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EC8A6" w14:textId="7D777013" w:rsidR="007D4FF8" w:rsidRPr="002530D8" w:rsidRDefault="009F2A07" w:rsidP="002F3F6F">
      <w:pPr>
        <w:jc w:val="center"/>
        <w:rPr>
          <w:b/>
        </w:rPr>
      </w:pPr>
      <w:r w:rsidRPr="002530D8">
        <w:rPr>
          <w:b/>
        </w:rPr>
        <w:t xml:space="preserve">NOTICE OF </w:t>
      </w:r>
      <w:r w:rsidR="00F92542" w:rsidRPr="002530D8">
        <w:rPr>
          <w:b/>
        </w:rPr>
        <w:t>POTENTIAL</w:t>
      </w:r>
      <w:r w:rsidRPr="002530D8">
        <w:rPr>
          <w:b/>
        </w:rPr>
        <w:t xml:space="preserve"> </w:t>
      </w:r>
      <w:r w:rsidR="00C127B9" w:rsidRPr="002530D8">
        <w:rPr>
          <w:b/>
        </w:rPr>
        <w:t>FUNDING OPPORTUNITY</w:t>
      </w:r>
      <w:r w:rsidRPr="002530D8">
        <w:rPr>
          <w:b/>
        </w:rPr>
        <w:t xml:space="preserve"> FOR</w:t>
      </w:r>
      <w:r w:rsidR="007D4FF8" w:rsidRPr="002530D8">
        <w:rPr>
          <w:b/>
        </w:rPr>
        <w:t xml:space="preserve"> THE</w:t>
      </w:r>
    </w:p>
    <w:p w14:paraId="1D0D40EC" w14:textId="017A60AF" w:rsidR="002F3F6F" w:rsidRPr="002530D8" w:rsidRDefault="00395DE0" w:rsidP="002F3F6F">
      <w:pPr>
        <w:jc w:val="center"/>
        <w:rPr>
          <w:b/>
        </w:rPr>
      </w:pPr>
      <w:r w:rsidRPr="002530D8">
        <w:rPr>
          <w:b/>
        </w:rPr>
        <w:t>US A</w:t>
      </w:r>
      <w:r w:rsidR="004D3706">
        <w:rPr>
          <w:b/>
        </w:rPr>
        <w:t xml:space="preserve">RMY GARRISON </w:t>
      </w:r>
      <w:r w:rsidRPr="002530D8">
        <w:rPr>
          <w:b/>
        </w:rPr>
        <w:t>(USAG) A</w:t>
      </w:r>
      <w:r w:rsidR="004D3706">
        <w:rPr>
          <w:b/>
        </w:rPr>
        <w:t>LASKA</w:t>
      </w:r>
    </w:p>
    <w:p w14:paraId="20806DB0" w14:textId="77777777" w:rsidR="002F3F6F" w:rsidRPr="002530D8" w:rsidRDefault="002F3F6F" w:rsidP="002F3F6F">
      <w:pPr>
        <w:jc w:val="center"/>
        <w:rPr>
          <w:b/>
        </w:rPr>
      </w:pPr>
      <w:r w:rsidRPr="002530D8">
        <w:rPr>
          <w:b/>
        </w:rPr>
        <w:t>ARMY COMPATIBLE USE BUFFER PROGRAM</w:t>
      </w:r>
    </w:p>
    <w:p w14:paraId="79FCBC25" w14:textId="77777777" w:rsidR="009F2A07" w:rsidRPr="002530D8" w:rsidRDefault="009F2A07" w:rsidP="00B26BBE">
      <w:pPr>
        <w:rPr>
          <w:b/>
        </w:rPr>
      </w:pPr>
    </w:p>
    <w:p w14:paraId="5A214A11" w14:textId="7A9BC23E" w:rsidR="005C7E48" w:rsidRPr="002530D8" w:rsidRDefault="005C7E48" w:rsidP="005C7E48">
      <w:pPr>
        <w:rPr>
          <w:b/>
        </w:rPr>
      </w:pPr>
      <w:r w:rsidRPr="002530D8">
        <w:rPr>
          <w:b/>
        </w:rPr>
        <w:t>Overview</w:t>
      </w:r>
    </w:p>
    <w:p w14:paraId="2A8CE78C" w14:textId="30111FF5" w:rsidR="005C7E48" w:rsidRPr="002530D8" w:rsidRDefault="005C7E48" w:rsidP="005C7E48">
      <w:pPr>
        <w:pStyle w:val="ListParagraph"/>
        <w:numPr>
          <w:ilvl w:val="0"/>
          <w:numId w:val="23"/>
        </w:numPr>
        <w:ind w:left="360"/>
        <w:rPr>
          <w:b/>
        </w:rPr>
      </w:pPr>
      <w:r w:rsidRPr="002530D8">
        <w:rPr>
          <w:b/>
        </w:rPr>
        <w:t>Federal Awarding Agency Name</w:t>
      </w:r>
    </w:p>
    <w:p w14:paraId="453FEEB8" w14:textId="77777777" w:rsidR="005C7E48" w:rsidRPr="002530D8" w:rsidRDefault="005C7E48" w:rsidP="005C7E48">
      <w:pPr>
        <w:rPr>
          <w:sz w:val="22"/>
          <w:szCs w:val="22"/>
        </w:rPr>
      </w:pPr>
    </w:p>
    <w:p w14:paraId="53E700AD" w14:textId="567DDE79" w:rsidR="005C7E48" w:rsidRPr="002530D8" w:rsidRDefault="005C7E48" w:rsidP="005C7E48">
      <w:pPr>
        <w:rPr>
          <w:b/>
        </w:rPr>
      </w:pPr>
      <w:r w:rsidRPr="002530D8">
        <w:rPr>
          <w:sz w:val="22"/>
          <w:szCs w:val="22"/>
        </w:rPr>
        <w:t>Department of Army, Mission and Installation Contracting Command-Fort Sam Houston (MICC-FSH)</w:t>
      </w:r>
    </w:p>
    <w:p w14:paraId="40B5DDAA" w14:textId="77777777" w:rsidR="005C7E48" w:rsidRPr="002530D8" w:rsidRDefault="005C7E48" w:rsidP="005C7E48">
      <w:pPr>
        <w:rPr>
          <w:b/>
          <w:sz w:val="22"/>
        </w:rPr>
      </w:pPr>
    </w:p>
    <w:p w14:paraId="35E86901" w14:textId="5A4D325B" w:rsidR="005C7E48" w:rsidRPr="002530D8" w:rsidRDefault="005C7E48" w:rsidP="005C7E48">
      <w:pPr>
        <w:pStyle w:val="ListParagraph"/>
        <w:numPr>
          <w:ilvl w:val="0"/>
          <w:numId w:val="23"/>
        </w:numPr>
        <w:ind w:left="360"/>
        <w:rPr>
          <w:b/>
        </w:rPr>
      </w:pPr>
      <w:r w:rsidRPr="002530D8">
        <w:rPr>
          <w:b/>
        </w:rPr>
        <w:t>Funding Opportunity Title</w:t>
      </w:r>
    </w:p>
    <w:p w14:paraId="6B1A3D0D" w14:textId="77777777" w:rsidR="005C7E48" w:rsidRPr="002530D8" w:rsidRDefault="005C7E48" w:rsidP="005C7E48">
      <w:pPr>
        <w:rPr>
          <w:b/>
          <w:sz w:val="22"/>
        </w:rPr>
      </w:pPr>
    </w:p>
    <w:p w14:paraId="0C20058D" w14:textId="46E7EE9A" w:rsidR="00430EBA" w:rsidRPr="00A77611" w:rsidRDefault="00395DE0" w:rsidP="00430EBA">
      <w:pPr>
        <w:pStyle w:val="ListParagraph"/>
        <w:ind w:left="0"/>
        <w:rPr>
          <w:sz w:val="22"/>
          <w:szCs w:val="22"/>
        </w:rPr>
      </w:pPr>
      <w:r w:rsidRPr="002530D8">
        <w:rPr>
          <w:sz w:val="22"/>
          <w:szCs w:val="22"/>
        </w:rPr>
        <w:t>USAG Alaska</w:t>
      </w:r>
      <w:r w:rsidR="00430EBA" w:rsidRPr="002530D8">
        <w:rPr>
          <w:sz w:val="22"/>
          <w:szCs w:val="22"/>
        </w:rPr>
        <w:t xml:space="preserve"> Ar</w:t>
      </w:r>
      <w:r w:rsidR="00430EBA" w:rsidRPr="00A77611">
        <w:rPr>
          <w:sz w:val="22"/>
          <w:szCs w:val="22"/>
        </w:rPr>
        <w:t>my Compat</w:t>
      </w:r>
      <w:r w:rsidR="00430EBA">
        <w:rPr>
          <w:sz w:val="22"/>
          <w:szCs w:val="22"/>
        </w:rPr>
        <w:t xml:space="preserve">ible Use Buffer Program—Land Protection and Encroachment Mitigation </w:t>
      </w:r>
      <w:r w:rsidR="00430EBA" w:rsidRPr="002F3F6F">
        <w:rPr>
          <w:sz w:val="22"/>
          <w:szCs w:val="22"/>
        </w:rPr>
        <w:t>in</w:t>
      </w:r>
      <w:r>
        <w:rPr>
          <w:sz w:val="22"/>
          <w:szCs w:val="22"/>
        </w:rPr>
        <w:t xml:space="preserve"> Alaska</w:t>
      </w:r>
      <w:r w:rsidR="00430EBA">
        <w:rPr>
          <w:sz w:val="22"/>
          <w:szCs w:val="22"/>
        </w:rPr>
        <w:t>, in accordance with 10 USC §2684a</w:t>
      </w:r>
    </w:p>
    <w:p w14:paraId="5D291539" w14:textId="77777777" w:rsidR="00430EBA" w:rsidRPr="009B0B32" w:rsidRDefault="00430EBA" w:rsidP="005C7E48">
      <w:pPr>
        <w:rPr>
          <w:b/>
          <w:sz w:val="22"/>
        </w:rPr>
      </w:pPr>
    </w:p>
    <w:p w14:paraId="1C03D69E" w14:textId="5A4D325B" w:rsidR="005C7E48" w:rsidRDefault="005C7E48" w:rsidP="005C7E48">
      <w:pPr>
        <w:pStyle w:val="ListParagraph"/>
        <w:numPr>
          <w:ilvl w:val="0"/>
          <w:numId w:val="23"/>
        </w:numPr>
        <w:ind w:left="360"/>
        <w:rPr>
          <w:b/>
        </w:rPr>
      </w:pPr>
      <w:r>
        <w:rPr>
          <w:b/>
        </w:rPr>
        <w:t>Announcement Type</w:t>
      </w:r>
    </w:p>
    <w:p w14:paraId="5F878804" w14:textId="77777777" w:rsidR="005C7E48" w:rsidRDefault="005C7E48" w:rsidP="005C7E48">
      <w:pPr>
        <w:pStyle w:val="ListParagraph"/>
        <w:ind w:left="0"/>
        <w:rPr>
          <w:sz w:val="22"/>
          <w:szCs w:val="22"/>
        </w:rPr>
      </w:pPr>
    </w:p>
    <w:p w14:paraId="65D2B570" w14:textId="77777777" w:rsidR="005C7E48" w:rsidRPr="00A77611" w:rsidRDefault="005C7E48" w:rsidP="005C7E48">
      <w:pPr>
        <w:pStyle w:val="ListParagraph"/>
        <w:ind w:left="0"/>
        <w:rPr>
          <w:sz w:val="22"/>
          <w:szCs w:val="22"/>
        </w:rPr>
      </w:pPr>
      <w:r w:rsidRPr="00A77611">
        <w:rPr>
          <w:sz w:val="22"/>
          <w:szCs w:val="22"/>
        </w:rPr>
        <w:t>Initial</w:t>
      </w:r>
    </w:p>
    <w:p w14:paraId="1A380DD2" w14:textId="77777777" w:rsidR="005C7E48" w:rsidRPr="009B0B32" w:rsidRDefault="005C7E48" w:rsidP="005C7E48">
      <w:pPr>
        <w:rPr>
          <w:b/>
          <w:sz w:val="22"/>
        </w:rPr>
      </w:pPr>
    </w:p>
    <w:p w14:paraId="5E91A76C" w14:textId="68115F82" w:rsidR="005C7E48" w:rsidRDefault="005C7E48" w:rsidP="005C7E48">
      <w:pPr>
        <w:pStyle w:val="ListParagraph"/>
        <w:numPr>
          <w:ilvl w:val="0"/>
          <w:numId w:val="23"/>
        </w:numPr>
        <w:ind w:left="360"/>
        <w:rPr>
          <w:b/>
        </w:rPr>
      </w:pPr>
      <w:r>
        <w:rPr>
          <w:b/>
        </w:rPr>
        <w:t>Funding Opportunity Number</w:t>
      </w:r>
    </w:p>
    <w:p w14:paraId="1073433E" w14:textId="77777777" w:rsidR="005C7E48" w:rsidRPr="009B0B32" w:rsidRDefault="005C7E48" w:rsidP="005C7E48">
      <w:pPr>
        <w:rPr>
          <w:sz w:val="22"/>
        </w:rPr>
      </w:pPr>
    </w:p>
    <w:p w14:paraId="7376EC2E" w14:textId="2860463C" w:rsidR="005C7E48" w:rsidRPr="009B0B32" w:rsidRDefault="005C7E48" w:rsidP="005C7E48">
      <w:pPr>
        <w:rPr>
          <w:sz w:val="22"/>
        </w:rPr>
      </w:pPr>
      <w:r w:rsidRPr="009B0B32">
        <w:rPr>
          <w:sz w:val="22"/>
        </w:rPr>
        <w:t>Not Applicable</w:t>
      </w:r>
    </w:p>
    <w:p w14:paraId="5CCC658A" w14:textId="77777777" w:rsidR="005C7E48" w:rsidRPr="009B0B32" w:rsidRDefault="005C7E48" w:rsidP="005C7E48">
      <w:pPr>
        <w:rPr>
          <w:b/>
          <w:sz w:val="22"/>
        </w:rPr>
      </w:pPr>
    </w:p>
    <w:p w14:paraId="25EF4AB2" w14:textId="7C0790E8" w:rsidR="005C7E48" w:rsidRDefault="005C7E48" w:rsidP="005C7E48">
      <w:pPr>
        <w:pStyle w:val="ListParagraph"/>
        <w:numPr>
          <w:ilvl w:val="0"/>
          <w:numId w:val="23"/>
        </w:numPr>
        <w:ind w:left="360"/>
        <w:rPr>
          <w:b/>
        </w:rPr>
      </w:pPr>
      <w:r>
        <w:rPr>
          <w:b/>
        </w:rPr>
        <w:t xml:space="preserve">Catalog of Federal Domestic </w:t>
      </w:r>
      <w:r w:rsidR="00CB17D1">
        <w:rPr>
          <w:b/>
        </w:rPr>
        <w:t>A</w:t>
      </w:r>
      <w:r>
        <w:rPr>
          <w:b/>
        </w:rPr>
        <w:t>ssistance (CFDA) Number</w:t>
      </w:r>
    </w:p>
    <w:p w14:paraId="092D93F6" w14:textId="77777777" w:rsidR="00430EBA" w:rsidRDefault="00430EBA" w:rsidP="00430EBA">
      <w:pPr>
        <w:rPr>
          <w:sz w:val="22"/>
        </w:rPr>
      </w:pPr>
    </w:p>
    <w:p w14:paraId="760111B3" w14:textId="29BBF27A" w:rsidR="00AB7DA2" w:rsidRDefault="00AB7DA2" w:rsidP="00430EBA">
      <w:pPr>
        <w:rPr>
          <w:sz w:val="22"/>
        </w:rPr>
      </w:pPr>
      <w:r w:rsidRPr="00AB7DA2">
        <w:rPr>
          <w:sz w:val="22"/>
        </w:rPr>
        <w:t>12.017 Readiness and Environmental Protection Integration (REPI) Program</w:t>
      </w:r>
    </w:p>
    <w:p w14:paraId="5E9F6846" w14:textId="77777777" w:rsidR="00AB7DA2" w:rsidRDefault="00AB7DA2" w:rsidP="00430EBA">
      <w:pPr>
        <w:rPr>
          <w:sz w:val="22"/>
        </w:rPr>
      </w:pPr>
    </w:p>
    <w:p w14:paraId="7D89FE0D" w14:textId="64D4729A" w:rsidR="005C7E48" w:rsidRDefault="005C7E48" w:rsidP="005C7E48">
      <w:pPr>
        <w:pStyle w:val="ListParagraph"/>
        <w:numPr>
          <w:ilvl w:val="0"/>
          <w:numId w:val="23"/>
        </w:numPr>
        <w:ind w:left="360"/>
        <w:rPr>
          <w:b/>
        </w:rPr>
      </w:pPr>
      <w:r>
        <w:rPr>
          <w:b/>
        </w:rPr>
        <w:t>Key Dates</w:t>
      </w:r>
    </w:p>
    <w:p w14:paraId="1AB675DD" w14:textId="77777777" w:rsidR="005C7E48" w:rsidRPr="009B0B32" w:rsidRDefault="005C7E48" w:rsidP="005C7E48">
      <w:pPr>
        <w:rPr>
          <w:b/>
          <w:sz w:val="22"/>
        </w:rPr>
      </w:pPr>
    </w:p>
    <w:p w14:paraId="47033D79" w14:textId="20147214" w:rsidR="00430EBA" w:rsidRPr="00A8256A" w:rsidRDefault="00430EBA" w:rsidP="00430EBA">
      <w:pPr>
        <w:rPr>
          <w:sz w:val="22"/>
          <w:szCs w:val="22"/>
        </w:rPr>
      </w:pPr>
      <w:r>
        <w:rPr>
          <w:sz w:val="22"/>
          <w:szCs w:val="22"/>
        </w:rPr>
        <w:t>Request for a</w:t>
      </w:r>
      <w:r w:rsidRPr="00281002">
        <w:rPr>
          <w:sz w:val="22"/>
          <w:szCs w:val="22"/>
        </w:rPr>
        <w:t>pplications</w:t>
      </w:r>
      <w:r>
        <w:rPr>
          <w:sz w:val="22"/>
          <w:szCs w:val="22"/>
        </w:rPr>
        <w:t xml:space="preserve"> issued: </w:t>
      </w:r>
      <w:r w:rsidR="003C16B9" w:rsidRPr="003C16B9">
        <w:rPr>
          <w:sz w:val="22"/>
          <w:szCs w:val="22"/>
          <w:highlight w:val="yellow"/>
        </w:rPr>
        <w:t>2</w:t>
      </w:r>
      <w:r w:rsidR="009E36F1">
        <w:rPr>
          <w:sz w:val="22"/>
          <w:szCs w:val="22"/>
          <w:highlight w:val="yellow"/>
        </w:rPr>
        <w:t>6</w:t>
      </w:r>
      <w:r w:rsidR="003C16B9">
        <w:rPr>
          <w:sz w:val="22"/>
          <w:szCs w:val="22"/>
          <w:highlight w:val="yellow"/>
        </w:rPr>
        <w:t xml:space="preserve"> </w:t>
      </w:r>
      <w:r w:rsidR="003C16B9" w:rsidRPr="003C16B9">
        <w:rPr>
          <w:sz w:val="22"/>
          <w:szCs w:val="22"/>
          <w:highlight w:val="yellow"/>
        </w:rPr>
        <w:t>May</w:t>
      </w:r>
      <w:r w:rsidR="003C16B9">
        <w:rPr>
          <w:sz w:val="22"/>
          <w:szCs w:val="22"/>
          <w:highlight w:val="yellow"/>
        </w:rPr>
        <w:t xml:space="preserve"> </w:t>
      </w:r>
      <w:r w:rsidR="003C16B9" w:rsidRPr="003C16B9">
        <w:rPr>
          <w:sz w:val="22"/>
          <w:szCs w:val="22"/>
          <w:highlight w:val="yellow"/>
        </w:rPr>
        <w:t>2022</w:t>
      </w:r>
    </w:p>
    <w:p w14:paraId="625A36ED" w14:textId="77777777" w:rsidR="00430EBA" w:rsidRPr="00A8256A" w:rsidRDefault="00430EBA" w:rsidP="00430EBA">
      <w:pPr>
        <w:pStyle w:val="ListParagraph"/>
        <w:ind w:left="0"/>
        <w:rPr>
          <w:sz w:val="22"/>
          <w:szCs w:val="16"/>
        </w:rPr>
      </w:pPr>
    </w:p>
    <w:p w14:paraId="39FA187C" w14:textId="2A4B2619" w:rsidR="00430EBA" w:rsidRPr="00A8256A" w:rsidRDefault="00430EBA" w:rsidP="00430EBA">
      <w:pPr>
        <w:pStyle w:val="ListParagraph"/>
        <w:ind w:left="0"/>
        <w:rPr>
          <w:sz w:val="22"/>
          <w:szCs w:val="22"/>
        </w:rPr>
      </w:pPr>
      <w:r w:rsidRPr="00A8256A">
        <w:rPr>
          <w:sz w:val="22"/>
          <w:szCs w:val="22"/>
        </w:rPr>
        <w:t xml:space="preserve">Any questions on this announcement must be received by MICC-FSH by 12:00 pm Central Time </w:t>
      </w:r>
      <w:r w:rsidRPr="00680B6C">
        <w:rPr>
          <w:sz w:val="22"/>
          <w:szCs w:val="22"/>
        </w:rPr>
        <w:t xml:space="preserve">on </w:t>
      </w:r>
      <w:r w:rsidR="009E36F1" w:rsidRPr="009E36F1">
        <w:rPr>
          <w:sz w:val="22"/>
          <w:szCs w:val="22"/>
          <w:highlight w:val="yellow"/>
        </w:rPr>
        <w:t>2</w:t>
      </w:r>
      <w:r w:rsidR="003C16B9">
        <w:rPr>
          <w:sz w:val="22"/>
          <w:szCs w:val="22"/>
          <w:highlight w:val="yellow"/>
        </w:rPr>
        <w:t xml:space="preserve"> </w:t>
      </w:r>
      <w:r w:rsidR="009E36F1">
        <w:rPr>
          <w:sz w:val="22"/>
          <w:szCs w:val="22"/>
          <w:highlight w:val="yellow"/>
        </w:rPr>
        <w:t>June</w:t>
      </w:r>
      <w:r w:rsidR="003C16B9">
        <w:rPr>
          <w:sz w:val="22"/>
          <w:szCs w:val="22"/>
          <w:highlight w:val="yellow"/>
        </w:rPr>
        <w:t xml:space="preserve"> 2022</w:t>
      </w:r>
      <w:r w:rsidRPr="00685CF5">
        <w:rPr>
          <w:sz w:val="22"/>
          <w:szCs w:val="22"/>
          <w:highlight w:val="yellow"/>
        </w:rPr>
        <w:t>.</w:t>
      </w:r>
      <w:r w:rsidRPr="00A8256A">
        <w:rPr>
          <w:sz w:val="22"/>
          <w:szCs w:val="22"/>
        </w:rPr>
        <w:t xml:space="preserve"> </w:t>
      </w:r>
    </w:p>
    <w:p w14:paraId="4A8A2696" w14:textId="77777777" w:rsidR="00430EBA" w:rsidRPr="00A8256A" w:rsidRDefault="00430EBA" w:rsidP="00430EBA">
      <w:pPr>
        <w:pStyle w:val="ListParagraph"/>
        <w:ind w:left="0"/>
        <w:rPr>
          <w:sz w:val="22"/>
          <w:szCs w:val="22"/>
        </w:rPr>
      </w:pPr>
    </w:p>
    <w:p w14:paraId="30F724A8" w14:textId="33B00CFC" w:rsidR="00430EBA" w:rsidRPr="00F464F7" w:rsidRDefault="00430EBA" w:rsidP="00430EBA">
      <w:pPr>
        <w:pStyle w:val="ListParagraph"/>
        <w:ind w:left="0"/>
        <w:rPr>
          <w:sz w:val="22"/>
          <w:szCs w:val="22"/>
        </w:rPr>
      </w:pPr>
      <w:r w:rsidRPr="00A8256A">
        <w:rPr>
          <w:sz w:val="22"/>
          <w:szCs w:val="22"/>
        </w:rPr>
        <w:t xml:space="preserve">Final applications must be received by MICC-FSH by 12:00 pm Central Time on </w:t>
      </w:r>
      <w:r w:rsidR="003C16B9">
        <w:rPr>
          <w:sz w:val="22"/>
          <w:szCs w:val="22"/>
          <w:highlight w:val="yellow"/>
        </w:rPr>
        <w:t>2</w:t>
      </w:r>
      <w:r w:rsidR="009E36F1">
        <w:rPr>
          <w:sz w:val="22"/>
          <w:szCs w:val="22"/>
          <w:highlight w:val="yellow"/>
        </w:rPr>
        <w:t>4</w:t>
      </w:r>
      <w:r w:rsidR="003C16B9">
        <w:rPr>
          <w:sz w:val="22"/>
          <w:szCs w:val="22"/>
          <w:highlight w:val="yellow"/>
        </w:rPr>
        <w:t xml:space="preserve"> June 2022</w:t>
      </w:r>
      <w:r w:rsidRPr="00A8256A">
        <w:rPr>
          <w:sz w:val="22"/>
          <w:szCs w:val="22"/>
        </w:rPr>
        <w:t xml:space="preserve"> via</w:t>
      </w:r>
      <w:r w:rsidRPr="006450C7">
        <w:rPr>
          <w:sz w:val="22"/>
          <w:szCs w:val="22"/>
        </w:rPr>
        <w:t xml:space="preserve"> </w:t>
      </w:r>
      <w:hyperlink r:id="rId11" w:history="1">
        <w:r w:rsidRPr="006450C7">
          <w:rPr>
            <w:rStyle w:val="Hyperlink"/>
          </w:rPr>
          <w:t>www.Grants.gov</w:t>
        </w:r>
      </w:hyperlink>
      <w:r>
        <w:rPr>
          <w:sz w:val="22"/>
          <w:szCs w:val="22"/>
        </w:rPr>
        <w:t>.</w:t>
      </w:r>
    </w:p>
    <w:p w14:paraId="75E62C86" w14:textId="77777777" w:rsidR="005C7E48" w:rsidRPr="009B0B32" w:rsidRDefault="005C7E48" w:rsidP="005C7E48">
      <w:pPr>
        <w:rPr>
          <w:b/>
          <w:sz w:val="22"/>
        </w:rPr>
      </w:pPr>
    </w:p>
    <w:p w14:paraId="6C46E459" w14:textId="0A85A033" w:rsidR="00430EBA" w:rsidRDefault="00430EBA" w:rsidP="00430EBA">
      <w:pPr>
        <w:pStyle w:val="ListParagraph"/>
        <w:numPr>
          <w:ilvl w:val="0"/>
          <w:numId w:val="23"/>
        </w:numPr>
        <w:ind w:left="360"/>
        <w:rPr>
          <w:b/>
        </w:rPr>
      </w:pPr>
      <w:r>
        <w:rPr>
          <w:b/>
        </w:rPr>
        <w:t>Authority</w:t>
      </w:r>
    </w:p>
    <w:p w14:paraId="4E2B38C5" w14:textId="77777777" w:rsidR="00430EBA" w:rsidRDefault="00430EBA" w:rsidP="00430EBA">
      <w:pPr>
        <w:rPr>
          <w:sz w:val="22"/>
          <w:szCs w:val="22"/>
        </w:rPr>
      </w:pPr>
    </w:p>
    <w:p w14:paraId="5A7B7B04" w14:textId="77777777" w:rsidR="00430EBA" w:rsidRPr="00281002" w:rsidRDefault="00430EBA" w:rsidP="00430EBA">
      <w:pPr>
        <w:rPr>
          <w:sz w:val="22"/>
          <w:szCs w:val="22"/>
        </w:rPr>
      </w:pPr>
      <w:r w:rsidRPr="0096483C">
        <w:rPr>
          <w:sz w:val="22"/>
          <w:szCs w:val="22"/>
        </w:rPr>
        <w:t>Title 10, Section 2684a of the United States Code</w:t>
      </w:r>
      <w:r>
        <w:rPr>
          <w:sz w:val="22"/>
          <w:szCs w:val="22"/>
        </w:rPr>
        <w:t xml:space="preserve"> – Agreements to limit encroachments and other constraints on military training, testing, and operations</w:t>
      </w:r>
    </w:p>
    <w:p w14:paraId="2A6721DE" w14:textId="77777777" w:rsidR="00430EBA" w:rsidRPr="009B0B32" w:rsidRDefault="00430EBA" w:rsidP="00430EBA">
      <w:pPr>
        <w:rPr>
          <w:b/>
          <w:sz w:val="22"/>
        </w:rPr>
      </w:pPr>
    </w:p>
    <w:p w14:paraId="7401F7A0" w14:textId="43CD2A88" w:rsidR="00430EBA" w:rsidRDefault="00430EBA" w:rsidP="00430EBA">
      <w:pPr>
        <w:pStyle w:val="ListParagraph"/>
        <w:numPr>
          <w:ilvl w:val="0"/>
          <w:numId w:val="23"/>
        </w:numPr>
        <w:ind w:left="360"/>
        <w:rPr>
          <w:b/>
        </w:rPr>
      </w:pPr>
      <w:r>
        <w:rPr>
          <w:b/>
        </w:rPr>
        <w:t>Executive Summary</w:t>
      </w:r>
    </w:p>
    <w:p w14:paraId="67F6CCAF" w14:textId="77777777" w:rsidR="00430EBA" w:rsidRDefault="00430EBA" w:rsidP="00430EBA">
      <w:pPr>
        <w:rPr>
          <w:sz w:val="22"/>
          <w:szCs w:val="22"/>
        </w:rPr>
      </w:pPr>
    </w:p>
    <w:p w14:paraId="7A72282A" w14:textId="5DED14BE" w:rsidR="00430EBA" w:rsidRDefault="00430EBA" w:rsidP="00430EBA">
      <w:pPr>
        <w:rPr>
          <w:sz w:val="22"/>
          <w:szCs w:val="22"/>
        </w:rPr>
      </w:pPr>
      <w:r>
        <w:rPr>
          <w:sz w:val="22"/>
          <w:szCs w:val="22"/>
        </w:rPr>
        <w:t xml:space="preserve">MICC-FSH announces a potential </w:t>
      </w:r>
      <w:r w:rsidRPr="00F92542">
        <w:rPr>
          <w:sz w:val="22"/>
          <w:szCs w:val="22"/>
        </w:rPr>
        <w:t>partnering</w:t>
      </w:r>
      <w:r>
        <w:rPr>
          <w:sz w:val="22"/>
          <w:szCs w:val="22"/>
        </w:rPr>
        <w:t xml:space="preserve"> opportunity fo</w:t>
      </w:r>
      <w:r w:rsidRPr="002530D8">
        <w:rPr>
          <w:sz w:val="22"/>
          <w:szCs w:val="22"/>
        </w:rPr>
        <w:t xml:space="preserve">r the </w:t>
      </w:r>
      <w:r w:rsidR="00395DE0" w:rsidRPr="002530D8">
        <w:rPr>
          <w:sz w:val="22"/>
          <w:szCs w:val="22"/>
        </w:rPr>
        <w:t>USAG Alaska</w:t>
      </w:r>
      <w:r w:rsidRPr="002530D8">
        <w:rPr>
          <w:sz w:val="22"/>
          <w:szCs w:val="22"/>
        </w:rPr>
        <w:t xml:space="preserve"> Army Compatible Use Buffer (ACUB) program.  The successful applicant will, after coordinating with </w:t>
      </w:r>
      <w:r w:rsidR="00395DE0" w:rsidRPr="002530D8">
        <w:rPr>
          <w:sz w:val="22"/>
          <w:szCs w:val="22"/>
        </w:rPr>
        <w:t>USAG Alaska</w:t>
      </w:r>
      <w:r w:rsidRPr="002530D8">
        <w:rPr>
          <w:sz w:val="22"/>
          <w:szCs w:val="22"/>
        </w:rPr>
        <w:t xml:space="preserve"> encroachment planners and natural resource managers, negotiate the purchase of easements or fee simple property (perpetual real property interests) from willing landowners.  </w:t>
      </w:r>
      <w:r w:rsidR="00BE4350" w:rsidRPr="00BE4350">
        <w:rPr>
          <w:sz w:val="22"/>
          <w:szCs w:val="22"/>
        </w:rPr>
        <w:t>The purpose of acquiring real property interests near USAG Alaska is to minimize current or anticipated impacts on military operations and/or training mission from incompatible development, incompatible in</w:t>
      </w:r>
      <w:r w:rsidR="00BE4350">
        <w:rPr>
          <w:sz w:val="22"/>
          <w:szCs w:val="22"/>
        </w:rPr>
        <w:t xml:space="preserve">frastructure, and urban sprawl.  </w:t>
      </w:r>
      <w:r w:rsidRPr="002530D8">
        <w:rPr>
          <w:sz w:val="22"/>
          <w:szCs w:val="22"/>
        </w:rPr>
        <w:lastRenderedPageBreak/>
        <w:t>The e</w:t>
      </w:r>
      <w:r>
        <w:rPr>
          <w:sz w:val="22"/>
          <w:szCs w:val="22"/>
        </w:rPr>
        <w:t xml:space="preserve">ntire project plan encompasses </w:t>
      </w:r>
      <w:r w:rsidRPr="005E5F84">
        <w:rPr>
          <w:sz w:val="22"/>
          <w:szCs w:val="22"/>
        </w:rPr>
        <w:t>approximately</w:t>
      </w:r>
      <w:r w:rsidR="00F5211D" w:rsidRPr="005E5F84">
        <w:rPr>
          <w:sz w:val="22"/>
          <w:szCs w:val="22"/>
        </w:rPr>
        <w:t xml:space="preserve"> </w:t>
      </w:r>
      <w:r w:rsidR="00A449FF">
        <w:rPr>
          <w:sz w:val="22"/>
          <w:szCs w:val="22"/>
        </w:rPr>
        <w:t>20,165</w:t>
      </w:r>
      <w:r>
        <w:rPr>
          <w:sz w:val="22"/>
          <w:szCs w:val="22"/>
        </w:rPr>
        <w:t xml:space="preserve"> acres within</w:t>
      </w:r>
      <w:r w:rsidR="00F5211D">
        <w:rPr>
          <w:sz w:val="22"/>
          <w:szCs w:val="22"/>
        </w:rPr>
        <w:t xml:space="preserve"> </w:t>
      </w:r>
      <w:r w:rsidR="00A449FF">
        <w:rPr>
          <w:sz w:val="22"/>
          <w:szCs w:val="22"/>
        </w:rPr>
        <w:t xml:space="preserve">six (6) </w:t>
      </w:r>
      <w:r>
        <w:rPr>
          <w:sz w:val="22"/>
          <w:szCs w:val="22"/>
        </w:rPr>
        <w:t xml:space="preserve">ACUB Priority Areas near </w:t>
      </w:r>
      <w:r w:rsidR="00A449FF">
        <w:rPr>
          <w:sz w:val="22"/>
          <w:szCs w:val="22"/>
        </w:rPr>
        <w:t>USAG Alaska, which includes Forts Wainwright and Greely</w:t>
      </w:r>
      <w:r w:rsidR="003B77DF">
        <w:rPr>
          <w:sz w:val="22"/>
          <w:szCs w:val="22"/>
        </w:rPr>
        <w:t>.</w:t>
      </w:r>
      <w:r>
        <w:rPr>
          <w:sz w:val="22"/>
          <w:szCs w:val="22"/>
        </w:rPr>
        <w:t xml:space="preserve">  </w:t>
      </w:r>
    </w:p>
    <w:p w14:paraId="087BD736" w14:textId="77777777" w:rsidR="00430EBA" w:rsidRPr="009B0B32" w:rsidRDefault="00430EBA" w:rsidP="00430EBA">
      <w:pPr>
        <w:rPr>
          <w:sz w:val="22"/>
          <w:szCs w:val="22"/>
        </w:rPr>
      </w:pPr>
    </w:p>
    <w:p w14:paraId="233CA0F0" w14:textId="78B2B5BE" w:rsidR="00430EBA" w:rsidRDefault="008341D0" w:rsidP="00430EBA">
      <w:pPr>
        <w:rPr>
          <w:sz w:val="22"/>
          <w:szCs w:val="22"/>
        </w:rPr>
      </w:pPr>
      <w:r w:rsidRPr="001A0C0E">
        <w:rPr>
          <w:rFonts w:cs="PJBBE K+ Melior"/>
          <w:color w:val="000000"/>
          <w:sz w:val="22"/>
          <w:szCs w:val="22"/>
        </w:rPr>
        <w:t>Up to two</w:t>
      </w:r>
      <w:r w:rsidR="00541539" w:rsidRPr="001A0C0E">
        <w:rPr>
          <w:rFonts w:cs="PJBBE K+ Melior"/>
          <w:color w:val="000000"/>
          <w:sz w:val="22"/>
          <w:szCs w:val="22"/>
        </w:rPr>
        <w:t xml:space="preserve"> </w:t>
      </w:r>
      <w:r w:rsidR="00430EBA" w:rsidRPr="001A0C0E">
        <w:rPr>
          <w:rFonts w:cs="PJBBE K+ Melior"/>
          <w:color w:val="000000"/>
          <w:sz w:val="22"/>
          <w:szCs w:val="22"/>
        </w:rPr>
        <w:t>cooperative agreement</w:t>
      </w:r>
      <w:r w:rsidR="00541539" w:rsidRPr="001A0C0E">
        <w:rPr>
          <w:rFonts w:cs="PJBBE K+ Melior"/>
          <w:color w:val="000000"/>
          <w:sz w:val="22"/>
          <w:szCs w:val="22"/>
        </w:rPr>
        <w:t>s</w:t>
      </w:r>
      <w:r w:rsidR="00F153BB" w:rsidRPr="001A0C0E">
        <w:rPr>
          <w:rFonts w:cs="PJBBE K+ Melior"/>
          <w:color w:val="000000"/>
          <w:sz w:val="22"/>
          <w:szCs w:val="22"/>
        </w:rPr>
        <w:t>,</w:t>
      </w:r>
      <w:r w:rsidR="009C4460" w:rsidRPr="001A0C0E">
        <w:rPr>
          <w:rFonts w:cs="PJBBE K+ Melior"/>
          <w:color w:val="000000"/>
          <w:sz w:val="22"/>
          <w:szCs w:val="22"/>
        </w:rPr>
        <w:t xml:space="preserve"> as defined by </w:t>
      </w:r>
      <w:r w:rsidR="00935F7B" w:rsidRPr="001A0C0E">
        <w:rPr>
          <w:rFonts w:cs="PJBBE K+ Melior"/>
          <w:color w:val="000000"/>
          <w:sz w:val="22"/>
          <w:szCs w:val="22"/>
        </w:rPr>
        <w:t>10</w:t>
      </w:r>
      <w:r w:rsidR="009C4460" w:rsidRPr="001A0C0E">
        <w:rPr>
          <w:rFonts w:cs="PJBBE K+ Melior"/>
          <w:color w:val="000000"/>
          <w:sz w:val="22"/>
          <w:szCs w:val="22"/>
        </w:rPr>
        <w:t xml:space="preserve"> U.S.C. </w:t>
      </w:r>
      <w:r w:rsidR="009C4460" w:rsidRPr="001A0C0E">
        <w:rPr>
          <w:color w:val="000000"/>
          <w:sz w:val="22"/>
          <w:szCs w:val="22"/>
        </w:rPr>
        <w:t>§</w:t>
      </w:r>
      <w:r w:rsidR="009455CA" w:rsidRPr="001A0C0E">
        <w:rPr>
          <w:color w:val="000000"/>
          <w:sz w:val="22"/>
          <w:szCs w:val="22"/>
        </w:rPr>
        <w:t>2</w:t>
      </w:r>
      <w:r w:rsidR="00935F7B" w:rsidRPr="001A0C0E">
        <w:rPr>
          <w:color w:val="000000"/>
          <w:sz w:val="22"/>
          <w:szCs w:val="22"/>
        </w:rPr>
        <w:t>684a</w:t>
      </w:r>
      <w:r w:rsidR="00F153BB" w:rsidRPr="001A0C0E">
        <w:rPr>
          <w:rFonts w:cs="PJBBE K+ Melior"/>
          <w:color w:val="000000"/>
          <w:sz w:val="22"/>
          <w:szCs w:val="22"/>
        </w:rPr>
        <w:t>,</w:t>
      </w:r>
      <w:r w:rsidR="00430EBA" w:rsidRPr="001A0C0E">
        <w:rPr>
          <w:rFonts w:cs="PJBBE K+ Melior"/>
          <w:color w:val="000000"/>
          <w:sz w:val="22"/>
          <w:szCs w:val="22"/>
        </w:rPr>
        <w:t xml:space="preserve"> may be awarded from this announcement.  </w:t>
      </w:r>
      <w:r w:rsidR="00430EBA" w:rsidRPr="001A0C0E">
        <w:rPr>
          <w:sz w:val="22"/>
          <w:szCs w:val="22"/>
        </w:rPr>
        <w:t xml:space="preserve">There is no guaranteed amount of funding for these cooperative agreements and funding is contingent upon availability of Department of Defense </w:t>
      </w:r>
      <w:r w:rsidR="00CF7204" w:rsidRPr="001A0C0E">
        <w:rPr>
          <w:sz w:val="22"/>
          <w:szCs w:val="22"/>
        </w:rPr>
        <w:t xml:space="preserve">(DoD) </w:t>
      </w:r>
      <w:r w:rsidR="00430EBA" w:rsidRPr="001A0C0E">
        <w:rPr>
          <w:sz w:val="22"/>
          <w:szCs w:val="22"/>
        </w:rPr>
        <w:t xml:space="preserve">Operations and Maintenance (O&amp;M) funds from the </w:t>
      </w:r>
      <w:r w:rsidR="00430EBA" w:rsidRPr="001A0C0E">
        <w:rPr>
          <w:color w:val="222222"/>
          <w:sz w:val="22"/>
          <w:szCs w:val="22"/>
        </w:rPr>
        <w:t>Readiness and Environmental Protection Integration (REPI)</w:t>
      </w:r>
      <w:r w:rsidR="00430EBA" w:rsidRPr="001A0C0E">
        <w:rPr>
          <w:sz w:val="22"/>
          <w:szCs w:val="22"/>
        </w:rPr>
        <w:t xml:space="preserve"> program and/or Army O&amp;M funds (collectively referred to as “military funds”) </w:t>
      </w:r>
      <w:r w:rsidR="00046E58" w:rsidRPr="001A0C0E">
        <w:rPr>
          <w:sz w:val="22"/>
          <w:szCs w:val="22"/>
        </w:rPr>
        <w:t xml:space="preserve">over the </w:t>
      </w:r>
      <w:r w:rsidRPr="001A0C0E">
        <w:rPr>
          <w:sz w:val="22"/>
          <w:szCs w:val="22"/>
        </w:rPr>
        <w:t xml:space="preserve">ten-year </w:t>
      </w:r>
      <w:r w:rsidR="00430EBA" w:rsidRPr="001A0C0E">
        <w:rPr>
          <w:sz w:val="22"/>
          <w:szCs w:val="22"/>
        </w:rPr>
        <w:t>period of performance.  The</w:t>
      </w:r>
      <w:r w:rsidR="00F5211D" w:rsidRPr="001A0C0E">
        <w:rPr>
          <w:sz w:val="22"/>
          <w:szCs w:val="22"/>
        </w:rPr>
        <w:t xml:space="preserve"> current </w:t>
      </w:r>
      <w:r w:rsidR="00541539" w:rsidRPr="001A0C0E">
        <w:rPr>
          <w:sz w:val="22"/>
          <w:szCs w:val="22"/>
        </w:rPr>
        <w:t>estimated cost for awards</w:t>
      </w:r>
      <w:r w:rsidRPr="001A0C0E">
        <w:rPr>
          <w:sz w:val="22"/>
          <w:szCs w:val="22"/>
        </w:rPr>
        <w:t xml:space="preserve"> under this NOPFO is </w:t>
      </w:r>
      <w:r w:rsidR="004F658C" w:rsidRPr="001A0C0E">
        <w:rPr>
          <w:sz w:val="22"/>
          <w:szCs w:val="22"/>
        </w:rPr>
        <w:t xml:space="preserve">up to </w:t>
      </w:r>
      <w:r w:rsidRPr="001A0C0E">
        <w:rPr>
          <w:sz w:val="22"/>
          <w:szCs w:val="22"/>
        </w:rPr>
        <w:t>$50M</w:t>
      </w:r>
      <w:r w:rsidR="00541539" w:rsidRPr="001A0C0E">
        <w:rPr>
          <w:sz w:val="22"/>
          <w:szCs w:val="22"/>
        </w:rPr>
        <w:t xml:space="preserve"> (each)</w:t>
      </w:r>
      <w:r w:rsidR="00430EBA" w:rsidRPr="001A0C0E">
        <w:rPr>
          <w:sz w:val="22"/>
          <w:szCs w:val="22"/>
        </w:rPr>
        <w:t>.  A</w:t>
      </w:r>
      <w:r w:rsidR="00430EBA" w:rsidRPr="00A043DD">
        <w:rPr>
          <w:sz w:val="22"/>
          <w:szCs w:val="22"/>
        </w:rPr>
        <w:t xml:space="preserve"> </w:t>
      </w:r>
      <w:r w:rsidR="00430EBA" w:rsidRPr="00F5211D">
        <w:rPr>
          <w:sz w:val="22"/>
          <w:szCs w:val="22"/>
        </w:rPr>
        <w:t xml:space="preserve">minimum </w:t>
      </w:r>
      <w:r w:rsidR="00F5211D">
        <w:rPr>
          <w:sz w:val="22"/>
          <w:szCs w:val="22"/>
        </w:rPr>
        <w:t>20 percent</w:t>
      </w:r>
      <w:r w:rsidR="00430EBA" w:rsidRPr="00F5211D">
        <w:rPr>
          <w:sz w:val="22"/>
          <w:szCs w:val="22"/>
        </w:rPr>
        <w:t xml:space="preserve"> partner</w:t>
      </w:r>
      <w:r w:rsidR="00430EBA" w:rsidRPr="00017446">
        <w:rPr>
          <w:sz w:val="22"/>
          <w:szCs w:val="22"/>
        </w:rPr>
        <w:t xml:space="preserve"> </w:t>
      </w:r>
      <w:r w:rsidR="00430EBA">
        <w:rPr>
          <w:sz w:val="22"/>
          <w:szCs w:val="22"/>
        </w:rPr>
        <w:t>cost share of that to</w:t>
      </w:r>
      <w:r w:rsidR="00F5211D">
        <w:rPr>
          <w:sz w:val="22"/>
          <w:szCs w:val="22"/>
        </w:rPr>
        <w:t>tal will be required</w:t>
      </w:r>
      <w:r w:rsidR="00430EBA">
        <w:rPr>
          <w:sz w:val="22"/>
          <w:szCs w:val="22"/>
        </w:rPr>
        <w:t>, although the exact amount will depend on the availability of military funds.  There will be substantial involvement from the Government for this project.  Complete details of this project and award can be found in the following full text of this announcement.  All w</w:t>
      </w:r>
      <w:r w:rsidR="00430EBA" w:rsidRPr="005F3DF1">
        <w:rPr>
          <w:sz w:val="22"/>
          <w:szCs w:val="22"/>
        </w:rPr>
        <w:t>ork will be conducted in accordance with 10 USC §2684a, 2</w:t>
      </w:r>
      <w:r w:rsidR="00430EBA">
        <w:rPr>
          <w:sz w:val="22"/>
          <w:szCs w:val="22"/>
        </w:rPr>
        <w:t xml:space="preserve"> CFR Part 200,</w:t>
      </w:r>
      <w:r w:rsidR="00CF7204">
        <w:rPr>
          <w:sz w:val="22"/>
          <w:szCs w:val="22"/>
        </w:rPr>
        <w:t xml:space="preserve"> applicable portions of the DoD Grants and Agreement Regulations (</w:t>
      </w:r>
      <w:r w:rsidR="00CF7204" w:rsidRPr="00A573EB">
        <w:rPr>
          <w:sz w:val="22"/>
          <w:szCs w:val="22"/>
        </w:rPr>
        <w:t xml:space="preserve">32 CFR </w:t>
      </w:r>
      <w:r w:rsidR="00CF7204">
        <w:rPr>
          <w:sz w:val="22"/>
          <w:szCs w:val="22"/>
        </w:rPr>
        <w:t xml:space="preserve">Subchapter C), </w:t>
      </w:r>
      <w:r w:rsidR="00430EBA">
        <w:rPr>
          <w:sz w:val="22"/>
          <w:szCs w:val="22"/>
        </w:rPr>
        <w:t>and the terms and conditions of the cooperative agreement.</w:t>
      </w:r>
    </w:p>
    <w:p w14:paraId="435F8DBB" w14:textId="77777777" w:rsidR="00430EBA" w:rsidRDefault="00430EBA" w:rsidP="00430EBA">
      <w:pPr>
        <w:rPr>
          <w:b/>
          <w:sz w:val="22"/>
        </w:rPr>
      </w:pPr>
    </w:p>
    <w:p w14:paraId="153B1C8C" w14:textId="17C2DBE9" w:rsidR="00BA4D19" w:rsidRPr="009B0B32" w:rsidRDefault="00BA4D19" w:rsidP="00430EBA">
      <w:pPr>
        <w:rPr>
          <w:b/>
          <w:sz w:val="22"/>
        </w:rPr>
      </w:pPr>
      <w:r>
        <w:rPr>
          <w:b/>
          <w:sz w:val="22"/>
        </w:rPr>
        <w:t>Full Text</w:t>
      </w:r>
    </w:p>
    <w:p w14:paraId="542E46B1" w14:textId="4BEF3A9E" w:rsidR="00A667B3" w:rsidRDefault="00A667B3" w:rsidP="002964D7">
      <w:pPr>
        <w:pStyle w:val="ListParagraph"/>
        <w:numPr>
          <w:ilvl w:val="0"/>
          <w:numId w:val="17"/>
        </w:numPr>
        <w:ind w:left="360"/>
        <w:rPr>
          <w:b/>
        </w:rPr>
      </w:pPr>
      <w:r>
        <w:rPr>
          <w:b/>
        </w:rPr>
        <w:t>Program Description</w:t>
      </w:r>
    </w:p>
    <w:p w14:paraId="0D276188" w14:textId="77777777" w:rsidR="00DA4781" w:rsidRDefault="00DA4781" w:rsidP="009B0B32">
      <w:pPr>
        <w:autoSpaceDE w:val="0"/>
        <w:autoSpaceDN w:val="0"/>
        <w:adjustRightInd w:val="0"/>
        <w:rPr>
          <w:spacing w:val="-1"/>
          <w:sz w:val="22"/>
          <w:szCs w:val="22"/>
          <w:highlight w:val="yellow"/>
        </w:rPr>
      </w:pPr>
    </w:p>
    <w:p w14:paraId="5AA79E6A" w14:textId="20354D94" w:rsidR="00BE4350" w:rsidRDefault="00BE4350" w:rsidP="00BE4350">
      <w:pPr>
        <w:autoSpaceDE w:val="0"/>
        <w:autoSpaceDN w:val="0"/>
        <w:adjustRightInd w:val="0"/>
        <w:rPr>
          <w:spacing w:val="-1"/>
          <w:sz w:val="22"/>
          <w:szCs w:val="22"/>
        </w:rPr>
      </w:pPr>
      <w:r w:rsidRPr="00BE4350">
        <w:rPr>
          <w:spacing w:val="-1"/>
          <w:sz w:val="22"/>
          <w:szCs w:val="22"/>
        </w:rPr>
        <w:t>Similar to</w:t>
      </w:r>
      <w:r>
        <w:rPr>
          <w:spacing w:val="-1"/>
          <w:sz w:val="22"/>
          <w:szCs w:val="22"/>
        </w:rPr>
        <w:t xml:space="preserve"> other </w:t>
      </w:r>
      <w:proofErr w:type="gramStart"/>
      <w:r>
        <w:rPr>
          <w:spacing w:val="-1"/>
          <w:sz w:val="22"/>
          <w:szCs w:val="22"/>
        </w:rPr>
        <w:t>DoD</w:t>
      </w:r>
      <w:proofErr w:type="gramEnd"/>
      <w:r>
        <w:rPr>
          <w:spacing w:val="-1"/>
          <w:sz w:val="22"/>
          <w:szCs w:val="22"/>
        </w:rPr>
        <w:t xml:space="preserve"> </w:t>
      </w:r>
      <w:r w:rsidRPr="00BE4350">
        <w:rPr>
          <w:spacing w:val="-1"/>
          <w:sz w:val="22"/>
          <w:szCs w:val="22"/>
        </w:rPr>
        <w:t>installations across the country, USAG Alaska experiences encroachment in the form of incompatible</w:t>
      </w:r>
      <w:r>
        <w:rPr>
          <w:spacing w:val="-1"/>
          <w:sz w:val="22"/>
          <w:szCs w:val="22"/>
        </w:rPr>
        <w:t xml:space="preserve"> </w:t>
      </w:r>
      <w:r w:rsidRPr="00BE4350">
        <w:rPr>
          <w:spacing w:val="-1"/>
          <w:sz w:val="22"/>
          <w:szCs w:val="22"/>
        </w:rPr>
        <w:t>land use from residential development and public concerns related to the military noise environment</w:t>
      </w:r>
      <w:r>
        <w:rPr>
          <w:spacing w:val="-1"/>
          <w:sz w:val="22"/>
          <w:szCs w:val="22"/>
        </w:rPr>
        <w:t xml:space="preserve"> </w:t>
      </w:r>
      <w:r w:rsidRPr="00BE4350">
        <w:rPr>
          <w:spacing w:val="-1"/>
          <w:sz w:val="22"/>
          <w:szCs w:val="22"/>
        </w:rPr>
        <w:t>and military airspace use. Recent focus on Arctic Readiness and an uptick in joint-service brigade</w:t>
      </w:r>
      <w:r>
        <w:rPr>
          <w:spacing w:val="-1"/>
          <w:sz w:val="22"/>
          <w:szCs w:val="22"/>
        </w:rPr>
        <w:t xml:space="preserve"> </w:t>
      </w:r>
      <w:r w:rsidRPr="00BE4350">
        <w:rPr>
          <w:spacing w:val="-1"/>
          <w:sz w:val="22"/>
          <w:szCs w:val="22"/>
        </w:rPr>
        <w:t>level home-station training has increased the pressure on the training lands and airspace. Alaska’s</w:t>
      </w:r>
      <w:r>
        <w:rPr>
          <w:spacing w:val="-1"/>
          <w:sz w:val="22"/>
          <w:szCs w:val="22"/>
        </w:rPr>
        <w:t xml:space="preserve"> </w:t>
      </w:r>
      <w:r w:rsidRPr="00BE4350">
        <w:rPr>
          <w:spacing w:val="-1"/>
          <w:sz w:val="22"/>
          <w:szCs w:val="22"/>
        </w:rPr>
        <w:t>unique sub-arctic environmental conditions and unparalleled available training land and airspace</w:t>
      </w:r>
      <w:r>
        <w:rPr>
          <w:spacing w:val="-1"/>
          <w:sz w:val="22"/>
          <w:szCs w:val="22"/>
        </w:rPr>
        <w:t xml:space="preserve"> </w:t>
      </w:r>
      <w:r w:rsidRPr="00BE4350">
        <w:rPr>
          <w:spacing w:val="-1"/>
          <w:sz w:val="22"/>
          <w:szCs w:val="22"/>
        </w:rPr>
        <w:t>cannot be replicated.</w:t>
      </w:r>
    </w:p>
    <w:p w14:paraId="23BE25C8" w14:textId="77777777" w:rsidR="00BE4350" w:rsidRDefault="00BE4350" w:rsidP="00BE4350">
      <w:pPr>
        <w:autoSpaceDE w:val="0"/>
        <w:autoSpaceDN w:val="0"/>
        <w:adjustRightInd w:val="0"/>
        <w:rPr>
          <w:spacing w:val="-1"/>
          <w:sz w:val="22"/>
          <w:szCs w:val="22"/>
        </w:rPr>
      </w:pPr>
    </w:p>
    <w:p w14:paraId="32C1B8CF" w14:textId="686FA7DE" w:rsidR="00BE4350" w:rsidRDefault="00BE4350" w:rsidP="00BE4350">
      <w:pPr>
        <w:autoSpaceDE w:val="0"/>
        <w:autoSpaceDN w:val="0"/>
        <w:adjustRightInd w:val="0"/>
        <w:rPr>
          <w:sz w:val="22"/>
          <w:szCs w:val="22"/>
        </w:rPr>
      </w:pPr>
      <w:r w:rsidRPr="00304E1E">
        <w:rPr>
          <w:sz w:val="22"/>
          <w:szCs w:val="22"/>
        </w:rPr>
        <w:t xml:space="preserve">The primary encroachment factor driving the ACUB program </w:t>
      </w:r>
      <w:r>
        <w:rPr>
          <w:sz w:val="22"/>
          <w:szCs w:val="22"/>
        </w:rPr>
        <w:t xml:space="preserve">at USAG Alaska </w:t>
      </w:r>
      <w:r w:rsidRPr="00304E1E">
        <w:rPr>
          <w:sz w:val="22"/>
          <w:szCs w:val="22"/>
        </w:rPr>
        <w:t>is urban encroachment. Urban</w:t>
      </w:r>
      <w:r>
        <w:rPr>
          <w:sz w:val="22"/>
          <w:szCs w:val="22"/>
        </w:rPr>
        <w:t xml:space="preserve"> </w:t>
      </w:r>
      <w:r w:rsidRPr="00304E1E">
        <w:rPr>
          <w:sz w:val="22"/>
          <w:szCs w:val="22"/>
        </w:rPr>
        <w:t>encroachment is increasing as a number of properties are currently being identified for</w:t>
      </w:r>
      <w:r>
        <w:rPr>
          <w:sz w:val="22"/>
          <w:szCs w:val="22"/>
        </w:rPr>
        <w:t xml:space="preserve"> </w:t>
      </w:r>
      <w:r w:rsidRPr="00304E1E">
        <w:rPr>
          <w:sz w:val="22"/>
          <w:szCs w:val="22"/>
        </w:rPr>
        <w:t>development as residential areas right along the Fort Wainwright (FWA) boundary. Secluded</w:t>
      </w:r>
      <w:r>
        <w:rPr>
          <w:sz w:val="22"/>
          <w:szCs w:val="22"/>
        </w:rPr>
        <w:t xml:space="preserve"> </w:t>
      </w:r>
      <w:r w:rsidRPr="00304E1E">
        <w:rPr>
          <w:sz w:val="22"/>
          <w:szCs w:val="22"/>
        </w:rPr>
        <w:t>Acres subdivision is located along the eastern boundary of Fort Wainwright within the eastern</w:t>
      </w:r>
      <w:r>
        <w:rPr>
          <w:sz w:val="22"/>
          <w:szCs w:val="22"/>
        </w:rPr>
        <w:t xml:space="preserve"> </w:t>
      </w:r>
      <w:r w:rsidRPr="00304E1E">
        <w:rPr>
          <w:sz w:val="22"/>
          <w:szCs w:val="22"/>
        </w:rPr>
        <w:t>approach and Accident Potential Zone of Ladd Army Airfield (LAAF). Mount Hayes</w:t>
      </w:r>
      <w:r>
        <w:rPr>
          <w:sz w:val="22"/>
          <w:szCs w:val="22"/>
        </w:rPr>
        <w:t xml:space="preserve"> subdivision was partially d</w:t>
      </w:r>
      <w:r w:rsidRPr="00304E1E">
        <w:rPr>
          <w:sz w:val="22"/>
          <w:szCs w:val="22"/>
        </w:rPr>
        <w:t>eveloped along the eastern boundary of the Small Arms Complex</w:t>
      </w:r>
      <w:r>
        <w:rPr>
          <w:sz w:val="22"/>
          <w:szCs w:val="22"/>
        </w:rPr>
        <w:t xml:space="preserve"> </w:t>
      </w:r>
      <w:r w:rsidRPr="00304E1E">
        <w:rPr>
          <w:sz w:val="22"/>
          <w:szCs w:val="22"/>
        </w:rPr>
        <w:t>and the landowner just south of Mount Hayes subdivision applied for a wetland permit to</w:t>
      </w:r>
      <w:r>
        <w:rPr>
          <w:sz w:val="22"/>
          <w:szCs w:val="22"/>
        </w:rPr>
        <w:t xml:space="preserve"> </w:t>
      </w:r>
      <w:r w:rsidRPr="00304E1E">
        <w:rPr>
          <w:sz w:val="22"/>
          <w:szCs w:val="22"/>
        </w:rPr>
        <w:t xml:space="preserve">develop a residential subdivision. </w:t>
      </w:r>
      <w:r>
        <w:rPr>
          <w:sz w:val="22"/>
          <w:szCs w:val="22"/>
        </w:rPr>
        <w:t xml:space="preserve"> </w:t>
      </w:r>
      <w:r w:rsidRPr="00304E1E">
        <w:rPr>
          <w:sz w:val="22"/>
          <w:szCs w:val="22"/>
        </w:rPr>
        <w:t>Previously</w:t>
      </w:r>
      <w:r>
        <w:rPr>
          <w:sz w:val="22"/>
          <w:szCs w:val="22"/>
        </w:rPr>
        <w:t xml:space="preserve"> </w:t>
      </w:r>
      <w:r w:rsidRPr="00304E1E">
        <w:rPr>
          <w:sz w:val="22"/>
          <w:szCs w:val="22"/>
        </w:rPr>
        <w:t>undeveloped properties in a private in-holding at</w:t>
      </w:r>
      <w:r>
        <w:rPr>
          <w:sz w:val="22"/>
          <w:szCs w:val="22"/>
        </w:rPr>
        <w:t xml:space="preserve"> </w:t>
      </w:r>
      <w:r w:rsidRPr="00304E1E">
        <w:rPr>
          <w:sz w:val="22"/>
          <w:szCs w:val="22"/>
        </w:rPr>
        <w:t>Donnelly Training Area recently went up for sale advertised as residential properties.</w:t>
      </w:r>
      <w:r>
        <w:rPr>
          <w:sz w:val="22"/>
          <w:szCs w:val="22"/>
        </w:rPr>
        <w:t xml:space="preserve"> </w:t>
      </w:r>
    </w:p>
    <w:p w14:paraId="1E87DD0C" w14:textId="61C51562" w:rsidR="00BE4350" w:rsidRDefault="00BE4350" w:rsidP="00BE4350">
      <w:pPr>
        <w:autoSpaceDE w:val="0"/>
        <w:autoSpaceDN w:val="0"/>
        <w:adjustRightInd w:val="0"/>
        <w:rPr>
          <w:sz w:val="22"/>
          <w:szCs w:val="22"/>
        </w:rPr>
      </w:pPr>
    </w:p>
    <w:p w14:paraId="13B7A95F" w14:textId="1D958F03" w:rsidR="00DA4781" w:rsidRPr="00244FC0" w:rsidRDefault="00DA4781" w:rsidP="002964D7">
      <w:pPr>
        <w:pStyle w:val="ListParagraph"/>
        <w:ind w:left="0"/>
        <w:rPr>
          <w:sz w:val="22"/>
          <w:szCs w:val="22"/>
        </w:rPr>
      </w:pPr>
      <w:r w:rsidRPr="0096483C">
        <w:rPr>
          <w:sz w:val="22"/>
          <w:szCs w:val="22"/>
        </w:rPr>
        <w:t>Title 10, Section 2684a of the United States Code authorizes the Department of Defense to form agreements with non-federal governments or private organizations</w:t>
      </w:r>
      <w:r w:rsidRPr="00244FC0">
        <w:rPr>
          <w:sz w:val="22"/>
          <w:szCs w:val="22"/>
        </w:rPr>
        <w:t xml:space="preserve"> to limit encroachment and other constraints on military training, testing, and operations by establishing buffers around installations. </w:t>
      </w:r>
      <w:r>
        <w:rPr>
          <w:sz w:val="22"/>
          <w:szCs w:val="22"/>
        </w:rPr>
        <w:t xml:space="preserve"> </w:t>
      </w:r>
      <w:r w:rsidRPr="00244FC0">
        <w:rPr>
          <w:sz w:val="22"/>
          <w:szCs w:val="22"/>
        </w:rPr>
        <w:t xml:space="preserve">The Army implements this authority through the ACUB program, which is managed overall at </w:t>
      </w:r>
      <w:r>
        <w:rPr>
          <w:sz w:val="22"/>
          <w:szCs w:val="22"/>
        </w:rPr>
        <w:t>HQDA</w:t>
      </w:r>
      <w:r w:rsidRPr="00244FC0">
        <w:rPr>
          <w:sz w:val="22"/>
          <w:szCs w:val="22"/>
        </w:rPr>
        <w:t xml:space="preserve"> by the </w:t>
      </w:r>
      <w:r w:rsidR="00B02BA2">
        <w:rPr>
          <w:sz w:val="22"/>
          <w:szCs w:val="22"/>
        </w:rPr>
        <w:t>O</w:t>
      </w:r>
      <w:r w:rsidRPr="00244FC0">
        <w:rPr>
          <w:sz w:val="22"/>
          <w:szCs w:val="22"/>
        </w:rPr>
        <w:t xml:space="preserve">ffice of the </w:t>
      </w:r>
      <w:r w:rsidR="00745A34">
        <w:rPr>
          <w:sz w:val="22"/>
          <w:szCs w:val="22"/>
        </w:rPr>
        <w:t xml:space="preserve">Deputy Chief of Staff (DCS, </w:t>
      </w:r>
      <w:r w:rsidR="00702CB8">
        <w:rPr>
          <w:sz w:val="22"/>
          <w:szCs w:val="22"/>
        </w:rPr>
        <w:t>G9)</w:t>
      </w:r>
      <w:r w:rsidR="00534F88">
        <w:rPr>
          <w:sz w:val="22"/>
          <w:szCs w:val="22"/>
        </w:rPr>
        <w:t xml:space="preserve">, Installation Services Directorate, </w:t>
      </w:r>
      <w:proofErr w:type="gramStart"/>
      <w:r w:rsidR="00534F88">
        <w:rPr>
          <w:sz w:val="22"/>
          <w:szCs w:val="22"/>
        </w:rPr>
        <w:t>Army</w:t>
      </w:r>
      <w:proofErr w:type="gramEnd"/>
      <w:r w:rsidR="00534F88">
        <w:rPr>
          <w:sz w:val="22"/>
          <w:szCs w:val="22"/>
        </w:rPr>
        <w:t xml:space="preserve"> Environmental Division</w:t>
      </w:r>
      <w:r w:rsidRPr="00244FC0">
        <w:rPr>
          <w:sz w:val="22"/>
          <w:szCs w:val="22"/>
        </w:rPr>
        <w:t xml:space="preserve">. </w:t>
      </w:r>
      <w:r>
        <w:rPr>
          <w:sz w:val="22"/>
          <w:szCs w:val="22"/>
        </w:rPr>
        <w:t xml:space="preserve"> </w:t>
      </w:r>
      <w:r w:rsidRPr="00244FC0">
        <w:rPr>
          <w:sz w:val="22"/>
          <w:szCs w:val="22"/>
        </w:rPr>
        <w:t>Active Army cooperative agreements are managed by U</w:t>
      </w:r>
      <w:r>
        <w:rPr>
          <w:sz w:val="22"/>
          <w:szCs w:val="22"/>
        </w:rPr>
        <w:t xml:space="preserve">. </w:t>
      </w:r>
      <w:r w:rsidRPr="00244FC0">
        <w:rPr>
          <w:sz w:val="22"/>
          <w:szCs w:val="22"/>
        </w:rPr>
        <w:t>S</w:t>
      </w:r>
      <w:r>
        <w:rPr>
          <w:sz w:val="22"/>
          <w:szCs w:val="22"/>
        </w:rPr>
        <w:t xml:space="preserve">. </w:t>
      </w:r>
      <w:r w:rsidRPr="00244FC0">
        <w:rPr>
          <w:sz w:val="22"/>
          <w:szCs w:val="22"/>
        </w:rPr>
        <w:t>A</w:t>
      </w:r>
      <w:r>
        <w:rPr>
          <w:sz w:val="22"/>
          <w:szCs w:val="22"/>
        </w:rPr>
        <w:t xml:space="preserve">rmy </w:t>
      </w:r>
      <w:r w:rsidRPr="00244FC0">
        <w:rPr>
          <w:sz w:val="22"/>
          <w:szCs w:val="22"/>
        </w:rPr>
        <w:t>E</w:t>
      </w:r>
      <w:r>
        <w:rPr>
          <w:sz w:val="22"/>
          <w:szCs w:val="22"/>
        </w:rPr>
        <w:t xml:space="preserve">nvironmental </w:t>
      </w:r>
      <w:r w:rsidRPr="00244FC0">
        <w:rPr>
          <w:sz w:val="22"/>
          <w:szCs w:val="22"/>
        </w:rPr>
        <w:t>C</w:t>
      </w:r>
      <w:r>
        <w:rPr>
          <w:sz w:val="22"/>
          <w:szCs w:val="22"/>
        </w:rPr>
        <w:t xml:space="preserve">ommand </w:t>
      </w:r>
      <w:r w:rsidR="00841F81">
        <w:rPr>
          <w:sz w:val="22"/>
          <w:szCs w:val="22"/>
        </w:rPr>
        <w:t xml:space="preserve">(USAEC), </w:t>
      </w:r>
      <w:r w:rsidRPr="00244FC0">
        <w:rPr>
          <w:sz w:val="22"/>
          <w:szCs w:val="22"/>
        </w:rPr>
        <w:t xml:space="preserve">a </w:t>
      </w:r>
      <w:r w:rsidR="00444D6C">
        <w:rPr>
          <w:sz w:val="22"/>
          <w:szCs w:val="22"/>
        </w:rPr>
        <w:t xml:space="preserve">Major Subordinate Command </w:t>
      </w:r>
      <w:r w:rsidRPr="00244FC0">
        <w:rPr>
          <w:sz w:val="22"/>
          <w:szCs w:val="22"/>
        </w:rPr>
        <w:t xml:space="preserve">of </w:t>
      </w:r>
      <w:r>
        <w:rPr>
          <w:sz w:val="22"/>
          <w:szCs w:val="22"/>
        </w:rPr>
        <w:t xml:space="preserve">U. S. Army </w:t>
      </w:r>
      <w:r w:rsidRPr="00244FC0">
        <w:rPr>
          <w:sz w:val="22"/>
          <w:szCs w:val="22"/>
        </w:rPr>
        <w:t>I</w:t>
      </w:r>
      <w:r>
        <w:rPr>
          <w:sz w:val="22"/>
          <w:szCs w:val="22"/>
        </w:rPr>
        <w:t xml:space="preserve">nstallation </w:t>
      </w:r>
      <w:r w:rsidRPr="00244FC0">
        <w:rPr>
          <w:sz w:val="22"/>
          <w:szCs w:val="22"/>
        </w:rPr>
        <w:t>M</w:t>
      </w:r>
      <w:r>
        <w:rPr>
          <w:sz w:val="22"/>
          <w:szCs w:val="22"/>
        </w:rPr>
        <w:t>anagement Command</w:t>
      </w:r>
      <w:r w:rsidR="00841F81">
        <w:rPr>
          <w:sz w:val="22"/>
          <w:szCs w:val="22"/>
        </w:rPr>
        <w:t xml:space="preserve"> (IMCOM)</w:t>
      </w:r>
      <w:r>
        <w:rPr>
          <w:sz w:val="22"/>
          <w:szCs w:val="22"/>
        </w:rPr>
        <w:t>, and administered by the MICC-FSH.</w:t>
      </w:r>
      <w:r w:rsidRPr="00244FC0">
        <w:rPr>
          <w:sz w:val="22"/>
          <w:szCs w:val="22"/>
        </w:rPr>
        <w:t xml:space="preserve"> </w:t>
      </w:r>
    </w:p>
    <w:p w14:paraId="07E94FE5" w14:textId="77777777" w:rsidR="00DA4781" w:rsidRPr="009B0B32" w:rsidRDefault="00DA4781" w:rsidP="002964D7">
      <w:pPr>
        <w:pStyle w:val="ListParagraph"/>
        <w:ind w:left="0"/>
        <w:rPr>
          <w:sz w:val="22"/>
          <w:szCs w:val="22"/>
        </w:rPr>
      </w:pPr>
    </w:p>
    <w:p w14:paraId="1CAAC861" w14:textId="77777777" w:rsidR="00DA4781" w:rsidRPr="00632DE2" w:rsidRDefault="00DA4781" w:rsidP="002964D7">
      <w:pPr>
        <w:pStyle w:val="ListParagraph"/>
        <w:ind w:left="0"/>
        <w:rPr>
          <w:sz w:val="22"/>
          <w:szCs w:val="22"/>
        </w:rPr>
      </w:pPr>
      <w:r w:rsidRPr="00632DE2">
        <w:rPr>
          <w:sz w:val="22"/>
          <w:szCs w:val="22"/>
        </w:rPr>
        <w:t xml:space="preserve">Through ACUB, the Army reaches out to eligible partners to identify mutual conservation objectives and to prevent incompatible development and/or use of </w:t>
      </w:r>
      <w:r>
        <w:rPr>
          <w:sz w:val="22"/>
          <w:szCs w:val="22"/>
        </w:rPr>
        <w:t>important</w:t>
      </w:r>
      <w:r w:rsidRPr="00632DE2">
        <w:rPr>
          <w:sz w:val="22"/>
          <w:szCs w:val="22"/>
        </w:rPr>
        <w:t xml:space="preserve"> undeveloped areas</w:t>
      </w:r>
      <w:r>
        <w:rPr>
          <w:sz w:val="22"/>
          <w:szCs w:val="22"/>
        </w:rPr>
        <w:t xml:space="preserve"> near an installation</w:t>
      </w:r>
      <w:r w:rsidRPr="00632DE2">
        <w:rPr>
          <w:sz w:val="22"/>
          <w:szCs w:val="22"/>
        </w:rPr>
        <w:t>.</w:t>
      </w:r>
      <w:r>
        <w:rPr>
          <w:sz w:val="22"/>
          <w:szCs w:val="22"/>
        </w:rPr>
        <w:t xml:space="preserve">  </w:t>
      </w:r>
      <w:r w:rsidRPr="00632DE2">
        <w:rPr>
          <w:sz w:val="22"/>
          <w:szCs w:val="22"/>
        </w:rPr>
        <w:t>The</w:t>
      </w:r>
      <w:r>
        <w:rPr>
          <w:sz w:val="22"/>
          <w:szCs w:val="22"/>
        </w:rPr>
        <w:t xml:space="preserve"> Army can contribute funds to the cooperative agreement partner’s purchase of easements or properties from willing sellers</w:t>
      </w:r>
      <w:r w:rsidRPr="00632DE2">
        <w:rPr>
          <w:sz w:val="22"/>
          <w:szCs w:val="22"/>
        </w:rPr>
        <w:t xml:space="preserve"> to protect habitat and buffer training without acquiring title to any new land.  </w:t>
      </w:r>
      <w:r w:rsidRPr="00244FC0">
        <w:rPr>
          <w:sz w:val="22"/>
          <w:szCs w:val="22"/>
        </w:rPr>
        <w:t>Esta</w:t>
      </w:r>
      <w:r>
        <w:rPr>
          <w:sz w:val="22"/>
          <w:szCs w:val="22"/>
        </w:rPr>
        <w:t>blishing buffer areas</w:t>
      </w:r>
      <w:r w:rsidRPr="00244FC0">
        <w:rPr>
          <w:sz w:val="22"/>
          <w:szCs w:val="22"/>
        </w:rPr>
        <w:t xml:space="preserve"> </w:t>
      </w:r>
      <w:r>
        <w:rPr>
          <w:sz w:val="22"/>
          <w:szCs w:val="22"/>
        </w:rPr>
        <w:t xml:space="preserve">near </w:t>
      </w:r>
      <w:r w:rsidRPr="00244FC0">
        <w:rPr>
          <w:sz w:val="22"/>
          <w:szCs w:val="22"/>
        </w:rPr>
        <w:t>Army installations limits the effects of encroachment and maximizes land inside the installation that can be used to support the installation's mission.</w:t>
      </w:r>
    </w:p>
    <w:p w14:paraId="5ED5EFF4" w14:textId="77777777" w:rsidR="00DA4781" w:rsidRPr="009B0B32" w:rsidRDefault="00DA4781" w:rsidP="002964D7">
      <w:pPr>
        <w:pStyle w:val="ListParagraph"/>
        <w:ind w:left="0"/>
        <w:rPr>
          <w:sz w:val="22"/>
          <w:szCs w:val="22"/>
        </w:rPr>
      </w:pPr>
    </w:p>
    <w:p w14:paraId="50633EC1" w14:textId="58E7634C" w:rsidR="00DA4781" w:rsidRDefault="00DA4781" w:rsidP="002964D7">
      <w:pPr>
        <w:pStyle w:val="ListParagraph"/>
        <w:ind w:left="0"/>
        <w:rPr>
          <w:sz w:val="22"/>
          <w:szCs w:val="22"/>
        </w:rPr>
      </w:pPr>
      <w:r w:rsidRPr="00632DE2">
        <w:rPr>
          <w:sz w:val="22"/>
          <w:szCs w:val="22"/>
        </w:rPr>
        <w:t xml:space="preserve">This announcement </w:t>
      </w:r>
      <w:r w:rsidRPr="00F5211D">
        <w:rPr>
          <w:sz w:val="22"/>
          <w:szCs w:val="22"/>
        </w:rPr>
        <w:t xml:space="preserve">represents a continuation of an existing </w:t>
      </w:r>
      <w:r w:rsidR="008D52A7">
        <w:rPr>
          <w:sz w:val="22"/>
          <w:szCs w:val="22"/>
        </w:rPr>
        <w:t xml:space="preserve">Army Compatible Use Buffer program </w:t>
      </w:r>
      <w:r w:rsidR="00F5211D" w:rsidRPr="00F5211D">
        <w:rPr>
          <w:sz w:val="22"/>
          <w:szCs w:val="22"/>
        </w:rPr>
        <w:t>started in 20</w:t>
      </w:r>
      <w:r w:rsidR="00683EE6">
        <w:rPr>
          <w:sz w:val="22"/>
          <w:szCs w:val="22"/>
        </w:rPr>
        <w:t>1</w:t>
      </w:r>
      <w:r w:rsidR="00A449FF">
        <w:rPr>
          <w:sz w:val="22"/>
          <w:szCs w:val="22"/>
        </w:rPr>
        <w:t>1</w:t>
      </w:r>
      <w:r w:rsidRPr="00F5211D">
        <w:rPr>
          <w:sz w:val="22"/>
          <w:szCs w:val="22"/>
        </w:rPr>
        <w:t>.</w:t>
      </w:r>
      <w:r>
        <w:rPr>
          <w:sz w:val="22"/>
          <w:szCs w:val="22"/>
        </w:rPr>
        <w:t xml:space="preserve">  This </w:t>
      </w:r>
      <w:r w:rsidRPr="00632DE2">
        <w:rPr>
          <w:sz w:val="22"/>
          <w:szCs w:val="22"/>
        </w:rPr>
        <w:t xml:space="preserve">collaborative conservation between </w:t>
      </w:r>
      <w:r w:rsidR="00A449FF">
        <w:rPr>
          <w:sz w:val="22"/>
          <w:szCs w:val="22"/>
        </w:rPr>
        <w:t xml:space="preserve">USAG Alaska </w:t>
      </w:r>
      <w:r w:rsidRPr="00632DE2">
        <w:rPr>
          <w:sz w:val="22"/>
          <w:szCs w:val="22"/>
        </w:rPr>
        <w:t xml:space="preserve">and regional stakeholders and partners </w:t>
      </w:r>
      <w:r>
        <w:rPr>
          <w:sz w:val="22"/>
          <w:szCs w:val="22"/>
        </w:rPr>
        <w:t>through the ACUB program will</w:t>
      </w:r>
      <w:r w:rsidRPr="00632DE2">
        <w:rPr>
          <w:sz w:val="22"/>
          <w:szCs w:val="22"/>
        </w:rPr>
        <w:t xml:space="preserve"> sustain</w:t>
      </w:r>
      <w:r w:rsidR="00A449FF">
        <w:rPr>
          <w:sz w:val="22"/>
          <w:szCs w:val="22"/>
        </w:rPr>
        <w:t xml:space="preserve"> USAG Alaska’s training and </w:t>
      </w:r>
      <w:r w:rsidR="0033489E">
        <w:rPr>
          <w:sz w:val="22"/>
          <w:szCs w:val="22"/>
        </w:rPr>
        <w:t>testing mission</w:t>
      </w:r>
      <w:r w:rsidR="00A449FF">
        <w:rPr>
          <w:sz w:val="22"/>
          <w:szCs w:val="22"/>
        </w:rPr>
        <w:t>,</w:t>
      </w:r>
      <w:r w:rsidR="0033489E">
        <w:rPr>
          <w:sz w:val="22"/>
          <w:szCs w:val="22"/>
        </w:rPr>
        <w:t xml:space="preserve"> and Army</w:t>
      </w:r>
      <w:r>
        <w:rPr>
          <w:sz w:val="22"/>
          <w:szCs w:val="22"/>
        </w:rPr>
        <w:t xml:space="preserve"> </w:t>
      </w:r>
      <w:r w:rsidRPr="00632DE2">
        <w:rPr>
          <w:sz w:val="22"/>
          <w:szCs w:val="22"/>
        </w:rPr>
        <w:t>readiness.</w:t>
      </w:r>
      <w:r>
        <w:rPr>
          <w:sz w:val="22"/>
          <w:szCs w:val="22"/>
        </w:rPr>
        <w:t xml:space="preserve"> </w:t>
      </w:r>
      <w:r w:rsidRPr="00632DE2">
        <w:rPr>
          <w:sz w:val="22"/>
          <w:szCs w:val="22"/>
        </w:rPr>
        <w:t xml:space="preserve"> </w:t>
      </w:r>
      <w:r w:rsidRPr="00441FF2">
        <w:rPr>
          <w:sz w:val="22"/>
          <w:szCs w:val="22"/>
        </w:rPr>
        <w:t xml:space="preserve">Buffers around </w:t>
      </w:r>
      <w:r w:rsidR="00A449FF">
        <w:rPr>
          <w:sz w:val="22"/>
          <w:szCs w:val="22"/>
        </w:rPr>
        <w:t xml:space="preserve">USAG Alaska </w:t>
      </w:r>
      <w:r>
        <w:rPr>
          <w:sz w:val="22"/>
          <w:szCs w:val="22"/>
        </w:rPr>
        <w:t xml:space="preserve">will protect the </w:t>
      </w:r>
      <w:r w:rsidRPr="00441FF2">
        <w:rPr>
          <w:sz w:val="22"/>
          <w:szCs w:val="22"/>
        </w:rPr>
        <w:t xml:space="preserve">integrity of </w:t>
      </w:r>
      <w:r>
        <w:rPr>
          <w:sz w:val="22"/>
          <w:szCs w:val="22"/>
        </w:rPr>
        <w:t>the mission to include</w:t>
      </w:r>
      <w:r w:rsidR="00A02BB5">
        <w:rPr>
          <w:sz w:val="22"/>
          <w:szCs w:val="22"/>
        </w:rPr>
        <w:t xml:space="preserve"> </w:t>
      </w:r>
      <w:r w:rsidR="00602EF5">
        <w:rPr>
          <w:sz w:val="22"/>
          <w:szCs w:val="22"/>
        </w:rPr>
        <w:t>test facilities and mission</w:t>
      </w:r>
      <w:r w:rsidR="005C3C37">
        <w:rPr>
          <w:sz w:val="22"/>
          <w:szCs w:val="22"/>
        </w:rPr>
        <w:t xml:space="preserve">, </w:t>
      </w:r>
      <w:r w:rsidR="007A5778">
        <w:rPr>
          <w:sz w:val="22"/>
          <w:szCs w:val="22"/>
        </w:rPr>
        <w:t xml:space="preserve">training </w:t>
      </w:r>
      <w:r w:rsidR="00A02BB5" w:rsidRPr="007042E8">
        <w:rPr>
          <w:sz w:val="22"/>
          <w:szCs w:val="22"/>
        </w:rPr>
        <w:t xml:space="preserve">land, restricted airspace, unencumbered flight paths, </w:t>
      </w:r>
      <w:r w:rsidR="00683EE6">
        <w:rPr>
          <w:sz w:val="22"/>
          <w:szCs w:val="22"/>
        </w:rPr>
        <w:t xml:space="preserve">nighttime training, </w:t>
      </w:r>
      <w:r w:rsidR="008D3DF0">
        <w:rPr>
          <w:sz w:val="22"/>
          <w:szCs w:val="22"/>
        </w:rPr>
        <w:t xml:space="preserve">and </w:t>
      </w:r>
      <w:r w:rsidR="00A02BB5" w:rsidRPr="007042E8">
        <w:rPr>
          <w:sz w:val="22"/>
          <w:szCs w:val="22"/>
        </w:rPr>
        <w:t>radar encroachment</w:t>
      </w:r>
      <w:r w:rsidRPr="00441FF2">
        <w:rPr>
          <w:sz w:val="22"/>
          <w:szCs w:val="22"/>
        </w:rPr>
        <w:t>.</w:t>
      </w:r>
      <w:r>
        <w:rPr>
          <w:sz w:val="22"/>
          <w:szCs w:val="22"/>
        </w:rPr>
        <w:t xml:space="preserve">  </w:t>
      </w:r>
    </w:p>
    <w:p w14:paraId="0A6B4729" w14:textId="77777777" w:rsidR="00DA4781" w:rsidRPr="009B0B32" w:rsidRDefault="00DA4781" w:rsidP="002964D7">
      <w:pPr>
        <w:pStyle w:val="ListParagraph"/>
        <w:ind w:left="0"/>
        <w:rPr>
          <w:sz w:val="22"/>
          <w:szCs w:val="22"/>
        </w:rPr>
      </w:pPr>
    </w:p>
    <w:p w14:paraId="5095A997" w14:textId="75080BA0" w:rsidR="00DA4781" w:rsidRPr="001B2AA7" w:rsidRDefault="00DA4781" w:rsidP="002964D7">
      <w:pPr>
        <w:pStyle w:val="ListParagraph"/>
        <w:ind w:left="0"/>
        <w:rPr>
          <w:sz w:val="22"/>
          <w:szCs w:val="22"/>
        </w:rPr>
      </w:pPr>
      <w:r w:rsidRPr="00632DE2">
        <w:rPr>
          <w:sz w:val="22"/>
          <w:szCs w:val="22"/>
        </w:rPr>
        <w:t>Th</w:t>
      </w:r>
      <w:r>
        <w:rPr>
          <w:sz w:val="22"/>
          <w:szCs w:val="22"/>
        </w:rPr>
        <w:t xml:space="preserve">e overall long-term </w:t>
      </w:r>
      <w:r w:rsidRPr="00632DE2">
        <w:rPr>
          <w:sz w:val="22"/>
          <w:szCs w:val="22"/>
        </w:rPr>
        <w:t>project includes the purchase of easements on</w:t>
      </w:r>
      <w:r>
        <w:rPr>
          <w:sz w:val="22"/>
          <w:szCs w:val="22"/>
        </w:rPr>
        <w:t>,</w:t>
      </w:r>
      <w:r w:rsidRPr="00632DE2">
        <w:rPr>
          <w:sz w:val="22"/>
          <w:szCs w:val="22"/>
        </w:rPr>
        <w:t xml:space="preserve"> or fee simple ownership of</w:t>
      </w:r>
      <w:r>
        <w:rPr>
          <w:sz w:val="22"/>
          <w:szCs w:val="22"/>
        </w:rPr>
        <w:t>,</w:t>
      </w:r>
      <w:r w:rsidRPr="00632DE2">
        <w:rPr>
          <w:sz w:val="22"/>
          <w:szCs w:val="22"/>
        </w:rPr>
        <w:t xml:space="preserve"> </w:t>
      </w:r>
      <w:r w:rsidRPr="000D7D9E">
        <w:rPr>
          <w:sz w:val="22"/>
          <w:szCs w:val="22"/>
        </w:rPr>
        <w:t xml:space="preserve">approximately </w:t>
      </w:r>
      <w:r w:rsidR="008D52A7">
        <w:rPr>
          <w:sz w:val="22"/>
          <w:szCs w:val="22"/>
        </w:rPr>
        <w:t>20,165</w:t>
      </w:r>
      <w:r w:rsidR="000D7D9E">
        <w:rPr>
          <w:sz w:val="22"/>
          <w:szCs w:val="22"/>
        </w:rPr>
        <w:t xml:space="preserve"> </w:t>
      </w:r>
      <w:r w:rsidR="00A02BB5">
        <w:rPr>
          <w:sz w:val="22"/>
          <w:szCs w:val="22"/>
        </w:rPr>
        <w:t>acres</w:t>
      </w:r>
      <w:r w:rsidRPr="00632DE2">
        <w:rPr>
          <w:sz w:val="22"/>
          <w:szCs w:val="22"/>
        </w:rPr>
        <w:t xml:space="preserve"> </w:t>
      </w:r>
      <w:r>
        <w:rPr>
          <w:sz w:val="22"/>
          <w:szCs w:val="22"/>
        </w:rPr>
        <w:t xml:space="preserve">of land </w:t>
      </w:r>
      <w:r w:rsidRPr="00632DE2">
        <w:rPr>
          <w:sz w:val="22"/>
          <w:szCs w:val="22"/>
        </w:rPr>
        <w:t>from willing landowners</w:t>
      </w:r>
      <w:r w:rsidR="00683EE6">
        <w:rPr>
          <w:sz w:val="22"/>
          <w:szCs w:val="22"/>
        </w:rPr>
        <w:t xml:space="preserve">.  </w:t>
      </w:r>
      <w:r>
        <w:rPr>
          <w:sz w:val="22"/>
          <w:szCs w:val="22"/>
        </w:rPr>
        <w:t>All land is in the ACUB project area, which includes</w:t>
      </w:r>
      <w:r w:rsidR="00A02BB5">
        <w:rPr>
          <w:sz w:val="22"/>
          <w:szCs w:val="22"/>
        </w:rPr>
        <w:t xml:space="preserve"> </w:t>
      </w:r>
      <w:r w:rsidR="008D52A7">
        <w:rPr>
          <w:sz w:val="22"/>
          <w:szCs w:val="22"/>
        </w:rPr>
        <w:t>six (6) A</w:t>
      </w:r>
      <w:r>
        <w:rPr>
          <w:sz w:val="22"/>
          <w:szCs w:val="22"/>
        </w:rPr>
        <w:t xml:space="preserve">CUB Priority Areas </w:t>
      </w:r>
      <w:r w:rsidR="008D52A7">
        <w:rPr>
          <w:sz w:val="22"/>
          <w:szCs w:val="22"/>
        </w:rPr>
        <w:t>near, or ecologically related to USAG Alaska</w:t>
      </w:r>
      <w:r>
        <w:rPr>
          <w:sz w:val="22"/>
          <w:szCs w:val="22"/>
        </w:rPr>
        <w:t xml:space="preserve">.  </w:t>
      </w:r>
      <w:r w:rsidRPr="001B2AA7">
        <w:rPr>
          <w:sz w:val="22"/>
          <w:szCs w:val="22"/>
        </w:rPr>
        <w:t xml:space="preserve">If military funds are available, as well as sufficient partner funds, the partner will negotiate with willing landowners for the purchase of a real property interest within the defined and approved ACUB project area, as prioritized by </w:t>
      </w:r>
      <w:r w:rsidR="008D52A7">
        <w:rPr>
          <w:sz w:val="22"/>
          <w:szCs w:val="22"/>
        </w:rPr>
        <w:t xml:space="preserve">USAG Alaska.  </w:t>
      </w:r>
      <w:r w:rsidRPr="001B2AA7">
        <w:rPr>
          <w:sz w:val="22"/>
          <w:szCs w:val="22"/>
        </w:rPr>
        <w:t xml:space="preserve">Purchase price must be at or below fair market value.  A Phase I Environmental Site Assessment, boundary survey, title search, and appraisal conducted by Yellow Book (or substantially similar) standards must be completed prior to purchase.  The land will then be perpetually monitored by the partner or other </w:t>
      </w:r>
      <w:r>
        <w:rPr>
          <w:sz w:val="22"/>
          <w:szCs w:val="22"/>
        </w:rPr>
        <w:t xml:space="preserve">approved </w:t>
      </w:r>
      <w:r w:rsidRPr="001B2AA7">
        <w:rPr>
          <w:sz w:val="22"/>
          <w:szCs w:val="22"/>
        </w:rPr>
        <w:t>eligible entity to ensure compliance with the terms of the easement or fee simple purchase purpose.  Each deed acquired under this cooperative agreement shall require the deed holder to transfer to the United States or another eligible entity, upon demand of the Secretary of the Army, all or a portion of</w:t>
      </w:r>
      <w:r>
        <w:rPr>
          <w:sz w:val="22"/>
          <w:szCs w:val="22"/>
        </w:rPr>
        <w:t>,</w:t>
      </w:r>
      <w:r w:rsidRPr="001B2AA7">
        <w:rPr>
          <w:sz w:val="22"/>
          <w:szCs w:val="22"/>
        </w:rPr>
        <w:t xml:space="preserve"> the real property interest</w:t>
      </w:r>
      <w:r>
        <w:rPr>
          <w:sz w:val="22"/>
          <w:szCs w:val="22"/>
        </w:rPr>
        <w:t>,</w:t>
      </w:r>
      <w:r w:rsidRPr="001B2AA7">
        <w:rPr>
          <w:sz w:val="22"/>
          <w:szCs w:val="22"/>
        </w:rPr>
        <w:t xml:space="preserve"> to ensure that the property concerned is developed and used in </w:t>
      </w:r>
      <w:r>
        <w:rPr>
          <w:sz w:val="22"/>
          <w:szCs w:val="22"/>
        </w:rPr>
        <w:t>the</w:t>
      </w:r>
      <w:r w:rsidRPr="001B2AA7">
        <w:rPr>
          <w:sz w:val="22"/>
          <w:szCs w:val="22"/>
        </w:rPr>
        <w:t xml:space="preserve"> manner for which it was acquired.   </w:t>
      </w:r>
    </w:p>
    <w:p w14:paraId="1897DA74" w14:textId="77777777" w:rsidR="00DA4781" w:rsidRPr="009B0B32" w:rsidRDefault="00DA4781" w:rsidP="002964D7">
      <w:pPr>
        <w:pStyle w:val="ListParagraph"/>
        <w:ind w:left="0"/>
        <w:rPr>
          <w:sz w:val="22"/>
          <w:szCs w:val="22"/>
        </w:rPr>
      </w:pPr>
    </w:p>
    <w:p w14:paraId="14A44A64" w14:textId="20CE4CD6" w:rsidR="00DA4781" w:rsidRDefault="00DA4781" w:rsidP="002964D7">
      <w:pPr>
        <w:pStyle w:val="ListParagraph"/>
        <w:ind w:left="0"/>
        <w:rPr>
          <w:rFonts w:cs="PJBBE K+ Melior"/>
          <w:sz w:val="22"/>
          <w:szCs w:val="22"/>
        </w:rPr>
      </w:pPr>
      <w:r w:rsidRPr="005F3DF1">
        <w:rPr>
          <w:sz w:val="22"/>
          <w:szCs w:val="22"/>
        </w:rPr>
        <w:t xml:space="preserve">There </w:t>
      </w:r>
      <w:r w:rsidRPr="00441FF2">
        <w:rPr>
          <w:rFonts w:cs="PJBBE K+ Melior"/>
          <w:sz w:val="22"/>
          <w:szCs w:val="22"/>
        </w:rPr>
        <w:t>will be</w:t>
      </w:r>
      <w:r w:rsidRPr="005F3DF1">
        <w:rPr>
          <w:rFonts w:cs="PJBBE K+ Melior"/>
          <w:sz w:val="22"/>
          <w:szCs w:val="22"/>
        </w:rPr>
        <w:t xml:space="preserve"> the need for future evaluation under the National Environmental Policy Act (NEPA) if changes in land management are deemed necessary on properties purchased fee simple.  In that case, the awardee will be required to assist </w:t>
      </w:r>
      <w:r w:rsidR="008D52A7">
        <w:rPr>
          <w:rFonts w:cs="PJBBE K+ Melior"/>
          <w:sz w:val="22"/>
          <w:szCs w:val="22"/>
        </w:rPr>
        <w:t xml:space="preserve">USAG Alaska </w:t>
      </w:r>
      <w:r w:rsidRPr="005F3DF1">
        <w:rPr>
          <w:rFonts w:cs="PJBBE K+ Melior"/>
          <w:sz w:val="22"/>
          <w:szCs w:val="22"/>
        </w:rPr>
        <w:t xml:space="preserve">in conducting that analysis.  </w:t>
      </w:r>
    </w:p>
    <w:p w14:paraId="7DC6A548" w14:textId="77777777" w:rsidR="00DA4781" w:rsidRPr="009B0B32" w:rsidRDefault="00DA4781" w:rsidP="002964D7">
      <w:pPr>
        <w:pStyle w:val="ListParagraph"/>
        <w:ind w:left="0"/>
        <w:rPr>
          <w:sz w:val="22"/>
          <w:szCs w:val="22"/>
        </w:rPr>
      </w:pPr>
    </w:p>
    <w:p w14:paraId="48BFBBE2" w14:textId="7209F9B9" w:rsidR="00DA4781" w:rsidRDefault="00F153BB" w:rsidP="002964D7">
      <w:pPr>
        <w:pStyle w:val="ListParagraph"/>
        <w:ind w:left="0"/>
        <w:rPr>
          <w:sz w:val="22"/>
          <w:szCs w:val="22"/>
        </w:rPr>
      </w:pPr>
      <w:r>
        <w:rPr>
          <w:sz w:val="22"/>
          <w:szCs w:val="22"/>
        </w:rPr>
        <w:t>All w</w:t>
      </w:r>
      <w:r w:rsidRPr="005F3DF1">
        <w:rPr>
          <w:sz w:val="22"/>
          <w:szCs w:val="22"/>
        </w:rPr>
        <w:t>ork will be conducted in accordance with</w:t>
      </w:r>
      <w:r w:rsidR="00C819D7">
        <w:rPr>
          <w:sz w:val="22"/>
          <w:szCs w:val="22"/>
        </w:rPr>
        <w:t>:</w:t>
      </w:r>
      <w:r w:rsidRPr="005F3DF1">
        <w:rPr>
          <w:sz w:val="22"/>
          <w:szCs w:val="22"/>
        </w:rPr>
        <w:t xml:space="preserve"> 10 USC §2684a</w:t>
      </w:r>
      <w:r w:rsidR="00C819D7">
        <w:rPr>
          <w:sz w:val="22"/>
          <w:szCs w:val="22"/>
        </w:rPr>
        <w:t>;</w:t>
      </w:r>
      <w:r w:rsidRPr="005F3DF1">
        <w:rPr>
          <w:sz w:val="22"/>
          <w:szCs w:val="22"/>
        </w:rPr>
        <w:t xml:space="preserve"> 2</w:t>
      </w:r>
      <w:r>
        <w:rPr>
          <w:sz w:val="22"/>
          <w:szCs w:val="22"/>
        </w:rPr>
        <w:t xml:space="preserve"> CFR 200</w:t>
      </w:r>
      <w:r w:rsidR="00C819D7">
        <w:rPr>
          <w:sz w:val="22"/>
          <w:szCs w:val="22"/>
        </w:rPr>
        <w:t xml:space="preserve">; applicable portions of </w:t>
      </w:r>
      <w:r w:rsidR="007C41EB">
        <w:rPr>
          <w:sz w:val="22"/>
          <w:szCs w:val="22"/>
        </w:rPr>
        <w:t>the DoD Grants and Agreement Regulations (</w:t>
      </w:r>
      <w:r w:rsidR="00E670D1" w:rsidRPr="00A573EB">
        <w:rPr>
          <w:sz w:val="22"/>
          <w:szCs w:val="22"/>
        </w:rPr>
        <w:t xml:space="preserve">32 CFR </w:t>
      </w:r>
      <w:r w:rsidR="00AB6FCF">
        <w:rPr>
          <w:sz w:val="22"/>
          <w:szCs w:val="22"/>
        </w:rPr>
        <w:t>Subchapter C</w:t>
      </w:r>
      <w:r w:rsidR="007C41EB">
        <w:rPr>
          <w:sz w:val="22"/>
          <w:szCs w:val="22"/>
        </w:rPr>
        <w:t>)</w:t>
      </w:r>
      <w:r w:rsidR="00C819D7">
        <w:rPr>
          <w:sz w:val="22"/>
          <w:szCs w:val="22"/>
        </w:rPr>
        <w:t>; the terms and conditions of the cooperative agreement</w:t>
      </w:r>
      <w:r w:rsidR="00AB6FCF">
        <w:rPr>
          <w:sz w:val="22"/>
          <w:szCs w:val="22"/>
        </w:rPr>
        <w:t xml:space="preserve">; and </w:t>
      </w:r>
      <w:r w:rsidR="004302FD">
        <w:rPr>
          <w:sz w:val="22"/>
          <w:szCs w:val="22"/>
        </w:rPr>
        <w:t xml:space="preserve">the </w:t>
      </w:r>
      <w:r w:rsidR="005A59D6" w:rsidRPr="005A59D6">
        <w:rPr>
          <w:sz w:val="22"/>
          <w:szCs w:val="22"/>
          <w:highlight w:val="yellow"/>
        </w:rPr>
        <w:t>final</w:t>
      </w:r>
      <w:r w:rsidR="00C859F9" w:rsidRPr="005A59D6">
        <w:rPr>
          <w:sz w:val="22"/>
          <w:szCs w:val="22"/>
          <w:highlight w:val="yellow"/>
        </w:rPr>
        <w:t xml:space="preserve"> </w:t>
      </w:r>
      <w:r w:rsidR="00D8764F" w:rsidRPr="005A59D6">
        <w:rPr>
          <w:sz w:val="22"/>
          <w:szCs w:val="22"/>
          <w:highlight w:val="yellow"/>
        </w:rPr>
        <w:t>statement</w:t>
      </w:r>
      <w:r w:rsidR="004302FD" w:rsidRPr="005A59D6">
        <w:rPr>
          <w:sz w:val="22"/>
          <w:szCs w:val="22"/>
          <w:highlight w:val="yellow"/>
        </w:rPr>
        <w:t xml:space="preserve"> of work (SOW)</w:t>
      </w:r>
      <w:r w:rsidR="005A59D6" w:rsidRPr="005A59D6">
        <w:rPr>
          <w:sz w:val="22"/>
          <w:szCs w:val="22"/>
          <w:highlight w:val="yellow"/>
        </w:rPr>
        <w:t xml:space="preserve">.  The draft SOW </w:t>
      </w:r>
      <w:r w:rsidR="004302FD" w:rsidRPr="005A59D6">
        <w:rPr>
          <w:sz w:val="22"/>
          <w:szCs w:val="22"/>
          <w:highlight w:val="yellow"/>
        </w:rPr>
        <w:t>is attached to this announcement</w:t>
      </w:r>
      <w:r w:rsidR="005A59D6" w:rsidRPr="005A59D6">
        <w:rPr>
          <w:sz w:val="22"/>
          <w:szCs w:val="22"/>
          <w:highlight w:val="yellow"/>
        </w:rPr>
        <w:t>, and will be finalized before final award</w:t>
      </w:r>
      <w:r w:rsidR="00C819D7">
        <w:rPr>
          <w:sz w:val="22"/>
          <w:szCs w:val="22"/>
        </w:rPr>
        <w:t xml:space="preserve">. </w:t>
      </w:r>
      <w:r w:rsidR="0085277C">
        <w:rPr>
          <w:sz w:val="22"/>
          <w:szCs w:val="22"/>
        </w:rPr>
        <w:t>Additional Army-specific program guidance and controls can be found in:</w:t>
      </w:r>
      <w:r w:rsidR="00C819D7">
        <w:rPr>
          <w:sz w:val="22"/>
          <w:szCs w:val="22"/>
        </w:rPr>
        <w:t xml:space="preserve"> </w:t>
      </w:r>
      <w:r w:rsidR="00C859F9">
        <w:rPr>
          <w:sz w:val="22"/>
          <w:szCs w:val="22"/>
        </w:rPr>
        <w:t>the Assistant Secretary of the Army’s Army Compatible Use Buffer Program Policy, t</w:t>
      </w:r>
      <w:r w:rsidR="00C819D7">
        <w:rPr>
          <w:sz w:val="22"/>
          <w:szCs w:val="22"/>
        </w:rPr>
        <w:t xml:space="preserve">he </w:t>
      </w:r>
      <w:r w:rsidR="00D8764F">
        <w:rPr>
          <w:sz w:val="22"/>
          <w:szCs w:val="22"/>
        </w:rPr>
        <w:t>Headquarters Department of the Army (HQDA)</w:t>
      </w:r>
      <w:r w:rsidR="0085277C">
        <w:rPr>
          <w:sz w:val="22"/>
          <w:szCs w:val="22"/>
        </w:rPr>
        <w:t xml:space="preserve"> </w:t>
      </w:r>
      <w:r w:rsidR="00C859F9" w:rsidRPr="00C859F9">
        <w:rPr>
          <w:sz w:val="22"/>
          <w:szCs w:val="22"/>
        </w:rPr>
        <w:t>Implementation Guidance for Army Compatible Use Buffers</w:t>
      </w:r>
      <w:r w:rsidR="0085277C">
        <w:rPr>
          <w:sz w:val="22"/>
          <w:szCs w:val="22"/>
        </w:rPr>
        <w:t xml:space="preserve"> or the updated version thereof</w:t>
      </w:r>
      <w:r w:rsidR="00F56B95">
        <w:rPr>
          <w:sz w:val="22"/>
          <w:szCs w:val="22"/>
        </w:rPr>
        <w:t>,</w:t>
      </w:r>
      <w:r w:rsidR="00E670D1">
        <w:rPr>
          <w:sz w:val="22"/>
          <w:szCs w:val="22"/>
        </w:rPr>
        <w:t xml:space="preserve"> </w:t>
      </w:r>
      <w:r w:rsidR="00C819D7">
        <w:rPr>
          <w:sz w:val="22"/>
          <w:szCs w:val="22"/>
        </w:rPr>
        <w:t xml:space="preserve">the Headquarters </w:t>
      </w:r>
      <w:r w:rsidR="00D8764F">
        <w:rPr>
          <w:sz w:val="22"/>
          <w:szCs w:val="22"/>
        </w:rPr>
        <w:t xml:space="preserve">Installation Management Command (HQ </w:t>
      </w:r>
      <w:r w:rsidR="00C819D7">
        <w:rPr>
          <w:sz w:val="22"/>
          <w:szCs w:val="22"/>
        </w:rPr>
        <w:t>IMCOM</w:t>
      </w:r>
      <w:r w:rsidR="00D8764F">
        <w:rPr>
          <w:sz w:val="22"/>
          <w:szCs w:val="22"/>
        </w:rPr>
        <w:t>)</w:t>
      </w:r>
      <w:r w:rsidR="00C819D7">
        <w:rPr>
          <w:sz w:val="22"/>
          <w:szCs w:val="22"/>
        </w:rPr>
        <w:t xml:space="preserve"> Business Process Guide</w:t>
      </w:r>
      <w:r w:rsidR="0085277C">
        <w:rPr>
          <w:sz w:val="22"/>
          <w:szCs w:val="22"/>
        </w:rPr>
        <w:t xml:space="preserve"> (BPG) for ACUB Execution; and the HQ IMCOM Allowable and Authorized Costs Guide (AACG).</w:t>
      </w:r>
    </w:p>
    <w:p w14:paraId="7E97A956" w14:textId="77777777" w:rsidR="00DA4781" w:rsidRDefault="00DA4781" w:rsidP="002964D7">
      <w:pPr>
        <w:pStyle w:val="ListParagraph"/>
        <w:ind w:left="0"/>
        <w:rPr>
          <w:sz w:val="22"/>
          <w:szCs w:val="22"/>
        </w:rPr>
      </w:pPr>
    </w:p>
    <w:p w14:paraId="1B483916" w14:textId="63D734BA" w:rsidR="00DA4781" w:rsidRPr="00912374" w:rsidRDefault="00912374" w:rsidP="00912374">
      <w:pPr>
        <w:rPr>
          <w:sz w:val="22"/>
          <w:szCs w:val="22"/>
        </w:rPr>
      </w:pPr>
      <w:r w:rsidRPr="00912374">
        <w:rPr>
          <w:sz w:val="22"/>
          <w:szCs w:val="22"/>
        </w:rPr>
        <w:t>-</w:t>
      </w:r>
      <w:r>
        <w:rPr>
          <w:sz w:val="22"/>
          <w:szCs w:val="22"/>
        </w:rPr>
        <w:t xml:space="preserve">  </w:t>
      </w:r>
      <w:r w:rsidR="00DA4781" w:rsidRPr="00912374">
        <w:rPr>
          <w:sz w:val="22"/>
          <w:szCs w:val="22"/>
        </w:rPr>
        <w:t xml:space="preserve">Objective: </w:t>
      </w:r>
      <w:r w:rsidR="00CF7204">
        <w:rPr>
          <w:sz w:val="22"/>
          <w:szCs w:val="22"/>
        </w:rPr>
        <w:t>T</w:t>
      </w:r>
      <w:r w:rsidR="00DA4781" w:rsidRPr="00912374">
        <w:rPr>
          <w:sz w:val="22"/>
          <w:szCs w:val="22"/>
        </w:rPr>
        <w:t xml:space="preserve">hrough the ACUB program, partner with a non-federal eligible entity to acquire and protect interests in lands in the vicinity of </w:t>
      </w:r>
      <w:r w:rsidR="00C859F9">
        <w:rPr>
          <w:sz w:val="22"/>
          <w:szCs w:val="22"/>
        </w:rPr>
        <w:t xml:space="preserve">USAG Alaska </w:t>
      </w:r>
      <w:r w:rsidR="00DA4781" w:rsidRPr="00912374">
        <w:rPr>
          <w:sz w:val="22"/>
          <w:szCs w:val="22"/>
        </w:rPr>
        <w:t>to buffer the military mission from incompatible development.</w:t>
      </w:r>
    </w:p>
    <w:p w14:paraId="3CC2C9C0" w14:textId="77777777" w:rsidR="00DA4781" w:rsidRDefault="00DA4781" w:rsidP="002964D7">
      <w:pPr>
        <w:pStyle w:val="ListParagraph"/>
        <w:ind w:left="0"/>
        <w:rPr>
          <w:sz w:val="22"/>
          <w:szCs w:val="22"/>
        </w:rPr>
      </w:pPr>
    </w:p>
    <w:p w14:paraId="17C28C8A" w14:textId="2E9D7E6A" w:rsidR="00DA4781" w:rsidRPr="00912374" w:rsidRDefault="00912374" w:rsidP="00912374">
      <w:pPr>
        <w:rPr>
          <w:sz w:val="22"/>
          <w:szCs w:val="22"/>
        </w:rPr>
      </w:pPr>
      <w:r w:rsidRPr="00912374">
        <w:rPr>
          <w:sz w:val="22"/>
          <w:szCs w:val="22"/>
        </w:rPr>
        <w:t>-</w:t>
      </w:r>
      <w:r>
        <w:rPr>
          <w:sz w:val="22"/>
          <w:szCs w:val="22"/>
        </w:rPr>
        <w:t xml:space="preserve">  </w:t>
      </w:r>
      <w:r w:rsidR="00DA4781" w:rsidRPr="00912374">
        <w:rPr>
          <w:sz w:val="22"/>
          <w:szCs w:val="22"/>
        </w:rPr>
        <w:t xml:space="preserve">Public Benefits: </w:t>
      </w:r>
      <w:r w:rsidR="00A02BB5" w:rsidRPr="00912374">
        <w:rPr>
          <w:sz w:val="22"/>
          <w:szCs w:val="22"/>
        </w:rPr>
        <w:t xml:space="preserve">1) Sustain the military mission by preventing incompatible development that will negatively impact training realism and capability; 2) </w:t>
      </w:r>
      <w:r w:rsidR="00CF7204">
        <w:rPr>
          <w:sz w:val="22"/>
          <w:szCs w:val="22"/>
        </w:rPr>
        <w:t>P</w:t>
      </w:r>
      <w:r w:rsidR="00A02BB5" w:rsidRPr="00912374">
        <w:rPr>
          <w:sz w:val="22"/>
          <w:szCs w:val="22"/>
        </w:rPr>
        <w:t xml:space="preserve">romote open space, recreational opportunities, and watershed protection; 3) </w:t>
      </w:r>
      <w:r w:rsidR="00CF7204">
        <w:rPr>
          <w:sz w:val="22"/>
          <w:szCs w:val="22"/>
        </w:rPr>
        <w:t>C</w:t>
      </w:r>
      <w:r w:rsidR="00CF7204" w:rsidRPr="00912374">
        <w:rPr>
          <w:sz w:val="22"/>
          <w:szCs w:val="22"/>
        </w:rPr>
        <w:t xml:space="preserve">ontinued </w:t>
      </w:r>
      <w:r w:rsidR="00A02BB5" w:rsidRPr="00912374">
        <w:rPr>
          <w:sz w:val="22"/>
          <w:szCs w:val="22"/>
        </w:rPr>
        <w:t xml:space="preserve">compatible </w:t>
      </w:r>
      <w:r w:rsidR="00C859F9">
        <w:rPr>
          <w:sz w:val="22"/>
          <w:szCs w:val="22"/>
        </w:rPr>
        <w:t>land uses</w:t>
      </w:r>
      <w:r w:rsidR="00A02BB5" w:rsidRPr="00912374">
        <w:rPr>
          <w:sz w:val="22"/>
          <w:szCs w:val="22"/>
        </w:rPr>
        <w:t xml:space="preserve">; and 4) </w:t>
      </w:r>
      <w:r w:rsidR="00CF7204">
        <w:rPr>
          <w:sz w:val="22"/>
          <w:szCs w:val="22"/>
        </w:rPr>
        <w:t>P</w:t>
      </w:r>
      <w:r w:rsidR="00A02BB5" w:rsidRPr="00912374">
        <w:rPr>
          <w:sz w:val="22"/>
          <w:szCs w:val="22"/>
        </w:rPr>
        <w:t>rovide ecological protection for habitat for native flora and fauna.</w:t>
      </w:r>
    </w:p>
    <w:p w14:paraId="1D96500B" w14:textId="77777777" w:rsidR="00DA4781" w:rsidRDefault="00DA4781" w:rsidP="002964D7">
      <w:pPr>
        <w:pStyle w:val="ListParagraph"/>
        <w:ind w:left="0"/>
        <w:rPr>
          <w:sz w:val="22"/>
          <w:szCs w:val="22"/>
        </w:rPr>
      </w:pPr>
    </w:p>
    <w:p w14:paraId="7754D975" w14:textId="40F0BC85" w:rsidR="00DA4781" w:rsidRPr="00912374" w:rsidRDefault="00912374" w:rsidP="00912374">
      <w:pPr>
        <w:rPr>
          <w:sz w:val="22"/>
          <w:szCs w:val="22"/>
        </w:rPr>
      </w:pPr>
      <w:r w:rsidRPr="00912374">
        <w:rPr>
          <w:sz w:val="22"/>
          <w:szCs w:val="22"/>
        </w:rPr>
        <w:t>-</w:t>
      </w:r>
      <w:r>
        <w:rPr>
          <w:sz w:val="22"/>
          <w:szCs w:val="22"/>
        </w:rPr>
        <w:t xml:space="preserve">  </w:t>
      </w:r>
      <w:r w:rsidR="00DA4781" w:rsidRPr="00912374">
        <w:rPr>
          <w:sz w:val="22"/>
          <w:szCs w:val="22"/>
        </w:rPr>
        <w:t>Goal: Procure easements or fee-simple properties of approximately</w:t>
      </w:r>
      <w:r w:rsidR="00A02BB5" w:rsidRPr="00912374">
        <w:rPr>
          <w:sz w:val="22"/>
          <w:szCs w:val="22"/>
        </w:rPr>
        <w:t xml:space="preserve"> </w:t>
      </w:r>
      <w:r w:rsidR="00C859F9">
        <w:rPr>
          <w:sz w:val="22"/>
          <w:szCs w:val="22"/>
        </w:rPr>
        <w:t>20,165</w:t>
      </w:r>
      <w:r w:rsidR="00046E58" w:rsidRPr="00912374">
        <w:rPr>
          <w:sz w:val="22"/>
          <w:szCs w:val="22"/>
        </w:rPr>
        <w:t xml:space="preserve"> </w:t>
      </w:r>
      <w:r w:rsidR="00DA4781" w:rsidRPr="00912374">
        <w:rPr>
          <w:sz w:val="22"/>
          <w:szCs w:val="22"/>
        </w:rPr>
        <w:t>acres of land from willing landowners</w:t>
      </w:r>
      <w:r w:rsidR="00A02BB5" w:rsidRPr="00912374">
        <w:rPr>
          <w:sz w:val="22"/>
          <w:szCs w:val="22"/>
        </w:rPr>
        <w:t xml:space="preserve"> during the period of performance of the cooperative agreement</w:t>
      </w:r>
      <w:r w:rsidR="00C025AB" w:rsidRPr="00912374">
        <w:rPr>
          <w:sz w:val="22"/>
          <w:szCs w:val="22"/>
        </w:rPr>
        <w:t>.</w:t>
      </w:r>
    </w:p>
    <w:p w14:paraId="12F4A596" w14:textId="77777777" w:rsidR="00A667B3" w:rsidRPr="009B0B32" w:rsidRDefault="00A667B3" w:rsidP="002964D7">
      <w:pPr>
        <w:pStyle w:val="ListParagraph"/>
        <w:ind w:left="0"/>
        <w:rPr>
          <w:b/>
          <w:sz w:val="22"/>
        </w:rPr>
      </w:pPr>
    </w:p>
    <w:p w14:paraId="4E8132D3" w14:textId="22B34FF4" w:rsidR="00A667B3" w:rsidRDefault="00A667B3" w:rsidP="002964D7">
      <w:pPr>
        <w:pStyle w:val="ListParagraph"/>
        <w:numPr>
          <w:ilvl w:val="0"/>
          <w:numId w:val="17"/>
        </w:numPr>
        <w:ind w:left="0"/>
        <w:rPr>
          <w:b/>
        </w:rPr>
      </w:pPr>
      <w:r>
        <w:rPr>
          <w:b/>
        </w:rPr>
        <w:t>Federal Award Information</w:t>
      </w:r>
    </w:p>
    <w:p w14:paraId="09B60CB6" w14:textId="77777777" w:rsidR="00990783" w:rsidRDefault="00990783" w:rsidP="002964D7">
      <w:pPr>
        <w:pStyle w:val="ListParagraph"/>
        <w:ind w:left="0"/>
        <w:rPr>
          <w:rFonts w:cs="PJBBE K+ Melior"/>
          <w:color w:val="000000"/>
          <w:sz w:val="22"/>
          <w:szCs w:val="22"/>
          <w:highlight w:val="yellow"/>
        </w:rPr>
      </w:pPr>
    </w:p>
    <w:p w14:paraId="5E24AF9C" w14:textId="0850C37D" w:rsidR="00990783" w:rsidRPr="00A8256A" w:rsidRDefault="00777359" w:rsidP="002964D7">
      <w:pPr>
        <w:pStyle w:val="ListParagraph"/>
        <w:ind w:left="0"/>
        <w:rPr>
          <w:rFonts w:cs="PJBBE K+ Melior"/>
          <w:color w:val="000000"/>
          <w:sz w:val="22"/>
          <w:szCs w:val="22"/>
        </w:rPr>
      </w:pPr>
      <w:r w:rsidRPr="00A42238">
        <w:rPr>
          <w:rFonts w:cs="PJBBE K+ Melior"/>
          <w:color w:val="000000"/>
          <w:sz w:val="22"/>
          <w:szCs w:val="22"/>
        </w:rPr>
        <w:lastRenderedPageBreak/>
        <w:t>Up to two</w:t>
      </w:r>
      <w:r w:rsidR="00A42238" w:rsidRPr="00A42238">
        <w:rPr>
          <w:rFonts w:cs="PJBBE K+ Melior"/>
          <w:color w:val="000000"/>
          <w:sz w:val="22"/>
          <w:szCs w:val="22"/>
        </w:rPr>
        <w:t xml:space="preserve"> </w:t>
      </w:r>
      <w:r w:rsidR="00990783" w:rsidRPr="00A42238">
        <w:rPr>
          <w:rFonts w:cs="PJBBE K+ Melior"/>
          <w:color w:val="000000"/>
          <w:sz w:val="22"/>
          <w:szCs w:val="22"/>
        </w:rPr>
        <w:t>cooperative agreement</w:t>
      </w:r>
      <w:r w:rsidR="00A42238" w:rsidRPr="00A42238">
        <w:rPr>
          <w:rFonts w:cs="PJBBE K+ Melior"/>
          <w:color w:val="000000"/>
          <w:sz w:val="22"/>
          <w:szCs w:val="22"/>
        </w:rPr>
        <w:t>s</w:t>
      </w:r>
      <w:r w:rsidR="00990783" w:rsidRPr="00A42238">
        <w:rPr>
          <w:rFonts w:cs="PJBBE K+ Melior"/>
          <w:color w:val="000000"/>
          <w:sz w:val="22"/>
          <w:szCs w:val="22"/>
        </w:rPr>
        <w:t xml:space="preserve"> may be</w:t>
      </w:r>
      <w:r w:rsidR="00990783">
        <w:rPr>
          <w:rFonts w:cs="PJBBE K+ Melior"/>
          <w:color w:val="000000"/>
          <w:sz w:val="22"/>
          <w:szCs w:val="22"/>
        </w:rPr>
        <w:t xml:space="preserve"> a</w:t>
      </w:r>
      <w:r w:rsidR="00A02BB5">
        <w:rPr>
          <w:rFonts w:cs="PJBBE K+ Melior"/>
          <w:color w:val="000000"/>
          <w:sz w:val="22"/>
          <w:szCs w:val="22"/>
        </w:rPr>
        <w:t>warded from this announcement.</w:t>
      </w:r>
      <w:r w:rsidR="005E5F84">
        <w:rPr>
          <w:rFonts w:cs="PJBBE K+ Melior"/>
          <w:color w:val="000000"/>
          <w:sz w:val="22"/>
          <w:szCs w:val="22"/>
        </w:rPr>
        <w:t xml:space="preserve">  The anticipated period</w:t>
      </w:r>
      <w:r w:rsidR="00990783">
        <w:rPr>
          <w:rFonts w:cs="PJBBE K+ Melior"/>
          <w:color w:val="000000"/>
          <w:sz w:val="22"/>
          <w:szCs w:val="22"/>
        </w:rPr>
        <w:t xml:space="preserve"> of performance </w:t>
      </w:r>
      <w:r w:rsidR="00B518A1">
        <w:rPr>
          <w:rFonts w:cs="PJBBE K+ Melior"/>
          <w:color w:val="000000"/>
          <w:sz w:val="22"/>
          <w:szCs w:val="22"/>
        </w:rPr>
        <w:t>(</w:t>
      </w:r>
      <w:proofErr w:type="spellStart"/>
      <w:r w:rsidR="00B518A1">
        <w:rPr>
          <w:rFonts w:cs="PJBBE K+ Melior"/>
          <w:color w:val="000000"/>
          <w:sz w:val="22"/>
          <w:szCs w:val="22"/>
        </w:rPr>
        <w:t>PoP</w:t>
      </w:r>
      <w:proofErr w:type="spellEnd"/>
      <w:r w:rsidR="00B518A1">
        <w:rPr>
          <w:rFonts w:cs="PJBBE K+ Melior"/>
          <w:color w:val="000000"/>
          <w:sz w:val="22"/>
          <w:szCs w:val="22"/>
        </w:rPr>
        <w:t xml:space="preserve">) </w:t>
      </w:r>
      <w:r w:rsidR="00990783">
        <w:rPr>
          <w:rFonts w:cs="PJBBE K+ Melior"/>
          <w:color w:val="000000"/>
          <w:sz w:val="22"/>
          <w:szCs w:val="22"/>
        </w:rPr>
        <w:t>of</w:t>
      </w:r>
      <w:r w:rsidR="00A02BB5">
        <w:rPr>
          <w:rFonts w:cs="PJBBE K+ Melior"/>
          <w:color w:val="000000"/>
          <w:sz w:val="22"/>
          <w:szCs w:val="22"/>
        </w:rPr>
        <w:t xml:space="preserve"> this</w:t>
      </w:r>
      <w:r w:rsidR="00990783">
        <w:rPr>
          <w:rFonts w:cs="PJBBE K+ Melior"/>
          <w:color w:val="000000"/>
          <w:sz w:val="22"/>
          <w:szCs w:val="22"/>
        </w:rPr>
        <w:t xml:space="preserve"> cooperative agreement</w:t>
      </w:r>
      <w:r w:rsidR="00A02BB5">
        <w:rPr>
          <w:rFonts w:cs="PJBBE K+ Melior"/>
          <w:color w:val="000000"/>
          <w:sz w:val="22"/>
          <w:szCs w:val="22"/>
        </w:rPr>
        <w:t xml:space="preserve"> </w:t>
      </w:r>
      <w:r w:rsidR="00990783" w:rsidRPr="00A02BB5">
        <w:rPr>
          <w:rFonts w:cs="PJBBE K+ Melior"/>
          <w:color w:val="000000"/>
          <w:sz w:val="22"/>
          <w:szCs w:val="22"/>
        </w:rPr>
        <w:t>is</w:t>
      </w:r>
      <w:r w:rsidR="00990783">
        <w:rPr>
          <w:rFonts w:cs="PJBBE K+ Melior"/>
          <w:color w:val="000000"/>
          <w:sz w:val="22"/>
          <w:szCs w:val="22"/>
        </w:rPr>
        <w:t xml:space="preserve"> </w:t>
      </w:r>
      <w:r w:rsidR="009C7741">
        <w:rPr>
          <w:rFonts w:cs="PJBBE K+ Melior"/>
          <w:color w:val="000000"/>
          <w:sz w:val="22"/>
          <w:szCs w:val="22"/>
        </w:rPr>
        <w:t xml:space="preserve">not </w:t>
      </w:r>
      <w:r w:rsidR="009C7741" w:rsidRPr="00A8256A">
        <w:rPr>
          <w:rFonts w:cs="PJBBE K+ Melior"/>
          <w:color w:val="000000"/>
          <w:sz w:val="22"/>
          <w:szCs w:val="22"/>
        </w:rPr>
        <w:t>expected to ex</w:t>
      </w:r>
      <w:r w:rsidR="009C7741" w:rsidRPr="00A42238">
        <w:rPr>
          <w:rFonts w:cs="PJBBE K+ Melior"/>
          <w:color w:val="000000"/>
          <w:sz w:val="22"/>
          <w:szCs w:val="22"/>
        </w:rPr>
        <w:t xml:space="preserve">ceed </w:t>
      </w:r>
      <w:r w:rsidR="00F90700" w:rsidRPr="00A42238">
        <w:rPr>
          <w:rFonts w:cs="PJBBE K+ Melior"/>
          <w:color w:val="000000"/>
          <w:sz w:val="22"/>
          <w:szCs w:val="22"/>
        </w:rPr>
        <w:t>t</w:t>
      </w:r>
      <w:r w:rsidRPr="00A42238">
        <w:rPr>
          <w:rFonts w:cs="PJBBE K+ Melior"/>
          <w:color w:val="000000"/>
          <w:sz w:val="22"/>
          <w:szCs w:val="22"/>
        </w:rPr>
        <w:t xml:space="preserve">en </w:t>
      </w:r>
      <w:r w:rsidR="009C7741" w:rsidRPr="00A42238">
        <w:rPr>
          <w:rFonts w:cs="PJBBE K+ Melior"/>
          <w:color w:val="000000"/>
          <w:sz w:val="22"/>
          <w:szCs w:val="22"/>
        </w:rPr>
        <w:t>years</w:t>
      </w:r>
      <w:r w:rsidR="00990783" w:rsidRPr="00A42238">
        <w:rPr>
          <w:rFonts w:cs="PJBBE K+ Melior"/>
          <w:color w:val="000000"/>
          <w:sz w:val="22"/>
          <w:szCs w:val="22"/>
        </w:rPr>
        <w:t>.</w:t>
      </w:r>
      <w:r w:rsidR="00CF7204">
        <w:rPr>
          <w:rFonts w:cs="PJBBE K+ Melior"/>
          <w:color w:val="000000"/>
          <w:sz w:val="22"/>
          <w:szCs w:val="22"/>
        </w:rPr>
        <w:t xml:space="preserve"> </w:t>
      </w:r>
    </w:p>
    <w:p w14:paraId="4071CE56" w14:textId="77777777" w:rsidR="00990783" w:rsidRPr="00A8256A" w:rsidRDefault="00990783" w:rsidP="002964D7">
      <w:pPr>
        <w:pStyle w:val="ListParagraph"/>
        <w:ind w:left="0"/>
        <w:rPr>
          <w:rFonts w:cs="PJBBE K+ Melior"/>
          <w:color w:val="000000"/>
          <w:sz w:val="22"/>
          <w:szCs w:val="22"/>
        </w:rPr>
      </w:pPr>
    </w:p>
    <w:p w14:paraId="69058AD6" w14:textId="79D7E105" w:rsidR="00990783" w:rsidRPr="00A8256A" w:rsidRDefault="00990783" w:rsidP="002964D7">
      <w:pPr>
        <w:pStyle w:val="ListParagraph"/>
        <w:ind w:left="0"/>
        <w:rPr>
          <w:rFonts w:cs="PJBBE K+ Melior"/>
          <w:color w:val="000000"/>
          <w:sz w:val="22"/>
          <w:szCs w:val="22"/>
        </w:rPr>
      </w:pPr>
      <w:r w:rsidRPr="00A8256A">
        <w:rPr>
          <w:rFonts w:cs="PJBBE K+ Melior"/>
          <w:color w:val="000000"/>
          <w:sz w:val="22"/>
          <w:szCs w:val="22"/>
        </w:rPr>
        <w:t xml:space="preserve">The Army will have substantial involvement, such as with planning, review of management plans and papers or special projects conducted on or about the land, and will provide prioritization of parcels.  Frequent communications between </w:t>
      </w:r>
      <w:r w:rsidR="00ED7ECD">
        <w:rPr>
          <w:rFonts w:cs="PJBBE K+ Melior"/>
          <w:color w:val="000000"/>
          <w:sz w:val="22"/>
          <w:szCs w:val="22"/>
        </w:rPr>
        <w:t xml:space="preserve">USAG Alaska, </w:t>
      </w:r>
      <w:r w:rsidRPr="00A8256A">
        <w:rPr>
          <w:rFonts w:cs="PJBBE K+ Melior"/>
          <w:color w:val="000000"/>
          <w:sz w:val="22"/>
          <w:szCs w:val="22"/>
        </w:rPr>
        <w:t xml:space="preserve">U. S. Army Environmental Command and the cooperative agreement awardee will occur by meetings, emails, phone calls, video teleconferences, and site visits.  </w:t>
      </w:r>
    </w:p>
    <w:p w14:paraId="046B230C" w14:textId="77777777" w:rsidR="009B0B32" w:rsidRPr="00A8256A" w:rsidRDefault="009B0B32" w:rsidP="002964D7">
      <w:pPr>
        <w:pStyle w:val="ListParagraph"/>
        <w:ind w:left="0"/>
        <w:rPr>
          <w:rFonts w:cs="PJBBE K+ Melior"/>
          <w:color w:val="000000"/>
          <w:sz w:val="22"/>
          <w:szCs w:val="22"/>
        </w:rPr>
      </w:pPr>
    </w:p>
    <w:p w14:paraId="2C350964" w14:textId="56F424BE" w:rsidR="00990783" w:rsidRDefault="00990783" w:rsidP="002964D7">
      <w:pPr>
        <w:pStyle w:val="ListParagraph"/>
        <w:ind w:left="0"/>
        <w:rPr>
          <w:color w:val="000000"/>
          <w:sz w:val="22"/>
          <w:szCs w:val="22"/>
        </w:rPr>
      </w:pPr>
      <w:r w:rsidRPr="00A8256A">
        <w:rPr>
          <w:sz w:val="22"/>
          <w:szCs w:val="22"/>
        </w:rPr>
        <w:t>Total cost (</w:t>
      </w:r>
      <w:r w:rsidR="008D0205">
        <w:rPr>
          <w:sz w:val="22"/>
          <w:szCs w:val="22"/>
        </w:rPr>
        <w:t>M</w:t>
      </w:r>
      <w:r w:rsidRPr="00A8256A">
        <w:rPr>
          <w:sz w:val="22"/>
          <w:szCs w:val="22"/>
        </w:rPr>
        <w:t>ilit</w:t>
      </w:r>
      <w:r w:rsidR="00046E58" w:rsidRPr="00A8256A">
        <w:rPr>
          <w:sz w:val="22"/>
          <w:szCs w:val="22"/>
        </w:rPr>
        <w:t xml:space="preserve">ary </w:t>
      </w:r>
      <w:r w:rsidR="00046E58" w:rsidRPr="00A42238">
        <w:rPr>
          <w:sz w:val="22"/>
          <w:szCs w:val="22"/>
        </w:rPr>
        <w:t>and partner share) for the ten</w:t>
      </w:r>
      <w:r w:rsidRPr="00A42238">
        <w:rPr>
          <w:sz w:val="22"/>
          <w:szCs w:val="22"/>
        </w:rPr>
        <w:t xml:space="preserve"> year cooperative agreement period of performance is currently estimated to be</w:t>
      </w:r>
      <w:r w:rsidR="00A02BB5" w:rsidRPr="00A42238">
        <w:rPr>
          <w:sz w:val="22"/>
          <w:szCs w:val="22"/>
        </w:rPr>
        <w:t xml:space="preserve"> </w:t>
      </w:r>
      <w:r w:rsidR="00A600D0" w:rsidRPr="00A42238">
        <w:rPr>
          <w:sz w:val="22"/>
          <w:szCs w:val="22"/>
        </w:rPr>
        <w:t>$</w:t>
      </w:r>
      <w:r w:rsidR="00602EF5" w:rsidRPr="00A42238">
        <w:rPr>
          <w:sz w:val="22"/>
          <w:szCs w:val="22"/>
        </w:rPr>
        <w:t>50</w:t>
      </w:r>
      <w:r w:rsidR="00A600D0" w:rsidRPr="00A42238">
        <w:rPr>
          <w:sz w:val="22"/>
          <w:szCs w:val="22"/>
        </w:rPr>
        <w:t>M</w:t>
      </w:r>
      <w:r w:rsidRPr="00A42238">
        <w:rPr>
          <w:sz w:val="22"/>
          <w:szCs w:val="22"/>
        </w:rPr>
        <w:t xml:space="preserve"> a</w:t>
      </w:r>
      <w:r w:rsidRPr="00A8256A">
        <w:rPr>
          <w:sz w:val="22"/>
          <w:szCs w:val="22"/>
        </w:rPr>
        <w:t>nd includes up to the fair market value of the real property interest, due diligence, closing and recordation, post-acquisition easement moni</w:t>
      </w:r>
      <w:r>
        <w:rPr>
          <w:sz w:val="22"/>
          <w:szCs w:val="22"/>
        </w:rPr>
        <w:t>toring and enforcement, and other approved allowable costs under 2 CFR Part 200</w:t>
      </w:r>
      <w:r w:rsidR="008D0205">
        <w:rPr>
          <w:sz w:val="22"/>
          <w:szCs w:val="22"/>
        </w:rPr>
        <w:t>, the HQ IMCOM AACG,</w:t>
      </w:r>
      <w:r>
        <w:rPr>
          <w:sz w:val="22"/>
          <w:szCs w:val="22"/>
        </w:rPr>
        <w:t xml:space="preserve"> and the terms and conditions of the cooperative agreement.</w:t>
      </w:r>
      <w:r>
        <w:rPr>
          <w:color w:val="000000"/>
          <w:sz w:val="22"/>
          <w:szCs w:val="22"/>
        </w:rPr>
        <w:t xml:space="preserve">  Military</w:t>
      </w:r>
      <w:r w:rsidRPr="00DF4A0C">
        <w:rPr>
          <w:color w:val="000000"/>
          <w:sz w:val="22"/>
          <w:szCs w:val="22"/>
        </w:rPr>
        <w:t xml:space="preserve"> </w:t>
      </w:r>
      <w:r>
        <w:rPr>
          <w:color w:val="000000"/>
          <w:sz w:val="22"/>
          <w:szCs w:val="22"/>
        </w:rPr>
        <w:t>funds may</w:t>
      </w:r>
      <w:r w:rsidRPr="00DF4A0C">
        <w:rPr>
          <w:color w:val="000000"/>
          <w:sz w:val="22"/>
          <w:szCs w:val="22"/>
        </w:rPr>
        <w:t xml:space="preserve"> </w:t>
      </w:r>
      <w:r>
        <w:rPr>
          <w:color w:val="000000"/>
          <w:sz w:val="22"/>
          <w:szCs w:val="22"/>
        </w:rPr>
        <w:t xml:space="preserve">be </w:t>
      </w:r>
      <w:r w:rsidRPr="00DF4A0C">
        <w:rPr>
          <w:color w:val="000000"/>
          <w:sz w:val="22"/>
          <w:szCs w:val="22"/>
        </w:rPr>
        <w:t>provide</w:t>
      </w:r>
      <w:r>
        <w:rPr>
          <w:color w:val="000000"/>
          <w:sz w:val="22"/>
          <w:szCs w:val="22"/>
        </w:rPr>
        <w:t>d for</w:t>
      </w:r>
      <w:r w:rsidRPr="00DF4A0C">
        <w:rPr>
          <w:color w:val="000000"/>
          <w:sz w:val="22"/>
          <w:szCs w:val="22"/>
        </w:rPr>
        <w:t xml:space="preserve"> up </w:t>
      </w:r>
      <w:r w:rsidRPr="00E26A72">
        <w:rPr>
          <w:color w:val="000000"/>
          <w:sz w:val="22"/>
          <w:szCs w:val="22"/>
        </w:rPr>
        <w:t xml:space="preserve">to </w:t>
      </w:r>
      <w:r w:rsidR="00BE104A" w:rsidRPr="00BE104A">
        <w:rPr>
          <w:color w:val="000000"/>
          <w:sz w:val="22"/>
          <w:szCs w:val="22"/>
        </w:rPr>
        <w:t>80 percent</w:t>
      </w:r>
      <w:r w:rsidRPr="00E26A72">
        <w:rPr>
          <w:color w:val="000000"/>
          <w:sz w:val="22"/>
          <w:szCs w:val="22"/>
        </w:rPr>
        <w:t xml:space="preserve"> of</w:t>
      </w:r>
      <w:r w:rsidRPr="00DF4A0C">
        <w:rPr>
          <w:color w:val="000000"/>
          <w:sz w:val="22"/>
          <w:szCs w:val="22"/>
        </w:rPr>
        <w:t xml:space="preserve"> </w:t>
      </w:r>
      <w:r>
        <w:rPr>
          <w:color w:val="000000"/>
          <w:sz w:val="22"/>
          <w:szCs w:val="22"/>
        </w:rPr>
        <w:t>all</w:t>
      </w:r>
      <w:r w:rsidRPr="00DF4A0C">
        <w:rPr>
          <w:color w:val="000000"/>
          <w:sz w:val="22"/>
          <w:szCs w:val="22"/>
        </w:rPr>
        <w:t xml:space="preserve"> costs, although actual amount of</w:t>
      </w:r>
      <w:r>
        <w:rPr>
          <w:color w:val="000000"/>
          <w:sz w:val="22"/>
          <w:szCs w:val="22"/>
        </w:rPr>
        <w:t xml:space="preserve"> military </w:t>
      </w:r>
      <w:r w:rsidRPr="00DF4A0C">
        <w:rPr>
          <w:color w:val="000000"/>
          <w:sz w:val="22"/>
          <w:szCs w:val="22"/>
        </w:rPr>
        <w:t xml:space="preserve">funding provided will be negotiated at the time of </w:t>
      </w:r>
      <w:r w:rsidR="004101CE">
        <w:rPr>
          <w:color w:val="000000"/>
          <w:sz w:val="22"/>
          <w:szCs w:val="22"/>
        </w:rPr>
        <w:t xml:space="preserve">each </w:t>
      </w:r>
      <w:r w:rsidRPr="00DF4A0C">
        <w:rPr>
          <w:color w:val="000000"/>
          <w:sz w:val="22"/>
          <w:szCs w:val="22"/>
        </w:rPr>
        <w:t>transaction and is dependent on availability of</w:t>
      </w:r>
      <w:r>
        <w:rPr>
          <w:color w:val="000000"/>
          <w:sz w:val="22"/>
          <w:szCs w:val="22"/>
        </w:rPr>
        <w:t xml:space="preserve"> military</w:t>
      </w:r>
      <w:r w:rsidRPr="00DF4A0C">
        <w:rPr>
          <w:color w:val="000000"/>
          <w:sz w:val="22"/>
          <w:szCs w:val="22"/>
        </w:rPr>
        <w:t xml:space="preserve"> funds.  </w:t>
      </w:r>
      <w:r>
        <w:rPr>
          <w:color w:val="000000"/>
          <w:sz w:val="22"/>
          <w:szCs w:val="22"/>
        </w:rPr>
        <w:t>No funds are guaranteed for the cooperative agreement and t</w:t>
      </w:r>
      <w:r>
        <w:rPr>
          <w:sz w:val="22"/>
          <w:szCs w:val="22"/>
        </w:rPr>
        <w:t>h</w:t>
      </w:r>
      <w:r w:rsidR="005E5F84">
        <w:rPr>
          <w:sz w:val="22"/>
          <w:szCs w:val="22"/>
        </w:rPr>
        <w:t>e cooperative agreement partner is</w:t>
      </w:r>
      <w:r>
        <w:rPr>
          <w:sz w:val="22"/>
          <w:szCs w:val="22"/>
        </w:rPr>
        <w:t xml:space="preserve"> expected to assist </w:t>
      </w:r>
      <w:r w:rsidR="00ED7ECD">
        <w:rPr>
          <w:sz w:val="22"/>
          <w:szCs w:val="22"/>
        </w:rPr>
        <w:t xml:space="preserve">USAG Alaska </w:t>
      </w:r>
      <w:r>
        <w:rPr>
          <w:sz w:val="22"/>
          <w:szCs w:val="22"/>
        </w:rPr>
        <w:t xml:space="preserve">with applying for REPI funds and requesting Army O&amp;M funds annually.  </w:t>
      </w:r>
      <w:r w:rsidRPr="00DF4A0C">
        <w:rPr>
          <w:color w:val="000000"/>
          <w:sz w:val="22"/>
          <w:szCs w:val="22"/>
        </w:rPr>
        <w:t>This is a cost share requirement effort</w:t>
      </w:r>
      <w:r>
        <w:rPr>
          <w:color w:val="000000"/>
          <w:sz w:val="22"/>
          <w:szCs w:val="22"/>
        </w:rPr>
        <w:t xml:space="preserve"> and the cooperative agreement partner is expected to contribute the balance of funds not provided by the military.  </w:t>
      </w:r>
    </w:p>
    <w:p w14:paraId="540F02CE" w14:textId="77777777" w:rsidR="00A667B3" w:rsidRPr="009B0B32" w:rsidRDefault="00A667B3" w:rsidP="002964D7">
      <w:pPr>
        <w:pStyle w:val="ListParagraph"/>
        <w:ind w:left="0"/>
        <w:rPr>
          <w:b/>
          <w:sz w:val="22"/>
        </w:rPr>
      </w:pPr>
    </w:p>
    <w:p w14:paraId="4F4B9C2D" w14:textId="77FA14DE" w:rsidR="00A667B3" w:rsidRDefault="00A667B3" w:rsidP="002964D7">
      <w:pPr>
        <w:pStyle w:val="ListParagraph"/>
        <w:numPr>
          <w:ilvl w:val="0"/>
          <w:numId w:val="17"/>
        </w:numPr>
        <w:ind w:left="0"/>
        <w:rPr>
          <w:b/>
        </w:rPr>
      </w:pPr>
      <w:r>
        <w:rPr>
          <w:b/>
        </w:rPr>
        <w:t>Eligibility Information</w:t>
      </w:r>
    </w:p>
    <w:p w14:paraId="3E5BC41E" w14:textId="64AE5C8F" w:rsidR="00A667B3" w:rsidRDefault="00A667B3" w:rsidP="002964D7">
      <w:pPr>
        <w:pStyle w:val="ListParagraph"/>
        <w:numPr>
          <w:ilvl w:val="0"/>
          <w:numId w:val="18"/>
        </w:numPr>
        <w:ind w:left="0"/>
        <w:rPr>
          <w:b/>
        </w:rPr>
      </w:pPr>
      <w:bookmarkStart w:id="0" w:name="Eligible_Applicants"/>
      <w:r>
        <w:rPr>
          <w:b/>
        </w:rPr>
        <w:t>Eligible Applicants</w:t>
      </w:r>
    </w:p>
    <w:bookmarkEnd w:id="0"/>
    <w:p w14:paraId="13913041" w14:textId="77777777" w:rsidR="00A667B3" w:rsidRDefault="00A667B3" w:rsidP="002964D7">
      <w:pPr>
        <w:rPr>
          <w:sz w:val="22"/>
          <w:szCs w:val="22"/>
        </w:rPr>
      </w:pPr>
    </w:p>
    <w:p w14:paraId="316FBFD2" w14:textId="00BB56E5" w:rsidR="00A667B3" w:rsidRPr="00A13BB1" w:rsidRDefault="00A667B3" w:rsidP="002964D7">
      <w:pPr>
        <w:rPr>
          <w:sz w:val="22"/>
          <w:szCs w:val="22"/>
        </w:rPr>
      </w:pPr>
      <w:r w:rsidRPr="00A13BB1">
        <w:rPr>
          <w:sz w:val="22"/>
          <w:szCs w:val="22"/>
        </w:rPr>
        <w:t xml:space="preserve">The applicant must demonstrate </w:t>
      </w:r>
      <w:r w:rsidR="000A6422">
        <w:rPr>
          <w:sz w:val="22"/>
          <w:szCs w:val="22"/>
        </w:rPr>
        <w:t>its</w:t>
      </w:r>
      <w:r w:rsidRPr="00A13BB1">
        <w:rPr>
          <w:sz w:val="22"/>
          <w:szCs w:val="22"/>
        </w:rPr>
        <w:t xml:space="preserve"> eligibility.  An eligible applicant, as defined by 10 USC §2684a, must be either: (1) a State or political subdivision of a State or (2) a private entity that has as its stated principal organizational purpose or goal the conservation, restoration, or preservation of land and natural resources, or a similar purpose or goal.  </w:t>
      </w:r>
    </w:p>
    <w:p w14:paraId="271EB43B" w14:textId="3DFEF3C8" w:rsidR="00A667B3" w:rsidRPr="009B0B32" w:rsidRDefault="008611E9" w:rsidP="008611E9">
      <w:pPr>
        <w:pStyle w:val="ListParagraph"/>
        <w:tabs>
          <w:tab w:val="left" w:pos="2550"/>
        </w:tabs>
        <w:ind w:left="0"/>
        <w:rPr>
          <w:sz w:val="22"/>
          <w:szCs w:val="16"/>
        </w:rPr>
      </w:pPr>
      <w:r>
        <w:rPr>
          <w:sz w:val="22"/>
          <w:szCs w:val="16"/>
        </w:rPr>
        <w:tab/>
      </w:r>
    </w:p>
    <w:p w14:paraId="5FF50636" w14:textId="1101B0C6" w:rsidR="00A667B3" w:rsidRPr="00A13BB1" w:rsidRDefault="00A667B3" w:rsidP="002964D7">
      <w:pPr>
        <w:rPr>
          <w:sz w:val="22"/>
          <w:szCs w:val="22"/>
        </w:rPr>
      </w:pPr>
      <w:r w:rsidRPr="00A13BB1">
        <w:rPr>
          <w:sz w:val="22"/>
          <w:szCs w:val="22"/>
        </w:rPr>
        <w:t>With the application, private entities will be required to submit proof of non-profit status as determined by the Internal Revenue Service, proof of authority to transact business in the State of</w:t>
      </w:r>
      <w:r w:rsidR="00C025AB">
        <w:rPr>
          <w:sz w:val="22"/>
          <w:szCs w:val="22"/>
        </w:rPr>
        <w:t xml:space="preserve"> </w:t>
      </w:r>
      <w:r w:rsidR="00F56B95">
        <w:rPr>
          <w:sz w:val="22"/>
          <w:szCs w:val="22"/>
        </w:rPr>
        <w:t>Alaska</w:t>
      </w:r>
      <w:r w:rsidRPr="00A13BB1">
        <w:rPr>
          <w:sz w:val="22"/>
          <w:szCs w:val="22"/>
        </w:rPr>
        <w:t xml:space="preserve">, and a Certificate of Good Standing from the State of </w:t>
      </w:r>
      <w:r w:rsidR="00F56B95">
        <w:rPr>
          <w:sz w:val="22"/>
          <w:szCs w:val="22"/>
        </w:rPr>
        <w:t>Alaska</w:t>
      </w:r>
      <w:r w:rsidRPr="00A13BB1">
        <w:rPr>
          <w:sz w:val="22"/>
          <w:szCs w:val="22"/>
        </w:rPr>
        <w:t>.</w:t>
      </w:r>
    </w:p>
    <w:p w14:paraId="55FC2A18" w14:textId="77777777" w:rsidR="00A667B3" w:rsidRPr="009B0B32" w:rsidRDefault="00A667B3" w:rsidP="002964D7">
      <w:pPr>
        <w:pStyle w:val="ListParagraph"/>
        <w:ind w:left="0"/>
        <w:rPr>
          <w:sz w:val="22"/>
          <w:szCs w:val="22"/>
        </w:rPr>
      </w:pPr>
    </w:p>
    <w:p w14:paraId="45E7CAD0" w14:textId="77777777" w:rsidR="00A667B3" w:rsidRPr="00A13BB1" w:rsidRDefault="00A667B3" w:rsidP="002964D7">
      <w:pPr>
        <w:rPr>
          <w:sz w:val="22"/>
          <w:szCs w:val="22"/>
        </w:rPr>
      </w:pPr>
      <w:r w:rsidRPr="00A13BB1">
        <w:rPr>
          <w:sz w:val="22"/>
          <w:szCs w:val="22"/>
        </w:rPr>
        <w:t xml:space="preserve">Each applicant (unless the applicant is an individual or Federal awarding agency that is </w:t>
      </w:r>
      <w:proofErr w:type="gramStart"/>
      <w:r w:rsidRPr="00A13BB1">
        <w:rPr>
          <w:sz w:val="22"/>
          <w:szCs w:val="22"/>
        </w:rPr>
        <w:t>excepted</w:t>
      </w:r>
      <w:proofErr w:type="gramEnd"/>
      <w:r w:rsidRPr="00A13BB1">
        <w:rPr>
          <w:sz w:val="22"/>
          <w:szCs w:val="22"/>
        </w:rPr>
        <w:t xml:space="preserve"> from those requirements under 2 CFR § 25.110(b) or (c), or has an exception approved by the Federal awarding agency under 2 CFR § 25.110(d)) is required to:</w:t>
      </w:r>
    </w:p>
    <w:p w14:paraId="685C5D36" w14:textId="77777777" w:rsidR="00A667B3" w:rsidRPr="009B0B32" w:rsidRDefault="00A667B3" w:rsidP="002964D7">
      <w:pPr>
        <w:tabs>
          <w:tab w:val="left" w:pos="1620"/>
        </w:tabs>
        <w:rPr>
          <w:sz w:val="22"/>
          <w:szCs w:val="16"/>
        </w:rPr>
      </w:pPr>
    </w:p>
    <w:p w14:paraId="3A70BDAE" w14:textId="10491617" w:rsidR="00A667B3" w:rsidRPr="00A13BB1" w:rsidRDefault="00A667B3" w:rsidP="002964D7">
      <w:pPr>
        <w:pStyle w:val="ListParagraph"/>
        <w:numPr>
          <w:ilvl w:val="0"/>
          <w:numId w:val="11"/>
        </w:numPr>
        <w:ind w:left="720"/>
        <w:rPr>
          <w:sz w:val="22"/>
          <w:szCs w:val="22"/>
        </w:rPr>
      </w:pPr>
      <w:r w:rsidRPr="00A13BB1">
        <w:rPr>
          <w:sz w:val="22"/>
          <w:szCs w:val="22"/>
        </w:rPr>
        <w:t xml:space="preserve">Provide a valid </w:t>
      </w:r>
      <w:r w:rsidR="00340C64" w:rsidRPr="00A13BB1">
        <w:rPr>
          <w:sz w:val="22"/>
          <w:szCs w:val="22"/>
        </w:rPr>
        <w:t>Dun &amp; Bradstreet Universal Numbering System</w:t>
      </w:r>
      <w:r w:rsidR="00340C64">
        <w:rPr>
          <w:sz w:val="22"/>
          <w:szCs w:val="22"/>
        </w:rPr>
        <w:t xml:space="preserve"> (</w:t>
      </w:r>
      <w:r w:rsidRPr="00A13BB1">
        <w:rPr>
          <w:sz w:val="22"/>
          <w:szCs w:val="22"/>
        </w:rPr>
        <w:t>DUNS</w:t>
      </w:r>
      <w:r w:rsidR="00340C64">
        <w:rPr>
          <w:sz w:val="22"/>
          <w:szCs w:val="22"/>
        </w:rPr>
        <w:t>)</w:t>
      </w:r>
      <w:r w:rsidRPr="00A13BB1">
        <w:rPr>
          <w:sz w:val="22"/>
          <w:szCs w:val="22"/>
        </w:rPr>
        <w:t xml:space="preserve"> number on its application.  DUNS numbers are nine-digit numbers established and assigned by</w:t>
      </w:r>
      <w:r w:rsidR="00340C64">
        <w:rPr>
          <w:sz w:val="22"/>
          <w:szCs w:val="22"/>
        </w:rPr>
        <w:t xml:space="preserve"> Dun and Bradstreet, Inc. </w:t>
      </w:r>
      <w:r w:rsidRPr="00A13BB1">
        <w:rPr>
          <w:sz w:val="22"/>
          <w:szCs w:val="22"/>
        </w:rPr>
        <w:t xml:space="preserve">to uniquely identify business entities.  DUNS numbers may be obtained free of charge from Dun &amp; Bradstreet, Inc., at:  </w:t>
      </w:r>
      <w:hyperlink r:id="rId12" w:history="1">
        <w:r w:rsidRPr="00A13BB1">
          <w:rPr>
            <w:rStyle w:val="Hyperlink"/>
            <w:sz w:val="22"/>
            <w:szCs w:val="22"/>
          </w:rPr>
          <w:t>http://fedgov.dnb.com/webform</w:t>
        </w:r>
      </w:hyperlink>
      <w:r w:rsidRPr="00A13BB1">
        <w:rPr>
          <w:sz w:val="22"/>
          <w:szCs w:val="22"/>
        </w:rPr>
        <w:t xml:space="preserve"> or by calling them at (877) 930-5228.</w:t>
      </w:r>
    </w:p>
    <w:p w14:paraId="1229869E" w14:textId="77777777" w:rsidR="00A667B3" w:rsidRDefault="00A667B3" w:rsidP="002964D7">
      <w:pPr>
        <w:pStyle w:val="ListParagraph"/>
        <w:tabs>
          <w:tab w:val="left" w:pos="990"/>
        </w:tabs>
        <w:rPr>
          <w:sz w:val="22"/>
          <w:szCs w:val="22"/>
        </w:rPr>
      </w:pPr>
    </w:p>
    <w:p w14:paraId="5E1E1D09" w14:textId="3297210A" w:rsidR="00A667B3" w:rsidRDefault="00A667B3" w:rsidP="002964D7">
      <w:pPr>
        <w:pStyle w:val="ListParagraph"/>
        <w:numPr>
          <w:ilvl w:val="0"/>
          <w:numId w:val="11"/>
        </w:numPr>
        <w:tabs>
          <w:tab w:val="left" w:pos="990"/>
        </w:tabs>
        <w:ind w:left="720"/>
        <w:rPr>
          <w:sz w:val="22"/>
          <w:szCs w:val="22"/>
        </w:rPr>
      </w:pPr>
      <w:r w:rsidRPr="002C0827">
        <w:rPr>
          <w:sz w:val="22"/>
          <w:szCs w:val="22"/>
        </w:rPr>
        <w:t xml:space="preserve">Be registered in </w:t>
      </w:r>
      <w:r w:rsidR="00340C64" w:rsidRPr="002C0827">
        <w:rPr>
          <w:sz w:val="22"/>
          <w:szCs w:val="22"/>
        </w:rPr>
        <w:t xml:space="preserve">System for Award Management </w:t>
      </w:r>
      <w:r w:rsidRPr="002C0827">
        <w:rPr>
          <w:sz w:val="22"/>
          <w:szCs w:val="22"/>
        </w:rPr>
        <w:t>(</w:t>
      </w:r>
      <w:r w:rsidR="00340C64" w:rsidRPr="002C0827">
        <w:rPr>
          <w:sz w:val="22"/>
          <w:szCs w:val="22"/>
        </w:rPr>
        <w:t>SAM</w:t>
      </w:r>
      <w:r w:rsidRPr="002C0827">
        <w:rPr>
          <w:sz w:val="22"/>
          <w:szCs w:val="22"/>
        </w:rPr>
        <w:t xml:space="preserve">, </w:t>
      </w:r>
      <w:hyperlink r:id="rId13" w:history="1">
        <w:r w:rsidRPr="002C0827">
          <w:rPr>
            <w:rStyle w:val="Hyperlink"/>
            <w:sz w:val="22"/>
            <w:szCs w:val="22"/>
          </w:rPr>
          <w:t>www.SAM.gov</w:t>
        </w:r>
      </w:hyperlink>
      <w:r w:rsidRPr="002C0827">
        <w:rPr>
          <w:sz w:val="22"/>
          <w:szCs w:val="22"/>
        </w:rPr>
        <w:t>) before submitting its application.  SAM is the Official U.S. Government system that consolidated the capabilities of CCR/</w:t>
      </w:r>
      <w:proofErr w:type="spellStart"/>
      <w:r w:rsidRPr="002C0827">
        <w:rPr>
          <w:sz w:val="22"/>
          <w:szCs w:val="22"/>
        </w:rPr>
        <w:t>FedReg</w:t>
      </w:r>
      <w:proofErr w:type="spellEnd"/>
      <w:r w:rsidRPr="002C0827">
        <w:rPr>
          <w:sz w:val="22"/>
          <w:szCs w:val="22"/>
        </w:rPr>
        <w:t>, ORCA, and EPLS.  There is no fee to regis</w:t>
      </w:r>
      <w:r w:rsidR="00340C64">
        <w:rPr>
          <w:sz w:val="22"/>
          <w:szCs w:val="22"/>
        </w:rPr>
        <w:t>ter at this site.  Register in SAM</w:t>
      </w:r>
      <w:r w:rsidRPr="002C0827">
        <w:rPr>
          <w:sz w:val="22"/>
          <w:szCs w:val="22"/>
        </w:rPr>
        <w:t xml:space="preserve"> at:  </w:t>
      </w:r>
      <w:hyperlink r:id="rId14" w:history="1">
        <w:r w:rsidR="00184EA2" w:rsidRPr="00CA0893">
          <w:rPr>
            <w:rStyle w:val="Hyperlink"/>
            <w:sz w:val="22"/>
            <w:szCs w:val="22"/>
          </w:rPr>
          <w:t>http://www.SAM.gov</w:t>
        </w:r>
      </w:hyperlink>
      <w:r w:rsidRPr="002C0827">
        <w:rPr>
          <w:color w:val="0000FF"/>
          <w:sz w:val="22"/>
          <w:szCs w:val="22"/>
          <w:u w:val="single"/>
        </w:rPr>
        <w:t>.</w:t>
      </w:r>
      <w:r w:rsidRPr="002C0827">
        <w:rPr>
          <w:sz w:val="22"/>
          <w:szCs w:val="22"/>
        </w:rPr>
        <w:t xml:space="preserve"> </w:t>
      </w:r>
    </w:p>
    <w:p w14:paraId="644A4A52" w14:textId="77777777" w:rsidR="00E52A95" w:rsidRPr="00E52A95" w:rsidRDefault="00E52A95" w:rsidP="00E52A95">
      <w:pPr>
        <w:pStyle w:val="ListParagraph"/>
        <w:rPr>
          <w:sz w:val="22"/>
          <w:szCs w:val="22"/>
        </w:rPr>
      </w:pPr>
    </w:p>
    <w:p w14:paraId="6F5F1558" w14:textId="77777777" w:rsidR="00E52A95" w:rsidRPr="002C0827" w:rsidRDefault="00E52A95" w:rsidP="00E52A95">
      <w:pPr>
        <w:pStyle w:val="ListParagraph"/>
        <w:numPr>
          <w:ilvl w:val="0"/>
          <w:numId w:val="11"/>
        </w:numPr>
        <w:ind w:left="720"/>
        <w:rPr>
          <w:sz w:val="22"/>
          <w:szCs w:val="22"/>
        </w:rPr>
      </w:pPr>
      <w:r w:rsidRPr="002C0827">
        <w:rPr>
          <w:sz w:val="22"/>
          <w:szCs w:val="22"/>
        </w:rPr>
        <w:t>Continue to maintain an active SAM registration with current information at all times during which the applicant has an active Federal award or an application or plan under consideration by a Federal awarding agency.</w:t>
      </w:r>
    </w:p>
    <w:p w14:paraId="5A59BC4C" w14:textId="77777777" w:rsidR="00A667B3" w:rsidRPr="00E52A95" w:rsidRDefault="00A667B3" w:rsidP="00E52A95">
      <w:pPr>
        <w:tabs>
          <w:tab w:val="left" w:pos="990"/>
        </w:tabs>
        <w:rPr>
          <w:sz w:val="22"/>
          <w:szCs w:val="22"/>
        </w:rPr>
      </w:pPr>
    </w:p>
    <w:p w14:paraId="3F999450" w14:textId="77777777" w:rsidR="00A667B3" w:rsidRDefault="00A667B3" w:rsidP="002964D7">
      <w:pPr>
        <w:rPr>
          <w:sz w:val="22"/>
          <w:szCs w:val="22"/>
        </w:rPr>
      </w:pPr>
      <w:r w:rsidRPr="00313C92">
        <w:rPr>
          <w:sz w:val="22"/>
          <w:szCs w:val="22"/>
        </w:rPr>
        <w:lastRenderedPageBreak/>
        <w:t xml:space="preserve">Only one application per organization will be accepted from this </w:t>
      </w:r>
      <w:r>
        <w:rPr>
          <w:sz w:val="22"/>
          <w:szCs w:val="22"/>
        </w:rPr>
        <w:t>N</w:t>
      </w:r>
      <w:r w:rsidRPr="00313C92">
        <w:rPr>
          <w:sz w:val="22"/>
          <w:szCs w:val="22"/>
        </w:rPr>
        <w:t>otice.</w:t>
      </w:r>
    </w:p>
    <w:p w14:paraId="01DB9FB3" w14:textId="77777777" w:rsidR="00A667B3" w:rsidRPr="009B0B32" w:rsidRDefault="00A667B3" w:rsidP="002964D7">
      <w:pPr>
        <w:rPr>
          <w:sz w:val="22"/>
          <w:szCs w:val="16"/>
        </w:rPr>
      </w:pPr>
    </w:p>
    <w:p w14:paraId="618A5950" w14:textId="033ED697" w:rsidR="00A667B3" w:rsidRPr="00D07F39" w:rsidRDefault="00A667B3" w:rsidP="002964D7">
      <w:pPr>
        <w:rPr>
          <w:sz w:val="22"/>
          <w:szCs w:val="22"/>
        </w:rPr>
      </w:pPr>
      <w:r>
        <w:rPr>
          <w:sz w:val="22"/>
          <w:szCs w:val="22"/>
        </w:rPr>
        <w:t xml:space="preserve">Failure </w:t>
      </w:r>
      <w:r w:rsidR="000A6422">
        <w:rPr>
          <w:sz w:val="22"/>
          <w:szCs w:val="22"/>
        </w:rPr>
        <w:t xml:space="preserve">of an entity </w:t>
      </w:r>
      <w:r>
        <w:rPr>
          <w:sz w:val="22"/>
          <w:szCs w:val="22"/>
        </w:rPr>
        <w:t xml:space="preserve">to meet </w:t>
      </w:r>
      <w:r w:rsidR="00A573EB">
        <w:rPr>
          <w:sz w:val="22"/>
          <w:szCs w:val="22"/>
        </w:rPr>
        <w:t xml:space="preserve">any of the above </w:t>
      </w:r>
      <w:r>
        <w:rPr>
          <w:sz w:val="22"/>
          <w:szCs w:val="22"/>
        </w:rPr>
        <w:t>eligibility requirements will preclud</w:t>
      </w:r>
      <w:r w:rsidR="000A6422">
        <w:rPr>
          <w:sz w:val="22"/>
          <w:szCs w:val="22"/>
        </w:rPr>
        <w:t>e</w:t>
      </w:r>
      <w:r w:rsidR="00E670D1">
        <w:rPr>
          <w:sz w:val="22"/>
          <w:szCs w:val="22"/>
        </w:rPr>
        <w:t xml:space="preserve"> </w:t>
      </w:r>
      <w:r>
        <w:rPr>
          <w:sz w:val="22"/>
          <w:szCs w:val="22"/>
        </w:rPr>
        <w:t>MICC-FSH from making an award</w:t>
      </w:r>
      <w:r w:rsidR="000A6422">
        <w:rPr>
          <w:sz w:val="22"/>
          <w:szCs w:val="22"/>
        </w:rPr>
        <w:t xml:space="preserve"> to that entity</w:t>
      </w:r>
      <w:r>
        <w:rPr>
          <w:sz w:val="22"/>
          <w:szCs w:val="22"/>
        </w:rPr>
        <w:t>.</w:t>
      </w:r>
    </w:p>
    <w:p w14:paraId="60A811E6" w14:textId="77777777" w:rsidR="00A667B3" w:rsidRPr="009B0B32" w:rsidRDefault="00A667B3" w:rsidP="002964D7">
      <w:pPr>
        <w:pStyle w:val="ListParagraph"/>
        <w:ind w:left="0"/>
        <w:rPr>
          <w:b/>
          <w:sz w:val="22"/>
        </w:rPr>
      </w:pPr>
    </w:p>
    <w:p w14:paraId="50804A47" w14:textId="79EF478C" w:rsidR="00A667B3" w:rsidRDefault="00A667B3" w:rsidP="002964D7">
      <w:pPr>
        <w:pStyle w:val="ListParagraph"/>
        <w:numPr>
          <w:ilvl w:val="0"/>
          <w:numId w:val="18"/>
        </w:numPr>
        <w:ind w:left="0"/>
        <w:rPr>
          <w:b/>
        </w:rPr>
      </w:pPr>
      <w:bookmarkStart w:id="1" w:name="Cost_Sharing"/>
      <w:r>
        <w:rPr>
          <w:b/>
        </w:rPr>
        <w:t>Cost Sharing or Matching</w:t>
      </w:r>
    </w:p>
    <w:bookmarkEnd w:id="1"/>
    <w:p w14:paraId="755A0267" w14:textId="77777777" w:rsidR="00A667B3" w:rsidRDefault="00A667B3" w:rsidP="002964D7">
      <w:pPr>
        <w:pStyle w:val="ListParagraph"/>
        <w:ind w:left="0"/>
        <w:rPr>
          <w:sz w:val="22"/>
          <w:szCs w:val="22"/>
        </w:rPr>
      </w:pPr>
    </w:p>
    <w:p w14:paraId="7E26EBC0" w14:textId="34848E06" w:rsidR="00A667B3" w:rsidRDefault="00A667B3" w:rsidP="002964D7">
      <w:pPr>
        <w:pStyle w:val="ListParagraph"/>
        <w:ind w:left="0"/>
        <w:rPr>
          <w:sz w:val="22"/>
          <w:szCs w:val="22"/>
        </w:rPr>
      </w:pPr>
      <w:r w:rsidRPr="006B5841">
        <w:rPr>
          <w:sz w:val="22"/>
          <w:szCs w:val="22"/>
        </w:rPr>
        <w:t xml:space="preserve">There is a minimum partner cost share requirement </w:t>
      </w:r>
      <w:r w:rsidRPr="00CA2849">
        <w:rPr>
          <w:sz w:val="22"/>
          <w:szCs w:val="22"/>
        </w:rPr>
        <w:t xml:space="preserve">of </w:t>
      </w:r>
      <w:r w:rsidR="00BE104A">
        <w:rPr>
          <w:sz w:val="22"/>
          <w:szCs w:val="22"/>
        </w:rPr>
        <w:t>20 percent</w:t>
      </w:r>
      <w:r w:rsidRPr="00CA2849">
        <w:rPr>
          <w:sz w:val="22"/>
          <w:szCs w:val="22"/>
        </w:rPr>
        <w:t xml:space="preserve"> </w:t>
      </w:r>
      <w:r w:rsidRPr="00E26A72">
        <w:rPr>
          <w:sz w:val="22"/>
          <w:szCs w:val="22"/>
        </w:rPr>
        <w:t>for</w:t>
      </w:r>
      <w:r w:rsidRPr="006B5841">
        <w:rPr>
          <w:sz w:val="22"/>
          <w:szCs w:val="22"/>
        </w:rPr>
        <w:t xml:space="preserve"> this project.</w:t>
      </w:r>
      <w:r>
        <w:rPr>
          <w:sz w:val="22"/>
          <w:szCs w:val="22"/>
        </w:rPr>
        <w:t xml:space="preserve">  The cost share percentage is calculated across the entire agreement rather than per transaction.</w:t>
      </w:r>
      <w:r w:rsidRPr="006B5841">
        <w:rPr>
          <w:sz w:val="22"/>
          <w:szCs w:val="22"/>
        </w:rPr>
        <w:t xml:space="preserve">  Cost share includes cash, grants, landowner donations</w:t>
      </w:r>
      <w:r>
        <w:rPr>
          <w:sz w:val="22"/>
          <w:szCs w:val="22"/>
        </w:rPr>
        <w:t>, and in-kind services</w:t>
      </w:r>
      <w:r w:rsidRPr="006B5841">
        <w:rPr>
          <w:sz w:val="22"/>
          <w:szCs w:val="22"/>
        </w:rPr>
        <w:t>.</w:t>
      </w:r>
      <w:r>
        <w:rPr>
          <w:sz w:val="22"/>
          <w:szCs w:val="22"/>
        </w:rPr>
        <w:t xml:space="preserve">  Funding the partner receives from non-Department of Defense federal governmental organizations (e.g. U. S. Fish and Wildlife Service, U. S. Forest Service, U. S. Department of Agriculture, etc.) is considered partner share.  The actual amount of military funding is unknown at this time and must be applied for annually by </w:t>
      </w:r>
      <w:r w:rsidR="00725329">
        <w:rPr>
          <w:sz w:val="22"/>
          <w:szCs w:val="22"/>
        </w:rPr>
        <w:t>USAG Alaska</w:t>
      </w:r>
      <w:r>
        <w:rPr>
          <w:sz w:val="22"/>
          <w:szCs w:val="22"/>
        </w:rPr>
        <w:t xml:space="preserve">, with support from the partner.  The amount to be contributed by the partner per parcel </w:t>
      </w:r>
      <w:r w:rsidRPr="00DF4A0C">
        <w:rPr>
          <w:sz w:val="22"/>
          <w:szCs w:val="22"/>
        </w:rPr>
        <w:t xml:space="preserve">will be negotiated before </w:t>
      </w:r>
      <w:r>
        <w:rPr>
          <w:sz w:val="22"/>
          <w:szCs w:val="22"/>
        </w:rPr>
        <w:t>each</w:t>
      </w:r>
      <w:r w:rsidRPr="00DF4A0C">
        <w:rPr>
          <w:sz w:val="22"/>
          <w:szCs w:val="22"/>
        </w:rPr>
        <w:t xml:space="preserve"> transaction takes place.  </w:t>
      </w:r>
      <w:r>
        <w:rPr>
          <w:sz w:val="22"/>
          <w:szCs w:val="22"/>
        </w:rPr>
        <w:t>Total cost (military and partner share</w:t>
      </w:r>
      <w:r w:rsidR="00A83A7A">
        <w:rPr>
          <w:sz w:val="22"/>
          <w:szCs w:val="22"/>
        </w:rPr>
        <w:t>) for the</w:t>
      </w:r>
      <w:r w:rsidRPr="00725329">
        <w:rPr>
          <w:sz w:val="22"/>
          <w:szCs w:val="22"/>
        </w:rPr>
        <w:t xml:space="preserve"> </w:t>
      </w:r>
      <w:r w:rsidR="00725329" w:rsidRPr="00725329">
        <w:rPr>
          <w:sz w:val="22"/>
          <w:szCs w:val="22"/>
        </w:rPr>
        <w:t xml:space="preserve">ten-year </w:t>
      </w:r>
      <w:r w:rsidRPr="00725329">
        <w:rPr>
          <w:sz w:val="22"/>
          <w:szCs w:val="22"/>
        </w:rPr>
        <w:t>cooperative agreement period of performance is currently estimated to be</w:t>
      </w:r>
      <w:r w:rsidR="00340C64" w:rsidRPr="00725329">
        <w:rPr>
          <w:sz w:val="22"/>
          <w:szCs w:val="22"/>
        </w:rPr>
        <w:t xml:space="preserve"> up to</w:t>
      </w:r>
      <w:r w:rsidRPr="00725329">
        <w:rPr>
          <w:sz w:val="22"/>
          <w:szCs w:val="22"/>
        </w:rPr>
        <w:t xml:space="preserve"> </w:t>
      </w:r>
      <w:r w:rsidR="00BE104A" w:rsidRPr="00725329">
        <w:rPr>
          <w:sz w:val="22"/>
          <w:szCs w:val="22"/>
        </w:rPr>
        <w:t>$</w:t>
      </w:r>
      <w:r w:rsidR="00602EF5" w:rsidRPr="00725329">
        <w:rPr>
          <w:sz w:val="22"/>
          <w:szCs w:val="22"/>
        </w:rPr>
        <w:t>50</w:t>
      </w:r>
      <w:r w:rsidR="00A600D0" w:rsidRPr="00725329">
        <w:rPr>
          <w:sz w:val="22"/>
          <w:szCs w:val="22"/>
        </w:rPr>
        <w:t>M</w:t>
      </w:r>
      <w:r w:rsidRPr="00725329">
        <w:rPr>
          <w:sz w:val="22"/>
          <w:szCs w:val="22"/>
        </w:rPr>
        <w:t xml:space="preserve"> and</w:t>
      </w:r>
      <w:r>
        <w:rPr>
          <w:sz w:val="22"/>
          <w:szCs w:val="22"/>
        </w:rPr>
        <w:t xml:space="preserve"> includes up to the fair market value of the real property interest, due diligence, closing and recordation, post-acquisition easement monitoring and enforcement, and other approved allowable costs under 2 CFR Part 200 and the terms and conditions of the cooperative agreement.  </w:t>
      </w:r>
      <w:r w:rsidR="00340C64">
        <w:rPr>
          <w:sz w:val="22"/>
          <w:szCs w:val="22"/>
        </w:rPr>
        <w:t xml:space="preserve">See </w:t>
      </w:r>
      <w:hyperlink w:anchor="Funding" w:history="1">
        <w:r w:rsidR="00340C64" w:rsidRPr="003D2E05">
          <w:rPr>
            <w:rStyle w:val="Hyperlink"/>
            <w:sz w:val="22"/>
            <w:szCs w:val="22"/>
          </w:rPr>
          <w:t>Section D</w:t>
        </w:r>
        <w:r w:rsidR="00C6773A">
          <w:rPr>
            <w:rStyle w:val="Hyperlink"/>
            <w:sz w:val="22"/>
            <w:szCs w:val="22"/>
          </w:rPr>
          <w:t xml:space="preserve"> </w:t>
        </w:r>
        <w:r w:rsidR="00340C64" w:rsidRPr="003D2E05">
          <w:rPr>
            <w:rStyle w:val="Hyperlink"/>
            <w:sz w:val="22"/>
            <w:szCs w:val="22"/>
          </w:rPr>
          <w:t>(6)</w:t>
        </w:r>
      </w:hyperlink>
      <w:r w:rsidR="00340C64">
        <w:rPr>
          <w:sz w:val="22"/>
          <w:szCs w:val="22"/>
        </w:rPr>
        <w:t xml:space="preserve"> for allowable cost information. </w:t>
      </w:r>
    </w:p>
    <w:p w14:paraId="362F27BA" w14:textId="77777777" w:rsidR="00A667B3" w:rsidRPr="009B0B32" w:rsidRDefault="00A667B3" w:rsidP="002964D7">
      <w:pPr>
        <w:pStyle w:val="ListParagraph"/>
        <w:ind w:left="0"/>
        <w:rPr>
          <w:sz w:val="22"/>
          <w:szCs w:val="22"/>
        </w:rPr>
      </w:pPr>
    </w:p>
    <w:p w14:paraId="4A13D187" w14:textId="2C63A0ED" w:rsidR="00A667B3" w:rsidRDefault="00A667B3" w:rsidP="002964D7">
      <w:pPr>
        <w:pStyle w:val="ListParagraph"/>
        <w:ind w:left="0"/>
        <w:rPr>
          <w:sz w:val="22"/>
          <w:szCs w:val="22"/>
        </w:rPr>
      </w:pPr>
      <w:r>
        <w:rPr>
          <w:sz w:val="22"/>
          <w:szCs w:val="22"/>
        </w:rPr>
        <w:t xml:space="preserve">Explanation of how the applicant plans to meet or exceed the cost share requirement must be documented in the application.  This explanation must describe sources from which the applicant plans to solicit funds and/or dedicated funding streams from within the organization.  </w:t>
      </w:r>
      <w:r w:rsidR="00184EA2">
        <w:rPr>
          <w:sz w:val="22"/>
          <w:szCs w:val="22"/>
        </w:rPr>
        <w:t>Any</w:t>
      </w:r>
      <w:r>
        <w:rPr>
          <w:sz w:val="22"/>
          <w:szCs w:val="22"/>
        </w:rPr>
        <w:t xml:space="preserve"> track record explanation must describe past examples of cost share contribution to similar land protection projects, to include specific examples </w:t>
      </w:r>
      <w:r w:rsidR="00184EA2">
        <w:rPr>
          <w:sz w:val="22"/>
          <w:szCs w:val="22"/>
        </w:rPr>
        <w:t>documenting</w:t>
      </w:r>
      <w:r>
        <w:rPr>
          <w:sz w:val="22"/>
          <w:szCs w:val="22"/>
        </w:rPr>
        <w:t xml:space="preserve"> both cost share amount and cost share percentage. </w:t>
      </w:r>
    </w:p>
    <w:p w14:paraId="2AC39EC4" w14:textId="77777777" w:rsidR="00A667B3" w:rsidRPr="009B0B32" w:rsidRDefault="00A667B3" w:rsidP="002964D7">
      <w:pPr>
        <w:pStyle w:val="ListParagraph"/>
        <w:ind w:left="0"/>
        <w:rPr>
          <w:b/>
          <w:sz w:val="22"/>
        </w:rPr>
      </w:pPr>
    </w:p>
    <w:p w14:paraId="1021C0D4" w14:textId="38480941" w:rsidR="00A667B3" w:rsidRDefault="00A667B3" w:rsidP="002964D7">
      <w:pPr>
        <w:pStyle w:val="ListParagraph"/>
        <w:numPr>
          <w:ilvl w:val="0"/>
          <w:numId w:val="18"/>
        </w:numPr>
        <w:ind w:left="0"/>
        <w:rPr>
          <w:b/>
        </w:rPr>
      </w:pPr>
      <w:bookmarkStart w:id="2" w:name="Other"/>
      <w:r>
        <w:rPr>
          <w:b/>
        </w:rPr>
        <w:t>Other</w:t>
      </w:r>
      <w:r w:rsidR="00972D70">
        <w:rPr>
          <w:b/>
        </w:rPr>
        <w:t xml:space="preserve"> Consideration Factors</w:t>
      </w:r>
    </w:p>
    <w:bookmarkEnd w:id="2"/>
    <w:p w14:paraId="2C4152F6" w14:textId="77777777" w:rsidR="00A667B3" w:rsidRDefault="00A667B3" w:rsidP="002964D7">
      <w:pPr>
        <w:autoSpaceDE w:val="0"/>
        <w:autoSpaceDN w:val="0"/>
        <w:adjustRightInd w:val="0"/>
        <w:rPr>
          <w:color w:val="000000"/>
          <w:sz w:val="22"/>
          <w:szCs w:val="22"/>
          <w:u w:val="single"/>
        </w:rPr>
      </w:pPr>
    </w:p>
    <w:p w14:paraId="7ACA0E39" w14:textId="303C8150" w:rsidR="00A667B3" w:rsidRPr="00AE60DA" w:rsidRDefault="00A667B3" w:rsidP="002964D7">
      <w:pPr>
        <w:numPr>
          <w:ilvl w:val="0"/>
          <w:numId w:val="10"/>
        </w:numPr>
        <w:autoSpaceDE w:val="0"/>
        <w:autoSpaceDN w:val="0"/>
        <w:adjustRightInd w:val="0"/>
        <w:ind w:left="720"/>
        <w:rPr>
          <w:color w:val="000000"/>
          <w:sz w:val="22"/>
          <w:szCs w:val="22"/>
          <w:u w:val="single"/>
        </w:rPr>
      </w:pPr>
      <w:bookmarkStart w:id="3" w:name="Real_Property"/>
      <w:r w:rsidRPr="00AE60DA">
        <w:rPr>
          <w:color w:val="000000"/>
          <w:sz w:val="22"/>
          <w:szCs w:val="22"/>
          <w:u w:val="single"/>
        </w:rPr>
        <w:t>Real Property Interest Acquisition in</w:t>
      </w:r>
      <w:r w:rsidR="00C025AB">
        <w:rPr>
          <w:color w:val="000000"/>
          <w:sz w:val="22"/>
          <w:szCs w:val="22"/>
          <w:u w:val="single"/>
        </w:rPr>
        <w:t xml:space="preserve"> </w:t>
      </w:r>
      <w:r w:rsidR="00F56B95">
        <w:rPr>
          <w:color w:val="000000"/>
          <w:sz w:val="22"/>
          <w:szCs w:val="22"/>
          <w:u w:val="single"/>
        </w:rPr>
        <w:t>Alaska</w:t>
      </w:r>
    </w:p>
    <w:bookmarkEnd w:id="3"/>
    <w:p w14:paraId="3490A555" w14:textId="79B7C11E"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have the ability to either acquire a real property interest in the State of </w:t>
      </w:r>
      <w:r w:rsidR="00F56B95">
        <w:rPr>
          <w:color w:val="000000"/>
          <w:sz w:val="22"/>
          <w:szCs w:val="22"/>
        </w:rPr>
        <w:t>Alaska</w:t>
      </w:r>
      <w:r w:rsidRPr="00AE60DA">
        <w:rPr>
          <w:color w:val="000000"/>
          <w:sz w:val="22"/>
          <w:szCs w:val="22"/>
        </w:rPr>
        <w:t xml:space="preserve"> or directly partner with an entity with the ability to acquire a real property interest in the State of</w:t>
      </w:r>
      <w:r w:rsidR="00C025AB">
        <w:rPr>
          <w:color w:val="000000"/>
          <w:sz w:val="22"/>
          <w:szCs w:val="22"/>
        </w:rPr>
        <w:t xml:space="preserve"> </w:t>
      </w:r>
      <w:r w:rsidR="00F56B95">
        <w:rPr>
          <w:color w:val="000000"/>
          <w:sz w:val="22"/>
          <w:szCs w:val="22"/>
        </w:rPr>
        <w:t>Alaska</w:t>
      </w:r>
      <w:r w:rsidRPr="00AE60DA">
        <w:rPr>
          <w:color w:val="000000"/>
          <w:sz w:val="22"/>
          <w:szCs w:val="22"/>
        </w:rPr>
        <w:t xml:space="preserve">.  </w:t>
      </w:r>
      <w:r w:rsidR="00856837">
        <w:rPr>
          <w:color w:val="000000"/>
          <w:sz w:val="22"/>
          <w:szCs w:val="22"/>
        </w:rPr>
        <w:t>If adopting the latter methodology, the applicant must describe the roles</w:t>
      </w:r>
      <w:r w:rsidR="0049083D">
        <w:rPr>
          <w:color w:val="000000"/>
          <w:sz w:val="22"/>
          <w:szCs w:val="22"/>
        </w:rPr>
        <w:t xml:space="preserve">, </w:t>
      </w:r>
      <w:r w:rsidR="00856837">
        <w:rPr>
          <w:color w:val="000000"/>
          <w:sz w:val="22"/>
          <w:szCs w:val="22"/>
        </w:rPr>
        <w:t>responsibilities</w:t>
      </w:r>
      <w:r w:rsidR="0049083D">
        <w:rPr>
          <w:color w:val="000000"/>
          <w:sz w:val="22"/>
          <w:szCs w:val="22"/>
        </w:rPr>
        <w:t>, and authorities</w:t>
      </w:r>
      <w:r w:rsidR="00856837">
        <w:rPr>
          <w:color w:val="000000"/>
          <w:sz w:val="22"/>
          <w:szCs w:val="22"/>
        </w:rPr>
        <w:t xml:space="preserve"> of each entity</w:t>
      </w:r>
      <w:r w:rsidR="0049083D">
        <w:rPr>
          <w:color w:val="000000"/>
          <w:sz w:val="22"/>
          <w:szCs w:val="22"/>
        </w:rPr>
        <w:t xml:space="preserve"> involved</w:t>
      </w:r>
      <w:r w:rsidR="00856837">
        <w:rPr>
          <w:color w:val="000000"/>
          <w:sz w:val="22"/>
          <w:szCs w:val="22"/>
        </w:rPr>
        <w:t xml:space="preserve">.  </w:t>
      </w:r>
      <w:r w:rsidRPr="00AE60DA">
        <w:rPr>
          <w:color w:val="000000"/>
          <w:sz w:val="22"/>
          <w:szCs w:val="22"/>
        </w:rPr>
        <w:t xml:space="preserve">The applicant must describe this </w:t>
      </w:r>
      <w:r w:rsidR="009B59AD">
        <w:rPr>
          <w:color w:val="000000"/>
          <w:sz w:val="22"/>
          <w:szCs w:val="22"/>
        </w:rPr>
        <w:t>framework of operations</w:t>
      </w:r>
      <w:r w:rsidR="009B59AD" w:rsidRPr="00AE60DA">
        <w:rPr>
          <w:color w:val="000000"/>
          <w:sz w:val="22"/>
          <w:szCs w:val="22"/>
        </w:rPr>
        <w:t xml:space="preserve"> </w:t>
      </w:r>
      <w:r w:rsidRPr="00AE60DA">
        <w:rPr>
          <w:color w:val="000000"/>
          <w:sz w:val="22"/>
          <w:szCs w:val="22"/>
        </w:rPr>
        <w:t>and provide examples if the applicant has prior experience with real property purchases in</w:t>
      </w:r>
      <w:r w:rsidR="00C025AB">
        <w:rPr>
          <w:color w:val="000000"/>
          <w:sz w:val="22"/>
          <w:szCs w:val="22"/>
        </w:rPr>
        <w:t xml:space="preserve"> </w:t>
      </w:r>
      <w:r w:rsidR="00F56B95">
        <w:rPr>
          <w:color w:val="000000"/>
          <w:sz w:val="22"/>
          <w:szCs w:val="22"/>
        </w:rPr>
        <w:t>Alaska</w:t>
      </w:r>
      <w:r w:rsidRPr="00AE60DA">
        <w:rPr>
          <w:color w:val="000000"/>
          <w:sz w:val="22"/>
          <w:szCs w:val="22"/>
        </w:rPr>
        <w:t xml:space="preserve">.  </w:t>
      </w:r>
    </w:p>
    <w:p w14:paraId="152CAE8A" w14:textId="77777777" w:rsidR="000363B1" w:rsidRDefault="000363B1" w:rsidP="002964D7">
      <w:pPr>
        <w:autoSpaceDE w:val="0"/>
        <w:autoSpaceDN w:val="0"/>
        <w:adjustRightInd w:val="0"/>
        <w:ind w:left="720"/>
        <w:rPr>
          <w:color w:val="000000"/>
          <w:sz w:val="22"/>
          <w:szCs w:val="22"/>
        </w:rPr>
      </w:pPr>
    </w:p>
    <w:p w14:paraId="28621FC9" w14:textId="4378937D" w:rsidR="000363B1" w:rsidRPr="00A73B54" w:rsidRDefault="00370FD7" w:rsidP="000363B1">
      <w:pPr>
        <w:pStyle w:val="ListParagraph"/>
        <w:numPr>
          <w:ilvl w:val="0"/>
          <w:numId w:val="10"/>
        </w:numPr>
        <w:autoSpaceDE w:val="0"/>
        <w:autoSpaceDN w:val="0"/>
        <w:adjustRightInd w:val="0"/>
        <w:ind w:left="720"/>
        <w:rPr>
          <w:color w:val="000000"/>
          <w:sz w:val="22"/>
          <w:szCs w:val="22"/>
          <w:u w:val="single"/>
        </w:rPr>
      </w:pPr>
      <w:r>
        <w:rPr>
          <w:color w:val="000000"/>
          <w:sz w:val="22"/>
          <w:szCs w:val="22"/>
          <w:u w:val="single"/>
        </w:rPr>
        <w:t>Operational</w:t>
      </w:r>
      <w:r w:rsidR="000363B1" w:rsidRPr="00A73B54">
        <w:rPr>
          <w:color w:val="000000"/>
          <w:sz w:val="22"/>
          <w:szCs w:val="22"/>
          <w:u w:val="single"/>
        </w:rPr>
        <w:t xml:space="preserve"> Standards and Practices</w:t>
      </w:r>
    </w:p>
    <w:p w14:paraId="69A03920" w14:textId="60F1D015" w:rsidR="002220B6" w:rsidRDefault="000363B1" w:rsidP="00685CF5">
      <w:pPr>
        <w:ind w:left="720"/>
        <w:contextualSpacing/>
        <w:rPr>
          <w:sz w:val="22"/>
          <w:szCs w:val="22"/>
        </w:rPr>
      </w:pPr>
      <w:r>
        <w:rPr>
          <w:sz w:val="22"/>
          <w:szCs w:val="22"/>
        </w:rPr>
        <w:t xml:space="preserve">The cooperative agreement awardee must have in-place a well-developed and clearly articulated set of </w:t>
      </w:r>
      <w:r w:rsidR="00370FD7">
        <w:rPr>
          <w:sz w:val="22"/>
          <w:szCs w:val="22"/>
        </w:rPr>
        <w:t>operational</w:t>
      </w:r>
      <w:r>
        <w:rPr>
          <w:sz w:val="22"/>
          <w:szCs w:val="22"/>
        </w:rPr>
        <w:t xml:space="preserve"> standards and practices. These governing tenants should set forth best management practices and operational standards </w:t>
      </w:r>
      <w:r w:rsidR="002220B6">
        <w:rPr>
          <w:sz w:val="22"/>
          <w:szCs w:val="22"/>
        </w:rPr>
        <w:t>sufficient for ensuring quality, legitimacy, and permanence of conservation efforts</w:t>
      </w:r>
      <w:r w:rsidR="00842431">
        <w:rPr>
          <w:sz w:val="22"/>
          <w:szCs w:val="22"/>
        </w:rPr>
        <w:t xml:space="preserve"> while upholding the public confidence and properly stewarding the taxpayer dollars used in this Federal assistance program</w:t>
      </w:r>
      <w:r w:rsidR="002220B6">
        <w:rPr>
          <w:sz w:val="22"/>
          <w:szCs w:val="22"/>
        </w:rPr>
        <w:t xml:space="preserve">. If the applicant is an accredited member of the Land Trust Alliance (LTA), which requires adoption </w:t>
      </w:r>
      <w:r w:rsidR="00842431">
        <w:rPr>
          <w:sz w:val="22"/>
          <w:szCs w:val="22"/>
        </w:rPr>
        <w:t xml:space="preserve">of the LTA’s own community-developed Standards and Practices, additional documentation is not needed. If the applicant is not an accredited member of the LTA, or if the applicant is a State or subdivision of a State, they are </w:t>
      </w:r>
      <w:r w:rsidR="001873E1">
        <w:rPr>
          <w:sz w:val="22"/>
          <w:szCs w:val="22"/>
        </w:rPr>
        <w:t xml:space="preserve">encouraged to provide a copy of, or digital link to, </w:t>
      </w:r>
      <w:r w:rsidR="00842431">
        <w:rPr>
          <w:sz w:val="22"/>
          <w:szCs w:val="22"/>
        </w:rPr>
        <w:t>their unique organizational or governmental</w:t>
      </w:r>
      <w:r w:rsidR="009C5226">
        <w:rPr>
          <w:sz w:val="22"/>
          <w:szCs w:val="22"/>
        </w:rPr>
        <w:t xml:space="preserve"> operational</w:t>
      </w:r>
      <w:r w:rsidR="00842431">
        <w:rPr>
          <w:sz w:val="22"/>
          <w:szCs w:val="22"/>
        </w:rPr>
        <w:t xml:space="preserve"> standards and practices for </w:t>
      </w:r>
      <w:r w:rsidR="001873E1">
        <w:rPr>
          <w:sz w:val="22"/>
          <w:szCs w:val="22"/>
        </w:rPr>
        <w:t xml:space="preserve">land conservation efforts. </w:t>
      </w:r>
    </w:p>
    <w:p w14:paraId="6746101B" w14:textId="77777777" w:rsidR="00A667B3" w:rsidRPr="009B0B32" w:rsidRDefault="00A667B3" w:rsidP="00685CF5">
      <w:pPr>
        <w:autoSpaceDE w:val="0"/>
        <w:autoSpaceDN w:val="0"/>
        <w:adjustRightInd w:val="0"/>
        <w:rPr>
          <w:color w:val="000000"/>
          <w:sz w:val="22"/>
          <w:szCs w:val="22"/>
        </w:rPr>
      </w:pPr>
    </w:p>
    <w:p w14:paraId="05E4B7E6" w14:textId="77777777" w:rsidR="00A667B3" w:rsidRPr="00AE60DA" w:rsidRDefault="00A667B3" w:rsidP="002964D7">
      <w:pPr>
        <w:numPr>
          <w:ilvl w:val="0"/>
          <w:numId w:val="10"/>
        </w:numPr>
        <w:autoSpaceDE w:val="0"/>
        <w:autoSpaceDN w:val="0"/>
        <w:adjustRightInd w:val="0"/>
        <w:ind w:left="720"/>
        <w:rPr>
          <w:color w:val="000000"/>
          <w:sz w:val="22"/>
          <w:szCs w:val="22"/>
          <w:u w:val="single"/>
        </w:rPr>
      </w:pPr>
      <w:bookmarkStart w:id="4" w:name="Project_Management"/>
      <w:r w:rsidRPr="00AE60DA">
        <w:rPr>
          <w:color w:val="000000"/>
          <w:sz w:val="22"/>
          <w:szCs w:val="22"/>
          <w:u w:val="single"/>
        </w:rPr>
        <w:t>Project Management Capacity and Capability</w:t>
      </w:r>
    </w:p>
    <w:bookmarkEnd w:id="4"/>
    <w:p w14:paraId="326FAF19" w14:textId="651C76EA"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be ready and capable of executing the work </w:t>
      </w:r>
      <w:r w:rsidR="009B59AD">
        <w:rPr>
          <w:color w:val="000000"/>
          <w:sz w:val="22"/>
          <w:szCs w:val="22"/>
        </w:rPr>
        <w:t>required</w:t>
      </w:r>
      <w:r w:rsidR="009B59AD" w:rsidRPr="00AE60DA">
        <w:rPr>
          <w:color w:val="000000"/>
          <w:sz w:val="22"/>
          <w:szCs w:val="22"/>
        </w:rPr>
        <w:t xml:space="preserve"> to</w:t>
      </w:r>
      <w:r w:rsidRPr="00AE60DA">
        <w:rPr>
          <w:color w:val="000000"/>
          <w:sz w:val="22"/>
          <w:szCs w:val="22"/>
        </w:rPr>
        <w:t xml:space="preserve"> successfully accomplish the objectives of this project.  The applicant must describe </w:t>
      </w:r>
      <w:r>
        <w:rPr>
          <w:color w:val="000000"/>
          <w:sz w:val="22"/>
          <w:szCs w:val="22"/>
        </w:rPr>
        <w:t xml:space="preserve">the </w:t>
      </w:r>
      <w:r>
        <w:rPr>
          <w:color w:val="000000"/>
          <w:sz w:val="22"/>
          <w:szCs w:val="22"/>
        </w:rPr>
        <w:lastRenderedPageBreak/>
        <w:t xml:space="preserve">organization’s </w:t>
      </w:r>
      <w:r w:rsidRPr="00AE60DA">
        <w:rPr>
          <w:color w:val="000000"/>
          <w:sz w:val="22"/>
          <w:szCs w:val="22"/>
        </w:rPr>
        <w:t xml:space="preserve">staff size and </w:t>
      </w:r>
      <w:r>
        <w:rPr>
          <w:color w:val="000000"/>
          <w:sz w:val="22"/>
          <w:szCs w:val="22"/>
        </w:rPr>
        <w:t xml:space="preserve">relevant </w:t>
      </w:r>
      <w:r w:rsidRPr="00AE60DA">
        <w:rPr>
          <w:color w:val="000000"/>
          <w:sz w:val="22"/>
          <w:szCs w:val="22"/>
        </w:rPr>
        <w:t>technical expertise</w:t>
      </w:r>
      <w:r>
        <w:rPr>
          <w:color w:val="000000"/>
          <w:sz w:val="22"/>
          <w:szCs w:val="22"/>
        </w:rPr>
        <w:t xml:space="preserve">.  Responses should describe </w:t>
      </w:r>
      <w:r w:rsidRPr="00AE60DA">
        <w:rPr>
          <w:color w:val="000000"/>
          <w:sz w:val="22"/>
          <w:szCs w:val="22"/>
        </w:rPr>
        <w:t>how many full and part time employees would be working on this project and what their expertise</w:t>
      </w:r>
      <w:r>
        <w:rPr>
          <w:color w:val="000000"/>
          <w:sz w:val="22"/>
          <w:szCs w:val="22"/>
        </w:rPr>
        <w:t xml:space="preserve"> is</w:t>
      </w:r>
      <w:r w:rsidRPr="00AE60DA">
        <w:rPr>
          <w:color w:val="000000"/>
          <w:sz w:val="22"/>
          <w:szCs w:val="22"/>
        </w:rPr>
        <w:t xml:space="preserve"> in </w:t>
      </w:r>
      <w:r>
        <w:rPr>
          <w:color w:val="000000"/>
          <w:sz w:val="22"/>
          <w:szCs w:val="22"/>
        </w:rPr>
        <w:t>real property interest acquisition/management, project management, grant/cooperative agreement management, accounting services, legal services, reporting, outreach, GIS, and any additional relevant area</w:t>
      </w:r>
      <w:r w:rsidR="009B59AD">
        <w:rPr>
          <w:color w:val="000000"/>
          <w:sz w:val="22"/>
          <w:szCs w:val="22"/>
        </w:rPr>
        <w:t>s</w:t>
      </w:r>
      <w:r>
        <w:rPr>
          <w:color w:val="000000"/>
          <w:sz w:val="22"/>
          <w:szCs w:val="22"/>
        </w:rPr>
        <w:t>.</w:t>
      </w:r>
    </w:p>
    <w:p w14:paraId="019D22EF" w14:textId="77777777" w:rsidR="00A667B3" w:rsidRPr="009B0B32" w:rsidRDefault="00A667B3" w:rsidP="002964D7">
      <w:pPr>
        <w:autoSpaceDE w:val="0"/>
        <w:autoSpaceDN w:val="0"/>
        <w:adjustRightInd w:val="0"/>
        <w:ind w:left="720"/>
        <w:rPr>
          <w:color w:val="000000"/>
          <w:sz w:val="22"/>
          <w:szCs w:val="22"/>
        </w:rPr>
      </w:pPr>
    </w:p>
    <w:p w14:paraId="0451DDEE" w14:textId="662DF810" w:rsidR="00A667B3" w:rsidRPr="009B0B32" w:rsidRDefault="00A667B3" w:rsidP="002964D7">
      <w:pPr>
        <w:pStyle w:val="ListParagraph"/>
        <w:numPr>
          <w:ilvl w:val="0"/>
          <w:numId w:val="10"/>
        </w:numPr>
        <w:autoSpaceDE w:val="0"/>
        <w:autoSpaceDN w:val="0"/>
        <w:adjustRightInd w:val="0"/>
        <w:ind w:left="720"/>
        <w:rPr>
          <w:color w:val="000000"/>
          <w:sz w:val="22"/>
          <w:szCs w:val="22"/>
          <w:u w:val="single"/>
        </w:rPr>
      </w:pPr>
      <w:bookmarkStart w:id="5" w:name="Organizational_Longevity"/>
      <w:r w:rsidRPr="009B0B32">
        <w:rPr>
          <w:color w:val="000000"/>
          <w:sz w:val="22"/>
          <w:szCs w:val="22"/>
          <w:u w:val="single"/>
        </w:rPr>
        <w:t>Organizational Longevity</w:t>
      </w:r>
      <w:r w:rsidR="008E4EFF">
        <w:rPr>
          <w:color w:val="000000"/>
          <w:sz w:val="22"/>
          <w:szCs w:val="22"/>
          <w:u w:val="single"/>
        </w:rPr>
        <w:t xml:space="preserve"> </w:t>
      </w:r>
      <w:r w:rsidR="00FB6218">
        <w:rPr>
          <w:color w:val="000000"/>
          <w:sz w:val="22"/>
          <w:szCs w:val="22"/>
          <w:u w:val="single"/>
        </w:rPr>
        <w:t xml:space="preserve">and Financial </w:t>
      </w:r>
      <w:r w:rsidR="000F42F3">
        <w:rPr>
          <w:color w:val="000000"/>
          <w:sz w:val="22"/>
          <w:szCs w:val="22"/>
          <w:u w:val="single"/>
        </w:rPr>
        <w:t>Stability</w:t>
      </w:r>
    </w:p>
    <w:bookmarkEnd w:id="5"/>
    <w:p w14:paraId="4DF51D41" w14:textId="7B492C2E" w:rsidR="00F34216" w:rsidRDefault="00A667B3">
      <w:pPr>
        <w:ind w:left="720"/>
        <w:contextualSpacing/>
        <w:rPr>
          <w:sz w:val="22"/>
          <w:szCs w:val="22"/>
        </w:rPr>
      </w:pPr>
      <w:r w:rsidRPr="009B0B32">
        <w:rPr>
          <w:sz w:val="22"/>
          <w:szCs w:val="22"/>
        </w:rPr>
        <w:t xml:space="preserve">This ACUB project is a long-term effort </w:t>
      </w:r>
      <w:r w:rsidR="000A6422">
        <w:rPr>
          <w:sz w:val="22"/>
          <w:szCs w:val="22"/>
        </w:rPr>
        <w:t>in which</w:t>
      </w:r>
      <w:r w:rsidRPr="009B0B32">
        <w:rPr>
          <w:sz w:val="22"/>
          <w:szCs w:val="22"/>
        </w:rPr>
        <w:t xml:space="preserve"> real property interests must be acquired over the period of performance of the cooperative agreement</w:t>
      </w:r>
      <w:r w:rsidR="008E4EFF">
        <w:rPr>
          <w:sz w:val="22"/>
          <w:szCs w:val="22"/>
        </w:rPr>
        <w:t>, and monitored and/or managed in perpetuity</w:t>
      </w:r>
      <w:r w:rsidRPr="009B0B32">
        <w:rPr>
          <w:sz w:val="22"/>
          <w:szCs w:val="22"/>
        </w:rPr>
        <w:t xml:space="preserve">.  Applicants must describe their organization’s </w:t>
      </w:r>
      <w:r w:rsidR="00FB6218">
        <w:rPr>
          <w:sz w:val="22"/>
          <w:szCs w:val="22"/>
        </w:rPr>
        <w:t>financial solvency</w:t>
      </w:r>
      <w:r w:rsidR="00FB6218" w:rsidRPr="009B0B32">
        <w:rPr>
          <w:sz w:val="22"/>
          <w:szCs w:val="22"/>
        </w:rPr>
        <w:t xml:space="preserve"> </w:t>
      </w:r>
      <w:r w:rsidRPr="009B0B32">
        <w:rPr>
          <w:sz w:val="22"/>
          <w:szCs w:val="22"/>
        </w:rPr>
        <w:t xml:space="preserve">as a continuing organization and demonstrate that the organization has been in business for at least two years or more than 12 years. </w:t>
      </w:r>
      <w:r w:rsidR="00FB6218" w:rsidRPr="009B0B32">
        <w:rPr>
          <w:sz w:val="22"/>
          <w:szCs w:val="22"/>
        </w:rPr>
        <w:t xml:space="preserve">Applicants </w:t>
      </w:r>
      <w:r w:rsidR="00FB6218">
        <w:rPr>
          <w:sz w:val="22"/>
          <w:szCs w:val="22"/>
        </w:rPr>
        <w:t xml:space="preserve">are encouraged to provide financial statements as supporting </w:t>
      </w:r>
      <w:r w:rsidR="00FB6218" w:rsidRPr="00F34216">
        <w:rPr>
          <w:sz w:val="22"/>
          <w:szCs w:val="22"/>
        </w:rPr>
        <w:t>documentation.</w:t>
      </w:r>
    </w:p>
    <w:p w14:paraId="1E1BE139" w14:textId="77777777" w:rsidR="00903C75" w:rsidRDefault="00903C75" w:rsidP="00903C75">
      <w:pPr>
        <w:ind w:left="720"/>
        <w:contextualSpacing/>
        <w:rPr>
          <w:sz w:val="22"/>
          <w:szCs w:val="22"/>
        </w:rPr>
      </w:pPr>
    </w:p>
    <w:p w14:paraId="317BA630" w14:textId="1E1082E9" w:rsidR="00903C75" w:rsidRPr="009B0B32" w:rsidRDefault="00FB6218" w:rsidP="00903C75">
      <w:pPr>
        <w:pStyle w:val="ListParagraph"/>
        <w:numPr>
          <w:ilvl w:val="0"/>
          <w:numId w:val="10"/>
        </w:numPr>
        <w:autoSpaceDE w:val="0"/>
        <w:autoSpaceDN w:val="0"/>
        <w:adjustRightInd w:val="0"/>
        <w:ind w:left="720"/>
        <w:rPr>
          <w:color w:val="000000"/>
          <w:sz w:val="22"/>
          <w:szCs w:val="22"/>
          <w:u w:val="single"/>
        </w:rPr>
      </w:pPr>
      <w:bookmarkStart w:id="6" w:name="Financial_Stability"/>
      <w:r>
        <w:rPr>
          <w:color w:val="000000"/>
          <w:sz w:val="22"/>
          <w:szCs w:val="22"/>
          <w:u w:val="single"/>
        </w:rPr>
        <w:t>Internal Controls and Audit Findings</w:t>
      </w:r>
    </w:p>
    <w:bookmarkEnd w:id="6"/>
    <w:p w14:paraId="53BBA24B" w14:textId="4EE10E7C" w:rsidR="00A667B3" w:rsidRPr="009B0B32" w:rsidRDefault="00924025" w:rsidP="00903C75">
      <w:pPr>
        <w:ind w:left="720"/>
        <w:contextualSpacing/>
        <w:rPr>
          <w:sz w:val="22"/>
          <w:szCs w:val="22"/>
        </w:rPr>
      </w:pPr>
      <w:r>
        <w:rPr>
          <w:sz w:val="22"/>
          <w:szCs w:val="22"/>
        </w:rPr>
        <w:t xml:space="preserve">As a Federal assistance Program funded by appropriated taxpayer dollars, it is of utmost importance that funds allocated to ACUB cooperative agreements are accounted for and expended in accordance with the applicable governing Federal regulations and Army-required internal control measures (see above Section A above). </w:t>
      </w:r>
      <w:r w:rsidR="00FB6218">
        <w:rPr>
          <w:sz w:val="22"/>
          <w:szCs w:val="22"/>
        </w:rPr>
        <w:t xml:space="preserve">Applicants must describe their methodology for establishing and maintaining adequate internal controls with regards to </w:t>
      </w:r>
      <w:r>
        <w:rPr>
          <w:sz w:val="22"/>
          <w:szCs w:val="22"/>
        </w:rPr>
        <w:t>the spending and stewardship of Federal and/or non-Federal funds. Applicants are encouraged to provide</w:t>
      </w:r>
      <w:r w:rsidR="00903C75">
        <w:rPr>
          <w:sz w:val="22"/>
          <w:szCs w:val="22"/>
        </w:rPr>
        <w:t xml:space="preserve"> </w:t>
      </w:r>
      <w:r>
        <w:rPr>
          <w:sz w:val="22"/>
          <w:szCs w:val="22"/>
        </w:rPr>
        <w:t>their most</w:t>
      </w:r>
      <w:r w:rsidR="00903C75">
        <w:rPr>
          <w:sz w:val="22"/>
          <w:szCs w:val="22"/>
        </w:rPr>
        <w:t xml:space="preserve"> recent independent auditors report. If applicant has undergone Federal single audits</w:t>
      </w:r>
      <w:r>
        <w:rPr>
          <w:sz w:val="22"/>
          <w:szCs w:val="22"/>
        </w:rPr>
        <w:t xml:space="preserve"> in the past</w:t>
      </w:r>
      <w:r w:rsidR="00903C75">
        <w:rPr>
          <w:sz w:val="22"/>
          <w:szCs w:val="22"/>
        </w:rPr>
        <w:t xml:space="preserve">, data from the Federal Audit Clearinghouse will be used to determine if </w:t>
      </w:r>
      <w:r>
        <w:rPr>
          <w:sz w:val="22"/>
          <w:szCs w:val="22"/>
        </w:rPr>
        <w:t>they have</w:t>
      </w:r>
      <w:r w:rsidR="00903C75">
        <w:rPr>
          <w:sz w:val="22"/>
          <w:szCs w:val="22"/>
        </w:rPr>
        <w:t xml:space="preserve"> a historical record of adequate internal controls</w:t>
      </w:r>
      <w:r>
        <w:rPr>
          <w:sz w:val="22"/>
          <w:szCs w:val="22"/>
        </w:rPr>
        <w:t xml:space="preserve"> or if they have received findings of significant deficiencies. </w:t>
      </w:r>
    </w:p>
    <w:p w14:paraId="604DEA5F" w14:textId="77777777" w:rsidR="00A667B3" w:rsidRPr="009B0B32" w:rsidRDefault="00A667B3" w:rsidP="002964D7">
      <w:pPr>
        <w:ind w:left="720"/>
        <w:contextualSpacing/>
        <w:rPr>
          <w:sz w:val="22"/>
          <w:szCs w:val="22"/>
        </w:rPr>
      </w:pPr>
    </w:p>
    <w:p w14:paraId="28253846" w14:textId="77777777" w:rsidR="00A667B3" w:rsidRPr="009B0B32" w:rsidRDefault="00A667B3" w:rsidP="002964D7">
      <w:pPr>
        <w:pStyle w:val="ListParagraph"/>
        <w:numPr>
          <w:ilvl w:val="0"/>
          <w:numId w:val="10"/>
        </w:numPr>
        <w:ind w:left="720"/>
        <w:rPr>
          <w:sz w:val="22"/>
          <w:szCs w:val="22"/>
        </w:rPr>
      </w:pPr>
      <w:bookmarkStart w:id="7" w:name="Monitoring_and_Enforcement"/>
      <w:r w:rsidRPr="009B0B32">
        <w:rPr>
          <w:color w:val="000000"/>
          <w:sz w:val="22"/>
          <w:szCs w:val="22"/>
          <w:u w:val="single"/>
        </w:rPr>
        <w:t>Monitoring and Enforcement of Real Property Interests</w:t>
      </w:r>
      <w:r w:rsidRPr="009B0B32">
        <w:rPr>
          <w:sz w:val="22"/>
          <w:szCs w:val="22"/>
        </w:rPr>
        <w:t xml:space="preserve"> </w:t>
      </w:r>
      <w:bookmarkEnd w:id="7"/>
    </w:p>
    <w:p w14:paraId="38D536EF" w14:textId="17E7443A" w:rsidR="00F34216" w:rsidRDefault="00A667B3">
      <w:pPr>
        <w:ind w:left="720"/>
        <w:contextualSpacing/>
        <w:rPr>
          <w:sz w:val="22"/>
          <w:szCs w:val="22"/>
        </w:rPr>
      </w:pPr>
      <w:r w:rsidRPr="009B0B32">
        <w:rPr>
          <w:sz w:val="22"/>
          <w:szCs w:val="22"/>
        </w:rPr>
        <w:t xml:space="preserve">All real property interests acquired under this project must be monitored and enforced in perpetuity.  Applicants must describe their processes and resources (e.g. money, equipment, people) to ensure long-term monitoring and enforcement of real property interests.  Response should describe protocols/standards, staff/volunteers, and reserved funds for monitoring and enforcing real property interests.  </w:t>
      </w:r>
      <w:r w:rsidR="008E4EFF">
        <w:rPr>
          <w:sz w:val="22"/>
          <w:szCs w:val="22"/>
        </w:rPr>
        <w:t>Applicants are encouraged to provide organizational monitoring and enforcement plans</w:t>
      </w:r>
      <w:r w:rsidR="0049083D">
        <w:rPr>
          <w:sz w:val="22"/>
          <w:szCs w:val="22"/>
        </w:rPr>
        <w:t>,</w:t>
      </w:r>
      <w:r w:rsidR="008E4EFF">
        <w:rPr>
          <w:sz w:val="22"/>
          <w:szCs w:val="22"/>
        </w:rPr>
        <w:t xml:space="preserve"> if they exist.  </w:t>
      </w:r>
      <w:r w:rsidRPr="009B0B32">
        <w:rPr>
          <w:sz w:val="22"/>
          <w:szCs w:val="22"/>
        </w:rPr>
        <w:t>Response should also describe if the organization has a 10 year or longer track record of monitoring and enforcing real property interests.  If the real</w:t>
      </w:r>
      <w:r w:rsidRPr="00AE60DA">
        <w:rPr>
          <w:sz w:val="22"/>
          <w:szCs w:val="22"/>
        </w:rPr>
        <w:t xml:space="preserve"> property interests will be acquired in conjunction with a known partner, the applicant should describe these aspects with respect to the known partner</w:t>
      </w:r>
      <w:r w:rsidR="008E4EFF">
        <w:rPr>
          <w:sz w:val="22"/>
          <w:szCs w:val="22"/>
        </w:rPr>
        <w:t xml:space="preserve"> and the proposed division of labor for monitoring and enforcement tasks</w:t>
      </w:r>
      <w:r w:rsidRPr="00AE60DA">
        <w:rPr>
          <w:sz w:val="22"/>
          <w:szCs w:val="22"/>
        </w:rPr>
        <w:t>.</w:t>
      </w:r>
    </w:p>
    <w:p w14:paraId="66A93BB3" w14:textId="77777777" w:rsidR="00F34216" w:rsidRDefault="00F34216" w:rsidP="00685CF5">
      <w:pPr>
        <w:contextualSpacing/>
        <w:rPr>
          <w:sz w:val="22"/>
          <w:szCs w:val="22"/>
        </w:rPr>
      </w:pPr>
    </w:p>
    <w:p w14:paraId="4FFF86C1" w14:textId="77777777" w:rsidR="00A667B3" w:rsidRPr="009B0B32" w:rsidRDefault="00A667B3" w:rsidP="002964D7">
      <w:pPr>
        <w:pStyle w:val="ListParagraph"/>
        <w:ind w:left="0"/>
        <w:rPr>
          <w:b/>
          <w:sz w:val="22"/>
        </w:rPr>
      </w:pPr>
    </w:p>
    <w:p w14:paraId="554CA245" w14:textId="034FC95F" w:rsidR="00A667B3" w:rsidRDefault="00A667B3" w:rsidP="002964D7">
      <w:pPr>
        <w:pStyle w:val="ListParagraph"/>
        <w:numPr>
          <w:ilvl w:val="0"/>
          <w:numId w:val="17"/>
        </w:numPr>
        <w:ind w:left="0"/>
        <w:rPr>
          <w:b/>
        </w:rPr>
      </w:pPr>
      <w:r>
        <w:rPr>
          <w:b/>
        </w:rPr>
        <w:t>Application and Submission Information</w:t>
      </w:r>
    </w:p>
    <w:p w14:paraId="61187BBC" w14:textId="45F03AF0" w:rsidR="00A667B3" w:rsidRDefault="00A667B3" w:rsidP="002964D7">
      <w:pPr>
        <w:pStyle w:val="ListParagraph"/>
        <w:numPr>
          <w:ilvl w:val="0"/>
          <w:numId w:val="19"/>
        </w:numPr>
        <w:ind w:left="0"/>
        <w:rPr>
          <w:b/>
        </w:rPr>
      </w:pPr>
      <w:r>
        <w:rPr>
          <w:b/>
        </w:rPr>
        <w:t>Address to Request Application Package</w:t>
      </w:r>
    </w:p>
    <w:p w14:paraId="2A48EB24" w14:textId="77777777" w:rsidR="00DA4781" w:rsidRDefault="00DA4781" w:rsidP="002964D7">
      <w:pPr>
        <w:rPr>
          <w:sz w:val="22"/>
          <w:szCs w:val="22"/>
        </w:rPr>
      </w:pPr>
    </w:p>
    <w:p w14:paraId="73F572FB" w14:textId="5EFFA394" w:rsidR="00DA4781" w:rsidRPr="00AE60DA" w:rsidRDefault="00DA4781" w:rsidP="002964D7">
      <w:pPr>
        <w:rPr>
          <w:sz w:val="22"/>
          <w:szCs w:val="22"/>
        </w:rPr>
      </w:pPr>
      <w:r w:rsidRPr="00AE60DA">
        <w:rPr>
          <w:sz w:val="22"/>
          <w:szCs w:val="22"/>
        </w:rPr>
        <w:t xml:space="preserve">This announcement and National Policy Requirements and other Certifications attachment described in </w:t>
      </w:r>
      <w:hyperlink w:anchor="National_Policy" w:history="1">
        <w:r w:rsidRPr="00544707">
          <w:rPr>
            <w:color w:val="0000FF" w:themeColor="hyperlink"/>
            <w:sz w:val="22"/>
            <w:szCs w:val="22"/>
            <w:u w:val="single"/>
          </w:rPr>
          <w:t>Se</w:t>
        </w:r>
        <w:r w:rsidR="00544707" w:rsidRPr="00544707">
          <w:rPr>
            <w:color w:val="0000FF" w:themeColor="hyperlink"/>
            <w:sz w:val="22"/>
            <w:szCs w:val="22"/>
            <w:u w:val="single"/>
          </w:rPr>
          <w:t>ction F</w:t>
        </w:r>
        <w:r w:rsidRPr="00544707">
          <w:rPr>
            <w:color w:val="0000FF" w:themeColor="hyperlink"/>
            <w:sz w:val="22"/>
            <w:szCs w:val="22"/>
            <w:u w:val="single"/>
          </w:rPr>
          <w:t xml:space="preserve"> (2)</w:t>
        </w:r>
      </w:hyperlink>
      <w:r w:rsidRPr="00AE60DA">
        <w:rPr>
          <w:color w:val="0000FF" w:themeColor="hyperlink"/>
          <w:sz w:val="22"/>
          <w:szCs w:val="22"/>
          <w:u w:val="single"/>
        </w:rPr>
        <w:t xml:space="preserve"> </w:t>
      </w:r>
      <w:r w:rsidRPr="00AE60DA">
        <w:rPr>
          <w:sz w:val="22"/>
          <w:szCs w:val="22"/>
        </w:rPr>
        <w:t xml:space="preserve"> include all information, documents, and electronic addresses needed to submit an application through </w:t>
      </w:r>
      <w:hyperlink r:id="rId15" w:history="1">
        <w:r w:rsidRPr="00AE60DA">
          <w:rPr>
            <w:color w:val="0000FF" w:themeColor="hyperlink"/>
            <w:sz w:val="22"/>
            <w:szCs w:val="22"/>
            <w:u w:val="single"/>
          </w:rPr>
          <w:t>www.Grants.gov</w:t>
        </w:r>
      </w:hyperlink>
      <w:r w:rsidRPr="00AE60DA">
        <w:rPr>
          <w:sz w:val="22"/>
          <w:szCs w:val="22"/>
        </w:rPr>
        <w:t xml:space="preserve">.  There are no additional application forms, kits, or other materials required. </w:t>
      </w:r>
    </w:p>
    <w:p w14:paraId="25039927" w14:textId="77777777" w:rsidR="00DA4781" w:rsidRPr="00C6773A" w:rsidRDefault="00DA4781" w:rsidP="002964D7">
      <w:pPr>
        <w:pStyle w:val="ListParagraph"/>
        <w:ind w:left="0"/>
        <w:rPr>
          <w:sz w:val="22"/>
        </w:rPr>
      </w:pPr>
    </w:p>
    <w:p w14:paraId="08EDF2CE" w14:textId="2B886BFB" w:rsidR="00A667B3" w:rsidRDefault="00A667B3" w:rsidP="002964D7">
      <w:pPr>
        <w:pStyle w:val="ListParagraph"/>
        <w:numPr>
          <w:ilvl w:val="0"/>
          <w:numId w:val="19"/>
        </w:numPr>
        <w:ind w:left="0"/>
        <w:rPr>
          <w:b/>
        </w:rPr>
      </w:pPr>
      <w:bookmarkStart w:id="8" w:name="Content_and_Form"/>
      <w:r>
        <w:rPr>
          <w:b/>
        </w:rPr>
        <w:t>Content and Form of Application Submission</w:t>
      </w:r>
      <w:bookmarkEnd w:id="8"/>
    </w:p>
    <w:p w14:paraId="4156125A" w14:textId="77777777" w:rsidR="007D581E" w:rsidRPr="009B0B32" w:rsidRDefault="007D581E" w:rsidP="002964D7">
      <w:pPr>
        <w:pStyle w:val="Default"/>
        <w:rPr>
          <w:rFonts w:ascii="Times New Roman" w:hAnsi="Times New Roman" w:cs="Times New Roman"/>
          <w:sz w:val="22"/>
          <w:szCs w:val="22"/>
        </w:rPr>
      </w:pPr>
    </w:p>
    <w:p w14:paraId="1FF354DC" w14:textId="1BC82B83" w:rsidR="007D581E" w:rsidRPr="00BE104A" w:rsidRDefault="007D581E" w:rsidP="002964D7">
      <w:pPr>
        <w:pStyle w:val="ListParagraph"/>
        <w:ind w:left="0"/>
        <w:rPr>
          <w:sz w:val="22"/>
          <w:szCs w:val="22"/>
        </w:rPr>
      </w:pPr>
      <w:r w:rsidRPr="00BE104A">
        <w:rPr>
          <w:sz w:val="22"/>
          <w:szCs w:val="22"/>
        </w:rPr>
        <w:t>Pre-applications, letters of intent, or white papers</w:t>
      </w:r>
      <w:r w:rsidR="008F39FD" w:rsidRPr="00BE104A">
        <w:rPr>
          <w:sz w:val="22"/>
          <w:szCs w:val="22"/>
        </w:rPr>
        <w:t xml:space="preserve"> are not</w:t>
      </w:r>
      <w:r w:rsidRPr="00BE104A">
        <w:rPr>
          <w:sz w:val="22"/>
          <w:szCs w:val="22"/>
        </w:rPr>
        <w:t xml:space="preserve"> required or encouraged</w:t>
      </w:r>
      <w:r w:rsidR="00C6773A" w:rsidRPr="00BE104A">
        <w:rPr>
          <w:sz w:val="22"/>
          <w:szCs w:val="22"/>
        </w:rPr>
        <w:t>.</w:t>
      </w:r>
    </w:p>
    <w:p w14:paraId="37FA6352" w14:textId="77777777" w:rsidR="007D581E" w:rsidRPr="009B0B32" w:rsidRDefault="007D581E" w:rsidP="002964D7">
      <w:pPr>
        <w:pStyle w:val="ListParagraph"/>
        <w:ind w:left="0"/>
        <w:rPr>
          <w:b/>
          <w:sz w:val="22"/>
        </w:rPr>
      </w:pPr>
    </w:p>
    <w:p w14:paraId="693E5C2E" w14:textId="0FB4EB9E" w:rsidR="00DA4781" w:rsidRDefault="00DA4781" w:rsidP="002964D7">
      <w:pPr>
        <w:pStyle w:val="Default"/>
        <w:rPr>
          <w:rFonts w:ascii="Times New Roman" w:hAnsi="Times New Roman" w:cs="Times New Roman"/>
          <w:sz w:val="22"/>
          <w:szCs w:val="22"/>
        </w:rPr>
      </w:pPr>
      <w:r w:rsidRPr="006A6874">
        <w:rPr>
          <w:rFonts w:ascii="Times New Roman" w:hAnsi="Times New Roman" w:cs="Times New Roman"/>
          <w:sz w:val="22"/>
          <w:szCs w:val="22"/>
        </w:rPr>
        <w:t xml:space="preserve">An acceptable application will be a </w:t>
      </w:r>
      <w:r>
        <w:rPr>
          <w:rFonts w:ascii="Times New Roman" w:hAnsi="Times New Roman" w:cs="Times New Roman"/>
          <w:sz w:val="22"/>
          <w:szCs w:val="22"/>
        </w:rPr>
        <w:t>Microsoft Word</w:t>
      </w:r>
      <w:r w:rsidRPr="006A6874">
        <w:rPr>
          <w:rFonts w:ascii="Times New Roman" w:hAnsi="Times New Roman" w:cs="Times New Roman"/>
          <w:sz w:val="22"/>
          <w:szCs w:val="22"/>
        </w:rPr>
        <w:t xml:space="preserve"> </w:t>
      </w:r>
      <w:r>
        <w:rPr>
          <w:rFonts w:ascii="Times New Roman" w:hAnsi="Times New Roman" w:cs="Times New Roman"/>
          <w:sz w:val="22"/>
          <w:szCs w:val="22"/>
        </w:rPr>
        <w:t xml:space="preserve">or Adobe PDF </w:t>
      </w:r>
      <w:r w:rsidRPr="006A6874">
        <w:rPr>
          <w:rFonts w:ascii="Times New Roman" w:hAnsi="Times New Roman" w:cs="Times New Roman"/>
          <w:sz w:val="22"/>
          <w:szCs w:val="22"/>
        </w:rPr>
        <w:t xml:space="preserve">document </w:t>
      </w:r>
      <w:r>
        <w:rPr>
          <w:rFonts w:ascii="Times New Roman" w:hAnsi="Times New Roman" w:cs="Times New Roman"/>
          <w:sz w:val="22"/>
          <w:szCs w:val="22"/>
        </w:rPr>
        <w:t xml:space="preserve">in 12 point Times New Roman font, </w:t>
      </w:r>
      <w:r w:rsidRPr="006A6874">
        <w:rPr>
          <w:rFonts w:ascii="Times New Roman" w:hAnsi="Times New Roman" w:cs="Times New Roman"/>
          <w:sz w:val="22"/>
          <w:szCs w:val="22"/>
        </w:rPr>
        <w:t xml:space="preserve">not to exceed </w:t>
      </w:r>
      <w:r w:rsidR="00A573EB">
        <w:rPr>
          <w:rFonts w:ascii="Times New Roman" w:hAnsi="Times New Roman" w:cs="Times New Roman"/>
          <w:sz w:val="22"/>
          <w:szCs w:val="22"/>
        </w:rPr>
        <w:t>20</w:t>
      </w:r>
      <w:r w:rsidR="00A573EB" w:rsidRPr="00995736">
        <w:rPr>
          <w:rFonts w:ascii="Times New Roman" w:hAnsi="Times New Roman" w:cs="Times New Roman"/>
          <w:sz w:val="22"/>
          <w:szCs w:val="22"/>
        </w:rPr>
        <w:t xml:space="preserve"> </w:t>
      </w:r>
      <w:r w:rsidRPr="00995736">
        <w:rPr>
          <w:rFonts w:ascii="Times New Roman" w:hAnsi="Times New Roman" w:cs="Times New Roman"/>
          <w:sz w:val="22"/>
          <w:szCs w:val="22"/>
        </w:rPr>
        <w:t>pages</w:t>
      </w:r>
      <w:r w:rsidRPr="006A6874">
        <w:rPr>
          <w:rFonts w:ascii="Times New Roman" w:hAnsi="Times New Roman" w:cs="Times New Roman"/>
          <w:sz w:val="22"/>
          <w:szCs w:val="22"/>
        </w:rPr>
        <w:t xml:space="preserve">, </w:t>
      </w:r>
      <w:r>
        <w:rPr>
          <w:rFonts w:ascii="Times New Roman" w:hAnsi="Times New Roman" w:cs="Times New Roman"/>
          <w:sz w:val="22"/>
          <w:szCs w:val="22"/>
        </w:rPr>
        <w:t>outlining</w:t>
      </w:r>
      <w:r w:rsidRPr="006A6874">
        <w:rPr>
          <w:rFonts w:ascii="Times New Roman" w:hAnsi="Times New Roman" w:cs="Times New Roman"/>
          <w:sz w:val="22"/>
          <w:szCs w:val="22"/>
        </w:rPr>
        <w:t xml:space="preserve"> how the organization meets the criteri</w:t>
      </w:r>
      <w:r>
        <w:rPr>
          <w:rFonts w:ascii="Times New Roman" w:hAnsi="Times New Roman" w:cs="Times New Roman"/>
          <w:sz w:val="22"/>
          <w:szCs w:val="22"/>
        </w:rPr>
        <w:t>a stated in this announcement.  Pages should be numbered.  Only information contained in the application and in supporting documents will be evaluated</w:t>
      </w:r>
      <w:r w:rsidRPr="00B32377">
        <w:rPr>
          <w:rFonts w:ascii="Times New Roman" w:hAnsi="Times New Roman" w:cs="Times New Roman"/>
          <w:sz w:val="22"/>
          <w:szCs w:val="22"/>
        </w:rPr>
        <w:t xml:space="preserve">.  </w:t>
      </w:r>
      <w:r w:rsidRPr="000C60C5">
        <w:rPr>
          <w:sz w:val="22"/>
          <w:szCs w:val="22"/>
        </w:rPr>
        <w:t xml:space="preserve">In addition to the application described below, signed National Policy Requirements and Other Certifications documents, as described in </w:t>
      </w:r>
      <w:hyperlink w:anchor="National_Policy" w:history="1">
        <w:r w:rsidR="00544707">
          <w:rPr>
            <w:rStyle w:val="Hyperlink"/>
            <w:sz w:val="22"/>
            <w:szCs w:val="22"/>
          </w:rPr>
          <w:t>Section F (2)</w:t>
        </w:r>
      </w:hyperlink>
      <w:r w:rsidRPr="00544707">
        <w:rPr>
          <w:rFonts w:ascii="Times New Roman" w:hAnsi="Times New Roman" w:cs="Times New Roman"/>
          <w:color w:val="auto"/>
          <w:sz w:val="22"/>
          <w:szCs w:val="22"/>
        </w:rPr>
        <w:t xml:space="preserve">, </w:t>
      </w:r>
      <w:r w:rsidRPr="00544707">
        <w:rPr>
          <w:sz w:val="22"/>
          <w:szCs w:val="22"/>
        </w:rPr>
        <w:t>must</w:t>
      </w:r>
      <w:r w:rsidRPr="000C60C5">
        <w:rPr>
          <w:sz w:val="22"/>
          <w:szCs w:val="22"/>
        </w:rPr>
        <w:t xml:space="preserve"> be submitted.</w:t>
      </w:r>
      <w:r>
        <w:rPr>
          <w:sz w:val="22"/>
          <w:szCs w:val="22"/>
        </w:rPr>
        <w:t xml:space="preserve">  </w:t>
      </w:r>
      <w:r>
        <w:rPr>
          <w:rFonts w:ascii="Times New Roman" w:hAnsi="Times New Roman" w:cs="Times New Roman"/>
          <w:sz w:val="22"/>
          <w:szCs w:val="22"/>
        </w:rPr>
        <w:t>Applications must include the following sections, in order:</w:t>
      </w:r>
    </w:p>
    <w:p w14:paraId="18634B85" w14:textId="77777777" w:rsidR="00DA4781" w:rsidRPr="009B0B32" w:rsidRDefault="00DA4781" w:rsidP="002964D7">
      <w:pPr>
        <w:pStyle w:val="Default"/>
        <w:rPr>
          <w:rFonts w:ascii="Times New Roman" w:hAnsi="Times New Roman" w:cs="Times New Roman"/>
          <w:sz w:val="22"/>
          <w:szCs w:val="22"/>
        </w:rPr>
      </w:pPr>
    </w:p>
    <w:p w14:paraId="3454FBFE" w14:textId="77777777" w:rsidR="00DA4781" w:rsidRDefault="00DA4781" w:rsidP="00186632">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Contact Information and Eligibility</w:t>
      </w:r>
    </w:p>
    <w:p w14:paraId="68A4BD53" w14:textId="77777777" w:rsidR="00186632" w:rsidRDefault="00186632" w:rsidP="00186632">
      <w:pPr>
        <w:pStyle w:val="Default"/>
        <w:ind w:left="720"/>
        <w:rPr>
          <w:rFonts w:ascii="Times New Roman" w:hAnsi="Times New Roman" w:cs="Times New Roman"/>
          <w:sz w:val="22"/>
          <w:szCs w:val="22"/>
        </w:rPr>
      </w:pPr>
    </w:p>
    <w:p w14:paraId="3B540E79" w14:textId="77777777" w:rsidR="00DA4781" w:rsidRDefault="00DA4781" w:rsidP="002964D7">
      <w:pPr>
        <w:pStyle w:val="Default"/>
        <w:numPr>
          <w:ilvl w:val="1"/>
          <w:numId w:val="6"/>
        </w:numPr>
        <w:spacing w:after="240"/>
        <w:ind w:left="1080"/>
        <w:rPr>
          <w:rFonts w:ascii="Times New Roman" w:hAnsi="Times New Roman" w:cs="Times New Roman"/>
          <w:sz w:val="22"/>
          <w:szCs w:val="22"/>
        </w:rPr>
      </w:pPr>
      <w:r>
        <w:rPr>
          <w:rFonts w:ascii="Times New Roman" w:hAnsi="Times New Roman" w:cs="Times New Roman"/>
          <w:sz w:val="22"/>
          <w:szCs w:val="22"/>
        </w:rPr>
        <w:t xml:space="preserve">Provide contact information including the organization’s name, address, and Employee Identification Number or Tax Identification Number, as well as the authorized point of contact’s name, phone number, and email address. </w:t>
      </w:r>
    </w:p>
    <w:p w14:paraId="22BC1193" w14:textId="415A3697" w:rsidR="00DA4781" w:rsidRPr="00300808"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Provide </w:t>
      </w:r>
      <w:r w:rsidR="00AA5D6E">
        <w:rPr>
          <w:rFonts w:ascii="Times New Roman" w:hAnsi="Times New Roman" w:cs="Times New Roman"/>
          <w:sz w:val="22"/>
          <w:szCs w:val="22"/>
        </w:rPr>
        <w:t xml:space="preserve">an </w:t>
      </w:r>
      <w:r>
        <w:rPr>
          <w:rFonts w:ascii="Times New Roman" w:hAnsi="Times New Roman" w:cs="Times New Roman"/>
          <w:sz w:val="22"/>
          <w:szCs w:val="22"/>
        </w:rPr>
        <w:t xml:space="preserve">explanation </w:t>
      </w:r>
      <w:r w:rsidRPr="00300808">
        <w:rPr>
          <w:rFonts w:ascii="Times New Roman" w:hAnsi="Times New Roman" w:cs="Times New Roman"/>
          <w:sz w:val="22"/>
          <w:szCs w:val="22"/>
        </w:rPr>
        <w:t xml:space="preserve">of how the applicant meets the eligibility requirement in </w:t>
      </w:r>
      <w:hyperlink w:anchor="Eligible_Applicants" w:history="1">
        <w:r w:rsidR="003D2E05" w:rsidRP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(1)</w:t>
        </w:r>
      </w:hyperlink>
      <w:r>
        <w:rPr>
          <w:rFonts w:ascii="Times New Roman" w:hAnsi="Times New Roman" w:cs="Times New Roman"/>
          <w:sz w:val="22"/>
          <w:szCs w:val="22"/>
        </w:rPr>
        <w:t xml:space="preserve">, including explanation of eligibility under 10 USC </w:t>
      </w:r>
      <w:r w:rsidRPr="00A13BB1">
        <w:rPr>
          <w:sz w:val="22"/>
          <w:szCs w:val="22"/>
        </w:rPr>
        <w:t>§</w:t>
      </w:r>
      <w:r>
        <w:rPr>
          <w:rFonts w:ascii="Times New Roman" w:hAnsi="Times New Roman" w:cs="Times New Roman"/>
          <w:sz w:val="22"/>
          <w:szCs w:val="22"/>
        </w:rPr>
        <w:t xml:space="preserve">2684a and by providing </w:t>
      </w:r>
      <w:r w:rsidR="00AA5D6E">
        <w:rPr>
          <w:rFonts w:ascii="Times New Roman" w:hAnsi="Times New Roman" w:cs="Times New Roman"/>
          <w:sz w:val="22"/>
          <w:szCs w:val="22"/>
        </w:rPr>
        <w:t xml:space="preserve">a </w:t>
      </w:r>
      <w:r>
        <w:rPr>
          <w:rFonts w:ascii="Times New Roman" w:hAnsi="Times New Roman" w:cs="Times New Roman"/>
          <w:sz w:val="22"/>
          <w:szCs w:val="22"/>
        </w:rPr>
        <w:t xml:space="preserve">DUNS number.  </w:t>
      </w:r>
      <w:r w:rsidRPr="00300808">
        <w:rPr>
          <w:rFonts w:ascii="Times New Roman" w:hAnsi="Times New Roman" w:cs="Times New Roman"/>
          <w:sz w:val="22"/>
          <w:szCs w:val="22"/>
        </w:rPr>
        <w:t xml:space="preserve">In addition, proof of non-profit status, proof of authority to transact business in the State of </w:t>
      </w:r>
      <w:r w:rsidR="00F56B95">
        <w:rPr>
          <w:rFonts w:ascii="Times New Roman" w:hAnsi="Times New Roman" w:cs="Times New Roman"/>
          <w:sz w:val="22"/>
          <w:szCs w:val="22"/>
        </w:rPr>
        <w:t>Alaska</w:t>
      </w:r>
      <w:r w:rsidRPr="00300808">
        <w:rPr>
          <w:rFonts w:ascii="Times New Roman" w:hAnsi="Times New Roman" w:cs="Times New Roman"/>
          <w:sz w:val="22"/>
          <w:szCs w:val="22"/>
        </w:rPr>
        <w:t xml:space="preserve">, a Certificate of Good Standing, and proof of SAM registration can be referenced in the response and </w:t>
      </w:r>
      <w:r>
        <w:rPr>
          <w:rFonts w:ascii="Times New Roman" w:hAnsi="Times New Roman" w:cs="Times New Roman"/>
          <w:sz w:val="22"/>
          <w:szCs w:val="22"/>
        </w:rPr>
        <w:t>submitted as separate files</w:t>
      </w:r>
      <w:r w:rsidRPr="00300808">
        <w:rPr>
          <w:rFonts w:ascii="Times New Roman" w:hAnsi="Times New Roman" w:cs="Times New Roman"/>
          <w:sz w:val="22"/>
          <w:szCs w:val="22"/>
        </w:rPr>
        <w:t xml:space="preserve">.  </w:t>
      </w:r>
    </w:p>
    <w:p w14:paraId="23FAF12C" w14:textId="77777777" w:rsidR="00DA4781" w:rsidRPr="009B0B32" w:rsidRDefault="00DA4781" w:rsidP="002964D7">
      <w:pPr>
        <w:pStyle w:val="Default"/>
        <w:ind w:left="720"/>
        <w:rPr>
          <w:rFonts w:ascii="Times New Roman" w:hAnsi="Times New Roman" w:cs="Times New Roman"/>
          <w:sz w:val="22"/>
          <w:szCs w:val="16"/>
        </w:rPr>
      </w:pPr>
    </w:p>
    <w:p w14:paraId="6D02E45F" w14:textId="30E2D224" w:rsidR="00DA4781" w:rsidRDefault="00DA4781" w:rsidP="002964D7">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 xml:space="preserve">Explanation of how the applicant </w:t>
      </w:r>
      <w:r w:rsidRPr="006A6874">
        <w:rPr>
          <w:rFonts w:ascii="Times New Roman" w:hAnsi="Times New Roman" w:cs="Times New Roman"/>
          <w:sz w:val="22"/>
          <w:szCs w:val="22"/>
        </w:rPr>
        <w:t>will meet or exceed the minimum cost share requirements</w:t>
      </w:r>
      <w:r>
        <w:rPr>
          <w:rFonts w:ascii="Times New Roman" w:hAnsi="Times New Roman" w:cs="Times New Roman"/>
          <w:sz w:val="22"/>
          <w:szCs w:val="22"/>
        </w:rPr>
        <w:t xml:space="preserve"> described in </w:t>
      </w:r>
      <w:hyperlink w:anchor="Cost_Sharing" w:history="1">
        <w:r w:rsid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(2)</w:t>
        </w:r>
      </w:hyperlink>
      <w:r w:rsidRPr="006E7CC2">
        <w:rPr>
          <w:rFonts w:ascii="Times New Roman" w:hAnsi="Times New Roman" w:cs="Times New Roman"/>
          <w:color w:val="auto"/>
          <w:sz w:val="22"/>
          <w:szCs w:val="22"/>
        </w:rPr>
        <w:t>.</w:t>
      </w:r>
    </w:p>
    <w:p w14:paraId="230003FA" w14:textId="77777777" w:rsidR="00DA4781" w:rsidRPr="009B0B32" w:rsidRDefault="00DA4781" w:rsidP="002964D7">
      <w:pPr>
        <w:pStyle w:val="Default"/>
        <w:ind w:left="720"/>
        <w:rPr>
          <w:rFonts w:ascii="Times New Roman" w:hAnsi="Times New Roman" w:cs="Times New Roman"/>
          <w:sz w:val="22"/>
          <w:szCs w:val="16"/>
        </w:rPr>
      </w:pPr>
    </w:p>
    <w:p w14:paraId="52A56436" w14:textId="098EE712" w:rsidR="00DA4781" w:rsidRDefault="00DA4781" w:rsidP="002964D7">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 xml:space="preserve">Explanation of satisfying the other eligibility requirements, as described in </w:t>
      </w:r>
      <w:hyperlink w:anchor="Other" w:history="1">
        <w:r w:rsidRPr="006368C1">
          <w:rPr>
            <w:rStyle w:val="Hyperlink"/>
            <w:rFonts w:ascii="Times New Roman" w:hAnsi="Times New Roman" w:cs="Times New Roman"/>
            <w:sz w:val="22"/>
            <w:szCs w:val="22"/>
          </w:rPr>
          <w:t xml:space="preserve">Section </w:t>
        </w:r>
        <w:r w:rsidR="003D2E05" w:rsidRPr="006368C1">
          <w:rPr>
            <w:rStyle w:val="Hyperlink"/>
            <w:rFonts w:ascii="Times New Roman" w:hAnsi="Times New Roman" w:cs="Times New Roman"/>
            <w:sz w:val="22"/>
            <w:szCs w:val="22"/>
          </w:rPr>
          <w:t>C</w:t>
        </w:r>
        <w:r w:rsidRPr="006368C1">
          <w:rPr>
            <w:rStyle w:val="Hyperlink"/>
            <w:rFonts w:ascii="Times New Roman" w:hAnsi="Times New Roman" w:cs="Times New Roman"/>
            <w:sz w:val="22"/>
            <w:szCs w:val="22"/>
          </w:rPr>
          <w:t xml:space="preserve"> (3)</w:t>
        </w:r>
      </w:hyperlink>
      <w:r>
        <w:rPr>
          <w:rFonts w:ascii="Times New Roman" w:hAnsi="Times New Roman" w:cs="Times New Roman"/>
          <w:sz w:val="22"/>
          <w:szCs w:val="22"/>
        </w:rPr>
        <w:t>, with respect to:</w:t>
      </w:r>
    </w:p>
    <w:p w14:paraId="1DCE3E0E" w14:textId="77777777" w:rsidR="006D24AB" w:rsidRDefault="006D24AB" w:rsidP="00685CF5">
      <w:pPr>
        <w:pStyle w:val="Default"/>
        <w:ind w:left="720"/>
        <w:rPr>
          <w:rFonts w:ascii="Times New Roman" w:hAnsi="Times New Roman" w:cs="Times New Roman"/>
          <w:sz w:val="22"/>
          <w:szCs w:val="22"/>
        </w:rPr>
      </w:pPr>
    </w:p>
    <w:p w14:paraId="52BE1096" w14:textId="707A0395" w:rsidR="00370FD7" w:rsidRDefault="0067414E"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Real Property Interest Acquisition In </w:t>
      </w:r>
      <w:r w:rsidR="00F56B95">
        <w:rPr>
          <w:rFonts w:ascii="Times New Roman" w:hAnsi="Times New Roman" w:cs="Times New Roman"/>
          <w:sz w:val="22"/>
          <w:szCs w:val="22"/>
        </w:rPr>
        <w:t>Alaska</w:t>
      </w:r>
    </w:p>
    <w:p w14:paraId="2E025604" w14:textId="1953447F" w:rsidR="00DA4781" w:rsidRDefault="00370FD7"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Operational Standards and Practices</w:t>
      </w:r>
    </w:p>
    <w:p w14:paraId="2AAAAE99" w14:textId="2A778A70" w:rsidR="00DA4781" w:rsidRDefault="0067414E"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Project Management Capacity and Capability</w:t>
      </w:r>
    </w:p>
    <w:p w14:paraId="70F8E092" w14:textId="2CCBAA9C" w:rsidR="00DA4781" w:rsidRDefault="0067414E"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Organizational Longevity </w:t>
      </w:r>
      <w:r w:rsidR="009B59AD">
        <w:rPr>
          <w:rFonts w:ascii="Times New Roman" w:hAnsi="Times New Roman" w:cs="Times New Roman"/>
          <w:sz w:val="22"/>
          <w:szCs w:val="22"/>
        </w:rPr>
        <w:t>and Financial Stability</w:t>
      </w:r>
    </w:p>
    <w:p w14:paraId="2C519461" w14:textId="6334617B" w:rsidR="00DF301A" w:rsidRDefault="009B59AD"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Internal Controls and Audit Findings</w:t>
      </w:r>
    </w:p>
    <w:p w14:paraId="725D119B" w14:textId="689D2D00" w:rsidR="00DF301A" w:rsidRPr="00F910B6" w:rsidRDefault="0067414E">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341B02D7" w14:textId="77777777" w:rsidR="00DA4781" w:rsidRPr="009B0B32" w:rsidRDefault="00DA4781" w:rsidP="002964D7">
      <w:pPr>
        <w:pStyle w:val="Default"/>
        <w:ind w:left="720"/>
        <w:rPr>
          <w:rFonts w:ascii="Times New Roman" w:hAnsi="Times New Roman" w:cs="Times New Roman"/>
          <w:sz w:val="22"/>
          <w:szCs w:val="22"/>
        </w:rPr>
      </w:pPr>
    </w:p>
    <w:p w14:paraId="34948F67" w14:textId="77777777" w:rsidR="008F39FD" w:rsidRDefault="008F39FD" w:rsidP="008F39FD">
      <w:pPr>
        <w:pStyle w:val="ListParagraph"/>
        <w:ind w:left="0"/>
        <w:rPr>
          <w:sz w:val="22"/>
        </w:rPr>
      </w:pPr>
      <w:r w:rsidRPr="009B0B32">
        <w:rPr>
          <w:sz w:val="22"/>
        </w:rPr>
        <w:t xml:space="preserve">There are no specific format requirements for supporting documentation. </w:t>
      </w:r>
    </w:p>
    <w:p w14:paraId="4C091D11" w14:textId="77777777" w:rsidR="008F39FD" w:rsidRDefault="008F39FD" w:rsidP="008F39FD">
      <w:pPr>
        <w:pStyle w:val="ListParagraph"/>
        <w:ind w:left="0"/>
        <w:rPr>
          <w:sz w:val="22"/>
        </w:rPr>
      </w:pPr>
    </w:p>
    <w:p w14:paraId="507154D2" w14:textId="424E2C5F" w:rsidR="008F39FD" w:rsidRPr="009B0B32" w:rsidRDefault="00DA4781" w:rsidP="008F39FD">
      <w:pPr>
        <w:pStyle w:val="ListParagraph"/>
        <w:ind w:left="0"/>
        <w:rPr>
          <w:sz w:val="22"/>
        </w:rPr>
      </w:pPr>
      <w:r>
        <w:rPr>
          <w:sz w:val="22"/>
          <w:szCs w:val="22"/>
        </w:rPr>
        <w:t>Incomplete proposals or those not meeting these content requirements will be eliminated from competition, and notification of elimination will be sent to the applicant.</w:t>
      </w:r>
      <w:r w:rsidR="008F39FD" w:rsidRPr="008F39FD">
        <w:rPr>
          <w:sz w:val="22"/>
        </w:rPr>
        <w:t xml:space="preserve"> </w:t>
      </w:r>
      <w:r w:rsidR="008F39FD">
        <w:rPr>
          <w:sz w:val="22"/>
        </w:rPr>
        <w:t xml:space="preserve"> </w:t>
      </w:r>
    </w:p>
    <w:p w14:paraId="0B48D085" w14:textId="77777777" w:rsidR="00DA4781" w:rsidRDefault="00DA4781" w:rsidP="00186632">
      <w:pPr>
        <w:pStyle w:val="Default"/>
        <w:rPr>
          <w:sz w:val="22"/>
          <w:szCs w:val="22"/>
        </w:rPr>
      </w:pPr>
    </w:p>
    <w:p w14:paraId="279363B3" w14:textId="5BC7B04F" w:rsidR="00DA4781" w:rsidRPr="009B0B32" w:rsidRDefault="00F84144" w:rsidP="00685CF5">
      <w:pPr>
        <w:pStyle w:val="Default"/>
        <w:rPr>
          <w:rFonts w:ascii="Times New Roman" w:hAnsi="Times New Roman" w:cs="Times New Roman"/>
          <w:sz w:val="22"/>
          <w:szCs w:val="16"/>
        </w:rPr>
      </w:pPr>
      <w:r>
        <w:rPr>
          <w:rFonts w:ascii="Times New Roman" w:hAnsi="Times New Roman" w:cs="Times New Roman"/>
          <w:sz w:val="22"/>
          <w:szCs w:val="22"/>
        </w:rPr>
        <w:t>I</w:t>
      </w:r>
      <w:r w:rsidR="00DA4781">
        <w:rPr>
          <w:rFonts w:ascii="Times New Roman" w:hAnsi="Times New Roman" w:cs="Times New Roman"/>
          <w:sz w:val="22"/>
          <w:szCs w:val="22"/>
        </w:rPr>
        <w:t xml:space="preserve">n the event </w:t>
      </w:r>
      <w:r>
        <w:rPr>
          <w:rFonts w:ascii="Times New Roman" w:hAnsi="Times New Roman" w:cs="Times New Roman"/>
          <w:sz w:val="22"/>
          <w:szCs w:val="22"/>
        </w:rPr>
        <w:t xml:space="preserve">that </w:t>
      </w:r>
      <w:r w:rsidR="00DA4781">
        <w:rPr>
          <w:rFonts w:ascii="Times New Roman" w:hAnsi="Times New Roman" w:cs="Times New Roman"/>
          <w:sz w:val="22"/>
          <w:szCs w:val="22"/>
        </w:rPr>
        <w:t>equal qualifications are demonstrated</w:t>
      </w:r>
      <w:r>
        <w:rPr>
          <w:rFonts w:ascii="Times New Roman" w:hAnsi="Times New Roman" w:cs="Times New Roman"/>
          <w:sz w:val="22"/>
          <w:szCs w:val="22"/>
        </w:rPr>
        <w:t xml:space="preserve"> for multiple applicants, the following will be considered as a means for </w:t>
      </w:r>
      <w:r w:rsidR="00F910B6">
        <w:rPr>
          <w:rFonts w:ascii="Times New Roman" w:hAnsi="Times New Roman" w:cs="Times New Roman"/>
          <w:sz w:val="22"/>
          <w:szCs w:val="22"/>
        </w:rPr>
        <w:t>assigning additional weight:</w:t>
      </w:r>
    </w:p>
    <w:p w14:paraId="16606D57" w14:textId="207F13AD" w:rsidR="00DA4781" w:rsidRPr="00A617F0" w:rsidRDefault="00DA4781" w:rsidP="00685CF5">
      <w:pPr>
        <w:pStyle w:val="Default"/>
        <w:ind w:left="720"/>
        <w:rPr>
          <w:rFonts w:ascii="Times New Roman" w:hAnsi="Times New Roman" w:cs="Times New Roman"/>
          <w:sz w:val="22"/>
          <w:szCs w:val="22"/>
        </w:rPr>
      </w:pPr>
    </w:p>
    <w:p w14:paraId="08685143" w14:textId="5168B8CC" w:rsidR="00A573EB" w:rsidRDefault="00DA4781">
      <w:pPr>
        <w:numPr>
          <w:ilvl w:val="0"/>
          <w:numId w:val="8"/>
        </w:numPr>
        <w:ind w:left="720"/>
        <w:contextualSpacing/>
        <w:rPr>
          <w:sz w:val="22"/>
          <w:szCs w:val="22"/>
        </w:rPr>
      </w:pPr>
      <w:r w:rsidRPr="00004783">
        <w:rPr>
          <w:sz w:val="22"/>
          <w:szCs w:val="22"/>
        </w:rPr>
        <w:t>Experience with protecting agricultural lands and working with U.S</w:t>
      </w:r>
      <w:r w:rsidR="00004783" w:rsidRPr="00004783">
        <w:rPr>
          <w:sz w:val="22"/>
          <w:szCs w:val="22"/>
        </w:rPr>
        <w:t xml:space="preserve">. Department of Agriculture </w:t>
      </w:r>
      <w:r w:rsidR="00F84144">
        <w:rPr>
          <w:sz w:val="22"/>
          <w:szCs w:val="22"/>
        </w:rPr>
        <w:t xml:space="preserve">(USDA) </w:t>
      </w:r>
      <w:r w:rsidRPr="00004783">
        <w:rPr>
          <w:sz w:val="22"/>
          <w:szCs w:val="22"/>
        </w:rPr>
        <w:t xml:space="preserve">or other similar federal or state agencies. </w:t>
      </w:r>
    </w:p>
    <w:p w14:paraId="068D71AD" w14:textId="3CDDA34B" w:rsidR="00A573EB" w:rsidRPr="00A573EB" w:rsidRDefault="006D24AB">
      <w:pPr>
        <w:numPr>
          <w:ilvl w:val="0"/>
          <w:numId w:val="8"/>
        </w:numPr>
        <w:ind w:left="720"/>
        <w:contextualSpacing/>
        <w:rPr>
          <w:sz w:val="22"/>
          <w:szCs w:val="22"/>
        </w:rPr>
      </w:pPr>
      <w:r>
        <w:rPr>
          <w:sz w:val="22"/>
          <w:szCs w:val="22"/>
        </w:rPr>
        <w:t>Prior s</w:t>
      </w:r>
      <w:r w:rsidR="00A573EB">
        <w:rPr>
          <w:sz w:val="22"/>
          <w:szCs w:val="22"/>
        </w:rPr>
        <w:t>uccessful experience with ACUB or similar programs, and/or military installations, within the last 5 years.</w:t>
      </w:r>
    </w:p>
    <w:p w14:paraId="3F4F88C2" w14:textId="77777777" w:rsidR="00DA4781" w:rsidRPr="009B0B32" w:rsidRDefault="00DA4781" w:rsidP="002964D7">
      <w:pPr>
        <w:pStyle w:val="ListParagraph"/>
        <w:ind w:left="0"/>
        <w:rPr>
          <w:b/>
          <w:sz w:val="22"/>
        </w:rPr>
      </w:pPr>
    </w:p>
    <w:p w14:paraId="4ECADE51" w14:textId="43D36ACE" w:rsidR="007D581E" w:rsidRPr="00BE104A" w:rsidRDefault="00CD1ADB" w:rsidP="002964D7">
      <w:pPr>
        <w:pStyle w:val="ListParagraph"/>
        <w:ind w:left="0"/>
        <w:rPr>
          <w:sz w:val="22"/>
          <w:szCs w:val="22"/>
        </w:rPr>
      </w:pPr>
      <w:r w:rsidRPr="00BE104A">
        <w:rPr>
          <w:sz w:val="22"/>
          <w:szCs w:val="22"/>
        </w:rPr>
        <w:t>Successful a</w:t>
      </w:r>
      <w:r w:rsidR="007D581E" w:rsidRPr="00BE104A">
        <w:rPr>
          <w:sz w:val="22"/>
          <w:szCs w:val="22"/>
        </w:rPr>
        <w:t xml:space="preserve">pplicants must review and concur with the draft Statement of Work provided after the awarding agency’s notification of intent to make a Federal award, but prior to a Federal award. </w:t>
      </w:r>
    </w:p>
    <w:p w14:paraId="026C0BBA" w14:textId="77777777" w:rsidR="007D581E" w:rsidRPr="009B0B32" w:rsidRDefault="007D581E" w:rsidP="002964D7">
      <w:pPr>
        <w:pStyle w:val="ListParagraph"/>
        <w:ind w:left="0"/>
        <w:rPr>
          <w:b/>
          <w:sz w:val="22"/>
        </w:rPr>
      </w:pPr>
    </w:p>
    <w:p w14:paraId="219BCAFC" w14:textId="77777777" w:rsidR="00A667B3" w:rsidRDefault="00A667B3" w:rsidP="002964D7">
      <w:pPr>
        <w:pStyle w:val="ListParagraph"/>
        <w:numPr>
          <w:ilvl w:val="0"/>
          <w:numId w:val="19"/>
        </w:numPr>
        <w:ind w:left="0"/>
        <w:rPr>
          <w:b/>
        </w:rPr>
      </w:pPr>
      <w:r>
        <w:rPr>
          <w:b/>
        </w:rPr>
        <w:t>Unique Entity Identifier and System for Award Management (SAM)</w:t>
      </w:r>
    </w:p>
    <w:p w14:paraId="4CA6ECF7" w14:textId="17A7D0CC" w:rsidR="002964D7" w:rsidRPr="009B0B32" w:rsidRDefault="00186632" w:rsidP="00E52A95">
      <w:pPr>
        <w:spacing w:before="240" w:after="160" w:line="259" w:lineRule="auto"/>
        <w:rPr>
          <w:sz w:val="22"/>
          <w:szCs w:val="22"/>
        </w:rPr>
      </w:pPr>
      <w:r w:rsidRPr="009B0B32">
        <w:rPr>
          <w:sz w:val="22"/>
          <w:szCs w:val="22"/>
        </w:rPr>
        <w:lastRenderedPageBreak/>
        <w:t>Each</w:t>
      </w:r>
      <w:r w:rsidR="002964D7" w:rsidRPr="009B0B32">
        <w:rPr>
          <w:sz w:val="22"/>
          <w:szCs w:val="22"/>
        </w:rPr>
        <w:t xml:space="preserve"> applicant (unless excepted from those requirements under 2 CFR §25.110(b) or (c), or has an exception approved by the Federal awarding agency under 2 CFR §25.110(d)) is required to: (i) Be registered in SAM before submitting its a</w:t>
      </w:r>
      <w:r w:rsidRPr="009B0B32">
        <w:rPr>
          <w:sz w:val="22"/>
          <w:szCs w:val="22"/>
        </w:rPr>
        <w:t>pplication; (ii) provide a</w:t>
      </w:r>
      <w:r w:rsidR="002964D7" w:rsidRPr="009B0B32">
        <w:rPr>
          <w:sz w:val="22"/>
          <w:szCs w:val="22"/>
        </w:rPr>
        <w:t xml:space="preserve"> valid unique entity identifier in its application</w:t>
      </w:r>
      <w:r w:rsidR="00E52A95" w:rsidRPr="009B0B32">
        <w:rPr>
          <w:sz w:val="22"/>
          <w:szCs w:val="22"/>
        </w:rPr>
        <w:t xml:space="preserve"> (DUNS number)</w:t>
      </w:r>
      <w:r w:rsidR="002964D7" w:rsidRPr="009B0B32">
        <w:rPr>
          <w:sz w:val="22"/>
          <w:szCs w:val="22"/>
        </w:rPr>
        <w:t xml:space="preserve">; and (iii) continue to maintain an active SAM registration with current information at all times during which it has an active Federal award or an application or plan under consideration by a Federal awarding agency. </w:t>
      </w:r>
      <w:r w:rsidRPr="009B0B32">
        <w:rPr>
          <w:sz w:val="22"/>
          <w:szCs w:val="22"/>
        </w:rPr>
        <w:t>T</w:t>
      </w:r>
      <w:r w:rsidR="002964D7" w:rsidRPr="009B0B32">
        <w:rPr>
          <w:sz w:val="22"/>
          <w:szCs w:val="22"/>
        </w:rPr>
        <w:t>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2B958162" w14:textId="77777777" w:rsidR="00A667B3" w:rsidRDefault="00A667B3" w:rsidP="002964D7">
      <w:pPr>
        <w:pStyle w:val="ListParagraph"/>
        <w:numPr>
          <w:ilvl w:val="0"/>
          <w:numId w:val="19"/>
        </w:numPr>
        <w:ind w:left="0"/>
        <w:rPr>
          <w:b/>
        </w:rPr>
      </w:pPr>
      <w:r>
        <w:rPr>
          <w:b/>
        </w:rPr>
        <w:t>Submission Dates and Times</w:t>
      </w:r>
    </w:p>
    <w:p w14:paraId="61F8C485" w14:textId="77777777" w:rsidR="00A667B3" w:rsidRDefault="00A667B3" w:rsidP="002964D7">
      <w:pPr>
        <w:rPr>
          <w:sz w:val="22"/>
          <w:szCs w:val="22"/>
        </w:rPr>
      </w:pPr>
    </w:p>
    <w:p w14:paraId="4C89EA92" w14:textId="4DDE73BF" w:rsidR="00A667B3" w:rsidRPr="00F91265" w:rsidRDefault="003719E6" w:rsidP="002964D7">
      <w:pPr>
        <w:rPr>
          <w:sz w:val="22"/>
          <w:szCs w:val="22"/>
        </w:rPr>
      </w:pPr>
      <w:r>
        <w:rPr>
          <w:sz w:val="22"/>
          <w:szCs w:val="22"/>
        </w:rPr>
        <w:t>Complete</w:t>
      </w:r>
      <w:r w:rsidR="00A667B3" w:rsidRPr="00F91265">
        <w:rPr>
          <w:sz w:val="22"/>
          <w:szCs w:val="22"/>
        </w:rPr>
        <w:t xml:space="preserve"> applications must be </w:t>
      </w:r>
      <w:r>
        <w:rPr>
          <w:sz w:val="22"/>
          <w:szCs w:val="22"/>
        </w:rPr>
        <w:t xml:space="preserve">submitted electronically through </w:t>
      </w:r>
      <w:hyperlink r:id="rId16" w:history="1">
        <w:r w:rsidRPr="00CA0893">
          <w:rPr>
            <w:rStyle w:val="Hyperlink"/>
            <w:sz w:val="22"/>
            <w:szCs w:val="22"/>
          </w:rPr>
          <w:t>www.Grants.gov</w:t>
        </w:r>
      </w:hyperlink>
      <w:r>
        <w:rPr>
          <w:sz w:val="22"/>
          <w:szCs w:val="22"/>
        </w:rPr>
        <w:t xml:space="preserve"> (See </w:t>
      </w:r>
      <w:hyperlink w:anchor="Other_Submission_Requirements" w:history="1">
        <w:r w:rsidRPr="003719E6">
          <w:rPr>
            <w:rStyle w:val="Hyperlink"/>
            <w:sz w:val="22"/>
            <w:szCs w:val="22"/>
          </w:rPr>
          <w:t>Section D (7)</w:t>
        </w:r>
      </w:hyperlink>
      <w:r>
        <w:rPr>
          <w:sz w:val="22"/>
          <w:szCs w:val="22"/>
        </w:rPr>
        <w:t xml:space="preserve">).  Applications must be </w:t>
      </w:r>
      <w:r w:rsidR="00A667B3" w:rsidRPr="00F91265">
        <w:rPr>
          <w:sz w:val="22"/>
          <w:szCs w:val="22"/>
        </w:rPr>
        <w:t xml:space="preserve">received by 12:00 pm Central time on </w:t>
      </w:r>
      <w:r w:rsidR="006A74D6">
        <w:rPr>
          <w:sz w:val="22"/>
          <w:szCs w:val="22"/>
          <w:highlight w:val="yellow"/>
        </w:rPr>
        <w:t>2</w:t>
      </w:r>
      <w:r w:rsidR="009E36F1">
        <w:rPr>
          <w:sz w:val="22"/>
          <w:szCs w:val="22"/>
          <w:highlight w:val="yellow"/>
        </w:rPr>
        <w:t>4</w:t>
      </w:r>
      <w:r w:rsidR="006A74D6">
        <w:rPr>
          <w:sz w:val="22"/>
          <w:szCs w:val="22"/>
          <w:highlight w:val="yellow"/>
        </w:rPr>
        <w:t xml:space="preserve"> June 2022</w:t>
      </w:r>
      <w:r w:rsidR="00A667B3" w:rsidRPr="00D859CE">
        <w:rPr>
          <w:sz w:val="22"/>
          <w:szCs w:val="22"/>
        </w:rPr>
        <w:t>.</w:t>
      </w:r>
      <w:r w:rsidR="003D2E05">
        <w:rPr>
          <w:sz w:val="22"/>
          <w:szCs w:val="22"/>
        </w:rPr>
        <w:t xml:space="preserve">  The date and time in </w:t>
      </w:r>
      <w:hyperlink r:id="rId17" w:history="1">
        <w:r w:rsidR="003D2E05" w:rsidRPr="00CA0893">
          <w:rPr>
            <w:rStyle w:val="Hyperlink"/>
            <w:sz w:val="22"/>
            <w:szCs w:val="22"/>
          </w:rPr>
          <w:t>www.Grants.gov</w:t>
        </w:r>
      </w:hyperlink>
      <w:r w:rsidR="003D2E05">
        <w:rPr>
          <w:sz w:val="22"/>
          <w:szCs w:val="22"/>
        </w:rPr>
        <w:t xml:space="preserve"> </w:t>
      </w:r>
      <w:r w:rsidR="00A667B3" w:rsidRPr="00F91265">
        <w:rPr>
          <w:sz w:val="22"/>
          <w:szCs w:val="22"/>
        </w:rPr>
        <w:t xml:space="preserve">will determine time of receipt for compliance with the submission requirements.  No late applications will be accepted. </w:t>
      </w:r>
    </w:p>
    <w:p w14:paraId="06F1C811" w14:textId="77777777" w:rsidR="00A667B3" w:rsidRPr="009B0B32" w:rsidRDefault="00A667B3" w:rsidP="002964D7">
      <w:pPr>
        <w:pStyle w:val="ListParagraph"/>
        <w:ind w:left="0"/>
        <w:rPr>
          <w:b/>
          <w:sz w:val="22"/>
        </w:rPr>
      </w:pPr>
    </w:p>
    <w:p w14:paraId="5D967BB8" w14:textId="75E600F2" w:rsidR="00A667B3" w:rsidRPr="001400F6" w:rsidRDefault="00A667B3" w:rsidP="002964D7">
      <w:pPr>
        <w:pStyle w:val="ListParagraph"/>
        <w:numPr>
          <w:ilvl w:val="0"/>
          <w:numId w:val="19"/>
        </w:numPr>
        <w:ind w:left="0"/>
        <w:rPr>
          <w:b/>
        </w:rPr>
      </w:pPr>
      <w:r w:rsidRPr="001400F6">
        <w:rPr>
          <w:b/>
        </w:rPr>
        <w:t xml:space="preserve">Intergovernmental Review.  </w:t>
      </w:r>
    </w:p>
    <w:p w14:paraId="1E508B17" w14:textId="77777777" w:rsidR="00C6773A" w:rsidRPr="001400F6" w:rsidRDefault="00C6773A" w:rsidP="00C6773A">
      <w:pPr>
        <w:pStyle w:val="ListParagraph"/>
        <w:ind w:left="0"/>
        <w:rPr>
          <w:b/>
          <w:sz w:val="22"/>
        </w:rPr>
      </w:pPr>
    </w:p>
    <w:p w14:paraId="12F4B5B1" w14:textId="0FC9D613" w:rsidR="00C6773A" w:rsidRPr="001400F6" w:rsidRDefault="001400F6" w:rsidP="00C6773A">
      <w:pPr>
        <w:pStyle w:val="ListParagraph"/>
        <w:ind w:left="0"/>
        <w:rPr>
          <w:sz w:val="22"/>
          <w:szCs w:val="22"/>
        </w:rPr>
      </w:pPr>
      <w:r>
        <w:rPr>
          <w:sz w:val="22"/>
          <w:szCs w:val="22"/>
        </w:rPr>
        <w:t>This p</w:t>
      </w:r>
      <w:r w:rsidRPr="001400F6">
        <w:rPr>
          <w:sz w:val="22"/>
          <w:szCs w:val="22"/>
        </w:rPr>
        <w:t>rogram is subject to E</w:t>
      </w:r>
      <w:r>
        <w:rPr>
          <w:sz w:val="22"/>
          <w:szCs w:val="22"/>
        </w:rPr>
        <w:t xml:space="preserve">xecutive </w:t>
      </w:r>
      <w:r w:rsidRPr="001400F6">
        <w:rPr>
          <w:sz w:val="22"/>
          <w:szCs w:val="22"/>
        </w:rPr>
        <w:t>O</w:t>
      </w:r>
      <w:r>
        <w:rPr>
          <w:sz w:val="22"/>
          <w:szCs w:val="22"/>
        </w:rPr>
        <w:t>rder</w:t>
      </w:r>
      <w:r w:rsidRPr="001400F6">
        <w:rPr>
          <w:sz w:val="22"/>
          <w:szCs w:val="22"/>
        </w:rPr>
        <w:t xml:space="preserve"> 12372</w:t>
      </w:r>
      <w:r>
        <w:rPr>
          <w:sz w:val="22"/>
          <w:szCs w:val="22"/>
        </w:rPr>
        <w:t>,</w:t>
      </w:r>
      <w:r w:rsidRPr="001400F6">
        <w:rPr>
          <w:sz w:val="22"/>
          <w:szCs w:val="22"/>
        </w:rPr>
        <w:t xml:space="preserve"> but </w:t>
      </w:r>
      <w:r>
        <w:rPr>
          <w:sz w:val="22"/>
          <w:szCs w:val="22"/>
        </w:rPr>
        <w:t xml:space="preserve">has </w:t>
      </w:r>
      <w:r w:rsidRPr="001400F6">
        <w:rPr>
          <w:sz w:val="22"/>
          <w:szCs w:val="22"/>
        </w:rPr>
        <w:t>not been selected by the State for review</w:t>
      </w:r>
      <w:r w:rsidR="00C6773A" w:rsidRPr="001400F6">
        <w:rPr>
          <w:sz w:val="22"/>
          <w:szCs w:val="22"/>
        </w:rPr>
        <w:t>.</w:t>
      </w:r>
    </w:p>
    <w:p w14:paraId="6310FFE6" w14:textId="77777777" w:rsidR="00990783" w:rsidRPr="009B0B32" w:rsidRDefault="00990783" w:rsidP="002964D7">
      <w:pPr>
        <w:pStyle w:val="ListParagraph"/>
        <w:ind w:left="0"/>
        <w:rPr>
          <w:b/>
          <w:sz w:val="22"/>
        </w:rPr>
      </w:pPr>
    </w:p>
    <w:p w14:paraId="5318ABA2" w14:textId="77777777" w:rsidR="00A667B3" w:rsidRDefault="00A667B3" w:rsidP="002964D7">
      <w:pPr>
        <w:pStyle w:val="ListParagraph"/>
        <w:numPr>
          <w:ilvl w:val="0"/>
          <w:numId w:val="19"/>
        </w:numPr>
        <w:ind w:left="0"/>
        <w:rPr>
          <w:b/>
        </w:rPr>
      </w:pPr>
      <w:bookmarkStart w:id="9" w:name="Funding"/>
      <w:r w:rsidRPr="001400F6">
        <w:rPr>
          <w:b/>
        </w:rPr>
        <w:t>Funding Restrictions</w:t>
      </w:r>
    </w:p>
    <w:p w14:paraId="2B5ECD9F" w14:textId="77777777" w:rsidR="001400F6" w:rsidRDefault="001400F6" w:rsidP="001400F6">
      <w:pPr>
        <w:pStyle w:val="ListParagraph"/>
        <w:ind w:left="0"/>
        <w:rPr>
          <w:sz w:val="22"/>
        </w:rPr>
      </w:pPr>
    </w:p>
    <w:p w14:paraId="2389B53D" w14:textId="46229ABB" w:rsidR="001400F6" w:rsidRDefault="00B00C2C" w:rsidP="00B00C2C">
      <w:pPr>
        <w:pStyle w:val="ListParagraph"/>
        <w:ind w:left="0"/>
        <w:rPr>
          <w:sz w:val="22"/>
        </w:rPr>
      </w:pPr>
      <w:r>
        <w:rPr>
          <w:sz w:val="22"/>
        </w:rPr>
        <w:t xml:space="preserve">Funding restrictions can be found in the accompanying Allowable and Authorized Costs Guide (AACG), which details the potential costs under the ACUB program, their allowability under the regulations, whether or not they are authorized for payment for this program, and whether or not they are authorized to be counted towards partner match. </w:t>
      </w:r>
      <w:bookmarkEnd w:id="9"/>
    </w:p>
    <w:p w14:paraId="74FA9D0E" w14:textId="77777777" w:rsidR="001400F6" w:rsidRPr="009B0B32" w:rsidRDefault="001400F6" w:rsidP="001400F6">
      <w:pPr>
        <w:spacing w:line="259" w:lineRule="auto"/>
        <w:rPr>
          <w:sz w:val="22"/>
        </w:rPr>
      </w:pPr>
    </w:p>
    <w:p w14:paraId="0326C4CE" w14:textId="77777777" w:rsidR="00A667B3" w:rsidRPr="003719E6" w:rsidRDefault="00A667B3" w:rsidP="002964D7">
      <w:pPr>
        <w:pStyle w:val="ListParagraph"/>
        <w:numPr>
          <w:ilvl w:val="0"/>
          <w:numId w:val="19"/>
        </w:numPr>
        <w:ind w:left="0"/>
        <w:rPr>
          <w:b/>
        </w:rPr>
      </w:pPr>
      <w:bookmarkStart w:id="10" w:name="Other_Submission_Requirements"/>
      <w:r w:rsidRPr="003719E6">
        <w:rPr>
          <w:b/>
        </w:rPr>
        <w:t>Other Submission Requirements</w:t>
      </w:r>
    </w:p>
    <w:bookmarkEnd w:id="10"/>
    <w:p w14:paraId="4D879F7E" w14:textId="3D64F046" w:rsidR="00A667B3" w:rsidRPr="003719E6" w:rsidRDefault="00A667B3" w:rsidP="002964D7">
      <w:pPr>
        <w:pStyle w:val="ListParagraph"/>
        <w:ind w:left="0"/>
        <w:rPr>
          <w:sz w:val="22"/>
        </w:rPr>
      </w:pPr>
    </w:p>
    <w:p w14:paraId="78FCB714" w14:textId="77777777" w:rsidR="003719E6" w:rsidRPr="00F91265" w:rsidRDefault="003719E6" w:rsidP="003719E6">
      <w:pPr>
        <w:rPr>
          <w:sz w:val="22"/>
          <w:szCs w:val="22"/>
        </w:rPr>
      </w:pPr>
      <w:r w:rsidRPr="003719E6">
        <w:rPr>
          <w:sz w:val="22"/>
          <w:szCs w:val="22"/>
        </w:rPr>
        <w:t>Department</w:t>
      </w:r>
      <w:r w:rsidRPr="00F91265">
        <w:rPr>
          <w:sz w:val="22"/>
          <w:szCs w:val="22"/>
        </w:rPr>
        <w:t xml:space="preserve"> of Army, </w:t>
      </w:r>
      <w:r>
        <w:rPr>
          <w:sz w:val="22"/>
          <w:szCs w:val="22"/>
        </w:rPr>
        <w:t>MICC-FSH</w:t>
      </w:r>
      <w:r w:rsidRPr="00F91265">
        <w:rPr>
          <w:sz w:val="22"/>
          <w:szCs w:val="22"/>
        </w:rPr>
        <w:t xml:space="preserve"> participates in the Grants.gov initiative which provides the Grant Community with a single website, </w:t>
      </w:r>
      <w:hyperlink r:id="rId18" w:history="1">
        <w:r w:rsidRPr="00F91265">
          <w:rPr>
            <w:rStyle w:val="Hyperlink"/>
            <w:sz w:val="22"/>
            <w:szCs w:val="22"/>
          </w:rPr>
          <w:t>www.Grants.gov</w:t>
        </w:r>
      </w:hyperlink>
      <w:r w:rsidRPr="00F91265">
        <w:rPr>
          <w:sz w:val="22"/>
          <w:szCs w:val="22"/>
        </w:rPr>
        <w:t>, to search for and apply for all federal grant opportunities.</w:t>
      </w:r>
    </w:p>
    <w:p w14:paraId="1208826A" w14:textId="77777777" w:rsidR="003719E6" w:rsidRPr="009B0B32" w:rsidRDefault="003719E6" w:rsidP="003719E6">
      <w:pPr>
        <w:pStyle w:val="ListParagraph"/>
        <w:ind w:left="0"/>
        <w:rPr>
          <w:sz w:val="22"/>
          <w:szCs w:val="22"/>
        </w:rPr>
      </w:pPr>
    </w:p>
    <w:p w14:paraId="149A547D" w14:textId="77777777" w:rsidR="003719E6" w:rsidRPr="00F91265" w:rsidRDefault="003719E6" w:rsidP="003719E6">
      <w:pPr>
        <w:rPr>
          <w:sz w:val="22"/>
          <w:szCs w:val="22"/>
        </w:rPr>
      </w:pPr>
      <w:r w:rsidRPr="00F91265">
        <w:rPr>
          <w:sz w:val="22"/>
          <w:szCs w:val="22"/>
        </w:rPr>
        <w:t xml:space="preserve">All applicants should register at </w:t>
      </w:r>
      <w:hyperlink r:id="rId19" w:history="1">
        <w:r w:rsidRPr="00CA0893">
          <w:rPr>
            <w:rStyle w:val="Hyperlink"/>
            <w:sz w:val="22"/>
            <w:szCs w:val="22"/>
          </w:rPr>
          <w:t>www.Grants.gov</w:t>
        </w:r>
      </w:hyperlink>
      <w:r w:rsidRPr="00F91265">
        <w:rPr>
          <w:sz w:val="22"/>
          <w:szCs w:val="22"/>
        </w:rPr>
        <w:t xml:space="preserve"> and all applications should be submitted electronically through </w:t>
      </w:r>
      <w:hyperlink r:id="rId20" w:history="1">
        <w:r w:rsidRPr="00F91265">
          <w:rPr>
            <w:color w:val="0000FF"/>
            <w:sz w:val="22"/>
            <w:szCs w:val="22"/>
            <w:u w:val="single"/>
          </w:rPr>
          <w:t>www.Grants.gov</w:t>
        </w:r>
      </w:hyperlink>
      <w:r w:rsidRPr="00F91265">
        <w:rPr>
          <w:sz w:val="22"/>
          <w:szCs w:val="22"/>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1" w:history="1">
        <w:r w:rsidRPr="00F91265">
          <w:rPr>
            <w:rStyle w:val="Hyperlink"/>
            <w:sz w:val="22"/>
            <w:szCs w:val="22"/>
          </w:rPr>
          <w:t>http://www.grants.gov/web/grants/support/technical-support/troubleshooting.html</w:t>
        </w:r>
      </w:hyperlink>
      <w:r w:rsidRPr="00F91265">
        <w:rPr>
          <w:sz w:val="22"/>
          <w:szCs w:val="22"/>
        </w:rPr>
        <w:t xml:space="preserve"> for online help.</w:t>
      </w:r>
    </w:p>
    <w:p w14:paraId="7FA7FBE0" w14:textId="77777777" w:rsidR="003719E6" w:rsidRPr="009B0B32" w:rsidRDefault="003719E6" w:rsidP="003719E6">
      <w:pPr>
        <w:ind w:hanging="360"/>
        <w:rPr>
          <w:sz w:val="22"/>
          <w:szCs w:val="16"/>
        </w:rPr>
      </w:pPr>
    </w:p>
    <w:p w14:paraId="6A76B09E" w14:textId="77777777" w:rsidR="003719E6" w:rsidRDefault="003719E6" w:rsidP="003719E6">
      <w:pPr>
        <w:pStyle w:val="ListParagraph"/>
        <w:ind w:left="0"/>
        <w:rPr>
          <w:sz w:val="22"/>
          <w:szCs w:val="22"/>
        </w:rPr>
      </w:pPr>
      <w:r w:rsidRPr="00F91265">
        <w:rPr>
          <w:sz w:val="22"/>
          <w:szCs w:val="22"/>
        </w:rPr>
        <w:t xml:space="preserve">Applications submitted through </w:t>
      </w:r>
      <w:hyperlink r:id="rId22" w:history="1">
        <w:r w:rsidRPr="00F91265">
          <w:rPr>
            <w:rStyle w:val="Hyperlink"/>
            <w:sz w:val="22"/>
            <w:szCs w:val="22"/>
          </w:rPr>
          <w:t>www.Grants.gov</w:t>
        </w:r>
      </w:hyperlink>
      <w:r w:rsidRPr="00F91265">
        <w:rPr>
          <w:sz w:val="22"/>
          <w:szCs w:val="22"/>
        </w:rPr>
        <w:t xml:space="preserve"> are considered to be electronically signed applications.</w:t>
      </w:r>
    </w:p>
    <w:p w14:paraId="2CFFFA51" w14:textId="77777777" w:rsidR="00655456" w:rsidRPr="00F91265" w:rsidRDefault="00655456" w:rsidP="003719E6">
      <w:pPr>
        <w:pStyle w:val="ListParagraph"/>
        <w:ind w:left="0"/>
        <w:rPr>
          <w:sz w:val="22"/>
          <w:szCs w:val="22"/>
        </w:rPr>
      </w:pPr>
    </w:p>
    <w:p w14:paraId="66FE929E" w14:textId="6AA27FEF" w:rsidR="00A667B3" w:rsidRDefault="00A667B3" w:rsidP="002964D7">
      <w:pPr>
        <w:pStyle w:val="ListParagraph"/>
        <w:numPr>
          <w:ilvl w:val="0"/>
          <w:numId w:val="17"/>
        </w:numPr>
        <w:ind w:left="0"/>
        <w:rPr>
          <w:b/>
        </w:rPr>
      </w:pPr>
      <w:r>
        <w:rPr>
          <w:b/>
        </w:rPr>
        <w:t>Application Review Information</w:t>
      </w:r>
    </w:p>
    <w:p w14:paraId="6F2D9BA8" w14:textId="18AED104" w:rsidR="00A667B3" w:rsidRDefault="00803F0D" w:rsidP="002964D7">
      <w:pPr>
        <w:pStyle w:val="ListParagraph"/>
        <w:numPr>
          <w:ilvl w:val="0"/>
          <w:numId w:val="20"/>
        </w:numPr>
        <w:ind w:left="0"/>
        <w:rPr>
          <w:b/>
        </w:rPr>
      </w:pPr>
      <w:bookmarkStart w:id="11" w:name="Criteria"/>
      <w:r>
        <w:rPr>
          <w:b/>
        </w:rPr>
        <w:t xml:space="preserve">Factors and </w:t>
      </w:r>
      <w:r w:rsidR="00A667B3">
        <w:rPr>
          <w:b/>
        </w:rPr>
        <w:t>Criteria</w:t>
      </w:r>
    </w:p>
    <w:bookmarkEnd w:id="11"/>
    <w:p w14:paraId="40709D63" w14:textId="142BEF3C" w:rsidR="00186632" w:rsidRPr="00AE60DA" w:rsidRDefault="00186632" w:rsidP="00186632">
      <w:pPr>
        <w:contextualSpacing/>
        <w:rPr>
          <w:sz w:val="22"/>
          <w:szCs w:val="22"/>
        </w:rPr>
      </w:pPr>
      <w:r w:rsidRPr="00AE60DA">
        <w:rPr>
          <w:sz w:val="22"/>
          <w:szCs w:val="22"/>
        </w:rPr>
        <w:t>After the First Level Screening for Basic Eligibility</w:t>
      </w:r>
      <w:r>
        <w:rPr>
          <w:sz w:val="22"/>
          <w:szCs w:val="22"/>
        </w:rPr>
        <w:t xml:space="preserve"> [</w:t>
      </w:r>
      <w:r w:rsidR="00D450F3">
        <w:rPr>
          <w:sz w:val="22"/>
          <w:szCs w:val="22"/>
        </w:rPr>
        <w:t xml:space="preserve">see descriptions of all three </w:t>
      </w:r>
      <w:r w:rsidR="00EB2A4A">
        <w:rPr>
          <w:sz w:val="22"/>
          <w:szCs w:val="22"/>
        </w:rPr>
        <w:t xml:space="preserve">screening </w:t>
      </w:r>
      <w:r w:rsidR="00D450F3">
        <w:rPr>
          <w:sz w:val="22"/>
          <w:szCs w:val="22"/>
        </w:rPr>
        <w:t xml:space="preserve">levels in </w:t>
      </w:r>
      <w:hyperlink w:anchor="Review_and_selection" w:history="1">
        <w:r w:rsidR="00A434B4">
          <w:rPr>
            <w:rStyle w:val="Hyperlink"/>
            <w:sz w:val="22"/>
            <w:szCs w:val="22"/>
          </w:rPr>
          <w:t>Section E (2)</w:t>
        </w:r>
      </w:hyperlink>
      <w:r>
        <w:rPr>
          <w:sz w:val="22"/>
          <w:szCs w:val="22"/>
        </w:rPr>
        <w:t>]</w:t>
      </w:r>
      <w:r w:rsidRPr="00AE60DA">
        <w:rPr>
          <w:sz w:val="22"/>
          <w:szCs w:val="22"/>
        </w:rPr>
        <w:t xml:space="preserve">, an eligible applicant will be evaluated by </w:t>
      </w:r>
      <w:r w:rsidR="00803F0D">
        <w:rPr>
          <w:sz w:val="22"/>
          <w:szCs w:val="22"/>
        </w:rPr>
        <w:t>a</w:t>
      </w:r>
      <w:r w:rsidR="00803F0D" w:rsidRPr="00AE60DA">
        <w:rPr>
          <w:sz w:val="22"/>
          <w:szCs w:val="22"/>
        </w:rPr>
        <w:t xml:space="preserve"> </w:t>
      </w:r>
      <w:r w:rsidRPr="00AE60DA">
        <w:rPr>
          <w:sz w:val="22"/>
          <w:szCs w:val="22"/>
        </w:rPr>
        <w:t xml:space="preserve">Second Level Evaluation with Criteria </w:t>
      </w:r>
      <w:r w:rsidR="00803F0D">
        <w:rPr>
          <w:sz w:val="22"/>
          <w:szCs w:val="22"/>
        </w:rPr>
        <w:t>where</w:t>
      </w:r>
      <w:r w:rsidRPr="00AE60DA">
        <w:rPr>
          <w:sz w:val="22"/>
          <w:szCs w:val="22"/>
        </w:rPr>
        <w:t>b</w:t>
      </w:r>
      <w:r>
        <w:rPr>
          <w:sz w:val="22"/>
          <w:szCs w:val="22"/>
        </w:rPr>
        <w:t xml:space="preserve">y </w:t>
      </w:r>
      <w:r w:rsidR="00803F0D">
        <w:rPr>
          <w:sz w:val="22"/>
          <w:szCs w:val="22"/>
        </w:rPr>
        <w:t xml:space="preserve">their responses to </w:t>
      </w:r>
      <w:r>
        <w:rPr>
          <w:sz w:val="22"/>
          <w:szCs w:val="22"/>
        </w:rPr>
        <w:t>items 1-5</w:t>
      </w:r>
      <w:r w:rsidRPr="00AE60DA">
        <w:rPr>
          <w:sz w:val="22"/>
          <w:szCs w:val="22"/>
        </w:rPr>
        <w:t xml:space="preserve"> below </w:t>
      </w:r>
      <w:r w:rsidR="00803F0D">
        <w:rPr>
          <w:sz w:val="22"/>
          <w:szCs w:val="22"/>
        </w:rPr>
        <w:t>will be determined to be</w:t>
      </w:r>
      <w:r w:rsidR="00A573EB">
        <w:rPr>
          <w:sz w:val="22"/>
          <w:szCs w:val="22"/>
        </w:rPr>
        <w:t xml:space="preserve"> </w:t>
      </w:r>
      <w:r w:rsidRPr="00AE60DA">
        <w:rPr>
          <w:sz w:val="22"/>
          <w:szCs w:val="22"/>
        </w:rPr>
        <w:t xml:space="preserve">either “Unacceptable”, “Acceptable”, or “Good”, according to the descriptions provided for each category. </w:t>
      </w:r>
      <w:r w:rsidR="00A573EB">
        <w:rPr>
          <w:sz w:val="22"/>
          <w:szCs w:val="22"/>
        </w:rPr>
        <w:t xml:space="preserve">An “Unacceptable” </w:t>
      </w:r>
      <w:r w:rsidR="00A573EB">
        <w:rPr>
          <w:sz w:val="22"/>
          <w:szCs w:val="22"/>
        </w:rPr>
        <w:lastRenderedPageBreak/>
        <w:t xml:space="preserve">response </w:t>
      </w:r>
      <w:r w:rsidR="006D24AB">
        <w:rPr>
          <w:sz w:val="22"/>
          <w:szCs w:val="22"/>
        </w:rPr>
        <w:t>for</w:t>
      </w:r>
      <w:r w:rsidR="00A573EB">
        <w:rPr>
          <w:sz w:val="22"/>
          <w:szCs w:val="22"/>
        </w:rPr>
        <w:t xml:space="preserve"> any one of the below </w:t>
      </w:r>
      <w:r w:rsidR="00803F0D">
        <w:rPr>
          <w:sz w:val="22"/>
          <w:szCs w:val="22"/>
        </w:rPr>
        <w:t>factors</w:t>
      </w:r>
      <w:r w:rsidR="00A573EB">
        <w:rPr>
          <w:sz w:val="22"/>
          <w:szCs w:val="22"/>
        </w:rPr>
        <w:t xml:space="preserve"> </w:t>
      </w:r>
      <w:r w:rsidR="006D24AB">
        <w:rPr>
          <w:sz w:val="22"/>
          <w:szCs w:val="22"/>
        </w:rPr>
        <w:t xml:space="preserve">will result in an overall rating of “Unacceptable” for the </w:t>
      </w:r>
      <w:r w:rsidR="00803F0D">
        <w:rPr>
          <w:sz w:val="22"/>
          <w:szCs w:val="22"/>
        </w:rPr>
        <w:t xml:space="preserve">application as a whole. </w:t>
      </w:r>
      <w:r w:rsidR="00A573EB">
        <w:rPr>
          <w:sz w:val="22"/>
          <w:szCs w:val="22"/>
        </w:rPr>
        <w:t xml:space="preserve"> </w:t>
      </w:r>
      <w:r w:rsidRPr="00AE60DA">
        <w:rPr>
          <w:sz w:val="22"/>
          <w:szCs w:val="22"/>
        </w:rPr>
        <w:t xml:space="preserve"> </w:t>
      </w:r>
    </w:p>
    <w:p w14:paraId="3B52A4E0" w14:textId="77777777" w:rsidR="00186632" w:rsidRPr="009B0B32" w:rsidRDefault="00186632" w:rsidP="00186632">
      <w:pPr>
        <w:contextualSpacing/>
        <w:rPr>
          <w:sz w:val="22"/>
          <w:szCs w:val="22"/>
        </w:rPr>
      </w:pPr>
    </w:p>
    <w:p w14:paraId="6C8BEAE8" w14:textId="74859893" w:rsidR="00186632" w:rsidRPr="00AE60DA" w:rsidRDefault="00186632" w:rsidP="00186632">
      <w:pPr>
        <w:numPr>
          <w:ilvl w:val="0"/>
          <w:numId w:val="7"/>
        </w:numPr>
        <w:ind w:left="0"/>
        <w:contextualSpacing/>
        <w:rPr>
          <w:sz w:val="22"/>
          <w:szCs w:val="22"/>
        </w:rPr>
      </w:pPr>
      <w:r w:rsidRPr="00AE60DA">
        <w:rPr>
          <w:sz w:val="22"/>
          <w:szCs w:val="22"/>
        </w:rPr>
        <w:t xml:space="preserve">Cost </w:t>
      </w:r>
      <w:r w:rsidR="0067414E" w:rsidRPr="00AE60DA">
        <w:rPr>
          <w:sz w:val="22"/>
          <w:szCs w:val="22"/>
        </w:rPr>
        <w:t xml:space="preserve">Sharing </w:t>
      </w:r>
      <w:r w:rsidR="0067414E">
        <w:rPr>
          <w:sz w:val="22"/>
          <w:szCs w:val="22"/>
        </w:rPr>
        <w:t>o</w:t>
      </w:r>
      <w:r w:rsidR="0067414E" w:rsidRPr="00AE60DA">
        <w:rPr>
          <w:sz w:val="22"/>
          <w:szCs w:val="22"/>
        </w:rPr>
        <w:t xml:space="preserve">r Matching </w:t>
      </w:r>
      <w:r w:rsidRPr="00AE60DA">
        <w:rPr>
          <w:sz w:val="22"/>
          <w:szCs w:val="22"/>
        </w:rPr>
        <w:t>[</w:t>
      </w:r>
      <w:hyperlink w:anchor="Cost_Sharing" w:history="1">
        <w:r w:rsidR="006368C1">
          <w:rPr>
            <w:color w:val="0000FF" w:themeColor="hyperlink"/>
            <w:sz w:val="22"/>
            <w:szCs w:val="22"/>
            <w:u w:val="single"/>
          </w:rPr>
          <w:t>Section C</w:t>
        </w:r>
        <w:r w:rsidRPr="00AE60DA">
          <w:rPr>
            <w:color w:val="0000FF" w:themeColor="hyperlink"/>
            <w:sz w:val="22"/>
            <w:szCs w:val="22"/>
            <w:u w:val="single"/>
          </w:rPr>
          <w:t xml:space="preserve"> (2)</w:t>
        </w:r>
      </w:hyperlink>
      <w:r w:rsidRPr="00AE60DA">
        <w:rPr>
          <w:sz w:val="22"/>
          <w:szCs w:val="22"/>
        </w:rPr>
        <w:t xml:space="preserve">], </w:t>
      </w:r>
    </w:p>
    <w:p w14:paraId="4EBFB5B3" w14:textId="77777777" w:rsidR="00186632" w:rsidRPr="009B0B32" w:rsidRDefault="00186632" w:rsidP="00186632">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186632" w:rsidRPr="00AE60DA" w14:paraId="26B1387F" w14:textId="77777777" w:rsidTr="00186632">
        <w:tc>
          <w:tcPr>
            <w:tcW w:w="1414" w:type="dxa"/>
            <w:shd w:val="clear" w:color="auto" w:fill="FF0000"/>
            <w:vAlign w:val="center"/>
          </w:tcPr>
          <w:p w14:paraId="2BAA71C4" w14:textId="77777777" w:rsidR="00186632" w:rsidRPr="00AE60DA" w:rsidRDefault="00186632" w:rsidP="003D2E05">
            <w:pPr>
              <w:rPr>
                <w:sz w:val="22"/>
                <w:szCs w:val="22"/>
              </w:rPr>
            </w:pPr>
            <w:r w:rsidRPr="00AE60DA">
              <w:rPr>
                <w:sz w:val="22"/>
                <w:szCs w:val="22"/>
              </w:rPr>
              <w:t>Unacceptable</w:t>
            </w:r>
          </w:p>
        </w:tc>
        <w:tc>
          <w:tcPr>
            <w:tcW w:w="7856" w:type="dxa"/>
          </w:tcPr>
          <w:p w14:paraId="44DB2898" w14:textId="37BE7EB1" w:rsidR="00186632" w:rsidRPr="00AE60DA" w:rsidRDefault="00186632" w:rsidP="003D2E05">
            <w:pPr>
              <w:rPr>
                <w:sz w:val="22"/>
                <w:szCs w:val="22"/>
              </w:rPr>
            </w:pPr>
            <w:r w:rsidRPr="00AE60DA">
              <w:rPr>
                <w:sz w:val="22"/>
                <w:szCs w:val="22"/>
              </w:rPr>
              <w:t xml:space="preserve">Response provided </w:t>
            </w:r>
            <w:r>
              <w:rPr>
                <w:sz w:val="22"/>
                <w:szCs w:val="22"/>
              </w:rPr>
              <w:t xml:space="preserve">does not </w:t>
            </w:r>
            <w:r w:rsidRPr="00AE60DA">
              <w:rPr>
                <w:sz w:val="22"/>
                <w:szCs w:val="22"/>
              </w:rPr>
              <w:t>demonstrate</w:t>
            </w:r>
            <w:r w:rsidR="001F6DE9">
              <w:rPr>
                <w:sz w:val="22"/>
                <w:szCs w:val="22"/>
              </w:rPr>
              <w:t xml:space="preserve"> that</w:t>
            </w:r>
            <w:r>
              <w:rPr>
                <w:sz w:val="22"/>
                <w:szCs w:val="22"/>
              </w:rPr>
              <w:t xml:space="preserve"> the organization has a</w:t>
            </w:r>
            <w:r w:rsidRPr="00AE60DA">
              <w:rPr>
                <w:sz w:val="22"/>
                <w:szCs w:val="22"/>
              </w:rPr>
              <w:t xml:space="preserve"> </w:t>
            </w:r>
            <w:r>
              <w:rPr>
                <w:sz w:val="22"/>
                <w:szCs w:val="22"/>
              </w:rPr>
              <w:t xml:space="preserve">reasonable </w:t>
            </w:r>
            <w:r w:rsidRPr="00AE60DA">
              <w:rPr>
                <w:sz w:val="22"/>
                <w:szCs w:val="22"/>
              </w:rPr>
              <w:t xml:space="preserve">plan to meet or exceed the cost sharing requirement. </w:t>
            </w:r>
          </w:p>
        </w:tc>
      </w:tr>
      <w:tr w:rsidR="00186632" w:rsidRPr="00AE60DA" w14:paraId="327C4ABD" w14:textId="77777777" w:rsidTr="00912374">
        <w:tc>
          <w:tcPr>
            <w:tcW w:w="1414" w:type="dxa"/>
            <w:shd w:val="clear" w:color="auto" w:fill="FFCC00"/>
            <w:vAlign w:val="center"/>
          </w:tcPr>
          <w:p w14:paraId="77D11B7A" w14:textId="77777777" w:rsidR="00186632" w:rsidRPr="00AE60DA" w:rsidRDefault="00186632" w:rsidP="003D2E05">
            <w:pPr>
              <w:rPr>
                <w:sz w:val="22"/>
                <w:szCs w:val="22"/>
              </w:rPr>
            </w:pPr>
            <w:r w:rsidRPr="00AE60DA">
              <w:rPr>
                <w:sz w:val="22"/>
                <w:szCs w:val="22"/>
              </w:rPr>
              <w:t>Acceptable</w:t>
            </w:r>
          </w:p>
        </w:tc>
        <w:tc>
          <w:tcPr>
            <w:tcW w:w="7856" w:type="dxa"/>
          </w:tcPr>
          <w:p w14:paraId="2C181221" w14:textId="443B400E" w:rsidR="00186632" w:rsidRPr="00AE60DA" w:rsidRDefault="00186632" w:rsidP="00972D70">
            <w:pPr>
              <w:rPr>
                <w:sz w:val="22"/>
                <w:szCs w:val="22"/>
              </w:rPr>
            </w:pPr>
            <w:r w:rsidRPr="00AE60DA">
              <w:rPr>
                <w:sz w:val="22"/>
                <w:szCs w:val="22"/>
              </w:rPr>
              <w:t xml:space="preserve">Response provided </w:t>
            </w:r>
            <w:r>
              <w:rPr>
                <w:sz w:val="22"/>
                <w:szCs w:val="22"/>
              </w:rPr>
              <w:t>demonstrate</w:t>
            </w:r>
            <w:r w:rsidR="00972D70">
              <w:rPr>
                <w:sz w:val="22"/>
                <w:szCs w:val="22"/>
              </w:rPr>
              <w:t>s</w:t>
            </w:r>
            <w:r>
              <w:rPr>
                <w:sz w:val="22"/>
                <w:szCs w:val="22"/>
              </w:rPr>
              <w:t xml:space="preserve"> </w:t>
            </w:r>
            <w:r w:rsidR="001F6DE9">
              <w:rPr>
                <w:sz w:val="22"/>
                <w:szCs w:val="22"/>
              </w:rPr>
              <w:t xml:space="preserve">that </w:t>
            </w:r>
            <w:r>
              <w:rPr>
                <w:sz w:val="22"/>
                <w:szCs w:val="22"/>
              </w:rPr>
              <w:t xml:space="preserve">the organization has a reasonable </w:t>
            </w:r>
            <w:r w:rsidRPr="00AE60DA">
              <w:rPr>
                <w:sz w:val="22"/>
                <w:szCs w:val="22"/>
              </w:rPr>
              <w:t xml:space="preserve">plan to meet or exceed the cost sharing requirement. </w:t>
            </w:r>
          </w:p>
        </w:tc>
      </w:tr>
      <w:tr w:rsidR="00186632" w:rsidRPr="00AE60DA" w14:paraId="3B462ABB" w14:textId="77777777" w:rsidTr="00912374">
        <w:tc>
          <w:tcPr>
            <w:tcW w:w="1414" w:type="dxa"/>
            <w:shd w:val="clear" w:color="auto" w:fill="00B050"/>
            <w:vAlign w:val="center"/>
          </w:tcPr>
          <w:p w14:paraId="654C0AD3" w14:textId="77777777" w:rsidR="00186632" w:rsidRPr="00AE60DA" w:rsidRDefault="00186632" w:rsidP="003D2E05">
            <w:pPr>
              <w:rPr>
                <w:sz w:val="22"/>
                <w:szCs w:val="22"/>
              </w:rPr>
            </w:pPr>
            <w:r w:rsidRPr="00AE60DA">
              <w:rPr>
                <w:sz w:val="22"/>
                <w:szCs w:val="22"/>
              </w:rPr>
              <w:t>Good</w:t>
            </w:r>
          </w:p>
        </w:tc>
        <w:tc>
          <w:tcPr>
            <w:tcW w:w="7856" w:type="dxa"/>
          </w:tcPr>
          <w:p w14:paraId="31483C83" w14:textId="30152E48" w:rsidR="00186632" w:rsidRPr="00AE60DA" w:rsidRDefault="00186632" w:rsidP="00972D70">
            <w:pPr>
              <w:rPr>
                <w:sz w:val="22"/>
                <w:szCs w:val="22"/>
              </w:rPr>
            </w:pPr>
            <w:r w:rsidRPr="00AE60DA">
              <w:rPr>
                <w:sz w:val="22"/>
                <w:szCs w:val="22"/>
              </w:rPr>
              <w:t>Response provided demonstrate</w:t>
            </w:r>
            <w:r w:rsidR="00972D70">
              <w:rPr>
                <w:sz w:val="22"/>
                <w:szCs w:val="22"/>
              </w:rPr>
              <w:t>s</w:t>
            </w:r>
            <w:r w:rsidRPr="00AE60DA">
              <w:rPr>
                <w:sz w:val="22"/>
                <w:szCs w:val="22"/>
              </w:rPr>
              <w:t xml:space="preserve"> </w:t>
            </w:r>
            <w:r w:rsidR="001F6DE9">
              <w:rPr>
                <w:sz w:val="22"/>
                <w:szCs w:val="22"/>
              </w:rPr>
              <w:t xml:space="preserve">that </w:t>
            </w:r>
            <w:r>
              <w:rPr>
                <w:sz w:val="22"/>
                <w:szCs w:val="22"/>
              </w:rPr>
              <w:t xml:space="preserve">the organization has </w:t>
            </w:r>
            <w:r w:rsidRPr="00AE60DA">
              <w:rPr>
                <w:sz w:val="22"/>
                <w:szCs w:val="22"/>
              </w:rPr>
              <w:t xml:space="preserve">a </w:t>
            </w:r>
            <w:r>
              <w:rPr>
                <w:sz w:val="22"/>
                <w:szCs w:val="22"/>
              </w:rPr>
              <w:t xml:space="preserve">reasonable plan </w:t>
            </w:r>
            <w:r w:rsidRPr="00AE60DA">
              <w:rPr>
                <w:sz w:val="22"/>
                <w:szCs w:val="22"/>
              </w:rPr>
              <w:t xml:space="preserve">to meet or exceed the cost sharing requirement and a track record of meeting cost share for a similar project(s). </w:t>
            </w:r>
          </w:p>
        </w:tc>
      </w:tr>
    </w:tbl>
    <w:p w14:paraId="0DE22A2B" w14:textId="77777777" w:rsidR="00186632" w:rsidRPr="009B0B32" w:rsidRDefault="00186632" w:rsidP="00186632">
      <w:pPr>
        <w:contextualSpacing/>
        <w:rPr>
          <w:sz w:val="22"/>
          <w:szCs w:val="22"/>
        </w:rPr>
      </w:pPr>
    </w:p>
    <w:p w14:paraId="38786C1E" w14:textId="530934A0" w:rsidR="00186632" w:rsidRPr="00AE60DA" w:rsidRDefault="00186632" w:rsidP="00186632">
      <w:pPr>
        <w:numPr>
          <w:ilvl w:val="0"/>
          <w:numId w:val="7"/>
        </w:numPr>
        <w:ind w:left="0"/>
        <w:contextualSpacing/>
        <w:rPr>
          <w:sz w:val="22"/>
          <w:szCs w:val="22"/>
        </w:rPr>
      </w:pPr>
      <w:r w:rsidRPr="00AE60DA">
        <w:rPr>
          <w:sz w:val="22"/>
          <w:szCs w:val="22"/>
        </w:rPr>
        <w:t xml:space="preserve">Real </w:t>
      </w:r>
      <w:r w:rsidR="0067414E" w:rsidRPr="00AE60DA">
        <w:rPr>
          <w:sz w:val="22"/>
          <w:szCs w:val="22"/>
        </w:rPr>
        <w:t>Property Interest Acquisition In</w:t>
      </w:r>
      <w:r w:rsidR="0067414E">
        <w:rPr>
          <w:sz w:val="22"/>
          <w:szCs w:val="22"/>
        </w:rPr>
        <w:t xml:space="preserve"> </w:t>
      </w:r>
      <w:r w:rsidR="00F56B95">
        <w:rPr>
          <w:sz w:val="22"/>
          <w:szCs w:val="22"/>
        </w:rPr>
        <w:t>Alaska</w:t>
      </w:r>
      <w:r w:rsidRPr="00AE60DA">
        <w:rPr>
          <w:sz w:val="22"/>
          <w:szCs w:val="22"/>
        </w:rPr>
        <w:t xml:space="preserve"> [</w:t>
      </w:r>
      <w:hyperlink w:anchor="Real_Property" w:history="1">
        <w:r w:rsidR="006368C1">
          <w:rPr>
            <w:color w:val="0000FF" w:themeColor="hyperlink"/>
            <w:sz w:val="22"/>
            <w:szCs w:val="22"/>
            <w:u w:val="single"/>
          </w:rPr>
          <w:t>Section C (3)(a)</w:t>
        </w:r>
      </w:hyperlink>
      <w:r w:rsidRPr="00AE60DA">
        <w:rPr>
          <w:sz w:val="22"/>
          <w:szCs w:val="22"/>
        </w:rPr>
        <w:t xml:space="preserve">], </w:t>
      </w:r>
    </w:p>
    <w:p w14:paraId="7ED89316" w14:textId="77777777" w:rsidR="00186632" w:rsidRPr="009B0B32" w:rsidRDefault="00186632" w:rsidP="00186632">
      <w:pPr>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2FD3E6D5" w14:textId="77777777" w:rsidTr="00186632">
        <w:tc>
          <w:tcPr>
            <w:tcW w:w="1414" w:type="dxa"/>
            <w:shd w:val="clear" w:color="auto" w:fill="FF0000"/>
            <w:vAlign w:val="center"/>
          </w:tcPr>
          <w:p w14:paraId="558FAB2D" w14:textId="77777777" w:rsidR="00186632" w:rsidRPr="00AE60DA" w:rsidRDefault="00186632" w:rsidP="003D2E05">
            <w:pPr>
              <w:rPr>
                <w:sz w:val="22"/>
                <w:szCs w:val="22"/>
              </w:rPr>
            </w:pPr>
            <w:r w:rsidRPr="00AE60DA">
              <w:rPr>
                <w:sz w:val="22"/>
                <w:szCs w:val="22"/>
              </w:rPr>
              <w:t>Unacceptable</w:t>
            </w:r>
          </w:p>
        </w:tc>
        <w:tc>
          <w:tcPr>
            <w:tcW w:w="7856" w:type="dxa"/>
          </w:tcPr>
          <w:p w14:paraId="03A6C4AE" w14:textId="3C734302" w:rsidR="00186632" w:rsidRPr="00AE60DA" w:rsidRDefault="00186632">
            <w:pPr>
              <w:rPr>
                <w:sz w:val="22"/>
                <w:szCs w:val="22"/>
              </w:rPr>
            </w:pPr>
            <w:r w:rsidRPr="00AE60DA">
              <w:rPr>
                <w:sz w:val="22"/>
                <w:szCs w:val="22"/>
              </w:rPr>
              <w:t xml:space="preserve">Response provided does not demonstrate </w:t>
            </w:r>
            <w:r>
              <w:rPr>
                <w:sz w:val="22"/>
                <w:szCs w:val="22"/>
              </w:rPr>
              <w:t xml:space="preserve">the organization’s </w:t>
            </w:r>
            <w:r w:rsidRPr="00AE60DA">
              <w:rPr>
                <w:sz w:val="22"/>
                <w:szCs w:val="22"/>
              </w:rPr>
              <w:t>ability to acquire real property interests in</w:t>
            </w:r>
            <w:r w:rsidR="00C025AB">
              <w:rPr>
                <w:sz w:val="22"/>
                <w:szCs w:val="22"/>
              </w:rPr>
              <w:t xml:space="preserve"> </w:t>
            </w:r>
            <w:r w:rsidR="00F56B95">
              <w:rPr>
                <w:sz w:val="22"/>
                <w:szCs w:val="22"/>
              </w:rPr>
              <w:t>Alaska</w:t>
            </w:r>
            <w:r w:rsidRPr="00AE60DA">
              <w:rPr>
                <w:sz w:val="22"/>
                <w:szCs w:val="22"/>
              </w:rPr>
              <w:t xml:space="preserve">.  </w:t>
            </w:r>
          </w:p>
        </w:tc>
      </w:tr>
      <w:tr w:rsidR="00186632" w:rsidRPr="00AE60DA" w14:paraId="563B9B4E" w14:textId="77777777" w:rsidTr="00912374">
        <w:tc>
          <w:tcPr>
            <w:tcW w:w="1414" w:type="dxa"/>
            <w:shd w:val="clear" w:color="auto" w:fill="FFCC00"/>
            <w:vAlign w:val="center"/>
          </w:tcPr>
          <w:p w14:paraId="6F4B45E1" w14:textId="77777777" w:rsidR="00186632" w:rsidRPr="00AE60DA" w:rsidRDefault="00186632" w:rsidP="003D2E05">
            <w:pPr>
              <w:rPr>
                <w:sz w:val="22"/>
                <w:szCs w:val="22"/>
              </w:rPr>
            </w:pPr>
            <w:r w:rsidRPr="00AE60DA">
              <w:rPr>
                <w:sz w:val="22"/>
                <w:szCs w:val="22"/>
              </w:rPr>
              <w:t>Acceptable</w:t>
            </w:r>
          </w:p>
        </w:tc>
        <w:tc>
          <w:tcPr>
            <w:tcW w:w="7856" w:type="dxa"/>
          </w:tcPr>
          <w:p w14:paraId="35C4B409" w14:textId="7024C298" w:rsidR="00186632" w:rsidRPr="00AE60DA" w:rsidRDefault="00186632" w:rsidP="00972D70">
            <w:pPr>
              <w:rPr>
                <w:sz w:val="22"/>
                <w:szCs w:val="22"/>
              </w:rPr>
            </w:pPr>
            <w:r w:rsidRPr="00AE60DA">
              <w:rPr>
                <w:sz w:val="22"/>
                <w:szCs w:val="22"/>
              </w:rPr>
              <w:t>Response provided demonstrate</w:t>
            </w:r>
            <w:r w:rsidR="00972D70">
              <w:rPr>
                <w:sz w:val="22"/>
                <w:szCs w:val="22"/>
              </w:rPr>
              <w:t>s</w:t>
            </w:r>
            <w:r>
              <w:rPr>
                <w:sz w:val="22"/>
                <w:szCs w:val="22"/>
              </w:rPr>
              <w:t xml:space="preserve"> the organization’s</w:t>
            </w:r>
            <w:r w:rsidRPr="00AE60DA">
              <w:rPr>
                <w:sz w:val="22"/>
                <w:szCs w:val="22"/>
              </w:rPr>
              <w:t xml:space="preserve"> ability to acquire real property interests in</w:t>
            </w:r>
            <w:r w:rsidR="00C025AB">
              <w:rPr>
                <w:sz w:val="22"/>
                <w:szCs w:val="22"/>
              </w:rPr>
              <w:t xml:space="preserve"> </w:t>
            </w:r>
            <w:r w:rsidR="00F56B95">
              <w:rPr>
                <w:sz w:val="22"/>
                <w:szCs w:val="22"/>
              </w:rPr>
              <w:t>Alaska</w:t>
            </w:r>
            <w:r w:rsidR="00C025AB">
              <w:rPr>
                <w:sz w:val="22"/>
                <w:szCs w:val="22"/>
              </w:rPr>
              <w:t>.</w:t>
            </w:r>
          </w:p>
        </w:tc>
      </w:tr>
      <w:tr w:rsidR="00186632" w:rsidRPr="00AE60DA" w14:paraId="282A9A81" w14:textId="77777777" w:rsidTr="00912374">
        <w:tc>
          <w:tcPr>
            <w:tcW w:w="1414" w:type="dxa"/>
            <w:shd w:val="clear" w:color="auto" w:fill="00B050"/>
            <w:vAlign w:val="center"/>
          </w:tcPr>
          <w:p w14:paraId="47C1D79A" w14:textId="77777777" w:rsidR="00186632" w:rsidRPr="00AE60DA" w:rsidRDefault="00186632" w:rsidP="003D2E05">
            <w:pPr>
              <w:rPr>
                <w:sz w:val="22"/>
                <w:szCs w:val="22"/>
              </w:rPr>
            </w:pPr>
            <w:r w:rsidRPr="00AE60DA">
              <w:rPr>
                <w:sz w:val="22"/>
                <w:szCs w:val="22"/>
              </w:rPr>
              <w:t>Good</w:t>
            </w:r>
          </w:p>
        </w:tc>
        <w:tc>
          <w:tcPr>
            <w:tcW w:w="7856" w:type="dxa"/>
          </w:tcPr>
          <w:p w14:paraId="727907BC" w14:textId="53936975" w:rsidR="00186632" w:rsidRPr="00AE60DA" w:rsidRDefault="00186632" w:rsidP="00972D70">
            <w:pPr>
              <w:rPr>
                <w:sz w:val="22"/>
                <w:szCs w:val="22"/>
              </w:rPr>
            </w:pPr>
            <w:r w:rsidRPr="00AE60DA">
              <w:rPr>
                <w:sz w:val="22"/>
                <w:szCs w:val="22"/>
              </w:rPr>
              <w:t>Response provided demonstrate</w:t>
            </w:r>
            <w:r w:rsidR="00972D70">
              <w:rPr>
                <w:sz w:val="22"/>
                <w:szCs w:val="22"/>
              </w:rPr>
              <w:t>s</w:t>
            </w:r>
            <w:r>
              <w:rPr>
                <w:sz w:val="22"/>
                <w:szCs w:val="22"/>
              </w:rPr>
              <w:t xml:space="preserve"> the organization’s </w:t>
            </w:r>
            <w:r w:rsidRPr="00AE60DA">
              <w:rPr>
                <w:sz w:val="22"/>
                <w:szCs w:val="22"/>
              </w:rPr>
              <w:t xml:space="preserve">ability to acquire real property interest in </w:t>
            </w:r>
            <w:r w:rsidR="00F56B95">
              <w:rPr>
                <w:sz w:val="22"/>
                <w:szCs w:val="22"/>
              </w:rPr>
              <w:t>Alaska</w:t>
            </w:r>
            <w:r w:rsidRPr="00AE60DA">
              <w:rPr>
                <w:sz w:val="22"/>
                <w:szCs w:val="22"/>
              </w:rPr>
              <w:t xml:space="preserve"> and the organization has already acquired real property interests in </w:t>
            </w:r>
            <w:r w:rsidR="00F56B95">
              <w:rPr>
                <w:sz w:val="22"/>
                <w:szCs w:val="22"/>
              </w:rPr>
              <w:t>Alaska</w:t>
            </w:r>
            <w:r w:rsidRPr="00C025AB">
              <w:rPr>
                <w:sz w:val="22"/>
                <w:szCs w:val="22"/>
              </w:rPr>
              <w:t>.</w:t>
            </w:r>
          </w:p>
        </w:tc>
      </w:tr>
    </w:tbl>
    <w:p w14:paraId="05760D3A" w14:textId="77777777" w:rsidR="00186632" w:rsidRDefault="00186632" w:rsidP="00186632">
      <w:pPr>
        <w:contextualSpacing/>
        <w:rPr>
          <w:sz w:val="22"/>
          <w:szCs w:val="22"/>
        </w:rPr>
      </w:pPr>
    </w:p>
    <w:p w14:paraId="7BABB027" w14:textId="53DFD5A3" w:rsidR="009C5226" w:rsidRPr="002A43CA" w:rsidRDefault="009C5226" w:rsidP="009C5226">
      <w:pPr>
        <w:pStyle w:val="ListParagraph"/>
        <w:numPr>
          <w:ilvl w:val="0"/>
          <w:numId w:val="7"/>
        </w:numPr>
        <w:ind w:left="0"/>
        <w:rPr>
          <w:sz w:val="22"/>
          <w:szCs w:val="22"/>
        </w:rPr>
      </w:pPr>
      <w:r>
        <w:rPr>
          <w:sz w:val="22"/>
          <w:szCs w:val="22"/>
        </w:rPr>
        <w:t>Operational Standards and Practices [</w:t>
      </w:r>
      <w:hyperlink w:anchor="Past_Performance_Consideration" w:history="1">
        <w:r>
          <w:rPr>
            <w:rStyle w:val="Hyperlink"/>
            <w:sz w:val="22"/>
            <w:szCs w:val="22"/>
          </w:rPr>
          <w:t>Section C (3)(b)</w:t>
        </w:r>
      </w:hyperlink>
      <w:r>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9C5226" w:rsidRPr="00AE60DA" w14:paraId="3BF1E8A0" w14:textId="77777777" w:rsidTr="00F84144">
        <w:tc>
          <w:tcPr>
            <w:tcW w:w="1414" w:type="dxa"/>
            <w:shd w:val="clear" w:color="auto" w:fill="FF0000"/>
            <w:vAlign w:val="center"/>
          </w:tcPr>
          <w:p w14:paraId="0491C29B" w14:textId="77777777" w:rsidR="009C5226" w:rsidRPr="00AE60DA" w:rsidRDefault="009C5226" w:rsidP="00F84144">
            <w:pPr>
              <w:rPr>
                <w:sz w:val="22"/>
                <w:szCs w:val="22"/>
              </w:rPr>
            </w:pPr>
            <w:r w:rsidRPr="00AE60DA">
              <w:rPr>
                <w:sz w:val="22"/>
                <w:szCs w:val="22"/>
              </w:rPr>
              <w:t>Unacceptable</w:t>
            </w:r>
          </w:p>
        </w:tc>
        <w:tc>
          <w:tcPr>
            <w:tcW w:w="7856" w:type="dxa"/>
          </w:tcPr>
          <w:p w14:paraId="66E3604A" w14:textId="78E6B786" w:rsidR="009C5226" w:rsidRPr="00AE60DA" w:rsidRDefault="009C5226" w:rsidP="00F84144">
            <w:pPr>
              <w:rPr>
                <w:sz w:val="22"/>
                <w:szCs w:val="22"/>
              </w:rPr>
            </w:pPr>
            <w:r>
              <w:rPr>
                <w:sz w:val="22"/>
                <w:szCs w:val="22"/>
              </w:rPr>
              <w:t xml:space="preserve">Response provided </w:t>
            </w:r>
            <w:r w:rsidR="001F6DE9">
              <w:rPr>
                <w:sz w:val="22"/>
                <w:szCs w:val="22"/>
              </w:rPr>
              <w:t>does not demonstrate that the organization h</w:t>
            </w:r>
            <w:r w:rsidR="00126D18">
              <w:rPr>
                <w:sz w:val="22"/>
                <w:szCs w:val="22"/>
              </w:rPr>
              <w:t xml:space="preserve">as adopted a set of operational standards, or that those standards are not sufficiently detailed with regards to </w:t>
            </w:r>
            <w:r w:rsidR="00126D18" w:rsidRPr="001F6DE9">
              <w:rPr>
                <w:sz w:val="22"/>
                <w:szCs w:val="22"/>
              </w:rPr>
              <w:t xml:space="preserve">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26D18">
              <w:rPr>
                <w:sz w:val="22"/>
                <w:szCs w:val="22"/>
              </w:rPr>
              <w:t>e simple stewardship practices.</w:t>
            </w:r>
          </w:p>
        </w:tc>
      </w:tr>
      <w:tr w:rsidR="009C5226" w:rsidRPr="00AE60DA" w14:paraId="3D89C7E5" w14:textId="77777777" w:rsidTr="00F84144">
        <w:tc>
          <w:tcPr>
            <w:tcW w:w="1414" w:type="dxa"/>
            <w:shd w:val="clear" w:color="auto" w:fill="FFCC00"/>
            <w:vAlign w:val="center"/>
          </w:tcPr>
          <w:p w14:paraId="4A7611A0" w14:textId="77777777" w:rsidR="009C5226" w:rsidRPr="00AE60DA" w:rsidRDefault="009C5226" w:rsidP="00F84144">
            <w:pPr>
              <w:rPr>
                <w:sz w:val="22"/>
                <w:szCs w:val="22"/>
              </w:rPr>
            </w:pPr>
            <w:r w:rsidRPr="00AE60DA">
              <w:rPr>
                <w:sz w:val="22"/>
                <w:szCs w:val="22"/>
              </w:rPr>
              <w:t>Acceptable</w:t>
            </w:r>
          </w:p>
        </w:tc>
        <w:tc>
          <w:tcPr>
            <w:tcW w:w="7856" w:type="dxa"/>
          </w:tcPr>
          <w:p w14:paraId="2E8EF640" w14:textId="0F0C52A5" w:rsidR="009C5226" w:rsidRPr="00AE60DA" w:rsidRDefault="009C5226" w:rsidP="00AD5361">
            <w:pPr>
              <w:rPr>
                <w:sz w:val="22"/>
                <w:szCs w:val="22"/>
              </w:rPr>
            </w:pPr>
            <w:r w:rsidRPr="00AE60DA">
              <w:rPr>
                <w:sz w:val="22"/>
                <w:szCs w:val="22"/>
              </w:rPr>
              <w:t xml:space="preserve">Response </w:t>
            </w:r>
            <w:r>
              <w:rPr>
                <w:sz w:val="22"/>
                <w:szCs w:val="22"/>
              </w:rPr>
              <w:t>provided demonstrates</w:t>
            </w:r>
            <w:r w:rsidRPr="00AE60DA">
              <w:rPr>
                <w:sz w:val="22"/>
                <w:szCs w:val="22"/>
              </w:rPr>
              <w:t xml:space="preserve"> the </w:t>
            </w:r>
            <w:r>
              <w:rPr>
                <w:sz w:val="22"/>
                <w:szCs w:val="22"/>
              </w:rPr>
              <w:t xml:space="preserve">organization has </w:t>
            </w:r>
            <w:r w:rsidR="00126D18">
              <w:rPr>
                <w:sz w:val="22"/>
                <w:szCs w:val="22"/>
              </w:rPr>
              <w:t>adopted a sufficient set of operational standards and practices</w:t>
            </w:r>
            <w:r w:rsidR="00126D18"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26D18">
              <w:rPr>
                <w:sz w:val="22"/>
                <w:szCs w:val="22"/>
              </w:rPr>
              <w:t>e simple stewardship practices.</w:t>
            </w:r>
          </w:p>
        </w:tc>
      </w:tr>
      <w:tr w:rsidR="009C5226" w:rsidRPr="00AE60DA" w14:paraId="3AFF2B96" w14:textId="77777777" w:rsidTr="00F84144">
        <w:tc>
          <w:tcPr>
            <w:tcW w:w="1414" w:type="dxa"/>
            <w:shd w:val="clear" w:color="auto" w:fill="00B050"/>
            <w:vAlign w:val="center"/>
          </w:tcPr>
          <w:p w14:paraId="69C68371" w14:textId="77777777" w:rsidR="009C5226" w:rsidRPr="00AE60DA" w:rsidRDefault="009C5226" w:rsidP="00F84144">
            <w:pPr>
              <w:rPr>
                <w:sz w:val="22"/>
                <w:szCs w:val="22"/>
              </w:rPr>
            </w:pPr>
            <w:r w:rsidRPr="00AE60DA">
              <w:rPr>
                <w:sz w:val="22"/>
                <w:szCs w:val="22"/>
              </w:rPr>
              <w:t>Good</w:t>
            </w:r>
          </w:p>
        </w:tc>
        <w:tc>
          <w:tcPr>
            <w:tcW w:w="7856" w:type="dxa"/>
          </w:tcPr>
          <w:p w14:paraId="7FAD6B6D" w14:textId="7A1BC3AB" w:rsidR="009C5226" w:rsidRPr="00AE60DA" w:rsidRDefault="009C5226" w:rsidP="00AD5361">
            <w:pPr>
              <w:rPr>
                <w:sz w:val="22"/>
                <w:szCs w:val="22"/>
              </w:rPr>
            </w:pPr>
            <w:r w:rsidRPr="00AE60DA">
              <w:rPr>
                <w:sz w:val="22"/>
                <w:szCs w:val="22"/>
              </w:rPr>
              <w:t xml:space="preserve">Response </w:t>
            </w:r>
            <w:r>
              <w:rPr>
                <w:sz w:val="22"/>
                <w:szCs w:val="22"/>
              </w:rPr>
              <w:t>provided demonstrate</w:t>
            </w:r>
            <w:r w:rsidR="001F6DE9">
              <w:rPr>
                <w:sz w:val="22"/>
                <w:szCs w:val="22"/>
              </w:rPr>
              <w:t>s that</w:t>
            </w:r>
            <w:r>
              <w:rPr>
                <w:sz w:val="22"/>
                <w:szCs w:val="22"/>
              </w:rPr>
              <w:t xml:space="preserve"> </w:t>
            </w:r>
            <w:r w:rsidRPr="00AE60DA">
              <w:rPr>
                <w:sz w:val="22"/>
                <w:szCs w:val="22"/>
              </w:rPr>
              <w:t xml:space="preserve">the </w:t>
            </w:r>
            <w:r>
              <w:rPr>
                <w:sz w:val="22"/>
                <w:szCs w:val="22"/>
              </w:rPr>
              <w:t xml:space="preserve">organization </w:t>
            </w:r>
            <w:r w:rsidR="001F6DE9">
              <w:rPr>
                <w:sz w:val="22"/>
                <w:szCs w:val="22"/>
              </w:rPr>
              <w:t xml:space="preserve">is </w:t>
            </w:r>
            <w:r w:rsidR="00126D18">
              <w:rPr>
                <w:sz w:val="22"/>
                <w:szCs w:val="22"/>
              </w:rPr>
              <w:t xml:space="preserve">either 1) </w:t>
            </w:r>
            <w:r w:rsidR="001F6DE9">
              <w:rPr>
                <w:sz w:val="22"/>
                <w:szCs w:val="22"/>
              </w:rPr>
              <w:t>LTA accredited</w:t>
            </w:r>
            <w:r w:rsidR="00126D18">
              <w:rPr>
                <w:sz w:val="22"/>
                <w:szCs w:val="22"/>
              </w:rPr>
              <w:t>,</w:t>
            </w:r>
            <w:r w:rsidR="001F6DE9">
              <w:rPr>
                <w:sz w:val="22"/>
                <w:szCs w:val="22"/>
              </w:rPr>
              <w:t xml:space="preserve"> or </w:t>
            </w:r>
            <w:r w:rsidR="00126D18">
              <w:rPr>
                <w:sz w:val="22"/>
                <w:szCs w:val="22"/>
              </w:rPr>
              <w:t xml:space="preserve">2) </w:t>
            </w:r>
            <w:r>
              <w:rPr>
                <w:sz w:val="22"/>
                <w:szCs w:val="22"/>
              </w:rPr>
              <w:t>has</w:t>
            </w:r>
            <w:r w:rsidRPr="00AE60DA">
              <w:rPr>
                <w:sz w:val="22"/>
                <w:szCs w:val="22"/>
              </w:rPr>
              <w:t xml:space="preserve"> </w:t>
            </w:r>
            <w:r w:rsidR="00126D18">
              <w:rPr>
                <w:sz w:val="22"/>
                <w:szCs w:val="22"/>
              </w:rPr>
              <w:t xml:space="preserve">adopted a well-developed and comprehensive set of </w:t>
            </w:r>
            <w:r w:rsidR="001F6DE9">
              <w:rPr>
                <w:sz w:val="22"/>
                <w:szCs w:val="22"/>
              </w:rPr>
              <w:t>operational standards and practices</w:t>
            </w:r>
            <w:r w:rsidR="001F6DE9"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F6DE9">
              <w:rPr>
                <w:sz w:val="22"/>
                <w:szCs w:val="22"/>
              </w:rPr>
              <w:t>e simple stewardship practices</w:t>
            </w:r>
            <w:r w:rsidR="00126D18">
              <w:rPr>
                <w:sz w:val="22"/>
                <w:szCs w:val="22"/>
              </w:rPr>
              <w:t>.</w:t>
            </w:r>
          </w:p>
        </w:tc>
      </w:tr>
    </w:tbl>
    <w:p w14:paraId="6C874530" w14:textId="77777777" w:rsidR="009C5226" w:rsidRPr="00685CF5" w:rsidRDefault="009C5226" w:rsidP="00186632">
      <w:pPr>
        <w:contextualSpacing/>
        <w:rPr>
          <w:b/>
          <w:sz w:val="22"/>
          <w:szCs w:val="22"/>
        </w:rPr>
      </w:pPr>
    </w:p>
    <w:p w14:paraId="1C762665" w14:textId="77777777" w:rsidR="009C5226" w:rsidRPr="009B0B32" w:rsidRDefault="009C5226" w:rsidP="00186632">
      <w:pPr>
        <w:contextualSpacing/>
        <w:rPr>
          <w:sz w:val="22"/>
          <w:szCs w:val="22"/>
        </w:rPr>
      </w:pPr>
    </w:p>
    <w:p w14:paraId="1CE60CB1" w14:textId="5A4C144F" w:rsidR="00186632" w:rsidRPr="00AE60DA" w:rsidRDefault="00186632" w:rsidP="00186632">
      <w:pPr>
        <w:numPr>
          <w:ilvl w:val="0"/>
          <w:numId w:val="7"/>
        </w:numPr>
        <w:ind w:left="0"/>
        <w:contextualSpacing/>
        <w:rPr>
          <w:sz w:val="22"/>
          <w:szCs w:val="22"/>
        </w:rPr>
      </w:pPr>
      <w:r w:rsidRPr="00AE60DA">
        <w:rPr>
          <w:sz w:val="22"/>
          <w:szCs w:val="22"/>
        </w:rPr>
        <w:t xml:space="preserve">Project </w:t>
      </w:r>
      <w:r w:rsidR="0067414E" w:rsidRPr="00AE60DA">
        <w:rPr>
          <w:sz w:val="22"/>
          <w:szCs w:val="22"/>
        </w:rPr>
        <w:t xml:space="preserve">Management Capacity </w:t>
      </w:r>
      <w:r w:rsidR="0067414E">
        <w:rPr>
          <w:sz w:val="22"/>
          <w:szCs w:val="22"/>
        </w:rPr>
        <w:t>a</w:t>
      </w:r>
      <w:r w:rsidR="0067414E" w:rsidRPr="00AE60DA">
        <w:rPr>
          <w:sz w:val="22"/>
          <w:szCs w:val="22"/>
        </w:rPr>
        <w:t xml:space="preserve">nd Capability </w:t>
      </w:r>
      <w:r w:rsidRPr="00AE60DA">
        <w:rPr>
          <w:sz w:val="22"/>
          <w:szCs w:val="22"/>
        </w:rPr>
        <w:t>[</w:t>
      </w:r>
      <w:hyperlink w:anchor="Project_Management" w:history="1">
        <w:r w:rsidR="006368C1">
          <w:rPr>
            <w:color w:val="0000FF" w:themeColor="hyperlink"/>
            <w:sz w:val="22"/>
            <w:szCs w:val="22"/>
            <w:u w:val="single"/>
          </w:rPr>
          <w:t>Section C (3)(</w:t>
        </w:r>
        <w:r w:rsidR="009C5226">
          <w:rPr>
            <w:color w:val="0000FF" w:themeColor="hyperlink"/>
            <w:sz w:val="22"/>
            <w:szCs w:val="22"/>
            <w:u w:val="single"/>
          </w:rPr>
          <w:t>c</w:t>
        </w:r>
        <w:r w:rsidR="006368C1">
          <w:rPr>
            <w:color w:val="0000FF" w:themeColor="hyperlink"/>
            <w:sz w:val="22"/>
            <w:szCs w:val="22"/>
            <w:u w:val="single"/>
          </w:rPr>
          <w:t>)</w:t>
        </w:r>
      </w:hyperlink>
      <w:r w:rsidRPr="00AE60DA">
        <w:rPr>
          <w:sz w:val="22"/>
          <w:szCs w:val="22"/>
        </w:rPr>
        <w:t>];</w:t>
      </w:r>
    </w:p>
    <w:p w14:paraId="408192A1" w14:textId="77777777" w:rsidR="00186632" w:rsidRPr="009B0B32" w:rsidRDefault="00186632" w:rsidP="00186632">
      <w:pPr>
        <w:contextualSpacing/>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123877F9" w14:textId="77777777" w:rsidTr="00186632">
        <w:tc>
          <w:tcPr>
            <w:tcW w:w="1414" w:type="dxa"/>
            <w:shd w:val="clear" w:color="auto" w:fill="FF0000"/>
            <w:vAlign w:val="center"/>
          </w:tcPr>
          <w:p w14:paraId="45E30A65" w14:textId="77777777" w:rsidR="00186632" w:rsidRPr="00AE60DA" w:rsidRDefault="00186632" w:rsidP="003D2E05">
            <w:pPr>
              <w:rPr>
                <w:sz w:val="22"/>
                <w:szCs w:val="22"/>
              </w:rPr>
            </w:pPr>
            <w:r w:rsidRPr="00AE60DA">
              <w:rPr>
                <w:sz w:val="22"/>
                <w:szCs w:val="22"/>
              </w:rPr>
              <w:lastRenderedPageBreak/>
              <w:t>Unacceptable</w:t>
            </w:r>
          </w:p>
        </w:tc>
        <w:tc>
          <w:tcPr>
            <w:tcW w:w="7856" w:type="dxa"/>
          </w:tcPr>
          <w:p w14:paraId="3212B1B7" w14:textId="0FC8AFA8" w:rsidR="00186632" w:rsidRPr="00AE60DA" w:rsidRDefault="00186632" w:rsidP="00EB2A4A">
            <w:pPr>
              <w:rPr>
                <w:sz w:val="22"/>
                <w:szCs w:val="22"/>
              </w:rPr>
            </w:pPr>
            <w:r w:rsidRPr="00AE60DA">
              <w:rPr>
                <w:sz w:val="22"/>
                <w:szCs w:val="22"/>
              </w:rPr>
              <w:t xml:space="preserve">Response provided </w:t>
            </w:r>
            <w:r>
              <w:rPr>
                <w:sz w:val="22"/>
                <w:szCs w:val="22"/>
              </w:rPr>
              <w:t>does not demonstrate</w:t>
            </w:r>
            <w:r w:rsidR="001F6DE9">
              <w:rPr>
                <w:sz w:val="22"/>
                <w:szCs w:val="22"/>
              </w:rPr>
              <w:t xml:space="preserve"> that</w:t>
            </w:r>
            <w:r>
              <w:rPr>
                <w:sz w:val="22"/>
                <w:szCs w:val="22"/>
              </w:rPr>
              <w:t xml:space="preserve"> the organization has </w:t>
            </w:r>
            <w:r w:rsidRPr="00AE60DA">
              <w:rPr>
                <w:sz w:val="22"/>
                <w:szCs w:val="22"/>
              </w:rPr>
              <w:t>adequate staff size</w:t>
            </w:r>
            <w:r>
              <w:rPr>
                <w:sz w:val="22"/>
                <w:szCs w:val="22"/>
              </w:rPr>
              <w:t xml:space="preserve"> with </w:t>
            </w:r>
            <w:r w:rsidRPr="00AE60DA">
              <w:rPr>
                <w:sz w:val="22"/>
                <w:szCs w:val="22"/>
              </w:rPr>
              <w:t xml:space="preserve">sufficient staff expertise relevant to </w:t>
            </w:r>
            <w:r>
              <w:rPr>
                <w:color w:val="000000"/>
                <w:sz w:val="22"/>
                <w:szCs w:val="22"/>
              </w:rPr>
              <w:t>real property interest acquisition/management, project management, grant/cooperative agreement management, accounting services, legal services, reporting, outreach, and GIS.</w:t>
            </w:r>
          </w:p>
        </w:tc>
      </w:tr>
      <w:tr w:rsidR="00186632" w:rsidRPr="00AE60DA" w14:paraId="7527D230" w14:textId="77777777" w:rsidTr="00912374">
        <w:tc>
          <w:tcPr>
            <w:tcW w:w="1414" w:type="dxa"/>
            <w:shd w:val="clear" w:color="auto" w:fill="FFCC00"/>
            <w:vAlign w:val="center"/>
          </w:tcPr>
          <w:p w14:paraId="1B5F51AB" w14:textId="77777777" w:rsidR="00186632" w:rsidRPr="00AE60DA" w:rsidRDefault="00186632" w:rsidP="003D2E05">
            <w:pPr>
              <w:rPr>
                <w:sz w:val="22"/>
                <w:szCs w:val="22"/>
              </w:rPr>
            </w:pPr>
            <w:r w:rsidRPr="00AE60DA">
              <w:rPr>
                <w:sz w:val="22"/>
                <w:szCs w:val="22"/>
              </w:rPr>
              <w:t>Acceptable</w:t>
            </w:r>
          </w:p>
        </w:tc>
        <w:tc>
          <w:tcPr>
            <w:tcW w:w="7856" w:type="dxa"/>
          </w:tcPr>
          <w:p w14:paraId="32CCC82A" w14:textId="21077FCC" w:rsidR="00186632" w:rsidRPr="00AE60DA" w:rsidRDefault="00186632" w:rsidP="00F87465">
            <w:pPr>
              <w:rPr>
                <w:sz w:val="22"/>
                <w:szCs w:val="22"/>
              </w:rPr>
            </w:pPr>
            <w:r w:rsidRPr="00AE60DA">
              <w:rPr>
                <w:sz w:val="22"/>
                <w:szCs w:val="22"/>
              </w:rPr>
              <w:t xml:space="preserve">Response provided </w:t>
            </w:r>
            <w:r>
              <w:rPr>
                <w:sz w:val="22"/>
                <w:szCs w:val="22"/>
              </w:rPr>
              <w:t>demonstrate</w:t>
            </w:r>
            <w:r w:rsidR="00F87465">
              <w:rPr>
                <w:sz w:val="22"/>
                <w:szCs w:val="22"/>
              </w:rPr>
              <w:t>s</w:t>
            </w:r>
            <w:r w:rsidRPr="00AE60DA">
              <w:rPr>
                <w:sz w:val="22"/>
                <w:szCs w:val="22"/>
              </w:rPr>
              <w:t xml:space="preserve"> </w:t>
            </w:r>
            <w:r w:rsidR="001F6DE9">
              <w:rPr>
                <w:sz w:val="22"/>
                <w:szCs w:val="22"/>
              </w:rPr>
              <w:t xml:space="preserve">that </w:t>
            </w:r>
            <w:r w:rsidRPr="00AE60DA">
              <w:rPr>
                <w:sz w:val="22"/>
                <w:szCs w:val="22"/>
              </w:rPr>
              <w:t xml:space="preserve">the </w:t>
            </w:r>
            <w:r>
              <w:rPr>
                <w:sz w:val="22"/>
                <w:szCs w:val="22"/>
              </w:rPr>
              <w:t>organization</w:t>
            </w:r>
            <w:r w:rsidRPr="00AE60DA">
              <w:rPr>
                <w:sz w:val="22"/>
                <w:szCs w:val="22"/>
              </w:rPr>
              <w:t xml:space="preserve"> has a</w:t>
            </w:r>
            <w:r>
              <w:rPr>
                <w:sz w:val="22"/>
                <w:szCs w:val="22"/>
              </w:rPr>
              <w:t>n</w:t>
            </w:r>
            <w:r w:rsidRPr="00AE60DA">
              <w:rPr>
                <w:sz w:val="22"/>
                <w:szCs w:val="22"/>
              </w:rPr>
              <w:t xml:space="preserve"> adequate staff size with</w:t>
            </w:r>
            <w:r>
              <w:rPr>
                <w:sz w:val="22"/>
                <w:szCs w:val="22"/>
              </w:rPr>
              <w:t xml:space="preserve"> sufficient</w:t>
            </w:r>
            <w:r w:rsidRPr="00AE60DA">
              <w:rPr>
                <w:sz w:val="22"/>
                <w:szCs w:val="22"/>
              </w:rPr>
              <w:t xml:space="preserve"> expertise related to </w:t>
            </w:r>
            <w:r>
              <w:rPr>
                <w:color w:val="000000"/>
                <w:sz w:val="22"/>
                <w:szCs w:val="22"/>
              </w:rPr>
              <w:t>real property interest acquisition/management, project management, grant/cooperative agreement management, accounting services, legal services, reporting, outreach,</w:t>
            </w:r>
            <w:r w:rsidR="00EB2A4A">
              <w:rPr>
                <w:color w:val="000000"/>
                <w:sz w:val="22"/>
                <w:szCs w:val="22"/>
              </w:rPr>
              <w:t xml:space="preserve"> and</w:t>
            </w:r>
            <w:r>
              <w:rPr>
                <w:color w:val="000000"/>
                <w:sz w:val="22"/>
                <w:szCs w:val="22"/>
              </w:rPr>
              <w:t xml:space="preserve"> GIS</w:t>
            </w:r>
            <w:r w:rsidR="00C46D4D">
              <w:rPr>
                <w:color w:val="000000"/>
                <w:sz w:val="22"/>
                <w:szCs w:val="22"/>
              </w:rPr>
              <w:t>.</w:t>
            </w:r>
          </w:p>
        </w:tc>
      </w:tr>
      <w:tr w:rsidR="00186632" w:rsidRPr="00AE60DA" w14:paraId="5015D29E" w14:textId="77777777" w:rsidTr="00912374">
        <w:tc>
          <w:tcPr>
            <w:tcW w:w="1414" w:type="dxa"/>
            <w:shd w:val="clear" w:color="auto" w:fill="00B050"/>
            <w:vAlign w:val="center"/>
          </w:tcPr>
          <w:p w14:paraId="13B780F6" w14:textId="77777777" w:rsidR="00186632" w:rsidRPr="00AE60DA" w:rsidRDefault="00186632" w:rsidP="003D2E05">
            <w:pPr>
              <w:rPr>
                <w:sz w:val="22"/>
                <w:szCs w:val="22"/>
              </w:rPr>
            </w:pPr>
            <w:r w:rsidRPr="00AE60DA">
              <w:rPr>
                <w:sz w:val="22"/>
                <w:szCs w:val="22"/>
              </w:rPr>
              <w:t>Good</w:t>
            </w:r>
          </w:p>
        </w:tc>
        <w:tc>
          <w:tcPr>
            <w:tcW w:w="7856" w:type="dxa"/>
          </w:tcPr>
          <w:p w14:paraId="01DB2B39" w14:textId="392BE689" w:rsidR="00186632" w:rsidRPr="00AE60DA" w:rsidRDefault="00186632" w:rsidP="003D2E05">
            <w:pPr>
              <w:rPr>
                <w:sz w:val="22"/>
                <w:szCs w:val="22"/>
              </w:rPr>
            </w:pPr>
            <w:r w:rsidRPr="00AE60DA">
              <w:rPr>
                <w:sz w:val="22"/>
                <w:szCs w:val="22"/>
              </w:rPr>
              <w:t>Response pro</w:t>
            </w:r>
            <w:r>
              <w:rPr>
                <w:sz w:val="22"/>
                <w:szCs w:val="22"/>
              </w:rPr>
              <w:t>vided demonstrates the organization</w:t>
            </w:r>
            <w:r w:rsidRPr="00AE60DA">
              <w:rPr>
                <w:sz w:val="22"/>
                <w:szCs w:val="22"/>
              </w:rPr>
              <w:t xml:space="preserve"> has more than adequate staff size with </w:t>
            </w:r>
            <w:r>
              <w:rPr>
                <w:sz w:val="22"/>
                <w:szCs w:val="22"/>
              </w:rPr>
              <w:t xml:space="preserve">more than sufficient </w:t>
            </w:r>
            <w:r w:rsidRPr="00AE60DA">
              <w:rPr>
                <w:sz w:val="22"/>
                <w:szCs w:val="22"/>
              </w:rPr>
              <w:t xml:space="preserve">expertise relevant to </w:t>
            </w:r>
            <w:r>
              <w:rPr>
                <w:color w:val="000000"/>
                <w:sz w:val="22"/>
                <w:szCs w:val="22"/>
              </w:rPr>
              <w:t xml:space="preserve">real property interest acquisition/management, project management, grant/cooperative agreement management, accounting services, legal services, reporting, outreach, </w:t>
            </w:r>
            <w:r w:rsidR="00EB2A4A">
              <w:rPr>
                <w:color w:val="000000"/>
                <w:sz w:val="22"/>
                <w:szCs w:val="22"/>
              </w:rPr>
              <w:t xml:space="preserve">and </w:t>
            </w:r>
            <w:r>
              <w:rPr>
                <w:color w:val="000000"/>
                <w:sz w:val="22"/>
                <w:szCs w:val="22"/>
              </w:rPr>
              <w:t>GIS</w:t>
            </w:r>
            <w:r w:rsidR="00C46D4D">
              <w:rPr>
                <w:color w:val="000000"/>
                <w:sz w:val="22"/>
                <w:szCs w:val="22"/>
              </w:rPr>
              <w:t>.</w:t>
            </w:r>
          </w:p>
        </w:tc>
      </w:tr>
    </w:tbl>
    <w:p w14:paraId="703DD7FB" w14:textId="77777777" w:rsidR="00186632" w:rsidRPr="009B0B32" w:rsidRDefault="00186632" w:rsidP="00186632">
      <w:pPr>
        <w:rPr>
          <w:sz w:val="22"/>
          <w:szCs w:val="22"/>
        </w:rPr>
      </w:pPr>
    </w:p>
    <w:p w14:paraId="0F93AE33" w14:textId="14189C9E" w:rsidR="00186632" w:rsidRDefault="00186632" w:rsidP="00186632">
      <w:pPr>
        <w:pStyle w:val="ListParagraph"/>
        <w:numPr>
          <w:ilvl w:val="0"/>
          <w:numId w:val="7"/>
        </w:numPr>
        <w:ind w:left="0"/>
        <w:rPr>
          <w:sz w:val="22"/>
          <w:szCs w:val="22"/>
        </w:rPr>
      </w:pPr>
      <w:r w:rsidRPr="000158D0">
        <w:rPr>
          <w:sz w:val="22"/>
          <w:szCs w:val="22"/>
        </w:rPr>
        <w:t xml:space="preserve">Organizational </w:t>
      </w:r>
      <w:r w:rsidR="0067414E">
        <w:rPr>
          <w:sz w:val="22"/>
          <w:szCs w:val="22"/>
        </w:rPr>
        <w:t>L</w:t>
      </w:r>
      <w:r w:rsidRPr="000158D0">
        <w:rPr>
          <w:sz w:val="22"/>
          <w:szCs w:val="22"/>
        </w:rPr>
        <w:t>ongevity</w:t>
      </w:r>
      <w:r w:rsidR="00D8764F">
        <w:rPr>
          <w:sz w:val="22"/>
          <w:szCs w:val="22"/>
        </w:rPr>
        <w:t xml:space="preserve"> </w:t>
      </w:r>
      <w:r w:rsidR="00690838">
        <w:rPr>
          <w:sz w:val="22"/>
          <w:szCs w:val="22"/>
        </w:rPr>
        <w:t xml:space="preserve">and Financial Stability </w:t>
      </w:r>
      <w:r w:rsidRPr="000158D0">
        <w:rPr>
          <w:sz w:val="22"/>
          <w:szCs w:val="22"/>
        </w:rPr>
        <w:t>[</w:t>
      </w:r>
      <w:hyperlink w:anchor="Organizational_Longevity" w:history="1">
        <w:r w:rsidR="006368C1">
          <w:rPr>
            <w:color w:val="0000FF" w:themeColor="hyperlink"/>
            <w:sz w:val="22"/>
            <w:szCs w:val="22"/>
            <w:u w:val="single"/>
          </w:rPr>
          <w:t>Section C (3)(</w:t>
        </w:r>
        <w:r w:rsidR="009C5226">
          <w:rPr>
            <w:color w:val="0000FF" w:themeColor="hyperlink"/>
            <w:sz w:val="22"/>
            <w:szCs w:val="22"/>
            <w:u w:val="single"/>
          </w:rPr>
          <w:t>d</w:t>
        </w:r>
        <w:r w:rsidR="006368C1">
          <w:rPr>
            <w:color w:val="0000FF" w:themeColor="hyperlink"/>
            <w:sz w:val="22"/>
            <w:szCs w:val="22"/>
            <w:u w:val="single"/>
          </w:rPr>
          <w:t>)</w:t>
        </w:r>
      </w:hyperlink>
      <w:r w:rsidRPr="000158D0">
        <w:rPr>
          <w:sz w:val="22"/>
          <w:szCs w:val="22"/>
        </w:rPr>
        <w:t xml:space="preserve">]; </w:t>
      </w:r>
    </w:p>
    <w:tbl>
      <w:tblPr>
        <w:tblStyle w:val="TableGrid1"/>
        <w:tblpPr w:leftFromText="180" w:rightFromText="180" w:vertAnchor="text" w:horzAnchor="margin" w:tblpY="273"/>
        <w:tblW w:w="0" w:type="auto"/>
        <w:tblLook w:val="04A0" w:firstRow="1" w:lastRow="0" w:firstColumn="1" w:lastColumn="0" w:noHBand="0" w:noVBand="1"/>
      </w:tblPr>
      <w:tblGrid>
        <w:gridCol w:w="1414"/>
        <w:gridCol w:w="7856"/>
      </w:tblGrid>
      <w:tr w:rsidR="00D8764F" w:rsidRPr="00AE60DA" w14:paraId="1D7AB8F6" w14:textId="77777777" w:rsidTr="00685CF5">
        <w:tc>
          <w:tcPr>
            <w:tcW w:w="1414" w:type="dxa"/>
            <w:shd w:val="clear" w:color="auto" w:fill="FF0000"/>
            <w:vAlign w:val="center"/>
          </w:tcPr>
          <w:p w14:paraId="3340FEE1" w14:textId="77777777" w:rsidR="00D8764F" w:rsidRPr="00AE60DA" w:rsidRDefault="00D8764F" w:rsidP="00D8764F">
            <w:pPr>
              <w:rPr>
                <w:sz w:val="22"/>
                <w:szCs w:val="22"/>
              </w:rPr>
            </w:pPr>
            <w:r w:rsidRPr="00AE60DA">
              <w:rPr>
                <w:sz w:val="22"/>
                <w:szCs w:val="22"/>
              </w:rPr>
              <w:t>Unacceptable</w:t>
            </w:r>
          </w:p>
        </w:tc>
        <w:tc>
          <w:tcPr>
            <w:tcW w:w="7856" w:type="dxa"/>
          </w:tcPr>
          <w:p w14:paraId="5F7EC5E5" w14:textId="436D4DD3" w:rsidR="00D8764F" w:rsidRPr="00AE60DA" w:rsidRDefault="00FB6218" w:rsidP="0049083D">
            <w:pPr>
              <w:rPr>
                <w:sz w:val="22"/>
                <w:szCs w:val="22"/>
              </w:rPr>
            </w:pPr>
            <w:r w:rsidRPr="00AE60DA">
              <w:rPr>
                <w:sz w:val="22"/>
                <w:szCs w:val="22"/>
              </w:rPr>
              <w:t xml:space="preserve">Response </w:t>
            </w:r>
            <w:r>
              <w:rPr>
                <w:sz w:val="22"/>
                <w:szCs w:val="22"/>
              </w:rPr>
              <w:t>provided does not demonstrate t</w:t>
            </w:r>
            <w:r w:rsidRPr="00AE60DA">
              <w:rPr>
                <w:sz w:val="22"/>
                <w:szCs w:val="22"/>
              </w:rPr>
              <w:t xml:space="preserve">he organization </w:t>
            </w:r>
            <w:r>
              <w:rPr>
                <w:sz w:val="22"/>
                <w:szCs w:val="22"/>
              </w:rPr>
              <w:t xml:space="preserve">has been in existence more than </w:t>
            </w:r>
            <w:r w:rsidRPr="00AE60DA">
              <w:rPr>
                <w:sz w:val="22"/>
                <w:szCs w:val="22"/>
              </w:rPr>
              <w:t xml:space="preserve">two years </w:t>
            </w:r>
            <w:r>
              <w:rPr>
                <w:sz w:val="22"/>
                <w:szCs w:val="22"/>
              </w:rPr>
              <w:t xml:space="preserve">and/or does not appear to be financially stable. </w:t>
            </w:r>
          </w:p>
        </w:tc>
      </w:tr>
      <w:tr w:rsidR="00D8764F" w:rsidRPr="00AE60DA" w14:paraId="1FD84F72" w14:textId="77777777" w:rsidTr="00685CF5">
        <w:tc>
          <w:tcPr>
            <w:tcW w:w="1414" w:type="dxa"/>
            <w:shd w:val="clear" w:color="auto" w:fill="FFCC00"/>
            <w:vAlign w:val="center"/>
          </w:tcPr>
          <w:p w14:paraId="081675E2" w14:textId="77777777" w:rsidR="00D8764F" w:rsidRPr="00AE60DA" w:rsidRDefault="00D8764F" w:rsidP="00D8764F">
            <w:pPr>
              <w:rPr>
                <w:sz w:val="22"/>
                <w:szCs w:val="22"/>
              </w:rPr>
            </w:pPr>
            <w:r w:rsidRPr="00AE60DA">
              <w:rPr>
                <w:sz w:val="22"/>
                <w:szCs w:val="22"/>
              </w:rPr>
              <w:t>Acceptable</w:t>
            </w:r>
          </w:p>
        </w:tc>
        <w:tc>
          <w:tcPr>
            <w:tcW w:w="7856" w:type="dxa"/>
          </w:tcPr>
          <w:p w14:paraId="60B521A3" w14:textId="6D6477DE" w:rsidR="00D8764F" w:rsidRPr="00AE60DA" w:rsidRDefault="00FB6218" w:rsidP="00972D70">
            <w:pPr>
              <w:rPr>
                <w:sz w:val="22"/>
                <w:szCs w:val="22"/>
              </w:rPr>
            </w:pPr>
            <w:r w:rsidRPr="00AE60DA">
              <w:rPr>
                <w:sz w:val="22"/>
                <w:szCs w:val="22"/>
              </w:rPr>
              <w:t xml:space="preserve">Response </w:t>
            </w:r>
            <w:r>
              <w:rPr>
                <w:sz w:val="22"/>
                <w:szCs w:val="22"/>
              </w:rPr>
              <w:t>provided demonstrate</w:t>
            </w:r>
            <w:r w:rsidR="00972D70">
              <w:rPr>
                <w:sz w:val="22"/>
                <w:szCs w:val="22"/>
              </w:rPr>
              <w:t>s</w:t>
            </w:r>
            <w:r w:rsidRPr="00AE60DA">
              <w:rPr>
                <w:sz w:val="22"/>
                <w:szCs w:val="22"/>
              </w:rPr>
              <w:t xml:space="preserve"> the </w:t>
            </w:r>
            <w:r>
              <w:rPr>
                <w:sz w:val="22"/>
                <w:szCs w:val="22"/>
              </w:rPr>
              <w:t>organization has been in existence more than two years and appear</w:t>
            </w:r>
            <w:r w:rsidR="00972D70">
              <w:rPr>
                <w:sz w:val="22"/>
                <w:szCs w:val="22"/>
              </w:rPr>
              <w:t>s</w:t>
            </w:r>
            <w:r>
              <w:rPr>
                <w:sz w:val="22"/>
                <w:szCs w:val="22"/>
              </w:rPr>
              <w:t xml:space="preserve"> to be financially stable.</w:t>
            </w:r>
            <w:r w:rsidRPr="00AE60DA">
              <w:rPr>
                <w:sz w:val="22"/>
                <w:szCs w:val="22"/>
              </w:rPr>
              <w:t xml:space="preserve">  </w:t>
            </w:r>
          </w:p>
        </w:tc>
      </w:tr>
      <w:tr w:rsidR="00D8764F" w:rsidRPr="00AE60DA" w14:paraId="1F6B1EB2" w14:textId="77777777" w:rsidTr="00685CF5">
        <w:tc>
          <w:tcPr>
            <w:tcW w:w="1414" w:type="dxa"/>
            <w:shd w:val="clear" w:color="auto" w:fill="00B050"/>
            <w:vAlign w:val="center"/>
          </w:tcPr>
          <w:p w14:paraId="486C8B1A" w14:textId="77777777" w:rsidR="00D8764F" w:rsidRPr="00AE60DA" w:rsidRDefault="00D8764F" w:rsidP="00D8764F">
            <w:pPr>
              <w:rPr>
                <w:sz w:val="22"/>
                <w:szCs w:val="22"/>
              </w:rPr>
            </w:pPr>
            <w:r w:rsidRPr="00AE60DA">
              <w:rPr>
                <w:sz w:val="22"/>
                <w:szCs w:val="22"/>
              </w:rPr>
              <w:t>Good</w:t>
            </w:r>
          </w:p>
        </w:tc>
        <w:tc>
          <w:tcPr>
            <w:tcW w:w="7856" w:type="dxa"/>
          </w:tcPr>
          <w:p w14:paraId="07213140" w14:textId="1EAA4309" w:rsidR="00D8764F" w:rsidRPr="00AE60DA" w:rsidRDefault="00FB6218" w:rsidP="00972D70">
            <w:pPr>
              <w:rPr>
                <w:sz w:val="22"/>
                <w:szCs w:val="22"/>
              </w:rPr>
            </w:pPr>
            <w:r w:rsidRPr="00AE60DA">
              <w:rPr>
                <w:sz w:val="22"/>
                <w:szCs w:val="22"/>
              </w:rPr>
              <w:t xml:space="preserve">Response </w:t>
            </w:r>
            <w:r>
              <w:rPr>
                <w:sz w:val="22"/>
                <w:szCs w:val="22"/>
              </w:rPr>
              <w:t>provided does demonstrate</w:t>
            </w:r>
            <w:r w:rsidR="00972D70">
              <w:rPr>
                <w:sz w:val="22"/>
                <w:szCs w:val="22"/>
              </w:rPr>
              <w:t>s</w:t>
            </w:r>
            <w:r>
              <w:rPr>
                <w:sz w:val="22"/>
                <w:szCs w:val="22"/>
              </w:rPr>
              <w:t xml:space="preserve"> </w:t>
            </w:r>
            <w:r w:rsidRPr="00AE60DA">
              <w:rPr>
                <w:sz w:val="22"/>
                <w:szCs w:val="22"/>
              </w:rPr>
              <w:t xml:space="preserve">the </w:t>
            </w:r>
            <w:r>
              <w:rPr>
                <w:sz w:val="22"/>
                <w:szCs w:val="22"/>
              </w:rPr>
              <w:t>organization has</w:t>
            </w:r>
            <w:r w:rsidRPr="00AE60DA">
              <w:rPr>
                <w:sz w:val="22"/>
                <w:szCs w:val="22"/>
              </w:rPr>
              <w:t xml:space="preserve"> been in existence for </w:t>
            </w:r>
            <w:r>
              <w:rPr>
                <w:sz w:val="22"/>
                <w:szCs w:val="22"/>
              </w:rPr>
              <w:t xml:space="preserve">more than </w:t>
            </w:r>
            <w:r w:rsidRPr="00AE60DA">
              <w:rPr>
                <w:sz w:val="22"/>
                <w:szCs w:val="22"/>
              </w:rPr>
              <w:t>12 years</w:t>
            </w:r>
            <w:r>
              <w:rPr>
                <w:sz w:val="22"/>
                <w:szCs w:val="22"/>
              </w:rPr>
              <w:t xml:space="preserve"> and appear</w:t>
            </w:r>
            <w:r w:rsidR="00972D70">
              <w:rPr>
                <w:sz w:val="22"/>
                <w:szCs w:val="22"/>
              </w:rPr>
              <w:t>s</w:t>
            </w:r>
            <w:r>
              <w:rPr>
                <w:sz w:val="22"/>
                <w:szCs w:val="22"/>
              </w:rPr>
              <w:t xml:space="preserve"> to be</w:t>
            </w:r>
            <w:r w:rsidRPr="00AE60DA">
              <w:rPr>
                <w:sz w:val="22"/>
                <w:szCs w:val="22"/>
              </w:rPr>
              <w:t xml:space="preserve"> financially stable</w:t>
            </w:r>
            <w:r>
              <w:rPr>
                <w:sz w:val="22"/>
                <w:szCs w:val="22"/>
              </w:rPr>
              <w:t xml:space="preserve">.  </w:t>
            </w:r>
          </w:p>
        </w:tc>
      </w:tr>
    </w:tbl>
    <w:p w14:paraId="2FCA9EFA" w14:textId="77777777" w:rsidR="00D8764F" w:rsidRDefault="00D8764F" w:rsidP="00685CF5">
      <w:pPr>
        <w:pStyle w:val="ListParagraph"/>
        <w:ind w:left="0"/>
        <w:rPr>
          <w:sz w:val="22"/>
          <w:szCs w:val="22"/>
        </w:rPr>
      </w:pPr>
    </w:p>
    <w:p w14:paraId="19523495" w14:textId="77777777" w:rsidR="004F4F1B" w:rsidRDefault="004F4F1B" w:rsidP="00685CF5">
      <w:pPr>
        <w:pStyle w:val="ListParagraph"/>
        <w:ind w:left="0"/>
        <w:rPr>
          <w:sz w:val="22"/>
          <w:szCs w:val="22"/>
        </w:rPr>
      </w:pPr>
    </w:p>
    <w:p w14:paraId="0424552A" w14:textId="4DF71118" w:rsidR="00D8764F" w:rsidRDefault="00690838" w:rsidP="00186632">
      <w:pPr>
        <w:pStyle w:val="ListParagraph"/>
        <w:numPr>
          <w:ilvl w:val="0"/>
          <w:numId w:val="7"/>
        </w:numPr>
        <w:ind w:left="0"/>
        <w:rPr>
          <w:sz w:val="22"/>
          <w:szCs w:val="22"/>
        </w:rPr>
      </w:pPr>
      <w:r>
        <w:rPr>
          <w:sz w:val="22"/>
          <w:szCs w:val="22"/>
        </w:rPr>
        <w:t xml:space="preserve">Internal Controls and </w:t>
      </w:r>
      <w:r w:rsidR="009B59AD">
        <w:rPr>
          <w:sz w:val="22"/>
          <w:szCs w:val="22"/>
        </w:rPr>
        <w:t>Audit Findings</w:t>
      </w:r>
      <w:r>
        <w:rPr>
          <w:sz w:val="22"/>
          <w:szCs w:val="22"/>
        </w:rPr>
        <w:t xml:space="preserve"> </w:t>
      </w:r>
      <w:r w:rsidR="00D8764F" w:rsidRPr="000158D0">
        <w:rPr>
          <w:sz w:val="22"/>
          <w:szCs w:val="22"/>
        </w:rPr>
        <w:t>[</w:t>
      </w:r>
      <w:hyperlink w:anchor="Financial_Stability" w:history="1">
        <w:r w:rsidR="00D8764F">
          <w:rPr>
            <w:color w:val="0000FF" w:themeColor="hyperlink"/>
            <w:sz w:val="22"/>
            <w:szCs w:val="22"/>
            <w:u w:val="single"/>
          </w:rPr>
          <w:t>Section C (3)(</w:t>
        </w:r>
        <w:r w:rsidR="009C5226">
          <w:rPr>
            <w:color w:val="0000FF" w:themeColor="hyperlink"/>
            <w:sz w:val="22"/>
            <w:szCs w:val="22"/>
            <w:u w:val="single"/>
          </w:rPr>
          <w:t>e</w:t>
        </w:r>
        <w:r w:rsidR="00D8764F">
          <w:rPr>
            <w:color w:val="0000FF" w:themeColor="hyperlink"/>
            <w:sz w:val="22"/>
            <w:szCs w:val="22"/>
            <w:u w:val="single"/>
          </w:rPr>
          <w:t>)</w:t>
        </w:r>
      </w:hyperlink>
      <w:r w:rsidR="00D8764F" w:rsidRPr="000158D0">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D8764F" w:rsidRPr="00AE60DA" w14:paraId="7346939C" w14:textId="77777777" w:rsidTr="00D8764F">
        <w:tc>
          <w:tcPr>
            <w:tcW w:w="1414" w:type="dxa"/>
            <w:shd w:val="clear" w:color="auto" w:fill="FF0000"/>
            <w:vAlign w:val="center"/>
          </w:tcPr>
          <w:p w14:paraId="0F78AA46" w14:textId="77777777" w:rsidR="00D8764F" w:rsidRPr="00AE60DA" w:rsidRDefault="00D8764F" w:rsidP="00D8764F">
            <w:pPr>
              <w:rPr>
                <w:sz w:val="22"/>
                <w:szCs w:val="22"/>
              </w:rPr>
            </w:pPr>
            <w:r w:rsidRPr="00AE60DA">
              <w:rPr>
                <w:sz w:val="22"/>
                <w:szCs w:val="22"/>
              </w:rPr>
              <w:t>Unacceptable</w:t>
            </w:r>
          </w:p>
        </w:tc>
        <w:tc>
          <w:tcPr>
            <w:tcW w:w="7856" w:type="dxa"/>
          </w:tcPr>
          <w:p w14:paraId="2328E785" w14:textId="6C1E086A" w:rsidR="00D8764F" w:rsidRPr="00AE60DA" w:rsidRDefault="00D8764F" w:rsidP="0049083D">
            <w:pPr>
              <w:rPr>
                <w:sz w:val="22"/>
                <w:szCs w:val="22"/>
              </w:rPr>
            </w:pPr>
            <w:r w:rsidRPr="00AE60DA">
              <w:rPr>
                <w:sz w:val="22"/>
                <w:szCs w:val="22"/>
              </w:rPr>
              <w:t xml:space="preserve">Response </w:t>
            </w:r>
            <w:r>
              <w:rPr>
                <w:sz w:val="22"/>
                <w:szCs w:val="22"/>
              </w:rPr>
              <w:t xml:space="preserve">provided does not demonstrate </w:t>
            </w:r>
            <w:r w:rsidR="00690838">
              <w:rPr>
                <w:sz w:val="22"/>
                <w:szCs w:val="22"/>
              </w:rPr>
              <w:t xml:space="preserve">that the organization </w:t>
            </w:r>
            <w:r w:rsidR="009B59AD">
              <w:rPr>
                <w:sz w:val="22"/>
                <w:szCs w:val="22"/>
              </w:rPr>
              <w:t>has</w:t>
            </w:r>
            <w:r w:rsidR="00FB6218">
              <w:rPr>
                <w:sz w:val="22"/>
                <w:szCs w:val="22"/>
              </w:rPr>
              <w:t xml:space="preserve"> established acceptable internal controls</w:t>
            </w:r>
            <w:r w:rsidR="009B59AD">
              <w:rPr>
                <w:sz w:val="22"/>
                <w:szCs w:val="22"/>
              </w:rPr>
              <w:t>. Either 1) A</w:t>
            </w:r>
            <w:r w:rsidR="00690838">
              <w:rPr>
                <w:sz w:val="22"/>
                <w:szCs w:val="22"/>
              </w:rPr>
              <w:t>s a result of a Federal single audit</w:t>
            </w:r>
            <w:r w:rsidR="0011370C">
              <w:rPr>
                <w:sz w:val="22"/>
                <w:szCs w:val="22"/>
              </w:rPr>
              <w:t xml:space="preserve"> or independent audit report</w:t>
            </w:r>
            <w:r w:rsidR="00690838">
              <w:rPr>
                <w:sz w:val="22"/>
                <w:szCs w:val="22"/>
              </w:rPr>
              <w:t xml:space="preserve">, applicant has received </w:t>
            </w:r>
            <w:r w:rsidR="00690838">
              <w:rPr>
                <w:sz w:val="22"/>
                <w:szCs w:val="22"/>
                <w:highlight w:val="yellow"/>
              </w:rPr>
              <w:t>two</w:t>
            </w:r>
            <w:r w:rsidR="00690838" w:rsidRPr="00EA18C7">
              <w:rPr>
                <w:sz w:val="22"/>
                <w:szCs w:val="22"/>
                <w:highlight w:val="yellow"/>
              </w:rPr>
              <w:t xml:space="preserve"> or more</w:t>
            </w:r>
            <w:r w:rsidR="00690838">
              <w:rPr>
                <w:sz w:val="22"/>
                <w:szCs w:val="22"/>
              </w:rPr>
              <w:t xml:space="preserve"> repeat findings of significant deficiency within the last five years, and/or has unresolved findings of significant</w:t>
            </w:r>
            <w:r w:rsidR="009B59AD">
              <w:rPr>
                <w:sz w:val="22"/>
                <w:szCs w:val="22"/>
              </w:rPr>
              <w:t xml:space="preserve"> deficiency older than one year, or 2) The applicant has not provided proof of undergoing a Federal single audit despite meeting the </w:t>
            </w:r>
            <w:r w:rsidR="0011370C">
              <w:rPr>
                <w:sz w:val="22"/>
                <w:szCs w:val="22"/>
              </w:rPr>
              <w:t xml:space="preserve">Federal spending threshold ($750,000) necessitating one. </w:t>
            </w:r>
          </w:p>
        </w:tc>
      </w:tr>
      <w:tr w:rsidR="00D8764F" w:rsidRPr="00AE60DA" w14:paraId="7000F5F6" w14:textId="77777777" w:rsidTr="00D8764F">
        <w:tc>
          <w:tcPr>
            <w:tcW w:w="1414" w:type="dxa"/>
            <w:shd w:val="clear" w:color="auto" w:fill="FFCC00"/>
            <w:vAlign w:val="center"/>
          </w:tcPr>
          <w:p w14:paraId="7599ADA5" w14:textId="77777777" w:rsidR="00D8764F" w:rsidRPr="00AE60DA" w:rsidRDefault="00D8764F" w:rsidP="00D8764F">
            <w:pPr>
              <w:rPr>
                <w:sz w:val="22"/>
                <w:szCs w:val="22"/>
              </w:rPr>
            </w:pPr>
            <w:r w:rsidRPr="00AE60DA">
              <w:rPr>
                <w:sz w:val="22"/>
                <w:szCs w:val="22"/>
              </w:rPr>
              <w:t>Acceptable</w:t>
            </w:r>
          </w:p>
        </w:tc>
        <w:tc>
          <w:tcPr>
            <w:tcW w:w="7856" w:type="dxa"/>
          </w:tcPr>
          <w:p w14:paraId="23A79B63" w14:textId="15E0A766" w:rsidR="00D8764F" w:rsidRPr="00AE60DA" w:rsidRDefault="00D8764F" w:rsidP="00972D70">
            <w:pPr>
              <w:rPr>
                <w:sz w:val="22"/>
                <w:szCs w:val="22"/>
              </w:rPr>
            </w:pPr>
            <w:r w:rsidRPr="00AE60DA">
              <w:rPr>
                <w:sz w:val="22"/>
                <w:szCs w:val="22"/>
              </w:rPr>
              <w:t xml:space="preserve">Response </w:t>
            </w:r>
            <w:r>
              <w:rPr>
                <w:sz w:val="22"/>
                <w:szCs w:val="22"/>
              </w:rPr>
              <w:t>provided demonstrate</w:t>
            </w:r>
            <w:r w:rsidR="00972D70">
              <w:rPr>
                <w:sz w:val="22"/>
                <w:szCs w:val="22"/>
              </w:rPr>
              <w:t>s</w:t>
            </w:r>
            <w:r w:rsidR="00690838">
              <w:rPr>
                <w:sz w:val="22"/>
                <w:szCs w:val="22"/>
              </w:rPr>
              <w:t xml:space="preserve"> that the organization appears </w:t>
            </w:r>
            <w:r w:rsidR="00FB6218">
              <w:rPr>
                <w:sz w:val="22"/>
                <w:szCs w:val="22"/>
              </w:rPr>
              <w:t>have established acceptable internal controls</w:t>
            </w:r>
            <w:r w:rsidR="0011370C">
              <w:rPr>
                <w:sz w:val="22"/>
                <w:szCs w:val="22"/>
              </w:rPr>
              <w:t>. Either 1) As</w:t>
            </w:r>
            <w:r w:rsidR="00690838">
              <w:rPr>
                <w:sz w:val="22"/>
                <w:szCs w:val="22"/>
              </w:rPr>
              <w:t xml:space="preserve"> a result of a Federal single audit or independent audit report, applicant has received </w:t>
            </w:r>
            <w:r w:rsidR="00690838" w:rsidRPr="00EA18C7">
              <w:rPr>
                <w:sz w:val="22"/>
                <w:szCs w:val="22"/>
                <w:highlight w:val="yellow"/>
              </w:rPr>
              <w:t>only one</w:t>
            </w:r>
            <w:r w:rsidR="00690838">
              <w:rPr>
                <w:sz w:val="22"/>
                <w:szCs w:val="22"/>
              </w:rPr>
              <w:t xml:space="preserve"> repeat finding of significant deficiency within the last five years, and/or has resolved past findings of signifi</w:t>
            </w:r>
            <w:r w:rsidR="0011370C">
              <w:rPr>
                <w:sz w:val="22"/>
                <w:szCs w:val="22"/>
              </w:rPr>
              <w:t>cant deficiency within one year, or 2) The applicant has not provided proof of undergoing a Federal single audit because they did not meet the Federal spending threshold ($750,000) necessitating one.</w:t>
            </w:r>
          </w:p>
        </w:tc>
      </w:tr>
      <w:tr w:rsidR="00D8764F" w:rsidRPr="00AE60DA" w14:paraId="73E02DC5" w14:textId="77777777" w:rsidTr="00D8764F">
        <w:tc>
          <w:tcPr>
            <w:tcW w:w="1414" w:type="dxa"/>
            <w:shd w:val="clear" w:color="auto" w:fill="00B050"/>
            <w:vAlign w:val="center"/>
          </w:tcPr>
          <w:p w14:paraId="6FE8C5C4" w14:textId="77777777" w:rsidR="00D8764F" w:rsidRPr="00AE60DA" w:rsidRDefault="00D8764F" w:rsidP="00D8764F">
            <w:pPr>
              <w:rPr>
                <w:sz w:val="22"/>
                <w:szCs w:val="22"/>
              </w:rPr>
            </w:pPr>
            <w:r w:rsidRPr="00AE60DA">
              <w:rPr>
                <w:sz w:val="22"/>
                <w:szCs w:val="22"/>
              </w:rPr>
              <w:t>Good</w:t>
            </w:r>
          </w:p>
        </w:tc>
        <w:tc>
          <w:tcPr>
            <w:tcW w:w="7856" w:type="dxa"/>
          </w:tcPr>
          <w:p w14:paraId="4FF7E384" w14:textId="3FCEC225" w:rsidR="00D8764F" w:rsidRPr="00AE60DA" w:rsidRDefault="00D8764F" w:rsidP="00972D70">
            <w:pPr>
              <w:rPr>
                <w:sz w:val="22"/>
                <w:szCs w:val="22"/>
              </w:rPr>
            </w:pPr>
            <w:r w:rsidRPr="00AE60DA">
              <w:rPr>
                <w:sz w:val="22"/>
                <w:szCs w:val="22"/>
              </w:rPr>
              <w:t xml:space="preserve">Response </w:t>
            </w:r>
            <w:r>
              <w:rPr>
                <w:sz w:val="22"/>
                <w:szCs w:val="22"/>
              </w:rPr>
              <w:t>provided demonstrate</w:t>
            </w:r>
            <w:r w:rsidR="00972D70">
              <w:rPr>
                <w:sz w:val="22"/>
                <w:szCs w:val="22"/>
              </w:rPr>
              <w:t>s</w:t>
            </w:r>
            <w:r>
              <w:rPr>
                <w:sz w:val="22"/>
                <w:szCs w:val="22"/>
              </w:rPr>
              <w:t xml:space="preserve"> </w:t>
            </w:r>
            <w:r w:rsidR="00FB6218">
              <w:rPr>
                <w:sz w:val="22"/>
                <w:szCs w:val="22"/>
              </w:rPr>
              <w:t>that the organization appears have established acceptable internal controls.</w:t>
            </w:r>
            <w:r w:rsidR="00690838">
              <w:rPr>
                <w:sz w:val="22"/>
                <w:szCs w:val="22"/>
              </w:rPr>
              <w:t xml:space="preserve"> As a result of a Federal single audit or independent audit report, applicant has received no findings of significant deficiency within the last five years.</w:t>
            </w:r>
          </w:p>
        </w:tc>
      </w:tr>
    </w:tbl>
    <w:p w14:paraId="2F8E914D" w14:textId="77777777" w:rsidR="00186632" w:rsidRPr="009B0B32" w:rsidRDefault="00186632" w:rsidP="00186632">
      <w:pPr>
        <w:contextualSpacing/>
        <w:rPr>
          <w:sz w:val="22"/>
          <w:szCs w:val="22"/>
        </w:rPr>
      </w:pPr>
    </w:p>
    <w:p w14:paraId="7351C884" w14:textId="77777777" w:rsidR="00186632" w:rsidRPr="009B0B32" w:rsidRDefault="00186632" w:rsidP="00186632">
      <w:pPr>
        <w:contextualSpacing/>
        <w:rPr>
          <w:sz w:val="22"/>
          <w:szCs w:val="22"/>
        </w:rPr>
      </w:pPr>
    </w:p>
    <w:p w14:paraId="23865675" w14:textId="38286165" w:rsidR="00186632" w:rsidRDefault="00186632" w:rsidP="00186632">
      <w:pPr>
        <w:pStyle w:val="ListParagraph"/>
        <w:numPr>
          <w:ilvl w:val="0"/>
          <w:numId w:val="7"/>
        </w:numPr>
        <w:ind w:left="0"/>
        <w:rPr>
          <w:sz w:val="22"/>
          <w:szCs w:val="22"/>
        </w:rPr>
      </w:pPr>
      <w:r>
        <w:rPr>
          <w:sz w:val="22"/>
          <w:szCs w:val="22"/>
        </w:rPr>
        <w:t>M</w:t>
      </w:r>
      <w:r w:rsidRPr="002A43CA">
        <w:rPr>
          <w:sz w:val="22"/>
          <w:szCs w:val="22"/>
        </w:rPr>
        <w:t xml:space="preserve">onitoring and </w:t>
      </w:r>
      <w:r w:rsidR="0067414E" w:rsidRPr="002A43CA">
        <w:rPr>
          <w:sz w:val="22"/>
          <w:szCs w:val="22"/>
        </w:rPr>
        <w:t xml:space="preserve">Enforcement </w:t>
      </w:r>
      <w:r w:rsidR="0067414E">
        <w:rPr>
          <w:sz w:val="22"/>
          <w:szCs w:val="22"/>
        </w:rPr>
        <w:t>o</w:t>
      </w:r>
      <w:r w:rsidR="0067414E" w:rsidRPr="002A43CA">
        <w:rPr>
          <w:sz w:val="22"/>
          <w:szCs w:val="22"/>
        </w:rPr>
        <w:t>f Real Property Interests</w:t>
      </w:r>
      <w:r w:rsidR="0067414E">
        <w:rPr>
          <w:sz w:val="22"/>
          <w:szCs w:val="22"/>
        </w:rPr>
        <w:t xml:space="preserve"> </w:t>
      </w:r>
      <w:r>
        <w:rPr>
          <w:sz w:val="22"/>
          <w:szCs w:val="22"/>
        </w:rPr>
        <w:t>[</w:t>
      </w:r>
      <w:hyperlink w:anchor="Monitoring_and_Enforcement" w:history="1">
        <w:r w:rsidR="00D8764F">
          <w:rPr>
            <w:rStyle w:val="Hyperlink"/>
            <w:sz w:val="22"/>
            <w:szCs w:val="22"/>
          </w:rPr>
          <w:t>Section C (3)(</w:t>
        </w:r>
        <w:r w:rsidR="009C5226">
          <w:rPr>
            <w:rStyle w:val="Hyperlink"/>
            <w:sz w:val="22"/>
            <w:szCs w:val="22"/>
          </w:rPr>
          <w:t>f</w:t>
        </w:r>
        <w:r w:rsidR="006368C1">
          <w:rPr>
            <w:rStyle w:val="Hyperlink"/>
            <w:sz w:val="22"/>
            <w:szCs w:val="22"/>
          </w:rPr>
          <w:t>)</w:t>
        </w:r>
      </w:hyperlink>
      <w:r>
        <w:rPr>
          <w:sz w:val="22"/>
          <w:szCs w:val="22"/>
        </w:rPr>
        <w:t>]</w:t>
      </w:r>
    </w:p>
    <w:tbl>
      <w:tblPr>
        <w:tblStyle w:val="TableGrid1"/>
        <w:tblpPr w:leftFromText="180" w:rightFromText="180" w:vertAnchor="text" w:horzAnchor="margin" w:tblpY="293"/>
        <w:tblW w:w="0" w:type="auto"/>
        <w:tblLook w:val="04A0" w:firstRow="1" w:lastRow="0" w:firstColumn="1" w:lastColumn="0" w:noHBand="0" w:noVBand="1"/>
      </w:tblPr>
      <w:tblGrid>
        <w:gridCol w:w="1414"/>
        <w:gridCol w:w="7856"/>
      </w:tblGrid>
      <w:tr w:rsidR="00D8764F" w:rsidRPr="00AE60DA" w14:paraId="1E28CB9A" w14:textId="77777777" w:rsidTr="00D8764F">
        <w:tc>
          <w:tcPr>
            <w:tcW w:w="1414" w:type="dxa"/>
            <w:shd w:val="clear" w:color="auto" w:fill="FF0000"/>
            <w:vAlign w:val="center"/>
          </w:tcPr>
          <w:p w14:paraId="516DDF52" w14:textId="77777777" w:rsidR="00D8764F" w:rsidRPr="00AE60DA" w:rsidRDefault="00D8764F" w:rsidP="00D8764F">
            <w:pPr>
              <w:rPr>
                <w:sz w:val="22"/>
                <w:szCs w:val="22"/>
              </w:rPr>
            </w:pPr>
            <w:r w:rsidRPr="00AE60DA">
              <w:rPr>
                <w:sz w:val="22"/>
                <w:szCs w:val="22"/>
              </w:rPr>
              <w:t>Unacceptable</w:t>
            </w:r>
          </w:p>
        </w:tc>
        <w:tc>
          <w:tcPr>
            <w:tcW w:w="7856" w:type="dxa"/>
          </w:tcPr>
          <w:p w14:paraId="7F1D328A" w14:textId="77777777" w:rsidR="00D8764F" w:rsidRPr="00AE60DA" w:rsidRDefault="00D8764F" w:rsidP="00D8764F">
            <w:pPr>
              <w:rPr>
                <w:sz w:val="22"/>
                <w:szCs w:val="22"/>
              </w:rPr>
            </w:pPr>
            <w:r>
              <w:rPr>
                <w:sz w:val="22"/>
                <w:szCs w:val="22"/>
              </w:rPr>
              <w:t>Response provided does not demonstrate the organization has a</w:t>
            </w:r>
            <w:r w:rsidRPr="00AE60DA">
              <w:rPr>
                <w:sz w:val="22"/>
                <w:szCs w:val="22"/>
              </w:rPr>
              <w:t xml:space="preserve"> process </w:t>
            </w:r>
            <w:r>
              <w:rPr>
                <w:sz w:val="22"/>
                <w:szCs w:val="22"/>
              </w:rPr>
              <w:t>and/</w:t>
            </w:r>
            <w:r w:rsidRPr="00AE60DA">
              <w:rPr>
                <w:sz w:val="22"/>
                <w:szCs w:val="22"/>
              </w:rPr>
              <w:t xml:space="preserve">or resources (e.g. money, equipment, people) for perpetual monitoring and enforcing of real property interests. </w:t>
            </w:r>
          </w:p>
        </w:tc>
      </w:tr>
      <w:tr w:rsidR="00D8764F" w:rsidRPr="00AE60DA" w14:paraId="6A77CCB3" w14:textId="77777777" w:rsidTr="00D8764F">
        <w:tc>
          <w:tcPr>
            <w:tcW w:w="1414" w:type="dxa"/>
            <w:shd w:val="clear" w:color="auto" w:fill="FFCC00"/>
            <w:vAlign w:val="center"/>
          </w:tcPr>
          <w:p w14:paraId="1E1782FA" w14:textId="77777777" w:rsidR="00D8764F" w:rsidRPr="00AE60DA" w:rsidRDefault="00D8764F" w:rsidP="00D8764F">
            <w:pPr>
              <w:rPr>
                <w:sz w:val="22"/>
                <w:szCs w:val="22"/>
              </w:rPr>
            </w:pPr>
            <w:r w:rsidRPr="00AE60DA">
              <w:rPr>
                <w:sz w:val="22"/>
                <w:szCs w:val="22"/>
              </w:rPr>
              <w:lastRenderedPageBreak/>
              <w:t>Acceptable</w:t>
            </w:r>
          </w:p>
        </w:tc>
        <w:tc>
          <w:tcPr>
            <w:tcW w:w="7856" w:type="dxa"/>
          </w:tcPr>
          <w:p w14:paraId="070874DC" w14:textId="002D27B4" w:rsidR="00D8764F" w:rsidRPr="00AE60DA" w:rsidRDefault="00D8764F" w:rsidP="00972D70">
            <w:pPr>
              <w:rPr>
                <w:sz w:val="22"/>
                <w:szCs w:val="22"/>
              </w:rPr>
            </w:pPr>
            <w:r>
              <w:rPr>
                <w:sz w:val="22"/>
                <w:szCs w:val="22"/>
              </w:rPr>
              <w:t>Response provided demonstrate</w:t>
            </w:r>
            <w:r w:rsidR="00972D70">
              <w:rPr>
                <w:sz w:val="22"/>
                <w:szCs w:val="22"/>
              </w:rPr>
              <w:t>s</w:t>
            </w:r>
            <w:r>
              <w:rPr>
                <w:sz w:val="22"/>
                <w:szCs w:val="22"/>
              </w:rPr>
              <w:t xml:space="preserve"> the organization has a process and resources (e.g. money, equipment, people) </w:t>
            </w:r>
            <w:r w:rsidRPr="00AE60DA">
              <w:rPr>
                <w:sz w:val="22"/>
                <w:szCs w:val="22"/>
              </w:rPr>
              <w:t xml:space="preserve">for </w:t>
            </w:r>
            <w:r>
              <w:rPr>
                <w:sz w:val="22"/>
                <w:szCs w:val="22"/>
              </w:rPr>
              <w:t xml:space="preserve">perpetual </w:t>
            </w:r>
            <w:r w:rsidRPr="00AE60DA">
              <w:rPr>
                <w:sz w:val="22"/>
                <w:szCs w:val="22"/>
              </w:rPr>
              <w:t xml:space="preserve">monitoring and enforcing </w:t>
            </w:r>
            <w:r>
              <w:rPr>
                <w:sz w:val="22"/>
                <w:szCs w:val="22"/>
              </w:rPr>
              <w:t xml:space="preserve">of </w:t>
            </w:r>
            <w:r w:rsidRPr="00AE60DA">
              <w:rPr>
                <w:sz w:val="22"/>
                <w:szCs w:val="22"/>
              </w:rPr>
              <w:t xml:space="preserve">real property interests.   </w:t>
            </w:r>
          </w:p>
        </w:tc>
      </w:tr>
      <w:tr w:rsidR="00D8764F" w:rsidRPr="00AE60DA" w14:paraId="46E2B14B" w14:textId="77777777" w:rsidTr="00D8764F">
        <w:tc>
          <w:tcPr>
            <w:tcW w:w="1414" w:type="dxa"/>
            <w:shd w:val="clear" w:color="auto" w:fill="00B050"/>
            <w:vAlign w:val="center"/>
          </w:tcPr>
          <w:p w14:paraId="10F4D263" w14:textId="77777777" w:rsidR="00D8764F" w:rsidRPr="00AE60DA" w:rsidRDefault="00D8764F" w:rsidP="00D8764F">
            <w:pPr>
              <w:rPr>
                <w:sz w:val="22"/>
                <w:szCs w:val="22"/>
              </w:rPr>
            </w:pPr>
            <w:r w:rsidRPr="00AE60DA">
              <w:rPr>
                <w:sz w:val="22"/>
                <w:szCs w:val="22"/>
              </w:rPr>
              <w:t>Good</w:t>
            </w:r>
          </w:p>
        </w:tc>
        <w:tc>
          <w:tcPr>
            <w:tcW w:w="7856" w:type="dxa"/>
          </w:tcPr>
          <w:p w14:paraId="1B37CDE6" w14:textId="5F58C6DB" w:rsidR="00D8764F" w:rsidRPr="00AE60DA" w:rsidRDefault="00D8764F" w:rsidP="00972D70">
            <w:pPr>
              <w:rPr>
                <w:sz w:val="22"/>
                <w:szCs w:val="22"/>
              </w:rPr>
            </w:pPr>
            <w:r>
              <w:rPr>
                <w:sz w:val="22"/>
                <w:szCs w:val="22"/>
              </w:rPr>
              <w:t>Response provided demonstrate</w:t>
            </w:r>
            <w:r w:rsidR="00972D70">
              <w:rPr>
                <w:sz w:val="22"/>
                <w:szCs w:val="22"/>
              </w:rPr>
              <w:t>s</w:t>
            </w:r>
            <w:r>
              <w:rPr>
                <w:sz w:val="22"/>
                <w:szCs w:val="22"/>
              </w:rPr>
              <w:t xml:space="preserve"> the organization has a process and resources (e.g. money, equipment, </w:t>
            </w:r>
            <w:proofErr w:type="gramStart"/>
            <w:r>
              <w:rPr>
                <w:sz w:val="22"/>
                <w:szCs w:val="22"/>
              </w:rPr>
              <w:t>people</w:t>
            </w:r>
            <w:proofErr w:type="gramEnd"/>
            <w:r>
              <w:rPr>
                <w:sz w:val="22"/>
                <w:szCs w:val="22"/>
              </w:rPr>
              <w:t>) for perpetual monitoring and enforcing of real property interests</w:t>
            </w:r>
            <w:r w:rsidRPr="00AE60DA">
              <w:rPr>
                <w:sz w:val="22"/>
                <w:szCs w:val="22"/>
              </w:rPr>
              <w:t xml:space="preserve"> and</w:t>
            </w:r>
            <w:r>
              <w:rPr>
                <w:sz w:val="22"/>
                <w:szCs w:val="22"/>
              </w:rPr>
              <w:t xml:space="preserve"> the organization</w:t>
            </w:r>
            <w:r w:rsidRPr="00AE60DA">
              <w:rPr>
                <w:sz w:val="22"/>
                <w:szCs w:val="22"/>
              </w:rPr>
              <w:t xml:space="preserve"> </w:t>
            </w:r>
            <w:r>
              <w:rPr>
                <w:sz w:val="22"/>
                <w:szCs w:val="22"/>
              </w:rPr>
              <w:t>has at least a ten</w:t>
            </w:r>
            <w:r w:rsidRPr="00AE60DA">
              <w:rPr>
                <w:sz w:val="22"/>
                <w:szCs w:val="22"/>
              </w:rPr>
              <w:t xml:space="preserve"> year track record of ensuring monitoring and enforcement for prior real property interest acquisition. </w:t>
            </w:r>
          </w:p>
        </w:tc>
      </w:tr>
    </w:tbl>
    <w:p w14:paraId="62F78FE3" w14:textId="77777777" w:rsidR="00D8764F" w:rsidRDefault="00D8764F" w:rsidP="00D8764F">
      <w:pPr>
        <w:pStyle w:val="ListParagraph"/>
        <w:ind w:left="0"/>
        <w:rPr>
          <w:sz w:val="22"/>
          <w:szCs w:val="22"/>
        </w:rPr>
      </w:pPr>
    </w:p>
    <w:p w14:paraId="3B3A6262" w14:textId="77777777" w:rsidR="00D8764F" w:rsidRDefault="00D8764F" w:rsidP="00186632">
      <w:pPr>
        <w:contextualSpacing/>
        <w:rPr>
          <w:sz w:val="22"/>
          <w:szCs w:val="22"/>
        </w:rPr>
      </w:pPr>
    </w:p>
    <w:p w14:paraId="5FCD8DD4" w14:textId="6BD1AEAD" w:rsidR="00186632" w:rsidRDefault="00F910B6" w:rsidP="00186632">
      <w:pPr>
        <w:contextualSpacing/>
        <w:rPr>
          <w:sz w:val="22"/>
          <w:szCs w:val="22"/>
        </w:rPr>
      </w:pPr>
      <w:r>
        <w:rPr>
          <w:sz w:val="22"/>
          <w:szCs w:val="22"/>
        </w:rPr>
        <w:t>In the event that equal qualifications are demonstrated for multiple applicants, the following will be considered as a means for assigning additional weight:</w:t>
      </w:r>
      <w:r w:rsidR="00186632" w:rsidRPr="003E1D11">
        <w:rPr>
          <w:sz w:val="22"/>
          <w:szCs w:val="22"/>
        </w:rPr>
        <w:t xml:space="preserve">  </w:t>
      </w:r>
      <w:r w:rsidR="00186632" w:rsidRPr="00AE60DA">
        <w:rPr>
          <w:sz w:val="22"/>
          <w:szCs w:val="22"/>
        </w:rPr>
        <w:t xml:space="preserve">  </w:t>
      </w:r>
    </w:p>
    <w:p w14:paraId="73AE8044" w14:textId="77777777" w:rsidR="003C4FEA" w:rsidRPr="00AE60DA" w:rsidRDefault="003C4FEA" w:rsidP="00186632">
      <w:pPr>
        <w:contextualSpacing/>
        <w:rPr>
          <w:sz w:val="22"/>
          <w:szCs w:val="22"/>
        </w:rPr>
      </w:pPr>
    </w:p>
    <w:p w14:paraId="2BEEC6EF" w14:textId="0505AC3B" w:rsidR="00A573EB" w:rsidRPr="00A573EB" w:rsidRDefault="00186632" w:rsidP="00685CF5">
      <w:pPr>
        <w:numPr>
          <w:ilvl w:val="0"/>
          <w:numId w:val="9"/>
        </w:numPr>
        <w:spacing w:before="120"/>
        <w:ind w:left="720"/>
        <w:contextualSpacing/>
        <w:rPr>
          <w:sz w:val="22"/>
          <w:szCs w:val="22"/>
        </w:rPr>
      </w:pPr>
      <w:r w:rsidRPr="00C46D4D">
        <w:rPr>
          <w:sz w:val="22"/>
          <w:szCs w:val="22"/>
        </w:rPr>
        <w:t xml:space="preserve">Experience with protecting </w:t>
      </w:r>
      <w:r w:rsidR="00C46D4D" w:rsidRPr="00C46D4D">
        <w:rPr>
          <w:sz w:val="22"/>
          <w:szCs w:val="22"/>
        </w:rPr>
        <w:t>agricultural lands</w:t>
      </w:r>
      <w:r w:rsidRPr="00C46D4D">
        <w:rPr>
          <w:sz w:val="22"/>
          <w:szCs w:val="22"/>
        </w:rPr>
        <w:t xml:space="preserve"> and working with </w:t>
      </w:r>
      <w:r w:rsidR="00C46D4D" w:rsidRPr="00C46D4D">
        <w:rPr>
          <w:sz w:val="22"/>
          <w:szCs w:val="22"/>
        </w:rPr>
        <w:t>U</w:t>
      </w:r>
      <w:r w:rsidRPr="00C46D4D">
        <w:rPr>
          <w:sz w:val="22"/>
          <w:szCs w:val="22"/>
        </w:rPr>
        <w:t>.S</w:t>
      </w:r>
      <w:r w:rsidR="00C46D4D" w:rsidRPr="00C46D4D">
        <w:rPr>
          <w:sz w:val="22"/>
          <w:szCs w:val="22"/>
        </w:rPr>
        <w:t xml:space="preserve">. Department of Agriculture </w:t>
      </w:r>
      <w:r w:rsidR="00F84144">
        <w:rPr>
          <w:sz w:val="22"/>
          <w:szCs w:val="22"/>
        </w:rPr>
        <w:t xml:space="preserve">(USDA) </w:t>
      </w:r>
      <w:r w:rsidRPr="00C46D4D">
        <w:rPr>
          <w:sz w:val="22"/>
          <w:szCs w:val="22"/>
        </w:rPr>
        <w:t xml:space="preserve">or other similar </w:t>
      </w:r>
      <w:r w:rsidR="00A573EB">
        <w:rPr>
          <w:sz w:val="22"/>
          <w:szCs w:val="22"/>
        </w:rPr>
        <w:t>F</w:t>
      </w:r>
      <w:r w:rsidRPr="00C46D4D">
        <w:rPr>
          <w:sz w:val="22"/>
          <w:szCs w:val="22"/>
        </w:rPr>
        <w:t xml:space="preserve">ederal or state agencies. </w:t>
      </w:r>
    </w:p>
    <w:p w14:paraId="555B005A" w14:textId="23EA318A" w:rsidR="00A573EB" w:rsidRPr="00C46D4D" w:rsidRDefault="006D24AB" w:rsidP="00186632">
      <w:pPr>
        <w:numPr>
          <w:ilvl w:val="0"/>
          <w:numId w:val="9"/>
        </w:numPr>
        <w:spacing w:before="120"/>
        <w:ind w:left="720"/>
        <w:contextualSpacing/>
        <w:rPr>
          <w:sz w:val="22"/>
          <w:szCs w:val="22"/>
        </w:rPr>
      </w:pPr>
      <w:r>
        <w:rPr>
          <w:sz w:val="22"/>
          <w:szCs w:val="22"/>
        </w:rPr>
        <w:t>Prior s</w:t>
      </w:r>
      <w:r w:rsidR="00A573EB">
        <w:rPr>
          <w:sz w:val="22"/>
          <w:szCs w:val="22"/>
        </w:rPr>
        <w:t>uccessful experience with ACUB or similar programs, and/or military installations, within the last 5 years.</w:t>
      </w:r>
    </w:p>
    <w:p w14:paraId="19A53912" w14:textId="77777777" w:rsidR="00990783" w:rsidRPr="009B0B32" w:rsidRDefault="00990783" w:rsidP="002964D7">
      <w:pPr>
        <w:pStyle w:val="ListParagraph"/>
        <w:ind w:left="0"/>
        <w:rPr>
          <w:b/>
          <w:sz w:val="22"/>
        </w:rPr>
      </w:pPr>
    </w:p>
    <w:p w14:paraId="394DF01B" w14:textId="77777777" w:rsidR="00A667B3" w:rsidRDefault="00A667B3" w:rsidP="002964D7">
      <w:pPr>
        <w:pStyle w:val="ListParagraph"/>
        <w:numPr>
          <w:ilvl w:val="0"/>
          <w:numId w:val="20"/>
        </w:numPr>
        <w:ind w:left="0"/>
        <w:rPr>
          <w:b/>
        </w:rPr>
      </w:pPr>
      <w:bookmarkStart w:id="12" w:name="Review_and_selection"/>
      <w:r>
        <w:rPr>
          <w:b/>
        </w:rPr>
        <w:t>Review and Selection Process</w:t>
      </w:r>
    </w:p>
    <w:bookmarkEnd w:id="12"/>
    <w:p w14:paraId="58B095A2" w14:textId="77777777" w:rsidR="00964207" w:rsidRPr="00BA4D19" w:rsidRDefault="00964207" w:rsidP="00964207">
      <w:pPr>
        <w:pStyle w:val="ListParagraph"/>
        <w:ind w:left="0"/>
        <w:rPr>
          <w:sz w:val="22"/>
          <w:szCs w:val="22"/>
        </w:rPr>
      </w:pPr>
    </w:p>
    <w:p w14:paraId="09694B6F" w14:textId="624590A3" w:rsidR="00964207" w:rsidRPr="00AE60DA" w:rsidRDefault="00964207" w:rsidP="00964207">
      <w:pPr>
        <w:contextualSpacing/>
        <w:rPr>
          <w:b/>
          <w:sz w:val="22"/>
          <w:szCs w:val="22"/>
        </w:rPr>
      </w:pPr>
      <w:r w:rsidRPr="00AE60DA">
        <w:rPr>
          <w:sz w:val="22"/>
          <w:szCs w:val="22"/>
        </w:rPr>
        <w:t xml:space="preserve">The Government reserves the right to reject any and all proposals which do not meet the </w:t>
      </w:r>
      <w:r>
        <w:rPr>
          <w:sz w:val="22"/>
          <w:szCs w:val="22"/>
        </w:rPr>
        <w:t>r</w:t>
      </w:r>
      <w:r w:rsidRPr="00AE60DA">
        <w:rPr>
          <w:sz w:val="22"/>
          <w:szCs w:val="22"/>
        </w:rPr>
        <w:t xml:space="preserve">equirements of this funding opportunity announcement and which are determined to be outside the scope of </w:t>
      </w:r>
      <w:r w:rsidR="00BA4D19">
        <w:rPr>
          <w:sz w:val="22"/>
          <w:szCs w:val="22"/>
        </w:rPr>
        <w:t>10 USC §2684a</w:t>
      </w:r>
      <w:r w:rsidR="00BA4D19" w:rsidRPr="00AE60DA">
        <w:rPr>
          <w:sz w:val="22"/>
          <w:szCs w:val="22"/>
        </w:rPr>
        <w:t xml:space="preserve"> </w:t>
      </w:r>
      <w:r w:rsidRPr="00AE60DA">
        <w:rPr>
          <w:sz w:val="22"/>
          <w:szCs w:val="22"/>
        </w:rPr>
        <w:t>– Agreements to limit encroachments and other constraints on military training, testing, and operations</w:t>
      </w:r>
    </w:p>
    <w:p w14:paraId="277FA429" w14:textId="77777777" w:rsidR="00964207" w:rsidRPr="00EB2A4A" w:rsidRDefault="00964207" w:rsidP="00964207">
      <w:pPr>
        <w:contextualSpacing/>
        <w:rPr>
          <w:sz w:val="22"/>
          <w:szCs w:val="16"/>
        </w:rPr>
      </w:pPr>
    </w:p>
    <w:p w14:paraId="1901C350" w14:textId="6BC73C23" w:rsidR="003C4FEA" w:rsidRPr="00AE60DA" w:rsidRDefault="00964207" w:rsidP="00964207">
      <w:pPr>
        <w:rPr>
          <w:sz w:val="22"/>
          <w:szCs w:val="22"/>
        </w:rPr>
      </w:pPr>
      <w:r w:rsidRPr="00AE60DA">
        <w:rPr>
          <w:sz w:val="22"/>
          <w:szCs w:val="22"/>
        </w:rPr>
        <w:t xml:space="preserve">Award will be made to responsive, responsible applicants submitting proposals which conform to the funding opportunity announcement and are most advantageous to the Government considering the evaluation factors listed below.  </w:t>
      </w:r>
    </w:p>
    <w:p w14:paraId="5E31866A" w14:textId="77777777" w:rsidR="00964207" w:rsidRPr="00EB2A4A" w:rsidRDefault="00964207" w:rsidP="00964207">
      <w:pPr>
        <w:tabs>
          <w:tab w:val="left" w:pos="540"/>
        </w:tabs>
        <w:rPr>
          <w:sz w:val="22"/>
          <w:szCs w:val="16"/>
        </w:rPr>
      </w:pPr>
    </w:p>
    <w:p w14:paraId="2CFE852C" w14:textId="77777777" w:rsidR="00964207" w:rsidRPr="00AE60DA" w:rsidRDefault="00964207" w:rsidP="00964207">
      <w:pPr>
        <w:rPr>
          <w:sz w:val="22"/>
          <w:szCs w:val="22"/>
        </w:rPr>
      </w:pPr>
      <w:r w:rsidRPr="00AE60DA">
        <w:rPr>
          <w:sz w:val="22"/>
          <w:szCs w:val="22"/>
        </w:rPr>
        <w:t>The evaluation process will be comprised of the following three screening levels:</w:t>
      </w:r>
    </w:p>
    <w:p w14:paraId="3B47BBB5" w14:textId="77777777" w:rsidR="00964207" w:rsidRPr="00AE60DA" w:rsidRDefault="00964207" w:rsidP="00964207">
      <w:pPr>
        <w:contextualSpacing/>
        <w:rPr>
          <w:sz w:val="10"/>
          <w:szCs w:val="10"/>
        </w:rPr>
      </w:pPr>
    </w:p>
    <w:p w14:paraId="49F8D69C" w14:textId="45AD0EED" w:rsidR="00964207" w:rsidRPr="00AE60DA" w:rsidRDefault="00964207" w:rsidP="00964207">
      <w:pPr>
        <w:numPr>
          <w:ilvl w:val="1"/>
          <w:numId w:val="13"/>
        </w:numPr>
        <w:autoSpaceDE w:val="0"/>
        <w:autoSpaceDN w:val="0"/>
        <w:adjustRightInd w:val="0"/>
        <w:ind w:left="720"/>
        <w:rPr>
          <w:szCs w:val="24"/>
        </w:rPr>
      </w:pPr>
      <w:bookmarkStart w:id="13" w:name="First_Level"/>
      <w:r w:rsidRPr="00AE60DA">
        <w:rPr>
          <w:b/>
          <w:szCs w:val="24"/>
        </w:rPr>
        <w:t xml:space="preserve">First Level Screening </w:t>
      </w:r>
      <w:r w:rsidRPr="00AE60DA">
        <w:rPr>
          <w:b/>
          <w:bCs/>
          <w:szCs w:val="24"/>
        </w:rPr>
        <w:t>-</w:t>
      </w:r>
      <w:r w:rsidR="00CB7710">
        <w:rPr>
          <w:b/>
          <w:bCs/>
          <w:szCs w:val="24"/>
        </w:rPr>
        <w:t xml:space="preserve"> </w:t>
      </w:r>
      <w:r w:rsidRPr="00AE60DA">
        <w:rPr>
          <w:b/>
          <w:bCs/>
          <w:szCs w:val="24"/>
        </w:rPr>
        <w:t>Basic Eligibility</w:t>
      </w:r>
    </w:p>
    <w:bookmarkEnd w:id="13"/>
    <w:p w14:paraId="6A4DFFED" w14:textId="77777777" w:rsidR="00964207" w:rsidRPr="00AE60DA" w:rsidRDefault="00964207" w:rsidP="00964207">
      <w:pPr>
        <w:autoSpaceDE w:val="0"/>
        <w:autoSpaceDN w:val="0"/>
        <w:adjustRightInd w:val="0"/>
        <w:rPr>
          <w:sz w:val="10"/>
          <w:szCs w:val="10"/>
        </w:rPr>
      </w:pPr>
    </w:p>
    <w:p w14:paraId="4D601E75" w14:textId="6DC57163" w:rsidR="00964207" w:rsidRPr="00AE60DA" w:rsidRDefault="00964207" w:rsidP="00964207">
      <w:pPr>
        <w:ind w:left="360"/>
        <w:rPr>
          <w:sz w:val="22"/>
          <w:szCs w:val="22"/>
        </w:rPr>
      </w:pPr>
      <w:r w:rsidRPr="00AE60DA">
        <w:rPr>
          <w:sz w:val="22"/>
          <w:szCs w:val="22"/>
        </w:rPr>
        <w:t xml:space="preserve">Applications will be screened by the </w:t>
      </w:r>
      <w:r w:rsidR="00EB2A4A">
        <w:rPr>
          <w:sz w:val="22"/>
          <w:szCs w:val="22"/>
        </w:rPr>
        <w:t xml:space="preserve">MICC-FSH </w:t>
      </w:r>
      <w:r w:rsidRPr="00AE60DA">
        <w:rPr>
          <w:sz w:val="22"/>
          <w:szCs w:val="22"/>
        </w:rPr>
        <w:t>Grants Management Officer to ensure that applications meet basic eligibility requirements.  Depending on the specifics of the opportunity, screening may include, but is not limited to, the following:</w:t>
      </w:r>
    </w:p>
    <w:p w14:paraId="7B7D55E7" w14:textId="77777777" w:rsidR="00964207" w:rsidRPr="00AE60DA" w:rsidRDefault="00964207" w:rsidP="00964207">
      <w:pPr>
        <w:ind w:left="360"/>
        <w:contextualSpacing/>
        <w:rPr>
          <w:sz w:val="16"/>
          <w:szCs w:val="16"/>
        </w:rPr>
      </w:pPr>
    </w:p>
    <w:p w14:paraId="1255723C" w14:textId="77777777" w:rsidR="00964207" w:rsidRPr="00AE60DA" w:rsidRDefault="00964207" w:rsidP="00964207">
      <w:pPr>
        <w:numPr>
          <w:ilvl w:val="3"/>
          <w:numId w:val="13"/>
        </w:numPr>
        <w:spacing w:before="120"/>
        <w:ind w:left="720"/>
        <w:contextualSpacing/>
        <w:rPr>
          <w:sz w:val="22"/>
          <w:szCs w:val="22"/>
        </w:rPr>
      </w:pPr>
      <w:r w:rsidRPr="00AE60DA">
        <w:rPr>
          <w:sz w:val="22"/>
          <w:szCs w:val="22"/>
        </w:rPr>
        <w:t>Program and/or legislative authority requirements are met;</w:t>
      </w:r>
    </w:p>
    <w:p w14:paraId="730C3040" w14:textId="77777777" w:rsidR="00964207" w:rsidRPr="00AE60DA" w:rsidRDefault="00964207" w:rsidP="00964207">
      <w:pPr>
        <w:numPr>
          <w:ilvl w:val="3"/>
          <w:numId w:val="13"/>
        </w:numPr>
        <w:spacing w:before="120"/>
        <w:ind w:left="720"/>
        <w:contextualSpacing/>
        <w:rPr>
          <w:sz w:val="22"/>
          <w:szCs w:val="22"/>
        </w:rPr>
      </w:pPr>
      <w:r w:rsidRPr="00AE60DA">
        <w:rPr>
          <w:sz w:val="22"/>
          <w:szCs w:val="22"/>
        </w:rPr>
        <w:t>Submission is timely;</w:t>
      </w:r>
    </w:p>
    <w:p w14:paraId="35A3F9E4" w14:textId="15313D92" w:rsidR="00964207" w:rsidRDefault="00964207" w:rsidP="00964207">
      <w:pPr>
        <w:numPr>
          <w:ilvl w:val="3"/>
          <w:numId w:val="13"/>
        </w:numPr>
        <w:spacing w:before="120"/>
        <w:ind w:left="720"/>
        <w:contextualSpacing/>
        <w:rPr>
          <w:sz w:val="22"/>
          <w:szCs w:val="22"/>
        </w:rPr>
      </w:pPr>
      <w:r w:rsidRPr="00AE60DA">
        <w:rPr>
          <w:sz w:val="22"/>
          <w:szCs w:val="22"/>
        </w:rPr>
        <w:t xml:space="preserve">Submission is complete and meets content and format requirements, as described in </w:t>
      </w:r>
      <w:hyperlink w:anchor="Content_and_Form" w:history="1">
        <w:r w:rsidR="006368C1">
          <w:rPr>
            <w:color w:val="0000FF" w:themeColor="hyperlink"/>
            <w:sz w:val="22"/>
            <w:szCs w:val="22"/>
            <w:u w:val="single"/>
          </w:rPr>
          <w:t>Section D (2)</w:t>
        </w:r>
      </w:hyperlink>
      <w:r w:rsidRPr="00AE60DA">
        <w:rPr>
          <w:sz w:val="22"/>
          <w:szCs w:val="22"/>
        </w:rPr>
        <w:t>.</w:t>
      </w:r>
    </w:p>
    <w:p w14:paraId="65011B4A" w14:textId="77777777" w:rsidR="001A4637" w:rsidRPr="00AE60DA" w:rsidRDefault="001A4637" w:rsidP="001A4637">
      <w:pPr>
        <w:spacing w:before="120"/>
        <w:ind w:left="720"/>
        <w:contextualSpacing/>
        <w:rPr>
          <w:sz w:val="22"/>
          <w:szCs w:val="22"/>
        </w:rPr>
      </w:pPr>
    </w:p>
    <w:p w14:paraId="6EB6765E" w14:textId="77777777" w:rsidR="00964207" w:rsidRPr="00AE60DA" w:rsidRDefault="00964207" w:rsidP="001A4637">
      <w:pPr>
        <w:ind w:left="360"/>
        <w:rPr>
          <w:sz w:val="22"/>
          <w:szCs w:val="22"/>
        </w:rPr>
      </w:pPr>
      <w:r w:rsidRPr="00AE60DA">
        <w:rPr>
          <w:sz w:val="22"/>
          <w:szCs w:val="22"/>
        </w:rPr>
        <w:t>Applications must satisfy basic eligibility screening requirements to be considered for further review.</w:t>
      </w:r>
    </w:p>
    <w:p w14:paraId="68E7EC7B" w14:textId="77777777" w:rsidR="00964207" w:rsidRPr="001A4637" w:rsidRDefault="00964207" w:rsidP="00964207">
      <w:pPr>
        <w:contextualSpacing/>
        <w:rPr>
          <w:sz w:val="22"/>
          <w:szCs w:val="10"/>
        </w:rPr>
      </w:pPr>
    </w:p>
    <w:p w14:paraId="24682019" w14:textId="0DBA6DB4" w:rsidR="00964207" w:rsidRPr="00AE60DA" w:rsidRDefault="00964207" w:rsidP="00964207">
      <w:pPr>
        <w:numPr>
          <w:ilvl w:val="1"/>
          <w:numId w:val="13"/>
        </w:numPr>
        <w:ind w:left="720"/>
        <w:contextualSpacing/>
        <w:rPr>
          <w:b/>
          <w:szCs w:val="24"/>
        </w:rPr>
      </w:pPr>
      <w:r w:rsidRPr="00AE60DA">
        <w:rPr>
          <w:b/>
          <w:szCs w:val="24"/>
        </w:rPr>
        <w:t>Second Level Evaluation - Criteria Evaluation</w:t>
      </w:r>
    </w:p>
    <w:p w14:paraId="49A42AC2" w14:textId="77777777" w:rsidR="00964207" w:rsidRPr="001A4637" w:rsidRDefault="00964207" w:rsidP="00964207">
      <w:pPr>
        <w:contextualSpacing/>
        <w:rPr>
          <w:b/>
          <w:sz w:val="22"/>
          <w:szCs w:val="22"/>
        </w:rPr>
      </w:pPr>
    </w:p>
    <w:p w14:paraId="78946DCC" w14:textId="6A5C1B34" w:rsidR="003E25C3" w:rsidRPr="00AE60DA" w:rsidRDefault="003E25C3">
      <w:pPr>
        <w:ind w:left="360"/>
        <w:rPr>
          <w:sz w:val="22"/>
          <w:szCs w:val="22"/>
        </w:rPr>
      </w:pPr>
      <w:r w:rsidRPr="00AE60DA">
        <w:rPr>
          <w:sz w:val="22"/>
          <w:szCs w:val="22"/>
        </w:rPr>
        <w:t xml:space="preserve">Applications eligible for criteria review will be evaluated by an ad hoc evaluation team assembled to review, rate, rank, and recommend applications for award using the </w:t>
      </w:r>
      <w:r>
        <w:rPr>
          <w:sz w:val="22"/>
          <w:szCs w:val="22"/>
        </w:rPr>
        <w:t>defined</w:t>
      </w:r>
      <w:r w:rsidRPr="00AE60DA">
        <w:rPr>
          <w:sz w:val="22"/>
          <w:szCs w:val="22"/>
        </w:rPr>
        <w:t xml:space="preserve"> evaluation </w:t>
      </w:r>
      <w:r w:rsidR="00C474D7">
        <w:rPr>
          <w:sz w:val="22"/>
          <w:szCs w:val="22"/>
        </w:rPr>
        <w:t xml:space="preserve">factors and </w:t>
      </w:r>
      <w:r w:rsidRPr="00AE60DA">
        <w:rPr>
          <w:sz w:val="22"/>
          <w:szCs w:val="22"/>
        </w:rPr>
        <w:t xml:space="preserve">criteria. Eligible applications will be evaluated in an objective and unbiased manner using the criteria </w:t>
      </w:r>
      <w:r w:rsidR="00803F0D">
        <w:rPr>
          <w:sz w:val="22"/>
          <w:szCs w:val="22"/>
        </w:rPr>
        <w:t>for</w:t>
      </w:r>
      <w:r w:rsidR="00803F0D" w:rsidRPr="00AE60DA">
        <w:rPr>
          <w:sz w:val="22"/>
          <w:szCs w:val="22"/>
        </w:rPr>
        <w:t xml:space="preserve"> </w:t>
      </w:r>
      <w:r w:rsidR="00803F0D">
        <w:rPr>
          <w:sz w:val="22"/>
          <w:szCs w:val="22"/>
        </w:rPr>
        <w:t>“</w:t>
      </w:r>
      <w:r w:rsidRPr="00AE60DA">
        <w:rPr>
          <w:sz w:val="22"/>
          <w:szCs w:val="22"/>
        </w:rPr>
        <w:t>Unacceptable</w:t>
      </w:r>
      <w:r w:rsidR="00803F0D">
        <w:rPr>
          <w:sz w:val="22"/>
          <w:szCs w:val="22"/>
        </w:rPr>
        <w:t>”</w:t>
      </w:r>
      <w:r w:rsidRPr="00AE60DA">
        <w:rPr>
          <w:sz w:val="22"/>
          <w:szCs w:val="22"/>
        </w:rPr>
        <w:t xml:space="preserve">, </w:t>
      </w:r>
      <w:r w:rsidR="00803F0D">
        <w:rPr>
          <w:sz w:val="22"/>
          <w:szCs w:val="22"/>
        </w:rPr>
        <w:t>“</w:t>
      </w:r>
      <w:r w:rsidRPr="00AE60DA">
        <w:rPr>
          <w:sz w:val="22"/>
          <w:szCs w:val="22"/>
        </w:rPr>
        <w:t>Acceptable</w:t>
      </w:r>
      <w:r w:rsidR="00803F0D">
        <w:rPr>
          <w:sz w:val="22"/>
          <w:szCs w:val="22"/>
        </w:rPr>
        <w:t>”</w:t>
      </w:r>
      <w:r>
        <w:rPr>
          <w:sz w:val="22"/>
          <w:szCs w:val="22"/>
        </w:rPr>
        <w:t>,</w:t>
      </w:r>
      <w:r w:rsidRPr="00AE60DA">
        <w:rPr>
          <w:sz w:val="22"/>
          <w:szCs w:val="22"/>
        </w:rPr>
        <w:t xml:space="preserve"> or </w:t>
      </w:r>
      <w:r w:rsidR="00803F0D">
        <w:rPr>
          <w:sz w:val="22"/>
          <w:szCs w:val="22"/>
        </w:rPr>
        <w:t>“</w:t>
      </w:r>
      <w:r w:rsidRPr="00AE60DA">
        <w:rPr>
          <w:sz w:val="22"/>
          <w:szCs w:val="22"/>
        </w:rPr>
        <w:t>Good</w:t>
      </w:r>
      <w:r w:rsidR="00803F0D">
        <w:rPr>
          <w:sz w:val="22"/>
          <w:szCs w:val="22"/>
        </w:rPr>
        <w:t>”</w:t>
      </w:r>
      <w:r w:rsidRPr="00AE60DA">
        <w:rPr>
          <w:sz w:val="22"/>
          <w:szCs w:val="22"/>
        </w:rPr>
        <w:t xml:space="preserve"> </w:t>
      </w:r>
      <w:r w:rsidR="00803F0D">
        <w:rPr>
          <w:sz w:val="22"/>
          <w:szCs w:val="22"/>
        </w:rPr>
        <w:t>responses for</w:t>
      </w:r>
      <w:r w:rsidR="00803F0D" w:rsidRPr="00AE60DA">
        <w:rPr>
          <w:sz w:val="22"/>
          <w:szCs w:val="22"/>
        </w:rPr>
        <w:t xml:space="preserve"> </w:t>
      </w:r>
      <w:r w:rsidRPr="00AE60DA">
        <w:rPr>
          <w:sz w:val="22"/>
          <w:szCs w:val="22"/>
        </w:rPr>
        <w:t xml:space="preserve">the following </w:t>
      </w:r>
      <w:r w:rsidR="00803F0D">
        <w:rPr>
          <w:sz w:val="22"/>
          <w:szCs w:val="22"/>
        </w:rPr>
        <w:t>factors</w:t>
      </w:r>
      <w:r w:rsidR="00C474D7">
        <w:rPr>
          <w:sz w:val="22"/>
          <w:szCs w:val="22"/>
        </w:rPr>
        <w:t xml:space="preserve"> </w:t>
      </w:r>
      <w:r w:rsidR="00C474D7" w:rsidRPr="00AE60DA">
        <w:rPr>
          <w:sz w:val="22"/>
          <w:szCs w:val="22"/>
        </w:rPr>
        <w:t xml:space="preserve">(see full criteria in </w:t>
      </w:r>
      <w:hyperlink w:anchor="Criteria" w:history="1">
        <w:r w:rsidR="00C474D7">
          <w:rPr>
            <w:color w:val="0000FF" w:themeColor="hyperlink"/>
            <w:sz w:val="22"/>
            <w:szCs w:val="22"/>
            <w:u w:val="single"/>
          </w:rPr>
          <w:t>Section E (1)</w:t>
        </w:r>
      </w:hyperlink>
      <w:r w:rsidR="00C474D7" w:rsidRPr="00AE60DA">
        <w:rPr>
          <w:sz w:val="22"/>
          <w:szCs w:val="22"/>
        </w:rPr>
        <w:t>)</w:t>
      </w:r>
      <w:r w:rsidRPr="00AE60DA">
        <w:rPr>
          <w:sz w:val="22"/>
          <w:szCs w:val="22"/>
        </w:rPr>
        <w:t>:</w:t>
      </w:r>
    </w:p>
    <w:p w14:paraId="71451A13" w14:textId="77777777" w:rsidR="003E25C3" w:rsidRPr="001A4637" w:rsidRDefault="003E25C3" w:rsidP="00685CF5">
      <w:pPr>
        <w:rPr>
          <w:sz w:val="22"/>
          <w:szCs w:val="16"/>
        </w:rPr>
      </w:pPr>
    </w:p>
    <w:p w14:paraId="03064B8F" w14:textId="77777777" w:rsidR="003E25C3" w:rsidRPr="00685CF5" w:rsidRDefault="003E25C3" w:rsidP="00685CF5">
      <w:pPr>
        <w:pStyle w:val="ListParagraph"/>
        <w:numPr>
          <w:ilvl w:val="0"/>
          <w:numId w:val="50"/>
        </w:numPr>
        <w:rPr>
          <w:sz w:val="22"/>
          <w:szCs w:val="22"/>
        </w:rPr>
      </w:pPr>
      <w:r w:rsidRPr="00685CF5">
        <w:rPr>
          <w:sz w:val="22"/>
          <w:szCs w:val="22"/>
        </w:rPr>
        <w:t xml:space="preserve">Cost sharing or matching </w:t>
      </w:r>
    </w:p>
    <w:p w14:paraId="53A5E0CF" w14:textId="4392D9E3"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lastRenderedPageBreak/>
        <w:t xml:space="preserve">Real Property Interest Acquisition In </w:t>
      </w:r>
      <w:r w:rsidR="00F56B95">
        <w:rPr>
          <w:rFonts w:ascii="Times New Roman" w:hAnsi="Times New Roman" w:cs="Times New Roman"/>
          <w:sz w:val="22"/>
          <w:szCs w:val="22"/>
        </w:rPr>
        <w:t>Alaska</w:t>
      </w:r>
    </w:p>
    <w:p w14:paraId="1DAE3C32"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Operational Standards and Practices</w:t>
      </w:r>
    </w:p>
    <w:p w14:paraId="4047F938"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Project Management Capacity and Capability</w:t>
      </w:r>
    </w:p>
    <w:p w14:paraId="2430B5E2"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Organizational Longevity and Financial Stability</w:t>
      </w:r>
    </w:p>
    <w:p w14:paraId="7BBE5F16"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Internal Controls and Audit Findings</w:t>
      </w:r>
    </w:p>
    <w:p w14:paraId="5152D3D7"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49EDD845" w14:textId="77777777" w:rsidR="003E25C3" w:rsidRDefault="003E25C3" w:rsidP="00685CF5">
      <w:pPr>
        <w:rPr>
          <w:sz w:val="22"/>
          <w:szCs w:val="22"/>
        </w:rPr>
      </w:pPr>
    </w:p>
    <w:p w14:paraId="7EBBA869" w14:textId="13D83A5D" w:rsidR="00C474D7" w:rsidRDefault="003E25C3">
      <w:pPr>
        <w:spacing w:before="120"/>
        <w:ind w:left="360"/>
        <w:contextualSpacing/>
        <w:rPr>
          <w:sz w:val="22"/>
          <w:szCs w:val="22"/>
        </w:rPr>
      </w:pPr>
      <w:r w:rsidRPr="00AE60DA">
        <w:rPr>
          <w:sz w:val="22"/>
          <w:szCs w:val="22"/>
        </w:rPr>
        <w:t xml:space="preserve">Evaluation teams are made up of </w:t>
      </w:r>
      <w:r w:rsidR="006D24AB">
        <w:rPr>
          <w:sz w:val="22"/>
          <w:szCs w:val="22"/>
        </w:rPr>
        <w:t>three</w:t>
      </w:r>
      <w:r w:rsidR="006D24AB" w:rsidRPr="00AE60DA">
        <w:rPr>
          <w:sz w:val="22"/>
          <w:szCs w:val="22"/>
        </w:rPr>
        <w:t xml:space="preserve"> </w:t>
      </w:r>
      <w:r w:rsidRPr="00AE60DA">
        <w:rPr>
          <w:sz w:val="22"/>
          <w:szCs w:val="22"/>
        </w:rPr>
        <w:t>or more qualified personnel</w:t>
      </w:r>
      <w:r w:rsidR="00841F81">
        <w:rPr>
          <w:sz w:val="22"/>
          <w:szCs w:val="22"/>
        </w:rPr>
        <w:t xml:space="preserve"> from USAEC, HQ IMCOM, and the installation who are</w:t>
      </w:r>
      <w:r w:rsidRPr="00AE60DA">
        <w:rPr>
          <w:sz w:val="22"/>
          <w:szCs w:val="22"/>
        </w:rPr>
        <w:t xml:space="preserve"> </w:t>
      </w:r>
      <w:r w:rsidR="00803F0D">
        <w:rPr>
          <w:sz w:val="22"/>
          <w:szCs w:val="22"/>
        </w:rPr>
        <w:t>considered to be subject matter experts (SME)</w:t>
      </w:r>
      <w:r w:rsidR="00803F0D" w:rsidRPr="00AE60DA">
        <w:rPr>
          <w:sz w:val="22"/>
          <w:szCs w:val="22"/>
        </w:rPr>
        <w:t xml:space="preserve"> </w:t>
      </w:r>
      <w:r w:rsidRPr="00AE60DA">
        <w:rPr>
          <w:sz w:val="22"/>
          <w:szCs w:val="22"/>
        </w:rPr>
        <w:t>with</w:t>
      </w:r>
      <w:r w:rsidR="00803F0D">
        <w:rPr>
          <w:sz w:val="22"/>
          <w:szCs w:val="22"/>
        </w:rPr>
        <w:t>in</w:t>
      </w:r>
      <w:r w:rsidRPr="00AE60DA">
        <w:rPr>
          <w:sz w:val="22"/>
          <w:szCs w:val="22"/>
        </w:rPr>
        <w:t xml:space="preserve"> the </w:t>
      </w:r>
      <w:r w:rsidR="00803F0D">
        <w:rPr>
          <w:sz w:val="22"/>
          <w:szCs w:val="22"/>
        </w:rPr>
        <w:t xml:space="preserve">ACUB </w:t>
      </w:r>
      <w:r w:rsidRPr="00AE60DA">
        <w:rPr>
          <w:sz w:val="22"/>
          <w:szCs w:val="22"/>
        </w:rPr>
        <w:t>program</w:t>
      </w:r>
      <w:r w:rsidR="00803F0D">
        <w:rPr>
          <w:sz w:val="22"/>
          <w:szCs w:val="22"/>
        </w:rPr>
        <w:t>,</w:t>
      </w:r>
      <w:r w:rsidRPr="00AE60DA">
        <w:rPr>
          <w:sz w:val="22"/>
          <w:szCs w:val="22"/>
        </w:rPr>
        <w:t xml:space="preserve"> and who have been certified to have no conflict of interest with any persons or org</w:t>
      </w:r>
      <w:r>
        <w:rPr>
          <w:sz w:val="22"/>
          <w:szCs w:val="22"/>
        </w:rPr>
        <w:t xml:space="preserve">anizations applying for award.  </w:t>
      </w:r>
      <w:r w:rsidRPr="00AE60DA">
        <w:rPr>
          <w:sz w:val="22"/>
          <w:szCs w:val="22"/>
        </w:rPr>
        <w:t xml:space="preserve">The </w:t>
      </w:r>
      <w:r w:rsidR="00803F0D">
        <w:rPr>
          <w:sz w:val="22"/>
          <w:szCs w:val="22"/>
        </w:rPr>
        <w:t>individual technical</w:t>
      </w:r>
      <w:r w:rsidRPr="00AE60DA">
        <w:rPr>
          <w:sz w:val="22"/>
          <w:szCs w:val="22"/>
        </w:rPr>
        <w:t xml:space="preserve"> evaluation team </w:t>
      </w:r>
      <w:r w:rsidR="00803F0D">
        <w:rPr>
          <w:sz w:val="22"/>
          <w:szCs w:val="22"/>
        </w:rPr>
        <w:t xml:space="preserve">members </w:t>
      </w:r>
      <w:r w:rsidRPr="00AE60DA">
        <w:rPr>
          <w:sz w:val="22"/>
          <w:szCs w:val="22"/>
        </w:rPr>
        <w:t xml:space="preserve">will assess the eligibility of each applicant and compare the merits of each eligible entity’s responses against the criteria </w:t>
      </w:r>
      <w:r w:rsidR="006D24AB">
        <w:rPr>
          <w:sz w:val="22"/>
          <w:szCs w:val="22"/>
        </w:rPr>
        <w:t>detailed</w:t>
      </w:r>
      <w:r w:rsidR="006D24AB" w:rsidRPr="00AE60DA">
        <w:rPr>
          <w:sz w:val="22"/>
          <w:szCs w:val="22"/>
        </w:rPr>
        <w:t xml:space="preserve"> </w:t>
      </w:r>
      <w:r w:rsidRPr="00AE60DA">
        <w:rPr>
          <w:sz w:val="22"/>
          <w:szCs w:val="22"/>
        </w:rPr>
        <w:t xml:space="preserve">in </w:t>
      </w:r>
      <w:hyperlink w:anchor="Criteria" w:history="1">
        <w:r w:rsidR="0066036F">
          <w:rPr>
            <w:color w:val="0000FF" w:themeColor="hyperlink"/>
            <w:sz w:val="22"/>
            <w:szCs w:val="22"/>
            <w:u w:val="single"/>
          </w:rPr>
          <w:t>Section E (1)</w:t>
        </w:r>
      </w:hyperlink>
      <w:r w:rsidR="00803F0D" w:rsidRPr="00685CF5">
        <w:rPr>
          <w:sz w:val="22"/>
          <w:szCs w:val="22"/>
        </w:rPr>
        <w:t xml:space="preserve"> in order to provide a resulting rating of “Unacceptable”, “Acceptable”, or “Good”</w:t>
      </w:r>
      <w:r w:rsidRPr="00AE60DA">
        <w:rPr>
          <w:sz w:val="22"/>
          <w:szCs w:val="22"/>
        </w:rPr>
        <w:t xml:space="preserve"> </w:t>
      </w:r>
      <w:r w:rsidR="00803F0D">
        <w:rPr>
          <w:sz w:val="22"/>
          <w:szCs w:val="22"/>
        </w:rPr>
        <w:t xml:space="preserve">for a particular </w:t>
      </w:r>
      <w:r w:rsidR="00C474D7">
        <w:rPr>
          <w:sz w:val="22"/>
          <w:szCs w:val="22"/>
        </w:rPr>
        <w:t>factor</w:t>
      </w:r>
      <w:r w:rsidR="00803F0D">
        <w:rPr>
          <w:sz w:val="22"/>
          <w:szCs w:val="22"/>
        </w:rPr>
        <w:t xml:space="preserve">.  </w:t>
      </w:r>
      <w:r w:rsidR="00C474D7">
        <w:rPr>
          <w:sz w:val="22"/>
          <w:szCs w:val="22"/>
        </w:rPr>
        <w:t xml:space="preserve">An “Unacceptable” response for any one of the criteria will result in an overall rating of “Unacceptable” for the application as a whole.  </w:t>
      </w:r>
      <w:r w:rsidR="00C474D7" w:rsidRPr="00AE60DA">
        <w:rPr>
          <w:sz w:val="22"/>
          <w:szCs w:val="22"/>
        </w:rPr>
        <w:t xml:space="preserve"> </w:t>
      </w:r>
    </w:p>
    <w:p w14:paraId="6D339C15" w14:textId="77777777" w:rsidR="00C474D7" w:rsidRDefault="00C474D7" w:rsidP="00803F0D">
      <w:pPr>
        <w:spacing w:before="120"/>
        <w:ind w:left="360"/>
        <w:contextualSpacing/>
        <w:rPr>
          <w:sz w:val="22"/>
          <w:szCs w:val="22"/>
        </w:rPr>
      </w:pPr>
    </w:p>
    <w:p w14:paraId="50384786" w14:textId="6A8C3A40" w:rsidR="00C474D7" w:rsidRPr="00AE60DA" w:rsidRDefault="00C474D7" w:rsidP="00C474D7">
      <w:pPr>
        <w:ind w:left="360"/>
        <w:contextualSpacing/>
        <w:rPr>
          <w:b/>
          <w:sz w:val="22"/>
          <w:szCs w:val="22"/>
        </w:rPr>
      </w:pPr>
      <w:r>
        <w:rPr>
          <w:sz w:val="22"/>
          <w:szCs w:val="22"/>
        </w:rPr>
        <w:t>The individual evaluations of all technical evaluation team members will then be consolidated into a single overall evaluation for each application.</w:t>
      </w:r>
      <w:r w:rsidR="006D24AB">
        <w:rPr>
          <w:sz w:val="22"/>
          <w:szCs w:val="22"/>
        </w:rPr>
        <w:t xml:space="preserve"> </w:t>
      </w:r>
      <w:r w:rsidR="00F910B6">
        <w:rPr>
          <w:sz w:val="22"/>
          <w:szCs w:val="22"/>
        </w:rPr>
        <w:t>In the event that equal qualifications are demonstrated for multiple applicants, the following will be considered as a means for assigning additional weight:</w:t>
      </w:r>
    </w:p>
    <w:p w14:paraId="1A1CB301" w14:textId="77777777" w:rsidR="00C474D7" w:rsidRPr="001A4637" w:rsidRDefault="00C474D7" w:rsidP="00C474D7">
      <w:pPr>
        <w:ind w:left="810"/>
        <w:contextualSpacing/>
        <w:rPr>
          <w:b/>
          <w:sz w:val="22"/>
          <w:szCs w:val="16"/>
        </w:rPr>
      </w:pPr>
    </w:p>
    <w:p w14:paraId="5A0BE03D" w14:textId="195E4ACF" w:rsidR="00C474D7" w:rsidRPr="00A73B54" w:rsidRDefault="00C474D7" w:rsidP="00C474D7">
      <w:pPr>
        <w:numPr>
          <w:ilvl w:val="0"/>
          <w:numId w:val="48"/>
        </w:numPr>
        <w:spacing w:before="120"/>
        <w:contextualSpacing/>
        <w:rPr>
          <w:sz w:val="22"/>
          <w:szCs w:val="22"/>
        </w:rPr>
      </w:pPr>
      <w:r w:rsidRPr="00C46D4D">
        <w:rPr>
          <w:sz w:val="22"/>
          <w:szCs w:val="22"/>
        </w:rPr>
        <w:t xml:space="preserve">Experience with protecting agricultural lands and working with U.S. Department of Agriculture </w:t>
      </w:r>
      <w:r w:rsidR="00F84144">
        <w:rPr>
          <w:sz w:val="22"/>
          <w:szCs w:val="22"/>
        </w:rPr>
        <w:t xml:space="preserve">(USDA) </w:t>
      </w:r>
      <w:r w:rsidRPr="00C46D4D">
        <w:rPr>
          <w:sz w:val="22"/>
          <w:szCs w:val="22"/>
        </w:rPr>
        <w:t xml:space="preserve">or other similar </w:t>
      </w:r>
      <w:r>
        <w:rPr>
          <w:sz w:val="22"/>
          <w:szCs w:val="22"/>
        </w:rPr>
        <w:t>F</w:t>
      </w:r>
      <w:r w:rsidRPr="00C46D4D">
        <w:rPr>
          <w:sz w:val="22"/>
          <w:szCs w:val="22"/>
        </w:rPr>
        <w:t xml:space="preserve">ederal or state agencies. </w:t>
      </w:r>
    </w:p>
    <w:p w14:paraId="6AF2E3EF" w14:textId="694E90A8" w:rsidR="00C474D7" w:rsidRPr="00C474D7" w:rsidRDefault="00C474D7" w:rsidP="00685CF5">
      <w:pPr>
        <w:numPr>
          <w:ilvl w:val="0"/>
          <w:numId w:val="48"/>
        </w:numPr>
        <w:spacing w:before="120"/>
        <w:contextualSpacing/>
        <w:rPr>
          <w:sz w:val="22"/>
          <w:szCs w:val="22"/>
        </w:rPr>
      </w:pPr>
      <w:r>
        <w:rPr>
          <w:sz w:val="22"/>
          <w:szCs w:val="22"/>
        </w:rPr>
        <w:t>Prior successful experience with ACUB or similar programs, and/or military installations, within the last 5 years.</w:t>
      </w:r>
    </w:p>
    <w:p w14:paraId="5E5DD16E" w14:textId="77777777" w:rsidR="00C474D7" w:rsidRDefault="00C474D7" w:rsidP="00685CF5">
      <w:pPr>
        <w:spacing w:before="120"/>
        <w:ind w:left="360"/>
        <w:contextualSpacing/>
        <w:rPr>
          <w:sz w:val="22"/>
          <w:szCs w:val="22"/>
        </w:rPr>
      </w:pPr>
    </w:p>
    <w:p w14:paraId="5CAC6607" w14:textId="4F05019E" w:rsidR="003E25C3" w:rsidRPr="00AE60DA" w:rsidRDefault="00C474D7" w:rsidP="00685CF5">
      <w:pPr>
        <w:spacing w:before="120"/>
        <w:ind w:left="360"/>
        <w:contextualSpacing/>
        <w:rPr>
          <w:sz w:val="22"/>
          <w:szCs w:val="22"/>
        </w:rPr>
      </w:pPr>
      <w:r>
        <w:rPr>
          <w:sz w:val="22"/>
          <w:szCs w:val="22"/>
        </w:rPr>
        <w:t xml:space="preserve">The applicant(s) with the best overall resulting evaluation will be selected as the technical evaluation team awardee.  </w:t>
      </w:r>
      <w:r w:rsidR="003E25C3" w:rsidRPr="00AE60DA">
        <w:rPr>
          <w:sz w:val="22"/>
          <w:szCs w:val="22"/>
        </w:rPr>
        <w:t xml:space="preserve">The </w:t>
      </w:r>
      <w:r>
        <w:rPr>
          <w:sz w:val="22"/>
          <w:szCs w:val="22"/>
        </w:rPr>
        <w:t xml:space="preserve">technical </w:t>
      </w:r>
      <w:r w:rsidR="003E25C3" w:rsidRPr="00AE60DA">
        <w:rPr>
          <w:sz w:val="22"/>
          <w:szCs w:val="22"/>
        </w:rPr>
        <w:t xml:space="preserve">evaluation team awardee selection is subject to review and approval by the MICC-FSH. </w:t>
      </w:r>
    </w:p>
    <w:p w14:paraId="5CD2FE6C" w14:textId="77777777" w:rsidR="003E25C3" w:rsidRPr="009B0B32" w:rsidRDefault="003E25C3" w:rsidP="003E25C3">
      <w:pPr>
        <w:ind w:left="360"/>
        <w:contextualSpacing/>
        <w:rPr>
          <w:sz w:val="22"/>
          <w:szCs w:val="16"/>
        </w:rPr>
      </w:pPr>
    </w:p>
    <w:p w14:paraId="1CFEF05B" w14:textId="77777777" w:rsidR="003E25C3" w:rsidRDefault="003E25C3" w:rsidP="003E25C3">
      <w:pPr>
        <w:ind w:left="360"/>
        <w:rPr>
          <w:sz w:val="22"/>
          <w:szCs w:val="22"/>
        </w:rPr>
      </w:pPr>
      <w:r w:rsidRPr="00AE60DA">
        <w:rPr>
          <w:sz w:val="22"/>
          <w:szCs w:val="22"/>
        </w:rPr>
        <w:t>Reviews are treated as confidential documents.  Once award decisions are made, applicants may request in writing a written summary of the evaluation of their application/proposal.</w:t>
      </w:r>
    </w:p>
    <w:p w14:paraId="6C5A5331" w14:textId="77777777" w:rsidR="003E25C3" w:rsidRDefault="003E25C3" w:rsidP="003E25C3">
      <w:pPr>
        <w:ind w:left="360"/>
        <w:rPr>
          <w:sz w:val="22"/>
          <w:szCs w:val="22"/>
        </w:rPr>
      </w:pPr>
    </w:p>
    <w:p w14:paraId="3DB0B034" w14:textId="77777777" w:rsidR="00964207" w:rsidRPr="00AE60DA" w:rsidRDefault="00964207" w:rsidP="003E25C3">
      <w:pPr>
        <w:numPr>
          <w:ilvl w:val="1"/>
          <w:numId w:val="13"/>
        </w:numPr>
        <w:ind w:left="720"/>
        <w:contextualSpacing/>
        <w:rPr>
          <w:b/>
        </w:rPr>
      </w:pPr>
      <w:r w:rsidRPr="00AE60DA">
        <w:rPr>
          <w:b/>
        </w:rPr>
        <w:t>Third Level Evaluation – Pre-award Clearance and Approvals</w:t>
      </w:r>
    </w:p>
    <w:p w14:paraId="3E648C7E" w14:textId="77777777" w:rsidR="00964207" w:rsidRPr="001A4637" w:rsidRDefault="00964207" w:rsidP="00964207">
      <w:pPr>
        <w:rPr>
          <w:b/>
          <w:sz w:val="22"/>
          <w:szCs w:val="10"/>
        </w:rPr>
      </w:pPr>
    </w:p>
    <w:p w14:paraId="501DC162" w14:textId="7A917977" w:rsidR="00964207" w:rsidRPr="00AE60DA" w:rsidRDefault="00964207" w:rsidP="004B03D1">
      <w:pPr>
        <w:ind w:left="360"/>
        <w:rPr>
          <w:sz w:val="22"/>
          <w:szCs w:val="22"/>
        </w:rPr>
      </w:pPr>
      <w:r w:rsidRPr="00AE60DA">
        <w:rPr>
          <w:sz w:val="22"/>
          <w:szCs w:val="22"/>
        </w:rPr>
        <w:t xml:space="preserve">Following the described review process, MICC-FSH will also complete a business evaluation and determination of responsibility.  During these evaluations the Grants Management Officer </w:t>
      </w:r>
      <w:r w:rsidR="003E25C3">
        <w:rPr>
          <w:sz w:val="22"/>
          <w:szCs w:val="22"/>
        </w:rPr>
        <w:t>will evaluate variables such as r</w:t>
      </w:r>
      <w:r w:rsidRPr="00AE60DA">
        <w:rPr>
          <w:sz w:val="22"/>
          <w:szCs w:val="22"/>
        </w:rPr>
        <w:t xml:space="preserve">isk </w:t>
      </w:r>
      <w:r w:rsidR="003E25C3">
        <w:rPr>
          <w:sz w:val="22"/>
          <w:szCs w:val="22"/>
        </w:rPr>
        <w:t>m</w:t>
      </w:r>
      <w:r w:rsidRPr="00AE60DA">
        <w:rPr>
          <w:sz w:val="22"/>
          <w:szCs w:val="22"/>
        </w:rPr>
        <w:t xml:space="preserve">anagement. </w:t>
      </w:r>
      <w:r w:rsidR="0066036F">
        <w:rPr>
          <w:sz w:val="22"/>
          <w:szCs w:val="22"/>
        </w:rPr>
        <w:t xml:space="preserve"> </w:t>
      </w:r>
      <w:r w:rsidRPr="00AE60DA">
        <w:rPr>
          <w:sz w:val="22"/>
          <w:szCs w:val="22"/>
        </w:rPr>
        <w:t>The MICC-FSH uses a risk-based approach to evaluate the risk posed by the supporting applicants’ projects before it awards Federal funds.</w:t>
      </w:r>
    </w:p>
    <w:p w14:paraId="4C4C5410" w14:textId="77777777" w:rsidR="003E25C3" w:rsidRDefault="003E25C3" w:rsidP="003E25C3">
      <w:pPr>
        <w:ind w:left="450"/>
        <w:contextualSpacing/>
        <w:rPr>
          <w:sz w:val="16"/>
          <w:szCs w:val="16"/>
        </w:rPr>
      </w:pPr>
    </w:p>
    <w:p w14:paraId="66BE80B2" w14:textId="77777777" w:rsidR="00964207" w:rsidRPr="00AE60DA" w:rsidRDefault="00964207" w:rsidP="004B03D1">
      <w:pPr>
        <w:ind w:left="360"/>
        <w:contextualSpacing/>
        <w:rPr>
          <w:sz w:val="22"/>
          <w:szCs w:val="22"/>
        </w:rPr>
      </w:pPr>
      <w:r w:rsidRPr="00AE60DA">
        <w:rPr>
          <w:sz w:val="22"/>
          <w:szCs w:val="22"/>
        </w:rPr>
        <w:t>MICC-FSH is required to review information available through OMB-designated eligibility and/or financial integrity databases, such as the Federal Awardee Performance and Integrity Information System (FAPIIS).  The MICC-FSH considers factors such as:</w:t>
      </w:r>
    </w:p>
    <w:p w14:paraId="355C29CC" w14:textId="77777777" w:rsidR="00964207" w:rsidRPr="001A4637" w:rsidRDefault="00964207" w:rsidP="003E25C3">
      <w:pPr>
        <w:ind w:left="450"/>
        <w:contextualSpacing/>
        <w:rPr>
          <w:sz w:val="22"/>
          <w:szCs w:val="16"/>
        </w:rPr>
      </w:pPr>
    </w:p>
    <w:p w14:paraId="2BBC37A0" w14:textId="0F75302B" w:rsidR="00964207" w:rsidRPr="003E25C3" w:rsidRDefault="00964207" w:rsidP="004B03D1">
      <w:pPr>
        <w:pStyle w:val="ListParagraph"/>
        <w:numPr>
          <w:ilvl w:val="0"/>
          <w:numId w:val="15"/>
        </w:numPr>
        <w:ind w:left="720"/>
        <w:rPr>
          <w:sz w:val="22"/>
          <w:szCs w:val="22"/>
        </w:rPr>
      </w:pPr>
      <w:r w:rsidRPr="003E25C3">
        <w:rPr>
          <w:sz w:val="22"/>
          <w:szCs w:val="22"/>
        </w:rPr>
        <w:t>Financial stability;</w:t>
      </w:r>
    </w:p>
    <w:p w14:paraId="6EAEB7A9" w14:textId="77777777" w:rsidR="00964207" w:rsidRPr="00AE60DA" w:rsidRDefault="00964207" w:rsidP="004B03D1">
      <w:pPr>
        <w:numPr>
          <w:ilvl w:val="0"/>
          <w:numId w:val="15"/>
        </w:numPr>
        <w:ind w:left="720"/>
        <w:contextualSpacing/>
        <w:rPr>
          <w:sz w:val="22"/>
          <w:szCs w:val="22"/>
        </w:rPr>
      </w:pPr>
      <w:r w:rsidRPr="00AE60DA">
        <w:rPr>
          <w:sz w:val="22"/>
          <w:szCs w:val="22"/>
        </w:rPr>
        <w:t xml:space="preserve">Quality of management systems; </w:t>
      </w:r>
    </w:p>
    <w:p w14:paraId="3FC8B39F"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History of performance managing Federal awards, timeliness of compliance with reporting requirements, conformance to the terms and conditions of previous Federal awards, etc.;</w:t>
      </w:r>
    </w:p>
    <w:p w14:paraId="119FC3E4"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Reports and findings from audits performed; and</w:t>
      </w:r>
    </w:p>
    <w:p w14:paraId="392AAF3C"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The applicant’s ability to effectively implement statutory, regulatory, or other requirements imposed on non-Federal entities.</w:t>
      </w:r>
    </w:p>
    <w:p w14:paraId="35916D7C" w14:textId="77777777" w:rsidR="00964207" w:rsidRPr="001A4637" w:rsidRDefault="00964207" w:rsidP="00964207">
      <w:pPr>
        <w:rPr>
          <w:b/>
          <w:sz w:val="22"/>
          <w:szCs w:val="16"/>
        </w:rPr>
      </w:pPr>
    </w:p>
    <w:p w14:paraId="2721FBF9" w14:textId="77777777" w:rsidR="00964207" w:rsidRPr="00AE60DA" w:rsidRDefault="00964207" w:rsidP="004B03D1">
      <w:pPr>
        <w:ind w:left="360"/>
        <w:rPr>
          <w:sz w:val="22"/>
          <w:szCs w:val="22"/>
        </w:rPr>
      </w:pPr>
      <w:r w:rsidRPr="00AE60DA">
        <w:rPr>
          <w:sz w:val="22"/>
          <w:szCs w:val="22"/>
        </w:rPr>
        <w:lastRenderedPageBreak/>
        <w:t>If the results of pre-award reviews and clearances are unsatisfactory, consideration of funding for the project may be withdrawn.</w:t>
      </w:r>
    </w:p>
    <w:p w14:paraId="728B1AB6" w14:textId="77777777" w:rsidR="00990783" w:rsidRPr="009B0B32" w:rsidRDefault="00990783" w:rsidP="002964D7">
      <w:pPr>
        <w:pStyle w:val="ListParagraph"/>
        <w:ind w:left="0"/>
        <w:rPr>
          <w:sz w:val="22"/>
        </w:rPr>
      </w:pPr>
    </w:p>
    <w:p w14:paraId="1955D522" w14:textId="0E9112B2" w:rsidR="00A667B3" w:rsidRPr="00221720" w:rsidRDefault="00221720" w:rsidP="002964D7">
      <w:pPr>
        <w:pStyle w:val="ListParagraph"/>
        <w:numPr>
          <w:ilvl w:val="0"/>
          <w:numId w:val="20"/>
        </w:numPr>
        <w:ind w:left="0"/>
        <w:rPr>
          <w:b/>
        </w:rPr>
      </w:pPr>
      <w:r w:rsidRPr="00221720">
        <w:rPr>
          <w:b/>
        </w:rPr>
        <w:t>Designated Integrity and Performance Systems</w:t>
      </w:r>
    </w:p>
    <w:p w14:paraId="6E86F41A" w14:textId="77777777" w:rsidR="00221720" w:rsidRDefault="00221720" w:rsidP="002964D7">
      <w:pPr>
        <w:pStyle w:val="ListParagraph"/>
        <w:ind w:left="0"/>
        <w:rPr>
          <w:sz w:val="22"/>
        </w:rPr>
      </w:pPr>
    </w:p>
    <w:p w14:paraId="2A73DB06" w14:textId="0E1BE06B" w:rsidR="00AB5941" w:rsidRPr="00221720" w:rsidRDefault="00221720" w:rsidP="002964D7">
      <w:pPr>
        <w:pStyle w:val="ListParagraph"/>
        <w:ind w:left="0"/>
        <w:rPr>
          <w:sz w:val="22"/>
        </w:rPr>
      </w:pPr>
      <w:r w:rsidRPr="00221720">
        <w:rPr>
          <w:sz w:val="22"/>
        </w:rPr>
        <w:t xml:space="preserve">The </w:t>
      </w:r>
      <w:r w:rsidR="00A667B3" w:rsidRPr="00221720">
        <w:rPr>
          <w:sz w:val="22"/>
        </w:rPr>
        <w:t xml:space="preserve">Federal awarding agency, prior to making a Federal award with a total amount </w:t>
      </w:r>
      <w:r w:rsidR="0066036F" w:rsidRPr="00221720">
        <w:rPr>
          <w:sz w:val="22"/>
        </w:rPr>
        <w:t>of</w:t>
      </w:r>
      <w:r w:rsidR="00A667B3" w:rsidRPr="00221720">
        <w:rPr>
          <w:sz w:val="22"/>
        </w:rPr>
        <w:t xml:space="preserve"> </w:t>
      </w:r>
      <w:r w:rsidR="00C474D7">
        <w:rPr>
          <w:sz w:val="22"/>
        </w:rPr>
        <w:t>F</w:t>
      </w:r>
      <w:r w:rsidR="00A667B3" w:rsidRPr="00221720">
        <w:rPr>
          <w:sz w:val="22"/>
        </w:rPr>
        <w:t xml:space="preserve">ederal share greater than the simplified acquisition threshold, is required to review and consider any information about the applicant that is in the designated integrity and performance system accessible </w:t>
      </w:r>
      <w:r w:rsidR="0066036F" w:rsidRPr="00221720">
        <w:rPr>
          <w:sz w:val="22"/>
        </w:rPr>
        <w:t>through</w:t>
      </w:r>
      <w:r w:rsidR="00A667B3" w:rsidRPr="00221720">
        <w:rPr>
          <w:sz w:val="22"/>
        </w:rPr>
        <w:t xml:space="preserve"> SAM (currently FAPIIS)</w:t>
      </w:r>
      <w:r w:rsidRPr="00221720">
        <w:rPr>
          <w:sz w:val="22"/>
        </w:rPr>
        <w:t xml:space="preserve">.  </w:t>
      </w:r>
      <w:r w:rsidR="00A667B3" w:rsidRPr="00221720">
        <w:rPr>
          <w:sz w:val="22"/>
        </w:rPr>
        <w:t xml:space="preserve">An applicant, at its option, may review information in the designated integrity and performance systems accessible through SAM and comment on any information about itself that a Federal awarding agency </w:t>
      </w:r>
      <w:r w:rsidR="0066036F" w:rsidRPr="00221720">
        <w:rPr>
          <w:sz w:val="22"/>
        </w:rPr>
        <w:t>previously</w:t>
      </w:r>
      <w:r w:rsidR="00A667B3" w:rsidRPr="00221720">
        <w:rPr>
          <w:sz w:val="22"/>
        </w:rPr>
        <w:t xml:space="preserve"> entered an</w:t>
      </w:r>
      <w:r w:rsidRPr="00221720">
        <w:rPr>
          <w:sz w:val="22"/>
        </w:rPr>
        <w:t>d</w:t>
      </w:r>
      <w:r w:rsidR="00A667B3" w:rsidRPr="00221720">
        <w:rPr>
          <w:sz w:val="22"/>
        </w:rPr>
        <w:t xml:space="preserve"> is currently in the designated integrity and performance</w:t>
      </w:r>
      <w:r w:rsidRPr="00221720">
        <w:rPr>
          <w:sz w:val="22"/>
        </w:rPr>
        <w:t xml:space="preserve"> system accessible through SAM. </w:t>
      </w:r>
      <w:r w:rsidR="004B03D1">
        <w:rPr>
          <w:sz w:val="22"/>
        </w:rPr>
        <w:t xml:space="preserve"> </w:t>
      </w:r>
      <w:r w:rsidRPr="00221720">
        <w:rPr>
          <w:sz w:val="22"/>
        </w:rPr>
        <w:t>T</w:t>
      </w:r>
      <w:r w:rsidR="00A667B3" w:rsidRPr="00221720">
        <w:rPr>
          <w:sz w:val="22"/>
        </w:rPr>
        <w:t xml:space="preserve">he Federal awarding agency will consider any </w:t>
      </w:r>
      <w:r w:rsidR="0066036F" w:rsidRPr="00221720">
        <w:rPr>
          <w:sz w:val="22"/>
        </w:rPr>
        <w:t>comments</w:t>
      </w:r>
      <w:r w:rsidR="00A667B3" w:rsidRPr="00221720">
        <w:rPr>
          <w:sz w:val="22"/>
        </w:rPr>
        <w:t xml:space="preserve"> by the applicant, in addition to the other information in the designated integrity and performance system, in making a judgement about the applicant’s integrity, business ethics</w:t>
      </w:r>
      <w:r w:rsidR="00AB5941" w:rsidRPr="00221720">
        <w:rPr>
          <w:sz w:val="22"/>
        </w:rPr>
        <w:t xml:space="preserve">, and record of performance under Federal awards when completing the review of risk posed by applicants as described in </w:t>
      </w:r>
      <w:r w:rsidRPr="00221720">
        <w:rPr>
          <w:sz w:val="22"/>
        </w:rPr>
        <w:t>2 CFR</w:t>
      </w:r>
      <w:r w:rsidR="00AB5941" w:rsidRPr="00221720">
        <w:rPr>
          <w:sz w:val="22"/>
        </w:rPr>
        <w:t xml:space="preserve"> </w:t>
      </w:r>
      <w:r w:rsidRPr="00221720">
        <w:rPr>
          <w:sz w:val="22"/>
        </w:rPr>
        <w:t>§200.205. </w:t>
      </w:r>
    </w:p>
    <w:p w14:paraId="46A2B264" w14:textId="7A2231CD" w:rsidR="00A667B3" w:rsidRPr="00152FEB" w:rsidRDefault="00A667B3" w:rsidP="002964D7">
      <w:pPr>
        <w:pStyle w:val="ListParagraph"/>
        <w:ind w:left="0"/>
        <w:rPr>
          <w:b/>
          <w:sz w:val="22"/>
        </w:rPr>
      </w:pPr>
    </w:p>
    <w:p w14:paraId="72769B28" w14:textId="77777777" w:rsidR="00AB5941" w:rsidRDefault="00AB5941" w:rsidP="002964D7">
      <w:pPr>
        <w:pStyle w:val="ListParagraph"/>
        <w:numPr>
          <w:ilvl w:val="0"/>
          <w:numId w:val="17"/>
        </w:numPr>
        <w:ind w:left="0"/>
        <w:rPr>
          <w:b/>
        </w:rPr>
      </w:pPr>
      <w:r>
        <w:rPr>
          <w:b/>
        </w:rPr>
        <w:t xml:space="preserve">Federal Award Administration Information </w:t>
      </w:r>
    </w:p>
    <w:p w14:paraId="55A8D7AA" w14:textId="32E6D5C8" w:rsidR="001225E3" w:rsidRDefault="0066036F" w:rsidP="001225E3">
      <w:pPr>
        <w:pStyle w:val="ListParagraph"/>
        <w:numPr>
          <w:ilvl w:val="0"/>
          <w:numId w:val="21"/>
        </w:numPr>
        <w:ind w:left="0"/>
        <w:rPr>
          <w:b/>
        </w:rPr>
      </w:pPr>
      <w:r>
        <w:rPr>
          <w:b/>
        </w:rPr>
        <w:t>Federal Award Notices</w:t>
      </w:r>
    </w:p>
    <w:p w14:paraId="7DAD2ACF" w14:textId="77777777" w:rsidR="00E52A95" w:rsidRDefault="00E52A95" w:rsidP="001225E3">
      <w:pPr>
        <w:pStyle w:val="ListParagraph"/>
        <w:ind w:left="0"/>
        <w:rPr>
          <w:sz w:val="22"/>
          <w:szCs w:val="22"/>
        </w:rPr>
      </w:pPr>
    </w:p>
    <w:p w14:paraId="674C03F5" w14:textId="06EEF0D7" w:rsidR="001225E3" w:rsidRPr="00432D6A" w:rsidRDefault="001225E3" w:rsidP="001225E3">
      <w:pPr>
        <w:pStyle w:val="ListParagraph"/>
        <w:ind w:left="0"/>
        <w:rPr>
          <w:sz w:val="22"/>
          <w:szCs w:val="22"/>
        </w:rPr>
      </w:pPr>
      <w:r>
        <w:rPr>
          <w:sz w:val="22"/>
          <w:szCs w:val="22"/>
        </w:rPr>
        <w:t xml:space="preserve">MICC-FSH will endeavor to notify applicants via email within </w:t>
      </w:r>
      <w:r w:rsidR="004B03D1">
        <w:rPr>
          <w:sz w:val="22"/>
          <w:szCs w:val="22"/>
        </w:rPr>
        <w:t>thirty (</w:t>
      </w:r>
      <w:r>
        <w:rPr>
          <w:sz w:val="22"/>
          <w:szCs w:val="22"/>
        </w:rPr>
        <w:t>30</w:t>
      </w:r>
      <w:r w:rsidR="004B03D1">
        <w:rPr>
          <w:sz w:val="22"/>
          <w:szCs w:val="22"/>
        </w:rPr>
        <w:t>)</w:t>
      </w:r>
      <w:r>
        <w:rPr>
          <w:sz w:val="22"/>
          <w:szCs w:val="22"/>
        </w:rPr>
        <w:t xml:space="preserve"> calendar days of the closing of this announcement if they have or have not been selected for this project.  The selected applicant(s) will then have </w:t>
      </w:r>
      <w:r w:rsidR="0066036F">
        <w:rPr>
          <w:sz w:val="22"/>
          <w:szCs w:val="22"/>
        </w:rPr>
        <w:t>thirty (30)</w:t>
      </w:r>
      <w:r>
        <w:rPr>
          <w:sz w:val="22"/>
          <w:szCs w:val="22"/>
        </w:rPr>
        <w:t xml:space="preserve"> </w:t>
      </w:r>
      <w:r w:rsidR="0066036F">
        <w:rPr>
          <w:sz w:val="22"/>
          <w:szCs w:val="22"/>
        </w:rPr>
        <w:t>days</w:t>
      </w:r>
      <w:r>
        <w:rPr>
          <w:sz w:val="22"/>
          <w:szCs w:val="22"/>
        </w:rPr>
        <w:t xml:space="preserve"> to r</w:t>
      </w:r>
      <w:r w:rsidRPr="00432D6A">
        <w:rPr>
          <w:sz w:val="22"/>
          <w:szCs w:val="22"/>
        </w:rPr>
        <w:t xml:space="preserve">eview and work with </w:t>
      </w:r>
      <w:r w:rsidR="00725329">
        <w:rPr>
          <w:sz w:val="22"/>
          <w:szCs w:val="22"/>
        </w:rPr>
        <w:t xml:space="preserve">USAG Alaska </w:t>
      </w:r>
      <w:r w:rsidRPr="00432D6A">
        <w:rPr>
          <w:sz w:val="22"/>
          <w:szCs w:val="22"/>
        </w:rPr>
        <w:t xml:space="preserve">and </w:t>
      </w:r>
      <w:r>
        <w:rPr>
          <w:sz w:val="22"/>
          <w:szCs w:val="22"/>
        </w:rPr>
        <w:t>U. S. Army Environmental Command</w:t>
      </w:r>
      <w:r w:rsidRPr="00432D6A">
        <w:rPr>
          <w:sz w:val="22"/>
          <w:szCs w:val="22"/>
        </w:rPr>
        <w:t xml:space="preserve"> to finalize the Statement of Work that will be sent after selection. </w:t>
      </w:r>
    </w:p>
    <w:p w14:paraId="6A40CA75" w14:textId="77777777" w:rsidR="001225E3" w:rsidRPr="00152FEB" w:rsidRDefault="001225E3" w:rsidP="001225E3">
      <w:pPr>
        <w:pStyle w:val="ListParagraph"/>
        <w:ind w:left="0"/>
        <w:rPr>
          <w:sz w:val="22"/>
          <w:szCs w:val="22"/>
        </w:rPr>
      </w:pPr>
    </w:p>
    <w:p w14:paraId="52A3DF64" w14:textId="00E1260E" w:rsidR="001225E3" w:rsidRDefault="001225E3" w:rsidP="001225E3">
      <w:pPr>
        <w:pStyle w:val="ListParagraph"/>
        <w:ind w:left="0"/>
        <w:rPr>
          <w:sz w:val="22"/>
          <w:szCs w:val="22"/>
        </w:rPr>
      </w:pPr>
      <w:r w:rsidRPr="002C01F1">
        <w:rPr>
          <w:sz w:val="22"/>
          <w:szCs w:val="22"/>
        </w:rPr>
        <w:t xml:space="preserve">Following successful completion of </w:t>
      </w:r>
      <w:r>
        <w:rPr>
          <w:sz w:val="22"/>
          <w:szCs w:val="22"/>
        </w:rPr>
        <w:t>this</w:t>
      </w:r>
      <w:r w:rsidR="0066036F">
        <w:rPr>
          <w:sz w:val="22"/>
          <w:szCs w:val="22"/>
        </w:rPr>
        <w:t xml:space="preserve"> requirements</w:t>
      </w:r>
      <w:r>
        <w:rPr>
          <w:sz w:val="22"/>
          <w:szCs w:val="22"/>
        </w:rPr>
        <w:t xml:space="preserve">, an </w:t>
      </w:r>
      <w:r w:rsidRPr="002C01F1">
        <w:rPr>
          <w:sz w:val="22"/>
          <w:szCs w:val="22"/>
        </w:rPr>
        <w:t>award will be made.</w:t>
      </w:r>
      <w:r>
        <w:rPr>
          <w:sz w:val="22"/>
          <w:szCs w:val="22"/>
        </w:rPr>
        <w:t xml:space="preserve">  Authorization to begin work on the project that requires military funds is not given until the full cooperative agreement is signed by the selected applicant and the </w:t>
      </w:r>
      <w:r w:rsidR="004433FB">
        <w:rPr>
          <w:sz w:val="22"/>
          <w:szCs w:val="22"/>
        </w:rPr>
        <w:t xml:space="preserve">MICC-FSH </w:t>
      </w:r>
      <w:r>
        <w:rPr>
          <w:sz w:val="22"/>
          <w:szCs w:val="22"/>
        </w:rPr>
        <w:t>Grants Officer, funds are</w:t>
      </w:r>
      <w:r w:rsidRPr="006432FA">
        <w:rPr>
          <w:sz w:val="22"/>
          <w:szCs w:val="22"/>
        </w:rPr>
        <w:t xml:space="preserve"> obligated</w:t>
      </w:r>
      <w:r>
        <w:rPr>
          <w:sz w:val="22"/>
          <w:szCs w:val="22"/>
        </w:rPr>
        <w:t xml:space="preserve"> to the cooperative agreement, and a Notice to Proceed is issued </w:t>
      </w:r>
      <w:r w:rsidRPr="00134583">
        <w:rPr>
          <w:sz w:val="22"/>
          <w:szCs w:val="22"/>
        </w:rPr>
        <w:t xml:space="preserve">by </w:t>
      </w:r>
      <w:r w:rsidR="00725329">
        <w:rPr>
          <w:sz w:val="22"/>
          <w:szCs w:val="22"/>
        </w:rPr>
        <w:t>USAG Alaska</w:t>
      </w:r>
      <w:r w:rsidRPr="003123AC">
        <w:rPr>
          <w:sz w:val="22"/>
          <w:szCs w:val="22"/>
        </w:rPr>
        <w:t>.</w:t>
      </w:r>
      <w:r>
        <w:rPr>
          <w:sz w:val="22"/>
          <w:szCs w:val="22"/>
        </w:rPr>
        <w:t xml:space="preserve"> </w:t>
      </w:r>
    </w:p>
    <w:p w14:paraId="6D4BF5B1" w14:textId="77777777" w:rsidR="001225E3" w:rsidRPr="00152FEB" w:rsidRDefault="001225E3" w:rsidP="001225E3">
      <w:pPr>
        <w:pStyle w:val="ListParagraph"/>
        <w:ind w:left="0"/>
        <w:rPr>
          <w:b/>
          <w:sz w:val="22"/>
        </w:rPr>
      </w:pPr>
    </w:p>
    <w:p w14:paraId="72F5C5AA" w14:textId="5B76B48C" w:rsidR="001225E3" w:rsidRDefault="001225E3" w:rsidP="001225E3">
      <w:pPr>
        <w:pStyle w:val="ListParagraph"/>
        <w:numPr>
          <w:ilvl w:val="0"/>
          <w:numId w:val="21"/>
        </w:numPr>
        <w:ind w:left="0"/>
        <w:rPr>
          <w:b/>
        </w:rPr>
      </w:pPr>
      <w:bookmarkStart w:id="14" w:name="National_Policy"/>
      <w:r>
        <w:rPr>
          <w:b/>
        </w:rPr>
        <w:t>Administrative and National Policy Requirements</w:t>
      </w:r>
    </w:p>
    <w:bookmarkEnd w:id="14"/>
    <w:p w14:paraId="05F20CC0" w14:textId="77777777" w:rsidR="001225E3" w:rsidRDefault="001225E3" w:rsidP="001225E3">
      <w:pPr>
        <w:pStyle w:val="ListParagraph"/>
        <w:ind w:left="0"/>
        <w:rPr>
          <w:sz w:val="22"/>
          <w:szCs w:val="22"/>
        </w:rPr>
      </w:pPr>
    </w:p>
    <w:p w14:paraId="63BA87A1" w14:textId="52D6313D" w:rsidR="001225E3" w:rsidRPr="00AE60DA" w:rsidRDefault="00B45A0D" w:rsidP="00B45A0D">
      <w:pPr>
        <w:autoSpaceDE w:val="0"/>
        <w:autoSpaceDN w:val="0"/>
        <w:adjustRightInd w:val="0"/>
        <w:rPr>
          <w:sz w:val="22"/>
          <w:szCs w:val="22"/>
        </w:rPr>
      </w:pPr>
      <w:r w:rsidRPr="00DE303F">
        <w:rPr>
          <w:bCs/>
          <w:sz w:val="22"/>
        </w:rPr>
        <w:t xml:space="preserve">Applicant’s electronic signature of the SF-424 will serve to affirm its agreement with each representation or assurance in </w:t>
      </w:r>
      <w:r>
        <w:rPr>
          <w:bCs/>
          <w:sz w:val="22"/>
        </w:rPr>
        <w:t xml:space="preserve">the National Policy Requirements document found </w:t>
      </w:r>
      <w:r w:rsidR="001E37AC">
        <w:rPr>
          <w:bCs/>
          <w:sz w:val="22"/>
        </w:rPr>
        <w:t xml:space="preserve">on </w:t>
      </w:r>
      <w:hyperlink r:id="rId23" w:history="1">
        <w:r w:rsidR="001E37AC" w:rsidRPr="00CA0893">
          <w:rPr>
            <w:rStyle w:val="Hyperlink"/>
            <w:sz w:val="22"/>
            <w:szCs w:val="22"/>
          </w:rPr>
          <w:t>www.Grants.gov</w:t>
        </w:r>
      </w:hyperlink>
      <w:r w:rsidR="001E37AC">
        <w:rPr>
          <w:bCs/>
          <w:sz w:val="22"/>
        </w:rPr>
        <w:t xml:space="preserve"> </w:t>
      </w:r>
      <w:r>
        <w:rPr>
          <w:bCs/>
          <w:sz w:val="22"/>
        </w:rPr>
        <w:t xml:space="preserve">with this Notice, to include </w:t>
      </w:r>
      <w:r w:rsidR="001225E3">
        <w:rPr>
          <w:sz w:val="22"/>
          <w:szCs w:val="22"/>
        </w:rPr>
        <w:t xml:space="preserve">Nondiscrimination, Environmental Standards, and </w:t>
      </w:r>
      <w:r>
        <w:rPr>
          <w:sz w:val="22"/>
          <w:szCs w:val="22"/>
        </w:rPr>
        <w:t>other National Policy requirements (e.g. debarment and suspension, drug-free workplace, lobbying, and officials not to benefit)</w:t>
      </w:r>
      <w:r w:rsidR="001225E3">
        <w:rPr>
          <w:sz w:val="22"/>
          <w:szCs w:val="22"/>
        </w:rPr>
        <w:t xml:space="preserve">. </w:t>
      </w:r>
      <w:r>
        <w:rPr>
          <w:sz w:val="22"/>
          <w:szCs w:val="22"/>
        </w:rPr>
        <w:t xml:space="preserve"> </w:t>
      </w:r>
    </w:p>
    <w:p w14:paraId="449F2035" w14:textId="77777777" w:rsidR="001225E3" w:rsidRPr="00152FEB" w:rsidRDefault="001225E3" w:rsidP="001225E3">
      <w:pPr>
        <w:pStyle w:val="ListParagraph"/>
        <w:ind w:left="0"/>
        <w:rPr>
          <w:b/>
          <w:sz w:val="22"/>
        </w:rPr>
      </w:pPr>
    </w:p>
    <w:p w14:paraId="2DAD9D31" w14:textId="1FED1D07" w:rsidR="00AB5941" w:rsidRPr="001225E3" w:rsidRDefault="001225E3" w:rsidP="001225E3">
      <w:pPr>
        <w:pStyle w:val="ListParagraph"/>
        <w:numPr>
          <w:ilvl w:val="0"/>
          <w:numId w:val="21"/>
        </w:numPr>
        <w:ind w:left="0"/>
        <w:rPr>
          <w:b/>
        </w:rPr>
      </w:pPr>
      <w:r>
        <w:rPr>
          <w:b/>
        </w:rPr>
        <w:t>Reporting</w:t>
      </w:r>
    </w:p>
    <w:p w14:paraId="6335E520" w14:textId="77777777" w:rsidR="0066036F" w:rsidRDefault="0066036F" w:rsidP="002964D7">
      <w:pPr>
        <w:pStyle w:val="ListParagraph"/>
        <w:ind w:left="0"/>
        <w:rPr>
          <w:sz w:val="22"/>
          <w:szCs w:val="22"/>
        </w:rPr>
      </w:pPr>
    </w:p>
    <w:p w14:paraId="68099E5C" w14:textId="31DFCC63" w:rsidR="001225E3" w:rsidRDefault="001225E3" w:rsidP="002964D7">
      <w:pPr>
        <w:pStyle w:val="ListParagraph"/>
        <w:ind w:left="0"/>
        <w:rPr>
          <w:sz w:val="22"/>
          <w:szCs w:val="22"/>
        </w:rPr>
      </w:pPr>
      <w:r>
        <w:rPr>
          <w:sz w:val="22"/>
          <w:szCs w:val="22"/>
        </w:rPr>
        <w:t xml:space="preserve">Any awardee must provide by email an annual report on all funds spent under the cooperative agreement not later than 31 October of each year.  A template for this report will be provided by the U. S. Army Environmental Command.  In addition, </w:t>
      </w:r>
      <w:r w:rsidRPr="00DD7579">
        <w:rPr>
          <w:sz w:val="22"/>
          <w:szCs w:val="22"/>
        </w:rPr>
        <w:t xml:space="preserve">Standard Form 425, Federal Financial Report, </w:t>
      </w:r>
      <w:r>
        <w:rPr>
          <w:sz w:val="22"/>
          <w:szCs w:val="22"/>
        </w:rPr>
        <w:t xml:space="preserve">must be submitted </w:t>
      </w:r>
      <w:r w:rsidRPr="00DD7579">
        <w:rPr>
          <w:sz w:val="22"/>
          <w:szCs w:val="22"/>
        </w:rPr>
        <w:t xml:space="preserve">to the </w:t>
      </w:r>
      <w:r>
        <w:rPr>
          <w:sz w:val="22"/>
          <w:szCs w:val="22"/>
        </w:rPr>
        <w:t xml:space="preserve">MICC-FSH </w:t>
      </w:r>
      <w:r w:rsidRPr="00DD7579">
        <w:rPr>
          <w:sz w:val="22"/>
          <w:szCs w:val="22"/>
        </w:rPr>
        <w:t xml:space="preserve">on an annual basis, within 30 </w:t>
      </w:r>
      <w:r>
        <w:rPr>
          <w:sz w:val="22"/>
          <w:szCs w:val="22"/>
        </w:rPr>
        <w:t xml:space="preserve">days of the anniversary of the cooperative agreement.  The awardee must ensure that an audit is conducted annually in accordance with 2 CFR Part 200 and the terms and conditions of the cooperative agreement.  </w:t>
      </w:r>
    </w:p>
    <w:p w14:paraId="4C3433A1" w14:textId="77777777" w:rsidR="00B11B32" w:rsidRDefault="00B11B32" w:rsidP="002964D7">
      <w:pPr>
        <w:pStyle w:val="ListParagraph"/>
        <w:ind w:left="0"/>
        <w:rPr>
          <w:sz w:val="22"/>
          <w:szCs w:val="22"/>
        </w:rPr>
      </w:pPr>
    </w:p>
    <w:p w14:paraId="512FC15E" w14:textId="1D09954D" w:rsidR="00B11B32" w:rsidRPr="00B11B32" w:rsidRDefault="00B11B32" w:rsidP="00B11B32">
      <w:pPr>
        <w:rPr>
          <w:sz w:val="22"/>
          <w:szCs w:val="22"/>
        </w:rPr>
      </w:pPr>
      <w:r w:rsidRPr="00B11B32">
        <w:rPr>
          <w:sz w:val="22"/>
          <w:szCs w:val="22"/>
        </w:rPr>
        <w:t xml:space="preserve">If the total value of </w:t>
      </w:r>
      <w:r w:rsidR="00270A2F">
        <w:rPr>
          <w:sz w:val="22"/>
          <w:szCs w:val="22"/>
        </w:rPr>
        <w:t xml:space="preserve">an award recipient’s </w:t>
      </w:r>
      <w:r w:rsidRPr="00B11B32">
        <w:rPr>
          <w:sz w:val="22"/>
          <w:szCs w:val="22"/>
        </w:rPr>
        <w:t xml:space="preserve">currently active grants, cooperative agreements, and procurement contracts from all Federal awarding agencies exceeds $10,000,000 for any period of time during the period of performance of this Federal award, then the recipient during that period of time must maintain the currency of information reported to </w:t>
      </w:r>
      <w:r>
        <w:rPr>
          <w:sz w:val="22"/>
          <w:szCs w:val="22"/>
        </w:rPr>
        <w:t>SAM</w:t>
      </w:r>
      <w:r w:rsidRPr="00B11B32">
        <w:rPr>
          <w:sz w:val="22"/>
          <w:szCs w:val="22"/>
        </w:rPr>
        <w:t xml:space="preserve"> that is made available in FAPIIS about civil, criminal, or administrative proceedings described in </w:t>
      </w:r>
      <w:r w:rsidR="00270A2F">
        <w:rPr>
          <w:sz w:val="22"/>
          <w:szCs w:val="22"/>
        </w:rPr>
        <w:t>Appendix XII in 2</w:t>
      </w:r>
      <w:r w:rsidR="004B4B01">
        <w:rPr>
          <w:sz w:val="22"/>
          <w:szCs w:val="22"/>
        </w:rPr>
        <w:t xml:space="preserve"> </w:t>
      </w:r>
      <w:r w:rsidR="00270A2F">
        <w:rPr>
          <w:sz w:val="22"/>
          <w:szCs w:val="22"/>
        </w:rPr>
        <w:t xml:space="preserve">CFR </w:t>
      </w:r>
      <w:r w:rsidR="00270A2F" w:rsidRPr="00270A2F">
        <w:rPr>
          <w:sz w:val="22"/>
          <w:szCs w:val="22"/>
        </w:rPr>
        <w:t>§20</w:t>
      </w:r>
      <w:r w:rsidR="00270A2F">
        <w:rPr>
          <w:sz w:val="22"/>
          <w:szCs w:val="22"/>
        </w:rPr>
        <w:t>0</w:t>
      </w:r>
      <w:r w:rsidRPr="00B11B32">
        <w:rPr>
          <w:sz w:val="22"/>
          <w:szCs w:val="22"/>
        </w:rPr>
        <w:t>.</w:t>
      </w:r>
      <w:r w:rsidR="004B4B01" w:rsidRPr="004B4B01">
        <w:rPr>
          <w:sz w:val="22"/>
          <w:szCs w:val="22"/>
        </w:rPr>
        <w:t xml:space="preserve"> </w:t>
      </w:r>
    </w:p>
    <w:p w14:paraId="1B8213B4" w14:textId="77777777" w:rsidR="00AB5941" w:rsidRPr="00152FEB" w:rsidRDefault="00AB5941" w:rsidP="002964D7">
      <w:pPr>
        <w:pStyle w:val="ListParagraph"/>
        <w:ind w:left="0"/>
        <w:rPr>
          <w:b/>
          <w:sz w:val="22"/>
        </w:rPr>
      </w:pPr>
    </w:p>
    <w:p w14:paraId="33A89F88" w14:textId="4D728F05" w:rsidR="00A667B3" w:rsidRDefault="00AB5941" w:rsidP="002964D7">
      <w:pPr>
        <w:pStyle w:val="ListParagraph"/>
        <w:numPr>
          <w:ilvl w:val="0"/>
          <w:numId w:val="17"/>
        </w:numPr>
        <w:ind w:left="0"/>
        <w:rPr>
          <w:b/>
        </w:rPr>
      </w:pPr>
      <w:r>
        <w:rPr>
          <w:b/>
        </w:rPr>
        <w:t>Federal Awarding Agency Contact</w:t>
      </w:r>
    </w:p>
    <w:p w14:paraId="0D552217" w14:textId="77777777" w:rsidR="001225E3" w:rsidRPr="00152FEB" w:rsidRDefault="001225E3" w:rsidP="001225E3">
      <w:pPr>
        <w:rPr>
          <w:sz w:val="22"/>
          <w:szCs w:val="22"/>
        </w:rPr>
      </w:pPr>
    </w:p>
    <w:p w14:paraId="16097D23" w14:textId="77777777" w:rsidR="001225E3" w:rsidRPr="00656160" w:rsidRDefault="001225E3" w:rsidP="001225E3">
      <w:pPr>
        <w:rPr>
          <w:sz w:val="16"/>
          <w:szCs w:val="22"/>
        </w:rPr>
      </w:pPr>
      <w:r>
        <w:rPr>
          <w:sz w:val="22"/>
          <w:szCs w:val="22"/>
        </w:rPr>
        <w:t>For questions or to request assistance, please contact:</w:t>
      </w:r>
    </w:p>
    <w:p w14:paraId="5262BB36" w14:textId="77777777" w:rsidR="00D044A3" w:rsidRPr="00931A57" w:rsidRDefault="00A8256A" w:rsidP="001225E3">
      <w:pPr>
        <w:rPr>
          <w:sz w:val="22"/>
          <w:szCs w:val="22"/>
          <w:highlight w:val="yellow"/>
        </w:rPr>
      </w:pPr>
      <w:r w:rsidRPr="00931A57">
        <w:rPr>
          <w:sz w:val="22"/>
          <w:szCs w:val="22"/>
          <w:highlight w:val="yellow"/>
        </w:rPr>
        <w:t>Marico O. Sellers</w:t>
      </w:r>
      <w:r w:rsidR="001225E3" w:rsidRPr="00931A57">
        <w:rPr>
          <w:sz w:val="22"/>
          <w:szCs w:val="22"/>
          <w:highlight w:val="yellow"/>
        </w:rPr>
        <w:t xml:space="preserve">, </w:t>
      </w:r>
    </w:p>
    <w:p w14:paraId="051264B6" w14:textId="2697F43B" w:rsidR="001225E3" w:rsidRPr="00931A57" w:rsidRDefault="00D044A3" w:rsidP="001225E3">
      <w:pPr>
        <w:rPr>
          <w:sz w:val="22"/>
          <w:szCs w:val="22"/>
          <w:highlight w:val="yellow"/>
        </w:rPr>
      </w:pPr>
      <w:r w:rsidRPr="00931A57">
        <w:rPr>
          <w:sz w:val="22"/>
          <w:szCs w:val="22"/>
          <w:highlight w:val="yellow"/>
        </w:rPr>
        <w:t xml:space="preserve">Contracting Specialist, </w:t>
      </w:r>
      <w:r w:rsidR="001225E3" w:rsidRPr="00931A57">
        <w:rPr>
          <w:sz w:val="22"/>
          <w:szCs w:val="22"/>
          <w:highlight w:val="yellow"/>
        </w:rPr>
        <w:t>MICC-FSH</w:t>
      </w:r>
    </w:p>
    <w:p w14:paraId="120EDB77" w14:textId="067CB182" w:rsidR="001225E3" w:rsidRDefault="00A8256A" w:rsidP="001225E3">
      <w:pPr>
        <w:rPr>
          <w:rStyle w:val="Hyperlink"/>
          <w:sz w:val="22"/>
          <w:szCs w:val="22"/>
        </w:rPr>
      </w:pPr>
      <w:bookmarkStart w:id="15" w:name="_GoBack"/>
      <w:bookmarkEnd w:id="15"/>
      <w:r w:rsidRPr="00931A57">
        <w:rPr>
          <w:highlight w:val="yellow"/>
        </w:rPr>
        <w:t>marico.o.sellers.civ@</w:t>
      </w:r>
      <w:r w:rsidR="001B4527">
        <w:rPr>
          <w:highlight w:val="yellow"/>
        </w:rPr>
        <w:t>army</w:t>
      </w:r>
      <w:r w:rsidRPr="00931A57">
        <w:rPr>
          <w:highlight w:val="yellow"/>
        </w:rPr>
        <w:t>.mil</w:t>
      </w:r>
    </w:p>
    <w:p w14:paraId="4AF7F802" w14:textId="77777777" w:rsidR="00AB5941" w:rsidRPr="00152FEB" w:rsidRDefault="00AB5941" w:rsidP="002964D7">
      <w:pPr>
        <w:pStyle w:val="ListParagraph"/>
        <w:ind w:left="0"/>
        <w:rPr>
          <w:b/>
          <w:sz w:val="22"/>
        </w:rPr>
      </w:pPr>
    </w:p>
    <w:p w14:paraId="3EE58397" w14:textId="05F60A5B" w:rsidR="00AB5941" w:rsidRPr="00A667B3" w:rsidRDefault="00AB5941" w:rsidP="002964D7">
      <w:pPr>
        <w:pStyle w:val="ListParagraph"/>
        <w:numPr>
          <w:ilvl w:val="0"/>
          <w:numId w:val="17"/>
        </w:numPr>
        <w:ind w:left="0"/>
        <w:rPr>
          <w:b/>
        </w:rPr>
      </w:pPr>
      <w:r>
        <w:rPr>
          <w:b/>
        </w:rPr>
        <w:t>Other Information</w:t>
      </w:r>
    </w:p>
    <w:p w14:paraId="54A67690" w14:textId="77777777" w:rsidR="001225E3" w:rsidRPr="00152FEB" w:rsidRDefault="001225E3" w:rsidP="001225E3">
      <w:pPr>
        <w:pStyle w:val="ListParagraph"/>
        <w:ind w:left="0"/>
        <w:rPr>
          <w:sz w:val="22"/>
        </w:rPr>
      </w:pPr>
    </w:p>
    <w:p w14:paraId="1CDC90A9" w14:textId="77777777" w:rsidR="001225E3" w:rsidRDefault="001225E3" w:rsidP="001225E3">
      <w:pPr>
        <w:pStyle w:val="ListParagraph"/>
        <w:ind w:left="0"/>
        <w:rPr>
          <w:sz w:val="22"/>
        </w:rPr>
      </w:pPr>
      <w:r w:rsidRPr="00300697">
        <w:rPr>
          <w:sz w:val="22"/>
        </w:rPr>
        <w:t>The cost of preparing applications and/or proposals in response to this announcement is not considered an allowable direct charge to any award made under this funding opportunity.  The Government is not obligated to make any award as a result of this announcement.  Only the Grant</w:t>
      </w:r>
      <w:r>
        <w:rPr>
          <w:sz w:val="22"/>
        </w:rPr>
        <w:t>s</w:t>
      </w:r>
      <w:r w:rsidRPr="00300697">
        <w:rPr>
          <w:sz w:val="22"/>
        </w:rPr>
        <w:t xml:space="preserve"> Officer can bind the Government to the expenditure of funds. </w:t>
      </w:r>
    </w:p>
    <w:p w14:paraId="32481F36" w14:textId="77777777" w:rsidR="00270A2F" w:rsidRDefault="00270A2F" w:rsidP="001225E3">
      <w:pPr>
        <w:pStyle w:val="ListParagraph"/>
        <w:ind w:left="0"/>
        <w:rPr>
          <w:sz w:val="22"/>
        </w:rPr>
      </w:pPr>
    </w:p>
    <w:p w14:paraId="44FED301" w14:textId="77777777" w:rsidR="00725329" w:rsidRDefault="00270A2F" w:rsidP="001225E3">
      <w:pPr>
        <w:pStyle w:val="ListParagraph"/>
        <w:ind w:left="0"/>
        <w:rPr>
          <w:sz w:val="22"/>
        </w:rPr>
      </w:pPr>
      <w:r>
        <w:rPr>
          <w:sz w:val="22"/>
        </w:rPr>
        <w:t xml:space="preserve">For more information on ACUB see: </w:t>
      </w:r>
    </w:p>
    <w:p w14:paraId="13E22E47" w14:textId="192164E8" w:rsidR="00270A2F" w:rsidRDefault="001B4527" w:rsidP="001225E3">
      <w:pPr>
        <w:pStyle w:val="ListParagraph"/>
        <w:ind w:left="0"/>
        <w:rPr>
          <w:sz w:val="22"/>
        </w:rPr>
      </w:pPr>
      <w:hyperlink r:id="rId24" w:history="1">
        <w:r w:rsidR="00725329" w:rsidRPr="00913825">
          <w:rPr>
            <w:rStyle w:val="Hyperlink"/>
            <w:sz w:val="22"/>
          </w:rPr>
          <w:t>https://aec.army.mil/index.php?cID=329</w:t>
        </w:r>
      </w:hyperlink>
      <w:r w:rsidR="00725329">
        <w:rPr>
          <w:sz w:val="22"/>
        </w:rPr>
        <w:t xml:space="preserve"> </w:t>
      </w:r>
    </w:p>
    <w:p w14:paraId="1900F398" w14:textId="77777777" w:rsidR="00270A2F" w:rsidRDefault="00270A2F" w:rsidP="001225E3">
      <w:pPr>
        <w:pStyle w:val="ListParagraph"/>
        <w:ind w:left="0"/>
        <w:rPr>
          <w:sz w:val="22"/>
        </w:rPr>
      </w:pPr>
    </w:p>
    <w:p w14:paraId="4C1E20A5" w14:textId="03B7B159" w:rsidR="00A667B3" w:rsidRPr="00152FEB" w:rsidRDefault="00270A2F" w:rsidP="002964D7">
      <w:pPr>
        <w:rPr>
          <w:b/>
          <w:sz w:val="22"/>
          <w:szCs w:val="22"/>
        </w:rPr>
      </w:pPr>
      <w:r>
        <w:rPr>
          <w:sz w:val="22"/>
        </w:rPr>
        <w:t xml:space="preserve">For more information on REPI see: </w:t>
      </w:r>
      <w:hyperlink r:id="rId25" w:history="1">
        <w:r w:rsidRPr="00DA628F">
          <w:rPr>
            <w:rStyle w:val="Hyperlink"/>
            <w:sz w:val="22"/>
          </w:rPr>
          <w:t>http://www.repi.mil</w:t>
        </w:r>
      </w:hyperlink>
      <w:r>
        <w:rPr>
          <w:sz w:val="22"/>
        </w:rPr>
        <w:t xml:space="preserve"> </w:t>
      </w:r>
    </w:p>
    <w:sectPr w:rsidR="00A667B3" w:rsidRPr="00152FEB" w:rsidSect="00CF1128">
      <w:footerReference w:type="default" r:id="rId26"/>
      <w:footerReference w:type="first" r:id="rId27"/>
      <w:pgSz w:w="12240" w:h="15840" w:code="1"/>
      <w:pgMar w:top="1440" w:right="1440" w:bottom="1440" w:left="1440" w:header="1440"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9C5F2" w14:textId="77777777" w:rsidR="00A53B4A" w:rsidRDefault="00A53B4A" w:rsidP="00B26BBE">
      <w:r>
        <w:separator/>
      </w:r>
    </w:p>
  </w:endnote>
  <w:endnote w:type="continuationSeparator" w:id="0">
    <w:p w14:paraId="3F4AC0DD" w14:textId="77777777" w:rsidR="00A53B4A" w:rsidRDefault="00A53B4A" w:rsidP="00B2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JBBE K+ Melior">
    <w:altName w:val="Meli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616576202"/>
      <w:docPartObj>
        <w:docPartGallery w:val="Page Numbers (Bottom of Page)"/>
        <w:docPartUnique/>
      </w:docPartObj>
    </w:sdtPr>
    <w:sdtEndPr/>
    <w:sdtContent>
      <w:p w14:paraId="117A1E62" w14:textId="6B8815BD" w:rsidR="00725329" w:rsidRPr="007E0992" w:rsidRDefault="00725329" w:rsidP="00FF038A">
        <w:pPr>
          <w:pStyle w:val="Footer"/>
          <w:rPr>
            <w:rFonts w:ascii="Times New Roman" w:hAnsi="Times New Roman"/>
          </w:rPr>
        </w:pPr>
        <w:r w:rsidRPr="007E0992">
          <w:rPr>
            <w:rFonts w:ascii="Times New Roman" w:hAnsi="Times New Roman"/>
            <w:sz w:val="22"/>
          </w:rPr>
          <w:fldChar w:fldCharType="begin"/>
        </w:r>
        <w:r w:rsidRPr="007E0992">
          <w:rPr>
            <w:rFonts w:ascii="Times New Roman" w:hAnsi="Times New Roman"/>
            <w:sz w:val="22"/>
          </w:rPr>
          <w:instrText xml:space="preserve"> PAGE   \* MERGEFORMAT </w:instrText>
        </w:r>
        <w:r w:rsidRPr="007E0992">
          <w:rPr>
            <w:rFonts w:ascii="Times New Roman" w:hAnsi="Times New Roman"/>
            <w:sz w:val="22"/>
          </w:rPr>
          <w:fldChar w:fldCharType="separate"/>
        </w:r>
        <w:r w:rsidR="001B4527">
          <w:rPr>
            <w:rFonts w:ascii="Times New Roman" w:hAnsi="Times New Roman"/>
            <w:noProof/>
            <w:sz w:val="22"/>
          </w:rPr>
          <w:t>12</w:t>
        </w:r>
        <w:r w:rsidRPr="007E0992">
          <w:rPr>
            <w:rFonts w:ascii="Times New Roman" w:hAnsi="Times New Roman"/>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576201"/>
      <w:docPartObj>
        <w:docPartGallery w:val="Page Numbers (Bottom of Page)"/>
        <w:docPartUnique/>
      </w:docPartObj>
    </w:sdtPr>
    <w:sdtEndPr/>
    <w:sdtContent>
      <w:p w14:paraId="460A4977" w14:textId="4BCF92CE" w:rsidR="00725329" w:rsidRDefault="00725329" w:rsidP="00FF038A">
        <w:pPr>
          <w:pStyle w:val="Footer"/>
        </w:pPr>
        <w:r w:rsidRPr="007E0992">
          <w:rPr>
            <w:rFonts w:ascii="Times New Roman" w:hAnsi="Times New Roman"/>
            <w:sz w:val="22"/>
            <w:szCs w:val="22"/>
          </w:rPr>
          <w:fldChar w:fldCharType="begin"/>
        </w:r>
        <w:r w:rsidRPr="007E0992">
          <w:rPr>
            <w:rFonts w:ascii="Times New Roman" w:hAnsi="Times New Roman"/>
            <w:sz w:val="22"/>
            <w:szCs w:val="22"/>
          </w:rPr>
          <w:instrText xml:space="preserve"> PAGE   \* MERGEFORMAT </w:instrText>
        </w:r>
        <w:r w:rsidRPr="007E0992">
          <w:rPr>
            <w:rFonts w:ascii="Times New Roman" w:hAnsi="Times New Roman"/>
            <w:sz w:val="22"/>
            <w:szCs w:val="22"/>
          </w:rPr>
          <w:fldChar w:fldCharType="separate"/>
        </w:r>
        <w:r w:rsidR="009E36F1">
          <w:rPr>
            <w:rFonts w:ascii="Times New Roman" w:hAnsi="Times New Roman"/>
            <w:noProof/>
            <w:sz w:val="22"/>
            <w:szCs w:val="22"/>
          </w:rPr>
          <w:t>1</w:t>
        </w:r>
        <w:r w:rsidRPr="007E0992">
          <w:rPr>
            <w:rFonts w:ascii="Times New Roman" w:hAnsi="Times New Roman"/>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316B9" w14:textId="77777777" w:rsidR="00A53B4A" w:rsidRDefault="00A53B4A" w:rsidP="00B26BBE">
      <w:r>
        <w:separator/>
      </w:r>
    </w:p>
  </w:footnote>
  <w:footnote w:type="continuationSeparator" w:id="0">
    <w:p w14:paraId="4346535D" w14:textId="77777777" w:rsidR="00A53B4A" w:rsidRDefault="00A53B4A" w:rsidP="00B26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61566"/>
    <w:multiLevelType w:val="hybridMultilevel"/>
    <w:tmpl w:val="4BE4B89A"/>
    <w:lvl w:ilvl="0" w:tplc="6A0831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045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045007"/>
    <w:multiLevelType w:val="hybridMultilevel"/>
    <w:tmpl w:val="81946E3A"/>
    <w:lvl w:ilvl="0" w:tplc="1ED637F6">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874DBD"/>
    <w:multiLevelType w:val="hybridMultilevel"/>
    <w:tmpl w:val="58AE927A"/>
    <w:lvl w:ilvl="0" w:tplc="AB5A4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58175F"/>
    <w:multiLevelType w:val="hybridMultilevel"/>
    <w:tmpl w:val="5AD626BC"/>
    <w:lvl w:ilvl="0" w:tplc="A554FD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C14DB"/>
    <w:multiLevelType w:val="hybridMultilevel"/>
    <w:tmpl w:val="225681BC"/>
    <w:lvl w:ilvl="0" w:tplc="E0B652E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561B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573546"/>
    <w:multiLevelType w:val="hybridMultilevel"/>
    <w:tmpl w:val="E0CED1C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241055D"/>
    <w:multiLevelType w:val="hybridMultilevel"/>
    <w:tmpl w:val="F3FA7880"/>
    <w:lvl w:ilvl="0" w:tplc="F2149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A8671A"/>
    <w:multiLevelType w:val="hybridMultilevel"/>
    <w:tmpl w:val="3B8A7D38"/>
    <w:lvl w:ilvl="0" w:tplc="3D5E96B2">
      <w:start w:val="1"/>
      <w:numFmt w:val="decimal"/>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D74A4A"/>
    <w:multiLevelType w:val="hybridMultilevel"/>
    <w:tmpl w:val="C92C1268"/>
    <w:lvl w:ilvl="0" w:tplc="08920C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2F77A1"/>
    <w:multiLevelType w:val="hybridMultilevel"/>
    <w:tmpl w:val="4798191E"/>
    <w:lvl w:ilvl="0" w:tplc="52340528">
      <w:start w:val="1"/>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86195B"/>
    <w:multiLevelType w:val="hybridMultilevel"/>
    <w:tmpl w:val="F5820C1A"/>
    <w:lvl w:ilvl="0" w:tplc="9A14847A">
      <w:start w:val="1"/>
      <w:numFmt w:val="upperRoman"/>
      <w:lvlText w:val="%1."/>
      <w:lvlJc w:val="left"/>
      <w:pPr>
        <w:ind w:left="1080" w:hanging="720"/>
      </w:pPr>
    </w:lvl>
    <w:lvl w:ilvl="1" w:tplc="0409000F">
      <w:start w:val="1"/>
      <w:numFmt w:val="decimal"/>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C225F6"/>
    <w:multiLevelType w:val="hybridMultilevel"/>
    <w:tmpl w:val="04C668FC"/>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31763DD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19D0E71"/>
    <w:multiLevelType w:val="hybridMultilevel"/>
    <w:tmpl w:val="1A7C8B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A947E1B"/>
    <w:multiLevelType w:val="hybridMultilevel"/>
    <w:tmpl w:val="0E645C0A"/>
    <w:lvl w:ilvl="0" w:tplc="5234052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00154D"/>
    <w:multiLevelType w:val="hybridMultilevel"/>
    <w:tmpl w:val="FF76113C"/>
    <w:lvl w:ilvl="0" w:tplc="76729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A65CD8"/>
    <w:multiLevelType w:val="hybridMultilevel"/>
    <w:tmpl w:val="EAE60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DF321E"/>
    <w:multiLevelType w:val="hybridMultilevel"/>
    <w:tmpl w:val="DCFC3F2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0B6E95"/>
    <w:multiLevelType w:val="hybridMultilevel"/>
    <w:tmpl w:val="9CFCE472"/>
    <w:lvl w:ilvl="0" w:tplc="95A8C98A">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5A57E67"/>
    <w:multiLevelType w:val="hybridMultilevel"/>
    <w:tmpl w:val="58A0856A"/>
    <w:lvl w:ilvl="0" w:tplc="06765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742497"/>
    <w:multiLevelType w:val="hybridMultilevel"/>
    <w:tmpl w:val="EC82DCA2"/>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4F0E20CC"/>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DD55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62C0E80"/>
    <w:multiLevelType w:val="hybridMultilevel"/>
    <w:tmpl w:val="6C403B80"/>
    <w:lvl w:ilvl="0" w:tplc="2CA4E7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63263A"/>
    <w:multiLevelType w:val="hybridMultilevel"/>
    <w:tmpl w:val="60589E38"/>
    <w:lvl w:ilvl="0" w:tplc="718A380A">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547690"/>
    <w:multiLevelType w:val="hybridMultilevel"/>
    <w:tmpl w:val="BD1ED6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DA2864"/>
    <w:multiLevelType w:val="hybridMultilevel"/>
    <w:tmpl w:val="57943A8C"/>
    <w:lvl w:ilvl="0" w:tplc="1FD6B0D2">
      <w:start w:val="1"/>
      <w:numFmt w:val="lowerLetter"/>
      <w:lvlText w:val="%1."/>
      <w:lvlJc w:val="left"/>
      <w:pPr>
        <w:ind w:left="1080" w:hanging="360"/>
      </w:pPr>
      <w:rPr>
        <w:rFonts w:hint="default"/>
      </w:rPr>
    </w:lvl>
    <w:lvl w:ilvl="1" w:tplc="1BE466E6">
      <w:start w:val="1"/>
      <w:numFmt w:val="lowerLetter"/>
      <w:lvlText w:val="%2."/>
      <w:lvlJc w:val="left"/>
      <w:pPr>
        <w:ind w:left="1800" w:hanging="360"/>
      </w:pPr>
      <w:rPr>
        <w:b/>
      </w:rPr>
    </w:lvl>
    <w:lvl w:ilvl="2" w:tplc="0409001B">
      <w:start w:val="1"/>
      <w:numFmt w:val="lowerRoman"/>
      <w:lvlText w:val="%3."/>
      <w:lvlJc w:val="right"/>
      <w:pPr>
        <w:ind w:left="2520" w:hanging="180"/>
      </w:pPr>
    </w:lvl>
    <w:lvl w:ilvl="3" w:tplc="718A380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910B35"/>
    <w:multiLevelType w:val="hybridMultilevel"/>
    <w:tmpl w:val="0E645C0A"/>
    <w:lvl w:ilvl="0" w:tplc="52340528">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1455C3B"/>
    <w:multiLevelType w:val="hybridMultilevel"/>
    <w:tmpl w:val="EF22923C"/>
    <w:lvl w:ilvl="0" w:tplc="64128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17F7DF3"/>
    <w:multiLevelType w:val="multilevel"/>
    <w:tmpl w:val="1AA232A0"/>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5177E7D"/>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74513C7"/>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8D003F"/>
    <w:multiLevelType w:val="hybridMultilevel"/>
    <w:tmpl w:val="CAA46990"/>
    <w:lvl w:ilvl="0" w:tplc="922C2D28">
      <w:start w:val="1"/>
      <w:numFmt w:val="lowerLetter"/>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BFE7F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C7B48D2"/>
    <w:multiLevelType w:val="hybridMultilevel"/>
    <w:tmpl w:val="6314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BB74DD"/>
    <w:multiLevelType w:val="hybridMultilevel"/>
    <w:tmpl w:val="8EE8E19C"/>
    <w:lvl w:ilvl="0" w:tplc="E06E7D7E">
      <w:start w:val="1"/>
      <w:numFmt w:val="decimal"/>
      <w:lvlText w:val="%1."/>
      <w:lvlJc w:val="left"/>
      <w:pPr>
        <w:ind w:left="1080" w:hanging="540"/>
      </w:pPr>
      <w:rPr>
        <w:rFonts w:hint="default"/>
        <w:b/>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25"/>
  </w:num>
  <w:num w:numId="6">
    <w:abstractNumId w:val="5"/>
  </w:num>
  <w:num w:numId="7">
    <w:abstractNumId w:val="20"/>
  </w:num>
  <w:num w:numId="8">
    <w:abstractNumId w:val="18"/>
  </w:num>
  <w:num w:numId="9">
    <w:abstractNumId w:val="35"/>
  </w:num>
  <w:num w:numId="10">
    <w:abstractNumId w:val="3"/>
  </w:num>
  <w:num w:numId="11">
    <w:abstractNumId w:val="27"/>
  </w:num>
  <w:num w:numId="12">
    <w:abstractNumId w:val="47"/>
  </w:num>
  <w:num w:numId="13">
    <w:abstractNumId w:val="34"/>
  </w:num>
  <w:num w:numId="14">
    <w:abstractNumId w:val="42"/>
  </w:num>
  <w:num w:numId="15">
    <w:abstractNumId w:val="9"/>
  </w:num>
  <w:num w:numId="16">
    <w:abstractNumId w:val="31"/>
  </w:num>
  <w:num w:numId="17">
    <w:abstractNumId w:val="33"/>
  </w:num>
  <w:num w:numId="18">
    <w:abstractNumId w:val="36"/>
  </w:num>
  <w:num w:numId="19">
    <w:abstractNumId w:val="8"/>
  </w:num>
  <w:num w:numId="20">
    <w:abstractNumId w:val="0"/>
  </w:num>
  <w:num w:numId="21">
    <w:abstractNumId w:val="46"/>
  </w:num>
  <w:num w:numId="22">
    <w:abstractNumId w:val="16"/>
  </w:num>
  <w:num w:numId="23">
    <w:abstractNumId w:val="21"/>
  </w:num>
  <w:num w:numId="24">
    <w:abstractNumId w:val="26"/>
  </w:num>
  <w:num w:numId="25">
    <w:abstractNumId w:val="24"/>
  </w:num>
  <w:num w:numId="26">
    <w:abstractNumId w:val="15"/>
  </w:num>
  <w:num w:numId="27">
    <w:abstractNumId w:val="23"/>
  </w:num>
  <w:num w:numId="28">
    <w:abstractNumId w:val="11"/>
  </w:num>
  <w:num w:numId="29">
    <w:abstractNumId w:val="39"/>
  </w:num>
  <w:num w:numId="30">
    <w:abstractNumId w:val="40"/>
  </w:num>
  <w:num w:numId="31">
    <w:abstractNumId w:val="43"/>
  </w:num>
  <w:num w:numId="32">
    <w:abstractNumId w:val="44"/>
  </w:num>
  <w:num w:numId="33">
    <w:abstractNumId w:val="32"/>
  </w:num>
  <w:num w:numId="34">
    <w:abstractNumId w:val="10"/>
  </w:num>
  <w:num w:numId="35">
    <w:abstractNumId w:val="41"/>
  </w:num>
  <w:num w:numId="36">
    <w:abstractNumId w:val="37"/>
  </w:num>
  <w:num w:numId="37">
    <w:abstractNumId w:val="6"/>
  </w:num>
  <w:num w:numId="38">
    <w:abstractNumId w:val="1"/>
  </w:num>
  <w:num w:numId="39">
    <w:abstractNumId w:val="29"/>
  </w:num>
  <w:num w:numId="40">
    <w:abstractNumId w:val="45"/>
  </w:num>
  <w:num w:numId="41">
    <w:abstractNumId w:val="28"/>
  </w:num>
  <w:num w:numId="42">
    <w:abstractNumId w:val="38"/>
  </w:num>
  <w:num w:numId="43">
    <w:abstractNumId w:val="17"/>
  </w:num>
  <w:num w:numId="44">
    <w:abstractNumId w:val="22"/>
  </w:num>
  <w:num w:numId="45">
    <w:abstractNumId w:val="4"/>
  </w:num>
  <w:num w:numId="46">
    <w:abstractNumId w:val="12"/>
  </w:num>
  <w:num w:numId="47">
    <w:abstractNumId w:val="30"/>
  </w:num>
  <w:num w:numId="48">
    <w:abstractNumId w:val="19"/>
  </w:num>
  <w:num w:numId="49">
    <w:abstractNumId w:val="13"/>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BE"/>
    <w:rsid w:val="00003197"/>
    <w:rsid w:val="00004783"/>
    <w:rsid w:val="000067BF"/>
    <w:rsid w:val="00006CBE"/>
    <w:rsid w:val="00012609"/>
    <w:rsid w:val="00013052"/>
    <w:rsid w:val="000158D0"/>
    <w:rsid w:val="00017446"/>
    <w:rsid w:val="00023E0A"/>
    <w:rsid w:val="000251FB"/>
    <w:rsid w:val="00025A23"/>
    <w:rsid w:val="00027146"/>
    <w:rsid w:val="000314D9"/>
    <w:rsid w:val="00031B09"/>
    <w:rsid w:val="000363B1"/>
    <w:rsid w:val="00046E58"/>
    <w:rsid w:val="0005005C"/>
    <w:rsid w:val="0005245E"/>
    <w:rsid w:val="00053039"/>
    <w:rsid w:val="00054560"/>
    <w:rsid w:val="00054E03"/>
    <w:rsid w:val="00061BD9"/>
    <w:rsid w:val="00064963"/>
    <w:rsid w:val="000677B7"/>
    <w:rsid w:val="00071281"/>
    <w:rsid w:val="00075E4D"/>
    <w:rsid w:val="000959C6"/>
    <w:rsid w:val="000A1DB8"/>
    <w:rsid w:val="000A6422"/>
    <w:rsid w:val="000B0E4E"/>
    <w:rsid w:val="000B5515"/>
    <w:rsid w:val="000B5F8D"/>
    <w:rsid w:val="000C0458"/>
    <w:rsid w:val="000C44A5"/>
    <w:rsid w:val="000C788F"/>
    <w:rsid w:val="000D6978"/>
    <w:rsid w:val="000D7D9E"/>
    <w:rsid w:val="000E03E0"/>
    <w:rsid w:val="000E394A"/>
    <w:rsid w:val="000E4328"/>
    <w:rsid w:val="000E5896"/>
    <w:rsid w:val="000E5B64"/>
    <w:rsid w:val="000E618C"/>
    <w:rsid w:val="000E71CD"/>
    <w:rsid w:val="000F42F3"/>
    <w:rsid w:val="000F4A82"/>
    <w:rsid w:val="001039A1"/>
    <w:rsid w:val="00106A3C"/>
    <w:rsid w:val="0011085C"/>
    <w:rsid w:val="0011370C"/>
    <w:rsid w:val="00115571"/>
    <w:rsid w:val="00117AEC"/>
    <w:rsid w:val="001225E3"/>
    <w:rsid w:val="00123DEC"/>
    <w:rsid w:val="00126D18"/>
    <w:rsid w:val="00130497"/>
    <w:rsid w:val="0013351C"/>
    <w:rsid w:val="001342F7"/>
    <w:rsid w:val="00134583"/>
    <w:rsid w:val="001400F6"/>
    <w:rsid w:val="00147020"/>
    <w:rsid w:val="0015055B"/>
    <w:rsid w:val="00150686"/>
    <w:rsid w:val="001517F5"/>
    <w:rsid w:val="00152667"/>
    <w:rsid w:val="00152FEB"/>
    <w:rsid w:val="0015301F"/>
    <w:rsid w:val="0015610B"/>
    <w:rsid w:val="00161211"/>
    <w:rsid w:val="00163024"/>
    <w:rsid w:val="00163081"/>
    <w:rsid w:val="001636AC"/>
    <w:rsid w:val="001652BB"/>
    <w:rsid w:val="00165F14"/>
    <w:rsid w:val="001676B1"/>
    <w:rsid w:val="00176304"/>
    <w:rsid w:val="00183A6D"/>
    <w:rsid w:val="00184EA2"/>
    <w:rsid w:val="00186632"/>
    <w:rsid w:val="001873E1"/>
    <w:rsid w:val="00187E90"/>
    <w:rsid w:val="00192C42"/>
    <w:rsid w:val="00193D61"/>
    <w:rsid w:val="001A0C0E"/>
    <w:rsid w:val="001A1EE0"/>
    <w:rsid w:val="001A4637"/>
    <w:rsid w:val="001A4956"/>
    <w:rsid w:val="001A4967"/>
    <w:rsid w:val="001A629E"/>
    <w:rsid w:val="001B237A"/>
    <w:rsid w:val="001B2AA7"/>
    <w:rsid w:val="001B4527"/>
    <w:rsid w:val="001C69E8"/>
    <w:rsid w:val="001D015C"/>
    <w:rsid w:val="001D5CFF"/>
    <w:rsid w:val="001E1956"/>
    <w:rsid w:val="001E284A"/>
    <w:rsid w:val="001E37AC"/>
    <w:rsid w:val="001F00FC"/>
    <w:rsid w:val="001F2E43"/>
    <w:rsid w:val="001F59B8"/>
    <w:rsid w:val="001F6DE9"/>
    <w:rsid w:val="00202747"/>
    <w:rsid w:val="0021135A"/>
    <w:rsid w:val="00214EF9"/>
    <w:rsid w:val="00216484"/>
    <w:rsid w:val="00221720"/>
    <w:rsid w:val="002220B6"/>
    <w:rsid w:val="00224E52"/>
    <w:rsid w:val="00230481"/>
    <w:rsid w:val="00235133"/>
    <w:rsid w:val="00244A3E"/>
    <w:rsid w:val="00244B10"/>
    <w:rsid w:val="00244FC0"/>
    <w:rsid w:val="00252377"/>
    <w:rsid w:val="002530D8"/>
    <w:rsid w:val="00255D52"/>
    <w:rsid w:val="00255F2C"/>
    <w:rsid w:val="00257648"/>
    <w:rsid w:val="00261ECF"/>
    <w:rsid w:val="002652CB"/>
    <w:rsid w:val="002700F0"/>
    <w:rsid w:val="00270A2F"/>
    <w:rsid w:val="00271CA8"/>
    <w:rsid w:val="00274F92"/>
    <w:rsid w:val="00277F41"/>
    <w:rsid w:val="00280AE7"/>
    <w:rsid w:val="002823D0"/>
    <w:rsid w:val="002825E7"/>
    <w:rsid w:val="002850E3"/>
    <w:rsid w:val="002945B9"/>
    <w:rsid w:val="002964D7"/>
    <w:rsid w:val="002976A1"/>
    <w:rsid w:val="002A040D"/>
    <w:rsid w:val="002A134D"/>
    <w:rsid w:val="002A1D93"/>
    <w:rsid w:val="002A43CA"/>
    <w:rsid w:val="002B5C29"/>
    <w:rsid w:val="002B604F"/>
    <w:rsid w:val="002C01F1"/>
    <w:rsid w:val="002D02DA"/>
    <w:rsid w:val="002D1209"/>
    <w:rsid w:val="002D1721"/>
    <w:rsid w:val="002E08F5"/>
    <w:rsid w:val="002E1962"/>
    <w:rsid w:val="002F0BAC"/>
    <w:rsid w:val="002F1DDB"/>
    <w:rsid w:val="002F3F6F"/>
    <w:rsid w:val="002F428F"/>
    <w:rsid w:val="002F7C20"/>
    <w:rsid w:val="00300697"/>
    <w:rsid w:val="00300808"/>
    <w:rsid w:val="0030113E"/>
    <w:rsid w:val="0030455D"/>
    <w:rsid w:val="00304E1E"/>
    <w:rsid w:val="003065A3"/>
    <w:rsid w:val="003123AC"/>
    <w:rsid w:val="00313C92"/>
    <w:rsid w:val="00314FE9"/>
    <w:rsid w:val="00323DD6"/>
    <w:rsid w:val="003253BA"/>
    <w:rsid w:val="00326CE9"/>
    <w:rsid w:val="00331EE1"/>
    <w:rsid w:val="0033489E"/>
    <w:rsid w:val="00335C64"/>
    <w:rsid w:val="00337122"/>
    <w:rsid w:val="00337FB1"/>
    <w:rsid w:val="00340C64"/>
    <w:rsid w:val="00344AB0"/>
    <w:rsid w:val="00344FD4"/>
    <w:rsid w:val="00346CEA"/>
    <w:rsid w:val="00355FFA"/>
    <w:rsid w:val="0036351D"/>
    <w:rsid w:val="003665E8"/>
    <w:rsid w:val="00370FD7"/>
    <w:rsid w:val="003719E6"/>
    <w:rsid w:val="00371D5B"/>
    <w:rsid w:val="00373AA9"/>
    <w:rsid w:val="00380F89"/>
    <w:rsid w:val="00381540"/>
    <w:rsid w:val="00386677"/>
    <w:rsid w:val="003870C4"/>
    <w:rsid w:val="00391C4E"/>
    <w:rsid w:val="00393297"/>
    <w:rsid w:val="00395D78"/>
    <w:rsid w:val="00395DE0"/>
    <w:rsid w:val="003A020E"/>
    <w:rsid w:val="003A2768"/>
    <w:rsid w:val="003A2BB7"/>
    <w:rsid w:val="003A4088"/>
    <w:rsid w:val="003A5B4A"/>
    <w:rsid w:val="003A6079"/>
    <w:rsid w:val="003B3113"/>
    <w:rsid w:val="003B42F8"/>
    <w:rsid w:val="003B56CC"/>
    <w:rsid w:val="003B77DF"/>
    <w:rsid w:val="003C16B9"/>
    <w:rsid w:val="003C2650"/>
    <w:rsid w:val="003C4FEA"/>
    <w:rsid w:val="003D2AD0"/>
    <w:rsid w:val="003D2E05"/>
    <w:rsid w:val="003D3054"/>
    <w:rsid w:val="003D3224"/>
    <w:rsid w:val="003D66CB"/>
    <w:rsid w:val="003E0643"/>
    <w:rsid w:val="003E1D11"/>
    <w:rsid w:val="003E25C3"/>
    <w:rsid w:val="003E6BF8"/>
    <w:rsid w:val="003F4942"/>
    <w:rsid w:val="003F503B"/>
    <w:rsid w:val="003F65C4"/>
    <w:rsid w:val="00403936"/>
    <w:rsid w:val="0040641D"/>
    <w:rsid w:val="0040793C"/>
    <w:rsid w:val="004101CE"/>
    <w:rsid w:val="004104AC"/>
    <w:rsid w:val="00410A61"/>
    <w:rsid w:val="00423966"/>
    <w:rsid w:val="004302FD"/>
    <w:rsid w:val="00430EBA"/>
    <w:rsid w:val="00432D6A"/>
    <w:rsid w:val="00440931"/>
    <w:rsid w:val="00441FF2"/>
    <w:rsid w:val="00442458"/>
    <w:rsid w:val="004433FB"/>
    <w:rsid w:val="00444D6C"/>
    <w:rsid w:val="004456D5"/>
    <w:rsid w:val="00450CA1"/>
    <w:rsid w:val="004535E3"/>
    <w:rsid w:val="00460224"/>
    <w:rsid w:val="00461CD3"/>
    <w:rsid w:val="00465D35"/>
    <w:rsid w:val="00474CDD"/>
    <w:rsid w:val="00482901"/>
    <w:rsid w:val="00482DA5"/>
    <w:rsid w:val="0049083D"/>
    <w:rsid w:val="00495DFB"/>
    <w:rsid w:val="00496F21"/>
    <w:rsid w:val="00497774"/>
    <w:rsid w:val="00497AF3"/>
    <w:rsid w:val="004B03D1"/>
    <w:rsid w:val="004B0BBE"/>
    <w:rsid w:val="004B40C8"/>
    <w:rsid w:val="004B4B01"/>
    <w:rsid w:val="004C64F5"/>
    <w:rsid w:val="004C7F46"/>
    <w:rsid w:val="004D066B"/>
    <w:rsid w:val="004D14BF"/>
    <w:rsid w:val="004D3706"/>
    <w:rsid w:val="004D4039"/>
    <w:rsid w:val="004D635D"/>
    <w:rsid w:val="004E04F3"/>
    <w:rsid w:val="004E278F"/>
    <w:rsid w:val="004E3BFA"/>
    <w:rsid w:val="004F32EB"/>
    <w:rsid w:val="004F4F1B"/>
    <w:rsid w:val="004F658C"/>
    <w:rsid w:val="00506234"/>
    <w:rsid w:val="005070BA"/>
    <w:rsid w:val="00510A5B"/>
    <w:rsid w:val="00511325"/>
    <w:rsid w:val="00512C18"/>
    <w:rsid w:val="0051338A"/>
    <w:rsid w:val="00521DB3"/>
    <w:rsid w:val="00524095"/>
    <w:rsid w:val="00527B67"/>
    <w:rsid w:val="00534F88"/>
    <w:rsid w:val="005362B7"/>
    <w:rsid w:val="00536BD7"/>
    <w:rsid w:val="00536C2A"/>
    <w:rsid w:val="00537711"/>
    <w:rsid w:val="0054071E"/>
    <w:rsid w:val="00540A1E"/>
    <w:rsid w:val="00541539"/>
    <w:rsid w:val="0054172B"/>
    <w:rsid w:val="00543A86"/>
    <w:rsid w:val="00544707"/>
    <w:rsid w:val="00544E4D"/>
    <w:rsid w:val="00547526"/>
    <w:rsid w:val="00550F0D"/>
    <w:rsid w:val="0055414C"/>
    <w:rsid w:val="00555638"/>
    <w:rsid w:val="00557E82"/>
    <w:rsid w:val="0056063D"/>
    <w:rsid w:val="00561089"/>
    <w:rsid w:val="005613D5"/>
    <w:rsid w:val="00564329"/>
    <w:rsid w:val="00570806"/>
    <w:rsid w:val="0057338C"/>
    <w:rsid w:val="0057406F"/>
    <w:rsid w:val="005750E9"/>
    <w:rsid w:val="00577E57"/>
    <w:rsid w:val="00593560"/>
    <w:rsid w:val="005A51B6"/>
    <w:rsid w:val="005A59D6"/>
    <w:rsid w:val="005A69A5"/>
    <w:rsid w:val="005B4A78"/>
    <w:rsid w:val="005B4F3A"/>
    <w:rsid w:val="005C3851"/>
    <w:rsid w:val="005C3C37"/>
    <w:rsid w:val="005C7433"/>
    <w:rsid w:val="005C75E5"/>
    <w:rsid w:val="005C7E48"/>
    <w:rsid w:val="005D1216"/>
    <w:rsid w:val="005D1510"/>
    <w:rsid w:val="005D3BC6"/>
    <w:rsid w:val="005E3331"/>
    <w:rsid w:val="005E3CCD"/>
    <w:rsid w:val="005E5F84"/>
    <w:rsid w:val="005F3DF1"/>
    <w:rsid w:val="00601029"/>
    <w:rsid w:val="00602EF5"/>
    <w:rsid w:val="00615723"/>
    <w:rsid w:val="00616BC1"/>
    <w:rsid w:val="00621FAF"/>
    <w:rsid w:val="00622A25"/>
    <w:rsid w:val="00623953"/>
    <w:rsid w:val="00631F7E"/>
    <w:rsid w:val="00632DE2"/>
    <w:rsid w:val="00633AAF"/>
    <w:rsid w:val="0063492F"/>
    <w:rsid w:val="006368C1"/>
    <w:rsid w:val="006432FA"/>
    <w:rsid w:val="00644451"/>
    <w:rsid w:val="006455DC"/>
    <w:rsid w:val="0064785A"/>
    <w:rsid w:val="00655456"/>
    <w:rsid w:val="00655EFA"/>
    <w:rsid w:val="00656160"/>
    <w:rsid w:val="0066036F"/>
    <w:rsid w:val="00665932"/>
    <w:rsid w:val="00666256"/>
    <w:rsid w:val="00671362"/>
    <w:rsid w:val="00672936"/>
    <w:rsid w:val="00672AF2"/>
    <w:rsid w:val="00673E6D"/>
    <w:rsid w:val="0067414E"/>
    <w:rsid w:val="00675F30"/>
    <w:rsid w:val="006776DE"/>
    <w:rsid w:val="00680B6C"/>
    <w:rsid w:val="00683EE6"/>
    <w:rsid w:val="00684033"/>
    <w:rsid w:val="00685AAF"/>
    <w:rsid w:val="00685CF5"/>
    <w:rsid w:val="00690838"/>
    <w:rsid w:val="00697D07"/>
    <w:rsid w:val="006A0189"/>
    <w:rsid w:val="006A2621"/>
    <w:rsid w:val="006A2C23"/>
    <w:rsid w:val="006A39DF"/>
    <w:rsid w:val="006A6685"/>
    <w:rsid w:val="006A6874"/>
    <w:rsid w:val="006A74D6"/>
    <w:rsid w:val="006B5841"/>
    <w:rsid w:val="006B6DD5"/>
    <w:rsid w:val="006C037B"/>
    <w:rsid w:val="006C24E5"/>
    <w:rsid w:val="006D24AB"/>
    <w:rsid w:val="006D57C4"/>
    <w:rsid w:val="006D5AB1"/>
    <w:rsid w:val="006E37CC"/>
    <w:rsid w:val="006E4C0F"/>
    <w:rsid w:val="006F2C10"/>
    <w:rsid w:val="006F6E07"/>
    <w:rsid w:val="006F772B"/>
    <w:rsid w:val="006F7B64"/>
    <w:rsid w:val="00702CB8"/>
    <w:rsid w:val="0070473D"/>
    <w:rsid w:val="00705CA8"/>
    <w:rsid w:val="00706910"/>
    <w:rsid w:val="0071302F"/>
    <w:rsid w:val="00717A42"/>
    <w:rsid w:val="00720D35"/>
    <w:rsid w:val="00721C71"/>
    <w:rsid w:val="00725329"/>
    <w:rsid w:val="00733784"/>
    <w:rsid w:val="00743B38"/>
    <w:rsid w:val="00745841"/>
    <w:rsid w:val="00745A34"/>
    <w:rsid w:val="00754D5F"/>
    <w:rsid w:val="0076045B"/>
    <w:rsid w:val="00761EA8"/>
    <w:rsid w:val="007628AA"/>
    <w:rsid w:val="00764C82"/>
    <w:rsid w:val="0076674D"/>
    <w:rsid w:val="00770ED2"/>
    <w:rsid w:val="00772F06"/>
    <w:rsid w:val="00777359"/>
    <w:rsid w:val="007812C3"/>
    <w:rsid w:val="0078521F"/>
    <w:rsid w:val="00787213"/>
    <w:rsid w:val="00787922"/>
    <w:rsid w:val="007A0B91"/>
    <w:rsid w:val="007A14EE"/>
    <w:rsid w:val="007A3DB1"/>
    <w:rsid w:val="007A4B7B"/>
    <w:rsid w:val="007A4FC1"/>
    <w:rsid w:val="007A5778"/>
    <w:rsid w:val="007B09F8"/>
    <w:rsid w:val="007B3CBF"/>
    <w:rsid w:val="007B543A"/>
    <w:rsid w:val="007B5713"/>
    <w:rsid w:val="007B5C2A"/>
    <w:rsid w:val="007B6EE9"/>
    <w:rsid w:val="007B6F27"/>
    <w:rsid w:val="007C41EB"/>
    <w:rsid w:val="007C618C"/>
    <w:rsid w:val="007D4FF8"/>
    <w:rsid w:val="007D581E"/>
    <w:rsid w:val="007D6A86"/>
    <w:rsid w:val="007E0992"/>
    <w:rsid w:val="007E2237"/>
    <w:rsid w:val="007E605E"/>
    <w:rsid w:val="007E6CA3"/>
    <w:rsid w:val="007E6DD3"/>
    <w:rsid w:val="007F21AA"/>
    <w:rsid w:val="007F2BAF"/>
    <w:rsid w:val="007F49C9"/>
    <w:rsid w:val="0080055B"/>
    <w:rsid w:val="00800C13"/>
    <w:rsid w:val="0080132D"/>
    <w:rsid w:val="008038CA"/>
    <w:rsid w:val="00803F0D"/>
    <w:rsid w:val="0080688D"/>
    <w:rsid w:val="008122F8"/>
    <w:rsid w:val="00812D53"/>
    <w:rsid w:val="00824C52"/>
    <w:rsid w:val="00827767"/>
    <w:rsid w:val="00831871"/>
    <w:rsid w:val="0083266B"/>
    <w:rsid w:val="008341D0"/>
    <w:rsid w:val="0083631B"/>
    <w:rsid w:val="00841F81"/>
    <w:rsid w:val="00842431"/>
    <w:rsid w:val="00844D1F"/>
    <w:rsid w:val="00847CFF"/>
    <w:rsid w:val="00850761"/>
    <w:rsid w:val="0085277C"/>
    <w:rsid w:val="00854DB4"/>
    <w:rsid w:val="008564B2"/>
    <w:rsid w:val="00856837"/>
    <w:rsid w:val="008611E9"/>
    <w:rsid w:val="00865E6B"/>
    <w:rsid w:val="00866F29"/>
    <w:rsid w:val="00867971"/>
    <w:rsid w:val="008742E4"/>
    <w:rsid w:val="00874E04"/>
    <w:rsid w:val="00877BA2"/>
    <w:rsid w:val="00881E22"/>
    <w:rsid w:val="00885106"/>
    <w:rsid w:val="00885796"/>
    <w:rsid w:val="00893C36"/>
    <w:rsid w:val="008940C1"/>
    <w:rsid w:val="00894946"/>
    <w:rsid w:val="008A09A1"/>
    <w:rsid w:val="008B0F2E"/>
    <w:rsid w:val="008C79F0"/>
    <w:rsid w:val="008C7C91"/>
    <w:rsid w:val="008D0205"/>
    <w:rsid w:val="008D0804"/>
    <w:rsid w:val="008D195C"/>
    <w:rsid w:val="008D1C45"/>
    <w:rsid w:val="008D1C58"/>
    <w:rsid w:val="008D3DF0"/>
    <w:rsid w:val="008D52A7"/>
    <w:rsid w:val="008E067F"/>
    <w:rsid w:val="008E1F80"/>
    <w:rsid w:val="008E4EFF"/>
    <w:rsid w:val="008F0646"/>
    <w:rsid w:val="008F18ED"/>
    <w:rsid w:val="008F39FD"/>
    <w:rsid w:val="008F4C3B"/>
    <w:rsid w:val="008F539B"/>
    <w:rsid w:val="00903C75"/>
    <w:rsid w:val="00907005"/>
    <w:rsid w:val="0091036C"/>
    <w:rsid w:val="00912374"/>
    <w:rsid w:val="009141FB"/>
    <w:rsid w:val="00924025"/>
    <w:rsid w:val="00925773"/>
    <w:rsid w:val="00931A57"/>
    <w:rsid w:val="00932DB4"/>
    <w:rsid w:val="00933871"/>
    <w:rsid w:val="00935F7B"/>
    <w:rsid w:val="00941223"/>
    <w:rsid w:val="009447B2"/>
    <w:rsid w:val="009455CA"/>
    <w:rsid w:val="009543B5"/>
    <w:rsid w:val="00956B43"/>
    <w:rsid w:val="00957ECF"/>
    <w:rsid w:val="00964207"/>
    <w:rsid w:val="0096483C"/>
    <w:rsid w:val="00966A51"/>
    <w:rsid w:val="00966EAC"/>
    <w:rsid w:val="00972D70"/>
    <w:rsid w:val="00974942"/>
    <w:rsid w:val="0097526E"/>
    <w:rsid w:val="009759BE"/>
    <w:rsid w:val="00977342"/>
    <w:rsid w:val="00980067"/>
    <w:rsid w:val="009825C9"/>
    <w:rsid w:val="0098455B"/>
    <w:rsid w:val="00990783"/>
    <w:rsid w:val="00992A45"/>
    <w:rsid w:val="00994621"/>
    <w:rsid w:val="00995736"/>
    <w:rsid w:val="00995C7E"/>
    <w:rsid w:val="009A79DC"/>
    <w:rsid w:val="009B0B32"/>
    <w:rsid w:val="009B59AD"/>
    <w:rsid w:val="009B6509"/>
    <w:rsid w:val="009C3C46"/>
    <w:rsid w:val="009C4460"/>
    <w:rsid w:val="009C5226"/>
    <w:rsid w:val="009C7741"/>
    <w:rsid w:val="009D161D"/>
    <w:rsid w:val="009D7466"/>
    <w:rsid w:val="009E36F1"/>
    <w:rsid w:val="009E43EF"/>
    <w:rsid w:val="009F2A07"/>
    <w:rsid w:val="009F32D5"/>
    <w:rsid w:val="009F4EB5"/>
    <w:rsid w:val="009F6E1D"/>
    <w:rsid w:val="00A02BB5"/>
    <w:rsid w:val="00A043DD"/>
    <w:rsid w:val="00A06BF5"/>
    <w:rsid w:val="00A104BE"/>
    <w:rsid w:val="00A11D75"/>
    <w:rsid w:val="00A1227C"/>
    <w:rsid w:val="00A17011"/>
    <w:rsid w:val="00A17612"/>
    <w:rsid w:val="00A178D5"/>
    <w:rsid w:val="00A219E6"/>
    <w:rsid w:val="00A21A8F"/>
    <w:rsid w:val="00A21E67"/>
    <w:rsid w:val="00A23170"/>
    <w:rsid w:val="00A24250"/>
    <w:rsid w:val="00A332A6"/>
    <w:rsid w:val="00A40924"/>
    <w:rsid w:val="00A41890"/>
    <w:rsid w:val="00A42238"/>
    <w:rsid w:val="00A434B4"/>
    <w:rsid w:val="00A449FF"/>
    <w:rsid w:val="00A4546D"/>
    <w:rsid w:val="00A458A0"/>
    <w:rsid w:val="00A475FA"/>
    <w:rsid w:val="00A477E5"/>
    <w:rsid w:val="00A51A2D"/>
    <w:rsid w:val="00A5258A"/>
    <w:rsid w:val="00A53B4A"/>
    <w:rsid w:val="00A573EB"/>
    <w:rsid w:val="00A600D0"/>
    <w:rsid w:val="00A617F0"/>
    <w:rsid w:val="00A62CEE"/>
    <w:rsid w:val="00A667B3"/>
    <w:rsid w:val="00A70C36"/>
    <w:rsid w:val="00A722C3"/>
    <w:rsid w:val="00A724AF"/>
    <w:rsid w:val="00A73973"/>
    <w:rsid w:val="00A767A5"/>
    <w:rsid w:val="00A77611"/>
    <w:rsid w:val="00A81646"/>
    <w:rsid w:val="00A8256A"/>
    <w:rsid w:val="00A83A7A"/>
    <w:rsid w:val="00A86EFC"/>
    <w:rsid w:val="00A96570"/>
    <w:rsid w:val="00A96817"/>
    <w:rsid w:val="00AA1A75"/>
    <w:rsid w:val="00AA4E51"/>
    <w:rsid w:val="00AA5D6E"/>
    <w:rsid w:val="00AB5941"/>
    <w:rsid w:val="00AB6FCF"/>
    <w:rsid w:val="00AB7DA2"/>
    <w:rsid w:val="00AC1CAE"/>
    <w:rsid w:val="00AC4CE3"/>
    <w:rsid w:val="00AD0568"/>
    <w:rsid w:val="00AD436D"/>
    <w:rsid w:val="00AD5361"/>
    <w:rsid w:val="00AD6B3E"/>
    <w:rsid w:val="00AE34BC"/>
    <w:rsid w:val="00AE5989"/>
    <w:rsid w:val="00AE60DA"/>
    <w:rsid w:val="00AF469B"/>
    <w:rsid w:val="00AF6370"/>
    <w:rsid w:val="00AF7978"/>
    <w:rsid w:val="00B00C2C"/>
    <w:rsid w:val="00B01D84"/>
    <w:rsid w:val="00B02BA2"/>
    <w:rsid w:val="00B03083"/>
    <w:rsid w:val="00B06E31"/>
    <w:rsid w:val="00B07CBE"/>
    <w:rsid w:val="00B10959"/>
    <w:rsid w:val="00B109BB"/>
    <w:rsid w:val="00B10EE0"/>
    <w:rsid w:val="00B11B32"/>
    <w:rsid w:val="00B135C4"/>
    <w:rsid w:val="00B17187"/>
    <w:rsid w:val="00B17768"/>
    <w:rsid w:val="00B2039D"/>
    <w:rsid w:val="00B264D5"/>
    <w:rsid w:val="00B26BBE"/>
    <w:rsid w:val="00B324DC"/>
    <w:rsid w:val="00B32A25"/>
    <w:rsid w:val="00B32E99"/>
    <w:rsid w:val="00B42687"/>
    <w:rsid w:val="00B42A91"/>
    <w:rsid w:val="00B45A0D"/>
    <w:rsid w:val="00B47E46"/>
    <w:rsid w:val="00B518A1"/>
    <w:rsid w:val="00B54ED6"/>
    <w:rsid w:val="00B556C6"/>
    <w:rsid w:val="00B57CE2"/>
    <w:rsid w:val="00B6353B"/>
    <w:rsid w:val="00B63844"/>
    <w:rsid w:val="00B64621"/>
    <w:rsid w:val="00B708A7"/>
    <w:rsid w:val="00B7263A"/>
    <w:rsid w:val="00B7497B"/>
    <w:rsid w:val="00B80EA0"/>
    <w:rsid w:val="00B82113"/>
    <w:rsid w:val="00B82BF6"/>
    <w:rsid w:val="00B8617B"/>
    <w:rsid w:val="00B86B02"/>
    <w:rsid w:val="00B9210B"/>
    <w:rsid w:val="00B94E33"/>
    <w:rsid w:val="00BA4D19"/>
    <w:rsid w:val="00BB573E"/>
    <w:rsid w:val="00BC0D96"/>
    <w:rsid w:val="00BC0E9A"/>
    <w:rsid w:val="00BC3248"/>
    <w:rsid w:val="00BC48D0"/>
    <w:rsid w:val="00BC5629"/>
    <w:rsid w:val="00BD0DD4"/>
    <w:rsid w:val="00BD796D"/>
    <w:rsid w:val="00BE104A"/>
    <w:rsid w:val="00BE2D5E"/>
    <w:rsid w:val="00BE4350"/>
    <w:rsid w:val="00BF044D"/>
    <w:rsid w:val="00BF4810"/>
    <w:rsid w:val="00BF49C9"/>
    <w:rsid w:val="00BF5BC9"/>
    <w:rsid w:val="00BF649A"/>
    <w:rsid w:val="00C0054B"/>
    <w:rsid w:val="00C01B84"/>
    <w:rsid w:val="00C01EBB"/>
    <w:rsid w:val="00C025AB"/>
    <w:rsid w:val="00C033C9"/>
    <w:rsid w:val="00C0724D"/>
    <w:rsid w:val="00C07568"/>
    <w:rsid w:val="00C07621"/>
    <w:rsid w:val="00C07D15"/>
    <w:rsid w:val="00C07EB4"/>
    <w:rsid w:val="00C10254"/>
    <w:rsid w:val="00C127B9"/>
    <w:rsid w:val="00C142E3"/>
    <w:rsid w:val="00C15112"/>
    <w:rsid w:val="00C16B5B"/>
    <w:rsid w:val="00C215A4"/>
    <w:rsid w:val="00C351E8"/>
    <w:rsid w:val="00C3662F"/>
    <w:rsid w:val="00C40913"/>
    <w:rsid w:val="00C4577C"/>
    <w:rsid w:val="00C46169"/>
    <w:rsid w:val="00C46D4D"/>
    <w:rsid w:val="00C474D7"/>
    <w:rsid w:val="00C51E6D"/>
    <w:rsid w:val="00C613E4"/>
    <w:rsid w:val="00C6486A"/>
    <w:rsid w:val="00C66765"/>
    <w:rsid w:val="00C6773A"/>
    <w:rsid w:val="00C72D26"/>
    <w:rsid w:val="00C80CBF"/>
    <w:rsid w:val="00C819D7"/>
    <w:rsid w:val="00C85139"/>
    <w:rsid w:val="00C859F9"/>
    <w:rsid w:val="00C948C4"/>
    <w:rsid w:val="00CA0CF1"/>
    <w:rsid w:val="00CA0D39"/>
    <w:rsid w:val="00CA1D6E"/>
    <w:rsid w:val="00CA2849"/>
    <w:rsid w:val="00CA35F9"/>
    <w:rsid w:val="00CB05BD"/>
    <w:rsid w:val="00CB098A"/>
    <w:rsid w:val="00CB17D1"/>
    <w:rsid w:val="00CB226C"/>
    <w:rsid w:val="00CB42F9"/>
    <w:rsid w:val="00CB7710"/>
    <w:rsid w:val="00CC3427"/>
    <w:rsid w:val="00CC5248"/>
    <w:rsid w:val="00CD1ADB"/>
    <w:rsid w:val="00CD3F2D"/>
    <w:rsid w:val="00CD4FC0"/>
    <w:rsid w:val="00CF1128"/>
    <w:rsid w:val="00CF20C4"/>
    <w:rsid w:val="00CF2E1E"/>
    <w:rsid w:val="00CF2E69"/>
    <w:rsid w:val="00CF466C"/>
    <w:rsid w:val="00CF7204"/>
    <w:rsid w:val="00D027D0"/>
    <w:rsid w:val="00D044A3"/>
    <w:rsid w:val="00D07C6D"/>
    <w:rsid w:val="00D07F39"/>
    <w:rsid w:val="00D10F17"/>
    <w:rsid w:val="00D16916"/>
    <w:rsid w:val="00D21471"/>
    <w:rsid w:val="00D31908"/>
    <w:rsid w:val="00D36E96"/>
    <w:rsid w:val="00D4190C"/>
    <w:rsid w:val="00D41F63"/>
    <w:rsid w:val="00D43B71"/>
    <w:rsid w:val="00D450F3"/>
    <w:rsid w:val="00D527B5"/>
    <w:rsid w:val="00D53909"/>
    <w:rsid w:val="00D652F5"/>
    <w:rsid w:val="00D70FE3"/>
    <w:rsid w:val="00D8764F"/>
    <w:rsid w:val="00D8770C"/>
    <w:rsid w:val="00D90896"/>
    <w:rsid w:val="00DA4781"/>
    <w:rsid w:val="00DA4C93"/>
    <w:rsid w:val="00DA587E"/>
    <w:rsid w:val="00DA7729"/>
    <w:rsid w:val="00DB60D5"/>
    <w:rsid w:val="00DC19B1"/>
    <w:rsid w:val="00DC543A"/>
    <w:rsid w:val="00DC7C82"/>
    <w:rsid w:val="00DD7579"/>
    <w:rsid w:val="00DE677F"/>
    <w:rsid w:val="00DE7566"/>
    <w:rsid w:val="00DF03C7"/>
    <w:rsid w:val="00DF301A"/>
    <w:rsid w:val="00DF4A0C"/>
    <w:rsid w:val="00E012D9"/>
    <w:rsid w:val="00E06C37"/>
    <w:rsid w:val="00E07ED8"/>
    <w:rsid w:val="00E1072F"/>
    <w:rsid w:val="00E11764"/>
    <w:rsid w:val="00E11B1D"/>
    <w:rsid w:val="00E151F6"/>
    <w:rsid w:val="00E249D7"/>
    <w:rsid w:val="00E26A72"/>
    <w:rsid w:val="00E3276B"/>
    <w:rsid w:val="00E41568"/>
    <w:rsid w:val="00E4236A"/>
    <w:rsid w:val="00E43252"/>
    <w:rsid w:val="00E474D0"/>
    <w:rsid w:val="00E51AD8"/>
    <w:rsid w:val="00E52A95"/>
    <w:rsid w:val="00E56BA7"/>
    <w:rsid w:val="00E579F9"/>
    <w:rsid w:val="00E57CBA"/>
    <w:rsid w:val="00E613CF"/>
    <w:rsid w:val="00E6379E"/>
    <w:rsid w:val="00E662CB"/>
    <w:rsid w:val="00E670D1"/>
    <w:rsid w:val="00E70A34"/>
    <w:rsid w:val="00E845C4"/>
    <w:rsid w:val="00E84831"/>
    <w:rsid w:val="00E8500D"/>
    <w:rsid w:val="00E8579C"/>
    <w:rsid w:val="00E86CF4"/>
    <w:rsid w:val="00E910F0"/>
    <w:rsid w:val="00E961FB"/>
    <w:rsid w:val="00EA63A6"/>
    <w:rsid w:val="00EB08B9"/>
    <w:rsid w:val="00EB2A4A"/>
    <w:rsid w:val="00EB794F"/>
    <w:rsid w:val="00EC193E"/>
    <w:rsid w:val="00ED675C"/>
    <w:rsid w:val="00ED746A"/>
    <w:rsid w:val="00ED7ECD"/>
    <w:rsid w:val="00EE031B"/>
    <w:rsid w:val="00EE15C1"/>
    <w:rsid w:val="00EE4FC1"/>
    <w:rsid w:val="00EE6172"/>
    <w:rsid w:val="00EE6B86"/>
    <w:rsid w:val="00EE76B1"/>
    <w:rsid w:val="00EF058E"/>
    <w:rsid w:val="00EF0BFD"/>
    <w:rsid w:val="00EF2C37"/>
    <w:rsid w:val="00EF4506"/>
    <w:rsid w:val="00EF6D8E"/>
    <w:rsid w:val="00EF7E19"/>
    <w:rsid w:val="00F01BC4"/>
    <w:rsid w:val="00F02875"/>
    <w:rsid w:val="00F02DFD"/>
    <w:rsid w:val="00F07B80"/>
    <w:rsid w:val="00F105C6"/>
    <w:rsid w:val="00F112A9"/>
    <w:rsid w:val="00F153BB"/>
    <w:rsid w:val="00F3101E"/>
    <w:rsid w:val="00F32EB0"/>
    <w:rsid w:val="00F34216"/>
    <w:rsid w:val="00F34596"/>
    <w:rsid w:val="00F358A9"/>
    <w:rsid w:val="00F371BD"/>
    <w:rsid w:val="00F42793"/>
    <w:rsid w:val="00F44B26"/>
    <w:rsid w:val="00F464F7"/>
    <w:rsid w:val="00F471AA"/>
    <w:rsid w:val="00F514B8"/>
    <w:rsid w:val="00F5211D"/>
    <w:rsid w:val="00F56B5D"/>
    <w:rsid w:val="00F56B95"/>
    <w:rsid w:val="00F61520"/>
    <w:rsid w:val="00F6545C"/>
    <w:rsid w:val="00F71389"/>
    <w:rsid w:val="00F72F4F"/>
    <w:rsid w:val="00F7761E"/>
    <w:rsid w:val="00F776BC"/>
    <w:rsid w:val="00F8230B"/>
    <w:rsid w:val="00F84144"/>
    <w:rsid w:val="00F86F81"/>
    <w:rsid w:val="00F86FCE"/>
    <w:rsid w:val="00F87465"/>
    <w:rsid w:val="00F90700"/>
    <w:rsid w:val="00F910B6"/>
    <w:rsid w:val="00F92542"/>
    <w:rsid w:val="00F93E84"/>
    <w:rsid w:val="00F95BC1"/>
    <w:rsid w:val="00F9692F"/>
    <w:rsid w:val="00F96CC4"/>
    <w:rsid w:val="00F970E8"/>
    <w:rsid w:val="00FA1C8C"/>
    <w:rsid w:val="00FA4FCA"/>
    <w:rsid w:val="00FB2842"/>
    <w:rsid w:val="00FB588B"/>
    <w:rsid w:val="00FB6218"/>
    <w:rsid w:val="00FC0371"/>
    <w:rsid w:val="00FC33DD"/>
    <w:rsid w:val="00FC3AA9"/>
    <w:rsid w:val="00FD473E"/>
    <w:rsid w:val="00FD5D9B"/>
    <w:rsid w:val="00FE144C"/>
    <w:rsid w:val="00FE33CE"/>
    <w:rsid w:val="00FF0103"/>
    <w:rsid w:val="00FF038A"/>
    <w:rsid w:val="00FF2D9C"/>
    <w:rsid w:val="00FF46C6"/>
    <w:rsid w:val="00FF4EFB"/>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9760E87"/>
  <w15:docId w15:val="{EEAA6CF2-CC82-4949-B3B2-59A662E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29"/>
    <w:pPr>
      <w:spacing w:after="0" w:line="240" w:lineRule="auto"/>
    </w:pPr>
    <w:rPr>
      <w:rFonts w:ascii="Times New Roman" w:hAnsi="Times New Roman" w:cs="Times New Roman"/>
      <w:sz w:val="24"/>
      <w:szCs w:val="20"/>
    </w:rPr>
  </w:style>
  <w:style w:type="paragraph" w:styleId="Heading1">
    <w:name w:val="heading 1"/>
    <w:basedOn w:val="Normal"/>
    <w:next w:val="Normal"/>
    <w:link w:val="Heading1Char"/>
    <w:uiPriority w:val="9"/>
    <w:qFormat/>
    <w:rsid w:val="002964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1B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1F7E"/>
    <w:pPr>
      <w:overflowPunct w:val="0"/>
      <w:autoSpaceDE w:val="0"/>
      <w:autoSpaceDN w:val="0"/>
      <w:adjustRightInd w:val="0"/>
      <w:spacing w:after="0" w:line="240" w:lineRule="auto"/>
    </w:pPr>
    <w:rPr>
      <w:rFonts w:ascii="Times New Roman" w:hAnsi="Times New Roman" w:cs="Times New Roman"/>
      <w:b/>
      <w:sz w:val="24"/>
      <w:szCs w:val="20"/>
    </w:rPr>
  </w:style>
  <w:style w:type="paragraph" w:styleId="ListParagraph">
    <w:name w:val="List Paragraph"/>
    <w:basedOn w:val="Normal"/>
    <w:uiPriority w:val="34"/>
    <w:qFormat/>
    <w:rsid w:val="00B26BBE"/>
    <w:pPr>
      <w:ind w:left="720"/>
      <w:contextualSpacing/>
    </w:pPr>
  </w:style>
  <w:style w:type="paragraph" w:styleId="Header">
    <w:name w:val="header"/>
    <w:aliases w:val="Header AEC"/>
    <w:link w:val="HeaderChar"/>
    <w:rsid w:val="00B26BBE"/>
    <w:pPr>
      <w:tabs>
        <w:tab w:val="center" w:pos="4680"/>
        <w:tab w:val="right" w:pos="9360"/>
      </w:tabs>
      <w:spacing w:after="0" w:line="240" w:lineRule="auto"/>
    </w:pPr>
    <w:rPr>
      <w:rFonts w:ascii="Arial" w:hAnsi="Arial" w:cs="Times New Roman"/>
      <w:sz w:val="24"/>
      <w:szCs w:val="20"/>
    </w:rPr>
  </w:style>
  <w:style w:type="character" w:customStyle="1" w:styleId="HeaderChar">
    <w:name w:val="Header Char"/>
    <w:aliases w:val="Header AEC Char"/>
    <w:basedOn w:val="DefaultParagraphFont"/>
    <w:link w:val="Header"/>
    <w:rsid w:val="00B26BBE"/>
    <w:rPr>
      <w:rFonts w:ascii="Arial" w:hAnsi="Arial" w:cs="Times New Roman"/>
      <w:sz w:val="24"/>
      <w:szCs w:val="20"/>
    </w:rPr>
  </w:style>
  <w:style w:type="paragraph" w:styleId="Footer">
    <w:name w:val="footer"/>
    <w:aliases w:val="Footer AEC"/>
    <w:link w:val="FooterChar"/>
    <w:uiPriority w:val="99"/>
    <w:rsid w:val="00B26BBE"/>
    <w:pPr>
      <w:spacing w:before="300" w:after="0" w:line="240" w:lineRule="auto"/>
      <w:jc w:val="center"/>
    </w:pPr>
    <w:rPr>
      <w:rFonts w:ascii="Arial" w:hAnsi="Arial" w:cs="Times New Roman"/>
      <w:sz w:val="12"/>
      <w:szCs w:val="20"/>
    </w:rPr>
  </w:style>
  <w:style w:type="character" w:customStyle="1" w:styleId="FooterChar">
    <w:name w:val="Footer Char"/>
    <w:aliases w:val="Footer AEC Char"/>
    <w:basedOn w:val="DefaultParagraphFont"/>
    <w:link w:val="Footer"/>
    <w:uiPriority w:val="99"/>
    <w:rsid w:val="00B26BBE"/>
    <w:rPr>
      <w:rFonts w:ascii="Arial" w:hAnsi="Arial" w:cs="Times New Roman"/>
      <w:sz w:val="12"/>
      <w:szCs w:val="20"/>
    </w:rPr>
  </w:style>
  <w:style w:type="paragraph" w:customStyle="1" w:styleId="Default">
    <w:name w:val="Default"/>
    <w:rsid w:val="00B26BBE"/>
    <w:pPr>
      <w:autoSpaceDE w:val="0"/>
      <w:autoSpaceDN w:val="0"/>
      <w:adjustRightInd w:val="0"/>
      <w:spacing w:after="0" w:line="240" w:lineRule="auto"/>
    </w:pPr>
    <w:rPr>
      <w:rFonts w:ascii="PJBBE K+ Melior" w:hAnsi="PJBBE K+ Melior" w:cs="PJBBE K+ Melior"/>
      <w:color w:val="000000"/>
      <w:sz w:val="24"/>
      <w:szCs w:val="24"/>
    </w:rPr>
  </w:style>
  <w:style w:type="character" w:styleId="Hyperlink">
    <w:name w:val="Hyperlink"/>
    <w:basedOn w:val="DefaultParagraphFont"/>
    <w:uiPriority w:val="99"/>
    <w:unhideWhenUsed/>
    <w:rsid w:val="00D07F39"/>
    <w:rPr>
      <w:color w:val="0000FF" w:themeColor="hyperlink"/>
      <w:u w:val="single"/>
    </w:rPr>
  </w:style>
  <w:style w:type="character" w:styleId="CommentReference">
    <w:name w:val="annotation reference"/>
    <w:basedOn w:val="DefaultParagraphFont"/>
    <w:uiPriority w:val="99"/>
    <w:semiHidden/>
    <w:unhideWhenUsed/>
    <w:rsid w:val="003F65C4"/>
    <w:rPr>
      <w:sz w:val="16"/>
      <w:szCs w:val="16"/>
    </w:rPr>
  </w:style>
  <w:style w:type="paragraph" w:styleId="CommentText">
    <w:name w:val="annotation text"/>
    <w:basedOn w:val="Normal"/>
    <w:link w:val="CommentTextChar"/>
    <w:uiPriority w:val="99"/>
    <w:semiHidden/>
    <w:unhideWhenUsed/>
    <w:rsid w:val="003F65C4"/>
    <w:rPr>
      <w:sz w:val="20"/>
    </w:rPr>
  </w:style>
  <w:style w:type="character" w:customStyle="1" w:styleId="CommentTextChar">
    <w:name w:val="Comment Text Char"/>
    <w:basedOn w:val="DefaultParagraphFont"/>
    <w:link w:val="CommentText"/>
    <w:uiPriority w:val="99"/>
    <w:semiHidden/>
    <w:rsid w:val="003F65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5C4"/>
    <w:rPr>
      <w:b/>
      <w:bCs/>
    </w:rPr>
  </w:style>
  <w:style w:type="character" w:customStyle="1" w:styleId="CommentSubjectChar">
    <w:name w:val="Comment Subject Char"/>
    <w:basedOn w:val="CommentTextChar"/>
    <w:link w:val="CommentSubject"/>
    <w:uiPriority w:val="99"/>
    <w:semiHidden/>
    <w:rsid w:val="003F65C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F65C4"/>
    <w:rPr>
      <w:rFonts w:ascii="Tahoma" w:hAnsi="Tahoma" w:cs="Tahoma"/>
      <w:sz w:val="16"/>
      <w:szCs w:val="16"/>
    </w:rPr>
  </w:style>
  <w:style w:type="character" w:customStyle="1" w:styleId="BalloonTextChar">
    <w:name w:val="Balloon Text Char"/>
    <w:basedOn w:val="DefaultParagraphFont"/>
    <w:link w:val="BalloonText"/>
    <w:uiPriority w:val="99"/>
    <w:semiHidden/>
    <w:rsid w:val="003F65C4"/>
    <w:rPr>
      <w:rFonts w:ascii="Tahoma" w:hAnsi="Tahoma" w:cs="Tahoma"/>
      <w:sz w:val="16"/>
      <w:szCs w:val="16"/>
    </w:rPr>
  </w:style>
  <w:style w:type="paragraph" w:styleId="PlainText">
    <w:name w:val="Plain Text"/>
    <w:basedOn w:val="Normal"/>
    <w:link w:val="PlainTextChar"/>
    <w:uiPriority w:val="99"/>
    <w:semiHidden/>
    <w:unhideWhenUsed/>
    <w:rsid w:val="0025237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52377"/>
    <w:rPr>
      <w:rFonts w:ascii="Consolas" w:eastAsiaTheme="minorHAnsi" w:hAnsi="Consolas"/>
      <w:sz w:val="21"/>
      <w:szCs w:val="21"/>
    </w:rPr>
  </w:style>
  <w:style w:type="paragraph" w:styleId="BodyText">
    <w:name w:val="Body Text"/>
    <w:basedOn w:val="Normal"/>
    <w:link w:val="BodyTextChar"/>
    <w:uiPriority w:val="99"/>
    <w:unhideWhenUsed/>
    <w:rsid w:val="00230481"/>
    <w:pPr>
      <w:spacing w:after="120"/>
    </w:pPr>
  </w:style>
  <w:style w:type="character" w:customStyle="1" w:styleId="BodyTextChar">
    <w:name w:val="Body Text Char"/>
    <w:basedOn w:val="DefaultParagraphFont"/>
    <w:link w:val="BodyText"/>
    <w:uiPriority w:val="99"/>
    <w:rsid w:val="00230481"/>
    <w:rPr>
      <w:rFonts w:ascii="Times New Roman" w:hAnsi="Times New Roman" w:cs="Times New Roman"/>
      <w:sz w:val="24"/>
      <w:szCs w:val="20"/>
    </w:rPr>
  </w:style>
  <w:style w:type="character" w:styleId="FollowedHyperlink">
    <w:name w:val="FollowedHyperlink"/>
    <w:basedOn w:val="DefaultParagraphFont"/>
    <w:uiPriority w:val="99"/>
    <w:semiHidden/>
    <w:unhideWhenUsed/>
    <w:rsid w:val="00CB05BD"/>
    <w:rPr>
      <w:color w:val="800080" w:themeColor="followedHyperlink"/>
      <w:u w:val="single"/>
    </w:rPr>
  </w:style>
  <w:style w:type="table" w:styleId="TableGrid">
    <w:name w:val="Table Grid"/>
    <w:basedOn w:val="TableNormal"/>
    <w:uiPriority w:val="5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455D"/>
  </w:style>
  <w:style w:type="table" w:customStyle="1" w:styleId="TableGrid1">
    <w:name w:val="Table Grid1"/>
    <w:basedOn w:val="TableNormal"/>
    <w:next w:val="TableGrid"/>
    <w:uiPriority w:val="59"/>
    <w:rsid w:val="00AE6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64D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11B32"/>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semiHidden/>
    <w:unhideWhenUsed/>
    <w:rsid w:val="001400F6"/>
    <w:rPr>
      <w:rFonts w:ascii="Arial" w:eastAsia="Calibri" w:hAnsi="Arial"/>
      <w:sz w:val="20"/>
    </w:rPr>
  </w:style>
  <w:style w:type="character" w:customStyle="1" w:styleId="FootnoteTextChar">
    <w:name w:val="Footnote Text Char"/>
    <w:basedOn w:val="DefaultParagraphFont"/>
    <w:link w:val="FootnoteText"/>
    <w:semiHidden/>
    <w:rsid w:val="001400F6"/>
    <w:rPr>
      <w:rFonts w:ascii="Arial" w:eastAsia="Calibri" w:hAnsi="Arial" w:cs="Times New Roman"/>
      <w:sz w:val="20"/>
      <w:szCs w:val="20"/>
    </w:rPr>
  </w:style>
  <w:style w:type="character" w:styleId="FootnoteReference">
    <w:name w:val="footnote reference"/>
    <w:basedOn w:val="DefaultParagraphFont"/>
    <w:unhideWhenUsed/>
    <w:rsid w:val="001400F6"/>
    <w:rPr>
      <w:vertAlign w:val="superscript"/>
    </w:rPr>
  </w:style>
  <w:style w:type="paragraph" w:styleId="HTMLPreformatted">
    <w:name w:val="HTML Preformatted"/>
    <w:basedOn w:val="Normal"/>
    <w:link w:val="HTMLPreformattedChar"/>
    <w:uiPriority w:val="99"/>
    <w:semiHidden/>
    <w:unhideWhenUsed/>
    <w:rsid w:val="0046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6022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63726">
      <w:bodyDiv w:val="1"/>
      <w:marLeft w:val="0"/>
      <w:marRight w:val="0"/>
      <w:marTop w:val="0"/>
      <w:marBottom w:val="0"/>
      <w:divBdr>
        <w:top w:val="none" w:sz="0" w:space="0" w:color="auto"/>
        <w:left w:val="none" w:sz="0" w:space="0" w:color="auto"/>
        <w:bottom w:val="none" w:sz="0" w:space="0" w:color="auto"/>
        <w:right w:val="none" w:sz="0" w:space="0" w:color="auto"/>
      </w:divBdr>
    </w:div>
    <w:div w:id="125590527">
      <w:bodyDiv w:val="1"/>
      <w:marLeft w:val="0"/>
      <w:marRight w:val="0"/>
      <w:marTop w:val="0"/>
      <w:marBottom w:val="0"/>
      <w:divBdr>
        <w:top w:val="none" w:sz="0" w:space="0" w:color="auto"/>
        <w:left w:val="none" w:sz="0" w:space="0" w:color="auto"/>
        <w:bottom w:val="none" w:sz="0" w:space="0" w:color="auto"/>
        <w:right w:val="none" w:sz="0" w:space="0" w:color="auto"/>
      </w:divBdr>
    </w:div>
    <w:div w:id="499076492">
      <w:bodyDiv w:val="1"/>
      <w:marLeft w:val="0"/>
      <w:marRight w:val="0"/>
      <w:marTop w:val="0"/>
      <w:marBottom w:val="0"/>
      <w:divBdr>
        <w:top w:val="none" w:sz="0" w:space="0" w:color="auto"/>
        <w:left w:val="none" w:sz="0" w:space="0" w:color="auto"/>
        <w:bottom w:val="none" w:sz="0" w:space="0" w:color="auto"/>
        <w:right w:val="none" w:sz="0" w:space="0" w:color="auto"/>
      </w:divBdr>
    </w:div>
    <w:div w:id="527448317">
      <w:bodyDiv w:val="1"/>
      <w:marLeft w:val="0"/>
      <w:marRight w:val="0"/>
      <w:marTop w:val="30"/>
      <w:marBottom w:val="750"/>
      <w:divBdr>
        <w:top w:val="none" w:sz="0" w:space="0" w:color="auto"/>
        <w:left w:val="none" w:sz="0" w:space="0" w:color="auto"/>
        <w:bottom w:val="none" w:sz="0" w:space="0" w:color="auto"/>
        <w:right w:val="none" w:sz="0" w:space="0" w:color="auto"/>
      </w:divBdr>
      <w:divsChild>
        <w:div w:id="692071165">
          <w:marLeft w:val="0"/>
          <w:marRight w:val="0"/>
          <w:marTop w:val="0"/>
          <w:marBottom w:val="0"/>
          <w:divBdr>
            <w:top w:val="none" w:sz="0" w:space="0" w:color="auto"/>
            <w:left w:val="none" w:sz="0" w:space="0" w:color="auto"/>
            <w:bottom w:val="none" w:sz="0" w:space="0" w:color="auto"/>
            <w:right w:val="none" w:sz="0" w:space="0" w:color="auto"/>
          </w:divBdr>
        </w:div>
      </w:divsChild>
    </w:div>
    <w:div w:id="539585560">
      <w:bodyDiv w:val="1"/>
      <w:marLeft w:val="0"/>
      <w:marRight w:val="0"/>
      <w:marTop w:val="0"/>
      <w:marBottom w:val="0"/>
      <w:divBdr>
        <w:top w:val="none" w:sz="0" w:space="0" w:color="auto"/>
        <w:left w:val="none" w:sz="0" w:space="0" w:color="auto"/>
        <w:bottom w:val="none" w:sz="0" w:space="0" w:color="auto"/>
        <w:right w:val="none" w:sz="0" w:space="0" w:color="auto"/>
      </w:divBdr>
    </w:div>
    <w:div w:id="817453972">
      <w:bodyDiv w:val="1"/>
      <w:marLeft w:val="0"/>
      <w:marRight w:val="0"/>
      <w:marTop w:val="0"/>
      <w:marBottom w:val="0"/>
      <w:divBdr>
        <w:top w:val="none" w:sz="0" w:space="0" w:color="auto"/>
        <w:left w:val="none" w:sz="0" w:space="0" w:color="auto"/>
        <w:bottom w:val="none" w:sz="0" w:space="0" w:color="auto"/>
        <w:right w:val="none" w:sz="0" w:space="0" w:color="auto"/>
      </w:divBdr>
    </w:div>
    <w:div w:id="984354654">
      <w:bodyDiv w:val="1"/>
      <w:marLeft w:val="0"/>
      <w:marRight w:val="0"/>
      <w:marTop w:val="0"/>
      <w:marBottom w:val="0"/>
      <w:divBdr>
        <w:top w:val="none" w:sz="0" w:space="0" w:color="auto"/>
        <w:left w:val="none" w:sz="0" w:space="0" w:color="auto"/>
        <w:bottom w:val="none" w:sz="0" w:space="0" w:color="auto"/>
        <w:right w:val="none" w:sz="0" w:space="0" w:color="auto"/>
      </w:divBdr>
      <w:divsChild>
        <w:div w:id="2129887192">
          <w:marLeft w:val="0"/>
          <w:marRight w:val="0"/>
          <w:marTop w:val="0"/>
          <w:marBottom w:val="0"/>
          <w:divBdr>
            <w:top w:val="none" w:sz="0" w:space="0" w:color="auto"/>
            <w:left w:val="none" w:sz="0" w:space="0" w:color="auto"/>
            <w:bottom w:val="none" w:sz="0" w:space="0" w:color="auto"/>
            <w:right w:val="none" w:sz="0" w:space="0" w:color="auto"/>
          </w:divBdr>
          <w:divsChild>
            <w:div w:id="644624297">
              <w:marLeft w:val="0"/>
              <w:marRight w:val="0"/>
              <w:marTop w:val="0"/>
              <w:marBottom w:val="0"/>
              <w:divBdr>
                <w:top w:val="none" w:sz="0" w:space="0" w:color="auto"/>
                <w:left w:val="none" w:sz="0" w:space="0" w:color="auto"/>
                <w:bottom w:val="none" w:sz="0" w:space="0" w:color="auto"/>
                <w:right w:val="none" w:sz="0" w:space="0" w:color="auto"/>
              </w:divBdr>
              <w:divsChild>
                <w:div w:id="645473837">
                  <w:marLeft w:val="0"/>
                  <w:marRight w:val="0"/>
                  <w:marTop w:val="0"/>
                  <w:marBottom w:val="0"/>
                  <w:divBdr>
                    <w:top w:val="none" w:sz="0" w:space="0" w:color="auto"/>
                    <w:left w:val="none" w:sz="0" w:space="0" w:color="auto"/>
                    <w:bottom w:val="none" w:sz="0" w:space="0" w:color="auto"/>
                    <w:right w:val="none" w:sz="0" w:space="0" w:color="auto"/>
                  </w:divBdr>
                  <w:divsChild>
                    <w:div w:id="1759977859">
                      <w:marLeft w:val="0"/>
                      <w:marRight w:val="0"/>
                      <w:marTop w:val="0"/>
                      <w:marBottom w:val="0"/>
                      <w:divBdr>
                        <w:top w:val="none" w:sz="0" w:space="0" w:color="auto"/>
                        <w:left w:val="none" w:sz="0" w:space="0" w:color="auto"/>
                        <w:bottom w:val="none" w:sz="0" w:space="0" w:color="auto"/>
                        <w:right w:val="none" w:sz="0" w:space="0" w:color="auto"/>
                      </w:divBdr>
                      <w:divsChild>
                        <w:div w:id="1059404823">
                          <w:marLeft w:val="0"/>
                          <w:marRight w:val="0"/>
                          <w:marTop w:val="0"/>
                          <w:marBottom w:val="0"/>
                          <w:divBdr>
                            <w:top w:val="none" w:sz="0" w:space="0" w:color="auto"/>
                            <w:left w:val="none" w:sz="0" w:space="0" w:color="auto"/>
                            <w:bottom w:val="none" w:sz="0" w:space="0" w:color="auto"/>
                            <w:right w:val="none" w:sz="0" w:space="0" w:color="auto"/>
                          </w:divBdr>
                          <w:divsChild>
                            <w:div w:id="286737961">
                              <w:marLeft w:val="150"/>
                              <w:marRight w:val="150"/>
                              <w:marTop w:val="0"/>
                              <w:marBottom w:val="0"/>
                              <w:divBdr>
                                <w:top w:val="none" w:sz="0" w:space="0" w:color="auto"/>
                                <w:left w:val="none" w:sz="0" w:space="0" w:color="auto"/>
                                <w:bottom w:val="none" w:sz="0" w:space="0" w:color="auto"/>
                                <w:right w:val="none" w:sz="0" w:space="0" w:color="auto"/>
                              </w:divBdr>
                              <w:divsChild>
                                <w:div w:id="868446730">
                                  <w:marLeft w:val="0"/>
                                  <w:marRight w:val="0"/>
                                  <w:marTop w:val="0"/>
                                  <w:marBottom w:val="0"/>
                                  <w:divBdr>
                                    <w:top w:val="none" w:sz="0" w:space="0" w:color="auto"/>
                                    <w:left w:val="none" w:sz="0" w:space="0" w:color="auto"/>
                                    <w:bottom w:val="none" w:sz="0" w:space="0" w:color="auto"/>
                                    <w:right w:val="none" w:sz="0" w:space="0" w:color="auto"/>
                                  </w:divBdr>
                                  <w:divsChild>
                                    <w:div w:id="1200316744">
                                      <w:marLeft w:val="0"/>
                                      <w:marRight w:val="0"/>
                                      <w:marTop w:val="0"/>
                                      <w:marBottom w:val="0"/>
                                      <w:divBdr>
                                        <w:top w:val="none" w:sz="0" w:space="0" w:color="auto"/>
                                        <w:left w:val="none" w:sz="0" w:space="0" w:color="auto"/>
                                        <w:bottom w:val="none" w:sz="0" w:space="0" w:color="auto"/>
                                        <w:right w:val="none" w:sz="0" w:space="0" w:color="auto"/>
                                      </w:divBdr>
                                      <w:divsChild>
                                        <w:div w:id="1444962673">
                                          <w:marLeft w:val="0"/>
                                          <w:marRight w:val="0"/>
                                          <w:marTop w:val="0"/>
                                          <w:marBottom w:val="0"/>
                                          <w:divBdr>
                                            <w:top w:val="none" w:sz="0" w:space="0" w:color="auto"/>
                                            <w:left w:val="none" w:sz="0" w:space="0" w:color="auto"/>
                                            <w:bottom w:val="none" w:sz="0" w:space="0" w:color="auto"/>
                                            <w:right w:val="none" w:sz="0" w:space="0" w:color="auto"/>
                                          </w:divBdr>
                                          <w:divsChild>
                                            <w:div w:id="1707561051">
                                              <w:marLeft w:val="0"/>
                                              <w:marRight w:val="0"/>
                                              <w:marTop w:val="0"/>
                                              <w:marBottom w:val="0"/>
                                              <w:divBdr>
                                                <w:top w:val="none" w:sz="0" w:space="0" w:color="auto"/>
                                                <w:left w:val="none" w:sz="0" w:space="0" w:color="auto"/>
                                                <w:bottom w:val="none" w:sz="0" w:space="0" w:color="auto"/>
                                                <w:right w:val="none" w:sz="0" w:space="0" w:color="auto"/>
                                              </w:divBdr>
                                              <w:divsChild>
                                                <w:div w:id="1223828869">
                                                  <w:marLeft w:val="0"/>
                                                  <w:marRight w:val="0"/>
                                                  <w:marTop w:val="0"/>
                                                  <w:marBottom w:val="0"/>
                                                  <w:divBdr>
                                                    <w:top w:val="none" w:sz="0" w:space="0" w:color="auto"/>
                                                    <w:left w:val="none" w:sz="0" w:space="0" w:color="auto"/>
                                                    <w:bottom w:val="none" w:sz="0" w:space="0" w:color="auto"/>
                                                    <w:right w:val="none" w:sz="0" w:space="0" w:color="auto"/>
                                                  </w:divBdr>
                                                  <w:divsChild>
                                                    <w:div w:id="575481827">
                                                      <w:marLeft w:val="0"/>
                                                      <w:marRight w:val="0"/>
                                                      <w:marTop w:val="0"/>
                                                      <w:marBottom w:val="0"/>
                                                      <w:divBdr>
                                                        <w:top w:val="none" w:sz="0" w:space="0" w:color="auto"/>
                                                        <w:left w:val="none" w:sz="0" w:space="0" w:color="auto"/>
                                                        <w:bottom w:val="none" w:sz="0" w:space="0" w:color="auto"/>
                                                        <w:right w:val="none" w:sz="0" w:space="0" w:color="auto"/>
                                                      </w:divBdr>
                                                      <w:divsChild>
                                                        <w:div w:id="1230581787">
                                                          <w:marLeft w:val="0"/>
                                                          <w:marRight w:val="0"/>
                                                          <w:marTop w:val="0"/>
                                                          <w:marBottom w:val="0"/>
                                                          <w:divBdr>
                                                            <w:top w:val="none" w:sz="0" w:space="0" w:color="auto"/>
                                                            <w:left w:val="none" w:sz="0" w:space="0" w:color="auto"/>
                                                            <w:bottom w:val="none" w:sz="0" w:space="0" w:color="auto"/>
                                                            <w:right w:val="none" w:sz="0" w:space="0" w:color="auto"/>
                                                          </w:divBdr>
                                                          <w:divsChild>
                                                            <w:div w:id="595215807">
                                                              <w:marLeft w:val="0"/>
                                                              <w:marRight w:val="0"/>
                                                              <w:marTop w:val="0"/>
                                                              <w:marBottom w:val="0"/>
                                                              <w:divBdr>
                                                                <w:top w:val="none" w:sz="0" w:space="0" w:color="auto"/>
                                                                <w:left w:val="none" w:sz="0" w:space="0" w:color="auto"/>
                                                                <w:bottom w:val="none" w:sz="0" w:space="0" w:color="auto"/>
                                                                <w:right w:val="none" w:sz="0" w:space="0" w:color="auto"/>
                                                              </w:divBdr>
                                                              <w:divsChild>
                                                                <w:div w:id="203564346">
                                                                  <w:marLeft w:val="0"/>
                                                                  <w:marRight w:val="0"/>
                                                                  <w:marTop w:val="0"/>
                                                                  <w:marBottom w:val="0"/>
                                                                  <w:divBdr>
                                                                    <w:top w:val="none" w:sz="0" w:space="0" w:color="auto"/>
                                                                    <w:left w:val="none" w:sz="0" w:space="0" w:color="auto"/>
                                                                    <w:bottom w:val="none" w:sz="0" w:space="0" w:color="auto"/>
                                                                    <w:right w:val="none" w:sz="0" w:space="0" w:color="auto"/>
                                                                  </w:divBdr>
                                                                  <w:divsChild>
                                                                    <w:div w:id="308175008">
                                                                      <w:marLeft w:val="0"/>
                                                                      <w:marRight w:val="0"/>
                                                                      <w:marTop w:val="0"/>
                                                                      <w:marBottom w:val="0"/>
                                                                      <w:divBdr>
                                                                        <w:top w:val="none" w:sz="0" w:space="0" w:color="auto"/>
                                                                        <w:left w:val="none" w:sz="0" w:space="0" w:color="auto"/>
                                                                        <w:bottom w:val="none" w:sz="0" w:space="0" w:color="auto"/>
                                                                        <w:right w:val="none" w:sz="0" w:space="0" w:color="auto"/>
                                                                      </w:divBdr>
                                                                      <w:divsChild>
                                                                        <w:div w:id="1294091973">
                                                                          <w:marLeft w:val="0"/>
                                                                          <w:marRight w:val="0"/>
                                                                          <w:marTop w:val="0"/>
                                                                          <w:marBottom w:val="0"/>
                                                                          <w:divBdr>
                                                                            <w:top w:val="none" w:sz="0" w:space="0" w:color="auto"/>
                                                                            <w:left w:val="none" w:sz="0" w:space="0" w:color="auto"/>
                                                                            <w:bottom w:val="none" w:sz="0" w:space="0" w:color="auto"/>
                                                                            <w:right w:val="none" w:sz="0" w:space="0" w:color="auto"/>
                                                                          </w:divBdr>
                                                                          <w:divsChild>
                                                                            <w:div w:id="1538155616">
                                                                              <w:marLeft w:val="0"/>
                                                                              <w:marRight w:val="0"/>
                                                                              <w:marTop w:val="0"/>
                                                                              <w:marBottom w:val="0"/>
                                                                              <w:divBdr>
                                                                                <w:top w:val="none" w:sz="0" w:space="0" w:color="auto"/>
                                                                                <w:left w:val="none" w:sz="0" w:space="0" w:color="auto"/>
                                                                                <w:bottom w:val="none" w:sz="0" w:space="0" w:color="auto"/>
                                                                                <w:right w:val="none" w:sz="0" w:space="0" w:color="auto"/>
                                                                              </w:divBdr>
                                                                              <w:divsChild>
                                                                                <w:div w:id="648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481717">
      <w:bodyDiv w:val="1"/>
      <w:marLeft w:val="0"/>
      <w:marRight w:val="0"/>
      <w:marTop w:val="0"/>
      <w:marBottom w:val="0"/>
      <w:divBdr>
        <w:top w:val="none" w:sz="0" w:space="0" w:color="auto"/>
        <w:left w:val="none" w:sz="0" w:space="0" w:color="auto"/>
        <w:bottom w:val="none" w:sz="0" w:space="0" w:color="auto"/>
        <w:right w:val="none" w:sz="0" w:space="0" w:color="auto"/>
      </w:divBdr>
    </w:div>
    <w:div w:id="1130442022">
      <w:bodyDiv w:val="1"/>
      <w:marLeft w:val="0"/>
      <w:marRight w:val="0"/>
      <w:marTop w:val="0"/>
      <w:marBottom w:val="0"/>
      <w:divBdr>
        <w:top w:val="none" w:sz="0" w:space="0" w:color="auto"/>
        <w:left w:val="none" w:sz="0" w:space="0" w:color="auto"/>
        <w:bottom w:val="none" w:sz="0" w:space="0" w:color="auto"/>
        <w:right w:val="none" w:sz="0" w:space="0" w:color="auto"/>
      </w:divBdr>
    </w:div>
    <w:div w:id="1365135844">
      <w:bodyDiv w:val="1"/>
      <w:marLeft w:val="0"/>
      <w:marRight w:val="0"/>
      <w:marTop w:val="30"/>
      <w:marBottom w:val="750"/>
      <w:divBdr>
        <w:top w:val="none" w:sz="0" w:space="0" w:color="auto"/>
        <w:left w:val="none" w:sz="0" w:space="0" w:color="auto"/>
        <w:bottom w:val="none" w:sz="0" w:space="0" w:color="auto"/>
        <w:right w:val="none" w:sz="0" w:space="0" w:color="auto"/>
      </w:divBdr>
      <w:divsChild>
        <w:div w:id="274365797">
          <w:marLeft w:val="0"/>
          <w:marRight w:val="0"/>
          <w:marTop w:val="0"/>
          <w:marBottom w:val="0"/>
          <w:divBdr>
            <w:top w:val="none" w:sz="0" w:space="0" w:color="auto"/>
            <w:left w:val="none" w:sz="0" w:space="0" w:color="auto"/>
            <w:bottom w:val="none" w:sz="0" w:space="0" w:color="auto"/>
            <w:right w:val="none" w:sz="0" w:space="0" w:color="auto"/>
          </w:divBdr>
        </w:div>
      </w:divsChild>
    </w:div>
    <w:div w:id="15991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grants.gov/web/grants/support/technical-support/troubleshooting.html" TargetMode="External"/><Relationship Id="rId7" Type="http://schemas.openxmlformats.org/officeDocument/2006/relationships/settings" Target="settings.xml"/><Relationship Id="rId12" Type="http://schemas.openxmlformats.org/officeDocument/2006/relationships/hyperlink" Target="http://fedgov.dnb.com/webform" TargetMode="External"/><Relationship Id="rId17" Type="http://schemas.openxmlformats.org/officeDocument/2006/relationships/hyperlink" Target="http://www.Grants.gov" TargetMode="External"/><Relationship Id="rId25" Type="http://schemas.openxmlformats.org/officeDocument/2006/relationships/hyperlink" Target="http://www.repi.mil"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hyperlink" Target="https://aec.army.mil/index.php?cID=329" TargetMode="External"/><Relationship Id="rId5" Type="http://schemas.openxmlformats.org/officeDocument/2006/relationships/numbering" Target="numbering.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M.gov" TargetMode="External"/><Relationship Id="rId22" Type="http://schemas.openxmlformats.org/officeDocument/2006/relationships/hyperlink" Target="http://www.Grants.gov"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8C060DC519C5438F279013B0EC9B02" ma:contentTypeVersion="12" ma:contentTypeDescription="Create a new document." ma:contentTypeScope="" ma:versionID="1c76062e32a2a7282b8945998914a2dd">
  <xsd:schema xmlns:xsd="http://www.w3.org/2001/XMLSchema" xmlns:xs="http://www.w3.org/2001/XMLSchema" xmlns:p="http://schemas.microsoft.com/office/2006/metadata/properties" xmlns:ns3="bc96db8f-62c4-44cc-8b28-7ef117495d18" xmlns:ns4="04adc925-6b5d-4628-b7e0-5b86efa98958" targetNamespace="http://schemas.microsoft.com/office/2006/metadata/properties" ma:root="true" ma:fieldsID="c16df32d6c1557c764b7f445be267db6" ns3:_="" ns4:_="">
    <xsd:import namespace="bc96db8f-62c4-44cc-8b28-7ef117495d18"/>
    <xsd:import namespace="04adc925-6b5d-4628-b7e0-5b86efa989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6db8f-62c4-44cc-8b28-7ef117495d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dc925-6b5d-4628-b7e0-5b86efa989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8693C-7A21-4E99-8A15-0CC504AE3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6db8f-62c4-44cc-8b28-7ef117495d18"/>
    <ds:schemaRef ds:uri="04adc925-6b5d-4628-b7e0-5b86efa98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F8BB90-EC12-4A85-87C0-DAD001E8CEC7}">
  <ds:schemaRefs>
    <ds:schemaRef ds:uri="http://schemas.microsoft.com/sharepoint/v3/contenttype/forms"/>
  </ds:schemaRefs>
</ds:datastoreItem>
</file>

<file path=customXml/itemProps3.xml><?xml version="1.0" encoding="utf-8"?>
<ds:datastoreItem xmlns:ds="http://schemas.openxmlformats.org/officeDocument/2006/customXml" ds:itemID="{06491FFD-4E0E-494D-A6FC-3E32DAD46640}">
  <ds:schemaRefs>
    <ds:schemaRef ds:uri="bc96db8f-62c4-44cc-8b28-7ef117495d18"/>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04adc925-6b5d-4628-b7e0-5b86efa98958"/>
    <ds:schemaRef ds:uri="http://www.w3.org/XML/1998/namespace"/>
  </ds:schemaRefs>
</ds:datastoreItem>
</file>

<file path=customXml/itemProps4.xml><?xml version="1.0" encoding="utf-8"?>
<ds:datastoreItem xmlns:ds="http://schemas.openxmlformats.org/officeDocument/2006/customXml" ds:itemID="{A3888CFF-AF4B-45C9-8E57-7A64C455D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6406</Words>
  <Characters>36520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christopher.w.leach2.civ@mail.mil</dc:creator>
  <cp:keywords/>
  <dc:description/>
  <cp:lastModifiedBy>Marico Sellers</cp:lastModifiedBy>
  <cp:revision>6</cp:revision>
  <cp:lastPrinted>2016-06-23T17:56:00Z</cp:lastPrinted>
  <dcterms:created xsi:type="dcterms:W3CDTF">2022-05-12T13:58:00Z</dcterms:created>
  <dcterms:modified xsi:type="dcterms:W3CDTF">2022-05-26T11:42:00Z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0x010100398C060DC519C5438F279013B0EC9B02</vt:lpwstr>
  </property>
</Properties>
</file>