
<file path=[Content_Types].xml><?xml version="1.0" encoding="utf-8"?>
<Types xmlns="http://schemas.openxmlformats.org/package/2006/content-types">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footer3.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DD8DB36" w14:textId="77777777" w:rsidR="004128E7" w:rsidRPr="00A84C16" w:rsidRDefault="004128E7" w:rsidP="004128E7">
      <w:pPr>
        <w:pStyle w:val="Title"/>
        <w:jc w:val="center"/>
        <w:rPr>
          <w:rFonts w:ascii="Times New Roman" w:hAnsi="Times New Roman"/>
          <w:b w:val="0"/>
          <w:sz w:val="24"/>
          <w:szCs w:val="24"/>
        </w:rPr>
      </w:pPr>
      <w:r w:rsidRPr="00A84C16">
        <w:rPr>
          <w:rFonts w:ascii="Times New Roman" w:hAnsi="Times New Roman"/>
          <w:b w:val="0"/>
          <w:sz w:val="24"/>
          <w:szCs w:val="24"/>
        </w:rPr>
        <w:t>U.S. Fish and Wildlife Service</w:t>
      </w:r>
    </w:p>
    <w:p w14:paraId="6DE886BB" w14:textId="77777777" w:rsidR="00EE10BD" w:rsidRDefault="00EE10BD" w:rsidP="004128E7">
      <w:pPr>
        <w:jc w:val="center"/>
        <w:rPr>
          <w:color w:val="333333"/>
          <w:sz w:val="27"/>
          <w:szCs w:val="27"/>
        </w:rPr>
      </w:pPr>
    </w:p>
    <w:p w14:paraId="261362B3" w14:textId="7C2D38CA" w:rsidR="004128E7" w:rsidRDefault="00EE10BD" w:rsidP="004128E7">
      <w:pPr>
        <w:jc w:val="center"/>
        <w:rPr>
          <w:color w:val="333333"/>
          <w:sz w:val="27"/>
          <w:szCs w:val="27"/>
        </w:rPr>
      </w:pPr>
      <w:r>
        <w:rPr>
          <w:color w:val="333333"/>
          <w:sz w:val="27"/>
          <w:szCs w:val="27"/>
        </w:rPr>
        <w:t>GLRI JV Flex Fund</w:t>
      </w:r>
    </w:p>
    <w:p w14:paraId="61D17B30" w14:textId="77777777" w:rsidR="00EE10BD" w:rsidRPr="00B55744" w:rsidRDefault="00EE10BD" w:rsidP="004128E7">
      <w:pPr>
        <w:jc w:val="center"/>
        <w:rPr>
          <w:i/>
          <w:iCs/>
          <w:color w:val="333333"/>
          <w:sz w:val="27"/>
          <w:szCs w:val="27"/>
        </w:rPr>
      </w:pPr>
    </w:p>
    <w:p w14:paraId="50BE34A8" w14:textId="3E555090" w:rsidR="004128E7" w:rsidRDefault="00EE10BD" w:rsidP="00DF567A">
      <w:pPr>
        <w:pStyle w:val="BodyText"/>
        <w:spacing w:before="1"/>
        <w:ind w:left="1440" w:hanging="1440"/>
        <w:rPr>
          <w:rFonts w:ascii="Times" w:eastAsia="Times" w:hAnsi="Times" w:cs="Times"/>
          <w:color w:val="000000" w:themeColor="text1"/>
          <w:szCs w:val="24"/>
        </w:rPr>
      </w:pPr>
      <w:r>
        <w:rPr>
          <w:rFonts w:ascii="Times" w:eastAsia="Times" w:hAnsi="Times" w:cs="Times"/>
          <w:color w:val="000000" w:themeColor="text1"/>
          <w:szCs w:val="24"/>
        </w:rPr>
        <w:t>S</w:t>
      </w:r>
      <w:r w:rsidR="1344B7BD" w:rsidRPr="00EE10BD">
        <w:rPr>
          <w:rFonts w:ascii="Times" w:eastAsia="Times" w:hAnsi="Times" w:cs="Times"/>
          <w:color w:val="000000" w:themeColor="text1"/>
          <w:szCs w:val="24"/>
        </w:rPr>
        <w:t xml:space="preserve">cience </w:t>
      </w:r>
      <w:r w:rsidR="00BE4CC4">
        <w:rPr>
          <w:rFonts w:ascii="Times" w:eastAsia="Times" w:hAnsi="Times" w:cs="Times"/>
          <w:color w:val="000000" w:themeColor="text1"/>
          <w:szCs w:val="24"/>
        </w:rPr>
        <w:t>N</w:t>
      </w:r>
      <w:r w:rsidR="1344B7BD" w:rsidRPr="00EE10BD">
        <w:rPr>
          <w:rFonts w:ascii="Times" w:eastAsia="Times" w:hAnsi="Times" w:cs="Times"/>
          <w:color w:val="000000" w:themeColor="text1"/>
          <w:szCs w:val="24"/>
        </w:rPr>
        <w:t xml:space="preserve">eeds for </w:t>
      </w:r>
      <w:r w:rsidR="00BE4CC4">
        <w:rPr>
          <w:rFonts w:ascii="Times" w:eastAsia="Times" w:hAnsi="Times" w:cs="Times"/>
          <w:color w:val="000000" w:themeColor="text1"/>
          <w:szCs w:val="24"/>
        </w:rPr>
        <w:t>B</w:t>
      </w:r>
      <w:r w:rsidR="1344B7BD" w:rsidRPr="00EE10BD">
        <w:rPr>
          <w:rFonts w:ascii="Times" w:eastAsia="Times" w:hAnsi="Times" w:cs="Times"/>
          <w:color w:val="000000" w:themeColor="text1"/>
          <w:szCs w:val="24"/>
        </w:rPr>
        <w:t xml:space="preserve">ird </w:t>
      </w:r>
      <w:r w:rsidR="00BE4CC4">
        <w:rPr>
          <w:rFonts w:ascii="Times" w:eastAsia="Times" w:hAnsi="Times" w:cs="Times"/>
          <w:color w:val="000000" w:themeColor="text1"/>
          <w:szCs w:val="24"/>
        </w:rPr>
        <w:t>H</w:t>
      </w:r>
      <w:r w:rsidR="1344B7BD" w:rsidRPr="00EE10BD">
        <w:rPr>
          <w:rFonts w:ascii="Times" w:eastAsia="Times" w:hAnsi="Times" w:cs="Times"/>
          <w:color w:val="000000" w:themeColor="text1"/>
          <w:szCs w:val="24"/>
        </w:rPr>
        <w:t xml:space="preserve">abitat </w:t>
      </w:r>
      <w:r w:rsidR="00BE4CC4">
        <w:rPr>
          <w:rFonts w:ascii="Times" w:eastAsia="Times" w:hAnsi="Times" w:cs="Times"/>
          <w:color w:val="000000" w:themeColor="text1"/>
          <w:szCs w:val="24"/>
        </w:rPr>
        <w:t>C</w:t>
      </w:r>
      <w:r w:rsidR="1344B7BD" w:rsidRPr="00EE10BD">
        <w:rPr>
          <w:rFonts w:ascii="Times" w:eastAsia="Times" w:hAnsi="Times" w:cs="Times"/>
          <w:color w:val="000000" w:themeColor="text1"/>
          <w:szCs w:val="24"/>
        </w:rPr>
        <w:t xml:space="preserve">onservation in the Upper Mississippi / Great Lakes </w:t>
      </w:r>
      <w:r w:rsidR="005724B6">
        <w:rPr>
          <w:rFonts w:ascii="Times" w:eastAsia="Times" w:hAnsi="Times" w:cs="Times"/>
          <w:color w:val="000000" w:themeColor="text1"/>
          <w:szCs w:val="24"/>
        </w:rPr>
        <w:t>Joint Venture R</w:t>
      </w:r>
      <w:r w:rsidR="1344B7BD" w:rsidRPr="00EE10BD">
        <w:rPr>
          <w:rFonts w:ascii="Times" w:eastAsia="Times" w:hAnsi="Times" w:cs="Times"/>
          <w:color w:val="000000" w:themeColor="text1"/>
          <w:szCs w:val="24"/>
        </w:rPr>
        <w:t>egion</w:t>
      </w:r>
      <w:r w:rsidR="00DF567A">
        <w:rPr>
          <w:rFonts w:ascii="Times" w:eastAsia="Times" w:hAnsi="Times" w:cs="Times"/>
          <w:color w:val="000000" w:themeColor="text1"/>
          <w:szCs w:val="24"/>
        </w:rPr>
        <w:t xml:space="preserve"> 3</w:t>
      </w:r>
    </w:p>
    <w:p w14:paraId="717E7828" w14:textId="77777777" w:rsidR="00495C50" w:rsidRDefault="009706E2" w:rsidP="00495C50">
      <w:pPr>
        <w:pStyle w:val="Normal0"/>
        <w:spacing w:after="140"/>
        <w:jc w:val="center"/>
        <w:rPr>
          <w:rFonts w:ascii="Times New Roman" w:eastAsia="Times New Roman" w:hAnsi="Times New Roman" w:cs="Times New Roman"/>
          <w:sz w:val="24"/>
          <w:szCs w:val="26"/>
          <w:shd w:val="clear" w:color="auto" w:fill="FFF7D5"/>
        </w:rPr>
      </w:pPr>
      <w:hyperlink r:id="rId12" w:history="1">
        <w:r w:rsidR="00495C50" w:rsidRPr="00495C50">
          <w:rPr>
            <w:rStyle w:val="Hyperlink"/>
            <w:rFonts w:ascii="Times New Roman" w:eastAsia="Times New Roman" w:hAnsi="Times New Roman" w:cs="Times New Roman"/>
            <w:sz w:val="24"/>
            <w:szCs w:val="26"/>
            <w:shd w:val="clear" w:color="auto" w:fill="FFF7D5"/>
          </w:rPr>
          <w:t>https://umgljv.org/</w:t>
        </w:r>
      </w:hyperlink>
    </w:p>
    <w:p w14:paraId="287627D4" w14:textId="77777777" w:rsidR="00495C50" w:rsidRPr="00B55744" w:rsidRDefault="00495C50" w:rsidP="005724B6">
      <w:pPr>
        <w:pStyle w:val="BodyText"/>
        <w:spacing w:before="1"/>
        <w:ind w:left="1440" w:hanging="1440"/>
        <w:rPr>
          <w:i/>
          <w:iCs/>
          <w:color w:val="333333"/>
        </w:rPr>
      </w:pPr>
    </w:p>
    <w:p w14:paraId="2BF703BF" w14:textId="45178EBB" w:rsidR="004128E7" w:rsidRDefault="005724B6" w:rsidP="005724B6">
      <w:pPr>
        <w:jc w:val="center"/>
        <w:rPr>
          <w:color w:val="333333"/>
          <w:szCs w:val="24"/>
        </w:rPr>
      </w:pPr>
      <w:r>
        <w:rPr>
          <w:color w:val="333333"/>
          <w:szCs w:val="24"/>
        </w:rPr>
        <w:t>Fiscal Year: 2022</w:t>
      </w:r>
    </w:p>
    <w:p w14:paraId="33CB75A0" w14:textId="77777777" w:rsidR="005724B6" w:rsidRPr="00B55744" w:rsidRDefault="005724B6" w:rsidP="005724B6">
      <w:pPr>
        <w:jc w:val="center"/>
        <w:rPr>
          <w:i/>
          <w:iCs/>
          <w:color w:val="333333"/>
          <w:szCs w:val="24"/>
        </w:rPr>
      </w:pPr>
    </w:p>
    <w:p w14:paraId="3E5793BF" w14:textId="127C0664" w:rsidR="004128E7" w:rsidRPr="00B55744" w:rsidRDefault="004128E7" w:rsidP="005724B6">
      <w:pPr>
        <w:jc w:val="center"/>
        <w:rPr>
          <w:i/>
          <w:iCs/>
          <w:color w:val="333333"/>
          <w:szCs w:val="24"/>
        </w:rPr>
      </w:pPr>
      <w:r w:rsidRPr="00B55744">
        <w:rPr>
          <w:color w:val="333333"/>
          <w:szCs w:val="24"/>
        </w:rPr>
        <w:t>NOFO Number</w:t>
      </w:r>
      <w:r w:rsidR="005724B6">
        <w:rPr>
          <w:color w:val="333333"/>
          <w:szCs w:val="24"/>
        </w:rPr>
        <w:t>:</w:t>
      </w:r>
      <w:r w:rsidR="002F4149">
        <w:rPr>
          <w:color w:val="333333"/>
          <w:szCs w:val="24"/>
        </w:rPr>
        <w:t xml:space="preserve"> </w:t>
      </w:r>
      <w:r w:rsidR="002F4149" w:rsidRPr="002F4149">
        <w:rPr>
          <w:b/>
          <w:bCs/>
          <w:color w:val="333333"/>
          <w:szCs w:val="24"/>
        </w:rPr>
        <w:t>F22AS00315</w:t>
      </w:r>
    </w:p>
    <w:p w14:paraId="40CBECAA" w14:textId="77777777" w:rsidR="004128E7" w:rsidRPr="00B55744" w:rsidRDefault="004128E7" w:rsidP="004128E7">
      <w:pPr>
        <w:jc w:val="center"/>
        <w:rPr>
          <w:i/>
          <w:iCs/>
          <w:color w:val="333333"/>
          <w:sz w:val="27"/>
          <w:szCs w:val="27"/>
        </w:rPr>
      </w:pPr>
    </w:p>
    <w:p w14:paraId="7CE80C21" w14:textId="6C50AB62" w:rsidR="00007838" w:rsidRDefault="004128E7" w:rsidP="1647253F">
      <w:pPr>
        <w:jc w:val="center"/>
        <w:rPr>
          <w:color w:val="auto"/>
        </w:rPr>
      </w:pPr>
      <w:r w:rsidRPr="1647253F">
        <w:rPr>
          <w:color w:val="auto"/>
          <w:sz w:val="27"/>
          <w:szCs w:val="27"/>
        </w:rPr>
        <w:t>Due Date for Applications: </w:t>
      </w:r>
      <w:r w:rsidR="005724B6" w:rsidRPr="005724B6">
        <w:rPr>
          <w:rFonts w:eastAsia="Times"/>
          <w:b/>
          <w:bCs/>
          <w:color w:val="auto"/>
        </w:rPr>
        <w:t>5/</w:t>
      </w:r>
      <w:r w:rsidR="00DF567A">
        <w:rPr>
          <w:rFonts w:eastAsia="Times"/>
          <w:b/>
          <w:bCs/>
          <w:color w:val="auto"/>
        </w:rPr>
        <w:t>31</w:t>
      </w:r>
      <w:r w:rsidRPr="005724B6">
        <w:rPr>
          <w:rFonts w:eastAsia="Times"/>
          <w:b/>
          <w:bCs/>
          <w:color w:val="auto"/>
        </w:rPr>
        <w:t>/202</w:t>
      </w:r>
      <w:r w:rsidR="37EE46F2" w:rsidRPr="005724B6">
        <w:rPr>
          <w:rFonts w:eastAsia="Times"/>
          <w:b/>
          <w:bCs/>
          <w:color w:val="auto"/>
        </w:rPr>
        <w:t>2</w:t>
      </w:r>
      <w:r w:rsidRPr="1647253F">
        <w:rPr>
          <w:rFonts w:eastAsia="Times"/>
          <w:b/>
          <w:bCs/>
          <w:color w:val="auto"/>
        </w:rPr>
        <w:t xml:space="preserve"> </w:t>
      </w:r>
      <w:r>
        <w:br/>
      </w:r>
      <w:r w:rsidR="00EB7D94" w:rsidRPr="1647253F">
        <w:rPr>
          <w:color w:val="auto"/>
        </w:rPr>
        <w:t> </w:t>
      </w:r>
    </w:p>
    <w:p w14:paraId="6D264ABE" w14:textId="77777777" w:rsidR="00007838" w:rsidRDefault="00EB7D94">
      <w:pPr>
        <w:pStyle w:val="Normal0"/>
        <w:spacing w:after="140"/>
        <w:rPr>
          <w:color w:val="auto"/>
          <w:szCs w:val="24"/>
        </w:rPr>
      </w:pPr>
      <w:r>
        <w:rPr>
          <w:rFonts w:ascii="Times New Roman" w:eastAsia="Times New Roman" w:hAnsi="Times New Roman" w:cs="Times New Roman"/>
          <w:b/>
          <w:bCs/>
          <w:color w:val="auto"/>
          <w:sz w:val="24"/>
          <w:szCs w:val="24"/>
        </w:rPr>
        <w:t>PAPERWORK REDUCTION ACT STATEMENT:</w:t>
      </w:r>
    </w:p>
    <w:p w14:paraId="710E457E" w14:textId="77777777" w:rsidR="00007838" w:rsidRDefault="00EB7D94">
      <w:pPr>
        <w:pStyle w:val="Normal0"/>
        <w:spacing w:after="140"/>
        <w:rPr>
          <w:color w:val="auto"/>
          <w:szCs w:val="24"/>
        </w:rPr>
      </w:pPr>
      <w:r>
        <w:rPr>
          <w:rFonts w:ascii="Times New Roman" w:eastAsia="Times New Roman" w:hAnsi="Times New Roman" w:cs="Times New Roman"/>
          <w:b/>
          <w:bCs/>
          <w:color w:val="auto"/>
          <w:sz w:val="24"/>
          <w:szCs w:val="24"/>
        </w:rPr>
        <w:t>OMB Control Number: 1018-0100, Expiration Date: 7/31/2021</w:t>
      </w:r>
    </w:p>
    <w:p w14:paraId="4B8CF752" w14:textId="77777777" w:rsidR="00007838" w:rsidRDefault="00EB7D94">
      <w:pPr>
        <w:pStyle w:val="Normal0"/>
        <w:spacing w:after="140"/>
        <w:rPr>
          <w:color w:val="auto"/>
          <w:szCs w:val="24"/>
        </w:rPr>
      </w:pPr>
      <w:r>
        <w:rPr>
          <w:rFonts w:ascii="Times New Roman" w:eastAsia="Times New Roman" w:hAnsi="Times New Roman" w:cs="Times New Roman"/>
          <w:color w:val="auto"/>
          <w:sz w:val="24"/>
          <w:szCs w:val="24"/>
        </w:rPr>
        <w:t xml:space="preserve">We are collecting this information in accordance with the authorizing legislation identified above. Your response is required to obtain or retain a benefit. We will use the information you provide to conduct a competitive review and select projects for funding and, if awarded, to evaluate performance. We may not </w:t>
      </w:r>
      <w:proofErr w:type="gramStart"/>
      <w:r>
        <w:rPr>
          <w:rFonts w:ascii="Times New Roman" w:eastAsia="Times New Roman" w:hAnsi="Times New Roman" w:cs="Times New Roman"/>
          <w:color w:val="auto"/>
          <w:sz w:val="24"/>
          <w:szCs w:val="24"/>
        </w:rPr>
        <w:t>conduct</w:t>
      </w:r>
      <w:proofErr w:type="gramEnd"/>
      <w:r>
        <w:rPr>
          <w:rFonts w:ascii="Times New Roman" w:eastAsia="Times New Roman" w:hAnsi="Times New Roman" w:cs="Times New Roman"/>
          <w:color w:val="auto"/>
          <w:sz w:val="24"/>
          <w:szCs w:val="24"/>
        </w:rPr>
        <w:t xml:space="preserve"> or sponsor and you are not required to respond to a collection of information unless it displays a currently valid Office of Management and Budget (OMB) control number. We estimate that it will take you on average about 40 hours to complete an initial application, about 3 hours to revise the terms of an award, and about 8 hours per report to prepare and submit financial and performance reports, including time to maintain records and gather information. Actual time for these activities will vary depending on program-specific requirements. You may send comments on the burden estimate or any other aspect of this information collection to the Information Collection Clearance Officer, U.S. Fish and Wildlife Service, MS BPHC, 5275 Leesburg Pike, Falls Church, VA 22041-3803.</w:t>
      </w:r>
    </w:p>
    <w:p w14:paraId="79F8EB10" w14:textId="77777777" w:rsidR="007C1BCB" w:rsidRPr="00470374" w:rsidRDefault="007C1BCB" w:rsidP="00470374">
      <w:pPr>
        <w:sectPr w:rsidR="007C1BCB" w:rsidRPr="00470374" w:rsidSect="00F51971">
          <w:footerReference w:type="default" r:id="rId13"/>
          <w:footerReference w:type="first" r:id="rId14"/>
          <w:pgSz w:w="12240" w:h="15840"/>
          <w:pgMar w:top="1440" w:right="1440" w:bottom="1440" w:left="1440" w:header="720" w:footer="720" w:gutter="0"/>
          <w:cols w:space="720"/>
          <w:titlePg/>
          <w:docGrid w:linePitch="360"/>
        </w:sectPr>
      </w:pPr>
    </w:p>
    <w:p w14:paraId="5D5EC2B1" w14:textId="77777777" w:rsidR="00007838" w:rsidRDefault="00EB7D94" w:rsidP="00470374">
      <w:pPr>
        <w:pStyle w:val="MainHeading"/>
        <w:spacing w:before="200" w:after="80"/>
        <w:rPr>
          <w:rFonts w:cs="Times New Roman"/>
          <w:color w:val="000000"/>
          <w:sz w:val="32"/>
        </w:rPr>
      </w:pPr>
      <w:r>
        <w:rPr>
          <w:rFonts w:cs="Times New Roman"/>
          <w:color w:val="000000"/>
          <w:sz w:val="32"/>
        </w:rPr>
        <w:lastRenderedPageBreak/>
        <w:t>Table of Contents</w:t>
      </w:r>
    </w:p>
    <w:p w14:paraId="175FE023" w14:textId="77777777" w:rsidR="00007838" w:rsidRDefault="00EB7D94">
      <w:pPr>
        <w:pStyle w:val="TOC1"/>
        <w:tabs>
          <w:tab w:val="right" w:leader="dot" w:pos="9350"/>
        </w:tabs>
        <w:rPr>
          <w:rFonts w:asciiTheme="minorHAnsi" w:hAnsiTheme="minorHAnsi"/>
          <w:noProof/>
          <w:sz w:val="22"/>
        </w:rPr>
      </w:pPr>
      <w:r>
        <w:rPr>
          <w:b/>
          <w:color w:val="2B579A"/>
          <w:sz w:val="32"/>
          <w:shd w:val="clear" w:color="auto" w:fill="E6E6E6"/>
        </w:rPr>
        <w:fldChar w:fldCharType="begin"/>
      </w:r>
      <w:r>
        <w:rPr>
          <w:b/>
          <w:sz w:val="32"/>
        </w:rPr>
        <w:instrText>TOC \o "1-2" \h \z \u</w:instrText>
      </w:r>
      <w:r>
        <w:rPr>
          <w:b/>
          <w:color w:val="2B579A"/>
          <w:sz w:val="32"/>
          <w:shd w:val="clear" w:color="auto" w:fill="E6E6E6"/>
        </w:rPr>
        <w:fldChar w:fldCharType="separate"/>
      </w:r>
      <w:hyperlink w:anchor="_Toc256000000" w:history="1">
        <w:r>
          <w:rPr>
            <w:rStyle w:val="Hyperlink"/>
          </w:rPr>
          <w:t>A. Program Description</w:t>
        </w:r>
        <w:r>
          <w:tab/>
        </w:r>
        <w:r>
          <w:rPr>
            <w:color w:val="2B579A"/>
            <w:shd w:val="clear" w:color="auto" w:fill="E6E6E6"/>
          </w:rPr>
          <w:fldChar w:fldCharType="begin"/>
        </w:r>
        <w:r>
          <w:instrText xml:space="preserve"> PAGEREF _Toc256000000 \h </w:instrText>
        </w:r>
        <w:r>
          <w:rPr>
            <w:color w:val="2B579A"/>
            <w:shd w:val="clear" w:color="auto" w:fill="E6E6E6"/>
          </w:rPr>
        </w:r>
        <w:r>
          <w:rPr>
            <w:color w:val="2B579A"/>
            <w:shd w:val="clear" w:color="auto" w:fill="E6E6E6"/>
          </w:rPr>
          <w:fldChar w:fldCharType="separate"/>
        </w:r>
        <w:r>
          <w:t>2</w:t>
        </w:r>
        <w:r>
          <w:rPr>
            <w:color w:val="2B579A"/>
            <w:shd w:val="clear" w:color="auto" w:fill="E6E6E6"/>
          </w:rPr>
          <w:fldChar w:fldCharType="end"/>
        </w:r>
      </w:hyperlink>
    </w:p>
    <w:p w14:paraId="54265E67" w14:textId="77777777" w:rsidR="00007838" w:rsidRDefault="009706E2">
      <w:pPr>
        <w:pStyle w:val="TOC1"/>
        <w:tabs>
          <w:tab w:val="right" w:leader="dot" w:pos="9350"/>
        </w:tabs>
        <w:rPr>
          <w:rFonts w:asciiTheme="minorHAnsi" w:hAnsiTheme="minorHAnsi"/>
          <w:noProof/>
          <w:sz w:val="22"/>
        </w:rPr>
      </w:pPr>
      <w:hyperlink w:anchor="_Toc256000001" w:history="1">
        <w:r w:rsidR="00EB7D94">
          <w:rPr>
            <w:rStyle w:val="Hyperlink"/>
          </w:rPr>
          <w:t>B. Federal Award Information</w:t>
        </w:r>
        <w:r w:rsidR="00EB7D94">
          <w:tab/>
        </w:r>
        <w:r w:rsidR="00EB7D94">
          <w:rPr>
            <w:color w:val="2B579A"/>
            <w:shd w:val="clear" w:color="auto" w:fill="E6E6E6"/>
          </w:rPr>
          <w:fldChar w:fldCharType="begin"/>
        </w:r>
        <w:r w:rsidR="00EB7D94">
          <w:instrText xml:space="preserve"> PAGEREF _Toc256000001 \h </w:instrText>
        </w:r>
        <w:r w:rsidR="00EB7D94">
          <w:rPr>
            <w:color w:val="2B579A"/>
            <w:shd w:val="clear" w:color="auto" w:fill="E6E6E6"/>
          </w:rPr>
        </w:r>
        <w:r w:rsidR="00EB7D94">
          <w:rPr>
            <w:color w:val="2B579A"/>
            <w:shd w:val="clear" w:color="auto" w:fill="E6E6E6"/>
          </w:rPr>
          <w:fldChar w:fldCharType="separate"/>
        </w:r>
        <w:r w:rsidR="00EB7D94">
          <w:t>2</w:t>
        </w:r>
        <w:r w:rsidR="00EB7D94">
          <w:rPr>
            <w:color w:val="2B579A"/>
            <w:shd w:val="clear" w:color="auto" w:fill="E6E6E6"/>
          </w:rPr>
          <w:fldChar w:fldCharType="end"/>
        </w:r>
      </w:hyperlink>
    </w:p>
    <w:p w14:paraId="5F007E64" w14:textId="77777777" w:rsidR="00007838" w:rsidRDefault="009706E2">
      <w:pPr>
        <w:pStyle w:val="TOC2"/>
        <w:tabs>
          <w:tab w:val="right" w:leader="dot" w:pos="9350"/>
        </w:tabs>
        <w:rPr>
          <w:rFonts w:asciiTheme="minorHAnsi" w:hAnsiTheme="minorHAnsi"/>
          <w:noProof/>
          <w:sz w:val="22"/>
        </w:rPr>
      </w:pPr>
      <w:hyperlink w:anchor="_Toc256000002" w:history="1">
        <w:r w:rsidR="00EB7D94">
          <w:rPr>
            <w:rStyle w:val="Hyperlink"/>
          </w:rPr>
          <w:t>B1. Total Funding</w:t>
        </w:r>
        <w:r w:rsidR="00EB7D94">
          <w:tab/>
        </w:r>
        <w:r w:rsidR="00EB7D94">
          <w:rPr>
            <w:color w:val="2B579A"/>
            <w:shd w:val="clear" w:color="auto" w:fill="E6E6E6"/>
          </w:rPr>
          <w:fldChar w:fldCharType="begin"/>
        </w:r>
        <w:r w:rsidR="00EB7D94">
          <w:instrText xml:space="preserve"> PAGEREF _Toc256000002 \h </w:instrText>
        </w:r>
        <w:r w:rsidR="00EB7D94">
          <w:rPr>
            <w:color w:val="2B579A"/>
            <w:shd w:val="clear" w:color="auto" w:fill="E6E6E6"/>
          </w:rPr>
        </w:r>
        <w:r w:rsidR="00EB7D94">
          <w:rPr>
            <w:color w:val="2B579A"/>
            <w:shd w:val="clear" w:color="auto" w:fill="E6E6E6"/>
          </w:rPr>
          <w:fldChar w:fldCharType="separate"/>
        </w:r>
        <w:r w:rsidR="00EB7D94">
          <w:t>2</w:t>
        </w:r>
        <w:r w:rsidR="00EB7D94">
          <w:rPr>
            <w:color w:val="2B579A"/>
            <w:shd w:val="clear" w:color="auto" w:fill="E6E6E6"/>
          </w:rPr>
          <w:fldChar w:fldCharType="end"/>
        </w:r>
      </w:hyperlink>
    </w:p>
    <w:p w14:paraId="30FDAE87" w14:textId="77777777" w:rsidR="00007838" w:rsidRDefault="009706E2">
      <w:pPr>
        <w:pStyle w:val="TOC2"/>
        <w:tabs>
          <w:tab w:val="right" w:leader="dot" w:pos="9350"/>
        </w:tabs>
        <w:rPr>
          <w:rFonts w:asciiTheme="minorHAnsi" w:hAnsiTheme="minorHAnsi"/>
          <w:noProof/>
          <w:sz w:val="22"/>
        </w:rPr>
      </w:pPr>
      <w:hyperlink w:anchor="_Toc256000003" w:history="1">
        <w:r w:rsidR="00EB7D94">
          <w:rPr>
            <w:rStyle w:val="Hyperlink"/>
          </w:rPr>
          <w:t>B2. Expected Award Amount</w:t>
        </w:r>
        <w:r w:rsidR="00EB7D94">
          <w:tab/>
        </w:r>
        <w:r w:rsidR="00EB7D94">
          <w:rPr>
            <w:color w:val="2B579A"/>
            <w:shd w:val="clear" w:color="auto" w:fill="E6E6E6"/>
          </w:rPr>
          <w:fldChar w:fldCharType="begin"/>
        </w:r>
        <w:r w:rsidR="00EB7D94">
          <w:instrText xml:space="preserve"> PAGEREF _Toc256000003 \h </w:instrText>
        </w:r>
        <w:r w:rsidR="00EB7D94">
          <w:rPr>
            <w:color w:val="2B579A"/>
            <w:shd w:val="clear" w:color="auto" w:fill="E6E6E6"/>
          </w:rPr>
        </w:r>
        <w:r w:rsidR="00EB7D94">
          <w:rPr>
            <w:color w:val="2B579A"/>
            <w:shd w:val="clear" w:color="auto" w:fill="E6E6E6"/>
          </w:rPr>
          <w:fldChar w:fldCharType="separate"/>
        </w:r>
        <w:r w:rsidR="00EB7D94">
          <w:t>2</w:t>
        </w:r>
        <w:r w:rsidR="00EB7D94">
          <w:rPr>
            <w:color w:val="2B579A"/>
            <w:shd w:val="clear" w:color="auto" w:fill="E6E6E6"/>
          </w:rPr>
          <w:fldChar w:fldCharType="end"/>
        </w:r>
      </w:hyperlink>
    </w:p>
    <w:p w14:paraId="0F1D2F9D" w14:textId="77777777" w:rsidR="00007838" w:rsidRDefault="009706E2">
      <w:pPr>
        <w:pStyle w:val="TOC2"/>
        <w:tabs>
          <w:tab w:val="right" w:leader="dot" w:pos="9350"/>
        </w:tabs>
        <w:rPr>
          <w:rFonts w:asciiTheme="minorHAnsi" w:hAnsiTheme="minorHAnsi"/>
          <w:noProof/>
          <w:sz w:val="22"/>
        </w:rPr>
      </w:pPr>
      <w:hyperlink w:anchor="_Toc256000004" w:history="1">
        <w:r w:rsidR="00EB7D94">
          <w:rPr>
            <w:rStyle w:val="Hyperlink"/>
          </w:rPr>
          <w:t>B3. Expected Award Funding and Anticipated Dates</w:t>
        </w:r>
        <w:r w:rsidR="00EB7D94">
          <w:tab/>
        </w:r>
        <w:r w:rsidR="00EB7D94">
          <w:rPr>
            <w:color w:val="2B579A"/>
            <w:shd w:val="clear" w:color="auto" w:fill="E6E6E6"/>
          </w:rPr>
          <w:fldChar w:fldCharType="begin"/>
        </w:r>
        <w:r w:rsidR="00EB7D94">
          <w:instrText xml:space="preserve"> PAGEREF _Toc256000004 \h </w:instrText>
        </w:r>
        <w:r w:rsidR="00EB7D94">
          <w:rPr>
            <w:color w:val="2B579A"/>
            <w:shd w:val="clear" w:color="auto" w:fill="E6E6E6"/>
          </w:rPr>
        </w:r>
        <w:r w:rsidR="00EB7D94">
          <w:rPr>
            <w:color w:val="2B579A"/>
            <w:shd w:val="clear" w:color="auto" w:fill="E6E6E6"/>
          </w:rPr>
          <w:fldChar w:fldCharType="separate"/>
        </w:r>
        <w:r w:rsidR="00EB7D94">
          <w:t>2</w:t>
        </w:r>
        <w:r w:rsidR="00EB7D94">
          <w:rPr>
            <w:color w:val="2B579A"/>
            <w:shd w:val="clear" w:color="auto" w:fill="E6E6E6"/>
          </w:rPr>
          <w:fldChar w:fldCharType="end"/>
        </w:r>
      </w:hyperlink>
    </w:p>
    <w:p w14:paraId="6DB840D8" w14:textId="77777777" w:rsidR="00007838" w:rsidRDefault="009706E2">
      <w:pPr>
        <w:pStyle w:val="TOC2"/>
        <w:tabs>
          <w:tab w:val="right" w:leader="dot" w:pos="9350"/>
        </w:tabs>
        <w:rPr>
          <w:rFonts w:asciiTheme="minorHAnsi" w:hAnsiTheme="minorHAnsi"/>
          <w:noProof/>
          <w:sz w:val="22"/>
        </w:rPr>
      </w:pPr>
      <w:hyperlink w:anchor="_Toc256000005" w:history="1">
        <w:r w:rsidR="00EB7D94">
          <w:rPr>
            <w:rStyle w:val="Hyperlink"/>
          </w:rPr>
          <w:t>B4. Number of Awards</w:t>
        </w:r>
        <w:r w:rsidR="00EB7D94">
          <w:tab/>
        </w:r>
        <w:r w:rsidR="00EB7D94">
          <w:rPr>
            <w:color w:val="2B579A"/>
            <w:shd w:val="clear" w:color="auto" w:fill="E6E6E6"/>
          </w:rPr>
          <w:fldChar w:fldCharType="begin"/>
        </w:r>
        <w:r w:rsidR="00EB7D94">
          <w:instrText xml:space="preserve"> PAGEREF _Toc256000005 \h </w:instrText>
        </w:r>
        <w:r w:rsidR="00EB7D94">
          <w:rPr>
            <w:color w:val="2B579A"/>
            <w:shd w:val="clear" w:color="auto" w:fill="E6E6E6"/>
          </w:rPr>
        </w:r>
        <w:r w:rsidR="00EB7D94">
          <w:rPr>
            <w:color w:val="2B579A"/>
            <w:shd w:val="clear" w:color="auto" w:fill="E6E6E6"/>
          </w:rPr>
          <w:fldChar w:fldCharType="separate"/>
        </w:r>
        <w:r w:rsidR="00EB7D94">
          <w:t>2</w:t>
        </w:r>
        <w:r w:rsidR="00EB7D94">
          <w:rPr>
            <w:color w:val="2B579A"/>
            <w:shd w:val="clear" w:color="auto" w:fill="E6E6E6"/>
          </w:rPr>
          <w:fldChar w:fldCharType="end"/>
        </w:r>
      </w:hyperlink>
    </w:p>
    <w:p w14:paraId="509CA21E" w14:textId="77777777" w:rsidR="00007838" w:rsidRDefault="009706E2">
      <w:pPr>
        <w:pStyle w:val="TOC2"/>
        <w:tabs>
          <w:tab w:val="right" w:leader="dot" w:pos="9350"/>
        </w:tabs>
        <w:rPr>
          <w:rFonts w:asciiTheme="minorHAnsi" w:hAnsiTheme="minorHAnsi"/>
          <w:noProof/>
          <w:sz w:val="22"/>
        </w:rPr>
      </w:pPr>
      <w:hyperlink w:anchor="_Toc256000006" w:history="1">
        <w:r w:rsidR="00EB7D94">
          <w:rPr>
            <w:rStyle w:val="Hyperlink"/>
          </w:rPr>
          <w:t>B5. Type of Award</w:t>
        </w:r>
        <w:r w:rsidR="00EB7D94">
          <w:tab/>
        </w:r>
        <w:r w:rsidR="00EB7D94">
          <w:rPr>
            <w:color w:val="2B579A"/>
            <w:shd w:val="clear" w:color="auto" w:fill="E6E6E6"/>
          </w:rPr>
          <w:fldChar w:fldCharType="begin"/>
        </w:r>
        <w:r w:rsidR="00EB7D94">
          <w:instrText xml:space="preserve"> PAGEREF _Toc256000006 \h </w:instrText>
        </w:r>
        <w:r w:rsidR="00EB7D94">
          <w:rPr>
            <w:color w:val="2B579A"/>
            <w:shd w:val="clear" w:color="auto" w:fill="E6E6E6"/>
          </w:rPr>
        </w:r>
        <w:r w:rsidR="00EB7D94">
          <w:rPr>
            <w:color w:val="2B579A"/>
            <w:shd w:val="clear" w:color="auto" w:fill="E6E6E6"/>
          </w:rPr>
          <w:fldChar w:fldCharType="separate"/>
        </w:r>
        <w:r w:rsidR="00EB7D94">
          <w:t>3</w:t>
        </w:r>
        <w:r w:rsidR="00EB7D94">
          <w:rPr>
            <w:color w:val="2B579A"/>
            <w:shd w:val="clear" w:color="auto" w:fill="E6E6E6"/>
          </w:rPr>
          <w:fldChar w:fldCharType="end"/>
        </w:r>
      </w:hyperlink>
    </w:p>
    <w:p w14:paraId="24043849" w14:textId="77777777" w:rsidR="00007838" w:rsidRDefault="009706E2">
      <w:pPr>
        <w:pStyle w:val="TOC1"/>
        <w:tabs>
          <w:tab w:val="right" w:leader="dot" w:pos="9350"/>
        </w:tabs>
        <w:rPr>
          <w:rFonts w:asciiTheme="minorHAnsi" w:hAnsiTheme="minorHAnsi"/>
          <w:noProof/>
          <w:sz w:val="22"/>
        </w:rPr>
      </w:pPr>
      <w:hyperlink w:anchor="_Toc256000007" w:history="1">
        <w:r w:rsidR="00EB7D94">
          <w:rPr>
            <w:rStyle w:val="Hyperlink"/>
          </w:rPr>
          <w:t>C. Eligibility Information</w:t>
        </w:r>
        <w:r w:rsidR="00EB7D94">
          <w:tab/>
        </w:r>
        <w:r w:rsidR="00EB7D94">
          <w:rPr>
            <w:color w:val="2B579A"/>
            <w:shd w:val="clear" w:color="auto" w:fill="E6E6E6"/>
          </w:rPr>
          <w:fldChar w:fldCharType="begin"/>
        </w:r>
        <w:r w:rsidR="00EB7D94">
          <w:instrText xml:space="preserve"> PAGEREF _Toc256000007 \h </w:instrText>
        </w:r>
        <w:r w:rsidR="00EB7D94">
          <w:rPr>
            <w:color w:val="2B579A"/>
            <w:shd w:val="clear" w:color="auto" w:fill="E6E6E6"/>
          </w:rPr>
        </w:r>
        <w:r w:rsidR="00EB7D94">
          <w:rPr>
            <w:color w:val="2B579A"/>
            <w:shd w:val="clear" w:color="auto" w:fill="E6E6E6"/>
          </w:rPr>
          <w:fldChar w:fldCharType="separate"/>
        </w:r>
        <w:r w:rsidR="00EB7D94">
          <w:t>3</w:t>
        </w:r>
        <w:r w:rsidR="00EB7D94">
          <w:rPr>
            <w:color w:val="2B579A"/>
            <w:shd w:val="clear" w:color="auto" w:fill="E6E6E6"/>
          </w:rPr>
          <w:fldChar w:fldCharType="end"/>
        </w:r>
      </w:hyperlink>
    </w:p>
    <w:p w14:paraId="50F004C3" w14:textId="77777777" w:rsidR="00007838" w:rsidRDefault="009706E2">
      <w:pPr>
        <w:pStyle w:val="TOC2"/>
        <w:tabs>
          <w:tab w:val="right" w:leader="dot" w:pos="9350"/>
        </w:tabs>
        <w:rPr>
          <w:rFonts w:asciiTheme="minorHAnsi" w:hAnsiTheme="minorHAnsi"/>
          <w:noProof/>
          <w:sz w:val="22"/>
        </w:rPr>
      </w:pPr>
      <w:hyperlink w:anchor="_Toc256000008" w:history="1">
        <w:r w:rsidR="00EB7D94">
          <w:rPr>
            <w:rStyle w:val="Hyperlink"/>
          </w:rPr>
          <w:t>C1. Eligible Applicants</w:t>
        </w:r>
        <w:r w:rsidR="00EB7D94">
          <w:tab/>
        </w:r>
        <w:r w:rsidR="00EB7D94">
          <w:rPr>
            <w:color w:val="2B579A"/>
            <w:shd w:val="clear" w:color="auto" w:fill="E6E6E6"/>
          </w:rPr>
          <w:fldChar w:fldCharType="begin"/>
        </w:r>
        <w:r w:rsidR="00EB7D94">
          <w:instrText xml:space="preserve"> PAGEREF _Toc256000008 \h </w:instrText>
        </w:r>
        <w:r w:rsidR="00EB7D94">
          <w:rPr>
            <w:color w:val="2B579A"/>
            <w:shd w:val="clear" w:color="auto" w:fill="E6E6E6"/>
          </w:rPr>
        </w:r>
        <w:r w:rsidR="00EB7D94">
          <w:rPr>
            <w:color w:val="2B579A"/>
            <w:shd w:val="clear" w:color="auto" w:fill="E6E6E6"/>
          </w:rPr>
          <w:fldChar w:fldCharType="separate"/>
        </w:r>
        <w:r w:rsidR="00EB7D94">
          <w:t>3</w:t>
        </w:r>
        <w:r w:rsidR="00EB7D94">
          <w:rPr>
            <w:color w:val="2B579A"/>
            <w:shd w:val="clear" w:color="auto" w:fill="E6E6E6"/>
          </w:rPr>
          <w:fldChar w:fldCharType="end"/>
        </w:r>
      </w:hyperlink>
    </w:p>
    <w:p w14:paraId="22F3882E" w14:textId="77777777" w:rsidR="00007838" w:rsidRDefault="009706E2">
      <w:pPr>
        <w:pStyle w:val="TOC2"/>
        <w:tabs>
          <w:tab w:val="right" w:leader="dot" w:pos="9350"/>
        </w:tabs>
        <w:rPr>
          <w:rFonts w:asciiTheme="minorHAnsi" w:hAnsiTheme="minorHAnsi"/>
          <w:noProof/>
          <w:sz w:val="22"/>
        </w:rPr>
      </w:pPr>
      <w:hyperlink w:anchor="_Toc256000009" w:history="1">
        <w:r w:rsidR="00EB7D94">
          <w:rPr>
            <w:rStyle w:val="Hyperlink"/>
          </w:rPr>
          <w:t>C2. Cost Sharing or Matching</w:t>
        </w:r>
        <w:r w:rsidR="00EB7D94">
          <w:tab/>
        </w:r>
        <w:r w:rsidR="00EB7D94">
          <w:rPr>
            <w:color w:val="2B579A"/>
            <w:shd w:val="clear" w:color="auto" w:fill="E6E6E6"/>
          </w:rPr>
          <w:fldChar w:fldCharType="begin"/>
        </w:r>
        <w:r w:rsidR="00EB7D94">
          <w:instrText xml:space="preserve"> PAGEREF _Toc256000009 \h </w:instrText>
        </w:r>
        <w:r w:rsidR="00EB7D94">
          <w:rPr>
            <w:color w:val="2B579A"/>
            <w:shd w:val="clear" w:color="auto" w:fill="E6E6E6"/>
          </w:rPr>
        </w:r>
        <w:r w:rsidR="00EB7D94">
          <w:rPr>
            <w:color w:val="2B579A"/>
            <w:shd w:val="clear" w:color="auto" w:fill="E6E6E6"/>
          </w:rPr>
          <w:fldChar w:fldCharType="separate"/>
        </w:r>
        <w:r w:rsidR="00EB7D94">
          <w:t>3</w:t>
        </w:r>
        <w:r w:rsidR="00EB7D94">
          <w:rPr>
            <w:color w:val="2B579A"/>
            <w:shd w:val="clear" w:color="auto" w:fill="E6E6E6"/>
          </w:rPr>
          <w:fldChar w:fldCharType="end"/>
        </w:r>
      </w:hyperlink>
    </w:p>
    <w:p w14:paraId="73BC104B" w14:textId="77777777" w:rsidR="00007838" w:rsidRDefault="009706E2">
      <w:pPr>
        <w:pStyle w:val="TOC2"/>
        <w:tabs>
          <w:tab w:val="right" w:leader="dot" w:pos="9350"/>
        </w:tabs>
        <w:rPr>
          <w:rFonts w:asciiTheme="minorHAnsi" w:hAnsiTheme="minorHAnsi"/>
          <w:noProof/>
          <w:sz w:val="22"/>
        </w:rPr>
      </w:pPr>
      <w:hyperlink w:anchor="_Toc256000010" w:history="1">
        <w:r w:rsidR="00EB7D94">
          <w:rPr>
            <w:rStyle w:val="Hyperlink"/>
          </w:rPr>
          <w:t>C3. Other</w:t>
        </w:r>
        <w:r w:rsidR="00EB7D94">
          <w:tab/>
        </w:r>
        <w:r w:rsidR="00EB7D94">
          <w:rPr>
            <w:color w:val="2B579A"/>
            <w:shd w:val="clear" w:color="auto" w:fill="E6E6E6"/>
          </w:rPr>
          <w:fldChar w:fldCharType="begin"/>
        </w:r>
        <w:r w:rsidR="00EB7D94">
          <w:instrText xml:space="preserve"> PAGEREF _Toc256000010 \h </w:instrText>
        </w:r>
        <w:r w:rsidR="00EB7D94">
          <w:rPr>
            <w:color w:val="2B579A"/>
            <w:shd w:val="clear" w:color="auto" w:fill="E6E6E6"/>
          </w:rPr>
        </w:r>
        <w:r w:rsidR="00EB7D94">
          <w:rPr>
            <w:color w:val="2B579A"/>
            <w:shd w:val="clear" w:color="auto" w:fill="E6E6E6"/>
          </w:rPr>
          <w:fldChar w:fldCharType="separate"/>
        </w:r>
        <w:r w:rsidR="00EB7D94">
          <w:t>3</w:t>
        </w:r>
        <w:r w:rsidR="00EB7D94">
          <w:rPr>
            <w:color w:val="2B579A"/>
            <w:shd w:val="clear" w:color="auto" w:fill="E6E6E6"/>
          </w:rPr>
          <w:fldChar w:fldCharType="end"/>
        </w:r>
      </w:hyperlink>
    </w:p>
    <w:p w14:paraId="10CA074F" w14:textId="77777777" w:rsidR="00007838" w:rsidRDefault="009706E2">
      <w:pPr>
        <w:pStyle w:val="TOC1"/>
        <w:tabs>
          <w:tab w:val="right" w:leader="dot" w:pos="9350"/>
        </w:tabs>
        <w:rPr>
          <w:rFonts w:asciiTheme="minorHAnsi" w:hAnsiTheme="minorHAnsi"/>
          <w:noProof/>
          <w:sz w:val="22"/>
        </w:rPr>
      </w:pPr>
      <w:hyperlink w:anchor="_Toc256000011" w:history="1">
        <w:r w:rsidR="00EB7D94">
          <w:rPr>
            <w:rStyle w:val="Hyperlink"/>
          </w:rPr>
          <w:t>D. Application and Submission Information</w:t>
        </w:r>
        <w:r w:rsidR="00EB7D94">
          <w:tab/>
        </w:r>
        <w:r w:rsidR="00EB7D94">
          <w:rPr>
            <w:color w:val="2B579A"/>
            <w:shd w:val="clear" w:color="auto" w:fill="E6E6E6"/>
          </w:rPr>
          <w:fldChar w:fldCharType="begin"/>
        </w:r>
        <w:r w:rsidR="00EB7D94">
          <w:instrText xml:space="preserve"> PAGEREF _Toc256000011 \h </w:instrText>
        </w:r>
        <w:r w:rsidR="00EB7D94">
          <w:rPr>
            <w:color w:val="2B579A"/>
            <w:shd w:val="clear" w:color="auto" w:fill="E6E6E6"/>
          </w:rPr>
        </w:r>
        <w:r w:rsidR="00EB7D94">
          <w:rPr>
            <w:color w:val="2B579A"/>
            <w:shd w:val="clear" w:color="auto" w:fill="E6E6E6"/>
          </w:rPr>
          <w:fldChar w:fldCharType="separate"/>
        </w:r>
        <w:r w:rsidR="00EB7D94">
          <w:t>4</w:t>
        </w:r>
        <w:r w:rsidR="00EB7D94">
          <w:rPr>
            <w:color w:val="2B579A"/>
            <w:shd w:val="clear" w:color="auto" w:fill="E6E6E6"/>
          </w:rPr>
          <w:fldChar w:fldCharType="end"/>
        </w:r>
      </w:hyperlink>
    </w:p>
    <w:p w14:paraId="31871121" w14:textId="77777777" w:rsidR="00007838" w:rsidRDefault="009706E2">
      <w:pPr>
        <w:pStyle w:val="TOC2"/>
        <w:tabs>
          <w:tab w:val="right" w:leader="dot" w:pos="9350"/>
        </w:tabs>
        <w:rPr>
          <w:rFonts w:asciiTheme="minorHAnsi" w:hAnsiTheme="minorHAnsi"/>
          <w:noProof/>
          <w:sz w:val="22"/>
        </w:rPr>
      </w:pPr>
      <w:hyperlink w:anchor="_Toc256000012" w:history="1">
        <w:r w:rsidR="00EB7D94">
          <w:rPr>
            <w:rStyle w:val="Hyperlink"/>
          </w:rPr>
          <w:t>D1. Address to Request Application Package</w:t>
        </w:r>
        <w:r w:rsidR="00EB7D94">
          <w:tab/>
        </w:r>
        <w:r w:rsidR="00EB7D94">
          <w:rPr>
            <w:color w:val="2B579A"/>
            <w:shd w:val="clear" w:color="auto" w:fill="E6E6E6"/>
          </w:rPr>
          <w:fldChar w:fldCharType="begin"/>
        </w:r>
        <w:r w:rsidR="00EB7D94">
          <w:instrText xml:space="preserve"> PAGEREF _Toc256000012 \h </w:instrText>
        </w:r>
        <w:r w:rsidR="00EB7D94">
          <w:rPr>
            <w:color w:val="2B579A"/>
            <w:shd w:val="clear" w:color="auto" w:fill="E6E6E6"/>
          </w:rPr>
        </w:r>
        <w:r w:rsidR="00EB7D94">
          <w:rPr>
            <w:color w:val="2B579A"/>
            <w:shd w:val="clear" w:color="auto" w:fill="E6E6E6"/>
          </w:rPr>
          <w:fldChar w:fldCharType="separate"/>
        </w:r>
        <w:r w:rsidR="00EB7D94">
          <w:t>4</w:t>
        </w:r>
        <w:r w:rsidR="00EB7D94">
          <w:rPr>
            <w:color w:val="2B579A"/>
            <w:shd w:val="clear" w:color="auto" w:fill="E6E6E6"/>
          </w:rPr>
          <w:fldChar w:fldCharType="end"/>
        </w:r>
      </w:hyperlink>
    </w:p>
    <w:p w14:paraId="25A8F801" w14:textId="77777777" w:rsidR="00007838" w:rsidRDefault="009706E2">
      <w:pPr>
        <w:pStyle w:val="TOC2"/>
        <w:tabs>
          <w:tab w:val="right" w:leader="dot" w:pos="9350"/>
        </w:tabs>
        <w:rPr>
          <w:rFonts w:asciiTheme="minorHAnsi" w:hAnsiTheme="minorHAnsi"/>
          <w:noProof/>
          <w:sz w:val="22"/>
        </w:rPr>
      </w:pPr>
      <w:hyperlink w:anchor="_Toc256000013" w:history="1">
        <w:r w:rsidR="00EB7D94">
          <w:rPr>
            <w:rStyle w:val="Hyperlink"/>
          </w:rPr>
          <w:t>D2. Content and Form of Application Submission</w:t>
        </w:r>
        <w:r w:rsidR="00EB7D94">
          <w:tab/>
        </w:r>
        <w:r w:rsidR="00EB7D94">
          <w:rPr>
            <w:color w:val="2B579A"/>
            <w:shd w:val="clear" w:color="auto" w:fill="E6E6E6"/>
          </w:rPr>
          <w:fldChar w:fldCharType="begin"/>
        </w:r>
        <w:r w:rsidR="00EB7D94">
          <w:instrText xml:space="preserve"> PAGEREF _Toc256000013 \h </w:instrText>
        </w:r>
        <w:r w:rsidR="00EB7D94">
          <w:rPr>
            <w:color w:val="2B579A"/>
            <w:shd w:val="clear" w:color="auto" w:fill="E6E6E6"/>
          </w:rPr>
        </w:r>
        <w:r w:rsidR="00EB7D94">
          <w:rPr>
            <w:color w:val="2B579A"/>
            <w:shd w:val="clear" w:color="auto" w:fill="E6E6E6"/>
          </w:rPr>
          <w:fldChar w:fldCharType="separate"/>
        </w:r>
        <w:r w:rsidR="00EB7D94">
          <w:t>4</w:t>
        </w:r>
        <w:r w:rsidR="00EB7D94">
          <w:rPr>
            <w:color w:val="2B579A"/>
            <w:shd w:val="clear" w:color="auto" w:fill="E6E6E6"/>
          </w:rPr>
          <w:fldChar w:fldCharType="end"/>
        </w:r>
      </w:hyperlink>
    </w:p>
    <w:p w14:paraId="5E3F101C" w14:textId="77777777" w:rsidR="00007838" w:rsidRDefault="009706E2">
      <w:pPr>
        <w:pStyle w:val="TOC2"/>
        <w:tabs>
          <w:tab w:val="right" w:leader="dot" w:pos="9350"/>
        </w:tabs>
        <w:rPr>
          <w:rFonts w:asciiTheme="minorHAnsi" w:hAnsiTheme="minorHAnsi"/>
          <w:noProof/>
          <w:sz w:val="22"/>
        </w:rPr>
      </w:pPr>
      <w:hyperlink w:anchor="_Toc256000014" w:history="1">
        <w:r w:rsidR="00EB7D94">
          <w:rPr>
            <w:rStyle w:val="Hyperlink"/>
          </w:rPr>
          <w:t>D3. Unique Entity Identifier and System for Award Management (SAM)</w:t>
        </w:r>
        <w:r w:rsidR="00EB7D94">
          <w:tab/>
        </w:r>
        <w:r w:rsidR="00EB7D94">
          <w:rPr>
            <w:color w:val="2B579A"/>
            <w:shd w:val="clear" w:color="auto" w:fill="E6E6E6"/>
          </w:rPr>
          <w:fldChar w:fldCharType="begin"/>
        </w:r>
        <w:r w:rsidR="00EB7D94">
          <w:instrText xml:space="preserve"> PAGEREF _Toc256000014 \h </w:instrText>
        </w:r>
        <w:r w:rsidR="00EB7D94">
          <w:rPr>
            <w:color w:val="2B579A"/>
            <w:shd w:val="clear" w:color="auto" w:fill="E6E6E6"/>
          </w:rPr>
        </w:r>
        <w:r w:rsidR="00EB7D94">
          <w:rPr>
            <w:color w:val="2B579A"/>
            <w:shd w:val="clear" w:color="auto" w:fill="E6E6E6"/>
          </w:rPr>
          <w:fldChar w:fldCharType="separate"/>
        </w:r>
        <w:r w:rsidR="00EB7D94">
          <w:t>8</w:t>
        </w:r>
        <w:r w:rsidR="00EB7D94">
          <w:rPr>
            <w:color w:val="2B579A"/>
            <w:shd w:val="clear" w:color="auto" w:fill="E6E6E6"/>
          </w:rPr>
          <w:fldChar w:fldCharType="end"/>
        </w:r>
      </w:hyperlink>
    </w:p>
    <w:p w14:paraId="3459E288" w14:textId="77777777" w:rsidR="00007838" w:rsidRDefault="009706E2">
      <w:pPr>
        <w:pStyle w:val="TOC2"/>
        <w:tabs>
          <w:tab w:val="right" w:leader="dot" w:pos="9350"/>
        </w:tabs>
        <w:rPr>
          <w:rFonts w:asciiTheme="minorHAnsi" w:hAnsiTheme="minorHAnsi"/>
          <w:noProof/>
          <w:sz w:val="22"/>
        </w:rPr>
      </w:pPr>
      <w:hyperlink w:anchor="_Toc256000015" w:history="1">
        <w:r w:rsidR="00EB7D94">
          <w:rPr>
            <w:rStyle w:val="Hyperlink"/>
          </w:rPr>
          <w:t>D4. Submission Dates and Times</w:t>
        </w:r>
        <w:r w:rsidR="00EB7D94">
          <w:tab/>
        </w:r>
        <w:r w:rsidR="00EB7D94">
          <w:rPr>
            <w:color w:val="2B579A"/>
            <w:shd w:val="clear" w:color="auto" w:fill="E6E6E6"/>
          </w:rPr>
          <w:fldChar w:fldCharType="begin"/>
        </w:r>
        <w:r w:rsidR="00EB7D94">
          <w:instrText xml:space="preserve"> PAGEREF _Toc256000015 \h </w:instrText>
        </w:r>
        <w:r w:rsidR="00EB7D94">
          <w:rPr>
            <w:color w:val="2B579A"/>
            <w:shd w:val="clear" w:color="auto" w:fill="E6E6E6"/>
          </w:rPr>
        </w:r>
        <w:r w:rsidR="00EB7D94">
          <w:rPr>
            <w:color w:val="2B579A"/>
            <w:shd w:val="clear" w:color="auto" w:fill="E6E6E6"/>
          </w:rPr>
          <w:fldChar w:fldCharType="separate"/>
        </w:r>
        <w:r w:rsidR="00EB7D94">
          <w:t>9</w:t>
        </w:r>
        <w:r w:rsidR="00EB7D94">
          <w:rPr>
            <w:color w:val="2B579A"/>
            <w:shd w:val="clear" w:color="auto" w:fill="E6E6E6"/>
          </w:rPr>
          <w:fldChar w:fldCharType="end"/>
        </w:r>
      </w:hyperlink>
    </w:p>
    <w:p w14:paraId="77544582" w14:textId="77777777" w:rsidR="00007838" w:rsidRDefault="009706E2">
      <w:pPr>
        <w:pStyle w:val="TOC2"/>
        <w:tabs>
          <w:tab w:val="right" w:leader="dot" w:pos="9350"/>
        </w:tabs>
        <w:rPr>
          <w:rFonts w:asciiTheme="minorHAnsi" w:hAnsiTheme="minorHAnsi"/>
          <w:noProof/>
          <w:sz w:val="22"/>
        </w:rPr>
      </w:pPr>
      <w:hyperlink w:anchor="_Toc256000016" w:history="1">
        <w:r w:rsidR="00EB7D94">
          <w:rPr>
            <w:rStyle w:val="Hyperlink"/>
          </w:rPr>
          <w:t>D5. Intergovernmental Review</w:t>
        </w:r>
        <w:r w:rsidR="00EB7D94">
          <w:tab/>
        </w:r>
        <w:r w:rsidR="00EB7D94">
          <w:rPr>
            <w:color w:val="2B579A"/>
            <w:shd w:val="clear" w:color="auto" w:fill="E6E6E6"/>
          </w:rPr>
          <w:fldChar w:fldCharType="begin"/>
        </w:r>
        <w:r w:rsidR="00EB7D94">
          <w:instrText xml:space="preserve"> PAGEREF _Toc256000016 \h </w:instrText>
        </w:r>
        <w:r w:rsidR="00EB7D94">
          <w:rPr>
            <w:color w:val="2B579A"/>
            <w:shd w:val="clear" w:color="auto" w:fill="E6E6E6"/>
          </w:rPr>
        </w:r>
        <w:r w:rsidR="00EB7D94">
          <w:rPr>
            <w:color w:val="2B579A"/>
            <w:shd w:val="clear" w:color="auto" w:fill="E6E6E6"/>
          </w:rPr>
          <w:fldChar w:fldCharType="separate"/>
        </w:r>
        <w:r w:rsidR="00EB7D94">
          <w:t>9</w:t>
        </w:r>
        <w:r w:rsidR="00EB7D94">
          <w:rPr>
            <w:color w:val="2B579A"/>
            <w:shd w:val="clear" w:color="auto" w:fill="E6E6E6"/>
          </w:rPr>
          <w:fldChar w:fldCharType="end"/>
        </w:r>
      </w:hyperlink>
    </w:p>
    <w:p w14:paraId="76FB7EB7" w14:textId="77777777" w:rsidR="00007838" w:rsidRDefault="009706E2">
      <w:pPr>
        <w:pStyle w:val="TOC2"/>
        <w:tabs>
          <w:tab w:val="right" w:leader="dot" w:pos="9350"/>
        </w:tabs>
        <w:rPr>
          <w:rFonts w:asciiTheme="minorHAnsi" w:hAnsiTheme="minorHAnsi"/>
          <w:noProof/>
          <w:sz w:val="22"/>
        </w:rPr>
      </w:pPr>
      <w:hyperlink w:anchor="_Toc256000017" w:history="1">
        <w:r w:rsidR="00EB7D94">
          <w:rPr>
            <w:rStyle w:val="Hyperlink"/>
          </w:rPr>
          <w:t>D6. Funding Restrictions</w:t>
        </w:r>
        <w:r w:rsidR="00EB7D94">
          <w:tab/>
        </w:r>
        <w:r w:rsidR="00EB7D94">
          <w:rPr>
            <w:color w:val="2B579A"/>
            <w:shd w:val="clear" w:color="auto" w:fill="E6E6E6"/>
          </w:rPr>
          <w:fldChar w:fldCharType="begin"/>
        </w:r>
        <w:r w:rsidR="00EB7D94">
          <w:instrText xml:space="preserve"> PAGEREF _Toc256000017 \h </w:instrText>
        </w:r>
        <w:r w:rsidR="00EB7D94">
          <w:rPr>
            <w:color w:val="2B579A"/>
            <w:shd w:val="clear" w:color="auto" w:fill="E6E6E6"/>
          </w:rPr>
        </w:r>
        <w:r w:rsidR="00EB7D94">
          <w:rPr>
            <w:color w:val="2B579A"/>
            <w:shd w:val="clear" w:color="auto" w:fill="E6E6E6"/>
          </w:rPr>
          <w:fldChar w:fldCharType="separate"/>
        </w:r>
        <w:r w:rsidR="00EB7D94">
          <w:t>9</w:t>
        </w:r>
        <w:r w:rsidR="00EB7D94">
          <w:rPr>
            <w:color w:val="2B579A"/>
            <w:shd w:val="clear" w:color="auto" w:fill="E6E6E6"/>
          </w:rPr>
          <w:fldChar w:fldCharType="end"/>
        </w:r>
      </w:hyperlink>
    </w:p>
    <w:p w14:paraId="2939214D" w14:textId="77777777" w:rsidR="00007838" w:rsidRDefault="009706E2">
      <w:pPr>
        <w:pStyle w:val="TOC2"/>
        <w:tabs>
          <w:tab w:val="right" w:leader="dot" w:pos="9350"/>
        </w:tabs>
        <w:rPr>
          <w:rFonts w:asciiTheme="minorHAnsi" w:hAnsiTheme="minorHAnsi"/>
          <w:noProof/>
          <w:sz w:val="22"/>
        </w:rPr>
      </w:pPr>
      <w:hyperlink w:anchor="_Toc256000018" w:history="1">
        <w:r w:rsidR="00EB7D94">
          <w:rPr>
            <w:rStyle w:val="Hyperlink"/>
          </w:rPr>
          <w:t>D7. Other Submission Requirements</w:t>
        </w:r>
        <w:r w:rsidR="00EB7D94">
          <w:tab/>
        </w:r>
        <w:r w:rsidR="00EB7D94">
          <w:rPr>
            <w:color w:val="2B579A"/>
            <w:shd w:val="clear" w:color="auto" w:fill="E6E6E6"/>
          </w:rPr>
          <w:fldChar w:fldCharType="begin"/>
        </w:r>
        <w:r w:rsidR="00EB7D94">
          <w:instrText xml:space="preserve"> PAGEREF _Toc256000018 \h </w:instrText>
        </w:r>
        <w:r w:rsidR="00EB7D94">
          <w:rPr>
            <w:color w:val="2B579A"/>
            <w:shd w:val="clear" w:color="auto" w:fill="E6E6E6"/>
          </w:rPr>
        </w:r>
        <w:r w:rsidR="00EB7D94">
          <w:rPr>
            <w:color w:val="2B579A"/>
            <w:shd w:val="clear" w:color="auto" w:fill="E6E6E6"/>
          </w:rPr>
          <w:fldChar w:fldCharType="separate"/>
        </w:r>
        <w:r w:rsidR="00EB7D94">
          <w:t>11</w:t>
        </w:r>
        <w:r w:rsidR="00EB7D94">
          <w:rPr>
            <w:color w:val="2B579A"/>
            <w:shd w:val="clear" w:color="auto" w:fill="E6E6E6"/>
          </w:rPr>
          <w:fldChar w:fldCharType="end"/>
        </w:r>
      </w:hyperlink>
    </w:p>
    <w:p w14:paraId="0FBF5354" w14:textId="77777777" w:rsidR="00007838" w:rsidRDefault="009706E2">
      <w:pPr>
        <w:pStyle w:val="TOC1"/>
        <w:tabs>
          <w:tab w:val="right" w:leader="dot" w:pos="9350"/>
        </w:tabs>
        <w:rPr>
          <w:rFonts w:asciiTheme="minorHAnsi" w:hAnsiTheme="minorHAnsi"/>
          <w:noProof/>
          <w:sz w:val="22"/>
        </w:rPr>
      </w:pPr>
      <w:hyperlink w:anchor="_Toc256000019" w:history="1">
        <w:r w:rsidR="00EB7D94">
          <w:rPr>
            <w:rStyle w:val="Hyperlink"/>
          </w:rPr>
          <w:t>E. Application Review Information</w:t>
        </w:r>
        <w:r w:rsidR="00EB7D94">
          <w:tab/>
        </w:r>
        <w:r w:rsidR="00EB7D94">
          <w:rPr>
            <w:color w:val="2B579A"/>
            <w:shd w:val="clear" w:color="auto" w:fill="E6E6E6"/>
          </w:rPr>
          <w:fldChar w:fldCharType="begin"/>
        </w:r>
        <w:r w:rsidR="00EB7D94">
          <w:instrText xml:space="preserve"> PAGEREF _Toc256000019 \h </w:instrText>
        </w:r>
        <w:r w:rsidR="00EB7D94">
          <w:rPr>
            <w:color w:val="2B579A"/>
            <w:shd w:val="clear" w:color="auto" w:fill="E6E6E6"/>
          </w:rPr>
        </w:r>
        <w:r w:rsidR="00EB7D94">
          <w:rPr>
            <w:color w:val="2B579A"/>
            <w:shd w:val="clear" w:color="auto" w:fill="E6E6E6"/>
          </w:rPr>
          <w:fldChar w:fldCharType="separate"/>
        </w:r>
        <w:r w:rsidR="00EB7D94">
          <w:t>12</w:t>
        </w:r>
        <w:r w:rsidR="00EB7D94">
          <w:rPr>
            <w:color w:val="2B579A"/>
            <w:shd w:val="clear" w:color="auto" w:fill="E6E6E6"/>
          </w:rPr>
          <w:fldChar w:fldCharType="end"/>
        </w:r>
      </w:hyperlink>
    </w:p>
    <w:p w14:paraId="39EC7484" w14:textId="77777777" w:rsidR="00007838" w:rsidRDefault="009706E2">
      <w:pPr>
        <w:pStyle w:val="TOC2"/>
        <w:tabs>
          <w:tab w:val="right" w:leader="dot" w:pos="9350"/>
        </w:tabs>
        <w:rPr>
          <w:rFonts w:asciiTheme="minorHAnsi" w:hAnsiTheme="minorHAnsi"/>
          <w:noProof/>
          <w:sz w:val="22"/>
        </w:rPr>
      </w:pPr>
      <w:hyperlink w:anchor="_Toc256000020" w:history="1">
        <w:r w:rsidR="00EB7D94">
          <w:rPr>
            <w:rStyle w:val="Hyperlink"/>
          </w:rPr>
          <w:t>E1. Criteria</w:t>
        </w:r>
        <w:r w:rsidR="00EB7D94">
          <w:tab/>
        </w:r>
        <w:r w:rsidR="00EB7D94">
          <w:rPr>
            <w:color w:val="2B579A"/>
            <w:shd w:val="clear" w:color="auto" w:fill="E6E6E6"/>
          </w:rPr>
          <w:fldChar w:fldCharType="begin"/>
        </w:r>
        <w:r w:rsidR="00EB7D94">
          <w:instrText xml:space="preserve"> PAGEREF _Toc256000020 \h </w:instrText>
        </w:r>
        <w:r w:rsidR="00EB7D94">
          <w:rPr>
            <w:color w:val="2B579A"/>
            <w:shd w:val="clear" w:color="auto" w:fill="E6E6E6"/>
          </w:rPr>
        </w:r>
        <w:r w:rsidR="00EB7D94">
          <w:rPr>
            <w:color w:val="2B579A"/>
            <w:shd w:val="clear" w:color="auto" w:fill="E6E6E6"/>
          </w:rPr>
          <w:fldChar w:fldCharType="separate"/>
        </w:r>
        <w:r w:rsidR="00EB7D94">
          <w:t>12</w:t>
        </w:r>
        <w:r w:rsidR="00EB7D94">
          <w:rPr>
            <w:color w:val="2B579A"/>
            <w:shd w:val="clear" w:color="auto" w:fill="E6E6E6"/>
          </w:rPr>
          <w:fldChar w:fldCharType="end"/>
        </w:r>
      </w:hyperlink>
    </w:p>
    <w:p w14:paraId="3F3EABDE" w14:textId="77777777" w:rsidR="00007838" w:rsidRDefault="009706E2">
      <w:pPr>
        <w:pStyle w:val="TOC2"/>
        <w:tabs>
          <w:tab w:val="right" w:leader="dot" w:pos="9350"/>
        </w:tabs>
        <w:rPr>
          <w:rFonts w:asciiTheme="minorHAnsi" w:hAnsiTheme="minorHAnsi"/>
          <w:noProof/>
          <w:sz w:val="22"/>
        </w:rPr>
      </w:pPr>
      <w:hyperlink w:anchor="_Toc256000021" w:history="1">
        <w:r w:rsidR="00EB7D94">
          <w:rPr>
            <w:rStyle w:val="Hyperlink"/>
          </w:rPr>
          <w:t>E2. Review and Selection Process</w:t>
        </w:r>
        <w:r w:rsidR="00EB7D94">
          <w:tab/>
        </w:r>
        <w:r w:rsidR="00EB7D94">
          <w:rPr>
            <w:color w:val="2B579A"/>
            <w:shd w:val="clear" w:color="auto" w:fill="E6E6E6"/>
          </w:rPr>
          <w:fldChar w:fldCharType="begin"/>
        </w:r>
        <w:r w:rsidR="00EB7D94">
          <w:instrText xml:space="preserve"> PAGEREF _Toc256000021 \h </w:instrText>
        </w:r>
        <w:r w:rsidR="00EB7D94">
          <w:rPr>
            <w:color w:val="2B579A"/>
            <w:shd w:val="clear" w:color="auto" w:fill="E6E6E6"/>
          </w:rPr>
        </w:r>
        <w:r w:rsidR="00EB7D94">
          <w:rPr>
            <w:color w:val="2B579A"/>
            <w:shd w:val="clear" w:color="auto" w:fill="E6E6E6"/>
          </w:rPr>
          <w:fldChar w:fldCharType="separate"/>
        </w:r>
        <w:r w:rsidR="00EB7D94">
          <w:t>12</w:t>
        </w:r>
        <w:r w:rsidR="00EB7D94">
          <w:rPr>
            <w:color w:val="2B579A"/>
            <w:shd w:val="clear" w:color="auto" w:fill="E6E6E6"/>
          </w:rPr>
          <w:fldChar w:fldCharType="end"/>
        </w:r>
      </w:hyperlink>
    </w:p>
    <w:p w14:paraId="62543B2A" w14:textId="77777777" w:rsidR="00007838" w:rsidRDefault="009706E2">
      <w:pPr>
        <w:pStyle w:val="TOC2"/>
        <w:tabs>
          <w:tab w:val="right" w:leader="dot" w:pos="9350"/>
        </w:tabs>
        <w:rPr>
          <w:rFonts w:asciiTheme="minorHAnsi" w:hAnsiTheme="minorHAnsi"/>
          <w:noProof/>
          <w:sz w:val="22"/>
        </w:rPr>
      </w:pPr>
      <w:hyperlink w:anchor="_Toc256000022" w:history="1">
        <w:r w:rsidR="00EB7D94">
          <w:rPr>
            <w:rStyle w:val="Hyperlink"/>
          </w:rPr>
          <w:t>E3. CFR – Regulatory Information</w:t>
        </w:r>
        <w:r w:rsidR="00EB7D94">
          <w:tab/>
        </w:r>
        <w:r w:rsidR="00EB7D94">
          <w:rPr>
            <w:color w:val="2B579A"/>
            <w:shd w:val="clear" w:color="auto" w:fill="E6E6E6"/>
          </w:rPr>
          <w:fldChar w:fldCharType="begin"/>
        </w:r>
        <w:r w:rsidR="00EB7D94">
          <w:instrText xml:space="preserve"> PAGEREF _Toc256000022 \h </w:instrText>
        </w:r>
        <w:r w:rsidR="00EB7D94">
          <w:rPr>
            <w:color w:val="2B579A"/>
            <w:shd w:val="clear" w:color="auto" w:fill="E6E6E6"/>
          </w:rPr>
        </w:r>
        <w:r w:rsidR="00EB7D94">
          <w:rPr>
            <w:color w:val="2B579A"/>
            <w:shd w:val="clear" w:color="auto" w:fill="E6E6E6"/>
          </w:rPr>
          <w:fldChar w:fldCharType="separate"/>
        </w:r>
        <w:r w:rsidR="00EB7D94">
          <w:t>13</w:t>
        </w:r>
        <w:r w:rsidR="00EB7D94">
          <w:rPr>
            <w:color w:val="2B579A"/>
            <w:shd w:val="clear" w:color="auto" w:fill="E6E6E6"/>
          </w:rPr>
          <w:fldChar w:fldCharType="end"/>
        </w:r>
      </w:hyperlink>
    </w:p>
    <w:p w14:paraId="546E9A17" w14:textId="77777777" w:rsidR="00007838" w:rsidRDefault="009706E2">
      <w:pPr>
        <w:pStyle w:val="TOC2"/>
        <w:tabs>
          <w:tab w:val="right" w:leader="dot" w:pos="9350"/>
        </w:tabs>
        <w:rPr>
          <w:rFonts w:asciiTheme="minorHAnsi" w:hAnsiTheme="minorHAnsi"/>
          <w:noProof/>
          <w:sz w:val="22"/>
        </w:rPr>
      </w:pPr>
      <w:hyperlink w:anchor="_Toc256000023" w:history="1">
        <w:r w:rsidR="00EB7D94">
          <w:rPr>
            <w:rStyle w:val="Hyperlink"/>
          </w:rPr>
          <w:t>E4. Anticipated Announcement and Federal Award Dates</w:t>
        </w:r>
        <w:r w:rsidR="00EB7D94">
          <w:tab/>
        </w:r>
        <w:r w:rsidR="00EB7D94">
          <w:rPr>
            <w:color w:val="2B579A"/>
            <w:shd w:val="clear" w:color="auto" w:fill="E6E6E6"/>
          </w:rPr>
          <w:fldChar w:fldCharType="begin"/>
        </w:r>
        <w:r w:rsidR="00EB7D94">
          <w:instrText xml:space="preserve"> PAGEREF _Toc256000023 \h </w:instrText>
        </w:r>
        <w:r w:rsidR="00EB7D94">
          <w:rPr>
            <w:color w:val="2B579A"/>
            <w:shd w:val="clear" w:color="auto" w:fill="E6E6E6"/>
          </w:rPr>
        </w:r>
        <w:r w:rsidR="00EB7D94">
          <w:rPr>
            <w:color w:val="2B579A"/>
            <w:shd w:val="clear" w:color="auto" w:fill="E6E6E6"/>
          </w:rPr>
          <w:fldChar w:fldCharType="separate"/>
        </w:r>
        <w:r w:rsidR="00EB7D94">
          <w:t>13</w:t>
        </w:r>
        <w:r w:rsidR="00EB7D94">
          <w:rPr>
            <w:color w:val="2B579A"/>
            <w:shd w:val="clear" w:color="auto" w:fill="E6E6E6"/>
          </w:rPr>
          <w:fldChar w:fldCharType="end"/>
        </w:r>
      </w:hyperlink>
    </w:p>
    <w:p w14:paraId="321A4A69" w14:textId="77777777" w:rsidR="00007838" w:rsidRDefault="009706E2">
      <w:pPr>
        <w:pStyle w:val="TOC1"/>
        <w:tabs>
          <w:tab w:val="right" w:leader="dot" w:pos="9350"/>
        </w:tabs>
        <w:rPr>
          <w:rFonts w:asciiTheme="minorHAnsi" w:hAnsiTheme="minorHAnsi"/>
          <w:noProof/>
          <w:sz w:val="22"/>
        </w:rPr>
      </w:pPr>
      <w:hyperlink w:anchor="_Toc256000024" w:history="1">
        <w:r w:rsidR="00EB7D94">
          <w:rPr>
            <w:rStyle w:val="Hyperlink"/>
          </w:rPr>
          <w:t>F. Federal Award Administration Information</w:t>
        </w:r>
        <w:r w:rsidR="00EB7D94">
          <w:tab/>
        </w:r>
        <w:r w:rsidR="00EB7D94">
          <w:rPr>
            <w:color w:val="2B579A"/>
            <w:shd w:val="clear" w:color="auto" w:fill="E6E6E6"/>
          </w:rPr>
          <w:fldChar w:fldCharType="begin"/>
        </w:r>
        <w:r w:rsidR="00EB7D94">
          <w:instrText xml:space="preserve"> PAGEREF _Toc256000024 \h </w:instrText>
        </w:r>
        <w:r w:rsidR="00EB7D94">
          <w:rPr>
            <w:color w:val="2B579A"/>
            <w:shd w:val="clear" w:color="auto" w:fill="E6E6E6"/>
          </w:rPr>
        </w:r>
        <w:r w:rsidR="00EB7D94">
          <w:rPr>
            <w:color w:val="2B579A"/>
            <w:shd w:val="clear" w:color="auto" w:fill="E6E6E6"/>
          </w:rPr>
          <w:fldChar w:fldCharType="separate"/>
        </w:r>
        <w:r w:rsidR="00EB7D94">
          <w:t>13</w:t>
        </w:r>
        <w:r w:rsidR="00EB7D94">
          <w:rPr>
            <w:color w:val="2B579A"/>
            <w:shd w:val="clear" w:color="auto" w:fill="E6E6E6"/>
          </w:rPr>
          <w:fldChar w:fldCharType="end"/>
        </w:r>
      </w:hyperlink>
    </w:p>
    <w:p w14:paraId="35A560C2" w14:textId="77777777" w:rsidR="00007838" w:rsidRDefault="009706E2">
      <w:pPr>
        <w:pStyle w:val="TOC2"/>
        <w:tabs>
          <w:tab w:val="right" w:leader="dot" w:pos="9350"/>
        </w:tabs>
        <w:rPr>
          <w:rFonts w:asciiTheme="minorHAnsi" w:hAnsiTheme="minorHAnsi"/>
          <w:noProof/>
          <w:sz w:val="22"/>
        </w:rPr>
      </w:pPr>
      <w:hyperlink w:anchor="_Toc256000025" w:history="1">
        <w:r w:rsidR="00EB7D94">
          <w:rPr>
            <w:rStyle w:val="Hyperlink"/>
          </w:rPr>
          <w:t>F1. Federal Award Notices</w:t>
        </w:r>
        <w:r w:rsidR="00EB7D94">
          <w:tab/>
        </w:r>
        <w:r w:rsidR="00EB7D94">
          <w:rPr>
            <w:color w:val="2B579A"/>
            <w:shd w:val="clear" w:color="auto" w:fill="E6E6E6"/>
          </w:rPr>
          <w:fldChar w:fldCharType="begin"/>
        </w:r>
        <w:r w:rsidR="00EB7D94">
          <w:instrText xml:space="preserve"> PAGEREF _Toc256000025 \h </w:instrText>
        </w:r>
        <w:r w:rsidR="00EB7D94">
          <w:rPr>
            <w:color w:val="2B579A"/>
            <w:shd w:val="clear" w:color="auto" w:fill="E6E6E6"/>
          </w:rPr>
        </w:r>
        <w:r w:rsidR="00EB7D94">
          <w:rPr>
            <w:color w:val="2B579A"/>
            <w:shd w:val="clear" w:color="auto" w:fill="E6E6E6"/>
          </w:rPr>
          <w:fldChar w:fldCharType="separate"/>
        </w:r>
        <w:r w:rsidR="00EB7D94">
          <w:t>13</w:t>
        </w:r>
        <w:r w:rsidR="00EB7D94">
          <w:rPr>
            <w:color w:val="2B579A"/>
            <w:shd w:val="clear" w:color="auto" w:fill="E6E6E6"/>
          </w:rPr>
          <w:fldChar w:fldCharType="end"/>
        </w:r>
      </w:hyperlink>
    </w:p>
    <w:p w14:paraId="247DB850" w14:textId="77777777" w:rsidR="00007838" w:rsidRDefault="009706E2">
      <w:pPr>
        <w:pStyle w:val="TOC2"/>
        <w:tabs>
          <w:tab w:val="right" w:leader="dot" w:pos="9350"/>
        </w:tabs>
        <w:rPr>
          <w:rFonts w:asciiTheme="minorHAnsi" w:hAnsiTheme="minorHAnsi"/>
          <w:noProof/>
          <w:sz w:val="22"/>
        </w:rPr>
      </w:pPr>
      <w:hyperlink w:anchor="_Toc256000026" w:history="1">
        <w:r w:rsidR="00EB7D94">
          <w:rPr>
            <w:rStyle w:val="Hyperlink"/>
          </w:rPr>
          <w:t>F2. Administrative and National Policy Requirements</w:t>
        </w:r>
        <w:r w:rsidR="00EB7D94">
          <w:tab/>
        </w:r>
        <w:r w:rsidR="00EB7D94">
          <w:rPr>
            <w:color w:val="2B579A"/>
            <w:shd w:val="clear" w:color="auto" w:fill="E6E6E6"/>
          </w:rPr>
          <w:fldChar w:fldCharType="begin"/>
        </w:r>
        <w:r w:rsidR="00EB7D94">
          <w:instrText xml:space="preserve"> PAGEREF _Toc256000026 \h </w:instrText>
        </w:r>
        <w:r w:rsidR="00EB7D94">
          <w:rPr>
            <w:color w:val="2B579A"/>
            <w:shd w:val="clear" w:color="auto" w:fill="E6E6E6"/>
          </w:rPr>
        </w:r>
        <w:r w:rsidR="00EB7D94">
          <w:rPr>
            <w:color w:val="2B579A"/>
            <w:shd w:val="clear" w:color="auto" w:fill="E6E6E6"/>
          </w:rPr>
          <w:fldChar w:fldCharType="separate"/>
        </w:r>
        <w:r w:rsidR="00EB7D94">
          <w:t>13</w:t>
        </w:r>
        <w:r w:rsidR="00EB7D94">
          <w:rPr>
            <w:color w:val="2B579A"/>
            <w:shd w:val="clear" w:color="auto" w:fill="E6E6E6"/>
          </w:rPr>
          <w:fldChar w:fldCharType="end"/>
        </w:r>
      </w:hyperlink>
    </w:p>
    <w:p w14:paraId="061493A2" w14:textId="77777777" w:rsidR="00007838" w:rsidRDefault="009706E2">
      <w:pPr>
        <w:pStyle w:val="TOC2"/>
        <w:tabs>
          <w:tab w:val="right" w:leader="dot" w:pos="9350"/>
        </w:tabs>
        <w:rPr>
          <w:rFonts w:asciiTheme="minorHAnsi" w:hAnsiTheme="minorHAnsi"/>
          <w:noProof/>
          <w:sz w:val="22"/>
        </w:rPr>
      </w:pPr>
      <w:hyperlink w:anchor="_Toc256000027" w:history="1">
        <w:r w:rsidR="00EB7D94">
          <w:rPr>
            <w:rStyle w:val="Hyperlink"/>
          </w:rPr>
          <w:t>F3. Reporting</w:t>
        </w:r>
        <w:r w:rsidR="00EB7D94">
          <w:tab/>
        </w:r>
        <w:r w:rsidR="00EB7D94">
          <w:rPr>
            <w:color w:val="2B579A"/>
            <w:shd w:val="clear" w:color="auto" w:fill="E6E6E6"/>
          </w:rPr>
          <w:fldChar w:fldCharType="begin"/>
        </w:r>
        <w:r w:rsidR="00EB7D94">
          <w:instrText xml:space="preserve"> PAGEREF _Toc256000027 \h </w:instrText>
        </w:r>
        <w:r w:rsidR="00EB7D94">
          <w:rPr>
            <w:color w:val="2B579A"/>
            <w:shd w:val="clear" w:color="auto" w:fill="E6E6E6"/>
          </w:rPr>
        </w:r>
        <w:r w:rsidR="00EB7D94">
          <w:rPr>
            <w:color w:val="2B579A"/>
            <w:shd w:val="clear" w:color="auto" w:fill="E6E6E6"/>
          </w:rPr>
          <w:fldChar w:fldCharType="separate"/>
        </w:r>
        <w:r w:rsidR="00EB7D94">
          <w:t>14</w:t>
        </w:r>
        <w:r w:rsidR="00EB7D94">
          <w:rPr>
            <w:color w:val="2B579A"/>
            <w:shd w:val="clear" w:color="auto" w:fill="E6E6E6"/>
          </w:rPr>
          <w:fldChar w:fldCharType="end"/>
        </w:r>
      </w:hyperlink>
    </w:p>
    <w:p w14:paraId="5E7054AA" w14:textId="77777777" w:rsidR="00007838" w:rsidRDefault="009706E2">
      <w:pPr>
        <w:pStyle w:val="TOC1"/>
        <w:tabs>
          <w:tab w:val="right" w:leader="dot" w:pos="9350"/>
        </w:tabs>
        <w:rPr>
          <w:rFonts w:asciiTheme="minorHAnsi" w:hAnsiTheme="minorHAnsi"/>
          <w:noProof/>
          <w:sz w:val="22"/>
        </w:rPr>
      </w:pPr>
      <w:hyperlink w:anchor="_Toc256000028" w:history="1">
        <w:r w:rsidR="00EB7D94">
          <w:rPr>
            <w:rStyle w:val="Hyperlink"/>
          </w:rPr>
          <w:t>G. Federal Awarding Agency Contact(s)</w:t>
        </w:r>
        <w:r w:rsidR="00EB7D94">
          <w:tab/>
        </w:r>
        <w:r w:rsidR="00EB7D94">
          <w:rPr>
            <w:color w:val="2B579A"/>
            <w:shd w:val="clear" w:color="auto" w:fill="E6E6E6"/>
          </w:rPr>
          <w:fldChar w:fldCharType="begin"/>
        </w:r>
        <w:r w:rsidR="00EB7D94">
          <w:instrText xml:space="preserve"> PAGEREF _Toc256000028 \h </w:instrText>
        </w:r>
        <w:r w:rsidR="00EB7D94">
          <w:rPr>
            <w:color w:val="2B579A"/>
            <w:shd w:val="clear" w:color="auto" w:fill="E6E6E6"/>
          </w:rPr>
        </w:r>
        <w:r w:rsidR="00EB7D94">
          <w:rPr>
            <w:color w:val="2B579A"/>
            <w:shd w:val="clear" w:color="auto" w:fill="E6E6E6"/>
          </w:rPr>
          <w:fldChar w:fldCharType="separate"/>
        </w:r>
        <w:r w:rsidR="00EB7D94">
          <w:t>16</w:t>
        </w:r>
        <w:r w:rsidR="00EB7D94">
          <w:rPr>
            <w:color w:val="2B579A"/>
            <w:shd w:val="clear" w:color="auto" w:fill="E6E6E6"/>
          </w:rPr>
          <w:fldChar w:fldCharType="end"/>
        </w:r>
      </w:hyperlink>
    </w:p>
    <w:p w14:paraId="166CDB0C" w14:textId="77777777" w:rsidR="00007838" w:rsidRDefault="009706E2">
      <w:pPr>
        <w:pStyle w:val="TOC2"/>
        <w:tabs>
          <w:tab w:val="right" w:leader="dot" w:pos="9350"/>
        </w:tabs>
        <w:rPr>
          <w:rFonts w:asciiTheme="minorHAnsi" w:hAnsiTheme="minorHAnsi"/>
          <w:noProof/>
          <w:sz w:val="22"/>
        </w:rPr>
      </w:pPr>
      <w:hyperlink w:anchor="_Toc256000029" w:history="1">
        <w:r w:rsidR="00EB7D94">
          <w:rPr>
            <w:rStyle w:val="Hyperlink"/>
          </w:rPr>
          <w:t>G1. Program Technical Contact</w:t>
        </w:r>
        <w:r w:rsidR="00EB7D94">
          <w:tab/>
        </w:r>
        <w:r w:rsidR="00EB7D94">
          <w:rPr>
            <w:color w:val="2B579A"/>
            <w:shd w:val="clear" w:color="auto" w:fill="E6E6E6"/>
          </w:rPr>
          <w:fldChar w:fldCharType="begin"/>
        </w:r>
        <w:r w:rsidR="00EB7D94">
          <w:instrText xml:space="preserve"> PAGEREF _Toc256000029 \h </w:instrText>
        </w:r>
        <w:r w:rsidR="00EB7D94">
          <w:rPr>
            <w:color w:val="2B579A"/>
            <w:shd w:val="clear" w:color="auto" w:fill="E6E6E6"/>
          </w:rPr>
        </w:r>
        <w:r w:rsidR="00EB7D94">
          <w:rPr>
            <w:color w:val="2B579A"/>
            <w:shd w:val="clear" w:color="auto" w:fill="E6E6E6"/>
          </w:rPr>
          <w:fldChar w:fldCharType="separate"/>
        </w:r>
        <w:r w:rsidR="00EB7D94">
          <w:t>16</w:t>
        </w:r>
        <w:r w:rsidR="00EB7D94">
          <w:rPr>
            <w:color w:val="2B579A"/>
            <w:shd w:val="clear" w:color="auto" w:fill="E6E6E6"/>
          </w:rPr>
          <w:fldChar w:fldCharType="end"/>
        </w:r>
      </w:hyperlink>
    </w:p>
    <w:p w14:paraId="691C144D" w14:textId="77777777" w:rsidR="00007838" w:rsidRDefault="009706E2">
      <w:pPr>
        <w:pStyle w:val="TOC2"/>
        <w:tabs>
          <w:tab w:val="right" w:leader="dot" w:pos="9350"/>
        </w:tabs>
        <w:rPr>
          <w:rFonts w:asciiTheme="minorHAnsi" w:hAnsiTheme="minorHAnsi"/>
          <w:noProof/>
          <w:sz w:val="22"/>
        </w:rPr>
      </w:pPr>
      <w:hyperlink w:anchor="_Toc256000030" w:history="1">
        <w:r w:rsidR="00EB7D94">
          <w:rPr>
            <w:rStyle w:val="Hyperlink"/>
          </w:rPr>
          <w:t>G2. Program Administration</w:t>
        </w:r>
        <w:r w:rsidR="00EB7D94">
          <w:tab/>
        </w:r>
        <w:r w:rsidR="00EB7D94">
          <w:rPr>
            <w:color w:val="2B579A"/>
            <w:shd w:val="clear" w:color="auto" w:fill="E6E6E6"/>
          </w:rPr>
          <w:fldChar w:fldCharType="begin"/>
        </w:r>
        <w:r w:rsidR="00EB7D94">
          <w:instrText xml:space="preserve"> PAGEREF _Toc256000030 \h </w:instrText>
        </w:r>
        <w:r w:rsidR="00EB7D94">
          <w:rPr>
            <w:color w:val="2B579A"/>
            <w:shd w:val="clear" w:color="auto" w:fill="E6E6E6"/>
          </w:rPr>
        </w:r>
        <w:r w:rsidR="00EB7D94">
          <w:rPr>
            <w:color w:val="2B579A"/>
            <w:shd w:val="clear" w:color="auto" w:fill="E6E6E6"/>
          </w:rPr>
          <w:fldChar w:fldCharType="separate"/>
        </w:r>
        <w:r w:rsidR="00EB7D94">
          <w:t>16</w:t>
        </w:r>
        <w:r w:rsidR="00EB7D94">
          <w:rPr>
            <w:color w:val="2B579A"/>
            <w:shd w:val="clear" w:color="auto" w:fill="E6E6E6"/>
          </w:rPr>
          <w:fldChar w:fldCharType="end"/>
        </w:r>
      </w:hyperlink>
    </w:p>
    <w:p w14:paraId="7543CFF8" w14:textId="77777777" w:rsidR="00007838" w:rsidRDefault="009706E2">
      <w:pPr>
        <w:pStyle w:val="TOC2"/>
        <w:tabs>
          <w:tab w:val="right" w:leader="dot" w:pos="9350"/>
        </w:tabs>
        <w:rPr>
          <w:rFonts w:asciiTheme="minorHAnsi" w:hAnsiTheme="minorHAnsi"/>
          <w:noProof/>
          <w:sz w:val="22"/>
        </w:rPr>
      </w:pPr>
      <w:hyperlink w:anchor="_Toc256000031" w:history="1">
        <w:r w:rsidR="00EB7D94">
          <w:rPr>
            <w:rStyle w:val="Hyperlink"/>
          </w:rPr>
          <w:t>G3. Application System Technical Support</w:t>
        </w:r>
        <w:r w:rsidR="00EB7D94">
          <w:tab/>
        </w:r>
        <w:r w:rsidR="00EB7D94">
          <w:rPr>
            <w:color w:val="2B579A"/>
            <w:shd w:val="clear" w:color="auto" w:fill="E6E6E6"/>
          </w:rPr>
          <w:fldChar w:fldCharType="begin"/>
        </w:r>
        <w:r w:rsidR="00EB7D94">
          <w:instrText xml:space="preserve"> PAGEREF _Toc256000031 \h </w:instrText>
        </w:r>
        <w:r w:rsidR="00EB7D94">
          <w:rPr>
            <w:color w:val="2B579A"/>
            <w:shd w:val="clear" w:color="auto" w:fill="E6E6E6"/>
          </w:rPr>
        </w:r>
        <w:r w:rsidR="00EB7D94">
          <w:rPr>
            <w:color w:val="2B579A"/>
            <w:shd w:val="clear" w:color="auto" w:fill="E6E6E6"/>
          </w:rPr>
          <w:fldChar w:fldCharType="separate"/>
        </w:r>
        <w:r w:rsidR="00EB7D94">
          <w:t>16</w:t>
        </w:r>
        <w:r w:rsidR="00EB7D94">
          <w:rPr>
            <w:color w:val="2B579A"/>
            <w:shd w:val="clear" w:color="auto" w:fill="E6E6E6"/>
          </w:rPr>
          <w:fldChar w:fldCharType="end"/>
        </w:r>
      </w:hyperlink>
    </w:p>
    <w:p w14:paraId="458E62EA" w14:textId="77777777" w:rsidR="00007838" w:rsidRDefault="009706E2">
      <w:pPr>
        <w:pStyle w:val="TOC1"/>
        <w:tabs>
          <w:tab w:val="right" w:leader="dot" w:pos="9350"/>
        </w:tabs>
        <w:rPr>
          <w:rFonts w:asciiTheme="minorHAnsi" w:hAnsiTheme="minorHAnsi"/>
          <w:noProof/>
          <w:sz w:val="22"/>
        </w:rPr>
      </w:pPr>
      <w:hyperlink w:anchor="_Toc256000032" w:history="1">
        <w:r w:rsidR="00EB7D94">
          <w:rPr>
            <w:rStyle w:val="Hyperlink"/>
          </w:rPr>
          <w:t>H. Other Information</w:t>
        </w:r>
        <w:r w:rsidR="00EB7D94">
          <w:tab/>
        </w:r>
        <w:r w:rsidR="00EB7D94">
          <w:rPr>
            <w:color w:val="2B579A"/>
            <w:shd w:val="clear" w:color="auto" w:fill="E6E6E6"/>
          </w:rPr>
          <w:fldChar w:fldCharType="begin"/>
        </w:r>
        <w:r w:rsidR="00EB7D94">
          <w:instrText xml:space="preserve"> PAGEREF _Toc256000032 \h </w:instrText>
        </w:r>
        <w:r w:rsidR="00EB7D94">
          <w:rPr>
            <w:color w:val="2B579A"/>
            <w:shd w:val="clear" w:color="auto" w:fill="E6E6E6"/>
          </w:rPr>
        </w:r>
        <w:r w:rsidR="00EB7D94">
          <w:rPr>
            <w:color w:val="2B579A"/>
            <w:shd w:val="clear" w:color="auto" w:fill="E6E6E6"/>
          </w:rPr>
          <w:fldChar w:fldCharType="separate"/>
        </w:r>
        <w:r w:rsidR="00EB7D94">
          <w:t>16</w:t>
        </w:r>
        <w:r w:rsidR="00EB7D94">
          <w:rPr>
            <w:color w:val="2B579A"/>
            <w:shd w:val="clear" w:color="auto" w:fill="E6E6E6"/>
          </w:rPr>
          <w:fldChar w:fldCharType="end"/>
        </w:r>
      </w:hyperlink>
    </w:p>
    <w:p w14:paraId="027594BC" w14:textId="378E7CA8" w:rsidR="00007838" w:rsidRDefault="00EB7D94" w:rsidP="00470374">
      <w:pPr>
        <w:spacing w:before="20" w:after="20"/>
        <w:rPr>
          <w:b/>
          <w:sz w:val="32"/>
        </w:rPr>
      </w:pPr>
      <w:r>
        <w:rPr>
          <w:b/>
          <w:color w:val="2B579A"/>
          <w:sz w:val="32"/>
          <w:shd w:val="clear" w:color="auto" w:fill="E6E6E6"/>
        </w:rPr>
        <w:lastRenderedPageBreak/>
        <w:fldChar w:fldCharType="end"/>
      </w:r>
    </w:p>
    <w:p w14:paraId="73D7AF15" w14:textId="77777777" w:rsidR="00007838" w:rsidRDefault="00EB7D94" w:rsidP="00470374">
      <w:pPr>
        <w:pStyle w:val="Heading1"/>
        <w:pBdr>
          <w:top w:val="none" w:sz="0" w:space="2" w:color="auto"/>
          <w:left w:val="none" w:sz="0" w:space="2" w:color="auto"/>
          <w:bottom w:val="none" w:sz="0" w:space="2" w:color="auto"/>
          <w:right w:val="none" w:sz="0" w:space="2" w:color="auto"/>
        </w:pBdr>
        <w:shd w:val="clear" w:color="auto" w:fill="BCDFFB"/>
        <w:spacing w:before="20" w:after="20"/>
        <w:ind w:left="45" w:right="45"/>
        <w:rPr>
          <w:rFonts w:cs="Times New Roman"/>
          <w:color w:val="000000"/>
          <w:sz w:val="24"/>
          <w:szCs w:val="24"/>
        </w:rPr>
      </w:pPr>
      <w:bookmarkStart w:id="0" w:name="_Toc256000000"/>
      <w:r>
        <w:rPr>
          <w:rFonts w:cs="Times New Roman"/>
          <w:color w:val="000000"/>
          <w:sz w:val="24"/>
          <w:szCs w:val="24"/>
        </w:rPr>
        <w:t>A. Program Description</w:t>
      </w:r>
      <w:bookmarkEnd w:id="0"/>
    </w:p>
    <w:p w14:paraId="3464C114" w14:textId="77777777" w:rsidR="00007838" w:rsidRDefault="00EB7D94" w:rsidP="00470374">
      <w:pPr>
        <w:spacing w:before="20" w:after="20"/>
        <w:rPr>
          <w:vanish/>
        </w:rPr>
      </w:pPr>
      <w:r>
        <w:rPr>
          <w:vanish/>
          <w:color w:val="009745"/>
          <w:shd w:val="clear" w:color="auto" w:fill="FFFFFF"/>
        </w:rPr>
        <w:t>This section contains the full program description of the funding opportunity. It may be as long as needed to communicate to potential applicants the areas in which funding may be provided. It describes the Federal awarding agency's funding priorities or the technical or focus areas in which the Federal awarding agency intends to provide assistance. As appropriate, it may include any program history (e.g., whether this is a new program or a new or changed area of program emphasis). This section may communicate indicators of successful projects (e.g., if the program encourages collaborative efforts) and may include examples of projects that have been funded previously. This section also may include other information the Federal awarding agency deems necessary and must include citations for authorizing statutes and regulations for the funding opportunity, at a minimum. Enter program specific text in the sub-headers of this section.</w:t>
      </w:r>
    </w:p>
    <w:p w14:paraId="7DC77D82" w14:textId="77777777" w:rsidR="00EB7D94" w:rsidRDefault="00EB7D94" w:rsidP="00470374">
      <w:pPr>
        <w:pStyle w:val="Label"/>
        <w:spacing w:before="60" w:after="20"/>
      </w:pPr>
    </w:p>
    <w:p w14:paraId="184FDDD5" w14:textId="04C0B214" w:rsidR="00007838" w:rsidRDefault="005724B6" w:rsidP="00470374">
      <w:pPr>
        <w:pStyle w:val="Label"/>
        <w:spacing w:before="60" w:after="20"/>
      </w:pPr>
      <w:r>
        <w:rPr>
          <w:lang w:val="en-US"/>
        </w:rPr>
        <w:t xml:space="preserve">A1. </w:t>
      </w:r>
      <w:r>
        <w:t>Authority</w:t>
      </w:r>
    </w:p>
    <w:p w14:paraId="24E23758" w14:textId="77777777" w:rsidR="00EB7D94" w:rsidRDefault="00EB7D94" w:rsidP="00470374">
      <w:pPr>
        <w:pStyle w:val="Label"/>
        <w:spacing w:before="60" w:after="20"/>
      </w:pPr>
    </w:p>
    <w:p w14:paraId="4AFDE562" w14:textId="77777777" w:rsidR="00007838" w:rsidRPr="005724B6" w:rsidRDefault="00EB7D94" w:rsidP="3AFEDEF1">
      <w:pPr>
        <w:spacing w:before="60" w:after="20"/>
        <w:rPr>
          <w:vanish/>
        </w:rPr>
      </w:pPr>
      <w:r w:rsidRPr="005724B6">
        <w:rPr>
          <w:vanish/>
          <w:color w:val="009745"/>
          <w:shd w:val="clear" w:color="auto" w:fill="FFFFFF"/>
        </w:rPr>
        <w:t>In the text box below, enter the specific citation(s) of the program’s authority to award financial assistance for the purposes and activities described in this Funding Opportunity. At a minimum, programs must enter the applicable financial assistance authority citations as they appear in the Service’s “</w:t>
      </w:r>
      <w:hyperlink r:id="rId15" w:history="1">
        <w:r w:rsidRPr="005724B6">
          <w:rPr>
            <w:vanish/>
            <w:color w:val="0000FF"/>
            <w:u w:val="single" w:color="0000FF"/>
            <w:shd w:val="clear" w:color="auto" w:fill="FFFFFF"/>
          </w:rPr>
          <w:t>FA Authorities by Assistance Listing</w:t>
        </w:r>
      </w:hyperlink>
      <w:r w:rsidRPr="005724B6">
        <w:rPr>
          <w:vanish/>
          <w:color w:val="009745"/>
          <w:shd w:val="clear" w:color="auto" w:fill="FFFFFF"/>
        </w:rPr>
        <w:t>” SharePoint list. Enter any other programmatic authorities, as applicable.</w:t>
      </w:r>
    </w:p>
    <w:p w14:paraId="4039BCB3" w14:textId="77777777" w:rsidR="00626670" w:rsidRPr="002173F8" w:rsidRDefault="00626670" w:rsidP="00626670">
      <w:pPr>
        <w:pStyle w:val="BodyText"/>
        <w:spacing w:before="24" w:line="230" w:lineRule="auto"/>
      </w:pPr>
      <w:r w:rsidRPr="005724B6">
        <w:t>Migratory Bird Joint Ventures 15.637 authorizing statutes related to this agreement include: Fish and Wildlife Act of 1956, as amended, 16 U.S.C. 742a-754; Fish and Wildlife Coordination Act of 1958, 16 U.S.C.661-667(e); Fish and Wildlife Conservation Act, 16 U.S.C, 2901-2911; and Migratory Bird Treaty Act, (16U.S.C. 709a); Endangered Species Act of 1973, as amended (16 U.S.C. 1531-43).</w:t>
      </w:r>
    </w:p>
    <w:p w14:paraId="585CCF21" w14:textId="11D9DDA0" w:rsidR="00EB7D94" w:rsidRDefault="00EB7D94" w:rsidP="005724B6">
      <w:pPr>
        <w:pStyle w:val="Label"/>
        <w:spacing w:before="60" w:after="20"/>
        <w:rPr>
          <w:b w:val="0"/>
          <w:color w:val="00853C"/>
          <w:szCs w:val="26"/>
          <w:shd w:val="clear" w:color="auto" w:fill="FFFFFF"/>
          <w:lang w:val="en-US" w:eastAsia="en-US"/>
        </w:rPr>
      </w:pPr>
      <w:r>
        <w:t>Assistance Listing Number:</w:t>
      </w:r>
      <w:r>
        <w:rPr>
          <w:lang w:val="en-US"/>
        </w:rPr>
        <w:t xml:space="preserve"> </w:t>
      </w:r>
    </w:p>
    <w:p w14:paraId="1AF08430" w14:textId="77777777" w:rsidR="00007838" w:rsidRPr="005724B6" w:rsidRDefault="00EB7D94" w:rsidP="3AFEDEF1">
      <w:pPr>
        <w:spacing w:before="60" w:after="20"/>
        <w:rPr>
          <w:vanish/>
        </w:rPr>
      </w:pPr>
      <w:r w:rsidRPr="005724B6">
        <w:rPr>
          <w:vanish/>
          <w:color w:val="009745"/>
          <w:shd w:val="clear" w:color="auto" w:fill="FFFFFF"/>
        </w:rPr>
        <w:t>The program’s Assistance Listing Number populates based on data entry on FOA Key Attributes screen. It also appears on Publication Setup-Synopsis screen.</w:t>
      </w:r>
    </w:p>
    <w:p w14:paraId="337472A8" w14:textId="2CF21B59" w:rsidR="00EB7D94" w:rsidRPr="002A3040" w:rsidRDefault="31F82AC0" w:rsidP="00470374">
      <w:pPr>
        <w:pStyle w:val="Label"/>
        <w:spacing w:before="60" w:after="20"/>
        <w:rPr>
          <w:b w:val="0"/>
          <w:color w:val="auto"/>
          <w:lang w:val="en-US" w:eastAsia="en-US"/>
        </w:rPr>
      </w:pPr>
      <w:r w:rsidRPr="005724B6">
        <w:rPr>
          <w:b w:val="0"/>
          <w:color w:val="auto"/>
          <w:lang w:val="en-US" w:eastAsia="en-US"/>
        </w:rPr>
        <w:t>15.637</w:t>
      </w:r>
      <w:r w:rsidRPr="6917C64D">
        <w:rPr>
          <w:b w:val="0"/>
          <w:color w:val="auto"/>
          <w:lang w:val="en-US" w:eastAsia="en-US"/>
        </w:rPr>
        <w:t> </w:t>
      </w:r>
    </w:p>
    <w:p w14:paraId="5F10023E" w14:textId="77777777" w:rsidR="00626670" w:rsidRDefault="00626670" w:rsidP="00470374">
      <w:pPr>
        <w:pStyle w:val="Label"/>
        <w:spacing w:before="60" w:after="20"/>
      </w:pPr>
    </w:p>
    <w:p w14:paraId="1D5BCED7" w14:textId="7C9F435F" w:rsidR="00007838" w:rsidRDefault="005724B6" w:rsidP="00470374">
      <w:pPr>
        <w:pStyle w:val="Label"/>
        <w:spacing w:before="60" w:after="20"/>
      </w:pPr>
      <w:r>
        <w:rPr>
          <w:lang w:val="en-US"/>
        </w:rPr>
        <w:t xml:space="preserve">A2. </w:t>
      </w:r>
      <w:r w:rsidR="00EB7D94">
        <w:t>Background, Purpose and Program Requirements:</w:t>
      </w:r>
    </w:p>
    <w:p w14:paraId="73249EC1" w14:textId="77777777" w:rsidR="00EB7D94" w:rsidRDefault="00EB7D94" w:rsidP="00470374">
      <w:pPr>
        <w:pStyle w:val="Label"/>
        <w:spacing w:before="60" w:after="20"/>
      </w:pPr>
    </w:p>
    <w:p w14:paraId="661AD788" w14:textId="77777777" w:rsidR="00007838" w:rsidRPr="005724B6" w:rsidRDefault="73D72FBD" w:rsidP="00470374">
      <w:pPr>
        <w:pStyle w:val="Normal1"/>
        <w:keepLines w:val="0"/>
        <w:spacing w:before="96" w:after="96"/>
        <w:rPr>
          <w:rFonts w:ascii="Times New Roman" w:eastAsia="Times New Roman" w:hAnsi="Times New Roman" w:cs="Times New Roman"/>
          <w:color w:val="009745"/>
          <w:sz w:val="24"/>
          <w:szCs w:val="24"/>
        </w:rPr>
      </w:pPr>
      <w:r w:rsidRPr="005724B6">
        <w:rPr>
          <w:rFonts w:ascii="Times New Roman" w:eastAsia="Times New Roman" w:hAnsi="Times New Roman" w:cs="Times New Roman"/>
          <w:color w:val="009745"/>
          <w:sz w:val="24"/>
          <w:szCs w:val="24"/>
          <w:shd w:val="clear" w:color="auto" w:fill="FFFFFF"/>
        </w:rPr>
        <w:t xml:space="preserve">In the text box below, provide a full programmatic description of the funding opportunity.  Per </w:t>
      </w:r>
      <w:hyperlink r:id="rId16" w:anchor="200.202" w:history="1">
        <w:r w:rsidRPr="005724B6">
          <w:rPr>
            <w:rStyle w:val="a"/>
            <w:rFonts w:ascii="Times New Roman" w:eastAsia="Times New Roman" w:hAnsi="Times New Roman" w:cs="Times New Roman"/>
            <w:sz w:val="24"/>
            <w:szCs w:val="24"/>
            <w:u w:val="single" w:color="0000FF"/>
            <w:shd w:val="clear" w:color="auto" w:fill="FFFFFF"/>
          </w:rPr>
          <w:t>2 CFR §200.202</w:t>
        </w:r>
      </w:hyperlink>
      <w:r w:rsidRPr="005724B6">
        <w:rPr>
          <w:rFonts w:ascii="Times New Roman" w:eastAsia="Times New Roman" w:hAnsi="Times New Roman" w:cs="Times New Roman"/>
          <w:color w:val="009745"/>
          <w:sz w:val="24"/>
          <w:szCs w:val="24"/>
          <w:shd w:val="clear" w:color="auto" w:fill="FFFFFF"/>
        </w:rPr>
        <w:t xml:space="preserve">, “Program Planning and Design”, prior to announcing a Notice of Funding Opportunity, the Federal program must establish clear goals and objectives that facilitate the delivery of meaningful results as the basis for measuring program performance.  Describe the program’s funding priorities or technical focus areas in which the program intends to provide assistance. As appropriate, include any relevant program history (e.g., whether this is a new program or a changed area of program emphasis). This section may communicate indicators of successful projects (e.g., if the program encourages collaborative efforts) and may include examples of projects that have been funded previously. </w:t>
      </w:r>
      <w:r w:rsidRPr="005724B6">
        <w:rPr>
          <w:rFonts w:ascii="Times New Roman" w:eastAsia="Times New Roman" w:hAnsi="Times New Roman" w:cs="Times New Roman"/>
          <w:color w:val="009745"/>
          <w:sz w:val="24"/>
          <w:szCs w:val="24"/>
        </w:rPr>
        <w:t>Where appropriate, include specific program goals, indicators, targets, baseline data, data collection, or expected outcomes with an expected timeline for accomplishment. Where applicable, this should also include any performance measures or independent sources of data that may be used to measure progress.</w:t>
      </w:r>
    </w:p>
    <w:p w14:paraId="2ECB7CE9" w14:textId="77777777" w:rsidR="00007838" w:rsidRPr="005724B6" w:rsidRDefault="00007838" w:rsidP="00470374">
      <w:pPr>
        <w:spacing w:before="60" w:after="20"/>
        <w:rPr>
          <w:vanish/>
        </w:rPr>
      </w:pPr>
    </w:p>
    <w:p w14:paraId="09A92ED9" w14:textId="1A5564AB" w:rsidR="00595AD4" w:rsidRPr="005724B6" w:rsidRDefault="2EC27534" w:rsidP="3AFEDEF1">
      <w:pPr>
        <w:pStyle w:val="paragraph"/>
        <w:spacing w:before="0" w:beforeAutospacing="0" w:after="0" w:afterAutospacing="0"/>
        <w:ind w:right="240"/>
        <w:textAlignment w:val="baseline"/>
        <w:rPr>
          <w:rStyle w:val="eop"/>
        </w:rPr>
      </w:pPr>
      <w:r w:rsidRPr="005724B6">
        <w:rPr>
          <w:rStyle w:val="normaltextrun"/>
        </w:rPr>
        <w:t>The goal of the Joint Venture (JV) is to assist partners in implementing effective science-based bird habitat conservation projects in the Upper Mississippi / Great Lakes Joint Venture (UMGLJV) region (Michigan and Wisconsin, plus portions of</w:t>
      </w:r>
      <w:r w:rsidR="16417348" w:rsidRPr="005724B6">
        <w:rPr>
          <w:rStyle w:val="normaltextrun"/>
        </w:rPr>
        <w:t xml:space="preserve"> Indiana,</w:t>
      </w:r>
      <w:r w:rsidRPr="005724B6">
        <w:rPr>
          <w:rStyle w:val="normaltextrun"/>
        </w:rPr>
        <w:t xml:space="preserve"> Iowa, Illinois, Kansas, Missouri, Minnesota, Nebraska and Ohio). </w:t>
      </w:r>
      <w:r w:rsidRPr="005724B6">
        <w:rPr>
          <w:rStyle w:val="eop"/>
        </w:rPr>
        <w:t> </w:t>
      </w:r>
    </w:p>
    <w:p w14:paraId="623B7443" w14:textId="77777777" w:rsidR="00595AD4" w:rsidRPr="005724B6" w:rsidRDefault="00595AD4" w:rsidP="00595AD4">
      <w:pPr>
        <w:pStyle w:val="paragraph"/>
        <w:spacing w:before="0" w:beforeAutospacing="0" w:after="0" w:afterAutospacing="0"/>
        <w:ind w:left="135" w:right="240"/>
        <w:textAlignment w:val="baseline"/>
        <w:rPr>
          <w:rFonts w:ascii="Segoe UI" w:hAnsi="Segoe UI" w:cs="Segoe UI"/>
          <w:sz w:val="18"/>
          <w:szCs w:val="18"/>
        </w:rPr>
      </w:pPr>
    </w:p>
    <w:p w14:paraId="3A76F8CC" w14:textId="5AED6B15" w:rsidR="00595AD4" w:rsidRPr="005724B6" w:rsidRDefault="2EC27534" w:rsidP="6917C64D">
      <w:pPr>
        <w:pStyle w:val="paragraph"/>
        <w:spacing w:before="0" w:beforeAutospacing="0" w:after="0" w:afterAutospacing="0"/>
        <w:ind w:right="240"/>
        <w:textAlignment w:val="baseline"/>
        <w:rPr>
          <w:rFonts w:ascii="Calibri" w:eastAsia="Calibri" w:hAnsi="Calibri" w:cs="Calibri"/>
        </w:rPr>
      </w:pPr>
      <w:r w:rsidRPr="005724B6">
        <w:rPr>
          <w:rStyle w:val="normaltextrun"/>
        </w:rPr>
        <w:t>The JV has identified priority evaluation needs to fill information gaps and test planning assumptions (</w:t>
      </w:r>
      <w:hyperlink r:id="rId17">
        <w:r w:rsidRPr="005724B6">
          <w:rPr>
            <w:rStyle w:val="normaltextrun"/>
            <w:color w:val="0000FF"/>
            <w:u w:val="single"/>
          </w:rPr>
          <w:t>https://umgljv.org/science/</w:t>
        </w:r>
      </w:hyperlink>
      <w:r w:rsidRPr="005724B6">
        <w:rPr>
          <w:rStyle w:val="normaltextrun"/>
        </w:rPr>
        <w:t>).  Proposals should focus on monitoring and applied research that improves understanding of factors limiting “focal species” population abundance</w:t>
      </w:r>
      <w:r w:rsidR="65FF4993" w:rsidRPr="005724B6">
        <w:rPr>
          <w:rStyle w:val="normaltextrun"/>
        </w:rPr>
        <w:t xml:space="preserve">, </w:t>
      </w:r>
      <w:r w:rsidR="62C4E1D4" w:rsidRPr="005724B6">
        <w:rPr>
          <w:rStyle w:val="normaltextrun"/>
        </w:rPr>
        <w:t>such as land-use</w:t>
      </w:r>
      <w:r w:rsidR="65FF4993" w:rsidRPr="005724B6">
        <w:rPr>
          <w:rStyle w:val="normaltextrun"/>
        </w:rPr>
        <w:t xml:space="preserve"> and environmental variation related to climate </w:t>
      </w:r>
      <w:r w:rsidR="01393B63" w:rsidRPr="005724B6">
        <w:rPr>
          <w:rStyle w:val="normaltextrun"/>
        </w:rPr>
        <w:t>change</w:t>
      </w:r>
      <w:r w:rsidR="6F920E9C" w:rsidRPr="005724B6">
        <w:rPr>
          <w:rStyle w:val="normaltextrun"/>
        </w:rPr>
        <w:t xml:space="preserve">. </w:t>
      </w:r>
      <w:r w:rsidR="2EDA4F31" w:rsidRPr="005724B6">
        <w:rPr>
          <w:rStyle w:val="normaltextrun"/>
        </w:rPr>
        <w:t>Improved understanding of the</w:t>
      </w:r>
      <w:r w:rsidRPr="005724B6">
        <w:rPr>
          <w:rStyle w:val="normaltextrun"/>
        </w:rPr>
        <w:t xml:space="preserve"> </w:t>
      </w:r>
      <w:r w:rsidR="25972991" w:rsidRPr="005724B6">
        <w:rPr>
          <w:rStyle w:val="normaltextrun"/>
        </w:rPr>
        <w:t xml:space="preserve">ecological services </w:t>
      </w:r>
      <w:r w:rsidR="4BAA1976" w:rsidRPr="005724B6">
        <w:rPr>
          <w:rStyle w:val="normaltextrun"/>
        </w:rPr>
        <w:t xml:space="preserve">provided by bird habitats </w:t>
      </w:r>
      <w:r w:rsidR="25972991" w:rsidRPr="005724B6">
        <w:rPr>
          <w:rStyle w:val="normaltextrun"/>
        </w:rPr>
        <w:t xml:space="preserve">and </w:t>
      </w:r>
      <w:r w:rsidR="7D715F71" w:rsidRPr="005724B6">
        <w:rPr>
          <w:rStyle w:val="normaltextrun"/>
        </w:rPr>
        <w:t xml:space="preserve">related </w:t>
      </w:r>
      <w:r w:rsidRPr="005724B6">
        <w:rPr>
          <w:rStyle w:val="normaltextrun"/>
        </w:rPr>
        <w:t xml:space="preserve">social concerns </w:t>
      </w:r>
      <w:r w:rsidR="6E036684" w:rsidRPr="005724B6">
        <w:rPr>
          <w:rStyle w:val="normaltextrun"/>
        </w:rPr>
        <w:t xml:space="preserve">for </w:t>
      </w:r>
      <w:r w:rsidRPr="005724B6">
        <w:rPr>
          <w:rStyle w:val="normaltextrun"/>
        </w:rPr>
        <w:t xml:space="preserve">targeting conservation (e.g., </w:t>
      </w:r>
      <w:r w:rsidR="7ABB29D4" w:rsidRPr="005724B6">
        <w:rPr>
          <w:rStyle w:val="normaltextrun"/>
        </w:rPr>
        <w:t xml:space="preserve">JV </w:t>
      </w:r>
      <w:r w:rsidRPr="005724B6">
        <w:rPr>
          <w:rStyle w:val="normaltextrun"/>
        </w:rPr>
        <w:t>decision support tools)</w:t>
      </w:r>
      <w:r w:rsidR="216DC9B8" w:rsidRPr="005724B6">
        <w:rPr>
          <w:rStyle w:val="normaltextrun"/>
        </w:rPr>
        <w:t xml:space="preserve"> </w:t>
      </w:r>
      <w:r w:rsidR="00595581" w:rsidRPr="005724B6">
        <w:rPr>
          <w:rStyle w:val="normaltextrun"/>
        </w:rPr>
        <w:t>is</w:t>
      </w:r>
      <w:r w:rsidR="216DC9B8" w:rsidRPr="005724B6">
        <w:rPr>
          <w:rStyle w:val="normaltextrun"/>
        </w:rPr>
        <w:t xml:space="preserve"> highly relevant</w:t>
      </w:r>
      <w:r w:rsidRPr="005724B6">
        <w:rPr>
          <w:rStyle w:val="normaltextrun"/>
        </w:rPr>
        <w:t>. In addition, projects to address conservation priorities in State Wildlife Action Plans (</w:t>
      </w:r>
      <w:r w:rsidRPr="005724B6">
        <w:rPr>
          <w:rStyle w:val="contextualspellingandgrammarerror"/>
        </w:rPr>
        <w:t>SWAPs;</w:t>
      </w:r>
      <w:r w:rsidRPr="005724B6">
        <w:rPr>
          <w:rStyle w:val="normaltextrun"/>
        </w:rPr>
        <w:t> </w:t>
      </w:r>
      <w:hyperlink r:id="rId18">
        <w:r w:rsidRPr="005724B6">
          <w:rPr>
            <w:rStyle w:val="normaltextrun"/>
            <w:color w:val="0000FF"/>
            <w:u w:val="single"/>
          </w:rPr>
          <w:t>https://www.fishwildlife.org/afwa-informs/state-wildlife-action-plans</w:t>
        </w:r>
      </w:hyperlink>
      <w:r w:rsidRPr="005724B6">
        <w:rPr>
          <w:rStyle w:val="normaltextrun"/>
        </w:rPr>
        <w:t>) </w:t>
      </w:r>
      <w:r w:rsidRPr="005724B6">
        <w:rPr>
          <w:rStyle w:val="contextualspellingandgrammarerror"/>
        </w:rPr>
        <w:t>should</w:t>
      </w:r>
      <w:r w:rsidRPr="005724B6">
        <w:rPr>
          <w:rStyle w:val="normaltextrun"/>
        </w:rPr>
        <w:t xml:space="preserve"> be highlighted. Thus, proposal objectives should directly relate to information needs identified in JV Habitat Conservation Strategies and SWAPs. Please clearly identify the plan(s) and evaluation objectives you are addressing and cite the information need(s) identified by the JV </w:t>
      </w:r>
      <w:r w:rsidR="3A618658" w:rsidRPr="005724B6">
        <w:rPr>
          <w:rStyle w:val="normaltextrun"/>
        </w:rPr>
        <w:t xml:space="preserve">and </w:t>
      </w:r>
      <w:r w:rsidRPr="005724B6">
        <w:rPr>
          <w:rStyle w:val="normaltextrun"/>
        </w:rPr>
        <w:t>or SWAP. Applicants should also describe the entire scope of the project and explain how JV funded activities will be leveraged against other partner investments towards the success of the entire project. </w:t>
      </w:r>
      <w:r w:rsidR="4FC0A12D" w:rsidRPr="005724B6">
        <w:rPr>
          <w:rFonts w:ascii="Calibri" w:eastAsia="Calibri" w:hAnsi="Calibri" w:cs="Calibri"/>
          <w:color w:val="000000" w:themeColor="text1"/>
        </w:rPr>
        <w:t xml:space="preserve"> </w:t>
      </w:r>
      <w:r w:rsidR="4FC0A12D" w:rsidRPr="005724B6">
        <w:rPr>
          <w:rFonts w:ascii="Times" w:eastAsia="Times" w:hAnsi="Times" w:cs="Times"/>
          <w:color w:val="000000" w:themeColor="text1"/>
        </w:rPr>
        <w:t>Proposals developed in coordination with the JV bird</w:t>
      </w:r>
      <w:r w:rsidR="10704870" w:rsidRPr="005724B6">
        <w:rPr>
          <w:rFonts w:ascii="Times" w:eastAsia="Times" w:hAnsi="Times" w:cs="Times"/>
          <w:color w:val="000000" w:themeColor="text1"/>
        </w:rPr>
        <w:t>-group</w:t>
      </w:r>
      <w:r w:rsidR="4FC0A12D" w:rsidRPr="005724B6">
        <w:rPr>
          <w:rFonts w:ascii="Times" w:eastAsia="Times" w:hAnsi="Times" w:cs="Times"/>
          <w:color w:val="000000" w:themeColor="text1"/>
        </w:rPr>
        <w:t xml:space="preserve"> committees will </w:t>
      </w:r>
      <w:r w:rsidR="1DD098F8" w:rsidRPr="005724B6">
        <w:rPr>
          <w:rFonts w:ascii="Times" w:eastAsia="Times" w:hAnsi="Times" w:cs="Times"/>
          <w:color w:val="000000" w:themeColor="text1"/>
        </w:rPr>
        <w:t>be viewed</w:t>
      </w:r>
      <w:r w:rsidR="4FC0A12D" w:rsidRPr="005724B6">
        <w:rPr>
          <w:rFonts w:ascii="Times" w:eastAsia="Times" w:hAnsi="Times" w:cs="Times"/>
          <w:color w:val="000000" w:themeColor="text1"/>
        </w:rPr>
        <w:t xml:space="preserve"> favorabl</w:t>
      </w:r>
      <w:r w:rsidR="717B1E61" w:rsidRPr="005724B6">
        <w:rPr>
          <w:rFonts w:ascii="Times" w:eastAsia="Times" w:hAnsi="Times" w:cs="Times"/>
          <w:color w:val="000000" w:themeColor="text1"/>
        </w:rPr>
        <w:t>y</w:t>
      </w:r>
      <w:r w:rsidR="4FC0A12D" w:rsidRPr="005724B6">
        <w:rPr>
          <w:rFonts w:ascii="Times" w:eastAsia="Times" w:hAnsi="Times" w:cs="Times"/>
          <w:color w:val="000000" w:themeColor="text1"/>
        </w:rPr>
        <w:t>.</w:t>
      </w:r>
    </w:p>
    <w:p w14:paraId="01338C45" w14:textId="77777777" w:rsidR="00595AD4" w:rsidRPr="005724B6" w:rsidRDefault="00595AD4" w:rsidP="00595AD4">
      <w:pPr>
        <w:pStyle w:val="paragraph"/>
        <w:spacing w:before="0" w:beforeAutospacing="0" w:after="0" w:afterAutospacing="0"/>
        <w:ind w:left="135" w:right="240"/>
        <w:textAlignment w:val="baseline"/>
        <w:rPr>
          <w:rFonts w:ascii="Segoe UI" w:hAnsi="Segoe UI" w:cs="Segoe UI"/>
          <w:sz w:val="18"/>
          <w:szCs w:val="18"/>
        </w:rPr>
      </w:pPr>
      <w:r w:rsidRPr="005724B6">
        <w:rPr>
          <w:rStyle w:val="eop"/>
        </w:rPr>
        <w:t> </w:t>
      </w:r>
    </w:p>
    <w:p w14:paraId="3198E498" w14:textId="58F9AD0C" w:rsidR="00595AD4" w:rsidRPr="005724B6" w:rsidRDefault="00595AD4" w:rsidP="3AFEDEF1">
      <w:pPr>
        <w:pStyle w:val="paragraph"/>
        <w:spacing w:before="0" w:beforeAutospacing="0" w:after="0" w:afterAutospacing="0"/>
        <w:ind w:right="240"/>
        <w:textAlignment w:val="baseline"/>
        <w:rPr>
          <w:rFonts w:ascii="Segoe UI" w:hAnsi="Segoe UI" w:cs="Segoe UI"/>
          <w:sz w:val="18"/>
          <w:szCs w:val="18"/>
        </w:rPr>
      </w:pPr>
      <w:r w:rsidRPr="005724B6">
        <w:rPr>
          <w:rStyle w:val="normaltextrun"/>
        </w:rPr>
        <w:t>Following are themes prominent in UMGLJV planning documents, with focus on priority species (</w:t>
      </w:r>
      <w:r w:rsidRPr="005724B6">
        <w:rPr>
          <w:shd w:val="clear" w:color="auto" w:fill="E1E3E6"/>
        </w:rPr>
        <w:t>JV focal species</w:t>
      </w:r>
      <w:r w:rsidR="3B3A3919" w:rsidRPr="005724B6">
        <w:rPr>
          <w:rStyle w:val="normaltextrun"/>
        </w:rPr>
        <w:t xml:space="preserve"> </w:t>
      </w:r>
      <w:hyperlink r:id="rId19" w:anchor="focal-species">
        <w:r w:rsidR="3B3A3919" w:rsidRPr="005724B6">
          <w:rPr>
            <w:rStyle w:val="Hyperlink"/>
          </w:rPr>
          <w:t>https://umgljv.org/planning/#focal-species</w:t>
        </w:r>
      </w:hyperlink>
      <w:r w:rsidRPr="005724B6">
        <w:rPr>
          <w:rStyle w:val="normaltextrun"/>
        </w:rPr>
        <w:t>) and increasing conservation effectiveness:  </w:t>
      </w:r>
      <w:r w:rsidRPr="005724B6">
        <w:rPr>
          <w:rStyle w:val="eop"/>
        </w:rPr>
        <w:t> </w:t>
      </w:r>
    </w:p>
    <w:p w14:paraId="51867788" w14:textId="77777777" w:rsidR="00595AD4" w:rsidRPr="005724B6" w:rsidRDefault="00595AD4" w:rsidP="00595AD4">
      <w:pPr>
        <w:pStyle w:val="paragraph"/>
        <w:spacing w:before="0" w:beforeAutospacing="0" w:after="0" w:afterAutospacing="0"/>
        <w:ind w:left="540" w:right="240"/>
        <w:textAlignment w:val="baseline"/>
        <w:rPr>
          <w:rFonts w:ascii="Segoe UI" w:hAnsi="Segoe UI" w:cs="Segoe UI"/>
          <w:sz w:val="18"/>
          <w:szCs w:val="18"/>
        </w:rPr>
      </w:pPr>
      <w:r w:rsidRPr="005724B6">
        <w:rPr>
          <w:rStyle w:val="normaltextrun"/>
        </w:rPr>
        <w:t>1) Test planning assumptions, determine factors most limiting population growth during the full annual cycle, and build / refine models to more effectively target bird habitat </w:t>
      </w:r>
      <w:proofErr w:type="gramStart"/>
      <w:r w:rsidRPr="005724B6">
        <w:rPr>
          <w:rStyle w:val="contextualspellingandgrammarerror"/>
        </w:rPr>
        <w:t>conservation;</w:t>
      </w:r>
      <w:proofErr w:type="gramEnd"/>
      <w:r w:rsidRPr="005724B6">
        <w:rPr>
          <w:rStyle w:val="normaltextrun"/>
        </w:rPr>
        <w:t> </w:t>
      </w:r>
      <w:r w:rsidRPr="005724B6">
        <w:rPr>
          <w:rStyle w:val="eop"/>
        </w:rPr>
        <w:t> </w:t>
      </w:r>
    </w:p>
    <w:p w14:paraId="2EA4795B" w14:textId="4BC12829" w:rsidR="00595AD4" w:rsidRPr="005724B6" w:rsidRDefault="2EC27534" w:rsidP="61DDFB5F">
      <w:pPr>
        <w:pStyle w:val="paragraph"/>
        <w:spacing w:before="0" w:beforeAutospacing="0" w:after="0" w:afterAutospacing="0"/>
        <w:ind w:left="540" w:right="240"/>
        <w:textAlignment w:val="baseline"/>
        <w:rPr>
          <w:rFonts w:ascii="Segoe UI" w:hAnsi="Segoe UI" w:cs="Segoe UI"/>
          <w:sz w:val="18"/>
          <w:szCs w:val="18"/>
        </w:rPr>
      </w:pPr>
      <w:r w:rsidRPr="005724B6">
        <w:rPr>
          <w:rStyle w:val="normaltextrun"/>
        </w:rPr>
        <w:t>2) Improve understanding of focal species habitat selection, survival, migration and wintering chronology, and human influences on migrating and wintering </w:t>
      </w:r>
      <w:proofErr w:type="gramStart"/>
      <w:r w:rsidRPr="005724B6">
        <w:rPr>
          <w:rStyle w:val="contextualspellingandgrammarerror"/>
        </w:rPr>
        <w:t>populations;</w:t>
      </w:r>
      <w:proofErr w:type="gramEnd"/>
      <w:r w:rsidRPr="005724B6">
        <w:rPr>
          <w:rStyle w:val="normaltextrun"/>
        </w:rPr>
        <w:t> </w:t>
      </w:r>
      <w:r w:rsidRPr="005724B6">
        <w:rPr>
          <w:rStyle w:val="eop"/>
        </w:rPr>
        <w:t> </w:t>
      </w:r>
    </w:p>
    <w:p w14:paraId="76D06B3A" w14:textId="7AAEF08C" w:rsidR="00595AD4" w:rsidRPr="005724B6" w:rsidRDefault="2EC27534" w:rsidP="61DDFB5F">
      <w:pPr>
        <w:pStyle w:val="paragraph"/>
        <w:spacing w:before="0" w:beforeAutospacing="0" w:after="0" w:afterAutospacing="0"/>
        <w:ind w:left="540" w:right="240"/>
        <w:textAlignment w:val="baseline"/>
        <w:rPr>
          <w:rFonts w:ascii="Segoe UI" w:hAnsi="Segoe UI" w:cs="Segoe UI"/>
          <w:sz w:val="18"/>
          <w:szCs w:val="18"/>
        </w:rPr>
      </w:pPr>
      <w:r w:rsidRPr="005724B6">
        <w:rPr>
          <w:rStyle w:val="normaltextrun"/>
        </w:rPr>
        <w:lastRenderedPageBreak/>
        <w:t>3) Assess </w:t>
      </w:r>
      <w:r w:rsidR="10A9A26E" w:rsidRPr="005724B6">
        <w:rPr>
          <w:rStyle w:val="normaltextrun"/>
        </w:rPr>
        <w:t xml:space="preserve">trends in </w:t>
      </w:r>
      <w:r w:rsidRPr="005724B6">
        <w:rPr>
          <w:rStyle w:val="normaltextrun"/>
        </w:rPr>
        <w:t xml:space="preserve">bird densities and vital rates in breeding and nonbreeding areas to better predict carrying capacity </w:t>
      </w:r>
      <w:r w:rsidR="721DFC2A" w:rsidRPr="005724B6">
        <w:rPr>
          <w:rStyle w:val="normaltextrun"/>
        </w:rPr>
        <w:t xml:space="preserve">with </w:t>
      </w:r>
      <w:r w:rsidR="66C7FC50" w:rsidRPr="005724B6">
        <w:rPr>
          <w:rStyle w:val="normaltextrun"/>
        </w:rPr>
        <w:t>e</w:t>
      </w:r>
      <w:r w:rsidR="721DFC2A" w:rsidRPr="005724B6">
        <w:rPr>
          <w:rStyle w:val="normaltextrun"/>
        </w:rPr>
        <w:t>nvironmental variation (e.g., climate change)</w:t>
      </w:r>
      <w:r w:rsidRPr="005724B6">
        <w:rPr>
          <w:rStyle w:val="normaltextrun"/>
        </w:rPr>
        <w:t>; and </w:t>
      </w:r>
      <w:r w:rsidRPr="005724B6">
        <w:rPr>
          <w:rStyle w:val="eop"/>
        </w:rPr>
        <w:t> </w:t>
      </w:r>
    </w:p>
    <w:p w14:paraId="3B92FE40" w14:textId="77777777" w:rsidR="00595AD4" w:rsidRPr="005724B6" w:rsidRDefault="00595AD4" w:rsidP="00595AD4">
      <w:pPr>
        <w:pStyle w:val="paragraph"/>
        <w:spacing w:before="0" w:beforeAutospacing="0" w:after="0" w:afterAutospacing="0"/>
        <w:ind w:left="540" w:right="240"/>
        <w:textAlignment w:val="baseline"/>
        <w:rPr>
          <w:rStyle w:val="normaltextrun"/>
        </w:rPr>
      </w:pPr>
      <w:r w:rsidRPr="005724B6">
        <w:rPr>
          <w:rStyle w:val="normaltextrun"/>
        </w:rPr>
        <w:t>4) Improve understanding of regional human dimensions related to enjoyment of birds, bird habitats, ecological services provided by bird habitats, and how to most effectively grow public support for bird habitat conservation. </w:t>
      </w:r>
    </w:p>
    <w:p w14:paraId="34AE81BD" w14:textId="5E855176" w:rsidR="00595AD4" w:rsidRPr="005724B6" w:rsidRDefault="00595AD4" w:rsidP="00595AD4">
      <w:pPr>
        <w:pStyle w:val="paragraph"/>
        <w:spacing w:before="0" w:beforeAutospacing="0" w:after="0" w:afterAutospacing="0"/>
        <w:ind w:left="540" w:right="240"/>
        <w:textAlignment w:val="baseline"/>
        <w:rPr>
          <w:rFonts w:ascii="Segoe UI" w:hAnsi="Segoe UI" w:cs="Segoe UI"/>
          <w:sz w:val="18"/>
          <w:szCs w:val="18"/>
        </w:rPr>
      </w:pPr>
      <w:r w:rsidRPr="005724B6">
        <w:rPr>
          <w:rStyle w:val="eop"/>
        </w:rPr>
        <w:t> </w:t>
      </w:r>
    </w:p>
    <w:p w14:paraId="4F83BDD3" w14:textId="0C31D5C0" w:rsidR="00007838" w:rsidRDefault="00595AD4" w:rsidP="3AFEDEF1">
      <w:pPr>
        <w:pStyle w:val="paragraph"/>
        <w:spacing w:before="0" w:beforeAutospacing="0" w:after="0" w:afterAutospacing="0"/>
        <w:ind w:right="240"/>
        <w:textAlignment w:val="baseline"/>
      </w:pPr>
      <w:r w:rsidRPr="005724B6">
        <w:rPr>
          <w:rStyle w:val="normaltextrun"/>
        </w:rPr>
        <w:t>We encourage you to discuss proposal ideas for the UMGLJV region with Science</w:t>
      </w:r>
      <w:r w:rsidR="3CC6039B" w:rsidRPr="005724B6">
        <w:rPr>
          <w:rStyle w:val="normaltextrun"/>
        </w:rPr>
        <w:t xml:space="preserve"> </w:t>
      </w:r>
      <w:r w:rsidRPr="005724B6">
        <w:rPr>
          <w:rStyle w:val="normaltextrun"/>
        </w:rPr>
        <w:t xml:space="preserve">Coordinator Greg </w:t>
      </w:r>
      <w:proofErr w:type="spellStart"/>
      <w:r w:rsidRPr="005724B6">
        <w:rPr>
          <w:rStyle w:val="normaltextrun"/>
        </w:rPr>
        <w:t>Soulliere</w:t>
      </w:r>
      <w:proofErr w:type="spellEnd"/>
      <w:r w:rsidRPr="005724B6">
        <w:rPr>
          <w:rStyle w:val="normaltextrun"/>
        </w:rPr>
        <w:t xml:space="preserve"> (phone 517-351-4214, Greg_Soulliere@fws.gov).</w:t>
      </w:r>
    </w:p>
    <w:p w14:paraId="0C1636ED" w14:textId="77777777" w:rsidR="00007838" w:rsidRDefault="00EB7D94" w:rsidP="00470374">
      <w:pPr>
        <w:pStyle w:val="Normal0"/>
        <w:spacing w:after="140"/>
        <w:rPr>
          <w:rFonts w:ascii="Times New Roman" w:eastAsia="Times New Roman" w:hAnsi="Times New Roman" w:cs="Times New Roman"/>
          <w:sz w:val="24"/>
          <w:szCs w:val="24"/>
        </w:rPr>
      </w:pPr>
      <w:r>
        <w:rPr>
          <w:rFonts w:ascii="Times New Roman" w:eastAsia="Times New Roman" w:hAnsi="Times New Roman" w:cs="Times New Roman"/>
          <w:sz w:val="24"/>
          <w:szCs w:val="24"/>
        </w:rPr>
        <w:t> </w:t>
      </w:r>
    </w:p>
    <w:p w14:paraId="4B45CB75" w14:textId="778539DB" w:rsidR="00007838" w:rsidRDefault="00EB7D94" w:rsidP="00470374">
      <w:pPr>
        <w:pStyle w:val="Heading1"/>
        <w:pBdr>
          <w:top w:val="none" w:sz="0" w:space="2" w:color="auto"/>
          <w:left w:val="none" w:sz="0" w:space="2" w:color="auto"/>
          <w:bottom w:val="none" w:sz="0" w:space="2" w:color="auto"/>
          <w:right w:val="none" w:sz="0" w:space="2" w:color="auto"/>
        </w:pBdr>
        <w:shd w:val="clear" w:color="auto" w:fill="BCDFFB"/>
        <w:spacing w:before="20" w:after="20"/>
        <w:ind w:left="45" w:right="45"/>
        <w:rPr>
          <w:rFonts w:cs="Times New Roman"/>
          <w:color w:val="000000"/>
          <w:sz w:val="24"/>
          <w:szCs w:val="24"/>
        </w:rPr>
      </w:pPr>
      <w:bookmarkStart w:id="1" w:name="_Toc256000001"/>
      <w:r>
        <w:rPr>
          <w:rFonts w:cs="Times New Roman"/>
          <w:color w:val="000000"/>
          <w:sz w:val="24"/>
          <w:szCs w:val="24"/>
        </w:rPr>
        <w:t>B. Federal Award Information</w:t>
      </w:r>
      <w:bookmarkEnd w:id="1"/>
    </w:p>
    <w:p w14:paraId="0C65CD07" w14:textId="6A555154" w:rsidR="00EB7D94" w:rsidRPr="00EB7D94" w:rsidRDefault="00EB7D94" w:rsidP="00EB7D94">
      <w:pPr>
        <w:shd w:val="clear" w:color="auto" w:fill="FFFFFF"/>
        <w:spacing w:after="140"/>
        <w:rPr>
          <w:rFonts w:ascii="Times" w:hAnsi="Times" w:cs="Times"/>
          <w:color w:val="00853C"/>
          <w:szCs w:val="24"/>
        </w:rPr>
      </w:pPr>
    </w:p>
    <w:p w14:paraId="4F9B2B88" w14:textId="77777777" w:rsidR="00007838" w:rsidRDefault="00EB7D94" w:rsidP="00470374">
      <w:pPr>
        <w:pStyle w:val="Normal1"/>
        <w:keepLines w:val="0"/>
        <w:spacing w:before="96" w:after="96"/>
        <w:rPr>
          <w:rFonts w:ascii="Times New Roman" w:eastAsia="Times New Roman" w:hAnsi="Times New Roman" w:cs="Times New Roman"/>
          <w:bCs w:val="0"/>
          <w:color w:val="009745"/>
          <w:sz w:val="24"/>
          <w:szCs w:val="24"/>
        </w:rPr>
      </w:pPr>
      <w:r>
        <w:rPr>
          <w:rFonts w:ascii="Times New Roman" w:eastAsia="Times New Roman" w:hAnsi="Times New Roman" w:cs="Times New Roman"/>
          <w:bCs w:val="0"/>
          <w:color w:val="009745"/>
          <w:sz w:val="24"/>
          <w:szCs w:val="24"/>
          <w:shd w:val="clear" w:color="auto" w:fill="FFFFFF"/>
        </w:rPr>
        <w:t>This section provides sufficient information to help an applicant make an informed decision about whether to submit a proposal.  Relevant information could include the total amount of funding that the Federal awarding agency expects to award through the announcement; the anticipated number of Federal awards; the expected amounts of individual Federal awards (which may be a range); the amount of funding per Federal award, on average, experienced in previous years; and the anticipated start dates and periods of performance for new Federal awards. This section also should address whether applications for renewal or supplementation of existing projects are eligible to compete with applications for new Federal awards.</w:t>
      </w:r>
    </w:p>
    <w:p w14:paraId="0EE1ED0E" w14:textId="77777777" w:rsidR="00007838" w:rsidRDefault="00EB7D94" w:rsidP="00470374">
      <w:pPr>
        <w:pStyle w:val="Normal1"/>
        <w:keepLines w:val="0"/>
        <w:spacing w:before="96" w:after="96"/>
        <w:rPr>
          <w:rFonts w:ascii="Times New Roman" w:eastAsia="Times New Roman" w:hAnsi="Times New Roman" w:cs="Times New Roman"/>
          <w:bCs w:val="0"/>
          <w:color w:val="009745"/>
          <w:sz w:val="24"/>
          <w:szCs w:val="24"/>
        </w:rPr>
      </w:pPr>
      <w:r>
        <w:rPr>
          <w:rFonts w:ascii="Times New Roman" w:eastAsia="Times New Roman" w:hAnsi="Times New Roman" w:cs="Times New Roman"/>
          <w:bCs w:val="0"/>
          <w:color w:val="009745"/>
          <w:sz w:val="24"/>
          <w:szCs w:val="24"/>
          <w:shd w:val="clear" w:color="auto" w:fill="FFFFFF"/>
        </w:rPr>
        <w:t>This section also must indicate the type(s) of assistance instrument (e.g., grant, cooperative agreement) that may be awarded if applications are successful.  If cooperative agreements may be awarded, this section either should describe the “substantial involvement” that the Federal awarding agency expects to have or should reference where the potential applicant can find that information (e.g., in the funding opportunity description in A. Program Description—Required or Federal award administration information in Section D. Application and Submission Information).  If procurement contracts also may be awarded, this must be stated.</w:t>
      </w:r>
      <w:r>
        <w:rPr>
          <w:rFonts w:ascii="Times New Roman" w:eastAsia="Times New Roman" w:hAnsi="Times New Roman" w:cs="Times New Roman"/>
          <w:bCs w:val="0"/>
          <w:color w:val="009745"/>
          <w:sz w:val="24"/>
          <w:szCs w:val="24"/>
          <w:shd w:val="clear" w:color="auto" w:fill="FFFFFF"/>
        </w:rPr>
        <w:br/>
      </w:r>
      <w:r>
        <w:rPr>
          <w:rFonts w:ascii="Times New Roman" w:eastAsia="Times New Roman" w:hAnsi="Times New Roman" w:cs="Times New Roman"/>
          <w:bCs w:val="0"/>
          <w:color w:val="009745"/>
          <w:sz w:val="24"/>
          <w:szCs w:val="24"/>
          <w:shd w:val="clear" w:color="auto" w:fill="FFFFFF"/>
        </w:rPr>
        <w:br/>
      </w:r>
      <w:r>
        <w:rPr>
          <w:rFonts w:ascii="Times New Roman" w:eastAsia="Times New Roman" w:hAnsi="Times New Roman" w:cs="Times New Roman"/>
          <w:bCs w:val="0"/>
          <w:color w:val="009745"/>
          <w:sz w:val="24"/>
          <w:szCs w:val="24"/>
        </w:rPr>
        <w:t>Enter program specific text in the sub-headers of this section.</w:t>
      </w:r>
    </w:p>
    <w:p w14:paraId="0C4FF41A" w14:textId="77777777" w:rsidR="00007838" w:rsidRDefault="00007838" w:rsidP="00470374">
      <w:pPr>
        <w:spacing w:before="20" w:after="20"/>
        <w:rPr>
          <w:vanish/>
        </w:rPr>
      </w:pPr>
    </w:p>
    <w:p w14:paraId="72543DE4" w14:textId="5F9FE354" w:rsidR="00007838" w:rsidRDefault="00EB7D94" w:rsidP="00470374">
      <w:pPr>
        <w:pStyle w:val="Heading2"/>
        <w:pBdr>
          <w:top w:val="none" w:sz="0" w:space="2" w:color="auto"/>
          <w:left w:val="none" w:sz="0" w:space="2" w:color="auto"/>
          <w:bottom w:val="none" w:sz="0" w:space="2" w:color="auto"/>
          <w:right w:val="none" w:sz="0" w:space="2" w:color="auto"/>
        </w:pBdr>
        <w:shd w:val="clear" w:color="auto" w:fill="E0E0E0"/>
        <w:spacing w:before="20" w:after="20"/>
        <w:ind w:left="45" w:right="45"/>
        <w:rPr>
          <w:rFonts w:cs="Times New Roman"/>
          <w:color w:val="000000"/>
          <w:sz w:val="24"/>
          <w:szCs w:val="24"/>
        </w:rPr>
      </w:pPr>
      <w:bookmarkStart w:id="2" w:name="_Toc256000002"/>
      <w:r>
        <w:rPr>
          <w:rFonts w:cs="Times New Roman"/>
          <w:color w:val="000000"/>
          <w:sz w:val="24"/>
          <w:szCs w:val="24"/>
        </w:rPr>
        <w:t>B1. Total Funding</w:t>
      </w:r>
      <w:bookmarkEnd w:id="2"/>
    </w:p>
    <w:p w14:paraId="13E0FDD6" w14:textId="056D6130" w:rsidR="00EB7D94" w:rsidRDefault="00EB7D94" w:rsidP="00EB7D94">
      <w:pPr>
        <w:rPr>
          <w:lang w:val="x-none" w:eastAsia="x-none"/>
        </w:rPr>
      </w:pPr>
    </w:p>
    <w:p w14:paraId="24D759BA" w14:textId="77777777" w:rsidR="00007838" w:rsidRPr="005724B6" w:rsidRDefault="00EB7D94" w:rsidP="00470374">
      <w:pPr>
        <w:pStyle w:val="Normal1"/>
        <w:keepLines w:val="0"/>
        <w:spacing w:before="96" w:after="96"/>
        <w:rPr>
          <w:rFonts w:ascii="Times New Roman" w:eastAsia="Times New Roman" w:hAnsi="Times New Roman" w:cs="Times New Roman"/>
          <w:bCs w:val="0"/>
          <w:color w:val="009745"/>
          <w:sz w:val="24"/>
          <w:szCs w:val="24"/>
        </w:rPr>
      </w:pPr>
      <w:r w:rsidRPr="005724B6">
        <w:rPr>
          <w:rFonts w:ascii="Times New Roman" w:eastAsia="Times New Roman" w:hAnsi="Times New Roman" w:cs="Times New Roman"/>
          <w:bCs w:val="0"/>
          <w:color w:val="009745"/>
          <w:sz w:val="24"/>
          <w:szCs w:val="24"/>
        </w:rPr>
        <w:t>The program may include the estimated total amount of funding to be awarded through this announcement. This is an optional field. </w:t>
      </w:r>
    </w:p>
    <w:p w14:paraId="7499FED2" w14:textId="77777777" w:rsidR="00007838" w:rsidRPr="005724B6" w:rsidRDefault="00007838" w:rsidP="00470374">
      <w:pPr>
        <w:spacing w:before="20" w:after="20"/>
        <w:rPr>
          <w:vanish/>
        </w:rPr>
      </w:pPr>
    </w:p>
    <w:p w14:paraId="174FC571" w14:textId="0E3C4D26" w:rsidR="00EB7D94" w:rsidRPr="005724B6" w:rsidRDefault="00EB7D94" w:rsidP="00283014">
      <w:pPr>
        <w:pStyle w:val="Label"/>
        <w:spacing w:before="60" w:after="20"/>
        <w:rPr>
          <w:b w:val="0"/>
        </w:rPr>
      </w:pPr>
      <w:r w:rsidRPr="005724B6">
        <w:rPr>
          <w:b w:val="0"/>
        </w:rPr>
        <w:t>Estimated Total Funding</w:t>
      </w:r>
      <w:r w:rsidR="005724B6">
        <w:rPr>
          <w:b w:val="0"/>
          <w:lang w:val="en-US"/>
        </w:rPr>
        <w:t>:</w:t>
      </w:r>
      <w:r w:rsidR="005724B6" w:rsidRPr="005724B6">
        <w:rPr>
          <w:b w:val="0"/>
          <w:lang w:val="en-US"/>
        </w:rPr>
        <w:t xml:space="preserve"> </w:t>
      </w:r>
      <w:r w:rsidR="00283014" w:rsidRPr="005724B6">
        <w:rPr>
          <w:b w:val="0"/>
          <w:lang w:val="en-US"/>
        </w:rPr>
        <w:t>$</w:t>
      </w:r>
      <w:r w:rsidR="40585E2C" w:rsidRPr="005724B6">
        <w:rPr>
          <w:b w:val="0"/>
        </w:rPr>
        <w:t>2</w:t>
      </w:r>
      <w:r w:rsidRPr="005724B6">
        <w:rPr>
          <w:b w:val="0"/>
        </w:rPr>
        <w:t>0</w:t>
      </w:r>
      <w:r w:rsidR="00283014" w:rsidRPr="005724B6">
        <w:rPr>
          <w:b w:val="0"/>
        </w:rPr>
        <w:t>0</w:t>
      </w:r>
      <w:r w:rsidRPr="005724B6">
        <w:rPr>
          <w:b w:val="0"/>
        </w:rPr>
        <w:t>,000</w:t>
      </w:r>
    </w:p>
    <w:p w14:paraId="6B0C71A2" w14:textId="77777777" w:rsidR="00EB7D94" w:rsidRDefault="00EB7D94" w:rsidP="00EB7D94"/>
    <w:p w14:paraId="17012138" w14:textId="77777777" w:rsidR="00007838" w:rsidRPr="005724B6" w:rsidRDefault="00EB7D94" w:rsidP="3AFEDEF1">
      <w:pPr>
        <w:spacing w:before="20" w:after="20"/>
        <w:rPr>
          <w:vanish/>
        </w:rPr>
      </w:pPr>
      <w:r w:rsidRPr="005724B6">
        <w:rPr>
          <w:vanish/>
          <w:color w:val="009745"/>
        </w:rPr>
        <w:t>Enter any related narrative in the text box below the Estimated Total Funding field as needed.</w:t>
      </w:r>
    </w:p>
    <w:p w14:paraId="03F69B92" w14:textId="4937CBD4" w:rsidR="00283014" w:rsidRDefault="6D9F0AA3" w:rsidP="00470374">
      <w:pPr>
        <w:pStyle w:val="Normal0"/>
        <w:spacing w:after="140"/>
        <w:rPr>
          <w:rFonts w:ascii="Times New Roman" w:eastAsia="Times New Roman" w:hAnsi="Times New Roman" w:cs="Times New Roman"/>
          <w:sz w:val="24"/>
          <w:szCs w:val="24"/>
        </w:rPr>
      </w:pPr>
      <w:r w:rsidRPr="005724B6">
        <w:rPr>
          <w:rFonts w:ascii="Times New Roman" w:eastAsia="Times New Roman" w:hAnsi="Times New Roman" w:cs="Times New Roman"/>
          <w:sz w:val="24"/>
          <w:szCs w:val="24"/>
        </w:rPr>
        <w:t xml:space="preserve">The UMGLJV will issue one or more grants annually under this NOFO, with a total funding amount of </w:t>
      </w:r>
      <w:r w:rsidR="5DA87065" w:rsidRPr="005724B6">
        <w:rPr>
          <w:rFonts w:ascii="Times New Roman" w:eastAsia="Times New Roman" w:hAnsi="Times New Roman" w:cs="Times New Roman"/>
          <w:sz w:val="24"/>
          <w:szCs w:val="24"/>
        </w:rPr>
        <w:t xml:space="preserve">up to </w:t>
      </w:r>
      <w:r w:rsidRPr="005724B6">
        <w:rPr>
          <w:rFonts w:ascii="Times New Roman" w:eastAsia="Times New Roman" w:hAnsi="Times New Roman" w:cs="Times New Roman"/>
          <w:sz w:val="24"/>
          <w:szCs w:val="24"/>
        </w:rPr>
        <w:t>$</w:t>
      </w:r>
      <w:r w:rsidR="661F7596" w:rsidRPr="005724B6">
        <w:rPr>
          <w:rFonts w:ascii="Times New Roman" w:eastAsia="Times New Roman" w:hAnsi="Times New Roman" w:cs="Times New Roman"/>
          <w:sz w:val="24"/>
          <w:szCs w:val="24"/>
        </w:rPr>
        <w:t>2</w:t>
      </w:r>
      <w:r w:rsidRPr="005724B6">
        <w:rPr>
          <w:rFonts w:ascii="Times New Roman" w:eastAsia="Times New Roman" w:hAnsi="Times New Roman" w:cs="Times New Roman"/>
          <w:sz w:val="24"/>
          <w:szCs w:val="24"/>
        </w:rPr>
        <w:t>00,000.  Multi-year grants may be issued contingent on funding with a multi-year funding maximum of $100,000.</w:t>
      </w:r>
      <w:r w:rsidR="19A8B8D6" w:rsidRPr="005724B6">
        <w:rPr>
          <w:rFonts w:ascii="Times New Roman" w:eastAsia="Times New Roman" w:hAnsi="Times New Roman" w:cs="Times New Roman"/>
          <w:sz w:val="24"/>
          <w:szCs w:val="24"/>
        </w:rPr>
        <w:t xml:space="preserve"> Total funding amount may not be utilized if insufficient o</w:t>
      </w:r>
      <w:r w:rsidR="3BCB6E4D" w:rsidRPr="005724B6">
        <w:rPr>
          <w:rFonts w:ascii="Times New Roman" w:eastAsia="Times New Roman" w:hAnsi="Times New Roman" w:cs="Times New Roman"/>
          <w:sz w:val="24"/>
          <w:szCs w:val="24"/>
        </w:rPr>
        <w:t>r</w:t>
      </w:r>
      <w:r w:rsidR="19A8B8D6" w:rsidRPr="005724B6">
        <w:rPr>
          <w:rFonts w:ascii="Times New Roman" w:eastAsia="Times New Roman" w:hAnsi="Times New Roman" w:cs="Times New Roman"/>
          <w:sz w:val="24"/>
          <w:szCs w:val="24"/>
        </w:rPr>
        <w:t xml:space="preserve"> inadequate proposals are received. </w:t>
      </w:r>
    </w:p>
    <w:p w14:paraId="1A70AC15" w14:textId="0CD935EE" w:rsidR="00007838" w:rsidRDefault="00EB7D94" w:rsidP="00470374">
      <w:pPr>
        <w:pStyle w:val="Normal0"/>
        <w:spacing w:after="140"/>
        <w:rPr>
          <w:rFonts w:ascii="Times New Roman" w:eastAsia="Times New Roman" w:hAnsi="Times New Roman" w:cs="Times New Roman"/>
          <w:sz w:val="24"/>
          <w:szCs w:val="24"/>
        </w:rPr>
      </w:pPr>
      <w:r>
        <w:rPr>
          <w:rFonts w:ascii="Times New Roman" w:eastAsia="Times New Roman" w:hAnsi="Times New Roman" w:cs="Times New Roman"/>
          <w:sz w:val="24"/>
          <w:szCs w:val="24"/>
        </w:rPr>
        <w:t> </w:t>
      </w:r>
    </w:p>
    <w:p w14:paraId="6F864F1C" w14:textId="434D0972" w:rsidR="00007838" w:rsidRDefault="00EB7D94" w:rsidP="00470374">
      <w:pPr>
        <w:pStyle w:val="Heading2"/>
        <w:pBdr>
          <w:top w:val="none" w:sz="0" w:space="2" w:color="auto"/>
          <w:left w:val="none" w:sz="0" w:space="2" w:color="auto"/>
          <w:bottom w:val="none" w:sz="0" w:space="2" w:color="auto"/>
          <w:right w:val="none" w:sz="0" w:space="2" w:color="auto"/>
        </w:pBdr>
        <w:shd w:val="clear" w:color="auto" w:fill="E0E0E0"/>
        <w:spacing w:before="20" w:after="20"/>
        <w:ind w:left="45" w:right="45"/>
        <w:rPr>
          <w:rFonts w:cs="Times New Roman"/>
          <w:color w:val="000000"/>
          <w:sz w:val="24"/>
          <w:szCs w:val="24"/>
        </w:rPr>
      </w:pPr>
      <w:bookmarkStart w:id="3" w:name="_Toc256000003"/>
      <w:r>
        <w:rPr>
          <w:rFonts w:cs="Times New Roman"/>
          <w:color w:val="000000"/>
          <w:sz w:val="24"/>
          <w:szCs w:val="24"/>
        </w:rPr>
        <w:t>B2. Expected Award Amount</w:t>
      </w:r>
      <w:bookmarkEnd w:id="3"/>
    </w:p>
    <w:p w14:paraId="7D7036DF" w14:textId="4DFB555E" w:rsidR="00EB7D94" w:rsidRDefault="00EB7D94" w:rsidP="00EB7D94">
      <w:pPr>
        <w:rPr>
          <w:lang w:val="x-none" w:eastAsia="x-none"/>
        </w:rPr>
      </w:pPr>
    </w:p>
    <w:p w14:paraId="0E95C8D4" w14:textId="59109256" w:rsidR="00007838" w:rsidRPr="005724B6" w:rsidRDefault="00EB7D94" w:rsidP="00470374">
      <w:pPr>
        <w:pStyle w:val="Normal1"/>
        <w:keepLines w:val="0"/>
        <w:spacing w:before="96" w:after="96"/>
        <w:rPr>
          <w:rFonts w:ascii="Times New Roman" w:eastAsia="Times New Roman" w:hAnsi="Times New Roman" w:cs="Times New Roman"/>
          <w:bCs w:val="0"/>
          <w:color w:val="FF0000"/>
          <w:sz w:val="24"/>
          <w:szCs w:val="24"/>
        </w:rPr>
      </w:pPr>
      <w:r w:rsidRPr="005724B6">
        <w:rPr>
          <w:rFonts w:ascii="Times New Roman" w:eastAsia="Times New Roman" w:hAnsi="Times New Roman" w:cs="Times New Roman"/>
          <w:bCs w:val="0"/>
          <w:color w:val="FF0000"/>
          <w:sz w:val="24"/>
          <w:szCs w:val="24"/>
        </w:rPr>
        <w:t>If the program has established maximum and/or minimum values for individual award amounts, enter those in the Maximum and Minimum Award fields below. These are required fields. If your program does not have an established maximum and/or minimum values and these values do not apply, enter $0 in the corresponding field(s).</w:t>
      </w:r>
    </w:p>
    <w:p w14:paraId="234636F9" w14:textId="77777777" w:rsidR="00007838" w:rsidRPr="005724B6" w:rsidRDefault="00007838" w:rsidP="00470374">
      <w:pPr>
        <w:spacing w:before="20" w:after="20"/>
        <w:rPr>
          <w:vanish/>
        </w:rPr>
      </w:pPr>
    </w:p>
    <w:p w14:paraId="077A1010" w14:textId="4DEF87BB" w:rsidR="00283014" w:rsidRPr="00283014" w:rsidRDefault="00EB7D94" w:rsidP="00470374">
      <w:pPr>
        <w:pStyle w:val="Label"/>
        <w:spacing w:before="60" w:after="20"/>
        <w:rPr>
          <w:b w:val="0"/>
          <w:lang w:val="en-US"/>
        </w:rPr>
      </w:pPr>
      <w:r w:rsidRPr="005724B6">
        <w:rPr>
          <w:b w:val="0"/>
        </w:rPr>
        <w:t>Maximum Award</w:t>
      </w:r>
      <w:r w:rsidR="005724B6" w:rsidRPr="005724B6">
        <w:rPr>
          <w:b w:val="0"/>
          <w:lang w:val="en-US"/>
        </w:rPr>
        <w:t>:</w:t>
      </w:r>
      <w:r w:rsidR="005724B6">
        <w:rPr>
          <w:lang w:val="en-US"/>
        </w:rPr>
        <w:t xml:space="preserve"> </w:t>
      </w:r>
      <w:r w:rsidR="00283014" w:rsidRPr="005724B6">
        <w:rPr>
          <w:b w:val="0"/>
          <w:lang w:val="en-US"/>
        </w:rPr>
        <w:t>$100,000</w:t>
      </w:r>
    </w:p>
    <w:p w14:paraId="1834691E" w14:textId="77F0C043" w:rsidR="00EB7D94" w:rsidRPr="005724B6" w:rsidRDefault="00EB7D94" w:rsidP="00EB7D94">
      <w:pPr>
        <w:pStyle w:val="Normal1"/>
        <w:keepLines w:val="0"/>
        <w:spacing w:before="96" w:after="96"/>
        <w:rPr>
          <w:rFonts w:ascii="Times New Roman" w:eastAsia="Times New Roman" w:hAnsi="Times New Roman" w:cs="Times New Roman"/>
          <w:bCs w:val="0"/>
          <w:color w:val="FF0000"/>
          <w:sz w:val="24"/>
          <w:szCs w:val="24"/>
        </w:rPr>
      </w:pPr>
      <w:r w:rsidRPr="005724B6">
        <w:rPr>
          <w:rFonts w:ascii="Times New Roman" w:eastAsia="Times New Roman" w:hAnsi="Times New Roman" w:cs="Times New Roman"/>
          <w:bCs w:val="0"/>
          <w:color w:val="FF0000"/>
          <w:sz w:val="24"/>
          <w:szCs w:val="24"/>
        </w:rPr>
        <w:t>If the program has established maximum and/or minimum values for individual award amounts, enter those in the Maximum and Minimum Award fields below. These are required fields. If your program does not have an established maximum and/or minimum values and these values do not apply, enter $0 in the corresponding field(s).</w:t>
      </w:r>
    </w:p>
    <w:p w14:paraId="44F78184" w14:textId="4CAAB9D4" w:rsidR="00EB7D94" w:rsidRPr="00283014" w:rsidRDefault="00EB7D94" w:rsidP="005724B6">
      <w:pPr>
        <w:pStyle w:val="Label"/>
        <w:spacing w:before="60" w:after="20"/>
        <w:rPr>
          <w:bCs/>
          <w:color w:val="auto"/>
          <w:szCs w:val="26"/>
          <w:shd w:val="clear" w:color="auto" w:fill="FFFFFF"/>
        </w:rPr>
      </w:pPr>
      <w:r w:rsidRPr="005724B6">
        <w:rPr>
          <w:b w:val="0"/>
        </w:rPr>
        <w:t>Minimum Award</w:t>
      </w:r>
      <w:r w:rsidR="005724B6">
        <w:rPr>
          <w:lang w:val="en-US"/>
        </w:rPr>
        <w:t xml:space="preserve">: </w:t>
      </w:r>
      <w:r w:rsidR="00283014" w:rsidRPr="005724B6">
        <w:rPr>
          <w:bCs/>
          <w:color w:val="auto"/>
          <w:szCs w:val="26"/>
          <w:shd w:val="clear" w:color="auto" w:fill="FFFFFF"/>
        </w:rPr>
        <w:t>$25,000</w:t>
      </w:r>
    </w:p>
    <w:p w14:paraId="46165EBF" w14:textId="77777777" w:rsidR="00007838" w:rsidRDefault="00EB7D94" w:rsidP="00470374">
      <w:pPr>
        <w:pStyle w:val="Normal0"/>
        <w:spacing w:after="140"/>
        <w:rPr>
          <w:rFonts w:ascii="Times New Roman" w:eastAsia="Times New Roman" w:hAnsi="Times New Roman" w:cs="Times New Roman"/>
          <w:sz w:val="24"/>
          <w:szCs w:val="24"/>
        </w:rPr>
      </w:pPr>
      <w:r>
        <w:rPr>
          <w:rFonts w:ascii="Times New Roman" w:eastAsia="Times New Roman" w:hAnsi="Times New Roman" w:cs="Times New Roman"/>
          <w:sz w:val="24"/>
          <w:szCs w:val="24"/>
        </w:rPr>
        <w:t> </w:t>
      </w:r>
    </w:p>
    <w:p w14:paraId="633DAEE2" w14:textId="7F55EAA4" w:rsidR="00007838" w:rsidRDefault="00EB7D94" w:rsidP="00470374">
      <w:pPr>
        <w:pStyle w:val="Heading2"/>
        <w:pBdr>
          <w:top w:val="none" w:sz="0" w:space="2" w:color="auto"/>
          <w:left w:val="none" w:sz="0" w:space="2" w:color="auto"/>
          <w:bottom w:val="none" w:sz="0" w:space="2" w:color="auto"/>
          <w:right w:val="none" w:sz="0" w:space="2" w:color="auto"/>
        </w:pBdr>
        <w:shd w:val="clear" w:color="auto" w:fill="E0E0E0"/>
        <w:spacing w:before="20" w:after="20"/>
        <w:ind w:left="45" w:right="45"/>
        <w:rPr>
          <w:rFonts w:cs="Times New Roman"/>
          <w:color w:val="000000"/>
          <w:sz w:val="24"/>
          <w:szCs w:val="24"/>
        </w:rPr>
      </w:pPr>
      <w:bookmarkStart w:id="4" w:name="_Toc256000004"/>
      <w:r>
        <w:rPr>
          <w:rFonts w:cs="Times New Roman"/>
          <w:color w:val="000000"/>
          <w:sz w:val="24"/>
          <w:szCs w:val="24"/>
        </w:rPr>
        <w:t>B3. Expected Award Funding and Anticipated Dates</w:t>
      </w:r>
      <w:bookmarkEnd w:id="4"/>
    </w:p>
    <w:p w14:paraId="1E178EBD" w14:textId="2DB10610" w:rsidR="00EB7D94" w:rsidRDefault="00EB7D94" w:rsidP="00EB7D94">
      <w:pPr>
        <w:rPr>
          <w:lang w:val="x-none" w:eastAsia="x-none"/>
        </w:rPr>
      </w:pPr>
    </w:p>
    <w:p w14:paraId="506B0AB6" w14:textId="77777777" w:rsidR="00007838" w:rsidRPr="005724B6" w:rsidRDefault="00EB7D94" w:rsidP="00470374">
      <w:pPr>
        <w:pStyle w:val="Normal1"/>
        <w:keepLines w:val="0"/>
        <w:spacing w:before="96" w:after="96"/>
        <w:rPr>
          <w:rFonts w:ascii="Times New Roman" w:eastAsia="Times New Roman" w:hAnsi="Times New Roman" w:cs="Times New Roman"/>
          <w:bCs w:val="0"/>
          <w:color w:val="009745"/>
          <w:sz w:val="24"/>
          <w:szCs w:val="24"/>
        </w:rPr>
      </w:pPr>
      <w:r w:rsidRPr="005724B6">
        <w:rPr>
          <w:rFonts w:ascii="Times New Roman" w:eastAsia="Times New Roman" w:hAnsi="Times New Roman" w:cs="Times New Roman"/>
          <w:bCs w:val="0"/>
          <w:color w:val="009745"/>
          <w:sz w:val="24"/>
          <w:szCs w:val="24"/>
        </w:rPr>
        <w:t>In the text field below enter information on the expected amounts of individual Federal awards (which may be a range); the amount of funding per Federal award, on average, experienced in previous years; and the anticipated start dates and periods of performance for new Federal awards. This section also should address whether applications for renewal or supplementation of existing projects are eligible to compete with applications for new Federal awards.</w:t>
      </w:r>
    </w:p>
    <w:p w14:paraId="3586D690" w14:textId="77777777" w:rsidR="00007838" w:rsidRPr="005724B6" w:rsidRDefault="00007838" w:rsidP="00470374">
      <w:pPr>
        <w:spacing w:before="20" w:after="20"/>
        <w:rPr>
          <w:vanish/>
        </w:rPr>
      </w:pPr>
    </w:p>
    <w:p w14:paraId="3220A1CC" w14:textId="43D4F0FB" w:rsidR="00EB7D94" w:rsidRDefault="00EB7D94" w:rsidP="00470374">
      <w:pPr>
        <w:pStyle w:val="Label"/>
        <w:spacing w:before="60" w:after="20"/>
        <w:rPr>
          <w:b w:val="0"/>
          <w:lang w:val="en-US"/>
        </w:rPr>
      </w:pPr>
      <w:r w:rsidRPr="005724B6">
        <w:rPr>
          <w:b w:val="0"/>
        </w:rPr>
        <w:t>Expected Award Funding</w:t>
      </w:r>
      <w:r w:rsidR="005724B6">
        <w:rPr>
          <w:b w:val="0"/>
          <w:lang w:val="en-US"/>
        </w:rPr>
        <w:t xml:space="preserve">: </w:t>
      </w:r>
      <w:r w:rsidR="002F1A9D" w:rsidRPr="005724B6">
        <w:rPr>
          <w:b w:val="0"/>
          <w:lang w:val="en-US"/>
        </w:rPr>
        <w:t>$25,000</w:t>
      </w:r>
      <w:r w:rsidR="00B147CB" w:rsidRPr="005724B6">
        <w:rPr>
          <w:b w:val="0"/>
          <w:lang w:val="en-US"/>
        </w:rPr>
        <w:t>-</w:t>
      </w:r>
      <w:r w:rsidR="002F1A9D" w:rsidRPr="005724B6">
        <w:rPr>
          <w:b w:val="0"/>
          <w:lang w:val="en-US"/>
        </w:rPr>
        <w:t>$100,000</w:t>
      </w:r>
    </w:p>
    <w:p w14:paraId="2D8BD76D" w14:textId="77777777" w:rsidR="002F1A9D" w:rsidRPr="002F1A9D" w:rsidRDefault="002F1A9D" w:rsidP="00470374">
      <w:pPr>
        <w:pStyle w:val="Label"/>
        <w:spacing w:before="60" w:after="20"/>
        <w:rPr>
          <w:b w:val="0"/>
          <w:lang w:val="en-US"/>
        </w:rPr>
      </w:pPr>
    </w:p>
    <w:p w14:paraId="5B499531" w14:textId="130143A6" w:rsidR="00007838" w:rsidRDefault="00EB7D94" w:rsidP="005724B6">
      <w:pPr>
        <w:pStyle w:val="Label"/>
        <w:spacing w:before="60" w:after="20"/>
      </w:pPr>
      <w:r w:rsidRPr="005724B6">
        <w:rPr>
          <w:b w:val="0"/>
        </w:rPr>
        <w:t>Expected Award Date</w:t>
      </w:r>
      <w:r w:rsidR="005724B6">
        <w:rPr>
          <w:b w:val="0"/>
          <w:lang w:val="en-US"/>
        </w:rPr>
        <w:t xml:space="preserve">: </w:t>
      </w:r>
      <w:r w:rsidR="00862AE1" w:rsidRPr="005724B6">
        <w:t>October 1</w:t>
      </w:r>
      <w:r w:rsidRPr="005724B6">
        <w:t>, 202</w:t>
      </w:r>
      <w:r w:rsidR="002F1A9D" w:rsidRPr="005724B6">
        <w:t>2</w:t>
      </w:r>
    </w:p>
    <w:p w14:paraId="55CF5FB9" w14:textId="77777777" w:rsidR="00EB7D94" w:rsidRDefault="00EB7D94" w:rsidP="00470374">
      <w:pPr>
        <w:spacing w:before="20" w:after="20"/>
      </w:pPr>
    </w:p>
    <w:p w14:paraId="1B2673A6" w14:textId="6DDB1ECA" w:rsidR="00007838" w:rsidRDefault="002F1A9D" w:rsidP="00470374">
      <w:pPr>
        <w:pStyle w:val="Normal0"/>
        <w:spacing w:after="140"/>
        <w:rPr>
          <w:rFonts w:ascii="Times New Roman" w:eastAsia="Times New Roman" w:hAnsi="Times New Roman" w:cs="Times New Roman"/>
          <w:sz w:val="24"/>
          <w:szCs w:val="24"/>
        </w:rPr>
      </w:pPr>
      <w:r w:rsidRPr="005724B6">
        <w:rPr>
          <w:rFonts w:ascii="Times New Roman" w:eastAsia="Times New Roman" w:hAnsi="Times New Roman" w:cs="Times New Roman"/>
          <w:sz w:val="24"/>
          <w:szCs w:val="24"/>
        </w:rPr>
        <w:t>Multi-year grants may be issued contingent on funding with a multi-year funding maximum of $100,000.</w:t>
      </w:r>
      <w:r w:rsidR="00EB7D94">
        <w:rPr>
          <w:rFonts w:ascii="Times New Roman" w:eastAsia="Times New Roman" w:hAnsi="Times New Roman" w:cs="Times New Roman"/>
          <w:sz w:val="24"/>
          <w:szCs w:val="24"/>
        </w:rPr>
        <w:t> </w:t>
      </w:r>
    </w:p>
    <w:p w14:paraId="2D2F735C" w14:textId="77BFE773" w:rsidR="00007838" w:rsidRDefault="00EB7D94" w:rsidP="00470374">
      <w:pPr>
        <w:pStyle w:val="Heading2"/>
        <w:pBdr>
          <w:top w:val="none" w:sz="0" w:space="2" w:color="auto"/>
          <w:left w:val="none" w:sz="0" w:space="2" w:color="auto"/>
          <w:bottom w:val="none" w:sz="0" w:space="2" w:color="auto"/>
          <w:right w:val="none" w:sz="0" w:space="2" w:color="auto"/>
        </w:pBdr>
        <w:shd w:val="clear" w:color="auto" w:fill="E0E0E0"/>
        <w:spacing w:before="20" w:after="20"/>
        <w:ind w:left="45" w:right="45"/>
        <w:rPr>
          <w:rFonts w:cs="Times New Roman"/>
          <w:color w:val="000000"/>
          <w:sz w:val="24"/>
          <w:szCs w:val="24"/>
        </w:rPr>
      </w:pPr>
      <w:bookmarkStart w:id="5" w:name="_Toc256000005"/>
      <w:r>
        <w:rPr>
          <w:rFonts w:cs="Times New Roman"/>
          <w:color w:val="000000"/>
          <w:sz w:val="24"/>
          <w:szCs w:val="24"/>
        </w:rPr>
        <w:t>B4. Number of Awards</w:t>
      </w:r>
      <w:bookmarkEnd w:id="5"/>
    </w:p>
    <w:p w14:paraId="182B3829" w14:textId="77777777" w:rsidR="005724B6" w:rsidRDefault="005724B6" w:rsidP="00470374">
      <w:pPr>
        <w:spacing w:before="20" w:after="20"/>
        <w:rPr>
          <w:color w:val="009745"/>
        </w:rPr>
      </w:pPr>
    </w:p>
    <w:p w14:paraId="106951EA" w14:textId="1D95D579" w:rsidR="00007838" w:rsidRPr="005724B6" w:rsidRDefault="00EB7D94" w:rsidP="00470374">
      <w:pPr>
        <w:spacing w:before="20" w:after="20"/>
        <w:rPr>
          <w:vanish/>
        </w:rPr>
      </w:pPr>
      <w:r w:rsidRPr="005724B6">
        <w:rPr>
          <w:vanish/>
          <w:color w:val="009745"/>
        </w:rPr>
        <w:t>In the Expected Number of Awards field enter the numeric value for the number of awards anticipated to be approved for this announcement. If the program does not have an anticipated number of awards to be approved enter zero in this field.</w:t>
      </w:r>
    </w:p>
    <w:p w14:paraId="3378280B" w14:textId="43078F6C" w:rsidR="00007838" w:rsidRDefault="00EB7D94" w:rsidP="00470374">
      <w:pPr>
        <w:pStyle w:val="Label"/>
        <w:spacing w:before="60" w:after="20"/>
        <w:rPr>
          <w:b w:val="0"/>
          <w:lang w:val="en-US"/>
        </w:rPr>
      </w:pPr>
      <w:r w:rsidRPr="005724B6">
        <w:rPr>
          <w:b w:val="0"/>
        </w:rPr>
        <w:t>Expected Number of Awards</w:t>
      </w:r>
      <w:r w:rsidR="005724B6">
        <w:rPr>
          <w:b w:val="0"/>
          <w:lang w:val="en-US"/>
        </w:rPr>
        <w:t>: 4-6</w:t>
      </w:r>
    </w:p>
    <w:p w14:paraId="1415FA47" w14:textId="77777777" w:rsidR="00F66401" w:rsidRPr="005724B6" w:rsidRDefault="00F66401" w:rsidP="00470374">
      <w:pPr>
        <w:pStyle w:val="Label"/>
        <w:spacing w:before="60" w:after="20"/>
        <w:rPr>
          <w:b w:val="0"/>
          <w:lang w:val="en-US"/>
        </w:rPr>
      </w:pPr>
    </w:p>
    <w:p w14:paraId="4BB39870" w14:textId="77777777" w:rsidR="00007838" w:rsidRDefault="00EB7D94" w:rsidP="00470374">
      <w:pPr>
        <w:pStyle w:val="Normal0"/>
        <w:spacing w:after="140"/>
        <w:rPr>
          <w:rFonts w:ascii="Times New Roman" w:eastAsia="Times New Roman" w:hAnsi="Times New Roman" w:cs="Times New Roman"/>
          <w:sz w:val="24"/>
          <w:szCs w:val="24"/>
        </w:rPr>
      </w:pPr>
      <w:r>
        <w:rPr>
          <w:rFonts w:ascii="Times New Roman" w:eastAsia="Times New Roman" w:hAnsi="Times New Roman" w:cs="Times New Roman"/>
          <w:sz w:val="24"/>
          <w:szCs w:val="24"/>
        </w:rPr>
        <w:t> </w:t>
      </w:r>
    </w:p>
    <w:p w14:paraId="43EBE697" w14:textId="7B67FCA5" w:rsidR="00007838" w:rsidRDefault="00EB7D94" w:rsidP="00470374">
      <w:pPr>
        <w:pStyle w:val="Heading2"/>
        <w:pBdr>
          <w:top w:val="none" w:sz="0" w:space="2" w:color="auto"/>
          <w:left w:val="none" w:sz="0" w:space="2" w:color="auto"/>
          <w:bottom w:val="none" w:sz="0" w:space="2" w:color="auto"/>
          <w:right w:val="none" w:sz="0" w:space="2" w:color="auto"/>
        </w:pBdr>
        <w:shd w:val="clear" w:color="auto" w:fill="E0E0E0"/>
        <w:spacing w:before="20" w:after="20"/>
        <w:ind w:left="45" w:right="45"/>
        <w:rPr>
          <w:rFonts w:cs="Times New Roman"/>
          <w:color w:val="000000"/>
          <w:sz w:val="24"/>
          <w:szCs w:val="24"/>
        </w:rPr>
      </w:pPr>
      <w:bookmarkStart w:id="6" w:name="_Toc256000006"/>
      <w:r>
        <w:rPr>
          <w:rFonts w:cs="Times New Roman"/>
          <w:color w:val="000000"/>
          <w:sz w:val="24"/>
          <w:szCs w:val="24"/>
        </w:rPr>
        <w:lastRenderedPageBreak/>
        <w:t>B5. Type of Award</w:t>
      </w:r>
      <w:bookmarkEnd w:id="6"/>
    </w:p>
    <w:p w14:paraId="5F5444A5" w14:textId="3E9A690B" w:rsidR="00EB7D94" w:rsidRDefault="00EB7D94" w:rsidP="00EB7D94">
      <w:pPr>
        <w:rPr>
          <w:lang w:val="x-none" w:eastAsia="x-none"/>
        </w:rPr>
      </w:pPr>
    </w:p>
    <w:p w14:paraId="4BFA09E5" w14:textId="77777777" w:rsidR="00007838" w:rsidRPr="005724B6" w:rsidRDefault="00EB7D94" w:rsidP="00470374">
      <w:pPr>
        <w:pStyle w:val="Normal1"/>
        <w:keepLines w:val="0"/>
        <w:spacing w:before="96" w:after="96"/>
        <w:rPr>
          <w:rFonts w:ascii="Times New Roman" w:eastAsia="Times New Roman" w:hAnsi="Times New Roman" w:cs="Times New Roman"/>
          <w:bCs w:val="0"/>
          <w:color w:val="009745"/>
          <w:sz w:val="24"/>
          <w:szCs w:val="24"/>
        </w:rPr>
      </w:pPr>
      <w:r w:rsidRPr="005724B6">
        <w:rPr>
          <w:rFonts w:ascii="Times New Roman" w:eastAsia="Times New Roman" w:hAnsi="Times New Roman" w:cs="Times New Roman"/>
          <w:bCs w:val="0"/>
          <w:color w:val="009745"/>
          <w:sz w:val="24"/>
          <w:szCs w:val="24"/>
        </w:rPr>
        <w:t>Select the Type of Award below by choosing the appropriate assistance instrument from the drop-down list. If the program is authorized to issue grants, cooperative agreements, and procurement contracts, select all values from the dropdown. The values must be selected one at a time. Each Funding Instrument Type will be added in the Funding Instrument Type field.</w:t>
      </w:r>
    </w:p>
    <w:p w14:paraId="525A6444" w14:textId="77777777" w:rsidR="00007838" w:rsidRPr="005724B6" w:rsidRDefault="00EB7D94" w:rsidP="00470374">
      <w:pPr>
        <w:pStyle w:val="Normal1"/>
        <w:keepLines w:val="0"/>
        <w:spacing w:before="96" w:after="96"/>
        <w:rPr>
          <w:rFonts w:ascii="Times New Roman" w:eastAsia="Times New Roman" w:hAnsi="Times New Roman" w:cs="Times New Roman"/>
          <w:bCs w:val="0"/>
          <w:color w:val="009745"/>
          <w:sz w:val="24"/>
          <w:szCs w:val="24"/>
        </w:rPr>
      </w:pPr>
      <w:r w:rsidRPr="005724B6">
        <w:rPr>
          <w:rFonts w:ascii="Times New Roman" w:eastAsia="Times New Roman" w:hAnsi="Times New Roman" w:cs="Times New Roman"/>
          <w:bCs w:val="0"/>
          <w:color w:val="009745"/>
          <w:sz w:val="24"/>
          <w:szCs w:val="24"/>
        </w:rPr>
        <w:t> </w:t>
      </w:r>
      <w:r w:rsidRPr="005724B6">
        <w:rPr>
          <w:rFonts w:ascii="Times New Roman" w:eastAsia="Times New Roman" w:hAnsi="Times New Roman" w:cs="Times New Roman"/>
          <w:bCs w:val="0"/>
          <w:color w:val="009745"/>
          <w:sz w:val="24"/>
          <w:szCs w:val="24"/>
        </w:rPr>
        <w:br/>
        <w:t>If you are awarding cooperative agreements, you must also enter text in the following text field to describe the substantial involvement the Service expects to have in the performance of the agreement, or reference where the potential applicant can find that information elsewhere in this document (e.g., in section I. Program Description above). For cooperative agreement awards, we must include a clear statement about the Service’s anticipated substantial involvement in those projects. Here is suggested text to use to begin the substantial involvement statement: “The U.S. Fish and Wildlife Service (Service) will be substantially involved in projects under this funding opportunity. In particular, the Service will be responsible for the following: [insert the specific project-related activities to be performed by Service staff].”</w:t>
      </w:r>
    </w:p>
    <w:p w14:paraId="70C568E1" w14:textId="77777777" w:rsidR="00007838" w:rsidRPr="005724B6" w:rsidRDefault="00007838" w:rsidP="00470374">
      <w:pPr>
        <w:spacing w:before="20" w:after="20"/>
        <w:rPr>
          <w:vanish/>
        </w:rPr>
      </w:pPr>
    </w:p>
    <w:p w14:paraId="60557A52" w14:textId="4CFD2429" w:rsidR="00007838" w:rsidRDefault="00EB7D94" w:rsidP="00470374">
      <w:pPr>
        <w:pStyle w:val="Label"/>
        <w:spacing w:before="60" w:after="20"/>
        <w:rPr>
          <w:b w:val="0"/>
          <w:lang w:val="en-US"/>
        </w:rPr>
      </w:pPr>
      <w:r w:rsidRPr="005724B6">
        <w:rPr>
          <w:b w:val="0"/>
        </w:rPr>
        <w:t>Funding Instrument Type</w:t>
      </w:r>
      <w:r w:rsidR="005724B6">
        <w:rPr>
          <w:b w:val="0"/>
          <w:lang w:val="en-US"/>
        </w:rPr>
        <w:t>: Grants, Cooperative Agreements</w:t>
      </w:r>
    </w:p>
    <w:p w14:paraId="26611163" w14:textId="77777777" w:rsidR="00495C50" w:rsidRPr="005724B6" w:rsidRDefault="00495C50" w:rsidP="00470374">
      <w:pPr>
        <w:pStyle w:val="Label"/>
        <w:spacing w:before="60" w:after="20"/>
        <w:rPr>
          <w:b w:val="0"/>
          <w:lang w:val="en-US"/>
        </w:rPr>
      </w:pPr>
    </w:p>
    <w:p w14:paraId="7398E84B" w14:textId="77777777" w:rsidR="00007838" w:rsidRPr="00495C50" w:rsidRDefault="00EB7D94" w:rsidP="3AFEDEF1">
      <w:pPr>
        <w:spacing w:before="20" w:after="20"/>
        <w:rPr>
          <w:vanish/>
        </w:rPr>
      </w:pPr>
      <w:r w:rsidRPr="00495C50">
        <w:rPr>
          <w:vanish/>
          <w:color w:val="009745"/>
        </w:rPr>
        <w:t>If the program may also award procurement contracts related to this announcement, you must state that and provide any available details on contract procedures and/or announcement(s) in the following text field.</w:t>
      </w:r>
    </w:p>
    <w:p w14:paraId="4A1CA0DA" w14:textId="792800D6" w:rsidR="00007838" w:rsidRDefault="00B147CB" w:rsidP="00470374">
      <w:pPr>
        <w:pStyle w:val="Normal0"/>
        <w:spacing w:after="140"/>
        <w:rPr>
          <w:rStyle w:val="normaltextrun"/>
          <w:rFonts w:ascii="Times New Roman" w:hAnsi="Times New Roman" w:cs="Times New Roman"/>
          <w:sz w:val="24"/>
          <w:szCs w:val="24"/>
          <w:shd w:val="clear" w:color="auto" w:fill="FFFFFF"/>
        </w:rPr>
      </w:pPr>
      <w:r w:rsidRPr="00495C50">
        <w:rPr>
          <w:rStyle w:val="findhit"/>
          <w:rFonts w:ascii="Times New Roman" w:hAnsi="Times New Roman" w:cs="Times New Roman"/>
          <w:sz w:val="24"/>
          <w:szCs w:val="24"/>
        </w:rPr>
        <w:t>Cooperative agreement</w:t>
      </w:r>
      <w:r w:rsidRPr="00495C50">
        <w:rPr>
          <w:rStyle w:val="normaltextrun"/>
          <w:rFonts w:ascii="Times New Roman" w:hAnsi="Times New Roman" w:cs="Times New Roman"/>
          <w:sz w:val="24"/>
          <w:szCs w:val="24"/>
          <w:shd w:val="clear" w:color="auto" w:fill="FFFFFF"/>
        </w:rPr>
        <w:t>s may be issued to Cooperative Ecosystem Studies Units (CESU) Network partners</w:t>
      </w:r>
      <w:r w:rsidR="007253F1" w:rsidRPr="00495C50">
        <w:rPr>
          <w:rStyle w:val="normaltextrun"/>
          <w:rFonts w:ascii="Times New Roman" w:hAnsi="Times New Roman" w:cs="Times New Roman"/>
          <w:sz w:val="24"/>
          <w:szCs w:val="24"/>
          <w:shd w:val="clear" w:color="auto" w:fill="FFFFFF"/>
        </w:rPr>
        <w:t xml:space="preserve">, therefore using the </w:t>
      </w:r>
      <w:r w:rsidRPr="00495C50">
        <w:rPr>
          <w:rStyle w:val="normaltextrun"/>
          <w:rFonts w:ascii="Times New Roman" w:hAnsi="Times New Roman" w:cs="Times New Roman"/>
          <w:sz w:val="24"/>
          <w:szCs w:val="24"/>
          <w:shd w:val="clear" w:color="auto" w:fill="FFFFFF"/>
        </w:rPr>
        <w:t xml:space="preserve">CESU indirect </w:t>
      </w:r>
      <w:r w:rsidR="007253F1" w:rsidRPr="00495C50">
        <w:rPr>
          <w:rStyle w:val="normaltextrun"/>
          <w:rFonts w:ascii="Times New Roman" w:hAnsi="Times New Roman" w:cs="Times New Roman"/>
          <w:sz w:val="24"/>
          <w:szCs w:val="24"/>
          <w:shd w:val="clear" w:color="auto" w:fill="FFFFFF"/>
        </w:rPr>
        <w:t>cost rate cap (currently 17.5%).</w:t>
      </w:r>
      <w:r w:rsidRPr="00495C50">
        <w:rPr>
          <w:rStyle w:val="normaltextrun"/>
          <w:rFonts w:ascii="Times New Roman" w:hAnsi="Times New Roman" w:cs="Times New Roman"/>
          <w:sz w:val="24"/>
          <w:szCs w:val="24"/>
          <w:shd w:val="clear" w:color="auto" w:fill="FFFFFF"/>
        </w:rPr>
        <w:t xml:space="preserve"> </w:t>
      </w:r>
      <w:r w:rsidR="007253F1" w:rsidRPr="00495C50">
        <w:rPr>
          <w:rStyle w:val="normaltextrun"/>
          <w:rFonts w:ascii="Times New Roman" w:hAnsi="Times New Roman" w:cs="Times New Roman"/>
          <w:sz w:val="24"/>
          <w:szCs w:val="24"/>
          <w:shd w:val="clear" w:color="auto" w:fill="FFFFFF"/>
        </w:rPr>
        <w:t xml:space="preserve">To qualify as a Cooperative Agreement, </w:t>
      </w:r>
      <w:r w:rsidR="00CB1885" w:rsidRPr="00495C50">
        <w:rPr>
          <w:rStyle w:val="normaltextrun"/>
          <w:rFonts w:ascii="Times New Roman" w:hAnsi="Times New Roman" w:cs="Times New Roman"/>
          <w:sz w:val="24"/>
          <w:szCs w:val="24"/>
          <w:shd w:val="clear" w:color="auto" w:fill="FFFFFF"/>
        </w:rPr>
        <w:t xml:space="preserve">the </w:t>
      </w:r>
      <w:r w:rsidR="00A35E21" w:rsidRPr="00495C50">
        <w:rPr>
          <w:rStyle w:val="normaltextrun"/>
          <w:rFonts w:ascii="Times New Roman" w:hAnsi="Times New Roman" w:cs="Times New Roman"/>
          <w:sz w:val="24"/>
          <w:szCs w:val="24"/>
          <w:shd w:val="clear" w:color="auto" w:fill="FFFFFF"/>
        </w:rPr>
        <w:t xml:space="preserve">narrative must explicitly describe how the U.S. Fish and Wildlife Service will be substantially involved in the performance of the agreement.  Here is suggested text to use: </w:t>
      </w:r>
      <w:r w:rsidR="00A35E21" w:rsidRPr="00495C50">
        <w:rPr>
          <w:rFonts w:ascii="Times New Roman" w:hAnsi="Times New Roman" w:cs="Times New Roman"/>
          <w:sz w:val="24"/>
          <w:szCs w:val="24"/>
          <w:shd w:val="clear" w:color="auto" w:fill="FFFFFF"/>
        </w:rPr>
        <w:t>“The U.S. Fish and Wildlife Service (Service) will be substantially involved in projects under this funding opportunity. In particular, the Service will be responsible for the following: [insert the specific project-related activities to be performed by Service staff].”</w:t>
      </w:r>
      <w:r w:rsidR="00A35E21" w:rsidRPr="00A35E21">
        <w:rPr>
          <w:rStyle w:val="normaltextrun"/>
          <w:rFonts w:ascii="Times New Roman" w:hAnsi="Times New Roman" w:cs="Times New Roman"/>
          <w:sz w:val="24"/>
          <w:szCs w:val="24"/>
          <w:shd w:val="clear" w:color="auto" w:fill="FFFFFF"/>
        </w:rPr>
        <w:t xml:space="preserve">  </w:t>
      </w:r>
    </w:p>
    <w:p w14:paraId="0EB51266" w14:textId="77777777" w:rsidR="00F66401" w:rsidRPr="00A35E21" w:rsidRDefault="00F66401" w:rsidP="00470374">
      <w:pPr>
        <w:pStyle w:val="Normal0"/>
        <w:spacing w:after="140"/>
        <w:rPr>
          <w:rFonts w:ascii="Times New Roman" w:eastAsia="Times New Roman" w:hAnsi="Times New Roman" w:cs="Times New Roman"/>
          <w:sz w:val="24"/>
          <w:szCs w:val="24"/>
        </w:rPr>
      </w:pPr>
    </w:p>
    <w:p w14:paraId="4753A901" w14:textId="2DB8EA9D" w:rsidR="00007838" w:rsidRDefault="00EB7D94" w:rsidP="00470374">
      <w:pPr>
        <w:pStyle w:val="Heading1"/>
        <w:pBdr>
          <w:top w:val="none" w:sz="0" w:space="2" w:color="auto"/>
          <w:left w:val="none" w:sz="0" w:space="2" w:color="auto"/>
          <w:bottom w:val="none" w:sz="0" w:space="2" w:color="auto"/>
          <w:right w:val="none" w:sz="0" w:space="2" w:color="auto"/>
        </w:pBdr>
        <w:shd w:val="clear" w:color="auto" w:fill="BCDFFB"/>
        <w:spacing w:before="20" w:after="20"/>
        <w:ind w:left="45" w:right="45"/>
        <w:rPr>
          <w:rFonts w:cs="Times New Roman"/>
          <w:color w:val="000000"/>
          <w:sz w:val="24"/>
          <w:szCs w:val="24"/>
        </w:rPr>
      </w:pPr>
      <w:bookmarkStart w:id="7" w:name="_Toc256000007"/>
      <w:r>
        <w:rPr>
          <w:rFonts w:cs="Times New Roman"/>
          <w:color w:val="000000"/>
          <w:sz w:val="24"/>
          <w:szCs w:val="24"/>
        </w:rPr>
        <w:t>C. Eligibility Information</w:t>
      </w:r>
      <w:bookmarkEnd w:id="7"/>
    </w:p>
    <w:p w14:paraId="2A0D4D39" w14:textId="089946D3" w:rsidR="00EB7D94" w:rsidRDefault="00EB7D94" w:rsidP="00EB7D94">
      <w:pPr>
        <w:rPr>
          <w:lang w:val="x-none" w:eastAsia="x-none"/>
        </w:rPr>
      </w:pPr>
    </w:p>
    <w:p w14:paraId="6D66FB08" w14:textId="77777777" w:rsidR="00EB7D94" w:rsidRPr="00EB7D94" w:rsidRDefault="00EB7D94" w:rsidP="00EB7D94">
      <w:pPr>
        <w:rPr>
          <w:lang w:val="x-none" w:eastAsia="x-none"/>
        </w:rPr>
      </w:pPr>
    </w:p>
    <w:p w14:paraId="6F877516" w14:textId="77777777" w:rsidR="00007838" w:rsidRDefault="00EB7D94" w:rsidP="00470374">
      <w:pPr>
        <w:spacing w:before="20" w:after="20"/>
        <w:rPr>
          <w:vanish/>
        </w:rPr>
      </w:pPr>
      <w:r>
        <w:rPr>
          <w:vanish/>
          <w:color w:val="009745"/>
        </w:rPr>
        <w:t>This section addresses the considerations or factors that determine applicant or application eligibility. This includes the eligibility of particular types of applicant organizations, any factors affecting the eligibility of the principal investigator or project director, and any criteria that make particular projects ineligible. Federal agencies should make clear whether an applicant's failure to meet an eligibility criterion by the time of an application deadline will result in the Federal awarding agency returning the application without review or, even though an application may be reviewed, will preclude the Federal awarding agency from making a Federal award. Enter program specific text in the sub-headers of this section.</w:t>
      </w:r>
    </w:p>
    <w:p w14:paraId="3AA3B225" w14:textId="14475DB7" w:rsidR="00007838" w:rsidRDefault="00EB7D94" w:rsidP="00470374">
      <w:pPr>
        <w:pStyle w:val="Heading2"/>
        <w:pBdr>
          <w:top w:val="none" w:sz="0" w:space="2" w:color="auto"/>
          <w:left w:val="none" w:sz="0" w:space="2" w:color="auto"/>
          <w:bottom w:val="none" w:sz="0" w:space="2" w:color="auto"/>
          <w:right w:val="none" w:sz="0" w:space="2" w:color="auto"/>
        </w:pBdr>
        <w:shd w:val="clear" w:color="auto" w:fill="E0E0E0"/>
        <w:spacing w:before="20" w:after="20"/>
        <w:ind w:left="45" w:right="45"/>
        <w:rPr>
          <w:rFonts w:cs="Times New Roman"/>
          <w:color w:val="000000"/>
          <w:sz w:val="24"/>
          <w:szCs w:val="24"/>
        </w:rPr>
      </w:pPr>
      <w:bookmarkStart w:id="8" w:name="_Toc256000008"/>
      <w:r>
        <w:rPr>
          <w:rFonts w:cs="Times New Roman"/>
          <w:color w:val="000000"/>
          <w:sz w:val="24"/>
          <w:szCs w:val="24"/>
        </w:rPr>
        <w:t>C1. Eligible Applicants</w:t>
      </w:r>
      <w:bookmarkEnd w:id="8"/>
    </w:p>
    <w:p w14:paraId="34F617AC" w14:textId="77777777" w:rsidR="00007838" w:rsidRPr="00495C50" w:rsidRDefault="00EB7D94" w:rsidP="00470374">
      <w:pPr>
        <w:spacing w:before="20" w:after="20"/>
        <w:rPr>
          <w:vanish/>
        </w:rPr>
      </w:pPr>
      <w:r w:rsidRPr="00495C50">
        <w:rPr>
          <w:vanish/>
          <w:color w:val="009745"/>
          <w:shd w:val="clear" w:color="auto" w:fill="FFFFFF"/>
        </w:rPr>
        <w:t xml:space="preserve">Identify the types of entities that are eligible to apply by selecting the checkbox for the type of entity. Multiple checkboxes may be selected. If there are no restrictions on eligibility, you may simply indicate that all potential applicants are eligible. In the text box below the checkbox selection indicate if there are restrictions on eligibility. It is important to be clear about the specific types of entities that are eligible, not just the types that are ineligible. For example, if the program is limited to nonprofit organizations subject to </w:t>
      </w:r>
      <w:hyperlink r:id="rId20" w:history="1">
        <w:r w:rsidRPr="00495C50">
          <w:rPr>
            <w:rStyle w:val="a"/>
            <w:vanish/>
            <w:shd w:val="clear" w:color="auto" w:fill="FFFFFF"/>
          </w:rPr>
          <w:t>26 U.S.C. §501(c)(3)</w:t>
        </w:r>
      </w:hyperlink>
      <w:r w:rsidRPr="00495C50">
        <w:rPr>
          <w:vanish/>
          <w:color w:val="009745"/>
          <w:shd w:val="clear" w:color="auto" w:fill="FFFFFF"/>
        </w:rPr>
        <w:t xml:space="preserve"> of the tax code (</w:t>
      </w:r>
      <w:hyperlink r:id="rId21" w:history="1">
        <w:r w:rsidRPr="00495C50">
          <w:rPr>
            <w:rStyle w:val="a"/>
            <w:vanish/>
            <w:shd w:val="clear" w:color="auto" w:fill="FFFFFF"/>
          </w:rPr>
          <w:t>26 U.S.C. §501(c)(3)</w:t>
        </w:r>
      </w:hyperlink>
      <w:r w:rsidRPr="00495C50">
        <w:rPr>
          <w:vanish/>
          <w:color w:val="009745"/>
          <w:shd w:val="clear" w:color="auto" w:fill="FFFFFF"/>
        </w:rPr>
        <w:t>),  the announcement should say so.</w:t>
      </w:r>
      <w:r w:rsidRPr="00495C50">
        <w:rPr>
          <w:vanish/>
          <w:color w:val="009745"/>
          <w:shd w:val="clear" w:color="auto" w:fill="FFFFFF"/>
        </w:rPr>
        <w:br/>
        <w:t> </w:t>
      </w:r>
      <w:r w:rsidRPr="00495C50">
        <w:rPr>
          <w:vanish/>
          <w:color w:val="009745"/>
          <w:shd w:val="clear" w:color="auto" w:fill="FFFFFF"/>
        </w:rPr>
        <w:br/>
        <w:t>Similarly, it is better to state explicitly that Native American tribal organizations are eligible than to assume that they can unambiguously infer that from a statement that nonprofit organizations may apply. Programs may also express eligibility by exception (e.g., open to all types of domestic applicants other than individuals). In the textbox specifically reference any documentation applicants must submit to support an eligibility determination (e.g., if the program limits eligibility to only non-profits with a specific IRS status, state in the field below that proof of 501(c)(3) status as determined by the Internal Revenue Service or an authorizing tribal resolution is required). To the extent that any program funding restriction could affect the eligibility of an applicant or project, the announcement must either restate that restriction in the text box in this section or provide a cross-reference to its description as it appears elsewhere in this template.</w:t>
      </w:r>
      <w:r w:rsidRPr="00495C50">
        <w:rPr>
          <w:vanish/>
          <w:color w:val="009745"/>
          <w:shd w:val="clear" w:color="auto" w:fill="FFFFFF"/>
        </w:rPr>
        <w:br/>
        <w:t> </w:t>
      </w:r>
      <w:r w:rsidRPr="00495C50">
        <w:rPr>
          <w:vanish/>
          <w:color w:val="009745"/>
          <w:shd w:val="clear" w:color="auto" w:fill="FFFFFF"/>
        </w:rPr>
        <w:br/>
        <w:t>If checkbox 25-Others is selected you must complete the text box, Additional Information on Eligibility for clarification</w:t>
      </w:r>
      <w:r w:rsidRPr="00495C50">
        <w:rPr>
          <w:b/>
          <w:bCs/>
          <w:vanish/>
          <w:color w:val="009745"/>
          <w:shd w:val="clear" w:color="auto" w:fill="FFFFFF"/>
        </w:rPr>
        <w:t>.</w:t>
      </w:r>
    </w:p>
    <w:p w14:paraId="631B3364" w14:textId="77777777" w:rsidR="00862AE1" w:rsidRPr="00495C50" w:rsidRDefault="00862AE1" w:rsidP="00862AE1">
      <w:pPr>
        <w:spacing w:before="20" w:after="20"/>
        <w:rPr>
          <w:color w:val="606060"/>
        </w:rPr>
      </w:pPr>
      <w:r w:rsidRPr="00495C50">
        <w:rPr>
          <w:color w:val="606060"/>
        </w:rPr>
        <w:t>Federal, State, and local government agencies </w:t>
      </w:r>
    </w:p>
    <w:p w14:paraId="258F62F0" w14:textId="77777777" w:rsidR="00862AE1" w:rsidRPr="00495C50" w:rsidRDefault="00862AE1" w:rsidP="00862AE1">
      <w:pPr>
        <w:spacing w:before="20" w:after="20"/>
        <w:rPr>
          <w:color w:val="606060"/>
        </w:rPr>
      </w:pPr>
      <w:r w:rsidRPr="00495C50">
        <w:rPr>
          <w:color w:val="606060"/>
        </w:rPr>
        <w:t>Native American tribal governments (Federally recognized) </w:t>
      </w:r>
    </w:p>
    <w:p w14:paraId="08D36257" w14:textId="77777777" w:rsidR="00862AE1" w:rsidRPr="00495C50" w:rsidRDefault="00862AE1" w:rsidP="00862AE1">
      <w:pPr>
        <w:spacing w:before="20" w:after="20"/>
        <w:rPr>
          <w:color w:val="606060"/>
        </w:rPr>
      </w:pPr>
      <w:r w:rsidRPr="00495C50">
        <w:rPr>
          <w:color w:val="606060"/>
        </w:rPr>
        <w:t>Native American tribal organizations (other than </w:t>
      </w:r>
      <w:proofErr w:type="gramStart"/>
      <w:r w:rsidRPr="00495C50">
        <w:rPr>
          <w:color w:val="606060"/>
        </w:rPr>
        <w:t>Federally</w:t>
      </w:r>
      <w:proofErr w:type="gramEnd"/>
      <w:r w:rsidRPr="00495C50">
        <w:rPr>
          <w:color w:val="606060"/>
        </w:rPr>
        <w:t> recognized tribal governments) </w:t>
      </w:r>
    </w:p>
    <w:p w14:paraId="30704C38" w14:textId="77777777" w:rsidR="00862AE1" w:rsidRPr="00495C50" w:rsidRDefault="00862AE1" w:rsidP="00862AE1">
      <w:pPr>
        <w:spacing w:before="20" w:after="20"/>
        <w:rPr>
          <w:color w:val="606060"/>
        </w:rPr>
      </w:pPr>
      <w:r w:rsidRPr="00495C50">
        <w:rPr>
          <w:color w:val="606060"/>
        </w:rPr>
        <w:t>Public and State controlled institutions of higher education </w:t>
      </w:r>
    </w:p>
    <w:p w14:paraId="5F28C50D" w14:textId="77777777" w:rsidR="00862AE1" w:rsidRPr="00495C50" w:rsidRDefault="00862AE1" w:rsidP="00862AE1">
      <w:pPr>
        <w:spacing w:before="20" w:after="20"/>
        <w:rPr>
          <w:color w:val="606060"/>
        </w:rPr>
      </w:pPr>
      <w:r w:rsidRPr="00495C50">
        <w:rPr>
          <w:color w:val="606060"/>
        </w:rPr>
        <w:t>Nonprofits having a 501 (c)(3) status with the IRS, other than institutions of higher education </w:t>
      </w:r>
    </w:p>
    <w:p w14:paraId="3A1C7337" w14:textId="77777777" w:rsidR="00862AE1" w:rsidRPr="00495C50" w:rsidRDefault="00862AE1" w:rsidP="00862AE1">
      <w:pPr>
        <w:spacing w:before="20" w:after="20"/>
        <w:rPr>
          <w:color w:val="606060"/>
        </w:rPr>
      </w:pPr>
      <w:r w:rsidRPr="00495C50">
        <w:rPr>
          <w:color w:val="606060"/>
        </w:rPr>
        <w:t>Nonprofits that do not have a 501 (c)(3) status with the IRS, other than institutions of higher education </w:t>
      </w:r>
    </w:p>
    <w:p w14:paraId="707CE99B" w14:textId="77777777" w:rsidR="00862AE1" w:rsidRPr="00495C50" w:rsidRDefault="00862AE1" w:rsidP="00862AE1">
      <w:pPr>
        <w:spacing w:before="20" w:after="20"/>
        <w:rPr>
          <w:color w:val="606060"/>
        </w:rPr>
      </w:pPr>
      <w:r w:rsidRPr="00495C50">
        <w:rPr>
          <w:color w:val="606060"/>
        </w:rPr>
        <w:t>Private institutions of higher education </w:t>
      </w:r>
    </w:p>
    <w:p w14:paraId="38AA1A2A" w14:textId="2A879D75" w:rsidR="00862AE1" w:rsidRPr="00495C50" w:rsidRDefault="0AFFDAB2" w:rsidP="00862AE1">
      <w:pPr>
        <w:spacing w:before="20" w:after="20"/>
        <w:rPr>
          <w:color w:val="606060"/>
          <w:u w:val="single"/>
        </w:rPr>
      </w:pPr>
      <w:r w:rsidRPr="00495C50">
        <w:rPr>
          <w:color w:val="606060"/>
        </w:rPr>
        <w:t>Interstate and intrastate entities</w:t>
      </w:r>
      <w:r w:rsidRPr="00495C50">
        <w:rPr>
          <w:color w:val="606060"/>
          <w:u w:val="single"/>
        </w:rPr>
        <w:t> </w:t>
      </w:r>
    </w:p>
    <w:p w14:paraId="7D6256D1" w14:textId="77777777" w:rsidR="00EB7D94" w:rsidRDefault="00EB7D94" w:rsidP="00470374">
      <w:pPr>
        <w:spacing w:before="20" w:after="20"/>
        <w:rPr>
          <w:color w:val="606060"/>
          <w:u w:val="single"/>
        </w:rPr>
      </w:pPr>
    </w:p>
    <w:p w14:paraId="6DC11793" w14:textId="2F01E921" w:rsidR="00007838" w:rsidRDefault="00EB7D94" w:rsidP="00470374">
      <w:pPr>
        <w:pStyle w:val="Heading2"/>
        <w:pBdr>
          <w:top w:val="none" w:sz="0" w:space="2" w:color="auto"/>
          <w:left w:val="none" w:sz="0" w:space="2" w:color="auto"/>
          <w:bottom w:val="none" w:sz="0" w:space="2" w:color="auto"/>
          <w:right w:val="none" w:sz="0" w:space="2" w:color="auto"/>
        </w:pBdr>
        <w:shd w:val="clear" w:color="auto" w:fill="E0E0E0"/>
        <w:spacing w:before="20" w:after="20"/>
        <w:ind w:left="45" w:right="45"/>
        <w:rPr>
          <w:rFonts w:cs="Times New Roman"/>
          <w:color w:val="000000"/>
          <w:sz w:val="24"/>
          <w:szCs w:val="24"/>
        </w:rPr>
      </w:pPr>
      <w:bookmarkStart w:id="9" w:name="_Toc256000009"/>
      <w:r>
        <w:rPr>
          <w:rFonts w:cs="Times New Roman"/>
          <w:color w:val="000000"/>
          <w:sz w:val="24"/>
          <w:szCs w:val="24"/>
        </w:rPr>
        <w:t>C2. Cost Sharing or Matching</w:t>
      </w:r>
      <w:bookmarkEnd w:id="9"/>
    </w:p>
    <w:p w14:paraId="14038FF9" w14:textId="77777777" w:rsidR="00165AB7" w:rsidRPr="00165AB7" w:rsidRDefault="00165AB7" w:rsidP="00165AB7">
      <w:pPr>
        <w:rPr>
          <w:lang w:val="x-none" w:eastAsia="x-none"/>
        </w:rPr>
      </w:pPr>
    </w:p>
    <w:p w14:paraId="23B24DC7" w14:textId="3399B96E" w:rsidR="00007838" w:rsidRPr="00165AB7" w:rsidRDefault="00EB7D94" w:rsidP="00470374">
      <w:pPr>
        <w:spacing w:before="20" w:after="20"/>
        <w:rPr>
          <w:vanish/>
        </w:rPr>
      </w:pPr>
      <w:r w:rsidRPr="00165AB7">
        <w:rPr>
          <w:vanish/>
          <w:color w:val="009745"/>
        </w:rPr>
        <w:t xml:space="preserve">Select “Yes” or “No” in the required Cost Sharing/Matching Requirement field to indicate if recipient cost sharing or matching is required. If the program has a cost sharing or match requirement, you must also enter a complete description of the requirement in the text field. Required cost sharing may be a certain percentage or amount or may be in the form of contributions of specified items or activities (e.g., provision of equipment). It is important to be clear about any restrictions on the types of cost (e.g., in-kind contributions) that are acceptable as cost sharing or match. Cost sharing as an eligibility criterion includes requirements based in statute or regulation as described in </w:t>
      </w:r>
      <w:hyperlink r:id="rId22" w:history="1">
        <w:r w:rsidRPr="00165AB7">
          <w:rPr>
            <w:rStyle w:val="a"/>
            <w:vanish/>
          </w:rPr>
          <w:t>2 CFR §200.306</w:t>
        </w:r>
      </w:hyperlink>
      <w:r w:rsidRPr="00165AB7">
        <w:rPr>
          <w:vanish/>
          <w:color w:val="009745"/>
        </w:rPr>
        <w:t xml:space="preserve"> or those imposed by administrative decision of the funding bureau or office. Include specific reference to the appropriate section(s) of this announcement stating any pre-award requirements for submission of letters or other documentation to verify commitments to meet cost-sharing requirements if a Federal award is made. Programs without a required cost sharing or matching requirement may enter clarifications regarding voluntary committed cost sharing or other related information in the following text field, as applicable.</w:t>
      </w:r>
    </w:p>
    <w:p w14:paraId="67E149D6" w14:textId="45979173" w:rsidR="00007838" w:rsidRDefault="00495C50" w:rsidP="00470374">
      <w:pPr>
        <w:spacing w:before="20" w:after="20"/>
        <w:rPr>
          <w:color w:val="606060"/>
          <w:u w:val="single"/>
        </w:rPr>
      </w:pPr>
      <w:r w:rsidRPr="00865421">
        <w:rPr>
          <w:szCs w:val="24"/>
        </w:rPr>
        <w:t xml:space="preserve">Does the program have a cost sharing or matching requirement? </w:t>
      </w:r>
      <w:r w:rsidR="00862AE1" w:rsidRPr="00495C50">
        <w:rPr>
          <w:color w:val="606060"/>
        </w:rPr>
        <w:t>No</w:t>
      </w:r>
    </w:p>
    <w:p w14:paraId="2F2C3F3C" w14:textId="77777777" w:rsidR="00165AB7" w:rsidRDefault="00165AB7" w:rsidP="00470374">
      <w:pPr>
        <w:spacing w:before="20" w:after="20"/>
        <w:rPr>
          <w:vanish/>
        </w:rPr>
      </w:pPr>
    </w:p>
    <w:p w14:paraId="6C8F10A6" w14:textId="6070F68F" w:rsidR="00007838" w:rsidRDefault="00007838" w:rsidP="00470374">
      <w:pPr>
        <w:pStyle w:val="Normal0"/>
        <w:spacing w:after="140"/>
        <w:rPr>
          <w:rFonts w:ascii="Times New Roman" w:eastAsia="Times New Roman" w:hAnsi="Times New Roman" w:cs="Times New Roman"/>
          <w:sz w:val="24"/>
          <w:szCs w:val="24"/>
        </w:rPr>
      </w:pPr>
    </w:p>
    <w:p w14:paraId="477EB11B" w14:textId="13C8779A" w:rsidR="00007838" w:rsidRDefault="00EB7D94" w:rsidP="00470374">
      <w:pPr>
        <w:pStyle w:val="Heading2"/>
        <w:pBdr>
          <w:top w:val="none" w:sz="0" w:space="2" w:color="auto"/>
          <w:left w:val="none" w:sz="0" w:space="2" w:color="auto"/>
          <w:bottom w:val="none" w:sz="0" w:space="2" w:color="auto"/>
          <w:right w:val="none" w:sz="0" w:space="2" w:color="auto"/>
        </w:pBdr>
        <w:shd w:val="clear" w:color="auto" w:fill="E0E0E0"/>
        <w:spacing w:before="20" w:after="20"/>
        <w:ind w:left="45" w:right="45"/>
        <w:rPr>
          <w:rFonts w:cs="Times New Roman"/>
          <w:color w:val="000000"/>
          <w:sz w:val="24"/>
          <w:szCs w:val="24"/>
        </w:rPr>
      </w:pPr>
      <w:bookmarkStart w:id="10" w:name="_Toc256000010"/>
      <w:r>
        <w:rPr>
          <w:rFonts w:cs="Times New Roman"/>
          <w:color w:val="000000"/>
          <w:sz w:val="24"/>
          <w:szCs w:val="24"/>
        </w:rPr>
        <w:t>C3. Other</w:t>
      </w:r>
      <w:bookmarkEnd w:id="10"/>
    </w:p>
    <w:p w14:paraId="1C98964E" w14:textId="77777777" w:rsidR="00165AB7" w:rsidRDefault="00165AB7" w:rsidP="00165AB7">
      <w:pPr>
        <w:rPr>
          <w:b/>
          <w:bCs/>
          <w:color w:val="00853C"/>
          <w:shd w:val="clear" w:color="auto" w:fill="FFFFFF"/>
        </w:rPr>
      </w:pPr>
    </w:p>
    <w:p w14:paraId="62EA8979" w14:textId="77777777" w:rsidR="00495C50" w:rsidRPr="005905CE" w:rsidRDefault="00495C50" w:rsidP="00495C50">
      <w:pPr>
        <w:pStyle w:val="BodyText"/>
        <w:spacing w:before="120"/>
        <w:ind w:right="20"/>
      </w:pPr>
      <w:r w:rsidRPr="004751E7">
        <w:rPr>
          <w:b/>
        </w:rPr>
        <w:t xml:space="preserve">Excluded Parties: </w:t>
      </w:r>
      <w:r w:rsidRPr="004751E7">
        <w:rPr>
          <w:iCs/>
        </w:rPr>
        <w:t>FWS</w:t>
      </w:r>
      <w:r w:rsidRPr="004751E7">
        <w:rPr>
          <w:i/>
        </w:rPr>
        <w:t xml:space="preserve"> </w:t>
      </w:r>
      <w:r w:rsidRPr="004751E7">
        <w:t xml:space="preserve">conducts a review of the SAM.gov Exclusions database for all applicant entities and their key project personnel prior to award. The </w:t>
      </w:r>
      <w:r>
        <w:t xml:space="preserve">Service </w:t>
      </w:r>
      <w:r w:rsidRPr="004751E7">
        <w:t>cannot award funds to entities or their key project personnel identified in the SAM.gov Exclusions database as ineligible, prohibited/restricted or otherwise excluded from receiving Federal contracts, certain subcontracts, and certain Federal assistance and benefits, as their ineligibility condition applies to this Federal</w:t>
      </w:r>
      <w:r w:rsidRPr="004751E7">
        <w:rPr>
          <w:spacing w:val="-5"/>
        </w:rPr>
        <w:t xml:space="preserve"> </w:t>
      </w:r>
      <w:r w:rsidRPr="004751E7">
        <w:t>program.</w:t>
      </w:r>
      <w:bookmarkStart w:id="11" w:name="Foreign_Entities_or_Projects:"/>
      <w:bookmarkEnd w:id="11"/>
    </w:p>
    <w:p w14:paraId="0CA10FE9" w14:textId="4BBF5E18" w:rsidR="00165AB7" w:rsidRPr="00165AB7" w:rsidRDefault="00165AB7" w:rsidP="00165AB7">
      <w:pPr>
        <w:rPr>
          <w:lang w:val="x-none" w:eastAsia="x-none"/>
        </w:rPr>
      </w:pPr>
    </w:p>
    <w:p w14:paraId="625D3BF0" w14:textId="7090CF89" w:rsidR="00007838" w:rsidRDefault="00EB7D94" w:rsidP="00470374">
      <w:pPr>
        <w:spacing w:before="20" w:after="20"/>
        <w:rPr>
          <w:color w:val="009745"/>
        </w:rPr>
      </w:pPr>
      <w:r>
        <w:rPr>
          <w:vanish/>
          <w:color w:val="009745"/>
        </w:rPr>
        <w:t>In the text box below, insert a description of any other criteria that have the effect of making an application or project ineligible for Federal awards, as applicable. If there are other eligibility criteria (i.e., criteria that have the effect of making an application or project ineligible for Federal awards, whether referred to as “responsiveness” criteria, “go-no go” criteria, “threshold” criteria, or in other ways), clearly state those in the following text field. Include reference(s) to the regulation of requirement that describes the restriction, as applicable. State any limit on the number of applications an applicant may submit under the announcement and make clear whether the limitation is on the submitting organization, individual investigator/program director, or both. Specify any eligibility criteria for beneficiaries or for program participants other than Federal award recipients.</w:t>
      </w:r>
    </w:p>
    <w:p w14:paraId="7E76B4F9" w14:textId="408BF5A5" w:rsidR="00165AB7" w:rsidRDefault="00165AB7" w:rsidP="00470374">
      <w:pPr>
        <w:spacing w:before="20" w:after="20"/>
      </w:pPr>
    </w:p>
    <w:p w14:paraId="545B9D2C" w14:textId="77777777" w:rsidR="00495C50" w:rsidRDefault="00495C50" w:rsidP="00470374">
      <w:pPr>
        <w:spacing w:before="20" w:after="20"/>
        <w:rPr>
          <w:vanish/>
        </w:rPr>
      </w:pPr>
    </w:p>
    <w:p w14:paraId="515B29A7" w14:textId="3FF56B9B" w:rsidR="00007838" w:rsidRDefault="00EB7D94" w:rsidP="00470374">
      <w:pPr>
        <w:pStyle w:val="Label"/>
        <w:spacing w:before="60" w:after="20"/>
      </w:pPr>
      <w:r>
        <w:t xml:space="preserve">Foreign Entities or Projects: </w:t>
      </w:r>
    </w:p>
    <w:p w14:paraId="452E02F5" w14:textId="052800BA" w:rsidR="00495C50" w:rsidRDefault="00495C50" w:rsidP="00470374">
      <w:pPr>
        <w:pStyle w:val="Label"/>
        <w:spacing w:before="60" w:after="20"/>
      </w:pPr>
    </w:p>
    <w:p w14:paraId="3159C1FD" w14:textId="77777777" w:rsidR="00007838" w:rsidRDefault="00EB7D94" w:rsidP="00470374">
      <w:pPr>
        <w:spacing w:before="60" w:after="20"/>
        <w:rPr>
          <w:vanish/>
        </w:rPr>
      </w:pPr>
      <w:r>
        <w:rPr>
          <w:vanish/>
          <w:color w:val="009745"/>
        </w:rPr>
        <w:t>The following text will be included in the NOFO.</w:t>
      </w:r>
    </w:p>
    <w:p w14:paraId="5B73C3FA" w14:textId="77777777" w:rsidR="00007838" w:rsidRDefault="00EB7D94" w:rsidP="00470374">
      <w:pPr>
        <w:pStyle w:val="Normal0"/>
        <w:spacing w:after="140"/>
        <w:rPr>
          <w:rFonts w:ascii="Times New Roman" w:eastAsia="Times New Roman" w:hAnsi="Times New Roman" w:cs="Times New Roman"/>
          <w:sz w:val="24"/>
          <w:szCs w:val="24"/>
        </w:rPr>
      </w:pPr>
      <w:r>
        <w:rPr>
          <w:rFonts w:ascii="Times New Roman" w:eastAsia="Times New Roman" w:hAnsi="Times New Roman" w:cs="Times New Roman"/>
          <w:b/>
          <w:bCs/>
          <w:sz w:val="24"/>
          <w:szCs w:val="24"/>
        </w:rPr>
        <w:t>State Sponsors of Terrorism:</w:t>
      </w:r>
      <w:r>
        <w:rPr>
          <w:rFonts w:ascii="Times New Roman" w:eastAsia="Times New Roman" w:hAnsi="Times New Roman" w:cs="Times New Roman"/>
          <w:sz w:val="24"/>
          <w:szCs w:val="24"/>
        </w:rPr>
        <w:t xml:space="preserve"> This program will not fund projects in </w:t>
      </w:r>
      <w:hyperlink r:id="rId23" w:history="1">
        <w:r>
          <w:rPr>
            <w:rStyle w:val="a"/>
            <w:rFonts w:ascii="Times New Roman" w:eastAsia="Times New Roman" w:hAnsi="Times New Roman" w:cs="Times New Roman"/>
            <w:sz w:val="24"/>
            <w:szCs w:val="24"/>
            <w:u w:val="single" w:color="0000FF"/>
          </w:rPr>
          <w:t>countries determined by the U.S. Department of State to have repeatedly provided support for acts of international terrorism</w:t>
        </w:r>
      </w:hyperlink>
      <w:r>
        <w:rPr>
          <w:rFonts w:ascii="Times New Roman" w:eastAsia="Times New Roman" w:hAnsi="Times New Roman" w:cs="Times New Roman"/>
          <w:sz w:val="24"/>
          <w:szCs w:val="24"/>
        </w:rPr>
        <w:t> and therefore are subject to sanctions restricting receipt of U.S. foreign assistance and other financial transactions.</w:t>
      </w:r>
    </w:p>
    <w:p w14:paraId="03322916" w14:textId="77777777" w:rsidR="00007838" w:rsidRDefault="00EB7D94" w:rsidP="00470374">
      <w:pPr>
        <w:pStyle w:val="Normal0"/>
        <w:spacing w:after="140"/>
        <w:rPr>
          <w:rFonts w:ascii="Times New Roman" w:eastAsia="Times New Roman" w:hAnsi="Times New Roman" w:cs="Times New Roman"/>
          <w:sz w:val="24"/>
          <w:szCs w:val="24"/>
        </w:rPr>
      </w:pPr>
      <w:r>
        <w:rPr>
          <w:rFonts w:ascii="Times New Roman" w:eastAsia="Times New Roman" w:hAnsi="Times New Roman" w:cs="Times New Roman"/>
          <w:b/>
          <w:bCs/>
          <w:sz w:val="24"/>
          <w:szCs w:val="24"/>
        </w:rPr>
        <w:t>Office of Foreign Assets Control Sanctions:</w:t>
      </w:r>
      <w:r>
        <w:rPr>
          <w:rFonts w:ascii="Times New Roman" w:eastAsia="Times New Roman" w:hAnsi="Times New Roman" w:cs="Times New Roman"/>
          <w:sz w:val="24"/>
          <w:szCs w:val="24"/>
        </w:rPr>
        <w:t> This program will not fund projects in countries subject to </w:t>
      </w:r>
      <w:hyperlink r:id="rId24" w:history="1">
        <w:r>
          <w:rPr>
            <w:rStyle w:val="a"/>
            <w:rFonts w:ascii="Times New Roman" w:eastAsia="Times New Roman" w:hAnsi="Times New Roman" w:cs="Times New Roman"/>
            <w:sz w:val="24"/>
            <w:szCs w:val="24"/>
            <w:u w:val="single" w:color="0000FF"/>
          </w:rPr>
          <w:t>comprehensive sanction programs administered by the U.S. Department of Treasury, Office of Foreign Asset Control</w:t>
        </w:r>
      </w:hyperlink>
      <w:r>
        <w:rPr>
          <w:rFonts w:ascii="Times New Roman" w:eastAsia="Times New Roman" w:hAnsi="Times New Roman" w:cs="Times New Roman"/>
          <w:sz w:val="24"/>
          <w:szCs w:val="24"/>
        </w:rPr>
        <w:t> without proper licenses.</w:t>
      </w:r>
    </w:p>
    <w:p w14:paraId="365EED9C" w14:textId="77777777" w:rsidR="00007838" w:rsidRDefault="00EB7D94" w:rsidP="00470374">
      <w:pPr>
        <w:pStyle w:val="Normal0"/>
        <w:spacing w:after="140"/>
        <w:rPr>
          <w:rFonts w:ascii="Times New Roman" w:eastAsia="Times New Roman" w:hAnsi="Times New Roman" w:cs="Times New Roman"/>
          <w:sz w:val="24"/>
          <w:szCs w:val="24"/>
        </w:rPr>
      </w:pPr>
      <w:r>
        <w:rPr>
          <w:rFonts w:ascii="Times New Roman" w:eastAsia="Times New Roman" w:hAnsi="Times New Roman" w:cs="Times New Roman"/>
          <w:b/>
          <w:bCs/>
          <w:sz w:val="24"/>
          <w:szCs w:val="24"/>
        </w:rPr>
        <w:t>In-Country Licenses, Permits, or Approvals:</w:t>
      </w:r>
      <w:r>
        <w:rPr>
          <w:rFonts w:ascii="Times New Roman" w:eastAsia="Times New Roman" w:hAnsi="Times New Roman" w:cs="Times New Roman"/>
          <w:sz w:val="24"/>
          <w:szCs w:val="24"/>
        </w:rPr>
        <w:t> Entities conducting activities outside the U.S. are responsible for coordinating with appropriate U.S. and foreign government authorities as necessary to obtain all required licenses, permits, or approvals before undertaking project activities. The Service does not assume responsibility for recipient compliance with the laws, regulations, policies, or procedures of the foreign country in which they are conducting work. </w:t>
      </w:r>
    </w:p>
    <w:p w14:paraId="72CE517D" w14:textId="77777777" w:rsidR="00007838" w:rsidRDefault="00EB7D94" w:rsidP="00470374">
      <w:pPr>
        <w:pStyle w:val="Label"/>
        <w:spacing w:before="60" w:after="20"/>
      </w:pPr>
      <w:r>
        <w:t xml:space="preserve"> Excluded Parties:</w:t>
      </w:r>
    </w:p>
    <w:p w14:paraId="701914C1" w14:textId="77777777" w:rsidR="00007838" w:rsidRDefault="00EB7D94" w:rsidP="00470374">
      <w:pPr>
        <w:pStyle w:val="Normal0"/>
        <w:spacing w:after="140"/>
        <w:rPr>
          <w:rFonts w:ascii="Times New Roman" w:eastAsia="Times New Roman" w:hAnsi="Times New Roman" w:cs="Times New Roman"/>
          <w:sz w:val="24"/>
          <w:szCs w:val="24"/>
        </w:rPr>
      </w:pPr>
      <w:r>
        <w:rPr>
          <w:rFonts w:ascii="Times New Roman" w:eastAsia="Times New Roman" w:hAnsi="Times New Roman" w:cs="Times New Roman"/>
          <w:sz w:val="24"/>
          <w:szCs w:val="24"/>
        </w:rPr>
        <w:t>The DOI conducts a review of the SAM.gov Exclusions database for all applicant entities and their key project personnel prior to award. The DOI cannot award funds to entities or their key project personnel identified in the SAM.gov Exclusions database as ineligible, prohibited/restricted or otherwise excluded from receiving Federal contracts, certain subcontracts, and certain Federal assistance and benefits, as their ineligibility condition applies to this Federal program.</w:t>
      </w:r>
    </w:p>
    <w:p w14:paraId="0D3E2322" w14:textId="77777777" w:rsidR="00007838" w:rsidRDefault="00EB7D94" w:rsidP="00470374">
      <w:pPr>
        <w:pStyle w:val="Normal0"/>
        <w:spacing w:after="140"/>
        <w:rPr>
          <w:rFonts w:ascii="Times New Roman" w:eastAsia="Times New Roman" w:hAnsi="Times New Roman" w:cs="Times New Roman"/>
          <w:sz w:val="24"/>
          <w:szCs w:val="24"/>
        </w:rPr>
      </w:pPr>
      <w:r>
        <w:rPr>
          <w:rFonts w:ascii="Times New Roman" w:eastAsia="Times New Roman" w:hAnsi="Times New Roman" w:cs="Times New Roman"/>
          <w:sz w:val="24"/>
          <w:szCs w:val="24"/>
        </w:rPr>
        <w:t> </w:t>
      </w:r>
    </w:p>
    <w:p w14:paraId="23D67BF0" w14:textId="14B33F51" w:rsidR="00007838" w:rsidRDefault="00EB7D94" w:rsidP="00470374">
      <w:pPr>
        <w:pStyle w:val="Heading1"/>
        <w:pBdr>
          <w:top w:val="none" w:sz="0" w:space="2" w:color="auto"/>
          <w:left w:val="none" w:sz="0" w:space="2" w:color="auto"/>
          <w:bottom w:val="none" w:sz="0" w:space="2" w:color="auto"/>
          <w:right w:val="none" w:sz="0" w:space="2" w:color="auto"/>
        </w:pBdr>
        <w:shd w:val="clear" w:color="auto" w:fill="BCDFFB"/>
        <w:spacing w:before="20" w:after="20"/>
        <w:ind w:left="45" w:right="45"/>
        <w:rPr>
          <w:rFonts w:cs="Times New Roman"/>
          <w:color w:val="000000"/>
          <w:sz w:val="24"/>
          <w:szCs w:val="24"/>
        </w:rPr>
      </w:pPr>
      <w:bookmarkStart w:id="12" w:name="_Toc256000011"/>
      <w:r>
        <w:rPr>
          <w:rFonts w:cs="Times New Roman"/>
          <w:color w:val="000000"/>
          <w:sz w:val="24"/>
          <w:szCs w:val="24"/>
        </w:rPr>
        <w:t>D. Application and Submission Information</w:t>
      </w:r>
      <w:bookmarkEnd w:id="12"/>
    </w:p>
    <w:p w14:paraId="3B90BAE0" w14:textId="77777777" w:rsidR="00495C50" w:rsidRPr="00495C50" w:rsidRDefault="00495C50" w:rsidP="00495C50">
      <w:pPr>
        <w:rPr>
          <w:lang w:val="x-none" w:eastAsia="x-none"/>
        </w:rPr>
      </w:pPr>
    </w:p>
    <w:p w14:paraId="765D5C95" w14:textId="77777777" w:rsidR="00007838" w:rsidRDefault="00EB7D94" w:rsidP="00470374">
      <w:pPr>
        <w:spacing w:before="20" w:after="20"/>
        <w:rPr>
          <w:vanish/>
        </w:rPr>
      </w:pPr>
      <w:r>
        <w:rPr>
          <w:vanish/>
          <w:color w:val="009745"/>
        </w:rPr>
        <w:t>This section informs potential applicants how to get application forms, kits, or other materials needed to apply. Enter program specific text in the sub-headers of this section.</w:t>
      </w:r>
    </w:p>
    <w:p w14:paraId="76B5BB62" w14:textId="33BF311B" w:rsidR="00007838" w:rsidRDefault="00EB7D94" w:rsidP="00470374">
      <w:pPr>
        <w:pStyle w:val="Heading2"/>
        <w:pBdr>
          <w:top w:val="none" w:sz="0" w:space="2" w:color="auto"/>
          <w:left w:val="none" w:sz="0" w:space="2" w:color="auto"/>
          <w:bottom w:val="none" w:sz="0" w:space="2" w:color="auto"/>
          <w:right w:val="none" w:sz="0" w:space="2" w:color="auto"/>
        </w:pBdr>
        <w:shd w:val="clear" w:color="auto" w:fill="E0E0E0"/>
        <w:spacing w:before="20" w:after="20"/>
        <w:ind w:left="45" w:right="45"/>
        <w:rPr>
          <w:rFonts w:cs="Times New Roman"/>
          <w:color w:val="000000"/>
          <w:sz w:val="24"/>
          <w:szCs w:val="24"/>
        </w:rPr>
      </w:pPr>
      <w:bookmarkStart w:id="13" w:name="_Toc256000012"/>
      <w:r>
        <w:rPr>
          <w:rFonts w:cs="Times New Roman"/>
          <w:color w:val="000000"/>
          <w:sz w:val="24"/>
          <w:szCs w:val="24"/>
        </w:rPr>
        <w:t>D1. Address to Request Application Package</w:t>
      </w:r>
      <w:bookmarkEnd w:id="13"/>
    </w:p>
    <w:p w14:paraId="15325B0D" w14:textId="77777777" w:rsidR="00495C50" w:rsidRPr="004751E7" w:rsidRDefault="00495C50" w:rsidP="00495C50">
      <w:pPr>
        <w:pStyle w:val="BodyText"/>
      </w:pPr>
      <w:r w:rsidRPr="004751E7">
        <w:t>Download the Application Package linked to this F</w:t>
      </w:r>
      <w:r>
        <w:t xml:space="preserve">unding Opportunity on </w:t>
      </w:r>
      <w:proofErr w:type="spellStart"/>
      <w:r>
        <w:t>GrantSolutions</w:t>
      </w:r>
      <w:proofErr w:type="spellEnd"/>
      <w:r w:rsidRPr="004751E7">
        <w:t xml:space="preserve"> to begin the application process. Using the “Search Grants” tab, enter Funding Opportunity Number. Downloading and saving the Application Package to your computer makes the required government-wide standard forms fillable and printable. Submit completed applications electronically through </w:t>
      </w:r>
      <w:proofErr w:type="spellStart"/>
      <w:r w:rsidRPr="004751E7">
        <w:t>GrantSolutions</w:t>
      </w:r>
      <w:proofErr w:type="spellEnd"/>
      <w:r w:rsidRPr="004751E7">
        <w:t>.</w:t>
      </w:r>
    </w:p>
    <w:p w14:paraId="47DBC562" w14:textId="77777777" w:rsidR="00495C50" w:rsidRPr="004751E7" w:rsidRDefault="00495C50" w:rsidP="00495C50">
      <w:pPr>
        <w:pStyle w:val="BodyText"/>
        <w:spacing w:before="20"/>
        <w:ind w:right="20"/>
      </w:pPr>
    </w:p>
    <w:p w14:paraId="292C8381" w14:textId="77777777" w:rsidR="00495C50" w:rsidRDefault="00495C50" w:rsidP="00495C50">
      <w:pPr>
        <w:pStyle w:val="BodyText"/>
        <w:spacing w:before="20"/>
        <w:ind w:right="20"/>
      </w:pPr>
      <w:r w:rsidRPr="004751E7">
        <w:t>Applicants should reach out to the technical and administration contacts listed elsewhere in this document if they have questions about their applications.</w:t>
      </w:r>
    </w:p>
    <w:p w14:paraId="34E2972A" w14:textId="491441C8" w:rsidR="00007838" w:rsidRPr="00862AE1" w:rsidRDefault="00EB7D94" w:rsidP="00495C50">
      <w:pPr>
        <w:pStyle w:val="BodyText"/>
        <w:spacing w:before="20"/>
        <w:ind w:right="20"/>
        <w:rPr>
          <w:vanish/>
        </w:rPr>
      </w:pPr>
      <w:r w:rsidRPr="3AFEDEF1">
        <w:rPr>
          <w:vanish/>
          <w:color w:val="009745"/>
        </w:rPr>
        <w:t>n the following text field, specify if this funding opportunity contains everything needed or if applicants must go elsewhere to complete all documentation requirements. You may provide an Internet address where materials are available. However, high-speed Internet access is not yet universally available, and applicants may have additional accessibility requirements; you should consider providing a way for potential applicants to request paper copies of materials, such as a U.S. Postal Service mailing address, telephone number, Telephone Device for the Deaf (TDD), Text Telephone (TTY) number, and/or Federal Information Relay Service (FIRS) number.</w:t>
      </w:r>
    </w:p>
    <w:p w14:paraId="7F3A013E" w14:textId="0F0CDC50" w:rsidR="3B6FFE81" w:rsidRDefault="3B6FFE81" w:rsidP="3B6FFE81">
      <w:pPr>
        <w:spacing w:before="20" w:after="20"/>
        <w:rPr>
          <w:color w:val="000000" w:themeColor="text1"/>
          <w:szCs w:val="24"/>
        </w:rPr>
      </w:pPr>
    </w:p>
    <w:p w14:paraId="505DABF6" w14:textId="77777777" w:rsidR="00862AE1" w:rsidRPr="00495C50" w:rsidRDefault="00862AE1" w:rsidP="3B6FFE81">
      <w:pPr>
        <w:pStyle w:val="paragraph"/>
        <w:spacing w:before="0" w:beforeAutospacing="0" w:after="0" w:afterAutospacing="0"/>
        <w:ind w:right="270"/>
        <w:textAlignment w:val="baseline"/>
        <w:rPr>
          <w:rFonts w:ascii="Segoe UI" w:hAnsi="Segoe UI" w:cs="Segoe UI"/>
          <w:sz w:val="18"/>
          <w:szCs w:val="18"/>
        </w:rPr>
      </w:pPr>
      <w:r w:rsidRPr="00495C50">
        <w:rPr>
          <w:rStyle w:val="normaltextrun"/>
        </w:rPr>
        <w:t>This funding opportunity contains everything needed to apply. </w:t>
      </w:r>
      <w:r w:rsidRPr="00495C50">
        <w:rPr>
          <w:rStyle w:val="eop"/>
        </w:rPr>
        <w:t> </w:t>
      </w:r>
    </w:p>
    <w:p w14:paraId="349AD349" w14:textId="77777777" w:rsidR="00862AE1" w:rsidRPr="00495C50" w:rsidRDefault="00862AE1" w:rsidP="00862AE1">
      <w:pPr>
        <w:pStyle w:val="paragraph"/>
        <w:spacing w:before="0" w:beforeAutospacing="0" w:after="0" w:afterAutospacing="0"/>
        <w:ind w:left="135" w:right="270"/>
        <w:textAlignment w:val="baseline"/>
        <w:rPr>
          <w:rFonts w:ascii="Segoe UI" w:hAnsi="Segoe UI" w:cs="Segoe UI"/>
          <w:sz w:val="18"/>
          <w:szCs w:val="18"/>
        </w:rPr>
      </w:pPr>
      <w:r w:rsidRPr="00495C50">
        <w:rPr>
          <w:rStyle w:val="eop"/>
        </w:rPr>
        <w:t> </w:t>
      </w:r>
    </w:p>
    <w:p w14:paraId="32A865F8" w14:textId="617AB216" w:rsidR="00862AE1" w:rsidRPr="00495C50" w:rsidRDefault="00862AE1" w:rsidP="3B6FFE81">
      <w:pPr>
        <w:pStyle w:val="paragraph"/>
        <w:spacing w:before="0" w:beforeAutospacing="0" w:after="0" w:afterAutospacing="0"/>
        <w:ind w:right="270"/>
        <w:textAlignment w:val="baseline"/>
        <w:rPr>
          <w:rFonts w:ascii="Segoe UI" w:hAnsi="Segoe UI" w:cs="Segoe UI"/>
          <w:sz w:val="18"/>
          <w:szCs w:val="18"/>
        </w:rPr>
      </w:pPr>
      <w:r w:rsidRPr="00495C50">
        <w:rPr>
          <w:rStyle w:val="normaltextrun"/>
        </w:rPr>
        <w:t>To request a paper application package and other information materials, please contact UMGLJV Joint Venture Coordinator Doug </w:t>
      </w:r>
      <w:proofErr w:type="spellStart"/>
      <w:r w:rsidRPr="00495C50">
        <w:rPr>
          <w:rStyle w:val="normaltextrun"/>
        </w:rPr>
        <w:t>Gorby</w:t>
      </w:r>
      <w:proofErr w:type="spellEnd"/>
      <w:r w:rsidRPr="00495C50">
        <w:rPr>
          <w:rStyle w:val="normaltextrun"/>
        </w:rPr>
        <w:t> </w:t>
      </w:r>
      <w:r w:rsidRPr="00495C50">
        <w:rPr>
          <w:rStyle w:val="eop"/>
        </w:rPr>
        <w:t> </w:t>
      </w:r>
    </w:p>
    <w:p w14:paraId="015CBBC1" w14:textId="77777777" w:rsidR="00862AE1" w:rsidRPr="00495C50" w:rsidRDefault="00862AE1" w:rsidP="3B6FFE81">
      <w:pPr>
        <w:pStyle w:val="paragraph"/>
        <w:spacing w:before="0" w:beforeAutospacing="0" w:after="0" w:afterAutospacing="0"/>
        <w:ind w:right="270"/>
        <w:textAlignment w:val="baseline"/>
        <w:rPr>
          <w:rFonts w:ascii="Segoe UI" w:hAnsi="Segoe UI" w:cs="Segoe UI"/>
          <w:sz w:val="18"/>
          <w:szCs w:val="18"/>
        </w:rPr>
      </w:pPr>
      <w:r w:rsidRPr="00495C50">
        <w:rPr>
          <w:rStyle w:val="normaltextrun"/>
        </w:rPr>
        <w:t>Phone 517-351-8286, </w:t>
      </w:r>
      <w:hyperlink r:id="rId25">
        <w:r w:rsidRPr="00495C50">
          <w:rPr>
            <w:rStyle w:val="normaltextrun"/>
            <w:color w:val="0000FF"/>
            <w:u w:val="single"/>
          </w:rPr>
          <w:t>douglas_gorby@fws.gov</w:t>
        </w:r>
      </w:hyperlink>
      <w:r w:rsidRPr="00495C50">
        <w:rPr>
          <w:rStyle w:val="eop"/>
          <w:color w:val="0000FF"/>
        </w:rPr>
        <w:t> </w:t>
      </w:r>
    </w:p>
    <w:p w14:paraId="5D9B9ABA" w14:textId="77777777" w:rsidR="00862AE1" w:rsidRPr="00495C50" w:rsidRDefault="00862AE1" w:rsidP="3B6FFE81">
      <w:pPr>
        <w:pStyle w:val="paragraph"/>
        <w:spacing w:before="0" w:beforeAutospacing="0" w:after="0" w:afterAutospacing="0"/>
        <w:ind w:right="270"/>
        <w:textAlignment w:val="baseline"/>
        <w:rPr>
          <w:rFonts w:ascii="Segoe UI" w:hAnsi="Segoe UI" w:cs="Segoe UI"/>
          <w:sz w:val="18"/>
          <w:szCs w:val="18"/>
        </w:rPr>
      </w:pPr>
      <w:r w:rsidRPr="00495C50">
        <w:rPr>
          <w:rStyle w:val="normaltextrun"/>
          <w:u w:val="single"/>
        </w:rPr>
        <w:t>USFWS – UMGLJV</w:t>
      </w:r>
      <w:r w:rsidRPr="00495C50">
        <w:rPr>
          <w:rStyle w:val="eop"/>
        </w:rPr>
        <w:t> </w:t>
      </w:r>
    </w:p>
    <w:p w14:paraId="358BB394" w14:textId="77777777" w:rsidR="00862AE1" w:rsidRPr="00495C50" w:rsidRDefault="00862AE1" w:rsidP="3B6FFE81">
      <w:pPr>
        <w:pStyle w:val="paragraph"/>
        <w:spacing w:before="0" w:beforeAutospacing="0" w:after="0" w:afterAutospacing="0"/>
        <w:ind w:right="270"/>
        <w:textAlignment w:val="baseline"/>
        <w:rPr>
          <w:rFonts w:ascii="Segoe UI" w:hAnsi="Segoe UI" w:cs="Segoe UI"/>
          <w:sz w:val="18"/>
          <w:szCs w:val="18"/>
        </w:rPr>
      </w:pPr>
      <w:r w:rsidRPr="00495C50">
        <w:rPr>
          <w:rStyle w:val="normaltextrun"/>
          <w:u w:val="single"/>
        </w:rPr>
        <w:t>Michigan Field Office</w:t>
      </w:r>
      <w:r w:rsidRPr="00495C50">
        <w:rPr>
          <w:rStyle w:val="eop"/>
        </w:rPr>
        <w:t> </w:t>
      </w:r>
    </w:p>
    <w:p w14:paraId="4B750A2F" w14:textId="77777777" w:rsidR="00862AE1" w:rsidRPr="00495C50" w:rsidRDefault="00862AE1" w:rsidP="3B6FFE81">
      <w:pPr>
        <w:pStyle w:val="paragraph"/>
        <w:spacing w:before="0" w:beforeAutospacing="0" w:after="0" w:afterAutospacing="0"/>
        <w:ind w:right="270"/>
        <w:textAlignment w:val="baseline"/>
        <w:rPr>
          <w:rFonts w:ascii="Segoe UI" w:hAnsi="Segoe UI" w:cs="Segoe UI"/>
          <w:sz w:val="18"/>
          <w:szCs w:val="18"/>
        </w:rPr>
      </w:pPr>
      <w:r w:rsidRPr="00495C50">
        <w:rPr>
          <w:rStyle w:val="normaltextrun"/>
          <w:u w:val="single"/>
        </w:rPr>
        <w:lastRenderedPageBreak/>
        <w:t>2651 Coolidge Road, Suite 101</w:t>
      </w:r>
      <w:r w:rsidRPr="00495C50">
        <w:rPr>
          <w:rStyle w:val="eop"/>
        </w:rPr>
        <w:t> </w:t>
      </w:r>
    </w:p>
    <w:p w14:paraId="4CD92C29" w14:textId="77777777" w:rsidR="00862AE1" w:rsidRPr="00495C50" w:rsidRDefault="00862AE1" w:rsidP="3B6FFE81">
      <w:pPr>
        <w:pStyle w:val="paragraph"/>
        <w:spacing w:before="0" w:beforeAutospacing="0" w:after="0" w:afterAutospacing="0"/>
        <w:ind w:right="270"/>
        <w:textAlignment w:val="baseline"/>
        <w:rPr>
          <w:rStyle w:val="normaltextrun"/>
        </w:rPr>
      </w:pPr>
      <w:r w:rsidRPr="00495C50">
        <w:rPr>
          <w:rStyle w:val="normaltextrun"/>
          <w:u w:val="single"/>
        </w:rPr>
        <w:t>East Lansing, MI  48823</w:t>
      </w:r>
      <w:r w:rsidRPr="00495C50">
        <w:rPr>
          <w:rStyle w:val="normaltextrun"/>
        </w:rPr>
        <w:t> </w:t>
      </w:r>
    </w:p>
    <w:p w14:paraId="6414899C" w14:textId="058082E6" w:rsidR="00862AE1" w:rsidRDefault="00862AE1" w:rsidP="3B6FFE81">
      <w:pPr>
        <w:pStyle w:val="paragraph"/>
        <w:spacing w:before="0" w:beforeAutospacing="0" w:after="0" w:afterAutospacing="0"/>
        <w:ind w:right="270"/>
        <w:textAlignment w:val="baseline"/>
        <w:rPr>
          <w:rStyle w:val="eop"/>
          <w:shd w:val="clear" w:color="auto" w:fill="FFFFFF"/>
        </w:rPr>
      </w:pPr>
      <w:r w:rsidRPr="00495C50">
        <w:rPr>
          <w:rStyle w:val="normaltextrun"/>
          <w:rFonts w:eastAsia="+mn-ea"/>
          <w:shd w:val="clear" w:color="auto" w:fill="FFFFFF"/>
        </w:rPr>
        <w:t>(Please be sure to follow up with Doug by phone or email if requesting anything through mail.)</w:t>
      </w:r>
      <w:r>
        <w:rPr>
          <w:rStyle w:val="eop"/>
          <w:shd w:val="clear" w:color="auto" w:fill="FFFFFF"/>
        </w:rPr>
        <w:t> </w:t>
      </w:r>
    </w:p>
    <w:p w14:paraId="500A9CED" w14:textId="77777777" w:rsidR="00862AE1" w:rsidRDefault="00862AE1" w:rsidP="3B6FFE81">
      <w:pPr>
        <w:pStyle w:val="paragraph"/>
        <w:spacing w:before="0" w:beforeAutospacing="0" w:after="0" w:afterAutospacing="0"/>
        <w:ind w:right="270"/>
        <w:textAlignment w:val="baseline"/>
        <w:rPr>
          <w:rFonts w:ascii="Segoe UI" w:hAnsi="Segoe UI" w:cs="Segoe UI"/>
          <w:sz w:val="18"/>
          <w:szCs w:val="18"/>
        </w:rPr>
      </w:pPr>
    </w:p>
    <w:p w14:paraId="3CA801A4" w14:textId="538F81E2" w:rsidR="00007838" w:rsidRDefault="00EB7D94" w:rsidP="00862AE1">
      <w:pPr>
        <w:pStyle w:val="Label"/>
        <w:spacing w:before="60" w:after="20"/>
      </w:pPr>
      <w:r>
        <w:t>Program Website Link</w:t>
      </w:r>
    </w:p>
    <w:p w14:paraId="79C9A588" w14:textId="5578E9AF" w:rsidR="00862AE1" w:rsidRDefault="009706E2" w:rsidP="00470374">
      <w:pPr>
        <w:pStyle w:val="Normal0"/>
        <w:spacing w:after="140"/>
        <w:rPr>
          <w:rFonts w:ascii="Times New Roman" w:eastAsia="Times New Roman" w:hAnsi="Times New Roman" w:cs="Times New Roman"/>
          <w:sz w:val="24"/>
          <w:szCs w:val="26"/>
          <w:shd w:val="clear" w:color="auto" w:fill="FFF7D5"/>
        </w:rPr>
      </w:pPr>
      <w:hyperlink r:id="rId26" w:history="1">
        <w:r w:rsidR="00862AE1" w:rsidRPr="00862AE1">
          <w:rPr>
            <w:rStyle w:val="Hyperlink"/>
            <w:rFonts w:ascii="Times New Roman" w:eastAsia="Times New Roman" w:hAnsi="Times New Roman" w:cs="Times New Roman"/>
            <w:sz w:val="24"/>
            <w:szCs w:val="26"/>
            <w:highlight w:val="cyan"/>
            <w:shd w:val="clear" w:color="auto" w:fill="FFF7D5"/>
          </w:rPr>
          <w:t>https://umgljv.org/</w:t>
        </w:r>
      </w:hyperlink>
    </w:p>
    <w:p w14:paraId="6B335771" w14:textId="32B58C07" w:rsidR="00007838" w:rsidRDefault="00EB7D94" w:rsidP="00470374">
      <w:pPr>
        <w:pStyle w:val="Normal0"/>
        <w:spacing w:after="140"/>
        <w:rPr>
          <w:rFonts w:ascii="Times New Roman" w:eastAsia="Times New Roman" w:hAnsi="Times New Roman" w:cs="Times New Roman"/>
          <w:sz w:val="24"/>
          <w:szCs w:val="24"/>
        </w:rPr>
      </w:pPr>
      <w:r>
        <w:rPr>
          <w:rFonts w:ascii="Times New Roman" w:eastAsia="Times New Roman" w:hAnsi="Times New Roman" w:cs="Times New Roman"/>
          <w:sz w:val="24"/>
          <w:szCs w:val="24"/>
        </w:rPr>
        <w:t> </w:t>
      </w:r>
    </w:p>
    <w:p w14:paraId="2BAE70A1" w14:textId="77777777" w:rsidR="00007838" w:rsidRDefault="00EB7D94" w:rsidP="00470374">
      <w:pPr>
        <w:pStyle w:val="Heading2"/>
        <w:pBdr>
          <w:top w:val="none" w:sz="0" w:space="2" w:color="auto"/>
          <w:left w:val="none" w:sz="0" w:space="2" w:color="auto"/>
          <w:bottom w:val="none" w:sz="0" w:space="2" w:color="auto"/>
          <w:right w:val="none" w:sz="0" w:space="2" w:color="auto"/>
        </w:pBdr>
        <w:shd w:val="clear" w:color="auto" w:fill="E0E0E0"/>
        <w:spacing w:before="20" w:after="20"/>
        <w:ind w:left="45" w:right="45"/>
        <w:rPr>
          <w:rFonts w:cs="Times New Roman"/>
          <w:color w:val="000000"/>
          <w:sz w:val="24"/>
          <w:szCs w:val="24"/>
        </w:rPr>
      </w:pPr>
      <w:bookmarkStart w:id="14" w:name="_Toc256000013"/>
      <w:r>
        <w:rPr>
          <w:rFonts w:cs="Times New Roman"/>
          <w:color w:val="000000"/>
          <w:sz w:val="24"/>
          <w:szCs w:val="24"/>
        </w:rPr>
        <w:t>D2. Content and Form of Application Submission</w:t>
      </w:r>
      <w:bookmarkEnd w:id="14"/>
    </w:p>
    <w:p w14:paraId="5E239D97" w14:textId="77777777" w:rsidR="00007838" w:rsidRDefault="00EB7D94" w:rsidP="00470374">
      <w:pPr>
        <w:pStyle w:val="Normal0"/>
        <w:spacing w:after="140"/>
        <w:rPr>
          <w:rFonts w:ascii="Times New Roman" w:eastAsia="Times New Roman" w:hAnsi="Times New Roman" w:cs="Times New Roman"/>
          <w:sz w:val="24"/>
          <w:szCs w:val="24"/>
        </w:rPr>
      </w:pPr>
      <w:r>
        <w:rPr>
          <w:rFonts w:ascii="Times New Roman" w:eastAsia="Times New Roman" w:hAnsi="Times New Roman" w:cs="Times New Roman"/>
          <w:b/>
          <w:bCs/>
          <w:sz w:val="24"/>
          <w:szCs w:val="24"/>
        </w:rPr>
        <w:t>SF-424, Application for Federal Assistance</w:t>
      </w:r>
    </w:p>
    <w:p w14:paraId="1761802D" w14:textId="77777777" w:rsidR="00007838" w:rsidRPr="00495C50" w:rsidRDefault="00EB7D94" w:rsidP="00470374">
      <w:pPr>
        <w:pStyle w:val="Normal0"/>
        <w:spacing w:after="140"/>
        <w:rPr>
          <w:rFonts w:ascii="Times New Roman" w:eastAsia="Times New Roman" w:hAnsi="Times New Roman" w:cs="Times New Roman"/>
          <w:sz w:val="24"/>
          <w:szCs w:val="24"/>
          <w:highlight w:val="yellow"/>
        </w:rPr>
      </w:pPr>
      <w:r w:rsidRPr="00495C50">
        <w:rPr>
          <w:rFonts w:ascii="Times New Roman" w:eastAsia="Times New Roman" w:hAnsi="Times New Roman" w:cs="Times New Roman"/>
          <w:sz w:val="24"/>
          <w:szCs w:val="24"/>
          <w:highlight w:val="yellow"/>
        </w:rPr>
        <w:t xml:space="preserve">All applicants must submit the Standard Form (SF)-424, Application for Federal Assistance. This form is available with the announcement on Grants.gov and in </w:t>
      </w:r>
      <w:proofErr w:type="spellStart"/>
      <w:r w:rsidRPr="00495C50">
        <w:rPr>
          <w:rFonts w:ascii="Times New Roman" w:eastAsia="Times New Roman" w:hAnsi="Times New Roman" w:cs="Times New Roman"/>
          <w:sz w:val="24"/>
          <w:szCs w:val="24"/>
          <w:highlight w:val="yellow"/>
        </w:rPr>
        <w:t>GrantSolutions</w:t>
      </w:r>
      <w:proofErr w:type="spellEnd"/>
      <w:r w:rsidRPr="00495C50">
        <w:rPr>
          <w:rFonts w:ascii="Times New Roman" w:eastAsia="Times New Roman" w:hAnsi="Times New Roman" w:cs="Times New Roman"/>
          <w:sz w:val="24"/>
          <w:szCs w:val="24"/>
          <w:highlight w:val="yellow"/>
        </w:rPr>
        <w:t xml:space="preserve">. The form must be complete and signed by an Authorized Representative. For all applicants except private citizens, the Authorized Representative’s signature on a standard application form submitted to the Service represents their certification that the entity’s financial management system meets </w:t>
      </w:r>
      <w:hyperlink r:id="rId27" w:history="1">
        <w:r w:rsidRPr="00495C50">
          <w:rPr>
            <w:rStyle w:val="a"/>
            <w:rFonts w:ascii="Times New Roman" w:eastAsia="Times New Roman" w:hAnsi="Times New Roman" w:cs="Times New Roman"/>
            <w:sz w:val="24"/>
            <w:szCs w:val="24"/>
            <w:highlight w:val="yellow"/>
            <w:u w:val="single" w:color="0000FF"/>
          </w:rPr>
          <w:t>2 CFR §200.302</w:t>
        </w:r>
      </w:hyperlink>
      <w:r w:rsidRPr="00495C50">
        <w:rPr>
          <w:rFonts w:ascii="Times New Roman" w:eastAsia="Times New Roman" w:hAnsi="Times New Roman" w:cs="Times New Roman"/>
          <w:sz w:val="24"/>
          <w:szCs w:val="24"/>
          <w:highlight w:val="yellow"/>
        </w:rPr>
        <w:t xml:space="preserve"> financial management requirements.  The non-Federal entity’s financial management system must be sufficient to:</w:t>
      </w:r>
    </w:p>
    <w:p w14:paraId="127EFB6B" w14:textId="77777777" w:rsidR="00007838" w:rsidRPr="00495C50" w:rsidRDefault="00EB7D94" w:rsidP="00470374">
      <w:pPr>
        <w:pStyle w:val="Normal0"/>
        <w:numPr>
          <w:ilvl w:val="0"/>
          <w:numId w:val="20"/>
        </w:numPr>
        <w:spacing w:after="20"/>
        <w:rPr>
          <w:rFonts w:ascii="Times New Roman" w:eastAsia="Times New Roman" w:hAnsi="Times New Roman" w:cs="Times New Roman"/>
          <w:sz w:val="24"/>
          <w:szCs w:val="24"/>
          <w:highlight w:val="yellow"/>
        </w:rPr>
      </w:pPr>
      <w:r w:rsidRPr="00495C50">
        <w:rPr>
          <w:rFonts w:ascii="Times New Roman" w:eastAsia="Times New Roman" w:hAnsi="Times New Roman" w:cs="Times New Roman"/>
          <w:sz w:val="24"/>
          <w:szCs w:val="24"/>
          <w:highlight w:val="yellow"/>
        </w:rPr>
        <w:t xml:space="preserve">Permit the preparation of required </w:t>
      </w:r>
      <w:proofErr w:type="gramStart"/>
      <w:r w:rsidRPr="00495C50">
        <w:rPr>
          <w:rFonts w:ascii="Times New Roman" w:eastAsia="Times New Roman" w:hAnsi="Times New Roman" w:cs="Times New Roman"/>
          <w:sz w:val="24"/>
          <w:szCs w:val="24"/>
          <w:highlight w:val="yellow"/>
        </w:rPr>
        <w:t>reports;</w:t>
      </w:r>
      <w:proofErr w:type="gramEnd"/>
    </w:p>
    <w:p w14:paraId="2C7FECC6" w14:textId="77777777" w:rsidR="00007838" w:rsidRPr="00495C50" w:rsidRDefault="00EB7D94" w:rsidP="00470374">
      <w:pPr>
        <w:pStyle w:val="Normal0"/>
        <w:numPr>
          <w:ilvl w:val="0"/>
          <w:numId w:val="20"/>
        </w:numPr>
        <w:spacing w:before="20" w:after="20"/>
        <w:rPr>
          <w:rFonts w:ascii="Times New Roman" w:eastAsia="Times New Roman" w:hAnsi="Times New Roman" w:cs="Times New Roman"/>
          <w:sz w:val="24"/>
          <w:szCs w:val="24"/>
          <w:highlight w:val="yellow"/>
        </w:rPr>
      </w:pPr>
      <w:r w:rsidRPr="00495C50">
        <w:rPr>
          <w:rFonts w:ascii="Times New Roman" w:eastAsia="Times New Roman" w:hAnsi="Times New Roman" w:cs="Times New Roman"/>
          <w:sz w:val="24"/>
          <w:szCs w:val="24"/>
          <w:highlight w:val="yellow"/>
        </w:rPr>
        <w:t xml:space="preserve">Trace funds to a level of expenditures adequate to establish that the entity has used such funds per Federal statutes, regulations, and terms and conditions of the Federal </w:t>
      </w:r>
      <w:proofErr w:type="gramStart"/>
      <w:r w:rsidRPr="00495C50">
        <w:rPr>
          <w:rFonts w:ascii="Times New Roman" w:eastAsia="Times New Roman" w:hAnsi="Times New Roman" w:cs="Times New Roman"/>
          <w:sz w:val="24"/>
          <w:szCs w:val="24"/>
          <w:highlight w:val="yellow"/>
        </w:rPr>
        <w:t>award;</w:t>
      </w:r>
      <w:proofErr w:type="gramEnd"/>
    </w:p>
    <w:p w14:paraId="42AB248C" w14:textId="77777777" w:rsidR="00007838" w:rsidRPr="00495C50" w:rsidRDefault="00EB7D94" w:rsidP="00470374">
      <w:pPr>
        <w:pStyle w:val="Normal0"/>
        <w:numPr>
          <w:ilvl w:val="0"/>
          <w:numId w:val="20"/>
        </w:numPr>
        <w:spacing w:before="20" w:after="20"/>
        <w:rPr>
          <w:rFonts w:ascii="Times New Roman" w:eastAsia="Times New Roman" w:hAnsi="Times New Roman" w:cs="Times New Roman"/>
          <w:sz w:val="24"/>
          <w:szCs w:val="24"/>
          <w:highlight w:val="yellow"/>
        </w:rPr>
      </w:pPr>
      <w:r w:rsidRPr="00495C50">
        <w:rPr>
          <w:rFonts w:ascii="Times New Roman" w:eastAsia="Times New Roman" w:hAnsi="Times New Roman" w:cs="Times New Roman"/>
          <w:sz w:val="24"/>
          <w:szCs w:val="24"/>
          <w:highlight w:val="yellow"/>
        </w:rPr>
        <w:t xml:space="preserve">Provide for the requirements in </w:t>
      </w:r>
      <w:hyperlink r:id="rId28" w:history="1">
        <w:r w:rsidRPr="00495C50">
          <w:rPr>
            <w:rStyle w:val="a"/>
            <w:rFonts w:ascii="Times New Roman" w:eastAsia="Times New Roman" w:hAnsi="Times New Roman" w:cs="Times New Roman"/>
            <w:sz w:val="24"/>
            <w:szCs w:val="24"/>
            <w:highlight w:val="yellow"/>
            <w:u w:val="single" w:color="0000FF"/>
          </w:rPr>
          <w:t>2 CFR §200.302</w:t>
        </w:r>
      </w:hyperlink>
      <w:r w:rsidRPr="00495C50">
        <w:rPr>
          <w:rFonts w:ascii="Times New Roman" w:eastAsia="Times New Roman" w:hAnsi="Times New Roman" w:cs="Times New Roman"/>
          <w:sz w:val="24"/>
          <w:szCs w:val="24"/>
          <w:highlight w:val="yellow"/>
        </w:rPr>
        <w:t>(b); and</w:t>
      </w:r>
    </w:p>
    <w:p w14:paraId="3AA5E6AD" w14:textId="77777777" w:rsidR="00007838" w:rsidRPr="00495C50" w:rsidRDefault="00EB7D94" w:rsidP="00470374">
      <w:pPr>
        <w:pStyle w:val="Normal0"/>
        <w:numPr>
          <w:ilvl w:val="0"/>
          <w:numId w:val="20"/>
        </w:numPr>
        <w:spacing w:before="20" w:after="150"/>
        <w:rPr>
          <w:rFonts w:ascii="Times New Roman" w:eastAsia="Times New Roman" w:hAnsi="Times New Roman" w:cs="Times New Roman"/>
          <w:sz w:val="24"/>
          <w:szCs w:val="24"/>
          <w:highlight w:val="yellow"/>
        </w:rPr>
      </w:pPr>
      <w:r w:rsidRPr="00495C50">
        <w:rPr>
          <w:rFonts w:ascii="Times New Roman" w:eastAsia="Times New Roman" w:hAnsi="Times New Roman" w:cs="Times New Roman"/>
          <w:sz w:val="24"/>
          <w:szCs w:val="24"/>
          <w:highlight w:val="yellow"/>
        </w:rPr>
        <w:t xml:space="preserve">Comply with </w:t>
      </w:r>
      <w:hyperlink r:id="rId29" w:history="1">
        <w:r w:rsidRPr="00495C50">
          <w:rPr>
            <w:rStyle w:val="a"/>
            <w:rFonts w:ascii="Times New Roman" w:eastAsia="Times New Roman" w:hAnsi="Times New Roman" w:cs="Times New Roman"/>
            <w:sz w:val="24"/>
            <w:szCs w:val="24"/>
            <w:highlight w:val="yellow"/>
            <w:u w:val="single" w:color="0000FF"/>
          </w:rPr>
          <w:t>§200.334</w:t>
        </w:r>
      </w:hyperlink>
      <w:r w:rsidRPr="00495C50">
        <w:rPr>
          <w:rFonts w:ascii="Times New Roman" w:eastAsia="Times New Roman" w:hAnsi="Times New Roman" w:cs="Times New Roman"/>
          <w:sz w:val="24"/>
          <w:szCs w:val="24"/>
          <w:highlight w:val="yellow"/>
        </w:rPr>
        <w:t xml:space="preserve"> Retention requirements for records, </w:t>
      </w:r>
      <w:hyperlink r:id="rId30" w:history="1">
        <w:r w:rsidRPr="00495C50">
          <w:rPr>
            <w:rStyle w:val="a"/>
            <w:rFonts w:ascii="Times New Roman" w:eastAsia="Times New Roman" w:hAnsi="Times New Roman" w:cs="Times New Roman"/>
            <w:sz w:val="24"/>
            <w:szCs w:val="24"/>
            <w:highlight w:val="yellow"/>
            <w:u w:val="single" w:color="0000FF"/>
          </w:rPr>
          <w:t>§200.335</w:t>
        </w:r>
      </w:hyperlink>
      <w:r w:rsidRPr="00495C50">
        <w:rPr>
          <w:rFonts w:ascii="Times New Roman" w:eastAsia="Times New Roman" w:hAnsi="Times New Roman" w:cs="Times New Roman"/>
          <w:sz w:val="24"/>
          <w:szCs w:val="24"/>
          <w:highlight w:val="yellow"/>
        </w:rPr>
        <w:t xml:space="preserve"> Requests for transfer of records, </w:t>
      </w:r>
      <w:hyperlink r:id="rId31" w:history="1">
        <w:r w:rsidRPr="00495C50">
          <w:rPr>
            <w:rStyle w:val="a"/>
            <w:rFonts w:ascii="Times New Roman" w:eastAsia="Times New Roman" w:hAnsi="Times New Roman" w:cs="Times New Roman"/>
            <w:sz w:val="24"/>
            <w:szCs w:val="24"/>
            <w:highlight w:val="yellow"/>
            <w:u w:val="single" w:color="0000FF"/>
          </w:rPr>
          <w:t>§200.336</w:t>
        </w:r>
      </w:hyperlink>
      <w:r w:rsidRPr="00495C50">
        <w:rPr>
          <w:rFonts w:ascii="Times New Roman" w:eastAsia="Times New Roman" w:hAnsi="Times New Roman" w:cs="Times New Roman"/>
          <w:sz w:val="24"/>
          <w:szCs w:val="24"/>
          <w:highlight w:val="yellow"/>
        </w:rPr>
        <w:t xml:space="preserve"> Methods for collection, transmission, and storage of information, and </w:t>
      </w:r>
      <w:hyperlink r:id="rId32" w:history="1">
        <w:r w:rsidRPr="00495C50">
          <w:rPr>
            <w:rStyle w:val="a"/>
            <w:rFonts w:ascii="Times New Roman" w:eastAsia="Times New Roman" w:hAnsi="Times New Roman" w:cs="Times New Roman"/>
            <w:sz w:val="24"/>
            <w:szCs w:val="24"/>
            <w:highlight w:val="yellow"/>
            <w:u w:val="single" w:color="0000FF"/>
          </w:rPr>
          <w:t>§200.337</w:t>
        </w:r>
      </w:hyperlink>
      <w:r w:rsidRPr="00495C50">
        <w:rPr>
          <w:rFonts w:ascii="Times New Roman" w:eastAsia="Times New Roman" w:hAnsi="Times New Roman" w:cs="Times New Roman"/>
          <w:sz w:val="24"/>
          <w:szCs w:val="24"/>
          <w:highlight w:val="yellow"/>
        </w:rPr>
        <w:t xml:space="preserve"> Access to records.</w:t>
      </w:r>
    </w:p>
    <w:p w14:paraId="098F5032" w14:textId="4F5FD22F" w:rsidR="00007838" w:rsidRDefault="00EB7D94" w:rsidP="00470374">
      <w:pPr>
        <w:pStyle w:val="Normal0"/>
        <w:spacing w:after="140"/>
        <w:rPr>
          <w:rFonts w:ascii="Times New Roman" w:eastAsia="Times New Roman" w:hAnsi="Times New Roman" w:cs="Times New Roman"/>
          <w:sz w:val="24"/>
          <w:szCs w:val="24"/>
        </w:rPr>
      </w:pPr>
      <w:r>
        <w:rPr>
          <w:rFonts w:ascii="Times New Roman" w:eastAsia="Times New Roman" w:hAnsi="Times New Roman" w:cs="Times New Roman"/>
          <w:sz w:val="24"/>
          <w:szCs w:val="24"/>
        </w:rPr>
        <w:t>When completing the SF-424 Application form, enter only the amount requested from this Federal program in Box 18a, Estimated Federal Funding. Include any other Federal sources of funding in Box 18e. Estimated Other Funding and identify any such sources and amounts in the required Budget Narrative (see below). For individuals applying as a private citizen (i.e., unrelated to any business or nonprofit organization you may own or operate in your name), do NOT include your Social Security Number on this or any other document to be submitted with your application! When completing the SF-424 Application form, individuals must enter in Box 8b. Employee/Taxpayer Identification Number (EIN/TIN) the substitute number “444-44-4444” and in Box8c. For organizational DUNS substitute number “123456789”. For UEI substitute the number "000123456789".</w:t>
      </w:r>
    </w:p>
    <w:p w14:paraId="475096DF" w14:textId="77777777" w:rsidR="00007838" w:rsidRPr="00495C50" w:rsidRDefault="00EB7D94" w:rsidP="00470374">
      <w:pPr>
        <w:pStyle w:val="Normal1"/>
        <w:keepLines w:val="0"/>
        <w:spacing w:before="96" w:after="96"/>
        <w:rPr>
          <w:rFonts w:ascii="Times New Roman" w:eastAsia="Times New Roman" w:hAnsi="Times New Roman" w:cs="Times New Roman"/>
          <w:bCs w:val="0"/>
          <w:color w:val="009745"/>
          <w:sz w:val="24"/>
          <w:szCs w:val="24"/>
        </w:rPr>
      </w:pPr>
      <w:r w:rsidRPr="00495C50">
        <w:rPr>
          <w:rFonts w:ascii="Times New Roman" w:eastAsia="Times New Roman" w:hAnsi="Times New Roman" w:cs="Times New Roman"/>
          <w:b/>
          <w:color w:val="009745"/>
          <w:sz w:val="24"/>
          <w:szCs w:val="24"/>
        </w:rPr>
        <w:t>SF 424B, Assurances for Non-Construction Programs </w:t>
      </w:r>
    </w:p>
    <w:p w14:paraId="79B8C83E" w14:textId="77777777" w:rsidR="00007838" w:rsidRPr="00495C50" w:rsidRDefault="00EB7D94" w:rsidP="00470374">
      <w:pPr>
        <w:pStyle w:val="Normal1"/>
        <w:keepLines w:val="0"/>
        <w:spacing w:before="96" w:after="96"/>
        <w:rPr>
          <w:rFonts w:ascii="Times New Roman" w:eastAsia="Times New Roman" w:hAnsi="Times New Roman" w:cs="Times New Roman"/>
          <w:bCs w:val="0"/>
          <w:color w:val="009745"/>
          <w:sz w:val="24"/>
          <w:szCs w:val="24"/>
        </w:rPr>
      </w:pPr>
      <w:r w:rsidRPr="00495C50">
        <w:rPr>
          <w:rFonts w:ascii="Times New Roman" w:eastAsia="Times New Roman" w:hAnsi="Times New Roman" w:cs="Times New Roman"/>
          <w:bCs w:val="0"/>
          <w:color w:val="009745"/>
          <w:sz w:val="24"/>
          <w:szCs w:val="24"/>
        </w:rPr>
        <w:t>Select this option if the program anticipates receiving applications from individuals applying as private citizens or any entity the Service has approved to be waived from SAM.gov registration requirements. The form number and title and the following standard text will be inserted.</w:t>
      </w:r>
    </w:p>
    <w:p w14:paraId="40E6ED8E" w14:textId="77777777" w:rsidR="00007838" w:rsidRPr="00495C50" w:rsidRDefault="00007838" w:rsidP="00470374">
      <w:pPr>
        <w:spacing w:before="20" w:after="20"/>
        <w:rPr>
          <w:vanish/>
        </w:rPr>
      </w:pPr>
    </w:p>
    <w:p w14:paraId="76344450" w14:textId="06B93FC7" w:rsidR="00007838" w:rsidRPr="00DF1BED" w:rsidRDefault="00EB7D94" w:rsidP="00470374">
      <w:pPr>
        <w:pStyle w:val="Normal0"/>
        <w:spacing w:after="140"/>
        <w:rPr>
          <w:rFonts w:ascii="Times New Roman" w:eastAsia="Times New Roman" w:hAnsi="Times New Roman" w:cs="Times New Roman"/>
          <w:color w:val="606060"/>
          <w:sz w:val="24"/>
          <w:szCs w:val="24"/>
        </w:rPr>
      </w:pPr>
      <w:r w:rsidRPr="00495C50">
        <w:rPr>
          <w:rFonts w:ascii="Times New Roman" w:eastAsia="Times New Roman" w:hAnsi="Times New Roman" w:cs="Times New Roman"/>
          <w:b/>
          <w:bCs/>
          <w:color w:val="606060"/>
          <w:sz w:val="24"/>
          <w:szCs w:val="24"/>
        </w:rPr>
        <w:t>SF 424B, Assurances for Non-Construction Programs</w:t>
      </w:r>
      <w:r>
        <w:rPr>
          <w:rFonts w:ascii="Times New Roman" w:eastAsia="Times New Roman" w:hAnsi="Times New Roman" w:cs="Times New Roman"/>
          <w:b/>
          <w:bCs/>
          <w:color w:val="606060"/>
          <w:sz w:val="24"/>
          <w:szCs w:val="24"/>
          <w:u w:val="single"/>
        </w:rPr>
        <w:br/>
      </w:r>
      <w:r w:rsidRPr="00DF1BED">
        <w:rPr>
          <w:rFonts w:ascii="Times New Roman" w:eastAsia="Times New Roman" w:hAnsi="Times New Roman" w:cs="Times New Roman"/>
          <w:color w:val="606060"/>
          <w:sz w:val="24"/>
          <w:szCs w:val="24"/>
        </w:rPr>
        <w:t xml:space="preserve">Individuals applying for and receiving funds separate from a business or non-profit organization he/she may own or operate, and entities waived from the SAM.gov registration requirements by the funding bureau or office must submit the signed and dated SF-424B, Assurances for Non-Construction Programs form. All required application forms are available with this announcement on Grants.gov and in </w:t>
      </w:r>
      <w:proofErr w:type="spellStart"/>
      <w:r w:rsidRPr="00DF1BED">
        <w:rPr>
          <w:rFonts w:ascii="Times New Roman" w:eastAsia="Times New Roman" w:hAnsi="Times New Roman" w:cs="Times New Roman"/>
          <w:color w:val="606060"/>
          <w:sz w:val="24"/>
          <w:szCs w:val="24"/>
        </w:rPr>
        <w:t>GrantSolutions</w:t>
      </w:r>
      <w:proofErr w:type="spellEnd"/>
      <w:r w:rsidRPr="00DF1BED">
        <w:rPr>
          <w:rFonts w:ascii="Times New Roman" w:eastAsia="Times New Roman" w:hAnsi="Times New Roman" w:cs="Times New Roman"/>
          <w:color w:val="606060"/>
          <w:sz w:val="24"/>
          <w:szCs w:val="24"/>
        </w:rPr>
        <w:t>.</w:t>
      </w:r>
    </w:p>
    <w:p w14:paraId="4E2DA833" w14:textId="77777777" w:rsidR="00007838" w:rsidRPr="00DF1BED" w:rsidRDefault="00EB7D94" w:rsidP="00470374">
      <w:pPr>
        <w:spacing w:before="20" w:after="20"/>
        <w:rPr>
          <w:vanish/>
        </w:rPr>
      </w:pPr>
      <w:r w:rsidRPr="00DF1BED">
        <w:rPr>
          <w:vanish/>
          <w:color w:val="009745"/>
        </w:rPr>
        <w:t>Enter any additional program-specific instructions for completing the form in the text field below the standard text.</w:t>
      </w:r>
    </w:p>
    <w:p w14:paraId="6A0DA23C" w14:textId="77777777" w:rsidR="00007838" w:rsidRPr="00DF1BED" w:rsidRDefault="00EB7D94" w:rsidP="00470374">
      <w:pPr>
        <w:spacing w:before="20" w:after="20"/>
        <w:rPr>
          <w:vanish/>
        </w:rPr>
      </w:pPr>
      <w:r w:rsidRPr="00DF1BED">
        <w:rPr>
          <w:b/>
          <w:bCs/>
          <w:vanish/>
          <w:color w:val="009745"/>
        </w:rPr>
        <w:t>SF 424D, Assurances for Construction Programs </w:t>
      </w:r>
      <w:r w:rsidRPr="00DF1BED">
        <w:rPr>
          <w:b/>
          <w:bCs/>
          <w:vanish/>
          <w:color w:val="009745"/>
        </w:rPr>
        <w:br/>
      </w:r>
      <w:r w:rsidRPr="00DF1BED">
        <w:rPr>
          <w:vanish/>
          <w:color w:val="009745"/>
        </w:rPr>
        <w:t>Select this option if the announcement is for Construction. The form number and title and the following standard text will be inserted.</w:t>
      </w:r>
    </w:p>
    <w:p w14:paraId="2815BD2D" w14:textId="2C150B90" w:rsidR="00007838" w:rsidRDefault="00EB7D94" w:rsidP="00470374">
      <w:pPr>
        <w:pStyle w:val="Normal0"/>
        <w:spacing w:after="140"/>
        <w:rPr>
          <w:rFonts w:ascii="Times New Roman" w:eastAsia="Times New Roman" w:hAnsi="Times New Roman" w:cs="Times New Roman"/>
          <w:color w:val="606060"/>
          <w:sz w:val="24"/>
          <w:szCs w:val="24"/>
          <w:u w:val="single"/>
        </w:rPr>
      </w:pPr>
      <w:r w:rsidRPr="00DF1BED">
        <w:rPr>
          <w:rFonts w:ascii="Times New Roman" w:eastAsia="Times New Roman" w:hAnsi="Times New Roman" w:cs="Times New Roman"/>
          <w:b/>
          <w:bCs/>
          <w:color w:val="606060"/>
          <w:sz w:val="24"/>
          <w:szCs w:val="24"/>
        </w:rPr>
        <w:t>SF-424D, Assurances for Construction Programs</w:t>
      </w:r>
      <w:r>
        <w:rPr>
          <w:rFonts w:ascii="Times New Roman" w:eastAsia="Times New Roman" w:hAnsi="Times New Roman" w:cs="Times New Roman"/>
          <w:b/>
          <w:bCs/>
          <w:color w:val="606060"/>
          <w:sz w:val="24"/>
          <w:szCs w:val="24"/>
          <w:u w:val="single"/>
        </w:rPr>
        <w:t> </w:t>
      </w:r>
      <w:r>
        <w:rPr>
          <w:rFonts w:ascii="Times New Roman" w:eastAsia="Times New Roman" w:hAnsi="Times New Roman" w:cs="Times New Roman"/>
          <w:b/>
          <w:bCs/>
          <w:color w:val="606060"/>
          <w:sz w:val="24"/>
          <w:szCs w:val="24"/>
          <w:u w:val="single"/>
        </w:rPr>
        <w:br/>
      </w:r>
      <w:r w:rsidRPr="00DF1BED">
        <w:rPr>
          <w:rFonts w:ascii="Times New Roman" w:eastAsia="Times New Roman" w:hAnsi="Times New Roman" w:cs="Times New Roman"/>
          <w:color w:val="606060"/>
          <w:sz w:val="24"/>
          <w:szCs w:val="24"/>
        </w:rPr>
        <w:t xml:space="preserve">Any applicant requesting support for a </w:t>
      </w:r>
      <w:proofErr w:type="gramStart"/>
      <w:r w:rsidRPr="00DF1BED">
        <w:rPr>
          <w:rFonts w:ascii="Times New Roman" w:eastAsia="Times New Roman" w:hAnsi="Times New Roman" w:cs="Times New Roman"/>
          <w:color w:val="606060"/>
          <w:sz w:val="24"/>
          <w:szCs w:val="24"/>
        </w:rPr>
        <w:t>construction projects</w:t>
      </w:r>
      <w:proofErr w:type="gramEnd"/>
      <w:r w:rsidRPr="00DF1BED">
        <w:rPr>
          <w:rFonts w:ascii="Times New Roman" w:eastAsia="Times New Roman" w:hAnsi="Times New Roman" w:cs="Times New Roman"/>
          <w:color w:val="606060"/>
          <w:sz w:val="24"/>
          <w:szCs w:val="24"/>
        </w:rPr>
        <w:t xml:space="preserve"> must submit as signed and dated SF-</w:t>
      </w:r>
      <w:r>
        <w:rPr>
          <w:rFonts w:ascii="Times New Roman" w:eastAsia="Times New Roman" w:hAnsi="Times New Roman" w:cs="Times New Roman"/>
          <w:color w:val="606060"/>
          <w:sz w:val="24"/>
          <w:szCs w:val="24"/>
          <w:u w:val="single"/>
        </w:rPr>
        <w:t xml:space="preserve"> </w:t>
      </w:r>
      <w:r w:rsidRPr="00DF1BED">
        <w:rPr>
          <w:rFonts w:ascii="Times New Roman" w:eastAsia="Times New Roman" w:hAnsi="Times New Roman" w:cs="Times New Roman"/>
          <w:color w:val="606060"/>
          <w:sz w:val="24"/>
          <w:szCs w:val="24"/>
        </w:rPr>
        <w:lastRenderedPageBreak/>
        <w:t xml:space="preserve">424D, Assurances for Construction Programs form. All required application forms are available with this announcement on Grants.gov and in </w:t>
      </w:r>
      <w:proofErr w:type="spellStart"/>
      <w:r w:rsidRPr="00DF1BED">
        <w:rPr>
          <w:rFonts w:ascii="Times New Roman" w:eastAsia="Times New Roman" w:hAnsi="Times New Roman" w:cs="Times New Roman"/>
          <w:color w:val="606060"/>
          <w:sz w:val="24"/>
          <w:szCs w:val="24"/>
        </w:rPr>
        <w:t>GrantSolutions</w:t>
      </w:r>
      <w:proofErr w:type="spellEnd"/>
    </w:p>
    <w:p w14:paraId="1AA24B03" w14:textId="77777777" w:rsidR="00007838" w:rsidRDefault="00EB7D94" w:rsidP="00470374">
      <w:pPr>
        <w:pStyle w:val="Label"/>
        <w:spacing w:before="60" w:after="20"/>
      </w:pPr>
      <w:r>
        <w:t>Project Abstract Summary</w:t>
      </w:r>
    </w:p>
    <w:p w14:paraId="4B440212" w14:textId="36CE4A5B" w:rsidR="00165AB7" w:rsidRPr="009922C2" w:rsidRDefault="00165AB7" w:rsidP="00165AB7">
      <w:pPr>
        <w:pStyle w:val="BodyText"/>
        <w:rPr>
          <w:szCs w:val="24"/>
        </w:rPr>
      </w:pPr>
      <w:r w:rsidRPr="009922C2">
        <w:rPr>
          <w:szCs w:val="24"/>
        </w:rPr>
        <w:t xml:space="preserve">All applicants must submit the </w:t>
      </w:r>
      <w:r w:rsidRPr="009922C2">
        <w:rPr>
          <w:rFonts w:eastAsiaTheme="minorHAnsi"/>
          <w:szCs w:val="24"/>
        </w:rPr>
        <w:t>Project Abstract Summar</w:t>
      </w:r>
      <w:r w:rsidR="00DF1BED">
        <w:rPr>
          <w:rFonts w:eastAsiaTheme="minorHAnsi"/>
          <w:szCs w:val="24"/>
        </w:rPr>
        <w:t>y form. This form is available i</w:t>
      </w:r>
      <w:r w:rsidRPr="009922C2">
        <w:rPr>
          <w:rFonts w:eastAsiaTheme="minorHAnsi"/>
          <w:szCs w:val="24"/>
        </w:rPr>
        <w:t>n with the announcement.</w:t>
      </w:r>
    </w:p>
    <w:p w14:paraId="15335C80" w14:textId="51C15E87" w:rsidR="00007838" w:rsidRDefault="00EB7D94" w:rsidP="00470374">
      <w:pPr>
        <w:pStyle w:val="Label"/>
        <w:spacing w:before="60" w:after="20"/>
      </w:pPr>
      <w:r>
        <w:t>Project Narrative</w:t>
      </w:r>
    </w:p>
    <w:p w14:paraId="10DDF390" w14:textId="47994966" w:rsidR="1647253F" w:rsidRDefault="1647253F" w:rsidP="1647253F">
      <w:pPr>
        <w:rPr>
          <w:color w:val="000000" w:themeColor="text1"/>
          <w:szCs w:val="24"/>
        </w:rPr>
      </w:pPr>
    </w:p>
    <w:p w14:paraId="7C029756" w14:textId="77777777" w:rsidR="00CB1885" w:rsidRPr="00DF1BED" w:rsidRDefault="00CB1885" w:rsidP="00CB1885">
      <w:pPr>
        <w:numPr>
          <w:ilvl w:val="0"/>
          <w:numId w:val="30"/>
        </w:numPr>
        <w:spacing w:before="20" w:after="20"/>
        <w:rPr>
          <w:bCs/>
          <w:color w:val="auto"/>
          <w:shd w:val="clear" w:color="auto" w:fill="FFFFFF"/>
        </w:rPr>
      </w:pPr>
      <w:r w:rsidRPr="00DF1BED">
        <w:rPr>
          <w:bCs/>
          <w:color w:val="auto"/>
          <w:shd w:val="clear" w:color="auto" w:fill="FFFFFF"/>
        </w:rPr>
        <w:t>Project </w:t>
      </w:r>
      <w:proofErr w:type="gramStart"/>
      <w:r w:rsidRPr="00DF1BED">
        <w:rPr>
          <w:bCs/>
          <w:color w:val="auto"/>
          <w:shd w:val="clear" w:color="auto" w:fill="FFFFFF"/>
        </w:rPr>
        <w:t>title;</w:t>
      </w:r>
      <w:proofErr w:type="gramEnd"/>
      <w:r w:rsidRPr="00DF1BED">
        <w:rPr>
          <w:bCs/>
          <w:color w:val="auto"/>
          <w:shd w:val="clear" w:color="auto" w:fill="FFFFFF"/>
        </w:rPr>
        <w:t> </w:t>
      </w:r>
    </w:p>
    <w:p w14:paraId="0A74BE13" w14:textId="77777777" w:rsidR="00CB1885" w:rsidRPr="00DF1BED" w:rsidRDefault="00CB1885" w:rsidP="00CB1885">
      <w:pPr>
        <w:numPr>
          <w:ilvl w:val="0"/>
          <w:numId w:val="30"/>
        </w:numPr>
        <w:spacing w:before="20" w:after="20"/>
        <w:rPr>
          <w:bCs/>
          <w:color w:val="auto"/>
          <w:shd w:val="clear" w:color="auto" w:fill="FFFFFF"/>
        </w:rPr>
      </w:pPr>
      <w:r w:rsidRPr="00DF1BED">
        <w:rPr>
          <w:bCs/>
          <w:color w:val="auto"/>
          <w:shd w:val="clear" w:color="auto" w:fill="FFFFFF"/>
        </w:rPr>
        <w:t>Description of entity(</w:t>
      </w:r>
      <w:proofErr w:type="spellStart"/>
      <w:r w:rsidRPr="00DF1BED">
        <w:rPr>
          <w:bCs/>
          <w:color w:val="auto"/>
          <w:shd w:val="clear" w:color="auto" w:fill="FFFFFF"/>
        </w:rPr>
        <w:t>ies</w:t>
      </w:r>
      <w:proofErr w:type="spellEnd"/>
      <w:r w:rsidRPr="00DF1BED">
        <w:rPr>
          <w:bCs/>
          <w:color w:val="auto"/>
          <w:shd w:val="clear" w:color="auto" w:fill="FFFFFF"/>
        </w:rPr>
        <w:t>) undertaking the </w:t>
      </w:r>
      <w:proofErr w:type="gramStart"/>
      <w:r w:rsidRPr="00DF1BED">
        <w:rPr>
          <w:bCs/>
          <w:color w:val="auto"/>
          <w:shd w:val="clear" w:color="auto" w:fill="FFFFFF"/>
        </w:rPr>
        <w:t>project;</w:t>
      </w:r>
      <w:proofErr w:type="gramEnd"/>
      <w:r w:rsidRPr="00DF1BED">
        <w:rPr>
          <w:bCs/>
          <w:color w:val="auto"/>
          <w:shd w:val="clear" w:color="auto" w:fill="FFFFFF"/>
        </w:rPr>
        <w:t> </w:t>
      </w:r>
    </w:p>
    <w:p w14:paraId="3BAC8DE2" w14:textId="3E438378" w:rsidR="00CB1885" w:rsidRPr="00DF1BED" w:rsidRDefault="00CB1885" w:rsidP="00CB1885">
      <w:pPr>
        <w:numPr>
          <w:ilvl w:val="0"/>
          <w:numId w:val="30"/>
        </w:numPr>
        <w:spacing w:before="20" w:after="20"/>
        <w:rPr>
          <w:bCs/>
          <w:color w:val="auto"/>
          <w:shd w:val="clear" w:color="auto" w:fill="FFFFFF"/>
        </w:rPr>
      </w:pPr>
      <w:r w:rsidRPr="00DF1BED">
        <w:rPr>
          <w:bCs/>
          <w:color w:val="auto"/>
          <w:shd w:val="clear" w:color="auto" w:fill="FFFFFF"/>
        </w:rPr>
        <w:t xml:space="preserve">Statement of need:  Describe why this project is necessary (significance/value) and include supporting information. Summarize previous or on-going efforts (of you/your organization, and other organizations or individuals) that are relevant to the proposed work. Explain the successes or failures of past efforts and how your proposed project builds on them. Describe how </w:t>
      </w:r>
      <w:r w:rsidR="000B54FD" w:rsidRPr="00DF1BED">
        <w:rPr>
          <w:bCs/>
          <w:color w:val="auto"/>
          <w:shd w:val="clear" w:color="auto" w:fill="FFFFFF"/>
        </w:rPr>
        <w:t xml:space="preserve">this project relates to UMGLJV </w:t>
      </w:r>
      <w:r w:rsidRPr="00DF1BED">
        <w:rPr>
          <w:bCs/>
          <w:color w:val="auto"/>
          <w:shd w:val="clear" w:color="auto" w:fill="FFFFFF"/>
        </w:rPr>
        <w:t>Implementation Plans.  If you have received funding previously (from the Service or any other entity) for this specific project work or site, provide a summary of the funding, associated activities and products/</w:t>
      </w:r>
      <w:proofErr w:type="gramStart"/>
      <w:r w:rsidRPr="00DF1BED">
        <w:rPr>
          <w:bCs/>
          <w:color w:val="auto"/>
          <w:shd w:val="clear" w:color="auto" w:fill="FFFFFF"/>
        </w:rPr>
        <w:t>outcomes;</w:t>
      </w:r>
      <w:proofErr w:type="gramEnd"/>
      <w:r w:rsidRPr="00DF1BED">
        <w:rPr>
          <w:bCs/>
          <w:color w:val="auto"/>
          <w:shd w:val="clear" w:color="auto" w:fill="FFFFFF"/>
        </w:rPr>
        <w:t> </w:t>
      </w:r>
    </w:p>
    <w:p w14:paraId="65CBECAB" w14:textId="77777777" w:rsidR="00CB1885" w:rsidRPr="00DF1BED" w:rsidRDefault="00CB1885" w:rsidP="00CB1885">
      <w:pPr>
        <w:numPr>
          <w:ilvl w:val="0"/>
          <w:numId w:val="30"/>
        </w:numPr>
        <w:spacing w:before="20" w:after="20"/>
        <w:rPr>
          <w:bCs/>
          <w:color w:val="auto"/>
          <w:shd w:val="clear" w:color="auto" w:fill="FFFFFF"/>
        </w:rPr>
      </w:pPr>
      <w:r w:rsidRPr="00DF1BED">
        <w:rPr>
          <w:bCs/>
          <w:color w:val="auto"/>
          <w:shd w:val="clear" w:color="auto" w:fill="FFFFFF"/>
        </w:rPr>
        <w:t>Goals and objectives: State the long-term, overarching goal(s) of the program/project. State the objectives of the project. Objectives are the specific outcomes to be accomplished in order to reach the stated goal(s). The project objectives must be specific, measurable, and realistic (attainable within the project’s proposed project period</w:t>
      </w:r>
      <w:proofErr w:type="gramStart"/>
      <w:r w:rsidRPr="00DF1BED">
        <w:rPr>
          <w:bCs/>
          <w:color w:val="auto"/>
          <w:shd w:val="clear" w:color="auto" w:fill="FFFFFF"/>
        </w:rPr>
        <w:t>);</w:t>
      </w:r>
      <w:proofErr w:type="gramEnd"/>
      <w:r w:rsidRPr="00DF1BED">
        <w:rPr>
          <w:bCs/>
          <w:color w:val="auto"/>
          <w:shd w:val="clear" w:color="auto" w:fill="FFFFFF"/>
        </w:rPr>
        <w:t> </w:t>
      </w:r>
    </w:p>
    <w:p w14:paraId="75FE51FC" w14:textId="77777777" w:rsidR="00DF1BED" w:rsidRPr="00DF1BED" w:rsidRDefault="00CB1885" w:rsidP="004A0514">
      <w:pPr>
        <w:numPr>
          <w:ilvl w:val="0"/>
          <w:numId w:val="31"/>
        </w:numPr>
        <w:spacing w:before="20" w:after="20"/>
        <w:rPr>
          <w:color w:val="auto"/>
          <w:szCs w:val="24"/>
          <w:shd w:val="clear" w:color="auto" w:fill="FFFFFF"/>
        </w:rPr>
      </w:pPr>
      <w:r w:rsidRPr="00DF1BED">
        <w:rPr>
          <w:color w:val="auto"/>
          <w:shd w:val="clear" w:color="auto" w:fill="FFFFFF"/>
        </w:rPr>
        <w:t>Activities, Methods, and Timetable: List the proposed project activities and describe how they relate to the stated objectives. Activities are the specific actions to be undertaken to fulfill the project objectives and reach the project goal(s). The proposed project activities narrative must be detailed enough for reviewers to make a clear connection between the activities and the proposed project costs. Provide a timetable indicating roughly when activities or project milestones are to be accomplished. Include any resulting tables, spreadsheets or flow charts within the body of the project narrative. The timetable should not propose specific dates but instead group activities by month for each month over the entire proposed project </w:t>
      </w:r>
      <w:proofErr w:type="gramStart"/>
      <w:r w:rsidRPr="00DF1BED">
        <w:rPr>
          <w:color w:val="auto"/>
          <w:shd w:val="clear" w:color="auto" w:fill="FFFFFF"/>
        </w:rPr>
        <w:t>period;</w:t>
      </w:r>
      <w:proofErr w:type="gramEnd"/>
      <w:r w:rsidRPr="00DF1BED">
        <w:rPr>
          <w:color w:val="auto"/>
          <w:shd w:val="clear" w:color="auto" w:fill="FFFFFF"/>
        </w:rPr>
        <w:t> </w:t>
      </w:r>
    </w:p>
    <w:p w14:paraId="3EF81354" w14:textId="0964AAEF" w:rsidR="00CB1885" w:rsidRPr="00DF1BED" w:rsidRDefault="00CB1885" w:rsidP="004A0514">
      <w:pPr>
        <w:numPr>
          <w:ilvl w:val="0"/>
          <w:numId w:val="31"/>
        </w:numPr>
        <w:spacing w:before="20" w:after="20"/>
        <w:rPr>
          <w:color w:val="auto"/>
          <w:szCs w:val="24"/>
          <w:shd w:val="clear" w:color="auto" w:fill="FFFFFF"/>
        </w:rPr>
      </w:pPr>
      <w:r w:rsidRPr="00DF1BED">
        <w:rPr>
          <w:color w:val="auto"/>
          <w:shd w:val="clear" w:color="auto" w:fill="FFFFFF"/>
        </w:rPr>
        <w:t>Information to support environmental compliance review requirements: For projects being conducted within the United States, the narrative must provide enough detail so that reviewers are able to determine project compliance with the National Environmental Policy Act, Section 7 of the Endangered Species Act, and Section 106 of the National Historic Preservation Act. Provide a detailed description of the method(s) to be used to carry out each activity</w:t>
      </w:r>
      <w:r w:rsidR="764DF093" w:rsidRPr="00DF1BED">
        <w:rPr>
          <w:rFonts w:ascii="Segoe UI" w:eastAsia="Segoe UI" w:hAnsi="Segoe UI" w:cs="Segoe UI"/>
          <w:color w:val="333333"/>
          <w:sz w:val="18"/>
          <w:szCs w:val="18"/>
        </w:rPr>
        <w:t xml:space="preserve"> </w:t>
      </w:r>
      <w:r w:rsidR="764DF093" w:rsidRPr="00DF1BED">
        <w:rPr>
          <w:color w:val="333333"/>
          <w:szCs w:val="24"/>
          <w:highlight w:val="yellow"/>
        </w:rPr>
        <w:t xml:space="preserve">A list of federally Endangered and Threatened species in your project area can be found on the following FWS website </w:t>
      </w:r>
      <w:hyperlink r:id="rId33">
        <w:r w:rsidR="764DF093" w:rsidRPr="00DF1BED">
          <w:rPr>
            <w:rStyle w:val="Hyperlink"/>
            <w:szCs w:val="24"/>
            <w:highlight w:val="yellow"/>
          </w:rPr>
          <w:t>https://ipac.ecosphere.fws.gov/</w:t>
        </w:r>
      </w:hyperlink>
      <w:r w:rsidR="764DF093" w:rsidRPr="00DF1BED">
        <w:rPr>
          <w:color w:val="333333"/>
          <w:szCs w:val="24"/>
          <w:highlight w:val="yellow"/>
        </w:rPr>
        <w:t xml:space="preserve"> (you do not need an IPAC account to see the list of species for your project location(s)).</w:t>
      </w:r>
      <w:r w:rsidRPr="00DF1BED">
        <w:rPr>
          <w:color w:val="auto"/>
          <w:highlight w:val="yellow"/>
          <w:shd w:val="clear" w:color="auto" w:fill="FFFFFF"/>
        </w:rPr>
        <w:t xml:space="preserve"> </w:t>
      </w:r>
      <w:commentRangeStart w:id="15"/>
      <w:r w:rsidRPr="00DF1BED">
        <w:rPr>
          <w:color w:val="auto"/>
          <w:highlight w:val="yellow"/>
          <w:shd w:val="clear" w:color="auto" w:fill="FFFFFF"/>
        </w:rPr>
        <w:t>; </w:t>
      </w:r>
      <w:commentRangeEnd w:id="15"/>
      <w:r w:rsidRPr="00DF1BED">
        <w:rPr>
          <w:rStyle w:val="CommentReference"/>
          <w:highlight w:val="yellow"/>
        </w:rPr>
        <w:commentReference w:id="15"/>
      </w:r>
    </w:p>
    <w:p w14:paraId="4E0A5CC0" w14:textId="77777777" w:rsidR="00CB1885" w:rsidRPr="00DF1BED" w:rsidRDefault="00CB1885" w:rsidP="00CB1885">
      <w:pPr>
        <w:numPr>
          <w:ilvl w:val="0"/>
          <w:numId w:val="31"/>
        </w:numPr>
        <w:spacing w:before="20" w:after="20"/>
        <w:rPr>
          <w:bCs/>
          <w:color w:val="auto"/>
          <w:shd w:val="clear" w:color="auto" w:fill="FFFFFF"/>
        </w:rPr>
      </w:pPr>
      <w:r w:rsidRPr="00DF1BED">
        <w:rPr>
          <w:bCs/>
          <w:color w:val="auto"/>
          <w:shd w:val="clear" w:color="auto" w:fill="FFFFFF"/>
        </w:rPr>
        <w:t>Description of stakeholder coordination or involvement: As applicable, describe how you/your organization has coordinated with and involved other relevant organizations or individuals in planning the project, and detail if/how they will be involved in conducting project activities, disseminating project results and/or incorporating your results/products into their </w:t>
      </w:r>
      <w:proofErr w:type="gramStart"/>
      <w:r w:rsidRPr="00DF1BED">
        <w:rPr>
          <w:bCs/>
          <w:color w:val="auto"/>
          <w:shd w:val="clear" w:color="auto" w:fill="FFFFFF"/>
        </w:rPr>
        <w:t>activities;</w:t>
      </w:r>
      <w:proofErr w:type="gramEnd"/>
      <w:r w:rsidRPr="00DF1BED">
        <w:rPr>
          <w:bCs/>
          <w:color w:val="auto"/>
          <w:shd w:val="clear" w:color="auto" w:fill="FFFFFF"/>
        </w:rPr>
        <w:t> </w:t>
      </w:r>
    </w:p>
    <w:p w14:paraId="7E95066A" w14:textId="6E7B0491" w:rsidR="00CB1885" w:rsidRPr="00DF1BED" w:rsidRDefault="000B54FD" w:rsidP="00CB1885">
      <w:pPr>
        <w:numPr>
          <w:ilvl w:val="0"/>
          <w:numId w:val="31"/>
        </w:numPr>
        <w:spacing w:before="20" w:after="20"/>
        <w:rPr>
          <w:bCs/>
          <w:color w:val="auto"/>
          <w:shd w:val="clear" w:color="auto" w:fill="FFFFFF"/>
        </w:rPr>
      </w:pPr>
      <w:r w:rsidRPr="00DF1BED">
        <w:rPr>
          <w:bCs/>
          <w:color w:val="auto"/>
          <w:shd w:val="clear" w:color="auto" w:fill="FFFFFF"/>
        </w:rPr>
        <w:t>If applicable (not necessarily applicable for research projects), describe the p</w:t>
      </w:r>
      <w:r w:rsidR="00CB1885" w:rsidRPr="00DF1BED">
        <w:rPr>
          <w:bCs/>
          <w:color w:val="auto"/>
          <w:shd w:val="clear" w:color="auto" w:fill="FFFFFF"/>
        </w:rPr>
        <w:t>roject monitoring and evaluation plan, including description of assessment tools to be </w:t>
      </w:r>
      <w:proofErr w:type="gramStart"/>
      <w:r w:rsidR="00CB1885" w:rsidRPr="00DF1BED">
        <w:rPr>
          <w:bCs/>
          <w:color w:val="auto"/>
          <w:shd w:val="clear" w:color="auto" w:fill="FFFFFF"/>
        </w:rPr>
        <w:t>used;</w:t>
      </w:r>
      <w:proofErr w:type="gramEnd"/>
      <w:r w:rsidR="00CB1885" w:rsidRPr="00DF1BED">
        <w:rPr>
          <w:bCs/>
          <w:color w:val="auto"/>
          <w:shd w:val="clear" w:color="auto" w:fill="FFFFFF"/>
        </w:rPr>
        <w:t> </w:t>
      </w:r>
    </w:p>
    <w:p w14:paraId="36241A74" w14:textId="77777777" w:rsidR="00CB1885" w:rsidRPr="00DF1BED" w:rsidRDefault="00CB1885" w:rsidP="00CB1885">
      <w:pPr>
        <w:numPr>
          <w:ilvl w:val="0"/>
          <w:numId w:val="31"/>
        </w:numPr>
        <w:spacing w:before="20" w:after="20"/>
        <w:rPr>
          <w:bCs/>
          <w:color w:val="auto"/>
          <w:shd w:val="clear" w:color="auto" w:fill="FFFFFF"/>
        </w:rPr>
      </w:pPr>
      <w:r w:rsidRPr="00DF1BED">
        <w:rPr>
          <w:bCs/>
          <w:color w:val="auto"/>
          <w:shd w:val="clear" w:color="auto" w:fill="FFFFFF"/>
        </w:rPr>
        <w:lastRenderedPageBreak/>
        <w:t>Information on key project personnel: Provide a brief description of the applicant organization and all participating entities and/or individuals. Identify which of the proposed activities each agency, organization, group, or individual is responsible for conducting or </w:t>
      </w:r>
      <w:proofErr w:type="gramStart"/>
      <w:r w:rsidRPr="00DF1BED">
        <w:rPr>
          <w:bCs/>
          <w:color w:val="auto"/>
          <w:shd w:val="clear" w:color="auto" w:fill="FFFFFF"/>
        </w:rPr>
        <w:t>managing;</w:t>
      </w:r>
      <w:proofErr w:type="gramEnd"/>
      <w:r w:rsidRPr="00DF1BED">
        <w:rPr>
          <w:bCs/>
          <w:color w:val="auto"/>
          <w:shd w:val="clear" w:color="auto" w:fill="FFFFFF"/>
        </w:rPr>
        <w:t> </w:t>
      </w:r>
    </w:p>
    <w:p w14:paraId="2217970E" w14:textId="30A24237" w:rsidR="00CB1885" w:rsidRPr="00DF1BED" w:rsidRDefault="1B9E2391" w:rsidP="6917C64D">
      <w:pPr>
        <w:numPr>
          <w:ilvl w:val="0"/>
          <w:numId w:val="32"/>
        </w:numPr>
        <w:spacing w:before="20" w:after="20"/>
        <w:rPr>
          <w:color w:val="auto"/>
          <w:szCs w:val="24"/>
          <w:shd w:val="clear" w:color="auto" w:fill="FFFFFF"/>
        </w:rPr>
      </w:pPr>
      <w:r w:rsidRPr="00DF1BED">
        <w:rPr>
          <w:color w:val="auto"/>
          <w:szCs w:val="24"/>
        </w:rPr>
        <w:t xml:space="preserve">Anticipated future funding needs where this grant would be used to complete a portion of a longer-term and or broader project, if </w:t>
      </w:r>
      <w:proofErr w:type="gramStart"/>
      <w:r w:rsidRPr="00DF1BED">
        <w:rPr>
          <w:color w:val="auto"/>
          <w:szCs w:val="24"/>
        </w:rPr>
        <w:t>applicable</w:t>
      </w:r>
      <w:r w:rsidR="4DFA0E1C" w:rsidRPr="00DF1BED">
        <w:rPr>
          <w:color w:val="auto"/>
          <w:szCs w:val="24"/>
        </w:rPr>
        <w:t>;</w:t>
      </w:r>
      <w:proofErr w:type="gramEnd"/>
    </w:p>
    <w:p w14:paraId="7E0AAF6D" w14:textId="77777777" w:rsidR="00CB1885" w:rsidRPr="00DF1BED" w:rsidRDefault="00CB1885" w:rsidP="00CB1885">
      <w:pPr>
        <w:numPr>
          <w:ilvl w:val="0"/>
          <w:numId w:val="32"/>
        </w:numPr>
        <w:spacing w:before="20" w:after="20"/>
        <w:rPr>
          <w:bCs/>
          <w:color w:val="auto"/>
          <w:shd w:val="clear" w:color="auto" w:fill="FFFFFF"/>
        </w:rPr>
      </w:pPr>
      <w:r w:rsidRPr="00DF1BED">
        <w:rPr>
          <w:bCs/>
          <w:color w:val="auto"/>
          <w:shd w:val="clear" w:color="auto" w:fill="FFFFFF"/>
        </w:rPr>
        <w:t>Details and supporting documentation on the project </w:t>
      </w:r>
      <w:proofErr w:type="gramStart"/>
      <w:r w:rsidRPr="00DF1BED">
        <w:rPr>
          <w:bCs/>
          <w:color w:val="auto"/>
          <w:shd w:val="clear" w:color="auto" w:fill="FFFFFF"/>
        </w:rPr>
        <w:t>location;</w:t>
      </w:r>
      <w:proofErr w:type="gramEnd"/>
      <w:r w:rsidRPr="00DF1BED">
        <w:rPr>
          <w:bCs/>
          <w:color w:val="auto"/>
          <w:shd w:val="clear" w:color="auto" w:fill="FFFFFF"/>
        </w:rPr>
        <w:t> </w:t>
      </w:r>
    </w:p>
    <w:p w14:paraId="7AF8E367" w14:textId="0A1C7AB2" w:rsidR="00CB1885" w:rsidRPr="00DF1BED" w:rsidRDefault="000B54FD" w:rsidP="00CB1885">
      <w:pPr>
        <w:numPr>
          <w:ilvl w:val="0"/>
          <w:numId w:val="32"/>
        </w:numPr>
        <w:spacing w:before="20" w:after="20"/>
        <w:rPr>
          <w:bCs/>
          <w:color w:val="auto"/>
          <w:shd w:val="clear" w:color="auto" w:fill="FFFFFF"/>
        </w:rPr>
      </w:pPr>
      <w:r w:rsidRPr="00DF1BED">
        <w:rPr>
          <w:bCs/>
          <w:color w:val="auto"/>
          <w:shd w:val="clear" w:color="auto" w:fill="FFFFFF"/>
        </w:rPr>
        <w:t>Sustainability:  If applicable</w:t>
      </w:r>
      <w:r w:rsidR="00CB1885" w:rsidRPr="00DF1BED">
        <w:rPr>
          <w:bCs/>
          <w:color w:val="auto"/>
          <w:shd w:val="clear" w:color="auto" w:fill="FFFFFF"/>
        </w:rPr>
        <w:t>, describe which project activities will continue beyond the proposed project period, who will continue the work or act on the results achieved, and how and at what level you expect these future activities will be </w:t>
      </w:r>
      <w:proofErr w:type="gramStart"/>
      <w:r w:rsidR="00CB1885" w:rsidRPr="00DF1BED">
        <w:rPr>
          <w:bCs/>
          <w:color w:val="auto"/>
          <w:shd w:val="clear" w:color="auto" w:fill="FFFFFF"/>
        </w:rPr>
        <w:t>funded;</w:t>
      </w:r>
      <w:proofErr w:type="gramEnd"/>
      <w:r w:rsidR="00CB1885" w:rsidRPr="00DF1BED">
        <w:rPr>
          <w:bCs/>
          <w:color w:val="auto"/>
          <w:shd w:val="clear" w:color="auto" w:fill="FFFFFF"/>
        </w:rPr>
        <w:t> </w:t>
      </w:r>
    </w:p>
    <w:p w14:paraId="3938DB88" w14:textId="2F66E211" w:rsidR="00CB1885" w:rsidRPr="00DF1BED" w:rsidRDefault="00CB1885" w:rsidP="00CB1885">
      <w:pPr>
        <w:numPr>
          <w:ilvl w:val="0"/>
          <w:numId w:val="32"/>
        </w:numPr>
        <w:spacing w:before="20" w:after="20"/>
        <w:rPr>
          <w:bCs/>
          <w:color w:val="auto"/>
          <w:shd w:val="clear" w:color="auto" w:fill="FFFFFF"/>
        </w:rPr>
      </w:pPr>
      <w:r w:rsidRPr="00DF1BED">
        <w:rPr>
          <w:bCs/>
          <w:color w:val="auto"/>
          <w:shd w:val="clear" w:color="auto" w:fill="FFFFFF"/>
        </w:rPr>
        <w:t>Literature Cited </w:t>
      </w:r>
    </w:p>
    <w:p w14:paraId="18FB82F1" w14:textId="77777777" w:rsidR="000B54FD" w:rsidRPr="00CB1885" w:rsidRDefault="000B54FD" w:rsidP="000B54FD">
      <w:pPr>
        <w:spacing w:before="20" w:after="20"/>
        <w:ind w:left="720"/>
        <w:rPr>
          <w:bCs/>
          <w:color w:val="auto"/>
          <w:highlight w:val="cyan"/>
          <w:shd w:val="clear" w:color="auto" w:fill="FFFFFF"/>
        </w:rPr>
      </w:pPr>
    </w:p>
    <w:p w14:paraId="71EE69DA" w14:textId="47E05655" w:rsidR="000B7A7B" w:rsidRDefault="00CB1885" w:rsidP="00470374">
      <w:pPr>
        <w:spacing w:before="20" w:after="20"/>
        <w:rPr>
          <w:b/>
          <w:bCs/>
          <w:color w:val="009745"/>
        </w:rPr>
      </w:pPr>
      <w:r w:rsidRPr="00CB1885">
        <w:rPr>
          <w:b/>
          <w:bCs/>
          <w:color w:val="00853C"/>
          <w:shd w:val="clear" w:color="auto" w:fill="FFFFFF"/>
        </w:rPr>
        <w:t xml:space="preserve"> </w:t>
      </w:r>
    </w:p>
    <w:p w14:paraId="2A4893D4" w14:textId="77777777" w:rsidR="000B7A7B" w:rsidRPr="00DF1BED" w:rsidRDefault="000B7A7B" w:rsidP="00470374">
      <w:pPr>
        <w:spacing w:before="20" w:after="20"/>
        <w:rPr>
          <w:vanish/>
        </w:rPr>
      </w:pPr>
    </w:p>
    <w:p w14:paraId="6A62A81E" w14:textId="222EA70C" w:rsidR="00007838" w:rsidRPr="00DF1BED" w:rsidRDefault="00EB7D94" w:rsidP="00470374">
      <w:pPr>
        <w:pStyle w:val="Normal0"/>
        <w:spacing w:after="140"/>
        <w:rPr>
          <w:rFonts w:ascii="Times New Roman" w:eastAsia="Times New Roman" w:hAnsi="Times New Roman" w:cs="Times New Roman"/>
          <w:color w:val="606060"/>
          <w:sz w:val="24"/>
          <w:szCs w:val="24"/>
        </w:rPr>
      </w:pPr>
      <w:r w:rsidRPr="00DF1BED">
        <w:rPr>
          <w:rFonts w:ascii="Times New Roman" w:eastAsia="Times New Roman" w:hAnsi="Times New Roman" w:cs="Times New Roman"/>
          <w:b/>
          <w:bCs/>
          <w:color w:val="606060"/>
          <w:sz w:val="24"/>
          <w:szCs w:val="24"/>
        </w:rPr>
        <w:t>SF-424A, Budget Information for Non-Construction Programs</w:t>
      </w:r>
      <w:r w:rsidRPr="00DF1BED">
        <w:rPr>
          <w:rFonts w:ascii="Times New Roman" w:eastAsia="Times New Roman" w:hAnsi="Times New Roman" w:cs="Times New Roman"/>
          <w:b/>
          <w:bCs/>
          <w:color w:val="606060"/>
          <w:sz w:val="24"/>
          <w:szCs w:val="24"/>
        </w:rPr>
        <w:br/>
      </w:r>
      <w:r w:rsidRPr="00DF1BED">
        <w:rPr>
          <w:rFonts w:ascii="Times New Roman" w:eastAsia="Times New Roman" w:hAnsi="Times New Roman" w:cs="Times New Roman"/>
          <w:color w:val="606060"/>
          <w:sz w:val="24"/>
          <w:szCs w:val="24"/>
        </w:rPr>
        <w:t>Applicants must complete an</w:t>
      </w:r>
      <w:r w:rsidR="00DF1BED">
        <w:rPr>
          <w:rFonts w:ascii="Times New Roman" w:eastAsia="Times New Roman" w:hAnsi="Times New Roman" w:cs="Times New Roman"/>
          <w:color w:val="606060"/>
          <w:sz w:val="24"/>
          <w:szCs w:val="24"/>
        </w:rPr>
        <w:t>d submit the SF-424A</w:t>
      </w:r>
      <w:r w:rsidRPr="00DF1BED">
        <w:rPr>
          <w:rFonts w:ascii="Times New Roman" w:eastAsia="Times New Roman" w:hAnsi="Times New Roman" w:cs="Times New Roman"/>
          <w:color w:val="606060"/>
          <w:sz w:val="24"/>
          <w:szCs w:val="24"/>
        </w:rPr>
        <w:t xml:space="preserve"> Budget Information form for Non-Construction Programs or Projects. All required application forms are available with this announcement </w:t>
      </w:r>
      <w:r w:rsidR="00DF1BED">
        <w:rPr>
          <w:rFonts w:ascii="Times New Roman" w:eastAsia="Times New Roman" w:hAnsi="Times New Roman" w:cs="Times New Roman"/>
          <w:color w:val="606060"/>
          <w:sz w:val="24"/>
          <w:szCs w:val="24"/>
        </w:rPr>
        <w:t>o</w:t>
      </w:r>
      <w:r w:rsidRPr="00DF1BED">
        <w:rPr>
          <w:rFonts w:ascii="Times New Roman" w:eastAsia="Times New Roman" w:hAnsi="Times New Roman" w:cs="Times New Roman"/>
          <w:color w:val="606060"/>
          <w:sz w:val="24"/>
          <w:szCs w:val="24"/>
        </w:rPr>
        <w:t xml:space="preserve">n </w:t>
      </w:r>
      <w:proofErr w:type="spellStart"/>
      <w:r w:rsidRPr="00DF1BED">
        <w:rPr>
          <w:rFonts w:ascii="Times New Roman" w:eastAsia="Times New Roman" w:hAnsi="Times New Roman" w:cs="Times New Roman"/>
          <w:color w:val="606060"/>
          <w:sz w:val="24"/>
          <w:szCs w:val="24"/>
        </w:rPr>
        <w:t>GrantSolutions</w:t>
      </w:r>
      <w:proofErr w:type="spellEnd"/>
      <w:r w:rsidRPr="00DF1BED">
        <w:rPr>
          <w:rFonts w:ascii="Times New Roman" w:eastAsia="Times New Roman" w:hAnsi="Times New Roman" w:cs="Times New Roman"/>
          <w:color w:val="606060"/>
          <w:sz w:val="24"/>
          <w:szCs w:val="24"/>
        </w:rPr>
        <w:t>. Federal award recipients and subrecipients are subject to Federal award cost principles in Title 2 of the Code of Federal Regulations (CFR) part 200. Applicants must show funds requested from this Federal program separately from any other Federal sources of funding. In “Section A – Budget Summary” on the SF-424A form enter the funding requested from this Federal program in the first row. Identify any other Federal funding sources and amounts in the required Budget Narrative (see below).</w:t>
      </w:r>
    </w:p>
    <w:p w14:paraId="3AA1F1B6" w14:textId="7B7E0976" w:rsidR="00007838" w:rsidRDefault="00EB7D94" w:rsidP="00470374">
      <w:pPr>
        <w:spacing w:before="20" w:after="20"/>
        <w:rPr>
          <w:b/>
          <w:bCs/>
          <w:color w:val="009745"/>
        </w:rPr>
      </w:pPr>
      <w:r>
        <w:rPr>
          <w:b/>
          <w:bCs/>
          <w:vanish/>
          <w:color w:val="009745"/>
        </w:rPr>
        <w:t>SF-424C, Budget Information for Construction Program.</w:t>
      </w:r>
      <w:r>
        <w:rPr>
          <w:b/>
          <w:bCs/>
          <w:vanish/>
          <w:color w:val="009745"/>
        </w:rPr>
        <w:br/>
      </w:r>
      <w:r>
        <w:rPr>
          <w:vanish/>
          <w:color w:val="009745"/>
        </w:rPr>
        <w:t>Select this option if the announcement is for construction. The form number and title and the following standard text will be inserted. Enter any additional program-specific instructions for completing the form in the text field below the standard text.</w:t>
      </w:r>
    </w:p>
    <w:p w14:paraId="2D3DE443" w14:textId="3EFEBA77" w:rsidR="000B7A7B" w:rsidRDefault="000B7A7B" w:rsidP="00470374">
      <w:pPr>
        <w:spacing w:before="20" w:after="20"/>
        <w:rPr>
          <w:b/>
          <w:bCs/>
          <w:color w:val="009745"/>
        </w:rPr>
      </w:pPr>
    </w:p>
    <w:p w14:paraId="43F9F329" w14:textId="77777777" w:rsidR="000B7A7B" w:rsidRPr="00DF1BED" w:rsidRDefault="000B7A7B" w:rsidP="00470374">
      <w:pPr>
        <w:spacing w:before="20" w:after="20"/>
        <w:rPr>
          <w:vanish/>
        </w:rPr>
      </w:pPr>
    </w:p>
    <w:p w14:paraId="71C29A85" w14:textId="14315BF7" w:rsidR="00007838" w:rsidRPr="00DF1BED" w:rsidRDefault="00EB7D94" w:rsidP="00470374">
      <w:pPr>
        <w:pStyle w:val="Normal0"/>
        <w:spacing w:after="140"/>
        <w:rPr>
          <w:rFonts w:ascii="Times New Roman" w:eastAsia="Times New Roman" w:hAnsi="Times New Roman" w:cs="Times New Roman"/>
          <w:color w:val="606060"/>
          <w:sz w:val="24"/>
          <w:szCs w:val="24"/>
        </w:rPr>
      </w:pPr>
      <w:r w:rsidRPr="00DF1BED">
        <w:rPr>
          <w:rFonts w:ascii="Times New Roman" w:eastAsia="Times New Roman" w:hAnsi="Times New Roman" w:cs="Times New Roman"/>
          <w:b/>
          <w:bCs/>
          <w:color w:val="606060"/>
          <w:sz w:val="24"/>
          <w:szCs w:val="24"/>
        </w:rPr>
        <w:t>SF-424C, Budget Information for Construction Program</w:t>
      </w:r>
      <w:r w:rsidRPr="00DF1BED">
        <w:rPr>
          <w:rFonts w:ascii="Times New Roman" w:eastAsia="Times New Roman" w:hAnsi="Times New Roman" w:cs="Times New Roman"/>
          <w:b/>
          <w:bCs/>
          <w:color w:val="606060"/>
          <w:sz w:val="24"/>
          <w:szCs w:val="24"/>
        </w:rPr>
        <w:br/>
      </w:r>
      <w:r w:rsidRPr="00DF1BED">
        <w:rPr>
          <w:rFonts w:ascii="Times New Roman" w:eastAsia="Times New Roman" w:hAnsi="Times New Roman" w:cs="Times New Roman"/>
          <w:color w:val="606060"/>
          <w:sz w:val="24"/>
          <w:szCs w:val="24"/>
        </w:rPr>
        <w:t xml:space="preserve">Applicants must submit the appropriate SF-424C Budget Information form for Construction Programs or Projects.  All required application forms are available with this announcement on </w:t>
      </w:r>
      <w:proofErr w:type="spellStart"/>
      <w:r w:rsidRPr="00DF1BED">
        <w:rPr>
          <w:rFonts w:ascii="Times New Roman" w:eastAsia="Times New Roman" w:hAnsi="Times New Roman" w:cs="Times New Roman"/>
          <w:color w:val="606060"/>
          <w:sz w:val="24"/>
          <w:szCs w:val="24"/>
        </w:rPr>
        <w:t>GrantSolutions</w:t>
      </w:r>
      <w:proofErr w:type="spellEnd"/>
      <w:r w:rsidRPr="00DF1BED">
        <w:rPr>
          <w:rFonts w:ascii="Times New Roman" w:eastAsia="Times New Roman" w:hAnsi="Times New Roman" w:cs="Times New Roman"/>
          <w:color w:val="606060"/>
          <w:sz w:val="24"/>
          <w:szCs w:val="24"/>
        </w:rPr>
        <w:t>. Federal award recipients and subrecipients are subject to Federal award cost principles in 2 CFR 200. Applicants must show funds requested from this Federal program separately from any other Federal sources of funding. Identify any other Federal funding sources and amounts in the required Budget Narrative (see below).</w:t>
      </w:r>
    </w:p>
    <w:p w14:paraId="41DC1067" w14:textId="77777777" w:rsidR="000B7A7B" w:rsidRPr="00DF1BED" w:rsidRDefault="000B7A7B" w:rsidP="00470374">
      <w:pPr>
        <w:spacing w:before="20" w:after="20"/>
        <w:rPr>
          <w:vanish/>
        </w:rPr>
      </w:pPr>
    </w:p>
    <w:p w14:paraId="04B3F282" w14:textId="77777777" w:rsidR="00007838" w:rsidRPr="00DF1BED" w:rsidRDefault="00EB7D94" w:rsidP="00470374">
      <w:pPr>
        <w:pStyle w:val="Normal0"/>
        <w:spacing w:after="140"/>
        <w:rPr>
          <w:rFonts w:ascii="Times New Roman" w:eastAsia="Times New Roman" w:hAnsi="Times New Roman" w:cs="Times New Roman"/>
          <w:color w:val="606060"/>
          <w:sz w:val="24"/>
          <w:szCs w:val="24"/>
        </w:rPr>
      </w:pPr>
      <w:r w:rsidRPr="00DF1BED">
        <w:rPr>
          <w:rFonts w:ascii="Times New Roman" w:eastAsia="Times New Roman" w:hAnsi="Times New Roman" w:cs="Times New Roman"/>
          <w:b/>
          <w:bCs/>
          <w:color w:val="606060"/>
          <w:sz w:val="24"/>
          <w:szCs w:val="24"/>
        </w:rPr>
        <w:t>SF-429 Request to Acquire, Improve, or Furnish Real Property</w:t>
      </w:r>
      <w:r w:rsidRPr="00DF1BED">
        <w:rPr>
          <w:rFonts w:ascii="Times New Roman" w:eastAsia="Times New Roman" w:hAnsi="Times New Roman" w:cs="Times New Roman"/>
          <w:b/>
          <w:bCs/>
          <w:color w:val="606060"/>
          <w:sz w:val="24"/>
          <w:szCs w:val="24"/>
        </w:rPr>
        <w:br/>
      </w:r>
      <w:r w:rsidRPr="00DF1BED">
        <w:rPr>
          <w:rFonts w:ascii="Times New Roman" w:eastAsia="Times New Roman" w:hAnsi="Times New Roman" w:cs="Times New Roman"/>
          <w:color w:val="606060"/>
          <w:sz w:val="24"/>
          <w:szCs w:val="24"/>
        </w:rPr>
        <w:t xml:space="preserve">Applicants seeking approval to acquire real property under an award must complete and submit the SF-429, “Real Property Status Report (Cover Page)” and the SF-429-B, “Real Property Status Report Attachment B (Request to Acquire, Improve, or Furnish)”. These forms are required if the real property is acquired with Federal funds, with recipient cost share or matching funds, or as an in-kind contribution under the award. </w:t>
      </w:r>
      <w:r w:rsidRPr="00DF1BED">
        <w:rPr>
          <w:rFonts w:ascii="Times New Roman" w:eastAsia="Times New Roman" w:hAnsi="Times New Roman" w:cs="Times New Roman"/>
          <w:color w:val="606060"/>
          <w:sz w:val="24"/>
          <w:szCs w:val="24"/>
          <w:highlight w:val="yellow"/>
        </w:rPr>
        <w:t xml:space="preserve">The SF-429 forms are not available with this announcement on Grants.gov; they are available on the </w:t>
      </w:r>
      <w:hyperlink r:id="rId38" w:history="1">
        <w:r w:rsidRPr="00DF1BED">
          <w:rPr>
            <w:rStyle w:val="a"/>
            <w:rFonts w:ascii="Times New Roman" w:eastAsia="Times New Roman" w:hAnsi="Times New Roman" w:cs="Times New Roman"/>
            <w:sz w:val="24"/>
            <w:szCs w:val="24"/>
            <w:highlight w:val="yellow"/>
          </w:rPr>
          <w:t>Grants.gov Post-Award Reporting</w:t>
        </w:r>
      </w:hyperlink>
      <w:r w:rsidRPr="00DF1BED">
        <w:rPr>
          <w:rFonts w:ascii="Times New Roman" w:eastAsia="Times New Roman" w:hAnsi="Times New Roman" w:cs="Times New Roman"/>
          <w:color w:val="606060"/>
          <w:sz w:val="24"/>
          <w:szCs w:val="24"/>
          <w:highlight w:val="yellow"/>
        </w:rPr>
        <w:t xml:space="preserve"> </w:t>
      </w:r>
      <w:hyperlink r:id="rId39" w:history="1">
        <w:r w:rsidRPr="00DF1BED">
          <w:rPr>
            <w:rStyle w:val="a"/>
            <w:rFonts w:ascii="Times New Roman" w:eastAsia="Times New Roman" w:hAnsi="Times New Roman" w:cs="Times New Roman"/>
            <w:sz w:val="24"/>
            <w:szCs w:val="24"/>
            <w:highlight w:val="yellow"/>
          </w:rPr>
          <w:t>Forms page</w:t>
        </w:r>
      </w:hyperlink>
      <w:r w:rsidRPr="00DF1BED">
        <w:rPr>
          <w:rFonts w:ascii="Times New Roman" w:eastAsia="Times New Roman" w:hAnsi="Times New Roman" w:cs="Times New Roman"/>
          <w:color w:val="606060"/>
          <w:sz w:val="24"/>
          <w:szCs w:val="24"/>
          <w:highlight w:val="yellow"/>
        </w:rPr>
        <w:t>. Please submit these completed forms as attachments to your application.</w:t>
      </w:r>
    </w:p>
    <w:p w14:paraId="56DBB4D6" w14:textId="658A3592" w:rsidR="00007838" w:rsidRDefault="00EB7D94" w:rsidP="00470374">
      <w:pPr>
        <w:pStyle w:val="Label"/>
        <w:spacing w:before="60" w:after="20"/>
      </w:pPr>
      <w:r>
        <w:t>Budget Narrative</w:t>
      </w:r>
    </w:p>
    <w:p w14:paraId="45B5562D" w14:textId="77777777" w:rsidR="00007838" w:rsidRDefault="00EB7D94" w:rsidP="00470374">
      <w:pPr>
        <w:spacing w:before="60" w:after="20"/>
        <w:rPr>
          <w:vanish/>
        </w:rPr>
      </w:pPr>
      <w:r>
        <w:rPr>
          <w:vanish/>
          <w:color w:val="009745"/>
        </w:rPr>
        <w:t xml:space="preserve">In addition to the following standard statement, provide any additional program specific budget narrative instructions in the text field after the standard statement. If the program will consider requests to replace previously purchased telecommunications or video surveillance equipment that is now prohibited per </w:t>
      </w:r>
      <w:hyperlink r:id="rId40" w:history="1">
        <w:r>
          <w:rPr>
            <w:rStyle w:val="a"/>
            <w:vanish/>
            <w:u w:val="single" w:color="0000FF"/>
          </w:rPr>
          <w:t>2 CFR §200.216</w:t>
        </w:r>
      </w:hyperlink>
      <w:r>
        <w:rPr>
          <w:vanish/>
          <w:color w:val="009745"/>
        </w:rPr>
        <w:t xml:space="preserve"> but needed to carry out the proposed project, please provide instructions for such in the text field after the standard statement.</w:t>
      </w:r>
    </w:p>
    <w:p w14:paraId="58B7CD6B" w14:textId="39FFFBC2" w:rsidR="00007838" w:rsidRDefault="00EB7D94" w:rsidP="00470374">
      <w:pPr>
        <w:pStyle w:val="Normal0"/>
        <w:spacing w:after="14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Describe and justify requested budget items and costs. Detail how the SF-424 Budget Information, Object Class Category totals were determined. For personnel salary costs, include the baseline salary figures and the estimates of time. Describe any proposed item of cost that requires prior approval under the Federal cost principles, including any anticipated </w:t>
      </w:r>
      <w:proofErr w:type="spellStart"/>
      <w:r>
        <w:rPr>
          <w:rFonts w:ascii="Times New Roman" w:eastAsia="Times New Roman" w:hAnsi="Times New Roman" w:cs="Times New Roman"/>
          <w:sz w:val="24"/>
          <w:szCs w:val="24"/>
        </w:rPr>
        <w:t>subawarding</w:t>
      </w:r>
      <w:proofErr w:type="spellEnd"/>
      <w:r>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lastRenderedPageBreak/>
        <w:t xml:space="preserve">transferring or contracting out of any work under the award. See </w:t>
      </w:r>
      <w:hyperlink r:id="rId41" w:history="1">
        <w:r>
          <w:rPr>
            <w:rStyle w:val="a"/>
            <w:rFonts w:ascii="Times New Roman" w:eastAsia="Times New Roman" w:hAnsi="Times New Roman" w:cs="Times New Roman"/>
            <w:sz w:val="24"/>
            <w:szCs w:val="24"/>
            <w:u w:val="single" w:color="0000FF"/>
          </w:rPr>
          <w:t>2 CFR §200.407</w:t>
        </w:r>
      </w:hyperlink>
      <w:r>
        <w:rPr>
          <w:rFonts w:ascii="Times New Roman" w:eastAsia="Times New Roman" w:hAnsi="Times New Roman" w:cs="Times New Roman"/>
          <w:sz w:val="24"/>
          <w:szCs w:val="24"/>
        </w:rPr>
        <w:t xml:space="preserve"> for more information. If equipment purchased previously with Federal funds is available for the project, provide a list of that equipment and identify the Federal funding source. Identify any cash or in- kind contributions that a partner or other entity will contribute to the project and describe how the contributions directly and substantively benefit completion of the project. For in-kind contributions, identify the source, the amount, and the valuation methodology used to determine the total value. See </w:t>
      </w:r>
      <w:hyperlink r:id="rId42" w:history="1">
        <w:r>
          <w:rPr>
            <w:rStyle w:val="a"/>
            <w:rFonts w:ascii="Times New Roman" w:eastAsia="Times New Roman" w:hAnsi="Times New Roman" w:cs="Times New Roman"/>
            <w:sz w:val="24"/>
            <w:szCs w:val="24"/>
            <w:u w:val="single" w:color="0000FF"/>
          </w:rPr>
          <w:t>2 CFR §200.306</w:t>
        </w:r>
      </w:hyperlink>
      <w:r>
        <w:rPr>
          <w:rFonts w:ascii="Times New Roman" w:eastAsia="Times New Roman" w:hAnsi="Times New Roman" w:cs="Times New Roman"/>
          <w:sz w:val="24"/>
          <w:szCs w:val="24"/>
        </w:rPr>
        <w:t>  for more information.</w:t>
      </w:r>
    </w:p>
    <w:p w14:paraId="1E50703E" w14:textId="77777777" w:rsidR="00007838" w:rsidRPr="00DF1BED" w:rsidRDefault="00EB7D94" w:rsidP="3B6FFE81">
      <w:pPr>
        <w:spacing w:before="20" w:after="20"/>
        <w:rPr>
          <w:vanish/>
        </w:rPr>
      </w:pPr>
      <w:r w:rsidRPr="00DF1BED">
        <w:rPr>
          <w:vanish/>
          <w:color w:val="009745"/>
        </w:rPr>
        <w:t>Add any program-specific instructions for items of cost that require prior approval (</w:t>
      </w:r>
      <w:hyperlink r:id="rId43" w:history="1">
        <w:r w:rsidRPr="00DF1BED">
          <w:rPr>
            <w:vanish/>
            <w:color w:val="0000FF"/>
            <w:u w:val="single" w:color="0000FF"/>
          </w:rPr>
          <w:t>2 CFR §200.407</w:t>
        </w:r>
      </w:hyperlink>
      <w:r w:rsidRPr="00DF1BED">
        <w:rPr>
          <w:vanish/>
          <w:color w:val="009745"/>
        </w:rPr>
        <w:t>)</w:t>
      </w:r>
    </w:p>
    <w:p w14:paraId="5FD20E4A" w14:textId="77777777" w:rsidR="000B54FD" w:rsidRPr="000B54FD" w:rsidRDefault="000B54FD" w:rsidP="00470374">
      <w:pPr>
        <w:pStyle w:val="Normal0"/>
        <w:spacing w:after="140"/>
        <w:rPr>
          <w:rFonts w:ascii="Times New Roman" w:eastAsia="Times New Roman" w:hAnsi="Times New Roman" w:cs="Times New Roman"/>
          <w:bCs/>
          <w:sz w:val="24"/>
          <w:szCs w:val="24"/>
        </w:rPr>
      </w:pPr>
      <w:r w:rsidRPr="00DF1BED">
        <w:rPr>
          <w:rFonts w:ascii="Times New Roman" w:eastAsia="Times New Roman" w:hAnsi="Times New Roman" w:cs="Times New Roman"/>
          <w:bCs/>
          <w:sz w:val="24"/>
          <w:szCs w:val="24"/>
        </w:rPr>
        <w:t xml:space="preserve">Please contact the Region 3 Joint Venture Assistant Coordinator, Anna </w:t>
      </w:r>
      <w:proofErr w:type="spellStart"/>
      <w:r w:rsidRPr="00DF1BED">
        <w:rPr>
          <w:rFonts w:ascii="Times New Roman" w:eastAsia="Times New Roman" w:hAnsi="Times New Roman" w:cs="Times New Roman"/>
          <w:bCs/>
          <w:sz w:val="24"/>
          <w:szCs w:val="24"/>
        </w:rPr>
        <w:t>Sidie-Slettedahl</w:t>
      </w:r>
      <w:proofErr w:type="spellEnd"/>
      <w:r w:rsidRPr="00DF1BED">
        <w:rPr>
          <w:rFonts w:ascii="Times New Roman" w:eastAsia="Times New Roman" w:hAnsi="Times New Roman" w:cs="Times New Roman"/>
          <w:bCs/>
          <w:sz w:val="24"/>
          <w:szCs w:val="24"/>
        </w:rPr>
        <w:t xml:space="preserve"> (anna_sidie-slettedahl@fws.gov), for examples of completed budget justifications.</w:t>
      </w:r>
      <w:r w:rsidRPr="000B54FD">
        <w:rPr>
          <w:rFonts w:ascii="Times New Roman" w:eastAsia="Times New Roman" w:hAnsi="Times New Roman" w:cs="Times New Roman"/>
          <w:bCs/>
          <w:sz w:val="24"/>
          <w:szCs w:val="24"/>
        </w:rPr>
        <w:t xml:space="preserve"> </w:t>
      </w:r>
    </w:p>
    <w:p w14:paraId="78C942D0" w14:textId="42700DE6" w:rsidR="00007838" w:rsidRDefault="00EB7D94" w:rsidP="00470374">
      <w:pPr>
        <w:pStyle w:val="Normal0"/>
        <w:spacing w:after="140"/>
        <w:rPr>
          <w:rFonts w:ascii="Times New Roman" w:eastAsia="Times New Roman" w:hAnsi="Times New Roman" w:cs="Times New Roman"/>
          <w:sz w:val="24"/>
          <w:szCs w:val="24"/>
        </w:rPr>
      </w:pPr>
      <w:r>
        <w:rPr>
          <w:rFonts w:ascii="Times New Roman" w:eastAsia="Times New Roman" w:hAnsi="Times New Roman" w:cs="Times New Roman"/>
          <w:b/>
          <w:bCs/>
          <w:sz w:val="24"/>
          <w:szCs w:val="24"/>
        </w:rPr>
        <w:t>Conflict of Interest Disclosure</w:t>
      </w:r>
      <w:r>
        <w:rPr>
          <w:rFonts w:ascii="Times New Roman" w:eastAsia="Times New Roman" w:hAnsi="Times New Roman" w:cs="Times New Roman"/>
          <w:b/>
          <w:bCs/>
          <w:sz w:val="24"/>
          <w:szCs w:val="24"/>
        </w:rPr>
        <w:br/>
      </w:r>
      <w:r>
        <w:rPr>
          <w:rFonts w:ascii="Times New Roman" w:eastAsia="Times New Roman" w:hAnsi="Times New Roman" w:cs="Times New Roman"/>
          <w:sz w:val="24"/>
          <w:szCs w:val="24"/>
        </w:rPr>
        <w:t xml:space="preserve">Per the Financial Assistance Interior Regulation (FAIR), </w:t>
      </w:r>
      <w:hyperlink r:id="rId44" w:history="1">
        <w:r>
          <w:rPr>
            <w:rStyle w:val="a"/>
            <w:rFonts w:ascii="Times New Roman" w:eastAsia="Times New Roman" w:hAnsi="Times New Roman" w:cs="Times New Roman"/>
            <w:sz w:val="24"/>
            <w:szCs w:val="24"/>
            <w:u w:val="single" w:color="0000FF"/>
          </w:rPr>
          <w:t>2 CFR</w:t>
        </w:r>
      </w:hyperlink>
      <w:r>
        <w:rPr>
          <w:rFonts w:ascii="Times New Roman" w:eastAsia="Times New Roman" w:hAnsi="Times New Roman" w:cs="Times New Roman"/>
          <w:sz w:val="24"/>
          <w:szCs w:val="24"/>
        </w:rPr>
        <w:t xml:space="preserve"> </w:t>
      </w:r>
      <w:hyperlink r:id="rId45" w:history="1">
        <w:r>
          <w:rPr>
            <w:rStyle w:val="a"/>
            <w:rFonts w:ascii="Times New Roman" w:eastAsia="Times New Roman" w:hAnsi="Times New Roman" w:cs="Times New Roman"/>
            <w:sz w:val="24"/>
            <w:szCs w:val="24"/>
            <w:u w:val="single" w:color="0000FF"/>
          </w:rPr>
          <w:t>§1402.112</w:t>
        </w:r>
      </w:hyperlink>
      <w:r>
        <w:rPr>
          <w:rFonts w:ascii="Times New Roman" w:eastAsia="Times New Roman" w:hAnsi="Times New Roman" w:cs="Times New Roman"/>
          <w:sz w:val="24"/>
          <w:szCs w:val="24"/>
        </w:rPr>
        <w:t>, applicants must state in their application if any actual or potential conflict of interest exists at the time of submission.</w:t>
      </w:r>
    </w:p>
    <w:p w14:paraId="5C150DB6" w14:textId="77777777" w:rsidR="00007838" w:rsidRDefault="00EB7D94" w:rsidP="00470374">
      <w:pPr>
        <w:pStyle w:val="Normal0"/>
        <w:numPr>
          <w:ilvl w:val="1"/>
          <w:numId w:val="22"/>
        </w:numPr>
        <w:spacing w:after="20"/>
        <w:rPr>
          <w:rFonts w:ascii="Times New Roman" w:eastAsia="Times New Roman" w:hAnsi="Times New Roman" w:cs="Times New Roman"/>
          <w:sz w:val="24"/>
          <w:szCs w:val="24"/>
        </w:rPr>
      </w:pPr>
      <w:r>
        <w:rPr>
          <w:rFonts w:ascii="Times New Roman" w:eastAsia="Times New Roman" w:hAnsi="Times New Roman" w:cs="Times New Roman"/>
          <w:i/>
          <w:iCs/>
          <w:sz w:val="24"/>
          <w:szCs w:val="24"/>
        </w:rPr>
        <w:t>Applicability</w:t>
      </w:r>
      <w:r>
        <w:rPr>
          <w:rFonts w:ascii="Times New Roman" w:eastAsia="Times New Roman" w:hAnsi="Times New Roman" w:cs="Times New Roman"/>
          <w:sz w:val="24"/>
          <w:szCs w:val="24"/>
        </w:rPr>
        <w:t xml:space="preserve">. </w:t>
      </w:r>
    </w:p>
    <w:p w14:paraId="2EBBEB8A" w14:textId="77777777" w:rsidR="00007838" w:rsidRDefault="00EB7D94" w:rsidP="00470374">
      <w:pPr>
        <w:pStyle w:val="Normal0"/>
        <w:numPr>
          <w:ilvl w:val="2"/>
          <w:numId w:val="22"/>
        </w:numPr>
        <w:spacing w:after="20"/>
        <w:rPr>
          <w:rFonts w:ascii="Times New Roman" w:eastAsia="Times New Roman" w:hAnsi="Times New Roman" w:cs="Times New Roman"/>
          <w:sz w:val="24"/>
          <w:szCs w:val="24"/>
        </w:rPr>
      </w:pPr>
      <w:r>
        <w:rPr>
          <w:rFonts w:ascii="Times New Roman" w:eastAsia="Times New Roman" w:hAnsi="Times New Roman" w:cs="Times New Roman"/>
          <w:sz w:val="24"/>
          <w:szCs w:val="24"/>
        </w:rPr>
        <w:t>This section intends to ensure that non-Federal entities and their employees take appropriate steps to avoid conflicts of interest in their responsibilities under or with respect to Federal financial assistance agreements.</w:t>
      </w:r>
    </w:p>
    <w:p w14:paraId="7A47E09A" w14:textId="77777777" w:rsidR="00007838" w:rsidRDefault="00EB7D94" w:rsidP="00470374">
      <w:pPr>
        <w:pStyle w:val="Normal0"/>
        <w:numPr>
          <w:ilvl w:val="2"/>
          <w:numId w:val="22"/>
        </w:numPr>
        <w:spacing w:before="20" w:after="15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In the procurement of supplies, equipment, construction, and services by recipients and by sub recipients, the conflict of interest provisions in </w:t>
      </w:r>
      <w:hyperlink r:id="rId46" w:history="1">
        <w:r>
          <w:rPr>
            <w:rStyle w:val="a"/>
            <w:rFonts w:ascii="Times New Roman" w:eastAsia="Times New Roman" w:hAnsi="Times New Roman" w:cs="Times New Roman"/>
            <w:sz w:val="24"/>
            <w:szCs w:val="24"/>
            <w:u w:val="single" w:color="0000FF"/>
          </w:rPr>
          <w:t>2 CFR</w:t>
        </w:r>
      </w:hyperlink>
      <w:hyperlink r:id="rId47" w:history="1">
        <w:r>
          <w:rPr>
            <w:rStyle w:val="a"/>
            <w:rFonts w:ascii="Times New Roman" w:eastAsia="Times New Roman" w:hAnsi="Times New Roman" w:cs="Times New Roman"/>
            <w:sz w:val="24"/>
            <w:szCs w:val="24"/>
            <w:u w:val="single" w:color="0000FF"/>
          </w:rPr>
          <w:t>§200.318</w:t>
        </w:r>
      </w:hyperlink>
      <w:r>
        <w:rPr>
          <w:rFonts w:ascii="Times New Roman" w:eastAsia="Times New Roman" w:hAnsi="Times New Roman" w:cs="Times New Roman"/>
          <w:sz w:val="24"/>
          <w:szCs w:val="24"/>
        </w:rPr>
        <w:t> apply.</w:t>
      </w:r>
    </w:p>
    <w:p w14:paraId="32805B1F" w14:textId="77777777" w:rsidR="00007838" w:rsidRDefault="00EB7D94" w:rsidP="00470374">
      <w:pPr>
        <w:pStyle w:val="Normal0"/>
        <w:numPr>
          <w:ilvl w:val="1"/>
          <w:numId w:val="23"/>
        </w:numPr>
        <w:spacing w:after="20"/>
        <w:rPr>
          <w:rFonts w:ascii="Times New Roman" w:eastAsia="Times New Roman" w:hAnsi="Times New Roman" w:cs="Times New Roman"/>
          <w:sz w:val="24"/>
          <w:szCs w:val="24"/>
        </w:rPr>
      </w:pPr>
      <w:r>
        <w:rPr>
          <w:rFonts w:ascii="Times New Roman" w:eastAsia="Times New Roman" w:hAnsi="Times New Roman" w:cs="Times New Roman"/>
          <w:i/>
          <w:iCs/>
          <w:sz w:val="24"/>
          <w:szCs w:val="24"/>
        </w:rPr>
        <w:t>Notification</w:t>
      </w:r>
      <w:r>
        <w:rPr>
          <w:rFonts w:ascii="Times New Roman" w:eastAsia="Times New Roman" w:hAnsi="Times New Roman" w:cs="Times New Roman"/>
          <w:sz w:val="24"/>
          <w:szCs w:val="24"/>
        </w:rPr>
        <w:t xml:space="preserve">. </w:t>
      </w:r>
    </w:p>
    <w:p w14:paraId="013492C0" w14:textId="77777777" w:rsidR="00007838" w:rsidRDefault="00EB7D94" w:rsidP="00470374">
      <w:pPr>
        <w:pStyle w:val="Normal0"/>
        <w:numPr>
          <w:ilvl w:val="2"/>
          <w:numId w:val="23"/>
        </w:numPr>
        <w:spacing w:after="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Non-Federal entities, including applicants for financial assistance awards, must disclose in writing any conflict of interest to the DOI awarding agency or pass- through entity in accordance with </w:t>
      </w:r>
      <w:hyperlink r:id="rId48" w:history="1">
        <w:r>
          <w:rPr>
            <w:rStyle w:val="a"/>
            <w:rFonts w:ascii="Times New Roman" w:eastAsia="Times New Roman" w:hAnsi="Times New Roman" w:cs="Times New Roman"/>
            <w:sz w:val="24"/>
            <w:szCs w:val="24"/>
            <w:u w:val="single" w:color="0000FF"/>
          </w:rPr>
          <w:t>2 CFR §200.112</w:t>
        </w:r>
      </w:hyperlink>
      <w:r>
        <w:rPr>
          <w:rFonts w:ascii="Times New Roman" w:eastAsia="Times New Roman" w:hAnsi="Times New Roman" w:cs="Times New Roman"/>
          <w:sz w:val="24"/>
          <w:szCs w:val="24"/>
        </w:rPr>
        <w:t>.</w:t>
      </w:r>
    </w:p>
    <w:p w14:paraId="58EE8519" w14:textId="77777777" w:rsidR="00007838" w:rsidRDefault="00EB7D94" w:rsidP="00470374">
      <w:pPr>
        <w:pStyle w:val="Normal0"/>
        <w:numPr>
          <w:ilvl w:val="2"/>
          <w:numId w:val="23"/>
        </w:numPr>
        <w:spacing w:before="20" w:after="150"/>
        <w:rPr>
          <w:rFonts w:ascii="Times New Roman" w:eastAsia="Times New Roman" w:hAnsi="Times New Roman" w:cs="Times New Roman"/>
          <w:sz w:val="24"/>
          <w:szCs w:val="24"/>
        </w:rPr>
      </w:pPr>
      <w:r>
        <w:rPr>
          <w:rFonts w:ascii="Times New Roman" w:eastAsia="Times New Roman" w:hAnsi="Times New Roman" w:cs="Times New Roman"/>
          <w:sz w:val="24"/>
          <w:szCs w:val="24"/>
        </w:rPr>
        <w:t>Recipients must establish internal controls that include, at a minimum, procedures to identify, disclose, and mitigate or eliminate identified conflicts of interest. The recipient is responsible for notifying the Financial Assistance Officer in writing of any conflicts of interest that may arise during the life of the award, including those that have been reported by sub recipients.</w:t>
      </w:r>
    </w:p>
    <w:p w14:paraId="5174F682" w14:textId="77777777" w:rsidR="00007838" w:rsidRDefault="00EB7D94" w:rsidP="00470374">
      <w:pPr>
        <w:pStyle w:val="Normal0"/>
        <w:numPr>
          <w:ilvl w:val="1"/>
          <w:numId w:val="23"/>
        </w:numPr>
        <w:spacing w:before="20" w:after="20"/>
        <w:rPr>
          <w:rFonts w:ascii="Times New Roman" w:eastAsia="Times New Roman" w:hAnsi="Times New Roman" w:cs="Times New Roman"/>
          <w:sz w:val="24"/>
          <w:szCs w:val="24"/>
        </w:rPr>
      </w:pPr>
      <w:r>
        <w:rPr>
          <w:rFonts w:ascii="Times New Roman" w:eastAsia="Times New Roman" w:hAnsi="Times New Roman" w:cs="Times New Roman"/>
          <w:i/>
          <w:iCs/>
          <w:sz w:val="24"/>
          <w:szCs w:val="24"/>
        </w:rPr>
        <w:t>Restrictions on lobbying</w:t>
      </w:r>
      <w:r>
        <w:rPr>
          <w:rFonts w:ascii="Times New Roman" w:eastAsia="Times New Roman" w:hAnsi="Times New Roman" w:cs="Times New Roman"/>
          <w:sz w:val="24"/>
          <w:szCs w:val="24"/>
        </w:rPr>
        <w:t xml:space="preserve">. Non-Federal entities are strictly prohibited from using funds under a grant or cooperative agreement for lobbying activities and must provide the required certifications and disclosures pursuant to </w:t>
      </w:r>
      <w:hyperlink r:id="rId49" w:history="1">
        <w:r>
          <w:rPr>
            <w:rStyle w:val="a"/>
            <w:rFonts w:ascii="Times New Roman" w:eastAsia="Times New Roman" w:hAnsi="Times New Roman" w:cs="Times New Roman"/>
            <w:sz w:val="24"/>
            <w:szCs w:val="24"/>
            <w:u w:val="single" w:color="0000FF"/>
          </w:rPr>
          <w:t>43 CFR §18</w:t>
        </w:r>
      </w:hyperlink>
      <w:r>
        <w:rPr>
          <w:rFonts w:ascii="Times New Roman" w:eastAsia="Times New Roman" w:hAnsi="Times New Roman" w:cs="Times New Roman"/>
          <w:sz w:val="24"/>
          <w:szCs w:val="24"/>
        </w:rPr>
        <w:t xml:space="preserve"> and </w:t>
      </w:r>
      <w:hyperlink r:id="rId50" w:history="1">
        <w:r>
          <w:rPr>
            <w:rFonts w:ascii="Times New Roman" w:eastAsia="Times New Roman" w:hAnsi="Times New Roman" w:cs="Times New Roman"/>
            <w:color w:val="0000FF"/>
            <w:sz w:val="24"/>
            <w:szCs w:val="24"/>
            <w:u w:val="single" w:color="0000FF"/>
          </w:rPr>
          <w:t>31 USC §1352</w:t>
        </w:r>
      </w:hyperlink>
      <w:r>
        <w:rPr>
          <w:rFonts w:ascii="Times New Roman" w:eastAsia="Times New Roman" w:hAnsi="Times New Roman" w:cs="Times New Roman"/>
          <w:sz w:val="24"/>
          <w:szCs w:val="24"/>
        </w:rPr>
        <w:t>.</w:t>
      </w:r>
    </w:p>
    <w:p w14:paraId="0F21CA26" w14:textId="77777777" w:rsidR="00007838" w:rsidRDefault="00EB7D94" w:rsidP="00470374">
      <w:pPr>
        <w:pStyle w:val="Normal0"/>
        <w:numPr>
          <w:ilvl w:val="1"/>
          <w:numId w:val="23"/>
        </w:numPr>
        <w:spacing w:before="20" w:after="150"/>
        <w:rPr>
          <w:rFonts w:ascii="Times New Roman" w:eastAsia="Times New Roman" w:hAnsi="Times New Roman" w:cs="Times New Roman"/>
          <w:sz w:val="24"/>
          <w:szCs w:val="24"/>
        </w:rPr>
      </w:pPr>
      <w:r>
        <w:rPr>
          <w:rFonts w:ascii="Times New Roman" w:eastAsia="Times New Roman" w:hAnsi="Times New Roman" w:cs="Times New Roman"/>
          <w:i/>
          <w:iCs/>
          <w:sz w:val="24"/>
          <w:szCs w:val="24"/>
        </w:rPr>
        <w:t>Review procedures</w:t>
      </w:r>
      <w:r>
        <w:rPr>
          <w:rFonts w:ascii="Times New Roman" w:eastAsia="Times New Roman" w:hAnsi="Times New Roman" w:cs="Times New Roman"/>
          <w:sz w:val="24"/>
          <w:szCs w:val="24"/>
        </w:rPr>
        <w:t xml:space="preserve">. The Financial Assistance Officer will examine each </w:t>
      </w:r>
      <w:proofErr w:type="gramStart"/>
      <w:r>
        <w:rPr>
          <w:rFonts w:ascii="Times New Roman" w:eastAsia="Times New Roman" w:hAnsi="Times New Roman" w:cs="Times New Roman"/>
          <w:sz w:val="24"/>
          <w:szCs w:val="24"/>
        </w:rPr>
        <w:t>conflict of interest</w:t>
      </w:r>
      <w:proofErr w:type="gramEnd"/>
      <w:r>
        <w:rPr>
          <w:rFonts w:ascii="Times New Roman" w:eastAsia="Times New Roman" w:hAnsi="Times New Roman" w:cs="Times New Roman"/>
          <w:sz w:val="24"/>
          <w:szCs w:val="24"/>
        </w:rPr>
        <w:t xml:space="preserve"> disclosure on the basis of its particular facts and the nature of the proposed grant or cooperative agreement, and will determine whether a significant potential conflict exists and, if it does, develop an appropriate means for resolving it.</w:t>
      </w:r>
    </w:p>
    <w:p w14:paraId="1E54BD05" w14:textId="77777777" w:rsidR="00007838" w:rsidRDefault="00EB7D94" w:rsidP="00470374">
      <w:pPr>
        <w:pStyle w:val="Normal0"/>
        <w:spacing w:after="14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Enforcement. Failure to resolve conflicts of interest in a manner that satisfies the government may be cause for termination of the award. Failure to make required disclosures may result in any of the remedies described in </w:t>
      </w:r>
      <w:hyperlink r:id="rId51" w:history="1">
        <w:r>
          <w:rPr>
            <w:rStyle w:val="a"/>
            <w:rFonts w:ascii="Times New Roman" w:eastAsia="Times New Roman" w:hAnsi="Times New Roman" w:cs="Times New Roman"/>
            <w:sz w:val="24"/>
            <w:szCs w:val="24"/>
            <w:u w:val="single" w:color="0000FF"/>
          </w:rPr>
          <w:t>2 CFR §200.339</w:t>
        </w:r>
      </w:hyperlink>
      <w:r>
        <w:rPr>
          <w:rFonts w:ascii="Times New Roman" w:eastAsia="Times New Roman" w:hAnsi="Times New Roman" w:cs="Times New Roman"/>
          <w:sz w:val="24"/>
          <w:szCs w:val="24"/>
        </w:rPr>
        <w:t xml:space="preserve">, Remedies for noncompliance, including suspension or debarment (see also </w:t>
      </w:r>
      <w:hyperlink r:id="rId52" w:history="1">
        <w:r>
          <w:rPr>
            <w:rStyle w:val="a"/>
            <w:rFonts w:ascii="Times New Roman" w:eastAsia="Times New Roman" w:hAnsi="Times New Roman" w:cs="Times New Roman"/>
            <w:sz w:val="24"/>
            <w:szCs w:val="24"/>
            <w:u w:val="single" w:color="0000FF"/>
          </w:rPr>
          <w:t>2 CFR §180</w:t>
        </w:r>
      </w:hyperlink>
      <w:r>
        <w:rPr>
          <w:rFonts w:ascii="Times New Roman" w:eastAsia="Times New Roman" w:hAnsi="Times New Roman" w:cs="Times New Roman"/>
          <w:sz w:val="24"/>
          <w:szCs w:val="24"/>
        </w:rPr>
        <w:t>).</w:t>
      </w:r>
    </w:p>
    <w:p w14:paraId="33E4188C" w14:textId="77777777" w:rsidR="00007838" w:rsidRDefault="00EB7D94" w:rsidP="00470374">
      <w:pPr>
        <w:pStyle w:val="Normal0"/>
        <w:spacing w:after="140"/>
        <w:rPr>
          <w:rFonts w:ascii="Times New Roman" w:eastAsia="Times New Roman" w:hAnsi="Times New Roman" w:cs="Times New Roman"/>
          <w:sz w:val="24"/>
          <w:szCs w:val="24"/>
        </w:rPr>
      </w:pPr>
      <w:r>
        <w:rPr>
          <w:rFonts w:ascii="Times New Roman" w:eastAsia="Times New Roman" w:hAnsi="Times New Roman" w:cs="Times New Roman"/>
          <w:b/>
          <w:bCs/>
          <w:sz w:val="24"/>
          <w:szCs w:val="24"/>
        </w:rPr>
        <w:lastRenderedPageBreak/>
        <w:t>Uniform Audit Reporting Statement</w:t>
      </w:r>
      <w:r>
        <w:rPr>
          <w:rFonts w:ascii="Times New Roman" w:eastAsia="Times New Roman" w:hAnsi="Times New Roman" w:cs="Times New Roman"/>
          <w:b/>
          <w:bCs/>
          <w:sz w:val="24"/>
          <w:szCs w:val="24"/>
        </w:rPr>
        <w:br/>
      </w:r>
      <w:r>
        <w:rPr>
          <w:rFonts w:ascii="Times New Roman" w:eastAsia="Times New Roman" w:hAnsi="Times New Roman" w:cs="Times New Roman"/>
          <w:sz w:val="24"/>
          <w:szCs w:val="24"/>
        </w:rPr>
        <w:t>All U.S. states, local governments, Indian tribes, institutions of higher education, and non- profit organizations expending $750,000 USD or more in Federal award funds in the applicant’s fiscal year must submit a Single Audit report for that year through  the </w:t>
      </w:r>
      <w:hyperlink r:id="rId53" w:history="1">
        <w:r>
          <w:rPr>
            <w:rStyle w:val="a"/>
            <w:rFonts w:ascii="Times New Roman" w:eastAsia="Times New Roman" w:hAnsi="Times New Roman" w:cs="Times New Roman"/>
            <w:sz w:val="24"/>
            <w:szCs w:val="24"/>
            <w:u w:val="single" w:color="0000FF"/>
          </w:rPr>
          <w:t>Federal Audit Clearinghouse’s Internet Data Entry System</w:t>
        </w:r>
      </w:hyperlink>
      <w:r>
        <w:rPr>
          <w:rFonts w:ascii="Times New Roman" w:eastAsia="Times New Roman" w:hAnsi="Times New Roman" w:cs="Times New Roman"/>
          <w:sz w:val="24"/>
          <w:szCs w:val="24"/>
        </w:rPr>
        <w:t>, in accordance with 2 CFR 200 subpart F. U.S. state, local government, Indian tribes, institutions of higher education, and non- profit applicants must state if your organization was or was not required to submit a Single Audit report for the most recently closed fiscal year. If your organization was required to submit a Single Audit report for the most recently closed fiscal year, provide the EIN associated with that report and state if it is available through the </w:t>
      </w:r>
      <w:hyperlink r:id="rId54" w:history="1">
        <w:r>
          <w:rPr>
            <w:rStyle w:val="a"/>
            <w:rFonts w:ascii="Times New Roman" w:eastAsia="Times New Roman" w:hAnsi="Times New Roman" w:cs="Times New Roman"/>
            <w:sz w:val="24"/>
            <w:szCs w:val="24"/>
            <w:u w:val="single" w:color="0000FF"/>
          </w:rPr>
          <w:t xml:space="preserve">Federal Audit Clearinghouse </w:t>
        </w:r>
      </w:hyperlink>
      <w:r>
        <w:rPr>
          <w:rFonts w:ascii="Times New Roman" w:eastAsia="Times New Roman" w:hAnsi="Times New Roman" w:cs="Times New Roman"/>
          <w:sz w:val="24"/>
          <w:szCs w:val="24"/>
        </w:rPr>
        <w:t>website.</w:t>
      </w:r>
    </w:p>
    <w:p w14:paraId="508E8162" w14:textId="77777777" w:rsidR="00007838" w:rsidRDefault="00EB7D94" w:rsidP="00470374">
      <w:pPr>
        <w:pStyle w:val="Normal0"/>
        <w:spacing w:after="140"/>
        <w:rPr>
          <w:rFonts w:ascii="Times New Roman" w:eastAsia="Times New Roman" w:hAnsi="Times New Roman" w:cs="Times New Roman"/>
          <w:sz w:val="24"/>
          <w:szCs w:val="24"/>
        </w:rPr>
      </w:pPr>
      <w:r>
        <w:rPr>
          <w:rFonts w:ascii="Times New Roman" w:eastAsia="Times New Roman" w:hAnsi="Times New Roman" w:cs="Times New Roman"/>
          <w:b/>
          <w:bCs/>
          <w:sz w:val="24"/>
          <w:szCs w:val="24"/>
        </w:rPr>
        <w:t>Certification Regarding Lobbying</w:t>
      </w:r>
      <w:r>
        <w:rPr>
          <w:rFonts w:ascii="Times New Roman" w:eastAsia="Times New Roman" w:hAnsi="Times New Roman" w:cs="Times New Roman"/>
          <w:b/>
          <w:bCs/>
          <w:sz w:val="24"/>
          <w:szCs w:val="24"/>
        </w:rPr>
        <w:br/>
      </w:r>
      <w:r>
        <w:rPr>
          <w:rFonts w:ascii="Times New Roman" w:eastAsia="Times New Roman" w:hAnsi="Times New Roman" w:cs="Times New Roman"/>
          <w:sz w:val="24"/>
          <w:szCs w:val="24"/>
        </w:rPr>
        <w:t xml:space="preserve">Applicants requesting more than $100,000 in Federal funding must certify to the statements in </w:t>
      </w:r>
      <w:hyperlink r:id="rId55" w:history="1">
        <w:r>
          <w:rPr>
            <w:rStyle w:val="a"/>
            <w:rFonts w:ascii="Times New Roman" w:eastAsia="Times New Roman" w:hAnsi="Times New Roman" w:cs="Times New Roman"/>
            <w:sz w:val="24"/>
            <w:szCs w:val="24"/>
            <w:u w:val="single" w:color="0000FF"/>
          </w:rPr>
          <w:t>43CFR Part 18, Appendix A-Certification Regarding Lobbying</w:t>
        </w:r>
      </w:hyperlink>
      <w:r>
        <w:rPr>
          <w:rFonts w:ascii="Times New Roman" w:eastAsia="Times New Roman" w:hAnsi="Times New Roman" w:cs="Times New Roman"/>
          <w:sz w:val="24"/>
          <w:szCs w:val="24"/>
        </w:rPr>
        <w:t xml:space="preserve">. If this application requests more than $100,000 in Federal funds, the Authorized Official’s signature on the appropriate SF-424, Application for Federal Assistance form also represents the entity’s certification of the statements in </w:t>
      </w:r>
      <w:hyperlink r:id="rId56" w:history="1">
        <w:r>
          <w:rPr>
            <w:rStyle w:val="a"/>
            <w:rFonts w:ascii="Times New Roman" w:eastAsia="Times New Roman" w:hAnsi="Times New Roman" w:cs="Times New Roman"/>
            <w:sz w:val="24"/>
            <w:szCs w:val="24"/>
            <w:u w:val="single" w:color="0000FF"/>
          </w:rPr>
          <w:t>43 CFR Part 18, Appendix A</w:t>
        </w:r>
      </w:hyperlink>
      <w:r>
        <w:rPr>
          <w:rFonts w:ascii="Times New Roman" w:eastAsia="Times New Roman" w:hAnsi="Times New Roman" w:cs="Times New Roman"/>
          <w:sz w:val="24"/>
          <w:szCs w:val="24"/>
        </w:rPr>
        <w:t>.</w:t>
      </w:r>
    </w:p>
    <w:p w14:paraId="0606743B" w14:textId="77777777" w:rsidR="00007838" w:rsidRDefault="00EB7D94" w:rsidP="00470374">
      <w:pPr>
        <w:pStyle w:val="Normal0"/>
        <w:spacing w:after="140"/>
        <w:rPr>
          <w:rFonts w:ascii="Times New Roman" w:eastAsia="Times New Roman" w:hAnsi="Times New Roman" w:cs="Times New Roman"/>
          <w:sz w:val="24"/>
          <w:szCs w:val="24"/>
        </w:rPr>
      </w:pPr>
      <w:r>
        <w:rPr>
          <w:rFonts w:ascii="Times New Roman" w:eastAsia="Times New Roman" w:hAnsi="Times New Roman" w:cs="Times New Roman"/>
          <w:b/>
          <w:bCs/>
          <w:sz w:val="24"/>
          <w:szCs w:val="24"/>
        </w:rPr>
        <w:t>Disclosure of Lobbying Activities</w:t>
      </w:r>
      <w:r>
        <w:rPr>
          <w:rFonts w:ascii="Times New Roman" w:eastAsia="Times New Roman" w:hAnsi="Times New Roman" w:cs="Times New Roman"/>
          <w:b/>
          <w:bCs/>
          <w:sz w:val="24"/>
          <w:szCs w:val="24"/>
        </w:rPr>
        <w:br/>
      </w:r>
      <w:r>
        <w:rPr>
          <w:rFonts w:ascii="Times New Roman" w:eastAsia="Times New Roman" w:hAnsi="Times New Roman" w:cs="Times New Roman"/>
          <w:sz w:val="24"/>
          <w:szCs w:val="24"/>
        </w:rPr>
        <w:t xml:space="preserve">Applicants and recipients must not use any federally appropriated funds (annually appropriated or continuing appropriations) or matching funds under a </w:t>
      </w:r>
      <w:proofErr w:type="gramStart"/>
      <w:r>
        <w:rPr>
          <w:rFonts w:ascii="Times New Roman" w:eastAsia="Times New Roman" w:hAnsi="Times New Roman" w:cs="Times New Roman"/>
          <w:sz w:val="24"/>
          <w:szCs w:val="24"/>
        </w:rPr>
        <w:t>Federal</w:t>
      </w:r>
      <w:proofErr w:type="gramEnd"/>
      <w:r>
        <w:rPr>
          <w:rFonts w:ascii="Times New Roman" w:eastAsia="Times New Roman" w:hAnsi="Times New Roman" w:cs="Times New Roman"/>
          <w:sz w:val="24"/>
          <w:szCs w:val="24"/>
        </w:rPr>
        <w:t xml:space="preserve"> award to pay any person for lobbying in connection with the award. Lobbying is influencing or attempting to influence an officer or employee of any U.S. agency, a Member of the U.S. Congress, an officer or employee of the U.S. Congress, or an employee of a Member of the U.S. Congress connection with the award. Applicants and recipients must complete and submit the </w:t>
      </w:r>
      <w:hyperlink r:id="rId57" w:history="1">
        <w:r>
          <w:rPr>
            <w:rStyle w:val="a"/>
            <w:rFonts w:ascii="Times New Roman" w:eastAsia="Times New Roman" w:hAnsi="Times New Roman" w:cs="Times New Roman"/>
            <w:sz w:val="24"/>
            <w:szCs w:val="24"/>
            <w:u w:val="single" w:color="0000FF"/>
          </w:rPr>
          <w:t>SF-LLL, “Disclosure of</w:t>
        </w:r>
      </w:hyperlink>
      <w:r>
        <w:rPr>
          <w:rFonts w:ascii="Times New Roman" w:eastAsia="Times New Roman" w:hAnsi="Times New Roman" w:cs="Times New Roman"/>
          <w:sz w:val="24"/>
          <w:szCs w:val="24"/>
        </w:rPr>
        <w:t> </w:t>
      </w:r>
      <w:hyperlink r:id="rId58" w:history="1">
        <w:r>
          <w:rPr>
            <w:rStyle w:val="a"/>
            <w:rFonts w:ascii="Times New Roman" w:eastAsia="Times New Roman" w:hAnsi="Times New Roman" w:cs="Times New Roman"/>
            <w:sz w:val="24"/>
            <w:szCs w:val="24"/>
            <w:u w:val="single" w:color="0000FF"/>
          </w:rPr>
          <w:t>Lobbying Activities” </w:t>
        </w:r>
      </w:hyperlink>
      <w:r>
        <w:rPr>
          <w:rFonts w:ascii="Times New Roman" w:eastAsia="Times New Roman" w:hAnsi="Times New Roman" w:cs="Times New Roman"/>
          <w:sz w:val="24"/>
          <w:szCs w:val="24"/>
        </w:rPr>
        <w:t>form if the Federal share of the proposal or award is more than $100,000 and the applicant or recipient has made or has agreed to make any payment using non- appropriated funds for lobbying in connection with the application or award. The SF-LLL form is available with this Funding Opportunity on Grants.gov. See 43 CFR, Subpart 18.100 for more information on when additional submission of this form is required.</w:t>
      </w:r>
    </w:p>
    <w:p w14:paraId="40A5B6ED" w14:textId="77777777" w:rsidR="00007838" w:rsidRDefault="00EB7D94" w:rsidP="00470374">
      <w:pPr>
        <w:pStyle w:val="Normal0"/>
        <w:spacing w:after="140"/>
        <w:rPr>
          <w:rFonts w:ascii="Times New Roman" w:eastAsia="Times New Roman" w:hAnsi="Times New Roman" w:cs="Times New Roman"/>
          <w:sz w:val="24"/>
          <w:szCs w:val="24"/>
        </w:rPr>
      </w:pPr>
      <w:r>
        <w:rPr>
          <w:rFonts w:ascii="Times New Roman" w:eastAsia="Times New Roman" w:hAnsi="Times New Roman" w:cs="Times New Roman"/>
          <w:b/>
          <w:bCs/>
          <w:sz w:val="24"/>
          <w:szCs w:val="24"/>
        </w:rPr>
        <w:t>Overlap or Duplication of Effort Statement</w:t>
      </w:r>
      <w:r>
        <w:rPr>
          <w:rFonts w:ascii="Times New Roman" w:eastAsia="Times New Roman" w:hAnsi="Times New Roman" w:cs="Times New Roman"/>
          <w:b/>
          <w:bCs/>
          <w:sz w:val="24"/>
          <w:szCs w:val="24"/>
        </w:rPr>
        <w:br/>
      </w:r>
      <w:r>
        <w:rPr>
          <w:rFonts w:ascii="Times New Roman" w:eastAsia="Times New Roman" w:hAnsi="Times New Roman" w:cs="Times New Roman"/>
          <w:sz w:val="24"/>
          <w:szCs w:val="24"/>
        </w:rPr>
        <w:t>Applicants must provide a statement indicating if there is any overlap between this Federal application and any other Federal application, or funded project, in regard to activities, costs, or time commitment of key personnel. If no such overlap or duplication exists, state, “There are no overlaps or duplication between this application and any of our other Federal applications or funded projects, including in regard to activities, costs, or time commitment of key personnel”. If any such overlap exists, provide a complete description of overlaps or duplications between this proposal and any other federally funded project or application in regard to activities, costs, and time commitment of key personnel, as applicable. Provide a copy of any overlapping or duplicative proposal submitted to any other potential funding entity and identify when that proposal was submitted, to whom (entity name and program), and when you anticipate being notified of their funding decision. When overlap exists, your statement must end with “We understand that if at any time we receive funding from another source that is duplicative of the funding we are requesting from the U.S. Fish and Wildlife Service in this application, we will immediately notify the U.S. Fish and Wildlife Service point of contact identified in this Funding Opportunity in writing.”</w:t>
      </w:r>
    </w:p>
    <w:p w14:paraId="0E52291F" w14:textId="77777777" w:rsidR="00007838" w:rsidRDefault="00EB7D94" w:rsidP="00470374">
      <w:pPr>
        <w:pStyle w:val="Heading2"/>
        <w:pBdr>
          <w:top w:val="none" w:sz="0" w:space="2" w:color="auto"/>
          <w:left w:val="none" w:sz="0" w:space="2" w:color="auto"/>
          <w:bottom w:val="none" w:sz="0" w:space="2" w:color="auto"/>
          <w:right w:val="none" w:sz="0" w:space="2" w:color="auto"/>
        </w:pBdr>
        <w:shd w:val="clear" w:color="auto" w:fill="E0E0E0"/>
        <w:spacing w:before="20" w:after="20"/>
        <w:ind w:left="45" w:right="45"/>
        <w:rPr>
          <w:rFonts w:cs="Times New Roman"/>
          <w:color w:val="000000"/>
          <w:sz w:val="24"/>
          <w:szCs w:val="24"/>
        </w:rPr>
      </w:pPr>
      <w:bookmarkStart w:id="16" w:name="_Toc256000014"/>
      <w:r>
        <w:rPr>
          <w:rFonts w:cs="Times New Roman"/>
          <w:color w:val="000000"/>
          <w:sz w:val="24"/>
          <w:szCs w:val="24"/>
        </w:rPr>
        <w:lastRenderedPageBreak/>
        <w:t>D3. Unique Entity Identifier and System for Award Management (SAM)</w:t>
      </w:r>
      <w:bookmarkEnd w:id="16"/>
    </w:p>
    <w:p w14:paraId="010033DA" w14:textId="77777777" w:rsidR="00007838" w:rsidRDefault="00EB7D94" w:rsidP="00470374">
      <w:pPr>
        <w:pStyle w:val="Normal0"/>
        <w:spacing w:after="140"/>
        <w:rPr>
          <w:rFonts w:ascii="Times New Roman" w:eastAsia="Times New Roman" w:hAnsi="Times New Roman" w:cs="Times New Roman"/>
          <w:sz w:val="24"/>
          <w:szCs w:val="24"/>
        </w:rPr>
      </w:pPr>
      <w:r>
        <w:rPr>
          <w:rFonts w:ascii="Times New Roman" w:eastAsia="Times New Roman" w:hAnsi="Times New Roman" w:cs="Times New Roman"/>
          <w:b/>
          <w:bCs/>
          <w:sz w:val="24"/>
          <w:szCs w:val="24"/>
        </w:rPr>
        <w:t>Identifier and System for Award Management (SAM.gov) Registration: </w:t>
      </w:r>
      <w:r>
        <w:rPr>
          <w:rFonts w:ascii="Times New Roman" w:eastAsia="Times New Roman" w:hAnsi="Times New Roman" w:cs="Times New Roman"/>
          <w:b/>
          <w:bCs/>
          <w:sz w:val="24"/>
          <w:szCs w:val="24"/>
        </w:rPr>
        <w:br/>
      </w:r>
      <w:r w:rsidRPr="00793FC4">
        <w:rPr>
          <w:rFonts w:ascii="Times New Roman" w:eastAsia="Times New Roman" w:hAnsi="Times New Roman" w:cs="Times New Roman"/>
          <w:sz w:val="24"/>
          <w:szCs w:val="24"/>
          <w:highlight w:val="yellow"/>
        </w:rPr>
        <w:t xml:space="preserve">This requirement does not apply to individuals applying for funds as an individual (i.e., unrelated to any business or nonprofit organization you may own, operate, or work within), or any entity with an exception to bypass SAM.gov registration with prior approval from the funding bureau or office in accordance with bureau or office policy. All other applicants are required to register in SAM.gov prior to submitting a Federal award application and obtain a </w:t>
      </w:r>
      <w:hyperlink r:id="rId59" w:history="1">
        <w:r w:rsidRPr="00793FC4">
          <w:rPr>
            <w:rStyle w:val="a"/>
            <w:rFonts w:ascii="Times New Roman" w:eastAsia="Times New Roman" w:hAnsi="Times New Roman" w:cs="Times New Roman"/>
            <w:sz w:val="24"/>
            <w:szCs w:val="24"/>
            <w:highlight w:val="yellow"/>
            <w:u w:val="single" w:color="0000FF"/>
          </w:rPr>
          <w:t>Unique Entity Identifier (UEI)</w:t>
        </w:r>
      </w:hyperlink>
      <w:r w:rsidRPr="00793FC4">
        <w:rPr>
          <w:rFonts w:ascii="Times New Roman" w:eastAsia="Times New Roman" w:hAnsi="Times New Roman" w:cs="Times New Roman"/>
          <w:sz w:val="24"/>
          <w:szCs w:val="24"/>
          <w:highlight w:val="yellow"/>
        </w:rPr>
        <w:t xml:space="preserve"> which will replace Data Universal Numbering System (DUNS) number from Dun &amp; Bradstreet in April 2022.  A Federal award may not be made to an applicant that has not completed the SAM.gov registration. If an applicant selected for funding has not completed their SAM.gov registration by the time the program is ready to make an award, the program may determine the applicant is not qualified to receive an award. Applicants registering in SAM.gov prior to April 2022 may still be required to obtain a </w:t>
      </w:r>
      <w:proofErr w:type="gramStart"/>
      <w:r w:rsidRPr="00793FC4">
        <w:rPr>
          <w:rFonts w:ascii="Times New Roman" w:eastAsia="Times New Roman" w:hAnsi="Times New Roman" w:cs="Times New Roman"/>
          <w:sz w:val="24"/>
          <w:szCs w:val="24"/>
          <w:highlight w:val="yellow"/>
        </w:rPr>
        <w:t>DUNS</w:t>
      </w:r>
      <w:proofErr w:type="gramEnd"/>
      <w:r w:rsidRPr="00793FC4">
        <w:rPr>
          <w:rFonts w:ascii="Times New Roman" w:eastAsia="Times New Roman" w:hAnsi="Times New Roman" w:cs="Times New Roman"/>
          <w:sz w:val="24"/>
          <w:szCs w:val="24"/>
          <w:highlight w:val="yellow"/>
        </w:rPr>
        <w:t xml:space="preserve"> number prior to completing the registration process within SAM.gov.  Federal award recipients must also continue to maintain an active SAM.gov registration with current information through the life of their </w:t>
      </w:r>
      <w:proofErr w:type="gramStart"/>
      <w:r w:rsidRPr="00793FC4">
        <w:rPr>
          <w:rFonts w:ascii="Times New Roman" w:eastAsia="Times New Roman" w:hAnsi="Times New Roman" w:cs="Times New Roman"/>
          <w:sz w:val="24"/>
          <w:szCs w:val="24"/>
          <w:highlight w:val="yellow"/>
        </w:rPr>
        <w:t>Federal</w:t>
      </w:r>
      <w:proofErr w:type="gramEnd"/>
      <w:r w:rsidRPr="00793FC4">
        <w:rPr>
          <w:rFonts w:ascii="Times New Roman" w:eastAsia="Times New Roman" w:hAnsi="Times New Roman" w:cs="Times New Roman"/>
          <w:sz w:val="24"/>
          <w:szCs w:val="24"/>
          <w:highlight w:val="yellow"/>
        </w:rPr>
        <w:t xml:space="preserve"> award(s). See the “Submission Requirements” section of this document below for more information on SAM.gov registration. </w:t>
      </w:r>
      <w:r w:rsidRPr="00793FC4">
        <w:rPr>
          <w:rFonts w:ascii="Times New Roman" w:eastAsia="Times New Roman" w:hAnsi="Times New Roman" w:cs="Times New Roman"/>
          <w:b/>
          <w:bCs/>
          <w:sz w:val="24"/>
          <w:szCs w:val="24"/>
          <w:highlight w:val="yellow"/>
        </w:rPr>
        <w:t>There is no cost to register with Dun &amp; Bradstreet or SAM.gov</w:t>
      </w:r>
      <w:r w:rsidRPr="00793FC4">
        <w:rPr>
          <w:rFonts w:ascii="Times New Roman" w:eastAsia="Times New Roman" w:hAnsi="Times New Roman" w:cs="Times New Roman"/>
          <w:sz w:val="24"/>
          <w:szCs w:val="24"/>
          <w:highlight w:val="yellow"/>
        </w:rPr>
        <w:t xml:space="preserve">. There are third-party vendors who will charge a fee in exchange for registering entities with Dun &amp; Bradstreet and SAM.gov; </w:t>
      </w:r>
      <w:r w:rsidRPr="00793FC4">
        <w:rPr>
          <w:rFonts w:ascii="Times New Roman" w:eastAsia="Times New Roman" w:hAnsi="Times New Roman" w:cs="Times New Roman"/>
          <w:b/>
          <w:bCs/>
          <w:sz w:val="24"/>
          <w:szCs w:val="24"/>
          <w:highlight w:val="yellow"/>
        </w:rPr>
        <w:t>please be aware you can register and request help for free</w:t>
      </w:r>
      <w:r w:rsidRPr="00793FC4">
        <w:rPr>
          <w:rFonts w:ascii="Times New Roman" w:eastAsia="Times New Roman" w:hAnsi="Times New Roman" w:cs="Times New Roman"/>
          <w:sz w:val="24"/>
          <w:szCs w:val="24"/>
          <w:highlight w:val="yellow"/>
        </w:rPr>
        <w:t>.</w:t>
      </w:r>
    </w:p>
    <w:p w14:paraId="16D7C925" w14:textId="77777777" w:rsidR="00007838" w:rsidRDefault="00EB7D94" w:rsidP="00470374">
      <w:pPr>
        <w:pStyle w:val="Normal0"/>
        <w:spacing w:after="140"/>
        <w:rPr>
          <w:rFonts w:ascii="Times New Roman" w:eastAsia="Times New Roman" w:hAnsi="Times New Roman" w:cs="Times New Roman"/>
          <w:sz w:val="24"/>
          <w:szCs w:val="24"/>
        </w:rPr>
      </w:pPr>
      <w:r>
        <w:rPr>
          <w:rFonts w:ascii="Times New Roman" w:eastAsia="Times New Roman" w:hAnsi="Times New Roman" w:cs="Times New Roman"/>
          <w:b/>
          <w:bCs/>
          <w:sz w:val="24"/>
          <w:szCs w:val="24"/>
        </w:rPr>
        <w:t>Register with the System for Award Management (SAM)</w:t>
      </w:r>
      <w:r>
        <w:rPr>
          <w:rFonts w:ascii="Times New Roman" w:eastAsia="Times New Roman" w:hAnsi="Times New Roman" w:cs="Times New Roman"/>
          <w:b/>
          <w:bCs/>
          <w:sz w:val="24"/>
          <w:szCs w:val="24"/>
        </w:rPr>
        <w:br/>
      </w:r>
      <w:r w:rsidRPr="00793FC4">
        <w:rPr>
          <w:rFonts w:ascii="Times New Roman" w:eastAsia="Times New Roman" w:hAnsi="Times New Roman" w:cs="Times New Roman"/>
          <w:sz w:val="24"/>
          <w:szCs w:val="24"/>
          <w:highlight w:val="yellow"/>
        </w:rPr>
        <w:t xml:space="preserve">Applicants can register on the </w:t>
      </w:r>
      <w:hyperlink r:id="rId60" w:history="1">
        <w:r w:rsidRPr="00793FC4">
          <w:rPr>
            <w:rStyle w:val="a"/>
            <w:rFonts w:ascii="Times New Roman" w:eastAsia="Times New Roman" w:hAnsi="Times New Roman" w:cs="Times New Roman"/>
            <w:sz w:val="24"/>
            <w:szCs w:val="24"/>
            <w:highlight w:val="yellow"/>
            <w:u w:val="single" w:color="0000FF"/>
          </w:rPr>
          <w:t>SAM.gov</w:t>
        </w:r>
      </w:hyperlink>
      <w:r w:rsidRPr="00793FC4">
        <w:rPr>
          <w:rFonts w:ascii="Times New Roman" w:eastAsia="Times New Roman" w:hAnsi="Times New Roman" w:cs="Times New Roman"/>
          <w:sz w:val="24"/>
          <w:szCs w:val="24"/>
          <w:highlight w:val="yellow"/>
        </w:rPr>
        <w:t xml:space="preserve"> website. The “Help” tab on the website contains User Guides and other information to assist you with registration. The Grants.gov “</w:t>
      </w:r>
      <w:hyperlink r:id="rId61" w:history="1">
        <w:r w:rsidRPr="00793FC4">
          <w:rPr>
            <w:rStyle w:val="a"/>
            <w:rFonts w:ascii="Times New Roman" w:eastAsia="Times New Roman" w:hAnsi="Times New Roman" w:cs="Times New Roman"/>
            <w:sz w:val="24"/>
            <w:szCs w:val="24"/>
            <w:highlight w:val="yellow"/>
            <w:u w:val="single" w:color="0000FF"/>
          </w:rPr>
          <w:t>Register with SAM</w:t>
        </w:r>
      </w:hyperlink>
      <w:r w:rsidRPr="00793FC4">
        <w:rPr>
          <w:rFonts w:ascii="Times New Roman" w:eastAsia="Times New Roman" w:hAnsi="Times New Roman" w:cs="Times New Roman"/>
          <w:sz w:val="24"/>
          <w:szCs w:val="24"/>
          <w:highlight w:val="yellow"/>
        </w:rPr>
        <w:t>” page also provides detailed instructions. Applicants can contact the supporting Federal Service Desk for help registering in SAM. Once registered in SAM, entities must renew and revalidate their SAM registration at least once every 12 months from the date previously registered. Entities are strongly encouraged to revalidate their registration as often as needed to ensure their information is up to date and reflects changes that may have been made to the</w:t>
      </w:r>
      <w:r>
        <w:rPr>
          <w:rFonts w:ascii="Times New Roman" w:eastAsia="Times New Roman" w:hAnsi="Times New Roman" w:cs="Times New Roman"/>
          <w:sz w:val="24"/>
          <w:szCs w:val="24"/>
        </w:rPr>
        <w:t xml:space="preserve"> </w:t>
      </w:r>
      <w:r w:rsidRPr="00793FC4">
        <w:rPr>
          <w:rFonts w:ascii="Times New Roman" w:eastAsia="Times New Roman" w:hAnsi="Times New Roman" w:cs="Times New Roman"/>
          <w:sz w:val="24"/>
          <w:szCs w:val="24"/>
          <w:highlight w:val="yellow"/>
        </w:rPr>
        <w:t xml:space="preserve">entity’s IRS information.  If applicable, foreign entities who want to receive payment </w:t>
      </w:r>
      <w:proofErr w:type="gramStart"/>
      <w:r w:rsidRPr="00793FC4">
        <w:rPr>
          <w:rFonts w:ascii="Times New Roman" w:eastAsia="Times New Roman" w:hAnsi="Times New Roman" w:cs="Times New Roman"/>
          <w:sz w:val="24"/>
          <w:szCs w:val="24"/>
          <w:highlight w:val="yellow"/>
        </w:rPr>
        <w:t>directly  to</w:t>
      </w:r>
      <w:proofErr w:type="gramEnd"/>
      <w:r w:rsidRPr="00793FC4">
        <w:rPr>
          <w:rFonts w:ascii="Times New Roman" w:eastAsia="Times New Roman" w:hAnsi="Times New Roman" w:cs="Times New Roman"/>
          <w:sz w:val="24"/>
          <w:szCs w:val="24"/>
          <w:highlight w:val="yellow"/>
        </w:rPr>
        <w:t xml:space="preserve"> a U.S. bank account must enter and maintain valid, current banking information in SAM.</w:t>
      </w:r>
    </w:p>
    <w:p w14:paraId="2EB51AD2" w14:textId="77777777" w:rsidR="00007838" w:rsidRDefault="00EB7D94" w:rsidP="00470374">
      <w:pPr>
        <w:pStyle w:val="Normal0"/>
        <w:spacing w:after="140"/>
        <w:rPr>
          <w:rFonts w:ascii="Times New Roman" w:eastAsia="Times New Roman" w:hAnsi="Times New Roman" w:cs="Times New Roman"/>
          <w:sz w:val="24"/>
          <w:szCs w:val="24"/>
        </w:rPr>
      </w:pPr>
      <w:r>
        <w:rPr>
          <w:rFonts w:ascii="Times New Roman" w:eastAsia="Times New Roman" w:hAnsi="Times New Roman" w:cs="Times New Roman"/>
          <w:sz w:val="24"/>
          <w:szCs w:val="24"/>
        </w:rPr>
        <w:t> </w:t>
      </w:r>
    </w:p>
    <w:p w14:paraId="74D2AD1F" w14:textId="4B835E77" w:rsidR="00007838" w:rsidRDefault="00EB7D94" w:rsidP="00470374">
      <w:pPr>
        <w:pStyle w:val="Heading2"/>
        <w:pBdr>
          <w:top w:val="none" w:sz="0" w:space="2" w:color="auto"/>
          <w:left w:val="none" w:sz="0" w:space="2" w:color="auto"/>
          <w:bottom w:val="none" w:sz="0" w:space="2" w:color="auto"/>
          <w:right w:val="none" w:sz="0" w:space="2" w:color="auto"/>
        </w:pBdr>
        <w:shd w:val="clear" w:color="auto" w:fill="E0E0E0"/>
        <w:spacing w:before="20" w:after="20"/>
        <w:ind w:left="45" w:right="45"/>
        <w:rPr>
          <w:rFonts w:cs="Times New Roman"/>
          <w:color w:val="000000"/>
          <w:sz w:val="24"/>
          <w:szCs w:val="24"/>
        </w:rPr>
      </w:pPr>
      <w:bookmarkStart w:id="17" w:name="_Toc256000015"/>
      <w:r>
        <w:rPr>
          <w:rFonts w:cs="Times New Roman"/>
          <w:color w:val="000000"/>
          <w:sz w:val="24"/>
          <w:szCs w:val="24"/>
        </w:rPr>
        <w:t>D4. Submission Dates and Times</w:t>
      </w:r>
      <w:bookmarkEnd w:id="17"/>
    </w:p>
    <w:p w14:paraId="51487F5D" w14:textId="0AB064A7" w:rsidR="00007838" w:rsidRPr="000B7A7B" w:rsidRDefault="000B7A7B" w:rsidP="00793FC4">
      <w:pPr>
        <w:rPr>
          <w:vanish/>
          <w:color w:val="FF0000"/>
        </w:rPr>
      </w:pPr>
      <w:r w:rsidRPr="000B7A7B">
        <w:rPr>
          <w:color w:val="00853C"/>
        </w:rPr>
        <w:br/>
      </w:r>
      <w:r w:rsidR="00EB7D94" w:rsidRPr="000B7A7B">
        <w:rPr>
          <w:vanish/>
          <w:color w:val="FF0000"/>
          <w:shd w:val="clear" w:color="auto" w:fill="FFFFFF"/>
        </w:rPr>
        <w:t>Funding Opportunities must identify due dates and times for all submissions in accordance with 2 CFR 200, Appendix I, Section D (4). Review and address all 2 CFR 200-Appendix I requirements in the following text field. Please note that we must clearly state deadlines in terms of date and time, what the deadline means and if it varies depending on submission method, and the effect of missing the deadline (e.g., does the program provide a short grace period or allow applicants to ask for more time with reasonable explanation for missing it).</w:t>
      </w:r>
      <w:r w:rsidR="00EB7D94" w:rsidRPr="000B7A7B">
        <w:rPr>
          <w:vanish/>
          <w:color w:val="FF0000"/>
          <w:shd w:val="clear" w:color="auto" w:fill="FFFFFF"/>
        </w:rPr>
        <w:br/>
      </w:r>
      <w:r w:rsidR="00EB7D94" w:rsidRPr="000B7A7B">
        <w:rPr>
          <w:vanish/>
          <w:color w:val="FF0000"/>
          <w:shd w:val="clear" w:color="auto" w:fill="FFFFFF"/>
        </w:rPr>
        <w:br/>
        <w:t>Format the information in the “Application Due Date Explanation” field so that it is easy to understand and use. A tabular format or checklist may be more helpful than narrative paragraphs. This includes not only submission dates and times for full applications but also any preliminary submission requirements (e.g., letters of intent, white papers, or pre-applications). We must also describe any other submissions of information before Federal award that are separate from the full application. If the funding opportunity is a general Notice of Funding Opportunity that is open for a period of time with no specific due dates for applications, state that clearly in this section.</w:t>
      </w:r>
      <w:r w:rsidR="00EB7D94" w:rsidRPr="000B7A7B">
        <w:rPr>
          <w:vanish/>
          <w:color w:val="FF0000"/>
          <w:shd w:val="clear" w:color="auto" w:fill="FFFFFF"/>
        </w:rPr>
        <w:br/>
      </w:r>
      <w:r w:rsidR="00EB7D94" w:rsidRPr="000B7A7B">
        <w:rPr>
          <w:vanish/>
          <w:color w:val="FF0000"/>
          <w:shd w:val="clear" w:color="auto" w:fill="FFFFFF"/>
        </w:rPr>
        <w:br/>
        <w:t>For applications submitted electronically through Grants.gov or GrantSolutions always use 11:59 p.m. ET. Grants.gov and GrantSolutions will accept applications through 11:59 p.m. ET on the “Due Date for Applications” field, no matter what time you enter in the “Due Application Due Date Explanation” field.</w:t>
      </w:r>
      <w:r w:rsidR="00EB7D94" w:rsidRPr="000B7A7B">
        <w:rPr>
          <w:vanish/>
          <w:color w:val="FF0000"/>
          <w:shd w:val="clear" w:color="auto" w:fill="FFFFFF"/>
        </w:rPr>
        <w:br/>
      </w:r>
      <w:r w:rsidR="00EB7D94" w:rsidRPr="000B7A7B">
        <w:rPr>
          <w:vanish/>
          <w:color w:val="FF0000"/>
          <w:shd w:val="clear" w:color="auto" w:fill="FFFFFF"/>
        </w:rPr>
        <w:br/>
        <w:t>Note: If the “Due Date for Applications” is completed, GrantSolutions will automatically use the same date to populate the “Closing Date” field found under Publication Setup &gt; Package 1 and in the Header “Due Date for Applications” field of the full text of the NOFO. If you populate the Publication Setup &gt; Package 1, “Closing Date” field first the date entered will automatically populate the NOFO Content D4, “Due Date for Applications.” The field updated last will be the due date that is written to all due date fields. If this field is not completed Programs must complete the Application Due Date Explanation.</w:t>
      </w:r>
      <w:r w:rsidR="00EB7D94" w:rsidRPr="000B7A7B">
        <w:rPr>
          <w:vanish/>
          <w:color w:val="FF0000"/>
          <w:shd w:val="clear" w:color="auto" w:fill="FFFFFF"/>
        </w:rPr>
        <w:br/>
      </w:r>
      <w:r w:rsidR="00EB7D94" w:rsidRPr="000B7A7B">
        <w:rPr>
          <w:vanish/>
          <w:color w:val="FF0000"/>
          <w:shd w:val="clear" w:color="auto" w:fill="FFFFFF"/>
        </w:rPr>
        <w:br/>
        <w:t>Application Due Date Explanation instructions: Programs that have multiple deadlines or receive applications on a rolling basis throughout the year may enter the last day of the current fiscal year (e.g. 09/30/2021) and then provide further clarifications in the “Application Due Date Explanation” field.</w:t>
      </w:r>
    </w:p>
    <w:p w14:paraId="063689DF" w14:textId="4928FEF7" w:rsidR="00007838" w:rsidRDefault="00EB7D94" w:rsidP="00793FC4">
      <w:pPr>
        <w:pStyle w:val="Label"/>
        <w:spacing w:before="60" w:after="20"/>
      </w:pPr>
      <w:r>
        <w:t>Due Date for Applications</w:t>
      </w:r>
      <w:r w:rsidR="00793FC4">
        <w:rPr>
          <w:lang w:val="en-US"/>
        </w:rPr>
        <w:t xml:space="preserve">: </w:t>
      </w:r>
      <w:r w:rsidRPr="00793FC4">
        <w:t>0</w:t>
      </w:r>
      <w:r w:rsidR="000B54FD" w:rsidRPr="00793FC4">
        <w:t>5</w:t>
      </w:r>
      <w:r w:rsidR="00C8519D">
        <w:t>/15</w:t>
      </w:r>
      <w:r w:rsidRPr="00793FC4">
        <w:t>/2022</w:t>
      </w:r>
    </w:p>
    <w:p w14:paraId="7BF2C2DF" w14:textId="77777777" w:rsidR="000B7A7B" w:rsidRDefault="000B7A7B" w:rsidP="00470374">
      <w:pPr>
        <w:spacing w:before="20" w:after="20"/>
      </w:pPr>
    </w:p>
    <w:p w14:paraId="7553D83F" w14:textId="77777777" w:rsidR="00007838" w:rsidRDefault="00EB7D94" w:rsidP="00470374">
      <w:pPr>
        <w:pStyle w:val="Normal0"/>
        <w:spacing w:after="140"/>
        <w:rPr>
          <w:rFonts w:ascii="Times New Roman" w:eastAsia="Times New Roman" w:hAnsi="Times New Roman" w:cs="Times New Roman"/>
          <w:sz w:val="24"/>
          <w:szCs w:val="24"/>
        </w:rPr>
      </w:pPr>
      <w:r>
        <w:rPr>
          <w:rFonts w:ascii="Times New Roman" w:eastAsia="Times New Roman" w:hAnsi="Times New Roman" w:cs="Times New Roman"/>
          <w:sz w:val="24"/>
          <w:szCs w:val="24"/>
        </w:rPr>
        <w:t>Electronically submitted applications must be submitted no later than 11:59 p.m., ET, on the listed application due date.</w:t>
      </w:r>
      <w:r>
        <w:rPr>
          <w:rFonts w:ascii="Times New Roman" w:eastAsia="Times New Roman" w:hAnsi="Times New Roman" w:cs="Times New Roman"/>
          <w:sz w:val="24"/>
          <w:szCs w:val="24"/>
        </w:rPr>
        <w:br/>
        <w:t> </w:t>
      </w:r>
    </w:p>
    <w:p w14:paraId="2E3A218D" w14:textId="77777777" w:rsidR="00007838" w:rsidRDefault="00EB7D94" w:rsidP="00470374">
      <w:pPr>
        <w:pStyle w:val="Heading2"/>
        <w:pBdr>
          <w:top w:val="none" w:sz="0" w:space="2" w:color="auto"/>
          <w:left w:val="none" w:sz="0" w:space="2" w:color="auto"/>
          <w:bottom w:val="none" w:sz="0" w:space="2" w:color="auto"/>
          <w:right w:val="none" w:sz="0" w:space="2" w:color="auto"/>
        </w:pBdr>
        <w:shd w:val="clear" w:color="auto" w:fill="E0E0E0"/>
        <w:spacing w:before="20" w:after="20"/>
        <w:ind w:left="45" w:right="45"/>
        <w:rPr>
          <w:rFonts w:cs="Times New Roman"/>
          <w:color w:val="000000"/>
          <w:sz w:val="24"/>
          <w:szCs w:val="24"/>
        </w:rPr>
      </w:pPr>
      <w:bookmarkStart w:id="18" w:name="_Toc256000016"/>
      <w:r>
        <w:rPr>
          <w:rFonts w:cs="Times New Roman"/>
          <w:color w:val="000000"/>
          <w:sz w:val="24"/>
          <w:szCs w:val="24"/>
        </w:rPr>
        <w:t>D5. Intergovernmental Review</w:t>
      </w:r>
      <w:bookmarkEnd w:id="18"/>
    </w:p>
    <w:p w14:paraId="0725E782" w14:textId="47A64C61" w:rsidR="00007838" w:rsidRDefault="00EB7D94" w:rsidP="00470374">
      <w:pPr>
        <w:pStyle w:val="Normal0"/>
        <w:spacing w:after="14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An intergovernmental review may be required for applications submissions from a U.S. state or local government prior to submission. Applicants must contact their State’s Single Point of Contact (SPOC) to comply with the state’s process under </w:t>
      </w:r>
      <w:hyperlink r:id="rId62" w:history="1">
        <w:r>
          <w:rPr>
            <w:rStyle w:val="a"/>
            <w:rFonts w:ascii="Times New Roman" w:eastAsia="Times New Roman" w:hAnsi="Times New Roman" w:cs="Times New Roman"/>
            <w:sz w:val="24"/>
            <w:szCs w:val="24"/>
            <w:u w:val="single" w:color="0000FF"/>
          </w:rPr>
          <w:t>Executive Order 12372</w:t>
        </w:r>
      </w:hyperlink>
      <w:r>
        <w:rPr>
          <w:rFonts w:ascii="Times New Roman" w:eastAsia="Times New Roman" w:hAnsi="Times New Roman" w:cs="Times New Roman"/>
          <w:sz w:val="24"/>
          <w:szCs w:val="24"/>
        </w:rPr>
        <w:t xml:space="preserve">. The State </w:t>
      </w:r>
      <w:r>
        <w:rPr>
          <w:rFonts w:ascii="Times New Roman" w:eastAsia="Times New Roman" w:hAnsi="Times New Roman" w:cs="Times New Roman"/>
          <w:sz w:val="24"/>
          <w:szCs w:val="24"/>
        </w:rPr>
        <w:lastRenderedPageBreak/>
        <w:t>Single Point of Contact list is available on the </w:t>
      </w:r>
      <w:hyperlink r:id="rId63" w:history="1">
        <w:r>
          <w:rPr>
            <w:rStyle w:val="a"/>
            <w:rFonts w:ascii="Times New Roman" w:eastAsia="Times New Roman" w:hAnsi="Times New Roman" w:cs="Times New Roman"/>
            <w:sz w:val="24"/>
            <w:szCs w:val="24"/>
            <w:u w:val="single" w:color="0000FF"/>
          </w:rPr>
          <w:t>OMB Office of Federal Financial Management website</w:t>
        </w:r>
      </w:hyperlink>
      <w:r>
        <w:rPr>
          <w:rFonts w:ascii="Times New Roman" w:eastAsia="Times New Roman" w:hAnsi="Times New Roman" w:cs="Times New Roman"/>
          <w:sz w:val="24"/>
          <w:szCs w:val="24"/>
        </w:rPr>
        <w:t>.</w:t>
      </w:r>
    </w:p>
    <w:p w14:paraId="542F0C10" w14:textId="77777777" w:rsidR="00007838" w:rsidRDefault="00EB7D94" w:rsidP="00470374">
      <w:pPr>
        <w:pStyle w:val="Normal0"/>
        <w:spacing w:after="140"/>
        <w:rPr>
          <w:rFonts w:ascii="Times New Roman" w:eastAsia="Times New Roman" w:hAnsi="Times New Roman" w:cs="Times New Roman"/>
          <w:sz w:val="24"/>
          <w:szCs w:val="24"/>
        </w:rPr>
      </w:pPr>
      <w:r>
        <w:rPr>
          <w:rFonts w:ascii="Times New Roman" w:eastAsia="Times New Roman" w:hAnsi="Times New Roman" w:cs="Times New Roman"/>
          <w:sz w:val="24"/>
          <w:szCs w:val="24"/>
        </w:rPr>
        <w:t> </w:t>
      </w:r>
    </w:p>
    <w:p w14:paraId="2BEEB79A" w14:textId="444266E9" w:rsidR="00007838" w:rsidRDefault="00EB7D94" w:rsidP="00470374">
      <w:pPr>
        <w:pStyle w:val="Heading2"/>
        <w:pBdr>
          <w:top w:val="none" w:sz="0" w:space="2" w:color="auto"/>
          <w:left w:val="none" w:sz="0" w:space="2" w:color="auto"/>
          <w:bottom w:val="none" w:sz="0" w:space="2" w:color="auto"/>
          <w:right w:val="none" w:sz="0" w:space="2" w:color="auto"/>
        </w:pBdr>
        <w:shd w:val="clear" w:color="auto" w:fill="E0E0E0"/>
        <w:spacing w:before="20" w:after="20"/>
        <w:ind w:left="45" w:right="45"/>
        <w:rPr>
          <w:rFonts w:cs="Times New Roman"/>
          <w:color w:val="000000"/>
          <w:sz w:val="24"/>
          <w:szCs w:val="24"/>
        </w:rPr>
      </w:pPr>
      <w:bookmarkStart w:id="19" w:name="_Toc256000017"/>
      <w:r>
        <w:rPr>
          <w:rFonts w:cs="Times New Roman"/>
          <w:color w:val="000000"/>
          <w:sz w:val="24"/>
          <w:szCs w:val="24"/>
        </w:rPr>
        <w:t>D6. Funding Restrictions</w:t>
      </w:r>
      <w:bookmarkEnd w:id="19"/>
    </w:p>
    <w:p w14:paraId="1E8CAE8A" w14:textId="77777777" w:rsidR="000B7A7B" w:rsidRPr="000B7A7B" w:rsidRDefault="000B7A7B" w:rsidP="000B7A7B">
      <w:pPr>
        <w:rPr>
          <w:lang w:val="x-none" w:eastAsia="x-none"/>
        </w:rPr>
      </w:pPr>
    </w:p>
    <w:p w14:paraId="0006571B" w14:textId="77777777" w:rsidR="00007838" w:rsidRDefault="00EB7D94" w:rsidP="00470374">
      <w:pPr>
        <w:pStyle w:val="Normal1"/>
        <w:keepLines w:val="0"/>
        <w:spacing w:before="96" w:after="96"/>
        <w:rPr>
          <w:rFonts w:ascii="Times New Roman" w:eastAsia="Times New Roman" w:hAnsi="Times New Roman" w:cs="Times New Roman"/>
          <w:bCs w:val="0"/>
          <w:color w:val="009745"/>
          <w:sz w:val="24"/>
          <w:szCs w:val="24"/>
        </w:rPr>
      </w:pPr>
      <w:r>
        <w:rPr>
          <w:rFonts w:ascii="Times New Roman" w:eastAsia="Times New Roman" w:hAnsi="Times New Roman" w:cs="Times New Roman"/>
          <w:bCs w:val="0"/>
          <w:color w:val="009745"/>
          <w:sz w:val="24"/>
          <w:szCs w:val="24"/>
        </w:rPr>
        <w:t>The following standard indirect costs statements will be included in the announcement.  Programs must include information on any program-specific funding restrictions in the text field following the standard indirect costs statements. This will allow an applicant to develop an application and budget consistent with program requirements.</w:t>
      </w:r>
    </w:p>
    <w:p w14:paraId="0E485737" w14:textId="77777777" w:rsidR="00007838" w:rsidRDefault="00EB7D94" w:rsidP="00470374">
      <w:pPr>
        <w:pStyle w:val="Normal1"/>
        <w:keepLines w:val="0"/>
        <w:spacing w:before="96" w:after="96"/>
        <w:rPr>
          <w:rFonts w:ascii="Times New Roman" w:eastAsia="Times New Roman" w:hAnsi="Times New Roman" w:cs="Times New Roman"/>
          <w:bCs w:val="0"/>
          <w:color w:val="009745"/>
          <w:sz w:val="24"/>
          <w:szCs w:val="24"/>
        </w:rPr>
      </w:pPr>
      <w:r>
        <w:rPr>
          <w:rFonts w:ascii="Times New Roman" w:eastAsia="Times New Roman" w:hAnsi="Times New Roman" w:cs="Times New Roman"/>
          <w:bCs w:val="0"/>
          <w:color w:val="009745"/>
          <w:sz w:val="24"/>
          <w:szCs w:val="24"/>
        </w:rPr>
        <w:t>Examples are whether construction is an allowable activity, if there are any limitations on direct costs such as foreign travel or equipment purchases, and if there are any legislatively authorized limits on indirect costs (or facilities and administrative costs). There may also be funding restrictions listed in the program’s SAM.gov Assistance Listing profile. You must also state if the award will or will not allow reimbursement of pre-Federal award costs.</w:t>
      </w:r>
    </w:p>
    <w:p w14:paraId="08469980" w14:textId="77777777" w:rsidR="00007838" w:rsidRDefault="00EB7D94" w:rsidP="00470374">
      <w:pPr>
        <w:pStyle w:val="Normal1"/>
        <w:keepLines w:val="0"/>
        <w:spacing w:before="96" w:after="96"/>
        <w:rPr>
          <w:rFonts w:ascii="Times New Roman" w:eastAsia="Times New Roman" w:hAnsi="Times New Roman" w:cs="Times New Roman"/>
          <w:bCs w:val="0"/>
          <w:color w:val="009745"/>
          <w:sz w:val="24"/>
          <w:szCs w:val="24"/>
        </w:rPr>
      </w:pPr>
      <w:r>
        <w:rPr>
          <w:rFonts w:ascii="Times New Roman" w:eastAsia="Times New Roman" w:hAnsi="Times New Roman" w:cs="Times New Roman"/>
          <w:bCs w:val="0"/>
          <w:color w:val="009745"/>
          <w:sz w:val="24"/>
          <w:szCs w:val="24"/>
        </w:rPr>
        <w:t>Any program that anticipates issuing cooperative agreements to Cooperative Ecosystem Studies Units (CESU) Network partners that will qualify as CESU projects and therefore will be subject to the CESU indirect cost rate cap (currently 17.5%), MUST clearly state so in the Funding Opportunity. Programs cannot cap indirect costs to successful CESU partner university applicants if the Funding Opportunity does not explicitly state that awards to such universities will be subject to the CESU indirect cost rate cap.</w:t>
      </w:r>
    </w:p>
    <w:p w14:paraId="177B6D55" w14:textId="77777777" w:rsidR="00007838" w:rsidRDefault="00EB7D94" w:rsidP="00470374">
      <w:pPr>
        <w:pStyle w:val="Normal1"/>
        <w:keepLines w:val="0"/>
        <w:spacing w:before="96" w:after="96"/>
        <w:rPr>
          <w:rFonts w:ascii="Times New Roman" w:eastAsia="Times New Roman" w:hAnsi="Times New Roman" w:cs="Times New Roman"/>
          <w:bCs w:val="0"/>
          <w:color w:val="009745"/>
          <w:sz w:val="24"/>
          <w:szCs w:val="24"/>
        </w:rPr>
      </w:pPr>
      <w:r>
        <w:rPr>
          <w:rFonts w:ascii="Times New Roman" w:eastAsia="Times New Roman" w:hAnsi="Times New Roman" w:cs="Times New Roman"/>
          <w:bCs w:val="0"/>
          <w:color w:val="009745"/>
          <w:sz w:val="24"/>
          <w:szCs w:val="24"/>
        </w:rPr>
        <w:t>In addition to program specific text for Funding Restrictions, the following text on Indirect Costs will be included on all NOFOs.</w:t>
      </w:r>
    </w:p>
    <w:p w14:paraId="751E0F24" w14:textId="77777777" w:rsidR="00007838" w:rsidRDefault="00007838" w:rsidP="00470374">
      <w:pPr>
        <w:spacing w:before="20" w:after="20"/>
        <w:rPr>
          <w:vanish/>
        </w:rPr>
      </w:pPr>
    </w:p>
    <w:p w14:paraId="1D37C7BE" w14:textId="77777777" w:rsidR="00007838" w:rsidRDefault="00EB7D94" w:rsidP="00470374">
      <w:pPr>
        <w:pStyle w:val="Normal0"/>
        <w:spacing w:after="140"/>
        <w:rPr>
          <w:rFonts w:ascii="Times New Roman" w:eastAsia="Times New Roman" w:hAnsi="Times New Roman" w:cs="Times New Roman"/>
          <w:sz w:val="24"/>
          <w:szCs w:val="24"/>
        </w:rPr>
      </w:pPr>
      <w:r>
        <w:rPr>
          <w:rFonts w:ascii="Times New Roman" w:eastAsia="Times New Roman" w:hAnsi="Times New Roman" w:cs="Times New Roman"/>
          <w:b/>
          <w:bCs/>
          <w:sz w:val="24"/>
          <w:szCs w:val="24"/>
        </w:rPr>
        <w:t>Indirect Costs: Individuals</w:t>
      </w:r>
      <w:r>
        <w:rPr>
          <w:rFonts w:ascii="Times New Roman" w:eastAsia="Times New Roman" w:hAnsi="Times New Roman" w:cs="Times New Roman"/>
          <w:b/>
          <w:bCs/>
          <w:sz w:val="24"/>
          <w:szCs w:val="24"/>
        </w:rPr>
        <w:br/>
      </w:r>
      <w:proofErr w:type="spellStart"/>
      <w:r>
        <w:rPr>
          <w:rFonts w:ascii="Times New Roman" w:eastAsia="Times New Roman" w:hAnsi="Times New Roman" w:cs="Times New Roman"/>
          <w:sz w:val="24"/>
          <w:szCs w:val="24"/>
        </w:rPr>
        <w:t>Individuals</w:t>
      </w:r>
      <w:proofErr w:type="spellEnd"/>
      <w:r>
        <w:rPr>
          <w:rFonts w:ascii="Times New Roman" w:eastAsia="Times New Roman" w:hAnsi="Times New Roman" w:cs="Times New Roman"/>
          <w:sz w:val="24"/>
          <w:szCs w:val="24"/>
        </w:rPr>
        <w:t xml:space="preserve"> applying for and receiving funds separate from a business or non-profit organization they may operate are not eligible to charge indirect costs to their award. If you are an individual applying for funding, you must not include any indirect costs in your proposed budget.</w:t>
      </w:r>
    </w:p>
    <w:p w14:paraId="7FF6886E" w14:textId="77777777" w:rsidR="00007838" w:rsidRDefault="00EB7D94" w:rsidP="00470374">
      <w:pPr>
        <w:pStyle w:val="Normal0"/>
        <w:spacing w:after="140"/>
        <w:rPr>
          <w:rFonts w:ascii="Times New Roman" w:eastAsia="Times New Roman" w:hAnsi="Times New Roman" w:cs="Times New Roman"/>
          <w:sz w:val="24"/>
          <w:szCs w:val="24"/>
        </w:rPr>
      </w:pPr>
      <w:r>
        <w:rPr>
          <w:rFonts w:ascii="Times New Roman" w:eastAsia="Times New Roman" w:hAnsi="Times New Roman" w:cs="Times New Roman"/>
          <w:b/>
          <w:bCs/>
          <w:sz w:val="24"/>
          <w:szCs w:val="24"/>
        </w:rPr>
        <w:t>Indirect Costs: Organizations</w:t>
      </w:r>
      <w:r>
        <w:rPr>
          <w:rFonts w:ascii="Times New Roman" w:eastAsia="Times New Roman" w:hAnsi="Times New Roman" w:cs="Times New Roman"/>
          <w:b/>
          <w:bCs/>
          <w:sz w:val="24"/>
          <w:szCs w:val="24"/>
        </w:rPr>
        <w:br/>
      </w:r>
      <w:r>
        <w:rPr>
          <w:rFonts w:ascii="Times New Roman" w:eastAsia="Times New Roman" w:hAnsi="Times New Roman" w:cs="Times New Roman"/>
          <w:sz w:val="24"/>
          <w:szCs w:val="24"/>
        </w:rPr>
        <w:t>The Federal awarding agency that provides the largest amount of direct funding to your organization is your cognizant agency for indirect costs, unless otherwise assigned by the White House Office of Management and Budget (OMB). If the Department of the Interior (DOI) is your organization’s cognizant agency, the Interior Business Center (IBC) will negotiate your indirect cost rate. Contact the IBC by phone 916-930-3803 or using the </w:t>
      </w:r>
      <w:hyperlink r:id="rId64" w:history="1">
        <w:r>
          <w:rPr>
            <w:rStyle w:val="a"/>
            <w:rFonts w:ascii="Times New Roman" w:eastAsia="Times New Roman" w:hAnsi="Times New Roman" w:cs="Times New Roman"/>
            <w:sz w:val="24"/>
            <w:szCs w:val="24"/>
            <w:u w:val="single" w:color="0000FF"/>
          </w:rPr>
          <w:t>IBC Email Submission Form</w:t>
        </w:r>
      </w:hyperlink>
      <w:r>
        <w:rPr>
          <w:rFonts w:ascii="Times New Roman" w:eastAsia="Times New Roman" w:hAnsi="Times New Roman" w:cs="Times New Roman"/>
          <w:sz w:val="24"/>
          <w:szCs w:val="24"/>
        </w:rPr>
        <w:t>. See the </w:t>
      </w:r>
      <w:hyperlink r:id="rId65" w:history="1">
        <w:r>
          <w:rPr>
            <w:rStyle w:val="a"/>
            <w:rFonts w:ascii="Times New Roman" w:eastAsia="Times New Roman" w:hAnsi="Times New Roman" w:cs="Times New Roman"/>
            <w:sz w:val="24"/>
            <w:szCs w:val="24"/>
            <w:u w:val="single" w:color="0000FF"/>
          </w:rPr>
          <w:t>IBC Website</w:t>
        </w:r>
      </w:hyperlink>
      <w:r>
        <w:rPr>
          <w:rFonts w:ascii="Times New Roman" w:eastAsia="Times New Roman" w:hAnsi="Times New Roman" w:cs="Times New Roman"/>
          <w:sz w:val="24"/>
          <w:szCs w:val="24"/>
        </w:rPr>
        <w:t> for more information.</w:t>
      </w:r>
      <w:r>
        <w:rPr>
          <w:rFonts w:ascii="Times New Roman" w:eastAsia="Times New Roman" w:hAnsi="Times New Roman" w:cs="Times New Roman"/>
          <w:sz w:val="24"/>
          <w:szCs w:val="24"/>
        </w:rPr>
        <w:br/>
        <w:t>Organizations must have an active Federal award before they can submit an indirect cost rate proposal to their cognizant agency. Failure to establish an approved rate during the award period renders all costs otherwise allocable as indirect costs unallowable under the award. Recipients may not shift unallowable indirect costs to another Federal award unless specifically authorized to do so by legislation.</w:t>
      </w:r>
    </w:p>
    <w:p w14:paraId="2FDCDDF2" w14:textId="47325107" w:rsidR="00007838" w:rsidRPr="00982FCA" w:rsidRDefault="00EB7D94" w:rsidP="00470374">
      <w:pPr>
        <w:pStyle w:val="Normal0"/>
        <w:spacing w:after="140"/>
        <w:rPr>
          <w:rFonts w:ascii="Times New Roman" w:eastAsia="Times New Roman" w:hAnsi="Times New Roman" w:cs="Times New Roman"/>
          <w:sz w:val="24"/>
          <w:szCs w:val="24"/>
          <w:highlight w:val="yellow"/>
        </w:rPr>
      </w:pPr>
      <w:r w:rsidRPr="00982FCA">
        <w:rPr>
          <w:rFonts w:ascii="Times New Roman" w:eastAsia="Times New Roman" w:hAnsi="Times New Roman" w:cs="Times New Roman"/>
          <w:b/>
          <w:bCs/>
          <w:sz w:val="24"/>
          <w:szCs w:val="24"/>
          <w:highlight w:val="yellow"/>
        </w:rPr>
        <w:t>Required Indirect Cost Statement to be submitted by Organization:</w:t>
      </w:r>
      <w:r w:rsidRPr="00982FCA">
        <w:rPr>
          <w:rFonts w:ascii="Times New Roman" w:eastAsia="Times New Roman" w:hAnsi="Times New Roman" w:cs="Times New Roman"/>
          <w:b/>
          <w:bCs/>
          <w:sz w:val="24"/>
          <w:szCs w:val="24"/>
          <w:highlight w:val="yellow"/>
        </w:rPr>
        <w:br/>
        <w:t>U.S. state or local government entities receiving more than $35 million in direct Federal funding</w:t>
      </w:r>
      <w:r w:rsidRPr="00982FCA">
        <w:rPr>
          <w:rFonts w:ascii="Times New Roman" w:eastAsia="Times New Roman" w:hAnsi="Times New Roman" w:cs="Times New Roman"/>
          <w:sz w:val="24"/>
          <w:szCs w:val="24"/>
          <w:highlight w:val="yellow"/>
        </w:rPr>
        <w:t xml:space="preserve"> must include the following statement in their application and attach a copy of their most recently negotiated rate agreement:</w:t>
      </w:r>
    </w:p>
    <w:p w14:paraId="473B5BAA" w14:textId="77777777" w:rsidR="00007838" w:rsidRPr="00982FCA" w:rsidRDefault="00EB7D94" w:rsidP="00470374">
      <w:pPr>
        <w:pStyle w:val="Normal0"/>
        <w:numPr>
          <w:ilvl w:val="0"/>
          <w:numId w:val="24"/>
        </w:numPr>
        <w:spacing w:after="150"/>
        <w:rPr>
          <w:rFonts w:ascii="Times New Roman" w:eastAsia="Times New Roman" w:hAnsi="Times New Roman" w:cs="Times New Roman"/>
          <w:sz w:val="24"/>
          <w:szCs w:val="24"/>
          <w:highlight w:val="yellow"/>
        </w:rPr>
      </w:pPr>
      <w:r w:rsidRPr="00982FCA">
        <w:rPr>
          <w:rFonts w:ascii="Times New Roman" w:eastAsia="Times New Roman" w:hAnsi="Times New Roman" w:cs="Times New Roman"/>
          <w:sz w:val="24"/>
          <w:szCs w:val="24"/>
          <w:highlight w:val="yellow"/>
        </w:rPr>
        <w:t>We are a U.S. state or local government entity receiving more than $35 million in direct Federal funding. We submit our indirect cost rate proposals to our cognizant agency. Our current indirect cost rate is [insert rate]. Attached is a copy of our most recently negotiated rate agreement/certification.</w:t>
      </w:r>
    </w:p>
    <w:p w14:paraId="4B385EED" w14:textId="77777777" w:rsidR="00007838" w:rsidRPr="00982FCA" w:rsidRDefault="00EB7D94" w:rsidP="00470374">
      <w:pPr>
        <w:pStyle w:val="Normal0"/>
        <w:spacing w:after="140"/>
        <w:rPr>
          <w:rFonts w:ascii="Times New Roman" w:eastAsia="Times New Roman" w:hAnsi="Times New Roman" w:cs="Times New Roman"/>
          <w:sz w:val="24"/>
          <w:szCs w:val="24"/>
          <w:highlight w:val="yellow"/>
        </w:rPr>
      </w:pPr>
      <w:r w:rsidRPr="00982FCA">
        <w:rPr>
          <w:rFonts w:ascii="Times New Roman" w:eastAsia="Times New Roman" w:hAnsi="Times New Roman" w:cs="Times New Roman"/>
          <w:b/>
          <w:bCs/>
          <w:sz w:val="24"/>
          <w:szCs w:val="24"/>
          <w:highlight w:val="yellow"/>
        </w:rPr>
        <w:t>U.S. state or local government entities receiving $35 million or less in direct Federal funding</w:t>
      </w:r>
      <w:r w:rsidRPr="00982FCA">
        <w:rPr>
          <w:rFonts w:ascii="Times New Roman" w:eastAsia="Times New Roman" w:hAnsi="Times New Roman" w:cs="Times New Roman"/>
          <w:sz w:val="24"/>
          <w:szCs w:val="24"/>
          <w:highlight w:val="yellow"/>
        </w:rPr>
        <w:t xml:space="preserve"> must include the applicable statement from this list:</w:t>
      </w:r>
    </w:p>
    <w:p w14:paraId="4C9E7F97" w14:textId="77777777" w:rsidR="00007838" w:rsidRPr="00982FCA" w:rsidRDefault="00EB7D94" w:rsidP="00470374">
      <w:pPr>
        <w:pStyle w:val="Normal0"/>
        <w:numPr>
          <w:ilvl w:val="0"/>
          <w:numId w:val="25"/>
        </w:numPr>
        <w:spacing w:after="20"/>
        <w:rPr>
          <w:rFonts w:ascii="Times New Roman" w:eastAsia="Times New Roman" w:hAnsi="Times New Roman" w:cs="Times New Roman"/>
          <w:sz w:val="24"/>
          <w:szCs w:val="24"/>
          <w:highlight w:val="yellow"/>
        </w:rPr>
      </w:pPr>
      <w:r w:rsidRPr="00982FCA">
        <w:rPr>
          <w:rFonts w:ascii="Times New Roman" w:eastAsia="Times New Roman" w:hAnsi="Times New Roman" w:cs="Times New Roman"/>
          <w:sz w:val="24"/>
          <w:szCs w:val="24"/>
          <w:highlight w:val="yellow"/>
        </w:rPr>
        <w:t>We are a U.S. state or local government entity receiving $35 million or less in direct Federal funding. We prepare and retain for audit an indirect cost rate proposal and documentation per 2 CFR 200, Appendix VII. Our current indirect cost rate is [insert rate], which is charged against [insert a complete description of the direct cost base used to distribute indirect costs to the award].</w:t>
      </w:r>
    </w:p>
    <w:p w14:paraId="7791A75B" w14:textId="77777777" w:rsidR="00007838" w:rsidRPr="00982FCA" w:rsidRDefault="00EB7D94" w:rsidP="00470374">
      <w:pPr>
        <w:pStyle w:val="Normal0"/>
        <w:numPr>
          <w:ilvl w:val="0"/>
          <w:numId w:val="25"/>
        </w:numPr>
        <w:spacing w:before="20" w:after="150"/>
        <w:rPr>
          <w:rFonts w:ascii="Times New Roman" w:eastAsia="Times New Roman" w:hAnsi="Times New Roman" w:cs="Times New Roman"/>
          <w:sz w:val="24"/>
          <w:szCs w:val="24"/>
          <w:highlight w:val="yellow"/>
        </w:rPr>
      </w:pPr>
      <w:r w:rsidRPr="00982FCA">
        <w:rPr>
          <w:rFonts w:ascii="Times New Roman" w:eastAsia="Times New Roman" w:hAnsi="Times New Roman" w:cs="Times New Roman"/>
          <w:sz w:val="24"/>
          <w:szCs w:val="24"/>
          <w:highlight w:val="yellow"/>
        </w:rPr>
        <w:t xml:space="preserve">We are a U.S. state or local government entity receiving $35 million or less in direct Federal funding. We have not prepared an indirect cost rate proposal and documentation per 2 CFR §200, Appendix VII and elect to charge the de minimis rate of 10% of Modified Total Direct Costs as defined in 2 CFR §200.1. We understand we must use this methodology consistently for all Federal awards until we choose to establish a rate per 2 CFR §200. We understand we must notify the Service in writing if we establish a rate </w:t>
      </w:r>
      <w:r w:rsidRPr="00982FCA">
        <w:rPr>
          <w:rFonts w:ascii="Times New Roman" w:eastAsia="Times New Roman" w:hAnsi="Times New Roman" w:cs="Times New Roman"/>
          <w:sz w:val="24"/>
          <w:szCs w:val="24"/>
          <w:highlight w:val="yellow"/>
        </w:rPr>
        <w:lastRenderedPageBreak/>
        <w:t>that changes the methodology used to charge indirect costs during the award period. We understand that additional Federal funds may not be available to support an unexpected increase in indirect costs during the project period and that such changes are subject to review, negotiation, and prior approval by the Service.</w:t>
      </w:r>
    </w:p>
    <w:p w14:paraId="29CE56A8" w14:textId="77777777" w:rsidR="00007838" w:rsidRPr="00982FCA" w:rsidRDefault="00EB7D94" w:rsidP="00470374">
      <w:pPr>
        <w:pStyle w:val="Normal0"/>
        <w:spacing w:after="140"/>
        <w:rPr>
          <w:rFonts w:ascii="Times New Roman" w:eastAsia="Times New Roman" w:hAnsi="Times New Roman" w:cs="Times New Roman"/>
          <w:sz w:val="24"/>
          <w:szCs w:val="24"/>
          <w:highlight w:val="yellow"/>
        </w:rPr>
      </w:pPr>
      <w:r w:rsidRPr="00982FCA">
        <w:rPr>
          <w:rFonts w:ascii="Times New Roman" w:eastAsia="Times New Roman" w:hAnsi="Times New Roman" w:cs="Times New Roman"/>
          <w:b/>
          <w:bCs/>
          <w:sz w:val="24"/>
          <w:szCs w:val="24"/>
          <w:highlight w:val="yellow"/>
        </w:rPr>
        <w:t>All other organizations</w:t>
      </w:r>
      <w:r w:rsidRPr="00982FCA">
        <w:rPr>
          <w:rFonts w:ascii="Times New Roman" w:eastAsia="Times New Roman" w:hAnsi="Times New Roman" w:cs="Times New Roman"/>
          <w:sz w:val="24"/>
          <w:szCs w:val="24"/>
          <w:highlight w:val="yellow"/>
        </w:rPr>
        <w:t xml:space="preserve"> must include the applicable statement from this list and any related documentation in their application. Please note, an organization with a current negotiated (including provisional) rate may not elect to charge the 10% de minimis rate of Modified Total Direct Costs during the period covered by their current negotiated rate.</w:t>
      </w:r>
    </w:p>
    <w:p w14:paraId="6BDF239A" w14:textId="77777777" w:rsidR="00007838" w:rsidRPr="00982FCA" w:rsidRDefault="00EB7D94" w:rsidP="00470374">
      <w:pPr>
        <w:pStyle w:val="Normal0"/>
        <w:numPr>
          <w:ilvl w:val="0"/>
          <w:numId w:val="26"/>
        </w:numPr>
        <w:spacing w:after="20"/>
        <w:rPr>
          <w:rFonts w:ascii="Times New Roman" w:eastAsia="Times New Roman" w:hAnsi="Times New Roman" w:cs="Times New Roman"/>
          <w:sz w:val="24"/>
          <w:szCs w:val="24"/>
          <w:highlight w:val="yellow"/>
        </w:rPr>
      </w:pPr>
      <w:r w:rsidRPr="00982FCA">
        <w:rPr>
          <w:rFonts w:ascii="Times New Roman" w:eastAsia="Times New Roman" w:hAnsi="Times New Roman" w:cs="Times New Roman"/>
          <w:sz w:val="24"/>
          <w:szCs w:val="24"/>
          <w:highlight w:val="yellow"/>
        </w:rPr>
        <w:t>We are an organization with a current negotiated indirect cost rate. In the event we receive an award, we will charge indirect costs per our current negotiated rate agreement. Attached is a copy of our current rate agreement.</w:t>
      </w:r>
    </w:p>
    <w:p w14:paraId="6A65AA1A" w14:textId="77777777" w:rsidR="00007838" w:rsidRPr="00982FCA" w:rsidRDefault="00EB7D94" w:rsidP="00470374">
      <w:pPr>
        <w:pStyle w:val="Normal0"/>
        <w:numPr>
          <w:ilvl w:val="0"/>
          <w:numId w:val="26"/>
        </w:numPr>
        <w:spacing w:before="20" w:after="20"/>
        <w:rPr>
          <w:rFonts w:ascii="Times New Roman" w:eastAsia="Times New Roman" w:hAnsi="Times New Roman" w:cs="Times New Roman"/>
          <w:sz w:val="24"/>
          <w:szCs w:val="24"/>
          <w:highlight w:val="yellow"/>
        </w:rPr>
      </w:pPr>
      <w:r w:rsidRPr="00982FCA">
        <w:rPr>
          <w:rFonts w:ascii="Times New Roman" w:eastAsia="Times New Roman" w:hAnsi="Times New Roman" w:cs="Times New Roman"/>
          <w:sz w:val="24"/>
          <w:szCs w:val="24"/>
          <w:highlight w:val="yellow"/>
        </w:rPr>
        <w:t>We are an organization with a negotiated indirect cost rate that has expired. Attached is copy of our most recently negotiated rate agreement. If we receive an award, we will submit an indirect cost rate proposal to our cognizant agency within 90 calendar days after the award date. We understand we must provide the Service a copy of our approved rate agreement before charging indirect costs to the Federal award.</w:t>
      </w:r>
    </w:p>
    <w:p w14:paraId="593B9BA8" w14:textId="77777777" w:rsidR="00007838" w:rsidRPr="00982FCA" w:rsidRDefault="00EB7D94" w:rsidP="00470374">
      <w:pPr>
        <w:pStyle w:val="Normal0"/>
        <w:numPr>
          <w:ilvl w:val="0"/>
          <w:numId w:val="26"/>
        </w:numPr>
        <w:spacing w:before="20" w:after="20"/>
        <w:rPr>
          <w:rFonts w:ascii="Times New Roman" w:eastAsia="Times New Roman" w:hAnsi="Times New Roman" w:cs="Times New Roman"/>
          <w:sz w:val="24"/>
          <w:szCs w:val="24"/>
          <w:highlight w:val="yellow"/>
        </w:rPr>
      </w:pPr>
      <w:r w:rsidRPr="00982FCA">
        <w:rPr>
          <w:rFonts w:ascii="Times New Roman" w:eastAsia="Times New Roman" w:hAnsi="Times New Roman" w:cs="Times New Roman"/>
          <w:sz w:val="24"/>
          <w:szCs w:val="24"/>
          <w:highlight w:val="yellow"/>
        </w:rPr>
        <w:t>We are an organization that has never negotiated an indirect cost rate with our cognizant agency. Our indirect cost rate is [insert rate], which is charged against [insert a complete description of the direct cost base used to distribute indirect costs to the award]. If we receive an award, we will submit an indirect cost rate proposal to our cognizant agency within 90 calendar days after the award date. We understand we must provide the Service a copy of our approved rate agreement before charging indirect costs to the Federal award.</w:t>
      </w:r>
    </w:p>
    <w:p w14:paraId="5ECF71AB" w14:textId="77777777" w:rsidR="00007838" w:rsidRPr="00982FCA" w:rsidRDefault="00EB7D94" w:rsidP="00470374">
      <w:pPr>
        <w:pStyle w:val="Normal0"/>
        <w:numPr>
          <w:ilvl w:val="0"/>
          <w:numId w:val="26"/>
        </w:numPr>
        <w:spacing w:before="20" w:after="20"/>
        <w:rPr>
          <w:rFonts w:ascii="Times New Roman" w:eastAsia="Times New Roman" w:hAnsi="Times New Roman" w:cs="Times New Roman"/>
          <w:sz w:val="24"/>
          <w:szCs w:val="24"/>
          <w:highlight w:val="yellow"/>
        </w:rPr>
      </w:pPr>
      <w:r w:rsidRPr="00982FCA">
        <w:rPr>
          <w:rFonts w:ascii="Times New Roman" w:eastAsia="Times New Roman" w:hAnsi="Times New Roman" w:cs="Times New Roman"/>
          <w:sz w:val="24"/>
          <w:szCs w:val="24"/>
          <w:highlight w:val="yellow"/>
        </w:rPr>
        <w:t>We are an organization that does not have a current negotiated (including provisional) rate. In the event an award is made, we elect to charge the de minimis rate of 10% of Modified Total Direct Costs as defined in 2 CFR §200.1. We understand we must use this methodology consistently for all Federal awards until such time as we negotiate a different rate with our cognizant agency. We understand that we must notify the Service in writing if during the award period we establish a rate that changes the methodology used to charge indirect costs to the award. We understand that additional Federal funds may not be available to support an unexpected increase in indirect costs and that such changes are subject to review, negotiation, and prior approval by the Service.</w:t>
      </w:r>
    </w:p>
    <w:p w14:paraId="57488DB4" w14:textId="77777777" w:rsidR="00007838" w:rsidRPr="00982FCA" w:rsidRDefault="00EB7D94" w:rsidP="00470374">
      <w:pPr>
        <w:pStyle w:val="Normal0"/>
        <w:numPr>
          <w:ilvl w:val="0"/>
          <w:numId w:val="26"/>
        </w:numPr>
        <w:spacing w:before="20" w:after="20"/>
        <w:rPr>
          <w:rFonts w:ascii="Times New Roman" w:eastAsia="Times New Roman" w:hAnsi="Times New Roman" w:cs="Times New Roman"/>
          <w:sz w:val="24"/>
          <w:szCs w:val="24"/>
          <w:highlight w:val="yellow"/>
        </w:rPr>
      </w:pPr>
      <w:r w:rsidRPr="00982FCA">
        <w:rPr>
          <w:rFonts w:ascii="Times New Roman" w:eastAsia="Times New Roman" w:hAnsi="Times New Roman" w:cs="Times New Roman"/>
          <w:sz w:val="24"/>
          <w:szCs w:val="24"/>
          <w:highlight w:val="yellow"/>
        </w:rPr>
        <w:t>We are an organization submitting a [insert either “Cooperative Fish and Wildlife Research Unit Program” or “Cooperative Ecosystem Studies Unit Network”] project proposal, which has an indirect cost rate cap of [insert rate; CRU is currently 15%; CESU is currently 17.5%].  In the event we receive an award, we understand that if we have a current negotiated (including provisional) rate we must charge the program’s capped indirect cost rate to the same base identified in our approved indirect cost rate agreement, per 2 CFR §1402.414. If we do not have current negotiated (including provisional) rate, we understand we must charge the capped indirect cost rate against Modified Total Direct Costs (MTDC) as defined in 2 CFR §200.1.</w:t>
      </w:r>
    </w:p>
    <w:p w14:paraId="15711167" w14:textId="77777777" w:rsidR="00007838" w:rsidRPr="00982FCA" w:rsidRDefault="00EB7D94" w:rsidP="00470374">
      <w:pPr>
        <w:pStyle w:val="Normal0"/>
        <w:numPr>
          <w:ilvl w:val="0"/>
          <w:numId w:val="26"/>
        </w:numPr>
        <w:spacing w:before="20" w:after="150"/>
        <w:rPr>
          <w:rFonts w:ascii="Times New Roman" w:eastAsia="Times New Roman" w:hAnsi="Times New Roman" w:cs="Times New Roman"/>
          <w:sz w:val="24"/>
          <w:szCs w:val="24"/>
          <w:highlight w:val="yellow"/>
        </w:rPr>
      </w:pPr>
      <w:r w:rsidRPr="00982FCA">
        <w:rPr>
          <w:rFonts w:ascii="Times New Roman" w:eastAsia="Times New Roman" w:hAnsi="Times New Roman" w:cs="Times New Roman"/>
          <w:sz w:val="24"/>
          <w:szCs w:val="24"/>
          <w:highlight w:val="yellow"/>
        </w:rPr>
        <w:t>We are an organization that will charge all costs directly.</w:t>
      </w:r>
    </w:p>
    <w:p w14:paraId="219E40A8" w14:textId="27D1088D" w:rsidR="00007838" w:rsidRDefault="007A352E" w:rsidP="00470374">
      <w:pPr>
        <w:pStyle w:val="Normal0"/>
        <w:spacing w:after="140"/>
        <w:rPr>
          <w:rFonts w:ascii="Times New Roman" w:eastAsia="Times New Roman" w:hAnsi="Times New Roman" w:cs="Times New Roman"/>
          <w:sz w:val="24"/>
          <w:szCs w:val="24"/>
        </w:rPr>
      </w:pPr>
      <w:r w:rsidRPr="00982FCA">
        <w:rPr>
          <w:rStyle w:val="findhit"/>
          <w:rFonts w:ascii="Times New Roman" w:hAnsi="Times New Roman" w:cs="Times New Roman"/>
          <w:sz w:val="24"/>
          <w:szCs w:val="24"/>
        </w:rPr>
        <w:t>Cooperative agreement</w:t>
      </w:r>
      <w:r w:rsidRPr="00982FCA">
        <w:rPr>
          <w:rStyle w:val="normaltextrun"/>
          <w:rFonts w:ascii="Times New Roman" w:hAnsi="Times New Roman" w:cs="Times New Roman"/>
          <w:sz w:val="24"/>
          <w:szCs w:val="24"/>
          <w:shd w:val="clear" w:color="auto" w:fill="FFFFFF"/>
        </w:rPr>
        <w:t xml:space="preserve">s may be issued to Cooperative Ecosystem Studies Units (CESU) Network partners, therefore using the CESU indirect cost rate cap (currently 17.5%). To qualify </w:t>
      </w:r>
      <w:r w:rsidRPr="00982FCA">
        <w:rPr>
          <w:rStyle w:val="normaltextrun"/>
          <w:rFonts w:ascii="Times New Roman" w:hAnsi="Times New Roman" w:cs="Times New Roman"/>
          <w:sz w:val="24"/>
          <w:szCs w:val="24"/>
          <w:shd w:val="clear" w:color="auto" w:fill="FFFFFF"/>
        </w:rPr>
        <w:lastRenderedPageBreak/>
        <w:t xml:space="preserve">as a Cooperative Agreement, the narrative must explicitly describe how the U.S. Fish and Wildlife Service will be substantially involved in the performance of the agreement.  Here is suggested text to use: </w:t>
      </w:r>
      <w:r w:rsidRPr="00982FCA">
        <w:rPr>
          <w:rFonts w:ascii="Times New Roman" w:hAnsi="Times New Roman" w:cs="Times New Roman"/>
          <w:sz w:val="24"/>
          <w:szCs w:val="24"/>
          <w:shd w:val="clear" w:color="auto" w:fill="FFFFFF"/>
        </w:rPr>
        <w:t>“The U.S. Fish and Wildlife Service (Service) will be substantially involved in projects under this funding opportunity. In particular, the Service will be responsible for the following: [insert the specific project-related activities to be performed by Service staff].”</w:t>
      </w:r>
      <w:r w:rsidR="00EB7D94">
        <w:rPr>
          <w:rFonts w:ascii="Times New Roman" w:eastAsia="Times New Roman" w:hAnsi="Times New Roman" w:cs="Times New Roman"/>
          <w:sz w:val="24"/>
          <w:szCs w:val="24"/>
        </w:rPr>
        <w:t> </w:t>
      </w:r>
    </w:p>
    <w:p w14:paraId="4F232EBE" w14:textId="2B8EAB89" w:rsidR="00007838" w:rsidRDefault="00EB7D94" w:rsidP="00470374">
      <w:pPr>
        <w:pStyle w:val="Heading2"/>
        <w:pBdr>
          <w:top w:val="none" w:sz="0" w:space="2" w:color="auto"/>
          <w:left w:val="none" w:sz="0" w:space="2" w:color="auto"/>
          <w:bottom w:val="none" w:sz="0" w:space="2" w:color="auto"/>
          <w:right w:val="none" w:sz="0" w:space="2" w:color="auto"/>
        </w:pBdr>
        <w:shd w:val="clear" w:color="auto" w:fill="E0E0E0"/>
        <w:spacing w:before="20" w:after="20"/>
        <w:ind w:left="45" w:right="45"/>
        <w:rPr>
          <w:rFonts w:cs="Times New Roman"/>
          <w:color w:val="000000"/>
          <w:sz w:val="24"/>
          <w:szCs w:val="24"/>
        </w:rPr>
      </w:pPr>
      <w:bookmarkStart w:id="20" w:name="_Toc256000018"/>
      <w:r>
        <w:rPr>
          <w:rFonts w:cs="Times New Roman"/>
          <w:color w:val="000000"/>
          <w:sz w:val="24"/>
          <w:szCs w:val="24"/>
        </w:rPr>
        <w:t>D7. Other Submission Requirements</w:t>
      </w:r>
      <w:bookmarkEnd w:id="20"/>
    </w:p>
    <w:p w14:paraId="19FBF3A7" w14:textId="0824729A" w:rsidR="000B7A7B" w:rsidRDefault="000B7A7B" w:rsidP="000B7A7B">
      <w:pPr>
        <w:pStyle w:val="Normal10"/>
        <w:shd w:val="clear" w:color="auto" w:fill="FFFFFF"/>
        <w:spacing w:before="0" w:beforeAutospacing="0" w:after="140" w:afterAutospacing="0"/>
        <w:rPr>
          <w:rFonts w:ascii="Times" w:hAnsi="Times" w:cs="Times"/>
          <w:color w:val="00853C"/>
        </w:rPr>
      </w:pPr>
    </w:p>
    <w:p w14:paraId="13C51454" w14:textId="77777777" w:rsidR="00007838" w:rsidRDefault="00EB7D94" w:rsidP="00470374">
      <w:pPr>
        <w:pStyle w:val="Normal1"/>
        <w:keepLines w:val="0"/>
        <w:spacing w:before="96" w:after="96"/>
        <w:rPr>
          <w:rFonts w:ascii="Times New Roman" w:eastAsia="Times New Roman" w:hAnsi="Times New Roman" w:cs="Times New Roman"/>
          <w:bCs w:val="0"/>
          <w:color w:val="009745"/>
          <w:sz w:val="24"/>
          <w:szCs w:val="24"/>
        </w:rPr>
      </w:pPr>
      <w:r>
        <w:rPr>
          <w:rFonts w:ascii="Times New Roman" w:eastAsia="Times New Roman" w:hAnsi="Times New Roman" w:cs="Times New Roman"/>
          <w:bCs w:val="0"/>
          <w:color w:val="009745"/>
          <w:sz w:val="24"/>
          <w:szCs w:val="24"/>
        </w:rPr>
        <w:t xml:space="preserve">The FWS default standard is to require all applicants to competitive NOFOs to register in GrantSolutions and apply electronically through GrantSolutions-Grants Management Module (GS-GMM). We set this standard to 1) reduce overall bureau costs for receiving applications electronically in HHS systems (we currently pay to use both HHS’ Grants.gov and GrantSolutions for that purpose), and 2) reduce obligation delays, 3) reduce the time required by programs to monitor Grants.gov for application submission and import into GrantSolutions. When a competitive announcement is posted through GrantSolutions, it is posted to both Grants.gov and GS-GMM. Programs that want to allow applicants the option to apply through either Grants.gov or GrantSolutions may do so. However, such programs must revise the instructions below to include Grants.gov application instructions, which are available on Grants.gov at </w:t>
      </w:r>
      <w:hyperlink r:id="rId66" w:history="1">
        <w:r>
          <w:rPr>
            <w:rStyle w:val="a"/>
            <w:rFonts w:ascii="Times New Roman" w:eastAsia="Times New Roman" w:hAnsi="Times New Roman" w:cs="Times New Roman"/>
            <w:bCs w:val="0"/>
            <w:sz w:val="24"/>
            <w:szCs w:val="24"/>
            <w:u w:val="single" w:color="0000FF"/>
          </w:rPr>
          <w:t>https://www.grants.gov/web/grants/applicants/apply-for-grants.html</w:t>
        </w:r>
      </w:hyperlink>
      <w:r>
        <w:rPr>
          <w:rFonts w:ascii="Times New Roman" w:eastAsia="Times New Roman" w:hAnsi="Times New Roman" w:cs="Times New Roman"/>
          <w:bCs w:val="0"/>
          <w:color w:val="009745"/>
          <w:sz w:val="24"/>
          <w:szCs w:val="24"/>
        </w:rPr>
        <w:t>. Such programs must also make it clear to applicants using Grants.gov that they must apply in ONE of the two systems (not both). Lastly, such programs must also make it clear in the NOFO that all FWS recipients must register in and conduct award business with us in GrantSolutions. Allowing applicants to use Grants.gov does not waive them from the requirement to register in and conduct award business with us in GrantSolutions.</w:t>
      </w:r>
      <w:r>
        <w:rPr>
          <w:rFonts w:ascii="Times New Roman" w:eastAsia="Times New Roman" w:hAnsi="Times New Roman" w:cs="Times New Roman"/>
          <w:bCs w:val="0"/>
          <w:color w:val="009745"/>
          <w:sz w:val="24"/>
          <w:szCs w:val="24"/>
        </w:rPr>
        <w:br/>
      </w:r>
      <w:r>
        <w:rPr>
          <w:rFonts w:ascii="Times New Roman" w:eastAsia="Times New Roman" w:hAnsi="Times New Roman" w:cs="Times New Roman"/>
          <w:bCs w:val="0"/>
          <w:color w:val="009745"/>
          <w:sz w:val="24"/>
          <w:szCs w:val="24"/>
        </w:rPr>
        <w:br/>
        <w:t xml:space="preserve">Applicants submitting applications electronically do not have to submit any forms by email or mail to FWS. No additional signatures are required. For more information on applicant/recipient accounts please go to   the </w:t>
      </w:r>
      <w:hyperlink r:id="rId67" w:history="1">
        <w:r>
          <w:rPr>
            <w:rFonts w:ascii="Times New Roman" w:eastAsia="Times New Roman" w:hAnsi="Times New Roman" w:cs="Times New Roman"/>
            <w:bCs w:val="0"/>
            <w:color w:val="0000FF"/>
            <w:sz w:val="24"/>
            <w:szCs w:val="24"/>
            <w:u w:val="single" w:color="0000FF"/>
          </w:rPr>
          <w:t>GS Sharepoint site</w:t>
        </w:r>
      </w:hyperlink>
      <w:r>
        <w:rPr>
          <w:rFonts w:ascii="Times New Roman" w:eastAsia="Times New Roman" w:hAnsi="Times New Roman" w:cs="Times New Roman"/>
          <w:bCs w:val="0"/>
          <w:color w:val="009745"/>
          <w:sz w:val="24"/>
          <w:szCs w:val="24"/>
        </w:rPr>
        <w:t>.</w:t>
      </w:r>
      <w:r>
        <w:rPr>
          <w:rFonts w:ascii="Times New Roman" w:eastAsia="Times New Roman" w:hAnsi="Times New Roman" w:cs="Times New Roman"/>
          <w:bCs w:val="0"/>
          <w:color w:val="009745"/>
          <w:sz w:val="24"/>
          <w:szCs w:val="24"/>
        </w:rPr>
        <w:br/>
      </w:r>
      <w:r>
        <w:rPr>
          <w:rFonts w:ascii="Times New Roman" w:eastAsia="Times New Roman" w:hAnsi="Times New Roman" w:cs="Times New Roman"/>
          <w:bCs w:val="0"/>
          <w:color w:val="009745"/>
          <w:sz w:val="24"/>
          <w:szCs w:val="24"/>
        </w:rPr>
        <w:br/>
        <w:t>Waiver from electronic application submission: Applicants that are individuals or small LCCs may choose to submit their application package to the program officer by email or USPS rather than apply through GrantSolutions or Grants.gov.</w:t>
      </w:r>
      <w:r>
        <w:rPr>
          <w:rFonts w:ascii="Times New Roman" w:eastAsia="Times New Roman" w:hAnsi="Times New Roman" w:cs="Times New Roman"/>
          <w:bCs w:val="0"/>
          <w:color w:val="009745"/>
          <w:sz w:val="24"/>
          <w:szCs w:val="24"/>
        </w:rPr>
        <w:br/>
      </w:r>
      <w:r>
        <w:rPr>
          <w:rFonts w:ascii="Times New Roman" w:eastAsia="Times New Roman" w:hAnsi="Times New Roman" w:cs="Times New Roman"/>
          <w:bCs w:val="0"/>
          <w:color w:val="009745"/>
          <w:sz w:val="24"/>
          <w:szCs w:val="24"/>
        </w:rPr>
        <w:br/>
        <w:t>Any other applicant types that cannot submit their application electronically must submit an electronic application waiver to Tracey Vriens, Operations Branch Manager to obtain approval. Note: Any applications received by the program through mail or email must be input into GS by the program.</w:t>
      </w:r>
      <w:r>
        <w:rPr>
          <w:rFonts w:ascii="Times New Roman" w:eastAsia="Times New Roman" w:hAnsi="Times New Roman" w:cs="Times New Roman"/>
          <w:bCs w:val="0"/>
          <w:color w:val="009745"/>
          <w:sz w:val="24"/>
          <w:szCs w:val="24"/>
        </w:rPr>
        <w:br/>
      </w:r>
      <w:r>
        <w:rPr>
          <w:rFonts w:ascii="Times New Roman" w:eastAsia="Times New Roman" w:hAnsi="Times New Roman" w:cs="Times New Roman"/>
          <w:bCs w:val="0"/>
          <w:color w:val="009745"/>
          <w:sz w:val="24"/>
          <w:szCs w:val="24"/>
        </w:rPr>
        <w:br/>
        <w:t>If your announcement is open to individuals and LLCs that are not required to apply using GS, please enter the submission requirements in the text box including email address, mailing address and program officer to contact for applicant questions</w:t>
      </w:r>
    </w:p>
    <w:p w14:paraId="0AA9A42C" w14:textId="77777777" w:rsidR="00007838" w:rsidRDefault="00007838" w:rsidP="00470374">
      <w:pPr>
        <w:spacing w:before="20" w:after="20"/>
        <w:rPr>
          <w:vanish/>
        </w:rPr>
      </w:pPr>
    </w:p>
    <w:p w14:paraId="290BF4AB" w14:textId="77777777" w:rsidR="00007838" w:rsidRDefault="00EB7D94" w:rsidP="00470374">
      <w:pPr>
        <w:pStyle w:val="Normal0"/>
        <w:spacing w:after="14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The Service requests applicants to apply electronically using </w:t>
      </w:r>
      <w:proofErr w:type="spellStart"/>
      <w:r>
        <w:rPr>
          <w:rFonts w:ascii="Times New Roman" w:eastAsia="Times New Roman" w:hAnsi="Times New Roman" w:cs="Times New Roman"/>
          <w:sz w:val="24"/>
          <w:szCs w:val="24"/>
        </w:rPr>
        <w:t>GrantSolutions</w:t>
      </w:r>
      <w:proofErr w:type="spellEnd"/>
      <w:r>
        <w:rPr>
          <w:rFonts w:ascii="Times New Roman" w:eastAsia="Times New Roman" w:hAnsi="Times New Roman" w:cs="Times New Roman"/>
          <w:sz w:val="24"/>
          <w:szCs w:val="24"/>
        </w:rPr>
        <w:t xml:space="preserve">. To apply electronically the Applicant Organization and Organization Officials must be established in </w:t>
      </w:r>
      <w:proofErr w:type="spellStart"/>
      <w:r>
        <w:rPr>
          <w:rFonts w:ascii="Times New Roman" w:eastAsia="Times New Roman" w:hAnsi="Times New Roman" w:cs="Times New Roman"/>
          <w:sz w:val="24"/>
          <w:szCs w:val="24"/>
        </w:rPr>
        <w:t>GrantSolutions</w:t>
      </w:r>
      <w:proofErr w:type="spellEnd"/>
      <w:r>
        <w:rPr>
          <w:rFonts w:ascii="Times New Roman" w:eastAsia="Times New Roman" w:hAnsi="Times New Roman" w:cs="Times New Roman"/>
          <w:sz w:val="24"/>
          <w:szCs w:val="24"/>
        </w:rPr>
        <w:t xml:space="preserve">. If your </w:t>
      </w:r>
      <w:proofErr w:type="gramStart"/>
      <w:r>
        <w:rPr>
          <w:rFonts w:ascii="Times New Roman" w:eastAsia="Times New Roman" w:hAnsi="Times New Roman" w:cs="Times New Roman"/>
          <w:sz w:val="24"/>
          <w:szCs w:val="24"/>
        </w:rPr>
        <w:t>Organization</w:t>
      </w:r>
      <w:proofErr w:type="gramEnd"/>
      <w:r>
        <w:rPr>
          <w:rFonts w:ascii="Times New Roman" w:eastAsia="Times New Roman" w:hAnsi="Times New Roman" w:cs="Times New Roman"/>
          <w:sz w:val="24"/>
          <w:szCs w:val="24"/>
        </w:rPr>
        <w:t xml:space="preserve"> and/or Organization Officials do not currently exist in </w:t>
      </w:r>
      <w:proofErr w:type="spellStart"/>
      <w:r>
        <w:rPr>
          <w:rFonts w:ascii="Times New Roman" w:eastAsia="Times New Roman" w:hAnsi="Times New Roman" w:cs="Times New Roman"/>
          <w:sz w:val="24"/>
          <w:szCs w:val="24"/>
        </w:rPr>
        <w:t>GrantSolutions</w:t>
      </w:r>
      <w:proofErr w:type="spellEnd"/>
      <w:r>
        <w:rPr>
          <w:rFonts w:ascii="Times New Roman" w:eastAsia="Times New Roman" w:hAnsi="Times New Roman" w:cs="Times New Roman"/>
          <w:sz w:val="24"/>
          <w:szCs w:val="24"/>
        </w:rPr>
        <w:t xml:space="preserve"> follow the instructions below.</w:t>
      </w:r>
    </w:p>
    <w:p w14:paraId="4AB5FEF1" w14:textId="77777777" w:rsidR="00007838" w:rsidRDefault="00EB7D94" w:rsidP="00470374">
      <w:pPr>
        <w:pStyle w:val="Normal0"/>
        <w:spacing w:after="140"/>
        <w:rPr>
          <w:rFonts w:ascii="Times New Roman" w:eastAsia="Times New Roman" w:hAnsi="Times New Roman" w:cs="Times New Roman"/>
          <w:sz w:val="24"/>
          <w:szCs w:val="24"/>
        </w:rPr>
      </w:pPr>
      <w:r>
        <w:rPr>
          <w:rFonts w:ascii="Times New Roman" w:eastAsia="Times New Roman" w:hAnsi="Times New Roman" w:cs="Times New Roman"/>
          <w:sz w:val="24"/>
          <w:szCs w:val="24"/>
          <w:u w:val="single"/>
        </w:rPr>
        <w:t xml:space="preserve">New Organization Request </w:t>
      </w:r>
    </w:p>
    <w:p w14:paraId="43022D94" w14:textId="77777777" w:rsidR="00007838" w:rsidRDefault="00EB7D94" w:rsidP="00470374">
      <w:pPr>
        <w:pStyle w:val="Normal0"/>
        <w:spacing w:after="14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Send an email requesting a new organization to be with the following information to </w:t>
      </w:r>
      <w:hyperlink r:id="rId68" w:history="1">
        <w:r>
          <w:rPr>
            <w:rStyle w:val="a"/>
            <w:rFonts w:ascii="Times New Roman" w:eastAsia="Times New Roman" w:hAnsi="Times New Roman" w:cs="Times New Roman"/>
            <w:sz w:val="24"/>
            <w:szCs w:val="24"/>
            <w:u w:val="single" w:color="0000FF"/>
          </w:rPr>
          <w:t>help@grantsolutions.gov</w:t>
        </w:r>
      </w:hyperlink>
      <w:r>
        <w:rPr>
          <w:rFonts w:ascii="Times New Roman" w:eastAsia="Times New Roman" w:hAnsi="Times New Roman" w:cs="Times New Roman"/>
          <w:sz w:val="24"/>
          <w:szCs w:val="24"/>
        </w:rPr>
        <w:t>:</w:t>
      </w:r>
    </w:p>
    <w:p w14:paraId="459B724A" w14:textId="77777777" w:rsidR="00007838" w:rsidRDefault="00EB7D94" w:rsidP="00470374">
      <w:pPr>
        <w:pStyle w:val="Normal0"/>
        <w:numPr>
          <w:ilvl w:val="0"/>
          <w:numId w:val="27"/>
        </w:numPr>
        <w:spacing w:after="20"/>
        <w:rPr>
          <w:rFonts w:ascii="Times New Roman" w:eastAsia="Times New Roman" w:hAnsi="Times New Roman" w:cs="Times New Roman"/>
          <w:sz w:val="24"/>
          <w:szCs w:val="24"/>
        </w:rPr>
      </w:pPr>
      <w:r>
        <w:rPr>
          <w:rFonts w:ascii="Times New Roman" w:eastAsia="Times New Roman" w:hAnsi="Times New Roman" w:cs="Times New Roman"/>
          <w:sz w:val="24"/>
          <w:szCs w:val="24"/>
        </w:rPr>
        <w:t>Organization/Individual Name</w:t>
      </w:r>
    </w:p>
    <w:p w14:paraId="777C4D75" w14:textId="77777777" w:rsidR="00007838" w:rsidRDefault="00EB7D94" w:rsidP="00470374">
      <w:pPr>
        <w:pStyle w:val="Normal0"/>
        <w:numPr>
          <w:ilvl w:val="0"/>
          <w:numId w:val="27"/>
        </w:numPr>
        <w:spacing w:before="20" w:after="20"/>
        <w:rPr>
          <w:rFonts w:ascii="Times New Roman" w:eastAsia="Times New Roman" w:hAnsi="Times New Roman" w:cs="Times New Roman"/>
          <w:sz w:val="24"/>
          <w:szCs w:val="24"/>
        </w:rPr>
      </w:pPr>
      <w:r>
        <w:rPr>
          <w:rFonts w:ascii="Times New Roman" w:eastAsia="Times New Roman" w:hAnsi="Times New Roman" w:cs="Times New Roman"/>
          <w:sz w:val="24"/>
          <w:szCs w:val="24"/>
        </w:rPr>
        <w:t>POC first and last name</w:t>
      </w:r>
    </w:p>
    <w:p w14:paraId="76B473C4" w14:textId="77777777" w:rsidR="00007838" w:rsidRDefault="00EB7D94" w:rsidP="00470374">
      <w:pPr>
        <w:pStyle w:val="Normal0"/>
        <w:numPr>
          <w:ilvl w:val="0"/>
          <w:numId w:val="27"/>
        </w:numPr>
        <w:spacing w:before="20" w:after="20"/>
        <w:rPr>
          <w:rFonts w:ascii="Times New Roman" w:eastAsia="Times New Roman" w:hAnsi="Times New Roman" w:cs="Times New Roman"/>
          <w:sz w:val="24"/>
          <w:szCs w:val="24"/>
        </w:rPr>
      </w:pPr>
      <w:r>
        <w:rPr>
          <w:rFonts w:ascii="Times New Roman" w:eastAsia="Times New Roman" w:hAnsi="Times New Roman" w:cs="Times New Roman"/>
          <w:sz w:val="24"/>
          <w:szCs w:val="24"/>
        </w:rPr>
        <w:t>POC email</w:t>
      </w:r>
    </w:p>
    <w:p w14:paraId="03CA268F" w14:textId="77777777" w:rsidR="00007838" w:rsidRDefault="00EB7D94" w:rsidP="00470374">
      <w:pPr>
        <w:pStyle w:val="Normal0"/>
        <w:numPr>
          <w:ilvl w:val="0"/>
          <w:numId w:val="27"/>
        </w:numPr>
        <w:spacing w:before="20" w:after="20"/>
        <w:rPr>
          <w:rFonts w:ascii="Times New Roman" w:eastAsia="Times New Roman" w:hAnsi="Times New Roman" w:cs="Times New Roman"/>
          <w:sz w:val="24"/>
          <w:szCs w:val="24"/>
        </w:rPr>
      </w:pPr>
      <w:r>
        <w:rPr>
          <w:rFonts w:ascii="Times New Roman" w:eastAsia="Times New Roman" w:hAnsi="Times New Roman" w:cs="Times New Roman"/>
          <w:sz w:val="24"/>
          <w:szCs w:val="24"/>
        </w:rPr>
        <w:t>POC phone number</w:t>
      </w:r>
    </w:p>
    <w:p w14:paraId="7D35F544" w14:textId="77777777" w:rsidR="00007838" w:rsidRDefault="00EB7D94" w:rsidP="00470374">
      <w:pPr>
        <w:pStyle w:val="Normal0"/>
        <w:numPr>
          <w:ilvl w:val="0"/>
          <w:numId w:val="27"/>
        </w:numPr>
        <w:spacing w:before="20" w:after="20"/>
        <w:rPr>
          <w:rFonts w:ascii="Times New Roman" w:eastAsia="Times New Roman" w:hAnsi="Times New Roman" w:cs="Times New Roman"/>
          <w:sz w:val="24"/>
          <w:szCs w:val="24"/>
        </w:rPr>
      </w:pPr>
      <w:r>
        <w:rPr>
          <w:rFonts w:ascii="Times New Roman" w:eastAsia="Times New Roman" w:hAnsi="Times New Roman" w:cs="Times New Roman"/>
          <w:sz w:val="24"/>
          <w:szCs w:val="24"/>
        </w:rPr>
        <w:t>Organization Type</w:t>
      </w:r>
    </w:p>
    <w:p w14:paraId="1A0F302F" w14:textId="77777777" w:rsidR="00007838" w:rsidRDefault="00EB7D94" w:rsidP="00470374">
      <w:pPr>
        <w:pStyle w:val="Normal0"/>
        <w:numPr>
          <w:ilvl w:val="0"/>
          <w:numId w:val="27"/>
        </w:numPr>
        <w:spacing w:before="20" w:after="20"/>
        <w:rPr>
          <w:rFonts w:ascii="Times New Roman" w:eastAsia="Times New Roman" w:hAnsi="Times New Roman" w:cs="Times New Roman"/>
          <w:sz w:val="24"/>
          <w:szCs w:val="24"/>
        </w:rPr>
      </w:pPr>
      <w:r>
        <w:rPr>
          <w:rFonts w:ascii="Times New Roman" w:eastAsia="Times New Roman" w:hAnsi="Times New Roman" w:cs="Times New Roman"/>
          <w:sz w:val="24"/>
          <w:szCs w:val="24"/>
        </w:rPr>
        <w:t>DUNS # (unless exempt)</w:t>
      </w:r>
    </w:p>
    <w:p w14:paraId="53B845ED" w14:textId="77777777" w:rsidR="00007838" w:rsidRDefault="00EB7D94" w:rsidP="00470374">
      <w:pPr>
        <w:pStyle w:val="Normal0"/>
        <w:numPr>
          <w:ilvl w:val="0"/>
          <w:numId w:val="27"/>
        </w:numPr>
        <w:spacing w:before="20" w:after="20"/>
        <w:rPr>
          <w:rFonts w:ascii="Times New Roman" w:eastAsia="Times New Roman" w:hAnsi="Times New Roman" w:cs="Times New Roman"/>
          <w:sz w:val="24"/>
          <w:szCs w:val="24"/>
        </w:rPr>
      </w:pPr>
      <w:r>
        <w:rPr>
          <w:rFonts w:ascii="Times New Roman" w:eastAsia="Times New Roman" w:hAnsi="Times New Roman" w:cs="Times New Roman"/>
          <w:sz w:val="24"/>
          <w:szCs w:val="24"/>
        </w:rPr>
        <w:t>EIN (Applicants that are INDIVIDUALS SHOULD NOT include their social security number)</w:t>
      </w:r>
    </w:p>
    <w:p w14:paraId="5F5F808B" w14:textId="77777777" w:rsidR="00007838" w:rsidRDefault="00EB7D94" w:rsidP="00470374">
      <w:pPr>
        <w:pStyle w:val="Normal0"/>
        <w:numPr>
          <w:ilvl w:val="0"/>
          <w:numId w:val="27"/>
        </w:numPr>
        <w:spacing w:before="20" w:after="150"/>
        <w:rPr>
          <w:rFonts w:ascii="Times New Roman" w:eastAsia="Times New Roman" w:hAnsi="Times New Roman" w:cs="Times New Roman"/>
          <w:sz w:val="24"/>
          <w:szCs w:val="24"/>
        </w:rPr>
      </w:pPr>
      <w:r>
        <w:rPr>
          <w:rFonts w:ascii="Times New Roman" w:eastAsia="Times New Roman" w:hAnsi="Times New Roman" w:cs="Times New Roman"/>
          <w:sz w:val="24"/>
          <w:szCs w:val="24"/>
        </w:rPr>
        <w:t>Address</w:t>
      </w:r>
    </w:p>
    <w:p w14:paraId="6DD34077" w14:textId="77777777" w:rsidR="00007838" w:rsidRDefault="00EB7D94" w:rsidP="00470374">
      <w:pPr>
        <w:pStyle w:val="Normal0"/>
        <w:spacing w:after="14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If your </w:t>
      </w:r>
      <w:proofErr w:type="gramStart"/>
      <w:r>
        <w:rPr>
          <w:rFonts w:ascii="Times New Roman" w:eastAsia="Times New Roman" w:hAnsi="Times New Roman" w:cs="Times New Roman"/>
          <w:sz w:val="24"/>
          <w:szCs w:val="24"/>
        </w:rPr>
        <w:t>Organization</w:t>
      </w:r>
      <w:proofErr w:type="gramEnd"/>
      <w:r>
        <w:rPr>
          <w:rFonts w:ascii="Times New Roman" w:eastAsia="Times New Roman" w:hAnsi="Times New Roman" w:cs="Times New Roman"/>
          <w:sz w:val="24"/>
          <w:szCs w:val="24"/>
        </w:rPr>
        <w:t xml:space="preserve"> is new or you do not have the appropriate officials in </w:t>
      </w:r>
      <w:proofErr w:type="spellStart"/>
      <w:r>
        <w:rPr>
          <w:rFonts w:ascii="Times New Roman" w:eastAsia="Times New Roman" w:hAnsi="Times New Roman" w:cs="Times New Roman"/>
          <w:sz w:val="24"/>
          <w:szCs w:val="24"/>
        </w:rPr>
        <w:t>GrantSolutions</w:t>
      </w:r>
      <w:proofErr w:type="spellEnd"/>
      <w:r>
        <w:rPr>
          <w:rFonts w:ascii="Times New Roman" w:eastAsia="Times New Roman" w:hAnsi="Times New Roman" w:cs="Times New Roman"/>
          <w:sz w:val="24"/>
          <w:szCs w:val="24"/>
        </w:rPr>
        <w:t xml:space="preserve"> you must also establish an individual account for each of the Organization Officials and assign the appropriate role. At a minimum the Authorizing Official and Principal Investigator/Program Director roles must be assigned. Individual Organization Official accounts may be requested by completing the </w:t>
      </w:r>
      <w:hyperlink r:id="rId69" w:history="1">
        <w:r>
          <w:rPr>
            <w:rStyle w:val="a"/>
            <w:rFonts w:ascii="Times New Roman" w:eastAsia="Times New Roman" w:hAnsi="Times New Roman" w:cs="Times New Roman"/>
            <w:sz w:val="24"/>
            <w:szCs w:val="24"/>
            <w:u w:val="single" w:color="0000FF"/>
          </w:rPr>
          <w:t>Recipient User Account Request Form</w:t>
        </w:r>
      </w:hyperlink>
      <w:r>
        <w:rPr>
          <w:rFonts w:ascii="Times New Roman" w:eastAsia="Times New Roman" w:hAnsi="Times New Roman" w:cs="Times New Roman"/>
          <w:sz w:val="24"/>
          <w:szCs w:val="24"/>
        </w:rPr>
        <w:t> and emailing the completed form to at </w:t>
      </w:r>
      <w:hyperlink r:id="rId70" w:history="1">
        <w:r>
          <w:rPr>
            <w:rStyle w:val="a"/>
            <w:rFonts w:ascii="Times New Roman" w:eastAsia="Times New Roman" w:hAnsi="Times New Roman" w:cs="Times New Roman"/>
            <w:sz w:val="24"/>
            <w:szCs w:val="24"/>
            <w:u w:val="single" w:color="0000FF"/>
          </w:rPr>
          <w:t>help@grantsolutions.gov</w:t>
        </w:r>
      </w:hyperlink>
      <w:r>
        <w:rPr>
          <w:rFonts w:ascii="Times New Roman" w:eastAsia="Times New Roman" w:hAnsi="Times New Roman" w:cs="Times New Roman"/>
          <w:sz w:val="24"/>
          <w:szCs w:val="24"/>
        </w:rPr>
        <w:t>.</w:t>
      </w:r>
    </w:p>
    <w:p w14:paraId="5C5D0B9E" w14:textId="77777777" w:rsidR="00007838" w:rsidRDefault="00EB7D94" w:rsidP="00470374">
      <w:pPr>
        <w:pStyle w:val="Normal0"/>
        <w:spacing w:after="14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If your organization already exists in </w:t>
      </w:r>
      <w:proofErr w:type="spellStart"/>
      <w:r>
        <w:rPr>
          <w:rFonts w:ascii="Times New Roman" w:eastAsia="Times New Roman" w:hAnsi="Times New Roman" w:cs="Times New Roman"/>
          <w:sz w:val="24"/>
          <w:szCs w:val="24"/>
        </w:rPr>
        <w:t>GrantSolutions</w:t>
      </w:r>
      <w:proofErr w:type="spellEnd"/>
      <w:r>
        <w:rPr>
          <w:rFonts w:ascii="Times New Roman" w:eastAsia="Times New Roman" w:hAnsi="Times New Roman" w:cs="Times New Roman"/>
          <w:sz w:val="24"/>
          <w:szCs w:val="24"/>
        </w:rPr>
        <w:t xml:space="preserve"> please verify that the correct Organization Officials have an individual </w:t>
      </w:r>
      <w:proofErr w:type="spellStart"/>
      <w:r>
        <w:rPr>
          <w:rFonts w:ascii="Times New Roman" w:eastAsia="Times New Roman" w:hAnsi="Times New Roman" w:cs="Times New Roman"/>
          <w:sz w:val="24"/>
          <w:szCs w:val="24"/>
        </w:rPr>
        <w:t>GrantSolutions</w:t>
      </w:r>
      <w:proofErr w:type="spellEnd"/>
      <w:r>
        <w:rPr>
          <w:rFonts w:ascii="Times New Roman" w:eastAsia="Times New Roman" w:hAnsi="Times New Roman" w:cs="Times New Roman"/>
          <w:sz w:val="24"/>
          <w:szCs w:val="24"/>
        </w:rPr>
        <w:t xml:space="preserve"> account.</w:t>
      </w:r>
    </w:p>
    <w:p w14:paraId="789385EF" w14:textId="77777777" w:rsidR="00007838" w:rsidRDefault="00EB7D94" w:rsidP="00470374">
      <w:pPr>
        <w:pStyle w:val="Normal0"/>
        <w:spacing w:after="14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If your Organization and Organization Officials already exists in </w:t>
      </w:r>
      <w:proofErr w:type="spellStart"/>
      <w:r>
        <w:rPr>
          <w:rFonts w:ascii="Times New Roman" w:eastAsia="Times New Roman" w:hAnsi="Times New Roman" w:cs="Times New Roman"/>
          <w:sz w:val="24"/>
          <w:szCs w:val="24"/>
        </w:rPr>
        <w:t>GrantSolutions</w:t>
      </w:r>
      <w:proofErr w:type="spellEnd"/>
      <w:r>
        <w:rPr>
          <w:rFonts w:ascii="Times New Roman" w:eastAsia="Times New Roman" w:hAnsi="Times New Roman" w:cs="Times New Roman"/>
          <w:sz w:val="24"/>
          <w:szCs w:val="24"/>
        </w:rPr>
        <w:t xml:space="preserve">, please login using your existing username and password. If you do not remember your account information, please contact the </w:t>
      </w:r>
      <w:proofErr w:type="spellStart"/>
      <w:r>
        <w:rPr>
          <w:rFonts w:ascii="Times New Roman" w:eastAsia="Times New Roman" w:hAnsi="Times New Roman" w:cs="Times New Roman"/>
          <w:sz w:val="24"/>
          <w:szCs w:val="24"/>
        </w:rPr>
        <w:t>GrantSolutions</w:t>
      </w:r>
      <w:proofErr w:type="spellEnd"/>
      <w:r>
        <w:rPr>
          <w:rFonts w:ascii="Times New Roman" w:eastAsia="Times New Roman" w:hAnsi="Times New Roman" w:cs="Times New Roman"/>
          <w:sz w:val="24"/>
          <w:szCs w:val="24"/>
        </w:rPr>
        <w:t xml:space="preserve"> Help Desk at (866) 577-0771 or by email at </w:t>
      </w:r>
      <w:hyperlink r:id="rId71" w:history="1">
        <w:r>
          <w:rPr>
            <w:rStyle w:val="a"/>
            <w:rFonts w:ascii="Times New Roman" w:eastAsia="Times New Roman" w:hAnsi="Times New Roman" w:cs="Times New Roman"/>
            <w:sz w:val="24"/>
            <w:szCs w:val="24"/>
            <w:u w:val="single" w:color="0000FF"/>
          </w:rPr>
          <w:t>help@grantsolutions.gov</w:t>
        </w:r>
      </w:hyperlink>
    </w:p>
    <w:p w14:paraId="4E862459" w14:textId="77777777" w:rsidR="00007838" w:rsidRDefault="00EB7D94" w:rsidP="00470374">
      <w:pPr>
        <w:pStyle w:val="Normal0"/>
        <w:spacing w:after="14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For more information on how to apply please see </w:t>
      </w:r>
      <w:hyperlink r:id="rId72" w:history="1">
        <w:proofErr w:type="spellStart"/>
        <w:r>
          <w:rPr>
            <w:rStyle w:val="a"/>
            <w:rFonts w:ascii="Times New Roman" w:eastAsia="Times New Roman" w:hAnsi="Times New Roman" w:cs="Times New Roman"/>
            <w:sz w:val="24"/>
            <w:szCs w:val="24"/>
            <w:u w:val="single" w:color="0000FF"/>
          </w:rPr>
          <w:t>GrantSolutions</w:t>
        </w:r>
        <w:proofErr w:type="spellEnd"/>
        <w:r>
          <w:rPr>
            <w:rStyle w:val="a"/>
            <w:rFonts w:ascii="Times New Roman" w:eastAsia="Times New Roman" w:hAnsi="Times New Roman" w:cs="Times New Roman"/>
            <w:sz w:val="24"/>
            <w:szCs w:val="24"/>
            <w:u w:val="single" w:color="0000FF"/>
          </w:rPr>
          <w:t xml:space="preserve"> Help</w:t>
        </w:r>
      </w:hyperlink>
      <w:r>
        <w:rPr>
          <w:rFonts w:ascii="Times New Roman" w:eastAsia="Times New Roman" w:hAnsi="Times New Roman" w:cs="Times New Roman"/>
          <w:sz w:val="24"/>
          <w:szCs w:val="24"/>
        </w:rPr>
        <w:t xml:space="preserve"> for instructions and videos.</w:t>
      </w:r>
    </w:p>
    <w:p w14:paraId="0B2D545C" w14:textId="77777777" w:rsidR="00007838" w:rsidRDefault="00EB7D94" w:rsidP="00470374">
      <w:pPr>
        <w:pStyle w:val="Normal0"/>
        <w:spacing w:after="14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Please contact </w:t>
      </w:r>
      <w:proofErr w:type="spellStart"/>
      <w:r>
        <w:rPr>
          <w:rFonts w:ascii="Times New Roman" w:eastAsia="Times New Roman" w:hAnsi="Times New Roman" w:cs="Times New Roman"/>
          <w:sz w:val="24"/>
          <w:szCs w:val="24"/>
        </w:rPr>
        <w:t>GrantSolutions</w:t>
      </w:r>
      <w:proofErr w:type="spellEnd"/>
      <w:r>
        <w:rPr>
          <w:rFonts w:ascii="Times New Roman" w:eastAsia="Times New Roman" w:hAnsi="Times New Roman" w:cs="Times New Roman"/>
          <w:sz w:val="24"/>
          <w:szCs w:val="24"/>
        </w:rPr>
        <w:t xml:space="preserve"> Help Desk if you have any questions regarding your account or </w:t>
      </w:r>
      <w:proofErr w:type="spellStart"/>
      <w:r>
        <w:rPr>
          <w:rFonts w:ascii="Times New Roman" w:eastAsia="Times New Roman" w:hAnsi="Times New Roman" w:cs="Times New Roman"/>
          <w:sz w:val="24"/>
          <w:szCs w:val="24"/>
        </w:rPr>
        <w:t>GrantSolution</w:t>
      </w:r>
      <w:proofErr w:type="spellEnd"/>
      <w:r>
        <w:rPr>
          <w:rFonts w:ascii="Times New Roman" w:eastAsia="Times New Roman" w:hAnsi="Times New Roman" w:cs="Times New Roman"/>
          <w:sz w:val="24"/>
          <w:szCs w:val="24"/>
        </w:rPr>
        <w:t xml:space="preserve"> issues at (866) 577-0771 or by email at </w:t>
      </w:r>
      <w:hyperlink r:id="rId73" w:history="1">
        <w:r>
          <w:rPr>
            <w:rStyle w:val="a"/>
            <w:rFonts w:ascii="Times New Roman" w:eastAsia="Times New Roman" w:hAnsi="Times New Roman" w:cs="Times New Roman"/>
            <w:sz w:val="24"/>
            <w:szCs w:val="24"/>
            <w:u w:val="single" w:color="0000FF"/>
          </w:rPr>
          <w:t>help@grantsolutions.gov</w:t>
        </w:r>
      </w:hyperlink>
    </w:p>
    <w:p w14:paraId="650A01B8" w14:textId="03C1BEFC" w:rsidR="00007838" w:rsidRDefault="00766FCB" w:rsidP="00470374">
      <w:pPr>
        <w:pStyle w:val="Normal0"/>
        <w:shd w:val="clear" w:color="auto" w:fill="FFF7D5"/>
        <w:spacing w:after="140"/>
        <w:rPr>
          <w:rFonts w:ascii="Times New Roman" w:eastAsia="Times New Roman" w:hAnsi="Times New Roman" w:cs="Times New Roman"/>
          <w:sz w:val="24"/>
          <w:szCs w:val="24"/>
        </w:rPr>
      </w:pPr>
      <w:r w:rsidRPr="00BF6F06">
        <w:rPr>
          <w:rFonts w:ascii="Times New Roman" w:eastAsia="Times New Roman" w:hAnsi="Times New Roman" w:cs="Times New Roman"/>
          <w:sz w:val="24"/>
          <w:szCs w:val="24"/>
        </w:rPr>
        <w:lastRenderedPageBreak/>
        <w:t xml:space="preserve">Please send an email to UMGL JV Assistant Coordinator Anna </w:t>
      </w:r>
      <w:proofErr w:type="spellStart"/>
      <w:r w:rsidRPr="00BF6F06">
        <w:rPr>
          <w:rFonts w:ascii="Times New Roman" w:eastAsia="Times New Roman" w:hAnsi="Times New Roman" w:cs="Times New Roman"/>
          <w:sz w:val="24"/>
          <w:szCs w:val="24"/>
        </w:rPr>
        <w:t>Sidie-Slettedahl</w:t>
      </w:r>
      <w:proofErr w:type="spellEnd"/>
      <w:r w:rsidRPr="00BF6F06">
        <w:rPr>
          <w:rFonts w:ascii="Times New Roman" w:eastAsia="Times New Roman" w:hAnsi="Times New Roman" w:cs="Times New Roman"/>
          <w:sz w:val="24"/>
          <w:szCs w:val="24"/>
        </w:rPr>
        <w:t xml:space="preserve"> (</w:t>
      </w:r>
      <w:hyperlink r:id="rId74" w:history="1">
        <w:r w:rsidRPr="00BF6F06">
          <w:rPr>
            <w:rStyle w:val="Hyperlink"/>
            <w:rFonts w:ascii="Times New Roman" w:eastAsia="Times New Roman" w:hAnsi="Times New Roman" w:cs="Times New Roman"/>
            <w:sz w:val="24"/>
            <w:szCs w:val="24"/>
          </w:rPr>
          <w:t>anna_sidie-slettedahl@fws.gov</w:t>
        </w:r>
      </w:hyperlink>
      <w:r w:rsidRPr="00BF6F06">
        <w:rPr>
          <w:rFonts w:ascii="Times New Roman" w:eastAsia="Times New Roman" w:hAnsi="Times New Roman" w:cs="Times New Roman"/>
          <w:sz w:val="24"/>
          <w:szCs w:val="24"/>
        </w:rPr>
        <w:t xml:space="preserve">) to confirm your application submission through </w:t>
      </w:r>
      <w:proofErr w:type="spellStart"/>
      <w:r w:rsidRPr="00BF6F06">
        <w:rPr>
          <w:rFonts w:ascii="Times New Roman" w:eastAsia="Times New Roman" w:hAnsi="Times New Roman" w:cs="Times New Roman"/>
          <w:sz w:val="24"/>
          <w:szCs w:val="24"/>
        </w:rPr>
        <w:t>GrantSolutions</w:t>
      </w:r>
      <w:proofErr w:type="spellEnd"/>
      <w:r w:rsidRPr="00BF6F06">
        <w:rPr>
          <w:rFonts w:ascii="Times New Roman" w:eastAsia="Times New Roman" w:hAnsi="Times New Roman" w:cs="Times New Roman"/>
          <w:sz w:val="24"/>
          <w:szCs w:val="24"/>
        </w:rPr>
        <w:t>.</w:t>
      </w:r>
    </w:p>
    <w:p w14:paraId="4BF0E7CE" w14:textId="77777777" w:rsidR="00007838" w:rsidRDefault="00EB7D94" w:rsidP="00470374">
      <w:pPr>
        <w:pStyle w:val="Normal0"/>
        <w:spacing w:after="140"/>
        <w:rPr>
          <w:rFonts w:ascii="Times New Roman" w:eastAsia="Times New Roman" w:hAnsi="Times New Roman" w:cs="Times New Roman"/>
          <w:sz w:val="24"/>
          <w:szCs w:val="24"/>
        </w:rPr>
      </w:pPr>
      <w:r>
        <w:rPr>
          <w:rFonts w:ascii="Times New Roman" w:eastAsia="Times New Roman" w:hAnsi="Times New Roman" w:cs="Times New Roman"/>
          <w:sz w:val="24"/>
          <w:szCs w:val="24"/>
        </w:rPr>
        <w:t> </w:t>
      </w:r>
    </w:p>
    <w:p w14:paraId="73F99C41" w14:textId="3EEAB117" w:rsidR="00007838" w:rsidRDefault="00EB7D94" w:rsidP="00470374">
      <w:pPr>
        <w:pStyle w:val="Heading1"/>
        <w:pBdr>
          <w:top w:val="none" w:sz="0" w:space="2" w:color="auto"/>
          <w:left w:val="none" w:sz="0" w:space="2" w:color="auto"/>
          <w:bottom w:val="none" w:sz="0" w:space="2" w:color="auto"/>
          <w:right w:val="none" w:sz="0" w:space="2" w:color="auto"/>
        </w:pBdr>
        <w:shd w:val="clear" w:color="auto" w:fill="BCDFFB"/>
        <w:spacing w:before="20" w:after="20"/>
        <w:ind w:left="45" w:right="45"/>
        <w:rPr>
          <w:rFonts w:cs="Times New Roman"/>
          <w:color w:val="000000"/>
          <w:sz w:val="24"/>
          <w:szCs w:val="24"/>
        </w:rPr>
      </w:pPr>
      <w:bookmarkStart w:id="21" w:name="_Toc256000019"/>
      <w:r>
        <w:rPr>
          <w:rFonts w:cs="Times New Roman"/>
          <w:color w:val="000000"/>
          <w:sz w:val="24"/>
          <w:szCs w:val="24"/>
        </w:rPr>
        <w:t>E. Application Review Information</w:t>
      </w:r>
      <w:bookmarkEnd w:id="21"/>
    </w:p>
    <w:p w14:paraId="12A7D303" w14:textId="77777777" w:rsidR="000B7A7B" w:rsidRPr="000B7A7B" w:rsidRDefault="000B7A7B" w:rsidP="000B7A7B">
      <w:pPr>
        <w:rPr>
          <w:lang w:val="x-none" w:eastAsia="x-none"/>
        </w:rPr>
      </w:pPr>
    </w:p>
    <w:p w14:paraId="49EC6253" w14:textId="77777777" w:rsidR="00007838" w:rsidRDefault="00EB7D94" w:rsidP="00470374">
      <w:pPr>
        <w:spacing w:before="20" w:after="20"/>
        <w:rPr>
          <w:vanish/>
        </w:rPr>
      </w:pPr>
      <w:r>
        <w:rPr>
          <w:vanish/>
          <w:color w:val="009745"/>
        </w:rPr>
        <w:t>This section must address the criteria that the Federal awarding agency will use to evaluate applications. This includes the merit and other review criteria that evaluators will use to judge applications, including any statutory, regulatory, or other preferences (e.g., minority status or Native American tribal preferences) that will be applied in the review process.</w:t>
      </w:r>
    </w:p>
    <w:p w14:paraId="0C84D59C" w14:textId="336691F2" w:rsidR="00007838" w:rsidRDefault="00EB7D94" w:rsidP="00470374">
      <w:pPr>
        <w:pStyle w:val="Heading2"/>
        <w:pBdr>
          <w:top w:val="none" w:sz="0" w:space="2" w:color="auto"/>
          <w:left w:val="none" w:sz="0" w:space="2" w:color="auto"/>
          <w:bottom w:val="none" w:sz="0" w:space="2" w:color="auto"/>
          <w:right w:val="none" w:sz="0" w:space="2" w:color="auto"/>
        </w:pBdr>
        <w:shd w:val="clear" w:color="auto" w:fill="E0E0E0"/>
        <w:spacing w:before="20" w:after="20"/>
        <w:ind w:left="45" w:right="45"/>
        <w:rPr>
          <w:rFonts w:cs="Times New Roman"/>
          <w:color w:val="000000"/>
          <w:sz w:val="24"/>
          <w:szCs w:val="24"/>
        </w:rPr>
      </w:pPr>
      <w:bookmarkStart w:id="22" w:name="_Toc256000020"/>
      <w:r>
        <w:rPr>
          <w:rFonts w:cs="Times New Roman"/>
          <w:color w:val="000000"/>
          <w:sz w:val="24"/>
          <w:szCs w:val="24"/>
        </w:rPr>
        <w:t>E1. Criteria</w:t>
      </w:r>
      <w:bookmarkEnd w:id="22"/>
    </w:p>
    <w:p w14:paraId="5F0371C6" w14:textId="77777777" w:rsidR="00007838" w:rsidRPr="00131CFF" w:rsidRDefault="00EB7D94" w:rsidP="3B6FFE81">
      <w:pPr>
        <w:spacing w:before="20" w:after="20"/>
        <w:rPr>
          <w:vanish/>
        </w:rPr>
      </w:pPr>
      <w:r w:rsidRPr="3B6FFE81">
        <w:rPr>
          <w:vanish/>
          <w:color w:val="009745"/>
          <w:shd w:val="clear" w:color="auto" w:fill="FFFFFF"/>
        </w:rPr>
        <w:t>All competitive discretionary programs must design formal application evaluation and selection procedures before posting Notices of Funding Opportunity on Grants.gov. Programs must document these procedures in writing and either describe them in full, or incorporate them by reference, in all Notices of Funding Opportunity. Describe all criteria and sub-criteria used to evaluate applications, including merit and other criteria used to judge applications. Include any statutory, regulatory, or other preferences applicable to the process and provide a detailed explanation of those and their effect (e.g., result in additional points). These criteria are different from eligibility criteria addressed before accepting an application for review and any program policy applied during selection after the review process is complete.  The intent is to be transparent about the process, so all applicants have a fair opportunity to address those in their applications. If cost sharing will be considered in the review (as opposed to being treated as an eligibility criterion), specifically address how it will be considered (e.g., results in additional points, or to break ties between applicants with equivalent scores after evaluation of all other factors). Clearly state any restrictions on the types of costs that are acceptable as cost sharing. In the text fields below, clearly describe your criteria used to evaluate applications.</w:t>
      </w:r>
    </w:p>
    <w:p w14:paraId="7ABBF65A" w14:textId="5D1CDEC9" w:rsidR="3B6FFE81" w:rsidRDefault="3B6FFE81" w:rsidP="3B6FFE81">
      <w:pPr>
        <w:spacing w:before="20" w:after="20"/>
        <w:rPr>
          <w:color w:val="000000" w:themeColor="text1"/>
          <w:szCs w:val="24"/>
        </w:rPr>
      </w:pPr>
    </w:p>
    <w:p w14:paraId="34A8D229" w14:textId="2AAD8525" w:rsidR="00131CFF" w:rsidRPr="00BF6F06" w:rsidRDefault="2366F6A8" w:rsidP="3B6FFE81">
      <w:pPr>
        <w:pStyle w:val="paragraph"/>
        <w:spacing w:before="0" w:beforeAutospacing="0" w:after="0" w:afterAutospacing="0"/>
        <w:textAlignment w:val="baseline"/>
        <w:rPr>
          <w:rFonts w:ascii="Segoe UI" w:hAnsi="Segoe UI" w:cs="Segoe UI"/>
          <w:sz w:val="18"/>
          <w:szCs w:val="18"/>
        </w:rPr>
      </w:pPr>
      <w:r w:rsidRPr="00BF6F06">
        <w:t>To be considered for funding, application objectives must address information needs in the most recent versions of JV conservation planning document</w:t>
      </w:r>
      <w:r w:rsidR="746B2FD4" w:rsidRPr="00BF6F06">
        <w:t>s</w:t>
      </w:r>
      <w:r w:rsidRPr="00BF6F06">
        <w:t> referenced in Section A.</w:t>
      </w:r>
      <w:r w:rsidR="7BA2262A" w:rsidRPr="00BF6F06">
        <w:t xml:space="preserve"> </w:t>
      </w:r>
      <w:r w:rsidRPr="00BF6F06">
        <w:t>The JV has identified priority evaluation needs to fill information gaps and test assumptions related to these documents (</w:t>
      </w:r>
      <w:hyperlink r:id="rId75">
        <w:r w:rsidRPr="00BF6F06">
          <w:rPr>
            <w:rStyle w:val="Hyperlink"/>
          </w:rPr>
          <w:t>https://umgljv.org/science/</w:t>
        </w:r>
      </w:hyperlink>
      <w:r w:rsidRPr="00BF6F06">
        <w:t>). Proposal objectives should address monitoring and applied research that improves JV conservation decision tools. In addition, projects that complement conservation priorities in State Wildlife Action Plans (</w:t>
      </w:r>
      <w:hyperlink r:id="rId76">
        <w:r w:rsidRPr="00BF6F06">
          <w:rPr>
            <w:rStyle w:val="Hyperlink"/>
          </w:rPr>
          <w:t>https://www.fishwildlife.org/afwa-informs/state-wildlife-action-plans</w:t>
        </w:r>
      </w:hyperlink>
      <w:r w:rsidRPr="00BF6F06">
        <w:t>) should be highlighted.</w:t>
      </w:r>
      <w:r w:rsidR="7BA2262A" w:rsidRPr="00BF6F06">
        <w:t xml:space="preserve"> </w:t>
      </w:r>
      <w:r w:rsidR="73D72FBD" w:rsidRPr="00BF6F06">
        <w:t> </w:t>
      </w:r>
      <w:r w:rsidR="45B4783C" w:rsidRPr="00BF6F06">
        <w:t>Proposals will be reviewed for relevan</w:t>
      </w:r>
      <w:r w:rsidR="485C74BF" w:rsidRPr="00BF6F06">
        <w:t xml:space="preserve">ce </w:t>
      </w:r>
      <w:r w:rsidR="45B4783C" w:rsidRPr="00BF6F06">
        <w:t xml:space="preserve">to applicable </w:t>
      </w:r>
      <w:r w:rsidR="29424F93" w:rsidRPr="00BF6F06">
        <w:t xml:space="preserve">JV </w:t>
      </w:r>
      <w:r w:rsidR="45B4783C" w:rsidRPr="00BF6F06">
        <w:t>bird conser</w:t>
      </w:r>
      <w:r w:rsidR="57656C27" w:rsidRPr="00BF6F06">
        <w:t>va</w:t>
      </w:r>
      <w:r w:rsidR="45B4783C" w:rsidRPr="00BF6F06">
        <w:t xml:space="preserve">tion </w:t>
      </w:r>
      <w:r w:rsidR="52E355B9" w:rsidRPr="00BF6F06">
        <w:t>strategies</w:t>
      </w:r>
      <w:r w:rsidR="45B4783C" w:rsidRPr="00BF6F06">
        <w:t xml:space="preserve"> by U</w:t>
      </w:r>
      <w:r w:rsidR="5268DED0" w:rsidRPr="00BF6F06">
        <w:t>S</w:t>
      </w:r>
      <w:r w:rsidR="45B4783C" w:rsidRPr="00BF6F06">
        <w:t>FWS Migratory B</w:t>
      </w:r>
      <w:r w:rsidR="427A107D" w:rsidRPr="00BF6F06">
        <w:t>i</w:t>
      </w:r>
      <w:r w:rsidR="45B4783C" w:rsidRPr="00BF6F06">
        <w:t xml:space="preserve">rd </w:t>
      </w:r>
      <w:r w:rsidR="7EA894D8" w:rsidRPr="00BF6F06">
        <w:t>biologists, and each</w:t>
      </w:r>
      <w:r w:rsidR="7BA2262A" w:rsidRPr="00BF6F06">
        <w:rPr>
          <w:rStyle w:val="normaltextrun"/>
        </w:rPr>
        <w:t xml:space="preserve"> </w:t>
      </w:r>
      <w:r w:rsidR="470BBF29" w:rsidRPr="00BF6F06">
        <w:rPr>
          <w:rStyle w:val="normaltextrun"/>
        </w:rPr>
        <w:t xml:space="preserve">UMGL </w:t>
      </w:r>
      <w:r w:rsidR="7BA2262A" w:rsidRPr="00BF6F06">
        <w:rPr>
          <w:rStyle w:val="normaltextrun"/>
        </w:rPr>
        <w:t>JV Technical Committee member will independently </w:t>
      </w:r>
      <w:proofErr w:type="gramStart"/>
      <w:r w:rsidR="7BA2262A" w:rsidRPr="00BF6F06">
        <w:rPr>
          <w:rStyle w:val="contextualspellingandgrammarerror"/>
        </w:rPr>
        <w:t>review</w:t>
      </w:r>
      <w:proofErr w:type="gramEnd"/>
      <w:r w:rsidR="7BA2262A" w:rsidRPr="00BF6F06">
        <w:rPr>
          <w:rStyle w:val="normaltextrun"/>
        </w:rPr>
        <w:t> and rank proposals based on scores of the following criteria:  </w:t>
      </w:r>
      <w:r w:rsidR="7BA2262A" w:rsidRPr="00BF6F06">
        <w:rPr>
          <w:rStyle w:val="eop"/>
        </w:rPr>
        <w:t> </w:t>
      </w:r>
    </w:p>
    <w:p w14:paraId="4B9346EF" w14:textId="2CAFB9CE" w:rsidR="00131CFF" w:rsidRPr="00BF6F06" w:rsidRDefault="7BA2262A" w:rsidP="61DDFB5F">
      <w:pPr>
        <w:pStyle w:val="paragraph"/>
        <w:numPr>
          <w:ilvl w:val="0"/>
          <w:numId w:val="33"/>
        </w:numPr>
        <w:spacing w:before="0" w:beforeAutospacing="0" w:after="0" w:afterAutospacing="0"/>
        <w:ind w:left="360" w:firstLine="0"/>
        <w:textAlignment w:val="baseline"/>
      </w:pPr>
      <w:r w:rsidRPr="00BF6F06">
        <w:rPr>
          <w:rStyle w:val="normaltextrun"/>
        </w:rPr>
        <w:t xml:space="preserve">Topic Value (i.e., importance to achieving JV goals; </w:t>
      </w:r>
      <w:r w:rsidR="2E338467" w:rsidRPr="00BF6F06">
        <w:rPr>
          <w:rStyle w:val="normaltextrun"/>
        </w:rPr>
        <w:t>1-3</w:t>
      </w:r>
      <w:r w:rsidRPr="00BF6F06">
        <w:rPr>
          <w:rStyle w:val="normaltextrun"/>
        </w:rPr>
        <w:t xml:space="preserve"> points), </w:t>
      </w:r>
      <w:r w:rsidRPr="00BF6F06">
        <w:rPr>
          <w:rStyle w:val="eop"/>
        </w:rPr>
        <w:t> </w:t>
      </w:r>
    </w:p>
    <w:p w14:paraId="02D5871D" w14:textId="577751D7" w:rsidR="00131CFF" w:rsidRPr="00BF6F06" w:rsidRDefault="7BA2262A" w:rsidP="61DDFB5F">
      <w:pPr>
        <w:pStyle w:val="paragraph"/>
        <w:numPr>
          <w:ilvl w:val="0"/>
          <w:numId w:val="33"/>
        </w:numPr>
        <w:spacing w:before="0" w:beforeAutospacing="0" w:after="0" w:afterAutospacing="0"/>
        <w:ind w:left="360" w:firstLine="0"/>
        <w:textAlignment w:val="baseline"/>
      </w:pPr>
      <w:r w:rsidRPr="00BF6F06">
        <w:rPr>
          <w:rStyle w:val="normaltextrun"/>
        </w:rPr>
        <w:t xml:space="preserve">Technical Merit (i.e., scientific rigor; </w:t>
      </w:r>
      <w:r w:rsidR="49F1E350" w:rsidRPr="00BF6F06">
        <w:rPr>
          <w:rStyle w:val="normaltextrun"/>
        </w:rPr>
        <w:t>1-3</w:t>
      </w:r>
      <w:r w:rsidRPr="00BF6F06">
        <w:rPr>
          <w:rStyle w:val="normaltextrun"/>
        </w:rPr>
        <w:t xml:space="preserve"> points)</w:t>
      </w:r>
      <w:r w:rsidRPr="00BF6F06">
        <w:rPr>
          <w:rStyle w:val="eop"/>
        </w:rPr>
        <w:t> </w:t>
      </w:r>
    </w:p>
    <w:p w14:paraId="4BC3825D" w14:textId="7DC282CC" w:rsidR="7BA2262A" w:rsidRDefault="7BA2262A" w:rsidP="61DDFB5F">
      <w:pPr>
        <w:pStyle w:val="paragraph"/>
        <w:spacing w:before="0" w:beforeAutospacing="0" w:after="0" w:afterAutospacing="0"/>
        <w:rPr>
          <w:rStyle w:val="eop"/>
        </w:rPr>
      </w:pPr>
      <w:r w:rsidRPr="00BF6F06">
        <w:rPr>
          <w:rStyle w:val="normaltextrun"/>
        </w:rPr>
        <w:t>These scores are compiled and used</w:t>
      </w:r>
      <w:r w:rsidR="48E0A6E1" w:rsidRPr="00BF6F06">
        <w:rPr>
          <w:rStyle w:val="normaltextrun"/>
        </w:rPr>
        <w:t>, along with UFSWS MB comments,</w:t>
      </w:r>
      <w:r w:rsidRPr="00BF6F06">
        <w:rPr>
          <w:rStyle w:val="normaltextrun"/>
        </w:rPr>
        <w:t xml:space="preserve"> as the foundation for a discussion by the full Technical Committee, resulting in a final ranking of proposals. </w:t>
      </w:r>
      <w:r w:rsidR="1759A363" w:rsidRPr="00BF6F06">
        <w:rPr>
          <w:rFonts w:ascii="Calibri" w:eastAsia="Calibri" w:hAnsi="Calibri" w:cs="Calibri"/>
          <w:color w:val="000000" w:themeColor="text1"/>
        </w:rPr>
        <w:t xml:space="preserve"> </w:t>
      </w:r>
      <w:r w:rsidR="1759A363" w:rsidRPr="00BF6F06">
        <w:rPr>
          <w:rFonts w:ascii="Times" w:eastAsia="Times" w:hAnsi="Times" w:cs="Times"/>
          <w:color w:val="000000" w:themeColor="text1"/>
        </w:rPr>
        <w:t xml:space="preserve">Proposals developed in coordination with the JV bird committees will </w:t>
      </w:r>
      <w:r w:rsidR="4F473D45" w:rsidRPr="00BF6F06">
        <w:rPr>
          <w:rFonts w:ascii="Times" w:eastAsia="Times" w:hAnsi="Times" w:cs="Times"/>
          <w:color w:val="000000" w:themeColor="text1"/>
        </w:rPr>
        <w:t xml:space="preserve">be viewed </w:t>
      </w:r>
      <w:r w:rsidR="1759A363" w:rsidRPr="00BF6F06">
        <w:rPr>
          <w:rFonts w:ascii="Times" w:eastAsia="Times" w:hAnsi="Times" w:cs="Times"/>
          <w:color w:val="000000" w:themeColor="text1"/>
        </w:rPr>
        <w:t>favorabl</w:t>
      </w:r>
      <w:r w:rsidR="54A04ED1" w:rsidRPr="00BF6F06">
        <w:rPr>
          <w:rFonts w:ascii="Times" w:eastAsia="Times" w:hAnsi="Times" w:cs="Times"/>
          <w:color w:val="000000" w:themeColor="text1"/>
        </w:rPr>
        <w:t>y</w:t>
      </w:r>
      <w:r w:rsidR="1759A363" w:rsidRPr="00BF6F06">
        <w:rPr>
          <w:rFonts w:ascii="Times" w:eastAsia="Times" w:hAnsi="Times" w:cs="Times"/>
          <w:color w:val="000000" w:themeColor="text1"/>
        </w:rPr>
        <w:t>.</w:t>
      </w:r>
      <w:r w:rsidR="1759A363" w:rsidRPr="00BF6F06">
        <w:rPr>
          <w:rStyle w:val="normaltextrun"/>
        </w:rPr>
        <w:t xml:space="preserve"> </w:t>
      </w:r>
      <w:r w:rsidRPr="00BF6F06">
        <w:rPr>
          <w:rStyle w:val="normaltextrun"/>
        </w:rPr>
        <w:t xml:space="preserve">Final proposal ranking by </w:t>
      </w:r>
      <w:r w:rsidR="470BBF29" w:rsidRPr="00BF6F06">
        <w:rPr>
          <w:rStyle w:val="normaltextrun"/>
        </w:rPr>
        <w:t>the</w:t>
      </w:r>
      <w:r w:rsidRPr="00BF6F06">
        <w:rPr>
          <w:rStyle w:val="normaltextrun"/>
        </w:rPr>
        <w:t xml:space="preserve"> Technical Committee, with recommendations for funding highest ranked projects, will be provided to </w:t>
      </w:r>
      <w:r w:rsidR="470BBF29" w:rsidRPr="00BF6F06">
        <w:rPr>
          <w:rStyle w:val="normaltextrun"/>
        </w:rPr>
        <w:t>the</w:t>
      </w:r>
      <w:r w:rsidRPr="00BF6F06">
        <w:rPr>
          <w:rStyle w:val="normaltextrun"/>
        </w:rPr>
        <w:t xml:space="preserve"> Joint Venture Coordinator. The Joint Venture Coordinator makes the final funding selections.</w:t>
      </w:r>
      <w:r w:rsidRPr="00BF6F06">
        <w:rPr>
          <w:rStyle w:val="eop"/>
        </w:rPr>
        <w:t> </w:t>
      </w:r>
      <w:r w:rsidR="7C799D86" w:rsidRPr="00BF6F06">
        <w:rPr>
          <w:rStyle w:val="eop"/>
        </w:rPr>
        <w:t>Proposal</w:t>
      </w:r>
      <w:r w:rsidR="649ECAD2" w:rsidRPr="00BF6F06">
        <w:rPr>
          <w:rStyle w:val="eop"/>
        </w:rPr>
        <w:t>s</w:t>
      </w:r>
      <w:r w:rsidR="7C799D86" w:rsidRPr="00BF6F06">
        <w:rPr>
          <w:rStyle w:val="eop"/>
        </w:rPr>
        <w:t xml:space="preserve"> not recommended for funding </w:t>
      </w:r>
      <w:r w:rsidR="7C799D86" w:rsidRPr="00BF6F06">
        <w:rPr>
          <w:rStyle w:val="normaltextrun"/>
        </w:rPr>
        <w:t xml:space="preserve">by the </w:t>
      </w:r>
      <w:r w:rsidR="37A842C5" w:rsidRPr="00BF6F06">
        <w:rPr>
          <w:rStyle w:val="normaltextrun"/>
        </w:rPr>
        <w:t xml:space="preserve">JV </w:t>
      </w:r>
      <w:r w:rsidR="7C799D86" w:rsidRPr="00BF6F06">
        <w:rPr>
          <w:rStyle w:val="normaltextrun"/>
        </w:rPr>
        <w:t xml:space="preserve">Technical Committee may be </w:t>
      </w:r>
      <w:r w:rsidR="7662291B" w:rsidRPr="00BF6F06">
        <w:rPr>
          <w:rStyle w:val="normaltextrun"/>
        </w:rPr>
        <w:t>considered</w:t>
      </w:r>
      <w:r w:rsidR="7C799D86" w:rsidRPr="00BF6F06">
        <w:rPr>
          <w:rStyle w:val="normaltextrun"/>
        </w:rPr>
        <w:t xml:space="preserve"> for fu</w:t>
      </w:r>
      <w:r w:rsidR="1808C0E2" w:rsidRPr="00BF6F06">
        <w:rPr>
          <w:rStyle w:val="normaltextrun"/>
        </w:rPr>
        <w:t>n</w:t>
      </w:r>
      <w:r w:rsidR="7C799D86" w:rsidRPr="00BF6F06">
        <w:rPr>
          <w:rStyle w:val="normaltextrun"/>
        </w:rPr>
        <w:t>ding directly by the U</w:t>
      </w:r>
      <w:r w:rsidR="0974DFDB" w:rsidRPr="00BF6F06">
        <w:rPr>
          <w:rStyle w:val="normaltextrun"/>
        </w:rPr>
        <w:t>SFWS M</w:t>
      </w:r>
      <w:r w:rsidR="17F15C2A" w:rsidRPr="00BF6F06">
        <w:rPr>
          <w:rStyle w:val="normaltextrun"/>
        </w:rPr>
        <w:t xml:space="preserve">igratory </w:t>
      </w:r>
      <w:r w:rsidR="0974DFDB" w:rsidRPr="00BF6F06">
        <w:rPr>
          <w:rStyle w:val="normaltextrun"/>
        </w:rPr>
        <w:t>B</w:t>
      </w:r>
      <w:r w:rsidR="50322C66" w:rsidRPr="00BF6F06">
        <w:rPr>
          <w:rStyle w:val="normaltextrun"/>
        </w:rPr>
        <w:t>ird</w:t>
      </w:r>
      <w:r w:rsidR="0974DFDB" w:rsidRPr="00BF6F06">
        <w:rPr>
          <w:rStyle w:val="normaltextrun"/>
        </w:rPr>
        <w:t xml:space="preserve"> program using dedicated funding. </w:t>
      </w:r>
    </w:p>
    <w:p w14:paraId="4001F8A1" w14:textId="25AAA2F4" w:rsidR="00007838" w:rsidRDefault="00007838" w:rsidP="00470374">
      <w:pPr>
        <w:pStyle w:val="Normal0"/>
        <w:spacing w:after="140"/>
        <w:rPr>
          <w:rFonts w:ascii="Times New Roman" w:eastAsia="Times New Roman" w:hAnsi="Times New Roman" w:cs="Times New Roman"/>
          <w:sz w:val="24"/>
          <w:szCs w:val="24"/>
        </w:rPr>
      </w:pPr>
    </w:p>
    <w:p w14:paraId="26AC1C38" w14:textId="2E94A766" w:rsidR="00007838" w:rsidRDefault="00EB7D94" w:rsidP="00470374">
      <w:pPr>
        <w:pStyle w:val="Heading2"/>
        <w:pBdr>
          <w:top w:val="none" w:sz="0" w:space="2" w:color="auto"/>
          <w:left w:val="none" w:sz="0" w:space="2" w:color="auto"/>
          <w:bottom w:val="none" w:sz="0" w:space="2" w:color="auto"/>
          <w:right w:val="none" w:sz="0" w:space="2" w:color="auto"/>
        </w:pBdr>
        <w:shd w:val="clear" w:color="auto" w:fill="E0E0E0"/>
        <w:spacing w:before="20" w:after="20"/>
        <w:ind w:left="45" w:right="45"/>
        <w:rPr>
          <w:rFonts w:cs="Times New Roman"/>
          <w:color w:val="000000"/>
          <w:sz w:val="24"/>
          <w:szCs w:val="24"/>
        </w:rPr>
      </w:pPr>
      <w:bookmarkStart w:id="23" w:name="_Toc256000021"/>
      <w:r>
        <w:rPr>
          <w:rFonts w:cs="Times New Roman"/>
          <w:color w:val="000000"/>
          <w:sz w:val="24"/>
          <w:szCs w:val="24"/>
        </w:rPr>
        <w:t>E2. Review and Selection Process</w:t>
      </w:r>
      <w:bookmarkEnd w:id="23"/>
    </w:p>
    <w:p w14:paraId="33C3611E" w14:textId="77777777" w:rsidR="00007838" w:rsidRDefault="00EB7D94" w:rsidP="00470374">
      <w:pPr>
        <w:pStyle w:val="Normal1"/>
        <w:keepLines w:val="0"/>
        <w:spacing w:before="96" w:after="96"/>
        <w:rPr>
          <w:rFonts w:ascii="Times New Roman" w:eastAsia="Times New Roman" w:hAnsi="Times New Roman" w:cs="Times New Roman"/>
          <w:bCs w:val="0"/>
          <w:color w:val="009745"/>
          <w:sz w:val="24"/>
          <w:szCs w:val="24"/>
        </w:rPr>
      </w:pPr>
      <w:r>
        <w:rPr>
          <w:rFonts w:ascii="Times New Roman" w:eastAsia="Times New Roman" w:hAnsi="Times New Roman" w:cs="Times New Roman"/>
          <w:bCs w:val="0"/>
          <w:color w:val="009745"/>
          <w:sz w:val="24"/>
          <w:szCs w:val="24"/>
          <w:shd w:val="clear" w:color="auto" w:fill="FFFFFF"/>
        </w:rPr>
        <w:t>In the text field below, list any program policy or other factors or elements other than merit criteria that the selecting official may use in selecting applications for Federal award (e.g., geographical dispersion, program balance, or diversity). Include other details about the program’s review and selection process, as appropriate. For example, you may indicate who is responsible for evaluation against the merit criteria (e.g., peers external to the Federal awarding agency or Federal awarding agency personnel), or who makes the final award selections. If there is a multi-phase review process (e.g., an external panel advising internal Federal awarding agency personnel who make final recommendations to the deciding official), the announcement may describe the phases. It also may detail the number of individuals on evaluation panels, how the panel operates, the way the program qualifies and selects reviewers, and if the program permits applicants to nominate or suggest reviewers for their applications. Detail if, due to limited funding or for other reasons, the program routinely negotiates selected project scopes of work and budgets prior to award. If this is the case, make it clear here that those applicants will have to submit revised SF-424 forms and narratives prior to award. Programs must make awards based on final, approved applications that parallel their awards in scope and funding amount. Describe the timing, form, and content of notifications to unsuccessful applicants. In addition to program-specific text, the following standard text will be inserted in all funding opportunities.</w:t>
      </w:r>
    </w:p>
    <w:p w14:paraId="69718E64" w14:textId="77777777" w:rsidR="00007838" w:rsidRDefault="00007838" w:rsidP="00470374">
      <w:pPr>
        <w:spacing w:before="20" w:after="20"/>
        <w:rPr>
          <w:vanish/>
        </w:rPr>
      </w:pPr>
    </w:p>
    <w:p w14:paraId="44709202" w14:textId="77777777" w:rsidR="00007838" w:rsidRDefault="00EB7D94" w:rsidP="00470374">
      <w:pPr>
        <w:pStyle w:val="Normal0"/>
        <w:spacing w:after="140"/>
        <w:rPr>
          <w:rFonts w:ascii="Times New Roman" w:eastAsia="Times New Roman" w:hAnsi="Times New Roman" w:cs="Times New Roman"/>
          <w:sz w:val="24"/>
          <w:szCs w:val="24"/>
        </w:rPr>
      </w:pPr>
      <w:r>
        <w:rPr>
          <w:rFonts w:ascii="Times New Roman" w:eastAsia="Times New Roman" w:hAnsi="Times New Roman" w:cs="Times New Roman"/>
          <w:sz w:val="24"/>
          <w:szCs w:val="24"/>
        </w:rPr>
        <w:t>Prior to award, the program will review any applicant statement regarding potential overlap or duplication between the project to be funded and any other funded or proposed project in terms of activities, funding, or time commitment of key personnel. Depending on the circumstances, the program may request modification to the application, other pending applications, or an active award, as needed to eliminate any duplication of effort, or the FWS may choose not to fund the selected project.</w:t>
      </w:r>
      <w:r>
        <w:rPr>
          <w:rFonts w:ascii="Times New Roman" w:eastAsia="Times New Roman" w:hAnsi="Times New Roman" w:cs="Times New Roman"/>
          <w:sz w:val="24"/>
          <w:szCs w:val="24"/>
        </w:rPr>
        <w:br/>
      </w:r>
      <w:r>
        <w:rPr>
          <w:rFonts w:ascii="Times New Roman" w:eastAsia="Times New Roman" w:hAnsi="Times New Roman" w:cs="Times New Roman"/>
          <w:sz w:val="24"/>
          <w:szCs w:val="24"/>
        </w:rPr>
        <w:br/>
        <w:t xml:space="preserve">The program may not make a </w:t>
      </w:r>
      <w:proofErr w:type="gramStart"/>
      <w:r>
        <w:rPr>
          <w:rFonts w:ascii="Times New Roman" w:eastAsia="Times New Roman" w:hAnsi="Times New Roman" w:cs="Times New Roman"/>
          <w:sz w:val="24"/>
          <w:szCs w:val="24"/>
        </w:rPr>
        <w:t>Federal</w:t>
      </w:r>
      <w:proofErr w:type="gramEnd"/>
      <w:r>
        <w:rPr>
          <w:rFonts w:ascii="Times New Roman" w:eastAsia="Times New Roman" w:hAnsi="Times New Roman" w:cs="Times New Roman"/>
          <w:sz w:val="24"/>
          <w:szCs w:val="24"/>
        </w:rPr>
        <w:t xml:space="preserve"> award to an applicant that has not completed the SAM.gov registration. If an applicant selected for funding has not completed their SAM.gov registration by the time the Bureau is ready to make an award, the program may determine that the applicant is not qualified to receive an award. The program can use that determination as a basis for making an award to another applicant.</w:t>
      </w:r>
      <w:r>
        <w:rPr>
          <w:rFonts w:ascii="Times New Roman" w:eastAsia="Times New Roman" w:hAnsi="Times New Roman" w:cs="Times New Roman"/>
          <w:sz w:val="24"/>
          <w:szCs w:val="24"/>
        </w:rPr>
        <w:br/>
      </w:r>
      <w:r>
        <w:rPr>
          <w:rFonts w:ascii="Times New Roman" w:eastAsia="Times New Roman" w:hAnsi="Times New Roman" w:cs="Times New Roman"/>
          <w:sz w:val="24"/>
          <w:szCs w:val="24"/>
        </w:rPr>
        <w:br/>
        <w:t xml:space="preserve">Prior to award, the program will evaluate the risk posed by applicants as required in </w:t>
      </w:r>
      <w:hyperlink r:id="rId77" w:history="1">
        <w:r>
          <w:rPr>
            <w:rStyle w:val="a"/>
            <w:rFonts w:ascii="Times New Roman" w:eastAsia="Times New Roman" w:hAnsi="Times New Roman" w:cs="Times New Roman"/>
            <w:sz w:val="24"/>
            <w:szCs w:val="24"/>
            <w:u w:val="single" w:color="0000FF"/>
          </w:rPr>
          <w:t xml:space="preserve">2 CFR </w:t>
        </w:r>
        <w:r>
          <w:rPr>
            <w:rStyle w:val="a"/>
            <w:rFonts w:ascii="Times New Roman" w:eastAsia="Times New Roman" w:hAnsi="Times New Roman" w:cs="Times New Roman"/>
            <w:sz w:val="24"/>
            <w:szCs w:val="24"/>
            <w:u w:val="single" w:color="0000FF"/>
          </w:rPr>
          <w:lastRenderedPageBreak/>
          <w:t>§200.206</w:t>
        </w:r>
      </w:hyperlink>
      <w:r>
        <w:rPr>
          <w:rFonts w:ascii="Times New Roman" w:eastAsia="Times New Roman" w:hAnsi="Times New Roman" w:cs="Times New Roman"/>
          <w:sz w:val="24"/>
          <w:szCs w:val="24"/>
        </w:rPr>
        <w:t>. Programs document applicant risk evaluations using the Bureau’s “</w:t>
      </w:r>
      <w:hyperlink r:id="rId78" w:history="1">
        <w:r>
          <w:rPr>
            <w:rStyle w:val="a"/>
            <w:rFonts w:ascii="Times New Roman" w:eastAsia="Times New Roman" w:hAnsi="Times New Roman" w:cs="Times New Roman"/>
            <w:sz w:val="24"/>
            <w:szCs w:val="24"/>
            <w:u w:val="single" w:color="0000FF"/>
          </w:rPr>
          <w:t>Financial Assistance Recipient Risk Assessment” form</w:t>
        </w:r>
      </w:hyperlink>
      <w:r>
        <w:rPr>
          <w:rFonts w:ascii="Times New Roman" w:eastAsia="Times New Roman" w:hAnsi="Times New Roman" w:cs="Times New Roman"/>
          <w:sz w:val="24"/>
          <w:szCs w:val="24"/>
        </w:rPr>
        <w:t xml:space="preserve">. Prior to approving awards for Federal funding in excess of the simplified acquisition threshold (currently $250,000), the Bureau is required to review and consider any information about or from the applicant found in the Federal Awardee Performance and Integrity Information System. The Bureau will consider this information when completing the risk review. The Bureau uses the results of the risk evaluation to establish monitoring plans, recipient reporting frequency requirements, and to determine if one or more of the specific award conditions in </w:t>
      </w:r>
      <w:hyperlink r:id="rId79" w:history="1">
        <w:r>
          <w:rPr>
            <w:rStyle w:val="a"/>
            <w:rFonts w:ascii="Times New Roman" w:eastAsia="Times New Roman" w:hAnsi="Times New Roman" w:cs="Times New Roman"/>
            <w:sz w:val="24"/>
            <w:szCs w:val="24"/>
            <w:u w:val="single" w:color="0000FF"/>
          </w:rPr>
          <w:t>2 CFR §200.208</w:t>
        </w:r>
      </w:hyperlink>
      <w:r>
        <w:rPr>
          <w:rFonts w:ascii="Times New Roman" w:eastAsia="Times New Roman" w:hAnsi="Times New Roman" w:cs="Times New Roman"/>
          <w:sz w:val="24"/>
          <w:szCs w:val="24"/>
        </w:rPr>
        <w:t xml:space="preserve"> should be applied to the award.</w:t>
      </w:r>
    </w:p>
    <w:p w14:paraId="0A6C290B" w14:textId="7C085621" w:rsidR="00573A36" w:rsidRPr="00BF6F06" w:rsidRDefault="374A5719" w:rsidP="61DDFB5F">
      <w:pPr>
        <w:pStyle w:val="paragraph"/>
        <w:spacing w:before="0" w:beforeAutospacing="0" w:after="0" w:afterAutospacing="0"/>
        <w:textAlignment w:val="baseline"/>
        <w:rPr>
          <w:rStyle w:val="eop"/>
        </w:rPr>
      </w:pPr>
      <w:r w:rsidRPr="00BF6F06">
        <w:rPr>
          <w:rStyle w:val="normaltextrun"/>
        </w:rPr>
        <w:t>UMGLJV</w:t>
      </w:r>
      <w:r w:rsidR="42A70773" w:rsidRPr="00BF6F06">
        <w:rPr>
          <w:rStyle w:val="normaltextrun"/>
        </w:rPr>
        <w:t xml:space="preserve"> </w:t>
      </w:r>
      <w:r w:rsidRPr="00BF6F06">
        <w:rPr>
          <w:rStyle w:val="normaltextrun"/>
        </w:rPr>
        <w:t>grant applications will be reviewed and ranked by the Joint Venture Technical Committee</w:t>
      </w:r>
      <w:r w:rsidR="0C592982" w:rsidRPr="00BF6F06">
        <w:rPr>
          <w:rStyle w:val="normaltextrun"/>
        </w:rPr>
        <w:t xml:space="preserve"> with expert assistance from </w:t>
      </w:r>
      <w:proofErr w:type="gramStart"/>
      <w:r w:rsidR="0C592982" w:rsidRPr="00BF6F06">
        <w:rPr>
          <w:rStyle w:val="normaltextrun"/>
        </w:rPr>
        <w:t>Region</w:t>
      </w:r>
      <w:proofErr w:type="gramEnd"/>
      <w:r w:rsidR="0C592982" w:rsidRPr="00BF6F06">
        <w:rPr>
          <w:rStyle w:val="normaltextrun"/>
        </w:rPr>
        <w:t xml:space="preserve"> 3 FWS Migratory Bird Biologists</w:t>
      </w:r>
      <w:r w:rsidRPr="00BF6F06">
        <w:rPr>
          <w:rStyle w:val="normaltextrun"/>
        </w:rPr>
        <w:t>. </w:t>
      </w:r>
      <w:r w:rsidR="42A70773" w:rsidRPr="00BF6F06">
        <w:rPr>
          <w:rStyle w:val="normaltextrun"/>
        </w:rPr>
        <w:t xml:space="preserve">The </w:t>
      </w:r>
      <w:r w:rsidRPr="00BF6F06">
        <w:rPr>
          <w:rStyle w:val="normaltextrun"/>
        </w:rPr>
        <w:t>JV Technical Committee is comprised of scientists representing agencies and organizations of the JV partnership. After pooling these individual scores, Technical Committee members meet and review results of the pooled ranking of proposals, then they discuss scoring variation and discrepancies among individual reviewers. This discussion results in a final proposal ranking by the Technical Committee, with recommendations for funding highest ranked projects provided to the Joint Venture Coordinator, who makes the final funding decisions.</w:t>
      </w:r>
      <w:r w:rsidRPr="00BF6F06">
        <w:rPr>
          <w:rStyle w:val="eop"/>
        </w:rPr>
        <w:t> </w:t>
      </w:r>
      <w:r w:rsidR="0D78C602" w:rsidRPr="00BF6F06">
        <w:rPr>
          <w:rStyle w:val="eop"/>
        </w:rPr>
        <w:t xml:space="preserve"> Proposals not recommended for funding </w:t>
      </w:r>
      <w:r w:rsidR="0D78C602" w:rsidRPr="00BF6F06">
        <w:rPr>
          <w:rStyle w:val="normaltextrun"/>
        </w:rPr>
        <w:t>by the JV Technical Committee may be considered for funding directly by the USFWS M</w:t>
      </w:r>
      <w:r w:rsidR="62EECAE9" w:rsidRPr="00BF6F06">
        <w:rPr>
          <w:rStyle w:val="normaltextrun"/>
        </w:rPr>
        <w:t xml:space="preserve">igratory </w:t>
      </w:r>
      <w:r w:rsidR="0D78C602" w:rsidRPr="00BF6F06">
        <w:rPr>
          <w:rStyle w:val="normaltextrun"/>
        </w:rPr>
        <w:t>B</w:t>
      </w:r>
      <w:r w:rsidR="77D5F820" w:rsidRPr="00BF6F06">
        <w:rPr>
          <w:rStyle w:val="normaltextrun"/>
        </w:rPr>
        <w:t>ird</w:t>
      </w:r>
      <w:r w:rsidR="0D78C602" w:rsidRPr="00BF6F06">
        <w:rPr>
          <w:rStyle w:val="normaltextrun"/>
        </w:rPr>
        <w:t xml:space="preserve"> program using dedicated funding.</w:t>
      </w:r>
    </w:p>
    <w:p w14:paraId="55C8C10F" w14:textId="6E7ED290" w:rsidR="00573A36" w:rsidRPr="00BF6F06" w:rsidRDefault="00573A36" w:rsidP="61DDFB5F">
      <w:pPr>
        <w:pStyle w:val="paragraph"/>
        <w:spacing w:before="0" w:beforeAutospacing="0" w:after="0" w:afterAutospacing="0"/>
        <w:textAlignment w:val="baseline"/>
        <w:rPr>
          <w:rStyle w:val="eop"/>
        </w:rPr>
      </w:pPr>
    </w:p>
    <w:p w14:paraId="11A33C36" w14:textId="77777777" w:rsidR="00573A36" w:rsidRPr="00BF6F06" w:rsidRDefault="00573A36" w:rsidP="00573A36">
      <w:pPr>
        <w:pStyle w:val="paragraph"/>
        <w:spacing w:before="0" w:beforeAutospacing="0" w:after="0" w:afterAutospacing="0"/>
        <w:ind w:left="135" w:right="195"/>
        <w:textAlignment w:val="baseline"/>
        <w:rPr>
          <w:rFonts w:ascii="Segoe UI" w:hAnsi="Segoe UI" w:cs="Segoe UI"/>
          <w:sz w:val="18"/>
          <w:szCs w:val="18"/>
        </w:rPr>
      </w:pPr>
      <w:r w:rsidRPr="00BF6F06">
        <w:rPr>
          <w:rStyle w:val="eop"/>
        </w:rPr>
        <w:t> </w:t>
      </w:r>
    </w:p>
    <w:p w14:paraId="3E499C57" w14:textId="77777777" w:rsidR="00573A36" w:rsidRDefault="00573A36" w:rsidP="3B6FFE81">
      <w:pPr>
        <w:pStyle w:val="paragraph"/>
        <w:spacing w:before="0" w:beforeAutospacing="0" w:after="0" w:afterAutospacing="0"/>
        <w:ind w:right="195"/>
        <w:textAlignment w:val="baseline"/>
        <w:rPr>
          <w:rFonts w:ascii="Segoe UI" w:hAnsi="Segoe UI" w:cs="Segoe UI"/>
          <w:sz w:val="18"/>
          <w:szCs w:val="18"/>
        </w:rPr>
      </w:pPr>
      <w:r w:rsidRPr="00BF6F06">
        <w:rPr>
          <w:rStyle w:val="normaltextrun"/>
        </w:rPr>
        <w:t>Application acceptance ‐ The Regional WSFR Office determines agency eligibility and whether applications are complete, substantial, and contain only activities that are eligible. Applications that are ineligible are returned to the grantee. Revision and resubmission of returned applications is allowable up until the identified deadline for application submittals. Prior to award, the Service will review any applicant statement regarding potential overlap or duplication between the project to be funded and any other funded or proposed project in terms of activities, funding, or time commitment of key personnel.  Depending on the circumstances, the Service may request modification to the application, other pending applications, or an active award, as needed to eliminate any duplication of effort, or the Service may choose not to fund the selected project.</w:t>
      </w:r>
      <w:r w:rsidRPr="3B6FFE81">
        <w:rPr>
          <w:rStyle w:val="eop"/>
        </w:rPr>
        <w:t> </w:t>
      </w:r>
    </w:p>
    <w:p w14:paraId="25F11C6C" w14:textId="77777777" w:rsidR="00007838" w:rsidRDefault="00EB7D94" w:rsidP="00470374">
      <w:pPr>
        <w:pStyle w:val="Normal0"/>
        <w:spacing w:after="140"/>
        <w:rPr>
          <w:rFonts w:ascii="Times New Roman" w:eastAsia="Times New Roman" w:hAnsi="Times New Roman" w:cs="Times New Roman"/>
          <w:sz w:val="24"/>
          <w:szCs w:val="24"/>
        </w:rPr>
      </w:pPr>
      <w:r>
        <w:rPr>
          <w:rFonts w:ascii="Times New Roman" w:eastAsia="Times New Roman" w:hAnsi="Times New Roman" w:cs="Times New Roman"/>
          <w:sz w:val="24"/>
          <w:szCs w:val="24"/>
        </w:rPr>
        <w:t> </w:t>
      </w:r>
    </w:p>
    <w:p w14:paraId="2DDC26D7" w14:textId="77777777" w:rsidR="00007838" w:rsidRDefault="00EB7D94" w:rsidP="00470374">
      <w:pPr>
        <w:pStyle w:val="Heading2"/>
        <w:pBdr>
          <w:top w:val="none" w:sz="0" w:space="2" w:color="auto"/>
          <w:left w:val="none" w:sz="0" w:space="2" w:color="auto"/>
          <w:bottom w:val="none" w:sz="0" w:space="2" w:color="auto"/>
          <w:right w:val="none" w:sz="0" w:space="2" w:color="auto"/>
        </w:pBdr>
        <w:shd w:val="clear" w:color="auto" w:fill="E0E0E0"/>
        <w:spacing w:before="20" w:after="20"/>
        <w:ind w:left="45" w:right="45"/>
        <w:rPr>
          <w:rFonts w:cs="Times New Roman"/>
          <w:color w:val="000000"/>
          <w:sz w:val="24"/>
          <w:szCs w:val="24"/>
        </w:rPr>
      </w:pPr>
      <w:bookmarkStart w:id="24" w:name="_Toc256000022"/>
      <w:r>
        <w:rPr>
          <w:rFonts w:cs="Times New Roman"/>
          <w:color w:val="000000"/>
          <w:sz w:val="24"/>
          <w:szCs w:val="24"/>
        </w:rPr>
        <w:t>E3. CFR – Regulatory Information</w:t>
      </w:r>
      <w:bookmarkEnd w:id="24"/>
    </w:p>
    <w:p w14:paraId="71CAC425" w14:textId="77777777" w:rsidR="00007838" w:rsidRDefault="00EB7D94" w:rsidP="00470374">
      <w:pPr>
        <w:pStyle w:val="Normal0"/>
        <w:spacing w:after="140"/>
        <w:rPr>
          <w:rFonts w:ascii="Times New Roman" w:eastAsia="Times New Roman" w:hAnsi="Times New Roman" w:cs="Times New Roman"/>
          <w:sz w:val="24"/>
          <w:szCs w:val="24"/>
        </w:rPr>
      </w:pPr>
      <w:r>
        <w:rPr>
          <w:rFonts w:ascii="Times New Roman" w:eastAsia="Times New Roman" w:hAnsi="Times New Roman" w:cs="Times New Roman"/>
          <w:sz w:val="24"/>
          <w:szCs w:val="24"/>
        </w:rPr>
        <w:t>See the </w:t>
      </w:r>
      <w:hyperlink r:id="rId80" w:history="1">
        <w:r>
          <w:rPr>
            <w:rStyle w:val="a"/>
            <w:rFonts w:ascii="Times New Roman" w:eastAsia="Times New Roman" w:hAnsi="Times New Roman" w:cs="Times New Roman"/>
            <w:sz w:val="24"/>
            <w:szCs w:val="24"/>
            <w:u w:val="single" w:color="0000FF"/>
          </w:rPr>
          <w:t>Service’s General Award Terms and Conditions</w:t>
        </w:r>
      </w:hyperlink>
      <w:r>
        <w:rPr>
          <w:rFonts w:ascii="Times New Roman" w:eastAsia="Times New Roman" w:hAnsi="Times New Roman" w:cs="Times New Roman"/>
          <w:sz w:val="24"/>
          <w:szCs w:val="24"/>
        </w:rPr>
        <w:t> for the general administrative and national policy requirements applicable to Service awards. The Service will communicate any other program- or project-specific special terms and conditions to recipients in their notices of award.</w:t>
      </w:r>
    </w:p>
    <w:p w14:paraId="0AD3A892" w14:textId="77777777" w:rsidR="00007838" w:rsidRDefault="00EB7D94" w:rsidP="00470374">
      <w:pPr>
        <w:pStyle w:val="Normal0"/>
        <w:spacing w:after="140"/>
        <w:rPr>
          <w:rFonts w:ascii="Times New Roman" w:eastAsia="Times New Roman" w:hAnsi="Times New Roman" w:cs="Times New Roman"/>
          <w:sz w:val="24"/>
          <w:szCs w:val="24"/>
        </w:rPr>
      </w:pPr>
      <w:r>
        <w:rPr>
          <w:rFonts w:ascii="Times New Roman" w:eastAsia="Times New Roman" w:hAnsi="Times New Roman" w:cs="Times New Roman"/>
          <w:sz w:val="24"/>
          <w:szCs w:val="24"/>
        </w:rPr>
        <w:t> </w:t>
      </w:r>
    </w:p>
    <w:p w14:paraId="74F69685" w14:textId="178FED5C" w:rsidR="00007838" w:rsidRDefault="00EB7D94" w:rsidP="00470374">
      <w:pPr>
        <w:pStyle w:val="Heading2"/>
        <w:pBdr>
          <w:top w:val="none" w:sz="0" w:space="2" w:color="auto"/>
          <w:left w:val="none" w:sz="0" w:space="2" w:color="auto"/>
          <w:bottom w:val="none" w:sz="0" w:space="2" w:color="auto"/>
          <w:right w:val="none" w:sz="0" w:space="2" w:color="auto"/>
        </w:pBdr>
        <w:shd w:val="clear" w:color="auto" w:fill="E0E0E0"/>
        <w:spacing w:before="20" w:after="20"/>
        <w:ind w:left="45" w:right="45"/>
        <w:rPr>
          <w:rFonts w:cs="Times New Roman"/>
          <w:color w:val="000000"/>
          <w:sz w:val="24"/>
          <w:szCs w:val="24"/>
        </w:rPr>
      </w:pPr>
      <w:bookmarkStart w:id="25" w:name="_Toc256000023"/>
      <w:r>
        <w:rPr>
          <w:rFonts w:cs="Times New Roman"/>
          <w:color w:val="000000"/>
          <w:sz w:val="24"/>
          <w:szCs w:val="24"/>
        </w:rPr>
        <w:t>E4. Anticipated Announcement and Federal Award Dates</w:t>
      </w:r>
      <w:bookmarkEnd w:id="25"/>
      <w:r>
        <w:rPr>
          <w:rFonts w:cs="Times New Roman"/>
          <w:color w:val="000000"/>
          <w:sz w:val="24"/>
          <w:szCs w:val="24"/>
        </w:rPr>
        <w:t> </w:t>
      </w:r>
    </w:p>
    <w:p w14:paraId="32F94FF9" w14:textId="77777777" w:rsidR="00007838" w:rsidRPr="00BF6F06" w:rsidRDefault="00EB7D94" w:rsidP="3B6FFE81">
      <w:pPr>
        <w:pStyle w:val="Normal1"/>
        <w:keepLines w:val="0"/>
        <w:spacing w:before="96" w:after="96"/>
        <w:rPr>
          <w:rFonts w:ascii="Times New Roman" w:eastAsia="Times New Roman" w:hAnsi="Times New Roman" w:cs="Times New Roman"/>
          <w:color w:val="009745"/>
          <w:sz w:val="24"/>
          <w:szCs w:val="24"/>
        </w:rPr>
      </w:pPr>
      <w:r w:rsidRPr="00BF6F06">
        <w:rPr>
          <w:rFonts w:ascii="Times New Roman" w:eastAsia="Times New Roman" w:hAnsi="Times New Roman" w:cs="Times New Roman"/>
          <w:color w:val="009745"/>
          <w:sz w:val="24"/>
          <w:szCs w:val="24"/>
        </w:rPr>
        <w:t>The text field below is optional. This section is intended to provide applicants with information they can use for planning purposes. If there is a single application deadline followed by the simultaneous review of all applications, the Federal awarding agency can include in this section information about the anticipated dates for announcing or notifying successful and unsuccessful applicants and for having Federal awards in place. If applications are received and evaluated on a “rolling” basis at different times during an extended period, it may be appropriate to give applicants an estimate of the time needed to process an application and notify the applicant of the Federal awarding agency's decision.</w:t>
      </w:r>
    </w:p>
    <w:p w14:paraId="217DCD6A" w14:textId="77777777" w:rsidR="00007838" w:rsidRPr="00BF6F06" w:rsidRDefault="00007838" w:rsidP="00470374">
      <w:pPr>
        <w:spacing w:before="20" w:after="20"/>
        <w:rPr>
          <w:vanish/>
        </w:rPr>
      </w:pPr>
    </w:p>
    <w:p w14:paraId="723E19B2" w14:textId="1B454571" w:rsidR="00007838" w:rsidRDefault="406FF25F" w:rsidP="00470374">
      <w:pPr>
        <w:pStyle w:val="Normal0"/>
        <w:shd w:val="clear" w:color="auto" w:fill="FFF7D5"/>
        <w:spacing w:after="140"/>
        <w:rPr>
          <w:rFonts w:ascii="Times New Roman" w:eastAsia="Times New Roman" w:hAnsi="Times New Roman" w:cs="Times New Roman"/>
          <w:sz w:val="24"/>
          <w:szCs w:val="24"/>
        </w:rPr>
      </w:pPr>
      <w:r w:rsidRPr="00BF6F06">
        <w:rPr>
          <w:rFonts w:ascii="Times New Roman" w:eastAsia="Times New Roman" w:hAnsi="Times New Roman" w:cs="Times New Roman"/>
          <w:sz w:val="24"/>
          <w:szCs w:val="24"/>
        </w:rPr>
        <w:t>Selection will be announced within 12 weeks of NOFO closure and funds will be obligated when all grant application requires have been met.</w:t>
      </w:r>
      <w:r w:rsidRPr="6917C64D">
        <w:rPr>
          <w:rFonts w:ascii="Times New Roman" w:eastAsia="Times New Roman" w:hAnsi="Times New Roman" w:cs="Times New Roman"/>
          <w:sz w:val="24"/>
          <w:szCs w:val="24"/>
        </w:rPr>
        <w:t> </w:t>
      </w:r>
      <w:r w:rsidRPr="6917C64D">
        <w:rPr>
          <w:rFonts w:ascii="Times New Roman" w:eastAsia="Times New Roman" w:hAnsi="Times New Roman" w:cs="Times New Roman"/>
          <w:b/>
          <w:bCs/>
          <w:sz w:val="24"/>
          <w:szCs w:val="24"/>
        </w:rPr>
        <w:t> </w:t>
      </w:r>
    </w:p>
    <w:p w14:paraId="536CB8B9" w14:textId="3A41F06F" w:rsidR="00007838" w:rsidRDefault="00EB7D94" w:rsidP="00470374">
      <w:pPr>
        <w:pStyle w:val="Normal0"/>
        <w:spacing w:after="140"/>
        <w:rPr>
          <w:rFonts w:ascii="Times New Roman" w:eastAsia="Times New Roman" w:hAnsi="Times New Roman" w:cs="Times New Roman"/>
          <w:sz w:val="24"/>
          <w:szCs w:val="24"/>
        </w:rPr>
      </w:pPr>
      <w:r>
        <w:rPr>
          <w:rFonts w:ascii="Times New Roman" w:eastAsia="Times New Roman" w:hAnsi="Times New Roman" w:cs="Times New Roman"/>
          <w:sz w:val="24"/>
          <w:szCs w:val="24"/>
        </w:rPr>
        <w:t> </w:t>
      </w:r>
    </w:p>
    <w:p w14:paraId="0EB1AFB0" w14:textId="77777777" w:rsidR="00F66401" w:rsidRDefault="00F66401" w:rsidP="00470374">
      <w:pPr>
        <w:pStyle w:val="Normal0"/>
        <w:spacing w:after="140"/>
        <w:rPr>
          <w:rFonts w:ascii="Times New Roman" w:eastAsia="Times New Roman" w:hAnsi="Times New Roman" w:cs="Times New Roman"/>
          <w:sz w:val="24"/>
          <w:szCs w:val="24"/>
        </w:rPr>
      </w:pPr>
    </w:p>
    <w:p w14:paraId="0CF7832D" w14:textId="77777777" w:rsidR="00007838" w:rsidRDefault="00EB7D94" w:rsidP="00470374">
      <w:pPr>
        <w:pStyle w:val="Heading1"/>
        <w:pBdr>
          <w:top w:val="none" w:sz="0" w:space="2" w:color="auto"/>
          <w:left w:val="none" w:sz="0" w:space="2" w:color="auto"/>
          <w:bottom w:val="none" w:sz="0" w:space="2" w:color="auto"/>
          <w:right w:val="none" w:sz="0" w:space="2" w:color="auto"/>
        </w:pBdr>
        <w:shd w:val="clear" w:color="auto" w:fill="BCDFFB"/>
        <w:spacing w:before="20" w:after="20"/>
        <w:ind w:left="45" w:right="45"/>
        <w:rPr>
          <w:rFonts w:cs="Times New Roman"/>
          <w:color w:val="000000"/>
          <w:sz w:val="24"/>
          <w:szCs w:val="24"/>
        </w:rPr>
      </w:pPr>
      <w:bookmarkStart w:id="26" w:name="_Toc256000024"/>
      <w:r>
        <w:rPr>
          <w:rFonts w:cs="Times New Roman"/>
          <w:color w:val="000000"/>
          <w:sz w:val="24"/>
          <w:szCs w:val="24"/>
        </w:rPr>
        <w:lastRenderedPageBreak/>
        <w:t>F. Federal Award Administration Information</w:t>
      </w:r>
      <w:bookmarkEnd w:id="26"/>
    </w:p>
    <w:p w14:paraId="0E701364" w14:textId="77777777" w:rsidR="00007838" w:rsidRDefault="00EB7D94" w:rsidP="00470374">
      <w:pPr>
        <w:pStyle w:val="Normal0"/>
        <w:spacing w:after="140"/>
        <w:rPr>
          <w:rFonts w:ascii="Times New Roman" w:eastAsia="Times New Roman" w:hAnsi="Times New Roman" w:cs="Times New Roman"/>
          <w:sz w:val="24"/>
          <w:szCs w:val="24"/>
        </w:rPr>
      </w:pPr>
      <w:r>
        <w:rPr>
          <w:rFonts w:ascii="Times New Roman" w:eastAsia="Times New Roman" w:hAnsi="Times New Roman" w:cs="Times New Roman"/>
          <w:sz w:val="24"/>
          <w:szCs w:val="24"/>
        </w:rPr>
        <w:t> </w:t>
      </w:r>
    </w:p>
    <w:p w14:paraId="7CA4A616" w14:textId="660BE945" w:rsidR="00007838" w:rsidRDefault="00EB7D94" w:rsidP="00470374">
      <w:pPr>
        <w:pStyle w:val="Heading2"/>
        <w:pBdr>
          <w:top w:val="none" w:sz="0" w:space="2" w:color="auto"/>
          <w:left w:val="none" w:sz="0" w:space="2" w:color="auto"/>
          <w:bottom w:val="none" w:sz="0" w:space="2" w:color="auto"/>
          <w:right w:val="none" w:sz="0" w:space="2" w:color="auto"/>
        </w:pBdr>
        <w:shd w:val="clear" w:color="auto" w:fill="E0E0E0"/>
        <w:spacing w:before="20" w:after="20"/>
        <w:ind w:left="45" w:right="45"/>
        <w:rPr>
          <w:rFonts w:cs="Times New Roman"/>
          <w:color w:val="000000"/>
          <w:sz w:val="24"/>
          <w:szCs w:val="24"/>
        </w:rPr>
      </w:pPr>
      <w:bookmarkStart w:id="27" w:name="_Toc256000025"/>
      <w:r>
        <w:rPr>
          <w:rFonts w:cs="Times New Roman"/>
          <w:color w:val="000000"/>
          <w:sz w:val="24"/>
          <w:szCs w:val="24"/>
        </w:rPr>
        <w:t>F1. Federal Award Notices</w:t>
      </w:r>
      <w:bookmarkEnd w:id="27"/>
    </w:p>
    <w:p w14:paraId="53849420" w14:textId="77777777" w:rsidR="00007838" w:rsidRPr="00BF6F06" w:rsidRDefault="00EB7D94" w:rsidP="3B6FFE81">
      <w:pPr>
        <w:pStyle w:val="Normal1"/>
        <w:keepLines w:val="0"/>
        <w:spacing w:before="96" w:after="96"/>
        <w:rPr>
          <w:rFonts w:ascii="Times New Roman" w:eastAsia="Times New Roman" w:hAnsi="Times New Roman" w:cs="Times New Roman"/>
          <w:color w:val="009745"/>
          <w:sz w:val="24"/>
          <w:szCs w:val="24"/>
        </w:rPr>
      </w:pPr>
      <w:r w:rsidRPr="00BF6F06">
        <w:rPr>
          <w:rFonts w:ascii="Times New Roman" w:eastAsia="Times New Roman" w:hAnsi="Times New Roman" w:cs="Times New Roman"/>
          <w:color w:val="009745"/>
          <w:sz w:val="24"/>
          <w:szCs w:val="24"/>
          <w:shd w:val="clear" w:color="auto" w:fill="FFFFFF"/>
        </w:rPr>
        <w:t>In the text box below, provide details on what a successful applicant can expect to receive following selection. If the program will provide a selection notice to the entity before actually issuing the Federal award, this is the place to indicate that the letter is not an authorization to begin project performance (to the extent that the program allows charging of pre-award costs to the award at the entity’s own risk). This section should indicate that the signed notice of Federal award is the authorizing document and how the program delivers notices of award to recipients (e.g., postal mail, electronic means). This section may also address the timing, form, and content of notifications to unsuccessful applicants. See also §200.210 Information contained in a Federal award.</w:t>
      </w:r>
    </w:p>
    <w:p w14:paraId="20336C77" w14:textId="77777777" w:rsidR="00007838" w:rsidRPr="00BF6F06" w:rsidRDefault="00007838" w:rsidP="00470374">
      <w:pPr>
        <w:spacing w:before="20" w:after="20"/>
        <w:rPr>
          <w:vanish/>
        </w:rPr>
      </w:pPr>
    </w:p>
    <w:p w14:paraId="50D8C1EF" w14:textId="4BA8E318" w:rsidR="00007838" w:rsidRDefault="009448A0" w:rsidP="00470374">
      <w:pPr>
        <w:pStyle w:val="Normal0"/>
        <w:spacing w:after="140"/>
        <w:rPr>
          <w:rFonts w:ascii="Times New Roman" w:eastAsia="Times New Roman" w:hAnsi="Times New Roman" w:cs="Times New Roman"/>
          <w:sz w:val="24"/>
          <w:szCs w:val="24"/>
        </w:rPr>
      </w:pPr>
      <w:r w:rsidRPr="00BF6F06">
        <w:rPr>
          <w:rFonts w:ascii="Times New Roman" w:eastAsia="Times New Roman" w:hAnsi="Times New Roman" w:cs="Times New Roman"/>
          <w:sz w:val="24"/>
          <w:szCs w:val="24"/>
        </w:rPr>
        <w:t>Following review, applicants may be requested to revise the project scope and/or budget before an award is made. Successful applicants will receive written notice in the form of a notice of award document. Notices of award are typically sent to recipients by e-mail. If e-mail notification is unsuccessful, the documents will be sent by courier mail (e.g., FedEx, DHL or UPS). Applicants whose projects are not selected for funding will receive written notice, most often by e-mail, within 30 days of the final review decision.  Awards are based on the application submitted to and approved by the Service and are subject to the terms and conditions incorporated into the Notice of Award either by direct citation or by reference to the following: Federal regulations; program legislation or regulation; and special award terms and conditions.  Recipient acceptance of a Federal award from the Service carries with it the responsibility to be aware of and comply with all terms and conditions applicable to the award.  Recipients indicate their acceptance of the Federal award by starting work, drawing down funds, or accepting the award via electronic means.</w:t>
      </w:r>
      <w:r w:rsidRPr="009448A0">
        <w:rPr>
          <w:rFonts w:ascii="Times New Roman" w:eastAsia="Times New Roman" w:hAnsi="Times New Roman" w:cs="Times New Roman"/>
          <w:sz w:val="24"/>
          <w:szCs w:val="24"/>
        </w:rPr>
        <w:t>  </w:t>
      </w:r>
      <w:r w:rsidR="00EB7D94">
        <w:rPr>
          <w:rFonts w:ascii="Times New Roman" w:eastAsia="Times New Roman" w:hAnsi="Times New Roman" w:cs="Times New Roman"/>
          <w:sz w:val="24"/>
          <w:szCs w:val="24"/>
        </w:rPr>
        <w:t> </w:t>
      </w:r>
    </w:p>
    <w:p w14:paraId="2694CB1D" w14:textId="227533A4" w:rsidR="00007838" w:rsidRDefault="00EB7D94" w:rsidP="00470374">
      <w:pPr>
        <w:pStyle w:val="Heading2"/>
        <w:pBdr>
          <w:top w:val="none" w:sz="0" w:space="2" w:color="auto"/>
          <w:left w:val="none" w:sz="0" w:space="2" w:color="auto"/>
          <w:bottom w:val="none" w:sz="0" w:space="2" w:color="auto"/>
          <w:right w:val="none" w:sz="0" w:space="2" w:color="auto"/>
        </w:pBdr>
        <w:shd w:val="clear" w:color="auto" w:fill="E0E0E0"/>
        <w:spacing w:before="20" w:after="20"/>
        <w:ind w:left="45" w:right="45"/>
        <w:rPr>
          <w:rFonts w:cs="Times New Roman"/>
          <w:color w:val="000000"/>
          <w:sz w:val="24"/>
          <w:szCs w:val="24"/>
        </w:rPr>
      </w:pPr>
      <w:bookmarkStart w:id="28" w:name="_Toc256000026"/>
      <w:r>
        <w:rPr>
          <w:rFonts w:cs="Times New Roman"/>
          <w:color w:val="000000"/>
          <w:sz w:val="24"/>
          <w:szCs w:val="24"/>
        </w:rPr>
        <w:t>F2. Administrative and National Policy Requirements</w:t>
      </w:r>
      <w:bookmarkEnd w:id="28"/>
    </w:p>
    <w:p w14:paraId="054AE6A2" w14:textId="77777777" w:rsidR="000B7A7B" w:rsidRPr="000B7A7B" w:rsidRDefault="000B7A7B" w:rsidP="000B7A7B">
      <w:pPr>
        <w:rPr>
          <w:lang w:val="x-none" w:eastAsia="x-none"/>
        </w:rPr>
      </w:pPr>
    </w:p>
    <w:p w14:paraId="3540D07B" w14:textId="77777777" w:rsidR="00007838" w:rsidRDefault="00EB7D94" w:rsidP="00470374">
      <w:pPr>
        <w:pStyle w:val="Normal1"/>
        <w:keepLines w:val="0"/>
        <w:spacing w:before="96" w:after="96"/>
        <w:rPr>
          <w:rFonts w:ascii="Times New Roman" w:eastAsia="Times New Roman" w:hAnsi="Times New Roman" w:cs="Times New Roman"/>
          <w:bCs w:val="0"/>
          <w:color w:val="009745"/>
          <w:sz w:val="24"/>
          <w:szCs w:val="24"/>
        </w:rPr>
      </w:pPr>
      <w:r>
        <w:rPr>
          <w:rFonts w:ascii="Times New Roman" w:eastAsia="Times New Roman" w:hAnsi="Times New Roman" w:cs="Times New Roman"/>
          <w:bCs w:val="0"/>
          <w:color w:val="009745"/>
          <w:sz w:val="24"/>
          <w:szCs w:val="24"/>
        </w:rPr>
        <w:t xml:space="preserve">The text and link for the </w:t>
      </w:r>
      <w:hyperlink r:id="rId81" w:history="1">
        <w:r>
          <w:rPr>
            <w:rFonts w:ascii="Times New Roman" w:eastAsia="Times New Roman" w:hAnsi="Times New Roman" w:cs="Times New Roman"/>
            <w:bCs w:val="0"/>
            <w:color w:val="0000FF"/>
            <w:sz w:val="24"/>
            <w:szCs w:val="24"/>
            <w:u w:val="single" w:color="0000FF"/>
          </w:rPr>
          <w:t>DOI Standard Terms and Conditions</w:t>
        </w:r>
      </w:hyperlink>
      <w:r>
        <w:rPr>
          <w:rFonts w:ascii="Times New Roman" w:eastAsia="Times New Roman" w:hAnsi="Times New Roman" w:cs="Times New Roman"/>
          <w:bCs w:val="0"/>
          <w:color w:val="009745"/>
          <w:sz w:val="24"/>
          <w:szCs w:val="24"/>
        </w:rPr>
        <w:t xml:space="preserve"> and the </w:t>
      </w:r>
      <w:hyperlink r:id="rId82" w:history="1">
        <w:r>
          <w:rPr>
            <w:rStyle w:val="a"/>
            <w:rFonts w:ascii="Times New Roman" w:eastAsia="Times New Roman" w:hAnsi="Times New Roman" w:cs="Times New Roman"/>
            <w:bCs w:val="0"/>
            <w:sz w:val="24"/>
            <w:szCs w:val="24"/>
            <w:u w:val="single" w:color="0000FF"/>
          </w:rPr>
          <w:t>Service’s General Award Terms and Conditions</w:t>
        </w:r>
      </w:hyperlink>
      <w:r>
        <w:rPr>
          <w:rFonts w:ascii="Times New Roman" w:eastAsia="Times New Roman" w:hAnsi="Times New Roman" w:cs="Times New Roman"/>
          <w:bCs w:val="0"/>
          <w:color w:val="009745"/>
          <w:sz w:val="24"/>
          <w:szCs w:val="24"/>
        </w:rPr>
        <w:t> will be included in the announcement . Enter any program- or project- specific terms or conditions that will apply to recipients under the program in the text box.</w:t>
      </w:r>
    </w:p>
    <w:p w14:paraId="128ADA53" w14:textId="77777777" w:rsidR="00007838" w:rsidRDefault="00007838" w:rsidP="00470374">
      <w:pPr>
        <w:spacing w:before="20" w:after="20"/>
        <w:rPr>
          <w:vanish/>
        </w:rPr>
      </w:pPr>
    </w:p>
    <w:p w14:paraId="16794E08" w14:textId="46B34A18" w:rsidR="00BF6F06" w:rsidRPr="004751E7" w:rsidRDefault="00EB7D94" w:rsidP="00BF6F06">
      <w:pPr>
        <w:pStyle w:val="BodyText"/>
        <w:spacing w:before="120"/>
        <w:ind w:right="20"/>
      </w:pPr>
      <w:r>
        <w:rPr>
          <w:szCs w:val="24"/>
        </w:rPr>
        <w:t xml:space="preserve">See the </w:t>
      </w:r>
      <w:hyperlink r:id="rId83" w:history="1">
        <w:r>
          <w:rPr>
            <w:rStyle w:val="a"/>
            <w:szCs w:val="24"/>
            <w:u w:val="single" w:color="0000FF"/>
          </w:rPr>
          <w:t>DOI Standard Terms and Conditions</w:t>
        </w:r>
      </w:hyperlink>
      <w:r>
        <w:rPr>
          <w:szCs w:val="24"/>
        </w:rPr>
        <w:t> for the administrative and national policy requirements applicable to DOI awards.</w:t>
      </w:r>
      <w:r>
        <w:rPr>
          <w:szCs w:val="24"/>
        </w:rPr>
        <w:br/>
      </w:r>
      <w:r>
        <w:rPr>
          <w:szCs w:val="24"/>
        </w:rPr>
        <w:br/>
        <w:t>See the </w:t>
      </w:r>
      <w:hyperlink r:id="rId84" w:history="1">
        <w:r>
          <w:rPr>
            <w:rStyle w:val="a"/>
            <w:szCs w:val="24"/>
            <w:u w:val="single" w:color="0000FF"/>
          </w:rPr>
          <w:t xml:space="preserve">Service’s General Award Terms and Conditions </w:t>
        </w:r>
      </w:hyperlink>
      <w:r>
        <w:rPr>
          <w:szCs w:val="24"/>
        </w:rPr>
        <w:t>for the general administrative and national policy requirements applicable to Service awards</w:t>
      </w:r>
      <w:r w:rsidRPr="00BF6F06">
        <w:rPr>
          <w:szCs w:val="24"/>
        </w:rPr>
        <w:t>.</w:t>
      </w:r>
      <w:r w:rsidR="00BF6F06" w:rsidRPr="00BF6F06">
        <w:t xml:space="preserve"> The Service will communicate any other program- or project-specific special terms and conditions to recipients in their notices of award.</w:t>
      </w:r>
    </w:p>
    <w:p w14:paraId="73E65B3F" w14:textId="77777777" w:rsidR="00007838" w:rsidRDefault="00007838" w:rsidP="00470374">
      <w:pPr>
        <w:pStyle w:val="Normal0"/>
        <w:spacing w:after="140"/>
        <w:rPr>
          <w:rFonts w:ascii="Times New Roman" w:eastAsia="Times New Roman" w:hAnsi="Times New Roman" w:cs="Times New Roman"/>
          <w:sz w:val="24"/>
          <w:szCs w:val="24"/>
        </w:rPr>
      </w:pPr>
    </w:p>
    <w:p w14:paraId="27ECBC8C" w14:textId="0BBCD14C" w:rsidR="00D25192" w:rsidRPr="00D25192" w:rsidRDefault="73D72FBD" w:rsidP="00D25192">
      <w:pPr>
        <w:pStyle w:val="Normal0"/>
        <w:spacing w:after="140"/>
        <w:rPr>
          <w:rFonts w:ascii="Times New Roman" w:eastAsia="Times New Roman" w:hAnsi="Times New Roman" w:cs="Times New Roman"/>
          <w:sz w:val="24"/>
          <w:szCs w:val="24"/>
          <w:highlight w:val="cyan"/>
        </w:rPr>
      </w:pPr>
      <w:r w:rsidRPr="6917C64D">
        <w:rPr>
          <w:rFonts w:ascii="Times New Roman" w:eastAsia="Times New Roman" w:hAnsi="Times New Roman" w:cs="Times New Roman"/>
          <w:b/>
          <w:bCs/>
          <w:sz w:val="24"/>
          <w:szCs w:val="24"/>
        </w:rPr>
        <w:t>Data Availability</w:t>
      </w:r>
      <w:r w:rsidR="00EB7D94">
        <w:br/>
      </w:r>
      <w:r w:rsidR="79D42FCA" w:rsidRPr="00BF6F06">
        <w:rPr>
          <w:rFonts w:ascii="Times New Roman" w:eastAsia="Times New Roman" w:hAnsi="Times New Roman" w:cs="Times New Roman"/>
          <w:sz w:val="24"/>
          <w:szCs w:val="24"/>
        </w:rPr>
        <w:t>Any peer-reviewed publications produced under this award must include the following statement acknowledging support from the U.S. Fish and Wildlife Service: “</w:t>
      </w:r>
      <w:r w:rsidR="67C66CF5" w:rsidRPr="00BF6F06">
        <w:rPr>
          <w:rFonts w:ascii="Times" w:eastAsia="Times" w:hAnsi="Times" w:cs="Times"/>
          <w:color w:val="000000" w:themeColor="text1"/>
          <w:sz w:val="24"/>
          <w:szCs w:val="24"/>
        </w:rPr>
        <w:t>This research was funded in part through a grant from the U.S. Fish and Wildlife Service, Migratory Bird Program</w:t>
      </w:r>
      <w:r w:rsidR="424B8FEB" w:rsidRPr="00BF6F06">
        <w:rPr>
          <w:rFonts w:ascii="Times" w:eastAsia="Times" w:hAnsi="Times" w:cs="Times"/>
          <w:color w:val="000000" w:themeColor="text1"/>
          <w:sz w:val="24"/>
          <w:szCs w:val="24"/>
        </w:rPr>
        <w:t xml:space="preserve"> and Upper Mississippi / Great Lakes Joint Venture</w:t>
      </w:r>
      <w:r w:rsidR="67C66CF5" w:rsidRPr="00BF6F06">
        <w:rPr>
          <w:rFonts w:ascii="Times" w:eastAsia="Times" w:hAnsi="Times" w:cs="Times"/>
          <w:color w:val="000000" w:themeColor="text1"/>
          <w:sz w:val="24"/>
          <w:szCs w:val="24"/>
        </w:rPr>
        <w:t>.</w:t>
      </w:r>
      <w:r w:rsidR="79D42FCA" w:rsidRPr="00BF6F06">
        <w:rPr>
          <w:rFonts w:ascii="Times New Roman" w:eastAsia="Times New Roman" w:hAnsi="Times New Roman" w:cs="Times New Roman"/>
          <w:sz w:val="24"/>
          <w:szCs w:val="24"/>
        </w:rPr>
        <w:t xml:space="preserve">”  </w:t>
      </w:r>
    </w:p>
    <w:p w14:paraId="39A5AB29" w14:textId="01D8F912" w:rsidR="00007838" w:rsidRDefault="00EB7D94" w:rsidP="00470374">
      <w:pPr>
        <w:pStyle w:val="Normal0"/>
        <w:spacing w:after="140"/>
        <w:rPr>
          <w:rFonts w:ascii="Times New Roman" w:eastAsia="Times New Roman" w:hAnsi="Times New Roman" w:cs="Times New Roman"/>
          <w:sz w:val="24"/>
          <w:szCs w:val="24"/>
        </w:rPr>
      </w:pPr>
      <w:r>
        <w:rPr>
          <w:rFonts w:ascii="Times New Roman" w:eastAsia="Times New Roman" w:hAnsi="Times New Roman" w:cs="Times New Roman"/>
          <w:sz w:val="24"/>
          <w:szCs w:val="24"/>
        </w:rPr>
        <w:t>Per the Financial Assistance Interior Regulation (FAIR), </w:t>
      </w:r>
      <w:hyperlink r:id="rId85" w:history="1">
        <w:r>
          <w:rPr>
            <w:rStyle w:val="a"/>
            <w:rFonts w:ascii="Times New Roman" w:eastAsia="Times New Roman" w:hAnsi="Times New Roman" w:cs="Times New Roman"/>
            <w:sz w:val="24"/>
            <w:szCs w:val="24"/>
            <w:u w:val="single" w:color="0000FF"/>
          </w:rPr>
          <w:t xml:space="preserve">2 CFR </w:t>
        </w:r>
      </w:hyperlink>
      <w:hyperlink r:id="rId86" w:history="1">
        <w:r>
          <w:rPr>
            <w:rStyle w:val="a"/>
            <w:rFonts w:ascii="Times New Roman" w:eastAsia="Times New Roman" w:hAnsi="Times New Roman" w:cs="Times New Roman"/>
            <w:sz w:val="24"/>
            <w:szCs w:val="24"/>
            <w:u w:val="single" w:color="0000FF"/>
          </w:rPr>
          <w:t>§1402.315</w:t>
        </w:r>
      </w:hyperlink>
      <w:r>
        <w:rPr>
          <w:rFonts w:ascii="Times New Roman" w:eastAsia="Times New Roman" w:hAnsi="Times New Roman" w:cs="Times New Roman"/>
          <w:sz w:val="24"/>
          <w:szCs w:val="24"/>
        </w:rPr>
        <w:t>:</w:t>
      </w:r>
    </w:p>
    <w:p w14:paraId="23A40ED3" w14:textId="77777777" w:rsidR="00007838" w:rsidRDefault="00EB7D94" w:rsidP="00470374">
      <w:pPr>
        <w:pStyle w:val="Normal0"/>
        <w:numPr>
          <w:ilvl w:val="0"/>
          <w:numId w:val="28"/>
        </w:numPr>
        <w:spacing w:after="20"/>
        <w:rPr>
          <w:rFonts w:ascii="Times New Roman" w:eastAsia="Times New Roman" w:hAnsi="Times New Roman" w:cs="Times New Roman"/>
          <w:sz w:val="24"/>
          <w:szCs w:val="24"/>
        </w:rPr>
      </w:pPr>
      <w:r>
        <w:rPr>
          <w:rFonts w:ascii="Times New Roman" w:eastAsia="Times New Roman" w:hAnsi="Times New Roman" w:cs="Times New Roman"/>
          <w:sz w:val="24"/>
          <w:szCs w:val="24"/>
        </w:rPr>
        <w:t>All data, methodology, factual inputs, models, analyses, technical information, reports, conclusions, valuation products or other scientific assessments in any medium or form, including textual, numerical, graphic, cartographic, narrative, or audiovisual, resulting from a financial assistance agreement is available for use by the Department of the Interior, including being available in a manner that is sufficient for independent verification.</w:t>
      </w:r>
    </w:p>
    <w:p w14:paraId="67D980B4" w14:textId="77777777" w:rsidR="00007838" w:rsidRDefault="00EB7D94" w:rsidP="00470374">
      <w:pPr>
        <w:pStyle w:val="Normal0"/>
        <w:numPr>
          <w:ilvl w:val="0"/>
          <w:numId w:val="28"/>
        </w:numPr>
        <w:spacing w:before="20" w:after="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The Federal Government has the right to: </w:t>
      </w:r>
    </w:p>
    <w:p w14:paraId="1E2B613E" w14:textId="77777777" w:rsidR="00007838" w:rsidRDefault="00EB7D94" w:rsidP="00470374">
      <w:pPr>
        <w:pStyle w:val="Normal0"/>
        <w:numPr>
          <w:ilvl w:val="1"/>
          <w:numId w:val="28"/>
        </w:numPr>
        <w:spacing w:after="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Obtain, reproduce, publish, or otherwise use the data, methodology, factual inputs, models, analyses, technical information, reports, conclusions, or other scientific assessments, produced under a </w:t>
      </w:r>
      <w:proofErr w:type="gramStart"/>
      <w:r>
        <w:rPr>
          <w:rFonts w:ascii="Times New Roman" w:eastAsia="Times New Roman" w:hAnsi="Times New Roman" w:cs="Times New Roman"/>
          <w:sz w:val="24"/>
          <w:szCs w:val="24"/>
        </w:rPr>
        <w:t>Federal</w:t>
      </w:r>
      <w:proofErr w:type="gramEnd"/>
      <w:r>
        <w:rPr>
          <w:rFonts w:ascii="Times New Roman" w:eastAsia="Times New Roman" w:hAnsi="Times New Roman" w:cs="Times New Roman"/>
          <w:sz w:val="24"/>
          <w:szCs w:val="24"/>
        </w:rPr>
        <w:t xml:space="preserve"> award; and</w:t>
      </w:r>
    </w:p>
    <w:p w14:paraId="013E57ED" w14:textId="77777777" w:rsidR="00007838" w:rsidRDefault="00EB7D94" w:rsidP="00470374">
      <w:pPr>
        <w:pStyle w:val="Normal0"/>
        <w:numPr>
          <w:ilvl w:val="1"/>
          <w:numId w:val="28"/>
        </w:numPr>
        <w:spacing w:before="20" w:after="150"/>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Authorize others to receive, reproduce, publish, or otherwise use such data, methodology, factual inputs, models, analyses, technical information, reports, conclusions, or other scientific assessments, for Federal purposes, including to allow for meaningful third-party evaluation.</w:t>
      </w:r>
    </w:p>
    <w:p w14:paraId="4FBFCEC0" w14:textId="77777777" w:rsidR="00007838" w:rsidRDefault="00EB7D94" w:rsidP="00470374">
      <w:pPr>
        <w:pStyle w:val="Normal0"/>
        <w:spacing w:after="140"/>
        <w:rPr>
          <w:rFonts w:ascii="Times New Roman" w:eastAsia="Times New Roman" w:hAnsi="Times New Roman" w:cs="Times New Roman"/>
          <w:sz w:val="24"/>
          <w:szCs w:val="24"/>
        </w:rPr>
      </w:pPr>
      <w:r>
        <w:rPr>
          <w:rFonts w:ascii="Times New Roman" w:eastAsia="Times New Roman" w:hAnsi="Times New Roman" w:cs="Times New Roman"/>
          <w:sz w:val="24"/>
          <w:szCs w:val="24"/>
        </w:rPr>
        <w:t> </w:t>
      </w:r>
    </w:p>
    <w:p w14:paraId="0C6B89AD" w14:textId="77777777" w:rsidR="00007838" w:rsidRDefault="00EB7D94" w:rsidP="00470374">
      <w:pPr>
        <w:pStyle w:val="Heading2"/>
        <w:pBdr>
          <w:top w:val="none" w:sz="0" w:space="2" w:color="auto"/>
          <w:left w:val="none" w:sz="0" w:space="2" w:color="auto"/>
          <w:bottom w:val="none" w:sz="0" w:space="2" w:color="auto"/>
          <w:right w:val="none" w:sz="0" w:space="2" w:color="auto"/>
        </w:pBdr>
        <w:shd w:val="clear" w:color="auto" w:fill="E0E0E0"/>
        <w:spacing w:before="20" w:after="20"/>
        <w:ind w:left="45" w:right="45"/>
        <w:rPr>
          <w:rFonts w:cs="Times New Roman"/>
          <w:color w:val="000000"/>
          <w:sz w:val="24"/>
          <w:szCs w:val="24"/>
        </w:rPr>
      </w:pPr>
      <w:bookmarkStart w:id="29" w:name="_Toc256000027"/>
      <w:r>
        <w:rPr>
          <w:rFonts w:cs="Times New Roman"/>
          <w:color w:val="000000"/>
          <w:sz w:val="24"/>
          <w:szCs w:val="24"/>
        </w:rPr>
        <w:t>F3. Reporting</w:t>
      </w:r>
      <w:bookmarkEnd w:id="29"/>
      <w:r>
        <w:rPr>
          <w:rFonts w:cs="Times New Roman"/>
          <w:color w:val="000000"/>
          <w:sz w:val="24"/>
          <w:szCs w:val="24"/>
        </w:rPr>
        <w:t> </w:t>
      </w:r>
    </w:p>
    <w:p w14:paraId="148D5C56" w14:textId="6B7B6D44" w:rsidR="00007838" w:rsidRDefault="00EB7D94" w:rsidP="00470374">
      <w:pPr>
        <w:pStyle w:val="Label"/>
        <w:spacing w:before="60" w:after="20"/>
      </w:pPr>
      <w:r>
        <w:t>Financial Reports</w:t>
      </w:r>
    </w:p>
    <w:p w14:paraId="0E1C0259" w14:textId="77777777" w:rsidR="00007838" w:rsidRDefault="00EB7D94" w:rsidP="00470374">
      <w:pPr>
        <w:pStyle w:val="Normal1"/>
        <w:keepLines w:val="0"/>
        <w:spacing w:before="96" w:after="96"/>
        <w:rPr>
          <w:rFonts w:ascii="Times New Roman" w:eastAsia="Times New Roman" w:hAnsi="Times New Roman" w:cs="Times New Roman"/>
          <w:bCs w:val="0"/>
          <w:color w:val="009745"/>
          <w:sz w:val="24"/>
          <w:szCs w:val="24"/>
        </w:rPr>
      </w:pPr>
      <w:r>
        <w:rPr>
          <w:rFonts w:ascii="Times New Roman" w:eastAsia="Times New Roman" w:hAnsi="Times New Roman" w:cs="Times New Roman"/>
          <w:bCs w:val="0"/>
          <w:color w:val="009745"/>
          <w:sz w:val="24"/>
          <w:szCs w:val="24"/>
          <w:shd w:val="clear" w:color="auto" w:fill="FFFFFF"/>
        </w:rPr>
        <w:t>Recipient specific reporting requirements, including the required reports, reporting frequency, and report due dates will be included in all Notices of Award, as applicable. Only interim financial reporting on awards to ASAP-waived entities using the SF-270/271 and requesting payment at least once annually throughout the entire award period of performance may be waived.</w:t>
      </w:r>
    </w:p>
    <w:p w14:paraId="6392BF29" w14:textId="77777777" w:rsidR="00007838" w:rsidRDefault="00007838" w:rsidP="00470374">
      <w:pPr>
        <w:spacing w:before="60" w:after="20"/>
        <w:rPr>
          <w:vanish/>
        </w:rPr>
      </w:pPr>
    </w:p>
    <w:p w14:paraId="0FBC75E4" w14:textId="1C4B236F" w:rsidR="00007838" w:rsidRDefault="00EB7D94" w:rsidP="00470374">
      <w:pPr>
        <w:pStyle w:val="Normal0"/>
        <w:spacing w:after="140"/>
        <w:rPr>
          <w:rFonts w:ascii="Times New Roman" w:eastAsia="Times New Roman" w:hAnsi="Times New Roman" w:cs="Times New Roman"/>
          <w:sz w:val="24"/>
          <w:szCs w:val="24"/>
        </w:rPr>
      </w:pPr>
      <w:r>
        <w:rPr>
          <w:rFonts w:ascii="Times New Roman" w:eastAsia="Times New Roman" w:hAnsi="Times New Roman" w:cs="Times New Roman"/>
          <w:sz w:val="24"/>
          <w:szCs w:val="24"/>
        </w:rPr>
        <w:t>All recipients must use the </w:t>
      </w:r>
      <w:hyperlink r:id="rId87" w:history="1">
        <w:r>
          <w:rPr>
            <w:rStyle w:val="a"/>
            <w:rFonts w:ascii="Times New Roman" w:eastAsia="Times New Roman" w:hAnsi="Times New Roman" w:cs="Times New Roman"/>
            <w:sz w:val="24"/>
            <w:szCs w:val="24"/>
            <w:u w:val="single" w:color="0000FF"/>
          </w:rPr>
          <w:t>SF-425, Federal Financial Report</w:t>
        </w:r>
      </w:hyperlink>
      <w:r>
        <w:rPr>
          <w:rFonts w:ascii="Times New Roman" w:eastAsia="Times New Roman" w:hAnsi="Times New Roman" w:cs="Times New Roman"/>
          <w:sz w:val="24"/>
          <w:szCs w:val="24"/>
        </w:rPr>
        <w:t> form for financial reporting. At a minimum, all recipients must submit a </w:t>
      </w:r>
      <w:r>
        <w:rPr>
          <w:rFonts w:ascii="Times New Roman" w:eastAsia="Times New Roman" w:hAnsi="Times New Roman" w:cs="Times New Roman"/>
          <w:b/>
          <w:bCs/>
          <w:sz w:val="24"/>
          <w:szCs w:val="24"/>
        </w:rPr>
        <w:t>final </w:t>
      </w:r>
      <w:r>
        <w:rPr>
          <w:rFonts w:ascii="Times New Roman" w:eastAsia="Times New Roman" w:hAnsi="Times New Roman" w:cs="Times New Roman"/>
          <w:sz w:val="24"/>
          <w:szCs w:val="24"/>
        </w:rPr>
        <w:t>financial report. Final reports are due no later than 120 calendar days after the award period of performance end date or termination date. For awards with periods of performance longer than 12 months, recipients are required to submit </w:t>
      </w:r>
      <w:r>
        <w:rPr>
          <w:rFonts w:ascii="Times New Roman" w:eastAsia="Times New Roman" w:hAnsi="Times New Roman" w:cs="Times New Roman"/>
          <w:b/>
          <w:bCs/>
          <w:sz w:val="24"/>
          <w:szCs w:val="24"/>
        </w:rPr>
        <w:t>interim </w:t>
      </w:r>
      <w:r>
        <w:rPr>
          <w:rFonts w:ascii="Times New Roman" w:eastAsia="Times New Roman" w:hAnsi="Times New Roman" w:cs="Times New Roman"/>
          <w:sz w:val="24"/>
          <w:szCs w:val="24"/>
        </w:rPr>
        <w:t>financial reports on the frequency established in the Notice of Award. The only exception to the interim financial reporting requirement is if the recipient is required to use the SF 270/271 to request payment and requests payment at least once annually through the entire award period of performance. We will describe all financial reporting requirements in the Notice of Award.</w:t>
      </w:r>
    </w:p>
    <w:p w14:paraId="265A4AD1" w14:textId="3309E409" w:rsidR="00007838" w:rsidRDefault="00EB7D94" w:rsidP="00470374">
      <w:pPr>
        <w:pStyle w:val="Label"/>
        <w:spacing w:before="60" w:after="20"/>
      </w:pPr>
      <w:r>
        <w:t>Performance Reports</w:t>
      </w:r>
    </w:p>
    <w:p w14:paraId="70F50B70" w14:textId="77777777" w:rsidR="00007838" w:rsidRDefault="00EB7D94" w:rsidP="00470374">
      <w:pPr>
        <w:pStyle w:val="Normal1"/>
        <w:keepLines w:val="0"/>
        <w:spacing w:before="96" w:after="96"/>
        <w:rPr>
          <w:rFonts w:ascii="Times New Roman" w:eastAsia="Times New Roman" w:hAnsi="Times New Roman" w:cs="Times New Roman"/>
          <w:bCs w:val="0"/>
          <w:color w:val="009745"/>
          <w:sz w:val="24"/>
          <w:szCs w:val="24"/>
        </w:rPr>
      </w:pPr>
      <w:r>
        <w:rPr>
          <w:rFonts w:ascii="Times New Roman" w:eastAsia="Times New Roman" w:hAnsi="Times New Roman" w:cs="Times New Roman"/>
          <w:bCs w:val="0"/>
          <w:color w:val="009745"/>
          <w:sz w:val="24"/>
          <w:szCs w:val="24"/>
        </w:rPr>
        <w:t xml:space="preserve">In the text below reflect the program’s performance reporting requirements. Per </w:t>
      </w:r>
      <w:hyperlink r:id="rId88" w:history="1">
        <w:r>
          <w:rPr>
            <w:rStyle w:val="a"/>
            <w:rFonts w:ascii="Times New Roman" w:eastAsia="Times New Roman" w:hAnsi="Times New Roman" w:cs="Times New Roman"/>
            <w:bCs w:val="0"/>
            <w:sz w:val="24"/>
            <w:szCs w:val="24"/>
            <w:u w:val="single" w:color="0000FF"/>
          </w:rPr>
          <w:t>2 CFR §200.211</w:t>
        </w:r>
      </w:hyperlink>
      <w:r>
        <w:rPr>
          <w:rFonts w:ascii="Times New Roman" w:eastAsia="Times New Roman" w:hAnsi="Times New Roman" w:cs="Times New Roman"/>
          <w:bCs w:val="0"/>
          <w:color w:val="009745"/>
          <w:sz w:val="24"/>
          <w:szCs w:val="24"/>
        </w:rPr>
        <w:t xml:space="preserve">, describe any performance goals, indicators, targets, measures, or baseline data that the recipient must use to measure and report on performance progress. Specify any requirements for the recipient to participate in a federally-funded evaluation, and any evaluation activities they must conduct under awards from this program. For awards that include construction, onsite technical inspections and certified percentage of completion data may be relied on to monitor progress for construction. Additional performance reports for construction activities may be required only when considered necessary. Awards that include both construction and non-construction activities should require performance reporting for the non-construction activities. See </w:t>
      </w:r>
      <w:hyperlink r:id="rId89" w:history="1">
        <w:r>
          <w:rPr>
            <w:rFonts w:ascii="Times New Roman" w:eastAsia="Times New Roman" w:hAnsi="Times New Roman" w:cs="Times New Roman"/>
            <w:bCs w:val="0"/>
            <w:color w:val="0000FF"/>
            <w:sz w:val="24"/>
            <w:szCs w:val="24"/>
            <w:u w:val="single" w:color="0000FF"/>
          </w:rPr>
          <w:t>2 CFR</w:t>
        </w:r>
        <w:r>
          <w:rPr>
            <w:rStyle w:val="a"/>
            <w:rFonts w:ascii="Times New Roman" w:eastAsia="Times New Roman" w:hAnsi="Times New Roman" w:cs="Times New Roman"/>
            <w:bCs w:val="0"/>
            <w:sz w:val="24"/>
            <w:szCs w:val="24"/>
            <w:u w:val="single" w:color="0000FF"/>
          </w:rPr>
          <w:t xml:space="preserve"> §</w:t>
        </w:r>
        <w:r>
          <w:rPr>
            <w:rFonts w:ascii="Times New Roman" w:eastAsia="Times New Roman" w:hAnsi="Times New Roman" w:cs="Times New Roman"/>
            <w:bCs w:val="0"/>
            <w:color w:val="0000FF"/>
            <w:sz w:val="24"/>
            <w:szCs w:val="24"/>
            <w:u w:val="single" w:color="0000FF"/>
          </w:rPr>
          <w:t>200.329</w:t>
        </w:r>
      </w:hyperlink>
      <w:r>
        <w:rPr>
          <w:rFonts w:ascii="Times New Roman" w:eastAsia="Times New Roman" w:hAnsi="Times New Roman" w:cs="Times New Roman"/>
          <w:bCs w:val="0"/>
          <w:color w:val="009745"/>
          <w:sz w:val="24"/>
          <w:szCs w:val="24"/>
        </w:rPr>
        <w:t xml:space="preserve"> for more information. We may only waive performance reporting for awards to individuals for which we have another way of assessing and documenting recipient performance at least annually.</w:t>
      </w:r>
    </w:p>
    <w:p w14:paraId="03C4CDE3" w14:textId="77777777" w:rsidR="00007838" w:rsidRDefault="00007838" w:rsidP="00470374">
      <w:pPr>
        <w:spacing w:before="60" w:after="20"/>
        <w:rPr>
          <w:vanish/>
        </w:rPr>
      </w:pPr>
    </w:p>
    <w:p w14:paraId="301B3D3B" w14:textId="646893C7" w:rsidR="00007838" w:rsidRDefault="00EB7D94" w:rsidP="00470374">
      <w:pPr>
        <w:pStyle w:val="Normal0"/>
        <w:spacing w:after="14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Performance reports must contain a comparison of actual accomplishments with the established goals and objectives of the award; a description of reasons why established goals was not met, if appropriate; and any other pertinent information relevant to the project results. </w:t>
      </w:r>
      <w:r>
        <w:rPr>
          <w:rFonts w:ascii="Times New Roman" w:eastAsia="Times New Roman" w:hAnsi="Times New Roman" w:cs="Times New Roman"/>
          <w:b/>
          <w:bCs/>
          <w:sz w:val="24"/>
          <w:szCs w:val="24"/>
        </w:rPr>
        <w:t xml:space="preserve">Final </w:t>
      </w:r>
      <w:r>
        <w:rPr>
          <w:rFonts w:ascii="Times New Roman" w:eastAsia="Times New Roman" w:hAnsi="Times New Roman" w:cs="Times New Roman"/>
          <w:sz w:val="24"/>
          <w:szCs w:val="24"/>
        </w:rPr>
        <w:t>reports are due no later than120 calendar days after the award period of performance end date or termination date. For awards with periods of performance longer than 12 months, recipients are required to submit </w:t>
      </w:r>
      <w:r>
        <w:rPr>
          <w:rFonts w:ascii="Times New Roman" w:eastAsia="Times New Roman" w:hAnsi="Times New Roman" w:cs="Times New Roman"/>
          <w:b/>
          <w:bCs/>
          <w:sz w:val="24"/>
          <w:szCs w:val="24"/>
        </w:rPr>
        <w:t>interim performance</w:t>
      </w:r>
      <w:r w:rsidR="00BF6F06">
        <w:rPr>
          <w:rFonts w:ascii="Times New Roman" w:eastAsia="Times New Roman" w:hAnsi="Times New Roman" w:cs="Times New Roman"/>
          <w:b/>
          <w:bCs/>
          <w:sz w:val="24"/>
          <w:szCs w:val="24"/>
        </w:rPr>
        <w:t xml:space="preserve"> </w:t>
      </w:r>
      <w:r>
        <w:rPr>
          <w:rFonts w:ascii="Times New Roman" w:eastAsia="Times New Roman" w:hAnsi="Times New Roman" w:cs="Times New Roman"/>
          <w:sz w:val="24"/>
          <w:szCs w:val="24"/>
        </w:rPr>
        <w:t>reports on the frequency established in the Notice of Award.</w:t>
      </w:r>
    </w:p>
    <w:p w14:paraId="735FB2F6" w14:textId="2F23E57C" w:rsidR="00D25192" w:rsidRDefault="58616D31" w:rsidP="00470374">
      <w:pPr>
        <w:pStyle w:val="Normal0"/>
        <w:spacing w:after="140"/>
        <w:rPr>
          <w:rFonts w:ascii="Times New Roman" w:eastAsia="Times New Roman" w:hAnsi="Times New Roman" w:cs="Times New Roman"/>
          <w:sz w:val="24"/>
          <w:szCs w:val="24"/>
        </w:rPr>
      </w:pPr>
      <w:r w:rsidRPr="00BF6F06">
        <w:rPr>
          <w:rFonts w:ascii="Times New Roman" w:eastAsia="Times New Roman" w:hAnsi="Times New Roman" w:cs="Times New Roman"/>
          <w:sz w:val="24"/>
          <w:szCs w:val="24"/>
        </w:rPr>
        <w:t>U</w:t>
      </w:r>
      <w:r w:rsidR="79D42FCA" w:rsidRPr="00BF6F06">
        <w:rPr>
          <w:rFonts w:ascii="Times New Roman" w:eastAsia="Times New Roman" w:hAnsi="Times New Roman" w:cs="Times New Roman"/>
          <w:sz w:val="24"/>
          <w:szCs w:val="24"/>
        </w:rPr>
        <w:t>pon completion, a professional project report with abstract, detailed background, methods, results, discussion, and management implications is required, and annual interim (progress) reports are required for multiple-year projects. Progress reports should include detailed background (including project objectives), methods, and interim results, and unexpected challenges related to achieving project objectives.</w:t>
      </w:r>
      <w:r w:rsidR="79D42FCA" w:rsidRPr="61DDFB5F">
        <w:rPr>
          <w:rFonts w:ascii="Times New Roman" w:eastAsia="Times New Roman" w:hAnsi="Times New Roman" w:cs="Times New Roman"/>
          <w:sz w:val="24"/>
          <w:szCs w:val="24"/>
        </w:rPr>
        <w:t xml:space="preserve"> </w:t>
      </w:r>
    </w:p>
    <w:p w14:paraId="0C3ABD2B" w14:textId="5CB3A8CD" w:rsidR="00007838" w:rsidRDefault="00EB7D94" w:rsidP="00470374">
      <w:pPr>
        <w:pStyle w:val="Normal0"/>
        <w:spacing w:after="140"/>
        <w:rPr>
          <w:rFonts w:ascii="Times New Roman" w:eastAsia="Times New Roman" w:hAnsi="Times New Roman" w:cs="Times New Roman"/>
          <w:sz w:val="24"/>
          <w:szCs w:val="24"/>
        </w:rPr>
      </w:pPr>
      <w:r>
        <w:rPr>
          <w:rFonts w:ascii="Times New Roman" w:eastAsia="Times New Roman" w:hAnsi="Times New Roman" w:cs="Times New Roman"/>
          <w:b/>
          <w:bCs/>
          <w:sz w:val="24"/>
          <w:szCs w:val="24"/>
        </w:rPr>
        <w:t>Significant Development Reports</w:t>
      </w:r>
      <w:r>
        <w:rPr>
          <w:rFonts w:ascii="Times New Roman" w:eastAsia="Times New Roman" w:hAnsi="Times New Roman" w:cs="Times New Roman"/>
          <w:b/>
          <w:bCs/>
          <w:sz w:val="24"/>
          <w:szCs w:val="24"/>
        </w:rPr>
        <w:br/>
      </w:r>
      <w:r>
        <w:rPr>
          <w:rFonts w:ascii="Times New Roman" w:eastAsia="Times New Roman" w:hAnsi="Times New Roman" w:cs="Times New Roman"/>
          <w:sz w:val="24"/>
          <w:szCs w:val="24"/>
        </w:rPr>
        <w:t>Events may occur between the scheduled performance reporting dates which have significant impact upon the supported activity. In such cases, recipients are required to notify the Bureau in writing as soon as the recipient becomes aware of any problems, delays, or adverse conditions that will materially impair the ability to meet the objective of the Federal award. This disclosure must include a statement of any corrective action(s) taken or contemplated, and any assistance needed to resolve the situation. The recipient should also notify the Service in writing of any favorable developments that enable meeting time schedules and objectives sooner or at less cost than anticipated or producing more or different beneficial results than originally planned.</w:t>
      </w:r>
    </w:p>
    <w:p w14:paraId="44E232F8" w14:textId="77777777" w:rsidR="00007838" w:rsidRDefault="00EB7D94" w:rsidP="00470374">
      <w:pPr>
        <w:pStyle w:val="Normal0"/>
        <w:spacing w:after="140"/>
        <w:rPr>
          <w:rFonts w:ascii="Times New Roman" w:eastAsia="Times New Roman" w:hAnsi="Times New Roman" w:cs="Times New Roman"/>
          <w:sz w:val="24"/>
          <w:szCs w:val="24"/>
        </w:rPr>
      </w:pPr>
      <w:r>
        <w:rPr>
          <w:rFonts w:ascii="Times New Roman" w:eastAsia="Times New Roman" w:hAnsi="Times New Roman" w:cs="Times New Roman"/>
          <w:b/>
          <w:bCs/>
          <w:sz w:val="24"/>
          <w:szCs w:val="24"/>
        </w:rPr>
        <w:t>Real Property Reports</w:t>
      </w:r>
      <w:r>
        <w:rPr>
          <w:rFonts w:ascii="Times New Roman" w:eastAsia="Times New Roman" w:hAnsi="Times New Roman" w:cs="Times New Roman"/>
          <w:b/>
          <w:bCs/>
          <w:sz w:val="24"/>
          <w:szCs w:val="24"/>
        </w:rPr>
        <w:br/>
      </w:r>
      <w:r>
        <w:rPr>
          <w:rFonts w:ascii="Times New Roman" w:eastAsia="Times New Roman" w:hAnsi="Times New Roman" w:cs="Times New Roman"/>
          <w:sz w:val="24"/>
          <w:szCs w:val="24"/>
        </w:rPr>
        <w:t xml:space="preserve">Recipients and subrecipients are required to submit status reports on the status of real property acquired under the award in which the Federal government retains an interest. The required frequency of these reports will depend on the anticipated length of the Federal interest period. The Bureau will include recipient-specific real property reporting requirements, including </w:t>
      </w:r>
      <w:r>
        <w:rPr>
          <w:rFonts w:ascii="Times New Roman" w:eastAsia="Times New Roman" w:hAnsi="Times New Roman" w:cs="Times New Roman"/>
          <w:sz w:val="24"/>
          <w:szCs w:val="24"/>
        </w:rPr>
        <w:lastRenderedPageBreak/>
        <w:t>the required standard form or data elements, reporting frequency, and report due dates, in the Notice of Award when applicable.</w:t>
      </w:r>
    </w:p>
    <w:p w14:paraId="48BEB91D" w14:textId="77777777" w:rsidR="00007838" w:rsidRDefault="00EB7D94" w:rsidP="00470374">
      <w:pPr>
        <w:pStyle w:val="Normal0"/>
        <w:spacing w:after="140"/>
        <w:rPr>
          <w:rFonts w:ascii="Times New Roman" w:eastAsia="Times New Roman" w:hAnsi="Times New Roman" w:cs="Times New Roman"/>
          <w:sz w:val="24"/>
          <w:szCs w:val="24"/>
        </w:rPr>
      </w:pPr>
      <w:r>
        <w:rPr>
          <w:rFonts w:ascii="Times New Roman" w:eastAsia="Times New Roman" w:hAnsi="Times New Roman" w:cs="Times New Roman"/>
          <w:b/>
          <w:bCs/>
          <w:sz w:val="24"/>
          <w:szCs w:val="24"/>
        </w:rPr>
        <w:t>Conflict of Interest Disclosures</w:t>
      </w:r>
      <w:r>
        <w:rPr>
          <w:rFonts w:ascii="Times New Roman" w:eastAsia="Times New Roman" w:hAnsi="Times New Roman" w:cs="Times New Roman"/>
          <w:b/>
          <w:bCs/>
          <w:sz w:val="24"/>
          <w:szCs w:val="24"/>
        </w:rPr>
        <w:br/>
      </w:r>
      <w:r>
        <w:rPr>
          <w:rFonts w:ascii="Times New Roman" w:eastAsia="Times New Roman" w:hAnsi="Times New Roman" w:cs="Times New Roman"/>
          <w:sz w:val="24"/>
          <w:szCs w:val="24"/>
        </w:rPr>
        <w:t xml:space="preserve">Recipients must notify the program immediately in writing of any conflict of interest that arise during the life of their </w:t>
      </w:r>
      <w:proofErr w:type="gramStart"/>
      <w:r>
        <w:rPr>
          <w:rFonts w:ascii="Times New Roman" w:eastAsia="Times New Roman" w:hAnsi="Times New Roman" w:cs="Times New Roman"/>
          <w:sz w:val="24"/>
          <w:szCs w:val="24"/>
        </w:rPr>
        <w:t>Federal</w:t>
      </w:r>
      <w:proofErr w:type="gramEnd"/>
      <w:r>
        <w:rPr>
          <w:rFonts w:ascii="Times New Roman" w:eastAsia="Times New Roman" w:hAnsi="Times New Roman" w:cs="Times New Roman"/>
          <w:sz w:val="24"/>
          <w:szCs w:val="24"/>
        </w:rPr>
        <w:t xml:space="preserve"> award, including those reported to them by any subrecipient under the award. Recipients must notify the program in writing if any employees, including subrecipient and contractor personnel, are related to, married to, or have a close personal relationship with any Federal employee in the Federal funding program or who otherwise may have been involved in the review and selection of the award. The term employee means any individual engaged in the performance of work pursuant to the Federal award.</w:t>
      </w:r>
    </w:p>
    <w:p w14:paraId="57D05790" w14:textId="77777777" w:rsidR="00007838" w:rsidRDefault="00EB7D94" w:rsidP="00470374">
      <w:pPr>
        <w:pStyle w:val="Normal0"/>
        <w:spacing w:after="14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Recipients may not have a former Federal employee as a key project official, or in any other substantial role related to their award, whose participation put them out of compliance with the legal authorities addressing post-Government employment restrictions. See the </w:t>
      </w:r>
      <w:hyperlink r:id="rId90" w:history="1">
        <w:r>
          <w:rPr>
            <w:rStyle w:val="a"/>
            <w:rFonts w:ascii="Times New Roman" w:eastAsia="Times New Roman" w:hAnsi="Times New Roman" w:cs="Times New Roman"/>
            <w:sz w:val="24"/>
            <w:szCs w:val="24"/>
            <w:u w:val="single" w:color="0000FF"/>
          </w:rPr>
          <w:t>U.S. Office of</w:t>
        </w:r>
      </w:hyperlink>
      <w:r>
        <w:rPr>
          <w:rFonts w:ascii="Times New Roman" w:eastAsia="Times New Roman" w:hAnsi="Times New Roman" w:cs="Times New Roman"/>
          <w:sz w:val="24"/>
          <w:szCs w:val="24"/>
        </w:rPr>
        <w:t xml:space="preserve"> </w:t>
      </w:r>
      <w:hyperlink r:id="rId91" w:history="1">
        <w:r>
          <w:rPr>
            <w:rStyle w:val="a"/>
            <w:rFonts w:ascii="Times New Roman" w:eastAsia="Times New Roman" w:hAnsi="Times New Roman" w:cs="Times New Roman"/>
            <w:sz w:val="24"/>
            <w:szCs w:val="24"/>
            <w:u w:val="single" w:color="0000FF"/>
          </w:rPr>
          <w:t xml:space="preserve">Government Ethics website </w:t>
        </w:r>
      </w:hyperlink>
      <w:r>
        <w:rPr>
          <w:rFonts w:ascii="Times New Roman" w:eastAsia="Times New Roman" w:hAnsi="Times New Roman" w:cs="Times New Roman"/>
          <w:sz w:val="24"/>
          <w:szCs w:val="24"/>
        </w:rPr>
        <w:t xml:space="preserve">for more information on these restrictions. The Service will examine each </w:t>
      </w:r>
      <w:proofErr w:type="gramStart"/>
      <w:r>
        <w:rPr>
          <w:rFonts w:ascii="Times New Roman" w:eastAsia="Times New Roman" w:hAnsi="Times New Roman" w:cs="Times New Roman"/>
          <w:sz w:val="24"/>
          <w:szCs w:val="24"/>
        </w:rPr>
        <w:t>conflict of interest</w:t>
      </w:r>
      <w:proofErr w:type="gramEnd"/>
      <w:r>
        <w:rPr>
          <w:rFonts w:ascii="Times New Roman" w:eastAsia="Times New Roman" w:hAnsi="Times New Roman" w:cs="Times New Roman"/>
          <w:sz w:val="24"/>
          <w:szCs w:val="24"/>
        </w:rPr>
        <w:t xml:space="preserve"> disclosure based on its particular facts and the nature of the project and will determine if a significant potential conflict exists. If it does, the Service will work with the recipient to determine an appropriate resolution. Failure to disclose and resolve conflicts of interest in a manner that satisfies the Service may result in any of the remedies for noncompliance described in </w:t>
      </w:r>
      <w:hyperlink r:id="rId92" w:history="1">
        <w:r>
          <w:rPr>
            <w:rStyle w:val="a"/>
            <w:rFonts w:ascii="Times New Roman" w:eastAsia="Times New Roman" w:hAnsi="Times New Roman" w:cs="Times New Roman"/>
            <w:sz w:val="24"/>
            <w:szCs w:val="24"/>
            <w:u w:val="single" w:color="0000FF"/>
          </w:rPr>
          <w:t xml:space="preserve">2 CFR </w:t>
        </w:r>
        <w:r>
          <w:rPr>
            <w:rFonts w:ascii="Times New Roman" w:eastAsia="Times New Roman" w:hAnsi="Times New Roman" w:cs="Times New Roman"/>
            <w:color w:val="0000FF"/>
            <w:sz w:val="24"/>
            <w:szCs w:val="24"/>
            <w:u w:val="single" w:color="0000FF"/>
          </w:rPr>
          <w:t>§200.339</w:t>
        </w:r>
      </w:hyperlink>
      <w:r>
        <w:rPr>
          <w:rFonts w:ascii="Times New Roman" w:eastAsia="Times New Roman" w:hAnsi="Times New Roman" w:cs="Times New Roman"/>
          <w:sz w:val="24"/>
          <w:szCs w:val="24"/>
        </w:rPr>
        <w:t>, including termination of the award.</w:t>
      </w:r>
    </w:p>
    <w:p w14:paraId="415E5052" w14:textId="77777777" w:rsidR="00007838" w:rsidRDefault="00EB7D94" w:rsidP="00470374">
      <w:pPr>
        <w:pStyle w:val="Normal0"/>
        <w:spacing w:after="140"/>
        <w:rPr>
          <w:rFonts w:ascii="Times New Roman" w:eastAsia="Times New Roman" w:hAnsi="Times New Roman" w:cs="Times New Roman"/>
          <w:sz w:val="24"/>
          <w:szCs w:val="24"/>
        </w:rPr>
      </w:pPr>
      <w:r>
        <w:rPr>
          <w:rFonts w:ascii="Times New Roman" w:eastAsia="Times New Roman" w:hAnsi="Times New Roman" w:cs="Times New Roman"/>
          <w:b/>
          <w:bCs/>
          <w:sz w:val="24"/>
          <w:szCs w:val="24"/>
        </w:rPr>
        <w:t>Other Mandatory Disclosures</w:t>
      </w:r>
      <w:r>
        <w:rPr>
          <w:rFonts w:ascii="Times New Roman" w:eastAsia="Times New Roman" w:hAnsi="Times New Roman" w:cs="Times New Roman"/>
          <w:b/>
          <w:bCs/>
          <w:sz w:val="24"/>
          <w:szCs w:val="24"/>
        </w:rPr>
        <w:br/>
      </w:r>
      <w:r>
        <w:rPr>
          <w:rFonts w:ascii="Times New Roman" w:eastAsia="Times New Roman" w:hAnsi="Times New Roman" w:cs="Times New Roman"/>
          <w:sz w:val="24"/>
          <w:szCs w:val="24"/>
        </w:rPr>
        <w:t xml:space="preserve">The Non-Federal entity or applicant for a </w:t>
      </w:r>
      <w:proofErr w:type="gramStart"/>
      <w:r>
        <w:rPr>
          <w:rFonts w:ascii="Times New Roman" w:eastAsia="Times New Roman" w:hAnsi="Times New Roman" w:cs="Times New Roman"/>
          <w:sz w:val="24"/>
          <w:szCs w:val="24"/>
        </w:rPr>
        <w:t>Federal</w:t>
      </w:r>
      <w:proofErr w:type="gramEnd"/>
      <w:r>
        <w:rPr>
          <w:rFonts w:ascii="Times New Roman" w:eastAsia="Times New Roman" w:hAnsi="Times New Roman" w:cs="Times New Roman"/>
          <w:sz w:val="24"/>
          <w:szCs w:val="24"/>
        </w:rPr>
        <w:t xml:space="preserve"> award must disclose, in a timely manner, in writing to the Federal awarding agency or pass-through entity all violations of Federal criminal law involving fraud, bribery, or gratuity violations potentially affecting the Federal award. Non- Federal entities that receive a Federal award including the terms and conditions outlined in 2 CFR 200, Appendix XII—Award Term and Condition for Recipient Integrity and Performance Matters are required to report certain civil, criminal, or administrative proceedings to SAM. Failure to make required disclosures can result in any of the remedies for noncompliance described in </w:t>
      </w:r>
      <w:hyperlink r:id="rId93" w:history="1">
        <w:r>
          <w:rPr>
            <w:rStyle w:val="a"/>
            <w:rFonts w:ascii="Times New Roman" w:eastAsia="Times New Roman" w:hAnsi="Times New Roman" w:cs="Times New Roman"/>
            <w:sz w:val="24"/>
            <w:szCs w:val="24"/>
            <w:u w:val="single" w:color="0000FF"/>
          </w:rPr>
          <w:t>2 CFR</w:t>
        </w:r>
        <w:r>
          <w:rPr>
            <w:rFonts w:ascii="Times New Roman" w:eastAsia="Times New Roman" w:hAnsi="Times New Roman" w:cs="Times New Roman"/>
            <w:color w:val="0000FF"/>
            <w:sz w:val="24"/>
            <w:szCs w:val="24"/>
            <w:u w:val="single" w:color="0000FF"/>
          </w:rPr>
          <w:t>§200.339</w:t>
        </w:r>
      </w:hyperlink>
      <w:r>
        <w:rPr>
          <w:rFonts w:ascii="Times New Roman" w:eastAsia="Times New Roman" w:hAnsi="Times New Roman" w:cs="Times New Roman"/>
          <w:sz w:val="24"/>
          <w:szCs w:val="24"/>
        </w:rPr>
        <w:t>, including suspension or debarment.</w:t>
      </w:r>
    </w:p>
    <w:p w14:paraId="508490F5" w14:textId="77777777" w:rsidR="00007838" w:rsidRDefault="00EB7D94" w:rsidP="00470374">
      <w:pPr>
        <w:pStyle w:val="Normal0"/>
        <w:spacing w:after="140"/>
        <w:rPr>
          <w:rFonts w:ascii="Times New Roman" w:eastAsia="Times New Roman" w:hAnsi="Times New Roman" w:cs="Times New Roman"/>
          <w:sz w:val="24"/>
          <w:szCs w:val="24"/>
        </w:rPr>
      </w:pPr>
      <w:r>
        <w:rPr>
          <w:rFonts w:ascii="Times New Roman" w:eastAsia="Times New Roman" w:hAnsi="Times New Roman" w:cs="Times New Roman"/>
          <w:b/>
          <w:bCs/>
          <w:sz w:val="24"/>
          <w:szCs w:val="24"/>
        </w:rPr>
        <w:t>Reporting Matters Related to Recipient Integrity and Performance</w:t>
      </w:r>
      <w:r>
        <w:rPr>
          <w:rFonts w:ascii="Times New Roman" w:eastAsia="Times New Roman" w:hAnsi="Times New Roman" w:cs="Times New Roman"/>
          <w:b/>
          <w:bCs/>
          <w:sz w:val="24"/>
          <w:szCs w:val="24"/>
        </w:rPr>
        <w:br/>
      </w:r>
      <w:r>
        <w:rPr>
          <w:rFonts w:ascii="Times New Roman" w:eastAsia="Times New Roman" w:hAnsi="Times New Roman" w:cs="Times New Roman"/>
          <w:sz w:val="24"/>
          <w:szCs w:val="24"/>
        </w:rPr>
        <w:t>If the total value of your currently active grants, cooperative agreements, and procurement contracts from all Federal awarding agencies exceeds $10,000,000 for any period of time during the period of performance of this Federal award, then you as the recipient during that period of time must maintain the currency of information reported to the </w:t>
      </w:r>
      <w:hyperlink r:id="rId94" w:history="1">
        <w:r>
          <w:rPr>
            <w:rStyle w:val="a"/>
            <w:rFonts w:ascii="Times New Roman" w:eastAsia="Times New Roman" w:hAnsi="Times New Roman" w:cs="Times New Roman"/>
            <w:sz w:val="24"/>
            <w:szCs w:val="24"/>
            <w:u w:val="single" w:color="0000FF"/>
          </w:rPr>
          <w:t>System for Award Management</w:t>
        </w:r>
      </w:hyperlink>
      <w:r>
        <w:rPr>
          <w:rFonts w:ascii="Times New Roman" w:eastAsia="Times New Roman" w:hAnsi="Times New Roman" w:cs="Times New Roman"/>
          <w:sz w:val="24"/>
          <w:szCs w:val="24"/>
        </w:rPr>
        <w:t> that is made available in the designated integrity and performance system (currently the </w:t>
      </w:r>
      <w:hyperlink r:id="rId95" w:history="1">
        <w:r>
          <w:rPr>
            <w:rStyle w:val="a"/>
            <w:rFonts w:ascii="Times New Roman" w:eastAsia="Times New Roman" w:hAnsi="Times New Roman" w:cs="Times New Roman"/>
            <w:sz w:val="24"/>
            <w:szCs w:val="24"/>
            <w:u w:val="single" w:color="0000FF"/>
          </w:rPr>
          <w:t>Federal</w:t>
        </w:r>
      </w:hyperlink>
      <w:r>
        <w:rPr>
          <w:rFonts w:ascii="Times New Roman" w:eastAsia="Times New Roman" w:hAnsi="Times New Roman" w:cs="Times New Roman"/>
          <w:sz w:val="24"/>
          <w:szCs w:val="24"/>
        </w:rPr>
        <w:t> </w:t>
      </w:r>
      <w:hyperlink r:id="rId96" w:history="1">
        <w:r>
          <w:rPr>
            <w:rStyle w:val="a"/>
            <w:rFonts w:ascii="Times New Roman" w:eastAsia="Times New Roman" w:hAnsi="Times New Roman" w:cs="Times New Roman"/>
            <w:sz w:val="24"/>
            <w:szCs w:val="24"/>
            <w:u w:val="single" w:color="0000FF"/>
          </w:rPr>
          <w:t>Awardee Performance and Integrity Information System</w:t>
        </w:r>
      </w:hyperlink>
      <w:r>
        <w:rPr>
          <w:rFonts w:ascii="Times New Roman" w:eastAsia="Times New Roman" w:hAnsi="Times New Roman" w:cs="Times New Roman"/>
          <w:sz w:val="24"/>
          <w:szCs w:val="24"/>
        </w:rPr>
        <w:t>) about civil, criminal, or administrative proceedings in accordance with </w:t>
      </w:r>
      <w:hyperlink r:id="rId97" w:history="1">
        <w:r>
          <w:rPr>
            <w:rStyle w:val="a"/>
            <w:rFonts w:ascii="Times New Roman" w:eastAsia="Times New Roman" w:hAnsi="Times New Roman" w:cs="Times New Roman"/>
            <w:sz w:val="24"/>
            <w:szCs w:val="24"/>
            <w:u w:val="single" w:color="0000FF"/>
          </w:rPr>
          <w:t>Appendix XII to 2 CFR 200</w:t>
        </w:r>
      </w:hyperlink>
      <w:r>
        <w:rPr>
          <w:rFonts w:ascii="Times New Roman" w:eastAsia="Times New Roman" w:hAnsi="Times New Roman" w:cs="Times New Roman"/>
          <w:sz w:val="24"/>
          <w:szCs w:val="24"/>
        </w:rPr>
        <w:t>.</w:t>
      </w:r>
    </w:p>
    <w:p w14:paraId="5C89606F" w14:textId="77777777" w:rsidR="00007838" w:rsidRDefault="00EB7D94" w:rsidP="00470374">
      <w:pPr>
        <w:pStyle w:val="Normal0"/>
        <w:spacing w:after="140"/>
        <w:rPr>
          <w:rFonts w:ascii="Times New Roman" w:eastAsia="Times New Roman" w:hAnsi="Times New Roman" w:cs="Times New Roman"/>
          <w:sz w:val="24"/>
          <w:szCs w:val="24"/>
        </w:rPr>
      </w:pPr>
      <w:r>
        <w:rPr>
          <w:rFonts w:ascii="Times New Roman" w:eastAsia="Times New Roman" w:hAnsi="Times New Roman" w:cs="Times New Roman"/>
          <w:sz w:val="24"/>
          <w:szCs w:val="24"/>
        </w:rPr>
        <w:t> </w:t>
      </w:r>
    </w:p>
    <w:p w14:paraId="1D45703F" w14:textId="58B471D8" w:rsidR="00007838" w:rsidRDefault="00EB7D94" w:rsidP="00470374">
      <w:pPr>
        <w:pStyle w:val="Heading1"/>
        <w:pBdr>
          <w:top w:val="none" w:sz="0" w:space="2" w:color="auto"/>
          <w:left w:val="none" w:sz="0" w:space="2" w:color="auto"/>
          <w:bottom w:val="none" w:sz="0" w:space="2" w:color="auto"/>
          <w:right w:val="none" w:sz="0" w:space="2" w:color="auto"/>
        </w:pBdr>
        <w:shd w:val="clear" w:color="auto" w:fill="BCDFFB"/>
        <w:spacing w:before="20" w:after="20"/>
        <w:ind w:left="45" w:right="45"/>
        <w:rPr>
          <w:rFonts w:cs="Times New Roman"/>
          <w:color w:val="000000"/>
          <w:sz w:val="24"/>
          <w:szCs w:val="24"/>
        </w:rPr>
      </w:pPr>
      <w:bookmarkStart w:id="30" w:name="_Toc256000028"/>
      <w:r>
        <w:rPr>
          <w:rFonts w:cs="Times New Roman"/>
          <w:color w:val="000000"/>
          <w:sz w:val="24"/>
          <w:szCs w:val="24"/>
        </w:rPr>
        <w:t>G. Federal Awarding Agency Contact(s)</w:t>
      </w:r>
      <w:bookmarkEnd w:id="30"/>
    </w:p>
    <w:p w14:paraId="143A2A9C" w14:textId="77777777" w:rsidR="00BF6F06" w:rsidRDefault="00BF6F06" w:rsidP="00470374">
      <w:pPr>
        <w:spacing w:before="20" w:after="20"/>
        <w:rPr>
          <w:color w:val="009745"/>
          <w:shd w:val="clear" w:color="auto" w:fill="FFFFFF"/>
        </w:rPr>
      </w:pPr>
    </w:p>
    <w:p w14:paraId="0BEFE646" w14:textId="4DBAD996" w:rsidR="00007838" w:rsidRDefault="00EB7D94" w:rsidP="00470374">
      <w:pPr>
        <w:spacing w:before="20" w:after="20"/>
        <w:rPr>
          <w:vanish/>
        </w:rPr>
      </w:pPr>
      <w:r>
        <w:rPr>
          <w:vanish/>
          <w:color w:val="009745"/>
          <w:shd w:val="clear" w:color="auto" w:fill="FFFFFF"/>
        </w:rPr>
        <w:t>Provide at least one point of contact for answering technical questions or helping with problems while the funding opportunity is open. The intent is to be as helpful as possible to the public, so give points of contacts that can be reached in multiple ways or provide a fax or email address that multiple people monitor so that someone will respond even if others are absent during critical periods. If needed, provide different points of contact for distinct types of help, such as a contact for programmatic or technical questions and a second contact for administrative questions. Please provide at least one point of contact</w:t>
      </w:r>
      <w:r>
        <w:rPr>
          <w:vanish/>
          <w:color w:val="009745"/>
        </w:rPr>
        <w:t>.</w:t>
      </w:r>
    </w:p>
    <w:p w14:paraId="0D61C68D" w14:textId="77777777" w:rsidR="00007838" w:rsidRDefault="00EB7D94" w:rsidP="00470374">
      <w:pPr>
        <w:pStyle w:val="Heading2"/>
        <w:pBdr>
          <w:top w:val="none" w:sz="0" w:space="2" w:color="auto"/>
          <w:left w:val="none" w:sz="0" w:space="2" w:color="auto"/>
          <w:bottom w:val="none" w:sz="0" w:space="2" w:color="auto"/>
          <w:right w:val="none" w:sz="0" w:space="2" w:color="auto"/>
        </w:pBdr>
        <w:shd w:val="clear" w:color="auto" w:fill="E0E0E0"/>
        <w:spacing w:before="20" w:after="20"/>
        <w:ind w:left="45" w:right="45"/>
        <w:rPr>
          <w:rFonts w:cs="Times New Roman"/>
          <w:color w:val="000000"/>
          <w:sz w:val="24"/>
          <w:szCs w:val="24"/>
        </w:rPr>
      </w:pPr>
      <w:bookmarkStart w:id="31" w:name="_Toc256000029"/>
      <w:r>
        <w:rPr>
          <w:rFonts w:cs="Times New Roman"/>
          <w:color w:val="000000"/>
          <w:sz w:val="24"/>
          <w:szCs w:val="24"/>
        </w:rPr>
        <w:t>G1. Program Technical Contact</w:t>
      </w:r>
      <w:bookmarkEnd w:id="31"/>
    </w:p>
    <w:p w14:paraId="7B0ACEC2" w14:textId="77777777" w:rsidR="00007838" w:rsidRDefault="00EB7D94" w:rsidP="00470374">
      <w:pPr>
        <w:pStyle w:val="Normal0"/>
        <w:spacing w:after="14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For </w:t>
      </w:r>
      <w:r>
        <w:rPr>
          <w:rFonts w:ascii="Times New Roman" w:eastAsia="Times New Roman" w:hAnsi="Times New Roman" w:cs="Times New Roman"/>
          <w:b/>
          <w:bCs/>
          <w:sz w:val="24"/>
          <w:szCs w:val="24"/>
        </w:rPr>
        <w:t>programmatic technical assistance</w:t>
      </w:r>
      <w:r>
        <w:rPr>
          <w:rFonts w:ascii="Times New Roman" w:eastAsia="Times New Roman" w:hAnsi="Times New Roman" w:cs="Times New Roman"/>
          <w:sz w:val="24"/>
          <w:szCs w:val="24"/>
        </w:rPr>
        <w:t>, contact:</w:t>
      </w:r>
    </w:p>
    <w:p w14:paraId="5D6E4D54" w14:textId="77777777" w:rsidR="00F66401" w:rsidRDefault="00F66401" w:rsidP="00470374">
      <w:pPr>
        <w:spacing w:before="60" w:after="20"/>
      </w:pPr>
    </w:p>
    <w:p w14:paraId="7FDB2AE3" w14:textId="7E82836A" w:rsidR="00007838" w:rsidRDefault="00D25192" w:rsidP="00470374">
      <w:pPr>
        <w:pStyle w:val="highlight"/>
        <w:spacing w:before="20" w:after="20"/>
      </w:pPr>
      <w:r w:rsidRPr="00BF6F06">
        <w:lastRenderedPageBreak/>
        <w:t xml:space="preserve">Doug </w:t>
      </w:r>
      <w:proofErr w:type="spellStart"/>
      <w:r w:rsidRPr="00BF6F06">
        <w:t>Gorby</w:t>
      </w:r>
      <w:proofErr w:type="spellEnd"/>
    </w:p>
    <w:p w14:paraId="79C12448" w14:textId="56FE1C6E" w:rsidR="00007838" w:rsidRDefault="00D25192" w:rsidP="00470374">
      <w:pPr>
        <w:pStyle w:val="highlight"/>
        <w:spacing w:before="20" w:after="20"/>
      </w:pPr>
      <w:r w:rsidRPr="00BF6F06">
        <w:t>517-351-8286</w:t>
      </w:r>
    </w:p>
    <w:p w14:paraId="4C47C6C3" w14:textId="32F28B9A" w:rsidR="00007838" w:rsidRDefault="00D25192" w:rsidP="00470374">
      <w:pPr>
        <w:pStyle w:val="highlight"/>
        <w:spacing w:before="20" w:after="20"/>
      </w:pPr>
      <w:r w:rsidRPr="00BF6F06">
        <w:t>douglas_gorby@fws.gov</w:t>
      </w:r>
    </w:p>
    <w:p w14:paraId="6EC47E25" w14:textId="77777777" w:rsidR="00D25192" w:rsidRDefault="00D25192" w:rsidP="00470374">
      <w:pPr>
        <w:pStyle w:val="Normal0"/>
        <w:spacing w:after="140"/>
        <w:rPr>
          <w:rFonts w:ascii="Times New Roman" w:eastAsia="Times New Roman" w:hAnsi="Times New Roman" w:cs="Times New Roman"/>
          <w:sz w:val="24"/>
          <w:szCs w:val="24"/>
        </w:rPr>
      </w:pPr>
    </w:p>
    <w:p w14:paraId="78A1129E" w14:textId="1E92549B" w:rsidR="00007838" w:rsidRDefault="00D25192" w:rsidP="00470374">
      <w:pPr>
        <w:pStyle w:val="Normal0"/>
        <w:spacing w:after="140"/>
        <w:rPr>
          <w:rFonts w:ascii="Times New Roman" w:eastAsia="Times New Roman" w:hAnsi="Times New Roman" w:cs="Times New Roman"/>
          <w:sz w:val="24"/>
          <w:szCs w:val="24"/>
        </w:rPr>
      </w:pPr>
      <w:r w:rsidRPr="00BF6F06">
        <w:rPr>
          <w:rFonts w:ascii="Times New Roman" w:eastAsia="Times New Roman" w:hAnsi="Times New Roman" w:cs="Times New Roman"/>
          <w:sz w:val="24"/>
          <w:szCs w:val="24"/>
        </w:rPr>
        <w:t xml:space="preserve">Questions specific to UMGLJV funding should be directed to Joint Venture Coordinator Doug </w:t>
      </w:r>
      <w:proofErr w:type="spellStart"/>
      <w:r w:rsidRPr="00BF6F06">
        <w:rPr>
          <w:rFonts w:ascii="Times New Roman" w:eastAsia="Times New Roman" w:hAnsi="Times New Roman" w:cs="Times New Roman"/>
          <w:sz w:val="24"/>
          <w:szCs w:val="24"/>
        </w:rPr>
        <w:t>Gorby</w:t>
      </w:r>
      <w:proofErr w:type="spellEnd"/>
      <w:r w:rsidRPr="00BF6F06">
        <w:rPr>
          <w:rFonts w:ascii="Times New Roman" w:eastAsia="Times New Roman" w:hAnsi="Times New Roman" w:cs="Times New Roman"/>
          <w:sz w:val="24"/>
          <w:szCs w:val="24"/>
        </w:rPr>
        <w:t xml:space="preserve"> (phone 517-351-8286, douglas_gorby@fws.gov). You are encouraged to discuss proposal ideas for the UMGLJV region with Science Coordinator Greg </w:t>
      </w:r>
      <w:proofErr w:type="spellStart"/>
      <w:r w:rsidRPr="00BF6F06">
        <w:rPr>
          <w:rFonts w:ascii="Times New Roman" w:eastAsia="Times New Roman" w:hAnsi="Times New Roman" w:cs="Times New Roman"/>
          <w:sz w:val="24"/>
          <w:szCs w:val="24"/>
        </w:rPr>
        <w:t>Soulliere</w:t>
      </w:r>
      <w:proofErr w:type="spellEnd"/>
      <w:r w:rsidRPr="00BF6F06">
        <w:rPr>
          <w:rFonts w:ascii="Times New Roman" w:eastAsia="Times New Roman" w:hAnsi="Times New Roman" w:cs="Times New Roman"/>
          <w:sz w:val="24"/>
          <w:szCs w:val="24"/>
        </w:rPr>
        <w:t xml:space="preserve"> (phone 517-351-4214, Greg_Soulliere@fws.gov).</w:t>
      </w:r>
      <w:r w:rsidRPr="00D25192">
        <w:rPr>
          <w:rFonts w:ascii="Times New Roman" w:eastAsia="Times New Roman" w:hAnsi="Times New Roman" w:cs="Times New Roman"/>
          <w:sz w:val="24"/>
          <w:szCs w:val="24"/>
        </w:rPr>
        <w:t xml:space="preserve">  </w:t>
      </w:r>
      <w:r w:rsidR="00EB7D94">
        <w:rPr>
          <w:rFonts w:ascii="Times New Roman" w:eastAsia="Times New Roman" w:hAnsi="Times New Roman" w:cs="Times New Roman"/>
          <w:sz w:val="24"/>
          <w:szCs w:val="24"/>
        </w:rPr>
        <w:t> </w:t>
      </w:r>
    </w:p>
    <w:p w14:paraId="565427F1" w14:textId="77777777" w:rsidR="00007838" w:rsidRDefault="00EB7D94" w:rsidP="00470374">
      <w:pPr>
        <w:pStyle w:val="Heading2"/>
        <w:pBdr>
          <w:top w:val="none" w:sz="0" w:space="2" w:color="auto"/>
          <w:left w:val="none" w:sz="0" w:space="2" w:color="auto"/>
          <w:bottom w:val="none" w:sz="0" w:space="2" w:color="auto"/>
          <w:right w:val="none" w:sz="0" w:space="2" w:color="auto"/>
        </w:pBdr>
        <w:shd w:val="clear" w:color="auto" w:fill="E0E0E0"/>
        <w:spacing w:before="20" w:after="20"/>
        <w:ind w:left="45" w:right="45"/>
        <w:rPr>
          <w:rFonts w:cs="Times New Roman"/>
          <w:color w:val="000000"/>
          <w:sz w:val="24"/>
          <w:szCs w:val="24"/>
        </w:rPr>
      </w:pPr>
      <w:bookmarkStart w:id="32" w:name="_Toc256000030"/>
      <w:r>
        <w:rPr>
          <w:rFonts w:cs="Times New Roman"/>
          <w:color w:val="000000"/>
          <w:sz w:val="24"/>
          <w:szCs w:val="24"/>
        </w:rPr>
        <w:t>G2. Program Administration</w:t>
      </w:r>
      <w:bookmarkEnd w:id="32"/>
    </w:p>
    <w:p w14:paraId="758D1BCB" w14:textId="77777777" w:rsidR="00007838" w:rsidRDefault="00EB7D94" w:rsidP="00470374">
      <w:pPr>
        <w:pStyle w:val="Normal0"/>
        <w:spacing w:after="14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For </w:t>
      </w:r>
      <w:r>
        <w:rPr>
          <w:rFonts w:ascii="Times New Roman" w:eastAsia="Times New Roman" w:hAnsi="Times New Roman" w:cs="Times New Roman"/>
          <w:b/>
          <w:bCs/>
          <w:sz w:val="24"/>
          <w:szCs w:val="24"/>
        </w:rPr>
        <w:t>program administration assistance</w:t>
      </w:r>
      <w:r>
        <w:rPr>
          <w:rFonts w:ascii="Times New Roman" w:eastAsia="Times New Roman" w:hAnsi="Times New Roman" w:cs="Times New Roman"/>
          <w:sz w:val="24"/>
          <w:szCs w:val="24"/>
        </w:rPr>
        <w:t>, contact:</w:t>
      </w:r>
    </w:p>
    <w:p w14:paraId="1AE0B9BF" w14:textId="17DDA836" w:rsidR="764DF093" w:rsidRPr="00BF6F06" w:rsidRDefault="764DF093" w:rsidP="764DF093">
      <w:pPr>
        <w:spacing w:before="60" w:after="20" w:line="259" w:lineRule="auto"/>
        <w:rPr>
          <w:color w:val="000000" w:themeColor="text1"/>
          <w:szCs w:val="24"/>
        </w:rPr>
      </w:pPr>
      <w:r w:rsidRPr="00BF6F06">
        <w:t xml:space="preserve">Jennie </w:t>
      </w:r>
      <w:proofErr w:type="spellStart"/>
      <w:r w:rsidRPr="00BF6F06">
        <w:t>McNicoll</w:t>
      </w:r>
      <w:proofErr w:type="spellEnd"/>
    </w:p>
    <w:p w14:paraId="2F07942C" w14:textId="77777777" w:rsidR="00D25192" w:rsidRDefault="00D25192" w:rsidP="00470374">
      <w:pPr>
        <w:spacing w:before="60" w:after="20"/>
        <w:rPr>
          <w:shd w:val="clear" w:color="auto" w:fill="FFF7D5"/>
        </w:rPr>
      </w:pPr>
      <w:r w:rsidRPr="00BF6F06">
        <w:rPr>
          <w:shd w:val="clear" w:color="auto" w:fill="FFF7D5"/>
        </w:rPr>
        <w:t>612-202-0820</w:t>
      </w:r>
    </w:p>
    <w:p w14:paraId="538625EC" w14:textId="16E979FE" w:rsidR="002B4094" w:rsidRPr="002B4094" w:rsidRDefault="009706E2" w:rsidP="002B4094">
      <w:pPr>
        <w:spacing w:before="60" w:after="20"/>
      </w:pPr>
      <w:hyperlink r:id="rId98">
        <w:r w:rsidR="764DF093" w:rsidRPr="764DF093">
          <w:rPr>
            <w:rStyle w:val="Hyperlink"/>
          </w:rPr>
          <w:t>Jennifer_mcnicoll@fws.gov</w:t>
        </w:r>
      </w:hyperlink>
    </w:p>
    <w:p w14:paraId="3FC9D95E" w14:textId="06455B7E" w:rsidR="764DF093" w:rsidRDefault="764DF093" w:rsidP="764DF093">
      <w:pPr>
        <w:spacing w:before="60" w:after="20"/>
        <w:rPr>
          <w:color w:val="000000" w:themeColor="text1"/>
          <w:szCs w:val="24"/>
        </w:rPr>
      </w:pPr>
    </w:p>
    <w:p w14:paraId="0589F031" w14:textId="6481E25E" w:rsidR="00007838" w:rsidRDefault="00EB7D94" w:rsidP="00470374">
      <w:pPr>
        <w:pStyle w:val="Heading2"/>
        <w:pBdr>
          <w:top w:val="none" w:sz="0" w:space="2" w:color="auto"/>
          <w:left w:val="none" w:sz="0" w:space="2" w:color="auto"/>
          <w:bottom w:val="none" w:sz="0" w:space="2" w:color="auto"/>
          <w:right w:val="none" w:sz="0" w:space="2" w:color="auto"/>
        </w:pBdr>
        <w:shd w:val="clear" w:color="auto" w:fill="E0E0E0"/>
        <w:spacing w:before="20" w:after="20"/>
        <w:ind w:left="45" w:right="45"/>
        <w:rPr>
          <w:rFonts w:cs="Times New Roman"/>
          <w:color w:val="000000"/>
          <w:sz w:val="24"/>
          <w:szCs w:val="24"/>
        </w:rPr>
      </w:pPr>
      <w:bookmarkStart w:id="33" w:name="_Toc256000031"/>
      <w:r>
        <w:rPr>
          <w:rFonts w:cs="Times New Roman"/>
          <w:color w:val="000000"/>
          <w:sz w:val="24"/>
          <w:szCs w:val="24"/>
        </w:rPr>
        <w:t>G3. Application System Technical Support</w:t>
      </w:r>
      <w:bookmarkEnd w:id="33"/>
    </w:p>
    <w:p w14:paraId="2C508F84" w14:textId="74C3E4F3" w:rsidR="00007838" w:rsidRDefault="006D3709" w:rsidP="006D3709">
      <w:pPr>
        <w:pStyle w:val="BodyText"/>
        <w:spacing w:before="120"/>
        <w:ind w:right="20"/>
        <w:rPr>
          <w:szCs w:val="24"/>
        </w:rPr>
      </w:pPr>
      <w:r w:rsidRPr="004751E7">
        <w:t xml:space="preserve">For </w:t>
      </w:r>
      <w:proofErr w:type="spellStart"/>
      <w:r w:rsidRPr="004751E7">
        <w:rPr>
          <w:b/>
        </w:rPr>
        <w:t>GrantSolutions</w:t>
      </w:r>
      <w:proofErr w:type="spellEnd"/>
      <w:r w:rsidRPr="004751E7">
        <w:t xml:space="preserve"> technical registration and submissions, downloading forms and application packages, contact </w:t>
      </w:r>
      <w:proofErr w:type="spellStart"/>
      <w:r w:rsidRPr="004751E7">
        <w:t>GrantSolutions</w:t>
      </w:r>
      <w:proofErr w:type="spellEnd"/>
      <w:r w:rsidRPr="004751E7">
        <w:t xml:space="preserve"> Customer Support at </w:t>
      </w:r>
      <w:bookmarkStart w:id="34" w:name="Telephone:"/>
      <w:bookmarkEnd w:id="34"/>
      <w:r w:rsidRPr="004751E7">
        <w:t xml:space="preserve">1-866-577-0771 or by email to </w:t>
      </w:r>
      <w:hyperlink r:id="rId99">
        <w:r w:rsidRPr="004751E7">
          <w:rPr>
            <w:color w:val="0000FF"/>
            <w:u w:val="single" w:color="0000FF"/>
          </w:rPr>
          <w:t>Help@grantsolutions.gov</w:t>
        </w:r>
      </w:hyperlink>
      <w:r w:rsidRPr="004751E7">
        <w:rPr>
          <w:color w:val="0000FF"/>
          <w:u w:val="single" w:color="0000FF"/>
        </w:rPr>
        <w:t>.</w:t>
      </w:r>
      <w:r w:rsidR="00EB7D94">
        <w:rPr>
          <w:szCs w:val="24"/>
        </w:rPr>
        <w:br/>
        <w:t>1-866-577-0771</w:t>
      </w:r>
      <w:r w:rsidR="00EB7D94">
        <w:rPr>
          <w:szCs w:val="24"/>
        </w:rPr>
        <w:br/>
      </w:r>
      <w:hyperlink r:id="rId100" w:history="1">
        <w:r w:rsidR="00EB7D94">
          <w:rPr>
            <w:rStyle w:val="a"/>
            <w:szCs w:val="24"/>
            <w:u w:val="single" w:color="0000FF"/>
          </w:rPr>
          <w:t>Help@grantsolutions.gov</w:t>
        </w:r>
      </w:hyperlink>
    </w:p>
    <w:p w14:paraId="299E84E9" w14:textId="77777777" w:rsidR="00007838" w:rsidRDefault="00EB7D94" w:rsidP="00470374">
      <w:pPr>
        <w:pStyle w:val="Normal0"/>
        <w:spacing w:after="140"/>
        <w:rPr>
          <w:rFonts w:ascii="Times New Roman" w:eastAsia="Times New Roman" w:hAnsi="Times New Roman" w:cs="Times New Roman"/>
          <w:sz w:val="24"/>
          <w:szCs w:val="24"/>
        </w:rPr>
      </w:pPr>
      <w:r>
        <w:rPr>
          <w:rFonts w:ascii="Times New Roman" w:eastAsia="Times New Roman" w:hAnsi="Times New Roman" w:cs="Times New Roman"/>
          <w:sz w:val="24"/>
          <w:szCs w:val="24"/>
        </w:rPr>
        <w:t> </w:t>
      </w:r>
    </w:p>
    <w:p w14:paraId="415D9CD6" w14:textId="77777777" w:rsidR="00007838" w:rsidRDefault="00EB7D94" w:rsidP="00470374">
      <w:pPr>
        <w:pStyle w:val="Heading1"/>
        <w:pBdr>
          <w:top w:val="none" w:sz="0" w:space="2" w:color="auto"/>
          <w:left w:val="none" w:sz="0" w:space="2" w:color="auto"/>
          <w:bottom w:val="none" w:sz="0" w:space="2" w:color="auto"/>
          <w:right w:val="none" w:sz="0" w:space="2" w:color="auto"/>
        </w:pBdr>
        <w:shd w:val="clear" w:color="auto" w:fill="BCDFFB"/>
        <w:spacing w:before="20" w:after="20"/>
        <w:ind w:left="45" w:right="45"/>
        <w:rPr>
          <w:rFonts w:cs="Times New Roman"/>
          <w:color w:val="000000"/>
          <w:sz w:val="24"/>
          <w:szCs w:val="24"/>
        </w:rPr>
      </w:pPr>
      <w:bookmarkStart w:id="35" w:name="_Toc256000032"/>
      <w:r>
        <w:rPr>
          <w:rFonts w:cs="Times New Roman"/>
          <w:color w:val="000000"/>
          <w:sz w:val="24"/>
          <w:szCs w:val="24"/>
        </w:rPr>
        <w:t>H. Other Information</w:t>
      </w:r>
      <w:bookmarkEnd w:id="35"/>
    </w:p>
    <w:p w14:paraId="3F568E71" w14:textId="77777777" w:rsidR="00007838" w:rsidRDefault="00EB7D94" w:rsidP="00470374">
      <w:pPr>
        <w:pStyle w:val="Normal0"/>
        <w:spacing w:after="140"/>
        <w:rPr>
          <w:rFonts w:ascii="Times New Roman" w:eastAsia="Times New Roman" w:hAnsi="Times New Roman" w:cs="Times New Roman"/>
          <w:sz w:val="24"/>
          <w:szCs w:val="24"/>
        </w:rPr>
      </w:pPr>
      <w:r>
        <w:rPr>
          <w:rFonts w:ascii="Times New Roman" w:eastAsia="Times New Roman" w:hAnsi="Times New Roman" w:cs="Times New Roman"/>
          <w:b/>
          <w:bCs/>
          <w:sz w:val="24"/>
          <w:szCs w:val="24"/>
        </w:rPr>
        <w:t>Payments</w:t>
      </w:r>
      <w:r>
        <w:rPr>
          <w:rFonts w:ascii="Times New Roman" w:eastAsia="Times New Roman" w:hAnsi="Times New Roman" w:cs="Times New Roman"/>
          <w:b/>
          <w:bCs/>
          <w:sz w:val="24"/>
          <w:szCs w:val="24"/>
        </w:rPr>
        <w:br/>
      </w:r>
      <w:r>
        <w:rPr>
          <w:rFonts w:ascii="Times New Roman" w:eastAsia="Times New Roman" w:hAnsi="Times New Roman" w:cs="Times New Roman"/>
          <w:sz w:val="24"/>
          <w:szCs w:val="24"/>
        </w:rPr>
        <w:t>Domestic recipients are required to register in and receive payment through the U.S. Treasury’s Automated Standard Application for Payments (ASAP), unless approved for a waiver by the Service program. Foreign recipients receiving funds to a final destination bank outside the U.S. are required to receive payment through the U.S. Treasury’s International Treasury Services (ITS) System. Foreign recipients receiving funds to a final destination bank in the U.S. are required to enter and maintain current banking details in their SAM.gov entity profile and receive payment through the Automated Clearing House network by electronic funds transfer (EFT). The Bureau will include recipient-specific instructions on how to request payment, including identification of any additional information required and where to submit payment requests, as applicable, in all Notices of Award.</w:t>
      </w:r>
    </w:p>
    <w:p w14:paraId="12BB60DA" w14:textId="77777777" w:rsidR="00007838" w:rsidRDefault="00EB7D94" w:rsidP="00470374">
      <w:pPr>
        <w:pStyle w:val="Normal0"/>
        <w:spacing w:after="140"/>
        <w:rPr>
          <w:rFonts w:ascii="Times New Roman" w:eastAsia="Times New Roman" w:hAnsi="Times New Roman" w:cs="Times New Roman"/>
          <w:sz w:val="24"/>
          <w:szCs w:val="24"/>
        </w:rPr>
      </w:pPr>
      <w:r>
        <w:rPr>
          <w:rFonts w:ascii="Times New Roman" w:eastAsia="Times New Roman" w:hAnsi="Times New Roman" w:cs="Times New Roman"/>
          <w:b/>
          <w:bCs/>
          <w:sz w:val="24"/>
          <w:szCs w:val="24"/>
        </w:rPr>
        <w:t>PAPERWORK REDUCTION ACT STATEMENT:</w:t>
      </w:r>
    </w:p>
    <w:p w14:paraId="397F3F45" w14:textId="77777777" w:rsidR="00007838" w:rsidRDefault="00EB7D94" w:rsidP="00470374">
      <w:pPr>
        <w:pStyle w:val="Normal0"/>
        <w:spacing w:after="140"/>
        <w:rPr>
          <w:rFonts w:ascii="Times New Roman" w:eastAsia="Times New Roman" w:hAnsi="Times New Roman" w:cs="Times New Roman"/>
          <w:sz w:val="24"/>
          <w:szCs w:val="24"/>
        </w:rPr>
      </w:pPr>
      <w:r>
        <w:rPr>
          <w:rFonts w:ascii="Times New Roman" w:eastAsia="Times New Roman" w:hAnsi="Times New Roman" w:cs="Times New Roman"/>
          <w:b/>
          <w:bCs/>
          <w:sz w:val="24"/>
          <w:szCs w:val="24"/>
        </w:rPr>
        <w:t>OMB Control Number: 1018-0100, Expiration Date: 7/31/2021</w:t>
      </w:r>
    </w:p>
    <w:p w14:paraId="61AB1D1F" w14:textId="77777777" w:rsidR="00007838" w:rsidRDefault="00EB7D94" w:rsidP="00470374">
      <w:pPr>
        <w:pStyle w:val="Normal0"/>
        <w:spacing w:after="14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We are collecting this information in accordance with the authorizing legislation identified above. Your response is required to obtain or retain a benefit. We will use the information you provide to conduct a competitive review and select projects for funding and, if awarded, to evaluate performance. We may not </w:t>
      </w:r>
      <w:proofErr w:type="gramStart"/>
      <w:r>
        <w:rPr>
          <w:rFonts w:ascii="Times New Roman" w:eastAsia="Times New Roman" w:hAnsi="Times New Roman" w:cs="Times New Roman"/>
          <w:sz w:val="24"/>
          <w:szCs w:val="24"/>
        </w:rPr>
        <w:t>conduct</w:t>
      </w:r>
      <w:proofErr w:type="gramEnd"/>
      <w:r>
        <w:rPr>
          <w:rFonts w:ascii="Times New Roman" w:eastAsia="Times New Roman" w:hAnsi="Times New Roman" w:cs="Times New Roman"/>
          <w:sz w:val="24"/>
          <w:szCs w:val="24"/>
        </w:rPr>
        <w:t xml:space="preserve"> or sponsor and you are not required to respond to a collection of information unless it displays a currently valid Office of Management and Budget </w:t>
      </w:r>
      <w:r>
        <w:rPr>
          <w:rFonts w:ascii="Times New Roman" w:eastAsia="Times New Roman" w:hAnsi="Times New Roman" w:cs="Times New Roman"/>
          <w:sz w:val="24"/>
          <w:szCs w:val="24"/>
        </w:rPr>
        <w:lastRenderedPageBreak/>
        <w:t>(OMB) control number. We estimate that it will take you on average about 40 hours to complete an initial application, about 3 hours to revise the terms of an award, and about 8 hours per report to prepare and submit financial and performance reports, including time to maintain records and gather information. Actual time for these activities will vary depending on program-specific requirements. You may send comments on the burden estimate or any other aspect of this information collection to the Information Collection Clearance Officer, U.S. Fish and Wildlife Service, MS BPHC, 5275 Leesburg Pike, Falls Church, VA 22041-3803.</w:t>
      </w:r>
    </w:p>
    <w:p w14:paraId="7C890D0B" w14:textId="77777777" w:rsidR="00007838" w:rsidRDefault="00007838" w:rsidP="00470374">
      <w:pPr>
        <w:spacing w:before="20" w:after="20"/>
      </w:pPr>
    </w:p>
    <w:sectPr w:rsidR="00007838" w:rsidSect="001546F0">
      <w:footerReference w:type="default" r:id="rId101"/>
      <w:pgSz w:w="12240" w:h="15840"/>
      <w:pgMar w:top="1440" w:right="1440" w:bottom="1440" w:left="1440" w:header="720" w:footer="720" w:gutter="0"/>
      <w:cols w:space="720"/>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comment w:id="15" w:author="Mcnicoll, Jennifer L." w:date="2022-03-11T14:33:00Z" w:initials="ML">
    <w:p w14:paraId="10A36CF0" w14:textId="2A0F65A0" w:rsidR="00EE10BD" w:rsidRDefault="00EE10BD">
      <w:pPr>
        <w:pStyle w:val="CommentText"/>
      </w:pPr>
      <w:r>
        <w:t xml:space="preserve">A list of federally Endangered and Threatened species in your project area can be found on the following FWS website </w:t>
      </w:r>
      <w:hyperlink r:id="rId1">
        <w:r w:rsidRPr="764DF093">
          <w:rPr>
            <w:rStyle w:val="Hyperlink"/>
          </w:rPr>
          <w:t>https://ipac.ecosphere.fws.gov/</w:t>
        </w:r>
      </w:hyperlink>
      <w:r>
        <w:t xml:space="preserve"> (you do not need an IPAC account to see the list of species in your project location(s)).</w:t>
      </w:r>
      <w:r>
        <w:rPr>
          <w:rStyle w:val="CommentReference"/>
        </w:rPr>
        <w:annotationRef/>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commentEx w15:paraId="10A36CF0"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ex:commentExtensible w16cex:durableId="750312FB" w16cex:dateUtc="2022-03-11T20:33: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10A36CF0" w16cid:durableId="750312FB"/>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92BCBEC" w14:textId="77777777" w:rsidR="009706E2" w:rsidRDefault="009706E2">
      <w:r>
        <w:separator/>
      </w:r>
    </w:p>
  </w:endnote>
  <w:endnote w:type="continuationSeparator" w:id="0">
    <w:p w14:paraId="75B281CA" w14:textId="77777777" w:rsidR="009706E2" w:rsidRDefault="009706E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embedRegular r:id="rId1" w:fontKey="{2C86C1DA-65B1-4802-B808-C12ED709F00D}"/>
  </w:font>
  <w:font w:name="Times New Roman">
    <w:panose1 w:val="02020603050405020304"/>
    <w:charset w:val="00"/>
    <w:family w:val="roman"/>
    <w:pitch w:val="variable"/>
    <w:sig w:usb0="E0002EFF" w:usb1="C000785B" w:usb2="00000009" w:usb3="00000000" w:csb0="000001FF" w:csb1="00000000"/>
    <w:embedRegular r:id="rId2" w:fontKey="{B69191BB-315B-44ED-B7A9-5E56164C837C}"/>
    <w:embedBold r:id="rId3" w:fontKey="{77E5EEC6-6C39-4508-8229-16C188CEA86E}"/>
    <w:embedItalic r:id="rId4" w:fontKey="{AEBE6B42-A398-4561-A4BE-9FE1783A6D0D}"/>
    <w:embedBoldItalic r:id="rId5" w:fontKey="{064F83C7-AC6D-42C3-9B7B-F2A720327F24}"/>
  </w:font>
  <w:font w:name="Courier New">
    <w:panose1 w:val="02070309020205020404"/>
    <w:charset w:val="00"/>
    <w:family w:val="modern"/>
    <w:pitch w:val="fixed"/>
    <w:sig w:usb0="E0002EFF" w:usb1="C0007843" w:usb2="00000009" w:usb3="00000000" w:csb0="000001FF" w:csb1="00000000"/>
    <w:embedRegular r:id="rId6" w:fontKey="{DFDAF774-D2E6-4FF9-891F-9BD03EAC3D8D}"/>
  </w:font>
  <w:font w:name="Wingdings">
    <w:panose1 w:val="05000000000000000000"/>
    <w:charset w:val="02"/>
    <w:family w:val="auto"/>
    <w:pitch w:val="variable"/>
    <w:sig w:usb0="00000000" w:usb1="10000000" w:usb2="00000000" w:usb3="00000000" w:csb0="80000000" w:csb1="00000000"/>
    <w:embedRegular r:id="rId7" w:fontKey="{9EEF93F1-9196-4BB3-AC31-6971F13FB5A4}"/>
  </w:font>
  <w:font w:name="Arial">
    <w:panose1 w:val="020B0604020202020204"/>
    <w:charset w:val="00"/>
    <w:family w:val="swiss"/>
    <w:pitch w:val="variable"/>
    <w:sig w:usb0="E0002EFF" w:usb1="C000785B" w:usb2="00000009" w:usb3="00000000" w:csb0="000001FF" w:csb1="00000000"/>
    <w:embedRegular r:id="rId8" w:fontKey="{1A8D3F37-74E1-4D2A-A1A4-169F217E6FE2}"/>
    <w:embedBold r:id="rId9" w:fontKey="{044BC380-43F7-4D8B-B7F5-AF131E7BE9F2}"/>
    <w:embedBoldItalic r:id="rId10" w:fontKey="{98FD34B1-F80A-4660-99AC-954BF61CAC59}"/>
  </w:font>
  <w:font w:name="+mn-ea">
    <w:panose1 w:val="00000000000000000000"/>
    <w:charset w:val="00"/>
    <w:family w:val="roman"/>
    <w:notTrueType/>
    <w:pitch w:val="default"/>
  </w:font>
  <w:font w:name="Calibri">
    <w:panose1 w:val="020F0502020204030204"/>
    <w:charset w:val="00"/>
    <w:family w:val="swiss"/>
    <w:pitch w:val="variable"/>
    <w:sig w:usb0="E4002EFF" w:usb1="C000247B" w:usb2="00000009" w:usb3="00000000" w:csb0="000001FF" w:csb1="00000000"/>
    <w:embedRegular r:id="rId11" w:fontKey="{A59F00A2-75B8-4B85-9A45-B09A59C96B1B}"/>
    <w:embedBold r:id="rId12" w:fontKey="{D82C0AD4-B06F-454D-A492-717B52553233}"/>
    <w:embedItalic r:id="rId13" w:fontKey="{E7E3C029-DE85-45C3-8E98-205BABC5B960}"/>
  </w:font>
  <w:font w:name="Verdana">
    <w:panose1 w:val="020B0604030504040204"/>
    <w:charset w:val="00"/>
    <w:family w:val="swiss"/>
    <w:pitch w:val="variable"/>
    <w:sig w:usb0="A00006FF" w:usb1="4000205B" w:usb2="00000010" w:usb3="00000000" w:csb0="0000019F" w:csb1="00000000"/>
    <w:embedRegular r:id="rId14" w:fontKey="{44B8F335-374B-4D66-BD57-D62478126EC8}"/>
    <w:embedBold r:id="rId15" w:fontKey="{F8EC8AAE-0F35-4268-B198-C0104A0F8EFD}"/>
    <w:embedItalic r:id="rId16" w:fontKey="{E122D808-D0AA-495D-931F-67F54233054E}"/>
    <w:embedBoldItalic r:id="rId17" w:fontKey="{7908C5B1-96E0-4CF8-88C5-A782A4BA4885}"/>
  </w:font>
  <w:font w:name="Cambria">
    <w:panose1 w:val="02040503050406030204"/>
    <w:charset w:val="00"/>
    <w:family w:val="roman"/>
    <w:pitch w:val="variable"/>
    <w:sig w:usb0="E00006FF" w:usb1="420024FF" w:usb2="02000000" w:usb3="00000000" w:csb0="0000019F" w:csb1="00000000"/>
    <w:embedRegular r:id="rId18" w:fontKey="{4183F57C-2D63-4275-BC34-AF65A1303D93}"/>
    <w:embedBold r:id="rId19" w:fontKey="{FF4ABC11-DCA0-4DA0-80B2-F98825E75FB1}"/>
  </w:font>
  <w:font w:name="Garamond">
    <w:panose1 w:val="02020404030301010803"/>
    <w:charset w:val="00"/>
    <w:family w:val="roman"/>
    <w:pitch w:val="variable"/>
    <w:sig w:usb0="00000287" w:usb1="00000000" w:usb2="00000000" w:usb3="00000000" w:csb0="0000009F" w:csb1="00000000"/>
    <w:embedRegular r:id="rId20" w:fontKey="{4B72AA6B-B72B-4F88-A79C-0F9C23A98B48}"/>
    <w:embedBold r:id="rId21" w:fontKey="{869BD632-10D2-48CA-A564-0B583AD3925A}"/>
  </w:font>
  <w:font w:name="Tahoma">
    <w:panose1 w:val="020B0604030504040204"/>
    <w:charset w:val="00"/>
    <w:family w:val="swiss"/>
    <w:pitch w:val="variable"/>
    <w:sig w:usb0="E1002EFF" w:usb1="C000605B" w:usb2="00000029" w:usb3="00000000" w:csb0="000101FF" w:csb1="00000000"/>
    <w:embedRegular r:id="rId22" w:fontKey="{DFE077F1-1CCE-4789-99E9-AA215243FACA}"/>
  </w:font>
  <w:font w:name="Helvetica">
    <w:panose1 w:val="020B0604020202020204"/>
    <w:charset w:val="00"/>
    <w:family w:val="swiss"/>
    <w:pitch w:val="variable"/>
    <w:sig w:usb0="E0002EFF" w:usb1="C000785B" w:usb2="00000009" w:usb3="00000000" w:csb0="000001FF" w:csb1="00000000"/>
    <w:embedRegular r:id="rId23" w:fontKey="{2877AFF3-A4AC-4304-B7BC-7EBC49231E87}"/>
    <w:embedBoldItalic r:id="rId24" w:fontKey="{EFFEDD3F-91E7-49E6-B639-C990F4BFFDDA}"/>
  </w:font>
  <w:font w:name="Times">
    <w:panose1 w:val="02020603050405020304"/>
    <w:charset w:val="00"/>
    <w:family w:val="roman"/>
    <w:pitch w:val="variable"/>
    <w:sig w:usb0="E0002EFF" w:usb1="C000785B" w:usb2="00000009" w:usb3="00000000" w:csb0="000001FF" w:csb1="00000000"/>
    <w:embedRegular r:id="rId25" w:fontKey="{49713208-67A9-424E-95D3-D2978151C90A}"/>
    <w:embedBold r:id="rId26" w:fontKey="{4686765B-1A41-4F11-8F98-A54C0A9C8800}"/>
  </w:font>
  <w:font w:name="Segoe UI">
    <w:panose1 w:val="020B0502040204020203"/>
    <w:charset w:val="00"/>
    <w:family w:val="swiss"/>
    <w:pitch w:val="variable"/>
    <w:sig w:usb0="E4002EFF" w:usb1="C000E47F" w:usb2="00000009" w:usb3="00000000" w:csb0="000001FF" w:csb1="00000000"/>
    <w:embedRegular r:id="rId27" w:fontKey="{F9FFE2A5-7F3F-42E3-93BD-5B3CB3F48321}"/>
  </w:font>
  <w:font w:name="Calibri Light">
    <w:panose1 w:val="020F0302020204030204"/>
    <w:charset w:val="00"/>
    <w:family w:val="swiss"/>
    <w:pitch w:val="variable"/>
    <w:sig w:usb0="E4002EFF" w:usb1="C000247B" w:usb2="00000009" w:usb3="00000000" w:csb0="000001FF" w:csb1="00000000"/>
    <w:embedRegular r:id="rId28" w:fontKey="{04B82941-3B23-448F-A399-D9ECB1F29E76}"/>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169911752"/>
      <w:docPartObj>
        <w:docPartGallery w:val="Page Numbers (Bottom of Page)"/>
        <w:docPartUnique/>
      </w:docPartObj>
    </w:sdtPr>
    <w:sdtEndPr/>
    <w:sdtContent>
      <w:sdt>
        <w:sdtPr>
          <w:id w:val="1272977832"/>
          <w:docPartObj>
            <w:docPartGallery w:val="Page Numbers (Top of Page)"/>
            <w:docPartUnique/>
          </w:docPartObj>
        </w:sdtPr>
        <w:sdtEndPr/>
        <w:sdtContent>
          <w:p w14:paraId="3E972E4C" w14:textId="6C1B6CB4" w:rsidR="00EE10BD" w:rsidRDefault="00EE10BD">
            <w:pPr>
              <w:pStyle w:val="Footer"/>
              <w:jc w:val="right"/>
            </w:pPr>
            <w:r>
              <w:t xml:space="preserve">Page </w:t>
            </w:r>
            <w:r>
              <w:rPr>
                <w:b/>
                <w:bCs/>
                <w:color w:val="2B579A"/>
                <w:szCs w:val="24"/>
                <w:shd w:val="clear" w:color="auto" w:fill="E6E6E6"/>
              </w:rPr>
              <w:fldChar w:fldCharType="begin"/>
            </w:r>
            <w:r>
              <w:rPr>
                <w:b/>
                <w:bCs/>
              </w:rPr>
              <w:instrText xml:space="preserve"> PAGE </w:instrText>
            </w:r>
            <w:r>
              <w:rPr>
                <w:b/>
                <w:bCs/>
                <w:color w:val="2B579A"/>
                <w:szCs w:val="24"/>
                <w:shd w:val="clear" w:color="auto" w:fill="E6E6E6"/>
              </w:rPr>
              <w:fldChar w:fldCharType="separate"/>
            </w:r>
            <w:r>
              <w:rPr>
                <w:b/>
                <w:bCs/>
                <w:noProof/>
              </w:rPr>
              <w:t>3</w:t>
            </w:r>
            <w:r>
              <w:rPr>
                <w:b/>
                <w:bCs/>
                <w:color w:val="2B579A"/>
                <w:szCs w:val="24"/>
                <w:shd w:val="clear" w:color="auto" w:fill="E6E6E6"/>
              </w:rPr>
              <w:fldChar w:fldCharType="end"/>
            </w:r>
            <w:r>
              <w:t xml:space="preserve"> of </w:t>
            </w:r>
            <w:r>
              <w:rPr>
                <w:b/>
                <w:bCs/>
                <w:color w:val="2B579A"/>
                <w:szCs w:val="24"/>
                <w:shd w:val="clear" w:color="auto" w:fill="E6E6E6"/>
              </w:rPr>
              <w:fldChar w:fldCharType="begin"/>
            </w:r>
            <w:r>
              <w:rPr>
                <w:b/>
                <w:bCs/>
              </w:rPr>
              <w:instrText xml:space="preserve"> NUMPAGES  </w:instrText>
            </w:r>
            <w:r>
              <w:rPr>
                <w:b/>
                <w:bCs/>
                <w:color w:val="2B579A"/>
                <w:szCs w:val="24"/>
                <w:shd w:val="clear" w:color="auto" w:fill="E6E6E6"/>
              </w:rPr>
              <w:fldChar w:fldCharType="separate"/>
            </w:r>
            <w:r>
              <w:rPr>
                <w:b/>
                <w:bCs/>
                <w:noProof/>
              </w:rPr>
              <w:t>34</w:t>
            </w:r>
            <w:r>
              <w:rPr>
                <w:b/>
                <w:bCs/>
                <w:color w:val="2B579A"/>
                <w:szCs w:val="24"/>
                <w:shd w:val="clear" w:color="auto" w:fill="E6E6E6"/>
              </w:rPr>
              <w:fldChar w:fldCharType="end"/>
            </w:r>
          </w:p>
        </w:sdtContent>
      </w:sdt>
    </w:sdtContent>
  </w:sdt>
  <w:p w14:paraId="2D502BA2" w14:textId="77777777" w:rsidR="00EE10BD" w:rsidRDefault="00EE10BD">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708484069"/>
      <w:docPartObj>
        <w:docPartGallery w:val="Page Numbers (Bottom of Page)"/>
        <w:docPartUnique/>
      </w:docPartObj>
    </w:sdtPr>
    <w:sdtEndPr/>
    <w:sdtContent>
      <w:sdt>
        <w:sdtPr>
          <w:id w:val="-1769616900"/>
          <w:docPartObj>
            <w:docPartGallery w:val="Page Numbers (Top of Page)"/>
            <w:docPartUnique/>
          </w:docPartObj>
        </w:sdtPr>
        <w:sdtEndPr/>
        <w:sdtContent>
          <w:p w14:paraId="757EACDC" w14:textId="271A257B" w:rsidR="00EE10BD" w:rsidRDefault="00EE10BD">
            <w:pPr>
              <w:pStyle w:val="Footer"/>
              <w:jc w:val="right"/>
            </w:pPr>
            <w:r>
              <w:t xml:space="preserve">Page </w:t>
            </w:r>
            <w:r>
              <w:rPr>
                <w:b/>
                <w:bCs/>
                <w:color w:val="2B579A"/>
                <w:szCs w:val="24"/>
                <w:shd w:val="clear" w:color="auto" w:fill="E6E6E6"/>
              </w:rPr>
              <w:fldChar w:fldCharType="begin"/>
            </w:r>
            <w:r>
              <w:rPr>
                <w:b/>
                <w:bCs/>
              </w:rPr>
              <w:instrText xml:space="preserve"> PAGE </w:instrText>
            </w:r>
            <w:r>
              <w:rPr>
                <w:b/>
                <w:bCs/>
                <w:color w:val="2B579A"/>
                <w:szCs w:val="24"/>
                <w:shd w:val="clear" w:color="auto" w:fill="E6E6E6"/>
              </w:rPr>
              <w:fldChar w:fldCharType="separate"/>
            </w:r>
            <w:r w:rsidR="00C8519D">
              <w:rPr>
                <w:b/>
                <w:bCs/>
                <w:noProof/>
              </w:rPr>
              <w:t>1</w:t>
            </w:r>
            <w:r>
              <w:rPr>
                <w:b/>
                <w:bCs/>
                <w:color w:val="2B579A"/>
                <w:szCs w:val="24"/>
                <w:shd w:val="clear" w:color="auto" w:fill="E6E6E6"/>
              </w:rPr>
              <w:fldChar w:fldCharType="end"/>
            </w:r>
            <w:r>
              <w:t xml:space="preserve"> of </w:t>
            </w:r>
            <w:r>
              <w:rPr>
                <w:b/>
                <w:bCs/>
                <w:color w:val="2B579A"/>
                <w:szCs w:val="24"/>
                <w:shd w:val="clear" w:color="auto" w:fill="E6E6E6"/>
              </w:rPr>
              <w:fldChar w:fldCharType="begin"/>
            </w:r>
            <w:r>
              <w:rPr>
                <w:b/>
                <w:bCs/>
              </w:rPr>
              <w:instrText xml:space="preserve"> NUMPAGES  </w:instrText>
            </w:r>
            <w:r>
              <w:rPr>
                <w:b/>
                <w:bCs/>
                <w:color w:val="2B579A"/>
                <w:szCs w:val="24"/>
                <w:shd w:val="clear" w:color="auto" w:fill="E6E6E6"/>
              </w:rPr>
              <w:fldChar w:fldCharType="separate"/>
            </w:r>
            <w:r w:rsidR="00C8519D">
              <w:rPr>
                <w:b/>
                <w:bCs/>
                <w:noProof/>
              </w:rPr>
              <w:t>22</w:t>
            </w:r>
            <w:r>
              <w:rPr>
                <w:b/>
                <w:bCs/>
                <w:color w:val="2B579A"/>
                <w:szCs w:val="24"/>
                <w:shd w:val="clear" w:color="auto" w:fill="E6E6E6"/>
              </w:rPr>
              <w:fldChar w:fldCharType="end"/>
            </w:r>
          </w:p>
        </w:sdtContent>
      </w:sdt>
    </w:sdtContent>
  </w:sdt>
  <w:p w14:paraId="6AD608B7" w14:textId="77777777" w:rsidR="00EE10BD" w:rsidRDefault="00EE10BD">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940649266"/>
      <w:docPartObj>
        <w:docPartGallery w:val="Page Numbers (Bottom of Page)"/>
        <w:docPartUnique/>
      </w:docPartObj>
    </w:sdtPr>
    <w:sdtEndPr/>
    <w:sdtContent>
      <w:sdt>
        <w:sdtPr>
          <w:id w:val="784624923"/>
          <w:docPartObj>
            <w:docPartGallery w:val="Page Numbers (Top of Page)"/>
            <w:docPartUnique/>
          </w:docPartObj>
        </w:sdtPr>
        <w:sdtEndPr/>
        <w:sdtContent>
          <w:p w14:paraId="050C885E" w14:textId="66C19D5D" w:rsidR="00EE10BD" w:rsidRDefault="00EE10BD">
            <w:pPr>
              <w:pStyle w:val="Footer"/>
              <w:jc w:val="right"/>
            </w:pPr>
            <w:r>
              <w:t xml:space="preserve">Page </w:t>
            </w:r>
            <w:r>
              <w:rPr>
                <w:b/>
                <w:bCs/>
                <w:color w:val="2B579A"/>
                <w:szCs w:val="24"/>
                <w:shd w:val="clear" w:color="auto" w:fill="E6E6E6"/>
              </w:rPr>
              <w:fldChar w:fldCharType="begin"/>
            </w:r>
            <w:r>
              <w:rPr>
                <w:b/>
                <w:bCs/>
              </w:rPr>
              <w:instrText xml:space="preserve"> PAGE </w:instrText>
            </w:r>
            <w:r>
              <w:rPr>
                <w:b/>
                <w:bCs/>
                <w:color w:val="2B579A"/>
                <w:szCs w:val="24"/>
                <w:shd w:val="clear" w:color="auto" w:fill="E6E6E6"/>
              </w:rPr>
              <w:fldChar w:fldCharType="separate"/>
            </w:r>
            <w:r w:rsidR="00C8519D">
              <w:rPr>
                <w:b/>
                <w:bCs/>
                <w:noProof/>
              </w:rPr>
              <w:t>22</w:t>
            </w:r>
            <w:r>
              <w:rPr>
                <w:b/>
                <w:bCs/>
                <w:color w:val="2B579A"/>
                <w:szCs w:val="24"/>
                <w:shd w:val="clear" w:color="auto" w:fill="E6E6E6"/>
              </w:rPr>
              <w:fldChar w:fldCharType="end"/>
            </w:r>
            <w:r>
              <w:t xml:space="preserve"> of </w:t>
            </w:r>
            <w:r>
              <w:rPr>
                <w:b/>
                <w:bCs/>
                <w:color w:val="2B579A"/>
                <w:szCs w:val="24"/>
                <w:shd w:val="clear" w:color="auto" w:fill="E6E6E6"/>
              </w:rPr>
              <w:fldChar w:fldCharType="begin"/>
            </w:r>
            <w:r>
              <w:rPr>
                <w:b/>
                <w:bCs/>
              </w:rPr>
              <w:instrText xml:space="preserve"> NUMPAGES  </w:instrText>
            </w:r>
            <w:r>
              <w:rPr>
                <w:b/>
                <w:bCs/>
                <w:color w:val="2B579A"/>
                <w:szCs w:val="24"/>
                <w:shd w:val="clear" w:color="auto" w:fill="E6E6E6"/>
              </w:rPr>
              <w:fldChar w:fldCharType="separate"/>
            </w:r>
            <w:r w:rsidR="00C8519D">
              <w:rPr>
                <w:b/>
                <w:bCs/>
                <w:noProof/>
              </w:rPr>
              <w:t>22</w:t>
            </w:r>
            <w:r>
              <w:rPr>
                <w:b/>
                <w:bCs/>
                <w:color w:val="2B579A"/>
                <w:szCs w:val="24"/>
                <w:shd w:val="clear" w:color="auto" w:fill="E6E6E6"/>
              </w:rPr>
              <w:fldChar w:fldCharType="end"/>
            </w:r>
          </w:p>
        </w:sdtContent>
      </w:sdt>
    </w:sdtContent>
  </w:sdt>
  <w:p w14:paraId="517D2D81" w14:textId="77777777" w:rsidR="00EE10BD" w:rsidRDefault="00EE10BD"/>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A1BE1E6" w14:textId="77777777" w:rsidR="009706E2" w:rsidRDefault="009706E2">
      <w:r>
        <w:separator/>
      </w:r>
    </w:p>
  </w:footnote>
  <w:footnote w:type="continuationSeparator" w:id="0">
    <w:p w14:paraId="02AF88C2" w14:textId="77777777" w:rsidR="009706E2" w:rsidRDefault="009706E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0C56CB"/>
    <w:multiLevelType w:val="hybridMultilevel"/>
    <w:tmpl w:val="DEAE6F06"/>
    <w:lvl w:ilvl="0" w:tplc="73CAAD4C">
      <w:start w:val="1"/>
      <w:numFmt w:val="bullet"/>
      <w:lvlText w:val=""/>
      <w:lvlJc w:val="left"/>
      <w:pPr>
        <w:ind w:left="783" w:hanging="360"/>
      </w:pPr>
      <w:rPr>
        <w:rFonts w:ascii="Symbol" w:hAnsi="Symbol" w:hint="default"/>
      </w:rPr>
    </w:lvl>
    <w:lvl w:ilvl="1" w:tplc="E56274B2" w:tentative="1">
      <w:start w:val="1"/>
      <w:numFmt w:val="bullet"/>
      <w:lvlText w:val="o"/>
      <w:lvlJc w:val="left"/>
      <w:pPr>
        <w:ind w:left="1503" w:hanging="360"/>
      </w:pPr>
      <w:rPr>
        <w:rFonts w:ascii="Courier New" w:hAnsi="Courier New" w:cs="Courier New" w:hint="default"/>
      </w:rPr>
    </w:lvl>
    <w:lvl w:ilvl="2" w:tplc="50BA858A" w:tentative="1">
      <w:start w:val="1"/>
      <w:numFmt w:val="bullet"/>
      <w:lvlText w:val=""/>
      <w:lvlJc w:val="left"/>
      <w:pPr>
        <w:ind w:left="2223" w:hanging="360"/>
      </w:pPr>
      <w:rPr>
        <w:rFonts w:ascii="Wingdings" w:hAnsi="Wingdings" w:hint="default"/>
      </w:rPr>
    </w:lvl>
    <w:lvl w:ilvl="3" w:tplc="6B98088C" w:tentative="1">
      <w:start w:val="1"/>
      <w:numFmt w:val="bullet"/>
      <w:lvlText w:val=""/>
      <w:lvlJc w:val="left"/>
      <w:pPr>
        <w:ind w:left="2943" w:hanging="360"/>
      </w:pPr>
      <w:rPr>
        <w:rFonts w:ascii="Symbol" w:hAnsi="Symbol" w:hint="default"/>
      </w:rPr>
    </w:lvl>
    <w:lvl w:ilvl="4" w:tplc="23E46ECE" w:tentative="1">
      <w:start w:val="1"/>
      <w:numFmt w:val="bullet"/>
      <w:lvlText w:val="o"/>
      <w:lvlJc w:val="left"/>
      <w:pPr>
        <w:ind w:left="3663" w:hanging="360"/>
      </w:pPr>
      <w:rPr>
        <w:rFonts w:ascii="Courier New" w:hAnsi="Courier New" w:cs="Courier New" w:hint="default"/>
      </w:rPr>
    </w:lvl>
    <w:lvl w:ilvl="5" w:tplc="43CA03A8" w:tentative="1">
      <w:start w:val="1"/>
      <w:numFmt w:val="bullet"/>
      <w:lvlText w:val=""/>
      <w:lvlJc w:val="left"/>
      <w:pPr>
        <w:ind w:left="4383" w:hanging="360"/>
      </w:pPr>
      <w:rPr>
        <w:rFonts w:ascii="Wingdings" w:hAnsi="Wingdings" w:hint="default"/>
      </w:rPr>
    </w:lvl>
    <w:lvl w:ilvl="6" w:tplc="C22497DA" w:tentative="1">
      <w:start w:val="1"/>
      <w:numFmt w:val="bullet"/>
      <w:lvlText w:val=""/>
      <w:lvlJc w:val="left"/>
      <w:pPr>
        <w:ind w:left="5103" w:hanging="360"/>
      </w:pPr>
      <w:rPr>
        <w:rFonts w:ascii="Symbol" w:hAnsi="Symbol" w:hint="default"/>
      </w:rPr>
    </w:lvl>
    <w:lvl w:ilvl="7" w:tplc="29925234" w:tentative="1">
      <w:start w:val="1"/>
      <w:numFmt w:val="bullet"/>
      <w:lvlText w:val="o"/>
      <w:lvlJc w:val="left"/>
      <w:pPr>
        <w:ind w:left="5823" w:hanging="360"/>
      </w:pPr>
      <w:rPr>
        <w:rFonts w:ascii="Courier New" w:hAnsi="Courier New" w:cs="Courier New" w:hint="default"/>
      </w:rPr>
    </w:lvl>
    <w:lvl w:ilvl="8" w:tplc="08C6E960" w:tentative="1">
      <w:start w:val="1"/>
      <w:numFmt w:val="bullet"/>
      <w:lvlText w:val=""/>
      <w:lvlJc w:val="left"/>
      <w:pPr>
        <w:ind w:left="6543" w:hanging="360"/>
      </w:pPr>
      <w:rPr>
        <w:rFonts w:ascii="Wingdings" w:hAnsi="Wingdings" w:hint="default"/>
      </w:rPr>
    </w:lvl>
  </w:abstractNum>
  <w:abstractNum w:abstractNumId="1" w15:restartNumberingAfterBreak="0">
    <w:nsid w:val="08025E21"/>
    <w:multiLevelType w:val="hybridMultilevel"/>
    <w:tmpl w:val="37E836BC"/>
    <w:lvl w:ilvl="0" w:tplc="32A8ABD4">
      <w:start w:val="1"/>
      <w:numFmt w:val="bullet"/>
      <w:lvlText w:val=""/>
      <w:lvlJc w:val="left"/>
      <w:pPr>
        <w:ind w:left="720" w:hanging="360"/>
      </w:pPr>
      <w:rPr>
        <w:rFonts w:ascii="Symbol" w:hAnsi="Symbol" w:hint="default"/>
      </w:rPr>
    </w:lvl>
    <w:lvl w:ilvl="1" w:tplc="997C9E70" w:tentative="1">
      <w:start w:val="1"/>
      <w:numFmt w:val="bullet"/>
      <w:lvlText w:val="o"/>
      <w:lvlJc w:val="left"/>
      <w:pPr>
        <w:ind w:left="1440" w:hanging="360"/>
      </w:pPr>
      <w:rPr>
        <w:rFonts w:ascii="Courier New" w:hAnsi="Courier New" w:cs="Courier New" w:hint="default"/>
      </w:rPr>
    </w:lvl>
    <w:lvl w:ilvl="2" w:tplc="D2DE1374" w:tentative="1">
      <w:start w:val="1"/>
      <w:numFmt w:val="bullet"/>
      <w:lvlText w:val=""/>
      <w:lvlJc w:val="left"/>
      <w:pPr>
        <w:ind w:left="2160" w:hanging="360"/>
      </w:pPr>
      <w:rPr>
        <w:rFonts w:ascii="Wingdings" w:hAnsi="Wingdings" w:hint="default"/>
      </w:rPr>
    </w:lvl>
    <w:lvl w:ilvl="3" w:tplc="A140A42E" w:tentative="1">
      <w:start w:val="1"/>
      <w:numFmt w:val="bullet"/>
      <w:lvlText w:val=""/>
      <w:lvlJc w:val="left"/>
      <w:pPr>
        <w:ind w:left="2880" w:hanging="360"/>
      </w:pPr>
      <w:rPr>
        <w:rFonts w:ascii="Symbol" w:hAnsi="Symbol" w:hint="default"/>
      </w:rPr>
    </w:lvl>
    <w:lvl w:ilvl="4" w:tplc="F86A8DA8" w:tentative="1">
      <w:start w:val="1"/>
      <w:numFmt w:val="bullet"/>
      <w:lvlText w:val="o"/>
      <w:lvlJc w:val="left"/>
      <w:pPr>
        <w:ind w:left="3600" w:hanging="360"/>
      </w:pPr>
      <w:rPr>
        <w:rFonts w:ascii="Courier New" w:hAnsi="Courier New" w:cs="Courier New" w:hint="default"/>
      </w:rPr>
    </w:lvl>
    <w:lvl w:ilvl="5" w:tplc="FF4EEB78" w:tentative="1">
      <w:start w:val="1"/>
      <w:numFmt w:val="bullet"/>
      <w:lvlText w:val=""/>
      <w:lvlJc w:val="left"/>
      <w:pPr>
        <w:ind w:left="4320" w:hanging="360"/>
      </w:pPr>
      <w:rPr>
        <w:rFonts w:ascii="Wingdings" w:hAnsi="Wingdings" w:hint="default"/>
      </w:rPr>
    </w:lvl>
    <w:lvl w:ilvl="6" w:tplc="0D34EBB8" w:tentative="1">
      <w:start w:val="1"/>
      <w:numFmt w:val="bullet"/>
      <w:lvlText w:val=""/>
      <w:lvlJc w:val="left"/>
      <w:pPr>
        <w:ind w:left="5040" w:hanging="360"/>
      </w:pPr>
      <w:rPr>
        <w:rFonts w:ascii="Symbol" w:hAnsi="Symbol" w:hint="default"/>
      </w:rPr>
    </w:lvl>
    <w:lvl w:ilvl="7" w:tplc="B29236D6" w:tentative="1">
      <w:start w:val="1"/>
      <w:numFmt w:val="bullet"/>
      <w:lvlText w:val="o"/>
      <w:lvlJc w:val="left"/>
      <w:pPr>
        <w:ind w:left="5760" w:hanging="360"/>
      </w:pPr>
      <w:rPr>
        <w:rFonts w:ascii="Courier New" w:hAnsi="Courier New" w:cs="Courier New" w:hint="default"/>
      </w:rPr>
    </w:lvl>
    <w:lvl w:ilvl="8" w:tplc="0E8080A6" w:tentative="1">
      <w:start w:val="1"/>
      <w:numFmt w:val="bullet"/>
      <w:lvlText w:val=""/>
      <w:lvlJc w:val="left"/>
      <w:pPr>
        <w:ind w:left="6480" w:hanging="360"/>
      </w:pPr>
      <w:rPr>
        <w:rFonts w:ascii="Wingdings" w:hAnsi="Wingdings" w:hint="default"/>
      </w:rPr>
    </w:lvl>
  </w:abstractNum>
  <w:abstractNum w:abstractNumId="2" w15:restartNumberingAfterBreak="0">
    <w:nsid w:val="10E43116"/>
    <w:multiLevelType w:val="multilevel"/>
    <w:tmpl w:val="B07C0B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1DB97C87"/>
    <w:multiLevelType w:val="multilevel"/>
    <w:tmpl w:val="2A9CE9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1DFB6BF4"/>
    <w:multiLevelType w:val="hybridMultilevel"/>
    <w:tmpl w:val="D780DCE2"/>
    <w:lvl w:ilvl="0" w:tplc="675A5380">
      <w:start w:val="1"/>
      <w:numFmt w:val="bullet"/>
      <w:pStyle w:val="Bullet"/>
      <w:lvlText w:val=""/>
      <w:lvlJc w:val="left"/>
      <w:pPr>
        <w:ind w:left="1440" w:hanging="360"/>
      </w:pPr>
      <w:rPr>
        <w:rFonts w:ascii="Symbol" w:hAnsi="Symbol" w:hint="default"/>
      </w:rPr>
    </w:lvl>
    <w:lvl w:ilvl="1" w:tplc="A7EEEA34" w:tentative="1">
      <w:start w:val="1"/>
      <w:numFmt w:val="bullet"/>
      <w:lvlText w:val="o"/>
      <w:lvlJc w:val="left"/>
      <w:pPr>
        <w:ind w:left="2160" w:hanging="360"/>
      </w:pPr>
      <w:rPr>
        <w:rFonts w:ascii="Courier New" w:hAnsi="Courier New" w:hint="default"/>
      </w:rPr>
    </w:lvl>
    <w:lvl w:ilvl="2" w:tplc="6E60DAEA" w:tentative="1">
      <w:start w:val="1"/>
      <w:numFmt w:val="bullet"/>
      <w:lvlText w:val=""/>
      <w:lvlJc w:val="left"/>
      <w:pPr>
        <w:ind w:left="2880" w:hanging="360"/>
      </w:pPr>
      <w:rPr>
        <w:rFonts w:ascii="Wingdings" w:hAnsi="Wingdings" w:hint="default"/>
      </w:rPr>
    </w:lvl>
    <w:lvl w:ilvl="3" w:tplc="D70A5CC4" w:tentative="1">
      <w:start w:val="1"/>
      <w:numFmt w:val="bullet"/>
      <w:lvlText w:val=""/>
      <w:lvlJc w:val="left"/>
      <w:pPr>
        <w:ind w:left="3600" w:hanging="360"/>
      </w:pPr>
      <w:rPr>
        <w:rFonts w:ascii="Symbol" w:hAnsi="Symbol" w:hint="default"/>
      </w:rPr>
    </w:lvl>
    <w:lvl w:ilvl="4" w:tplc="2392FC56" w:tentative="1">
      <w:start w:val="1"/>
      <w:numFmt w:val="bullet"/>
      <w:lvlText w:val="o"/>
      <w:lvlJc w:val="left"/>
      <w:pPr>
        <w:ind w:left="4320" w:hanging="360"/>
      </w:pPr>
      <w:rPr>
        <w:rFonts w:ascii="Courier New" w:hAnsi="Courier New" w:hint="default"/>
      </w:rPr>
    </w:lvl>
    <w:lvl w:ilvl="5" w:tplc="0D8AA3A4" w:tentative="1">
      <w:start w:val="1"/>
      <w:numFmt w:val="bullet"/>
      <w:lvlText w:val=""/>
      <w:lvlJc w:val="left"/>
      <w:pPr>
        <w:ind w:left="5040" w:hanging="360"/>
      </w:pPr>
      <w:rPr>
        <w:rFonts w:ascii="Wingdings" w:hAnsi="Wingdings" w:hint="default"/>
      </w:rPr>
    </w:lvl>
    <w:lvl w:ilvl="6" w:tplc="7CEA8CCA" w:tentative="1">
      <w:start w:val="1"/>
      <w:numFmt w:val="bullet"/>
      <w:lvlText w:val=""/>
      <w:lvlJc w:val="left"/>
      <w:pPr>
        <w:ind w:left="5760" w:hanging="360"/>
      </w:pPr>
      <w:rPr>
        <w:rFonts w:ascii="Symbol" w:hAnsi="Symbol" w:hint="default"/>
      </w:rPr>
    </w:lvl>
    <w:lvl w:ilvl="7" w:tplc="C3DC5D5A" w:tentative="1">
      <w:start w:val="1"/>
      <w:numFmt w:val="bullet"/>
      <w:lvlText w:val="o"/>
      <w:lvlJc w:val="left"/>
      <w:pPr>
        <w:ind w:left="6480" w:hanging="360"/>
      </w:pPr>
      <w:rPr>
        <w:rFonts w:ascii="Courier New" w:hAnsi="Courier New" w:hint="default"/>
      </w:rPr>
    </w:lvl>
    <w:lvl w:ilvl="8" w:tplc="DB363222" w:tentative="1">
      <w:start w:val="1"/>
      <w:numFmt w:val="bullet"/>
      <w:lvlText w:val=""/>
      <w:lvlJc w:val="left"/>
      <w:pPr>
        <w:ind w:left="7200" w:hanging="360"/>
      </w:pPr>
      <w:rPr>
        <w:rFonts w:ascii="Wingdings" w:hAnsi="Wingdings" w:hint="default"/>
      </w:rPr>
    </w:lvl>
  </w:abstractNum>
  <w:abstractNum w:abstractNumId="5" w15:restartNumberingAfterBreak="0">
    <w:nsid w:val="22E84D12"/>
    <w:multiLevelType w:val="hybridMultilevel"/>
    <w:tmpl w:val="16868702"/>
    <w:lvl w:ilvl="0" w:tplc="8722AB28">
      <w:start w:val="1"/>
      <w:numFmt w:val="bullet"/>
      <w:lvlText w:val=""/>
      <w:lvlJc w:val="left"/>
      <w:pPr>
        <w:ind w:left="360" w:hanging="360"/>
      </w:pPr>
      <w:rPr>
        <w:rFonts w:ascii="Symbol" w:hAnsi="Symbol" w:hint="default"/>
      </w:rPr>
    </w:lvl>
    <w:lvl w:ilvl="1" w:tplc="953A58F8" w:tentative="1">
      <w:start w:val="1"/>
      <w:numFmt w:val="bullet"/>
      <w:lvlText w:val="o"/>
      <w:lvlJc w:val="left"/>
      <w:pPr>
        <w:ind w:left="1080" w:hanging="360"/>
      </w:pPr>
      <w:rPr>
        <w:rFonts w:ascii="Courier New" w:hAnsi="Courier New" w:cs="Courier New" w:hint="default"/>
      </w:rPr>
    </w:lvl>
    <w:lvl w:ilvl="2" w:tplc="9886D31C" w:tentative="1">
      <w:start w:val="1"/>
      <w:numFmt w:val="bullet"/>
      <w:lvlText w:val=""/>
      <w:lvlJc w:val="left"/>
      <w:pPr>
        <w:ind w:left="1800" w:hanging="360"/>
      </w:pPr>
      <w:rPr>
        <w:rFonts w:ascii="Wingdings" w:hAnsi="Wingdings" w:hint="default"/>
      </w:rPr>
    </w:lvl>
    <w:lvl w:ilvl="3" w:tplc="6C207498" w:tentative="1">
      <w:start w:val="1"/>
      <w:numFmt w:val="bullet"/>
      <w:lvlText w:val=""/>
      <w:lvlJc w:val="left"/>
      <w:pPr>
        <w:ind w:left="2520" w:hanging="360"/>
      </w:pPr>
      <w:rPr>
        <w:rFonts w:ascii="Symbol" w:hAnsi="Symbol" w:hint="default"/>
      </w:rPr>
    </w:lvl>
    <w:lvl w:ilvl="4" w:tplc="6838AD74" w:tentative="1">
      <w:start w:val="1"/>
      <w:numFmt w:val="bullet"/>
      <w:lvlText w:val="o"/>
      <w:lvlJc w:val="left"/>
      <w:pPr>
        <w:ind w:left="3240" w:hanging="360"/>
      </w:pPr>
      <w:rPr>
        <w:rFonts w:ascii="Courier New" w:hAnsi="Courier New" w:cs="Courier New" w:hint="default"/>
      </w:rPr>
    </w:lvl>
    <w:lvl w:ilvl="5" w:tplc="D2826FD6" w:tentative="1">
      <w:start w:val="1"/>
      <w:numFmt w:val="bullet"/>
      <w:lvlText w:val=""/>
      <w:lvlJc w:val="left"/>
      <w:pPr>
        <w:ind w:left="3960" w:hanging="360"/>
      </w:pPr>
      <w:rPr>
        <w:rFonts w:ascii="Wingdings" w:hAnsi="Wingdings" w:hint="default"/>
      </w:rPr>
    </w:lvl>
    <w:lvl w:ilvl="6" w:tplc="DC10FB2C" w:tentative="1">
      <w:start w:val="1"/>
      <w:numFmt w:val="bullet"/>
      <w:lvlText w:val=""/>
      <w:lvlJc w:val="left"/>
      <w:pPr>
        <w:ind w:left="4680" w:hanging="360"/>
      </w:pPr>
      <w:rPr>
        <w:rFonts w:ascii="Symbol" w:hAnsi="Symbol" w:hint="default"/>
      </w:rPr>
    </w:lvl>
    <w:lvl w:ilvl="7" w:tplc="7C8457B6" w:tentative="1">
      <w:start w:val="1"/>
      <w:numFmt w:val="bullet"/>
      <w:lvlText w:val="o"/>
      <w:lvlJc w:val="left"/>
      <w:pPr>
        <w:ind w:left="5400" w:hanging="360"/>
      </w:pPr>
      <w:rPr>
        <w:rFonts w:ascii="Courier New" w:hAnsi="Courier New" w:cs="Courier New" w:hint="default"/>
      </w:rPr>
    </w:lvl>
    <w:lvl w:ilvl="8" w:tplc="6FF20484" w:tentative="1">
      <w:start w:val="1"/>
      <w:numFmt w:val="bullet"/>
      <w:lvlText w:val=""/>
      <w:lvlJc w:val="left"/>
      <w:pPr>
        <w:ind w:left="6120" w:hanging="360"/>
      </w:pPr>
      <w:rPr>
        <w:rFonts w:ascii="Wingdings" w:hAnsi="Wingdings" w:hint="default"/>
      </w:rPr>
    </w:lvl>
  </w:abstractNum>
  <w:abstractNum w:abstractNumId="6" w15:restartNumberingAfterBreak="0">
    <w:nsid w:val="23105D2C"/>
    <w:multiLevelType w:val="hybridMultilevel"/>
    <w:tmpl w:val="5010F324"/>
    <w:lvl w:ilvl="0" w:tplc="87624E28">
      <w:start w:val="1"/>
      <w:numFmt w:val="bullet"/>
      <w:lvlText w:val=""/>
      <w:lvlJc w:val="left"/>
      <w:pPr>
        <w:ind w:left="720" w:hanging="360"/>
      </w:pPr>
      <w:rPr>
        <w:rFonts w:ascii="Symbol" w:hAnsi="Symbol" w:hint="default"/>
      </w:rPr>
    </w:lvl>
    <w:lvl w:ilvl="1" w:tplc="AE00C904" w:tentative="1">
      <w:start w:val="1"/>
      <w:numFmt w:val="bullet"/>
      <w:lvlText w:val="o"/>
      <w:lvlJc w:val="left"/>
      <w:pPr>
        <w:ind w:left="1440" w:hanging="360"/>
      </w:pPr>
      <w:rPr>
        <w:rFonts w:ascii="Courier New" w:hAnsi="Courier New" w:cs="Courier New" w:hint="default"/>
      </w:rPr>
    </w:lvl>
    <w:lvl w:ilvl="2" w:tplc="39944534" w:tentative="1">
      <w:start w:val="1"/>
      <w:numFmt w:val="bullet"/>
      <w:lvlText w:val=""/>
      <w:lvlJc w:val="left"/>
      <w:pPr>
        <w:ind w:left="2160" w:hanging="360"/>
      </w:pPr>
      <w:rPr>
        <w:rFonts w:ascii="Wingdings" w:hAnsi="Wingdings" w:hint="default"/>
      </w:rPr>
    </w:lvl>
    <w:lvl w:ilvl="3" w:tplc="56A6B7BE" w:tentative="1">
      <w:start w:val="1"/>
      <w:numFmt w:val="bullet"/>
      <w:lvlText w:val=""/>
      <w:lvlJc w:val="left"/>
      <w:pPr>
        <w:ind w:left="2880" w:hanging="360"/>
      </w:pPr>
      <w:rPr>
        <w:rFonts w:ascii="Symbol" w:hAnsi="Symbol" w:hint="default"/>
      </w:rPr>
    </w:lvl>
    <w:lvl w:ilvl="4" w:tplc="86AAD0FA" w:tentative="1">
      <w:start w:val="1"/>
      <w:numFmt w:val="bullet"/>
      <w:lvlText w:val="o"/>
      <w:lvlJc w:val="left"/>
      <w:pPr>
        <w:ind w:left="3600" w:hanging="360"/>
      </w:pPr>
      <w:rPr>
        <w:rFonts w:ascii="Courier New" w:hAnsi="Courier New" w:cs="Courier New" w:hint="default"/>
      </w:rPr>
    </w:lvl>
    <w:lvl w:ilvl="5" w:tplc="9B904E90" w:tentative="1">
      <w:start w:val="1"/>
      <w:numFmt w:val="bullet"/>
      <w:lvlText w:val=""/>
      <w:lvlJc w:val="left"/>
      <w:pPr>
        <w:ind w:left="4320" w:hanging="360"/>
      </w:pPr>
      <w:rPr>
        <w:rFonts w:ascii="Wingdings" w:hAnsi="Wingdings" w:hint="default"/>
      </w:rPr>
    </w:lvl>
    <w:lvl w:ilvl="6" w:tplc="73A4F3FA" w:tentative="1">
      <w:start w:val="1"/>
      <w:numFmt w:val="bullet"/>
      <w:lvlText w:val=""/>
      <w:lvlJc w:val="left"/>
      <w:pPr>
        <w:ind w:left="5040" w:hanging="360"/>
      </w:pPr>
      <w:rPr>
        <w:rFonts w:ascii="Symbol" w:hAnsi="Symbol" w:hint="default"/>
      </w:rPr>
    </w:lvl>
    <w:lvl w:ilvl="7" w:tplc="6526DF1E" w:tentative="1">
      <w:start w:val="1"/>
      <w:numFmt w:val="bullet"/>
      <w:lvlText w:val="o"/>
      <w:lvlJc w:val="left"/>
      <w:pPr>
        <w:ind w:left="5760" w:hanging="360"/>
      </w:pPr>
      <w:rPr>
        <w:rFonts w:ascii="Courier New" w:hAnsi="Courier New" w:cs="Courier New" w:hint="default"/>
      </w:rPr>
    </w:lvl>
    <w:lvl w:ilvl="8" w:tplc="0930C0FC" w:tentative="1">
      <w:start w:val="1"/>
      <w:numFmt w:val="bullet"/>
      <w:lvlText w:val=""/>
      <w:lvlJc w:val="left"/>
      <w:pPr>
        <w:ind w:left="6480" w:hanging="360"/>
      </w:pPr>
      <w:rPr>
        <w:rFonts w:ascii="Wingdings" w:hAnsi="Wingdings" w:hint="default"/>
      </w:rPr>
    </w:lvl>
  </w:abstractNum>
  <w:abstractNum w:abstractNumId="7" w15:restartNumberingAfterBreak="0">
    <w:nsid w:val="23E254E8"/>
    <w:multiLevelType w:val="multilevel"/>
    <w:tmpl w:val="3FA87F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2AFD5771"/>
    <w:multiLevelType w:val="hybridMultilevel"/>
    <w:tmpl w:val="AE64D2A8"/>
    <w:lvl w:ilvl="0" w:tplc="56D0BFE0">
      <w:start w:val="1"/>
      <w:numFmt w:val="bullet"/>
      <w:lvlText w:val=""/>
      <w:lvlJc w:val="left"/>
      <w:pPr>
        <w:ind w:left="720" w:hanging="360"/>
      </w:pPr>
      <w:rPr>
        <w:rFonts w:ascii="Symbol" w:hAnsi="Symbol" w:hint="default"/>
      </w:rPr>
    </w:lvl>
    <w:lvl w:ilvl="1" w:tplc="73F02894" w:tentative="1">
      <w:start w:val="1"/>
      <w:numFmt w:val="bullet"/>
      <w:lvlText w:val="o"/>
      <w:lvlJc w:val="left"/>
      <w:pPr>
        <w:ind w:left="1440" w:hanging="360"/>
      </w:pPr>
      <w:rPr>
        <w:rFonts w:ascii="Courier New" w:hAnsi="Courier New" w:cs="Courier New" w:hint="default"/>
      </w:rPr>
    </w:lvl>
    <w:lvl w:ilvl="2" w:tplc="1458C61E" w:tentative="1">
      <w:start w:val="1"/>
      <w:numFmt w:val="bullet"/>
      <w:lvlText w:val=""/>
      <w:lvlJc w:val="left"/>
      <w:pPr>
        <w:ind w:left="2160" w:hanging="360"/>
      </w:pPr>
      <w:rPr>
        <w:rFonts w:ascii="Wingdings" w:hAnsi="Wingdings" w:hint="default"/>
      </w:rPr>
    </w:lvl>
    <w:lvl w:ilvl="3" w:tplc="EDCE82D8" w:tentative="1">
      <w:start w:val="1"/>
      <w:numFmt w:val="bullet"/>
      <w:lvlText w:val=""/>
      <w:lvlJc w:val="left"/>
      <w:pPr>
        <w:ind w:left="2880" w:hanging="360"/>
      </w:pPr>
      <w:rPr>
        <w:rFonts w:ascii="Symbol" w:hAnsi="Symbol" w:hint="default"/>
      </w:rPr>
    </w:lvl>
    <w:lvl w:ilvl="4" w:tplc="3BB60188" w:tentative="1">
      <w:start w:val="1"/>
      <w:numFmt w:val="bullet"/>
      <w:lvlText w:val="o"/>
      <w:lvlJc w:val="left"/>
      <w:pPr>
        <w:ind w:left="3600" w:hanging="360"/>
      </w:pPr>
      <w:rPr>
        <w:rFonts w:ascii="Courier New" w:hAnsi="Courier New" w:cs="Courier New" w:hint="default"/>
      </w:rPr>
    </w:lvl>
    <w:lvl w:ilvl="5" w:tplc="2AB23DCA" w:tentative="1">
      <w:start w:val="1"/>
      <w:numFmt w:val="bullet"/>
      <w:lvlText w:val=""/>
      <w:lvlJc w:val="left"/>
      <w:pPr>
        <w:ind w:left="4320" w:hanging="360"/>
      </w:pPr>
      <w:rPr>
        <w:rFonts w:ascii="Wingdings" w:hAnsi="Wingdings" w:hint="default"/>
      </w:rPr>
    </w:lvl>
    <w:lvl w:ilvl="6" w:tplc="F4C01BAE" w:tentative="1">
      <w:start w:val="1"/>
      <w:numFmt w:val="bullet"/>
      <w:lvlText w:val=""/>
      <w:lvlJc w:val="left"/>
      <w:pPr>
        <w:ind w:left="5040" w:hanging="360"/>
      </w:pPr>
      <w:rPr>
        <w:rFonts w:ascii="Symbol" w:hAnsi="Symbol" w:hint="default"/>
      </w:rPr>
    </w:lvl>
    <w:lvl w:ilvl="7" w:tplc="3FBC7654" w:tentative="1">
      <w:start w:val="1"/>
      <w:numFmt w:val="bullet"/>
      <w:lvlText w:val="o"/>
      <w:lvlJc w:val="left"/>
      <w:pPr>
        <w:ind w:left="5760" w:hanging="360"/>
      </w:pPr>
      <w:rPr>
        <w:rFonts w:ascii="Courier New" w:hAnsi="Courier New" w:cs="Courier New" w:hint="default"/>
      </w:rPr>
    </w:lvl>
    <w:lvl w:ilvl="8" w:tplc="153CE2C2" w:tentative="1">
      <w:start w:val="1"/>
      <w:numFmt w:val="bullet"/>
      <w:lvlText w:val=""/>
      <w:lvlJc w:val="left"/>
      <w:pPr>
        <w:ind w:left="6480" w:hanging="360"/>
      </w:pPr>
      <w:rPr>
        <w:rFonts w:ascii="Wingdings" w:hAnsi="Wingdings" w:hint="default"/>
      </w:rPr>
    </w:lvl>
  </w:abstractNum>
  <w:abstractNum w:abstractNumId="9" w15:restartNumberingAfterBreak="0">
    <w:nsid w:val="316534F7"/>
    <w:multiLevelType w:val="multilevel"/>
    <w:tmpl w:val="0409001F"/>
    <w:styleLink w:val="111111"/>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15:restartNumberingAfterBreak="0">
    <w:nsid w:val="3BAC7556"/>
    <w:multiLevelType w:val="hybridMultilevel"/>
    <w:tmpl w:val="624ECE82"/>
    <w:lvl w:ilvl="0" w:tplc="AC663946">
      <w:start w:val="1"/>
      <w:numFmt w:val="bullet"/>
      <w:lvlText w:val=""/>
      <w:lvlJc w:val="left"/>
      <w:pPr>
        <w:ind w:left="720" w:hanging="360"/>
      </w:pPr>
      <w:rPr>
        <w:rFonts w:ascii="Symbol" w:hAnsi="Symbol" w:hint="default"/>
      </w:rPr>
    </w:lvl>
    <w:lvl w:ilvl="1" w:tplc="A1B41136" w:tentative="1">
      <w:start w:val="1"/>
      <w:numFmt w:val="bullet"/>
      <w:lvlText w:val="o"/>
      <w:lvlJc w:val="left"/>
      <w:pPr>
        <w:ind w:left="1440" w:hanging="360"/>
      </w:pPr>
      <w:rPr>
        <w:rFonts w:ascii="Courier New" w:hAnsi="Courier New" w:cs="Courier New" w:hint="default"/>
      </w:rPr>
    </w:lvl>
    <w:lvl w:ilvl="2" w:tplc="C874B00E" w:tentative="1">
      <w:start w:val="1"/>
      <w:numFmt w:val="bullet"/>
      <w:lvlText w:val=""/>
      <w:lvlJc w:val="left"/>
      <w:pPr>
        <w:ind w:left="2160" w:hanging="360"/>
      </w:pPr>
      <w:rPr>
        <w:rFonts w:ascii="Wingdings" w:hAnsi="Wingdings" w:hint="default"/>
      </w:rPr>
    </w:lvl>
    <w:lvl w:ilvl="3" w:tplc="7470639C" w:tentative="1">
      <w:start w:val="1"/>
      <w:numFmt w:val="bullet"/>
      <w:lvlText w:val=""/>
      <w:lvlJc w:val="left"/>
      <w:pPr>
        <w:ind w:left="2880" w:hanging="360"/>
      </w:pPr>
      <w:rPr>
        <w:rFonts w:ascii="Symbol" w:hAnsi="Symbol" w:hint="default"/>
      </w:rPr>
    </w:lvl>
    <w:lvl w:ilvl="4" w:tplc="C8E221DA" w:tentative="1">
      <w:start w:val="1"/>
      <w:numFmt w:val="bullet"/>
      <w:lvlText w:val="o"/>
      <w:lvlJc w:val="left"/>
      <w:pPr>
        <w:ind w:left="3600" w:hanging="360"/>
      </w:pPr>
      <w:rPr>
        <w:rFonts w:ascii="Courier New" w:hAnsi="Courier New" w:cs="Courier New" w:hint="default"/>
      </w:rPr>
    </w:lvl>
    <w:lvl w:ilvl="5" w:tplc="ED4C3712" w:tentative="1">
      <w:start w:val="1"/>
      <w:numFmt w:val="bullet"/>
      <w:lvlText w:val=""/>
      <w:lvlJc w:val="left"/>
      <w:pPr>
        <w:ind w:left="4320" w:hanging="360"/>
      </w:pPr>
      <w:rPr>
        <w:rFonts w:ascii="Wingdings" w:hAnsi="Wingdings" w:hint="default"/>
      </w:rPr>
    </w:lvl>
    <w:lvl w:ilvl="6" w:tplc="F4D8AE9C" w:tentative="1">
      <w:start w:val="1"/>
      <w:numFmt w:val="bullet"/>
      <w:lvlText w:val=""/>
      <w:lvlJc w:val="left"/>
      <w:pPr>
        <w:ind w:left="5040" w:hanging="360"/>
      </w:pPr>
      <w:rPr>
        <w:rFonts w:ascii="Symbol" w:hAnsi="Symbol" w:hint="default"/>
      </w:rPr>
    </w:lvl>
    <w:lvl w:ilvl="7" w:tplc="31B68E9C" w:tentative="1">
      <w:start w:val="1"/>
      <w:numFmt w:val="bullet"/>
      <w:lvlText w:val="o"/>
      <w:lvlJc w:val="left"/>
      <w:pPr>
        <w:ind w:left="5760" w:hanging="360"/>
      </w:pPr>
      <w:rPr>
        <w:rFonts w:ascii="Courier New" w:hAnsi="Courier New" w:cs="Courier New" w:hint="default"/>
      </w:rPr>
    </w:lvl>
    <w:lvl w:ilvl="8" w:tplc="61E2B14C" w:tentative="1">
      <w:start w:val="1"/>
      <w:numFmt w:val="bullet"/>
      <w:lvlText w:val=""/>
      <w:lvlJc w:val="left"/>
      <w:pPr>
        <w:ind w:left="6480" w:hanging="360"/>
      </w:pPr>
      <w:rPr>
        <w:rFonts w:ascii="Wingdings" w:hAnsi="Wingdings" w:hint="default"/>
      </w:rPr>
    </w:lvl>
  </w:abstractNum>
  <w:abstractNum w:abstractNumId="11" w15:restartNumberingAfterBreak="0">
    <w:nsid w:val="3C391E05"/>
    <w:multiLevelType w:val="multilevel"/>
    <w:tmpl w:val="AE6AC9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15:restartNumberingAfterBreak="0">
    <w:nsid w:val="3C5E2AB5"/>
    <w:multiLevelType w:val="multilevel"/>
    <w:tmpl w:val="2DFCA63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3" w15:restartNumberingAfterBreak="0">
    <w:nsid w:val="4FCC1E5B"/>
    <w:multiLevelType w:val="hybridMultilevel"/>
    <w:tmpl w:val="66FAFDEC"/>
    <w:lvl w:ilvl="0" w:tplc="DC765902">
      <w:start w:val="1"/>
      <w:numFmt w:val="bullet"/>
      <w:lvlText w:val=""/>
      <w:lvlJc w:val="left"/>
      <w:pPr>
        <w:ind w:left="720" w:hanging="360"/>
      </w:pPr>
      <w:rPr>
        <w:rFonts w:ascii="Symbol" w:hAnsi="Symbol" w:hint="default"/>
      </w:rPr>
    </w:lvl>
    <w:lvl w:ilvl="1" w:tplc="2D3E2AFC" w:tentative="1">
      <w:start w:val="1"/>
      <w:numFmt w:val="bullet"/>
      <w:lvlText w:val="o"/>
      <w:lvlJc w:val="left"/>
      <w:pPr>
        <w:ind w:left="1440" w:hanging="360"/>
      </w:pPr>
      <w:rPr>
        <w:rFonts w:ascii="Courier New" w:hAnsi="Courier New" w:cs="Courier New" w:hint="default"/>
      </w:rPr>
    </w:lvl>
    <w:lvl w:ilvl="2" w:tplc="60260D10" w:tentative="1">
      <w:start w:val="1"/>
      <w:numFmt w:val="bullet"/>
      <w:lvlText w:val=""/>
      <w:lvlJc w:val="left"/>
      <w:pPr>
        <w:ind w:left="2160" w:hanging="360"/>
      </w:pPr>
      <w:rPr>
        <w:rFonts w:ascii="Wingdings" w:hAnsi="Wingdings" w:hint="default"/>
      </w:rPr>
    </w:lvl>
    <w:lvl w:ilvl="3" w:tplc="9E5471F8" w:tentative="1">
      <w:start w:val="1"/>
      <w:numFmt w:val="bullet"/>
      <w:lvlText w:val=""/>
      <w:lvlJc w:val="left"/>
      <w:pPr>
        <w:ind w:left="2880" w:hanging="360"/>
      </w:pPr>
      <w:rPr>
        <w:rFonts w:ascii="Symbol" w:hAnsi="Symbol" w:hint="default"/>
      </w:rPr>
    </w:lvl>
    <w:lvl w:ilvl="4" w:tplc="944C982E" w:tentative="1">
      <w:start w:val="1"/>
      <w:numFmt w:val="bullet"/>
      <w:lvlText w:val="o"/>
      <w:lvlJc w:val="left"/>
      <w:pPr>
        <w:ind w:left="3600" w:hanging="360"/>
      </w:pPr>
      <w:rPr>
        <w:rFonts w:ascii="Courier New" w:hAnsi="Courier New" w:cs="Courier New" w:hint="default"/>
      </w:rPr>
    </w:lvl>
    <w:lvl w:ilvl="5" w:tplc="9AFEAC9A" w:tentative="1">
      <w:start w:val="1"/>
      <w:numFmt w:val="bullet"/>
      <w:lvlText w:val=""/>
      <w:lvlJc w:val="left"/>
      <w:pPr>
        <w:ind w:left="4320" w:hanging="360"/>
      </w:pPr>
      <w:rPr>
        <w:rFonts w:ascii="Wingdings" w:hAnsi="Wingdings" w:hint="default"/>
      </w:rPr>
    </w:lvl>
    <w:lvl w:ilvl="6" w:tplc="3B3AA08A" w:tentative="1">
      <w:start w:val="1"/>
      <w:numFmt w:val="bullet"/>
      <w:lvlText w:val=""/>
      <w:lvlJc w:val="left"/>
      <w:pPr>
        <w:ind w:left="5040" w:hanging="360"/>
      </w:pPr>
      <w:rPr>
        <w:rFonts w:ascii="Symbol" w:hAnsi="Symbol" w:hint="default"/>
      </w:rPr>
    </w:lvl>
    <w:lvl w:ilvl="7" w:tplc="763E924E" w:tentative="1">
      <w:start w:val="1"/>
      <w:numFmt w:val="bullet"/>
      <w:lvlText w:val="o"/>
      <w:lvlJc w:val="left"/>
      <w:pPr>
        <w:ind w:left="5760" w:hanging="360"/>
      </w:pPr>
      <w:rPr>
        <w:rFonts w:ascii="Courier New" w:hAnsi="Courier New" w:cs="Courier New" w:hint="default"/>
      </w:rPr>
    </w:lvl>
    <w:lvl w:ilvl="8" w:tplc="638EA98E" w:tentative="1">
      <w:start w:val="1"/>
      <w:numFmt w:val="bullet"/>
      <w:lvlText w:val=""/>
      <w:lvlJc w:val="left"/>
      <w:pPr>
        <w:ind w:left="6480" w:hanging="360"/>
      </w:pPr>
      <w:rPr>
        <w:rFonts w:ascii="Wingdings" w:hAnsi="Wingdings" w:hint="default"/>
      </w:rPr>
    </w:lvl>
  </w:abstractNum>
  <w:abstractNum w:abstractNumId="14" w15:restartNumberingAfterBreak="0">
    <w:nsid w:val="59B0054B"/>
    <w:multiLevelType w:val="hybridMultilevel"/>
    <w:tmpl w:val="9BE67068"/>
    <w:lvl w:ilvl="0" w:tplc="D994BA2E">
      <w:start w:val="1"/>
      <w:numFmt w:val="bullet"/>
      <w:pStyle w:val="DoubleIndentedBullet"/>
      <w:lvlText w:val=""/>
      <w:lvlJc w:val="left"/>
      <w:pPr>
        <w:ind w:left="1584" w:hanging="360"/>
      </w:pPr>
      <w:rPr>
        <w:rFonts w:ascii="Symbol" w:hAnsi="Symbol" w:hint="default"/>
      </w:rPr>
    </w:lvl>
    <w:lvl w:ilvl="1" w:tplc="EA0A0676" w:tentative="1">
      <w:start w:val="1"/>
      <w:numFmt w:val="bullet"/>
      <w:lvlText w:val="o"/>
      <w:lvlJc w:val="left"/>
      <w:pPr>
        <w:ind w:left="2304" w:hanging="360"/>
      </w:pPr>
      <w:rPr>
        <w:rFonts w:ascii="Courier New" w:hAnsi="Courier New" w:hint="default"/>
      </w:rPr>
    </w:lvl>
    <w:lvl w:ilvl="2" w:tplc="23946858" w:tentative="1">
      <w:start w:val="1"/>
      <w:numFmt w:val="bullet"/>
      <w:lvlText w:val=""/>
      <w:lvlJc w:val="left"/>
      <w:pPr>
        <w:ind w:left="3024" w:hanging="360"/>
      </w:pPr>
      <w:rPr>
        <w:rFonts w:ascii="Wingdings" w:hAnsi="Wingdings" w:hint="default"/>
      </w:rPr>
    </w:lvl>
    <w:lvl w:ilvl="3" w:tplc="736A0B82" w:tentative="1">
      <w:start w:val="1"/>
      <w:numFmt w:val="bullet"/>
      <w:lvlText w:val=""/>
      <w:lvlJc w:val="left"/>
      <w:pPr>
        <w:ind w:left="3744" w:hanging="360"/>
      </w:pPr>
      <w:rPr>
        <w:rFonts w:ascii="Symbol" w:hAnsi="Symbol" w:hint="default"/>
      </w:rPr>
    </w:lvl>
    <w:lvl w:ilvl="4" w:tplc="DBBC52BA" w:tentative="1">
      <w:start w:val="1"/>
      <w:numFmt w:val="bullet"/>
      <w:lvlText w:val="o"/>
      <w:lvlJc w:val="left"/>
      <w:pPr>
        <w:ind w:left="4464" w:hanging="360"/>
      </w:pPr>
      <w:rPr>
        <w:rFonts w:ascii="Courier New" w:hAnsi="Courier New" w:hint="default"/>
      </w:rPr>
    </w:lvl>
    <w:lvl w:ilvl="5" w:tplc="FFC493B4" w:tentative="1">
      <w:start w:val="1"/>
      <w:numFmt w:val="bullet"/>
      <w:lvlText w:val=""/>
      <w:lvlJc w:val="left"/>
      <w:pPr>
        <w:ind w:left="5184" w:hanging="360"/>
      </w:pPr>
      <w:rPr>
        <w:rFonts w:ascii="Wingdings" w:hAnsi="Wingdings" w:hint="default"/>
      </w:rPr>
    </w:lvl>
    <w:lvl w:ilvl="6" w:tplc="0346FA34" w:tentative="1">
      <w:start w:val="1"/>
      <w:numFmt w:val="bullet"/>
      <w:lvlText w:val=""/>
      <w:lvlJc w:val="left"/>
      <w:pPr>
        <w:ind w:left="5904" w:hanging="360"/>
      </w:pPr>
      <w:rPr>
        <w:rFonts w:ascii="Symbol" w:hAnsi="Symbol" w:hint="default"/>
      </w:rPr>
    </w:lvl>
    <w:lvl w:ilvl="7" w:tplc="5BAA164E" w:tentative="1">
      <w:start w:val="1"/>
      <w:numFmt w:val="bullet"/>
      <w:lvlText w:val="o"/>
      <w:lvlJc w:val="left"/>
      <w:pPr>
        <w:ind w:left="6624" w:hanging="360"/>
      </w:pPr>
      <w:rPr>
        <w:rFonts w:ascii="Courier New" w:hAnsi="Courier New" w:hint="default"/>
      </w:rPr>
    </w:lvl>
    <w:lvl w:ilvl="8" w:tplc="27DEF4CA" w:tentative="1">
      <w:start w:val="1"/>
      <w:numFmt w:val="bullet"/>
      <w:lvlText w:val=""/>
      <w:lvlJc w:val="left"/>
      <w:pPr>
        <w:ind w:left="7344" w:hanging="360"/>
      </w:pPr>
      <w:rPr>
        <w:rFonts w:ascii="Wingdings" w:hAnsi="Wingdings" w:hint="default"/>
      </w:rPr>
    </w:lvl>
  </w:abstractNum>
  <w:abstractNum w:abstractNumId="15" w15:restartNumberingAfterBreak="0">
    <w:nsid w:val="5B5D4D46"/>
    <w:multiLevelType w:val="hybridMultilevel"/>
    <w:tmpl w:val="C3A6516A"/>
    <w:lvl w:ilvl="0" w:tplc="7FA4281C">
      <w:start w:val="1"/>
      <w:numFmt w:val="bullet"/>
      <w:lvlText w:val=""/>
      <w:lvlJc w:val="left"/>
      <w:pPr>
        <w:ind w:left="720" w:hanging="360"/>
      </w:pPr>
      <w:rPr>
        <w:rFonts w:ascii="Symbol" w:hAnsi="Symbol" w:hint="default"/>
      </w:rPr>
    </w:lvl>
    <w:lvl w:ilvl="1" w:tplc="0B4247D4" w:tentative="1">
      <w:start w:val="1"/>
      <w:numFmt w:val="bullet"/>
      <w:lvlText w:val="o"/>
      <w:lvlJc w:val="left"/>
      <w:pPr>
        <w:ind w:left="1440" w:hanging="360"/>
      </w:pPr>
      <w:rPr>
        <w:rFonts w:ascii="Courier New" w:hAnsi="Courier New" w:cs="Courier New" w:hint="default"/>
      </w:rPr>
    </w:lvl>
    <w:lvl w:ilvl="2" w:tplc="07327C16" w:tentative="1">
      <w:start w:val="1"/>
      <w:numFmt w:val="bullet"/>
      <w:lvlText w:val=""/>
      <w:lvlJc w:val="left"/>
      <w:pPr>
        <w:ind w:left="2160" w:hanging="360"/>
      </w:pPr>
      <w:rPr>
        <w:rFonts w:ascii="Wingdings" w:hAnsi="Wingdings" w:hint="default"/>
      </w:rPr>
    </w:lvl>
    <w:lvl w:ilvl="3" w:tplc="F404CF56" w:tentative="1">
      <w:start w:val="1"/>
      <w:numFmt w:val="bullet"/>
      <w:lvlText w:val=""/>
      <w:lvlJc w:val="left"/>
      <w:pPr>
        <w:ind w:left="2880" w:hanging="360"/>
      </w:pPr>
      <w:rPr>
        <w:rFonts w:ascii="Symbol" w:hAnsi="Symbol" w:hint="default"/>
      </w:rPr>
    </w:lvl>
    <w:lvl w:ilvl="4" w:tplc="C62E72A0" w:tentative="1">
      <w:start w:val="1"/>
      <w:numFmt w:val="bullet"/>
      <w:lvlText w:val="o"/>
      <w:lvlJc w:val="left"/>
      <w:pPr>
        <w:ind w:left="3600" w:hanging="360"/>
      </w:pPr>
      <w:rPr>
        <w:rFonts w:ascii="Courier New" w:hAnsi="Courier New" w:cs="Courier New" w:hint="default"/>
      </w:rPr>
    </w:lvl>
    <w:lvl w:ilvl="5" w:tplc="00B09A0E" w:tentative="1">
      <w:start w:val="1"/>
      <w:numFmt w:val="bullet"/>
      <w:lvlText w:val=""/>
      <w:lvlJc w:val="left"/>
      <w:pPr>
        <w:ind w:left="4320" w:hanging="360"/>
      </w:pPr>
      <w:rPr>
        <w:rFonts w:ascii="Wingdings" w:hAnsi="Wingdings" w:hint="default"/>
      </w:rPr>
    </w:lvl>
    <w:lvl w:ilvl="6" w:tplc="81ECD9EE" w:tentative="1">
      <w:start w:val="1"/>
      <w:numFmt w:val="bullet"/>
      <w:lvlText w:val=""/>
      <w:lvlJc w:val="left"/>
      <w:pPr>
        <w:ind w:left="5040" w:hanging="360"/>
      </w:pPr>
      <w:rPr>
        <w:rFonts w:ascii="Symbol" w:hAnsi="Symbol" w:hint="default"/>
      </w:rPr>
    </w:lvl>
    <w:lvl w:ilvl="7" w:tplc="1236030A" w:tentative="1">
      <w:start w:val="1"/>
      <w:numFmt w:val="bullet"/>
      <w:lvlText w:val="o"/>
      <w:lvlJc w:val="left"/>
      <w:pPr>
        <w:ind w:left="5760" w:hanging="360"/>
      </w:pPr>
      <w:rPr>
        <w:rFonts w:ascii="Courier New" w:hAnsi="Courier New" w:cs="Courier New" w:hint="default"/>
      </w:rPr>
    </w:lvl>
    <w:lvl w:ilvl="8" w:tplc="E4867994" w:tentative="1">
      <w:start w:val="1"/>
      <w:numFmt w:val="bullet"/>
      <w:lvlText w:val=""/>
      <w:lvlJc w:val="left"/>
      <w:pPr>
        <w:ind w:left="6480" w:hanging="360"/>
      </w:pPr>
      <w:rPr>
        <w:rFonts w:ascii="Wingdings" w:hAnsi="Wingdings" w:hint="default"/>
      </w:rPr>
    </w:lvl>
  </w:abstractNum>
  <w:abstractNum w:abstractNumId="16" w15:restartNumberingAfterBreak="0">
    <w:nsid w:val="5C4F16A2"/>
    <w:multiLevelType w:val="multilevel"/>
    <w:tmpl w:val="11486D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7" w15:restartNumberingAfterBreak="0">
    <w:nsid w:val="66093E66"/>
    <w:multiLevelType w:val="hybridMultilevel"/>
    <w:tmpl w:val="37DA2DE0"/>
    <w:lvl w:ilvl="0" w:tplc="D31C8016">
      <w:start w:val="1"/>
      <w:numFmt w:val="bullet"/>
      <w:lvlText w:val=""/>
      <w:lvlJc w:val="left"/>
      <w:pPr>
        <w:ind w:left="720" w:hanging="360"/>
      </w:pPr>
      <w:rPr>
        <w:rFonts w:ascii="Symbol" w:hAnsi="Symbol" w:hint="default"/>
      </w:rPr>
    </w:lvl>
    <w:lvl w:ilvl="1" w:tplc="71F65802" w:tentative="1">
      <w:start w:val="1"/>
      <w:numFmt w:val="bullet"/>
      <w:lvlText w:val="o"/>
      <w:lvlJc w:val="left"/>
      <w:pPr>
        <w:ind w:left="1440" w:hanging="360"/>
      </w:pPr>
      <w:rPr>
        <w:rFonts w:ascii="Courier New" w:hAnsi="Courier New" w:cs="Courier New" w:hint="default"/>
      </w:rPr>
    </w:lvl>
    <w:lvl w:ilvl="2" w:tplc="9E3ABD9E" w:tentative="1">
      <w:start w:val="1"/>
      <w:numFmt w:val="bullet"/>
      <w:lvlText w:val=""/>
      <w:lvlJc w:val="left"/>
      <w:pPr>
        <w:ind w:left="2160" w:hanging="360"/>
      </w:pPr>
      <w:rPr>
        <w:rFonts w:ascii="Wingdings" w:hAnsi="Wingdings" w:hint="default"/>
      </w:rPr>
    </w:lvl>
    <w:lvl w:ilvl="3" w:tplc="D72E9082" w:tentative="1">
      <w:start w:val="1"/>
      <w:numFmt w:val="bullet"/>
      <w:lvlText w:val=""/>
      <w:lvlJc w:val="left"/>
      <w:pPr>
        <w:ind w:left="2880" w:hanging="360"/>
      </w:pPr>
      <w:rPr>
        <w:rFonts w:ascii="Symbol" w:hAnsi="Symbol" w:hint="default"/>
      </w:rPr>
    </w:lvl>
    <w:lvl w:ilvl="4" w:tplc="4702AB1C" w:tentative="1">
      <w:start w:val="1"/>
      <w:numFmt w:val="bullet"/>
      <w:lvlText w:val="o"/>
      <w:lvlJc w:val="left"/>
      <w:pPr>
        <w:ind w:left="3600" w:hanging="360"/>
      </w:pPr>
      <w:rPr>
        <w:rFonts w:ascii="Courier New" w:hAnsi="Courier New" w:cs="Courier New" w:hint="default"/>
      </w:rPr>
    </w:lvl>
    <w:lvl w:ilvl="5" w:tplc="DC961DD4" w:tentative="1">
      <w:start w:val="1"/>
      <w:numFmt w:val="bullet"/>
      <w:lvlText w:val=""/>
      <w:lvlJc w:val="left"/>
      <w:pPr>
        <w:ind w:left="4320" w:hanging="360"/>
      </w:pPr>
      <w:rPr>
        <w:rFonts w:ascii="Wingdings" w:hAnsi="Wingdings" w:hint="default"/>
      </w:rPr>
    </w:lvl>
    <w:lvl w:ilvl="6" w:tplc="9DF408B8" w:tentative="1">
      <w:start w:val="1"/>
      <w:numFmt w:val="bullet"/>
      <w:lvlText w:val=""/>
      <w:lvlJc w:val="left"/>
      <w:pPr>
        <w:ind w:left="5040" w:hanging="360"/>
      </w:pPr>
      <w:rPr>
        <w:rFonts w:ascii="Symbol" w:hAnsi="Symbol" w:hint="default"/>
      </w:rPr>
    </w:lvl>
    <w:lvl w:ilvl="7" w:tplc="D494EE4C" w:tentative="1">
      <w:start w:val="1"/>
      <w:numFmt w:val="bullet"/>
      <w:lvlText w:val="o"/>
      <w:lvlJc w:val="left"/>
      <w:pPr>
        <w:ind w:left="5760" w:hanging="360"/>
      </w:pPr>
      <w:rPr>
        <w:rFonts w:ascii="Courier New" w:hAnsi="Courier New" w:cs="Courier New" w:hint="default"/>
      </w:rPr>
    </w:lvl>
    <w:lvl w:ilvl="8" w:tplc="621C49D6" w:tentative="1">
      <w:start w:val="1"/>
      <w:numFmt w:val="bullet"/>
      <w:lvlText w:val=""/>
      <w:lvlJc w:val="left"/>
      <w:pPr>
        <w:ind w:left="6480" w:hanging="360"/>
      </w:pPr>
      <w:rPr>
        <w:rFonts w:ascii="Wingdings" w:hAnsi="Wingdings" w:hint="default"/>
      </w:rPr>
    </w:lvl>
  </w:abstractNum>
  <w:abstractNum w:abstractNumId="18" w15:restartNumberingAfterBreak="0">
    <w:nsid w:val="6AD71B05"/>
    <w:multiLevelType w:val="hybridMultilevel"/>
    <w:tmpl w:val="6B1EC6B2"/>
    <w:lvl w:ilvl="0" w:tplc="24A66540">
      <w:start w:val="1"/>
      <w:numFmt w:val="bullet"/>
      <w:lvlText w:val=""/>
      <w:lvlJc w:val="left"/>
      <w:pPr>
        <w:ind w:left="720" w:hanging="360"/>
      </w:pPr>
      <w:rPr>
        <w:rFonts w:ascii="Symbol" w:hAnsi="Symbol" w:hint="default"/>
      </w:rPr>
    </w:lvl>
    <w:lvl w:ilvl="1" w:tplc="A2AC47AA">
      <w:start w:val="1"/>
      <w:numFmt w:val="bullet"/>
      <w:lvlText w:val="o"/>
      <w:lvlJc w:val="left"/>
      <w:pPr>
        <w:ind w:left="1440" w:hanging="360"/>
      </w:pPr>
      <w:rPr>
        <w:rFonts w:ascii="Courier New" w:hAnsi="Courier New" w:cs="Courier New" w:hint="default"/>
      </w:rPr>
    </w:lvl>
    <w:lvl w:ilvl="2" w:tplc="C130FF3E">
      <w:start w:val="1"/>
      <w:numFmt w:val="bullet"/>
      <w:lvlText w:val=""/>
      <w:lvlJc w:val="left"/>
      <w:pPr>
        <w:ind w:left="2160" w:hanging="360"/>
      </w:pPr>
      <w:rPr>
        <w:rFonts w:ascii="Wingdings" w:hAnsi="Wingdings" w:hint="default"/>
      </w:rPr>
    </w:lvl>
    <w:lvl w:ilvl="3" w:tplc="7F1E4706">
      <w:start w:val="1"/>
      <w:numFmt w:val="bullet"/>
      <w:lvlText w:val=""/>
      <w:lvlJc w:val="left"/>
      <w:pPr>
        <w:ind w:left="2880" w:hanging="360"/>
      </w:pPr>
      <w:rPr>
        <w:rFonts w:ascii="Symbol" w:hAnsi="Symbol" w:hint="default"/>
      </w:rPr>
    </w:lvl>
    <w:lvl w:ilvl="4" w:tplc="0C72D9F0">
      <w:start w:val="1"/>
      <w:numFmt w:val="bullet"/>
      <w:lvlText w:val="o"/>
      <w:lvlJc w:val="left"/>
      <w:pPr>
        <w:ind w:left="3600" w:hanging="360"/>
      </w:pPr>
      <w:rPr>
        <w:rFonts w:ascii="Courier New" w:hAnsi="Courier New" w:cs="Courier New" w:hint="default"/>
      </w:rPr>
    </w:lvl>
    <w:lvl w:ilvl="5" w:tplc="78B8B73C">
      <w:start w:val="1"/>
      <w:numFmt w:val="bullet"/>
      <w:lvlText w:val=""/>
      <w:lvlJc w:val="left"/>
      <w:pPr>
        <w:ind w:left="4320" w:hanging="360"/>
      </w:pPr>
      <w:rPr>
        <w:rFonts w:ascii="Wingdings" w:hAnsi="Wingdings" w:hint="default"/>
      </w:rPr>
    </w:lvl>
    <w:lvl w:ilvl="6" w:tplc="30103918">
      <w:start w:val="1"/>
      <w:numFmt w:val="bullet"/>
      <w:lvlText w:val=""/>
      <w:lvlJc w:val="left"/>
      <w:pPr>
        <w:ind w:left="5040" w:hanging="360"/>
      </w:pPr>
      <w:rPr>
        <w:rFonts w:ascii="Symbol" w:hAnsi="Symbol" w:hint="default"/>
      </w:rPr>
    </w:lvl>
    <w:lvl w:ilvl="7" w:tplc="C4544BDA">
      <w:start w:val="1"/>
      <w:numFmt w:val="bullet"/>
      <w:lvlText w:val="o"/>
      <w:lvlJc w:val="left"/>
      <w:pPr>
        <w:ind w:left="5760" w:hanging="360"/>
      </w:pPr>
      <w:rPr>
        <w:rFonts w:ascii="Courier New" w:hAnsi="Courier New" w:cs="Courier New" w:hint="default"/>
      </w:rPr>
    </w:lvl>
    <w:lvl w:ilvl="8" w:tplc="80583BC8">
      <w:start w:val="1"/>
      <w:numFmt w:val="bullet"/>
      <w:lvlText w:val=""/>
      <w:lvlJc w:val="left"/>
      <w:pPr>
        <w:ind w:left="6480" w:hanging="360"/>
      </w:pPr>
      <w:rPr>
        <w:rFonts w:ascii="Wingdings" w:hAnsi="Wingdings" w:hint="default"/>
      </w:rPr>
    </w:lvl>
  </w:abstractNum>
  <w:abstractNum w:abstractNumId="19" w15:restartNumberingAfterBreak="0">
    <w:nsid w:val="76823451"/>
    <w:multiLevelType w:val="hybridMultilevel"/>
    <w:tmpl w:val="A9281794"/>
    <w:lvl w:ilvl="0" w:tplc="F59601B6">
      <w:start w:val="1"/>
      <w:numFmt w:val="bullet"/>
      <w:lvlText w:val=""/>
      <w:lvlJc w:val="left"/>
      <w:pPr>
        <w:ind w:left="720" w:hanging="360"/>
      </w:pPr>
      <w:rPr>
        <w:rFonts w:ascii="Symbol" w:hAnsi="Symbol" w:hint="default"/>
      </w:rPr>
    </w:lvl>
    <w:lvl w:ilvl="1" w:tplc="DB641666">
      <w:start w:val="1"/>
      <w:numFmt w:val="bullet"/>
      <w:lvlText w:val="o"/>
      <w:lvlJc w:val="left"/>
      <w:pPr>
        <w:ind w:left="1440" w:hanging="360"/>
      </w:pPr>
      <w:rPr>
        <w:rFonts w:ascii="Courier New" w:hAnsi="Courier New" w:cs="Courier New" w:hint="default"/>
      </w:rPr>
    </w:lvl>
    <w:lvl w:ilvl="2" w:tplc="99E69F92" w:tentative="1">
      <w:start w:val="1"/>
      <w:numFmt w:val="bullet"/>
      <w:lvlText w:val=""/>
      <w:lvlJc w:val="left"/>
      <w:pPr>
        <w:ind w:left="2160" w:hanging="360"/>
      </w:pPr>
      <w:rPr>
        <w:rFonts w:ascii="Wingdings" w:hAnsi="Wingdings" w:hint="default"/>
      </w:rPr>
    </w:lvl>
    <w:lvl w:ilvl="3" w:tplc="53CC4E3E" w:tentative="1">
      <w:start w:val="1"/>
      <w:numFmt w:val="bullet"/>
      <w:lvlText w:val=""/>
      <w:lvlJc w:val="left"/>
      <w:pPr>
        <w:ind w:left="2880" w:hanging="360"/>
      </w:pPr>
      <w:rPr>
        <w:rFonts w:ascii="Symbol" w:hAnsi="Symbol" w:hint="default"/>
      </w:rPr>
    </w:lvl>
    <w:lvl w:ilvl="4" w:tplc="25569A76" w:tentative="1">
      <w:start w:val="1"/>
      <w:numFmt w:val="bullet"/>
      <w:lvlText w:val="o"/>
      <w:lvlJc w:val="left"/>
      <w:pPr>
        <w:ind w:left="3600" w:hanging="360"/>
      </w:pPr>
      <w:rPr>
        <w:rFonts w:ascii="Courier New" w:hAnsi="Courier New" w:cs="Courier New" w:hint="default"/>
      </w:rPr>
    </w:lvl>
    <w:lvl w:ilvl="5" w:tplc="3E56D3D4" w:tentative="1">
      <w:start w:val="1"/>
      <w:numFmt w:val="bullet"/>
      <w:lvlText w:val=""/>
      <w:lvlJc w:val="left"/>
      <w:pPr>
        <w:ind w:left="4320" w:hanging="360"/>
      </w:pPr>
      <w:rPr>
        <w:rFonts w:ascii="Wingdings" w:hAnsi="Wingdings" w:hint="default"/>
      </w:rPr>
    </w:lvl>
    <w:lvl w:ilvl="6" w:tplc="F1C0F8D8" w:tentative="1">
      <w:start w:val="1"/>
      <w:numFmt w:val="bullet"/>
      <w:lvlText w:val=""/>
      <w:lvlJc w:val="left"/>
      <w:pPr>
        <w:ind w:left="5040" w:hanging="360"/>
      </w:pPr>
      <w:rPr>
        <w:rFonts w:ascii="Symbol" w:hAnsi="Symbol" w:hint="default"/>
      </w:rPr>
    </w:lvl>
    <w:lvl w:ilvl="7" w:tplc="FB1030EE" w:tentative="1">
      <w:start w:val="1"/>
      <w:numFmt w:val="bullet"/>
      <w:lvlText w:val="o"/>
      <w:lvlJc w:val="left"/>
      <w:pPr>
        <w:ind w:left="5760" w:hanging="360"/>
      </w:pPr>
      <w:rPr>
        <w:rFonts w:ascii="Courier New" w:hAnsi="Courier New" w:cs="Courier New" w:hint="default"/>
      </w:rPr>
    </w:lvl>
    <w:lvl w:ilvl="8" w:tplc="89948B58" w:tentative="1">
      <w:start w:val="1"/>
      <w:numFmt w:val="bullet"/>
      <w:lvlText w:val=""/>
      <w:lvlJc w:val="left"/>
      <w:pPr>
        <w:ind w:left="6480" w:hanging="360"/>
      </w:pPr>
      <w:rPr>
        <w:rFonts w:ascii="Wingdings" w:hAnsi="Wingdings" w:hint="default"/>
      </w:rPr>
    </w:lvl>
  </w:abstractNum>
  <w:abstractNum w:abstractNumId="20" w15:restartNumberingAfterBreak="0">
    <w:nsid w:val="79CF54E8"/>
    <w:multiLevelType w:val="hybridMultilevel"/>
    <w:tmpl w:val="01E4CE1E"/>
    <w:lvl w:ilvl="0" w:tplc="7532838A">
      <w:start w:val="1"/>
      <w:numFmt w:val="bullet"/>
      <w:lvlText w:val=""/>
      <w:lvlJc w:val="left"/>
      <w:pPr>
        <w:ind w:left="720" w:hanging="360"/>
      </w:pPr>
      <w:rPr>
        <w:rFonts w:ascii="Symbol" w:hAnsi="Symbol" w:hint="default"/>
      </w:rPr>
    </w:lvl>
    <w:lvl w:ilvl="1" w:tplc="BBE00600">
      <w:start w:val="1"/>
      <w:numFmt w:val="bullet"/>
      <w:lvlText w:val="o"/>
      <w:lvlJc w:val="left"/>
      <w:pPr>
        <w:ind w:left="1440" w:hanging="360"/>
      </w:pPr>
      <w:rPr>
        <w:rFonts w:ascii="Courier New" w:hAnsi="Courier New" w:cs="Courier New" w:hint="default"/>
      </w:rPr>
    </w:lvl>
    <w:lvl w:ilvl="2" w:tplc="98EE5D14" w:tentative="1">
      <w:start w:val="1"/>
      <w:numFmt w:val="bullet"/>
      <w:lvlText w:val=""/>
      <w:lvlJc w:val="left"/>
      <w:pPr>
        <w:ind w:left="2160" w:hanging="360"/>
      </w:pPr>
      <w:rPr>
        <w:rFonts w:ascii="Wingdings" w:hAnsi="Wingdings" w:hint="default"/>
      </w:rPr>
    </w:lvl>
    <w:lvl w:ilvl="3" w:tplc="1C621F04" w:tentative="1">
      <w:start w:val="1"/>
      <w:numFmt w:val="bullet"/>
      <w:lvlText w:val=""/>
      <w:lvlJc w:val="left"/>
      <w:pPr>
        <w:ind w:left="2880" w:hanging="360"/>
      </w:pPr>
      <w:rPr>
        <w:rFonts w:ascii="Symbol" w:hAnsi="Symbol" w:hint="default"/>
      </w:rPr>
    </w:lvl>
    <w:lvl w:ilvl="4" w:tplc="58B222CC" w:tentative="1">
      <w:start w:val="1"/>
      <w:numFmt w:val="bullet"/>
      <w:lvlText w:val="o"/>
      <w:lvlJc w:val="left"/>
      <w:pPr>
        <w:ind w:left="3600" w:hanging="360"/>
      </w:pPr>
      <w:rPr>
        <w:rFonts w:ascii="Courier New" w:hAnsi="Courier New" w:cs="Courier New" w:hint="default"/>
      </w:rPr>
    </w:lvl>
    <w:lvl w:ilvl="5" w:tplc="52A85ADE" w:tentative="1">
      <w:start w:val="1"/>
      <w:numFmt w:val="bullet"/>
      <w:lvlText w:val=""/>
      <w:lvlJc w:val="left"/>
      <w:pPr>
        <w:ind w:left="4320" w:hanging="360"/>
      </w:pPr>
      <w:rPr>
        <w:rFonts w:ascii="Wingdings" w:hAnsi="Wingdings" w:hint="default"/>
      </w:rPr>
    </w:lvl>
    <w:lvl w:ilvl="6" w:tplc="7E38C472" w:tentative="1">
      <w:start w:val="1"/>
      <w:numFmt w:val="bullet"/>
      <w:lvlText w:val=""/>
      <w:lvlJc w:val="left"/>
      <w:pPr>
        <w:ind w:left="5040" w:hanging="360"/>
      </w:pPr>
      <w:rPr>
        <w:rFonts w:ascii="Symbol" w:hAnsi="Symbol" w:hint="default"/>
      </w:rPr>
    </w:lvl>
    <w:lvl w:ilvl="7" w:tplc="BD949152" w:tentative="1">
      <w:start w:val="1"/>
      <w:numFmt w:val="bullet"/>
      <w:lvlText w:val="o"/>
      <w:lvlJc w:val="left"/>
      <w:pPr>
        <w:ind w:left="5760" w:hanging="360"/>
      </w:pPr>
      <w:rPr>
        <w:rFonts w:ascii="Courier New" w:hAnsi="Courier New" w:cs="Courier New" w:hint="default"/>
      </w:rPr>
    </w:lvl>
    <w:lvl w:ilvl="8" w:tplc="890E620C" w:tentative="1">
      <w:start w:val="1"/>
      <w:numFmt w:val="bullet"/>
      <w:lvlText w:val=""/>
      <w:lvlJc w:val="left"/>
      <w:pPr>
        <w:ind w:left="6480" w:hanging="360"/>
      </w:pPr>
      <w:rPr>
        <w:rFonts w:ascii="Wingdings" w:hAnsi="Wingdings" w:hint="default"/>
      </w:rPr>
    </w:lvl>
  </w:abstractNum>
  <w:abstractNum w:abstractNumId="21" w15:restartNumberingAfterBreak="0">
    <w:nsid w:val="79CF54E9"/>
    <w:multiLevelType w:val="multilevel"/>
    <w:tmpl w:val="79CF54E9"/>
    <w:lvl w:ilvl="0">
      <w:start w:val="1"/>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2" w15:restartNumberingAfterBreak="0">
    <w:nsid w:val="79CF54EA"/>
    <w:multiLevelType w:val="hybridMultilevel"/>
    <w:tmpl w:val="79CF54EA"/>
    <w:lvl w:ilvl="0" w:tplc="CFAA4CC8">
      <w:start w:val="1"/>
      <w:numFmt w:val="bullet"/>
      <w:lvlText w:val=""/>
      <w:lvlJc w:val="left"/>
      <w:pPr>
        <w:ind w:left="720" w:hanging="360"/>
      </w:pPr>
      <w:rPr>
        <w:rFonts w:ascii="Symbol" w:hAnsi="Symbol"/>
      </w:rPr>
    </w:lvl>
    <w:lvl w:ilvl="1" w:tplc="10C22B44">
      <w:start w:val="1"/>
      <w:numFmt w:val="bullet"/>
      <w:lvlText w:val="o"/>
      <w:lvlJc w:val="left"/>
      <w:pPr>
        <w:tabs>
          <w:tab w:val="num" w:pos="1440"/>
        </w:tabs>
        <w:ind w:left="1440" w:hanging="360"/>
      </w:pPr>
      <w:rPr>
        <w:rFonts w:ascii="Courier New" w:hAnsi="Courier New"/>
      </w:rPr>
    </w:lvl>
    <w:lvl w:ilvl="2" w:tplc="5DFAC65C">
      <w:start w:val="1"/>
      <w:numFmt w:val="bullet"/>
      <w:lvlText w:val=""/>
      <w:lvlJc w:val="left"/>
      <w:pPr>
        <w:tabs>
          <w:tab w:val="num" w:pos="2160"/>
        </w:tabs>
        <w:ind w:left="2160" w:hanging="360"/>
      </w:pPr>
      <w:rPr>
        <w:rFonts w:ascii="Wingdings" w:hAnsi="Wingdings"/>
      </w:rPr>
    </w:lvl>
    <w:lvl w:ilvl="3" w:tplc="2E5C0694">
      <w:start w:val="1"/>
      <w:numFmt w:val="bullet"/>
      <w:lvlText w:val=""/>
      <w:lvlJc w:val="left"/>
      <w:pPr>
        <w:tabs>
          <w:tab w:val="num" w:pos="2880"/>
        </w:tabs>
        <w:ind w:left="2880" w:hanging="360"/>
      </w:pPr>
      <w:rPr>
        <w:rFonts w:ascii="Symbol" w:hAnsi="Symbol"/>
      </w:rPr>
    </w:lvl>
    <w:lvl w:ilvl="4" w:tplc="9BCAFF46">
      <w:start w:val="1"/>
      <w:numFmt w:val="bullet"/>
      <w:lvlText w:val="o"/>
      <w:lvlJc w:val="left"/>
      <w:pPr>
        <w:tabs>
          <w:tab w:val="num" w:pos="3600"/>
        </w:tabs>
        <w:ind w:left="3600" w:hanging="360"/>
      </w:pPr>
      <w:rPr>
        <w:rFonts w:ascii="Courier New" w:hAnsi="Courier New"/>
      </w:rPr>
    </w:lvl>
    <w:lvl w:ilvl="5" w:tplc="CC603B54">
      <w:start w:val="1"/>
      <w:numFmt w:val="bullet"/>
      <w:lvlText w:val=""/>
      <w:lvlJc w:val="left"/>
      <w:pPr>
        <w:tabs>
          <w:tab w:val="num" w:pos="4320"/>
        </w:tabs>
        <w:ind w:left="4320" w:hanging="360"/>
      </w:pPr>
      <w:rPr>
        <w:rFonts w:ascii="Wingdings" w:hAnsi="Wingdings"/>
      </w:rPr>
    </w:lvl>
    <w:lvl w:ilvl="6" w:tplc="95F2CC10">
      <w:start w:val="1"/>
      <w:numFmt w:val="bullet"/>
      <w:lvlText w:val=""/>
      <w:lvlJc w:val="left"/>
      <w:pPr>
        <w:tabs>
          <w:tab w:val="num" w:pos="5040"/>
        </w:tabs>
        <w:ind w:left="5040" w:hanging="360"/>
      </w:pPr>
      <w:rPr>
        <w:rFonts w:ascii="Symbol" w:hAnsi="Symbol"/>
      </w:rPr>
    </w:lvl>
    <w:lvl w:ilvl="7" w:tplc="122ECDC0">
      <w:start w:val="1"/>
      <w:numFmt w:val="bullet"/>
      <w:lvlText w:val="o"/>
      <w:lvlJc w:val="left"/>
      <w:pPr>
        <w:tabs>
          <w:tab w:val="num" w:pos="5760"/>
        </w:tabs>
        <w:ind w:left="5760" w:hanging="360"/>
      </w:pPr>
      <w:rPr>
        <w:rFonts w:ascii="Courier New" w:hAnsi="Courier New"/>
      </w:rPr>
    </w:lvl>
    <w:lvl w:ilvl="8" w:tplc="BB320824">
      <w:start w:val="1"/>
      <w:numFmt w:val="bullet"/>
      <w:lvlText w:val=""/>
      <w:lvlJc w:val="left"/>
      <w:pPr>
        <w:tabs>
          <w:tab w:val="num" w:pos="6480"/>
        </w:tabs>
        <w:ind w:left="6480" w:hanging="360"/>
      </w:pPr>
      <w:rPr>
        <w:rFonts w:ascii="Wingdings" w:hAnsi="Wingdings"/>
      </w:rPr>
    </w:lvl>
  </w:abstractNum>
  <w:abstractNum w:abstractNumId="23" w15:restartNumberingAfterBreak="0">
    <w:nsid w:val="79CF54EB"/>
    <w:multiLevelType w:val="multilevel"/>
    <w:tmpl w:val="79CF54EB"/>
    <w:lvl w:ilvl="0">
      <w:start w:val="1"/>
      <w:numFmt w:val="decimal"/>
      <w:lvlText w:val="%1."/>
      <w:lvlJc w:val="left"/>
      <w:pPr>
        <w:tabs>
          <w:tab w:val="num" w:pos="720"/>
        </w:tabs>
        <w:ind w:left="720" w:hanging="360"/>
      </w:pPr>
    </w:lvl>
    <w:lvl w:ilvl="1">
      <w:start w:val="1"/>
      <w:numFmt w:val="lowerLetter"/>
      <w:lvlText w:val="%2."/>
      <w:lvlJc w:val="left"/>
      <w:pPr>
        <w:ind w:left="1440" w:hanging="360"/>
      </w:pPr>
    </w:lvl>
    <w:lvl w:ilvl="2">
      <w:start w:val="1"/>
      <w:numFmt w:val="decimal"/>
      <w:lvlText w:val="%3."/>
      <w:lvlJc w:val="right"/>
      <w:pPr>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4" w15:restartNumberingAfterBreak="0">
    <w:nsid w:val="79CF54EC"/>
    <w:multiLevelType w:val="multilevel"/>
    <w:tmpl w:val="79CF54EC"/>
    <w:lvl w:ilvl="0">
      <w:start w:val="1"/>
      <w:numFmt w:val="lowerLetter"/>
      <w:lvlText w:val="%1."/>
      <w:lvlJc w:val="left"/>
      <w:pPr>
        <w:tabs>
          <w:tab w:val="num" w:pos="720"/>
        </w:tabs>
        <w:ind w:left="720" w:hanging="360"/>
      </w:pPr>
    </w:lvl>
    <w:lvl w:ilvl="1">
      <w:start w:val="2"/>
      <w:numFmt w:val="lowerLetter"/>
      <w:lvlText w:val="%2."/>
      <w:lvlJc w:val="left"/>
      <w:pPr>
        <w:ind w:left="1440" w:hanging="360"/>
      </w:pPr>
    </w:lvl>
    <w:lvl w:ilvl="2">
      <w:start w:val="1"/>
      <w:numFmt w:val="decimal"/>
      <w:lvlText w:val="%3."/>
      <w:lvlJc w:val="right"/>
      <w:pPr>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5" w15:restartNumberingAfterBreak="0">
    <w:nsid w:val="79CF54ED"/>
    <w:multiLevelType w:val="hybridMultilevel"/>
    <w:tmpl w:val="79CF54ED"/>
    <w:lvl w:ilvl="0" w:tplc="924018EE">
      <w:start w:val="1"/>
      <w:numFmt w:val="bullet"/>
      <w:lvlText w:val=""/>
      <w:lvlJc w:val="left"/>
      <w:pPr>
        <w:ind w:left="720" w:hanging="360"/>
      </w:pPr>
      <w:rPr>
        <w:rFonts w:ascii="Symbol" w:hAnsi="Symbol"/>
      </w:rPr>
    </w:lvl>
    <w:lvl w:ilvl="1" w:tplc="D7E4CD22">
      <w:start w:val="1"/>
      <w:numFmt w:val="bullet"/>
      <w:lvlText w:val="o"/>
      <w:lvlJc w:val="left"/>
      <w:pPr>
        <w:tabs>
          <w:tab w:val="num" w:pos="1440"/>
        </w:tabs>
        <w:ind w:left="1440" w:hanging="360"/>
      </w:pPr>
      <w:rPr>
        <w:rFonts w:ascii="Courier New" w:hAnsi="Courier New"/>
      </w:rPr>
    </w:lvl>
    <w:lvl w:ilvl="2" w:tplc="0A0CDD9C">
      <w:start w:val="1"/>
      <w:numFmt w:val="bullet"/>
      <w:lvlText w:val=""/>
      <w:lvlJc w:val="left"/>
      <w:pPr>
        <w:tabs>
          <w:tab w:val="num" w:pos="2160"/>
        </w:tabs>
        <w:ind w:left="2160" w:hanging="360"/>
      </w:pPr>
      <w:rPr>
        <w:rFonts w:ascii="Wingdings" w:hAnsi="Wingdings"/>
      </w:rPr>
    </w:lvl>
    <w:lvl w:ilvl="3" w:tplc="4E7C4E88">
      <w:start w:val="1"/>
      <w:numFmt w:val="bullet"/>
      <w:lvlText w:val=""/>
      <w:lvlJc w:val="left"/>
      <w:pPr>
        <w:tabs>
          <w:tab w:val="num" w:pos="2880"/>
        </w:tabs>
        <w:ind w:left="2880" w:hanging="360"/>
      </w:pPr>
      <w:rPr>
        <w:rFonts w:ascii="Symbol" w:hAnsi="Symbol"/>
      </w:rPr>
    </w:lvl>
    <w:lvl w:ilvl="4" w:tplc="2802439A">
      <w:start w:val="1"/>
      <w:numFmt w:val="bullet"/>
      <w:lvlText w:val="o"/>
      <w:lvlJc w:val="left"/>
      <w:pPr>
        <w:tabs>
          <w:tab w:val="num" w:pos="3600"/>
        </w:tabs>
        <w:ind w:left="3600" w:hanging="360"/>
      </w:pPr>
      <w:rPr>
        <w:rFonts w:ascii="Courier New" w:hAnsi="Courier New"/>
      </w:rPr>
    </w:lvl>
    <w:lvl w:ilvl="5" w:tplc="C428DCDA">
      <w:start w:val="1"/>
      <w:numFmt w:val="bullet"/>
      <w:lvlText w:val=""/>
      <w:lvlJc w:val="left"/>
      <w:pPr>
        <w:tabs>
          <w:tab w:val="num" w:pos="4320"/>
        </w:tabs>
        <w:ind w:left="4320" w:hanging="360"/>
      </w:pPr>
      <w:rPr>
        <w:rFonts w:ascii="Wingdings" w:hAnsi="Wingdings"/>
      </w:rPr>
    </w:lvl>
    <w:lvl w:ilvl="6" w:tplc="4068280A">
      <w:start w:val="1"/>
      <w:numFmt w:val="bullet"/>
      <w:lvlText w:val=""/>
      <w:lvlJc w:val="left"/>
      <w:pPr>
        <w:tabs>
          <w:tab w:val="num" w:pos="5040"/>
        </w:tabs>
        <w:ind w:left="5040" w:hanging="360"/>
      </w:pPr>
      <w:rPr>
        <w:rFonts w:ascii="Symbol" w:hAnsi="Symbol"/>
      </w:rPr>
    </w:lvl>
    <w:lvl w:ilvl="7" w:tplc="8D78D0E0">
      <w:start w:val="1"/>
      <w:numFmt w:val="bullet"/>
      <w:lvlText w:val="o"/>
      <w:lvlJc w:val="left"/>
      <w:pPr>
        <w:tabs>
          <w:tab w:val="num" w:pos="5760"/>
        </w:tabs>
        <w:ind w:left="5760" w:hanging="360"/>
      </w:pPr>
      <w:rPr>
        <w:rFonts w:ascii="Courier New" w:hAnsi="Courier New"/>
      </w:rPr>
    </w:lvl>
    <w:lvl w:ilvl="8" w:tplc="C540D924">
      <w:start w:val="1"/>
      <w:numFmt w:val="bullet"/>
      <w:lvlText w:val=""/>
      <w:lvlJc w:val="left"/>
      <w:pPr>
        <w:tabs>
          <w:tab w:val="num" w:pos="6480"/>
        </w:tabs>
        <w:ind w:left="6480" w:hanging="360"/>
      </w:pPr>
      <w:rPr>
        <w:rFonts w:ascii="Wingdings" w:hAnsi="Wingdings"/>
      </w:rPr>
    </w:lvl>
  </w:abstractNum>
  <w:abstractNum w:abstractNumId="26" w15:restartNumberingAfterBreak="0">
    <w:nsid w:val="79CF54EE"/>
    <w:multiLevelType w:val="hybridMultilevel"/>
    <w:tmpl w:val="79CF54EE"/>
    <w:lvl w:ilvl="0" w:tplc="92483EB4">
      <w:start w:val="1"/>
      <w:numFmt w:val="bullet"/>
      <w:lvlText w:val=""/>
      <w:lvlJc w:val="left"/>
      <w:pPr>
        <w:ind w:left="720" w:hanging="360"/>
      </w:pPr>
      <w:rPr>
        <w:rFonts w:ascii="Symbol" w:hAnsi="Symbol"/>
      </w:rPr>
    </w:lvl>
    <w:lvl w:ilvl="1" w:tplc="E4B238C0">
      <w:start w:val="1"/>
      <w:numFmt w:val="bullet"/>
      <w:lvlText w:val="o"/>
      <w:lvlJc w:val="left"/>
      <w:pPr>
        <w:tabs>
          <w:tab w:val="num" w:pos="1440"/>
        </w:tabs>
        <w:ind w:left="1440" w:hanging="360"/>
      </w:pPr>
      <w:rPr>
        <w:rFonts w:ascii="Courier New" w:hAnsi="Courier New"/>
      </w:rPr>
    </w:lvl>
    <w:lvl w:ilvl="2" w:tplc="81E23B6E">
      <w:start w:val="1"/>
      <w:numFmt w:val="bullet"/>
      <w:lvlText w:val=""/>
      <w:lvlJc w:val="left"/>
      <w:pPr>
        <w:tabs>
          <w:tab w:val="num" w:pos="2160"/>
        </w:tabs>
        <w:ind w:left="2160" w:hanging="360"/>
      </w:pPr>
      <w:rPr>
        <w:rFonts w:ascii="Wingdings" w:hAnsi="Wingdings"/>
      </w:rPr>
    </w:lvl>
    <w:lvl w:ilvl="3" w:tplc="3E1C338A">
      <w:start w:val="1"/>
      <w:numFmt w:val="bullet"/>
      <w:lvlText w:val=""/>
      <w:lvlJc w:val="left"/>
      <w:pPr>
        <w:tabs>
          <w:tab w:val="num" w:pos="2880"/>
        </w:tabs>
        <w:ind w:left="2880" w:hanging="360"/>
      </w:pPr>
      <w:rPr>
        <w:rFonts w:ascii="Symbol" w:hAnsi="Symbol"/>
      </w:rPr>
    </w:lvl>
    <w:lvl w:ilvl="4" w:tplc="95BCEB84">
      <w:start w:val="1"/>
      <w:numFmt w:val="bullet"/>
      <w:lvlText w:val="o"/>
      <w:lvlJc w:val="left"/>
      <w:pPr>
        <w:tabs>
          <w:tab w:val="num" w:pos="3600"/>
        </w:tabs>
        <w:ind w:left="3600" w:hanging="360"/>
      </w:pPr>
      <w:rPr>
        <w:rFonts w:ascii="Courier New" w:hAnsi="Courier New"/>
      </w:rPr>
    </w:lvl>
    <w:lvl w:ilvl="5" w:tplc="C5166442">
      <w:start w:val="1"/>
      <w:numFmt w:val="bullet"/>
      <w:lvlText w:val=""/>
      <w:lvlJc w:val="left"/>
      <w:pPr>
        <w:tabs>
          <w:tab w:val="num" w:pos="4320"/>
        </w:tabs>
        <w:ind w:left="4320" w:hanging="360"/>
      </w:pPr>
      <w:rPr>
        <w:rFonts w:ascii="Wingdings" w:hAnsi="Wingdings"/>
      </w:rPr>
    </w:lvl>
    <w:lvl w:ilvl="6" w:tplc="A2866382">
      <w:start w:val="1"/>
      <w:numFmt w:val="bullet"/>
      <w:lvlText w:val=""/>
      <w:lvlJc w:val="left"/>
      <w:pPr>
        <w:tabs>
          <w:tab w:val="num" w:pos="5040"/>
        </w:tabs>
        <w:ind w:left="5040" w:hanging="360"/>
      </w:pPr>
      <w:rPr>
        <w:rFonts w:ascii="Symbol" w:hAnsi="Symbol"/>
      </w:rPr>
    </w:lvl>
    <w:lvl w:ilvl="7" w:tplc="F2C052F6">
      <w:start w:val="1"/>
      <w:numFmt w:val="bullet"/>
      <w:lvlText w:val="o"/>
      <w:lvlJc w:val="left"/>
      <w:pPr>
        <w:tabs>
          <w:tab w:val="num" w:pos="5760"/>
        </w:tabs>
        <w:ind w:left="5760" w:hanging="360"/>
      </w:pPr>
      <w:rPr>
        <w:rFonts w:ascii="Courier New" w:hAnsi="Courier New"/>
      </w:rPr>
    </w:lvl>
    <w:lvl w:ilvl="8" w:tplc="0024DB0C">
      <w:start w:val="1"/>
      <w:numFmt w:val="bullet"/>
      <w:lvlText w:val=""/>
      <w:lvlJc w:val="left"/>
      <w:pPr>
        <w:tabs>
          <w:tab w:val="num" w:pos="6480"/>
        </w:tabs>
        <w:ind w:left="6480" w:hanging="360"/>
      </w:pPr>
      <w:rPr>
        <w:rFonts w:ascii="Wingdings" w:hAnsi="Wingdings"/>
      </w:rPr>
    </w:lvl>
  </w:abstractNum>
  <w:abstractNum w:abstractNumId="27" w15:restartNumberingAfterBreak="0">
    <w:nsid w:val="79CF54EF"/>
    <w:multiLevelType w:val="hybridMultilevel"/>
    <w:tmpl w:val="79CF54EF"/>
    <w:lvl w:ilvl="0" w:tplc="E8A80A88">
      <w:start w:val="1"/>
      <w:numFmt w:val="bullet"/>
      <w:lvlText w:val=""/>
      <w:lvlJc w:val="left"/>
      <w:pPr>
        <w:ind w:left="720" w:hanging="360"/>
      </w:pPr>
      <w:rPr>
        <w:rFonts w:ascii="Symbol" w:hAnsi="Symbol"/>
      </w:rPr>
    </w:lvl>
    <w:lvl w:ilvl="1" w:tplc="3E48BFEA">
      <w:start w:val="1"/>
      <w:numFmt w:val="bullet"/>
      <w:lvlText w:val="o"/>
      <w:lvlJc w:val="left"/>
      <w:pPr>
        <w:tabs>
          <w:tab w:val="num" w:pos="1440"/>
        </w:tabs>
        <w:ind w:left="1440" w:hanging="360"/>
      </w:pPr>
      <w:rPr>
        <w:rFonts w:ascii="Courier New" w:hAnsi="Courier New"/>
      </w:rPr>
    </w:lvl>
    <w:lvl w:ilvl="2" w:tplc="08AC1F48">
      <w:start w:val="1"/>
      <w:numFmt w:val="bullet"/>
      <w:lvlText w:val=""/>
      <w:lvlJc w:val="left"/>
      <w:pPr>
        <w:tabs>
          <w:tab w:val="num" w:pos="2160"/>
        </w:tabs>
        <w:ind w:left="2160" w:hanging="360"/>
      </w:pPr>
      <w:rPr>
        <w:rFonts w:ascii="Wingdings" w:hAnsi="Wingdings"/>
      </w:rPr>
    </w:lvl>
    <w:lvl w:ilvl="3" w:tplc="97449D7E">
      <w:start w:val="1"/>
      <w:numFmt w:val="bullet"/>
      <w:lvlText w:val=""/>
      <w:lvlJc w:val="left"/>
      <w:pPr>
        <w:tabs>
          <w:tab w:val="num" w:pos="2880"/>
        </w:tabs>
        <w:ind w:left="2880" w:hanging="360"/>
      </w:pPr>
      <w:rPr>
        <w:rFonts w:ascii="Symbol" w:hAnsi="Symbol"/>
      </w:rPr>
    </w:lvl>
    <w:lvl w:ilvl="4" w:tplc="67A6EA18">
      <w:start w:val="1"/>
      <w:numFmt w:val="bullet"/>
      <w:lvlText w:val="o"/>
      <w:lvlJc w:val="left"/>
      <w:pPr>
        <w:tabs>
          <w:tab w:val="num" w:pos="3600"/>
        </w:tabs>
        <w:ind w:left="3600" w:hanging="360"/>
      </w:pPr>
      <w:rPr>
        <w:rFonts w:ascii="Courier New" w:hAnsi="Courier New"/>
      </w:rPr>
    </w:lvl>
    <w:lvl w:ilvl="5" w:tplc="2E20E20A">
      <w:start w:val="1"/>
      <w:numFmt w:val="bullet"/>
      <w:lvlText w:val=""/>
      <w:lvlJc w:val="left"/>
      <w:pPr>
        <w:tabs>
          <w:tab w:val="num" w:pos="4320"/>
        </w:tabs>
        <w:ind w:left="4320" w:hanging="360"/>
      </w:pPr>
      <w:rPr>
        <w:rFonts w:ascii="Wingdings" w:hAnsi="Wingdings"/>
      </w:rPr>
    </w:lvl>
    <w:lvl w:ilvl="6" w:tplc="4A6A3CC6">
      <w:start w:val="1"/>
      <w:numFmt w:val="bullet"/>
      <w:lvlText w:val=""/>
      <w:lvlJc w:val="left"/>
      <w:pPr>
        <w:tabs>
          <w:tab w:val="num" w:pos="5040"/>
        </w:tabs>
        <w:ind w:left="5040" w:hanging="360"/>
      </w:pPr>
      <w:rPr>
        <w:rFonts w:ascii="Symbol" w:hAnsi="Symbol"/>
      </w:rPr>
    </w:lvl>
    <w:lvl w:ilvl="7" w:tplc="D03621F6">
      <w:start w:val="1"/>
      <w:numFmt w:val="bullet"/>
      <w:lvlText w:val="o"/>
      <w:lvlJc w:val="left"/>
      <w:pPr>
        <w:tabs>
          <w:tab w:val="num" w:pos="5760"/>
        </w:tabs>
        <w:ind w:left="5760" w:hanging="360"/>
      </w:pPr>
      <w:rPr>
        <w:rFonts w:ascii="Courier New" w:hAnsi="Courier New"/>
      </w:rPr>
    </w:lvl>
    <w:lvl w:ilvl="8" w:tplc="5B203FDA">
      <w:start w:val="1"/>
      <w:numFmt w:val="bullet"/>
      <w:lvlText w:val=""/>
      <w:lvlJc w:val="left"/>
      <w:pPr>
        <w:tabs>
          <w:tab w:val="num" w:pos="6480"/>
        </w:tabs>
        <w:ind w:left="6480" w:hanging="360"/>
      </w:pPr>
      <w:rPr>
        <w:rFonts w:ascii="Wingdings" w:hAnsi="Wingdings"/>
      </w:rPr>
    </w:lvl>
  </w:abstractNum>
  <w:abstractNum w:abstractNumId="28" w15:restartNumberingAfterBreak="0">
    <w:nsid w:val="79CF54F0"/>
    <w:multiLevelType w:val="hybridMultilevel"/>
    <w:tmpl w:val="79CF54F0"/>
    <w:lvl w:ilvl="0" w:tplc="47E47906">
      <w:start w:val="1"/>
      <w:numFmt w:val="bullet"/>
      <w:lvlText w:val=""/>
      <w:lvlJc w:val="left"/>
      <w:pPr>
        <w:ind w:left="720" w:hanging="360"/>
      </w:pPr>
      <w:rPr>
        <w:rFonts w:ascii="Symbol" w:hAnsi="Symbol"/>
      </w:rPr>
    </w:lvl>
    <w:lvl w:ilvl="1" w:tplc="6B341716">
      <w:start w:val="1"/>
      <w:numFmt w:val="bullet"/>
      <w:lvlText w:val="o"/>
      <w:lvlJc w:val="left"/>
      <w:pPr>
        <w:tabs>
          <w:tab w:val="num" w:pos="1440"/>
        </w:tabs>
        <w:ind w:left="1440" w:hanging="360"/>
      </w:pPr>
      <w:rPr>
        <w:rFonts w:ascii="Courier New" w:hAnsi="Courier New"/>
      </w:rPr>
    </w:lvl>
    <w:lvl w:ilvl="2" w:tplc="2D0EFC30">
      <w:start w:val="1"/>
      <w:numFmt w:val="bullet"/>
      <w:lvlText w:val=""/>
      <w:lvlJc w:val="left"/>
      <w:pPr>
        <w:tabs>
          <w:tab w:val="num" w:pos="2160"/>
        </w:tabs>
        <w:ind w:left="2160" w:hanging="360"/>
      </w:pPr>
      <w:rPr>
        <w:rFonts w:ascii="Wingdings" w:hAnsi="Wingdings"/>
      </w:rPr>
    </w:lvl>
    <w:lvl w:ilvl="3" w:tplc="7C8EF378">
      <w:start w:val="1"/>
      <w:numFmt w:val="bullet"/>
      <w:lvlText w:val=""/>
      <w:lvlJc w:val="left"/>
      <w:pPr>
        <w:tabs>
          <w:tab w:val="num" w:pos="2880"/>
        </w:tabs>
        <w:ind w:left="2880" w:hanging="360"/>
      </w:pPr>
      <w:rPr>
        <w:rFonts w:ascii="Symbol" w:hAnsi="Symbol"/>
      </w:rPr>
    </w:lvl>
    <w:lvl w:ilvl="4" w:tplc="CD42F1BC">
      <w:start w:val="1"/>
      <w:numFmt w:val="bullet"/>
      <w:lvlText w:val="o"/>
      <w:lvlJc w:val="left"/>
      <w:pPr>
        <w:tabs>
          <w:tab w:val="num" w:pos="3600"/>
        </w:tabs>
        <w:ind w:left="3600" w:hanging="360"/>
      </w:pPr>
      <w:rPr>
        <w:rFonts w:ascii="Courier New" w:hAnsi="Courier New"/>
      </w:rPr>
    </w:lvl>
    <w:lvl w:ilvl="5" w:tplc="5D8AF818">
      <w:start w:val="1"/>
      <w:numFmt w:val="bullet"/>
      <w:lvlText w:val=""/>
      <w:lvlJc w:val="left"/>
      <w:pPr>
        <w:tabs>
          <w:tab w:val="num" w:pos="4320"/>
        </w:tabs>
        <w:ind w:left="4320" w:hanging="360"/>
      </w:pPr>
      <w:rPr>
        <w:rFonts w:ascii="Wingdings" w:hAnsi="Wingdings"/>
      </w:rPr>
    </w:lvl>
    <w:lvl w:ilvl="6" w:tplc="57C6D03E">
      <w:start w:val="1"/>
      <w:numFmt w:val="bullet"/>
      <w:lvlText w:val=""/>
      <w:lvlJc w:val="left"/>
      <w:pPr>
        <w:tabs>
          <w:tab w:val="num" w:pos="5040"/>
        </w:tabs>
        <w:ind w:left="5040" w:hanging="360"/>
      </w:pPr>
      <w:rPr>
        <w:rFonts w:ascii="Symbol" w:hAnsi="Symbol"/>
      </w:rPr>
    </w:lvl>
    <w:lvl w:ilvl="7" w:tplc="7E0AA7E0">
      <w:start w:val="1"/>
      <w:numFmt w:val="bullet"/>
      <w:lvlText w:val="o"/>
      <w:lvlJc w:val="left"/>
      <w:pPr>
        <w:tabs>
          <w:tab w:val="num" w:pos="5760"/>
        </w:tabs>
        <w:ind w:left="5760" w:hanging="360"/>
      </w:pPr>
      <w:rPr>
        <w:rFonts w:ascii="Courier New" w:hAnsi="Courier New"/>
      </w:rPr>
    </w:lvl>
    <w:lvl w:ilvl="8" w:tplc="A6ACAF78">
      <w:start w:val="1"/>
      <w:numFmt w:val="bullet"/>
      <w:lvlText w:val=""/>
      <w:lvlJc w:val="left"/>
      <w:pPr>
        <w:tabs>
          <w:tab w:val="num" w:pos="6480"/>
        </w:tabs>
        <w:ind w:left="6480" w:hanging="360"/>
      </w:pPr>
      <w:rPr>
        <w:rFonts w:ascii="Wingdings" w:hAnsi="Wingdings"/>
      </w:rPr>
    </w:lvl>
  </w:abstractNum>
  <w:abstractNum w:abstractNumId="29" w15:restartNumberingAfterBreak="0">
    <w:nsid w:val="79CF54F1"/>
    <w:multiLevelType w:val="multilevel"/>
    <w:tmpl w:val="79CF54F1"/>
    <w:lvl w:ilvl="0">
      <w:start w:val="1"/>
      <w:numFmt w:val="lowerLetter"/>
      <w:lvlText w:val="%1."/>
      <w:lvlJc w:val="left"/>
      <w:pPr>
        <w:ind w:left="720" w:hanging="360"/>
      </w:pPr>
    </w:lvl>
    <w:lvl w:ilvl="1">
      <w:start w:val="1"/>
      <w:numFmt w:val="decimal"/>
      <w:lvlText w:val="%2."/>
      <w:lvlJc w:val="left"/>
      <w:pPr>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num w:numId="1">
    <w:abstractNumId w:val="14"/>
  </w:num>
  <w:num w:numId="2">
    <w:abstractNumId w:val="9"/>
  </w:num>
  <w:num w:numId="3">
    <w:abstractNumId w:val="5"/>
  </w:num>
  <w:num w:numId="4">
    <w:abstractNumId w:val="6"/>
  </w:num>
  <w:num w:numId="5">
    <w:abstractNumId w:val="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8"/>
  </w:num>
  <w:num w:numId="7">
    <w:abstractNumId w:val="4"/>
  </w:num>
  <w:num w:numId="8">
    <w:abstractNumId w:val="14"/>
  </w:num>
  <w:num w:numId="9">
    <w:abstractNumId w:val="15"/>
  </w:num>
  <w:num w:numId="10">
    <w:abstractNumId w:val="18"/>
  </w:num>
  <w:num w:numId="11">
    <w:abstractNumId w:val="12"/>
  </w:num>
  <w:num w:numId="12">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9"/>
  </w:num>
  <w:num w:numId="14">
    <w:abstractNumId w:val="20"/>
  </w:num>
  <w:num w:numId="15">
    <w:abstractNumId w:val="1"/>
  </w:num>
  <w:num w:numId="16">
    <w:abstractNumId w:val="10"/>
  </w:num>
  <w:num w:numId="17">
    <w:abstractNumId w:val="17"/>
  </w:num>
  <w:num w:numId="18">
    <w:abstractNumId w:val="13"/>
  </w:num>
  <w:num w:numId="19">
    <w:abstractNumId w:val="0"/>
  </w:num>
  <w:num w:numId="20">
    <w:abstractNumId w:val="21"/>
  </w:num>
  <w:num w:numId="21">
    <w:abstractNumId w:val="22"/>
  </w:num>
  <w:num w:numId="22">
    <w:abstractNumId w:val="23"/>
  </w:num>
  <w:num w:numId="23">
    <w:abstractNumId w:val="24"/>
  </w:num>
  <w:num w:numId="24">
    <w:abstractNumId w:val="25"/>
  </w:num>
  <w:num w:numId="25">
    <w:abstractNumId w:val="26"/>
  </w:num>
  <w:num w:numId="26">
    <w:abstractNumId w:val="27"/>
  </w:num>
  <w:num w:numId="27">
    <w:abstractNumId w:val="28"/>
  </w:num>
  <w:num w:numId="28">
    <w:abstractNumId w:val="29"/>
  </w:num>
  <w:num w:numId="29">
    <w:abstractNumId w:val="7"/>
  </w:num>
  <w:num w:numId="30">
    <w:abstractNumId w:val="3"/>
  </w:num>
  <w:num w:numId="31">
    <w:abstractNumId w:val="16"/>
  </w:num>
  <w:num w:numId="32">
    <w:abstractNumId w:val="11"/>
  </w:num>
  <w:num w:numId="33">
    <w:abstractNumId w:val="2"/>
  </w:num>
  <w:numIdMacAtCleanup w:val="8"/>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Mcnicoll, Jennifer L.">
    <w15:presenceInfo w15:providerId="AD" w15:userId="S::jennifer_mcnicoll@fws.gov::8788ac92-5191-4768-9c8c-3cb2d1aec994"/>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isplayBackgroundShape/>
  <w:embedTrueTypeFonts/>
  <w:embedSystemFonts/>
  <w:proofState w:spelling="clean" w:grammar="clean"/>
  <w:doNotTrackFormatting/>
  <w:documentProtection w:edit="comments" w:formatting="1" w:enforcement="0"/>
  <w:defaultTabStop w:val="720"/>
  <w:defaultTableStyle w:val="TableGrid"/>
  <w:doNotShadeFormData/>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F655B"/>
    <w:rsid w:val="00000A51"/>
    <w:rsid w:val="00006CA5"/>
    <w:rsid w:val="00007530"/>
    <w:rsid w:val="00007838"/>
    <w:rsid w:val="0001067C"/>
    <w:rsid w:val="00012570"/>
    <w:rsid w:val="000142F6"/>
    <w:rsid w:val="000145B4"/>
    <w:rsid w:val="00014A16"/>
    <w:rsid w:val="00016555"/>
    <w:rsid w:val="00016A21"/>
    <w:rsid w:val="00017980"/>
    <w:rsid w:val="00022CAB"/>
    <w:rsid w:val="00023CC2"/>
    <w:rsid w:val="000258A6"/>
    <w:rsid w:val="000265DB"/>
    <w:rsid w:val="00026C53"/>
    <w:rsid w:val="000273B1"/>
    <w:rsid w:val="00027782"/>
    <w:rsid w:val="000302D7"/>
    <w:rsid w:val="00030D19"/>
    <w:rsid w:val="00031AB4"/>
    <w:rsid w:val="00033384"/>
    <w:rsid w:val="00033DB3"/>
    <w:rsid w:val="000351C4"/>
    <w:rsid w:val="000357AF"/>
    <w:rsid w:val="0003616E"/>
    <w:rsid w:val="000379AF"/>
    <w:rsid w:val="0004041C"/>
    <w:rsid w:val="000408C9"/>
    <w:rsid w:val="000428C4"/>
    <w:rsid w:val="00044C5B"/>
    <w:rsid w:val="000515A9"/>
    <w:rsid w:val="00051654"/>
    <w:rsid w:val="00053EF7"/>
    <w:rsid w:val="000542F9"/>
    <w:rsid w:val="00055505"/>
    <w:rsid w:val="000559AB"/>
    <w:rsid w:val="00057965"/>
    <w:rsid w:val="00057CB3"/>
    <w:rsid w:val="000607C1"/>
    <w:rsid w:val="000614EA"/>
    <w:rsid w:val="00061AD0"/>
    <w:rsid w:val="00061F4E"/>
    <w:rsid w:val="00070D42"/>
    <w:rsid w:val="00072720"/>
    <w:rsid w:val="00073EBB"/>
    <w:rsid w:val="000745F6"/>
    <w:rsid w:val="00076C1C"/>
    <w:rsid w:val="00080224"/>
    <w:rsid w:val="0008179A"/>
    <w:rsid w:val="00081DB0"/>
    <w:rsid w:val="00081DD7"/>
    <w:rsid w:val="000859C6"/>
    <w:rsid w:val="00085E24"/>
    <w:rsid w:val="00086E60"/>
    <w:rsid w:val="0008790B"/>
    <w:rsid w:val="00090036"/>
    <w:rsid w:val="00090B57"/>
    <w:rsid w:val="00090EC2"/>
    <w:rsid w:val="00091ABB"/>
    <w:rsid w:val="00092792"/>
    <w:rsid w:val="00092AB1"/>
    <w:rsid w:val="00094A98"/>
    <w:rsid w:val="00094CCE"/>
    <w:rsid w:val="000970E2"/>
    <w:rsid w:val="00097671"/>
    <w:rsid w:val="000A08A6"/>
    <w:rsid w:val="000A3231"/>
    <w:rsid w:val="000A3737"/>
    <w:rsid w:val="000A49FB"/>
    <w:rsid w:val="000A532C"/>
    <w:rsid w:val="000A537E"/>
    <w:rsid w:val="000A6180"/>
    <w:rsid w:val="000A63AB"/>
    <w:rsid w:val="000A67CF"/>
    <w:rsid w:val="000B11ED"/>
    <w:rsid w:val="000B3650"/>
    <w:rsid w:val="000B54FD"/>
    <w:rsid w:val="000B5A8A"/>
    <w:rsid w:val="000B6559"/>
    <w:rsid w:val="000B7A7B"/>
    <w:rsid w:val="000C01B0"/>
    <w:rsid w:val="000C4F4B"/>
    <w:rsid w:val="000C5C5E"/>
    <w:rsid w:val="000D579F"/>
    <w:rsid w:val="000E1F67"/>
    <w:rsid w:val="000E25A0"/>
    <w:rsid w:val="000E2D12"/>
    <w:rsid w:val="000E3CC1"/>
    <w:rsid w:val="000E745E"/>
    <w:rsid w:val="000E7E6F"/>
    <w:rsid w:val="000F3B9C"/>
    <w:rsid w:val="000F4B58"/>
    <w:rsid w:val="000F4D59"/>
    <w:rsid w:val="000F552C"/>
    <w:rsid w:val="000F6184"/>
    <w:rsid w:val="00104CE1"/>
    <w:rsid w:val="00105B10"/>
    <w:rsid w:val="001074B4"/>
    <w:rsid w:val="001078DD"/>
    <w:rsid w:val="00111549"/>
    <w:rsid w:val="0011171F"/>
    <w:rsid w:val="00111AA9"/>
    <w:rsid w:val="00111B04"/>
    <w:rsid w:val="001123F9"/>
    <w:rsid w:val="00112D99"/>
    <w:rsid w:val="00115228"/>
    <w:rsid w:val="00116129"/>
    <w:rsid w:val="0011766B"/>
    <w:rsid w:val="0012019A"/>
    <w:rsid w:val="0012042C"/>
    <w:rsid w:val="00120A1D"/>
    <w:rsid w:val="001218AB"/>
    <w:rsid w:val="00122B70"/>
    <w:rsid w:val="00123B9B"/>
    <w:rsid w:val="00124596"/>
    <w:rsid w:val="00125837"/>
    <w:rsid w:val="0012711C"/>
    <w:rsid w:val="001312BF"/>
    <w:rsid w:val="00131603"/>
    <w:rsid w:val="00131CFF"/>
    <w:rsid w:val="001320EA"/>
    <w:rsid w:val="001328E0"/>
    <w:rsid w:val="00132997"/>
    <w:rsid w:val="00133883"/>
    <w:rsid w:val="001345D6"/>
    <w:rsid w:val="00136658"/>
    <w:rsid w:val="0013764E"/>
    <w:rsid w:val="00137671"/>
    <w:rsid w:val="00141013"/>
    <w:rsid w:val="00142CCE"/>
    <w:rsid w:val="001461F5"/>
    <w:rsid w:val="00146DDF"/>
    <w:rsid w:val="001472C6"/>
    <w:rsid w:val="001500AC"/>
    <w:rsid w:val="00151D45"/>
    <w:rsid w:val="001546F0"/>
    <w:rsid w:val="00155C9D"/>
    <w:rsid w:val="001568D6"/>
    <w:rsid w:val="00160771"/>
    <w:rsid w:val="00160DD2"/>
    <w:rsid w:val="00162108"/>
    <w:rsid w:val="00165066"/>
    <w:rsid w:val="001652A2"/>
    <w:rsid w:val="00165AB7"/>
    <w:rsid w:val="001660E4"/>
    <w:rsid w:val="001663CF"/>
    <w:rsid w:val="00166B62"/>
    <w:rsid w:val="0016758F"/>
    <w:rsid w:val="001700D1"/>
    <w:rsid w:val="0017178A"/>
    <w:rsid w:val="001719F4"/>
    <w:rsid w:val="00171F25"/>
    <w:rsid w:val="001725FB"/>
    <w:rsid w:val="00173C45"/>
    <w:rsid w:val="001753CB"/>
    <w:rsid w:val="001772B9"/>
    <w:rsid w:val="00177E6E"/>
    <w:rsid w:val="00180D21"/>
    <w:rsid w:val="0018261A"/>
    <w:rsid w:val="00183943"/>
    <w:rsid w:val="001850E5"/>
    <w:rsid w:val="00185A06"/>
    <w:rsid w:val="00190419"/>
    <w:rsid w:val="00191484"/>
    <w:rsid w:val="001914A3"/>
    <w:rsid w:val="0019295D"/>
    <w:rsid w:val="00192EBA"/>
    <w:rsid w:val="00193C48"/>
    <w:rsid w:val="00195C8A"/>
    <w:rsid w:val="00196008"/>
    <w:rsid w:val="00197250"/>
    <w:rsid w:val="001A03B8"/>
    <w:rsid w:val="001A0B98"/>
    <w:rsid w:val="001A2B81"/>
    <w:rsid w:val="001A3E65"/>
    <w:rsid w:val="001A452B"/>
    <w:rsid w:val="001A47DD"/>
    <w:rsid w:val="001B03D3"/>
    <w:rsid w:val="001B0436"/>
    <w:rsid w:val="001B15A2"/>
    <w:rsid w:val="001B17E8"/>
    <w:rsid w:val="001B35C4"/>
    <w:rsid w:val="001B3A8B"/>
    <w:rsid w:val="001B6EED"/>
    <w:rsid w:val="001B6FA1"/>
    <w:rsid w:val="001B76AF"/>
    <w:rsid w:val="001C076C"/>
    <w:rsid w:val="001C3ED6"/>
    <w:rsid w:val="001C7345"/>
    <w:rsid w:val="001C7813"/>
    <w:rsid w:val="001C7D72"/>
    <w:rsid w:val="001D12A3"/>
    <w:rsid w:val="001D3E33"/>
    <w:rsid w:val="001D6625"/>
    <w:rsid w:val="001D6A06"/>
    <w:rsid w:val="001D6AC8"/>
    <w:rsid w:val="001E1191"/>
    <w:rsid w:val="001E1D4B"/>
    <w:rsid w:val="001E28C6"/>
    <w:rsid w:val="001E3312"/>
    <w:rsid w:val="001E3EFF"/>
    <w:rsid w:val="001E4148"/>
    <w:rsid w:val="001E5E97"/>
    <w:rsid w:val="001F65A8"/>
    <w:rsid w:val="00200901"/>
    <w:rsid w:val="00202792"/>
    <w:rsid w:val="00202964"/>
    <w:rsid w:val="002040FD"/>
    <w:rsid w:val="002052D9"/>
    <w:rsid w:val="002105F8"/>
    <w:rsid w:val="002108E2"/>
    <w:rsid w:val="002113AF"/>
    <w:rsid w:val="00211F65"/>
    <w:rsid w:val="0021266C"/>
    <w:rsid w:val="00212D50"/>
    <w:rsid w:val="00213E49"/>
    <w:rsid w:val="00213EF2"/>
    <w:rsid w:val="00214299"/>
    <w:rsid w:val="00214CA4"/>
    <w:rsid w:val="00216FF2"/>
    <w:rsid w:val="002205FC"/>
    <w:rsid w:val="002208F2"/>
    <w:rsid w:val="0022141E"/>
    <w:rsid w:val="0022392C"/>
    <w:rsid w:val="002252F1"/>
    <w:rsid w:val="00225C86"/>
    <w:rsid w:val="002263E6"/>
    <w:rsid w:val="0022706C"/>
    <w:rsid w:val="00230FFC"/>
    <w:rsid w:val="002315A7"/>
    <w:rsid w:val="00231C1B"/>
    <w:rsid w:val="00235209"/>
    <w:rsid w:val="00237575"/>
    <w:rsid w:val="002377A8"/>
    <w:rsid w:val="00240D87"/>
    <w:rsid w:val="0024212C"/>
    <w:rsid w:val="00242CD1"/>
    <w:rsid w:val="00243E3C"/>
    <w:rsid w:val="00244364"/>
    <w:rsid w:val="002449EA"/>
    <w:rsid w:val="002451A0"/>
    <w:rsid w:val="00250197"/>
    <w:rsid w:val="00250639"/>
    <w:rsid w:val="0025068B"/>
    <w:rsid w:val="002518DF"/>
    <w:rsid w:val="00251A2D"/>
    <w:rsid w:val="00255C57"/>
    <w:rsid w:val="00255ED2"/>
    <w:rsid w:val="00257029"/>
    <w:rsid w:val="00260796"/>
    <w:rsid w:val="00260C69"/>
    <w:rsid w:val="00262A7E"/>
    <w:rsid w:val="00263608"/>
    <w:rsid w:val="0026663F"/>
    <w:rsid w:val="00270783"/>
    <w:rsid w:val="00270E6F"/>
    <w:rsid w:val="0027135D"/>
    <w:rsid w:val="0027281D"/>
    <w:rsid w:val="00273754"/>
    <w:rsid w:val="00274ED1"/>
    <w:rsid w:val="00276B11"/>
    <w:rsid w:val="00276E25"/>
    <w:rsid w:val="0027728D"/>
    <w:rsid w:val="0027740F"/>
    <w:rsid w:val="0027765C"/>
    <w:rsid w:val="00277A7F"/>
    <w:rsid w:val="00277ED7"/>
    <w:rsid w:val="00281004"/>
    <w:rsid w:val="00281AAB"/>
    <w:rsid w:val="00282825"/>
    <w:rsid w:val="00283014"/>
    <w:rsid w:val="0028369D"/>
    <w:rsid w:val="002844D2"/>
    <w:rsid w:val="00284BA8"/>
    <w:rsid w:val="00285053"/>
    <w:rsid w:val="00285210"/>
    <w:rsid w:val="002852C6"/>
    <w:rsid w:val="00287D49"/>
    <w:rsid w:val="0029078C"/>
    <w:rsid w:val="00290C48"/>
    <w:rsid w:val="002A2DAA"/>
    <w:rsid w:val="002A3040"/>
    <w:rsid w:val="002A4B16"/>
    <w:rsid w:val="002A6FD5"/>
    <w:rsid w:val="002A71BB"/>
    <w:rsid w:val="002A7A49"/>
    <w:rsid w:val="002B4094"/>
    <w:rsid w:val="002B6104"/>
    <w:rsid w:val="002C202B"/>
    <w:rsid w:val="002C50FF"/>
    <w:rsid w:val="002C6255"/>
    <w:rsid w:val="002D0E56"/>
    <w:rsid w:val="002D519B"/>
    <w:rsid w:val="002D5496"/>
    <w:rsid w:val="002D75C7"/>
    <w:rsid w:val="002E28AF"/>
    <w:rsid w:val="002E47F5"/>
    <w:rsid w:val="002E734E"/>
    <w:rsid w:val="002E73F2"/>
    <w:rsid w:val="002E7696"/>
    <w:rsid w:val="002E7DE5"/>
    <w:rsid w:val="002F1918"/>
    <w:rsid w:val="002F1A9D"/>
    <w:rsid w:val="002F4149"/>
    <w:rsid w:val="002F5323"/>
    <w:rsid w:val="002F6B62"/>
    <w:rsid w:val="002F6D25"/>
    <w:rsid w:val="00301896"/>
    <w:rsid w:val="00303039"/>
    <w:rsid w:val="0030369E"/>
    <w:rsid w:val="00305DD3"/>
    <w:rsid w:val="00306259"/>
    <w:rsid w:val="003109A8"/>
    <w:rsid w:val="0031160A"/>
    <w:rsid w:val="00312431"/>
    <w:rsid w:val="003125C8"/>
    <w:rsid w:val="003129C6"/>
    <w:rsid w:val="00314C69"/>
    <w:rsid w:val="00317EF4"/>
    <w:rsid w:val="00320E43"/>
    <w:rsid w:val="0032228D"/>
    <w:rsid w:val="00325CBF"/>
    <w:rsid w:val="00327E55"/>
    <w:rsid w:val="00330A93"/>
    <w:rsid w:val="0033190B"/>
    <w:rsid w:val="00334762"/>
    <w:rsid w:val="00334EAE"/>
    <w:rsid w:val="00335A7A"/>
    <w:rsid w:val="00336640"/>
    <w:rsid w:val="00342AF4"/>
    <w:rsid w:val="00343801"/>
    <w:rsid w:val="00343853"/>
    <w:rsid w:val="0035078D"/>
    <w:rsid w:val="0035168C"/>
    <w:rsid w:val="003523A9"/>
    <w:rsid w:val="0035300A"/>
    <w:rsid w:val="003536BA"/>
    <w:rsid w:val="00356AE2"/>
    <w:rsid w:val="00356E4D"/>
    <w:rsid w:val="00360BAA"/>
    <w:rsid w:val="00361C0B"/>
    <w:rsid w:val="00363062"/>
    <w:rsid w:val="00363204"/>
    <w:rsid w:val="00363FE1"/>
    <w:rsid w:val="00366736"/>
    <w:rsid w:val="003677A8"/>
    <w:rsid w:val="00367C1A"/>
    <w:rsid w:val="003710EA"/>
    <w:rsid w:val="00371B86"/>
    <w:rsid w:val="0037227E"/>
    <w:rsid w:val="00374B44"/>
    <w:rsid w:val="00375384"/>
    <w:rsid w:val="003763B6"/>
    <w:rsid w:val="00377488"/>
    <w:rsid w:val="00377EFF"/>
    <w:rsid w:val="0038082E"/>
    <w:rsid w:val="00381028"/>
    <w:rsid w:val="00382DA1"/>
    <w:rsid w:val="00390015"/>
    <w:rsid w:val="00392265"/>
    <w:rsid w:val="00392314"/>
    <w:rsid w:val="00394664"/>
    <w:rsid w:val="00395432"/>
    <w:rsid w:val="003A0A9C"/>
    <w:rsid w:val="003A4D8B"/>
    <w:rsid w:val="003A5A67"/>
    <w:rsid w:val="003B00EA"/>
    <w:rsid w:val="003B1559"/>
    <w:rsid w:val="003B4C95"/>
    <w:rsid w:val="003B4FB2"/>
    <w:rsid w:val="003B5A0B"/>
    <w:rsid w:val="003C56CF"/>
    <w:rsid w:val="003D1E1D"/>
    <w:rsid w:val="003D3334"/>
    <w:rsid w:val="003D4EDF"/>
    <w:rsid w:val="003D7099"/>
    <w:rsid w:val="003D77B3"/>
    <w:rsid w:val="003E1061"/>
    <w:rsid w:val="003E180B"/>
    <w:rsid w:val="003E1B34"/>
    <w:rsid w:val="003E32DC"/>
    <w:rsid w:val="003E60FD"/>
    <w:rsid w:val="003E61ED"/>
    <w:rsid w:val="003E6572"/>
    <w:rsid w:val="003E70A2"/>
    <w:rsid w:val="003F027E"/>
    <w:rsid w:val="003F04D4"/>
    <w:rsid w:val="003F21C1"/>
    <w:rsid w:val="003F33C8"/>
    <w:rsid w:val="003F66A7"/>
    <w:rsid w:val="003F693E"/>
    <w:rsid w:val="003F72CC"/>
    <w:rsid w:val="003F7692"/>
    <w:rsid w:val="0040017C"/>
    <w:rsid w:val="0040060C"/>
    <w:rsid w:val="0040134C"/>
    <w:rsid w:val="004045AD"/>
    <w:rsid w:val="00411CEE"/>
    <w:rsid w:val="0041233B"/>
    <w:rsid w:val="004128E7"/>
    <w:rsid w:val="00414114"/>
    <w:rsid w:val="0041462A"/>
    <w:rsid w:val="00414EF1"/>
    <w:rsid w:val="004161FD"/>
    <w:rsid w:val="00422FFB"/>
    <w:rsid w:val="004279EA"/>
    <w:rsid w:val="00434B9F"/>
    <w:rsid w:val="00440246"/>
    <w:rsid w:val="0044338A"/>
    <w:rsid w:val="00444F7B"/>
    <w:rsid w:val="0044721D"/>
    <w:rsid w:val="004512CC"/>
    <w:rsid w:val="0045152E"/>
    <w:rsid w:val="00451554"/>
    <w:rsid w:val="00451FA8"/>
    <w:rsid w:val="0045300F"/>
    <w:rsid w:val="004540B5"/>
    <w:rsid w:val="004550AD"/>
    <w:rsid w:val="004558F0"/>
    <w:rsid w:val="00455F02"/>
    <w:rsid w:val="00456736"/>
    <w:rsid w:val="00460B7C"/>
    <w:rsid w:val="004622F5"/>
    <w:rsid w:val="00462D4E"/>
    <w:rsid w:val="00463DF4"/>
    <w:rsid w:val="0046504E"/>
    <w:rsid w:val="00465266"/>
    <w:rsid w:val="004675DD"/>
    <w:rsid w:val="00470374"/>
    <w:rsid w:val="00470472"/>
    <w:rsid w:val="00472F62"/>
    <w:rsid w:val="00473E28"/>
    <w:rsid w:val="004749B8"/>
    <w:rsid w:val="00476500"/>
    <w:rsid w:val="004773D0"/>
    <w:rsid w:val="00480AF4"/>
    <w:rsid w:val="00481EC0"/>
    <w:rsid w:val="004821DD"/>
    <w:rsid w:val="00485A9B"/>
    <w:rsid w:val="004902D6"/>
    <w:rsid w:val="00491C73"/>
    <w:rsid w:val="004953B5"/>
    <w:rsid w:val="00495A14"/>
    <w:rsid w:val="00495C50"/>
    <w:rsid w:val="004973EC"/>
    <w:rsid w:val="004A1CC5"/>
    <w:rsid w:val="004A29F0"/>
    <w:rsid w:val="004A3117"/>
    <w:rsid w:val="004A33E1"/>
    <w:rsid w:val="004A71BB"/>
    <w:rsid w:val="004B1FD2"/>
    <w:rsid w:val="004B2278"/>
    <w:rsid w:val="004B40C4"/>
    <w:rsid w:val="004B7E3D"/>
    <w:rsid w:val="004C093F"/>
    <w:rsid w:val="004C1F58"/>
    <w:rsid w:val="004C3432"/>
    <w:rsid w:val="004C5B4F"/>
    <w:rsid w:val="004C6804"/>
    <w:rsid w:val="004C74CD"/>
    <w:rsid w:val="004C7B44"/>
    <w:rsid w:val="004D05EC"/>
    <w:rsid w:val="004D0BE4"/>
    <w:rsid w:val="004D3CD2"/>
    <w:rsid w:val="004D4136"/>
    <w:rsid w:val="004D7928"/>
    <w:rsid w:val="004E2E6E"/>
    <w:rsid w:val="004E4E56"/>
    <w:rsid w:val="004E5CD1"/>
    <w:rsid w:val="004E77DD"/>
    <w:rsid w:val="004F0246"/>
    <w:rsid w:val="004F0410"/>
    <w:rsid w:val="004F166A"/>
    <w:rsid w:val="004F2197"/>
    <w:rsid w:val="004F654C"/>
    <w:rsid w:val="004F7297"/>
    <w:rsid w:val="004F7D15"/>
    <w:rsid w:val="00502474"/>
    <w:rsid w:val="00502E58"/>
    <w:rsid w:val="005030B2"/>
    <w:rsid w:val="00503722"/>
    <w:rsid w:val="00504526"/>
    <w:rsid w:val="00504798"/>
    <w:rsid w:val="00504A5E"/>
    <w:rsid w:val="0050684F"/>
    <w:rsid w:val="00506E18"/>
    <w:rsid w:val="005109C6"/>
    <w:rsid w:val="00511BB4"/>
    <w:rsid w:val="00511C00"/>
    <w:rsid w:val="0051273F"/>
    <w:rsid w:val="00513852"/>
    <w:rsid w:val="00513F98"/>
    <w:rsid w:val="00514B78"/>
    <w:rsid w:val="00516A12"/>
    <w:rsid w:val="0052174B"/>
    <w:rsid w:val="0052414A"/>
    <w:rsid w:val="00524597"/>
    <w:rsid w:val="005257CC"/>
    <w:rsid w:val="00525EA1"/>
    <w:rsid w:val="00526951"/>
    <w:rsid w:val="00527534"/>
    <w:rsid w:val="00533A66"/>
    <w:rsid w:val="005349E1"/>
    <w:rsid w:val="00534CD8"/>
    <w:rsid w:val="00535C11"/>
    <w:rsid w:val="0053654C"/>
    <w:rsid w:val="0053673D"/>
    <w:rsid w:val="005418C0"/>
    <w:rsid w:val="00542F7C"/>
    <w:rsid w:val="005436B1"/>
    <w:rsid w:val="00543B8B"/>
    <w:rsid w:val="00544CAD"/>
    <w:rsid w:val="005459A3"/>
    <w:rsid w:val="00547B61"/>
    <w:rsid w:val="005553A0"/>
    <w:rsid w:val="005606C1"/>
    <w:rsid w:val="005606C6"/>
    <w:rsid w:val="00560C6C"/>
    <w:rsid w:val="005632C4"/>
    <w:rsid w:val="00563DF3"/>
    <w:rsid w:val="0056624F"/>
    <w:rsid w:val="005702E9"/>
    <w:rsid w:val="0057039B"/>
    <w:rsid w:val="00571CDC"/>
    <w:rsid w:val="005724B6"/>
    <w:rsid w:val="00573A36"/>
    <w:rsid w:val="00574E49"/>
    <w:rsid w:val="00574E70"/>
    <w:rsid w:val="005757ED"/>
    <w:rsid w:val="00581DFF"/>
    <w:rsid w:val="005833F9"/>
    <w:rsid w:val="00584F8F"/>
    <w:rsid w:val="00587D91"/>
    <w:rsid w:val="00590675"/>
    <w:rsid w:val="005910C0"/>
    <w:rsid w:val="005919EA"/>
    <w:rsid w:val="00592EBB"/>
    <w:rsid w:val="00593F22"/>
    <w:rsid w:val="00595581"/>
    <w:rsid w:val="00595AD4"/>
    <w:rsid w:val="005A0BC1"/>
    <w:rsid w:val="005A0D01"/>
    <w:rsid w:val="005A2EA5"/>
    <w:rsid w:val="005A425F"/>
    <w:rsid w:val="005A79E8"/>
    <w:rsid w:val="005A7AEF"/>
    <w:rsid w:val="005A7E69"/>
    <w:rsid w:val="005B0C68"/>
    <w:rsid w:val="005B2659"/>
    <w:rsid w:val="005B4B98"/>
    <w:rsid w:val="005B7FD3"/>
    <w:rsid w:val="005C3AD9"/>
    <w:rsid w:val="005C44FB"/>
    <w:rsid w:val="005C4EF9"/>
    <w:rsid w:val="005C5644"/>
    <w:rsid w:val="005C5873"/>
    <w:rsid w:val="005C5895"/>
    <w:rsid w:val="005C5C2F"/>
    <w:rsid w:val="005C7BDF"/>
    <w:rsid w:val="005D236B"/>
    <w:rsid w:val="005D285C"/>
    <w:rsid w:val="005D3AA5"/>
    <w:rsid w:val="005D3DEE"/>
    <w:rsid w:val="005D4B93"/>
    <w:rsid w:val="005D5170"/>
    <w:rsid w:val="005D6B56"/>
    <w:rsid w:val="005E4F92"/>
    <w:rsid w:val="005E6D2F"/>
    <w:rsid w:val="005E7EC0"/>
    <w:rsid w:val="005F2489"/>
    <w:rsid w:val="005F29CA"/>
    <w:rsid w:val="005F4AFE"/>
    <w:rsid w:val="005F637E"/>
    <w:rsid w:val="005F7C68"/>
    <w:rsid w:val="0060086C"/>
    <w:rsid w:val="00600ABF"/>
    <w:rsid w:val="00601CC7"/>
    <w:rsid w:val="00602A1D"/>
    <w:rsid w:val="00604FCE"/>
    <w:rsid w:val="00607754"/>
    <w:rsid w:val="00607EE4"/>
    <w:rsid w:val="006110CF"/>
    <w:rsid w:val="006110DD"/>
    <w:rsid w:val="0061113A"/>
    <w:rsid w:val="00611E5D"/>
    <w:rsid w:val="0061470C"/>
    <w:rsid w:val="0061569C"/>
    <w:rsid w:val="00617BF5"/>
    <w:rsid w:val="006207B6"/>
    <w:rsid w:val="00622F9E"/>
    <w:rsid w:val="0062480A"/>
    <w:rsid w:val="00625CFF"/>
    <w:rsid w:val="006264C4"/>
    <w:rsid w:val="00626670"/>
    <w:rsid w:val="006270F5"/>
    <w:rsid w:val="00627CB0"/>
    <w:rsid w:val="00631433"/>
    <w:rsid w:val="00632D80"/>
    <w:rsid w:val="00633543"/>
    <w:rsid w:val="00634016"/>
    <w:rsid w:val="0063514F"/>
    <w:rsid w:val="00635794"/>
    <w:rsid w:val="00635DC2"/>
    <w:rsid w:val="00635E0D"/>
    <w:rsid w:val="006364B4"/>
    <w:rsid w:val="006402A3"/>
    <w:rsid w:val="00642567"/>
    <w:rsid w:val="006425BA"/>
    <w:rsid w:val="00642A2F"/>
    <w:rsid w:val="006431E4"/>
    <w:rsid w:val="006448C1"/>
    <w:rsid w:val="00647E1D"/>
    <w:rsid w:val="00647F65"/>
    <w:rsid w:val="00651179"/>
    <w:rsid w:val="006532E3"/>
    <w:rsid w:val="00653A3A"/>
    <w:rsid w:val="00654F60"/>
    <w:rsid w:val="006628FA"/>
    <w:rsid w:val="00664DFF"/>
    <w:rsid w:val="006655DA"/>
    <w:rsid w:val="00665EE4"/>
    <w:rsid w:val="0066665D"/>
    <w:rsid w:val="00666DA9"/>
    <w:rsid w:val="00667D47"/>
    <w:rsid w:val="00670A74"/>
    <w:rsid w:val="00672956"/>
    <w:rsid w:val="00673A4E"/>
    <w:rsid w:val="00676041"/>
    <w:rsid w:val="006764A9"/>
    <w:rsid w:val="00676A62"/>
    <w:rsid w:val="00677574"/>
    <w:rsid w:val="00681061"/>
    <w:rsid w:val="006866D0"/>
    <w:rsid w:val="00687347"/>
    <w:rsid w:val="00687F77"/>
    <w:rsid w:val="00690834"/>
    <w:rsid w:val="0069090E"/>
    <w:rsid w:val="00694B48"/>
    <w:rsid w:val="00695688"/>
    <w:rsid w:val="006A0439"/>
    <w:rsid w:val="006A0B7B"/>
    <w:rsid w:val="006A25B9"/>
    <w:rsid w:val="006A5CB6"/>
    <w:rsid w:val="006A6A58"/>
    <w:rsid w:val="006B04FD"/>
    <w:rsid w:val="006B2F10"/>
    <w:rsid w:val="006B561B"/>
    <w:rsid w:val="006B645B"/>
    <w:rsid w:val="006B7745"/>
    <w:rsid w:val="006C048D"/>
    <w:rsid w:val="006C19BD"/>
    <w:rsid w:val="006C1B40"/>
    <w:rsid w:val="006C38F0"/>
    <w:rsid w:val="006C3D7A"/>
    <w:rsid w:val="006C6743"/>
    <w:rsid w:val="006D2B30"/>
    <w:rsid w:val="006D3709"/>
    <w:rsid w:val="006D3D95"/>
    <w:rsid w:val="006D45BF"/>
    <w:rsid w:val="006E46B6"/>
    <w:rsid w:val="006E49F8"/>
    <w:rsid w:val="006E6FDA"/>
    <w:rsid w:val="006E76BA"/>
    <w:rsid w:val="006F04B6"/>
    <w:rsid w:val="006F3236"/>
    <w:rsid w:val="006F3F7F"/>
    <w:rsid w:val="006F4439"/>
    <w:rsid w:val="006F665C"/>
    <w:rsid w:val="0070272B"/>
    <w:rsid w:val="00702BE5"/>
    <w:rsid w:val="00703E3D"/>
    <w:rsid w:val="007045AE"/>
    <w:rsid w:val="00705835"/>
    <w:rsid w:val="00707B03"/>
    <w:rsid w:val="00707BE2"/>
    <w:rsid w:val="007120E4"/>
    <w:rsid w:val="00712A82"/>
    <w:rsid w:val="007132DA"/>
    <w:rsid w:val="00716E37"/>
    <w:rsid w:val="00722CEB"/>
    <w:rsid w:val="0072343C"/>
    <w:rsid w:val="00723449"/>
    <w:rsid w:val="0072347C"/>
    <w:rsid w:val="00723A61"/>
    <w:rsid w:val="00724CB3"/>
    <w:rsid w:val="007253F1"/>
    <w:rsid w:val="00725547"/>
    <w:rsid w:val="00725F0E"/>
    <w:rsid w:val="0072676E"/>
    <w:rsid w:val="00727372"/>
    <w:rsid w:val="007313AC"/>
    <w:rsid w:val="007325B5"/>
    <w:rsid w:val="007358FE"/>
    <w:rsid w:val="00736A2C"/>
    <w:rsid w:val="00736E61"/>
    <w:rsid w:val="0073794B"/>
    <w:rsid w:val="0074212D"/>
    <w:rsid w:val="0074224C"/>
    <w:rsid w:val="00742484"/>
    <w:rsid w:val="00743B4A"/>
    <w:rsid w:val="00747D90"/>
    <w:rsid w:val="00750A8C"/>
    <w:rsid w:val="00751C05"/>
    <w:rsid w:val="007522B8"/>
    <w:rsid w:val="00755294"/>
    <w:rsid w:val="0075567B"/>
    <w:rsid w:val="00755D87"/>
    <w:rsid w:val="0075644F"/>
    <w:rsid w:val="0076035D"/>
    <w:rsid w:val="007604CD"/>
    <w:rsid w:val="00762434"/>
    <w:rsid w:val="007648DF"/>
    <w:rsid w:val="00766556"/>
    <w:rsid w:val="00766AE1"/>
    <w:rsid w:val="00766AF8"/>
    <w:rsid w:val="00766CAC"/>
    <w:rsid w:val="00766FCB"/>
    <w:rsid w:val="00770DCD"/>
    <w:rsid w:val="00770EA6"/>
    <w:rsid w:val="00770F5E"/>
    <w:rsid w:val="00771309"/>
    <w:rsid w:val="00772B47"/>
    <w:rsid w:val="00773476"/>
    <w:rsid w:val="00773753"/>
    <w:rsid w:val="00773F63"/>
    <w:rsid w:val="00775B8A"/>
    <w:rsid w:val="00775C56"/>
    <w:rsid w:val="00780749"/>
    <w:rsid w:val="0078182A"/>
    <w:rsid w:val="0078244F"/>
    <w:rsid w:val="00782C4A"/>
    <w:rsid w:val="00782FC4"/>
    <w:rsid w:val="007845B6"/>
    <w:rsid w:val="0078480A"/>
    <w:rsid w:val="00786523"/>
    <w:rsid w:val="00786852"/>
    <w:rsid w:val="00793FC4"/>
    <w:rsid w:val="007944CD"/>
    <w:rsid w:val="00796246"/>
    <w:rsid w:val="007A352E"/>
    <w:rsid w:val="007A3946"/>
    <w:rsid w:val="007A4709"/>
    <w:rsid w:val="007A74DD"/>
    <w:rsid w:val="007B092B"/>
    <w:rsid w:val="007B1632"/>
    <w:rsid w:val="007B1E0D"/>
    <w:rsid w:val="007B2780"/>
    <w:rsid w:val="007B367B"/>
    <w:rsid w:val="007B46B4"/>
    <w:rsid w:val="007B4AB6"/>
    <w:rsid w:val="007B684E"/>
    <w:rsid w:val="007B7C43"/>
    <w:rsid w:val="007B7DD2"/>
    <w:rsid w:val="007C0168"/>
    <w:rsid w:val="007C155D"/>
    <w:rsid w:val="007C1B62"/>
    <w:rsid w:val="007C1BCB"/>
    <w:rsid w:val="007C2BC2"/>
    <w:rsid w:val="007C36BB"/>
    <w:rsid w:val="007C4257"/>
    <w:rsid w:val="007C44B1"/>
    <w:rsid w:val="007C4E0E"/>
    <w:rsid w:val="007C5451"/>
    <w:rsid w:val="007C5A08"/>
    <w:rsid w:val="007C738D"/>
    <w:rsid w:val="007D19D4"/>
    <w:rsid w:val="007D26DD"/>
    <w:rsid w:val="007D2931"/>
    <w:rsid w:val="007D42ED"/>
    <w:rsid w:val="007E1C31"/>
    <w:rsid w:val="007E38AB"/>
    <w:rsid w:val="007E3F94"/>
    <w:rsid w:val="007E4C32"/>
    <w:rsid w:val="007E7552"/>
    <w:rsid w:val="007E7879"/>
    <w:rsid w:val="007F073B"/>
    <w:rsid w:val="007F0BDA"/>
    <w:rsid w:val="007F15B9"/>
    <w:rsid w:val="007F1C9F"/>
    <w:rsid w:val="007F4151"/>
    <w:rsid w:val="007F7001"/>
    <w:rsid w:val="007F72F2"/>
    <w:rsid w:val="007F77B3"/>
    <w:rsid w:val="007F7FB8"/>
    <w:rsid w:val="00804899"/>
    <w:rsid w:val="008100FD"/>
    <w:rsid w:val="00811031"/>
    <w:rsid w:val="00811D93"/>
    <w:rsid w:val="008121A0"/>
    <w:rsid w:val="00812800"/>
    <w:rsid w:val="0081429B"/>
    <w:rsid w:val="00814D8B"/>
    <w:rsid w:val="0081568B"/>
    <w:rsid w:val="0081695F"/>
    <w:rsid w:val="008169F6"/>
    <w:rsid w:val="00821D98"/>
    <w:rsid w:val="00821E9F"/>
    <w:rsid w:val="008220CA"/>
    <w:rsid w:val="008231E3"/>
    <w:rsid w:val="008241C8"/>
    <w:rsid w:val="00824662"/>
    <w:rsid w:val="00826BED"/>
    <w:rsid w:val="008310A7"/>
    <w:rsid w:val="00831885"/>
    <w:rsid w:val="00832F73"/>
    <w:rsid w:val="00833D85"/>
    <w:rsid w:val="00834B9C"/>
    <w:rsid w:val="00835F8F"/>
    <w:rsid w:val="00836312"/>
    <w:rsid w:val="00837256"/>
    <w:rsid w:val="0083797B"/>
    <w:rsid w:val="00840501"/>
    <w:rsid w:val="008411C4"/>
    <w:rsid w:val="008426B8"/>
    <w:rsid w:val="00843D00"/>
    <w:rsid w:val="00844425"/>
    <w:rsid w:val="0084647C"/>
    <w:rsid w:val="00853346"/>
    <w:rsid w:val="0085592A"/>
    <w:rsid w:val="00860540"/>
    <w:rsid w:val="00860683"/>
    <w:rsid w:val="00860A4F"/>
    <w:rsid w:val="00860BC7"/>
    <w:rsid w:val="00861728"/>
    <w:rsid w:val="00862AE1"/>
    <w:rsid w:val="0086325E"/>
    <w:rsid w:val="00863B16"/>
    <w:rsid w:val="00863D70"/>
    <w:rsid w:val="00873DC4"/>
    <w:rsid w:val="00876283"/>
    <w:rsid w:val="008762CB"/>
    <w:rsid w:val="00877C7A"/>
    <w:rsid w:val="00877F73"/>
    <w:rsid w:val="0088331B"/>
    <w:rsid w:val="00883724"/>
    <w:rsid w:val="00884934"/>
    <w:rsid w:val="008854AB"/>
    <w:rsid w:val="00885BD5"/>
    <w:rsid w:val="00894094"/>
    <w:rsid w:val="00895BD3"/>
    <w:rsid w:val="008A0705"/>
    <w:rsid w:val="008A1380"/>
    <w:rsid w:val="008A3576"/>
    <w:rsid w:val="008A35A5"/>
    <w:rsid w:val="008A3AFB"/>
    <w:rsid w:val="008A694C"/>
    <w:rsid w:val="008B032E"/>
    <w:rsid w:val="008B03FA"/>
    <w:rsid w:val="008B344A"/>
    <w:rsid w:val="008C0332"/>
    <w:rsid w:val="008C0B82"/>
    <w:rsid w:val="008C2454"/>
    <w:rsid w:val="008C3F9E"/>
    <w:rsid w:val="008C6DB8"/>
    <w:rsid w:val="008D059B"/>
    <w:rsid w:val="008D13DC"/>
    <w:rsid w:val="008D1411"/>
    <w:rsid w:val="008D1AF6"/>
    <w:rsid w:val="008D36F3"/>
    <w:rsid w:val="008D5480"/>
    <w:rsid w:val="008D748C"/>
    <w:rsid w:val="008D7749"/>
    <w:rsid w:val="008D7796"/>
    <w:rsid w:val="008E4CED"/>
    <w:rsid w:val="008E5A16"/>
    <w:rsid w:val="008E71D6"/>
    <w:rsid w:val="008F0202"/>
    <w:rsid w:val="008F0FB3"/>
    <w:rsid w:val="008F389E"/>
    <w:rsid w:val="008F655B"/>
    <w:rsid w:val="008F7718"/>
    <w:rsid w:val="00900692"/>
    <w:rsid w:val="00901D5E"/>
    <w:rsid w:val="0090270A"/>
    <w:rsid w:val="00902746"/>
    <w:rsid w:val="00902F8F"/>
    <w:rsid w:val="0090327C"/>
    <w:rsid w:val="009034DB"/>
    <w:rsid w:val="00907D41"/>
    <w:rsid w:val="00910159"/>
    <w:rsid w:val="00912F16"/>
    <w:rsid w:val="00913325"/>
    <w:rsid w:val="00914AEE"/>
    <w:rsid w:val="009162D0"/>
    <w:rsid w:val="0091669C"/>
    <w:rsid w:val="00916BC8"/>
    <w:rsid w:val="009172E4"/>
    <w:rsid w:val="00921372"/>
    <w:rsid w:val="0092174D"/>
    <w:rsid w:val="0092282D"/>
    <w:rsid w:val="009233DF"/>
    <w:rsid w:val="0092499F"/>
    <w:rsid w:val="009313C0"/>
    <w:rsid w:val="009317B4"/>
    <w:rsid w:val="00931C50"/>
    <w:rsid w:val="0093626A"/>
    <w:rsid w:val="0093627C"/>
    <w:rsid w:val="0093657F"/>
    <w:rsid w:val="00941555"/>
    <w:rsid w:val="00941651"/>
    <w:rsid w:val="00941E77"/>
    <w:rsid w:val="00942222"/>
    <w:rsid w:val="009433AE"/>
    <w:rsid w:val="009440AF"/>
    <w:rsid w:val="009448A0"/>
    <w:rsid w:val="0094515C"/>
    <w:rsid w:val="009451EC"/>
    <w:rsid w:val="009466EA"/>
    <w:rsid w:val="009506DA"/>
    <w:rsid w:val="00951802"/>
    <w:rsid w:val="0095254E"/>
    <w:rsid w:val="00954087"/>
    <w:rsid w:val="00954E6C"/>
    <w:rsid w:val="00957929"/>
    <w:rsid w:val="00957A7B"/>
    <w:rsid w:val="0096090B"/>
    <w:rsid w:val="00961E28"/>
    <w:rsid w:val="0096237F"/>
    <w:rsid w:val="00963117"/>
    <w:rsid w:val="00963224"/>
    <w:rsid w:val="00963DCE"/>
    <w:rsid w:val="0096457F"/>
    <w:rsid w:val="00965374"/>
    <w:rsid w:val="00966FB4"/>
    <w:rsid w:val="009673E0"/>
    <w:rsid w:val="009706E2"/>
    <w:rsid w:val="00971374"/>
    <w:rsid w:val="00973BE8"/>
    <w:rsid w:val="00973E9E"/>
    <w:rsid w:val="00974125"/>
    <w:rsid w:val="009750D2"/>
    <w:rsid w:val="00977475"/>
    <w:rsid w:val="009778D1"/>
    <w:rsid w:val="0098052D"/>
    <w:rsid w:val="00982FCA"/>
    <w:rsid w:val="00984879"/>
    <w:rsid w:val="00984FF6"/>
    <w:rsid w:val="009865D3"/>
    <w:rsid w:val="00986F12"/>
    <w:rsid w:val="009870D2"/>
    <w:rsid w:val="00992890"/>
    <w:rsid w:val="00993408"/>
    <w:rsid w:val="00993626"/>
    <w:rsid w:val="009A0E1A"/>
    <w:rsid w:val="009A10E4"/>
    <w:rsid w:val="009A521F"/>
    <w:rsid w:val="009A727E"/>
    <w:rsid w:val="009A7A23"/>
    <w:rsid w:val="009A7C04"/>
    <w:rsid w:val="009B064B"/>
    <w:rsid w:val="009B153A"/>
    <w:rsid w:val="009B2348"/>
    <w:rsid w:val="009B3B47"/>
    <w:rsid w:val="009B4814"/>
    <w:rsid w:val="009B6761"/>
    <w:rsid w:val="009C1EBD"/>
    <w:rsid w:val="009C4DF0"/>
    <w:rsid w:val="009C60E6"/>
    <w:rsid w:val="009C7112"/>
    <w:rsid w:val="009C7656"/>
    <w:rsid w:val="009D0002"/>
    <w:rsid w:val="009D2119"/>
    <w:rsid w:val="009D4193"/>
    <w:rsid w:val="009D46C9"/>
    <w:rsid w:val="009D6308"/>
    <w:rsid w:val="009E6509"/>
    <w:rsid w:val="009E75F2"/>
    <w:rsid w:val="009F155F"/>
    <w:rsid w:val="009F3433"/>
    <w:rsid w:val="009F7F3D"/>
    <w:rsid w:val="009F7FAD"/>
    <w:rsid w:val="00A025D0"/>
    <w:rsid w:val="00A03A95"/>
    <w:rsid w:val="00A04258"/>
    <w:rsid w:val="00A076BF"/>
    <w:rsid w:val="00A12C3B"/>
    <w:rsid w:val="00A138DA"/>
    <w:rsid w:val="00A149B7"/>
    <w:rsid w:val="00A14A2A"/>
    <w:rsid w:val="00A15204"/>
    <w:rsid w:val="00A15A00"/>
    <w:rsid w:val="00A167E0"/>
    <w:rsid w:val="00A168EA"/>
    <w:rsid w:val="00A17C88"/>
    <w:rsid w:val="00A23318"/>
    <w:rsid w:val="00A251E6"/>
    <w:rsid w:val="00A27F44"/>
    <w:rsid w:val="00A3275F"/>
    <w:rsid w:val="00A35E21"/>
    <w:rsid w:val="00A368B5"/>
    <w:rsid w:val="00A40E97"/>
    <w:rsid w:val="00A43574"/>
    <w:rsid w:val="00A43A48"/>
    <w:rsid w:val="00A44E4F"/>
    <w:rsid w:val="00A464B5"/>
    <w:rsid w:val="00A50FFE"/>
    <w:rsid w:val="00A548C8"/>
    <w:rsid w:val="00A54C65"/>
    <w:rsid w:val="00A54CF3"/>
    <w:rsid w:val="00A56C9D"/>
    <w:rsid w:val="00A5767B"/>
    <w:rsid w:val="00A57DC0"/>
    <w:rsid w:val="00A6039E"/>
    <w:rsid w:val="00A6059D"/>
    <w:rsid w:val="00A6123F"/>
    <w:rsid w:val="00A6161E"/>
    <w:rsid w:val="00A61F85"/>
    <w:rsid w:val="00A6203C"/>
    <w:rsid w:val="00A624DE"/>
    <w:rsid w:val="00A6254E"/>
    <w:rsid w:val="00A64A31"/>
    <w:rsid w:val="00A6624D"/>
    <w:rsid w:val="00A706C4"/>
    <w:rsid w:val="00A706D1"/>
    <w:rsid w:val="00A70950"/>
    <w:rsid w:val="00A709B2"/>
    <w:rsid w:val="00A7170C"/>
    <w:rsid w:val="00A74F90"/>
    <w:rsid w:val="00A7564E"/>
    <w:rsid w:val="00A75838"/>
    <w:rsid w:val="00A81553"/>
    <w:rsid w:val="00A81D6D"/>
    <w:rsid w:val="00A82CAD"/>
    <w:rsid w:val="00A8504E"/>
    <w:rsid w:val="00A85AA3"/>
    <w:rsid w:val="00A86AF0"/>
    <w:rsid w:val="00A87610"/>
    <w:rsid w:val="00A8761C"/>
    <w:rsid w:val="00A91826"/>
    <w:rsid w:val="00A9190C"/>
    <w:rsid w:val="00A94CC0"/>
    <w:rsid w:val="00A9612B"/>
    <w:rsid w:val="00AA3146"/>
    <w:rsid w:val="00AA4524"/>
    <w:rsid w:val="00AA54AF"/>
    <w:rsid w:val="00AB0930"/>
    <w:rsid w:val="00AB1FFB"/>
    <w:rsid w:val="00AB2F8B"/>
    <w:rsid w:val="00AB336B"/>
    <w:rsid w:val="00AB6BFD"/>
    <w:rsid w:val="00AB751E"/>
    <w:rsid w:val="00AC0668"/>
    <w:rsid w:val="00AC19E1"/>
    <w:rsid w:val="00AC1DEC"/>
    <w:rsid w:val="00AC270F"/>
    <w:rsid w:val="00AC28E2"/>
    <w:rsid w:val="00AC4063"/>
    <w:rsid w:val="00AC5E24"/>
    <w:rsid w:val="00AC756A"/>
    <w:rsid w:val="00AC7A44"/>
    <w:rsid w:val="00AD25A6"/>
    <w:rsid w:val="00AD43DA"/>
    <w:rsid w:val="00AD4624"/>
    <w:rsid w:val="00AD535E"/>
    <w:rsid w:val="00AD77D9"/>
    <w:rsid w:val="00AE25DB"/>
    <w:rsid w:val="00AE25DD"/>
    <w:rsid w:val="00AE41D1"/>
    <w:rsid w:val="00AF2685"/>
    <w:rsid w:val="00AF421A"/>
    <w:rsid w:val="00AF7478"/>
    <w:rsid w:val="00AF76FA"/>
    <w:rsid w:val="00B006CA"/>
    <w:rsid w:val="00B0090C"/>
    <w:rsid w:val="00B01451"/>
    <w:rsid w:val="00B02DD6"/>
    <w:rsid w:val="00B030CA"/>
    <w:rsid w:val="00B06AB9"/>
    <w:rsid w:val="00B0739E"/>
    <w:rsid w:val="00B135C8"/>
    <w:rsid w:val="00B147CB"/>
    <w:rsid w:val="00B14829"/>
    <w:rsid w:val="00B15BD1"/>
    <w:rsid w:val="00B167FA"/>
    <w:rsid w:val="00B17669"/>
    <w:rsid w:val="00B176E6"/>
    <w:rsid w:val="00B20737"/>
    <w:rsid w:val="00B21A6E"/>
    <w:rsid w:val="00B21D54"/>
    <w:rsid w:val="00B26182"/>
    <w:rsid w:val="00B2634D"/>
    <w:rsid w:val="00B2770C"/>
    <w:rsid w:val="00B27B50"/>
    <w:rsid w:val="00B30A6E"/>
    <w:rsid w:val="00B311F3"/>
    <w:rsid w:val="00B3372F"/>
    <w:rsid w:val="00B40D19"/>
    <w:rsid w:val="00B44D01"/>
    <w:rsid w:val="00B50F85"/>
    <w:rsid w:val="00B513EB"/>
    <w:rsid w:val="00B51535"/>
    <w:rsid w:val="00B52A56"/>
    <w:rsid w:val="00B54DEB"/>
    <w:rsid w:val="00B558E4"/>
    <w:rsid w:val="00B56345"/>
    <w:rsid w:val="00B61CA2"/>
    <w:rsid w:val="00B635CE"/>
    <w:rsid w:val="00B636A2"/>
    <w:rsid w:val="00B63F31"/>
    <w:rsid w:val="00B6437E"/>
    <w:rsid w:val="00B67AD0"/>
    <w:rsid w:val="00B72A14"/>
    <w:rsid w:val="00B74B5E"/>
    <w:rsid w:val="00B74F7D"/>
    <w:rsid w:val="00B75C13"/>
    <w:rsid w:val="00B75DFA"/>
    <w:rsid w:val="00B7668F"/>
    <w:rsid w:val="00B778D2"/>
    <w:rsid w:val="00B77D28"/>
    <w:rsid w:val="00B814F7"/>
    <w:rsid w:val="00B8280A"/>
    <w:rsid w:val="00B8316D"/>
    <w:rsid w:val="00B84358"/>
    <w:rsid w:val="00B8515A"/>
    <w:rsid w:val="00B85ECB"/>
    <w:rsid w:val="00B8685A"/>
    <w:rsid w:val="00B906C8"/>
    <w:rsid w:val="00B90E19"/>
    <w:rsid w:val="00B929F0"/>
    <w:rsid w:val="00B94CF8"/>
    <w:rsid w:val="00B96BB6"/>
    <w:rsid w:val="00BA0ECD"/>
    <w:rsid w:val="00BA1586"/>
    <w:rsid w:val="00BA1DD9"/>
    <w:rsid w:val="00BA1EEC"/>
    <w:rsid w:val="00BA33A9"/>
    <w:rsid w:val="00BA5D2F"/>
    <w:rsid w:val="00BA5E06"/>
    <w:rsid w:val="00BA6A56"/>
    <w:rsid w:val="00BA6DB7"/>
    <w:rsid w:val="00BA6DD5"/>
    <w:rsid w:val="00BB0D2F"/>
    <w:rsid w:val="00BB1E54"/>
    <w:rsid w:val="00BB215F"/>
    <w:rsid w:val="00BB3354"/>
    <w:rsid w:val="00BB35F6"/>
    <w:rsid w:val="00BB3AD0"/>
    <w:rsid w:val="00BB4715"/>
    <w:rsid w:val="00BC0DC6"/>
    <w:rsid w:val="00BD0D04"/>
    <w:rsid w:val="00BD3A88"/>
    <w:rsid w:val="00BD5D23"/>
    <w:rsid w:val="00BD674A"/>
    <w:rsid w:val="00BD6C0C"/>
    <w:rsid w:val="00BE23D7"/>
    <w:rsid w:val="00BE373C"/>
    <w:rsid w:val="00BE411A"/>
    <w:rsid w:val="00BE4CC4"/>
    <w:rsid w:val="00BE54E1"/>
    <w:rsid w:val="00BE601D"/>
    <w:rsid w:val="00BE7B02"/>
    <w:rsid w:val="00BF0134"/>
    <w:rsid w:val="00BF0DEF"/>
    <w:rsid w:val="00BF12FB"/>
    <w:rsid w:val="00BF392B"/>
    <w:rsid w:val="00BF6F06"/>
    <w:rsid w:val="00BF7F87"/>
    <w:rsid w:val="00C02525"/>
    <w:rsid w:val="00C03926"/>
    <w:rsid w:val="00C03ED5"/>
    <w:rsid w:val="00C03FE4"/>
    <w:rsid w:val="00C1071F"/>
    <w:rsid w:val="00C10BC5"/>
    <w:rsid w:val="00C12AB4"/>
    <w:rsid w:val="00C133D5"/>
    <w:rsid w:val="00C13D9D"/>
    <w:rsid w:val="00C13DA9"/>
    <w:rsid w:val="00C14674"/>
    <w:rsid w:val="00C15674"/>
    <w:rsid w:val="00C15E75"/>
    <w:rsid w:val="00C16141"/>
    <w:rsid w:val="00C17859"/>
    <w:rsid w:val="00C205F3"/>
    <w:rsid w:val="00C208CE"/>
    <w:rsid w:val="00C24049"/>
    <w:rsid w:val="00C2460F"/>
    <w:rsid w:val="00C251AA"/>
    <w:rsid w:val="00C267C4"/>
    <w:rsid w:val="00C27413"/>
    <w:rsid w:val="00C302D0"/>
    <w:rsid w:val="00C3049B"/>
    <w:rsid w:val="00C3211B"/>
    <w:rsid w:val="00C32511"/>
    <w:rsid w:val="00C33E61"/>
    <w:rsid w:val="00C341D6"/>
    <w:rsid w:val="00C3476A"/>
    <w:rsid w:val="00C354C9"/>
    <w:rsid w:val="00C36940"/>
    <w:rsid w:val="00C40485"/>
    <w:rsid w:val="00C455E0"/>
    <w:rsid w:val="00C46892"/>
    <w:rsid w:val="00C46B58"/>
    <w:rsid w:val="00C46E08"/>
    <w:rsid w:val="00C4716B"/>
    <w:rsid w:val="00C47199"/>
    <w:rsid w:val="00C47DF3"/>
    <w:rsid w:val="00C52344"/>
    <w:rsid w:val="00C53F4F"/>
    <w:rsid w:val="00C5409B"/>
    <w:rsid w:val="00C54705"/>
    <w:rsid w:val="00C56411"/>
    <w:rsid w:val="00C57173"/>
    <w:rsid w:val="00C61CA3"/>
    <w:rsid w:val="00C62CA0"/>
    <w:rsid w:val="00C63130"/>
    <w:rsid w:val="00C63C34"/>
    <w:rsid w:val="00C644B7"/>
    <w:rsid w:val="00C6519E"/>
    <w:rsid w:val="00C65479"/>
    <w:rsid w:val="00C67320"/>
    <w:rsid w:val="00C73EEE"/>
    <w:rsid w:val="00C742FF"/>
    <w:rsid w:val="00C748F5"/>
    <w:rsid w:val="00C7503D"/>
    <w:rsid w:val="00C76F32"/>
    <w:rsid w:val="00C83BCF"/>
    <w:rsid w:val="00C8519D"/>
    <w:rsid w:val="00C8532B"/>
    <w:rsid w:val="00C86069"/>
    <w:rsid w:val="00C86487"/>
    <w:rsid w:val="00C871EC"/>
    <w:rsid w:val="00C90E2F"/>
    <w:rsid w:val="00C928CE"/>
    <w:rsid w:val="00C92CF0"/>
    <w:rsid w:val="00C935D6"/>
    <w:rsid w:val="00C93967"/>
    <w:rsid w:val="00C9570A"/>
    <w:rsid w:val="00C959CA"/>
    <w:rsid w:val="00C96457"/>
    <w:rsid w:val="00C970D6"/>
    <w:rsid w:val="00C9747F"/>
    <w:rsid w:val="00C97D13"/>
    <w:rsid w:val="00CA0141"/>
    <w:rsid w:val="00CA2803"/>
    <w:rsid w:val="00CA4806"/>
    <w:rsid w:val="00CA4B4D"/>
    <w:rsid w:val="00CA4CB7"/>
    <w:rsid w:val="00CA545D"/>
    <w:rsid w:val="00CA5D50"/>
    <w:rsid w:val="00CA65BB"/>
    <w:rsid w:val="00CA6E13"/>
    <w:rsid w:val="00CA7478"/>
    <w:rsid w:val="00CB0796"/>
    <w:rsid w:val="00CB096B"/>
    <w:rsid w:val="00CB1885"/>
    <w:rsid w:val="00CB3864"/>
    <w:rsid w:val="00CB39F9"/>
    <w:rsid w:val="00CB7316"/>
    <w:rsid w:val="00CC0AAC"/>
    <w:rsid w:val="00CC20D9"/>
    <w:rsid w:val="00CC2473"/>
    <w:rsid w:val="00CC26E1"/>
    <w:rsid w:val="00CC3930"/>
    <w:rsid w:val="00CC4B5A"/>
    <w:rsid w:val="00CD1F1E"/>
    <w:rsid w:val="00CD2A3E"/>
    <w:rsid w:val="00CD3EA9"/>
    <w:rsid w:val="00CD46D7"/>
    <w:rsid w:val="00CD6234"/>
    <w:rsid w:val="00CD6C95"/>
    <w:rsid w:val="00CD7467"/>
    <w:rsid w:val="00CE0320"/>
    <w:rsid w:val="00CE09D4"/>
    <w:rsid w:val="00CE13F7"/>
    <w:rsid w:val="00CE3135"/>
    <w:rsid w:val="00CE323D"/>
    <w:rsid w:val="00CE44CB"/>
    <w:rsid w:val="00CE4F71"/>
    <w:rsid w:val="00CE5E81"/>
    <w:rsid w:val="00CE6E8A"/>
    <w:rsid w:val="00CE7B46"/>
    <w:rsid w:val="00CF1179"/>
    <w:rsid w:val="00CF4AF3"/>
    <w:rsid w:val="00CF5605"/>
    <w:rsid w:val="00CF58FB"/>
    <w:rsid w:val="00CF657E"/>
    <w:rsid w:val="00D01CF8"/>
    <w:rsid w:val="00D02B6F"/>
    <w:rsid w:val="00D0455F"/>
    <w:rsid w:val="00D04C11"/>
    <w:rsid w:val="00D0580B"/>
    <w:rsid w:val="00D05A73"/>
    <w:rsid w:val="00D0736D"/>
    <w:rsid w:val="00D10D8F"/>
    <w:rsid w:val="00D11B26"/>
    <w:rsid w:val="00D129FF"/>
    <w:rsid w:val="00D12C97"/>
    <w:rsid w:val="00D13590"/>
    <w:rsid w:val="00D140D4"/>
    <w:rsid w:val="00D14CCE"/>
    <w:rsid w:val="00D154AB"/>
    <w:rsid w:val="00D16A94"/>
    <w:rsid w:val="00D17D5E"/>
    <w:rsid w:val="00D205C1"/>
    <w:rsid w:val="00D20CF4"/>
    <w:rsid w:val="00D2145B"/>
    <w:rsid w:val="00D228DB"/>
    <w:rsid w:val="00D23DE5"/>
    <w:rsid w:val="00D23F52"/>
    <w:rsid w:val="00D24371"/>
    <w:rsid w:val="00D25192"/>
    <w:rsid w:val="00D25FD1"/>
    <w:rsid w:val="00D274A1"/>
    <w:rsid w:val="00D30BFF"/>
    <w:rsid w:val="00D30FD9"/>
    <w:rsid w:val="00D373CA"/>
    <w:rsid w:val="00D4047A"/>
    <w:rsid w:val="00D416CA"/>
    <w:rsid w:val="00D41C34"/>
    <w:rsid w:val="00D42304"/>
    <w:rsid w:val="00D54D82"/>
    <w:rsid w:val="00D556BE"/>
    <w:rsid w:val="00D60D22"/>
    <w:rsid w:val="00D60F22"/>
    <w:rsid w:val="00D625AC"/>
    <w:rsid w:val="00D745A7"/>
    <w:rsid w:val="00D751BB"/>
    <w:rsid w:val="00D75CF0"/>
    <w:rsid w:val="00D775A8"/>
    <w:rsid w:val="00D801BB"/>
    <w:rsid w:val="00D8031D"/>
    <w:rsid w:val="00D80BC0"/>
    <w:rsid w:val="00D81B4F"/>
    <w:rsid w:val="00D8210D"/>
    <w:rsid w:val="00D84C5B"/>
    <w:rsid w:val="00D859E2"/>
    <w:rsid w:val="00D86B0F"/>
    <w:rsid w:val="00D876BE"/>
    <w:rsid w:val="00D87EF1"/>
    <w:rsid w:val="00D92F78"/>
    <w:rsid w:val="00D941B5"/>
    <w:rsid w:val="00D95900"/>
    <w:rsid w:val="00D960C6"/>
    <w:rsid w:val="00D96885"/>
    <w:rsid w:val="00DA28CD"/>
    <w:rsid w:val="00DA4A8A"/>
    <w:rsid w:val="00DA558B"/>
    <w:rsid w:val="00DA5D0C"/>
    <w:rsid w:val="00DA5E63"/>
    <w:rsid w:val="00DA6237"/>
    <w:rsid w:val="00DA6F61"/>
    <w:rsid w:val="00DB0673"/>
    <w:rsid w:val="00DB0733"/>
    <w:rsid w:val="00DB0B9A"/>
    <w:rsid w:val="00DB1926"/>
    <w:rsid w:val="00DB7F14"/>
    <w:rsid w:val="00DC0700"/>
    <w:rsid w:val="00DC0936"/>
    <w:rsid w:val="00DC125F"/>
    <w:rsid w:val="00DC1743"/>
    <w:rsid w:val="00DC1860"/>
    <w:rsid w:val="00DC3A4D"/>
    <w:rsid w:val="00DC5D56"/>
    <w:rsid w:val="00DC68E5"/>
    <w:rsid w:val="00DD4E63"/>
    <w:rsid w:val="00DD5558"/>
    <w:rsid w:val="00DD6328"/>
    <w:rsid w:val="00DD728D"/>
    <w:rsid w:val="00DE085B"/>
    <w:rsid w:val="00DE0CB3"/>
    <w:rsid w:val="00DE240B"/>
    <w:rsid w:val="00DE6F55"/>
    <w:rsid w:val="00DE7CF0"/>
    <w:rsid w:val="00DE7E55"/>
    <w:rsid w:val="00DF1BED"/>
    <w:rsid w:val="00DF567A"/>
    <w:rsid w:val="00DF586C"/>
    <w:rsid w:val="00DF7ED6"/>
    <w:rsid w:val="00E00C45"/>
    <w:rsid w:val="00E0125E"/>
    <w:rsid w:val="00E014A1"/>
    <w:rsid w:val="00E01FE2"/>
    <w:rsid w:val="00E057C8"/>
    <w:rsid w:val="00E05C57"/>
    <w:rsid w:val="00E05CFE"/>
    <w:rsid w:val="00E07E71"/>
    <w:rsid w:val="00E1051F"/>
    <w:rsid w:val="00E107A2"/>
    <w:rsid w:val="00E124B7"/>
    <w:rsid w:val="00E1264A"/>
    <w:rsid w:val="00E13624"/>
    <w:rsid w:val="00E166BC"/>
    <w:rsid w:val="00E16C67"/>
    <w:rsid w:val="00E17B02"/>
    <w:rsid w:val="00E20085"/>
    <w:rsid w:val="00E20D9B"/>
    <w:rsid w:val="00E21687"/>
    <w:rsid w:val="00E2374B"/>
    <w:rsid w:val="00E31CCC"/>
    <w:rsid w:val="00E34692"/>
    <w:rsid w:val="00E34970"/>
    <w:rsid w:val="00E40597"/>
    <w:rsid w:val="00E40C59"/>
    <w:rsid w:val="00E41DA5"/>
    <w:rsid w:val="00E429C0"/>
    <w:rsid w:val="00E42F16"/>
    <w:rsid w:val="00E437CD"/>
    <w:rsid w:val="00E43B4E"/>
    <w:rsid w:val="00E464D3"/>
    <w:rsid w:val="00E465CC"/>
    <w:rsid w:val="00E524A3"/>
    <w:rsid w:val="00E5609D"/>
    <w:rsid w:val="00E60B11"/>
    <w:rsid w:val="00E61B98"/>
    <w:rsid w:val="00E61DD3"/>
    <w:rsid w:val="00E6337C"/>
    <w:rsid w:val="00E6711D"/>
    <w:rsid w:val="00E671DE"/>
    <w:rsid w:val="00E6762F"/>
    <w:rsid w:val="00E720A8"/>
    <w:rsid w:val="00E73381"/>
    <w:rsid w:val="00E733A1"/>
    <w:rsid w:val="00E734F6"/>
    <w:rsid w:val="00E73E5B"/>
    <w:rsid w:val="00E75E0D"/>
    <w:rsid w:val="00E770A2"/>
    <w:rsid w:val="00E805D4"/>
    <w:rsid w:val="00E81171"/>
    <w:rsid w:val="00E82100"/>
    <w:rsid w:val="00E82410"/>
    <w:rsid w:val="00E82F40"/>
    <w:rsid w:val="00E856C9"/>
    <w:rsid w:val="00E859B7"/>
    <w:rsid w:val="00E87310"/>
    <w:rsid w:val="00E90690"/>
    <w:rsid w:val="00E910BA"/>
    <w:rsid w:val="00E92A81"/>
    <w:rsid w:val="00E9473A"/>
    <w:rsid w:val="00E94823"/>
    <w:rsid w:val="00E957BE"/>
    <w:rsid w:val="00E95DF6"/>
    <w:rsid w:val="00E9625F"/>
    <w:rsid w:val="00E9675E"/>
    <w:rsid w:val="00EA2426"/>
    <w:rsid w:val="00EA2CD1"/>
    <w:rsid w:val="00EA7307"/>
    <w:rsid w:val="00EB0885"/>
    <w:rsid w:val="00EB0A8A"/>
    <w:rsid w:val="00EB3294"/>
    <w:rsid w:val="00EB3D9B"/>
    <w:rsid w:val="00EB604C"/>
    <w:rsid w:val="00EB67DE"/>
    <w:rsid w:val="00EB7D94"/>
    <w:rsid w:val="00EC1ADD"/>
    <w:rsid w:val="00EC2176"/>
    <w:rsid w:val="00EC3DE7"/>
    <w:rsid w:val="00EC5492"/>
    <w:rsid w:val="00EC658D"/>
    <w:rsid w:val="00ED0344"/>
    <w:rsid w:val="00ED0672"/>
    <w:rsid w:val="00ED0E6E"/>
    <w:rsid w:val="00ED13E7"/>
    <w:rsid w:val="00ED441C"/>
    <w:rsid w:val="00ED4664"/>
    <w:rsid w:val="00ED5E8A"/>
    <w:rsid w:val="00ED6F13"/>
    <w:rsid w:val="00ED6F61"/>
    <w:rsid w:val="00EE0249"/>
    <w:rsid w:val="00EE0321"/>
    <w:rsid w:val="00EE047C"/>
    <w:rsid w:val="00EE0ECE"/>
    <w:rsid w:val="00EE10BD"/>
    <w:rsid w:val="00EE2F5D"/>
    <w:rsid w:val="00EE51B7"/>
    <w:rsid w:val="00EE6C08"/>
    <w:rsid w:val="00EF04F5"/>
    <w:rsid w:val="00EF1734"/>
    <w:rsid w:val="00EF1CD9"/>
    <w:rsid w:val="00EF2173"/>
    <w:rsid w:val="00EF32FF"/>
    <w:rsid w:val="00EF4650"/>
    <w:rsid w:val="00EF540C"/>
    <w:rsid w:val="00EF5F2E"/>
    <w:rsid w:val="00F01853"/>
    <w:rsid w:val="00F03280"/>
    <w:rsid w:val="00F056D2"/>
    <w:rsid w:val="00F05868"/>
    <w:rsid w:val="00F05D2A"/>
    <w:rsid w:val="00F0688C"/>
    <w:rsid w:val="00F06D9D"/>
    <w:rsid w:val="00F077FF"/>
    <w:rsid w:val="00F10354"/>
    <w:rsid w:val="00F114F7"/>
    <w:rsid w:val="00F123DB"/>
    <w:rsid w:val="00F129F2"/>
    <w:rsid w:val="00F16610"/>
    <w:rsid w:val="00F2059A"/>
    <w:rsid w:val="00F20A2C"/>
    <w:rsid w:val="00F20CF6"/>
    <w:rsid w:val="00F21DF8"/>
    <w:rsid w:val="00F22F35"/>
    <w:rsid w:val="00F2407B"/>
    <w:rsid w:val="00F255B1"/>
    <w:rsid w:val="00F264E1"/>
    <w:rsid w:val="00F276F1"/>
    <w:rsid w:val="00F27D6F"/>
    <w:rsid w:val="00F304F5"/>
    <w:rsid w:val="00F33996"/>
    <w:rsid w:val="00F33FA2"/>
    <w:rsid w:val="00F3530D"/>
    <w:rsid w:val="00F36AC5"/>
    <w:rsid w:val="00F42612"/>
    <w:rsid w:val="00F4361C"/>
    <w:rsid w:val="00F44F72"/>
    <w:rsid w:val="00F4619A"/>
    <w:rsid w:val="00F47843"/>
    <w:rsid w:val="00F51971"/>
    <w:rsid w:val="00F51ABC"/>
    <w:rsid w:val="00F51B52"/>
    <w:rsid w:val="00F546C2"/>
    <w:rsid w:val="00F564B8"/>
    <w:rsid w:val="00F568CA"/>
    <w:rsid w:val="00F63250"/>
    <w:rsid w:val="00F66320"/>
    <w:rsid w:val="00F66401"/>
    <w:rsid w:val="00F67B56"/>
    <w:rsid w:val="00F73741"/>
    <w:rsid w:val="00F73AC5"/>
    <w:rsid w:val="00F747B9"/>
    <w:rsid w:val="00F749EE"/>
    <w:rsid w:val="00F74DF1"/>
    <w:rsid w:val="00F752C2"/>
    <w:rsid w:val="00F75903"/>
    <w:rsid w:val="00F81E8F"/>
    <w:rsid w:val="00F82042"/>
    <w:rsid w:val="00F83677"/>
    <w:rsid w:val="00F850E4"/>
    <w:rsid w:val="00F85442"/>
    <w:rsid w:val="00F85A28"/>
    <w:rsid w:val="00F90079"/>
    <w:rsid w:val="00F90A06"/>
    <w:rsid w:val="00F92A52"/>
    <w:rsid w:val="00F9384A"/>
    <w:rsid w:val="00F93924"/>
    <w:rsid w:val="00F9561A"/>
    <w:rsid w:val="00F95AA0"/>
    <w:rsid w:val="00FA0003"/>
    <w:rsid w:val="00FA078F"/>
    <w:rsid w:val="00FA089B"/>
    <w:rsid w:val="00FA0A21"/>
    <w:rsid w:val="00FA0B87"/>
    <w:rsid w:val="00FA124A"/>
    <w:rsid w:val="00FA145A"/>
    <w:rsid w:val="00FA169B"/>
    <w:rsid w:val="00FA38F0"/>
    <w:rsid w:val="00FB00A2"/>
    <w:rsid w:val="00FB0594"/>
    <w:rsid w:val="00FB05BA"/>
    <w:rsid w:val="00FB12E2"/>
    <w:rsid w:val="00FB3044"/>
    <w:rsid w:val="00FB44B4"/>
    <w:rsid w:val="00FB4CED"/>
    <w:rsid w:val="00FB4E43"/>
    <w:rsid w:val="00FB777E"/>
    <w:rsid w:val="00FC23E8"/>
    <w:rsid w:val="00FC31DA"/>
    <w:rsid w:val="00FC4346"/>
    <w:rsid w:val="00FC4709"/>
    <w:rsid w:val="00FC496D"/>
    <w:rsid w:val="00FC71B5"/>
    <w:rsid w:val="00FC7441"/>
    <w:rsid w:val="00FD0F08"/>
    <w:rsid w:val="00FD2D8D"/>
    <w:rsid w:val="00FD2FA6"/>
    <w:rsid w:val="00FD4192"/>
    <w:rsid w:val="00FD4E78"/>
    <w:rsid w:val="00FE0221"/>
    <w:rsid w:val="00FE38AC"/>
    <w:rsid w:val="00FE673B"/>
    <w:rsid w:val="00FE6B55"/>
    <w:rsid w:val="00FE7C36"/>
    <w:rsid w:val="00FF13A1"/>
    <w:rsid w:val="00FF4DAB"/>
    <w:rsid w:val="00FF54A7"/>
    <w:rsid w:val="00FF6514"/>
    <w:rsid w:val="00FF68D7"/>
    <w:rsid w:val="00FF6927"/>
    <w:rsid w:val="01393B63"/>
    <w:rsid w:val="02B4B936"/>
    <w:rsid w:val="02C98259"/>
    <w:rsid w:val="030A0291"/>
    <w:rsid w:val="031F85C4"/>
    <w:rsid w:val="03290A8C"/>
    <w:rsid w:val="06572686"/>
    <w:rsid w:val="0718DB79"/>
    <w:rsid w:val="0794ABE7"/>
    <w:rsid w:val="0796C1F0"/>
    <w:rsid w:val="08CDCA7C"/>
    <w:rsid w:val="0974DFDB"/>
    <w:rsid w:val="0A09B20C"/>
    <w:rsid w:val="0A6213CF"/>
    <w:rsid w:val="0A77AF5C"/>
    <w:rsid w:val="0A98DB8F"/>
    <w:rsid w:val="0AE4104D"/>
    <w:rsid w:val="0AFFDAB2"/>
    <w:rsid w:val="0B34ABF2"/>
    <w:rsid w:val="0BBCD346"/>
    <w:rsid w:val="0C592982"/>
    <w:rsid w:val="0D124F65"/>
    <w:rsid w:val="0D78C602"/>
    <w:rsid w:val="0FEE6632"/>
    <w:rsid w:val="104D8319"/>
    <w:rsid w:val="10704870"/>
    <w:rsid w:val="10A7B793"/>
    <w:rsid w:val="10A9A26E"/>
    <w:rsid w:val="11E4FD5C"/>
    <w:rsid w:val="121625CB"/>
    <w:rsid w:val="124387F4"/>
    <w:rsid w:val="127887EA"/>
    <w:rsid w:val="12EC3A01"/>
    <w:rsid w:val="130B7F4D"/>
    <w:rsid w:val="1344B7BD"/>
    <w:rsid w:val="1495E0C8"/>
    <w:rsid w:val="14E5B040"/>
    <w:rsid w:val="15486CB0"/>
    <w:rsid w:val="155DC73D"/>
    <w:rsid w:val="16417348"/>
    <w:rsid w:val="1647253F"/>
    <w:rsid w:val="16CFCCDD"/>
    <w:rsid w:val="16FB38E3"/>
    <w:rsid w:val="1759A363"/>
    <w:rsid w:val="17D4162D"/>
    <w:rsid w:val="17F15C2A"/>
    <w:rsid w:val="1808C0E2"/>
    <w:rsid w:val="186C3EF2"/>
    <w:rsid w:val="18D5A644"/>
    <w:rsid w:val="19A8B8D6"/>
    <w:rsid w:val="19E46612"/>
    <w:rsid w:val="1A55C30B"/>
    <w:rsid w:val="1B5A5931"/>
    <w:rsid w:val="1B9E2391"/>
    <w:rsid w:val="1C39721E"/>
    <w:rsid w:val="1DBF45C6"/>
    <w:rsid w:val="1DD098F8"/>
    <w:rsid w:val="1F9388B8"/>
    <w:rsid w:val="1FEAFB7C"/>
    <w:rsid w:val="20377725"/>
    <w:rsid w:val="216DC9B8"/>
    <w:rsid w:val="21FC5040"/>
    <w:rsid w:val="2238211C"/>
    <w:rsid w:val="22758F2C"/>
    <w:rsid w:val="227E142A"/>
    <w:rsid w:val="22931109"/>
    <w:rsid w:val="2366F6A8"/>
    <w:rsid w:val="239136B0"/>
    <w:rsid w:val="23D814CA"/>
    <w:rsid w:val="24E2ABAD"/>
    <w:rsid w:val="24F07F96"/>
    <w:rsid w:val="25185595"/>
    <w:rsid w:val="25972991"/>
    <w:rsid w:val="2649922B"/>
    <w:rsid w:val="267759F6"/>
    <w:rsid w:val="283C7B41"/>
    <w:rsid w:val="2934BD0C"/>
    <w:rsid w:val="29424F93"/>
    <w:rsid w:val="2A007834"/>
    <w:rsid w:val="2AD08D6D"/>
    <w:rsid w:val="2BA69261"/>
    <w:rsid w:val="2BC1F104"/>
    <w:rsid w:val="2DBE3620"/>
    <w:rsid w:val="2E338467"/>
    <w:rsid w:val="2EC27534"/>
    <w:rsid w:val="2EDA4F31"/>
    <w:rsid w:val="2F55A5CB"/>
    <w:rsid w:val="2F5B84E8"/>
    <w:rsid w:val="2FC7D77B"/>
    <w:rsid w:val="30956227"/>
    <w:rsid w:val="31F82AC0"/>
    <w:rsid w:val="320C91CB"/>
    <w:rsid w:val="326932B0"/>
    <w:rsid w:val="32883AAB"/>
    <w:rsid w:val="32C54D30"/>
    <w:rsid w:val="32E93ACA"/>
    <w:rsid w:val="32F10692"/>
    <w:rsid w:val="331231A5"/>
    <w:rsid w:val="333D4181"/>
    <w:rsid w:val="342EF60B"/>
    <w:rsid w:val="34619F3A"/>
    <w:rsid w:val="348CD6F3"/>
    <w:rsid w:val="359AD6D8"/>
    <w:rsid w:val="374A5719"/>
    <w:rsid w:val="374D6E70"/>
    <w:rsid w:val="37A842C5"/>
    <w:rsid w:val="37EE46F2"/>
    <w:rsid w:val="38385DBF"/>
    <w:rsid w:val="38FF1324"/>
    <w:rsid w:val="392B413D"/>
    <w:rsid w:val="3A618658"/>
    <w:rsid w:val="3AFEDEF1"/>
    <w:rsid w:val="3B3A3919"/>
    <w:rsid w:val="3B6FFE81"/>
    <w:rsid w:val="3BCB6E4D"/>
    <w:rsid w:val="3CC6039B"/>
    <w:rsid w:val="3D15B4D0"/>
    <w:rsid w:val="40585E2C"/>
    <w:rsid w:val="406FF25F"/>
    <w:rsid w:val="40D62593"/>
    <w:rsid w:val="4105E272"/>
    <w:rsid w:val="4199EF07"/>
    <w:rsid w:val="424B8FEB"/>
    <w:rsid w:val="427A107D"/>
    <w:rsid w:val="42A70773"/>
    <w:rsid w:val="42AB57DD"/>
    <w:rsid w:val="443E331F"/>
    <w:rsid w:val="450A72ED"/>
    <w:rsid w:val="454FC808"/>
    <w:rsid w:val="45AD57D3"/>
    <w:rsid w:val="45B4783C"/>
    <w:rsid w:val="46AD2A9E"/>
    <w:rsid w:val="46BC6445"/>
    <w:rsid w:val="470BBF29"/>
    <w:rsid w:val="47DF8D32"/>
    <w:rsid w:val="485C74BF"/>
    <w:rsid w:val="48E0A6E1"/>
    <w:rsid w:val="492FAF84"/>
    <w:rsid w:val="49F1E350"/>
    <w:rsid w:val="4A29AA78"/>
    <w:rsid w:val="4A935C9C"/>
    <w:rsid w:val="4B180292"/>
    <w:rsid w:val="4BAA1976"/>
    <w:rsid w:val="4C986DEB"/>
    <w:rsid w:val="4DFA0E1C"/>
    <w:rsid w:val="4E4DD297"/>
    <w:rsid w:val="4EE5B844"/>
    <w:rsid w:val="4F473D45"/>
    <w:rsid w:val="4F985DA3"/>
    <w:rsid w:val="4FC0A12D"/>
    <w:rsid w:val="50322C66"/>
    <w:rsid w:val="51450B35"/>
    <w:rsid w:val="516F13FE"/>
    <w:rsid w:val="5268DED0"/>
    <w:rsid w:val="529B9BC4"/>
    <w:rsid w:val="52E355B9"/>
    <w:rsid w:val="53848D0A"/>
    <w:rsid w:val="54A04ED1"/>
    <w:rsid w:val="56B88039"/>
    <w:rsid w:val="56CE036C"/>
    <w:rsid w:val="57324FF8"/>
    <w:rsid w:val="57656C27"/>
    <w:rsid w:val="580D9ED6"/>
    <w:rsid w:val="58616D31"/>
    <w:rsid w:val="58CEE385"/>
    <w:rsid w:val="59908D35"/>
    <w:rsid w:val="5A4B853A"/>
    <w:rsid w:val="5A91C1C1"/>
    <w:rsid w:val="5AC87B52"/>
    <w:rsid w:val="5CE27D92"/>
    <w:rsid w:val="5DA87065"/>
    <w:rsid w:val="5F4288E9"/>
    <w:rsid w:val="5FD9AF14"/>
    <w:rsid w:val="60837770"/>
    <w:rsid w:val="60C009E1"/>
    <w:rsid w:val="61DDFB5F"/>
    <w:rsid w:val="6203EA5F"/>
    <w:rsid w:val="6270B421"/>
    <w:rsid w:val="62C4E1D4"/>
    <w:rsid w:val="62EECAE9"/>
    <w:rsid w:val="633A64D3"/>
    <w:rsid w:val="63461920"/>
    <w:rsid w:val="649ECAD2"/>
    <w:rsid w:val="65EC815F"/>
    <w:rsid w:val="65FF4993"/>
    <w:rsid w:val="661F7596"/>
    <w:rsid w:val="664D2554"/>
    <w:rsid w:val="666B4E11"/>
    <w:rsid w:val="66C7FC50"/>
    <w:rsid w:val="67044132"/>
    <w:rsid w:val="67C66CF5"/>
    <w:rsid w:val="685436C7"/>
    <w:rsid w:val="68686E64"/>
    <w:rsid w:val="6917C64D"/>
    <w:rsid w:val="695E3757"/>
    <w:rsid w:val="69F61C38"/>
    <w:rsid w:val="6AF6628E"/>
    <w:rsid w:val="6C9232EF"/>
    <w:rsid w:val="6D9F0AA3"/>
    <w:rsid w:val="6DFF16AF"/>
    <w:rsid w:val="6E036684"/>
    <w:rsid w:val="6E3F0EDC"/>
    <w:rsid w:val="6EF726A1"/>
    <w:rsid w:val="6EFF45FD"/>
    <w:rsid w:val="6F920E9C"/>
    <w:rsid w:val="7036C20B"/>
    <w:rsid w:val="710F43A0"/>
    <w:rsid w:val="712763AC"/>
    <w:rsid w:val="717B1E61"/>
    <w:rsid w:val="7219BF02"/>
    <w:rsid w:val="721DFC2A"/>
    <w:rsid w:val="722B720A"/>
    <w:rsid w:val="73723E09"/>
    <w:rsid w:val="73D72FBD"/>
    <w:rsid w:val="74458D0F"/>
    <w:rsid w:val="746B2FD4"/>
    <w:rsid w:val="74A56430"/>
    <w:rsid w:val="74A8D784"/>
    <w:rsid w:val="75F8E14D"/>
    <w:rsid w:val="764DF093"/>
    <w:rsid w:val="7662291B"/>
    <w:rsid w:val="76FA1BB5"/>
    <w:rsid w:val="77D5F820"/>
    <w:rsid w:val="79012D28"/>
    <w:rsid w:val="7914FBA8"/>
    <w:rsid w:val="79D3CB98"/>
    <w:rsid w:val="79D42FCA"/>
    <w:rsid w:val="7A1DADAA"/>
    <w:rsid w:val="7A44346D"/>
    <w:rsid w:val="7A673820"/>
    <w:rsid w:val="7ABB29D4"/>
    <w:rsid w:val="7AD9D55C"/>
    <w:rsid w:val="7B643239"/>
    <w:rsid w:val="7BA2262A"/>
    <w:rsid w:val="7C799D86"/>
    <w:rsid w:val="7CE36B0E"/>
    <w:rsid w:val="7D715F71"/>
    <w:rsid w:val="7EA894D8"/>
    <w:rsid w:val="7FF88D0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83FD251"/>
  <w15:chartTrackingRefBased/>
  <w15:docId w15:val="{0495E44C-2C37-4521-B240-35A9E1E713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1" w:defUIPriority="99" w:defSemiHidden="0" w:defUnhideWhenUsed="0" w:defQFormat="0" w:count="376">
    <w:lsdException w:name="Normal" w:locked="0" w:uiPriority="0" w:qFormat="1"/>
    <w:lsdException w:name="heading 1" w:locked="0" w:uiPriority="9" w:qFormat="1"/>
    <w:lsdException w:name="heading 2" w:locked="0" w:semiHidden="1" w:uiPriority="9" w:unhideWhenUsed="1" w:qFormat="1"/>
    <w:lsdException w:name="heading 3" w:locked="0" w:semiHidden="1" w:uiPriority="9" w:unhideWhenUsed="1"/>
    <w:lsdException w:name="heading 4" w:locked="0" w:semiHidden="1" w:uiPriority="9" w:unhideWhenUsed="1" w:qFormat="1"/>
    <w:lsdException w:name="heading 5" w:semiHidden="1" w:uiPriority="9" w:unhideWhenUsed="1"/>
    <w:lsdException w:name="heading 6" w:locked="0" w:semiHidden="1" w:uiPriority="0" w:unhideWhenUsed="1"/>
    <w:lsdException w:name="heading 7" w:locked="0" w:semiHidden="1" w:uiPriority="0" w:unhideWhenUsed="1"/>
    <w:lsdException w:name="heading 8" w:locked="0" w:semiHidden="1" w:uiPriority="9" w:unhideWhenUsed="1"/>
    <w:lsdException w:name="heading 9" w:semiHidden="1" w:uiPriority="9"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locked="0" w:semiHidden="1" w:unhideWhenUsed="1"/>
    <w:lsdException w:name="footnote text" w:semiHidden="1" w:unhideWhenUsed="1"/>
    <w:lsdException w:name="annotation text" w:locked="0" w:semiHidden="1" w:unhideWhenUsed="1"/>
    <w:lsdException w:name="header" w:locked="0" w:semiHidden="1" w:unhideWhenUsed="1"/>
    <w:lsdException w:name="footer" w:locked="0"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locked="0" w:semiHidden="1" w:unhideWhenUsed="1"/>
    <w:lsdException w:name="line number" w:locked="0" w:semiHidden="1" w:unhideWhenUsed="1"/>
    <w:lsdException w:name="page number" w:locked="0"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locked="0" w:semiHidden="1" w:unhideWhenUsed="1"/>
    <w:lsdException w:name="List Bullet" w:locked="0" w:semiHidden="1" w:unhideWhenUsed="1"/>
    <w:lsdException w:name="List Number" w:locked="0" w:semiHidden="1" w:unhideWhenUsed="1"/>
    <w:lsdException w:name="List 2" w:locked="0" w:semiHidden="1" w:unhideWhenUsed="1"/>
    <w:lsdException w:name="List 3" w:locked="0" w:semiHidden="1" w:unhideWhenUsed="1"/>
    <w:lsdException w:name="List 4" w:locked="0" w:semiHidden="1" w:unhideWhenUsed="1"/>
    <w:lsdException w:name="List 5" w:locked="0" w:semiHidden="1" w:unhideWhenUsed="1"/>
    <w:lsdException w:name="List Bullet 2" w:locked="0" w:semiHidden="1" w:unhideWhenUsed="1"/>
    <w:lsdException w:name="List Bullet 3" w:locked="0" w:semiHidden="1" w:unhideWhenUsed="1"/>
    <w:lsdException w:name="List Bullet 4" w:locked="0" w:semiHidden="1" w:unhideWhenUsed="1"/>
    <w:lsdException w:name="List Bullet 5" w:locked="0" w:semiHidden="1" w:unhideWhenUsed="1"/>
    <w:lsdException w:name="List Number 2" w:locked="0" w:semiHidden="1" w:unhideWhenUsed="1"/>
    <w:lsdException w:name="List Number 3" w:locked="0" w:semiHidden="1" w:unhideWhenUsed="1"/>
    <w:lsdException w:name="List Number 4" w:locked="0" w:semiHidden="1" w:unhideWhenUsed="1"/>
    <w:lsdException w:name="List Number 5" w:locked="0" w:semiHidden="1" w:unhideWhenUsed="1"/>
    <w:lsdException w:name="Title" w:locked="0" w:uiPriority="10" w:qFormat="1"/>
    <w:lsdException w:name="Closing" w:semiHidden="1" w:unhideWhenUsed="1"/>
    <w:lsdException w:name="Signature" w:semiHidden="1" w:unhideWhenUsed="1"/>
    <w:lsdException w:name="Default Paragraph Font" w:locked="0" w:semiHidden="1" w:uiPriority="1" w:unhideWhenUsed="1"/>
    <w:lsdException w:name="Body Text" w:locked="0" w:semiHidden="1" w:unhideWhenUsed="1"/>
    <w:lsdException w:name="Body Text Indent" w:locked="0" w:semiHidden="1" w:unhideWhenUsed="1"/>
    <w:lsdException w:name="List Continue" w:locked="0" w:semiHidden="1" w:unhideWhenUsed="1"/>
    <w:lsdException w:name="List Continue 2" w:locked="0" w:semiHidden="1" w:unhideWhenUsed="1"/>
    <w:lsdException w:name="List Continue 3" w:locked="0" w:semiHidden="1" w:unhideWhenUsed="1"/>
    <w:lsdException w:name="List Continue 4" w:locked="0" w:semiHidden="1" w:unhideWhenUsed="1"/>
    <w:lsdException w:name="List Continue 5" w:locked="0" w:semiHidden="1" w:unhideWhenUsed="1"/>
    <w:lsdException w:name="Message Header" w:locked="0" w:semiHidden="1" w:unhideWhenUsed="1"/>
    <w:lsdException w:name="Subtitle" w:locked="0" w:uiPriority="11"/>
    <w:lsdException w:name="Salutation" w:semiHidden="1" w:unhideWhenUsed="1"/>
    <w:lsdException w:name="Date" w:locked="0" w:semiHidden="1" w:unhideWhenUsed="1"/>
    <w:lsdException w:name="Body Text First Indent" w:locked="0" w:semiHidden="1" w:unhideWhenUsed="1"/>
    <w:lsdException w:name="Body Text First Indent 2" w:locked="0" w:semiHidden="1" w:unhideWhenUsed="1"/>
    <w:lsdException w:name="Note Heading" w:locked="0" w:semiHidden="1" w:unhideWhenUsed="1"/>
    <w:lsdException w:name="Body Text 2" w:locked="0" w:semiHidden="1" w:unhideWhenUsed="1"/>
    <w:lsdException w:name="Body Text 3" w:locked="0" w:semiHidden="1" w:unhideWhenUsed="1"/>
    <w:lsdException w:name="Body Text Indent 2" w:locked="0" w:semiHidden="1" w:unhideWhenUsed="1"/>
    <w:lsdException w:name="Body Text Indent 3" w:locked="0" w:semiHidden="1" w:unhideWhenUsed="1"/>
    <w:lsdException w:name="Block Text" w:locked="0" w:semiHidden="1" w:unhideWhenUsed="1"/>
    <w:lsdException w:name="Hyperlink" w:locked="0" w:semiHidden="1" w:unhideWhenUsed="1"/>
    <w:lsdException w:name="FollowedHyperlink" w:locked="0" w:semiHidden="1" w:unhideWhenUsed="1"/>
    <w:lsdException w:name="Strong" w:locked="0" w:uiPriority="22" w:qFormat="1"/>
    <w:lsdException w:name="Emphasis" w:locked="0" w:uiPriority="20" w:qFormat="1"/>
    <w:lsdException w:name="Document Map" w:semiHidden="1" w:unhideWhenUsed="1"/>
    <w:lsdException w:name="Plain Text" w:locked="0"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locked="0"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locked="0" w:semiHidden="1" w:unhideWhenUsed="1"/>
    <w:lsdException w:name="Table Grid" w:locked="0" w:uiPriority="59"/>
    <w:lsdException w:name="Table Theme" w:semiHidden="1" w:unhideWhenUsed="1"/>
    <w:lsdException w:name="Placeholder Text" w:locked="0" w:semiHidden="1"/>
    <w:lsdException w:name="No Spacing" w:locked="0"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qFormat="1"/>
    <w:lsdException w:name="Quote" w:locked="0"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locked="0" w:uiPriority="21" w:qFormat="1"/>
    <w:lsdException w:name="Subtle Reference" w:uiPriority="31"/>
    <w:lsdException w:name="Intense Reference" w:uiPriority="32"/>
    <w:lsdException w:name="Book Title" w:locked="0" w:uiPriority="33" w:qFormat="1"/>
    <w:lsdException w:name="Bibliography" w:semiHidden="1" w:uiPriority="37" w:unhideWhenUsed="1"/>
    <w:lsdException w:name="TOC Heading" w:locked="0"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qFormat/>
    <w:rsid w:val="00470374"/>
    <w:rPr>
      <w:color w:val="000000"/>
      <w:sz w:val="24"/>
      <w:szCs w:val="26"/>
    </w:rPr>
  </w:style>
  <w:style w:type="paragraph" w:styleId="Heading1">
    <w:name w:val="heading 1"/>
    <w:next w:val="Normal"/>
    <w:link w:val="Heading1Char"/>
    <w:autoRedefine/>
    <w:uiPriority w:val="9"/>
    <w:qFormat/>
    <w:locked/>
    <w:rsid w:val="00722CEB"/>
    <w:pPr>
      <w:widowControl w:val="0"/>
      <w:spacing w:before="200" w:after="80"/>
      <w:outlineLvl w:val="0"/>
    </w:pPr>
    <w:rPr>
      <w:rFonts w:cs="Arial"/>
      <w:b/>
      <w:bCs/>
      <w:kern w:val="32"/>
      <w:sz w:val="32"/>
      <w:szCs w:val="36"/>
      <w:lang w:val="x-none" w:eastAsia="x-none"/>
    </w:rPr>
  </w:style>
  <w:style w:type="paragraph" w:styleId="Heading2">
    <w:name w:val="heading 2"/>
    <w:next w:val="Normal"/>
    <w:link w:val="Heading2Char"/>
    <w:autoRedefine/>
    <w:uiPriority w:val="9"/>
    <w:qFormat/>
    <w:locked/>
    <w:rsid w:val="00470374"/>
    <w:pPr>
      <w:keepNext/>
      <w:spacing w:before="120" w:after="60"/>
      <w:outlineLvl w:val="1"/>
    </w:pPr>
    <w:rPr>
      <w:rFonts w:cs="Arial"/>
      <w:b/>
      <w:bCs/>
      <w:iCs/>
      <w:sz w:val="32"/>
      <w:szCs w:val="32"/>
      <w:lang w:val="x-none" w:eastAsia="x-none"/>
    </w:rPr>
  </w:style>
  <w:style w:type="paragraph" w:styleId="Heading3">
    <w:name w:val="heading 3"/>
    <w:basedOn w:val="Normal"/>
    <w:next w:val="Normal"/>
    <w:link w:val="Heading3Char"/>
    <w:autoRedefine/>
    <w:uiPriority w:val="9"/>
    <w:locked/>
    <w:rsid w:val="0045300F"/>
    <w:pPr>
      <w:keepNext/>
      <w:tabs>
        <w:tab w:val="right" w:pos="9360"/>
      </w:tabs>
      <w:spacing w:before="80"/>
      <w:outlineLvl w:val="2"/>
    </w:pPr>
    <w:rPr>
      <w:rFonts w:eastAsia="+mn-ea" w:cs="Arial"/>
      <w:b/>
      <w:bCs/>
      <w:sz w:val="28"/>
      <w:szCs w:val="28"/>
      <w:lang w:val="x-none" w:eastAsia="x-none"/>
    </w:rPr>
  </w:style>
  <w:style w:type="paragraph" w:styleId="Heading4">
    <w:name w:val="heading 4"/>
    <w:basedOn w:val="Normal"/>
    <w:next w:val="Normal"/>
    <w:link w:val="Heading4Char"/>
    <w:uiPriority w:val="9"/>
    <w:qFormat/>
    <w:rsid w:val="0045300F"/>
    <w:pPr>
      <w:outlineLvl w:val="3"/>
    </w:pPr>
    <w:rPr>
      <w:b/>
      <w:szCs w:val="24"/>
      <w:lang w:val="x-none" w:eastAsia="x-none"/>
    </w:rPr>
  </w:style>
  <w:style w:type="paragraph" w:styleId="Heading6">
    <w:name w:val="heading 6"/>
    <w:basedOn w:val="Normal"/>
    <w:next w:val="Normal"/>
    <w:link w:val="Heading6Char"/>
    <w:autoRedefine/>
    <w:locked/>
    <w:rsid w:val="00C62CA0"/>
    <w:pPr>
      <w:spacing w:before="80"/>
      <w:outlineLvl w:val="5"/>
    </w:pPr>
    <w:rPr>
      <w:b/>
      <w:bCs/>
      <w:i/>
      <w:szCs w:val="22"/>
    </w:rPr>
  </w:style>
  <w:style w:type="paragraph" w:styleId="Heading7">
    <w:name w:val="heading 7"/>
    <w:basedOn w:val="Normal"/>
    <w:next w:val="Normal"/>
    <w:link w:val="Heading7Char"/>
    <w:locked/>
    <w:rsid w:val="00C62CA0"/>
    <w:pPr>
      <w:keepNext/>
      <w:keepLines/>
      <w:spacing w:before="200"/>
      <w:outlineLvl w:val="6"/>
    </w:pPr>
    <w:rPr>
      <w:i/>
      <w:szCs w:val="20"/>
      <w:lang w:bidi="he-IL"/>
    </w:rPr>
  </w:style>
  <w:style w:type="paragraph" w:styleId="Heading8">
    <w:name w:val="heading 8"/>
    <w:basedOn w:val="Normal"/>
    <w:next w:val="Normal"/>
    <w:link w:val="Heading8Char"/>
    <w:uiPriority w:val="9"/>
    <w:unhideWhenUsed/>
    <w:locked/>
    <w:rsid w:val="008F389E"/>
    <w:pPr>
      <w:spacing w:before="240" w:after="60"/>
      <w:outlineLvl w:val="7"/>
    </w:pPr>
    <w:rPr>
      <w:rFonts w:ascii="Calibri" w:hAnsi="Calibri"/>
      <w:i/>
      <w:iCs/>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
    <w:rsid w:val="00722CEB"/>
    <w:rPr>
      <w:rFonts w:cs="Arial"/>
      <w:b/>
      <w:bCs/>
      <w:kern w:val="32"/>
      <w:sz w:val="32"/>
      <w:szCs w:val="36"/>
      <w:lang w:val="x-none" w:eastAsia="x-none"/>
    </w:rPr>
  </w:style>
  <w:style w:type="character" w:customStyle="1" w:styleId="Heading2Char">
    <w:name w:val="Heading 2 Char"/>
    <w:link w:val="Heading2"/>
    <w:uiPriority w:val="9"/>
    <w:rsid w:val="00470374"/>
    <w:rPr>
      <w:rFonts w:cs="Arial"/>
      <w:b/>
      <w:bCs/>
      <w:iCs/>
      <w:sz w:val="32"/>
      <w:szCs w:val="32"/>
      <w:lang w:val="x-none" w:eastAsia="x-none"/>
    </w:rPr>
  </w:style>
  <w:style w:type="character" w:customStyle="1" w:styleId="Heading3Char">
    <w:name w:val="Heading 3 Char"/>
    <w:link w:val="Heading3"/>
    <w:uiPriority w:val="9"/>
    <w:rsid w:val="0045300F"/>
    <w:rPr>
      <w:rFonts w:ascii="Verdana" w:eastAsia="+mn-ea" w:hAnsi="Verdana" w:cs="Arial"/>
      <w:b/>
      <w:bCs/>
      <w:color w:val="000000"/>
      <w:sz w:val="28"/>
      <w:szCs w:val="28"/>
      <w:lang w:val="x-none" w:eastAsia="x-none"/>
    </w:rPr>
  </w:style>
  <w:style w:type="character" w:customStyle="1" w:styleId="Heading4Char">
    <w:name w:val="Heading 4 Char"/>
    <w:link w:val="Heading4"/>
    <w:uiPriority w:val="9"/>
    <w:rsid w:val="0045300F"/>
    <w:rPr>
      <w:rFonts w:ascii="Verdana" w:hAnsi="Verdana"/>
      <w:b/>
      <w:color w:val="000000"/>
      <w:sz w:val="24"/>
      <w:szCs w:val="24"/>
      <w:lang w:val="x-none" w:eastAsia="x-none"/>
    </w:rPr>
  </w:style>
  <w:style w:type="character" w:customStyle="1" w:styleId="Heading6Char">
    <w:name w:val="Heading 6 Char"/>
    <w:link w:val="Heading6"/>
    <w:rsid w:val="00C62CA0"/>
    <w:rPr>
      <w:rFonts w:ascii="Verdana" w:hAnsi="Verdana"/>
      <w:b/>
      <w:bCs/>
      <w:i/>
      <w:szCs w:val="22"/>
    </w:rPr>
  </w:style>
  <w:style w:type="character" w:customStyle="1" w:styleId="Heading7Char">
    <w:name w:val="Heading 7 Char"/>
    <w:link w:val="Heading7"/>
    <w:rsid w:val="00C62CA0"/>
    <w:rPr>
      <w:rFonts w:ascii="Verdana" w:hAnsi="Verdana"/>
      <w:i/>
      <w:lang w:bidi="he-IL"/>
    </w:rPr>
  </w:style>
  <w:style w:type="character" w:customStyle="1" w:styleId="Heading8Char">
    <w:name w:val="Heading 8 Char"/>
    <w:link w:val="Heading8"/>
    <w:uiPriority w:val="9"/>
    <w:rsid w:val="008F389E"/>
    <w:rPr>
      <w:rFonts w:ascii="Calibri" w:eastAsia="Times New Roman" w:hAnsi="Calibri" w:cs="Times New Roman"/>
      <w:i/>
      <w:iCs/>
      <w:color w:val="000000"/>
      <w:sz w:val="24"/>
      <w:szCs w:val="24"/>
    </w:rPr>
  </w:style>
  <w:style w:type="paragraph" w:styleId="Title">
    <w:name w:val="Title"/>
    <w:basedOn w:val="Normal"/>
    <w:next w:val="Normal"/>
    <w:link w:val="TitleChar"/>
    <w:uiPriority w:val="10"/>
    <w:qFormat/>
    <w:rsid w:val="003F33C8"/>
    <w:pPr>
      <w:spacing w:before="60" w:after="60"/>
      <w:outlineLvl w:val="0"/>
    </w:pPr>
    <w:rPr>
      <w:rFonts w:ascii="Cambria" w:hAnsi="Cambria"/>
      <w:b/>
      <w:bCs/>
      <w:color w:val="auto"/>
      <w:kern w:val="28"/>
      <w:sz w:val="32"/>
      <w:szCs w:val="32"/>
      <w:lang w:val="x-none" w:eastAsia="x-none"/>
    </w:rPr>
  </w:style>
  <w:style w:type="character" w:customStyle="1" w:styleId="TitleChar">
    <w:name w:val="Title Char"/>
    <w:link w:val="Title"/>
    <w:uiPriority w:val="10"/>
    <w:rsid w:val="003F33C8"/>
    <w:rPr>
      <w:rFonts w:ascii="Cambria" w:hAnsi="Cambria"/>
      <w:b/>
      <w:bCs/>
      <w:kern w:val="28"/>
      <w:sz w:val="32"/>
      <w:szCs w:val="32"/>
      <w:lang w:val="x-none" w:eastAsia="x-none"/>
    </w:rPr>
  </w:style>
  <w:style w:type="character" w:styleId="Emphasis">
    <w:name w:val="Emphasis"/>
    <w:uiPriority w:val="20"/>
    <w:qFormat/>
    <w:rsid w:val="0045300F"/>
    <w:rPr>
      <w:rFonts w:cs="Times New Roman"/>
      <w:i/>
      <w:iCs/>
    </w:rPr>
  </w:style>
  <w:style w:type="paragraph" w:styleId="ListParagraph">
    <w:name w:val="List Paragraph"/>
    <w:basedOn w:val="Normal"/>
    <w:uiPriority w:val="34"/>
    <w:qFormat/>
    <w:rsid w:val="0045300F"/>
    <w:pPr>
      <w:ind w:left="432"/>
    </w:pPr>
  </w:style>
  <w:style w:type="paragraph" w:styleId="Subtitle">
    <w:name w:val="Subtitle"/>
    <w:basedOn w:val="Normal"/>
    <w:next w:val="Normal"/>
    <w:link w:val="SubtitleChar"/>
    <w:uiPriority w:val="11"/>
    <w:locked/>
    <w:rsid w:val="00C62CA0"/>
    <w:pPr>
      <w:spacing w:after="60"/>
      <w:jc w:val="center"/>
      <w:outlineLvl w:val="1"/>
    </w:pPr>
    <w:rPr>
      <w:rFonts w:ascii="Cambria" w:hAnsi="Cambria"/>
    </w:rPr>
  </w:style>
  <w:style w:type="character" w:customStyle="1" w:styleId="SubtitleChar">
    <w:name w:val="Subtitle Char"/>
    <w:link w:val="Subtitle"/>
    <w:uiPriority w:val="11"/>
    <w:rsid w:val="00C62CA0"/>
    <w:rPr>
      <w:rFonts w:ascii="Cambria" w:eastAsia="Times New Roman" w:hAnsi="Cambria" w:cs="Times New Roman"/>
      <w:sz w:val="24"/>
      <w:szCs w:val="24"/>
    </w:rPr>
  </w:style>
  <w:style w:type="paragraph" w:customStyle="1" w:styleId="Hidden">
    <w:name w:val="Hidden"/>
    <w:next w:val="Normal"/>
    <w:link w:val="HiddenChar"/>
    <w:qFormat/>
    <w:locked/>
    <w:rsid w:val="00470374"/>
    <w:pPr>
      <w:keepNext/>
      <w:keepLines/>
      <w:spacing w:beforeLines="40" w:afterLines="40" w:line="276" w:lineRule="auto"/>
      <w:contextualSpacing/>
      <w:outlineLvl w:val="3"/>
    </w:pPr>
    <w:rPr>
      <w:rFonts w:cs="Arial"/>
      <w:bCs/>
      <w:iCs/>
      <w:vanish/>
      <w:color w:val="00B050"/>
      <w:sz w:val="24"/>
      <w:szCs w:val="24"/>
    </w:rPr>
  </w:style>
  <w:style w:type="paragraph" w:styleId="NormalWeb">
    <w:name w:val="Normal (Web)"/>
    <w:basedOn w:val="Normal"/>
    <w:link w:val="NormalWebChar"/>
    <w:semiHidden/>
    <w:unhideWhenUsed/>
    <w:rsid w:val="00C62CA0"/>
  </w:style>
  <w:style w:type="character" w:customStyle="1" w:styleId="NormalWebChar">
    <w:name w:val="Normal (Web) Char"/>
    <w:link w:val="NormalWeb"/>
    <w:semiHidden/>
    <w:locked/>
    <w:rsid w:val="00503722"/>
    <w:rPr>
      <w:color w:val="000000"/>
      <w:sz w:val="24"/>
      <w:szCs w:val="28"/>
    </w:rPr>
  </w:style>
  <w:style w:type="character" w:customStyle="1" w:styleId="HiddenChar">
    <w:name w:val="Hidden Char"/>
    <w:link w:val="Hidden"/>
    <w:rsid w:val="00470374"/>
    <w:rPr>
      <w:rFonts w:cs="Arial"/>
      <w:bCs/>
      <w:iCs/>
      <w:vanish/>
      <w:color w:val="00B050"/>
      <w:sz w:val="24"/>
      <w:szCs w:val="24"/>
    </w:rPr>
  </w:style>
  <w:style w:type="character" w:styleId="Hyperlink">
    <w:name w:val="Hyperlink"/>
    <w:uiPriority w:val="99"/>
    <w:unhideWhenUsed/>
    <w:rsid w:val="0017178A"/>
    <w:rPr>
      <w:color w:val="0000FF"/>
      <w:u w:val="single"/>
    </w:rPr>
  </w:style>
  <w:style w:type="table" w:styleId="TableGrid">
    <w:name w:val="Table Grid"/>
    <w:basedOn w:val="TableNormal"/>
    <w:uiPriority w:val="59"/>
    <w:locked/>
    <w:rsid w:val="0017178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regulartext">
    <w:name w:val="regulartext"/>
    <w:basedOn w:val="Normal"/>
    <w:link w:val="regulartextChar1"/>
    <w:locked/>
    <w:rsid w:val="000C01B0"/>
    <w:pPr>
      <w:spacing w:before="100" w:beforeAutospacing="1" w:after="100" w:afterAutospacing="1"/>
    </w:pPr>
    <w:rPr>
      <w:rFonts w:ascii="Arial" w:hAnsi="Arial" w:cs="Arial"/>
      <w:sz w:val="20"/>
      <w:szCs w:val="24"/>
    </w:rPr>
  </w:style>
  <w:style w:type="character" w:customStyle="1" w:styleId="regulartextChar1">
    <w:name w:val="regulartext Char1"/>
    <w:link w:val="regulartext"/>
    <w:rsid w:val="000C01B0"/>
    <w:rPr>
      <w:rFonts w:ascii="Arial" w:hAnsi="Arial" w:cs="Arial"/>
      <w:color w:val="000000"/>
      <w:szCs w:val="24"/>
    </w:rPr>
  </w:style>
  <w:style w:type="paragraph" w:styleId="CommentText">
    <w:name w:val="annotation text"/>
    <w:basedOn w:val="Normal"/>
    <w:link w:val="CommentTextChar"/>
    <w:uiPriority w:val="99"/>
    <w:rsid w:val="000C01B0"/>
    <w:rPr>
      <w:rFonts w:cs="Arial"/>
      <w:color w:val="auto"/>
      <w:sz w:val="20"/>
      <w:szCs w:val="20"/>
    </w:rPr>
  </w:style>
  <w:style w:type="character" w:customStyle="1" w:styleId="CommentTextChar">
    <w:name w:val="Comment Text Char"/>
    <w:link w:val="CommentText"/>
    <w:uiPriority w:val="99"/>
    <w:rsid w:val="000C01B0"/>
    <w:rPr>
      <w:rFonts w:ascii="Verdana" w:hAnsi="Verdana" w:cs="Arial"/>
    </w:rPr>
  </w:style>
  <w:style w:type="character" w:styleId="CommentReference">
    <w:name w:val="annotation reference"/>
    <w:uiPriority w:val="99"/>
    <w:semiHidden/>
    <w:unhideWhenUsed/>
    <w:rsid w:val="000C01B0"/>
    <w:rPr>
      <w:sz w:val="16"/>
      <w:szCs w:val="16"/>
    </w:rPr>
  </w:style>
  <w:style w:type="paragraph" w:styleId="CommentSubject">
    <w:name w:val="annotation subject"/>
    <w:basedOn w:val="CommentText"/>
    <w:next w:val="CommentText"/>
    <w:link w:val="CommentSubjectChar"/>
    <w:uiPriority w:val="99"/>
    <w:semiHidden/>
    <w:unhideWhenUsed/>
    <w:rsid w:val="000C01B0"/>
    <w:rPr>
      <w:rFonts w:ascii="Garamond" w:hAnsi="Garamond" w:cs="Times New Roman"/>
      <w:b/>
      <w:bCs/>
      <w:color w:val="000000"/>
    </w:rPr>
  </w:style>
  <w:style w:type="character" w:customStyle="1" w:styleId="CommentSubjectChar">
    <w:name w:val="Comment Subject Char"/>
    <w:link w:val="CommentSubject"/>
    <w:uiPriority w:val="99"/>
    <w:semiHidden/>
    <w:rsid w:val="000C01B0"/>
    <w:rPr>
      <w:rFonts w:ascii="Garamond" w:hAnsi="Garamond" w:cs="Arial"/>
      <w:b/>
      <w:bCs/>
      <w:color w:val="000000"/>
    </w:rPr>
  </w:style>
  <w:style w:type="paragraph" w:styleId="BalloonText">
    <w:name w:val="Balloon Text"/>
    <w:basedOn w:val="Normal"/>
    <w:link w:val="BalloonTextChar"/>
    <w:uiPriority w:val="99"/>
    <w:semiHidden/>
    <w:unhideWhenUsed/>
    <w:locked/>
    <w:rsid w:val="000C01B0"/>
    <w:rPr>
      <w:rFonts w:ascii="Tahoma" w:hAnsi="Tahoma" w:cs="Tahoma"/>
      <w:sz w:val="16"/>
      <w:szCs w:val="16"/>
    </w:rPr>
  </w:style>
  <w:style w:type="character" w:customStyle="1" w:styleId="BalloonTextChar">
    <w:name w:val="Balloon Text Char"/>
    <w:link w:val="BalloonText"/>
    <w:uiPriority w:val="99"/>
    <w:semiHidden/>
    <w:rsid w:val="000C01B0"/>
    <w:rPr>
      <w:rFonts w:ascii="Tahoma" w:hAnsi="Tahoma" w:cs="Tahoma"/>
      <w:color w:val="000000"/>
      <w:sz w:val="16"/>
      <w:szCs w:val="16"/>
    </w:rPr>
  </w:style>
  <w:style w:type="character" w:styleId="FollowedHyperlink">
    <w:name w:val="FollowedHyperlink"/>
    <w:uiPriority w:val="99"/>
    <w:semiHidden/>
    <w:unhideWhenUsed/>
    <w:rsid w:val="000C01B0"/>
    <w:rPr>
      <w:color w:val="800080"/>
      <w:u w:val="single"/>
    </w:rPr>
  </w:style>
  <w:style w:type="paragraph" w:styleId="Header">
    <w:name w:val="header"/>
    <w:basedOn w:val="Normal"/>
    <w:link w:val="HeaderChar"/>
    <w:uiPriority w:val="99"/>
    <w:unhideWhenUsed/>
    <w:locked/>
    <w:rsid w:val="00026C53"/>
    <w:pPr>
      <w:tabs>
        <w:tab w:val="center" w:pos="4680"/>
        <w:tab w:val="right" w:pos="9360"/>
      </w:tabs>
    </w:pPr>
  </w:style>
  <w:style w:type="character" w:customStyle="1" w:styleId="HeaderChar">
    <w:name w:val="Header Char"/>
    <w:link w:val="Header"/>
    <w:uiPriority w:val="99"/>
    <w:rsid w:val="00026C53"/>
    <w:rPr>
      <w:rFonts w:ascii="Garamond" w:hAnsi="Garamond"/>
      <w:color w:val="000000"/>
      <w:sz w:val="28"/>
      <w:szCs w:val="28"/>
    </w:rPr>
  </w:style>
  <w:style w:type="paragraph" w:styleId="Footer">
    <w:name w:val="footer"/>
    <w:basedOn w:val="Normal"/>
    <w:link w:val="FooterChar"/>
    <w:uiPriority w:val="99"/>
    <w:unhideWhenUsed/>
    <w:locked/>
    <w:rsid w:val="00026C53"/>
    <w:pPr>
      <w:tabs>
        <w:tab w:val="center" w:pos="4680"/>
        <w:tab w:val="right" w:pos="9360"/>
      </w:tabs>
    </w:pPr>
  </w:style>
  <w:style w:type="character" w:customStyle="1" w:styleId="FooterChar">
    <w:name w:val="Footer Char"/>
    <w:link w:val="Footer"/>
    <w:uiPriority w:val="99"/>
    <w:rsid w:val="00026C53"/>
    <w:rPr>
      <w:rFonts w:ascii="Garamond" w:hAnsi="Garamond"/>
      <w:color w:val="000000"/>
      <w:sz w:val="28"/>
      <w:szCs w:val="28"/>
    </w:rPr>
  </w:style>
  <w:style w:type="paragraph" w:styleId="TOCHeading">
    <w:name w:val="TOC Heading"/>
    <w:basedOn w:val="Heading1"/>
    <w:next w:val="Normal"/>
    <w:uiPriority w:val="39"/>
    <w:semiHidden/>
    <w:unhideWhenUsed/>
    <w:locked/>
    <w:rsid w:val="005A2EA5"/>
    <w:pPr>
      <w:keepLines/>
      <w:spacing w:before="480" w:after="0" w:line="276" w:lineRule="auto"/>
      <w:outlineLvl w:val="9"/>
    </w:pPr>
    <w:rPr>
      <w:rFonts w:ascii="Cambria" w:hAnsi="Cambria" w:cs="Times New Roman"/>
      <w:color w:val="365F91"/>
      <w:kern w:val="0"/>
      <w:sz w:val="28"/>
      <w:szCs w:val="28"/>
    </w:rPr>
  </w:style>
  <w:style w:type="paragraph" w:styleId="Revision">
    <w:name w:val="Revision"/>
    <w:hidden/>
    <w:uiPriority w:val="99"/>
    <w:semiHidden/>
    <w:rsid w:val="0019295D"/>
    <w:rPr>
      <w:rFonts w:ascii="Garamond" w:hAnsi="Garamond"/>
      <w:color w:val="000000"/>
      <w:sz w:val="28"/>
      <w:szCs w:val="28"/>
    </w:rPr>
  </w:style>
  <w:style w:type="character" w:styleId="IntenseEmphasis">
    <w:name w:val="Intense Emphasis"/>
    <w:uiPriority w:val="21"/>
    <w:qFormat/>
    <w:rsid w:val="0045300F"/>
    <w:rPr>
      <w:rFonts w:cs="Times New Roman"/>
      <w:b/>
      <w:bCs/>
      <w:i/>
      <w:iCs/>
      <w:color w:val="auto"/>
    </w:rPr>
  </w:style>
  <w:style w:type="paragraph" w:styleId="Quote">
    <w:name w:val="Quote"/>
    <w:basedOn w:val="Normal"/>
    <w:next w:val="Normal"/>
    <w:link w:val="QuoteChar"/>
    <w:uiPriority w:val="29"/>
    <w:locked/>
    <w:rsid w:val="008F389E"/>
    <w:rPr>
      <w:i/>
      <w:iCs/>
    </w:rPr>
  </w:style>
  <w:style w:type="character" w:customStyle="1" w:styleId="QuoteChar">
    <w:name w:val="Quote Char"/>
    <w:link w:val="Quote"/>
    <w:uiPriority w:val="29"/>
    <w:rsid w:val="008F389E"/>
    <w:rPr>
      <w:rFonts w:ascii="Verdana" w:hAnsi="Verdana"/>
      <w:i/>
      <w:iCs/>
      <w:color w:val="000000"/>
      <w:sz w:val="18"/>
      <w:szCs w:val="26"/>
    </w:rPr>
  </w:style>
  <w:style w:type="paragraph" w:customStyle="1" w:styleId="Bullet">
    <w:name w:val="Bullet"/>
    <w:next w:val="Normal"/>
    <w:qFormat/>
    <w:rsid w:val="0045300F"/>
    <w:pPr>
      <w:widowControl w:val="0"/>
      <w:numPr>
        <w:numId w:val="7"/>
      </w:numPr>
      <w:ind w:left="432"/>
    </w:pPr>
    <w:rPr>
      <w:rFonts w:ascii="Verdana" w:hAnsi="Verdana"/>
      <w:color w:val="000000"/>
      <w:sz w:val="18"/>
      <w:szCs w:val="26"/>
    </w:rPr>
  </w:style>
  <w:style w:type="character" w:styleId="Strong">
    <w:name w:val="Strong"/>
    <w:uiPriority w:val="22"/>
    <w:qFormat/>
    <w:rsid w:val="0045300F"/>
    <w:rPr>
      <w:rFonts w:cs="Times New Roman"/>
      <w:b/>
      <w:bCs/>
    </w:rPr>
  </w:style>
  <w:style w:type="paragraph" w:customStyle="1" w:styleId="StrongEmphasis">
    <w:name w:val="Strong Emphasis"/>
    <w:basedOn w:val="BodyText"/>
    <w:next w:val="Normal"/>
    <w:locked/>
    <w:rsid w:val="0032228D"/>
    <w:rPr>
      <w:b/>
      <w:i/>
    </w:rPr>
  </w:style>
  <w:style w:type="paragraph" w:styleId="BodyText">
    <w:name w:val="Body Text"/>
    <w:basedOn w:val="Normal"/>
    <w:link w:val="BodyTextChar"/>
    <w:uiPriority w:val="99"/>
    <w:unhideWhenUsed/>
    <w:rsid w:val="008F0202"/>
    <w:pPr>
      <w:spacing w:after="120"/>
    </w:pPr>
  </w:style>
  <w:style w:type="character" w:customStyle="1" w:styleId="BodyTextChar">
    <w:name w:val="Body Text Char"/>
    <w:link w:val="BodyText"/>
    <w:uiPriority w:val="99"/>
    <w:rsid w:val="008F0202"/>
    <w:rPr>
      <w:rFonts w:ascii="Verdana" w:hAnsi="Verdana"/>
      <w:color w:val="000000"/>
      <w:sz w:val="18"/>
      <w:szCs w:val="26"/>
    </w:rPr>
  </w:style>
  <w:style w:type="paragraph" w:customStyle="1" w:styleId="DoubleIndentedBullet">
    <w:name w:val="Double Indented Bullet"/>
    <w:qFormat/>
    <w:rsid w:val="0045300F"/>
    <w:pPr>
      <w:numPr>
        <w:numId w:val="8"/>
      </w:numPr>
    </w:pPr>
    <w:rPr>
      <w:rFonts w:ascii="Verdana" w:hAnsi="Verdana"/>
      <w:color w:val="000000"/>
      <w:sz w:val="18"/>
      <w:szCs w:val="26"/>
    </w:rPr>
  </w:style>
  <w:style w:type="paragraph" w:customStyle="1" w:styleId="Heading4Indent">
    <w:name w:val="Heading 4 Indent"/>
    <w:basedOn w:val="Heading4"/>
    <w:qFormat/>
    <w:rsid w:val="0045300F"/>
    <w:pPr>
      <w:ind w:left="432"/>
    </w:pPr>
    <w:rPr>
      <w:rFonts w:eastAsia="+mn-ea"/>
    </w:rPr>
  </w:style>
  <w:style w:type="character" w:styleId="BookTitle">
    <w:name w:val="Book Title"/>
    <w:uiPriority w:val="33"/>
    <w:qFormat/>
    <w:locked/>
    <w:rsid w:val="0045300F"/>
    <w:rPr>
      <w:b/>
      <w:bCs/>
      <w:smallCaps/>
      <w:spacing w:val="5"/>
    </w:rPr>
  </w:style>
  <w:style w:type="character" w:customStyle="1" w:styleId="Hidden-Character">
    <w:name w:val="Hidden - Character"/>
    <w:uiPriority w:val="1"/>
    <w:qFormat/>
    <w:locked/>
    <w:rsid w:val="00470374"/>
    <w:rPr>
      <w:rFonts w:ascii="Times New Roman" w:hAnsi="Times New Roman" w:cs="Arial"/>
      <w:bCs/>
      <w:iCs/>
      <w:vanish/>
      <w:color w:val="00B050"/>
      <w:spacing w:val="3"/>
      <w:sz w:val="24"/>
      <w:szCs w:val="18"/>
      <w:lang w:val="en-US" w:eastAsia="en-US" w:bidi="ar-SA"/>
    </w:rPr>
  </w:style>
  <w:style w:type="numbering" w:styleId="111111">
    <w:name w:val="Outline List 2"/>
    <w:basedOn w:val="NoList"/>
    <w:uiPriority w:val="99"/>
    <w:semiHidden/>
    <w:unhideWhenUsed/>
    <w:locked/>
    <w:rsid w:val="00AF7478"/>
    <w:pPr>
      <w:numPr>
        <w:numId w:val="2"/>
      </w:numPr>
    </w:pPr>
  </w:style>
  <w:style w:type="character" w:customStyle="1" w:styleId="apple-style-span">
    <w:name w:val="apple-style-span"/>
    <w:locked/>
    <w:rsid w:val="0090270A"/>
  </w:style>
  <w:style w:type="character" w:customStyle="1" w:styleId="regulartext1">
    <w:name w:val="regulartext1"/>
    <w:locked/>
    <w:rsid w:val="00527534"/>
  </w:style>
  <w:style w:type="character" w:customStyle="1" w:styleId="apple-converted-space">
    <w:name w:val="apple-converted-space"/>
    <w:locked/>
    <w:rsid w:val="00527534"/>
  </w:style>
  <w:style w:type="character" w:customStyle="1" w:styleId="Subscript">
    <w:name w:val="Subscript"/>
    <w:uiPriority w:val="1"/>
    <w:qFormat/>
    <w:rsid w:val="0045300F"/>
    <w:rPr>
      <w:caps w:val="0"/>
      <w:smallCaps w:val="0"/>
      <w:strike w:val="0"/>
      <w:dstrike w:val="0"/>
      <w:vanish w:val="0"/>
      <w:color w:val="000000"/>
      <w:vertAlign w:val="subscript"/>
    </w:rPr>
  </w:style>
  <w:style w:type="character" w:customStyle="1" w:styleId="Superscript">
    <w:name w:val="Superscript"/>
    <w:uiPriority w:val="1"/>
    <w:qFormat/>
    <w:rsid w:val="0045300F"/>
    <w:rPr>
      <w:caps w:val="0"/>
      <w:smallCaps w:val="0"/>
      <w:strike w:val="0"/>
      <w:dstrike w:val="0"/>
      <w:vanish w:val="0"/>
      <w:vertAlign w:val="superscript"/>
    </w:rPr>
  </w:style>
  <w:style w:type="paragraph" w:customStyle="1" w:styleId="IndentListParagraph">
    <w:name w:val="Indent List Paragraph"/>
    <w:basedOn w:val="Normal"/>
    <w:qFormat/>
    <w:rsid w:val="005632C4"/>
    <w:pPr>
      <w:ind w:left="1584"/>
    </w:pPr>
  </w:style>
  <w:style w:type="paragraph" w:customStyle="1" w:styleId="hidden0">
    <w:name w:val="hidden"/>
    <w:basedOn w:val="Normal"/>
    <w:locked/>
    <w:rsid w:val="00C9570A"/>
    <w:pPr>
      <w:keepNext/>
      <w:spacing w:line="276" w:lineRule="auto"/>
    </w:pPr>
    <w:rPr>
      <w:rFonts w:ascii="Arial" w:eastAsia="Calibri" w:hAnsi="Arial" w:cs="Arial"/>
      <w:color w:val="00B050"/>
      <w:szCs w:val="24"/>
    </w:rPr>
  </w:style>
  <w:style w:type="paragraph" w:customStyle="1" w:styleId="MainHeading">
    <w:name w:val="Main Heading"/>
    <w:link w:val="MainHeadingChar"/>
    <w:autoRedefine/>
    <w:qFormat/>
    <w:rsid w:val="00470374"/>
    <w:rPr>
      <w:rFonts w:cs="Arial"/>
      <w:b/>
      <w:bCs/>
      <w:kern w:val="32"/>
      <w:sz w:val="36"/>
      <w:szCs w:val="36"/>
      <w:lang w:val="x-none" w:eastAsia="x-none"/>
    </w:rPr>
  </w:style>
  <w:style w:type="character" w:customStyle="1" w:styleId="MainHeadingChar">
    <w:name w:val="Main Heading Char"/>
    <w:basedOn w:val="DefaultParagraphFont"/>
    <w:link w:val="MainHeading"/>
    <w:rsid w:val="00470374"/>
    <w:rPr>
      <w:rFonts w:cs="Arial"/>
      <w:b/>
      <w:bCs/>
      <w:kern w:val="32"/>
      <w:sz w:val="36"/>
      <w:szCs w:val="36"/>
      <w:lang w:val="x-none" w:eastAsia="x-none"/>
    </w:rPr>
  </w:style>
  <w:style w:type="paragraph" w:customStyle="1" w:styleId="Heading">
    <w:name w:val="Heading"/>
    <w:link w:val="HeadingChar"/>
    <w:autoRedefine/>
    <w:qFormat/>
    <w:rsid w:val="00470374"/>
    <w:rPr>
      <w:b/>
      <w:color w:val="000000"/>
      <w:sz w:val="24"/>
      <w:szCs w:val="24"/>
      <w:lang w:val="x-none" w:eastAsia="x-none"/>
    </w:rPr>
  </w:style>
  <w:style w:type="character" w:customStyle="1" w:styleId="HeadingChar">
    <w:name w:val="Heading Char"/>
    <w:basedOn w:val="Heading4Char"/>
    <w:link w:val="Heading"/>
    <w:rsid w:val="00470374"/>
    <w:rPr>
      <w:rFonts w:ascii="Verdana" w:hAnsi="Verdana"/>
      <w:b/>
      <w:color w:val="000000"/>
      <w:sz w:val="24"/>
      <w:szCs w:val="24"/>
      <w:lang w:val="x-none" w:eastAsia="x-none"/>
    </w:rPr>
  </w:style>
  <w:style w:type="paragraph" w:customStyle="1" w:styleId="Label">
    <w:name w:val="Label"/>
    <w:link w:val="LabelChar"/>
    <w:qFormat/>
    <w:rsid w:val="00470374"/>
    <w:rPr>
      <w:b/>
      <w:color w:val="000000"/>
      <w:sz w:val="24"/>
      <w:szCs w:val="24"/>
      <w:lang w:val="x-none" w:eastAsia="x-none"/>
    </w:rPr>
  </w:style>
  <w:style w:type="paragraph" w:styleId="NoteHeading">
    <w:name w:val="Note Heading"/>
    <w:basedOn w:val="Normal"/>
    <w:next w:val="Normal"/>
    <w:link w:val="NoteHeadingChar"/>
    <w:uiPriority w:val="99"/>
    <w:semiHidden/>
    <w:unhideWhenUsed/>
    <w:rsid w:val="00D0455F"/>
  </w:style>
  <w:style w:type="character" w:customStyle="1" w:styleId="NoteHeadingChar">
    <w:name w:val="Note Heading Char"/>
    <w:basedOn w:val="DefaultParagraphFont"/>
    <w:link w:val="NoteHeading"/>
    <w:uiPriority w:val="99"/>
    <w:semiHidden/>
    <w:rsid w:val="00D0455F"/>
    <w:rPr>
      <w:rFonts w:ascii="Verdana" w:hAnsi="Verdana"/>
      <w:color w:val="000000"/>
      <w:sz w:val="18"/>
      <w:szCs w:val="26"/>
    </w:rPr>
  </w:style>
  <w:style w:type="character" w:customStyle="1" w:styleId="LabelChar">
    <w:name w:val="Label Char"/>
    <w:basedOn w:val="HeadingChar"/>
    <w:link w:val="Label"/>
    <w:rsid w:val="00470374"/>
    <w:rPr>
      <w:rFonts w:ascii="Verdana" w:hAnsi="Verdana"/>
      <w:b/>
      <w:color w:val="000000"/>
      <w:sz w:val="24"/>
      <w:szCs w:val="24"/>
      <w:lang w:val="x-none" w:eastAsia="x-none"/>
    </w:rPr>
  </w:style>
  <w:style w:type="table" w:styleId="TableGridLight">
    <w:name w:val="Grid Table Light"/>
    <w:basedOn w:val="TableNormal"/>
    <w:uiPriority w:val="40"/>
    <w:locked/>
    <w:rsid w:val="0044338A"/>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customStyle="1" w:styleId="Normal0">
    <w:name w:val="Normal_0"/>
    <w:basedOn w:val="Normal"/>
    <w:rPr>
      <w:rFonts w:ascii="Helvetica" w:eastAsia="Helvetica" w:hAnsi="Helvetica" w:cs="Helvetica"/>
      <w:sz w:val="20"/>
      <w:szCs w:val="20"/>
    </w:rPr>
  </w:style>
  <w:style w:type="paragraph" w:customStyle="1" w:styleId="highlight">
    <w:name w:val="highlight"/>
    <w:basedOn w:val="Normal"/>
    <w:pPr>
      <w:shd w:val="clear" w:color="auto" w:fill="FFF7D5"/>
    </w:pPr>
    <w:rPr>
      <w:shd w:val="clear" w:color="auto" w:fill="FFF7D5"/>
    </w:rPr>
  </w:style>
  <w:style w:type="paragraph" w:customStyle="1" w:styleId="Normal1">
    <w:name w:val="Normal_1"/>
    <w:basedOn w:val="Hidden"/>
    <w:rPr>
      <w:rFonts w:ascii="Helvetica" w:eastAsia="Helvetica" w:hAnsi="Helvetica" w:cs="Helvetica"/>
      <w:sz w:val="20"/>
      <w:szCs w:val="20"/>
    </w:rPr>
  </w:style>
  <w:style w:type="character" w:customStyle="1" w:styleId="a">
    <w:name w:val="a"/>
    <w:basedOn w:val="DefaultParagraphFont"/>
    <w:rPr>
      <w:color w:val="0000FF"/>
    </w:rPr>
  </w:style>
  <w:style w:type="paragraph" w:styleId="TOC1">
    <w:name w:val="toc 1"/>
    <w:basedOn w:val="Normal"/>
    <w:next w:val="Normal"/>
    <w:autoRedefine/>
    <w:uiPriority w:val="39"/>
    <w:rsid w:val="000F3DF7"/>
    <w:pPr>
      <w:spacing w:after="100"/>
    </w:pPr>
  </w:style>
  <w:style w:type="paragraph" w:styleId="TOC2">
    <w:name w:val="toc 2"/>
    <w:basedOn w:val="Normal"/>
    <w:next w:val="Normal"/>
    <w:autoRedefine/>
    <w:uiPriority w:val="39"/>
    <w:rsid w:val="000F3DF7"/>
    <w:pPr>
      <w:spacing w:after="100"/>
      <w:ind w:left="220"/>
    </w:pPr>
  </w:style>
  <w:style w:type="paragraph" w:styleId="NoSpacing">
    <w:name w:val="No Spacing"/>
    <w:uiPriority w:val="1"/>
    <w:qFormat/>
    <w:rsid w:val="004128E7"/>
    <w:rPr>
      <w:rFonts w:asciiTheme="minorHAnsi" w:eastAsiaTheme="minorHAnsi" w:hAnsiTheme="minorHAnsi" w:cstheme="minorBidi"/>
      <w:sz w:val="22"/>
      <w:szCs w:val="22"/>
    </w:rPr>
  </w:style>
  <w:style w:type="table" w:styleId="ListTable3-Accent1">
    <w:name w:val="List Table 3 Accent 1"/>
    <w:basedOn w:val="TableNormal"/>
    <w:uiPriority w:val="48"/>
    <w:locked/>
    <w:rsid w:val="004128E7"/>
    <w:rPr>
      <w:rFonts w:asciiTheme="minorHAnsi" w:eastAsiaTheme="minorHAnsi" w:hAnsiTheme="minorHAnsi" w:cstheme="minorBidi"/>
      <w:sz w:val="22"/>
      <w:szCs w:val="22"/>
    </w:rPr>
    <w:tblPr>
      <w:tblStyleRowBandSize w:val="1"/>
      <w:tblStyleColBandSize w:val="1"/>
      <w:tblBorders>
        <w:top w:val="single" w:sz="4" w:space="0" w:color="5B9BD5" w:themeColor="accent1"/>
        <w:left w:val="single" w:sz="4" w:space="0" w:color="5B9BD5" w:themeColor="accent1"/>
        <w:bottom w:val="single" w:sz="4" w:space="0" w:color="5B9BD5" w:themeColor="accent1"/>
        <w:right w:val="single" w:sz="4" w:space="0" w:color="5B9BD5" w:themeColor="accent1"/>
      </w:tblBorders>
    </w:tblPr>
    <w:tblStylePr w:type="firstRow">
      <w:rPr>
        <w:b/>
        <w:bCs/>
        <w:color w:val="FFFFFF" w:themeColor="background1"/>
      </w:rPr>
      <w:tblPr/>
      <w:tcPr>
        <w:shd w:val="clear" w:color="auto" w:fill="5B9BD5" w:themeFill="accent1"/>
      </w:tcPr>
    </w:tblStylePr>
    <w:tblStylePr w:type="lastRow">
      <w:rPr>
        <w:b/>
        <w:bCs/>
      </w:rPr>
      <w:tblPr/>
      <w:tcPr>
        <w:tcBorders>
          <w:top w:val="double" w:sz="4" w:space="0" w:color="5B9BD5"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9BD5" w:themeColor="accent1"/>
          <w:right w:val="single" w:sz="4" w:space="0" w:color="5B9BD5" w:themeColor="accent1"/>
        </w:tcBorders>
      </w:tcPr>
    </w:tblStylePr>
    <w:tblStylePr w:type="band1Horz">
      <w:tblPr/>
      <w:tcPr>
        <w:tcBorders>
          <w:top w:val="single" w:sz="4" w:space="0" w:color="5B9BD5" w:themeColor="accent1"/>
          <w:bottom w:val="single" w:sz="4" w:space="0" w:color="5B9BD5"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themeColor="accent1"/>
          <w:left w:val="nil"/>
        </w:tcBorders>
      </w:tcPr>
    </w:tblStylePr>
    <w:tblStylePr w:type="swCell">
      <w:tblPr/>
      <w:tcPr>
        <w:tcBorders>
          <w:top w:val="double" w:sz="4" w:space="0" w:color="5B9BD5" w:themeColor="accent1"/>
          <w:right w:val="nil"/>
        </w:tcBorders>
      </w:tcPr>
    </w:tblStylePr>
  </w:style>
  <w:style w:type="paragraph" w:customStyle="1" w:styleId="Normal10">
    <w:name w:val="Normal1"/>
    <w:basedOn w:val="Normal"/>
    <w:rsid w:val="00EB7D94"/>
    <w:pPr>
      <w:spacing w:before="100" w:beforeAutospacing="1" w:after="100" w:afterAutospacing="1"/>
    </w:pPr>
    <w:rPr>
      <w:color w:val="auto"/>
      <w:szCs w:val="24"/>
    </w:rPr>
  </w:style>
  <w:style w:type="paragraph" w:customStyle="1" w:styleId="text-success">
    <w:name w:val="text-success"/>
    <w:basedOn w:val="Normal"/>
    <w:rsid w:val="00EB7D94"/>
    <w:pPr>
      <w:spacing w:before="100" w:beforeAutospacing="1" w:after="100" w:afterAutospacing="1"/>
    </w:pPr>
    <w:rPr>
      <w:color w:val="auto"/>
      <w:szCs w:val="24"/>
    </w:rPr>
  </w:style>
  <w:style w:type="paragraph" w:customStyle="1" w:styleId="paragraph">
    <w:name w:val="paragraph"/>
    <w:basedOn w:val="Normal"/>
    <w:rsid w:val="00595AD4"/>
    <w:pPr>
      <w:spacing w:before="100" w:beforeAutospacing="1" w:after="100" w:afterAutospacing="1"/>
    </w:pPr>
    <w:rPr>
      <w:color w:val="auto"/>
      <w:szCs w:val="24"/>
    </w:rPr>
  </w:style>
  <w:style w:type="character" w:customStyle="1" w:styleId="normaltextrun">
    <w:name w:val="normaltextrun"/>
    <w:basedOn w:val="DefaultParagraphFont"/>
    <w:rsid w:val="00595AD4"/>
  </w:style>
  <w:style w:type="character" w:customStyle="1" w:styleId="eop">
    <w:name w:val="eop"/>
    <w:basedOn w:val="DefaultParagraphFont"/>
    <w:rsid w:val="00595AD4"/>
  </w:style>
  <w:style w:type="character" w:customStyle="1" w:styleId="contextualspellingandgrammarerror">
    <w:name w:val="contextualspellingandgrammarerror"/>
    <w:basedOn w:val="DefaultParagraphFont"/>
    <w:rsid w:val="00595AD4"/>
  </w:style>
  <w:style w:type="character" w:customStyle="1" w:styleId="findhit">
    <w:name w:val="findhit"/>
    <w:basedOn w:val="DefaultParagraphFont"/>
    <w:rsid w:val="00B147CB"/>
  </w:style>
  <w:style w:type="character" w:customStyle="1" w:styleId="Mention1">
    <w:name w:val="Mention1"/>
    <w:basedOn w:val="DefaultParagraphFont"/>
    <w:uiPriority w:val="99"/>
    <w:unhideWhenUsed/>
    <w:rPr>
      <w:color w:val="2B579A"/>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9613646">
      <w:bodyDiv w:val="1"/>
      <w:marLeft w:val="0"/>
      <w:marRight w:val="0"/>
      <w:marTop w:val="0"/>
      <w:marBottom w:val="0"/>
      <w:divBdr>
        <w:top w:val="none" w:sz="0" w:space="0" w:color="auto"/>
        <w:left w:val="none" w:sz="0" w:space="0" w:color="auto"/>
        <w:bottom w:val="none" w:sz="0" w:space="0" w:color="auto"/>
        <w:right w:val="none" w:sz="0" w:space="0" w:color="auto"/>
      </w:divBdr>
      <w:divsChild>
        <w:div w:id="1393576491">
          <w:marLeft w:val="0"/>
          <w:marRight w:val="0"/>
          <w:marTop w:val="0"/>
          <w:marBottom w:val="0"/>
          <w:divBdr>
            <w:top w:val="none" w:sz="0" w:space="0" w:color="auto"/>
            <w:left w:val="none" w:sz="0" w:space="0" w:color="auto"/>
            <w:bottom w:val="none" w:sz="0" w:space="0" w:color="auto"/>
            <w:right w:val="none" w:sz="0" w:space="0" w:color="auto"/>
          </w:divBdr>
        </w:div>
        <w:div w:id="1898587533">
          <w:marLeft w:val="0"/>
          <w:marRight w:val="0"/>
          <w:marTop w:val="0"/>
          <w:marBottom w:val="0"/>
          <w:divBdr>
            <w:top w:val="none" w:sz="0" w:space="0" w:color="auto"/>
            <w:left w:val="none" w:sz="0" w:space="0" w:color="auto"/>
            <w:bottom w:val="none" w:sz="0" w:space="0" w:color="auto"/>
            <w:right w:val="none" w:sz="0" w:space="0" w:color="auto"/>
          </w:divBdr>
        </w:div>
        <w:div w:id="947733949">
          <w:marLeft w:val="0"/>
          <w:marRight w:val="0"/>
          <w:marTop w:val="0"/>
          <w:marBottom w:val="0"/>
          <w:divBdr>
            <w:top w:val="none" w:sz="0" w:space="0" w:color="auto"/>
            <w:left w:val="none" w:sz="0" w:space="0" w:color="auto"/>
            <w:bottom w:val="none" w:sz="0" w:space="0" w:color="auto"/>
            <w:right w:val="none" w:sz="0" w:space="0" w:color="auto"/>
          </w:divBdr>
        </w:div>
        <w:div w:id="2114863005">
          <w:marLeft w:val="0"/>
          <w:marRight w:val="0"/>
          <w:marTop w:val="0"/>
          <w:marBottom w:val="0"/>
          <w:divBdr>
            <w:top w:val="none" w:sz="0" w:space="0" w:color="auto"/>
            <w:left w:val="none" w:sz="0" w:space="0" w:color="auto"/>
            <w:bottom w:val="none" w:sz="0" w:space="0" w:color="auto"/>
            <w:right w:val="none" w:sz="0" w:space="0" w:color="auto"/>
          </w:divBdr>
        </w:div>
        <w:div w:id="55933205">
          <w:marLeft w:val="0"/>
          <w:marRight w:val="0"/>
          <w:marTop w:val="0"/>
          <w:marBottom w:val="0"/>
          <w:divBdr>
            <w:top w:val="none" w:sz="0" w:space="0" w:color="auto"/>
            <w:left w:val="none" w:sz="0" w:space="0" w:color="auto"/>
            <w:bottom w:val="none" w:sz="0" w:space="0" w:color="auto"/>
            <w:right w:val="none" w:sz="0" w:space="0" w:color="auto"/>
          </w:divBdr>
        </w:div>
        <w:div w:id="982930395">
          <w:marLeft w:val="0"/>
          <w:marRight w:val="0"/>
          <w:marTop w:val="0"/>
          <w:marBottom w:val="0"/>
          <w:divBdr>
            <w:top w:val="none" w:sz="0" w:space="0" w:color="auto"/>
            <w:left w:val="none" w:sz="0" w:space="0" w:color="auto"/>
            <w:bottom w:val="none" w:sz="0" w:space="0" w:color="auto"/>
            <w:right w:val="none" w:sz="0" w:space="0" w:color="auto"/>
          </w:divBdr>
        </w:div>
        <w:div w:id="720831027">
          <w:marLeft w:val="0"/>
          <w:marRight w:val="0"/>
          <w:marTop w:val="0"/>
          <w:marBottom w:val="0"/>
          <w:divBdr>
            <w:top w:val="none" w:sz="0" w:space="0" w:color="auto"/>
            <w:left w:val="none" w:sz="0" w:space="0" w:color="auto"/>
            <w:bottom w:val="none" w:sz="0" w:space="0" w:color="auto"/>
            <w:right w:val="none" w:sz="0" w:space="0" w:color="auto"/>
          </w:divBdr>
        </w:div>
        <w:div w:id="2045057330">
          <w:marLeft w:val="0"/>
          <w:marRight w:val="0"/>
          <w:marTop w:val="0"/>
          <w:marBottom w:val="0"/>
          <w:divBdr>
            <w:top w:val="none" w:sz="0" w:space="0" w:color="auto"/>
            <w:left w:val="none" w:sz="0" w:space="0" w:color="auto"/>
            <w:bottom w:val="none" w:sz="0" w:space="0" w:color="auto"/>
            <w:right w:val="none" w:sz="0" w:space="0" w:color="auto"/>
          </w:divBdr>
        </w:div>
        <w:div w:id="559708522">
          <w:marLeft w:val="0"/>
          <w:marRight w:val="0"/>
          <w:marTop w:val="0"/>
          <w:marBottom w:val="0"/>
          <w:divBdr>
            <w:top w:val="none" w:sz="0" w:space="0" w:color="auto"/>
            <w:left w:val="none" w:sz="0" w:space="0" w:color="auto"/>
            <w:bottom w:val="none" w:sz="0" w:space="0" w:color="auto"/>
            <w:right w:val="none" w:sz="0" w:space="0" w:color="auto"/>
          </w:divBdr>
        </w:div>
      </w:divsChild>
    </w:div>
    <w:div w:id="419065768">
      <w:bodyDiv w:val="1"/>
      <w:marLeft w:val="0"/>
      <w:marRight w:val="0"/>
      <w:marTop w:val="0"/>
      <w:marBottom w:val="0"/>
      <w:divBdr>
        <w:top w:val="none" w:sz="0" w:space="0" w:color="auto"/>
        <w:left w:val="none" w:sz="0" w:space="0" w:color="auto"/>
        <w:bottom w:val="none" w:sz="0" w:space="0" w:color="auto"/>
        <w:right w:val="none" w:sz="0" w:space="0" w:color="auto"/>
      </w:divBdr>
    </w:div>
    <w:div w:id="446241737">
      <w:bodyDiv w:val="1"/>
      <w:marLeft w:val="0"/>
      <w:marRight w:val="0"/>
      <w:marTop w:val="0"/>
      <w:marBottom w:val="0"/>
      <w:divBdr>
        <w:top w:val="none" w:sz="0" w:space="0" w:color="auto"/>
        <w:left w:val="none" w:sz="0" w:space="0" w:color="auto"/>
        <w:bottom w:val="none" w:sz="0" w:space="0" w:color="auto"/>
        <w:right w:val="none" w:sz="0" w:space="0" w:color="auto"/>
      </w:divBdr>
    </w:div>
    <w:div w:id="568273683">
      <w:bodyDiv w:val="1"/>
      <w:marLeft w:val="0"/>
      <w:marRight w:val="0"/>
      <w:marTop w:val="0"/>
      <w:marBottom w:val="0"/>
      <w:divBdr>
        <w:top w:val="none" w:sz="0" w:space="0" w:color="auto"/>
        <w:left w:val="none" w:sz="0" w:space="0" w:color="auto"/>
        <w:bottom w:val="none" w:sz="0" w:space="0" w:color="auto"/>
        <w:right w:val="none" w:sz="0" w:space="0" w:color="auto"/>
      </w:divBdr>
      <w:divsChild>
        <w:div w:id="855852139">
          <w:marLeft w:val="0"/>
          <w:marRight w:val="0"/>
          <w:marTop w:val="0"/>
          <w:marBottom w:val="0"/>
          <w:divBdr>
            <w:top w:val="none" w:sz="0" w:space="0" w:color="auto"/>
            <w:left w:val="none" w:sz="0" w:space="0" w:color="auto"/>
            <w:bottom w:val="none" w:sz="0" w:space="0" w:color="auto"/>
            <w:right w:val="none" w:sz="0" w:space="0" w:color="auto"/>
          </w:divBdr>
        </w:div>
        <w:div w:id="1204059785">
          <w:marLeft w:val="0"/>
          <w:marRight w:val="0"/>
          <w:marTop w:val="0"/>
          <w:marBottom w:val="0"/>
          <w:divBdr>
            <w:top w:val="none" w:sz="0" w:space="0" w:color="auto"/>
            <w:left w:val="none" w:sz="0" w:space="0" w:color="auto"/>
            <w:bottom w:val="none" w:sz="0" w:space="0" w:color="auto"/>
            <w:right w:val="none" w:sz="0" w:space="0" w:color="auto"/>
          </w:divBdr>
        </w:div>
        <w:div w:id="95255838">
          <w:marLeft w:val="0"/>
          <w:marRight w:val="0"/>
          <w:marTop w:val="0"/>
          <w:marBottom w:val="0"/>
          <w:divBdr>
            <w:top w:val="none" w:sz="0" w:space="0" w:color="auto"/>
            <w:left w:val="none" w:sz="0" w:space="0" w:color="auto"/>
            <w:bottom w:val="none" w:sz="0" w:space="0" w:color="auto"/>
            <w:right w:val="none" w:sz="0" w:space="0" w:color="auto"/>
          </w:divBdr>
        </w:div>
      </w:divsChild>
    </w:div>
    <w:div w:id="614483477">
      <w:bodyDiv w:val="1"/>
      <w:marLeft w:val="0"/>
      <w:marRight w:val="0"/>
      <w:marTop w:val="0"/>
      <w:marBottom w:val="0"/>
      <w:divBdr>
        <w:top w:val="none" w:sz="0" w:space="0" w:color="auto"/>
        <w:left w:val="none" w:sz="0" w:space="0" w:color="auto"/>
        <w:bottom w:val="none" w:sz="0" w:space="0" w:color="auto"/>
        <w:right w:val="none" w:sz="0" w:space="0" w:color="auto"/>
      </w:divBdr>
    </w:div>
    <w:div w:id="759327495">
      <w:bodyDiv w:val="1"/>
      <w:marLeft w:val="0"/>
      <w:marRight w:val="0"/>
      <w:marTop w:val="0"/>
      <w:marBottom w:val="0"/>
      <w:divBdr>
        <w:top w:val="none" w:sz="0" w:space="0" w:color="auto"/>
        <w:left w:val="none" w:sz="0" w:space="0" w:color="auto"/>
        <w:bottom w:val="none" w:sz="0" w:space="0" w:color="auto"/>
        <w:right w:val="none" w:sz="0" w:space="0" w:color="auto"/>
      </w:divBdr>
    </w:div>
    <w:div w:id="948468708">
      <w:bodyDiv w:val="1"/>
      <w:marLeft w:val="0"/>
      <w:marRight w:val="0"/>
      <w:marTop w:val="0"/>
      <w:marBottom w:val="0"/>
      <w:divBdr>
        <w:top w:val="none" w:sz="0" w:space="0" w:color="auto"/>
        <w:left w:val="none" w:sz="0" w:space="0" w:color="auto"/>
        <w:bottom w:val="none" w:sz="0" w:space="0" w:color="auto"/>
        <w:right w:val="none" w:sz="0" w:space="0" w:color="auto"/>
      </w:divBdr>
    </w:div>
    <w:div w:id="1027760050">
      <w:bodyDiv w:val="1"/>
      <w:marLeft w:val="0"/>
      <w:marRight w:val="0"/>
      <w:marTop w:val="0"/>
      <w:marBottom w:val="0"/>
      <w:divBdr>
        <w:top w:val="none" w:sz="0" w:space="0" w:color="auto"/>
        <w:left w:val="none" w:sz="0" w:space="0" w:color="auto"/>
        <w:bottom w:val="none" w:sz="0" w:space="0" w:color="auto"/>
        <w:right w:val="none" w:sz="0" w:space="0" w:color="auto"/>
      </w:divBdr>
    </w:div>
    <w:div w:id="1032458686">
      <w:bodyDiv w:val="1"/>
      <w:marLeft w:val="0"/>
      <w:marRight w:val="0"/>
      <w:marTop w:val="0"/>
      <w:marBottom w:val="0"/>
      <w:divBdr>
        <w:top w:val="none" w:sz="0" w:space="0" w:color="auto"/>
        <w:left w:val="none" w:sz="0" w:space="0" w:color="auto"/>
        <w:bottom w:val="none" w:sz="0" w:space="0" w:color="auto"/>
        <w:right w:val="none" w:sz="0" w:space="0" w:color="auto"/>
      </w:divBdr>
    </w:div>
    <w:div w:id="1040282271">
      <w:bodyDiv w:val="1"/>
      <w:marLeft w:val="0"/>
      <w:marRight w:val="0"/>
      <w:marTop w:val="0"/>
      <w:marBottom w:val="0"/>
      <w:divBdr>
        <w:top w:val="none" w:sz="0" w:space="0" w:color="auto"/>
        <w:left w:val="none" w:sz="0" w:space="0" w:color="auto"/>
        <w:bottom w:val="none" w:sz="0" w:space="0" w:color="auto"/>
        <w:right w:val="none" w:sz="0" w:space="0" w:color="auto"/>
      </w:divBdr>
      <w:divsChild>
        <w:div w:id="1685132452">
          <w:marLeft w:val="0"/>
          <w:marRight w:val="0"/>
          <w:marTop w:val="0"/>
          <w:marBottom w:val="0"/>
          <w:divBdr>
            <w:top w:val="none" w:sz="0" w:space="0" w:color="auto"/>
            <w:left w:val="none" w:sz="0" w:space="0" w:color="auto"/>
            <w:bottom w:val="none" w:sz="0" w:space="0" w:color="auto"/>
            <w:right w:val="none" w:sz="0" w:space="0" w:color="auto"/>
          </w:divBdr>
        </w:div>
        <w:div w:id="1635942356">
          <w:marLeft w:val="0"/>
          <w:marRight w:val="0"/>
          <w:marTop w:val="0"/>
          <w:marBottom w:val="0"/>
          <w:divBdr>
            <w:top w:val="none" w:sz="0" w:space="0" w:color="auto"/>
            <w:left w:val="none" w:sz="0" w:space="0" w:color="auto"/>
            <w:bottom w:val="none" w:sz="0" w:space="0" w:color="auto"/>
            <w:right w:val="none" w:sz="0" w:space="0" w:color="auto"/>
          </w:divBdr>
        </w:div>
        <w:div w:id="627977482">
          <w:marLeft w:val="0"/>
          <w:marRight w:val="0"/>
          <w:marTop w:val="0"/>
          <w:marBottom w:val="0"/>
          <w:divBdr>
            <w:top w:val="none" w:sz="0" w:space="0" w:color="auto"/>
            <w:left w:val="none" w:sz="0" w:space="0" w:color="auto"/>
            <w:bottom w:val="none" w:sz="0" w:space="0" w:color="auto"/>
            <w:right w:val="none" w:sz="0" w:space="0" w:color="auto"/>
          </w:divBdr>
        </w:div>
        <w:div w:id="1533111475">
          <w:marLeft w:val="0"/>
          <w:marRight w:val="0"/>
          <w:marTop w:val="0"/>
          <w:marBottom w:val="0"/>
          <w:divBdr>
            <w:top w:val="none" w:sz="0" w:space="0" w:color="auto"/>
            <w:left w:val="none" w:sz="0" w:space="0" w:color="auto"/>
            <w:bottom w:val="none" w:sz="0" w:space="0" w:color="auto"/>
            <w:right w:val="none" w:sz="0" w:space="0" w:color="auto"/>
          </w:divBdr>
        </w:div>
        <w:div w:id="897522108">
          <w:marLeft w:val="0"/>
          <w:marRight w:val="0"/>
          <w:marTop w:val="0"/>
          <w:marBottom w:val="0"/>
          <w:divBdr>
            <w:top w:val="none" w:sz="0" w:space="0" w:color="auto"/>
            <w:left w:val="none" w:sz="0" w:space="0" w:color="auto"/>
            <w:bottom w:val="none" w:sz="0" w:space="0" w:color="auto"/>
            <w:right w:val="none" w:sz="0" w:space="0" w:color="auto"/>
          </w:divBdr>
        </w:div>
        <w:div w:id="1545681264">
          <w:marLeft w:val="0"/>
          <w:marRight w:val="0"/>
          <w:marTop w:val="0"/>
          <w:marBottom w:val="0"/>
          <w:divBdr>
            <w:top w:val="none" w:sz="0" w:space="0" w:color="auto"/>
            <w:left w:val="none" w:sz="0" w:space="0" w:color="auto"/>
            <w:bottom w:val="none" w:sz="0" w:space="0" w:color="auto"/>
            <w:right w:val="none" w:sz="0" w:space="0" w:color="auto"/>
          </w:divBdr>
        </w:div>
        <w:div w:id="412627377">
          <w:marLeft w:val="0"/>
          <w:marRight w:val="0"/>
          <w:marTop w:val="0"/>
          <w:marBottom w:val="0"/>
          <w:divBdr>
            <w:top w:val="none" w:sz="0" w:space="0" w:color="auto"/>
            <w:left w:val="none" w:sz="0" w:space="0" w:color="auto"/>
            <w:bottom w:val="none" w:sz="0" w:space="0" w:color="auto"/>
            <w:right w:val="none" w:sz="0" w:space="0" w:color="auto"/>
          </w:divBdr>
        </w:div>
        <w:div w:id="1720012023">
          <w:marLeft w:val="0"/>
          <w:marRight w:val="0"/>
          <w:marTop w:val="0"/>
          <w:marBottom w:val="0"/>
          <w:divBdr>
            <w:top w:val="none" w:sz="0" w:space="0" w:color="auto"/>
            <w:left w:val="none" w:sz="0" w:space="0" w:color="auto"/>
            <w:bottom w:val="none" w:sz="0" w:space="0" w:color="auto"/>
            <w:right w:val="none" w:sz="0" w:space="0" w:color="auto"/>
          </w:divBdr>
        </w:div>
        <w:div w:id="952127171">
          <w:marLeft w:val="0"/>
          <w:marRight w:val="0"/>
          <w:marTop w:val="0"/>
          <w:marBottom w:val="0"/>
          <w:divBdr>
            <w:top w:val="none" w:sz="0" w:space="0" w:color="auto"/>
            <w:left w:val="none" w:sz="0" w:space="0" w:color="auto"/>
            <w:bottom w:val="none" w:sz="0" w:space="0" w:color="auto"/>
            <w:right w:val="none" w:sz="0" w:space="0" w:color="auto"/>
          </w:divBdr>
        </w:div>
        <w:div w:id="713968749">
          <w:marLeft w:val="0"/>
          <w:marRight w:val="0"/>
          <w:marTop w:val="0"/>
          <w:marBottom w:val="0"/>
          <w:divBdr>
            <w:top w:val="none" w:sz="0" w:space="0" w:color="auto"/>
            <w:left w:val="none" w:sz="0" w:space="0" w:color="auto"/>
            <w:bottom w:val="none" w:sz="0" w:space="0" w:color="auto"/>
            <w:right w:val="none" w:sz="0" w:space="0" w:color="auto"/>
          </w:divBdr>
        </w:div>
        <w:div w:id="230578574">
          <w:marLeft w:val="0"/>
          <w:marRight w:val="0"/>
          <w:marTop w:val="0"/>
          <w:marBottom w:val="0"/>
          <w:divBdr>
            <w:top w:val="none" w:sz="0" w:space="0" w:color="auto"/>
            <w:left w:val="none" w:sz="0" w:space="0" w:color="auto"/>
            <w:bottom w:val="none" w:sz="0" w:space="0" w:color="auto"/>
            <w:right w:val="none" w:sz="0" w:space="0" w:color="auto"/>
          </w:divBdr>
        </w:div>
        <w:div w:id="1028413861">
          <w:marLeft w:val="0"/>
          <w:marRight w:val="0"/>
          <w:marTop w:val="0"/>
          <w:marBottom w:val="0"/>
          <w:divBdr>
            <w:top w:val="none" w:sz="0" w:space="0" w:color="auto"/>
            <w:left w:val="none" w:sz="0" w:space="0" w:color="auto"/>
            <w:bottom w:val="none" w:sz="0" w:space="0" w:color="auto"/>
            <w:right w:val="none" w:sz="0" w:space="0" w:color="auto"/>
          </w:divBdr>
        </w:div>
      </w:divsChild>
    </w:div>
    <w:div w:id="1093667775">
      <w:bodyDiv w:val="1"/>
      <w:marLeft w:val="0"/>
      <w:marRight w:val="0"/>
      <w:marTop w:val="0"/>
      <w:marBottom w:val="0"/>
      <w:divBdr>
        <w:top w:val="none" w:sz="0" w:space="0" w:color="auto"/>
        <w:left w:val="none" w:sz="0" w:space="0" w:color="auto"/>
        <w:bottom w:val="none" w:sz="0" w:space="0" w:color="auto"/>
        <w:right w:val="none" w:sz="0" w:space="0" w:color="auto"/>
      </w:divBdr>
    </w:div>
    <w:div w:id="1109548965">
      <w:bodyDiv w:val="1"/>
      <w:marLeft w:val="0"/>
      <w:marRight w:val="0"/>
      <w:marTop w:val="0"/>
      <w:marBottom w:val="0"/>
      <w:divBdr>
        <w:top w:val="none" w:sz="0" w:space="0" w:color="auto"/>
        <w:left w:val="none" w:sz="0" w:space="0" w:color="auto"/>
        <w:bottom w:val="none" w:sz="0" w:space="0" w:color="auto"/>
        <w:right w:val="none" w:sz="0" w:space="0" w:color="auto"/>
      </w:divBdr>
      <w:divsChild>
        <w:div w:id="793062824">
          <w:marLeft w:val="-225"/>
          <w:marRight w:val="-225"/>
          <w:marTop w:val="0"/>
          <w:marBottom w:val="0"/>
          <w:divBdr>
            <w:top w:val="none" w:sz="0" w:space="0" w:color="auto"/>
            <w:left w:val="none" w:sz="0" w:space="0" w:color="auto"/>
            <w:bottom w:val="none" w:sz="0" w:space="0" w:color="auto"/>
            <w:right w:val="none" w:sz="0" w:space="0" w:color="auto"/>
          </w:divBdr>
          <w:divsChild>
            <w:div w:id="18563802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88904236">
      <w:bodyDiv w:val="1"/>
      <w:marLeft w:val="0"/>
      <w:marRight w:val="0"/>
      <w:marTop w:val="0"/>
      <w:marBottom w:val="0"/>
      <w:divBdr>
        <w:top w:val="none" w:sz="0" w:space="0" w:color="auto"/>
        <w:left w:val="none" w:sz="0" w:space="0" w:color="auto"/>
        <w:bottom w:val="none" w:sz="0" w:space="0" w:color="auto"/>
        <w:right w:val="none" w:sz="0" w:space="0" w:color="auto"/>
      </w:divBdr>
      <w:divsChild>
        <w:div w:id="1901936651">
          <w:marLeft w:val="0"/>
          <w:marRight w:val="0"/>
          <w:marTop w:val="0"/>
          <w:marBottom w:val="0"/>
          <w:divBdr>
            <w:top w:val="none" w:sz="0" w:space="0" w:color="auto"/>
            <w:left w:val="none" w:sz="0" w:space="0" w:color="auto"/>
            <w:bottom w:val="none" w:sz="0" w:space="0" w:color="auto"/>
            <w:right w:val="none" w:sz="0" w:space="0" w:color="auto"/>
          </w:divBdr>
        </w:div>
        <w:div w:id="24597498">
          <w:marLeft w:val="0"/>
          <w:marRight w:val="0"/>
          <w:marTop w:val="0"/>
          <w:marBottom w:val="0"/>
          <w:divBdr>
            <w:top w:val="none" w:sz="0" w:space="0" w:color="auto"/>
            <w:left w:val="none" w:sz="0" w:space="0" w:color="auto"/>
            <w:bottom w:val="none" w:sz="0" w:space="0" w:color="auto"/>
            <w:right w:val="none" w:sz="0" w:space="0" w:color="auto"/>
          </w:divBdr>
        </w:div>
        <w:div w:id="1198737220">
          <w:marLeft w:val="0"/>
          <w:marRight w:val="0"/>
          <w:marTop w:val="0"/>
          <w:marBottom w:val="0"/>
          <w:divBdr>
            <w:top w:val="none" w:sz="0" w:space="0" w:color="auto"/>
            <w:left w:val="none" w:sz="0" w:space="0" w:color="auto"/>
            <w:bottom w:val="none" w:sz="0" w:space="0" w:color="auto"/>
            <w:right w:val="none" w:sz="0" w:space="0" w:color="auto"/>
          </w:divBdr>
        </w:div>
        <w:div w:id="419566268">
          <w:marLeft w:val="0"/>
          <w:marRight w:val="0"/>
          <w:marTop w:val="0"/>
          <w:marBottom w:val="0"/>
          <w:divBdr>
            <w:top w:val="none" w:sz="0" w:space="0" w:color="auto"/>
            <w:left w:val="none" w:sz="0" w:space="0" w:color="auto"/>
            <w:bottom w:val="none" w:sz="0" w:space="0" w:color="auto"/>
            <w:right w:val="none" w:sz="0" w:space="0" w:color="auto"/>
          </w:divBdr>
        </w:div>
        <w:div w:id="946961295">
          <w:marLeft w:val="0"/>
          <w:marRight w:val="0"/>
          <w:marTop w:val="0"/>
          <w:marBottom w:val="0"/>
          <w:divBdr>
            <w:top w:val="none" w:sz="0" w:space="0" w:color="auto"/>
            <w:left w:val="none" w:sz="0" w:space="0" w:color="auto"/>
            <w:bottom w:val="none" w:sz="0" w:space="0" w:color="auto"/>
            <w:right w:val="none" w:sz="0" w:space="0" w:color="auto"/>
          </w:divBdr>
        </w:div>
        <w:div w:id="1446969650">
          <w:marLeft w:val="0"/>
          <w:marRight w:val="0"/>
          <w:marTop w:val="0"/>
          <w:marBottom w:val="0"/>
          <w:divBdr>
            <w:top w:val="none" w:sz="0" w:space="0" w:color="auto"/>
            <w:left w:val="none" w:sz="0" w:space="0" w:color="auto"/>
            <w:bottom w:val="none" w:sz="0" w:space="0" w:color="auto"/>
            <w:right w:val="none" w:sz="0" w:space="0" w:color="auto"/>
          </w:divBdr>
        </w:div>
        <w:div w:id="1900044818">
          <w:marLeft w:val="0"/>
          <w:marRight w:val="0"/>
          <w:marTop w:val="0"/>
          <w:marBottom w:val="0"/>
          <w:divBdr>
            <w:top w:val="none" w:sz="0" w:space="0" w:color="auto"/>
            <w:left w:val="none" w:sz="0" w:space="0" w:color="auto"/>
            <w:bottom w:val="none" w:sz="0" w:space="0" w:color="auto"/>
            <w:right w:val="none" w:sz="0" w:space="0" w:color="auto"/>
          </w:divBdr>
        </w:div>
        <w:div w:id="2004045721">
          <w:marLeft w:val="0"/>
          <w:marRight w:val="0"/>
          <w:marTop w:val="0"/>
          <w:marBottom w:val="0"/>
          <w:divBdr>
            <w:top w:val="none" w:sz="0" w:space="0" w:color="auto"/>
            <w:left w:val="none" w:sz="0" w:space="0" w:color="auto"/>
            <w:bottom w:val="none" w:sz="0" w:space="0" w:color="auto"/>
            <w:right w:val="none" w:sz="0" w:space="0" w:color="auto"/>
          </w:divBdr>
        </w:div>
      </w:divsChild>
    </w:div>
    <w:div w:id="1311131622">
      <w:bodyDiv w:val="1"/>
      <w:marLeft w:val="0"/>
      <w:marRight w:val="0"/>
      <w:marTop w:val="0"/>
      <w:marBottom w:val="0"/>
      <w:divBdr>
        <w:top w:val="none" w:sz="0" w:space="0" w:color="auto"/>
        <w:left w:val="none" w:sz="0" w:space="0" w:color="auto"/>
        <w:bottom w:val="none" w:sz="0" w:space="0" w:color="auto"/>
        <w:right w:val="none" w:sz="0" w:space="0" w:color="auto"/>
      </w:divBdr>
    </w:div>
    <w:div w:id="1400591635">
      <w:bodyDiv w:val="1"/>
      <w:marLeft w:val="0"/>
      <w:marRight w:val="0"/>
      <w:marTop w:val="0"/>
      <w:marBottom w:val="0"/>
      <w:divBdr>
        <w:top w:val="none" w:sz="0" w:space="0" w:color="auto"/>
        <w:left w:val="none" w:sz="0" w:space="0" w:color="auto"/>
        <w:bottom w:val="none" w:sz="0" w:space="0" w:color="auto"/>
        <w:right w:val="none" w:sz="0" w:space="0" w:color="auto"/>
      </w:divBdr>
      <w:divsChild>
        <w:div w:id="1064182750">
          <w:marLeft w:val="0"/>
          <w:marRight w:val="0"/>
          <w:marTop w:val="0"/>
          <w:marBottom w:val="0"/>
          <w:divBdr>
            <w:top w:val="none" w:sz="0" w:space="0" w:color="auto"/>
            <w:left w:val="none" w:sz="0" w:space="0" w:color="auto"/>
            <w:bottom w:val="none" w:sz="0" w:space="0" w:color="auto"/>
            <w:right w:val="none" w:sz="0" w:space="0" w:color="auto"/>
          </w:divBdr>
        </w:div>
        <w:div w:id="1807091277">
          <w:marLeft w:val="0"/>
          <w:marRight w:val="0"/>
          <w:marTop w:val="0"/>
          <w:marBottom w:val="0"/>
          <w:divBdr>
            <w:top w:val="none" w:sz="0" w:space="0" w:color="auto"/>
            <w:left w:val="none" w:sz="0" w:space="0" w:color="auto"/>
            <w:bottom w:val="none" w:sz="0" w:space="0" w:color="auto"/>
            <w:right w:val="none" w:sz="0" w:space="0" w:color="auto"/>
          </w:divBdr>
          <w:divsChild>
            <w:div w:id="1076392240">
              <w:marLeft w:val="0"/>
              <w:marRight w:val="0"/>
              <w:marTop w:val="0"/>
              <w:marBottom w:val="0"/>
              <w:divBdr>
                <w:top w:val="none" w:sz="0" w:space="0" w:color="auto"/>
                <w:left w:val="none" w:sz="0" w:space="0" w:color="auto"/>
                <w:bottom w:val="none" w:sz="0" w:space="0" w:color="auto"/>
                <w:right w:val="none" w:sz="0" w:space="0" w:color="auto"/>
              </w:divBdr>
            </w:div>
            <w:div w:id="19062589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11525570">
      <w:bodyDiv w:val="1"/>
      <w:marLeft w:val="0"/>
      <w:marRight w:val="0"/>
      <w:marTop w:val="0"/>
      <w:marBottom w:val="0"/>
      <w:divBdr>
        <w:top w:val="none" w:sz="0" w:space="0" w:color="auto"/>
        <w:left w:val="none" w:sz="0" w:space="0" w:color="auto"/>
        <w:bottom w:val="none" w:sz="0" w:space="0" w:color="auto"/>
        <w:right w:val="none" w:sz="0" w:space="0" w:color="auto"/>
      </w:divBdr>
    </w:div>
    <w:div w:id="1616138023">
      <w:bodyDiv w:val="1"/>
      <w:marLeft w:val="0"/>
      <w:marRight w:val="0"/>
      <w:marTop w:val="0"/>
      <w:marBottom w:val="0"/>
      <w:divBdr>
        <w:top w:val="none" w:sz="0" w:space="0" w:color="auto"/>
        <w:left w:val="none" w:sz="0" w:space="0" w:color="auto"/>
        <w:bottom w:val="none" w:sz="0" w:space="0" w:color="auto"/>
        <w:right w:val="none" w:sz="0" w:space="0" w:color="auto"/>
      </w:divBdr>
    </w:div>
    <w:div w:id="1663850627">
      <w:bodyDiv w:val="1"/>
      <w:marLeft w:val="0"/>
      <w:marRight w:val="0"/>
      <w:marTop w:val="0"/>
      <w:marBottom w:val="0"/>
      <w:divBdr>
        <w:top w:val="none" w:sz="0" w:space="0" w:color="auto"/>
        <w:left w:val="none" w:sz="0" w:space="0" w:color="auto"/>
        <w:bottom w:val="none" w:sz="0" w:space="0" w:color="auto"/>
        <w:right w:val="none" w:sz="0" w:space="0" w:color="auto"/>
      </w:divBdr>
    </w:div>
    <w:div w:id="1762677987">
      <w:bodyDiv w:val="1"/>
      <w:marLeft w:val="0"/>
      <w:marRight w:val="0"/>
      <w:marTop w:val="0"/>
      <w:marBottom w:val="0"/>
      <w:divBdr>
        <w:top w:val="none" w:sz="0" w:space="0" w:color="auto"/>
        <w:left w:val="none" w:sz="0" w:space="0" w:color="auto"/>
        <w:bottom w:val="none" w:sz="0" w:space="0" w:color="auto"/>
        <w:right w:val="none" w:sz="0" w:space="0" w:color="auto"/>
      </w:divBdr>
    </w:div>
    <w:div w:id="1772386751">
      <w:bodyDiv w:val="1"/>
      <w:marLeft w:val="0"/>
      <w:marRight w:val="0"/>
      <w:marTop w:val="0"/>
      <w:marBottom w:val="0"/>
      <w:divBdr>
        <w:top w:val="none" w:sz="0" w:space="0" w:color="auto"/>
        <w:left w:val="none" w:sz="0" w:space="0" w:color="auto"/>
        <w:bottom w:val="none" w:sz="0" w:space="0" w:color="auto"/>
        <w:right w:val="none" w:sz="0" w:space="0" w:color="auto"/>
      </w:divBdr>
    </w:div>
    <w:div w:id="1773623806">
      <w:bodyDiv w:val="1"/>
      <w:marLeft w:val="0"/>
      <w:marRight w:val="0"/>
      <w:marTop w:val="0"/>
      <w:marBottom w:val="0"/>
      <w:divBdr>
        <w:top w:val="none" w:sz="0" w:space="0" w:color="auto"/>
        <w:left w:val="none" w:sz="0" w:space="0" w:color="auto"/>
        <w:bottom w:val="none" w:sz="0" w:space="0" w:color="auto"/>
        <w:right w:val="none" w:sz="0" w:space="0" w:color="auto"/>
      </w:divBdr>
    </w:div>
    <w:div w:id="1838374309">
      <w:bodyDiv w:val="1"/>
      <w:marLeft w:val="0"/>
      <w:marRight w:val="0"/>
      <w:marTop w:val="0"/>
      <w:marBottom w:val="0"/>
      <w:divBdr>
        <w:top w:val="none" w:sz="0" w:space="0" w:color="auto"/>
        <w:left w:val="none" w:sz="0" w:space="0" w:color="auto"/>
        <w:bottom w:val="none" w:sz="0" w:space="0" w:color="auto"/>
        <w:right w:val="none" w:sz="0" w:space="0" w:color="auto"/>
      </w:divBdr>
    </w:div>
    <w:div w:id="2012876753">
      <w:bodyDiv w:val="1"/>
      <w:marLeft w:val="0"/>
      <w:marRight w:val="0"/>
      <w:marTop w:val="0"/>
      <w:marBottom w:val="0"/>
      <w:divBdr>
        <w:top w:val="none" w:sz="0" w:space="0" w:color="auto"/>
        <w:left w:val="none" w:sz="0" w:space="0" w:color="auto"/>
        <w:bottom w:val="none" w:sz="0" w:space="0" w:color="auto"/>
        <w:right w:val="none" w:sz="0" w:space="0" w:color="auto"/>
      </w:divBdr>
      <w:divsChild>
        <w:div w:id="240872431">
          <w:marLeft w:val="0"/>
          <w:marRight w:val="0"/>
          <w:marTop w:val="0"/>
          <w:marBottom w:val="0"/>
          <w:divBdr>
            <w:top w:val="none" w:sz="0" w:space="0" w:color="auto"/>
            <w:left w:val="none" w:sz="0" w:space="0" w:color="auto"/>
            <w:bottom w:val="none" w:sz="0" w:space="0" w:color="auto"/>
            <w:right w:val="none" w:sz="0" w:space="0" w:color="auto"/>
          </w:divBdr>
        </w:div>
        <w:div w:id="1097016024">
          <w:marLeft w:val="0"/>
          <w:marRight w:val="0"/>
          <w:marTop w:val="0"/>
          <w:marBottom w:val="0"/>
          <w:divBdr>
            <w:top w:val="none" w:sz="0" w:space="0" w:color="auto"/>
            <w:left w:val="none" w:sz="0" w:space="0" w:color="auto"/>
            <w:bottom w:val="none" w:sz="0" w:space="0" w:color="auto"/>
            <w:right w:val="none" w:sz="0" w:space="0" w:color="auto"/>
          </w:divBdr>
        </w:div>
        <w:div w:id="63601302">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comments.xml.rels><?xml version="1.0" encoding="UTF-8" standalone="yes"?>
<Relationships xmlns="http://schemas.openxmlformats.org/package/2006/relationships"><Relationship Id="rId1" Type="http://schemas.openxmlformats.org/officeDocument/2006/relationships/hyperlink" Target="https://ipac.ecosphere.fws.gov/" TargetMode="External"/></Relationships>
</file>

<file path=word/_rels/document.xml.rels><?xml version="1.0" encoding="UTF-8" standalone="yes"?>
<Relationships xmlns="http://schemas.openxmlformats.org/package/2006/relationships"><Relationship Id="rId26" Type="http://schemas.openxmlformats.org/officeDocument/2006/relationships/hyperlink" Target="https://umgljv.org/" TargetMode="External"/><Relationship Id="rId21" Type="http://schemas.openxmlformats.org/officeDocument/2006/relationships/hyperlink" Target="https://www.govinfo.gov/app/details/USCODE-2011-title26/USCODE-2011-title26-subtitleA-chap1-subchapF-partI-sec501" TargetMode="External"/><Relationship Id="rId42" Type="http://schemas.openxmlformats.org/officeDocument/2006/relationships/hyperlink" Target="https://www.ecfr.gov/current/title-2/subtitle-A/chapter-II/part-200/subpart-D/section-200.306" TargetMode="External"/><Relationship Id="rId47" Type="http://schemas.openxmlformats.org/officeDocument/2006/relationships/hyperlink" Target="https://www.ecfr.gov/current/title-2/subtitle-A/chapter-II/part-200/subpart-D/subject-group-ECFR45ddd4419ad436d/section-200.318" TargetMode="External"/><Relationship Id="rId63" Type="http://schemas.openxmlformats.org/officeDocument/2006/relationships/hyperlink" Target="https://www.whitehouse.gov/omb/management/office-federal-financial-management/" TargetMode="External"/><Relationship Id="rId68" Type="http://schemas.openxmlformats.org/officeDocument/2006/relationships/hyperlink" Target="mailto:help@grantsolutions.gov" TargetMode="External"/><Relationship Id="rId84" Type="http://schemas.openxmlformats.org/officeDocument/2006/relationships/hyperlink" Target="https://www.fws.gov/grants/index.html" TargetMode="External"/><Relationship Id="rId89" Type="http://schemas.openxmlformats.org/officeDocument/2006/relationships/hyperlink" Target="https://www.ecfr.gov/current/title-2/subtitle-A/chapter-II/part-200/subpart-D/subject-group-ECFR86b76dde0e1e9dc/section-200.339" TargetMode="External"/><Relationship Id="rId16" Type="http://schemas.openxmlformats.org/officeDocument/2006/relationships/hyperlink" Target="https://www.ecfr.gov/current/title-2/subtitle-A/chapter-II/part-200/subpart-C" TargetMode="External"/><Relationship Id="rId11" Type="http://schemas.openxmlformats.org/officeDocument/2006/relationships/endnotes" Target="endnotes.xml"/><Relationship Id="rId32" Type="http://schemas.openxmlformats.org/officeDocument/2006/relationships/hyperlink" Target="https://www.ecfr.gov/current/title-2/subtitle-A/chapter-II/part-200/subpart-D/subject-group-ECFR4acc10e7e3b676f/section-200.337" TargetMode="External"/><Relationship Id="rId37" Type="http://schemas.microsoft.com/office/2018/08/relationships/commentsExtensible" Target="commentsExtensible.xml"/><Relationship Id="rId53" Type="http://schemas.openxmlformats.org/officeDocument/2006/relationships/hyperlink" Target="https://harvester.census.gov/facides/Account/Login.aspx" TargetMode="External"/><Relationship Id="rId58" Type="http://schemas.openxmlformats.org/officeDocument/2006/relationships/hyperlink" Target="https://www.grants.gov/web/grants/forms/post-award-reporting-forms.html" TargetMode="External"/><Relationship Id="rId74" Type="http://schemas.openxmlformats.org/officeDocument/2006/relationships/hyperlink" Target="mailto:anna_sidie-slettedahl@fws.gov" TargetMode="External"/><Relationship Id="rId79" Type="http://schemas.openxmlformats.org/officeDocument/2006/relationships/hyperlink" Target="https://www.ecfr.gov/current/title-2/subtitle-A/chapter-II/part-200/subpart-C/section-200.208" TargetMode="External"/><Relationship Id="rId102" Type="http://schemas.openxmlformats.org/officeDocument/2006/relationships/fontTable" Target="fontTable.xml"/><Relationship Id="rId5" Type="http://schemas.openxmlformats.org/officeDocument/2006/relationships/customXml" Target="../customXml/item5.xml"/><Relationship Id="rId90" Type="http://schemas.openxmlformats.org/officeDocument/2006/relationships/hyperlink" Target="https://oge.gov/" TargetMode="External"/><Relationship Id="rId95" Type="http://schemas.openxmlformats.org/officeDocument/2006/relationships/hyperlink" Target="https://www.fapiis.gov/fapiis/%23/home" TargetMode="External"/><Relationship Id="rId22" Type="http://schemas.openxmlformats.org/officeDocument/2006/relationships/hyperlink" Target="https://www.ecfr.gov/current/title-2/subtitle-A/chapter-II/part-200/subpart-D/section-200.306" TargetMode="External"/><Relationship Id="rId27" Type="http://schemas.openxmlformats.org/officeDocument/2006/relationships/hyperlink" Target="https://www.ecfr.gov/current/title-2/subtitle-A/chapter-II/part-200/subpart-D/section-200.302" TargetMode="External"/><Relationship Id="rId43" Type="http://schemas.openxmlformats.org/officeDocument/2006/relationships/hyperlink" Target="https://www.ecfr.gov/cgi-bin/text-idx?SID=49168ac4fff0754f83c2e6373274536d&amp;mc=true&amp;node=pt2.1.200&amp;rgn=div5&amp;se2.1.200_1407" TargetMode="External"/><Relationship Id="rId48" Type="http://schemas.openxmlformats.org/officeDocument/2006/relationships/hyperlink" Target="https://www.ecfr.gov/current/title-2/subtitle-A/chapter-II/part-200/subpart-B/section-200.112" TargetMode="External"/><Relationship Id="rId64" Type="http://schemas.openxmlformats.org/officeDocument/2006/relationships/hyperlink" Target="https://ibc.doi.gov/ICS/contact-us" TargetMode="External"/><Relationship Id="rId69" Type="http://schemas.openxmlformats.org/officeDocument/2006/relationships/hyperlink" Target="https://www.grantsolutions.gov/home/getting-started-request-a-user-account/" TargetMode="External"/><Relationship Id="rId80" Type="http://schemas.openxmlformats.org/officeDocument/2006/relationships/hyperlink" Target="https://www.fws.gov/grants/index.html" TargetMode="External"/><Relationship Id="rId85" Type="http://schemas.openxmlformats.org/officeDocument/2006/relationships/hyperlink" Target="https://www.ecfr.gov/cgi-bin/text-idx?SID=1bfd0da1190f850482e94794cca23a5d&amp;mc=true&amp;node=20190830y1.1" TargetMode="External"/><Relationship Id="rId12" Type="http://schemas.openxmlformats.org/officeDocument/2006/relationships/hyperlink" Target="https://umgljv.org/" TargetMode="External"/><Relationship Id="rId17" Type="http://schemas.openxmlformats.org/officeDocument/2006/relationships/hyperlink" Target="https://umgljv.org/science/" TargetMode="External"/><Relationship Id="rId25" Type="http://schemas.openxmlformats.org/officeDocument/2006/relationships/hyperlink" Target="mailto:douglas_gorby@fws.gov" TargetMode="External"/><Relationship Id="rId33" Type="http://schemas.openxmlformats.org/officeDocument/2006/relationships/hyperlink" Target="https://ipac.ecosphere.fws.gov/" TargetMode="External"/><Relationship Id="rId38" Type="http://schemas.openxmlformats.org/officeDocument/2006/relationships/hyperlink" Target="https://www.grants.gov/web/grants/forms/post-award-reporting-forms.html" TargetMode="External"/><Relationship Id="rId46" Type="http://schemas.openxmlformats.org/officeDocument/2006/relationships/hyperlink" Target="https://www.ecfr.gov/current/title-2/subtitle-A/chapter-II/part-200/subpart-D/subject-group-ECFR45ddd4419ad436d/section-200.318" TargetMode="External"/><Relationship Id="rId59" Type="http://schemas.openxmlformats.org/officeDocument/2006/relationships/hyperlink" Target="https://www.gsa.gov/about-us/organization/federal-acquisition-service/office-of-systems-management/integrated-award-environment-iae/iae-systems-information-kit/unique-entity-identifier-update" TargetMode="External"/><Relationship Id="rId67" Type="http://schemas.openxmlformats.org/officeDocument/2006/relationships/hyperlink" Target="https://doimspp.sharepoint.com/sites/fws-FF09W00000/SitePages/GrantSolutions-Recipient-User-Accounts.aspx" TargetMode="External"/><Relationship Id="rId103" Type="http://schemas.microsoft.com/office/2011/relationships/people" Target="people.xml"/><Relationship Id="rId20" Type="http://schemas.openxmlformats.org/officeDocument/2006/relationships/hyperlink" Target="https://www.govinfo.gov/app/details/USCODE-2011-title26/USCODE-2011-title26-subtitleA-chap1-subchapF-partI-sec501" TargetMode="External"/><Relationship Id="rId41" Type="http://schemas.openxmlformats.org/officeDocument/2006/relationships/hyperlink" Target="https://www.ecfr.gov/current/title-2/subtitle-A/chapter-II/part-200/subpart-E/subject-group-ECFRea20080eff2ea53/section-200.407" TargetMode="External"/><Relationship Id="rId54" Type="http://schemas.openxmlformats.org/officeDocument/2006/relationships/hyperlink" Target="https://harvester.census.gov/facdissem/Main.aspx" TargetMode="External"/><Relationship Id="rId62" Type="http://schemas.openxmlformats.org/officeDocument/2006/relationships/hyperlink" Target="https://www.whitehouse.gov/omb/office-federal-financial-management/" TargetMode="External"/><Relationship Id="rId70" Type="http://schemas.openxmlformats.org/officeDocument/2006/relationships/hyperlink" Target="mailto:help@grantsolutions.gov" TargetMode="External"/><Relationship Id="rId75" Type="http://schemas.openxmlformats.org/officeDocument/2006/relationships/hyperlink" Target="https://umgljv.org/science/" TargetMode="External"/><Relationship Id="rId83" Type="http://schemas.openxmlformats.org/officeDocument/2006/relationships/hyperlink" Target="https://www.doi.gov/grants/doi-standard-terms-and-conditions" TargetMode="External"/><Relationship Id="rId88" Type="http://schemas.openxmlformats.org/officeDocument/2006/relationships/hyperlink" Target="https://www.ecfr.gov/current/title-2/subtitle-A/chapter-II/part-200/subpart-C/section-200.211" TargetMode="External"/><Relationship Id="rId91" Type="http://schemas.openxmlformats.org/officeDocument/2006/relationships/hyperlink" Target="https://oge.gov/" TargetMode="External"/><Relationship Id="rId96" Type="http://schemas.openxmlformats.org/officeDocument/2006/relationships/hyperlink" Target="https://www.fapiis.gov/fapiis/%23/home" TargetMode="External"/><Relationship Id="rId1" Type="http://schemas.openxmlformats.org/officeDocument/2006/relationships/customXml" Target="../customXml/item1.xml"/><Relationship Id="rId6" Type="http://schemas.openxmlformats.org/officeDocument/2006/relationships/numbering" Target="numbering.xml"/><Relationship Id="rId15" Type="http://schemas.openxmlformats.org/officeDocument/2006/relationships/hyperlink" Target="https://doimspp.sharepoint.com/sites/fws-FF09W00000/Lists/FAProgramInventory/Authorities.aspx" TargetMode="External"/><Relationship Id="rId23" Type="http://schemas.openxmlformats.org/officeDocument/2006/relationships/hyperlink" Target="https://www.state.gov/j/ct/list/c14151.htm" TargetMode="External"/><Relationship Id="rId28" Type="http://schemas.openxmlformats.org/officeDocument/2006/relationships/hyperlink" Target="https://www.ecfr.gov/current/title-2/subtitle-A/chapter-II/part-200/subpart-D/section-200.302" TargetMode="External"/><Relationship Id="rId36" Type="http://schemas.microsoft.com/office/2016/09/relationships/commentsIds" Target="commentsIds.xml"/><Relationship Id="rId49" Type="http://schemas.openxmlformats.org/officeDocument/2006/relationships/hyperlink" Target="https://www.ecfr.gov/current/title-43/subtitle-A/part-18" TargetMode="External"/><Relationship Id="rId57" Type="http://schemas.openxmlformats.org/officeDocument/2006/relationships/hyperlink" Target="https://www.grants.gov/web/grants/forms/post-award-reporting-forms.html" TargetMode="External"/><Relationship Id="rId10" Type="http://schemas.openxmlformats.org/officeDocument/2006/relationships/footnotes" Target="footnotes.xml"/><Relationship Id="rId31" Type="http://schemas.openxmlformats.org/officeDocument/2006/relationships/hyperlink" Target="https://www.ecfr.gov/current/title-2/subtitle-A/chapter-II/part-200/subpart-D/subject-group-ECFR4acc10e7e3b676f/section-200.336" TargetMode="External"/><Relationship Id="rId44" Type="http://schemas.openxmlformats.org/officeDocument/2006/relationships/hyperlink" Target="https://ecfr.federalregister.gov/current/title-2/subtitle-B/chapter-XIV/part-1402/subpart-B" TargetMode="External"/><Relationship Id="rId52" Type="http://schemas.openxmlformats.org/officeDocument/2006/relationships/hyperlink" Target="https://www.ecfr.gov/current/title-2/subtitle-A/chapter-I/part-180" TargetMode="External"/><Relationship Id="rId60" Type="http://schemas.openxmlformats.org/officeDocument/2006/relationships/hyperlink" Target="http://www.sam.gov" TargetMode="External"/><Relationship Id="rId65" Type="http://schemas.openxmlformats.org/officeDocument/2006/relationships/hyperlink" Target="https://ibc.doi.gov/ICS/icrna" TargetMode="External"/><Relationship Id="rId73" Type="http://schemas.openxmlformats.org/officeDocument/2006/relationships/hyperlink" Target="mailto:help@grantsolutions.gov" TargetMode="External"/><Relationship Id="rId78" Type="http://schemas.openxmlformats.org/officeDocument/2006/relationships/hyperlink" Target="https://www.fws.gov/grants/pdfs/FWS3-2462RiskAssessmentWeb_12-31-2020.pdf" TargetMode="External"/><Relationship Id="rId81" Type="http://schemas.openxmlformats.org/officeDocument/2006/relationships/hyperlink" Target="https://www.doi.gov/sites/doi.gov/files/uploads/doi-standard-award-terms-and-conditions-effective-december-2-2019-revised-june-19-2020.pdf" TargetMode="External"/><Relationship Id="rId86" Type="http://schemas.openxmlformats.org/officeDocument/2006/relationships/hyperlink" Target="https://www.ecfr.gov/current/title-2/subtitle-B/chapter-XIV/part-1402/subpart-D/section-1402.315" TargetMode="External"/><Relationship Id="rId94" Type="http://schemas.openxmlformats.org/officeDocument/2006/relationships/hyperlink" Target="http://www.sam.gov/" TargetMode="External"/><Relationship Id="rId99" Type="http://schemas.openxmlformats.org/officeDocument/2006/relationships/hyperlink" Target="mailto:Help@grantsolutions.gov" TargetMode="External"/><Relationship Id="rId101" Type="http://schemas.openxmlformats.org/officeDocument/2006/relationships/footer" Target="footer3.xml"/><Relationship Id="rId4" Type="http://schemas.openxmlformats.org/officeDocument/2006/relationships/customXml" Target="../customXml/item4.xml"/><Relationship Id="rId9"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hyperlink" Target="https://www.fishwildlife.org/afwa-informs/state-wildlife-action-plans" TargetMode="External"/><Relationship Id="rId39" Type="http://schemas.openxmlformats.org/officeDocument/2006/relationships/hyperlink" Target="https://www.grants.gov/web/grants/forms/post-award-reporting-forms.html" TargetMode="External"/><Relationship Id="rId34" Type="http://schemas.openxmlformats.org/officeDocument/2006/relationships/comments" Target="comments.xml"/><Relationship Id="rId50" Type="http://schemas.openxmlformats.org/officeDocument/2006/relationships/hyperlink" Target="https://www.govinfo.gov/content/pkg/USCODE-2019-title31/pdf/USCODE-2019-title31-subtitleII-chap13-subchapIII-sec1352.pdf" TargetMode="External"/><Relationship Id="rId55" Type="http://schemas.openxmlformats.org/officeDocument/2006/relationships/hyperlink" Target="https://www.ecfr.gov/current/title-43/subtitle-A/part-18" TargetMode="External"/><Relationship Id="rId76" Type="http://schemas.openxmlformats.org/officeDocument/2006/relationships/hyperlink" Target="https://www.fishwildlife.org/afwa-informs/state-wildlife-action-plans" TargetMode="External"/><Relationship Id="rId97" Type="http://schemas.openxmlformats.org/officeDocument/2006/relationships/hyperlink" Target="https://www.ecfr.gov/current/title-2/subtitle-A/chapter-II/part-200/appendix-Appendix%20XII%20to%20Part%20200" TargetMode="External"/><Relationship Id="rId104" Type="http://schemas.openxmlformats.org/officeDocument/2006/relationships/theme" Target="theme/theme1.xml"/><Relationship Id="rId7" Type="http://schemas.openxmlformats.org/officeDocument/2006/relationships/styles" Target="styles.xml"/><Relationship Id="rId71" Type="http://schemas.openxmlformats.org/officeDocument/2006/relationships/hyperlink" Target="mailto:help@grantsolutions.gov" TargetMode="External"/><Relationship Id="rId92" Type="http://schemas.openxmlformats.org/officeDocument/2006/relationships/hyperlink" Target="https://www.ecfr.gov/current/title-2/subtitle-A/chapter-II/part-200/subpart-D/subject-group-ECFR86b76dde0e1e9dc/section-200.339" TargetMode="External"/><Relationship Id="rId2" Type="http://schemas.openxmlformats.org/officeDocument/2006/relationships/customXml" Target="../customXml/item2.xml"/><Relationship Id="rId29" Type="http://schemas.openxmlformats.org/officeDocument/2006/relationships/hyperlink" Target="https://www.ecfr.gov/current/title-2/subtitle-A/chapter-II/part-200/subpart-D/subject-group-ECFR4acc10e7e3b676f/section-200.334" TargetMode="External"/><Relationship Id="rId24" Type="http://schemas.openxmlformats.org/officeDocument/2006/relationships/hyperlink" Target="http://www.treasury.gov/resource-center/sanctions/Pages/default.aspx" TargetMode="External"/><Relationship Id="rId40" Type="http://schemas.openxmlformats.org/officeDocument/2006/relationships/hyperlink" Target="https://www.ecfr.gov/current/title-2/subtitle-A/chapter-II/part-200/subpart-C/section-200.216" TargetMode="External"/><Relationship Id="rId45" Type="http://schemas.openxmlformats.org/officeDocument/2006/relationships/hyperlink" Target="https://www.ecfr.gov/current/title-2/subtitle-B/chapter-XIV/part-1402/subpart-B/section-1402.112" TargetMode="External"/><Relationship Id="rId66" Type="http://schemas.openxmlformats.org/officeDocument/2006/relationships/hyperlink" Target="https://www.grants.gov/web/grants/applicants/apply-for-grants.html" TargetMode="External"/><Relationship Id="rId87" Type="http://schemas.openxmlformats.org/officeDocument/2006/relationships/hyperlink" Target="https://www.grants.gov/web/grants/forms/post-award-reporting-forms.html" TargetMode="External"/><Relationship Id="rId61" Type="http://schemas.openxmlformats.org/officeDocument/2006/relationships/hyperlink" Target="https://www.grants.gov/help/html/help/Register/RegisterWithSAM.htm" TargetMode="External"/><Relationship Id="rId82" Type="http://schemas.openxmlformats.org/officeDocument/2006/relationships/hyperlink" Target="https://www.fws.gov/grants/index.html" TargetMode="External"/><Relationship Id="rId19" Type="http://schemas.openxmlformats.org/officeDocument/2006/relationships/hyperlink" Target="https://umgljv.org/planning/" TargetMode="External"/><Relationship Id="rId14" Type="http://schemas.openxmlformats.org/officeDocument/2006/relationships/footer" Target="footer2.xml"/><Relationship Id="rId30" Type="http://schemas.openxmlformats.org/officeDocument/2006/relationships/hyperlink" Target="https://www.ecfr.gov/current/title-2/subtitle-A/chapter-II/part-200/subpart-D/subject-group-ECFR4acc10e7e3b676f/section-200.335" TargetMode="External"/><Relationship Id="rId35" Type="http://schemas.microsoft.com/office/2011/relationships/commentsExtended" Target="commentsExtended.xml"/><Relationship Id="rId56" Type="http://schemas.openxmlformats.org/officeDocument/2006/relationships/hyperlink" Target="https://www.ecfr.gov/current/title-43/subtitle-A/part-18" TargetMode="External"/><Relationship Id="rId77" Type="http://schemas.openxmlformats.org/officeDocument/2006/relationships/hyperlink" Target="https://www.ecfr.gov/current/title-2/subtitle-A/chapter-II/part-200/subpart-C/section-200.206" TargetMode="External"/><Relationship Id="rId100" Type="http://schemas.openxmlformats.org/officeDocument/2006/relationships/hyperlink" Target="mailto:help@grantsolutions.gov" TargetMode="External"/><Relationship Id="rId8" Type="http://schemas.openxmlformats.org/officeDocument/2006/relationships/settings" Target="settings.xml"/><Relationship Id="rId51" Type="http://schemas.openxmlformats.org/officeDocument/2006/relationships/hyperlink" Target="https://www.ecfr.gov/current/title-2/subtitle-A/chapter-II/part-200/subpart-D/subject-group-ECFR86b76dde0e1e9dc/section-200.339" TargetMode="External"/><Relationship Id="rId72" Type="http://schemas.openxmlformats.org/officeDocument/2006/relationships/hyperlink" Target="https://www.grantsolutions.gov/support/fedUsers.html" TargetMode="External"/><Relationship Id="rId93" Type="http://schemas.openxmlformats.org/officeDocument/2006/relationships/hyperlink" Target="https://www.ecfr.gov/current/title-2/subtitle-A/chapter-II/part-200/subpart-D/subject-group-ECFR86b76dde0e1e9dc/section-200.339" TargetMode="External"/><Relationship Id="rId98" Type="http://schemas.openxmlformats.org/officeDocument/2006/relationships/hyperlink" Target="mailto:Jennifer_mcnicoll@fws.gov" TargetMode="External"/><Relationship Id="rId3" Type="http://schemas.openxmlformats.org/officeDocument/2006/relationships/customXml" Target="../customXml/item3.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13" Type="http://schemas.openxmlformats.org/officeDocument/2006/relationships/font" Target="fonts/font13.odttf"/><Relationship Id="rId18" Type="http://schemas.openxmlformats.org/officeDocument/2006/relationships/font" Target="fonts/font18.odttf"/><Relationship Id="rId26" Type="http://schemas.openxmlformats.org/officeDocument/2006/relationships/font" Target="fonts/font26.odttf"/><Relationship Id="rId3" Type="http://schemas.openxmlformats.org/officeDocument/2006/relationships/font" Target="fonts/font3.odttf"/><Relationship Id="rId21" Type="http://schemas.openxmlformats.org/officeDocument/2006/relationships/font" Target="fonts/font21.odttf"/><Relationship Id="rId7" Type="http://schemas.openxmlformats.org/officeDocument/2006/relationships/font" Target="fonts/font7.odttf"/><Relationship Id="rId12" Type="http://schemas.openxmlformats.org/officeDocument/2006/relationships/font" Target="fonts/font12.odttf"/><Relationship Id="rId17" Type="http://schemas.openxmlformats.org/officeDocument/2006/relationships/font" Target="fonts/font17.odttf"/><Relationship Id="rId25" Type="http://schemas.openxmlformats.org/officeDocument/2006/relationships/font" Target="fonts/font25.odttf"/><Relationship Id="rId2" Type="http://schemas.openxmlformats.org/officeDocument/2006/relationships/font" Target="fonts/font2.odttf"/><Relationship Id="rId16" Type="http://schemas.openxmlformats.org/officeDocument/2006/relationships/font" Target="fonts/font16.odttf"/><Relationship Id="rId20" Type="http://schemas.openxmlformats.org/officeDocument/2006/relationships/font" Target="fonts/font20.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24" Type="http://schemas.openxmlformats.org/officeDocument/2006/relationships/font" Target="fonts/font24.odttf"/><Relationship Id="rId5" Type="http://schemas.openxmlformats.org/officeDocument/2006/relationships/font" Target="fonts/font5.odttf"/><Relationship Id="rId15" Type="http://schemas.openxmlformats.org/officeDocument/2006/relationships/font" Target="fonts/font15.odttf"/><Relationship Id="rId23" Type="http://schemas.openxmlformats.org/officeDocument/2006/relationships/font" Target="fonts/font23.odttf"/><Relationship Id="rId28" Type="http://schemas.openxmlformats.org/officeDocument/2006/relationships/font" Target="fonts/font28.odttf"/><Relationship Id="rId10" Type="http://schemas.openxmlformats.org/officeDocument/2006/relationships/font" Target="fonts/font10.odttf"/><Relationship Id="rId19" Type="http://schemas.openxmlformats.org/officeDocument/2006/relationships/font" Target="fonts/font19.odttf"/><Relationship Id="rId4" Type="http://schemas.openxmlformats.org/officeDocument/2006/relationships/font" Target="fonts/font4.odttf"/><Relationship Id="rId9" Type="http://schemas.openxmlformats.org/officeDocument/2006/relationships/font" Target="fonts/font9.odttf"/><Relationship Id="rId14" Type="http://schemas.openxmlformats.org/officeDocument/2006/relationships/font" Target="fonts/font14.odttf"/><Relationship Id="rId22" Type="http://schemas.openxmlformats.org/officeDocument/2006/relationships/font" Target="fonts/font22.odttf"/><Relationship Id="rId27" Type="http://schemas.openxmlformats.org/officeDocument/2006/relationships/font" Target="fonts/font27.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LongProperties xmlns="http://schemas.microsoft.com/office/2006/metadata/longProperties">
  <LongProp xmlns="" name="Activity_x0020_Codes"><![CDATA[1;#C06;#4;#DP1;#5;#DP2;#6;#DP3;#210;#DP4;#232;#DP5;#20;#G13;#21;#G20;#203;#R01;#72;#R03;#73;#R13;#74;#R15;#76;#R18;#77;#R21;#211;#R21/R33;#80;#R30;#81;#R33;#82;#R34;#83;#R36;#89;#R49;#205;#S07;#191;#S10;#194;#S11;#96;#S21;#98;#SC1;#99;#SC2;#100;#SC3;#115;#U01;#119;#U13;#121;#U18;#135;#U34;#204;#UC4;#176;#UH2;#212;#UH2/UH3;#177;#UH3;#187;#X01;#188;#X02;#17;#G08]]></LongProp>
  <LongProp xmlns="" name="Activity Code"><![CDATA[4;#;#5;#;#6;#;#210;#;#232;#;#20;#;#203;#;#72;#;#73;#;#74;#;#76;#;#77;#;#211;#;#80;#;#81;#;#82;#;#83;#;#89;#;#205;#;#191;#;#194;#;#96;#;#98;#;#99;#;#100;#;#115;#;#119;#;#121;#;#135;#;#204;#;#176;#;#212;#;#177;#;#187;#;#188;#;#17;#;#129;#;#78;#;#264;#;#265;#;#268;#;#269;#]]></LongProp>
  <LongProp xmlns="" name="Activity_x0020_Code"><![CDATA[203;#R01;#72;#R03;#73;#R13;#74;#R15;#76;#R18;#77;#R21;#211;#R21/R33;#78;#R24;#268;#R28;#81;#R33;#82;#R34;#83;#R36;#207;#RC1;#208;#RC2;#209;#RC3;#71;#RC4;#264;#RM1;#115;#U01;#121;#U18;#129;#U24;#135;#U34;#234;#UC2;#253;#UC3 - Inactive;#204;#UC4;#269;#UG1;#265;#UM1;#4;#DP1;#5;#DP2;#6;#DP3;#210;#DP4;#232;#DP5;#17;#G08;#18;#G11;#20;#G13;#89;#R49;#80;#R30;#205;#S07;#191;#S10;#194;#S11;#96;#S21;#98;#SC1;#99;#SC2;#100;#SC3;#176;#UH2;#212;#UH2/UH3;#177;#UH3;#187;#X01;#188;#X02;#200;#R35;#249;#UP5-expired 1/30;#278;#UG3/UH3;#279;#R61/R33;#270;#UH4;#283;#OT1;#284;#OT2]]></LongProp>
</LongProperties>
</file>

<file path=customXml/item2.xml><?xml version="1.0" encoding="utf-8"?>
<p:properties xmlns:p="http://schemas.microsoft.com/office/2006/metadata/properties" xmlns:xsi="http://www.w3.org/2001/XMLSchema-instance" xmlns:pc="http://schemas.microsoft.com/office/infopath/2007/PartnerControls">
  <documentManagement>
    <Family xmlns="50956816-623d-4a8e-b439-95268551d83c" xsi:nil="true"/>
    <Display xmlns="05efee11-a24c-4644-95ef-8e8f3a3bad8f" xsi:nil="true"/>
    <l7feddd7438546e98a1b4fa67e0dfd62 xmlns="05efee11-a24c-4644-95ef-8e8f3a3bad8f">
      <Terms xmlns="http://schemas.microsoft.com/office/infopath/2007/PartnerControls">
        <TermInfo xmlns="http://schemas.microsoft.com/office/infopath/2007/PartnerControls">
          <TermName xmlns="http://schemas.microsoft.com/office/infopath/2007/PartnerControls">Wildlife and Sport Fish Restoration</TermName>
          <TermId xmlns="http://schemas.microsoft.com/office/infopath/2007/PartnerControls">4d3b6c59-1187-4f8b-aa95-ba85b2f47d61</TermId>
        </TermInfo>
      </Terms>
    </l7feddd7438546e98a1b4fa67e0dfd62>
    <a31902715e4341c698cdf6fcb4df11e0 xmlns="05efee11-a24c-4644-95ef-8e8f3a3bad8f">
      <Terms xmlns="http://schemas.microsoft.com/office/infopath/2007/PartnerControls">
        <TermInfo xmlns="http://schemas.microsoft.com/office/infopath/2007/PartnerControls">
          <TermName xmlns="http://schemas.microsoft.com/office/infopath/2007/PartnerControls">Headquarters</TermName>
          <TermId xmlns="http://schemas.microsoft.com/office/infopath/2007/PartnerControls">d91633bb-3189-4a52-9662-27fc1cf00486</TermId>
        </TermInfo>
      </Terms>
    </a31902715e4341c698cdf6fcb4df11e0>
    <TaxCatchAll xmlns="31062a0d-ede8-4112-b4bb-00a9c1bc8e16">
      <Value>1</Value>
      <Value>3</Value>
    </TaxCatchAll>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442F0D9215B5974FA73F73BC6F9ABA68" ma:contentTypeVersion="5" ma:contentTypeDescription="Create a new document." ma:contentTypeScope="" ma:versionID="f1758666b41d55d097b0b4ac3f3516d5">
  <xsd:schema xmlns:xsd="http://www.w3.org/2001/XMLSchema" xmlns:xs="http://www.w3.org/2001/XMLSchema" xmlns:p="http://schemas.microsoft.com/office/2006/metadata/properties" xmlns:ns2="50956816-623d-4a8e-b439-95268551d83c" xmlns:ns3="05efee11-a24c-4644-95ef-8e8f3a3bad8f" xmlns:ns4="31062a0d-ede8-4112-b4bb-00a9c1bc8e16" targetNamespace="http://schemas.microsoft.com/office/2006/metadata/properties" ma:root="true" ma:fieldsID="8b4f41291f98701edf9a8a1bc213bfe9" ns2:_="" ns3:_="" ns4:_="">
    <xsd:import namespace="50956816-623d-4a8e-b439-95268551d83c"/>
    <xsd:import namespace="05efee11-a24c-4644-95ef-8e8f3a3bad8f"/>
    <xsd:import namespace="31062a0d-ede8-4112-b4bb-00a9c1bc8e16"/>
    <xsd:element name="properties">
      <xsd:complexType>
        <xsd:sequence>
          <xsd:element name="documentManagement">
            <xsd:complexType>
              <xsd:all>
                <xsd:element ref="ns2:Family" minOccurs="0"/>
                <xsd:element ref="ns3:Display" minOccurs="0"/>
                <xsd:element ref="ns4:TaxCatchAll" minOccurs="0"/>
                <xsd:element ref="ns4:TaxCatchAllLabel" minOccurs="0"/>
                <xsd:element ref="ns3:l7feddd7438546e98a1b4fa67e0dfd62" minOccurs="0"/>
                <xsd:element ref="ns3:a31902715e4341c698cdf6fcb4df11e0" minOccurs="0"/>
                <xsd:element ref="ns2:MediaServiceMetadata" minOccurs="0"/>
                <xsd:element ref="ns2:MediaServiceFastMetadata"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0956816-623d-4a8e-b439-95268551d83c" elementFormDefault="qualified">
    <xsd:import namespace="http://schemas.microsoft.com/office/2006/documentManagement/types"/>
    <xsd:import namespace="http://schemas.microsoft.com/office/infopath/2007/PartnerControls"/>
    <xsd:element name="Family" ma:index="2" nillable="true" ma:displayName="Family" ma:format="Dropdown" ma:internalName="Family">
      <xsd:simpleType>
        <xsd:union memberTypes="dms:Text">
          <xsd:simpleType>
            <xsd:restriction base="dms:Choice">
              <xsd:enumeration value="New Award Guidance"/>
              <xsd:enumeration value="Policy"/>
              <xsd:enumeration value="FAQ"/>
              <xsd:enumeration value="Program Guidance"/>
              <xsd:enumeration value="Other"/>
            </xsd:restriction>
          </xsd:simpleType>
        </xsd:union>
      </xsd:simpleType>
    </xsd:element>
    <xsd:element name="MediaServiceMetadata" ma:index="12" nillable="true" ma:displayName="MediaServiceMetadata" ma:hidden="true" ma:internalName="MediaServiceMetadata" ma:readOnly="true">
      <xsd:simpleType>
        <xsd:restriction base="dms:Note"/>
      </xsd:simpleType>
    </xsd:element>
    <xsd:element name="MediaServiceFastMetadata" ma:index="13" nillable="true" ma:displayName="MediaServiceFastMetadata" ma:hidden="true" ma:internalName="MediaServiceFast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05efee11-a24c-4644-95ef-8e8f3a3bad8f" elementFormDefault="qualified">
    <xsd:import namespace="http://schemas.microsoft.com/office/2006/documentManagement/types"/>
    <xsd:import namespace="http://schemas.microsoft.com/office/infopath/2007/PartnerControls"/>
    <xsd:element name="Display" ma:index="3" nillable="true" ma:displayName="Display" ma:internalName="Display">
      <xsd:complexType>
        <xsd:complexContent>
          <xsd:extension base="dms:MultiChoice">
            <xsd:sequence>
              <xsd:element name="Value" maxOccurs="unbounded" minOccurs="0" nillable="true">
                <xsd:simpleType>
                  <xsd:restriction base="dms:Choice">
                    <xsd:enumeration value="Display on the FWS Home Page ·"/>
                    <xsd:enumeration value="Display on all Regional Sites for this National Program"/>
                  </xsd:restriction>
                </xsd:simpleType>
              </xsd:element>
            </xsd:sequence>
          </xsd:extension>
        </xsd:complexContent>
      </xsd:complexType>
    </xsd:element>
    <xsd:element name="l7feddd7438546e98a1b4fa67e0dfd62" ma:index="10" nillable="true" ma:taxonomy="true" ma:internalName="l7feddd7438546e98a1b4fa67e0dfd62" ma:taxonomyFieldName="National_x0020_Program" ma:displayName="National Program" ma:default="1;#Wildlife and Sport Fish Restoration|4d3b6c59-1187-4f8b-aa95-ba85b2f47d61" ma:fieldId="{57feddd7-4385-46e9-8a1b-4fa67e0dfd62}" ma:sspId="9c5df3ad-b4e5-45d1-88c9-23db5f1fe618" ma:termSetId="8fc5bd8f-6e65-4380-bc2e-25fb17d9fe54" ma:anchorId="00000000-0000-0000-0000-000000000000" ma:open="false" ma:isKeyword="false">
      <xsd:complexType>
        <xsd:sequence>
          <xsd:element ref="pc:Terms" minOccurs="0" maxOccurs="1"/>
        </xsd:sequence>
      </xsd:complexType>
    </xsd:element>
    <xsd:element name="a31902715e4341c698cdf6fcb4df11e0" ma:index="11" nillable="true" ma:taxonomy="true" ma:internalName="a31902715e4341c698cdf6fcb4df11e0" ma:taxonomyFieldName="Region" ma:displayName="Region" ma:default="3;#Headquarters|d91633bb-3189-4a52-9662-27fc1cf00486" ma:fieldId="{a3190271-5e43-41c6-98cd-f6fcb4df11e0}" ma:taxonomyMulti="true" ma:sspId="9c5df3ad-b4e5-45d1-88c9-23db5f1fe618" ma:termSetId="69040af0-2018-4aa8-893e-76b6f41b0120" ma:anchorId="00000000-0000-0000-0000-000000000000" ma:open="false" ma:isKeyword="false">
      <xsd:complexType>
        <xsd:sequence>
          <xsd:element ref="pc:Terms" minOccurs="0" maxOccurs="1"/>
        </xsd:sequence>
      </xsd:complexType>
    </xsd:element>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31062a0d-ede8-4112-b4bb-00a9c1bc8e16" elementFormDefault="qualified">
    <xsd:import namespace="http://schemas.microsoft.com/office/2006/documentManagement/types"/>
    <xsd:import namespace="http://schemas.microsoft.com/office/infopath/2007/PartnerControls"/>
    <xsd:element name="TaxCatchAll" ma:index="8" nillable="true" ma:displayName="Taxonomy Catch All Column" ma:hidden="true" ma:list="{f28380ae-4a2b-4b0b-9d75-681831f91ce5}" ma:internalName="TaxCatchAll" ma:showField="CatchAllData" ma:web="05efee11-a24c-4644-95ef-8e8f3a3bad8f">
      <xsd:complexType>
        <xsd:complexContent>
          <xsd:extension base="dms:MultiChoiceLookup">
            <xsd:sequence>
              <xsd:element name="Value" type="dms:Lookup" maxOccurs="unbounded" minOccurs="0" nillable="true"/>
            </xsd:sequence>
          </xsd:extension>
        </xsd:complexContent>
      </xsd:complexType>
    </xsd:element>
    <xsd:element name="TaxCatchAllLabel" ma:index="9" nillable="true" ma:displayName="Taxonomy Catch All Column1" ma:hidden="true" ma:list="{f28380ae-4a2b-4b0b-9d75-681831f91ce5}" ma:internalName="TaxCatchAllLabel" ma:readOnly="true" ma:showField="CatchAllDataLabel" ma:web="05efee11-a24c-4644-95ef-8e8f3a3bad8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6"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Sixth Edition"/>
</file>

<file path=customXml/item5.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1AB130A3-58A4-4BB6-B536-9464A00D798B}">
  <ds:schemaRefs>
    <ds:schemaRef ds:uri="http://schemas.microsoft.com/office/2006/metadata/longProperties"/>
    <ds:schemaRef ds:uri=""/>
  </ds:schemaRefs>
</ds:datastoreItem>
</file>

<file path=customXml/itemProps2.xml><?xml version="1.0" encoding="utf-8"?>
<ds:datastoreItem xmlns:ds="http://schemas.openxmlformats.org/officeDocument/2006/customXml" ds:itemID="{3BC16B14-C9C0-4FFD-87F4-AA126CB613FA}">
  <ds:schemaRefs>
    <ds:schemaRef ds:uri="http://schemas.microsoft.com/office/2006/metadata/properties"/>
    <ds:schemaRef ds:uri="http://schemas.microsoft.com/office/infopath/2007/PartnerControls"/>
    <ds:schemaRef ds:uri="50956816-623d-4a8e-b439-95268551d83c"/>
    <ds:schemaRef ds:uri="05efee11-a24c-4644-95ef-8e8f3a3bad8f"/>
    <ds:schemaRef ds:uri="31062a0d-ede8-4112-b4bb-00a9c1bc8e16"/>
  </ds:schemaRefs>
</ds:datastoreItem>
</file>

<file path=customXml/itemProps3.xml><?xml version="1.0" encoding="utf-8"?>
<ds:datastoreItem xmlns:ds="http://schemas.openxmlformats.org/officeDocument/2006/customXml" ds:itemID="{766325DF-B8FA-4195-9302-AA2695A18BB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0956816-623d-4a8e-b439-95268551d83c"/>
    <ds:schemaRef ds:uri="05efee11-a24c-4644-95ef-8e8f3a3bad8f"/>
    <ds:schemaRef ds:uri="31062a0d-ede8-4112-b4bb-00a9c1bc8e1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4EF00549-56DA-4002-809D-34A7F7801C4B}">
  <ds:schemaRefs>
    <ds:schemaRef ds:uri="http://schemas.openxmlformats.org/officeDocument/2006/bibliography"/>
  </ds:schemaRefs>
</ds:datastoreItem>
</file>

<file path=customXml/itemProps5.xml><?xml version="1.0" encoding="utf-8"?>
<ds:datastoreItem xmlns:ds="http://schemas.openxmlformats.org/officeDocument/2006/customXml" ds:itemID="{4A2FF8F0-407B-43E3-B1B3-158DCA30C4BF}">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2929</TotalTime>
  <Pages>22</Pages>
  <Words>14103</Words>
  <Characters>80390</Characters>
  <Application>Microsoft Office Word</Application>
  <DocSecurity>0</DocSecurity>
  <Lines>669</Lines>
  <Paragraphs>188</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94305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Adetayo, Kemi (NIH/OD) [C]</dc:creator>
  <cp:lastModifiedBy>Moey, Linnae</cp:lastModifiedBy>
  <cp:revision>6</cp:revision>
  <cp:lastPrinted>2015-12-22T13:15:00Z</cp:lastPrinted>
  <dcterms:created xsi:type="dcterms:W3CDTF">2022-04-11T15:10:00Z</dcterms:created>
  <dcterms:modified xsi:type="dcterms:W3CDTF">2022-04-13T15:55:00Z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ctivity Codes">
    <vt:lpwstr>1;#C06;#4;#DP1;#5;#DP2;#6;#DP3;#210;#DP4;#232;#DP5;#20;#G13;#21;#G20;#203;#R01;#72;#R03;#73;#R13;#74;#R15;#76;#R18;#77;#R21;#211;#R21/R33;#80;#R30;#81;#R33;#82;#R34;#83;#R36;#89;#R49;#205;#S07;#191;#S10;#194;#S11;#96;#S21;#98;#SC1;#99;#SC2;#100;#SC3;#115;</vt:lpwstr>
  </property>
  <property fmtid="{D5CDD505-2E9C-101B-9397-08002B2CF9AE}" pid="3" name="ContentType">
    <vt:lpwstr>Document</vt:lpwstr>
  </property>
  <property fmtid="{D5CDD505-2E9C-101B-9397-08002B2CF9AE}" pid="4" name="ContentTypeId">
    <vt:lpwstr>0x010100442F0D9215B5974FA73F73BC6F9ABA68</vt:lpwstr>
  </property>
  <property fmtid="{D5CDD505-2E9C-101B-9397-08002B2CF9AE}" pid="5" name="Version Comments">
    <vt:lpwstr/>
  </property>
  <property fmtid="{D5CDD505-2E9C-101B-9397-08002B2CF9AE}" pid="6" name="_dlc_DocId">
    <vt:lpwstr>MDMUF7NX43M3-149-986</vt:lpwstr>
  </property>
  <property fmtid="{D5CDD505-2E9C-101B-9397-08002B2CF9AE}" pid="7" name="_dlc_DocIdItemGuid">
    <vt:lpwstr>6152cce0-0e6a-42bf-8a8e-0ee28b82c191</vt:lpwstr>
  </property>
  <property fmtid="{D5CDD505-2E9C-101B-9397-08002B2CF9AE}" pid="8" name="_dlc_DocIdUrl">
    <vt:lpwstr>https://sharepoint.rippleeffect.com/projects/1024-NIH/_layouts/DocIdRedir.aspx?ID=MDMUF7NX43M3-149-986, MDMUF7NX43M3-149-986</vt:lpwstr>
  </property>
  <property fmtid="{D5CDD505-2E9C-101B-9397-08002B2CF9AE}" pid="9" name="LastSaved">
    <vt:filetime>2020-02-12T00:00:00Z</vt:filetime>
  </property>
  <property fmtid="{D5CDD505-2E9C-101B-9397-08002B2CF9AE}" pid="10" name="Region">
    <vt:lpwstr>3;#Headquarters|d91633bb-3189-4a52-9662-27fc1cf00486</vt:lpwstr>
  </property>
  <property fmtid="{D5CDD505-2E9C-101B-9397-08002B2CF9AE}" pid="11" name="National Program">
    <vt:lpwstr>1;#Wildlife and Sport Fish Restoration|4d3b6c59-1187-4f8b-aa95-ba85b2f47d61</vt:lpwstr>
  </property>
  <property fmtid="{D5CDD505-2E9C-101B-9397-08002B2CF9AE}" pid="12" name="State">
    <vt:lpwstr/>
  </property>
  <property fmtid="{D5CDD505-2E9C-101B-9397-08002B2CF9AE}" pid="13" name="OrgCode">
    <vt:lpwstr/>
  </property>
  <property fmtid="{D5CDD505-2E9C-101B-9397-08002B2CF9AE}" pid="14" name="CostCenter">
    <vt:lpwstr/>
  </property>
  <property fmtid="{D5CDD505-2E9C-101B-9397-08002B2CF9AE}" pid="15" name="Creator">
    <vt:lpwstr>Acrobat PDFMaker 19 for Word</vt:lpwstr>
  </property>
  <property fmtid="{D5CDD505-2E9C-101B-9397-08002B2CF9AE}" pid="16" name="OrgName">
    <vt:lpwstr/>
  </property>
  <property fmtid="{D5CDD505-2E9C-101B-9397-08002B2CF9AE}" pid="17" name="Created">
    <vt:filetime>2020-02-10T00:00:00Z</vt:filetime>
  </property>
</Properties>
</file>