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07CE" w:rsidP="50A4481A" w:rsidRDefault="1FCC3316" w14:paraId="6F6A5378" w14:textId="2F141D82">
      <w:pPr>
        <w:rPr>
          <w:rFonts w:ascii="Times New Roman" w:hAnsi="Times New Roman" w:eastAsia="Times New Roman" w:cs="Times New Roman"/>
          <w:color w:val="000000" w:themeColor="text1"/>
          <w:sz w:val="32"/>
          <w:szCs w:val="32"/>
        </w:rPr>
      </w:pPr>
      <w:r w:rsidRPr="50A4481A">
        <w:rPr>
          <w:rFonts w:ascii="Times New Roman" w:hAnsi="Times New Roman" w:eastAsia="Times New Roman" w:cs="Times New Roman"/>
          <w:b/>
          <w:bCs/>
          <w:color w:val="000000" w:themeColor="text1"/>
          <w:sz w:val="32"/>
          <w:szCs w:val="32"/>
          <w:u w:val="single"/>
        </w:rPr>
        <w:t>Attachment 6. Indicators</w:t>
      </w:r>
      <w:r w:rsidRPr="50A4481A" w:rsidR="3E3C31E5">
        <w:rPr>
          <w:rFonts w:ascii="Times New Roman" w:hAnsi="Times New Roman" w:eastAsia="Times New Roman" w:cs="Times New Roman"/>
          <w:b/>
          <w:bCs/>
          <w:color w:val="000000" w:themeColor="text1"/>
          <w:sz w:val="32"/>
          <w:szCs w:val="32"/>
          <w:u w:val="single"/>
        </w:rPr>
        <w:t xml:space="preserve"> Reference</w:t>
      </w:r>
      <w:r w:rsidRPr="50A4481A">
        <w:rPr>
          <w:rFonts w:ascii="Times New Roman" w:hAnsi="Times New Roman" w:eastAsia="Times New Roman" w:cs="Times New Roman"/>
          <w:b/>
          <w:bCs/>
          <w:color w:val="000000" w:themeColor="text1"/>
          <w:sz w:val="32"/>
          <w:szCs w:val="32"/>
          <w:u w:val="single"/>
        </w:rPr>
        <w:t xml:space="preserve"> Sheet</w:t>
      </w:r>
    </w:p>
    <w:p w:rsidR="006607CE" w:rsidP="50A4481A" w:rsidRDefault="58BE61F7" w14:paraId="3F66D821" w14:textId="0F5A1914">
      <w:pPr>
        <w:spacing w:line="240" w:lineRule="auto"/>
        <w:jc w:val="both"/>
        <w:rPr>
          <w:rFonts w:ascii="Times New Roman" w:hAnsi="Times New Roman" w:eastAsia="Times New Roman" w:cs="Times New Roman"/>
          <w:color w:val="000000" w:themeColor="text1"/>
          <w:sz w:val="24"/>
          <w:szCs w:val="24"/>
        </w:rPr>
      </w:pPr>
      <w:r w:rsidRPr="2CAAA5D4">
        <w:rPr>
          <w:rFonts w:ascii="Times New Roman" w:hAnsi="Times New Roman" w:eastAsia="Times New Roman" w:cs="Times New Roman"/>
          <w:i/>
          <w:iCs/>
          <w:color w:val="000000" w:themeColor="text1"/>
          <w:sz w:val="24"/>
          <w:szCs w:val="24"/>
        </w:rPr>
        <w:t xml:space="preserve">Reference these standard indicators when drafting your Performance Monitoring Plan. Depending on your objective, select </w:t>
      </w:r>
      <w:r w:rsidRPr="2CAAA5D4">
        <w:rPr>
          <w:rFonts w:ascii="Times New Roman" w:hAnsi="Times New Roman" w:eastAsia="Times New Roman" w:cs="Times New Roman"/>
          <w:i/>
          <w:iCs/>
          <w:sz w:val="24"/>
          <w:szCs w:val="24"/>
        </w:rPr>
        <w:t xml:space="preserve">approximately 3-5 </w:t>
      </w:r>
      <w:r w:rsidRPr="2CAAA5D4">
        <w:rPr>
          <w:rFonts w:ascii="Times New Roman" w:hAnsi="Times New Roman" w:eastAsia="Times New Roman" w:cs="Times New Roman"/>
          <w:i/>
          <w:iCs/>
          <w:color w:val="000000" w:themeColor="text1"/>
          <w:sz w:val="24"/>
          <w:szCs w:val="24"/>
        </w:rPr>
        <w:t xml:space="preserve">indicators below to track and report on during the implementation of your project.  You may create additional indicators you find necessary to measure the success of your project.  We encourage you to use a combination of output and outcome </w:t>
      </w:r>
      <w:r w:rsidRPr="2CAAA5D4" w:rsidR="635AE5EB">
        <w:rPr>
          <w:rFonts w:ascii="Times New Roman" w:hAnsi="Times New Roman" w:eastAsia="Times New Roman" w:cs="Times New Roman"/>
          <w:i/>
          <w:iCs/>
          <w:color w:val="000000" w:themeColor="text1"/>
          <w:sz w:val="24"/>
          <w:szCs w:val="24"/>
        </w:rPr>
        <w:t>indicators but</w:t>
      </w:r>
      <w:r w:rsidRPr="2CAAA5D4">
        <w:rPr>
          <w:rFonts w:ascii="Times New Roman" w:hAnsi="Times New Roman" w:eastAsia="Times New Roman" w:cs="Times New Roman"/>
          <w:i/>
          <w:iCs/>
          <w:color w:val="000000" w:themeColor="text1"/>
          <w:sz w:val="24"/>
          <w:szCs w:val="24"/>
        </w:rPr>
        <w:t xml:space="preserve"> select only outputs if you are concerned about measurement capacity.</w:t>
      </w:r>
    </w:p>
    <w:p w:rsidR="006607CE" w:rsidP="50A4481A" w:rsidRDefault="1BB02D49" w14:paraId="167AC618" w14:textId="186DB55D">
      <w:pPr>
        <w:rPr>
          <w:rFonts w:ascii="Times New Roman" w:hAnsi="Times New Roman" w:eastAsia="Times New Roman" w:cs="Times New Roman"/>
          <w:b w:val="1"/>
          <w:bCs w:val="1"/>
          <w:color w:val="000000" w:themeColor="text1"/>
          <w:sz w:val="24"/>
          <w:szCs w:val="24"/>
        </w:rPr>
      </w:pPr>
      <w:r w:rsidRPr="3F937509" w:rsidR="1BB02D49">
        <w:rPr>
          <w:rFonts w:ascii="Times New Roman" w:hAnsi="Times New Roman" w:eastAsia="Times New Roman" w:cs="Times New Roman"/>
          <w:b w:val="1"/>
          <w:bCs w:val="1"/>
          <w:color w:val="000000" w:themeColor="text1" w:themeTint="FF" w:themeShade="FF"/>
          <w:sz w:val="24"/>
          <w:szCs w:val="24"/>
        </w:rPr>
        <w:t xml:space="preserve">Preventing Gender-Based </w:t>
      </w:r>
      <w:r w:rsidRPr="3F937509" w:rsidR="445AB939">
        <w:rPr>
          <w:rFonts w:ascii="Times New Roman" w:hAnsi="Times New Roman" w:eastAsia="Times New Roman" w:cs="Times New Roman"/>
          <w:b w:val="1"/>
          <w:bCs w:val="1"/>
          <w:color w:val="000000" w:themeColor="text1" w:themeTint="FF" w:themeShade="FF"/>
          <w:sz w:val="24"/>
          <w:szCs w:val="24"/>
        </w:rPr>
        <w:t xml:space="preserve">Violence </w:t>
      </w:r>
    </w:p>
    <w:tbl>
      <w:tblPr>
        <w:tblStyle w:val="TableGrid"/>
        <w:tblW w:w="9360" w:type="dxa"/>
        <w:tblLayout w:type="fixed"/>
        <w:tblLook w:val="0000" w:firstRow="0" w:lastRow="0" w:firstColumn="0" w:lastColumn="0" w:noHBand="0" w:noVBand="0"/>
      </w:tblPr>
      <w:tblGrid>
        <w:gridCol w:w="4680"/>
        <w:gridCol w:w="4680"/>
      </w:tblGrid>
      <w:tr w:rsidR="50A4481A" w:rsidTr="2CAAA5D4" w14:paraId="4ED4250A" w14:textId="77777777">
        <w:tc>
          <w:tcPr>
            <w:tcW w:w="4680" w:type="dxa"/>
            <w:shd w:val="clear" w:color="auto" w:fill="808080" w:themeFill="background1" w:themeFillShade="80"/>
          </w:tcPr>
          <w:p w:rsidR="50A4481A" w:rsidP="50A4481A" w:rsidRDefault="50A4481A" w14:paraId="1687186D" w14:textId="3DC3C76D">
            <w:pPr>
              <w:spacing w:line="259" w:lineRule="auto"/>
              <w:rPr>
                <w:rFonts w:ascii="Times New Roman" w:hAnsi="Times New Roman" w:eastAsia="Times New Roman" w:cs="Times New Roman"/>
                <w:color w:val="FFFFFF" w:themeColor="background1"/>
              </w:rPr>
            </w:pPr>
            <w:r w:rsidRPr="50A4481A">
              <w:rPr>
                <w:rFonts w:ascii="Times New Roman" w:hAnsi="Times New Roman" w:eastAsia="Times New Roman" w:cs="Times New Roman"/>
                <w:b/>
                <w:bCs/>
                <w:color w:val="FFFFFF" w:themeColor="background1"/>
              </w:rPr>
              <w:t>Output Indicators</w:t>
            </w:r>
            <w:r w:rsidRPr="50A4481A">
              <w:rPr>
                <w:rFonts w:ascii="Times New Roman" w:hAnsi="Times New Roman" w:eastAsia="Times New Roman" w:cs="Times New Roman"/>
                <w:i/>
                <w:iCs/>
                <w:color w:val="FFFFFF" w:themeColor="background1"/>
              </w:rPr>
              <w:t xml:space="preserve"> (Track activities)</w:t>
            </w:r>
          </w:p>
        </w:tc>
        <w:tc>
          <w:tcPr>
            <w:tcW w:w="4680" w:type="dxa"/>
            <w:shd w:val="clear" w:color="auto" w:fill="808080" w:themeFill="background1" w:themeFillShade="80"/>
          </w:tcPr>
          <w:p w:rsidR="50A4481A" w:rsidP="50A4481A" w:rsidRDefault="50A4481A" w14:paraId="2415A90C" w14:textId="1674E120">
            <w:pPr>
              <w:spacing w:line="259" w:lineRule="auto"/>
              <w:rPr>
                <w:rFonts w:ascii="Times New Roman" w:hAnsi="Times New Roman" w:eastAsia="Times New Roman" w:cs="Times New Roman"/>
                <w:color w:val="FFFFFF" w:themeColor="background1"/>
              </w:rPr>
            </w:pPr>
            <w:r w:rsidRPr="50A4481A">
              <w:rPr>
                <w:rFonts w:ascii="Times New Roman" w:hAnsi="Times New Roman" w:eastAsia="Times New Roman" w:cs="Times New Roman"/>
                <w:b/>
                <w:bCs/>
                <w:color w:val="FFFFFF" w:themeColor="background1"/>
              </w:rPr>
              <w:t xml:space="preserve">Suggested Data Collection Method </w:t>
            </w:r>
          </w:p>
        </w:tc>
      </w:tr>
      <w:tr w:rsidR="2CAAA5D4" w:rsidTr="2CAAA5D4" w14:paraId="5A108A92" w14:textId="77777777">
        <w:tc>
          <w:tcPr>
            <w:tcW w:w="4680" w:type="dxa"/>
          </w:tcPr>
          <w:p w:rsidR="51C76C08" w:rsidP="2CAAA5D4" w:rsidRDefault="51C76C08" w14:paraId="1F9F29E7" w14:textId="78E0A406">
            <w:pPr>
              <w:spacing w:line="259" w:lineRule="auto"/>
              <w:rPr>
                <w:rFonts w:ascii="Times New Roman" w:hAnsi="Times New Roman" w:eastAsia="Times New Roman" w:cs="Times New Roman"/>
              </w:rPr>
            </w:pPr>
            <w:r w:rsidRPr="2CAAA5D4">
              <w:rPr>
                <w:rFonts w:ascii="Times New Roman" w:hAnsi="Times New Roman" w:eastAsia="Times New Roman" w:cs="Times New Roman"/>
              </w:rPr>
              <w:t># of participants trained on basic themes of human rights, human dignity, gender equity, project management, or community work.</w:t>
            </w:r>
          </w:p>
          <w:p w:rsidR="2CAAA5D4" w:rsidP="2CAAA5D4" w:rsidRDefault="2CAAA5D4" w14:paraId="6D3C905E" w14:textId="658610A6">
            <w:pPr>
              <w:spacing w:line="259" w:lineRule="auto"/>
              <w:rPr>
                <w:rFonts w:ascii="Times New Roman" w:hAnsi="Times New Roman" w:eastAsia="Times New Roman" w:cs="Times New Roman"/>
              </w:rPr>
            </w:pPr>
          </w:p>
        </w:tc>
        <w:tc>
          <w:tcPr>
            <w:tcW w:w="4680" w:type="dxa"/>
            <w:vMerge w:val="restart"/>
          </w:tcPr>
          <w:p w:rsidR="2CAAA5D4" w:rsidP="2CAAA5D4" w:rsidRDefault="2CAAA5D4" w14:paraId="5B734CCB" w14:textId="5E960E06">
            <w:pPr>
              <w:pStyle w:val="ListParagraph"/>
              <w:rPr>
                <w:rFonts w:ascii="Times New Roman" w:hAnsi="Times New Roman" w:eastAsia="Times New Roman" w:cs="Times New Roman"/>
                <w:color w:val="000000" w:themeColor="text1"/>
              </w:rPr>
            </w:pPr>
          </w:p>
          <w:p w:rsidR="14F2B60D" w:rsidP="2CAAA5D4" w:rsidRDefault="14F2B60D" w14:paraId="74FA8FCA" w14:textId="491F9471">
            <w:pPr>
              <w:spacing w:line="259" w:lineRule="auto"/>
              <w:rPr>
                <w:rFonts w:ascii="Times New Roman" w:hAnsi="Times New Roman" w:eastAsia="Times New Roman" w:cs="Times New Roman"/>
                <w:color w:val="000000" w:themeColor="text1"/>
              </w:rPr>
            </w:pPr>
            <w:r w:rsidRPr="2CAAA5D4">
              <w:rPr>
                <w:rFonts w:ascii="Times New Roman" w:hAnsi="Times New Roman" w:eastAsia="Times New Roman" w:cs="Times New Roman"/>
                <w:color w:val="000000" w:themeColor="text1"/>
              </w:rPr>
              <w:t xml:space="preserve">Track number of people reached, social media analysis, disaggregated by audience and type of information/training: </w:t>
            </w:r>
          </w:p>
          <w:p w:rsidR="14F2B60D" w:rsidP="2CAAA5D4" w:rsidRDefault="14F2B60D" w14:paraId="6A1D4C7A" w14:textId="5B8E8DF0">
            <w:pPr>
              <w:pStyle w:val="ListParagraph"/>
              <w:numPr>
                <w:ilvl w:val="0"/>
                <w:numId w:val="4"/>
              </w:numPr>
              <w:rPr>
                <w:rFonts w:ascii="Times New Roman" w:hAnsi="Times New Roman" w:eastAsia="Times New Roman" w:cs="Times New Roman"/>
                <w:color w:val="000000" w:themeColor="text1"/>
              </w:rPr>
            </w:pPr>
            <w:r w:rsidRPr="2CAAA5D4">
              <w:rPr>
                <w:rFonts w:ascii="Times New Roman" w:hAnsi="Times New Roman" w:eastAsia="Times New Roman" w:cs="Times New Roman"/>
                <w:color w:val="000000" w:themeColor="text1"/>
              </w:rPr>
              <w:t>Ex. Kazakh-speaking public, rural or underserved communities, youth, artists, young professionals</w:t>
            </w:r>
          </w:p>
          <w:p w:rsidR="14F2B60D" w:rsidP="2CAAA5D4" w:rsidRDefault="14F2B60D" w14:paraId="31307E25" w14:textId="3BD532CF">
            <w:pPr>
              <w:pStyle w:val="ListParagraph"/>
              <w:numPr>
                <w:ilvl w:val="0"/>
                <w:numId w:val="4"/>
              </w:numPr>
              <w:rPr>
                <w:rFonts w:eastAsiaTheme="minorEastAsia"/>
                <w:color w:val="000000" w:themeColor="text1"/>
              </w:rPr>
            </w:pPr>
            <w:r w:rsidRPr="2CAAA5D4">
              <w:rPr>
                <w:rFonts w:ascii="Times New Roman" w:hAnsi="Times New Roman" w:eastAsia="Times New Roman" w:cs="Times New Roman"/>
                <w:color w:val="000000" w:themeColor="text1"/>
              </w:rPr>
              <w:t>Ex. human rights, dignity, gender equity, and/or community involvement</w:t>
            </w:r>
          </w:p>
          <w:p w:rsidR="2CAAA5D4" w:rsidP="2CAAA5D4" w:rsidRDefault="2CAAA5D4" w14:paraId="70EE071C" w14:textId="07B37545">
            <w:pPr>
              <w:spacing w:line="259" w:lineRule="auto"/>
              <w:rPr>
                <w:rFonts w:ascii="Times New Roman" w:hAnsi="Times New Roman" w:eastAsia="Times New Roman" w:cs="Times New Roman"/>
                <w:color w:val="000000" w:themeColor="text1"/>
              </w:rPr>
            </w:pPr>
          </w:p>
        </w:tc>
      </w:tr>
      <w:tr w:rsidR="2CAAA5D4" w:rsidTr="2CAAA5D4" w14:paraId="11E4960B" w14:textId="77777777">
        <w:tc>
          <w:tcPr>
            <w:tcW w:w="4680" w:type="dxa"/>
          </w:tcPr>
          <w:p w:rsidR="14F2B60D" w:rsidP="2CAAA5D4" w:rsidRDefault="14F2B60D" w14:paraId="2A50C428" w14:textId="0A39C328">
            <w:pPr>
              <w:rPr>
                <w:rFonts w:ascii="Times New Roman" w:hAnsi="Times New Roman" w:eastAsia="Times New Roman" w:cs="Times New Roman"/>
              </w:rPr>
            </w:pPr>
            <w:r w:rsidRPr="2CAAA5D4">
              <w:rPr>
                <w:rFonts w:ascii="Times New Roman" w:hAnsi="Times New Roman" w:eastAsia="Times New Roman" w:cs="Times New Roman"/>
                <w:color w:val="000000" w:themeColor="text1"/>
              </w:rPr>
              <w:t># of target audience members reached and/or exposed to a</w:t>
            </w:r>
            <w:r w:rsidR="009D119E">
              <w:rPr>
                <w:rFonts w:ascii="Times New Roman" w:hAnsi="Times New Roman" w:eastAsia="Times New Roman" w:cs="Times New Roman"/>
                <w:color w:val="000000" w:themeColor="text1"/>
              </w:rPr>
              <w:t>n</w:t>
            </w:r>
            <w:r w:rsidRPr="2CAAA5D4">
              <w:rPr>
                <w:rFonts w:ascii="Times New Roman" w:hAnsi="Times New Roman" w:eastAsia="Times New Roman" w:cs="Times New Roman"/>
                <w:color w:val="000000" w:themeColor="text1"/>
              </w:rPr>
              <w:t xml:space="preserve"> awareness raising campaign that provides information about human rights, dignity, gender equity, and/or community involvement</w:t>
            </w:r>
            <w:r w:rsidR="009D119E">
              <w:rPr>
                <w:rFonts w:ascii="Times New Roman" w:hAnsi="Times New Roman" w:eastAsia="Times New Roman" w:cs="Times New Roman"/>
                <w:color w:val="000000" w:themeColor="text1"/>
              </w:rPr>
              <w:t>.</w:t>
            </w:r>
          </w:p>
          <w:p w:rsidR="2CAAA5D4" w:rsidP="2CAAA5D4" w:rsidRDefault="2CAAA5D4" w14:paraId="174B9227" w14:textId="34F68B18">
            <w:pPr>
              <w:spacing w:line="259" w:lineRule="auto"/>
              <w:rPr>
                <w:rFonts w:ascii="Times New Roman" w:hAnsi="Times New Roman" w:eastAsia="Times New Roman" w:cs="Times New Roman"/>
              </w:rPr>
            </w:pPr>
          </w:p>
        </w:tc>
        <w:tc>
          <w:tcPr>
            <w:tcW w:w="4680" w:type="dxa"/>
            <w:vMerge/>
          </w:tcPr>
          <w:p w:rsidR="00B862D7" w:rsidRDefault="00B862D7" w14:paraId="262DB830" w14:textId="77777777"/>
        </w:tc>
      </w:tr>
      <w:tr w:rsidR="2CAAA5D4" w:rsidTr="2CAAA5D4" w14:paraId="2ECBB257" w14:textId="77777777">
        <w:tc>
          <w:tcPr>
            <w:tcW w:w="4680" w:type="dxa"/>
          </w:tcPr>
          <w:p w:rsidR="51C76C08" w:rsidP="2CAAA5D4" w:rsidRDefault="51C76C08" w14:paraId="20DA558A" w14:textId="65007945">
            <w:pPr>
              <w:spacing w:line="259" w:lineRule="auto"/>
              <w:rPr>
                <w:rFonts w:ascii="Times New Roman" w:hAnsi="Times New Roman" w:eastAsia="Times New Roman" w:cs="Times New Roman"/>
              </w:rPr>
            </w:pPr>
            <w:r w:rsidRPr="2CAAA5D4">
              <w:rPr>
                <w:rFonts w:ascii="Times New Roman" w:hAnsi="Times New Roman" w:eastAsia="Times New Roman" w:cs="Times New Roman"/>
              </w:rPr>
              <w:t># of positive gender equality stories shared through discussion, television, films, music, dance, or theater</w:t>
            </w:r>
            <w:r w:rsidR="009D119E">
              <w:rPr>
                <w:rFonts w:ascii="Times New Roman" w:hAnsi="Times New Roman" w:eastAsia="Times New Roman" w:cs="Times New Roman"/>
              </w:rPr>
              <w:t>.</w:t>
            </w:r>
          </w:p>
        </w:tc>
        <w:tc>
          <w:tcPr>
            <w:tcW w:w="4680" w:type="dxa"/>
          </w:tcPr>
          <w:p w:rsidR="51C76C08" w:rsidP="2CAAA5D4" w:rsidRDefault="51C76C08" w14:paraId="0F14AEDD" w14:textId="0A49C5CF">
            <w:pPr>
              <w:spacing w:line="259" w:lineRule="auto"/>
              <w:rPr>
                <w:rFonts w:ascii="Times New Roman" w:hAnsi="Times New Roman" w:eastAsia="Times New Roman" w:cs="Times New Roman"/>
                <w:color w:val="000000" w:themeColor="text1"/>
              </w:rPr>
            </w:pPr>
            <w:r w:rsidRPr="2CAAA5D4">
              <w:rPr>
                <w:rFonts w:ascii="Times New Roman" w:hAnsi="Times New Roman" w:eastAsia="Times New Roman" w:cs="Times New Roman"/>
                <w:color w:val="000000" w:themeColor="text1"/>
              </w:rPr>
              <w:t xml:space="preserve">Number of stories shared disaggregated by type of platform: </w:t>
            </w:r>
          </w:p>
          <w:p w:rsidR="51C76C08" w:rsidP="2CAAA5D4" w:rsidRDefault="51C76C08" w14:paraId="24939EC0" w14:textId="6CB9DFAF">
            <w:pPr>
              <w:pStyle w:val="ListParagraph"/>
              <w:numPr>
                <w:ilvl w:val="0"/>
                <w:numId w:val="2"/>
              </w:numPr>
              <w:spacing w:line="259" w:lineRule="auto"/>
              <w:rPr>
                <w:rFonts w:eastAsiaTheme="minorEastAsia"/>
                <w:color w:val="000000" w:themeColor="text1"/>
              </w:rPr>
            </w:pPr>
            <w:r w:rsidRPr="2CAAA5D4">
              <w:rPr>
                <w:rFonts w:ascii="Times New Roman" w:hAnsi="Times New Roman" w:eastAsia="Times New Roman" w:cs="Times New Roman"/>
              </w:rPr>
              <w:t>television, films, music, dance, or theater, etc.</w:t>
            </w:r>
          </w:p>
          <w:p w:rsidR="2CAAA5D4" w:rsidP="2CAAA5D4" w:rsidRDefault="2CAAA5D4" w14:paraId="2B1844C0" w14:textId="20787C33">
            <w:pPr>
              <w:spacing w:line="259" w:lineRule="auto"/>
              <w:rPr>
                <w:rFonts w:ascii="Times New Roman" w:hAnsi="Times New Roman" w:eastAsia="Times New Roman" w:cs="Times New Roman"/>
                <w:color w:val="000000" w:themeColor="text1"/>
              </w:rPr>
            </w:pPr>
          </w:p>
        </w:tc>
      </w:tr>
      <w:tr w:rsidR="50A4481A" w:rsidTr="2CAAA5D4" w14:paraId="625D51D9" w14:textId="77777777">
        <w:tc>
          <w:tcPr>
            <w:tcW w:w="4680" w:type="dxa"/>
          </w:tcPr>
          <w:p w:rsidR="50A4481A" w:rsidP="50A4481A" w:rsidRDefault="56932284" w14:paraId="6E145611" w14:textId="5E393E8E">
            <w:pPr>
              <w:spacing w:line="259" w:lineRule="auto"/>
              <w:rPr>
                <w:rFonts w:ascii="Times New Roman" w:hAnsi="Times New Roman" w:eastAsia="Times New Roman" w:cs="Times New Roman"/>
                <w:color w:val="000000" w:themeColor="text1"/>
              </w:rPr>
            </w:pPr>
            <w:r w:rsidRPr="2CAAA5D4">
              <w:rPr>
                <w:rFonts w:ascii="Times New Roman" w:hAnsi="Times New Roman" w:eastAsia="Times New Roman" w:cs="Times New Roman"/>
                <w:color w:val="000000" w:themeColor="text1"/>
              </w:rPr>
              <w:t xml:space="preserve"># of target audience </w:t>
            </w:r>
            <w:r w:rsidRPr="2CAAA5D4" w:rsidR="570BB152">
              <w:rPr>
                <w:rFonts w:ascii="Times New Roman" w:hAnsi="Times New Roman" w:eastAsia="Times New Roman" w:cs="Times New Roman"/>
                <w:color w:val="000000" w:themeColor="text1"/>
              </w:rPr>
              <w:t xml:space="preserve">members </w:t>
            </w:r>
            <w:r w:rsidRPr="2CAAA5D4">
              <w:rPr>
                <w:rFonts w:ascii="Times New Roman" w:hAnsi="Times New Roman" w:eastAsia="Times New Roman" w:cs="Times New Roman"/>
                <w:color w:val="000000" w:themeColor="text1"/>
              </w:rPr>
              <w:t>reached and/or exposed to a mass media campaign that provides information about gender-based violence</w:t>
            </w:r>
            <w:r w:rsidR="009D119E">
              <w:rPr>
                <w:rFonts w:ascii="Times New Roman" w:hAnsi="Times New Roman" w:eastAsia="Times New Roman" w:cs="Times New Roman"/>
                <w:color w:val="000000" w:themeColor="text1"/>
              </w:rPr>
              <w:t>.</w:t>
            </w:r>
          </w:p>
        </w:tc>
        <w:tc>
          <w:tcPr>
            <w:tcW w:w="4680" w:type="dxa"/>
          </w:tcPr>
          <w:p w:rsidR="00A85672" w:rsidP="00A85672" w:rsidRDefault="00A85672" w14:paraId="5D3B8BCE" w14:textId="7B8C4006">
            <w:pPr>
              <w:spacing w:line="259" w:lineRule="auto"/>
              <w:rPr>
                <w:rFonts w:ascii="Times New Roman" w:hAnsi="Times New Roman" w:eastAsia="Times New Roman" w:cs="Times New Roman"/>
                <w:color w:val="000000" w:themeColor="text1"/>
              </w:rPr>
            </w:pPr>
            <w:r w:rsidRPr="50A4481A">
              <w:rPr>
                <w:rFonts w:ascii="Times New Roman" w:hAnsi="Times New Roman" w:eastAsia="Times New Roman" w:cs="Times New Roman"/>
                <w:color w:val="000000" w:themeColor="text1"/>
              </w:rPr>
              <w:t xml:space="preserve">Track number of </w:t>
            </w:r>
            <w:r>
              <w:rPr>
                <w:rFonts w:ascii="Times New Roman" w:hAnsi="Times New Roman" w:eastAsia="Times New Roman" w:cs="Times New Roman"/>
                <w:color w:val="000000" w:themeColor="text1"/>
              </w:rPr>
              <w:t>people reached, social media analysis</w:t>
            </w:r>
            <w:r w:rsidR="00821944">
              <w:rPr>
                <w:rFonts w:ascii="Times New Roman" w:hAnsi="Times New Roman" w:eastAsia="Times New Roman" w:cs="Times New Roman"/>
                <w:color w:val="000000" w:themeColor="text1"/>
              </w:rPr>
              <w:t xml:space="preserve">, </w:t>
            </w:r>
            <w:r w:rsidRPr="50A4481A">
              <w:rPr>
                <w:rFonts w:ascii="Times New Roman" w:hAnsi="Times New Roman" w:eastAsia="Times New Roman" w:cs="Times New Roman"/>
                <w:color w:val="000000" w:themeColor="text1"/>
              </w:rPr>
              <w:t xml:space="preserve">disaggregated by audience: </w:t>
            </w:r>
          </w:p>
          <w:p w:rsidR="50A4481A" w:rsidP="00A85672" w:rsidRDefault="00A85672" w14:paraId="4ACFA092" w14:textId="71CDBE08">
            <w:pPr>
              <w:pStyle w:val="ListParagraph"/>
              <w:numPr>
                <w:ilvl w:val="0"/>
                <w:numId w:val="4"/>
              </w:numPr>
            </w:pPr>
            <w:r w:rsidRPr="00A85672">
              <w:rPr>
                <w:rFonts w:ascii="Times New Roman" w:hAnsi="Times New Roman" w:eastAsia="Times New Roman" w:cs="Times New Roman"/>
                <w:color w:val="000000" w:themeColor="text1"/>
              </w:rPr>
              <w:t>Ex. Kazakh-speaking public, rural or underserved communities, youth, artists, young professionals</w:t>
            </w:r>
          </w:p>
        </w:tc>
      </w:tr>
      <w:tr w:rsidR="2CAAA5D4" w:rsidTr="2CAAA5D4" w14:paraId="35484210" w14:textId="77777777">
        <w:tc>
          <w:tcPr>
            <w:tcW w:w="4680" w:type="dxa"/>
          </w:tcPr>
          <w:p w:rsidR="140DF45B" w:rsidP="2CAAA5D4" w:rsidRDefault="140DF45B" w14:paraId="1282183B" w14:textId="6261A080">
            <w:pPr>
              <w:spacing w:line="259" w:lineRule="auto"/>
              <w:rPr>
                <w:rFonts w:ascii="Times New Roman" w:hAnsi="Times New Roman" w:eastAsia="Times New Roman" w:cs="Times New Roman"/>
                <w:color w:val="000000" w:themeColor="text1"/>
              </w:rPr>
            </w:pPr>
            <w:r w:rsidRPr="2CAAA5D4">
              <w:rPr>
                <w:rFonts w:ascii="Times New Roman" w:hAnsi="Times New Roman" w:eastAsia="Times New Roman" w:cs="Times New Roman"/>
                <w:color w:val="000000" w:themeColor="text1"/>
              </w:rPr>
              <w:t xml:space="preserve"># of community-based organizations involved in the programs, trainings, or awareness campaigns. </w:t>
            </w:r>
          </w:p>
        </w:tc>
        <w:tc>
          <w:tcPr>
            <w:tcW w:w="4680" w:type="dxa"/>
          </w:tcPr>
          <w:p w:rsidR="140DF45B" w:rsidP="2CAAA5D4" w:rsidRDefault="140DF45B" w14:paraId="10A68A3C" w14:textId="1A15A82A">
            <w:pPr>
              <w:spacing w:line="259" w:lineRule="auto"/>
              <w:rPr>
                <w:rFonts w:ascii="Times New Roman" w:hAnsi="Times New Roman" w:eastAsia="Times New Roman" w:cs="Times New Roman"/>
                <w:color w:val="000000" w:themeColor="text1"/>
              </w:rPr>
            </w:pPr>
            <w:r w:rsidRPr="2CAAA5D4">
              <w:rPr>
                <w:rFonts w:ascii="Times New Roman" w:hAnsi="Times New Roman" w:eastAsia="Times New Roman" w:cs="Times New Roman"/>
                <w:color w:val="000000" w:themeColor="text1"/>
              </w:rPr>
              <w:t>Track number of organizations involved,</w:t>
            </w:r>
            <w:r w:rsidRPr="2CAAA5D4" w:rsidR="173A2300">
              <w:rPr>
                <w:rFonts w:ascii="Times New Roman" w:hAnsi="Times New Roman" w:eastAsia="Times New Roman" w:cs="Times New Roman"/>
                <w:color w:val="000000" w:themeColor="text1"/>
              </w:rPr>
              <w:t xml:space="preserve"> </w:t>
            </w:r>
            <w:r w:rsidRPr="2CAAA5D4">
              <w:rPr>
                <w:rFonts w:ascii="Times New Roman" w:hAnsi="Times New Roman" w:eastAsia="Times New Roman" w:cs="Times New Roman"/>
                <w:color w:val="000000" w:themeColor="text1"/>
              </w:rPr>
              <w:t xml:space="preserve">disaggregated by </w:t>
            </w:r>
            <w:r w:rsidRPr="2CAAA5D4" w:rsidR="5423F5CE">
              <w:rPr>
                <w:rFonts w:ascii="Times New Roman" w:hAnsi="Times New Roman" w:eastAsia="Times New Roman" w:cs="Times New Roman"/>
                <w:color w:val="000000" w:themeColor="text1"/>
              </w:rPr>
              <w:t>type of organization and type of involvement</w:t>
            </w:r>
          </w:p>
          <w:p w:rsidR="5423F5CE" w:rsidP="2CAAA5D4" w:rsidRDefault="5423F5CE" w14:paraId="4816C83F" w14:textId="5C81BB58">
            <w:pPr>
              <w:pStyle w:val="ListParagraph"/>
              <w:numPr>
                <w:ilvl w:val="0"/>
                <w:numId w:val="1"/>
              </w:numPr>
              <w:spacing w:line="259" w:lineRule="auto"/>
              <w:rPr>
                <w:rFonts w:eastAsiaTheme="minorEastAsia"/>
                <w:color w:val="000000" w:themeColor="text1"/>
              </w:rPr>
            </w:pPr>
            <w:r w:rsidRPr="2CAAA5D4">
              <w:rPr>
                <w:rFonts w:ascii="Times New Roman" w:hAnsi="Times New Roman" w:eastAsia="Times New Roman" w:cs="Times New Roman"/>
                <w:color w:val="000000" w:themeColor="text1"/>
              </w:rPr>
              <w:t>Local NGOs, local schools, local libraries, etc.</w:t>
            </w:r>
          </w:p>
          <w:p w:rsidR="5423F5CE" w:rsidP="2CAAA5D4" w:rsidRDefault="5423F5CE" w14:paraId="5E5C6DEB" w14:textId="0C5EF599">
            <w:pPr>
              <w:pStyle w:val="ListParagraph"/>
              <w:numPr>
                <w:ilvl w:val="0"/>
                <w:numId w:val="1"/>
              </w:numPr>
              <w:spacing w:line="259" w:lineRule="auto"/>
              <w:rPr>
                <w:color w:val="000000" w:themeColor="text1"/>
              </w:rPr>
            </w:pPr>
            <w:r w:rsidRPr="2CAAA5D4">
              <w:rPr>
                <w:rFonts w:ascii="Times New Roman" w:hAnsi="Times New Roman" w:eastAsia="Times New Roman" w:cs="Times New Roman"/>
                <w:color w:val="000000" w:themeColor="text1"/>
              </w:rPr>
              <w:t>Speaker series, partnerships, etc.</w:t>
            </w:r>
          </w:p>
          <w:p w:rsidR="2CAAA5D4" w:rsidP="2CAAA5D4" w:rsidRDefault="2CAAA5D4" w14:paraId="4BDBADEA" w14:textId="0B4CB2D3">
            <w:pPr>
              <w:spacing w:line="259" w:lineRule="auto"/>
              <w:rPr>
                <w:rFonts w:ascii="Times New Roman" w:hAnsi="Times New Roman" w:eastAsia="Times New Roman" w:cs="Times New Roman"/>
                <w:color w:val="000000" w:themeColor="text1"/>
              </w:rPr>
            </w:pPr>
          </w:p>
        </w:tc>
      </w:tr>
      <w:tr w:rsidR="2CAAA5D4" w:rsidTr="2CAAA5D4" w14:paraId="48B7E407" w14:textId="77777777">
        <w:tc>
          <w:tcPr>
            <w:tcW w:w="4680" w:type="dxa"/>
          </w:tcPr>
          <w:p w:rsidR="4CBB0BD2" w:rsidP="2CAAA5D4" w:rsidRDefault="4CBB0BD2" w14:paraId="2DA74217" w14:textId="5521BC67">
            <w:pPr>
              <w:spacing w:line="259" w:lineRule="auto"/>
              <w:rPr>
                <w:rFonts w:ascii="Times New Roman" w:hAnsi="Times New Roman" w:eastAsia="Times New Roman" w:cs="Times New Roman"/>
                <w:color w:val="000000" w:themeColor="text1"/>
              </w:rPr>
            </w:pPr>
            <w:r w:rsidRPr="2CAAA5D4">
              <w:rPr>
                <w:rFonts w:ascii="Times New Roman" w:hAnsi="Times New Roman" w:eastAsia="Times New Roman" w:cs="Times New Roman"/>
                <w:color w:val="000000" w:themeColor="text1"/>
              </w:rPr>
              <w:t xml:space="preserve"># of youth leaders engaged and/or launched community-organized </w:t>
            </w:r>
            <w:r w:rsidRPr="2CAAA5D4" w:rsidR="053D4CC5">
              <w:rPr>
                <w:rFonts w:ascii="Times New Roman" w:hAnsi="Times New Roman" w:eastAsia="Times New Roman" w:cs="Times New Roman"/>
                <w:color w:val="000000" w:themeColor="text1"/>
              </w:rPr>
              <w:t>initiatives countering gender- based violence</w:t>
            </w:r>
            <w:r w:rsidR="009D119E">
              <w:rPr>
                <w:rFonts w:ascii="Times New Roman" w:hAnsi="Times New Roman" w:eastAsia="Times New Roman" w:cs="Times New Roman"/>
                <w:color w:val="000000" w:themeColor="text1"/>
              </w:rPr>
              <w:t>.</w:t>
            </w:r>
            <w:r w:rsidRPr="2CAAA5D4">
              <w:rPr>
                <w:rFonts w:ascii="Times New Roman" w:hAnsi="Times New Roman" w:eastAsia="Times New Roman" w:cs="Times New Roman"/>
                <w:color w:val="000000" w:themeColor="text1"/>
              </w:rPr>
              <w:t xml:space="preserve">  </w:t>
            </w:r>
          </w:p>
        </w:tc>
        <w:tc>
          <w:tcPr>
            <w:tcW w:w="4680" w:type="dxa"/>
          </w:tcPr>
          <w:p w:rsidR="6A439AF2" w:rsidP="2CAAA5D4" w:rsidRDefault="6A439AF2" w14:paraId="3E82A9C8" w14:textId="759A9876">
            <w:pPr>
              <w:spacing w:line="259" w:lineRule="auto"/>
              <w:rPr>
                <w:rFonts w:ascii="Times New Roman" w:hAnsi="Times New Roman" w:eastAsia="Times New Roman" w:cs="Times New Roman"/>
                <w:color w:val="000000" w:themeColor="text1"/>
              </w:rPr>
            </w:pPr>
            <w:r w:rsidRPr="2CAAA5D4">
              <w:rPr>
                <w:rFonts w:ascii="Times New Roman" w:hAnsi="Times New Roman" w:eastAsia="Times New Roman" w:cs="Times New Roman"/>
                <w:color w:val="000000" w:themeColor="text1"/>
              </w:rPr>
              <w:t xml:space="preserve">Track number of </w:t>
            </w:r>
            <w:proofErr w:type="gramStart"/>
            <w:r w:rsidRPr="2CAAA5D4">
              <w:rPr>
                <w:rFonts w:ascii="Times New Roman" w:hAnsi="Times New Roman" w:eastAsia="Times New Roman" w:cs="Times New Roman"/>
                <w:color w:val="000000" w:themeColor="text1"/>
              </w:rPr>
              <w:t>youth</w:t>
            </w:r>
            <w:proofErr w:type="gramEnd"/>
            <w:r w:rsidRPr="2CAAA5D4">
              <w:rPr>
                <w:rFonts w:ascii="Times New Roman" w:hAnsi="Times New Roman" w:eastAsia="Times New Roman" w:cs="Times New Roman"/>
                <w:color w:val="000000" w:themeColor="text1"/>
              </w:rPr>
              <w:t xml:space="preserve"> involved, disaggregated by audience: </w:t>
            </w:r>
          </w:p>
          <w:p w:rsidR="6A439AF2" w:rsidP="2CAAA5D4" w:rsidRDefault="6A439AF2" w14:paraId="6A5DFAE1" w14:textId="6111B4D9">
            <w:pPr>
              <w:pStyle w:val="ListParagraph"/>
              <w:numPr>
                <w:ilvl w:val="0"/>
                <w:numId w:val="4"/>
              </w:numPr>
              <w:spacing w:after="160" w:line="259" w:lineRule="auto"/>
              <w:rPr>
                <w:rFonts w:eastAsiaTheme="minorEastAsia"/>
                <w:color w:val="000000" w:themeColor="text1"/>
              </w:rPr>
            </w:pPr>
            <w:r w:rsidRPr="2CAAA5D4">
              <w:rPr>
                <w:rFonts w:ascii="Times New Roman" w:hAnsi="Times New Roman" w:eastAsia="Times New Roman" w:cs="Times New Roman"/>
                <w:color w:val="000000" w:themeColor="text1"/>
              </w:rPr>
              <w:t xml:space="preserve">Ex. Kazakh-speaking public, rural or underserved communities, artists, young professionals, at-risk </w:t>
            </w:r>
          </w:p>
          <w:p w:rsidR="2CAAA5D4" w:rsidP="2CAAA5D4" w:rsidRDefault="2CAAA5D4" w14:paraId="058E6AB6" w14:textId="66A77A0B">
            <w:pPr>
              <w:spacing w:line="259" w:lineRule="auto"/>
              <w:rPr>
                <w:rFonts w:ascii="Times New Roman" w:hAnsi="Times New Roman" w:eastAsia="Times New Roman" w:cs="Times New Roman"/>
                <w:color w:val="000000" w:themeColor="text1"/>
              </w:rPr>
            </w:pPr>
          </w:p>
        </w:tc>
      </w:tr>
      <w:tr w:rsidR="50A4481A" w:rsidTr="2CAAA5D4" w14:paraId="4FB938C5" w14:textId="77777777">
        <w:tc>
          <w:tcPr>
            <w:tcW w:w="4680" w:type="dxa"/>
            <w:shd w:val="clear" w:color="auto" w:fill="808080" w:themeFill="background1" w:themeFillShade="80"/>
          </w:tcPr>
          <w:p w:rsidR="50A4481A" w:rsidP="50A4481A" w:rsidRDefault="50A4481A" w14:paraId="20F799C0" w14:textId="7D1186C5">
            <w:pPr>
              <w:spacing w:line="259" w:lineRule="auto"/>
              <w:rPr>
                <w:rFonts w:ascii="Times New Roman" w:hAnsi="Times New Roman" w:eastAsia="Times New Roman" w:cs="Times New Roman"/>
                <w:color w:val="FFFFFF" w:themeColor="background1"/>
                <w:sz w:val="24"/>
                <w:szCs w:val="24"/>
              </w:rPr>
            </w:pPr>
            <w:r w:rsidRPr="50A4481A">
              <w:rPr>
                <w:rFonts w:ascii="Times New Roman" w:hAnsi="Times New Roman" w:eastAsia="Times New Roman" w:cs="Times New Roman"/>
                <w:b/>
                <w:bCs/>
                <w:color w:val="FFFFFF" w:themeColor="background1"/>
              </w:rPr>
              <w:t xml:space="preserve">Outcome Indicators </w:t>
            </w:r>
            <w:r w:rsidRPr="50A4481A">
              <w:rPr>
                <w:rFonts w:ascii="Times New Roman" w:hAnsi="Times New Roman" w:eastAsia="Times New Roman" w:cs="Times New Roman"/>
                <w:i/>
                <w:iCs/>
                <w:color w:val="FFFFFF" w:themeColor="background1"/>
              </w:rPr>
              <w:t>(Track</w:t>
            </w:r>
            <w:r w:rsidRPr="50A4481A">
              <w:rPr>
                <w:rFonts w:ascii="Times New Roman" w:hAnsi="Times New Roman" w:eastAsia="Times New Roman" w:cs="Times New Roman"/>
                <w:i/>
                <w:iCs/>
                <w:color w:val="FFFFFF" w:themeColor="background1"/>
                <w:sz w:val="24"/>
                <w:szCs w:val="24"/>
              </w:rPr>
              <w:t xml:space="preserve"> results of your activities)</w:t>
            </w:r>
          </w:p>
        </w:tc>
        <w:tc>
          <w:tcPr>
            <w:tcW w:w="4680" w:type="dxa"/>
            <w:shd w:val="clear" w:color="auto" w:fill="808080" w:themeFill="background1" w:themeFillShade="80"/>
          </w:tcPr>
          <w:p w:rsidR="50A4481A" w:rsidP="50A4481A" w:rsidRDefault="50A4481A" w14:paraId="01FEBF7F" w14:textId="1A89317F">
            <w:pPr>
              <w:spacing w:line="259" w:lineRule="auto"/>
              <w:rPr>
                <w:rFonts w:ascii="Times New Roman" w:hAnsi="Times New Roman" w:eastAsia="Times New Roman" w:cs="Times New Roman"/>
                <w:color w:val="FFFFFF" w:themeColor="background1"/>
              </w:rPr>
            </w:pPr>
            <w:r w:rsidRPr="50A4481A">
              <w:rPr>
                <w:rFonts w:ascii="Times New Roman" w:hAnsi="Times New Roman" w:eastAsia="Times New Roman" w:cs="Times New Roman"/>
                <w:b/>
                <w:bCs/>
                <w:color w:val="FFFFFF" w:themeColor="background1"/>
              </w:rPr>
              <w:t xml:space="preserve">Suggested Data Collection Method </w:t>
            </w:r>
          </w:p>
        </w:tc>
      </w:tr>
      <w:tr w:rsidR="50A4481A" w:rsidTr="2CAAA5D4" w14:paraId="1618C478" w14:textId="77777777">
        <w:tc>
          <w:tcPr>
            <w:tcW w:w="4680" w:type="dxa"/>
          </w:tcPr>
          <w:p w:rsidR="50A4481A" w:rsidP="50A4481A" w:rsidRDefault="50A4481A" w14:paraId="253AC7CF" w14:textId="2E334BD8">
            <w:pPr>
              <w:spacing w:line="259" w:lineRule="auto"/>
              <w:rPr>
                <w:rFonts w:ascii="Times New Roman" w:hAnsi="Times New Roman" w:eastAsia="Times New Roman" w:cs="Times New Roman"/>
                <w:color w:val="000000" w:themeColor="text1"/>
              </w:rPr>
            </w:pPr>
            <w:r w:rsidRPr="50A4481A">
              <w:rPr>
                <w:rFonts w:ascii="Times New Roman" w:hAnsi="Times New Roman" w:eastAsia="Times New Roman" w:cs="Times New Roman"/>
                <w:color w:val="000000" w:themeColor="text1"/>
              </w:rPr>
              <w:lastRenderedPageBreak/>
              <w:t># of people in targeted populations reporting increased understanding and engagement on preventing gender-based violence</w:t>
            </w:r>
            <w:r w:rsidR="009D119E">
              <w:rPr>
                <w:rFonts w:ascii="Times New Roman" w:hAnsi="Times New Roman" w:eastAsia="Times New Roman" w:cs="Times New Roman"/>
                <w:color w:val="000000" w:themeColor="text1"/>
              </w:rPr>
              <w:t>.</w:t>
            </w:r>
            <w:r w:rsidRPr="50A4481A">
              <w:rPr>
                <w:rFonts w:ascii="Times New Roman" w:hAnsi="Times New Roman" w:eastAsia="Times New Roman" w:cs="Times New Roman"/>
                <w:color w:val="000000" w:themeColor="text1"/>
              </w:rPr>
              <w:t xml:space="preserve"> </w:t>
            </w:r>
          </w:p>
        </w:tc>
        <w:tc>
          <w:tcPr>
            <w:tcW w:w="4680" w:type="dxa"/>
            <w:vMerge w:val="restart"/>
          </w:tcPr>
          <w:p w:rsidR="50A4481A" w:rsidP="50A4481A" w:rsidRDefault="50A4481A" w14:paraId="76E5AE47" w14:textId="173025B3">
            <w:pPr>
              <w:spacing w:line="259" w:lineRule="auto"/>
              <w:rPr>
                <w:rFonts w:ascii="Times New Roman" w:hAnsi="Times New Roman" w:eastAsia="Times New Roman" w:cs="Times New Roman"/>
                <w:color w:val="000000" w:themeColor="text1"/>
              </w:rPr>
            </w:pPr>
            <w:r w:rsidRPr="50A4481A">
              <w:rPr>
                <w:rFonts w:ascii="Times New Roman" w:hAnsi="Times New Roman" w:eastAsia="Times New Roman" w:cs="Times New Roman"/>
              </w:rPr>
              <w:t xml:space="preserve">Case studies, field observations, polling, interviews with participants, </w:t>
            </w:r>
            <w:r w:rsidRPr="50A4481A">
              <w:rPr>
                <w:rFonts w:ascii="Times New Roman" w:hAnsi="Times New Roman" w:eastAsia="Times New Roman" w:cs="Times New Roman"/>
                <w:color w:val="000000" w:themeColor="text1"/>
              </w:rPr>
              <w:t xml:space="preserve">disaggregated by audience: </w:t>
            </w:r>
          </w:p>
          <w:p w:rsidR="000244D6" w:rsidP="50A4481A" w:rsidRDefault="00CF082D" w14:paraId="3F187814" w14:textId="20714EC7">
            <w:pPr>
              <w:pStyle w:val="ListParagraph"/>
              <w:numPr>
                <w:ilvl w:val="0"/>
                <w:numId w:val="4"/>
              </w:numPr>
              <w:spacing w:after="160" w:line="259" w:lineRule="auto"/>
              <w:rPr>
                <w:rFonts w:eastAsiaTheme="minorEastAsia"/>
                <w:color w:val="000000" w:themeColor="text1"/>
              </w:rPr>
            </w:pPr>
            <w:r>
              <w:rPr>
                <w:rFonts w:ascii="Times New Roman" w:hAnsi="Times New Roman" w:eastAsia="Times New Roman" w:cs="Times New Roman"/>
                <w:color w:val="000000" w:themeColor="text1"/>
              </w:rPr>
              <w:t xml:space="preserve">Ex. </w:t>
            </w:r>
            <w:r w:rsidR="004151CF">
              <w:rPr>
                <w:rFonts w:ascii="Times New Roman" w:hAnsi="Times New Roman" w:eastAsia="Times New Roman" w:cs="Times New Roman"/>
                <w:color w:val="000000" w:themeColor="text1"/>
              </w:rPr>
              <w:t xml:space="preserve">Kazakh-speaking public, rural or underserved communities, youth, artists, </w:t>
            </w:r>
            <w:r>
              <w:rPr>
                <w:rFonts w:ascii="Times New Roman" w:hAnsi="Times New Roman" w:eastAsia="Times New Roman" w:cs="Times New Roman"/>
                <w:color w:val="000000" w:themeColor="text1"/>
              </w:rPr>
              <w:t>young professionals</w:t>
            </w:r>
          </w:p>
        </w:tc>
      </w:tr>
      <w:tr w:rsidR="00CF082D" w:rsidTr="2CAAA5D4" w14:paraId="587FEDD2" w14:textId="77777777">
        <w:tc>
          <w:tcPr>
            <w:tcW w:w="4680" w:type="dxa"/>
          </w:tcPr>
          <w:p w:rsidRPr="50A4481A" w:rsidR="00CF082D" w:rsidP="50A4481A" w:rsidRDefault="00CF082D" w14:paraId="07570A5B" w14:textId="00F16182">
            <w:pPr>
              <w:rPr>
                <w:rFonts w:ascii="Times New Roman" w:hAnsi="Times New Roman" w:eastAsia="Times New Roman" w:cs="Times New Roman"/>
                <w:color w:val="000000" w:themeColor="text1"/>
              </w:rPr>
            </w:pPr>
            <w:r w:rsidRPr="50A4481A">
              <w:rPr>
                <w:rFonts w:ascii="Times New Roman" w:hAnsi="Times New Roman" w:eastAsia="Times New Roman" w:cs="Times New Roman"/>
                <w:color w:val="000000" w:themeColor="text1"/>
              </w:rPr>
              <w:t xml:space="preserve"># of people in targeted populations reporting increased understanding and engagement </w:t>
            </w:r>
            <w:r>
              <w:rPr>
                <w:rFonts w:ascii="Times New Roman" w:hAnsi="Times New Roman" w:eastAsia="Times New Roman" w:cs="Times New Roman"/>
                <w:color w:val="000000" w:themeColor="text1"/>
              </w:rPr>
              <w:t>issues of gender equity</w:t>
            </w:r>
            <w:r w:rsidR="009D119E">
              <w:rPr>
                <w:rFonts w:ascii="Times New Roman" w:hAnsi="Times New Roman" w:eastAsia="Times New Roman" w:cs="Times New Roman"/>
                <w:color w:val="000000" w:themeColor="text1"/>
              </w:rPr>
              <w:t>.</w:t>
            </w:r>
            <w:r>
              <w:rPr>
                <w:rFonts w:ascii="Times New Roman" w:hAnsi="Times New Roman" w:eastAsia="Times New Roman" w:cs="Times New Roman"/>
                <w:color w:val="000000" w:themeColor="text1"/>
              </w:rPr>
              <w:t xml:space="preserve"> </w:t>
            </w:r>
          </w:p>
        </w:tc>
        <w:tc>
          <w:tcPr>
            <w:tcW w:w="4680" w:type="dxa"/>
            <w:vMerge/>
          </w:tcPr>
          <w:p w:rsidR="00CF082D" w:rsidP="00CF082D" w:rsidRDefault="00CF082D" w14:paraId="47A09C34" w14:textId="77777777">
            <w:pPr>
              <w:spacing w:line="259" w:lineRule="auto"/>
              <w:rPr>
                <w:rFonts w:ascii="Times New Roman" w:hAnsi="Times New Roman" w:eastAsia="Times New Roman" w:cs="Times New Roman"/>
                <w:color w:val="000000" w:themeColor="text1"/>
              </w:rPr>
            </w:pPr>
            <w:r w:rsidRPr="50A4481A">
              <w:rPr>
                <w:rFonts w:ascii="Times New Roman" w:hAnsi="Times New Roman" w:eastAsia="Times New Roman" w:cs="Times New Roman"/>
              </w:rPr>
              <w:t xml:space="preserve">Case studies, field observations, polling, interviews with participants, </w:t>
            </w:r>
            <w:r w:rsidRPr="50A4481A">
              <w:rPr>
                <w:rFonts w:ascii="Times New Roman" w:hAnsi="Times New Roman" w:eastAsia="Times New Roman" w:cs="Times New Roman"/>
                <w:color w:val="000000" w:themeColor="text1"/>
              </w:rPr>
              <w:t xml:space="preserve">disaggregated by audience: </w:t>
            </w:r>
          </w:p>
          <w:p w:rsidRPr="00CF082D" w:rsidR="00CF082D" w:rsidP="00CF082D" w:rsidRDefault="00CF082D" w14:paraId="3134FAA2" w14:textId="77954DA8">
            <w:pPr>
              <w:pStyle w:val="ListParagraph"/>
              <w:numPr>
                <w:ilvl w:val="0"/>
                <w:numId w:val="5"/>
              </w:numPr>
              <w:rPr>
                <w:rFonts w:ascii="Times New Roman" w:hAnsi="Times New Roman" w:eastAsia="Times New Roman" w:cs="Times New Roman"/>
              </w:rPr>
            </w:pPr>
            <w:r w:rsidRPr="00CF082D">
              <w:rPr>
                <w:rFonts w:ascii="Times New Roman" w:hAnsi="Times New Roman" w:eastAsia="Times New Roman" w:cs="Times New Roman"/>
                <w:color w:val="000000" w:themeColor="text1"/>
              </w:rPr>
              <w:t>Ex. Kazakh-speaking public, rural or underserved communities, youth, artists, young professionals</w:t>
            </w:r>
          </w:p>
        </w:tc>
      </w:tr>
      <w:tr w:rsidR="2CAAA5D4" w:rsidTr="2CAAA5D4" w14:paraId="5213AD7A" w14:textId="77777777">
        <w:tc>
          <w:tcPr>
            <w:tcW w:w="4680" w:type="dxa"/>
          </w:tcPr>
          <w:p w:rsidR="5BF6E6F7" w:rsidP="2CAAA5D4" w:rsidRDefault="5BF6E6F7" w14:paraId="038B8CDF" w14:textId="5515DF45">
            <w:pPr>
              <w:rPr>
                <w:rFonts w:ascii="Times New Roman" w:hAnsi="Times New Roman" w:eastAsia="Times New Roman" w:cs="Times New Roman"/>
                <w:color w:val="000000" w:themeColor="text1"/>
              </w:rPr>
            </w:pPr>
            <w:r w:rsidRPr="2CAAA5D4">
              <w:rPr>
                <w:rFonts w:ascii="Times New Roman" w:hAnsi="Times New Roman" w:eastAsia="Times New Roman" w:cs="Times New Roman"/>
                <w:color w:val="000000" w:themeColor="text1"/>
              </w:rPr>
              <w:t># of program participants reporting behavior changes towards gender stereotypes and women’s role in society.</w:t>
            </w:r>
          </w:p>
        </w:tc>
        <w:tc>
          <w:tcPr>
            <w:tcW w:w="4680" w:type="dxa"/>
            <w:vMerge/>
          </w:tcPr>
          <w:p w:rsidR="00B862D7" w:rsidRDefault="00B862D7" w14:paraId="2F65D076" w14:textId="77777777"/>
        </w:tc>
      </w:tr>
      <w:tr w:rsidR="00791228" w:rsidTr="2CAAA5D4" w14:paraId="104F7BAC" w14:textId="77777777">
        <w:tc>
          <w:tcPr>
            <w:tcW w:w="4680" w:type="dxa"/>
          </w:tcPr>
          <w:p w:rsidRPr="50A4481A" w:rsidR="00791228" w:rsidP="2CAAA5D4" w:rsidRDefault="0D364ED1" w14:paraId="66B1BB59" w14:textId="650ED95A">
            <w:pPr>
              <w:rPr>
                <w:rFonts w:ascii="Times New Roman" w:hAnsi="Times New Roman" w:eastAsia="Times New Roman" w:cs="Times New Roman"/>
                <w:color w:val="000000" w:themeColor="text1"/>
              </w:rPr>
            </w:pPr>
            <w:r w:rsidRPr="2CAAA5D4">
              <w:rPr>
                <w:rFonts w:ascii="Times New Roman" w:hAnsi="Times New Roman" w:eastAsia="Times New Roman" w:cs="Times New Roman"/>
                <w:color w:val="000000" w:themeColor="text1"/>
              </w:rPr>
              <w:t xml:space="preserve">Increase in </w:t>
            </w:r>
            <w:r w:rsidRPr="2CAAA5D4" w:rsidR="36BCFD01">
              <w:rPr>
                <w:rFonts w:ascii="Times New Roman" w:hAnsi="Times New Roman" w:eastAsia="Times New Roman" w:cs="Times New Roman"/>
                <w:color w:val="000000" w:themeColor="text1"/>
              </w:rPr>
              <w:t xml:space="preserve"># of partnerships between American and Kazakhstani organizations focused on </w:t>
            </w:r>
            <w:r w:rsidRPr="2CAAA5D4" w:rsidR="6E168D92">
              <w:rPr>
                <w:rFonts w:ascii="Times New Roman" w:hAnsi="Times New Roman" w:eastAsia="Times New Roman" w:cs="Times New Roman"/>
                <w:color w:val="000000" w:themeColor="text1"/>
              </w:rPr>
              <w:t>addressing gender-based violence</w:t>
            </w:r>
          </w:p>
          <w:p w:rsidRPr="50A4481A" w:rsidR="00791228" w:rsidP="2CAAA5D4" w:rsidRDefault="00791228" w14:paraId="7FF85FF4" w14:textId="2E91A94D">
            <w:pPr>
              <w:rPr>
                <w:rFonts w:ascii="Times New Roman" w:hAnsi="Times New Roman" w:eastAsia="Times New Roman" w:cs="Times New Roman"/>
                <w:color w:val="000000" w:themeColor="text1"/>
              </w:rPr>
            </w:pPr>
          </w:p>
        </w:tc>
        <w:tc>
          <w:tcPr>
            <w:tcW w:w="4680" w:type="dxa"/>
          </w:tcPr>
          <w:p w:rsidRPr="50A4481A" w:rsidR="00791228" w:rsidP="50A4481A" w:rsidRDefault="6E168D92" w14:paraId="76861138" w14:textId="65C9AEE6">
            <w:pPr>
              <w:rPr>
                <w:rFonts w:ascii="Times New Roman" w:hAnsi="Times New Roman" w:eastAsia="Times New Roman" w:cs="Times New Roman"/>
              </w:rPr>
            </w:pPr>
            <w:r w:rsidRPr="2CAAA5D4">
              <w:rPr>
                <w:rFonts w:ascii="Times New Roman" w:hAnsi="Times New Roman" w:eastAsia="Times New Roman" w:cs="Times New Roman"/>
              </w:rPr>
              <w:t xml:space="preserve">Set baseline at start of project, track increase in number of partnerships/engagements </w:t>
            </w:r>
            <w:r w:rsidRPr="2CAAA5D4" w:rsidR="2D65226F">
              <w:rPr>
                <w:rFonts w:ascii="Times New Roman" w:hAnsi="Times New Roman" w:eastAsia="Times New Roman" w:cs="Times New Roman"/>
              </w:rPr>
              <w:t xml:space="preserve">between American and Kazakhstani experts </w:t>
            </w:r>
          </w:p>
        </w:tc>
      </w:tr>
      <w:tr w:rsidR="00C7699D" w:rsidTr="2CAAA5D4" w14:paraId="6EDE033C" w14:textId="77777777">
        <w:tc>
          <w:tcPr>
            <w:tcW w:w="4680" w:type="dxa"/>
          </w:tcPr>
          <w:p w:rsidRPr="50A4481A" w:rsidR="00C7699D" w:rsidP="50A4481A" w:rsidRDefault="34A48B24" w14:paraId="2CC222BE" w14:textId="27C94DA9">
            <w:pPr>
              <w:rPr>
                <w:rFonts w:ascii="Times New Roman" w:hAnsi="Times New Roman" w:eastAsia="Times New Roman" w:cs="Times New Roman"/>
                <w:color w:val="000000" w:themeColor="text1"/>
              </w:rPr>
            </w:pPr>
            <w:r w:rsidRPr="2CAAA5D4">
              <w:rPr>
                <w:rFonts w:ascii="Times New Roman" w:hAnsi="Times New Roman" w:eastAsia="Times New Roman" w:cs="Times New Roman"/>
              </w:rPr>
              <w:t xml:space="preserve">Increase </w:t>
            </w:r>
            <w:r w:rsidRPr="2CAAA5D4" w:rsidR="4FDE7CF3">
              <w:rPr>
                <w:rFonts w:ascii="Times New Roman" w:hAnsi="Times New Roman" w:eastAsia="Times New Roman" w:cs="Times New Roman"/>
              </w:rPr>
              <w:t xml:space="preserve">in </w:t>
            </w:r>
            <w:r w:rsidRPr="2CAAA5D4">
              <w:rPr>
                <w:rFonts w:ascii="Times New Roman" w:hAnsi="Times New Roman" w:eastAsia="Times New Roman" w:cs="Times New Roman"/>
              </w:rPr>
              <w:t xml:space="preserve"># </w:t>
            </w:r>
            <w:r w:rsidRPr="2CAAA5D4" w:rsidR="0CD36E33">
              <w:rPr>
                <w:rFonts w:ascii="Times New Roman" w:hAnsi="Times New Roman" w:eastAsia="Times New Roman" w:cs="Times New Roman"/>
              </w:rPr>
              <w:t>of</w:t>
            </w:r>
            <w:r w:rsidRPr="2CAAA5D4" w:rsidR="2D65226F">
              <w:rPr>
                <w:rFonts w:ascii="Times New Roman" w:hAnsi="Times New Roman" w:eastAsia="Times New Roman" w:cs="Times New Roman"/>
              </w:rPr>
              <w:t xml:space="preserve"> </w:t>
            </w:r>
            <w:r w:rsidRPr="2CAAA5D4" w:rsidR="173F44C5">
              <w:rPr>
                <w:rFonts w:ascii="Times New Roman" w:hAnsi="Times New Roman" w:eastAsia="Times New Roman" w:cs="Times New Roman"/>
              </w:rPr>
              <w:t xml:space="preserve">cultural </w:t>
            </w:r>
            <w:r w:rsidRPr="2CAAA5D4" w:rsidR="21FC2A06">
              <w:rPr>
                <w:rFonts w:ascii="Times New Roman" w:hAnsi="Times New Roman" w:eastAsia="Times New Roman" w:cs="Times New Roman"/>
              </w:rPr>
              <w:t xml:space="preserve">initiatives </w:t>
            </w:r>
            <w:r w:rsidRPr="2CAAA5D4" w:rsidR="2D65226F">
              <w:rPr>
                <w:rFonts w:ascii="Times New Roman" w:hAnsi="Times New Roman" w:eastAsia="Times New Roman" w:cs="Times New Roman"/>
              </w:rPr>
              <w:t>covering anti-</w:t>
            </w:r>
            <w:r w:rsidRPr="2CAAA5D4" w:rsidR="030B21D1">
              <w:rPr>
                <w:rFonts w:ascii="Times New Roman" w:hAnsi="Times New Roman" w:eastAsia="Times New Roman" w:cs="Times New Roman"/>
              </w:rPr>
              <w:t>gender-based</w:t>
            </w:r>
            <w:r w:rsidRPr="2CAAA5D4" w:rsidR="2D65226F">
              <w:rPr>
                <w:rFonts w:ascii="Times New Roman" w:hAnsi="Times New Roman" w:eastAsia="Times New Roman" w:cs="Times New Roman"/>
              </w:rPr>
              <w:t xml:space="preserve"> violence issues across the country, </w:t>
            </w:r>
            <w:r w:rsidRPr="2CAAA5D4" w:rsidR="21FC2A06">
              <w:rPr>
                <w:rFonts w:ascii="Times New Roman" w:hAnsi="Times New Roman" w:eastAsia="Times New Roman" w:cs="Times New Roman"/>
              </w:rPr>
              <w:t>started by the participants on the program</w:t>
            </w:r>
          </w:p>
        </w:tc>
        <w:tc>
          <w:tcPr>
            <w:tcW w:w="4680" w:type="dxa"/>
          </w:tcPr>
          <w:p w:rsidR="002B05E0" w:rsidP="2CAAA5D4" w:rsidRDefault="4E3617C7" w14:paraId="1B6F0DA5" w14:textId="70DCEA83">
            <w:pPr>
              <w:spacing w:line="259" w:lineRule="auto"/>
              <w:rPr>
                <w:rFonts w:ascii="Times New Roman" w:hAnsi="Times New Roman" w:eastAsia="Times New Roman" w:cs="Times New Roman"/>
                <w:color w:val="000000" w:themeColor="text1"/>
              </w:rPr>
            </w:pPr>
            <w:r w:rsidRPr="2CAAA5D4">
              <w:rPr>
                <w:rFonts w:ascii="Times New Roman" w:hAnsi="Times New Roman" w:eastAsia="Times New Roman" w:cs="Times New Roman"/>
              </w:rPr>
              <w:t>Set baseline at start of project, t</w:t>
            </w:r>
            <w:r w:rsidRPr="2CAAA5D4" w:rsidR="21FC2A06">
              <w:rPr>
                <w:rFonts w:ascii="Times New Roman" w:hAnsi="Times New Roman" w:eastAsia="Times New Roman" w:cs="Times New Roman"/>
                <w:color w:val="000000" w:themeColor="text1"/>
              </w:rPr>
              <w:t>rack number of initiatives, disaggregated by type</w:t>
            </w:r>
            <w:r w:rsidRPr="2CAAA5D4" w:rsidR="1451CD0D">
              <w:rPr>
                <w:rFonts w:ascii="Times New Roman" w:hAnsi="Times New Roman" w:eastAsia="Times New Roman" w:cs="Times New Roman"/>
                <w:color w:val="000000" w:themeColor="text1"/>
              </w:rPr>
              <w:t xml:space="preserve"> of activity</w:t>
            </w:r>
            <w:r w:rsidRPr="2CAAA5D4" w:rsidR="21FC2A06">
              <w:rPr>
                <w:rFonts w:ascii="Times New Roman" w:hAnsi="Times New Roman" w:eastAsia="Times New Roman" w:cs="Times New Roman"/>
                <w:color w:val="000000" w:themeColor="text1"/>
              </w:rPr>
              <w:t xml:space="preserve"> such as: </w:t>
            </w:r>
          </w:p>
          <w:p w:rsidR="002B05E0" w:rsidP="002B05E0" w:rsidRDefault="002C2BD9" w14:paraId="0E6B2286" w14:textId="7BB1951B">
            <w:pPr>
              <w:pStyle w:val="ListParagraph"/>
              <w:numPr>
                <w:ilvl w:val="0"/>
                <w:numId w:val="3"/>
              </w:numPr>
              <w:spacing w:after="160" w:line="259" w:lineRule="auto"/>
              <w:rPr>
                <w:rFonts w:eastAsiaTheme="minorEastAsia"/>
                <w:color w:val="000000" w:themeColor="text1"/>
              </w:rPr>
            </w:pPr>
            <w:r>
              <w:rPr>
                <w:rFonts w:ascii="Times New Roman" w:hAnsi="Times New Roman" w:eastAsia="Times New Roman" w:cs="Times New Roman"/>
                <w:color w:val="000000" w:themeColor="text1"/>
              </w:rPr>
              <w:t xml:space="preserve">Ex. Dance, music, film, theater, etc. </w:t>
            </w:r>
          </w:p>
          <w:p w:rsidRPr="002C2BD9" w:rsidR="00C7699D" w:rsidP="002C2BD9" w:rsidRDefault="00C7699D" w14:paraId="2EBB9F60" w14:textId="36C69310">
            <w:pPr>
              <w:rPr>
                <w:rFonts w:eastAsiaTheme="minorEastAsia"/>
                <w:color w:val="000000" w:themeColor="text1"/>
              </w:rPr>
            </w:pPr>
          </w:p>
        </w:tc>
      </w:tr>
    </w:tbl>
    <w:p w:rsidR="006607CE" w:rsidP="50A4481A" w:rsidRDefault="006607CE" w14:paraId="2C078E63" w14:textId="5828A9B6"/>
    <w:sectPr w:rsidR="006607CE">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0962" w:rsidP="00FE0962" w:rsidRDefault="00FE0962" w14:paraId="5C4723FA" w14:textId="77777777">
      <w:pPr>
        <w:spacing w:after="0" w:line="240" w:lineRule="auto"/>
      </w:pPr>
      <w:r>
        <w:separator/>
      </w:r>
    </w:p>
  </w:endnote>
  <w:endnote w:type="continuationSeparator" w:id="0">
    <w:p w:rsidR="00FE0962" w:rsidP="00FE0962" w:rsidRDefault="00FE0962" w14:paraId="41B86B8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0962" w:rsidP="00FE0962" w:rsidRDefault="00FE0962" w14:paraId="42EB22FD" w14:textId="77777777">
      <w:pPr>
        <w:spacing w:after="0" w:line="240" w:lineRule="auto"/>
      </w:pPr>
      <w:r>
        <w:separator/>
      </w:r>
    </w:p>
  </w:footnote>
  <w:footnote w:type="continuationSeparator" w:id="0">
    <w:p w:rsidR="00FE0962" w:rsidP="00FE0962" w:rsidRDefault="00FE0962" w14:paraId="301DBDB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D478E"/>
    <w:multiLevelType w:val="hybridMultilevel"/>
    <w:tmpl w:val="C622980C"/>
    <w:lvl w:ilvl="0" w:tplc="A4F855D6">
      <w:start w:val="1"/>
      <w:numFmt w:val="bullet"/>
      <w:lvlText w:val=""/>
      <w:lvlJc w:val="left"/>
      <w:pPr>
        <w:ind w:left="720" w:hanging="360"/>
      </w:pPr>
      <w:rPr>
        <w:rFonts w:hint="default" w:ascii="Symbol" w:hAnsi="Symbol"/>
      </w:rPr>
    </w:lvl>
    <w:lvl w:ilvl="1" w:tplc="5C689E8E">
      <w:start w:val="1"/>
      <w:numFmt w:val="bullet"/>
      <w:lvlText w:val="o"/>
      <w:lvlJc w:val="left"/>
      <w:pPr>
        <w:ind w:left="1440" w:hanging="360"/>
      </w:pPr>
      <w:rPr>
        <w:rFonts w:hint="default" w:ascii="Courier New" w:hAnsi="Courier New"/>
      </w:rPr>
    </w:lvl>
    <w:lvl w:ilvl="2" w:tplc="425C25D8">
      <w:start w:val="1"/>
      <w:numFmt w:val="bullet"/>
      <w:lvlText w:val=""/>
      <w:lvlJc w:val="left"/>
      <w:pPr>
        <w:ind w:left="2160" w:hanging="360"/>
      </w:pPr>
      <w:rPr>
        <w:rFonts w:hint="default" w:ascii="Wingdings" w:hAnsi="Wingdings"/>
      </w:rPr>
    </w:lvl>
    <w:lvl w:ilvl="3" w:tplc="191A5524">
      <w:start w:val="1"/>
      <w:numFmt w:val="bullet"/>
      <w:lvlText w:val=""/>
      <w:lvlJc w:val="left"/>
      <w:pPr>
        <w:ind w:left="2880" w:hanging="360"/>
      </w:pPr>
      <w:rPr>
        <w:rFonts w:hint="default" w:ascii="Symbol" w:hAnsi="Symbol"/>
      </w:rPr>
    </w:lvl>
    <w:lvl w:ilvl="4" w:tplc="B9A6AE98">
      <w:start w:val="1"/>
      <w:numFmt w:val="bullet"/>
      <w:lvlText w:val="o"/>
      <w:lvlJc w:val="left"/>
      <w:pPr>
        <w:ind w:left="3600" w:hanging="360"/>
      </w:pPr>
      <w:rPr>
        <w:rFonts w:hint="default" w:ascii="Courier New" w:hAnsi="Courier New"/>
      </w:rPr>
    </w:lvl>
    <w:lvl w:ilvl="5" w:tplc="80106A8A">
      <w:start w:val="1"/>
      <w:numFmt w:val="bullet"/>
      <w:lvlText w:val=""/>
      <w:lvlJc w:val="left"/>
      <w:pPr>
        <w:ind w:left="4320" w:hanging="360"/>
      </w:pPr>
      <w:rPr>
        <w:rFonts w:hint="default" w:ascii="Wingdings" w:hAnsi="Wingdings"/>
      </w:rPr>
    </w:lvl>
    <w:lvl w:ilvl="6" w:tplc="AAACFA86">
      <w:start w:val="1"/>
      <w:numFmt w:val="bullet"/>
      <w:lvlText w:val=""/>
      <w:lvlJc w:val="left"/>
      <w:pPr>
        <w:ind w:left="5040" w:hanging="360"/>
      </w:pPr>
      <w:rPr>
        <w:rFonts w:hint="default" w:ascii="Symbol" w:hAnsi="Symbol"/>
      </w:rPr>
    </w:lvl>
    <w:lvl w:ilvl="7" w:tplc="A684C336">
      <w:start w:val="1"/>
      <w:numFmt w:val="bullet"/>
      <w:lvlText w:val="o"/>
      <w:lvlJc w:val="left"/>
      <w:pPr>
        <w:ind w:left="5760" w:hanging="360"/>
      </w:pPr>
      <w:rPr>
        <w:rFonts w:hint="default" w:ascii="Courier New" w:hAnsi="Courier New"/>
      </w:rPr>
    </w:lvl>
    <w:lvl w:ilvl="8" w:tplc="A2287AD6">
      <w:start w:val="1"/>
      <w:numFmt w:val="bullet"/>
      <w:lvlText w:val=""/>
      <w:lvlJc w:val="left"/>
      <w:pPr>
        <w:ind w:left="6480" w:hanging="360"/>
      </w:pPr>
      <w:rPr>
        <w:rFonts w:hint="default" w:ascii="Wingdings" w:hAnsi="Wingdings"/>
      </w:rPr>
    </w:lvl>
  </w:abstractNum>
  <w:abstractNum w:abstractNumId="1" w15:restartNumberingAfterBreak="0">
    <w:nsid w:val="2BFA5A44"/>
    <w:multiLevelType w:val="hybridMultilevel"/>
    <w:tmpl w:val="399EC3D4"/>
    <w:lvl w:ilvl="0" w:tplc="04090001">
      <w:start w:val="1"/>
      <w:numFmt w:val="bullet"/>
      <w:lvlText w:val=""/>
      <w:lvlJc w:val="left"/>
      <w:pPr>
        <w:ind w:left="720" w:hanging="360"/>
      </w:pPr>
      <w:rPr>
        <w:rFonts w:hint="default" w:ascii="Symbol" w:hAnsi="Symbol"/>
      </w:rPr>
    </w:lvl>
    <w:lvl w:ilvl="1" w:tplc="EB827F9E">
      <w:start w:val="1"/>
      <w:numFmt w:val="bullet"/>
      <w:lvlText w:val="o"/>
      <w:lvlJc w:val="left"/>
      <w:pPr>
        <w:ind w:left="1440" w:hanging="360"/>
      </w:pPr>
      <w:rPr>
        <w:rFonts w:hint="default" w:ascii="Courier New" w:hAnsi="Courier New"/>
      </w:rPr>
    </w:lvl>
    <w:lvl w:ilvl="2" w:tplc="3572C656">
      <w:start w:val="1"/>
      <w:numFmt w:val="bullet"/>
      <w:lvlText w:val=""/>
      <w:lvlJc w:val="left"/>
      <w:pPr>
        <w:ind w:left="2160" w:hanging="360"/>
      </w:pPr>
      <w:rPr>
        <w:rFonts w:hint="default" w:ascii="Wingdings" w:hAnsi="Wingdings"/>
      </w:rPr>
    </w:lvl>
    <w:lvl w:ilvl="3" w:tplc="6B8C7AC6">
      <w:start w:val="1"/>
      <w:numFmt w:val="bullet"/>
      <w:lvlText w:val=""/>
      <w:lvlJc w:val="left"/>
      <w:pPr>
        <w:ind w:left="2880" w:hanging="360"/>
      </w:pPr>
      <w:rPr>
        <w:rFonts w:hint="default" w:ascii="Symbol" w:hAnsi="Symbol"/>
      </w:rPr>
    </w:lvl>
    <w:lvl w:ilvl="4" w:tplc="74C8B098">
      <w:start w:val="1"/>
      <w:numFmt w:val="bullet"/>
      <w:lvlText w:val="o"/>
      <w:lvlJc w:val="left"/>
      <w:pPr>
        <w:ind w:left="3600" w:hanging="360"/>
      </w:pPr>
      <w:rPr>
        <w:rFonts w:hint="default" w:ascii="Courier New" w:hAnsi="Courier New"/>
      </w:rPr>
    </w:lvl>
    <w:lvl w:ilvl="5" w:tplc="5CC43EC2">
      <w:start w:val="1"/>
      <w:numFmt w:val="bullet"/>
      <w:lvlText w:val=""/>
      <w:lvlJc w:val="left"/>
      <w:pPr>
        <w:ind w:left="4320" w:hanging="360"/>
      </w:pPr>
      <w:rPr>
        <w:rFonts w:hint="default" w:ascii="Wingdings" w:hAnsi="Wingdings"/>
      </w:rPr>
    </w:lvl>
    <w:lvl w:ilvl="6" w:tplc="0100A07A">
      <w:start w:val="1"/>
      <w:numFmt w:val="bullet"/>
      <w:lvlText w:val=""/>
      <w:lvlJc w:val="left"/>
      <w:pPr>
        <w:ind w:left="5040" w:hanging="360"/>
      </w:pPr>
      <w:rPr>
        <w:rFonts w:hint="default" w:ascii="Symbol" w:hAnsi="Symbol"/>
      </w:rPr>
    </w:lvl>
    <w:lvl w:ilvl="7" w:tplc="FD66EA5C">
      <w:start w:val="1"/>
      <w:numFmt w:val="bullet"/>
      <w:lvlText w:val="o"/>
      <w:lvlJc w:val="left"/>
      <w:pPr>
        <w:ind w:left="5760" w:hanging="360"/>
      </w:pPr>
      <w:rPr>
        <w:rFonts w:hint="default" w:ascii="Courier New" w:hAnsi="Courier New"/>
      </w:rPr>
    </w:lvl>
    <w:lvl w:ilvl="8" w:tplc="52588500">
      <w:start w:val="1"/>
      <w:numFmt w:val="bullet"/>
      <w:lvlText w:val=""/>
      <w:lvlJc w:val="left"/>
      <w:pPr>
        <w:ind w:left="6480" w:hanging="360"/>
      </w:pPr>
      <w:rPr>
        <w:rFonts w:hint="default" w:ascii="Wingdings" w:hAnsi="Wingdings"/>
      </w:rPr>
    </w:lvl>
  </w:abstractNum>
  <w:abstractNum w:abstractNumId="2" w15:restartNumberingAfterBreak="0">
    <w:nsid w:val="35D02FE8"/>
    <w:multiLevelType w:val="hybridMultilevel"/>
    <w:tmpl w:val="342860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7EB1996"/>
    <w:multiLevelType w:val="hybridMultilevel"/>
    <w:tmpl w:val="5B82F8BC"/>
    <w:lvl w:ilvl="0" w:tplc="04090001">
      <w:start w:val="1"/>
      <w:numFmt w:val="bullet"/>
      <w:lvlText w:val=""/>
      <w:lvlJc w:val="left"/>
      <w:pPr>
        <w:ind w:left="720" w:hanging="360"/>
      </w:pPr>
      <w:rPr>
        <w:rFonts w:hint="default" w:ascii="Symbol" w:hAnsi="Symbol"/>
      </w:rPr>
    </w:lvl>
    <w:lvl w:ilvl="1" w:tplc="40289F76">
      <w:start w:val="1"/>
      <w:numFmt w:val="bullet"/>
      <w:lvlText w:val="o"/>
      <w:lvlJc w:val="left"/>
      <w:pPr>
        <w:ind w:left="1440" w:hanging="360"/>
      </w:pPr>
      <w:rPr>
        <w:rFonts w:hint="default" w:ascii="Courier New" w:hAnsi="Courier New"/>
      </w:rPr>
    </w:lvl>
    <w:lvl w:ilvl="2" w:tplc="E87EACF8">
      <w:start w:val="1"/>
      <w:numFmt w:val="bullet"/>
      <w:lvlText w:val=""/>
      <w:lvlJc w:val="left"/>
      <w:pPr>
        <w:ind w:left="2160" w:hanging="360"/>
      </w:pPr>
      <w:rPr>
        <w:rFonts w:hint="default" w:ascii="Wingdings" w:hAnsi="Wingdings"/>
      </w:rPr>
    </w:lvl>
    <w:lvl w:ilvl="3" w:tplc="3CB8D3D8">
      <w:start w:val="1"/>
      <w:numFmt w:val="bullet"/>
      <w:lvlText w:val=""/>
      <w:lvlJc w:val="left"/>
      <w:pPr>
        <w:ind w:left="2880" w:hanging="360"/>
      </w:pPr>
      <w:rPr>
        <w:rFonts w:hint="default" w:ascii="Symbol" w:hAnsi="Symbol"/>
      </w:rPr>
    </w:lvl>
    <w:lvl w:ilvl="4" w:tplc="B09C02CC">
      <w:start w:val="1"/>
      <w:numFmt w:val="bullet"/>
      <w:lvlText w:val="o"/>
      <w:lvlJc w:val="left"/>
      <w:pPr>
        <w:ind w:left="3600" w:hanging="360"/>
      </w:pPr>
      <w:rPr>
        <w:rFonts w:hint="default" w:ascii="Courier New" w:hAnsi="Courier New"/>
      </w:rPr>
    </w:lvl>
    <w:lvl w:ilvl="5" w:tplc="A3BCEA90">
      <w:start w:val="1"/>
      <w:numFmt w:val="bullet"/>
      <w:lvlText w:val=""/>
      <w:lvlJc w:val="left"/>
      <w:pPr>
        <w:ind w:left="4320" w:hanging="360"/>
      </w:pPr>
      <w:rPr>
        <w:rFonts w:hint="default" w:ascii="Wingdings" w:hAnsi="Wingdings"/>
      </w:rPr>
    </w:lvl>
    <w:lvl w:ilvl="6" w:tplc="1C485BDE">
      <w:start w:val="1"/>
      <w:numFmt w:val="bullet"/>
      <w:lvlText w:val=""/>
      <w:lvlJc w:val="left"/>
      <w:pPr>
        <w:ind w:left="5040" w:hanging="360"/>
      </w:pPr>
      <w:rPr>
        <w:rFonts w:hint="default" w:ascii="Symbol" w:hAnsi="Symbol"/>
      </w:rPr>
    </w:lvl>
    <w:lvl w:ilvl="7" w:tplc="C8723F3C">
      <w:start w:val="1"/>
      <w:numFmt w:val="bullet"/>
      <w:lvlText w:val="o"/>
      <w:lvlJc w:val="left"/>
      <w:pPr>
        <w:ind w:left="5760" w:hanging="360"/>
      </w:pPr>
      <w:rPr>
        <w:rFonts w:hint="default" w:ascii="Courier New" w:hAnsi="Courier New"/>
      </w:rPr>
    </w:lvl>
    <w:lvl w:ilvl="8" w:tplc="37481156">
      <w:start w:val="1"/>
      <w:numFmt w:val="bullet"/>
      <w:lvlText w:val=""/>
      <w:lvlJc w:val="left"/>
      <w:pPr>
        <w:ind w:left="6480" w:hanging="360"/>
      </w:pPr>
      <w:rPr>
        <w:rFonts w:hint="default" w:ascii="Wingdings" w:hAnsi="Wingdings"/>
      </w:rPr>
    </w:lvl>
  </w:abstractNum>
  <w:abstractNum w:abstractNumId="4" w15:restartNumberingAfterBreak="0">
    <w:nsid w:val="68A67FF7"/>
    <w:multiLevelType w:val="hybridMultilevel"/>
    <w:tmpl w:val="01DA4FD4"/>
    <w:lvl w:ilvl="0" w:tplc="04CAF1C0">
      <w:start w:val="1"/>
      <w:numFmt w:val="bullet"/>
      <w:lvlText w:val=""/>
      <w:lvlJc w:val="left"/>
      <w:pPr>
        <w:ind w:left="720" w:hanging="360"/>
      </w:pPr>
      <w:rPr>
        <w:rFonts w:hint="default" w:ascii="Symbol" w:hAnsi="Symbol"/>
      </w:rPr>
    </w:lvl>
    <w:lvl w:ilvl="1" w:tplc="FEF6F156">
      <w:start w:val="1"/>
      <w:numFmt w:val="bullet"/>
      <w:lvlText w:val="o"/>
      <w:lvlJc w:val="left"/>
      <w:pPr>
        <w:ind w:left="1440" w:hanging="360"/>
      </w:pPr>
      <w:rPr>
        <w:rFonts w:hint="default" w:ascii="Courier New" w:hAnsi="Courier New"/>
      </w:rPr>
    </w:lvl>
    <w:lvl w:ilvl="2" w:tplc="232A7FE0">
      <w:start w:val="1"/>
      <w:numFmt w:val="bullet"/>
      <w:lvlText w:val=""/>
      <w:lvlJc w:val="left"/>
      <w:pPr>
        <w:ind w:left="2160" w:hanging="360"/>
      </w:pPr>
      <w:rPr>
        <w:rFonts w:hint="default" w:ascii="Wingdings" w:hAnsi="Wingdings"/>
      </w:rPr>
    </w:lvl>
    <w:lvl w:ilvl="3" w:tplc="3946A822">
      <w:start w:val="1"/>
      <w:numFmt w:val="bullet"/>
      <w:lvlText w:val=""/>
      <w:lvlJc w:val="left"/>
      <w:pPr>
        <w:ind w:left="2880" w:hanging="360"/>
      </w:pPr>
      <w:rPr>
        <w:rFonts w:hint="default" w:ascii="Symbol" w:hAnsi="Symbol"/>
      </w:rPr>
    </w:lvl>
    <w:lvl w:ilvl="4" w:tplc="B0146058">
      <w:start w:val="1"/>
      <w:numFmt w:val="bullet"/>
      <w:lvlText w:val="o"/>
      <w:lvlJc w:val="left"/>
      <w:pPr>
        <w:ind w:left="3600" w:hanging="360"/>
      </w:pPr>
      <w:rPr>
        <w:rFonts w:hint="default" w:ascii="Courier New" w:hAnsi="Courier New"/>
      </w:rPr>
    </w:lvl>
    <w:lvl w:ilvl="5" w:tplc="82E4E444">
      <w:start w:val="1"/>
      <w:numFmt w:val="bullet"/>
      <w:lvlText w:val=""/>
      <w:lvlJc w:val="left"/>
      <w:pPr>
        <w:ind w:left="4320" w:hanging="360"/>
      </w:pPr>
      <w:rPr>
        <w:rFonts w:hint="default" w:ascii="Wingdings" w:hAnsi="Wingdings"/>
      </w:rPr>
    </w:lvl>
    <w:lvl w:ilvl="6" w:tplc="84CC0B40">
      <w:start w:val="1"/>
      <w:numFmt w:val="bullet"/>
      <w:lvlText w:val=""/>
      <w:lvlJc w:val="left"/>
      <w:pPr>
        <w:ind w:left="5040" w:hanging="360"/>
      </w:pPr>
      <w:rPr>
        <w:rFonts w:hint="default" w:ascii="Symbol" w:hAnsi="Symbol"/>
      </w:rPr>
    </w:lvl>
    <w:lvl w:ilvl="7" w:tplc="F73668EC">
      <w:start w:val="1"/>
      <w:numFmt w:val="bullet"/>
      <w:lvlText w:val="o"/>
      <w:lvlJc w:val="left"/>
      <w:pPr>
        <w:ind w:left="5760" w:hanging="360"/>
      </w:pPr>
      <w:rPr>
        <w:rFonts w:hint="default" w:ascii="Courier New" w:hAnsi="Courier New"/>
      </w:rPr>
    </w:lvl>
    <w:lvl w:ilvl="8" w:tplc="96662E36">
      <w:start w:val="1"/>
      <w:numFmt w:val="bullet"/>
      <w:lvlText w:val=""/>
      <w:lvlJc w:val="left"/>
      <w:pPr>
        <w:ind w:left="6480" w:hanging="360"/>
      </w:pPr>
      <w:rPr>
        <w:rFonts w:hint="default" w:ascii="Wingdings" w:hAnsi="Wingdings"/>
      </w:rPr>
    </w:lvl>
  </w:abstractNum>
  <w:num w:numId="1">
    <w:abstractNumId w:val="0"/>
  </w:num>
  <w:num w:numId="2">
    <w:abstractNumId w:val="4"/>
  </w:num>
  <w:num w:numId="3">
    <w:abstractNumId w:val="1"/>
  </w:num>
  <w:num w:numId="4">
    <w:abstractNumId w:val="3"/>
  </w:num>
  <w:num w:numId="5">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3F1B16"/>
    <w:rsid w:val="000244D6"/>
    <w:rsid w:val="001205B2"/>
    <w:rsid w:val="002B05E0"/>
    <w:rsid w:val="002C2BD9"/>
    <w:rsid w:val="00367FD1"/>
    <w:rsid w:val="0039707E"/>
    <w:rsid w:val="004151CF"/>
    <w:rsid w:val="005B76D2"/>
    <w:rsid w:val="006607CE"/>
    <w:rsid w:val="00733D52"/>
    <w:rsid w:val="00791228"/>
    <w:rsid w:val="00821944"/>
    <w:rsid w:val="009D119E"/>
    <w:rsid w:val="00A85672"/>
    <w:rsid w:val="00AC0F82"/>
    <w:rsid w:val="00B862D7"/>
    <w:rsid w:val="00C7699D"/>
    <w:rsid w:val="00CF082D"/>
    <w:rsid w:val="00D66486"/>
    <w:rsid w:val="00EC133D"/>
    <w:rsid w:val="00EF767B"/>
    <w:rsid w:val="00F7672F"/>
    <w:rsid w:val="00FE0962"/>
    <w:rsid w:val="030B21D1"/>
    <w:rsid w:val="053D4CC5"/>
    <w:rsid w:val="0753EA8F"/>
    <w:rsid w:val="09BB24FF"/>
    <w:rsid w:val="0C234241"/>
    <w:rsid w:val="0CD36E33"/>
    <w:rsid w:val="0D364ED1"/>
    <w:rsid w:val="0E51B9A9"/>
    <w:rsid w:val="124C28B3"/>
    <w:rsid w:val="140DF45B"/>
    <w:rsid w:val="1451CD0D"/>
    <w:rsid w:val="14F2B60D"/>
    <w:rsid w:val="1544622C"/>
    <w:rsid w:val="173A2300"/>
    <w:rsid w:val="173F44C5"/>
    <w:rsid w:val="18A241DA"/>
    <w:rsid w:val="1B938AE7"/>
    <w:rsid w:val="1BB02D49"/>
    <w:rsid w:val="1C366E51"/>
    <w:rsid w:val="1CB943E1"/>
    <w:rsid w:val="1D2F5B48"/>
    <w:rsid w:val="1F2F0C71"/>
    <w:rsid w:val="1FCC3316"/>
    <w:rsid w:val="21FC2A06"/>
    <w:rsid w:val="2366F038"/>
    <w:rsid w:val="25B2BB8D"/>
    <w:rsid w:val="269E90FA"/>
    <w:rsid w:val="2993CA83"/>
    <w:rsid w:val="29AC2897"/>
    <w:rsid w:val="2CAAA5D4"/>
    <w:rsid w:val="2D65226F"/>
    <w:rsid w:val="2FDC02D2"/>
    <w:rsid w:val="33044A45"/>
    <w:rsid w:val="34A48B24"/>
    <w:rsid w:val="363F1B16"/>
    <w:rsid w:val="36BCFD01"/>
    <w:rsid w:val="38DC3702"/>
    <w:rsid w:val="3DFE90DE"/>
    <w:rsid w:val="3E3C31E5"/>
    <w:rsid w:val="3F937509"/>
    <w:rsid w:val="43711C2D"/>
    <w:rsid w:val="43B4E42C"/>
    <w:rsid w:val="445AB939"/>
    <w:rsid w:val="45D1ED25"/>
    <w:rsid w:val="49091DE5"/>
    <w:rsid w:val="4C4EDB22"/>
    <w:rsid w:val="4CBB0BD2"/>
    <w:rsid w:val="4E3617C7"/>
    <w:rsid w:val="4FDE7CF3"/>
    <w:rsid w:val="50A4481A"/>
    <w:rsid w:val="51C76C08"/>
    <w:rsid w:val="5423F5CE"/>
    <w:rsid w:val="5627B413"/>
    <w:rsid w:val="56932284"/>
    <w:rsid w:val="570BB152"/>
    <w:rsid w:val="58BE61F7"/>
    <w:rsid w:val="5AD11C11"/>
    <w:rsid w:val="5BF6E6F7"/>
    <w:rsid w:val="5DEF9476"/>
    <w:rsid w:val="60E0DD83"/>
    <w:rsid w:val="635AE5EB"/>
    <w:rsid w:val="665796B7"/>
    <w:rsid w:val="66A65D27"/>
    <w:rsid w:val="6A439AF2"/>
    <w:rsid w:val="6B65B45E"/>
    <w:rsid w:val="6E168D92"/>
    <w:rsid w:val="6FBE7A3C"/>
    <w:rsid w:val="7AFD0996"/>
    <w:rsid w:val="7BF1F816"/>
    <w:rsid w:val="7E23C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3F1B16"/>
  <w15:chartTrackingRefBased/>
  <w15:docId w15:val="{D2E86B20-5EBF-457D-8E79-EED8E040C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D119E"/>
    <w:rPr>
      <w:b/>
      <w:bCs/>
    </w:rPr>
  </w:style>
  <w:style w:type="character" w:styleId="CommentSubjectChar" w:customStyle="1">
    <w:name w:val="Comment Subject Char"/>
    <w:basedOn w:val="CommentTextChar"/>
    <w:link w:val="CommentSubject"/>
    <w:uiPriority w:val="99"/>
    <w:semiHidden/>
    <w:rsid w:val="009D11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microsoft.com/office/2011/relationships/people" Target="peop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46E6A81A0BB241833398AA61BB8901" ma:contentTypeVersion="9" ma:contentTypeDescription="Create a new document." ma:contentTypeScope="" ma:versionID="cabc2393611713904fb7bc55b6adb2d7">
  <xsd:schema xmlns:xsd="http://www.w3.org/2001/XMLSchema" xmlns:xs="http://www.w3.org/2001/XMLSchema" xmlns:p="http://schemas.microsoft.com/office/2006/metadata/properties" xmlns:ns2="31feff16-2881-4c21-b883-7217e4159d2f" xmlns:ns3="0d9ca997-1b21-4494-8032-09ee0033569b" targetNamespace="http://schemas.microsoft.com/office/2006/metadata/properties" ma:root="true" ma:fieldsID="6279cc1263430e492554050d36fe8b38" ns2:_="" ns3:_="">
    <xsd:import namespace="31feff16-2881-4c21-b883-7217e4159d2f"/>
    <xsd:import namespace="0d9ca997-1b21-4494-8032-09ee003356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eff16-2881-4c21-b883-7217e4159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9ca997-1b21-4494-8032-09ee0033569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0F9B70-0498-4E7B-92B4-59A4C462CC4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d9ca997-1b21-4494-8032-09ee0033569b"/>
    <ds:schemaRef ds:uri="http://purl.org/dc/terms/"/>
    <ds:schemaRef ds:uri="31feff16-2881-4c21-b883-7217e4159d2f"/>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EF4374B-F098-496A-9247-B8B831F3187C}">
  <ds:schemaRefs>
    <ds:schemaRef ds:uri="http://schemas.microsoft.com/sharepoint/v3/contenttype/forms"/>
  </ds:schemaRefs>
</ds:datastoreItem>
</file>

<file path=customXml/itemProps3.xml><?xml version="1.0" encoding="utf-8"?>
<ds:datastoreItem xmlns:ds="http://schemas.openxmlformats.org/officeDocument/2006/customXml" ds:itemID="{3C1F673F-8F68-4241-A0F4-FAA750965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eff16-2881-4c21-b883-7217e4159d2f"/>
    <ds:schemaRef ds:uri="0d9ca997-1b21-4494-8032-09ee00335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Gabidullina, Razaliya I</dc:creator>
  <keywords/>
  <dc:description/>
  <lastModifiedBy>Aura, Amber A</lastModifiedBy>
  <revision>3</revision>
  <dcterms:created xsi:type="dcterms:W3CDTF">2021-06-04T08:03:00.0000000Z</dcterms:created>
  <dcterms:modified xsi:type="dcterms:W3CDTF">2021-06-07T10:09:59.0758325Z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0x0101005B46E6A81A0BB241833398AA61BB8901</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GabidullinaRI@state.gov</vt:lpwstr>
  </property>
  <property fmtid="{D5CDD505-2E9C-101B-9397-08002B2CF9AE}" pid="6" name="MSIP_Label_1665d9ee-429a-4d5f-97cc-cfb56e044a6e_SetDate">
    <vt:lpwstr>2021-06-03T15:55:42.8061891Z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cbda60c2-c1a6-4932-b32e-7bd59fbf29f1</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