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69820AE3" w:rsidR="008C1968" w:rsidRPr="00A339B0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9854AE">
        <w:rPr>
          <w:b/>
          <w:bCs/>
          <w:sz w:val="24"/>
          <w:szCs w:val="24"/>
        </w:rPr>
        <w:t xml:space="preserve">The purpose of Amendment </w:t>
      </w:r>
      <w:r w:rsidR="002320D3">
        <w:rPr>
          <w:b/>
          <w:bCs/>
          <w:sz w:val="24"/>
          <w:szCs w:val="24"/>
        </w:rPr>
        <w:t>1</w:t>
      </w:r>
      <w:r w:rsidRPr="009854AE">
        <w:rPr>
          <w:b/>
          <w:bCs/>
          <w:sz w:val="24"/>
          <w:szCs w:val="24"/>
        </w:rPr>
        <w:t xml:space="preserve"> to </w:t>
      </w:r>
      <w:r w:rsidR="00EB0330" w:rsidRPr="009854AE">
        <w:rPr>
          <w:b/>
          <w:bCs/>
          <w:sz w:val="24"/>
          <w:szCs w:val="24"/>
        </w:rPr>
        <w:t xml:space="preserve">the </w:t>
      </w:r>
      <w:r w:rsidR="00F622B4">
        <w:rPr>
          <w:b/>
          <w:bCs/>
          <w:sz w:val="24"/>
          <w:szCs w:val="24"/>
        </w:rPr>
        <w:t>DARPARA2502</w:t>
      </w:r>
      <w:r w:rsidR="002320D3">
        <w:rPr>
          <w:b/>
          <w:bCs/>
          <w:sz w:val="24"/>
          <w:szCs w:val="24"/>
        </w:rPr>
        <w:t xml:space="preserve"> </w:t>
      </w:r>
      <w:r w:rsidR="00F622B4">
        <w:rPr>
          <w:b/>
          <w:bCs/>
          <w:sz w:val="24"/>
          <w:szCs w:val="24"/>
        </w:rPr>
        <w:t>Young Faculty Award 2026 Research Announcement (RA</w:t>
      </w:r>
      <w:r w:rsidR="002320D3">
        <w:rPr>
          <w:b/>
          <w:bCs/>
          <w:sz w:val="24"/>
          <w:szCs w:val="24"/>
        </w:rPr>
        <w:t>)</w:t>
      </w:r>
      <w:r w:rsidRPr="00A339B0">
        <w:rPr>
          <w:b/>
          <w:bCs/>
          <w:sz w:val="24"/>
          <w:szCs w:val="24"/>
        </w:rPr>
        <w:t xml:space="preserve"> is </w:t>
      </w:r>
      <w:r w:rsidR="006A42E6" w:rsidRPr="00A339B0">
        <w:rPr>
          <w:b/>
          <w:bCs/>
          <w:sz w:val="24"/>
          <w:szCs w:val="24"/>
        </w:rPr>
        <w:t>to</w:t>
      </w:r>
      <w:r w:rsidR="008475F0" w:rsidRPr="00A339B0">
        <w:rPr>
          <w:b/>
          <w:bCs/>
          <w:sz w:val="24"/>
          <w:szCs w:val="24"/>
        </w:rPr>
        <w:t>:</w:t>
      </w:r>
    </w:p>
    <w:p w14:paraId="0E1E220D" w14:textId="670DD990" w:rsidR="00A339B0" w:rsidRDefault="0029078D" w:rsidP="00F622B4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Update the not-to-exceed </w:t>
      </w:r>
      <w:r w:rsidR="00541BCF">
        <w:rPr>
          <w:bCs/>
          <w:sz w:val="24"/>
          <w:szCs w:val="24"/>
        </w:rPr>
        <w:t>cost for the U.S. Person Graduate Student option period</w:t>
      </w:r>
      <w:r w:rsidR="00CF0033">
        <w:rPr>
          <w:bCs/>
          <w:sz w:val="24"/>
          <w:szCs w:val="24"/>
        </w:rPr>
        <w:t xml:space="preserve"> to $350,000</w:t>
      </w:r>
      <w:r w:rsidR="00AA6D79">
        <w:rPr>
          <w:bCs/>
          <w:sz w:val="24"/>
          <w:szCs w:val="24"/>
        </w:rPr>
        <w:t xml:space="preserve"> </w:t>
      </w:r>
      <w:r w:rsidR="00541BCF">
        <w:rPr>
          <w:bCs/>
          <w:sz w:val="24"/>
          <w:szCs w:val="24"/>
        </w:rPr>
        <w:t xml:space="preserve">on </w:t>
      </w:r>
      <w:r w:rsidR="00AA6D79">
        <w:rPr>
          <w:bCs/>
          <w:sz w:val="24"/>
          <w:szCs w:val="24"/>
        </w:rPr>
        <w:t>page 2</w:t>
      </w:r>
      <w:r w:rsidR="00CF0033">
        <w:rPr>
          <w:bCs/>
          <w:sz w:val="24"/>
          <w:szCs w:val="24"/>
        </w:rPr>
        <w:t>. This is no</w:t>
      </w:r>
      <w:r w:rsidR="00AA6D79">
        <w:rPr>
          <w:bCs/>
          <w:sz w:val="24"/>
          <w:szCs w:val="24"/>
        </w:rPr>
        <w:t>w</w:t>
      </w:r>
      <w:r w:rsidR="00CF0033">
        <w:rPr>
          <w:bCs/>
          <w:sz w:val="24"/>
          <w:szCs w:val="24"/>
        </w:rPr>
        <w:t xml:space="preserve"> consistent </w:t>
      </w:r>
      <w:r w:rsidR="00AA6D79">
        <w:rPr>
          <w:bCs/>
          <w:sz w:val="24"/>
          <w:szCs w:val="24"/>
        </w:rPr>
        <w:t xml:space="preserve">with page </w:t>
      </w:r>
      <w:r w:rsidR="008E03E6">
        <w:rPr>
          <w:bCs/>
          <w:sz w:val="24"/>
          <w:szCs w:val="24"/>
        </w:rPr>
        <w:t>4</w:t>
      </w:r>
      <w:r w:rsidR="00AA6D79">
        <w:rPr>
          <w:bCs/>
          <w:sz w:val="24"/>
          <w:szCs w:val="24"/>
        </w:rPr>
        <w:t xml:space="preserve">. </w:t>
      </w:r>
    </w:p>
    <w:p w14:paraId="6310AEA8" w14:textId="77777777" w:rsidR="00F622B4" w:rsidRPr="00A339B0" w:rsidRDefault="00F622B4" w:rsidP="00F622B4">
      <w:pPr>
        <w:pStyle w:val="ListParagraph"/>
        <w:rPr>
          <w:bCs/>
          <w:sz w:val="24"/>
          <w:szCs w:val="24"/>
        </w:rPr>
      </w:pPr>
    </w:p>
    <w:p w14:paraId="6DF2FD46" w14:textId="3E0A098F" w:rsidR="006A42E6" w:rsidRPr="00DA36DE" w:rsidRDefault="007353D5" w:rsidP="00B41FA3">
      <w:pPr>
        <w:spacing w:after="180"/>
        <w:rPr>
          <w:sz w:val="24"/>
          <w:szCs w:val="24"/>
        </w:rPr>
      </w:pPr>
      <w:r w:rsidRPr="00A339B0">
        <w:rPr>
          <w:b/>
          <w:bCs/>
          <w:sz w:val="24"/>
          <w:szCs w:val="24"/>
        </w:rPr>
        <w:t xml:space="preserve">All changes </w:t>
      </w:r>
      <w:r w:rsidR="00DE4DF8" w:rsidRPr="00A339B0">
        <w:rPr>
          <w:b/>
          <w:bCs/>
          <w:sz w:val="24"/>
          <w:szCs w:val="24"/>
        </w:rPr>
        <w:t xml:space="preserve">to the </w:t>
      </w:r>
      <w:r w:rsidR="00F622B4">
        <w:rPr>
          <w:b/>
          <w:bCs/>
          <w:sz w:val="24"/>
          <w:szCs w:val="24"/>
        </w:rPr>
        <w:t xml:space="preserve">RA </w:t>
      </w:r>
      <w:r w:rsidR="00DE4DF8" w:rsidRPr="00A339B0">
        <w:rPr>
          <w:b/>
          <w:bCs/>
          <w:sz w:val="24"/>
          <w:szCs w:val="24"/>
        </w:rPr>
        <w:t>are noted</w:t>
      </w:r>
      <w:r w:rsidRPr="00A339B0">
        <w:rPr>
          <w:b/>
          <w:bCs/>
          <w:sz w:val="24"/>
          <w:szCs w:val="24"/>
        </w:rPr>
        <w:t xml:space="preserve"> with </w:t>
      </w:r>
      <w:r w:rsidRPr="0072386A">
        <w:rPr>
          <w:b/>
          <w:bCs/>
          <w:sz w:val="24"/>
          <w:szCs w:val="24"/>
          <w:highlight w:val="yellow"/>
        </w:rPr>
        <w:t>yellow highlights</w:t>
      </w:r>
      <w:r w:rsidRPr="00A339B0">
        <w:rPr>
          <w:b/>
          <w:bCs/>
          <w:sz w:val="24"/>
          <w:szCs w:val="24"/>
        </w:rPr>
        <w:t xml:space="preserve">. </w:t>
      </w:r>
      <w:r w:rsidR="006A42E6" w:rsidRPr="00A339B0">
        <w:rPr>
          <w:b/>
          <w:bCs/>
          <w:sz w:val="24"/>
          <w:szCs w:val="24"/>
        </w:rPr>
        <w:t xml:space="preserve">Except as referenced herein, no other changes have been made to </w:t>
      </w:r>
      <w:r w:rsidR="002320D3">
        <w:rPr>
          <w:b/>
          <w:bCs/>
          <w:sz w:val="24"/>
          <w:szCs w:val="24"/>
        </w:rPr>
        <w:t>DARPA</w:t>
      </w:r>
      <w:r w:rsidR="00F622B4">
        <w:rPr>
          <w:b/>
          <w:bCs/>
          <w:sz w:val="24"/>
          <w:szCs w:val="24"/>
        </w:rPr>
        <w:t>RA2502</w:t>
      </w:r>
      <w:r w:rsidR="00B41FA3" w:rsidRPr="00A339B0">
        <w:rPr>
          <w:b/>
          <w:bCs/>
          <w:sz w:val="24"/>
          <w:szCs w:val="24"/>
        </w:rPr>
        <w:t>.</w:t>
      </w:r>
    </w:p>
    <w:sectPr w:rsidR="006A42E6" w:rsidRPr="00DA3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9F477B" w14:textId="77777777" w:rsidR="004D4AD7" w:rsidRDefault="004D4AD7" w:rsidP="00900797">
      <w:r>
        <w:separator/>
      </w:r>
    </w:p>
  </w:endnote>
  <w:endnote w:type="continuationSeparator" w:id="0">
    <w:p w14:paraId="581E8199" w14:textId="77777777" w:rsidR="004D4AD7" w:rsidRDefault="004D4AD7" w:rsidP="00900797">
      <w:r>
        <w:continuationSeparator/>
      </w:r>
    </w:p>
  </w:endnote>
  <w:endnote w:type="continuationNotice" w:id="1">
    <w:p w14:paraId="3D0FBB4D" w14:textId="77777777" w:rsidR="004D4AD7" w:rsidRDefault="004D4A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0592C" w14:textId="77777777" w:rsidR="004D4AD7" w:rsidRDefault="004D4AD7" w:rsidP="00900797">
      <w:r>
        <w:separator/>
      </w:r>
    </w:p>
  </w:footnote>
  <w:footnote w:type="continuationSeparator" w:id="0">
    <w:p w14:paraId="17F97965" w14:textId="77777777" w:rsidR="004D4AD7" w:rsidRDefault="004D4AD7" w:rsidP="00900797">
      <w:r>
        <w:continuationSeparator/>
      </w:r>
    </w:p>
  </w:footnote>
  <w:footnote w:type="continuationNotice" w:id="1">
    <w:p w14:paraId="625EF1CB" w14:textId="77777777" w:rsidR="004D4AD7" w:rsidRDefault="004D4AD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7093"/>
    <w:rsid w:val="00013BD9"/>
    <w:rsid w:val="000160CD"/>
    <w:rsid w:val="00045627"/>
    <w:rsid w:val="000A2205"/>
    <w:rsid w:val="000B000D"/>
    <w:rsid w:val="000D0B0C"/>
    <w:rsid w:val="000D3DE2"/>
    <w:rsid w:val="000D4E0D"/>
    <w:rsid w:val="00105188"/>
    <w:rsid w:val="00123D70"/>
    <w:rsid w:val="00126036"/>
    <w:rsid w:val="00141278"/>
    <w:rsid w:val="0015087D"/>
    <w:rsid w:val="001B74E6"/>
    <w:rsid w:val="002320D3"/>
    <w:rsid w:val="00233F1E"/>
    <w:rsid w:val="00266689"/>
    <w:rsid w:val="0026784D"/>
    <w:rsid w:val="0029078D"/>
    <w:rsid w:val="00296510"/>
    <w:rsid w:val="002B1F34"/>
    <w:rsid w:val="002D6FF6"/>
    <w:rsid w:val="002D7677"/>
    <w:rsid w:val="002E3773"/>
    <w:rsid w:val="003073A2"/>
    <w:rsid w:val="00334FB6"/>
    <w:rsid w:val="003368B8"/>
    <w:rsid w:val="00355524"/>
    <w:rsid w:val="00386420"/>
    <w:rsid w:val="003D6CC4"/>
    <w:rsid w:val="003D7CB7"/>
    <w:rsid w:val="00423448"/>
    <w:rsid w:val="0044391F"/>
    <w:rsid w:val="00451134"/>
    <w:rsid w:val="00485816"/>
    <w:rsid w:val="004B58FE"/>
    <w:rsid w:val="004D12DF"/>
    <w:rsid w:val="004D4AD7"/>
    <w:rsid w:val="00513045"/>
    <w:rsid w:val="00525446"/>
    <w:rsid w:val="0053465A"/>
    <w:rsid w:val="00541BCF"/>
    <w:rsid w:val="005572F0"/>
    <w:rsid w:val="00570CCA"/>
    <w:rsid w:val="0057210B"/>
    <w:rsid w:val="00593A8D"/>
    <w:rsid w:val="005A24B8"/>
    <w:rsid w:val="005A792C"/>
    <w:rsid w:val="005D0EF3"/>
    <w:rsid w:val="00622822"/>
    <w:rsid w:val="00622BBA"/>
    <w:rsid w:val="0069730E"/>
    <w:rsid w:val="006A42E6"/>
    <w:rsid w:val="006D588B"/>
    <w:rsid w:val="0072386A"/>
    <w:rsid w:val="00725A3C"/>
    <w:rsid w:val="007353D5"/>
    <w:rsid w:val="00735738"/>
    <w:rsid w:val="00757DFB"/>
    <w:rsid w:val="00760117"/>
    <w:rsid w:val="0077664D"/>
    <w:rsid w:val="00796C99"/>
    <w:rsid w:val="007C2130"/>
    <w:rsid w:val="007C5277"/>
    <w:rsid w:val="00817872"/>
    <w:rsid w:val="00823056"/>
    <w:rsid w:val="0083673B"/>
    <w:rsid w:val="008475F0"/>
    <w:rsid w:val="00860B69"/>
    <w:rsid w:val="008C1968"/>
    <w:rsid w:val="008D20D9"/>
    <w:rsid w:val="008D5764"/>
    <w:rsid w:val="008E03E6"/>
    <w:rsid w:val="00900797"/>
    <w:rsid w:val="009074A4"/>
    <w:rsid w:val="00910431"/>
    <w:rsid w:val="00922067"/>
    <w:rsid w:val="0092618A"/>
    <w:rsid w:val="00933394"/>
    <w:rsid w:val="00952644"/>
    <w:rsid w:val="00952B08"/>
    <w:rsid w:val="009854AE"/>
    <w:rsid w:val="009928D3"/>
    <w:rsid w:val="009A0055"/>
    <w:rsid w:val="009E6F38"/>
    <w:rsid w:val="00A019DA"/>
    <w:rsid w:val="00A066C7"/>
    <w:rsid w:val="00A07338"/>
    <w:rsid w:val="00A339B0"/>
    <w:rsid w:val="00A55A9B"/>
    <w:rsid w:val="00A94B3D"/>
    <w:rsid w:val="00AA3F66"/>
    <w:rsid w:val="00AA650B"/>
    <w:rsid w:val="00AA6D79"/>
    <w:rsid w:val="00AC3642"/>
    <w:rsid w:val="00AC3D9B"/>
    <w:rsid w:val="00AD6A48"/>
    <w:rsid w:val="00AE33C2"/>
    <w:rsid w:val="00AF69F2"/>
    <w:rsid w:val="00B13433"/>
    <w:rsid w:val="00B1767A"/>
    <w:rsid w:val="00B41FA3"/>
    <w:rsid w:val="00B7071D"/>
    <w:rsid w:val="00B7494F"/>
    <w:rsid w:val="00BA7F35"/>
    <w:rsid w:val="00C416C1"/>
    <w:rsid w:val="00C52B73"/>
    <w:rsid w:val="00C673F5"/>
    <w:rsid w:val="00C70D54"/>
    <w:rsid w:val="00CF0033"/>
    <w:rsid w:val="00D521ED"/>
    <w:rsid w:val="00D558E6"/>
    <w:rsid w:val="00D62DF5"/>
    <w:rsid w:val="00DA36DE"/>
    <w:rsid w:val="00DE4DF8"/>
    <w:rsid w:val="00E3294B"/>
    <w:rsid w:val="00E5222B"/>
    <w:rsid w:val="00E52458"/>
    <w:rsid w:val="00E725D3"/>
    <w:rsid w:val="00E76F2B"/>
    <w:rsid w:val="00E84030"/>
    <w:rsid w:val="00EA03A3"/>
    <w:rsid w:val="00EB0330"/>
    <w:rsid w:val="00EB1626"/>
    <w:rsid w:val="00EB19A4"/>
    <w:rsid w:val="00F1268E"/>
    <w:rsid w:val="00F57280"/>
    <w:rsid w:val="00F622B4"/>
    <w:rsid w:val="00F76AEF"/>
    <w:rsid w:val="00F96430"/>
    <w:rsid w:val="00FB2445"/>
    <w:rsid w:val="00FC2CC7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3A982E28-4A0E-4576-AF6E-20C3D65D5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798711fab46925fa48e8f4c336f46fa6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13611bf3004bdf40eef2aec1153f7f63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Props1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472359-C505-40A2-A333-D0C1AB8F36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docMetadata/LabelInfo.xml><?xml version="1.0" encoding="utf-8"?>
<clbl:labelList xmlns:clbl="http://schemas.microsoft.com/office/2020/mipLabelMetadata">
  <clbl:label id="{f84814b5-f44e-4690-9314-553e36b5f585}" enabled="0" method="" siteId="{f84814b5-f44e-4690-9314-553e36b5f5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Gifford, Kelly (contr-dso)</cp:lastModifiedBy>
  <cp:revision>8</cp:revision>
  <dcterms:created xsi:type="dcterms:W3CDTF">2025-10-07T20:33:00Z</dcterms:created>
  <dcterms:modified xsi:type="dcterms:W3CDTF">2025-10-07T20:37:00Z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