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BF1" w:rsidRDefault="00D13BF1" w:rsidP="008B5143">
      <w:pPr>
        <w:jc w:val="center"/>
        <w:rPr>
          <w:rFonts w:eastAsia="ヒラギノ角ゴ Pro W3"/>
          <w:b/>
          <w:color w:val="000000"/>
          <w:sz w:val="28"/>
          <w:szCs w:val="28"/>
        </w:rPr>
      </w:pPr>
    </w:p>
    <w:p w:rsidR="008B5143" w:rsidRPr="005E0B35" w:rsidRDefault="004B5607" w:rsidP="008B5143">
      <w:pPr>
        <w:jc w:val="center"/>
        <w:rPr>
          <w:rFonts w:eastAsia="ヒラギノ角ゴ Pro W3"/>
          <w:b/>
          <w:color w:val="000000"/>
          <w:sz w:val="28"/>
          <w:szCs w:val="28"/>
        </w:rPr>
      </w:pPr>
      <w:r>
        <w:rPr>
          <w:rFonts w:eastAsia="ヒラギノ角ゴ Pro W3"/>
          <w:b/>
          <w:color w:val="000000"/>
          <w:sz w:val="28"/>
          <w:szCs w:val="28"/>
        </w:rPr>
        <w:t xml:space="preserve">TAB 1: </w:t>
      </w:r>
      <w:r w:rsidR="008B5143" w:rsidRPr="005E0B35">
        <w:rPr>
          <w:rFonts w:eastAsia="ヒラギノ角ゴ Pro W3"/>
          <w:b/>
          <w:color w:val="000000"/>
          <w:sz w:val="28"/>
          <w:szCs w:val="28"/>
        </w:rPr>
        <w:t>U.S. Embassy Baghdad</w:t>
      </w:r>
    </w:p>
    <w:p w:rsidR="008B5143" w:rsidRDefault="008B5143" w:rsidP="008B5143">
      <w:pPr>
        <w:jc w:val="center"/>
        <w:rPr>
          <w:rFonts w:eastAsia="ヒラギノ角ゴ Pro W3"/>
          <w:b/>
          <w:color w:val="000000"/>
          <w:sz w:val="28"/>
          <w:szCs w:val="28"/>
        </w:rPr>
      </w:pPr>
      <w:r w:rsidRPr="005E0B35">
        <w:rPr>
          <w:rFonts w:eastAsia="ヒラギノ角ゴ Pro W3"/>
          <w:b/>
          <w:color w:val="000000"/>
          <w:sz w:val="28"/>
          <w:szCs w:val="28"/>
        </w:rPr>
        <w:t>Public Affairs Section</w:t>
      </w:r>
    </w:p>
    <w:p w:rsidR="008B5143" w:rsidRPr="005E0B35" w:rsidRDefault="008B5143" w:rsidP="008B5143">
      <w:pPr>
        <w:jc w:val="center"/>
        <w:rPr>
          <w:rFonts w:eastAsia="ヒラギノ角ゴ Pro W3"/>
          <w:b/>
          <w:color w:val="000000"/>
          <w:sz w:val="28"/>
          <w:szCs w:val="28"/>
        </w:rPr>
      </w:pPr>
      <w:r>
        <w:rPr>
          <w:rFonts w:eastAsia="ヒラギノ角ゴ Pro W3"/>
          <w:b/>
          <w:color w:val="000000"/>
          <w:sz w:val="28"/>
          <w:szCs w:val="28"/>
        </w:rPr>
        <w:t>Notice of Funding Opportunity</w:t>
      </w:r>
    </w:p>
    <w:p w:rsidR="008B5143" w:rsidRPr="005E0B35" w:rsidRDefault="008B5143" w:rsidP="008B5143">
      <w:pPr>
        <w:rPr>
          <w:rFonts w:eastAsia="ヒラギノ角ゴ Pro W3"/>
          <w:color w:val="000000"/>
          <w:sz w:val="28"/>
          <w:szCs w:val="28"/>
        </w:rPr>
      </w:pPr>
    </w:p>
    <w:p w:rsidR="008B5143" w:rsidRPr="005E0B35" w:rsidRDefault="008B5143" w:rsidP="008B5143">
      <w:pPr>
        <w:ind w:left="2880" w:hanging="2880"/>
        <w:rPr>
          <w:rFonts w:eastAsia="ヒラギノ角ゴ Pro W3"/>
          <w:color w:val="000000"/>
          <w:sz w:val="28"/>
          <w:szCs w:val="28"/>
        </w:rPr>
      </w:pPr>
      <w:r w:rsidRPr="005E0B35">
        <w:rPr>
          <w:rFonts w:eastAsia="ヒラギノ角ゴ Pro W3"/>
          <w:color w:val="000000"/>
          <w:sz w:val="28"/>
          <w:szCs w:val="28"/>
        </w:rPr>
        <w:t xml:space="preserve">Request for Proposals:  </w:t>
      </w:r>
      <w:r w:rsidRPr="005E0B35">
        <w:rPr>
          <w:rFonts w:eastAsia="ヒラギノ角ゴ Pro W3"/>
          <w:color w:val="000000"/>
          <w:sz w:val="28"/>
          <w:szCs w:val="28"/>
        </w:rPr>
        <w:tab/>
      </w:r>
      <w:r>
        <w:rPr>
          <w:rFonts w:eastAsia="ヒラギノ角ゴ Pro W3"/>
          <w:color w:val="000000"/>
          <w:sz w:val="28"/>
          <w:szCs w:val="28"/>
        </w:rPr>
        <w:t>Women’s Small Business Mentoring Program in Southern Iraq</w:t>
      </w:r>
    </w:p>
    <w:p w:rsidR="008B5143" w:rsidRPr="005E0B35" w:rsidRDefault="008B5143" w:rsidP="008B5143">
      <w:pPr>
        <w:rPr>
          <w:rFonts w:eastAsia="ヒラギノ角ゴ Pro W3"/>
          <w:color w:val="000000"/>
          <w:sz w:val="28"/>
          <w:szCs w:val="28"/>
        </w:rPr>
      </w:pPr>
    </w:p>
    <w:p w:rsidR="008B5143" w:rsidRPr="005E0B35" w:rsidRDefault="008B5143" w:rsidP="008B5143">
      <w:pPr>
        <w:rPr>
          <w:rFonts w:eastAsia="ヒラギノ角ゴ Pro W3"/>
          <w:color w:val="000000"/>
          <w:sz w:val="28"/>
          <w:szCs w:val="28"/>
        </w:rPr>
      </w:pPr>
      <w:r w:rsidRPr="005E0B35">
        <w:rPr>
          <w:rFonts w:eastAsia="ヒラギノ角ゴ Pro W3"/>
          <w:color w:val="000000"/>
          <w:sz w:val="28"/>
          <w:szCs w:val="28"/>
        </w:rPr>
        <w:t>Funding Opportunity:</w:t>
      </w:r>
      <w:r w:rsidRPr="005E0B35">
        <w:rPr>
          <w:rFonts w:eastAsia="ヒラギノ角ゴ Pro W3"/>
          <w:color w:val="000000"/>
          <w:sz w:val="28"/>
          <w:szCs w:val="28"/>
        </w:rPr>
        <w:tab/>
      </w:r>
      <w:r w:rsidR="000E0C7C">
        <w:rPr>
          <w:color w:val="000000"/>
          <w:sz w:val="28"/>
          <w:szCs w:val="28"/>
        </w:rPr>
        <w:t>DOS-Baghdad-PD-2017</w:t>
      </w:r>
      <w:r w:rsidRPr="00A021F3">
        <w:rPr>
          <w:color w:val="000000"/>
          <w:sz w:val="28"/>
          <w:szCs w:val="28"/>
        </w:rPr>
        <w:t>-</w:t>
      </w:r>
      <w:r w:rsidR="000E0C7C">
        <w:rPr>
          <w:color w:val="000000"/>
          <w:sz w:val="28"/>
          <w:szCs w:val="28"/>
        </w:rPr>
        <w:t>001</w:t>
      </w:r>
    </w:p>
    <w:p w:rsidR="008B5143" w:rsidRDefault="008B5143" w:rsidP="008B5143">
      <w:pPr>
        <w:rPr>
          <w:rFonts w:eastAsia="ヒラギノ角ゴ Pro W3"/>
          <w:color w:val="000000"/>
          <w:sz w:val="28"/>
          <w:szCs w:val="28"/>
        </w:rPr>
      </w:pPr>
    </w:p>
    <w:p w:rsidR="008B5143" w:rsidRPr="005E0B35" w:rsidRDefault="008B5143" w:rsidP="008B5143">
      <w:pPr>
        <w:rPr>
          <w:rFonts w:eastAsia="ヒラギノ角ゴ Pro W3"/>
          <w:color w:val="000000"/>
          <w:sz w:val="28"/>
          <w:szCs w:val="28"/>
        </w:rPr>
      </w:pPr>
      <w:r w:rsidRPr="005E0B35">
        <w:rPr>
          <w:rFonts w:eastAsia="ヒラギノ角ゴ Pro W3"/>
          <w:color w:val="000000"/>
          <w:sz w:val="28"/>
          <w:szCs w:val="28"/>
        </w:rPr>
        <w:t>Type:</w:t>
      </w:r>
      <w:r w:rsidRPr="005E0B35">
        <w:rPr>
          <w:rFonts w:eastAsia="ヒラギノ角ゴ Pro W3"/>
          <w:color w:val="000000"/>
          <w:sz w:val="28"/>
          <w:szCs w:val="28"/>
        </w:rPr>
        <w:tab/>
      </w:r>
      <w:r w:rsidRPr="005E0B35">
        <w:rPr>
          <w:rFonts w:eastAsia="ヒラギノ角ゴ Pro W3"/>
          <w:color w:val="000000"/>
          <w:sz w:val="28"/>
          <w:szCs w:val="28"/>
        </w:rPr>
        <w:tab/>
      </w:r>
      <w:r w:rsidRPr="005E0B35">
        <w:rPr>
          <w:rFonts w:eastAsia="ヒラギノ角ゴ Pro W3"/>
          <w:color w:val="000000"/>
          <w:sz w:val="28"/>
          <w:szCs w:val="28"/>
        </w:rPr>
        <w:tab/>
      </w:r>
      <w:r w:rsidRPr="005E0B35">
        <w:rPr>
          <w:rFonts w:eastAsia="ヒラギノ角ゴ Pro W3"/>
          <w:color w:val="000000"/>
          <w:sz w:val="28"/>
          <w:szCs w:val="28"/>
        </w:rPr>
        <w:tab/>
      </w:r>
      <w:r>
        <w:rPr>
          <w:rFonts w:eastAsia="ヒラギノ角ゴ Pro W3"/>
          <w:color w:val="000000"/>
          <w:sz w:val="28"/>
          <w:szCs w:val="28"/>
        </w:rPr>
        <w:t>Grant</w:t>
      </w:r>
      <w:r w:rsidR="002340F8">
        <w:rPr>
          <w:rFonts w:eastAsia="ヒラギノ角ゴ Pro W3"/>
          <w:color w:val="000000"/>
          <w:sz w:val="28"/>
          <w:szCs w:val="28"/>
        </w:rPr>
        <w:t xml:space="preserve"> Agreement </w:t>
      </w:r>
    </w:p>
    <w:p w:rsidR="008B5143" w:rsidRPr="005E0B35" w:rsidRDefault="008B5143" w:rsidP="008B5143">
      <w:pPr>
        <w:rPr>
          <w:rFonts w:eastAsia="ヒラギノ角ゴ Pro W3"/>
          <w:color w:val="000000"/>
          <w:sz w:val="28"/>
          <w:szCs w:val="28"/>
        </w:rPr>
      </w:pPr>
    </w:p>
    <w:p w:rsidR="008B5143" w:rsidRPr="005E0B35" w:rsidRDefault="008B5143" w:rsidP="008B5143">
      <w:pPr>
        <w:rPr>
          <w:rFonts w:eastAsia="ヒラギノ角ゴ Pro W3"/>
          <w:color w:val="000000"/>
          <w:sz w:val="28"/>
          <w:szCs w:val="28"/>
        </w:rPr>
      </w:pPr>
      <w:r w:rsidRPr="005E0B35">
        <w:rPr>
          <w:rFonts w:eastAsia="ヒラギノ角ゴ Pro W3"/>
          <w:color w:val="000000"/>
          <w:sz w:val="28"/>
          <w:szCs w:val="28"/>
        </w:rPr>
        <w:t>CFDA:</w:t>
      </w:r>
      <w:r w:rsidRPr="005E0B35">
        <w:rPr>
          <w:rFonts w:eastAsia="ヒラギノ角ゴ Pro W3"/>
          <w:color w:val="000000"/>
          <w:sz w:val="28"/>
          <w:szCs w:val="28"/>
        </w:rPr>
        <w:tab/>
      </w:r>
      <w:r w:rsidRPr="005E0B35">
        <w:rPr>
          <w:rFonts w:eastAsia="ヒラギノ角ゴ Pro W3"/>
          <w:color w:val="000000"/>
          <w:sz w:val="28"/>
          <w:szCs w:val="28"/>
        </w:rPr>
        <w:tab/>
      </w:r>
      <w:r w:rsidRPr="005E0B35">
        <w:rPr>
          <w:rFonts w:eastAsia="ヒラギノ角ゴ Pro W3"/>
          <w:color w:val="000000"/>
          <w:sz w:val="28"/>
          <w:szCs w:val="28"/>
        </w:rPr>
        <w:tab/>
        <w:t>19.</w:t>
      </w:r>
      <w:r w:rsidR="005E78D9">
        <w:rPr>
          <w:rFonts w:eastAsia="ヒラギノ角ゴ Pro W3"/>
          <w:color w:val="000000"/>
          <w:sz w:val="28"/>
          <w:szCs w:val="28"/>
        </w:rPr>
        <w:t>021</w:t>
      </w:r>
    </w:p>
    <w:p w:rsidR="008B5143" w:rsidRPr="005E0B35" w:rsidRDefault="008B5143" w:rsidP="008B5143">
      <w:pPr>
        <w:rPr>
          <w:rFonts w:eastAsia="ヒラギノ角ゴ Pro W3"/>
          <w:color w:val="000000"/>
          <w:sz w:val="28"/>
          <w:szCs w:val="28"/>
        </w:rPr>
      </w:pPr>
    </w:p>
    <w:p w:rsidR="008B5143" w:rsidRPr="005E0B35" w:rsidRDefault="008B5143" w:rsidP="008B5143">
      <w:pPr>
        <w:rPr>
          <w:rFonts w:eastAsia="ヒラギノ角ゴ Pro W3"/>
          <w:color w:val="000000"/>
          <w:sz w:val="28"/>
          <w:szCs w:val="28"/>
        </w:rPr>
      </w:pPr>
      <w:r w:rsidRPr="005E0B35">
        <w:rPr>
          <w:rFonts w:eastAsia="ヒラギノ角ゴ Pro W3"/>
          <w:color w:val="000000"/>
          <w:sz w:val="28"/>
          <w:szCs w:val="28"/>
        </w:rPr>
        <w:t>Opening Date:</w:t>
      </w:r>
      <w:r w:rsidRPr="005E0B35">
        <w:rPr>
          <w:rFonts w:eastAsia="ヒラギノ角ゴ Pro W3"/>
          <w:color w:val="000000"/>
          <w:sz w:val="28"/>
          <w:szCs w:val="28"/>
        </w:rPr>
        <w:tab/>
      </w:r>
      <w:r w:rsidRPr="005E0B35">
        <w:rPr>
          <w:rFonts w:eastAsia="ヒラギノ角ゴ Pro W3"/>
          <w:color w:val="000000"/>
          <w:sz w:val="28"/>
          <w:szCs w:val="28"/>
        </w:rPr>
        <w:tab/>
      </w:r>
      <w:r w:rsidR="000E0C7C">
        <w:rPr>
          <w:rFonts w:eastAsia="ヒラギノ角ゴ Pro W3"/>
          <w:color w:val="000000"/>
          <w:sz w:val="28"/>
          <w:szCs w:val="28"/>
        </w:rPr>
        <w:t>November 30</w:t>
      </w:r>
      <w:r w:rsidR="00C665A3">
        <w:rPr>
          <w:rFonts w:eastAsia="ヒラギノ角ゴ Pro W3"/>
          <w:color w:val="000000"/>
          <w:sz w:val="28"/>
          <w:szCs w:val="28"/>
        </w:rPr>
        <w:t xml:space="preserve">, </w:t>
      </w:r>
      <w:r w:rsidR="005E78D9">
        <w:rPr>
          <w:rFonts w:eastAsia="ヒラギノ角ゴ Pro W3"/>
          <w:color w:val="000000"/>
          <w:sz w:val="28"/>
          <w:szCs w:val="28"/>
        </w:rPr>
        <w:t>2016</w:t>
      </w:r>
    </w:p>
    <w:p w:rsidR="008B5143" w:rsidRPr="005E0B35" w:rsidRDefault="008B5143" w:rsidP="008B5143">
      <w:pPr>
        <w:rPr>
          <w:rFonts w:eastAsia="ヒラギノ角ゴ Pro W3"/>
          <w:color w:val="000000"/>
          <w:sz w:val="28"/>
          <w:szCs w:val="28"/>
        </w:rPr>
      </w:pPr>
      <w:r w:rsidRPr="005E0B35">
        <w:rPr>
          <w:rFonts w:eastAsia="ヒラギノ角ゴ Pro W3"/>
          <w:color w:val="000000"/>
          <w:sz w:val="28"/>
          <w:szCs w:val="28"/>
        </w:rPr>
        <w:t>Closing Date:</w:t>
      </w:r>
      <w:r w:rsidRPr="005E0B35">
        <w:rPr>
          <w:rFonts w:eastAsia="ヒラギノ角ゴ Pro W3"/>
          <w:color w:val="000000"/>
          <w:sz w:val="28"/>
          <w:szCs w:val="28"/>
        </w:rPr>
        <w:tab/>
      </w:r>
      <w:r w:rsidRPr="005E0B35">
        <w:rPr>
          <w:rFonts w:eastAsia="ヒラギノ角ゴ Pro W3"/>
          <w:color w:val="000000"/>
          <w:sz w:val="28"/>
          <w:szCs w:val="28"/>
        </w:rPr>
        <w:tab/>
      </w:r>
      <w:r w:rsidR="000E0C7C">
        <w:rPr>
          <w:rFonts w:eastAsia="ヒラギノ角ゴ Pro W3"/>
          <w:color w:val="000000"/>
          <w:sz w:val="28"/>
          <w:szCs w:val="28"/>
        </w:rPr>
        <w:t>January 15, 2017</w:t>
      </w:r>
    </w:p>
    <w:p w:rsidR="008B5143" w:rsidRPr="005E0B35" w:rsidRDefault="008B5143" w:rsidP="008B5143">
      <w:pPr>
        <w:rPr>
          <w:rFonts w:eastAsia="ヒラギノ角ゴ Pro W3"/>
          <w:color w:val="000000"/>
          <w:sz w:val="28"/>
          <w:szCs w:val="28"/>
        </w:rPr>
      </w:pPr>
    </w:p>
    <w:p w:rsidR="008B5143" w:rsidRPr="005E0B35" w:rsidRDefault="008B5143" w:rsidP="008B5143">
      <w:pPr>
        <w:rPr>
          <w:rFonts w:eastAsia="ヒラギノ角ゴ Pro W3"/>
          <w:b/>
          <w:color w:val="000000"/>
          <w:sz w:val="28"/>
          <w:szCs w:val="28"/>
        </w:rPr>
      </w:pPr>
      <w:r w:rsidRPr="005E0B35">
        <w:rPr>
          <w:rFonts w:eastAsia="ヒラギノ角ゴ Pro W3"/>
          <w:b/>
          <w:color w:val="000000"/>
          <w:sz w:val="28"/>
          <w:szCs w:val="28"/>
        </w:rPr>
        <w:t>SUMMARY</w:t>
      </w:r>
    </w:p>
    <w:p w:rsidR="008B5143" w:rsidRPr="005E0B35" w:rsidRDefault="008B5143" w:rsidP="008B5143">
      <w:pPr>
        <w:rPr>
          <w:rFonts w:eastAsia="ヒラギノ角ゴ Pro W3"/>
          <w:color w:val="000000"/>
          <w:sz w:val="28"/>
          <w:szCs w:val="28"/>
        </w:rPr>
      </w:pPr>
    </w:p>
    <w:p w:rsidR="008B5143" w:rsidRDefault="008B5143" w:rsidP="008B5143">
      <w:pPr>
        <w:shd w:val="clear" w:color="auto" w:fill="FFFFFF"/>
        <w:rPr>
          <w:color w:val="000000"/>
          <w:sz w:val="28"/>
          <w:szCs w:val="28"/>
        </w:rPr>
      </w:pPr>
      <w:r w:rsidRPr="005E0B35">
        <w:rPr>
          <w:color w:val="000000"/>
          <w:sz w:val="28"/>
          <w:szCs w:val="28"/>
        </w:rPr>
        <w:t xml:space="preserve">The U.S. </w:t>
      </w:r>
      <w:r>
        <w:rPr>
          <w:color w:val="000000"/>
          <w:sz w:val="28"/>
          <w:szCs w:val="28"/>
        </w:rPr>
        <w:t>Embassy in Baghdad, Iraq</w:t>
      </w:r>
      <w:r w:rsidRPr="005E0B35">
        <w:rPr>
          <w:color w:val="000000"/>
          <w:sz w:val="28"/>
          <w:szCs w:val="28"/>
        </w:rPr>
        <w:t xml:space="preserve"> invites eligible organizations to submit proposals to assist in the development and implementation of a business mentoring program in southern Iraq geared primarily toward </w:t>
      </w:r>
      <w:r>
        <w:rPr>
          <w:color w:val="000000"/>
          <w:sz w:val="28"/>
          <w:szCs w:val="28"/>
        </w:rPr>
        <w:t xml:space="preserve">female </w:t>
      </w:r>
      <w:r w:rsidRPr="005E0B35">
        <w:rPr>
          <w:color w:val="000000"/>
          <w:sz w:val="28"/>
          <w:szCs w:val="28"/>
        </w:rPr>
        <w:t xml:space="preserve">single heads of household who wish to </w:t>
      </w:r>
      <w:r w:rsidRPr="00951720">
        <w:rPr>
          <w:color w:val="000000"/>
          <w:sz w:val="28"/>
          <w:szCs w:val="28"/>
        </w:rPr>
        <w:t>start their own businesses</w:t>
      </w:r>
      <w:r w:rsidRPr="00225BE2">
        <w:rPr>
          <w:color w:val="000000"/>
          <w:sz w:val="28"/>
          <w:szCs w:val="28"/>
        </w:rPr>
        <w:t xml:space="preserve"> </w:t>
      </w:r>
      <w:r>
        <w:rPr>
          <w:color w:val="000000"/>
          <w:sz w:val="28"/>
          <w:szCs w:val="28"/>
        </w:rPr>
        <w:t xml:space="preserve">or </w:t>
      </w:r>
      <w:r w:rsidRPr="005E0B35">
        <w:rPr>
          <w:color w:val="000000"/>
          <w:sz w:val="28"/>
          <w:szCs w:val="28"/>
        </w:rPr>
        <w:t xml:space="preserve">enter the job market.  </w:t>
      </w:r>
    </w:p>
    <w:p w:rsidR="008B5143" w:rsidRDefault="008B5143" w:rsidP="008B5143">
      <w:pPr>
        <w:shd w:val="clear" w:color="auto" w:fill="FFFFFF"/>
        <w:rPr>
          <w:color w:val="000000"/>
          <w:sz w:val="28"/>
          <w:szCs w:val="28"/>
        </w:rPr>
      </w:pPr>
    </w:p>
    <w:p w:rsidR="008B5143" w:rsidRPr="005E0B35" w:rsidRDefault="008B5143" w:rsidP="008B5143">
      <w:pPr>
        <w:shd w:val="clear" w:color="auto" w:fill="FFFFFF"/>
        <w:rPr>
          <w:rFonts w:eastAsia="ヒラギノ角ゴ Pro W3"/>
          <w:color w:val="000000"/>
          <w:sz w:val="28"/>
          <w:szCs w:val="28"/>
        </w:rPr>
      </w:pPr>
      <w:r w:rsidRPr="005E0B35">
        <w:rPr>
          <w:color w:val="000000"/>
          <w:sz w:val="28"/>
          <w:szCs w:val="28"/>
        </w:rPr>
        <w:t>U.S. Consulate General Basrah seeks to engage s</w:t>
      </w:r>
      <w:bookmarkStart w:id="0" w:name="_GoBack"/>
      <w:bookmarkEnd w:id="0"/>
      <w:r w:rsidRPr="005E0B35">
        <w:rPr>
          <w:color w:val="000000"/>
          <w:sz w:val="28"/>
          <w:szCs w:val="28"/>
        </w:rPr>
        <w:t xml:space="preserve">outhern Iraqi women who </w:t>
      </w:r>
      <w:r w:rsidR="00AE7527">
        <w:rPr>
          <w:color w:val="000000"/>
          <w:sz w:val="28"/>
          <w:szCs w:val="28"/>
        </w:rPr>
        <w:t xml:space="preserve">are in positions </w:t>
      </w:r>
      <w:r w:rsidRPr="005E0B35">
        <w:rPr>
          <w:color w:val="000000"/>
          <w:sz w:val="28"/>
          <w:szCs w:val="28"/>
        </w:rPr>
        <w:t>of increased financial responsibility </w:t>
      </w:r>
      <w:r w:rsidR="00AE7527">
        <w:rPr>
          <w:color w:val="000000"/>
          <w:sz w:val="28"/>
          <w:szCs w:val="28"/>
        </w:rPr>
        <w:t xml:space="preserve">due to the loss of a family member to </w:t>
      </w:r>
      <w:r w:rsidRPr="005E0B35">
        <w:rPr>
          <w:color w:val="000000"/>
          <w:sz w:val="28"/>
          <w:szCs w:val="28"/>
        </w:rPr>
        <w:t>armed conflict, </w:t>
      </w:r>
      <w:r w:rsidR="00AE7527">
        <w:rPr>
          <w:color w:val="000000"/>
          <w:sz w:val="28"/>
          <w:szCs w:val="28"/>
        </w:rPr>
        <w:t>violent extremism</w:t>
      </w:r>
      <w:r w:rsidR="0066455E">
        <w:rPr>
          <w:color w:val="000000"/>
          <w:sz w:val="28"/>
          <w:szCs w:val="28"/>
        </w:rPr>
        <w:t>,</w:t>
      </w:r>
      <w:r w:rsidR="00AE7527">
        <w:rPr>
          <w:color w:val="000000"/>
          <w:sz w:val="28"/>
          <w:szCs w:val="28"/>
        </w:rPr>
        <w:t xml:space="preserve"> </w:t>
      </w:r>
      <w:r w:rsidRPr="005E0B35">
        <w:rPr>
          <w:color w:val="000000"/>
          <w:sz w:val="28"/>
          <w:szCs w:val="28"/>
        </w:rPr>
        <w:t>and</w:t>
      </w:r>
      <w:r w:rsidR="00AE7527">
        <w:rPr>
          <w:color w:val="000000"/>
          <w:sz w:val="28"/>
          <w:szCs w:val="28"/>
        </w:rPr>
        <w:t>/or</w:t>
      </w:r>
      <w:r w:rsidRPr="005E0B35">
        <w:rPr>
          <w:color w:val="000000"/>
          <w:sz w:val="28"/>
          <w:szCs w:val="28"/>
        </w:rPr>
        <w:t xml:space="preserve"> sectarian violence.</w:t>
      </w:r>
      <w:r>
        <w:rPr>
          <w:color w:val="000000"/>
          <w:sz w:val="28"/>
          <w:szCs w:val="28"/>
        </w:rPr>
        <w:t xml:space="preserve"> </w:t>
      </w:r>
      <w:r w:rsidRPr="005E0B35">
        <w:rPr>
          <w:color w:val="000000"/>
          <w:sz w:val="28"/>
          <w:szCs w:val="28"/>
        </w:rPr>
        <w:t xml:space="preserve"> The goal </w:t>
      </w:r>
      <w:r>
        <w:rPr>
          <w:color w:val="000000"/>
          <w:sz w:val="28"/>
          <w:szCs w:val="28"/>
        </w:rPr>
        <w:t>is to enable Iraqi women to meet their essential economic needs and those of their families.  Grant objectives are</w:t>
      </w:r>
      <w:r w:rsidRPr="005E0B35">
        <w:rPr>
          <w:color w:val="000000"/>
          <w:sz w:val="28"/>
          <w:szCs w:val="28"/>
        </w:rPr>
        <w:t xml:space="preserve"> to </w:t>
      </w:r>
      <w:r>
        <w:rPr>
          <w:color w:val="000000"/>
          <w:sz w:val="28"/>
          <w:szCs w:val="28"/>
        </w:rPr>
        <w:t xml:space="preserve">connect Iraqi </w:t>
      </w:r>
      <w:r w:rsidR="00AE7527">
        <w:rPr>
          <w:color w:val="000000"/>
          <w:sz w:val="28"/>
          <w:szCs w:val="28"/>
        </w:rPr>
        <w:t>women</w:t>
      </w:r>
      <w:r>
        <w:rPr>
          <w:color w:val="000000"/>
          <w:sz w:val="28"/>
          <w:szCs w:val="28"/>
        </w:rPr>
        <w:t xml:space="preserve"> with</w:t>
      </w:r>
      <w:r w:rsidRPr="005E0B35">
        <w:rPr>
          <w:color w:val="000000"/>
          <w:sz w:val="28"/>
          <w:szCs w:val="28"/>
        </w:rPr>
        <w:t xml:space="preserve"> mentors</w:t>
      </w:r>
      <w:r>
        <w:rPr>
          <w:color w:val="000000"/>
          <w:sz w:val="28"/>
          <w:szCs w:val="28"/>
        </w:rPr>
        <w:t>—preferably female—i</w:t>
      </w:r>
      <w:r w:rsidRPr="005E0B35">
        <w:rPr>
          <w:color w:val="000000"/>
          <w:sz w:val="28"/>
          <w:szCs w:val="28"/>
        </w:rPr>
        <w:t xml:space="preserve">n </w:t>
      </w:r>
      <w:proofErr w:type="gramStart"/>
      <w:r w:rsidRPr="005E0B35">
        <w:rPr>
          <w:color w:val="000000"/>
          <w:sz w:val="28"/>
          <w:szCs w:val="28"/>
        </w:rPr>
        <w:t>the</w:t>
      </w:r>
      <w:proofErr w:type="gramEnd"/>
      <w:r w:rsidRPr="005E0B35">
        <w:rPr>
          <w:color w:val="000000"/>
          <w:sz w:val="28"/>
          <w:szCs w:val="28"/>
        </w:rPr>
        <w:t xml:space="preserve"> business community</w:t>
      </w:r>
      <w:r>
        <w:rPr>
          <w:color w:val="000000"/>
          <w:sz w:val="28"/>
          <w:szCs w:val="28"/>
        </w:rPr>
        <w:t>,</w:t>
      </w:r>
      <w:r w:rsidRPr="005E0B35">
        <w:rPr>
          <w:color w:val="000000"/>
          <w:sz w:val="28"/>
          <w:szCs w:val="28"/>
        </w:rPr>
        <w:t xml:space="preserve"> who can teach skills and model strategies that will increase their </w:t>
      </w:r>
      <w:r>
        <w:rPr>
          <w:color w:val="000000"/>
          <w:sz w:val="28"/>
          <w:szCs w:val="28"/>
        </w:rPr>
        <w:t xml:space="preserve">participation </w:t>
      </w:r>
      <w:r w:rsidRPr="005E0B35">
        <w:rPr>
          <w:color w:val="000000"/>
          <w:sz w:val="28"/>
          <w:szCs w:val="28"/>
        </w:rPr>
        <w:t xml:space="preserve">in the local </w:t>
      </w:r>
      <w:r>
        <w:rPr>
          <w:color w:val="000000"/>
          <w:sz w:val="28"/>
          <w:szCs w:val="28"/>
        </w:rPr>
        <w:t>economy</w:t>
      </w:r>
      <w:r w:rsidRPr="005E0B35">
        <w:rPr>
          <w:color w:val="000000"/>
          <w:sz w:val="28"/>
          <w:szCs w:val="28"/>
        </w:rPr>
        <w:t xml:space="preserve">, including basic computer skills, resume building, and the use of social media and other online platforms. </w:t>
      </w:r>
      <w:r>
        <w:rPr>
          <w:color w:val="000000"/>
          <w:sz w:val="28"/>
          <w:szCs w:val="28"/>
        </w:rPr>
        <w:t xml:space="preserve"> English training is a desirable, but not required component of the training.  Training that facilitates direct contact between the Iraqi diaspora and </w:t>
      </w:r>
      <w:proofErr w:type="gramStart"/>
      <w:r>
        <w:rPr>
          <w:color w:val="000000"/>
          <w:sz w:val="28"/>
          <w:szCs w:val="28"/>
        </w:rPr>
        <w:t>local women is</w:t>
      </w:r>
      <w:proofErr w:type="gramEnd"/>
      <w:r>
        <w:rPr>
          <w:color w:val="000000"/>
          <w:sz w:val="28"/>
          <w:szCs w:val="28"/>
        </w:rPr>
        <w:t xml:space="preserve"> also desirable.  </w:t>
      </w:r>
      <w:r w:rsidRPr="005E0B35">
        <w:rPr>
          <w:color w:val="000000"/>
          <w:sz w:val="28"/>
          <w:szCs w:val="28"/>
        </w:rPr>
        <w:t xml:space="preserve">Participants will </w:t>
      </w:r>
      <w:r w:rsidRPr="005E0B35">
        <w:rPr>
          <w:sz w:val="28"/>
          <w:szCs w:val="28"/>
        </w:rPr>
        <w:t xml:space="preserve">receive training and access resources as part of a local network of mentors that can provide them real-time tailored feedback and offer ongoing support, advice, and </w:t>
      </w:r>
      <w:r w:rsidRPr="005E0B35">
        <w:rPr>
          <w:sz w:val="28"/>
          <w:szCs w:val="28"/>
          <w:lang w:val="id-ID"/>
        </w:rPr>
        <w:t xml:space="preserve">resources </w:t>
      </w:r>
      <w:r w:rsidRPr="005E0B35">
        <w:rPr>
          <w:sz w:val="28"/>
          <w:szCs w:val="28"/>
        </w:rPr>
        <w:t>to overcome the challenges</w:t>
      </w:r>
      <w:r w:rsidRPr="005E0B35">
        <w:rPr>
          <w:sz w:val="28"/>
          <w:szCs w:val="28"/>
          <w:lang w:val="id-ID"/>
        </w:rPr>
        <w:t xml:space="preserve"> </w:t>
      </w:r>
      <w:r w:rsidRPr="005E0B35">
        <w:rPr>
          <w:sz w:val="28"/>
          <w:szCs w:val="28"/>
        </w:rPr>
        <w:t>businesswomen face in the context of southern Iraqi society.  The p</w:t>
      </w:r>
      <w:r>
        <w:rPr>
          <w:sz w:val="28"/>
          <w:szCs w:val="28"/>
        </w:rPr>
        <w:t>rogram should also incorporate</w:t>
      </w:r>
      <w:r w:rsidRPr="005E0B35">
        <w:rPr>
          <w:sz w:val="28"/>
          <w:szCs w:val="28"/>
        </w:rPr>
        <w:t xml:space="preserve"> virtual mentoring sessions with American entrepreneurs – particularly women</w:t>
      </w:r>
      <w:r>
        <w:rPr>
          <w:sz w:val="28"/>
          <w:szCs w:val="28"/>
        </w:rPr>
        <w:t>, and those fluent in Arabic</w:t>
      </w:r>
      <w:r w:rsidRPr="005E0B35">
        <w:rPr>
          <w:sz w:val="28"/>
          <w:szCs w:val="28"/>
        </w:rPr>
        <w:t xml:space="preserve"> – who can </w:t>
      </w:r>
      <w:r w:rsidRPr="005E0B35">
        <w:rPr>
          <w:sz w:val="28"/>
          <w:szCs w:val="28"/>
        </w:rPr>
        <w:lastRenderedPageBreak/>
        <w:t>speak to their experiences, offer best practices, and promote linkages between Iraqi and American businesspeople.</w:t>
      </w:r>
      <w:r>
        <w:rPr>
          <w:sz w:val="28"/>
          <w:szCs w:val="28"/>
        </w:rPr>
        <w:t xml:space="preserve">  Subject to availability of funds, the Embassy expects to award one grant for up to $</w:t>
      </w:r>
      <w:r w:rsidR="00774F2C">
        <w:rPr>
          <w:sz w:val="28"/>
          <w:szCs w:val="28"/>
        </w:rPr>
        <w:t>250</w:t>
      </w:r>
      <w:r>
        <w:rPr>
          <w:sz w:val="28"/>
          <w:szCs w:val="28"/>
        </w:rPr>
        <w:t>,000.00 for the base program (</w:t>
      </w:r>
      <w:r w:rsidR="00774F2C">
        <w:rPr>
          <w:sz w:val="28"/>
          <w:szCs w:val="28"/>
        </w:rPr>
        <w:t>60</w:t>
      </w:r>
      <w:r>
        <w:rPr>
          <w:sz w:val="28"/>
          <w:szCs w:val="28"/>
        </w:rPr>
        <w:t xml:space="preserve"> female participants in Basrah and </w:t>
      </w:r>
      <w:r w:rsidR="00774F2C">
        <w:rPr>
          <w:sz w:val="28"/>
          <w:szCs w:val="28"/>
        </w:rPr>
        <w:t xml:space="preserve">20 </w:t>
      </w:r>
      <w:r>
        <w:rPr>
          <w:sz w:val="28"/>
          <w:szCs w:val="28"/>
        </w:rPr>
        <w:t xml:space="preserve">female participants in surrounding provinces for a one year program).  Proposals should be scalable (both in terms of timeline and participant number) in the event that additional funding is available.     </w:t>
      </w:r>
    </w:p>
    <w:p w:rsidR="008B5143" w:rsidRPr="005E0B35" w:rsidRDefault="008B5143" w:rsidP="008B5143">
      <w:pPr>
        <w:rPr>
          <w:rFonts w:eastAsia="ヒラギノ角ゴ Pro W3"/>
          <w:color w:val="000000"/>
          <w:sz w:val="28"/>
          <w:szCs w:val="28"/>
        </w:rPr>
      </w:pPr>
    </w:p>
    <w:p w:rsidR="008B5143" w:rsidRPr="005E0B35" w:rsidRDefault="008B5143" w:rsidP="008B5143">
      <w:pPr>
        <w:pStyle w:val="NoSpacing"/>
        <w:rPr>
          <w:rFonts w:ascii="Times New Roman" w:hAnsi="Times New Roman"/>
          <w:b/>
          <w:sz w:val="28"/>
          <w:szCs w:val="28"/>
        </w:rPr>
      </w:pPr>
      <w:r w:rsidRPr="005E0B35">
        <w:rPr>
          <w:rFonts w:ascii="Times New Roman" w:hAnsi="Times New Roman"/>
          <w:b/>
          <w:sz w:val="28"/>
          <w:szCs w:val="28"/>
        </w:rPr>
        <w:t xml:space="preserve">Eligibility: </w:t>
      </w:r>
    </w:p>
    <w:p w:rsidR="008B5143" w:rsidRDefault="008B5143" w:rsidP="008B5143">
      <w:pPr>
        <w:pStyle w:val="NoSpacing"/>
        <w:rPr>
          <w:rFonts w:ascii="Times New Roman" w:hAnsi="Times New Roman"/>
          <w:sz w:val="28"/>
          <w:szCs w:val="28"/>
        </w:rPr>
      </w:pPr>
    </w:p>
    <w:p w:rsidR="008B5143" w:rsidRPr="005E0B35" w:rsidRDefault="008B5143" w:rsidP="008B5143">
      <w:pPr>
        <w:pStyle w:val="NoSpacing"/>
        <w:rPr>
          <w:rFonts w:ascii="Times New Roman" w:hAnsi="Times New Roman"/>
          <w:sz w:val="28"/>
          <w:szCs w:val="28"/>
        </w:rPr>
      </w:pPr>
      <w:r w:rsidRPr="005E0B35">
        <w:rPr>
          <w:rFonts w:ascii="Times New Roman" w:hAnsi="Times New Roman"/>
          <w:sz w:val="28"/>
          <w:szCs w:val="28"/>
        </w:rPr>
        <w:t>Applicants must</w:t>
      </w:r>
    </w:p>
    <w:p w:rsidR="008B5143" w:rsidRPr="005E0B35" w:rsidRDefault="008B5143" w:rsidP="008B5143">
      <w:pPr>
        <w:pStyle w:val="NoSpacing"/>
        <w:numPr>
          <w:ilvl w:val="0"/>
          <w:numId w:val="1"/>
        </w:numPr>
        <w:rPr>
          <w:rFonts w:ascii="Times New Roman" w:hAnsi="Times New Roman"/>
          <w:sz w:val="28"/>
          <w:szCs w:val="28"/>
        </w:rPr>
      </w:pPr>
      <w:r w:rsidRPr="005E0B35">
        <w:rPr>
          <w:rFonts w:ascii="Times New Roman" w:hAnsi="Times New Roman"/>
          <w:sz w:val="28"/>
          <w:szCs w:val="28"/>
        </w:rPr>
        <w:t>Be a U.S. non-profit organization meeting the provisions described in Internal Revenue Code section 26 USC 501(c) (3); an internationally based non-profit organization; an academic institution; or other institution for which profit is not a primary motive;</w:t>
      </w:r>
    </w:p>
    <w:p w:rsidR="008B5143" w:rsidRPr="005E0B35" w:rsidRDefault="008B5143" w:rsidP="008B5143">
      <w:pPr>
        <w:pStyle w:val="NoSpacing"/>
        <w:numPr>
          <w:ilvl w:val="0"/>
          <w:numId w:val="1"/>
        </w:numPr>
        <w:rPr>
          <w:rFonts w:ascii="Times New Roman" w:hAnsi="Times New Roman"/>
          <w:sz w:val="28"/>
          <w:szCs w:val="28"/>
        </w:rPr>
      </w:pPr>
      <w:r w:rsidRPr="005E0B35">
        <w:rPr>
          <w:rFonts w:ascii="Times New Roman" w:hAnsi="Times New Roman"/>
          <w:sz w:val="28"/>
          <w:szCs w:val="28"/>
        </w:rPr>
        <w:t>Have demonstrated experience developing and administering similar programs;</w:t>
      </w:r>
    </w:p>
    <w:p w:rsidR="008B5143" w:rsidRPr="005E0B35" w:rsidRDefault="008B5143" w:rsidP="008B5143">
      <w:pPr>
        <w:pStyle w:val="NoSpacing"/>
        <w:numPr>
          <w:ilvl w:val="0"/>
          <w:numId w:val="1"/>
        </w:numPr>
        <w:rPr>
          <w:rFonts w:ascii="Times New Roman" w:hAnsi="Times New Roman"/>
          <w:sz w:val="28"/>
          <w:szCs w:val="28"/>
        </w:rPr>
      </w:pPr>
      <w:r w:rsidRPr="005E0B35">
        <w:rPr>
          <w:rFonts w:ascii="Times New Roman" w:hAnsi="Times New Roman"/>
          <w:sz w:val="28"/>
          <w:szCs w:val="28"/>
        </w:rPr>
        <w:t>Have the capacity to operate in Iraq, or have or develop active partnerships with organization(s) operating in Iraq.</w:t>
      </w:r>
    </w:p>
    <w:p w:rsidR="008B5143" w:rsidRPr="005E0B35" w:rsidRDefault="008B5143" w:rsidP="008B5143">
      <w:pPr>
        <w:pStyle w:val="NoSpacing"/>
        <w:rPr>
          <w:rFonts w:ascii="Times New Roman" w:hAnsi="Times New Roman"/>
          <w:sz w:val="28"/>
          <w:szCs w:val="28"/>
        </w:rPr>
      </w:pPr>
    </w:p>
    <w:p w:rsidR="008B5143" w:rsidRPr="005E0B35" w:rsidRDefault="008B5143" w:rsidP="008B5143">
      <w:pPr>
        <w:pStyle w:val="NoSpacing"/>
        <w:rPr>
          <w:rFonts w:ascii="Times New Roman" w:hAnsi="Times New Roman"/>
          <w:sz w:val="28"/>
          <w:szCs w:val="28"/>
        </w:rPr>
      </w:pPr>
      <w:r w:rsidRPr="005E0B35">
        <w:rPr>
          <w:rFonts w:ascii="Times New Roman" w:hAnsi="Times New Roman"/>
          <w:sz w:val="28"/>
          <w:szCs w:val="28"/>
        </w:rPr>
        <w:t xml:space="preserve">All Federal assistance recipients must have a Dun &amp; Bradstreet Number (DUNS) and a CCR (CAGE) number prior to funds disbursement.  A DUNS number may be acquired at no cost by calling the dedicated toll-free DUNS number request line at 1-866-705-5711 or requesting on-line at </w:t>
      </w:r>
      <w:hyperlink r:id="rId8" w:history="1">
        <w:r w:rsidRPr="005E0B35">
          <w:rPr>
            <w:rStyle w:val="Hyperlink1"/>
            <w:rFonts w:ascii="Times New Roman" w:hAnsi="Times New Roman"/>
            <w:sz w:val="28"/>
            <w:szCs w:val="28"/>
          </w:rPr>
          <w:t>www.dnb.com</w:t>
        </w:r>
      </w:hyperlink>
      <w:r w:rsidRPr="005E0B35">
        <w:rPr>
          <w:rFonts w:ascii="Times New Roman" w:hAnsi="Times New Roman"/>
          <w:sz w:val="28"/>
          <w:szCs w:val="28"/>
        </w:rPr>
        <w:t>.</w:t>
      </w:r>
    </w:p>
    <w:p w:rsidR="008B5143" w:rsidRPr="005E0B35" w:rsidRDefault="008B5143" w:rsidP="008B5143">
      <w:pPr>
        <w:rPr>
          <w:sz w:val="28"/>
          <w:szCs w:val="28"/>
        </w:rPr>
      </w:pPr>
    </w:p>
    <w:p w:rsidR="008B5143" w:rsidRPr="005E0B35" w:rsidRDefault="008B5143" w:rsidP="008B5143">
      <w:pPr>
        <w:rPr>
          <w:b/>
          <w:sz w:val="28"/>
          <w:szCs w:val="28"/>
        </w:rPr>
      </w:pPr>
      <w:r w:rsidRPr="005E0B35">
        <w:rPr>
          <w:b/>
          <w:sz w:val="28"/>
          <w:szCs w:val="28"/>
        </w:rPr>
        <w:t>PROGRAM DESCRIPTION</w:t>
      </w:r>
    </w:p>
    <w:p w:rsidR="008B5143" w:rsidRDefault="008B5143" w:rsidP="008B5143">
      <w:pPr>
        <w:rPr>
          <w:color w:val="222222"/>
          <w:sz w:val="28"/>
          <w:szCs w:val="28"/>
        </w:rPr>
      </w:pPr>
    </w:p>
    <w:p w:rsidR="008B5143" w:rsidRDefault="00AE7527" w:rsidP="008B5143">
      <w:pPr>
        <w:rPr>
          <w:sz w:val="28"/>
          <w:szCs w:val="28"/>
        </w:rPr>
      </w:pPr>
      <w:r>
        <w:rPr>
          <w:color w:val="222222"/>
          <w:sz w:val="28"/>
          <w:szCs w:val="28"/>
        </w:rPr>
        <w:t xml:space="preserve">In </w:t>
      </w:r>
      <w:r w:rsidR="008B5143" w:rsidRPr="005E0B35">
        <w:rPr>
          <w:color w:val="222222"/>
          <w:sz w:val="28"/>
          <w:szCs w:val="28"/>
        </w:rPr>
        <w:t xml:space="preserve">Basrah and the surrounding southern provinces </w:t>
      </w:r>
      <w:r w:rsidR="0066455E">
        <w:rPr>
          <w:color w:val="222222"/>
          <w:sz w:val="28"/>
          <w:szCs w:val="28"/>
        </w:rPr>
        <w:t xml:space="preserve">of </w:t>
      </w:r>
      <w:proofErr w:type="spellStart"/>
      <w:r w:rsidR="0066455E">
        <w:rPr>
          <w:color w:val="222222"/>
          <w:sz w:val="28"/>
          <w:szCs w:val="28"/>
        </w:rPr>
        <w:t>Dhi</w:t>
      </w:r>
      <w:proofErr w:type="spellEnd"/>
      <w:r w:rsidR="0066455E">
        <w:rPr>
          <w:color w:val="222222"/>
          <w:sz w:val="28"/>
          <w:szCs w:val="28"/>
        </w:rPr>
        <w:t xml:space="preserve"> </w:t>
      </w:r>
      <w:proofErr w:type="spellStart"/>
      <w:r w:rsidR="0066455E">
        <w:rPr>
          <w:color w:val="222222"/>
          <w:sz w:val="28"/>
          <w:szCs w:val="28"/>
        </w:rPr>
        <w:t>Qar</w:t>
      </w:r>
      <w:proofErr w:type="spellEnd"/>
      <w:r w:rsidR="0066455E">
        <w:rPr>
          <w:color w:val="222222"/>
          <w:sz w:val="28"/>
          <w:szCs w:val="28"/>
        </w:rPr>
        <w:t xml:space="preserve">, </w:t>
      </w:r>
      <w:proofErr w:type="spellStart"/>
      <w:r w:rsidR="0066455E">
        <w:rPr>
          <w:color w:val="222222"/>
          <w:sz w:val="28"/>
          <w:szCs w:val="28"/>
        </w:rPr>
        <w:t>Muthanna</w:t>
      </w:r>
      <w:proofErr w:type="spellEnd"/>
      <w:r w:rsidR="0066455E">
        <w:rPr>
          <w:color w:val="222222"/>
          <w:sz w:val="28"/>
          <w:szCs w:val="28"/>
        </w:rPr>
        <w:t xml:space="preserve">, and </w:t>
      </w:r>
      <w:proofErr w:type="spellStart"/>
      <w:r w:rsidR="0066455E">
        <w:rPr>
          <w:color w:val="222222"/>
          <w:sz w:val="28"/>
          <w:szCs w:val="28"/>
        </w:rPr>
        <w:t>Maysan</w:t>
      </w:r>
      <w:proofErr w:type="spellEnd"/>
      <w:r w:rsidR="0066455E">
        <w:rPr>
          <w:color w:val="222222"/>
          <w:sz w:val="28"/>
          <w:szCs w:val="28"/>
        </w:rPr>
        <w:t xml:space="preserve">, </w:t>
      </w:r>
      <w:r>
        <w:rPr>
          <w:color w:val="222222"/>
          <w:sz w:val="28"/>
          <w:szCs w:val="28"/>
        </w:rPr>
        <w:t>i</w:t>
      </w:r>
      <w:r w:rsidR="008B5143" w:rsidRPr="005E0B35">
        <w:rPr>
          <w:color w:val="222222"/>
          <w:sz w:val="28"/>
          <w:szCs w:val="28"/>
        </w:rPr>
        <w:t xml:space="preserve">nformal estimates </w:t>
      </w:r>
      <w:r w:rsidR="008B5143">
        <w:rPr>
          <w:color w:val="222222"/>
          <w:sz w:val="28"/>
          <w:szCs w:val="28"/>
        </w:rPr>
        <w:t>indicate</w:t>
      </w:r>
      <w:r w:rsidR="008B5143" w:rsidRPr="005E0B35">
        <w:rPr>
          <w:color w:val="222222"/>
          <w:sz w:val="28"/>
          <w:szCs w:val="28"/>
        </w:rPr>
        <w:t xml:space="preserve"> </w:t>
      </w:r>
      <w:r>
        <w:rPr>
          <w:color w:val="222222"/>
          <w:sz w:val="28"/>
          <w:szCs w:val="28"/>
        </w:rPr>
        <w:t xml:space="preserve">that </w:t>
      </w:r>
      <w:r w:rsidRPr="005E0B35">
        <w:rPr>
          <w:color w:val="000000"/>
          <w:sz w:val="28"/>
          <w:szCs w:val="28"/>
        </w:rPr>
        <w:t>armed conflict, </w:t>
      </w:r>
      <w:r>
        <w:rPr>
          <w:color w:val="000000"/>
          <w:sz w:val="28"/>
          <w:szCs w:val="28"/>
        </w:rPr>
        <w:t>violent extremism</w:t>
      </w:r>
      <w:r w:rsidR="0066455E">
        <w:rPr>
          <w:color w:val="000000"/>
          <w:sz w:val="28"/>
          <w:szCs w:val="28"/>
        </w:rPr>
        <w:t>,</w:t>
      </w:r>
      <w:r>
        <w:rPr>
          <w:color w:val="000000"/>
          <w:sz w:val="28"/>
          <w:szCs w:val="28"/>
        </w:rPr>
        <w:t xml:space="preserve"> </w:t>
      </w:r>
      <w:r w:rsidRPr="005E0B35">
        <w:rPr>
          <w:color w:val="000000"/>
          <w:sz w:val="28"/>
          <w:szCs w:val="28"/>
        </w:rPr>
        <w:t>and</w:t>
      </w:r>
      <w:r>
        <w:rPr>
          <w:color w:val="000000"/>
          <w:sz w:val="28"/>
          <w:szCs w:val="28"/>
        </w:rPr>
        <w:t>/or</w:t>
      </w:r>
      <w:r w:rsidRPr="005E0B35">
        <w:rPr>
          <w:color w:val="000000"/>
          <w:sz w:val="28"/>
          <w:szCs w:val="28"/>
        </w:rPr>
        <w:t xml:space="preserve"> sectarian violence</w:t>
      </w:r>
      <w:r w:rsidR="008B5143" w:rsidRPr="005E0B35">
        <w:rPr>
          <w:color w:val="222222"/>
          <w:sz w:val="28"/>
          <w:szCs w:val="28"/>
        </w:rPr>
        <w:t xml:space="preserve"> has </w:t>
      </w:r>
      <w:r>
        <w:rPr>
          <w:color w:val="222222"/>
          <w:sz w:val="28"/>
          <w:szCs w:val="28"/>
        </w:rPr>
        <w:t>left</w:t>
      </w:r>
      <w:r w:rsidR="008B5143" w:rsidRPr="005E0B35">
        <w:rPr>
          <w:color w:val="222222"/>
          <w:sz w:val="28"/>
          <w:szCs w:val="28"/>
        </w:rPr>
        <w:t xml:space="preserve"> over 3,000 southern Iraqi women in positions of greatly</w:t>
      </w:r>
      <w:r w:rsidR="008B5143">
        <w:rPr>
          <w:color w:val="222222"/>
          <w:sz w:val="28"/>
          <w:szCs w:val="28"/>
        </w:rPr>
        <w:t xml:space="preserve"> </w:t>
      </w:r>
      <w:r w:rsidR="008B5143" w:rsidRPr="005E0B35">
        <w:rPr>
          <w:color w:val="222222"/>
          <w:sz w:val="28"/>
          <w:szCs w:val="28"/>
        </w:rPr>
        <w:t xml:space="preserve">increased </w:t>
      </w:r>
      <w:r>
        <w:rPr>
          <w:color w:val="222222"/>
          <w:sz w:val="28"/>
          <w:szCs w:val="28"/>
        </w:rPr>
        <w:t xml:space="preserve">financial </w:t>
      </w:r>
      <w:r w:rsidR="008B5143" w:rsidRPr="005E0B35">
        <w:rPr>
          <w:color w:val="222222"/>
          <w:sz w:val="28"/>
          <w:szCs w:val="28"/>
        </w:rPr>
        <w:t>responsibility</w:t>
      </w:r>
      <w:r w:rsidR="0066455E">
        <w:rPr>
          <w:color w:val="222222"/>
          <w:sz w:val="28"/>
          <w:szCs w:val="28"/>
        </w:rPr>
        <w:t>.  A</w:t>
      </w:r>
      <w:r w:rsidR="008B5143" w:rsidRPr="005E0B35">
        <w:rPr>
          <w:color w:val="222222"/>
          <w:sz w:val="28"/>
          <w:szCs w:val="28"/>
        </w:rPr>
        <w:t>gainst the traditional bac</w:t>
      </w:r>
      <w:r w:rsidR="0066455E">
        <w:rPr>
          <w:color w:val="222222"/>
          <w:sz w:val="28"/>
          <w:szCs w:val="28"/>
        </w:rPr>
        <w:t xml:space="preserve">kdrop of southern Iraqi society—in </w:t>
      </w:r>
      <w:r w:rsidR="008B5143" w:rsidRPr="005E0B35">
        <w:rPr>
          <w:color w:val="222222"/>
          <w:sz w:val="28"/>
          <w:szCs w:val="28"/>
        </w:rPr>
        <w:t>which women enjoy fewer educational and employment opportunities than their male counterparts</w:t>
      </w:r>
      <w:r w:rsidR="0066455E">
        <w:rPr>
          <w:color w:val="222222"/>
          <w:sz w:val="28"/>
          <w:szCs w:val="28"/>
        </w:rPr>
        <w:t>—their status as a widow or bread-winner for a family with a critically injured spouse, puts them in a unique position of economic hardship</w:t>
      </w:r>
      <w:r w:rsidR="008B5143" w:rsidRPr="005E0B35">
        <w:rPr>
          <w:color w:val="222222"/>
          <w:sz w:val="28"/>
          <w:szCs w:val="28"/>
        </w:rPr>
        <w:t xml:space="preserve">.  This grant opportunity seeks to establish a mentoring program that will introduce southern Iraqi </w:t>
      </w:r>
      <w:r>
        <w:rPr>
          <w:color w:val="222222"/>
          <w:sz w:val="28"/>
          <w:szCs w:val="28"/>
        </w:rPr>
        <w:t>women</w:t>
      </w:r>
      <w:r w:rsidR="008B5143" w:rsidRPr="005E0B35">
        <w:rPr>
          <w:color w:val="222222"/>
          <w:sz w:val="28"/>
          <w:szCs w:val="28"/>
        </w:rPr>
        <w:t xml:space="preserve"> </w:t>
      </w:r>
      <w:r w:rsidR="0066455E">
        <w:rPr>
          <w:color w:val="222222"/>
          <w:sz w:val="28"/>
          <w:szCs w:val="28"/>
        </w:rPr>
        <w:t xml:space="preserve">who are widowed, or financial head of household, </w:t>
      </w:r>
      <w:r w:rsidR="008B5143" w:rsidRPr="005E0B35">
        <w:rPr>
          <w:color w:val="222222"/>
          <w:sz w:val="28"/>
          <w:szCs w:val="28"/>
        </w:rPr>
        <w:t>to entrepreneurial opportunities in the local Basrah economy and provide both leadership and job skills to make them more attractive applicants for the job market or</w:t>
      </w:r>
      <w:r w:rsidR="008B5143">
        <w:rPr>
          <w:color w:val="222222"/>
          <w:sz w:val="28"/>
          <w:szCs w:val="28"/>
        </w:rPr>
        <w:t>,</w:t>
      </w:r>
      <w:r w:rsidR="008B5143" w:rsidRPr="005E0B35">
        <w:rPr>
          <w:color w:val="222222"/>
          <w:sz w:val="28"/>
          <w:szCs w:val="28"/>
        </w:rPr>
        <w:t xml:space="preserve"> to launch their own small businesses.  The mentoring network </w:t>
      </w:r>
      <w:r w:rsidR="008B5143" w:rsidRPr="005E0B35">
        <w:rPr>
          <w:sz w:val="28"/>
          <w:szCs w:val="28"/>
        </w:rPr>
        <w:t xml:space="preserve">should offer innovative and interactive training opportunities to help </w:t>
      </w:r>
      <w:r w:rsidR="0066455E">
        <w:rPr>
          <w:sz w:val="28"/>
          <w:szCs w:val="28"/>
        </w:rPr>
        <w:t xml:space="preserve">the target women </w:t>
      </w:r>
      <w:r w:rsidR="008B5143">
        <w:rPr>
          <w:sz w:val="28"/>
          <w:szCs w:val="28"/>
        </w:rPr>
        <w:t>emerg</w:t>
      </w:r>
      <w:r w:rsidR="0066455E">
        <w:rPr>
          <w:sz w:val="28"/>
          <w:szCs w:val="28"/>
        </w:rPr>
        <w:t>e</w:t>
      </w:r>
      <w:r w:rsidR="008B5143">
        <w:rPr>
          <w:sz w:val="28"/>
          <w:szCs w:val="28"/>
        </w:rPr>
        <w:t xml:space="preserve"> </w:t>
      </w:r>
      <w:r w:rsidR="0066455E">
        <w:rPr>
          <w:sz w:val="28"/>
          <w:szCs w:val="28"/>
        </w:rPr>
        <w:t>as entrepreneurs, who can</w:t>
      </w:r>
      <w:r w:rsidR="008B5143" w:rsidRPr="005E0B35">
        <w:rPr>
          <w:sz w:val="28"/>
          <w:szCs w:val="28"/>
        </w:rPr>
        <w:t xml:space="preserve"> learn to generate revenue, build solid business models, better </w:t>
      </w:r>
      <w:r w:rsidR="008B5143" w:rsidRPr="005E0B35">
        <w:rPr>
          <w:sz w:val="28"/>
          <w:szCs w:val="28"/>
        </w:rPr>
        <w:lastRenderedPageBreak/>
        <w:t>market</w:t>
      </w:r>
      <w:r w:rsidR="0066455E">
        <w:rPr>
          <w:sz w:val="28"/>
          <w:szCs w:val="28"/>
        </w:rPr>
        <w:t>s,</w:t>
      </w:r>
      <w:r w:rsidR="008B5143" w:rsidRPr="005E0B35">
        <w:rPr>
          <w:sz w:val="28"/>
          <w:szCs w:val="28"/>
        </w:rPr>
        <w:t xml:space="preserve"> and scale their businesses.  The grantee </w:t>
      </w:r>
      <w:r w:rsidR="008B5143">
        <w:rPr>
          <w:sz w:val="28"/>
          <w:szCs w:val="28"/>
        </w:rPr>
        <w:t>sh</w:t>
      </w:r>
      <w:r w:rsidR="008B5143" w:rsidRPr="005E0B35">
        <w:rPr>
          <w:sz w:val="28"/>
          <w:szCs w:val="28"/>
        </w:rPr>
        <w:t xml:space="preserve">ould leverage U.S. Consulate </w:t>
      </w:r>
      <w:proofErr w:type="spellStart"/>
      <w:r w:rsidR="008B5143" w:rsidRPr="005E0B35">
        <w:rPr>
          <w:sz w:val="28"/>
          <w:szCs w:val="28"/>
        </w:rPr>
        <w:t>Basrah’s</w:t>
      </w:r>
      <w:proofErr w:type="spellEnd"/>
      <w:r w:rsidR="008B5143" w:rsidRPr="005E0B35">
        <w:rPr>
          <w:sz w:val="28"/>
          <w:szCs w:val="28"/>
        </w:rPr>
        <w:t xml:space="preserve"> existing relationships with NGOs working with women and </w:t>
      </w:r>
      <w:r w:rsidR="0066455E">
        <w:rPr>
          <w:sz w:val="28"/>
          <w:szCs w:val="28"/>
        </w:rPr>
        <w:t xml:space="preserve">most </w:t>
      </w:r>
      <w:r w:rsidR="008B5143" w:rsidRPr="005E0B35">
        <w:rPr>
          <w:sz w:val="28"/>
          <w:szCs w:val="28"/>
        </w:rPr>
        <w:t xml:space="preserve">vulnerable </w:t>
      </w:r>
      <w:r w:rsidR="0066455E">
        <w:rPr>
          <w:sz w:val="28"/>
          <w:szCs w:val="28"/>
        </w:rPr>
        <w:t xml:space="preserve">female </w:t>
      </w:r>
      <w:r w:rsidR="008B5143" w:rsidRPr="005E0B35">
        <w:rPr>
          <w:sz w:val="28"/>
          <w:szCs w:val="28"/>
        </w:rPr>
        <w:t>populations</w:t>
      </w:r>
      <w:r w:rsidR="008B5143">
        <w:rPr>
          <w:sz w:val="28"/>
          <w:szCs w:val="28"/>
        </w:rPr>
        <w:t>,</w:t>
      </w:r>
      <w:r w:rsidR="008B5143" w:rsidRPr="005E0B35">
        <w:rPr>
          <w:sz w:val="28"/>
          <w:szCs w:val="28"/>
        </w:rPr>
        <w:t xml:space="preserve"> as well as alumni of U.S. programs and exchanges.</w:t>
      </w:r>
    </w:p>
    <w:p w:rsidR="008B5143" w:rsidRDefault="008B5143" w:rsidP="008B5143">
      <w:pPr>
        <w:rPr>
          <w:sz w:val="28"/>
          <w:szCs w:val="28"/>
        </w:rPr>
      </w:pPr>
    </w:p>
    <w:p w:rsidR="008B5143" w:rsidRPr="005E0B35" w:rsidRDefault="008B5143" w:rsidP="008B5143">
      <w:pPr>
        <w:rPr>
          <w:b/>
          <w:sz w:val="28"/>
          <w:szCs w:val="28"/>
        </w:rPr>
      </w:pPr>
      <w:r>
        <w:rPr>
          <w:b/>
          <w:sz w:val="28"/>
          <w:szCs w:val="28"/>
        </w:rPr>
        <w:t>PROJECT PHASES</w:t>
      </w:r>
    </w:p>
    <w:p w:rsidR="008B5143" w:rsidRPr="005E0B35" w:rsidRDefault="008B5143" w:rsidP="008B5143">
      <w:pPr>
        <w:rPr>
          <w:sz w:val="28"/>
          <w:szCs w:val="28"/>
        </w:rPr>
      </w:pPr>
    </w:p>
    <w:p w:rsidR="008B5143" w:rsidRPr="005E0B35" w:rsidRDefault="008B5143" w:rsidP="008B5143">
      <w:pPr>
        <w:rPr>
          <w:sz w:val="28"/>
          <w:szCs w:val="28"/>
        </w:rPr>
      </w:pPr>
      <w:r w:rsidRPr="005E0B35">
        <w:rPr>
          <w:sz w:val="28"/>
          <w:szCs w:val="28"/>
        </w:rPr>
        <w:t xml:space="preserve">The program </w:t>
      </w:r>
      <w:r>
        <w:rPr>
          <w:sz w:val="28"/>
          <w:szCs w:val="28"/>
        </w:rPr>
        <w:t xml:space="preserve">consists of four </w:t>
      </w:r>
      <w:r w:rsidRPr="005E0B35">
        <w:rPr>
          <w:sz w:val="28"/>
          <w:szCs w:val="28"/>
        </w:rPr>
        <w:t>phases:</w:t>
      </w:r>
    </w:p>
    <w:p w:rsidR="008B5143" w:rsidRPr="005E0B35" w:rsidRDefault="008B5143" w:rsidP="008B5143">
      <w:pPr>
        <w:rPr>
          <w:sz w:val="28"/>
          <w:szCs w:val="28"/>
        </w:rPr>
      </w:pPr>
    </w:p>
    <w:p w:rsidR="008B5143" w:rsidRPr="005E0B35" w:rsidRDefault="008B5143" w:rsidP="008B5143">
      <w:pPr>
        <w:rPr>
          <w:b/>
          <w:bCs/>
          <w:sz w:val="28"/>
          <w:szCs w:val="28"/>
        </w:rPr>
      </w:pPr>
      <w:r w:rsidRPr="005E0B35">
        <w:rPr>
          <w:b/>
          <w:bCs/>
          <w:sz w:val="28"/>
          <w:szCs w:val="28"/>
        </w:rPr>
        <w:t xml:space="preserve">Phase 1: </w:t>
      </w:r>
      <w:r>
        <w:rPr>
          <w:b/>
          <w:bCs/>
          <w:sz w:val="28"/>
          <w:szCs w:val="28"/>
        </w:rPr>
        <w:t xml:space="preserve"> </w:t>
      </w:r>
      <w:r w:rsidRPr="005E0B35">
        <w:rPr>
          <w:b/>
          <w:bCs/>
          <w:sz w:val="28"/>
          <w:szCs w:val="28"/>
        </w:rPr>
        <w:t xml:space="preserve">Recruitment &amp; Capacity Building </w:t>
      </w:r>
      <w:r>
        <w:rPr>
          <w:b/>
          <w:bCs/>
          <w:sz w:val="28"/>
          <w:szCs w:val="28"/>
        </w:rPr>
        <w:t>Session</w:t>
      </w:r>
    </w:p>
    <w:p w:rsidR="008B5143" w:rsidRPr="005E0B35" w:rsidRDefault="008B5143" w:rsidP="008B5143">
      <w:pPr>
        <w:rPr>
          <w:b/>
          <w:bCs/>
          <w:sz w:val="28"/>
          <w:szCs w:val="28"/>
        </w:rPr>
      </w:pPr>
    </w:p>
    <w:p w:rsidR="008B5143" w:rsidRPr="00AD750E" w:rsidRDefault="008B5143" w:rsidP="008B5143">
      <w:pPr>
        <w:rPr>
          <w:sz w:val="28"/>
          <w:szCs w:val="28"/>
        </w:rPr>
      </w:pPr>
      <w:r w:rsidRPr="005E0B35">
        <w:rPr>
          <w:sz w:val="28"/>
          <w:szCs w:val="28"/>
        </w:rPr>
        <w:t xml:space="preserve">1.  Recruitment of </w:t>
      </w:r>
      <w:r w:rsidR="00774F2C">
        <w:rPr>
          <w:sz w:val="28"/>
          <w:szCs w:val="28"/>
        </w:rPr>
        <w:t>60</w:t>
      </w:r>
      <w:r w:rsidRPr="005E0B35">
        <w:rPr>
          <w:sz w:val="28"/>
          <w:szCs w:val="28"/>
        </w:rPr>
        <w:t xml:space="preserve"> women</w:t>
      </w:r>
      <w:r>
        <w:rPr>
          <w:sz w:val="28"/>
          <w:szCs w:val="28"/>
        </w:rPr>
        <w:t xml:space="preserve"> trainees from Basrah, and </w:t>
      </w:r>
      <w:r w:rsidR="00774F2C">
        <w:rPr>
          <w:sz w:val="28"/>
          <w:szCs w:val="28"/>
        </w:rPr>
        <w:t>20</w:t>
      </w:r>
      <w:r>
        <w:rPr>
          <w:sz w:val="28"/>
          <w:szCs w:val="28"/>
        </w:rPr>
        <w:t xml:space="preserve"> women from </w:t>
      </w:r>
      <w:r w:rsidRPr="00912CA0">
        <w:rPr>
          <w:sz w:val="28"/>
          <w:szCs w:val="28"/>
          <w:u w:val="single"/>
        </w:rPr>
        <w:t>one</w:t>
      </w:r>
      <w:r>
        <w:rPr>
          <w:sz w:val="28"/>
          <w:szCs w:val="28"/>
        </w:rPr>
        <w:t xml:space="preserve"> of the provinces in the Consular district (</w:t>
      </w:r>
      <w:proofErr w:type="spellStart"/>
      <w:r>
        <w:rPr>
          <w:sz w:val="28"/>
          <w:szCs w:val="28"/>
        </w:rPr>
        <w:t>Muthanna</w:t>
      </w:r>
      <w:proofErr w:type="spellEnd"/>
      <w:r>
        <w:rPr>
          <w:sz w:val="28"/>
          <w:szCs w:val="28"/>
        </w:rPr>
        <w:t xml:space="preserve">, </w:t>
      </w:r>
      <w:proofErr w:type="spellStart"/>
      <w:r>
        <w:rPr>
          <w:sz w:val="28"/>
          <w:szCs w:val="28"/>
        </w:rPr>
        <w:t>Dhi</w:t>
      </w:r>
      <w:proofErr w:type="spellEnd"/>
      <w:r>
        <w:rPr>
          <w:sz w:val="28"/>
          <w:szCs w:val="28"/>
        </w:rPr>
        <w:t xml:space="preserve"> </w:t>
      </w:r>
      <w:proofErr w:type="spellStart"/>
      <w:r>
        <w:rPr>
          <w:sz w:val="28"/>
          <w:szCs w:val="28"/>
        </w:rPr>
        <w:t>Qar</w:t>
      </w:r>
      <w:proofErr w:type="spellEnd"/>
      <w:r>
        <w:rPr>
          <w:sz w:val="28"/>
          <w:szCs w:val="28"/>
        </w:rPr>
        <w:t xml:space="preserve"> </w:t>
      </w:r>
      <w:r w:rsidRPr="00E935D3">
        <w:rPr>
          <w:i/>
          <w:iCs/>
          <w:sz w:val="28"/>
          <w:szCs w:val="28"/>
        </w:rPr>
        <w:t>or</w:t>
      </w:r>
      <w:r>
        <w:rPr>
          <w:sz w:val="28"/>
          <w:szCs w:val="28"/>
        </w:rPr>
        <w:t xml:space="preserve"> </w:t>
      </w:r>
      <w:proofErr w:type="spellStart"/>
      <w:r>
        <w:rPr>
          <w:sz w:val="28"/>
          <w:szCs w:val="28"/>
        </w:rPr>
        <w:t>Maysan</w:t>
      </w:r>
      <w:proofErr w:type="spellEnd"/>
      <w:r>
        <w:rPr>
          <w:sz w:val="28"/>
          <w:szCs w:val="28"/>
        </w:rPr>
        <w:t xml:space="preserve">).  The trainees must </w:t>
      </w:r>
      <w:r w:rsidR="0066455E">
        <w:rPr>
          <w:sz w:val="28"/>
          <w:szCs w:val="28"/>
        </w:rPr>
        <w:t xml:space="preserve">female </w:t>
      </w:r>
      <w:r w:rsidRPr="005E0B35">
        <w:rPr>
          <w:sz w:val="28"/>
          <w:szCs w:val="28"/>
        </w:rPr>
        <w:t xml:space="preserve">heads of household </w:t>
      </w:r>
      <w:r w:rsidR="00AE7527">
        <w:rPr>
          <w:sz w:val="28"/>
          <w:szCs w:val="28"/>
        </w:rPr>
        <w:t xml:space="preserve">who have lost a family member to </w:t>
      </w:r>
      <w:r w:rsidR="00AE7527" w:rsidRPr="005E0B35">
        <w:rPr>
          <w:color w:val="000000"/>
          <w:sz w:val="28"/>
          <w:szCs w:val="28"/>
        </w:rPr>
        <w:t>armed conflict, </w:t>
      </w:r>
      <w:r w:rsidR="00AE7527">
        <w:rPr>
          <w:color w:val="000000"/>
          <w:sz w:val="28"/>
          <w:szCs w:val="28"/>
        </w:rPr>
        <w:t xml:space="preserve">violent extremism </w:t>
      </w:r>
      <w:r w:rsidR="00AE7527" w:rsidRPr="005E0B35">
        <w:rPr>
          <w:color w:val="000000"/>
          <w:sz w:val="28"/>
          <w:szCs w:val="28"/>
        </w:rPr>
        <w:t>and</w:t>
      </w:r>
      <w:r w:rsidR="00AE7527">
        <w:rPr>
          <w:color w:val="000000"/>
          <w:sz w:val="28"/>
          <w:szCs w:val="28"/>
        </w:rPr>
        <w:t>/or</w:t>
      </w:r>
      <w:r w:rsidR="00AE7527" w:rsidRPr="005E0B35">
        <w:rPr>
          <w:color w:val="000000"/>
          <w:sz w:val="28"/>
          <w:szCs w:val="28"/>
        </w:rPr>
        <w:t xml:space="preserve"> sectarian violence</w:t>
      </w:r>
      <w:r w:rsidR="00AE7527">
        <w:rPr>
          <w:color w:val="000000"/>
          <w:sz w:val="28"/>
          <w:szCs w:val="28"/>
        </w:rPr>
        <w:t xml:space="preserve"> and </w:t>
      </w:r>
      <w:r w:rsidRPr="005E0B35">
        <w:rPr>
          <w:sz w:val="28"/>
          <w:szCs w:val="28"/>
        </w:rPr>
        <w:t>interested in bolstering their job skills, employability, and entering the local job market</w:t>
      </w:r>
      <w:r>
        <w:rPr>
          <w:sz w:val="28"/>
          <w:szCs w:val="28"/>
        </w:rPr>
        <w:t xml:space="preserve"> </w:t>
      </w:r>
      <w:r w:rsidRPr="00E935D3">
        <w:rPr>
          <w:i/>
          <w:iCs/>
          <w:sz w:val="28"/>
          <w:szCs w:val="28"/>
        </w:rPr>
        <w:t>or</w:t>
      </w:r>
      <w:r>
        <w:rPr>
          <w:sz w:val="28"/>
          <w:szCs w:val="28"/>
        </w:rPr>
        <w:t xml:space="preserve">, potential micro-entrepreneurs interested in developing small home-based businesses.  The recruiting process can leverage </w:t>
      </w:r>
      <w:r w:rsidRPr="005E0B35">
        <w:rPr>
          <w:sz w:val="28"/>
          <w:szCs w:val="28"/>
        </w:rPr>
        <w:t xml:space="preserve">Consulate </w:t>
      </w:r>
      <w:proofErr w:type="spellStart"/>
      <w:r w:rsidRPr="005E0B35">
        <w:rPr>
          <w:sz w:val="28"/>
          <w:szCs w:val="28"/>
        </w:rPr>
        <w:t>Basrah’s</w:t>
      </w:r>
      <w:proofErr w:type="spellEnd"/>
      <w:r w:rsidRPr="005E0B35">
        <w:rPr>
          <w:sz w:val="28"/>
          <w:szCs w:val="28"/>
        </w:rPr>
        <w:t xml:space="preserve"> existing relationships with NGOs working with vulnerable </w:t>
      </w:r>
      <w:r w:rsidR="0066455E">
        <w:rPr>
          <w:sz w:val="28"/>
          <w:szCs w:val="28"/>
        </w:rPr>
        <w:t xml:space="preserve">and minority </w:t>
      </w:r>
      <w:r w:rsidRPr="005E0B35">
        <w:rPr>
          <w:sz w:val="28"/>
          <w:szCs w:val="28"/>
        </w:rPr>
        <w:t>populations, as well as alumni of U.S. programs and exchanges</w:t>
      </w:r>
      <w:r>
        <w:rPr>
          <w:sz w:val="28"/>
          <w:szCs w:val="28"/>
        </w:rPr>
        <w:t xml:space="preserve"> and the resources of the grantee’s local implementing partner.  Selection of the </w:t>
      </w:r>
      <w:r>
        <w:rPr>
          <w:i/>
          <w:iCs/>
          <w:sz w:val="28"/>
          <w:szCs w:val="28"/>
        </w:rPr>
        <w:t xml:space="preserve">one </w:t>
      </w:r>
      <w:r>
        <w:rPr>
          <w:sz w:val="28"/>
          <w:szCs w:val="28"/>
        </w:rPr>
        <w:t xml:space="preserve">province outside Basrah is at the discretion of the grantee, based on demonstrated, effective, existing partner relationships in southern Iraq.  All </w:t>
      </w:r>
      <w:r w:rsidR="00774F2C">
        <w:rPr>
          <w:sz w:val="28"/>
          <w:szCs w:val="28"/>
        </w:rPr>
        <w:t>20</w:t>
      </w:r>
      <w:r>
        <w:rPr>
          <w:sz w:val="28"/>
          <w:szCs w:val="28"/>
        </w:rPr>
        <w:t xml:space="preserve"> women from the rural province must generally be from the same municipal area, as the grantee must have sufficient security and cultural preparations in place to visit the area for regular program activities and monitoring.</w:t>
      </w:r>
    </w:p>
    <w:p w:rsidR="008B5143" w:rsidRPr="005E0B35" w:rsidRDefault="008B5143" w:rsidP="008B5143">
      <w:pPr>
        <w:rPr>
          <w:sz w:val="28"/>
          <w:szCs w:val="28"/>
        </w:rPr>
      </w:pPr>
    </w:p>
    <w:p w:rsidR="008B5143" w:rsidRPr="005E0B35" w:rsidRDefault="008B5143" w:rsidP="008B5143">
      <w:pPr>
        <w:rPr>
          <w:sz w:val="28"/>
          <w:szCs w:val="28"/>
        </w:rPr>
      </w:pPr>
      <w:r w:rsidRPr="005E0B35">
        <w:rPr>
          <w:sz w:val="28"/>
          <w:szCs w:val="28"/>
        </w:rPr>
        <w:t xml:space="preserve">2.  Recruitment of </w:t>
      </w:r>
      <w:r w:rsidR="00774F2C">
        <w:rPr>
          <w:sz w:val="28"/>
          <w:szCs w:val="28"/>
        </w:rPr>
        <w:t>eight</w:t>
      </w:r>
      <w:r>
        <w:rPr>
          <w:sz w:val="28"/>
          <w:szCs w:val="28"/>
        </w:rPr>
        <w:t xml:space="preserve"> </w:t>
      </w:r>
      <w:r w:rsidR="00774F2C">
        <w:rPr>
          <w:sz w:val="28"/>
          <w:szCs w:val="28"/>
        </w:rPr>
        <w:t xml:space="preserve">(8) </w:t>
      </w:r>
      <w:r>
        <w:rPr>
          <w:sz w:val="28"/>
          <w:szCs w:val="28"/>
        </w:rPr>
        <w:t>local</w:t>
      </w:r>
      <w:r w:rsidRPr="005E0B35">
        <w:rPr>
          <w:sz w:val="28"/>
          <w:szCs w:val="28"/>
        </w:rPr>
        <w:t xml:space="preserve"> </w:t>
      </w:r>
      <w:r w:rsidRPr="00774F2C">
        <w:rPr>
          <w:i/>
          <w:sz w:val="28"/>
          <w:szCs w:val="28"/>
        </w:rPr>
        <w:t>female</w:t>
      </w:r>
      <w:r w:rsidRPr="005E0B35">
        <w:rPr>
          <w:sz w:val="28"/>
          <w:szCs w:val="28"/>
        </w:rPr>
        <w:t xml:space="preserve"> mentors</w:t>
      </w:r>
      <w:r>
        <w:rPr>
          <w:sz w:val="28"/>
          <w:szCs w:val="28"/>
        </w:rPr>
        <w:t xml:space="preserve"> (</w:t>
      </w:r>
      <w:r w:rsidR="00774F2C">
        <w:rPr>
          <w:sz w:val="28"/>
          <w:szCs w:val="28"/>
        </w:rPr>
        <w:t>6</w:t>
      </w:r>
      <w:r>
        <w:rPr>
          <w:sz w:val="28"/>
          <w:szCs w:val="28"/>
        </w:rPr>
        <w:t xml:space="preserve"> for Basrah and </w:t>
      </w:r>
      <w:r w:rsidR="00774F2C">
        <w:rPr>
          <w:sz w:val="28"/>
          <w:szCs w:val="28"/>
        </w:rPr>
        <w:t>2</w:t>
      </w:r>
      <w:r>
        <w:rPr>
          <w:sz w:val="28"/>
          <w:szCs w:val="28"/>
        </w:rPr>
        <w:t xml:space="preserve"> for the selected province)</w:t>
      </w:r>
      <w:r w:rsidRPr="005E0B35">
        <w:rPr>
          <w:sz w:val="28"/>
          <w:szCs w:val="28"/>
        </w:rPr>
        <w:t xml:space="preserve">, heading or leading local businesses with professional expertise. </w:t>
      </w:r>
      <w:r>
        <w:rPr>
          <w:sz w:val="28"/>
          <w:szCs w:val="28"/>
        </w:rPr>
        <w:t xml:space="preserve"> </w:t>
      </w:r>
      <w:r w:rsidRPr="005E0B35">
        <w:rPr>
          <w:sz w:val="28"/>
          <w:szCs w:val="28"/>
        </w:rPr>
        <w:t>The mentors will draw on existing best practices in local entrepreneurship.</w:t>
      </w:r>
      <w:r>
        <w:rPr>
          <w:sz w:val="28"/>
          <w:szCs w:val="28"/>
        </w:rPr>
        <w:t xml:space="preserve">  If suitable </w:t>
      </w:r>
      <w:r w:rsidRPr="00774F2C">
        <w:rPr>
          <w:i/>
          <w:sz w:val="28"/>
          <w:szCs w:val="28"/>
        </w:rPr>
        <w:t>female</w:t>
      </w:r>
      <w:r>
        <w:rPr>
          <w:sz w:val="28"/>
          <w:szCs w:val="28"/>
        </w:rPr>
        <w:t xml:space="preserve"> mentors are not available, males may be proposed to the Consulate for approval.  Recruitment of an additional </w:t>
      </w:r>
      <w:r w:rsidR="00774F2C">
        <w:rPr>
          <w:sz w:val="28"/>
          <w:szCs w:val="28"/>
        </w:rPr>
        <w:t>eight</w:t>
      </w:r>
      <w:r>
        <w:rPr>
          <w:sz w:val="28"/>
          <w:szCs w:val="28"/>
        </w:rPr>
        <w:t xml:space="preserve"> </w:t>
      </w:r>
      <w:r w:rsidR="00774F2C">
        <w:rPr>
          <w:sz w:val="28"/>
          <w:szCs w:val="28"/>
        </w:rPr>
        <w:t xml:space="preserve">(8) </w:t>
      </w:r>
      <w:r w:rsidRPr="009E1210">
        <w:rPr>
          <w:i/>
          <w:iCs/>
          <w:sz w:val="28"/>
          <w:szCs w:val="28"/>
        </w:rPr>
        <w:t>female</w:t>
      </w:r>
      <w:r>
        <w:rPr>
          <w:sz w:val="28"/>
          <w:szCs w:val="28"/>
        </w:rPr>
        <w:t xml:space="preserve"> U.S.-based Arabic-speaking mentors to provide context on American business models.  Each paired team of a local plus U.S.-based virtual mentor will work with a group of </w:t>
      </w:r>
      <w:r w:rsidR="00774F2C">
        <w:rPr>
          <w:sz w:val="28"/>
          <w:szCs w:val="28"/>
        </w:rPr>
        <w:t>10</w:t>
      </w:r>
      <w:r>
        <w:rPr>
          <w:sz w:val="28"/>
          <w:szCs w:val="28"/>
        </w:rPr>
        <w:t xml:space="preserve"> trainees (</w:t>
      </w:r>
      <w:r w:rsidR="00774F2C">
        <w:rPr>
          <w:sz w:val="28"/>
          <w:szCs w:val="28"/>
        </w:rPr>
        <w:t>6</w:t>
      </w:r>
      <w:r>
        <w:rPr>
          <w:sz w:val="28"/>
          <w:szCs w:val="28"/>
        </w:rPr>
        <w:t xml:space="preserve"> groups in Basrah and </w:t>
      </w:r>
      <w:r w:rsidR="00774F2C">
        <w:rPr>
          <w:sz w:val="28"/>
          <w:szCs w:val="28"/>
        </w:rPr>
        <w:t>2</w:t>
      </w:r>
      <w:r>
        <w:rPr>
          <w:sz w:val="28"/>
          <w:szCs w:val="28"/>
        </w:rPr>
        <w:t xml:space="preserve"> group</w:t>
      </w:r>
      <w:r w:rsidR="00774F2C">
        <w:rPr>
          <w:sz w:val="28"/>
          <w:szCs w:val="28"/>
        </w:rPr>
        <w:t>s</w:t>
      </w:r>
      <w:r>
        <w:rPr>
          <w:sz w:val="28"/>
          <w:szCs w:val="28"/>
        </w:rPr>
        <w:t xml:space="preserve"> in a rural area).</w:t>
      </w:r>
    </w:p>
    <w:p w:rsidR="008B5143" w:rsidRPr="005E0B35" w:rsidRDefault="008B5143" w:rsidP="008B5143">
      <w:pPr>
        <w:rPr>
          <w:sz w:val="28"/>
          <w:szCs w:val="28"/>
        </w:rPr>
      </w:pPr>
    </w:p>
    <w:p w:rsidR="008B5143" w:rsidRPr="005E0B35" w:rsidRDefault="008B5143" w:rsidP="008B5143">
      <w:pPr>
        <w:rPr>
          <w:sz w:val="28"/>
          <w:szCs w:val="28"/>
        </w:rPr>
      </w:pPr>
      <w:r w:rsidRPr="005E0B35">
        <w:rPr>
          <w:sz w:val="28"/>
          <w:szCs w:val="28"/>
        </w:rPr>
        <w:t xml:space="preserve">3.  Host a Network and Mentoring Skills-Building </w:t>
      </w:r>
      <w:r>
        <w:rPr>
          <w:sz w:val="28"/>
          <w:szCs w:val="28"/>
        </w:rPr>
        <w:t>Session in Basrah</w:t>
      </w:r>
      <w:r w:rsidRPr="005E0B35">
        <w:rPr>
          <w:sz w:val="28"/>
          <w:szCs w:val="28"/>
        </w:rPr>
        <w:t xml:space="preserve">; a two day </w:t>
      </w:r>
      <w:r>
        <w:rPr>
          <w:sz w:val="28"/>
          <w:szCs w:val="28"/>
        </w:rPr>
        <w:t>event</w:t>
      </w:r>
      <w:r w:rsidRPr="005E0B35">
        <w:rPr>
          <w:sz w:val="28"/>
          <w:szCs w:val="28"/>
        </w:rPr>
        <w:t xml:space="preserve"> </w:t>
      </w:r>
      <w:r>
        <w:rPr>
          <w:sz w:val="28"/>
          <w:szCs w:val="28"/>
        </w:rPr>
        <w:t>to</w:t>
      </w:r>
      <w:r w:rsidRPr="005E0B35">
        <w:rPr>
          <w:sz w:val="28"/>
          <w:szCs w:val="28"/>
        </w:rPr>
        <w:t xml:space="preserve"> gather </w:t>
      </w:r>
      <w:r>
        <w:rPr>
          <w:sz w:val="28"/>
          <w:szCs w:val="28"/>
        </w:rPr>
        <w:t xml:space="preserve">all </w:t>
      </w:r>
      <w:r w:rsidR="00774F2C">
        <w:rPr>
          <w:sz w:val="28"/>
          <w:szCs w:val="28"/>
        </w:rPr>
        <w:t>eight (8)</w:t>
      </w:r>
      <w:r>
        <w:rPr>
          <w:sz w:val="28"/>
          <w:szCs w:val="28"/>
        </w:rPr>
        <w:t xml:space="preserve"> local </w:t>
      </w:r>
      <w:r w:rsidRPr="005E0B35">
        <w:rPr>
          <w:sz w:val="28"/>
          <w:szCs w:val="28"/>
        </w:rPr>
        <w:t xml:space="preserve">mentors and </w:t>
      </w:r>
      <w:r w:rsidR="00774F2C">
        <w:rPr>
          <w:sz w:val="28"/>
          <w:szCs w:val="28"/>
        </w:rPr>
        <w:t>80</w:t>
      </w:r>
      <w:r>
        <w:rPr>
          <w:sz w:val="28"/>
          <w:szCs w:val="28"/>
        </w:rPr>
        <w:t xml:space="preserve"> </w:t>
      </w:r>
      <w:r w:rsidRPr="005E0B35">
        <w:rPr>
          <w:sz w:val="28"/>
          <w:szCs w:val="28"/>
        </w:rPr>
        <w:t>t</w:t>
      </w:r>
      <w:r>
        <w:rPr>
          <w:sz w:val="28"/>
          <w:szCs w:val="28"/>
        </w:rPr>
        <w:t>rainees, with virtual American mentors included for at least a one-hour session,</w:t>
      </w:r>
      <w:r w:rsidRPr="005E0B35">
        <w:rPr>
          <w:sz w:val="28"/>
          <w:szCs w:val="28"/>
        </w:rPr>
        <w:t xml:space="preserve"> to teach them networking and leadership skills, including the basics of effective resume building, </w:t>
      </w:r>
      <w:r>
        <w:rPr>
          <w:sz w:val="28"/>
          <w:szCs w:val="28"/>
        </w:rPr>
        <w:t xml:space="preserve">business strategies, </w:t>
      </w:r>
      <w:r w:rsidRPr="005E0B35">
        <w:rPr>
          <w:sz w:val="28"/>
          <w:szCs w:val="28"/>
        </w:rPr>
        <w:t xml:space="preserve">marketing, and use of online resources and social media. </w:t>
      </w:r>
      <w:r>
        <w:rPr>
          <w:sz w:val="28"/>
          <w:szCs w:val="28"/>
        </w:rPr>
        <w:t xml:space="preserve"> </w:t>
      </w:r>
      <w:r w:rsidRPr="005E0B35">
        <w:rPr>
          <w:sz w:val="28"/>
          <w:szCs w:val="28"/>
        </w:rPr>
        <w:t xml:space="preserve">The workshop will include </w:t>
      </w:r>
      <w:r w:rsidRPr="005E0B35">
        <w:rPr>
          <w:sz w:val="28"/>
          <w:szCs w:val="28"/>
        </w:rPr>
        <w:lastRenderedPageBreak/>
        <w:t>a networking exercise</w:t>
      </w:r>
      <w:r>
        <w:rPr>
          <w:sz w:val="28"/>
          <w:szCs w:val="28"/>
        </w:rPr>
        <w:t xml:space="preserve"> to gauge interests and skills levels and match the mentor pairs to the </w:t>
      </w:r>
      <w:r w:rsidRPr="005E0B35">
        <w:rPr>
          <w:sz w:val="28"/>
          <w:szCs w:val="28"/>
        </w:rPr>
        <w:t xml:space="preserve">groups </w:t>
      </w:r>
      <w:r>
        <w:rPr>
          <w:sz w:val="28"/>
          <w:szCs w:val="28"/>
        </w:rPr>
        <w:t>of eight mentees</w:t>
      </w:r>
      <w:r w:rsidRPr="005E0B35">
        <w:rPr>
          <w:sz w:val="28"/>
          <w:szCs w:val="28"/>
        </w:rPr>
        <w:t xml:space="preserve">.  </w:t>
      </w:r>
      <w:r>
        <w:rPr>
          <w:sz w:val="28"/>
          <w:szCs w:val="28"/>
        </w:rPr>
        <w:t xml:space="preserve">The content of the initial workshop and follow-on works plan should be well explained in the grant proposal.  Additional sessions to assist the trainees in strengthening computer and financial literacy, business plans and/or interview skills for those who decide to pursue formal sector employment will be necessary.  </w:t>
      </w:r>
    </w:p>
    <w:p w:rsidR="008B5143" w:rsidRPr="005E0B35" w:rsidRDefault="008B5143" w:rsidP="008B5143">
      <w:pPr>
        <w:rPr>
          <w:b/>
          <w:bCs/>
          <w:sz w:val="28"/>
          <w:szCs w:val="28"/>
        </w:rPr>
      </w:pPr>
      <w:r w:rsidRPr="005E0B35">
        <w:rPr>
          <w:sz w:val="28"/>
          <w:szCs w:val="28"/>
        </w:rPr>
        <w:br/>
      </w:r>
      <w:r w:rsidRPr="005E0B35">
        <w:rPr>
          <w:b/>
          <w:bCs/>
          <w:sz w:val="28"/>
          <w:szCs w:val="28"/>
        </w:rPr>
        <w:t>Phase 2:  Establishing Mentoring/Professionalism Coaching</w:t>
      </w:r>
    </w:p>
    <w:p w:rsidR="008B5143" w:rsidRPr="005E0B35" w:rsidRDefault="008B5143" w:rsidP="008B5143">
      <w:pPr>
        <w:rPr>
          <w:b/>
          <w:bCs/>
          <w:sz w:val="28"/>
          <w:szCs w:val="28"/>
        </w:rPr>
      </w:pPr>
    </w:p>
    <w:p w:rsidR="008B5143" w:rsidRPr="005E0B35" w:rsidRDefault="008B5143" w:rsidP="008B5143">
      <w:pPr>
        <w:rPr>
          <w:sz w:val="28"/>
          <w:szCs w:val="28"/>
        </w:rPr>
      </w:pPr>
      <w:r w:rsidRPr="005E0B35">
        <w:rPr>
          <w:sz w:val="28"/>
          <w:szCs w:val="28"/>
        </w:rPr>
        <w:t xml:space="preserve">1. </w:t>
      </w:r>
      <w:r>
        <w:rPr>
          <w:sz w:val="28"/>
          <w:szCs w:val="28"/>
        </w:rPr>
        <w:t xml:space="preserve"> The grantee works with the m</w:t>
      </w:r>
      <w:r w:rsidRPr="005E0B35">
        <w:rPr>
          <w:sz w:val="28"/>
          <w:szCs w:val="28"/>
        </w:rPr>
        <w:t xml:space="preserve">entors and </w:t>
      </w:r>
      <w:r>
        <w:rPr>
          <w:sz w:val="28"/>
          <w:szCs w:val="28"/>
        </w:rPr>
        <w:t>train</w:t>
      </w:r>
      <w:r w:rsidRPr="005E0B35">
        <w:rPr>
          <w:sz w:val="28"/>
          <w:szCs w:val="28"/>
        </w:rPr>
        <w:t xml:space="preserve">ees </w:t>
      </w:r>
      <w:r>
        <w:rPr>
          <w:sz w:val="28"/>
          <w:szCs w:val="28"/>
        </w:rPr>
        <w:t xml:space="preserve">to </w:t>
      </w:r>
      <w:r w:rsidRPr="005E0B35">
        <w:rPr>
          <w:sz w:val="28"/>
          <w:szCs w:val="28"/>
        </w:rPr>
        <w:t xml:space="preserve">develop a plan for a period of twelve months. </w:t>
      </w:r>
      <w:r>
        <w:rPr>
          <w:sz w:val="28"/>
          <w:szCs w:val="28"/>
        </w:rPr>
        <w:t xml:space="preserve"> </w:t>
      </w:r>
      <w:r w:rsidRPr="005E0B35">
        <w:rPr>
          <w:sz w:val="28"/>
          <w:szCs w:val="28"/>
        </w:rPr>
        <w:t xml:space="preserve">Depending upon the mentees’ levels of computer proficiency, the plan may include practical </w:t>
      </w:r>
      <w:r>
        <w:rPr>
          <w:sz w:val="28"/>
          <w:szCs w:val="28"/>
        </w:rPr>
        <w:t xml:space="preserve">computer </w:t>
      </w:r>
      <w:r w:rsidRPr="005E0B35">
        <w:rPr>
          <w:sz w:val="28"/>
          <w:szCs w:val="28"/>
        </w:rPr>
        <w:t xml:space="preserve">skills as well as building a business strategy, resume, marketing plan, etc.  </w:t>
      </w:r>
      <w:r>
        <w:rPr>
          <w:sz w:val="28"/>
          <w:szCs w:val="28"/>
        </w:rPr>
        <w:t>Train</w:t>
      </w:r>
      <w:r w:rsidRPr="005E0B35">
        <w:rPr>
          <w:sz w:val="28"/>
          <w:szCs w:val="28"/>
        </w:rPr>
        <w:t xml:space="preserve">ees should also be introduced to online marketplaces, and other peer-to-peer or e-commerce platforms.  </w:t>
      </w:r>
      <w:r>
        <w:rPr>
          <w:sz w:val="28"/>
          <w:szCs w:val="28"/>
        </w:rPr>
        <w:t>This can be an important contribution of the U.S.-based Arabic speaking mentors, particularly in opening markets to the diaspora.  Over the course of the twelve months, t</w:t>
      </w:r>
      <w:r w:rsidRPr="005E0B35">
        <w:rPr>
          <w:sz w:val="28"/>
          <w:szCs w:val="28"/>
        </w:rPr>
        <w:t xml:space="preserve">he relationship will be </w:t>
      </w:r>
      <w:r>
        <w:rPr>
          <w:sz w:val="28"/>
          <w:szCs w:val="28"/>
        </w:rPr>
        <w:t xml:space="preserve">regularly </w:t>
      </w:r>
      <w:r w:rsidRPr="005E0B35">
        <w:rPr>
          <w:sz w:val="28"/>
          <w:szCs w:val="28"/>
        </w:rPr>
        <w:t xml:space="preserve">coached and overseen by the grantee. </w:t>
      </w:r>
    </w:p>
    <w:p w:rsidR="008B5143" w:rsidRPr="005E0B35" w:rsidRDefault="008B5143" w:rsidP="008B5143">
      <w:pPr>
        <w:rPr>
          <w:sz w:val="28"/>
          <w:szCs w:val="28"/>
        </w:rPr>
      </w:pPr>
    </w:p>
    <w:p w:rsidR="008B5143" w:rsidRPr="005E0B35" w:rsidRDefault="008B5143" w:rsidP="008B5143">
      <w:pPr>
        <w:rPr>
          <w:sz w:val="28"/>
          <w:szCs w:val="28"/>
        </w:rPr>
      </w:pPr>
      <w:r w:rsidRPr="005E0B35">
        <w:rPr>
          <w:sz w:val="28"/>
          <w:szCs w:val="28"/>
        </w:rPr>
        <w:t xml:space="preserve">2. </w:t>
      </w:r>
      <w:r>
        <w:rPr>
          <w:sz w:val="28"/>
          <w:szCs w:val="28"/>
        </w:rPr>
        <w:t xml:space="preserve"> A minimum of t</w:t>
      </w:r>
      <w:r w:rsidRPr="005E0B35">
        <w:rPr>
          <w:sz w:val="28"/>
          <w:szCs w:val="28"/>
        </w:rPr>
        <w:t>en activities over a period of ten months (trainings, meetings, networking sessions</w:t>
      </w:r>
      <w:r>
        <w:rPr>
          <w:sz w:val="28"/>
          <w:szCs w:val="28"/>
        </w:rPr>
        <w:t>, virtual encounters, etc.</w:t>
      </w:r>
      <w:r w:rsidRPr="005E0B35">
        <w:rPr>
          <w:sz w:val="28"/>
          <w:szCs w:val="28"/>
        </w:rPr>
        <w:t>) will be organized in teams (mentors and</w:t>
      </w:r>
      <w:r>
        <w:rPr>
          <w:sz w:val="28"/>
          <w:szCs w:val="28"/>
        </w:rPr>
        <w:t xml:space="preserve"> trainee</w:t>
      </w:r>
      <w:r w:rsidRPr="005E0B35">
        <w:rPr>
          <w:sz w:val="28"/>
          <w:szCs w:val="28"/>
        </w:rPr>
        <w:t>s only) who will present their marketing plans</w:t>
      </w:r>
      <w:r>
        <w:rPr>
          <w:sz w:val="28"/>
          <w:szCs w:val="28"/>
        </w:rPr>
        <w:t xml:space="preserve"> and receive</w:t>
      </w:r>
      <w:r w:rsidRPr="005E0B35">
        <w:rPr>
          <w:sz w:val="28"/>
          <w:szCs w:val="28"/>
        </w:rPr>
        <w:t xml:space="preserve"> detailed feedback</w:t>
      </w:r>
      <w:r>
        <w:rPr>
          <w:sz w:val="28"/>
          <w:szCs w:val="28"/>
        </w:rPr>
        <w:t>.  The grant proposal should describe the types of activities to be undertaken during the course of the project.  If the trainee decides to pursue formal sector employment, a record of job interviews should be submitted.</w:t>
      </w:r>
    </w:p>
    <w:p w:rsidR="008B5143" w:rsidRPr="005E0B35" w:rsidRDefault="008B5143" w:rsidP="008B5143">
      <w:pPr>
        <w:rPr>
          <w:sz w:val="28"/>
          <w:szCs w:val="28"/>
        </w:rPr>
      </w:pPr>
    </w:p>
    <w:p w:rsidR="008B5143" w:rsidRPr="005E0B35" w:rsidRDefault="008B5143" w:rsidP="008B5143">
      <w:pPr>
        <w:rPr>
          <w:sz w:val="28"/>
          <w:szCs w:val="28"/>
        </w:rPr>
      </w:pPr>
      <w:r w:rsidRPr="005E0B35">
        <w:rPr>
          <w:sz w:val="28"/>
          <w:szCs w:val="28"/>
        </w:rPr>
        <w:t>3.  Activities should also incorporate a virtual speakers’ series with American</w:t>
      </w:r>
      <w:r>
        <w:rPr>
          <w:sz w:val="28"/>
          <w:szCs w:val="28"/>
        </w:rPr>
        <w:t>-based mentors and/or</w:t>
      </w:r>
      <w:r w:rsidRPr="005E0B35">
        <w:rPr>
          <w:sz w:val="28"/>
          <w:szCs w:val="28"/>
        </w:rPr>
        <w:t xml:space="preserve"> businesspeople </w:t>
      </w:r>
      <w:r>
        <w:rPr>
          <w:sz w:val="28"/>
          <w:szCs w:val="28"/>
        </w:rPr>
        <w:t xml:space="preserve">organized by the grantee </w:t>
      </w:r>
      <w:proofErr w:type="gramStart"/>
      <w:r w:rsidRPr="005E0B35">
        <w:rPr>
          <w:sz w:val="28"/>
          <w:szCs w:val="28"/>
        </w:rPr>
        <w:t>who</w:t>
      </w:r>
      <w:proofErr w:type="gramEnd"/>
      <w:r w:rsidRPr="005E0B35">
        <w:rPr>
          <w:sz w:val="28"/>
          <w:szCs w:val="28"/>
        </w:rPr>
        <w:t xml:space="preserve"> can speak to their experiences, offer best practices, and promote linkages between Iraqi and American entrepreneurs.  Virtual sessions </w:t>
      </w:r>
      <w:r>
        <w:rPr>
          <w:sz w:val="28"/>
          <w:szCs w:val="28"/>
        </w:rPr>
        <w:t>featuring</w:t>
      </w:r>
      <w:r w:rsidRPr="005E0B35">
        <w:rPr>
          <w:sz w:val="28"/>
          <w:szCs w:val="28"/>
        </w:rPr>
        <w:t xml:space="preserve"> U.S. female businesspeople from underserved backgrounds would be most desirable. </w:t>
      </w:r>
    </w:p>
    <w:p w:rsidR="008B5143" w:rsidRPr="005E0B35" w:rsidRDefault="008B5143" w:rsidP="008B5143">
      <w:pPr>
        <w:rPr>
          <w:sz w:val="28"/>
          <w:szCs w:val="28"/>
        </w:rPr>
      </w:pPr>
    </w:p>
    <w:p w:rsidR="008B5143" w:rsidRPr="005E0B35" w:rsidRDefault="008B5143" w:rsidP="008B5143">
      <w:pPr>
        <w:rPr>
          <w:b/>
          <w:bCs/>
          <w:sz w:val="28"/>
          <w:szCs w:val="28"/>
        </w:rPr>
      </w:pPr>
      <w:r w:rsidRPr="005E0B35">
        <w:rPr>
          <w:b/>
          <w:bCs/>
          <w:sz w:val="28"/>
          <w:szCs w:val="28"/>
        </w:rPr>
        <w:t xml:space="preserve">Phase 3: </w:t>
      </w:r>
      <w:r>
        <w:rPr>
          <w:b/>
          <w:bCs/>
          <w:sz w:val="28"/>
          <w:szCs w:val="28"/>
        </w:rPr>
        <w:t xml:space="preserve"> </w:t>
      </w:r>
      <w:r w:rsidRPr="005E0B35">
        <w:rPr>
          <w:b/>
          <w:bCs/>
          <w:sz w:val="28"/>
          <w:szCs w:val="28"/>
        </w:rPr>
        <w:t>Follow Up Activities</w:t>
      </w:r>
    </w:p>
    <w:p w:rsidR="008B5143" w:rsidRPr="005E0B35" w:rsidRDefault="008B5143" w:rsidP="008B5143">
      <w:pPr>
        <w:rPr>
          <w:b/>
          <w:bCs/>
          <w:sz w:val="28"/>
          <w:szCs w:val="28"/>
        </w:rPr>
      </w:pPr>
    </w:p>
    <w:p w:rsidR="008B5143" w:rsidRPr="005E0B35" w:rsidRDefault="008B5143" w:rsidP="008B5143">
      <w:pPr>
        <w:rPr>
          <w:sz w:val="28"/>
          <w:szCs w:val="28"/>
        </w:rPr>
      </w:pPr>
      <w:r w:rsidRPr="005E0B35">
        <w:rPr>
          <w:sz w:val="28"/>
          <w:szCs w:val="28"/>
        </w:rPr>
        <w:t xml:space="preserve">1.  </w:t>
      </w:r>
      <w:r>
        <w:rPr>
          <w:sz w:val="28"/>
          <w:szCs w:val="28"/>
        </w:rPr>
        <w:t>The grantee will d</w:t>
      </w:r>
      <w:r w:rsidRPr="005E0B35">
        <w:rPr>
          <w:sz w:val="28"/>
          <w:szCs w:val="28"/>
        </w:rPr>
        <w:t>evelop and implement activities that will solidify the mentoring relationships and grow the network.  The goal is to lay the foundation for a network that is sustainable</w:t>
      </w:r>
      <w:r>
        <w:rPr>
          <w:sz w:val="28"/>
          <w:szCs w:val="28"/>
        </w:rPr>
        <w:t xml:space="preserve"> beyond the grant period</w:t>
      </w:r>
      <w:r w:rsidRPr="005E0B35">
        <w:rPr>
          <w:sz w:val="28"/>
          <w:szCs w:val="28"/>
        </w:rPr>
        <w:t xml:space="preserve"> and</w:t>
      </w:r>
      <w:r>
        <w:rPr>
          <w:sz w:val="28"/>
          <w:szCs w:val="28"/>
        </w:rPr>
        <w:t xml:space="preserve"> to</w:t>
      </w:r>
      <w:r w:rsidRPr="005E0B35">
        <w:rPr>
          <w:sz w:val="28"/>
          <w:szCs w:val="28"/>
        </w:rPr>
        <w:t xml:space="preserve"> create a system for reporting results, such as how many women entered the workforce or started a new business as a result of their mentoring experience.</w:t>
      </w:r>
      <w:r>
        <w:rPr>
          <w:sz w:val="28"/>
          <w:szCs w:val="28"/>
        </w:rPr>
        <w:t xml:space="preserve">  The grantee should plan to award small stipends ranging from $100 to $1,500</w:t>
      </w:r>
      <w:r w:rsidRPr="005E0B35">
        <w:rPr>
          <w:sz w:val="28"/>
          <w:szCs w:val="28"/>
        </w:rPr>
        <w:t xml:space="preserve"> </w:t>
      </w:r>
      <w:r>
        <w:rPr>
          <w:sz w:val="28"/>
          <w:szCs w:val="28"/>
        </w:rPr>
        <w:t xml:space="preserve">per trainee as needed to provide direct support for the </w:t>
      </w:r>
      <w:r>
        <w:rPr>
          <w:sz w:val="28"/>
          <w:szCs w:val="28"/>
        </w:rPr>
        <w:lastRenderedPageBreak/>
        <w:t>business plans, purchase of initial business equipment, interview preparation, childcare, and/or travel expenses of the trainees.  Lower stipends to support travel, wardrobe, resume preparation and communications are expected for women choosing to pursue formal sector employment.  Individual stipends above $300 should correspond to documented business plans from trainees.  All items above $50 must be detailed in the trainee’s business plans should the stipend be used as start-up capital.  Business plans must include description of sustainability factors considered.  Business start-ups must adhere to all Iraqi laws and regulatory policies and mentors should be prepared to provide advice and guidance in this area as needed.</w:t>
      </w:r>
    </w:p>
    <w:p w:rsidR="008B5143" w:rsidRPr="005E0B35" w:rsidRDefault="008B5143" w:rsidP="008B5143">
      <w:pPr>
        <w:rPr>
          <w:b/>
          <w:bCs/>
          <w:sz w:val="28"/>
          <w:szCs w:val="28"/>
        </w:rPr>
      </w:pPr>
    </w:p>
    <w:p w:rsidR="008B5143" w:rsidRPr="005E0B35" w:rsidRDefault="008B5143" w:rsidP="008B5143">
      <w:pPr>
        <w:rPr>
          <w:b/>
          <w:bCs/>
          <w:sz w:val="28"/>
          <w:szCs w:val="28"/>
        </w:rPr>
      </w:pPr>
      <w:r w:rsidRPr="005E0B35">
        <w:rPr>
          <w:b/>
          <w:bCs/>
          <w:sz w:val="28"/>
          <w:szCs w:val="28"/>
        </w:rPr>
        <w:t xml:space="preserve">Phase 4: </w:t>
      </w:r>
      <w:r>
        <w:rPr>
          <w:b/>
          <w:bCs/>
          <w:sz w:val="28"/>
          <w:szCs w:val="28"/>
        </w:rPr>
        <w:t xml:space="preserve"> </w:t>
      </w:r>
      <w:r w:rsidRPr="005E0B35">
        <w:rPr>
          <w:b/>
          <w:bCs/>
          <w:sz w:val="28"/>
          <w:szCs w:val="28"/>
        </w:rPr>
        <w:t>Final Phase and End of Grant Publicity</w:t>
      </w:r>
    </w:p>
    <w:p w:rsidR="008B5143" w:rsidRPr="005E0B35" w:rsidRDefault="008B5143" w:rsidP="008B5143">
      <w:pPr>
        <w:rPr>
          <w:b/>
          <w:bCs/>
          <w:sz w:val="28"/>
          <w:szCs w:val="28"/>
        </w:rPr>
      </w:pPr>
    </w:p>
    <w:p w:rsidR="008B5143" w:rsidRPr="005E0B35" w:rsidRDefault="008B5143" w:rsidP="008B5143">
      <w:pPr>
        <w:rPr>
          <w:sz w:val="28"/>
          <w:szCs w:val="28"/>
        </w:rPr>
      </w:pPr>
      <w:r w:rsidRPr="005E0B35">
        <w:rPr>
          <w:sz w:val="28"/>
          <w:szCs w:val="28"/>
        </w:rPr>
        <w:t xml:space="preserve">1.  Program closure and </w:t>
      </w:r>
      <w:r>
        <w:rPr>
          <w:sz w:val="28"/>
          <w:szCs w:val="28"/>
        </w:rPr>
        <w:t xml:space="preserve">final </w:t>
      </w:r>
      <w:r w:rsidRPr="005E0B35">
        <w:rPr>
          <w:sz w:val="28"/>
          <w:szCs w:val="28"/>
        </w:rPr>
        <w:t>report.</w:t>
      </w:r>
    </w:p>
    <w:p w:rsidR="008B5143" w:rsidRPr="005E0B35" w:rsidRDefault="008B5143" w:rsidP="008B5143">
      <w:pPr>
        <w:rPr>
          <w:sz w:val="28"/>
          <w:szCs w:val="28"/>
        </w:rPr>
      </w:pPr>
    </w:p>
    <w:p w:rsidR="008B5143" w:rsidRDefault="008B5143" w:rsidP="008B5143">
      <w:pPr>
        <w:rPr>
          <w:sz w:val="28"/>
          <w:szCs w:val="28"/>
        </w:rPr>
      </w:pPr>
      <w:r w:rsidRPr="005E0B35">
        <w:rPr>
          <w:sz w:val="28"/>
          <w:szCs w:val="28"/>
        </w:rPr>
        <w:t xml:space="preserve">2.  </w:t>
      </w:r>
      <w:r>
        <w:rPr>
          <w:sz w:val="28"/>
          <w:szCs w:val="28"/>
        </w:rPr>
        <w:t xml:space="preserve">The grantee will produce a short </w:t>
      </w:r>
      <w:r w:rsidRPr="005E0B35">
        <w:rPr>
          <w:sz w:val="28"/>
          <w:szCs w:val="28"/>
        </w:rPr>
        <w:t xml:space="preserve">video documentary </w:t>
      </w:r>
      <w:r>
        <w:rPr>
          <w:sz w:val="28"/>
          <w:szCs w:val="28"/>
        </w:rPr>
        <w:t xml:space="preserve">in Arabic </w:t>
      </w:r>
      <w:r w:rsidRPr="005E0B35">
        <w:rPr>
          <w:sz w:val="28"/>
          <w:szCs w:val="28"/>
        </w:rPr>
        <w:t>showing mentors and t</w:t>
      </w:r>
      <w:r>
        <w:rPr>
          <w:sz w:val="28"/>
          <w:szCs w:val="28"/>
        </w:rPr>
        <w:t>rainees</w:t>
      </w:r>
      <w:r w:rsidRPr="005E0B35">
        <w:rPr>
          <w:sz w:val="28"/>
          <w:szCs w:val="28"/>
        </w:rPr>
        <w:t xml:space="preserve"> sharing their experience</w:t>
      </w:r>
      <w:r>
        <w:rPr>
          <w:sz w:val="28"/>
          <w:szCs w:val="28"/>
        </w:rPr>
        <w:t>s</w:t>
      </w:r>
      <w:r w:rsidRPr="005E0B35">
        <w:rPr>
          <w:sz w:val="28"/>
          <w:szCs w:val="28"/>
        </w:rPr>
        <w:t xml:space="preserve"> and what they’ve learned through the program.  </w:t>
      </w:r>
      <w:r>
        <w:rPr>
          <w:sz w:val="28"/>
          <w:szCs w:val="28"/>
        </w:rPr>
        <w:t xml:space="preserve">Grantee will take appropriate steps to balance publicity with participant security and obtain necessary waivers from participants who appear in the documentary.  Prior to release, a draft of the 20 to 30-minute documentary will be reviewed and approved by the U.S. Mission to Iraq in November 2017.  </w:t>
      </w:r>
      <w:r w:rsidRPr="005E0B35">
        <w:rPr>
          <w:sz w:val="28"/>
          <w:szCs w:val="28"/>
        </w:rPr>
        <w:t>The documentary will be promoted through social media and TV appearances.</w:t>
      </w:r>
    </w:p>
    <w:p w:rsidR="008B5143" w:rsidRDefault="008B5143" w:rsidP="008B5143">
      <w:pPr>
        <w:rPr>
          <w:sz w:val="28"/>
          <w:szCs w:val="28"/>
        </w:rPr>
      </w:pPr>
    </w:p>
    <w:p w:rsidR="008B5143" w:rsidRPr="00AD750E" w:rsidRDefault="008B5143" w:rsidP="008B5143">
      <w:pPr>
        <w:rPr>
          <w:b/>
          <w:bCs/>
          <w:sz w:val="28"/>
          <w:szCs w:val="28"/>
        </w:rPr>
      </w:pPr>
      <w:r w:rsidRPr="00AD750E">
        <w:rPr>
          <w:b/>
          <w:bCs/>
          <w:sz w:val="28"/>
          <w:szCs w:val="28"/>
        </w:rPr>
        <w:t>PROJECT METRICS</w:t>
      </w:r>
    </w:p>
    <w:p w:rsidR="008B5143" w:rsidRDefault="008B5143" w:rsidP="008B5143">
      <w:pPr>
        <w:rPr>
          <w:sz w:val="28"/>
          <w:szCs w:val="28"/>
        </w:rPr>
      </w:pPr>
    </w:p>
    <w:p w:rsidR="008B5143" w:rsidRDefault="008B5143" w:rsidP="008B5143">
      <w:pPr>
        <w:rPr>
          <w:sz w:val="28"/>
          <w:szCs w:val="28"/>
        </w:rPr>
      </w:pPr>
      <w:r>
        <w:rPr>
          <w:sz w:val="28"/>
          <w:szCs w:val="28"/>
        </w:rPr>
        <w:t>Measurable indicators of success for this program are not limited to but include the following:</w:t>
      </w:r>
    </w:p>
    <w:p w:rsidR="008B5143" w:rsidRDefault="008B5143" w:rsidP="008B5143">
      <w:pPr>
        <w:numPr>
          <w:ilvl w:val="0"/>
          <w:numId w:val="2"/>
        </w:numPr>
        <w:rPr>
          <w:sz w:val="28"/>
          <w:szCs w:val="28"/>
        </w:rPr>
      </w:pPr>
      <w:r>
        <w:rPr>
          <w:sz w:val="28"/>
          <w:szCs w:val="28"/>
        </w:rPr>
        <w:t xml:space="preserve"> At least </w:t>
      </w:r>
      <w:r w:rsidR="00083426">
        <w:rPr>
          <w:sz w:val="28"/>
          <w:szCs w:val="28"/>
        </w:rPr>
        <w:t>50</w:t>
      </w:r>
      <w:r>
        <w:rPr>
          <w:sz w:val="28"/>
          <w:szCs w:val="28"/>
        </w:rPr>
        <w:t xml:space="preserve"> of the Basrah-based trainees will complete the entire 12 month program of mentoring sessions.</w:t>
      </w:r>
    </w:p>
    <w:p w:rsidR="008B5143" w:rsidRDefault="008B5143" w:rsidP="008B5143">
      <w:pPr>
        <w:numPr>
          <w:ilvl w:val="0"/>
          <w:numId w:val="2"/>
        </w:numPr>
        <w:rPr>
          <w:sz w:val="28"/>
          <w:szCs w:val="28"/>
        </w:rPr>
      </w:pPr>
      <w:r>
        <w:rPr>
          <w:sz w:val="28"/>
          <w:szCs w:val="28"/>
        </w:rPr>
        <w:t xml:space="preserve">At least </w:t>
      </w:r>
      <w:r w:rsidR="00083426">
        <w:rPr>
          <w:sz w:val="28"/>
          <w:szCs w:val="28"/>
        </w:rPr>
        <w:t>15</w:t>
      </w:r>
      <w:r>
        <w:rPr>
          <w:sz w:val="28"/>
          <w:szCs w:val="28"/>
        </w:rPr>
        <w:t xml:space="preserve"> of the provincial-based trainees will complete the entire 12 month program of mentoring sessions.</w:t>
      </w:r>
    </w:p>
    <w:p w:rsidR="008B5143" w:rsidRDefault="008B5143" w:rsidP="008B5143">
      <w:pPr>
        <w:numPr>
          <w:ilvl w:val="0"/>
          <w:numId w:val="2"/>
        </w:numPr>
        <w:rPr>
          <w:sz w:val="28"/>
          <w:szCs w:val="28"/>
        </w:rPr>
      </w:pPr>
      <w:r>
        <w:rPr>
          <w:sz w:val="28"/>
          <w:szCs w:val="28"/>
        </w:rPr>
        <w:t xml:space="preserve">At least </w:t>
      </w:r>
      <w:r w:rsidR="00083426">
        <w:rPr>
          <w:sz w:val="28"/>
          <w:szCs w:val="28"/>
        </w:rPr>
        <w:t>40</w:t>
      </w:r>
      <w:r>
        <w:rPr>
          <w:sz w:val="28"/>
          <w:szCs w:val="28"/>
        </w:rPr>
        <w:t xml:space="preserve"> of the Basrah-based trainees will demonstrate higher income at the end of the program either in the form of projected earnings from an entrepreneurial endeavor or by obtaining a job.</w:t>
      </w:r>
    </w:p>
    <w:p w:rsidR="008B5143" w:rsidRDefault="008B5143" w:rsidP="008B5143">
      <w:pPr>
        <w:numPr>
          <w:ilvl w:val="0"/>
          <w:numId w:val="2"/>
        </w:numPr>
        <w:rPr>
          <w:sz w:val="28"/>
          <w:szCs w:val="28"/>
        </w:rPr>
      </w:pPr>
      <w:r>
        <w:rPr>
          <w:sz w:val="28"/>
          <w:szCs w:val="28"/>
        </w:rPr>
        <w:t xml:space="preserve">At least </w:t>
      </w:r>
      <w:r w:rsidR="00083426">
        <w:rPr>
          <w:sz w:val="28"/>
          <w:szCs w:val="28"/>
        </w:rPr>
        <w:t>10</w:t>
      </w:r>
      <w:r>
        <w:rPr>
          <w:sz w:val="28"/>
          <w:szCs w:val="28"/>
        </w:rPr>
        <w:t xml:space="preserve"> of the provincial-based trainees will demonstrate higher income at the end of the program either in the form of projected earnings from an entrepreneurial endeavor or by obtaining a job.</w:t>
      </w:r>
    </w:p>
    <w:p w:rsidR="008B5143" w:rsidRDefault="008B5143" w:rsidP="008B5143">
      <w:pPr>
        <w:rPr>
          <w:sz w:val="28"/>
          <w:szCs w:val="28"/>
        </w:rPr>
      </w:pPr>
    </w:p>
    <w:p w:rsidR="008B5143" w:rsidRPr="00E935D3" w:rsidRDefault="008B5143" w:rsidP="008B5143">
      <w:pPr>
        <w:rPr>
          <w:b/>
          <w:bCs/>
          <w:sz w:val="28"/>
          <w:szCs w:val="28"/>
        </w:rPr>
      </w:pPr>
      <w:r>
        <w:rPr>
          <w:b/>
          <w:bCs/>
          <w:sz w:val="28"/>
          <w:szCs w:val="28"/>
        </w:rPr>
        <w:t xml:space="preserve">TIMELINE &amp; </w:t>
      </w:r>
      <w:r w:rsidRPr="00E935D3">
        <w:rPr>
          <w:b/>
          <w:bCs/>
          <w:sz w:val="28"/>
          <w:szCs w:val="28"/>
        </w:rPr>
        <w:t>REPORTING</w:t>
      </w:r>
    </w:p>
    <w:p w:rsidR="008B5143" w:rsidRPr="005E0B35" w:rsidRDefault="008B5143" w:rsidP="008B5143">
      <w:pPr>
        <w:rPr>
          <w:sz w:val="28"/>
          <w:szCs w:val="28"/>
        </w:rPr>
      </w:pPr>
    </w:p>
    <w:p w:rsidR="008B5143" w:rsidRPr="00E935D3" w:rsidRDefault="008B5143" w:rsidP="008B5143">
      <w:pPr>
        <w:rPr>
          <w:bCs/>
          <w:sz w:val="28"/>
          <w:szCs w:val="28"/>
        </w:rPr>
      </w:pPr>
      <w:r>
        <w:rPr>
          <w:bCs/>
          <w:sz w:val="28"/>
          <w:szCs w:val="28"/>
        </w:rPr>
        <w:lastRenderedPageBreak/>
        <w:t>At the program three-month mark (</w:t>
      </w:r>
      <w:r w:rsidR="00C665A3">
        <w:rPr>
          <w:bCs/>
          <w:sz w:val="28"/>
          <w:szCs w:val="28"/>
        </w:rPr>
        <w:t xml:space="preserve">March 2017), </w:t>
      </w:r>
      <w:r>
        <w:rPr>
          <w:bCs/>
          <w:sz w:val="28"/>
          <w:szCs w:val="28"/>
        </w:rPr>
        <w:t xml:space="preserve">the grantee will provide the U.S. Consulate with a report detailing the recruitment process and selection of mentors and trainees in Basrah and the selected rural province.  The two-day kick-off event should be held in </w:t>
      </w:r>
      <w:r w:rsidR="0066455E">
        <w:rPr>
          <w:bCs/>
          <w:sz w:val="28"/>
          <w:szCs w:val="28"/>
        </w:rPr>
        <w:t>April</w:t>
      </w:r>
      <w:r>
        <w:rPr>
          <w:bCs/>
          <w:sz w:val="28"/>
          <w:szCs w:val="28"/>
        </w:rPr>
        <w:t xml:space="preserve"> 2017 and include Consulate staff.  Each month after that, t</w:t>
      </w:r>
      <w:r w:rsidRPr="00E935D3">
        <w:rPr>
          <w:bCs/>
          <w:sz w:val="28"/>
          <w:szCs w:val="28"/>
        </w:rPr>
        <w:t xml:space="preserve">he </w:t>
      </w:r>
      <w:r>
        <w:rPr>
          <w:bCs/>
          <w:sz w:val="28"/>
          <w:szCs w:val="28"/>
        </w:rPr>
        <w:t>grantee will provide the U.S. Consulate in Basrah with monthly e-mail updates, including photos of the mentor and training sessions.  By June 1, 201</w:t>
      </w:r>
      <w:r w:rsidR="0066455E">
        <w:rPr>
          <w:bCs/>
          <w:sz w:val="28"/>
          <w:szCs w:val="28"/>
        </w:rPr>
        <w:t>7</w:t>
      </w:r>
      <w:r>
        <w:rPr>
          <w:bCs/>
          <w:sz w:val="28"/>
          <w:szCs w:val="28"/>
        </w:rPr>
        <w:t xml:space="preserve">, the grantee will provide a narrative report of activities to date, funds expended, and the projected outcomes for trainee employment and entrepreneurial activities.  The report should include information on payment of and/or projected payment of the stipends for trainees.  By November 1, 2017, the grantee will provide the Consulate with a narrative and financial report to date of funds expended and metrics obtained with a view toward a December closing event and grant close out.  By November 15, 2017, the grantee will provide the Consulate with the draft documentary video. </w:t>
      </w:r>
    </w:p>
    <w:p w:rsidR="008B5143" w:rsidRDefault="008B5143" w:rsidP="008B5143">
      <w:pPr>
        <w:rPr>
          <w:b/>
          <w:sz w:val="28"/>
          <w:szCs w:val="28"/>
        </w:rPr>
      </w:pPr>
    </w:p>
    <w:p w:rsidR="008B5143" w:rsidRPr="005E0B35" w:rsidRDefault="008B5143" w:rsidP="008B5143">
      <w:pPr>
        <w:rPr>
          <w:sz w:val="28"/>
          <w:szCs w:val="28"/>
        </w:rPr>
      </w:pPr>
      <w:r w:rsidRPr="005E0B35">
        <w:rPr>
          <w:b/>
          <w:sz w:val="28"/>
          <w:szCs w:val="28"/>
        </w:rPr>
        <w:t>GUIDELINES</w:t>
      </w:r>
    </w:p>
    <w:p w:rsidR="008B5143" w:rsidRPr="005E0B35" w:rsidRDefault="008B5143" w:rsidP="008B5143">
      <w:pPr>
        <w:rPr>
          <w:sz w:val="28"/>
          <w:szCs w:val="28"/>
        </w:rPr>
      </w:pPr>
    </w:p>
    <w:p w:rsidR="008B5143" w:rsidRPr="005E0B35" w:rsidRDefault="008B5143" w:rsidP="00384DBA">
      <w:pPr>
        <w:rPr>
          <w:sz w:val="28"/>
          <w:szCs w:val="28"/>
        </w:rPr>
      </w:pPr>
      <w:r w:rsidRPr="005E0B35">
        <w:rPr>
          <w:sz w:val="28"/>
          <w:szCs w:val="28"/>
        </w:rPr>
        <w:t xml:space="preserve">It is anticipated that award period will begin on or about </w:t>
      </w:r>
      <w:r w:rsidR="00C665A3">
        <w:rPr>
          <w:sz w:val="28"/>
          <w:szCs w:val="28"/>
        </w:rPr>
        <w:t>January 1, 2017</w:t>
      </w:r>
      <w:r w:rsidRPr="005E0B35">
        <w:rPr>
          <w:sz w:val="28"/>
          <w:szCs w:val="28"/>
        </w:rPr>
        <w:t xml:space="preserve"> running through </w:t>
      </w:r>
      <w:r>
        <w:rPr>
          <w:sz w:val="28"/>
          <w:szCs w:val="28"/>
        </w:rPr>
        <w:t xml:space="preserve">December </w:t>
      </w:r>
      <w:r w:rsidR="00C665A3">
        <w:rPr>
          <w:sz w:val="28"/>
          <w:szCs w:val="28"/>
        </w:rPr>
        <w:t>31</w:t>
      </w:r>
      <w:r>
        <w:rPr>
          <w:sz w:val="28"/>
          <w:szCs w:val="28"/>
        </w:rPr>
        <w:t xml:space="preserve">, </w:t>
      </w:r>
      <w:r w:rsidRPr="005E0B35">
        <w:rPr>
          <w:sz w:val="28"/>
          <w:szCs w:val="28"/>
        </w:rPr>
        <w:t>2017.  During the award period, the awardee, in consultation with U.S. Consulate General Basrah, will be expected to carry out all aspects of program planning, development, recruitment, implementation, etc.  Applicants should propose a specific timeline, but exact timing may be altered through mutual agreement between U.S. Consulate General Basrah and the award recipient.</w:t>
      </w:r>
    </w:p>
    <w:p w:rsidR="008B5143" w:rsidRPr="005E0B35" w:rsidRDefault="008B5143" w:rsidP="008B5143">
      <w:pPr>
        <w:rPr>
          <w:sz w:val="28"/>
          <w:szCs w:val="28"/>
        </w:rPr>
      </w:pPr>
    </w:p>
    <w:p w:rsidR="008B5143" w:rsidRPr="005E0B35" w:rsidRDefault="008B5143" w:rsidP="008B5143">
      <w:pPr>
        <w:rPr>
          <w:b/>
          <w:sz w:val="28"/>
          <w:szCs w:val="28"/>
        </w:rPr>
      </w:pPr>
      <w:r w:rsidRPr="005E0B35">
        <w:rPr>
          <w:b/>
          <w:sz w:val="28"/>
          <w:szCs w:val="28"/>
        </w:rPr>
        <w:t>ORGANIZATIONAL CAPACITY</w:t>
      </w:r>
    </w:p>
    <w:p w:rsidR="008B5143" w:rsidRPr="005E0B35" w:rsidRDefault="008B5143" w:rsidP="008B5143">
      <w:pPr>
        <w:rPr>
          <w:sz w:val="28"/>
          <w:szCs w:val="28"/>
        </w:rPr>
      </w:pPr>
    </w:p>
    <w:p w:rsidR="008B5143" w:rsidRPr="005E0B35" w:rsidRDefault="008B5143" w:rsidP="008B5143">
      <w:pPr>
        <w:rPr>
          <w:rFonts w:eastAsia="ヒラギノ角ゴ Pro W3"/>
          <w:color w:val="000000"/>
          <w:sz w:val="28"/>
          <w:szCs w:val="28"/>
        </w:rPr>
      </w:pPr>
      <w:r w:rsidRPr="005E0B35">
        <w:rPr>
          <w:rFonts w:eastAsia="ヒラギノ角ゴ Pro W3"/>
          <w:color w:val="000000"/>
          <w:sz w:val="28"/>
          <w:szCs w:val="28"/>
        </w:rPr>
        <w:t xml:space="preserve">Applicant organizations must demonstrate the capacity to manage the physical aspects of the program, including the provision of safe and comfortable meeting space and equipment.  Applicants must demonstrate the ability to work in English and Arabic. </w:t>
      </w:r>
      <w:r>
        <w:rPr>
          <w:rFonts w:eastAsia="ヒラギノ角ゴ Pro W3"/>
          <w:color w:val="000000"/>
          <w:sz w:val="28"/>
          <w:szCs w:val="28"/>
        </w:rPr>
        <w:t xml:space="preserve"> </w:t>
      </w:r>
      <w:r w:rsidRPr="005E0B35">
        <w:rPr>
          <w:rFonts w:eastAsia="ヒラギノ角ゴ Pro W3"/>
          <w:color w:val="000000"/>
          <w:sz w:val="28"/>
          <w:szCs w:val="28"/>
        </w:rPr>
        <w:t>Applicants must demonstrate the ability to carry out programs in Iraq.</w:t>
      </w:r>
    </w:p>
    <w:p w:rsidR="008B5143" w:rsidRDefault="008B5143" w:rsidP="008B5143">
      <w:pPr>
        <w:rPr>
          <w:b/>
          <w:sz w:val="28"/>
          <w:szCs w:val="28"/>
        </w:rPr>
      </w:pPr>
    </w:p>
    <w:p w:rsidR="008B5143" w:rsidRDefault="008B5143" w:rsidP="008B5143">
      <w:pPr>
        <w:rPr>
          <w:b/>
          <w:sz w:val="28"/>
          <w:szCs w:val="28"/>
        </w:rPr>
      </w:pPr>
    </w:p>
    <w:p w:rsidR="008B5143" w:rsidRPr="005E0B35" w:rsidRDefault="008B5143" w:rsidP="008B5143">
      <w:pPr>
        <w:rPr>
          <w:b/>
          <w:sz w:val="28"/>
          <w:szCs w:val="28"/>
        </w:rPr>
      </w:pPr>
      <w:r w:rsidRPr="005E0B35">
        <w:rPr>
          <w:b/>
          <w:sz w:val="28"/>
          <w:szCs w:val="28"/>
        </w:rPr>
        <w:t>APPLICATION MATERIALS</w:t>
      </w:r>
    </w:p>
    <w:p w:rsidR="008B5143" w:rsidRPr="005E0B35" w:rsidRDefault="008B5143" w:rsidP="008B5143">
      <w:pPr>
        <w:rPr>
          <w:sz w:val="28"/>
          <w:szCs w:val="28"/>
        </w:rPr>
      </w:pPr>
    </w:p>
    <w:p w:rsidR="008B5143" w:rsidRDefault="008B5143" w:rsidP="008B5143">
      <w:pPr>
        <w:pStyle w:val="NoSpacing"/>
        <w:rPr>
          <w:rFonts w:ascii="Times New Roman" w:hAnsi="Times New Roman"/>
          <w:sz w:val="28"/>
          <w:szCs w:val="28"/>
        </w:rPr>
      </w:pPr>
      <w:r w:rsidRPr="005E0B35">
        <w:rPr>
          <w:rFonts w:ascii="Times New Roman" w:hAnsi="Times New Roman"/>
          <w:sz w:val="28"/>
          <w:szCs w:val="28"/>
        </w:rPr>
        <w:t>Applications must be prepared and submitted using the Public Diplomacy Grants Program Application form</w:t>
      </w:r>
      <w:r>
        <w:rPr>
          <w:rFonts w:ascii="Times New Roman" w:hAnsi="Times New Roman"/>
          <w:sz w:val="28"/>
          <w:szCs w:val="28"/>
        </w:rPr>
        <w:t xml:space="preserve"> </w:t>
      </w:r>
      <w:r w:rsidR="005E78D9">
        <w:rPr>
          <w:rFonts w:ascii="Times New Roman" w:hAnsi="Times New Roman"/>
          <w:sz w:val="28"/>
          <w:szCs w:val="28"/>
        </w:rPr>
        <w:t xml:space="preserve">that is </w:t>
      </w:r>
      <w:r w:rsidRPr="000C7360">
        <w:rPr>
          <w:rFonts w:ascii="Times New Roman" w:hAnsi="Times New Roman"/>
          <w:sz w:val="28"/>
          <w:szCs w:val="28"/>
        </w:rPr>
        <w:t xml:space="preserve">available by request from </w:t>
      </w:r>
      <w:hyperlink r:id="rId9" w:history="1">
        <w:r w:rsidRPr="00556073">
          <w:rPr>
            <w:rStyle w:val="Hyperlink"/>
            <w:rFonts w:ascii="Times New Roman" w:hAnsi="Times New Roman"/>
            <w:sz w:val="28"/>
            <w:szCs w:val="28"/>
          </w:rPr>
          <w:t>baghdadpdgrants@state.gov</w:t>
        </w:r>
      </w:hyperlink>
      <w:r>
        <w:rPr>
          <w:rFonts w:ascii="Times New Roman" w:hAnsi="Times New Roman"/>
          <w:sz w:val="28"/>
          <w:szCs w:val="28"/>
        </w:rPr>
        <w:t>.</w:t>
      </w:r>
      <w:r w:rsidRPr="000C7360">
        <w:rPr>
          <w:rFonts w:ascii="Times New Roman" w:hAnsi="Times New Roman"/>
          <w:sz w:val="28"/>
          <w:szCs w:val="28"/>
        </w:rPr>
        <w:t xml:space="preserve">  Please submit questions and completed applications</w:t>
      </w:r>
      <w:r>
        <w:rPr>
          <w:rFonts w:ascii="Times New Roman" w:hAnsi="Times New Roman"/>
          <w:sz w:val="28"/>
          <w:szCs w:val="28"/>
        </w:rPr>
        <w:t xml:space="preserve"> to </w:t>
      </w:r>
      <w:hyperlink r:id="rId10" w:history="1">
        <w:r w:rsidRPr="00556073">
          <w:rPr>
            <w:rStyle w:val="Hyperlink"/>
            <w:rFonts w:ascii="Times New Roman" w:hAnsi="Times New Roman"/>
            <w:sz w:val="28"/>
            <w:szCs w:val="28"/>
          </w:rPr>
          <w:t>baghdadpdgrants@state.gov</w:t>
        </w:r>
      </w:hyperlink>
      <w:r w:rsidRPr="005E0B35">
        <w:rPr>
          <w:rFonts w:ascii="Times New Roman" w:hAnsi="Times New Roman"/>
          <w:sz w:val="28"/>
          <w:szCs w:val="28"/>
        </w:rPr>
        <w:t xml:space="preserve">.  It is anticipated that </w:t>
      </w:r>
      <w:r>
        <w:rPr>
          <w:rFonts w:ascii="Times New Roman" w:hAnsi="Times New Roman"/>
          <w:sz w:val="28"/>
          <w:szCs w:val="28"/>
        </w:rPr>
        <w:t xml:space="preserve">up to </w:t>
      </w:r>
      <w:r w:rsidRPr="005E0B35">
        <w:rPr>
          <w:rFonts w:ascii="Times New Roman" w:hAnsi="Times New Roman"/>
          <w:sz w:val="28"/>
          <w:szCs w:val="28"/>
        </w:rPr>
        <w:t>approximately $</w:t>
      </w:r>
      <w:r w:rsidR="00083426">
        <w:rPr>
          <w:rFonts w:ascii="Times New Roman" w:hAnsi="Times New Roman"/>
          <w:sz w:val="28"/>
          <w:szCs w:val="28"/>
        </w:rPr>
        <w:t>250</w:t>
      </w:r>
      <w:r w:rsidRPr="005E0B35">
        <w:rPr>
          <w:rFonts w:ascii="Times New Roman" w:hAnsi="Times New Roman"/>
          <w:sz w:val="28"/>
          <w:szCs w:val="28"/>
        </w:rPr>
        <w:t>,000</w:t>
      </w:r>
      <w:r>
        <w:rPr>
          <w:rFonts w:ascii="Times New Roman" w:hAnsi="Times New Roman"/>
          <w:sz w:val="28"/>
          <w:szCs w:val="28"/>
        </w:rPr>
        <w:t>.00</w:t>
      </w:r>
      <w:r w:rsidRPr="005E0B35">
        <w:rPr>
          <w:rFonts w:ascii="Times New Roman" w:hAnsi="Times New Roman"/>
          <w:sz w:val="28"/>
          <w:szCs w:val="28"/>
        </w:rPr>
        <w:t xml:space="preserve"> will be available for this award.  </w:t>
      </w:r>
    </w:p>
    <w:p w:rsidR="008B5143" w:rsidRDefault="008B5143" w:rsidP="008B5143">
      <w:pPr>
        <w:pStyle w:val="NoSpacing"/>
        <w:rPr>
          <w:rFonts w:ascii="Times New Roman" w:hAnsi="Times New Roman"/>
          <w:sz w:val="28"/>
          <w:szCs w:val="28"/>
        </w:rPr>
      </w:pPr>
    </w:p>
    <w:p w:rsidR="008B5143" w:rsidRPr="005E0B35" w:rsidRDefault="008B5143" w:rsidP="008B5143">
      <w:pPr>
        <w:pStyle w:val="NoSpacing"/>
        <w:rPr>
          <w:rFonts w:ascii="Times New Roman" w:hAnsi="Times New Roman"/>
          <w:sz w:val="28"/>
          <w:szCs w:val="28"/>
        </w:rPr>
      </w:pPr>
      <w:r w:rsidRPr="005E0B35">
        <w:rPr>
          <w:rFonts w:ascii="Times New Roman" w:hAnsi="Times New Roman"/>
          <w:sz w:val="28"/>
          <w:szCs w:val="28"/>
        </w:rPr>
        <w:lastRenderedPageBreak/>
        <w:t>Cost-sharing is strongly recommended.  Cost sharing can take the form of both allowable direct and indirect costs.  For accountability, the recipient must maintain records to support all costs claimed as part of the cost-share agreement. Such records are subject to audit.  Please refer to 2 CFR 200.306 Cost Sharing or Matching.</w:t>
      </w:r>
    </w:p>
    <w:p w:rsidR="008B5143" w:rsidRPr="005E0B35" w:rsidRDefault="008B5143" w:rsidP="008B5143">
      <w:pPr>
        <w:pStyle w:val="NoSpacing"/>
        <w:rPr>
          <w:rFonts w:ascii="Times New Roman" w:hAnsi="Times New Roman"/>
          <w:sz w:val="28"/>
          <w:szCs w:val="28"/>
        </w:rPr>
      </w:pPr>
    </w:p>
    <w:p w:rsidR="008B5143" w:rsidRPr="005E0B35" w:rsidRDefault="008B5143" w:rsidP="008B5143">
      <w:pPr>
        <w:pStyle w:val="NoSpacing"/>
        <w:rPr>
          <w:rFonts w:ascii="Times New Roman" w:hAnsi="Times New Roman"/>
          <w:sz w:val="28"/>
          <w:szCs w:val="28"/>
        </w:rPr>
      </w:pPr>
      <w:r w:rsidRPr="005E0B35">
        <w:rPr>
          <w:rFonts w:ascii="Times New Roman" w:hAnsi="Times New Roman"/>
          <w:sz w:val="28"/>
          <w:szCs w:val="28"/>
        </w:rPr>
        <w:t xml:space="preserve">All sections of the applications must be completed.  In addition to information about project personnel as requested on the application form, please provide complete resumes for key personnel, such as Project Director.  </w:t>
      </w:r>
    </w:p>
    <w:p w:rsidR="008B5143" w:rsidRPr="005E0B35" w:rsidRDefault="008B5143" w:rsidP="008B5143">
      <w:pPr>
        <w:pStyle w:val="NoSpacing"/>
        <w:rPr>
          <w:rFonts w:ascii="Times New Roman" w:hAnsi="Times New Roman"/>
          <w:sz w:val="28"/>
          <w:szCs w:val="28"/>
        </w:rPr>
      </w:pPr>
    </w:p>
    <w:p w:rsidR="008B5143" w:rsidRPr="005E0B35" w:rsidRDefault="008B5143" w:rsidP="008B5143">
      <w:pPr>
        <w:pStyle w:val="NoSpacing"/>
        <w:rPr>
          <w:rFonts w:ascii="Times New Roman" w:hAnsi="Times New Roman"/>
          <w:sz w:val="28"/>
          <w:szCs w:val="28"/>
        </w:rPr>
      </w:pPr>
      <w:r w:rsidRPr="005E0B35">
        <w:rPr>
          <w:rFonts w:ascii="Times New Roman" w:hAnsi="Times New Roman"/>
          <w:sz w:val="28"/>
          <w:szCs w:val="28"/>
        </w:rPr>
        <w:t xml:space="preserve">The deadline for receipt of applications is </w:t>
      </w:r>
      <w:r w:rsidR="00C665A3">
        <w:rPr>
          <w:rFonts w:ascii="Times New Roman" w:hAnsi="Times New Roman"/>
          <w:sz w:val="28"/>
          <w:szCs w:val="28"/>
        </w:rPr>
        <w:t>December 31, 2016 b</w:t>
      </w:r>
      <w:r>
        <w:rPr>
          <w:rFonts w:ascii="Times New Roman" w:hAnsi="Times New Roman"/>
          <w:sz w:val="28"/>
          <w:szCs w:val="28"/>
        </w:rPr>
        <w:t>y 5:00 p.m. Baghdad, Iraq time</w:t>
      </w:r>
      <w:r w:rsidRPr="005E0B35">
        <w:rPr>
          <w:rFonts w:ascii="Times New Roman" w:hAnsi="Times New Roman"/>
          <w:sz w:val="28"/>
          <w:szCs w:val="28"/>
        </w:rPr>
        <w:t xml:space="preserve">. </w:t>
      </w:r>
      <w:r>
        <w:rPr>
          <w:rFonts w:ascii="Times New Roman" w:hAnsi="Times New Roman"/>
          <w:sz w:val="28"/>
          <w:szCs w:val="28"/>
        </w:rPr>
        <w:t xml:space="preserve"> The Embassy</w:t>
      </w:r>
      <w:r w:rsidRPr="005E0B35">
        <w:rPr>
          <w:rFonts w:ascii="Times New Roman" w:hAnsi="Times New Roman"/>
          <w:sz w:val="28"/>
          <w:szCs w:val="28"/>
        </w:rPr>
        <w:t xml:space="preserve"> reserves the right to reduce, revise, or increase proposal project configurations, budgets, and/or participant numbers in accordance with the needs of the program, the availability of funds, and concurrence of the applicant.</w:t>
      </w:r>
    </w:p>
    <w:p w:rsidR="008B5143" w:rsidRPr="005E0B35" w:rsidRDefault="008B5143" w:rsidP="008B5143">
      <w:pPr>
        <w:rPr>
          <w:sz w:val="28"/>
          <w:szCs w:val="28"/>
        </w:rPr>
      </w:pPr>
    </w:p>
    <w:p w:rsidR="008B5143" w:rsidRPr="005E0B35" w:rsidRDefault="008B5143" w:rsidP="008B5143">
      <w:pPr>
        <w:rPr>
          <w:b/>
          <w:sz w:val="28"/>
          <w:szCs w:val="28"/>
        </w:rPr>
      </w:pPr>
      <w:r w:rsidRPr="005E0B35">
        <w:rPr>
          <w:b/>
          <w:sz w:val="28"/>
          <w:szCs w:val="28"/>
        </w:rPr>
        <w:t>SELECTION CRITERIA</w:t>
      </w:r>
    </w:p>
    <w:p w:rsidR="008B5143" w:rsidRPr="005E0B35" w:rsidRDefault="008B5143" w:rsidP="008B5143">
      <w:pPr>
        <w:rPr>
          <w:sz w:val="28"/>
          <w:szCs w:val="28"/>
        </w:rPr>
      </w:pPr>
    </w:p>
    <w:p w:rsidR="008B5143" w:rsidRPr="005E0B35" w:rsidRDefault="008B5143" w:rsidP="008B5143">
      <w:pPr>
        <w:rPr>
          <w:sz w:val="28"/>
          <w:szCs w:val="28"/>
        </w:rPr>
      </w:pPr>
      <w:r>
        <w:rPr>
          <w:sz w:val="28"/>
          <w:szCs w:val="28"/>
        </w:rPr>
        <w:t>The U.S. Mission to Iraq</w:t>
      </w:r>
      <w:r w:rsidRPr="005E0B35">
        <w:rPr>
          <w:sz w:val="28"/>
          <w:szCs w:val="28"/>
        </w:rPr>
        <w:t xml:space="preserve"> Grants Committee will use the following criteria to evaluate proposals received in response to this NOFO.</w:t>
      </w:r>
    </w:p>
    <w:p w:rsidR="008B5143" w:rsidRPr="005E0B35" w:rsidRDefault="008B5143" w:rsidP="008B5143">
      <w:pPr>
        <w:rPr>
          <w:sz w:val="28"/>
          <w:szCs w:val="28"/>
        </w:rPr>
      </w:pPr>
    </w:p>
    <w:p w:rsidR="005E78D9" w:rsidRPr="005E78D9" w:rsidRDefault="005E78D9" w:rsidP="005E78D9">
      <w:pPr>
        <w:rPr>
          <w:color w:val="000000" w:themeColor="text1"/>
          <w:sz w:val="28"/>
          <w:szCs w:val="28"/>
        </w:rPr>
      </w:pPr>
      <w:r w:rsidRPr="005E78D9">
        <w:rPr>
          <w:b/>
          <w:color w:val="000000" w:themeColor="text1"/>
          <w:sz w:val="28"/>
          <w:szCs w:val="28"/>
        </w:rPr>
        <w:t>Introduction/General Summary:</w:t>
      </w:r>
      <w:r w:rsidRPr="005E78D9">
        <w:rPr>
          <w:color w:val="000000" w:themeColor="text1"/>
          <w:sz w:val="28"/>
          <w:szCs w:val="28"/>
        </w:rPr>
        <w:t xml:space="preserve"> The general summary must address the qualifications of the applicant institution including brief references to participation in previous similar projects or work with similar populations or in similar environments.  </w:t>
      </w:r>
    </w:p>
    <w:p w:rsidR="008B5143" w:rsidRPr="00A021F3" w:rsidRDefault="008B5143" w:rsidP="008B5143">
      <w:pPr>
        <w:rPr>
          <w:color w:val="000000"/>
          <w:sz w:val="28"/>
          <w:szCs w:val="28"/>
        </w:rPr>
      </w:pPr>
    </w:p>
    <w:p w:rsidR="008B5143" w:rsidRPr="005E0B35" w:rsidRDefault="008B5143" w:rsidP="008B5143">
      <w:pPr>
        <w:rPr>
          <w:sz w:val="28"/>
          <w:szCs w:val="28"/>
        </w:rPr>
      </w:pPr>
      <w:r w:rsidRPr="00A021F3">
        <w:rPr>
          <w:b/>
          <w:color w:val="000000"/>
          <w:sz w:val="28"/>
          <w:szCs w:val="28"/>
        </w:rPr>
        <w:t xml:space="preserve">Project </w:t>
      </w:r>
      <w:r w:rsidR="00083426">
        <w:rPr>
          <w:b/>
          <w:color w:val="000000"/>
          <w:sz w:val="28"/>
          <w:szCs w:val="28"/>
        </w:rPr>
        <w:t>Goals and Objectives/Implementation P</w:t>
      </w:r>
      <w:r w:rsidRPr="00A021F3">
        <w:rPr>
          <w:b/>
          <w:color w:val="000000"/>
          <w:sz w:val="28"/>
          <w:szCs w:val="28"/>
        </w:rPr>
        <w:t>lan:</w:t>
      </w:r>
      <w:r w:rsidRPr="00A021F3">
        <w:rPr>
          <w:color w:val="000000"/>
          <w:sz w:val="28"/>
          <w:szCs w:val="28"/>
        </w:rPr>
        <w:t xml:space="preserve">  A clear overview of the project and its background, as well as goals and objectives of the project should be indicated in the proposal.  The Evaluation Committee will closely look if the overall objectives lead to the goals of the project.  Applicants should describe what they propose to do and how they will do it.  The proposed activities must directly relate to meeting the goals and objectives, and applicants should include information on how they will measure activities’ effectiveness.  The monitoring and evaluation plan as well as indicators of success will be critical factors in selecting a grantee.  The review panel will be viewing the implementation plan in terms of how well it addresses the problem statement, relevance to the goals and objectives, feasibility of the proposed activities and their timeline for completion, and the extent to which the impact of the project will continue beyond the conclusion of the funding period.</w:t>
      </w:r>
    </w:p>
    <w:p w:rsidR="008B5143" w:rsidRPr="005E0B35" w:rsidRDefault="008B5143" w:rsidP="008B5143">
      <w:pPr>
        <w:rPr>
          <w:sz w:val="28"/>
          <w:szCs w:val="28"/>
        </w:rPr>
      </w:pPr>
    </w:p>
    <w:p w:rsidR="008B5143" w:rsidRPr="00A021F3" w:rsidRDefault="008B5143" w:rsidP="008B5143">
      <w:pPr>
        <w:rPr>
          <w:color w:val="000000"/>
          <w:sz w:val="28"/>
          <w:szCs w:val="28"/>
        </w:rPr>
      </w:pPr>
      <w:r w:rsidRPr="005E0B35">
        <w:rPr>
          <w:b/>
          <w:sz w:val="28"/>
          <w:szCs w:val="28"/>
        </w:rPr>
        <w:t>Organizational Capacity:</w:t>
      </w:r>
      <w:r w:rsidRPr="005E0B35">
        <w:rPr>
          <w:sz w:val="28"/>
          <w:szCs w:val="28"/>
        </w:rPr>
        <w:t xml:space="preserve">  A</w:t>
      </w:r>
      <w:r w:rsidRPr="00A021F3">
        <w:rPr>
          <w:color w:val="000000"/>
          <w:sz w:val="28"/>
          <w:szCs w:val="28"/>
        </w:rPr>
        <w:t xml:space="preserve">pplications must include a clear description of the applicant’s management structure, previous experience with similar projects in the regions and specifically in Iraq, and organizational background in the country/region </w:t>
      </w:r>
      <w:r w:rsidRPr="00A021F3">
        <w:rPr>
          <w:color w:val="000000"/>
          <w:sz w:val="28"/>
          <w:szCs w:val="28"/>
        </w:rPr>
        <w:lastRenderedPageBreak/>
        <w:t>as these relate to the proposed activities.  In addition to information about the organization as a whole, this section must also identify the proposed management structure and staffing plan for the proposed project.</w:t>
      </w:r>
    </w:p>
    <w:p w:rsidR="008B5143" w:rsidRPr="00A021F3" w:rsidRDefault="008B5143" w:rsidP="008B5143">
      <w:pPr>
        <w:rPr>
          <w:color w:val="000000"/>
          <w:sz w:val="28"/>
          <w:szCs w:val="28"/>
        </w:rPr>
      </w:pPr>
    </w:p>
    <w:p w:rsidR="008B5143" w:rsidRPr="00A021F3" w:rsidRDefault="008B5143" w:rsidP="008B5143">
      <w:pPr>
        <w:rPr>
          <w:color w:val="000000"/>
          <w:sz w:val="28"/>
          <w:szCs w:val="28"/>
        </w:rPr>
      </w:pPr>
      <w:r w:rsidRPr="00A021F3">
        <w:rPr>
          <w:b/>
          <w:color w:val="000000"/>
          <w:sz w:val="28"/>
          <w:szCs w:val="28"/>
        </w:rPr>
        <w:t>Budget:</w:t>
      </w:r>
      <w:r w:rsidRPr="00A021F3">
        <w:rPr>
          <w:color w:val="000000"/>
          <w:sz w:val="28"/>
          <w:szCs w:val="28"/>
        </w:rPr>
        <w:t xml:space="preserve">  Costs should be reasonable and realistic in relation to the project activities.  Applicants are encouraged to provide as much detail as possible so that the committee may determine the extent to which the request represents an efficient use of USG resources.  The budget should be consistent with the program narrative description of the project and should reflect the applicant’s understanding of the allowable cost principles established by OMB Circular A-122.</w:t>
      </w:r>
    </w:p>
    <w:p w:rsidR="008B5143" w:rsidRPr="00A021F3" w:rsidRDefault="008B5143" w:rsidP="008B5143">
      <w:pPr>
        <w:rPr>
          <w:color w:val="000000"/>
          <w:sz w:val="28"/>
          <w:szCs w:val="28"/>
        </w:rPr>
      </w:pPr>
    </w:p>
    <w:p w:rsidR="008B5143" w:rsidRPr="00A021F3" w:rsidRDefault="008B5143" w:rsidP="008B5143">
      <w:pPr>
        <w:rPr>
          <w:rFonts w:eastAsia="ヒラギノ角ゴ Pro W3"/>
          <w:color w:val="000000"/>
          <w:sz w:val="28"/>
          <w:szCs w:val="28"/>
        </w:rPr>
      </w:pPr>
      <w:r w:rsidRPr="00A021F3">
        <w:rPr>
          <w:rFonts w:eastAsia="ヒラギノ角ゴ Pro W3"/>
          <w:b/>
          <w:color w:val="000000"/>
          <w:sz w:val="28"/>
          <w:szCs w:val="28"/>
        </w:rPr>
        <w:t>Monitoring and evaluation plan:</w:t>
      </w:r>
      <w:r w:rsidRPr="00A021F3">
        <w:rPr>
          <w:rFonts w:eastAsia="ヒラギノ角ゴ Pro W3"/>
          <w:color w:val="000000"/>
          <w:sz w:val="28"/>
          <w:szCs w:val="28"/>
        </w:rPr>
        <w:t xml:space="preserve">  Proposals should have a clear monitoring and evaluation plan to ensure proper implementation of the project.  The monitoring and evaluation plan should include not only process indicators of success, but tangible and measurable outcome indicators.</w:t>
      </w:r>
    </w:p>
    <w:p w:rsidR="008B5143" w:rsidRPr="00A021F3" w:rsidRDefault="008B5143" w:rsidP="008B5143">
      <w:pPr>
        <w:rPr>
          <w:rFonts w:eastAsia="ヒラギノ角ゴ Pro W3"/>
          <w:color w:val="000000"/>
          <w:sz w:val="28"/>
          <w:szCs w:val="28"/>
        </w:rPr>
      </w:pPr>
    </w:p>
    <w:p w:rsidR="008B5143" w:rsidRPr="00A021F3" w:rsidRDefault="008B5143" w:rsidP="008B5143">
      <w:pPr>
        <w:rPr>
          <w:rFonts w:eastAsia="ヒラギノ角ゴ Pro W3"/>
          <w:color w:val="000000"/>
          <w:sz w:val="28"/>
          <w:szCs w:val="28"/>
        </w:rPr>
      </w:pPr>
      <w:r w:rsidRPr="00A021F3">
        <w:rPr>
          <w:rFonts w:eastAsia="ヒラギノ角ゴ Pro W3"/>
          <w:b/>
          <w:color w:val="000000"/>
          <w:sz w:val="28"/>
          <w:szCs w:val="28"/>
        </w:rPr>
        <w:t>Key Personnel:</w:t>
      </w:r>
      <w:r w:rsidRPr="00A021F3">
        <w:rPr>
          <w:rFonts w:eastAsia="ヒラギノ角ゴ Pro W3"/>
          <w:color w:val="000000"/>
          <w:sz w:val="28"/>
          <w:szCs w:val="28"/>
        </w:rPr>
        <w:t xml:space="preserve">  The organization must provide information demonstrating the competency of the staff involved in the project implementation.</w:t>
      </w:r>
    </w:p>
    <w:p w:rsidR="008B5143" w:rsidRPr="00A021F3" w:rsidRDefault="008B5143" w:rsidP="008B5143">
      <w:pPr>
        <w:rPr>
          <w:rFonts w:eastAsia="ヒラギノ角ゴ Pro W3"/>
          <w:color w:val="000000"/>
          <w:sz w:val="28"/>
          <w:szCs w:val="28"/>
        </w:rPr>
      </w:pPr>
    </w:p>
    <w:p w:rsidR="008B5143" w:rsidRPr="005E78D9" w:rsidRDefault="008B5143" w:rsidP="008B5143">
      <w:pPr>
        <w:rPr>
          <w:rFonts w:eastAsia="ヒラギノ角ゴ Pro W3"/>
          <w:color w:val="000000"/>
          <w:sz w:val="28"/>
          <w:szCs w:val="28"/>
        </w:rPr>
      </w:pPr>
      <w:r w:rsidRPr="00A021F3">
        <w:rPr>
          <w:rFonts w:eastAsia="ヒラギノ角ゴ Pro W3"/>
          <w:b/>
          <w:color w:val="000000"/>
          <w:sz w:val="28"/>
          <w:szCs w:val="28"/>
        </w:rPr>
        <w:t>Cost Sharing:</w:t>
      </w:r>
      <w:r w:rsidRPr="00A021F3">
        <w:rPr>
          <w:rFonts w:eastAsia="ヒラギノ角ゴ Pro W3"/>
          <w:color w:val="000000"/>
          <w:sz w:val="28"/>
          <w:szCs w:val="28"/>
        </w:rPr>
        <w:t xml:space="preserve">  </w:t>
      </w:r>
      <w:r w:rsidR="005E78D9" w:rsidRPr="005E78D9">
        <w:rPr>
          <w:color w:val="000000" w:themeColor="text1"/>
          <w:sz w:val="28"/>
          <w:szCs w:val="28"/>
        </w:rPr>
        <w:t>Cost sharing is strongly encouraged in order to demonstrate commitment to project goals.  It can take the form of both allowable direct and indirect costs.  For accountability, the recipient must maintain records to support all costs claimed as part of the cost-share agreement. Such records are subject to audit.  Please refer to 2 CFR 200.306 Cost Sharing or Matching;</w:t>
      </w:r>
    </w:p>
    <w:p w:rsidR="008B5143" w:rsidRPr="00A021F3" w:rsidRDefault="008B5143" w:rsidP="008B5143">
      <w:pPr>
        <w:rPr>
          <w:rFonts w:eastAsia="ヒラギノ角ゴ Pro W3"/>
          <w:color w:val="000000"/>
          <w:sz w:val="28"/>
          <w:szCs w:val="28"/>
        </w:rPr>
      </w:pPr>
    </w:p>
    <w:p w:rsidR="008B5143" w:rsidRPr="00A021F3" w:rsidRDefault="008B5143" w:rsidP="008B5143">
      <w:pPr>
        <w:rPr>
          <w:rFonts w:eastAsia="ヒラギノ角ゴ Pro W3"/>
          <w:color w:val="000000"/>
          <w:sz w:val="28"/>
          <w:szCs w:val="28"/>
        </w:rPr>
      </w:pPr>
      <w:r w:rsidRPr="00A021F3">
        <w:rPr>
          <w:rFonts w:eastAsia="ヒラギノ角ゴ Pro W3"/>
          <w:b/>
          <w:color w:val="000000"/>
          <w:sz w:val="28"/>
          <w:szCs w:val="28"/>
        </w:rPr>
        <w:t>Indirect Cost Rate:</w:t>
      </w:r>
      <w:r w:rsidRPr="00A021F3">
        <w:rPr>
          <w:rFonts w:eastAsia="ヒラギノ角ゴ Pro W3"/>
          <w:color w:val="000000"/>
          <w:sz w:val="28"/>
          <w:szCs w:val="28"/>
        </w:rPr>
        <w:t xml:space="preserve">  Consideration will be given to the indirect cost rate proposed by the applicant.</w:t>
      </w:r>
    </w:p>
    <w:p w:rsidR="008B5143" w:rsidRPr="00A021F3" w:rsidRDefault="008B5143" w:rsidP="008B5143">
      <w:pPr>
        <w:rPr>
          <w:rFonts w:eastAsia="ヒラギノ角ゴ Pro W3"/>
          <w:color w:val="000000"/>
          <w:sz w:val="28"/>
          <w:szCs w:val="28"/>
        </w:rPr>
      </w:pPr>
    </w:p>
    <w:p w:rsidR="008B5143" w:rsidRPr="00A021F3" w:rsidRDefault="008B5143" w:rsidP="008B5143">
      <w:pPr>
        <w:rPr>
          <w:rFonts w:eastAsia="ヒラギノ角ゴ Pro W3"/>
          <w:b/>
          <w:color w:val="000000"/>
          <w:sz w:val="28"/>
          <w:szCs w:val="28"/>
        </w:rPr>
      </w:pPr>
      <w:r w:rsidRPr="00A021F3">
        <w:rPr>
          <w:rFonts w:eastAsia="ヒラギノ角ゴ Pro W3"/>
          <w:b/>
          <w:color w:val="000000"/>
          <w:sz w:val="28"/>
          <w:szCs w:val="28"/>
        </w:rPr>
        <w:t>NOTIFICATION</w:t>
      </w:r>
    </w:p>
    <w:p w:rsidR="008B5143" w:rsidRPr="00A021F3" w:rsidRDefault="008B5143" w:rsidP="008B5143">
      <w:pPr>
        <w:rPr>
          <w:rFonts w:eastAsia="ヒラギノ角ゴ Pro W3"/>
          <w:color w:val="000000"/>
          <w:sz w:val="28"/>
          <w:szCs w:val="28"/>
        </w:rPr>
      </w:pPr>
      <w:r w:rsidRPr="00A021F3">
        <w:rPr>
          <w:rFonts w:eastAsia="ヒラギノ角ゴ Pro W3"/>
          <w:color w:val="000000"/>
          <w:sz w:val="28"/>
          <w:szCs w:val="28"/>
        </w:rPr>
        <w:t>Applicants can expect to be notified of the status of their application within thirty (30) days of the submission deadline.  Issuance of this NOFO does not constitute an award commitment on the part of the United States government.  It does not commit the U.S. government to pay for costs incurred in the preparation and submission of proposals.  The U.S. government reserves the right to reject any or all proposals received.</w:t>
      </w:r>
    </w:p>
    <w:p w:rsidR="008B5143" w:rsidRPr="00A021F3" w:rsidRDefault="008B5143" w:rsidP="008B5143">
      <w:pPr>
        <w:rPr>
          <w:rFonts w:eastAsia="ヒラギノ角ゴ Pro W3"/>
          <w:color w:val="000000"/>
          <w:sz w:val="28"/>
          <w:szCs w:val="28"/>
        </w:rPr>
      </w:pPr>
    </w:p>
    <w:p w:rsidR="008B5143" w:rsidRPr="00A021F3" w:rsidRDefault="008B5143" w:rsidP="008B5143">
      <w:pPr>
        <w:rPr>
          <w:rFonts w:eastAsia="ヒラギノ角ゴ Pro W3"/>
          <w:b/>
          <w:color w:val="000000"/>
          <w:sz w:val="28"/>
          <w:szCs w:val="28"/>
        </w:rPr>
      </w:pPr>
      <w:r w:rsidRPr="00A021F3">
        <w:rPr>
          <w:rFonts w:eastAsia="ヒラギノ角ゴ Pro W3"/>
          <w:b/>
          <w:color w:val="000000"/>
          <w:sz w:val="28"/>
          <w:szCs w:val="28"/>
        </w:rPr>
        <w:t>DISCLAIMER</w:t>
      </w:r>
    </w:p>
    <w:p w:rsidR="008B5143" w:rsidRPr="00A021F3" w:rsidRDefault="008B5143" w:rsidP="008B5143">
      <w:pPr>
        <w:rPr>
          <w:rFonts w:eastAsia="ヒラギノ角ゴ Pro W3"/>
          <w:color w:val="000000"/>
          <w:sz w:val="28"/>
          <w:szCs w:val="28"/>
        </w:rPr>
      </w:pPr>
      <w:r w:rsidRPr="00A021F3">
        <w:rPr>
          <w:rFonts w:eastAsia="ヒラギノ角ゴ Pro W3"/>
          <w:color w:val="000000"/>
          <w:sz w:val="28"/>
          <w:szCs w:val="28"/>
        </w:rPr>
        <w:t xml:space="preserve">If a proposal is selected for funding, the U.S. Embassy in Baghdad has no obligation to provide any additional future funding in connection with the award.  Renewal of an </w:t>
      </w:r>
      <w:r w:rsidRPr="00A021F3">
        <w:rPr>
          <w:rFonts w:eastAsia="ヒラギノ角ゴ Pro W3"/>
          <w:color w:val="000000"/>
          <w:sz w:val="28"/>
          <w:szCs w:val="28"/>
        </w:rPr>
        <w:lastRenderedPageBreak/>
        <w:t>award to increase funding or extend the period of performance is at the total discretion of the Embassy.</w:t>
      </w:r>
    </w:p>
    <w:p w:rsidR="008B5143" w:rsidRPr="00A021F3" w:rsidRDefault="008B5143" w:rsidP="008B5143">
      <w:pPr>
        <w:rPr>
          <w:rFonts w:eastAsia="ヒラギノ角ゴ Pro W3"/>
          <w:color w:val="000000"/>
          <w:sz w:val="28"/>
          <w:szCs w:val="28"/>
        </w:rPr>
      </w:pPr>
    </w:p>
    <w:p w:rsidR="008B5143" w:rsidRPr="005E0B35" w:rsidRDefault="008B5143" w:rsidP="008B5143">
      <w:pPr>
        <w:rPr>
          <w:rFonts w:eastAsia="ヒラギノ角ゴ Pro W3"/>
          <w:b/>
          <w:caps/>
          <w:color w:val="000000"/>
          <w:sz w:val="28"/>
          <w:szCs w:val="28"/>
        </w:rPr>
      </w:pPr>
      <w:r w:rsidRPr="005E0B35">
        <w:rPr>
          <w:rFonts w:eastAsia="ヒラギノ角ゴ Pro W3"/>
          <w:b/>
          <w:caps/>
          <w:color w:val="000000"/>
          <w:sz w:val="28"/>
          <w:szCs w:val="28"/>
        </w:rPr>
        <w:t>Contact Information</w:t>
      </w:r>
    </w:p>
    <w:p w:rsidR="008B5143" w:rsidRPr="005E0B35" w:rsidRDefault="008B5143" w:rsidP="008B5143">
      <w:pPr>
        <w:rPr>
          <w:rFonts w:eastAsia="ヒラギノ角ゴ Pro W3"/>
          <w:color w:val="000000"/>
          <w:sz w:val="28"/>
          <w:szCs w:val="28"/>
        </w:rPr>
      </w:pPr>
    </w:p>
    <w:p w:rsidR="008B5143" w:rsidRPr="00A021F3" w:rsidRDefault="008B5143" w:rsidP="008B5143">
      <w:pPr>
        <w:rPr>
          <w:rStyle w:val="Hyperlink"/>
          <w:rFonts w:ascii="Times New Roman" w:hAnsi="Times New Roman"/>
          <w:color w:val="000000"/>
          <w:sz w:val="28"/>
          <w:szCs w:val="28"/>
        </w:rPr>
      </w:pPr>
      <w:r w:rsidRPr="005E0B35">
        <w:rPr>
          <w:rFonts w:eastAsia="ヒラギノ角ゴ Pro W3"/>
          <w:color w:val="000000"/>
          <w:sz w:val="28"/>
          <w:szCs w:val="28"/>
        </w:rPr>
        <w:t xml:space="preserve">For more information, please contact the U.S. Embassy in Baghdad at </w:t>
      </w:r>
      <w:hyperlink r:id="rId11" w:history="1">
        <w:r w:rsidRPr="00A021F3">
          <w:rPr>
            <w:rStyle w:val="Hyperlink"/>
            <w:rFonts w:ascii="Times New Roman" w:hAnsi="Times New Roman"/>
            <w:color w:val="000000"/>
            <w:sz w:val="28"/>
            <w:szCs w:val="28"/>
          </w:rPr>
          <w:t>baghdadpdgrants@state.gov</w:t>
        </w:r>
      </w:hyperlink>
      <w:r w:rsidRPr="00A021F3">
        <w:rPr>
          <w:rStyle w:val="Hyperlink"/>
          <w:rFonts w:ascii="Times New Roman" w:hAnsi="Times New Roman"/>
          <w:color w:val="000000"/>
          <w:sz w:val="28"/>
          <w:szCs w:val="28"/>
        </w:rPr>
        <w:t>.</w:t>
      </w:r>
    </w:p>
    <w:p w:rsidR="008B5143" w:rsidRPr="00A021F3" w:rsidRDefault="008B5143" w:rsidP="008B5143">
      <w:pPr>
        <w:rPr>
          <w:rStyle w:val="Hyperlink"/>
          <w:rFonts w:ascii="Times New Roman" w:hAnsi="Times New Roman"/>
          <w:color w:val="000000"/>
          <w:sz w:val="28"/>
          <w:szCs w:val="28"/>
        </w:rPr>
      </w:pPr>
    </w:p>
    <w:p w:rsidR="008B5143" w:rsidRPr="00A021F3" w:rsidRDefault="008B5143" w:rsidP="008B5143">
      <w:pPr>
        <w:rPr>
          <w:rStyle w:val="Hyperlink"/>
          <w:rFonts w:ascii="Times New Roman" w:hAnsi="Times New Roman"/>
          <w:color w:val="000000"/>
          <w:sz w:val="28"/>
          <w:szCs w:val="28"/>
        </w:rPr>
      </w:pPr>
    </w:p>
    <w:p w:rsidR="008B5143" w:rsidRPr="00A021F3" w:rsidRDefault="008B5143" w:rsidP="008B5143">
      <w:pPr>
        <w:rPr>
          <w:rStyle w:val="Hyperlink"/>
          <w:rFonts w:ascii="Times New Roman" w:hAnsi="Times New Roman"/>
          <w:color w:val="000000"/>
          <w:sz w:val="28"/>
          <w:szCs w:val="28"/>
        </w:rPr>
      </w:pPr>
    </w:p>
    <w:p w:rsidR="008B5143" w:rsidRPr="00A021F3" w:rsidRDefault="008B5143" w:rsidP="008B5143">
      <w:pPr>
        <w:rPr>
          <w:rStyle w:val="Hyperlink"/>
          <w:rFonts w:ascii="Times New Roman" w:hAnsi="Times New Roman"/>
          <w:color w:val="000000"/>
          <w:sz w:val="28"/>
          <w:szCs w:val="28"/>
        </w:rPr>
      </w:pPr>
    </w:p>
    <w:p w:rsidR="008B5143" w:rsidRDefault="008B5143" w:rsidP="008B5143">
      <w:pPr>
        <w:pStyle w:val="Header"/>
        <w:keepNext/>
        <w:tabs>
          <w:tab w:val="clear" w:pos="4320"/>
          <w:tab w:val="clear" w:pos="8640"/>
        </w:tabs>
        <w:ind w:firstLine="720"/>
        <w:rPr>
          <w:sz w:val="28"/>
          <w:szCs w:val="28"/>
        </w:rPr>
      </w:pPr>
    </w:p>
    <w:p w:rsidR="008B5143" w:rsidRPr="00A021F3" w:rsidRDefault="008B5143" w:rsidP="008B5143"/>
    <w:p w:rsidR="004B5607" w:rsidRDefault="004B5607" w:rsidP="004B5607">
      <w:pPr>
        <w:rPr>
          <w:rFonts w:eastAsia="ヒラギノ角ゴ Pro W3"/>
          <w:b/>
          <w:color w:val="000000"/>
          <w:sz w:val="28"/>
          <w:szCs w:val="28"/>
        </w:rPr>
      </w:pPr>
    </w:p>
    <w:sectPr w:rsidR="004B5607" w:rsidSect="004B5607">
      <w:headerReference w:type="default" r:id="rId12"/>
      <w:footerReference w:type="default" r:id="rId13"/>
      <w:footerReference w:type="first" r:id="rId14"/>
      <w:type w:val="continuous"/>
      <w:pgSz w:w="12240" w:h="15840" w:code="1"/>
      <w:pgMar w:top="1620" w:right="1296" w:bottom="1440" w:left="1296" w:header="720" w:footer="36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077" w:rsidRDefault="00526077">
      <w:r>
        <w:separator/>
      </w:r>
    </w:p>
  </w:endnote>
  <w:endnote w:type="continuationSeparator" w:id="0">
    <w:p w:rsidR="00526077" w:rsidRDefault="00526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odoni BT">
    <w:altName w:val="Times New Roman"/>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roman"/>
    <w:pitch w:val="default"/>
  </w:font>
  <w:font w:name="ヒラギノ角ゴ Pro W3">
    <w:altName w:val="Times New Roman"/>
    <w:charset w:val="00"/>
    <w:family w:val="roman"/>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290" w:rsidRPr="004B5607" w:rsidRDefault="00A95290">
    <w:pPr>
      <w:pStyle w:val="Footer"/>
      <w:jc w:val="center"/>
      <w:rPr>
        <w:sz w:val="28"/>
      </w:rPr>
    </w:pPr>
    <w:r w:rsidRPr="004B5607">
      <w:rPr>
        <w:sz w:val="28"/>
        <w:u w:val="single"/>
      </w:rPr>
      <w:t>UNCLASSIFIED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607" w:rsidRPr="004B5607" w:rsidRDefault="004B5607" w:rsidP="004B5607">
    <w:pPr>
      <w:pStyle w:val="Footer"/>
      <w:jc w:val="center"/>
      <w:rPr>
        <w:sz w:val="28"/>
      </w:rPr>
    </w:pPr>
    <w:r w:rsidRPr="004B5607">
      <w:rPr>
        <w:sz w:val="28"/>
        <w:u w:val="single"/>
      </w:rPr>
      <w:t>UNCLASSIFIED</w:t>
    </w:r>
  </w:p>
  <w:p w:rsidR="004B5607" w:rsidRDefault="004B56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077" w:rsidRDefault="00526077">
      <w:r>
        <w:separator/>
      </w:r>
    </w:p>
  </w:footnote>
  <w:footnote w:type="continuationSeparator" w:id="0">
    <w:p w:rsidR="00526077" w:rsidRDefault="005260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607" w:rsidRPr="004B5607" w:rsidRDefault="004B5607" w:rsidP="004B5607">
    <w:pPr>
      <w:pStyle w:val="Footer"/>
      <w:jc w:val="center"/>
      <w:rPr>
        <w:sz w:val="28"/>
      </w:rPr>
    </w:pPr>
    <w:r w:rsidRPr="004B5607">
      <w:rPr>
        <w:sz w:val="28"/>
        <w:u w:val="single"/>
      </w:rPr>
      <w:t>UNCLASSIFIED</w:t>
    </w:r>
  </w:p>
  <w:p w:rsidR="00A95290" w:rsidRDefault="00A95290">
    <w:pPr>
      <w:pStyle w:val="Header"/>
      <w:jc w:val="center"/>
    </w:pPr>
    <w:r>
      <w:t xml:space="preserve">- </w:t>
    </w:r>
    <w:r>
      <w:rPr>
        <w:rStyle w:val="PageNumber"/>
      </w:rPr>
      <w:fldChar w:fldCharType="begin"/>
    </w:r>
    <w:r>
      <w:rPr>
        <w:rStyle w:val="PageNumber"/>
      </w:rPr>
      <w:instrText xml:space="preserve"> PAGE </w:instrText>
    </w:r>
    <w:r>
      <w:rPr>
        <w:rStyle w:val="PageNumber"/>
      </w:rPr>
      <w:fldChar w:fldCharType="separate"/>
    </w:r>
    <w:r w:rsidR="000E0C7C">
      <w:rPr>
        <w:rStyle w:val="PageNumber"/>
        <w:noProof/>
      </w:rPr>
      <w:t>2</w:t>
    </w:r>
    <w:r>
      <w:rPr>
        <w:rStyle w:val="PageNumber"/>
      </w:rP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344E21"/>
    <w:multiLevelType w:val="hybridMultilevel"/>
    <w:tmpl w:val="2C2CF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465419"/>
    <w:multiLevelType w:val="hybridMultilevel"/>
    <w:tmpl w:val="D45A3F46"/>
    <w:lvl w:ilvl="0" w:tplc="E6282EC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399"/>
    <w:rsid w:val="00002969"/>
    <w:rsid w:val="00007C6D"/>
    <w:rsid w:val="00011B26"/>
    <w:rsid w:val="00014BB3"/>
    <w:rsid w:val="000174B4"/>
    <w:rsid w:val="00034986"/>
    <w:rsid w:val="00042EA2"/>
    <w:rsid w:val="00055043"/>
    <w:rsid w:val="00060B78"/>
    <w:rsid w:val="00083426"/>
    <w:rsid w:val="000C6D2D"/>
    <w:rsid w:val="000D3E23"/>
    <w:rsid w:val="000E0C7C"/>
    <w:rsid w:val="000F1685"/>
    <w:rsid w:val="0010093F"/>
    <w:rsid w:val="00120520"/>
    <w:rsid w:val="001214F4"/>
    <w:rsid w:val="001238FF"/>
    <w:rsid w:val="00125580"/>
    <w:rsid w:val="00170F84"/>
    <w:rsid w:val="00186085"/>
    <w:rsid w:val="001A43C1"/>
    <w:rsid w:val="001B7BB5"/>
    <w:rsid w:val="001C22E2"/>
    <w:rsid w:val="001C39FB"/>
    <w:rsid w:val="001C46CA"/>
    <w:rsid w:val="001C4F9B"/>
    <w:rsid w:val="001E28CB"/>
    <w:rsid w:val="002075D2"/>
    <w:rsid w:val="002340F8"/>
    <w:rsid w:val="0025374C"/>
    <w:rsid w:val="002601C7"/>
    <w:rsid w:val="00264F25"/>
    <w:rsid w:val="00265F8E"/>
    <w:rsid w:val="0028388E"/>
    <w:rsid w:val="00292658"/>
    <w:rsid w:val="002A7357"/>
    <w:rsid w:val="002B3881"/>
    <w:rsid w:val="002D40A3"/>
    <w:rsid w:val="0031358B"/>
    <w:rsid w:val="003252C2"/>
    <w:rsid w:val="00337410"/>
    <w:rsid w:val="00384DBA"/>
    <w:rsid w:val="003B0CAA"/>
    <w:rsid w:val="003B0F1B"/>
    <w:rsid w:val="003B57E8"/>
    <w:rsid w:val="003D4178"/>
    <w:rsid w:val="003E0961"/>
    <w:rsid w:val="00416246"/>
    <w:rsid w:val="00421863"/>
    <w:rsid w:val="0042460D"/>
    <w:rsid w:val="00457C87"/>
    <w:rsid w:val="00460496"/>
    <w:rsid w:val="00481F0E"/>
    <w:rsid w:val="00487399"/>
    <w:rsid w:val="004915DF"/>
    <w:rsid w:val="00496E3B"/>
    <w:rsid w:val="004B43DB"/>
    <w:rsid w:val="004B5607"/>
    <w:rsid w:val="004F3B80"/>
    <w:rsid w:val="0051260B"/>
    <w:rsid w:val="00526077"/>
    <w:rsid w:val="00547241"/>
    <w:rsid w:val="00582E32"/>
    <w:rsid w:val="00591574"/>
    <w:rsid w:val="005A1040"/>
    <w:rsid w:val="005D5345"/>
    <w:rsid w:val="005E78D9"/>
    <w:rsid w:val="006140B8"/>
    <w:rsid w:val="006212EE"/>
    <w:rsid w:val="006274FF"/>
    <w:rsid w:val="00630831"/>
    <w:rsid w:val="00630BA8"/>
    <w:rsid w:val="00634FD7"/>
    <w:rsid w:val="0066221C"/>
    <w:rsid w:val="0066455E"/>
    <w:rsid w:val="00675390"/>
    <w:rsid w:val="006757AA"/>
    <w:rsid w:val="00676FF8"/>
    <w:rsid w:val="00683CF1"/>
    <w:rsid w:val="00694A94"/>
    <w:rsid w:val="006A3C54"/>
    <w:rsid w:val="006C3ED3"/>
    <w:rsid w:val="006D6047"/>
    <w:rsid w:val="006E5216"/>
    <w:rsid w:val="006E7D33"/>
    <w:rsid w:val="006F4784"/>
    <w:rsid w:val="0070757E"/>
    <w:rsid w:val="00715D99"/>
    <w:rsid w:val="00722C9B"/>
    <w:rsid w:val="00730D2A"/>
    <w:rsid w:val="007326C0"/>
    <w:rsid w:val="0074016B"/>
    <w:rsid w:val="00741271"/>
    <w:rsid w:val="007602D9"/>
    <w:rsid w:val="00765098"/>
    <w:rsid w:val="00766F0A"/>
    <w:rsid w:val="00774F2C"/>
    <w:rsid w:val="007A4C1B"/>
    <w:rsid w:val="007D26A7"/>
    <w:rsid w:val="007D5583"/>
    <w:rsid w:val="007F3DA6"/>
    <w:rsid w:val="007F5933"/>
    <w:rsid w:val="00801A2B"/>
    <w:rsid w:val="00823853"/>
    <w:rsid w:val="00835CA1"/>
    <w:rsid w:val="0086130E"/>
    <w:rsid w:val="00870902"/>
    <w:rsid w:val="008729C8"/>
    <w:rsid w:val="0087321E"/>
    <w:rsid w:val="008A20CC"/>
    <w:rsid w:val="008A2CD8"/>
    <w:rsid w:val="008B5143"/>
    <w:rsid w:val="008E120A"/>
    <w:rsid w:val="008F2002"/>
    <w:rsid w:val="0091109D"/>
    <w:rsid w:val="00916FF4"/>
    <w:rsid w:val="00930742"/>
    <w:rsid w:val="00950DDB"/>
    <w:rsid w:val="00966851"/>
    <w:rsid w:val="0097382A"/>
    <w:rsid w:val="00983BB1"/>
    <w:rsid w:val="00986D07"/>
    <w:rsid w:val="009A0DBE"/>
    <w:rsid w:val="009A1D8C"/>
    <w:rsid w:val="009B21AE"/>
    <w:rsid w:val="009C18BF"/>
    <w:rsid w:val="009D3FE5"/>
    <w:rsid w:val="009E0D6E"/>
    <w:rsid w:val="009F113B"/>
    <w:rsid w:val="00A021F3"/>
    <w:rsid w:val="00A12169"/>
    <w:rsid w:val="00A46F33"/>
    <w:rsid w:val="00A95290"/>
    <w:rsid w:val="00A966A0"/>
    <w:rsid w:val="00AB643F"/>
    <w:rsid w:val="00AD2098"/>
    <w:rsid w:val="00AE268B"/>
    <w:rsid w:val="00AE66AC"/>
    <w:rsid w:val="00AE66BC"/>
    <w:rsid w:val="00AE7527"/>
    <w:rsid w:val="00AF4AD6"/>
    <w:rsid w:val="00AF6087"/>
    <w:rsid w:val="00B00B75"/>
    <w:rsid w:val="00B051FB"/>
    <w:rsid w:val="00B07D47"/>
    <w:rsid w:val="00B3169E"/>
    <w:rsid w:val="00B6451F"/>
    <w:rsid w:val="00B75A45"/>
    <w:rsid w:val="00B81863"/>
    <w:rsid w:val="00B92B8C"/>
    <w:rsid w:val="00BA106B"/>
    <w:rsid w:val="00BB0F8D"/>
    <w:rsid w:val="00BC12A3"/>
    <w:rsid w:val="00BC4ACB"/>
    <w:rsid w:val="00BC56FB"/>
    <w:rsid w:val="00BD0EFC"/>
    <w:rsid w:val="00BE5C19"/>
    <w:rsid w:val="00C44679"/>
    <w:rsid w:val="00C665A3"/>
    <w:rsid w:val="00C72637"/>
    <w:rsid w:val="00C838E7"/>
    <w:rsid w:val="00C9680C"/>
    <w:rsid w:val="00CA0087"/>
    <w:rsid w:val="00CA25F4"/>
    <w:rsid w:val="00CB5693"/>
    <w:rsid w:val="00CC06B9"/>
    <w:rsid w:val="00CF3C38"/>
    <w:rsid w:val="00D02CE4"/>
    <w:rsid w:val="00D13BF1"/>
    <w:rsid w:val="00D238A3"/>
    <w:rsid w:val="00D24DB4"/>
    <w:rsid w:val="00D3205B"/>
    <w:rsid w:val="00D36009"/>
    <w:rsid w:val="00D406C0"/>
    <w:rsid w:val="00D63944"/>
    <w:rsid w:val="00D91A55"/>
    <w:rsid w:val="00DA5E1E"/>
    <w:rsid w:val="00DB219A"/>
    <w:rsid w:val="00DB5FCE"/>
    <w:rsid w:val="00DB6A0B"/>
    <w:rsid w:val="00DD5170"/>
    <w:rsid w:val="00DE4772"/>
    <w:rsid w:val="00DF6545"/>
    <w:rsid w:val="00E26450"/>
    <w:rsid w:val="00E273E7"/>
    <w:rsid w:val="00E6412F"/>
    <w:rsid w:val="00E75476"/>
    <w:rsid w:val="00E82059"/>
    <w:rsid w:val="00EA28DF"/>
    <w:rsid w:val="00ED0BDF"/>
    <w:rsid w:val="00ED4184"/>
    <w:rsid w:val="00F00585"/>
    <w:rsid w:val="00F21F81"/>
    <w:rsid w:val="00F41CE7"/>
    <w:rsid w:val="00F429FC"/>
    <w:rsid w:val="00F458AD"/>
    <w:rsid w:val="00F46D55"/>
    <w:rsid w:val="00F627D8"/>
    <w:rsid w:val="00F630F3"/>
    <w:rsid w:val="00FA65F9"/>
    <w:rsid w:val="00FC0014"/>
    <w:rsid w:val="00FE53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szCs w:val="20"/>
    </w:rPr>
  </w:style>
  <w:style w:type="paragraph" w:styleId="Heading2">
    <w:name w:val="heading 2"/>
    <w:basedOn w:val="Normal"/>
    <w:next w:val="Normal"/>
    <w:link w:val="Heading2Char"/>
    <w:semiHidden/>
    <w:unhideWhenUsed/>
    <w:qFormat/>
    <w:rsid w:val="00A021F3"/>
    <w:pPr>
      <w:keepNext/>
      <w:spacing w:before="240" w:after="60"/>
      <w:outlineLvl w:val="1"/>
    </w:pPr>
    <w:rPr>
      <w:rFonts w:ascii="Cambria" w:hAnsi="Cambria"/>
      <w:b/>
      <w:bCs/>
      <w:i/>
      <w:iCs/>
      <w:sz w:val="28"/>
      <w:szCs w:val="28"/>
    </w:rPr>
  </w:style>
  <w:style w:type="paragraph" w:styleId="Heading5">
    <w:name w:val="heading 5"/>
    <w:basedOn w:val="Normal"/>
    <w:next w:val="Normal"/>
    <w:qFormat/>
    <w:pPr>
      <w:keepNext/>
      <w:spacing w:line="280" w:lineRule="atLeast"/>
      <w:ind w:left="4320" w:firstLine="720"/>
      <w:outlineLvl w:val="4"/>
    </w:pPr>
    <w:rPr>
      <w:rFonts w:ascii="Bodoni BT" w:hAnsi="Bodoni BT"/>
      <w:i/>
      <w:snapToGrid w:val="0"/>
      <w:sz w:val="22"/>
      <w:szCs w:val="20"/>
    </w:rPr>
  </w:style>
  <w:style w:type="paragraph" w:styleId="Heading6">
    <w:name w:val="heading 6"/>
    <w:basedOn w:val="Normal"/>
    <w:next w:val="Normal"/>
    <w:qFormat/>
    <w:pPr>
      <w:keepNext/>
      <w:spacing w:line="280" w:lineRule="atLeast"/>
      <w:ind w:left="4500" w:firstLine="540"/>
      <w:outlineLvl w:val="5"/>
    </w:pPr>
    <w:rPr>
      <w:i/>
      <w:snapToGrid w:val="0"/>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szCs w:val="20"/>
    </w:rPr>
  </w:style>
  <w:style w:type="paragraph" w:styleId="Footer">
    <w:name w:val="footer"/>
    <w:basedOn w:val="Normal"/>
    <w:pPr>
      <w:tabs>
        <w:tab w:val="center" w:pos="4320"/>
        <w:tab w:val="right" w:pos="8640"/>
      </w:tabs>
    </w:pPr>
    <w:rPr>
      <w:szCs w:val="20"/>
    </w:rPr>
  </w:style>
  <w:style w:type="character" w:styleId="PageNumber">
    <w:name w:val="page number"/>
    <w:basedOn w:val="DefaultParagraphFont"/>
  </w:style>
  <w:style w:type="paragraph" w:customStyle="1" w:styleId="indent">
    <w:name w:val="indent"/>
    <w:basedOn w:val="Heading1"/>
    <w:pPr>
      <w:tabs>
        <w:tab w:val="left" w:pos="4320"/>
      </w:tabs>
    </w:pPr>
    <w:rPr>
      <w:b w:val="0"/>
      <w:sz w:val="28"/>
      <w:szCs w:val="24"/>
    </w:rPr>
  </w:style>
  <w:style w:type="paragraph" w:styleId="BalloonText">
    <w:name w:val="Balloon Text"/>
    <w:basedOn w:val="Normal"/>
    <w:link w:val="BalloonTextChar"/>
    <w:rsid w:val="005A1040"/>
    <w:rPr>
      <w:rFonts w:ascii="Tahoma" w:hAnsi="Tahoma" w:cs="Tahoma"/>
      <w:sz w:val="16"/>
      <w:szCs w:val="16"/>
    </w:rPr>
  </w:style>
  <w:style w:type="character" w:customStyle="1" w:styleId="BalloonTextChar">
    <w:name w:val="Balloon Text Char"/>
    <w:link w:val="BalloonText"/>
    <w:rsid w:val="005A1040"/>
    <w:rPr>
      <w:rFonts w:ascii="Tahoma" w:hAnsi="Tahoma" w:cs="Tahoma"/>
      <w:sz w:val="16"/>
      <w:szCs w:val="16"/>
    </w:rPr>
  </w:style>
  <w:style w:type="character" w:customStyle="1" w:styleId="Heading2Char">
    <w:name w:val="Heading 2 Char"/>
    <w:link w:val="Heading2"/>
    <w:semiHidden/>
    <w:rsid w:val="00A021F3"/>
    <w:rPr>
      <w:rFonts w:ascii="Cambria" w:eastAsia="Times New Roman" w:hAnsi="Cambria" w:cs="Times New Roman"/>
      <w:b/>
      <w:bCs/>
      <w:i/>
      <w:iCs/>
      <w:sz w:val="28"/>
      <w:szCs w:val="28"/>
    </w:rPr>
  </w:style>
  <w:style w:type="character" w:customStyle="1" w:styleId="HeaderChar">
    <w:name w:val="Header Char"/>
    <w:link w:val="Header"/>
    <w:uiPriority w:val="99"/>
    <w:rsid w:val="00A021F3"/>
    <w:rPr>
      <w:sz w:val="24"/>
    </w:rPr>
  </w:style>
  <w:style w:type="character" w:styleId="Hyperlink">
    <w:name w:val="Hyperlink"/>
    <w:rsid w:val="00A021F3"/>
    <w:rPr>
      <w:rFonts w:ascii="Tahoma" w:hAnsi="Tahoma" w:cs="Tahoma" w:hint="default"/>
      <w:strike w:val="0"/>
      <w:dstrike w:val="0"/>
      <w:color w:val="000099"/>
      <w:sz w:val="17"/>
      <w:szCs w:val="17"/>
      <w:u w:val="none"/>
      <w:effect w:val="none"/>
    </w:rPr>
  </w:style>
  <w:style w:type="character" w:customStyle="1" w:styleId="Hyperlink1">
    <w:name w:val="Hyperlink1"/>
    <w:rsid w:val="00A021F3"/>
    <w:rPr>
      <w:color w:val="0028F9"/>
      <w:sz w:val="22"/>
      <w:u w:val="single"/>
    </w:rPr>
  </w:style>
  <w:style w:type="paragraph" w:styleId="NoSpacing">
    <w:name w:val="No Spacing"/>
    <w:uiPriority w:val="1"/>
    <w:qFormat/>
    <w:rsid w:val="00A021F3"/>
    <w:rPr>
      <w:rFonts w:ascii="Lucida Grande" w:eastAsia="ヒラギノ角ゴ Pro W3" w:hAnsi="Lucida Grande"/>
      <w:color w:val="000000"/>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szCs w:val="20"/>
    </w:rPr>
  </w:style>
  <w:style w:type="paragraph" w:styleId="Heading2">
    <w:name w:val="heading 2"/>
    <w:basedOn w:val="Normal"/>
    <w:next w:val="Normal"/>
    <w:link w:val="Heading2Char"/>
    <w:semiHidden/>
    <w:unhideWhenUsed/>
    <w:qFormat/>
    <w:rsid w:val="00A021F3"/>
    <w:pPr>
      <w:keepNext/>
      <w:spacing w:before="240" w:after="60"/>
      <w:outlineLvl w:val="1"/>
    </w:pPr>
    <w:rPr>
      <w:rFonts w:ascii="Cambria" w:hAnsi="Cambria"/>
      <w:b/>
      <w:bCs/>
      <w:i/>
      <w:iCs/>
      <w:sz w:val="28"/>
      <w:szCs w:val="28"/>
    </w:rPr>
  </w:style>
  <w:style w:type="paragraph" w:styleId="Heading5">
    <w:name w:val="heading 5"/>
    <w:basedOn w:val="Normal"/>
    <w:next w:val="Normal"/>
    <w:qFormat/>
    <w:pPr>
      <w:keepNext/>
      <w:spacing w:line="280" w:lineRule="atLeast"/>
      <w:ind w:left="4320" w:firstLine="720"/>
      <w:outlineLvl w:val="4"/>
    </w:pPr>
    <w:rPr>
      <w:rFonts w:ascii="Bodoni BT" w:hAnsi="Bodoni BT"/>
      <w:i/>
      <w:snapToGrid w:val="0"/>
      <w:sz w:val="22"/>
      <w:szCs w:val="20"/>
    </w:rPr>
  </w:style>
  <w:style w:type="paragraph" w:styleId="Heading6">
    <w:name w:val="heading 6"/>
    <w:basedOn w:val="Normal"/>
    <w:next w:val="Normal"/>
    <w:qFormat/>
    <w:pPr>
      <w:keepNext/>
      <w:spacing w:line="280" w:lineRule="atLeast"/>
      <w:ind w:left="4500" w:firstLine="540"/>
      <w:outlineLvl w:val="5"/>
    </w:pPr>
    <w:rPr>
      <w:i/>
      <w:snapToGrid w:val="0"/>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szCs w:val="20"/>
    </w:rPr>
  </w:style>
  <w:style w:type="paragraph" w:styleId="Footer">
    <w:name w:val="footer"/>
    <w:basedOn w:val="Normal"/>
    <w:pPr>
      <w:tabs>
        <w:tab w:val="center" w:pos="4320"/>
        <w:tab w:val="right" w:pos="8640"/>
      </w:tabs>
    </w:pPr>
    <w:rPr>
      <w:szCs w:val="20"/>
    </w:rPr>
  </w:style>
  <w:style w:type="character" w:styleId="PageNumber">
    <w:name w:val="page number"/>
    <w:basedOn w:val="DefaultParagraphFont"/>
  </w:style>
  <w:style w:type="paragraph" w:customStyle="1" w:styleId="indent">
    <w:name w:val="indent"/>
    <w:basedOn w:val="Heading1"/>
    <w:pPr>
      <w:tabs>
        <w:tab w:val="left" w:pos="4320"/>
      </w:tabs>
    </w:pPr>
    <w:rPr>
      <w:b w:val="0"/>
      <w:sz w:val="28"/>
      <w:szCs w:val="24"/>
    </w:rPr>
  </w:style>
  <w:style w:type="paragraph" w:styleId="BalloonText">
    <w:name w:val="Balloon Text"/>
    <w:basedOn w:val="Normal"/>
    <w:link w:val="BalloonTextChar"/>
    <w:rsid w:val="005A1040"/>
    <w:rPr>
      <w:rFonts w:ascii="Tahoma" w:hAnsi="Tahoma" w:cs="Tahoma"/>
      <w:sz w:val="16"/>
      <w:szCs w:val="16"/>
    </w:rPr>
  </w:style>
  <w:style w:type="character" w:customStyle="1" w:styleId="BalloonTextChar">
    <w:name w:val="Balloon Text Char"/>
    <w:link w:val="BalloonText"/>
    <w:rsid w:val="005A1040"/>
    <w:rPr>
      <w:rFonts w:ascii="Tahoma" w:hAnsi="Tahoma" w:cs="Tahoma"/>
      <w:sz w:val="16"/>
      <w:szCs w:val="16"/>
    </w:rPr>
  </w:style>
  <w:style w:type="character" w:customStyle="1" w:styleId="Heading2Char">
    <w:name w:val="Heading 2 Char"/>
    <w:link w:val="Heading2"/>
    <w:semiHidden/>
    <w:rsid w:val="00A021F3"/>
    <w:rPr>
      <w:rFonts w:ascii="Cambria" w:eastAsia="Times New Roman" w:hAnsi="Cambria" w:cs="Times New Roman"/>
      <w:b/>
      <w:bCs/>
      <w:i/>
      <w:iCs/>
      <w:sz w:val="28"/>
      <w:szCs w:val="28"/>
    </w:rPr>
  </w:style>
  <w:style w:type="character" w:customStyle="1" w:styleId="HeaderChar">
    <w:name w:val="Header Char"/>
    <w:link w:val="Header"/>
    <w:uiPriority w:val="99"/>
    <w:rsid w:val="00A021F3"/>
    <w:rPr>
      <w:sz w:val="24"/>
    </w:rPr>
  </w:style>
  <w:style w:type="character" w:styleId="Hyperlink">
    <w:name w:val="Hyperlink"/>
    <w:rsid w:val="00A021F3"/>
    <w:rPr>
      <w:rFonts w:ascii="Tahoma" w:hAnsi="Tahoma" w:cs="Tahoma" w:hint="default"/>
      <w:strike w:val="0"/>
      <w:dstrike w:val="0"/>
      <w:color w:val="000099"/>
      <w:sz w:val="17"/>
      <w:szCs w:val="17"/>
      <w:u w:val="none"/>
      <w:effect w:val="none"/>
    </w:rPr>
  </w:style>
  <w:style w:type="character" w:customStyle="1" w:styleId="Hyperlink1">
    <w:name w:val="Hyperlink1"/>
    <w:rsid w:val="00A021F3"/>
    <w:rPr>
      <w:color w:val="0028F9"/>
      <w:sz w:val="22"/>
      <w:u w:val="single"/>
    </w:rPr>
  </w:style>
  <w:style w:type="paragraph" w:styleId="NoSpacing">
    <w:name w:val="No Spacing"/>
    <w:uiPriority w:val="1"/>
    <w:qFormat/>
    <w:rsid w:val="00A021F3"/>
    <w:rPr>
      <w:rFonts w:ascii="Lucida Grande" w:eastAsia="ヒラギノ角ゴ Pro W3" w:hAnsi="Lucida Grande"/>
      <w:color w:val="00000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nb.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baghdadpdgrants@state.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aghdadpdgrants@state.gov" TargetMode="External"/><Relationship Id="rId4" Type="http://schemas.openxmlformats.org/officeDocument/2006/relationships/settings" Target="settings.xml"/><Relationship Id="rId9" Type="http://schemas.openxmlformats.org/officeDocument/2006/relationships/hyperlink" Target="mailto:baghdadpdgrants@state.go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2789</Words>
  <Characters>16076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NFATC_FSI</Company>
  <LinksUpToDate>false</LinksUpToDate>
  <CharactersWithSpaces>18828</CharactersWithSpaces>
  <SharedDoc>false</SharedDoc>
  <HLinks>
    <vt:vector size="30" baseType="variant">
      <vt:variant>
        <vt:i4>655393</vt:i4>
      </vt:variant>
      <vt:variant>
        <vt:i4>12</vt:i4>
      </vt:variant>
      <vt:variant>
        <vt:i4>0</vt:i4>
      </vt:variant>
      <vt:variant>
        <vt:i4>5</vt:i4>
      </vt:variant>
      <vt:variant>
        <vt:lpwstr>mailto:baghdadpdgrants@state.gov</vt:lpwstr>
      </vt:variant>
      <vt:variant>
        <vt:lpwstr/>
      </vt:variant>
      <vt:variant>
        <vt:i4>655393</vt:i4>
      </vt:variant>
      <vt:variant>
        <vt:i4>9</vt:i4>
      </vt:variant>
      <vt:variant>
        <vt:i4>0</vt:i4>
      </vt:variant>
      <vt:variant>
        <vt:i4>5</vt:i4>
      </vt:variant>
      <vt:variant>
        <vt:lpwstr>mailto:baghdadpdgrants@state.gov</vt:lpwstr>
      </vt:variant>
      <vt:variant>
        <vt:lpwstr/>
      </vt:variant>
      <vt:variant>
        <vt:i4>655393</vt:i4>
      </vt:variant>
      <vt:variant>
        <vt:i4>6</vt:i4>
      </vt:variant>
      <vt:variant>
        <vt:i4>0</vt:i4>
      </vt:variant>
      <vt:variant>
        <vt:i4>5</vt:i4>
      </vt:variant>
      <vt:variant>
        <vt:lpwstr>mailto:baghdadpdgrants@state.gov</vt:lpwstr>
      </vt:variant>
      <vt:variant>
        <vt:lpwstr/>
      </vt:variant>
      <vt:variant>
        <vt:i4>3604526</vt:i4>
      </vt:variant>
      <vt:variant>
        <vt:i4>3</vt:i4>
      </vt:variant>
      <vt:variant>
        <vt:i4>0</vt:i4>
      </vt:variant>
      <vt:variant>
        <vt:i4>5</vt:i4>
      </vt:variant>
      <vt:variant>
        <vt:lpwstr>http://www.grants.gov/</vt:lpwstr>
      </vt:variant>
      <vt:variant>
        <vt:lpwstr/>
      </vt:variant>
      <vt:variant>
        <vt:i4>2293887</vt:i4>
      </vt:variant>
      <vt:variant>
        <vt:i4>0</vt:i4>
      </vt:variant>
      <vt:variant>
        <vt:i4>0</vt:i4>
      </vt:variant>
      <vt:variant>
        <vt:i4>5</vt:i4>
      </vt:variant>
      <vt:variant>
        <vt:lpwstr>http://www.dnb.com/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Profaizer</dc:creator>
  <cp:lastModifiedBy>"%username%"</cp:lastModifiedBy>
  <cp:revision>3</cp:revision>
  <cp:lastPrinted>2009-12-01T13:23:00Z</cp:lastPrinted>
  <dcterms:created xsi:type="dcterms:W3CDTF">2016-11-20T14:46:00Z</dcterms:created>
  <dcterms:modified xsi:type="dcterms:W3CDTF">2016-11-30T12:18:00Z</dcterms:modified>
</cp:coreProperties>
</file>