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6F175" w14:textId="3F90EC67" w:rsidR="681B57C2" w:rsidRDefault="681B57C2" w:rsidP="53D6F96C">
      <w:pPr>
        <w:spacing w:after="0"/>
        <w:rPr>
          <w:rFonts w:ascii="Calibri" w:eastAsia="Calibri" w:hAnsi="Calibri" w:cs="Calibri"/>
          <w:b/>
          <w:bCs/>
          <w:color w:val="000000" w:themeColor="text1"/>
        </w:rPr>
      </w:pPr>
      <w:r w:rsidRPr="53D6F96C">
        <w:rPr>
          <w:rFonts w:ascii="Calibri" w:eastAsia="Calibri" w:hAnsi="Calibri" w:cs="Calibri"/>
          <w:b/>
          <w:bCs/>
          <w:color w:val="000000" w:themeColor="text1"/>
          <w:u w:val="single"/>
        </w:rPr>
        <w:t>SUBMISSION REQUIREMENTS</w:t>
      </w:r>
      <w:r w:rsidRPr="53D6F96C">
        <w:rPr>
          <w:rFonts w:ascii="Calibri" w:eastAsia="Calibri" w:hAnsi="Calibri" w:cs="Calibri"/>
          <w:b/>
          <w:bCs/>
          <w:color w:val="000000" w:themeColor="text1"/>
        </w:rPr>
        <w:t xml:space="preserve"> </w:t>
      </w:r>
    </w:p>
    <w:p w14:paraId="660602F0" w14:textId="277F00AD" w:rsidR="6958B193" w:rsidRDefault="6958B193" w:rsidP="53D6F96C">
      <w:pPr>
        <w:pStyle w:val="ListParagraph"/>
        <w:numPr>
          <w:ilvl w:val="0"/>
          <w:numId w:val="10"/>
        </w:numPr>
        <w:rPr>
          <w:rFonts w:ascii="Calibri" w:eastAsia="Calibri" w:hAnsi="Calibri" w:cs="Calibri"/>
          <w:b/>
          <w:bCs/>
          <w:color w:val="1F3864" w:themeColor="accent1" w:themeShade="80"/>
        </w:rPr>
      </w:pPr>
      <w:r w:rsidRPr="53D6F96C">
        <w:rPr>
          <w:rFonts w:ascii="Calibri" w:eastAsia="Calibri" w:hAnsi="Calibri" w:cs="Calibri"/>
          <w:b/>
          <w:bCs/>
          <w:color w:val="1F3864" w:themeColor="accent1" w:themeShade="80"/>
        </w:rPr>
        <w:t>The market analysis for livelihood</w:t>
      </w:r>
      <w:r w:rsidR="00AA6C2C">
        <w:rPr>
          <w:rFonts w:ascii="Calibri" w:eastAsia="Calibri" w:hAnsi="Calibri" w:cs="Calibri"/>
          <w:b/>
          <w:bCs/>
          <w:color w:val="1F3864" w:themeColor="accent1" w:themeShade="80"/>
        </w:rPr>
        <w:t xml:space="preserve"> objectives</w:t>
      </w:r>
      <w:r w:rsidRPr="53D6F96C">
        <w:rPr>
          <w:rFonts w:ascii="Calibri" w:eastAsia="Calibri" w:hAnsi="Calibri" w:cs="Calibri"/>
          <w:b/>
          <w:bCs/>
          <w:color w:val="1F3864" w:themeColor="accent1" w:themeShade="80"/>
        </w:rPr>
        <w:t>: Does it have to be done as an activity within the proposal or before applying?</w:t>
      </w:r>
    </w:p>
    <w:p w14:paraId="45E8261E" w14:textId="54D3D339" w:rsidR="2FE4EFD0" w:rsidRPr="00F50452" w:rsidRDefault="61F1E969" w:rsidP="53D6F96C">
      <w:pPr>
        <w:pStyle w:val="ListParagraph"/>
        <w:numPr>
          <w:ilvl w:val="1"/>
          <w:numId w:val="10"/>
        </w:numPr>
        <w:rPr>
          <w:rFonts w:ascii="Calibri" w:eastAsia="Calibri" w:hAnsi="Calibri" w:cs="Calibri"/>
        </w:rPr>
      </w:pPr>
      <w:r w:rsidRPr="23A9A835">
        <w:rPr>
          <w:rFonts w:ascii="Calibri" w:eastAsia="Calibri" w:hAnsi="Calibri" w:cs="Calibri"/>
        </w:rPr>
        <w:t xml:space="preserve">All programs that include at least one livelihoods-sector objective must </w:t>
      </w:r>
      <w:r w:rsidR="1F2A6FF9" w:rsidRPr="23A9A835">
        <w:rPr>
          <w:rFonts w:ascii="Calibri" w:eastAsia="Calibri" w:hAnsi="Calibri" w:cs="Calibri"/>
        </w:rPr>
        <w:t>hav</w:t>
      </w:r>
      <w:r w:rsidRPr="23A9A835">
        <w:rPr>
          <w:rFonts w:ascii="Calibri" w:eastAsia="Calibri" w:hAnsi="Calibri" w:cs="Calibri"/>
        </w:rPr>
        <w:t xml:space="preserve">e a full market assessment and livelihoods competency/participant capacity assessment </w:t>
      </w:r>
      <w:r w:rsidR="68F9EFBB" w:rsidRPr="23A9A835">
        <w:rPr>
          <w:rFonts w:ascii="Calibri" w:eastAsia="Calibri" w:hAnsi="Calibri" w:cs="Calibri"/>
        </w:rPr>
        <w:t>included as an attachment to the proposal package</w:t>
      </w:r>
      <w:r w:rsidRPr="23A9A835">
        <w:rPr>
          <w:rFonts w:ascii="Calibri" w:eastAsia="Calibri" w:hAnsi="Calibri" w:cs="Calibri"/>
        </w:rPr>
        <w:t>.  These attachments are required, failure to provide such will result in technical disqualification.  These attachments do not count against the 15- or 20-page limit. Programs can use existing market analyses</w:t>
      </w:r>
      <w:r w:rsidR="70E55262" w:rsidRPr="23A9A835">
        <w:rPr>
          <w:rFonts w:ascii="Calibri" w:eastAsia="Calibri" w:hAnsi="Calibri" w:cs="Calibri"/>
        </w:rPr>
        <w:t xml:space="preserve"> by their own organization or a third party,</w:t>
      </w:r>
      <w:r w:rsidRPr="23A9A835">
        <w:rPr>
          <w:rFonts w:ascii="Calibri" w:eastAsia="Calibri" w:hAnsi="Calibri" w:cs="Calibri"/>
        </w:rPr>
        <w:t xml:space="preserve"> for that context and population, as appropriate </w:t>
      </w:r>
      <w:r w:rsidRPr="00F50452">
        <w:rPr>
          <w:rFonts w:ascii="Calibri" w:eastAsia="Calibri" w:hAnsi="Calibri" w:cs="Calibri"/>
        </w:rPr>
        <w:t xml:space="preserve">and if available.  </w:t>
      </w:r>
    </w:p>
    <w:p w14:paraId="781768FA" w14:textId="5204E409" w:rsidR="00291AED" w:rsidRPr="00F50452" w:rsidRDefault="7FAB4A5D" w:rsidP="53D6F96C">
      <w:pPr>
        <w:pStyle w:val="ListParagraph"/>
        <w:numPr>
          <w:ilvl w:val="0"/>
          <w:numId w:val="10"/>
        </w:numPr>
        <w:rPr>
          <w:rFonts w:ascii="Calibri" w:eastAsia="Calibri" w:hAnsi="Calibri" w:cs="Calibri"/>
          <w:b/>
          <w:bCs/>
          <w:color w:val="1F3864" w:themeColor="accent1" w:themeShade="80"/>
        </w:rPr>
      </w:pPr>
      <w:r w:rsidRPr="00F50452">
        <w:rPr>
          <w:rFonts w:ascii="Calibri" w:eastAsia="Calibri" w:hAnsi="Calibri" w:cs="Calibri"/>
          <w:b/>
          <w:bCs/>
          <w:color w:val="1F3864" w:themeColor="accent1" w:themeShade="80"/>
        </w:rPr>
        <w:t>For Key Personnel, is it expected that we already have the specific people identified, or is submitting a job description and experience requirements for the person who will be hired sufficient at this stage?</w:t>
      </w:r>
    </w:p>
    <w:p w14:paraId="4291C455" w14:textId="7251E673" w:rsidR="23CD2521" w:rsidRPr="00F50452" w:rsidRDefault="23CD2521" w:rsidP="00F50452">
      <w:pPr>
        <w:pStyle w:val="ListParagraph"/>
        <w:numPr>
          <w:ilvl w:val="1"/>
          <w:numId w:val="10"/>
        </w:numPr>
        <w:rPr>
          <w:color w:val="000000" w:themeColor="text1"/>
        </w:rPr>
      </w:pPr>
      <w:r w:rsidRPr="00AA6C2C">
        <w:rPr>
          <w:rFonts w:ascii="Calibri" w:eastAsia="Calibri" w:hAnsi="Calibri" w:cs="Calibri"/>
        </w:rPr>
        <w:t>If possible, providing n</w:t>
      </w:r>
      <w:r w:rsidRPr="00AA6C2C">
        <w:t xml:space="preserve">ames, </w:t>
      </w:r>
      <w:r w:rsidRPr="00F50452">
        <w:rPr>
          <w:color w:val="000000" w:themeColor="text1"/>
        </w:rPr>
        <w:t>titles, roles and experience/qualifications of key personnel involved in the program is encouraged</w:t>
      </w:r>
      <w:r w:rsidR="4AF9B9C5" w:rsidRPr="23A9A835">
        <w:rPr>
          <w:color w:val="000000" w:themeColor="text1"/>
        </w:rPr>
        <w:t>, but recognize that additional staff may be hired for the proposed program and specific names may not yet be known.</w:t>
      </w:r>
    </w:p>
    <w:p w14:paraId="0E452B2E" w14:textId="62CF5565" w:rsidR="00291AED" w:rsidRDefault="7FAB4A5D" w:rsidP="53D6F96C">
      <w:pPr>
        <w:pStyle w:val="ListParagraph"/>
        <w:numPr>
          <w:ilvl w:val="0"/>
          <w:numId w:val="10"/>
        </w:numPr>
        <w:rPr>
          <w:rFonts w:ascii="Calibri" w:eastAsia="Calibri" w:hAnsi="Calibri" w:cs="Calibri"/>
          <w:b/>
          <w:bCs/>
          <w:color w:val="1F3864" w:themeColor="accent1" w:themeShade="80"/>
        </w:rPr>
      </w:pPr>
      <w:r w:rsidRPr="23A9A835">
        <w:rPr>
          <w:rFonts w:ascii="Calibri" w:eastAsia="Calibri" w:hAnsi="Calibri" w:cs="Calibri"/>
          <w:b/>
          <w:bCs/>
          <w:color w:val="1F3864" w:themeColor="accent1" w:themeShade="80"/>
        </w:rPr>
        <w:t>Can we submit an application even if we do not have a letter of recommendation from UNHCR?</w:t>
      </w:r>
      <w:r w:rsidR="60AFBE5D" w:rsidRPr="23A9A835">
        <w:rPr>
          <w:rFonts w:ascii="Calibri" w:eastAsia="Calibri" w:hAnsi="Calibri" w:cs="Calibri"/>
          <w:b/>
          <w:bCs/>
          <w:color w:val="1F3864" w:themeColor="accent1" w:themeShade="80"/>
        </w:rPr>
        <w:t xml:space="preserve">  </w:t>
      </w:r>
    </w:p>
    <w:p w14:paraId="2B897E05" w14:textId="2F413CB5" w:rsidR="5A6FE6A5" w:rsidRDefault="00F50452" w:rsidP="53D6F96C">
      <w:pPr>
        <w:pStyle w:val="ListParagraph"/>
        <w:numPr>
          <w:ilvl w:val="1"/>
          <w:numId w:val="10"/>
        </w:numPr>
        <w:rPr>
          <w:rFonts w:ascii="Calibri" w:eastAsia="Calibri" w:hAnsi="Calibri" w:cs="Calibri"/>
          <w:color w:val="242424"/>
        </w:rPr>
      </w:pPr>
      <w:r w:rsidRPr="23A9A835">
        <w:rPr>
          <w:rFonts w:ascii="Calibri" w:eastAsia="Calibri" w:hAnsi="Calibri" w:cs="Calibri"/>
          <w:color w:val="242424"/>
        </w:rPr>
        <w:t xml:space="preserve">Unless specifically requested or noted in the NOFO, providing a letter has no direct bearing on an application’s scoring criteria. </w:t>
      </w:r>
      <w:r w:rsidR="7027E7F8" w:rsidRPr="23A9A835">
        <w:rPr>
          <w:rFonts w:ascii="Calibri" w:eastAsia="Calibri" w:hAnsi="Calibri" w:cs="Calibri"/>
          <w:color w:val="242424"/>
        </w:rPr>
        <w:t>Per page 18 of the NGO guidelines, “NGOs may, but are not required, to provide a letter of support from UNHCR or the relevant agency specific to the proposal</w:t>
      </w:r>
      <w:r w:rsidRPr="23A9A835">
        <w:rPr>
          <w:rFonts w:ascii="Calibri" w:eastAsia="Calibri" w:hAnsi="Calibri" w:cs="Calibri"/>
          <w:color w:val="242424"/>
        </w:rPr>
        <w:t>.”</w:t>
      </w:r>
    </w:p>
    <w:p w14:paraId="15272ABE" w14:textId="716114D7" w:rsidR="6CCFDF19" w:rsidRDefault="00A118FC" w:rsidP="53D6F96C">
      <w:pPr>
        <w:pStyle w:val="ListParagraph"/>
        <w:numPr>
          <w:ilvl w:val="0"/>
          <w:numId w:val="10"/>
        </w:numPr>
        <w:rPr>
          <w:b/>
          <w:bCs/>
          <w:color w:val="1F3864" w:themeColor="accent1" w:themeShade="80"/>
        </w:rPr>
      </w:pPr>
      <w:r>
        <w:rPr>
          <w:b/>
          <w:bCs/>
          <w:color w:val="1F3864" w:themeColor="accent1" w:themeShade="80"/>
        </w:rPr>
        <w:t>For the multi</w:t>
      </w:r>
      <w:r w:rsidR="001E7B52">
        <w:rPr>
          <w:b/>
          <w:bCs/>
          <w:color w:val="1F3864" w:themeColor="accent1" w:themeShade="80"/>
        </w:rPr>
        <w:t>-</w:t>
      </w:r>
      <w:r>
        <w:rPr>
          <w:b/>
          <w:bCs/>
          <w:color w:val="1F3864" w:themeColor="accent1" w:themeShade="80"/>
        </w:rPr>
        <w:t xml:space="preserve">year </w:t>
      </w:r>
      <w:r w:rsidR="001E7B52">
        <w:rPr>
          <w:b/>
          <w:bCs/>
          <w:color w:val="1F3864" w:themeColor="accent1" w:themeShade="80"/>
        </w:rPr>
        <w:t>proposals</w:t>
      </w:r>
      <w:r>
        <w:rPr>
          <w:b/>
          <w:bCs/>
          <w:color w:val="1F3864" w:themeColor="accent1" w:themeShade="80"/>
        </w:rPr>
        <w:t>, d</w:t>
      </w:r>
      <w:r w:rsidR="1F812FA2" w:rsidRPr="23A9A835">
        <w:rPr>
          <w:b/>
          <w:bCs/>
          <w:color w:val="1F3864" w:themeColor="accent1" w:themeShade="80"/>
        </w:rPr>
        <w:t xml:space="preserve">o </w:t>
      </w:r>
      <w:r>
        <w:rPr>
          <w:b/>
          <w:bCs/>
          <w:color w:val="1F3864" w:themeColor="accent1" w:themeShade="80"/>
        </w:rPr>
        <w:t>NGOs</w:t>
      </w:r>
      <w:r w:rsidR="1F812FA2" w:rsidRPr="23A9A835">
        <w:rPr>
          <w:b/>
          <w:bCs/>
          <w:color w:val="1F3864" w:themeColor="accent1" w:themeShade="80"/>
        </w:rPr>
        <w:t xml:space="preserve"> have to </w:t>
      </w:r>
      <w:r>
        <w:rPr>
          <w:b/>
          <w:bCs/>
          <w:color w:val="1F3864" w:themeColor="accent1" w:themeShade="80"/>
        </w:rPr>
        <w:t xml:space="preserve">list </w:t>
      </w:r>
      <w:r w:rsidR="1F812FA2" w:rsidRPr="23A9A835">
        <w:rPr>
          <w:b/>
          <w:bCs/>
          <w:color w:val="1F3864" w:themeColor="accent1" w:themeShade="80"/>
        </w:rPr>
        <w:t xml:space="preserve">objectives for </w:t>
      </w:r>
      <w:r>
        <w:rPr>
          <w:b/>
          <w:bCs/>
          <w:color w:val="1F3864" w:themeColor="accent1" w:themeShade="80"/>
        </w:rPr>
        <w:t>both year 1 and year 2</w:t>
      </w:r>
      <w:r w:rsidR="1F812FA2" w:rsidRPr="23A9A835">
        <w:rPr>
          <w:b/>
          <w:bCs/>
          <w:color w:val="1F3864" w:themeColor="accent1" w:themeShade="80"/>
        </w:rPr>
        <w:t>?</w:t>
      </w:r>
    </w:p>
    <w:p w14:paraId="5B0F17F0" w14:textId="2EAECB65" w:rsidR="68909DC9" w:rsidRPr="00F50452" w:rsidRDefault="68909DC9" w:rsidP="53D6F96C">
      <w:pPr>
        <w:pStyle w:val="ListParagraph"/>
        <w:numPr>
          <w:ilvl w:val="1"/>
          <w:numId w:val="10"/>
        </w:numPr>
      </w:pPr>
      <w:r w:rsidRPr="53D6F96C">
        <w:rPr>
          <w:rFonts w:ascii="Calibri" w:eastAsia="Calibri" w:hAnsi="Calibri" w:cs="Calibri"/>
          <w:color w:val="000000" w:themeColor="text1"/>
        </w:rPr>
        <w:t xml:space="preserve">When submitting to the NOFO, NGOs proposing multi-year programs must submit fully developed programs with detailed budgets, objectives, and indicators for each year of activities. </w:t>
      </w:r>
      <w:r w:rsidRPr="53D6F96C">
        <w:t xml:space="preserve"> See section 4.G.  Funding Timeframes and Multi-Year Funding of the NGO </w:t>
      </w:r>
      <w:r w:rsidR="1485F1F1" w:rsidRPr="00F50452">
        <w:t xml:space="preserve">guidelines for more details. </w:t>
      </w:r>
    </w:p>
    <w:p w14:paraId="244A88F7" w14:textId="5D7FF6B1" w:rsidR="53BFDEF1" w:rsidRPr="00F50452" w:rsidRDefault="00AA6C2C" w:rsidP="53D6F96C">
      <w:pPr>
        <w:pStyle w:val="ListParagraph"/>
        <w:numPr>
          <w:ilvl w:val="0"/>
          <w:numId w:val="6"/>
        </w:numPr>
        <w:rPr>
          <w:rFonts w:ascii="Calibri" w:eastAsia="Calibri" w:hAnsi="Calibri" w:cs="Calibri"/>
          <w:b/>
          <w:bCs/>
          <w:color w:val="1F3864" w:themeColor="accent1" w:themeShade="80"/>
        </w:rPr>
      </w:pPr>
      <w:r>
        <w:rPr>
          <w:rFonts w:ascii="Calibri" w:eastAsia="Calibri" w:hAnsi="Calibri" w:cs="Calibri"/>
          <w:b/>
          <w:bCs/>
          <w:color w:val="1F3864" w:themeColor="accent1" w:themeShade="80"/>
        </w:rPr>
        <w:t xml:space="preserve">If </w:t>
      </w:r>
      <w:r w:rsidR="53BFDEF1" w:rsidRPr="00F50452">
        <w:rPr>
          <w:rFonts w:ascii="Calibri" w:eastAsia="Calibri" w:hAnsi="Calibri" w:cs="Calibri"/>
          <w:b/>
          <w:bCs/>
          <w:color w:val="1F3864" w:themeColor="accent1" w:themeShade="80"/>
        </w:rPr>
        <w:t>programming touches only slightly on a sector, is it automatically necessary to include all the required indicators for that sector?</w:t>
      </w:r>
    </w:p>
    <w:p w14:paraId="378D8100" w14:textId="71A0988F" w:rsidR="1A191336" w:rsidRDefault="1298022C" w:rsidP="23A9A835">
      <w:pPr>
        <w:pStyle w:val="ListParagraph"/>
        <w:numPr>
          <w:ilvl w:val="1"/>
          <w:numId w:val="6"/>
        </w:numPr>
        <w:rPr>
          <w:rFonts w:ascii="Calibri" w:eastAsia="Calibri" w:hAnsi="Calibri" w:cs="Calibri"/>
          <w:color w:val="1F3864" w:themeColor="accent1" w:themeShade="80"/>
        </w:rPr>
      </w:pPr>
      <w:r w:rsidRPr="23A9A835">
        <w:rPr>
          <w:rFonts w:ascii="Calibri" w:eastAsia="Calibri" w:hAnsi="Calibri" w:cs="Calibri"/>
        </w:rPr>
        <w:t>Required sector</w:t>
      </w:r>
      <w:r w:rsidR="250CA559" w:rsidRPr="23A9A835">
        <w:rPr>
          <w:rFonts w:ascii="Calibri" w:eastAsia="Calibri" w:hAnsi="Calibri" w:cs="Calibri"/>
        </w:rPr>
        <w:t xml:space="preserve"> and sub-sector</w:t>
      </w:r>
      <w:r w:rsidRPr="23A9A835">
        <w:rPr>
          <w:rFonts w:ascii="Calibri" w:eastAsia="Calibri" w:hAnsi="Calibri" w:cs="Calibri"/>
        </w:rPr>
        <w:t xml:space="preserve"> indicators are only applicable if the applicant </w:t>
      </w:r>
      <w:r w:rsidR="4D5CA7B6" w:rsidRPr="23A9A835">
        <w:rPr>
          <w:rFonts w:ascii="Calibri" w:eastAsia="Calibri" w:hAnsi="Calibri" w:cs="Calibri"/>
        </w:rPr>
        <w:t>is proposing dedicated objectives, activities, and/or budget related to that sector</w:t>
      </w:r>
      <w:r w:rsidR="06C5D646" w:rsidRPr="23A9A835">
        <w:rPr>
          <w:rFonts w:ascii="Calibri" w:eastAsia="Calibri" w:hAnsi="Calibri" w:cs="Calibri"/>
        </w:rPr>
        <w:t xml:space="preserve"> or sub-sector</w:t>
      </w:r>
      <w:r w:rsidR="4D5CA7B6" w:rsidRPr="23A9A835">
        <w:rPr>
          <w:rFonts w:ascii="Calibri" w:eastAsia="Calibri" w:hAnsi="Calibri" w:cs="Calibri"/>
        </w:rPr>
        <w:t xml:space="preserve">.  </w:t>
      </w:r>
      <w:r w:rsidR="2AD8AF02" w:rsidRPr="23A9A835">
        <w:rPr>
          <w:rFonts w:ascii="Calibri" w:eastAsia="Calibri" w:hAnsi="Calibri" w:cs="Calibri"/>
        </w:rPr>
        <w:t>If a sector</w:t>
      </w:r>
      <w:r w:rsidR="39E1F904" w:rsidRPr="23A9A835">
        <w:rPr>
          <w:rFonts w:ascii="Calibri" w:eastAsia="Calibri" w:hAnsi="Calibri" w:cs="Calibri"/>
        </w:rPr>
        <w:t xml:space="preserve"> or sub-sector</w:t>
      </w:r>
      <w:r w:rsidR="2AD8AF02" w:rsidRPr="23A9A835">
        <w:rPr>
          <w:rFonts w:ascii="Calibri" w:eastAsia="Calibri" w:hAnsi="Calibri" w:cs="Calibri"/>
        </w:rPr>
        <w:t xml:space="preserve"> is briefly covered as part of a multi-sectoral training or awareness activity, for example, this</w:t>
      </w:r>
      <w:r w:rsidR="260332D9" w:rsidRPr="23A9A835">
        <w:rPr>
          <w:rFonts w:ascii="Calibri" w:eastAsia="Calibri" w:hAnsi="Calibri" w:cs="Calibri"/>
        </w:rPr>
        <w:t xml:space="preserve"> alone</w:t>
      </w:r>
      <w:r w:rsidR="2AD8AF02" w:rsidRPr="23A9A835">
        <w:rPr>
          <w:rFonts w:ascii="Calibri" w:eastAsia="Calibri" w:hAnsi="Calibri" w:cs="Calibri"/>
        </w:rPr>
        <w:t xml:space="preserve"> </w:t>
      </w:r>
      <w:r w:rsidR="3531FAFA" w:rsidRPr="23A9A835">
        <w:rPr>
          <w:rFonts w:ascii="Calibri" w:eastAsia="Calibri" w:hAnsi="Calibri" w:cs="Calibri"/>
        </w:rPr>
        <w:t>would</w:t>
      </w:r>
      <w:r w:rsidR="406E65AD" w:rsidRPr="23A9A835">
        <w:rPr>
          <w:rFonts w:ascii="Calibri" w:eastAsia="Calibri" w:hAnsi="Calibri" w:cs="Calibri"/>
        </w:rPr>
        <w:t xml:space="preserve"> not</w:t>
      </w:r>
      <w:r w:rsidR="0F99256F" w:rsidRPr="23A9A835">
        <w:rPr>
          <w:rFonts w:ascii="Calibri" w:eastAsia="Calibri" w:hAnsi="Calibri" w:cs="Calibri"/>
        </w:rPr>
        <w:t xml:space="preserve"> </w:t>
      </w:r>
      <w:r w:rsidR="406E65AD" w:rsidRPr="23A9A835">
        <w:rPr>
          <w:rFonts w:ascii="Calibri" w:eastAsia="Calibri" w:hAnsi="Calibri" w:cs="Calibri"/>
        </w:rPr>
        <w:t>trigger the requirement to include associated PRM indicators</w:t>
      </w:r>
      <w:r w:rsidR="3DEEF88A" w:rsidRPr="23A9A835">
        <w:rPr>
          <w:rFonts w:ascii="Calibri" w:eastAsia="Calibri" w:hAnsi="Calibri" w:cs="Calibri"/>
        </w:rPr>
        <w:t xml:space="preserve"> for that sector</w:t>
      </w:r>
      <w:r w:rsidR="76312747" w:rsidRPr="23A9A835">
        <w:rPr>
          <w:rFonts w:ascii="Calibri" w:eastAsia="Calibri" w:hAnsi="Calibri" w:cs="Calibri"/>
        </w:rPr>
        <w:t>.</w:t>
      </w:r>
    </w:p>
    <w:p w14:paraId="3ADBD1BE" w14:textId="3F6BCCD9" w:rsidR="53D6F96C" w:rsidRDefault="53D6F96C" w:rsidP="23A9A835">
      <w:pPr>
        <w:rPr>
          <w:rFonts w:ascii="Calibri" w:eastAsia="Calibri" w:hAnsi="Calibri" w:cs="Calibri"/>
        </w:rPr>
      </w:pPr>
    </w:p>
    <w:p w14:paraId="259E80BE" w14:textId="4CBDBFAE" w:rsidR="00861A89" w:rsidRDefault="00861A89" w:rsidP="23A9A835">
      <w:pPr>
        <w:rPr>
          <w:rFonts w:ascii="Calibri" w:eastAsia="Calibri" w:hAnsi="Calibri" w:cs="Calibri"/>
        </w:rPr>
      </w:pPr>
    </w:p>
    <w:p w14:paraId="266F5B11" w14:textId="19056163" w:rsidR="00861A89" w:rsidRDefault="00861A89" w:rsidP="23A9A835">
      <w:pPr>
        <w:rPr>
          <w:rFonts w:ascii="Calibri" w:eastAsia="Calibri" w:hAnsi="Calibri" w:cs="Calibri"/>
        </w:rPr>
      </w:pPr>
    </w:p>
    <w:p w14:paraId="7E75CE01" w14:textId="7061808F" w:rsidR="00861A89" w:rsidRDefault="00861A89" w:rsidP="23A9A835">
      <w:pPr>
        <w:rPr>
          <w:rFonts w:ascii="Calibri" w:eastAsia="Calibri" w:hAnsi="Calibri" w:cs="Calibri"/>
        </w:rPr>
      </w:pPr>
    </w:p>
    <w:p w14:paraId="678DD0ED" w14:textId="77777777" w:rsidR="00C22880" w:rsidRDefault="00C22880" w:rsidP="23A9A835">
      <w:pPr>
        <w:rPr>
          <w:rFonts w:ascii="Calibri" w:eastAsia="Calibri" w:hAnsi="Calibri" w:cs="Calibri"/>
        </w:rPr>
      </w:pPr>
    </w:p>
    <w:p w14:paraId="20DA810B" w14:textId="77777777" w:rsidR="00723154" w:rsidRDefault="00723154" w:rsidP="23A9A835">
      <w:pPr>
        <w:rPr>
          <w:rFonts w:ascii="Calibri" w:eastAsia="Calibri" w:hAnsi="Calibri" w:cs="Calibri"/>
        </w:rPr>
      </w:pPr>
    </w:p>
    <w:p w14:paraId="18441EF4" w14:textId="1AA9D8EB" w:rsidR="00291AED" w:rsidRDefault="00291AED" w:rsidP="53D6F96C">
      <w:pPr>
        <w:rPr>
          <w:rFonts w:ascii="Calibri" w:eastAsia="Calibri" w:hAnsi="Calibri" w:cs="Calibri"/>
          <w:b/>
          <w:bCs/>
          <w:u w:val="single"/>
        </w:rPr>
      </w:pPr>
      <w:r w:rsidRPr="53D6F96C">
        <w:rPr>
          <w:rFonts w:ascii="Calibri" w:eastAsia="Calibri" w:hAnsi="Calibri" w:cs="Calibri"/>
          <w:b/>
          <w:bCs/>
          <w:u w:val="single"/>
        </w:rPr>
        <w:lastRenderedPageBreak/>
        <w:t>CONSORTIUM</w:t>
      </w:r>
      <w:r w:rsidRPr="53D6F96C">
        <w:rPr>
          <w:rFonts w:ascii="Calibri" w:eastAsia="Calibri" w:hAnsi="Calibri" w:cs="Calibri"/>
          <w:b/>
          <w:bCs/>
        </w:rPr>
        <w:t xml:space="preserve"> </w:t>
      </w:r>
    </w:p>
    <w:p w14:paraId="22EF1C2C" w14:textId="5CED4F16" w:rsidR="633D3A51" w:rsidRDefault="46810ACB" w:rsidP="53D6F96C">
      <w:pPr>
        <w:pStyle w:val="ListParagraph"/>
        <w:numPr>
          <w:ilvl w:val="0"/>
          <w:numId w:val="10"/>
        </w:numPr>
        <w:rPr>
          <w:b/>
          <w:bCs/>
          <w:color w:val="1F3864" w:themeColor="accent1" w:themeShade="80"/>
        </w:rPr>
      </w:pPr>
      <w:r w:rsidRPr="23A9A835">
        <w:rPr>
          <w:rFonts w:ascii="Calibri" w:eastAsia="Calibri" w:hAnsi="Calibri" w:cs="Calibri"/>
          <w:b/>
          <w:bCs/>
          <w:color w:val="1F3864" w:themeColor="accent1" w:themeShade="80"/>
        </w:rPr>
        <w:t xml:space="preserve">Are budget limits the same for consortium as well as for a proposal from a single organization? </w:t>
      </w:r>
    </w:p>
    <w:p w14:paraId="2DB85D8D" w14:textId="34340E65" w:rsidR="0C96A636" w:rsidRDefault="0C96A636" w:rsidP="53D6F96C">
      <w:pPr>
        <w:pStyle w:val="ListParagraph"/>
        <w:numPr>
          <w:ilvl w:val="1"/>
          <w:numId w:val="10"/>
        </w:numPr>
      </w:pPr>
      <w:r w:rsidRPr="53D6F96C">
        <w:t>F</w:t>
      </w:r>
      <w:r w:rsidR="2A09CBDE" w:rsidRPr="53D6F96C">
        <w:t xml:space="preserve">or this NOFO consortium and single organizations compete under the same budget floor and ceiling. </w:t>
      </w:r>
    </w:p>
    <w:p w14:paraId="04BF2786" w14:textId="4326F6E4" w:rsidR="5B5FE872" w:rsidRDefault="3D8DED07" w:rsidP="23A9A835">
      <w:pPr>
        <w:pStyle w:val="ListParagraph"/>
        <w:numPr>
          <w:ilvl w:val="0"/>
          <w:numId w:val="10"/>
        </w:numPr>
        <w:rPr>
          <w:b/>
          <w:bCs/>
          <w:color w:val="1F3864" w:themeColor="accent1" w:themeShade="80"/>
        </w:rPr>
      </w:pPr>
      <w:r w:rsidRPr="23A9A835">
        <w:rPr>
          <w:rFonts w:ascii="Calibri" w:eastAsia="Calibri" w:hAnsi="Calibri" w:cs="Calibri"/>
          <w:b/>
          <w:bCs/>
          <w:color w:val="1F3864" w:themeColor="accent1" w:themeShade="80"/>
        </w:rPr>
        <w:t>Could the same organization apply through two consortium applications?</w:t>
      </w:r>
    </w:p>
    <w:p w14:paraId="4D177480" w14:textId="624BE787" w:rsidR="0ACA91D2" w:rsidRDefault="0ACA91D2" w:rsidP="23A9A835">
      <w:pPr>
        <w:pStyle w:val="ListParagraph"/>
        <w:numPr>
          <w:ilvl w:val="1"/>
          <w:numId w:val="10"/>
        </w:numPr>
        <w:rPr>
          <w:rFonts w:ascii="Calibri" w:eastAsia="Calibri" w:hAnsi="Calibri" w:cs="Calibri"/>
        </w:rPr>
      </w:pPr>
      <w:r w:rsidRPr="23A9A835">
        <w:rPr>
          <w:rFonts w:ascii="Calibri" w:eastAsia="Calibri" w:hAnsi="Calibri" w:cs="Calibri"/>
        </w:rPr>
        <w:t>Yes,</w:t>
      </w:r>
      <w:r w:rsidR="7FE87121" w:rsidRPr="23A9A835">
        <w:rPr>
          <w:rFonts w:ascii="Calibri" w:eastAsia="Calibri" w:hAnsi="Calibri" w:cs="Calibri"/>
        </w:rPr>
        <w:t xml:space="preserve"> for this NOFO an organization can be a part of more than one consortium application.</w:t>
      </w:r>
    </w:p>
    <w:p w14:paraId="53C2849F" w14:textId="70980B70" w:rsidR="189D656D" w:rsidRDefault="1CE05FA0" w:rsidP="53D6F96C">
      <w:pPr>
        <w:pStyle w:val="ListParagraph"/>
        <w:numPr>
          <w:ilvl w:val="0"/>
          <w:numId w:val="10"/>
        </w:numPr>
        <w:rPr>
          <w:rFonts w:ascii="Calibri" w:eastAsia="Calibri" w:hAnsi="Calibri" w:cs="Calibri"/>
          <w:b/>
          <w:bCs/>
          <w:color w:val="1F3864" w:themeColor="accent1" w:themeShade="80"/>
        </w:rPr>
      </w:pPr>
      <w:r w:rsidRPr="23A9A835">
        <w:rPr>
          <w:rFonts w:ascii="Calibri" w:eastAsia="Calibri" w:hAnsi="Calibri" w:cs="Calibri"/>
          <w:b/>
          <w:bCs/>
          <w:color w:val="1F3864" w:themeColor="accent1" w:themeShade="80"/>
        </w:rPr>
        <w:t>In terms of eligibility requirements, can you give further information on what you mean by international multilateral organizations? Does this only refer to UN agencies or are other NGOs such as Red Cross included in this category?</w:t>
      </w:r>
    </w:p>
    <w:p w14:paraId="350B79E1" w14:textId="18145B20" w:rsidR="070CB315" w:rsidRPr="00F50452" w:rsidRDefault="6D5D8AA8" w:rsidP="53D6F96C">
      <w:pPr>
        <w:pStyle w:val="ListParagraph"/>
        <w:numPr>
          <w:ilvl w:val="1"/>
          <w:numId w:val="10"/>
        </w:numPr>
        <w:rPr>
          <w:rFonts w:ascii="Calibri" w:eastAsia="Calibri" w:hAnsi="Calibri" w:cs="Calibri"/>
        </w:rPr>
      </w:pPr>
      <w:r w:rsidRPr="23A9A835">
        <w:rPr>
          <w:rFonts w:ascii="Calibri" w:eastAsia="Calibri" w:hAnsi="Calibri" w:cs="Calibri"/>
          <w:color w:val="242424"/>
        </w:rPr>
        <w:t xml:space="preserve">International multilateral organizations </w:t>
      </w:r>
      <w:r w:rsidR="2F966A64" w:rsidRPr="23A9A835">
        <w:rPr>
          <w:rFonts w:ascii="Calibri" w:eastAsia="Calibri" w:hAnsi="Calibri" w:cs="Calibri"/>
          <w:color w:val="242424"/>
        </w:rPr>
        <w:t>do</w:t>
      </w:r>
      <w:r w:rsidRPr="23A9A835">
        <w:rPr>
          <w:rFonts w:ascii="Calibri" w:eastAsia="Calibri" w:hAnsi="Calibri" w:cs="Calibri"/>
          <w:color w:val="242424"/>
        </w:rPr>
        <w:t xml:space="preserve"> not refer to any NG</w:t>
      </w:r>
      <w:r w:rsidR="16820EE2" w:rsidRPr="23A9A835">
        <w:rPr>
          <w:rFonts w:ascii="Calibri" w:eastAsia="Calibri" w:hAnsi="Calibri" w:cs="Calibri"/>
          <w:color w:val="242424"/>
        </w:rPr>
        <w:t xml:space="preserve">Os, </w:t>
      </w:r>
      <w:r w:rsidR="61012034" w:rsidRPr="23A9A835">
        <w:rPr>
          <w:rFonts w:ascii="Calibri" w:eastAsia="Calibri" w:hAnsi="Calibri" w:cs="Calibri"/>
          <w:color w:val="242424"/>
        </w:rPr>
        <w:t xml:space="preserve">a public </w:t>
      </w:r>
      <w:r w:rsidR="325AFE0B" w:rsidRPr="23A9A835">
        <w:rPr>
          <w:rFonts w:ascii="Calibri" w:eastAsia="Calibri" w:hAnsi="Calibri" w:cs="Calibri"/>
          <w:color w:val="242424"/>
        </w:rPr>
        <w:t>international</w:t>
      </w:r>
      <w:r w:rsidR="61012034" w:rsidRPr="23A9A835">
        <w:rPr>
          <w:rFonts w:ascii="Calibri" w:eastAsia="Calibri" w:hAnsi="Calibri" w:cs="Calibri"/>
          <w:color w:val="242424"/>
        </w:rPr>
        <w:t xml:space="preserve"> organization is an organization entitled to enjoy privileges, exemptions, and immunities as an </w:t>
      </w:r>
      <w:r w:rsidR="61012034" w:rsidRPr="00F50452">
        <w:rPr>
          <w:rFonts w:ascii="Calibri" w:eastAsia="Calibri" w:hAnsi="Calibri" w:cs="Calibri"/>
        </w:rPr>
        <w:t xml:space="preserve">international organization under the International Organizations Immunities Act (22 USC § 288 et. seq. (2017)). These may include </w:t>
      </w:r>
      <w:r w:rsidR="16820EE2" w:rsidRPr="00F50452">
        <w:rPr>
          <w:rFonts w:ascii="Calibri" w:eastAsia="Calibri" w:hAnsi="Calibri" w:cs="Calibri"/>
        </w:rPr>
        <w:t xml:space="preserve">agencies such </w:t>
      </w:r>
      <w:r w:rsidR="63063F0D" w:rsidRPr="00F50452">
        <w:rPr>
          <w:rFonts w:ascii="Calibri" w:eastAsia="Calibri" w:hAnsi="Calibri" w:cs="Calibri"/>
        </w:rPr>
        <w:t>as</w:t>
      </w:r>
      <w:r w:rsidR="16820EE2" w:rsidRPr="00F50452">
        <w:rPr>
          <w:rFonts w:ascii="Calibri" w:eastAsia="Calibri" w:hAnsi="Calibri" w:cs="Calibri"/>
        </w:rPr>
        <w:t xml:space="preserve"> UN</w:t>
      </w:r>
      <w:r w:rsidR="7D8046FF" w:rsidRPr="00F50452">
        <w:rPr>
          <w:rFonts w:ascii="Calibri" w:eastAsia="Calibri" w:hAnsi="Calibri" w:cs="Calibri"/>
        </w:rPr>
        <w:t xml:space="preserve"> humanitarian agencies</w:t>
      </w:r>
      <w:r w:rsidR="16820EE2" w:rsidRPr="00F50452">
        <w:rPr>
          <w:rFonts w:ascii="Calibri" w:eastAsia="Calibri" w:hAnsi="Calibri" w:cs="Calibri"/>
        </w:rPr>
        <w:t xml:space="preserve">, </w:t>
      </w:r>
      <w:r w:rsidR="7DED423D" w:rsidRPr="00F50452">
        <w:rPr>
          <w:rFonts w:ascii="Calibri" w:eastAsia="Calibri" w:hAnsi="Calibri" w:cs="Calibri"/>
        </w:rPr>
        <w:t>the International Committe</w:t>
      </w:r>
      <w:r w:rsidR="7DED423D" w:rsidRPr="00F50452">
        <w:rPr>
          <w:rFonts w:eastAsiaTheme="minorEastAsia"/>
        </w:rPr>
        <w:t>e of the Red Cross</w:t>
      </w:r>
      <w:r w:rsidR="4258B1A6" w:rsidRPr="00F50452">
        <w:rPr>
          <w:rFonts w:eastAsiaTheme="minorEastAsia"/>
        </w:rPr>
        <w:t xml:space="preserve"> (ICRC)</w:t>
      </w:r>
      <w:r w:rsidR="16820EE2" w:rsidRPr="00F50452">
        <w:rPr>
          <w:rFonts w:eastAsiaTheme="minorEastAsia"/>
        </w:rPr>
        <w:t xml:space="preserve">, or </w:t>
      </w:r>
      <w:r w:rsidR="64E396C3" w:rsidRPr="00F50452">
        <w:rPr>
          <w:rFonts w:eastAsiaTheme="minorEastAsia"/>
        </w:rPr>
        <w:t>International Federation of Red Cross and Red Crescent Societies (</w:t>
      </w:r>
      <w:r w:rsidR="16820EE2" w:rsidRPr="00F50452">
        <w:rPr>
          <w:rFonts w:eastAsiaTheme="minorEastAsia"/>
        </w:rPr>
        <w:t>IFRC</w:t>
      </w:r>
      <w:r w:rsidR="400327F7" w:rsidRPr="00F50452">
        <w:rPr>
          <w:rFonts w:eastAsiaTheme="minorEastAsia"/>
        </w:rPr>
        <w:t>)</w:t>
      </w:r>
      <w:r w:rsidR="16820EE2" w:rsidRPr="00F50452">
        <w:rPr>
          <w:rFonts w:eastAsiaTheme="minorEastAsia"/>
        </w:rPr>
        <w:t>.</w:t>
      </w:r>
      <w:r w:rsidR="29251701" w:rsidRPr="00F50452">
        <w:rPr>
          <w:rFonts w:eastAsiaTheme="minorEastAsia"/>
        </w:rPr>
        <w:t xml:space="preserve"> </w:t>
      </w:r>
      <w:r w:rsidR="2FE06BA0" w:rsidRPr="00F50452">
        <w:rPr>
          <w:rFonts w:eastAsiaTheme="minorEastAsia"/>
        </w:rPr>
        <w:t xml:space="preserve">National Red Cross/Crescent societies </w:t>
      </w:r>
      <w:r w:rsidR="59BB3C57" w:rsidRPr="00F50452">
        <w:rPr>
          <w:rFonts w:eastAsiaTheme="minorEastAsia"/>
        </w:rPr>
        <w:t xml:space="preserve">(Brazilian Red Cross, Peruvian Red Cross, etc.) </w:t>
      </w:r>
      <w:r w:rsidR="2FE06BA0" w:rsidRPr="00F50452">
        <w:rPr>
          <w:rFonts w:eastAsiaTheme="minorEastAsia"/>
        </w:rPr>
        <w:t>are considered NGOs.</w:t>
      </w:r>
      <w:r w:rsidR="5595B6E2" w:rsidRPr="00F50452">
        <w:rPr>
          <w:rFonts w:eastAsiaTheme="minorEastAsia"/>
        </w:rPr>
        <w:t xml:space="preserve"> For specific cases, please contact the point of contact on the NOFO.</w:t>
      </w:r>
    </w:p>
    <w:p w14:paraId="5D1EFB4E" w14:textId="7EE57CA1" w:rsidR="47EACC1F" w:rsidRDefault="465EB3DC" w:rsidP="53D6F96C">
      <w:pPr>
        <w:pStyle w:val="ListParagraph"/>
        <w:numPr>
          <w:ilvl w:val="0"/>
          <w:numId w:val="10"/>
        </w:numPr>
        <w:rPr>
          <w:rFonts w:ascii="Calibri" w:eastAsia="Calibri" w:hAnsi="Calibri" w:cs="Calibri"/>
          <w:b/>
          <w:bCs/>
          <w:color w:val="1F3864" w:themeColor="accent1" w:themeShade="80"/>
        </w:rPr>
      </w:pPr>
      <w:r w:rsidRPr="23A9A835">
        <w:rPr>
          <w:rFonts w:ascii="Calibri" w:eastAsia="Calibri" w:hAnsi="Calibri" w:cs="Calibri"/>
          <w:b/>
          <w:bCs/>
          <w:color w:val="1F3864" w:themeColor="accent1" w:themeShade="80"/>
        </w:rPr>
        <w:t>Does each member of the consortium need to demonstrate experience in the target population and geographic area of intervention?</w:t>
      </w:r>
      <w:r w:rsidR="11A97DC3" w:rsidRPr="23A9A835">
        <w:rPr>
          <w:rFonts w:ascii="Calibri" w:eastAsia="Calibri" w:hAnsi="Calibri" w:cs="Calibri"/>
          <w:b/>
          <w:bCs/>
          <w:color w:val="1F3864" w:themeColor="accent1" w:themeShade="80"/>
        </w:rPr>
        <w:t xml:space="preserve"> Does this coordinating member have to demonstrate the bulk of the experience in the target population and the geographic area of intervention?</w:t>
      </w:r>
    </w:p>
    <w:p w14:paraId="24EAB2C3" w14:textId="54F5A687" w:rsidR="33FC3266" w:rsidRDefault="33FC3266" w:rsidP="53D6F96C">
      <w:pPr>
        <w:pStyle w:val="ListParagraph"/>
        <w:numPr>
          <w:ilvl w:val="1"/>
          <w:numId w:val="10"/>
        </w:numPr>
        <w:rPr>
          <w:rFonts w:ascii="Calibri" w:eastAsia="Calibri" w:hAnsi="Calibri" w:cs="Calibri"/>
          <w:color w:val="242424"/>
        </w:rPr>
      </w:pPr>
      <w:r w:rsidRPr="53D6F96C">
        <w:rPr>
          <w:rFonts w:ascii="Calibri" w:eastAsia="Calibri" w:hAnsi="Calibri" w:cs="Calibri"/>
          <w:color w:val="000000" w:themeColor="text1"/>
        </w:rPr>
        <w:t>There is no requirement for the level of experience needed by consortia members</w:t>
      </w:r>
      <w:r w:rsidR="4E4AFC76" w:rsidRPr="53D6F96C">
        <w:rPr>
          <w:rFonts w:ascii="Calibri" w:eastAsia="Calibri" w:hAnsi="Calibri" w:cs="Calibri"/>
          <w:color w:val="000000" w:themeColor="text1"/>
        </w:rPr>
        <w:t xml:space="preserve"> (lead applicant or otherwise)</w:t>
      </w:r>
      <w:r w:rsidRPr="53D6F96C">
        <w:rPr>
          <w:rFonts w:ascii="Calibri" w:eastAsia="Calibri" w:hAnsi="Calibri" w:cs="Calibri"/>
          <w:color w:val="000000" w:themeColor="text1"/>
        </w:rPr>
        <w:t xml:space="preserve"> to apply to the NOFO</w:t>
      </w:r>
      <w:r w:rsidR="0B4438A8" w:rsidRPr="53D6F96C">
        <w:rPr>
          <w:rFonts w:ascii="Calibri" w:eastAsia="Calibri" w:hAnsi="Calibri" w:cs="Calibri"/>
          <w:color w:val="000000" w:themeColor="text1"/>
        </w:rPr>
        <w:t>. Applicants may form consortia to bring together organizations with varied expertise to propose a comprehensive program in one proposal.</w:t>
      </w:r>
    </w:p>
    <w:p w14:paraId="0B7DD4E7" w14:textId="0EF6BC08" w:rsidR="53D6F96C" w:rsidRDefault="53D6F96C" w:rsidP="53D6F96C">
      <w:pPr>
        <w:rPr>
          <w:rFonts w:ascii="Calibri" w:eastAsia="Calibri" w:hAnsi="Calibri" w:cs="Calibri"/>
        </w:rPr>
      </w:pPr>
    </w:p>
    <w:p w14:paraId="5F1BF9F5" w14:textId="1B32E826" w:rsidR="189D656D" w:rsidRDefault="189D656D" w:rsidP="53D6F96C">
      <w:pPr>
        <w:rPr>
          <w:rFonts w:ascii="Calibri" w:eastAsia="Calibri" w:hAnsi="Calibri" w:cs="Calibri"/>
          <w:b/>
          <w:bCs/>
          <w:u w:val="single"/>
        </w:rPr>
      </w:pPr>
      <w:r w:rsidRPr="53D6F96C">
        <w:rPr>
          <w:rFonts w:ascii="Calibri" w:eastAsia="Calibri" w:hAnsi="Calibri" w:cs="Calibri"/>
          <w:b/>
          <w:bCs/>
          <w:u w:val="single"/>
        </w:rPr>
        <w:t>NOFO</w:t>
      </w:r>
      <w:r w:rsidR="0BFE2DBF" w:rsidRPr="53D6F96C">
        <w:rPr>
          <w:rFonts w:ascii="Calibri" w:eastAsia="Calibri" w:hAnsi="Calibri" w:cs="Calibri"/>
          <w:b/>
          <w:bCs/>
          <w:u w:val="single"/>
        </w:rPr>
        <w:t xml:space="preserve"> – GENERAL</w:t>
      </w:r>
      <w:r w:rsidR="0BFE2DBF" w:rsidRPr="53D6F96C">
        <w:rPr>
          <w:rFonts w:ascii="Calibri" w:eastAsia="Calibri" w:hAnsi="Calibri" w:cs="Calibri"/>
          <w:b/>
          <w:bCs/>
        </w:rPr>
        <w:t xml:space="preserve"> </w:t>
      </w:r>
    </w:p>
    <w:p w14:paraId="3428DD86" w14:textId="35F5A793" w:rsidR="189D656D" w:rsidRDefault="1CE05FA0" w:rsidP="53D6F96C">
      <w:pPr>
        <w:pStyle w:val="ListParagraph"/>
        <w:numPr>
          <w:ilvl w:val="0"/>
          <w:numId w:val="10"/>
        </w:numPr>
        <w:rPr>
          <w:rFonts w:ascii="Calibri" w:eastAsia="Calibri" w:hAnsi="Calibri" w:cs="Calibri"/>
          <w:b/>
          <w:bCs/>
          <w:color w:val="1F3864" w:themeColor="accent1" w:themeShade="80"/>
        </w:rPr>
      </w:pPr>
      <w:r w:rsidRPr="23A9A835">
        <w:rPr>
          <w:rFonts w:ascii="Calibri" w:eastAsia="Calibri" w:hAnsi="Calibri" w:cs="Calibri"/>
          <w:b/>
          <w:bCs/>
          <w:color w:val="1F3864" w:themeColor="accent1" w:themeShade="80"/>
        </w:rPr>
        <w:t>Can we propose a program implemented in two countries (Bra</w:t>
      </w:r>
      <w:r w:rsidR="64247FD3" w:rsidRPr="23A9A835">
        <w:rPr>
          <w:rFonts w:ascii="Calibri" w:eastAsia="Calibri" w:hAnsi="Calibri" w:cs="Calibri"/>
          <w:b/>
          <w:bCs/>
          <w:color w:val="1F3864" w:themeColor="accent1" w:themeShade="80"/>
        </w:rPr>
        <w:t>zil</w:t>
      </w:r>
      <w:r w:rsidR="5849C368" w:rsidRPr="23A9A835">
        <w:rPr>
          <w:rFonts w:ascii="Calibri" w:eastAsia="Calibri" w:hAnsi="Calibri" w:cs="Calibri"/>
          <w:b/>
          <w:bCs/>
          <w:color w:val="1F3864" w:themeColor="accent1" w:themeShade="80"/>
        </w:rPr>
        <w:t xml:space="preserve"> and</w:t>
      </w:r>
      <w:r w:rsidRPr="23A9A835">
        <w:rPr>
          <w:rFonts w:ascii="Calibri" w:eastAsia="Calibri" w:hAnsi="Calibri" w:cs="Calibri"/>
          <w:b/>
          <w:bCs/>
          <w:color w:val="1F3864" w:themeColor="accent1" w:themeShade="80"/>
        </w:rPr>
        <w:t xml:space="preserve"> Colombia)</w:t>
      </w:r>
      <w:r w:rsidR="1EB27D7C" w:rsidRPr="23A9A835">
        <w:rPr>
          <w:rFonts w:ascii="Calibri" w:eastAsia="Calibri" w:hAnsi="Calibri" w:cs="Calibri"/>
          <w:b/>
          <w:bCs/>
          <w:color w:val="1F3864" w:themeColor="accent1" w:themeShade="80"/>
        </w:rPr>
        <w:t>? Can we submit a program implemented in two regions, South America and the Caribbean?</w:t>
      </w:r>
    </w:p>
    <w:p w14:paraId="406FFC33" w14:textId="4B31DC2F" w:rsidR="3E50522C" w:rsidRDefault="3E50522C" w:rsidP="53D6F96C">
      <w:pPr>
        <w:pStyle w:val="ListParagraph"/>
        <w:numPr>
          <w:ilvl w:val="1"/>
          <w:numId w:val="10"/>
        </w:numPr>
        <w:spacing w:after="0"/>
        <w:rPr>
          <w:rFonts w:ascii="Calibri" w:eastAsia="Calibri" w:hAnsi="Calibri" w:cs="Calibri"/>
          <w:color w:val="000000" w:themeColor="text1"/>
        </w:rPr>
      </w:pPr>
      <w:r w:rsidRPr="53D6F96C">
        <w:rPr>
          <w:rFonts w:ascii="Calibri" w:eastAsia="Calibri" w:hAnsi="Calibri" w:cs="Calibri"/>
          <w:color w:val="000000" w:themeColor="text1"/>
        </w:rPr>
        <w:t xml:space="preserve">Any regional proposals that include </w:t>
      </w:r>
      <w:r w:rsidR="003A276D">
        <w:rPr>
          <w:rFonts w:ascii="Calibri" w:eastAsia="Calibri" w:hAnsi="Calibri" w:cs="Calibri"/>
          <w:color w:val="000000" w:themeColor="text1"/>
        </w:rPr>
        <w:t xml:space="preserve">Brazil, Colombia, Ecuador, or Peru </w:t>
      </w:r>
      <w:r w:rsidRPr="53D6F96C">
        <w:rPr>
          <w:rFonts w:ascii="Calibri" w:eastAsia="Calibri" w:hAnsi="Calibri" w:cs="Calibri"/>
          <w:color w:val="000000" w:themeColor="text1"/>
        </w:rPr>
        <w:t xml:space="preserve">are ineligible </w:t>
      </w:r>
      <w:r w:rsidR="59174772" w:rsidRPr="53D6F96C">
        <w:rPr>
          <w:rFonts w:ascii="Calibri" w:eastAsia="Calibri" w:hAnsi="Calibri" w:cs="Calibri"/>
          <w:color w:val="000000" w:themeColor="text1"/>
        </w:rPr>
        <w:t>for this NOFO.</w:t>
      </w:r>
    </w:p>
    <w:p w14:paraId="6FB6CE2E" w14:textId="20D71D05" w:rsidR="6A03A31F" w:rsidRDefault="70844147" w:rsidP="53D6F96C">
      <w:pPr>
        <w:pStyle w:val="ListParagraph"/>
        <w:numPr>
          <w:ilvl w:val="0"/>
          <w:numId w:val="10"/>
        </w:numPr>
        <w:spacing w:after="0"/>
        <w:rPr>
          <w:b/>
          <w:bCs/>
          <w:color w:val="1F3864" w:themeColor="accent1" w:themeShade="80"/>
        </w:rPr>
      </w:pPr>
      <w:r w:rsidRPr="23A9A835">
        <w:rPr>
          <w:rFonts w:ascii="Calibri" w:eastAsia="Calibri" w:hAnsi="Calibri" w:cs="Calibri"/>
          <w:b/>
          <w:bCs/>
          <w:color w:val="1F3864" w:themeColor="accent1" w:themeShade="80"/>
        </w:rPr>
        <w:t>Difference between the duration of activity and the period of performance in the NOFO</w:t>
      </w:r>
    </w:p>
    <w:p w14:paraId="58E58FA1" w14:textId="611E503A" w:rsidR="00861A89" w:rsidRDefault="1A5758E4" w:rsidP="00861A89">
      <w:pPr>
        <w:pStyle w:val="ListParagraph"/>
        <w:numPr>
          <w:ilvl w:val="1"/>
          <w:numId w:val="10"/>
        </w:numPr>
        <w:spacing w:after="0"/>
        <w:rPr>
          <w:rFonts w:ascii="Calibri" w:eastAsia="Calibri" w:hAnsi="Calibri" w:cs="Calibri"/>
          <w:color w:val="000000" w:themeColor="text1"/>
        </w:rPr>
      </w:pPr>
      <w:r w:rsidRPr="53D6F96C">
        <w:rPr>
          <w:rFonts w:ascii="Calibri" w:eastAsia="Calibri" w:hAnsi="Calibri" w:cs="Calibri"/>
          <w:color w:val="000000" w:themeColor="text1"/>
        </w:rPr>
        <w:t xml:space="preserve">Duration of activity is the total length of the project. PRM awards funding to NGOs on a year to year basis, which is what the </w:t>
      </w:r>
      <w:r w:rsidR="00141CF0">
        <w:rPr>
          <w:rFonts w:ascii="Calibri" w:eastAsia="Calibri" w:hAnsi="Calibri" w:cs="Calibri"/>
          <w:color w:val="000000" w:themeColor="text1"/>
        </w:rPr>
        <w:t>p</w:t>
      </w:r>
      <w:r w:rsidRPr="53D6F96C">
        <w:rPr>
          <w:rFonts w:ascii="Calibri" w:eastAsia="Calibri" w:hAnsi="Calibri" w:cs="Calibri"/>
          <w:color w:val="000000" w:themeColor="text1"/>
        </w:rPr>
        <w:t xml:space="preserve">eriod of </w:t>
      </w:r>
      <w:r w:rsidR="00141CF0">
        <w:rPr>
          <w:rFonts w:ascii="Calibri" w:eastAsia="Calibri" w:hAnsi="Calibri" w:cs="Calibri"/>
          <w:color w:val="000000" w:themeColor="text1"/>
        </w:rPr>
        <w:t>p</w:t>
      </w:r>
      <w:r w:rsidRPr="53D6F96C">
        <w:rPr>
          <w:rFonts w:ascii="Calibri" w:eastAsia="Calibri" w:hAnsi="Calibri" w:cs="Calibri"/>
          <w:color w:val="000000" w:themeColor="text1"/>
        </w:rPr>
        <w:t xml:space="preserve">erformance refers to. </w:t>
      </w:r>
      <w:r w:rsidR="00141CF0">
        <w:rPr>
          <w:rFonts w:ascii="Calibri" w:eastAsia="Calibri" w:hAnsi="Calibri" w:cs="Calibri"/>
          <w:color w:val="000000" w:themeColor="text1"/>
        </w:rPr>
        <w:t>I</w:t>
      </w:r>
      <w:r w:rsidRPr="53D6F96C">
        <w:rPr>
          <w:rFonts w:ascii="Calibri" w:eastAsia="Calibri" w:hAnsi="Calibri" w:cs="Calibri"/>
          <w:color w:val="000000" w:themeColor="text1"/>
        </w:rPr>
        <w:t>f the duration of activity is 24 months it covers two 12-month performance periods. Please refer to section 4.G.  "Funding Timeframes and Multi-Year Funding" in the FY2023 NGO Guidelines for more details.</w:t>
      </w:r>
    </w:p>
    <w:p w14:paraId="69AD4E8C" w14:textId="77777777" w:rsidR="00861A89" w:rsidRPr="00861A89" w:rsidRDefault="00861A89" w:rsidP="00861A89">
      <w:pPr>
        <w:spacing w:after="0"/>
        <w:rPr>
          <w:rFonts w:ascii="Calibri" w:eastAsia="Calibri" w:hAnsi="Calibri" w:cs="Calibri"/>
          <w:color w:val="000000" w:themeColor="text1"/>
        </w:rPr>
      </w:pPr>
    </w:p>
    <w:p w14:paraId="07E1E18B" w14:textId="77777777" w:rsidR="00861A89" w:rsidRDefault="00861A89" w:rsidP="53D6F96C">
      <w:pPr>
        <w:rPr>
          <w:rFonts w:ascii="Calibri" w:eastAsia="Calibri" w:hAnsi="Calibri" w:cs="Calibri"/>
          <w:b/>
          <w:bCs/>
          <w:u w:val="single"/>
        </w:rPr>
      </w:pPr>
    </w:p>
    <w:p w14:paraId="53120102" w14:textId="3853F4C4" w:rsidR="09D1FFEB" w:rsidRDefault="09D1FFEB" w:rsidP="53D6F96C">
      <w:pPr>
        <w:rPr>
          <w:rFonts w:ascii="Calibri" w:eastAsia="Calibri" w:hAnsi="Calibri" w:cs="Calibri"/>
          <w:b/>
          <w:bCs/>
          <w:u w:val="single"/>
        </w:rPr>
      </w:pPr>
      <w:r w:rsidRPr="53D6F96C">
        <w:rPr>
          <w:rFonts w:ascii="Calibri" w:eastAsia="Calibri" w:hAnsi="Calibri" w:cs="Calibri"/>
          <w:b/>
          <w:bCs/>
          <w:u w:val="single"/>
        </w:rPr>
        <w:lastRenderedPageBreak/>
        <w:t>COLOMBIA</w:t>
      </w:r>
      <w:r w:rsidRPr="53D6F96C">
        <w:rPr>
          <w:rFonts w:ascii="Calibri" w:eastAsia="Calibri" w:hAnsi="Calibri" w:cs="Calibri"/>
          <w:b/>
          <w:bCs/>
        </w:rPr>
        <w:t xml:space="preserve"> </w:t>
      </w:r>
    </w:p>
    <w:p w14:paraId="68B46924" w14:textId="05AF905A" w:rsidR="4869DF17" w:rsidRDefault="4869DF17" w:rsidP="53D6F96C">
      <w:pPr>
        <w:pStyle w:val="ListParagraph"/>
        <w:numPr>
          <w:ilvl w:val="0"/>
          <w:numId w:val="9"/>
        </w:numPr>
        <w:rPr>
          <w:rFonts w:ascii="Calibri" w:eastAsia="Calibri" w:hAnsi="Calibri" w:cs="Calibri"/>
          <w:b/>
          <w:bCs/>
          <w:color w:val="1F3864" w:themeColor="accent1" w:themeShade="80"/>
        </w:rPr>
      </w:pPr>
      <w:r w:rsidRPr="53D6F96C">
        <w:rPr>
          <w:rFonts w:ascii="Calibri" w:eastAsia="Calibri" w:hAnsi="Calibri" w:cs="Calibri"/>
          <w:b/>
          <w:bCs/>
          <w:color w:val="1F3864" w:themeColor="accent1" w:themeShade="80"/>
        </w:rPr>
        <w:t>If the health sector can be included in a multi-sector proposal, can the activities be proposed for two years or only for one year?</w:t>
      </w:r>
    </w:p>
    <w:p w14:paraId="2EC9166E" w14:textId="6506C1AB" w:rsidR="4EC96CBF" w:rsidRDefault="4EC96CBF" w:rsidP="53D6F96C">
      <w:pPr>
        <w:pStyle w:val="ListParagraph"/>
        <w:numPr>
          <w:ilvl w:val="1"/>
          <w:numId w:val="9"/>
        </w:numPr>
        <w:rPr>
          <w:rFonts w:ascii="Calibri" w:eastAsia="Calibri" w:hAnsi="Calibri" w:cs="Calibri"/>
        </w:rPr>
      </w:pPr>
      <w:r w:rsidRPr="53D6F96C">
        <w:rPr>
          <w:rFonts w:ascii="Calibri" w:eastAsia="Calibri" w:hAnsi="Calibri" w:cs="Calibri"/>
        </w:rPr>
        <w:t>H</w:t>
      </w:r>
      <w:r w:rsidR="0622F9DB" w:rsidRPr="53D6F96C">
        <w:rPr>
          <w:rFonts w:ascii="Calibri" w:eastAsia="Calibri" w:hAnsi="Calibri" w:cs="Calibri"/>
        </w:rPr>
        <w:t>ealth sector interventions can be included in multi-sector proposals</w:t>
      </w:r>
      <w:r w:rsidR="7DF928A5" w:rsidRPr="53D6F96C">
        <w:rPr>
          <w:rFonts w:ascii="Calibri" w:eastAsia="Calibri" w:hAnsi="Calibri" w:cs="Calibri"/>
        </w:rPr>
        <w:t xml:space="preserve"> in Colombia</w:t>
      </w:r>
      <w:r w:rsidR="1589EA0C" w:rsidRPr="53D6F96C">
        <w:rPr>
          <w:rFonts w:ascii="Calibri" w:eastAsia="Calibri" w:hAnsi="Calibri" w:cs="Calibri"/>
        </w:rPr>
        <w:t>.</w:t>
      </w:r>
      <w:r w:rsidR="014556EB" w:rsidRPr="53D6F96C">
        <w:rPr>
          <w:rFonts w:ascii="Calibri" w:eastAsia="Calibri" w:hAnsi="Calibri" w:cs="Calibri"/>
        </w:rPr>
        <w:t xml:space="preserve"> </w:t>
      </w:r>
      <w:r w:rsidR="189D0875" w:rsidRPr="53D6F96C">
        <w:rPr>
          <w:rFonts w:ascii="Calibri" w:eastAsia="Calibri" w:hAnsi="Calibri" w:cs="Calibri"/>
        </w:rPr>
        <w:t>T</w:t>
      </w:r>
      <w:r w:rsidR="014556EB" w:rsidRPr="53D6F96C">
        <w:rPr>
          <w:rFonts w:ascii="Calibri" w:eastAsia="Calibri" w:hAnsi="Calibri" w:cs="Calibri"/>
        </w:rPr>
        <w:t xml:space="preserve">hese activities can be proposed </w:t>
      </w:r>
      <w:r w:rsidR="0622F9DB" w:rsidRPr="53D6F96C">
        <w:rPr>
          <w:rFonts w:ascii="Calibri" w:eastAsia="Calibri" w:hAnsi="Calibri" w:cs="Calibri"/>
        </w:rPr>
        <w:t xml:space="preserve">for a </w:t>
      </w:r>
      <w:r w:rsidR="00141CF0">
        <w:rPr>
          <w:rFonts w:ascii="Calibri" w:eastAsia="Calibri" w:hAnsi="Calibri" w:cs="Calibri"/>
        </w:rPr>
        <w:t>duration</w:t>
      </w:r>
      <w:r w:rsidR="0622F9DB" w:rsidRPr="53D6F96C">
        <w:rPr>
          <w:rFonts w:ascii="Calibri" w:eastAsia="Calibri" w:hAnsi="Calibri" w:cs="Calibri"/>
        </w:rPr>
        <w:t xml:space="preserve"> of </w:t>
      </w:r>
      <w:r w:rsidR="00141CF0">
        <w:rPr>
          <w:rFonts w:ascii="Calibri" w:eastAsia="Calibri" w:hAnsi="Calibri" w:cs="Calibri"/>
        </w:rPr>
        <w:t>24 months</w:t>
      </w:r>
      <w:r w:rsidR="11E7F48A" w:rsidRPr="53D6F96C">
        <w:rPr>
          <w:rFonts w:ascii="Calibri" w:eastAsia="Calibri" w:hAnsi="Calibri" w:cs="Calibri"/>
        </w:rPr>
        <w:t xml:space="preserve">, same as any other activity in the multi-sector proposal. Only </w:t>
      </w:r>
      <w:r w:rsidR="1BF08070" w:rsidRPr="53D6F96C">
        <w:rPr>
          <w:rFonts w:ascii="Calibri" w:eastAsia="Calibri" w:hAnsi="Calibri" w:cs="Calibri"/>
        </w:rPr>
        <w:t xml:space="preserve">submissions </w:t>
      </w:r>
      <w:r w:rsidR="11E7F48A" w:rsidRPr="53D6F96C">
        <w:rPr>
          <w:rFonts w:ascii="Calibri" w:eastAsia="Calibri" w:hAnsi="Calibri" w:cs="Calibri"/>
        </w:rPr>
        <w:t xml:space="preserve">that are exclusively health </w:t>
      </w:r>
      <w:r w:rsidR="4398E571" w:rsidRPr="53D6F96C">
        <w:rPr>
          <w:rFonts w:ascii="Calibri" w:eastAsia="Calibri" w:hAnsi="Calibri" w:cs="Calibri"/>
        </w:rPr>
        <w:t>focused must be single year</w:t>
      </w:r>
      <w:r w:rsidR="7B42F308" w:rsidRPr="53D6F96C">
        <w:rPr>
          <w:rFonts w:ascii="Calibri" w:eastAsia="Calibri" w:hAnsi="Calibri" w:cs="Calibri"/>
        </w:rPr>
        <w:t xml:space="preserve"> proposals. </w:t>
      </w:r>
    </w:p>
    <w:p w14:paraId="346A3C56" w14:textId="761C4A19" w:rsidR="1C7FC832" w:rsidRDefault="1C7FC832" w:rsidP="53D6F96C">
      <w:pPr>
        <w:pStyle w:val="ListParagraph"/>
        <w:numPr>
          <w:ilvl w:val="0"/>
          <w:numId w:val="9"/>
        </w:numPr>
        <w:rPr>
          <w:b/>
          <w:bCs/>
          <w:color w:val="1F3864" w:themeColor="accent1" w:themeShade="80"/>
        </w:rPr>
      </w:pPr>
      <w:r w:rsidRPr="53D6F96C">
        <w:rPr>
          <w:rFonts w:ascii="Calibri" w:eastAsia="Calibri" w:hAnsi="Calibri" w:cs="Calibri"/>
          <w:b/>
          <w:bCs/>
          <w:color w:val="1F3864" w:themeColor="accent1" w:themeShade="80"/>
        </w:rPr>
        <w:t xml:space="preserve">Does this ineligibility restriction also apply for Colombia applications if the NGO implements an existing PRM </w:t>
      </w:r>
      <w:r w:rsidR="0BF72503" w:rsidRPr="53D6F96C">
        <w:rPr>
          <w:rFonts w:ascii="Calibri" w:eastAsia="Calibri" w:hAnsi="Calibri" w:cs="Calibri"/>
          <w:b/>
          <w:bCs/>
          <w:color w:val="1F3864" w:themeColor="accent1" w:themeShade="80"/>
        </w:rPr>
        <w:t>p</w:t>
      </w:r>
      <w:r w:rsidRPr="53D6F96C">
        <w:rPr>
          <w:rFonts w:ascii="Calibri" w:eastAsia="Calibri" w:hAnsi="Calibri" w:cs="Calibri"/>
          <w:b/>
          <w:bCs/>
          <w:color w:val="1F3864" w:themeColor="accent1" w:themeShade="80"/>
        </w:rPr>
        <w:t>rogram that ends in September 2023?</w:t>
      </w:r>
    </w:p>
    <w:p w14:paraId="39806693" w14:textId="2F142405" w:rsidR="27384730" w:rsidRDefault="27384730" w:rsidP="53D6F96C">
      <w:pPr>
        <w:pStyle w:val="ListParagraph"/>
        <w:numPr>
          <w:ilvl w:val="1"/>
          <w:numId w:val="9"/>
        </w:numPr>
      </w:pPr>
      <w:r w:rsidRPr="53D6F96C">
        <w:t>E</w:t>
      </w:r>
      <w:r w:rsidR="2AEFB0B3" w:rsidRPr="53D6F96C">
        <w:t xml:space="preserve">xisting PRM partners </w:t>
      </w:r>
      <w:r w:rsidR="061BC669" w:rsidRPr="53D6F96C">
        <w:t xml:space="preserve">in Colombia that </w:t>
      </w:r>
      <w:r w:rsidR="0A9013A5" w:rsidRPr="53D6F96C">
        <w:t xml:space="preserve">currently </w:t>
      </w:r>
      <w:r w:rsidR="061BC669" w:rsidRPr="53D6F96C">
        <w:t xml:space="preserve">have tentatively approved </w:t>
      </w:r>
      <w:r w:rsidR="2AEFB0B3" w:rsidRPr="53D6F96C">
        <w:t xml:space="preserve">continuing </w:t>
      </w:r>
      <w:r w:rsidR="5660D983" w:rsidRPr="53D6F96C">
        <w:t xml:space="preserve">FY 2023 </w:t>
      </w:r>
      <w:r w:rsidR="2AEFB0B3" w:rsidRPr="53D6F96C">
        <w:t xml:space="preserve">awards </w:t>
      </w:r>
      <w:r w:rsidR="180CD92E" w:rsidRPr="53D6F96C">
        <w:t xml:space="preserve">are not eligible to apply for this NOFO. PRM partners in Colombia that have programs coming to an end in 2023 and have no follow-on awards </w:t>
      </w:r>
      <w:r w:rsidR="0CF1502D" w:rsidRPr="53D6F96C">
        <w:t xml:space="preserve">are eligible to apply. This restriction is only for Colombia and no other countries included in this NOFO. </w:t>
      </w:r>
    </w:p>
    <w:p w14:paraId="3E660BC9" w14:textId="2EC60110" w:rsidR="088771AB" w:rsidRDefault="088771AB" w:rsidP="53D6F96C">
      <w:pPr>
        <w:rPr>
          <w:rFonts w:ascii="Calibri" w:eastAsia="Calibri" w:hAnsi="Calibri" w:cs="Calibri"/>
          <w:b/>
          <w:bCs/>
          <w:u w:val="single"/>
        </w:rPr>
      </w:pPr>
      <w:r w:rsidRPr="53D6F96C">
        <w:rPr>
          <w:rFonts w:ascii="Calibri" w:eastAsia="Calibri" w:hAnsi="Calibri" w:cs="Calibri"/>
          <w:b/>
          <w:bCs/>
          <w:u w:val="single"/>
        </w:rPr>
        <w:t>ECUADOR</w:t>
      </w:r>
    </w:p>
    <w:p w14:paraId="3B81E4C7" w14:textId="38E7BF4C" w:rsidR="2F9696EA" w:rsidRDefault="2F9696EA" w:rsidP="53D6F96C">
      <w:pPr>
        <w:pStyle w:val="ListParagraph"/>
        <w:numPr>
          <w:ilvl w:val="0"/>
          <w:numId w:val="3"/>
        </w:numPr>
        <w:rPr>
          <w:rFonts w:ascii="Calibri" w:eastAsia="Calibri" w:hAnsi="Calibri" w:cs="Calibri"/>
          <w:b/>
          <w:bCs/>
          <w:color w:val="1F3864" w:themeColor="accent1" w:themeShade="80"/>
        </w:rPr>
      </w:pPr>
      <w:r w:rsidRPr="53D6F96C">
        <w:rPr>
          <w:rFonts w:ascii="Calibri" w:eastAsia="Calibri" w:hAnsi="Calibri" w:cs="Calibri"/>
          <w:b/>
          <w:bCs/>
          <w:color w:val="1F3864" w:themeColor="accent1" w:themeShade="80"/>
        </w:rPr>
        <w:t xml:space="preserve">Could you please confirm if applicants can propose multi-sector proposals (covering both Education </w:t>
      </w:r>
      <w:r w:rsidRPr="53D6F96C">
        <w:rPr>
          <w:rFonts w:ascii="Calibri" w:eastAsia="Calibri" w:hAnsi="Calibri" w:cs="Calibri"/>
          <w:b/>
          <w:bCs/>
          <w:i/>
          <w:iCs/>
          <w:color w:val="1F3864" w:themeColor="accent1" w:themeShade="80"/>
        </w:rPr>
        <w:t>and</w:t>
      </w:r>
      <w:r w:rsidRPr="53D6F96C">
        <w:rPr>
          <w:rFonts w:ascii="Calibri" w:eastAsia="Calibri" w:hAnsi="Calibri" w:cs="Calibri"/>
          <w:b/>
          <w:bCs/>
          <w:color w:val="1F3864" w:themeColor="accent1" w:themeShade="80"/>
        </w:rPr>
        <w:t xml:space="preserve"> GBV) or if </w:t>
      </w:r>
      <w:r w:rsidRPr="53D6F96C">
        <w:rPr>
          <w:rFonts w:ascii="Calibri" w:eastAsia="Calibri" w:hAnsi="Calibri" w:cs="Calibri"/>
          <w:b/>
          <w:bCs/>
          <w:color w:val="1F3864" w:themeColor="accent1" w:themeShade="80"/>
          <w:u w:val="single"/>
        </w:rPr>
        <w:t>only</w:t>
      </w:r>
      <w:r w:rsidRPr="53D6F96C">
        <w:rPr>
          <w:rFonts w:ascii="Calibri" w:eastAsia="Calibri" w:hAnsi="Calibri" w:cs="Calibri"/>
          <w:b/>
          <w:bCs/>
          <w:color w:val="1F3864" w:themeColor="accent1" w:themeShade="80"/>
        </w:rPr>
        <w:t xml:space="preserve"> single-sector proposals (Education </w:t>
      </w:r>
      <w:r w:rsidRPr="53D6F96C">
        <w:rPr>
          <w:rFonts w:ascii="Calibri" w:eastAsia="Calibri" w:hAnsi="Calibri" w:cs="Calibri"/>
          <w:b/>
          <w:bCs/>
          <w:i/>
          <w:iCs/>
          <w:color w:val="1F3864" w:themeColor="accent1" w:themeShade="80"/>
        </w:rPr>
        <w:t>or</w:t>
      </w:r>
      <w:r w:rsidRPr="53D6F96C">
        <w:rPr>
          <w:rFonts w:ascii="Calibri" w:eastAsia="Calibri" w:hAnsi="Calibri" w:cs="Calibri"/>
          <w:b/>
          <w:bCs/>
          <w:color w:val="1F3864" w:themeColor="accent1" w:themeShade="80"/>
        </w:rPr>
        <w:t xml:space="preserve"> GBV) will be eligible?</w:t>
      </w:r>
    </w:p>
    <w:p w14:paraId="65C3649F" w14:textId="495EC6C7" w:rsidR="53D6F96C" w:rsidRDefault="28D0D3E0" w:rsidP="53D6F96C">
      <w:pPr>
        <w:pStyle w:val="ListParagraph"/>
        <w:numPr>
          <w:ilvl w:val="1"/>
          <w:numId w:val="3"/>
        </w:numPr>
      </w:pPr>
      <w:r>
        <w:t xml:space="preserve">Multi-sectoral proposals will not be </w:t>
      </w:r>
      <w:r w:rsidR="001F418E">
        <w:t xml:space="preserve">ineligible </w:t>
      </w:r>
      <w:r>
        <w:t xml:space="preserve">but priority will be given to single sector proposals per Ecuador’s country specific guidelines, “Priority will be given to programs that focus on </w:t>
      </w:r>
      <w:r w:rsidRPr="23A9A835">
        <w:rPr>
          <w:i/>
          <w:iCs/>
        </w:rPr>
        <w:t xml:space="preserve">one of the following </w:t>
      </w:r>
      <w:r w:rsidRPr="00193CA3">
        <w:t>programmatic sectors.</w:t>
      </w:r>
      <w:r>
        <w:t>”</w:t>
      </w:r>
    </w:p>
    <w:p w14:paraId="0C81EE8E" w14:textId="77777777" w:rsidR="00193CA3" w:rsidRDefault="00193CA3" w:rsidP="00193CA3">
      <w:pPr>
        <w:pStyle w:val="ListParagraph"/>
      </w:pPr>
    </w:p>
    <w:p w14:paraId="72CA43C2" w14:textId="73654A1C" w:rsidR="53D6F96C" w:rsidRDefault="05EA12A0" w:rsidP="53D6F96C">
      <w:pPr>
        <w:rPr>
          <w:rFonts w:ascii="Calibri" w:eastAsia="Calibri" w:hAnsi="Calibri" w:cs="Calibri"/>
        </w:rPr>
      </w:pPr>
      <w:r w:rsidRPr="23A9A835">
        <w:rPr>
          <w:rFonts w:ascii="Calibri" w:eastAsia="Calibri" w:hAnsi="Calibri" w:cs="Calibri"/>
        </w:rPr>
        <w:t>For any questions not answered in this document please email Gebremariambz@state.gov.</w:t>
      </w:r>
    </w:p>
    <w:sectPr w:rsidR="53D6F96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CF04C" w14:textId="77777777" w:rsidR="00D2493B" w:rsidRDefault="00D2493B" w:rsidP="008F5D11">
      <w:pPr>
        <w:spacing w:after="0" w:line="240" w:lineRule="auto"/>
      </w:pPr>
      <w:r>
        <w:separator/>
      </w:r>
    </w:p>
  </w:endnote>
  <w:endnote w:type="continuationSeparator" w:id="0">
    <w:p w14:paraId="2B6A8F86" w14:textId="77777777" w:rsidR="00D2493B" w:rsidRDefault="00D2493B" w:rsidP="008F5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2E107" w14:textId="77777777" w:rsidR="00D2493B" w:rsidRDefault="00D2493B" w:rsidP="008F5D11">
      <w:pPr>
        <w:spacing w:after="0" w:line="240" w:lineRule="auto"/>
      </w:pPr>
      <w:r>
        <w:separator/>
      </w:r>
    </w:p>
  </w:footnote>
  <w:footnote w:type="continuationSeparator" w:id="0">
    <w:p w14:paraId="1145FEB0" w14:textId="77777777" w:rsidR="00D2493B" w:rsidRDefault="00D2493B" w:rsidP="008F5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13FD" w14:textId="77777777" w:rsidR="00193CA3" w:rsidRPr="00193CA3" w:rsidRDefault="00193CA3" w:rsidP="00193CA3">
    <w:pPr>
      <w:spacing w:after="0"/>
      <w:jc w:val="center"/>
      <w:rPr>
        <w:rFonts w:ascii="Calibri" w:eastAsia="Calibri" w:hAnsi="Calibri" w:cs="Calibri"/>
        <w:b/>
        <w:bCs/>
        <w:color w:val="000000" w:themeColor="text1"/>
        <w:sz w:val="24"/>
        <w:szCs w:val="24"/>
      </w:rPr>
    </w:pPr>
    <w:r w:rsidRPr="00193CA3">
      <w:rPr>
        <w:rFonts w:ascii="Calibri" w:eastAsia="Calibri" w:hAnsi="Calibri" w:cs="Calibri"/>
        <w:b/>
        <w:bCs/>
        <w:color w:val="000000" w:themeColor="text1"/>
        <w:sz w:val="24"/>
        <w:szCs w:val="24"/>
      </w:rPr>
      <w:t>PRM FY 2023 SOUTH AMERICA AND CARIBBEAN NOFO FAQs</w:t>
    </w:r>
  </w:p>
  <w:p w14:paraId="5A14DCC7" w14:textId="77777777" w:rsidR="008F5D11" w:rsidRDefault="008F5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3BA7"/>
    <w:multiLevelType w:val="hybridMultilevel"/>
    <w:tmpl w:val="FFFFFFFF"/>
    <w:lvl w:ilvl="0" w:tplc="24FE88C8">
      <w:start w:val="1"/>
      <w:numFmt w:val="bullet"/>
      <w:lvlText w:val=""/>
      <w:lvlJc w:val="left"/>
      <w:pPr>
        <w:ind w:left="720" w:hanging="360"/>
      </w:pPr>
      <w:rPr>
        <w:rFonts w:ascii="Symbol" w:hAnsi="Symbol" w:hint="default"/>
      </w:rPr>
    </w:lvl>
    <w:lvl w:ilvl="1" w:tplc="D8C82A5A">
      <w:start w:val="1"/>
      <w:numFmt w:val="bullet"/>
      <w:lvlText w:val="o"/>
      <w:lvlJc w:val="left"/>
      <w:pPr>
        <w:ind w:left="1440" w:hanging="360"/>
      </w:pPr>
      <w:rPr>
        <w:rFonts w:ascii="Courier New" w:hAnsi="Courier New" w:hint="default"/>
      </w:rPr>
    </w:lvl>
    <w:lvl w:ilvl="2" w:tplc="392842A4">
      <w:start w:val="1"/>
      <w:numFmt w:val="bullet"/>
      <w:lvlText w:val=""/>
      <w:lvlJc w:val="left"/>
      <w:pPr>
        <w:ind w:left="2160" w:hanging="360"/>
      </w:pPr>
      <w:rPr>
        <w:rFonts w:ascii="Wingdings" w:hAnsi="Wingdings" w:hint="default"/>
      </w:rPr>
    </w:lvl>
    <w:lvl w:ilvl="3" w:tplc="E27A0DD4">
      <w:start w:val="1"/>
      <w:numFmt w:val="bullet"/>
      <w:lvlText w:val=""/>
      <w:lvlJc w:val="left"/>
      <w:pPr>
        <w:ind w:left="2880" w:hanging="360"/>
      </w:pPr>
      <w:rPr>
        <w:rFonts w:ascii="Symbol" w:hAnsi="Symbol" w:hint="default"/>
      </w:rPr>
    </w:lvl>
    <w:lvl w:ilvl="4" w:tplc="BBA643A6">
      <w:start w:val="1"/>
      <w:numFmt w:val="bullet"/>
      <w:lvlText w:val="o"/>
      <w:lvlJc w:val="left"/>
      <w:pPr>
        <w:ind w:left="3600" w:hanging="360"/>
      </w:pPr>
      <w:rPr>
        <w:rFonts w:ascii="Courier New" w:hAnsi="Courier New" w:hint="default"/>
      </w:rPr>
    </w:lvl>
    <w:lvl w:ilvl="5" w:tplc="AEDA7806">
      <w:start w:val="1"/>
      <w:numFmt w:val="bullet"/>
      <w:lvlText w:val=""/>
      <w:lvlJc w:val="left"/>
      <w:pPr>
        <w:ind w:left="4320" w:hanging="360"/>
      </w:pPr>
      <w:rPr>
        <w:rFonts w:ascii="Wingdings" w:hAnsi="Wingdings" w:hint="default"/>
      </w:rPr>
    </w:lvl>
    <w:lvl w:ilvl="6" w:tplc="02DAA884">
      <w:start w:val="1"/>
      <w:numFmt w:val="bullet"/>
      <w:lvlText w:val=""/>
      <w:lvlJc w:val="left"/>
      <w:pPr>
        <w:ind w:left="5040" w:hanging="360"/>
      </w:pPr>
      <w:rPr>
        <w:rFonts w:ascii="Symbol" w:hAnsi="Symbol" w:hint="default"/>
      </w:rPr>
    </w:lvl>
    <w:lvl w:ilvl="7" w:tplc="514679A6">
      <w:start w:val="1"/>
      <w:numFmt w:val="bullet"/>
      <w:lvlText w:val="o"/>
      <w:lvlJc w:val="left"/>
      <w:pPr>
        <w:ind w:left="5760" w:hanging="360"/>
      </w:pPr>
      <w:rPr>
        <w:rFonts w:ascii="Courier New" w:hAnsi="Courier New" w:hint="default"/>
      </w:rPr>
    </w:lvl>
    <w:lvl w:ilvl="8" w:tplc="334C49E6">
      <w:start w:val="1"/>
      <w:numFmt w:val="bullet"/>
      <w:lvlText w:val=""/>
      <w:lvlJc w:val="left"/>
      <w:pPr>
        <w:ind w:left="6480" w:hanging="360"/>
      </w:pPr>
      <w:rPr>
        <w:rFonts w:ascii="Wingdings" w:hAnsi="Wingdings" w:hint="default"/>
      </w:rPr>
    </w:lvl>
  </w:abstractNum>
  <w:abstractNum w:abstractNumId="1" w15:restartNumberingAfterBreak="0">
    <w:nsid w:val="0495062E"/>
    <w:multiLevelType w:val="hybridMultilevel"/>
    <w:tmpl w:val="FFFFFFFF"/>
    <w:lvl w:ilvl="0" w:tplc="4820597E">
      <w:start w:val="1"/>
      <w:numFmt w:val="bullet"/>
      <w:lvlText w:val=""/>
      <w:lvlJc w:val="left"/>
      <w:pPr>
        <w:ind w:left="720" w:hanging="360"/>
      </w:pPr>
      <w:rPr>
        <w:rFonts w:ascii="Symbol" w:hAnsi="Symbol" w:hint="default"/>
      </w:rPr>
    </w:lvl>
    <w:lvl w:ilvl="1" w:tplc="B880BD30">
      <w:start w:val="1"/>
      <w:numFmt w:val="bullet"/>
      <w:lvlText w:val="o"/>
      <w:lvlJc w:val="left"/>
      <w:pPr>
        <w:ind w:left="1440" w:hanging="360"/>
      </w:pPr>
      <w:rPr>
        <w:rFonts w:ascii="Courier New" w:hAnsi="Courier New" w:hint="default"/>
      </w:rPr>
    </w:lvl>
    <w:lvl w:ilvl="2" w:tplc="6D689432">
      <w:start w:val="1"/>
      <w:numFmt w:val="bullet"/>
      <w:lvlText w:val=""/>
      <w:lvlJc w:val="left"/>
      <w:pPr>
        <w:ind w:left="2160" w:hanging="360"/>
      </w:pPr>
      <w:rPr>
        <w:rFonts w:ascii="Wingdings" w:hAnsi="Wingdings" w:hint="default"/>
      </w:rPr>
    </w:lvl>
    <w:lvl w:ilvl="3" w:tplc="ECA63B48">
      <w:start w:val="1"/>
      <w:numFmt w:val="bullet"/>
      <w:lvlText w:val=""/>
      <w:lvlJc w:val="left"/>
      <w:pPr>
        <w:ind w:left="2880" w:hanging="360"/>
      </w:pPr>
      <w:rPr>
        <w:rFonts w:ascii="Symbol" w:hAnsi="Symbol" w:hint="default"/>
      </w:rPr>
    </w:lvl>
    <w:lvl w:ilvl="4" w:tplc="A6FA6260">
      <w:start w:val="1"/>
      <w:numFmt w:val="bullet"/>
      <w:lvlText w:val="o"/>
      <w:lvlJc w:val="left"/>
      <w:pPr>
        <w:ind w:left="3600" w:hanging="360"/>
      </w:pPr>
      <w:rPr>
        <w:rFonts w:ascii="Courier New" w:hAnsi="Courier New" w:hint="default"/>
      </w:rPr>
    </w:lvl>
    <w:lvl w:ilvl="5" w:tplc="6B840A02">
      <w:start w:val="1"/>
      <w:numFmt w:val="bullet"/>
      <w:lvlText w:val=""/>
      <w:lvlJc w:val="left"/>
      <w:pPr>
        <w:ind w:left="4320" w:hanging="360"/>
      </w:pPr>
      <w:rPr>
        <w:rFonts w:ascii="Wingdings" w:hAnsi="Wingdings" w:hint="default"/>
      </w:rPr>
    </w:lvl>
    <w:lvl w:ilvl="6" w:tplc="50D20138">
      <w:start w:val="1"/>
      <w:numFmt w:val="bullet"/>
      <w:lvlText w:val=""/>
      <w:lvlJc w:val="left"/>
      <w:pPr>
        <w:ind w:left="5040" w:hanging="360"/>
      </w:pPr>
      <w:rPr>
        <w:rFonts w:ascii="Symbol" w:hAnsi="Symbol" w:hint="default"/>
      </w:rPr>
    </w:lvl>
    <w:lvl w:ilvl="7" w:tplc="33465F34">
      <w:start w:val="1"/>
      <w:numFmt w:val="bullet"/>
      <w:lvlText w:val="o"/>
      <w:lvlJc w:val="left"/>
      <w:pPr>
        <w:ind w:left="5760" w:hanging="360"/>
      </w:pPr>
      <w:rPr>
        <w:rFonts w:ascii="Courier New" w:hAnsi="Courier New" w:hint="default"/>
      </w:rPr>
    </w:lvl>
    <w:lvl w:ilvl="8" w:tplc="B33A3314">
      <w:start w:val="1"/>
      <w:numFmt w:val="bullet"/>
      <w:lvlText w:val=""/>
      <w:lvlJc w:val="left"/>
      <w:pPr>
        <w:ind w:left="6480" w:hanging="360"/>
      </w:pPr>
      <w:rPr>
        <w:rFonts w:ascii="Wingdings" w:hAnsi="Wingdings" w:hint="default"/>
      </w:rPr>
    </w:lvl>
  </w:abstractNum>
  <w:abstractNum w:abstractNumId="2" w15:restartNumberingAfterBreak="0">
    <w:nsid w:val="0A30817C"/>
    <w:multiLevelType w:val="hybridMultilevel"/>
    <w:tmpl w:val="FFFFFFFF"/>
    <w:lvl w:ilvl="0" w:tplc="83C8FE8C">
      <w:start w:val="1"/>
      <w:numFmt w:val="bullet"/>
      <w:lvlText w:val=""/>
      <w:lvlJc w:val="left"/>
      <w:pPr>
        <w:ind w:left="720" w:hanging="360"/>
      </w:pPr>
      <w:rPr>
        <w:rFonts w:ascii="Symbol" w:hAnsi="Symbol" w:hint="default"/>
      </w:rPr>
    </w:lvl>
    <w:lvl w:ilvl="1" w:tplc="E9286C14">
      <w:start w:val="1"/>
      <w:numFmt w:val="bullet"/>
      <w:lvlText w:val="o"/>
      <w:lvlJc w:val="left"/>
      <w:pPr>
        <w:ind w:left="1440" w:hanging="360"/>
      </w:pPr>
      <w:rPr>
        <w:rFonts w:ascii="Courier New" w:hAnsi="Courier New" w:hint="default"/>
      </w:rPr>
    </w:lvl>
    <w:lvl w:ilvl="2" w:tplc="A6B29ABA">
      <w:start w:val="1"/>
      <w:numFmt w:val="bullet"/>
      <w:lvlText w:val=""/>
      <w:lvlJc w:val="left"/>
      <w:pPr>
        <w:ind w:left="2160" w:hanging="360"/>
      </w:pPr>
      <w:rPr>
        <w:rFonts w:ascii="Wingdings" w:hAnsi="Wingdings" w:hint="default"/>
      </w:rPr>
    </w:lvl>
    <w:lvl w:ilvl="3" w:tplc="47BE96AA">
      <w:start w:val="1"/>
      <w:numFmt w:val="bullet"/>
      <w:lvlText w:val=""/>
      <w:lvlJc w:val="left"/>
      <w:pPr>
        <w:ind w:left="2880" w:hanging="360"/>
      </w:pPr>
      <w:rPr>
        <w:rFonts w:ascii="Symbol" w:hAnsi="Symbol" w:hint="default"/>
      </w:rPr>
    </w:lvl>
    <w:lvl w:ilvl="4" w:tplc="80F4AB0E">
      <w:start w:val="1"/>
      <w:numFmt w:val="bullet"/>
      <w:lvlText w:val="o"/>
      <w:lvlJc w:val="left"/>
      <w:pPr>
        <w:ind w:left="3600" w:hanging="360"/>
      </w:pPr>
      <w:rPr>
        <w:rFonts w:ascii="Courier New" w:hAnsi="Courier New" w:hint="default"/>
      </w:rPr>
    </w:lvl>
    <w:lvl w:ilvl="5" w:tplc="DB1ECAD2">
      <w:start w:val="1"/>
      <w:numFmt w:val="bullet"/>
      <w:lvlText w:val=""/>
      <w:lvlJc w:val="left"/>
      <w:pPr>
        <w:ind w:left="4320" w:hanging="360"/>
      </w:pPr>
      <w:rPr>
        <w:rFonts w:ascii="Wingdings" w:hAnsi="Wingdings" w:hint="default"/>
      </w:rPr>
    </w:lvl>
    <w:lvl w:ilvl="6" w:tplc="858EFCD4">
      <w:start w:val="1"/>
      <w:numFmt w:val="bullet"/>
      <w:lvlText w:val=""/>
      <w:lvlJc w:val="left"/>
      <w:pPr>
        <w:ind w:left="5040" w:hanging="360"/>
      </w:pPr>
      <w:rPr>
        <w:rFonts w:ascii="Symbol" w:hAnsi="Symbol" w:hint="default"/>
      </w:rPr>
    </w:lvl>
    <w:lvl w:ilvl="7" w:tplc="12FA52CA">
      <w:start w:val="1"/>
      <w:numFmt w:val="bullet"/>
      <w:lvlText w:val="o"/>
      <w:lvlJc w:val="left"/>
      <w:pPr>
        <w:ind w:left="5760" w:hanging="360"/>
      </w:pPr>
      <w:rPr>
        <w:rFonts w:ascii="Courier New" w:hAnsi="Courier New" w:hint="default"/>
      </w:rPr>
    </w:lvl>
    <w:lvl w:ilvl="8" w:tplc="8FC01A58">
      <w:start w:val="1"/>
      <w:numFmt w:val="bullet"/>
      <w:lvlText w:val=""/>
      <w:lvlJc w:val="left"/>
      <w:pPr>
        <w:ind w:left="6480" w:hanging="360"/>
      </w:pPr>
      <w:rPr>
        <w:rFonts w:ascii="Wingdings" w:hAnsi="Wingdings" w:hint="default"/>
      </w:rPr>
    </w:lvl>
  </w:abstractNum>
  <w:abstractNum w:abstractNumId="3" w15:restartNumberingAfterBreak="0">
    <w:nsid w:val="0AAF2B46"/>
    <w:multiLevelType w:val="hybridMultilevel"/>
    <w:tmpl w:val="FFFFFFFF"/>
    <w:lvl w:ilvl="0" w:tplc="5C1CF41C">
      <w:start w:val="1"/>
      <w:numFmt w:val="bullet"/>
      <w:lvlText w:val=""/>
      <w:lvlJc w:val="left"/>
      <w:pPr>
        <w:ind w:left="720" w:hanging="360"/>
      </w:pPr>
      <w:rPr>
        <w:rFonts w:ascii="Symbol" w:hAnsi="Symbol" w:hint="default"/>
      </w:rPr>
    </w:lvl>
    <w:lvl w:ilvl="1" w:tplc="8B607D72">
      <w:start w:val="1"/>
      <w:numFmt w:val="bullet"/>
      <w:lvlText w:val="o"/>
      <w:lvlJc w:val="left"/>
      <w:pPr>
        <w:ind w:left="1440" w:hanging="360"/>
      </w:pPr>
      <w:rPr>
        <w:rFonts w:ascii="Courier New" w:hAnsi="Courier New" w:hint="default"/>
      </w:rPr>
    </w:lvl>
    <w:lvl w:ilvl="2" w:tplc="ED209666">
      <w:start w:val="1"/>
      <w:numFmt w:val="bullet"/>
      <w:lvlText w:val=""/>
      <w:lvlJc w:val="left"/>
      <w:pPr>
        <w:ind w:left="2160" w:hanging="360"/>
      </w:pPr>
      <w:rPr>
        <w:rFonts w:ascii="Wingdings" w:hAnsi="Wingdings" w:hint="default"/>
      </w:rPr>
    </w:lvl>
    <w:lvl w:ilvl="3" w:tplc="6812F9AE">
      <w:start w:val="1"/>
      <w:numFmt w:val="bullet"/>
      <w:lvlText w:val=""/>
      <w:lvlJc w:val="left"/>
      <w:pPr>
        <w:ind w:left="2880" w:hanging="360"/>
      </w:pPr>
      <w:rPr>
        <w:rFonts w:ascii="Symbol" w:hAnsi="Symbol" w:hint="default"/>
      </w:rPr>
    </w:lvl>
    <w:lvl w:ilvl="4" w:tplc="2F600174">
      <w:start w:val="1"/>
      <w:numFmt w:val="bullet"/>
      <w:lvlText w:val="o"/>
      <w:lvlJc w:val="left"/>
      <w:pPr>
        <w:ind w:left="3600" w:hanging="360"/>
      </w:pPr>
      <w:rPr>
        <w:rFonts w:ascii="Courier New" w:hAnsi="Courier New" w:hint="default"/>
      </w:rPr>
    </w:lvl>
    <w:lvl w:ilvl="5" w:tplc="22348052">
      <w:start w:val="1"/>
      <w:numFmt w:val="bullet"/>
      <w:lvlText w:val=""/>
      <w:lvlJc w:val="left"/>
      <w:pPr>
        <w:ind w:left="4320" w:hanging="360"/>
      </w:pPr>
      <w:rPr>
        <w:rFonts w:ascii="Wingdings" w:hAnsi="Wingdings" w:hint="default"/>
      </w:rPr>
    </w:lvl>
    <w:lvl w:ilvl="6" w:tplc="633C93CA">
      <w:start w:val="1"/>
      <w:numFmt w:val="bullet"/>
      <w:lvlText w:val=""/>
      <w:lvlJc w:val="left"/>
      <w:pPr>
        <w:ind w:left="5040" w:hanging="360"/>
      </w:pPr>
      <w:rPr>
        <w:rFonts w:ascii="Symbol" w:hAnsi="Symbol" w:hint="default"/>
      </w:rPr>
    </w:lvl>
    <w:lvl w:ilvl="7" w:tplc="3D541A88">
      <w:start w:val="1"/>
      <w:numFmt w:val="bullet"/>
      <w:lvlText w:val="o"/>
      <w:lvlJc w:val="left"/>
      <w:pPr>
        <w:ind w:left="5760" w:hanging="360"/>
      </w:pPr>
      <w:rPr>
        <w:rFonts w:ascii="Courier New" w:hAnsi="Courier New" w:hint="default"/>
      </w:rPr>
    </w:lvl>
    <w:lvl w:ilvl="8" w:tplc="15B2C7B6">
      <w:start w:val="1"/>
      <w:numFmt w:val="bullet"/>
      <w:lvlText w:val=""/>
      <w:lvlJc w:val="left"/>
      <w:pPr>
        <w:ind w:left="6480" w:hanging="360"/>
      </w:pPr>
      <w:rPr>
        <w:rFonts w:ascii="Wingdings" w:hAnsi="Wingdings" w:hint="default"/>
      </w:rPr>
    </w:lvl>
  </w:abstractNum>
  <w:abstractNum w:abstractNumId="4" w15:restartNumberingAfterBreak="0">
    <w:nsid w:val="0AC10AB6"/>
    <w:multiLevelType w:val="hybridMultilevel"/>
    <w:tmpl w:val="FFFFFFFF"/>
    <w:lvl w:ilvl="0" w:tplc="32AAEABE">
      <w:start w:val="1"/>
      <w:numFmt w:val="decimal"/>
      <w:lvlText w:val="%1."/>
      <w:lvlJc w:val="left"/>
      <w:pPr>
        <w:ind w:left="720" w:hanging="360"/>
      </w:pPr>
    </w:lvl>
    <w:lvl w:ilvl="1" w:tplc="2D56A77C">
      <w:start w:val="1"/>
      <w:numFmt w:val="lowerLetter"/>
      <w:lvlText w:val="%2."/>
      <w:lvlJc w:val="left"/>
      <w:pPr>
        <w:ind w:left="1440" w:hanging="360"/>
      </w:pPr>
    </w:lvl>
    <w:lvl w:ilvl="2" w:tplc="D1A89020">
      <w:start w:val="1"/>
      <w:numFmt w:val="lowerRoman"/>
      <w:lvlText w:val="%3."/>
      <w:lvlJc w:val="right"/>
      <w:pPr>
        <w:ind w:left="2160" w:hanging="180"/>
      </w:pPr>
    </w:lvl>
    <w:lvl w:ilvl="3" w:tplc="88966564">
      <w:start w:val="1"/>
      <w:numFmt w:val="decimal"/>
      <w:lvlText w:val="%4."/>
      <w:lvlJc w:val="left"/>
      <w:pPr>
        <w:ind w:left="2880" w:hanging="360"/>
      </w:pPr>
    </w:lvl>
    <w:lvl w:ilvl="4" w:tplc="226CF21A">
      <w:start w:val="1"/>
      <w:numFmt w:val="lowerLetter"/>
      <w:lvlText w:val="%5."/>
      <w:lvlJc w:val="left"/>
      <w:pPr>
        <w:ind w:left="3600" w:hanging="360"/>
      </w:pPr>
    </w:lvl>
    <w:lvl w:ilvl="5" w:tplc="709A6848">
      <w:start w:val="1"/>
      <w:numFmt w:val="lowerRoman"/>
      <w:lvlText w:val="%6."/>
      <w:lvlJc w:val="right"/>
      <w:pPr>
        <w:ind w:left="4320" w:hanging="180"/>
      </w:pPr>
    </w:lvl>
    <w:lvl w:ilvl="6" w:tplc="23E09242">
      <w:start w:val="1"/>
      <w:numFmt w:val="decimal"/>
      <w:lvlText w:val="%7."/>
      <w:lvlJc w:val="left"/>
      <w:pPr>
        <w:ind w:left="5040" w:hanging="360"/>
      </w:pPr>
    </w:lvl>
    <w:lvl w:ilvl="7" w:tplc="9AA89FF2">
      <w:start w:val="1"/>
      <w:numFmt w:val="lowerLetter"/>
      <w:lvlText w:val="%8."/>
      <w:lvlJc w:val="left"/>
      <w:pPr>
        <w:ind w:left="5760" w:hanging="360"/>
      </w:pPr>
    </w:lvl>
    <w:lvl w:ilvl="8" w:tplc="6EB8278C">
      <w:start w:val="1"/>
      <w:numFmt w:val="lowerRoman"/>
      <w:lvlText w:val="%9."/>
      <w:lvlJc w:val="right"/>
      <w:pPr>
        <w:ind w:left="6480" w:hanging="180"/>
      </w:pPr>
    </w:lvl>
  </w:abstractNum>
  <w:abstractNum w:abstractNumId="5" w15:restartNumberingAfterBreak="0">
    <w:nsid w:val="1599FDF2"/>
    <w:multiLevelType w:val="hybridMultilevel"/>
    <w:tmpl w:val="FFFFFFFF"/>
    <w:lvl w:ilvl="0" w:tplc="69206C5C">
      <w:start w:val="1"/>
      <w:numFmt w:val="bullet"/>
      <w:lvlText w:val=""/>
      <w:lvlJc w:val="left"/>
      <w:pPr>
        <w:ind w:left="720" w:hanging="360"/>
      </w:pPr>
      <w:rPr>
        <w:rFonts w:ascii="Symbol" w:hAnsi="Symbol" w:hint="default"/>
      </w:rPr>
    </w:lvl>
    <w:lvl w:ilvl="1" w:tplc="8EDAA2CC">
      <w:start w:val="1"/>
      <w:numFmt w:val="bullet"/>
      <w:lvlText w:val="o"/>
      <w:lvlJc w:val="left"/>
      <w:pPr>
        <w:ind w:left="1440" w:hanging="360"/>
      </w:pPr>
      <w:rPr>
        <w:rFonts w:ascii="Courier New" w:hAnsi="Courier New" w:hint="default"/>
      </w:rPr>
    </w:lvl>
    <w:lvl w:ilvl="2" w:tplc="E8A6AFD4">
      <w:start w:val="1"/>
      <w:numFmt w:val="bullet"/>
      <w:lvlText w:val=""/>
      <w:lvlJc w:val="left"/>
      <w:pPr>
        <w:ind w:left="2160" w:hanging="360"/>
      </w:pPr>
      <w:rPr>
        <w:rFonts w:ascii="Wingdings" w:hAnsi="Wingdings" w:hint="default"/>
      </w:rPr>
    </w:lvl>
    <w:lvl w:ilvl="3" w:tplc="C4627556">
      <w:start w:val="1"/>
      <w:numFmt w:val="bullet"/>
      <w:lvlText w:val=""/>
      <w:lvlJc w:val="left"/>
      <w:pPr>
        <w:ind w:left="2880" w:hanging="360"/>
      </w:pPr>
      <w:rPr>
        <w:rFonts w:ascii="Symbol" w:hAnsi="Symbol" w:hint="default"/>
      </w:rPr>
    </w:lvl>
    <w:lvl w:ilvl="4" w:tplc="D6CABA48">
      <w:start w:val="1"/>
      <w:numFmt w:val="bullet"/>
      <w:lvlText w:val="o"/>
      <w:lvlJc w:val="left"/>
      <w:pPr>
        <w:ind w:left="3600" w:hanging="360"/>
      </w:pPr>
      <w:rPr>
        <w:rFonts w:ascii="Courier New" w:hAnsi="Courier New" w:hint="default"/>
      </w:rPr>
    </w:lvl>
    <w:lvl w:ilvl="5" w:tplc="00B4689C">
      <w:start w:val="1"/>
      <w:numFmt w:val="bullet"/>
      <w:lvlText w:val=""/>
      <w:lvlJc w:val="left"/>
      <w:pPr>
        <w:ind w:left="4320" w:hanging="360"/>
      </w:pPr>
      <w:rPr>
        <w:rFonts w:ascii="Wingdings" w:hAnsi="Wingdings" w:hint="default"/>
      </w:rPr>
    </w:lvl>
    <w:lvl w:ilvl="6" w:tplc="7FEC15FE">
      <w:start w:val="1"/>
      <w:numFmt w:val="bullet"/>
      <w:lvlText w:val=""/>
      <w:lvlJc w:val="left"/>
      <w:pPr>
        <w:ind w:left="5040" w:hanging="360"/>
      </w:pPr>
      <w:rPr>
        <w:rFonts w:ascii="Symbol" w:hAnsi="Symbol" w:hint="default"/>
      </w:rPr>
    </w:lvl>
    <w:lvl w:ilvl="7" w:tplc="048E01AE">
      <w:start w:val="1"/>
      <w:numFmt w:val="bullet"/>
      <w:lvlText w:val="o"/>
      <w:lvlJc w:val="left"/>
      <w:pPr>
        <w:ind w:left="5760" w:hanging="360"/>
      </w:pPr>
      <w:rPr>
        <w:rFonts w:ascii="Courier New" w:hAnsi="Courier New" w:hint="default"/>
      </w:rPr>
    </w:lvl>
    <w:lvl w:ilvl="8" w:tplc="D8FCBD40">
      <w:start w:val="1"/>
      <w:numFmt w:val="bullet"/>
      <w:lvlText w:val=""/>
      <w:lvlJc w:val="left"/>
      <w:pPr>
        <w:ind w:left="6480" w:hanging="360"/>
      </w:pPr>
      <w:rPr>
        <w:rFonts w:ascii="Wingdings" w:hAnsi="Wingdings" w:hint="default"/>
      </w:rPr>
    </w:lvl>
  </w:abstractNum>
  <w:abstractNum w:abstractNumId="6" w15:restartNumberingAfterBreak="0">
    <w:nsid w:val="161A0F69"/>
    <w:multiLevelType w:val="hybridMultilevel"/>
    <w:tmpl w:val="FFFFFFFF"/>
    <w:lvl w:ilvl="0" w:tplc="40103964">
      <w:start w:val="1"/>
      <w:numFmt w:val="bullet"/>
      <w:lvlText w:val=""/>
      <w:lvlJc w:val="left"/>
      <w:pPr>
        <w:ind w:left="720" w:hanging="360"/>
      </w:pPr>
      <w:rPr>
        <w:rFonts w:ascii="Symbol" w:hAnsi="Symbol" w:hint="default"/>
      </w:rPr>
    </w:lvl>
    <w:lvl w:ilvl="1" w:tplc="1F3EF67E">
      <w:start w:val="1"/>
      <w:numFmt w:val="bullet"/>
      <w:lvlText w:val="o"/>
      <w:lvlJc w:val="left"/>
      <w:pPr>
        <w:ind w:left="1440" w:hanging="360"/>
      </w:pPr>
      <w:rPr>
        <w:rFonts w:ascii="Courier New" w:hAnsi="Courier New" w:hint="default"/>
      </w:rPr>
    </w:lvl>
    <w:lvl w:ilvl="2" w:tplc="0C14D6AA">
      <w:start w:val="1"/>
      <w:numFmt w:val="bullet"/>
      <w:lvlText w:val=""/>
      <w:lvlJc w:val="left"/>
      <w:pPr>
        <w:ind w:left="2160" w:hanging="360"/>
      </w:pPr>
      <w:rPr>
        <w:rFonts w:ascii="Wingdings" w:hAnsi="Wingdings" w:hint="default"/>
      </w:rPr>
    </w:lvl>
    <w:lvl w:ilvl="3" w:tplc="F9583308">
      <w:start w:val="1"/>
      <w:numFmt w:val="bullet"/>
      <w:lvlText w:val=""/>
      <w:lvlJc w:val="left"/>
      <w:pPr>
        <w:ind w:left="2880" w:hanging="360"/>
      </w:pPr>
      <w:rPr>
        <w:rFonts w:ascii="Symbol" w:hAnsi="Symbol" w:hint="default"/>
      </w:rPr>
    </w:lvl>
    <w:lvl w:ilvl="4" w:tplc="1D2C8654">
      <w:start w:val="1"/>
      <w:numFmt w:val="bullet"/>
      <w:lvlText w:val="o"/>
      <w:lvlJc w:val="left"/>
      <w:pPr>
        <w:ind w:left="3600" w:hanging="360"/>
      </w:pPr>
      <w:rPr>
        <w:rFonts w:ascii="Courier New" w:hAnsi="Courier New" w:hint="default"/>
      </w:rPr>
    </w:lvl>
    <w:lvl w:ilvl="5" w:tplc="CCC8D484">
      <w:start w:val="1"/>
      <w:numFmt w:val="bullet"/>
      <w:lvlText w:val=""/>
      <w:lvlJc w:val="left"/>
      <w:pPr>
        <w:ind w:left="4320" w:hanging="360"/>
      </w:pPr>
      <w:rPr>
        <w:rFonts w:ascii="Wingdings" w:hAnsi="Wingdings" w:hint="default"/>
      </w:rPr>
    </w:lvl>
    <w:lvl w:ilvl="6" w:tplc="72EAD570">
      <w:start w:val="1"/>
      <w:numFmt w:val="bullet"/>
      <w:lvlText w:val=""/>
      <w:lvlJc w:val="left"/>
      <w:pPr>
        <w:ind w:left="5040" w:hanging="360"/>
      </w:pPr>
      <w:rPr>
        <w:rFonts w:ascii="Symbol" w:hAnsi="Symbol" w:hint="default"/>
      </w:rPr>
    </w:lvl>
    <w:lvl w:ilvl="7" w:tplc="B1A82494">
      <w:start w:val="1"/>
      <w:numFmt w:val="bullet"/>
      <w:lvlText w:val="o"/>
      <w:lvlJc w:val="left"/>
      <w:pPr>
        <w:ind w:left="5760" w:hanging="360"/>
      </w:pPr>
      <w:rPr>
        <w:rFonts w:ascii="Courier New" w:hAnsi="Courier New" w:hint="default"/>
      </w:rPr>
    </w:lvl>
    <w:lvl w:ilvl="8" w:tplc="C786F492">
      <w:start w:val="1"/>
      <w:numFmt w:val="bullet"/>
      <w:lvlText w:val=""/>
      <w:lvlJc w:val="left"/>
      <w:pPr>
        <w:ind w:left="6480" w:hanging="360"/>
      </w:pPr>
      <w:rPr>
        <w:rFonts w:ascii="Wingdings" w:hAnsi="Wingdings" w:hint="default"/>
      </w:rPr>
    </w:lvl>
  </w:abstractNum>
  <w:abstractNum w:abstractNumId="7" w15:restartNumberingAfterBreak="0">
    <w:nsid w:val="21566973"/>
    <w:multiLevelType w:val="hybridMultilevel"/>
    <w:tmpl w:val="C04231BC"/>
    <w:lvl w:ilvl="0" w:tplc="64B87C86">
      <w:start w:val="1"/>
      <w:numFmt w:val="bullet"/>
      <w:lvlText w:val="·"/>
      <w:lvlJc w:val="left"/>
      <w:pPr>
        <w:ind w:left="720" w:hanging="360"/>
      </w:pPr>
      <w:rPr>
        <w:rFonts w:ascii="Symbol" w:hAnsi="Symbol" w:hint="default"/>
      </w:rPr>
    </w:lvl>
    <w:lvl w:ilvl="1" w:tplc="8A289A2C">
      <w:start w:val="1"/>
      <w:numFmt w:val="bullet"/>
      <w:lvlText w:val="o"/>
      <w:lvlJc w:val="left"/>
      <w:pPr>
        <w:ind w:left="1440" w:hanging="360"/>
      </w:pPr>
      <w:rPr>
        <w:rFonts w:ascii="Courier New" w:hAnsi="Courier New" w:hint="default"/>
      </w:rPr>
    </w:lvl>
    <w:lvl w:ilvl="2" w:tplc="FF3C6D78">
      <w:start w:val="1"/>
      <w:numFmt w:val="bullet"/>
      <w:lvlText w:val=""/>
      <w:lvlJc w:val="left"/>
      <w:pPr>
        <w:ind w:left="2160" w:hanging="360"/>
      </w:pPr>
      <w:rPr>
        <w:rFonts w:ascii="Wingdings" w:hAnsi="Wingdings" w:hint="default"/>
      </w:rPr>
    </w:lvl>
    <w:lvl w:ilvl="3" w:tplc="FB102478">
      <w:start w:val="1"/>
      <w:numFmt w:val="bullet"/>
      <w:lvlText w:val=""/>
      <w:lvlJc w:val="left"/>
      <w:pPr>
        <w:ind w:left="2880" w:hanging="360"/>
      </w:pPr>
      <w:rPr>
        <w:rFonts w:ascii="Symbol" w:hAnsi="Symbol" w:hint="default"/>
      </w:rPr>
    </w:lvl>
    <w:lvl w:ilvl="4" w:tplc="55E6DE5C">
      <w:start w:val="1"/>
      <w:numFmt w:val="bullet"/>
      <w:lvlText w:val="o"/>
      <w:lvlJc w:val="left"/>
      <w:pPr>
        <w:ind w:left="3600" w:hanging="360"/>
      </w:pPr>
      <w:rPr>
        <w:rFonts w:ascii="Courier New" w:hAnsi="Courier New" w:hint="default"/>
      </w:rPr>
    </w:lvl>
    <w:lvl w:ilvl="5" w:tplc="FA542304">
      <w:start w:val="1"/>
      <w:numFmt w:val="bullet"/>
      <w:lvlText w:val=""/>
      <w:lvlJc w:val="left"/>
      <w:pPr>
        <w:ind w:left="4320" w:hanging="360"/>
      </w:pPr>
      <w:rPr>
        <w:rFonts w:ascii="Wingdings" w:hAnsi="Wingdings" w:hint="default"/>
      </w:rPr>
    </w:lvl>
    <w:lvl w:ilvl="6" w:tplc="BCAEF196">
      <w:start w:val="1"/>
      <w:numFmt w:val="bullet"/>
      <w:lvlText w:val=""/>
      <w:lvlJc w:val="left"/>
      <w:pPr>
        <w:ind w:left="5040" w:hanging="360"/>
      </w:pPr>
      <w:rPr>
        <w:rFonts w:ascii="Symbol" w:hAnsi="Symbol" w:hint="default"/>
      </w:rPr>
    </w:lvl>
    <w:lvl w:ilvl="7" w:tplc="B7AE3836">
      <w:start w:val="1"/>
      <w:numFmt w:val="bullet"/>
      <w:lvlText w:val="o"/>
      <w:lvlJc w:val="left"/>
      <w:pPr>
        <w:ind w:left="5760" w:hanging="360"/>
      </w:pPr>
      <w:rPr>
        <w:rFonts w:ascii="Courier New" w:hAnsi="Courier New" w:hint="default"/>
      </w:rPr>
    </w:lvl>
    <w:lvl w:ilvl="8" w:tplc="C2A6CF6C">
      <w:start w:val="1"/>
      <w:numFmt w:val="bullet"/>
      <w:lvlText w:val=""/>
      <w:lvlJc w:val="left"/>
      <w:pPr>
        <w:ind w:left="6480" w:hanging="360"/>
      </w:pPr>
      <w:rPr>
        <w:rFonts w:ascii="Wingdings" w:hAnsi="Wingdings" w:hint="default"/>
      </w:rPr>
    </w:lvl>
  </w:abstractNum>
  <w:abstractNum w:abstractNumId="8" w15:restartNumberingAfterBreak="0">
    <w:nsid w:val="22CE64A7"/>
    <w:multiLevelType w:val="hybridMultilevel"/>
    <w:tmpl w:val="FFFFFFFF"/>
    <w:lvl w:ilvl="0" w:tplc="E850CBA0">
      <w:start w:val="1"/>
      <w:numFmt w:val="bullet"/>
      <w:lvlText w:val=""/>
      <w:lvlJc w:val="left"/>
      <w:pPr>
        <w:ind w:left="720" w:hanging="360"/>
      </w:pPr>
      <w:rPr>
        <w:rFonts w:ascii="Symbol" w:hAnsi="Symbol" w:hint="default"/>
      </w:rPr>
    </w:lvl>
    <w:lvl w:ilvl="1" w:tplc="326EFE9A">
      <w:start w:val="1"/>
      <w:numFmt w:val="bullet"/>
      <w:lvlText w:val="o"/>
      <w:lvlJc w:val="left"/>
      <w:pPr>
        <w:ind w:left="1440" w:hanging="360"/>
      </w:pPr>
      <w:rPr>
        <w:rFonts w:ascii="Courier New" w:hAnsi="Courier New" w:hint="default"/>
      </w:rPr>
    </w:lvl>
    <w:lvl w:ilvl="2" w:tplc="F59E70B4">
      <w:start w:val="1"/>
      <w:numFmt w:val="bullet"/>
      <w:lvlText w:val=""/>
      <w:lvlJc w:val="left"/>
      <w:pPr>
        <w:ind w:left="2160" w:hanging="360"/>
      </w:pPr>
      <w:rPr>
        <w:rFonts w:ascii="Wingdings" w:hAnsi="Wingdings" w:hint="default"/>
      </w:rPr>
    </w:lvl>
    <w:lvl w:ilvl="3" w:tplc="2F9604C2">
      <w:start w:val="1"/>
      <w:numFmt w:val="bullet"/>
      <w:lvlText w:val=""/>
      <w:lvlJc w:val="left"/>
      <w:pPr>
        <w:ind w:left="2880" w:hanging="360"/>
      </w:pPr>
      <w:rPr>
        <w:rFonts w:ascii="Symbol" w:hAnsi="Symbol" w:hint="default"/>
      </w:rPr>
    </w:lvl>
    <w:lvl w:ilvl="4" w:tplc="E264A19A">
      <w:start w:val="1"/>
      <w:numFmt w:val="bullet"/>
      <w:lvlText w:val="o"/>
      <w:lvlJc w:val="left"/>
      <w:pPr>
        <w:ind w:left="3600" w:hanging="360"/>
      </w:pPr>
      <w:rPr>
        <w:rFonts w:ascii="Courier New" w:hAnsi="Courier New" w:hint="default"/>
      </w:rPr>
    </w:lvl>
    <w:lvl w:ilvl="5" w:tplc="0A84ED7A">
      <w:start w:val="1"/>
      <w:numFmt w:val="bullet"/>
      <w:lvlText w:val=""/>
      <w:lvlJc w:val="left"/>
      <w:pPr>
        <w:ind w:left="4320" w:hanging="360"/>
      </w:pPr>
      <w:rPr>
        <w:rFonts w:ascii="Wingdings" w:hAnsi="Wingdings" w:hint="default"/>
      </w:rPr>
    </w:lvl>
    <w:lvl w:ilvl="6" w:tplc="04CA0F3E">
      <w:start w:val="1"/>
      <w:numFmt w:val="bullet"/>
      <w:lvlText w:val=""/>
      <w:lvlJc w:val="left"/>
      <w:pPr>
        <w:ind w:left="5040" w:hanging="360"/>
      </w:pPr>
      <w:rPr>
        <w:rFonts w:ascii="Symbol" w:hAnsi="Symbol" w:hint="default"/>
      </w:rPr>
    </w:lvl>
    <w:lvl w:ilvl="7" w:tplc="28942574">
      <w:start w:val="1"/>
      <w:numFmt w:val="bullet"/>
      <w:lvlText w:val="o"/>
      <w:lvlJc w:val="left"/>
      <w:pPr>
        <w:ind w:left="5760" w:hanging="360"/>
      </w:pPr>
      <w:rPr>
        <w:rFonts w:ascii="Courier New" w:hAnsi="Courier New" w:hint="default"/>
      </w:rPr>
    </w:lvl>
    <w:lvl w:ilvl="8" w:tplc="41B4F670">
      <w:start w:val="1"/>
      <w:numFmt w:val="bullet"/>
      <w:lvlText w:val=""/>
      <w:lvlJc w:val="left"/>
      <w:pPr>
        <w:ind w:left="6480" w:hanging="360"/>
      </w:pPr>
      <w:rPr>
        <w:rFonts w:ascii="Wingdings" w:hAnsi="Wingdings" w:hint="default"/>
      </w:rPr>
    </w:lvl>
  </w:abstractNum>
  <w:abstractNum w:abstractNumId="9" w15:restartNumberingAfterBreak="0">
    <w:nsid w:val="28580A49"/>
    <w:multiLevelType w:val="hybridMultilevel"/>
    <w:tmpl w:val="FFFFFFFF"/>
    <w:lvl w:ilvl="0" w:tplc="87CE5970">
      <w:start w:val="1"/>
      <w:numFmt w:val="bullet"/>
      <w:lvlText w:val=""/>
      <w:lvlJc w:val="left"/>
      <w:pPr>
        <w:ind w:left="720" w:hanging="360"/>
      </w:pPr>
      <w:rPr>
        <w:rFonts w:ascii="Symbol" w:hAnsi="Symbol" w:hint="default"/>
      </w:rPr>
    </w:lvl>
    <w:lvl w:ilvl="1" w:tplc="6F686528">
      <w:start w:val="1"/>
      <w:numFmt w:val="bullet"/>
      <w:lvlText w:val="o"/>
      <w:lvlJc w:val="left"/>
      <w:pPr>
        <w:ind w:left="1440" w:hanging="360"/>
      </w:pPr>
      <w:rPr>
        <w:rFonts w:ascii="Courier New" w:hAnsi="Courier New" w:hint="default"/>
      </w:rPr>
    </w:lvl>
    <w:lvl w:ilvl="2" w:tplc="0D084098">
      <w:start w:val="1"/>
      <w:numFmt w:val="bullet"/>
      <w:lvlText w:val=""/>
      <w:lvlJc w:val="left"/>
      <w:pPr>
        <w:ind w:left="2160" w:hanging="360"/>
      </w:pPr>
      <w:rPr>
        <w:rFonts w:ascii="Wingdings" w:hAnsi="Wingdings" w:hint="default"/>
      </w:rPr>
    </w:lvl>
    <w:lvl w:ilvl="3" w:tplc="5896CD3E">
      <w:start w:val="1"/>
      <w:numFmt w:val="bullet"/>
      <w:lvlText w:val=""/>
      <w:lvlJc w:val="left"/>
      <w:pPr>
        <w:ind w:left="2880" w:hanging="360"/>
      </w:pPr>
      <w:rPr>
        <w:rFonts w:ascii="Symbol" w:hAnsi="Symbol" w:hint="default"/>
      </w:rPr>
    </w:lvl>
    <w:lvl w:ilvl="4" w:tplc="6812FC24">
      <w:start w:val="1"/>
      <w:numFmt w:val="bullet"/>
      <w:lvlText w:val="o"/>
      <w:lvlJc w:val="left"/>
      <w:pPr>
        <w:ind w:left="3600" w:hanging="360"/>
      </w:pPr>
      <w:rPr>
        <w:rFonts w:ascii="Courier New" w:hAnsi="Courier New" w:hint="default"/>
      </w:rPr>
    </w:lvl>
    <w:lvl w:ilvl="5" w:tplc="A544A51C">
      <w:start w:val="1"/>
      <w:numFmt w:val="bullet"/>
      <w:lvlText w:val=""/>
      <w:lvlJc w:val="left"/>
      <w:pPr>
        <w:ind w:left="4320" w:hanging="360"/>
      </w:pPr>
      <w:rPr>
        <w:rFonts w:ascii="Wingdings" w:hAnsi="Wingdings" w:hint="default"/>
      </w:rPr>
    </w:lvl>
    <w:lvl w:ilvl="6" w:tplc="9F1C9064">
      <w:start w:val="1"/>
      <w:numFmt w:val="bullet"/>
      <w:lvlText w:val=""/>
      <w:lvlJc w:val="left"/>
      <w:pPr>
        <w:ind w:left="5040" w:hanging="360"/>
      </w:pPr>
      <w:rPr>
        <w:rFonts w:ascii="Symbol" w:hAnsi="Symbol" w:hint="default"/>
      </w:rPr>
    </w:lvl>
    <w:lvl w:ilvl="7" w:tplc="E5768EFE">
      <w:start w:val="1"/>
      <w:numFmt w:val="bullet"/>
      <w:lvlText w:val="o"/>
      <w:lvlJc w:val="left"/>
      <w:pPr>
        <w:ind w:left="5760" w:hanging="360"/>
      </w:pPr>
      <w:rPr>
        <w:rFonts w:ascii="Courier New" w:hAnsi="Courier New" w:hint="default"/>
      </w:rPr>
    </w:lvl>
    <w:lvl w:ilvl="8" w:tplc="532E9224">
      <w:start w:val="1"/>
      <w:numFmt w:val="bullet"/>
      <w:lvlText w:val=""/>
      <w:lvlJc w:val="left"/>
      <w:pPr>
        <w:ind w:left="6480" w:hanging="360"/>
      </w:pPr>
      <w:rPr>
        <w:rFonts w:ascii="Wingdings" w:hAnsi="Wingdings" w:hint="default"/>
      </w:rPr>
    </w:lvl>
  </w:abstractNum>
  <w:abstractNum w:abstractNumId="10" w15:restartNumberingAfterBreak="0">
    <w:nsid w:val="2F85D495"/>
    <w:multiLevelType w:val="hybridMultilevel"/>
    <w:tmpl w:val="FFFFFFFF"/>
    <w:lvl w:ilvl="0" w:tplc="8A08F130">
      <w:start w:val="1"/>
      <w:numFmt w:val="bullet"/>
      <w:lvlText w:val=""/>
      <w:lvlJc w:val="left"/>
      <w:pPr>
        <w:ind w:left="720" w:hanging="360"/>
      </w:pPr>
      <w:rPr>
        <w:rFonts w:ascii="Symbol" w:hAnsi="Symbol" w:hint="default"/>
      </w:rPr>
    </w:lvl>
    <w:lvl w:ilvl="1" w:tplc="54884E30">
      <w:start w:val="1"/>
      <w:numFmt w:val="bullet"/>
      <w:lvlText w:val="o"/>
      <w:lvlJc w:val="left"/>
      <w:pPr>
        <w:ind w:left="1440" w:hanging="360"/>
      </w:pPr>
      <w:rPr>
        <w:rFonts w:ascii="Courier New" w:hAnsi="Courier New" w:hint="default"/>
      </w:rPr>
    </w:lvl>
    <w:lvl w:ilvl="2" w:tplc="20CCA94A">
      <w:start w:val="1"/>
      <w:numFmt w:val="bullet"/>
      <w:lvlText w:val=""/>
      <w:lvlJc w:val="left"/>
      <w:pPr>
        <w:ind w:left="2160" w:hanging="360"/>
      </w:pPr>
      <w:rPr>
        <w:rFonts w:ascii="Wingdings" w:hAnsi="Wingdings" w:hint="default"/>
      </w:rPr>
    </w:lvl>
    <w:lvl w:ilvl="3" w:tplc="FEF46064">
      <w:start w:val="1"/>
      <w:numFmt w:val="bullet"/>
      <w:lvlText w:val=""/>
      <w:lvlJc w:val="left"/>
      <w:pPr>
        <w:ind w:left="2880" w:hanging="360"/>
      </w:pPr>
      <w:rPr>
        <w:rFonts w:ascii="Symbol" w:hAnsi="Symbol" w:hint="default"/>
      </w:rPr>
    </w:lvl>
    <w:lvl w:ilvl="4" w:tplc="407AFF46">
      <w:start w:val="1"/>
      <w:numFmt w:val="bullet"/>
      <w:lvlText w:val="o"/>
      <w:lvlJc w:val="left"/>
      <w:pPr>
        <w:ind w:left="3600" w:hanging="360"/>
      </w:pPr>
      <w:rPr>
        <w:rFonts w:ascii="Courier New" w:hAnsi="Courier New" w:hint="default"/>
      </w:rPr>
    </w:lvl>
    <w:lvl w:ilvl="5" w:tplc="ADCCDDA0">
      <w:start w:val="1"/>
      <w:numFmt w:val="bullet"/>
      <w:lvlText w:val=""/>
      <w:lvlJc w:val="left"/>
      <w:pPr>
        <w:ind w:left="4320" w:hanging="360"/>
      </w:pPr>
      <w:rPr>
        <w:rFonts w:ascii="Wingdings" w:hAnsi="Wingdings" w:hint="default"/>
      </w:rPr>
    </w:lvl>
    <w:lvl w:ilvl="6" w:tplc="F6C0ECEE">
      <w:start w:val="1"/>
      <w:numFmt w:val="bullet"/>
      <w:lvlText w:val=""/>
      <w:lvlJc w:val="left"/>
      <w:pPr>
        <w:ind w:left="5040" w:hanging="360"/>
      </w:pPr>
      <w:rPr>
        <w:rFonts w:ascii="Symbol" w:hAnsi="Symbol" w:hint="default"/>
      </w:rPr>
    </w:lvl>
    <w:lvl w:ilvl="7" w:tplc="1844316A">
      <w:start w:val="1"/>
      <w:numFmt w:val="bullet"/>
      <w:lvlText w:val="o"/>
      <w:lvlJc w:val="left"/>
      <w:pPr>
        <w:ind w:left="5760" w:hanging="360"/>
      </w:pPr>
      <w:rPr>
        <w:rFonts w:ascii="Courier New" w:hAnsi="Courier New" w:hint="default"/>
      </w:rPr>
    </w:lvl>
    <w:lvl w:ilvl="8" w:tplc="FB70B7F0">
      <w:start w:val="1"/>
      <w:numFmt w:val="bullet"/>
      <w:lvlText w:val=""/>
      <w:lvlJc w:val="left"/>
      <w:pPr>
        <w:ind w:left="6480" w:hanging="360"/>
      </w:pPr>
      <w:rPr>
        <w:rFonts w:ascii="Wingdings" w:hAnsi="Wingdings" w:hint="default"/>
      </w:rPr>
    </w:lvl>
  </w:abstractNum>
  <w:abstractNum w:abstractNumId="11" w15:restartNumberingAfterBreak="0">
    <w:nsid w:val="303A8FE7"/>
    <w:multiLevelType w:val="hybridMultilevel"/>
    <w:tmpl w:val="59C40B1C"/>
    <w:lvl w:ilvl="0" w:tplc="8BC6C7A0">
      <w:start w:val="1"/>
      <w:numFmt w:val="bullet"/>
      <w:lvlText w:val=""/>
      <w:lvlJc w:val="left"/>
      <w:pPr>
        <w:ind w:left="720" w:hanging="360"/>
      </w:pPr>
      <w:rPr>
        <w:rFonts w:ascii="Symbol" w:hAnsi="Symbol" w:hint="default"/>
      </w:rPr>
    </w:lvl>
    <w:lvl w:ilvl="1" w:tplc="CE0EA9D4">
      <w:start w:val="1"/>
      <w:numFmt w:val="bullet"/>
      <w:lvlText w:val="o"/>
      <w:lvlJc w:val="left"/>
      <w:pPr>
        <w:ind w:left="1440" w:hanging="360"/>
      </w:pPr>
      <w:rPr>
        <w:rFonts w:ascii="Courier New" w:hAnsi="Courier New" w:hint="default"/>
      </w:rPr>
    </w:lvl>
    <w:lvl w:ilvl="2" w:tplc="ACF4B0E4">
      <w:start w:val="1"/>
      <w:numFmt w:val="bullet"/>
      <w:lvlText w:val=""/>
      <w:lvlJc w:val="left"/>
      <w:pPr>
        <w:ind w:left="2160" w:hanging="360"/>
      </w:pPr>
      <w:rPr>
        <w:rFonts w:ascii="Wingdings" w:hAnsi="Wingdings" w:hint="default"/>
      </w:rPr>
    </w:lvl>
    <w:lvl w:ilvl="3" w:tplc="A502CD14">
      <w:start w:val="1"/>
      <w:numFmt w:val="bullet"/>
      <w:lvlText w:val=""/>
      <w:lvlJc w:val="left"/>
      <w:pPr>
        <w:ind w:left="2880" w:hanging="360"/>
      </w:pPr>
      <w:rPr>
        <w:rFonts w:ascii="Symbol" w:hAnsi="Symbol" w:hint="default"/>
      </w:rPr>
    </w:lvl>
    <w:lvl w:ilvl="4" w:tplc="1384108C">
      <w:start w:val="1"/>
      <w:numFmt w:val="bullet"/>
      <w:lvlText w:val="o"/>
      <w:lvlJc w:val="left"/>
      <w:pPr>
        <w:ind w:left="3600" w:hanging="360"/>
      </w:pPr>
      <w:rPr>
        <w:rFonts w:ascii="Courier New" w:hAnsi="Courier New" w:hint="default"/>
      </w:rPr>
    </w:lvl>
    <w:lvl w:ilvl="5" w:tplc="3E3009E4">
      <w:start w:val="1"/>
      <w:numFmt w:val="bullet"/>
      <w:lvlText w:val=""/>
      <w:lvlJc w:val="left"/>
      <w:pPr>
        <w:ind w:left="4320" w:hanging="360"/>
      </w:pPr>
      <w:rPr>
        <w:rFonts w:ascii="Wingdings" w:hAnsi="Wingdings" w:hint="default"/>
      </w:rPr>
    </w:lvl>
    <w:lvl w:ilvl="6" w:tplc="DD86F1C4">
      <w:start w:val="1"/>
      <w:numFmt w:val="bullet"/>
      <w:lvlText w:val=""/>
      <w:lvlJc w:val="left"/>
      <w:pPr>
        <w:ind w:left="5040" w:hanging="360"/>
      </w:pPr>
      <w:rPr>
        <w:rFonts w:ascii="Symbol" w:hAnsi="Symbol" w:hint="default"/>
      </w:rPr>
    </w:lvl>
    <w:lvl w:ilvl="7" w:tplc="90D816A8">
      <w:start w:val="1"/>
      <w:numFmt w:val="bullet"/>
      <w:lvlText w:val="o"/>
      <w:lvlJc w:val="left"/>
      <w:pPr>
        <w:ind w:left="5760" w:hanging="360"/>
      </w:pPr>
      <w:rPr>
        <w:rFonts w:ascii="Courier New" w:hAnsi="Courier New" w:hint="default"/>
      </w:rPr>
    </w:lvl>
    <w:lvl w:ilvl="8" w:tplc="6B0077AA">
      <w:start w:val="1"/>
      <w:numFmt w:val="bullet"/>
      <w:lvlText w:val=""/>
      <w:lvlJc w:val="left"/>
      <w:pPr>
        <w:ind w:left="6480" w:hanging="360"/>
      </w:pPr>
      <w:rPr>
        <w:rFonts w:ascii="Wingdings" w:hAnsi="Wingdings" w:hint="default"/>
      </w:rPr>
    </w:lvl>
  </w:abstractNum>
  <w:abstractNum w:abstractNumId="12" w15:restartNumberingAfterBreak="0">
    <w:nsid w:val="4037D5CD"/>
    <w:multiLevelType w:val="hybridMultilevel"/>
    <w:tmpl w:val="FFFFFFFF"/>
    <w:lvl w:ilvl="0" w:tplc="7E503A4C">
      <w:start w:val="1"/>
      <w:numFmt w:val="bullet"/>
      <w:lvlText w:val=""/>
      <w:lvlJc w:val="left"/>
      <w:pPr>
        <w:ind w:left="720" w:hanging="360"/>
      </w:pPr>
      <w:rPr>
        <w:rFonts w:ascii="Symbol" w:hAnsi="Symbol" w:hint="default"/>
      </w:rPr>
    </w:lvl>
    <w:lvl w:ilvl="1" w:tplc="08E48D7E">
      <w:start w:val="1"/>
      <w:numFmt w:val="bullet"/>
      <w:lvlText w:val="o"/>
      <w:lvlJc w:val="left"/>
      <w:pPr>
        <w:ind w:left="1440" w:hanging="360"/>
      </w:pPr>
      <w:rPr>
        <w:rFonts w:ascii="Courier New" w:hAnsi="Courier New" w:hint="default"/>
      </w:rPr>
    </w:lvl>
    <w:lvl w:ilvl="2" w:tplc="8A5C59E4">
      <w:start w:val="1"/>
      <w:numFmt w:val="bullet"/>
      <w:lvlText w:val=""/>
      <w:lvlJc w:val="left"/>
      <w:pPr>
        <w:ind w:left="2160" w:hanging="360"/>
      </w:pPr>
      <w:rPr>
        <w:rFonts w:ascii="Wingdings" w:hAnsi="Wingdings" w:hint="default"/>
      </w:rPr>
    </w:lvl>
    <w:lvl w:ilvl="3" w:tplc="F6D86D08">
      <w:start w:val="1"/>
      <w:numFmt w:val="bullet"/>
      <w:lvlText w:val=""/>
      <w:lvlJc w:val="left"/>
      <w:pPr>
        <w:ind w:left="2880" w:hanging="360"/>
      </w:pPr>
      <w:rPr>
        <w:rFonts w:ascii="Symbol" w:hAnsi="Symbol" w:hint="default"/>
      </w:rPr>
    </w:lvl>
    <w:lvl w:ilvl="4" w:tplc="36C8026A">
      <w:start w:val="1"/>
      <w:numFmt w:val="bullet"/>
      <w:lvlText w:val="o"/>
      <w:lvlJc w:val="left"/>
      <w:pPr>
        <w:ind w:left="3600" w:hanging="360"/>
      </w:pPr>
      <w:rPr>
        <w:rFonts w:ascii="Courier New" w:hAnsi="Courier New" w:hint="default"/>
      </w:rPr>
    </w:lvl>
    <w:lvl w:ilvl="5" w:tplc="D7022450">
      <w:start w:val="1"/>
      <w:numFmt w:val="bullet"/>
      <w:lvlText w:val=""/>
      <w:lvlJc w:val="left"/>
      <w:pPr>
        <w:ind w:left="4320" w:hanging="360"/>
      </w:pPr>
      <w:rPr>
        <w:rFonts w:ascii="Wingdings" w:hAnsi="Wingdings" w:hint="default"/>
      </w:rPr>
    </w:lvl>
    <w:lvl w:ilvl="6" w:tplc="622EF938">
      <w:start w:val="1"/>
      <w:numFmt w:val="bullet"/>
      <w:lvlText w:val=""/>
      <w:lvlJc w:val="left"/>
      <w:pPr>
        <w:ind w:left="5040" w:hanging="360"/>
      </w:pPr>
      <w:rPr>
        <w:rFonts w:ascii="Symbol" w:hAnsi="Symbol" w:hint="default"/>
      </w:rPr>
    </w:lvl>
    <w:lvl w:ilvl="7" w:tplc="88D24B82">
      <w:start w:val="1"/>
      <w:numFmt w:val="bullet"/>
      <w:lvlText w:val="o"/>
      <w:lvlJc w:val="left"/>
      <w:pPr>
        <w:ind w:left="5760" w:hanging="360"/>
      </w:pPr>
      <w:rPr>
        <w:rFonts w:ascii="Courier New" w:hAnsi="Courier New" w:hint="default"/>
      </w:rPr>
    </w:lvl>
    <w:lvl w:ilvl="8" w:tplc="451825EC">
      <w:start w:val="1"/>
      <w:numFmt w:val="bullet"/>
      <w:lvlText w:val=""/>
      <w:lvlJc w:val="left"/>
      <w:pPr>
        <w:ind w:left="6480" w:hanging="360"/>
      </w:pPr>
      <w:rPr>
        <w:rFonts w:ascii="Wingdings" w:hAnsi="Wingdings" w:hint="default"/>
      </w:rPr>
    </w:lvl>
  </w:abstractNum>
  <w:abstractNum w:abstractNumId="13" w15:restartNumberingAfterBreak="0">
    <w:nsid w:val="4073CB9F"/>
    <w:multiLevelType w:val="hybridMultilevel"/>
    <w:tmpl w:val="FFFFFFFF"/>
    <w:lvl w:ilvl="0" w:tplc="84F424FA">
      <w:start w:val="1"/>
      <w:numFmt w:val="bullet"/>
      <w:lvlText w:val=""/>
      <w:lvlJc w:val="left"/>
      <w:pPr>
        <w:ind w:left="720" w:hanging="360"/>
      </w:pPr>
      <w:rPr>
        <w:rFonts w:ascii="Symbol" w:hAnsi="Symbol" w:hint="default"/>
      </w:rPr>
    </w:lvl>
    <w:lvl w:ilvl="1" w:tplc="E996AB08">
      <w:start w:val="1"/>
      <w:numFmt w:val="bullet"/>
      <w:lvlText w:val="o"/>
      <w:lvlJc w:val="left"/>
      <w:pPr>
        <w:ind w:left="1440" w:hanging="360"/>
      </w:pPr>
      <w:rPr>
        <w:rFonts w:ascii="Courier New" w:hAnsi="Courier New" w:hint="default"/>
      </w:rPr>
    </w:lvl>
    <w:lvl w:ilvl="2" w:tplc="D580430A">
      <w:start w:val="1"/>
      <w:numFmt w:val="bullet"/>
      <w:lvlText w:val=""/>
      <w:lvlJc w:val="left"/>
      <w:pPr>
        <w:ind w:left="2160" w:hanging="360"/>
      </w:pPr>
      <w:rPr>
        <w:rFonts w:ascii="Wingdings" w:hAnsi="Wingdings" w:hint="default"/>
      </w:rPr>
    </w:lvl>
    <w:lvl w:ilvl="3" w:tplc="2AEC0DAE">
      <w:start w:val="1"/>
      <w:numFmt w:val="bullet"/>
      <w:lvlText w:val=""/>
      <w:lvlJc w:val="left"/>
      <w:pPr>
        <w:ind w:left="2880" w:hanging="360"/>
      </w:pPr>
      <w:rPr>
        <w:rFonts w:ascii="Symbol" w:hAnsi="Symbol" w:hint="default"/>
      </w:rPr>
    </w:lvl>
    <w:lvl w:ilvl="4" w:tplc="312A6306">
      <w:start w:val="1"/>
      <w:numFmt w:val="bullet"/>
      <w:lvlText w:val="o"/>
      <w:lvlJc w:val="left"/>
      <w:pPr>
        <w:ind w:left="3600" w:hanging="360"/>
      </w:pPr>
      <w:rPr>
        <w:rFonts w:ascii="Courier New" w:hAnsi="Courier New" w:hint="default"/>
      </w:rPr>
    </w:lvl>
    <w:lvl w:ilvl="5" w:tplc="419EDB9E">
      <w:start w:val="1"/>
      <w:numFmt w:val="bullet"/>
      <w:lvlText w:val=""/>
      <w:lvlJc w:val="left"/>
      <w:pPr>
        <w:ind w:left="4320" w:hanging="360"/>
      </w:pPr>
      <w:rPr>
        <w:rFonts w:ascii="Wingdings" w:hAnsi="Wingdings" w:hint="default"/>
      </w:rPr>
    </w:lvl>
    <w:lvl w:ilvl="6" w:tplc="F3C0932A">
      <w:start w:val="1"/>
      <w:numFmt w:val="bullet"/>
      <w:lvlText w:val=""/>
      <w:lvlJc w:val="left"/>
      <w:pPr>
        <w:ind w:left="5040" w:hanging="360"/>
      </w:pPr>
      <w:rPr>
        <w:rFonts w:ascii="Symbol" w:hAnsi="Symbol" w:hint="default"/>
      </w:rPr>
    </w:lvl>
    <w:lvl w:ilvl="7" w:tplc="1D4AF7C8">
      <w:start w:val="1"/>
      <w:numFmt w:val="bullet"/>
      <w:lvlText w:val="o"/>
      <w:lvlJc w:val="left"/>
      <w:pPr>
        <w:ind w:left="5760" w:hanging="360"/>
      </w:pPr>
      <w:rPr>
        <w:rFonts w:ascii="Courier New" w:hAnsi="Courier New" w:hint="default"/>
      </w:rPr>
    </w:lvl>
    <w:lvl w:ilvl="8" w:tplc="3544D866">
      <w:start w:val="1"/>
      <w:numFmt w:val="bullet"/>
      <w:lvlText w:val=""/>
      <w:lvlJc w:val="left"/>
      <w:pPr>
        <w:ind w:left="6480" w:hanging="360"/>
      </w:pPr>
      <w:rPr>
        <w:rFonts w:ascii="Wingdings" w:hAnsi="Wingdings" w:hint="default"/>
      </w:rPr>
    </w:lvl>
  </w:abstractNum>
  <w:abstractNum w:abstractNumId="14" w15:restartNumberingAfterBreak="0">
    <w:nsid w:val="447B6A4D"/>
    <w:multiLevelType w:val="hybridMultilevel"/>
    <w:tmpl w:val="FFFFFFFF"/>
    <w:lvl w:ilvl="0" w:tplc="EE7A83BC">
      <w:start w:val="1"/>
      <w:numFmt w:val="bullet"/>
      <w:lvlText w:val=""/>
      <w:lvlJc w:val="left"/>
      <w:pPr>
        <w:ind w:left="720" w:hanging="360"/>
      </w:pPr>
      <w:rPr>
        <w:rFonts w:ascii="Symbol" w:hAnsi="Symbol" w:hint="default"/>
      </w:rPr>
    </w:lvl>
    <w:lvl w:ilvl="1" w:tplc="5BBA7A6C">
      <w:start w:val="1"/>
      <w:numFmt w:val="bullet"/>
      <w:lvlText w:val="o"/>
      <w:lvlJc w:val="left"/>
      <w:pPr>
        <w:ind w:left="1440" w:hanging="360"/>
      </w:pPr>
      <w:rPr>
        <w:rFonts w:ascii="Courier New" w:hAnsi="Courier New" w:hint="default"/>
      </w:rPr>
    </w:lvl>
    <w:lvl w:ilvl="2" w:tplc="F5382726">
      <w:start w:val="1"/>
      <w:numFmt w:val="bullet"/>
      <w:lvlText w:val=""/>
      <w:lvlJc w:val="left"/>
      <w:pPr>
        <w:ind w:left="2160" w:hanging="360"/>
      </w:pPr>
      <w:rPr>
        <w:rFonts w:ascii="Wingdings" w:hAnsi="Wingdings" w:hint="default"/>
      </w:rPr>
    </w:lvl>
    <w:lvl w:ilvl="3" w:tplc="68261552">
      <w:start w:val="1"/>
      <w:numFmt w:val="bullet"/>
      <w:lvlText w:val=""/>
      <w:lvlJc w:val="left"/>
      <w:pPr>
        <w:ind w:left="2880" w:hanging="360"/>
      </w:pPr>
      <w:rPr>
        <w:rFonts w:ascii="Symbol" w:hAnsi="Symbol" w:hint="default"/>
      </w:rPr>
    </w:lvl>
    <w:lvl w:ilvl="4" w:tplc="6D561BAC">
      <w:start w:val="1"/>
      <w:numFmt w:val="bullet"/>
      <w:lvlText w:val="o"/>
      <w:lvlJc w:val="left"/>
      <w:pPr>
        <w:ind w:left="3600" w:hanging="360"/>
      </w:pPr>
      <w:rPr>
        <w:rFonts w:ascii="Courier New" w:hAnsi="Courier New" w:hint="default"/>
      </w:rPr>
    </w:lvl>
    <w:lvl w:ilvl="5" w:tplc="D5800A56">
      <w:start w:val="1"/>
      <w:numFmt w:val="bullet"/>
      <w:lvlText w:val=""/>
      <w:lvlJc w:val="left"/>
      <w:pPr>
        <w:ind w:left="4320" w:hanging="360"/>
      </w:pPr>
      <w:rPr>
        <w:rFonts w:ascii="Wingdings" w:hAnsi="Wingdings" w:hint="default"/>
      </w:rPr>
    </w:lvl>
    <w:lvl w:ilvl="6" w:tplc="D0B65520">
      <w:start w:val="1"/>
      <w:numFmt w:val="bullet"/>
      <w:lvlText w:val=""/>
      <w:lvlJc w:val="left"/>
      <w:pPr>
        <w:ind w:left="5040" w:hanging="360"/>
      </w:pPr>
      <w:rPr>
        <w:rFonts w:ascii="Symbol" w:hAnsi="Symbol" w:hint="default"/>
      </w:rPr>
    </w:lvl>
    <w:lvl w:ilvl="7" w:tplc="12B87328">
      <w:start w:val="1"/>
      <w:numFmt w:val="bullet"/>
      <w:lvlText w:val="o"/>
      <w:lvlJc w:val="left"/>
      <w:pPr>
        <w:ind w:left="5760" w:hanging="360"/>
      </w:pPr>
      <w:rPr>
        <w:rFonts w:ascii="Courier New" w:hAnsi="Courier New" w:hint="default"/>
      </w:rPr>
    </w:lvl>
    <w:lvl w:ilvl="8" w:tplc="4FF031D0">
      <w:start w:val="1"/>
      <w:numFmt w:val="bullet"/>
      <w:lvlText w:val=""/>
      <w:lvlJc w:val="left"/>
      <w:pPr>
        <w:ind w:left="6480" w:hanging="360"/>
      </w:pPr>
      <w:rPr>
        <w:rFonts w:ascii="Wingdings" w:hAnsi="Wingdings" w:hint="default"/>
      </w:rPr>
    </w:lvl>
  </w:abstractNum>
  <w:abstractNum w:abstractNumId="15" w15:restartNumberingAfterBreak="0">
    <w:nsid w:val="45472D64"/>
    <w:multiLevelType w:val="hybridMultilevel"/>
    <w:tmpl w:val="FFFFFFFF"/>
    <w:lvl w:ilvl="0" w:tplc="EDDEDE90">
      <w:start w:val="1"/>
      <w:numFmt w:val="bullet"/>
      <w:lvlText w:val=""/>
      <w:lvlJc w:val="left"/>
      <w:pPr>
        <w:ind w:left="720" w:hanging="360"/>
      </w:pPr>
      <w:rPr>
        <w:rFonts w:ascii="Symbol" w:hAnsi="Symbol" w:hint="default"/>
      </w:rPr>
    </w:lvl>
    <w:lvl w:ilvl="1" w:tplc="EAA8B078">
      <w:start w:val="1"/>
      <w:numFmt w:val="bullet"/>
      <w:lvlText w:val="o"/>
      <w:lvlJc w:val="left"/>
      <w:pPr>
        <w:ind w:left="1440" w:hanging="360"/>
      </w:pPr>
      <w:rPr>
        <w:rFonts w:ascii="Courier New" w:hAnsi="Courier New" w:hint="default"/>
      </w:rPr>
    </w:lvl>
    <w:lvl w:ilvl="2" w:tplc="6FEA0032">
      <w:start w:val="1"/>
      <w:numFmt w:val="bullet"/>
      <w:lvlText w:val=""/>
      <w:lvlJc w:val="left"/>
      <w:pPr>
        <w:ind w:left="2160" w:hanging="360"/>
      </w:pPr>
      <w:rPr>
        <w:rFonts w:ascii="Wingdings" w:hAnsi="Wingdings" w:hint="default"/>
      </w:rPr>
    </w:lvl>
    <w:lvl w:ilvl="3" w:tplc="D30AE046">
      <w:start w:val="1"/>
      <w:numFmt w:val="bullet"/>
      <w:lvlText w:val=""/>
      <w:lvlJc w:val="left"/>
      <w:pPr>
        <w:ind w:left="2880" w:hanging="360"/>
      </w:pPr>
      <w:rPr>
        <w:rFonts w:ascii="Symbol" w:hAnsi="Symbol" w:hint="default"/>
      </w:rPr>
    </w:lvl>
    <w:lvl w:ilvl="4" w:tplc="83664B34">
      <w:start w:val="1"/>
      <w:numFmt w:val="bullet"/>
      <w:lvlText w:val="o"/>
      <w:lvlJc w:val="left"/>
      <w:pPr>
        <w:ind w:left="3600" w:hanging="360"/>
      </w:pPr>
      <w:rPr>
        <w:rFonts w:ascii="Courier New" w:hAnsi="Courier New" w:hint="default"/>
      </w:rPr>
    </w:lvl>
    <w:lvl w:ilvl="5" w:tplc="5E22952E">
      <w:start w:val="1"/>
      <w:numFmt w:val="bullet"/>
      <w:lvlText w:val=""/>
      <w:lvlJc w:val="left"/>
      <w:pPr>
        <w:ind w:left="4320" w:hanging="360"/>
      </w:pPr>
      <w:rPr>
        <w:rFonts w:ascii="Wingdings" w:hAnsi="Wingdings" w:hint="default"/>
      </w:rPr>
    </w:lvl>
    <w:lvl w:ilvl="6" w:tplc="6ABC39C6">
      <w:start w:val="1"/>
      <w:numFmt w:val="bullet"/>
      <w:lvlText w:val=""/>
      <w:lvlJc w:val="left"/>
      <w:pPr>
        <w:ind w:left="5040" w:hanging="360"/>
      </w:pPr>
      <w:rPr>
        <w:rFonts w:ascii="Symbol" w:hAnsi="Symbol" w:hint="default"/>
      </w:rPr>
    </w:lvl>
    <w:lvl w:ilvl="7" w:tplc="CFC087D8">
      <w:start w:val="1"/>
      <w:numFmt w:val="bullet"/>
      <w:lvlText w:val="o"/>
      <w:lvlJc w:val="left"/>
      <w:pPr>
        <w:ind w:left="5760" w:hanging="360"/>
      </w:pPr>
      <w:rPr>
        <w:rFonts w:ascii="Courier New" w:hAnsi="Courier New" w:hint="default"/>
      </w:rPr>
    </w:lvl>
    <w:lvl w:ilvl="8" w:tplc="ED0A330A">
      <w:start w:val="1"/>
      <w:numFmt w:val="bullet"/>
      <w:lvlText w:val=""/>
      <w:lvlJc w:val="left"/>
      <w:pPr>
        <w:ind w:left="6480" w:hanging="360"/>
      </w:pPr>
      <w:rPr>
        <w:rFonts w:ascii="Wingdings" w:hAnsi="Wingdings" w:hint="default"/>
      </w:rPr>
    </w:lvl>
  </w:abstractNum>
  <w:abstractNum w:abstractNumId="16" w15:restartNumberingAfterBreak="0">
    <w:nsid w:val="4AA8F5C6"/>
    <w:multiLevelType w:val="hybridMultilevel"/>
    <w:tmpl w:val="FFFFFFFF"/>
    <w:lvl w:ilvl="0" w:tplc="F956F52E">
      <w:start w:val="1"/>
      <w:numFmt w:val="bullet"/>
      <w:lvlText w:val=""/>
      <w:lvlJc w:val="left"/>
      <w:pPr>
        <w:ind w:left="720" w:hanging="360"/>
      </w:pPr>
      <w:rPr>
        <w:rFonts w:ascii="Symbol" w:hAnsi="Symbol" w:hint="default"/>
      </w:rPr>
    </w:lvl>
    <w:lvl w:ilvl="1" w:tplc="65C47054">
      <w:start w:val="1"/>
      <w:numFmt w:val="bullet"/>
      <w:lvlText w:val="o"/>
      <w:lvlJc w:val="left"/>
      <w:pPr>
        <w:ind w:left="1440" w:hanging="360"/>
      </w:pPr>
      <w:rPr>
        <w:rFonts w:ascii="Courier New" w:hAnsi="Courier New" w:hint="default"/>
      </w:rPr>
    </w:lvl>
    <w:lvl w:ilvl="2" w:tplc="E7B6E008">
      <w:start w:val="1"/>
      <w:numFmt w:val="bullet"/>
      <w:lvlText w:val=""/>
      <w:lvlJc w:val="left"/>
      <w:pPr>
        <w:ind w:left="2160" w:hanging="360"/>
      </w:pPr>
      <w:rPr>
        <w:rFonts w:ascii="Wingdings" w:hAnsi="Wingdings" w:hint="default"/>
      </w:rPr>
    </w:lvl>
    <w:lvl w:ilvl="3" w:tplc="1B94434A">
      <w:start w:val="1"/>
      <w:numFmt w:val="bullet"/>
      <w:lvlText w:val=""/>
      <w:lvlJc w:val="left"/>
      <w:pPr>
        <w:ind w:left="2880" w:hanging="360"/>
      </w:pPr>
      <w:rPr>
        <w:rFonts w:ascii="Symbol" w:hAnsi="Symbol" w:hint="default"/>
      </w:rPr>
    </w:lvl>
    <w:lvl w:ilvl="4" w:tplc="ECCCDEF0">
      <w:start w:val="1"/>
      <w:numFmt w:val="bullet"/>
      <w:lvlText w:val="o"/>
      <w:lvlJc w:val="left"/>
      <w:pPr>
        <w:ind w:left="3600" w:hanging="360"/>
      </w:pPr>
      <w:rPr>
        <w:rFonts w:ascii="Courier New" w:hAnsi="Courier New" w:hint="default"/>
      </w:rPr>
    </w:lvl>
    <w:lvl w:ilvl="5" w:tplc="2D1609DA">
      <w:start w:val="1"/>
      <w:numFmt w:val="bullet"/>
      <w:lvlText w:val=""/>
      <w:lvlJc w:val="left"/>
      <w:pPr>
        <w:ind w:left="4320" w:hanging="360"/>
      </w:pPr>
      <w:rPr>
        <w:rFonts w:ascii="Wingdings" w:hAnsi="Wingdings" w:hint="default"/>
      </w:rPr>
    </w:lvl>
    <w:lvl w:ilvl="6" w:tplc="4A7017DC">
      <w:start w:val="1"/>
      <w:numFmt w:val="bullet"/>
      <w:lvlText w:val=""/>
      <w:lvlJc w:val="left"/>
      <w:pPr>
        <w:ind w:left="5040" w:hanging="360"/>
      </w:pPr>
      <w:rPr>
        <w:rFonts w:ascii="Symbol" w:hAnsi="Symbol" w:hint="default"/>
      </w:rPr>
    </w:lvl>
    <w:lvl w:ilvl="7" w:tplc="B2CE0298">
      <w:start w:val="1"/>
      <w:numFmt w:val="bullet"/>
      <w:lvlText w:val="o"/>
      <w:lvlJc w:val="left"/>
      <w:pPr>
        <w:ind w:left="5760" w:hanging="360"/>
      </w:pPr>
      <w:rPr>
        <w:rFonts w:ascii="Courier New" w:hAnsi="Courier New" w:hint="default"/>
      </w:rPr>
    </w:lvl>
    <w:lvl w:ilvl="8" w:tplc="F7FADDF8">
      <w:start w:val="1"/>
      <w:numFmt w:val="bullet"/>
      <w:lvlText w:val=""/>
      <w:lvlJc w:val="left"/>
      <w:pPr>
        <w:ind w:left="6480" w:hanging="360"/>
      </w:pPr>
      <w:rPr>
        <w:rFonts w:ascii="Wingdings" w:hAnsi="Wingdings" w:hint="default"/>
      </w:rPr>
    </w:lvl>
  </w:abstractNum>
  <w:abstractNum w:abstractNumId="17" w15:restartNumberingAfterBreak="0">
    <w:nsid w:val="5218670B"/>
    <w:multiLevelType w:val="hybridMultilevel"/>
    <w:tmpl w:val="FFFFFFFF"/>
    <w:lvl w:ilvl="0" w:tplc="9C4EDD5C">
      <w:start w:val="1"/>
      <w:numFmt w:val="bullet"/>
      <w:lvlText w:val=""/>
      <w:lvlJc w:val="left"/>
      <w:pPr>
        <w:ind w:left="720" w:hanging="360"/>
      </w:pPr>
      <w:rPr>
        <w:rFonts w:ascii="Symbol" w:hAnsi="Symbol" w:hint="default"/>
      </w:rPr>
    </w:lvl>
    <w:lvl w:ilvl="1" w:tplc="C97899D0">
      <w:start w:val="1"/>
      <w:numFmt w:val="bullet"/>
      <w:lvlText w:val="o"/>
      <w:lvlJc w:val="left"/>
      <w:pPr>
        <w:ind w:left="1440" w:hanging="360"/>
      </w:pPr>
      <w:rPr>
        <w:rFonts w:ascii="Courier New" w:hAnsi="Courier New" w:hint="default"/>
      </w:rPr>
    </w:lvl>
    <w:lvl w:ilvl="2" w:tplc="36641B5C">
      <w:start w:val="1"/>
      <w:numFmt w:val="bullet"/>
      <w:lvlText w:val=""/>
      <w:lvlJc w:val="left"/>
      <w:pPr>
        <w:ind w:left="2160" w:hanging="360"/>
      </w:pPr>
      <w:rPr>
        <w:rFonts w:ascii="Wingdings" w:hAnsi="Wingdings" w:hint="default"/>
      </w:rPr>
    </w:lvl>
    <w:lvl w:ilvl="3" w:tplc="D6D684C8">
      <w:start w:val="1"/>
      <w:numFmt w:val="bullet"/>
      <w:lvlText w:val=""/>
      <w:lvlJc w:val="left"/>
      <w:pPr>
        <w:ind w:left="2880" w:hanging="360"/>
      </w:pPr>
      <w:rPr>
        <w:rFonts w:ascii="Symbol" w:hAnsi="Symbol" w:hint="default"/>
      </w:rPr>
    </w:lvl>
    <w:lvl w:ilvl="4" w:tplc="7CC4D098">
      <w:start w:val="1"/>
      <w:numFmt w:val="bullet"/>
      <w:lvlText w:val="o"/>
      <w:lvlJc w:val="left"/>
      <w:pPr>
        <w:ind w:left="3600" w:hanging="360"/>
      </w:pPr>
      <w:rPr>
        <w:rFonts w:ascii="Courier New" w:hAnsi="Courier New" w:hint="default"/>
      </w:rPr>
    </w:lvl>
    <w:lvl w:ilvl="5" w:tplc="CF100D00">
      <w:start w:val="1"/>
      <w:numFmt w:val="bullet"/>
      <w:lvlText w:val=""/>
      <w:lvlJc w:val="left"/>
      <w:pPr>
        <w:ind w:left="4320" w:hanging="360"/>
      </w:pPr>
      <w:rPr>
        <w:rFonts w:ascii="Wingdings" w:hAnsi="Wingdings" w:hint="default"/>
      </w:rPr>
    </w:lvl>
    <w:lvl w:ilvl="6" w:tplc="FFA29D14">
      <w:start w:val="1"/>
      <w:numFmt w:val="bullet"/>
      <w:lvlText w:val=""/>
      <w:lvlJc w:val="left"/>
      <w:pPr>
        <w:ind w:left="5040" w:hanging="360"/>
      </w:pPr>
      <w:rPr>
        <w:rFonts w:ascii="Symbol" w:hAnsi="Symbol" w:hint="default"/>
      </w:rPr>
    </w:lvl>
    <w:lvl w:ilvl="7" w:tplc="B87E38C4">
      <w:start w:val="1"/>
      <w:numFmt w:val="bullet"/>
      <w:lvlText w:val="o"/>
      <w:lvlJc w:val="left"/>
      <w:pPr>
        <w:ind w:left="5760" w:hanging="360"/>
      </w:pPr>
      <w:rPr>
        <w:rFonts w:ascii="Courier New" w:hAnsi="Courier New" w:hint="default"/>
      </w:rPr>
    </w:lvl>
    <w:lvl w:ilvl="8" w:tplc="241A79DE">
      <w:start w:val="1"/>
      <w:numFmt w:val="bullet"/>
      <w:lvlText w:val=""/>
      <w:lvlJc w:val="left"/>
      <w:pPr>
        <w:ind w:left="6480" w:hanging="360"/>
      </w:pPr>
      <w:rPr>
        <w:rFonts w:ascii="Wingdings" w:hAnsi="Wingdings" w:hint="default"/>
      </w:rPr>
    </w:lvl>
  </w:abstractNum>
  <w:abstractNum w:abstractNumId="18" w15:restartNumberingAfterBreak="0">
    <w:nsid w:val="52702F36"/>
    <w:multiLevelType w:val="hybridMultilevel"/>
    <w:tmpl w:val="FFFFFFFF"/>
    <w:lvl w:ilvl="0" w:tplc="4EAED4A2">
      <w:start w:val="1"/>
      <w:numFmt w:val="bullet"/>
      <w:lvlText w:val=""/>
      <w:lvlJc w:val="left"/>
      <w:pPr>
        <w:ind w:left="720" w:hanging="360"/>
      </w:pPr>
      <w:rPr>
        <w:rFonts w:ascii="Symbol" w:hAnsi="Symbol" w:hint="default"/>
      </w:rPr>
    </w:lvl>
    <w:lvl w:ilvl="1" w:tplc="DA882AE6">
      <w:start w:val="1"/>
      <w:numFmt w:val="bullet"/>
      <w:lvlText w:val="o"/>
      <w:lvlJc w:val="left"/>
      <w:pPr>
        <w:ind w:left="1440" w:hanging="360"/>
      </w:pPr>
      <w:rPr>
        <w:rFonts w:ascii="Courier New" w:hAnsi="Courier New" w:hint="default"/>
      </w:rPr>
    </w:lvl>
    <w:lvl w:ilvl="2" w:tplc="357098CE">
      <w:start w:val="1"/>
      <w:numFmt w:val="bullet"/>
      <w:lvlText w:val=""/>
      <w:lvlJc w:val="left"/>
      <w:pPr>
        <w:ind w:left="2160" w:hanging="360"/>
      </w:pPr>
      <w:rPr>
        <w:rFonts w:ascii="Wingdings" w:hAnsi="Wingdings" w:hint="default"/>
      </w:rPr>
    </w:lvl>
    <w:lvl w:ilvl="3" w:tplc="C18EF0E6">
      <w:start w:val="1"/>
      <w:numFmt w:val="bullet"/>
      <w:lvlText w:val=""/>
      <w:lvlJc w:val="left"/>
      <w:pPr>
        <w:ind w:left="2880" w:hanging="360"/>
      </w:pPr>
      <w:rPr>
        <w:rFonts w:ascii="Symbol" w:hAnsi="Symbol" w:hint="default"/>
      </w:rPr>
    </w:lvl>
    <w:lvl w:ilvl="4" w:tplc="29B68154">
      <w:start w:val="1"/>
      <w:numFmt w:val="bullet"/>
      <w:lvlText w:val="o"/>
      <w:lvlJc w:val="left"/>
      <w:pPr>
        <w:ind w:left="3600" w:hanging="360"/>
      </w:pPr>
      <w:rPr>
        <w:rFonts w:ascii="Courier New" w:hAnsi="Courier New" w:hint="default"/>
      </w:rPr>
    </w:lvl>
    <w:lvl w:ilvl="5" w:tplc="0F5E0AAC">
      <w:start w:val="1"/>
      <w:numFmt w:val="bullet"/>
      <w:lvlText w:val=""/>
      <w:lvlJc w:val="left"/>
      <w:pPr>
        <w:ind w:left="4320" w:hanging="360"/>
      </w:pPr>
      <w:rPr>
        <w:rFonts w:ascii="Wingdings" w:hAnsi="Wingdings" w:hint="default"/>
      </w:rPr>
    </w:lvl>
    <w:lvl w:ilvl="6" w:tplc="D29C2868">
      <w:start w:val="1"/>
      <w:numFmt w:val="bullet"/>
      <w:lvlText w:val=""/>
      <w:lvlJc w:val="left"/>
      <w:pPr>
        <w:ind w:left="5040" w:hanging="360"/>
      </w:pPr>
      <w:rPr>
        <w:rFonts w:ascii="Symbol" w:hAnsi="Symbol" w:hint="default"/>
      </w:rPr>
    </w:lvl>
    <w:lvl w:ilvl="7" w:tplc="78363D86">
      <w:start w:val="1"/>
      <w:numFmt w:val="bullet"/>
      <w:lvlText w:val="o"/>
      <w:lvlJc w:val="left"/>
      <w:pPr>
        <w:ind w:left="5760" w:hanging="360"/>
      </w:pPr>
      <w:rPr>
        <w:rFonts w:ascii="Courier New" w:hAnsi="Courier New" w:hint="default"/>
      </w:rPr>
    </w:lvl>
    <w:lvl w:ilvl="8" w:tplc="914472CA">
      <w:start w:val="1"/>
      <w:numFmt w:val="bullet"/>
      <w:lvlText w:val=""/>
      <w:lvlJc w:val="left"/>
      <w:pPr>
        <w:ind w:left="6480" w:hanging="360"/>
      </w:pPr>
      <w:rPr>
        <w:rFonts w:ascii="Wingdings" w:hAnsi="Wingdings" w:hint="default"/>
      </w:rPr>
    </w:lvl>
  </w:abstractNum>
  <w:abstractNum w:abstractNumId="19" w15:restartNumberingAfterBreak="0">
    <w:nsid w:val="61E6BFD7"/>
    <w:multiLevelType w:val="hybridMultilevel"/>
    <w:tmpl w:val="FFFFFFFF"/>
    <w:lvl w:ilvl="0" w:tplc="3ACAD882">
      <w:start w:val="1"/>
      <w:numFmt w:val="bullet"/>
      <w:lvlText w:val=""/>
      <w:lvlJc w:val="left"/>
      <w:pPr>
        <w:ind w:left="720" w:hanging="360"/>
      </w:pPr>
      <w:rPr>
        <w:rFonts w:ascii="Symbol" w:hAnsi="Symbol" w:hint="default"/>
      </w:rPr>
    </w:lvl>
    <w:lvl w:ilvl="1" w:tplc="A238BA46">
      <w:start w:val="1"/>
      <w:numFmt w:val="bullet"/>
      <w:lvlText w:val="o"/>
      <w:lvlJc w:val="left"/>
      <w:pPr>
        <w:ind w:left="1440" w:hanging="360"/>
      </w:pPr>
      <w:rPr>
        <w:rFonts w:ascii="Courier New" w:hAnsi="Courier New" w:hint="default"/>
      </w:rPr>
    </w:lvl>
    <w:lvl w:ilvl="2" w:tplc="AE48746A">
      <w:start w:val="1"/>
      <w:numFmt w:val="bullet"/>
      <w:lvlText w:val=""/>
      <w:lvlJc w:val="left"/>
      <w:pPr>
        <w:ind w:left="2160" w:hanging="360"/>
      </w:pPr>
      <w:rPr>
        <w:rFonts w:ascii="Wingdings" w:hAnsi="Wingdings" w:hint="default"/>
      </w:rPr>
    </w:lvl>
    <w:lvl w:ilvl="3" w:tplc="983CA7F6">
      <w:start w:val="1"/>
      <w:numFmt w:val="bullet"/>
      <w:lvlText w:val=""/>
      <w:lvlJc w:val="left"/>
      <w:pPr>
        <w:ind w:left="2880" w:hanging="360"/>
      </w:pPr>
      <w:rPr>
        <w:rFonts w:ascii="Symbol" w:hAnsi="Symbol" w:hint="default"/>
      </w:rPr>
    </w:lvl>
    <w:lvl w:ilvl="4" w:tplc="F16073E4">
      <w:start w:val="1"/>
      <w:numFmt w:val="bullet"/>
      <w:lvlText w:val="o"/>
      <w:lvlJc w:val="left"/>
      <w:pPr>
        <w:ind w:left="3600" w:hanging="360"/>
      </w:pPr>
      <w:rPr>
        <w:rFonts w:ascii="Courier New" w:hAnsi="Courier New" w:hint="default"/>
      </w:rPr>
    </w:lvl>
    <w:lvl w:ilvl="5" w:tplc="6CF2D93E">
      <w:start w:val="1"/>
      <w:numFmt w:val="bullet"/>
      <w:lvlText w:val=""/>
      <w:lvlJc w:val="left"/>
      <w:pPr>
        <w:ind w:left="4320" w:hanging="360"/>
      </w:pPr>
      <w:rPr>
        <w:rFonts w:ascii="Wingdings" w:hAnsi="Wingdings" w:hint="default"/>
      </w:rPr>
    </w:lvl>
    <w:lvl w:ilvl="6" w:tplc="D27EBB52">
      <w:start w:val="1"/>
      <w:numFmt w:val="bullet"/>
      <w:lvlText w:val=""/>
      <w:lvlJc w:val="left"/>
      <w:pPr>
        <w:ind w:left="5040" w:hanging="360"/>
      </w:pPr>
      <w:rPr>
        <w:rFonts w:ascii="Symbol" w:hAnsi="Symbol" w:hint="default"/>
      </w:rPr>
    </w:lvl>
    <w:lvl w:ilvl="7" w:tplc="BCF81A5C">
      <w:start w:val="1"/>
      <w:numFmt w:val="bullet"/>
      <w:lvlText w:val="o"/>
      <w:lvlJc w:val="left"/>
      <w:pPr>
        <w:ind w:left="5760" w:hanging="360"/>
      </w:pPr>
      <w:rPr>
        <w:rFonts w:ascii="Courier New" w:hAnsi="Courier New" w:hint="default"/>
      </w:rPr>
    </w:lvl>
    <w:lvl w:ilvl="8" w:tplc="A4561D54">
      <w:start w:val="1"/>
      <w:numFmt w:val="bullet"/>
      <w:lvlText w:val=""/>
      <w:lvlJc w:val="left"/>
      <w:pPr>
        <w:ind w:left="6480" w:hanging="360"/>
      </w:pPr>
      <w:rPr>
        <w:rFonts w:ascii="Wingdings" w:hAnsi="Wingdings" w:hint="default"/>
      </w:rPr>
    </w:lvl>
  </w:abstractNum>
  <w:abstractNum w:abstractNumId="20" w15:restartNumberingAfterBreak="0">
    <w:nsid w:val="63689FF8"/>
    <w:multiLevelType w:val="hybridMultilevel"/>
    <w:tmpl w:val="FFFFFFFF"/>
    <w:lvl w:ilvl="0" w:tplc="FC3C3FDE">
      <w:start w:val="1"/>
      <w:numFmt w:val="bullet"/>
      <w:lvlText w:val=""/>
      <w:lvlJc w:val="left"/>
      <w:pPr>
        <w:ind w:left="720" w:hanging="360"/>
      </w:pPr>
      <w:rPr>
        <w:rFonts w:ascii="Symbol" w:hAnsi="Symbol" w:hint="default"/>
      </w:rPr>
    </w:lvl>
    <w:lvl w:ilvl="1" w:tplc="80826370">
      <w:start w:val="1"/>
      <w:numFmt w:val="bullet"/>
      <w:lvlText w:val="o"/>
      <w:lvlJc w:val="left"/>
      <w:pPr>
        <w:ind w:left="1440" w:hanging="360"/>
      </w:pPr>
      <w:rPr>
        <w:rFonts w:ascii="Courier New" w:hAnsi="Courier New" w:hint="default"/>
      </w:rPr>
    </w:lvl>
    <w:lvl w:ilvl="2" w:tplc="44FE1AC2">
      <w:start w:val="1"/>
      <w:numFmt w:val="bullet"/>
      <w:lvlText w:val=""/>
      <w:lvlJc w:val="left"/>
      <w:pPr>
        <w:ind w:left="2160" w:hanging="360"/>
      </w:pPr>
      <w:rPr>
        <w:rFonts w:ascii="Wingdings" w:hAnsi="Wingdings" w:hint="default"/>
      </w:rPr>
    </w:lvl>
    <w:lvl w:ilvl="3" w:tplc="06D20472">
      <w:start w:val="1"/>
      <w:numFmt w:val="bullet"/>
      <w:lvlText w:val=""/>
      <w:lvlJc w:val="left"/>
      <w:pPr>
        <w:ind w:left="2880" w:hanging="360"/>
      </w:pPr>
      <w:rPr>
        <w:rFonts w:ascii="Symbol" w:hAnsi="Symbol" w:hint="default"/>
      </w:rPr>
    </w:lvl>
    <w:lvl w:ilvl="4" w:tplc="F702C8CA">
      <w:start w:val="1"/>
      <w:numFmt w:val="bullet"/>
      <w:lvlText w:val="o"/>
      <w:lvlJc w:val="left"/>
      <w:pPr>
        <w:ind w:left="3600" w:hanging="360"/>
      </w:pPr>
      <w:rPr>
        <w:rFonts w:ascii="Courier New" w:hAnsi="Courier New" w:hint="default"/>
      </w:rPr>
    </w:lvl>
    <w:lvl w:ilvl="5" w:tplc="95F2F8F0">
      <w:start w:val="1"/>
      <w:numFmt w:val="bullet"/>
      <w:lvlText w:val=""/>
      <w:lvlJc w:val="left"/>
      <w:pPr>
        <w:ind w:left="4320" w:hanging="360"/>
      </w:pPr>
      <w:rPr>
        <w:rFonts w:ascii="Wingdings" w:hAnsi="Wingdings" w:hint="default"/>
      </w:rPr>
    </w:lvl>
    <w:lvl w:ilvl="6" w:tplc="DA50AF8E">
      <w:start w:val="1"/>
      <w:numFmt w:val="bullet"/>
      <w:lvlText w:val=""/>
      <w:lvlJc w:val="left"/>
      <w:pPr>
        <w:ind w:left="5040" w:hanging="360"/>
      </w:pPr>
      <w:rPr>
        <w:rFonts w:ascii="Symbol" w:hAnsi="Symbol" w:hint="default"/>
      </w:rPr>
    </w:lvl>
    <w:lvl w:ilvl="7" w:tplc="76A4D8F2">
      <w:start w:val="1"/>
      <w:numFmt w:val="bullet"/>
      <w:lvlText w:val="o"/>
      <w:lvlJc w:val="left"/>
      <w:pPr>
        <w:ind w:left="5760" w:hanging="360"/>
      </w:pPr>
      <w:rPr>
        <w:rFonts w:ascii="Courier New" w:hAnsi="Courier New" w:hint="default"/>
      </w:rPr>
    </w:lvl>
    <w:lvl w:ilvl="8" w:tplc="3FEE189C">
      <w:start w:val="1"/>
      <w:numFmt w:val="bullet"/>
      <w:lvlText w:val=""/>
      <w:lvlJc w:val="left"/>
      <w:pPr>
        <w:ind w:left="6480" w:hanging="360"/>
      </w:pPr>
      <w:rPr>
        <w:rFonts w:ascii="Wingdings" w:hAnsi="Wingdings" w:hint="default"/>
      </w:rPr>
    </w:lvl>
  </w:abstractNum>
  <w:abstractNum w:abstractNumId="21" w15:restartNumberingAfterBreak="0">
    <w:nsid w:val="643FC7A8"/>
    <w:multiLevelType w:val="hybridMultilevel"/>
    <w:tmpl w:val="FFFFFFFF"/>
    <w:lvl w:ilvl="0" w:tplc="3A2C01AC">
      <w:start w:val="1"/>
      <w:numFmt w:val="bullet"/>
      <w:lvlText w:val=""/>
      <w:lvlJc w:val="left"/>
      <w:pPr>
        <w:ind w:left="720" w:hanging="360"/>
      </w:pPr>
      <w:rPr>
        <w:rFonts w:ascii="Symbol" w:hAnsi="Symbol" w:hint="default"/>
      </w:rPr>
    </w:lvl>
    <w:lvl w:ilvl="1" w:tplc="9D985EDA">
      <w:start w:val="1"/>
      <w:numFmt w:val="bullet"/>
      <w:lvlText w:val="o"/>
      <w:lvlJc w:val="left"/>
      <w:pPr>
        <w:ind w:left="1440" w:hanging="360"/>
      </w:pPr>
      <w:rPr>
        <w:rFonts w:ascii="Courier New" w:hAnsi="Courier New" w:hint="default"/>
      </w:rPr>
    </w:lvl>
    <w:lvl w:ilvl="2" w:tplc="5A4ECD16">
      <w:start w:val="1"/>
      <w:numFmt w:val="bullet"/>
      <w:lvlText w:val=""/>
      <w:lvlJc w:val="left"/>
      <w:pPr>
        <w:ind w:left="2160" w:hanging="360"/>
      </w:pPr>
      <w:rPr>
        <w:rFonts w:ascii="Wingdings" w:hAnsi="Wingdings" w:hint="default"/>
      </w:rPr>
    </w:lvl>
    <w:lvl w:ilvl="3" w:tplc="76147BFC">
      <w:start w:val="1"/>
      <w:numFmt w:val="bullet"/>
      <w:lvlText w:val=""/>
      <w:lvlJc w:val="left"/>
      <w:pPr>
        <w:ind w:left="2880" w:hanging="360"/>
      </w:pPr>
      <w:rPr>
        <w:rFonts w:ascii="Symbol" w:hAnsi="Symbol" w:hint="default"/>
      </w:rPr>
    </w:lvl>
    <w:lvl w:ilvl="4" w:tplc="09C8907C">
      <w:start w:val="1"/>
      <w:numFmt w:val="bullet"/>
      <w:lvlText w:val="o"/>
      <w:lvlJc w:val="left"/>
      <w:pPr>
        <w:ind w:left="3600" w:hanging="360"/>
      </w:pPr>
      <w:rPr>
        <w:rFonts w:ascii="Courier New" w:hAnsi="Courier New" w:hint="default"/>
      </w:rPr>
    </w:lvl>
    <w:lvl w:ilvl="5" w:tplc="6B120754">
      <w:start w:val="1"/>
      <w:numFmt w:val="bullet"/>
      <w:lvlText w:val=""/>
      <w:lvlJc w:val="left"/>
      <w:pPr>
        <w:ind w:left="4320" w:hanging="360"/>
      </w:pPr>
      <w:rPr>
        <w:rFonts w:ascii="Wingdings" w:hAnsi="Wingdings" w:hint="default"/>
      </w:rPr>
    </w:lvl>
    <w:lvl w:ilvl="6" w:tplc="743C9D56">
      <w:start w:val="1"/>
      <w:numFmt w:val="bullet"/>
      <w:lvlText w:val=""/>
      <w:lvlJc w:val="left"/>
      <w:pPr>
        <w:ind w:left="5040" w:hanging="360"/>
      </w:pPr>
      <w:rPr>
        <w:rFonts w:ascii="Symbol" w:hAnsi="Symbol" w:hint="default"/>
      </w:rPr>
    </w:lvl>
    <w:lvl w:ilvl="7" w:tplc="9D7649C8">
      <w:start w:val="1"/>
      <w:numFmt w:val="bullet"/>
      <w:lvlText w:val="o"/>
      <w:lvlJc w:val="left"/>
      <w:pPr>
        <w:ind w:left="5760" w:hanging="360"/>
      </w:pPr>
      <w:rPr>
        <w:rFonts w:ascii="Courier New" w:hAnsi="Courier New" w:hint="default"/>
      </w:rPr>
    </w:lvl>
    <w:lvl w:ilvl="8" w:tplc="10C23540">
      <w:start w:val="1"/>
      <w:numFmt w:val="bullet"/>
      <w:lvlText w:val=""/>
      <w:lvlJc w:val="left"/>
      <w:pPr>
        <w:ind w:left="6480" w:hanging="360"/>
      </w:pPr>
      <w:rPr>
        <w:rFonts w:ascii="Wingdings" w:hAnsi="Wingdings" w:hint="default"/>
      </w:rPr>
    </w:lvl>
  </w:abstractNum>
  <w:abstractNum w:abstractNumId="22" w15:restartNumberingAfterBreak="0">
    <w:nsid w:val="6C797272"/>
    <w:multiLevelType w:val="hybridMultilevel"/>
    <w:tmpl w:val="FFFFFFFF"/>
    <w:lvl w:ilvl="0" w:tplc="E2DA677C">
      <w:start w:val="1"/>
      <w:numFmt w:val="decimal"/>
      <w:lvlText w:val="%1."/>
      <w:lvlJc w:val="left"/>
      <w:pPr>
        <w:ind w:left="720" w:hanging="360"/>
      </w:pPr>
    </w:lvl>
    <w:lvl w:ilvl="1" w:tplc="81F03668">
      <w:start w:val="1"/>
      <w:numFmt w:val="lowerLetter"/>
      <w:lvlText w:val="%2."/>
      <w:lvlJc w:val="left"/>
      <w:pPr>
        <w:ind w:left="1440" w:hanging="360"/>
      </w:pPr>
    </w:lvl>
    <w:lvl w:ilvl="2" w:tplc="8F74FA40">
      <w:start w:val="1"/>
      <w:numFmt w:val="lowerRoman"/>
      <w:lvlText w:val="%3."/>
      <w:lvlJc w:val="right"/>
      <w:pPr>
        <w:ind w:left="2160" w:hanging="180"/>
      </w:pPr>
    </w:lvl>
    <w:lvl w:ilvl="3" w:tplc="0366D50A">
      <w:start w:val="1"/>
      <w:numFmt w:val="decimal"/>
      <w:lvlText w:val="%4."/>
      <w:lvlJc w:val="left"/>
      <w:pPr>
        <w:ind w:left="2880" w:hanging="360"/>
      </w:pPr>
    </w:lvl>
    <w:lvl w:ilvl="4" w:tplc="7E7C03A8">
      <w:start w:val="1"/>
      <w:numFmt w:val="lowerLetter"/>
      <w:lvlText w:val="%5."/>
      <w:lvlJc w:val="left"/>
      <w:pPr>
        <w:ind w:left="3600" w:hanging="360"/>
      </w:pPr>
    </w:lvl>
    <w:lvl w:ilvl="5" w:tplc="8FEAA07A">
      <w:start w:val="1"/>
      <w:numFmt w:val="lowerRoman"/>
      <w:lvlText w:val="%6."/>
      <w:lvlJc w:val="right"/>
      <w:pPr>
        <w:ind w:left="4320" w:hanging="180"/>
      </w:pPr>
    </w:lvl>
    <w:lvl w:ilvl="6" w:tplc="105A99AA">
      <w:start w:val="1"/>
      <w:numFmt w:val="decimal"/>
      <w:lvlText w:val="%7."/>
      <w:lvlJc w:val="left"/>
      <w:pPr>
        <w:ind w:left="5040" w:hanging="360"/>
      </w:pPr>
    </w:lvl>
    <w:lvl w:ilvl="7" w:tplc="BA82C7E2">
      <w:start w:val="1"/>
      <w:numFmt w:val="lowerLetter"/>
      <w:lvlText w:val="%8."/>
      <w:lvlJc w:val="left"/>
      <w:pPr>
        <w:ind w:left="5760" w:hanging="360"/>
      </w:pPr>
    </w:lvl>
    <w:lvl w:ilvl="8" w:tplc="BE84513E">
      <w:start w:val="1"/>
      <w:numFmt w:val="lowerRoman"/>
      <w:lvlText w:val="%9."/>
      <w:lvlJc w:val="right"/>
      <w:pPr>
        <w:ind w:left="6480" w:hanging="180"/>
      </w:pPr>
    </w:lvl>
  </w:abstractNum>
  <w:abstractNum w:abstractNumId="23" w15:restartNumberingAfterBreak="0">
    <w:nsid w:val="709F39EF"/>
    <w:multiLevelType w:val="hybridMultilevel"/>
    <w:tmpl w:val="FFFFFFFF"/>
    <w:lvl w:ilvl="0" w:tplc="56FC9800">
      <w:start w:val="1"/>
      <w:numFmt w:val="bullet"/>
      <w:lvlText w:val=""/>
      <w:lvlJc w:val="left"/>
      <w:pPr>
        <w:ind w:left="720" w:hanging="360"/>
      </w:pPr>
      <w:rPr>
        <w:rFonts w:ascii="Symbol" w:hAnsi="Symbol" w:hint="default"/>
      </w:rPr>
    </w:lvl>
    <w:lvl w:ilvl="1" w:tplc="DA4886F4">
      <w:start w:val="1"/>
      <w:numFmt w:val="bullet"/>
      <w:lvlText w:val="o"/>
      <w:lvlJc w:val="left"/>
      <w:pPr>
        <w:ind w:left="1440" w:hanging="360"/>
      </w:pPr>
      <w:rPr>
        <w:rFonts w:ascii="Courier New" w:hAnsi="Courier New" w:hint="default"/>
      </w:rPr>
    </w:lvl>
    <w:lvl w:ilvl="2" w:tplc="A2CC106A">
      <w:start w:val="1"/>
      <w:numFmt w:val="bullet"/>
      <w:lvlText w:val=""/>
      <w:lvlJc w:val="left"/>
      <w:pPr>
        <w:ind w:left="2160" w:hanging="360"/>
      </w:pPr>
      <w:rPr>
        <w:rFonts w:ascii="Wingdings" w:hAnsi="Wingdings" w:hint="default"/>
      </w:rPr>
    </w:lvl>
    <w:lvl w:ilvl="3" w:tplc="2CFE5A20">
      <w:start w:val="1"/>
      <w:numFmt w:val="bullet"/>
      <w:lvlText w:val=""/>
      <w:lvlJc w:val="left"/>
      <w:pPr>
        <w:ind w:left="2880" w:hanging="360"/>
      </w:pPr>
      <w:rPr>
        <w:rFonts w:ascii="Symbol" w:hAnsi="Symbol" w:hint="default"/>
      </w:rPr>
    </w:lvl>
    <w:lvl w:ilvl="4" w:tplc="E8C68B5C">
      <w:start w:val="1"/>
      <w:numFmt w:val="bullet"/>
      <w:lvlText w:val="o"/>
      <w:lvlJc w:val="left"/>
      <w:pPr>
        <w:ind w:left="3600" w:hanging="360"/>
      </w:pPr>
      <w:rPr>
        <w:rFonts w:ascii="Courier New" w:hAnsi="Courier New" w:hint="default"/>
      </w:rPr>
    </w:lvl>
    <w:lvl w:ilvl="5" w:tplc="C4BAA674">
      <w:start w:val="1"/>
      <w:numFmt w:val="bullet"/>
      <w:lvlText w:val=""/>
      <w:lvlJc w:val="left"/>
      <w:pPr>
        <w:ind w:left="4320" w:hanging="360"/>
      </w:pPr>
      <w:rPr>
        <w:rFonts w:ascii="Wingdings" w:hAnsi="Wingdings" w:hint="default"/>
      </w:rPr>
    </w:lvl>
    <w:lvl w:ilvl="6" w:tplc="44BC4B78">
      <w:start w:val="1"/>
      <w:numFmt w:val="bullet"/>
      <w:lvlText w:val=""/>
      <w:lvlJc w:val="left"/>
      <w:pPr>
        <w:ind w:left="5040" w:hanging="360"/>
      </w:pPr>
      <w:rPr>
        <w:rFonts w:ascii="Symbol" w:hAnsi="Symbol" w:hint="default"/>
      </w:rPr>
    </w:lvl>
    <w:lvl w:ilvl="7" w:tplc="AAA89808">
      <w:start w:val="1"/>
      <w:numFmt w:val="bullet"/>
      <w:lvlText w:val="o"/>
      <w:lvlJc w:val="left"/>
      <w:pPr>
        <w:ind w:left="5760" w:hanging="360"/>
      </w:pPr>
      <w:rPr>
        <w:rFonts w:ascii="Courier New" w:hAnsi="Courier New" w:hint="default"/>
      </w:rPr>
    </w:lvl>
    <w:lvl w:ilvl="8" w:tplc="E3A84F26">
      <w:start w:val="1"/>
      <w:numFmt w:val="bullet"/>
      <w:lvlText w:val=""/>
      <w:lvlJc w:val="left"/>
      <w:pPr>
        <w:ind w:left="6480" w:hanging="360"/>
      </w:pPr>
      <w:rPr>
        <w:rFonts w:ascii="Wingdings" w:hAnsi="Wingdings" w:hint="default"/>
      </w:rPr>
    </w:lvl>
  </w:abstractNum>
  <w:abstractNum w:abstractNumId="24" w15:restartNumberingAfterBreak="0">
    <w:nsid w:val="75D9E712"/>
    <w:multiLevelType w:val="hybridMultilevel"/>
    <w:tmpl w:val="FFFFFFFF"/>
    <w:lvl w:ilvl="0" w:tplc="4260E9DA">
      <w:start w:val="1"/>
      <w:numFmt w:val="bullet"/>
      <w:lvlText w:val=""/>
      <w:lvlJc w:val="left"/>
      <w:pPr>
        <w:ind w:left="720" w:hanging="360"/>
      </w:pPr>
      <w:rPr>
        <w:rFonts w:ascii="Symbol" w:hAnsi="Symbol" w:hint="default"/>
      </w:rPr>
    </w:lvl>
    <w:lvl w:ilvl="1" w:tplc="CF78D000">
      <w:start w:val="1"/>
      <w:numFmt w:val="bullet"/>
      <w:lvlText w:val="o"/>
      <w:lvlJc w:val="left"/>
      <w:pPr>
        <w:ind w:left="1440" w:hanging="360"/>
      </w:pPr>
      <w:rPr>
        <w:rFonts w:ascii="Courier New" w:hAnsi="Courier New" w:hint="default"/>
      </w:rPr>
    </w:lvl>
    <w:lvl w:ilvl="2" w:tplc="44DC3F48">
      <w:start w:val="1"/>
      <w:numFmt w:val="bullet"/>
      <w:lvlText w:val=""/>
      <w:lvlJc w:val="left"/>
      <w:pPr>
        <w:ind w:left="2160" w:hanging="360"/>
      </w:pPr>
      <w:rPr>
        <w:rFonts w:ascii="Wingdings" w:hAnsi="Wingdings" w:hint="default"/>
      </w:rPr>
    </w:lvl>
    <w:lvl w:ilvl="3" w:tplc="25B039DA">
      <w:start w:val="1"/>
      <w:numFmt w:val="bullet"/>
      <w:lvlText w:val=""/>
      <w:lvlJc w:val="left"/>
      <w:pPr>
        <w:ind w:left="2880" w:hanging="360"/>
      </w:pPr>
      <w:rPr>
        <w:rFonts w:ascii="Symbol" w:hAnsi="Symbol" w:hint="default"/>
      </w:rPr>
    </w:lvl>
    <w:lvl w:ilvl="4" w:tplc="CC80CED8">
      <w:start w:val="1"/>
      <w:numFmt w:val="bullet"/>
      <w:lvlText w:val="o"/>
      <w:lvlJc w:val="left"/>
      <w:pPr>
        <w:ind w:left="3600" w:hanging="360"/>
      </w:pPr>
      <w:rPr>
        <w:rFonts w:ascii="Courier New" w:hAnsi="Courier New" w:hint="default"/>
      </w:rPr>
    </w:lvl>
    <w:lvl w:ilvl="5" w:tplc="B8FC31FC">
      <w:start w:val="1"/>
      <w:numFmt w:val="bullet"/>
      <w:lvlText w:val=""/>
      <w:lvlJc w:val="left"/>
      <w:pPr>
        <w:ind w:left="4320" w:hanging="360"/>
      </w:pPr>
      <w:rPr>
        <w:rFonts w:ascii="Wingdings" w:hAnsi="Wingdings" w:hint="default"/>
      </w:rPr>
    </w:lvl>
    <w:lvl w:ilvl="6" w:tplc="ED708A3E">
      <w:start w:val="1"/>
      <w:numFmt w:val="bullet"/>
      <w:lvlText w:val=""/>
      <w:lvlJc w:val="left"/>
      <w:pPr>
        <w:ind w:left="5040" w:hanging="360"/>
      </w:pPr>
      <w:rPr>
        <w:rFonts w:ascii="Symbol" w:hAnsi="Symbol" w:hint="default"/>
      </w:rPr>
    </w:lvl>
    <w:lvl w:ilvl="7" w:tplc="F6BAF176">
      <w:start w:val="1"/>
      <w:numFmt w:val="bullet"/>
      <w:lvlText w:val="o"/>
      <w:lvlJc w:val="left"/>
      <w:pPr>
        <w:ind w:left="5760" w:hanging="360"/>
      </w:pPr>
      <w:rPr>
        <w:rFonts w:ascii="Courier New" w:hAnsi="Courier New" w:hint="default"/>
      </w:rPr>
    </w:lvl>
    <w:lvl w:ilvl="8" w:tplc="F3E2C010">
      <w:start w:val="1"/>
      <w:numFmt w:val="bullet"/>
      <w:lvlText w:val=""/>
      <w:lvlJc w:val="left"/>
      <w:pPr>
        <w:ind w:left="6480" w:hanging="360"/>
      </w:pPr>
      <w:rPr>
        <w:rFonts w:ascii="Wingdings" w:hAnsi="Wingdings" w:hint="default"/>
      </w:rPr>
    </w:lvl>
  </w:abstractNum>
  <w:abstractNum w:abstractNumId="25" w15:restartNumberingAfterBreak="0">
    <w:nsid w:val="7D431426"/>
    <w:multiLevelType w:val="hybridMultilevel"/>
    <w:tmpl w:val="FFFFFFFF"/>
    <w:lvl w:ilvl="0" w:tplc="804C6F0C">
      <w:start w:val="1"/>
      <w:numFmt w:val="bullet"/>
      <w:lvlText w:val=""/>
      <w:lvlJc w:val="left"/>
      <w:pPr>
        <w:ind w:left="720" w:hanging="360"/>
      </w:pPr>
      <w:rPr>
        <w:rFonts w:ascii="Symbol" w:hAnsi="Symbol" w:hint="default"/>
      </w:rPr>
    </w:lvl>
    <w:lvl w:ilvl="1" w:tplc="82DCD4EE">
      <w:start w:val="1"/>
      <w:numFmt w:val="bullet"/>
      <w:lvlText w:val="o"/>
      <w:lvlJc w:val="left"/>
      <w:pPr>
        <w:ind w:left="1440" w:hanging="360"/>
      </w:pPr>
      <w:rPr>
        <w:rFonts w:ascii="Courier New" w:hAnsi="Courier New" w:hint="default"/>
      </w:rPr>
    </w:lvl>
    <w:lvl w:ilvl="2" w:tplc="50483202">
      <w:start w:val="1"/>
      <w:numFmt w:val="bullet"/>
      <w:lvlText w:val=""/>
      <w:lvlJc w:val="left"/>
      <w:pPr>
        <w:ind w:left="2160" w:hanging="360"/>
      </w:pPr>
      <w:rPr>
        <w:rFonts w:ascii="Wingdings" w:hAnsi="Wingdings" w:hint="default"/>
      </w:rPr>
    </w:lvl>
    <w:lvl w:ilvl="3" w:tplc="D9542308">
      <w:start w:val="1"/>
      <w:numFmt w:val="bullet"/>
      <w:lvlText w:val=""/>
      <w:lvlJc w:val="left"/>
      <w:pPr>
        <w:ind w:left="2880" w:hanging="360"/>
      </w:pPr>
      <w:rPr>
        <w:rFonts w:ascii="Symbol" w:hAnsi="Symbol" w:hint="default"/>
      </w:rPr>
    </w:lvl>
    <w:lvl w:ilvl="4" w:tplc="678603D2">
      <w:start w:val="1"/>
      <w:numFmt w:val="bullet"/>
      <w:lvlText w:val="o"/>
      <w:lvlJc w:val="left"/>
      <w:pPr>
        <w:ind w:left="3600" w:hanging="360"/>
      </w:pPr>
      <w:rPr>
        <w:rFonts w:ascii="Courier New" w:hAnsi="Courier New" w:hint="default"/>
      </w:rPr>
    </w:lvl>
    <w:lvl w:ilvl="5" w:tplc="CCC4060E">
      <w:start w:val="1"/>
      <w:numFmt w:val="bullet"/>
      <w:lvlText w:val=""/>
      <w:lvlJc w:val="left"/>
      <w:pPr>
        <w:ind w:left="4320" w:hanging="360"/>
      </w:pPr>
      <w:rPr>
        <w:rFonts w:ascii="Wingdings" w:hAnsi="Wingdings" w:hint="default"/>
      </w:rPr>
    </w:lvl>
    <w:lvl w:ilvl="6" w:tplc="8624AB4C">
      <w:start w:val="1"/>
      <w:numFmt w:val="bullet"/>
      <w:lvlText w:val=""/>
      <w:lvlJc w:val="left"/>
      <w:pPr>
        <w:ind w:left="5040" w:hanging="360"/>
      </w:pPr>
      <w:rPr>
        <w:rFonts w:ascii="Symbol" w:hAnsi="Symbol" w:hint="default"/>
      </w:rPr>
    </w:lvl>
    <w:lvl w:ilvl="7" w:tplc="2EDABF2C">
      <w:start w:val="1"/>
      <w:numFmt w:val="bullet"/>
      <w:lvlText w:val="o"/>
      <w:lvlJc w:val="left"/>
      <w:pPr>
        <w:ind w:left="5760" w:hanging="360"/>
      </w:pPr>
      <w:rPr>
        <w:rFonts w:ascii="Courier New" w:hAnsi="Courier New" w:hint="default"/>
      </w:rPr>
    </w:lvl>
    <w:lvl w:ilvl="8" w:tplc="B49EAB24">
      <w:start w:val="1"/>
      <w:numFmt w:val="bullet"/>
      <w:lvlText w:val=""/>
      <w:lvlJc w:val="left"/>
      <w:pPr>
        <w:ind w:left="6480" w:hanging="360"/>
      </w:pPr>
      <w:rPr>
        <w:rFonts w:ascii="Wingdings" w:hAnsi="Wingdings" w:hint="default"/>
      </w:rPr>
    </w:lvl>
  </w:abstractNum>
  <w:num w:numId="1" w16cid:durableId="1818842322">
    <w:abstractNumId w:val="11"/>
  </w:num>
  <w:num w:numId="2" w16cid:durableId="107942338">
    <w:abstractNumId w:val="7"/>
  </w:num>
  <w:num w:numId="3" w16cid:durableId="1472748775">
    <w:abstractNumId w:val="1"/>
  </w:num>
  <w:num w:numId="4" w16cid:durableId="104859003">
    <w:abstractNumId w:val="22"/>
  </w:num>
  <w:num w:numId="5" w16cid:durableId="497768241">
    <w:abstractNumId w:val="4"/>
  </w:num>
  <w:num w:numId="6" w16cid:durableId="1493184757">
    <w:abstractNumId w:val="15"/>
  </w:num>
  <w:num w:numId="7" w16cid:durableId="1714499467">
    <w:abstractNumId w:val="25"/>
  </w:num>
  <w:num w:numId="8" w16cid:durableId="307127156">
    <w:abstractNumId w:val="12"/>
  </w:num>
  <w:num w:numId="9" w16cid:durableId="689719407">
    <w:abstractNumId w:val="13"/>
  </w:num>
  <w:num w:numId="10" w16cid:durableId="771896211">
    <w:abstractNumId w:val="9"/>
  </w:num>
  <w:num w:numId="11" w16cid:durableId="1188565255">
    <w:abstractNumId w:val="21"/>
  </w:num>
  <w:num w:numId="12" w16cid:durableId="1708796043">
    <w:abstractNumId w:val="0"/>
  </w:num>
  <w:num w:numId="13" w16cid:durableId="488906853">
    <w:abstractNumId w:val="10"/>
  </w:num>
  <w:num w:numId="14" w16cid:durableId="36047215">
    <w:abstractNumId w:val="20"/>
  </w:num>
  <w:num w:numId="15" w16cid:durableId="697243674">
    <w:abstractNumId w:val="18"/>
  </w:num>
  <w:num w:numId="16" w16cid:durableId="531698487">
    <w:abstractNumId w:val="3"/>
  </w:num>
  <w:num w:numId="17" w16cid:durableId="409893469">
    <w:abstractNumId w:val="2"/>
  </w:num>
  <w:num w:numId="18" w16cid:durableId="1973975335">
    <w:abstractNumId w:val="17"/>
  </w:num>
  <w:num w:numId="19" w16cid:durableId="2053071300">
    <w:abstractNumId w:val="8"/>
  </w:num>
  <w:num w:numId="20" w16cid:durableId="842160467">
    <w:abstractNumId w:val="23"/>
  </w:num>
  <w:num w:numId="21" w16cid:durableId="1043139740">
    <w:abstractNumId w:val="5"/>
  </w:num>
  <w:num w:numId="22" w16cid:durableId="2027514084">
    <w:abstractNumId w:val="19"/>
  </w:num>
  <w:num w:numId="23" w16cid:durableId="752896944">
    <w:abstractNumId w:val="24"/>
  </w:num>
  <w:num w:numId="24" w16cid:durableId="517888079">
    <w:abstractNumId w:val="14"/>
  </w:num>
  <w:num w:numId="25" w16cid:durableId="167445895">
    <w:abstractNumId w:val="16"/>
  </w:num>
  <w:num w:numId="26" w16cid:durableId="20917786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7AEAAF"/>
    <w:rsid w:val="00141CF0"/>
    <w:rsid w:val="00193CA3"/>
    <w:rsid w:val="0019DB3B"/>
    <w:rsid w:val="001E7B52"/>
    <w:rsid w:val="001F418E"/>
    <w:rsid w:val="00291AED"/>
    <w:rsid w:val="003A276D"/>
    <w:rsid w:val="00723154"/>
    <w:rsid w:val="00757E9E"/>
    <w:rsid w:val="00783B6A"/>
    <w:rsid w:val="00825431"/>
    <w:rsid w:val="00861A89"/>
    <w:rsid w:val="008F5D11"/>
    <w:rsid w:val="00A118FC"/>
    <w:rsid w:val="00AA6C2C"/>
    <w:rsid w:val="00C16137"/>
    <w:rsid w:val="00C22880"/>
    <w:rsid w:val="00C826F6"/>
    <w:rsid w:val="00C8867C"/>
    <w:rsid w:val="00D2493B"/>
    <w:rsid w:val="00D2D504"/>
    <w:rsid w:val="00D31583"/>
    <w:rsid w:val="00F50452"/>
    <w:rsid w:val="01159551"/>
    <w:rsid w:val="014556EB"/>
    <w:rsid w:val="036B6987"/>
    <w:rsid w:val="037F59DA"/>
    <w:rsid w:val="03BA50FD"/>
    <w:rsid w:val="03EF9BA9"/>
    <w:rsid w:val="042E8586"/>
    <w:rsid w:val="04FD3107"/>
    <w:rsid w:val="053A151D"/>
    <w:rsid w:val="05A34C3F"/>
    <w:rsid w:val="05EA12A0"/>
    <w:rsid w:val="061BC669"/>
    <w:rsid w:val="0622F9DB"/>
    <w:rsid w:val="064329B1"/>
    <w:rsid w:val="069C3482"/>
    <w:rsid w:val="06C5D646"/>
    <w:rsid w:val="070CB315"/>
    <w:rsid w:val="077AEAAF"/>
    <w:rsid w:val="0822C211"/>
    <w:rsid w:val="088771AB"/>
    <w:rsid w:val="088DC220"/>
    <w:rsid w:val="09420671"/>
    <w:rsid w:val="09A56A15"/>
    <w:rsid w:val="09D1FFEB"/>
    <w:rsid w:val="09D3A9E6"/>
    <w:rsid w:val="0A80A9A1"/>
    <w:rsid w:val="0A9013A5"/>
    <w:rsid w:val="0AC37396"/>
    <w:rsid w:val="0ACA91D2"/>
    <w:rsid w:val="0B4438A8"/>
    <w:rsid w:val="0B66F252"/>
    <w:rsid w:val="0BAF4903"/>
    <w:rsid w:val="0BDED1E4"/>
    <w:rsid w:val="0BF72503"/>
    <w:rsid w:val="0BFE2DBF"/>
    <w:rsid w:val="0C96A636"/>
    <w:rsid w:val="0CF1502D"/>
    <w:rsid w:val="0D501EA7"/>
    <w:rsid w:val="0DFB1458"/>
    <w:rsid w:val="0EA4134D"/>
    <w:rsid w:val="0F8FE8BA"/>
    <w:rsid w:val="0F99256F"/>
    <w:rsid w:val="1116E101"/>
    <w:rsid w:val="1131D960"/>
    <w:rsid w:val="11A97DC3"/>
    <w:rsid w:val="11E7F48A"/>
    <w:rsid w:val="120D4FB0"/>
    <w:rsid w:val="1298022C"/>
    <w:rsid w:val="12A30CFF"/>
    <w:rsid w:val="132F83B8"/>
    <w:rsid w:val="13A92011"/>
    <w:rsid w:val="1462578A"/>
    <w:rsid w:val="1485F1F1"/>
    <w:rsid w:val="155E18CF"/>
    <w:rsid w:val="1589EA0C"/>
    <w:rsid w:val="15D39F57"/>
    <w:rsid w:val="1640251E"/>
    <w:rsid w:val="1661267F"/>
    <w:rsid w:val="16820EE2"/>
    <w:rsid w:val="17CB2DBC"/>
    <w:rsid w:val="180CD92E"/>
    <w:rsid w:val="18288660"/>
    <w:rsid w:val="189D0875"/>
    <w:rsid w:val="189D656D"/>
    <w:rsid w:val="18CFB872"/>
    <w:rsid w:val="19BB8DDF"/>
    <w:rsid w:val="1A1299EB"/>
    <w:rsid w:val="1A191336"/>
    <w:rsid w:val="1A5758E4"/>
    <w:rsid w:val="1B696DF8"/>
    <w:rsid w:val="1BD2AC90"/>
    <w:rsid w:val="1BF08070"/>
    <w:rsid w:val="1C7FC832"/>
    <w:rsid w:val="1CE05FA0"/>
    <w:rsid w:val="1DD7BA8E"/>
    <w:rsid w:val="1E7E9F87"/>
    <w:rsid w:val="1EB27D7C"/>
    <w:rsid w:val="1F2A6FF9"/>
    <w:rsid w:val="1F812FA2"/>
    <w:rsid w:val="1F9AF079"/>
    <w:rsid w:val="201A6FE8"/>
    <w:rsid w:val="20560778"/>
    <w:rsid w:val="20818D96"/>
    <w:rsid w:val="20AD6EA9"/>
    <w:rsid w:val="21E09D02"/>
    <w:rsid w:val="23A9A835"/>
    <w:rsid w:val="23CD2521"/>
    <w:rsid w:val="24703056"/>
    <w:rsid w:val="250CA559"/>
    <w:rsid w:val="250E2DE7"/>
    <w:rsid w:val="25B94F03"/>
    <w:rsid w:val="260332D9"/>
    <w:rsid w:val="2608E408"/>
    <w:rsid w:val="2667C89E"/>
    <w:rsid w:val="26D20759"/>
    <w:rsid w:val="27384730"/>
    <w:rsid w:val="28827229"/>
    <w:rsid w:val="28D0D3E0"/>
    <w:rsid w:val="29251701"/>
    <w:rsid w:val="2943A179"/>
    <w:rsid w:val="29F7448C"/>
    <w:rsid w:val="2A09CBDE"/>
    <w:rsid w:val="2A2E855F"/>
    <w:rsid w:val="2A33D79C"/>
    <w:rsid w:val="2AD8AF02"/>
    <w:rsid w:val="2AEFB0B3"/>
    <w:rsid w:val="2B8C501F"/>
    <w:rsid w:val="2BC4D680"/>
    <w:rsid w:val="2C3BDAAC"/>
    <w:rsid w:val="2C82D4B7"/>
    <w:rsid w:val="2CA7E595"/>
    <w:rsid w:val="2D0668A6"/>
    <w:rsid w:val="2E0F2516"/>
    <w:rsid w:val="2E58ECF5"/>
    <w:rsid w:val="2E96FB56"/>
    <w:rsid w:val="2F6BA6E6"/>
    <w:rsid w:val="2F966A64"/>
    <w:rsid w:val="2F9696EA"/>
    <w:rsid w:val="2FC41DD4"/>
    <w:rsid w:val="2FE06BA0"/>
    <w:rsid w:val="2FE4EFD0"/>
    <w:rsid w:val="3085900D"/>
    <w:rsid w:val="30A30282"/>
    <w:rsid w:val="31281D42"/>
    <w:rsid w:val="325AFE0B"/>
    <w:rsid w:val="32E29639"/>
    <w:rsid w:val="331431DA"/>
    <w:rsid w:val="332D2349"/>
    <w:rsid w:val="33FA14E5"/>
    <w:rsid w:val="33FC3266"/>
    <w:rsid w:val="342867A5"/>
    <w:rsid w:val="347E669A"/>
    <w:rsid w:val="34B8E7C3"/>
    <w:rsid w:val="35032979"/>
    <w:rsid w:val="350FB8F8"/>
    <w:rsid w:val="3531FAFA"/>
    <w:rsid w:val="355FFD2F"/>
    <w:rsid w:val="35C80D68"/>
    <w:rsid w:val="366AE3F1"/>
    <w:rsid w:val="36B10992"/>
    <w:rsid w:val="36D16251"/>
    <w:rsid w:val="36FF5A47"/>
    <w:rsid w:val="37257E23"/>
    <w:rsid w:val="377D88DE"/>
    <w:rsid w:val="37B6075C"/>
    <w:rsid w:val="37E1B09B"/>
    <w:rsid w:val="398797EE"/>
    <w:rsid w:val="39E1F904"/>
    <w:rsid w:val="3A4C96AF"/>
    <w:rsid w:val="3A93250F"/>
    <w:rsid w:val="3B726AFD"/>
    <w:rsid w:val="3C1A512D"/>
    <w:rsid w:val="3CD9781C"/>
    <w:rsid w:val="3CF2000F"/>
    <w:rsid w:val="3D3DFF84"/>
    <w:rsid w:val="3D6B0F14"/>
    <w:rsid w:val="3D843771"/>
    <w:rsid w:val="3D8DED07"/>
    <w:rsid w:val="3DEEF88A"/>
    <w:rsid w:val="3E32073D"/>
    <w:rsid w:val="3E50522C"/>
    <w:rsid w:val="3F712C8E"/>
    <w:rsid w:val="3FB772D1"/>
    <w:rsid w:val="3FC906C7"/>
    <w:rsid w:val="400327F7"/>
    <w:rsid w:val="406E65AD"/>
    <w:rsid w:val="41500F3B"/>
    <w:rsid w:val="418435BB"/>
    <w:rsid w:val="4258B1A6"/>
    <w:rsid w:val="42E77F2C"/>
    <w:rsid w:val="4398E571"/>
    <w:rsid w:val="43E2D49B"/>
    <w:rsid w:val="440D8812"/>
    <w:rsid w:val="456F24FA"/>
    <w:rsid w:val="461610F6"/>
    <w:rsid w:val="465EB3DC"/>
    <w:rsid w:val="46810ACB"/>
    <w:rsid w:val="469105D1"/>
    <w:rsid w:val="476F98E6"/>
    <w:rsid w:val="47DE88E7"/>
    <w:rsid w:val="47EACC1F"/>
    <w:rsid w:val="4869DF17"/>
    <w:rsid w:val="488EA511"/>
    <w:rsid w:val="48FCC139"/>
    <w:rsid w:val="495DBCAF"/>
    <w:rsid w:val="4A796238"/>
    <w:rsid w:val="4AF9B9C5"/>
    <w:rsid w:val="4B0BB96E"/>
    <w:rsid w:val="4B6DB569"/>
    <w:rsid w:val="4BB91ED0"/>
    <w:rsid w:val="4D386561"/>
    <w:rsid w:val="4D5CA7B6"/>
    <w:rsid w:val="4E39B1D5"/>
    <w:rsid w:val="4E4AFC76"/>
    <w:rsid w:val="4EC96CBF"/>
    <w:rsid w:val="4F20BFCA"/>
    <w:rsid w:val="4F8830F8"/>
    <w:rsid w:val="5005D9B7"/>
    <w:rsid w:val="5090B821"/>
    <w:rsid w:val="5149B1EA"/>
    <w:rsid w:val="51936E36"/>
    <w:rsid w:val="52A7A401"/>
    <w:rsid w:val="52EB3FAA"/>
    <w:rsid w:val="53BFDEF1"/>
    <w:rsid w:val="53D6F96C"/>
    <w:rsid w:val="53FC0D17"/>
    <w:rsid w:val="54397800"/>
    <w:rsid w:val="54DA3E1B"/>
    <w:rsid w:val="5580F6CE"/>
    <w:rsid w:val="5595B6E2"/>
    <w:rsid w:val="55B1B9FF"/>
    <w:rsid w:val="561926FE"/>
    <w:rsid w:val="5660D983"/>
    <w:rsid w:val="57E0EF06"/>
    <w:rsid w:val="5831F1F6"/>
    <w:rsid w:val="5849C368"/>
    <w:rsid w:val="58ABAEAF"/>
    <w:rsid w:val="58E3E823"/>
    <w:rsid w:val="59174772"/>
    <w:rsid w:val="595C0DD7"/>
    <w:rsid w:val="599EB2D3"/>
    <w:rsid w:val="59A24333"/>
    <w:rsid w:val="59BB3C57"/>
    <w:rsid w:val="59BCFAB5"/>
    <w:rsid w:val="5A6FE6A5"/>
    <w:rsid w:val="5A7FB884"/>
    <w:rsid w:val="5AE56A4C"/>
    <w:rsid w:val="5B5FE872"/>
    <w:rsid w:val="5BEB3CF7"/>
    <w:rsid w:val="5C271770"/>
    <w:rsid w:val="5C2DA562"/>
    <w:rsid w:val="5C553554"/>
    <w:rsid w:val="5D3135A1"/>
    <w:rsid w:val="5E7BA014"/>
    <w:rsid w:val="5F341890"/>
    <w:rsid w:val="5F397BE0"/>
    <w:rsid w:val="5F613C66"/>
    <w:rsid w:val="5F9A87D3"/>
    <w:rsid w:val="600EB326"/>
    <w:rsid w:val="60265B5D"/>
    <w:rsid w:val="604B973C"/>
    <w:rsid w:val="60AFBE5D"/>
    <w:rsid w:val="60E2B36A"/>
    <w:rsid w:val="61012034"/>
    <w:rsid w:val="61F1E969"/>
    <w:rsid w:val="623C42D5"/>
    <w:rsid w:val="62A7BC2A"/>
    <w:rsid w:val="62CDBF34"/>
    <w:rsid w:val="62E9C7C0"/>
    <w:rsid w:val="63063F0D"/>
    <w:rsid w:val="633D3A51"/>
    <w:rsid w:val="64247FD3"/>
    <w:rsid w:val="643B5152"/>
    <w:rsid w:val="64954D52"/>
    <w:rsid w:val="64E396C3"/>
    <w:rsid w:val="6556360A"/>
    <w:rsid w:val="65CEE032"/>
    <w:rsid w:val="6759F77C"/>
    <w:rsid w:val="6792BBCF"/>
    <w:rsid w:val="681B57C2"/>
    <w:rsid w:val="68909DC9"/>
    <w:rsid w:val="68F5C7DD"/>
    <w:rsid w:val="68F9EFBB"/>
    <w:rsid w:val="6958B193"/>
    <w:rsid w:val="69A31E42"/>
    <w:rsid w:val="69BC916B"/>
    <w:rsid w:val="6A03A31F"/>
    <w:rsid w:val="6AE15374"/>
    <w:rsid w:val="6CCFDF19"/>
    <w:rsid w:val="6CF4322D"/>
    <w:rsid w:val="6D5D8AA8"/>
    <w:rsid w:val="6DA19192"/>
    <w:rsid w:val="6DF62179"/>
    <w:rsid w:val="6DFE38C5"/>
    <w:rsid w:val="6E99B816"/>
    <w:rsid w:val="6EACC248"/>
    <w:rsid w:val="6EC68114"/>
    <w:rsid w:val="6F9471B9"/>
    <w:rsid w:val="7027E7F8"/>
    <w:rsid w:val="70844147"/>
    <w:rsid w:val="70E55262"/>
    <w:rsid w:val="70FF7186"/>
    <w:rsid w:val="71A13B11"/>
    <w:rsid w:val="72456A30"/>
    <w:rsid w:val="728D81DD"/>
    <w:rsid w:val="72E28828"/>
    <w:rsid w:val="73614889"/>
    <w:rsid w:val="74300B3E"/>
    <w:rsid w:val="749074B4"/>
    <w:rsid w:val="75D2E2A9"/>
    <w:rsid w:val="76312747"/>
    <w:rsid w:val="76C5B415"/>
    <w:rsid w:val="79BA7E5F"/>
    <w:rsid w:val="7A2C9713"/>
    <w:rsid w:val="7B42F308"/>
    <w:rsid w:val="7B5093BF"/>
    <w:rsid w:val="7C301475"/>
    <w:rsid w:val="7CEC6420"/>
    <w:rsid w:val="7CFDBF8A"/>
    <w:rsid w:val="7D8046FF"/>
    <w:rsid w:val="7D881CD7"/>
    <w:rsid w:val="7D90E5B9"/>
    <w:rsid w:val="7DED423D"/>
    <w:rsid w:val="7DF31CE6"/>
    <w:rsid w:val="7DF928A5"/>
    <w:rsid w:val="7E3817CB"/>
    <w:rsid w:val="7EA716E4"/>
    <w:rsid w:val="7F35FCF0"/>
    <w:rsid w:val="7FAB4A5D"/>
    <w:rsid w:val="7FE871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AEAAF"/>
  <w15:chartTrackingRefBased/>
  <w15:docId w15:val="{DB717F9D-B628-4E49-A91C-771C457A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D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11"/>
  </w:style>
  <w:style w:type="paragraph" w:styleId="Footer">
    <w:name w:val="footer"/>
    <w:basedOn w:val="Normal"/>
    <w:link w:val="FooterChar"/>
    <w:uiPriority w:val="99"/>
    <w:unhideWhenUsed/>
    <w:rsid w:val="008F5D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11"/>
  </w:style>
  <w:style w:type="character" w:customStyle="1" w:styleId="normaltextrun">
    <w:name w:val="normaltextrun"/>
    <w:basedOn w:val="DefaultParagraphFont"/>
    <w:rsid w:val="469105D1"/>
  </w:style>
  <w:style w:type="character" w:customStyle="1" w:styleId="eop">
    <w:name w:val="eop"/>
    <w:basedOn w:val="DefaultParagraphFont"/>
    <w:rsid w:val="469105D1"/>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A256203AD37E4383E299E0BE0B0164" ma:contentTypeVersion="11" ma:contentTypeDescription="Create a new document." ma:contentTypeScope="" ma:versionID="c5417ca849717aae45de2059319bffc8">
  <xsd:schema xmlns:xsd="http://www.w3.org/2001/XMLSchema" xmlns:xs="http://www.w3.org/2001/XMLSchema" xmlns:p="http://schemas.microsoft.com/office/2006/metadata/properties" xmlns:ns1="http://schemas.microsoft.com/sharepoint/v3" xmlns:ns2="264404cf-ab50-4863-8080-0329752099e7" xmlns:ns3="1c0df61a-5199-4c8a-8baf-4df106f1eec9" targetNamespace="http://schemas.microsoft.com/office/2006/metadata/properties" ma:root="true" ma:fieldsID="ca4b68fd13385255b223583c58574651" ns1:_="" ns2:_="" ns3:_="">
    <xsd:import namespace="http://schemas.microsoft.com/sharepoint/v3"/>
    <xsd:import namespace="264404cf-ab50-4863-8080-0329752099e7"/>
    <xsd:import namespace="1c0df61a-5199-4c8a-8baf-4df106f1ee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4404cf-ab50-4863-8080-032975209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0df61a-5199-4c8a-8baf-4df106f1ee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34FCDDD-4125-4E51-A1CA-4B065E9AEBF1}">
  <ds:schemaRefs>
    <ds:schemaRef ds:uri="http://schemas.microsoft.com/sharepoint/v3/contenttype/forms"/>
  </ds:schemaRefs>
</ds:datastoreItem>
</file>

<file path=customXml/itemProps2.xml><?xml version="1.0" encoding="utf-8"?>
<ds:datastoreItem xmlns:ds="http://schemas.openxmlformats.org/officeDocument/2006/customXml" ds:itemID="{6FA3F4A8-5EA6-4749-B2DD-6B4F4D466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4404cf-ab50-4863-8080-0329752099e7"/>
    <ds:schemaRef ds:uri="1c0df61a-5199-4c8a-8baf-4df106f1e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6D32D-ED31-4A27-94B6-E4268AF1903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1585</TotalTime>
  <Pages>3</Pages>
  <Words>956</Words>
  <Characters>5453</Characters>
  <Application>Microsoft Office Word</Application>
  <DocSecurity>0</DocSecurity>
  <Lines>45</Lines>
  <Paragraphs>12</Paragraphs>
  <ScaleCrop>false</ScaleCrop>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Gebremariam, Beza Z</dc:creator>
  <cp:keywords/>
  <dc:description/>
  <cp:lastModifiedBy>Gebremariam, Beza Z</cp:lastModifiedBy>
  <cp:revision>20</cp:revision>
  <dcterms:created xsi:type="dcterms:W3CDTF">2023-02-23T01:03:00Z</dcterms:created>
  <dcterms:modified xsi:type="dcterms:W3CDTF">2023-02-24T20:09:00Z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0x010100D8A256203AD37E4383E299E0BE0B0164</vt:lpwstr>
  </property>
  <property fmtid="{D5CDD505-2E9C-101B-9397-08002B2CF9AE}" pid="3" name="MSIP_Label_1665d9ee-429a-4d5f-97cc-cfb56e044a6e_Enabled">
    <vt:lpwstr>true</vt:lpwstr>
  </property>
  <property fmtid="{D5CDD505-2E9C-101B-9397-08002B2CF9AE}" pid="4" name="MSIP_Label_1665d9ee-429a-4d5f-97cc-cfb56e044a6e_SetDate">
    <vt:lpwstr>2023-02-23T00:54:55Z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0d7cbfd2-b0bb-4d28-bc57-1fc6d7854a7e</vt:lpwstr>
  </property>
  <property fmtid="{D5CDD505-2E9C-101B-9397-08002B2CF9AE}" pid="9" name="MSIP_Label_1665d9ee-429a-4d5f-97cc-cfb56e044a6e_ContentBits">
    <vt:lpwstr>0</vt:lpwstr>
  </property>
</Properties>
</file>