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C5C3E" w14:textId="77777777" w:rsidR="00A64D68" w:rsidRDefault="00A64D68" w:rsidP="48F65C66">
      <w:pPr>
        <w:rPr>
          <w:rFonts w:ascii="Times New Roman" w:eastAsia="Times New Roman" w:hAnsi="Times New Roman" w:cs="Times New Roman"/>
          <w:b/>
          <w:bCs/>
          <w:color w:val="2F5496" w:themeColor="accent1" w:themeShade="BF"/>
        </w:rPr>
      </w:pPr>
    </w:p>
    <w:p w14:paraId="4AA4BDCC" w14:textId="5D24B624" w:rsidR="6641F7EA" w:rsidRPr="00E270D8" w:rsidRDefault="2E03E01E" w:rsidP="48F65C66">
      <w:pPr>
        <w:rPr>
          <w:rFonts w:ascii="Times New Roman" w:eastAsia="Times New Roman" w:hAnsi="Times New Roman" w:cs="Times New Roman"/>
          <w:b/>
          <w:bCs/>
          <w:color w:val="2F5496" w:themeColor="accent1" w:themeShade="BF"/>
        </w:rPr>
      </w:pPr>
      <w:r w:rsidRPr="00E270D8">
        <w:rPr>
          <w:rFonts w:ascii="Times New Roman" w:eastAsia="Times New Roman" w:hAnsi="Times New Roman" w:cs="Times New Roman"/>
          <w:b/>
          <w:bCs/>
          <w:color w:val="2F5496" w:themeColor="accent1" w:themeShade="BF"/>
        </w:rPr>
        <w:t>NOTICE OF FUNDING OPPORTUNITY FOR FISCAL YEAR 2024</w:t>
      </w:r>
      <w:r w:rsidR="0010463F" w:rsidRPr="00E270D8">
        <w:rPr>
          <w:rFonts w:ascii="Times New Roman" w:eastAsia="Times New Roman" w:hAnsi="Times New Roman" w:cs="Times New Roman"/>
          <w:b/>
          <w:bCs/>
          <w:color w:val="2F5496" w:themeColor="accent1" w:themeShade="BF"/>
        </w:rPr>
        <w:t xml:space="preserve"> </w:t>
      </w:r>
      <w:r w:rsidRPr="00E270D8">
        <w:rPr>
          <w:rFonts w:ascii="Times New Roman" w:eastAsia="Times New Roman" w:hAnsi="Times New Roman" w:cs="Times New Roman"/>
          <w:b/>
          <w:bCs/>
          <w:color w:val="2F5496" w:themeColor="accent1" w:themeShade="BF"/>
        </w:rPr>
        <w:t xml:space="preserve">RESEARCH INITIATIVE </w:t>
      </w:r>
      <w:bookmarkStart w:id="0" w:name="_Hlk150460518"/>
      <w:r w:rsidR="003B0972" w:rsidRPr="00E270D8">
        <w:rPr>
          <w:rFonts w:ascii="Times New Roman" w:eastAsia="Times New Roman" w:hAnsi="Times New Roman" w:cs="Times New Roman"/>
          <w:b/>
          <w:bCs/>
          <w:color w:val="2F5496" w:themeColor="accent1" w:themeShade="BF"/>
        </w:rPr>
        <w:t xml:space="preserve">ON </w:t>
      </w:r>
      <w:r w:rsidR="00E270D8">
        <w:rPr>
          <w:rFonts w:ascii="Times New Roman" w:eastAsia="Times New Roman" w:hAnsi="Times New Roman" w:cs="Times New Roman"/>
          <w:b/>
          <w:bCs/>
          <w:color w:val="2F5496" w:themeColor="accent1" w:themeShade="BF"/>
        </w:rPr>
        <w:t xml:space="preserve">THE USE OF </w:t>
      </w:r>
      <w:r w:rsidRPr="00E270D8">
        <w:rPr>
          <w:rFonts w:ascii="Times New Roman" w:eastAsia="Times New Roman" w:hAnsi="Times New Roman" w:cs="Times New Roman"/>
          <w:b/>
          <w:bCs/>
          <w:color w:val="2F5496" w:themeColor="accent1" w:themeShade="BF"/>
        </w:rPr>
        <w:t xml:space="preserve">STEEL SLAG </w:t>
      </w:r>
      <w:r w:rsidR="00B513C6" w:rsidRPr="00E270D8">
        <w:rPr>
          <w:rFonts w:ascii="Times New Roman" w:eastAsia="Times New Roman" w:hAnsi="Times New Roman" w:cs="Times New Roman"/>
          <w:b/>
          <w:bCs/>
          <w:color w:val="2F5496" w:themeColor="accent1" w:themeShade="BF"/>
        </w:rPr>
        <w:t>IN CONCRETE</w:t>
      </w:r>
      <w:r w:rsidR="003B0972" w:rsidRPr="00E270D8">
        <w:rPr>
          <w:rFonts w:ascii="Times New Roman" w:eastAsia="Times New Roman" w:hAnsi="Times New Roman" w:cs="Times New Roman"/>
          <w:b/>
          <w:bCs/>
          <w:color w:val="2F5496" w:themeColor="accent1" w:themeShade="BF"/>
        </w:rPr>
        <w:t xml:space="preserve"> AND </w:t>
      </w:r>
      <w:r w:rsidR="00B513C6" w:rsidRPr="00E270D8">
        <w:rPr>
          <w:rFonts w:ascii="Times New Roman" w:eastAsia="Times New Roman" w:hAnsi="Times New Roman" w:cs="Times New Roman"/>
          <w:b/>
          <w:bCs/>
          <w:color w:val="2F5496" w:themeColor="accent1" w:themeShade="BF"/>
        </w:rPr>
        <w:t>CEMENT</w:t>
      </w:r>
      <w:bookmarkEnd w:id="0"/>
      <w:r w:rsidR="00B513C6" w:rsidRPr="00E270D8">
        <w:rPr>
          <w:rFonts w:ascii="Times New Roman" w:eastAsia="Times New Roman" w:hAnsi="Times New Roman" w:cs="Times New Roman"/>
          <w:b/>
          <w:bCs/>
          <w:color w:val="2F5496" w:themeColor="accent1" w:themeShade="BF"/>
        </w:rPr>
        <w:t xml:space="preserve"> </w:t>
      </w:r>
      <w:r w:rsidRPr="00E270D8">
        <w:rPr>
          <w:rFonts w:ascii="Times New Roman" w:eastAsia="Times New Roman" w:hAnsi="Times New Roman" w:cs="Times New Roman"/>
          <w:b/>
          <w:bCs/>
          <w:color w:val="2F5496" w:themeColor="accent1" w:themeShade="BF"/>
        </w:rPr>
        <w:t xml:space="preserve"> </w:t>
      </w:r>
    </w:p>
    <w:p w14:paraId="6369CF90" w14:textId="046A533C" w:rsidR="6641F7EA" w:rsidRDefault="2E03E01E" w:rsidP="48F65C66">
      <w:pPr>
        <w:pStyle w:val="BodyText"/>
      </w:pPr>
      <w:r w:rsidRPr="48F65C66">
        <w:t xml:space="preserve"> </w:t>
      </w:r>
    </w:p>
    <w:p w14:paraId="39273F40" w14:textId="24FEB087" w:rsidR="6641F7EA" w:rsidRDefault="2E03E01E" w:rsidP="48F65C66">
      <w:pPr>
        <w:pStyle w:val="BodyText"/>
      </w:pPr>
      <w:r w:rsidRPr="48F65C66">
        <w:rPr>
          <w:b/>
          <w:bCs/>
        </w:rPr>
        <w:t>AGENCY</w:t>
      </w:r>
      <w:r w:rsidRPr="48F65C66">
        <w:t xml:space="preserve">: U.S. Department of Transportation (U.S. DOT) </w:t>
      </w:r>
    </w:p>
    <w:p w14:paraId="357816C4" w14:textId="7386A9E3" w:rsidR="6641F7EA" w:rsidRDefault="002F238F" w:rsidP="48F65C66">
      <w:pPr>
        <w:pStyle w:val="BodyText"/>
      </w:pPr>
      <w:r>
        <w:t xml:space="preserve">    </w:t>
      </w:r>
      <w:r w:rsidR="2E03E01E" w:rsidRPr="48F65C66">
        <w:t xml:space="preserve"> </w:t>
      </w:r>
    </w:p>
    <w:p w14:paraId="7DB7F4EE" w14:textId="4205BB48" w:rsidR="6641F7EA" w:rsidRDefault="2E03E01E" w:rsidP="48F65C66">
      <w:pPr>
        <w:pStyle w:val="BodyText"/>
        <w:spacing w:line="259" w:lineRule="auto"/>
      </w:pPr>
      <w:r w:rsidRPr="48F65C66">
        <w:rPr>
          <w:b/>
          <w:bCs/>
        </w:rPr>
        <w:t>ACTION</w:t>
      </w:r>
      <w:r w:rsidRPr="48F65C66">
        <w:t xml:space="preserve">: Notice of Funding Opportunity for a Research Initiative </w:t>
      </w:r>
      <w:r w:rsidR="0010463F">
        <w:t xml:space="preserve">to evaluate properties and effectiveness of steel slag </w:t>
      </w:r>
      <w:r w:rsidR="003B0972">
        <w:t>for</w:t>
      </w:r>
      <w:r w:rsidR="0010463F">
        <w:t xml:space="preserve"> use </w:t>
      </w:r>
      <w:r w:rsidR="00B513C6">
        <w:t xml:space="preserve">in </w:t>
      </w:r>
      <w:r w:rsidR="003B0972">
        <w:t>concrete and cement</w:t>
      </w:r>
      <w:r w:rsidR="00B513C6">
        <w:rPr>
          <w:rStyle w:val="normaltextrun"/>
        </w:rPr>
        <w:t xml:space="preserve"> and </w:t>
      </w:r>
      <w:r w:rsidR="0010463F">
        <w:t>as construction material for transportation infrastructure.</w:t>
      </w:r>
      <w:r w:rsidR="003B0972">
        <w:t xml:space="preserve"> </w:t>
      </w:r>
      <w:r w:rsidR="00B719A4">
        <w:rPr>
          <w:rStyle w:val="normaltextrun"/>
        </w:rPr>
        <w:t xml:space="preserve">This funding opportunity requires </w:t>
      </w:r>
      <w:r w:rsidR="00B719A4" w:rsidRPr="00B719A4">
        <w:rPr>
          <w:rStyle w:val="normaltextrun"/>
        </w:rPr>
        <w:t>an accredited research university of higher education</w:t>
      </w:r>
      <w:r w:rsidR="00B719A4">
        <w:rPr>
          <w:rStyle w:val="normaltextrun"/>
        </w:rPr>
        <w:t xml:space="preserve"> to </w:t>
      </w:r>
      <w:r w:rsidR="00B719A4" w:rsidRPr="00B719A4">
        <w:rPr>
          <w:rStyle w:val="normaltextrun"/>
        </w:rPr>
        <w:t xml:space="preserve">partner with a producer of steel in the </w:t>
      </w:r>
      <w:r w:rsidR="00B513C6">
        <w:rPr>
          <w:rStyle w:val="normaltextrun"/>
        </w:rPr>
        <w:t>U.S.</w:t>
      </w:r>
      <w:r w:rsidR="00B719A4" w:rsidRPr="00B719A4">
        <w:rPr>
          <w:rStyle w:val="normaltextrun"/>
        </w:rPr>
        <w:t xml:space="preserve"> </w:t>
      </w:r>
      <w:r w:rsidR="00B719A4">
        <w:rPr>
          <w:rStyle w:val="normaltextrun"/>
        </w:rPr>
        <w:t>to conduct this research.</w:t>
      </w:r>
    </w:p>
    <w:p w14:paraId="1235D5CA" w14:textId="3FB98B16" w:rsidR="6641F7EA" w:rsidRDefault="2E03E01E" w:rsidP="48F65C66">
      <w:pPr>
        <w:pStyle w:val="BodyText"/>
      </w:pPr>
      <w:r w:rsidRPr="48F65C66">
        <w:t xml:space="preserve"> </w:t>
      </w:r>
    </w:p>
    <w:p w14:paraId="38BB67E5" w14:textId="683575FE" w:rsidR="6641F7EA" w:rsidRDefault="2E03E01E" w:rsidP="48F65C66">
      <w:pPr>
        <w:pStyle w:val="Heading2"/>
        <w:ind w:left="0"/>
        <w:rPr>
          <w:color w:val="000000" w:themeColor="text1"/>
        </w:rPr>
      </w:pPr>
      <w:r w:rsidRPr="48F65C66">
        <w:t>FUNDING OPPORTUNITY NUMBER: TBD</w:t>
      </w:r>
      <w:r w:rsidRPr="48F65C66">
        <w:rPr>
          <w:color w:val="000000" w:themeColor="text1"/>
        </w:rPr>
        <w:t xml:space="preserve"> </w:t>
      </w:r>
    </w:p>
    <w:p w14:paraId="4BC8B2AB" w14:textId="607680FD" w:rsidR="6641F7EA" w:rsidRDefault="2E03E01E" w:rsidP="48F65C66">
      <w:pPr>
        <w:pStyle w:val="BodyText"/>
      </w:pPr>
      <w:r w:rsidRPr="48F65C66">
        <w:t xml:space="preserve"> </w:t>
      </w:r>
    </w:p>
    <w:p w14:paraId="043F9666" w14:textId="3E70DCF9" w:rsidR="6641F7EA" w:rsidRDefault="2E03E01E" w:rsidP="48F65C66">
      <w:pPr>
        <w:rPr>
          <w:rFonts w:ascii="Times New Roman" w:eastAsia="Times New Roman" w:hAnsi="Times New Roman" w:cs="Times New Roman"/>
        </w:rPr>
      </w:pPr>
      <w:r w:rsidRPr="48F65C66">
        <w:rPr>
          <w:rFonts w:ascii="Times New Roman" w:eastAsia="Times New Roman" w:hAnsi="Times New Roman" w:cs="Times New Roman"/>
          <w:b/>
          <w:bCs/>
        </w:rPr>
        <w:t>ASSISTANCE LISTING NUMBER:</w:t>
      </w:r>
      <w:r w:rsidR="003B0972">
        <w:rPr>
          <w:rFonts w:ascii="Times New Roman" w:eastAsia="Times New Roman" w:hAnsi="Times New Roman" w:cs="Times New Roman"/>
          <w:b/>
          <w:bCs/>
        </w:rPr>
        <w:t xml:space="preserve"> </w:t>
      </w:r>
      <w:r w:rsidR="00A64D68" w:rsidRPr="00A64D68">
        <w:rPr>
          <w:rFonts w:ascii="Times New Roman" w:eastAsia="Times New Roman" w:hAnsi="Times New Roman" w:cs="Times New Roman"/>
        </w:rPr>
        <w:t>20.949</w:t>
      </w:r>
    </w:p>
    <w:p w14:paraId="3BACE2AC" w14:textId="206960A4" w:rsidR="6641F7EA" w:rsidRDefault="2E03E01E" w:rsidP="48F65C66">
      <w:pPr>
        <w:pStyle w:val="BodyText"/>
      </w:pPr>
      <w:r w:rsidRPr="48F65C66">
        <w:t xml:space="preserve"> </w:t>
      </w:r>
    </w:p>
    <w:p w14:paraId="2305F974" w14:textId="61002AF9" w:rsidR="6641F7EA" w:rsidRDefault="2E03E01E" w:rsidP="48F65C66">
      <w:pPr>
        <w:pStyle w:val="BodyText"/>
      </w:pPr>
      <w:r w:rsidRPr="48F65C66">
        <w:rPr>
          <w:b/>
          <w:bCs/>
        </w:rPr>
        <w:t>TOTAL AMOUNT AVAILABLE</w:t>
      </w:r>
      <w:r w:rsidRPr="48F65C66">
        <w:t xml:space="preserve">: This NOFO will result in the award of </w:t>
      </w:r>
      <w:r w:rsidRPr="48F65C66">
        <w:rPr>
          <w:u w:val="single"/>
        </w:rPr>
        <w:t>one (1) cost- reimbursable cooperative agreement</w:t>
      </w:r>
      <w:r w:rsidRPr="48F65C66">
        <w:t xml:space="preserve"> for five years. U.S. DOT anticipates Federal funding in the amount of $5,000,000.</w:t>
      </w:r>
    </w:p>
    <w:p w14:paraId="6AF53F5C" w14:textId="616EDA9F" w:rsidR="6641F7EA" w:rsidRDefault="2E03E01E" w:rsidP="48F65C66">
      <w:pPr>
        <w:pStyle w:val="BodyText"/>
      </w:pPr>
      <w:r w:rsidRPr="48F65C66">
        <w:t xml:space="preserve"> </w:t>
      </w:r>
    </w:p>
    <w:p w14:paraId="7355E85C" w14:textId="0D5C148A" w:rsidR="6641F7EA" w:rsidRDefault="2E03E01E" w:rsidP="48F65C66">
      <w:pPr>
        <w:rPr>
          <w:rFonts w:ascii="Times New Roman" w:eastAsia="Times New Roman" w:hAnsi="Times New Roman" w:cs="Times New Roman"/>
          <w:color w:val="000000" w:themeColor="text1"/>
        </w:rPr>
      </w:pPr>
      <w:r w:rsidRPr="48F65C66">
        <w:rPr>
          <w:rFonts w:ascii="Times New Roman" w:eastAsia="Times New Roman" w:hAnsi="Times New Roman" w:cs="Times New Roman"/>
          <w:b/>
          <w:bCs/>
        </w:rPr>
        <w:t xml:space="preserve">DEADLINE FOR APPLICATIONS: </w:t>
      </w:r>
      <w:r w:rsidR="006938A9">
        <w:rPr>
          <w:rFonts w:ascii="Times New Roman" w:eastAsia="Times New Roman" w:hAnsi="Times New Roman" w:cs="Times New Roman"/>
        </w:rPr>
        <w:t>March</w:t>
      </w:r>
      <w:r w:rsidR="74CEA7FA" w:rsidRPr="00225CE8">
        <w:rPr>
          <w:rFonts w:ascii="Times New Roman" w:eastAsia="Times New Roman" w:hAnsi="Times New Roman" w:cs="Times New Roman"/>
        </w:rPr>
        <w:t xml:space="preserve"> </w:t>
      </w:r>
      <w:r w:rsidR="00E43C91">
        <w:rPr>
          <w:rFonts w:ascii="Times New Roman" w:eastAsia="Times New Roman" w:hAnsi="Times New Roman" w:cs="Times New Roman"/>
        </w:rPr>
        <w:t>2</w:t>
      </w:r>
      <w:r w:rsidR="00290F71">
        <w:rPr>
          <w:rFonts w:ascii="Times New Roman" w:eastAsia="Times New Roman" w:hAnsi="Times New Roman" w:cs="Times New Roman"/>
        </w:rPr>
        <w:t>7</w:t>
      </w:r>
      <w:r w:rsidRPr="00225CE8">
        <w:rPr>
          <w:rFonts w:ascii="Times New Roman" w:eastAsia="Times New Roman" w:hAnsi="Times New Roman" w:cs="Times New Roman"/>
        </w:rPr>
        <w:t>,</w:t>
      </w:r>
      <w:r w:rsidRPr="00225CE8">
        <w:rPr>
          <w:rFonts w:ascii="Times New Roman" w:eastAsia="Times New Roman" w:hAnsi="Times New Roman" w:cs="Times New Roman"/>
          <w:color w:val="000000" w:themeColor="text1"/>
        </w:rPr>
        <w:t xml:space="preserve"> 202</w:t>
      </w:r>
      <w:r w:rsidR="00225CE8">
        <w:rPr>
          <w:rFonts w:ascii="Times New Roman" w:eastAsia="Times New Roman" w:hAnsi="Times New Roman" w:cs="Times New Roman"/>
          <w:color w:val="000000" w:themeColor="text1"/>
        </w:rPr>
        <w:t>4</w:t>
      </w:r>
      <w:r w:rsidRPr="48F65C66">
        <w:rPr>
          <w:rFonts w:ascii="Times New Roman" w:eastAsia="Times New Roman" w:hAnsi="Times New Roman" w:cs="Times New Roman"/>
          <w:color w:val="000000" w:themeColor="text1"/>
        </w:rPr>
        <w:t xml:space="preserve">, at 11:59 PM </w:t>
      </w:r>
      <w:r w:rsidRPr="48F65C66">
        <w:rPr>
          <w:rFonts w:ascii="Times New Roman" w:eastAsia="Times New Roman" w:hAnsi="Times New Roman" w:cs="Times New Roman"/>
        </w:rPr>
        <w:t>Eastern Time.</w:t>
      </w:r>
      <w:r w:rsidRPr="48F65C66">
        <w:rPr>
          <w:rFonts w:ascii="Times New Roman" w:eastAsia="Times New Roman" w:hAnsi="Times New Roman" w:cs="Times New Roman"/>
          <w:color w:val="000000" w:themeColor="text1"/>
        </w:rPr>
        <w:t xml:space="preserve"> </w:t>
      </w:r>
    </w:p>
    <w:p w14:paraId="69B23233" w14:textId="3F0ADE40" w:rsidR="6641F7EA" w:rsidRDefault="003B0972" w:rsidP="48F65C66">
      <w:pPr>
        <w:pStyle w:val="BodyText"/>
      </w:pPr>
      <w:r>
        <w:t xml:space="preserve"> </w:t>
      </w:r>
    </w:p>
    <w:p w14:paraId="1D2E0F98" w14:textId="282B716C" w:rsidR="6641F7EA" w:rsidRDefault="2E03E01E" w:rsidP="48F65C66">
      <w:pPr>
        <w:rPr>
          <w:rFonts w:ascii="Times New Roman" w:eastAsia="Times New Roman" w:hAnsi="Times New Roman" w:cs="Times New Roman"/>
        </w:rPr>
      </w:pPr>
      <w:r w:rsidRPr="48F65C66">
        <w:rPr>
          <w:rFonts w:ascii="Times New Roman" w:eastAsia="Times New Roman" w:hAnsi="Times New Roman" w:cs="Times New Roman"/>
          <w:b/>
          <w:bCs/>
        </w:rPr>
        <w:t xml:space="preserve">QUESTIONS DUE DATE: </w:t>
      </w:r>
      <w:r w:rsidRPr="48F65C66">
        <w:rPr>
          <w:rFonts w:ascii="Times New Roman" w:eastAsia="Times New Roman" w:hAnsi="Times New Roman" w:cs="Times New Roman"/>
        </w:rPr>
        <w:t xml:space="preserve">Any questions regarding this NOFO are due to U.S. DOT via </w:t>
      </w:r>
      <w:hyperlink r:id="rId11">
        <w:r w:rsidRPr="00E270D8">
          <w:rPr>
            <w:rStyle w:val="Hyperlink"/>
            <w:rFonts w:ascii="Times New Roman" w:eastAsia="Times New Roman" w:hAnsi="Times New Roman" w:cs="Times New Roman"/>
          </w:rPr>
          <w:t>SteelSlagResearch@dot.gov</w:t>
        </w:r>
      </w:hyperlink>
      <w:r w:rsidRPr="48F65C66">
        <w:rPr>
          <w:rFonts w:ascii="Times New Roman" w:eastAsia="Times New Roman" w:hAnsi="Times New Roman" w:cs="Times New Roman"/>
        </w:rPr>
        <w:t xml:space="preserve">, no later </w:t>
      </w:r>
      <w:bookmarkStart w:id="1" w:name="_Hlk153148944"/>
      <w:r w:rsidRPr="48F65C66">
        <w:rPr>
          <w:rFonts w:ascii="Times New Roman" w:eastAsia="Times New Roman" w:hAnsi="Times New Roman" w:cs="Times New Roman"/>
        </w:rPr>
        <w:t xml:space="preserve">than </w:t>
      </w:r>
      <w:r w:rsidR="006938A9">
        <w:rPr>
          <w:rFonts w:ascii="Times New Roman" w:eastAsia="Times New Roman" w:hAnsi="Times New Roman" w:cs="Times New Roman"/>
        </w:rPr>
        <w:t>March</w:t>
      </w:r>
      <w:r w:rsidR="3C654D5E" w:rsidRPr="00B15A12">
        <w:rPr>
          <w:rFonts w:ascii="Times New Roman" w:eastAsia="Times New Roman" w:hAnsi="Times New Roman" w:cs="Times New Roman"/>
        </w:rPr>
        <w:t xml:space="preserve"> </w:t>
      </w:r>
      <w:r w:rsidR="006938A9">
        <w:rPr>
          <w:rFonts w:ascii="Times New Roman" w:eastAsia="Times New Roman" w:hAnsi="Times New Roman" w:cs="Times New Roman"/>
        </w:rPr>
        <w:t>15</w:t>
      </w:r>
      <w:r w:rsidRPr="00B15A12">
        <w:rPr>
          <w:rFonts w:ascii="Times New Roman" w:eastAsia="Times New Roman" w:hAnsi="Times New Roman" w:cs="Times New Roman"/>
        </w:rPr>
        <w:t>, 202</w:t>
      </w:r>
      <w:r w:rsidR="00B15A12" w:rsidRPr="00B15A12">
        <w:rPr>
          <w:rFonts w:ascii="Times New Roman" w:eastAsia="Times New Roman" w:hAnsi="Times New Roman" w:cs="Times New Roman"/>
        </w:rPr>
        <w:t>4</w:t>
      </w:r>
      <w:r w:rsidRPr="48F65C66">
        <w:rPr>
          <w:rFonts w:ascii="Times New Roman" w:eastAsia="Times New Roman" w:hAnsi="Times New Roman" w:cs="Times New Roman"/>
        </w:rPr>
        <w:t>, at 11:59 PM Eastern</w:t>
      </w:r>
      <w:r w:rsidR="00D23D34">
        <w:rPr>
          <w:rFonts w:ascii="Times New Roman" w:eastAsia="Times New Roman" w:hAnsi="Times New Roman" w:cs="Times New Roman"/>
        </w:rPr>
        <w:t xml:space="preserve"> Time</w:t>
      </w:r>
      <w:bookmarkEnd w:id="1"/>
      <w:r w:rsidRPr="48F65C66">
        <w:rPr>
          <w:rFonts w:ascii="Times New Roman" w:eastAsia="Times New Roman" w:hAnsi="Times New Roman" w:cs="Times New Roman"/>
        </w:rPr>
        <w:t xml:space="preserve">. </w:t>
      </w:r>
    </w:p>
    <w:p w14:paraId="78AECAE5" w14:textId="3225FF5E" w:rsidR="6641F7EA" w:rsidRDefault="2E03E01E" w:rsidP="48F65C66">
      <w:pPr>
        <w:pStyle w:val="BodyText"/>
      </w:pPr>
      <w:r w:rsidRPr="48F65C66">
        <w:t xml:space="preserve"> </w:t>
      </w:r>
    </w:p>
    <w:p w14:paraId="57652BAB" w14:textId="54636A6C" w:rsidR="6641F7EA" w:rsidRDefault="2E03E01E" w:rsidP="48F65C66">
      <w:pPr>
        <w:pStyle w:val="BodyText"/>
      </w:pPr>
      <w:r w:rsidRPr="48F65C66">
        <w:rPr>
          <w:b/>
          <w:bCs/>
        </w:rPr>
        <w:t xml:space="preserve">SUBMIT APPLICATIONS TO: </w:t>
      </w:r>
      <w:r w:rsidRPr="48F65C66">
        <w:t xml:space="preserve">U.S. DOT uses </w:t>
      </w:r>
      <w:hyperlink r:id="rId12">
        <w:r w:rsidRPr="48F65C66">
          <w:rPr>
            <w:rStyle w:val="Hyperlink"/>
          </w:rPr>
          <w:t>www.grants.gov</w:t>
        </w:r>
      </w:hyperlink>
      <w:r w:rsidRPr="48F65C66">
        <w:rPr>
          <w:color w:val="0000FF"/>
        </w:rPr>
        <w:t xml:space="preserve"> </w:t>
      </w:r>
      <w:r w:rsidRPr="48F65C66">
        <w:t xml:space="preserve">for receipt of all applications. Applicants must register </w:t>
      </w:r>
      <w:r w:rsidR="0087602F">
        <w:t xml:space="preserve">with appropriate sites/systems </w:t>
      </w:r>
      <w:r w:rsidRPr="48F65C66">
        <w:t xml:space="preserve">and use the </w:t>
      </w:r>
      <w:hyperlink r:id="rId13" w:history="1">
        <w:r w:rsidR="0087602F" w:rsidRPr="00EE40C1">
          <w:rPr>
            <w:rStyle w:val="Hyperlink"/>
          </w:rPr>
          <w:t>www.grants/gov</w:t>
        </w:r>
      </w:hyperlink>
      <w:r w:rsidR="0087602F">
        <w:t xml:space="preserve"> site</w:t>
      </w:r>
      <w:r w:rsidR="003B0972">
        <w:t xml:space="preserve"> </w:t>
      </w:r>
      <w:r w:rsidRPr="48F65C66">
        <w:t xml:space="preserve">to submit applications electronically. Applicants are encouraged to register in advance of the submission deadline and to register to receive notifications of updates/amendments to this Notice. Approval of user registrations for the site may take multiple weeks. It is the Applicant’s responsibility to monitor for any updates to this Notice. </w:t>
      </w:r>
    </w:p>
    <w:p w14:paraId="2EA28732" w14:textId="5E0521CD" w:rsidR="6641F7EA" w:rsidRDefault="2E03E01E" w:rsidP="48F65C66">
      <w:pPr>
        <w:pStyle w:val="BodyText"/>
      </w:pPr>
      <w:r w:rsidRPr="48F65C66">
        <w:t xml:space="preserve"> </w:t>
      </w:r>
    </w:p>
    <w:p w14:paraId="01F1AC2A" w14:textId="34940B4E" w:rsidR="6641F7EA" w:rsidRDefault="2E03E01E" w:rsidP="48F65C66">
      <w:pPr>
        <w:pStyle w:val="Heading2"/>
        <w:ind w:left="0"/>
      </w:pPr>
      <w:r w:rsidRPr="48F65C66">
        <w:t xml:space="preserve">U.S. DOT POINT OF CONTACT: </w:t>
      </w:r>
    </w:p>
    <w:p w14:paraId="32231E2B" w14:textId="144D4E69" w:rsidR="6641F7EA" w:rsidRDefault="0E01AB5B" w:rsidP="48F65C66">
      <w:pPr>
        <w:pStyle w:val="BodyText"/>
      </w:pPr>
      <w:r w:rsidRPr="48F65C66">
        <w:t>Hamid Ghasemi</w:t>
      </w:r>
      <w:r w:rsidR="26901C49" w:rsidRPr="48F65C66">
        <w:t>, Ph.D.</w:t>
      </w:r>
    </w:p>
    <w:p w14:paraId="62042D20" w14:textId="73D85555" w:rsidR="6641F7EA" w:rsidRDefault="5CFF006A" w:rsidP="48F65C66">
      <w:pPr>
        <w:pStyle w:val="BodyText"/>
      </w:pPr>
      <w:r w:rsidRPr="1E64B751">
        <w:t>Program Manager</w:t>
      </w:r>
      <w:r w:rsidR="5C116B87" w:rsidRPr="1E64B751">
        <w:t>, Climate Change</w:t>
      </w:r>
      <w:r w:rsidR="71E013B9" w:rsidRPr="1E64B751">
        <w:t xml:space="preserve"> and Resilience</w:t>
      </w:r>
      <w:r w:rsidR="5C116B87" w:rsidRPr="1E64B751">
        <w:t xml:space="preserve"> Research and Technology </w:t>
      </w:r>
    </w:p>
    <w:p w14:paraId="1C2A9BFC" w14:textId="1F319C37" w:rsidR="6641F7EA" w:rsidRDefault="2E03E01E" w:rsidP="48F65C66">
      <w:pPr>
        <w:pStyle w:val="BodyText"/>
      </w:pPr>
      <w:r w:rsidRPr="48F65C66">
        <w:t xml:space="preserve">Office of the Assistant Secretary for Research and Technology (OST-R) </w:t>
      </w:r>
    </w:p>
    <w:p w14:paraId="44453AFB" w14:textId="02388D95" w:rsidR="6641F7EA" w:rsidRDefault="2E03E01E" w:rsidP="48F65C66">
      <w:pPr>
        <w:pStyle w:val="BodyText"/>
      </w:pPr>
      <w:r w:rsidRPr="48F65C66">
        <w:t xml:space="preserve">U.S. </w:t>
      </w:r>
      <w:r w:rsidR="00B513C6">
        <w:t>DOT</w:t>
      </w:r>
      <w:r w:rsidRPr="48F65C66">
        <w:t xml:space="preserve"> 1200 New Jersey Ave., SE.</w:t>
      </w:r>
      <w:r w:rsidR="07BC6A3A" w:rsidRPr="48F65C66">
        <w:t xml:space="preserve"> </w:t>
      </w:r>
      <w:r w:rsidRPr="48F65C66">
        <w:t xml:space="preserve">Washington, DC 20590 </w:t>
      </w:r>
    </w:p>
    <w:p w14:paraId="4C4A20D3" w14:textId="5EE083F7" w:rsidR="6641F7EA" w:rsidRDefault="2E03E01E" w:rsidP="48F65C66">
      <w:pPr>
        <w:pStyle w:val="BodyText"/>
      </w:pPr>
      <w:r w:rsidRPr="48F65C66">
        <w:t xml:space="preserve">Email: </w:t>
      </w:r>
      <w:hyperlink r:id="rId14">
        <w:r w:rsidRPr="48F65C66">
          <w:rPr>
            <w:rStyle w:val="Hyperlink"/>
          </w:rPr>
          <w:t>SteelSlagResearch@dot.gov</w:t>
        </w:r>
      </w:hyperlink>
      <w:r w:rsidRPr="48F65C66">
        <w:t xml:space="preserve"> </w:t>
      </w:r>
    </w:p>
    <w:p w14:paraId="6BFBFA6B" w14:textId="50BC0D9A" w:rsidR="6641F7EA" w:rsidRPr="008416F3" w:rsidRDefault="2FC6D865" w:rsidP="48F65C66">
      <w:pPr>
        <w:rPr>
          <w:rFonts w:ascii="Times New Roman" w:eastAsia="Times New Roman" w:hAnsi="Times New Roman" w:cs="Times New Roman"/>
        </w:rPr>
      </w:pPr>
      <w:r w:rsidRPr="008416F3">
        <w:rPr>
          <w:rFonts w:ascii="Times New Roman" w:eastAsia="Times New Roman" w:hAnsi="Times New Roman" w:cs="Times New Roman"/>
        </w:rPr>
        <w:t>Phone: 202-366-</w:t>
      </w:r>
      <w:r w:rsidR="00416B60" w:rsidRPr="008416F3">
        <w:rPr>
          <w:rFonts w:ascii="Times New Roman" w:eastAsia="Times New Roman" w:hAnsi="Times New Roman" w:cs="Times New Roman"/>
        </w:rPr>
        <w:t>3994</w:t>
      </w:r>
    </w:p>
    <w:p w14:paraId="43603B26" w14:textId="77777777" w:rsidR="003B0972" w:rsidRDefault="003B0972" w:rsidP="48F65C66">
      <w:pPr>
        <w:spacing w:line="257" w:lineRule="auto"/>
        <w:rPr>
          <w:rFonts w:ascii="Times New Roman" w:eastAsia="Times New Roman" w:hAnsi="Times New Roman" w:cs="Times New Roman"/>
          <w:b/>
          <w:bCs/>
        </w:rPr>
      </w:pPr>
    </w:p>
    <w:p w14:paraId="795ABA7E" w14:textId="4CD5DBDB" w:rsidR="6641F7EA" w:rsidRPr="00B513C6" w:rsidRDefault="2FC6D865" w:rsidP="48F65C66">
      <w:pPr>
        <w:spacing w:line="257" w:lineRule="auto"/>
        <w:rPr>
          <w:rFonts w:ascii="Times New Roman" w:eastAsia="Times New Roman" w:hAnsi="Times New Roman" w:cs="Times New Roman"/>
        </w:rPr>
      </w:pPr>
      <w:r w:rsidRPr="48F65C66">
        <w:rPr>
          <w:rFonts w:ascii="Times New Roman" w:eastAsia="Times New Roman" w:hAnsi="Times New Roman" w:cs="Times New Roman"/>
          <w:b/>
          <w:bCs/>
        </w:rPr>
        <w:t>Alternate:</w:t>
      </w:r>
    </w:p>
    <w:p w14:paraId="7AA34862" w14:textId="25F89D3F" w:rsidR="6641F7EA" w:rsidRDefault="2FC6D865" w:rsidP="48F65C66">
      <w:pPr>
        <w:spacing w:line="257" w:lineRule="auto"/>
        <w:rPr>
          <w:rFonts w:ascii="Times New Roman" w:eastAsia="Times New Roman" w:hAnsi="Times New Roman" w:cs="Times New Roman"/>
        </w:rPr>
      </w:pPr>
      <w:r w:rsidRPr="48F65C66">
        <w:rPr>
          <w:rFonts w:ascii="Times New Roman" w:eastAsia="Times New Roman" w:hAnsi="Times New Roman" w:cs="Times New Roman"/>
        </w:rPr>
        <w:t>Pankaj Arora</w:t>
      </w:r>
    </w:p>
    <w:p w14:paraId="05A5C291" w14:textId="54B331B4" w:rsidR="6641F7EA" w:rsidRDefault="2FC6D865" w:rsidP="48F65C66">
      <w:pPr>
        <w:spacing w:line="257" w:lineRule="auto"/>
        <w:rPr>
          <w:rFonts w:ascii="Times New Roman" w:eastAsia="Times New Roman" w:hAnsi="Times New Roman" w:cs="Times New Roman"/>
        </w:rPr>
      </w:pPr>
      <w:r w:rsidRPr="48F65C66">
        <w:rPr>
          <w:rFonts w:ascii="Times New Roman" w:eastAsia="Times New Roman" w:hAnsi="Times New Roman" w:cs="Times New Roman"/>
        </w:rPr>
        <w:t>Program Manager, Climate Change Research and Technology</w:t>
      </w:r>
    </w:p>
    <w:p w14:paraId="020AD6F0" w14:textId="5ABA92A4" w:rsidR="6641F7EA" w:rsidRDefault="2FC6D865" w:rsidP="48F65C66">
      <w:pPr>
        <w:spacing w:line="257" w:lineRule="auto"/>
        <w:rPr>
          <w:rFonts w:ascii="Times New Roman" w:eastAsia="Times New Roman" w:hAnsi="Times New Roman" w:cs="Times New Roman"/>
        </w:rPr>
      </w:pPr>
      <w:r w:rsidRPr="48F65C66">
        <w:rPr>
          <w:rFonts w:ascii="Times New Roman" w:eastAsia="Times New Roman" w:hAnsi="Times New Roman" w:cs="Times New Roman"/>
        </w:rPr>
        <w:t>Office of the Assistant Secretary for Research and Technology (OST-R)</w:t>
      </w:r>
    </w:p>
    <w:p w14:paraId="409E0C6E" w14:textId="3D146C08" w:rsidR="6641F7EA" w:rsidRDefault="2FC6D865" w:rsidP="48F65C66">
      <w:pPr>
        <w:spacing w:line="257" w:lineRule="auto"/>
        <w:rPr>
          <w:rFonts w:ascii="Times New Roman" w:eastAsia="Times New Roman" w:hAnsi="Times New Roman" w:cs="Times New Roman"/>
        </w:rPr>
      </w:pPr>
      <w:r w:rsidRPr="48F65C66">
        <w:rPr>
          <w:rFonts w:ascii="Times New Roman" w:eastAsia="Times New Roman" w:hAnsi="Times New Roman" w:cs="Times New Roman"/>
        </w:rPr>
        <w:t xml:space="preserve">U.S. </w:t>
      </w:r>
      <w:r w:rsidR="00B513C6">
        <w:rPr>
          <w:rFonts w:ascii="Times New Roman" w:eastAsia="Times New Roman" w:hAnsi="Times New Roman" w:cs="Times New Roman"/>
        </w:rPr>
        <w:t>DOT</w:t>
      </w:r>
      <w:r w:rsidRPr="48F65C66">
        <w:rPr>
          <w:rFonts w:ascii="Times New Roman" w:eastAsia="Times New Roman" w:hAnsi="Times New Roman" w:cs="Times New Roman"/>
        </w:rPr>
        <w:t xml:space="preserve"> 1200 New Jersey Ave., SE.</w:t>
      </w:r>
      <w:r w:rsidR="2E042BD0" w:rsidRPr="48F65C66">
        <w:rPr>
          <w:rFonts w:ascii="Times New Roman" w:eastAsia="Times New Roman" w:hAnsi="Times New Roman" w:cs="Times New Roman"/>
        </w:rPr>
        <w:t xml:space="preserve"> </w:t>
      </w:r>
      <w:r w:rsidRPr="48F65C66">
        <w:rPr>
          <w:rFonts w:ascii="Times New Roman" w:eastAsia="Times New Roman" w:hAnsi="Times New Roman" w:cs="Times New Roman"/>
        </w:rPr>
        <w:t>Washington, DC 20590</w:t>
      </w:r>
    </w:p>
    <w:p w14:paraId="2883A9F2" w14:textId="2462D1ED" w:rsidR="6641F7EA" w:rsidRDefault="14926A14" w:rsidP="48F65C66">
      <w:pPr>
        <w:pStyle w:val="BodyText"/>
      </w:pPr>
      <w:r w:rsidRPr="1E64B751">
        <w:t>E</w:t>
      </w:r>
      <w:r w:rsidR="6CC39C3E" w:rsidRPr="1E64B751">
        <w:t xml:space="preserve">mail: </w:t>
      </w:r>
      <w:hyperlink r:id="rId15">
        <w:r w:rsidR="4DD65560" w:rsidRPr="1E64B751">
          <w:rPr>
            <w:rStyle w:val="Hyperlink"/>
          </w:rPr>
          <w:t>SteelSlagResearch@dot.gov</w:t>
        </w:r>
      </w:hyperlink>
      <w:r w:rsidR="6CC39C3E" w:rsidRPr="1E64B751">
        <w:t xml:space="preserve"> </w:t>
      </w:r>
    </w:p>
    <w:p w14:paraId="336EDDD6" w14:textId="77777777" w:rsidR="00B513C6" w:rsidRDefault="2FC6D865" w:rsidP="48F65C66">
      <w:pPr>
        <w:spacing w:line="257" w:lineRule="auto"/>
        <w:rPr>
          <w:rFonts w:ascii="Times New Roman" w:eastAsia="Times New Roman" w:hAnsi="Times New Roman" w:cs="Times New Roman"/>
        </w:rPr>
      </w:pPr>
      <w:r w:rsidRPr="48F65C66">
        <w:rPr>
          <w:rFonts w:ascii="Times New Roman" w:eastAsia="Times New Roman" w:hAnsi="Times New Roman" w:cs="Times New Roman"/>
        </w:rPr>
        <w:t>Phone: 202-308-3477</w:t>
      </w:r>
    </w:p>
    <w:p w14:paraId="719A33A5" w14:textId="2F21816C" w:rsidR="6641F7EA" w:rsidRDefault="2FC6D865" w:rsidP="48F65C66">
      <w:pPr>
        <w:spacing w:line="257" w:lineRule="auto"/>
        <w:rPr>
          <w:rFonts w:ascii="Times New Roman" w:eastAsia="Times New Roman" w:hAnsi="Times New Roman" w:cs="Times New Roman"/>
        </w:rPr>
      </w:pPr>
      <w:r w:rsidRPr="48F65C66">
        <w:rPr>
          <w:rFonts w:ascii="Times New Roman" w:eastAsia="Times New Roman" w:hAnsi="Times New Roman" w:cs="Times New Roman"/>
        </w:rPr>
        <w:lastRenderedPageBreak/>
        <w:t>Each section of this notice contains information and instructions relevant to the application process. Applicants should read this notice in its entirety so that they have the information they need to submit eligible and competitive applications.</w:t>
      </w:r>
    </w:p>
    <w:p w14:paraId="4B8F9E01" w14:textId="7B28A86E" w:rsidR="6641F7EA" w:rsidRDefault="2FC6D865" w:rsidP="48F65C66">
      <w:pPr>
        <w:spacing w:line="257" w:lineRule="auto"/>
        <w:rPr>
          <w:rFonts w:ascii="Times New Roman" w:eastAsia="Times New Roman" w:hAnsi="Times New Roman" w:cs="Times New Roman"/>
        </w:rPr>
      </w:pPr>
      <w:r w:rsidRPr="48F65C66">
        <w:rPr>
          <w:rFonts w:ascii="Times New Roman" w:eastAsia="Times New Roman" w:hAnsi="Times New Roman" w:cs="Times New Roman"/>
        </w:rPr>
        <w:t xml:space="preserve"> </w:t>
      </w:r>
    </w:p>
    <w:p w14:paraId="1CA7B5DB" w14:textId="1D338EAD" w:rsidR="6641F7EA" w:rsidRPr="00FC5894" w:rsidRDefault="6CC39C3E" w:rsidP="00FC5894">
      <w:pPr>
        <w:spacing w:line="257" w:lineRule="auto"/>
        <w:rPr>
          <w:rStyle w:val="normaltextrun"/>
          <w:rFonts w:ascii="Times New Roman" w:eastAsia="Times New Roman" w:hAnsi="Times New Roman" w:cs="Times New Roman"/>
        </w:rPr>
      </w:pPr>
      <w:r w:rsidRPr="1E64B751">
        <w:rPr>
          <w:rFonts w:ascii="Times New Roman" w:eastAsia="Times New Roman" w:hAnsi="Times New Roman" w:cs="Times New Roman"/>
        </w:rPr>
        <w:t xml:space="preserve">U.S. DOT will not review applications in advance, but technical questions and assistance may be submitted to </w:t>
      </w:r>
      <w:hyperlink r:id="rId16">
        <w:r w:rsidR="3534C420" w:rsidRPr="1E64B751">
          <w:rPr>
            <w:rStyle w:val="Hyperlink"/>
            <w:rFonts w:ascii="Times New Roman" w:eastAsia="Times New Roman" w:hAnsi="Times New Roman" w:cs="Times New Roman"/>
          </w:rPr>
          <w:t>SteelSlagResearch</w:t>
        </w:r>
        <w:r w:rsidRPr="1E64B751">
          <w:rPr>
            <w:rStyle w:val="Hyperlink"/>
            <w:rFonts w:ascii="Times New Roman" w:eastAsia="Times New Roman" w:hAnsi="Times New Roman" w:cs="Times New Roman"/>
          </w:rPr>
          <w:t>@dot.gov</w:t>
        </w:r>
      </w:hyperlink>
      <w:r w:rsidRPr="1E64B751">
        <w:rPr>
          <w:rFonts w:ascii="Times New Roman" w:eastAsia="Times New Roman" w:hAnsi="Times New Roman" w:cs="Times New Roman"/>
        </w:rPr>
        <w:t xml:space="preserve">. </w:t>
      </w:r>
      <w:bookmarkStart w:id="2" w:name="_Hlk149731564"/>
      <w:r w:rsidRPr="1E64B751">
        <w:rPr>
          <w:rFonts w:ascii="Times New Roman" w:eastAsia="Times New Roman" w:hAnsi="Times New Roman" w:cs="Times New Roman"/>
        </w:rPr>
        <w:t>U.S. DOT will post answers to questions and requests for clarifications at Grants.gov under this NOFO’s page</w:t>
      </w:r>
      <w:bookmarkEnd w:id="2"/>
      <w:r w:rsidRPr="1E64B751">
        <w:rPr>
          <w:rFonts w:ascii="Times New Roman" w:eastAsia="Times New Roman" w:hAnsi="Times New Roman" w:cs="Times New Roman"/>
        </w:rPr>
        <w:t>.</w:t>
      </w:r>
    </w:p>
    <w:p w14:paraId="6737D552" w14:textId="40F03E43" w:rsidR="6641F7EA" w:rsidRDefault="003B0972" w:rsidP="00FC5894">
      <w:pPr>
        <w:pStyle w:val="paragraph"/>
        <w:spacing w:line="257" w:lineRule="auto"/>
        <w:ind w:left="2880"/>
        <w:rPr>
          <w:rStyle w:val="normaltextrun"/>
          <w:b/>
          <w:bCs/>
        </w:rPr>
      </w:pPr>
      <w:r>
        <w:rPr>
          <w:rStyle w:val="normaltextrun"/>
          <w:b/>
          <w:bCs/>
        </w:rPr>
        <w:t xml:space="preserve">  </w:t>
      </w:r>
      <w:r w:rsidR="3430541E" w:rsidRPr="48F65C66">
        <w:rPr>
          <w:rStyle w:val="normaltextrun"/>
          <w:b/>
          <w:bCs/>
        </w:rPr>
        <w:t>TABLE OF CONTENTS</w:t>
      </w:r>
    </w:p>
    <w:tbl>
      <w:tblPr>
        <w:tblW w:w="0" w:type="auto"/>
        <w:tblInd w:w="120" w:type="dxa"/>
        <w:tblLayout w:type="fixed"/>
        <w:tblLook w:val="01E0" w:firstRow="1" w:lastRow="1" w:firstColumn="1" w:lastColumn="1" w:noHBand="0" w:noVBand="0"/>
      </w:tblPr>
      <w:tblGrid>
        <w:gridCol w:w="2880"/>
        <w:gridCol w:w="2880"/>
        <w:gridCol w:w="2880"/>
      </w:tblGrid>
      <w:tr w:rsidR="48F65C66" w14:paraId="02296189" w14:textId="77777777" w:rsidTr="48F65C66">
        <w:trPr>
          <w:trHeight w:val="270"/>
        </w:trPr>
        <w:tc>
          <w:tcPr>
            <w:tcW w:w="28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F96422" w14:textId="4BEC1C53" w:rsidR="48F65C66" w:rsidRDefault="48F65C66" w:rsidP="00B812FC">
            <w:pPr>
              <w:jc w:val="center"/>
            </w:pPr>
            <w:r w:rsidRPr="48F65C66">
              <w:rPr>
                <w:rFonts w:ascii="Times New Roman" w:eastAsia="Times New Roman" w:hAnsi="Times New Roman" w:cs="Times New Roman"/>
                <w:b/>
                <w:bCs/>
                <w:sz w:val="23"/>
                <w:szCs w:val="23"/>
              </w:rPr>
              <w:t>SECTION</w:t>
            </w:r>
          </w:p>
        </w:tc>
        <w:tc>
          <w:tcPr>
            <w:tcW w:w="28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E9587C" w14:textId="08FF46F9" w:rsidR="48F65C66" w:rsidRDefault="48F65C66" w:rsidP="00B812FC">
            <w:pPr>
              <w:jc w:val="center"/>
            </w:pPr>
            <w:r w:rsidRPr="48F65C66">
              <w:rPr>
                <w:rFonts w:ascii="Times New Roman" w:eastAsia="Times New Roman" w:hAnsi="Times New Roman" w:cs="Times New Roman"/>
                <w:b/>
                <w:bCs/>
                <w:sz w:val="23"/>
                <w:szCs w:val="23"/>
              </w:rPr>
              <w:t>TITLE</w:t>
            </w:r>
          </w:p>
        </w:tc>
        <w:tc>
          <w:tcPr>
            <w:tcW w:w="28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D67B32" w14:textId="2A856483" w:rsidR="48F65C66" w:rsidRDefault="48F65C66" w:rsidP="00B812FC">
            <w:pPr>
              <w:jc w:val="center"/>
            </w:pPr>
            <w:r w:rsidRPr="48F65C66">
              <w:rPr>
                <w:rFonts w:ascii="Times New Roman" w:eastAsia="Times New Roman" w:hAnsi="Times New Roman" w:cs="Times New Roman"/>
                <w:b/>
                <w:bCs/>
                <w:sz w:val="23"/>
                <w:szCs w:val="23"/>
              </w:rPr>
              <w:t>PAGE</w:t>
            </w:r>
          </w:p>
        </w:tc>
      </w:tr>
      <w:tr w:rsidR="48F65C66" w14:paraId="47D49C0A" w14:textId="77777777" w:rsidTr="48F65C66">
        <w:trPr>
          <w:trHeight w:val="525"/>
        </w:trPr>
        <w:tc>
          <w:tcPr>
            <w:tcW w:w="28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6F504A" w14:textId="61FF4300" w:rsidR="48F65C66" w:rsidRDefault="48F65C66" w:rsidP="00B812FC">
            <w:pPr>
              <w:jc w:val="center"/>
            </w:pPr>
            <w:r w:rsidRPr="48F65C66">
              <w:rPr>
                <w:rFonts w:ascii="Times New Roman" w:eastAsia="Times New Roman" w:hAnsi="Times New Roman" w:cs="Times New Roman"/>
                <w:b/>
                <w:bCs/>
                <w:sz w:val="23"/>
                <w:szCs w:val="23"/>
              </w:rPr>
              <w:t>A</w:t>
            </w:r>
          </w:p>
        </w:tc>
        <w:tc>
          <w:tcPr>
            <w:tcW w:w="28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7562F6" w14:textId="14F67A33" w:rsidR="48F65C66" w:rsidRDefault="48F65C66">
            <w:r w:rsidRPr="48F65C66">
              <w:rPr>
                <w:rFonts w:ascii="Times New Roman" w:eastAsia="Times New Roman" w:hAnsi="Times New Roman" w:cs="Times New Roman"/>
                <w:b/>
                <w:bCs/>
                <w:sz w:val="23"/>
                <w:szCs w:val="23"/>
              </w:rPr>
              <w:t>PROGRAM DESCRIPTION</w:t>
            </w:r>
          </w:p>
        </w:tc>
        <w:tc>
          <w:tcPr>
            <w:tcW w:w="28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0A0D21" w14:textId="0FE4B431" w:rsidR="48F65C66" w:rsidRPr="00B812FC" w:rsidRDefault="00B812FC" w:rsidP="00B812FC">
            <w:pPr>
              <w:jc w:val="center"/>
              <w:rPr>
                <w:rFonts w:ascii="Times New Roman" w:eastAsia="Times New Roman" w:hAnsi="Times New Roman" w:cs="Times New Roman"/>
                <w:b/>
                <w:bCs/>
                <w:sz w:val="23"/>
                <w:szCs w:val="23"/>
              </w:rPr>
            </w:pPr>
            <w:r w:rsidRPr="00B812FC">
              <w:rPr>
                <w:rFonts w:ascii="Times New Roman" w:eastAsia="Times New Roman" w:hAnsi="Times New Roman" w:cs="Times New Roman"/>
                <w:b/>
                <w:bCs/>
                <w:sz w:val="23"/>
                <w:szCs w:val="23"/>
              </w:rPr>
              <w:t>3</w:t>
            </w:r>
          </w:p>
        </w:tc>
      </w:tr>
      <w:tr w:rsidR="48F65C66" w14:paraId="4E674717" w14:textId="77777777" w:rsidTr="48F65C66">
        <w:trPr>
          <w:trHeight w:val="525"/>
        </w:trPr>
        <w:tc>
          <w:tcPr>
            <w:tcW w:w="28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53ABAC" w14:textId="0D169852" w:rsidR="48F65C66" w:rsidRDefault="48F65C66" w:rsidP="00B812FC">
            <w:pPr>
              <w:jc w:val="center"/>
            </w:pPr>
            <w:r w:rsidRPr="48F65C66">
              <w:rPr>
                <w:rFonts w:ascii="Times New Roman" w:eastAsia="Times New Roman" w:hAnsi="Times New Roman" w:cs="Times New Roman"/>
                <w:b/>
                <w:bCs/>
                <w:sz w:val="23"/>
                <w:szCs w:val="23"/>
              </w:rPr>
              <w:t>B</w:t>
            </w:r>
          </w:p>
        </w:tc>
        <w:tc>
          <w:tcPr>
            <w:tcW w:w="28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6F38A0" w14:textId="1AFFC968" w:rsidR="48F65C66" w:rsidRDefault="48F65C66">
            <w:r w:rsidRPr="48F65C66">
              <w:rPr>
                <w:rFonts w:ascii="Times New Roman" w:eastAsia="Times New Roman" w:hAnsi="Times New Roman" w:cs="Times New Roman"/>
                <w:b/>
                <w:bCs/>
                <w:sz w:val="23"/>
                <w:szCs w:val="23"/>
              </w:rPr>
              <w:t>FEDERAL AWARD INFORMATION</w:t>
            </w:r>
          </w:p>
        </w:tc>
        <w:tc>
          <w:tcPr>
            <w:tcW w:w="28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9DBF9A" w14:textId="53E17C77" w:rsidR="48F65C66" w:rsidRPr="00B812FC" w:rsidRDefault="00B812FC" w:rsidP="00B812FC">
            <w:pPr>
              <w:jc w:val="center"/>
              <w:rPr>
                <w:rFonts w:ascii="Times New Roman" w:eastAsia="Times New Roman" w:hAnsi="Times New Roman" w:cs="Times New Roman"/>
                <w:b/>
                <w:bCs/>
                <w:sz w:val="23"/>
                <w:szCs w:val="23"/>
              </w:rPr>
            </w:pPr>
            <w:r w:rsidRPr="00B812FC">
              <w:rPr>
                <w:rFonts w:ascii="Times New Roman" w:eastAsia="Times New Roman" w:hAnsi="Times New Roman" w:cs="Times New Roman"/>
                <w:b/>
                <w:bCs/>
                <w:sz w:val="23"/>
                <w:szCs w:val="23"/>
              </w:rPr>
              <w:t>8</w:t>
            </w:r>
          </w:p>
        </w:tc>
      </w:tr>
      <w:tr w:rsidR="48F65C66" w14:paraId="7778FEFD" w14:textId="77777777" w:rsidTr="48F65C66">
        <w:trPr>
          <w:trHeight w:val="525"/>
        </w:trPr>
        <w:tc>
          <w:tcPr>
            <w:tcW w:w="28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ED57ED" w14:textId="64C98228" w:rsidR="48F65C66" w:rsidRDefault="48F65C66" w:rsidP="00B812FC">
            <w:pPr>
              <w:jc w:val="center"/>
            </w:pPr>
            <w:r w:rsidRPr="48F65C66">
              <w:rPr>
                <w:rFonts w:ascii="Times New Roman" w:eastAsia="Times New Roman" w:hAnsi="Times New Roman" w:cs="Times New Roman"/>
                <w:b/>
                <w:bCs/>
                <w:sz w:val="23"/>
                <w:szCs w:val="23"/>
              </w:rPr>
              <w:t>C</w:t>
            </w:r>
          </w:p>
        </w:tc>
        <w:tc>
          <w:tcPr>
            <w:tcW w:w="28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49ADE5" w14:textId="7FA8B099" w:rsidR="48F65C66" w:rsidRDefault="48F65C66">
            <w:r w:rsidRPr="48F65C66">
              <w:rPr>
                <w:rFonts w:ascii="Times New Roman" w:eastAsia="Times New Roman" w:hAnsi="Times New Roman" w:cs="Times New Roman"/>
                <w:b/>
                <w:bCs/>
                <w:sz w:val="23"/>
                <w:szCs w:val="23"/>
              </w:rPr>
              <w:t>ELIGIBILITY</w:t>
            </w:r>
          </w:p>
          <w:p w14:paraId="1A42A694" w14:textId="351013D8" w:rsidR="48F65C66" w:rsidRDefault="48F65C66">
            <w:r w:rsidRPr="48F65C66">
              <w:rPr>
                <w:rFonts w:ascii="Times New Roman" w:eastAsia="Times New Roman" w:hAnsi="Times New Roman" w:cs="Times New Roman"/>
                <w:b/>
                <w:bCs/>
                <w:sz w:val="23"/>
                <w:szCs w:val="23"/>
              </w:rPr>
              <w:t>INFORMATION</w:t>
            </w:r>
          </w:p>
        </w:tc>
        <w:tc>
          <w:tcPr>
            <w:tcW w:w="28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8B3F1E" w14:textId="357E58CE" w:rsidR="48F65C66" w:rsidRPr="00B812FC" w:rsidRDefault="000D7FAD" w:rsidP="00B812FC">
            <w:pPr>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8</w:t>
            </w:r>
          </w:p>
        </w:tc>
      </w:tr>
      <w:tr w:rsidR="48F65C66" w14:paraId="57261DDC" w14:textId="77777777" w:rsidTr="48F65C66">
        <w:trPr>
          <w:trHeight w:val="795"/>
        </w:trPr>
        <w:tc>
          <w:tcPr>
            <w:tcW w:w="28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5BD014" w14:textId="5A2BD71E" w:rsidR="48F65C66" w:rsidRDefault="48F65C66" w:rsidP="00B812FC">
            <w:pPr>
              <w:jc w:val="center"/>
            </w:pPr>
            <w:r w:rsidRPr="48F65C66">
              <w:rPr>
                <w:rFonts w:ascii="Times New Roman" w:eastAsia="Times New Roman" w:hAnsi="Times New Roman" w:cs="Times New Roman"/>
                <w:b/>
                <w:bCs/>
                <w:sz w:val="23"/>
                <w:szCs w:val="23"/>
              </w:rPr>
              <w:t>D</w:t>
            </w:r>
          </w:p>
        </w:tc>
        <w:tc>
          <w:tcPr>
            <w:tcW w:w="28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C52DAD" w14:textId="477DFAE9" w:rsidR="48F65C66" w:rsidRDefault="48F65C66">
            <w:r w:rsidRPr="48F65C66">
              <w:rPr>
                <w:rFonts w:ascii="Times New Roman" w:eastAsia="Times New Roman" w:hAnsi="Times New Roman" w:cs="Times New Roman"/>
                <w:b/>
                <w:bCs/>
                <w:sz w:val="23"/>
                <w:szCs w:val="23"/>
              </w:rPr>
              <w:t>APPLICATION AND</w:t>
            </w:r>
          </w:p>
          <w:p w14:paraId="03600379" w14:textId="1EDDD595" w:rsidR="48F65C66" w:rsidRDefault="48F65C66">
            <w:r w:rsidRPr="48F65C66">
              <w:rPr>
                <w:rFonts w:ascii="Times New Roman" w:eastAsia="Times New Roman" w:hAnsi="Times New Roman" w:cs="Times New Roman"/>
                <w:b/>
                <w:bCs/>
                <w:sz w:val="23"/>
                <w:szCs w:val="23"/>
              </w:rPr>
              <w:t>SUBMISSION INFORMATION</w:t>
            </w:r>
          </w:p>
        </w:tc>
        <w:tc>
          <w:tcPr>
            <w:tcW w:w="28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663725" w14:textId="433EB58D" w:rsidR="48F65C66" w:rsidRPr="00B812FC" w:rsidRDefault="000D7FAD" w:rsidP="00B812FC">
            <w:pPr>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9</w:t>
            </w:r>
          </w:p>
        </w:tc>
      </w:tr>
      <w:tr w:rsidR="48F65C66" w14:paraId="5DAB0FFC" w14:textId="77777777" w:rsidTr="48F65C66">
        <w:trPr>
          <w:trHeight w:val="525"/>
        </w:trPr>
        <w:tc>
          <w:tcPr>
            <w:tcW w:w="28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10FF3F" w14:textId="7B226C35" w:rsidR="48F65C66" w:rsidRDefault="48F65C66" w:rsidP="00B812FC">
            <w:pPr>
              <w:jc w:val="center"/>
            </w:pPr>
            <w:r w:rsidRPr="48F65C66">
              <w:rPr>
                <w:rFonts w:ascii="Times New Roman" w:eastAsia="Times New Roman" w:hAnsi="Times New Roman" w:cs="Times New Roman"/>
                <w:b/>
                <w:bCs/>
                <w:sz w:val="23"/>
                <w:szCs w:val="23"/>
              </w:rPr>
              <w:t>E</w:t>
            </w:r>
          </w:p>
        </w:tc>
        <w:tc>
          <w:tcPr>
            <w:tcW w:w="28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2FAD29" w14:textId="42747025" w:rsidR="48F65C66" w:rsidRDefault="48F65C66">
            <w:r w:rsidRPr="48F65C66">
              <w:rPr>
                <w:rFonts w:ascii="Times New Roman" w:eastAsia="Times New Roman" w:hAnsi="Times New Roman" w:cs="Times New Roman"/>
                <w:b/>
                <w:bCs/>
                <w:sz w:val="23"/>
                <w:szCs w:val="23"/>
              </w:rPr>
              <w:t>APPLICATION REVIEW INFORMATION</w:t>
            </w:r>
          </w:p>
        </w:tc>
        <w:tc>
          <w:tcPr>
            <w:tcW w:w="28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009B20" w14:textId="24EB1EF6" w:rsidR="48F65C66" w:rsidRPr="00B812FC" w:rsidRDefault="00B812FC" w:rsidP="00B812FC">
            <w:pPr>
              <w:jc w:val="center"/>
              <w:rPr>
                <w:rFonts w:ascii="Times New Roman" w:eastAsia="Times New Roman" w:hAnsi="Times New Roman" w:cs="Times New Roman"/>
                <w:b/>
                <w:bCs/>
                <w:sz w:val="23"/>
                <w:szCs w:val="23"/>
              </w:rPr>
            </w:pPr>
            <w:r w:rsidRPr="00B812FC">
              <w:rPr>
                <w:rFonts w:ascii="Times New Roman" w:eastAsia="Times New Roman" w:hAnsi="Times New Roman" w:cs="Times New Roman"/>
                <w:b/>
                <w:bCs/>
                <w:sz w:val="23"/>
                <w:szCs w:val="23"/>
              </w:rPr>
              <w:t>1</w:t>
            </w:r>
            <w:r w:rsidR="000D7FAD">
              <w:rPr>
                <w:rFonts w:ascii="Times New Roman" w:eastAsia="Times New Roman" w:hAnsi="Times New Roman" w:cs="Times New Roman"/>
                <w:b/>
                <w:bCs/>
                <w:sz w:val="23"/>
                <w:szCs w:val="23"/>
              </w:rPr>
              <w:t>3</w:t>
            </w:r>
          </w:p>
        </w:tc>
      </w:tr>
      <w:tr w:rsidR="48F65C66" w14:paraId="23006F53" w14:textId="77777777" w:rsidTr="48F65C66">
        <w:trPr>
          <w:trHeight w:val="795"/>
        </w:trPr>
        <w:tc>
          <w:tcPr>
            <w:tcW w:w="28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2B35E3" w14:textId="1270A3CF" w:rsidR="48F65C66" w:rsidRDefault="48F65C66" w:rsidP="00B812FC">
            <w:pPr>
              <w:jc w:val="center"/>
            </w:pPr>
            <w:r w:rsidRPr="48F65C66">
              <w:rPr>
                <w:rFonts w:ascii="Times New Roman" w:eastAsia="Times New Roman" w:hAnsi="Times New Roman" w:cs="Times New Roman"/>
                <w:b/>
                <w:bCs/>
                <w:sz w:val="23"/>
                <w:szCs w:val="23"/>
              </w:rPr>
              <w:t>F</w:t>
            </w:r>
          </w:p>
        </w:tc>
        <w:tc>
          <w:tcPr>
            <w:tcW w:w="28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5AEF8E" w14:textId="6D1C024F" w:rsidR="48F65C66" w:rsidRDefault="48F65C66">
            <w:r w:rsidRPr="48F65C66">
              <w:rPr>
                <w:rFonts w:ascii="Times New Roman" w:eastAsia="Times New Roman" w:hAnsi="Times New Roman" w:cs="Times New Roman"/>
                <w:b/>
                <w:bCs/>
                <w:sz w:val="23"/>
                <w:szCs w:val="23"/>
              </w:rPr>
              <w:t>FEDERAL AWARD ADMINISTRATION</w:t>
            </w:r>
          </w:p>
          <w:p w14:paraId="4D865B71" w14:textId="23EF54E8" w:rsidR="48F65C66" w:rsidRDefault="48F65C66">
            <w:r w:rsidRPr="48F65C66">
              <w:rPr>
                <w:rFonts w:ascii="Times New Roman" w:eastAsia="Times New Roman" w:hAnsi="Times New Roman" w:cs="Times New Roman"/>
                <w:b/>
                <w:bCs/>
                <w:sz w:val="23"/>
                <w:szCs w:val="23"/>
              </w:rPr>
              <w:t>INFORMATION</w:t>
            </w:r>
          </w:p>
        </w:tc>
        <w:tc>
          <w:tcPr>
            <w:tcW w:w="28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943AD9" w14:textId="6A0C19B2" w:rsidR="48F65C66" w:rsidRPr="00B812FC" w:rsidRDefault="00B812FC" w:rsidP="00B812FC">
            <w:pPr>
              <w:jc w:val="center"/>
              <w:rPr>
                <w:rFonts w:ascii="Times New Roman" w:eastAsia="Times New Roman" w:hAnsi="Times New Roman" w:cs="Times New Roman"/>
                <w:b/>
                <w:bCs/>
                <w:sz w:val="23"/>
                <w:szCs w:val="23"/>
              </w:rPr>
            </w:pPr>
            <w:r w:rsidRPr="00B812FC">
              <w:rPr>
                <w:rFonts w:ascii="Times New Roman" w:eastAsia="Times New Roman" w:hAnsi="Times New Roman" w:cs="Times New Roman"/>
                <w:b/>
                <w:bCs/>
                <w:sz w:val="23"/>
                <w:szCs w:val="23"/>
              </w:rPr>
              <w:t>17</w:t>
            </w:r>
          </w:p>
        </w:tc>
      </w:tr>
    </w:tbl>
    <w:p w14:paraId="4E2F29F7" w14:textId="25CE15E4" w:rsidR="6641F7EA" w:rsidRDefault="3430541E" w:rsidP="48F65C66">
      <w:pPr>
        <w:pStyle w:val="paragraph"/>
        <w:rPr>
          <w:rStyle w:val="normaltextrun"/>
        </w:rPr>
      </w:pPr>
      <w:r w:rsidRPr="48F65C66">
        <w:rPr>
          <w:rStyle w:val="normaltextrun"/>
        </w:rPr>
        <w:t xml:space="preserve">NOTE: U.S. DOT uses www.grants.gov for receipt of all applications. Applicants must register and use the system to submit applications electronically. Applicants are encouraged to register </w:t>
      </w:r>
      <w:r w:rsidR="0087602F">
        <w:rPr>
          <w:rStyle w:val="normaltextrun"/>
        </w:rPr>
        <w:t xml:space="preserve">with appropriate systems/sites including </w:t>
      </w:r>
      <w:hyperlink r:id="rId17" w:history="1">
        <w:r w:rsidR="0087602F" w:rsidRPr="00EE40C1">
          <w:rPr>
            <w:rStyle w:val="Hyperlink"/>
          </w:rPr>
          <w:t>www.grants.gov</w:t>
        </w:r>
      </w:hyperlink>
      <w:r w:rsidR="0087602F">
        <w:rPr>
          <w:rStyle w:val="normaltextrun"/>
        </w:rPr>
        <w:t xml:space="preserve"> well </w:t>
      </w:r>
      <w:r w:rsidRPr="48F65C66">
        <w:rPr>
          <w:rStyle w:val="normaltextrun"/>
        </w:rPr>
        <w:t>in advance of the submission deadline and to register to receive notifications of updates/amendments to this Notice. Approval of user registrations for the site may take multiple weeks. It is the Applicant’s responsibility to monitor for any updates to this Notice.</w:t>
      </w:r>
    </w:p>
    <w:p w14:paraId="79793C81" w14:textId="478A174D" w:rsidR="00B4406C" w:rsidRDefault="3430541E" w:rsidP="48F65C66">
      <w:pPr>
        <w:pStyle w:val="paragraph"/>
        <w:rPr>
          <w:rStyle w:val="normaltextrun"/>
        </w:rPr>
      </w:pPr>
      <w:r w:rsidRPr="48F65C66">
        <w:rPr>
          <w:rStyle w:val="normaltextrun"/>
        </w:rPr>
        <w:t>NOTE: This notice contains collection-of-information requirements subject to the Paperwork Reduction Act. The collection of information through the use of Standard Forms 424, 424A, 424B, 424C, 424D, and SF-LLL has been approved by OMB under 2105-0520. Notwithstanding any other provision of law, no person is required to respond to, nor shall any person be subject to a penalty for failure to comply with, a collection of information subject to the Paperwork Reduction Act, unless that collection displays a currently valid OMB control number.</w:t>
      </w:r>
    </w:p>
    <w:p w14:paraId="1707B6AE" w14:textId="297FFFA7" w:rsidR="0056462B" w:rsidRDefault="0056462B" w:rsidP="48F65C66">
      <w:pPr>
        <w:pStyle w:val="paragraph"/>
        <w:rPr>
          <w:rStyle w:val="normaltextrun"/>
        </w:rPr>
      </w:pPr>
    </w:p>
    <w:p w14:paraId="2E7F6A8F" w14:textId="0B0C73D0" w:rsidR="00B50773" w:rsidRDefault="00B50773" w:rsidP="48F65C66">
      <w:pPr>
        <w:pStyle w:val="paragraph"/>
        <w:rPr>
          <w:rStyle w:val="normaltextrun"/>
        </w:rPr>
      </w:pPr>
    </w:p>
    <w:p w14:paraId="77C3AF07" w14:textId="77777777" w:rsidR="00B50773" w:rsidRDefault="00B50773" w:rsidP="48F65C66">
      <w:pPr>
        <w:pStyle w:val="paragraph"/>
        <w:rPr>
          <w:rStyle w:val="normaltextrun"/>
        </w:rPr>
      </w:pPr>
    </w:p>
    <w:p w14:paraId="47FD13BD" w14:textId="3DBEC3D1" w:rsidR="6641F7EA" w:rsidRPr="00B513C6" w:rsidRDefault="3430541E" w:rsidP="00217618">
      <w:pPr>
        <w:pStyle w:val="paragraph"/>
        <w:rPr>
          <w:rStyle w:val="normaltextrun"/>
          <w:b/>
          <w:bCs/>
        </w:rPr>
      </w:pPr>
      <w:r w:rsidRPr="00FC5894">
        <w:rPr>
          <w:rStyle w:val="normaltextrun"/>
          <w:b/>
          <w:bCs/>
          <w:color w:val="4472C4" w:themeColor="accent1"/>
        </w:rPr>
        <w:lastRenderedPageBreak/>
        <w:t>SECTION A. PROGRAM DESCRIPTION</w:t>
      </w:r>
    </w:p>
    <w:p w14:paraId="606BAE68" w14:textId="7864AF60" w:rsidR="6641F7EA" w:rsidRPr="00FC5894" w:rsidRDefault="3430541E">
      <w:pPr>
        <w:pStyle w:val="paragraph"/>
        <w:numPr>
          <w:ilvl w:val="0"/>
          <w:numId w:val="7"/>
        </w:numPr>
        <w:jc w:val="both"/>
        <w:rPr>
          <w:rStyle w:val="normaltextrun"/>
          <w:b/>
          <w:bCs/>
        </w:rPr>
      </w:pPr>
      <w:r w:rsidRPr="48F65C66">
        <w:rPr>
          <w:rStyle w:val="normaltextrun"/>
          <w:b/>
          <w:bCs/>
        </w:rPr>
        <w:t>STATEMENT OF PURPOSE</w:t>
      </w:r>
    </w:p>
    <w:p w14:paraId="088D4AA7" w14:textId="6BAEC67C" w:rsidR="00FC5894" w:rsidRDefault="5C1574B8" w:rsidP="4B30D1A6">
      <w:pPr>
        <w:pStyle w:val="paragraph"/>
        <w:spacing w:before="0" w:beforeAutospacing="0" w:after="0" w:afterAutospacing="0"/>
        <w:rPr>
          <w:rStyle w:val="normaltextrun"/>
        </w:rPr>
      </w:pPr>
      <w:r w:rsidRPr="4B30D1A6">
        <w:rPr>
          <w:rStyle w:val="normaltextrun"/>
        </w:rPr>
        <w:t xml:space="preserve">U.S. DOT hereby requests applications to result in the award of a new Cooperative Agreement, that will establish research on the properties </w:t>
      </w:r>
      <w:r w:rsidR="0087602F" w:rsidRPr="4B30D1A6">
        <w:rPr>
          <w:rStyle w:val="normaltextrun"/>
        </w:rPr>
        <w:t xml:space="preserve">and effectiveness </w:t>
      </w:r>
      <w:r w:rsidRPr="4B30D1A6">
        <w:rPr>
          <w:rStyle w:val="normaltextrun"/>
        </w:rPr>
        <w:t xml:space="preserve">of </w:t>
      </w:r>
      <w:r w:rsidR="535B11A1" w:rsidRPr="4B30D1A6">
        <w:rPr>
          <w:rStyle w:val="normaltextrun"/>
        </w:rPr>
        <w:t>s</w:t>
      </w:r>
      <w:r w:rsidR="125CAE21" w:rsidRPr="4B30D1A6">
        <w:rPr>
          <w:rStyle w:val="normaltextrun"/>
        </w:rPr>
        <w:t xml:space="preserve">teel </w:t>
      </w:r>
      <w:r w:rsidR="115CF907" w:rsidRPr="4B30D1A6">
        <w:rPr>
          <w:rStyle w:val="normaltextrun"/>
        </w:rPr>
        <w:t>s</w:t>
      </w:r>
      <w:r w:rsidRPr="4B30D1A6">
        <w:rPr>
          <w:rStyle w:val="normaltextrun"/>
        </w:rPr>
        <w:t xml:space="preserve">lag </w:t>
      </w:r>
      <w:r w:rsidR="00CC33C2">
        <w:rPr>
          <w:rStyle w:val="normaltextrun"/>
        </w:rPr>
        <w:t>for</w:t>
      </w:r>
      <w:r w:rsidR="0087602F" w:rsidRPr="4B30D1A6">
        <w:rPr>
          <w:rStyle w:val="normaltextrun"/>
        </w:rPr>
        <w:t xml:space="preserve"> use </w:t>
      </w:r>
      <w:r w:rsidR="00AC130D" w:rsidRPr="4B30D1A6">
        <w:rPr>
          <w:rStyle w:val="normaltextrun"/>
        </w:rPr>
        <w:t xml:space="preserve">in </w:t>
      </w:r>
      <w:r w:rsidR="003B0972">
        <w:rPr>
          <w:rStyle w:val="normaltextrun"/>
        </w:rPr>
        <w:t xml:space="preserve">concrete and cement </w:t>
      </w:r>
      <w:r w:rsidR="00AC130D">
        <w:rPr>
          <w:rStyle w:val="normaltextrun"/>
        </w:rPr>
        <w:t xml:space="preserve">and </w:t>
      </w:r>
      <w:r w:rsidR="0087602F" w:rsidRPr="4B30D1A6">
        <w:rPr>
          <w:rStyle w:val="normaltextrun"/>
        </w:rPr>
        <w:t xml:space="preserve">as construction material </w:t>
      </w:r>
      <w:r w:rsidR="00B719A4" w:rsidRPr="4B30D1A6">
        <w:rPr>
          <w:rStyle w:val="normaltextrun"/>
        </w:rPr>
        <w:t xml:space="preserve">for </w:t>
      </w:r>
      <w:r w:rsidR="0087602F" w:rsidRPr="4B30D1A6">
        <w:rPr>
          <w:rStyle w:val="normaltextrun"/>
        </w:rPr>
        <w:t xml:space="preserve">transportation infrastructure. </w:t>
      </w:r>
      <w:r w:rsidR="00B719A4" w:rsidRPr="4B30D1A6">
        <w:rPr>
          <w:rStyle w:val="normaltextrun"/>
        </w:rPr>
        <w:t>This funding opportunity requires an accredited research university of higher education to partner with a producer of steel in the United States to conduct this research.</w:t>
      </w:r>
      <w:r w:rsidR="5EAAA48B" w:rsidRPr="4B30D1A6">
        <w:rPr>
          <w:rStyle w:val="normaltextrun"/>
        </w:rPr>
        <w:t xml:space="preserve"> </w:t>
      </w:r>
      <w:r w:rsidRPr="4B30D1A6">
        <w:rPr>
          <w:rStyle w:val="normaltextrun"/>
        </w:rPr>
        <w:t xml:space="preserve">This opportunity is being issued under </w:t>
      </w:r>
      <w:r w:rsidR="00BA5066" w:rsidRPr="00A64D68">
        <w:rPr>
          <w:rStyle w:val="normaltextrun"/>
        </w:rPr>
        <w:t>A</w:t>
      </w:r>
      <w:r w:rsidRPr="00A64D68">
        <w:rPr>
          <w:rStyle w:val="normaltextrun"/>
        </w:rPr>
        <w:t xml:space="preserve">ssistance </w:t>
      </w:r>
      <w:r w:rsidR="00BA5066" w:rsidRPr="00A64D68">
        <w:rPr>
          <w:rStyle w:val="normaltextrun"/>
        </w:rPr>
        <w:t>L</w:t>
      </w:r>
      <w:r w:rsidRPr="00A64D68">
        <w:rPr>
          <w:rStyle w:val="normaltextrun"/>
        </w:rPr>
        <w:t xml:space="preserve">isting </w:t>
      </w:r>
      <w:r w:rsidR="00BA5066" w:rsidRPr="00A64D68">
        <w:rPr>
          <w:rStyle w:val="normaltextrun"/>
        </w:rPr>
        <w:t>N</w:t>
      </w:r>
      <w:r w:rsidRPr="00A64D68">
        <w:rPr>
          <w:rStyle w:val="normaltextrun"/>
        </w:rPr>
        <w:t>umber</w:t>
      </w:r>
      <w:r w:rsidRPr="4B30D1A6">
        <w:rPr>
          <w:rStyle w:val="normaltextrun"/>
        </w:rPr>
        <w:t xml:space="preserve"> </w:t>
      </w:r>
      <w:r w:rsidR="00A64D68" w:rsidRPr="00A64D68">
        <w:rPr>
          <w:rStyle w:val="normaltextrun"/>
        </w:rPr>
        <w:t>20.949</w:t>
      </w:r>
      <w:r w:rsidRPr="4B30D1A6">
        <w:rPr>
          <w:rStyle w:val="normaltextrun"/>
        </w:rPr>
        <w:t>.</w:t>
      </w:r>
      <w:r w:rsidR="00B719A4" w:rsidRPr="4B30D1A6">
        <w:rPr>
          <w:rStyle w:val="normaltextrun"/>
        </w:rPr>
        <w:t xml:space="preserve"> </w:t>
      </w:r>
    </w:p>
    <w:p w14:paraId="21F3E9C7" w14:textId="44E3921B" w:rsidR="00FC5894" w:rsidRDefault="6641F7EA" w:rsidP="00FC5894">
      <w:pPr>
        <w:pStyle w:val="paragraph"/>
        <w:spacing w:before="0" w:beforeAutospacing="0" w:after="0" w:afterAutospacing="0"/>
        <w:rPr>
          <w:rStyle w:val="normaltextrun"/>
        </w:rPr>
      </w:pPr>
      <w:r>
        <w:br/>
      </w:r>
      <w:r w:rsidR="40AFCB0F" w:rsidRPr="00FC5894">
        <w:rPr>
          <w:rStyle w:val="normaltextrun"/>
          <w:b/>
          <w:bCs/>
        </w:rPr>
        <w:t>2.</w:t>
      </w:r>
      <w:r w:rsidR="00CC33C2">
        <w:rPr>
          <w:rStyle w:val="normaltextrun"/>
          <w:b/>
          <w:bCs/>
        </w:rPr>
        <w:t xml:space="preserve"> </w:t>
      </w:r>
      <w:r w:rsidR="3568044F" w:rsidRPr="00FC5894">
        <w:rPr>
          <w:rStyle w:val="normaltextrun"/>
          <w:b/>
          <w:bCs/>
        </w:rPr>
        <w:t>LEGISLATIVE AUTHORITY</w:t>
      </w:r>
    </w:p>
    <w:p w14:paraId="5D88263A" w14:textId="77777777" w:rsidR="00FC5894" w:rsidRDefault="00FC5894" w:rsidP="00FC5894">
      <w:pPr>
        <w:pStyle w:val="paragraph"/>
        <w:spacing w:before="0" w:beforeAutospacing="0" w:after="0" w:afterAutospacing="0"/>
        <w:rPr>
          <w:rStyle w:val="normaltextrun"/>
        </w:rPr>
      </w:pPr>
    </w:p>
    <w:p w14:paraId="5515083C" w14:textId="692BE744" w:rsidR="004D451C" w:rsidRPr="004D451C" w:rsidRDefault="77B5218B" w:rsidP="004D451C">
      <w:pPr>
        <w:pStyle w:val="paragraph"/>
        <w:spacing w:before="0" w:beforeAutospacing="0" w:after="0" w:afterAutospacing="0"/>
        <w:rPr>
          <w:color w:val="000000" w:themeColor="text1"/>
        </w:rPr>
      </w:pPr>
      <w:bookmarkStart w:id="3" w:name="_Hlk150465448"/>
      <w:r w:rsidRPr="1E64B751">
        <w:rPr>
          <w:rStyle w:val="normaltextrun"/>
          <w:color w:val="000000" w:themeColor="text1"/>
        </w:rPr>
        <w:t xml:space="preserve">The </w:t>
      </w:r>
      <w:r w:rsidR="4772DF80" w:rsidRPr="1E64B751">
        <w:rPr>
          <w:rStyle w:val="normaltextrun"/>
          <w:color w:val="000000" w:themeColor="text1"/>
        </w:rPr>
        <w:t xml:space="preserve">funding for this cooperative agreement </w:t>
      </w:r>
      <w:r w:rsidR="606E346D" w:rsidRPr="1E64B751">
        <w:rPr>
          <w:rStyle w:val="normaltextrun"/>
          <w:color w:val="000000" w:themeColor="text1"/>
        </w:rPr>
        <w:t xml:space="preserve">as </w:t>
      </w:r>
      <w:r w:rsidRPr="1E64B751">
        <w:rPr>
          <w:rStyle w:val="normaltextrun"/>
          <w:color w:val="000000" w:themeColor="text1"/>
        </w:rPr>
        <w:t xml:space="preserve">set forth in House Appropriations Committee Report </w:t>
      </w:r>
      <w:bookmarkStart w:id="4" w:name="_Hlk150465429"/>
      <w:r w:rsidRPr="008E1201">
        <w:rPr>
          <w:rStyle w:val="normaltextrun"/>
          <w:color w:val="000000" w:themeColor="text1"/>
        </w:rPr>
        <w:t>#</w:t>
      </w:r>
      <w:r w:rsidR="008E1201" w:rsidRPr="008E1201">
        <w:rPr>
          <w:rStyle w:val="normaltextrun"/>
          <w:color w:val="000000" w:themeColor="text1"/>
        </w:rPr>
        <w:t>117-402</w:t>
      </w:r>
      <w:r w:rsidR="008E1201">
        <w:rPr>
          <w:rStyle w:val="normaltextrun"/>
          <w:color w:val="000000" w:themeColor="text1"/>
        </w:rPr>
        <w:t xml:space="preserve"> </w:t>
      </w:r>
      <w:bookmarkEnd w:id="4"/>
      <w:r w:rsidRPr="1E64B751">
        <w:rPr>
          <w:rStyle w:val="normaltextrun"/>
          <w:color w:val="000000" w:themeColor="text1"/>
        </w:rPr>
        <w:t>accompanying the Consolidated Appropriations Act, 2023 (H.R. 2617</w:t>
      </w:r>
      <w:r w:rsidR="000F5BBE">
        <w:rPr>
          <w:rStyle w:val="normaltextrun"/>
          <w:color w:val="000000" w:themeColor="text1"/>
        </w:rPr>
        <w:t xml:space="preserve">, </w:t>
      </w:r>
      <w:r w:rsidRPr="1E64B751">
        <w:rPr>
          <w:rStyle w:val="normaltextrun"/>
          <w:color w:val="000000" w:themeColor="text1"/>
        </w:rPr>
        <w:t xml:space="preserve">P. L. 117-328), stipulates: </w:t>
      </w:r>
      <w:bookmarkEnd w:id="3"/>
    </w:p>
    <w:p w14:paraId="24EC4797" w14:textId="64EB662D" w:rsidR="004D451C" w:rsidRPr="004D451C" w:rsidRDefault="004D451C" w:rsidP="004D451C">
      <w:pPr>
        <w:pStyle w:val="paragraph"/>
        <w:tabs>
          <w:tab w:val="left" w:pos="9450"/>
        </w:tabs>
        <w:textAlignment w:val="baseline"/>
        <w:rPr>
          <w:i/>
          <w:iCs/>
          <w:color w:val="1F497D"/>
          <w:sz w:val="22"/>
          <w:szCs w:val="22"/>
          <w:lang w:bidi="sa-IN"/>
          <w14:ligatures w14:val="none"/>
        </w:rPr>
      </w:pPr>
      <w:r w:rsidRPr="004D451C">
        <w:rPr>
          <w:color w:val="1F497D"/>
          <w:sz w:val="22"/>
          <w:szCs w:val="22"/>
          <w:lang w:bidi="sa-IN"/>
          <w14:ligatures w14:val="none"/>
        </w:rPr>
        <w:t>“</w:t>
      </w:r>
      <w:r w:rsidRPr="004D451C">
        <w:rPr>
          <w:i/>
          <w:iCs/>
          <w:color w:val="1F497D"/>
          <w:sz w:val="22"/>
          <w:szCs w:val="22"/>
          <w:lang w:bidi="sa-IN"/>
          <w14:ligatures w14:val="none"/>
        </w:rPr>
        <w:t xml:space="preserve">Concrete Research -- The agreement includes $5,000,000 for an accredited research university of </w:t>
      </w:r>
      <w:r>
        <w:rPr>
          <w:i/>
          <w:iCs/>
          <w:color w:val="1F497D"/>
          <w:sz w:val="22"/>
          <w:szCs w:val="22"/>
          <w:lang w:bidi="sa-IN"/>
          <w14:ligatures w14:val="none"/>
        </w:rPr>
        <w:t xml:space="preserve">  </w:t>
      </w:r>
      <w:r w:rsidRPr="004D451C">
        <w:rPr>
          <w:i/>
          <w:iCs/>
          <w:color w:val="1F497D"/>
          <w:sz w:val="22"/>
          <w:szCs w:val="22"/>
          <w:lang w:bidi="sa-IN"/>
          <w14:ligatures w14:val="none"/>
        </w:rPr>
        <w:t xml:space="preserve">higher education, in partnership with a producer of steel in the United States, to conduct research on </w:t>
      </w:r>
      <w:r>
        <w:rPr>
          <w:i/>
          <w:iCs/>
          <w:color w:val="1F497D"/>
          <w:sz w:val="22"/>
          <w:szCs w:val="22"/>
          <w:lang w:bidi="sa-IN"/>
          <w14:ligatures w14:val="none"/>
        </w:rPr>
        <w:t xml:space="preserve">    </w:t>
      </w:r>
      <w:r w:rsidRPr="004D451C">
        <w:rPr>
          <w:i/>
          <w:iCs/>
          <w:color w:val="1F497D"/>
          <w:sz w:val="22"/>
          <w:szCs w:val="22"/>
          <w:lang w:bidi="sa-IN"/>
          <w14:ligatures w14:val="none"/>
        </w:rPr>
        <w:t xml:space="preserve">the properties of steel slag materials for use in cement and concrete, furthering previous research </w:t>
      </w:r>
      <w:r>
        <w:rPr>
          <w:i/>
          <w:iCs/>
          <w:color w:val="1F497D"/>
          <w:sz w:val="22"/>
          <w:szCs w:val="22"/>
          <w:lang w:bidi="sa-IN"/>
          <w14:ligatures w14:val="none"/>
        </w:rPr>
        <w:t xml:space="preserve">     </w:t>
      </w:r>
      <w:r w:rsidRPr="004D451C">
        <w:rPr>
          <w:i/>
          <w:iCs/>
          <w:color w:val="1F497D"/>
          <w:sz w:val="22"/>
          <w:szCs w:val="22"/>
          <w:lang w:bidi="sa-IN"/>
          <w14:ligatures w14:val="none"/>
        </w:rPr>
        <w:t>under the Federal Highway Administration’s [FHWA] highway research and development.</w:t>
      </w:r>
      <w:r w:rsidRPr="004D451C">
        <w:rPr>
          <w:color w:val="1F497D"/>
          <w:sz w:val="22"/>
          <w:szCs w:val="22"/>
          <w:lang w:bidi="sa-IN"/>
          <w14:ligatures w14:val="none"/>
        </w:rPr>
        <w:t xml:space="preserve">” </w:t>
      </w:r>
    </w:p>
    <w:p w14:paraId="6693C658" w14:textId="0BE8A359" w:rsidR="1E64B751" w:rsidRPr="00FC5894" w:rsidRDefault="7BBBDCA8" w:rsidP="00FC5894">
      <w:pPr>
        <w:pStyle w:val="paragraph"/>
        <w:textAlignment w:val="baseline"/>
        <w:rPr>
          <w:rStyle w:val="normaltextrun"/>
          <w:rFonts w:asciiTheme="majorBidi" w:hAnsiTheme="majorBidi" w:cstheme="majorBidi"/>
          <w:b/>
          <w:bCs/>
        </w:rPr>
      </w:pPr>
      <w:r w:rsidRPr="00FC5894">
        <w:rPr>
          <w:rStyle w:val="normaltextrun"/>
          <w:rFonts w:asciiTheme="majorBidi" w:hAnsiTheme="majorBidi" w:cstheme="majorBidi"/>
          <w:b/>
          <w:bCs/>
        </w:rPr>
        <w:t>3.</w:t>
      </w:r>
      <w:r w:rsidR="00CC33C2">
        <w:rPr>
          <w:rStyle w:val="normaltextrun"/>
          <w:rFonts w:asciiTheme="majorBidi" w:hAnsiTheme="majorBidi" w:cstheme="majorBidi"/>
          <w:b/>
          <w:bCs/>
        </w:rPr>
        <w:t xml:space="preserve"> </w:t>
      </w:r>
      <w:r w:rsidR="6CECA0E4" w:rsidRPr="00FC5894">
        <w:rPr>
          <w:rStyle w:val="normaltextrun"/>
          <w:rFonts w:asciiTheme="majorBidi" w:hAnsiTheme="majorBidi" w:cstheme="majorBidi"/>
          <w:b/>
          <w:bCs/>
        </w:rPr>
        <w:t>BACKGROUND</w:t>
      </w:r>
    </w:p>
    <w:p w14:paraId="158A6945" w14:textId="56EDF576" w:rsidR="00B03EE5" w:rsidRDefault="00982170" w:rsidP="009532D8">
      <w:pPr>
        <w:spacing w:before="100" w:beforeAutospacing="1" w:after="100" w:afterAutospacing="1"/>
        <w:rPr>
          <w:rFonts w:asciiTheme="majorBidi" w:hAnsiTheme="majorBidi" w:cstheme="majorBidi"/>
        </w:rPr>
      </w:pPr>
      <w:r w:rsidRPr="00982170">
        <w:rPr>
          <w:rStyle w:val="normaltextrun"/>
          <w:rFonts w:asciiTheme="majorBidi" w:hAnsiTheme="majorBidi" w:cstheme="majorBidi"/>
        </w:rPr>
        <w:t xml:space="preserve">According to America’s Cement Manufacturers, over the next five years, spending from the </w:t>
      </w:r>
      <w:r w:rsidR="009111BD">
        <w:rPr>
          <w:rStyle w:val="normaltextrun"/>
          <w:rFonts w:asciiTheme="majorBidi" w:hAnsiTheme="majorBidi" w:cstheme="majorBidi"/>
        </w:rPr>
        <w:t>Bipartisan Infrastructure Bill (</w:t>
      </w:r>
      <w:r w:rsidRPr="00982170">
        <w:rPr>
          <w:rStyle w:val="normaltextrun"/>
          <w:rFonts w:asciiTheme="majorBidi" w:hAnsiTheme="majorBidi" w:cstheme="majorBidi"/>
        </w:rPr>
        <w:t>BIL</w:t>
      </w:r>
      <w:r w:rsidR="009111BD">
        <w:rPr>
          <w:rStyle w:val="normaltextrun"/>
          <w:rFonts w:asciiTheme="majorBidi" w:hAnsiTheme="majorBidi" w:cstheme="majorBidi"/>
        </w:rPr>
        <w:t>)</w:t>
      </w:r>
      <w:r w:rsidRPr="00982170">
        <w:rPr>
          <w:rStyle w:val="normaltextrun"/>
          <w:rFonts w:asciiTheme="majorBidi" w:hAnsiTheme="majorBidi" w:cstheme="majorBidi"/>
        </w:rPr>
        <w:t xml:space="preserve"> alone will result in the use of 18.63 million metric tons (MMT) of cement for roads and bridges, 5.78 MMT for airports, 2.99 MMT for ports and waterways, and 0.31 MMT for rail and transit.</w:t>
      </w:r>
      <w:r w:rsidR="0047059A">
        <w:rPr>
          <w:rStyle w:val="normaltextrun"/>
          <w:rFonts w:asciiTheme="majorBidi" w:hAnsiTheme="majorBidi" w:cstheme="majorBidi"/>
        </w:rPr>
        <w:t xml:space="preserve"> </w:t>
      </w:r>
      <w:r w:rsidRPr="48F65C66">
        <w:rPr>
          <w:rStyle w:val="normaltextrun"/>
          <w:rFonts w:asciiTheme="majorBidi" w:hAnsiTheme="majorBidi" w:cstheme="majorBidi"/>
        </w:rPr>
        <w:t>About 0.5-0.6 tons of carbon dioxide (CO2) is emitted per ton of cement produced, so cement used in projects funded by the BIL will result in about 15.2 MMT of CO2 emissions</w:t>
      </w:r>
      <w:r w:rsidR="00892010">
        <w:rPr>
          <w:rStyle w:val="FootnoteReference"/>
          <w:rFonts w:asciiTheme="majorBidi" w:hAnsiTheme="majorBidi" w:cstheme="majorBidi"/>
        </w:rPr>
        <w:footnoteReference w:id="1"/>
      </w:r>
      <w:r w:rsidR="0075655D">
        <w:rPr>
          <w:rStyle w:val="normaltextrun"/>
          <w:rFonts w:asciiTheme="majorBidi" w:hAnsiTheme="majorBidi" w:cstheme="majorBidi"/>
        </w:rPr>
        <w:t>.</w:t>
      </w:r>
    </w:p>
    <w:p w14:paraId="4DEEB975" w14:textId="2F5153DF" w:rsidR="00982170" w:rsidRPr="001E16AB" w:rsidRDefault="3C0DEBD0" w:rsidP="4B30D1A6">
      <w:pPr>
        <w:rPr>
          <w:rFonts w:asciiTheme="majorBidi" w:hAnsiTheme="majorBidi" w:cstheme="majorBidi"/>
          <w:color w:val="1F1F1F"/>
        </w:rPr>
      </w:pPr>
      <w:r w:rsidRPr="4B30D1A6">
        <w:rPr>
          <w:rFonts w:asciiTheme="majorBidi" w:hAnsiTheme="majorBidi" w:cstheme="majorBidi"/>
          <w:color w:val="000000"/>
          <w:shd w:val="clear" w:color="auto" w:fill="FFFFFF"/>
        </w:rPr>
        <w:t>In addition, a</w:t>
      </w:r>
      <w:r w:rsidR="64DC8023" w:rsidRPr="4B30D1A6">
        <w:rPr>
          <w:rFonts w:asciiTheme="majorBidi" w:hAnsiTheme="majorBidi" w:cstheme="majorBidi"/>
          <w:color w:val="000000"/>
          <w:shd w:val="clear" w:color="auto" w:fill="FFFFFF"/>
        </w:rPr>
        <w:t xml:space="preserve">pproximately </w:t>
      </w:r>
      <w:r w:rsidR="366C600F" w:rsidRPr="4B30D1A6">
        <w:rPr>
          <w:rFonts w:asciiTheme="majorBidi" w:hAnsiTheme="majorBidi" w:cstheme="majorBidi"/>
          <w:color w:val="000000"/>
          <w:shd w:val="clear" w:color="auto" w:fill="FFFFFF"/>
        </w:rPr>
        <w:t>8</w:t>
      </w:r>
      <w:r w:rsidR="2BE802B5" w:rsidRPr="4B30D1A6">
        <w:rPr>
          <w:rFonts w:asciiTheme="majorBidi" w:hAnsiTheme="majorBidi" w:cstheme="majorBidi"/>
          <w:color w:val="000000"/>
          <w:shd w:val="clear" w:color="auto" w:fill="FFFFFF"/>
        </w:rPr>
        <w:t>8</w:t>
      </w:r>
      <w:r w:rsidR="366C600F" w:rsidRPr="4B30D1A6">
        <w:rPr>
          <w:rFonts w:asciiTheme="majorBidi" w:hAnsiTheme="majorBidi" w:cstheme="majorBidi"/>
          <w:color w:val="000000"/>
          <w:shd w:val="clear" w:color="auto" w:fill="FFFFFF"/>
        </w:rPr>
        <w:t xml:space="preserve"> </w:t>
      </w:r>
      <w:r w:rsidR="00C82B30">
        <w:rPr>
          <w:rFonts w:asciiTheme="majorBidi" w:hAnsiTheme="majorBidi" w:cstheme="majorBidi"/>
          <w:color w:val="000000"/>
          <w:shd w:val="clear" w:color="auto" w:fill="FFFFFF"/>
        </w:rPr>
        <w:t>MMT</w:t>
      </w:r>
      <w:r w:rsidR="64DC8023" w:rsidRPr="4B30D1A6">
        <w:rPr>
          <w:rFonts w:asciiTheme="majorBidi" w:hAnsiTheme="majorBidi" w:cstheme="majorBidi"/>
          <w:color w:val="000000"/>
          <w:shd w:val="clear" w:color="auto" w:fill="FFFFFF"/>
        </w:rPr>
        <w:t xml:space="preserve"> of steel </w:t>
      </w:r>
      <w:r w:rsidR="78F6A474" w:rsidRPr="4B30D1A6">
        <w:rPr>
          <w:rFonts w:asciiTheme="majorBidi" w:hAnsiTheme="majorBidi" w:cstheme="majorBidi"/>
          <w:color w:val="000000"/>
          <w:shd w:val="clear" w:color="auto" w:fill="FFFFFF"/>
        </w:rPr>
        <w:t xml:space="preserve">was </w:t>
      </w:r>
      <w:r w:rsidR="64DC8023" w:rsidRPr="4B30D1A6">
        <w:rPr>
          <w:rFonts w:asciiTheme="majorBidi" w:hAnsiTheme="majorBidi" w:cstheme="majorBidi"/>
          <w:color w:val="000000"/>
          <w:shd w:val="clear" w:color="auto" w:fill="FFFFFF"/>
        </w:rPr>
        <w:t xml:space="preserve">manufactured </w:t>
      </w:r>
      <w:r w:rsidR="585193FE" w:rsidRPr="4B30D1A6">
        <w:rPr>
          <w:rFonts w:asciiTheme="majorBidi" w:hAnsiTheme="majorBidi" w:cstheme="majorBidi"/>
          <w:color w:val="000000"/>
          <w:shd w:val="clear" w:color="auto" w:fill="FFFFFF"/>
        </w:rPr>
        <w:t>in 20</w:t>
      </w:r>
      <w:r w:rsidR="713296CB" w:rsidRPr="4B30D1A6">
        <w:rPr>
          <w:rFonts w:asciiTheme="majorBidi" w:hAnsiTheme="majorBidi" w:cstheme="majorBidi"/>
          <w:color w:val="000000"/>
          <w:shd w:val="clear" w:color="auto" w:fill="FFFFFF"/>
        </w:rPr>
        <w:t>19</w:t>
      </w:r>
      <w:r w:rsidR="64DC8023" w:rsidRPr="4B30D1A6">
        <w:rPr>
          <w:rFonts w:asciiTheme="majorBidi" w:hAnsiTheme="majorBidi" w:cstheme="majorBidi"/>
          <w:color w:val="000000"/>
          <w:shd w:val="clear" w:color="auto" w:fill="FFFFFF"/>
        </w:rPr>
        <w:t xml:space="preserve"> in the U</w:t>
      </w:r>
      <w:r w:rsidR="6244CA14" w:rsidRPr="4B30D1A6">
        <w:rPr>
          <w:rFonts w:asciiTheme="majorBidi" w:hAnsiTheme="majorBidi" w:cstheme="majorBidi"/>
          <w:color w:val="000000"/>
          <w:shd w:val="clear" w:color="auto" w:fill="FFFFFF"/>
        </w:rPr>
        <w:t>.</w:t>
      </w:r>
      <w:r w:rsidR="64DC8023" w:rsidRPr="4B30D1A6">
        <w:rPr>
          <w:rFonts w:asciiTheme="majorBidi" w:hAnsiTheme="majorBidi" w:cstheme="majorBidi"/>
          <w:color w:val="000000"/>
          <w:shd w:val="clear" w:color="auto" w:fill="FFFFFF"/>
        </w:rPr>
        <w:t xml:space="preserve">S. </w:t>
      </w:r>
      <w:r w:rsidR="4E5A93C8" w:rsidRPr="4B30D1A6">
        <w:rPr>
          <w:rFonts w:asciiTheme="majorBidi" w:hAnsiTheme="majorBidi" w:cstheme="majorBidi"/>
          <w:color w:val="000000"/>
          <w:shd w:val="clear" w:color="auto" w:fill="FFFFFF"/>
        </w:rPr>
        <w:t xml:space="preserve">and roughly </w:t>
      </w:r>
      <w:r w:rsidR="4E5A93C8" w:rsidRPr="4B30D1A6">
        <w:rPr>
          <w:rFonts w:asciiTheme="majorBidi" w:hAnsiTheme="majorBidi" w:cstheme="majorBidi"/>
        </w:rPr>
        <w:t xml:space="preserve">15–17 </w:t>
      </w:r>
      <w:r w:rsidR="00C82B30">
        <w:rPr>
          <w:rFonts w:asciiTheme="majorBidi" w:hAnsiTheme="majorBidi" w:cstheme="majorBidi"/>
        </w:rPr>
        <w:t>MMT</w:t>
      </w:r>
      <w:r w:rsidR="4E5A93C8" w:rsidRPr="4B30D1A6">
        <w:rPr>
          <w:rFonts w:asciiTheme="majorBidi" w:hAnsiTheme="majorBidi" w:cstheme="majorBidi"/>
          <w:color w:val="000000"/>
          <w:shd w:val="clear" w:color="auto" w:fill="FFFFFF"/>
        </w:rPr>
        <w:t xml:space="preserve"> of </w:t>
      </w:r>
      <w:r w:rsidR="00CC33C2">
        <w:rPr>
          <w:rFonts w:asciiTheme="majorBidi" w:hAnsiTheme="majorBidi" w:cstheme="majorBidi"/>
          <w:color w:val="000000"/>
          <w:shd w:val="clear" w:color="auto" w:fill="FFFFFF"/>
        </w:rPr>
        <w:t>steel slag</w:t>
      </w:r>
      <w:r w:rsidR="003575B2">
        <w:rPr>
          <w:rStyle w:val="FootnoteReference"/>
          <w:rFonts w:asciiTheme="majorBidi" w:hAnsiTheme="majorBidi" w:cstheme="majorBidi"/>
          <w:color w:val="000000"/>
          <w:shd w:val="clear" w:color="auto" w:fill="FFFFFF"/>
        </w:rPr>
        <w:footnoteReference w:id="2"/>
      </w:r>
      <w:r w:rsidR="4ECEBE04" w:rsidRPr="4B30D1A6">
        <w:rPr>
          <w:rFonts w:asciiTheme="majorBidi" w:hAnsiTheme="majorBidi" w:cstheme="majorBidi"/>
          <w:color w:val="000000"/>
          <w:shd w:val="clear" w:color="auto" w:fill="FFFFFF"/>
        </w:rPr>
        <w:t>.</w:t>
      </w:r>
      <w:r w:rsidR="00CC33C2">
        <w:rPr>
          <w:rFonts w:asciiTheme="majorBidi" w:hAnsiTheme="majorBidi" w:cstheme="majorBidi"/>
          <w:color w:val="000000"/>
          <w:shd w:val="clear" w:color="auto" w:fill="FFFFFF"/>
        </w:rPr>
        <w:t xml:space="preserve"> Steel slag</w:t>
      </w:r>
      <w:r w:rsidR="4ECEBE04" w:rsidRPr="4B30D1A6">
        <w:rPr>
          <w:rFonts w:asciiTheme="majorBidi" w:hAnsiTheme="majorBidi" w:cstheme="majorBidi"/>
          <w:color w:val="000000"/>
          <w:shd w:val="clear" w:color="auto" w:fill="FFFFFF"/>
        </w:rPr>
        <w:t>,</w:t>
      </w:r>
      <w:r w:rsidR="1E58CB8A" w:rsidRPr="4B30D1A6">
        <w:rPr>
          <w:rFonts w:asciiTheme="majorBidi" w:hAnsiTheme="majorBidi" w:cstheme="majorBidi"/>
          <w:color w:val="000000"/>
          <w:shd w:val="clear" w:color="auto" w:fill="FFFFFF"/>
        </w:rPr>
        <w:t xml:space="preserve"> a by-product of steel manufacturing</w:t>
      </w:r>
      <w:r w:rsidR="371C92D5" w:rsidRPr="4B30D1A6">
        <w:rPr>
          <w:rFonts w:asciiTheme="majorBidi" w:hAnsiTheme="majorBidi" w:cstheme="majorBidi"/>
          <w:color w:val="000000"/>
          <w:shd w:val="clear" w:color="auto" w:fill="FFFFFF"/>
        </w:rPr>
        <w:t xml:space="preserve"> </w:t>
      </w:r>
      <w:r w:rsidR="1E58CB8A" w:rsidRPr="4B30D1A6">
        <w:rPr>
          <w:rFonts w:asciiTheme="majorBidi" w:hAnsiTheme="majorBidi" w:cstheme="majorBidi"/>
          <w:color w:val="000000" w:themeColor="text1"/>
        </w:rPr>
        <w:t>making, is produced during the separation of the molten steel from impurities in steel-making furnaces.</w:t>
      </w:r>
      <w:r w:rsidR="003B0972">
        <w:rPr>
          <w:rFonts w:asciiTheme="majorBidi" w:hAnsiTheme="majorBidi" w:cstheme="majorBidi"/>
          <w:color w:val="000000" w:themeColor="text1"/>
        </w:rPr>
        <w:t xml:space="preserve"> </w:t>
      </w:r>
      <w:bookmarkStart w:id="5" w:name="_Hlk150372867"/>
      <w:r w:rsidR="07D9B196" w:rsidRPr="4B30D1A6">
        <w:rPr>
          <w:rFonts w:asciiTheme="majorBidi" w:hAnsiTheme="majorBidi" w:cstheme="majorBidi"/>
          <w:color w:val="000000" w:themeColor="text1"/>
        </w:rPr>
        <w:t xml:space="preserve">Its production is </w:t>
      </w:r>
      <w:r w:rsidR="1E58CB8A" w:rsidRPr="4B30D1A6">
        <w:rPr>
          <w:rFonts w:asciiTheme="majorBidi" w:hAnsiTheme="majorBidi" w:cstheme="majorBidi"/>
        </w:rPr>
        <w:t xml:space="preserve">expected to grow due to increase in steel production worldwide </w:t>
      </w:r>
      <w:r w:rsidR="508BFCE2" w:rsidRPr="4B30D1A6">
        <w:rPr>
          <w:rFonts w:asciiTheme="majorBidi" w:hAnsiTheme="majorBidi" w:cstheme="majorBidi"/>
        </w:rPr>
        <w:t>caused by</w:t>
      </w:r>
      <w:r w:rsidR="1E58CB8A" w:rsidRPr="4B30D1A6">
        <w:rPr>
          <w:rFonts w:asciiTheme="majorBidi" w:hAnsiTheme="majorBidi" w:cstheme="majorBidi"/>
        </w:rPr>
        <w:t xml:space="preserve"> economic </w:t>
      </w:r>
      <w:r w:rsidR="00A926CF">
        <w:rPr>
          <w:rFonts w:asciiTheme="majorBidi" w:hAnsiTheme="majorBidi" w:cstheme="majorBidi"/>
        </w:rPr>
        <w:t>expansions</w:t>
      </w:r>
      <w:r w:rsidR="1E58CB8A" w:rsidRPr="4B30D1A6">
        <w:rPr>
          <w:rFonts w:asciiTheme="majorBidi" w:hAnsiTheme="majorBidi" w:cstheme="majorBidi"/>
        </w:rPr>
        <w:t xml:space="preserve">. </w:t>
      </w:r>
      <w:bookmarkEnd w:id="5"/>
      <w:r w:rsidR="1E58CB8A" w:rsidRPr="4B30D1A6">
        <w:rPr>
          <w:rFonts w:asciiTheme="majorBidi" w:hAnsiTheme="majorBidi" w:cstheme="majorBidi"/>
        </w:rPr>
        <w:t>Most of</w:t>
      </w:r>
      <w:r w:rsidR="001F5AB9">
        <w:rPr>
          <w:rFonts w:asciiTheme="majorBidi" w:hAnsiTheme="majorBidi" w:cstheme="majorBidi"/>
        </w:rPr>
        <w:t xml:space="preserve"> the</w:t>
      </w:r>
      <w:r w:rsidR="00CC33C2">
        <w:rPr>
          <w:rFonts w:asciiTheme="majorBidi" w:hAnsiTheme="majorBidi" w:cstheme="majorBidi"/>
        </w:rPr>
        <w:t xml:space="preserve"> steel slag</w:t>
      </w:r>
      <w:r w:rsidR="1E58CB8A" w:rsidRPr="4B30D1A6">
        <w:rPr>
          <w:rFonts w:asciiTheme="majorBidi" w:hAnsiTheme="majorBidi" w:cstheme="majorBidi"/>
        </w:rPr>
        <w:t xml:space="preserve"> produc</w:t>
      </w:r>
      <w:r w:rsidR="001F5AB9">
        <w:rPr>
          <w:rFonts w:asciiTheme="majorBidi" w:hAnsiTheme="majorBidi" w:cstheme="majorBidi"/>
        </w:rPr>
        <w:t>ed</w:t>
      </w:r>
      <w:r w:rsidR="1E58CB8A" w:rsidRPr="4B30D1A6">
        <w:rPr>
          <w:rFonts w:asciiTheme="majorBidi" w:hAnsiTheme="majorBidi" w:cstheme="majorBidi"/>
        </w:rPr>
        <w:t xml:space="preserve"> </w:t>
      </w:r>
      <w:r w:rsidR="001F5AB9">
        <w:rPr>
          <w:rFonts w:asciiTheme="majorBidi" w:hAnsiTheme="majorBidi" w:cstheme="majorBidi"/>
          <w:color w:val="1F1F1F"/>
        </w:rPr>
        <w:t>is</w:t>
      </w:r>
      <w:r w:rsidR="1E58CB8A" w:rsidRPr="4B30D1A6">
        <w:rPr>
          <w:rFonts w:asciiTheme="majorBidi" w:hAnsiTheme="majorBidi" w:cstheme="majorBidi"/>
          <w:color w:val="1F1F1F"/>
        </w:rPr>
        <w:t xml:space="preserve"> landfilled or piled up, </w:t>
      </w:r>
      <w:r w:rsidR="00B569E0" w:rsidRPr="00B569E0">
        <w:rPr>
          <w:rFonts w:asciiTheme="majorBidi" w:hAnsiTheme="majorBidi" w:cstheme="majorBidi"/>
          <w:color w:val="1F1F1F"/>
        </w:rPr>
        <w:t>where they are exposed to weathering, with the possibility of leaching of toxic elements</w:t>
      </w:r>
      <w:r w:rsidR="00B569E0">
        <w:rPr>
          <w:rFonts w:asciiTheme="majorBidi" w:hAnsiTheme="majorBidi" w:cstheme="majorBidi"/>
          <w:color w:val="1F1F1F"/>
        </w:rPr>
        <w:t xml:space="preserve"> into the water and soil. </w:t>
      </w:r>
      <w:r w:rsidR="1E58CB8A" w:rsidRPr="4B30D1A6">
        <w:rPr>
          <w:rFonts w:asciiTheme="majorBidi" w:hAnsiTheme="majorBidi" w:cstheme="majorBidi"/>
          <w:color w:val="1F1F1F"/>
        </w:rPr>
        <w:t xml:space="preserve">However, </w:t>
      </w:r>
      <w:r w:rsidR="004B1C31">
        <w:rPr>
          <w:rFonts w:asciiTheme="majorBidi" w:hAnsiTheme="majorBidi" w:cstheme="majorBidi"/>
          <w:color w:val="1F1F1F"/>
        </w:rPr>
        <w:t>the changing climate</w:t>
      </w:r>
      <w:r w:rsidR="00E41EA2">
        <w:rPr>
          <w:rFonts w:asciiTheme="majorBidi" w:hAnsiTheme="majorBidi" w:cstheme="majorBidi"/>
          <w:color w:val="1F1F1F"/>
        </w:rPr>
        <w:t xml:space="preserve"> policy landscapes and increasing efforts to reduce industrial carbon emissions </w:t>
      </w:r>
      <w:r w:rsidR="00975447">
        <w:rPr>
          <w:rFonts w:asciiTheme="majorBidi" w:hAnsiTheme="majorBidi" w:cstheme="majorBidi"/>
          <w:color w:val="1F1F1F"/>
        </w:rPr>
        <w:t xml:space="preserve">globally </w:t>
      </w:r>
      <w:r w:rsidR="1E58CB8A" w:rsidRPr="4B30D1A6">
        <w:rPr>
          <w:rFonts w:asciiTheme="majorBidi" w:hAnsiTheme="majorBidi" w:cstheme="majorBidi"/>
          <w:color w:val="1F1F1F"/>
        </w:rPr>
        <w:t>provide incentives to steel</w:t>
      </w:r>
      <w:r w:rsidR="00975447">
        <w:rPr>
          <w:rFonts w:asciiTheme="majorBidi" w:hAnsiTheme="majorBidi" w:cstheme="majorBidi"/>
          <w:color w:val="1F1F1F"/>
        </w:rPr>
        <w:t xml:space="preserve"> and </w:t>
      </w:r>
      <w:r w:rsidR="1E58CB8A" w:rsidRPr="4B30D1A6">
        <w:rPr>
          <w:rFonts w:asciiTheme="majorBidi" w:hAnsiTheme="majorBidi" w:cstheme="majorBidi"/>
          <w:color w:val="1F1F1F"/>
        </w:rPr>
        <w:t xml:space="preserve">cement producers to </w:t>
      </w:r>
      <w:r w:rsidR="00975447">
        <w:rPr>
          <w:rFonts w:asciiTheme="majorBidi" w:hAnsiTheme="majorBidi" w:cstheme="majorBidi"/>
          <w:color w:val="1F1F1F"/>
        </w:rPr>
        <w:t>develop new uses for steel slag and work towards</w:t>
      </w:r>
      <w:r w:rsidR="17350250" w:rsidRPr="4B30D1A6">
        <w:rPr>
          <w:rFonts w:asciiTheme="majorBidi" w:hAnsiTheme="majorBidi" w:cstheme="majorBidi"/>
          <w:color w:val="1F1F1F"/>
        </w:rPr>
        <w:t xml:space="preserve"> circular economy</w:t>
      </w:r>
      <w:r w:rsidR="00975447">
        <w:rPr>
          <w:rFonts w:asciiTheme="majorBidi" w:hAnsiTheme="majorBidi" w:cstheme="majorBidi"/>
          <w:color w:val="1F1F1F"/>
        </w:rPr>
        <w:t xml:space="preserve"> principles</w:t>
      </w:r>
      <w:r w:rsidR="17350250" w:rsidRPr="4B30D1A6">
        <w:rPr>
          <w:rFonts w:asciiTheme="majorBidi" w:hAnsiTheme="majorBidi" w:cstheme="majorBidi"/>
          <w:color w:val="1F1F1F"/>
        </w:rPr>
        <w:t xml:space="preserve"> </w:t>
      </w:r>
      <w:r w:rsidR="00AC130D">
        <w:rPr>
          <w:rFonts w:asciiTheme="majorBidi" w:hAnsiTheme="majorBidi" w:cstheme="majorBidi"/>
          <w:color w:val="1F1F1F"/>
        </w:rPr>
        <w:t>by using</w:t>
      </w:r>
      <w:r w:rsidR="1E58CB8A" w:rsidRPr="4B30D1A6">
        <w:rPr>
          <w:rFonts w:asciiTheme="majorBidi" w:hAnsiTheme="majorBidi" w:cstheme="majorBidi"/>
          <w:color w:val="1F1F1F"/>
        </w:rPr>
        <w:t xml:space="preserve"> steel slag</w:t>
      </w:r>
      <w:r w:rsidR="00975447">
        <w:rPr>
          <w:rFonts w:asciiTheme="majorBidi" w:hAnsiTheme="majorBidi" w:cstheme="majorBidi"/>
          <w:color w:val="1F1F1F"/>
        </w:rPr>
        <w:t xml:space="preserve"> </w:t>
      </w:r>
      <w:r w:rsidR="006F426E" w:rsidRPr="4B30D1A6">
        <w:rPr>
          <w:rFonts w:asciiTheme="majorBidi" w:hAnsiTheme="majorBidi" w:cstheme="majorBidi"/>
          <w:color w:val="1F1F1F"/>
        </w:rPr>
        <w:t xml:space="preserve">as </w:t>
      </w:r>
      <w:r w:rsidR="00975447">
        <w:rPr>
          <w:rFonts w:asciiTheme="majorBidi" w:hAnsiTheme="majorBidi" w:cstheme="majorBidi"/>
          <w:color w:val="1F1F1F"/>
        </w:rPr>
        <w:t xml:space="preserve">a </w:t>
      </w:r>
      <w:r w:rsidR="006F426E" w:rsidRPr="4B30D1A6">
        <w:rPr>
          <w:rFonts w:asciiTheme="majorBidi" w:hAnsiTheme="majorBidi" w:cstheme="majorBidi"/>
          <w:color w:val="1F1F1F"/>
        </w:rPr>
        <w:t xml:space="preserve">raw material or substitute </w:t>
      </w:r>
      <w:r w:rsidR="00975447">
        <w:rPr>
          <w:rFonts w:asciiTheme="majorBidi" w:hAnsiTheme="majorBidi" w:cstheme="majorBidi"/>
          <w:color w:val="1F1F1F"/>
        </w:rPr>
        <w:t>in other industrial processes</w:t>
      </w:r>
      <w:r w:rsidR="006F426E" w:rsidRPr="4B30D1A6">
        <w:rPr>
          <w:rFonts w:asciiTheme="majorBidi" w:hAnsiTheme="majorBidi" w:cstheme="majorBidi"/>
          <w:color w:val="1F1F1F"/>
        </w:rPr>
        <w:t xml:space="preserve">, hence, </w:t>
      </w:r>
      <w:r w:rsidR="00975447">
        <w:rPr>
          <w:rFonts w:asciiTheme="majorBidi" w:hAnsiTheme="majorBidi" w:cstheme="majorBidi"/>
          <w:color w:val="1F1F1F"/>
        </w:rPr>
        <w:t xml:space="preserve">reducing waste, manufacture costs, and adverse </w:t>
      </w:r>
      <w:r w:rsidR="1E58CB8A" w:rsidRPr="4B30D1A6">
        <w:rPr>
          <w:rFonts w:asciiTheme="majorBidi" w:hAnsiTheme="majorBidi" w:cstheme="majorBidi"/>
          <w:color w:val="1F1F1F"/>
        </w:rPr>
        <w:t>environmental</w:t>
      </w:r>
      <w:r w:rsidR="00975447">
        <w:rPr>
          <w:rFonts w:asciiTheme="majorBidi" w:hAnsiTheme="majorBidi" w:cstheme="majorBidi"/>
          <w:color w:val="1F1F1F"/>
        </w:rPr>
        <w:t xml:space="preserve"> impacts</w:t>
      </w:r>
      <w:r w:rsidR="1E58CB8A" w:rsidRPr="4B30D1A6">
        <w:rPr>
          <w:rFonts w:asciiTheme="majorBidi" w:hAnsiTheme="majorBidi" w:cstheme="majorBidi"/>
          <w:color w:val="1F1F1F"/>
        </w:rPr>
        <w:t>.</w:t>
      </w:r>
    </w:p>
    <w:p w14:paraId="725FF3BE" w14:textId="5124D537" w:rsidR="0041265F" w:rsidRPr="001E16AB" w:rsidRDefault="00975447" w:rsidP="50257441">
      <w:pPr>
        <w:rPr>
          <w:rFonts w:asciiTheme="majorBidi" w:hAnsiTheme="majorBidi" w:cstheme="majorBidi"/>
        </w:rPr>
      </w:pPr>
      <w:r>
        <w:rPr>
          <w:rFonts w:asciiTheme="majorBidi" w:hAnsiTheme="majorBidi" w:cstheme="majorBidi"/>
        </w:rPr>
        <w:lastRenderedPageBreak/>
        <w:t>Several greenhouse gas</w:t>
      </w:r>
      <w:r w:rsidR="16E5AF2B" w:rsidRPr="1E64B751">
        <w:rPr>
          <w:rFonts w:asciiTheme="majorBidi" w:hAnsiTheme="majorBidi" w:cstheme="majorBidi"/>
        </w:rPr>
        <w:t xml:space="preserve"> emissions mitigation </w:t>
      </w:r>
      <w:r>
        <w:rPr>
          <w:rFonts w:asciiTheme="majorBidi" w:hAnsiTheme="majorBidi" w:cstheme="majorBidi"/>
        </w:rPr>
        <w:t>strategies are currently being employed</w:t>
      </w:r>
      <w:r w:rsidR="16E5AF2B" w:rsidRPr="1E64B751">
        <w:rPr>
          <w:rFonts w:asciiTheme="majorBidi" w:hAnsiTheme="majorBidi" w:cstheme="majorBidi"/>
        </w:rPr>
        <w:t xml:space="preserve"> to reduce the carbon footprint </w:t>
      </w:r>
      <w:r w:rsidR="36FD7423" w:rsidRPr="1E64B751">
        <w:rPr>
          <w:rFonts w:asciiTheme="majorBidi" w:hAnsiTheme="majorBidi" w:cstheme="majorBidi"/>
        </w:rPr>
        <w:t>of</w:t>
      </w:r>
      <w:r w:rsidR="16E5AF2B" w:rsidRPr="1E64B751">
        <w:rPr>
          <w:rFonts w:asciiTheme="majorBidi" w:hAnsiTheme="majorBidi" w:cstheme="majorBidi"/>
        </w:rPr>
        <w:t xml:space="preserve"> </w:t>
      </w:r>
      <w:r w:rsidR="002C3D64">
        <w:rPr>
          <w:rFonts w:asciiTheme="majorBidi" w:hAnsiTheme="majorBidi" w:cstheme="majorBidi"/>
        </w:rPr>
        <w:t>c</w:t>
      </w:r>
      <w:r w:rsidR="16E5AF2B" w:rsidRPr="1E64B751">
        <w:rPr>
          <w:rFonts w:asciiTheme="majorBidi" w:hAnsiTheme="majorBidi" w:cstheme="majorBidi"/>
        </w:rPr>
        <w:t>ement</w:t>
      </w:r>
      <w:r w:rsidR="63D2C2D6" w:rsidRPr="1E64B751">
        <w:rPr>
          <w:rFonts w:asciiTheme="majorBidi" w:hAnsiTheme="majorBidi" w:cstheme="majorBidi"/>
        </w:rPr>
        <w:t xml:space="preserve">, </w:t>
      </w:r>
      <w:r w:rsidR="00123EDB">
        <w:rPr>
          <w:rFonts w:asciiTheme="majorBidi" w:hAnsiTheme="majorBidi" w:cstheme="majorBidi"/>
        </w:rPr>
        <w:t>such as</w:t>
      </w:r>
      <w:r w:rsidR="16E5AF2B" w:rsidRPr="1E64B751">
        <w:rPr>
          <w:rFonts w:asciiTheme="majorBidi" w:hAnsiTheme="majorBidi" w:cstheme="majorBidi"/>
        </w:rPr>
        <w:t xml:space="preserve"> eliminating the use of fossil fuels </w:t>
      </w:r>
      <w:r w:rsidR="67071ACE" w:rsidRPr="1E64B751">
        <w:rPr>
          <w:rFonts w:asciiTheme="majorBidi" w:hAnsiTheme="majorBidi" w:cstheme="majorBidi"/>
        </w:rPr>
        <w:t xml:space="preserve">during manufacturing </w:t>
      </w:r>
      <w:r w:rsidR="16E5AF2B" w:rsidRPr="1E64B751">
        <w:rPr>
          <w:rFonts w:asciiTheme="majorBidi" w:hAnsiTheme="majorBidi" w:cstheme="majorBidi"/>
        </w:rPr>
        <w:t>process</w:t>
      </w:r>
      <w:r w:rsidR="67071ACE" w:rsidRPr="1E64B751">
        <w:rPr>
          <w:rFonts w:asciiTheme="majorBidi" w:hAnsiTheme="majorBidi" w:cstheme="majorBidi"/>
        </w:rPr>
        <w:t>es</w:t>
      </w:r>
      <w:r w:rsidR="16E5AF2B" w:rsidRPr="1E64B751">
        <w:rPr>
          <w:rFonts w:asciiTheme="majorBidi" w:hAnsiTheme="majorBidi" w:cstheme="majorBidi"/>
        </w:rPr>
        <w:t xml:space="preserve"> by using biomass and </w:t>
      </w:r>
      <w:r w:rsidR="790AC1BE" w:rsidRPr="1E64B751">
        <w:rPr>
          <w:rFonts w:asciiTheme="majorBidi" w:hAnsiTheme="majorBidi" w:cstheme="majorBidi"/>
        </w:rPr>
        <w:t xml:space="preserve">cleaner </w:t>
      </w:r>
      <w:r w:rsidR="16E5AF2B" w:rsidRPr="1E64B751">
        <w:rPr>
          <w:rFonts w:asciiTheme="majorBidi" w:hAnsiTheme="majorBidi" w:cstheme="majorBidi"/>
        </w:rPr>
        <w:t>electri</w:t>
      </w:r>
      <w:r w:rsidR="106BE025" w:rsidRPr="1E64B751">
        <w:rPr>
          <w:rFonts w:asciiTheme="majorBidi" w:hAnsiTheme="majorBidi" w:cstheme="majorBidi"/>
        </w:rPr>
        <w:t>city</w:t>
      </w:r>
      <w:r w:rsidR="00123EDB">
        <w:rPr>
          <w:rFonts w:asciiTheme="majorBidi" w:hAnsiTheme="majorBidi" w:cstheme="majorBidi"/>
        </w:rPr>
        <w:t xml:space="preserve"> sources, </w:t>
      </w:r>
      <w:r w:rsidR="16E5AF2B" w:rsidRPr="1E64B751">
        <w:rPr>
          <w:rFonts w:asciiTheme="majorBidi" w:hAnsiTheme="majorBidi" w:cstheme="majorBidi"/>
        </w:rPr>
        <w:t>use of supplementary cementitious materials in the clinker content of cement such as fly ash</w:t>
      </w:r>
      <w:r w:rsidR="63D2C2D6" w:rsidRPr="1E64B751">
        <w:rPr>
          <w:rFonts w:asciiTheme="majorBidi" w:hAnsiTheme="majorBidi" w:cstheme="majorBidi"/>
        </w:rPr>
        <w:t xml:space="preserve"> and </w:t>
      </w:r>
      <w:r w:rsidR="00CC33C2">
        <w:rPr>
          <w:rFonts w:asciiTheme="majorBidi" w:hAnsiTheme="majorBidi" w:cstheme="majorBidi"/>
        </w:rPr>
        <w:t>steel slag</w:t>
      </w:r>
      <w:r w:rsidR="00123EDB">
        <w:rPr>
          <w:rFonts w:asciiTheme="majorBidi" w:hAnsiTheme="majorBidi" w:cstheme="majorBidi"/>
        </w:rPr>
        <w:t xml:space="preserve">, and </w:t>
      </w:r>
      <w:r w:rsidR="154A99F9" w:rsidRPr="1E64B751">
        <w:rPr>
          <w:rFonts w:asciiTheme="majorBidi" w:hAnsiTheme="majorBidi" w:cstheme="majorBidi"/>
        </w:rPr>
        <w:t>recycl</w:t>
      </w:r>
      <w:r w:rsidR="00123EDB">
        <w:rPr>
          <w:rFonts w:asciiTheme="majorBidi" w:hAnsiTheme="majorBidi" w:cstheme="majorBidi"/>
        </w:rPr>
        <w:t>ing</w:t>
      </w:r>
      <w:r w:rsidR="154A99F9" w:rsidRPr="1E64B751">
        <w:rPr>
          <w:rFonts w:asciiTheme="majorBidi" w:hAnsiTheme="majorBidi" w:cstheme="majorBidi"/>
        </w:rPr>
        <w:t xml:space="preserve"> manufacturing byproducts for </w:t>
      </w:r>
      <w:r w:rsidR="006F426E">
        <w:rPr>
          <w:rFonts w:asciiTheme="majorBidi" w:hAnsiTheme="majorBidi" w:cstheme="majorBidi"/>
        </w:rPr>
        <w:t>other</w:t>
      </w:r>
      <w:r w:rsidR="002C3D64">
        <w:rPr>
          <w:rFonts w:asciiTheme="majorBidi" w:hAnsiTheme="majorBidi" w:cstheme="majorBidi"/>
        </w:rPr>
        <w:t xml:space="preserve"> </w:t>
      </w:r>
      <w:r w:rsidR="27935C9B" w:rsidRPr="1E64B751">
        <w:rPr>
          <w:rFonts w:asciiTheme="majorBidi" w:hAnsiTheme="majorBidi" w:cstheme="majorBidi"/>
        </w:rPr>
        <w:t>uses</w:t>
      </w:r>
      <w:r w:rsidR="002C3D64">
        <w:rPr>
          <w:rFonts w:asciiTheme="majorBidi" w:hAnsiTheme="majorBidi" w:cstheme="majorBidi"/>
        </w:rPr>
        <w:t>, such as in subgrades or trench fill</w:t>
      </w:r>
      <w:r w:rsidR="27935C9B" w:rsidRPr="1E64B751">
        <w:rPr>
          <w:rFonts w:asciiTheme="majorBidi" w:hAnsiTheme="majorBidi" w:cstheme="majorBidi"/>
        </w:rPr>
        <w:t xml:space="preserve">. </w:t>
      </w:r>
    </w:p>
    <w:p w14:paraId="66624B95" w14:textId="77777777" w:rsidR="00330221" w:rsidRPr="001E16AB" w:rsidRDefault="00330221">
      <w:pPr>
        <w:rPr>
          <w:rFonts w:asciiTheme="majorBidi" w:hAnsiTheme="majorBidi" w:cstheme="majorBidi"/>
        </w:rPr>
      </w:pPr>
    </w:p>
    <w:p w14:paraId="0FD1AF8A" w14:textId="77777777" w:rsidR="00441D50" w:rsidRDefault="004E34AC" w:rsidP="002A1FA3">
      <w:pPr>
        <w:rPr>
          <w:rStyle w:val="apple-converted-space"/>
          <w:rFonts w:asciiTheme="majorBidi" w:hAnsiTheme="majorBidi" w:cstheme="majorBidi"/>
        </w:rPr>
      </w:pPr>
      <w:r>
        <w:rPr>
          <w:rFonts w:asciiTheme="majorBidi" w:hAnsiTheme="majorBidi" w:cstheme="majorBidi"/>
        </w:rPr>
        <w:t>S</w:t>
      </w:r>
      <w:r w:rsidR="103155AB" w:rsidRPr="1E64B751">
        <w:rPr>
          <w:rFonts w:asciiTheme="majorBidi" w:hAnsiTheme="majorBidi" w:cstheme="majorBidi"/>
        </w:rPr>
        <w:t xml:space="preserve">tudies have shown benefits of </w:t>
      </w:r>
      <w:r>
        <w:rPr>
          <w:rFonts w:asciiTheme="majorBidi" w:hAnsiTheme="majorBidi" w:cstheme="majorBidi"/>
        </w:rPr>
        <w:t>using</w:t>
      </w:r>
      <w:r w:rsidR="00CC33C2">
        <w:rPr>
          <w:rFonts w:asciiTheme="majorBidi" w:hAnsiTheme="majorBidi" w:cstheme="majorBidi"/>
        </w:rPr>
        <w:t xml:space="preserve"> steel slag</w:t>
      </w:r>
      <w:r w:rsidR="103155AB" w:rsidRPr="1E64B751">
        <w:rPr>
          <w:rFonts w:asciiTheme="majorBidi" w:hAnsiTheme="majorBidi" w:cstheme="majorBidi"/>
        </w:rPr>
        <w:t xml:space="preserve"> as a strategy for reducing</w:t>
      </w:r>
      <w:r w:rsidR="00123EDB">
        <w:rPr>
          <w:rFonts w:asciiTheme="majorBidi" w:hAnsiTheme="majorBidi" w:cstheme="majorBidi"/>
        </w:rPr>
        <w:t xml:space="preserve"> the</w:t>
      </w:r>
      <w:r w:rsidR="103155AB" w:rsidRPr="1E64B751">
        <w:rPr>
          <w:rFonts w:asciiTheme="majorBidi" w:hAnsiTheme="majorBidi" w:cstheme="majorBidi"/>
        </w:rPr>
        <w:t xml:space="preserve"> carbon footprint </w:t>
      </w:r>
      <w:r w:rsidR="00123EDB">
        <w:rPr>
          <w:rFonts w:asciiTheme="majorBidi" w:hAnsiTheme="majorBidi" w:cstheme="majorBidi"/>
        </w:rPr>
        <w:t xml:space="preserve">of </w:t>
      </w:r>
      <w:r w:rsidR="103155AB" w:rsidRPr="1E64B751">
        <w:rPr>
          <w:rFonts w:asciiTheme="majorBidi" w:hAnsiTheme="majorBidi" w:cstheme="majorBidi"/>
        </w:rPr>
        <w:t>cement</w:t>
      </w:r>
      <w:r w:rsidR="00173BC4">
        <w:rPr>
          <w:rStyle w:val="FootnoteReference"/>
          <w:rFonts w:asciiTheme="majorBidi" w:hAnsiTheme="majorBidi" w:cstheme="majorBidi"/>
        </w:rPr>
        <w:footnoteReference w:id="3"/>
      </w:r>
      <w:r w:rsidR="00173BC4" w:rsidRPr="00CF43A7">
        <w:rPr>
          <w:rFonts w:asciiTheme="majorBidi" w:hAnsiTheme="majorBidi" w:cstheme="majorBidi"/>
          <w:vertAlign w:val="superscript"/>
        </w:rPr>
        <w:t>,</w:t>
      </w:r>
      <w:r w:rsidR="00CF43A7">
        <w:rPr>
          <w:rStyle w:val="FootnoteReference"/>
          <w:rFonts w:asciiTheme="majorBidi" w:hAnsiTheme="majorBidi" w:cstheme="majorBidi"/>
        </w:rPr>
        <w:footnoteReference w:id="4"/>
      </w:r>
      <w:r>
        <w:rPr>
          <w:rFonts w:asciiTheme="majorBidi" w:hAnsiTheme="majorBidi" w:cstheme="majorBidi"/>
        </w:rPr>
        <w:t>.</w:t>
      </w:r>
      <w:r w:rsidR="003B0972">
        <w:rPr>
          <w:rFonts w:asciiTheme="majorBidi" w:hAnsiTheme="majorBidi" w:cstheme="majorBidi"/>
        </w:rPr>
        <w:t xml:space="preserve"> </w:t>
      </w:r>
      <w:r w:rsidR="00123EDB">
        <w:rPr>
          <w:rFonts w:asciiTheme="majorBidi" w:hAnsiTheme="majorBidi" w:cstheme="majorBidi"/>
        </w:rPr>
        <w:t>U</w:t>
      </w:r>
      <w:r>
        <w:rPr>
          <w:rFonts w:asciiTheme="majorBidi" w:hAnsiTheme="majorBidi" w:cstheme="majorBidi"/>
        </w:rPr>
        <w:t xml:space="preserve">sage of </w:t>
      </w:r>
      <w:r w:rsidR="00CC33C2">
        <w:rPr>
          <w:rFonts w:asciiTheme="majorBidi" w:hAnsiTheme="majorBidi" w:cstheme="majorBidi"/>
        </w:rPr>
        <w:t>steel slag</w:t>
      </w:r>
      <w:r>
        <w:rPr>
          <w:rFonts w:asciiTheme="majorBidi" w:hAnsiTheme="majorBidi" w:cstheme="majorBidi"/>
        </w:rPr>
        <w:t xml:space="preserve"> in cement</w:t>
      </w:r>
      <w:r w:rsidR="103155AB" w:rsidRPr="1E64B751">
        <w:rPr>
          <w:rFonts w:asciiTheme="majorBidi" w:hAnsiTheme="majorBidi" w:cstheme="majorBidi"/>
        </w:rPr>
        <w:t xml:space="preserve"> var</w:t>
      </w:r>
      <w:r w:rsidR="00123EDB">
        <w:rPr>
          <w:rFonts w:asciiTheme="majorBidi" w:hAnsiTheme="majorBidi" w:cstheme="majorBidi"/>
        </w:rPr>
        <w:t>ies</w:t>
      </w:r>
      <w:r w:rsidR="103155AB" w:rsidRPr="1E64B751">
        <w:rPr>
          <w:rFonts w:asciiTheme="majorBidi" w:hAnsiTheme="majorBidi" w:cstheme="majorBidi"/>
        </w:rPr>
        <w:t xml:space="preserve"> depending on its source, </w:t>
      </w:r>
      <w:r w:rsidR="3AC61BAA" w:rsidRPr="1E64B751">
        <w:rPr>
          <w:rFonts w:asciiTheme="majorBidi" w:hAnsiTheme="majorBidi" w:cstheme="majorBidi"/>
        </w:rPr>
        <w:t>physical</w:t>
      </w:r>
      <w:r w:rsidR="006F426E">
        <w:rPr>
          <w:rFonts w:asciiTheme="majorBidi" w:hAnsiTheme="majorBidi" w:cstheme="majorBidi"/>
        </w:rPr>
        <w:t xml:space="preserve"> and </w:t>
      </w:r>
      <w:r w:rsidR="371C92D5" w:rsidRPr="1E64B751">
        <w:rPr>
          <w:rFonts w:asciiTheme="majorBidi" w:hAnsiTheme="majorBidi" w:cstheme="majorBidi"/>
        </w:rPr>
        <w:t>c</w:t>
      </w:r>
      <w:r w:rsidR="3AC61BAA" w:rsidRPr="1E64B751">
        <w:rPr>
          <w:rFonts w:asciiTheme="majorBidi" w:hAnsiTheme="majorBidi" w:cstheme="majorBidi"/>
        </w:rPr>
        <w:t>hemical</w:t>
      </w:r>
      <w:r w:rsidR="006F426E">
        <w:rPr>
          <w:rFonts w:asciiTheme="majorBidi" w:hAnsiTheme="majorBidi" w:cstheme="majorBidi"/>
        </w:rPr>
        <w:t xml:space="preserve"> properties</w:t>
      </w:r>
      <w:r w:rsidR="371C92D5" w:rsidRPr="1E64B751">
        <w:rPr>
          <w:rFonts w:asciiTheme="majorBidi" w:hAnsiTheme="majorBidi" w:cstheme="majorBidi"/>
        </w:rPr>
        <w:t>, mechanical</w:t>
      </w:r>
      <w:r w:rsidR="3AC61BAA" w:rsidRPr="1E64B751">
        <w:rPr>
          <w:rFonts w:asciiTheme="majorBidi" w:hAnsiTheme="majorBidi" w:cstheme="majorBidi"/>
        </w:rPr>
        <w:t xml:space="preserve"> </w:t>
      </w:r>
      <w:r w:rsidR="103155AB" w:rsidRPr="1E64B751">
        <w:rPr>
          <w:rFonts w:asciiTheme="majorBidi" w:hAnsiTheme="majorBidi" w:cstheme="majorBidi"/>
        </w:rPr>
        <w:t>composition, and processing methods</w:t>
      </w:r>
      <w:r>
        <w:rPr>
          <w:rFonts w:asciiTheme="majorBidi" w:hAnsiTheme="majorBidi" w:cstheme="majorBidi"/>
        </w:rPr>
        <w:t xml:space="preserve"> under which the</w:t>
      </w:r>
      <w:r w:rsidR="00CC33C2">
        <w:rPr>
          <w:rFonts w:asciiTheme="majorBidi" w:hAnsiTheme="majorBidi" w:cstheme="majorBidi"/>
        </w:rPr>
        <w:t xml:space="preserve"> steel slag</w:t>
      </w:r>
      <w:r>
        <w:rPr>
          <w:rFonts w:asciiTheme="majorBidi" w:hAnsiTheme="majorBidi" w:cstheme="majorBidi"/>
        </w:rPr>
        <w:t xml:space="preserve"> was produced</w:t>
      </w:r>
      <w:r w:rsidR="103155AB" w:rsidRPr="1E64B751">
        <w:rPr>
          <w:rFonts w:asciiTheme="majorBidi" w:hAnsiTheme="majorBidi" w:cstheme="majorBidi"/>
        </w:rPr>
        <w:t xml:space="preserve">. </w:t>
      </w:r>
      <w:r w:rsidR="00123EDB">
        <w:rPr>
          <w:rFonts w:asciiTheme="majorBidi" w:hAnsiTheme="majorBidi" w:cstheme="majorBidi"/>
        </w:rPr>
        <w:t>However, f</w:t>
      </w:r>
      <w:r>
        <w:rPr>
          <w:rFonts w:asciiTheme="majorBidi" w:hAnsiTheme="majorBidi" w:cstheme="majorBidi"/>
        </w:rPr>
        <w:t xml:space="preserve">urther </w:t>
      </w:r>
      <w:r w:rsidR="006F426E">
        <w:rPr>
          <w:rFonts w:asciiTheme="majorBidi" w:hAnsiTheme="majorBidi" w:cstheme="majorBidi"/>
        </w:rPr>
        <w:t xml:space="preserve">understanding of </w:t>
      </w:r>
      <w:r w:rsidR="00CC33C2">
        <w:rPr>
          <w:rFonts w:asciiTheme="majorBidi" w:hAnsiTheme="majorBidi" w:cstheme="majorBidi"/>
        </w:rPr>
        <w:t>steel slag</w:t>
      </w:r>
      <w:r w:rsidR="006F426E">
        <w:rPr>
          <w:rFonts w:asciiTheme="majorBidi" w:hAnsiTheme="majorBidi" w:cstheme="majorBidi"/>
        </w:rPr>
        <w:t xml:space="preserve"> properties, </w:t>
      </w:r>
      <w:r>
        <w:rPr>
          <w:rFonts w:asciiTheme="majorBidi" w:hAnsiTheme="majorBidi" w:cstheme="majorBidi"/>
        </w:rPr>
        <w:t>methodolog</w:t>
      </w:r>
      <w:r w:rsidR="00123EDB">
        <w:rPr>
          <w:rFonts w:asciiTheme="majorBidi" w:hAnsiTheme="majorBidi" w:cstheme="majorBidi"/>
        </w:rPr>
        <w:t>ies for</w:t>
      </w:r>
      <w:r>
        <w:rPr>
          <w:rFonts w:asciiTheme="majorBidi" w:hAnsiTheme="majorBidi" w:cstheme="majorBidi"/>
        </w:rPr>
        <w:t xml:space="preserve"> proper handl</w:t>
      </w:r>
      <w:r w:rsidR="00123EDB">
        <w:rPr>
          <w:rFonts w:asciiTheme="majorBidi" w:hAnsiTheme="majorBidi" w:cstheme="majorBidi"/>
        </w:rPr>
        <w:t>ing</w:t>
      </w:r>
      <w:r>
        <w:rPr>
          <w:rFonts w:asciiTheme="majorBidi" w:hAnsiTheme="majorBidi" w:cstheme="majorBidi"/>
        </w:rPr>
        <w:t xml:space="preserve"> and process</w:t>
      </w:r>
      <w:r w:rsidR="00123EDB">
        <w:rPr>
          <w:rFonts w:asciiTheme="majorBidi" w:hAnsiTheme="majorBidi" w:cstheme="majorBidi"/>
        </w:rPr>
        <w:t>ing</w:t>
      </w:r>
      <w:r>
        <w:rPr>
          <w:rFonts w:asciiTheme="majorBidi" w:hAnsiTheme="majorBidi" w:cstheme="majorBidi"/>
        </w:rPr>
        <w:t xml:space="preserve">, </w:t>
      </w:r>
      <w:r w:rsidR="00123EDB">
        <w:rPr>
          <w:rFonts w:asciiTheme="majorBidi" w:hAnsiTheme="majorBidi" w:cstheme="majorBidi"/>
        </w:rPr>
        <w:t xml:space="preserve">and </w:t>
      </w:r>
      <w:r w:rsidR="103155AB" w:rsidRPr="1E64B751">
        <w:rPr>
          <w:rFonts w:asciiTheme="majorBidi" w:hAnsiTheme="majorBidi" w:cstheme="majorBidi"/>
        </w:rPr>
        <w:t xml:space="preserve">quality control </w:t>
      </w:r>
      <w:r>
        <w:rPr>
          <w:rFonts w:asciiTheme="majorBidi" w:hAnsiTheme="majorBidi" w:cstheme="majorBidi"/>
        </w:rPr>
        <w:t xml:space="preserve">parameters </w:t>
      </w:r>
      <w:r w:rsidR="103155AB" w:rsidRPr="1E64B751">
        <w:rPr>
          <w:rFonts w:asciiTheme="majorBidi" w:hAnsiTheme="majorBidi" w:cstheme="majorBidi"/>
        </w:rPr>
        <w:t xml:space="preserve">are </w:t>
      </w:r>
      <w:r w:rsidR="00123EDB">
        <w:rPr>
          <w:rFonts w:asciiTheme="majorBidi" w:hAnsiTheme="majorBidi" w:cstheme="majorBidi"/>
        </w:rPr>
        <w:t xml:space="preserve">needed </w:t>
      </w:r>
      <w:r w:rsidR="103155AB" w:rsidRPr="1E64B751">
        <w:rPr>
          <w:rFonts w:asciiTheme="majorBidi" w:hAnsiTheme="majorBidi" w:cstheme="majorBidi"/>
        </w:rPr>
        <w:t xml:space="preserve">to maximize </w:t>
      </w:r>
      <w:r w:rsidR="00123EDB">
        <w:rPr>
          <w:rFonts w:asciiTheme="majorBidi" w:hAnsiTheme="majorBidi" w:cstheme="majorBidi"/>
        </w:rPr>
        <w:t>the</w:t>
      </w:r>
      <w:r w:rsidR="103155AB" w:rsidRPr="1E64B751">
        <w:rPr>
          <w:rFonts w:asciiTheme="majorBidi" w:hAnsiTheme="majorBidi" w:cstheme="majorBidi"/>
        </w:rPr>
        <w:t xml:space="preserve"> </w:t>
      </w:r>
      <w:r w:rsidR="00123EDB">
        <w:rPr>
          <w:rFonts w:asciiTheme="majorBidi" w:hAnsiTheme="majorBidi" w:cstheme="majorBidi"/>
        </w:rPr>
        <w:t xml:space="preserve">utility </w:t>
      </w:r>
      <w:r w:rsidR="103155AB" w:rsidRPr="1E64B751">
        <w:rPr>
          <w:rFonts w:asciiTheme="majorBidi" w:hAnsiTheme="majorBidi" w:cstheme="majorBidi"/>
        </w:rPr>
        <w:t xml:space="preserve">and minimize </w:t>
      </w:r>
      <w:r>
        <w:rPr>
          <w:rFonts w:asciiTheme="majorBidi" w:hAnsiTheme="majorBidi" w:cstheme="majorBidi"/>
        </w:rPr>
        <w:t xml:space="preserve">any </w:t>
      </w:r>
      <w:r w:rsidR="00123EDB">
        <w:rPr>
          <w:rFonts w:asciiTheme="majorBidi" w:hAnsiTheme="majorBidi" w:cstheme="majorBidi"/>
        </w:rPr>
        <w:t>adverse</w:t>
      </w:r>
      <w:r>
        <w:rPr>
          <w:rFonts w:asciiTheme="majorBidi" w:hAnsiTheme="majorBidi" w:cstheme="majorBidi"/>
        </w:rPr>
        <w:t xml:space="preserve"> </w:t>
      </w:r>
      <w:r w:rsidR="103155AB" w:rsidRPr="1E64B751">
        <w:rPr>
          <w:rFonts w:asciiTheme="majorBidi" w:hAnsiTheme="majorBidi" w:cstheme="majorBidi"/>
        </w:rPr>
        <w:t xml:space="preserve">environmental </w:t>
      </w:r>
      <w:r w:rsidR="00123EDB">
        <w:rPr>
          <w:rFonts w:asciiTheme="majorBidi" w:hAnsiTheme="majorBidi" w:cstheme="majorBidi"/>
        </w:rPr>
        <w:t>impacts of steel slag use in cement and concrete</w:t>
      </w:r>
      <w:r w:rsidR="103155AB" w:rsidRPr="1E64B751">
        <w:rPr>
          <w:rFonts w:asciiTheme="majorBidi" w:hAnsiTheme="majorBidi" w:cstheme="majorBidi"/>
        </w:rPr>
        <w:t xml:space="preserve">. </w:t>
      </w:r>
      <w:r w:rsidR="7C6B4A50" w:rsidRPr="1E64B751">
        <w:rPr>
          <w:rFonts w:asciiTheme="majorBidi" w:hAnsiTheme="majorBidi" w:cstheme="majorBidi"/>
        </w:rPr>
        <w:t xml:space="preserve">In addition to </w:t>
      </w:r>
      <w:r w:rsidR="4CF3E88F" w:rsidRPr="1E64B751">
        <w:rPr>
          <w:rFonts w:asciiTheme="majorBidi" w:hAnsiTheme="majorBidi" w:cstheme="majorBidi"/>
        </w:rPr>
        <w:t xml:space="preserve">reducing </w:t>
      </w:r>
      <w:r w:rsidR="00123EDB">
        <w:rPr>
          <w:rFonts w:asciiTheme="majorBidi" w:hAnsiTheme="majorBidi" w:cstheme="majorBidi"/>
        </w:rPr>
        <w:t xml:space="preserve">the </w:t>
      </w:r>
      <w:r w:rsidR="4CF3E88F" w:rsidRPr="1E64B751">
        <w:rPr>
          <w:rFonts w:asciiTheme="majorBidi" w:hAnsiTheme="majorBidi" w:cstheme="majorBidi"/>
        </w:rPr>
        <w:t>carbon footprint in cement</w:t>
      </w:r>
      <w:r w:rsidR="4C826500" w:rsidRPr="1E64B751">
        <w:rPr>
          <w:rFonts w:asciiTheme="majorBidi" w:hAnsiTheme="majorBidi" w:cstheme="majorBidi"/>
        </w:rPr>
        <w:t xml:space="preserve"> manufacturing</w:t>
      </w:r>
      <w:r w:rsidR="5BA28C5D" w:rsidRPr="1E64B751">
        <w:rPr>
          <w:rFonts w:asciiTheme="majorBidi" w:hAnsiTheme="majorBidi" w:cstheme="majorBidi"/>
        </w:rPr>
        <w:t xml:space="preserve">, </w:t>
      </w:r>
      <w:r w:rsidR="00CC33C2">
        <w:rPr>
          <w:rFonts w:asciiTheme="majorBidi" w:hAnsiTheme="majorBidi" w:cstheme="majorBidi"/>
          <w:color w:val="000000"/>
          <w:shd w:val="clear" w:color="auto" w:fill="FFFFFF"/>
        </w:rPr>
        <w:t>steel slag</w:t>
      </w:r>
      <w:r w:rsidR="5BA28C5D" w:rsidRPr="1E64B751">
        <w:rPr>
          <w:rFonts w:asciiTheme="majorBidi" w:hAnsiTheme="majorBidi" w:cstheme="majorBidi"/>
          <w:color w:val="000000"/>
          <w:shd w:val="clear" w:color="auto" w:fill="FFFFFF"/>
        </w:rPr>
        <w:t xml:space="preserve"> </w:t>
      </w:r>
      <w:r w:rsidR="00A3133A">
        <w:rPr>
          <w:rFonts w:asciiTheme="majorBidi" w:hAnsiTheme="majorBidi" w:cstheme="majorBidi"/>
          <w:color w:val="000000"/>
          <w:shd w:val="clear" w:color="auto" w:fill="FFFFFF"/>
        </w:rPr>
        <w:t>can</w:t>
      </w:r>
      <w:r w:rsidR="5BA28C5D" w:rsidRPr="1E64B751">
        <w:rPr>
          <w:rFonts w:asciiTheme="majorBidi" w:hAnsiTheme="majorBidi" w:cstheme="majorBidi"/>
          <w:color w:val="000000"/>
          <w:shd w:val="clear" w:color="auto" w:fill="FFFFFF"/>
        </w:rPr>
        <w:t xml:space="preserve"> replace natural aggregates in concrete</w:t>
      </w:r>
      <w:r w:rsidR="00F47273">
        <w:rPr>
          <w:rFonts w:asciiTheme="majorBidi" w:hAnsiTheme="majorBidi" w:cstheme="majorBidi"/>
          <w:color w:val="000000"/>
          <w:shd w:val="clear" w:color="auto" w:fill="FFFFFF"/>
        </w:rPr>
        <w:t xml:space="preserve"> or</w:t>
      </w:r>
      <w:r w:rsidR="00A3133A">
        <w:rPr>
          <w:rFonts w:asciiTheme="majorBidi" w:hAnsiTheme="majorBidi" w:cstheme="majorBidi"/>
          <w:color w:val="000000"/>
          <w:shd w:val="clear" w:color="auto" w:fill="FFFFFF"/>
        </w:rPr>
        <w:t xml:space="preserve"> </w:t>
      </w:r>
      <w:r w:rsidR="00F47273">
        <w:rPr>
          <w:rFonts w:asciiTheme="majorBidi" w:hAnsiTheme="majorBidi" w:cstheme="majorBidi"/>
          <w:color w:val="000000"/>
          <w:shd w:val="clear" w:color="auto" w:fill="FFFFFF"/>
        </w:rPr>
        <w:t xml:space="preserve">be utilized </w:t>
      </w:r>
      <w:r w:rsidR="5BA28C5D" w:rsidRPr="1E64B751">
        <w:rPr>
          <w:rFonts w:asciiTheme="majorBidi" w:hAnsiTheme="majorBidi" w:cstheme="majorBidi"/>
          <w:color w:val="000000"/>
          <w:shd w:val="clear" w:color="auto" w:fill="FFFFFF"/>
        </w:rPr>
        <w:t>in controlled low-strength materials for subgrade or trench fill.</w:t>
      </w:r>
      <w:r w:rsidR="36FD7423" w:rsidRPr="1E64B751">
        <w:rPr>
          <w:rStyle w:val="apple-converted-space"/>
          <w:rFonts w:asciiTheme="majorBidi" w:hAnsiTheme="majorBidi" w:cstheme="majorBidi"/>
        </w:rPr>
        <w:t xml:space="preserve"> </w:t>
      </w:r>
    </w:p>
    <w:p w14:paraId="34D07E3C" w14:textId="77777777" w:rsidR="00441D50" w:rsidRDefault="00441D50" w:rsidP="002A1FA3">
      <w:pPr>
        <w:rPr>
          <w:rStyle w:val="apple-converted-space"/>
          <w:rFonts w:asciiTheme="majorBidi" w:hAnsiTheme="majorBidi" w:cstheme="majorBidi"/>
        </w:rPr>
      </w:pPr>
    </w:p>
    <w:p w14:paraId="241C70E1" w14:textId="77777777" w:rsidR="00441D50" w:rsidRDefault="00441D50" w:rsidP="00441D50">
      <w:pPr>
        <w:rPr>
          <w:rStyle w:val="normaltextrun"/>
          <w:rFonts w:asciiTheme="majorBidi" w:hAnsiTheme="majorBidi" w:cstheme="majorBidi"/>
        </w:rPr>
      </w:pPr>
      <w:r>
        <w:rPr>
          <w:rStyle w:val="normaltextrun"/>
          <w:rFonts w:asciiTheme="majorBidi" w:hAnsiTheme="majorBidi" w:cstheme="majorBidi"/>
        </w:rPr>
        <w:t>In 2022, the Inflation Reduction Act established the Low-Carbon Transportation Materials Grants program</w:t>
      </w:r>
      <w:r>
        <w:rPr>
          <w:rStyle w:val="FootnoteReference"/>
          <w:rFonts w:asciiTheme="majorBidi" w:hAnsiTheme="majorBidi" w:cstheme="majorBidi"/>
        </w:rPr>
        <w:footnoteReference w:id="5"/>
      </w:r>
      <w:r>
        <w:rPr>
          <w:rStyle w:val="normaltextrun"/>
          <w:rFonts w:asciiTheme="majorBidi" w:hAnsiTheme="majorBidi" w:cstheme="majorBidi"/>
        </w:rPr>
        <w:t>, administer by the Federal Highway Administration (FHWA), to reimburse or provide incentives to eligible recipients for the use, in projects, of construction materials and products that have substantially lower levels of embodied greenhouse gas emissions associated with all relevant stages of production, use, and disposal as compared to estimated industry averages of similar materials or products as determined by the Administrator of the Environmental Protection Agency.</w:t>
      </w:r>
    </w:p>
    <w:p w14:paraId="722327F3" w14:textId="77777777" w:rsidR="00441D50" w:rsidRDefault="00441D50" w:rsidP="00441D50">
      <w:pPr>
        <w:rPr>
          <w:rStyle w:val="apple-converted-space"/>
        </w:rPr>
      </w:pPr>
    </w:p>
    <w:p w14:paraId="49C088AB" w14:textId="7FAA8E18" w:rsidR="00441D50" w:rsidRDefault="00441D50" w:rsidP="00441D50">
      <w:pPr>
        <w:rPr>
          <w:rStyle w:val="eop"/>
          <w:rFonts w:asciiTheme="majorBidi" w:hAnsiTheme="majorBidi" w:cstheme="majorBidi"/>
        </w:rPr>
      </w:pPr>
      <w:r>
        <w:rPr>
          <w:rStyle w:val="apple-converted-space"/>
          <w:rFonts w:asciiTheme="majorBidi" w:hAnsiTheme="majorBidi" w:cstheme="majorBidi"/>
        </w:rPr>
        <w:t xml:space="preserve">This funding opportunity is expected to enhance the understanding and </w:t>
      </w:r>
      <w:r>
        <w:rPr>
          <w:rStyle w:val="normaltextrun"/>
          <w:rFonts w:asciiTheme="majorBidi" w:hAnsiTheme="majorBidi" w:cstheme="majorBidi"/>
        </w:rPr>
        <w:t>potential for using steel slag in concrete and cement and will support previous research studies under the FHWA</w:t>
      </w:r>
      <w:r>
        <w:rPr>
          <w:rStyle w:val="FootnoteReference"/>
          <w:rFonts w:asciiTheme="majorBidi" w:hAnsiTheme="majorBidi" w:cstheme="majorBidi"/>
        </w:rPr>
        <w:footnoteReference w:id="6"/>
      </w:r>
      <w:r>
        <w:rPr>
          <w:rStyle w:val="normaltextrun"/>
          <w:rFonts w:asciiTheme="majorBidi" w:hAnsiTheme="majorBidi" w:cstheme="majorBidi"/>
          <w:vertAlign w:val="superscript"/>
        </w:rPr>
        <w:t>,</w:t>
      </w:r>
      <w:r>
        <w:rPr>
          <w:rStyle w:val="FootnoteReference"/>
          <w:rFonts w:asciiTheme="majorBidi" w:hAnsiTheme="majorBidi" w:cstheme="majorBidi"/>
        </w:rPr>
        <w:footnoteReference w:id="7"/>
      </w:r>
      <w:r>
        <w:rPr>
          <w:rStyle w:val="normaltextrun"/>
          <w:rFonts w:asciiTheme="majorBidi" w:hAnsiTheme="majorBidi" w:cstheme="majorBidi"/>
          <w:vertAlign w:val="superscript"/>
        </w:rPr>
        <w:t>,</w:t>
      </w:r>
      <w:r>
        <w:rPr>
          <w:rStyle w:val="FootnoteReference"/>
          <w:rFonts w:asciiTheme="majorBidi" w:hAnsiTheme="majorBidi" w:cstheme="majorBidi"/>
        </w:rPr>
        <w:footnoteReference w:id="8"/>
      </w:r>
      <w:r>
        <w:rPr>
          <w:rStyle w:val="normaltextrun"/>
          <w:rFonts w:asciiTheme="majorBidi" w:hAnsiTheme="majorBidi" w:cstheme="majorBidi"/>
        </w:rPr>
        <w:t>. It will also help the U.S. DOT advance research and emerging technologies that support the Nation’s goals to decarbonize the transportation sector by 2050, strengthen resilience of the Nation’s transportation infrastructure, networks, and operations as guided by the strategic goals and priorities documented in the following U.S. DOT and U.S. Government plans:</w:t>
      </w:r>
      <w:r>
        <w:rPr>
          <w:rStyle w:val="eop"/>
          <w:rFonts w:asciiTheme="majorBidi" w:hAnsiTheme="majorBidi" w:cstheme="majorBidi"/>
        </w:rPr>
        <w:t> </w:t>
      </w:r>
    </w:p>
    <w:p w14:paraId="4D1A3058" w14:textId="77777777" w:rsidR="00441D50" w:rsidRDefault="00441D50" w:rsidP="00441D50">
      <w:pPr>
        <w:rPr>
          <w:rStyle w:val="eop"/>
        </w:rPr>
      </w:pPr>
    </w:p>
    <w:p w14:paraId="393A2BF6" w14:textId="77777777" w:rsidR="00441D50" w:rsidRPr="00441D50" w:rsidRDefault="00000000">
      <w:pPr>
        <w:pStyle w:val="paragraph"/>
        <w:numPr>
          <w:ilvl w:val="0"/>
          <w:numId w:val="8"/>
        </w:numPr>
        <w:spacing w:before="0" w:beforeAutospacing="0" w:after="0" w:afterAutospacing="0"/>
        <w:ind w:left="990" w:hanging="270"/>
        <w:textAlignment w:val="baseline"/>
        <w:rPr>
          <w:rStyle w:val="normaltextrun"/>
          <w:rFonts w:asciiTheme="majorBidi" w:hAnsiTheme="majorBidi" w:cstheme="majorBidi"/>
        </w:rPr>
      </w:pPr>
      <w:hyperlink r:id="rId18" w:tgtFrame="_blank" w:history="1">
        <w:r w:rsidR="00344CD6" w:rsidRPr="001E16AB">
          <w:rPr>
            <w:rStyle w:val="normaltextrun"/>
            <w:rFonts w:asciiTheme="majorBidi" w:hAnsiTheme="majorBidi" w:cstheme="majorBidi"/>
            <w:i/>
            <w:iCs/>
            <w:color w:val="0000FF"/>
            <w:u w:val="single"/>
          </w:rPr>
          <w:t>FY 2022-26 U.S. DOT Strategic Plan</w:t>
        </w:r>
      </w:hyperlink>
      <w:r w:rsidR="00344CD6" w:rsidRPr="001E16AB">
        <w:rPr>
          <w:rStyle w:val="normaltextrun"/>
          <w:rFonts w:asciiTheme="majorBidi" w:hAnsiTheme="majorBidi" w:cstheme="majorBidi"/>
          <w:i/>
          <w:iCs/>
          <w:color w:val="0000FF"/>
        </w:rPr>
        <w:t xml:space="preserve"> </w:t>
      </w:r>
    </w:p>
    <w:p w14:paraId="0AAC31D6" w14:textId="38088098" w:rsidR="002A1FA3" w:rsidRDefault="00344CD6" w:rsidP="00441D50">
      <w:pPr>
        <w:pStyle w:val="paragraph"/>
        <w:spacing w:before="0" w:beforeAutospacing="0" w:after="0" w:afterAutospacing="0"/>
        <w:ind w:left="720" w:firstLine="270"/>
        <w:textAlignment w:val="baseline"/>
        <w:rPr>
          <w:rFonts w:asciiTheme="majorBidi" w:hAnsiTheme="majorBidi" w:cstheme="majorBidi"/>
        </w:rPr>
      </w:pPr>
      <w:r w:rsidRPr="001E16AB">
        <w:rPr>
          <w:rStyle w:val="normaltextrun"/>
          <w:rFonts w:asciiTheme="majorBidi" w:hAnsiTheme="majorBidi" w:cstheme="majorBidi"/>
        </w:rPr>
        <w:t>Climate and Sustainability Strategic Goal</w:t>
      </w:r>
      <w:r w:rsidRPr="001E16AB">
        <w:rPr>
          <w:rStyle w:val="eop"/>
          <w:rFonts w:asciiTheme="majorBidi" w:hAnsiTheme="majorBidi" w:cstheme="majorBidi"/>
        </w:rPr>
        <w:t> </w:t>
      </w:r>
    </w:p>
    <w:p w14:paraId="38C6F0C1" w14:textId="77777777" w:rsidR="002A1FA3" w:rsidRDefault="00000000">
      <w:pPr>
        <w:pStyle w:val="paragraph"/>
        <w:numPr>
          <w:ilvl w:val="0"/>
          <w:numId w:val="8"/>
        </w:numPr>
        <w:spacing w:before="0" w:beforeAutospacing="0" w:after="0" w:afterAutospacing="0"/>
        <w:ind w:left="990" w:hanging="270"/>
        <w:textAlignment w:val="baseline"/>
        <w:rPr>
          <w:rFonts w:asciiTheme="majorBidi" w:hAnsiTheme="majorBidi" w:cstheme="majorBidi"/>
        </w:rPr>
      </w:pPr>
      <w:hyperlink r:id="rId19" w:tgtFrame="_blank" w:history="1">
        <w:r w:rsidR="00344CD6" w:rsidRPr="002A1FA3">
          <w:rPr>
            <w:rStyle w:val="normaltextrun"/>
            <w:rFonts w:asciiTheme="majorBidi" w:hAnsiTheme="majorBidi" w:cstheme="majorBidi"/>
            <w:i/>
            <w:iCs/>
            <w:color w:val="0000FF"/>
            <w:u w:val="single"/>
          </w:rPr>
          <w:t>U.S. DOT Research Development &amp; Technology (RD&amp;T) Strategic Plan, FY 2022-</w:t>
        </w:r>
      </w:hyperlink>
      <w:r w:rsidR="00344CD6" w:rsidRPr="002A1FA3">
        <w:rPr>
          <w:rStyle w:val="normaltextrun"/>
          <w:rFonts w:asciiTheme="majorBidi" w:hAnsiTheme="majorBidi" w:cstheme="majorBidi"/>
          <w:i/>
          <w:iCs/>
          <w:color w:val="0000FF"/>
        </w:rPr>
        <w:t xml:space="preserve"> </w:t>
      </w:r>
      <w:hyperlink r:id="rId20" w:tgtFrame="_blank" w:history="1">
        <w:r w:rsidR="00344CD6" w:rsidRPr="002A1FA3">
          <w:rPr>
            <w:rStyle w:val="normaltextrun"/>
            <w:rFonts w:asciiTheme="majorBidi" w:hAnsiTheme="majorBidi" w:cstheme="majorBidi"/>
            <w:i/>
            <w:iCs/>
            <w:color w:val="0000FF"/>
            <w:u w:val="single"/>
          </w:rPr>
          <w:t>26</w:t>
        </w:r>
      </w:hyperlink>
      <w:r w:rsidR="00344CD6" w:rsidRPr="002A1FA3">
        <w:rPr>
          <w:rStyle w:val="normaltextrun"/>
          <w:rFonts w:asciiTheme="majorBidi" w:hAnsiTheme="majorBidi" w:cstheme="majorBidi"/>
          <w:i/>
          <w:iCs/>
          <w:color w:val="0000FF"/>
        </w:rPr>
        <w:t xml:space="preserve"> </w:t>
      </w:r>
      <w:r w:rsidR="00344CD6" w:rsidRPr="002A1FA3">
        <w:rPr>
          <w:rStyle w:val="normaltextrun"/>
          <w:rFonts w:asciiTheme="majorBidi" w:hAnsiTheme="majorBidi" w:cstheme="majorBidi"/>
        </w:rPr>
        <w:t>Climate and Sustainability research priorities and grand challenge</w:t>
      </w:r>
      <w:r w:rsidR="00344CD6" w:rsidRPr="002A1FA3">
        <w:rPr>
          <w:rStyle w:val="eop"/>
          <w:rFonts w:asciiTheme="majorBidi" w:hAnsiTheme="majorBidi" w:cstheme="majorBidi"/>
        </w:rPr>
        <w:t> </w:t>
      </w:r>
    </w:p>
    <w:p w14:paraId="68CF4E59" w14:textId="77777777" w:rsidR="002A1FA3" w:rsidRDefault="00000000">
      <w:pPr>
        <w:pStyle w:val="paragraph"/>
        <w:numPr>
          <w:ilvl w:val="0"/>
          <w:numId w:val="8"/>
        </w:numPr>
        <w:spacing w:before="0" w:beforeAutospacing="0" w:after="0" w:afterAutospacing="0"/>
        <w:ind w:left="990" w:hanging="270"/>
        <w:textAlignment w:val="baseline"/>
        <w:rPr>
          <w:rFonts w:asciiTheme="majorBidi" w:hAnsiTheme="majorBidi" w:cstheme="majorBidi"/>
        </w:rPr>
      </w:pPr>
      <w:hyperlink r:id="rId21" w:tgtFrame="_blank" w:history="1">
        <w:r w:rsidR="00344CD6" w:rsidRPr="002A1FA3">
          <w:rPr>
            <w:rStyle w:val="normaltextrun"/>
            <w:rFonts w:asciiTheme="majorBidi" w:hAnsiTheme="majorBidi" w:cstheme="majorBidi"/>
            <w:i/>
            <w:iCs/>
            <w:color w:val="0000FF"/>
            <w:u w:val="single"/>
          </w:rPr>
          <w:t>U.S. National Blueprint for Decarbonization of the Transportation Sector</w:t>
        </w:r>
      </w:hyperlink>
      <w:r w:rsidR="00344CD6" w:rsidRPr="002A1FA3">
        <w:rPr>
          <w:rStyle w:val="eop"/>
          <w:rFonts w:asciiTheme="majorBidi" w:hAnsiTheme="majorBidi" w:cstheme="majorBidi"/>
        </w:rPr>
        <w:t> </w:t>
      </w:r>
    </w:p>
    <w:p w14:paraId="61B0C2B6" w14:textId="475DE208" w:rsidR="00344CD6" w:rsidRPr="002A1FA3" w:rsidRDefault="00000000">
      <w:pPr>
        <w:pStyle w:val="paragraph"/>
        <w:numPr>
          <w:ilvl w:val="0"/>
          <w:numId w:val="8"/>
        </w:numPr>
        <w:spacing w:before="0" w:beforeAutospacing="0" w:after="0" w:afterAutospacing="0"/>
        <w:ind w:left="990" w:hanging="270"/>
        <w:textAlignment w:val="baseline"/>
        <w:rPr>
          <w:rFonts w:asciiTheme="majorBidi" w:hAnsiTheme="majorBidi" w:cstheme="majorBidi"/>
        </w:rPr>
      </w:pPr>
      <w:hyperlink r:id="rId22" w:tgtFrame="_blank" w:history="1">
        <w:r w:rsidR="00344CD6" w:rsidRPr="002A1FA3">
          <w:rPr>
            <w:rStyle w:val="normaltextrun"/>
            <w:rFonts w:asciiTheme="majorBidi" w:hAnsiTheme="majorBidi" w:cstheme="majorBidi"/>
            <w:i/>
            <w:iCs/>
            <w:color w:val="0000FF"/>
            <w:u w:val="single"/>
          </w:rPr>
          <w:t>U.S. DOT Climate Action Plan for Resilience</w:t>
        </w:r>
      </w:hyperlink>
      <w:r w:rsidR="008740F9">
        <w:rPr>
          <w:rStyle w:val="normaltextrun"/>
          <w:rFonts w:asciiTheme="majorBidi" w:hAnsiTheme="majorBidi" w:cstheme="majorBidi"/>
          <w:color w:val="0000FF"/>
          <w:u w:val="single"/>
        </w:rPr>
        <w:t>.</w:t>
      </w:r>
      <w:r w:rsidR="00344CD6" w:rsidRPr="002A1FA3">
        <w:rPr>
          <w:rStyle w:val="eop"/>
          <w:rFonts w:asciiTheme="majorBidi" w:hAnsiTheme="majorBidi" w:cstheme="majorBidi"/>
        </w:rPr>
        <w:t> </w:t>
      </w:r>
    </w:p>
    <w:p w14:paraId="552A9BE7" w14:textId="77777777" w:rsidR="00344CD6" w:rsidRPr="001E16AB" w:rsidRDefault="00344CD6" w:rsidP="00344CD6">
      <w:pPr>
        <w:pStyle w:val="paragraph"/>
        <w:spacing w:before="0" w:beforeAutospacing="0" w:after="0" w:afterAutospacing="0"/>
        <w:textAlignment w:val="baseline"/>
        <w:rPr>
          <w:rFonts w:asciiTheme="majorBidi" w:hAnsiTheme="majorBidi" w:cstheme="majorBidi"/>
        </w:rPr>
      </w:pPr>
      <w:r w:rsidRPr="001E16AB">
        <w:rPr>
          <w:rStyle w:val="eop"/>
          <w:rFonts w:asciiTheme="majorBidi" w:hAnsiTheme="majorBidi" w:cstheme="majorBidi"/>
        </w:rPr>
        <w:t> </w:t>
      </w:r>
    </w:p>
    <w:p w14:paraId="015B3BD7" w14:textId="5C48AA91" w:rsidR="00441D50" w:rsidRDefault="00441D50" w:rsidP="48F65C66">
      <w:pPr>
        <w:pStyle w:val="paragraph"/>
        <w:spacing w:before="0" w:beforeAutospacing="0" w:after="0" w:afterAutospacing="0"/>
        <w:textAlignment w:val="baseline"/>
        <w:rPr>
          <w:rStyle w:val="normaltextrun"/>
          <w:rFonts w:asciiTheme="majorBidi" w:hAnsiTheme="majorBidi" w:cstheme="majorBidi"/>
          <w:b/>
          <w:bCs/>
        </w:rPr>
      </w:pPr>
      <w:r>
        <w:rPr>
          <w:rStyle w:val="normaltextrun"/>
          <w:rFonts w:asciiTheme="majorBidi" w:hAnsiTheme="majorBidi" w:cstheme="majorBidi"/>
          <w:b/>
          <w:bCs/>
        </w:rPr>
        <w:t xml:space="preserve"> </w:t>
      </w:r>
    </w:p>
    <w:p w14:paraId="01E31066" w14:textId="24134DD9" w:rsidR="00344CD6" w:rsidRPr="00FC5894" w:rsidRDefault="65E68778" w:rsidP="48F65C66">
      <w:pPr>
        <w:pStyle w:val="paragraph"/>
        <w:spacing w:before="0" w:beforeAutospacing="0" w:after="0" w:afterAutospacing="0"/>
        <w:textAlignment w:val="baseline"/>
        <w:rPr>
          <w:rFonts w:asciiTheme="majorBidi" w:hAnsiTheme="majorBidi" w:cstheme="majorBidi"/>
          <w:b/>
          <w:bCs/>
        </w:rPr>
      </w:pPr>
      <w:r w:rsidRPr="00FC5894">
        <w:rPr>
          <w:rStyle w:val="normaltextrun"/>
          <w:rFonts w:asciiTheme="majorBidi" w:hAnsiTheme="majorBidi" w:cstheme="majorBidi"/>
          <w:b/>
          <w:bCs/>
        </w:rPr>
        <w:lastRenderedPageBreak/>
        <w:t>4.</w:t>
      </w:r>
      <w:r w:rsidR="00CC33C2">
        <w:rPr>
          <w:rStyle w:val="normaltextrun"/>
          <w:rFonts w:asciiTheme="majorBidi" w:hAnsiTheme="majorBidi" w:cstheme="majorBidi"/>
          <w:b/>
          <w:bCs/>
        </w:rPr>
        <w:t xml:space="preserve"> </w:t>
      </w:r>
      <w:r w:rsidR="00344CD6" w:rsidRPr="00FC5894">
        <w:rPr>
          <w:rStyle w:val="normaltextrun"/>
          <w:rFonts w:asciiTheme="majorBidi" w:hAnsiTheme="majorBidi" w:cstheme="majorBidi"/>
          <w:b/>
          <w:bCs/>
        </w:rPr>
        <w:t>GOALS</w:t>
      </w:r>
      <w:r w:rsidR="00344CD6" w:rsidRPr="00FC5894">
        <w:rPr>
          <w:rStyle w:val="eop"/>
          <w:rFonts w:asciiTheme="majorBidi" w:hAnsiTheme="majorBidi" w:cstheme="majorBidi"/>
          <w:b/>
          <w:bCs/>
        </w:rPr>
        <w:t> </w:t>
      </w:r>
    </w:p>
    <w:p w14:paraId="7EF8CAA7" w14:textId="77777777" w:rsidR="00344CD6" w:rsidRPr="001E16AB" w:rsidRDefault="00344CD6" w:rsidP="00344CD6">
      <w:pPr>
        <w:pStyle w:val="paragraph"/>
        <w:spacing w:before="0" w:beforeAutospacing="0" w:after="0" w:afterAutospacing="0"/>
        <w:textAlignment w:val="baseline"/>
        <w:rPr>
          <w:rFonts w:asciiTheme="majorBidi" w:hAnsiTheme="majorBidi" w:cstheme="majorBidi"/>
        </w:rPr>
      </w:pPr>
      <w:r w:rsidRPr="001E16AB">
        <w:rPr>
          <w:rStyle w:val="eop"/>
          <w:rFonts w:asciiTheme="majorBidi" w:hAnsiTheme="majorBidi" w:cstheme="majorBidi"/>
        </w:rPr>
        <w:t> </w:t>
      </w:r>
    </w:p>
    <w:p w14:paraId="00B4606E" w14:textId="0A829D7E" w:rsidR="00083ACC" w:rsidRDefault="00344CD6" w:rsidP="002A1FA3">
      <w:pPr>
        <w:pStyle w:val="paragraph"/>
        <w:spacing w:before="0" w:beforeAutospacing="0" w:after="0" w:afterAutospacing="0"/>
        <w:ind w:right="675"/>
        <w:textAlignment w:val="baseline"/>
        <w:rPr>
          <w:rStyle w:val="normaltextrun"/>
          <w:rFonts w:asciiTheme="majorBidi" w:hAnsiTheme="majorBidi" w:cstheme="majorBidi"/>
        </w:rPr>
      </w:pPr>
      <w:r w:rsidRPr="001E16AB">
        <w:rPr>
          <w:rStyle w:val="normaltextrun"/>
          <w:rFonts w:asciiTheme="majorBidi" w:hAnsiTheme="majorBidi" w:cstheme="majorBidi"/>
        </w:rPr>
        <w:t xml:space="preserve">The research study </w:t>
      </w:r>
      <w:r w:rsidR="00554260">
        <w:rPr>
          <w:rStyle w:val="normaltextrun"/>
          <w:rFonts w:asciiTheme="majorBidi" w:hAnsiTheme="majorBidi" w:cstheme="majorBidi"/>
        </w:rPr>
        <w:t xml:space="preserve">requested under this NOFO </w:t>
      </w:r>
      <w:r w:rsidR="009B577A">
        <w:rPr>
          <w:rStyle w:val="normaltextrun"/>
          <w:rFonts w:asciiTheme="majorBidi" w:hAnsiTheme="majorBidi" w:cstheme="majorBidi"/>
        </w:rPr>
        <w:t xml:space="preserve">will </w:t>
      </w:r>
      <w:r w:rsidRPr="001E16AB">
        <w:rPr>
          <w:rStyle w:val="normaltextrun"/>
          <w:rFonts w:asciiTheme="majorBidi" w:hAnsiTheme="majorBidi" w:cstheme="majorBidi"/>
        </w:rPr>
        <w:t>advance the</w:t>
      </w:r>
      <w:r w:rsidR="002411B3">
        <w:rPr>
          <w:rStyle w:val="normaltextrun"/>
          <w:rFonts w:asciiTheme="majorBidi" w:hAnsiTheme="majorBidi" w:cstheme="majorBidi"/>
        </w:rPr>
        <w:t xml:space="preserve"> Decarbonization Research </w:t>
      </w:r>
      <w:r w:rsidR="00375F0C">
        <w:rPr>
          <w:rStyle w:val="normaltextrun"/>
          <w:rFonts w:asciiTheme="majorBidi" w:hAnsiTheme="majorBidi" w:cstheme="majorBidi"/>
        </w:rPr>
        <w:t xml:space="preserve">Priority and Embodied Carbon Research Priority as listed in the RD&amp;T </w:t>
      </w:r>
      <w:r w:rsidR="0081418C">
        <w:rPr>
          <w:rStyle w:val="normaltextrun"/>
          <w:rFonts w:asciiTheme="majorBidi" w:hAnsiTheme="majorBidi" w:cstheme="majorBidi"/>
        </w:rPr>
        <w:t>Strategic Plan</w:t>
      </w:r>
      <w:r w:rsidR="00731020">
        <w:rPr>
          <w:rStyle w:val="normaltextrun"/>
          <w:rFonts w:asciiTheme="majorBidi" w:hAnsiTheme="majorBidi" w:cstheme="majorBidi"/>
        </w:rPr>
        <w:t>:</w:t>
      </w:r>
    </w:p>
    <w:p w14:paraId="63111A4E" w14:textId="11BC61CC" w:rsidR="00A15375" w:rsidRPr="000D7FAD" w:rsidRDefault="00D71469" w:rsidP="000D7FAD">
      <w:pPr>
        <w:pStyle w:val="paragraph"/>
        <w:numPr>
          <w:ilvl w:val="0"/>
          <w:numId w:val="26"/>
        </w:numPr>
        <w:spacing w:before="0" w:beforeAutospacing="0" w:after="0" w:afterAutospacing="0"/>
        <w:ind w:right="675"/>
        <w:textAlignment w:val="baseline"/>
        <w:rPr>
          <w:rFonts w:asciiTheme="majorBidi" w:hAnsiTheme="majorBidi" w:cstheme="majorBidi"/>
        </w:rPr>
      </w:pPr>
      <w:r w:rsidRPr="00D71469">
        <w:rPr>
          <w:rStyle w:val="normaltextrun"/>
          <w:rFonts w:asciiTheme="majorBidi" w:hAnsiTheme="majorBidi" w:cstheme="majorBidi"/>
        </w:rPr>
        <w:t>Reduce carbon emissions associated with the extraction and manufacture of construction materials and the construction and maintenance of infrastructure.</w:t>
      </w:r>
      <w:r w:rsidR="0081418C">
        <w:rPr>
          <w:rStyle w:val="normaltextrun"/>
          <w:rFonts w:asciiTheme="majorBidi" w:hAnsiTheme="majorBidi" w:cstheme="majorBidi"/>
        </w:rPr>
        <w:t xml:space="preserve"> </w:t>
      </w:r>
    </w:p>
    <w:p w14:paraId="7F3E4ECB" w14:textId="0ECBC191" w:rsidR="00A15375" w:rsidRPr="000D7FAD" w:rsidRDefault="000B7020" w:rsidP="00A15375">
      <w:pPr>
        <w:pStyle w:val="ListParagraph"/>
        <w:numPr>
          <w:ilvl w:val="0"/>
          <w:numId w:val="26"/>
        </w:numPr>
        <w:rPr>
          <w:rFonts w:asciiTheme="majorBidi" w:eastAsia="Times New Roman" w:hAnsiTheme="majorBidi" w:cstheme="majorBidi"/>
          <w:kern w:val="0"/>
        </w:rPr>
      </w:pPr>
      <w:r w:rsidRPr="000B7020">
        <w:rPr>
          <w:rFonts w:asciiTheme="majorBidi" w:eastAsia="Times New Roman" w:hAnsiTheme="majorBidi" w:cstheme="majorBidi"/>
          <w:kern w:val="0"/>
        </w:rPr>
        <w:t>Develop tools, technologies, and guidance to improve infrastructure durability, longevity, and sustainability through innovative materials and structures</w:t>
      </w:r>
    </w:p>
    <w:p w14:paraId="0FBBB0E8" w14:textId="4B0A81AB" w:rsidR="000B7020" w:rsidRPr="00083ACC" w:rsidRDefault="000B7020" w:rsidP="00083ACC">
      <w:pPr>
        <w:pStyle w:val="ListParagraph"/>
        <w:numPr>
          <w:ilvl w:val="0"/>
          <w:numId w:val="26"/>
        </w:numPr>
        <w:rPr>
          <w:rFonts w:asciiTheme="majorBidi" w:eastAsia="Times New Roman" w:hAnsiTheme="majorBidi" w:cstheme="majorBidi"/>
          <w:kern w:val="0"/>
        </w:rPr>
      </w:pPr>
      <w:bookmarkStart w:id="6" w:name="_Hlk150975409"/>
      <w:r w:rsidRPr="000B7020">
        <w:rPr>
          <w:rFonts w:asciiTheme="majorBidi" w:eastAsia="Times New Roman" w:hAnsiTheme="majorBidi" w:cstheme="majorBidi"/>
          <w:kern w:val="0"/>
        </w:rPr>
        <w:t xml:space="preserve">Ensure research investments are fully leveraged through the demonstration and deployment of the resulting products and innovations.  </w:t>
      </w:r>
    </w:p>
    <w:bookmarkEnd w:id="6"/>
    <w:p w14:paraId="05ECA384" w14:textId="77777777" w:rsidR="007516C6" w:rsidRDefault="007516C6" w:rsidP="002A1FA3">
      <w:pPr>
        <w:pStyle w:val="paragraph"/>
        <w:spacing w:before="0" w:beforeAutospacing="0" w:after="0" w:afterAutospacing="0"/>
        <w:ind w:right="450"/>
        <w:textAlignment w:val="baseline"/>
        <w:rPr>
          <w:rStyle w:val="normaltextrun"/>
          <w:rFonts w:asciiTheme="majorBidi" w:hAnsiTheme="majorBidi" w:cstheme="majorBidi"/>
        </w:rPr>
      </w:pPr>
    </w:p>
    <w:p w14:paraId="21E93099" w14:textId="1B692C3C" w:rsidR="00083ACC" w:rsidRDefault="00D920F8" w:rsidP="002A1FA3">
      <w:pPr>
        <w:pStyle w:val="paragraph"/>
        <w:spacing w:before="0" w:beforeAutospacing="0" w:after="0" w:afterAutospacing="0"/>
        <w:ind w:right="450"/>
        <w:textAlignment w:val="baseline"/>
        <w:rPr>
          <w:rStyle w:val="normaltextrun"/>
          <w:rFonts w:asciiTheme="majorBidi" w:hAnsiTheme="majorBidi" w:cstheme="majorBidi"/>
        </w:rPr>
      </w:pPr>
      <w:r>
        <w:rPr>
          <w:rStyle w:val="normaltextrun"/>
          <w:rFonts w:asciiTheme="majorBidi" w:hAnsiTheme="majorBidi" w:cstheme="majorBidi"/>
        </w:rPr>
        <w:t>The key</w:t>
      </w:r>
      <w:r w:rsidR="00E30908">
        <w:rPr>
          <w:rStyle w:val="normaltextrun"/>
          <w:rFonts w:asciiTheme="majorBidi" w:hAnsiTheme="majorBidi" w:cstheme="majorBidi"/>
        </w:rPr>
        <w:t xml:space="preserve"> </w:t>
      </w:r>
      <w:r w:rsidR="00CB7487">
        <w:rPr>
          <w:rStyle w:val="normaltextrun"/>
          <w:rFonts w:asciiTheme="majorBidi" w:hAnsiTheme="majorBidi" w:cstheme="majorBidi"/>
        </w:rPr>
        <w:t xml:space="preserve">focus areas to </w:t>
      </w:r>
      <w:r w:rsidR="000E4B17">
        <w:rPr>
          <w:rStyle w:val="normaltextrun"/>
          <w:rFonts w:asciiTheme="majorBidi" w:hAnsiTheme="majorBidi" w:cstheme="majorBidi"/>
        </w:rPr>
        <w:t>achieve th</w:t>
      </w:r>
      <w:r w:rsidR="00454050">
        <w:rPr>
          <w:rStyle w:val="normaltextrun"/>
          <w:rFonts w:asciiTheme="majorBidi" w:hAnsiTheme="majorBidi" w:cstheme="majorBidi"/>
        </w:rPr>
        <w:t>e goals of this stud</w:t>
      </w:r>
      <w:r w:rsidR="00A3470F">
        <w:rPr>
          <w:rStyle w:val="normaltextrun"/>
          <w:rFonts w:asciiTheme="majorBidi" w:hAnsiTheme="majorBidi" w:cstheme="majorBidi"/>
        </w:rPr>
        <w:t xml:space="preserve">y </w:t>
      </w:r>
      <w:r w:rsidR="00CB7487">
        <w:rPr>
          <w:rStyle w:val="normaltextrun"/>
          <w:rFonts w:asciiTheme="majorBidi" w:hAnsiTheme="majorBidi" w:cstheme="majorBidi"/>
        </w:rPr>
        <w:t>are as follows</w:t>
      </w:r>
      <w:r w:rsidR="00925887">
        <w:rPr>
          <w:rStyle w:val="normaltextrun"/>
          <w:rFonts w:asciiTheme="majorBidi" w:hAnsiTheme="majorBidi" w:cstheme="majorBidi"/>
        </w:rPr>
        <w:t>:</w:t>
      </w:r>
    </w:p>
    <w:p w14:paraId="756AD694" w14:textId="4941E91C" w:rsidR="00F61AC8" w:rsidRDefault="00367391" w:rsidP="00367391">
      <w:pPr>
        <w:pStyle w:val="CommentText"/>
        <w:rPr>
          <w:b/>
          <w:bCs/>
          <w:sz w:val="24"/>
          <w:szCs w:val="24"/>
        </w:rPr>
      </w:pPr>
      <w:r w:rsidRPr="00C71295">
        <w:rPr>
          <w:b/>
          <w:bCs/>
          <w:sz w:val="24"/>
          <w:szCs w:val="24"/>
        </w:rPr>
        <w:t>Focus Areas</w:t>
      </w:r>
      <w:r w:rsidR="00002900">
        <w:rPr>
          <w:b/>
          <w:bCs/>
          <w:sz w:val="24"/>
          <w:szCs w:val="24"/>
        </w:rPr>
        <w:t xml:space="preserve"> (FA)</w:t>
      </w:r>
      <w:r w:rsidRPr="00C71295">
        <w:rPr>
          <w:b/>
          <w:bCs/>
          <w:sz w:val="24"/>
          <w:szCs w:val="24"/>
        </w:rPr>
        <w:t>:</w:t>
      </w:r>
    </w:p>
    <w:p w14:paraId="2DECA2D6" w14:textId="77777777" w:rsidR="00356AD8" w:rsidRPr="00115C28" w:rsidRDefault="00356AD8" w:rsidP="00E7225F">
      <w:pPr>
        <w:pStyle w:val="CommentText"/>
        <w:rPr>
          <w:sz w:val="24"/>
          <w:szCs w:val="24"/>
        </w:rPr>
      </w:pPr>
    </w:p>
    <w:p w14:paraId="0AE5702B" w14:textId="5FCA195F" w:rsidR="00367391" w:rsidRPr="00367391" w:rsidRDefault="00D920F8">
      <w:pPr>
        <w:pStyle w:val="CommentText"/>
        <w:numPr>
          <w:ilvl w:val="0"/>
          <w:numId w:val="11"/>
        </w:numPr>
        <w:rPr>
          <w:sz w:val="24"/>
          <w:szCs w:val="24"/>
        </w:rPr>
      </w:pPr>
      <w:r>
        <w:rPr>
          <w:sz w:val="24"/>
          <w:szCs w:val="24"/>
        </w:rPr>
        <w:t>Re</w:t>
      </w:r>
      <w:r w:rsidR="0006207D" w:rsidRPr="1E64B751">
        <w:rPr>
          <w:sz w:val="24"/>
          <w:szCs w:val="24"/>
        </w:rPr>
        <w:t>search approaches to identify chemical, physical, mechanical properties</w:t>
      </w:r>
      <w:r w:rsidR="00AA22E0">
        <w:rPr>
          <w:sz w:val="24"/>
          <w:szCs w:val="24"/>
        </w:rPr>
        <w:t xml:space="preserve"> </w:t>
      </w:r>
      <w:bookmarkStart w:id="7" w:name="_Hlk149730585"/>
      <w:r w:rsidR="00AA22E0">
        <w:rPr>
          <w:sz w:val="24"/>
          <w:szCs w:val="24"/>
        </w:rPr>
        <w:t>and durability</w:t>
      </w:r>
      <w:r w:rsidR="005D2E62">
        <w:rPr>
          <w:sz w:val="24"/>
          <w:szCs w:val="24"/>
        </w:rPr>
        <w:t xml:space="preserve">, and hydration </w:t>
      </w:r>
      <w:r w:rsidR="00A3133A">
        <w:rPr>
          <w:sz w:val="24"/>
          <w:szCs w:val="24"/>
        </w:rPr>
        <w:t>e</w:t>
      </w:r>
      <w:r w:rsidR="005D2E62">
        <w:rPr>
          <w:sz w:val="24"/>
          <w:szCs w:val="24"/>
        </w:rPr>
        <w:t>ffect</w:t>
      </w:r>
      <w:bookmarkEnd w:id="7"/>
      <w:r w:rsidR="00A3133A">
        <w:rPr>
          <w:sz w:val="24"/>
          <w:szCs w:val="24"/>
        </w:rPr>
        <w:t>s of use of steel slag in concrete and cement</w:t>
      </w:r>
      <w:r w:rsidR="0006207D" w:rsidRPr="1E64B751">
        <w:rPr>
          <w:sz w:val="24"/>
          <w:szCs w:val="24"/>
        </w:rPr>
        <w:t xml:space="preserve"> to maximize utilization of</w:t>
      </w:r>
      <w:r w:rsidR="00CC33C2">
        <w:rPr>
          <w:sz w:val="24"/>
          <w:szCs w:val="24"/>
        </w:rPr>
        <w:t xml:space="preserve"> steel slag</w:t>
      </w:r>
      <w:r w:rsidR="0006207D" w:rsidRPr="1E64B751">
        <w:rPr>
          <w:sz w:val="24"/>
          <w:szCs w:val="24"/>
        </w:rPr>
        <w:t xml:space="preserve"> </w:t>
      </w:r>
      <w:r w:rsidR="00367391" w:rsidRPr="00367391">
        <w:rPr>
          <w:sz w:val="24"/>
          <w:szCs w:val="24"/>
        </w:rPr>
        <w:t>in:</w:t>
      </w:r>
    </w:p>
    <w:p w14:paraId="1F0CC55D" w14:textId="5AF825E8" w:rsidR="00367391" w:rsidRDefault="00367391">
      <w:pPr>
        <w:pStyle w:val="CommentText"/>
        <w:numPr>
          <w:ilvl w:val="1"/>
          <w:numId w:val="11"/>
        </w:numPr>
        <w:rPr>
          <w:sz w:val="24"/>
          <w:szCs w:val="24"/>
        </w:rPr>
      </w:pPr>
      <w:r w:rsidRPr="6641F7EA">
        <w:rPr>
          <w:sz w:val="24"/>
          <w:szCs w:val="24"/>
        </w:rPr>
        <w:t>Cement manufacturing</w:t>
      </w:r>
      <w:r w:rsidR="00C24001" w:rsidRPr="6641F7EA">
        <w:rPr>
          <w:sz w:val="24"/>
          <w:szCs w:val="24"/>
        </w:rPr>
        <w:t xml:space="preserve"> </w:t>
      </w:r>
      <w:r w:rsidR="003E611A" w:rsidRPr="6641F7EA">
        <w:rPr>
          <w:sz w:val="24"/>
          <w:szCs w:val="24"/>
        </w:rPr>
        <w:t>–</w:t>
      </w:r>
      <w:r w:rsidR="00C24001" w:rsidRPr="6641F7EA">
        <w:rPr>
          <w:sz w:val="24"/>
          <w:szCs w:val="24"/>
        </w:rPr>
        <w:t xml:space="preserve"> </w:t>
      </w:r>
      <w:r w:rsidR="00A3133A">
        <w:rPr>
          <w:sz w:val="24"/>
          <w:szCs w:val="24"/>
        </w:rPr>
        <w:t xml:space="preserve">such </w:t>
      </w:r>
      <w:r w:rsidR="003E611A" w:rsidRPr="6641F7EA">
        <w:rPr>
          <w:sz w:val="24"/>
          <w:szCs w:val="24"/>
        </w:rPr>
        <w:t xml:space="preserve">as </w:t>
      </w:r>
      <w:r w:rsidR="00A3133A">
        <w:rPr>
          <w:sz w:val="24"/>
          <w:szCs w:val="24"/>
        </w:rPr>
        <w:t xml:space="preserve">use as </w:t>
      </w:r>
      <w:r w:rsidR="003E611A" w:rsidRPr="6641F7EA">
        <w:rPr>
          <w:sz w:val="24"/>
          <w:szCs w:val="24"/>
        </w:rPr>
        <w:t xml:space="preserve">clinker for manufacturing </w:t>
      </w:r>
    </w:p>
    <w:p w14:paraId="1C26C89E" w14:textId="6EE93174" w:rsidR="00367391" w:rsidRPr="00367391" w:rsidRDefault="00777DD6">
      <w:pPr>
        <w:pStyle w:val="CommentText"/>
        <w:numPr>
          <w:ilvl w:val="1"/>
          <w:numId w:val="11"/>
        </w:numPr>
        <w:rPr>
          <w:sz w:val="24"/>
          <w:szCs w:val="24"/>
        </w:rPr>
      </w:pPr>
      <w:r w:rsidRPr="6641F7EA">
        <w:rPr>
          <w:sz w:val="24"/>
          <w:szCs w:val="24"/>
        </w:rPr>
        <w:t xml:space="preserve">Cement </w:t>
      </w:r>
      <w:r w:rsidR="00C24001" w:rsidRPr="6641F7EA">
        <w:rPr>
          <w:sz w:val="24"/>
          <w:szCs w:val="24"/>
        </w:rPr>
        <w:t>s</w:t>
      </w:r>
      <w:r w:rsidRPr="6641F7EA">
        <w:rPr>
          <w:sz w:val="24"/>
          <w:szCs w:val="24"/>
        </w:rPr>
        <w:t xml:space="preserve">ubstitute </w:t>
      </w:r>
      <w:r w:rsidR="003E611A" w:rsidRPr="6641F7EA">
        <w:rPr>
          <w:sz w:val="24"/>
          <w:szCs w:val="24"/>
        </w:rPr>
        <w:t xml:space="preserve">– to </w:t>
      </w:r>
      <w:r w:rsidR="00D12CAE" w:rsidRPr="6641F7EA">
        <w:rPr>
          <w:sz w:val="24"/>
          <w:szCs w:val="24"/>
        </w:rPr>
        <w:t xml:space="preserve">use less cement </w:t>
      </w:r>
      <w:r w:rsidR="615DE360" w:rsidRPr="6641F7EA">
        <w:rPr>
          <w:sz w:val="24"/>
          <w:szCs w:val="24"/>
        </w:rPr>
        <w:t xml:space="preserve">quantity </w:t>
      </w:r>
      <w:r w:rsidR="00D12CAE" w:rsidRPr="6641F7EA">
        <w:rPr>
          <w:sz w:val="24"/>
          <w:szCs w:val="24"/>
        </w:rPr>
        <w:t xml:space="preserve">and utilize </w:t>
      </w:r>
      <w:r w:rsidR="00DE6407" w:rsidRPr="6641F7EA">
        <w:rPr>
          <w:sz w:val="24"/>
          <w:szCs w:val="24"/>
        </w:rPr>
        <w:t>ultra-fine slag cement</w:t>
      </w:r>
    </w:p>
    <w:p w14:paraId="47FC4CEA" w14:textId="1C76A7EF" w:rsidR="00367391" w:rsidRPr="00367391" w:rsidRDefault="00367391">
      <w:pPr>
        <w:pStyle w:val="CommentText"/>
        <w:numPr>
          <w:ilvl w:val="1"/>
          <w:numId w:val="11"/>
        </w:numPr>
        <w:rPr>
          <w:sz w:val="24"/>
          <w:szCs w:val="24"/>
        </w:rPr>
      </w:pPr>
      <w:r w:rsidRPr="6641F7EA">
        <w:rPr>
          <w:sz w:val="24"/>
          <w:szCs w:val="24"/>
        </w:rPr>
        <w:t xml:space="preserve">Concrete </w:t>
      </w:r>
      <w:r w:rsidR="00771265" w:rsidRPr="6641F7EA">
        <w:rPr>
          <w:sz w:val="24"/>
          <w:szCs w:val="24"/>
        </w:rPr>
        <w:t>A</w:t>
      </w:r>
      <w:r w:rsidRPr="6641F7EA">
        <w:rPr>
          <w:sz w:val="24"/>
          <w:szCs w:val="24"/>
        </w:rPr>
        <w:t>dmixes</w:t>
      </w:r>
      <w:r w:rsidR="006A1183" w:rsidRPr="6641F7EA">
        <w:rPr>
          <w:sz w:val="24"/>
          <w:szCs w:val="24"/>
        </w:rPr>
        <w:t xml:space="preserve"> – to improve the durability</w:t>
      </w:r>
      <w:r w:rsidR="56A4C7E1" w:rsidRPr="6641F7EA">
        <w:rPr>
          <w:sz w:val="24"/>
          <w:szCs w:val="24"/>
        </w:rPr>
        <w:t>, workability,</w:t>
      </w:r>
      <w:r w:rsidR="006A1183" w:rsidRPr="6641F7EA">
        <w:rPr>
          <w:sz w:val="24"/>
          <w:szCs w:val="24"/>
        </w:rPr>
        <w:t xml:space="preserve"> and other desired pave</w:t>
      </w:r>
      <w:r w:rsidR="00BA093C" w:rsidRPr="6641F7EA">
        <w:rPr>
          <w:sz w:val="24"/>
          <w:szCs w:val="24"/>
        </w:rPr>
        <w:t xml:space="preserve">ment surface characteristics </w:t>
      </w:r>
    </w:p>
    <w:p w14:paraId="351F7577" w14:textId="084C6CD3" w:rsidR="00367391" w:rsidRPr="00367391" w:rsidRDefault="7F90F0BB">
      <w:pPr>
        <w:pStyle w:val="CommentText"/>
        <w:numPr>
          <w:ilvl w:val="1"/>
          <w:numId w:val="11"/>
        </w:numPr>
        <w:rPr>
          <w:sz w:val="24"/>
          <w:szCs w:val="24"/>
        </w:rPr>
      </w:pPr>
      <w:r w:rsidRPr="1E64B751">
        <w:rPr>
          <w:sz w:val="24"/>
          <w:szCs w:val="24"/>
        </w:rPr>
        <w:t>Use as</w:t>
      </w:r>
      <w:r w:rsidR="14FB1A1F" w:rsidRPr="1E64B751">
        <w:rPr>
          <w:sz w:val="24"/>
          <w:szCs w:val="24"/>
        </w:rPr>
        <w:t xml:space="preserve"> road </w:t>
      </w:r>
      <w:r w:rsidRPr="1E64B751">
        <w:rPr>
          <w:sz w:val="24"/>
          <w:szCs w:val="24"/>
        </w:rPr>
        <w:t>base material or aggregate</w:t>
      </w:r>
      <w:r w:rsidR="2692A05B" w:rsidRPr="1E64B751">
        <w:rPr>
          <w:sz w:val="24"/>
          <w:szCs w:val="24"/>
        </w:rPr>
        <w:t xml:space="preserve"> </w:t>
      </w:r>
      <w:r w:rsidR="302968D2" w:rsidRPr="1E64B751">
        <w:rPr>
          <w:sz w:val="24"/>
          <w:szCs w:val="24"/>
        </w:rPr>
        <w:t>–</w:t>
      </w:r>
      <w:r w:rsidR="2692A05B" w:rsidRPr="1E64B751">
        <w:rPr>
          <w:sz w:val="24"/>
          <w:szCs w:val="24"/>
        </w:rPr>
        <w:t xml:space="preserve"> </w:t>
      </w:r>
      <w:r w:rsidR="302968D2" w:rsidRPr="1E64B751">
        <w:rPr>
          <w:sz w:val="24"/>
          <w:szCs w:val="24"/>
        </w:rPr>
        <w:t xml:space="preserve">with appropriate </w:t>
      </w:r>
      <w:r w:rsidR="78E96F44" w:rsidRPr="1E64B751">
        <w:rPr>
          <w:sz w:val="24"/>
          <w:szCs w:val="24"/>
        </w:rPr>
        <w:t>size and shape</w:t>
      </w:r>
      <w:r w:rsidR="302968D2" w:rsidRPr="1E64B751">
        <w:rPr>
          <w:sz w:val="24"/>
          <w:szCs w:val="24"/>
        </w:rPr>
        <w:t xml:space="preserve"> considerations</w:t>
      </w:r>
    </w:p>
    <w:p w14:paraId="7E030A92" w14:textId="77777777" w:rsidR="00AA22E0" w:rsidRDefault="00367391">
      <w:pPr>
        <w:pStyle w:val="CommentText"/>
        <w:numPr>
          <w:ilvl w:val="1"/>
          <w:numId w:val="11"/>
        </w:numPr>
        <w:rPr>
          <w:sz w:val="24"/>
          <w:szCs w:val="24"/>
        </w:rPr>
      </w:pPr>
      <w:r w:rsidRPr="50257441">
        <w:rPr>
          <w:sz w:val="24"/>
          <w:szCs w:val="24"/>
        </w:rPr>
        <w:t>Other innovative uses in construction of transportation infrastructure</w:t>
      </w:r>
    </w:p>
    <w:p w14:paraId="4C6DFEB9" w14:textId="77777777" w:rsidR="00CB3FFE" w:rsidRPr="00A803E1" w:rsidRDefault="00CB3FFE" w:rsidP="00CB3FFE">
      <w:pPr>
        <w:pStyle w:val="CommentText"/>
        <w:ind w:left="720"/>
        <w:rPr>
          <w:sz w:val="24"/>
          <w:szCs w:val="24"/>
        </w:rPr>
      </w:pPr>
    </w:p>
    <w:p w14:paraId="633B0DD4" w14:textId="41936BD2" w:rsidR="00A803E1" w:rsidRPr="00601FD9" w:rsidRDefault="00D920F8">
      <w:pPr>
        <w:pStyle w:val="CommentText"/>
        <w:numPr>
          <w:ilvl w:val="0"/>
          <w:numId w:val="11"/>
        </w:numPr>
        <w:rPr>
          <w:sz w:val="24"/>
          <w:szCs w:val="24"/>
        </w:rPr>
      </w:pPr>
      <w:r>
        <w:rPr>
          <w:rFonts w:asciiTheme="majorBidi" w:hAnsiTheme="majorBidi" w:cstheme="majorBidi"/>
          <w:color w:val="26282A"/>
          <w:sz w:val="24"/>
          <w:szCs w:val="24"/>
        </w:rPr>
        <w:t>R</w:t>
      </w:r>
      <w:r w:rsidR="000C2955" w:rsidRPr="48F65C66">
        <w:rPr>
          <w:rFonts w:asciiTheme="majorBidi" w:hAnsiTheme="majorBidi" w:cstheme="majorBidi"/>
          <w:color w:val="26282A"/>
          <w:sz w:val="24"/>
          <w:szCs w:val="24"/>
        </w:rPr>
        <w:t xml:space="preserve">esearch approaches </w:t>
      </w:r>
      <w:r w:rsidR="00964994">
        <w:rPr>
          <w:rFonts w:asciiTheme="majorBidi" w:hAnsiTheme="majorBidi" w:cstheme="majorBidi"/>
          <w:color w:val="26282A"/>
          <w:sz w:val="24"/>
          <w:szCs w:val="24"/>
        </w:rPr>
        <w:t xml:space="preserve">and methodologies </w:t>
      </w:r>
      <w:r w:rsidR="00DD56B4">
        <w:rPr>
          <w:rFonts w:asciiTheme="majorBidi" w:hAnsiTheme="majorBidi" w:cstheme="majorBidi"/>
          <w:color w:val="26282A"/>
          <w:sz w:val="24"/>
          <w:szCs w:val="24"/>
        </w:rPr>
        <w:t>to</w:t>
      </w:r>
      <w:r w:rsidR="000C2955" w:rsidRPr="48F65C66">
        <w:rPr>
          <w:rFonts w:asciiTheme="majorBidi" w:hAnsiTheme="majorBidi" w:cstheme="majorBidi"/>
          <w:color w:val="26282A"/>
          <w:sz w:val="24"/>
          <w:szCs w:val="24"/>
        </w:rPr>
        <w:t xml:space="preserve"> conduct laboratory</w:t>
      </w:r>
      <w:r w:rsidR="00FB37C4" w:rsidRPr="48F65C66">
        <w:rPr>
          <w:rFonts w:asciiTheme="majorBidi" w:hAnsiTheme="majorBidi" w:cstheme="majorBidi"/>
          <w:color w:val="26282A"/>
          <w:sz w:val="24"/>
          <w:szCs w:val="24"/>
        </w:rPr>
        <w:t xml:space="preserve"> test</w:t>
      </w:r>
      <w:r w:rsidR="00DD56B4">
        <w:rPr>
          <w:rFonts w:asciiTheme="majorBidi" w:hAnsiTheme="majorBidi" w:cstheme="majorBidi"/>
          <w:color w:val="26282A"/>
          <w:sz w:val="24"/>
          <w:szCs w:val="24"/>
        </w:rPr>
        <w:t>ing</w:t>
      </w:r>
      <w:r w:rsidR="00FB37C4" w:rsidRPr="48F65C66">
        <w:rPr>
          <w:rFonts w:asciiTheme="majorBidi" w:hAnsiTheme="majorBidi" w:cstheme="majorBidi"/>
          <w:color w:val="26282A"/>
          <w:sz w:val="24"/>
          <w:szCs w:val="24"/>
        </w:rPr>
        <w:t>, field</w:t>
      </w:r>
      <w:r w:rsidR="00C04034" w:rsidRPr="48F65C66">
        <w:rPr>
          <w:rFonts w:asciiTheme="majorBidi" w:hAnsiTheme="majorBidi" w:cstheme="majorBidi"/>
          <w:color w:val="26282A"/>
          <w:sz w:val="24"/>
          <w:szCs w:val="24"/>
        </w:rPr>
        <w:t>/pilot</w:t>
      </w:r>
      <w:r w:rsidR="00FB37C4" w:rsidRPr="48F65C66">
        <w:rPr>
          <w:rFonts w:asciiTheme="majorBidi" w:hAnsiTheme="majorBidi" w:cstheme="majorBidi"/>
          <w:color w:val="26282A"/>
          <w:sz w:val="24"/>
          <w:szCs w:val="24"/>
        </w:rPr>
        <w:t xml:space="preserve"> testing, or other innovative </w:t>
      </w:r>
      <w:r w:rsidR="00C04034" w:rsidRPr="48F65C66">
        <w:rPr>
          <w:rFonts w:asciiTheme="majorBidi" w:hAnsiTheme="majorBidi" w:cstheme="majorBidi"/>
          <w:color w:val="26282A"/>
          <w:sz w:val="24"/>
          <w:szCs w:val="24"/>
        </w:rPr>
        <w:t xml:space="preserve">techniques to evaluate </w:t>
      </w:r>
      <w:r w:rsidR="00B3300C" w:rsidRPr="48F65C66">
        <w:rPr>
          <w:rFonts w:asciiTheme="majorBidi" w:hAnsiTheme="majorBidi" w:cstheme="majorBidi"/>
          <w:color w:val="26282A"/>
          <w:sz w:val="24"/>
          <w:szCs w:val="24"/>
        </w:rPr>
        <w:t>the performance</w:t>
      </w:r>
      <w:r w:rsidR="005D2E62">
        <w:rPr>
          <w:rFonts w:asciiTheme="majorBidi" w:hAnsiTheme="majorBidi" w:cstheme="majorBidi"/>
          <w:color w:val="26282A"/>
          <w:sz w:val="24"/>
          <w:szCs w:val="24"/>
        </w:rPr>
        <w:t xml:space="preserve"> and durability</w:t>
      </w:r>
      <w:r w:rsidR="00FB37C4" w:rsidRPr="48F65C66">
        <w:rPr>
          <w:rFonts w:asciiTheme="majorBidi" w:hAnsiTheme="majorBidi" w:cstheme="majorBidi"/>
          <w:color w:val="26282A"/>
          <w:sz w:val="24"/>
          <w:szCs w:val="24"/>
        </w:rPr>
        <w:t xml:space="preserve"> </w:t>
      </w:r>
      <w:r w:rsidR="007E38AF">
        <w:rPr>
          <w:rFonts w:asciiTheme="majorBidi" w:hAnsiTheme="majorBidi" w:cstheme="majorBidi"/>
          <w:color w:val="26282A"/>
          <w:sz w:val="24"/>
          <w:szCs w:val="24"/>
        </w:rPr>
        <w:t xml:space="preserve">of construction materials </w:t>
      </w:r>
      <w:r w:rsidR="001414BF">
        <w:rPr>
          <w:rFonts w:asciiTheme="majorBidi" w:hAnsiTheme="majorBidi" w:cstheme="majorBidi"/>
          <w:color w:val="26282A"/>
          <w:sz w:val="24"/>
          <w:szCs w:val="24"/>
        </w:rPr>
        <w:t xml:space="preserve">that use </w:t>
      </w:r>
      <w:r w:rsidR="00CC33C2">
        <w:rPr>
          <w:rFonts w:asciiTheme="majorBidi" w:hAnsiTheme="majorBidi" w:cstheme="majorBidi"/>
          <w:color w:val="26282A"/>
          <w:sz w:val="24"/>
          <w:szCs w:val="24"/>
        </w:rPr>
        <w:t>steel slag</w:t>
      </w:r>
      <w:r w:rsidR="00FB37C4" w:rsidRPr="48F65C66">
        <w:rPr>
          <w:rFonts w:asciiTheme="majorBidi" w:hAnsiTheme="majorBidi" w:cstheme="majorBidi"/>
          <w:color w:val="26282A"/>
          <w:sz w:val="24"/>
          <w:szCs w:val="24"/>
        </w:rPr>
        <w:t>.</w:t>
      </w:r>
    </w:p>
    <w:p w14:paraId="20AC3E41" w14:textId="77777777" w:rsidR="00601FD9" w:rsidRPr="00AF6C8B" w:rsidRDefault="00601FD9" w:rsidP="00601FD9">
      <w:pPr>
        <w:pStyle w:val="CommentText"/>
        <w:rPr>
          <w:sz w:val="24"/>
          <w:szCs w:val="24"/>
        </w:rPr>
      </w:pPr>
    </w:p>
    <w:p w14:paraId="74BB10C1" w14:textId="6A481264" w:rsidR="00AF6C8B" w:rsidRPr="00601FD9" w:rsidRDefault="00964994">
      <w:pPr>
        <w:pStyle w:val="CommentText"/>
        <w:numPr>
          <w:ilvl w:val="0"/>
          <w:numId w:val="11"/>
        </w:numPr>
        <w:rPr>
          <w:sz w:val="24"/>
          <w:szCs w:val="24"/>
        </w:rPr>
      </w:pPr>
      <w:r>
        <w:rPr>
          <w:rFonts w:asciiTheme="majorBidi" w:hAnsiTheme="majorBidi" w:cstheme="majorBidi"/>
          <w:color w:val="26282A"/>
          <w:sz w:val="24"/>
          <w:szCs w:val="24"/>
        </w:rPr>
        <w:t>Research</w:t>
      </w:r>
      <w:r w:rsidR="39C75B7C" w:rsidRPr="1E64B751">
        <w:rPr>
          <w:rFonts w:asciiTheme="majorBidi" w:hAnsiTheme="majorBidi" w:cstheme="majorBidi"/>
          <w:color w:val="26282A"/>
          <w:sz w:val="24"/>
          <w:szCs w:val="24"/>
        </w:rPr>
        <w:t xml:space="preserve"> </w:t>
      </w:r>
      <w:r w:rsidR="005D2E62">
        <w:rPr>
          <w:rFonts w:asciiTheme="majorBidi" w:hAnsiTheme="majorBidi" w:cstheme="majorBidi"/>
          <w:color w:val="26282A"/>
          <w:sz w:val="24"/>
          <w:szCs w:val="24"/>
        </w:rPr>
        <w:t>on</w:t>
      </w:r>
      <w:r w:rsidR="39C75B7C" w:rsidRPr="1E64B751">
        <w:rPr>
          <w:rFonts w:asciiTheme="majorBidi" w:hAnsiTheme="majorBidi" w:cstheme="majorBidi"/>
          <w:color w:val="26282A"/>
          <w:sz w:val="24"/>
          <w:szCs w:val="24"/>
        </w:rPr>
        <w:t xml:space="preserve"> </w:t>
      </w:r>
      <w:r w:rsidR="001414BF">
        <w:rPr>
          <w:rFonts w:asciiTheme="majorBidi" w:hAnsiTheme="majorBidi" w:cstheme="majorBidi"/>
          <w:color w:val="26282A"/>
          <w:sz w:val="24"/>
          <w:szCs w:val="24"/>
        </w:rPr>
        <w:t xml:space="preserve">the </w:t>
      </w:r>
      <w:r w:rsidR="39C75B7C" w:rsidRPr="1E64B751">
        <w:rPr>
          <w:rFonts w:asciiTheme="majorBidi" w:hAnsiTheme="majorBidi" w:cstheme="majorBidi"/>
          <w:color w:val="26282A"/>
          <w:sz w:val="24"/>
          <w:szCs w:val="24"/>
        </w:rPr>
        <w:t xml:space="preserve">type of </w:t>
      </w:r>
      <w:r w:rsidR="00CC33C2">
        <w:rPr>
          <w:rFonts w:asciiTheme="majorBidi" w:hAnsiTheme="majorBidi" w:cstheme="majorBidi"/>
          <w:color w:val="26282A"/>
          <w:sz w:val="24"/>
          <w:szCs w:val="24"/>
        </w:rPr>
        <w:t>steel slag</w:t>
      </w:r>
      <w:r w:rsidR="39C75B7C" w:rsidRPr="1E64B751">
        <w:rPr>
          <w:rFonts w:asciiTheme="majorBidi" w:hAnsiTheme="majorBidi" w:cstheme="majorBidi"/>
          <w:color w:val="26282A"/>
          <w:sz w:val="24"/>
          <w:szCs w:val="24"/>
        </w:rPr>
        <w:t xml:space="preserve"> </w:t>
      </w:r>
      <w:r w:rsidR="00125D95">
        <w:rPr>
          <w:rFonts w:asciiTheme="majorBidi" w:hAnsiTheme="majorBidi" w:cstheme="majorBidi"/>
          <w:color w:val="26282A"/>
          <w:sz w:val="24"/>
          <w:szCs w:val="24"/>
        </w:rPr>
        <w:t xml:space="preserve">and </w:t>
      </w:r>
      <w:r w:rsidR="00C708FD">
        <w:rPr>
          <w:rFonts w:asciiTheme="majorBidi" w:hAnsiTheme="majorBidi" w:cstheme="majorBidi"/>
          <w:color w:val="26282A"/>
          <w:sz w:val="24"/>
          <w:szCs w:val="24"/>
        </w:rPr>
        <w:t xml:space="preserve">desirable </w:t>
      </w:r>
      <w:r w:rsidR="00125D95">
        <w:rPr>
          <w:rFonts w:asciiTheme="majorBidi" w:hAnsiTheme="majorBidi" w:cstheme="majorBidi"/>
          <w:color w:val="26282A"/>
          <w:sz w:val="24"/>
          <w:szCs w:val="24"/>
        </w:rPr>
        <w:t xml:space="preserve">properties </w:t>
      </w:r>
      <w:r w:rsidR="00F66C1B">
        <w:rPr>
          <w:rFonts w:asciiTheme="majorBidi" w:hAnsiTheme="majorBidi" w:cstheme="majorBidi"/>
          <w:color w:val="26282A"/>
          <w:sz w:val="24"/>
          <w:szCs w:val="24"/>
        </w:rPr>
        <w:t>that make us</w:t>
      </w:r>
      <w:r w:rsidR="00B147CC">
        <w:rPr>
          <w:rFonts w:asciiTheme="majorBidi" w:hAnsiTheme="majorBidi" w:cstheme="majorBidi"/>
          <w:color w:val="26282A"/>
          <w:sz w:val="24"/>
          <w:szCs w:val="24"/>
        </w:rPr>
        <w:t xml:space="preserve">ing </w:t>
      </w:r>
      <w:r w:rsidR="00CC33C2">
        <w:rPr>
          <w:rFonts w:asciiTheme="majorBidi" w:hAnsiTheme="majorBidi" w:cstheme="majorBidi"/>
          <w:color w:val="26282A"/>
          <w:sz w:val="24"/>
          <w:szCs w:val="24"/>
        </w:rPr>
        <w:t>steel slag</w:t>
      </w:r>
      <w:r w:rsidR="00B147CC">
        <w:rPr>
          <w:rFonts w:asciiTheme="majorBidi" w:hAnsiTheme="majorBidi" w:cstheme="majorBidi"/>
          <w:color w:val="26282A"/>
          <w:sz w:val="24"/>
          <w:szCs w:val="24"/>
        </w:rPr>
        <w:t xml:space="preserve"> attractive </w:t>
      </w:r>
      <w:r w:rsidR="39C75B7C" w:rsidRPr="1E64B751">
        <w:rPr>
          <w:rFonts w:asciiTheme="majorBidi" w:hAnsiTheme="majorBidi" w:cstheme="majorBidi"/>
          <w:color w:val="26282A"/>
          <w:sz w:val="24"/>
          <w:szCs w:val="24"/>
        </w:rPr>
        <w:t>for different transportation infrastructure constr</w:t>
      </w:r>
      <w:r w:rsidR="0B8695AF" w:rsidRPr="1E64B751">
        <w:rPr>
          <w:rFonts w:asciiTheme="majorBidi" w:hAnsiTheme="majorBidi" w:cstheme="majorBidi"/>
          <w:color w:val="26282A"/>
          <w:sz w:val="24"/>
          <w:szCs w:val="24"/>
        </w:rPr>
        <w:t>u</w:t>
      </w:r>
      <w:r w:rsidR="39C75B7C" w:rsidRPr="1E64B751">
        <w:rPr>
          <w:rFonts w:asciiTheme="majorBidi" w:hAnsiTheme="majorBidi" w:cstheme="majorBidi"/>
          <w:color w:val="26282A"/>
          <w:sz w:val="24"/>
          <w:szCs w:val="24"/>
        </w:rPr>
        <w:t xml:space="preserve">ction </w:t>
      </w:r>
      <w:r w:rsidR="0B8695AF" w:rsidRPr="1E64B751">
        <w:rPr>
          <w:rFonts w:asciiTheme="majorBidi" w:hAnsiTheme="majorBidi" w:cstheme="majorBidi"/>
          <w:color w:val="26282A"/>
          <w:sz w:val="24"/>
          <w:szCs w:val="24"/>
        </w:rPr>
        <w:t>application</w:t>
      </w:r>
      <w:r w:rsidR="62ECCECC" w:rsidRPr="1E64B751">
        <w:rPr>
          <w:rFonts w:asciiTheme="majorBidi" w:hAnsiTheme="majorBidi" w:cstheme="majorBidi"/>
          <w:color w:val="26282A"/>
          <w:sz w:val="24"/>
          <w:szCs w:val="24"/>
        </w:rPr>
        <w:t>s.</w:t>
      </w:r>
    </w:p>
    <w:p w14:paraId="5E844401" w14:textId="77777777" w:rsidR="00E7225F" w:rsidRDefault="00E7225F" w:rsidP="0052302B"/>
    <w:p w14:paraId="7E56AEFE" w14:textId="15F82C4D" w:rsidR="00E7225F" w:rsidRDefault="00D920F8">
      <w:pPr>
        <w:pStyle w:val="CommentText"/>
        <w:numPr>
          <w:ilvl w:val="0"/>
          <w:numId w:val="11"/>
        </w:numPr>
        <w:rPr>
          <w:sz w:val="24"/>
          <w:szCs w:val="24"/>
        </w:rPr>
      </w:pPr>
      <w:r>
        <w:rPr>
          <w:sz w:val="24"/>
          <w:szCs w:val="24"/>
        </w:rPr>
        <w:t>R</w:t>
      </w:r>
      <w:r w:rsidR="00E7225F" w:rsidRPr="00E7225F">
        <w:rPr>
          <w:sz w:val="24"/>
          <w:szCs w:val="24"/>
        </w:rPr>
        <w:t>esearch</w:t>
      </w:r>
      <w:r w:rsidR="00964994">
        <w:rPr>
          <w:sz w:val="24"/>
          <w:szCs w:val="24"/>
        </w:rPr>
        <w:t xml:space="preserve"> approaches</w:t>
      </w:r>
      <w:r w:rsidR="00E7225F" w:rsidRPr="00E7225F">
        <w:rPr>
          <w:sz w:val="24"/>
          <w:szCs w:val="24"/>
        </w:rPr>
        <w:t xml:space="preserve"> and methodologi</w:t>
      </w:r>
      <w:r w:rsidR="00964994">
        <w:rPr>
          <w:sz w:val="24"/>
          <w:szCs w:val="24"/>
        </w:rPr>
        <w:t xml:space="preserve">es </w:t>
      </w:r>
      <w:r w:rsidR="00E7225F" w:rsidRPr="00E7225F">
        <w:rPr>
          <w:sz w:val="24"/>
          <w:szCs w:val="24"/>
        </w:rPr>
        <w:t>to measure and maximize the potential for reduction of the carbon footprint of cement</w:t>
      </w:r>
      <w:r w:rsidR="00951155">
        <w:rPr>
          <w:sz w:val="24"/>
          <w:szCs w:val="24"/>
        </w:rPr>
        <w:t xml:space="preserve"> and concrete</w:t>
      </w:r>
      <w:r w:rsidR="00E7225F" w:rsidRPr="00E7225F">
        <w:rPr>
          <w:sz w:val="24"/>
          <w:szCs w:val="24"/>
        </w:rPr>
        <w:t xml:space="preserve"> through use of steel slag.</w:t>
      </w:r>
    </w:p>
    <w:p w14:paraId="30C53A41" w14:textId="77777777" w:rsidR="00BF17AD" w:rsidRPr="00951155" w:rsidRDefault="00BF17AD" w:rsidP="00951155">
      <w:pPr>
        <w:rPr>
          <w:rFonts w:ascii="Times New Roman" w:eastAsia="Times New Roman" w:hAnsi="Times New Roman" w:cs="Times New Roman"/>
          <w:kern w:val="0"/>
        </w:rPr>
      </w:pPr>
    </w:p>
    <w:p w14:paraId="6419119A" w14:textId="156A3D77" w:rsidR="00BF17AD" w:rsidRDefault="00BF17AD" w:rsidP="00E7225F">
      <w:pPr>
        <w:pStyle w:val="ListParagraph"/>
        <w:numPr>
          <w:ilvl w:val="0"/>
          <w:numId w:val="11"/>
        </w:numPr>
        <w:rPr>
          <w:rFonts w:ascii="Times New Roman" w:eastAsia="Times New Roman" w:hAnsi="Times New Roman" w:cs="Times New Roman"/>
          <w:kern w:val="0"/>
        </w:rPr>
      </w:pPr>
      <w:r w:rsidRPr="00BF17AD">
        <w:rPr>
          <w:rFonts w:ascii="Times New Roman" w:eastAsia="Times New Roman" w:hAnsi="Times New Roman" w:cs="Times New Roman"/>
          <w:kern w:val="0"/>
        </w:rPr>
        <w:t xml:space="preserve">Data and methods to assess strategies to reduce the life cycle carbon emissions of </w:t>
      </w:r>
      <w:r>
        <w:rPr>
          <w:rFonts w:ascii="Times New Roman" w:eastAsia="Times New Roman" w:hAnsi="Times New Roman" w:cs="Times New Roman"/>
          <w:kern w:val="0"/>
        </w:rPr>
        <w:t>concrete</w:t>
      </w:r>
      <w:r w:rsidRPr="00BF17AD">
        <w:rPr>
          <w:rFonts w:ascii="Times New Roman" w:eastAsia="Times New Roman" w:hAnsi="Times New Roman" w:cs="Times New Roman"/>
          <w:kern w:val="0"/>
        </w:rPr>
        <w:t xml:space="preserve"> and increase the use of recycled materials in infrastructure construction</w:t>
      </w:r>
      <w:r w:rsidR="00951155">
        <w:rPr>
          <w:rFonts w:ascii="Times New Roman" w:eastAsia="Times New Roman" w:hAnsi="Times New Roman" w:cs="Times New Roman"/>
          <w:kern w:val="0"/>
        </w:rPr>
        <w:t xml:space="preserve"> (i.e., as base</w:t>
      </w:r>
      <w:r w:rsidRPr="00BF17AD">
        <w:rPr>
          <w:rFonts w:ascii="Times New Roman" w:eastAsia="Times New Roman" w:hAnsi="Times New Roman" w:cs="Times New Roman"/>
          <w:kern w:val="0"/>
        </w:rPr>
        <w:t xml:space="preserve"> </w:t>
      </w:r>
      <w:r w:rsidR="00951155">
        <w:rPr>
          <w:rFonts w:ascii="Times New Roman" w:eastAsia="Times New Roman" w:hAnsi="Times New Roman" w:cs="Times New Roman"/>
          <w:kern w:val="0"/>
        </w:rPr>
        <w:t xml:space="preserve">material or aggregate) </w:t>
      </w:r>
      <w:r w:rsidRPr="00BF17AD">
        <w:rPr>
          <w:rFonts w:ascii="Times New Roman" w:eastAsia="Times New Roman" w:hAnsi="Times New Roman" w:cs="Times New Roman"/>
          <w:kern w:val="0"/>
        </w:rPr>
        <w:t>through steel slag use.</w:t>
      </w:r>
    </w:p>
    <w:p w14:paraId="006E1EB3" w14:textId="77777777" w:rsidR="00BF17AD" w:rsidRPr="00951155" w:rsidRDefault="00BF17AD" w:rsidP="00951155">
      <w:pPr>
        <w:rPr>
          <w:rFonts w:ascii="Times New Roman" w:eastAsia="Times New Roman" w:hAnsi="Times New Roman" w:cs="Times New Roman"/>
          <w:kern w:val="0"/>
        </w:rPr>
      </w:pPr>
    </w:p>
    <w:p w14:paraId="1B79F65D" w14:textId="6A1D13FC" w:rsidR="00951155" w:rsidRDefault="00D920F8" w:rsidP="000B41F3">
      <w:pPr>
        <w:pStyle w:val="ListParagraph"/>
        <w:numPr>
          <w:ilvl w:val="0"/>
          <w:numId w:val="11"/>
        </w:numPr>
        <w:rPr>
          <w:rFonts w:ascii="Times New Roman" w:eastAsia="Times New Roman" w:hAnsi="Times New Roman" w:cs="Times New Roman"/>
          <w:kern w:val="0"/>
        </w:rPr>
      </w:pPr>
      <w:bookmarkStart w:id="8" w:name="_Hlk150466303"/>
      <w:r>
        <w:rPr>
          <w:rFonts w:ascii="Times New Roman" w:eastAsia="Times New Roman" w:hAnsi="Times New Roman" w:cs="Times New Roman"/>
          <w:kern w:val="0"/>
        </w:rPr>
        <w:t>R</w:t>
      </w:r>
      <w:r w:rsidR="00951155" w:rsidRPr="0052302B">
        <w:rPr>
          <w:rFonts w:ascii="Times New Roman" w:eastAsia="Times New Roman" w:hAnsi="Times New Roman" w:cs="Times New Roman"/>
          <w:kern w:val="0"/>
        </w:rPr>
        <w:t xml:space="preserve">esearch to identify barriers and provide recommendations on the best practices to bring changes in the transportation infrastructure system including, industry, planning organizations, design engineers, budget/finance professional, elected officials, and project delivery administrators to encourage use of </w:t>
      </w:r>
      <w:r w:rsidR="0052302B" w:rsidRPr="0052302B">
        <w:rPr>
          <w:rFonts w:ascii="Times New Roman" w:eastAsia="Times New Roman" w:hAnsi="Times New Roman" w:cs="Times New Roman"/>
          <w:kern w:val="0"/>
        </w:rPr>
        <w:t>steel slag</w:t>
      </w:r>
      <w:bookmarkEnd w:id="8"/>
      <w:r w:rsidR="0052302B" w:rsidRPr="0052302B">
        <w:rPr>
          <w:rFonts w:ascii="Times New Roman" w:eastAsia="Times New Roman" w:hAnsi="Times New Roman" w:cs="Times New Roman"/>
          <w:kern w:val="0"/>
        </w:rPr>
        <w:t>.</w:t>
      </w:r>
      <w:r w:rsidR="00951155" w:rsidRPr="0052302B">
        <w:rPr>
          <w:rFonts w:ascii="Times New Roman" w:eastAsia="Times New Roman" w:hAnsi="Times New Roman" w:cs="Times New Roman"/>
          <w:kern w:val="0"/>
        </w:rPr>
        <w:t xml:space="preserve"> </w:t>
      </w:r>
    </w:p>
    <w:p w14:paraId="6CEA0C20" w14:textId="77777777" w:rsidR="0052302B" w:rsidRPr="0052302B" w:rsidRDefault="0052302B" w:rsidP="0052302B">
      <w:pPr>
        <w:rPr>
          <w:rFonts w:ascii="Times New Roman" w:eastAsia="Times New Roman" w:hAnsi="Times New Roman" w:cs="Times New Roman"/>
          <w:kern w:val="0"/>
        </w:rPr>
      </w:pPr>
    </w:p>
    <w:p w14:paraId="761C3047" w14:textId="6D31A499" w:rsidR="00951155" w:rsidRDefault="00D920F8" w:rsidP="00951155">
      <w:pPr>
        <w:pStyle w:val="ListParagraph"/>
        <w:numPr>
          <w:ilvl w:val="0"/>
          <w:numId w:val="11"/>
        </w:numPr>
        <w:rPr>
          <w:rFonts w:ascii="Times New Roman" w:eastAsia="Times New Roman" w:hAnsi="Times New Roman" w:cs="Times New Roman"/>
          <w:kern w:val="0"/>
        </w:rPr>
      </w:pPr>
      <w:r>
        <w:rPr>
          <w:rFonts w:ascii="Times New Roman" w:eastAsia="Times New Roman" w:hAnsi="Times New Roman" w:cs="Times New Roman"/>
          <w:kern w:val="0"/>
        </w:rPr>
        <w:t>M</w:t>
      </w:r>
      <w:r w:rsidR="00951155" w:rsidRPr="00951155">
        <w:rPr>
          <w:rFonts w:ascii="Times New Roman" w:eastAsia="Times New Roman" w:hAnsi="Times New Roman" w:cs="Times New Roman"/>
          <w:kern w:val="0"/>
        </w:rPr>
        <w:t>arket analysis to benchmark and track steel slag concrete usage in transportation applications and its estimated market potential,</w:t>
      </w:r>
    </w:p>
    <w:p w14:paraId="552CBE12" w14:textId="77777777" w:rsidR="00B34363" w:rsidRPr="00B34363" w:rsidRDefault="00B34363" w:rsidP="00B34363">
      <w:pPr>
        <w:rPr>
          <w:rFonts w:ascii="Times New Roman" w:eastAsia="Times New Roman" w:hAnsi="Times New Roman" w:cs="Times New Roman"/>
          <w:kern w:val="0"/>
        </w:rPr>
      </w:pPr>
    </w:p>
    <w:p w14:paraId="32750D54" w14:textId="5EE054A4" w:rsidR="00951155" w:rsidRDefault="00D920F8" w:rsidP="00951155">
      <w:pPr>
        <w:pStyle w:val="ListParagraph"/>
        <w:numPr>
          <w:ilvl w:val="0"/>
          <w:numId w:val="11"/>
        </w:numPr>
        <w:rPr>
          <w:rFonts w:ascii="Times New Roman" w:eastAsia="Times New Roman" w:hAnsi="Times New Roman" w:cs="Times New Roman"/>
          <w:kern w:val="0"/>
        </w:rPr>
      </w:pPr>
      <w:r>
        <w:rPr>
          <w:rFonts w:ascii="Times New Roman" w:eastAsia="Times New Roman" w:hAnsi="Times New Roman" w:cs="Times New Roman"/>
          <w:kern w:val="0"/>
        </w:rPr>
        <w:t>S</w:t>
      </w:r>
      <w:r w:rsidR="00951155" w:rsidRPr="00951155">
        <w:rPr>
          <w:rFonts w:ascii="Times New Roman" w:eastAsia="Times New Roman" w:hAnsi="Times New Roman" w:cs="Times New Roman"/>
          <w:kern w:val="0"/>
        </w:rPr>
        <w:t xml:space="preserve">upply and demand </w:t>
      </w:r>
      <w:r w:rsidR="00964994">
        <w:rPr>
          <w:rFonts w:ascii="Times New Roman" w:eastAsia="Times New Roman" w:hAnsi="Times New Roman" w:cs="Times New Roman"/>
          <w:kern w:val="0"/>
        </w:rPr>
        <w:t xml:space="preserve">resource </w:t>
      </w:r>
      <w:r w:rsidR="00951155" w:rsidRPr="00951155">
        <w:rPr>
          <w:rFonts w:ascii="Times New Roman" w:eastAsia="Times New Roman" w:hAnsi="Times New Roman" w:cs="Times New Roman"/>
          <w:kern w:val="0"/>
        </w:rPr>
        <w:t>management</w:t>
      </w:r>
      <w:r>
        <w:rPr>
          <w:rFonts w:ascii="Times New Roman" w:eastAsia="Times New Roman" w:hAnsi="Times New Roman" w:cs="Times New Roman"/>
          <w:kern w:val="0"/>
        </w:rPr>
        <w:t xml:space="preserve"> </w:t>
      </w:r>
      <w:r w:rsidR="00964994">
        <w:rPr>
          <w:rFonts w:ascii="Times New Roman" w:eastAsia="Times New Roman" w:hAnsi="Times New Roman" w:cs="Times New Roman"/>
          <w:kern w:val="0"/>
        </w:rPr>
        <w:t xml:space="preserve">to </w:t>
      </w:r>
      <w:r>
        <w:rPr>
          <w:rFonts w:ascii="Times New Roman" w:eastAsia="Times New Roman" w:hAnsi="Times New Roman" w:cs="Times New Roman"/>
          <w:kern w:val="0"/>
        </w:rPr>
        <w:t>discuss</w:t>
      </w:r>
      <w:r w:rsidR="00951155" w:rsidRPr="00951155">
        <w:rPr>
          <w:rFonts w:ascii="Times New Roman" w:eastAsia="Times New Roman" w:hAnsi="Times New Roman" w:cs="Times New Roman"/>
          <w:kern w:val="0"/>
        </w:rPr>
        <w:t xml:space="preserve"> viability of steel slag in cement production for continued use given the state of steel industries in the U.S.</w:t>
      </w:r>
    </w:p>
    <w:p w14:paraId="2BDCE3D0" w14:textId="77777777" w:rsidR="00B34363" w:rsidRPr="00B34363" w:rsidRDefault="00B34363" w:rsidP="00B34363">
      <w:pPr>
        <w:rPr>
          <w:rFonts w:ascii="Times New Roman" w:eastAsia="Times New Roman" w:hAnsi="Times New Roman" w:cs="Times New Roman"/>
          <w:kern w:val="0"/>
        </w:rPr>
      </w:pPr>
    </w:p>
    <w:p w14:paraId="7836BD16" w14:textId="64748C91" w:rsidR="00AD3F8D" w:rsidRDefault="00D920F8" w:rsidP="00AD3F8D">
      <w:pPr>
        <w:pStyle w:val="ListParagraph"/>
        <w:numPr>
          <w:ilvl w:val="0"/>
          <w:numId w:val="11"/>
        </w:numPr>
        <w:rPr>
          <w:rFonts w:ascii="Times New Roman" w:eastAsia="Times New Roman" w:hAnsi="Times New Roman" w:cs="Times New Roman"/>
          <w:kern w:val="0"/>
        </w:rPr>
      </w:pPr>
      <w:r>
        <w:rPr>
          <w:rFonts w:ascii="Times New Roman" w:eastAsia="Times New Roman" w:hAnsi="Times New Roman" w:cs="Times New Roman"/>
          <w:kern w:val="0"/>
        </w:rPr>
        <w:t>M</w:t>
      </w:r>
      <w:r w:rsidR="00951155" w:rsidRPr="00951155">
        <w:rPr>
          <w:rFonts w:ascii="Times New Roman" w:eastAsia="Times New Roman" w:hAnsi="Times New Roman" w:cs="Times New Roman"/>
          <w:kern w:val="0"/>
        </w:rPr>
        <w:t xml:space="preserve">arket analytics and benefit cost analyses to assess business case potential of using steel slag, including considerations about supply chain management and future production/demand. </w:t>
      </w:r>
    </w:p>
    <w:p w14:paraId="664175FC" w14:textId="77777777" w:rsidR="000D7FAD" w:rsidRPr="000D7FAD" w:rsidRDefault="000D7FAD" w:rsidP="000D7FAD">
      <w:pPr>
        <w:rPr>
          <w:rFonts w:ascii="Times New Roman" w:eastAsia="Times New Roman" w:hAnsi="Times New Roman" w:cs="Times New Roman"/>
          <w:kern w:val="0"/>
        </w:rPr>
      </w:pPr>
    </w:p>
    <w:p w14:paraId="5C358379" w14:textId="7EA78898" w:rsidR="00F17F57" w:rsidRDefault="0052302B" w:rsidP="00F17F57">
      <w:pPr>
        <w:pStyle w:val="ListParagraph"/>
        <w:numPr>
          <w:ilvl w:val="0"/>
          <w:numId w:val="11"/>
        </w:numPr>
        <w:rPr>
          <w:rFonts w:ascii="Times New Roman" w:eastAsia="Times New Roman" w:hAnsi="Times New Roman" w:cs="Times New Roman"/>
          <w:kern w:val="0"/>
        </w:rPr>
      </w:pPr>
      <w:r w:rsidRPr="0052302B">
        <w:rPr>
          <w:rFonts w:ascii="Times New Roman" w:eastAsia="Times New Roman" w:hAnsi="Times New Roman" w:cs="Times New Roman"/>
          <w:kern w:val="0"/>
        </w:rPr>
        <w:t xml:space="preserve">Decision logic or tree diagrams </w:t>
      </w:r>
      <w:r w:rsidR="00D920F8">
        <w:rPr>
          <w:rFonts w:ascii="Times New Roman" w:eastAsia="Times New Roman" w:hAnsi="Times New Roman" w:cs="Times New Roman"/>
          <w:kern w:val="0"/>
        </w:rPr>
        <w:t xml:space="preserve">development </w:t>
      </w:r>
      <w:r w:rsidR="00DD56B4">
        <w:rPr>
          <w:rFonts w:ascii="Times New Roman" w:eastAsia="Times New Roman" w:hAnsi="Times New Roman" w:cs="Times New Roman"/>
          <w:kern w:val="0"/>
        </w:rPr>
        <w:t xml:space="preserve">to show </w:t>
      </w:r>
      <w:r w:rsidRPr="0052302B">
        <w:rPr>
          <w:rFonts w:ascii="Times New Roman" w:eastAsia="Times New Roman" w:hAnsi="Times New Roman" w:cs="Times New Roman"/>
          <w:kern w:val="0"/>
        </w:rPr>
        <w:t>how best to use steel slag in transportation infrastructure for policy makers, design engineers, and project administrators.</w:t>
      </w:r>
    </w:p>
    <w:p w14:paraId="78A78FFF" w14:textId="77777777" w:rsidR="00D920F8" w:rsidRPr="00857723" w:rsidRDefault="00D920F8" w:rsidP="00857723">
      <w:pPr>
        <w:rPr>
          <w:rFonts w:ascii="Times New Roman" w:eastAsia="Times New Roman" w:hAnsi="Times New Roman" w:cs="Times New Roman"/>
          <w:kern w:val="0"/>
        </w:rPr>
      </w:pPr>
    </w:p>
    <w:p w14:paraId="5DEAB1FA" w14:textId="286E41E1" w:rsidR="000B7020" w:rsidRDefault="00964994" w:rsidP="000B7020">
      <w:pPr>
        <w:pStyle w:val="ListParagraph"/>
        <w:numPr>
          <w:ilvl w:val="0"/>
          <w:numId w:val="11"/>
        </w:numPr>
        <w:rPr>
          <w:rFonts w:ascii="Times New Roman" w:eastAsia="Times New Roman" w:hAnsi="Times New Roman" w:cs="Times New Roman"/>
          <w:kern w:val="0"/>
        </w:rPr>
      </w:pPr>
      <w:r>
        <w:rPr>
          <w:rFonts w:ascii="Times New Roman" w:eastAsia="Times New Roman" w:hAnsi="Times New Roman" w:cs="Times New Roman"/>
          <w:kern w:val="0"/>
        </w:rPr>
        <w:t>A</w:t>
      </w:r>
      <w:r w:rsidR="0052302B" w:rsidRPr="0052302B">
        <w:rPr>
          <w:rFonts w:ascii="Times New Roman" w:eastAsia="Times New Roman" w:hAnsi="Times New Roman" w:cs="Times New Roman"/>
          <w:kern w:val="0"/>
        </w:rPr>
        <w:t>ny limitation</w:t>
      </w:r>
      <w:r w:rsidR="0052302B">
        <w:rPr>
          <w:rFonts w:ascii="Times New Roman" w:eastAsia="Times New Roman" w:hAnsi="Times New Roman" w:cs="Times New Roman"/>
          <w:kern w:val="0"/>
        </w:rPr>
        <w:t>s</w:t>
      </w:r>
      <w:r w:rsidR="0052302B" w:rsidRPr="0052302B">
        <w:rPr>
          <w:rFonts w:ascii="Times New Roman" w:eastAsia="Times New Roman" w:hAnsi="Times New Roman" w:cs="Times New Roman"/>
          <w:kern w:val="0"/>
        </w:rPr>
        <w:t xml:space="preserve"> where steel slag should not be used</w:t>
      </w:r>
      <w:r w:rsidR="00DB267E">
        <w:rPr>
          <w:rFonts w:ascii="Times New Roman" w:eastAsia="Times New Roman" w:hAnsi="Times New Roman" w:cs="Times New Roman"/>
          <w:kern w:val="0"/>
        </w:rPr>
        <w:t xml:space="preserve"> in transportation applications</w:t>
      </w:r>
      <w:r w:rsidR="0052302B" w:rsidRPr="0052302B">
        <w:rPr>
          <w:rFonts w:ascii="Times New Roman" w:eastAsia="Times New Roman" w:hAnsi="Times New Roman" w:cs="Times New Roman"/>
          <w:kern w:val="0"/>
        </w:rPr>
        <w:t>.</w:t>
      </w:r>
    </w:p>
    <w:p w14:paraId="28E21AF3" w14:textId="77777777" w:rsidR="00857723" w:rsidRDefault="00857723" w:rsidP="00857723">
      <w:pPr>
        <w:pStyle w:val="ListParagraph"/>
        <w:rPr>
          <w:rFonts w:ascii="Times New Roman" w:eastAsia="Times New Roman" w:hAnsi="Times New Roman" w:cs="Times New Roman"/>
          <w:kern w:val="0"/>
        </w:rPr>
      </w:pPr>
    </w:p>
    <w:p w14:paraId="2A37792F" w14:textId="0FC234BF" w:rsidR="000B7020" w:rsidRPr="000B7020" w:rsidRDefault="00857723" w:rsidP="000B7020">
      <w:pPr>
        <w:pStyle w:val="ListParagraph"/>
        <w:numPr>
          <w:ilvl w:val="0"/>
          <w:numId w:val="11"/>
        </w:numPr>
        <w:rPr>
          <w:rFonts w:ascii="Times New Roman" w:eastAsia="Times New Roman" w:hAnsi="Times New Roman" w:cs="Times New Roman"/>
          <w:kern w:val="0"/>
        </w:rPr>
      </w:pPr>
      <w:r>
        <w:rPr>
          <w:rFonts w:ascii="Times New Roman" w:eastAsia="Times New Roman" w:hAnsi="Times New Roman" w:cs="Times New Roman"/>
          <w:kern w:val="0"/>
        </w:rPr>
        <w:t xml:space="preserve">Technology transfer and deployment plan to ensure the research results are made widely available to transportation communities. </w:t>
      </w:r>
    </w:p>
    <w:p w14:paraId="1C174ABF" w14:textId="77777777" w:rsidR="00E7225F" w:rsidRDefault="00E7225F" w:rsidP="48F65C66">
      <w:pPr>
        <w:pStyle w:val="paragraph"/>
        <w:spacing w:before="0" w:beforeAutospacing="0" w:after="0" w:afterAutospacing="0"/>
        <w:ind w:right="450"/>
        <w:textAlignment w:val="baseline"/>
        <w:rPr>
          <w:rStyle w:val="normaltextrun"/>
        </w:rPr>
      </w:pPr>
    </w:p>
    <w:p w14:paraId="4C0D787F" w14:textId="3DEAC710" w:rsidR="004F6524" w:rsidRPr="00FC5894" w:rsidRDefault="48F65C66" w:rsidP="48F65C66">
      <w:pPr>
        <w:pStyle w:val="Heading1"/>
        <w:tabs>
          <w:tab w:val="left" w:pos="360"/>
          <w:tab w:val="num" w:pos="720"/>
        </w:tabs>
        <w:ind w:left="0" w:firstLine="0"/>
        <w:rPr>
          <w:rFonts w:ascii="Times New Roman" w:eastAsia="Times New Roman" w:hAnsi="Times New Roman" w:cs="Times New Roman"/>
          <w:b/>
          <w:bCs/>
          <w:sz w:val="24"/>
          <w:szCs w:val="24"/>
        </w:rPr>
      </w:pPr>
      <w:r w:rsidRPr="00FC5894">
        <w:rPr>
          <w:rFonts w:ascii="Times New Roman" w:eastAsia="Times New Roman" w:hAnsi="Times New Roman" w:cs="Times New Roman"/>
          <w:b/>
          <w:bCs/>
          <w:sz w:val="24"/>
          <w:szCs w:val="24"/>
        </w:rPr>
        <w:t>5.</w:t>
      </w:r>
      <w:r w:rsidR="003B0972">
        <w:rPr>
          <w:rFonts w:ascii="Times New Roman" w:eastAsia="Times New Roman" w:hAnsi="Times New Roman" w:cs="Times New Roman"/>
          <w:b/>
          <w:bCs/>
          <w:sz w:val="24"/>
          <w:szCs w:val="24"/>
        </w:rPr>
        <w:t xml:space="preserve"> </w:t>
      </w:r>
      <w:r w:rsidR="004F6524" w:rsidRPr="00FC5894">
        <w:tab/>
      </w:r>
      <w:r w:rsidR="004F6524" w:rsidRPr="00FC5894">
        <w:tab/>
      </w:r>
      <w:r w:rsidR="004F6524" w:rsidRPr="00FC5894">
        <w:rPr>
          <w:rFonts w:ascii="Times New Roman" w:eastAsia="Times New Roman" w:hAnsi="Times New Roman" w:cs="Times New Roman"/>
          <w:b/>
          <w:bCs/>
          <w:sz w:val="24"/>
          <w:szCs w:val="24"/>
        </w:rPr>
        <w:t>STATEMENT</w:t>
      </w:r>
      <w:r w:rsidR="004F6524" w:rsidRPr="00FC5894">
        <w:rPr>
          <w:rFonts w:ascii="Times New Roman" w:eastAsia="Times New Roman" w:hAnsi="Times New Roman" w:cs="Times New Roman"/>
          <w:b/>
          <w:bCs/>
          <w:spacing w:val="-7"/>
          <w:sz w:val="24"/>
          <w:szCs w:val="24"/>
        </w:rPr>
        <w:t xml:space="preserve"> </w:t>
      </w:r>
      <w:r w:rsidR="004F6524" w:rsidRPr="00FC5894">
        <w:rPr>
          <w:rFonts w:ascii="Times New Roman" w:eastAsia="Times New Roman" w:hAnsi="Times New Roman" w:cs="Times New Roman"/>
          <w:b/>
          <w:bCs/>
          <w:sz w:val="24"/>
          <w:szCs w:val="24"/>
        </w:rPr>
        <w:t>OF</w:t>
      </w:r>
      <w:r w:rsidR="004F6524" w:rsidRPr="00FC5894">
        <w:rPr>
          <w:rFonts w:ascii="Times New Roman" w:eastAsia="Times New Roman" w:hAnsi="Times New Roman" w:cs="Times New Roman"/>
          <w:b/>
          <w:bCs/>
          <w:spacing w:val="-6"/>
          <w:sz w:val="24"/>
          <w:szCs w:val="24"/>
        </w:rPr>
        <w:t xml:space="preserve"> </w:t>
      </w:r>
      <w:r w:rsidR="004F6524" w:rsidRPr="00FC5894">
        <w:rPr>
          <w:rFonts w:ascii="Times New Roman" w:eastAsia="Times New Roman" w:hAnsi="Times New Roman" w:cs="Times New Roman"/>
          <w:b/>
          <w:bCs/>
          <w:spacing w:val="-4"/>
          <w:sz w:val="24"/>
          <w:szCs w:val="24"/>
        </w:rPr>
        <w:t>WORK</w:t>
      </w:r>
    </w:p>
    <w:p w14:paraId="195D656E" w14:textId="21BD0D59" w:rsidR="004F6524" w:rsidRDefault="004F6524" w:rsidP="48F65C66">
      <w:pPr>
        <w:pStyle w:val="Heading1"/>
        <w:tabs>
          <w:tab w:val="left" w:pos="360"/>
          <w:tab w:val="num" w:pos="720"/>
        </w:tabs>
        <w:ind w:left="0" w:firstLine="0"/>
        <w:rPr>
          <w:rFonts w:ascii="Times New Roman" w:eastAsia="Times New Roman" w:hAnsi="Times New Roman" w:cs="Times New Roman"/>
          <w:b/>
          <w:bCs/>
          <w:sz w:val="24"/>
          <w:szCs w:val="24"/>
        </w:rPr>
      </w:pPr>
    </w:p>
    <w:p w14:paraId="6677C505" w14:textId="684903C1" w:rsidR="004F6524" w:rsidRDefault="004F6524" w:rsidP="48F65C66">
      <w:pPr>
        <w:pStyle w:val="Heading1"/>
        <w:tabs>
          <w:tab w:val="left" w:pos="360"/>
          <w:tab w:val="num" w:pos="720"/>
        </w:tabs>
        <w:ind w:left="0" w:firstLine="0"/>
        <w:rPr>
          <w:rFonts w:ascii="Times New Roman" w:eastAsia="Times New Roman" w:hAnsi="Times New Roman" w:cs="Times New Roman"/>
          <w:b/>
          <w:bCs/>
          <w:sz w:val="24"/>
          <w:szCs w:val="24"/>
        </w:rPr>
      </w:pPr>
      <w:r w:rsidRPr="48F65C66">
        <w:rPr>
          <w:rFonts w:ascii="Times New Roman" w:eastAsia="Times New Roman" w:hAnsi="Times New Roman" w:cs="Times New Roman"/>
          <w:b/>
          <w:bCs/>
          <w:sz w:val="24"/>
          <w:szCs w:val="24"/>
        </w:rPr>
        <w:t>Task</w:t>
      </w:r>
      <w:r w:rsidRPr="48F65C66">
        <w:rPr>
          <w:rFonts w:ascii="Times New Roman" w:eastAsia="Times New Roman" w:hAnsi="Times New Roman" w:cs="Times New Roman"/>
          <w:b/>
          <w:bCs/>
          <w:spacing w:val="-10"/>
          <w:sz w:val="24"/>
          <w:szCs w:val="24"/>
        </w:rPr>
        <w:t xml:space="preserve"> </w:t>
      </w:r>
      <w:r w:rsidR="29BF1578" w:rsidRPr="48F65C66">
        <w:rPr>
          <w:rFonts w:ascii="Times New Roman" w:eastAsia="Times New Roman" w:hAnsi="Times New Roman" w:cs="Times New Roman"/>
          <w:b/>
          <w:bCs/>
          <w:spacing w:val="-10"/>
          <w:sz w:val="24"/>
          <w:szCs w:val="24"/>
        </w:rPr>
        <w:t>1</w:t>
      </w:r>
      <w:r w:rsidRPr="48F65C66">
        <w:rPr>
          <w:rFonts w:ascii="Times New Roman" w:eastAsia="Times New Roman" w:hAnsi="Times New Roman" w:cs="Times New Roman"/>
          <w:b/>
          <w:bCs/>
          <w:sz w:val="24"/>
          <w:szCs w:val="24"/>
        </w:rPr>
        <w:t>:</w:t>
      </w:r>
      <w:r w:rsidRPr="48F65C66">
        <w:rPr>
          <w:rFonts w:ascii="Times New Roman" w:eastAsia="Times New Roman" w:hAnsi="Times New Roman" w:cs="Times New Roman"/>
          <w:b/>
          <w:bCs/>
          <w:spacing w:val="-10"/>
          <w:sz w:val="24"/>
          <w:szCs w:val="24"/>
        </w:rPr>
        <w:t xml:space="preserve"> </w:t>
      </w:r>
      <w:r w:rsidRPr="48F65C66">
        <w:rPr>
          <w:rFonts w:ascii="Times New Roman" w:eastAsia="Times New Roman" w:hAnsi="Times New Roman" w:cs="Times New Roman"/>
          <w:b/>
          <w:bCs/>
          <w:sz w:val="24"/>
          <w:szCs w:val="24"/>
        </w:rPr>
        <w:t>Administration</w:t>
      </w:r>
      <w:r w:rsidRPr="48F65C66">
        <w:rPr>
          <w:rFonts w:ascii="Times New Roman" w:eastAsia="Times New Roman" w:hAnsi="Times New Roman" w:cs="Times New Roman"/>
          <w:b/>
          <w:bCs/>
          <w:spacing w:val="-11"/>
          <w:sz w:val="24"/>
          <w:szCs w:val="24"/>
        </w:rPr>
        <w:t xml:space="preserve"> </w:t>
      </w:r>
      <w:r w:rsidRPr="48F65C66">
        <w:rPr>
          <w:rFonts w:ascii="Times New Roman" w:eastAsia="Times New Roman" w:hAnsi="Times New Roman" w:cs="Times New Roman"/>
          <w:b/>
          <w:bCs/>
          <w:sz w:val="24"/>
          <w:szCs w:val="24"/>
        </w:rPr>
        <w:t>and</w:t>
      </w:r>
      <w:r w:rsidRPr="48F65C66">
        <w:rPr>
          <w:rFonts w:ascii="Times New Roman" w:eastAsia="Times New Roman" w:hAnsi="Times New Roman" w:cs="Times New Roman"/>
          <w:b/>
          <w:bCs/>
          <w:spacing w:val="-8"/>
          <w:sz w:val="24"/>
          <w:szCs w:val="24"/>
        </w:rPr>
        <w:t xml:space="preserve"> </w:t>
      </w:r>
      <w:r w:rsidRPr="48F65C66">
        <w:rPr>
          <w:rFonts w:ascii="Times New Roman" w:eastAsia="Times New Roman" w:hAnsi="Times New Roman" w:cs="Times New Roman"/>
          <w:b/>
          <w:bCs/>
          <w:spacing w:val="-2"/>
          <w:sz w:val="24"/>
          <w:szCs w:val="24"/>
        </w:rPr>
        <w:t>Reporting</w:t>
      </w:r>
    </w:p>
    <w:p w14:paraId="30B2FB38" w14:textId="44FC95C3" w:rsidR="004F6524" w:rsidRDefault="004F6524" w:rsidP="48F65C66">
      <w:pPr>
        <w:pStyle w:val="Heading1"/>
        <w:tabs>
          <w:tab w:val="left" w:pos="360"/>
          <w:tab w:val="num" w:pos="720"/>
        </w:tabs>
        <w:ind w:left="0" w:firstLine="0"/>
        <w:rPr>
          <w:rFonts w:ascii="Times New Roman" w:eastAsia="Times New Roman" w:hAnsi="Times New Roman" w:cs="Times New Roman"/>
          <w:b/>
          <w:bCs/>
          <w:sz w:val="24"/>
          <w:szCs w:val="24"/>
        </w:rPr>
      </w:pPr>
      <w:r w:rsidRPr="48F65C66">
        <w:rPr>
          <w:rFonts w:ascii="Times New Roman" w:eastAsia="Times New Roman" w:hAnsi="Times New Roman" w:cs="Times New Roman"/>
          <w:sz w:val="24"/>
          <w:szCs w:val="24"/>
        </w:rPr>
        <w:t>Task</w:t>
      </w:r>
      <w:r w:rsidRPr="48F65C66">
        <w:rPr>
          <w:rFonts w:ascii="Times New Roman" w:eastAsia="Times New Roman" w:hAnsi="Times New Roman" w:cs="Times New Roman"/>
          <w:spacing w:val="-1"/>
          <w:sz w:val="24"/>
          <w:szCs w:val="24"/>
        </w:rPr>
        <w:t xml:space="preserve"> </w:t>
      </w:r>
      <w:r w:rsidR="64390553" w:rsidRPr="48F65C66">
        <w:rPr>
          <w:rFonts w:ascii="Times New Roman" w:eastAsia="Times New Roman" w:hAnsi="Times New Roman" w:cs="Times New Roman"/>
          <w:spacing w:val="-1"/>
          <w:sz w:val="24"/>
          <w:szCs w:val="24"/>
        </w:rPr>
        <w:t>1</w:t>
      </w:r>
      <w:r w:rsidRPr="48F65C66">
        <w:rPr>
          <w:rFonts w:ascii="Times New Roman" w:eastAsia="Times New Roman" w:hAnsi="Times New Roman" w:cs="Times New Roman"/>
          <w:spacing w:val="-1"/>
          <w:sz w:val="24"/>
          <w:szCs w:val="24"/>
        </w:rPr>
        <w:t xml:space="preserve"> </w:t>
      </w:r>
      <w:r w:rsidR="00346D4C">
        <w:rPr>
          <w:rFonts w:ascii="Times New Roman" w:eastAsia="Times New Roman" w:hAnsi="Times New Roman" w:cs="Times New Roman"/>
          <w:spacing w:val="-1"/>
          <w:sz w:val="24"/>
          <w:szCs w:val="24"/>
        </w:rPr>
        <w:t>I</w:t>
      </w:r>
      <w:r w:rsidRPr="48F65C66">
        <w:rPr>
          <w:rFonts w:ascii="Times New Roman" w:eastAsia="Times New Roman" w:hAnsi="Times New Roman" w:cs="Times New Roman"/>
          <w:sz w:val="24"/>
          <w:szCs w:val="24"/>
        </w:rPr>
        <w:t>nvolves</w:t>
      </w:r>
      <w:r w:rsidRPr="48F65C66">
        <w:rPr>
          <w:rFonts w:ascii="Times New Roman" w:eastAsia="Times New Roman" w:hAnsi="Times New Roman" w:cs="Times New Roman"/>
          <w:spacing w:val="-1"/>
          <w:sz w:val="24"/>
          <w:szCs w:val="24"/>
        </w:rPr>
        <w:t xml:space="preserve"> </w:t>
      </w:r>
      <w:r w:rsidRPr="48F65C66">
        <w:rPr>
          <w:rFonts w:ascii="Times New Roman" w:eastAsia="Times New Roman" w:hAnsi="Times New Roman" w:cs="Times New Roman"/>
          <w:sz w:val="24"/>
          <w:szCs w:val="24"/>
        </w:rPr>
        <w:t>non-technical,</w:t>
      </w:r>
      <w:r w:rsidRPr="48F65C66">
        <w:rPr>
          <w:rFonts w:ascii="Times New Roman" w:eastAsia="Times New Roman" w:hAnsi="Times New Roman" w:cs="Times New Roman"/>
          <w:spacing w:val="-2"/>
          <w:sz w:val="24"/>
          <w:szCs w:val="24"/>
        </w:rPr>
        <w:t xml:space="preserve"> </w:t>
      </w:r>
      <w:r w:rsidRPr="48F65C66">
        <w:rPr>
          <w:rFonts w:ascii="Times New Roman" w:eastAsia="Times New Roman" w:hAnsi="Times New Roman" w:cs="Times New Roman"/>
          <w:sz w:val="24"/>
          <w:szCs w:val="24"/>
        </w:rPr>
        <w:t>regular</w:t>
      </w:r>
      <w:r w:rsidRPr="48F65C66">
        <w:rPr>
          <w:rFonts w:ascii="Times New Roman" w:eastAsia="Times New Roman" w:hAnsi="Times New Roman" w:cs="Times New Roman"/>
          <w:spacing w:val="-3"/>
          <w:sz w:val="24"/>
          <w:szCs w:val="24"/>
        </w:rPr>
        <w:t xml:space="preserve"> </w:t>
      </w:r>
      <w:r w:rsidRPr="48F65C66">
        <w:rPr>
          <w:rFonts w:ascii="Times New Roman" w:eastAsia="Times New Roman" w:hAnsi="Times New Roman" w:cs="Times New Roman"/>
          <w:sz w:val="24"/>
          <w:szCs w:val="24"/>
        </w:rPr>
        <w:t>planning,</w:t>
      </w:r>
      <w:r w:rsidRPr="48F65C66">
        <w:rPr>
          <w:rFonts w:ascii="Times New Roman" w:eastAsia="Times New Roman" w:hAnsi="Times New Roman" w:cs="Times New Roman"/>
          <w:spacing w:val="-1"/>
          <w:sz w:val="24"/>
          <w:szCs w:val="24"/>
        </w:rPr>
        <w:t xml:space="preserve"> </w:t>
      </w:r>
      <w:r w:rsidRPr="48F65C66">
        <w:rPr>
          <w:rFonts w:ascii="Times New Roman" w:eastAsia="Times New Roman" w:hAnsi="Times New Roman" w:cs="Times New Roman"/>
          <w:sz w:val="24"/>
          <w:szCs w:val="24"/>
        </w:rPr>
        <w:t>tracking,</w:t>
      </w:r>
      <w:r w:rsidRPr="48F65C66">
        <w:rPr>
          <w:rFonts w:ascii="Times New Roman" w:eastAsia="Times New Roman" w:hAnsi="Times New Roman" w:cs="Times New Roman"/>
          <w:spacing w:val="-2"/>
          <w:sz w:val="24"/>
          <w:szCs w:val="24"/>
        </w:rPr>
        <w:t xml:space="preserve"> </w:t>
      </w:r>
      <w:r w:rsidRPr="48F65C66">
        <w:rPr>
          <w:rFonts w:ascii="Times New Roman" w:eastAsia="Times New Roman" w:hAnsi="Times New Roman" w:cs="Times New Roman"/>
          <w:sz w:val="24"/>
          <w:szCs w:val="24"/>
        </w:rPr>
        <w:t>and</w:t>
      </w:r>
      <w:r w:rsidRPr="48F65C66">
        <w:rPr>
          <w:rFonts w:ascii="Times New Roman" w:eastAsia="Times New Roman" w:hAnsi="Times New Roman" w:cs="Times New Roman"/>
          <w:spacing w:val="-2"/>
          <w:sz w:val="24"/>
          <w:szCs w:val="24"/>
        </w:rPr>
        <w:t xml:space="preserve"> </w:t>
      </w:r>
      <w:r w:rsidRPr="48F65C66">
        <w:rPr>
          <w:rFonts w:ascii="Times New Roman" w:eastAsia="Times New Roman" w:hAnsi="Times New Roman" w:cs="Times New Roman"/>
          <w:sz w:val="24"/>
          <w:szCs w:val="24"/>
        </w:rPr>
        <w:t>reporting. The</w:t>
      </w:r>
      <w:r w:rsidRPr="48F65C66">
        <w:rPr>
          <w:rFonts w:ascii="Times New Roman" w:eastAsia="Times New Roman" w:hAnsi="Times New Roman" w:cs="Times New Roman"/>
          <w:spacing w:val="-3"/>
          <w:sz w:val="24"/>
          <w:szCs w:val="24"/>
        </w:rPr>
        <w:t xml:space="preserve"> </w:t>
      </w:r>
      <w:r w:rsidRPr="48F65C66">
        <w:rPr>
          <w:rFonts w:ascii="Times New Roman" w:eastAsia="Times New Roman" w:hAnsi="Times New Roman" w:cs="Times New Roman"/>
          <w:sz w:val="24"/>
          <w:szCs w:val="24"/>
        </w:rPr>
        <w:t>Recipient</w:t>
      </w:r>
      <w:r w:rsidR="16643F57" w:rsidRPr="48F65C66">
        <w:rPr>
          <w:rFonts w:ascii="Times New Roman" w:eastAsia="Times New Roman" w:hAnsi="Times New Roman" w:cs="Times New Roman"/>
          <w:sz w:val="24"/>
          <w:szCs w:val="24"/>
        </w:rPr>
        <w:t xml:space="preserve"> </w:t>
      </w:r>
      <w:r w:rsidRPr="48F65C66">
        <w:rPr>
          <w:rFonts w:ascii="Times New Roman" w:eastAsia="Times New Roman" w:hAnsi="Times New Roman" w:cs="Times New Roman"/>
          <w:sz w:val="24"/>
          <w:szCs w:val="24"/>
        </w:rPr>
        <w:t>will engage</w:t>
      </w:r>
      <w:r w:rsidRPr="48F65C66">
        <w:rPr>
          <w:rFonts w:ascii="Times New Roman" w:eastAsia="Times New Roman" w:hAnsi="Times New Roman" w:cs="Times New Roman"/>
          <w:spacing w:val="-3"/>
          <w:sz w:val="24"/>
          <w:szCs w:val="24"/>
        </w:rPr>
        <w:t xml:space="preserve"> </w:t>
      </w:r>
      <w:r w:rsidRPr="48F65C66">
        <w:rPr>
          <w:rFonts w:ascii="Times New Roman" w:eastAsia="Times New Roman" w:hAnsi="Times New Roman" w:cs="Times New Roman"/>
          <w:sz w:val="24"/>
          <w:szCs w:val="24"/>
        </w:rPr>
        <w:t>in</w:t>
      </w:r>
      <w:r w:rsidRPr="48F65C66">
        <w:rPr>
          <w:rFonts w:ascii="Times New Roman" w:eastAsia="Times New Roman" w:hAnsi="Times New Roman" w:cs="Times New Roman"/>
          <w:spacing w:val="-5"/>
          <w:sz w:val="24"/>
          <w:szCs w:val="24"/>
        </w:rPr>
        <w:t xml:space="preserve"> </w:t>
      </w:r>
      <w:r w:rsidRPr="48F65C66">
        <w:rPr>
          <w:rFonts w:ascii="Times New Roman" w:eastAsia="Times New Roman" w:hAnsi="Times New Roman" w:cs="Times New Roman"/>
          <w:sz w:val="24"/>
          <w:szCs w:val="24"/>
        </w:rPr>
        <w:t>the</w:t>
      </w:r>
      <w:r w:rsidRPr="48F65C66">
        <w:rPr>
          <w:rFonts w:ascii="Times New Roman" w:eastAsia="Times New Roman" w:hAnsi="Times New Roman" w:cs="Times New Roman"/>
          <w:spacing w:val="-3"/>
          <w:sz w:val="24"/>
          <w:szCs w:val="24"/>
        </w:rPr>
        <w:t xml:space="preserve"> </w:t>
      </w:r>
      <w:r w:rsidRPr="48F65C66">
        <w:rPr>
          <w:rFonts w:ascii="Times New Roman" w:eastAsia="Times New Roman" w:hAnsi="Times New Roman" w:cs="Times New Roman"/>
          <w:sz w:val="24"/>
          <w:szCs w:val="24"/>
        </w:rPr>
        <w:t>following:</w:t>
      </w:r>
      <w:r w:rsidRPr="48F65C66">
        <w:rPr>
          <w:rFonts w:ascii="Times New Roman" w:eastAsia="Times New Roman" w:hAnsi="Times New Roman" w:cs="Times New Roman"/>
          <w:spacing w:val="-4"/>
          <w:sz w:val="24"/>
          <w:szCs w:val="24"/>
        </w:rPr>
        <w:t xml:space="preserve"> </w:t>
      </w:r>
      <w:r w:rsidRPr="48F65C66">
        <w:rPr>
          <w:rFonts w:ascii="Times New Roman" w:eastAsia="Times New Roman" w:hAnsi="Times New Roman" w:cs="Times New Roman"/>
          <w:sz w:val="24"/>
          <w:szCs w:val="24"/>
        </w:rPr>
        <w:t>an</w:t>
      </w:r>
      <w:r w:rsidRPr="48F65C66">
        <w:rPr>
          <w:rFonts w:ascii="Times New Roman" w:eastAsia="Times New Roman" w:hAnsi="Times New Roman" w:cs="Times New Roman"/>
          <w:spacing w:val="-3"/>
          <w:sz w:val="24"/>
          <w:szCs w:val="24"/>
        </w:rPr>
        <w:t xml:space="preserve"> </w:t>
      </w:r>
      <w:r w:rsidRPr="48F65C66">
        <w:rPr>
          <w:rFonts w:ascii="Times New Roman" w:eastAsia="Times New Roman" w:hAnsi="Times New Roman" w:cs="Times New Roman"/>
          <w:sz w:val="24"/>
          <w:szCs w:val="24"/>
        </w:rPr>
        <w:t>initiative</w:t>
      </w:r>
      <w:r w:rsidRPr="48F65C66">
        <w:rPr>
          <w:rFonts w:ascii="Times New Roman" w:eastAsia="Times New Roman" w:hAnsi="Times New Roman" w:cs="Times New Roman"/>
          <w:spacing w:val="-4"/>
          <w:sz w:val="24"/>
          <w:szCs w:val="24"/>
        </w:rPr>
        <w:t xml:space="preserve"> </w:t>
      </w:r>
      <w:r w:rsidRPr="48F65C66">
        <w:rPr>
          <w:rFonts w:ascii="Times New Roman" w:eastAsia="Times New Roman" w:hAnsi="Times New Roman" w:cs="Times New Roman"/>
          <w:sz w:val="24"/>
          <w:szCs w:val="24"/>
        </w:rPr>
        <w:t>kick-off</w:t>
      </w:r>
      <w:r w:rsidRPr="48F65C66">
        <w:rPr>
          <w:rFonts w:ascii="Times New Roman" w:eastAsia="Times New Roman" w:hAnsi="Times New Roman" w:cs="Times New Roman"/>
          <w:spacing w:val="-3"/>
          <w:sz w:val="24"/>
          <w:szCs w:val="24"/>
        </w:rPr>
        <w:t xml:space="preserve"> </w:t>
      </w:r>
      <w:r w:rsidRPr="48F65C66">
        <w:rPr>
          <w:rFonts w:ascii="Times New Roman" w:eastAsia="Times New Roman" w:hAnsi="Times New Roman" w:cs="Times New Roman"/>
          <w:sz w:val="24"/>
          <w:szCs w:val="24"/>
        </w:rPr>
        <w:t>meeting</w:t>
      </w:r>
      <w:r w:rsidRPr="48F65C66">
        <w:rPr>
          <w:rFonts w:ascii="Times New Roman" w:eastAsia="Times New Roman" w:hAnsi="Times New Roman" w:cs="Times New Roman"/>
          <w:spacing w:val="-3"/>
          <w:sz w:val="24"/>
          <w:szCs w:val="24"/>
        </w:rPr>
        <w:t xml:space="preserve"> </w:t>
      </w:r>
      <w:r w:rsidRPr="48F65C66">
        <w:rPr>
          <w:rFonts w:ascii="Times New Roman" w:eastAsia="Times New Roman" w:hAnsi="Times New Roman" w:cs="Times New Roman"/>
          <w:sz w:val="24"/>
          <w:szCs w:val="24"/>
        </w:rPr>
        <w:t>within</w:t>
      </w:r>
      <w:r w:rsidRPr="48F65C66">
        <w:rPr>
          <w:rFonts w:ascii="Times New Roman" w:eastAsia="Times New Roman" w:hAnsi="Times New Roman" w:cs="Times New Roman"/>
          <w:spacing w:val="-5"/>
          <w:sz w:val="24"/>
          <w:szCs w:val="24"/>
        </w:rPr>
        <w:t xml:space="preserve"> </w:t>
      </w:r>
      <w:r w:rsidRPr="48F65C66">
        <w:rPr>
          <w:rFonts w:ascii="Times New Roman" w:eastAsia="Times New Roman" w:hAnsi="Times New Roman" w:cs="Times New Roman"/>
          <w:sz w:val="24"/>
          <w:szCs w:val="24"/>
        </w:rPr>
        <w:t>four</w:t>
      </w:r>
      <w:r w:rsidRPr="48F65C66">
        <w:rPr>
          <w:rFonts w:ascii="Times New Roman" w:eastAsia="Times New Roman" w:hAnsi="Times New Roman" w:cs="Times New Roman"/>
          <w:spacing w:val="-3"/>
          <w:sz w:val="24"/>
          <w:szCs w:val="24"/>
        </w:rPr>
        <w:t xml:space="preserve"> </w:t>
      </w:r>
      <w:r w:rsidRPr="48F65C66">
        <w:rPr>
          <w:rFonts w:ascii="Times New Roman" w:eastAsia="Times New Roman" w:hAnsi="Times New Roman" w:cs="Times New Roman"/>
          <w:sz w:val="24"/>
          <w:szCs w:val="24"/>
        </w:rPr>
        <w:t>weeks</w:t>
      </w:r>
      <w:r w:rsidRPr="48F65C66">
        <w:rPr>
          <w:rFonts w:ascii="Times New Roman" w:eastAsia="Times New Roman" w:hAnsi="Times New Roman" w:cs="Times New Roman"/>
          <w:spacing w:val="-4"/>
          <w:sz w:val="24"/>
          <w:szCs w:val="24"/>
        </w:rPr>
        <w:t xml:space="preserve"> </w:t>
      </w:r>
      <w:r w:rsidRPr="48F65C66">
        <w:rPr>
          <w:rFonts w:ascii="Times New Roman" w:eastAsia="Times New Roman" w:hAnsi="Times New Roman" w:cs="Times New Roman"/>
          <w:sz w:val="24"/>
          <w:szCs w:val="24"/>
        </w:rPr>
        <w:t>of</w:t>
      </w:r>
      <w:r w:rsidRPr="48F65C66">
        <w:rPr>
          <w:rFonts w:ascii="Times New Roman" w:eastAsia="Times New Roman" w:hAnsi="Times New Roman" w:cs="Times New Roman"/>
          <w:spacing w:val="-3"/>
          <w:sz w:val="24"/>
          <w:szCs w:val="24"/>
        </w:rPr>
        <w:t xml:space="preserve"> </w:t>
      </w:r>
      <w:r w:rsidRPr="48F65C66">
        <w:rPr>
          <w:rFonts w:ascii="Times New Roman" w:eastAsia="Times New Roman" w:hAnsi="Times New Roman" w:cs="Times New Roman"/>
          <w:sz w:val="24"/>
          <w:szCs w:val="24"/>
        </w:rPr>
        <w:t>award,</w:t>
      </w:r>
      <w:r w:rsidRPr="48F65C66">
        <w:rPr>
          <w:rFonts w:ascii="Times New Roman" w:eastAsia="Times New Roman" w:hAnsi="Times New Roman" w:cs="Times New Roman"/>
          <w:spacing w:val="-3"/>
          <w:sz w:val="24"/>
          <w:szCs w:val="24"/>
        </w:rPr>
        <w:t xml:space="preserve"> </w:t>
      </w:r>
      <w:r w:rsidRPr="48F65C66">
        <w:rPr>
          <w:rFonts w:ascii="Times New Roman" w:eastAsia="Times New Roman" w:hAnsi="Times New Roman" w:cs="Times New Roman"/>
          <w:sz w:val="24"/>
          <w:szCs w:val="24"/>
        </w:rPr>
        <w:t xml:space="preserve">monthly scheduled and </w:t>
      </w:r>
      <w:r w:rsidRPr="48F65C66">
        <w:rPr>
          <w:rFonts w:ascii="Times New Roman" w:eastAsia="Times New Roman" w:hAnsi="Times New Roman" w:cs="Times New Roman"/>
          <w:i/>
          <w:iCs/>
          <w:sz w:val="24"/>
          <w:szCs w:val="24"/>
        </w:rPr>
        <w:t xml:space="preserve">ad-hoc </w:t>
      </w:r>
      <w:r w:rsidRPr="48F65C66">
        <w:rPr>
          <w:rFonts w:ascii="Times New Roman" w:eastAsia="Times New Roman" w:hAnsi="Times New Roman" w:cs="Times New Roman"/>
          <w:sz w:val="24"/>
          <w:szCs w:val="24"/>
        </w:rPr>
        <w:t>status conference calls, quarterly progress reports detailing work accomplished in the past quarter and work expected in the next quarter, quarterly financial reports with labor/cost/expenditure tracking, and monthly invoicing.</w:t>
      </w:r>
    </w:p>
    <w:p w14:paraId="5D5C6863" w14:textId="77777777" w:rsidR="004F6524" w:rsidRDefault="004F6524" w:rsidP="48F65C66">
      <w:pPr>
        <w:pStyle w:val="BodyText"/>
      </w:pPr>
    </w:p>
    <w:p w14:paraId="2F7880C6" w14:textId="19CD37DA" w:rsidR="004F6524" w:rsidRPr="00FC5894" w:rsidRDefault="004F6524" w:rsidP="00FC5894">
      <w:pPr>
        <w:pStyle w:val="BodyText"/>
        <w:ind w:right="599"/>
      </w:pPr>
      <w:r w:rsidRPr="48F65C66">
        <w:rPr>
          <w:b/>
          <w:bCs/>
        </w:rPr>
        <w:t xml:space="preserve">Task </w:t>
      </w:r>
      <w:r w:rsidR="647F2ECB" w:rsidRPr="48F65C66">
        <w:rPr>
          <w:b/>
          <w:bCs/>
        </w:rPr>
        <w:t>1</w:t>
      </w:r>
      <w:r w:rsidRPr="48F65C66">
        <w:rPr>
          <w:b/>
          <w:bCs/>
        </w:rPr>
        <w:t>.</w:t>
      </w:r>
      <w:r w:rsidR="3AE9407A" w:rsidRPr="48F65C66">
        <w:rPr>
          <w:b/>
          <w:bCs/>
        </w:rPr>
        <w:t>2</w:t>
      </w:r>
      <w:r w:rsidRPr="48F65C66">
        <w:rPr>
          <w:b/>
          <w:bCs/>
        </w:rPr>
        <w:t xml:space="preserve">: </w:t>
      </w:r>
      <w:r w:rsidRPr="48F65C66">
        <w:t>The Recipie</w:t>
      </w:r>
      <w:r>
        <w:t xml:space="preserve">nt shall schedule and facilitate an initiative kick-off </w:t>
      </w:r>
      <w:r w:rsidR="00F339FB">
        <w:t xml:space="preserve">preferably </w:t>
      </w:r>
      <w:r>
        <w:t>in-person</w:t>
      </w:r>
      <w:r w:rsidR="00E107CC">
        <w:t xml:space="preserve"> meeting</w:t>
      </w:r>
      <w:r w:rsidR="00F339FB">
        <w:t xml:space="preserve"> with hybrid option </w:t>
      </w:r>
      <w:r>
        <w:t>with</w:t>
      </w:r>
      <w:r>
        <w:rPr>
          <w:spacing w:val="-6"/>
        </w:rPr>
        <w:t xml:space="preserve"> </w:t>
      </w:r>
      <w:r>
        <w:t>the</w:t>
      </w:r>
      <w:r>
        <w:rPr>
          <w:spacing w:val="-8"/>
        </w:rPr>
        <w:t xml:space="preserve"> </w:t>
      </w:r>
      <w:r>
        <w:t>Office</w:t>
      </w:r>
      <w:r>
        <w:rPr>
          <w:spacing w:val="-7"/>
        </w:rPr>
        <w:t xml:space="preserve"> </w:t>
      </w:r>
      <w:r>
        <w:t>of</w:t>
      </w:r>
      <w:r>
        <w:rPr>
          <w:spacing w:val="-8"/>
        </w:rPr>
        <w:t xml:space="preserve"> </w:t>
      </w:r>
      <w:r>
        <w:t>the</w:t>
      </w:r>
      <w:r>
        <w:rPr>
          <w:spacing w:val="-7"/>
        </w:rPr>
        <w:t xml:space="preserve"> </w:t>
      </w:r>
      <w:r>
        <w:t>Assistant</w:t>
      </w:r>
      <w:r>
        <w:rPr>
          <w:spacing w:val="-8"/>
        </w:rPr>
        <w:t xml:space="preserve"> </w:t>
      </w:r>
      <w:r>
        <w:t>Secretary</w:t>
      </w:r>
      <w:r>
        <w:rPr>
          <w:spacing w:val="-8"/>
        </w:rPr>
        <w:t xml:space="preserve"> </w:t>
      </w:r>
      <w:r>
        <w:t>for</w:t>
      </w:r>
      <w:r>
        <w:rPr>
          <w:spacing w:val="-7"/>
        </w:rPr>
        <w:t xml:space="preserve"> </w:t>
      </w:r>
      <w:r>
        <w:t>Research</w:t>
      </w:r>
      <w:r>
        <w:rPr>
          <w:spacing w:val="-8"/>
        </w:rPr>
        <w:t xml:space="preserve"> </w:t>
      </w:r>
      <w:r>
        <w:t>and</w:t>
      </w:r>
      <w:r>
        <w:rPr>
          <w:spacing w:val="-8"/>
        </w:rPr>
        <w:t xml:space="preserve"> </w:t>
      </w:r>
      <w:r>
        <w:t>Technology (OST-R)</w:t>
      </w:r>
      <w:r>
        <w:rPr>
          <w:spacing w:val="-5"/>
        </w:rPr>
        <w:t xml:space="preserve"> </w:t>
      </w:r>
      <w:r>
        <w:t>within</w:t>
      </w:r>
      <w:r>
        <w:rPr>
          <w:spacing w:val="-5"/>
        </w:rPr>
        <w:t xml:space="preserve"> </w:t>
      </w:r>
      <w:r>
        <w:t>four</w:t>
      </w:r>
      <w:r>
        <w:rPr>
          <w:spacing w:val="-5"/>
        </w:rPr>
        <w:t xml:space="preserve"> </w:t>
      </w:r>
      <w:r>
        <w:t>(4)</w:t>
      </w:r>
      <w:r>
        <w:rPr>
          <w:spacing w:val="-7"/>
        </w:rPr>
        <w:t xml:space="preserve"> </w:t>
      </w:r>
      <w:r>
        <w:t>weeks</w:t>
      </w:r>
      <w:r>
        <w:rPr>
          <w:spacing w:val="-3"/>
        </w:rPr>
        <w:t xml:space="preserve"> </w:t>
      </w:r>
      <w:r>
        <w:t>of</w:t>
      </w:r>
      <w:r>
        <w:rPr>
          <w:spacing w:val="-4"/>
        </w:rPr>
        <w:t xml:space="preserve"> </w:t>
      </w:r>
      <w:r>
        <w:t>this</w:t>
      </w:r>
      <w:r>
        <w:rPr>
          <w:spacing w:val="-4"/>
        </w:rPr>
        <w:t xml:space="preserve"> </w:t>
      </w:r>
      <w:r>
        <w:t>agreement’s</w:t>
      </w:r>
      <w:r>
        <w:rPr>
          <w:spacing w:val="-4"/>
        </w:rPr>
        <w:t xml:space="preserve"> </w:t>
      </w:r>
      <w:r>
        <w:t>effective</w:t>
      </w:r>
      <w:r>
        <w:rPr>
          <w:spacing w:val="-6"/>
        </w:rPr>
        <w:t xml:space="preserve"> </w:t>
      </w:r>
      <w:r>
        <w:t>date.</w:t>
      </w:r>
      <w:r>
        <w:rPr>
          <w:spacing w:val="-5"/>
        </w:rPr>
        <w:t xml:space="preserve"> </w:t>
      </w:r>
      <w:r>
        <w:t>The</w:t>
      </w:r>
      <w:r>
        <w:rPr>
          <w:spacing w:val="-6"/>
        </w:rPr>
        <w:t xml:space="preserve"> </w:t>
      </w:r>
      <w:r>
        <w:t>location</w:t>
      </w:r>
      <w:r>
        <w:rPr>
          <w:spacing w:val="-3"/>
        </w:rPr>
        <w:t xml:space="preserve"> </w:t>
      </w:r>
      <w:r>
        <w:t>of</w:t>
      </w:r>
      <w:r>
        <w:rPr>
          <w:spacing w:val="-3"/>
        </w:rPr>
        <w:t xml:space="preserve"> </w:t>
      </w:r>
      <w:r>
        <w:t>the</w:t>
      </w:r>
      <w:r>
        <w:rPr>
          <w:spacing w:val="-4"/>
        </w:rPr>
        <w:t xml:space="preserve"> </w:t>
      </w:r>
      <w:r>
        <w:t>kick-off meeting will be determined by OST-R within one week of the agreement effective date. The Recipient shall be responsible for providing a final approved meeting agenda no later than three (3) business days prior to the kickoff meeting as well as providing</w:t>
      </w:r>
      <w:r>
        <w:rPr>
          <w:spacing w:val="-1"/>
        </w:rPr>
        <w:t xml:space="preserve"> </w:t>
      </w:r>
      <w:r>
        <w:t>full meeting minutes within ten (10) business days after the kick-off meeting.</w:t>
      </w:r>
    </w:p>
    <w:p w14:paraId="05E18375" w14:textId="326C38D6" w:rsidR="004F6524" w:rsidRPr="00092FA6" w:rsidRDefault="004F6524" w:rsidP="48F65C66">
      <w:pPr>
        <w:pStyle w:val="BodyText"/>
        <w:spacing w:before="208"/>
        <w:ind w:right="542"/>
        <w:rPr>
          <w:rFonts w:asciiTheme="majorBidi" w:hAnsiTheme="majorBidi" w:cstheme="majorBidi"/>
        </w:rPr>
      </w:pPr>
      <w:r w:rsidRPr="48F65C66">
        <w:rPr>
          <w:b/>
          <w:bCs/>
        </w:rPr>
        <w:t xml:space="preserve">Task </w:t>
      </w:r>
      <w:r w:rsidR="6BBF79E5" w:rsidRPr="48F65C66">
        <w:rPr>
          <w:b/>
          <w:bCs/>
        </w:rPr>
        <w:t>1</w:t>
      </w:r>
      <w:r w:rsidR="55C9EE41" w:rsidRPr="48F65C66">
        <w:rPr>
          <w:b/>
          <w:bCs/>
        </w:rPr>
        <w:t>.3</w:t>
      </w:r>
      <w:r w:rsidRPr="48F65C66">
        <w:rPr>
          <w:b/>
          <w:bCs/>
        </w:rPr>
        <w:t xml:space="preserve">: </w:t>
      </w:r>
      <w:r>
        <w:t>The Recipient shall furnish an electronic copy of quarterly progress reports to the Agreement</w:t>
      </w:r>
      <w:r>
        <w:rPr>
          <w:spacing w:val="-5"/>
        </w:rPr>
        <w:t xml:space="preserve"> </w:t>
      </w:r>
      <w:r>
        <w:t>Officer</w:t>
      </w:r>
      <w:r>
        <w:rPr>
          <w:spacing w:val="-4"/>
        </w:rPr>
        <w:t xml:space="preserve"> </w:t>
      </w:r>
      <w:r>
        <w:t>(AO),</w:t>
      </w:r>
      <w:r>
        <w:rPr>
          <w:spacing w:val="-4"/>
        </w:rPr>
        <w:t xml:space="preserve"> </w:t>
      </w:r>
      <w:r>
        <w:t>Agreement</w:t>
      </w:r>
      <w:r>
        <w:rPr>
          <w:spacing w:val="-4"/>
        </w:rPr>
        <w:t xml:space="preserve"> </w:t>
      </w:r>
      <w:r>
        <w:t>Officer's</w:t>
      </w:r>
      <w:r>
        <w:rPr>
          <w:spacing w:val="-4"/>
        </w:rPr>
        <w:t xml:space="preserve"> </w:t>
      </w:r>
      <w:r>
        <w:t>Representative</w:t>
      </w:r>
      <w:r>
        <w:rPr>
          <w:spacing w:val="-4"/>
        </w:rPr>
        <w:t xml:space="preserve"> </w:t>
      </w:r>
      <w:r>
        <w:t>(AOR),</w:t>
      </w:r>
      <w:r>
        <w:rPr>
          <w:spacing w:val="-4"/>
        </w:rPr>
        <w:t xml:space="preserve"> </w:t>
      </w:r>
      <w:r>
        <w:t>and</w:t>
      </w:r>
      <w:r>
        <w:rPr>
          <w:spacing w:val="-4"/>
        </w:rPr>
        <w:t xml:space="preserve"> </w:t>
      </w:r>
      <w:r>
        <w:t>any</w:t>
      </w:r>
      <w:r>
        <w:rPr>
          <w:spacing w:val="-4"/>
        </w:rPr>
        <w:t xml:space="preserve"> </w:t>
      </w:r>
      <w:r>
        <w:t>other</w:t>
      </w:r>
      <w:r>
        <w:rPr>
          <w:spacing w:val="-5"/>
        </w:rPr>
        <w:t xml:space="preserve"> </w:t>
      </w:r>
      <w:r>
        <w:t>Office</w:t>
      </w:r>
      <w:r>
        <w:rPr>
          <w:spacing w:val="-4"/>
        </w:rPr>
        <w:t xml:space="preserve"> </w:t>
      </w:r>
      <w:r>
        <w:t xml:space="preserve">OST personnel, as instructed by the AO, on or before the 15th of the next </w:t>
      </w:r>
      <w:r w:rsidRPr="48F65C66">
        <w:rPr>
          <w:rFonts w:asciiTheme="majorBidi" w:hAnsiTheme="majorBidi" w:cstheme="majorBidi"/>
        </w:rPr>
        <w:t xml:space="preserve">month in accordance with the instructions in </w:t>
      </w:r>
      <w:r w:rsidRPr="006A5DDA">
        <w:rPr>
          <w:rFonts w:asciiTheme="majorBidi" w:hAnsiTheme="majorBidi" w:cstheme="majorBidi"/>
        </w:rPr>
        <w:t>Section F.3</w:t>
      </w:r>
      <w:r w:rsidRPr="48F65C66">
        <w:rPr>
          <w:rFonts w:asciiTheme="majorBidi" w:hAnsiTheme="majorBidi" w:cstheme="majorBidi"/>
        </w:rPr>
        <w:t xml:space="preserve"> QUARTERLY PROGRESS REPORTS.</w:t>
      </w:r>
      <w:r w:rsidRPr="48F65C66">
        <w:rPr>
          <w:rFonts w:asciiTheme="majorBidi" w:hAnsiTheme="majorBidi" w:cstheme="majorBidi"/>
          <w:spacing w:val="-5"/>
        </w:rPr>
        <w:t xml:space="preserve"> </w:t>
      </w:r>
      <w:r w:rsidRPr="48F65C66">
        <w:rPr>
          <w:rFonts w:asciiTheme="majorBidi" w:hAnsiTheme="majorBidi" w:cstheme="majorBidi"/>
        </w:rPr>
        <w:t>Each</w:t>
      </w:r>
      <w:r w:rsidRPr="48F65C66">
        <w:rPr>
          <w:rFonts w:asciiTheme="majorBidi" w:hAnsiTheme="majorBidi" w:cstheme="majorBidi"/>
          <w:spacing w:val="-6"/>
        </w:rPr>
        <w:t xml:space="preserve"> </w:t>
      </w:r>
      <w:r w:rsidRPr="48F65C66">
        <w:rPr>
          <w:rFonts w:asciiTheme="majorBidi" w:hAnsiTheme="majorBidi" w:cstheme="majorBidi"/>
        </w:rPr>
        <w:t>report</w:t>
      </w:r>
      <w:r w:rsidRPr="48F65C66">
        <w:rPr>
          <w:rFonts w:asciiTheme="majorBidi" w:hAnsiTheme="majorBidi" w:cstheme="majorBidi"/>
          <w:spacing w:val="-7"/>
        </w:rPr>
        <w:t xml:space="preserve"> </w:t>
      </w:r>
      <w:r w:rsidRPr="48F65C66">
        <w:rPr>
          <w:rFonts w:asciiTheme="majorBidi" w:hAnsiTheme="majorBidi" w:cstheme="majorBidi"/>
        </w:rPr>
        <w:t>shall</w:t>
      </w:r>
      <w:r w:rsidRPr="48F65C66">
        <w:rPr>
          <w:rFonts w:asciiTheme="majorBidi" w:hAnsiTheme="majorBidi" w:cstheme="majorBidi"/>
          <w:spacing w:val="-7"/>
        </w:rPr>
        <w:t xml:space="preserve"> </w:t>
      </w:r>
      <w:r w:rsidRPr="48F65C66">
        <w:rPr>
          <w:rFonts w:asciiTheme="majorBidi" w:hAnsiTheme="majorBidi" w:cstheme="majorBidi"/>
        </w:rPr>
        <w:t>contain</w:t>
      </w:r>
      <w:r w:rsidRPr="48F65C66">
        <w:rPr>
          <w:rFonts w:asciiTheme="majorBidi" w:hAnsiTheme="majorBidi" w:cstheme="majorBidi"/>
          <w:spacing w:val="-4"/>
        </w:rPr>
        <w:t xml:space="preserve"> </w:t>
      </w:r>
      <w:r w:rsidRPr="48F65C66">
        <w:rPr>
          <w:rFonts w:asciiTheme="majorBidi" w:hAnsiTheme="majorBidi" w:cstheme="majorBidi"/>
        </w:rPr>
        <w:t>concise</w:t>
      </w:r>
      <w:r w:rsidRPr="48F65C66">
        <w:rPr>
          <w:rFonts w:asciiTheme="majorBidi" w:hAnsiTheme="majorBidi" w:cstheme="majorBidi"/>
          <w:spacing w:val="-2"/>
        </w:rPr>
        <w:t xml:space="preserve"> </w:t>
      </w:r>
      <w:r w:rsidRPr="48F65C66">
        <w:rPr>
          <w:rFonts w:asciiTheme="majorBidi" w:hAnsiTheme="majorBidi" w:cstheme="majorBidi"/>
        </w:rPr>
        <w:t>statements</w:t>
      </w:r>
      <w:r w:rsidRPr="48F65C66">
        <w:rPr>
          <w:rFonts w:asciiTheme="majorBidi" w:hAnsiTheme="majorBidi" w:cstheme="majorBidi"/>
          <w:spacing w:val="-2"/>
        </w:rPr>
        <w:t xml:space="preserve"> </w:t>
      </w:r>
      <w:r w:rsidRPr="48F65C66">
        <w:rPr>
          <w:rFonts w:asciiTheme="majorBidi" w:hAnsiTheme="majorBidi" w:cstheme="majorBidi"/>
        </w:rPr>
        <w:t>covering</w:t>
      </w:r>
      <w:r w:rsidRPr="48F65C66">
        <w:rPr>
          <w:rFonts w:asciiTheme="majorBidi" w:hAnsiTheme="majorBidi" w:cstheme="majorBidi"/>
          <w:spacing w:val="-2"/>
        </w:rPr>
        <w:t xml:space="preserve"> </w:t>
      </w:r>
      <w:r w:rsidRPr="48F65C66">
        <w:rPr>
          <w:rFonts w:asciiTheme="majorBidi" w:hAnsiTheme="majorBidi" w:cstheme="majorBidi"/>
        </w:rPr>
        <w:t>the</w:t>
      </w:r>
      <w:r w:rsidRPr="48F65C66">
        <w:rPr>
          <w:rFonts w:asciiTheme="majorBidi" w:hAnsiTheme="majorBidi" w:cstheme="majorBidi"/>
          <w:spacing w:val="-2"/>
        </w:rPr>
        <w:t xml:space="preserve"> </w:t>
      </w:r>
      <w:r w:rsidRPr="48F65C66">
        <w:rPr>
          <w:rFonts w:asciiTheme="majorBidi" w:hAnsiTheme="majorBidi" w:cstheme="majorBidi"/>
        </w:rPr>
        <w:t>activities</w:t>
      </w:r>
      <w:r w:rsidRPr="48F65C66">
        <w:rPr>
          <w:rFonts w:asciiTheme="majorBidi" w:hAnsiTheme="majorBidi" w:cstheme="majorBidi"/>
          <w:spacing w:val="-2"/>
        </w:rPr>
        <w:t xml:space="preserve"> </w:t>
      </w:r>
      <w:r w:rsidRPr="48F65C66">
        <w:rPr>
          <w:rFonts w:asciiTheme="majorBidi" w:hAnsiTheme="majorBidi" w:cstheme="majorBidi"/>
        </w:rPr>
        <w:t>relevant</w:t>
      </w:r>
      <w:r w:rsidRPr="48F65C66">
        <w:rPr>
          <w:rFonts w:asciiTheme="majorBidi" w:hAnsiTheme="majorBidi" w:cstheme="majorBidi"/>
          <w:spacing w:val="-2"/>
        </w:rPr>
        <w:t xml:space="preserve"> </w:t>
      </w:r>
      <w:r w:rsidRPr="48F65C66">
        <w:rPr>
          <w:rFonts w:asciiTheme="majorBidi" w:hAnsiTheme="majorBidi" w:cstheme="majorBidi"/>
        </w:rPr>
        <w:t>to</w:t>
      </w:r>
      <w:r w:rsidRPr="48F65C66">
        <w:rPr>
          <w:rFonts w:asciiTheme="majorBidi" w:hAnsiTheme="majorBidi" w:cstheme="majorBidi"/>
          <w:spacing w:val="-2"/>
        </w:rPr>
        <w:t xml:space="preserve"> </w:t>
      </w:r>
      <w:r w:rsidRPr="48F65C66">
        <w:rPr>
          <w:rFonts w:asciiTheme="majorBidi" w:hAnsiTheme="majorBidi" w:cstheme="majorBidi"/>
        </w:rPr>
        <w:t>the statement of work including, but not limited to:</w:t>
      </w:r>
    </w:p>
    <w:p w14:paraId="377CD381" w14:textId="77777777" w:rsidR="004F6524" w:rsidRPr="00092FA6" w:rsidRDefault="004F6524" w:rsidP="004F6524">
      <w:pPr>
        <w:pStyle w:val="BodyText"/>
        <w:spacing w:before="11"/>
        <w:rPr>
          <w:rFonts w:asciiTheme="majorBidi" w:hAnsiTheme="majorBidi" w:cstheme="majorBidi"/>
        </w:rPr>
      </w:pPr>
    </w:p>
    <w:p w14:paraId="4ACAD7F3" w14:textId="77777777" w:rsidR="004F6524" w:rsidRPr="00092FA6" w:rsidRDefault="004F6524">
      <w:pPr>
        <w:pStyle w:val="ListParagraph"/>
        <w:widowControl w:val="0"/>
        <w:numPr>
          <w:ilvl w:val="0"/>
          <w:numId w:val="10"/>
        </w:numPr>
        <w:tabs>
          <w:tab w:val="left" w:pos="1098"/>
        </w:tabs>
        <w:autoSpaceDE w:val="0"/>
        <w:autoSpaceDN w:val="0"/>
        <w:ind w:left="1098" w:hanging="360"/>
        <w:contextualSpacing w:val="0"/>
        <w:rPr>
          <w:rFonts w:asciiTheme="majorBidi" w:hAnsiTheme="majorBidi" w:cstheme="majorBidi"/>
        </w:rPr>
      </w:pPr>
      <w:r w:rsidRPr="00092FA6">
        <w:rPr>
          <w:rFonts w:asciiTheme="majorBidi" w:hAnsiTheme="majorBidi" w:cstheme="majorBidi"/>
        </w:rPr>
        <w:t>A</w:t>
      </w:r>
      <w:r w:rsidRPr="00092FA6">
        <w:rPr>
          <w:rFonts w:asciiTheme="majorBidi" w:hAnsiTheme="majorBidi" w:cstheme="majorBidi"/>
          <w:spacing w:val="-4"/>
        </w:rPr>
        <w:t xml:space="preserve"> </w:t>
      </w:r>
      <w:r w:rsidRPr="00092FA6">
        <w:rPr>
          <w:rFonts w:asciiTheme="majorBidi" w:hAnsiTheme="majorBidi" w:cstheme="majorBidi"/>
        </w:rPr>
        <w:t>clear and</w:t>
      </w:r>
      <w:r w:rsidRPr="00092FA6">
        <w:rPr>
          <w:rFonts w:asciiTheme="majorBidi" w:hAnsiTheme="majorBidi" w:cstheme="majorBidi"/>
          <w:spacing w:val="-4"/>
        </w:rPr>
        <w:t xml:space="preserve"> </w:t>
      </w:r>
      <w:r w:rsidRPr="00092FA6">
        <w:rPr>
          <w:rFonts w:asciiTheme="majorBidi" w:hAnsiTheme="majorBidi" w:cstheme="majorBidi"/>
        </w:rPr>
        <w:t>complete account</w:t>
      </w:r>
      <w:r w:rsidRPr="00092FA6">
        <w:rPr>
          <w:rFonts w:asciiTheme="majorBidi" w:hAnsiTheme="majorBidi" w:cstheme="majorBidi"/>
          <w:spacing w:val="-2"/>
        </w:rPr>
        <w:t xml:space="preserve"> </w:t>
      </w:r>
      <w:r w:rsidRPr="00092FA6">
        <w:rPr>
          <w:rFonts w:asciiTheme="majorBidi" w:hAnsiTheme="majorBidi" w:cstheme="majorBidi"/>
        </w:rPr>
        <w:t>of</w:t>
      </w:r>
      <w:r w:rsidRPr="00092FA6">
        <w:rPr>
          <w:rFonts w:asciiTheme="majorBidi" w:hAnsiTheme="majorBidi" w:cstheme="majorBidi"/>
          <w:spacing w:val="-1"/>
        </w:rPr>
        <w:t xml:space="preserve"> </w:t>
      </w:r>
      <w:r w:rsidRPr="00092FA6">
        <w:rPr>
          <w:rFonts w:asciiTheme="majorBidi" w:hAnsiTheme="majorBidi" w:cstheme="majorBidi"/>
        </w:rPr>
        <w:t>the</w:t>
      </w:r>
      <w:r w:rsidRPr="00092FA6">
        <w:rPr>
          <w:rFonts w:asciiTheme="majorBidi" w:hAnsiTheme="majorBidi" w:cstheme="majorBidi"/>
          <w:spacing w:val="-5"/>
        </w:rPr>
        <w:t xml:space="preserve"> </w:t>
      </w:r>
      <w:r w:rsidRPr="00092FA6">
        <w:rPr>
          <w:rFonts w:asciiTheme="majorBidi" w:hAnsiTheme="majorBidi" w:cstheme="majorBidi"/>
        </w:rPr>
        <w:t>work</w:t>
      </w:r>
      <w:r w:rsidRPr="00092FA6">
        <w:rPr>
          <w:rFonts w:asciiTheme="majorBidi" w:hAnsiTheme="majorBidi" w:cstheme="majorBidi"/>
          <w:spacing w:val="-2"/>
        </w:rPr>
        <w:t xml:space="preserve"> </w:t>
      </w:r>
      <w:r w:rsidRPr="00092FA6">
        <w:rPr>
          <w:rFonts w:asciiTheme="majorBidi" w:hAnsiTheme="majorBidi" w:cstheme="majorBidi"/>
        </w:rPr>
        <w:t>performed</w:t>
      </w:r>
      <w:r w:rsidRPr="00092FA6">
        <w:rPr>
          <w:rFonts w:asciiTheme="majorBidi" w:hAnsiTheme="majorBidi" w:cstheme="majorBidi"/>
          <w:spacing w:val="-3"/>
        </w:rPr>
        <w:t xml:space="preserve"> </w:t>
      </w:r>
      <w:r w:rsidRPr="00092FA6">
        <w:rPr>
          <w:rFonts w:asciiTheme="majorBidi" w:hAnsiTheme="majorBidi" w:cstheme="majorBidi"/>
        </w:rPr>
        <w:t>during</w:t>
      </w:r>
      <w:r w:rsidRPr="00092FA6">
        <w:rPr>
          <w:rFonts w:asciiTheme="majorBidi" w:hAnsiTheme="majorBidi" w:cstheme="majorBidi"/>
          <w:spacing w:val="-3"/>
        </w:rPr>
        <w:t xml:space="preserve"> </w:t>
      </w:r>
      <w:r w:rsidRPr="00092FA6">
        <w:rPr>
          <w:rFonts w:asciiTheme="majorBidi" w:hAnsiTheme="majorBidi" w:cstheme="majorBidi"/>
        </w:rPr>
        <w:t>the</w:t>
      </w:r>
      <w:r w:rsidRPr="00092FA6">
        <w:rPr>
          <w:rFonts w:asciiTheme="majorBidi" w:hAnsiTheme="majorBidi" w:cstheme="majorBidi"/>
          <w:spacing w:val="-1"/>
        </w:rPr>
        <w:t xml:space="preserve"> </w:t>
      </w:r>
      <w:r w:rsidRPr="00092FA6">
        <w:rPr>
          <w:rFonts w:asciiTheme="majorBidi" w:hAnsiTheme="majorBidi" w:cstheme="majorBidi"/>
          <w:spacing w:val="-2"/>
        </w:rPr>
        <w:t>period.</w:t>
      </w:r>
    </w:p>
    <w:p w14:paraId="62CB682E" w14:textId="77777777" w:rsidR="004F6524" w:rsidRPr="00092FA6" w:rsidRDefault="004F6524">
      <w:pPr>
        <w:pStyle w:val="ListParagraph"/>
        <w:widowControl w:val="0"/>
        <w:numPr>
          <w:ilvl w:val="0"/>
          <w:numId w:val="10"/>
        </w:numPr>
        <w:tabs>
          <w:tab w:val="left" w:pos="1098"/>
        </w:tabs>
        <w:autoSpaceDE w:val="0"/>
        <w:autoSpaceDN w:val="0"/>
        <w:spacing w:before="60"/>
        <w:ind w:left="1098" w:hanging="360"/>
        <w:contextualSpacing w:val="0"/>
        <w:rPr>
          <w:rFonts w:asciiTheme="majorBidi" w:hAnsiTheme="majorBidi" w:cstheme="majorBidi"/>
        </w:rPr>
      </w:pPr>
      <w:r w:rsidRPr="00092FA6">
        <w:rPr>
          <w:rFonts w:asciiTheme="majorBidi" w:hAnsiTheme="majorBidi" w:cstheme="majorBidi"/>
        </w:rPr>
        <w:t>An</w:t>
      </w:r>
      <w:r w:rsidRPr="00092FA6">
        <w:rPr>
          <w:rFonts w:asciiTheme="majorBidi" w:hAnsiTheme="majorBidi" w:cstheme="majorBidi"/>
          <w:spacing w:val="-6"/>
        </w:rPr>
        <w:t xml:space="preserve"> </w:t>
      </w:r>
      <w:r w:rsidRPr="00092FA6">
        <w:rPr>
          <w:rFonts w:asciiTheme="majorBidi" w:hAnsiTheme="majorBidi" w:cstheme="majorBidi"/>
        </w:rPr>
        <w:t>outline</w:t>
      </w:r>
      <w:r w:rsidRPr="00092FA6">
        <w:rPr>
          <w:rFonts w:asciiTheme="majorBidi" w:hAnsiTheme="majorBidi" w:cstheme="majorBidi"/>
          <w:spacing w:val="-4"/>
        </w:rPr>
        <w:t xml:space="preserve"> </w:t>
      </w:r>
      <w:r w:rsidRPr="00092FA6">
        <w:rPr>
          <w:rFonts w:asciiTheme="majorBidi" w:hAnsiTheme="majorBidi" w:cstheme="majorBidi"/>
        </w:rPr>
        <w:t>of</w:t>
      </w:r>
      <w:r w:rsidRPr="00092FA6">
        <w:rPr>
          <w:rFonts w:asciiTheme="majorBidi" w:hAnsiTheme="majorBidi" w:cstheme="majorBidi"/>
          <w:spacing w:val="-1"/>
        </w:rPr>
        <w:t xml:space="preserve"> </w:t>
      </w:r>
      <w:r w:rsidRPr="00092FA6">
        <w:rPr>
          <w:rFonts w:asciiTheme="majorBidi" w:hAnsiTheme="majorBidi" w:cstheme="majorBidi"/>
        </w:rPr>
        <w:t>the</w:t>
      </w:r>
      <w:r w:rsidRPr="00092FA6">
        <w:rPr>
          <w:rFonts w:asciiTheme="majorBidi" w:hAnsiTheme="majorBidi" w:cstheme="majorBidi"/>
          <w:spacing w:val="-5"/>
        </w:rPr>
        <w:t xml:space="preserve"> </w:t>
      </w:r>
      <w:r w:rsidRPr="00092FA6">
        <w:rPr>
          <w:rFonts w:asciiTheme="majorBidi" w:hAnsiTheme="majorBidi" w:cstheme="majorBidi"/>
        </w:rPr>
        <w:t>work</w:t>
      </w:r>
      <w:r w:rsidRPr="00092FA6">
        <w:rPr>
          <w:rFonts w:asciiTheme="majorBidi" w:hAnsiTheme="majorBidi" w:cstheme="majorBidi"/>
          <w:spacing w:val="-2"/>
        </w:rPr>
        <w:t xml:space="preserve"> </w:t>
      </w:r>
      <w:r w:rsidRPr="00092FA6">
        <w:rPr>
          <w:rFonts w:asciiTheme="majorBidi" w:hAnsiTheme="majorBidi" w:cstheme="majorBidi"/>
        </w:rPr>
        <w:t>to</w:t>
      </w:r>
      <w:r w:rsidRPr="00092FA6">
        <w:rPr>
          <w:rFonts w:asciiTheme="majorBidi" w:hAnsiTheme="majorBidi" w:cstheme="majorBidi"/>
          <w:spacing w:val="-1"/>
        </w:rPr>
        <w:t xml:space="preserve"> </w:t>
      </w:r>
      <w:r w:rsidRPr="00092FA6">
        <w:rPr>
          <w:rFonts w:asciiTheme="majorBidi" w:hAnsiTheme="majorBidi" w:cstheme="majorBidi"/>
        </w:rPr>
        <w:t>be</w:t>
      </w:r>
      <w:r w:rsidRPr="00092FA6">
        <w:rPr>
          <w:rFonts w:asciiTheme="majorBidi" w:hAnsiTheme="majorBidi" w:cstheme="majorBidi"/>
          <w:spacing w:val="-4"/>
        </w:rPr>
        <w:t xml:space="preserve"> </w:t>
      </w:r>
      <w:r w:rsidRPr="00092FA6">
        <w:rPr>
          <w:rFonts w:asciiTheme="majorBidi" w:hAnsiTheme="majorBidi" w:cstheme="majorBidi"/>
        </w:rPr>
        <w:t>accomplished</w:t>
      </w:r>
      <w:r w:rsidRPr="00092FA6">
        <w:rPr>
          <w:rFonts w:asciiTheme="majorBidi" w:hAnsiTheme="majorBidi" w:cstheme="majorBidi"/>
          <w:spacing w:val="-3"/>
        </w:rPr>
        <w:t xml:space="preserve"> </w:t>
      </w:r>
      <w:r w:rsidRPr="00092FA6">
        <w:rPr>
          <w:rFonts w:asciiTheme="majorBidi" w:hAnsiTheme="majorBidi" w:cstheme="majorBidi"/>
        </w:rPr>
        <w:t>during</w:t>
      </w:r>
      <w:r w:rsidRPr="00092FA6">
        <w:rPr>
          <w:rFonts w:asciiTheme="majorBidi" w:hAnsiTheme="majorBidi" w:cstheme="majorBidi"/>
          <w:spacing w:val="-4"/>
        </w:rPr>
        <w:t xml:space="preserve"> </w:t>
      </w:r>
      <w:r w:rsidRPr="00092FA6">
        <w:rPr>
          <w:rFonts w:asciiTheme="majorBidi" w:hAnsiTheme="majorBidi" w:cstheme="majorBidi"/>
        </w:rPr>
        <w:t>the</w:t>
      </w:r>
      <w:r w:rsidRPr="00092FA6">
        <w:rPr>
          <w:rFonts w:asciiTheme="majorBidi" w:hAnsiTheme="majorBidi" w:cstheme="majorBidi"/>
          <w:spacing w:val="-3"/>
        </w:rPr>
        <w:t xml:space="preserve"> </w:t>
      </w:r>
      <w:r w:rsidRPr="00092FA6">
        <w:rPr>
          <w:rFonts w:asciiTheme="majorBidi" w:hAnsiTheme="majorBidi" w:cstheme="majorBidi"/>
        </w:rPr>
        <w:t>next</w:t>
      </w:r>
      <w:r w:rsidRPr="00092FA6">
        <w:rPr>
          <w:rFonts w:asciiTheme="majorBidi" w:hAnsiTheme="majorBidi" w:cstheme="majorBidi"/>
          <w:spacing w:val="-2"/>
        </w:rPr>
        <w:t xml:space="preserve"> </w:t>
      </w:r>
      <w:r w:rsidRPr="00092FA6">
        <w:rPr>
          <w:rFonts w:asciiTheme="majorBidi" w:hAnsiTheme="majorBidi" w:cstheme="majorBidi"/>
        </w:rPr>
        <w:t>reporting</w:t>
      </w:r>
      <w:r w:rsidRPr="00092FA6">
        <w:rPr>
          <w:rFonts w:asciiTheme="majorBidi" w:hAnsiTheme="majorBidi" w:cstheme="majorBidi"/>
          <w:spacing w:val="-2"/>
        </w:rPr>
        <w:t xml:space="preserve"> period.</w:t>
      </w:r>
    </w:p>
    <w:p w14:paraId="3068A3EC" w14:textId="79F15D91" w:rsidR="004F6524" w:rsidRPr="00092FA6" w:rsidRDefault="60801F3B">
      <w:pPr>
        <w:pStyle w:val="ListParagraph"/>
        <w:widowControl w:val="0"/>
        <w:numPr>
          <w:ilvl w:val="0"/>
          <w:numId w:val="10"/>
        </w:numPr>
        <w:tabs>
          <w:tab w:val="left" w:pos="1099"/>
        </w:tabs>
        <w:autoSpaceDE w:val="0"/>
        <w:autoSpaceDN w:val="0"/>
        <w:spacing w:before="60"/>
        <w:ind w:right="1219" w:hanging="360"/>
        <w:rPr>
          <w:rFonts w:asciiTheme="majorBidi" w:hAnsiTheme="majorBidi" w:cstheme="majorBidi"/>
        </w:rPr>
      </w:pPr>
      <w:r w:rsidRPr="1E64B751">
        <w:rPr>
          <w:rFonts w:asciiTheme="majorBidi" w:hAnsiTheme="majorBidi" w:cstheme="majorBidi"/>
        </w:rPr>
        <w:t>A description of any problem encountered or anticipated that will affect the completion</w:t>
      </w:r>
      <w:r w:rsidRPr="1E64B751">
        <w:rPr>
          <w:rFonts w:asciiTheme="majorBidi" w:hAnsiTheme="majorBidi" w:cstheme="majorBidi"/>
          <w:spacing w:val="-4"/>
        </w:rPr>
        <w:t xml:space="preserve"> </w:t>
      </w:r>
      <w:r w:rsidRPr="1E64B751">
        <w:rPr>
          <w:rFonts w:asciiTheme="majorBidi" w:hAnsiTheme="majorBidi" w:cstheme="majorBidi"/>
        </w:rPr>
        <w:t>of</w:t>
      </w:r>
      <w:r w:rsidRPr="1E64B751">
        <w:rPr>
          <w:rFonts w:asciiTheme="majorBidi" w:hAnsiTheme="majorBidi" w:cstheme="majorBidi"/>
          <w:spacing w:val="-3"/>
        </w:rPr>
        <w:t xml:space="preserve"> </w:t>
      </w:r>
      <w:r w:rsidRPr="1E64B751">
        <w:rPr>
          <w:rFonts w:asciiTheme="majorBidi" w:hAnsiTheme="majorBidi" w:cstheme="majorBidi"/>
        </w:rPr>
        <w:t>the</w:t>
      </w:r>
      <w:r w:rsidRPr="1E64B751">
        <w:rPr>
          <w:rFonts w:asciiTheme="majorBidi" w:hAnsiTheme="majorBidi" w:cstheme="majorBidi"/>
          <w:spacing w:val="-3"/>
        </w:rPr>
        <w:t xml:space="preserve"> </w:t>
      </w:r>
      <w:r w:rsidRPr="1E64B751">
        <w:rPr>
          <w:rFonts w:asciiTheme="majorBidi" w:hAnsiTheme="majorBidi" w:cstheme="majorBidi"/>
        </w:rPr>
        <w:t>work</w:t>
      </w:r>
      <w:r w:rsidRPr="1E64B751">
        <w:rPr>
          <w:rFonts w:asciiTheme="majorBidi" w:hAnsiTheme="majorBidi" w:cstheme="majorBidi"/>
          <w:spacing w:val="-4"/>
        </w:rPr>
        <w:t xml:space="preserve"> </w:t>
      </w:r>
      <w:r w:rsidRPr="1E64B751">
        <w:rPr>
          <w:rFonts w:asciiTheme="majorBidi" w:hAnsiTheme="majorBidi" w:cstheme="majorBidi"/>
        </w:rPr>
        <w:t>within</w:t>
      </w:r>
      <w:r w:rsidRPr="1E64B751">
        <w:rPr>
          <w:rFonts w:asciiTheme="majorBidi" w:hAnsiTheme="majorBidi" w:cstheme="majorBidi"/>
          <w:spacing w:val="-3"/>
        </w:rPr>
        <w:t xml:space="preserve"> </w:t>
      </w:r>
      <w:r w:rsidRPr="1E64B751">
        <w:rPr>
          <w:rFonts w:asciiTheme="majorBidi" w:hAnsiTheme="majorBidi" w:cstheme="majorBidi"/>
        </w:rPr>
        <w:t>the</w:t>
      </w:r>
      <w:r w:rsidRPr="1E64B751">
        <w:rPr>
          <w:rFonts w:asciiTheme="majorBidi" w:hAnsiTheme="majorBidi" w:cstheme="majorBidi"/>
          <w:spacing w:val="-3"/>
        </w:rPr>
        <w:t xml:space="preserve"> </w:t>
      </w:r>
      <w:r w:rsidRPr="1E64B751">
        <w:rPr>
          <w:rFonts w:asciiTheme="majorBidi" w:hAnsiTheme="majorBidi" w:cstheme="majorBidi"/>
        </w:rPr>
        <w:t>time</w:t>
      </w:r>
      <w:r w:rsidRPr="1E64B751">
        <w:rPr>
          <w:rFonts w:asciiTheme="majorBidi" w:hAnsiTheme="majorBidi" w:cstheme="majorBidi"/>
          <w:spacing w:val="-3"/>
        </w:rPr>
        <w:t xml:space="preserve"> </w:t>
      </w:r>
      <w:r w:rsidRPr="1E64B751">
        <w:rPr>
          <w:rFonts w:asciiTheme="majorBidi" w:hAnsiTheme="majorBidi" w:cstheme="majorBidi"/>
        </w:rPr>
        <w:t>and</w:t>
      </w:r>
      <w:r w:rsidRPr="1E64B751">
        <w:rPr>
          <w:rFonts w:asciiTheme="majorBidi" w:hAnsiTheme="majorBidi" w:cstheme="majorBidi"/>
          <w:spacing w:val="-3"/>
        </w:rPr>
        <w:t xml:space="preserve"> </w:t>
      </w:r>
      <w:r w:rsidRPr="1E64B751">
        <w:rPr>
          <w:rFonts w:asciiTheme="majorBidi" w:hAnsiTheme="majorBidi" w:cstheme="majorBidi"/>
        </w:rPr>
        <w:t>fiscal</w:t>
      </w:r>
      <w:r w:rsidRPr="1E64B751">
        <w:rPr>
          <w:rFonts w:asciiTheme="majorBidi" w:hAnsiTheme="majorBidi" w:cstheme="majorBidi"/>
          <w:spacing w:val="-3"/>
        </w:rPr>
        <w:t xml:space="preserve"> </w:t>
      </w:r>
      <w:r w:rsidRPr="1E64B751">
        <w:rPr>
          <w:rFonts w:asciiTheme="majorBidi" w:hAnsiTheme="majorBidi" w:cstheme="majorBidi"/>
        </w:rPr>
        <w:t>constraints</w:t>
      </w:r>
      <w:r w:rsidRPr="1E64B751">
        <w:rPr>
          <w:rFonts w:asciiTheme="majorBidi" w:hAnsiTheme="majorBidi" w:cstheme="majorBidi"/>
          <w:spacing w:val="-4"/>
        </w:rPr>
        <w:t xml:space="preserve"> </w:t>
      </w:r>
      <w:r w:rsidRPr="1E64B751">
        <w:rPr>
          <w:rFonts w:asciiTheme="majorBidi" w:hAnsiTheme="majorBidi" w:cstheme="majorBidi"/>
        </w:rPr>
        <w:t>as</w:t>
      </w:r>
      <w:r w:rsidRPr="1E64B751">
        <w:rPr>
          <w:rFonts w:asciiTheme="majorBidi" w:hAnsiTheme="majorBidi" w:cstheme="majorBidi"/>
          <w:spacing w:val="-3"/>
        </w:rPr>
        <w:t xml:space="preserve"> </w:t>
      </w:r>
      <w:r w:rsidRPr="1E64B751">
        <w:rPr>
          <w:rFonts w:asciiTheme="majorBidi" w:hAnsiTheme="majorBidi" w:cstheme="majorBidi"/>
        </w:rPr>
        <w:t>set</w:t>
      </w:r>
      <w:r w:rsidR="308D3055" w:rsidRPr="1E64B751">
        <w:rPr>
          <w:rFonts w:asciiTheme="majorBidi" w:hAnsiTheme="majorBidi" w:cstheme="majorBidi"/>
        </w:rPr>
        <w:t xml:space="preserve"> </w:t>
      </w:r>
      <w:r w:rsidRPr="1E64B751">
        <w:rPr>
          <w:rFonts w:asciiTheme="majorBidi" w:hAnsiTheme="majorBidi" w:cstheme="majorBidi"/>
        </w:rPr>
        <w:t>forth</w:t>
      </w:r>
      <w:r w:rsidRPr="1E64B751">
        <w:rPr>
          <w:rFonts w:asciiTheme="majorBidi" w:hAnsiTheme="majorBidi" w:cstheme="majorBidi"/>
          <w:spacing w:val="-4"/>
        </w:rPr>
        <w:t xml:space="preserve"> </w:t>
      </w:r>
      <w:r w:rsidRPr="1E64B751">
        <w:rPr>
          <w:rFonts w:asciiTheme="majorBidi" w:hAnsiTheme="majorBidi" w:cstheme="majorBidi"/>
        </w:rPr>
        <w:t>in</w:t>
      </w:r>
      <w:r w:rsidRPr="1E64B751">
        <w:rPr>
          <w:rFonts w:asciiTheme="majorBidi" w:hAnsiTheme="majorBidi" w:cstheme="majorBidi"/>
          <w:spacing w:val="-3"/>
        </w:rPr>
        <w:t xml:space="preserve"> </w:t>
      </w:r>
      <w:r w:rsidRPr="1E64B751">
        <w:rPr>
          <w:rFonts w:asciiTheme="majorBidi" w:hAnsiTheme="majorBidi" w:cstheme="majorBidi"/>
        </w:rPr>
        <w:t xml:space="preserve">the agreement, together with recommended solutions to such </w:t>
      </w:r>
      <w:r w:rsidRPr="1E64B751">
        <w:rPr>
          <w:rFonts w:asciiTheme="majorBidi" w:hAnsiTheme="majorBidi" w:cstheme="majorBidi"/>
        </w:rPr>
        <w:lastRenderedPageBreak/>
        <w:t>problems.</w:t>
      </w:r>
    </w:p>
    <w:p w14:paraId="39656E33" w14:textId="77777777" w:rsidR="004F6524" w:rsidRPr="00092FA6" w:rsidRDefault="004F6524">
      <w:pPr>
        <w:pStyle w:val="ListParagraph"/>
        <w:widowControl w:val="0"/>
        <w:numPr>
          <w:ilvl w:val="0"/>
          <w:numId w:val="10"/>
        </w:numPr>
        <w:tabs>
          <w:tab w:val="left" w:pos="1099"/>
        </w:tabs>
        <w:autoSpaceDE w:val="0"/>
        <w:autoSpaceDN w:val="0"/>
        <w:spacing w:before="60"/>
        <w:ind w:right="705" w:hanging="360"/>
        <w:contextualSpacing w:val="0"/>
        <w:rPr>
          <w:rFonts w:asciiTheme="majorBidi" w:hAnsiTheme="majorBidi" w:cstheme="majorBidi"/>
        </w:rPr>
      </w:pPr>
      <w:r w:rsidRPr="00092FA6">
        <w:rPr>
          <w:rFonts w:asciiTheme="majorBidi" w:hAnsiTheme="majorBidi" w:cstheme="majorBidi"/>
        </w:rPr>
        <w:t>Preliminary</w:t>
      </w:r>
      <w:r w:rsidRPr="00092FA6">
        <w:rPr>
          <w:rFonts w:asciiTheme="majorBidi" w:hAnsiTheme="majorBidi" w:cstheme="majorBidi"/>
          <w:spacing w:val="-8"/>
        </w:rPr>
        <w:t xml:space="preserve"> </w:t>
      </w:r>
      <w:r w:rsidRPr="00092FA6">
        <w:rPr>
          <w:rFonts w:asciiTheme="majorBidi" w:hAnsiTheme="majorBidi" w:cstheme="majorBidi"/>
        </w:rPr>
        <w:t>or</w:t>
      </w:r>
      <w:r w:rsidRPr="00092FA6">
        <w:rPr>
          <w:rFonts w:asciiTheme="majorBidi" w:hAnsiTheme="majorBidi" w:cstheme="majorBidi"/>
          <w:spacing w:val="-9"/>
        </w:rPr>
        <w:t xml:space="preserve"> </w:t>
      </w:r>
      <w:r w:rsidRPr="00092FA6">
        <w:rPr>
          <w:rFonts w:asciiTheme="majorBidi" w:hAnsiTheme="majorBidi" w:cstheme="majorBidi"/>
        </w:rPr>
        <w:t>interim</w:t>
      </w:r>
      <w:r w:rsidRPr="00092FA6">
        <w:rPr>
          <w:rFonts w:asciiTheme="majorBidi" w:hAnsiTheme="majorBidi" w:cstheme="majorBidi"/>
          <w:spacing w:val="-8"/>
        </w:rPr>
        <w:t xml:space="preserve"> </w:t>
      </w:r>
      <w:r w:rsidRPr="00092FA6">
        <w:rPr>
          <w:rFonts w:asciiTheme="majorBidi" w:hAnsiTheme="majorBidi" w:cstheme="majorBidi"/>
        </w:rPr>
        <w:t>results,</w:t>
      </w:r>
      <w:r w:rsidRPr="00092FA6">
        <w:rPr>
          <w:rFonts w:asciiTheme="majorBidi" w:hAnsiTheme="majorBidi" w:cstheme="majorBidi"/>
          <w:spacing w:val="-8"/>
        </w:rPr>
        <w:t xml:space="preserve"> </w:t>
      </w:r>
      <w:r w:rsidRPr="00092FA6">
        <w:rPr>
          <w:rFonts w:asciiTheme="majorBidi" w:hAnsiTheme="majorBidi" w:cstheme="majorBidi"/>
        </w:rPr>
        <w:t>conclusions,</w:t>
      </w:r>
      <w:r w:rsidRPr="00092FA6">
        <w:rPr>
          <w:rFonts w:asciiTheme="majorBidi" w:hAnsiTheme="majorBidi" w:cstheme="majorBidi"/>
          <w:spacing w:val="-8"/>
        </w:rPr>
        <w:t xml:space="preserve"> </w:t>
      </w:r>
      <w:r w:rsidRPr="00092FA6">
        <w:rPr>
          <w:rFonts w:asciiTheme="majorBidi" w:hAnsiTheme="majorBidi" w:cstheme="majorBidi"/>
        </w:rPr>
        <w:t>trends,</w:t>
      </w:r>
      <w:r w:rsidRPr="00092FA6">
        <w:rPr>
          <w:rFonts w:asciiTheme="majorBidi" w:hAnsiTheme="majorBidi" w:cstheme="majorBidi"/>
          <w:spacing w:val="-7"/>
        </w:rPr>
        <w:t xml:space="preserve"> </w:t>
      </w:r>
      <w:r w:rsidRPr="00092FA6">
        <w:rPr>
          <w:rFonts w:asciiTheme="majorBidi" w:hAnsiTheme="majorBidi" w:cstheme="majorBidi"/>
        </w:rPr>
        <w:t>or</w:t>
      </w:r>
      <w:r w:rsidRPr="00092FA6">
        <w:rPr>
          <w:rFonts w:asciiTheme="majorBidi" w:hAnsiTheme="majorBidi" w:cstheme="majorBidi"/>
          <w:spacing w:val="-7"/>
        </w:rPr>
        <w:t xml:space="preserve"> </w:t>
      </w:r>
      <w:r w:rsidRPr="00092FA6">
        <w:rPr>
          <w:rFonts w:asciiTheme="majorBidi" w:hAnsiTheme="majorBidi" w:cstheme="majorBidi"/>
        </w:rPr>
        <w:t>other</w:t>
      </w:r>
      <w:r w:rsidRPr="00092FA6">
        <w:rPr>
          <w:rFonts w:asciiTheme="majorBidi" w:hAnsiTheme="majorBidi" w:cstheme="majorBidi"/>
          <w:spacing w:val="-8"/>
        </w:rPr>
        <w:t xml:space="preserve"> </w:t>
      </w:r>
      <w:r w:rsidRPr="00092FA6">
        <w:rPr>
          <w:rFonts w:asciiTheme="majorBidi" w:hAnsiTheme="majorBidi" w:cstheme="majorBidi"/>
        </w:rPr>
        <w:t>items</w:t>
      </w:r>
      <w:r w:rsidRPr="00092FA6">
        <w:rPr>
          <w:rFonts w:asciiTheme="majorBidi" w:hAnsiTheme="majorBidi" w:cstheme="majorBidi"/>
          <w:spacing w:val="-7"/>
        </w:rPr>
        <w:t xml:space="preserve"> </w:t>
      </w:r>
      <w:r w:rsidRPr="00092FA6">
        <w:rPr>
          <w:rFonts w:asciiTheme="majorBidi" w:hAnsiTheme="majorBidi" w:cstheme="majorBidi"/>
        </w:rPr>
        <w:t>of</w:t>
      </w:r>
      <w:r w:rsidRPr="00092FA6">
        <w:rPr>
          <w:rFonts w:asciiTheme="majorBidi" w:hAnsiTheme="majorBidi" w:cstheme="majorBidi"/>
          <w:spacing w:val="-8"/>
        </w:rPr>
        <w:t xml:space="preserve"> </w:t>
      </w:r>
      <w:r w:rsidRPr="00092FA6">
        <w:rPr>
          <w:rFonts w:asciiTheme="majorBidi" w:hAnsiTheme="majorBidi" w:cstheme="majorBidi"/>
        </w:rPr>
        <w:t>information</w:t>
      </w:r>
      <w:r w:rsidRPr="00092FA6">
        <w:rPr>
          <w:rFonts w:asciiTheme="majorBidi" w:hAnsiTheme="majorBidi" w:cstheme="majorBidi"/>
          <w:spacing w:val="-7"/>
        </w:rPr>
        <w:t xml:space="preserve"> </w:t>
      </w:r>
      <w:r w:rsidRPr="00092FA6">
        <w:rPr>
          <w:rFonts w:asciiTheme="majorBidi" w:hAnsiTheme="majorBidi" w:cstheme="majorBidi"/>
        </w:rPr>
        <w:t>that may be of timely interest to OST-R.</w:t>
      </w:r>
    </w:p>
    <w:p w14:paraId="03416FBA" w14:textId="77777777" w:rsidR="004F6524" w:rsidRPr="00092FA6" w:rsidRDefault="004F6524">
      <w:pPr>
        <w:pStyle w:val="ListParagraph"/>
        <w:widowControl w:val="0"/>
        <w:numPr>
          <w:ilvl w:val="0"/>
          <w:numId w:val="10"/>
        </w:numPr>
        <w:tabs>
          <w:tab w:val="left" w:pos="1098"/>
        </w:tabs>
        <w:autoSpaceDE w:val="0"/>
        <w:autoSpaceDN w:val="0"/>
        <w:spacing w:before="60"/>
        <w:ind w:left="1098" w:hanging="360"/>
        <w:contextualSpacing w:val="0"/>
        <w:rPr>
          <w:rFonts w:asciiTheme="majorBidi" w:hAnsiTheme="majorBidi" w:cstheme="majorBidi"/>
        </w:rPr>
      </w:pPr>
      <w:r w:rsidRPr="00092FA6">
        <w:rPr>
          <w:rFonts w:asciiTheme="majorBidi" w:hAnsiTheme="majorBidi" w:cstheme="majorBidi"/>
        </w:rPr>
        <w:t>A</w:t>
      </w:r>
      <w:r w:rsidRPr="00092FA6">
        <w:rPr>
          <w:rFonts w:asciiTheme="majorBidi" w:hAnsiTheme="majorBidi" w:cstheme="majorBidi"/>
          <w:spacing w:val="-7"/>
        </w:rPr>
        <w:t xml:space="preserve"> </w:t>
      </w:r>
      <w:r w:rsidRPr="00092FA6">
        <w:rPr>
          <w:rFonts w:asciiTheme="majorBidi" w:hAnsiTheme="majorBidi" w:cstheme="majorBidi"/>
        </w:rPr>
        <w:t>comparison</w:t>
      </w:r>
      <w:r w:rsidRPr="00092FA6">
        <w:rPr>
          <w:rFonts w:asciiTheme="majorBidi" w:hAnsiTheme="majorBidi" w:cstheme="majorBidi"/>
          <w:spacing w:val="-4"/>
        </w:rPr>
        <w:t xml:space="preserve"> </w:t>
      </w:r>
      <w:r w:rsidRPr="00092FA6">
        <w:rPr>
          <w:rFonts w:asciiTheme="majorBidi" w:hAnsiTheme="majorBidi" w:cstheme="majorBidi"/>
        </w:rPr>
        <w:t>of</w:t>
      </w:r>
      <w:r w:rsidRPr="00092FA6">
        <w:rPr>
          <w:rFonts w:asciiTheme="majorBidi" w:hAnsiTheme="majorBidi" w:cstheme="majorBidi"/>
          <w:spacing w:val="-2"/>
        </w:rPr>
        <w:t xml:space="preserve"> </w:t>
      </w:r>
      <w:r w:rsidRPr="00092FA6">
        <w:rPr>
          <w:rFonts w:asciiTheme="majorBidi" w:hAnsiTheme="majorBidi" w:cstheme="majorBidi"/>
        </w:rPr>
        <w:t>current</w:t>
      </w:r>
      <w:r w:rsidRPr="00092FA6">
        <w:rPr>
          <w:rFonts w:asciiTheme="majorBidi" w:hAnsiTheme="majorBidi" w:cstheme="majorBidi"/>
          <w:spacing w:val="-3"/>
        </w:rPr>
        <w:t xml:space="preserve"> </w:t>
      </w:r>
      <w:r w:rsidRPr="00092FA6">
        <w:rPr>
          <w:rFonts w:asciiTheme="majorBidi" w:hAnsiTheme="majorBidi" w:cstheme="majorBidi"/>
        </w:rPr>
        <w:t>and</w:t>
      </w:r>
      <w:r w:rsidRPr="00092FA6">
        <w:rPr>
          <w:rFonts w:asciiTheme="majorBidi" w:hAnsiTheme="majorBidi" w:cstheme="majorBidi"/>
          <w:spacing w:val="-4"/>
        </w:rPr>
        <w:t xml:space="preserve"> </w:t>
      </w:r>
      <w:r w:rsidRPr="00092FA6">
        <w:rPr>
          <w:rFonts w:asciiTheme="majorBidi" w:hAnsiTheme="majorBidi" w:cstheme="majorBidi"/>
        </w:rPr>
        <w:t>completed</w:t>
      </w:r>
      <w:r w:rsidRPr="00092FA6">
        <w:rPr>
          <w:rFonts w:asciiTheme="majorBidi" w:hAnsiTheme="majorBidi" w:cstheme="majorBidi"/>
          <w:spacing w:val="-4"/>
        </w:rPr>
        <w:t xml:space="preserve"> </w:t>
      </w:r>
      <w:r w:rsidRPr="00092FA6">
        <w:rPr>
          <w:rFonts w:asciiTheme="majorBidi" w:hAnsiTheme="majorBidi" w:cstheme="majorBidi"/>
        </w:rPr>
        <w:t>activities</w:t>
      </w:r>
      <w:r w:rsidRPr="00092FA6">
        <w:rPr>
          <w:rFonts w:asciiTheme="majorBidi" w:hAnsiTheme="majorBidi" w:cstheme="majorBidi"/>
          <w:spacing w:val="-4"/>
        </w:rPr>
        <w:t xml:space="preserve"> </w:t>
      </w:r>
      <w:r w:rsidRPr="00092FA6">
        <w:rPr>
          <w:rFonts w:asciiTheme="majorBidi" w:hAnsiTheme="majorBidi" w:cstheme="majorBidi"/>
        </w:rPr>
        <w:t>against</w:t>
      </w:r>
      <w:r w:rsidRPr="00092FA6">
        <w:rPr>
          <w:rFonts w:asciiTheme="majorBidi" w:hAnsiTheme="majorBidi" w:cstheme="majorBidi"/>
          <w:spacing w:val="-3"/>
        </w:rPr>
        <w:t xml:space="preserve"> </w:t>
      </w:r>
      <w:r w:rsidRPr="00092FA6">
        <w:rPr>
          <w:rFonts w:asciiTheme="majorBidi" w:hAnsiTheme="majorBidi" w:cstheme="majorBidi"/>
        </w:rPr>
        <w:t>planned</w:t>
      </w:r>
      <w:r w:rsidRPr="00092FA6">
        <w:rPr>
          <w:rFonts w:asciiTheme="majorBidi" w:hAnsiTheme="majorBidi" w:cstheme="majorBidi"/>
          <w:spacing w:val="-4"/>
        </w:rPr>
        <w:t xml:space="preserve"> </w:t>
      </w:r>
      <w:r w:rsidRPr="00092FA6">
        <w:rPr>
          <w:rFonts w:asciiTheme="majorBidi" w:hAnsiTheme="majorBidi" w:cstheme="majorBidi"/>
        </w:rPr>
        <w:t>schedule</w:t>
      </w:r>
      <w:r w:rsidRPr="00092FA6">
        <w:rPr>
          <w:rFonts w:asciiTheme="majorBidi" w:hAnsiTheme="majorBidi" w:cstheme="majorBidi"/>
          <w:spacing w:val="-2"/>
        </w:rPr>
        <w:t xml:space="preserve"> </w:t>
      </w:r>
      <w:r w:rsidRPr="00092FA6">
        <w:rPr>
          <w:rFonts w:asciiTheme="majorBidi" w:hAnsiTheme="majorBidi" w:cstheme="majorBidi"/>
        </w:rPr>
        <w:t>of</w:t>
      </w:r>
      <w:r w:rsidRPr="00092FA6">
        <w:rPr>
          <w:rFonts w:asciiTheme="majorBidi" w:hAnsiTheme="majorBidi" w:cstheme="majorBidi"/>
          <w:spacing w:val="-3"/>
        </w:rPr>
        <w:t xml:space="preserve"> </w:t>
      </w:r>
      <w:r w:rsidRPr="00092FA6">
        <w:rPr>
          <w:rFonts w:asciiTheme="majorBidi" w:hAnsiTheme="majorBidi" w:cstheme="majorBidi"/>
          <w:spacing w:val="-2"/>
        </w:rPr>
        <w:t>activities.</w:t>
      </w:r>
    </w:p>
    <w:p w14:paraId="0067D3D8" w14:textId="77777777" w:rsidR="004F6524" w:rsidRPr="00092FA6" w:rsidRDefault="004F6524">
      <w:pPr>
        <w:pStyle w:val="ListParagraph"/>
        <w:widowControl w:val="0"/>
        <w:numPr>
          <w:ilvl w:val="0"/>
          <w:numId w:val="10"/>
        </w:numPr>
        <w:tabs>
          <w:tab w:val="left" w:pos="1099"/>
        </w:tabs>
        <w:autoSpaceDE w:val="0"/>
        <w:autoSpaceDN w:val="0"/>
        <w:spacing w:before="60"/>
        <w:ind w:right="1507" w:hanging="360"/>
        <w:contextualSpacing w:val="0"/>
        <w:rPr>
          <w:rFonts w:asciiTheme="majorBidi" w:hAnsiTheme="majorBidi" w:cstheme="majorBidi"/>
        </w:rPr>
      </w:pPr>
      <w:r w:rsidRPr="00092FA6">
        <w:rPr>
          <w:rFonts w:asciiTheme="majorBidi" w:hAnsiTheme="majorBidi" w:cstheme="majorBidi"/>
        </w:rPr>
        <w:t>A</w:t>
      </w:r>
      <w:r w:rsidRPr="00092FA6">
        <w:rPr>
          <w:rFonts w:asciiTheme="majorBidi" w:hAnsiTheme="majorBidi" w:cstheme="majorBidi"/>
          <w:spacing w:val="-8"/>
        </w:rPr>
        <w:t xml:space="preserve"> </w:t>
      </w:r>
      <w:r w:rsidRPr="00092FA6">
        <w:rPr>
          <w:rFonts w:asciiTheme="majorBidi" w:hAnsiTheme="majorBidi" w:cstheme="majorBidi"/>
        </w:rPr>
        <w:t>tabulation</w:t>
      </w:r>
      <w:r w:rsidRPr="00092FA6">
        <w:rPr>
          <w:rFonts w:asciiTheme="majorBidi" w:hAnsiTheme="majorBidi" w:cstheme="majorBidi"/>
          <w:spacing w:val="-8"/>
        </w:rPr>
        <w:t xml:space="preserve"> </w:t>
      </w:r>
      <w:r w:rsidRPr="00092FA6">
        <w:rPr>
          <w:rFonts w:asciiTheme="majorBidi" w:hAnsiTheme="majorBidi" w:cstheme="majorBidi"/>
        </w:rPr>
        <w:t>of</w:t>
      </w:r>
      <w:r w:rsidRPr="00092FA6">
        <w:rPr>
          <w:rFonts w:asciiTheme="majorBidi" w:hAnsiTheme="majorBidi" w:cstheme="majorBidi"/>
          <w:spacing w:val="-8"/>
        </w:rPr>
        <w:t xml:space="preserve"> </w:t>
      </w:r>
      <w:r w:rsidRPr="00092FA6">
        <w:rPr>
          <w:rFonts w:asciiTheme="majorBidi" w:hAnsiTheme="majorBidi" w:cstheme="majorBidi"/>
        </w:rPr>
        <w:t>the</w:t>
      </w:r>
      <w:r w:rsidRPr="00092FA6">
        <w:rPr>
          <w:rFonts w:asciiTheme="majorBidi" w:hAnsiTheme="majorBidi" w:cstheme="majorBidi"/>
          <w:spacing w:val="-8"/>
        </w:rPr>
        <w:t xml:space="preserve"> </w:t>
      </w:r>
      <w:r w:rsidRPr="00092FA6">
        <w:rPr>
          <w:rFonts w:asciiTheme="majorBidi" w:hAnsiTheme="majorBidi" w:cstheme="majorBidi"/>
        </w:rPr>
        <w:t>current</w:t>
      </w:r>
      <w:r w:rsidRPr="00092FA6">
        <w:rPr>
          <w:rFonts w:asciiTheme="majorBidi" w:hAnsiTheme="majorBidi" w:cstheme="majorBidi"/>
          <w:spacing w:val="-7"/>
        </w:rPr>
        <w:t xml:space="preserve"> </w:t>
      </w:r>
      <w:r w:rsidRPr="00092FA6">
        <w:rPr>
          <w:rFonts w:asciiTheme="majorBidi" w:hAnsiTheme="majorBidi" w:cstheme="majorBidi"/>
        </w:rPr>
        <w:t>and</w:t>
      </w:r>
      <w:r w:rsidRPr="00092FA6">
        <w:rPr>
          <w:rFonts w:asciiTheme="majorBidi" w:hAnsiTheme="majorBidi" w:cstheme="majorBidi"/>
          <w:spacing w:val="-8"/>
        </w:rPr>
        <w:t xml:space="preserve"> </w:t>
      </w:r>
      <w:r w:rsidRPr="00092FA6">
        <w:rPr>
          <w:rFonts w:asciiTheme="majorBidi" w:hAnsiTheme="majorBidi" w:cstheme="majorBidi"/>
        </w:rPr>
        <w:t>cumulative</w:t>
      </w:r>
      <w:r w:rsidRPr="00092FA6">
        <w:rPr>
          <w:rFonts w:asciiTheme="majorBidi" w:hAnsiTheme="majorBidi" w:cstheme="majorBidi"/>
          <w:spacing w:val="-8"/>
        </w:rPr>
        <w:t xml:space="preserve"> </w:t>
      </w:r>
      <w:r w:rsidRPr="00092FA6">
        <w:rPr>
          <w:rFonts w:asciiTheme="majorBidi" w:hAnsiTheme="majorBidi" w:cstheme="majorBidi"/>
        </w:rPr>
        <w:t>labor</w:t>
      </w:r>
      <w:r w:rsidRPr="00092FA6">
        <w:rPr>
          <w:rFonts w:asciiTheme="majorBidi" w:hAnsiTheme="majorBidi" w:cstheme="majorBidi"/>
          <w:spacing w:val="-10"/>
        </w:rPr>
        <w:t xml:space="preserve"> </w:t>
      </w:r>
      <w:r w:rsidRPr="00092FA6">
        <w:rPr>
          <w:rFonts w:asciiTheme="majorBidi" w:hAnsiTheme="majorBidi" w:cstheme="majorBidi"/>
        </w:rPr>
        <w:t>expended</w:t>
      </w:r>
      <w:r w:rsidRPr="00092FA6">
        <w:rPr>
          <w:rFonts w:asciiTheme="majorBidi" w:hAnsiTheme="majorBidi" w:cstheme="majorBidi"/>
          <w:spacing w:val="-7"/>
        </w:rPr>
        <w:t xml:space="preserve"> </w:t>
      </w:r>
      <w:r w:rsidRPr="00092FA6">
        <w:rPr>
          <w:rFonts w:asciiTheme="majorBidi" w:hAnsiTheme="majorBidi" w:cstheme="majorBidi"/>
        </w:rPr>
        <w:t>by</w:t>
      </w:r>
      <w:r w:rsidRPr="00092FA6">
        <w:rPr>
          <w:rFonts w:asciiTheme="majorBidi" w:hAnsiTheme="majorBidi" w:cstheme="majorBidi"/>
          <w:spacing w:val="-8"/>
        </w:rPr>
        <w:t xml:space="preserve"> </w:t>
      </w:r>
      <w:r w:rsidRPr="00092FA6">
        <w:rPr>
          <w:rFonts w:asciiTheme="majorBidi" w:hAnsiTheme="majorBidi" w:cstheme="majorBidi"/>
        </w:rPr>
        <w:t>the</w:t>
      </w:r>
      <w:r w:rsidRPr="00092FA6">
        <w:rPr>
          <w:rFonts w:asciiTheme="majorBidi" w:hAnsiTheme="majorBidi" w:cstheme="majorBidi"/>
          <w:spacing w:val="-7"/>
        </w:rPr>
        <w:t xml:space="preserve"> </w:t>
      </w:r>
      <w:r w:rsidRPr="00092FA6">
        <w:rPr>
          <w:rFonts w:asciiTheme="majorBidi" w:hAnsiTheme="majorBidi" w:cstheme="majorBidi"/>
        </w:rPr>
        <w:t>personnel, compared against planned labor expenditures.</w:t>
      </w:r>
    </w:p>
    <w:p w14:paraId="2A36AB76" w14:textId="77777777" w:rsidR="004F6524" w:rsidRPr="00092FA6" w:rsidRDefault="004F6524" w:rsidP="004F6524">
      <w:pPr>
        <w:pStyle w:val="ListParagraph"/>
        <w:tabs>
          <w:tab w:val="left" w:pos="1099"/>
        </w:tabs>
        <w:spacing w:before="60"/>
        <w:ind w:left="1099" w:right="1507"/>
        <w:rPr>
          <w:rFonts w:asciiTheme="majorBidi" w:hAnsiTheme="majorBidi" w:cstheme="majorBidi"/>
        </w:rPr>
      </w:pPr>
    </w:p>
    <w:p w14:paraId="11D43A3D" w14:textId="534FE133" w:rsidR="004F6524" w:rsidRPr="00092FA6" w:rsidRDefault="004F6524" w:rsidP="000D7FAD">
      <w:pPr>
        <w:pStyle w:val="BodyText"/>
        <w:ind w:right="499"/>
        <w:rPr>
          <w:rFonts w:asciiTheme="majorBidi" w:hAnsiTheme="majorBidi" w:cstheme="majorBidi"/>
        </w:rPr>
      </w:pPr>
      <w:r w:rsidRPr="48F65C66">
        <w:rPr>
          <w:rFonts w:asciiTheme="majorBidi" w:hAnsiTheme="majorBidi" w:cstheme="majorBidi"/>
          <w:b/>
          <w:bCs/>
        </w:rPr>
        <w:t>Task</w:t>
      </w:r>
      <w:r w:rsidRPr="48F65C66">
        <w:rPr>
          <w:rFonts w:asciiTheme="majorBidi" w:hAnsiTheme="majorBidi" w:cstheme="majorBidi"/>
          <w:b/>
          <w:bCs/>
          <w:spacing w:val="-4"/>
        </w:rPr>
        <w:t xml:space="preserve"> </w:t>
      </w:r>
      <w:r w:rsidR="67994910" w:rsidRPr="48F65C66">
        <w:rPr>
          <w:rFonts w:asciiTheme="majorBidi" w:hAnsiTheme="majorBidi" w:cstheme="majorBidi"/>
          <w:b/>
          <w:bCs/>
          <w:spacing w:val="-4"/>
        </w:rPr>
        <w:t>1</w:t>
      </w:r>
      <w:r w:rsidR="7FA9DC82" w:rsidRPr="48F65C66">
        <w:rPr>
          <w:rFonts w:asciiTheme="majorBidi" w:hAnsiTheme="majorBidi" w:cstheme="majorBidi"/>
          <w:b/>
          <w:bCs/>
          <w:spacing w:val="-4"/>
        </w:rPr>
        <w:t>.4</w:t>
      </w:r>
      <w:r w:rsidRPr="48F65C66">
        <w:rPr>
          <w:rFonts w:asciiTheme="majorBidi" w:hAnsiTheme="majorBidi" w:cstheme="majorBidi"/>
          <w:b/>
          <w:bCs/>
        </w:rPr>
        <w:t>:</w:t>
      </w:r>
      <w:r w:rsidRPr="48F65C66">
        <w:rPr>
          <w:rFonts w:asciiTheme="majorBidi" w:hAnsiTheme="majorBidi" w:cstheme="majorBidi"/>
          <w:b/>
          <w:bCs/>
          <w:spacing w:val="-3"/>
        </w:rPr>
        <w:t xml:space="preserve"> </w:t>
      </w:r>
      <w:r w:rsidRPr="48F65C66">
        <w:rPr>
          <w:rFonts w:asciiTheme="majorBidi" w:hAnsiTheme="majorBidi" w:cstheme="majorBidi"/>
        </w:rPr>
        <w:t>The</w:t>
      </w:r>
      <w:r w:rsidRPr="48F65C66">
        <w:rPr>
          <w:rFonts w:asciiTheme="majorBidi" w:hAnsiTheme="majorBidi" w:cstheme="majorBidi"/>
          <w:spacing w:val="-3"/>
        </w:rPr>
        <w:t xml:space="preserve"> </w:t>
      </w:r>
      <w:r w:rsidRPr="48F65C66">
        <w:rPr>
          <w:rFonts w:asciiTheme="majorBidi" w:hAnsiTheme="majorBidi" w:cstheme="majorBidi"/>
        </w:rPr>
        <w:t>Recipient</w:t>
      </w:r>
      <w:r w:rsidRPr="48F65C66">
        <w:rPr>
          <w:rFonts w:asciiTheme="majorBidi" w:hAnsiTheme="majorBidi" w:cstheme="majorBidi"/>
          <w:spacing w:val="-4"/>
        </w:rPr>
        <w:t xml:space="preserve"> </w:t>
      </w:r>
      <w:r w:rsidRPr="48F65C66">
        <w:rPr>
          <w:rFonts w:asciiTheme="majorBidi" w:hAnsiTheme="majorBidi" w:cstheme="majorBidi"/>
        </w:rPr>
        <w:t>shall</w:t>
      </w:r>
      <w:r w:rsidRPr="48F65C66">
        <w:rPr>
          <w:rFonts w:asciiTheme="majorBidi" w:hAnsiTheme="majorBidi" w:cstheme="majorBidi"/>
          <w:spacing w:val="-4"/>
        </w:rPr>
        <w:t xml:space="preserve"> </w:t>
      </w:r>
      <w:r w:rsidRPr="48F65C66">
        <w:rPr>
          <w:rFonts w:asciiTheme="majorBidi" w:hAnsiTheme="majorBidi" w:cstheme="majorBidi"/>
        </w:rPr>
        <w:t>facilitate</w:t>
      </w:r>
      <w:r w:rsidRPr="48F65C66">
        <w:rPr>
          <w:rFonts w:asciiTheme="majorBidi" w:hAnsiTheme="majorBidi" w:cstheme="majorBidi"/>
          <w:spacing w:val="-3"/>
        </w:rPr>
        <w:t xml:space="preserve"> </w:t>
      </w:r>
      <w:r w:rsidR="00666E0B" w:rsidRPr="48F65C66">
        <w:rPr>
          <w:rFonts w:asciiTheme="majorBidi" w:hAnsiTheme="majorBidi" w:cstheme="majorBidi"/>
          <w:spacing w:val="-3"/>
        </w:rPr>
        <w:t xml:space="preserve">at least </w:t>
      </w:r>
      <w:r w:rsidRPr="48F65C66">
        <w:rPr>
          <w:rFonts w:asciiTheme="majorBidi" w:hAnsiTheme="majorBidi" w:cstheme="majorBidi"/>
        </w:rPr>
        <w:t>monthly</w:t>
      </w:r>
      <w:r w:rsidRPr="48F65C66">
        <w:rPr>
          <w:rFonts w:asciiTheme="majorBidi" w:hAnsiTheme="majorBidi" w:cstheme="majorBidi"/>
          <w:spacing w:val="-5"/>
        </w:rPr>
        <w:t xml:space="preserve"> </w:t>
      </w:r>
      <w:r w:rsidRPr="48F65C66">
        <w:rPr>
          <w:rFonts w:asciiTheme="majorBidi" w:hAnsiTheme="majorBidi" w:cstheme="majorBidi"/>
        </w:rPr>
        <w:t>conference</w:t>
      </w:r>
      <w:r w:rsidRPr="48F65C66">
        <w:rPr>
          <w:rFonts w:asciiTheme="majorBidi" w:hAnsiTheme="majorBidi" w:cstheme="majorBidi"/>
          <w:spacing w:val="-3"/>
        </w:rPr>
        <w:t xml:space="preserve"> </w:t>
      </w:r>
      <w:r w:rsidRPr="48F65C66">
        <w:rPr>
          <w:rFonts w:asciiTheme="majorBidi" w:hAnsiTheme="majorBidi" w:cstheme="majorBidi"/>
        </w:rPr>
        <w:t>calls</w:t>
      </w:r>
      <w:r w:rsidRPr="48F65C66">
        <w:rPr>
          <w:rFonts w:asciiTheme="majorBidi" w:hAnsiTheme="majorBidi" w:cstheme="majorBidi"/>
          <w:spacing w:val="-3"/>
        </w:rPr>
        <w:t xml:space="preserve"> </w:t>
      </w:r>
      <w:r w:rsidRPr="48F65C66">
        <w:rPr>
          <w:rFonts w:asciiTheme="majorBidi" w:hAnsiTheme="majorBidi" w:cstheme="majorBidi"/>
        </w:rPr>
        <w:t>with</w:t>
      </w:r>
      <w:r w:rsidRPr="48F65C66">
        <w:rPr>
          <w:rFonts w:asciiTheme="majorBidi" w:hAnsiTheme="majorBidi" w:cstheme="majorBidi"/>
          <w:spacing w:val="-3"/>
        </w:rPr>
        <w:t xml:space="preserve"> </w:t>
      </w:r>
      <w:r w:rsidRPr="48F65C66">
        <w:rPr>
          <w:rFonts w:asciiTheme="majorBidi" w:hAnsiTheme="majorBidi" w:cstheme="majorBidi"/>
        </w:rPr>
        <w:t>OST-R</w:t>
      </w:r>
      <w:r w:rsidRPr="48F65C66">
        <w:rPr>
          <w:rFonts w:asciiTheme="majorBidi" w:hAnsiTheme="majorBidi" w:cstheme="majorBidi"/>
          <w:spacing w:val="-4"/>
        </w:rPr>
        <w:t xml:space="preserve"> </w:t>
      </w:r>
      <w:r w:rsidRPr="48F65C66">
        <w:rPr>
          <w:rFonts w:asciiTheme="majorBidi" w:hAnsiTheme="majorBidi" w:cstheme="majorBidi"/>
        </w:rPr>
        <w:t>to</w:t>
      </w:r>
      <w:r w:rsidRPr="48F65C66">
        <w:rPr>
          <w:rFonts w:asciiTheme="majorBidi" w:hAnsiTheme="majorBidi" w:cstheme="majorBidi"/>
          <w:spacing w:val="-3"/>
        </w:rPr>
        <w:t xml:space="preserve"> </w:t>
      </w:r>
      <w:r w:rsidRPr="48F65C66">
        <w:rPr>
          <w:rFonts w:asciiTheme="majorBidi" w:hAnsiTheme="majorBidi" w:cstheme="majorBidi"/>
        </w:rPr>
        <w:t>discuss</w:t>
      </w:r>
      <w:r w:rsidRPr="48F65C66">
        <w:rPr>
          <w:rFonts w:asciiTheme="majorBidi" w:hAnsiTheme="majorBidi" w:cstheme="majorBidi"/>
          <w:spacing w:val="-3"/>
        </w:rPr>
        <w:t xml:space="preserve"> </w:t>
      </w:r>
      <w:r w:rsidRPr="48F65C66">
        <w:rPr>
          <w:rFonts w:asciiTheme="majorBidi" w:hAnsiTheme="majorBidi" w:cstheme="majorBidi"/>
        </w:rPr>
        <w:t>the status</w:t>
      </w:r>
      <w:r w:rsidRPr="48F65C66">
        <w:rPr>
          <w:rFonts w:asciiTheme="majorBidi" w:hAnsiTheme="majorBidi" w:cstheme="majorBidi"/>
          <w:spacing w:val="-6"/>
        </w:rPr>
        <w:t xml:space="preserve"> </w:t>
      </w:r>
      <w:r w:rsidRPr="48F65C66">
        <w:rPr>
          <w:rFonts w:asciiTheme="majorBidi" w:hAnsiTheme="majorBidi" w:cstheme="majorBidi"/>
        </w:rPr>
        <w:t>of</w:t>
      </w:r>
      <w:r w:rsidRPr="48F65C66">
        <w:rPr>
          <w:rFonts w:asciiTheme="majorBidi" w:hAnsiTheme="majorBidi" w:cstheme="majorBidi"/>
          <w:spacing w:val="-6"/>
        </w:rPr>
        <w:t xml:space="preserve"> </w:t>
      </w:r>
      <w:r w:rsidRPr="48F65C66">
        <w:rPr>
          <w:rFonts w:asciiTheme="majorBidi" w:hAnsiTheme="majorBidi" w:cstheme="majorBidi"/>
        </w:rPr>
        <w:t>the</w:t>
      </w:r>
      <w:r w:rsidRPr="48F65C66">
        <w:rPr>
          <w:rFonts w:asciiTheme="majorBidi" w:hAnsiTheme="majorBidi" w:cstheme="majorBidi"/>
          <w:spacing w:val="-7"/>
        </w:rPr>
        <w:t xml:space="preserve"> </w:t>
      </w:r>
      <w:r w:rsidRPr="48F65C66">
        <w:rPr>
          <w:rFonts w:asciiTheme="majorBidi" w:hAnsiTheme="majorBidi" w:cstheme="majorBidi"/>
        </w:rPr>
        <w:t>projects</w:t>
      </w:r>
      <w:r w:rsidRPr="48F65C66">
        <w:rPr>
          <w:rFonts w:asciiTheme="majorBidi" w:hAnsiTheme="majorBidi" w:cstheme="majorBidi"/>
          <w:spacing w:val="-6"/>
        </w:rPr>
        <w:t xml:space="preserve"> </w:t>
      </w:r>
      <w:r w:rsidRPr="48F65C66">
        <w:rPr>
          <w:rFonts w:asciiTheme="majorBidi" w:hAnsiTheme="majorBidi" w:cstheme="majorBidi"/>
        </w:rPr>
        <w:t>and</w:t>
      </w:r>
      <w:r w:rsidRPr="48F65C66">
        <w:rPr>
          <w:rFonts w:asciiTheme="majorBidi" w:hAnsiTheme="majorBidi" w:cstheme="majorBidi"/>
          <w:spacing w:val="-5"/>
        </w:rPr>
        <w:t xml:space="preserve"> </w:t>
      </w:r>
      <w:r w:rsidRPr="48F65C66">
        <w:rPr>
          <w:rFonts w:asciiTheme="majorBidi" w:hAnsiTheme="majorBidi" w:cstheme="majorBidi"/>
        </w:rPr>
        <w:t>products</w:t>
      </w:r>
      <w:r w:rsidRPr="48F65C66">
        <w:rPr>
          <w:rFonts w:asciiTheme="majorBidi" w:hAnsiTheme="majorBidi" w:cstheme="majorBidi"/>
          <w:spacing w:val="-6"/>
        </w:rPr>
        <w:t xml:space="preserve"> </w:t>
      </w:r>
      <w:r w:rsidRPr="48F65C66">
        <w:rPr>
          <w:rFonts w:asciiTheme="majorBidi" w:hAnsiTheme="majorBidi" w:cstheme="majorBidi"/>
        </w:rPr>
        <w:t>of</w:t>
      </w:r>
      <w:r w:rsidRPr="48F65C66">
        <w:rPr>
          <w:rFonts w:asciiTheme="majorBidi" w:hAnsiTheme="majorBidi" w:cstheme="majorBidi"/>
          <w:spacing w:val="-6"/>
        </w:rPr>
        <w:t xml:space="preserve"> </w:t>
      </w:r>
      <w:r w:rsidRPr="48F65C66">
        <w:rPr>
          <w:rFonts w:asciiTheme="majorBidi" w:hAnsiTheme="majorBidi" w:cstheme="majorBidi"/>
        </w:rPr>
        <w:t>the</w:t>
      </w:r>
      <w:r w:rsidRPr="48F65C66">
        <w:rPr>
          <w:rFonts w:asciiTheme="majorBidi" w:hAnsiTheme="majorBidi" w:cstheme="majorBidi"/>
          <w:spacing w:val="-6"/>
        </w:rPr>
        <w:t xml:space="preserve"> </w:t>
      </w:r>
      <w:r w:rsidR="000D7FAD">
        <w:rPr>
          <w:rFonts w:asciiTheme="majorBidi" w:hAnsiTheme="majorBidi" w:cstheme="majorBidi"/>
        </w:rPr>
        <w:t>i</w:t>
      </w:r>
      <w:r w:rsidRPr="48F65C66">
        <w:rPr>
          <w:rFonts w:asciiTheme="majorBidi" w:hAnsiTheme="majorBidi" w:cstheme="majorBidi"/>
        </w:rPr>
        <w:t>nitiative.</w:t>
      </w:r>
      <w:r w:rsidRPr="48F65C66">
        <w:rPr>
          <w:rFonts w:asciiTheme="majorBidi" w:hAnsiTheme="majorBidi" w:cstheme="majorBidi"/>
          <w:spacing w:val="-8"/>
        </w:rPr>
        <w:t xml:space="preserve"> </w:t>
      </w:r>
      <w:r w:rsidRPr="48F65C66">
        <w:rPr>
          <w:rFonts w:asciiTheme="majorBidi" w:hAnsiTheme="majorBidi" w:cstheme="majorBidi"/>
        </w:rPr>
        <w:t>The</w:t>
      </w:r>
      <w:r w:rsidRPr="48F65C66">
        <w:rPr>
          <w:rFonts w:asciiTheme="majorBidi" w:hAnsiTheme="majorBidi" w:cstheme="majorBidi"/>
          <w:spacing w:val="-7"/>
        </w:rPr>
        <w:t xml:space="preserve"> </w:t>
      </w:r>
      <w:r w:rsidRPr="48F65C66">
        <w:rPr>
          <w:rFonts w:asciiTheme="majorBidi" w:hAnsiTheme="majorBidi" w:cstheme="majorBidi"/>
        </w:rPr>
        <w:t>Recipient</w:t>
      </w:r>
      <w:r w:rsidRPr="48F65C66">
        <w:rPr>
          <w:rFonts w:asciiTheme="majorBidi" w:hAnsiTheme="majorBidi" w:cstheme="majorBidi"/>
          <w:spacing w:val="-6"/>
        </w:rPr>
        <w:t xml:space="preserve"> </w:t>
      </w:r>
      <w:r w:rsidRPr="48F65C66">
        <w:rPr>
          <w:rFonts w:asciiTheme="majorBidi" w:hAnsiTheme="majorBidi" w:cstheme="majorBidi"/>
        </w:rPr>
        <w:t>shall</w:t>
      </w:r>
      <w:r w:rsidRPr="48F65C66">
        <w:rPr>
          <w:rFonts w:asciiTheme="majorBidi" w:hAnsiTheme="majorBidi" w:cstheme="majorBidi"/>
          <w:spacing w:val="-6"/>
        </w:rPr>
        <w:t xml:space="preserve"> </w:t>
      </w:r>
      <w:r w:rsidRPr="48F65C66">
        <w:rPr>
          <w:rFonts w:asciiTheme="majorBidi" w:hAnsiTheme="majorBidi" w:cstheme="majorBidi"/>
        </w:rPr>
        <w:t>submit</w:t>
      </w:r>
      <w:r w:rsidRPr="48F65C66">
        <w:rPr>
          <w:rFonts w:asciiTheme="majorBidi" w:hAnsiTheme="majorBidi" w:cstheme="majorBidi"/>
          <w:spacing w:val="-6"/>
        </w:rPr>
        <w:t xml:space="preserve"> </w:t>
      </w:r>
      <w:r w:rsidRPr="48F65C66">
        <w:rPr>
          <w:rFonts w:asciiTheme="majorBidi" w:hAnsiTheme="majorBidi" w:cstheme="majorBidi"/>
        </w:rPr>
        <w:t>a</w:t>
      </w:r>
      <w:r w:rsidRPr="48F65C66">
        <w:rPr>
          <w:rFonts w:asciiTheme="majorBidi" w:hAnsiTheme="majorBidi" w:cstheme="majorBidi"/>
          <w:spacing w:val="-7"/>
        </w:rPr>
        <w:t xml:space="preserve"> </w:t>
      </w:r>
      <w:r w:rsidRPr="48F65C66">
        <w:rPr>
          <w:rFonts w:asciiTheme="majorBidi" w:hAnsiTheme="majorBidi" w:cstheme="majorBidi"/>
        </w:rPr>
        <w:t>summary</w:t>
      </w:r>
      <w:r w:rsidRPr="48F65C66">
        <w:rPr>
          <w:rFonts w:asciiTheme="majorBidi" w:hAnsiTheme="majorBidi" w:cstheme="majorBidi"/>
          <w:spacing w:val="-3"/>
        </w:rPr>
        <w:t xml:space="preserve"> </w:t>
      </w:r>
      <w:r w:rsidRPr="48F65C66">
        <w:rPr>
          <w:rFonts w:asciiTheme="majorBidi" w:hAnsiTheme="majorBidi" w:cstheme="majorBidi"/>
        </w:rPr>
        <w:t>of the topics discussed during each monthly conference call to the AOR and any other OST personnel as instructed by the AOR within five</w:t>
      </w:r>
      <w:r w:rsidR="000D7FAD">
        <w:rPr>
          <w:rFonts w:asciiTheme="majorBidi" w:hAnsiTheme="majorBidi" w:cstheme="majorBidi"/>
        </w:rPr>
        <w:t xml:space="preserve"> </w:t>
      </w:r>
      <w:r w:rsidRPr="48F65C66">
        <w:rPr>
          <w:rFonts w:asciiTheme="majorBidi" w:hAnsiTheme="majorBidi" w:cstheme="majorBidi"/>
        </w:rPr>
        <w:t>business days following each call.</w:t>
      </w:r>
    </w:p>
    <w:p w14:paraId="15CAFE8B" w14:textId="77777777" w:rsidR="004F6524" w:rsidRPr="00092FA6" w:rsidRDefault="004F6524" w:rsidP="00CB3DF2">
      <w:pPr>
        <w:spacing w:line="274" w:lineRule="exact"/>
        <w:rPr>
          <w:rFonts w:asciiTheme="majorBidi" w:hAnsiTheme="majorBidi" w:cstheme="majorBidi"/>
          <w:i/>
          <w:iCs/>
        </w:rPr>
      </w:pPr>
      <w:r w:rsidRPr="48F65C66">
        <w:rPr>
          <w:rFonts w:asciiTheme="majorBidi" w:hAnsiTheme="majorBidi" w:cstheme="majorBidi"/>
          <w:i/>
          <w:iCs/>
        </w:rPr>
        <w:t>Task</w:t>
      </w:r>
      <w:r w:rsidRPr="48F65C66">
        <w:rPr>
          <w:rFonts w:asciiTheme="majorBidi" w:hAnsiTheme="majorBidi" w:cstheme="majorBidi"/>
          <w:i/>
          <w:iCs/>
          <w:spacing w:val="-5"/>
        </w:rPr>
        <w:t xml:space="preserve"> </w:t>
      </w:r>
      <w:r w:rsidRPr="48F65C66">
        <w:rPr>
          <w:rFonts w:asciiTheme="majorBidi" w:hAnsiTheme="majorBidi" w:cstheme="majorBidi"/>
          <w:i/>
          <w:iCs/>
        </w:rPr>
        <w:t>1</w:t>
      </w:r>
      <w:r w:rsidRPr="48F65C66">
        <w:rPr>
          <w:rFonts w:asciiTheme="majorBidi" w:hAnsiTheme="majorBidi" w:cstheme="majorBidi"/>
          <w:i/>
          <w:iCs/>
          <w:spacing w:val="-3"/>
        </w:rPr>
        <w:t xml:space="preserve"> </w:t>
      </w:r>
      <w:r w:rsidRPr="48F65C66">
        <w:rPr>
          <w:rFonts w:asciiTheme="majorBidi" w:hAnsiTheme="majorBidi" w:cstheme="majorBidi"/>
          <w:i/>
          <w:iCs/>
          <w:spacing w:val="-2"/>
        </w:rPr>
        <w:t>Deliverables:</w:t>
      </w:r>
    </w:p>
    <w:p w14:paraId="2793DFCE" w14:textId="77777777" w:rsidR="004F6524" w:rsidRPr="00092FA6" w:rsidRDefault="004F6524">
      <w:pPr>
        <w:pStyle w:val="ListParagraph"/>
        <w:widowControl w:val="0"/>
        <w:numPr>
          <w:ilvl w:val="0"/>
          <w:numId w:val="9"/>
        </w:numPr>
        <w:tabs>
          <w:tab w:val="left" w:pos="1099"/>
        </w:tabs>
        <w:autoSpaceDE w:val="0"/>
        <w:autoSpaceDN w:val="0"/>
        <w:spacing w:line="291" w:lineRule="exact"/>
        <w:ind w:hanging="361"/>
        <w:contextualSpacing w:val="0"/>
        <w:rPr>
          <w:rFonts w:asciiTheme="majorBidi" w:hAnsiTheme="majorBidi" w:cstheme="majorBidi"/>
          <w:i/>
        </w:rPr>
      </w:pPr>
      <w:r w:rsidRPr="48F65C66">
        <w:rPr>
          <w:rFonts w:asciiTheme="majorBidi" w:hAnsiTheme="majorBidi" w:cstheme="majorBidi"/>
          <w:i/>
          <w:iCs/>
        </w:rPr>
        <w:t>Kick-Off</w:t>
      </w:r>
      <w:r w:rsidRPr="48F65C66">
        <w:rPr>
          <w:rFonts w:asciiTheme="majorBidi" w:hAnsiTheme="majorBidi" w:cstheme="majorBidi"/>
          <w:i/>
          <w:iCs/>
          <w:spacing w:val="-4"/>
        </w:rPr>
        <w:t xml:space="preserve"> </w:t>
      </w:r>
      <w:r w:rsidRPr="48F65C66">
        <w:rPr>
          <w:rFonts w:asciiTheme="majorBidi" w:hAnsiTheme="majorBidi" w:cstheme="majorBidi"/>
          <w:i/>
          <w:iCs/>
        </w:rPr>
        <w:t>Meeting</w:t>
      </w:r>
      <w:r w:rsidRPr="48F65C66">
        <w:rPr>
          <w:rFonts w:asciiTheme="majorBidi" w:hAnsiTheme="majorBidi" w:cstheme="majorBidi"/>
          <w:i/>
          <w:iCs/>
          <w:spacing w:val="-5"/>
        </w:rPr>
        <w:t xml:space="preserve"> </w:t>
      </w:r>
      <w:r w:rsidRPr="48F65C66">
        <w:rPr>
          <w:rFonts w:asciiTheme="majorBidi" w:hAnsiTheme="majorBidi" w:cstheme="majorBidi"/>
          <w:i/>
          <w:iCs/>
        </w:rPr>
        <w:t>Agenda</w:t>
      </w:r>
      <w:r w:rsidRPr="48F65C66">
        <w:rPr>
          <w:rFonts w:asciiTheme="majorBidi" w:hAnsiTheme="majorBidi" w:cstheme="majorBidi"/>
          <w:i/>
          <w:iCs/>
          <w:spacing w:val="-5"/>
        </w:rPr>
        <w:t xml:space="preserve"> </w:t>
      </w:r>
      <w:r w:rsidRPr="48F65C66">
        <w:rPr>
          <w:rFonts w:asciiTheme="majorBidi" w:hAnsiTheme="majorBidi" w:cstheme="majorBidi"/>
          <w:i/>
          <w:iCs/>
        </w:rPr>
        <w:t>and</w:t>
      </w:r>
      <w:r w:rsidRPr="48F65C66">
        <w:rPr>
          <w:rFonts w:asciiTheme="majorBidi" w:hAnsiTheme="majorBidi" w:cstheme="majorBidi"/>
          <w:i/>
          <w:iCs/>
          <w:spacing w:val="-4"/>
        </w:rPr>
        <w:t xml:space="preserve"> </w:t>
      </w:r>
      <w:r w:rsidRPr="48F65C66">
        <w:rPr>
          <w:rFonts w:asciiTheme="majorBidi" w:hAnsiTheme="majorBidi" w:cstheme="majorBidi"/>
          <w:i/>
          <w:iCs/>
          <w:spacing w:val="-2"/>
        </w:rPr>
        <w:t>Minutes.</w:t>
      </w:r>
    </w:p>
    <w:p w14:paraId="6EFDBC59" w14:textId="77777777" w:rsidR="004F6524" w:rsidRPr="00092FA6" w:rsidRDefault="004F6524">
      <w:pPr>
        <w:pStyle w:val="ListParagraph"/>
        <w:widowControl w:val="0"/>
        <w:numPr>
          <w:ilvl w:val="0"/>
          <w:numId w:val="9"/>
        </w:numPr>
        <w:tabs>
          <w:tab w:val="left" w:pos="1099"/>
        </w:tabs>
        <w:autoSpaceDE w:val="0"/>
        <w:autoSpaceDN w:val="0"/>
        <w:spacing w:line="293" w:lineRule="exact"/>
        <w:ind w:hanging="361"/>
        <w:contextualSpacing w:val="0"/>
        <w:rPr>
          <w:rFonts w:asciiTheme="majorBidi" w:hAnsiTheme="majorBidi" w:cstheme="majorBidi"/>
          <w:i/>
        </w:rPr>
      </w:pPr>
      <w:r w:rsidRPr="48F65C66">
        <w:rPr>
          <w:rFonts w:asciiTheme="majorBidi" w:hAnsiTheme="majorBidi" w:cstheme="majorBidi"/>
          <w:i/>
          <w:iCs/>
        </w:rPr>
        <w:t>Facilitation</w:t>
      </w:r>
      <w:r w:rsidRPr="48F65C66">
        <w:rPr>
          <w:rFonts w:asciiTheme="majorBidi" w:hAnsiTheme="majorBidi" w:cstheme="majorBidi"/>
          <w:i/>
          <w:iCs/>
          <w:spacing w:val="-5"/>
        </w:rPr>
        <w:t xml:space="preserve"> </w:t>
      </w:r>
      <w:r w:rsidRPr="48F65C66">
        <w:rPr>
          <w:rFonts w:asciiTheme="majorBidi" w:hAnsiTheme="majorBidi" w:cstheme="majorBidi"/>
          <w:i/>
          <w:iCs/>
        </w:rPr>
        <w:t>of</w:t>
      </w:r>
      <w:r w:rsidRPr="48F65C66">
        <w:rPr>
          <w:rFonts w:asciiTheme="majorBidi" w:hAnsiTheme="majorBidi" w:cstheme="majorBidi"/>
          <w:i/>
          <w:iCs/>
          <w:spacing w:val="-3"/>
        </w:rPr>
        <w:t xml:space="preserve"> </w:t>
      </w:r>
      <w:r w:rsidRPr="48F65C66">
        <w:rPr>
          <w:rFonts w:asciiTheme="majorBidi" w:hAnsiTheme="majorBidi" w:cstheme="majorBidi"/>
          <w:i/>
          <w:iCs/>
        </w:rPr>
        <w:t>Monthly</w:t>
      </w:r>
      <w:r w:rsidRPr="48F65C66">
        <w:rPr>
          <w:rFonts w:asciiTheme="majorBidi" w:hAnsiTheme="majorBidi" w:cstheme="majorBidi"/>
          <w:i/>
          <w:iCs/>
          <w:spacing w:val="-6"/>
        </w:rPr>
        <w:t xml:space="preserve"> </w:t>
      </w:r>
      <w:r w:rsidRPr="48F65C66">
        <w:rPr>
          <w:rFonts w:asciiTheme="majorBidi" w:hAnsiTheme="majorBidi" w:cstheme="majorBidi"/>
          <w:i/>
          <w:iCs/>
          <w:spacing w:val="-2"/>
        </w:rPr>
        <w:t>Calls.</w:t>
      </w:r>
    </w:p>
    <w:p w14:paraId="172F8C5C" w14:textId="77777777" w:rsidR="004F6524" w:rsidRPr="00092FA6" w:rsidRDefault="004F6524">
      <w:pPr>
        <w:pStyle w:val="ListParagraph"/>
        <w:widowControl w:val="0"/>
        <w:numPr>
          <w:ilvl w:val="0"/>
          <w:numId w:val="9"/>
        </w:numPr>
        <w:tabs>
          <w:tab w:val="left" w:pos="1099"/>
        </w:tabs>
        <w:autoSpaceDE w:val="0"/>
        <w:autoSpaceDN w:val="0"/>
        <w:spacing w:line="293" w:lineRule="exact"/>
        <w:ind w:hanging="361"/>
        <w:contextualSpacing w:val="0"/>
        <w:rPr>
          <w:rFonts w:asciiTheme="majorBidi" w:hAnsiTheme="majorBidi" w:cstheme="majorBidi"/>
          <w:i/>
        </w:rPr>
      </w:pPr>
      <w:r w:rsidRPr="48F65C66">
        <w:rPr>
          <w:rFonts w:asciiTheme="majorBidi" w:hAnsiTheme="majorBidi" w:cstheme="majorBidi"/>
          <w:i/>
          <w:iCs/>
        </w:rPr>
        <w:t>Conference</w:t>
      </w:r>
      <w:r w:rsidRPr="48F65C66">
        <w:rPr>
          <w:rFonts w:asciiTheme="majorBidi" w:hAnsiTheme="majorBidi" w:cstheme="majorBidi"/>
          <w:i/>
          <w:iCs/>
          <w:spacing w:val="-12"/>
        </w:rPr>
        <w:t xml:space="preserve"> </w:t>
      </w:r>
      <w:r w:rsidRPr="48F65C66">
        <w:rPr>
          <w:rFonts w:asciiTheme="majorBidi" w:hAnsiTheme="majorBidi" w:cstheme="majorBidi"/>
          <w:i/>
          <w:iCs/>
        </w:rPr>
        <w:t>Call</w:t>
      </w:r>
      <w:r w:rsidRPr="48F65C66">
        <w:rPr>
          <w:rFonts w:asciiTheme="majorBidi" w:hAnsiTheme="majorBidi" w:cstheme="majorBidi"/>
          <w:i/>
          <w:iCs/>
          <w:spacing w:val="-9"/>
        </w:rPr>
        <w:t xml:space="preserve"> </w:t>
      </w:r>
      <w:r w:rsidRPr="48F65C66">
        <w:rPr>
          <w:rFonts w:asciiTheme="majorBidi" w:hAnsiTheme="majorBidi" w:cstheme="majorBidi"/>
          <w:i/>
          <w:iCs/>
        </w:rPr>
        <w:t>Notes/Summaries</w:t>
      </w:r>
      <w:r w:rsidRPr="48F65C66">
        <w:rPr>
          <w:rFonts w:asciiTheme="majorBidi" w:hAnsiTheme="majorBidi" w:cstheme="majorBidi"/>
          <w:i/>
          <w:iCs/>
          <w:spacing w:val="-8"/>
        </w:rPr>
        <w:t xml:space="preserve"> </w:t>
      </w:r>
      <w:r w:rsidRPr="48F65C66">
        <w:rPr>
          <w:rFonts w:asciiTheme="majorBidi" w:hAnsiTheme="majorBidi" w:cstheme="majorBidi"/>
          <w:i/>
          <w:iCs/>
        </w:rPr>
        <w:t>(as</w:t>
      </w:r>
      <w:r w:rsidRPr="48F65C66">
        <w:rPr>
          <w:rFonts w:asciiTheme="majorBidi" w:hAnsiTheme="majorBidi" w:cstheme="majorBidi"/>
          <w:i/>
          <w:iCs/>
          <w:spacing w:val="-8"/>
        </w:rPr>
        <w:t xml:space="preserve"> </w:t>
      </w:r>
      <w:r w:rsidRPr="48F65C66">
        <w:rPr>
          <w:rFonts w:asciiTheme="majorBidi" w:hAnsiTheme="majorBidi" w:cstheme="majorBidi"/>
          <w:i/>
          <w:iCs/>
          <w:spacing w:val="-2"/>
        </w:rPr>
        <w:t>performed).</w:t>
      </w:r>
    </w:p>
    <w:p w14:paraId="162859CD" w14:textId="77777777" w:rsidR="004F6524" w:rsidRPr="00092FA6" w:rsidRDefault="004F6524">
      <w:pPr>
        <w:pStyle w:val="ListParagraph"/>
        <w:widowControl w:val="0"/>
        <w:numPr>
          <w:ilvl w:val="0"/>
          <w:numId w:val="9"/>
        </w:numPr>
        <w:tabs>
          <w:tab w:val="left" w:pos="1099"/>
        </w:tabs>
        <w:autoSpaceDE w:val="0"/>
        <w:autoSpaceDN w:val="0"/>
        <w:spacing w:line="293" w:lineRule="exact"/>
        <w:ind w:hanging="361"/>
        <w:contextualSpacing w:val="0"/>
        <w:rPr>
          <w:rFonts w:asciiTheme="majorBidi" w:hAnsiTheme="majorBidi" w:cstheme="majorBidi"/>
          <w:i/>
        </w:rPr>
      </w:pPr>
      <w:r w:rsidRPr="48F65C66">
        <w:rPr>
          <w:rFonts w:asciiTheme="majorBidi" w:hAnsiTheme="majorBidi" w:cstheme="majorBidi"/>
          <w:i/>
          <w:iCs/>
        </w:rPr>
        <w:t>Quarterly</w:t>
      </w:r>
      <w:r w:rsidRPr="48F65C66">
        <w:rPr>
          <w:rFonts w:asciiTheme="majorBidi" w:hAnsiTheme="majorBidi" w:cstheme="majorBidi"/>
          <w:i/>
          <w:iCs/>
          <w:spacing w:val="-13"/>
        </w:rPr>
        <w:t xml:space="preserve"> </w:t>
      </w:r>
      <w:r w:rsidRPr="48F65C66">
        <w:rPr>
          <w:rFonts w:asciiTheme="majorBidi" w:hAnsiTheme="majorBidi" w:cstheme="majorBidi"/>
          <w:i/>
          <w:iCs/>
        </w:rPr>
        <w:t>Progress</w:t>
      </w:r>
      <w:r w:rsidRPr="48F65C66">
        <w:rPr>
          <w:rFonts w:asciiTheme="majorBidi" w:hAnsiTheme="majorBidi" w:cstheme="majorBidi"/>
          <w:i/>
          <w:iCs/>
          <w:spacing w:val="-11"/>
        </w:rPr>
        <w:t xml:space="preserve"> </w:t>
      </w:r>
      <w:r w:rsidRPr="48F65C66">
        <w:rPr>
          <w:rFonts w:asciiTheme="majorBidi" w:hAnsiTheme="majorBidi" w:cstheme="majorBidi"/>
          <w:i/>
          <w:iCs/>
          <w:spacing w:val="-2"/>
        </w:rPr>
        <w:t>Reports.</w:t>
      </w:r>
    </w:p>
    <w:p w14:paraId="2509BFAD" w14:textId="77777777" w:rsidR="004F6524" w:rsidRPr="00092FA6" w:rsidRDefault="004F6524" w:rsidP="004F6524">
      <w:pPr>
        <w:pStyle w:val="BodyText"/>
        <w:spacing w:before="5"/>
        <w:rPr>
          <w:rFonts w:asciiTheme="majorBidi" w:hAnsiTheme="majorBidi" w:cstheme="majorBidi"/>
          <w:i/>
        </w:rPr>
      </w:pPr>
    </w:p>
    <w:p w14:paraId="020B1E27" w14:textId="763B5B68" w:rsidR="004F6524" w:rsidRPr="00092FA6" w:rsidRDefault="004F6524" w:rsidP="004F6524">
      <w:pPr>
        <w:pStyle w:val="Heading3"/>
        <w:ind w:left="0"/>
        <w:rPr>
          <w:rFonts w:asciiTheme="majorBidi" w:hAnsiTheme="majorBidi" w:cstheme="majorBidi"/>
        </w:rPr>
      </w:pPr>
      <w:r w:rsidRPr="00092FA6">
        <w:rPr>
          <w:rFonts w:asciiTheme="majorBidi" w:hAnsiTheme="majorBidi" w:cstheme="majorBidi"/>
        </w:rPr>
        <w:t>Task</w:t>
      </w:r>
      <w:r w:rsidRPr="00092FA6">
        <w:rPr>
          <w:rFonts w:asciiTheme="majorBidi" w:hAnsiTheme="majorBidi" w:cstheme="majorBidi"/>
          <w:spacing w:val="-7"/>
        </w:rPr>
        <w:t xml:space="preserve"> </w:t>
      </w:r>
      <w:r w:rsidRPr="00092FA6">
        <w:rPr>
          <w:rFonts w:asciiTheme="majorBidi" w:hAnsiTheme="majorBidi" w:cstheme="majorBidi"/>
        </w:rPr>
        <w:t>2:</w:t>
      </w:r>
      <w:r w:rsidRPr="00092FA6">
        <w:rPr>
          <w:rFonts w:asciiTheme="majorBidi" w:hAnsiTheme="majorBidi" w:cstheme="majorBidi"/>
          <w:spacing w:val="-7"/>
        </w:rPr>
        <w:t xml:space="preserve"> </w:t>
      </w:r>
      <w:r w:rsidRPr="00092FA6">
        <w:rPr>
          <w:rFonts w:asciiTheme="majorBidi" w:hAnsiTheme="majorBidi" w:cstheme="majorBidi"/>
        </w:rPr>
        <w:t>Define</w:t>
      </w:r>
      <w:r w:rsidRPr="00092FA6">
        <w:rPr>
          <w:rFonts w:asciiTheme="majorBidi" w:hAnsiTheme="majorBidi" w:cstheme="majorBidi"/>
          <w:spacing w:val="-8"/>
        </w:rPr>
        <w:t xml:space="preserve"> </w:t>
      </w:r>
      <w:r w:rsidR="00732C22">
        <w:rPr>
          <w:rFonts w:asciiTheme="majorBidi" w:hAnsiTheme="majorBidi" w:cstheme="majorBidi"/>
        </w:rPr>
        <w:t>R</w:t>
      </w:r>
      <w:r w:rsidRPr="00092FA6">
        <w:rPr>
          <w:rFonts w:asciiTheme="majorBidi" w:hAnsiTheme="majorBidi" w:cstheme="majorBidi"/>
        </w:rPr>
        <w:t>esearch</w:t>
      </w:r>
      <w:r w:rsidRPr="00092FA6">
        <w:rPr>
          <w:rFonts w:asciiTheme="majorBidi" w:hAnsiTheme="majorBidi" w:cstheme="majorBidi"/>
          <w:spacing w:val="-5"/>
        </w:rPr>
        <w:t xml:space="preserve"> </w:t>
      </w:r>
      <w:r w:rsidR="00732C22">
        <w:rPr>
          <w:rFonts w:asciiTheme="majorBidi" w:hAnsiTheme="majorBidi" w:cstheme="majorBidi"/>
          <w:spacing w:val="-2"/>
        </w:rPr>
        <w:t>A</w:t>
      </w:r>
      <w:r w:rsidRPr="00092FA6">
        <w:rPr>
          <w:rFonts w:asciiTheme="majorBidi" w:hAnsiTheme="majorBidi" w:cstheme="majorBidi"/>
          <w:spacing w:val="-2"/>
        </w:rPr>
        <w:t>genda</w:t>
      </w:r>
      <w:r w:rsidR="00732C22">
        <w:rPr>
          <w:rFonts w:asciiTheme="majorBidi" w:hAnsiTheme="majorBidi" w:cstheme="majorBidi"/>
          <w:spacing w:val="-2"/>
        </w:rPr>
        <w:t xml:space="preserve"> for </w:t>
      </w:r>
      <w:r w:rsidR="00083ACC">
        <w:rPr>
          <w:rFonts w:asciiTheme="majorBidi" w:hAnsiTheme="majorBidi" w:cstheme="majorBidi"/>
          <w:spacing w:val="-2"/>
        </w:rPr>
        <w:t>FA</w:t>
      </w:r>
    </w:p>
    <w:p w14:paraId="7F906A86" w14:textId="77777777" w:rsidR="004F6524" w:rsidRPr="00092FA6" w:rsidRDefault="004F6524" w:rsidP="004F6524">
      <w:pPr>
        <w:pStyle w:val="BodyText"/>
        <w:ind w:left="280" w:right="389"/>
        <w:rPr>
          <w:rFonts w:asciiTheme="majorBidi" w:hAnsiTheme="majorBidi" w:cstheme="majorBidi"/>
        </w:rPr>
      </w:pPr>
    </w:p>
    <w:p w14:paraId="625384E6" w14:textId="3EE6846F" w:rsidR="004F6524" w:rsidRDefault="00900A72" w:rsidP="48F65C66">
      <w:pPr>
        <w:pStyle w:val="BodyText"/>
        <w:ind w:right="389"/>
        <w:rPr>
          <w:rFonts w:asciiTheme="majorBidi" w:hAnsiTheme="majorBidi" w:cstheme="majorBidi"/>
          <w:color w:val="201D1E"/>
        </w:rPr>
      </w:pPr>
      <w:r>
        <w:rPr>
          <w:rFonts w:asciiTheme="majorBidi" w:hAnsiTheme="majorBidi" w:cstheme="majorBidi"/>
        </w:rPr>
        <w:t xml:space="preserve">The </w:t>
      </w:r>
      <w:r w:rsidR="002233DB">
        <w:rPr>
          <w:rFonts w:asciiTheme="majorBidi" w:hAnsiTheme="majorBidi" w:cstheme="majorBidi"/>
        </w:rPr>
        <w:t>R</w:t>
      </w:r>
      <w:r>
        <w:rPr>
          <w:rFonts w:asciiTheme="majorBidi" w:hAnsiTheme="majorBidi" w:cstheme="majorBidi"/>
        </w:rPr>
        <w:t>ec</w:t>
      </w:r>
      <w:r w:rsidR="002233DB">
        <w:rPr>
          <w:rFonts w:asciiTheme="majorBidi" w:hAnsiTheme="majorBidi" w:cstheme="majorBidi"/>
        </w:rPr>
        <w:t>ipient shall i</w:t>
      </w:r>
      <w:r w:rsidR="00D37571">
        <w:rPr>
          <w:rFonts w:asciiTheme="majorBidi" w:hAnsiTheme="majorBidi" w:cstheme="majorBidi"/>
        </w:rPr>
        <w:t xml:space="preserve">dentify a US steel manufacturer </w:t>
      </w:r>
      <w:r>
        <w:rPr>
          <w:rFonts w:asciiTheme="majorBidi" w:hAnsiTheme="majorBidi" w:cstheme="majorBidi"/>
        </w:rPr>
        <w:t>to partner with for this research work</w:t>
      </w:r>
      <w:r w:rsidR="0015280F">
        <w:rPr>
          <w:rFonts w:asciiTheme="majorBidi" w:hAnsiTheme="majorBidi" w:cstheme="majorBidi"/>
        </w:rPr>
        <w:t xml:space="preserve"> and</w:t>
      </w:r>
      <w:r w:rsidR="004F6524" w:rsidRPr="48F65C66">
        <w:rPr>
          <w:rFonts w:asciiTheme="majorBidi" w:hAnsiTheme="majorBidi" w:cstheme="majorBidi"/>
        </w:rPr>
        <w:t xml:space="preserve"> </w:t>
      </w:r>
      <w:r w:rsidR="00067B63">
        <w:rPr>
          <w:rFonts w:asciiTheme="majorBidi" w:hAnsiTheme="majorBidi" w:cstheme="majorBidi"/>
        </w:rPr>
        <w:t>propose</w:t>
      </w:r>
      <w:r w:rsidR="006361A8">
        <w:rPr>
          <w:rFonts w:asciiTheme="majorBidi" w:hAnsiTheme="majorBidi" w:cstheme="majorBidi"/>
        </w:rPr>
        <w:t xml:space="preserve"> </w:t>
      </w:r>
      <w:r w:rsidR="004F6524" w:rsidRPr="48F65C66">
        <w:rPr>
          <w:rFonts w:asciiTheme="majorBidi" w:hAnsiTheme="majorBidi" w:cstheme="majorBidi"/>
        </w:rPr>
        <w:t xml:space="preserve">a </w:t>
      </w:r>
      <w:r w:rsidR="00675D00">
        <w:rPr>
          <w:rFonts w:asciiTheme="majorBidi" w:hAnsiTheme="majorBidi" w:cstheme="majorBidi"/>
        </w:rPr>
        <w:t xml:space="preserve">five-year </w:t>
      </w:r>
      <w:r w:rsidR="004F6524" w:rsidRPr="48F65C66">
        <w:rPr>
          <w:rFonts w:asciiTheme="majorBidi" w:hAnsiTheme="majorBidi" w:cstheme="majorBidi"/>
        </w:rPr>
        <w:t xml:space="preserve">research agenda </w:t>
      </w:r>
      <w:r w:rsidR="00D30D82">
        <w:rPr>
          <w:rFonts w:asciiTheme="majorBidi" w:hAnsiTheme="majorBidi" w:cstheme="majorBidi"/>
        </w:rPr>
        <w:t xml:space="preserve">for the </w:t>
      </w:r>
      <w:r w:rsidR="00FD5E32">
        <w:rPr>
          <w:rFonts w:asciiTheme="majorBidi" w:hAnsiTheme="majorBidi" w:cstheme="majorBidi"/>
        </w:rPr>
        <w:t xml:space="preserve">activities listed under the </w:t>
      </w:r>
      <w:r w:rsidR="00083ACC">
        <w:rPr>
          <w:rFonts w:asciiTheme="majorBidi" w:hAnsiTheme="majorBidi" w:cstheme="majorBidi"/>
        </w:rPr>
        <w:t>FA</w:t>
      </w:r>
      <w:r w:rsidR="0015280F">
        <w:rPr>
          <w:rFonts w:asciiTheme="majorBidi" w:hAnsiTheme="majorBidi" w:cstheme="majorBidi"/>
        </w:rPr>
        <w:t xml:space="preserve">. </w:t>
      </w:r>
      <w:r w:rsidR="005124E2">
        <w:rPr>
          <w:rFonts w:asciiTheme="majorBidi" w:hAnsiTheme="majorBidi" w:cstheme="majorBidi"/>
        </w:rPr>
        <w:t xml:space="preserve">The </w:t>
      </w:r>
      <w:r w:rsidR="00067B63">
        <w:rPr>
          <w:rFonts w:asciiTheme="majorBidi" w:hAnsiTheme="majorBidi" w:cstheme="majorBidi"/>
        </w:rPr>
        <w:t xml:space="preserve">proposed </w:t>
      </w:r>
      <w:r w:rsidR="005124E2">
        <w:rPr>
          <w:rFonts w:asciiTheme="majorBidi" w:hAnsiTheme="majorBidi" w:cstheme="majorBidi"/>
        </w:rPr>
        <w:t xml:space="preserve">research agenda </w:t>
      </w:r>
      <w:r w:rsidR="0069391F">
        <w:rPr>
          <w:rFonts w:asciiTheme="majorBidi" w:hAnsiTheme="majorBidi" w:cstheme="majorBidi"/>
        </w:rPr>
        <w:t>should be</w:t>
      </w:r>
      <w:r w:rsidR="00FD5E32">
        <w:rPr>
          <w:rFonts w:asciiTheme="majorBidi" w:hAnsiTheme="majorBidi" w:cstheme="majorBidi"/>
        </w:rPr>
        <w:t xml:space="preserve"> </w:t>
      </w:r>
      <w:r w:rsidR="004F6524" w:rsidRPr="48F65C66">
        <w:rPr>
          <w:rFonts w:asciiTheme="majorBidi" w:hAnsiTheme="majorBidi" w:cstheme="majorBidi"/>
        </w:rPr>
        <w:t>based on a scientific literature review of related research and applied studies including assessment of research gaps. OST-R will review and concur with</w:t>
      </w:r>
      <w:r w:rsidR="004F6524" w:rsidRPr="48F65C66">
        <w:rPr>
          <w:rFonts w:asciiTheme="majorBidi" w:hAnsiTheme="majorBidi" w:cstheme="majorBidi"/>
          <w:spacing w:val="-3"/>
        </w:rPr>
        <w:t xml:space="preserve"> </w:t>
      </w:r>
      <w:r w:rsidR="004F6524" w:rsidRPr="48F65C66">
        <w:rPr>
          <w:rFonts w:asciiTheme="majorBidi" w:hAnsiTheme="majorBidi" w:cstheme="majorBidi"/>
        </w:rPr>
        <w:t>the</w:t>
      </w:r>
      <w:r w:rsidR="004F6524" w:rsidRPr="48F65C66">
        <w:rPr>
          <w:rFonts w:asciiTheme="majorBidi" w:hAnsiTheme="majorBidi" w:cstheme="majorBidi"/>
          <w:spacing w:val="-3"/>
        </w:rPr>
        <w:t xml:space="preserve"> </w:t>
      </w:r>
      <w:r w:rsidR="004F6524" w:rsidRPr="48F65C66">
        <w:rPr>
          <w:rFonts w:asciiTheme="majorBidi" w:hAnsiTheme="majorBidi" w:cstheme="majorBidi"/>
        </w:rPr>
        <w:t>proposed</w:t>
      </w:r>
      <w:r w:rsidR="004F6524" w:rsidRPr="48F65C66">
        <w:rPr>
          <w:rFonts w:asciiTheme="majorBidi" w:hAnsiTheme="majorBidi" w:cstheme="majorBidi"/>
          <w:spacing w:val="-3"/>
        </w:rPr>
        <w:t xml:space="preserve"> </w:t>
      </w:r>
      <w:r w:rsidR="004F6524" w:rsidRPr="48F65C66">
        <w:rPr>
          <w:rFonts w:asciiTheme="majorBidi" w:hAnsiTheme="majorBidi" w:cstheme="majorBidi"/>
        </w:rPr>
        <w:t>research</w:t>
      </w:r>
      <w:r w:rsidR="004F6524" w:rsidRPr="48F65C66">
        <w:rPr>
          <w:rFonts w:asciiTheme="majorBidi" w:hAnsiTheme="majorBidi" w:cstheme="majorBidi"/>
          <w:spacing w:val="-3"/>
        </w:rPr>
        <w:t xml:space="preserve"> </w:t>
      </w:r>
      <w:r w:rsidR="004F6524" w:rsidRPr="48F65C66">
        <w:rPr>
          <w:rFonts w:asciiTheme="majorBidi" w:hAnsiTheme="majorBidi" w:cstheme="majorBidi"/>
        </w:rPr>
        <w:t>agenda</w:t>
      </w:r>
      <w:r w:rsidR="004F6524" w:rsidRPr="48F65C66">
        <w:rPr>
          <w:rFonts w:asciiTheme="majorBidi" w:hAnsiTheme="majorBidi" w:cstheme="majorBidi"/>
          <w:spacing w:val="-3"/>
        </w:rPr>
        <w:t xml:space="preserve"> </w:t>
      </w:r>
      <w:r w:rsidR="004F6524" w:rsidRPr="48F65C66">
        <w:rPr>
          <w:rFonts w:asciiTheme="majorBidi" w:hAnsiTheme="majorBidi" w:cstheme="majorBidi"/>
        </w:rPr>
        <w:t>and</w:t>
      </w:r>
      <w:r w:rsidR="004F6524" w:rsidRPr="48F65C66">
        <w:rPr>
          <w:rFonts w:asciiTheme="majorBidi" w:hAnsiTheme="majorBidi" w:cstheme="majorBidi"/>
          <w:spacing w:val="-3"/>
        </w:rPr>
        <w:t xml:space="preserve"> </w:t>
      </w:r>
      <w:r w:rsidR="004F6524" w:rsidRPr="48F65C66">
        <w:rPr>
          <w:rFonts w:asciiTheme="majorBidi" w:hAnsiTheme="majorBidi" w:cstheme="majorBidi"/>
        </w:rPr>
        <w:t>may</w:t>
      </w:r>
      <w:r w:rsidR="004F6524" w:rsidRPr="48F65C66">
        <w:rPr>
          <w:rFonts w:asciiTheme="majorBidi" w:hAnsiTheme="majorBidi" w:cstheme="majorBidi"/>
          <w:spacing w:val="-3"/>
        </w:rPr>
        <w:t xml:space="preserve"> </w:t>
      </w:r>
      <w:r w:rsidR="004F6524" w:rsidRPr="48F65C66">
        <w:rPr>
          <w:rFonts w:asciiTheme="majorBidi" w:hAnsiTheme="majorBidi" w:cstheme="majorBidi"/>
        </w:rPr>
        <w:t>modify the</w:t>
      </w:r>
      <w:r w:rsidR="004F6524" w:rsidRPr="48F65C66">
        <w:rPr>
          <w:rFonts w:asciiTheme="majorBidi" w:hAnsiTheme="majorBidi" w:cstheme="majorBidi"/>
          <w:spacing w:val="-1"/>
        </w:rPr>
        <w:t xml:space="preserve"> </w:t>
      </w:r>
      <w:r w:rsidR="004F6524" w:rsidRPr="48F65C66">
        <w:rPr>
          <w:rFonts w:asciiTheme="majorBidi" w:hAnsiTheme="majorBidi" w:cstheme="majorBidi"/>
        </w:rPr>
        <w:t>research</w:t>
      </w:r>
      <w:r w:rsidR="004F6524" w:rsidRPr="48F65C66">
        <w:rPr>
          <w:rFonts w:asciiTheme="majorBidi" w:hAnsiTheme="majorBidi" w:cstheme="majorBidi"/>
          <w:spacing w:val="-3"/>
        </w:rPr>
        <w:t xml:space="preserve"> </w:t>
      </w:r>
      <w:r w:rsidR="004F6524" w:rsidRPr="48F65C66">
        <w:rPr>
          <w:rFonts w:asciiTheme="majorBidi" w:hAnsiTheme="majorBidi" w:cstheme="majorBidi"/>
        </w:rPr>
        <w:t>agenda</w:t>
      </w:r>
      <w:r w:rsidR="004F6524" w:rsidRPr="48F65C66">
        <w:rPr>
          <w:rFonts w:asciiTheme="majorBidi" w:hAnsiTheme="majorBidi" w:cstheme="majorBidi"/>
          <w:spacing w:val="-1"/>
        </w:rPr>
        <w:t xml:space="preserve"> </w:t>
      </w:r>
      <w:r w:rsidR="004F6524" w:rsidRPr="48F65C66">
        <w:rPr>
          <w:rFonts w:asciiTheme="majorBidi" w:hAnsiTheme="majorBidi" w:cstheme="majorBidi"/>
        </w:rPr>
        <w:t>in</w:t>
      </w:r>
      <w:r w:rsidR="004F6524" w:rsidRPr="48F65C66">
        <w:rPr>
          <w:rFonts w:asciiTheme="majorBidi" w:hAnsiTheme="majorBidi" w:cstheme="majorBidi"/>
          <w:spacing w:val="-1"/>
        </w:rPr>
        <w:t xml:space="preserve"> </w:t>
      </w:r>
      <w:r w:rsidR="004F6524" w:rsidRPr="48F65C66">
        <w:rPr>
          <w:rFonts w:asciiTheme="majorBidi" w:hAnsiTheme="majorBidi" w:cstheme="majorBidi"/>
        </w:rPr>
        <w:t>subsequent</w:t>
      </w:r>
      <w:r w:rsidR="004F6524" w:rsidRPr="48F65C66">
        <w:rPr>
          <w:rFonts w:asciiTheme="majorBidi" w:hAnsiTheme="majorBidi" w:cstheme="majorBidi"/>
          <w:spacing w:val="-1"/>
        </w:rPr>
        <w:t xml:space="preserve"> </w:t>
      </w:r>
      <w:r w:rsidR="004F6524" w:rsidRPr="48F65C66">
        <w:rPr>
          <w:rFonts w:asciiTheme="majorBidi" w:hAnsiTheme="majorBidi" w:cstheme="majorBidi"/>
        </w:rPr>
        <w:t>years</w:t>
      </w:r>
      <w:r w:rsidR="004F6524" w:rsidRPr="48F65C66">
        <w:rPr>
          <w:rFonts w:asciiTheme="majorBidi" w:hAnsiTheme="majorBidi" w:cstheme="majorBidi"/>
          <w:spacing w:val="-1"/>
        </w:rPr>
        <w:t xml:space="preserve"> </w:t>
      </w:r>
      <w:r w:rsidR="004F6524" w:rsidRPr="48F65C66">
        <w:rPr>
          <w:rFonts w:asciiTheme="majorBidi" w:hAnsiTheme="majorBidi" w:cstheme="majorBidi"/>
        </w:rPr>
        <w:t>an</w:t>
      </w:r>
      <w:r w:rsidR="0015280F">
        <w:rPr>
          <w:rFonts w:asciiTheme="majorBidi" w:hAnsiTheme="majorBidi" w:cstheme="majorBidi"/>
        </w:rPr>
        <w:t>d</w:t>
      </w:r>
      <w:r w:rsidR="004F6524" w:rsidRPr="48F65C66">
        <w:rPr>
          <w:rFonts w:asciiTheme="majorBidi" w:hAnsiTheme="majorBidi" w:cstheme="majorBidi"/>
          <w:spacing w:val="-1"/>
        </w:rPr>
        <w:t xml:space="preserve"> </w:t>
      </w:r>
      <w:r w:rsidR="004F6524" w:rsidRPr="48F65C66">
        <w:rPr>
          <w:rFonts w:asciiTheme="majorBidi" w:hAnsiTheme="majorBidi" w:cstheme="majorBidi"/>
        </w:rPr>
        <w:t>as-needed</w:t>
      </w:r>
      <w:r w:rsidR="004F6524" w:rsidRPr="48F65C66">
        <w:rPr>
          <w:rFonts w:asciiTheme="majorBidi" w:hAnsiTheme="majorBidi" w:cstheme="majorBidi"/>
          <w:spacing w:val="-1"/>
        </w:rPr>
        <w:t xml:space="preserve"> </w:t>
      </w:r>
      <w:r w:rsidR="004F6524" w:rsidRPr="48F65C66">
        <w:rPr>
          <w:rFonts w:asciiTheme="majorBidi" w:hAnsiTheme="majorBidi" w:cstheme="majorBidi"/>
        </w:rPr>
        <w:t>basis</w:t>
      </w:r>
      <w:r w:rsidR="004F6524" w:rsidRPr="48F65C66">
        <w:rPr>
          <w:rFonts w:asciiTheme="majorBidi" w:hAnsiTheme="majorBidi" w:cstheme="majorBidi"/>
          <w:spacing w:val="-2"/>
        </w:rPr>
        <w:t xml:space="preserve"> </w:t>
      </w:r>
      <w:r w:rsidR="004F6524" w:rsidRPr="48F65C66">
        <w:rPr>
          <w:rFonts w:asciiTheme="majorBidi" w:hAnsiTheme="majorBidi" w:cstheme="majorBidi"/>
        </w:rPr>
        <w:t>to</w:t>
      </w:r>
      <w:r w:rsidR="004F6524" w:rsidRPr="48F65C66">
        <w:rPr>
          <w:rFonts w:asciiTheme="majorBidi" w:hAnsiTheme="majorBidi" w:cstheme="majorBidi"/>
          <w:spacing w:val="-1"/>
        </w:rPr>
        <w:t xml:space="preserve"> </w:t>
      </w:r>
      <w:r w:rsidR="004F6524" w:rsidRPr="48F65C66">
        <w:rPr>
          <w:rFonts w:asciiTheme="majorBidi" w:hAnsiTheme="majorBidi" w:cstheme="majorBidi"/>
        </w:rPr>
        <w:t>address</w:t>
      </w:r>
      <w:r w:rsidR="004F6524" w:rsidRPr="48F65C66">
        <w:rPr>
          <w:rFonts w:asciiTheme="majorBidi" w:hAnsiTheme="majorBidi" w:cstheme="majorBidi"/>
          <w:spacing w:val="-1"/>
        </w:rPr>
        <w:t xml:space="preserve"> </w:t>
      </w:r>
      <w:r w:rsidR="004F6524" w:rsidRPr="48F65C66">
        <w:rPr>
          <w:rFonts w:asciiTheme="majorBidi" w:hAnsiTheme="majorBidi" w:cstheme="majorBidi"/>
        </w:rPr>
        <w:t>shifting</w:t>
      </w:r>
      <w:r w:rsidR="004F6524" w:rsidRPr="48F65C66">
        <w:rPr>
          <w:rFonts w:asciiTheme="majorBidi" w:hAnsiTheme="majorBidi" w:cstheme="majorBidi"/>
          <w:spacing w:val="-1"/>
        </w:rPr>
        <w:t xml:space="preserve"> </w:t>
      </w:r>
      <w:r w:rsidR="004F6524" w:rsidRPr="48F65C66">
        <w:rPr>
          <w:rFonts w:asciiTheme="majorBidi" w:hAnsiTheme="majorBidi" w:cstheme="majorBidi"/>
        </w:rPr>
        <w:t>and</w:t>
      </w:r>
      <w:r w:rsidR="004F6524" w:rsidRPr="48F65C66">
        <w:rPr>
          <w:rFonts w:asciiTheme="majorBidi" w:hAnsiTheme="majorBidi" w:cstheme="majorBidi"/>
          <w:spacing w:val="-1"/>
        </w:rPr>
        <w:t xml:space="preserve"> </w:t>
      </w:r>
      <w:r w:rsidR="004F6524" w:rsidRPr="48F65C66">
        <w:rPr>
          <w:rFonts w:asciiTheme="majorBidi" w:hAnsiTheme="majorBidi" w:cstheme="majorBidi"/>
        </w:rPr>
        <w:t>emerging priorities.</w:t>
      </w:r>
    </w:p>
    <w:p w14:paraId="74C9F6BD" w14:textId="77777777" w:rsidR="00805114" w:rsidRPr="00092FA6" w:rsidRDefault="00805114" w:rsidP="48F65C66">
      <w:pPr>
        <w:pStyle w:val="BodyText"/>
        <w:ind w:right="389"/>
        <w:rPr>
          <w:rFonts w:asciiTheme="majorBidi" w:hAnsiTheme="majorBidi" w:cstheme="majorBidi"/>
        </w:rPr>
      </w:pPr>
    </w:p>
    <w:p w14:paraId="52814E3F" w14:textId="2BF4581B" w:rsidR="00732C22" w:rsidRPr="00732C22" w:rsidRDefault="004F6524" w:rsidP="48F65C66">
      <w:pPr>
        <w:pStyle w:val="BodyText"/>
        <w:spacing w:before="10"/>
        <w:rPr>
          <w:rFonts w:asciiTheme="majorBidi" w:hAnsiTheme="majorBidi" w:cstheme="majorBidi"/>
          <w:spacing w:val="-3"/>
        </w:rPr>
      </w:pPr>
      <w:r w:rsidRPr="48F65C66">
        <w:rPr>
          <w:rFonts w:asciiTheme="majorBidi" w:hAnsiTheme="majorBidi" w:cstheme="majorBidi"/>
          <w:b/>
          <w:bCs/>
        </w:rPr>
        <w:t>Task</w:t>
      </w:r>
      <w:r w:rsidRPr="48F65C66">
        <w:rPr>
          <w:rFonts w:asciiTheme="majorBidi" w:hAnsiTheme="majorBidi" w:cstheme="majorBidi"/>
          <w:b/>
          <w:bCs/>
          <w:spacing w:val="-4"/>
        </w:rPr>
        <w:t xml:space="preserve"> </w:t>
      </w:r>
      <w:r w:rsidRPr="48F65C66">
        <w:rPr>
          <w:rFonts w:asciiTheme="majorBidi" w:hAnsiTheme="majorBidi" w:cstheme="majorBidi"/>
          <w:b/>
          <w:bCs/>
        </w:rPr>
        <w:t>2.1:</w:t>
      </w:r>
      <w:r w:rsidRPr="48F65C66">
        <w:rPr>
          <w:rFonts w:asciiTheme="majorBidi" w:hAnsiTheme="majorBidi" w:cstheme="majorBidi"/>
          <w:b/>
          <w:bCs/>
          <w:spacing w:val="-3"/>
        </w:rPr>
        <w:t xml:space="preserve"> </w:t>
      </w:r>
      <w:r w:rsidR="00CC3F94" w:rsidRPr="48F65C66">
        <w:rPr>
          <w:rFonts w:asciiTheme="majorBidi" w:hAnsiTheme="majorBidi" w:cstheme="majorBidi"/>
          <w:spacing w:val="-3"/>
        </w:rPr>
        <w:t>Within</w:t>
      </w:r>
      <w:r w:rsidR="009408AC" w:rsidRPr="48F65C66">
        <w:rPr>
          <w:rFonts w:asciiTheme="majorBidi" w:hAnsiTheme="majorBidi" w:cstheme="majorBidi"/>
          <w:spacing w:val="-3"/>
        </w:rPr>
        <w:t xml:space="preserve"> </w:t>
      </w:r>
      <w:r w:rsidR="002A39CD">
        <w:rPr>
          <w:rFonts w:asciiTheme="majorBidi" w:hAnsiTheme="majorBidi" w:cstheme="majorBidi"/>
          <w:spacing w:val="-3"/>
        </w:rPr>
        <w:t>four</w:t>
      </w:r>
      <w:r w:rsidR="009408AC" w:rsidRPr="48F65C66">
        <w:rPr>
          <w:rFonts w:asciiTheme="majorBidi" w:hAnsiTheme="majorBidi" w:cstheme="majorBidi"/>
          <w:spacing w:val="-3"/>
        </w:rPr>
        <w:t xml:space="preserve"> </w:t>
      </w:r>
      <w:r w:rsidR="00CC3F94" w:rsidRPr="48F65C66">
        <w:rPr>
          <w:rFonts w:asciiTheme="majorBidi" w:hAnsiTheme="majorBidi" w:cstheme="majorBidi"/>
          <w:spacing w:val="-3"/>
        </w:rPr>
        <w:t xml:space="preserve">months of </w:t>
      </w:r>
      <w:r w:rsidR="00A81C7F">
        <w:rPr>
          <w:rFonts w:asciiTheme="majorBidi" w:hAnsiTheme="majorBidi" w:cstheme="majorBidi"/>
          <w:spacing w:val="-3"/>
        </w:rPr>
        <w:t xml:space="preserve">awarding the Cooperative </w:t>
      </w:r>
      <w:r w:rsidR="00B3300C">
        <w:rPr>
          <w:rFonts w:asciiTheme="majorBidi" w:hAnsiTheme="majorBidi" w:cstheme="majorBidi"/>
          <w:spacing w:val="-3"/>
        </w:rPr>
        <w:t>Agreement,</w:t>
      </w:r>
      <w:r w:rsidR="00CC3F94" w:rsidRPr="48F65C66">
        <w:rPr>
          <w:rFonts w:asciiTheme="majorBidi" w:hAnsiTheme="majorBidi" w:cstheme="majorBidi"/>
          <w:spacing w:val="-3"/>
        </w:rPr>
        <w:t xml:space="preserve"> </w:t>
      </w:r>
      <w:r w:rsidR="00756599">
        <w:rPr>
          <w:rFonts w:asciiTheme="majorBidi" w:hAnsiTheme="majorBidi" w:cstheme="majorBidi"/>
          <w:spacing w:val="-3"/>
        </w:rPr>
        <w:t xml:space="preserve">the Recipient shall </w:t>
      </w:r>
      <w:r w:rsidR="00CC3F94" w:rsidRPr="48F65C66">
        <w:rPr>
          <w:rFonts w:asciiTheme="majorBidi" w:hAnsiTheme="majorBidi" w:cstheme="majorBidi"/>
          <w:spacing w:val="-3"/>
        </w:rPr>
        <w:t>d</w:t>
      </w:r>
      <w:r w:rsidR="00732C22" w:rsidRPr="48F65C66">
        <w:rPr>
          <w:rFonts w:asciiTheme="majorBidi" w:hAnsiTheme="majorBidi" w:cstheme="majorBidi"/>
          <w:spacing w:val="-3"/>
        </w:rPr>
        <w:t xml:space="preserve">evelop </w:t>
      </w:r>
      <w:r w:rsidR="00083ACC">
        <w:rPr>
          <w:rFonts w:asciiTheme="majorBidi" w:hAnsiTheme="majorBidi" w:cstheme="majorBidi"/>
          <w:spacing w:val="-3"/>
        </w:rPr>
        <w:t>FA</w:t>
      </w:r>
      <w:r w:rsidR="003B1BA0">
        <w:rPr>
          <w:rFonts w:asciiTheme="majorBidi" w:hAnsiTheme="majorBidi" w:cstheme="majorBidi"/>
          <w:spacing w:val="-3"/>
        </w:rPr>
        <w:t xml:space="preserve"> </w:t>
      </w:r>
      <w:r w:rsidR="00732C22" w:rsidRPr="48F65C66">
        <w:rPr>
          <w:rFonts w:asciiTheme="majorBidi" w:hAnsiTheme="majorBidi" w:cstheme="majorBidi"/>
          <w:spacing w:val="-3"/>
        </w:rPr>
        <w:t xml:space="preserve">research agenda </w:t>
      </w:r>
      <w:r w:rsidR="00F411B7">
        <w:rPr>
          <w:rFonts w:asciiTheme="majorBidi" w:hAnsiTheme="majorBidi" w:cstheme="majorBidi"/>
          <w:spacing w:val="-3"/>
        </w:rPr>
        <w:t>includ</w:t>
      </w:r>
      <w:r w:rsidR="00DB3CD0">
        <w:rPr>
          <w:rFonts w:asciiTheme="majorBidi" w:hAnsiTheme="majorBidi" w:cstheme="majorBidi"/>
          <w:spacing w:val="-3"/>
        </w:rPr>
        <w:t>ing</w:t>
      </w:r>
      <w:r w:rsidR="00F411B7">
        <w:rPr>
          <w:rFonts w:asciiTheme="majorBidi" w:hAnsiTheme="majorBidi" w:cstheme="majorBidi"/>
          <w:spacing w:val="-3"/>
        </w:rPr>
        <w:t xml:space="preserve"> activities for any laboratory/field testing needs. </w:t>
      </w:r>
      <w:r w:rsidR="00DB3CD0">
        <w:rPr>
          <w:rFonts w:asciiTheme="majorBidi" w:hAnsiTheme="majorBidi" w:cstheme="majorBidi"/>
          <w:spacing w:val="-3"/>
        </w:rPr>
        <w:t xml:space="preserve">After </w:t>
      </w:r>
      <w:r w:rsidR="0007472F" w:rsidRPr="48F65C66">
        <w:rPr>
          <w:rFonts w:asciiTheme="majorBidi" w:hAnsiTheme="majorBidi" w:cstheme="majorBidi"/>
          <w:spacing w:val="-3"/>
        </w:rPr>
        <w:t xml:space="preserve">OST-R’s </w:t>
      </w:r>
      <w:r w:rsidR="00DB3CD0">
        <w:rPr>
          <w:rFonts w:asciiTheme="majorBidi" w:hAnsiTheme="majorBidi" w:cstheme="majorBidi"/>
          <w:spacing w:val="-3"/>
        </w:rPr>
        <w:t xml:space="preserve">review of the proposed research agenda and </w:t>
      </w:r>
      <w:r w:rsidR="003E44F4">
        <w:rPr>
          <w:rFonts w:asciiTheme="majorBidi" w:hAnsiTheme="majorBidi" w:cstheme="majorBidi"/>
          <w:spacing w:val="-3"/>
        </w:rPr>
        <w:t>concurrence</w:t>
      </w:r>
      <w:r w:rsidR="00CF20CD">
        <w:rPr>
          <w:rFonts w:asciiTheme="majorBidi" w:hAnsiTheme="majorBidi" w:cstheme="majorBidi"/>
          <w:spacing w:val="-3"/>
        </w:rPr>
        <w:t>,</w:t>
      </w:r>
      <w:r w:rsidR="0007472F" w:rsidRPr="48F65C66">
        <w:rPr>
          <w:rFonts w:asciiTheme="majorBidi" w:hAnsiTheme="majorBidi" w:cstheme="majorBidi"/>
          <w:spacing w:val="-3"/>
        </w:rPr>
        <w:t xml:space="preserve"> provide </w:t>
      </w:r>
      <w:r w:rsidR="00CF20CD">
        <w:rPr>
          <w:rFonts w:asciiTheme="majorBidi" w:hAnsiTheme="majorBidi" w:cstheme="majorBidi"/>
          <w:spacing w:val="-3"/>
        </w:rPr>
        <w:t xml:space="preserve">a </w:t>
      </w:r>
      <w:r w:rsidR="0007472F" w:rsidRPr="48F65C66">
        <w:rPr>
          <w:rFonts w:asciiTheme="majorBidi" w:hAnsiTheme="majorBidi" w:cstheme="majorBidi"/>
          <w:spacing w:val="-3"/>
        </w:rPr>
        <w:t xml:space="preserve">detailed breakdown of activities that will be undertaken to support the </w:t>
      </w:r>
      <w:r w:rsidR="00083ACC">
        <w:rPr>
          <w:rFonts w:asciiTheme="majorBidi" w:hAnsiTheme="majorBidi" w:cstheme="majorBidi"/>
          <w:spacing w:val="-3"/>
        </w:rPr>
        <w:t>FA</w:t>
      </w:r>
      <w:r w:rsidR="00CF20CD">
        <w:rPr>
          <w:rFonts w:asciiTheme="majorBidi" w:hAnsiTheme="majorBidi" w:cstheme="majorBidi"/>
          <w:spacing w:val="-3"/>
        </w:rPr>
        <w:t xml:space="preserve"> </w:t>
      </w:r>
      <w:r w:rsidR="0007472F" w:rsidRPr="48F65C66">
        <w:rPr>
          <w:rFonts w:asciiTheme="majorBidi" w:hAnsiTheme="majorBidi" w:cstheme="majorBidi"/>
          <w:spacing w:val="-3"/>
        </w:rPr>
        <w:t>research agenda</w:t>
      </w:r>
      <w:r w:rsidR="005C1F6F" w:rsidRPr="48F65C66">
        <w:rPr>
          <w:rFonts w:asciiTheme="majorBidi" w:hAnsiTheme="majorBidi" w:cstheme="majorBidi"/>
          <w:spacing w:val="-3"/>
        </w:rPr>
        <w:t xml:space="preserve"> within one month of OST-R’s </w:t>
      </w:r>
      <w:r w:rsidR="00183585" w:rsidRPr="48F65C66">
        <w:rPr>
          <w:rFonts w:asciiTheme="majorBidi" w:hAnsiTheme="majorBidi" w:cstheme="majorBidi"/>
          <w:spacing w:val="-3"/>
        </w:rPr>
        <w:t xml:space="preserve">approval of the </w:t>
      </w:r>
      <w:r w:rsidR="00083ACC">
        <w:rPr>
          <w:rFonts w:asciiTheme="majorBidi" w:hAnsiTheme="majorBidi" w:cstheme="majorBidi"/>
          <w:spacing w:val="-3"/>
        </w:rPr>
        <w:t>FA</w:t>
      </w:r>
      <w:r w:rsidR="00CF20CD">
        <w:rPr>
          <w:rFonts w:asciiTheme="majorBidi" w:hAnsiTheme="majorBidi" w:cstheme="majorBidi"/>
          <w:spacing w:val="-3"/>
        </w:rPr>
        <w:t xml:space="preserve"> </w:t>
      </w:r>
      <w:r w:rsidR="00183585" w:rsidRPr="48F65C66">
        <w:rPr>
          <w:rFonts w:asciiTheme="majorBidi" w:hAnsiTheme="majorBidi" w:cstheme="majorBidi"/>
          <w:spacing w:val="-3"/>
        </w:rPr>
        <w:t>research agenda.</w:t>
      </w:r>
    </w:p>
    <w:p w14:paraId="3450AF1A" w14:textId="77777777" w:rsidR="00732C22" w:rsidRPr="00732C22" w:rsidRDefault="00732C22" w:rsidP="004F6524">
      <w:pPr>
        <w:pStyle w:val="BodyText"/>
        <w:ind w:right="637"/>
        <w:rPr>
          <w:rFonts w:asciiTheme="majorBidi" w:hAnsiTheme="majorBidi" w:cstheme="majorBidi"/>
          <w:bCs/>
          <w:spacing w:val="-3"/>
        </w:rPr>
      </w:pPr>
    </w:p>
    <w:p w14:paraId="5DE810DB" w14:textId="7BCBE37D" w:rsidR="004F6524" w:rsidRDefault="0CBCBC08" w:rsidP="4B30D1A6">
      <w:pPr>
        <w:pStyle w:val="BodyText"/>
        <w:ind w:right="637"/>
        <w:rPr>
          <w:rFonts w:asciiTheme="majorBidi" w:hAnsiTheme="majorBidi" w:cstheme="majorBidi"/>
        </w:rPr>
      </w:pPr>
      <w:r w:rsidRPr="4B30D1A6">
        <w:rPr>
          <w:rFonts w:asciiTheme="majorBidi" w:hAnsiTheme="majorBidi" w:cstheme="majorBidi"/>
          <w:b/>
          <w:bCs/>
        </w:rPr>
        <w:t>Task 2.2:</w:t>
      </w:r>
      <w:r w:rsidRPr="4B30D1A6">
        <w:rPr>
          <w:rFonts w:asciiTheme="majorBidi" w:hAnsiTheme="majorBidi" w:cstheme="majorBidi"/>
        </w:rPr>
        <w:t xml:space="preserve"> </w:t>
      </w:r>
      <w:r w:rsidR="004F6524" w:rsidRPr="4B30D1A6">
        <w:rPr>
          <w:rFonts w:asciiTheme="majorBidi" w:hAnsiTheme="majorBidi" w:cstheme="majorBidi"/>
        </w:rPr>
        <w:t xml:space="preserve">Within </w:t>
      </w:r>
      <w:r w:rsidR="002A39CD">
        <w:rPr>
          <w:rFonts w:asciiTheme="majorBidi" w:hAnsiTheme="majorBidi" w:cstheme="majorBidi"/>
        </w:rPr>
        <w:t>12</w:t>
      </w:r>
      <w:r w:rsidR="004F6524" w:rsidRPr="4B30D1A6">
        <w:rPr>
          <w:rFonts w:asciiTheme="majorBidi" w:hAnsiTheme="majorBidi" w:cstheme="majorBidi"/>
        </w:rPr>
        <w:t xml:space="preserve"> months</w:t>
      </w:r>
      <w:r w:rsidR="000B4FC3" w:rsidRPr="4B30D1A6">
        <w:rPr>
          <w:rFonts w:asciiTheme="majorBidi" w:hAnsiTheme="majorBidi" w:cstheme="majorBidi"/>
        </w:rPr>
        <w:t xml:space="preserve"> of approval of the </w:t>
      </w:r>
      <w:r w:rsidR="00083ACC">
        <w:rPr>
          <w:rFonts w:asciiTheme="majorBidi" w:hAnsiTheme="majorBidi" w:cstheme="majorBidi"/>
        </w:rPr>
        <w:t>FA</w:t>
      </w:r>
      <w:r w:rsidR="00CF20CD" w:rsidRPr="4B30D1A6">
        <w:rPr>
          <w:rFonts w:asciiTheme="majorBidi" w:hAnsiTheme="majorBidi" w:cstheme="majorBidi"/>
        </w:rPr>
        <w:t xml:space="preserve"> </w:t>
      </w:r>
      <w:r w:rsidR="000B4FC3" w:rsidRPr="4B30D1A6">
        <w:rPr>
          <w:rFonts w:asciiTheme="majorBidi" w:hAnsiTheme="majorBidi" w:cstheme="majorBidi"/>
        </w:rPr>
        <w:t>research agenda</w:t>
      </w:r>
      <w:r w:rsidR="004F6524" w:rsidRPr="4B30D1A6">
        <w:rPr>
          <w:rFonts w:asciiTheme="majorBidi" w:hAnsiTheme="majorBidi" w:cstheme="majorBidi"/>
        </w:rPr>
        <w:t>,</w:t>
      </w:r>
      <w:r w:rsidR="004F6524" w:rsidRPr="4B30D1A6">
        <w:rPr>
          <w:rFonts w:asciiTheme="majorBidi" w:hAnsiTheme="majorBidi" w:cstheme="majorBidi"/>
          <w:spacing w:val="-4"/>
        </w:rPr>
        <w:t xml:space="preserve"> </w:t>
      </w:r>
      <w:r w:rsidR="004F6524" w:rsidRPr="4B30D1A6">
        <w:rPr>
          <w:rFonts w:asciiTheme="majorBidi" w:hAnsiTheme="majorBidi" w:cstheme="majorBidi"/>
        </w:rPr>
        <w:t>the</w:t>
      </w:r>
      <w:r w:rsidR="004F6524" w:rsidRPr="4B30D1A6">
        <w:rPr>
          <w:rFonts w:asciiTheme="majorBidi" w:hAnsiTheme="majorBidi" w:cstheme="majorBidi"/>
          <w:spacing w:val="-3"/>
        </w:rPr>
        <w:t xml:space="preserve"> </w:t>
      </w:r>
      <w:r w:rsidR="004F6524" w:rsidRPr="4B30D1A6">
        <w:rPr>
          <w:rFonts w:asciiTheme="majorBidi" w:hAnsiTheme="majorBidi" w:cstheme="majorBidi"/>
        </w:rPr>
        <w:t>Recipient</w:t>
      </w:r>
      <w:r w:rsidR="004F6524" w:rsidRPr="4B30D1A6">
        <w:rPr>
          <w:rFonts w:asciiTheme="majorBidi" w:hAnsiTheme="majorBidi" w:cstheme="majorBidi"/>
          <w:spacing w:val="-4"/>
        </w:rPr>
        <w:t xml:space="preserve"> </w:t>
      </w:r>
      <w:r w:rsidR="004F6524" w:rsidRPr="4B30D1A6">
        <w:rPr>
          <w:rFonts w:asciiTheme="majorBidi" w:hAnsiTheme="majorBidi" w:cstheme="majorBidi"/>
        </w:rPr>
        <w:t>shall</w:t>
      </w:r>
      <w:r w:rsidR="004F6524" w:rsidRPr="4B30D1A6">
        <w:rPr>
          <w:rFonts w:asciiTheme="majorBidi" w:hAnsiTheme="majorBidi" w:cstheme="majorBidi"/>
          <w:spacing w:val="-3"/>
        </w:rPr>
        <w:t xml:space="preserve"> </w:t>
      </w:r>
      <w:r w:rsidR="004F6524" w:rsidRPr="4B30D1A6">
        <w:rPr>
          <w:rFonts w:asciiTheme="majorBidi" w:hAnsiTheme="majorBidi" w:cstheme="majorBidi"/>
        </w:rPr>
        <w:t>synthesize</w:t>
      </w:r>
      <w:r w:rsidR="431AE998" w:rsidRPr="4B30D1A6">
        <w:rPr>
          <w:rFonts w:asciiTheme="majorBidi" w:hAnsiTheme="majorBidi" w:cstheme="majorBidi"/>
        </w:rPr>
        <w:t xml:space="preserve"> </w:t>
      </w:r>
      <w:r w:rsidR="004F6524" w:rsidRPr="4B30D1A6">
        <w:rPr>
          <w:rFonts w:asciiTheme="majorBidi" w:hAnsiTheme="majorBidi" w:cstheme="majorBidi"/>
        </w:rPr>
        <w:t>a</w:t>
      </w:r>
      <w:r w:rsidR="004F6524" w:rsidRPr="4B30D1A6">
        <w:rPr>
          <w:rFonts w:asciiTheme="majorBidi" w:hAnsiTheme="majorBidi" w:cstheme="majorBidi"/>
          <w:spacing w:val="-3"/>
        </w:rPr>
        <w:t xml:space="preserve"> </w:t>
      </w:r>
      <w:r w:rsidR="004F6524" w:rsidRPr="4B30D1A6">
        <w:rPr>
          <w:rFonts w:asciiTheme="majorBidi" w:hAnsiTheme="majorBidi" w:cstheme="majorBidi"/>
        </w:rPr>
        <w:t>white</w:t>
      </w:r>
      <w:r w:rsidR="004F6524" w:rsidRPr="4B30D1A6">
        <w:rPr>
          <w:rFonts w:asciiTheme="majorBidi" w:hAnsiTheme="majorBidi" w:cstheme="majorBidi"/>
          <w:spacing w:val="-3"/>
        </w:rPr>
        <w:t xml:space="preserve"> </w:t>
      </w:r>
      <w:r w:rsidR="004F6524" w:rsidRPr="4B30D1A6">
        <w:rPr>
          <w:rFonts w:asciiTheme="majorBidi" w:hAnsiTheme="majorBidi" w:cstheme="majorBidi"/>
        </w:rPr>
        <w:t>paper</w:t>
      </w:r>
      <w:r w:rsidR="004F6524" w:rsidRPr="4B30D1A6">
        <w:rPr>
          <w:rFonts w:asciiTheme="majorBidi" w:hAnsiTheme="majorBidi" w:cstheme="majorBidi"/>
          <w:spacing w:val="-3"/>
        </w:rPr>
        <w:t xml:space="preserve"> </w:t>
      </w:r>
      <w:r w:rsidR="004F6524" w:rsidRPr="4B30D1A6">
        <w:rPr>
          <w:rFonts w:asciiTheme="majorBidi" w:hAnsiTheme="majorBidi" w:cstheme="majorBidi"/>
        </w:rPr>
        <w:t>or</w:t>
      </w:r>
      <w:r w:rsidR="004F6524" w:rsidRPr="4B30D1A6">
        <w:rPr>
          <w:rFonts w:asciiTheme="majorBidi" w:hAnsiTheme="majorBidi" w:cstheme="majorBidi"/>
          <w:spacing w:val="-4"/>
        </w:rPr>
        <w:t xml:space="preserve"> </w:t>
      </w:r>
      <w:r w:rsidR="004F6524" w:rsidRPr="4B30D1A6">
        <w:rPr>
          <w:rFonts w:asciiTheme="majorBidi" w:hAnsiTheme="majorBidi" w:cstheme="majorBidi"/>
        </w:rPr>
        <w:t>equivalent,</w:t>
      </w:r>
      <w:r w:rsidR="004F6524" w:rsidRPr="4B30D1A6">
        <w:rPr>
          <w:rFonts w:asciiTheme="majorBidi" w:hAnsiTheme="majorBidi" w:cstheme="majorBidi"/>
          <w:spacing w:val="-3"/>
        </w:rPr>
        <w:t xml:space="preserve"> </w:t>
      </w:r>
      <w:r w:rsidR="00431F3D" w:rsidRPr="4B30D1A6">
        <w:rPr>
          <w:rFonts w:asciiTheme="majorBidi" w:hAnsiTheme="majorBidi" w:cstheme="majorBidi"/>
        </w:rPr>
        <w:t xml:space="preserve">on </w:t>
      </w:r>
      <w:r w:rsidR="004F6524" w:rsidRPr="4B30D1A6">
        <w:rPr>
          <w:rFonts w:asciiTheme="majorBidi" w:hAnsiTheme="majorBidi" w:cstheme="majorBidi"/>
        </w:rPr>
        <w:t xml:space="preserve">the </w:t>
      </w:r>
      <w:r w:rsidR="000F254F" w:rsidRPr="4B30D1A6">
        <w:rPr>
          <w:rFonts w:asciiTheme="majorBidi" w:hAnsiTheme="majorBidi" w:cstheme="majorBidi"/>
        </w:rPr>
        <w:t xml:space="preserve">assessment of </w:t>
      </w:r>
      <w:r w:rsidR="72E99F32" w:rsidRPr="4B30D1A6">
        <w:rPr>
          <w:rFonts w:asciiTheme="majorBidi" w:hAnsiTheme="majorBidi" w:cstheme="majorBidi"/>
        </w:rPr>
        <w:t xml:space="preserve">existing </w:t>
      </w:r>
      <w:r w:rsidR="004F6524" w:rsidRPr="4B30D1A6">
        <w:rPr>
          <w:rFonts w:asciiTheme="majorBidi" w:hAnsiTheme="majorBidi" w:cstheme="majorBidi"/>
        </w:rPr>
        <w:t xml:space="preserve">research on the </w:t>
      </w:r>
      <w:r w:rsidR="00083ACC">
        <w:rPr>
          <w:rFonts w:asciiTheme="majorBidi" w:hAnsiTheme="majorBidi" w:cstheme="majorBidi"/>
        </w:rPr>
        <w:t>FA</w:t>
      </w:r>
      <w:r w:rsidR="009250B0" w:rsidRPr="4B30D1A6">
        <w:rPr>
          <w:rFonts w:asciiTheme="majorBidi" w:hAnsiTheme="majorBidi" w:cstheme="majorBidi"/>
        </w:rPr>
        <w:t xml:space="preserve"> </w:t>
      </w:r>
      <w:r w:rsidR="00BD35BD" w:rsidRPr="4B30D1A6">
        <w:rPr>
          <w:rFonts w:asciiTheme="majorBidi" w:hAnsiTheme="majorBidi" w:cstheme="majorBidi"/>
        </w:rPr>
        <w:t>and identify</w:t>
      </w:r>
      <w:r w:rsidR="5F334364" w:rsidRPr="4B30D1A6">
        <w:rPr>
          <w:rFonts w:asciiTheme="majorBidi" w:hAnsiTheme="majorBidi" w:cstheme="majorBidi"/>
        </w:rPr>
        <w:t xml:space="preserve"> </w:t>
      </w:r>
      <w:r w:rsidR="009A6B4C" w:rsidRPr="4B30D1A6">
        <w:rPr>
          <w:rFonts w:asciiTheme="majorBidi" w:hAnsiTheme="majorBidi" w:cstheme="majorBidi"/>
        </w:rPr>
        <w:t xml:space="preserve">research </w:t>
      </w:r>
      <w:r w:rsidR="004F6524" w:rsidRPr="4B30D1A6">
        <w:rPr>
          <w:rFonts w:asciiTheme="majorBidi" w:hAnsiTheme="majorBidi" w:cstheme="majorBidi"/>
        </w:rPr>
        <w:t>gaps and needs.</w:t>
      </w:r>
    </w:p>
    <w:p w14:paraId="65EAE807" w14:textId="43916608" w:rsidR="005172E4" w:rsidRPr="005172E4" w:rsidRDefault="005172E4" w:rsidP="48F65C66">
      <w:pPr>
        <w:pStyle w:val="BodyText"/>
        <w:ind w:right="637"/>
        <w:rPr>
          <w:rFonts w:asciiTheme="majorBidi" w:hAnsiTheme="majorBidi" w:cstheme="majorBidi"/>
        </w:rPr>
      </w:pPr>
    </w:p>
    <w:p w14:paraId="72F8D345" w14:textId="7ED135B7" w:rsidR="004F6524" w:rsidRPr="00AC1040" w:rsidRDefault="21E499EB" w:rsidP="00AC1040">
      <w:pPr>
        <w:spacing w:line="274" w:lineRule="exact"/>
        <w:ind w:left="288"/>
        <w:rPr>
          <w:rFonts w:asciiTheme="majorBidi" w:hAnsiTheme="majorBidi" w:cstheme="majorBidi"/>
          <w:i/>
          <w:iCs/>
          <w:u w:val="single"/>
        </w:rPr>
      </w:pPr>
      <w:r w:rsidRPr="00AC1040">
        <w:rPr>
          <w:rFonts w:asciiTheme="majorBidi" w:hAnsiTheme="majorBidi" w:cstheme="majorBidi"/>
          <w:i/>
          <w:iCs/>
          <w:u w:val="single"/>
        </w:rPr>
        <w:t>Deliverables:</w:t>
      </w:r>
    </w:p>
    <w:p w14:paraId="73EBB1FD" w14:textId="4313979B" w:rsidR="004F6524" w:rsidRPr="00092FA6" w:rsidRDefault="21E499EB">
      <w:pPr>
        <w:pStyle w:val="ListParagraph"/>
        <w:widowControl w:val="0"/>
        <w:numPr>
          <w:ilvl w:val="0"/>
          <w:numId w:val="9"/>
        </w:numPr>
        <w:tabs>
          <w:tab w:val="left" w:pos="1099"/>
        </w:tabs>
        <w:spacing w:line="291" w:lineRule="exact"/>
        <w:ind w:hanging="361"/>
        <w:rPr>
          <w:rFonts w:ascii="Times New Roman" w:eastAsia="Times New Roman" w:hAnsi="Times New Roman" w:cs="Times New Roman"/>
          <w:i/>
          <w:iCs/>
        </w:rPr>
      </w:pPr>
      <w:r w:rsidRPr="48F65C66">
        <w:rPr>
          <w:rFonts w:ascii="Times New Roman" w:eastAsia="Times New Roman" w:hAnsi="Times New Roman" w:cs="Times New Roman"/>
          <w:i/>
          <w:iCs/>
        </w:rPr>
        <w:t xml:space="preserve">Final </w:t>
      </w:r>
      <w:r w:rsidR="00083ACC">
        <w:rPr>
          <w:rFonts w:ascii="Times New Roman" w:eastAsia="Times New Roman" w:hAnsi="Times New Roman" w:cs="Times New Roman"/>
          <w:i/>
          <w:iCs/>
        </w:rPr>
        <w:t>FA</w:t>
      </w:r>
      <w:r w:rsidR="009250B0">
        <w:rPr>
          <w:rFonts w:ascii="Times New Roman" w:eastAsia="Times New Roman" w:hAnsi="Times New Roman" w:cs="Times New Roman"/>
          <w:i/>
          <w:iCs/>
        </w:rPr>
        <w:t xml:space="preserve"> </w:t>
      </w:r>
      <w:r w:rsidRPr="48F65C66">
        <w:rPr>
          <w:rFonts w:ascii="Times New Roman" w:eastAsia="Times New Roman" w:hAnsi="Times New Roman" w:cs="Times New Roman"/>
          <w:i/>
          <w:iCs/>
        </w:rPr>
        <w:t>Research Agenda</w:t>
      </w:r>
      <w:r w:rsidR="54408476" w:rsidRPr="48F65C66">
        <w:rPr>
          <w:rFonts w:ascii="Times New Roman" w:eastAsia="Times New Roman" w:hAnsi="Times New Roman" w:cs="Times New Roman"/>
          <w:i/>
          <w:iCs/>
        </w:rPr>
        <w:t xml:space="preserve"> </w:t>
      </w:r>
      <w:r w:rsidR="12E569A8" w:rsidRPr="48F65C66">
        <w:rPr>
          <w:rFonts w:ascii="Times New Roman" w:eastAsia="Times New Roman" w:hAnsi="Times New Roman" w:cs="Times New Roman"/>
          <w:i/>
          <w:iCs/>
        </w:rPr>
        <w:t>including</w:t>
      </w:r>
      <w:r w:rsidR="54408476" w:rsidRPr="48F65C66">
        <w:rPr>
          <w:rFonts w:ascii="Times New Roman" w:eastAsia="Times New Roman" w:hAnsi="Times New Roman" w:cs="Times New Roman"/>
          <w:i/>
          <w:iCs/>
        </w:rPr>
        <w:t xml:space="preserve"> Laboratory/Field </w:t>
      </w:r>
      <w:r w:rsidR="18406A57" w:rsidRPr="48F65C66">
        <w:rPr>
          <w:rFonts w:ascii="Times New Roman" w:eastAsia="Times New Roman" w:hAnsi="Times New Roman" w:cs="Times New Roman"/>
          <w:i/>
          <w:iCs/>
        </w:rPr>
        <w:t>Testing</w:t>
      </w:r>
    </w:p>
    <w:p w14:paraId="0FB4BB39" w14:textId="45F3159D" w:rsidR="004F6524" w:rsidRPr="00092FA6" w:rsidRDefault="00BF7BA3">
      <w:pPr>
        <w:pStyle w:val="ListParagraph"/>
        <w:widowControl w:val="0"/>
        <w:numPr>
          <w:ilvl w:val="0"/>
          <w:numId w:val="9"/>
        </w:numPr>
        <w:tabs>
          <w:tab w:val="left" w:pos="1099"/>
        </w:tabs>
        <w:spacing w:line="293" w:lineRule="exact"/>
        <w:ind w:hanging="361"/>
        <w:rPr>
          <w:rFonts w:ascii="Times New Roman" w:eastAsia="Times New Roman" w:hAnsi="Times New Roman" w:cs="Times New Roman"/>
          <w:i/>
          <w:iCs/>
        </w:rPr>
      </w:pPr>
      <w:r>
        <w:rPr>
          <w:rFonts w:ascii="Times New Roman" w:eastAsia="Times New Roman" w:hAnsi="Times New Roman" w:cs="Times New Roman"/>
          <w:i/>
          <w:iCs/>
        </w:rPr>
        <w:t xml:space="preserve">Provide updates </w:t>
      </w:r>
      <w:r w:rsidR="00373F9A">
        <w:rPr>
          <w:rFonts w:ascii="Times New Roman" w:eastAsia="Times New Roman" w:hAnsi="Times New Roman" w:cs="Times New Roman"/>
          <w:i/>
          <w:iCs/>
        </w:rPr>
        <w:t>in the f</w:t>
      </w:r>
      <w:r w:rsidR="21E499EB" w:rsidRPr="48F65C66">
        <w:rPr>
          <w:rFonts w:ascii="Times New Roman" w:eastAsia="Times New Roman" w:hAnsi="Times New Roman" w:cs="Times New Roman"/>
          <w:i/>
          <w:iCs/>
        </w:rPr>
        <w:t>acilitat</w:t>
      </w:r>
      <w:r w:rsidR="00373F9A">
        <w:rPr>
          <w:rFonts w:ascii="Times New Roman" w:eastAsia="Times New Roman" w:hAnsi="Times New Roman" w:cs="Times New Roman"/>
          <w:i/>
          <w:iCs/>
        </w:rPr>
        <w:t>ed</w:t>
      </w:r>
      <w:r w:rsidR="21E499EB" w:rsidRPr="48F65C66">
        <w:rPr>
          <w:rFonts w:ascii="Times New Roman" w:eastAsia="Times New Roman" w:hAnsi="Times New Roman" w:cs="Times New Roman"/>
          <w:i/>
          <w:iCs/>
        </w:rPr>
        <w:t xml:space="preserve"> of Monthly Calls.</w:t>
      </w:r>
    </w:p>
    <w:p w14:paraId="00305162" w14:textId="130A240E" w:rsidR="004F6524" w:rsidRPr="00092FA6" w:rsidRDefault="00373F9A">
      <w:pPr>
        <w:pStyle w:val="ListParagraph"/>
        <w:widowControl w:val="0"/>
        <w:numPr>
          <w:ilvl w:val="0"/>
          <w:numId w:val="9"/>
        </w:numPr>
        <w:tabs>
          <w:tab w:val="left" w:pos="1099"/>
        </w:tabs>
        <w:spacing w:line="293" w:lineRule="exact"/>
        <w:ind w:hanging="361"/>
        <w:rPr>
          <w:rFonts w:ascii="Times New Roman" w:eastAsia="Times New Roman" w:hAnsi="Times New Roman" w:cs="Times New Roman"/>
          <w:i/>
          <w:iCs/>
        </w:rPr>
      </w:pPr>
      <w:r>
        <w:rPr>
          <w:rFonts w:ascii="Times New Roman" w:eastAsia="Times New Roman" w:hAnsi="Times New Roman" w:cs="Times New Roman"/>
          <w:i/>
          <w:iCs/>
        </w:rPr>
        <w:t xml:space="preserve">Include updates </w:t>
      </w:r>
      <w:r w:rsidR="00BB1A9E">
        <w:rPr>
          <w:rFonts w:ascii="Times New Roman" w:eastAsia="Times New Roman" w:hAnsi="Times New Roman" w:cs="Times New Roman"/>
          <w:i/>
          <w:iCs/>
        </w:rPr>
        <w:t xml:space="preserve">in the </w:t>
      </w:r>
      <w:r w:rsidR="21E499EB" w:rsidRPr="48F65C66">
        <w:rPr>
          <w:rFonts w:ascii="Times New Roman" w:eastAsia="Times New Roman" w:hAnsi="Times New Roman" w:cs="Times New Roman"/>
          <w:i/>
          <w:iCs/>
        </w:rPr>
        <w:t>Quarterly Progress Reports.</w:t>
      </w:r>
    </w:p>
    <w:p w14:paraId="0292FC8C" w14:textId="6C888DCC" w:rsidR="004F6524" w:rsidRPr="00092FA6" w:rsidRDefault="00BB1A9E">
      <w:pPr>
        <w:pStyle w:val="ListParagraph"/>
        <w:widowControl w:val="0"/>
        <w:numPr>
          <w:ilvl w:val="0"/>
          <w:numId w:val="9"/>
        </w:numPr>
        <w:tabs>
          <w:tab w:val="left" w:pos="1099"/>
        </w:tabs>
        <w:spacing w:line="293" w:lineRule="exact"/>
        <w:ind w:hanging="361"/>
        <w:rPr>
          <w:rFonts w:ascii="Times New Roman" w:eastAsia="Times New Roman" w:hAnsi="Times New Roman" w:cs="Times New Roman"/>
          <w:i/>
          <w:iCs/>
        </w:rPr>
      </w:pPr>
      <w:r>
        <w:rPr>
          <w:rFonts w:ascii="Times New Roman" w:eastAsia="Times New Roman" w:hAnsi="Times New Roman" w:cs="Times New Roman"/>
          <w:i/>
          <w:iCs/>
        </w:rPr>
        <w:t xml:space="preserve">Facilitate </w:t>
      </w:r>
      <w:r w:rsidR="15A7E127" w:rsidRPr="48F65C66">
        <w:rPr>
          <w:rFonts w:ascii="Times New Roman" w:eastAsia="Times New Roman" w:hAnsi="Times New Roman" w:cs="Times New Roman"/>
          <w:i/>
          <w:iCs/>
        </w:rPr>
        <w:t xml:space="preserve">Quarterly meetings via an on-line system. </w:t>
      </w:r>
    </w:p>
    <w:p w14:paraId="48FAB119" w14:textId="6250509B" w:rsidR="004F6524" w:rsidRPr="00092FA6" w:rsidRDefault="008D052B">
      <w:pPr>
        <w:pStyle w:val="ListParagraph"/>
        <w:numPr>
          <w:ilvl w:val="0"/>
          <w:numId w:val="9"/>
        </w:numPr>
        <w:rPr>
          <w:rFonts w:ascii="Times New Roman" w:eastAsia="Times New Roman" w:hAnsi="Times New Roman" w:cs="Times New Roman"/>
          <w:i/>
          <w:iCs/>
        </w:rPr>
      </w:pPr>
      <w:r>
        <w:rPr>
          <w:rFonts w:ascii="Times New Roman" w:eastAsia="Times New Roman" w:hAnsi="Times New Roman" w:cs="Times New Roman"/>
          <w:i/>
          <w:iCs/>
        </w:rPr>
        <w:t xml:space="preserve">Two times a </w:t>
      </w:r>
      <w:r w:rsidR="00B3300C">
        <w:rPr>
          <w:rFonts w:ascii="Times New Roman" w:eastAsia="Times New Roman" w:hAnsi="Times New Roman" w:cs="Times New Roman"/>
          <w:i/>
          <w:iCs/>
        </w:rPr>
        <w:t>year,</w:t>
      </w:r>
      <w:r w:rsidR="15A7E127" w:rsidRPr="48F65C66">
        <w:rPr>
          <w:rFonts w:ascii="Times New Roman" w:eastAsia="Times New Roman" w:hAnsi="Times New Roman" w:cs="Times New Roman"/>
          <w:i/>
          <w:iCs/>
        </w:rPr>
        <w:t xml:space="preserve"> in person or </w:t>
      </w:r>
      <w:r>
        <w:rPr>
          <w:rFonts w:ascii="Times New Roman" w:eastAsia="Times New Roman" w:hAnsi="Times New Roman" w:cs="Times New Roman"/>
          <w:i/>
          <w:iCs/>
        </w:rPr>
        <w:t>hybrid</w:t>
      </w:r>
      <w:r w:rsidR="15A7E127" w:rsidRPr="48F65C66">
        <w:rPr>
          <w:rFonts w:ascii="Times New Roman" w:eastAsia="Times New Roman" w:hAnsi="Times New Roman" w:cs="Times New Roman"/>
          <w:i/>
          <w:iCs/>
        </w:rPr>
        <w:t xml:space="preserve"> meetings with </w:t>
      </w:r>
      <w:r w:rsidR="00F31257">
        <w:rPr>
          <w:rFonts w:ascii="Times New Roman" w:eastAsia="Times New Roman" w:hAnsi="Times New Roman" w:cs="Times New Roman"/>
          <w:i/>
          <w:iCs/>
        </w:rPr>
        <w:t>OST-R</w:t>
      </w:r>
      <w:r w:rsidR="15A7E127" w:rsidRPr="48F65C66">
        <w:rPr>
          <w:rFonts w:ascii="Times New Roman" w:eastAsia="Times New Roman" w:hAnsi="Times New Roman" w:cs="Times New Roman"/>
          <w:i/>
          <w:iCs/>
        </w:rPr>
        <w:t xml:space="preserve"> to present the technical progress and achievements to date. </w:t>
      </w:r>
    </w:p>
    <w:p w14:paraId="25FB33FA" w14:textId="15FA95FA" w:rsidR="004F6524" w:rsidRPr="00092FA6" w:rsidRDefault="15A7E127">
      <w:pPr>
        <w:pStyle w:val="ListParagraph"/>
        <w:numPr>
          <w:ilvl w:val="0"/>
          <w:numId w:val="9"/>
        </w:numPr>
        <w:rPr>
          <w:rFonts w:ascii="Times New Roman" w:eastAsia="Times New Roman" w:hAnsi="Times New Roman" w:cs="Times New Roman"/>
          <w:i/>
          <w:iCs/>
        </w:rPr>
      </w:pPr>
      <w:r w:rsidRPr="48F65C66">
        <w:rPr>
          <w:rFonts w:ascii="Times New Roman" w:eastAsia="Times New Roman" w:hAnsi="Times New Roman" w:cs="Times New Roman"/>
          <w:i/>
          <w:iCs/>
        </w:rPr>
        <w:t xml:space="preserve">Submit annual reports summarizing the research progress. </w:t>
      </w:r>
    </w:p>
    <w:p w14:paraId="52405FCB" w14:textId="34FCF59F" w:rsidR="004F6524" w:rsidRPr="00092FA6" w:rsidRDefault="15A7E127">
      <w:pPr>
        <w:pStyle w:val="ListParagraph"/>
        <w:numPr>
          <w:ilvl w:val="0"/>
          <w:numId w:val="9"/>
        </w:numPr>
        <w:rPr>
          <w:rFonts w:ascii="Times New Roman" w:eastAsia="Times New Roman" w:hAnsi="Times New Roman" w:cs="Times New Roman"/>
          <w:i/>
          <w:iCs/>
        </w:rPr>
      </w:pPr>
      <w:r w:rsidRPr="48F65C66">
        <w:rPr>
          <w:rFonts w:ascii="Times New Roman" w:eastAsia="Times New Roman" w:hAnsi="Times New Roman" w:cs="Times New Roman"/>
          <w:i/>
          <w:iCs/>
        </w:rPr>
        <w:lastRenderedPageBreak/>
        <w:t xml:space="preserve">Submit final reports, computer programs and/or system architecture details. </w:t>
      </w:r>
    </w:p>
    <w:p w14:paraId="0CBC503C" w14:textId="5FCE67A6" w:rsidR="004F6524" w:rsidRPr="00092FA6" w:rsidRDefault="15A7E127">
      <w:pPr>
        <w:pStyle w:val="ListParagraph"/>
        <w:numPr>
          <w:ilvl w:val="0"/>
          <w:numId w:val="9"/>
        </w:numPr>
        <w:rPr>
          <w:rFonts w:ascii="Times New Roman" w:eastAsia="Times New Roman" w:hAnsi="Times New Roman" w:cs="Times New Roman"/>
          <w:i/>
          <w:iCs/>
        </w:rPr>
      </w:pPr>
      <w:r w:rsidRPr="48F65C66">
        <w:rPr>
          <w:rFonts w:ascii="Times New Roman" w:eastAsia="Times New Roman" w:hAnsi="Times New Roman" w:cs="Times New Roman"/>
          <w:i/>
          <w:iCs/>
        </w:rPr>
        <w:t>Publish peer-reviewed scientific articles, as appropriate.</w:t>
      </w:r>
    </w:p>
    <w:p w14:paraId="59DF2805" w14:textId="7B26E221" w:rsidR="00092FA6" w:rsidRPr="00092FA6" w:rsidRDefault="00092FA6" w:rsidP="002A39CD">
      <w:pPr>
        <w:pStyle w:val="Heading3"/>
        <w:ind w:left="0"/>
        <w:rPr>
          <w:rStyle w:val="normaltextrun"/>
          <w:rFonts w:asciiTheme="majorBidi" w:hAnsiTheme="majorBidi" w:cstheme="majorBidi"/>
        </w:rPr>
      </w:pPr>
    </w:p>
    <w:p w14:paraId="6F6B0975" w14:textId="086D5954" w:rsidR="004F6524" w:rsidRPr="00092FA6" w:rsidRDefault="004F6524" w:rsidP="00092FA6">
      <w:pPr>
        <w:pStyle w:val="Heading3"/>
        <w:ind w:left="0" w:right="1296"/>
        <w:rPr>
          <w:rFonts w:asciiTheme="majorBidi" w:hAnsiTheme="majorBidi" w:cstheme="majorBidi"/>
        </w:rPr>
      </w:pPr>
      <w:r w:rsidRPr="00092FA6">
        <w:rPr>
          <w:rFonts w:asciiTheme="majorBidi" w:hAnsiTheme="majorBidi" w:cstheme="majorBidi"/>
        </w:rPr>
        <w:t>Task</w:t>
      </w:r>
      <w:r w:rsidRPr="00092FA6">
        <w:rPr>
          <w:rFonts w:asciiTheme="majorBidi" w:hAnsiTheme="majorBidi" w:cstheme="majorBidi"/>
          <w:spacing w:val="-14"/>
        </w:rPr>
        <w:t xml:space="preserve"> </w:t>
      </w:r>
      <w:r w:rsidR="002A39CD">
        <w:rPr>
          <w:rFonts w:asciiTheme="majorBidi" w:hAnsiTheme="majorBidi" w:cstheme="majorBidi"/>
        </w:rPr>
        <w:t>3</w:t>
      </w:r>
      <w:r w:rsidRPr="00092FA6">
        <w:rPr>
          <w:rFonts w:asciiTheme="majorBidi" w:hAnsiTheme="majorBidi" w:cstheme="majorBidi"/>
        </w:rPr>
        <w:t>:</w:t>
      </w:r>
      <w:r w:rsidRPr="00092FA6">
        <w:rPr>
          <w:rFonts w:asciiTheme="majorBidi" w:hAnsiTheme="majorBidi" w:cstheme="majorBidi"/>
          <w:spacing w:val="-14"/>
        </w:rPr>
        <w:t xml:space="preserve"> </w:t>
      </w:r>
      <w:r w:rsidRPr="00092FA6">
        <w:rPr>
          <w:rFonts w:asciiTheme="majorBidi" w:hAnsiTheme="majorBidi" w:cstheme="majorBidi"/>
        </w:rPr>
        <w:t>Publish</w:t>
      </w:r>
      <w:r w:rsidRPr="00092FA6">
        <w:rPr>
          <w:rFonts w:asciiTheme="majorBidi" w:hAnsiTheme="majorBidi" w:cstheme="majorBidi"/>
          <w:spacing w:val="-13"/>
        </w:rPr>
        <w:t xml:space="preserve"> </w:t>
      </w:r>
      <w:r w:rsidR="00706360">
        <w:rPr>
          <w:rFonts w:asciiTheme="majorBidi" w:hAnsiTheme="majorBidi" w:cstheme="majorBidi"/>
        </w:rPr>
        <w:t>final</w:t>
      </w:r>
      <w:r w:rsidRPr="00092FA6">
        <w:rPr>
          <w:rFonts w:asciiTheme="majorBidi" w:hAnsiTheme="majorBidi" w:cstheme="majorBidi"/>
        </w:rPr>
        <w:t xml:space="preserve"> report</w:t>
      </w:r>
      <w:r w:rsidRPr="00092FA6">
        <w:rPr>
          <w:rFonts w:asciiTheme="majorBidi" w:hAnsiTheme="majorBidi" w:cstheme="majorBidi"/>
          <w:spacing w:val="-14"/>
        </w:rPr>
        <w:t xml:space="preserve"> </w:t>
      </w:r>
      <w:r w:rsidRPr="00092FA6">
        <w:rPr>
          <w:rFonts w:asciiTheme="majorBidi" w:hAnsiTheme="majorBidi" w:cstheme="majorBidi"/>
        </w:rPr>
        <w:t>and</w:t>
      </w:r>
      <w:r w:rsidRPr="00092FA6">
        <w:rPr>
          <w:rFonts w:asciiTheme="majorBidi" w:hAnsiTheme="majorBidi" w:cstheme="majorBidi"/>
          <w:spacing w:val="-14"/>
        </w:rPr>
        <w:t xml:space="preserve"> </w:t>
      </w:r>
      <w:r w:rsidRPr="00092FA6">
        <w:rPr>
          <w:rFonts w:asciiTheme="majorBidi" w:hAnsiTheme="majorBidi" w:cstheme="majorBidi"/>
        </w:rPr>
        <w:t>engage</w:t>
      </w:r>
      <w:r w:rsidRPr="00092FA6">
        <w:rPr>
          <w:rFonts w:asciiTheme="majorBidi" w:hAnsiTheme="majorBidi" w:cstheme="majorBidi"/>
          <w:spacing w:val="-15"/>
        </w:rPr>
        <w:t xml:space="preserve"> </w:t>
      </w:r>
      <w:r w:rsidRPr="00092FA6">
        <w:rPr>
          <w:rFonts w:asciiTheme="majorBidi" w:hAnsiTheme="majorBidi" w:cstheme="majorBidi"/>
        </w:rPr>
        <w:t>with</w:t>
      </w:r>
      <w:r w:rsidRPr="00092FA6">
        <w:rPr>
          <w:rFonts w:asciiTheme="majorBidi" w:hAnsiTheme="majorBidi" w:cstheme="majorBidi"/>
          <w:spacing w:val="-14"/>
        </w:rPr>
        <w:t xml:space="preserve"> </w:t>
      </w:r>
      <w:r w:rsidRPr="00092FA6">
        <w:rPr>
          <w:rFonts w:asciiTheme="majorBidi" w:hAnsiTheme="majorBidi" w:cstheme="majorBidi"/>
        </w:rPr>
        <w:t xml:space="preserve">stakeholders </w:t>
      </w:r>
    </w:p>
    <w:p w14:paraId="36D53F8B" w14:textId="77777777" w:rsidR="00092FA6" w:rsidRPr="00092FA6" w:rsidRDefault="00092FA6" w:rsidP="00092FA6">
      <w:pPr>
        <w:pStyle w:val="Heading3"/>
        <w:ind w:left="0" w:right="3590"/>
        <w:rPr>
          <w:rFonts w:asciiTheme="majorBidi" w:hAnsiTheme="majorBidi" w:cstheme="majorBidi"/>
        </w:rPr>
      </w:pPr>
    </w:p>
    <w:p w14:paraId="31ABF221" w14:textId="76A546F7" w:rsidR="004F6524" w:rsidRPr="00092FA6" w:rsidRDefault="004F6524" w:rsidP="00092FA6">
      <w:pPr>
        <w:pStyle w:val="Heading3"/>
        <w:ind w:left="0" w:right="3590"/>
        <w:rPr>
          <w:rFonts w:asciiTheme="majorBidi" w:hAnsiTheme="majorBidi" w:cstheme="majorBidi"/>
        </w:rPr>
      </w:pPr>
      <w:r w:rsidRPr="00092FA6">
        <w:rPr>
          <w:rFonts w:asciiTheme="majorBidi" w:hAnsiTheme="majorBidi" w:cstheme="majorBidi"/>
        </w:rPr>
        <w:t xml:space="preserve">Task </w:t>
      </w:r>
      <w:r w:rsidR="002A39CD">
        <w:rPr>
          <w:rFonts w:asciiTheme="majorBidi" w:hAnsiTheme="majorBidi" w:cstheme="majorBidi"/>
        </w:rPr>
        <w:t>3</w:t>
      </w:r>
      <w:r w:rsidRPr="00092FA6">
        <w:rPr>
          <w:rFonts w:asciiTheme="majorBidi" w:hAnsiTheme="majorBidi" w:cstheme="majorBidi"/>
        </w:rPr>
        <w:t xml:space="preserve">.1: </w:t>
      </w:r>
      <w:r w:rsidR="00706360">
        <w:rPr>
          <w:rFonts w:asciiTheme="majorBidi" w:hAnsiTheme="majorBidi" w:cstheme="majorBidi"/>
        </w:rPr>
        <w:t xml:space="preserve">Final </w:t>
      </w:r>
      <w:r w:rsidRPr="00092FA6">
        <w:rPr>
          <w:rFonts w:asciiTheme="majorBidi" w:hAnsiTheme="majorBidi" w:cstheme="majorBidi"/>
        </w:rPr>
        <w:t>Report</w:t>
      </w:r>
    </w:p>
    <w:p w14:paraId="507A3613" w14:textId="4F04DF63" w:rsidR="004F6524" w:rsidRPr="00092FA6" w:rsidRDefault="004F6524" w:rsidP="00092FA6">
      <w:pPr>
        <w:pStyle w:val="BodyText"/>
        <w:ind w:right="741"/>
        <w:rPr>
          <w:rFonts w:asciiTheme="majorBidi" w:hAnsiTheme="majorBidi" w:cstheme="majorBidi"/>
        </w:rPr>
      </w:pPr>
      <w:r w:rsidRPr="00092FA6">
        <w:rPr>
          <w:rFonts w:asciiTheme="majorBidi" w:hAnsiTheme="majorBidi" w:cstheme="majorBidi"/>
        </w:rPr>
        <w:t xml:space="preserve">The Recipient shall write and publish a </w:t>
      </w:r>
      <w:r w:rsidR="00092FA6" w:rsidRPr="00092FA6">
        <w:rPr>
          <w:rFonts w:asciiTheme="majorBidi" w:hAnsiTheme="majorBidi" w:cstheme="majorBidi"/>
        </w:rPr>
        <w:t>final technical report</w:t>
      </w:r>
      <w:r w:rsidRPr="00092FA6">
        <w:rPr>
          <w:rFonts w:asciiTheme="majorBidi" w:hAnsiTheme="majorBidi" w:cstheme="majorBidi"/>
        </w:rPr>
        <w:t xml:space="preserve"> within three (3) months of the conclusion</w:t>
      </w:r>
      <w:r w:rsidRPr="00092FA6">
        <w:rPr>
          <w:rFonts w:asciiTheme="majorBidi" w:hAnsiTheme="majorBidi" w:cstheme="majorBidi"/>
          <w:spacing w:val="-15"/>
        </w:rPr>
        <w:t xml:space="preserve"> </w:t>
      </w:r>
      <w:r w:rsidRPr="00092FA6">
        <w:rPr>
          <w:rFonts w:asciiTheme="majorBidi" w:hAnsiTheme="majorBidi" w:cstheme="majorBidi"/>
        </w:rPr>
        <w:t>of</w:t>
      </w:r>
      <w:r w:rsidRPr="00092FA6">
        <w:rPr>
          <w:rFonts w:asciiTheme="majorBidi" w:hAnsiTheme="majorBidi" w:cstheme="majorBidi"/>
          <w:spacing w:val="-15"/>
        </w:rPr>
        <w:t xml:space="preserve"> </w:t>
      </w:r>
      <w:r w:rsidRPr="00092FA6">
        <w:rPr>
          <w:rFonts w:asciiTheme="majorBidi" w:hAnsiTheme="majorBidi" w:cstheme="majorBidi"/>
        </w:rPr>
        <w:t>each</w:t>
      </w:r>
      <w:r w:rsidRPr="00092FA6">
        <w:rPr>
          <w:rFonts w:asciiTheme="majorBidi" w:hAnsiTheme="majorBidi" w:cstheme="majorBidi"/>
          <w:spacing w:val="-15"/>
        </w:rPr>
        <w:t xml:space="preserve"> </w:t>
      </w:r>
      <w:r w:rsidRPr="00092FA6">
        <w:rPr>
          <w:rFonts w:asciiTheme="majorBidi" w:hAnsiTheme="majorBidi" w:cstheme="majorBidi"/>
        </w:rPr>
        <w:t>research</w:t>
      </w:r>
      <w:r w:rsidRPr="00092FA6">
        <w:rPr>
          <w:rFonts w:asciiTheme="majorBidi" w:hAnsiTheme="majorBidi" w:cstheme="majorBidi"/>
          <w:spacing w:val="-15"/>
        </w:rPr>
        <w:t xml:space="preserve"> </w:t>
      </w:r>
      <w:r w:rsidR="002352F7">
        <w:rPr>
          <w:rFonts w:asciiTheme="majorBidi" w:hAnsiTheme="majorBidi" w:cstheme="majorBidi"/>
          <w:spacing w:val="-15"/>
        </w:rPr>
        <w:t xml:space="preserve">agenda </w:t>
      </w:r>
      <w:r w:rsidRPr="00092FA6">
        <w:rPr>
          <w:rFonts w:asciiTheme="majorBidi" w:hAnsiTheme="majorBidi" w:cstheme="majorBidi"/>
        </w:rPr>
        <w:t>project</w:t>
      </w:r>
      <w:r w:rsidRPr="00092FA6">
        <w:rPr>
          <w:rFonts w:asciiTheme="majorBidi" w:hAnsiTheme="majorBidi" w:cstheme="majorBidi"/>
          <w:spacing w:val="-15"/>
        </w:rPr>
        <w:t xml:space="preserve"> </w:t>
      </w:r>
      <w:r w:rsidRPr="00092FA6">
        <w:rPr>
          <w:rFonts w:asciiTheme="majorBidi" w:hAnsiTheme="majorBidi" w:cstheme="majorBidi"/>
        </w:rPr>
        <w:t>and,</w:t>
      </w:r>
      <w:r w:rsidRPr="00092FA6">
        <w:rPr>
          <w:rFonts w:asciiTheme="majorBidi" w:hAnsiTheme="majorBidi" w:cstheme="majorBidi"/>
          <w:spacing w:val="-15"/>
        </w:rPr>
        <w:t xml:space="preserve"> </w:t>
      </w:r>
      <w:r w:rsidRPr="00092FA6">
        <w:rPr>
          <w:rFonts w:asciiTheme="majorBidi" w:hAnsiTheme="majorBidi" w:cstheme="majorBidi"/>
        </w:rPr>
        <w:t>as</w:t>
      </w:r>
      <w:r w:rsidRPr="00092FA6">
        <w:rPr>
          <w:rFonts w:asciiTheme="majorBidi" w:hAnsiTheme="majorBidi" w:cstheme="majorBidi"/>
          <w:spacing w:val="-15"/>
        </w:rPr>
        <w:t xml:space="preserve"> </w:t>
      </w:r>
      <w:r w:rsidRPr="00092FA6">
        <w:rPr>
          <w:rFonts w:asciiTheme="majorBidi" w:hAnsiTheme="majorBidi" w:cstheme="majorBidi"/>
        </w:rPr>
        <w:t>appropriate,</w:t>
      </w:r>
      <w:r w:rsidRPr="00092FA6">
        <w:rPr>
          <w:rFonts w:asciiTheme="majorBidi" w:hAnsiTheme="majorBidi" w:cstheme="majorBidi"/>
          <w:spacing w:val="-15"/>
        </w:rPr>
        <w:t xml:space="preserve"> </w:t>
      </w:r>
      <w:r w:rsidRPr="00092FA6">
        <w:rPr>
          <w:rFonts w:asciiTheme="majorBidi" w:hAnsiTheme="majorBidi" w:cstheme="majorBidi"/>
        </w:rPr>
        <w:t>peer-reviewed</w:t>
      </w:r>
      <w:r w:rsidRPr="00092FA6">
        <w:rPr>
          <w:rFonts w:asciiTheme="majorBidi" w:hAnsiTheme="majorBidi" w:cstheme="majorBidi"/>
          <w:spacing w:val="-15"/>
        </w:rPr>
        <w:t xml:space="preserve"> </w:t>
      </w:r>
      <w:r w:rsidRPr="00092FA6">
        <w:rPr>
          <w:rFonts w:asciiTheme="majorBidi" w:hAnsiTheme="majorBidi" w:cstheme="majorBidi"/>
        </w:rPr>
        <w:t>scientific</w:t>
      </w:r>
      <w:r w:rsidRPr="00092FA6">
        <w:rPr>
          <w:rFonts w:asciiTheme="majorBidi" w:hAnsiTheme="majorBidi" w:cstheme="majorBidi"/>
          <w:spacing w:val="-15"/>
        </w:rPr>
        <w:t xml:space="preserve"> </w:t>
      </w:r>
      <w:r w:rsidRPr="00092FA6">
        <w:rPr>
          <w:rFonts w:asciiTheme="majorBidi" w:hAnsiTheme="majorBidi" w:cstheme="majorBidi"/>
        </w:rPr>
        <w:t>publications.</w:t>
      </w:r>
    </w:p>
    <w:p w14:paraId="7B79657E" w14:textId="77777777" w:rsidR="004F6524" w:rsidRPr="00092FA6" w:rsidRDefault="004F6524" w:rsidP="004F6524">
      <w:pPr>
        <w:pStyle w:val="BodyText"/>
        <w:spacing w:before="10"/>
        <w:rPr>
          <w:rFonts w:asciiTheme="majorBidi" w:hAnsiTheme="majorBidi" w:cstheme="majorBidi"/>
        </w:rPr>
      </w:pPr>
    </w:p>
    <w:p w14:paraId="5F07AD43" w14:textId="4CECAA44" w:rsidR="004F6524" w:rsidRPr="00092FA6" w:rsidRDefault="004F6524" w:rsidP="48F65C66">
      <w:pPr>
        <w:pStyle w:val="BodyText"/>
        <w:rPr>
          <w:rFonts w:asciiTheme="majorBidi" w:hAnsiTheme="majorBidi" w:cstheme="majorBidi"/>
          <w:b/>
          <w:bCs/>
        </w:rPr>
      </w:pPr>
      <w:r w:rsidRPr="48F65C66">
        <w:rPr>
          <w:rFonts w:asciiTheme="majorBidi" w:hAnsiTheme="majorBidi" w:cstheme="majorBidi"/>
          <w:b/>
          <w:bCs/>
        </w:rPr>
        <w:t>Task</w:t>
      </w:r>
      <w:r w:rsidRPr="48F65C66">
        <w:rPr>
          <w:rFonts w:asciiTheme="majorBidi" w:hAnsiTheme="majorBidi" w:cstheme="majorBidi"/>
          <w:b/>
          <w:bCs/>
          <w:spacing w:val="-9"/>
        </w:rPr>
        <w:t xml:space="preserve"> </w:t>
      </w:r>
      <w:r w:rsidR="002A39CD">
        <w:rPr>
          <w:rFonts w:asciiTheme="majorBidi" w:hAnsiTheme="majorBidi" w:cstheme="majorBidi"/>
          <w:b/>
          <w:bCs/>
        </w:rPr>
        <w:t>3</w:t>
      </w:r>
      <w:r w:rsidRPr="48F65C66">
        <w:rPr>
          <w:rFonts w:asciiTheme="majorBidi" w:hAnsiTheme="majorBidi" w:cstheme="majorBidi"/>
          <w:b/>
          <w:bCs/>
        </w:rPr>
        <w:t>.2:</w:t>
      </w:r>
      <w:r w:rsidR="003B0972">
        <w:rPr>
          <w:rFonts w:asciiTheme="majorBidi" w:hAnsiTheme="majorBidi" w:cstheme="majorBidi"/>
          <w:b/>
          <w:bCs/>
          <w:spacing w:val="-8"/>
        </w:rPr>
        <w:t xml:space="preserve"> </w:t>
      </w:r>
      <w:r w:rsidR="7D0469FF" w:rsidRPr="48F65C66">
        <w:rPr>
          <w:rFonts w:asciiTheme="majorBidi" w:hAnsiTheme="majorBidi" w:cstheme="majorBidi"/>
          <w:b/>
          <w:bCs/>
          <w:spacing w:val="-8"/>
        </w:rPr>
        <w:t>Stakeholders’ Engagement</w:t>
      </w:r>
    </w:p>
    <w:p w14:paraId="7DAC5B03" w14:textId="7F5B6E3E" w:rsidR="00706360" w:rsidRPr="00092FA6" w:rsidRDefault="004F6524" w:rsidP="48F65C66">
      <w:pPr>
        <w:pStyle w:val="BodyText"/>
        <w:rPr>
          <w:rFonts w:asciiTheme="majorBidi" w:hAnsiTheme="majorBidi" w:cstheme="majorBidi"/>
        </w:rPr>
      </w:pPr>
      <w:r w:rsidRPr="48F65C66">
        <w:rPr>
          <w:rFonts w:asciiTheme="majorBidi" w:hAnsiTheme="majorBidi" w:cstheme="majorBidi"/>
        </w:rPr>
        <w:t>The</w:t>
      </w:r>
      <w:r w:rsidRPr="48F65C66">
        <w:rPr>
          <w:rFonts w:asciiTheme="majorBidi" w:hAnsiTheme="majorBidi" w:cstheme="majorBidi"/>
          <w:spacing w:val="-9"/>
        </w:rPr>
        <w:t xml:space="preserve"> </w:t>
      </w:r>
      <w:r w:rsidRPr="48F65C66">
        <w:rPr>
          <w:rFonts w:asciiTheme="majorBidi" w:hAnsiTheme="majorBidi" w:cstheme="majorBidi"/>
        </w:rPr>
        <w:t>Recipient</w:t>
      </w:r>
      <w:r w:rsidRPr="48F65C66">
        <w:rPr>
          <w:rFonts w:asciiTheme="majorBidi" w:hAnsiTheme="majorBidi" w:cstheme="majorBidi"/>
          <w:spacing w:val="-9"/>
        </w:rPr>
        <w:t xml:space="preserve"> </w:t>
      </w:r>
      <w:r w:rsidRPr="48F65C66">
        <w:rPr>
          <w:rFonts w:asciiTheme="majorBidi" w:hAnsiTheme="majorBidi" w:cstheme="majorBidi"/>
        </w:rPr>
        <w:t>shall</w:t>
      </w:r>
      <w:r w:rsidRPr="48F65C66">
        <w:rPr>
          <w:rFonts w:asciiTheme="majorBidi" w:hAnsiTheme="majorBidi" w:cstheme="majorBidi"/>
          <w:spacing w:val="-8"/>
        </w:rPr>
        <w:t xml:space="preserve"> </w:t>
      </w:r>
      <w:r w:rsidRPr="48F65C66">
        <w:rPr>
          <w:rFonts w:asciiTheme="majorBidi" w:hAnsiTheme="majorBidi" w:cstheme="majorBidi"/>
        </w:rPr>
        <w:t>hold</w:t>
      </w:r>
      <w:r w:rsidRPr="48F65C66">
        <w:rPr>
          <w:rFonts w:asciiTheme="majorBidi" w:hAnsiTheme="majorBidi" w:cstheme="majorBidi"/>
          <w:spacing w:val="-8"/>
        </w:rPr>
        <w:t xml:space="preserve"> </w:t>
      </w:r>
      <w:r w:rsidRPr="48F65C66">
        <w:rPr>
          <w:rFonts w:asciiTheme="majorBidi" w:hAnsiTheme="majorBidi" w:cstheme="majorBidi"/>
        </w:rPr>
        <w:t>and/or</w:t>
      </w:r>
      <w:r w:rsidRPr="48F65C66">
        <w:rPr>
          <w:rFonts w:asciiTheme="majorBidi" w:hAnsiTheme="majorBidi" w:cstheme="majorBidi"/>
          <w:spacing w:val="-8"/>
        </w:rPr>
        <w:t xml:space="preserve"> </w:t>
      </w:r>
      <w:r w:rsidRPr="48F65C66">
        <w:rPr>
          <w:rFonts w:asciiTheme="majorBidi" w:hAnsiTheme="majorBidi" w:cstheme="majorBidi"/>
        </w:rPr>
        <w:t>participate</w:t>
      </w:r>
      <w:r w:rsidRPr="48F65C66">
        <w:rPr>
          <w:rFonts w:asciiTheme="majorBidi" w:hAnsiTheme="majorBidi" w:cstheme="majorBidi"/>
          <w:spacing w:val="-8"/>
        </w:rPr>
        <w:t xml:space="preserve"> </w:t>
      </w:r>
      <w:r w:rsidRPr="48F65C66">
        <w:rPr>
          <w:rFonts w:asciiTheme="majorBidi" w:hAnsiTheme="majorBidi" w:cstheme="majorBidi"/>
        </w:rPr>
        <w:t>in</w:t>
      </w:r>
      <w:r w:rsidRPr="48F65C66">
        <w:rPr>
          <w:rFonts w:asciiTheme="majorBidi" w:hAnsiTheme="majorBidi" w:cstheme="majorBidi"/>
          <w:spacing w:val="-8"/>
        </w:rPr>
        <w:t xml:space="preserve"> </w:t>
      </w:r>
      <w:r w:rsidRPr="48F65C66">
        <w:rPr>
          <w:rFonts w:asciiTheme="majorBidi" w:hAnsiTheme="majorBidi" w:cstheme="majorBidi"/>
        </w:rPr>
        <w:t>public</w:t>
      </w:r>
      <w:r w:rsidRPr="48F65C66">
        <w:rPr>
          <w:rFonts w:asciiTheme="majorBidi" w:hAnsiTheme="majorBidi" w:cstheme="majorBidi"/>
          <w:spacing w:val="-8"/>
        </w:rPr>
        <w:t xml:space="preserve"> </w:t>
      </w:r>
      <w:r w:rsidRPr="48F65C66">
        <w:rPr>
          <w:rFonts w:asciiTheme="majorBidi" w:hAnsiTheme="majorBidi" w:cstheme="majorBidi"/>
        </w:rPr>
        <w:t>events</w:t>
      </w:r>
      <w:r w:rsidRPr="48F65C66">
        <w:rPr>
          <w:rFonts w:asciiTheme="majorBidi" w:hAnsiTheme="majorBidi" w:cstheme="majorBidi"/>
          <w:spacing w:val="-8"/>
        </w:rPr>
        <w:t xml:space="preserve"> </w:t>
      </w:r>
      <w:r w:rsidRPr="48F65C66">
        <w:rPr>
          <w:rFonts w:asciiTheme="majorBidi" w:hAnsiTheme="majorBidi" w:cstheme="majorBidi"/>
        </w:rPr>
        <w:t>and</w:t>
      </w:r>
      <w:r w:rsidRPr="48F65C66">
        <w:rPr>
          <w:rFonts w:asciiTheme="majorBidi" w:hAnsiTheme="majorBidi" w:cstheme="majorBidi"/>
          <w:spacing w:val="-10"/>
        </w:rPr>
        <w:t xml:space="preserve"> </w:t>
      </w:r>
      <w:r w:rsidRPr="48F65C66">
        <w:rPr>
          <w:rFonts w:asciiTheme="majorBidi" w:hAnsiTheme="majorBidi" w:cstheme="majorBidi"/>
        </w:rPr>
        <w:t>conferences (with the approval of OST-R)</w:t>
      </w:r>
      <w:r w:rsidRPr="48F65C66">
        <w:rPr>
          <w:rFonts w:asciiTheme="majorBidi" w:hAnsiTheme="majorBidi" w:cstheme="majorBidi"/>
          <w:spacing w:val="-9"/>
        </w:rPr>
        <w:t xml:space="preserve"> </w:t>
      </w:r>
      <w:r w:rsidRPr="48F65C66">
        <w:rPr>
          <w:rFonts w:asciiTheme="majorBidi" w:hAnsiTheme="majorBidi" w:cstheme="majorBidi"/>
        </w:rPr>
        <w:t>in</w:t>
      </w:r>
      <w:r w:rsidRPr="48F65C66">
        <w:rPr>
          <w:rFonts w:asciiTheme="majorBidi" w:hAnsiTheme="majorBidi" w:cstheme="majorBidi"/>
          <w:spacing w:val="-8"/>
        </w:rPr>
        <w:t xml:space="preserve"> </w:t>
      </w:r>
      <w:r w:rsidRPr="48F65C66">
        <w:rPr>
          <w:rFonts w:asciiTheme="majorBidi" w:hAnsiTheme="majorBidi" w:cstheme="majorBidi"/>
        </w:rPr>
        <w:t xml:space="preserve">which research products are discussed and publicized to </w:t>
      </w:r>
      <w:r w:rsidR="00B5785F">
        <w:rPr>
          <w:rFonts w:asciiTheme="majorBidi" w:hAnsiTheme="majorBidi" w:cstheme="majorBidi"/>
        </w:rPr>
        <w:t xml:space="preserve">relevant </w:t>
      </w:r>
      <w:r w:rsidRPr="48F65C66">
        <w:rPr>
          <w:rFonts w:asciiTheme="majorBidi" w:hAnsiTheme="majorBidi" w:cstheme="majorBidi"/>
        </w:rPr>
        <w:t>stakeholders.</w:t>
      </w:r>
    </w:p>
    <w:p w14:paraId="6B20A976" w14:textId="49C1225C" w:rsidR="004F6524" w:rsidRPr="00FC5894" w:rsidRDefault="004F6524" w:rsidP="00092FA6">
      <w:pPr>
        <w:spacing w:before="60"/>
        <w:rPr>
          <w:rFonts w:asciiTheme="majorBidi" w:hAnsiTheme="majorBidi" w:cstheme="majorBidi"/>
          <w:b/>
          <w:color w:val="4472C4" w:themeColor="accent1"/>
          <w:spacing w:val="-2"/>
        </w:rPr>
      </w:pPr>
      <w:r w:rsidRPr="00FC5894">
        <w:rPr>
          <w:rFonts w:asciiTheme="majorBidi" w:hAnsiTheme="majorBidi" w:cstheme="majorBidi"/>
          <w:b/>
          <w:color w:val="4472C4" w:themeColor="accent1"/>
        </w:rPr>
        <w:t>SECTION</w:t>
      </w:r>
      <w:r w:rsidRPr="00FC5894">
        <w:rPr>
          <w:rFonts w:asciiTheme="majorBidi" w:hAnsiTheme="majorBidi" w:cstheme="majorBidi"/>
          <w:b/>
          <w:color w:val="4472C4" w:themeColor="accent1"/>
          <w:spacing w:val="-3"/>
        </w:rPr>
        <w:t xml:space="preserve"> </w:t>
      </w:r>
      <w:r w:rsidRPr="00FC5894">
        <w:rPr>
          <w:rFonts w:asciiTheme="majorBidi" w:hAnsiTheme="majorBidi" w:cstheme="majorBidi"/>
          <w:b/>
          <w:color w:val="4472C4" w:themeColor="accent1"/>
        </w:rPr>
        <w:t>B.</w:t>
      </w:r>
      <w:r w:rsidRPr="00FC5894">
        <w:rPr>
          <w:rFonts w:asciiTheme="majorBidi" w:hAnsiTheme="majorBidi" w:cstheme="majorBidi"/>
          <w:b/>
          <w:color w:val="4472C4" w:themeColor="accent1"/>
          <w:spacing w:val="-3"/>
        </w:rPr>
        <w:t xml:space="preserve"> </w:t>
      </w:r>
      <w:r w:rsidRPr="00FC5894">
        <w:rPr>
          <w:rFonts w:asciiTheme="majorBidi" w:hAnsiTheme="majorBidi" w:cstheme="majorBidi"/>
          <w:b/>
          <w:color w:val="4472C4" w:themeColor="accent1"/>
        </w:rPr>
        <w:t>FEDERAL</w:t>
      </w:r>
      <w:r w:rsidRPr="00FC5894">
        <w:rPr>
          <w:rFonts w:asciiTheme="majorBidi" w:hAnsiTheme="majorBidi" w:cstheme="majorBidi"/>
          <w:b/>
          <w:color w:val="4472C4" w:themeColor="accent1"/>
          <w:spacing w:val="-3"/>
        </w:rPr>
        <w:t xml:space="preserve"> </w:t>
      </w:r>
      <w:r w:rsidRPr="00FC5894">
        <w:rPr>
          <w:rFonts w:asciiTheme="majorBidi" w:hAnsiTheme="majorBidi" w:cstheme="majorBidi"/>
          <w:b/>
          <w:color w:val="4472C4" w:themeColor="accent1"/>
        </w:rPr>
        <w:t>AWARD</w:t>
      </w:r>
      <w:r w:rsidRPr="00FC5894">
        <w:rPr>
          <w:rFonts w:asciiTheme="majorBidi" w:hAnsiTheme="majorBidi" w:cstheme="majorBidi"/>
          <w:b/>
          <w:color w:val="4472C4" w:themeColor="accent1"/>
          <w:spacing w:val="-3"/>
        </w:rPr>
        <w:t xml:space="preserve"> </w:t>
      </w:r>
      <w:r w:rsidRPr="00FC5894">
        <w:rPr>
          <w:rFonts w:asciiTheme="majorBidi" w:hAnsiTheme="majorBidi" w:cstheme="majorBidi"/>
          <w:b/>
          <w:color w:val="4472C4" w:themeColor="accent1"/>
          <w:spacing w:val="-2"/>
        </w:rPr>
        <w:t>INFORMATIO</w:t>
      </w:r>
      <w:r w:rsidR="00092FA6" w:rsidRPr="00FC5894">
        <w:rPr>
          <w:rFonts w:asciiTheme="majorBidi" w:hAnsiTheme="majorBidi" w:cstheme="majorBidi"/>
          <w:b/>
          <w:color w:val="4472C4" w:themeColor="accent1"/>
          <w:spacing w:val="-2"/>
        </w:rPr>
        <w:t>N</w:t>
      </w:r>
    </w:p>
    <w:p w14:paraId="5AAD600C" w14:textId="77777777" w:rsidR="00092FA6" w:rsidRPr="00FC5894" w:rsidRDefault="00092FA6" w:rsidP="00092FA6">
      <w:pPr>
        <w:spacing w:before="60"/>
        <w:rPr>
          <w:rFonts w:asciiTheme="majorBidi" w:hAnsiTheme="majorBidi" w:cstheme="majorBidi"/>
          <w:b/>
        </w:rPr>
      </w:pPr>
    </w:p>
    <w:p w14:paraId="5F1201EF" w14:textId="77777777" w:rsidR="004F6524" w:rsidRPr="00FC5894" w:rsidRDefault="004F6524">
      <w:pPr>
        <w:pStyle w:val="Heading1"/>
        <w:numPr>
          <w:ilvl w:val="0"/>
          <w:numId w:val="13"/>
        </w:numPr>
        <w:tabs>
          <w:tab w:val="left" w:pos="533"/>
        </w:tabs>
        <w:rPr>
          <w:rFonts w:asciiTheme="majorBidi" w:hAnsiTheme="majorBidi" w:cstheme="majorBidi"/>
          <w:b/>
          <w:bCs/>
          <w:sz w:val="24"/>
          <w:szCs w:val="24"/>
        </w:rPr>
      </w:pPr>
      <w:r w:rsidRPr="00FC5894">
        <w:rPr>
          <w:rFonts w:asciiTheme="majorBidi" w:hAnsiTheme="majorBidi" w:cstheme="majorBidi"/>
          <w:b/>
          <w:bCs/>
          <w:sz w:val="24"/>
          <w:szCs w:val="24"/>
        </w:rPr>
        <w:t>FUNDING</w:t>
      </w:r>
      <w:r w:rsidRPr="00FC5894">
        <w:rPr>
          <w:rFonts w:asciiTheme="majorBidi" w:hAnsiTheme="majorBidi" w:cstheme="majorBidi"/>
          <w:b/>
          <w:bCs/>
          <w:spacing w:val="-3"/>
          <w:sz w:val="24"/>
          <w:szCs w:val="24"/>
        </w:rPr>
        <w:t xml:space="preserve"> </w:t>
      </w:r>
      <w:r w:rsidRPr="00FC5894">
        <w:rPr>
          <w:rFonts w:asciiTheme="majorBidi" w:hAnsiTheme="majorBidi" w:cstheme="majorBidi"/>
          <w:b/>
          <w:bCs/>
          <w:sz w:val="24"/>
          <w:szCs w:val="24"/>
        </w:rPr>
        <w:t>AND</w:t>
      </w:r>
      <w:r w:rsidRPr="00FC5894">
        <w:rPr>
          <w:rFonts w:asciiTheme="majorBidi" w:hAnsiTheme="majorBidi" w:cstheme="majorBidi"/>
          <w:b/>
          <w:bCs/>
          <w:spacing w:val="-4"/>
          <w:sz w:val="24"/>
          <w:szCs w:val="24"/>
        </w:rPr>
        <w:t xml:space="preserve"> </w:t>
      </w:r>
      <w:r w:rsidRPr="00FC5894">
        <w:rPr>
          <w:rFonts w:asciiTheme="majorBidi" w:hAnsiTheme="majorBidi" w:cstheme="majorBidi"/>
          <w:b/>
          <w:bCs/>
          <w:sz w:val="24"/>
          <w:szCs w:val="24"/>
        </w:rPr>
        <w:t>NUMBER</w:t>
      </w:r>
      <w:r w:rsidRPr="00FC5894">
        <w:rPr>
          <w:rFonts w:asciiTheme="majorBidi" w:hAnsiTheme="majorBidi" w:cstheme="majorBidi"/>
          <w:b/>
          <w:bCs/>
          <w:spacing w:val="-2"/>
          <w:sz w:val="24"/>
          <w:szCs w:val="24"/>
        </w:rPr>
        <w:t xml:space="preserve"> </w:t>
      </w:r>
      <w:r w:rsidRPr="00FC5894">
        <w:rPr>
          <w:rFonts w:asciiTheme="majorBidi" w:hAnsiTheme="majorBidi" w:cstheme="majorBidi"/>
          <w:b/>
          <w:bCs/>
          <w:sz w:val="24"/>
          <w:szCs w:val="24"/>
        </w:rPr>
        <w:t>OF</w:t>
      </w:r>
      <w:r w:rsidRPr="00FC5894">
        <w:rPr>
          <w:rFonts w:asciiTheme="majorBidi" w:hAnsiTheme="majorBidi" w:cstheme="majorBidi"/>
          <w:b/>
          <w:bCs/>
          <w:spacing w:val="-4"/>
          <w:sz w:val="24"/>
          <w:szCs w:val="24"/>
        </w:rPr>
        <w:t xml:space="preserve"> </w:t>
      </w:r>
      <w:r w:rsidRPr="00FC5894">
        <w:rPr>
          <w:rFonts w:asciiTheme="majorBidi" w:hAnsiTheme="majorBidi" w:cstheme="majorBidi"/>
          <w:b/>
          <w:bCs/>
          <w:spacing w:val="-2"/>
          <w:sz w:val="24"/>
          <w:szCs w:val="24"/>
        </w:rPr>
        <w:t>AWARDS</w:t>
      </w:r>
    </w:p>
    <w:p w14:paraId="6C2EEFEB" w14:textId="77777777" w:rsidR="00092FA6" w:rsidRPr="00092FA6" w:rsidRDefault="00092FA6" w:rsidP="004F6524">
      <w:pPr>
        <w:pStyle w:val="Heading2"/>
        <w:rPr>
          <w:rFonts w:asciiTheme="majorBidi" w:hAnsiTheme="majorBidi" w:cstheme="majorBidi"/>
          <w:b w:val="0"/>
          <w:bCs w:val="0"/>
        </w:rPr>
      </w:pPr>
      <w:bookmarkStart w:id="9" w:name="_Toc133413992"/>
    </w:p>
    <w:p w14:paraId="68B85F56" w14:textId="6D658F14" w:rsidR="004F6524" w:rsidRPr="00092FA6" w:rsidRDefault="004F6524" w:rsidP="00092FA6">
      <w:pPr>
        <w:pStyle w:val="Heading2"/>
        <w:ind w:left="0"/>
        <w:rPr>
          <w:rFonts w:asciiTheme="majorBidi" w:hAnsiTheme="majorBidi" w:cstheme="majorBidi"/>
          <w:b w:val="0"/>
          <w:bCs w:val="0"/>
        </w:rPr>
      </w:pPr>
      <w:r w:rsidRPr="00092FA6">
        <w:rPr>
          <w:rFonts w:asciiTheme="majorBidi" w:hAnsiTheme="majorBidi" w:cstheme="majorBidi"/>
          <w:b w:val="0"/>
          <w:bCs w:val="0"/>
        </w:rPr>
        <w:t>The expected one-time funding amount is $5,000,000. This amount is based on the authorized amount</w:t>
      </w:r>
      <w:r w:rsidRPr="00092FA6">
        <w:rPr>
          <w:rFonts w:asciiTheme="majorBidi" w:hAnsiTheme="majorBidi" w:cstheme="majorBidi"/>
          <w:b w:val="0"/>
          <w:bCs w:val="0"/>
          <w:spacing w:val="-3"/>
        </w:rPr>
        <w:t xml:space="preserve"> </w:t>
      </w:r>
      <w:r w:rsidRPr="00092FA6">
        <w:rPr>
          <w:rFonts w:asciiTheme="majorBidi" w:hAnsiTheme="majorBidi" w:cstheme="majorBidi"/>
          <w:b w:val="0"/>
          <w:bCs w:val="0"/>
        </w:rPr>
        <w:t>of</w:t>
      </w:r>
      <w:r w:rsidRPr="00092FA6">
        <w:rPr>
          <w:rFonts w:asciiTheme="majorBidi" w:hAnsiTheme="majorBidi" w:cstheme="majorBidi"/>
          <w:b w:val="0"/>
          <w:bCs w:val="0"/>
          <w:spacing w:val="-3"/>
        </w:rPr>
        <w:t xml:space="preserve"> </w:t>
      </w:r>
      <w:r w:rsidRPr="00092FA6">
        <w:rPr>
          <w:rFonts w:asciiTheme="majorBidi" w:hAnsiTheme="majorBidi" w:cstheme="majorBidi"/>
          <w:b w:val="0"/>
          <w:bCs w:val="0"/>
        </w:rPr>
        <w:t>funding</w:t>
      </w:r>
      <w:r w:rsidRPr="00092FA6">
        <w:rPr>
          <w:rFonts w:asciiTheme="majorBidi" w:hAnsiTheme="majorBidi" w:cstheme="majorBidi"/>
          <w:b w:val="0"/>
          <w:bCs w:val="0"/>
          <w:spacing w:val="-3"/>
        </w:rPr>
        <w:t xml:space="preserve"> in FY 2023. The</w:t>
      </w:r>
      <w:r w:rsidRPr="00092FA6">
        <w:rPr>
          <w:rFonts w:asciiTheme="majorBidi" w:hAnsiTheme="majorBidi" w:cstheme="majorBidi"/>
          <w:b w:val="0"/>
          <w:bCs w:val="0"/>
        </w:rPr>
        <w:t xml:space="preserve"> Awardee therefore should plan its budget to fulfill all requirements of the project, research, demonstration, and deployment.</w:t>
      </w:r>
      <w:bookmarkEnd w:id="9"/>
    </w:p>
    <w:p w14:paraId="505A83D3" w14:textId="77777777" w:rsidR="00092FA6" w:rsidRPr="00092FA6" w:rsidRDefault="00092FA6" w:rsidP="00092FA6">
      <w:pPr>
        <w:pStyle w:val="BodyText"/>
        <w:ind w:right="553"/>
        <w:rPr>
          <w:rFonts w:asciiTheme="majorBidi" w:hAnsiTheme="majorBidi" w:cstheme="majorBidi"/>
        </w:rPr>
      </w:pPr>
    </w:p>
    <w:p w14:paraId="7EAAA84C" w14:textId="7601C9B4" w:rsidR="004F6524" w:rsidRDefault="004F6524" w:rsidP="00B3300C">
      <w:pPr>
        <w:pStyle w:val="BodyText"/>
        <w:ind w:right="553"/>
        <w:rPr>
          <w:rFonts w:asciiTheme="majorBidi" w:hAnsiTheme="majorBidi" w:cstheme="majorBidi"/>
        </w:rPr>
      </w:pPr>
      <w:r w:rsidRPr="48F65C66">
        <w:rPr>
          <w:rFonts w:asciiTheme="majorBidi" w:hAnsiTheme="majorBidi" w:cstheme="majorBidi"/>
        </w:rPr>
        <w:t>Through</w:t>
      </w:r>
      <w:r w:rsidRPr="48F65C66">
        <w:rPr>
          <w:rFonts w:asciiTheme="majorBidi" w:hAnsiTheme="majorBidi" w:cstheme="majorBidi"/>
          <w:spacing w:val="-4"/>
        </w:rPr>
        <w:t xml:space="preserve"> </w:t>
      </w:r>
      <w:r w:rsidRPr="48F65C66">
        <w:rPr>
          <w:rFonts w:asciiTheme="majorBidi" w:hAnsiTheme="majorBidi" w:cstheme="majorBidi"/>
        </w:rPr>
        <w:t>this competitive U.S. DOT</w:t>
      </w:r>
      <w:r w:rsidRPr="48F65C66">
        <w:rPr>
          <w:rFonts w:asciiTheme="majorBidi" w:hAnsiTheme="majorBidi" w:cstheme="majorBidi"/>
          <w:spacing w:val="-3"/>
        </w:rPr>
        <w:t xml:space="preserve"> </w:t>
      </w:r>
      <w:r w:rsidRPr="48F65C66">
        <w:rPr>
          <w:rFonts w:asciiTheme="majorBidi" w:hAnsiTheme="majorBidi" w:cstheme="majorBidi"/>
        </w:rPr>
        <w:t>Notice</w:t>
      </w:r>
      <w:r w:rsidRPr="48F65C66">
        <w:rPr>
          <w:rFonts w:asciiTheme="majorBidi" w:hAnsiTheme="majorBidi" w:cstheme="majorBidi"/>
          <w:spacing w:val="-4"/>
        </w:rPr>
        <w:t xml:space="preserve"> </w:t>
      </w:r>
      <w:r w:rsidRPr="48F65C66">
        <w:rPr>
          <w:rFonts w:asciiTheme="majorBidi" w:hAnsiTheme="majorBidi" w:cstheme="majorBidi"/>
        </w:rPr>
        <w:t>of</w:t>
      </w:r>
      <w:r w:rsidRPr="48F65C66">
        <w:rPr>
          <w:rFonts w:asciiTheme="majorBidi" w:hAnsiTheme="majorBidi" w:cstheme="majorBidi"/>
          <w:spacing w:val="-3"/>
        </w:rPr>
        <w:t xml:space="preserve"> </w:t>
      </w:r>
      <w:r w:rsidRPr="48F65C66">
        <w:rPr>
          <w:rFonts w:asciiTheme="majorBidi" w:hAnsiTheme="majorBidi" w:cstheme="majorBidi"/>
        </w:rPr>
        <w:t>Funding</w:t>
      </w:r>
      <w:r w:rsidRPr="48F65C66">
        <w:rPr>
          <w:rFonts w:asciiTheme="majorBidi" w:hAnsiTheme="majorBidi" w:cstheme="majorBidi"/>
          <w:spacing w:val="-3"/>
        </w:rPr>
        <w:t xml:space="preserve"> </w:t>
      </w:r>
      <w:r w:rsidRPr="48F65C66">
        <w:rPr>
          <w:rFonts w:asciiTheme="majorBidi" w:hAnsiTheme="majorBidi" w:cstheme="majorBidi"/>
        </w:rPr>
        <w:t>Opportunity,</w:t>
      </w:r>
      <w:r w:rsidRPr="48F65C66">
        <w:rPr>
          <w:rFonts w:asciiTheme="majorBidi" w:hAnsiTheme="majorBidi" w:cstheme="majorBidi"/>
          <w:spacing w:val="-3"/>
        </w:rPr>
        <w:t xml:space="preserve"> </w:t>
      </w:r>
      <w:r w:rsidRPr="48F65C66">
        <w:rPr>
          <w:rFonts w:asciiTheme="majorBidi" w:hAnsiTheme="majorBidi" w:cstheme="majorBidi"/>
        </w:rPr>
        <w:t xml:space="preserve">this </w:t>
      </w:r>
      <w:r w:rsidR="00CC33C2">
        <w:rPr>
          <w:rFonts w:asciiTheme="majorBidi" w:hAnsiTheme="majorBidi" w:cstheme="majorBidi"/>
        </w:rPr>
        <w:t>steel slag</w:t>
      </w:r>
      <w:r w:rsidR="2C8F4DDB" w:rsidRPr="48F65C66">
        <w:rPr>
          <w:rFonts w:asciiTheme="majorBidi" w:hAnsiTheme="majorBidi" w:cstheme="majorBidi"/>
        </w:rPr>
        <w:t xml:space="preserve"> </w:t>
      </w:r>
      <w:r w:rsidR="0098703A">
        <w:rPr>
          <w:rFonts w:asciiTheme="majorBidi" w:hAnsiTheme="majorBidi" w:cstheme="majorBidi"/>
        </w:rPr>
        <w:t>r</w:t>
      </w:r>
      <w:r w:rsidRPr="48F65C66">
        <w:rPr>
          <w:rFonts w:asciiTheme="majorBidi" w:hAnsiTheme="majorBidi" w:cstheme="majorBidi"/>
        </w:rPr>
        <w:t>esearch</w:t>
      </w:r>
      <w:r w:rsidRPr="48F65C66">
        <w:rPr>
          <w:rFonts w:asciiTheme="majorBidi" w:hAnsiTheme="majorBidi" w:cstheme="majorBidi"/>
          <w:spacing w:val="-3"/>
        </w:rPr>
        <w:t xml:space="preserve"> </w:t>
      </w:r>
      <w:r w:rsidRPr="48F65C66">
        <w:rPr>
          <w:rFonts w:asciiTheme="majorBidi" w:hAnsiTheme="majorBidi" w:cstheme="majorBidi"/>
        </w:rPr>
        <w:t>cooperative agreement</w:t>
      </w:r>
      <w:r w:rsidRPr="48F65C66">
        <w:rPr>
          <w:rFonts w:asciiTheme="majorBidi" w:hAnsiTheme="majorBidi" w:cstheme="majorBidi"/>
          <w:spacing w:val="-3"/>
        </w:rPr>
        <w:t xml:space="preserve"> </w:t>
      </w:r>
      <w:r w:rsidRPr="48F65C66">
        <w:rPr>
          <w:rFonts w:asciiTheme="majorBidi" w:hAnsiTheme="majorBidi" w:cstheme="majorBidi"/>
        </w:rPr>
        <w:t>is</w:t>
      </w:r>
      <w:r w:rsidRPr="48F65C66">
        <w:rPr>
          <w:rFonts w:asciiTheme="majorBidi" w:hAnsiTheme="majorBidi" w:cstheme="majorBidi"/>
          <w:spacing w:val="-3"/>
        </w:rPr>
        <w:t xml:space="preserve"> a </w:t>
      </w:r>
      <w:r w:rsidRPr="48F65C66">
        <w:rPr>
          <w:rFonts w:asciiTheme="majorBidi" w:hAnsiTheme="majorBidi" w:cstheme="majorBidi"/>
        </w:rPr>
        <w:t>fixed amount to ensure Eligible Entities are evaluated in a fair process.</w:t>
      </w:r>
    </w:p>
    <w:p w14:paraId="38FC8B78" w14:textId="77777777" w:rsidR="00217618" w:rsidRPr="00FC5894" w:rsidRDefault="00217618" w:rsidP="00B3300C">
      <w:pPr>
        <w:pStyle w:val="BodyText"/>
        <w:ind w:right="553"/>
        <w:rPr>
          <w:rFonts w:asciiTheme="majorBidi" w:hAnsiTheme="majorBidi" w:cstheme="majorBidi"/>
        </w:rPr>
      </w:pPr>
    </w:p>
    <w:p w14:paraId="740759AD" w14:textId="77777777" w:rsidR="004F6524" w:rsidRPr="00FC5894" w:rsidRDefault="004F6524">
      <w:pPr>
        <w:pStyle w:val="Heading1"/>
        <w:numPr>
          <w:ilvl w:val="0"/>
          <w:numId w:val="13"/>
        </w:numPr>
        <w:tabs>
          <w:tab w:val="left" w:pos="540"/>
        </w:tabs>
        <w:spacing w:before="1"/>
        <w:rPr>
          <w:rFonts w:asciiTheme="majorBidi" w:hAnsiTheme="majorBidi" w:cstheme="majorBidi"/>
          <w:b/>
          <w:bCs/>
          <w:sz w:val="24"/>
          <w:szCs w:val="24"/>
        </w:rPr>
      </w:pPr>
      <w:r w:rsidRPr="00FC5894">
        <w:rPr>
          <w:rFonts w:asciiTheme="majorBidi" w:hAnsiTheme="majorBidi" w:cstheme="majorBidi"/>
          <w:b/>
          <w:bCs/>
          <w:sz w:val="24"/>
          <w:szCs w:val="24"/>
        </w:rPr>
        <w:t>TYPE</w:t>
      </w:r>
      <w:r w:rsidRPr="00FC5894">
        <w:rPr>
          <w:rFonts w:asciiTheme="majorBidi" w:hAnsiTheme="majorBidi" w:cstheme="majorBidi"/>
          <w:b/>
          <w:bCs/>
          <w:spacing w:val="-2"/>
          <w:sz w:val="24"/>
          <w:szCs w:val="24"/>
        </w:rPr>
        <w:t xml:space="preserve"> </w:t>
      </w:r>
      <w:r w:rsidRPr="00FC5894">
        <w:rPr>
          <w:rFonts w:asciiTheme="majorBidi" w:hAnsiTheme="majorBidi" w:cstheme="majorBidi"/>
          <w:b/>
          <w:bCs/>
          <w:sz w:val="24"/>
          <w:szCs w:val="24"/>
        </w:rPr>
        <w:t>OF</w:t>
      </w:r>
      <w:r w:rsidRPr="00FC5894">
        <w:rPr>
          <w:rFonts w:asciiTheme="majorBidi" w:hAnsiTheme="majorBidi" w:cstheme="majorBidi"/>
          <w:b/>
          <w:bCs/>
          <w:spacing w:val="-3"/>
          <w:sz w:val="24"/>
          <w:szCs w:val="24"/>
        </w:rPr>
        <w:t xml:space="preserve"> </w:t>
      </w:r>
      <w:r w:rsidRPr="00FC5894">
        <w:rPr>
          <w:rFonts w:asciiTheme="majorBidi" w:hAnsiTheme="majorBidi" w:cstheme="majorBidi"/>
          <w:b/>
          <w:bCs/>
          <w:spacing w:val="-2"/>
          <w:sz w:val="24"/>
          <w:szCs w:val="24"/>
        </w:rPr>
        <w:t>AWARD</w:t>
      </w:r>
    </w:p>
    <w:p w14:paraId="59083B9B" w14:textId="77777777" w:rsidR="004F6524" w:rsidRPr="00092FA6" w:rsidRDefault="004F6524" w:rsidP="004F6524">
      <w:pPr>
        <w:pStyle w:val="BodyText"/>
        <w:spacing w:before="6"/>
        <w:rPr>
          <w:rFonts w:asciiTheme="majorBidi" w:hAnsiTheme="majorBidi" w:cstheme="majorBidi"/>
        </w:rPr>
      </w:pPr>
    </w:p>
    <w:p w14:paraId="6F21E9AB" w14:textId="36944788" w:rsidR="00E167B3" w:rsidRPr="00092FA6" w:rsidRDefault="60801F3B" w:rsidP="1E64B751">
      <w:pPr>
        <w:pStyle w:val="BodyText"/>
        <w:ind w:right="249"/>
        <w:rPr>
          <w:rFonts w:asciiTheme="majorBidi" w:hAnsiTheme="majorBidi" w:cstheme="majorBidi"/>
        </w:rPr>
      </w:pPr>
      <w:r w:rsidRPr="1E64B751">
        <w:rPr>
          <w:rFonts w:asciiTheme="majorBidi" w:hAnsiTheme="majorBidi" w:cstheme="majorBidi"/>
        </w:rPr>
        <w:t>The</w:t>
      </w:r>
      <w:r w:rsidRPr="1E64B751">
        <w:rPr>
          <w:rFonts w:asciiTheme="majorBidi" w:hAnsiTheme="majorBidi" w:cstheme="majorBidi"/>
          <w:spacing w:val="-3"/>
        </w:rPr>
        <w:t xml:space="preserve"> </w:t>
      </w:r>
      <w:r w:rsidRPr="1E64B751">
        <w:rPr>
          <w:rFonts w:asciiTheme="majorBidi" w:hAnsiTheme="majorBidi" w:cstheme="majorBidi"/>
        </w:rPr>
        <w:t>planned</w:t>
      </w:r>
      <w:r w:rsidRPr="1E64B751">
        <w:rPr>
          <w:rFonts w:asciiTheme="majorBidi" w:hAnsiTheme="majorBidi" w:cstheme="majorBidi"/>
          <w:spacing w:val="-5"/>
        </w:rPr>
        <w:t xml:space="preserve"> </w:t>
      </w:r>
      <w:r w:rsidRPr="1E64B751">
        <w:rPr>
          <w:rFonts w:asciiTheme="majorBidi" w:hAnsiTheme="majorBidi" w:cstheme="majorBidi"/>
        </w:rPr>
        <w:t>award</w:t>
      </w:r>
      <w:r w:rsidRPr="1E64B751">
        <w:rPr>
          <w:rFonts w:asciiTheme="majorBidi" w:hAnsiTheme="majorBidi" w:cstheme="majorBidi"/>
          <w:spacing w:val="-3"/>
        </w:rPr>
        <w:t xml:space="preserve"> </w:t>
      </w:r>
      <w:r w:rsidRPr="1E64B751">
        <w:rPr>
          <w:rFonts w:asciiTheme="majorBidi" w:hAnsiTheme="majorBidi" w:cstheme="majorBidi"/>
        </w:rPr>
        <w:t>type</w:t>
      </w:r>
      <w:r w:rsidRPr="1E64B751">
        <w:rPr>
          <w:rFonts w:asciiTheme="majorBidi" w:hAnsiTheme="majorBidi" w:cstheme="majorBidi"/>
          <w:spacing w:val="-4"/>
        </w:rPr>
        <w:t xml:space="preserve"> </w:t>
      </w:r>
      <w:r w:rsidRPr="1E64B751">
        <w:rPr>
          <w:rFonts w:asciiTheme="majorBidi" w:hAnsiTheme="majorBidi" w:cstheme="majorBidi"/>
        </w:rPr>
        <w:t>is</w:t>
      </w:r>
      <w:r w:rsidRPr="1E64B751">
        <w:rPr>
          <w:rFonts w:asciiTheme="majorBidi" w:hAnsiTheme="majorBidi" w:cstheme="majorBidi"/>
          <w:spacing w:val="-3"/>
        </w:rPr>
        <w:t xml:space="preserve"> </w:t>
      </w:r>
      <w:r w:rsidRPr="1E64B751">
        <w:rPr>
          <w:rFonts w:asciiTheme="majorBidi" w:hAnsiTheme="majorBidi" w:cstheme="majorBidi"/>
        </w:rPr>
        <w:t>a</w:t>
      </w:r>
      <w:r w:rsidRPr="1E64B751">
        <w:rPr>
          <w:rFonts w:asciiTheme="majorBidi" w:hAnsiTheme="majorBidi" w:cstheme="majorBidi"/>
          <w:spacing w:val="-3"/>
        </w:rPr>
        <w:t xml:space="preserve"> </w:t>
      </w:r>
      <w:r w:rsidRPr="1E64B751">
        <w:rPr>
          <w:rFonts w:asciiTheme="majorBidi" w:hAnsiTheme="majorBidi" w:cstheme="majorBidi"/>
        </w:rPr>
        <w:t>cost</w:t>
      </w:r>
      <w:r w:rsidRPr="1E64B751">
        <w:rPr>
          <w:rFonts w:asciiTheme="majorBidi" w:hAnsiTheme="majorBidi" w:cstheme="majorBidi"/>
          <w:spacing w:val="-3"/>
        </w:rPr>
        <w:t xml:space="preserve"> </w:t>
      </w:r>
      <w:r w:rsidRPr="1E64B751">
        <w:rPr>
          <w:rFonts w:asciiTheme="majorBidi" w:hAnsiTheme="majorBidi" w:cstheme="majorBidi"/>
        </w:rPr>
        <w:t>reimbursement</w:t>
      </w:r>
      <w:r w:rsidRPr="1E64B751">
        <w:rPr>
          <w:rFonts w:asciiTheme="majorBidi" w:hAnsiTheme="majorBidi" w:cstheme="majorBidi"/>
          <w:spacing w:val="-4"/>
        </w:rPr>
        <w:t xml:space="preserve"> </w:t>
      </w:r>
      <w:r w:rsidRPr="1E64B751">
        <w:rPr>
          <w:rFonts w:asciiTheme="majorBidi" w:hAnsiTheme="majorBidi" w:cstheme="majorBidi"/>
          <w:b/>
          <w:bCs/>
        </w:rPr>
        <w:t>Cooperative</w:t>
      </w:r>
      <w:r w:rsidRPr="1E64B751">
        <w:rPr>
          <w:rFonts w:asciiTheme="majorBidi" w:hAnsiTheme="majorBidi" w:cstheme="majorBidi"/>
          <w:b/>
          <w:bCs/>
          <w:spacing w:val="-3"/>
        </w:rPr>
        <w:t xml:space="preserve"> </w:t>
      </w:r>
      <w:r w:rsidRPr="1E64B751">
        <w:rPr>
          <w:rFonts w:asciiTheme="majorBidi" w:hAnsiTheme="majorBidi" w:cstheme="majorBidi"/>
          <w:b/>
          <w:bCs/>
        </w:rPr>
        <w:t>Agreement</w:t>
      </w:r>
      <w:r w:rsidR="00E167B3">
        <w:rPr>
          <w:rFonts w:asciiTheme="majorBidi" w:hAnsiTheme="majorBidi" w:cstheme="majorBidi"/>
          <w:b/>
          <w:bCs/>
        </w:rPr>
        <w:t>.</w:t>
      </w:r>
      <w:r w:rsidRPr="1E64B751">
        <w:rPr>
          <w:rFonts w:asciiTheme="majorBidi" w:hAnsiTheme="majorBidi" w:cstheme="majorBidi"/>
          <w:b/>
          <w:bCs/>
          <w:spacing w:val="-3"/>
        </w:rPr>
        <w:t xml:space="preserve"> </w:t>
      </w:r>
      <w:r w:rsidR="00E167B3">
        <w:rPr>
          <w:rFonts w:asciiTheme="majorBidi" w:hAnsiTheme="majorBidi" w:cstheme="majorBidi"/>
          <w:spacing w:val="-3"/>
        </w:rPr>
        <w:t xml:space="preserve">The recipient shall </w:t>
      </w:r>
      <w:r w:rsidR="00E167B3" w:rsidRPr="00E167B3">
        <w:rPr>
          <w:rFonts w:asciiTheme="majorBidi" w:hAnsiTheme="majorBidi" w:cstheme="majorBidi"/>
        </w:rPr>
        <w:t xml:space="preserve">match </w:t>
      </w:r>
      <w:r w:rsidR="00E167B3">
        <w:rPr>
          <w:rFonts w:asciiTheme="majorBidi" w:hAnsiTheme="majorBidi" w:cstheme="majorBidi"/>
        </w:rPr>
        <w:t xml:space="preserve">50 </w:t>
      </w:r>
      <w:r w:rsidR="00E167B3" w:rsidRPr="00E167B3">
        <w:rPr>
          <w:rFonts w:asciiTheme="majorBidi" w:hAnsiTheme="majorBidi" w:cstheme="majorBidi"/>
        </w:rPr>
        <w:t>percent of the amounts made available under th</w:t>
      </w:r>
      <w:r w:rsidR="00B15A12">
        <w:rPr>
          <w:rFonts w:asciiTheme="majorBidi" w:hAnsiTheme="majorBidi" w:cstheme="majorBidi"/>
        </w:rPr>
        <w:t>is</w:t>
      </w:r>
      <w:r w:rsidR="00E167B3" w:rsidRPr="00E167B3">
        <w:rPr>
          <w:rFonts w:asciiTheme="majorBidi" w:hAnsiTheme="majorBidi" w:cstheme="majorBidi"/>
        </w:rPr>
        <w:t xml:space="preserve"> </w:t>
      </w:r>
      <w:r w:rsidR="00E167B3">
        <w:rPr>
          <w:rFonts w:asciiTheme="majorBidi" w:hAnsiTheme="majorBidi" w:cstheme="majorBidi"/>
        </w:rPr>
        <w:t>Agreement</w:t>
      </w:r>
      <w:r w:rsidR="005A6076">
        <w:rPr>
          <w:rFonts w:asciiTheme="majorBidi" w:hAnsiTheme="majorBidi" w:cstheme="majorBidi"/>
        </w:rPr>
        <w:t xml:space="preserve"> (i.e., $2,500,000 for this cooperative agreement)</w:t>
      </w:r>
      <w:r w:rsidR="00E167B3">
        <w:rPr>
          <w:rFonts w:asciiTheme="majorBidi" w:hAnsiTheme="majorBidi" w:cstheme="majorBidi"/>
        </w:rPr>
        <w:t>.</w:t>
      </w:r>
    </w:p>
    <w:p w14:paraId="439992E1" w14:textId="68AC2B39" w:rsidR="1E64B751" w:rsidRDefault="1E64B751" w:rsidP="1E64B751">
      <w:pPr>
        <w:pStyle w:val="BodyText"/>
        <w:ind w:right="249"/>
        <w:rPr>
          <w:rFonts w:asciiTheme="majorBidi" w:hAnsiTheme="majorBidi" w:cstheme="majorBidi"/>
        </w:rPr>
      </w:pPr>
    </w:p>
    <w:p w14:paraId="1D311035" w14:textId="77BEACD0" w:rsidR="00F8918E" w:rsidRPr="00FC5894" w:rsidRDefault="00F8918E" w:rsidP="48F65C66">
      <w:pPr>
        <w:rPr>
          <w:rFonts w:asciiTheme="majorBidi" w:hAnsiTheme="majorBidi" w:cstheme="majorBidi"/>
          <w:b/>
          <w:bCs/>
        </w:rPr>
      </w:pPr>
      <w:r w:rsidRPr="00FC5894">
        <w:rPr>
          <w:rFonts w:asciiTheme="majorBidi" w:hAnsiTheme="majorBidi" w:cstheme="majorBidi"/>
          <w:b/>
          <w:bCs/>
        </w:rPr>
        <w:t>3</w:t>
      </w:r>
      <w:r w:rsidR="38892653" w:rsidRPr="00FC5894">
        <w:rPr>
          <w:rFonts w:asciiTheme="majorBidi" w:hAnsiTheme="majorBidi" w:cstheme="majorBidi"/>
          <w:b/>
          <w:bCs/>
        </w:rPr>
        <w:t>.</w:t>
      </w:r>
      <w:r w:rsidR="003B0972">
        <w:rPr>
          <w:rFonts w:asciiTheme="majorBidi" w:hAnsiTheme="majorBidi" w:cstheme="majorBidi"/>
          <w:b/>
          <w:bCs/>
        </w:rPr>
        <w:t xml:space="preserve"> </w:t>
      </w:r>
      <w:r w:rsidR="38892653" w:rsidRPr="00FC5894">
        <w:rPr>
          <w:rFonts w:asciiTheme="majorBidi" w:hAnsiTheme="majorBidi" w:cstheme="majorBidi"/>
          <w:b/>
          <w:bCs/>
        </w:rPr>
        <w:t>PERIOD OF PERFORMANCE</w:t>
      </w:r>
    </w:p>
    <w:p w14:paraId="156B89C9" w14:textId="49075CEC" w:rsidR="38892653" w:rsidRDefault="38892653" w:rsidP="48F65C66">
      <w:r w:rsidRPr="48F65C66">
        <w:rPr>
          <w:rFonts w:asciiTheme="majorBidi" w:hAnsiTheme="majorBidi" w:cstheme="majorBidi"/>
        </w:rPr>
        <w:t xml:space="preserve"> </w:t>
      </w:r>
    </w:p>
    <w:p w14:paraId="753F863F" w14:textId="1F712D8E" w:rsidR="38892653" w:rsidRDefault="38892653" w:rsidP="48F65C66">
      <w:r w:rsidRPr="48F65C66">
        <w:rPr>
          <w:rFonts w:asciiTheme="majorBidi" w:hAnsiTheme="majorBidi" w:cstheme="majorBidi"/>
        </w:rPr>
        <w:t>The period of performance will be 60 months. The period of performance will begin on the effective date of the award, as stated in the resulting grant agreement, and end on the period of performance end date that is listed in the signed grant agreement, unless extended.</w:t>
      </w:r>
    </w:p>
    <w:p w14:paraId="23B16B1E" w14:textId="1DF4EECB" w:rsidR="38892653" w:rsidRDefault="38892653" w:rsidP="48F65C66">
      <w:r w:rsidRPr="48F65C66">
        <w:rPr>
          <w:rFonts w:asciiTheme="majorBidi" w:hAnsiTheme="majorBidi" w:cstheme="majorBidi"/>
        </w:rPr>
        <w:t xml:space="preserve"> </w:t>
      </w:r>
    </w:p>
    <w:p w14:paraId="6244A280" w14:textId="68F8AF1B" w:rsidR="7384DE1B" w:rsidRPr="00FC5894" w:rsidRDefault="7384DE1B" w:rsidP="48F65C66">
      <w:pPr>
        <w:rPr>
          <w:b/>
          <w:bCs/>
        </w:rPr>
      </w:pPr>
      <w:r w:rsidRPr="00FC5894">
        <w:rPr>
          <w:rFonts w:asciiTheme="majorBidi" w:hAnsiTheme="majorBidi" w:cstheme="majorBidi"/>
          <w:b/>
          <w:bCs/>
        </w:rPr>
        <w:t>4</w:t>
      </w:r>
      <w:r w:rsidR="38892653" w:rsidRPr="00FC5894">
        <w:rPr>
          <w:rFonts w:asciiTheme="majorBidi" w:hAnsiTheme="majorBidi" w:cstheme="majorBidi"/>
          <w:b/>
          <w:bCs/>
        </w:rPr>
        <w:t>.</w:t>
      </w:r>
      <w:r w:rsidR="003B0972">
        <w:rPr>
          <w:rFonts w:asciiTheme="majorBidi" w:hAnsiTheme="majorBidi" w:cstheme="majorBidi"/>
          <w:b/>
          <w:bCs/>
        </w:rPr>
        <w:t xml:space="preserve"> </w:t>
      </w:r>
      <w:r w:rsidR="38892653" w:rsidRPr="00FC5894">
        <w:rPr>
          <w:rFonts w:asciiTheme="majorBidi" w:hAnsiTheme="majorBidi" w:cstheme="majorBidi"/>
          <w:b/>
          <w:bCs/>
        </w:rPr>
        <w:t>DEGREE OF FEDERAL INVOLVEMENT</w:t>
      </w:r>
    </w:p>
    <w:p w14:paraId="0F78E1E3" w14:textId="5AE6BEE5" w:rsidR="38892653" w:rsidRDefault="38892653" w:rsidP="48F65C66">
      <w:r w:rsidRPr="48F65C66">
        <w:rPr>
          <w:rFonts w:asciiTheme="majorBidi" w:hAnsiTheme="majorBidi" w:cstheme="majorBidi"/>
        </w:rPr>
        <w:t xml:space="preserve"> </w:t>
      </w:r>
    </w:p>
    <w:p w14:paraId="5675D9BF" w14:textId="75F25B1C" w:rsidR="38892653" w:rsidRDefault="0454A61A" w:rsidP="48F65C66">
      <w:r w:rsidRPr="1E64B751">
        <w:rPr>
          <w:rFonts w:asciiTheme="majorBidi" w:hAnsiTheme="majorBidi" w:cstheme="majorBidi"/>
        </w:rPr>
        <w:t>U.S. DOT anticipates substantial Federal involvement between it and the Recipient</w:t>
      </w:r>
      <w:r w:rsidR="68C54EC9" w:rsidRPr="1E64B751">
        <w:rPr>
          <w:rFonts w:asciiTheme="majorBidi" w:hAnsiTheme="majorBidi" w:cstheme="majorBidi"/>
        </w:rPr>
        <w:t xml:space="preserve"> in</w:t>
      </w:r>
      <w:r w:rsidRPr="1E64B751">
        <w:rPr>
          <w:rFonts w:asciiTheme="majorBidi" w:hAnsiTheme="majorBidi" w:cstheme="majorBidi"/>
        </w:rPr>
        <w:t xml:space="preserve"> </w:t>
      </w:r>
      <w:r w:rsidR="1D8B7854" w:rsidRPr="1E64B751">
        <w:rPr>
          <w:rFonts w:asciiTheme="majorBidi" w:hAnsiTheme="majorBidi" w:cstheme="majorBidi"/>
        </w:rPr>
        <w:t xml:space="preserve">the </w:t>
      </w:r>
      <w:r w:rsidRPr="1E64B751">
        <w:rPr>
          <w:rFonts w:asciiTheme="majorBidi" w:hAnsiTheme="majorBidi" w:cstheme="majorBidi"/>
        </w:rPr>
        <w:t xml:space="preserve">during of this </w:t>
      </w:r>
      <w:r w:rsidR="74C74C7A" w:rsidRPr="1E64B751">
        <w:rPr>
          <w:rFonts w:asciiTheme="majorBidi" w:hAnsiTheme="majorBidi" w:cstheme="majorBidi"/>
        </w:rPr>
        <w:t>study</w:t>
      </w:r>
      <w:r w:rsidRPr="1E64B751">
        <w:rPr>
          <w:rFonts w:asciiTheme="majorBidi" w:hAnsiTheme="majorBidi" w:cstheme="majorBidi"/>
        </w:rPr>
        <w:t>. The anticipated Federal involvement will include:</w:t>
      </w:r>
    </w:p>
    <w:p w14:paraId="62E89BB7" w14:textId="482E088A" w:rsidR="38892653" w:rsidRDefault="38892653" w:rsidP="48F65C66">
      <w:r w:rsidRPr="48F65C66">
        <w:rPr>
          <w:rFonts w:asciiTheme="majorBidi" w:hAnsiTheme="majorBidi" w:cstheme="majorBidi"/>
        </w:rPr>
        <w:t xml:space="preserve"> </w:t>
      </w:r>
    </w:p>
    <w:p w14:paraId="16CB997F" w14:textId="5B948BF8" w:rsidR="38892653" w:rsidRDefault="38892653">
      <w:pPr>
        <w:pStyle w:val="ListParagraph"/>
        <w:numPr>
          <w:ilvl w:val="0"/>
          <w:numId w:val="6"/>
        </w:numPr>
        <w:rPr>
          <w:rFonts w:asciiTheme="majorBidi" w:hAnsiTheme="majorBidi" w:cstheme="majorBidi"/>
        </w:rPr>
      </w:pPr>
      <w:r w:rsidRPr="48F65C66">
        <w:rPr>
          <w:rFonts w:asciiTheme="majorBidi" w:hAnsiTheme="majorBidi" w:cstheme="majorBidi"/>
        </w:rPr>
        <w:t>Technical assistance and guidance to the Recipient.</w:t>
      </w:r>
    </w:p>
    <w:p w14:paraId="63C57040" w14:textId="4CEE0826" w:rsidR="38892653" w:rsidRDefault="38892653">
      <w:pPr>
        <w:pStyle w:val="ListParagraph"/>
        <w:numPr>
          <w:ilvl w:val="0"/>
          <w:numId w:val="6"/>
        </w:numPr>
        <w:rPr>
          <w:rFonts w:asciiTheme="majorBidi" w:hAnsiTheme="majorBidi" w:cstheme="majorBidi"/>
        </w:rPr>
      </w:pPr>
      <w:r w:rsidRPr="48F65C66">
        <w:rPr>
          <w:rFonts w:asciiTheme="majorBidi" w:hAnsiTheme="majorBidi" w:cstheme="majorBidi"/>
        </w:rPr>
        <w:t>Close monitoring of performance.</w:t>
      </w:r>
    </w:p>
    <w:p w14:paraId="0668E496" w14:textId="10EFF59F" w:rsidR="38892653" w:rsidRDefault="38892653">
      <w:pPr>
        <w:pStyle w:val="ListParagraph"/>
        <w:numPr>
          <w:ilvl w:val="0"/>
          <w:numId w:val="6"/>
        </w:numPr>
        <w:rPr>
          <w:rFonts w:asciiTheme="majorBidi" w:hAnsiTheme="majorBidi" w:cstheme="majorBidi"/>
        </w:rPr>
      </w:pPr>
      <w:r w:rsidRPr="48F65C66">
        <w:rPr>
          <w:rFonts w:asciiTheme="majorBidi" w:hAnsiTheme="majorBidi" w:cstheme="majorBidi"/>
        </w:rPr>
        <w:t>Review and selection of appropriate research topics.</w:t>
      </w:r>
    </w:p>
    <w:p w14:paraId="0FDEA9AE" w14:textId="67898494" w:rsidR="38892653" w:rsidRDefault="38892653">
      <w:pPr>
        <w:pStyle w:val="ListParagraph"/>
        <w:numPr>
          <w:ilvl w:val="0"/>
          <w:numId w:val="6"/>
        </w:numPr>
        <w:rPr>
          <w:rFonts w:asciiTheme="majorBidi" w:hAnsiTheme="majorBidi" w:cstheme="majorBidi"/>
        </w:rPr>
      </w:pPr>
      <w:r w:rsidRPr="48F65C66">
        <w:rPr>
          <w:rFonts w:asciiTheme="majorBidi" w:hAnsiTheme="majorBidi" w:cstheme="majorBidi"/>
        </w:rPr>
        <w:lastRenderedPageBreak/>
        <w:t>Review and comment on draft and final documents, as appropriate.</w:t>
      </w:r>
    </w:p>
    <w:p w14:paraId="0AA72142" w14:textId="7CACE3FA" w:rsidR="38892653" w:rsidRDefault="38892653">
      <w:pPr>
        <w:pStyle w:val="ListParagraph"/>
        <w:numPr>
          <w:ilvl w:val="0"/>
          <w:numId w:val="6"/>
        </w:numPr>
        <w:rPr>
          <w:rFonts w:asciiTheme="majorBidi" w:hAnsiTheme="majorBidi" w:cstheme="majorBidi"/>
        </w:rPr>
      </w:pPr>
      <w:r w:rsidRPr="48F65C66">
        <w:rPr>
          <w:rFonts w:asciiTheme="majorBidi" w:hAnsiTheme="majorBidi" w:cstheme="majorBidi"/>
        </w:rPr>
        <w:t>Involvement in technical decisions.</w:t>
      </w:r>
    </w:p>
    <w:p w14:paraId="4F827389" w14:textId="187F383A" w:rsidR="38892653" w:rsidRDefault="38892653">
      <w:pPr>
        <w:pStyle w:val="ListParagraph"/>
        <w:numPr>
          <w:ilvl w:val="0"/>
          <w:numId w:val="6"/>
        </w:numPr>
        <w:rPr>
          <w:rFonts w:asciiTheme="majorBidi" w:hAnsiTheme="majorBidi" w:cstheme="majorBidi"/>
        </w:rPr>
      </w:pPr>
      <w:r w:rsidRPr="48F65C66">
        <w:rPr>
          <w:rFonts w:asciiTheme="majorBidi" w:hAnsiTheme="majorBidi" w:cstheme="majorBidi"/>
        </w:rPr>
        <w:t>Participation in status meetings including kick off meeting, monthly conference calls, and annual technical and budget reviews.</w:t>
      </w:r>
    </w:p>
    <w:p w14:paraId="70D3DEC4" w14:textId="6455B286" w:rsidR="38892653" w:rsidRDefault="38892653" w:rsidP="48F65C66">
      <w:r w:rsidRPr="48F65C66">
        <w:rPr>
          <w:rFonts w:asciiTheme="majorBidi" w:hAnsiTheme="majorBidi" w:cstheme="majorBidi"/>
        </w:rPr>
        <w:t xml:space="preserve"> Federal involvement is not expected to include responsibility for the day-to-day management of the </w:t>
      </w:r>
      <w:r w:rsidR="00CC33C2">
        <w:rPr>
          <w:rFonts w:asciiTheme="majorBidi" w:hAnsiTheme="majorBidi" w:cstheme="majorBidi"/>
        </w:rPr>
        <w:t>steel slag</w:t>
      </w:r>
      <w:r w:rsidRPr="48F65C66">
        <w:rPr>
          <w:rFonts w:asciiTheme="majorBidi" w:hAnsiTheme="majorBidi" w:cstheme="majorBidi"/>
        </w:rPr>
        <w:t xml:space="preserve"> research </w:t>
      </w:r>
      <w:r w:rsidR="00E16696">
        <w:rPr>
          <w:rFonts w:asciiTheme="majorBidi" w:hAnsiTheme="majorBidi" w:cstheme="majorBidi"/>
        </w:rPr>
        <w:t>study</w:t>
      </w:r>
      <w:r w:rsidRPr="48F65C66">
        <w:rPr>
          <w:rFonts w:asciiTheme="majorBidi" w:hAnsiTheme="majorBidi" w:cstheme="majorBidi"/>
        </w:rPr>
        <w:t xml:space="preserve"> or its associated research projects.</w:t>
      </w:r>
    </w:p>
    <w:p w14:paraId="5BAE14D3" w14:textId="6CADF0DC" w:rsidR="38892653" w:rsidRDefault="38892653" w:rsidP="48F65C66">
      <w:r w:rsidRPr="48F65C66">
        <w:rPr>
          <w:rFonts w:asciiTheme="majorBidi" w:hAnsiTheme="majorBidi" w:cstheme="majorBidi"/>
        </w:rPr>
        <w:t xml:space="preserve"> </w:t>
      </w:r>
    </w:p>
    <w:p w14:paraId="43DD223D" w14:textId="009835AE" w:rsidR="38892653" w:rsidRPr="00FC5894" w:rsidRDefault="38892653" w:rsidP="48F65C66">
      <w:pPr>
        <w:rPr>
          <w:rFonts w:asciiTheme="majorBidi" w:hAnsiTheme="majorBidi" w:cstheme="majorBidi"/>
          <w:b/>
          <w:bCs/>
          <w:color w:val="4472C4" w:themeColor="accent1"/>
        </w:rPr>
      </w:pPr>
      <w:r w:rsidRPr="00FC5894">
        <w:rPr>
          <w:rFonts w:asciiTheme="majorBidi" w:hAnsiTheme="majorBidi" w:cstheme="majorBidi"/>
          <w:b/>
          <w:bCs/>
          <w:color w:val="4472C4" w:themeColor="accent1"/>
        </w:rPr>
        <w:t>SECTION C. ELIGIBILITY INFORMATION</w:t>
      </w:r>
    </w:p>
    <w:p w14:paraId="21050AE1" w14:textId="70450329" w:rsidR="38892653" w:rsidRDefault="38892653" w:rsidP="48F65C66">
      <w:r w:rsidRPr="48F65C66">
        <w:rPr>
          <w:rFonts w:asciiTheme="majorBidi" w:hAnsiTheme="majorBidi" w:cstheme="majorBidi"/>
        </w:rPr>
        <w:t xml:space="preserve"> </w:t>
      </w:r>
    </w:p>
    <w:p w14:paraId="4CCB4833" w14:textId="008B7FD1" w:rsidR="38892653" w:rsidRPr="00FC5894" w:rsidRDefault="38892653" w:rsidP="48F65C66">
      <w:pPr>
        <w:rPr>
          <w:b/>
          <w:bCs/>
        </w:rPr>
      </w:pPr>
      <w:r w:rsidRPr="00FC5894">
        <w:rPr>
          <w:rFonts w:asciiTheme="majorBidi" w:hAnsiTheme="majorBidi" w:cstheme="majorBidi"/>
          <w:b/>
          <w:bCs/>
        </w:rPr>
        <w:t>1.</w:t>
      </w:r>
      <w:r w:rsidR="003B0972">
        <w:rPr>
          <w:rFonts w:asciiTheme="majorBidi" w:hAnsiTheme="majorBidi" w:cstheme="majorBidi"/>
          <w:b/>
          <w:bCs/>
        </w:rPr>
        <w:t xml:space="preserve"> </w:t>
      </w:r>
      <w:r w:rsidRPr="00FC5894">
        <w:rPr>
          <w:rFonts w:asciiTheme="majorBidi" w:hAnsiTheme="majorBidi" w:cstheme="majorBidi"/>
          <w:b/>
          <w:bCs/>
        </w:rPr>
        <w:t>ELIGIBLE APPLICANTS</w:t>
      </w:r>
    </w:p>
    <w:p w14:paraId="087B0F1D" w14:textId="55363155" w:rsidR="38892653" w:rsidRDefault="38892653" w:rsidP="48F65C66">
      <w:r w:rsidRPr="48F65C66">
        <w:rPr>
          <w:rFonts w:asciiTheme="majorBidi" w:hAnsiTheme="majorBidi" w:cstheme="majorBidi"/>
        </w:rPr>
        <w:t xml:space="preserve"> </w:t>
      </w:r>
    </w:p>
    <w:p w14:paraId="249D68E0" w14:textId="0B62315E" w:rsidR="38892653" w:rsidRDefault="38892653" w:rsidP="48F65C66">
      <w:pPr>
        <w:rPr>
          <w:rFonts w:asciiTheme="majorBidi" w:hAnsiTheme="majorBidi" w:cstheme="majorBidi"/>
        </w:rPr>
      </w:pPr>
      <w:r w:rsidRPr="48F65C66">
        <w:rPr>
          <w:rFonts w:asciiTheme="majorBidi" w:hAnsiTheme="majorBidi" w:cstheme="majorBidi"/>
        </w:rPr>
        <w:t xml:space="preserve">Eligible applicant must be an accredited university with capabilities in conducting advanced research, </w:t>
      </w:r>
      <w:r w:rsidR="465C3957" w:rsidRPr="48F65C66">
        <w:rPr>
          <w:rFonts w:asciiTheme="majorBidi" w:hAnsiTheme="majorBidi" w:cstheme="majorBidi"/>
        </w:rPr>
        <w:t xml:space="preserve">data analysis and mining, </w:t>
      </w:r>
      <w:r w:rsidRPr="48F65C66">
        <w:rPr>
          <w:rFonts w:asciiTheme="majorBidi" w:hAnsiTheme="majorBidi" w:cstheme="majorBidi"/>
        </w:rPr>
        <w:t xml:space="preserve">laboratory </w:t>
      </w:r>
      <w:r w:rsidR="7F10812C" w:rsidRPr="48F65C66">
        <w:rPr>
          <w:rFonts w:asciiTheme="majorBidi" w:hAnsiTheme="majorBidi" w:cstheme="majorBidi"/>
        </w:rPr>
        <w:t xml:space="preserve">and field </w:t>
      </w:r>
      <w:r w:rsidRPr="48F65C66">
        <w:rPr>
          <w:rFonts w:asciiTheme="majorBidi" w:hAnsiTheme="majorBidi" w:cstheme="majorBidi"/>
        </w:rPr>
        <w:t xml:space="preserve">testing related to </w:t>
      </w:r>
      <w:r w:rsidR="00E167B3">
        <w:rPr>
          <w:rFonts w:asciiTheme="majorBidi" w:hAnsiTheme="majorBidi" w:cstheme="majorBidi"/>
        </w:rPr>
        <w:t xml:space="preserve">concrete </w:t>
      </w:r>
      <w:r w:rsidR="5E62F3C5" w:rsidRPr="48F65C66">
        <w:rPr>
          <w:rFonts w:asciiTheme="majorBidi" w:hAnsiTheme="majorBidi" w:cstheme="majorBidi"/>
        </w:rPr>
        <w:t>materials and</w:t>
      </w:r>
      <w:r w:rsidRPr="48F65C66">
        <w:rPr>
          <w:rFonts w:asciiTheme="majorBidi" w:hAnsiTheme="majorBidi" w:cstheme="majorBidi"/>
        </w:rPr>
        <w:t xml:space="preserve"> have a good understanding of approaches and technologies and associated sciences of a scope that covers the requested services. Additionally, the incumbent must partner with a </w:t>
      </w:r>
      <w:r w:rsidR="0049707D">
        <w:rPr>
          <w:rFonts w:asciiTheme="majorBidi" w:hAnsiTheme="majorBidi" w:cstheme="majorBidi"/>
        </w:rPr>
        <w:t>U</w:t>
      </w:r>
      <w:r w:rsidR="00CC1369">
        <w:rPr>
          <w:rFonts w:asciiTheme="majorBidi" w:hAnsiTheme="majorBidi" w:cstheme="majorBidi"/>
        </w:rPr>
        <w:t>.</w:t>
      </w:r>
      <w:r w:rsidR="0049707D">
        <w:rPr>
          <w:rFonts w:asciiTheme="majorBidi" w:hAnsiTheme="majorBidi" w:cstheme="majorBidi"/>
        </w:rPr>
        <w:t>S</w:t>
      </w:r>
      <w:r w:rsidR="00CC1369">
        <w:rPr>
          <w:rFonts w:asciiTheme="majorBidi" w:hAnsiTheme="majorBidi" w:cstheme="majorBidi"/>
        </w:rPr>
        <w:t>.</w:t>
      </w:r>
      <w:r w:rsidR="0049707D">
        <w:rPr>
          <w:rFonts w:asciiTheme="majorBidi" w:hAnsiTheme="majorBidi" w:cstheme="majorBidi"/>
        </w:rPr>
        <w:t xml:space="preserve"> </w:t>
      </w:r>
      <w:r w:rsidR="02749F47" w:rsidRPr="48F65C66">
        <w:rPr>
          <w:rFonts w:asciiTheme="majorBidi" w:hAnsiTheme="majorBidi" w:cstheme="majorBidi"/>
        </w:rPr>
        <w:t>steel</w:t>
      </w:r>
      <w:r w:rsidR="49B21E57" w:rsidRPr="48F65C66">
        <w:rPr>
          <w:rFonts w:asciiTheme="majorBidi" w:hAnsiTheme="majorBidi" w:cstheme="majorBidi"/>
        </w:rPr>
        <w:t xml:space="preserve"> </w:t>
      </w:r>
      <w:r w:rsidR="0076712D">
        <w:rPr>
          <w:rFonts w:asciiTheme="majorBidi" w:hAnsiTheme="majorBidi" w:cstheme="majorBidi"/>
        </w:rPr>
        <w:t xml:space="preserve">manufacturer that </w:t>
      </w:r>
      <w:r w:rsidRPr="48F65C66">
        <w:rPr>
          <w:rFonts w:asciiTheme="majorBidi" w:hAnsiTheme="majorBidi" w:cstheme="majorBidi"/>
        </w:rPr>
        <w:t>produce</w:t>
      </w:r>
      <w:r w:rsidR="0076712D">
        <w:rPr>
          <w:rFonts w:asciiTheme="majorBidi" w:hAnsiTheme="majorBidi" w:cstheme="majorBidi"/>
        </w:rPr>
        <w:t xml:space="preserve">s </w:t>
      </w:r>
      <w:r w:rsidR="00CC33C2">
        <w:rPr>
          <w:rFonts w:asciiTheme="majorBidi" w:hAnsiTheme="majorBidi" w:cstheme="majorBidi"/>
        </w:rPr>
        <w:t>steel slag</w:t>
      </w:r>
      <w:r w:rsidRPr="48F65C66">
        <w:rPr>
          <w:rFonts w:asciiTheme="majorBidi" w:hAnsiTheme="majorBidi" w:cstheme="majorBidi"/>
        </w:rPr>
        <w:t xml:space="preserve"> materials.</w:t>
      </w:r>
    </w:p>
    <w:p w14:paraId="461A5889" w14:textId="0245C145" w:rsidR="38892653" w:rsidRDefault="38892653" w:rsidP="48F65C66">
      <w:r w:rsidRPr="48F65C66">
        <w:rPr>
          <w:rFonts w:asciiTheme="majorBidi" w:hAnsiTheme="majorBidi" w:cstheme="majorBidi"/>
        </w:rPr>
        <w:t xml:space="preserve"> </w:t>
      </w:r>
    </w:p>
    <w:p w14:paraId="30123BE2" w14:textId="5BB5EA44" w:rsidR="38892653" w:rsidRDefault="38892653" w:rsidP="48F65C66">
      <w:pPr>
        <w:rPr>
          <w:rFonts w:asciiTheme="majorBidi" w:hAnsiTheme="majorBidi" w:cstheme="majorBidi"/>
        </w:rPr>
      </w:pPr>
      <w:r w:rsidRPr="48F65C66">
        <w:rPr>
          <w:rFonts w:asciiTheme="majorBidi" w:hAnsiTheme="majorBidi" w:cstheme="majorBidi"/>
        </w:rPr>
        <w:t>The recipient Eligible Entity (accredited university) will be the direct and primary recipient of the U.S. DOT funds and must perform a substantive role in carrying out the cooperative agreement activities; it may not serve primarily as a conduit for awards to another party.</w:t>
      </w:r>
      <w:r w:rsidR="00CC33C2">
        <w:rPr>
          <w:rFonts w:asciiTheme="majorBidi" w:hAnsiTheme="majorBidi" w:cstheme="majorBidi"/>
        </w:rPr>
        <w:t xml:space="preserve"> </w:t>
      </w:r>
    </w:p>
    <w:p w14:paraId="49C814D4" w14:textId="4F823081" w:rsidR="38892653" w:rsidRDefault="38892653" w:rsidP="48F65C66"/>
    <w:p w14:paraId="40A578E9" w14:textId="6CE9127F" w:rsidR="38892653" w:rsidRPr="00FC5894" w:rsidRDefault="38892653" w:rsidP="48F65C66">
      <w:pPr>
        <w:rPr>
          <w:b/>
          <w:bCs/>
        </w:rPr>
      </w:pPr>
      <w:r w:rsidRPr="00FC5894">
        <w:rPr>
          <w:rFonts w:asciiTheme="majorBidi" w:hAnsiTheme="majorBidi" w:cstheme="majorBidi"/>
          <w:b/>
          <w:bCs/>
        </w:rPr>
        <w:t>2.</w:t>
      </w:r>
      <w:r w:rsidR="003B0972">
        <w:rPr>
          <w:rFonts w:asciiTheme="majorBidi" w:hAnsiTheme="majorBidi" w:cstheme="majorBidi"/>
          <w:b/>
          <w:bCs/>
        </w:rPr>
        <w:t xml:space="preserve"> </w:t>
      </w:r>
      <w:r w:rsidRPr="00FC5894">
        <w:rPr>
          <w:rFonts w:asciiTheme="majorBidi" w:hAnsiTheme="majorBidi" w:cstheme="majorBidi"/>
          <w:b/>
          <w:bCs/>
        </w:rPr>
        <w:t>COST SHARING OR MATCHING</w:t>
      </w:r>
    </w:p>
    <w:p w14:paraId="23D1E8AC" w14:textId="057C54AD" w:rsidR="38892653" w:rsidRDefault="38892653" w:rsidP="48F65C66">
      <w:r w:rsidRPr="48F65C66">
        <w:rPr>
          <w:rFonts w:asciiTheme="majorBidi" w:hAnsiTheme="majorBidi" w:cstheme="majorBidi"/>
        </w:rPr>
        <w:t xml:space="preserve"> </w:t>
      </w:r>
    </w:p>
    <w:p w14:paraId="1B093FAB" w14:textId="1DEF5976" w:rsidR="38892653" w:rsidRDefault="0454A61A" w:rsidP="48F65C66">
      <w:r w:rsidRPr="1E64B751">
        <w:rPr>
          <w:rFonts w:asciiTheme="majorBidi" w:hAnsiTheme="majorBidi" w:cstheme="majorBidi"/>
        </w:rPr>
        <w:t>Applicants are required to provide matching funds of at least 50</w:t>
      </w:r>
      <w:r w:rsidR="1550E185" w:rsidRPr="1E64B751">
        <w:rPr>
          <w:rFonts w:asciiTheme="majorBidi" w:hAnsiTheme="majorBidi" w:cstheme="majorBidi"/>
        </w:rPr>
        <w:t xml:space="preserve">% </w:t>
      </w:r>
      <w:r w:rsidRPr="1E64B751">
        <w:rPr>
          <w:rFonts w:asciiTheme="majorBidi" w:hAnsiTheme="majorBidi" w:cstheme="majorBidi"/>
        </w:rPr>
        <w:t xml:space="preserve">of the total eligible </w:t>
      </w:r>
      <w:r w:rsidR="01D82EC8" w:rsidRPr="1E64B751">
        <w:rPr>
          <w:rFonts w:asciiTheme="majorBidi" w:hAnsiTheme="majorBidi" w:cstheme="majorBidi"/>
        </w:rPr>
        <w:t xml:space="preserve">contract </w:t>
      </w:r>
      <w:r w:rsidRPr="1E64B751">
        <w:rPr>
          <w:rFonts w:asciiTheme="majorBidi" w:hAnsiTheme="majorBidi" w:cstheme="majorBidi"/>
        </w:rPr>
        <w:t xml:space="preserve">costs </w:t>
      </w:r>
      <w:r w:rsidR="00285752">
        <w:rPr>
          <w:rFonts w:asciiTheme="majorBidi" w:hAnsiTheme="majorBidi" w:cstheme="majorBidi"/>
        </w:rPr>
        <w:t>made available under</w:t>
      </w:r>
      <w:r w:rsidR="00285752" w:rsidRPr="1E64B751">
        <w:rPr>
          <w:rFonts w:asciiTheme="majorBidi" w:hAnsiTheme="majorBidi" w:cstheme="majorBidi"/>
        </w:rPr>
        <w:t xml:space="preserve"> </w:t>
      </w:r>
      <w:r w:rsidRPr="1E64B751">
        <w:rPr>
          <w:rFonts w:asciiTheme="majorBidi" w:hAnsiTheme="majorBidi" w:cstheme="majorBidi"/>
        </w:rPr>
        <w:t xml:space="preserve">the cooperative agreement. In other words, under </w:t>
      </w:r>
      <w:r w:rsidR="710A4970" w:rsidRPr="1E64B751">
        <w:rPr>
          <w:rFonts w:asciiTheme="majorBidi" w:hAnsiTheme="majorBidi" w:cstheme="majorBidi"/>
        </w:rPr>
        <w:t xml:space="preserve">this </w:t>
      </w:r>
      <w:r w:rsidRPr="1E64B751">
        <w:rPr>
          <w:rFonts w:asciiTheme="majorBidi" w:hAnsiTheme="majorBidi" w:cstheme="majorBidi"/>
        </w:rPr>
        <w:t>agreement for which DOT will provide the recipient $5</w:t>
      </w:r>
      <w:r w:rsidR="005A6076">
        <w:rPr>
          <w:rFonts w:asciiTheme="majorBidi" w:hAnsiTheme="majorBidi" w:cstheme="majorBidi"/>
        </w:rPr>
        <w:t>,000,000</w:t>
      </w:r>
      <w:r w:rsidRPr="1E64B751">
        <w:rPr>
          <w:rFonts w:asciiTheme="majorBidi" w:hAnsiTheme="majorBidi" w:cstheme="majorBidi"/>
        </w:rPr>
        <w:t>, the recipient must provide a local non-federal matching share of, at least, $2</w:t>
      </w:r>
      <w:r w:rsidR="005A6076">
        <w:rPr>
          <w:rFonts w:asciiTheme="majorBidi" w:hAnsiTheme="majorBidi" w:cstheme="majorBidi"/>
        </w:rPr>
        <w:t>,500,000</w:t>
      </w:r>
      <w:r w:rsidRPr="1E64B751">
        <w:rPr>
          <w:rFonts w:asciiTheme="majorBidi" w:hAnsiTheme="majorBidi" w:cstheme="majorBidi"/>
        </w:rPr>
        <w:t>.</w:t>
      </w:r>
    </w:p>
    <w:p w14:paraId="04438544" w14:textId="153EF9DF" w:rsidR="38892653" w:rsidRDefault="38892653" w:rsidP="48F65C66">
      <w:r w:rsidRPr="48F65C66">
        <w:rPr>
          <w:rFonts w:asciiTheme="majorBidi" w:hAnsiTheme="majorBidi" w:cstheme="majorBidi"/>
        </w:rPr>
        <w:t xml:space="preserve"> </w:t>
      </w:r>
    </w:p>
    <w:p w14:paraId="149806C3" w14:textId="3DA3EABD" w:rsidR="38892653" w:rsidRDefault="38892653" w:rsidP="48F65C66">
      <w:r w:rsidRPr="48F65C66">
        <w:rPr>
          <w:rFonts w:asciiTheme="majorBidi" w:hAnsiTheme="majorBidi" w:cstheme="majorBidi"/>
        </w:rPr>
        <w:t>Cost sharing or matching means the portion of project costs not paid by Federal funds (unless otherwise authorized by Federal statute). For a more complete definition, please see the Uniform Administrative Requirements, Cost Principles, and Audit Requirements for Federal Awards at 2 CFR Part 200, including section 200.306 on Cost Sharing or matching. Other Federal funds using their appropriate matching share may be leveraged for the deployment but cannot be considered as part of the recipient’s matching funds, unless otherwise supported by statute.</w:t>
      </w:r>
      <w:r w:rsidR="00B92D44">
        <w:rPr>
          <w:rFonts w:asciiTheme="majorBidi" w:hAnsiTheme="majorBidi" w:cstheme="majorBidi"/>
        </w:rPr>
        <w:t xml:space="preserve"> </w:t>
      </w:r>
      <w:r w:rsidRPr="48F65C66">
        <w:rPr>
          <w:rFonts w:asciiTheme="majorBidi" w:hAnsiTheme="majorBidi" w:cstheme="majorBidi"/>
        </w:rPr>
        <w:t>Applicants should refer to section D.2 of this opportunity for more information about submission requirements concerning cost sharing under this program.</w:t>
      </w:r>
    </w:p>
    <w:p w14:paraId="4DCFD269" w14:textId="2DA0927D" w:rsidR="38892653" w:rsidRDefault="38892653" w:rsidP="48F65C66">
      <w:r w:rsidRPr="48F65C66">
        <w:rPr>
          <w:rFonts w:asciiTheme="majorBidi" w:hAnsiTheme="majorBidi" w:cstheme="majorBidi"/>
        </w:rPr>
        <w:t xml:space="preserve"> </w:t>
      </w:r>
    </w:p>
    <w:p w14:paraId="4C758393" w14:textId="2FC214E1" w:rsidR="38892653" w:rsidRDefault="38892653" w:rsidP="48F65C66">
      <w:r w:rsidRPr="48F65C66">
        <w:rPr>
          <w:rFonts w:asciiTheme="majorBidi" w:hAnsiTheme="majorBidi" w:cstheme="majorBidi"/>
        </w:rPr>
        <w:t xml:space="preserve">U.S. DOT will not consider incurred costs or expended or encumbered funds towards the matching requirement </w:t>
      </w:r>
      <w:r w:rsidR="00D04B9E">
        <w:rPr>
          <w:rFonts w:asciiTheme="majorBidi" w:hAnsiTheme="majorBidi" w:cstheme="majorBidi"/>
        </w:rPr>
        <w:t>from any contracts</w:t>
      </w:r>
      <w:r w:rsidR="002677BB">
        <w:rPr>
          <w:rFonts w:asciiTheme="majorBidi" w:hAnsiTheme="majorBidi" w:cstheme="majorBidi"/>
        </w:rPr>
        <w:t>/projects</w:t>
      </w:r>
      <w:r w:rsidR="00D04B9E">
        <w:rPr>
          <w:rFonts w:asciiTheme="majorBidi" w:hAnsiTheme="majorBidi" w:cstheme="majorBidi"/>
        </w:rPr>
        <w:t xml:space="preserve"> awarded by </w:t>
      </w:r>
      <w:r w:rsidR="002677BB">
        <w:rPr>
          <w:rFonts w:asciiTheme="majorBidi" w:hAnsiTheme="majorBidi" w:cstheme="majorBidi"/>
        </w:rPr>
        <w:t xml:space="preserve">State DOTs or Federal </w:t>
      </w:r>
      <w:r w:rsidR="00D04B9E">
        <w:rPr>
          <w:rFonts w:asciiTheme="majorBidi" w:hAnsiTheme="majorBidi" w:cstheme="majorBidi"/>
        </w:rPr>
        <w:t>government prior to this cooperative agreement</w:t>
      </w:r>
      <w:r w:rsidRPr="48F65C66">
        <w:rPr>
          <w:rFonts w:asciiTheme="majorBidi" w:hAnsiTheme="majorBidi" w:cstheme="majorBidi"/>
        </w:rPr>
        <w:t>. Matching funds are subject to the same Federal requirements as awarded funds.</w:t>
      </w:r>
    </w:p>
    <w:p w14:paraId="0EDDEA24" w14:textId="3A77C263" w:rsidR="38892653" w:rsidRDefault="38892653" w:rsidP="48F65C66">
      <w:r w:rsidRPr="48F65C66">
        <w:rPr>
          <w:rFonts w:asciiTheme="majorBidi" w:hAnsiTheme="majorBidi" w:cstheme="majorBidi"/>
        </w:rPr>
        <w:t xml:space="preserve"> </w:t>
      </w:r>
    </w:p>
    <w:p w14:paraId="22B5CF42" w14:textId="3FCDDF33" w:rsidR="38892653" w:rsidRDefault="38892653" w:rsidP="48F65C66">
      <w:r w:rsidRPr="48F65C66">
        <w:rPr>
          <w:rFonts w:asciiTheme="majorBidi" w:hAnsiTheme="majorBidi" w:cstheme="majorBidi"/>
        </w:rPr>
        <w:t>The matching requirements will be monitored by U.S. DOT over the life of this effort. At the conclusion of the Agreement, U.S. DOT will determine whether the cost sharing percent matching requirement has been achieved in accordance with closeout and post-closeout requirements in 2 CFR 200.344 and 200.345.</w:t>
      </w:r>
    </w:p>
    <w:p w14:paraId="0414C9E2" w14:textId="6AC4687F" w:rsidR="38892653" w:rsidRPr="00441D50" w:rsidRDefault="38892653" w:rsidP="1E64B751">
      <w:r w:rsidRPr="48F65C66">
        <w:rPr>
          <w:rFonts w:asciiTheme="majorBidi" w:hAnsiTheme="majorBidi" w:cstheme="majorBidi"/>
        </w:rPr>
        <w:lastRenderedPageBreak/>
        <w:t xml:space="preserve"> </w:t>
      </w:r>
      <w:bookmarkStart w:id="10" w:name="_Int_nHXIWCbd"/>
      <w:r w:rsidR="0454A61A" w:rsidRPr="00FC5894">
        <w:rPr>
          <w:rFonts w:asciiTheme="majorBidi" w:hAnsiTheme="majorBidi" w:cstheme="majorBidi"/>
          <w:b/>
          <w:bCs/>
          <w:color w:val="4472C4" w:themeColor="accent1"/>
        </w:rPr>
        <w:t>SECTION D. APPLICATION AND SUBMISSION INFORMATION</w:t>
      </w:r>
      <w:bookmarkEnd w:id="10"/>
    </w:p>
    <w:p w14:paraId="4F5669A1" w14:textId="112C1904" w:rsidR="38892653" w:rsidRDefault="38892653" w:rsidP="48F65C66">
      <w:r w:rsidRPr="48F65C66">
        <w:rPr>
          <w:rFonts w:asciiTheme="majorBidi" w:hAnsiTheme="majorBidi" w:cstheme="majorBidi"/>
        </w:rPr>
        <w:t xml:space="preserve"> </w:t>
      </w:r>
    </w:p>
    <w:p w14:paraId="56D6ACC9" w14:textId="1E3A03EE" w:rsidR="38892653" w:rsidRPr="00FC5894" w:rsidRDefault="38892653" w:rsidP="48F65C66">
      <w:pPr>
        <w:rPr>
          <w:b/>
          <w:bCs/>
        </w:rPr>
      </w:pPr>
      <w:r w:rsidRPr="00FC5894">
        <w:rPr>
          <w:rFonts w:asciiTheme="majorBidi" w:hAnsiTheme="majorBidi" w:cstheme="majorBidi"/>
          <w:b/>
          <w:bCs/>
        </w:rPr>
        <w:t>1.</w:t>
      </w:r>
      <w:r w:rsidR="003B0972">
        <w:rPr>
          <w:rFonts w:asciiTheme="majorBidi" w:hAnsiTheme="majorBidi" w:cstheme="majorBidi"/>
          <w:b/>
          <w:bCs/>
        </w:rPr>
        <w:t xml:space="preserve"> </w:t>
      </w:r>
      <w:r w:rsidRPr="00FC5894">
        <w:rPr>
          <w:rFonts w:asciiTheme="majorBidi" w:hAnsiTheme="majorBidi" w:cstheme="majorBidi"/>
          <w:b/>
          <w:bCs/>
        </w:rPr>
        <w:t>ADDRESS TO REQUEST APPLICATION PACKAGE</w:t>
      </w:r>
    </w:p>
    <w:p w14:paraId="2A6C45E6" w14:textId="6B35F4E6" w:rsidR="38892653" w:rsidRDefault="38892653" w:rsidP="48F65C66">
      <w:r w:rsidRPr="48F65C66">
        <w:rPr>
          <w:rFonts w:asciiTheme="majorBidi" w:hAnsiTheme="majorBidi" w:cstheme="majorBidi"/>
        </w:rPr>
        <w:t xml:space="preserve"> </w:t>
      </w:r>
    </w:p>
    <w:p w14:paraId="7EC36C54" w14:textId="027D78C7" w:rsidR="38892653" w:rsidRDefault="38892653" w:rsidP="48F65C66">
      <w:r w:rsidRPr="48F65C66">
        <w:rPr>
          <w:rFonts w:asciiTheme="majorBidi" w:hAnsiTheme="majorBidi" w:cstheme="majorBidi"/>
        </w:rPr>
        <w:t xml:space="preserve">Applications may be accessed on Grants.gov. Applicants may view this Notice of Funding Opportunity and other supporting materials on www.grants.gov. Applicants should log onto that system and search for </w:t>
      </w:r>
      <w:r w:rsidRPr="008F4965">
        <w:rPr>
          <w:rFonts w:asciiTheme="majorBidi" w:hAnsiTheme="majorBidi" w:cstheme="majorBidi"/>
        </w:rPr>
        <w:t xml:space="preserve">Assistance Listing </w:t>
      </w:r>
      <w:r w:rsidR="002677BB" w:rsidRPr="008F4965">
        <w:rPr>
          <w:rFonts w:asciiTheme="majorBidi" w:hAnsiTheme="majorBidi" w:cstheme="majorBidi"/>
        </w:rPr>
        <w:t xml:space="preserve">Number </w:t>
      </w:r>
      <w:r w:rsidR="008F4965" w:rsidRPr="008F4965">
        <w:rPr>
          <w:rFonts w:asciiTheme="majorBidi" w:hAnsiTheme="majorBidi" w:cstheme="majorBidi"/>
        </w:rPr>
        <w:t>20.949</w:t>
      </w:r>
      <w:r w:rsidRPr="002677BB">
        <w:rPr>
          <w:rFonts w:asciiTheme="majorBidi" w:hAnsiTheme="majorBidi" w:cstheme="majorBidi"/>
        </w:rPr>
        <w:t xml:space="preserve"> </w:t>
      </w:r>
      <w:r w:rsidRPr="48F65C66">
        <w:rPr>
          <w:rFonts w:asciiTheme="majorBidi" w:hAnsiTheme="majorBidi" w:cstheme="majorBidi"/>
        </w:rPr>
        <w:t>for this Notice of Funding Opportunity.</w:t>
      </w:r>
    </w:p>
    <w:p w14:paraId="4641EC84" w14:textId="56405E05" w:rsidR="48F65C66" w:rsidRDefault="48F65C66" w:rsidP="48F65C66">
      <w:pPr>
        <w:rPr>
          <w:rFonts w:asciiTheme="majorBidi" w:hAnsiTheme="majorBidi" w:cstheme="majorBidi"/>
        </w:rPr>
      </w:pPr>
    </w:p>
    <w:p w14:paraId="167D922F" w14:textId="651441A4" w:rsidR="38892653" w:rsidRDefault="38892653" w:rsidP="48F65C66">
      <w:pPr>
        <w:rPr>
          <w:rFonts w:asciiTheme="majorBidi" w:hAnsiTheme="majorBidi" w:cstheme="majorBidi"/>
        </w:rPr>
      </w:pPr>
      <w:r w:rsidRPr="48F65C66">
        <w:rPr>
          <w:rFonts w:asciiTheme="majorBidi" w:hAnsiTheme="majorBidi" w:cstheme="majorBidi"/>
        </w:rPr>
        <w:t>All applications in response to this Notice of Funding Opportunity must be submitted through Grants.gov. Any application not submitted through Grants.gov will not be considered for funding.</w:t>
      </w:r>
      <w:r w:rsidR="003B0972">
        <w:rPr>
          <w:rFonts w:asciiTheme="majorBidi" w:hAnsiTheme="majorBidi" w:cstheme="majorBidi"/>
        </w:rPr>
        <w:t xml:space="preserve"> </w:t>
      </w:r>
      <w:r w:rsidRPr="48F65C66">
        <w:rPr>
          <w:rFonts w:asciiTheme="majorBidi" w:hAnsiTheme="majorBidi" w:cstheme="majorBidi"/>
        </w:rPr>
        <w:t xml:space="preserve">To </w:t>
      </w:r>
      <w:r w:rsidR="00834841" w:rsidRPr="48F65C66">
        <w:rPr>
          <w:rFonts w:asciiTheme="majorBidi" w:hAnsiTheme="majorBidi" w:cstheme="majorBidi"/>
        </w:rPr>
        <w:t>apply</w:t>
      </w:r>
      <w:r w:rsidRPr="48F65C66">
        <w:rPr>
          <w:rFonts w:asciiTheme="majorBidi" w:hAnsiTheme="majorBidi" w:cstheme="majorBidi"/>
        </w:rPr>
        <w:t xml:space="preserve"> through Grants.gov, an applicant must register </w:t>
      </w:r>
      <w:r w:rsidR="00D9781F">
        <w:rPr>
          <w:rFonts w:asciiTheme="majorBidi" w:hAnsiTheme="majorBidi" w:cstheme="majorBidi"/>
        </w:rPr>
        <w:t xml:space="preserve">with appropriate sites/systems, including, </w:t>
      </w:r>
      <w:r w:rsidRPr="48F65C66">
        <w:rPr>
          <w:rFonts w:asciiTheme="majorBidi" w:hAnsiTheme="majorBidi" w:cstheme="majorBidi"/>
        </w:rPr>
        <w:t>Grants.gov</w:t>
      </w:r>
      <w:r w:rsidR="00D9781F">
        <w:rPr>
          <w:rFonts w:asciiTheme="majorBidi" w:hAnsiTheme="majorBidi" w:cstheme="majorBidi"/>
        </w:rPr>
        <w:t xml:space="preserve"> to obtain </w:t>
      </w:r>
      <w:r w:rsidRPr="48F65C66">
        <w:rPr>
          <w:rFonts w:asciiTheme="majorBidi" w:hAnsiTheme="majorBidi" w:cstheme="majorBidi"/>
        </w:rPr>
        <w:t>user ID</w:t>
      </w:r>
      <w:r w:rsidR="00AF6CE7">
        <w:rPr>
          <w:rFonts w:asciiTheme="majorBidi" w:hAnsiTheme="majorBidi" w:cstheme="majorBidi"/>
        </w:rPr>
        <w:t>s</w:t>
      </w:r>
      <w:r w:rsidRPr="48F65C66">
        <w:rPr>
          <w:rFonts w:asciiTheme="majorBidi" w:hAnsiTheme="majorBidi" w:cstheme="majorBidi"/>
        </w:rPr>
        <w:t xml:space="preserve"> and password</w:t>
      </w:r>
      <w:r w:rsidR="00AF6CE7">
        <w:rPr>
          <w:rFonts w:asciiTheme="majorBidi" w:hAnsiTheme="majorBidi" w:cstheme="majorBidi"/>
        </w:rPr>
        <w:t>s</w:t>
      </w:r>
      <w:r w:rsidRPr="48F65C66">
        <w:rPr>
          <w:rFonts w:asciiTheme="majorBidi" w:hAnsiTheme="majorBidi" w:cstheme="majorBidi"/>
        </w:rPr>
        <w:t>.</w:t>
      </w:r>
      <w:r w:rsidR="003B0972">
        <w:rPr>
          <w:rFonts w:asciiTheme="majorBidi" w:hAnsiTheme="majorBidi" w:cstheme="majorBidi"/>
        </w:rPr>
        <w:t xml:space="preserve"> </w:t>
      </w:r>
      <w:r w:rsidRPr="48F65C66">
        <w:rPr>
          <w:rFonts w:asciiTheme="majorBidi" w:hAnsiTheme="majorBidi" w:cstheme="majorBidi"/>
        </w:rPr>
        <w:t>Applicants are advised they must complete the registration process through Grants.gov</w:t>
      </w:r>
      <w:r w:rsidR="009521AA">
        <w:rPr>
          <w:rFonts w:asciiTheme="majorBidi" w:hAnsiTheme="majorBidi" w:cstheme="majorBidi"/>
        </w:rPr>
        <w:t xml:space="preserve"> and meet all the requirements to submit application through grants.gov</w:t>
      </w:r>
      <w:r w:rsidRPr="48F65C66">
        <w:rPr>
          <w:rFonts w:asciiTheme="majorBidi" w:hAnsiTheme="majorBidi" w:cstheme="majorBidi"/>
        </w:rPr>
        <w:t>, prior to submitting an application.</w:t>
      </w:r>
      <w:r w:rsidR="003B0972">
        <w:rPr>
          <w:rFonts w:asciiTheme="majorBidi" w:hAnsiTheme="majorBidi" w:cstheme="majorBidi"/>
        </w:rPr>
        <w:t xml:space="preserve"> </w:t>
      </w:r>
    </w:p>
    <w:p w14:paraId="2DE8059E" w14:textId="77777777" w:rsidR="001A7624" w:rsidRDefault="001A7624" w:rsidP="48F65C66">
      <w:pPr>
        <w:rPr>
          <w:rFonts w:asciiTheme="majorBidi" w:hAnsiTheme="majorBidi" w:cstheme="majorBidi"/>
        </w:rPr>
      </w:pPr>
    </w:p>
    <w:p w14:paraId="0EE50335" w14:textId="5B143F80" w:rsidR="001A7624" w:rsidRDefault="001A7624" w:rsidP="48F65C66">
      <w:r>
        <w:rPr>
          <w:rFonts w:asciiTheme="majorBidi" w:hAnsiTheme="majorBidi" w:cstheme="majorBidi"/>
        </w:rPr>
        <w:t>CAUTION:</w:t>
      </w:r>
      <w:r w:rsidR="003B0972">
        <w:rPr>
          <w:rFonts w:asciiTheme="majorBidi" w:hAnsiTheme="majorBidi" w:cstheme="majorBidi"/>
        </w:rPr>
        <w:t xml:space="preserve"> </w:t>
      </w:r>
      <w:r>
        <w:rPr>
          <w:rFonts w:asciiTheme="majorBidi" w:hAnsiTheme="majorBidi" w:cstheme="majorBidi"/>
        </w:rPr>
        <w:t xml:space="preserve">Some of the registration processes might take up </w:t>
      </w:r>
      <w:r w:rsidR="00706360">
        <w:rPr>
          <w:rFonts w:asciiTheme="majorBidi" w:hAnsiTheme="majorBidi" w:cstheme="majorBidi"/>
        </w:rPr>
        <w:t>too</w:t>
      </w:r>
      <w:r>
        <w:rPr>
          <w:rFonts w:asciiTheme="majorBidi" w:hAnsiTheme="majorBidi" w:cstheme="majorBidi"/>
        </w:rPr>
        <w:t xml:space="preserve"> many weeks or a month.</w:t>
      </w:r>
      <w:r w:rsidR="003B0972">
        <w:rPr>
          <w:rFonts w:asciiTheme="majorBidi" w:hAnsiTheme="majorBidi" w:cstheme="majorBidi"/>
        </w:rPr>
        <w:t xml:space="preserve"> </w:t>
      </w:r>
      <w:r>
        <w:rPr>
          <w:rFonts w:asciiTheme="majorBidi" w:hAnsiTheme="majorBidi" w:cstheme="majorBidi"/>
        </w:rPr>
        <w:t xml:space="preserve">It is the </w:t>
      </w:r>
      <w:r w:rsidR="002A3E4B">
        <w:rPr>
          <w:rFonts w:asciiTheme="majorBidi" w:hAnsiTheme="majorBidi" w:cstheme="majorBidi"/>
        </w:rPr>
        <w:t>recipient</w:t>
      </w:r>
      <w:r>
        <w:rPr>
          <w:rFonts w:asciiTheme="majorBidi" w:hAnsiTheme="majorBidi" w:cstheme="majorBidi"/>
        </w:rPr>
        <w:t xml:space="preserve"> responsibility to manage </w:t>
      </w:r>
      <w:r w:rsidR="002A3E4B">
        <w:rPr>
          <w:rFonts w:asciiTheme="majorBidi" w:hAnsiTheme="majorBidi" w:cstheme="majorBidi"/>
        </w:rPr>
        <w:t xml:space="preserve">this process and submit the application through </w:t>
      </w:r>
      <w:hyperlink r:id="rId23" w:history="1">
        <w:r w:rsidR="002A3E4B" w:rsidRPr="002E7868">
          <w:rPr>
            <w:rStyle w:val="Hyperlink"/>
            <w:rFonts w:asciiTheme="majorBidi" w:hAnsiTheme="majorBidi" w:cstheme="majorBidi"/>
          </w:rPr>
          <w:t>www.gtants.gov</w:t>
        </w:r>
      </w:hyperlink>
      <w:r w:rsidR="002A3E4B">
        <w:rPr>
          <w:rFonts w:asciiTheme="majorBidi" w:hAnsiTheme="majorBidi" w:cstheme="majorBidi"/>
        </w:rPr>
        <w:t xml:space="preserve"> by the deadline listed in the funding opportunity notice.</w:t>
      </w:r>
    </w:p>
    <w:p w14:paraId="6F145228" w14:textId="106017F8" w:rsidR="38892653" w:rsidRDefault="38892653" w:rsidP="48F65C66">
      <w:r w:rsidRPr="48F65C66">
        <w:rPr>
          <w:rFonts w:asciiTheme="majorBidi" w:hAnsiTheme="majorBidi" w:cstheme="majorBidi"/>
        </w:rPr>
        <w:t xml:space="preserve"> </w:t>
      </w:r>
    </w:p>
    <w:p w14:paraId="2E1FD4FB" w14:textId="32D4F648" w:rsidR="38892653" w:rsidRPr="00FC5894" w:rsidRDefault="38892653" w:rsidP="48F65C66">
      <w:pPr>
        <w:rPr>
          <w:b/>
          <w:bCs/>
        </w:rPr>
      </w:pPr>
      <w:r w:rsidRPr="00FC5894">
        <w:rPr>
          <w:rFonts w:asciiTheme="majorBidi" w:hAnsiTheme="majorBidi" w:cstheme="majorBidi"/>
          <w:b/>
          <w:bCs/>
        </w:rPr>
        <w:t>2.</w:t>
      </w:r>
      <w:r w:rsidR="003B0972">
        <w:rPr>
          <w:rFonts w:asciiTheme="majorBidi" w:hAnsiTheme="majorBidi" w:cstheme="majorBidi"/>
          <w:b/>
          <w:bCs/>
        </w:rPr>
        <w:t xml:space="preserve"> </w:t>
      </w:r>
      <w:r w:rsidRPr="00FC5894">
        <w:rPr>
          <w:rFonts w:asciiTheme="majorBidi" w:hAnsiTheme="majorBidi" w:cstheme="majorBidi"/>
          <w:b/>
          <w:bCs/>
        </w:rPr>
        <w:t>CONTENT AND FORM OF APPLICATION SUBMISSION</w:t>
      </w:r>
    </w:p>
    <w:p w14:paraId="61EEBB21" w14:textId="59FA2454" w:rsidR="48F65C66" w:rsidRDefault="48F65C66" w:rsidP="48F65C66">
      <w:pPr>
        <w:rPr>
          <w:rFonts w:asciiTheme="majorBidi" w:hAnsiTheme="majorBidi" w:cstheme="majorBidi"/>
        </w:rPr>
      </w:pPr>
    </w:p>
    <w:p w14:paraId="32CE44EF" w14:textId="681AAC4A" w:rsidR="38892653" w:rsidRDefault="38892653" w:rsidP="48F65C66">
      <w:r w:rsidRPr="48F65C66">
        <w:rPr>
          <w:rFonts w:asciiTheme="majorBidi" w:hAnsiTheme="majorBidi" w:cstheme="majorBidi"/>
        </w:rPr>
        <w:t xml:space="preserve">U.S. DOT may share application information within the Department or with other Federal agencies if U.S. DOT determines that sharing is relevant to the respective program’s objectives. Project budgets should show how different funding sources will share in each activity and present those data in dollars and percentages. The budget should identify other Federal funds the applicant is applying for or has been awarded, if any, that the applicant intends to use. </w:t>
      </w:r>
    </w:p>
    <w:p w14:paraId="20BF68E0" w14:textId="7ACDC8E1" w:rsidR="48F65C66" w:rsidRDefault="48F65C66" w:rsidP="48F65C66">
      <w:pPr>
        <w:rPr>
          <w:rFonts w:asciiTheme="majorBidi" w:hAnsiTheme="majorBidi" w:cstheme="majorBidi"/>
        </w:rPr>
      </w:pPr>
    </w:p>
    <w:p w14:paraId="3943B7DC" w14:textId="61F88BF4" w:rsidR="00203970" w:rsidRDefault="00B91AE7" w:rsidP="48F65C66">
      <w:pPr>
        <w:rPr>
          <w:rStyle w:val="normaltextrun"/>
          <w:rFonts w:asciiTheme="majorBidi" w:hAnsiTheme="majorBidi" w:cstheme="majorBidi"/>
        </w:rPr>
      </w:pPr>
      <w:r w:rsidRPr="48F65C66">
        <w:rPr>
          <w:rStyle w:val="normaltextrun"/>
          <w:rFonts w:asciiTheme="majorBidi" w:hAnsiTheme="majorBidi" w:cstheme="majorBidi"/>
        </w:rPr>
        <w:t>Application must discuss</w:t>
      </w:r>
      <w:r w:rsidR="00203970">
        <w:rPr>
          <w:rStyle w:val="normaltextrun"/>
          <w:rFonts w:asciiTheme="majorBidi" w:hAnsiTheme="majorBidi" w:cstheme="majorBidi"/>
        </w:rPr>
        <w:t>:</w:t>
      </w:r>
      <w:r w:rsidR="003242B7">
        <w:rPr>
          <w:rStyle w:val="normaltextrun"/>
          <w:rFonts w:asciiTheme="majorBidi" w:hAnsiTheme="majorBidi" w:cstheme="majorBidi"/>
        </w:rPr>
        <w:t xml:space="preserve"> </w:t>
      </w:r>
    </w:p>
    <w:p w14:paraId="64ADC34B" w14:textId="28551047" w:rsidR="00203970" w:rsidRPr="00B3300C" w:rsidRDefault="00203970">
      <w:pPr>
        <w:pStyle w:val="ListParagraph"/>
        <w:numPr>
          <w:ilvl w:val="0"/>
          <w:numId w:val="15"/>
        </w:numPr>
        <w:rPr>
          <w:rStyle w:val="normaltextrun"/>
          <w:rFonts w:asciiTheme="majorBidi" w:hAnsiTheme="majorBidi" w:cstheme="majorBidi"/>
        </w:rPr>
      </w:pPr>
      <w:r w:rsidRPr="00B3300C">
        <w:rPr>
          <w:rStyle w:val="normaltextrun"/>
          <w:rFonts w:asciiTheme="majorBidi" w:hAnsiTheme="majorBidi" w:cstheme="majorBidi"/>
        </w:rPr>
        <w:t>M</w:t>
      </w:r>
      <w:r w:rsidR="00B91AE7" w:rsidRPr="00B3300C">
        <w:rPr>
          <w:rStyle w:val="normaltextrun"/>
          <w:rFonts w:asciiTheme="majorBidi" w:hAnsiTheme="majorBidi" w:cstheme="majorBidi"/>
        </w:rPr>
        <w:t xml:space="preserve">ethodologies to identify critical chemical, physical, mechanical </w:t>
      </w:r>
      <w:r w:rsidR="00483DA2">
        <w:rPr>
          <w:rStyle w:val="normaltextrun"/>
          <w:rFonts w:asciiTheme="majorBidi" w:hAnsiTheme="majorBidi" w:cstheme="majorBidi"/>
        </w:rPr>
        <w:t xml:space="preserve">and </w:t>
      </w:r>
      <w:r w:rsidR="00483DA2" w:rsidRPr="00483DA2">
        <w:rPr>
          <w:rStyle w:val="normaltextrun"/>
          <w:rFonts w:asciiTheme="majorBidi" w:hAnsiTheme="majorBidi" w:cstheme="majorBidi"/>
        </w:rPr>
        <w:t>durability, and hydration affect</w:t>
      </w:r>
      <w:r w:rsidR="00B91AE7" w:rsidRPr="00B3300C">
        <w:rPr>
          <w:rStyle w:val="normaltextrun"/>
          <w:rFonts w:asciiTheme="majorBidi" w:hAnsiTheme="majorBidi" w:cstheme="majorBidi"/>
        </w:rPr>
        <w:t xml:space="preserve"> </w:t>
      </w:r>
      <w:r w:rsidR="00483DA2">
        <w:rPr>
          <w:rStyle w:val="normaltextrun"/>
          <w:rFonts w:asciiTheme="majorBidi" w:hAnsiTheme="majorBidi" w:cstheme="majorBidi"/>
        </w:rPr>
        <w:t xml:space="preserve">to </w:t>
      </w:r>
      <w:r w:rsidR="00B91AE7" w:rsidRPr="00B3300C">
        <w:rPr>
          <w:rStyle w:val="normaltextrun"/>
          <w:rFonts w:asciiTheme="majorBidi" w:hAnsiTheme="majorBidi" w:cstheme="majorBidi"/>
        </w:rPr>
        <w:t xml:space="preserve">maximize utilization of </w:t>
      </w:r>
      <w:r w:rsidR="00CC33C2">
        <w:rPr>
          <w:rStyle w:val="normaltextrun"/>
          <w:rFonts w:asciiTheme="majorBidi" w:hAnsiTheme="majorBidi" w:cstheme="majorBidi"/>
        </w:rPr>
        <w:t>steel slag</w:t>
      </w:r>
      <w:r w:rsidR="00B91AE7" w:rsidRPr="00B3300C">
        <w:rPr>
          <w:rStyle w:val="normaltextrun"/>
          <w:rFonts w:asciiTheme="majorBidi" w:hAnsiTheme="majorBidi" w:cstheme="majorBidi"/>
        </w:rPr>
        <w:t xml:space="preserve"> in cement and concrete. </w:t>
      </w:r>
    </w:p>
    <w:p w14:paraId="3BE421D8" w14:textId="625E2AF0" w:rsidR="00203970" w:rsidRPr="00B3300C" w:rsidRDefault="00203970">
      <w:pPr>
        <w:pStyle w:val="ListParagraph"/>
        <w:numPr>
          <w:ilvl w:val="0"/>
          <w:numId w:val="15"/>
        </w:numPr>
        <w:rPr>
          <w:rStyle w:val="normaltextrun"/>
          <w:rFonts w:asciiTheme="majorBidi" w:hAnsiTheme="majorBidi" w:cstheme="majorBidi"/>
        </w:rPr>
      </w:pPr>
      <w:r w:rsidRPr="00B3300C">
        <w:rPr>
          <w:rStyle w:val="normaltextrun"/>
          <w:rFonts w:asciiTheme="majorBidi" w:hAnsiTheme="majorBidi" w:cstheme="majorBidi"/>
        </w:rPr>
        <w:t>H</w:t>
      </w:r>
      <w:r w:rsidR="002842B3" w:rsidRPr="00B3300C">
        <w:rPr>
          <w:rStyle w:val="normaltextrun"/>
          <w:rFonts w:asciiTheme="majorBidi" w:hAnsiTheme="majorBidi" w:cstheme="majorBidi"/>
        </w:rPr>
        <w:t xml:space="preserve">ow best to utilize </w:t>
      </w:r>
      <w:r w:rsidR="00CC33C2">
        <w:rPr>
          <w:rStyle w:val="normaltextrun"/>
          <w:rFonts w:asciiTheme="majorBidi" w:hAnsiTheme="majorBidi" w:cstheme="majorBidi"/>
        </w:rPr>
        <w:t>steel slag</w:t>
      </w:r>
      <w:r w:rsidR="002842B3" w:rsidRPr="00B3300C">
        <w:rPr>
          <w:rStyle w:val="normaltextrun"/>
          <w:rFonts w:asciiTheme="majorBidi" w:hAnsiTheme="majorBidi" w:cstheme="majorBidi"/>
        </w:rPr>
        <w:t xml:space="preserve"> in cement manufacturing, as a substitute for cement, in concrete admixtures, as road base materials and aggregates, and in other innovative construction applications. </w:t>
      </w:r>
    </w:p>
    <w:p w14:paraId="12D7E9F5" w14:textId="0ABED0CC" w:rsidR="00486C6E" w:rsidRPr="00B3300C" w:rsidRDefault="00486C6E">
      <w:pPr>
        <w:pStyle w:val="ListParagraph"/>
        <w:numPr>
          <w:ilvl w:val="0"/>
          <w:numId w:val="15"/>
        </w:numPr>
        <w:rPr>
          <w:rStyle w:val="normaltextrun"/>
          <w:rFonts w:asciiTheme="majorBidi" w:hAnsiTheme="majorBidi" w:cstheme="majorBidi"/>
        </w:rPr>
      </w:pPr>
      <w:r w:rsidRPr="00B3300C">
        <w:rPr>
          <w:rStyle w:val="normaltextrun"/>
          <w:rFonts w:asciiTheme="majorBidi" w:hAnsiTheme="majorBidi" w:cstheme="majorBidi"/>
        </w:rPr>
        <w:t xml:space="preserve">How </w:t>
      </w:r>
      <w:r w:rsidR="00285752">
        <w:rPr>
          <w:rStyle w:val="normaltextrun"/>
          <w:rFonts w:asciiTheme="majorBidi" w:hAnsiTheme="majorBidi" w:cstheme="majorBidi"/>
        </w:rPr>
        <w:t>the</w:t>
      </w:r>
      <w:r w:rsidR="00285752" w:rsidRPr="00B3300C">
        <w:rPr>
          <w:rStyle w:val="normaltextrun"/>
          <w:rFonts w:asciiTheme="majorBidi" w:hAnsiTheme="majorBidi" w:cstheme="majorBidi"/>
        </w:rPr>
        <w:t xml:space="preserve"> </w:t>
      </w:r>
      <w:r w:rsidRPr="00B3300C">
        <w:rPr>
          <w:rStyle w:val="normaltextrun"/>
          <w:rFonts w:asciiTheme="majorBidi" w:hAnsiTheme="majorBidi" w:cstheme="majorBidi"/>
        </w:rPr>
        <w:t xml:space="preserve">research proposal through laboratory testing will determine the performance and durability of </w:t>
      </w:r>
      <w:r w:rsidR="00CC33C2">
        <w:rPr>
          <w:rStyle w:val="normaltextrun"/>
          <w:rFonts w:asciiTheme="majorBidi" w:hAnsiTheme="majorBidi" w:cstheme="majorBidi"/>
        </w:rPr>
        <w:t>steel slag</w:t>
      </w:r>
      <w:r w:rsidRPr="00B3300C">
        <w:rPr>
          <w:rStyle w:val="normaltextrun"/>
          <w:rFonts w:asciiTheme="majorBidi" w:hAnsiTheme="majorBidi" w:cstheme="majorBidi"/>
        </w:rPr>
        <w:t xml:space="preserve"> concrete, aggregate, and base material etc. in the transportation infrastructure construction.</w:t>
      </w:r>
    </w:p>
    <w:p w14:paraId="6624600F" w14:textId="69284BED" w:rsidR="002A7C52" w:rsidRPr="00B3300C" w:rsidRDefault="00486C6E">
      <w:pPr>
        <w:pStyle w:val="ListParagraph"/>
        <w:numPr>
          <w:ilvl w:val="0"/>
          <w:numId w:val="15"/>
        </w:numPr>
        <w:rPr>
          <w:rStyle w:val="normaltextrun"/>
          <w:rFonts w:asciiTheme="majorBidi" w:hAnsiTheme="majorBidi" w:cstheme="majorBidi"/>
        </w:rPr>
      </w:pPr>
      <w:r w:rsidRPr="00B3300C">
        <w:rPr>
          <w:rStyle w:val="normaltextrun"/>
          <w:rFonts w:asciiTheme="majorBidi" w:hAnsiTheme="majorBidi" w:cstheme="majorBidi"/>
        </w:rPr>
        <w:t>Finally, i</w:t>
      </w:r>
      <w:r w:rsidR="0079503B" w:rsidRPr="00B3300C">
        <w:rPr>
          <w:rStyle w:val="normaltextrun"/>
          <w:rFonts w:asciiTheme="majorBidi" w:hAnsiTheme="majorBidi" w:cstheme="majorBidi"/>
        </w:rPr>
        <w:t xml:space="preserve">f the </w:t>
      </w:r>
      <w:r w:rsidR="00CC33C2">
        <w:rPr>
          <w:rStyle w:val="normaltextrun"/>
          <w:rFonts w:asciiTheme="majorBidi" w:hAnsiTheme="majorBidi" w:cstheme="majorBidi"/>
        </w:rPr>
        <w:t>steel slag</w:t>
      </w:r>
      <w:r w:rsidR="0079503B" w:rsidRPr="00B3300C">
        <w:rPr>
          <w:rStyle w:val="normaltextrun"/>
          <w:rFonts w:asciiTheme="majorBidi" w:hAnsiTheme="majorBidi" w:cstheme="majorBidi"/>
        </w:rPr>
        <w:t xml:space="preserve"> is deemed to be a </w:t>
      </w:r>
      <w:r w:rsidR="00510B5F" w:rsidRPr="00B3300C">
        <w:rPr>
          <w:rStyle w:val="normaltextrun"/>
          <w:rFonts w:asciiTheme="majorBidi" w:hAnsiTheme="majorBidi" w:cstheme="majorBidi"/>
        </w:rPr>
        <w:t>s</w:t>
      </w:r>
      <w:r w:rsidR="0079503B" w:rsidRPr="00B3300C">
        <w:rPr>
          <w:rStyle w:val="normaltextrun"/>
          <w:rFonts w:asciiTheme="majorBidi" w:hAnsiTheme="majorBidi" w:cstheme="majorBidi"/>
        </w:rPr>
        <w:t xml:space="preserve">uitable material for specific cases in construction of the transportation </w:t>
      </w:r>
      <w:r w:rsidR="00510B5F" w:rsidRPr="00B3300C">
        <w:rPr>
          <w:rStyle w:val="normaltextrun"/>
          <w:rFonts w:asciiTheme="majorBidi" w:hAnsiTheme="majorBidi" w:cstheme="majorBidi"/>
        </w:rPr>
        <w:t xml:space="preserve">infrastructure, then </w:t>
      </w:r>
      <w:r w:rsidR="002A7C52" w:rsidRPr="00B3300C">
        <w:rPr>
          <w:rStyle w:val="normaltextrun"/>
          <w:rFonts w:asciiTheme="majorBidi" w:hAnsiTheme="majorBidi" w:cstheme="majorBidi"/>
        </w:rPr>
        <w:t>h</w:t>
      </w:r>
      <w:r w:rsidR="378C746F" w:rsidRPr="00B3300C">
        <w:rPr>
          <w:rStyle w:val="normaltextrun"/>
          <w:rFonts w:asciiTheme="majorBidi" w:hAnsiTheme="majorBidi" w:cstheme="majorBidi"/>
        </w:rPr>
        <w:t>ow the proposed research study</w:t>
      </w:r>
      <w:r w:rsidR="1529E551" w:rsidRPr="00B3300C">
        <w:rPr>
          <w:rStyle w:val="normaltextrun"/>
          <w:rFonts w:asciiTheme="majorBidi" w:hAnsiTheme="majorBidi" w:cstheme="majorBidi"/>
        </w:rPr>
        <w:t xml:space="preserve"> </w:t>
      </w:r>
      <w:r w:rsidR="388DA855" w:rsidRPr="00B3300C">
        <w:rPr>
          <w:rStyle w:val="normaltextrun"/>
          <w:rFonts w:asciiTheme="majorBidi" w:hAnsiTheme="majorBidi" w:cstheme="majorBidi"/>
        </w:rPr>
        <w:t xml:space="preserve">will advance the Decarbonization Research Priority and Embodied Carbon Research Priority as listed in the </w:t>
      </w:r>
      <w:r w:rsidR="000C19E6">
        <w:rPr>
          <w:rStyle w:val="normaltextrun"/>
          <w:rFonts w:asciiTheme="majorBidi" w:hAnsiTheme="majorBidi" w:cstheme="majorBidi"/>
        </w:rPr>
        <w:t xml:space="preserve">DOT </w:t>
      </w:r>
      <w:r w:rsidR="388DA855" w:rsidRPr="00B3300C">
        <w:rPr>
          <w:rStyle w:val="normaltextrun"/>
          <w:rFonts w:asciiTheme="majorBidi" w:hAnsiTheme="majorBidi" w:cstheme="majorBidi"/>
        </w:rPr>
        <w:t xml:space="preserve">RD&amp;T Strategic Plan - Reduce carbon emissions associated with the extraction and manufacture of construction materials </w:t>
      </w:r>
      <w:r w:rsidR="34D63ED2" w:rsidRPr="00B3300C">
        <w:rPr>
          <w:rStyle w:val="normaltextrun"/>
          <w:rFonts w:asciiTheme="majorBidi" w:hAnsiTheme="majorBidi" w:cstheme="majorBidi"/>
        </w:rPr>
        <w:t>(</w:t>
      </w:r>
      <w:r w:rsidR="062AB50E" w:rsidRPr="00B3300C">
        <w:rPr>
          <w:rStyle w:val="normaltextrun"/>
          <w:rFonts w:asciiTheme="majorBidi" w:hAnsiTheme="majorBidi" w:cstheme="majorBidi"/>
        </w:rPr>
        <w:t>i</w:t>
      </w:r>
      <w:r w:rsidR="34D63ED2" w:rsidRPr="00B3300C">
        <w:rPr>
          <w:rStyle w:val="normaltextrun"/>
          <w:rFonts w:asciiTheme="majorBidi" w:hAnsiTheme="majorBidi" w:cstheme="majorBidi"/>
        </w:rPr>
        <w:t xml:space="preserve">.e., cement and concrete) </w:t>
      </w:r>
      <w:r w:rsidR="388DA855" w:rsidRPr="00B3300C">
        <w:rPr>
          <w:rStyle w:val="normaltextrun"/>
          <w:rFonts w:asciiTheme="majorBidi" w:hAnsiTheme="majorBidi" w:cstheme="majorBidi"/>
        </w:rPr>
        <w:t>and the construction and maintenance of infrastructure.</w:t>
      </w:r>
      <w:r w:rsidR="003B0972">
        <w:rPr>
          <w:rStyle w:val="normaltextrun"/>
          <w:rFonts w:asciiTheme="majorBidi" w:hAnsiTheme="majorBidi" w:cstheme="majorBidi"/>
        </w:rPr>
        <w:t xml:space="preserve"> </w:t>
      </w:r>
    </w:p>
    <w:p w14:paraId="665E9E49" w14:textId="24481DAA" w:rsidR="38892653" w:rsidRPr="00B3300C" w:rsidRDefault="38892653" w:rsidP="00B3300C">
      <w:pPr>
        <w:ind w:left="60"/>
        <w:rPr>
          <w:rStyle w:val="normaltextrun"/>
          <w:rFonts w:asciiTheme="majorBidi" w:hAnsiTheme="majorBidi" w:cstheme="majorBidi"/>
        </w:rPr>
      </w:pPr>
    </w:p>
    <w:p w14:paraId="53647CE0" w14:textId="07D61522" w:rsidR="38892653" w:rsidRDefault="38892653" w:rsidP="48F65C66">
      <w:r w:rsidRPr="48F65C66">
        <w:rPr>
          <w:rFonts w:asciiTheme="majorBidi" w:hAnsiTheme="majorBidi" w:cstheme="majorBidi"/>
        </w:rPr>
        <w:t>Proposals that that do not meet the stated requirements will not be considered for review or award.</w:t>
      </w:r>
    </w:p>
    <w:p w14:paraId="0F8E6D8E" w14:textId="35BDC9FC" w:rsidR="38892653" w:rsidRDefault="38892653" w:rsidP="48F65C66">
      <w:r w:rsidRPr="48F65C66">
        <w:rPr>
          <w:rFonts w:asciiTheme="majorBidi" w:hAnsiTheme="majorBidi" w:cstheme="majorBidi"/>
        </w:rPr>
        <w:t xml:space="preserve"> </w:t>
      </w:r>
    </w:p>
    <w:p w14:paraId="6377BDB9" w14:textId="38BEB58E" w:rsidR="38892653" w:rsidRDefault="38892653" w:rsidP="48F65C66">
      <w:r w:rsidRPr="48F65C66">
        <w:rPr>
          <w:rFonts w:asciiTheme="majorBidi" w:hAnsiTheme="majorBidi" w:cstheme="majorBidi"/>
        </w:rPr>
        <w:lastRenderedPageBreak/>
        <w:t>2.1</w:t>
      </w:r>
      <w:r w:rsidR="003B0972">
        <w:rPr>
          <w:rFonts w:asciiTheme="majorBidi" w:hAnsiTheme="majorBidi" w:cstheme="majorBidi"/>
        </w:rPr>
        <w:t xml:space="preserve">   </w:t>
      </w:r>
      <w:r w:rsidRPr="48F65C66">
        <w:rPr>
          <w:rFonts w:asciiTheme="majorBidi" w:hAnsiTheme="majorBidi" w:cstheme="majorBidi"/>
        </w:rPr>
        <w:t>Content of Application</w:t>
      </w:r>
    </w:p>
    <w:p w14:paraId="53C215A9" w14:textId="462185AA" w:rsidR="38892653" w:rsidRDefault="38892653" w:rsidP="48F65C66">
      <w:r w:rsidRPr="48F65C66">
        <w:rPr>
          <w:rFonts w:asciiTheme="majorBidi" w:hAnsiTheme="majorBidi" w:cstheme="majorBidi"/>
        </w:rPr>
        <w:t xml:space="preserve"> </w:t>
      </w:r>
    </w:p>
    <w:p w14:paraId="5CD20219" w14:textId="573FED97" w:rsidR="38892653" w:rsidRDefault="38892653" w:rsidP="48F65C66">
      <w:r w:rsidRPr="48F65C66">
        <w:rPr>
          <w:rFonts w:asciiTheme="majorBidi" w:hAnsiTheme="majorBidi" w:cstheme="majorBidi"/>
        </w:rPr>
        <w:t>The proposal must</w:t>
      </w:r>
      <w:r w:rsidR="3B99E81E" w:rsidRPr="48F65C66">
        <w:rPr>
          <w:rFonts w:asciiTheme="majorBidi" w:hAnsiTheme="majorBidi" w:cstheme="majorBidi"/>
        </w:rPr>
        <w:t>:</w:t>
      </w:r>
    </w:p>
    <w:p w14:paraId="687CF40E" w14:textId="404C1E87" w:rsidR="38892653" w:rsidRDefault="38892653">
      <w:pPr>
        <w:pStyle w:val="ListParagraph"/>
        <w:numPr>
          <w:ilvl w:val="0"/>
          <w:numId w:val="5"/>
        </w:numPr>
        <w:rPr>
          <w:rFonts w:asciiTheme="majorBidi" w:hAnsiTheme="majorBidi" w:cstheme="majorBidi"/>
        </w:rPr>
      </w:pPr>
      <w:r w:rsidRPr="48F65C66">
        <w:rPr>
          <w:rFonts w:asciiTheme="majorBidi" w:hAnsiTheme="majorBidi" w:cstheme="majorBidi"/>
        </w:rPr>
        <w:t>Include the signature of the principal investigator/manager of the initiative on the first page of the proposal.</w:t>
      </w:r>
    </w:p>
    <w:p w14:paraId="5FAEFAFA" w14:textId="1C0AF617" w:rsidR="38892653" w:rsidRDefault="38892653">
      <w:pPr>
        <w:pStyle w:val="ListParagraph"/>
        <w:numPr>
          <w:ilvl w:val="0"/>
          <w:numId w:val="5"/>
        </w:numPr>
        <w:rPr>
          <w:rFonts w:asciiTheme="majorBidi" w:hAnsiTheme="majorBidi" w:cstheme="majorBidi"/>
        </w:rPr>
      </w:pPr>
      <w:r w:rsidRPr="48F65C66">
        <w:rPr>
          <w:rFonts w:asciiTheme="majorBidi" w:hAnsiTheme="majorBidi" w:cstheme="majorBidi"/>
        </w:rPr>
        <w:t xml:space="preserve">Addresses the </w:t>
      </w:r>
      <w:r w:rsidR="00083ACC">
        <w:rPr>
          <w:rFonts w:asciiTheme="majorBidi" w:hAnsiTheme="majorBidi" w:cstheme="majorBidi"/>
        </w:rPr>
        <w:t>FA</w:t>
      </w:r>
      <w:r w:rsidR="008765B8">
        <w:rPr>
          <w:rFonts w:asciiTheme="majorBidi" w:hAnsiTheme="majorBidi" w:cstheme="majorBidi"/>
        </w:rPr>
        <w:t xml:space="preserve"> </w:t>
      </w:r>
      <w:r w:rsidRPr="48F65C66">
        <w:rPr>
          <w:rFonts w:asciiTheme="majorBidi" w:hAnsiTheme="majorBidi" w:cstheme="majorBidi"/>
        </w:rPr>
        <w:t>goals and objectives of this funding opportunity.</w:t>
      </w:r>
    </w:p>
    <w:p w14:paraId="03D1D231" w14:textId="0EBA2D27" w:rsidR="38892653" w:rsidRDefault="38892653">
      <w:pPr>
        <w:pStyle w:val="ListParagraph"/>
        <w:numPr>
          <w:ilvl w:val="0"/>
          <w:numId w:val="5"/>
        </w:numPr>
        <w:rPr>
          <w:rFonts w:asciiTheme="majorBidi" w:hAnsiTheme="majorBidi" w:cstheme="majorBidi"/>
        </w:rPr>
      </w:pPr>
      <w:r w:rsidRPr="48F65C66">
        <w:rPr>
          <w:rFonts w:asciiTheme="majorBidi" w:hAnsiTheme="majorBidi" w:cstheme="majorBidi"/>
        </w:rPr>
        <w:t xml:space="preserve">Indicate </w:t>
      </w:r>
      <w:r w:rsidR="005C4D0A">
        <w:rPr>
          <w:rFonts w:asciiTheme="majorBidi" w:hAnsiTheme="majorBidi" w:cstheme="majorBidi"/>
        </w:rPr>
        <w:t xml:space="preserve">preliminary </w:t>
      </w:r>
      <w:r w:rsidRPr="48F65C66">
        <w:rPr>
          <w:rFonts w:asciiTheme="majorBidi" w:hAnsiTheme="majorBidi" w:cstheme="majorBidi"/>
        </w:rPr>
        <w:t>budgets and financial information in U.S. dollars</w:t>
      </w:r>
      <w:r w:rsidR="005C4D0A">
        <w:rPr>
          <w:rFonts w:asciiTheme="majorBidi" w:hAnsiTheme="majorBidi" w:cstheme="majorBidi"/>
        </w:rPr>
        <w:t xml:space="preserve"> for the five years</w:t>
      </w:r>
      <w:r w:rsidRPr="48F65C66">
        <w:rPr>
          <w:rFonts w:asciiTheme="majorBidi" w:hAnsiTheme="majorBidi" w:cstheme="majorBidi"/>
        </w:rPr>
        <w:t>.</w:t>
      </w:r>
      <w:r w:rsidR="005C4D0A">
        <w:rPr>
          <w:rFonts w:asciiTheme="majorBidi" w:hAnsiTheme="majorBidi" w:cstheme="majorBidi"/>
        </w:rPr>
        <w:t xml:space="preserve"> </w:t>
      </w:r>
    </w:p>
    <w:p w14:paraId="55CA690D" w14:textId="292E2592" w:rsidR="38892653" w:rsidRDefault="0454A61A">
      <w:pPr>
        <w:pStyle w:val="ListParagraph"/>
        <w:numPr>
          <w:ilvl w:val="0"/>
          <w:numId w:val="5"/>
        </w:numPr>
        <w:rPr>
          <w:rFonts w:asciiTheme="majorBidi" w:hAnsiTheme="majorBidi" w:cstheme="majorBidi"/>
        </w:rPr>
      </w:pPr>
      <w:r w:rsidRPr="1E64B751">
        <w:rPr>
          <w:rFonts w:asciiTheme="majorBidi" w:hAnsiTheme="majorBidi" w:cstheme="majorBidi"/>
        </w:rPr>
        <w:t xml:space="preserve">Provide documents on 8 ½ x 11 paper </w:t>
      </w:r>
      <w:r w:rsidR="436384A7" w:rsidRPr="1E64B751">
        <w:rPr>
          <w:rFonts w:asciiTheme="majorBidi" w:hAnsiTheme="majorBidi" w:cstheme="majorBidi"/>
        </w:rPr>
        <w:t>format,</w:t>
      </w:r>
      <w:r w:rsidRPr="1E64B751">
        <w:rPr>
          <w:rFonts w:asciiTheme="majorBidi" w:hAnsiTheme="majorBidi" w:cstheme="majorBidi"/>
        </w:rPr>
        <w:t xml:space="preserve"> all pages must be numbered sequentially.</w:t>
      </w:r>
    </w:p>
    <w:p w14:paraId="52932D70" w14:textId="08C46E31" w:rsidR="00AD3F8D" w:rsidRPr="00857723" w:rsidRDefault="38892653" w:rsidP="00857723">
      <w:pPr>
        <w:pStyle w:val="ListParagraph"/>
        <w:numPr>
          <w:ilvl w:val="0"/>
          <w:numId w:val="5"/>
        </w:numPr>
        <w:rPr>
          <w:rFonts w:asciiTheme="majorBidi" w:hAnsiTheme="majorBidi" w:cstheme="majorBidi"/>
        </w:rPr>
      </w:pPr>
      <w:r w:rsidRPr="48F65C66">
        <w:rPr>
          <w:rFonts w:asciiTheme="majorBidi" w:hAnsiTheme="majorBidi" w:cstheme="majorBidi"/>
        </w:rPr>
        <w:t>Be submitted in either Microsoft Word or PDF format. Technical proposal shall be single-spaced, 12- point Times New Roman font, with a minimum of 1-inch margins.</w:t>
      </w:r>
    </w:p>
    <w:p w14:paraId="6556DBE1" w14:textId="2E9FCAB0" w:rsidR="38892653" w:rsidRDefault="38892653" w:rsidP="48F65C66">
      <w:r w:rsidRPr="48F65C66">
        <w:rPr>
          <w:rFonts w:asciiTheme="majorBidi" w:hAnsiTheme="majorBidi" w:cstheme="majorBidi"/>
        </w:rPr>
        <w:t xml:space="preserve"> </w:t>
      </w:r>
    </w:p>
    <w:p w14:paraId="4207BBA3" w14:textId="3A7F5657" w:rsidR="48F65C66" w:rsidRPr="000D7FAD" w:rsidRDefault="38892653" w:rsidP="48F65C66">
      <w:r w:rsidRPr="48F65C66">
        <w:rPr>
          <w:rFonts w:asciiTheme="majorBidi" w:hAnsiTheme="majorBidi" w:cstheme="majorBidi"/>
        </w:rPr>
        <w:t>2.2</w:t>
      </w:r>
      <w:r w:rsidR="003B0972">
        <w:rPr>
          <w:rFonts w:asciiTheme="majorBidi" w:hAnsiTheme="majorBidi" w:cstheme="majorBidi"/>
        </w:rPr>
        <w:t xml:space="preserve">   </w:t>
      </w:r>
      <w:r w:rsidRPr="48F65C66">
        <w:rPr>
          <w:rFonts w:asciiTheme="majorBidi" w:hAnsiTheme="majorBidi" w:cstheme="majorBidi"/>
        </w:rPr>
        <w:t>Proposal Format</w:t>
      </w:r>
    </w:p>
    <w:p w14:paraId="1A534F28" w14:textId="412DB634" w:rsidR="38892653" w:rsidRDefault="38892653" w:rsidP="48F65C66">
      <w:r w:rsidRPr="48F65C66">
        <w:rPr>
          <w:rFonts w:asciiTheme="majorBidi" w:hAnsiTheme="majorBidi" w:cstheme="majorBidi"/>
        </w:rPr>
        <w:t>The Technical Proposal must include the following sections:</w:t>
      </w:r>
    </w:p>
    <w:p w14:paraId="60F5043E" w14:textId="65F5809E" w:rsidR="00F023CD" w:rsidRDefault="38892653">
      <w:pPr>
        <w:pStyle w:val="ListParagraph"/>
        <w:numPr>
          <w:ilvl w:val="0"/>
          <w:numId w:val="4"/>
        </w:numPr>
        <w:rPr>
          <w:rFonts w:asciiTheme="majorBidi" w:hAnsiTheme="majorBidi" w:cstheme="majorBidi"/>
        </w:rPr>
      </w:pPr>
      <w:r w:rsidRPr="48F65C66">
        <w:rPr>
          <w:rFonts w:asciiTheme="majorBidi" w:hAnsiTheme="majorBidi" w:cstheme="majorBidi"/>
          <w:b/>
          <w:bCs/>
        </w:rPr>
        <w:t xml:space="preserve">Proposal </w:t>
      </w:r>
      <w:r w:rsidR="00FF1FA7">
        <w:rPr>
          <w:rFonts w:asciiTheme="majorBidi" w:hAnsiTheme="majorBidi" w:cstheme="majorBidi"/>
          <w:b/>
          <w:bCs/>
        </w:rPr>
        <w:t>Narrative</w:t>
      </w:r>
      <w:r w:rsidRPr="48F65C66">
        <w:rPr>
          <w:rFonts w:asciiTheme="majorBidi" w:hAnsiTheme="majorBidi" w:cstheme="majorBidi"/>
          <w:b/>
          <w:bCs/>
        </w:rPr>
        <w:t>:</w:t>
      </w:r>
      <w:r w:rsidRPr="48F65C66">
        <w:rPr>
          <w:rFonts w:asciiTheme="majorBidi" w:hAnsiTheme="majorBidi" w:cstheme="majorBidi"/>
        </w:rPr>
        <w:t xml:space="preserve"> </w:t>
      </w:r>
      <w:r w:rsidR="005A50A2">
        <w:rPr>
          <w:rFonts w:asciiTheme="majorBidi" w:hAnsiTheme="majorBidi" w:cstheme="majorBidi"/>
        </w:rPr>
        <w:t xml:space="preserve">As the research agenda for </w:t>
      </w:r>
      <w:r w:rsidR="00D4783F">
        <w:rPr>
          <w:rFonts w:asciiTheme="majorBidi" w:hAnsiTheme="majorBidi" w:cstheme="majorBidi"/>
        </w:rPr>
        <w:t xml:space="preserve">the </w:t>
      </w:r>
      <w:r w:rsidR="00083ACC">
        <w:rPr>
          <w:rFonts w:asciiTheme="majorBidi" w:hAnsiTheme="majorBidi" w:cstheme="majorBidi"/>
        </w:rPr>
        <w:t>FA</w:t>
      </w:r>
      <w:r w:rsidR="00D4783F">
        <w:rPr>
          <w:rFonts w:asciiTheme="majorBidi" w:hAnsiTheme="majorBidi" w:cstheme="majorBidi"/>
        </w:rPr>
        <w:t xml:space="preserve"> </w:t>
      </w:r>
      <w:r w:rsidR="005A50A2">
        <w:rPr>
          <w:rFonts w:asciiTheme="majorBidi" w:hAnsiTheme="majorBidi" w:cstheme="majorBidi"/>
        </w:rPr>
        <w:t xml:space="preserve">will be </w:t>
      </w:r>
      <w:r w:rsidR="00D4783F">
        <w:rPr>
          <w:rFonts w:asciiTheme="majorBidi" w:hAnsiTheme="majorBidi" w:cstheme="majorBidi"/>
        </w:rPr>
        <w:t xml:space="preserve">developed within the first </w:t>
      </w:r>
      <w:r w:rsidR="000C19E6">
        <w:rPr>
          <w:rFonts w:asciiTheme="majorBidi" w:hAnsiTheme="majorBidi" w:cstheme="majorBidi"/>
        </w:rPr>
        <w:t>four</w:t>
      </w:r>
      <w:r w:rsidR="00D4783F">
        <w:rPr>
          <w:rFonts w:asciiTheme="majorBidi" w:hAnsiTheme="majorBidi" w:cstheme="majorBidi"/>
        </w:rPr>
        <w:t xml:space="preserve"> months</w:t>
      </w:r>
      <w:r w:rsidR="00F32464">
        <w:rPr>
          <w:rFonts w:asciiTheme="majorBidi" w:hAnsiTheme="majorBidi" w:cstheme="majorBidi"/>
        </w:rPr>
        <w:t xml:space="preserve">, </w:t>
      </w:r>
      <w:r w:rsidR="0003621C">
        <w:rPr>
          <w:rFonts w:asciiTheme="majorBidi" w:hAnsiTheme="majorBidi" w:cstheme="majorBidi"/>
        </w:rPr>
        <w:t xml:space="preserve">it is DOT’s expectation to receive </w:t>
      </w:r>
      <w:r w:rsidR="00F023CD">
        <w:rPr>
          <w:rFonts w:asciiTheme="majorBidi" w:hAnsiTheme="majorBidi" w:cstheme="majorBidi"/>
        </w:rPr>
        <w:t xml:space="preserve">at a </w:t>
      </w:r>
      <w:r w:rsidR="002C4BA6">
        <w:rPr>
          <w:rFonts w:asciiTheme="majorBidi" w:hAnsiTheme="majorBidi" w:cstheme="majorBidi"/>
        </w:rPr>
        <w:t xml:space="preserve">minimum proven </w:t>
      </w:r>
      <w:r w:rsidR="00307FB3">
        <w:rPr>
          <w:rFonts w:asciiTheme="majorBidi" w:hAnsiTheme="majorBidi" w:cstheme="majorBidi"/>
        </w:rPr>
        <w:t>past experience</w:t>
      </w:r>
      <w:r w:rsidR="001C4C35">
        <w:rPr>
          <w:rFonts w:asciiTheme="majorBidi" w:hAnsiTheme="majorBidi" w:cstheme="majorBidi"/>
        </w:rPr>
        <w:t xml:space="preserve"> with</w:t>
      </w:r>
      <w:r w:rsidR="00250BD0">
        <w:rPr>
          <w:rFonts w:asciiTheme="majorBidi" w:hAnsiTheme="majorBidi" w:cstheme="majorBidi"/>
        </w:rPr>
        <w:t xml:space="preserve"> </w:t>
      </w:r>
      <w:r w:rsidR="00A71CF6">
        <w:rPr>
          <w:rFonts w:asciiTheme="majorBidi" w:hAnsiTheme="majorBidi" w:cstheme="majorBidi"/>
        </w:rPr>
        <w:t>proposing/</w:t>
      </w:r>
      <w:r w:rsidR="00523A32">
        <w:rPr>
          <w:rFonts w:asciiTheme="majorBidi" w:hAnsiTheme="majorBidi" w:cstheme="majorBidi"/>
        </w:rPr>
        <w:t>conducting</w:t>
      </w:r>
      <w:r w:rsidR="00F023CD">
        <w:rPr>
          <w:rFonts w:asciiTheme="majorBidi" w:hAnsiTheme="majorBidi" w:cstheme="majorBidi"/>
        </w:rPr>
        <w:t>:</w:t>
      </w:r>
    </w:p>
    <w:p w14:paraId="62356372" w14:textId="0197E3BE" w:rsidR="00250BD0" w:rsidRPr="00307FB3" w:rsidRDefault="00250BD0" w:rsidP="00307FB3">
      <w:pPr>
        <w:pStyle w:val="ListParagraph"/>
        <w:numPr>
          <w:ilvl w:val="0"/>
          <w:numId w:val="4"/>
        </w:numPr>
        <w:ind w:left="1800"/>
        <w:rPr>
          <w:rFonts w:asciiTheme="majorBidi" w:hAnsiTheme="majorBidi" w:cstheme="majorBidi"/>
        </w:rPr>
      </w:pPr>
      <w:r w:rsidRPr="00307FB3">
        <w:rPr>
          <w:rFonts w:asciiTheme="majorBidi" w:hAnsiTheme="majorBidi" w:cstheme="majorBidi"/>
        </w:rPr>
        <w:t>A workplan including goal</w:t>
      </w:r>
      <w:r w:rsidR="00482372" w:rsidRPr="00307FB3">
        <w:rPr>
          <w:rFonts w:asciiTheme="majorBidi" w:hAnsiTheme="majorBidi" w:cstheme="majorBidi"/>
        </w:rPr>
        <w:t>s</w:t>
      </w:r>
      <w:r w:rsidRPr="00307FB3">
        <w:rPr>
          <w:rFonts w:asciiTheme="majorBidi" w:hAnsiTheme="majorBidi" w:cstheme="majorBidi"/>
        </w:rPr>
        <w:t xml:space="preserve"> and objectives, scope of work</w:t>
      </w:r>
      <w:r w:rsidR="00482372" w:rsidRPr="00307FB3">
        <w:rPr>
          <w:rFonts w:asciiTheme="majorBidi" w:hAnsiTheme="majorBidi" w:cstheme="majorBidi"/>
        </w:rPr>
        <w:t>, task assignments, milestones, key deliverables, required resources, timelines, and budgets.</w:t>
      </w:r>
    </w:p>
    <w:p w14:paraId="21608E0F" w14:textId="3953EE70" w:rsidR="0065788C" w:rsidRPr="00B3300C" w:rsidRDefault="00523A32">
      <w:pPr>
        <w:pStyle w:val="ListParagraph"/>
        <w:numPr>
          <w:ilvl w:val="0"/>
          <w:numId w:val="25"/>
        </w:numPr>
        <w:rPr>
          <w:rFonts w:asciiTheme="majorBidi" w:hAnsiTheme="majorBidi" w:cstheme="majorBidi"/>
        </w:rPr>
      </w:pPr>
      <w:r w:rsidRPr="00B3300C">
        <w:rPr>
          <w:rFonts w:asciiTheme="majorBidi" w:hAnsiTheme="majorBidi" w:cstheme="majorBidi"/>
        </w:rPr>
        <w:t>S</w:t>
      </w:r>
      <w:r w:rsidR="00F023CD" w:rsidRPr="00B3300C">
        <w:rPr>
          <w:rFonts w:asciiTheme="majorBidi" w:hAnsiTheme="majorBidi" w:cstheme="majorBidi"/>
        </w:rPr>
        <w:t xml:space="preserve">imilar type of research activities </w:t>
      </w:r>
      <w:r w:rsidR="00F34A49" w:rsidRPr="00B3300C">
        <w:rPr>
          <w:rFonts w:asciiTheme="majorBidi" w:hAnsiTheme="majorBidi" w:cstheme="majorBidi"/>
        </w:rPr>
        <w:t xml:space="preserve">that </w:t>
      </w:r>
      <w:r w:rsidR="00D74C7C" w:rsidRPr="00B3300C">
        <w:rPr>
          <w:rFonts w:asciiTheme="majorBidi" w:hAnsiTheme="majorBidi" w:cstheme="majorBidi"/>
        </w:rPr>
        <w:t>cover various aspects of the tr</w:t>
      </w:r>
      <w:r w:rsidR="009E69DD" w:rsidRPr="00B3300C">
        <w:rPr>
          <w:rFonts w:asciiTheme="majorBidi" w:hAnsiTheme="majorBidi" w:cstheme="majorBidi"/>
        </w:rPr>
        <w:t xml:space="preserve">ansportation infrastructure construction including but not </w:t>
      </w:r>
      <w:r w:rsidR="00AC26DD" w:rsidRPr="00B3300C">
        <w:rPr>
          <w:rFonts w:asciiTheme="majorBidi" w:hAnsiTheme="majorBidi" w:cstheme="majorBidi"/>
        </w:rPr>
        <w:t xml:space="preserve">limited to </w:t>
      </w:r>
      <w:r w:rsidR="00227E48" w:rsidRPr="00B3300C">
        <w:rPr>
          <w:rFonts w:asciiTheme="majorBidi" w:hAnsiTheme="majorBidi" w:cstheme="majorBidi"/>
        </w:rPr>
        <w:t xml:space="preserve">use of other cementitious materials </w:t>
      </w:r>
      <w:r w:rsidR="00830A4E" w:rsidRPr="00B3300C">
        <w:rPr>
          <w:rFonts w:asciiTheme="majorBidi" w:hAnsiTheme="majorBidi" w:cstheme="majorBidi"/>
        </w:rPr>
        <w:t xml:space="preserve">besides the Portland cement, </w:t>
      </w:r>
      <w:r w:rsidR="003D59FC" w:rsidRPr="00B3300C">
        <w:rPr>
          <w:rFonts w:asciiTheme="majorBidi" w:hAnsiTheme="majorBidi" w:cstheme="majorBidi"/>
        </w:rPr>
        <w:t xml:space="preserve">different raw materials needed for cement manufacturing, and use of </w:t>
      </w:r>
      <w:r w:rsidR="0065788C" w:rsidRPr="00B3300C">
        <w:rPr>
          <w:rFonts w:asciiTheme="majorBidi" w:hAnsiTheme="majorBidi" w:cstheme="majorBidi"/>
        </w:rPr>
        <w:t>other aggregate and base materials.</w:t>
      </w:r>
      <w:r w:rsidR="003B0972">
        <w:rPr>
          <w:rFonts w:asciiTheme="majorBidi" w:hAnsiTheme="majorBidi" w:cstheme="majorBidi"/>
        </w:rPr>
        <w:t xml:space="preserve"> </w:t>
      </w:r>
      <w:r w:rsidR="00A7297A" w:rsidRPr="00B3300C">
        <w:rPr>
          <w:rFonts w:asciiTheme="majorBidi" w:hAnsiTheme="majorBidi" w:cstheme="majorBidi"/>
        </w:rPr>
        <w:t xml:space="preserve">Including </w:t>
      </w:r>
      <w:r w:rsidR="00A55756" w:rsidRPr="00B3300C">
        <w:rPr>
          <w:rFonts w:asciiTheme="majorBidi" w:hAnsiTheme="majorBidi" w:cstheme="majorBidi"/>
        </w:rPr>
        <w:t>identification</w:t>
      </w:r>
      <w:r w:rsidR="00A7297A" w:rsidRPr="00B3300C">
        <w:rPr>
          <w:rFonts w:asciiTheme="majorBidi" w:hAnsiTheme="majorBidi" w:cstheme="majorBidi"/>
        </w:rPr>
        <w:t xml:space="preserve"> physical, chemical, and mechanical </w:t>
      </w:r>
      <w:r w:rsidR="00483DA2">
        <w:rPr>
          <w:rFonts w:asciiTheme="majorBidi" w:hAnsiTheme="majorBidi" w:cstheme="majorBidi"/>
        </w:rPr>
        <w:t xml:space="preserve">and durability </w:t>
      </w:r>
      <w:r w:rsidR="00A7297A" w:rsidRPr="00B3300C">
        <w:rPr>
          <w:rFonts w:asciiTheme="majorBidi" w:hAnsiTheme="majorBidi" w:cstheme="majorBidi"/>
        </w:rPr>
        <w:t>properties of the material</w:t>
      </w:r>
      <w:r w:rsidR="0080277E" w:rsidRPr="00B3300C">
        <w:rPr>
          <w:rFonts w:asciiTheme="majorBidi" w:hAnsiTheme="majorBidi" w:cstheme="majorBidi"/>
        </w:rPr>
        <w:t xml:space="preserve"> and range of the property values that make these material </w:t>
      </w:r>
      <w:r w:rsidR="008E5C43" w:rsidRPr="00B3300C">
        <w:rPr>
          <w:rFonts w:asciiTheme="majorBidi" w:hAnsiTheme="majorBidi" w:cstheme="majorBidi"/>
        </w:rPr>
        <w:t xml:space="preserve">suitable for the transportation </w:t>
      </w:r>
      <w:r w:rsidR="007C6275" w:rsidRPr="00B3300C">
        <w:rPr>
          <w:rFonts w:asciiTheme="majorBidi" w:hAnsiTheme="majorBidi" w:cstheme="majorBidi"/>
        </w:rPr>
        <w:t>infrastructure.</w:t>
      </w:r>
    </w:p>
    <w:p w14:paraId="53D954F4" w14:textId="7052B4BB" w:rsidR="007C6275" w:rsidRPr="00B3300C" w:rsidRDefault="00523A32">
      <w:pPr>
        <w:pStyle w:val="ListParagraph"/>
        <w:numPr>
          <w:ilvl w:val="0"/>
          <w:numId w:val="25"/>
        </w:numPr>
        <w:rPr>
          <w:rFonts w:asciiTheme="majorBidi" w:hAnsiTheme="majorBidi" w:cstheme="majorBidi"/>
        </w:rPr>
      </w:pPr>
      <w:r w:rsidRPr="00B3300C">
        <w:rPr>
          <w:rFonts w:asciiTheme="majorBidi" w:hAnsiTheme="majorBidi" w:cstheme="majorBidi"/>
        </w:rPr>
        <w:t>L</w:t>
      </w:r>
      <w:r w:rsidR="004179EC" w:rsidRPr="00B3300C">
        <w:rPr>
          <w:rFonts w:asciiTheme="majorBidi" w:hAnsiTheme="majorBidi" w:cstheme="majorBidi"/>
        </w:rPr>
        <w:t>aboratory and field tests related to transportation infrastructure</w:t>
      </w:r>
      <w:r w:rsidR="00333BAF" w:rsidRPr="00B3300C">
        <w:rPr>
          <w:rFonts w:asciiTheme="majorBidi" w:hAnsiTheme="majorBidi" w:cstheme="majorBidi"/>
        </w:rPr>
        <w:t>.</w:t>
      </w:r>
    </w:p>
    <w:p w14:paraId="3A0C496C" w14:textId="64853110" w:rsidR="001C4C35" w:rsidRDefault="00523A32">
      <w:pPr>
        <w:pStyle w:val="ListParagraph"/>
        <w:numPr>
          <w:ilvl w:val="0"/>
          <w:numId w:val="25"/>
        </w:numPr>
        <w:rPr>
          <w:rFonts w:asciiTheme="majorBidi" w:hAnsiTheme="majorBidi" w:cstheme="majorBidi"/>
        </w:rPr>
      </w:pPr>
      <w:r w:rsidRPr="00B3300C">
        <w:rPr>
          <w:rFonts w:asciiTheme="majorBidi" w:hAnsiTheme="majorBidi" w:cstheme="majorBidi"/>
        </w:rPr>
        <w:t>R</w:t>
      </w:r>
      <w:r w:rsidR="004B0F4D" w:rsidRPr="00B3300C">
        <w:rPr>
          <w:rFonts w:asciiTheme="majorBidi" w:hAnsiTheme="majorBidi" w:cstheme="majorBidi"/>
        </w:rPr>
        <w:t xml:space="preserve">obust LCA analyses to estimate GHG offsets and </w:t>
      </w:r>
      <w:r w:rsidR="00424FED" w:rsidRPr="00B3300C">
        <w:rPr>
          <w:rFonts w:asciiTheme="majorBidi" w:hAnsiTheme="majorBidi" w:cstheme="majorBidi"/>
        </w:rPr>
        <w:t xml:space="preserve">ability to develop Environmental Product </w:t>
      </w:r>
      <w:r w:rsidR="001C4C35" w:rsidRPr="00B3300C">
        <w:rPr>
          <w:rFonts w:asciiTheme="majorBidi" w:hAnsiTheme="majorBidi" w:cstheme="majorBidi"/>
        </w:rPr>
        <w:t>Declarations (EPDs)</w:t>
      </w:r>
      <w:r w:rsidR="00CB4BAB">
        <w:rPr>
          <w:rFonts w:asciiTheme="majorBidi" w:hAnsiTheme="majorBidi" w:cstheme="majorBidi"/>
        </w:rPr>
        <w:t xml:space="preserve">. Demonstrate benefits of using slag to reduce the GFG emissions to meet regulatory requirements, follow guidance, </w:t>
      </w:r>
      <w:r w:rsidR="00B206DC">
        <w:rPr>
          <w:rFonts w:asciiTheme="majorBidi" w:hAnsiTheme="majorBidi" w:cstheme="majorBidi"/>
        </w:rPr>
        <w:t>etc</w:t>
      </w:r>
      <w:r w:rsidR="000C19E6">
        <w:rPr>
          <w:rFonts w:asciiTheme="majorBidi" w:hAnsiTheme="majorBidi" w:cstheme="majorBidi"/>
        </w:rPr>
        <w:t>.</w:t>
      </w:r>
    </w:p>
    <w:p w14:paraId="26F361EF" w14:textId="3EB2F7AE" w:rsidR="00CB4BAB" w:rsidRDefault="00307FB3">
      <w:pPr>
        <w:pStyle w:val="ListParagraph"/>
        <w:numPr>
          <w:ilvl w:val="0"/>
          <w:numId w:val="25"/>
        </w:numPr>
        <w:rPr>
          <w:rFonts w:asciiTheme="majorBidi" w:hAnsiTheme="majorBidi" w:cstheme="majorBidi"/>
        </w:rPr>
      </w:pPr>
      <w:r>
        <w:rPr>
          <w:rFonts w:asciiTheme="majorBidi" w:hAnsiTheme="majorBidi" w:cstheme="majorBidi"/>
        </w:rPr>
        <w:t>C</w:t>
      </w:r>
      <w:r w:rsidR="00B206DC">
        <w:rPr>
          <w:rFonts w:asciiTheme="majorBidi" w:hAnsiTheme="majorBidi" w:cstheme="majorBidi"/>
        </w:rPr>
        <w:t>hanges to existing standards and codes to accommodate new research findings.</w:t>
      </w:r>
    </w:p>
    <w:p w14:paraId="5A0F16C6" w14:textId="5658D56C" w:rsidR="00CB4BAB" w:rsidRPr="000C19E6" w:rsidRDefault="00B206DC" w:rsidP="000C19E6">
      <w:pPr>
        <w:pStyle w:val="ListParagraph"/>
        <w:numPr>
          <w:ilvl w:val="0"/>
          <w:numId w:val="25"/>
        </w:numPr>
        <w:rPr>
          <w:rFonts w:asciiTheme="majorBidi" w:hAnsiTheme="majorBidi" w:cstheme="majorBidi"/>
        </w:rPr>
      </w:pPr>
      <w:r>
        <w:rPr>
          <w:rFonts w:asciiTheme="majorBidi" w:hAnsiTheme="majorBidi" w:cstheme="majorBidi"/>
        </w:rPr>
        <w:t>Best practices to influence construction industry to use new materials or latest research</w:t>
      </w:r>
    </w:p>
    <w:p w14:paraId="08563FED" w14:textId="36A18C4E" w:rsidR="00333BAF" w:rsidRPr="00B3300C" w:rsidRDefault="00523A32">
      <w:pPr>
        <w:pStyle w:val="ListParagraph"/>
        <w:numPr>
          <w:ilvl w:val="0"/>
          <w:numId w:val="25"/>
        </w:numPr>
        <w:rPr>
          <w:rFonts w:asciiTheme="majorBidi" w:hAnsiTheme="majorBidi" w:cstheme="majorBidi"/>
        </w:rPr>
      </w:pPr>
      <w:r w:rsidRPr="00B3300C">
        <w:rPr>
          <w:rFonts w:asciiTheme="majorBidi" w:hAnsiTheme="majorBidi" w:cstheme="majorBidi"/>
        </w:rPr>
        <w:t>Market analytics and benefit cost analyses</w:t>
      </w:r>
      <w:r w:rsidR="002C4BA6" w:rsidRPr="00B3300C">
        <w:rPr>
          <w:rFonts w:asciiTheme="majorBidi" w:hAnsiTheme="majorBidi" w:cstheme="majorBidi"/>
        </w:rPr>
        <w:t xml:space="preserve"> including supply chain management.</w:t>
      </w:r>
    </w:p>
    <w:p w14:paraId="44454DF0" w14:textId="290074DD" w:rsidR="38892653" w:rsidRDefault="002C4BA6">
      <w:pPr>
        <w:pStyle w:val="ListParagraph"/>
        <w:numPr>
          <w:ilvl w:val="0"/>
          <w:numId w:val="25"/>
        </w:numPr>
        <w:rPr>
          <w:rFonts w:asciiTheme="majorBidi" w:hAnsiTheme="majorBidi" w:cstheme="majorBidi"/>
        </w:rPr>
      </w:pPr>
      <w:r w:rsidRPr="00B3300C">
        <w:rPr>
          <w:rFonts w:asciiTheme="majorBidi" w:hAnsiTheme="majorBidi" w:cstheme="majorBidi"/>
        </w:rPr>
        <w:t xml:space="preserve">Any additional relevant </w:t>
      </w:r>
      <w:r w:rsidR="00600ED0" w:rsidRPr="00B3300C">
        <w:rPr>
          <w:rFonts w:asciiTheme="majorBidi" w:hAnsiTheme="majorBidi" w:cstheme="majorBidi"/>
        </w:rPr>
        <w:t>experience the applicant would like to provide.</w:t>
      </w:r>
    </w:p>
    <w:p w14:paraId="119019F4" w14:textId="77777777" w:rsidR="000C19E6" w:rsidRPr="00217618" w:rsidRDefault="000C19E6" w:rsidP="000C19E6">
      <w:pPr>
        <w:pStyle w:val="ListParagraph"/>
        <w:ind w:left="1800"/>
        <w:rPr>
          <w:rFonts w:asciiTheme="majorBidi" w:hAnsiTheme="majorBidi" w:cstheme="majorBidi"/>
        </w:rPr>
      </w:pPr>
    </w:p>
    <w:p w14:paraId="44792211" w14:textId="2F389A7D" w:rsidR="38892653" w:rsidRDefault="38892653">
      <w:pPr>
        <w:pStyle w:val="ListParagraph"/>
        <w:numPr>
          <w:ilvl w:val="0"/>
          <w:numId w:val="4"/>
        </w:numPr>
        <w:rPr>
          <w:rFonts w:asciiTheme="majorBidi" w:hAnsiTheme="majorBidi" w:cstheme="majorBidi"/>
        </w:rPr>
      </w:pPr>
      <w:r w:rsidRPr="48F65C66">
        <w:rPr>
          <w:rFonts w:asciiTheme="majorBidi" w:hAnsiTheme="majorBidi" w:cstheme="majorBidi"/>
          <w:b/>
          <w:bCs/>
        </w:rPr>
        <w:t>Activities and Deliverables:</w:t>
      </w:r>
      <w:r w:rsidRPr="48F65C66">
        <w:rPr>
          <w:rFonts w:asciiTheme="majorBidi" w:hAnsiTheme="majorBidi" w:cstheme="majorBidi"/>
        </w:rPr>
        <w:t xml:space="preserve"> Describe </w:t>
      </w:r>
      <w:r w:rsidRPr="00307FB3">
        <w:rPr>
          <w:rFonts w:asciiTheme="majorBidi" w:hAnsiTheme="majorBidi" w:cstheme="majorBidi"/>
          <w:i/>
          <w:iCs/>
          <w:u w:val="single"/>
        </w:rPr>
        <w:t xml:space="preserve">the </w:t>
      </w:r>
      <w:r w:rsidR="009520BD" w:rsidRPr="00307FB3">
        <w:rPr>
          <w:rFonts w:asciiTheme="majorBidi" w:hAnsiTheme="majorBidi" w:cstheme="majorBidi"/>
          <w:i/>
          <w:iCs/>
          <w:u w:val="single"/>
        </w:rPr>
        <w:t xml:space="preserve">research </w:t>
      </w:r>
      <w:r w:rsidR="006063DF" w:rsidRPr="00307FB3">
        <w:rPr>
          <w:rFonts w:asciiTheme="majorBidi" w:hAnsiTheme="majorBidi" w:cstheme="majorBidi"/>
          <w:i/>
          <w:iCs/>
          <w:u w:val="single"/>
        </w:rPr>
        <w:t xml:space="preserve">process </w:t>
      </w:r>
      <w:r w:rsidR="009520BD" w:rsidRPr="00307FB3">
        <w:rPr>
          <w:rFonts w:asciiTheme="majorBidi" w:hAnsiTheme="majorBidi" w:cstheme="majorBidi"/>
          <w:i/>
          <w:iCs/>
          <w:u w:val="single"/>
        </w:rPr>
        <w:t>and steps</w:t>
      </w:r>
      <w:r w:rsidR="009520BD">
        <w:rPr>
          <w:rFonts w:asciiTheme="majorBidi" w:hAnsiTheme="majorBidi" w:cstheme="majorBidi"/>
        </w:rPr>
        <w:t xml:space="preserve"> </w:t>
      </w:r>
      <w:r w:rsidR="006063DF">
        <w:rPr>
          <w:rFonts w:asciiTheme="majorBidi" w:hAnsiTheme="majorBidi" w:cstheme="majorBidi"/>
        </w:rPr>
        <w:t xml:space="preserve">the applicant plans to use for developing research agenda. </w:t>
      </w:r>
      <w:bookmarkStart w:id="11" w:name="_Hlk149671830"/>
      <w:r w:rsidR="00BE3682">
        <w:rPr>
          <w:rFonts w:asciiTheme="majorBidi" w:hAnsiTheme="majorBidi" w:cstheme="majorBidi"/>
        </w:rPr>
        <w:t xml:space="preserve">DOT </w:t>
      </w:r>
      <w:r w:rsidR="00D05DC5">
        <w:rPr>
          <w:rFonts w:asciiTheme="majorBidi" w:hAnsiTheme="majorBidi" w:cstheme="majorBidi"/>
        </w:rPr>
        <w:t>is requesting</w:t>
      </w:r>
      <w:r w:rsidR="00BE3682">
        <w:rPr>
          <w:rFonts w:asciiTheme="majorBidi" w:hAnsiTheme="majorBidi" w:cstheme="majorBidi"/>
        </w:rPr>
        <w:t xml:space="preserve"> the applicants to provide a prelim</w:t>
      </w:r>
      <w:r w:rsidR="00716D45">
        <w:rPr>
          <w:rFonts w:asciiTheme="majorBidi" w:hAnsiTheme="majorBidi" w:cstheme="majorBidi"/>
        </w:rPr>
        <w:t>ina</w:t>
      </w:r>
      <w:r w:rsidR="00BE3682">
        <w:rPr>
          <w:rFonts w:asciiTheme="majorBidi" w:hAnsiTheme="majorBidi" w:cstheme="majorBidi"/>
        </w:rPr>
        <w:t xml:space="preserve">ry </w:t>
      </w:r>
      <w:r w:rsidR="00716D45">
        <w:rPr>
          <w:rFonts w:asciiTheme="majorBidi" w:hAnsiTheme="majorBidi" w:cstheme="majorBidi"/>
        </w:rPr>
        <w:t xml:space="preserve">framework of the </w:t>
      </w:r>
      <w:r w:rsidR="00083ACC">
        <w:rPr>
          <w:rFonts w:asciiTheme="majorBidi" w:hAnsiTheme="majorBidi" w:cstheme="majorBidi"/>
        </w:rPr>
        <w:t>FA</w:t>
      </w:r>
      <w:r w:rsidR="00716D45">
        <w:rPr>
          <w:rFonts w:asciiTheme="majorBidi" w:hAnsiTheme="majorBidi" w:cstheme="majorBidi"/>
        </w:rPr>
        <w:t xml:space="preserve"> </w:t>
      </w:r>
      <w:r w:rsidR="0006617B">
        <w:rPr>
          <w:rFonts w:asciiTheme="majorBidi" w:hAnsiTheme="majorBidi" w:cstheme="majorBidi"/>
        </w:rPr>
        <w:t xml:space="preserve">research </w:t>
      </w:r>
      <w:r w:rsidR="00716D45">
        <w:rPr>
          <w:rFonts w:asciiTheme="majorBidi" w:hAnsiTheme="majorBidi" w:cstheme="majorBidi"/>
        </w:rPr>
        <w:t xml:space="preserve">agenda </w:t>
      </w:r>
      <w:r w:rsidR="0006617B">
        <w:rPr>
          <w:rFonts w:asciiTheme="majorBidi" w:hAnsiTheme="majorBidi" w:cstheme="majorBidi"/>
        </w:rPr>
        <w:t xml:space="preserve">and possible research projects and deliverables </w:t>
      </w:r>
      <w:r w:rsidR="00AF6958">
        <w:rPr>
          <w:rFonts w:asciiTheme="majorBidi" w:hAnsiTheme="majorBidi" w:cstheme="majorBidi"/>
        </w:rPr>
        <w:t>for the period of performance.</w:t>
      </w:r>
      <w:r w:rsidR="003B0972">
        <w:rPr>
          <w:rFonts w:asciiTheme="majorBidi" w:hAnsiTheme="majorBidi" w:cstheme="majorBidi"/>
        </w:rPr>
        <w:t xml:space="preserve"> </w:t>
      </w:r>
      <w:r w:rsidR="00AF6958">
        <w:rPr>
          <w:rFonts w:asciiTheme="majorBidi" w:hAnsiTheme="majorBidi" w:cstheme="majorBidi"/>
        </w:rPr>
        <w:t xml:space="preserve">It is understood that the </w:t>
      </w:r>
      <w:r w:rsidR="00556868">
        <w:rPr>
          <w:rFonts w:asciiTheme="majorBidi" w:hAnsiTheme="majorBidi" w:cstheme="majorBidi"/>
        </w:rPr>
        <w:t xml:space="preserve">final research </w:t>
      </w:r>
      <w:r w:rsidR="006B70D5">
        <w:rPr>
          <w:rFonts w:asciiTheme="majorBidi" w:hAnsiTheme="majorBidi" w:cstheme="majorBidi"/>
        </w:rPr>
        <w:t>agenda</w:t>
      </w:r>
      <w:r w:rsidR="00556868">
        <w:rPr>
          <w:rFonts w:asciiTheme="majorBidi" w:hAnsiTheme="majorBidi" w:cstheme="majorBidi"/>
        </w:rPr>
        <w:t xml:space="preserve"> will be finalized according to the timelines discussed in </w:t>
      </w:r>
      <w:r w:rsidR="006B70D5">
        <w:rPr>
          <w:rFonts w:asciiTheme="majorBidi" w:hAnsiTheme="majorBidi" w:cstheme="majorBidi"/>
        </w:rPr>
        <w:t>Tasks 2 and 3.</w:t>
      </w:r>
      <w:r w:rsidR="003B0972">
        <w:rPr>
          <w:rFonts w:asciiTheme="majorBidi" w:hAnsiTheme="majorBidi" w:cstheme="majorBidi"/>
        </w:rPr>
        <w:t xml:space="preserve"> </w:t>
      </w:r>
      <w:r w:rsidR="006B70D5">
        <w:rPr>
          <w:rFonts w:asciiTheme="majorBidi" w:hAnsiTheme="majorBidi" w:cstheme="majorBidi"/>
        </w:rPr>
        <w:t>At the time of submission of the application, DOT is hoping to see the vision of the applicant how to a</w:t>
      </w:r>
      <w:r w:rsidR="003C0671">
        <w:rPr>
          <w:rFonts w:asciiTheme="majorBidi" w:hAnsiTheme="majorBidi" w:cstheme="majorBidi"/>
        </w:rPr>
        <w:t>chieve the research objectives of this funding opportunity.</w:t>
      </w:r>
      <w:bookmarkEnd w:id="11"/>
      <w:r w:rsidR="003C0671">
        <w:rPr>
          <w:rFonts w:asciiTheme="majorBidi" w:hAnsiTheme="majorBidi" w:cstheme="majorBidi"/>
        </w:rPr>
        <w:t xml:space="preserve"> </w:t>
      </w:r>
    </w:p>
    <w:p w14:paraId="5EAD41CF" w14:textId="29BFB744" w:rsidR="38892653" w:rsidRDefault="38892653">
      <w:pPr>
        <w:pStyle w:val="ListParagraph"/>
        <w:numPr>
          <w:ilvl w:val="0"/>
          <w:numId w:val="4"/>
        </w:numPr>
        <w:rPr>
          <w:rFonts w:asciiTheme="majorBidi" w:hAnsiTheme="majorBidi" w:cstheme="majorBidi"/>
        </w:rPr>
      </w:pPr>
      <w:r w:rsidRPr="48F65C66">
        <w:rPr>
          <w:rFonts w:asciiTheme="majorBidi" w:hAnsiTheme="majorBidi" w:cstheme="majorBidi"/>
          <w:b/>
          <w:bCs/>
        </w:rPr>
        <w:lastRenderedPageBreak/>
        <w:t>Key Personnel:</w:t>
      </w:r>
      <w:r w:rsidRPr="48F65C66">
        <w:rPr>
          <w:rFonts w:asciiTheme="majorBidi" w:hAnsiTheme="majorBidi" w:cstheme="majorBidi"/>
        </w:rPr>
        <w:t xml:space="preserve"> Include the names, titles, roles, and experience/qualifications of key personnel involved in the program. Also include a brief description of proportion of key personnel time that will be devoted to this initiative.</w:t>
      </w:r>
      <w:r w:rsidR="003B0972">
        <w:rPr>
          <w:rFonts w:asciiTheme="majorBidi" w:hAnsiTheme="majorBidi" w:cstheme="majorBidi"/>
        </w:rPr>
        <w:t xml:space="preserve"> </w:t>
      </w:r>
      <w:r w:rsidR="006A2BDF">
        <w:rPr>
          <w:rFonts w:asciiTheme="majorBidi" w:hAnsiTheme="majorBidi" w:cstheme="majorBidi"/>
        </w:rPr>
        <w:t xml:space="preserve">Resumes of the key personnel </w:t>
      </w:r>
      <w:r w:rsidR="000C19E6">
        <w:rPr>
          <w:rFonts w:asciiTheme="majorBidi" w:hAnsiTheme="majorBidi" w:cstheme="majorBidi"/>
        </w:rPr>
        <w:t xml:space="preserve">and supporting documents from the stakeholder </w:t>
      </w:r>
      <w:r w:rsidR="006A2BDF">
        <w:rPr>
          <w:rFonts w:asciiTheme="majorBidi" w:hAnsiTheme="majorBidi" w:cstheme="majorBidi"/>
        </w:rPr>
        <w:t>can be provided as an a</w:t>
      </w:r>
      <w:r w:rsidR="00E85533">
        <w:rPr>
          <w:rFonts w:asciiTheme="majorBidi" w:hAnsiTheme="majorBidi" w:cstheme="majorBidi"/>
        </w:rPr>
        <w:t xml:space="preserve">ppendix and this appendix will not be counted as part of the </w:t>
      </w:r>
      <w:r w:rsidR="00483DA2">
        <w:rPr>
          <w:rFonts w:asciiTheme="majorBidi" w:hAnsiTheme="majorBidi" w:cstheme="majorBidi"/>
        </w:rPr>
        <w:t>25-page</w:t>
      </w:r>
      <w:r w:rsidR="00E85533">
        <w:rPr>
          <w:rFonts w:asciiTheme="majorBidi" w:hAnsiTheme="majorBidi" w:cstheme="majorBidi"/>
        </w:rPr>
        <w:t xml:space="preserve"> limitation.</w:t>
      </w:r>
    </w:p>
    <w:p w14:paraId="734CB51C" w14:textId="0B201D63" w:rsidR="38892653" w:rsidRDefault="38892653">
      <w:pPr>
        <w:pStyle w:val="ListParagraph"/>
        <w:numPr>
          <w:ilvl w:val="0"/>
          <w:numId w:val="4"/>
        </w:numPr>
        <w:rPr>
          <w:rFonts w:asciiTheme="majorBidi" w:hAnsiTheme="majorBidi" w:cstheme="majorBidi"/>
        </w:rPr>
      </w:pPr>
      <w:r w:rsidRPr="48F65C66">
        <w:rPr>
          <w:rFonts w:asciiTheme="majorBidi" w:hAnsiTheme="majorBidi" w:cstheme="majorBidi"/>
          <w:b/>
          <w:bCs/>
        </w:rPr>
        <w:t>Partners:</w:t>
      </w:r>
      <w:r w:rsidRPr="48F65C66">
        <w:rPr>
          <w:rFonts w:asciiTheme="majorBidi" w:hAnsiTheme="majorBidi" w:cstheme="majorBidi"/>
        </w:rPr>
        <w:t xml:space="preserve"> List the names and type of involvement of key partner organizations, universities, and sub-awardees.</w:t>
      </w:r>
    </w:p>
    <w:p w14:paraId="7929E0D8" w14:textId="6785DE6D" w:rsidR="38892653" w:rsidRDefault="38892653">
      <w:pPr>
        <w:pStyle w:val="ListParagraph"/>
        <w:numPr>
          <w:ilvl w:val="0"/>
          <w:numId w:val="4"/>
        </w:numPr>
        <w:rPr>
          <w:rFonts w:asciiTheme="majorBidi" w:hAnsiTheme="majorBidi" w:cstheme="majorBidi"/>
        </w:rPr>
      </w:pPr>
      <w:r w:rsidRPr="48F65C66">
        <w:rPr>
          <w:rFonts w:asciiTheme="majorBidi" w:hAnsiTheme="majorBidi" w:cstheme="majorBidi"/>
          <w:b/>
          <w:bCs/>
        </w:rPr>
        <w:t>Monitoring and Evaluation Plan:</w:t>
      </w:r>
      <w:r w:rsidRPr="48F65C66">
        <w:rPr>
          <w:rFonts w:asciiTheme="majorBidi" w:hAnsiTheme="majorBidi" w:cstheme="majorBidi"/>
        </w:rPr>
        <w:t xml:space="preserve"> Indicate how activities will be monitored to ensure they are executed in a timely manner, and how the program performance will be evaluated to make sure performance is meeting the goals of the </w:t>
      </w:r>
      <w:r w:rsidR="00C7403C">
        <w:rPr>
          <w:rFonts w:asciiTheme="majorBidi" w:hAnsiTheme="majorBidi" w:cstheme="majorBidi"/>
        </w:rPr>
        <w:t>study</w:t>
      </w:r>
      <w:r w:rsidRPr="48F65C66">
        <w:rPr>
          <w:rFonts w:asciiTheme="majorBidi" w:hAnsiTheme="majorBidi" w:cstheme="majorBidi"/>
        </w:rPr>
        <w:t xml:space="preserve">, throughout the duration period of the </w:t>
      </w:r>
      <w:r w:rsidR="00C7403C">
        <w:rPr>
          <w:rFonts w:asciiTheme="majorBidi" w:hAnsiTheme="majorBidi" w:cstheme="majorBidi"/>
        </w:rPr>
        <w:t>study</w:t>
      </w:r>
      <w:r w:rsidRPr="48F65C66">
        <w:rPr>
          <w:rFonts w:asciiTheme="majorBidi" w:hAnsiTheme="majorBidi" w:cstheme="majorBidi"/>
        </w:rPr>
        <w:t>.</w:t>
      </w:r>
    </w:p>
    <w:p w14:paraId="30EC498A" w14:textId="0B04B7F4" w:rsidR="38892653" w:rsidRDefault="38892653">
      <w:pPr>
        <w:pStyle w:val="ListParagraph"/>
        <w:numPr>
          <w:ilvl w:val="0"/>
          <w:numId w:val="4"/>
        </w:numPr>
        <w:rPr>
          <w:rFonts w:asciiTheme="majorBidi" w:hAnsiTheme="majorBidi" w:cstheme="majorBidi"/>
        </w:rPr>
      </w:pPr>
      <w:r w:rsidRPr="48F65C66">
        <w:rPr>
          <w:rFonts w:asciiTheme="majorBidi" w:hAnsiTheme="majorBidi" w:cstheme="majorBidi"/>
          <w:b/>
          <w:bCs/>
        </w:rPr>
        <w:t>Future Funding or Sustainability</w:t>
      </w:r>
      <w:r w:rsidR="7CEDFA30" w:rsidRPr="48F65C66">
        <w:rPr>
          <w:rFonts w:asciiTheme="majorBidi" w:hAnsiTheme="majorBidi" w:cstheme="majorBidi"/>
          <w:b/>
          <w:bCs/>
        </w:rPr>
        <w:t>:</w:t>
      </w:r>
      <w:r w:rsidRPr="48F65C66">
        <w:rPr>
          <w:rFonts w:asciiTheme="majorBidi" w:hAnsiTheme="majorBidi" w:cstheme="majorBidi"/>
          <w:b/>
          <w:bCs/>
        </w:rPr>
        <w:t xml:space="preserve"> </w:t>
      </w:r>
      <w:r w:rsidRPr="48F65C66">
        <w:rPr>
          <w:rFonts w:asciiTheme="majorBidi" w:hAnsiTheme="majorBidi" w:cstheme="majorBidi"/>
        </w:rPr>
        <w:t>Describe how the results and developments in this initiative can be sustained in future efforts either by the government or by industry, by transfer to the private sector, or by other long-term outcomes.</w:t>
      </w:r>
    </w:p>
    <w:p w14:paraId="23F3E703" w14:textId="06F0E8FA" w:rsidR="38892653" w:rsidRDefault="38892653" w:rsidP="48F65C66">
      <w:r w:rsidRPr="48F65C66">
        <w:rPr>
          <w:rFonts w:asciiTheme="majorBidi" w:hAnsiTheme="majorBidi" w:cstheme="majorBidi"/>
        </w:rPr>
        <w:t xml:space="preserve"> </w:t>
      </w:r>
    </w:p>
    <w:p w14:paraId="6D75B27A" w14:textId="10FE9005" w:rsidR="38892653" w:rsidRDefault="38892653" w:rsidP="48F65C66">
      <w:r w:rsidRPr="48F65C66">
        <w:rPr>
          <w:rFonts w:asciiTheme="majorBidi" w:hAnsiTheme="majorBidi" w:cstheme="majorBidi"/>
          <w:b/>
          <w:bCs/>
        </w:rPr>
        <w:t xml:space="preserve">The total number of pages </w:t>
      </w:r>
      <w:r w:rsidRPr="48F65C66">
        <w:rPr>
          <w:rFonts w:asciiTheme="majorBidi" w:hAnsiTheme="majorBidi" w:cstheme="majorBidi"/>
        </w:rPr>
        <w:t xml:space="preserve">of the technical proposal/application (including the cover page and attachments, if any) </w:t>
      </w:r>
      <w:r w:rsidRPr="48F65C66">
        <w:rPr>
          <w:rFonts w:asciiTheme="majorBidi" w:hAnsiTheme="majorBidi" w:cstheme="majorBidi"/>
          <w:b/>
          <w:bCs/>
        </w:rPr>
        <w:t>shall not exceed 25 pages</w:t>
      </w:r>
      <w:r w:rsidRPr="48F65C66">
        <w:rPr>
          <w:rFonts w:asciiTheme="majorBidi" w:hAnsiTheme="majorBidi" w:cstheme="majorBidi"/>
        </w:rPr>
        <w:t>.</w:t>
      </w:r>
    </w:p>
    <w:p w14:paraId="3606BD05" w14:textId="43392521" w:rsidR="38892653" w:rsidRDefault="38892653" w:rsidP="48F65C66">
      <w:r w:rsidRPr="48F65C66">
        <w:rPr>
          <w:rFonts w:asciiTheme="majorBidi" w:hAnsiTheme="majorBidi" w:cstheme="majorBidi"/>
        </w:rPr>
        <w:t xml:space="preserve"> </w:t>
      </w:r>
    </w:p>
    <w:p w14:paraId="671B09F6" w14:textId="2FA719E6" w:rsidR="38892653" w:rsidRDefault="38892653" w:rsidP="48F65C66">
      <w:r w:rsidRPr="48F65C66">
        <w:rPr>
          <w:rFonts w:asciiTheme="majorBidi" w:hAnsiTheme="majorBidi" w:cstheme="majorBidi"/>
        </w:rPr>
        <w:t xml:space="preserve">The </w:t>
      </w:r>
      <w:r w:rsidRPr="48F65C66">
        <w:rPr>
          <w:rFonts w:asciiTheme="majorBidi" w:hAnsiTheme="majorBidi" w:cstheme="majorBidi"/>
          <w:b/>
          <w:bCs/>
        </w:rPr>
        <w:t>Cost Proposal</w:t>
      </w:r>
      <w:r w:rsidRPr="48F65C66">
        <w:rPr>
          <w:rFonts w:asciiTheme="majorBidi" w:hAnsiTheme="majorBidi" w:cstheme="majorBidi"/>
        </w:rPr>
        <w:t xml:space="preserve"> must include the following documents:</w:t>
      </w:r>
    </w:p>
    <w:p w14:paraId="376CDB52" w14:textId="6F3DBD54" w:rsidR="38892653" w:rsidRDefault="38892653" w:rsidP="48F65C66">
      <w:r w:rsidRPr="48F65C66">
        <w:rPr>
          <w:rFonts w:asciiTheme="majorBidi" w:hAnsiTheme="majorBidi" w:cstheme="majorBidi"/>
        </w:rPr>
        <w:t xml:space="preserve"> </w:t>
      </w:r>
    </w:p>
    <w:p w14:paraId="02B4DD71" w14:textId="7D8F2932" w:rsidR="38892653" w:rsidRDefault="009520BD">
      <w:pPr>
        <w:pStyle w:val="ListParagraph"/>
        <w:numPr>
          <w:ilvl w:val="0"/>
          <w:numId w:val="3"/>
        </w:numPr>
        <w:rPr>
          <w:rFonts w:asciiTheme="majorBidi" w:hAnsiTheme="majorBidi" w:cstheme="majorBidi"/>
        </w:rPr>
      </w:pPr>
      <w:r>
        <w:rPr>
          <w:rFonts w:asciiTheme="majorBidi" w:hAnsiTheme="majorBidi" w:cstheme="majorBidi"/>
        </w:rPr>
        <w:t>U</w:t>
      </w:r>
      <w:r w:rsidR="00973E53" w:rsidRPr="4B30D1A6">
        <w:rPr>
          <w:rFonts w:asciiTheme="majorBidi" w:hAnsiTheme="majorBidi" w:cstheme="majorBidi"/>
        </w:rPr>
        <w:t xml:space="preserve">se your best </w:t>
      </w:r>
      <w:r w:rsidR="00F6562B" w:rsidRPr="4B30D1A6">
        <w:rPr>
          <w:rFonts w:asciiTheme="majorBidi" w:hAnsiTheme="majorBidi" w:cstheme="majorBidi"/>
        </w:rPr>
        <w:t xml:space="preserve">estimates </w:t>
      </w:r>
      <w:r w:rsidR="00C10653">
        <w:rPr>
          <w:rFonts w:asciiTheme="majorBidi" w:hAnsiTheme="majorBidi" w:cstheme="majorBidi"/>
        </w:rPr>
        <w:t xml:space="preserve">to </w:t>
      </w:r>
      <w:r w:rsidR="00C10653" w:rsidRPr="00C10653">
        <w:rPr>
          <w:rFonts w:asciiTheme="majorBidi" w:hAnsiTheme="majorBidi" w:cstheme="majorBidi"/>
        </w:rPr>
        <w:t xml:space="preserve">list all cost details for the </w:t>
      </w:r>
      <w:r w:rsidR="00C10653">
        <w:rPr>
          <w:rFonts w:asciiTheme="majorBidi" w:hAnsiTheme="majorBidi" w:cstheme="majorBidi"/>
        </w:rPr>
        <w:t>period of performance</w:t>
      </w:r>
      <w:r w:rsidR="00C10653" w:rsidRPr="00C10653">
        <w:rPr>
          <w:rFonts w:asciiTheme="majorBidi" w:hAnsiTheme="majorBidi" w:cstheme="majorBidi"/>
        </w:rPr>
        <w:t>.</w:t>
      </w:r>
      <w:r w:rsidR="00C10653">
        <w:rPr>
          <w:rFonts w:asciiTheme="majorBidi" w:hAnsiTheme="majorBidi" w:cstheme="majorBidi"/>
        </w:rPr>
        <w:t xml:space="preserve"> This shall include </w:t>
      </w:r>
      <w:r w:rsidR="00AD41AB" w:rsidRPr="4B30D1A6">
        <w:rPr>
          <w:rFonts w:asciiTheme="majorBidi" w:hAnsiTheme="majorBidi" w:cstheme="majorBidi"/>
        </w:rPr>
        <w:t>d</w:t>
      </w:r>
      <w:r w:rsidR="38892653" w:rsidRPr="4B30D1A6">
        <w:rPr>
          <w:rFonts w:asciiTheme="majorBidi" w:hAnsiTheme="majorBidi" w:cstheme="majorBidi"/>
        </w:rPr>
        <w:t xml:space="preserve">etails of cost breakdown to </w:t>
      </w:r>
      <w:r>
        <w:rPr>
          <w:rFonts w:asciiTheme="majorBidi" w:hAnsiTheme="majorBidi" w:cstheme="majorBidi"/>
        </w:rPr>
        <w:t>accomplish</w:t>
      </w:r>
      <w:r w:rsidRPr="4B30D1A6">
        <w:rPr>
          <w:rFonts w:asciiTheme="majorBidi" w:hAnsiTheme="majorBidi" w:cstheme="majorBidi"/>
        </w:rPr>
        <w:t xml:space="preserve"> </w:t>
      </w:r>
      <w:r w:rsidR="38892653" w:rsidRPr="4B30D1A6">
        <w:rPr>
          <w:rFonts w:asciiTheme="majorBidi" w:hAnsiTheme="majorBidi" w:cstheme="majorBidi"/>
        </w:rPr>
        <w:t xml:space="preserve">the </w:t>
      </w:r>
      <w:r w:rsidR="00B3300C" w:rsidRPr="4B30D1A6">
        <w:rPr>
          <w:rFonts w:asciiTheme="majorBidi" w:hAnsiTheme="majorBidi" w:cstheme="majorBidi"/>
        </w:rPr>
        <w:t>activities indicated</w:t>
      </w:r>
      <w:r w:rsidR="38892653" w:rsidRPr="4B30D1A6">
        <w:rPr>
          <w:rFonts w:asciiTheme="majorBidi" w:hAnsiTheme="majorBidi" w:cstheme="majorBidi"/>
        </w:rPr>
        <w:t xml:space="preserve"> for each task in the technical proposal, including professional time, direct and indirect costs, negotiated indirect cost rate (per any agreement with government audit agency), </w:t>
      </w:r>
      <w:r w:rsidR="00C10653">
        <w:rPr>
          <w:rFonts w:asciiTheme="majorBidi" w:hAnsiTheme="majorBidi" w:cstheme="majorBidi"/>
        </w:rPr>
        <w:t xml:space="preserve">student/post-doc support, subcontractors cost, facility/laboratory cost, </w:t>
      </w:r>
      <w:r w:rsidR="00C10653" w:rsidRPr="4B30D1A6">
        <w:rPr>
          <w:rFonts w:asciiTheme="majorBidi" w:hAnsiTheme="majorBidi" w:cstheme="majorBidi"/>
        </w:rPr>
        <w:t>travel</w:t>
      </w:r>
      <w:r w:rsidR="00C10653">
        <w:rPr>
          <w:rFonts w:asciiTheme="majorBidi" w:hAnsiTheme="majorBidi" w:cstheme="majorBidi"/>
        </w:rPr>
        <w:t xml:space="preserve">, </w:t>
      </w:r>
      <w:r w:rsidR="38892653" w:rsidRPr="4B30D1A6">
        <w:rPr>
          <w:rFonts w:asciiTheme="majorBidi" w:hAnsiTheme="majorBidi" w:cstheme="majorBidi"/>
        </w:rPr>
        <w:t>etc. The cost breakdown should also include cost share/match details.</w:t>
      </w:r>
    </w:p>
    <w:p w14:paraId="4B4CC78A" w14:textId="37D48D9A" w:rsidR="48F65C66" w:rsidRDefault="48F65C66" w:rsidP="48F65C66">
      <w:pPr>
        <w:rPr>
          <w:rFonts w:asciiTheme="majorBidi" w:hAnsiTheme="majorBidi" w:cstheme="majorBidi"/>
        </w:rPr>
      </w:pPr>
    </w:p>
    <w:p w14:paraId="705E71CD" w14:textId="3B49060B" w:rsidR="38892653" w:rsidRDefault="38892653">
      <w:pPr>
        <w:pStyle w:val="ListParagraph"/>
        <w:numPr>
          <w:ilvl w:val="0"/>
          <w:numId w:val="3"/>
        </w:numPr>
        <w:rPr>
          <w:rFonts w:asciiTheme="majorBidi" w:hAnsiTheme="majorBidi" w:cstheme="majorBidi"/>
        </w:rPr>
      </w:pPr>
      <w:r w:rsidRPr="48F65C66">
        <w:rPr>
          <w:rFonts w:asciiTheme="majorBidi" w:hAnsiTheme="majorBidi" w:cstheme="majorBidi"/>
        </w:rPr>
        <w:t>Mandatory application forms</w:t>
      </w:r>
    </w:p>
    <w:p w14:paraId="50AC2FFD" w14:textId="1A894B9E" w:rsidR="38892653" w:rsidRPr="00B3300C" w:rsidRDefault="38892653">
      <w:pPr>
        <w:pStyle w:val="ListParagraph"/>
        <w:numPr>
          <w:ilvl w:val="0"/>
          <w:numId w:val="16"/>
        </w:numPr>
        <w:rPr>
          <w:rFonts w:asciiTheme="majorBidi" w:hAnsiTheme="majorBidi" w:cstheme="majorBidi"/>
        </w:rPr>
      </w:pPr>
      <w:r w:rsidRPr="00B3300C">
        <w:rPr>
          <w:rFonts w:asciiTheme="majorBidi" w:hAnsiTheme="majorBidi" w:cstheme="majorBidi"/>
        </w:rPr>
        <w:t>SF-424 (Application for Federal Assistance – organizations) or SF-424-I (Application for Federal Assistance – individuals)</w:t>
      </w:r>
    </w:p>
    <w:p w14:paraId="64BA1FBE" w14:textId="2AD9A79B" w:rsidR="38892653" w:rsidRPr="00B3300C" w:rsidRDefault="38892653">
      <w:pPr>
        <w:pStyle w:val="ListParagraph"/>
        <w:numPr>
          <w:ilvl w:val="0"/>
          <w:numId w:val="16"/>
        </w:numPr>
        <w:rPr>
          <w:rFonts w:asciiTheme="majorBidi" w:hAnsiTheme="majorBidi" w:cstheme="majorBidi"/>
        </w:rPr>
      </w:pPr>
      <w:r w:rsidRPr="00B3300C">
        <w:rPr>
          <w:rFonts w:asciiTheme="majorBidi" w:hAnsiTheme="majorBidi" w:cstheme="majorBidi"/>
        </w:rPr>
        <w:t>SF-424A (Budget Information for Non-Construction programs)</w:t>
      </w:r>
    </w:p>
    <w:p w14:paraId="025B8152" w14:textId="5C6C285F" w:rsidR="38892653" w:rsidRPr="00B3300C" w:rsidRDefault="38892653">
      <w:pPr>
        <w:pStyle w:val="ListParagraph"/>
        <w:numPr>
          <w:ilvl w:val="0"/>
          <w:numId w:val="16"/>
        </w:numPr>
        <w:rPr>
          <w:rFonts w:asciiTheme="majorBidi" w:hAnsiTheme="majorBidi" w:cstheme="majorBidi"/>
        </w:rPr>
      </w:pPr>
      <w:r w:rsidRPr="00B3300C">
        <w:rPr>
          <w:rFonts w:asciiTheme="majorBidi" w:hAnsiTheme="majorBidi" w:cstheme="majorBidi"/>
        </w:rPr>
        <w:t>SF-424B (Assurances for Non-Construction programs). Note: the SF-424B is only required for individuals and for organizations not registered in SAM.gov.</w:t>
      </w:r>
    </w:p>
    <w:p w14:paraId="6199AB03" w14:textId="21B16DCB" w:rsidR="38892653" w:rsidRPr="00B3300C" w:rsidRDefault="38892653">
      <w:pPr>
        <w:pStyle w:val="ListParagraph"/>
        <w:numPr>
          <w:ilvl w:val="0"/>
          <w:numId w:val="16"/>
        </w:numPr>
        <w:rPr>
          <w:rFonts w:asciiTheme="majorBidi" w:hAnsiTheme="majorBidi" w:cstheme="majorBidi"/>
        </w:rPr>
      </w:pPr>
      <w:r w:rsidRPr="00B3300C">
        <w:rPr>
          <w:rFonts w:asciiTheme="majorBidi" w:hAnsiTheme="majorBidi" w:cstheme="majorBidi"/>
        </w:rPr>
        <w:t>Form SF-LLL: Disclosure of Lobbying activities</w:t>
      </w:r>
    </w:p>
    <w:p w14:paraId="100031BD" w14:textId="5D09F9B4" w:rsidR="48F65C66" w:rsidRDefault="48F65C66" w:rsidP="48F65C66">
      <w:pPr>
        <w:rPr>
          <w:rFonts w:asciiTheme="majorBidi" w:hAnsiTheme="majorBidi" w:cstheme="majorBidi"/>
        </w:rPr>
      </w:pPr>
    </w:p>
    <w:p w14:paraId="04715EB8" w14:textId="4B5ACEC9" w:rsidR="6066C698" w:rsidRDefault="6066C698">
      <w:pPr>
        <w:pStyle w:val="ListParagraph"/>
        <w:numPr>
          <w:ilvl w:val="0"/>
          <w:numId w:val="3"/>
        </w:numPr>
        <w:rPr>
          <w:rFonts w:asciiTheme="majorBidi" w:hAnsiTheme="majorBidi" w:cstheme="majorBidi"/>
        </w:rPr>
      </w:pPr>
      <w:r w:rsidRPr="48F65C66">
        <w:rPr>
          <w:rFonts w:asciiTheme="majorBidi" w:hAnsiTheme="majorBidi" w:cstheme="majorBidi"/>
        </w:rPr>
        <w:t>Attachments</w:t>
      </w:r>
    </w:p>
    <w:p w14:paraId="54DBEB15" w14:textId="4FE76D6D" w:rsidR="38892653" w:rsidRPr="00B3300C" w:rsidRDefault="38892653">
      <w:pPr>
        <w:pStyle w:val="ListParagraph"/>
        <w:numPr>
          <w:ilvl w:val="0"/>
          <w:numId w:val="17"/>
        </w:numPr>
        <w:rPr>
          <w:rFonts w:asciiTheme="majorBidi" w:hAnsiTheme="majorBidi" w:cstheme="majorBidi"/>
        </w:rPr>
      </w:pPr>
      <w:r w:rsidRPr="00B3300C">
        <w:rPr>
          <w:rFonts w:asciiTheme="majorBidi" w:hAnsiTheme="majorBidi" w:cstheme="majorBidi"/>
        </w:rPr>
        <w:t xml:space="preserve">A statement regarding Conflicts of Interest. The Applicant must disclose in writing any actual or potential personal or organizational conflict of interest in its application that describes in a concise manner all past, present or planned organizational, </w:t>
      </w:r>
      <w:r w:rsidR="00B3300C" w:rsidRPr="00B3300C">
        <w:rPr>
          <w:rFonts w:asciiTheme="majorBidi" w:hAnsiTheme="majorBidi" w:cstheme="majorBidi"/>
        </w:rPr>
        <w:t>contractual,</w:t>
      </w:r>
      <w:r w:rsidRPr="00B3300C">
        <w:rPr>
          <w:rFonts w:asciiTheme="majorBidi" w:hAnsiTheme="majorBidi" w:cstheme="majorBidi"/>
        </w:rPr>
        <w:t xml:space="preserve"> or other interest(s), which may affect the Applicant’s ability to perform the proposed agreement in an impartial and objective manner. Actual or potential conflicts of interest may include but are not limited to any past, present, or planned contractual, financial, or other relationships, obligations, commitments, or responsibilities, which may bias the Applicant or affect the Applicant’s ability to perform the agreement in an impartial and objective manner. All such information, and any other relevant information known to</w:t>
      </w:r>
      <w:r w:rsidR="2B54A670" w:rsidRPr="00B3300C">
        <w:rPr>
          <w:rFonts w:asciiTheme="majorBidi" w:hAnsiTheme="majorBidi" w:cstheme="majorBidi"/>
        </w:rPr>
        <w:t xml:space="preserve"> </w:t>
      </w:r>
      <w:r w:rsidRPr="00B3300C">
        <w:rPr>
          <w:rFonts w:asciiTheme="majorBidi" w:hAnsiTheme="majorBidi" w:cstheme="majorBidi"/>
        </w:rPr>
        <w:t xml:space="preserve">U.S. DOT, will be used to determine whether an award to the </w:t>
      </w:r>
      <w:r w:rsidRPr="00B3300C">
        <w:rPr>
          <w:rFonts w:asciiTheme="majorBidi" w:hAnsiTheme="majorBidi" w:cstheme="majorBidi"/>
        </w:rPr>
        <w:lastRenderedPageBreak/>
        <w:t>Applicant may create an actual or potential conflict of interest. If any such conflict of interest is found to exist,</w:t>
      </w:r>
      <w:r w:rsidR="45824A3F" w:rsidRPr="00B3300C">
        <w:rPr>
          <w:rFonts w:asciiTheme="majorBidi" w:hAnsiTheme="majorBidi" w:cstheme="majorBidi"/>
        </w:rPr>
        <w:t xml:space="preserve"> </w:t>
      </w:r>
      <w:r w:rsidRPr="00B3300C">
        <w:rPr>
          <w:rFonts w:asciiTheme="majorBidi" w:hAnsiTheme="majorBidi" w:cstheme="majorBidi"/>
        </w:rPr>
        <w:t>U.S. DOT may (a) disqualify the Applicant, or (b) determine that it is otherwise in the best interest of the United States to contract with the Applicant and include appropriate provisions to mitigate or avoid such conflict in the agreement pursuant to 2 CFR 200.11</w:t>
      </w:r>
    </w:p>
    <w:p w14:paraId="78C419ED" w14:textId="02EDE439" w:rsidR="38892653" w:rsidRDefault="38892653">
      <w:pPr>
        <w:pStyle w:val="ListParagraph"/>
        <w:numPr>
          <w:ilvl w:val="0"/>
          <w:numId w:val="17"/>
        </w:numPr>
      </w:pPr>
      <w:r w:rsidRPr="00B3300C">
        <w:rPr>
          <w:rFonts w:asciiTheme="majorBidi" w:hAnsiTheme="majorBidi" w:cstheme="majorBidi"/>
        </w:rPr>
        <w:t>Any other information of relevance to the cost proposal.</w:t>
      </w:r>
    </w:p>
    <w:p w14:paraId="5541E6D7" w14:textId="4170B8AC" w:rsidR="38892653" w:rsidRDefault="38892653" w:rsidP="48F65C66">
      <w:r w:rsidRPr="48F65C66">
        <w:rPr>
          <w:rFonts w:asciiTheme="majorBidi" w:hAnsiTheme="majorBidi" w:cstheme="majorBidi"/>
        </w:rPr>
        <w:t xml:space="preserve"> </w:t>
      </w:r>
    </w:p>
    <w:p w14:paraId="38AF4F3D" w14:textId="7342F993" w:rsidR="38892653" w:rsidRDefault="38892653" w:rsidP="48F65C66">
      <w:pPr>
        <w:rPr>
          <w:rFonts w:asciiTheme="majorBidi" w:hAnsiTheme="majorBidi" w:cstheme="majorBidi"/>
        </w:rPr>
      </w:pPr>
      <w:r w:rsidRPr="48F65C66">
        <w:rPr>
          <w:rFonts w:asciiTheme="majorBidi" w:hAnsiTheme="majorBidi" w:cstheme="majorBidi"/>
        </w:rPr>
        <w:t>There are no limits placed on the number of pages or the format for the cost proposal. However, reasonableness is to be exercised in the submitted document size.</w:t>
      </w:r>
    </w:p>
    <w:p w14:paraId="6B6D7F13" w14:textId="77777777" w:rsidR="00AD3F8D" w:rsidRDefault="00AD3F8D" w:rsidP="48F65C66"/>
    <w:p w14:paraId="63FDFAE4" w14:textId="3DCC7E76" w:rsidR="38892653" w:rsidRDefault="38892653" w:rsidP="48F65C66">
      <w:r w:rsidRPr="48F65C66">
        <w:rPr>
          <w:rFonts w:asciiTheme="majorBidi" w:hAnsiTheme="majorBidi" w:cstheme="majorBidi"/>
        </w:rPr>
        <w:t xml:space="preserve"> </w:t>
      </w:r>
    </w:p>
    <w:p w14:paraId="2CCD07D5" w14:textId="44792514" w:rsidR="38892653" w:rsidRPr="00FC5894" w:rsidRDefault="38892653" w:rsidP="48F65C66">
      <w:pPr>
        <w:rPr>
          <w:b/>
          <w:bCs/>
        </w:rPr>
      </w:pPr>
      <w:r w:rsidRPr="00FC5894">
        <w:rPr>
          <w:rFonts w:asciiTheme="majorBidi" w:hAnsiTheme="majorBidi" w:cstheme="majorBidi"/>
          <w:b/>
          <w:bCs/>
        </w:rPr>
        <w:t>3.</w:t>
      </w:r>
      <w:r w:rsidR="003B0972">
        <w:rPr>
          <w:rFonts w:asciiTheme="majorBidi" w:hAnsiTheme="majorBidi" w:cstheme="majorBidi"/>
          <w:b/>
          <w:bCs/>
        </w:rPr>
        <w:t xml:space="preserve"> </w:t>
      </w:r>
      <w:r w:rsidRPr="00FC5894">
        <w:rPr>
          <w:rFonts w:asciiTheme="majorBidi" w:hAnsiTheme="majorBidi" w:cstheme="majorBidi"/>
          <w:b/>
          <w:bCs/>
        </w:rPr>
        <w:t>UNIQUE ENTITY IDENTIFIER AND SYSTEM FOR AWARD (SAM)</w:t>
      </w:r>
    </w:p>
    <w:p w14:paraId="711D302E" w14:textId="2743E3A7" w:rsidR="48F65C66" w:rsidRDefault="48F65C66" w:rsidP="48F65C66">
      <w:pPr>
        <w:rPr>
          <w:rFonts w:asciiTheme="majorBidi" w:hAnsiTheme="majorBidi" w:cstheme="majorBidi"/>
        </w:rPr>
      </w:pPr>
    </w:p>
    <w:p w14:paraId="4E80B17A" w14:textId="7BD6F4EC" w:rsidR="1CCB6F35" w:rsidRDefault="1CCB6F35">
      <w:r w:rsidRPr="48F65C66">
        <w:rPr>
          <w:rFonts w:ascii="Times New Roman" w:eastAsia="Times New Roman" w:hAnsi="Times New Roman" w:cs="Times New Roman"/>
        </w:rPr>
        <w:t>The Applicant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w:t>
      </w:r>
    </w:p>
    <w:p w14:paraId="22E5F474" w14:textId="05E31BC9" w:rsidR="1CCB6F35" w:rsidRDefault="1CCB6F35">
      <w:r w:rsidRPr="48F65C66">
        <w:rPr>
          <w:rFonts w:ascii="Times New Roman" w:eastAsia="Times New Roman" w:hAnsi="Times New Roman" w:cs="Times New Roman"/>
          <w:sz w:val="25"/>
          <w:szCs w:val="25"/>
        </w:rPr>
        <w:t xml:space="preserve"> </w:t>
      </w:r>
    </w:p>
    <w:p w14:paraId="3FF7A264" w14:textId="53061406" w:rsidR="1CCB6F35" w:rsidRDefault="1CCB6F35">
      <w:r w:rsidRPr="48F65C66">
        <w:rPr>
          <w:rFonts w:ascii="Times New Roman" w:eastAsia="Times New Roman" w:hAnsi="Times New Roman" w:cs="Times New Roman"/>
        </w:rPr>
        <w:t>The Federal awarding agency may not make a Federal award to an Applicant until the Applicant has complied with all applicable unique entity identifier and SAM requirements.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
    <w:p w14:paraId="08AAF1F1" w14:textId="7D5718A6" w:rsidR="38892653" w:rsidRDefault="38892653" w:rsidP="48F65C66">
      <w:r w:rsidRPr="48F65C66">
        <w:rPr>
          <w:rFonts w:asciiTheme="majorBidi" w:hAnsiTheme="majorBidi" w:cstheme="majorBidi"/>
        </w:rPr>
        <w:t xml:space="preserve"> </w:t>
      </w:r>
    </w:p>
    <w:p w14:paraId="01D3720D" w14:textId="70C14836" w:rsidR="38892653" w:rsidRPr="00FC5894" w:rsidRDefault="38892653" w:rsidP="48F65C66">
      <w:pPr>
        <w:rPr>
          <w:b/>
          <w:bCs/>
        </w:rPr>
      </w:pPr>
      <w:r w:rsidRPr="00FC5894">
        <w:rPr>
          <w:rFonts w:asciiTheme="majorBidi" w:hAnsiTheme="majorBidi" w:cstheme="majorBidi"/>
          <w:b/>
          <w:bCs/>
        </w:rPr>
        <w:t>4.</w:t>
      </w:r>
      <w:r w:rsidR="003B0972">
        <w:rPr>
          <w:rFonts w:asciiTheme="majorBidi" w:hAnsiTheme="majorBidi" w:cstheme="majorBidi"/>
          <w:b/>
          <w:bCs/>
        </w:rPr>
        <w:t xml:space="preserve"> </w:t>
      </w:r>
      <w:r w:rsidRPr="00FC5894">
        <w:rPr>
          <w:rFonts w:asciiTheme="majorBidi" w:hAnsiTheme="majorBidi" w:cstheme="majorBidi"/>
          <w:b/>
          <w:bCs/>
        </w:rPr>
        <w:t>SUBMISSION DATES AND TIMES</w:t>
      </w:r>
    </w:p>
    <w:p w14:paraId="550484A4" w14:textId="7FF21B6E" w:rsidR="38892653" w:rsidRDefault="38892653" w:rsidP="48F65C66">
      <w:r w:rsidRPr="48F65C66">
        <w:rPr>
          <w:rFonts w:asciiTheme="majorBidi" w:hAnsiTheme="majorBidi" w:cstheme="majorBidi"/>
        </w:rPr>
        <w:t xml:space="preserve"> </w:t>
      </w:r>
    </w:p>
    <w:p w14:paraId="6495D072" w14:textId="0B95AC5C" w:rsidR="38892653" w:rsidRDefault="38892653" w:rsidP="48F65C66">
      <w:r w:rsidRPr="48F65C66">
        <w:rPr>
          <w:rFonts w:asciiTheme="majorBidi" w:hAnsiTheme="majorBidi" w:cstheme="majorBidi"/>
        </w:rPr>
        <w:t>The application must be received electronically through www.grants.gov by the application due date/time listed on page 1 of this Notice of Funding Opportunity.</w:t>
      </w:r>
    </w:p>
    <w:p w14:paraId="7F17DB68" w14:textId="5CC387E5" w:rsidR="38892653" w:rsidRDefault="38892653" w:rsidP="48F65C66">
      <w:r w:rsidRPr="48F65C66">
        <w:rPr>
          <w:rFonts w:asciiTheme="majorBidi" w:hAnsiTheme="majorBidi" w:cstheme="majorBidi"/>
        </w:rPr>
        <w:t xml:space="preserve"> </w:t>
      </w:r>
    </w:p>
    <w:p w14:paraId="2AD65805" w14:textId="699A7F9F" w:rsidR="38892653" w:rsidRDefault="38892653" w:rsidP="48F65C66">
      <w:r w:rsidRPr="48F65C66">
        <w:rPr>
          <w:rFonts w:asciiTheme="majorBidi" w:hAnsiTheme="majorBidi" w:cstheme="majorBidi"/>
        </w:rPr>
        <w:t>The deadline stated on page 1 is the date and time by which U.S. DOT must receive the full and completed application, including all required sections. A late application will not be reviewed or considered unless the AO determines that doing so is in the U.S. DOT’s best interest.</w:t>
      </w:r>
    </w:p>
    <w:p w14:paraId="66712FDE" w14:textId="030C28CE" w:rsidR="38892653" w:rsidRPr="00FC5894" w:rsidRDefault="38892653" w:rsidP="48F65C66">
      <w:pPr>
        <w:rPr>
          <w:b/>
          <w:bCs/>
        </w:rPr>
      </w:pPr>
      <w:r w:rsidRPr="00FC5894">
        <w:rPr>
          <w:rFonts w:asciiTheme="majorBidi" w:hAnsiTheme="majorBidi" w:cstheme="majorBidi"/>
          <w:b/>
          <w:bCs/>
        </w:rPr>
        <w:t xml:space="preserve"> </w:t>
      </w:r>
    </w:p>
    <w:p w14:paraId="73E996AA" w14:textId="41FC3913" w:rsidR="38892653" w:rsidRPr="00FC5894" w:rsidRDefault="38892653" w:rsidP="48F65C66">
      <w:pPr>
        <w:rPr>
          <w:b/>
          <w:bCs/>
        </w:rPr>
      </w:pPr>
      <w:r w:rsidRPr="00FC5894">
        <w:rPr>
          <w:rFonts w:asciiTheme="majorBidi" w:hAnsiTheme="majorBidi" w:cstheme="majorBidi"/>
          <w:b/>
          <w:bCs/>
        </w:rPr>
        <w:t>5.</w:t>
      </w:r>
      <w:r w:rsidR="003B0972">
        <w:rPr>
          <w:rFonts w:asciiTheme="majorBidi" w:hAnsiTheme="majorBidi" w:cstheme="majorBidi"/>
          <w:b/>
          <w:bCs/>
        </w:rPr>
        <w:t xml:space="preserve"> </w:t>
      </w:r>
      <w:r w:rsidRPr="00FC5894">
        <w:rPr>
          <w:rFonts w:asciiTheme="majorBidi" w:hAnsiTheme="majorBidi" w:cstheme="majorBidi"/>
          <w:b/>
          <w:bCs/>
        </w:rPr>
        <w:t>INTERGOVERNMENTAL REVIEW</w:t>
      </w:r>
    </w:p>
    <w:p w14:paraId="22E763DE" w14:textId="7D0FDE05" w:rsidR="38892653" w:rsidRDefault="38892653" w:rsidP="48F65C66">
      <w:r w:rsidRPr="48F65C66">
        <w:rPr>
          <w:rFonts w:asciiTheme="majorBidi" w:hAnsiTheme="majorBidi" w:cstheme="majorBidi"/>
        </w:rPr>
        <w:t xml:space="preserve"> </w:t>
      </w:r>
    </w:p>
    <w:p w14:paraId="362BD6D1" w14:textId="4E823A77" w:rsidR="38892653" w:rsidRDefault="38892653" w:rsidP="48F65C66">
      <w:r w:rsidRPr="48F65C66">
        <w:rPr>
          <w:rFonts w:asciiTheme="majorBidi" w:hAnsiTheme="majorBidi" w:cstheme="majorBidi"/>
        </w:rPr>
        <w:t>An application under this Notice of Funding Opportunity is not subject to State review under</w:t>
      </w:r>
    </w:p>
    <w:p w14:paraId="394A85AF" w14:textId="78CBEB9A" w:rsidR="38892653" w:rsidRDefault="38892653" w:rsidP="48F65C66">
      <w:r w:rsidRPr="48F65C66">
        <w:rPr>
          <w:rFonts w:asciiTheme="majorBidi" w:hAnsiTheme="majorBidi" w:cstheme="majorBidi"/>
        </w:rPr>
        <w:t>E.O. 12372.</w:t>
      </w:r>
    </w:p>
    <w:p w14:paraId="49C64088" w14:textId="5FD104B2" w:rsidR="38892653" w:rsidRDefault="38892653" w:rsidP="48F65C66">
      <w:r w:rsidRPr="48F65C66">
        <w:rPr>
          <w:rFonts w:asciiTheme="majorBidi" w:hAnsiTheme="majorBidi" w:cstheme="majorBidi"/>
        </w:rPr>
        <w:t xml:space="preserve"> </w:t>
      </w:r>
    </w:p>
    <w:p w14:paraId="790381AC" w14:textId="042678AE" w:rsidR="38892653" w:rsidRPr="00FC5894" w:rsidRDefault="38892653" w:rsidP="48F65C66">
      <w:pPr>
        <w:rPr>
          <w:b/>
          <w:bCs/>
        </w:rPr>
      </w:pPr>
      <w:r w:rsidRPr="00FC5894">
        <w:rPr>
          <w:rFonts w:asciiTheme="majorBidi" w:hAnsiTheme="majorBidi" w:cstheme="majorBidi"/>
          <w:b/>
          <w:bCs/>
        </w:rPr>
        <w:t>6.</w:t>
      </w:r>
      <w:r w:rsidR="003B0972">
        <w:rPr>
          <w:rFonts w:asciiTheme="majorBidi" w:hAnsiTheme="majorBidi" w:cstheme="majorBidi"/>
          <w:b/>
          <w:bCs/>
        </w:rPr>
        <w:t xml:space="preserve"> </w:t>
      </w:r>
      <w:r w:rsidRPr="00FC5894">
        <w:rPr>
          <w:rFonts w:asciiTheme="majorBidi" w:hAnsiTheme="majorBidi" w:cstheme="majorBidi"/>
          <w:b/>
          <w:bCs/>
        </w:rPr>
        <w:t>FUNDING RESTRICTIONS</w:t>
      </w:r>
    </w:p>
    <w:p w14:paraId="21D1D3AE" w14:textId="7B4D52A5" w:rsidR="38892653" w:rsidRDefault="38892653" w:rsidP="48F65C66">
      <w:r w:rsidRPr="48F65C66">
        <w:rPr>
          <w:rFonts w:asciiTheme="majorBidi" w:hAnsiTheme="majorBidi" w:cstheme="majorBidi"/>
        </w:rPr>
        <w:t xml:space="preserve"> </w:t>
      </w:r>
    </w:p>
    <w:p w14:paraId="579D2FF2" w14:textId="4F071CB1" w:rsidR="38892653" w:rsidRDefault="38892653" w:rsidP="48F65C66">
      <w:r w:rsidRPr="48F65C66">
        <w:rPr>
          <w:rFonts w:asciiTheme="majorBidi" w:hAnsiTheme="majorBidi" w:cstheme="majorBidi"/>
        </w:rPr>
        <w:t>U.S. DOT will not reimburse any pre-award costs or application preparation costs under this proposed Agreement. Use of award funds, including funds and in-kind contributions provided by the university and its consortia members and by any external partners as the grant’s required matching funds, for the purchase of equipment with a unit value of $5,000 or more, will require advance approval from OST-R after the award, before such expenses may be incurred.</w:t>
      </w:r>
    </w:p>
    <w:p w14:paraId="6AC7E28A" w14:textId="163FB6C2" w:rsidR="38892653" w:rsidRPr="00441D50" w:rsidRDefault="38892653" w:rsidP="48F65C66">
      <w:r w:rsidRPr="48F65C66">
        <w:rPr>
          <w:rFonts w:asciiTheme="majorBidi" w:hAnsiTheme="majorBidi" w:cstheme="majorBidi"/>
        </w:rPr>
        <w:lastRenderedPageBreak/>
        <w:t xml:space="preserve"> </w:t>
      </w:r>
      <w:r w:rsidRPr="00FC5894">
        <w:rPr>
          <w:rFonts w:asciiTheme="majorBidi" w:hAnsiTheme="majorBidi" w:cstheme="majorBidi"/>
          <w:b/>
          <w:bCs/>
        </w:rPr>
        <w:t>7.</w:t>
      </w:r>
      <w:r w:rsidR="003B0972">
        <w:rPr>
          <w:rFonts w:asciiTheme="majorBidi" w:hAnsiTheme="majorBidi" w:cstheme="majorBidi"/>
          <w:b/>
          <w:bCs/>
        </w:rPr>
        <w:t xml:space="preserve"> </w:t>
      </w:r>
      <w:r w:rsidRPr="00FC5894">
        <w:rPr>
          <w:rFonts w:asciiTheme="majorBidi" w:hAnsiTheme="majorBidi" w:cstheme="majorBidi"/>
          <w:b/>
          <w:bCs/>
        </w:rPr>
        <w:t>OTHER SUBMISSION REQUIREMENTS</w:t>
      </w:r>
    </w:p>
    <w:p w14:paraId="7D376C83" w14:textId="5BE64118" w:rsidR="38892653" w:rsidRDefault="38892653" w:rsidP="48F65C66">
      <w:r w:rsidRPr="48F65C66">
        <w:rPr>
          <w:rFonts w:asciiTheme="majorBidi" w:hAnsiTheme="majorBidi" w:cstheme="majorBidi"/>
        </w:rPr>
        <w:t xml:space="preserve"> </w:t>
      </w:r>
    </w:p>
    <w:p w14:paraId="4087AA57" w14:textId="7E74B28B" w:rsidR="38892653" w:rsidRDefault="38892653" w:rsidP="48F65C66">
      <w:r w:rsidRPr="48F65C66">
        <w:rPr>
          <w:rFonts w:asciiTheme="majorBidi" w:hAnsiTheme="majorBidi" w:cstheme="majorBidi"/>
        </w:rPr>
        <w:t>In the event of system problems or technical difficulties with the application submittal, Applicants should contact the U.S. DOT point of contact designated on page 1. If Applicants are unable to use the system due to technical difficulties, Applicants must e-mail applications to the</w:t>
      </w:r>
    </w:p>
    <w:p w14:paraId="1C104988" w14:textId="77777777" w:rsidR="00857723" w:rsidRDefault="38892653" w:rsidP="48F65C66">
      <w:r w:rsidRPr="48F65C66">
        <w:rPr>
          <w:rFonts w:asciiTheme="majorBidi" w:hAnsiTheme="majorBidi" w:cstheme="majorBidi"/>
        </w:rPr>
        <w:t>U.S. DOT point of contact listed on page 1 no later than the application deadline cited above.</w:t>
      </w:r>
    </w:p>
    <w:p w14:paraId="66B57851" w14:textId="77777777" w:rsidR="000D7FAD" w:rsidRDefault="000D7FAD" w:rsidP="48F65C66">
      <w:pPr>
        <w:rPr>
          <w:rFonts w:asciiTheme="majorBidi" w:hAnsiTheme="majorBidi" w:cstheme="majorBidi"/>
          <w:b/>
          <w:bCs/>
          <w:color w:val="4472C4" w:themeColor="accent1"/>
        </w:rPr>
      </w:pPr>
    </w:p>
    <w:p w14:paraId="46EB8497" w14:textId="42202843" w:rsidR="38892653" w:rsidRPr="00857723" w:rsidRDefault="38892653" w:rsidP="48F65C66">
      <w:r w:rsidRPr="00FC5894">
        <w:rPr>
          <w:rFonts w:asciiTheme="majorBidi" w:hAnsiTheme="majorBidi" w:cstheme="majorBidi"/>
          <w:b/>
          <w:bCs/>
          <w:color w:val="4472C4" w:themeColor="accent1"/>
        </w:rPr>
        <w:t>SECTION E. APPLICATION REVIEW INFORMATION</w:t>
      </w:r>
    </w:p>
    <w:p w14:paraId="5660A2AC" w14:textId="15AC6134" w:rsidR="38892653" w:rsidRDefault="38892653" w:rsidP="48F65C66">
      <w:r w:rsidRPr="48F65C66">
        <w:rPr>
          <w:rFonts w:asciiTheme="majorBidi" w:hAnsiTheme="majorBidi" w:cstheme="majorBidi"/>
        </w:rPr>
        <w:t xml:space="preserve"> </w:t>
      </w:r>
    </w:p>
    <w:p w14:paraId="2E4929D0" w14:textId="0D0348E5" w:rsidR="38892653" w:rsidRPr="00FC5894" w:rsidRDefault="38892653" w:rsidP="48F65C66">
      <w:pPr>
        <w:rPr>
          <w:rFonts w:asciiTheme="majorBidi" w:hAnsiTheme="majorBidi" w:cstheme="majorBidi"/>
          <w:b/>
          <w:bCs/>
        </w:rPr>
      </w:pPr>
      <w:r w:rsidRPr="00FC5894">
        <w:rPr>
          <w:rFonts w:asciiTheme="majorBidi" w:hAnsiTheme="majorBidi" w:cstheme="majorBidi"/>
          <w:b/>
          <w:bCs/>
        </w:rPr>
        <w:t>1.</w:t>
      </w:r>
      <w:r w:rsidR="003B0972">
        <w:rPr>
          <w:rFonts w:asciiTheme="majorBidi" w:hAnsiTheme="majorBidi" w:cstheme="majorBidi"/>
          <w:b/>
          <w:bCs/>
        </w:rPr>
        <w:t xml:space="preserve"> </w:t>
      </w:r>
      <w:r w:rsidRPr="00FC5894">
        <w:rPr>
          <w:rFonts w:asciiTheme="majorBidi" w:hAnsiTheme="majorBidi" w:cstheme="majorBidi"/>
          <w:b/>
          <w:bCs/>
        </w:rPr>
        <w:t>CRITERIA</w:t>
      </w:r>
    </w:p>
    <w:p w14:paraId="01B56CAD" w14:textId="1E1EEFF6" w:rsidR="48F65C66" w:rsidRDefault="3ACEB50D" w:rsidP="48F65C66">
      <w:pPr>
        <w:rPr>
          <w:rFonts w:asciiTheme="majorBidi" w:hAnsiTheme="majorBidi" w:cstheme="majorBidi"/>
        </w:rPr>
      </w:pPr>
      <w:r w:rsidRPr="48F65C66">
        <w:rPr>
          <w:rFonts w:asciiTheme="majorBidi" w:hAnsiTheme="majorBidi" w:cstheme="majorBidi"/>
          <w:b/>
          <w:bCs/>
        </w:rPr>
        <w:t>MERIT:</w:t>
      </w:r>
      <w:r w:rsidRPr="48F65C66">
        <w:rPr>
          <w:rFonts w:asciiTheme="majorBidi" w:hAnsiTheme="majorBidi" w:cstheme="majorBidi"/>
        </w:rPr>
        <w:t xml:space="preserve"> U.S. DOT will evaluate and rank the applications against the following technical evaluation criteria. These criteria are distinct from eligibility criteria (see Section C) that are addressed before an application is accepted for review. </w:t>
      </w:r>
    </w:p>
    <w:p w14:paraId="3ED71041" w14:textId="6A4DD6BE" w:rsidR="005B417C" w:rsidRPr="005C24D1" w:rsidRDefault="0454A61A">
      <w:pPr>
        <w:pStyle w:val="ListParagraph"/>
        <w:numPr>
          <w:ilvl w:val="0"/>
          <w:numId w:val="18"/>
        </w:numPr>
        <w:rPr>
          <w:rFonts w:asciiTheme="majorBidi" w:hAnsiTheme="majorBidi" w:cstheme="majorBidi"/>
        </w:rPr>
      </w:pPr>
      <w:r w:rsidRPr="000C6FDA">
        <w:rPr>
          <w:rFonts w:asciiTheme="majorBidi" w:hAnsiTheme="majorBidi" w:cstheme="majorBidi"/>
          <w:b/>
          <w:bCs/>
        </w:rPr>
        <w:t>Quality and Feasibility of the Pro</w:t>
      </w:r>
      <w:r w:rsidR="6BAF1178" w:rsidRPr="000C6FDA">
        <w:rPr>
          <w:rFonts w:asciiTheme="majorBidi" w:hAnsiTheme="majorBidi" w:cstheme="majorBidi"/>
          <w:b/>
          <w:bCs/>
        </w:rPr>
        <w:t>posal</w:t>
      </w:r>
      <w:r w:rsidRPr="000C6FDA">
        <w:rPr>
          <w:rFonts w:asciiTheme="majorBidi" w:hAnsiTheme="majorBidi" w:cstheme="majorBidi"/>
          <w:b/>
          <w:bCs/>
        </w:rPr>
        <w:t>:</w:t>
      </w:r>
      <w:r w:rsidRPr="000C6FDA">
        <w:rPr>
          <w:rFonts w:asciiTheme="majorBidi" w:hAnsiTheme="majorBidi" w:cstheme="majorBidi"/>
        </w:rPr>
        <w:t xml:space="preserve"> The p</w:t>
      </w:r>
      <w:r w:rsidR="06858855" w:rsidRPr="000C6FDA">
        <w:rPr>
          <w:rFonts w:asciiTheme="majorBidi" w:hAnsiTheme="majorBidi" w:cstheme="majorBidi"/>
        </w:rPr>
        <w:t xml:space="preserve">roposed technical </w:t>
      </w:r>
      <w:r w:rsidR="0848C0DA" w:rsidRPr="000C6FDA">
        <w:rPr>
          <w:rFonts w:asciiTheme="majorBidi" w:hAnsiTheme="majorBidi" w:cstheme="majorBidi"/>
        </w:rPr>
        <w:t xml:space="preserve">approach </w:t>
      </w:r>
      <w:r w:rsidRPr="000C6FDA">
        <w:rPr>
          <w:rFonts w:asciiTheme="majorBidi" w:hAnsiTheme="majorBidi" w:cstheme="majorBidi"/>
        </w:rPr>
        <w:t xml:space="preserve">is </w:t>
      </w:r>
      <w:r w:rsidR="005B417C">
        <w:rPr>
          <w:rFonts w:asciiTheme="majorBidi" w:hAnsiTheme="majorBidi" w:cstheme="majorBidi"/>
        </w:rPr>
        <w:t xml:space="preserve">sound and </w:t>
      </w:r>
      <w:r w:rsidRPr="000C6FDA">
        <w:rPr>
          <w:rFonts w:asciiTheme="majorBidi" w:hAnsiTheme="majorBidi" w:cstheme="majorBidi"/>
        </w:rPr>
        <w:t xml:space="preserve">well developed, with detail about how </w:t>
      </w:r>
      <w:r w:rsidR="005B417C">
        <w:rPr>
          <w:rFonts w:asciiTheme="majorBidi" w:hAnsiTheme="majorBidi" w:cstheme="majorBidi"/>
        </w:rPr>
        <w:t xml:space="preserve">the research </w:t>
      </w:r>
      <w:r w:rsidRPr="000C6FDA">
        <w:rPr>
          <w:rFonts w:asciiTheme="majorBidi" w:hAnsiTheme="majorBidi" w:cstheme="majorBidi"/>
        </w:rPr>
        <w:t xml:space="preserve">activities </w:t>
      </w:r>
      <w:r w:rsidR="00002900">
        <w:rPr>
          <w:rFonts w:asciiTheme="majorBidi" w:hAnsiTheme="majorBidi" w:cstheme="majorBidi"/>
        </w:rPr>
        <w:t xml:space="preserve">covered under </w:t>
      </w:r>
      <w:r w:rsidR="00083ACC">
        <w:rPr>
          <w:rFonts w:asciiTheme="majorBidi" w:hAnsiTheme="majorBidi" w:cstheme="majorBidi"/>
        </w:rPr>
        <w:t>FA</w:t>
      </w:r>
      <w:r w:rsidR="00002900">
        <w:rPr>
          <w:rFonts w:asciiTheme="majorBidi" w:hAnsiTheme="majorBidi" w:cstheme="majorBidi"/>
        </w:rPr>
        <w:t xml:space="preserve"> </w:t>
      </w:r>
      <w:r w:rsidR="00565A8E">
        <w:rPr>
          <w:rFonts w:asciiTheme="majorBidi" w:hAnsiTheme="majorBidi" w:cstheme="majorBidi"/>
        </w:rPr>
        <w:t xml:space="preserve">section above </w:t>
      </w:r>
      <w:r w:rsidRPr="000C6FDA">
        <w:rPr>
          <w:rFonts w:asciiTheme="majorBidi" w:hAnsiTheme="majorBidi" w:cstheme="majorBidi"/>
        </w:rPr>
        <w:t xml:space="preserve">will be </w:t>
      </w:r>
      <w:r w:rsidR="005B417C">
        <w:rPr>
          <w:rFonts w:asciiTheme="majorBidi" w:hAnsiTheme="majorBidi" w:cstheme="majorBidi"/>
        </w:rPr>
        <w:t>achieved</w:t>
      </w:r>
      <w:r w:rsidRPr="000C6FDA">
        <w:rPr>
          <w:rFonts w:asciiTheme="majorBidi" w:hAnsiTheme="majorBidi" w:cstheme="majorBidi"/>
        </w:rPr>
        <w:t>. The proposal includes a reasonable implementation timeline.</w:t>
      </w:r>
      <w:r w:rsidR="003B0972">
        <w:rPr>
          <w:rFonts w:asciiTheme="majorBidi" w:hAnsiTheme="majorBidi" w:cstheme="majorBidi"/>
        </w:rPr>
        <w:t xml:space="preserve"> </w:t>
      </w:r>
    </w:p>
    <w:p w14:paraId="38FC0879" w14:textId="19F35099" w:rsidR="3C1EBA8D" w:rsidRPr="000C6FDA" w:rsidRDefault="3C1EBA8D">
      <w:pPr>
        <w:pStyle w:val="ListParagraph"/>
        <w:numPr>
          <w:ilvl w:val="0"/>
          <w:numId w:val="18"/>
        </w:numPr>
        <w:rPr>
          <w:rFonts w:asciiTheme="majorBidi" w:hAnsiTheme="majorBidi" w:cstheme="majorBidi"/>
        </w:rPr>
      </w:pPr>
      <w:r w:rsidRPr="000C6FDA">
        <w:rPr>
          <w:rFonts w:asciiTheme="majorBidi" w:hAnsiTheme="majorBidi" w:cstheme="majorBidi"/>
          <w:b/>
          <w:bCs/>
        </w:rPr>
        <w:t xml:space="preserve">Technical </w:t>
      </w:r>
      <w:r w:rsidR="38892653" w:rsidRPr="000C6FDA">
        <w:rPr>
          <w:rFonts w:asciiTheme="majorBidi" w:hAnsiTheme="majorBidi" w:cstheme="majorBidi"/>
          <w:b/>
          <w:bCs/>
        </w:rPr>
        <w:t>Planning/Ability to Achieve Objectives:</w:t>
      </w:r>
      <w:r w:rsidR="38892653" w:rsidRPr="000C6FDA">
        <w:rPr>
          <w:rFonts w:asciiTheme="majorBidi" w:hAnsiTheme="majorBidi" w:cstheme="majorBidi"/>
        </w:rPr>
        <w:t xml:space="preserve"> Goals and objectives are clearly stated, and </w:t>
      </w:r>
      <w:r w:rsidR="7AC39FBE" w:rsidRPr="000C6FDA">
        <w:rPr>
          <w:rFonts w:asciiTheme="majorBidi" w:hAnsiTheme="majorBidi" w:cstheme="majorBidi"/>
        </w:rPr>
        <w:t xml:space="preserve">technical </w:t>
      </w:r>
      <w:r w:rsidR="38892653" w:rsidRPr="000C6FDA">
        <w:rPr>
          <w:rFonts w:asciiTheme="majorBidi" w:hAnsiTheme="majorBidi" w:cstheme="majorBidi"/>
        </w:rPr>
        <w:t>approach is likely to provide maximum impact in achieving the proposed results.</w:t>
      </w:r>
    </w:p>
    <w:p w14:paraId="301A9CE0" w14:textId="1C2F037D" w:rsidR="38892653" w:rsidRPr="000C6FDA" w:rsidRDefault="38892653">
      <w:pPr>
        <w:pStyle w:val="ListParagraph"/>
        <w:numPr>
          <w:ilvl w:val="0"/>
          <w:numId w:val="18"/>
        </w:numPr>
        <w:rPr>
          <w:rFonts w:asciiTheme="majorBidi" w:hAnsiTheme="majorBidi" w:cstheme="majorBidi"/>
        </w:rPr>
      </w:pPr>
      <w:r w:rsidRPr="000C6FDA">
        <w:rPr>
          <w:rFonts w:asciiTheme="majorBidi" w:hAnsiTheme="majorBidi" w:cstheme="majorBidi"/>
          <w:b/>
          <w:bCs/>
        </w:rPr>
        <w:t xml:space="preserve">Organizational Capacity and Record on Previous </w:t>
      </w:r>
      <w:r w:rsidR="4B9C6A47" w:rsidRPr="000C6FDA">
        <w:rPr>
          <w:rFonts w:asciiTheme="majorBidi" w:hAnsiTheme="majorBidi" w:cstheme="majorBidi"/>
          <w:b/>
          <w:bCs/>
        </w:rPr>
        <w:t>Federally funded</w:t>
      </w:r>
      <w:r w:rsidRPr="000C6FDA">
        <w:rPr>
          <w:rFonts w:asciiTheme="majorBidi" w:hAnsiTheme="majorBidi" w:cstheme="majorBidi"/>
          <w:b/>
          <w:bCs/>
        </w:rPr>
        <w:t xml:space="preserve"> Projects:</w:t>
      </w:r>
      <w:r w:rsidRPr="000C6FDA">
        <w:rPr>
          <w:rFonts w:asciiTheme="majorBidi" w:hAnsiTheme="majorBidi" w:cstheme="majorBidi"/>
        </w:rPr>
        <w:t xml:space="preserve"> The organization has expertise in its stated field and has internal controls in place to manage federal funds.</w:t>
      </w:r>
    </w:p>
    <w:p w14:paraId="273683DE" w14:textId="23CB8196" w:rsidR="0DF9749D" w:rsidRPr="000C6FDA" w:rsidRDefault="70A261F4">
      <w:pPr>
        <w:pStyle w:val="ListParagraph"/>
        <w:numPr>
          <w:ilvl w:val="0"/>
          <w:numId w:val="18"/>
        </w:numPr>
        <w:rPr>
          <w:rFonts w:asciiTheme="majorBidi" w:hAnsiTheme="majorBidi" w:cstheme="majorBidi"/>
        </w:rPr>
      </w:pPr>
      <w:r w:rsidRPr="000C6FDA">
        <w:rPr>
          <w:rFonts w:asciiTheme="majorBidi" w:hAnsiTheme="majorBidi" w:cstheme="majorBidi"/>
          <w:b/>
          <w:bCs/>
        </w:rPr>
        <w:t>Innovation and Impact:</w:t>
      </w:r>
      <w:r w:rsidRPr="000C6FDA">
        <w:rPr>
          <w:rFonts w:asciiTheme="majorBidi" w:hAnsiTheme="majorBidi" w:cstheme="majorBidi"/>
        </w:rPr>
        <w:t xml:space="preserve"> The proposing organization and </w:t>
      </w:r>
      <w:r w:rsidR="66BC4658" w:rsidRPr="000C6FDA">
        <w:rPr>
          <w:rFonts w:asciiTheme="majorBidi" w:hAnsiTheme="majorBidi" w:cstheme="majorBidi"/>
        </w:rPr>
        <w:t xml:space="preserve">technical planning </w:t>
      </w:r>
      <w:r w:rsidRPr="000C6FDA">
        <w:rPr>
          <w:rFonts w:asciiTheme="majorBidi" w:hAnsiTheme="majorBidi" w:cstheme="majorBidi"/>
        </w:rPr>
        <w:t xml:space="preserve">are well- positioned to advance innovative research with high potential for significant impact on policy or other </w:t>
      </w:r>
      <w:r w:rsidR="3E1404DE" w:rsidRPr="000C6FDA">
        <w:rPr>
          <w:rFonts w:asciiTheme="majorBidi" w:hAnsiTheme="majorBidi" w:cstheme="majorBidi"/>
        </w:rPr>
        <w:t>decision-making</w:t>
      </w:r>
      <w:r w:rsidRPr="000C6FDA">
        <w:rPr>
          <w:rFonts w:asciiTheme="majorBidi" w:hAnsiTheme="majorBidi" w:cstheme="majorBidi"/>
        </w:rPr>
        <w:t xml:space="preserve"> </w:t>
      </w:r>
      <w:r w:rsidR="41E255E9" w:rsidRPr="000C6FDA">
        <w:rPr>
          <w:rFonts w:asciiTheme="majorBidi" w:hAnsiTheme="majorBidi" w:cstheme="majorBidi"/>
        </w:rPr>
        <w:t xml:space="preserve">on </w:t>
      </w:r>
      <w:r w:rsidR="03C7ACAC" w:rsidRPr="000C6FDA">
        <w:rPr>
          <w:rFonts w:asciiTheme="majorBidi" w:hAnsiTheme="majorBidi" w:cstheme="majorBidi"/>
        </w:rPr>
        <w:t xml:space="preserve">how best to utilize </w:t>
      </w:r>
      <w:r w:rsidR="00CC33C2">
        <w:rPr>
          <w:rFonts w:asciiTheme="majorBidi" w:hAnsiTheme="majorBidi" w:cstheme="majorBidi"/>
        </w:rPr>
        <w:t>steel slag</w:t>
      </w:r>
      <w:r w:rsidR="03C7ACAC" w:rsidRPr="000C6FDA">
        <w:rPr>
          <w:rFonts w:asciiTheme="majorBidi" w:hAnsiTheme="majorBidi" w:cstheme="majorBidi"/>
        </w:rPr>
        <w:t xml:space="preserve"> materials in cement and </w:t>
      </w:r>
      <w:r w:rsidR="5C8848A4" w:rsidRPr="000C6FDA">
        <w:rPr>
          <w:rFonts w:asciiTheme="majorBidi" w:hAnsiTheme="majorBidi" w:cstheme="majorBidi"/>
        </w:rPr>
        <w:t>concrete</w:t>
      </w:r>
      <w:r w:rsidR="27E3F1D3" w:rsidRPr="000C6FDA">
        <w:rPr>
          <w:rFonts w:asciiTheme="majorBidi" w:hAnsiTheme="majorBidi" w:cstheme="majorBidi"/>
        </w:rPr>
        <w:t>.</w:t>
      </w:r>
    </w:p>
    <w:p w14:paraId="0B26508D" w14:textId="77777777" w:rsidR="00FD59A2" w:rsidRPr="000C6FDA" w:rsidRDefault="00FD59A2" w:rsidP="00FD59A2">
      <w:pPr>
        <w:pStyle w:val="ListParagraph"/>
        <w:numPr>
          <w:ilvl w:val="0"/>
          <w:numId w:val="18"/>
        </w:numPr>
        <w:rPr>
          <w:rFonts w:asciiTheme="majorBidi" w:hAnsiTheme="majorBidi" w:cstheme="majorBidi"/>
        </w:rPr>
      </w:pPr>
      <w:r w:rsidRPr="000C6FDA">
        <w:rPr>
          <w:rFonts w:asciiTheme="majorBidi" w:hAnsiTheme="majorBidi" w:cstheme="majorBidi"/>
          <w:b/>
          <w:bCs/>
        </w:rPr>
        <w:t>Fulfilling Policy Priorities of US DOT:</w:t>
      </w:r>
      <w:r w:rsidRPr="000C6FDA">
        <w:rPr>
          <w:rFonts w:asciiTheme="majorBidi" w:hAnsiTheme="majorBidi" w:cstheme="majorBidi"/>
        </w:rPr>
        <w:t xml:space="preserve"> The Applicant has considered the impact of the technical research work under this program on the following important elements of the DOT</w:t>
      </w:r>
      <w:r>
        <w:rPr>
          <w:rFonts w:asciiTheme="majorBidi" w:hAnsiTheme="majorBidi" w:cstheme="majorBidi"/>
        </w:rPr>
        <w:t xml:space="preserve"> goals and</w:t>
      </w:r>
      <w:r w:rsidRPr="000C6FDA">
        <w:rPr>
          <w:rFonts w:asciiTheme="majorBidi" w:hAnsiTheme="majorBidi" w:cstheme="majorBidi"/>
        </w:rPr>
        <w:t xml:space="preserve"> priorities, namely, </w:t>
      </w:r>
    </w:p>
    <w:p w14:paraId="57ECEFF0" w14:textId="02161BF6" w:rsidR="00FD59A2" w:rsidRDefault="007516C6" w:rsidP="00FD59A2">
      <w:pPr>
        <w:pStyle w:val="ListParagraph"/>
        <w:numPr>
          <w:ilvl w:val="1"/>
          <w:numId w:val="18"/>
        </w:numPr>
        <w:rPr>
          <w:rFonts w:asciiTheme="majorBidi" w:hAnsiTheme="majorBidi" w:cstheme="majorBidi"/>
        </w:rPr>
      </w:pPr>
      <w:r>
        <w:rPr>
          <w:rFonts w:asciiTheme="majorBidi" w:hAnsiTheme="majorBidi" w:cstheme="majorBidi"/>
          <w:b/>
          <w:bCs/>
        </w:rPr>
        <w:t>Embodied Carbon</w:t>
      </w:r>
      <w:r w:rsidR="00FD59A2" w:rsidRPr="000C6FDA">
        <w:rPr>
          <w:rFonts w:asciiTheme="majorBidi" w:hAnsiTheme="majorBidi" w:cstheme="majorBidi"/>
          <w:b/>
          <w:bCs/>
        </w:rPr>
        <w:t>:</w:t>
      </w:r>
      <w:r w:rsidR="00FD59A2">
        <w:rPr>
          <w:rFonts w:asciiTheme="majorBidi" w:hAnsiTheme="majorBidi" w:cstheme="majorBidi"/>
        </w:rPr>
        <w:t xml:space="preserve"> </w:t>
      </w:r>
      <w:r w:rsidR="00F1228C">
        <w:rPr>
          <w:rFonts w:asciiTheme="majorBidi" w:hAnsiTheme="majorBidi" w:cstheme="majorBidi"/>
        </w:rPr>
        <w:t>S</w:t>
      </w:r>
      <w:r w:rsidR="00FD59A2">
        <w:rPr>
          <w:rFonts w:asciiTheme="majorBidi" w:hAnsiTheme="majorBidi" w:cstheme="majorBidi"/>
        </w:rPr>
        <w:t xml:space="preserve">upport reducing the </w:t>
      </w:r>
      <w:r w:rsidR="003242B7" w:rsidRPr="003242B7">
        <w:rPr>
          <w:rFonts w:asciiTheme="majorBidi" w:hAnsiTheme="majorBidi" w:cstheme="majorBidi"/>
        </w:rPr>
        <w:t>carbon emissions associated with the extraction and manufacture of construction materials (i.e., cement and concrete) and the construction and maintenance of infrastructure</w:t>
      </w:r>
      <w:r w:rsidR="00FD59A2">
        <w:rPr>
          <w:rFonts w:asciiTheme="majorBidi" w:hAnsiTheme="majorBidi" w:cstheme="majorBidi"/>
        </w:rPr>
        <w:t xml:space="preserve">. </w:t>
      </w:r>
      <w:r w:rsidR="003242B7">
        <w:rPr>
          <w:rFonts w:asciiTheme="majorBidi" w:hAnsiTheme="majorBidi" w:cstheme="majorBidi"/>
        </w:rPr>
        <w:t xml:space="preserve"> </w:t>
      </w:r>
    </w:p>
    <w:p w14:paraId="7EF8C3D9" w14:textId="022723A8" w:rsidR="00083ACC" w:rsidRDefault="00083ACC" w:rsidP="00FD59A2">
      <w:pPr>
        <w:pStyle w:val="ListParagraph"/>
        <w:numPr>
          <w:ilvl w:val="1"/>
          <w:numId w:val="18"/>
        </w:numPr>
        <w:rPr>
          <w:rFonts w:asciiTheme="majorBidi" w:hAnsiTheme="majorBidi" w:cstheme="majorBidi"/>
        </w:rPr>
      </w:pPr>
      <w:bookmarkStart w:id="12" w:name="_Hlk150458612"/>
      <w:r>
        <w:rPr>
          <w:rFonts w:asciiTheme="majorBidi" w:hAnsiTheme="majorBidi" w:cstheme="majorBidi"/>
          <w:b/>
          <w:bCs/>
        </w:rPr>
        <w:t>Sustainable and Resilience Infrastructure:</w:t>
      </w:r>
      <w:r>
        <w:rPr>
          <w:rFonts w:asciiTheme="majorBidi" w:hAnsiTheme="majorBidi" w:cstheme="majorBidi"/>
        </w:rPr>
        <w:t xml:space="preserve"> Support development of </w:t>
      </w:r>
      <w:r w:rsidR="000B7020" w:rsidRPr="000B7020">
        <w:rPr>
          <w:rFonts w:asciiTheme="majorBidi" w:hAnsiTheme="majorBidi" w:cstheme="majorBidi"/>
        </w:rPr>
        <w:t>tools, technologies, and guidance to improve infrastructure durability, longevity, and sustainability through innovative materials and structures</w:t>
      </w:r>
      <w:r w:rsidR="000B7020">
        <w:rPr>
          <w:rFonts w:asciiTheme="majorBidi" w:hAnsiTheme="majorBidi" w:cstheme="majorBidi"/>
        </w:rPr>
        <w:t>.</w:t>
      </w:r>
    </w:p>
    <w:p w14:paraId="328F8347" w14:textId="3A78FC92" w:rsidR="000B7020" w:rsidRPr="000B7020" w:rsidRDefault="000B7020" w:rsidP="000B7020">
      <w:pPr>
        <w:pStyle w:val="ListParagraph"/>
        <w:numPr>
          <w:ilvl w:val="1"/>
          <w:numId w:val="18"/>
        </w:numPr>
        <w:rPr>
          <w:rFonts w:asciiTheme="majorBidi" w:hAnsiTheme="majorBidi" w:cstheme="majorBidi"/>
        </w:rPr>
      </w:pPr>
      <w:r w:rsidRPr="000B7020">
        <w:rPr>
          <w:rFonts w:asciiTheme="majorBidi" w:hAnsiTheme="majorBidi" w:cstheme="majorBidi"/>
          <w:b/>
          <w:bCs/>
        </w:rPr>
        <w:t>Technology Transfer</w:t>
      </w:r>
      <w:r>
        <w:rPr>
          <w:rFonts w:asciiTheme="majorBidi" w:hAnsiTheme="majorBidi" w:cstheme="majorBidi"/>
          <w:b/>
          <w:bCs/>
        </w:rPr>
        <w:t xml:space="preserve"> and Deployment</w:t>
      </w:r>
      <w:r w:rsidRPr="000B7020">
        <w:rPr>
          <w:rFonts w:asciiTheme="majorBidi" w:hAnsiTheme="majorBidi" w:cstheme="majorBidi"/>
          <w:b/>
          <w:bCs/>
        </w:rPr>
        <w:t>:</w:t>
      </w:r>
      <w:r>
        <w:rPr>
          <w:rFonts w:asciiTheme="majorBidi" w:hAnsiTheme="majorBidi" w:cstheme="majorBidi"/>
        </w:rPr>
        <w:t xml:space="preserve"> </w:t>
      </w:r>
      <w:r w:rsidRPr="000B7020">
        <w:rPr>
          <w:rFonts w:asciiTheme="majorBidi" w:hAnsiTheme="majorBidi" w:cstheme="majorBidi"/>
        </w:rPr>
        <w:t xml:space="preserve">Ensure research investments are fully leveraged through the demonstration and deployment of the resulting products and innovations.  </w:t>
      </w:r>
    </w:p>
    <w:bookmarkEnd w:id="12"/>
    <w:p w14:paraId="22A29EE2" w14:textId="297274B7" w:rsidR="38892653" w:rsidRPr="000C6FDA" w:rsidRDefault="38892653">
      <w:pPr>
        <w:pStyle w:val="ListParagraph"/>
        <w:numPr>
          <w:ilvl w:val="0"/>
          <w:numId w:val="18"/>
        </w:numPr>
        <w:rPr>
          <w:rFonts w:asciiTheme="majorBidi" w:hAnsiTheme="majorBidi" w:cstheme="majorBidi"/>
        </w:rPr>
      </w:pPr>
      <w:r w:rsidRPr="000C6FDA">
        <w:rPr>
          <w:rFonts w:asciiTheme="majorBidi" w:hAnsiTheme="majorBidi" w:cstheme="majorBidi"/>
          <w:b/>
          <w:bCs/>
        </w:rPr>
        <w:t>Budget:</w:t>
      </w:r>
      <w:r w:rsidRPr="000C6FDA">
        <w:rPr>
          <w:rFonts w:asciiTheme="majorBidi" w:hAnsiTheme="majorBidi" w:cstheme="majorBidi"/>
        </w:rPr>
        <w:t xml:space="preserve"> The budget justification is detailed.</w:t>
      </w:r>
      <w:r w:rsidR="003B0972">
        <w:rPr>
          <w:rFonts w:asciiTheme="majorBidi" w:hAnsiTheme="majorBidi" w:cstheme="majorBidi"/>
        </w:rPr>
        <w:t xml:space="preserve"> </w:t>
      </w:r>
      <w:r w:rsidRPr="000C6FDA">
        <w:rPr>
          <w:rFonts w:asciiTheme="majorBidi" w:hAnsiTheme="majorBidi" w:cstheme="majorBidi"/>
        </w:rPr>
        <w:t>Costs are reasonable in relation to the proposed activities and anticipated results. The budget is realistic, accounting for all necessary expenses to achieve proposed activities.</w:t>
      </w:r>
    </w:p>
    <w:p w14:paraId="450468D8" w14:textId="0B9A24BC" w:rsidR="38892653" w:rsidRPr="000C6FDA" w:rsidRDefault="38892653">
      <w:pPr>
        <w:pStyle w:val="ListParagraph"/>
        <w:numPr>
          <w:ilvl w:val="0"/>
          <w:numId w:val="18"/>
        </w:numPr>
        <w:rPr>
          <w:rFonts w:asciiTheme="majorBidi" w:hAnsiTheme="majorBidi" w:cstheme="majorBidi"/>
        </w:rPr>
      </w:pPr>
      <w:r w:rsidRPr="000C6FDA">
        <w:rPr>
          <w:rFonts w:asciiTheme="majorBidi" w:hAnsiTheme="majorBidi" w:cstheme="majorBidi"/>
          <w:b/>
          <w:bCs/>
        </w:rPr>
        <w:t>Monitoring and evaluation plan:</w:t>
      </w:r>
      <w:r w:rsidRPr="000C6FDA">
        <w:rPr>
          <w:rFonts w:asciiTheme="majorBidi" w:hAnsiTheme="majorBidi" w:cstheme="majorBidi"/>
        </w:rPr>
        <w:t xml:space="preserve"> Applicant demonstrates it is able to measure program success against key indicators and provides milestones to indicate progress toward goals outlined in the proposal. The program includes output and outcome indicators and shows how and when those will be measured.</w:t>
      </w:r>
    </w:p>
    <w:p w14:paraId="46CF63E2" w14:textId="1B43BE37" w:rsidR="38892653" w:rsidRPr="000C6FDA" w:rsidRDefault="38892653">
      <w:pPr>
        <w:pStyle w:val="ListParagraph"/>
        <w:numPr>
          <w:ilvl w:val="0"/>
          <w:numId w:val="18"/>
        </w:numPr>
        <w:rPr>
          <w:rFonts w:asciiTheme="majorBidi" w:hAnsiTheme="majorBidi" w:cstheme="majorBidi"/>
        </w:rPr>
      </w:pPr>
      <w:r w:rsidRPr="000C6FDA">
        <w:rPr>
          <w:rFonts w:asciiTheme="majorBidi" w:hAnsiTheme="majorBidi" w:cstheme="majorBidi"/>
          <w:b/>
          <w:bCs/>
        </w:rPr>
        <w:lastRenderedPageBreak/>
        <w:t>Partners</w:t>
      </w:r>
      <w:r w:rsidR="003A0FE2">
        <w:rPr>
          <w:rFonts w:asciiTheme="majorBidi" w:hAnsiTheme="majorBidi" w:cstheme="majorBidi"/>
          <w:b/>
          <w:bCs/>
        </w:rPr>
        <w:t>hip</w:t>
      </w:r>
      <w:r w:rsidRPr="000C6FDA">
        <w:rPr>
          <w:rFonts w:asciiTheme="majorBidi" w:hAnsiTheme="majorBidi" w:cstheme="majorBidi"/>
          <w:b/>
          <w:bCs/>
        </w:rPr>
        <w:t>:</w:t>
      </w:r>
      <w:r w:rsidRPr="000C6FDA">
        <w:rPr>
          <w:rFonts w:asciiTheme="majorBidi" w:hAnsiTheme="majorBidi" w:cstheme="majorBidi"/>
        </w:rPr>
        <w:t xml:space="preserve"> Applicant demonstrates how selected partner</w:t>
      </w:r>
      <w:r w:rsidR="6E01C0B7" w:rsidRPr="000C6FDA">
        <w:rPr>
          <w:rFonts w:asciiTheme="majorBidi" w:hAnsiTheme="majorBidi" w:cstheme="majorBidi"/>
        </w:rPr>
        <w:t>(</w:t>
      </w:r>
      <w:r w:rsidRPr="000C6FDA">
        <w:rPr>
          <w:rFonts w:asciiTheme="majorBidi" w:hAnsiTheme="majorBidi" w:cstheme="majorBidi"/>
        </w:rPr>
        <w:t>s</w:t>
      </w:r>
      <w:r w:rsidR="0F6CF22F" w:rsidRPr="000C6FDA">
        <w:rPr>
          <w:rFonts w:asciiTheme="majorBidi" w:hAnsiTheme="majorBidi" w:cstheme="majorBidi"/>
        </w:rPr>
        <w:t>)</w:t>
      </w:r>
      <w:r w:rsidRPr="000C6FDA">
        <w:rPr>
          <w:rFonts w:asciiTheme="majorBidi" w:hAnsiTheme="majorBidi" w:cstheme="majorBidi"/>
        </w:rPr>
        <w:t xml:space="preserve"> will participate in the activities. </w:t>
      </w:r>
    </w:p>
    <w:p w14:paraId="001E4A1F" w14:textId="77777777" w:rsidR="003242B7" w:rsidRDefault="003242B7" w:rsidP="48F65C66">
      <w:pPr>
        <w:rPr>
          <w:rFonts w:asciiTheme="majorBidi" w:hAnsiTheme="majorBidi" w:cstheme="majorBidi"/>
        </w:rPr>
      </w:pPr>
    </w:p>
    <w:p w14:paraId="4B0DAF94" w14:textId="047FADFC" w:rsidR="0961A7EB" w:rsidRDefault="0961A7EB" w:rsidP="48F65C66">
      <w:pPr>
        <w:rPr>
          <w:rFonts w:asciiTheme="majorBidi" w:hAnsiTheme="majorBidi" w:cstheme="majorBidi"/>
        </w:rPr>
      </w:pPr>
      <w:r w:rsidRPr="48F65C66">
        <w:rPr>
          <w:rFonts w:asciiTheme="majorBidi" w:hAnsiTheme="majorBidi" w:cstheme="majorBidi"/>
          <w:b/>
          <w:bCs/>
        </w:rPr>
        <w:t xml:space="preserve">COST: </w:t>
      </w:r>
    </w:p>
    <w:p w14:paraId="50F5AAA7" w14:textId="29663928" w:rsidR="48F65C66" w:rsidRDefault="48F65C66" w:rsidP="48F65C66">
      <w:pPr>
        <w:rPr>
          <w:rFonts w:asciiTheme="majorBidi" w:hAnsiTheme="majorBidi" w:cstheme="majorBidi"/>
        </w:rPr>
      </w:pPr>
    </w:p>
    <w:p w14:paraId="1C187B1F" w14:textId="6230CE7E" w:rsidR="0961A7EB" w:rsidRDefault="0961A7EB" w:rsidP="48F65C66">
      <w:r w:rsidRPr="48F65C66">
        <w:rPr>
          <w:rFonts w:asciiTheme="majorBidi" w:hAnsiTheme="majorBidi" w:cstheme="majorBidi"/>
        </w:rPr>
        <w:t xml:space="preserve">The cost proposal will be evaluated on: </w:t>
      </w:r>
    </w:p>
    <w:p w14:paraId="61A9810D" w14:textId="5816CF49" w:rsidR="0961A7EB" w:rsidRDefault="578DF0CA">
      <w:pPr>
        <w:pStyle w:val="ListParagraph"/>
        <w:numPr>
          <w:ilvl w:val="0"/>
          <w:numId w:val="2"/>
        </w:numPr>
        <w:rPr>
          <w:rFonts w:asciiTheme="majorBidi" w:hAnsiTheme="majorBidi" w:cstheme="majorBidi"/>
        </w:rPr>
      </w:pPr>
      <w:r w:rsidRPr="1E64B751">
        <w:rPr>
          <w:rFonts w:asciiTheme="majorBidi" w:hAnsiTheme="majorBidi" w:cstheme="majorBidi"/>
        </w:rPr>
        <w:t xml:space="preserve">Cost reasonableness. </w:t>
      </w:r>
    </w:p>
    <w:p w14:paraId="24ABFB8D" w14:textId="3DF117CF" w:rsidR="230708FE" w:rsidRDefault="230708FE">
      <w:pPr>
        <w:pStyle w:val="ListParagraph"/>
        <w:numPr>
          <w:ilvl w:val="0"/>
          <w:numId w:val="2"/>
        </w:numPr>
        <w:rPr>
          <w:rFonts w:asciiTheme="majorBidi" w:hAnsiTheme="majorBidi" w:cstheme="majorBidi"/>
        </w:rPr>
      </w:pPr>
      <w:r w:rsidRPr="1E64B751">
        <w:rPr>
          <w:rFonts w:asciiTheme="majorBidi" w:hAnsiTheme="majorBidi" w:cstheme="majorBidi"/>
        </w:rPr>
        <w:t>50% funding match to the Federal share.</w:t>
      </w:r>
    </w:p>
    <w:p w14:paraId="0729CEBC" w14:textId="5A7A71A1" w:rsidR="0961A7EB" w:rsidRPr="000D7FAD" w:rsidRDefault="578DF0CA" w:rsidP="006A5DDA">
      <w:pPr>
        <w:pStyle w:val="ListParagraph"/>
        <w:numPr>
          <w:ilvl w:val="0"/>
          <w:numId w:val="2"/>
        </w:numPr>
        <w:rPr>
          <w:rFonts w:asciiTheme="majorBidi" w:hAnsiTheme="majorBidi" w:cstheme="majorBidi"/>
        </w:rPr>
      </w:pPr>
      <w:r w:rsidRPr="1E64B751">
        <w:rPr>
          <w:rFonts w:asciiTheme="majorBidi" w:hAnsiTheme="majorBidi" w:cstheme="majorBidi"/>
        </w:rPr>
        <w:t>Budget controls to achieve the work objectives.</w:t>
      </w:r>
      <w:r w:rsidR="0961A7EB">
        <w:br/>
      </w:r>
      <w:r w:rsidR="003B0972" w:rsidRPr="000D7FAD">
        <w:rPr>
          <w:rFonts w:asciiTheme="majorBidi" w:hAnsiTheme="majorBidi" w:cstheme="majorBidi"/>
        </w:rPr>
        <w:t xml:space="preserve"> </w:t>
      </w:r>
    </w:p>
    <w:p w14:paraId="74D2362A" w14:textId="167143D1" w:rsidR="38892653" w:rsidRPr="00AB4897" w:rsidRDefault="38892653" w:rsidP="48F65C66">
      <w:pPr>
        <w:rPr>
          <w:rFonts w:asciiTheme="majorBidi" w:hAnsiTheme="majorBidi" w:cstheme="majorBidi"/>
          <w:b/>
          <w:bCs/>
        </w:rPr>
      </w:pPr>
      <w:r w:rsidRPr="00AB4897">
        <w:rPr>
          <w:rFonts w:asciiTheme="majorBidi" w:hAnsiTheme="majorBidi" w:cstheme="majorBidi"/>
          <w:b/>
          <w:bCs/>
        </w:rPr>
        <w:t>2.</w:t>
      </w:r>
      <w:r w:rsidR="003B0972">
        <w:rPr>
          <w:rFonts w:asciiTheme="majorBidi" w:hAnsiTheme="majorBidi" w:cstheme="majorBidi"/>
          <w:b/>
          <w:bCs/>
        </w:rPr>
        <w:t xml:space="preserve"> </w:t>
      </w:r>
      <w:r w:rsidRPr="00AB4897">
        <w:rPr>
          <w:rFonts w:asciiTheme="majorBidi" w:hAnsiTheme="majorBidi" w:cstheme="majorBidi"/>
          <w:b/>
          <w:bCs/>
        </w:rPr>
        <w:t>REVIEW AND SELECTION PROCESS</w:t>
      </w:r>
    </w:p>
    <w:p w14:paraId="32782572" w14:textId="53556700" w:rsidR="48F65C66" w:rsidRDefault="48F65C66" w:rsidP="48F65C66">
      <w:pPr>
        <w:rPr>
          <w:rFonts w:asciiTheme="majorBidi" w:hAnsiTheme="majorBidi" w:cstheme="majorBidi"/>
        </w:rPr>
      </w:pPr>
    </w:p>
    <w:p w14:paraId="5415507B" w14:textId="385A6593" w:rsidR="38892653" w:rsidRDefault="38892653" w:rsidP="48F65C66">
      <w:r w:rsidRPr="48F65C66">
        <w:rPr>
          <w:rFonts w:asciiTheme="majorBidi" w:hAnsiTheme="majorBidi" w:cstheme="majorBidi"/>
        </w:rPr>
        <w:t>U.S. DOT will utilize the following merit review process to evaluate applications:</w:t>
      </w:r>
    </w:p>
    <w:p w14:paraId="337D066D" w14:textId="3056B38B" w:rsidR="38892653" w:rsidRDefault="38892653" w:rsidP="48F65C66">
      <w:r w:rsidRPr="48F65C66">
        <w:rPr>
          <w:rFonts w:asciiTheme="majorBidi" w:hAnsiTheme="majorBidi" w:cstheme="majorBidi"/>
        </w:rPr>
        <w:t xml:space="preserve"> </w:t>
      </w:r>
    </w:p>
    <w:p w14:paraId="2197449D" w14:textId="79F35106" w:rsidR="38892653" w:rsidRDefault="38892653" w:rsidP="48F65C66">
      <w:r w:rsidRPr="48F65C66">
        <w:rPr>
          <w:rFonts w:asciiTheme="majorBidi" w:hAnsiTheme="majorBidi" w:cstheme="majorBidi"/>
        </w:rPr>
        <w:t xml:space="preserve">A panel of Federal experts will evaluate all eligible technical applications using the merit criteria listed above. The panel will individually evaluate the technical applications. The panel will then collectively assign an adjectival rating to each eligible technical application using the following merit ratings: </w:t>
      </w:r>
      <w:r w:rsidRPr="006843BD">
        <w:rPr>
          <w:rFonts w:asciiTheme="majorBidi" w:hAnsiTheme="majorBidi" w:cstheme="majorBidi"/>
        </w:rPr>
        <w:t>Exceptional, Satisfactory, Marginal, and Unsatisfactory.</w:t>
      </w:r>
    </w:p>
    <w:p w14:paraId="59B4005F" w14:textId="4042B4EA" w:rsidR="38892653" w:rsidRDefault="38892653" w:rsidP="48F65C66">
      <w:r w:rsidRPr="48F65C66">
        <w:rPr>
          <w:rFonts w:asciiTheme="majorBidi" w:hAnsiTheme="majorBidi" w:cstheme="majorBidi"/>
        </w:rPr>
        <w:t xml:space="preserve"> </w:t>
      </w:r>
    </w:p>
    <w:p w14:paraId="1CDE0F6D" w14:textId="7AA56B7D" w:rsidR="38892653" w:rsidRDefault="38892653" w:rsidP="48F65C66">
      <w:r w:rsidRPr="48F65C66">
        <w:rPr>
          <w:rFonts w:asciiTheme="majorBidi" w:hAnsiTheme="majorBidi" w:cstheme="majorBidi"/>
        </w:rPr>
        <w:t>U.S. DOT will evaluate the cost criteria listed above and conduct a risk assessment of the Applicant prior to award as described below.</w:t>
      </w:r>
    </w:p>
    <w:p w14:paraId="5D3D578C" w14:textId="53B3312B" w:rsidR="38892653" w:rsidRDefault="38892653" w:rsidP="48F65C66">
      <w:r w:rsidRPr="48F65C66">
        <w:rPr>
          <w:rFonts w:asciiTheme="majorBidi" w:hAnsiTheme="majorBidi" w:cstheme="majorBidi"/>
        </w:rPr>
        <w:t xml:space="preserve"> </w:t>
      </w:r>
    </w:p>
    <w:p w14:paraId="33D5FB87" w14:textId="1E66418F" w:rsidR="38892653" w:rsidRDefault="38892653" w:rsidP="48F65C66">
      <w:r w:rsidRPr="48F65C66">
        <w:rPr>
          <w:rFonts w:asciiTheme="majorBidi" w:hAnsiTheme="majorBidi" w:cstheme="majorBidi"/>
        </w:rPr>
        <w:t xml:space="preserve">The Government will award the application that is considered the most advantageous to the Government using the criteria cited above, and subject to the results of an Applicant risk assessment. Applications selected for possible award using the criteria cited above, will undergo the following risk assessment prior to award. The Government reserves the right to not make an award to an Applicant based on the results of the risk assessment. </w:t>
      </w:r>
      <w:r w:rsidR="001739D8">
        <w:rPr>
          <w:rFonts w:asciiTheme="majorBidi" w:hAnsiTheme="majorBidi" w:cstheme="majorBidi"/>
        </w:rPr>
        <w:t xml:space="preserve">However, </w:t>
      </w:r>
      <w:r w:rsidR="006843BD">
        <w:rPr>
          <w:rFonts w:asciiTheme="majorBidi" w:hAnsiTheme="majorBidi" w:cstheme="majorBidi"/>
        </w:rPr>
        <w:t>M</w:t>
      </w:r>
      <w:r w:rsidR="001739D8">
        <w:rPr>
          <w:rFonts w:asciiTheme="majorBidi" w:hAnsiTheme="majorBidi" w:cstheme="majorBidi"/>
        </w:rPr>
        <w:t xml:space="preserve">arginal or </w:t>
      </w:r>
      <w:r w:rsidR="006843BD">
        <w:rPr>
          <w:rFonts w:asciiTheme="majorBidi" w:hAnsiTheme="majorBidi" w:cstheme="majorBidi"/>
        </w:rPr>
        <w:t>U</w:t>
      </w:r>
      <w:r w:rsidR="001739D8">
        <w:rPr>
          <w:rFonts w:asciiTheme="majorBidi" w:hAnsiTheme="majorBidi" w:cstheme="majorBidi"/>
        </w:rPr>
        <w:t>nsatisfactory applicants will not be</w:t>
      </w:r>
      <w:r w:rsidRPr="48F65C66">
        <w:rPr>
          <w:rFonts w:asciiTheme="majorBidi" w:hAnsiTheme="majorBidi" w:cstheme="majorBidi"/>
        </w:rPr>
        <w:t xml:space="preserve"> considered for final selection. After completing the merit review, among projects of similar merit, U.S. DOT will prioritize applications that focus on the goals and priority topics listed in Section A of this NOFO.</w:t>
      </w:r>
    </w:p>
    <w:p w14:paraId="7E3D7278" w14:textId="77777777" w:rsidR="00731D11" w:rsidRDefault="00731D11" w:rsidP="48F65C66">
      <w:pPr>
        <w:rPr>
          <w:rFonts w:asciiTheme="majorBidi" w:hAnsiTheme="majorBidi" w:cstheme="majorBidi"/>
        </w:rPr>
      </w:pPr>
    </w:p>
    <w:p w14:paraId="22ADF752" w14:textId="592F0CE0" w:rsidR="38892653" w:rsidRDefault="38892653" w:rsidP="48F65C66">
      <w:r w:rsidRPr="48F65C66">
        <w:rPr>
          <w:rFonts w:asciiTheme="majorBidi" w:hAnsiTheme="majorBidi" w:cstheme="majorBidi"/>
        </w:rPr>
        <w:t xml:space="preserve">The </w:t>
      </w:r>
      <w:r w:rsidR="00F13B7E">
        <w:rPr>
          <w:rFonts w:asciiTheme="majorBidi" w:hAnsiTheme="majorBidi" w:cstheme="majorBidi"/>
        </w:rPr>
        <w:t>OST-R Director of Climate Change Research and Technology</w:t>
      </w:r>
      <w:r w:rsidR="00F13B7E" w:rsidRPr="48F65C66">
        <w:rPr>
          <w:rFonts w:asciiTheme="majorBidi" w:hAnsiTheme="majorBidi" w:cstheme="majorBidi"/>
        </w:rPr>
        <w:t xml:space="preserve"> </w:t>
      </w:r>
      <w:r w:rsidRPr="48F65C66">
        <w:rPr>
          <w:rFonts w:asciiTheme="majorBidi" w:hAnsiTheme="majorBidi" w:cstheme="majorBidi"/>
        </w:rPr>
        <w:t xml:space="preserve">is the official responsible for final award selection. The Government is not obligated to make any award as a result of this </w:t>
      </w:r>
      <w:r w:rsidR="006843BD">
        <w:rPr>
          <w:rFonts w:asciiTheme="majorBidi" w:hAnsiTheme="majorBidi" w:cstheme="majorBidi"/>
        </w:rPr>
        <w:t>NOFO</w:t>
      </w:r>
      <w:r w:rsidRPr="48F65C66">
        <w:rPr>
          <w:rFonts w:asciiTheme="majorBidi" w:hAnsiTheme="majorBidi" w:cstheme="majorBidi"/>
        </w:rPr>
        <w:t>.</w:t>
      </w:r>
    </w:p>
    <w:p w14:paraId="2FA18C54" w14:textId="1A1B587E" w:rsidR="38892653" w:rsidRDefault="38892653" w:rsidP="48F65C66">
      <w:r w:rsidRPr="48F65C66">
        <w:rPr>
          <w:rFonts w:asciiTheme="majorBidi" w:hAnsiTheme="majorBidi" w:cstheme="majorBidi"/>
        </w:rPr>
        <w:t xml:space="preserve"> </w:t>
      </w:r>
    </w:p>
    <w:p w14:paraId="3327604F" w14:textId="188C0DC0" w:rsidR="38892653" w:rsidRPr="00AB4897" w:rsidRDefault="38892653" w:rsidP="48F65C66">
      <w:pPr>
        <w:rPr>
          <w:rFonts w:asciiTheme="majorBidi" w:hAnsiTheme="majorBidi" w:cstheme="majorBidi"/>
          <w:b/>
          <w:bCs/>
        </w:rPr>
      </w:pPr>
      <w:r w:rsidRPr="00AB4897">
        <w:rPr>
          <w:rFonts w:asciiTheme="majorBidi" w:hAnsiTheme="majorBidi" w:cstheme="majorBidi"/>
          <w:b/>
          <w:bCs/>
        </w:rPr>
        <w:t>3.</w:t>
      </w:r>
      <w:r w:rsidR="003B0972">
        <w:rPr>
          <w:rFonts w:asciiTheme="majorBidi" w:hAnsiTheme="majorBidi" w:cstheme="majorBidi"/>
          <w:b/>
          <w:bCs/>
        </w:rPr>
        <w:t xml:space="preserve"> </w:t>
      </w:r>
      <w:r w:rsidRPr="00AB4897">
        <w:rPr>
          <w:rFonts w:asciiTheme="majorBidi" w:hAnsiTheme="majorBidi" w:cstheme="majorBidi"/>
          <w:b/>
          <w:bCs/>
        </w:rPr>
        <w:t>RISK ASSESSMENT</w:t>
      </w:r>
    </w:p>
    <w:p w14:paraId="74D9F4E0" w14:textId="057AFCF7" w:rsidR="48F65C66" w:rsidRDefault="48F65C66" w:rsidP="48F65C66">
      <w:pPr>
        <w:rPr>
          <w:rFonts w:asciiTheme="majorBidi" w:hAnsiTheme="majorBidi" w:cstheme="majorBidi"/>
        </w:rPr>
      </w:pPr>
    </w:p>
    <w:p w14:paraId="093CB9EF" w14:textId="14E277AE" w:rsidR="38892653" w:rsidRDefault="38892653" w:rsidP="48F65C66">
      <w:r w:rsidRPr="48F65C66">
        <w:rPr>
          <w:rFonts w:asciiTheme="majorBidi" w:hAnsiTheme="majorBidi" w:cstheme="majorBidi"/>
        </w:rPr>
        <w:t xml:space="preserve">The Government will assess the risks posed by an Applicant before it receives an award. This Risk Assessment will include evaluation of some or </w:t>
      </w:r>
      <w:r w:rsidR="006843BD" w:rsidRPr="48F65C66">
        <w:rPr>
          <w:rFonts w:asciiTheme="majorBidi" w:hAnsiTheme="majorBidi" w:cstheme="majorBidi"/>
        </w:rPr>
        <w:t>all</w:t>
      </w:r>
      <w:r w:rsidRPr="48F65C66">
        <w:rPr>
          <w:rFonts w:asciiTheme="majorBidi" w:hAnsiTheme="majorBidi" w:cstheme="majorBidi"/>
        </w:rPr>
        <w:t xml:space="preserve"> the following items relative to the Applicant and/or sub-applicants as applicable:</w:t>
      </w:r>
    </w:p>
    <w:p w14:paraId="170902EA" w14:textId="49424561" w:rsidR="38892653" w:rsidRDefault="38892653" w:rsidP="48F65C66">
      <w:r w:rsidRPr="48F65C66">
        <w:rPr>
          <w:rFonts w:asciiTheme="majorBidi" w:hAnsiTheme="majorBidi" w:cstheme="majorBidi"/>
        </w:rPr>
        <w:t xml:space="preserve"> </w:t>
      </w:r>
    </w:p>
    <w:p w14:paraId="61DE46BB" w14:textId="2CBC838E" w:rsidR="48F65C66" w:rsidRDefault="0454A61A">
      <w:pPr>
        <w:pStyle w:val="ListParagraph"/>
        <w:numPr>
          <w:ilvl w:val="0"/>
          <w:numId w:val="19"/>
        </w:numPr>
        <w:rPr>
          <w:rFonts w:asciiTheme="majorBidi" w:hAnsiTheme="majorBidi" w:cstheme="majorBidi"/>
        </w:rPr>
      </w:pPr>
      <w:r w:rsidRPr="1E64B751">
        <w:rPr>
          <w:rFonts w:asciiTheme="majorBidi" w:hAnsiTheme="majorBidi" w:cstheme="majorBidi"/>
        </w:rPr>
        <w:t xml:space="preserve">Applicant’s financial </w:t>
      </w:r>
      <w:r w:rsidR="34F13A5F" w:rsidRPr="1E64B751">
        <w:rPr>
          <w:rFonts w:asciiTheme="majorBidi" w:hAnsiTheme="majorBidi" w:cstheme="majorBidi"/>
        </w:rPr>
        <w:t>stability.</w:t>
      </w:r>
    </w:p>
    <w:p w14:paraId="256F88A8" w14:textId="557B02F6" w:rsidR="48F65C66" w:rsidRDefault="0454A61A">
      <w:pPr>
        <w:pStyle w:val="ListParagraph"/>
        <w:numPr>
          <w:ilvl w:val="0"/>
          <w:numId w:val="19"/>
        </w:numPr>
        <w:rPr>
          <w:rFonts w:asciiTheme="majorBidi" w:hAnsiTheme="majorBidi" w:cstheme="majorBidi"/>
        </w:rPr>
      </w:pPr>
      <w:r w:rsidRPr="1E64B751">
        <w:rPr>
          <w:rFonts w:asciiTheme="majorBidi" w:hAnsiTheme="majorBidi" w:cstheme="majorBidi"/>
        </w:rPr>
        <w:t>Applicant’s quality of management systems and ability to meet the management standards prescribed in 2 CFR Part 200</w:t>
      </w:r>
      <w:r w:rsidR="3142D439" w:rsidRPr="1E64B751">
        <w:rPr>
          <w:rFonts w:asciiTheme="majorBidi" w:hAnsiTheme="majorBidi" w:cstheme="majorBidi"/>
        </w:rPr>
        <w:t>.</w:t>
      </w:r>
    </w:p>
    <w:p w14:paraId="53BD3352" w14:textId="636F9A63" w:rsidR="38892653" w:rsidRDefault="38892653">
      <w:pPr>
        <w:pStyle w:val="ListParagraph"/>
        <w:numPr>
          <w:ilvl w:val="0"/>
          <w:numId w:val="19"/>
        </w:numPr>
        <w:rPr>
          <w:rFonts w:asciiTheme="majorBidi" w:hAnsiTheme="majorBidi" w:cstheme="majorBidi"/>
        </w:rPr>
      </w:pPr>
      <w:r w:rsidRPr="48F65C66">
        <w:rPr>
          <w:rFonts w:asciiTheme="majorBidi" w:hAnsiTheme="majorBidi" w:cstheme="majorBidi"/>
        </w:rPr>
        <w:t>Applicant’s history of performance</w:t>
      </w:r>
      <w:r w:rsidR="2D99E4D8" w:rsidRPr="48F65C66">
        <w:rPr>
          <w:rFonts w:asciiTheme="majorBidi" w:hAnsiTheme="majorBidi" w:cstheme="majorBidi"/>
        </w:rPr>
        <w:t>.</w:t>
      </w:r>
    </w:p>
    <w:p w14:paraId="202FA59C" w14:textId="67FDF273" w:rsidR="38892653" w:rsidRDefault="38892653" w:rsidP="000C6FDA">
      <w:pPr>
        <w:ind w:firstLine="60"/>
      </w:pPr>
    </w:p>
    <w:p w14:paraId="22832769" w14:textId="74D4D6FA" w:rsidR="38892653" w:rsidRDefault="38892653" w:rsidP="00AD3F8D">
      <w:pPr>
        <w:pStyle w:val="ListParagraph"/>
        <w:numPr>
          <w:ilvl w:val="0"/>
          <w:numId w:val="20"/>
        </w:numPr>
      </w:pPr>
      <w:r w:rsidRPr="000C6FDA">
        <w:rPr>
          <w:rFonts w:asciiTheme="majorBidi" w:hAnsiTheme="majorBidi" w:cstheme="majorBidi"/>
        </w:rPr>
        <w:lastRenderedPageBreak/>
        <w:t xml:space="preserve">Note: History of performance includes the Applicant's record in managing Federal awards, if it is a prior Recipient of Federal awards, including timeliness of compliance with applicable reporting requirements, conformance to the terms and conditions of previous Federal awards, and if applicable, the extent to which any previously awarded amounts will be expended prior to future awards. The Government will evaluate the relevant merits of the Applicant’s history of performance based on its reputation and record with its current and/or former customers with respect to quality, </w:t>
      </w:r>
      <w:r w:rsidR="006843BD" w:rsidRPr="000C6FDA">
        <w:rPr>
          <w:rFonts w:asciiTheme="majorBidi" w:hAnsiTheme="majorBidi" w:cstheme="majorBidi"/>
        </w:rPr>
        <w:t>timeliness,</w:t>
      </w:r>
      <w:r w:rsidRPr="000C6FDA">
        <w:rPr>
          <w:rFonts w:asciiTheme="majorBidi" w:hAnsiTheme="majorBidi" w:cstheme="majorBidi"/>
        </w:rPr>
        <w:t xml:space="preserve"> and cost control. The history of performance will be reviewed to assure that the Applicant has relevant and successful experience and will be considered in the risk assessment. In evaluating history of performance, the Government may consider both written information provided in the application, as well as any other information available to the Government through outside sources.</w:t>
      </w:r>
    </w:p>
    <w:p w14:paraId="37C2ACAC" w14:textId="53D4F7F2" w:rsidR="38892653" w:rsidRDefault="38892653">
      <w:pPr>
        <w:pStyle w:val="ListParagraph"/>
        <w:numPr>
          <w:ilvl w:val="0"/>
          <w:numId w:val="19"/>
        </w:numPr>
        <w:rPr>
          <w:rFonts w:asciiTheme="majorBidi" w:hAnsiTheme="majorBidi" w:cstheme="majorBidi"/>
        </w:rPr>
      </w:pPr>
      <w:r w:rsidRPr="48F65C66">
        <w:rPr>
          <w:rFonts w:asciiTheme="majorBidi" w:hAnsiTheme="majorBidi" w:cstheme="majorBidi"/>
        </w:rPr>
        <w:t>Applicant’s audit reports and findings from audits performed on the Applicant pursuant to 2 CFR Part 200 Subpart F—Audit Requirements or the reports and findings of any other available audits;</w:t>
      </w:r>
    </w:p>
    <w:p w14:paraId="0B2E168D" w14:textId="39FDBF06" w:rsidR="48F65C66" w:rsidRDefault="48F65C66" w:rsidP="48F65C66">
      <w:pPr>
        <w:rPr>
          <w:rFonts w:asciiTheme="majorBidi" w:hAnsiTheme="majorBidi" w:cstheme="majorBidi"/>
        </w:rPr>
      </w:pPr>
    </w:p>
    <w:p w14:paraId="15FE935F" w14:textId="5E633F40" w:rsidR="38892653" w:rsidRDefault="38892653">
      <w:pPr>
        <w:pStyle w:val="ListParagraph"/>
        <w:numPr>
          <w:ilvl w:val="0"/>
          <w:numId w:val="19"/>
        </w:numPr>
        <w:rPr>
          <w:rFonts w:asciiTheme="majorBidi" w:hAnsiTheme="majorBidi" w:cstheme="majorBidi"/>
        </w:rPr>
      </w:pPr>
      <w:r w:rsidRPr="48F65C66">
        <w:rPr>
          <w:rFonts w:asciiTheme="majorBidi" w:hAnsiTheme="majorBidi" w:cstheme="majorBidi"/>
        </w:rPr>
        <w:t>Applicant's ability to effectively implement statutory, regulatory, or other requirements imposed on non-Federal entities;</w:t>
      </w:r>
    </w:p>
    <w:p w14:paraId="2E979D59" w14:textId="1FF13EB7" w:rsidR="48F65C66" w:rsidRDefault="48F65C66" w:rsidP="48F65C66">
      <w:pPr>
        <w:rPr>
          <w:rFonts w:asciiTheme="majorBidi" w:hAnsiTheme="majorBidi" w:cstheme="majorBidi"/>
        </w:rPr>
      </w:pPr>
    </w:p>
    <w:p w14:paraId="610C49F9" w14:textId="19B9EAAF" w:rsidR="38892653" w:rsidRDefault="38892653">
      <w:pPr>
        <w:pStyle w:val="ListParagraph"/>
        <w:numPr>
          <w:ilvl w:val="0"/>
          <w:numId w:val="19"/>
        </w:numPr>
        <w:rPr>
          <w:rFonts w:asciiTheme="majorBidi" w:hAnsiTheme="majorBidi" w:cstheme="majorBidi"/>
        </w:rPr>
      </w:pPr>
      <w:r w:rsidRPr="48F65C66">
        <w:rPr>
          <w:rFonts w:asciiTheme="majorBidi" w:hAnsiTheme="majorBidi" w:cstheme="majorBidi"/>
        </w:rPr>
        <w:t>Applicant’s potential for conflict of interest if applicable; and</w:t>
      </w:r>
    </w:p>
    <w:p w14:paraId="5EB56004" w14:textId="118A78A1" w:rsidR="38892653" w:rsidRDefault="38892653" w:rsidP="000C6FDA">
      <w:pPr>
        <w:ind w:firstLine="60"/>
      </w:pPr>
    </w:p>
    <w:p w14:paraId="0B34188E" w14:textId="165D6C65" w:rsidR="38892653" w:rsidRDefault="38892653">
      <w:pPr>
        <w:pStyle w:val="ListParagraph"/>
        <w:numPr>
          <w:ilvl w:val="1"/>
          <w:numId w:val="21"/>
        </w:numPr>
      </w:pPr>
      <w:r w:rsidRPr="000C6FDA">
        <w:rPr>
          <w:rFonts w:asciiTheme="majorBidi" w:hAnsiTheme="majorBidi" w:cstheme="majorBidi"/>
        </w:rPr>
        <w:t>Note: U.S. DOT will review information provided by the Applicant, and any other relevant information known to U.S. DOT, to determine whether an award to the Applicant may create an actual or potential conflict of interest. If any such conflict of interest is found to exist, the AO may (a) disqualify the Applicant, or (b) determine that it is otherwise in the best interest of the United States to award to the Applicant and include appropriate provisions to mitigate or avoid such conflict in the Agreement pursuant to 2 CFR 200.112.</w:t>
      </w:r>
    </w:p>
    <w:p w14:paraId="418BD924" w14:textId="54D6EF56" w:rsidR="38892653" w:rsidRDefault="38892653" w:rsidP="000C6FDA">
      <w:pPr>
        <w:ind w:left="60"/>
      </w:pPr>
    </w:p>
    <w:p w14:paraId="0FE5279E" w14:textId="7916B428" w:rsidR="38892653" w:rsidRPr="000C6FDA" w:rsidRDefault="38892653">
      <w:pPr>
        <w:pStyle w:val="ListParagraph"/>
        <w:numPr>
          <w:ilvl w:val="0"/>
          <w:numId w:val="22"/>
        </w:numPr>
        <w:rPr>
          <w:rFonts w:asciiTheme="majorBidi" w:hAnsiTheme="majorBidi" w:cstheme="majorBidi"/>
        </w:rPr>
      </w:pPr>
      <w:r w:rsidRPr="000C6FDA">
        <w:rPr>
          <w:rFonts w:asciiTheme="majorBidi" w:hAnsiTheme="majorBidi" w:cstheme="majorBidi"/>
        </w:rPr>
        <w:t>Applicant’s eligibility to receive Federal funding. Per the guidelines on government- wide suspension and debarment in 2 CFR Part 180, the Government will confirm that the Applicant and any named sub-applicants are not debarred, suspended or otherwise excluded from or ineligible for participation in Federal programs or activities.</w:t>
      </w:r>
    </w:p>
    <w:p w14:paraId="770A5EC2" w14:textId="77777777" w:rsidR="000C6FDA" w:rsidRDefault="000C6FDA" w:rsidP="000C6FDA">
      <w:pPr>
        <w:pStyle w:val="ListParagraph"/>
        <w:ind w:left="1080"/>
        <w:rPr>
          <w:rFonts w:asciiTheme="majorBidi" w:hAnsiTheme="majorBidi" w:cstheme="majorBidi"/>
        </w:rPr>
      </w:pPr>
    </w:p>
    <w:p w14:paraId="6B42910A" w14:textId="673CDD14" w:rsidR="38892653" w:rsidRDefault="38892653" w:rsidP="48F65C66">
      <w:pPr>
        <w:ind w:firstLine="720"/>
      </w:pPr>
      <w:r w:rsidRPr="48F65C66">
        <w:rPr>
          <w:rFonts w:asciiTheme="majorBidi" w:hAnsiTheme="majorBidi" w:cstheme="majorBidi"/>
        </w:rPr>
        <w:t xml:space="preserve">Prior to making a Federal award with a total amount of Federal share greater than the </w:t>
      </w:r>
      <w:r>
        <w:tab/>
      </w:r>
      <w:r>
        <w:tab/>
      </w:r>
      <w:r w:rsidRPr="48F65C66">
        <w:rPr>
          <w:rFonts w:asciiTheme="majorBidi" w:hAnsiTheme="majorBidi" w:cstheme="majorBidi"/>
        </w:rPr>
        <w:t xml:space="preserve">simplified acquisition threshold, DOT is required to review and consider any information </w:t>
      </w:r>
      <w:r>
        <w:tab/>
      </w:r>
      <w:r>
        <w:tab/>
      </w:r>
      <w:r w:rsidRPr="48F65C66">
        <w:rPr>
          <w:rFonts w:asciiTheme="majorBidi" w:hAnsiTheme="majorBidi" w:cstheme="majorBidi"/>
        </w:rPr>
        <w:t xml:space="preserve">about the applicant that is in the designated integrity and performance system accessible </w:t>
      </w:r>
      <w:r>
        <w:tab/>
      </w:r>
      <w:r>
        <w:tab/>
      </w:r>
      <w:r w:rsidRPr="48F65C66">
        <w:rPr>
          <w:rFonts w:asciiTheme="majorBidi" w:hAnsiTheme="majorBidi" w:cstheme="majorBidi"/>
        </w:rPr>
        <w:t xml:space="preserve">through SAM (currently FAPIIS) (see 41 U.S.C. 2313). An applicant, at its option, may </w:t>
      </w:r>
      <w:r>
        <w:tab/>
      </w:r>
      <w:r>
        <w:tab/>
      </w:r>
      <w:r w:rsidRPr="48F65C66">
        <w:rPr>
          <w:rFonts w:asciiTheme="majorBidi" w:hAnsiTheme="majorBidi" w:cstheme="majorBidi"/>
        </w:rPr>
        <w:t xml:space="preserve">review information in the designated integrity and performance systems accessible </w:t>
      </w:r>
      <w:r>
        <w:tab/>
      </w:r>
      <w:r>
        <w:tab/>
      </w:r>
      <w:r w:rsidRPr="48F65C66">
        <w:rPr>
          <w:rFonts w:asciiTheme="majorBidi" w:hAnsiTheme="majorBidi" w:cstheme="majorBidi"/>
        </w:rPr>
        <w:t xml:space="preserve">through SAM and comment on any information about itself that a Federal awarding </w:t>
      </w:r>
      <w:r>
        <w:tab/>
      </w:r>
      <w:r>
        <w:tab/>
      </w:r>
      <w:r w:rsidRPr="48F65C66">
        <w:rPr>
          <w:rFonts w:asciiTheme="majorBidi" w:hAnsiTheme="majorBidi" w:cstheme="majorBidi"/>
        </w:rPr>
        <w:t xml:space="preserve">agency previously entered and is currently in the designated integrity and performance </w:t>
      </w:r>
      <w:r>
        <w:tab/>
      </w:r>
      <w:r>
        <w:tab/>
      </w:r>
      <w:r w:rsidRPr="48F65C66">
        <w:rPr>
          <w:rFonts w:asciiTheme="majorBidi" w:hAnsiTheme="majorBidi" w:cstheme="majorBidi"/>
        </w:rPr>
        <w:t xml:space="preserve">system accessible through SAM. DOT will consider any comments by the applicant, in </w:t>
      </w:r>
      <w:r>
        <w:tab/>
      </w:r>
      <w:r>
        <w:tab/>
      </w:r>
      <w:r w:rsidRPr="48F65C66">
        <w:rPr>
          <w:rFonts w:asciiTheme="majorBidi" w:hAnsiTheme="majorBidi" w:cstheme="majorBidi"/>
        </w:rPr>
        <w:t xml:space="preserve">addition to the other information in the designated integrity and performance system, in </w:t>
      </w:r>
      <w:r>
        <w:tab/>
      </w:r>
      <w:r>
        <w:tab/>
      </w:r>
      <w:r w:rsidRPr="48F65C66">
        <w:rPr>
          <w:rFonts w:asciiTheme="majorBidi" w:hAnsiTheme="majorBidi" w:cstheme="majorBidi"/>
        </w:rPr>
        <w:t xml:space="preserve">making a judgment about the applicant's integrity, business ethics, and record of </w:t>
      </w:r>
      <w:r>
        <w:tab/>
      </w:r>
      <w:r>
        <w:tab/>
      </w:r>
      <w:r>
        <w:lastRenderedPageBreak/>
        <w:tab/>
      </w:r>
      <w:r w:rsidRPr="48F65C66">
        <w:rPr>
          <w:rFonts w:asciiTheme="majorBidi" w:hAnsiTheme="majorBidi" w:cstheme="majorBidi"/>
        </w:rPr>
        <w:t xml:space="preserve">performance under Federal awards when completing the review of risk posed by </w:t>
      </w:r>
      <w:r>
        <w:tab/>
      </w:r>
      <w:r>
        <w:tab/>
      </w:r>
      <w:r>
        <w:tab/>
      </w:r>
      <w:r w:rsidRPr="48F65C66">
        <w:rPr>
          <w:rFonts w:asciiTheme="majorBidi" w:hAnsiTheme="majorBidi" w:cstheme="majorBidi"/>
        </w:rPr>
        <w:t>applicants as described in § 200.206.</w:t>
      </w:r>
    </w:p>
    <w:p w14:paraId="45D5070D" w14:textId="30E25044" w:rsidR="38892653" w:rsidRDefault="38892653" w:rsidP="48F65C66">
      <w:r w:rsidRPr="48F65C66">
        <w:rPr>
          <w:rFonts w:asciiTheme="majorBidi" w:hAnsiTheme="majorBidi" w:cstheme="majorBidi"/>
        </w:rPr>
        <w:t xml:space="preserve"> </w:t>
      </w:r>
    </w:p>
    <w:p w14:paraId="5BBE8625" w14:textId="26B836B8" w:rsidR="38892653" w:rsidRDefault="38892653" w:rsidP="00D23D34">
      <w:pPr>
        <w:ind w:left="720"/>
      </w:pPr>
      <w:r w:rsidRPr="48F65C66">
        <w:rPr>
          <w:rFonts w:asciiTheme="majorBidi" w:hAnsiTheme="majorBidi" w:cstheme="majorBidi"/>
        </w:rPr>
        <w:t xml:space="preserve">Pursuant to 2 CFR Part 200.206, prior to making a Federal award, the Federal awarding agency is required to review information available through any OMB-designated repositories of government-wide eligibility qualification or financial integrity information, such as Federal Awardee Performance and Integrity Information System (FAPIIS), Dun and Bradstreet, and “Do Not Pay.” At a minimum, the information in the system for a prior Federal award recipient must demonstrate a satisfactory record of executing programs or activities under Federal grants, cooperative agreements, or procurement </w:t>
      </w:r>
      <w:r w:rsidR="7CBE8DE9" w:rsidRPr="48F65C66">
        <w:rPr>
          <w:rFonts w:asciiTheme="majorBidi" w:hAnsiTheme="majorBidi" w:cstheme="majorBidi"/>
        </w:rPr>
        <w:t>awards,</w:t>
      </w:r>
      <w:r w:rsidRPr="48F65C66">
        <w:rPr>
          <w:rFonts w:asciiTheme="majorBidi" w:hAnsiTheme="majorBidi" w:cstheme="majorBidi"/>
        </w:rPr>
        <w:t xml:space="preserve"> and integrity and business ethics.</w:t>
      </w:r>
    </w:p>
    <w:p w14:paraId="4132AF42" w14:textId="6776E21E" w:rsidR="38892653" w:rsidRDefault="38892653" w:rsidP="48F65C66">
      <w:pPr>
        <w:ind w:left="720"/>
      </w:pPr>
      <w:r w:rsidRPr="48F65C66">
        <w:rPr>
          <w:rFonts w:asciiTheme="majorBidi" w:hAnsiTheme="majorBidi" w:cstheme="majorBidi"/>
        </w:rPr>
        <w:t>If U.S. DOT does not make a Federal award to a non-Federal entity because the official determines that the non-Federal entity does not meet either or both of the minimum qualification standards as described in 2 CFR 200.206, U.S. DOT will report that determination in FAPIIS.</w:t>
      </w:r>
    </w:p>
    <w:p w14:paraId="0392018D" w14:textId="0488C45E" w:rsidR="38892653" w:rsidRDefault="38892653" w:rsidP="48F65C66">
      <w:r w:rsidRPr="48F65C66">
        <w:rPr>
          <w:rFonts w:asciiTheme="majorBidi" w:hAnsiTheme="majorBidi" w:cstheme="majorBidi"/>
        </w:rPr>
        <w:t xml:space="preserve"> </w:t>
      </w:r>
    </w:p>
    <w:p w14:paraId="77C05931" w14:textId="620B59A3" w:rsidR="38892653" w:rsidRPr="00AB4897" w:rsidRDefault="38892653" w:rsidP="48F65C66">
      <w:pPr>
        <w:rPr>
          <w:rFonts w:asciiTheme="majorBidi" w:hAnsiTheme="majorBidi" w:cstheme="majorBidi"/>
          <w:b/>
          <w:bCs/>
        </w:rPr>
      </w:pPr>
      <w:r w:rsidRPr="00AB4897">
        <w:rPr>
          <w:rFonts w:asciiTheme="majorBidi" w:hAnsiTheme="majorBidi" w:cstheme="majorBidi"/>
          <w:b/>
          <w:bCs/>
        </w:rPr>
        <w:t>4.</w:t>
      </w:r>
      <w:r w:rsidR="003B0972">
        <w:rPr>
          <w:rFonts w:asciiTheme="majorBidi" w:hAnsiTheme="majorBidi" w:cstheme="majorBidi"/>
          <w:b/>
          <w:bCs/>
        </w:rPr>
        <w:t xml:space="preserve"> </w:t>
      </w:r>
      <w:r w:rsidRPr="00AB4897">
        <w:rPr>
          <w:rFonts w:asciiTheme="majorBidi" w:hAnsiTheme="majorBidi" w:cstheme="majorBidi"/>
          <w:b/>
          <w:bCs/>
        </w:rPr>
        <w:t>ANTICIPATED ANNOUNCEMENT AND FEDERAL AWARD DATES</w:t>
      </w:r>
    </w:p>
    <w:p w14:paraId="1D96F347" w14:textId="4566A44D" w:rsidR="38892653" w:rsidRDefault="38892653" w:rsidP="48F65C66">
      <w:r w:rsidRPr="48F65C66">
        <w:rPr>
          <w:rFonts w:asciiTheme="majorBidi" w:hAnsiTheme="majorBidi" w:cstheme="majorBidi"/>
        </w:rPr>
        <w:t xml:space="preserve"> </w:t>
      </w:r>
    </w:p>
    <w:p w14:paraId="55210B44" w14:textId="0D1D964C" w:rsidR="38892653" w:rsidRPr="000C6FDA" w:rsidRDefault="38892653" w:rsidP="48F65C66">
      <w:r w:rsidRPr="48F65C66">
        <w:rPr>
          <w:rFonts w:asciiTheme="majorBidi" w:hAnsiTheme="majorBidi" w:cstheme="majorBidi"/>
        </w:rPr>
        <w:t xml:space="preserve">U.S. DOT anticipates making award on or about </w:t>
      </w:r>
      <w:r w:rsidR="0029242C">
        <w:rPr>
          <w:rFonts w:asciiTheme="majorBidi" w:hAnsiTheme="majorBidi" w:cstheme="majorBidi"/>
        </w:rPr>
        <w:t>May 2</w:t>
      </w:r>
      <w:r w:rsidR="003D0A00">
        <w:rPr>
          <w:rFonts w:asciiTheme="majorBidi" w:hAnsiTheme="majorBidi" w:cstheme="majorBidi"/>
        </w:rPr>
        <w:t>0</w:t>
      </w:r>
      <w:r w:rsidRPr="00D23D34">
        <w:rPr>
          <w:rFonts w:asciiTheme="majorBidi" w:hAnsiTheme="majorBidi" w:cstheme="majorBidi"/>
        </w:rPr>
        <w:t>, 202</w:t>
      </w:r>
      <w:r w:rsidR="00731D11">
        <w:rPr>
          <w:rFonts w:asciiTheme="majorBidi" w:hAnsiTheme="majorBidi" w:cstheme="majorBidi"/>
        </w:rPr>
        <w:t>4</w:t>
      </w:r>
      <w:r w:rsidRPr="48F65C66">
        <w:rPr>
          <w:rFonts w:asciiTheme="majorBidi" w:hAnsiTheme="majorBidi" w:cstheme="majorBidi"/>
        </w:rPr>
        <w:t>.</w:t>
      </w:r>
      <w:r>
        <w:br/>
      </w:r>
    </w:p>
    <w:p w14:paraId="792B09DD" w14:textId="29A84494" w:rsidR="38892653" w:rsidRPr="00AB4897" w:rsidRDefault="38892653" w:rsidP="48F65C66">
      <w:pPr>
        <w:rPr>
          <w:rFonts w:asciiTheme="majorBidi" w:hAnsiTheme="majorBidi" w:cstheme="majorBidi"/>
          <w:b/>
          <w:bCs/>
          <w:color w:val="4472C4" w:themeColor="accent1"/>
        </w:rPr>
      </w:pPr>
      <w:r w:rsidRPr="00AB4897">
        <w:rPr>
          <w:rFonts w:asciiTheme="majorBidi" w:hAnsiTheme="majorBidi" w:cstheme="majorBidi"/>
          <w:b/>
          <w:bCs/>
          <w:color w:val="4472C4" w:themeColor="accent1"/>
        </w:rPr>
        <w:t>SECTION F. FEDERAL AWARD ADMINISTRATION INFORMATION</w:t>
      </w:r>
    </w:p>
    <w:p w14:paraId="1F3989F8" w14:textId="00976763" w:rsidR="38892653" w:rsidRDefault="38892653" w:rsidP="48F65C66">
      <w:r w:rsidRPr="48F65C66">
        <w:rPr>
          <w:rFonts w:asciiTheme="majorBidi" w:hAnsiTheme="majorBidi" w:cstheme="majorBidi"/>
        </w:rPr>
        <w:t xml:space="preserve"> </w:t>
      </w:r>
    </w:p>
    <w:p w14:paraId="2BA81CED" w14:textId="7AFCDFDA" w:rsidR="38892653" w:rsidRPr="00AB4897" w:rsidRDefault="38892653" w:rsidP="48F65C66">
      <w:pPr>
        <w:rPr>
          <w:rFonts w:asciiTheme="majorBidi" w:hAnsiTheme="majorBidi" w:cstheme="majorBidi"/>
          <w:b/>
          <w:bCs/>
        </w:rPr>
      </w:pPr>
      <w:r w:rsidRPr="00AB4897">
        <w:rPr>
          <w:rFonts w:asciiTheme="majorBidi" w:hAnsiTheme="majorBidi" w:cstheme="majorBidi"/>
          <w:b/>
          <w:bCs/>
        </w:rPr>
        <w:t>1.</w:t>
      </w:r>
      <w:r w:rsidR="003B0972">
        <w:rPr>
          <w:rFonts w:asciiTheme="majorBidi" w:hAnsiTheme="majorBidi" w:cstheme="majorBidi"/>
          <w:b/>
          <w:bCs/>
        </w:rPr>
        <w:t xml:space="preserve"> </w:t>
      </w:r>
      <w:r w:rsidRPr="00AB4897">
        <w:rPr>
          <w:rFonts w:asciiTheme="majorBidi" w:hAnsiTheme="majorBidi" w:cstheme="majorBidi"/>
          <w:b/>
          <w:bCs/>
        </w:rPr>
        <w:t>FEDERAL AWARD NOTICES</w:t>
      </w:r>
    </w:p>
    <w:p w14:paraId="32BFF446" w14:textId="6F3E3286" w:rsidR="48F65C66" w:rsidRDefault="48F65C66" w:rsidP="48F65C66">
      <w:pPr>
        <w:rPr>
          <w:rFonts w:asciiTheme="majorBidi" w:hAnsiTheme="majorBidi" w:cstheme="majorBidi"/>
        </w:rPr>
      </w:pPr>
    </w:p>
    <w:p w14:paraId="227B47BA" w14:textId="4B92A3A4" w:rsidR="38892653" w:rsidRDefault="38892653" w:rsidP="48F65C66">
      <w:r w:rsidRPr="48F65C66">
        <w:rPr>
          <w:rFonts w:asciiTheme="majorBidi" w:hAnsiTheme="majorBidi" w:cstheme="majorBidi"/>
        </w:rPr>
        <w:t>If your organization’s application is selected for award, you will be notified and sent an award document for signature. Applicants not selected for award will be notified in writing by</w:t>
      </w:r>
    </w:p>
    <w:p w14:paraId="7D6B38CC" w14:textId="35B3B2D5" w:rsidR="38892653" w:rsidRDefault="38892653" w:rsidP="48F65C66">
      <w:r w:rsidRPr="48F65C66">
        <w:rPr>
          <w:rFonts w:asciiTheme="majorBidi" w:hAnsiTheme="majorBidi" w:cstheme="majorBidi"/>
        </w:rPr>
        <w:t>U.S. DOT.</w:t>
      </w:r>
    </w:p>
    <w:p w14:paraId="7F701DD4" w14:textId="005866C4" w:rsidR="38892653" w:rsidRDefault="38892653" w:rsidP="48F65C66">
      <w:r w:rsidRPr="48F65C66">
        <w:rPr>
          <w:rFonts w:asciiTheme="majorBidi" w:hAnsiTheme="majorBidi" w:cstheme="majorBidi"/>
        </w:rPr>
        <w:t xml:space="preserve"> </w:t>
      </w:r>
    </w:p>
    <w:p w14:paraId="2FA560E9" w14:textId="6D9C7013" w:rsidR="38892653" w:rsidRDefault="38892653" w:rsidP="48F65C66">
      <w:r w:rsidRPr="48F65C66">
        <w:rPr>
          <w:rFonts w:asciiTheme="majorBidi" w:hAnsiTheme="majorBidi" w:cstheme="majorBidi"/>
        </w:rPr>
        <w:t>Only the AO can commit the U.S. DOT. The award document, signed by the AO, is the authorizing document. Only the AO can bind the Federal Government to the expenditure of funds.</w:t>
      </w:r>
    </w:p>
    <w:p w14:paraId="19435942" w14:textId="452D9452" w:rsidR="38892653" w:rsidRDefault="38892653" w:rsidP="48F65C66">
      <w:r w:rsidRPr="48F65C66">
        <w:rPr>
          <w:rFonts w:asciiTheme="majorBidi" w:hAnsiTheme="majorBidi" w:cstheme="majorBidi"/>
        </w:rPr>
        <w:t>Notice that an Applicant has been selected as a Recipient does not constitute approval of the application as submitted. Before the actual award, U.S. DOT will enter into negotiations concerning such items as program components, staffing and funding levels, and administrative systems, if necessary. If the negotiations do not result in an acceptable submittal, the U.S. DOT reserves the right to terminate the negotiation and decline to fund the Applicant.</w:t>
      </w:r>
    </w:p>
    <w:p w14:paraId="2C5E295D" w14:textId="74996381" w:rsidR="38892653" w:rsidRDefault="38892653" w:rsidP="48F65C66">
      <w:r w:rsidRPr="48F65C66">
        <w:rPr>
          <w:rFonts w:asciiTheme="majorBidi" w:hAnsiTheme="majorBidi" w:cstheme="majorBidi"/>
        </w:rPr>
        <w:t xml:space="preserve"> </w:t>
      </w:r>
    </w:p>
    <w:p w14:paraId="57B6D483" w14:textId="27B3E8BC" w:rsidR="38892653" w:rsidRPr="00AB4897" w:rsidRDefault="38892653" w:rsidP="48F65C66">
      <w:pPr>
        <w:rPr>
          <w:rFonts w:asciiTheme="majorBidi" w:hAnsiTheme="majorBidi" w:cstheme="majorBidi"/>
          <w:b/>
          <w:bCs/>
          <w:color w:val="4472C4" w:themeColor="accent1"/>
        </w:rPr>
      </w:pPr>
      <w:r w:rsidRPr="00AB4897">
        <w:rPr>
          <w:rFonts w:asciiTheme="majorBidi" w:hAnsiTheme="majorBidi" w:cstheme="majorBidi"/>
          <w:b/>
          <w:bCs/>
        </w:rPr>
        <w:t>2.</w:t>
      </w:r>
      <w:r w:rsidR="003B0972">
        <w:rPr>
          <w:rFonts w:asciiTheme="majorBidi" w:hAnsiTheme="majorBidi" w:cstheme="majorBidi"/>
          <w:b/>
          <w:bCs/>
        </w:rPr>
        <w:t xml:space="preserve"> </w:t>
      </w:r>
      <w:r w:rsidRPr="00AB4897">
        <w:rPr>
          <w:rFonts w:asciiTheme="majorBidi" w:hAnsiTheme="majorBidi" w:cstheme="majorBidi"/>
          <w:b/>
          <w:bCs/>
        </w:rPr>
        <w:t>ADMINISTRATIVE AND NATIONAL POLICY REQUIREMENTS</w:t>
      </w:r>
    </w:p>
    <w:p w14:paraId="727CEAE9" w14:textId="6472CCF6" w:rsidR="48F65C66" w:rsidRDefault="48F65C66" w:rsidP="48F65C66">
      <w:pPr>
        <w:rPr>
          <w:rFonts w:asciiTheme="majorBidi" w:hAnsiTheme="majorBidi" w:cstheme="majorBidi"/>
        </w:rPr>
      </w:pPr>
    </w:p>
    <w:p w14:paraId="392AD79F" w14:textId="2EDB24D7" w:rsidR="38892653" w:rsidRDefault="38892653" w:rsidP="48F65C66">
      <w:r w:rsidRPr="48F65C66">
        <w:rPr>
          <w:rFonts w:asciiTheme="majorBidi" w:hAnsiTheme="majorBidi" w:cstheme="majorBidi"/>
        </w:rPr>
        <w:t>Before submitting an application, applicants should review all the terms and conditions and required certifications which will apply to this award, to ensure that they will be able to comply. These include:</w:t>
      </w:r>
    </w:p>
    <w:p w14:paraId="1C6EC55E" w14:textId="07CA23B9" w:rsidR="38892653" w:rsidRDefault="38892653" w:rsidP="48F65C66">
      <w:r w:rsidRPr="48F65C66">
        <w:rPr>
          <w:rFonts w:asciiTheme="majorBidi" w:hAnsiTheme="majorBidi" w:cstheme="majorBidi"/>
        </w:rPr>
        <w:t xml:space="preserve"> </w:t>
      </w:r>
    </w:p>
    <w:p w14:paraId="3CAAC4F4" w14:textId="5006D4DA" w:rsidR="38892653" w:rsidRPr="000C6FDA" w:rsidRDefault="38892653">
      <w:pPr>
        <w:pStyle w:val="ListParagraph"/>
        <w:numPr>
          <w:ilvl w:val="0"/>
          <w:numId w:val="23"/>
        </w:numPr>
        <w:rPr>
          <w:rFonts w:asciiTheme="majorBidi" w:hAnsiTheme="majorBidi" w:cstheme="majorBidi"/>
        </w:rPr>
      </w:pPr>
      <w:r w:rsidRPr="000C6FDA">
        <w:rPr>
          <w:rFonts w:asciiTheme="majorBidi" w:hAnsiTheme="majorBidi" w:cstheme="majorBidi"/>
        </w:rPr>
        <w:t xml:space="preserve">2 CFR 25 - UNIVERSAL IDENTIFIER AND SYSTEM FOR </w:t>
      </w:r>
      <w:r w:rsidR="006EEEB1" w:rsidRPr="000C6FDA">
        <w:rPr>
          <w:rFonts w:asciiTheme="majorBidi" w:hAnsiTheme="majorBidi" w:cstheme="majorBidi"/>
        </w:rPr>
        <w:t>AWARD MANAGEMENT</w:t>
      </w:r>
    </w:p>
    <w:p w14:paraId="27F6AEB6" w14:textId="30C548FC" w:rsidR="48F65C66" w:rsidRDefault="48F65C66" w:rsidP="000C6FDA">
      <w:pPr>
        <w:rPr>
          <w:rFonts w:asciiTheme="majorBidi" w:hAnsiTheme="majorBidi" w:cstheme="majorBidi"/>
        </w:rPr>
      </w:pPr>
    </w:p>
    <w:p w14:paraId="0436B7F2" w14:textId="0848E26D" w:rsidR="38892653" w:rsidRPr="000C6FDA" w:rsidRDefault="38892653">
      <w:pPr>
        <w:pStyle w:val="ListParagraph"/>
        <w:numPr>
          <w:ilvl w:val="0"/>
          <w:numId w:val="23"/>
        </w:numPr>
        <w:rPr>
          <w:rFonts w:asciiTheme="majorBidi" w:hAnsiTheme="majorBidi" w:cstheme="majorBidi"/>
        </w:rPr>
      </w:pPr>
      <w:r w:rsidRPr="000C6FDA">
        <w:rPr>
          <w:rFonts w:asciiTheme="majorBidi" w:hAnsiTheme="majorBidi" w:cstheme="majorBidi"/>
        </w:rPr>
        <w:t xml:space="preserve">2 CFR 170 - REPORTING SUBAWARD AND EXECUTIVE </w:t>
      </w:r>
      <w:r w:rsidR="2A5B033A" w:rsidRPr="000C6FDA">
        <w:rPr>
          <w:rFonts w:asciiTheme="majorBidi" w:hAnsiTheme="majorBidi" w:cstheme="majorBidi"/>
        </w:rPr>
        <w:t>COMPENSATION INFORMATION</w:t>
      </w:r>
    </w:p>
    <w:p w14:paraId="4C1A8307" w14:textId="5A60875D" w:rsidR="48F65C66" w:rsidRDefault="48F65C66" w:rsidP="000C6FDA">
      <w:pPr>
        <w:rPr>
          <w:rFonts w:asciiTheme="majorBidi" w:hAnsiTheme="majorBidi" w:cstheme="majorBidi"/>
        </w:rPr>
      </w:pPr>
    </w:p>
    <w:p w14:paraId="44DA9DB2" w14:textId="1C9A3D87" w:rsidR="38892653" w:rsidRPr="000C6FDA" w:rsidRDefault="38892653">
      <w:pPr>
        <w:pStyle w:val="ListParagraph"/>
        <w:numPr>
          <w:ilvl w:val="0"/>
          <w:numId w:val="23"/>
        </w:numPr>
        <w:rPr>
          <w:rFonts w:asciiTheme="majorBidi" w:hAnsiTheme="majorBidi" w:cstheme="majorBidi"/>
        </w:rPr>
      </w:pPr>
      <w:r w:rsidRPr="000C6FDA">
        <w:rPr>
          <w:rFonts w:asciiTheme="majorBidi" w:hAnsiTheme="majorBidi" w:cstheme="majorBidi"/>
        </w:rPr>
        <w:t>2 CFR 175 - AWARD TERM FOR TRAFFICKING IN PERSONS</w:t>
      </w:r>
    </w:p>
    <w:p w14:paraId="6C615BB6" w14:textId="514B198E" w:rsidR="48F65C66" w:rsidRDefault="48F65C66" w:rsidP="000C6FDA">
      <w:pPr>
        <w:rPr>
          <w:rFonts w:asciiTheme="majorBidi" w:hAnsiTheme="majorBidi" w:cstheme="majorBidi"/>
        </w:rPr>
      </w:pPr>
    </w:p>
    <w:p w14:paraId="31568254" w14:textId="46301409" w:rsidR="48F65C66" w:rsidRPr="00A15375" w:rsidRDefault="38892653" w:rsidP="000C6FDA">
      <w:pPr>
        <w:pStyle w:val="ListParagraph"/>
        <w:numPr>
          <w:ilvl w:val="0"/>
          <w:numId w:val="23"/>
        </w:numPr>
        <w:rPr>
          <w:rFonts w:asciiTheme="majorBidi" w:hAnsiTheme="majorBidi" w:cstheme="majorBidi"/>
        </w:rPr>
      </w:pPr>
      <w:r w:rsidRPr="000C6FDA">
        <w:rPr>
          <w:rFonts w:asciiTheme="majorBidi" w:hAnsiTheme="majorBidi" w:cstheme="majorBidi"/>
        </w:rPr>
        <w:t>2 CFR 182 - GOVERNMENTWIDE REQUIREMENTS FOR DRUG-</w:t>
      </w:r>
      <w:r w:rsidR="49A9B22C" w:rsidRPr="000C6FDA">
        <w:rPr>
          <w:rFonts w:asciiTheme="majorBidi" w:hAnsiTheme="majorBidi" w:cstheme="majorBidi"/>
        </w:rPr>
        <w:t>FREE WORKPLACE</w:t>
      </w:r>
      <w:r w:rsidRPr="000C6FDA">
        <w:rPr>
          <w:rFonts w:asciiTheme="majorBidi" w:hAnsiTheme="majorBidi" w:cstheme="majorBidi"/>
        </w:rPr>
        <w:t xml:space="preserve"> (FINANCIAL ASSISTANCE)</w:t>
      </w:r>
    </w:p>
    <w:p w14:paraId="115338C8" w14:textId="446E57CA" w:rsidR="38892653" w:rsidRPr="000C6FDA" w:rsidRDefault="38892653">
      <w:pPr>
        <w:pStyle w:val="ListParagraph"/>
        <w:numPr>
          <w:ilvl w:val="0"/>
          <w:numId w:val="23"/>
        </w:numPr>
        <w:rPr>
          <w:rFonts w:asciiTheme="majorBidi" w:hAnsiTheme="majorBidi" w:cstheme="majorBidi"/>
        </w:rPr>
      </w:pPr>
      <w:r w:rsidRPr="000C6FDA">
        <w:rPr>
          <w:rFonts w:asciiTheme="majorBidi" w:hAnsiTheme="majorBidi" w:cstheme="majorBidi"/>
        </w:rPr>
        <w:t>2 CFR 183 - NEVER CONTRACT WITH THE ENEMY</w:t>
      </w:r>
    </w:p>
    <w:p w14:paraId="095A4064" w14:textId="64C6A5A5" w:rsidR="38892653" w:rsidRDefault="38892653" w:rsidP="48F65C66">
      <w:r w:rsidRPr="48F65C66">
        <w:rPr>
          <w:rFonts w:asciiTheme="majorBidi" w:hAnsiTheme="majorBidi" w:cstheme="majorBidi"/>
        </w:rPr>
        <w:t xml:space="preserve"> </w:t>
      </w:r>
    </w:p>
    <w:p w14:paraId="1EF26CB6" w14:textId="259BB892" w:rsidR="38892653" w:rsidRDefault="38892653" w:rsidP="48F65C66">
      <w:r w:rsidRPr="48F65C66">
        <w:rPr>
          <w:rFonts w:asciiTheme="majorBidi" w:hAnsiTheme="majorBidi" w:cstheme="majorBidi"/>
        </w:rPr>
        <w:t>In accordance with the Office of Management and Budget’s guidance located at 2 CFR part 200, all applicable Federal laws, and relevant Executive guidance, U.S. DOT will review and consider applications for funding, as applicable to specific programs, pursuant to this notice of funding opportunity in accordance with the following:</w:t>
      </w:r>
    </w:p>
    <w:p w14:paraId="2FEAAE91" w14:textId="318C6BAF" w:rsidR="38892653" w:rsidRDefault="38892653">
      <w:pPr>
        <w:pStyle w:val="ListParagraph"/>
        <w:numPr>
          <w:ilvl w:val="0"/>
          <w:numId w:val="1"/>
        </w:numPr>
        <w:rPr>
          <w:rFonts w:asciiTheme="majorBidi" w:hAnsiTheme="majorBidi" w:cstheme="majorBidi"/>
        </w:rPr>
      </w:pPr>
      <w:r w:rsidRPr="48F65C66">
        <w:rPr>
          <w:rFonts w:asciiTheme="majorBidi" w:hAnsiTheme="majorBidi" w:cstheme="majorBidi"/>
        </w:rPr>
        <w:t>Guidance for Grants and Agreements in Title 2 of the Code of Federal Regulations (2 CFR), as updated in the Federal Register’s 85 FR 49506 on August 13, 2020, particularly on:</w:t>
      </w:r>
    </w:p>
    <w:p w14:paraId="11BA00EE" w14:textId="78A17634" w:rsidR="38892653" w:rsidRDefault="38892653" w:rsidP="48F65C66">
      <w:pPr>
        <w:rPr>
          <w:rFonts w:asciiTheme="majorBidi" w:hAnsiTheme="majorBidi" w:cstheme="majorBidi"/>
        </w:rPr>
      </w:pPr>
      <w:r w:rsidRPr="48F65C66">
        <w:rPr>
          <w:rFonts w:asciiTheme="majorBidi" w:hAnsiTheme="majorBidi" w:cstheme="majorBidi"/>
        </w:rPr>
        <w:t xml:space="preserve"> </w:t>
      </w:r>
    </w:p>
    <w:p w14:paraId="1B490BEC" w14:textId="5A1DC137" w:rsidR="38892653" w:rsidRPr="000C6FDA" w:rsidRDefault="38892653">
      <w:pPr>
        <w:pStyle w:val="ListParagraph"/>
        <w:numPr>
          <w:ilvl w:val="0"/>
          <w:numId w:val="24"/>
        </w:numPr>
        <w:rPr>
          <w:rFonts w:asciiTheme="majorBidi" w:hAnsiTheme="majorBidi" w:cstheme="majorBidi"/>
        </w:rPr>
      </w:pPr>
      <w:r w:rsidRPr="000C6FDA">
        <w:rPr>
          <w:rFonts w:asciiTheme="majorBidi" w:hAnsiTheme="majorBidi" w:cstheme="majorBidi"/>
        </w:rPr>
        <w:t>Selecting recipients most likely to be successful in delivering results based on the program objectives through an objective process of evaluating Federal award applications (2 CFR part 200.205),</w:t>
      </w:r>
    </w:p>
    <w:p w14:paraId="5277B86C" w14:textId="66418D8A" w:rsidR="38892653" w:rsidRPr="000C6FDA" w:rsidRDefault="38892653">
      <w:pPr>
        <w:pStyle w:val="ListParagraph"/>
        <w:numPr>
          <w:ilvl w:val="0"/>
          <w:numId w:val="24"/>
        </w:numPr>
        <w:rPr>
          <w:rFonts w:asciiTheme="majorBidi" w:hAnsiTheme="majorBidi" w:cstheme="majorBidi"/>
        </w:rPr>
      </w:pPr>
      <w:r w:rsidRPr="000C6FDA">
        <w:rPr>
          <w:rFonts w:asciiTheme="majorBidi" w:hAnsiTheme="majorBidi" w:cstheme="majorBidi"/>
        </w:rPr>
        <w:t>Prohibiting the purchase of certain telecommunication and video surveillance services or equipment in alignment with section 889 of the National Defense Authorization Act of 2019 (Pub. L. No. 115—232) (2 CFR part 200.216),</w:t>
      </w:r>
    </w:p>
    <w:p w14:paraId="1F570574" w14:textId="4FF67F13" w:rsidR="38892653" w:rsidRPr="000C6FDA" w:rsidRDefault="38892653">
      <w:pPr>
        <w:pStyle w:val="ListParagraph"/>
        <w:numPr>
          <w:ilvl w:val="0"/>
          <w:numId w:val="24"/>
        </w:numPr>
        <w:rPr>
          <w:rFonts w:asciiTheme="majorBidi" w:hAnsiTheme="majorBidi" w:cstheme="majorBidi"/>
        </w:rPr>
      </w:pPr>
      <w:r w:rsidRPr="000C6FDA">
        <w:rPr>
          <w:rFonts w:asciiTheme="majorBidi" w:hAnsiTheme="majorBidi" w:cstheme="majorBidi"/>
        </w:rPr>
        <w:t>Promoting the freedom of speech and religious liberty in alignment with Promoting Free Speech and Religious Liberty (E.O. 13798) and Improving Free Inquiry, Transparency, and Accountability at Colleges and Universities (E.O. 13864) (§§ 200.300, 200.303, 200.339, and 200.341),</w:t>
      </w:r>
    </w:p>
    <w:p w14:paraId="4C397F73" w14:textId="729A8228" w:rsidR="38892653" w:rsidRPr="000C6FDA" w:rsidRDefault="38892653">
      <w:pPr>
        <w:pStyle w:val="ListParagraph"/>
        <w:numPr>
          <w:ilvl w:val="0"/>
          <w:numId w:val="24"/>
        </w:numPr>
        <w:rPr>
          <w:rFonts w:asciiTheme="majorBidi" w:hAnsiTheme="majorBidi" w:cstheme="majorBidi"/>
        </w:rPr>
      </w:pPr>
      <w:r w:rsidRPr="000C6FDA">
        <w:rPr>
          <w:rFonts w:asciiTheme="majorBidi" w:hAnsiTheme="majorBidi" w:cstheme="majorBidi"/>
        </w:rPr>
        <w:t>Providing a preference, to the extent permitted by law, to maximize use of goods, products, and materials produced in the United States (2 CFR part 200.322), and</w:t>
      </w:r>
    </w:p>
    <w:p w14:paraId="4D38184A" w14:textId="752CD523" w:rsidR="38892653" w:rsidRPr="000C6FDA" w:rsidRDefault="38892653">
      <w:pPr>
        <w:pStyle w:val="ListParagraph"/>
        <w:numPr>
          <w:ilvl w:val="0"/>
          <w:numId w:val="24"/>
        </w:numPr>
        <w:rPr>
          <w:rFonts w:asciiTheme="majorBidi" w:hAnsiTheme="majorBidi" w:cstheme="majorBidi"/>
        </w:rPr>
      </w:pPr>
      <w:r w:rsidRPr="000C6FDA">
        <w:rPr>
          <w:rFonts w:asciiTheme="majorBidi" w:hAnsiTheme="majorBidi" w:cstheme="majorBidi"/>
        </w:rPr>
        <w:t>Terminating agreements in whole or in part to the greatest extent authorized by law, if an award no longer effectuates the program goals or U.S. DOT priorities (2 CFR part 200.340).</w:t>
      </w:r>
    </w:p>
    <w:p w14:paraId="74693B52" w14:textId="291DF2BE" w:rsidR="38892653" w:rsidRDefault="38892653" w:rsidP="48F65C66">
      <w:r w:rsidRPr="48F65C66">
        <w:rPr>
          <w:rFonts w:asciiTheme="majorBidi" w:hAnsiTheme="majorBidi" w:cstheme="majorBidi"/>
        </w:rPr>
        <w:t xml:space="preserve"> </w:t>
      </w:r>
    </w:p>
    <w:p w14:paraId="3B1041FF" w14:textId="3E2F45E4" w:rsidR="38892653" w:rsidRDefault="38892653" w:rsidP="48F65C66">
      <w:r w:rsidRPr="48F65C66">
        <w:rPr>
          <w:rFonts w:asciiTheme="majorBidi" w:hAnsiTheme="majorBidi" w:cstheme="majorBidi"/>
        </w:rPr>
        <w:t>Critical Infrastructure Security and Resilience: It is the policy of the United States to strengthen the security and resilience of its critical infrastructure against both physical and cyber threats.</w:t>
      </w:r>
    </w:p>
    <w:p w14:paraId="73D41A39" w14:textId="6BD5385A" w:rsidR="38892653" w:rsidRDefault="38892653" w:rsidP="48F65C66">
      <w:r w:rsidRPr="48F65C66">
        <w:rPr>
          <w:rFonts w:asciiTheme="majorBidi" w:hAnsiTheme="majorBidi" w:cstheme="majorBidi"/>
        </w:rPr>
        <w:t>Each applicant selected for Federal funding under this notice must demonstrate, prior to the signing of the grant agreement, effort to consider and address physical and cyber security risks relevant to the transportation mode and type and scale of the project. Projects that have not appropriately considered and addressed physical and cyber security and resilience in their planning, design, and project oversight, as determined by the Department and the Department of Homeland Security, will be required to do so before receiving funds for construction, consistent with Presidential Policy Directive 21 - Critical Infrastructure Security and Resilience and the National Security Presidential Improving Cybersecurity for Critical Infrastructure Control Systems.</w:t>
      </w:r>
    </w:p>
    <w:p w14:paraId="26803C59" w14:textId="728431FD" w:rsidR="38892653" w:rsidRDefault="38892653" w:rsidP="48F65C66">
      <w:r w:rsidRPr="48F65C66">
        <w:rPr>
          <w:rFonts w:asciiTheme="majorBidi" w:hAnsiTheme="majorBidi" w:cstheme="majorBidi"/>
        </w:rPr>
        <w:t xml:space="preserve"> </w:t>
      </w:r>
    </w:p>
    <w:p w14:paraId="3B603004" w14:textId="56F22E95" w:rsidR="38892653" w:rsidRDefault="38892653" w:rsidP="48F65C66">
      <w:pPr>
        <w:rPr>
          <w:rFonts w:asciiTheme="majorBidi" w:hAnsiTheme="majorBidi" w:cstheme="majorBidi"/>
        </w:rPr>
      </w:pPr>
      <w:r w:rsidRPr="48F65C66">
        <w:rPr>
          <w:rFonts w:asciiTheme="majorBidi" w:hAnsiTheme="majorBidi" w:cstheme="majorBidi"/>
        </w:rPr>
        <w:t xml:space="preserve">Civil Rights and Title VI: As a condition of a grant award, grant recipients should demonstrate that the recipient has a plan for compliance with civil rights obligations and nondiscrimination laws, including Title VI of the Civil Rights Act of 1964 and implementing regulations (49 CFR § </w:t>
      </w:r>
      <w:r w:rsidRPr="48F65C66">
        <w:rPr>
          <w:rFonts w:asciiTheme="majorBidi" w:hAnsiTheme="majorBidi" w:cstheme="majorBidi"/>
        </w:rPr>
        <w:lastRenderedPageBreak/>
        <w:t>21), the Americans with Disabilities Act of 1990 (ADA), and Section 504 of the Rehabilitation Act, all other civil rights requirements, and accompanying regulations. This should include a current Title VI plan, completed Community Participation Plan, and a plan to address any legacy infrastructure or facilities that are not compliant with ADA standards. DOT’s and the applicable Operating Administrations’ Office of Civil Rights may work with awarded grant recipients to ensure full compliance with Federal civil rights requirements.</w:t>
      </w:r>
    </w:p>
    <w:p w14:paraId="23F1F2A8" w14:textId="77777777" w:rsidR="00A15375" w:rsidRDefault="00A15375" w:rsidP="48F65C66"/>
    <w:p w14:paraId="0CDD3792" w14:textId="46982C8E" w:rsidR="38892653" w:rsidRDefault="38892653" w:rsidP="48F65C66">
      <w:r w:rsidRPr="48F65C66">
        <w:rPr>
          <w:rFonts w:asciiTheme="majorBidi" w:hAnsiTheme="majorBidi" w:cstheme="majorBidi"/>
        </w:rPr>
        <w:t>Federal Contract Compliance: As a condition of grant award and consistent with EO 11246, Equal Employment Opportunity (30 FR 12319, and as amended), all Federally assisted contractors are required to make good faith efforts to meet the goals of 6.9 percent of construction project hours being performed by women, in addition to goals that vary based on geography for construction work hours and for work being performed by people of color. Under Section 503 of the Rehabilitation Act and its implementing regulations, affirmative action obligations for certain contractors include an aspirational employment goal of 7 percent workers with disabilities.</w:t>
      </w:r>
    </w:p>
    <w:p w14:paraId="42664414" w14:textId="70CDB06D" w:rsidR="48F65C66" w:rsidRDefault="48F65C66" w:rsidP="48F65C66">
      <w:pPr>
        <w:rPr>
          <w:rFonts w:asciiTheme="majorBidi" w:hAnsiTheme="majorBidi" w:cstheme="majorBidi"/>
        </w:rPr>
      </w:pPr>
    </w:p>
    <w:p w14:paraId="1F24B254" w14:textId="3DAE3FD1" w:rsidR="38892653" w:rsidRDefault="38892653" w:rsidP="48F65C66">
      <w:r w:rsidRPr="48F65C66">
        <w:rPr>
          <w:rFonts w:asciiTheme="majorBidi" w:hAnsiTheme="majorBidi" w:cstheme="majorBidi"/>
        </w:rPr>
        <w:t>The U.S. Department of Labor’s Office of Federal Contract Compliance Programs (OFCCP) is charged with enforcing Executive Order 11246, Section 503 of the Rehabilitation Act of 1973, and the Vietnam Era Veterans’ Readjustment Assistance Act of 1974. OFCCP has a Mega Construction Project Program through which it engages with project sponsors as early as the design phase to help promote compliance with non-discrimination and affirmative action obligations. OFCCP will identify projects that receive an award under this notice and are required to participate in OFCCP’s Mega Construction Project Program from a wide range of Federally- assisted projects over which OFCCP has jurisdiction and that have a project cost above $35 million. DOT will require project sponsors with costs above $35 million that receive awards under this funding opportunity to partner with OFCCP, if selected by OFCCP, as a condition of their DOT award.</w:t>
      </w:r>
    </w:p>
    <w:p w14:paraId="73A5E5C3" w14:textId="3408869E" w:rsidR="38892653" w:rsidRDefault="38892653" w:rsidP="48F65C66">
      <w:r w:rsidRPr="48F65C66">
        <w:rPr>
          <w:rFonts w:asciiTheme="majorBidi" w:hAnsiTheme="majorBidi" w:cstheme="majorBidi"/>
        </w:rPr>
        <w:t xml:space="preserve"> </w:t>
      </w:r>
    </w:p>
    <w:p w14:paraId="27B5B617" w14:textId="201EF4F4" w:rsidR="38892653" w:rsidRPr="00AB4897" w:rsidRDefault="38892653" w:rsidP="48F65C66">
      <w:pPr>
        <w:rPr>
          <w:rFonts w:asciiTheme="majorBidi" w:hAnsiTheme="majorBidi" w:cstheme="majorBidi"/>
          <w:b/>
          <w:bCs/>
        </w:rPr>
      </w:pPr>
      <w:r w:rsidRPr="00AB4897">
        <w:rPr>
          <w:rFonts w:asciiTheme="majorBidi" w:hAnsiTheme="majorBidi" w:cstheme="majorBidi"/>
          <w:b/>
          <w:bCs/>
        </w:rPr>
        <w:t>3.</w:t>
      </w:r>
      <w:r w:rsidR="00CC33C2">
        <w:rPr>
          <w:rFonts w:asciiTheme="majorBidi" w:hAnsiTheme="majorBidi" w:cstheme="majorBidi"/>
          <w:b/>
          <w:bCs/>
        </w:rPr>
        <w:t xml:space="preserve"> </w:t>
      </w:r>
      <w:r w:rsidRPr="00AB4897">
        <w:rPr>
          <w:rFonts w:asciiTheme="majorBidi" w:hAnsiTheme="majorBidi" w:cstheme="majorBidi"/>
          <w:b/>
          <w:bCs/>
        </w:rPr>
        <w:t>REPORTING</w:t>
      </w:r>
    </w:p>
    <w:p w14:paraId="3227140A" w14:textId="5E6C2660" w:rsidR="48F65C66" w:rsidRDefault="48F65C66" w:rsidP="48F65C66">
      <w:pPr>
        <w:rPr>
          <w:rFonts w:asciiTheme="majorBidi" w:hAnsiTheme="majorBidi" w:cstheme="majorBidi"/>
          <w:color w:val="4472C4" w:themeColor="accent1"/>
        </w:rPr>
      </w:pPr>
    </w:p>
    <w:p w14:paraId="034C6CC5" w14:textId="5EA8008B" w:rsidR="38892653" w:rsidRDefault="38892653" w:rsidP="48F65C66">
      <w:r w:rsidRPr="48F65C66">
        <w:rPr>
          <w:rFonts w:asciiTheme="majorBidi" w:hAnsiTheme="majorBidi" w:cstheme="majorBidi"/>
        </w:rPr>
        <w:t>a.</w:t>
      </w:r>
      <w:r w:rsidR="003B0972">
        <w:rPr>
          <w:rFonts w:asciiTheme="majorBidi" w:hAnsiTheme="majorBidi" w:cstheme="majorBidi"/>
        </w:rPr>
        <w:t xml:space="preserve"> </w:t>
      </w:r>
      <w:r w:rsidRPr="48F65C66">
        <w:rPr>
          <w:rFonts w:asciiTheme="majorBidi" w:hAnsiTheme="majorBidi" w:cstheme="majorBidi"/>
        </w:rPr>
        <w:t>QUARTERLY PROGRESS REPORT</w:t>
      </w:r>
    </w:p>
    <w:p w14:paraId="612283C6" w14:textId="59868EDA" w:rsidR="38892653" w:rsidRDefault="38892653" w:rsidP="48F65C66">
      <w:r w:rsidRPr="48F65C66">
        <w:rPr>
          <w:rFonts w:asciiTheme="majorBidi" w:hAnsiTheme="majorBidi" w:cstheme="majorBidi"/>
        </w:rPr>
        <w:t xml:space="preserve"> </w:t>
      </w:r>
    </w:p>
    <w:p w14:paraId="208EBC19" w14:textId="3ADAC6CC" w:rsidR="38892653" w:rsidRDefault="38892653" w:rsidP="48F65C66">
      <w:r w:rsidRPr="48F65C66">
        <w:rPr>
          <w:rFonts w:asciiTheme="majorBidi" w:hAnsiTheme="majorBidi" w:cstheme="majorBidi"/>
        </w:rPr>
        <w:t>Recipients will be required to submit on the 30th of the month following the calendar quarter being reported a financial report and a technical progress report. The reports should include a timeline of activities completed and expected future activities together with the corresponding total cost for past and future activities. The narrative should be succinct; however, if significant technical progress has been made more details can be provided. The report should include photos, press clips, social media postings and success stories from the project team.</w:t>
      </w:r>
    </w:p>
    <w:p w14:paraId="43ACEB62" w14:textId="4192AE56" w:rsidR="38892653" w:rsidRDefault="38892653" w:rsidP="48F65C66">
      <w:r w:rsidRPr="48F65C66">
        <w:rPr>
          <w:rFonts w:asciiTheme="majorBidi" w:hAnsiTheme="majorBidi" w:cstheme="majorBidi"/>
        </w:rPr>
        <w:t xml:space="preserve"> </w:t>
      </w:r>
    </w:p>
    <w:p w14:paraId="63F7EC74" w14:textId="1A95B80A" w:rsidR="38892653" w:rsidRDefault="38892653" w:rsidP="48F65C66">
      <w:pPr>
        <w:rPr>
          <w:rFonts w:asciiTheme="majorBidi" w:hAnsiTheme="majorBidi" w:cstheme="majorBidi"/>
          <w:color w:val="1F3864" w:themeColor="accent1" w:themeShade="80"/>
          <w:u w:val="single"/>
        </w:rPr>
      </w:pPr>
      <w:r w:rsidRPr="48F65C66">
        <w:rPr>
          <w:rFonts w:asciiTheme="majorBidi" w:hAnsiTheme="majorBidi" w:cstheme="majorBidi"/>
        </w:rPr>
        <w:t xml:space="preserve">Applicants should be aware of the post award reporting requirements reflected in </w:t>
      </w:r>
      <w:r w:rsidRPr="48F65C66">
        <w:rPr>
          <w:rFonts w:asciiTheme="majorBidi" w:hAnsiTheme="majorBidi" w:cstheme="majorBidi"/>
          <w:color w:val="2F5496" w:themeColor="accent1" w:themeShade="BF"/>
          <w:u w:val="single"/>
        </w:rPr>
        <w:t xml:space="preserve">2 CFR </w:t>
      </w:r>
      <w:r w:rsidR="064A4A37" w:rsidRPr="48F65C66">
        <w:rPr>
          <w:rFonts w:asciiTheme="majorBidi" w:hAnsiTheme="majorBidi" w:cstheme="majorBidi"/>
          <w:color w:val="2F5496" w:themeColor="accent1" w:themeShade="BF"/>
          <w:u w:val="single"/>
        </w:rPr>
        <w:t>200 Appendix</w:t>
      </w:r>
      <w:r w:rsidRPr="48F65C66">
        <w:rPr>
          <w:rFonts w:asciiTheme="majorBidi" w:hAnsiTheme="majorBidi" w:cstheme="majorBidi"/>
          <w:color w:val="2F5496" w:themeColor="accent1" w:themeShade="BF"/>
          <w:u w:val="single"/>
        </w:rPr>
        <w:t xml:space="preserve"> XII—Award Term and Condition for Recipient Integrity and Performance Matters.</w:t>
      </w:r>
    </w:p>
    <w:p w14:paraId="6D58EF87" w14:textId="3D372D74" w:rsidR="38892653" w:rsidRDefault="38892653" w:rsidP="48F65C66">
      <w:r w:rsidRPr="48F65C66">
        <w:rPr>
          <w:rFonts w:asciiTheme="majorBidi" w:hAnsiTheme="majorBidi" w:cstheme="majorBidi"/>
        </w:rPr>
        <w:t xml:space="preserve"> </w:t>
      </w:r>
    </w:p>
    <w:p w14:paraId="79BE2201" w14:textId="578C42F9" w:rsidR="38892653" w:rsidRDefault="38892653" w:rsidP="48F65C66">
      <w:r w:rsidRPr="48F65C66">
        <w:rPr>
          <w:rFonts w:asciiTheme="majorBidi" w:hAnsiTheme="majorBidi" w:cstheme="majorBidi"/>
        </w:rPr>
        <w:t>b.</w:t>
      </w:r>
      <w:r w:rsidR="00CC33C2">
        <w:rPr>
          <w:rFonts w:asciiTheme="majorBidi" w:hAnsiTheme="majorBidi" w:cstheme="majorBidi"/>
        </w:rPr>
        <w:t xml:space="preserve"> </w:t>
      </w:r>
      <w:r w:rsidRPr="48F65C66">
        <w:rPr>
          <w:rFonts w:asciiTheme="majorBidi" w:hAnsiTheme="majorBidi" w:cstheme="majorBidi"/>
        </w:rPr>
        <w:t>ANNUAL BUDGET REVIEW AND PROGRAM PLAN</w:t>
      </w:r>
    </w:p>
    <w:p w14:paraId="30A435FA" w14:textId="467BEAA2" w:rsidR="38892653" w:rsidRDefault="38892653" w:rsidP="48F65C66">
      <w:r w:rsidRPr="48F65C66">
        <w:rPr>
          <w:rFonts w:asciiTheme="majorBidi" w:hAnsiTheme="majorBidi" w:cstheme="majorBidi"/>
        </w:rPr>
        <w:t xml:space="preserve"> </w:t>
      </w:r>
    </w:p>
    <w:p w14:paraId="11F72A17" w14:textId="20D10122" w:rsidR="38892653" w:rsidRDefault="38892653" w:rsidP="48F65C66">
      <w:pPr>
        <w:rPr>
          <w:rFonts w:asciiTheme="majorBidi" w:hAnsiTheme="majorBidi" w:cstheme="majorBidi"/>
        </w:rPr>
      </w:pPr>
      <w:r w:rsidRPr="48F65C66">
        <w:rPr>
          <w:rFonts w:asciiTheme="majorBidi" w:hAnsiTheme="majorBidi" w:cstheme="majorBidi"/>
        </w:rPr>
        <w:t xml:space="preserve">The Recipient must submit electronically the Annual Budget Review and Program Plan to the AO 60 days prior to the anniversary date of the Agreement. The Annual Budget Review and Program Plan must include the required certification pursuant to 2 CFR 200.415. The Annual Budget </w:t>
      </w:r>
      <w:r w:rsidRPr="48F65C66">
        <w:rPr>
          <w:rFonts w:asciiTheme="majorBidi" w:hAnsiTheme="majorBidi" w:cstheme="majorBidi"/>
        </w:rPr>
        <w:lastRenderedPageBreak/>
        <w:t xml:space="preserve">Review and Program Plan must provide a detailed schedule of activities, estimate of specific performance objectives, include forecasted expenditures, and schedule of milestones for the upcoming year. If there are no proposed deviations from the Approved Project Budget, the Annual Budget Review must contain a statement stating such. The Recipient must meet via teleconference or web conference with U.S. DOT to discuss the Annual Budget Review and Program Plan. Work proposed under the Annual Budget Review and Program Plan must not commence until AO’s written approval is received. </w:t>
      </w:r>
    </w:p>
    <w:p w14:paraId="083C3D8E" w14:textId="77777777" w:rsidR="00122F0E" w:rsidRDefault="00122F0E" w:rsidP="48F65C66"/>
    <w:p w14:paraId="584EBB6B" w14:textId="3485833A" w:rsidR="38892653" w:rsidRPr="00A64D68" w:rsidRDefault="38892653" w:rsidP="48F65C66">
      <w:pPr>
        <w:rPr>
          <w:b/>
          <w:bCs/>
        </w:rPr>
      </w:pPr>
      <w:r w:rsidRPr="00A64D68">
        <w:rPr>
          <w:rFonts w:asciiTheme="majorBidi" w:hAnsiTheme="majorBidi" w:cstheme="majorBidi"/>
          <w:b/>
          <w:bCs/>
        </w:rPr>
        <w:t>4.</w:t>
      </w:r>
      <w:r w:rsidR="003B0972" w:rsidRPr="00A64D68">
        <w:rPr>
          <w:rFonts w:asciiTheme="majorBidi" w:hAnsiTheme="majorBidi" w:cstheme="majorBidi"/>
          <w:b/>
          <w:bCs/>
        </w:rPr>
        <w:t xml:space="preserve"> </w:t>
      </w:r>
      <w:r w:rsidR="00CC33C2" w:rsidRPr="00A64D68">
        <w:rPr>
          <w:rFonts w:asciiTheme="majorBidi" w:hAnsiTheme="majorBidi" w:cstheme="majorBidi"/>
          <w:b/>
          <w:bCs/>
        </w:rPr>
        <w:t xml:space="preserve"> </w:t>
      </w:r>
      <w:r w:rsidRPr="00A64D68">
        <w:rPr>
          <w:rFonts w:asciiTheme="majorBidi" w:hAnsiTheme="majorBidi" w:cstheme="majorBidi"/>
          <w:b/>
          <w:bCs/>
        </w:rPr>
        <w:t>DATA MANAGEMENT PLAN</w:t>
      </w:r>
    </w:p>
    <w:p w14:paraId="2D5B20AF" w14:textId="3BFF7E0B" w:rsidR="48F65C66" w:rsidRDefault="48F65C66" w:rsidP="48F65C66">
      <w:pPr>
        <w:rPr>
          <w:rFonts w:asciiTheme="majorBidi" w:hAnsiTheme="majorBidi" w:cstheme="majorBidi"/>
        </w:rPr>
      </w:pPr>
    </w:p>
    <w:p w14:paraId="6BD4626A" w14:textId="36D47A0E" w:rsidR="38892653" w:rsidRDefault="38892653" w:rsidP="48F65C66">
      <w:r w:rsidRPr="48F65C66">
        <w:rPr>
          <w:rFonts w:asciiTheme="majorBidi" w:hAnsiTheme="majorBidi" w:cstheme="majorBidi"/>
        </w:rPr>
        <w:t xml:space="preserve">In </w:t>
      </w:r>
      <w:r w:rsidRPr="00CC33C2">
        <w:rPr>
          <w:rFonts w:asciiTheme="majorBidi" w:hAnsiTheme="majorBidi" w:cstheme="majorBidi"/>
        </w:rPr>
        <w:t xml:space="preserve">accordance with the </w:t>
      </w:r>
      <w:r w:rsidRPr="00CF43A7">
        <w:rPr>
          <w:rFonts w:asciiTheme="majorBidi" w:hAnsiTheme="majorBidi" w:cstheme="majorBidi"/>
        </w:rPr>
        <w:t xml:space="preserve">U.S. DOT Plan to Increase Public Access to the Results of </w:t>
      </w:r>
      <w:r w:rsidR="784C4DD9" w:rsidRPr="00CF43A7">
        <w:rPr>
          <w:rFonts w:asciiTheme="majorBidi" w:hAnsiTheme="majorBidi" w:cstheme="majorBidi"/>
        </w:rPr>
        <w:t>Federally Funded</w:t>
      </w:r>
      <w:r w:rsidRPr="00CF43A7">
        <w:rPr>
          <w:rFonts w:asciiTheme="majorBidi" w:hAnsiTheme="majorBidi" w:cstheme="majorBidi"/>
        </w:rPr>
        <w:t xml:space="preserve"> Scientific Researc</w:t>
      </w:r>
      <w:r w:rsidRPr="00CC33C2">
        <w:rPr>
          <w:rFonts w:asciiTheme="majorBidi" w:hAnsiTheme="majorBidi" w:cstheme="majorBidi"/>
        </w:rPr>
        <w:t xml:space="preserve">h, and the </w:t>
      </w:r>
      <w:r w:rsidRPr="00CF43A7">
        <w:rPr>
          <w:rFonts w:asciiTheme="majorBidi" w:hAnsiTheme="majorBidi" w:cstheme="majorBidi"/>
        </w:rPr>
        <w:t xml:space="preserve">U.S. DOT Departmental Data Release Policy </w:t>
      </w:r>
      <w:r w:rsidRPr="00CC33C2">
        <w:rPr>
          <w:rFonts w:asciiTheme="majorBidi" w:hAnsiTheme="majorBidi" w:cstheme="majorBidi"/>
        </w:rPr>
        <w:t>(DOT Order 1351.34, adopted March 28, 2011) research cooperative agreement recipients are required to</w:t>
      </w:r>
      <w:r w:rsidR="3CD3974D" w:rsidRPr="00CC33C2">
        <w:rPr>
          <w:rFonts w:asciiTheme="majorBidi" w:hAnsiTheme="majorBidi" w:cstheme="majorBidi"/>
        </w:rPr>
        <w:t xml:space="preserve"> </w:t>
      </w:r>
      <w:r w:rsidRPr="00CC33C2">
        <w:rPr>
          <w:rFonts w:asciiTheme="majorBidi" w:hAnsiTheme="majorBidi" w:cstheme="majorBidi"/>
        </w:rPr>
        <w:t xml:space="preserve">create a Data Management Plan (DMP). In the DMP, an Eligible Entity must propose program-level strategies to deposit Digital Data Sets resulting from U.S. DOT-funded scientific research in a repository that enables and allows for public access and sharing. The DMP will be reviewed and must be approved by the Office of the </w:t>
      </w:r>
      <w:r w:rsidRPr="48F65C66">
        <w:rPr>
          <w:rFonts w:asciiTheme="majorBidi" w:hAnsiTheme="majorBidi" w:cstheme="majorBidi"/>
        </w:rPr>
        <w:t>Assistant Secretary for Research and Technology following the award of a cooperative agreement.</w:t>
      </w:r>
    </w:p>
    <w:p w14:paraId="3337F513" w14:textId="2A9BC11A" w:rsidR="48F65C66" w:rsidRDefault="48F65C66" w:rsidP="48F65C66">
      <w:pPr>
        <w:rPr>
          <w:rFonts w:asciiTheme="majorBidi" w:hAnsiTheme="majorBidi" w:cstheme="majorBidi"/>
        </w:rPr>
      </w:pPr>
    </w:p>
    <w:p w14:paraId="77C4DB84" w14:textId="1BE95D88" w:rsidR="38892653" w:rsidRPr="00A64D68" w:rsidRDefault="38892653" w:rsidP="48F65C66">
      <w:pPr>
        <w:rPr>
          <w:b/>
          <w:bCs/>
          <w:color w:val="0070C0"/>
        </w:rPr>
      </w:pPr>
      <w:r w:rsidRPr="00A64D68">
        <w:rPr>
          <w:rFonts w:asciiTheme="majorBidi" w:hAnsiTheme="majorBidi" w:cstheme="majorBidi"/>
          <w:b/>
          <w:bCs/>
          <w:color w:val="0070C0"/>
        </w:rPr>
        <w:t>SECTION G: FEDERAL AWARDING AGENCY CONTACT</w:t>
      </w:r>
    </w:p>
    <w:p w14:paraId="759AF3FC" w14:textId="3745526B" w:rsidR="38892653" w:rsidRDefault="38892653" w:rsidP="48F65C66">
      <w:r w:rsidRPr="48F65C66">
        <w:rPr>
          <w:rFonts w:asciiTheme="majorBidi" w:hAnsiTheme="majorBidi" w:cstheme="majorBidi"/>
        </w:rPr>
        <w:t xml:space="preserve"> </w:t>
      </w:r>
    </w:p>
    <w:p w14:paraId="13F7CD31" w14:textId="1434AD2D" w:rsidR="38892653" w:rsidRDefault="38892653" w:rsidP="48F65C66">
      <w:r w:rsidRPr="00D23D34">
        <w:rPr>
          <w:rFonts w:asciiTheme="majorBidi" w:hAnsiTheme="majorBidi" w:cstheme="majorBidi"/>
        </w:rPr>
        <w:t xml:space="preserve">Until 11:59 PM EDT on </w:t>
      </w:r>
      <w:r w:rsidR="006938A9">
        <w:rPr>
          <w:rFonts w:asciiTheme="majorBidi" w:hAnsiTheme="majorBidi" w:cstheme="majorBidi"/>
        </w:rPr>
        <w:t>March 15</w:t>
      </w:r>
      <w:r w:rsidR="3F1439AB" w:rsidRPr="00D23D34">
        <w:rPr>
          <w:rFonts w:asciiTheme="majorBidi" w:hAnsiTheme="majorBidi" w:cstheme="majorBidi"/>
        </w:rPr>
        <w:t>,</w:t>
      </w:r>
      <w:r w:rsidRPr="00D23D34">
        <w:rPr>
          <w:rFonts w:asciiTheme="majorBidi" w:hAnsiTheme="majorBidi" w:cstheme="majorBidi"/>
        </w:rPr>
        <w:t xml:space="preserve"> 202</w:t>
      </w:r>
      <w:r w:rsidR="00D23D34" w:rsidRPr="00D23D34">
        <w:rPr>
          <w:rFonts w:asciiTheme="majorBidi" w:hAnsiTheme="majorBidi" w:cstheme="majorBidi"/>
        </w:rPr>
        <w:t>4</w:t>
      </w:r>
      <w:r w:rsidRPr="00D23D34">
        <w:rPr>
          <w:rFonts w:asciiTheme="majorBidi" w:hAnsiTheme="majorBidi" w:cstheme="majorBidi"/>
        </w:rPr>
        <w:t>,</w:t>
      </w:r>
      <w:r w:rsidRPr="48F65C66">
        <w:rPr>
          <w:rFonts w:asciiTheme="majorBidi" w:hAnsiTheme="majorBidi" w:cstheme="majorBidi"/>
        </w:rPr>
        <w:t xml:space="preserve"> questions about this Notice of Funding Opportunity may be directed to </w:t>
      </w:r>
      <w:r w:rsidR="645DB420" w:rsidRPr="48F65C66">
        <w:rPr>
          <w:rFonts w:asciiTheme="majorBidi" w:hAnsiTheme="majorBidi" w:cstheme="majorBidi"/>
        </w:rPr>
        <w:t>SteelSlagResearch</w:t>
      </w:r>
      <w:r w:rsidRPr="48F65C66">
        <w:rPr>
          <w:rFonts w:asciiTheme="majorBidi" w:hAnsiTheme="majorBidi" w:cstheme="majorBidi"/>
        </w:rPr>
        <w:t>@dot.gov</w:t>
      </w:r>
      <w:r w:rsidR="00731D11">
        <w:rPr>
          <w:rFonts w:asciiTheme="majorBidi" w:hAnsiTheme="majorBidi" w:cstheme="majorBidi"/>
        </w:rPr>
        <w:t>.</w:t>
      </w:r>
      <w:r w:rsidRPr="48F65C66">
        <w:rPr>
          <w:rFonts w:asciiTheme="majorBidi" w:hAnsiTheme="majorBidi" w:cstheme="majorBidi"/>
        </w:rPr>
        <w:t xml:space="preserve"> Questions posed by applicants will be posted along with OST-R’s responses </w:t>
      </w:r>
      <w:r w:rsidR="00261164" w:rsidRPr="00261164">
        <w:rPr>
          <w:rFonts w:asciiTheme="majorBidi" w:hAnsiTheme="majorBidi" w:cstheme="majorBidi"/>
        </w:rPr>
        <w:t xml:space="preserve">at Grants.gov under this NOFO’s page </w:t>
      </w:r>
      <w:r w:rsidR="000C6FDA" w:rsidRPr="000C6FDA">
        <w:rPr>
          <w:rFonts w:asciiTheme="majorBidi" w:hAnsiTheme="majorBidi" w:cstheme="majorBidi"/>
        </w:rPr>
        <w:t>so</w:t>
      </w:r>
      <w:r w:rsidRPr="48F65C66">
        <w:rPr>
          <w:rFonts w:asciiTheme="majorBidi" w:hAnsiTheme="majorBidi" w:cstheme="majorBidi"/>
        </w:rPr>
        <w:t xml:space="preserve"> all potential applicants may benefit equally from any additional information provided in the responses.</w:t>
      </w:r>
    </w:p>
    <w:p w14:paraId="773B376B" w14:textId="4E11F296" w:rsidR="38892653" w:rsidRDefault="38892653" w:rsidP="48F65C66">
      <w:r w:rsidRPr="48F65C66">
        <w:rPr>
          <w:rFonts w:asciiTheme="majorBidi" w:hAnsiTheme="majorBidi" w:cstheme="majorBidi"/>
        </w:rPr>
        <w:t xml:space="preserve"> </w:t>
      </w:r>
    </w:p>
    <w:p w14:paraId="2453C36E" w14:textId="54422030" w:rsidR="0D26D9A3" w:rsidRDefault="0D26D9A3" w:rsidP="48F65C66">
      <w:pPr>
        <w:rPr>
          <w:rFonts w:asciiTheme="majorBidi" w:hAnsiTheme="majorBidi" w:cstheme="majorBidi"/>
          <w:i/>
          <w:iCs/>
        </w:rPr>
      </w:pPr>
      <w:r w:rsidRPr="48F65C66">
        <w:rPr>
          <w:rFonts w:asciiTheme="majorBidi" w:hAnsiTheme="majorBidi" w:cstheme="majorBidi"/>
          <w:i/>
          <w:iCs/>
        </w:rPr>
        <w:t xml:space="preserve">NOTE: </w:t>
      </w:r>
      <w:r w:rsidRPr="48F65C66">
        <w:rPr>
          <w:rFonts w:asciiTheme="majorBidi" w:hAnsiTheme="majorBidi" w:cstheme="majorBidi"/>
          <w:i/>
          <w:iCs/>
          <w:u w:val="single"/>
        </w:rPr>
        <w:t>Until a formal notice of award is issued, no communication by government, either written or oral, shall be interpreted as a promise that an award will be made.</w:t>
      </w:r>
    </w:p>
    <w:p w14:paraId="7DC5DD83" w14:textId="43BE0FA5" w:rsidR="48F65C66" w:rsidRDefault="48F65C66" w:rsidP="48F65C66">
      <w:pPr>
        <w:rPr>
          <w:rFonts w:asciiTheme="majorBidi" w:hAnsiTheme="majorBidi" w:cstheme="majorBidi"/>
        </w:rPr>
      </w:pPr>
    </w:p>
    <w:p w14:paraId="6670A091" w14:textId="226F2D05" w:rsidR="48F65C66" w:rsidRDefault="48F65C66" w:rsidP="48F65C66">
      <w:pPr>
        <w:rPr>
          <w:rFonts w:asciiTheme="majorBidi" w:hAnsiTheme="majorBidi" w:cstheme="majorBidi"/>
        </w:rPr>
      </w:pPr>
    </w:p>
    <w:sectPr w:rsidR="48F65C66" w:rsidSect="00A64D68">
      <w:headerReference w:type="default" r:id="rId24"/>
      <w:footerReference w:type="default" r:id="rId25"/>
      <w:type w:val="continuous"/>
      <w:pgSz w:w="12240" w:h="15840"/>
      <w:pgMar w:top="1440" w:right="1440" w:bottom="1440" w:left="135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94407" w14:textId="77777777" w:rsidR="00744047" w:rsidRDefault="00744047" w:rsidP="0047059A">
      <w:r>
        <w:separator/>
      </w:r>
    </w:p>
  </w:endnote>
  <w:endnote w:type="continuationSeparator" w:id="0">
    <w:p w14:paraId="271ABDE1" w14:textId="77777777" w:rsidR="00744047" w:rsidRDefault="00744047" w:rsidP="00470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1980443"/>
      <w:docPartObj>
        <w:docPartGallery w:val="Page Numbers (Bottom of Page)"/>
        <w:docPartUnique/>
      </w:docPartObj>
    </w:sdtPr>
    <w:sdtEndPr>
      <w:rPr>
        <w:rFonts w:ascii="Times New Roman" w:hAnsi="Times New Roman" w:cs="Times New Roman"/>
        <w:noProof/>
      </w:rPr>
    </w:sdtEndPr>
    <w:sdtContent>
      <w:p w14:paraId="4D39C78D" w14:textId="77777777" w:rsidR="00B72639" w:rsidRPr="00A64D68" w:rsidRDefault="00B72639">
        <w:pPr>
          <w:pStyle w:val="Footer"/>
          <w:jc w:val="right"/>
          <w:rPr>
            <w:rFonts w:ascii="Times New Roman" w:hAnsi="Times New Roman" w:cs="Times New Roman"/>
          </w:rPr>
        </w:pPr>
        <w:r w:rsidRPr="00A64D68">
          <w:rPr>
            <w:rFonts w:ascii="Times New Roman" w:hAnsi="Times New Roman" w:cs="Times New Roman"/>
          </w:rPr>
          <w:fldChar w:fldCharType="begin"/>
        </w:r>
        <w:r w:rsidRPr="00A64D68">
          <w:rPr>
            <w:rFonts w:ascii="Times New Roman" w:hAnsi="Times New Roman" w:cs="Times New Roman"/>
          </w:rPr>
          <w:instrText xml:space="preserve"> PAGE   \* MERGEFORMAT </w:instrText>
        </w:r>
        <w:r w:rsidRPr="00A64D68">
          <w:rPr>
            <w:rFonts w:ascii="Times New Roman" w:hAnsi="Times New Roman" w:cs="Times New Roman"/>
          </w:rPr>
          <w:fldChar w:fldCharType="separate"/>
        </w:r>
        <w:r w:rsidRPr="00A64D68">
          <w:rPr>
            <w:rFonts w:ascii="Times New Roman" w:hAnsi="Times New Roman" w:cs="Times New Roman"/>
            <w:noProof/>
          </w:rPr>
          <w:t>2</w:t>
        </w:r>
        <w:r w:rsidRPr="00A64D68">
          <w:rPr>
            <w:rFonts w:ascii="Times New Roman" w:hAnsi="Times New Roman" w:cs="Times New Roman"/>
            <w:noProof/>
          </w:rPr>
          <w:fldChar w:fldCharType="end"/>
        </w:r>
      </w:p>
    </w:sdtContent>
  </w:sdt>
  <w:p w14:paraId="3CA93820" w14:textId="77777777" w:rsidR="00B72639" w:rsidRDefault="00B726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2B3E9" w14:textId="77777777" w:rsidR="00744047" w:rsidRDefault="00744047" w:rsidP="0047059A">
      <w:r>
        <w:separator/>
      </w:r>
    </w:p>
  </w:footnote>
  <w:footnote w:type="continuationSeparator" w:id="0">
    <w:p w14:paraId="655BDC26" w14:textId="77777777" w:rsidR="00744047" w:rsidRDefault="00744047" w:rsidP="0047059A">
      <w:r>
        <w:continuationSeparator/>
      </w:r>
    </w:p>
  </w:footnote>
  <w:footnote w:id="1">
    <w:p w14:paraId="28EAFB73" w14:textId="18001899" w:rsidR="008E1201" w:rsidRPr="00A64D68" w:rsidRDefault="00892010">
      <w:pPr>
        <w:pStyle w:val="FootnoteText"/>
        <w:rPr>
          <w:rFonts w:ascii="Times New Roman" w:hAnsi="Times New Roman" w:cs="Times New Roman"/>
        </w:rPr>
      </w:pPr>
      <w:r w:rsidRPr="00A64D68">
        <w:rPr>
          <w:rStyle w:val="FootnoteReference"/>
          <w:rFonts w:ascii="Times New Roman" w:hAnsi="Times New Roman" w:cs="Times New Roman"/>
        </w:rPr>
        <w:footnoteRef/>
      </w:r>
      <w:r w:rsidRPr="00A64D68">
        <w:rPr>
          <w:rFonts w:ascii="Times New Roman" w:hAnsi="Times New Roman" w:cs="Times New Roman"/>
        </w:rPr>
        <w:t xml:space="preserve"> </w:t>
      </w:r>
      <w:hyperlink r:id="rId1" w:history="1">
        <w:r w:rsidR="008D2FCB" w:rsidRPr="00A64D68">
          <w:rPr>
            <w:rStyle w:val="Hyperlink"/>
            <w:rFonts w:ascii="Times New Roman" w:hAnsi="Times New Roman" w:cs="Times New Roman"/>
          </w:rPr>
          <w:t>https://www.energy.gov/sites/default/files/2023-01/the-us-national-blueprint-for-transportation-          decarbonization.pdf</w:t>
        </w:r>
      </w:hyperlink>
    </w:p>
  </w:footnote>
  <w:footnote w:id="2">
    <w:p w14:paraId="59E6343D" w14:textId="14046B19" w:rsidR="003575B2" w:rsidRPr="00A64D68" w:rsidRDefault="003575B2">
      <w:pPr>
        <w:pStyle w:val="FootnoteText"/>
        <w:rPr>
          <w:rFonts w:ascii="Times New Roman" w:hAnsi="Times New Roman" w:cs="Times New Roman"/>
        </w:rPr>
      </w:pPr>
      <w:r w:rsidRPr="00A64D68">
        <w:rPr>
          <w:rStyle w:val="FootnoteReference"/>
          <w:rFonts w:ascii="Times New Roman" w:hAnsi="Times New Roman" w:cs="Times New Roman"/>
        </w:rPr>
        <w:footnoteRef/>
      </w:r>
      <w:r w:rsidRPr="00A64D68">
        <w:rPr>
          <w:rFonts w:ascii="Times New Roman" w:hAnsi="Times New Roman" w:cs="Times New Roman"/>
        </w:rPr>
        <w:t xml:space="preserve"> </w:t>
      </w:r>
      <w:hyperlink r:id="rId2" w:history="1">
        <w:r w:rsidR="00173BC4" w:rsidRPr="00A64D68">
          <w:rPr>
            <w:rStyle w:val="Hyperlink"/>
            <w:rFonts w:ascii="Times New Roman" w:hAnsi="Times New Roman" w:cs="Times New Roman"/>
          </w:rPr>
          <w:t>https://crsreports.congress.gov/product/pdf/IF/IF11897</w:t>
        </w:r>
      </w:hyperlink>
    </w:p>
    <w:p w14:paraId="58CE8733" w14:textId="77777777" w:rsidR="00173BC4" w:rsidRDefault="00173BC4">
      <w:pPr>
        <w:pStyle w:val="FootnoteText"/>
      </w:pPr>
    </w:p>
  </w:footnote>
  <w:footnote w:id="3">
    <w:p w14:paraId="3C64478A" w14:textId="5A33FA94" w:rsidR="00173BC4" w:rsidRPr="00A64D68" w:rsidRDefault="00173BC4">
      <w:pPr>
        <w:pStyle w:val="FootnoteText"/>
        <w:rPr>
          <w:rFonts w:ascii="Times New Roman" w:hAnsi="Times New Roman" w:cs="Times New Roman"/>
        </w:rPr>
      </w:pPr>
      <w:r w:rsidRPr="00A64D68">
        <w:rPr>
          <w:rStyle w:val="FootnoteReference"/>
          <w:rFonts w:ascii="Times New Roman" w:hAnsi="Times New Roman" w:cs="Times New Roman"/>
        </w:rPr>
        <w:footnoteRef/>
      </w:r>
      <w:r w:rsidRPr="00A64D68">
        <w:rPr>
          <w:rFonts w:ascii="Times New Roman" w:hAnsi="Times New Roman" w:cs="Times New Roman"/>
        </w:rPr>
        <w:t xml:space="preserve"> </w:t>
      </w:r>
      <w:hyperlink r:id="rId3" w:history="1">
        <w:r w:rsidRPr="00A64D68">
          <w:rPr>
            <w:rStyle w:val="Hyperlink"/>
            <w:rFonts w:ascii="Times New Roman" w:hAnsi="Times New Roman" w:cs="Times New Roman"/>
          </w:rPr>
          <w:t>https://highways.dot.gov/public-roads/mayjune-2010/leaving-smaller-footprint</w:t>
        </w:r>
      </w:hyperlink>
    </w:p>
  </w:footnote>
  <w:footnote w:id="4">
    <w:p w14:paraId="020C8833" w14:textId="51D78E3D" w:rsidR="00CF43A7" w:rsidRPr="00A64D68" w:rsidRDefault="00CF43A7">
      <w:pPr>
        <w:pStyle w:val="FootnoteText"/>
        <w:rPr>
          <w:rFonts w:ascii="Times New Roman" w:hAnsi="Times New Roman" w:cs="Times New Roman"/>
        </w:rPr>
      </w:pPr>
      <w:r w:rsidRPr="00A64D68">
        <w:rPr>
          <w:rStyle w:val="FootnoteReference"/>
          <w:rFonts w:ascii="Times New Roman" w:hAnsi="Times New Roman" w:cs="Times New Roman"/>
        </w:rPr>
        <w:footnoteRef/>
      </w:r>
      <w:r w:rsidRPr="00A64D68">
        <w:rPr>
          <w:rFonts w:ascii="Times New Roman" w:hAnsi="Times New Roman" w:cs="Times New Roman"/>
        </w:rPr>
        <w:t xml:space="preserve"> </w:t>
      </w:r>
      <w:hyperlink r:id="rId4" w:history="1">
        <w:r w:rsidRPr="00A64D68">
          <w:rPr>
            <w:rStyle w:val="Hyperlink"/>
            <w:rFonts w:ascii="Times New Roman" w:hAnsi="Times New Roman" w:cs="Times New Roman"/>
          </w:rPr>
          <w:t>https://wjaets.com/sites/default/files/WJAETS-2023-0112.pdf</w:t>
        </w:r>
      </w:hyperlink>
    </w:p>
  </w:footnote>
  <w:footnote w:id="5">
    <w:p w14:paraId="7A47D778" w14:textId="77777777" w:rsidR="00441D50" w:rsidRDefault="00441D50" w:rsidP="00441D50">
      <w:pPr>
        <w:pStyle w:val="FootnoteText"/>
      </w:pPr>
      <w:r>
        <w:rPr>
          <w:rStyle w:val="FootnoteReference"/>
        </w:rPr>
        <w:footnoteRef/>
      </w:r>
      <w:r>
        <w:t xml:space="preserve"> </w:t>
      </w:r>
      <w:hyperlink r:id="rId5" w:history="1">
        <w:r>
          <w:rPr>
            <w:rStyle w:val="Hyperlink"/>
          </w:rPr>
          <w:t>https://www.fhwa.dot.gov/inflation-reduction-act/</w:t>
        </w:r>
      </w:hyperlink>
      <w:r>
        <w:t xml:space="preserve"> </w:t>
      </w:r>
    </w:p>
  </w:footnote>
  <w:footnote w:id="6">
    <w:p w14:paraId="3121FE25" w14:textId="77777777" w:rsidR="00441D50" w:rsidRDefault="00441D50" w:rsidP="00441D50">
      <w:pPr>
        <w:pStyle w:val="FootnoteText"/>
      </w:pPr>
      <w:r>
        <w:rPr>
          <w:rStyle w:val="FootnoteReference"/>
        </w:rPr>
        <w:footnoteRef/>
      </w:r>
      <w:r>
        <w:t xml:space="preserve"> </w:t>
      </w:r>
      <w:hyperlink r:id="rId6" w:history="1">
        <w:r>
          <w:rPr>
            <w:rStyle w:val="Hyperlink"/>
          </w:rPr>
          <w:t>https://www.fhwa.dot.gov/pavement/concrete/pubs/hif12009.pdf</w:t>
        </w:r>
      </w:hyperlink>
    </w:p>
  </w:footnote>
  <w:footnote w:id="7">
    <w:p w14:paraId="001FAC7C" w14:textId="77777777" w:rsidR="00441D50" w:rsidRDefault="00441D50" w:rsidP="00441D50">
      <w:pPr>
        <w:pStyle w:val="FootnoteText"/>
        <w:rPr>
          <w:color w:val="0000FF"/>
          <w:u w:val="single"/>
        </w:rPr>
      </w:pPr>
      <w:r>
        <w:rPr>
          <w:rStyle w:val="FootnoteReference"/>
        </w:rPr>
        <w:footnoteRef/>
      </w:r>
      <w:r>
        <w:t xml:space="preserve"> </w:t>
      </w:r>
      <w:hyperlink r:id="rId7" w:history="1">
        <w:r>
          <w:rPr>
            <w:rStyle w:val="Hyperlink"/>
          </w:rPr>
          <w:t>https://www.fhwa.dot.gov/publications/research/infrastructure/pavements/97148/008.cfm</w:t>
        </w:r>
      </w:hyperlink>
    </w:p>
  </w:footnote>
  <w:footnote w:id="8">
    <w:p w14:paraId="5A28B8C2" w14:textId="77777777" w:rsidR="00441D50" w:rsidRDefault="00441D50" w:rsidP="00441D50">
      <w:pPr>
        <w:pStyle w:val="FootnoteText"/>
      </w:pPr>
      <w:r>
        <w:rPr>
          <w:rStyle w:val="FootnoteReference"/>
        </w:rPr>
        <w:footnoteRef/>
      </w:r>
      <w:r>
        <w:t xml:space="preserve"> </w:t>
      </w:r>
      <w:hyperlink r:id="rId8" w:history="1">
        <w:r>
          <w:rPr>
            <w:rStyle w:val="Hyperlink"/>
          </w:rPr>
          <w:t>https://highways.dot.gov/public-roads/autumn-1994/use-recycled-materials-highway-construction</w:t>
        </w:r>
      </w:hyperlink>
    </w:p>
    <w:p w14:paraId="6744CEA8" w14:textId="77777777" w:rsidR="00441D50" w:rsidRDefault="00441D50" w:rsidP="00441D5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CB9A8" w14:textId="2E27BCE3" w:rsidR="00D46AA6" w:rsidRPr="00BA6E49" w:rsidRDefault="00D46AA6">
    <w:pPr>
      <w:pStyle w:val="Header"/>
      <w:jc w:val="right"/>
      <w:rPr>
        <w:rFonts w:ascii="Times New Roman" w:hAnsi="Times New Roman" w:cs="Times New Roman"/>
      </w:rPr>
    </w:pPr>
  </w:p>
  <w:p w14:paraId="7B1B253D" w14:textId="77777777" w:rsidR="00D46AA6" w:rsidRDefault="00D46A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632C0"/>
    <w:multiLevelType w:val="hybridMultilevel"/>
    <w:tmpl w:val="7F50A0FC"/>
    <w:lvl w:ilvl="0" w:tplc="0409000B">
      <w:start w:val="1"/>
      <w:numFmt w:val="bullet"/>
      <w:lvlText w:val=""/>
      <w:lvlJc w:val="left"/>
      <w:pPr>
        <w:ind w:left="720" w:hanging="360"/>
      </w:pPr>
      <w:rPr>
        <w:rFonts w:ascii="Wingdings" w:hAnsi="Wingdings" w:hint="default"/>
      </w:rPr>
    </w:lvl>
    <w:lvl w:ilvl="1" w:tplc="2D14D154">
      <w:start w:val="1"/>
      <w:numFmt w:val="bullet"/>
      <w:lvlText w:val="o"/>
      <w:lvlJc w:val="left"/>
      <w:pPr>
        <w:ind w:left="1440" w:hanging="360"/>
      </w:pPr>
      <w:rPr>
        <w:rFonts w:ascii="Courier New" w:hAnsi="Courier New" w:hint="default"/>
      </w:rPr>
    </w:lvl>
    <w:lvl w:ilvl="2" w:tplc="1A16458E">
      <w:start w:val="1"/>
      <w:numFmt w:val="bullet"/>
      <w:lvlText w:val=""/>
      <w:lvlJc w:val="left"/>
      <w:pPr>
        <w:ind w:left="2160" w:hanging="360"/>
      </w:pPr>
      <w:rPr>
        <w:rFonts w:ascii="Wingdings" w:hAnsi="Wingdings" w:hint="default"/>
      </w:rPr>
    </w:lvl>
    <w:lvl w:ilvl="3" w:tplc="B074C3B2">
      <w:start w:val="1"/>
      <w:numFmt w:val="bullet"/>
      <w:lvlText w:val=""/>
      <w:lvlJc w:val="left"/>
      <w:pPr>
        <w:ind w:left="2880" w:hanging="360"/>
      </w:pPr>
      <w:rPr>
        <w:rFonts w:ascii="Symbol" w:hAnsi="Symbol" w:hint="default"/>
      </w:rPr>
    </w:lvl>
    <w:lvl w:ilvl="4" w:tplc="2EA60890">
      <w:start w:val="1"/>
      <w:numFmt w:val="bullet"/>
      <w:lvlText w:val="o"/>
      <w:lvlJc w:val="left"/>
      <w:pPr>
        <w:ind w:left="3600" w:hanging="360"/>
      </w:pPr>
      <w:rPr>
        <w:rFonts w:ascii="Courier New" w:hAnsi="Courier New" w:hint="default"/>
      </w:rPr>
    </w:lvl>
    <w:lvl w:ilvl="5" w:tplc="D09C7E94">
      <w:start w:val="1"/>
      <w:numFmt w:val="bullet"/>
      <w:lvlText w:val=""/>
      <w:lvlJc w:val="left"/>
      <w:pPr>
        <w:ind w:left="4320" w:hanging="360"/>
      </w:pPr>
      <w:rPr>
        <w:rFonts w:ascii="Wingdings" w:hAnsi="Wingdings" w:hint="default"/>
      </w:rPr>
    </w:lvl>
    <w:lvl w:ilvl="6" w:tplc="834A4504">
      <w:start w:val="1"/>
      <w:numFmt w:val="bullet"/>
      <w:lvlText w:val=""/>
      <w:lvlJc w:val="left"/>
      <w:pPr>
        <w:ind w:left="5040" w:hanging="360"/>
      </w:pPr>
      <w:rPr>
        <w:rFonts w:ascii="Symbol" w:hAnsi="Symbol" w:hint="default"/>
      </w:rPr>
    </w:lvl>
    <w:lvl w:ilvl="7" w:tplc="287CA078">
      <w:start w:val="1"/>
      <w:numFmt w:val="bullet"/>
      <w:lvlText w:val="o"/>
      <w:lvlJc w:val="left"/>
      <w:pPr>
        <w:ind w:left="5760" w:hanging="360"/>
      </w:pPr>
      <w:rPr>
        <w:rFonts w:ascii="Courier New" w:hAnsi="Courier New" w:hint="default"/>
      </w:rPr>
    </w:lvl>
    <w:lvl w:ilvl="8" w:tplc="82601D2A">
      <w:start w:val="1"/>
      <w:numFmt w:val="bullet"/>
      <w:lvlText w:val=""/>
      <w:lvlJc w:val="left"/>
      <w:pPr>
        <w:ind w:left="6480" w:hanging="360"/>
      </w:pPr>
      <w:rPr>
        <w:rFonts w:ascii="Wingdings" w:hAnsi="Wingdings" w:hint="default"/>
      </w:rPr>
    </w:lvl>
  </w:abstractNum>
  <w:abstractNum w:abstractNumId="1" w15:restartNumberingAfterBreak="0">
    <w:nsid w:val="0DB350FA"/>
    <w:multiLevelType w:val="hybridMultilevel"/>
    <w:tmpl w:val="A1386B6E"/>
    <w:lvl w:ilvl="0" w:tplc="0409000B">
      <w:start w:val="1"/>
      <w:numFmt w:val="bullet"/>
      <w:lvlText w:val=""/>
      <w:lvlJc w:val="left"/>
      <w:pPr>
        <w:ind w:left="1440" w:hanging="360"/>
      </w:pPr>
      <w:rPr>
        <w:rFonts w:ascii="Wingdings" w:hAnsi="Wingdings" w:hint="default"/>
        <w:b w:val="0"/>
        <w:bCs w:val="0"/>
        <w:i w:val="0"/>
        <w:iCs w:val="0"/>
        <w:spacing w:val="0"/>
        <w:w w:val="100"/>
        <w:sz w:val="24"/>
        <w:szCs w:val="24"/>
        <w:lang w:val="en-US" w:eastAsia="en-US" w:bidi="ar-SA"/>
      </w:rPr>
    </w:lvl>
    <w:lvl w:ilvl="1" w:tplc="FFFFFFFF">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FEA304A"/>
    <w:multiLevelType w:val="hybridMultilevel"/>
    <w:tmpl w:val="A0E88FB8"/>
    <w:lvl w:ilvl="0" w:tplc="E998EE0E">
      <w:numFmt w:val="bullet"/>
      <w:lvlText w:val=""/>
      <w:lvlJc w:val="left"/>
      <w:pPr>
        <w:ind w:left="1000" w:hanging="360"/>
      </w:pPr>
      <w:rPr>
        <w:rFonts w:ascii="Symbol" w:eastAsia="Symbol" w:hAnsi="Symbol" w:cs="Symbol" w:hint="default"/>
        <w:b w:val="0"/>
        <w:bCs w:val="0"/>
        <w:i w:val="0"/>
        <w:iCs w:val="0"/>
        <w:spacing w:val="0"/>
        <w:w w:val="100"/>
        <w:sz w:val="24"/>
        <w:szCs w:val="24"/>
        <w:lang w:val="en-US" w:eastAsia="en-US" w:bidi="ar-SA"/>
      </w:rPr>
    </w:lvl>
    <w:lvl w:ilvl="1" w:tplc="1ED414BA">
      <w:numFmt w:val="bullet"/>
      <w:lvlText w:val="•"/>
      <w:lvlJc w:val="left"/>
      <w:pPr>
        <w:ind w:left="1888" w:hanging="360"/>
      </w:pPr>
      <w:rPr>
        <w:rFonts w:hint="default"/>
        <w:lang w:val="en-US" w:eastAsia="en-US" w:bidi="ar-SA"/>
      </w:rPr>
    </w:lvl>
    <w:lvl w:ilvl="2" w:tplc="76F866C0">
      <w:numFmt w:val="bullet"/>
      <w:lvlText w:val="•"/>
      <w:lvlJc w:val="left"/>
      <w:pPr>
        <w:ind w:left="2776" w:hanging="360"/>
      </w:pPr>
      <w:rPr>
        <w:rFonts w:hint="default"/>
        <w:lang w:val="en-US" w:eastAsia="en-US" w:bidi="ar-SA"/>
      </w:rPr>
    </w:lvl>
    <w:lvl w:ilvl="3" w:tplc="70E20982">
      <w:numFmt w:val="bullet"/>
      <w:lvlText w:val="•"/>
      <w:lvlJc w:val="left"/>
      <w:pPr>
        <w:ind w:left="3664" w:hanging="360"/>
      </w:pPr>
      <w:rPr>
        <w:rFonts w:hint="default"/>
        <w:lang w:val="en-US" w:eastAsia="en-US" w:bidi="ar-SA"/>
      </w:rPr>
    </w:lvl>
    <w:lvl w:ilvl="4" w:tplc="1CE2620A">
      <w:numFmt w:val="bullet"/>
      <w:lvlText w:val="•"/>
      <w:lvlJc w:val="left"/>
      <w:pPr>
        <w:ind w:left="4552" w:hanging="360"/>
      </w:pPr>
      <w:rPr>
        <w:rFonts w:hint="default"/>
        <w:lang w:val="en-US" w:eastAsia="en-US" w:bidi="ar-SA"/>
      </w:rPr>
    </w:lvl>
    <w:lvl w:ilvl="5" w:tplc="84A64E6E">
      <w:numFmt w:val="bullet"/>
      <w:lvlText w:val="•"/>
      <w:lvlJc w:val="left"/>
      <w:pPr>
        <w:ind w:left="5440" w:hanging="360"/>
      </w:pPr>
      <w:rPr>
        <w:rFonts w:hint="default"/>
        <w:lang w:val="en-US" w:eastAsia="en-US" w:bidi="ar-SA"/>
      </w:rPr>
    </w:lvl>
    <w:lvl w:ilvl="6" w:tplc="6B201210">
      <w:numFmt w:val="bullet"/>
      <w:lvlText w:val="•"/>
      <w:lvlJc w:val="left"/>
      <w:pPr>
        <w:ind w:left="6328" w:hanging="360"/>
      </w:pPr>
      <w:rPr>
        <w:rFonts w:hint="default"/>
        <w:lang w:val="en-US" w:eastAsia="en-US" w:bidi="ar-SA"/>
      </w:rPr>
    </w:lvl>
    <w:lvl w:ilvl="7" w:tplc="73329EDA">
      <w:numFmt w:val="bullet"/>
      <w:lvlText w:val="•"/>
      <w:lvlJc w:val="left"/>
      <w:pPr>
        <w:ind w:left="7216" w:hanging="360"/>
      </w:pPr>
      <w:rPr>
        <w:rFonts w:hint="default"/>
        <w:lang w:val="en-US" w:eastAsia="en-US" w:bidi="ar-SA"/>
      </w:rPr>
    </w:lvl>
    <w:lvl w:ilvl="8" w:tplc="9EE065CA">
      <w:numFmt w:val="bullet"/>
      <w:lvlText w:val="•"/>
      <w:lvlJc w:val="left"/>
      <w:pPr>
        <w:ind w:left="8104" w:hanging="360"/>
      </w:pPr>
      <w:rPr>
        <w:rFonts w:hint="default"/>
        <w:lang w:val="en-US" w:eastAsia="en-US" w:bidi="ar-SA"/>
      </w:rPr>
    </w:lvl>
  </w:abstractNum>
  <w:abstractNum w:abstractNumId="3" w15:restartNumberingAfterBreak="0">
    <w:nsid w:val="130CF3E3"/>
    <w:multiLevelType w:val="hybridMultilevel"/>
    <w:tmpl w:val="B99AC94C"/>
    <w:lvl w:ilvl="0" w:tplc="DF3EDDE2">
      <w:start w:val="1"/>
      <w:numFmt w:val="decimal"/>
      <w:lvlText w:val="%1."/>
      <w:lvlJc w:val="left"/>
      <w:pPr>
        <w:ind w:left="360" w:hanging="360"/>
      </w:pPr>
    </w:lvl>
    <w:lvl w:ilvl="1" w:tplc="EBF83A2A">
      <w:start w:val="1"/>
      <w:numFmt w:val="lowerLetter"/>
      <w:lvlText w:val="%2."/>
      <w:lvlJc w:val="left"/>
      <w:pPr>
        <w:ind w:left="1080" w:hanging="360"/>
      </w:pPr>
    </w:lvl>
    <w:lvl w:ilvl="2" w:tplc="BA5C09EE">
      <w:start w:val="1"/>
      <w:numFmt w:val="lowerRoman"/>
      <w:lvlText w:val="%3."/>
      <w:lvlJc w:val="right"/>
      <w:pPr>
        <w:ind w:left="1800" w:hanging="180"/>
      </w:pPr>
    </w:lvl>
    <w:lvl w:ilvl="3" w:tplc="37A4DB06">
      <w:start w:val="1"/>
      <w:numFmt w:val="decimal"/>
      <w:lvlText w:val="%4."/>
      <w:lvlJc w:val="left"/>
      <w:pPr>
        <w:ind w:left="2520" w:hanging="360"/>
      </w:pPr>
    </w:lvl>
    <w:lvl w:ilvl="4" w:tplc="17382C26">
      <w:start w:val="1"/>
      <w:numFmt w:val="lowerLetter"/>
      <w:lvlText w:val="%5."/>
      <w:lvlJc w:val="left"/>
      <w:pPr>
        <w:ind w:left="3240" w:hanging="360"/>
      </w:pPr>
    </w:lvl>
    <w:lvl w:ilvl="5" w:tplc="33049CAC">
      <w:start w:val="1"/>
      <w:numFmt w:val="lowerRoman"/>
      <w:lvlText w:val="%6."/>
      <w:lvlJc w:val="right"/>
      <w:pPr>
        <w:ind w:left="3960" w:hanging="180"/>
      </w:pPr>
    </w:lvl>
    <w:lvl w:ilvl="6" w:tplc="E0BAFF22">
      <w:start w:val="1"/>
      <w:numFmt w:val="decimal"/>
      <w:lvlText w:val="%7."/>
      <w:lvlJc w:val="left"/>
      <w:pPr>
        <w:ind w:left="4680" w:hanging="360"/>
      </w:pPr>
    </w:lvl>
    <w:lvl w:ilvl="7" w:tplc="5C549DFA">
      <w:start w:val="1"/>
      <w:numFmt w:val="lowerLetter"/>
      <w:lvlText w:val="%8."/>
      <w:lvlJc w:val="left"/>
      <w:pPr>
        <w:ind w:left="5400" w:hanging="360"/>
      </w:pPr>
    </w:lvl>
    <w:lvl w:ilvl="8" w:tplc="134A5672">
      <w:start w:val="1"/>
      <w:numFmt w:val="lowerRoman"/>
      <w:lvlText w:val="%9."/>
      <w:lvlJc w:val="right"/>
      <w:pPr>
        <w:ind w:left="6120" w:hanging="180"/>
      </w:pPr>
    </w:lvl>
  </w:abstractNum>
  <w:abstractNum w:abstractNumId="4" w15:restartNumberingAfterBreak="0">
    <w:nsid w:val="132F1EB8"/>
    <w:multiLevelType w:val="hybridMultilevel"/>
    <w:tmpl w:val="431022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456694C"/>
    <w:multiLevelType w:val="hybridMultilevel"/>
    <w:tmpl w:val="A244A0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6F9001A"/>
    <w:multiLevelType w:val="hybridMultilevel"/>
    <w:tmpl w:val="92007FCC"/>
    <w:lvl w:ilvl="0" w:tplc="FFFFFFFF">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4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1B6F1BCF"/>
    <w:multiLevelType w:val="hybridMultilevel"/>
    <w:tmpl w:val="A4D2A294"/>
    <w:lvl w:ilvl="0" w:tplc="04090001">
      <w:start w:val="1"/>
      <w:numFmt w:val="bullet"/>
      <w:lvlText w:val=""/>
      <w:lvlJc w:val="left"/>
      <w:pPr>
        <w:ind w:left="780" w:hanging="360"/>
      </w:pPr>
      <w:rPr>
        <w:rFonts w:ascii="Symbol" w:hAnsi="Symbol" w:hint="default"/>
      </w:rPr>
    </w:lvl>
    <w:lvl w:ilvl="1" w:tplc="FFFFFFFF">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8" w15:restartNumberingAfterBreak="0">
    <w:nsid w:val="22321F73"/>
    <w:multiLevelType w:val="hybridMultilevel"/>
    <w:tmpl w:val="54A0E9F0"/>
    <w:lvl w:ilvl="0" w:tplc="5474792A">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5E8765D"/>
    <w:multiLevelType w:val="hybridMultilevel"/>
    <w:tmpl w:val="2F6A7F20"/>
    <w:lvl w:ilvl="0" w:tplc="5474792A">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B6C14A4"/>
    <w:multiLevelType w:val="hybridMultilevel"/>
    <w:tmpl w:val="FA402ADC"/>
    <w:lvl w:ilvl="0" w:tplc="B13CE474">
      <w:numFmt w:val="bullet"/>
      <w:lvlText w:val=""/>
      <w:lvlJc w:val="left"/>
      <w:pPr>
        <w:ind w:left="1000" w:hanging="360"/>
      </w:pPr>
      <w:rPr>
        <w:rFonts w:ascii="Symbol" w:eastAsia="Symbol" w:hAnsi="Symbol" w:cs="Symbol" w:hint="default"/>
        <w:b w:val="0"/>
        <w:bCs w:val="0"/>
        <w:i w:val="0"/>
        <w:iCs w:val="0"/>
        <w:spacing w:val="0"/>
        <w:w w:val="100"/>
        <w:sz w:val="24"/>
        <w:szCs w:val="24"/>
        <w:lang w:val="en-US" w:eastAsia="en-US" w:bidi="ar-SA"/>
      </w:rPr>
    </w:lvl>
    <w:lvl w:ilvl="1" w:tplc="CB6463AA">
      <w:numFmt w:val="bullet"/>
      <w:lvlText w:val="•"/>
      <w:lvlJc w:val="left"/>
      <w:pPr>
        <w:ind w:left="1888" w:hanging="360"/>
      </w:pPr>
      <w:rPr>
        <w:rFonts w:hint="default"/>
        <w:lang w:val="en-US" w:eastAsia="en-US" w:bidi="ar-SA"/>
      </w:rPr>
    </w:lvl>
    <w:lvl w:ilvl="2" w:tplc="D8720FC2">
      <w:numFmt w:val="bullet"/>
      <w:lvlText w:val="•"/>
      <w:lvlJc w:val="left"/>
      <w:pPr>
        <w:ind w:left="2776" w:hanging="360"/>
      </w:pPr>
      <w:rPr>
        <w:rFonts w:hint="default"/>
        <w:lang w:val="en-US" w:eastAsia="en-US" w:bidi="ar-SA"/>
      </w:rPr>
    </w:lvl>
    <w:lvl w:ilvl="3" w:tplc="EBF0EF02">
      <w:numFmt w:val="bullet"/>
      <w:lvlText w:val="•"/>
      <w:lvlJc w:val="left"/>
      <w:pPr>
        <w:ind w:left="3664" w:hanging="360"/>
      </w:pPr>
      <w:rPr>
        <w:rFonts w:hint="default"/>
        <w:lang w:val="en-US" w:eastAsia="en-US" w:bidi="ar-SA"/>
      </w:rPr>
    </w:lvl>
    <w:lvl w:ilvl="4" w:tplc="DA9EA16A">
      <w:numFmt w:val="bullet"/>
      <w:lvlText w:val="•"/>
      <w:lvlJc w:val="left"/>
      <w:pPr>
        <w:ind w:left="4552" w:hanging="360"/>
      </w:pPr>
      <w:rPr>
        <w:rFonts w:hint="default"/>
        <w:lang w:val="en-US" w:eastAsia="en-US" w:bidi="ar-SA"/>
      </w:rPr>
    </w:lvl>
    <w:lvl w:ilvl="5" w:tplc="CD1895AC">
      <w:numFmt w:val="bullet"/>
      <w:lvlText w:val="•"/>
      <w:lvlJc w:val="left"/>
      <w:pPr>
        <w:ind w:left="5440" w:hanging="360"/>
      </w:pPr>
      <w:rPr>
        <w:rFonts w:hint="default"/>
        <w:lang w:val="en-US" w:eastAsia="en-US" w:bidi="ar-SA"/>
      </w:rPr>
    </w:lvl>
    <w:lvl w:ilvl="6" w:tplc="5E3CB908">
      <w:numFmt w:val="bullet"/>
      <w:lvlText w:val="•"/>
      <w:lvlJc w:val="left"/>
      <w:pPr>
        <w:ind w:left="6328" w:hanging="360"/>
      </w:pPr>
      <w:rPr>
        <w:rFonts w:hint="default"/>
        <w:lang w:val="en-US" w:eastAsia="en-US" w:bidi="ar-SA"/>
      </w:rPr>
    </w:lvl>
    <w:lvl w:ilvl="7" w:tplc="19A2CC64">
      <w:numFmt w:val="bullet"/>
      <w:lvlText w:val="•"/>
      <w:lvlJc w:val="left"/>
      <w:pPr>
        <w:ind w:left="7216" w:hanging="360"/>
      </w:pPr>
      <w:rPr>
        <w:rFonts w:hint="default"/>
        <w:lang w:val="en-US" w:eastAsia="en-US" w:bidi="ar-SA"/>
      </w:rPr>
    </w:lvl>
    <w:lvl w:ilvl="8" w:tplc="CCE05296">
      <w:numFmt w:val="bullet"/>
      <w:lvlText w:val="•"/>
      <w:lvlJc w:val="left"/>
      <w:pPr>
        <w:ind w:left="8104" w:hanging="360"/>
      </w:pPr>
      <w:rPr>
        <w:rFonts w:hint="default"/>
        <w:lang w:val="en-US" w:eastAsia="en-US" w:bidi="ar-SA"/>
      </w:rPr>
    </w:lvl>
  </w:abstractNum>
  <w:abstractNum w:abstractNumId="11" w15:restartNumberingAfterBreak="0">
    <w:nsid w:val="2C8A7616"/>
    <w:multiLevelType w:val="hybridMultilevel"/>
    <w:tmpl w:val="AA4A6210"/>
    <w:lvl w:ilvl="0" w:tplc="FFFFFFFF">
      <w:start w:val="1"/>
      <w:numFmt w:val="upperLetter"/>
      <w:lvlText w:val="%1."/>
      <w:lvlJc w:val="left"/>
      <w:pPr>
        <w:ind w:left="720" w:hanging="360"/>
      </w:pPr>
      <w:rPr>
        <w:rFonts w:hint="default"/>
      </w:rPr>
    </w:lvl>
    <w:lvl w:ilvl="1" w:tplc="5474792A">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5094DF5"/>
    <w:multiLevelType w:val="hybridMultilevel"/>
    <w:tmpl w:val="BFDA94AC"/>
    <w:lvl w:ilvl="0" w:tplc="0409000B">
      <w:start w:val="1"/>
      <w:numFmt w:val="bullet"/>
      <w:lvlText w:val=""/>
      <w:lvlJc w:val="left"/>
      <w:pPr>
        <w:ind w:left="1800" w:hanging="360"/>
      </w:pPr>
      <w:rPr>
        <w:rFonts w:ascii="Wingdings" w:hAnsi="Wingdings" w:hint="default"/>
        <w:b w:val="0"/>
        <w:bCs w:val="0"/>
        <w:i w:val="0"/>
        <w:iCs w:val="0"/>
        <w:spacing w:val="0"/>
        <w:w w:val="100"/>
        <w:sz w:val="24"/>
        <w:szCs w:val="24"/>
        <w:lang w:val="en-US" w:eastAsia="en-US" w:bidi="ar-SA"/>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3" w15:restartNumberingAfterBreak="0">
    <w:nsid w:val="355945DD"/>
    <w:multiLevelType w:val="hybridMultilevel"/>
    <w:tmpl w:val="093A658E"/>
    <w:lvl w:ilvl="0" w:tplc="60DA082A">
      <w:start w:val="1"/>
      <w:numFmt w:val="bullet"/>
      <w:lvlText w:val=""/>
      <w:lvlJc w:val="left"/>
      <w:pPr>
        <w:ind w:left="720" w:hanging="360"/>
      </w:pPr>
      <w:rPr>
        <w:rFonts w:ascii="Symbol" w:hAnsi="Symbol" w:hint="default"/>
      </w:rPr>
    </w:lvl>
    <w:lvl w:ilvl="1" w:tplc="88408516">
      <w:start w:val="1"/>
      <w:numFmt w:val="bullet"/>
      <w:lvlText w:val="o"/>
      <w:lvlJc w:val="left"/>
      <w:pPr>
        <w:ind w:left="1440" w:hanging="360"/>
      </w:pPr>
      <w:rPr>
        <w:rFonts w:ascii="Courier New" w:hAnsi="Courier New" w:hint="default"/>
      </w:rPr>
    </w:lvl>
    <w:lvl w:ilvl="2" w:tplc="1E8E9FAE">
      <w:start w:val="1"/>
      <w:numFmt w:val="bullet"/>
      <w:lvlText w:val=""/>
      <w:lvlJc w:val="left"/>
      <w:pPr>
        <w:ind w:left="2160" w:hanging="360"/>
      </w:pPr>
      <w:rPr>
        <w:rFonts w:ascii="Wingdings" w:hAnsi="Wingdings" w:hint="default"/>
      </w:rPr>
    </w:lvl>
    <w:lvl w:ilvl="3" w:tplc="75C0EBEC">
      <w:start w:val="1"/>
      <w:numFmt w:val="bullet"/>
      <w:lvlText w:val=""/>
      <w:lvlJc w:val="left"/>
      <w:pPr>
        <w:ind w:left="2880" w:hanging="360"/>
      </w:pPr>
      <w:rPr>
        <w:rFonts w:ascii="Symbol" w:hAnsi="Symbol" w:hint="default"/>
      </w:rPr>
    </w:lvl>
    <w:lvl w:ilvl="4" w:tplc="58FADBBE">
      <w:start w:val="1"/>
      <w:numFmt w:val="bullet"/>
      <w:lvlText w:val="o"/>
      <w:lvlJc w:val="left"/>
      <w:pPr>
        <w:ind w:left="3600" w:hanging="360"/>
      </w:pPr>
      <w:rPr>
        <w:rFonts w:ascii="Courier New" w:hAnsi="Courier New" w:hint="default"/>
      </w:rPr>
    </w:lvl>
    <w:lvl w:ilvl="5" w:tplc="C1DA3EC6">
      <w:start w:val="1"/>
      <w:numFmt w:val="bullet"/>
      <w:lvlText w:val=""/>
      <w:lvlJc w:val="left"/>
      <w:pPr>
        <w:ind w:left="4320" w:hanging="360"/>
      </w:pPr>
      <w:rPr>
        <w:rFonts w:ascii="Wingdings" w:hAnsi="Wingdings" w:hint="default"/>
      </w:rPr>
    </w:lvl>
    <w:lvl w:ilvl="6" w:tplc="7D943F14">
      <w:start w:val="1"/>
      <w:numFmt w:val="bullet"/>
      <w:lvlText w:val=""/>
      <w:lvlJc w:val="left"/>
      <w:pPr>
        <w:ind w:left="5040" w:hanging="360"/>
      </w:pPr>
      <w:rPr>
        <w:rFonts w:ascii="Symbol" w:hAnsi="Symbol" w:hint="default"/>
      </w:rPr>
    </w:lvl>
    <w:lvl w:ilvl="7" w:tplc="35067B66">
      <w:start w:val="1"/>
      <w:numFmt w:val="bullet"/>
      <w:lvlText w:val="o"/>
      <w:lvlJc w:val="left"/>
      <w:pPr>
        <w:ind w:left="5760" w:hanging="360"/>
      </w:pPr>
      <w:rPr>
        <w:rFonts w:ascii="Courier New" w:hAnsi="Courier New" w:hint="default"/>
      </w:rPr>
    </w:lvl>
    <w:lvl w:ilvl="8" w:tplc="96721A70">
      <w:start w:val="1"/>
      <w:numFmt w:val="bullet"/>
      <w:lvlText w:val=""/>
      <w:lvlJc w:val="left"/>
      <w:pPr>
        <w:ind w:left="6480" w:hanging="360"/>
      </w:pPr>
      <w:rPr>
        <w:rFonts w:ascii="Wingdings" w:hAnsi="Wingdings" w:hint="default"/>
      </w:rPr>
    </w:lvl>
  </w:abstractNum>
  <w:abstractNum w:abstractNumId="14" w15:restartNumberingAfterBreak="0">
    <w:nsid w:val="360B02B3"/>
    <w:multiLevelType w:val="hybridMultilevel"/>
    <w:tmpl w:val="7108C9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0EA231"/>
    <w:multiLevelType w:val="hybridMultilevel"/>
    <w:tmpl w:val="A6BABCFC"/>
    <w:lvl w:ilvl="0" w:tplc="B58E8CB4">
      <w:start w:val="1"/>
      <w:numFmt w:val="decimal"/>
      <w:lvlText w:val="%1."/>
      <w:lvlJc w:val="left"/>
      <w:pPr>
        <w:ind w:left="720" w:hanging="360"/>
      </w:pPr>
    </w:lvl>
    <w:lvl w:ilvl="1" w:tplc="4ADAF506">
      <w:start w:val="1"/>
      <w:numFmt w:val="lowerLetter"/>
      <w:lvlText w:val="%2."/>
      <w:lvlJc w:val="left"/>
      <w:pPr>
        <w:ind w:left="1440" w:hanging="360"/>
      </w:pPr>
    </w:lvl>
    <w:lvl w:ilvl="2" w:tplc="93F81296">
      <w:start w:val="1"/>
      <w:numFmt w:val="lowerRoman"/>
      <w:lvlText w:val="%3."/>
      <w:lvlJc w:val="right"/>
      <w:pPr>
        <w:ind w:left="2160" w:hanging="180"/>
      </w:pPr>
    </w:lvl>
    <w:lvl w:ilvl="3" w:tplc="4B987F7C">
      <w:start w:val="1"/>
      <w:numFmt w:val="decimal"/>
      <w:lvlText w:val="%4."/>
      <w:lvlJc w:val="left"/>
      <w:pPr>
        <w:ind w:left="2880" w:hanging="360"/>
      </w:pPr>
    </w:lvl>
    <w:lvl w:ilvl="4" w:tplc="5E3CA384">
      <w:start w:val="1"/>
      <w:numFmt w:val="lowerLetter"/>
      <w:lvlText w:val="%5."/>
      <w:lvlJc w:val="left"/>
      <w:pPr>
        <w:ind w:left="3600" w:hanging="360"/>
      </w:pPr>
    </w:lvl>
    <w:lvl w:ilvl="5" w:tplc="8000F912">
      <w:start w:val="1"/>
      <w:numFmt w:val="lowerRoman"/>
      <w:lvlText w:val="%6."/>
      <w:lvlJc w:val="right"/>
      <w:pPr>
        <w:ind w:left="4320" w:hanging="180"/>
      </w:pPr>
    </w:lvl>
    <w:lvl w:ilvl="6" w:tplc="BE2AD0F8">
      <w:start w:val="1"/>
      <w:numFmt w:val="decimal"/>
      <w:lvlText w:val="%7."/>
      <w:lvlJc w:val="left"/>
      <w:pPr>
        <w:ind w:left="5040" w:hanging="360"/>
      </w:pPr>
    </w:lvl>
    <w:lvl w:ilvl="7" w:tplc="6F86E466">
      <w:start w:val="1"/>
      <w:numFmt w:val="lowerLetter"/>
      <w:lvlText w:val="%8."/>
      <w:lvlJc w:val="left"/>
      <w:pPr>
        <w:ind w:left="5760" w:hanging="360"/>
      </w:pPr>
    </w:lvl>
    <w:lvl w:ilvl="8" w:tplc="E3304630">
      <w:start w:val="1"/>
      <w:numFmt w:val="lowerRoman"/>
      <w:lvlText w:val="%9."/>
      <w:lvlJc w:val="right"/>
      <w:pPr>
        <w:ind w:left="6480" w:hanging="180"/>
      </w:pPr>
    </w:lvl>
  </w:abstractNum>
  <w:abstractNum w:abstractNumId="16" w15:restartNumberingAfterBreak="0">
    <w:nsid w:val="37BE3BC6"/>
    <w:multiLevelType w:val="hybridMultilevel"/>
    <w:tmpl w:val="1F8EDB1C"/>
    <w:lvl w:ilvl="0" w:tplc="04090001">
      <w:start w:val="1"/>
      <w:numFmt w:val="bullet"/>
      <w:lvlText w:val=""/>
      <w:lvlJc w:val="left"/>
      <w:pPr>
        <w:ind w:left="1080" w:hanging="360"/>
      </w:pPr>
      <w:rPr>
        <w:rFonts w:ascii="Symbol" w:hAnsi="Symbol" w:hint="default"/>
        <w:b w:val="0"/>
        <w:bCs w:val="0"/>
        <w:i w:val="0"/>
        <w:iCs w:val="0"/>
        <w:spacing w:val="0"/>
        <w:w w:val="100"/>
        <w:sz w:val="24"/>
        <w:szCs w:val="24"/>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80244FF"/>
    <w:multiLevelType w:val="hybridMultilevel"/>
    <w:tmpl w:val="4D0C25A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15:restartNumberingAfterBreak="0">
    <w:nsid w:val="4817503C"/>
    <w:multiLevelType w:val="hybridMultilevel"/>
    <w:tmpl w:val="9962B36A"/>
    <w:lvl w:ilvl="0" w:tplc="5474792A">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087705"/>
    <w:multiLevelType w:val="hybridMultilevel"/>
    <w:tmpl w:val="9C1EB1FC"/>
    <w:lvl w:ilvl="0" w:tplc="AE1CF408">
      <w:start w:val="1"/>
      <w:numFmt w:val="lowerLetter"/>
      <w:lvlText w:val="%1."/>
      <w:lvlJc w:val="left"/>
      <w:pPr>
        <w:ind w:left="1099" w:hanging="362"/>
      </w:pPr>
      <w:rPr>
        <w:rFonts w:ascii="Times New Roman" w:eastAsia="Times New Roman" w:hAnsi="Times New Roman" w:cs="Times New Roman" w:hint="default"/>
        <w:b w:val="0"/>
        <w:bCs w:val="0"/>
        <w:i w:val="0"/>
        <w:iCs w:val="0"/>
        <w:spacing w:val="-1"/>
        <w:w w:val="100"/>
        <w:sz w:val="24"/>
        <w:szCs w:val="24"/>
        <w:lang w:val="en-US" w:eastAsia="en-US" w:bidi="ar-SA"/>
      </w:rPr>
    </w:lvl>
    <w:lvl w:ilvl="1" w:tplc="7C72AC50">
      <w:numFmt w:val="bullet"/>
      <w:lvlText w:val="•"/>
      <w:lvlJc w:val="left"/>
      <w:pPr>
        <w:ind w:left="1978" w:hanging="362"/>
      </w:pPr>
      <w:rPr>
        <w:rFonts w:hint="default"/>
        <w:lang w:val="en-US" w:eastAsia="en-US" w:bidi="ar-SA"/>
      </w:rPr>
    </w:lvl>
    <w:lvl w:ilvl="2" w:tplc="FA927FC2">
      <w:numFmt w:val="bullet"/>
      <w:lvlText w:val="•"/>
      <w:lvlJc w:val="left"/>
      <w:pPr>
        <w:ind w:left="2856" w:hanging="362"/>
      </w:pPr>
      <w:rPr>
        <w:rFonts w:hint="default"/>
        <w:lang w:val="en-US" w:eastAsia="en-US" w:bidi="ar-SA"/>
      </w:rPr>
    </w:lvl>
    <w:lvl w:ilvl="3" w:tplc="9538054C">
      <w:numFmt w:val="bullet"/>
      <w:lvlText w:val="•"/>
      <w:lvlJc w:val="left"/>
      <w:pPr>
        <w:ind w:left="3734" w:hanging="362"/>
      </w:pPr>
      <w:rPr>
        <w:rFonts w:hint="default"/>
        <w:lang w:val="en-US" w:eastAsia="en-US" w:bidi="ar-SA"/>
      </w:rPr>
    </w:lvl>
    <w:lvl w:ilvl="4" w:tplc="9C4CBBBE">
      <w:numFmt w:val="bullet"/>
      <w:lvlText w:val="•"/>
      <w:lvlJc w:val="left"/>
      <w:pPr>
        <w:ind w:left="4612" w:hanging="362"/>
      </w:pPr>
      <w:rPr>
        <w:rFonts w:hint="default"/>
        <w:lang w:val="en-US" w:eastAsia="en-US" w:bidi="ar-SA"/>
      </w:rPr>
    </w:lvl>
    <w:lvl w:ilvl="5" w:tplc="EFDA0CAC">
      <w:numFmt w:val="bullet"/>
      <w:lvlText w:val="•"/>
      <w:lvlJc w:val="left"/>
      <w:pPr>
        <w:ind w:left="5490" w:hanging="362"/>
      </w:pPr>
      <w:rPr>
        <w:rFonts w:hint="default"/>
        <w:lang w:val="en-US" w:eastAsia="en-US" w:bidi="ar-SA"/>
      </w:rPr>
    </w:lvl>
    <w:lvl w:ilvl="6" w:tplc="746A8B7A">
      <w:numFmt w:val="bullet"/>
      <w:lvlText w:val="•"/>
      <w:lvlJc w:val="left"/>
      <w:pPr>
        <w:ind w:left="6368" w:hanging="362"/>
      </w:pPr>
      <w:rPr>
        <w:rFonts w:hint="default"/>
        <w:lang w:val="en-US" w:eastAsia="en-US" w:bidi="ar-SA"/>
      </w:rPr>
    </w:lvl>
    <w:lvl w:ilvl="7" w:tplc="3E1E7CF4">
      <w:numFmt w:val="bullet"/>
      <w:lvlText w:val="•"/>
      <w:lvlJc w:val="left"/>
      <w:pPr>
        <w:ind w:left="7246" w:hanging="362"/>
      </w:pPr>
      <w:rPr>
        <w:rFonts w:hint="default"/>
        <w:lang w:val="en-US" w:eastAsia="en-US" w:bidi="ar-SA"/>
      </w:rPr>
    </w:lvl>
    <w:lvl w:ilvl="8" w:tplc="18B41292">
      <w:numFmt w:val="bullet"/>
      <w:lvlText w:val="•"/>
      <w:lvlJc w:val="left"/>
      <w:pPr>
        <w:ind w:left="8124" w:hanging="362"/>
      </w:pPr>
      <w:rPr>
        <w:rFonts w:hint="default"/>
        <w:lang w:val="en-US" w:eastAsia="en-US" w:bidi="ar-SA"/>
      </w:rPr>
    </w:lvl>
  </w:abstractNum>
  <w:abstractNum w:abstractNumId="20" w15:restartNumberingAfterBreak="0">
    <w:nsid w:val="56D65A93"/>
    <w:multiLevelType w:val="hybridMultilevel"/>
    <w:tmpl w:val="029C5642"/>
    <w:lvl w:ilvl="0" w:tplc="9522D64C">
      <w:start w:val="1"/>
      <w:numFmt w:val="decimal"/>
      <w:lvlText w:val="%1."/>
      <w:lvlJc w:val="left"/>
      <w:pPr>
        <w:ind w:left="360" w:hanging="360"/>
      </w:pPr>
    </w:lvl>
    <w:lvl w:ilvl="1" w:tplc="A9781034">
      <w:start w:val="1"/>
      <w:numFmt w:val="lowerLetter"/>
      <w:lvlText w:val="%2."/>
      <w:lvlJc w:val="left"/>
      <w:pPr>
        <w:ind w:left="1080" w:hanging="360"/>
      </w:pPr>
    </w:lvl>
    <w:lvl w:ilvl="2" w:tplc="1AF23C1C">
      <w:start w:val="1"/>
      <w:numFmt w:val="lowerRoman"/>
      <w:lvlText w:val="%3."/>
      <w:lvlJc w:val="right"/>
      <w:pPr>
        <w:ind w:left="1800" w:hanging="180"/>
      </w:pPr>
    </w:lvl>
    <w:lvl w:ilvl="3" w:tplc="673E29F0">
      <w:start w:val="1"/>
      <w:numFmt w:val="decimal"/>
      <w:lvlText w:val="%4."/>
      <w:lvlJc w:val="left"/>
      <w:pPr>
        <w:ind w:left="2520" w:hanging="360"/>
      </w:pPr>
    </w:lvl>
    <w:lvl w:ilvl="4" w:tplc="476C73C2">
      <w:start w:val="1"/>
      <w:numFmt w:val="lowerLetter"/>
      <w:lvlText w:val="%5."/>
      <w:lvlJc w:val="left"/>
      <w:pPr>
        <w:ind w:left="3240" w:hanging="360"/>
      </w:pPr>
    </w:lvl>
    <w:lvl w:ilvl="5" w:tplc="6DB40DFC">
      <w:start w:val="1"/>
      <w:numFmt w:val="lowerRoman"/>
      <w:lvlText w:val="%6."/>
      <w:lvlJc w:val="right"/>
      <w:pPr>
        <w:ind w:left="3960" w:hanging="180"/>
      </w:pPr>
    </w:lvl>
    <w:lvl w:ilvl="6" w:tplc="E334DB1E">
      <w:start w:val="1"/>
      <w:numFmt w:val="decimal"/>
      <w:lvlText w:val="%7."/>
      <w:lvlJc w:val="left"/>
      <w:pPr>
        <w:ind w:left="4680" w:hanging="360"/>
      </w:pPr>
    </w:lvl>
    <w:lvl w:ilvl="7" w:tplc="B302D1BC">
      <w:start w:val="1"/>
      <w:numFmt w:val="lowerLetter"/>
      <w:lvlText w:val="%8."/>
      <w:lvlJc w:val="left"/>
      <w:pPr>
        <w:ind w:left="5400" w:hanging="360"/>
      </w:pPr>
    </w:lvl>
    <w:lvl w:ilvl="8" w:tplc="A21A3DC6">
      <w:start w:val="1"/>
      <w:numFmt w:val="lowerRoman"/>
      <w:lvlText w:val="%9."/>
      <w:lvlJc w:val="right"/>
      <w:pPr>
        <w:ind w:left="6120" w:hanging="180"/>
      </w:pPr>
    </w:lvl>
  </w:abstractNum>
  <w:abstractNum w:abstractNumId="21" w15:restartNumberingAfterBreak="0">
    <w:nsid w:val="59C366D2"/>
    <w:multiLevelType w:val="hybridMultilevel"/>
    <w:tmpl w:val="92D6B21C"/>
    <w:lvl w:ilvl="0" w:tplc="FFFFFFFF">
      <w:start w:val="1"/>
      <w:numFmt w:val="bullet"/>
      <w:lvlText w:val=""/>
      <w:lvlJc w:val="left"/>
      <w:pPr>
        <w:ind w:left="1099" w:hanging="362"/>
      </w:pPr>
      <w:rPr>
        <w:rFonts w:ascii="Symbol" w:hAnsi="Symbol" w:hint="default"/>
        <w:b w:val="0"/>
        <w:bCs w:val="0"/>
        <w:i w:val="0"/>
        <w:iCs w:val="0"/>
        <w:spacing w:val="0"/>
        <w:w w:val="100"/>
        <w:sz w:val="24"/>
        <w:szCs w:val="24"/>
        <w:lang w:val="en-US" w:eastAsia="en-US" w:bidi="ar-SA"/>
      </w:rPr>
    </w:lvl>
    <w:lvl w:ilvl="1" w:tplc="72F4794C">
      <w:numFmt w:val="bullet"/>
      <w:lvlText w:val="•"/>
      <w:lvlJc w:val="left"/>
      <w:pPr>
        <w:ind w:left="1978" w:hanging="362"/>
      </w:pPr>
      <w:rPr>
        <w:rFonts w:hint="default"/>
        <w:lang w:val="en-US" w:eastAsia="en-US" w:bidi="ar-SA"/>
      </w:rPr>
    </w:lvl>
    <w:lvl w:ilvl="2" w:tplc="BEA2C37C">
      <w:numFmt w:val="bullet"/>
      <w:lvlText w:val="•"/>
      <w:lvlJc w:val="left"/>
      <w:pPr>
        <w:ind w:left="2856" w:hanging="362"/>
      </w:pPr>
      <w:rPr>
        <w:rFonts w:hint="default"/>
        <w:lang w:val="en-US" w:eastAsia="en-US" w:bidi="ar-SA"/>
      </w:rPr>
    </w:lvl>
    <w:lvl w:ilvl="3" w:tplc="212E372E">
      <w:numFmt w:val="bullet"/>
      <w:lvlText w:val="•"/>
      <w:lvlJc w:val="left"/>
      <w:pPr>
        <w:ind w:left="3734" w:hanging="362"/>
      </w:pPr>
      <w:rPr>
        <w:rFonts w:hint="default"/>
        <w:lang w:val="en-US" w:eastAsia="en-US" w:bidi="ar-SA"/>
      </w:rPr>
    </w:lvl>
    <w:lvl w:ilvl="4" w:tplc="4D4E0EDE">
      <w:numFmt w:val="bullet"/>
      <w:lvlText w:val="•"/>
      <w:lvlJc w:val="left"/>
      <w:pPr>
        <w:ind w:left="4612" w:hanging="362"/>
      </w:pPr>
      <w:rPr>
        <w:rFonts w:hint="default"/>
        <w:lang w:val="en-US" w:eastAsia="en-US" w:bidi="ar-SA"/>
      </w:rPr>
    </w:lvl>
    <w:lvl w:ilvl="5" w:tplc="E162FB68">
      <w:numFmt w:val="bullet"/>
      <w:lvlText w:val="•"/>
      <w:lvlJc w:val="left"/>
      <w:pPr>
        <w:ind w:left="5490" w:hanging="362"/>
      </w:pPr>
      <w:rPr>
        <w:rFonts w:hint="default"/>
        <w:lang w:val="en-US" w:eastAsia="en-US" w:bidi="ar-SA"/>
      </w:rPr>
    </w:lvl>
    <w:lvl w:ilvl="6" w:tplc="7724FBF2">
      <w:numFmt w:val="bullet"/>
      <w:lvlText w:val="•"/>
      <w:lvlJc w:val="left"/>
      <w:pPr>
        <w:ind w:left="6368" w:hanging="362"/>
      </w:pPr>
      <w:rPr>
        <w:rFonts w:hint="default"/>
        <w:lang w:val="en-US" w:eastAsia="en-US" w:bidi="ar-SA"/>
      </w:rPr>
    </w:lvl>
    <w:lvl w:ilvl="7" w:tplc="0D5CFD1E">
      <w:numFmt w:val="bullet"/>
      <w:lvlText w:val="•"/>
      <w:lvlJc w:val="left"/>
      <w:pPr>
        <w:ind w:left="7246" w:hanging="362"/>
      </w:pPr>
      <w:rPr>
        <w:rFonts w:hint="default"/>
        <w:lang w:val="en-US" w:eastAsia="en-US" w:bidi="ar-SA"/>
      </w:rPr>
    </w:lvl>
    <w:lvl w:ilvl="8" w:tplc="EB98B2E2">
      <w:numFmt w:val="bullet"/>
      <w:lvlText w:val="•"/>
      <w:lvlJc w:val="left"/>
      <w:pPr>
        <w:ind w:left="8124" w:hanging="362"/>
      </w:pPr>
      <w:rPr>
        <w:rFonts w:hint="default"/>
        <w:lang w:val="en-US" w:eastAsia="en-US" w:bidi="ar-SA"/>
      </w:rPr>
    </w:lvl>
  </w:abstractNum>
  <w:abstractNum w:abstractNumId="22" w15:restartNumberingAfterBreak="0">
    <w:nsid w:val="5DCB7ED6"/>
    <w:multiLevelType w:val="hybridMultilevel"/>
    <w:tmpl w:val="589CD4F4"/>
    <w:lvl w:ilvl="0" w:tplc="04090015">
      <w:start w:val="1"/>
      <w:numFmt w:val="upp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7CB1597"/>
    <w:multiLevelType w:val="multilevel"/>
    <w:tmpl w:val="E1400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7CC492B"/>
    <w:multiLevelType w:val="hybridMultilevel"/>
    <w:tmpl w:val="045447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58B7BBF"/>
    <w:multiLevelType w:val="hybridMultilevel"/>
    <w:tmpl w:val="B1187D80"/>
    <w:lvl w:ilvl="0" w:tplc="07302816">
      <w:start w:val="1"/>
      <w:numFmt w:val="bullet"/>
      <w:lvlText w:val=""/>
      <w:lvlJc w:val="left"/>
      <w:pPr>
        <w:ind w:left="720" w:hanging="360"/>
      </w:pPr>
      <w:rPr>
        <w:rFonts w:ascii="Symbol" w:hAnsi="Symbol" w:hint="default"/>
      </w:rPr>
    </w:lvl>
    <w:lvl w:ilvl="1" w:tplc="1B1C5E42">
      <w:start w:val="1"/>
      <w:numFmt w:val="bullet"/>
      <w:lvlText w:val="o"/>
      <w:lvlJc w:val="left"/>
      <w:pPr>
        <w:ind w:left="1440" w:hanging="360"/>
      </w:pPr>
      <w:rPr>
        <w:rFonts w:ascii="Courier New" w:hAnsi="Courier New" w:hint="default"/>
      </w:rPr>
    </w:lvl>
    <w:lvl w:ilvl="2" w:tplc="5E3A6A9C">
      <w:start w:val="1"/>
      <w:numFmt w:val="bullet"/>
      <w:lvlText w:val=""/>
      <w:lvlJc w:val="left"/>
      <w:pPr>
        <w:ind w:left="2160" w:hanging="360"/>
      </w:pPr>
      <w:rPr>
        <w:rFonts w:ascii="Wingdings" w:hAnsi="Wingdings" w:hint="default"/>
      </w:rPr>
    </w:lvl>
    <w:lvl w:ilvl="3" w:tplc="40AA1AEE">
      <w:start w:val="1"/>
      <w:numFmt w:val="bullet"/>
      <w:lvlText w:val=""/>
      <w:lvlJc w:val="left"/>
      <w:pPr>
        <w:ind w:left="2880" w:hanging="360"/>
      </w:pPr>
      <w:rPr>
        <w:rFonts w:ascii="Symbol" w:hAnsi="Symbol" w:hint="default"/>
      </w:rPr>
    </w:lvl>
    <w:lvl w:ilvl="4" w:tplc="A5F05D96">
      <w:start w:val="1"/>
      <w:numFmt w:val="bullet"/>
      <w:lvlText w:val="o"/>
      <w:lvlJc w:val="left"/>
      <w:pPr>
        <w:ind w:left="3600" w:hanging="360"/>
      </w:pPr>
      <w:rPr>
        <w:rFonts w:ascii="Courier New" w:hAnsi="Courier New" w:hint="default"/>
      </w:rPr>
    </w:lvl>
    <w:lvl w:ilvl="5" w:tplc="9F54DC52">
      <w:start w:val="1"/>
      <w:numFmt w:val="bullet"/>
      <w:lvlText w:val=""/>
      <w:lvlJc w:val="left"/>
      <w:pPr>
        <w:ind w:left="4320" w:hanging="360"/>
      </w:pPr>
      <w:rPr>
        <w:rFonts w:ascii="Wingdings" w:hAnsi="Wingdings" w:hint="default"/>
      </w:rPr>
    </w:lvl>
    <w:lvl w:ilvl="6" w:tplc="C852AB30">
      <w:start w:val="1"/>
      <w:numFmt w:val="bullet"/>
      <w:lvlText w:val=""/>
      <w:lvlJc w:val="left"/>
      <w:pPr>
        <w:ind w:left="5040" w:hanging="360"/>
      </w:pPr>
      <w:rPr>
        <w:rFonts w:ascii="Symbol" w:hAnsi="Symbol" w:hint="default"/>
      </w:rPr>
    </w:lvl>
    <w:lvl w:ilvl="7" w:tplc="D5E0886E">
      <w:start w:val="1"/>
      <w:numFmt w:val="bullet"/>
      <w:lvlText w:val="o"/>
      <w:lvlJc w:val="left"/>
      <w:pPr>
        <w:ind w:left="5760" w:hanging="360"/>
      </w:pPr>
      <w:rPr>
        <w:rFonts w:ascii="Courier New" w:hAnsi="Courier New" w:hint="default"/>
      </w:rPr>
    </w:lvl>
    <w:lvl w:ilvl="8" w:tplc="6E345A66">
      <w:start w:val="1"/>
      <w:numFmt w:val="bullet"/>
      <w:lvlText w:val=""/>
      <w:lvlJc w:val="left"/>
      <w:pPr>
        <w:ind w:left="6480" w:hanging="360"/>
      </w:pPr>
      <w:rPr>
        <w:rFonts w:ascii="Wingdings" w:hAnsi="Wingdings" w:hint="default"/>
      </w:rPr>
    </w:lvl>
  </w:abstractNum>
  <w:abstractNum w:abstractNumId="26" w15:restartNumberingAfterBreak="0">
    <w:nsid w:val="78800CF0"/>
    <w:multiLevelType w:val="hybridMultilevel"/>
    <w:tmpl w:val="1EB0B51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92B59A6"/>
    <w:multiLevelType w:val="hybridMultilevel"/>
    <w:tmpl w:val="B6103ABA"/>
    <w:lvl w:ilvl="0" w:tplc="4FF0FCC4">
      <w:start w:val="1"/>
      <w:numFmt w:val="bullet"/>
      <w:lvlText w:val=""/>
      <w:lvlJc w:val="left"/>
      <w:pPr>
        <w:ind w:left="720" w:hanging="360"/>
      </w:pPr>
      <w:rPr>
        <w:rFonts w:ascii="Symbol" w:hAnsi="Symbol" w:hint="default"/>
      </w:rPr>
    </w:lvl>
    <w:lvl w:ilvl="1" w:tplc="7CC6352A">
      <w:start w:val="1"/>
      <w:numFmt w:val="bullet"/>
      <w:lvlText w:val="o"/>
      <w:lvlJc w:val="left"/>
      <w:pPr>
        <w:ind w:left="1440" w:hanging="360"/>
      </w:pPr>
      <w:rPr>
        <w:rFonts w:ascii="Courier New" w:hAnsi="Courier New" w:hint="default"/>
      </w:rPr>
    </w:lvl>
    <w:lvl w:ilvl="2" w:tplc="007CE078">
      <w:start w:val="1"/>
      <w:numFmt w:val="bullet"/>
      <w:lvlText w:val=""/>
      <w:lvlJc w:val="left"/>
      <w:pPr>
        <w:ind w:left="2160" w:hanging="360"/>
      </w:pPr>
      <w:rPr>
        <w:rFonts w:ascii="Wingdings" w:hAnsi="Wingdings" w:hint="default"/>
      </w:rPr>
    </w:lvl>
    <w:lvl w:ilvl="3" w:tplc="D63A318E">
      <w:start w:val="1"/>
      <w:numFmt w:val="bullet"/>
      <w:lvlText w:val=""/>
      <w:lvlJc w:val="left"/>
      <w:pPr>
        <w:ind w:left="2880" w:hanging="360"/>
      </w:pPr>
      <w:rPr>
        <w:rFonts w:ascii="Symbol" w:hAnsi="Symbol" w:hint="default"/>
      </w:rPr>
    </w:lvl>
    <w:lvl w:ilvl="4" w:tplc="80C8E73E">
      <w:start w:val="1"/>
      <w:numFmt w:val="bullet"/>
      <w:lvlText w:val="o"/>
      <w:lvlJc w:val="left"/>
      <w:pPr>
        <w:ind w:left="3600" w:hanging="360"/>
      </w:pPr>
      <w:rPr>
        <w:rFonts w:ascii="Courier New" w:hAnsi="Courier New" w:hint="default"/>
      </w:rPr>
    </w:lvl>
    <w:lvl w:ilvl="5" w:tplc="F5C06AE6">
      <w:start w:val="1"/>
      <w:numFmt w:val="bullet"/>
      <w:lvlText w:val=""/>
      <w:lvlJc w:val="left"/>
      <w:pPr>
        <w:ind w:left="4320" w:hanging="360"/>
      </w:pPr>
      <w:rPr>
        <w:rFonts w:ascii="Wingdings" w:hAnsi="Wingdings" w:hint="default"/>
      </w:rPr>
    </w:lvl>
    <w:lvl w:ilvl="6" w:tplc="591CFB74">
      <w:start w:val="1"/>
      <w:numFmt w:val="bullet"/>
      <w:lvlText w:val=""/>
      <w:lvlJc w:val="left"/>
      <w:pPr>
        <w:ind w:left="5040" w:hanging="360"/>
      </w:pPr>
      <w:rPr>
        <w:rFonts w:ascii="Symbol" w:hAnsi="Symbol" w:hint="default"/>
      </w:rPr>
    </w:lvl>
    <w:lvl w:ilvl="7" w:tplc="1A52FF18">
      <w:start w:val="1"/>
      <w:numFmt w:val="bullet"/>
      <w:lvlText w:val="o"/>
      <w:lvlJc w:val="left"/>
      <w:pPr>
        <w:ind w:left="5760" w:hanging="360"/>
      </w:pPr>
      <w:rPr>
        <w:rFonts w:ascii="Courier New" w:hAnsi="Courier New" w:hint="default"/>
      </w:rPr>
    </w:lvl>
    <w:lvl w:ilvl="8" w:tplc="FE5833D2">
      <w:start w:val="1"/>
      <w:numFmt w:val="bullet"/>
      <w:lvlText w:val=""/>
      <w:lvlJc w:val="left"/>
      <w:pPr>
        <w:ind w:left="6480" w:hanging="360"/>
      </w:pPr>
      <w:rPr>
        <w:rFonts w:ascii="Wingdings" w:hAnsi="Wingdings" w:hint="default"/>
      </w:rPr>
    </w:lvl>
  </w:abstractNum>
  <w:abstractNum w:abstractNumId="28" w15:restartNumberingAfterBreak="0">
    <w:nsid w:val="7EEA1C89"/>
    <w:multiLevelType w:val="hybridMultilevel"/>
    <w:tmpl w:val="88E8A486"/>
    <w:lvl w:ilvl="0" w:tplc="04090001">
      <w:start w:val="1"/>
      <w:numFmt w:val="bullet"/>
      <w:lvlText w:val=""/>
      <w:lvlJc w:val="left"/>
      <w:pPr>
        <w:ind w:left="1080" w:hanging="360"/>
      </w:pPr>
      <w:rPr>
        <w:rFonts w:ascii="Symbol" w:hAnsi="Symbol" w:hint="default"/>
      </w:rPr>
    </w:lvl>
    <w:lvl w:ilvl="1" w:tplc="0409000B">
      <w:start w:val="1"/>
      <w:numFmt w:val="bullet"/>
      <w:lvlText w:val=""/>
      <w:lvlJc w:val="left"/>
      <w:pPr>
        <w:ind w:left="1800" w:hanging="360"/>
      </w:pPr>
      <w:rPr>
        <w:rFonts w:ascii="Wingdings" w:hAnsi="Wingdings" w:hint="default"/>
        <w:b w:val="0"/>
        <w:bCs w:val="0"/>
        <w:i w:val="0"/>
        <w:iCs w:val="0"/>
        <w:spacing w:val="0"/>
        <w:w w:val="100"/>
        <w:sz w:val="24"/>
        <w:szCs w:val="24"/>
        <w:lang w:val="en-US" w:eastAsia="en-US" w:bidi="ar-SA"/>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14806984">
    <w:abstractNumId w:val="25"/>
  </w:num>
  <w:num w:numId="2" w16cid:durableId="1670214354">
    <w:abstractNumId w:val="15"/>
  </w:num>
  <w:num w:numId="3" w16cid:durableId="498931452">
    <w:abstractNumId w:val="3"/>
  </w:num>
  <w:num w:numId="4" w16cid:durableId="1900553863">
    <w:abstractNumId w:val="0"/>
  </w:num>
  <w:num w:numId="5" w16cid:durableId="484661019">
    <w:abstractNumId w:val="27"/>
  </w:num>
  <w:num w:numId="6" w16cid:durableId="556354446">
    <w:abstractNumId w:val="13"/>
  </w:num>
  <w:num w:numId="7" w16cid:durableId="1690795512">
    <w:abstractNumId w:val="20"/>
  </w:num>
  <w:num w:numId="8" w16cid:durableId="1971671638">
    <w:abstractNumId w:val="23"/>
  </w:num>
  <w:num w:numId="9" w16cid:durableId="1378243366">
    <w:abstractNumId w:val="21"/>
  </w:num>
  <w:num w:numId="10" w16cid:durableId="1190216240">
    <w:abstractNumId w:val="19"/>
  </w:num>
  <w:num w:numId="11" w16cid:durableId="174614399">
    <w:abstractNumId w:val="14"/>
  </w:num>
  <w:num w:numId="12" w16cid:durableId="504828972">
    <w:abstractNumId w:val="22"/>
  </w:num>
  <w:num w:numId="13" w16cid:durableId="1843660802">
    <w:abstractNumId w:val="24"/>
  </w:num>
  <w:num w:numId="14" w16cid:durableId="214044497">
    <w:abstractNumId w:val="11"/>
  </w:num>
  <w:num w:numId="15" w16cid:durableId="1999067456">
    <w:abstractNumId w:val="17"/>
  </w:num>
  <w:num w:numId="16" w16cid:durableId="1964144945">
    <w:abstractNumId w:val="4"/>
  </w:num>
  <w:num w:numId="17" w16cid:durableId="412362528">
    <w:abstractNumId w:val="9"/>
  </w:num>
  <w:num w:numId="18" w16cid:durableId="1428765672">
    <w:abstractNumId w:val="28"/>
  </w:num>
  <w:num w:numId="19" w16cid:durableId="1353804133">
    <w:abstractNumId w:val="8"/>
  </w:num>
  <w:num w:numId="20" w16cid:durableId="1562012894">
    <w:abstractNumId w:val="1"/>
  </w:num>
  <w:num w:numId="21" w16cid:durableId="285083729">
    <w:abstractNumId w:val="6"/>
  </w:num>
  <w:num w:numId="22" w16cid:durableId="1763138786">
    <w:abstractNumId w:val="5"/>
  </w:num>
  <w:num w:numId="23" w16cid:durableId="809831339">
    <w:abstractNumId w:val="18"/>
  </w:num>
  <w:num w:numId="24" w16cid:durableId="1079015304">
    <w:abstractNumId w:val="26"/>
  </w:num>
  <w:num w:numId="25" w16cid:durableId="1943218437">
    <w:abstractNumId w:val="12"/>
  </w:num>
  <w:num w:numId="26" w16cid:durableId="59711897">
    <w:abstractNumId w:val="7"/>
  </w:num>
  <w:num w:numId="27" w16cid:durableId="377172133">
    <w:abstractNumId w:val="10"/>
  </w:num>
  <w:num w:numId="28" w16cid:durableId="1781728091">
    <w:abstractNumId w:val="2"/>
  </w:num>
  <w:num w:numId="29" w16cid:durableId="1474643837">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B9A"/>
    <w:rsid w:val="00002900"/>
    <w:rsid w:val="000129DC"/>
    <w:rsid w:val="00017DD4"/>
    <w:rsid w:val="000256C4"/>
    <w:rsid w:val="000334EE"/>
    <w:rsid w:val="0003621C"/>
    <w:rsid w:val="0004090F"/>
    <w:rsid w:val="000418E9"/>
    <w:rsid w:val="000554D7"/>
    <w:rsid w:val="000572AC"/>
    <w:rsid w:val="00057BA6"/>
    <w:rsid w:val="000616E2"/>
    <w:rsid w:val="0006207D"/>
    <w:rsid w:val="000626E1"/>
    <w:rsid w:val="0006617B"/>
    <w:rsid w:val="00067B63"/>
    <w:rsid w:val="000716F6"/>
    <w:rsid w:val="00071CE6"/>
    <w:rsid w:val="0007472F"/>
    <w:rsid w:val="00075984"/>
    <w:rsid w:val="00082BB3"/>
    <w:rsid w:val="00082C0D"/>
    <w:rsid w:val="0008326F"/>
    <w:rsid w:val="00083ACC"/>
    <w:rsid w:val="00084F1F"/>
    <w:rsid w:val="00086C21"/>
    <w:rsid w:val="000874A8"/>
    <w:rsid w:val="00092FA6"/>
    <w:rsid w:val="00095175"/>
    <w:rsid w:val="000978F2"/>
    <w:rsid w:val="000A3EA7"/>
    <w:rsid w:val="000A5970"/>
    <w:rsid w:val="000B0CBD"/>
    <w:rsid w:val="000B113C"/>
    <w:rsid w:val="000B2188"/>
    <w:rsid w:val="000B4FC3"/>
    <w:rsid w:val="000B7020"/>
    <w:rsid w:val="000C19E6"/>
    <w:rsid w:val="000C2955"/>
    <w:rsid w:val="000C5060"/>
    <w:rsid w:val="000C6FDA"/>
    <w:rsid w:val="000D0E73"/>
    <w:rsid w:val="000D1C3F"/>
    <w:rsid w:val="000D7FAD"/>
    <w:rsid w:val="000E1077"/>
    <w:rsid w:val="000E4B17"/>
    <w:rsid w:val="000F1C85"/>
    <w:rsid w:val="000F1D70"/>
    <w:rsid w:val="000F254F"/>
    <w:rsid w:val="000F5BBE"/>
    <w:rsid w:val="000F5E85"/>
    <w:rsid w:val="000F613A"/>
    <w:rsid w:val="000F7B1F"/>
    <w:rsid w:val="0010463F"/>
    <w:rsid w:val="001150DC"/>
    <w:rsid w:val="00115C28"/>
    <w:rsid w:val="00122F0E"/>
    <w:rsid w:val="00123EDB"/>
    <w:rsid w:val="00125D95"/>
    <w:rsid w:val="00131DE0"/>
    <w:rsid w:val="001328FC"/>
    <w:rsid w:val="00134F77"/>
    <w:rsid w:val="00136FAA"/>
    <w:rsid w:val="001414BF"/>
    <w:rsid w:val="0015280F"/>
    <w:rsid w:val="00160091"/>
    <w:rsid w:val="00163F47"/>
    <w:rsid w:val="001640DF"/>
    <w:rsid w:val="00170791"/>
    <w:rsid w:val="001739D8"/>
    <w:rsid w:val="00173BC4"/>
    <w:rsid w:val="0017783B"/>
    <w:rsid w:val="00183585"/>
    <w:rsid w:val="001851BC"/>
    <w:rsid w:val="00191743"/>
    <w:rsid w:val="001A7624"/>
    <w:rsid w:val="001C0F79"/>
    <w:rsid w:val="001C4C35"/>
    <w:rsid w:val="001D0048"/>
    <w:rsid w:val="001D4670"/>
    <w:rsid w:val="001E16AB"/>
    <w:rsid w:val="001F5AB9"/>
    <w:rsid w:val="001F6B56"/>
    <w:rsid w:val="00202B62"/>
    <w:rsid w:val="00203970"/>
    <w:rsid w:val="00207993"/>
    <w:rsid w:val="00207BA7"/>
    <w:rsid w:val="00217618"/>
    <w:rsid w:val="00221B95"/>
    <w:rsid w:val="002233DB"/>
    <w:rsid w:val="00225CE8"/>
    <w:rsid w:val="00225EC0"/>
    <w:rsid w:val="00227E48"/>
    <w:rsid w:val="002329F8"/>
    <w:rsid w:val="002352F7"/>
    <w:rsid w:val="002360C6"/>
    <w:rsid w:val="002411B3"/>
    <w:rsid w:val="00246931"/>
    <w:rsid w:val="00250BD0"/>
    <w:rsid w:val="00261164"/>
    <w:rsid w:val="00263398"/>
    <w:rsid w:val="00264EB3"/>
    <w:rsid w:val="002677BB"/>
    <w:rsid w:val="002812FD"/>
    <w:rsid w:val="00283235"/>
    <w:rsid w:val="00283451"/>
    <w:rsid w:val="002842B3"/>
    <w:rsid w:val="00285752"/>
    <w:rsid w:val="00290F71"/>
    <w:rsid w:val="0029242C"/>
    <w:rsid w:val="002937C3"/>
    <w:rsid w:val="002950D4"/>
    <w:rsid w:val="002A1071"/>
    <w:rsid w:val="002A1FA3"/>
    <w:rsid w:val="002A39CD"/>
    <w:rsid w:val="002A3E4B"/>
    <w:rsid w:val="002A7C52"/>
    <w:rsid w:val="002B3EFF"/>
    <w:rsid w:val="002B75BF"/>
    <w:rsid w:val="002C0035"/>
    <w:rsid w:val="002C2CD6"/>
    <w:rsid w:val="002C3D64"/>
    <w:rsid w:val="002C4BA6"/>
    <w:rsid w:val="002C5180"/>
    <w:rsid w:val="002D361A"/>
    <w:rsid w:val="002D474B"/>
    <w:rsid w:val="002E1164"/>
    <w:rsid w:val="002E3783"/>
    <w:rsid w:val="002E5D3D"/>
    <w:rsid w:val="002F1871"/>
    <w:rsid w:val="002F238F"/>
    <w:rsid w:val="002F4E6D"/>
    <w:rsid w:val="00307FB3"/>
    <w:rsid w:val="00312A7C"/>
    <w:rsid w:val="00321F37"/>
    <w:rsid w:val="003242B7"/>
    <w:rsid w:val="003268B1"/>
    <w:rsid w:val="00329FD8"/>
    <w:rsid w:val="00330221"/>
    <w:rsid w:val="00333746"/>
    <w:rsid w:val="00333BAF"/>
    <w:rsid w:val="003365A3"/>
    <w:rsid w:val="00337491"/>
    <w:rsid w:val="00337EA8"/>
    <w:rsid w:val="00340516"/>
    <w:rsid w:val="00344CD6"/>
    <w:rsid w:val="0034662A"/>
    <w:rsid w:val="00346D4C"/>
    <w:rsid w:val="00350830"/>
    <w:rsid w:val="003521CE"/>
    <w:rsid w:val="0035289D"/>
    <w:rsid w:val="00356AD8"/>
    <w:rsid w:val="003575B2"/>
    <w:rsid w:val="00357D94"/>
    <w:rsid w:val="00367391"/>
    <w:rsid w:val="00370057"/>
    <w:rsid w:val="0037283B"/>
    <w:rsid w:val="00373F9A"/>
    <w:rsid w:val="0037575F"/>
    <w:rsid w:val="00375F0C"/>
    <w:rsid w:val="003815F0"/>
    <w:rsid w:val="003849FA"/>
    <w:rsid w:val="00392691"/>
    <w:rsid w:val="00395D96"/>
    <w:rsid w:val="00397701"/>
    <w:rsid w:val="003A0FE2"/>
    <w:rsid w:val="003A6F39"/>
    <w:rsid w:val="003A7122"/>
    <w:rsid w:val="003B0972"/>
    <w:rsid w:val="003B1BA0"/>
    <w:rsid w:val="003C0671"/>
    <w:rsid w:val="003C39B3"/>
    <w:rsid w:val="003C4C86"/>
    <w:rsid w:val="003D0A00"/>
    <w:rsid w:val="003D4556"/>
    <w:rsid w:val="003D59FC"/>
    <w:rsid w:val="003E44F4"/>
    <w:rsid w:val="003E45E1"/>
    <w:rsid w:val="003E4A62"/>
    <w:rsid w:val="003E4AE0"/>
    <w:rsid w:val="003E4EFB"/>
    <w:rsid w:val="003E611A"/>
    <w:rsid w:val="003F272B"/>
    <w:rsid w:val="003F29B8"/>
    <w:rsid w:val="004059BF"/>
    <w:rsid w:val="00406DED"/>
    <w:rsid w:val="004103B8"/>
    <w:rsid w:val="0041265F"/>
    <w:rsid w:val="00416B60"/>
    <w:rsid w:val="004179EC"/>
    <w:rsid w:val="00424FED"/>
    <w:rsid w:val="00431F3D"/>
    <w:rsid w:val="004326A6"/>
    <w:rsid w:val="00441D50"/>
    <w:rsid w:val="00447E63"/>
    <w:rsid w:val="00454050"/>
    <w:rsid w:val="0046545B"/>
    <w:rsid w:val="0047059A"/>
    <w:rsid w:val="00482372"/>
    <w:rsid w:val="00483DA2"/>
    <w:rsid w:val="00486C6E"/>
    <w:rsid w:val="0049707D"/>
    <w:rsid w:val="004A438D"/>
    <w:rsid w:val="004B0442"/>
    <w:rsid w:val="004B0558"/>
    <w:rsid w:val="004B0F4D"/>
    <w:rsid w:val="004B1C31"/>
    <w:rsid w:val="004B3A41"/>
    <w:rsid w:val="004C488C"/>
    <w:rsid w:val="004D451C"/>
    <w:rsid w:val="004E2C6C"/>
    <w:rsid w:val="004E34AC"/>
    <w:rsid w:val="004E60D3"/>
    <w:rsid w:val="004E703A"/>
    <w:rsid w:val="004F6524"/>
    <w:rsid w:val="00502BB6"/>
    <w:rsid w:val="00510B5F"/>
    <w:rsid w:val="00512187"/>
    <w:rsid w:val="005124E2"/>
    <w:rsid w:val="00512A24"/>
    <w:rsid w:val="005172E4"/>
    <w:rsid w:val="00521D54"/>
    <w:rsid w:val="0052257D"/>
    <w:rsid w:val="0052302B"/>
    <w:rsid w:val="00523A32"/>
    <w:rsid w:val="00525B03"/>
    <w:rsid w:val="00526106"/>
    <w:rsid w:val="005319EC"/>
    <w:rsid w:val="0053208F"/>
    <w:rsid w:val="0053790D"/>
    <w:rsid w:val="00541032"/>
    <w:rsid w:val="0054234B"/>
    <w:rsid w:val="00544590"/>
    <w:rsid w:val="00554260"/>
    <w:rsid w:val="00556868"/>
    <w:rsid w:val="00563E75"/>
    <w:rsid w:val="0056462B"/>
    <w:rsid w:val="00565A8E"/>
    <w:rsid w:val="00565C4A"/>
    <w:rsid w:val="00572AAE"/>
    <w:rsid w:val="00576EDC"/>
    <w:rsid w:val="00583ACE"/>
    <w:rsid w:val="005845B1"/>
    <w:rsid w:val="00586822"/>
    <w:rsid w:val="0058716E"/>
    <w:rsid w:val="0059112A"/>
    <w:rsid w:val="005A3F88"/>
    <w:rsid w:val="005A50A2"/>
    <w:rsid w:val="005A6076"/>
    <w:rsid w:val="005B417C"/>
    <w:rsid w:val="005B543D"/>
    <w:rsid w:val="005C02A4"/>
    <w:rsid w:val="005C1F6F"/>
    <w:rsid w:val="005C24D1"/>
    <w:rsid w:val="005C4D0A"/>
    <w:rsid w:val="005C5E79"/>
    <w:rsid w:val="005D0ECC"/>
    <w:rsid w:val="005D2941"/>
    <w:rsid w:val="005D2E62"/>
    <w:rsid w:val="005E3E1A"/>
    <w:rsid w:val="00600B9F"/>
    <w:rsid w:val="00600ED0"/>
    <w:rsid w:val="00601FD9"/>
    <w:rsid w:val="00602090"/>
    <w:rsid w:val="006026C7"/>
    <w:rsid w:val="006063DF"/>
    <w:rsid w:val="00617738"/>
    <w:rsid w:val="00617B3E"/>
    <w:rsid w:val="00621F36"/>
    <w:rsid w:val="00624365"/>
    <w:rsid w:val="006361A8"/>
    <w:rsid w:val="00643C2B"/>
    <w:rsid w:val="006453DE"/>
    <w:rsid w:val="00652328"/>
    <w:rsid w:val="00655514"/>
    <w:rsid w:val="00655D7D"/>
    <w:rsid w:val="0065788C"/>
    <w:rsid w:val="00663E22"/>
    <w:rsid w:val="00664BDD"/>
    <w:rsid w:val="00666E0B"/>
    <w:rsid w:val="00670C00"/>
    <w:rsid w:val="00675D00"/>
    <w:rsid w:val="00681CC0"/>
    <w:rsid w:val="006843BD"/>
    <w:rsid w:val="006938A9"/>
    <w:rsid w:val="0069391F"/>
    <w:rsid w:val="0069403C"/>
    <w:rsid w:val="006A1183"/>
    <w:rsid w:val="006A2BDF"/>
    <w:rsid w:val="006A5DDA"/>
    <w:rsid w:val="006B1BFE"/>
    <w:rsid w:val="006B2521"/>
    <w:rsid w:val="006B484A"/>
    <w:rsid w:val="006B70D5"/>
    <w:rsid w:val="006C4EB3"/>
    <w:rsid w:val="006C770F"/>
    <w:rsid w:val="006D2A66"/>
    <w:rsid w:val="006EEEB1"/>
    <w:rsid w:val="006F3D6E"/>
    <w:rsid w:val="006F3FE9"/>
    <w:rsid w:val="006F426E"/>
    <w:rsid w:val="00701A43"/>
    <w:rsid w:val="00706360"/>
    <w:rsid w:val="00710FA0"/>
    <w:rsid w:val="00716D45"/>
    <w:rsid w:val="00724D57"/>
    <w:rsid w:val="00731020"/>
    <w:rsid w:val="00731D11"/>
    <w:rsid w:val="00732C22"/>
    <w:rsid w:val="00732DA8"/>
    <w:rsid w:val="00734987"/>
    <w:rsid w:val="007402C0"/>
    <w:rsid w:val="00744047"/>
    <w:rsid w:val="0074689B"/>
    <w:rsid w:val="00747220"/>
    <w:rsid w:val="00750194"/>
    <w:rsid w:val="0075111C"/>
    <w:rsid w:val="007516C6"/>
    <w:rsid w:val="00755AEE"/>
    <w:rsid w:val="0075655D"/>
    <w:rsid w:val="00756599"/>
    <w:rsid w:val="0076712D"/>
    <w:rsid w:val="00771265"/>
    <w:rsid w:val="00772934"/>
    <w:rsid w:val="00777DD6"/>
    <w:rsid w:val="00780130"/>
    <w:rsid w:val="00781BDB"/>
    <w:rsid w:val="0079503B"/>
    <w:rsid w:val="00796EE5"/>
    <w:rsid w:val="007B15D4"/>
    <w:rsid w:val="007C03A8"/>
    <w:rsid w:val="007C6275"/>
    <w:rsid w:val="007C64F7"/>
    <w:rsid w:val="007C7524"/>
    <w:rsid w:val="007D4D4C"/>
    <w:rsid w:val="007DF453"/>
    <w:rsid w:val="007E38AF"/>
    <w:rsid w:val="007E4251"/>
    <w:rsid w:val="007E7613"/>
    <w:rsid w:val="007F3653"/>
    <w:rsid w:val="0080277E"/>
    <w:rsid w:val="00805114"/>
    <w:rsid w:val="0080780A"/>
    <w:rsid w:val="0081057A"/>
    <w:rsid w:val="008134AB"/>
    <w:rsid w:val="00813F85"/>
    <w:rsid w:val="008140D3"/>
    <w:rsid w:val="0081418C"/>
    <w:rsid w:val="008166BD"/>
    <w:rsid w:val="00817E29"/>
    <w:rsid w:val="008240CF"/>
    <w:rsid w:val="00830A4E"/>
    <w:rsid w:val="008317A7"/>
    <w:rsid w:val="00834841"/>
    <w:rsid w:val="00837574"/>
    <w:rsid w:val="00837673"/>
    <w:rsid w:val="008416F3"/>
    <w:rsid w:val="00844433"/>
    <w:rsid w:val="008444FD"/>
    <w:rsid w:val="00852CE6"/>
    <w:rsid w:val="00853946"/>
    <w:rsid w:val="00857723"/>
    <w:rsid w:val="00866F4D"/>
    <w:rsid w:val="008676CA"/>
    <w:rsid w:val="00867B54"/>
    <w:rsid w:val="008719B8"/>
    <w:rsid w:val="008740F9"/>
    <w:rsid w:val="00875D44"/>
    <w:rsid w:val="0087602F"/>
    <w:rsid w:val="008765B8"/>
    <w:rsid w:val="0088728E"/>
    <w:rsid w:val="00892010"/>
    <w:rsid w:val="008A07F7"/>
    <w:rsid w:val="008A3A0B"/>
    <w:rsid w:val="008A4FF8"/>
    <w:rsid w:val="008A59A4"/>
    <w:rsid w:val="008A5E57"/>
    <w:rsid w:val="008C0E8C"/>
    <w:rsid w:val="008C8FF4"/>
    <w:rsid w:val="008D052B"/>
    <w:rsid w:val="008D2F70"/>
    <w:rsid w:val="008D2FCB"/>
    <w:rsid w:val="008D498C"/>
    <w:rsid w:val="008D7D00"/>
    <w:rsid w:val="008E1201"/>
    <w:rsid w:val="008E4A72"/>
    <w:rsid w:val="008E5C43"/>
    <w:rsid w:val="008F4965"/>
    <w:rsid w:val="008F7CAE"/>
    <w:rsid w:val="00900A72"/>
    <w:rsid w:val="00903A15"/>
    <w:rsid w:val="009101E3"/>
    <w:rsid w:val="009111BD"/>
    <w:rsid w:val="0091342B"/>
    <w:rsid w:val="009250B0"/>
    <w:rsid w:val="00925887"/>
    <w:rsid w:val="00930167"/>
    <w:rsid w:val="009355B5"/>
    <w:rsid w:val="00937FA6"/>
    <w:rsid w:val="009408AC"/>
    <w:rsid w:val="00941C10"/>
    <w:rsid w:val="009435A4"/>
    <w:rsid w:val="0094414C"/>
    <w:rsid w:val="00945D3E"/>
    <w:rsid w:val="00946A4D"/>
    <w:rsid w:val="00951155"/>
    <w:rsid w:val="009520BD"/>
    <w:rsid w:val="009521AA"/>
    <w:rsid w:val="009532D8"/>
    <w:rsid w:val="00957FA9"/>
    <w:rsid w:val="00963799"/>
    <w:rsid w:val="00964994"/>
    <w:rsid w:val="009705EB"/>
    <w:rsid w:val="00971E65"/>
    <w:rsid w:val="00973E53"/>
    <w:rsid w:val="00975447"/>
    <w:rsid w:val="00982170"/>
    <w:rsid w:val="0098703A"/>
    <w:rsid w:val="009938F9"/>
    <w:rsid w:val="00995192"/>
    <w:rsid w:val="00996DE6"/>
    <w:rsid w:val="009A1BA8"/>
    <w:rsid w:val="009A32A1"/>
    <w:rsid w:val="009A6B4C"/>
    <w:rsid w:val="009A79E6"/>
    <w:rsid w:val="009B042C"/>
    <w:rsid w:val="009B0C7E"/>
    <w:rsid w:val="009B2B83"/>
    <w:rsid w:val="009B577A"/>
    <w:rsid w:val="009B708E"/>
    <w:rsid w:val="009C5B67"/>
    <w:rsid w:val="009D2077"/>
    <w:rsid w:val="009D4832"/>
    <w:rsid w:val="009D6028"/>
    <w:rsid w:val="009D6253"/>
    <w:rsid w:val="009E69DD"/>
    <w:rsid w:val="009F474B"/>
    <w:rsid w:val="009F60BE"/>
    <w:rsid w:val="00A01AAE"/>
    <w:rsid w:val="00A10DF3"/>
    <w:rsid w:val="00A15375"/>
    <w:rsid w:val="00A22CBB"/>
    <w:rsid w:val="00A241BD"/>
    <w:rsid w:val="00A3133A"/>
    <w:rsid w:val="00A33E78"/>
    <w:rsid w:val="00A3470F"/>
    <w:rsid w:val="00A37BE7"/>
    <w:rsid w:val="00A45030"/>
    <w:rsid w:val="00A4554C"/>
    <w:rsid w:val="00A5200C"/>
    <w:rsid w:val="00A53289"/>
    <w:rsid w:val="00A55756"/>
    <w:rsid w:val="00A64D68"/>
    <w:rsid w:val="00A65D3D"/>
    <w:rsid w:val="00A71CF6"/>
    <w:rsid w:val="00A7297A"/>
    <w:rsid w:val="00A77A4F"/>
    <w:rsid w:val="00A803E1"/>
    <w:rsid w:val="00A80DD2"/>
    <w:rsid w:val="00A81C7F"/>
    <w:rsid w:val="00A83E25"/>
    <w:rsid w:val="00A926CF"/>
    <w:rsid w:val="00A9450E"/>
    <w:rsid w:val="00AA22E0"/>
    <w:rsid w:val="00AA39ED"/>
    <w:rsid w:val="00AA4DE0"/>
    <w:rsid w:val="00AA5159"/>
    <w:rsid w:val="00AA7DC8"/>
    <w:rsid w:val="00AB37C8"/>
    <w:rsid w:val="00AB3CF1"/>
    <w:rsid w:val="00AB4897"/>
    <w:rsid w:val="00AB635A"/>
    <w:rsid w:val="00AB78C4"/>
    <w:rsid w:val="00AC1040"/>
    <w:rsid w:val="00AC130D"/>
    <w:rsid w:val="00AC26DD"/>
    <w:rsid w:val="00AC7561"/>
    <w:rsid w:val="00AC78B9"/>
    <w:rsid w:val="00AD3F8D"/>
    <w:rsid w:val="00AD41AB"/>
    <w:rsid w:val="00AD5783"/>
    <w:rsid w:val="00AD618B"/>
    <w:rsid w:val="00AE085E"/>
    <w:rsid w:val="00AE1458"/>
    <w:rsid w:val="00AE4D1A"/>
    <w:rsid w:val="00AF6958"/>
    <w:rsid w:val="00AF6C8B"/>
    <w:rsid w:val="00AF6CE7"/>
    <w:rsid w:val="00AF76DB"/>
    <w:rsid w:val="00B03EE5"/>
    <w:rsid w:val="00B04D01"/>
    <w:rsid w:val="00B070ED"/>
    <w:rsid w:val="00B147CC"/>
    <w:rsid w:val="00B15A12"/>
    <w:rsid w:val="00B16B28"/>
    <w:rsid w:val="00B17F13"/>
    <w:rsid w:val="00B206DC"/>
    <w:rsid w:val="00B21000"/>
    <w:rsid w:val="00B25405"/>
    <w:rsid w:val="00B31AF9"/>
    <w:rsid w:val="00B3300C"/>
    <w:rsid w:val="00B337CE"/>
    <w:rsid w:val="00B34363"/>
    <w:rsid w:val="00B36402"/>
    <w:rsid w:val="00B4406C"/>
    <w:rsid w:val="00B50773"/>
    <w:rsid w:val="00B513C6"/>
    <w:rsid w:val="00B569E0"/>
    <w:rsid w:val="00B5785F"/>
    <w:rsid w:val="00B6169E"/>
    <w:rsid w:val="00B719A4"/>
    <w:rsid w:val="00B71D79"/>
    <w:rsid w:val="00B72639"/>
    <w:rsid w:val="00B7438F"/>
    <w:rsid w:val="00B812FC"/>
    <w:rsid w:val="00B817AD"/>
    <w:rsid w:val="00B91AE7"/>
    <w:rsid w:val="00B92D44"/>
    <w:rsid w:val="00B94B98"/>
    <w:rsid w:val="00B95464"/>
    <w:rsid w:val="00B97B04"/>
    <w:rsid w:val="00BA093C"/>
    <w:rsid w:val="00BA5066"/>
    <w:rsid w:val="00BA6E49"/>
    <w:rsid w:val="00BB10B9"/>
    <w:rsid w:val="00BB1A9E"/>
    <w:rsid w:val="00BC39CC"/>
    <w:rsid w:val="00BD35BD"/>
    <w:rsid w:val="00BE3682"/>
    <w:rsid w:val="00BE3F4B"/>
    <w:rsid w:val="00BF17AD"/>
    <w:rsid w:val="00BF2FDC"/>
    <w:rsid w:val="00BF7744"/>
    <w:rsid w:val="00BF77E5"/>
    <w:rsid w:val="00BF7AB4"/>
    <w:rsid w:val="00BF7BA3"/>
    <w:rsid w:val="00C01F68"/>
    <w:rsid w:val="00C03565"/>
    <w:rsid w:val="00C04034"/>
    <w:rsid w:val="00C04C83"/>
    <w:rsid w:val="00C10653"/>
    <w:rsid w:val="00C21492"/>
    <w:rsid w:val="00C24001"/>
    <w:rsid w:val="00C244ED"/>
    <w:rsid w:val="00C25CB1"/>
    <w:rsid w:val="00C2618D"/>
    <w:rsid w:val="00C341AF"/>
    <w:rsid w:val="00C41B1D"/>
    <w:rsid w:val="00C43A23"/>
    <w:rsid w:val="00C65AE9"/>
    <w:rsid w:val="00C65DFB"/>
    <w:rsid w:val="00C708FD"/>
    <w:rsid w:val="00C71295"/>
    <w:rsid w:val="00C7403C"/>
    <w:rsid w:val="00C804A4"/>
    <w:rsid w:val="00C82858"/>
    <w:rsid w:val="00C82B30"/>
    <w:rsid w:val="00C82C9D"/>
    <w:rsid w:val="00C90AD2"/>
    <w:rsid w:val="00C92332"/>
    <w:rsid w:val="00C9713C"/>
    <w:rsid w:val="00CA52B5"/>
    <w:rsid w:val="00CA58AA"/>
    <w:rsid w:val="00CA700E"/>
    <w:rsid w:val="00CB34A3"/>
    <w:rsid w:val="00CB3DF2"/>
    <w:rsid w:val="00CB3FFE"/>
    <w:rsid w:val="00CB4849"/>
    <w:rsid w:val="00CB4BAB"/>
    <w:rsid w:val="00CB7487"/>
    <w:rsid w:val="00CC1369"/>
    <w:rsid w:val="00CC33C2"/>
    <w:rsid w:val="00CC3F94"/>
    <w:rsid w:val="00CC4F1E"/>
    <w:rsid w:val="00CC5A02"/>
    <w:rsid w:val="00CD259C"/>
    <w:rsid w:val="00CD34DC"/>
    <w:rsid w:val="00CD6114"/>
    <w:rsid w:val="00CE1CDE"/>
    <w:rsid w:val="00CF17CE"/>
    <w:rsid w:val="00CF20CD"/>
    <w:rsid w:val="00CF2433"/>
    <w:rsid w:val="00CF2F1A"/>
    <w:rsid w:val="00CF43A7"/>
    <w:rsid w:val="00CF784C"/>
    <w:rsid w:val="00D00FF9"/>
    <w:rsid w:val="00D04B9E"/>
    <w:rsid w:val="00D05DC5"/>
    <w:rsid w:val="00D12CAE"/>
    <w:rsid w:val="00D14F7D"/>
    <w:rsid w:val="00D16AAA"/>
    <w:rsid w:val="00D21497"/>
    <w:rsid w:val="00D23D34"/>
    <w:rsid w:val="00D30D82"/>
    <w:rsid w:val="00D37571"/>
    <w:rsid w:val="00D4646E"/>
    <w:rsid w:val="00D46AA6"/>
    <w:rsid w:val="00D4705E"/>
    <w:rsid w:val="00D4783F"/>
    <w:rsid w:val="00D52576"/>
    <w:rsid w:val="00D6014B"/>
    <w:rsid w:val="00D6162B"/>
    <w:rsid w:val="00D63E9F"/>
    <w:rsid w:val="00D70F63"/>
    <w:rsid w:val="00D71469"/>
    <w:rsid w:val="00D74C7C"/>
    <w:rsid w:val="00D80B18"/>
    <w:rsid w:val="00D920F8"/>
    <w:rsid w:val="00D9781F"/>
    <w:rsid w:val="00D978FF"/>
    <w:rsid w:val="00DA2814"/>
    <w:rsid w:val="00DA5440"/>
    <w:rsid w:val="00DA6C3F"/>
    <w:rsid w:val="00DB0EBA"/>
    <w:rsid w:val="00DB267E"/>
    <w:rsid w:val="00DB2A6D"/>
    <w:rsid w:val="00DB3CD0"/>
    <w:rsid w:val="00DC6275"/>
    <w:rsid w:val="00DD0622"/>
    <w:rsid w:val="00DD2E1A"/>
    <w:rsid w:val="00DD56B4"/>
    <w:rsid w:val="00DD7B0B"/>
    <w:rsid w:val="00DE1A6A"/>
    <w:rsid w:val="00DE20EA"/>
    <w:rsid w:val="00DE3095"/>
    <w:rsid w:val="00DE6407"/>
    <w:rsid w:val="00E002CA"/>
    <w:rsid w:val="00E04934"/>
    <w:rsid w:val="00E07472"/>
    <w:rsid w:val="00E07E23"/>
    <w:rsid w:val="00E107CC"/>
    <w:rsid w:val="00E13E1F"/>
    <w:rsid w:val="00E14118"/>
    <w:rsid w:val="00E16696"/>
    <w:rsid w:val="00E167B3"/>
    <w:rsid w:val="00E169A2"/>
    <w:rsid w:val="00E270D8"/>
    <w:rsid w:val="00E30908"/>
    <w:rsid w:val="00E3192E"/>
    <w:rsid w:val="00E32013"/>
    <w:rsid w:val="00E36433"/>
    <w:rsid w:val="00E4088E"/>
    <w:rsid w:val="00E40B9A"/>
    <w:rsid w:val="00E41EA2"/>
    <w:rsid w:val="00E43C91"/>
    <w:rsid w:val="00E51D7B"/>
    <w:rsid w:val="00E57D15"/>
    <w:rsid w:val="00E57E2F"/>
    <w:rsid w:val="00E67BBB"/>
    <w:rsid w:val="00E7225F"/>
    <w:rsid w:val="00E738F1"/>
    <w:rsid w:val="00E76B88"/>
    <w:rsid w:val="00E81C36"/>
    <w:rsid w:val="00E85533"/>
    <w:rsid w:val="00E86348"/>
    <w:rsid w:val="00EA4804"/>
    <w:rsid w:val="00EA48FC"/>
    <w:rsid w:val="00EA5B02"/>
    <w:rsid w:val="00EB2E11"/>
    <w:rsid w:val="00ED3DA4"/>
    <w:rsid w:val="00EF04C0"/>
    <w:rsid w:val="00EF0F56"/>
    <w:rsid w:val="00EF5E09"/>
    <w:rsid w:val="00EF5F55"/>
    <w:rsid w:val="00EF75F3"/>
    <w:rsid w:val="00F023CD"/>
    <w:rsid w:val="00F03745"/>
    <w:rsid w:val="00F06B27"/>
    <w:rsid w:val="00F1228C"/>
    <w:rsid w:val="00F13B7E"/>
    <w:rsid w:val="00F14B88"/>
    <w:rsid w:val="00F17F57"/>
    <w:rsid w:val="00F20D62"/>
    <w:rsid w:val="00F23007"/>
    <w:rsid w:val="00F23AB1"/>
    <w:rsid w:val="00F26366"/>
    <w:rsid w:val="00F31257"/>
    <w:rsid w:val="00F31933"/>
    <w:rsid w:val="00F32464"/>
    <w:rsid w:val="00F339FB"/>
    <w:rsid w:val="00F34A49"/>
    <w:rsid w:val="00F35B37"/>
    <w:rsid w:val="00F37667"/>
    <w:rsid w:val="00F411B7"/>
    <w:rsid w:val="00F43922"/>
    <w:rsid w:val="00F466E8"/>
    <w:rsid w:val="00F47273"/>
    <w:rsid w:val="00F47D96"/>
    <w:rsid w:val="00F5648B"/>
    <w:rsid w:val="00F57C6D"/>
    <w:rsid w:val="00F60E89"/>
    <w:rsid w:val="00F61AC8"/>
    <w:rsid w:val="00F6562B"/>
    <w:rsid w:val="00F66C1B"/>
    <w:rsid w:val="00F7321C"/>
    <w:rsid w:val="00F74A50"/>
    <w:rsid w:val="00F76567"/>
    <w:rsid w:val="00F823A2"/>
    <w:rsid w:val="00F8918E"/>
    <w:rsid w:val="00FA11CA"/>
    <w:rsid w:val="00FA32A7"/>
    <w:rsid w:val="00FA61DB"/>
    <w:rsid w:val="00FB37C4"/>
    <w:rsid w:val="00FC5894"/>
    <w:rsid w:val="00FD27C3"/>
    <w:rsid w:val="00FD59A2"/>
    <w:rsid w:val="00FD5E32"/>
    <w:rsid w:val="00FE726A"/>
    <w:rsid w:val="00FF1FA7"/>
    <w:rsid w:val="00FF2015"/>
    <w:rsid w:val="01245AEB"/>
    <w:rsid w:val="0131142E"/>
    <w:rsid w:val="013CFD67"/>
    <w:rsid w:val="0191C628"/>
    <w:rsid w:val="01989B3D"/>
    <w:rsid w:val="01B17B99"/>
    <w:rsid w:val="01D82EC8"/>
    <w:rsid w:val="01F44A2E"/>
    <w:rsid w:val="01FDA14B"/>
    <w:rsid w:val="02133152"/>
    <w:rsid w:val="02749F47"/>
    <w:rsid w:val="0284B464"/>
    <w:rsid w:val="029DDCC1"/>
    <w:rsid w:val="02D3A7FA"/>
    <w:rsid w:val="02D8CDC8"/>
    <w:rsid w:val="0306BD1E"/>
    <w:rsid w:val="0397CEF3"/>
    <w:rsid w:val="03AB7AD8"/>
    <w:rsid w:val="03C7ACAC"/>
    <w:rsid w:val="042E551A"/>
    <w:rsid w:val="0439AD22"/>
    <w:rsid w:val="0454A61A"/>
    <w:rsid w:val="0483EEC4"/>
    <w:rsid w:val="048C539D"/>
    <w:rsid w:val="04ACBE32"/>
    <w:rsid w:val="04EA87F9"/>
    <w:rsid w:val="054459F1"/>
    <w:rsid w:val="058A5FEC"/>
    <w:rsid w:val="05D57D83"/>
    <w:rsid w:val="05E58616"/>
    <w:rsid w:val="0611CEB1"/>
    <w:rsid w:val="062AB50E"/>
    <w:rsid w:val="064A4A37"/>
    <w:rsid w:val="06858855"/>
    <w:rsid w:val="06924705"/>
    <w:rsid w:val="06AB6F62"/>
    <w:rsid w:val="06E1E751"/>
    <w:rsid w:val="06FB9146"/>
    <w:rsid w:val="07006464"/>
    <w:rsid w:val="0703633A"/>
    <w:rsid w:val="07625C68"/>
    <w:rsid w:val="07AC3EEB"/>
    <w:rsid w:val="07AD9F12"/>
    <w:rsid w:val="07BC6A3A"/>
    <w:rsid w:val="07D9B196"/>
    <w:rsid w:val="07F183B9"/>
    <w:rsid w:val="0848C0DA"/>
    <w:rsid w:val="087F0282"/>
    <w:rsid w:val="0887FD3A"/>
    <w:rsid w:val="08A421EB"/>
    <w:rsid w:val="092AEB3C"/>
    <w:rsid w:val="09496F73"/>
    <w:rsid w:val="0961A7EB"/>
    <w:rsid w:val="09834771"/>
    <w:rsid w:val="09AF9145"/>
    <w:rsid w:val="09ED3C0D"/>
    <w:rsid w:val="0A7ED22A"/>
    <w:rsid w:val="0B168200"/>
    <w:rsid w:val="0B1C7897"/>
    <w:rsid w:val="0B30EF08"/>
    <w:rsid w:val="0B8695AF"/>
    <w:rsid w:val="0BB68D19"/>
    <w:rsid w:val="0C44BF07"/>
    <w:rsid w:val="0C5D3D9B"/>
    <w:rsid w:val="0CAA1247"/>
    <w:rsid w:val="0CBCBC08"/>
    <w:rsid w:val="0D1855A7"/>
    <w:rsid w:val="0D26D9A3"/>
    <w:rsid w:val="0D67B4F9"/>
    <w:rsid w:val="0D8FFBBA"/>
    <w:rsid w:val="0DD0F27D"/>
    <w:rsid w:val="0DD19DEC"/>
    <w:rsid w:val="0DF9749D"/>
    <w:rsid w:val="0E01AB5B"/>
    <w:rsid w:val="0E0FFE7E"/>
    <w:rsid w:val="0EDD3A36"/>
    <w:rsid w:val="0F263AD3"/>
    <w:rsid w:val="0F623356"/>
    <w:rsid w:val="0F6CF22F"/>
    <w:rsid w:val="0F7C5FC9"/>
    <w:rsid w:val="0F85BC87"/>
    <w:rsid w:val="0FF96135"/>
    <w:rsid w:val="10065EBA"/>
    <w:rsid w:val="103155AB"/>
    <w:rsid w:val="1039294B"/>
    <w:rsid w:val="106BE025"/>
    <w:rsid w:val="1108933F"/>
    <w:rsid w:val="11229F32"/>
    <w:rsid w:val="11259B72"/>
    <w:rsid w:val="11562386"/>
    <w:rsid w:val="115AC4F4"/>
    <w:rsid w:val="115CF907"/>
    <w:rsid w:val="11B70951"/>
    <w:rsid w:val="1225CE9D"/>
    <w:rsid w:val="122B4AB9"/>
    <w:rsid w:val="12581E00"/>
    <w:rsid w:val="125CAE21"/>
    <w:rsid w:val="12C092AB"/>
    <w:rsid w:val="12E569A8"/>
    <w:rsid w:val="12F051B9"/>
    <w:rsid w:val="132D855D"/>
    <w:rsid w:val="1330C8AB"/>
    <w:rsid w:val="135AEE76"/>
    <w:rsid w:val="136C3F78"/>
    <w:rsid w:val="13C71B1A"/>
    <w:rsid w:val="13D6F67D"/>
    <w:rsid w:val="1435A479"/>
    <w:rsid w:val="145A3FF4"/>
    <w:rsid w:val="1473E99E"/>
    <w:rsid w:val="14907AD9"/>
    <w:rsid w:val="14926A14"/>
    <w:rsid w:val="14F6BED7"/>
    <w:rsid w:val="14FB1A1F"/>
    <w:rsid w:val="1529E551"/>
    <w:rsid w:val="154A99F9"/>
    <w:rsid w:val="1550E185"/>
    <w:rsid w:val="15655C89"/>
    <w:rsid w:val="156EAA36"/>
    <w:rsid w:val="157C3562"/>
    <w:rsid w:val="15A7E127"/>
    <w:rsid w:val="15C8FCA8"/>
    <w:rsid w:val="16017B68"/>
    <w:rsid w:val="1604C1EC"/>
    <w:rsid w:val="160FB9FF"/>
    <w:rsid w:val="161B1063"/>
    <w:rsid w:val="16643F57"/>
    <w:rsid w:val="16D879B4"/>
    <w:rsid w:val="16E47022"/>
    <w:rsid w:val="16E5AF2B"/>
    <w:rsid w:val="16F93FC0"/>
    <w:rsid w:val="17350250"/>
    <w:rsid w:val="1755F5AB"/>
    <w:rsid w:val="1768B01D"/>
    <w:rsid w:val="1791A88F"/>
    <w:rsid w:val="17B3DB9F"/>
    <w:rsid w:val="17B6E0C4"/>
    <w:rsid w:val="17CBB062"/>
    <w:rsid w:val="17E143F8"/>
    <w:rsid w:val="17E919D2"/>
    <w:rsid w:val="17F89518"/>
    <w:rsid w:val="182E5F99"/>
    <w:rsid w:val="18406A57"/>
    <w:rsid w:val="1866B0DE"/>
    <w:rsid w:val="18871D3B"/>
    <w:rsid w:val="19009D6A"/>
    <w:rsid w:val="19063D7D"/>
    <w:rsid w:val="1909159C"/>
    <w:rsid w:val="192D78F0"/>
    <w:rsid w:val="1952B125"/>
    <w:rsid w:val="19946579"/>
    <w:rsid w:val="19C9F3A4"/>
    <w:rsid w:val="1A1619FF"/>
    <w:rsid w:val="1A1C10E4"/>
    <w:rsid w:val="1A1D6D63"/>
    <w:rsid w:val="1AF341E2"/>
    <w:rsid w:val="1BB93DC4"/>
    <w:rsid w:val="1BBC731A"/>
    <w:rsid w:val="1BBEBDFD"/>
    <w:rsid w:val="1BF5B2F5"/>
    <w:rsid w:val="1C287A46"/>
    <w:rsid w:val="1C7E3010"/>
    <w:rsid w:val="1C88B90E"/>
    <w:rsid w:val="1CB941AA"/>
    <w:rsid w:val="1CCB6F35"/>
    <w:rsid w:val="1CE7AB3E"/>
    <w:rsid w:val="1D550E25"/>
    <w:rsid w:val="1D688144"/>
    <w:rsid w:val="1D8B7854"/>
    <w:rsid w:val="1DC9FED6"/>
    <w:rsid w:val="1E575400"/>
    <w:rsid w:val="1E58CB8A"/>
    <w:rsid w:val="1E5F8122"/>
    <w:rsid w:val="1E64B751"/>
    <w:rsid w:val="1E9F5EE4"/>
    <w:rsid w:val="1EC4B78B"/>
    <w:rsid w:val="1F9C8A44"/>
    <w:rsid w:val="1FBE0E94"/>
    <w:rsid w:val="1FD6C247"/>
    <w:rsid w:val="204F4D15"/>
    <w:rsid w:val="206087EC"/>
    <w:rsid w:val="2071C2C3"/>
    <w:rsid w:val="20917C27"/>
    <w:rsid w:val="20FB7526"/>
    <w:rsid w:val="2121C616"/>
    <w:rsid w:val="2140B082"/>
    <w:rsid w:val="214E4552"/>
    <w:rsid w:val="21559481"/>
    <w:rsid w:val="21E499EB"/>
    <w:rsid w:val="21EB1D76"/>
    <w:rsid w:val="21F06CED"/>
    <w:rsid w:val="220445D3"/>
    <w:rsid w:val="2271CDD1"/>
    <w:rsid w:val="2281F54F"/>
    <w:rsid w:val="22C5B80C"/>
    <w:rsid w:val="2301BD5F"/>
    <w:rsid w:val="230708FE"/>
    <w:rsid w:val="230EA507"/>
    <w:rsid w:val="235FD348"/>
    <w:rsid w:val="2386EDD7"/>
    <w:rsid w:val="239828AE"/>
    <w:rsid w:val="23A4F20D"/>
    <w:rsid w:val="23C2F32A"/>
    <w:rsid w:val="23C91CE9"/>
    <w:rsid w:val="23F97F02"/>
    <w:rsid w:val="245E4551"/>
    <w:rsid w:val="2461886D"/>
    <w:rsid w:val="248664ED"/>
    <w:rsid w:val="24B7D97A"/>
    <w:rsid w:val="24D3357C"/>
    <w:rsid w:val="2522BE38"/>
    <w:rsid w:val="2584CE00"/>
    <w:rsid w:val="2611F696"/>
    <w:rsid w:val="26130F5B"/>
    <w:rsid w:val="26901C49"/>
    <w:rsid w:val="2692A05B"/>
    <w:rsid w:val="26CFC970"/>
    <w:rsid w:val="26E6CEB5"/>
    <w:rsid w:val="26EC80B4"/>
    <w:rsid w:val="2723481C"/>
    <w:rsid w:val="27277FF4"/>
    <w:rsid w:val="27578448"/>
    <w:rsid w:val="27836905"/>
    <w:rsid w:val="27935C9B"/>
    <w:rsid w:val="27E3F1D3"/>
    <w:rsid w:val="28291818"/>
    <w:rsid w:val="28367ABA"/>
    <w:rsid w:val="28A81CF5"/>
    <w:rsid w:val="28B2F697"/>
    <w:rsid w:val="296C3E2A"/>
    <w:rsid w:val="296F2983"/>
    <w:rsid w:val="2970C04A"/>
    <w:rsid w:val="29815D00"/>
    <w:rsid w:val="2985CE81"/>
    <w:rsid w:val="29881E2D"/>
    <w:rsid w:val="29BF1578"/>
    <w:rsid w:val="2A0CFC79"/>
    <w:rsid w:val="2A436F85"/>
    <w:rsid w:val="2A5B033A"/>
    <w:rsid w:val="2A7F0D90"/>
    <w:rsid w:val="2AA10807"/>
    <w:rsid w:val="2AE567B9"/>
    <w:rsid w:val="2B1DCE04"/>
    <w:rsid w:val="2B54A670"/>
    <w:rsid w:val="2BBA3FD8"/>
    <w:rsid w:val="2BE802B5"/>
    <w:rsid w:val="2C8F4DDB"/>
    <w:rsid w:val="2CB1B088"/>
    <w:rsid w:val="2D3F0AF4"/>
    <w:rsid w:val="2D696E28"/>
    <w:rsid w:val="2D99E4D8"/>
    <w:rsid w:val="2DC34F6A"/>
    <w:rsid w:val="2DE0C946"/>
    <w:rsid w:val="2E03E01E"/>
    <w:rsid w:val="2E042BD0"/>
    <w:rsid w:val="2E089101"/>
    <w:rsid w:val="2E5EBBC0"/>
    <w:rsid w:val="2ECF32C5"/>
    <w:rsid w:val="2EE2C8DB"/>
    <w:rsid w:val="2EF403B2"/>
    <w:rsid w:val="2F2BB046"/>
    <w:rsid w:val="2F9FB07F"/>
    <w:rsid w:val="2FC6D865"/>
    <w:rsid w:val="2FF13F27"/>
    <w:rsid w:val="301F1D04"/>
    <w:rsid w:val="302968D2"/>
    <w:rsid w:val="3039256D"/>
    <w:rsid w:val="306B0326"/>
    <w:rsid w:val="308D3055"/>
    <w:rsid w:val="30970A80"/>
    <w:rsid w:val="30991C0E"/>
    <w:rsid w:val="30B249C1"/>
    <w:rsid w:val="3121BE56"/>
    <w:rsid w:val="3142D439"/>
    <w:rsid w:val="316C6BB8"/>
    <w:rsid w:val="3177CE34"/>
    <w:rsid w:val="317C10C8"/>
    <w:rsid w:val="32127C17"/>
    <w:rsid w:val="323D4693"/>
    <w:rsid w:val="32635108"/>
    <w:rsid w:val="32DB2327"/>
    <w:rsid w:val="3356BDC6"/>
    <w:rsid w:val="336C7612"/>
    <w:rsid w:val="336E6906"/>
    <w:rsid w:val="3379EAAD"/>
    <w:rsid w:val="33A2A3E8"/>
    <w:rsid w:val="3430541E"/>
    <w:rsid w:val="34717271"/>
    <w:rsid w:val="34B7357E"/>
    <w:rsid w:val="34B8A1C1"/>
    <w:rsid w:val="34D63ED2"/>
    <w:rsid w:val="34F13A5F"/>
    <w:rsid w:val="3534C420"/>
    <w:rsid w:val="35388135"/>
    <w:rsid w:val="356007E7"/>
    <w:rsid w:val="3568044F"/>
    <w:rsid w:val="3574800D"/>
    <w:rsid w:val="361B6A1E"/>
    <w:rsid w:val="365892CE"/>
    <w:rsid w:val="366C600F"/>
    <w:rsid w:val="368D87E8"/>
    <w:rsid w:val="36DB3B7C"/>
    <w:rsid w:val="36FD7423"/>
    <w:rsid w:val="36FD9547"/>
    <w:rsid w:val="3710506E"/>
    <w:rsid w:val="371C92D5"/>
    <w:rsid w:val="37332D64"/>
    <w:rsid w:val="378C746F"/>
    <w:rsid w:val="37C14B6E"/>
    <w:rsid w:val="37E35554"/>
    <w:rsid w:val="37ECAECB"/>
    <w:rsid w:val="38163D84"/>
    <w:rsid w:val="386E46CC"/>
    <w:rsid w:val="38705CDF"/>
    <w:rsid w:val="38892653"/>
    <w:rsid w:val="388DA855"/>
    <w:rsid w:val="38AC20CF"/>
    <w:rsid w:val="38FB949E"/>
    <w:rsid w:val="3962A9B8"/>
    <w:rsid w:val="3975808E"/>
    <w:rsid w:val="398F1033"/>
    <w:rsid w:val="3998C002"/>
    <w:rsid w:val="39C75B7C"/>
    <w:rsid w:val="3A232043"/>
    <w:rsid w:val="3A257B82"/>
    <w:rsid w:val="3ABA1221"/>
    <w:rsid w:val="3AC61BAA"/>
    <w:rsid w:val="3ACEB50D"/>
    <w:rsid w:val="3ADF0308"/>
    <w:rsid w:val="3AE9407A"/>
    <w:rsid w:val="3B04F285"/>
    <w:rsid w:val="3B452C4E"/>
    <w:rsid w:val="3B7C658A"/>
    <w:rsid w:val="3B90E2C3"/>
    <w:rsid w:val="3B99E81E"/>
    <w:rsid w:val="3BADB5CD"/>
    <w:rsid w:val="3BF8F877"/>
    <w:rsid w:val="3C0A334E"/>
    <w:rsid w:val="3C0DEBD0"/>
    <w:rsid w:val="3C1EBA8D"/>
    <w:rsid w:val="3C333560"/>
    <w:rsid w:val="3C654D5E"/>
    <w:rsid w:val="3CD3974D"/>
    <w:rsid w:val="3CDC80F9"/>
    <w:rsid w:val="3CE0FCAF"/>
    <w:rsid w:val="3CE7779F"/>
    <w:rsid w:val="3D5D1C44"/>
    <w:rsid w:val="3D742189"/>
    <w:rsid w:val="3D7C1F80"/>
    <w:rsid w:val="3D82A8BE"/>
    <w:rsid w:val="3DBCA92E"/>
    <w:rsid w:val="3E1404DE"/>
    <w:rsid w:val="3E738016"/>
    <w:rsid w:val="3EB24C29"/>
    <w:rsid w:val="3F1439AB"/>
    <w:rsid w:val="3F4AE932"/>
    <w:rsid w:val="3F9D76BF"/>
    <w:rsid w:val="3FBA5EDE"/>
    <w:rsid w:val="3FBFF125"/>
    <w:rsid w:val="3FC9401C"/>
    <w:rsid w:val="3FF574DE"/>
    <w:rsid w:val="40333E65"/>
    <w:rsid w:val="40536A3D"/>
    <w:rsid w:val="40A491C7"/>
    <w:rsid w:val="40A5F7DD"/>
    <w:rsid w:val="40A784B6"/>
    <w:rsid w:val="40AC33FD"/>
    <w:rsid w:val="40AFCB0F"/>
    <w:rsid w:val="40E5CE65"/>
    <w:rsid w:val="4106A683"/>
    <w:rsid w:val="41528A9A"/>
    <w:rsid w:val="417C58D1"/>
    <w:rsid w:val="41AB20D8"/>
    <w:rsid w:val="41AEF1B6"/>
    <w:rsid w:val="41E255E9"/>
    <w:rsid w:val="43032A11"/>
    <w:rsid w:val="431AE998"/>
    <w:rsid w:val="4346F139"/>
    <w:rsid w:val="436384A7"/>
    <w:rsid w:val="43CA0289"/>
    <w:rsid w:val="4429AF8B"/>
    <w:rsid w:val="447FE1F0"/>
    <w:rsid w:val="44A4BC66"/>
    <w:rsid w:val="450293DF"/>
    <w:rsid w:val="45521FC1"/>
    <w:rsid w:val="45824A3F"/>
    <w:rsid w:val="4586CC82"/>
    <w:rsid w:val="45E34C87"/>
    <w:rsid w:val="464C7CD1"/>
    <w:rsid w:val="465C3957"/>
    <w:rsid w:val="4665A5B5"/>
    <w:rsid w:val="466BB5D6"/>
    <w:rsid w:val="4687F1DF"/>
    <w:rsid w:val="4749512E"/>
    <w:rsid w:val="4772DF80"/>
    <w:rsid w:val="477F1CE8"/>
    <w:rsid w:val="47E23DC1"/>
    <w:rsid w:val="47F4510A"/>
    <w:rsid w:val="481A625C"/>
    <w:rsid w:val="481B5E0D"/>
    <w:rsid w:val="48206E23"/>
    <w:rsid w:val="483FA585"/>
    <w:rsid w:val="48D3E6B8"/>
    <w:rsid w:val="48E5218F"/>
    <w:rsid w:val="48F65C66"/>
    <w:rsid w:val="49692EAA"/>
    <w:rsid w:val="496CD34B"/>
    <w:rsid w:val="49A9B22C"/>
    <w:rsid w:val="49B21E57"/>
    <w:rsid w:val="49B632BD"/>
    <w:rsid w:val="49BA039B"/>
    <w:rsid w:val="49CC0D02"/>
    <w:rsid w:val="4A038A75"/>
    <w:rsid w:val="4A11A95F"/>
    <w:rsid w:val="4A14E0B9"/>
    <w:rsid w:val="4A94B30B"/>
    <w:rsid w:val="4ABD0F45"/>
    <w:rsid w:val="4AEF7B4F"/>
    <w:rsid w:val="4AF71F6B"/>
    <w:rsid w:val="4B09A7C2"/>
    <w:rsid w:val="4B30D1A6"/>
    <w:rsid w:val="4B52031E"/>
    <w:rsid w:val="4B72E684"/>
    <w:rsid w:val="4B9C6A47"/>
    <w:rsid w:val="4B9F5AD6"/>
    <w:rsid w:val="4C1CC251"/>
    <w:rsid w:val="4C558DFB"/>
    <w:rsid w:val="4C759201"/>
    <w:rsid w:val="4C826500"/>
    <w:rsid w:val="4C8AF3D5"/>
    <w:rsid w:val="4CA661B3"/>
    <w:rsid w:val="4CACD5CE"/>
    <w:rsid w:val="4CC3451A"/>
    <w:rsid w:val="4CF3E88F"/>
    <w:rsid w:val="4D305B03"/>
    <w:rsid w:val="4D6EF1E7"/>
    <w:rsid w:val="4DCC3EF3"/>
    <w:rsid w:val="4DD65560"/>
    <w:rsid w:val="4DD6B54C"/>
    <w:rsid w:val="4E177DED"/>
    <w:rsid w:val="4E271C11"/>
    <w:rsid w:val="4E5A93C8"/>
    <w:rsid w:val="4E70B79A"/>
    <w:rsid w:val="4E89A3E0"/>
    <w:rsid w:val="4E9CF21F"/>
    <w:rsid w:val="4EA27282"/>
    <w:rsid w:val="4ECEBE04"/>
    <w:rsid w:val="4ED3C0B6"/>
    <w:rsid w:val="4EF98CB3"/>
    <w:rsid w:val="4F43283C"/>
    <w:rsid w:val="4F504267"/>
    <w:rsid w:val="4FE9A9EE"/>
    <w:rsid w:val="4FF142A2"/>
    <w:rsid w:val="4FFAE5DC"/>
    <w:rsid w:val="50257441"/>
    <w:rsid w:val="508BFCE2"/>
    <w:rsid w:val="50A692A9"/>
    <w:rsid w:val="50CE9342"/>
    <w:rsid w:val="50DEF89D"/>
    <w:rsid w:val="5128FF1E"/>
    <w:rsid w:val="51714277"/>
    <w:rsid w:val="5172D978"/>
    <w:rsid w:val="5208A30E"/>
    <w:rsid w:val="5287E329"/>
    <w:rsid w:val="528C03D5"/>
    <w:rsid w:val="52A7C7D2"/>
    <w:rsid w:val="535B11A1"/>
    <w:rsid w:val="5416995F"/>
    <w:rsid w:val="5422581A"/>
    <w:rsid w:val="5423117A"/>
    <w:rsid w:val="5427D436"/>
    <w:rsid w:val="54408476"/>
    <w:rsid w:val="54709FFE"/>
    <w:rsid w:val="54D3602C"/>
    <w:rsid w:val="554043D0"/>
    <w:rsid w:val="55BE287B"/>
    <w:rsid w:val="55C9EE41"/>
    <w:rsid w:val="5614EF18"/>
    <w:rsid w:val="5647B1B2"/>
    <w:rsid w:val="5694F1DC"/>
    <w:rsid w:val="56A4C7E1"/>
    <w:rsid w:val="56AC6B35"/>
    <w:rsid w:val="56DC1431"/>
    <w:rsid w:val="5745293E"/>
    <w:rsid w:val="5759F8DC"/>
    <w:rsid w:val="5788C8E3"/>
    <w:rsid w:val="578DF0CA"/>
    <w:rsid w:val="57D5EBDD"/>
    <w:rsid w:val="57E9145A"/>
    <w:rsid w:val="57F70AA4"/>
    <w:rsid w:val="581F8766"/>
    <w:rsid w:val="583C19B0"/>
    <w:rsid w:val="585193FE"/>
    <w:rsid w:val="588B2EB4"/>
    <w:rsid w:val="590332DF"/>
    <w:rsid w:val="59D02765"/>
    <w:rsid w:val="59D7EA11"/>
    <w:rsid w:val="59E40BF7"/>
    <w:rsid w:val="5A7CCA00"/>
    <w:rsid w:val="5AF546E2"/>
    <w:rsid w:val="5B1FCB8C"/>
    <w:rsid w:val="5B401B4B"/>
    <w:rsid w:val="5B4ECE04"/>
    <w:rsid w:val="5B6BF7C6"/>
    <w:rsid w:val="5BA28C5D"/>
    <w:rsid w:val="5C116B87"/>
    <w:rsid w:val="5C1574B8"/>
    <w:rsid w:val="5C2D69FF"/>
    <w:rsid w:val="5C31C2BE"/>
    <w:rsid w:val="5C32E61B"/>
    <w:rsid w:val="5C4D4E83"/>
    <w:rsid w:val="5C8848A4"/>
    <w:rsid w:val="5CD968E4"/>
    <w:rsid w:val="5CFF006A"/>
    <w:rsid w:val="5D03CC18"/>
    <w:rsid w:val="5D859449"/>
    <w:rsid w:val="5DB3DF9C"/>
    <w:rsid w:val="5DD46FD7"/>
    <w:rsid w:val="5DE1BF32"/>
    <w:rsid w:val="5E42C60C"/>
    <w:rsid w:val="5E4D037E"/>
    <w:rsid w:val="5E62F3C5"/>
    <w:rsid w:val="5E63FE6E"/>
    <w:rsid w:val="5E668B83"/>
    <w:rsid w:val="5E753945"/>
    <w:rsid w:val="5EAAA48B"/>
    <w:rsid w:val="5EACE5D9"/>
    <w:rsid w:val="5F17DA71"/>
    <w:rsid w:val="5F334364"/>
    <w:rsid w:val="5F97FE0E"/>
    <w:rsid w:val="5FFA79B2"/>
    <w:rsid w:val="601109A6"/>
    <w:rsid w:val="60377B63"/>
    <w:rsid w:val="6066C698"/>
    <w:rsid w:val="606E346D"/>
    <w:rsid w:val="60801F3B"/>
    <w:rsid w:val="60C4A3F9"/>
    <w:rsid w:val="615DE360"/>
    <w:rsid w:val="618E08FA"/>
    <w:rsid w:val="61A13177"/>
    <w:rsid w:val="61C60264"/>
    <w:rsid w:val="622CADAA"/>
    <w:rsid w:val="6244CA14"/>
    <w:rsid w:val="624F7B33"/>
    <w:rsid w:val="62ECCECC"/>
    <w:rsid w:val="62F9F22A"/>
    <w:rsid w:val="631FAC8B"/>
    <w:rsid w:val="632ADD71"/>
    <w:rsid w:val="632BC701"/>
    <w:rsid w:val="63376F91"/>
    <w:rsid w:val="6348AA68"/>
    <w:rsid w:val="637E244C"/>
    <w:rsid w:val="63D2C2D6"/>
    <w:rsid w:val="642C8CF9"/>
    <w:rsid w:val="64390553"/>
    <w:rsid w:val="6440690E"/>
    <w:rsid w:val="645DB420"/>
    <w:rsid w:val="645E9867"/>
    <w:rsid w:val="647F2ECB"/>
    <w:rsid w:val="64A62789"/>
    <w:rsid w:val="64A8345D"/>
    <w:rsid w:val="64A95C70"/>
    <w:rsid w:val="64B7D37B"/>
    <w:rsid w:val="64DC8023"/>
    <w:rsid w:val="64F61CE8"/>
    <w:rsid w:val="650AEC86"/>
    <w:rsid w:val="651664BC"/>
    <w:rsid w:val="652C5502"/>
    <w:rsid w:val="656D60CB"/>
    <w:rsid w:val="65791277"/>
    <w:rsid w:val="657B79E0"/>
    <w:rsid w:val="65BF7CA7"/>
    <w:rsid w:val="65E68778"/>
    <w:rsid w:val="660FEA50"/>
    <w:rsid w:val="663459E9"/>
    <w:rsid w:val="6641F7EA"/>
    <w:rsid w:val="66454502"/>
    <w:rsid w:val="665E8637"/>
    <w:rsid w:val="66BA6FA3"/>
    <w:rsid w:val="66BC4658"/>
    <w:rsid w:val="66CCC3AC"/>
    <w:rsid w:val="67071ACE"/>
    <w:rsid w:val="675DEAF2"/>
    <w:rsid w:val="67994910"/>
    <w:rsid w:val="68063C1A"/>
    <w:rsid w:val="68088575"/>
    <w:rsid w:val="686E6C77"/>
    <w:rsid w:val="6887EE51"/>
    <w:rsid w:val="689B76E3"/>
    <w:rsid w:val="68C54EC9"/>
    <w:rsid w:val="68D1E534"/>
    <w:rsid w:val="6A43353A"/>
    <w:rsid w:val="6A944A49"/>
    <w:rsid w:val="6A9ADB50"/>
    <w:rsid w:val="6AE0F0B9"/>
    <w:rsid w:val="6B1A3046"/>
    <w:rsid w:val="6B403D59"/>
    <w:rsid w:val="6B711D27"/>
    <w:rsid w:val="6B769943"/>
    <w:rsid w:val="6B935667"/>
    <w:rsid w:val="6BAF1178"/>
    <w:rsid w:val="6BBF79E5"/>
    <w:rsid w:val="6BDCDD41"/>
    <w:rsid w:val="6C3A6883"/>
    <w:rsid w:val="6C50F76B"/>
    <w:rsid w:val="6C5CB626"/>
    <w:rsid w:val="6CC39C3E"/>
    <w:rsid w:val="6CE3E41E"/>
    <w:rsid w:val="6CECA0E4"/>
    <w:rsid w:val="6D285DAC"/>
    <w:rsid w:val="6D40C3A5"/>
    <w:rsid w:val="6D44F6CC"/>
    <w:rsid w:val="6D4CBE4D"/>
    <w:rsid w:val="6D78ADA2"/>
    <w:rsid w:val="6DB107D9"/>
    <w:rsid w:val="6DECC7CC"/>
    <w:rsid w:val="6DF88687"/>
    <w:rsid w:val="6E01C0B7"/>
    <w:rsid w:val="6E51CD7B"/>
    <w:rsid w:val="6E757D9E"/>
    <w:rsid w:val="6EAE3A05"/>
    <w:rsid w:val="6EC76262"/>
    <w:rsid w:val="6ED968BB"/>
    <w:rsid w:val="6F147E03"/>
    <w:rsid w:val="6F766E70"/>
    <w:rsid w:val="6F831C11"/>
    <w:rsid w:val="6F88982D"/>
    <w:rsid w:val="6FEB2E98"/>
    <w:rsid w:val="700A4A09"/>
    <w:rsid w:val="704D7BC9"/>
    <w:rsid w:val="70780261"/>
    <w:rsid w:val="70994E61"/>
    <w:rsid w:val="70A261F4"/>
    <w:rsid w:val="70AEABAC"/>
    <w:rsid w:val="7101C161"/>
    <w:rsid w:val="710A4970"/>
    <w:rsid w:val="710E36B4"/>
    <w:rsid w:val="711EEC16"/>
    <w:rsid w:val="7126E6A0"/>
    <w:rsid w:val="713296CB"/>
    <w:rsid w:val="715DB086"/>
    <w:rsid w:val="71E013B9"/>
    <w:rsid w:val="71F15D14"/>
    <w:rsid w:val="72678CA3"/>
    <w:rsid w:val="72E99F32"/>
    <w:rsid w:val="72EEE841"/>
    <w:rsid w:val="72F34D97"/>
    <w:rsid w:val="73060665"/>
    <w:rsid w:val="7384DE1B"/>
    <w:rsid w:val="74363DF5"/>
    <w:rsid w:val="743FF9CF"/>
    <w:rsid w:val="74A204F4"/>
    <w:rsid w:val="74C74C7A"/>
    <w:rsid w:val="74CEA7FA"/>
    <w:rsid w:val="7529506F"/>
    <w:rsid w:val="7556B01B"/>
    <w:rsid w:val="76187380"/>
    <w:rsid w:val="761B16E6"/>
    <w:rsid w:val="76674F55"/>
    <w:rsid w:val="767E05FB"/>
    <w:rsid w:val="76B94BEA"/>
    <w:rsid w:val="76C4CE37"/>
    <w:rsid w:val="76EC7392"/>
    <w:rsid w:val="770230D1"/>
    <w:rsid w:val="778A992F"/>
    <w:rsid w:val="77B5218B"/>
    <w:rsid w:val="77FBD99B"/>
    <w:rsid w:val="784C4DD9"/>
    <w:rsid w:val="78551C4B"/>
    <w:rsid w:val="78996150"/>
    <w:rsid w:val="78A41062"/>
    <w:rsid w:val="78E96F44"/>
    <w:rsid w:val="78F6A474"/>
    <w:rsid w:val="790AC1BE"/>
    <w:rsid w:val="791C663C"/>
    <w:rsid w:val="79872FF6"/>
    <w:rsid w:val="798F0026"/>
    <w:rsid w:val="799E03D2"/>
    <w:rsid w:val="7A4200EB"/>
    <w:rsid w:val="7A83D95F"/>
    <w:rsid w:val="7A8B1F93"/>
    <w:rsid w:val="7AC239F1"/>
    <w:rsid w:val="7AC39FBE"/>
    <w:rsid w:val="7ACDBBE2"/>
    <w:rsid w:val="7B5312F9"/>
    <w:rsid w:val="7B8CBD0D"/>
    <w:rsid w:val="7BA068F2"/>
    <w:rsid w:val="7BA97A31"/>
    <w:rsid w:val="7BBBDCA8"/>
    <w:rsid w:val="7BBE984B"/>
    <w:rsid w:val="7BCD6E94"/>
    <w:rsid w:val="7C1742BA"/>
    <w:rsid w:val="7C299C7A"/>
    <w:rsid w:val="7C6B4A50"/>
    <w:rsid w:val="7CBAD4A9"/>
    <w:rsid w:val="7CBE8DE9"/>
    <w:rsid w:val="7CEDFA30"/>
    <w:rsid w:val="7D0469FF"/>
    <w:rsid w:val="7D4FBB2C"/>
    <w:rsid w:val="7D5165FD"/>
    <w:rsid w:val="7DACD16C"/>
    <w:rsid w:val="7DE04B0E"/>
    <w:rsid w:val="7DF9DAB3"/>
    <w:rsid w:val="7E5EBEAF"/>
    <w:rsid w:val="7EDDC38C"/>
    <w:rsid w:val="7F10812C"/>
    <w:rsid w:val="7F59A5C1"/>
    <w:rsid w:val="7F7072DF"/>
    <w:rsid w:val="7F7BC197"/>
    <w:rsid w:val="7F90F0BB"/>
    <w:rsid w:val="7FA28D2C"/>
    <w:rsid w:val="7FA9DC82"/>
    <w:rsid w:val="7FAA7AB2"/>
    <w:rsid w:val="7FF8F5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0DAD5"/>
  <w15:docId w15:val="{16218116-EF96-4D99-8801-F1A7F2CA9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51C"/>
  </w:style>
  <w:style w:type="paragraph" w:styleId="Heading1">
    <w:name w:val="heading 1"/>
    <w:basedOn w:val="Normal"/>
    <w:link w:val="Heading1Char"/>
    <w:uiPriority w:val="9"/>
    <w:qFormat/>
    <w:rsid w:val="004F6524"/>
    <w:pPr>
      <w:widowControl w:val="0"/>
      <w:autoSpaceDE w:val="0"/>
      <w:autoSpaceDN w:val="0"/>
      <w:ind w:left="533" w:hanging="253"/>
      <w:outlineLvl w:val="0"/>
    </w:pPr>
    <w:rPr>
      <w:rFonts w:ascii="Cambria" w:eastAsia="Cambria" w:hAnsi="Cambria" w:cs="Cambria"/>
      <w:kern w:val="0"/>
      <w:sz w:val="26"/>
      <w:szCs w:val="26"/>
    </w:rPr>
  </w:style>
  <w:style w:type="paragraph" w:styleId="Heading2">
    <w:name w:val="heading 2"/>
    <w:basedOn w:val="Normal"/>
    <w:link w:val="Heading2Char"/>
    <w:uiPriority w:val="9"/>
    <w:unhideWhenUsed/>
    <w:qFormat/>
    <w:rsid w:val="004F6524"/>
    <w:pPr>
      <w:widowControl w:val="0"/>
      <w:autoSpaceDE w:val="0"/>
      <w:autoSpaceDN w:val="0"/>
      <w:ind w:left="280"/>
      <w:outlineLvl w:val="1"/>
    </w:pPr>
    <w:rPr>
      <w:rFonts w:ascii="Times New Roman" w:eastAsia="Times New Roman" w:hAnsi="Times New Roman" w:cs="Times New Roman"/>
      <w:b/>
      <w:bCs/>
      <w:kern w:val="0"/>
    </w:rPr>
  </w:style>
  <w:style w:type="paragraph" w:styleId="Heading3">
    <w:name w:val="heading 3"/>
    <w:basedOn w:val="Normal"/>
    <w:link w:val="Heading3Char"/>
    <w:uiPriority w:val="9"/>
    <w:unhideWhenUsed/>
    <w:qFormat/>
    <w:rsid w:val="004F6524"/>
    <w:pPr>
      <w:widowControl w:val="0"/>
      <w:autoSpaceDE w:val="0"/>
      <w:autoSpaceDN w:val="0"/>
      <w:ind w:left="280"/>
      <w:outlineLvl w:val="2"/>
    </w:pPr>
    <w:rPr>
      <w:rFonts w:ascii="Times New Roman" w:eastAsia="Times New Roman" w:hAnsi="Times New Roman" w:cs="Times New Roman"/>
      <w:b/>
      <w:bCs/>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yiv4335170700ydpf70bd5ccyiv4269519891gmail-apple-converted-space">
    <w:name w:val="yiv4335170700ydpf70bd5ccyiv4269519891gmail-apple-converted-space"/>
    <w:basedOn w:val="DefaultParagraphFont"/>
    <w:rsid w:val="00755AEE"/>
  </w:style>
  <w:style w:type="character" w:customStyle="1" w:styleId="apple-converted-space">
    <w:name w:val="apple-converted-space"/>
    <w:basedOn w:val="DefaultParagraphFont"/>
    <w:rsid w:val="00755AEE"/>
  </w:style>
  <w:style w:type="character" w:styleId="Hyperlink">
    <w:name w:val="Hyperlink"/>
    <w:basedOn w:val="DefaultParagraphFont"/>
    <w:uiPriority w:val="99"/>
    <w:unhideWhenUsed/>
    <w:rsid w:val="00755AEE"/>
    <w:rPr>
      <w:color w:val="0000FF"/>
      <w:u w:val="single"/>
    </w:rPr>
  </w:style>
  <w:style w:type="paragraph" w:customStyle="1" w:styleId="paragraph">
    <w:name w:val="paragraph"/>
    <w:basedOn w:val="Normal"/>
    <w:rsid w:val="00B03EE5"/>
    <w:pPr>
      <w:spacing w:before="100" w:beforeAutospacing="1" w:after="100" w:afterAutospacing="1"/>
    </w:pPr>
    <w:rPr>
      <w:rFonts w:ascii="Times New Roman" w:eastAsia="Times New Roman" w:hAnsi="Times New Roman" w:cs="Times New Roman"/>
      <w:kern w:val="0"/>
    </w:rPr>
  </w:style>
  <w:style w:type="character" w:customStyle="1" w:styleId="normaltextrun">
    <w:name w:val="normaltextrun"/>
    <w:basedOn w:val="DefaultParagraphFont"/>
    <w:rsid w:val="00B03EE5"/>
  </w:style>
  <w:style w:type="character" w:customStyle="1" w:styleId="eop">
    <w:name w:val="eop"/>
    <w:basedOn w:val="DefaultParagraphFont"/>
    <w:rsid w:val="00B03EE5"/>
  </w:style>
  <w:style w:type="character" w:customStyle="1" w:styleId="advancedproofingissue">
    <w:name w:val="advancedproofingissue"/>
    <w:basedOn w:val="DefaultParagraphFont"/>
    <w:rsid w:val="00B03EE5"/>
  </w:style>
  <w:style w:type="paragraph" w:styleId="ListParagraph">
    <w:name w:val="List Paragraph"/>
    <w:basedOn w:val="Normal"/>
    <w:uiPriority w:val="34"/>
    <w:qFormat/>
    <w:rsid w:val="002A1FA3"/>
    <w:pPr>
      <w:ind w:left="720"/>
      <w:contextualSpacing/>
    </w:pPr>
  </w:style>
  <w:style w:type="character" w:customStyle="1" w:styleId="Heading1Char">
    <w:name w:val="Heading 1 Char"/>
    <w:basedOn w:val="DefaultParagraphFont"/>
    <w:link w:val="Heading1"/>
    <w:uiPriority w:val="9"/>
    <w:rsid w:val="004F6524"/>
    <w:rPr>
      <w:rFonts w:ascii="Cambria" w:eastAsia="Cambria" w:hAnsi="Cambria" w:cs="Cambria"/>
      <w:kern w:val="0"/>
      <w:sz w:val="26"/>
      <w:szCs w:val="26"/>
    </w:rPr>
  </w:style>
  <w:style w:type="character" w:customStyle="1" w:styleId="Heading2Char">
    <w:name w:val="Heading 2 Char"/>
    <w:basedOn w:val="DefaultParagraphFont"/>
    <w:link w:val="Heading2"/>
    <w:uiPriority w:val="9"/>
    <w:rsid w:val="004F6524"/>
    <w:rPr>
      <w:rFonts w:ascii="Times New Roman" w:eastAsia="Times New Roman" w:hAnsi="Times New Roman" w:cs="Times New Roman"/>
      <w:b/>
      <w:bCs/>
      <w:kern w:val="0"/>
    </w:rPr>
  </w:style>
  <w:style w:type="character" w:customStyle="1" w:styleId="Heading3Char">
    <w:name w:val="Heading 3 Char"/>
    <w:basedOn w:val="DefaultParagraphFont"/>
    <w:link w:val="Heading3"/>
    <w:uiPriority w:val="9"/>
    <w:rsid w:val="004F6524"/>
    <w:rPr>
      <w:rFonts w:ascii="Times New Roman" w:eastAsia="Times New Roman" w:hAnsi="Times New Roman" w:cs="Times New Roman"/>
      <w:b/>
      <w:bCs/>
      <w:kern w:val="0"/>
    </w:rPr>
  </w:style>
  <w:style w:type="paragraph" w:styleId="BodyText">
    <w:name w:val="Body Text"/>
    <w:basedOn w:val="Normal"/>
    <w:link w:val="BodyTextChar"/>
    <w:uiPriority w:val="1"/>
    <w:qFormat/>
    <w:rsid w:val="004F6524"/>
    <w:pPr>
      <w:widowControl w:val="0"/>
      <w:autoSpaceDE w:val="0"/>
      <w:autoSpaceDN w:val="0"/>
    </w:pPr>
    <w:rPr>
      <w:rFonts w:ascii="Times New Roman" w:eastAsia="Times New Roman" w:hAnsi="Times New Roman" w:cs="Times New Roman"/>
      <w:kern w:val="0"/>
    </w:rPr>
  </w:style>
  <w:style w:type="character" w:customStyle="1" w:styleId="BodyTextChar">
    <w:name w:val="Body Text Char"/>
    <w:basedOn w:val="DefaultParagraphFont"/>
    <w:link w:val="BodyText"/>
    <w:uiPriority w:val="1"/>
    <w:rsid w:val="004F6524"/>
    <w:rPr>
      <w:rFonts w:ascii="Times New Roman" w:eastAsia="Times New Roman" w:hAnsi="Times New Roman" w:cs="Times New Roman"/>
      <w:kern w:val="0"/>
    </w:rPr>
  </w:style>
  <w:style w:type="paragraph" w:styleId="CommentText">
    <w:name w:val="annotation text"/>
    <w:basedOn w:val="Normal"/>
    <w:link w:val="CommentTextChar"/>
    <w:uiPriority w:val="99"/>
    <w:unhideWhenUsed/>
    <w:rsid w:val="004F6524"/>
    <w:pPr>
      <w:widowControl w:val="0"/>
      <w:autoSpaceDE w:val="0"/>
      <w:autoSpaceDN w:val="0"/>
    </w:pPr>
    <w:rPr>
      <w:rFonts w:ascii="Times New Roman" w:eastAsia="Times New Roman" w:hAnsi="Times New Roman" w:cs="Times New Roman"/>
      <w:kern w:val="0"/>
      <w:sz w:val="20"/>
      <w:szCs w:val="20"/>
    </w:rPr>
  </w:style>
  <w:style w:type="character" w:customStyle="1" w:styleId="CommentTextChar">
    <w:name w:val="Comment Text Char"/>
    <w:basedOn w:val="DefaultParagraphFont"/>
    <w:link w:val="CommentText"/>
    <w:uiPriority w:val="99"/>
    <w:rsid w:val="004F6524"/>
    <w:rPr>
      <w:rFonts w:ascii="Times New Roman" w:eastAsia="Times New Roman" w:hAnsi="Times New Roman" w:cs="Times New Roman"/>
      <w:kern w:val="0"/>
      <w:sz w:val="20"/>
      <w:szCs w:val="20"/>
    </w:rPr>
  </w:style>
  <w:style w:type="character" w:styleId="CommentReference">
    <w:name w:val="annotation reference"/>
    <w:basedOn w:val="DefaultParagraphFont"/>
    <w:uiPriority w:val="99"/>
    <w:semiHidden/>
    <w:unhideWhenUsed/>
    <w:rsid w:val="004F6524"/>
    <w:rPr>
      <w:sz w:val="16"/>
      <w:szCs w:val="16"/>
    </w:rPr>
  </w:style>
  <w:style w:type="paragraph" w:styleId="NoSpacing">
    <w:name w:val="No Spacing"/>
    <w:uiPriority w:val="1"/>
    <w:qFormat/>
    <w:rsid w:val="004F6524"/>
    <w:pPr>
      <w:widowControl w:val="0"/>
      <w:autoSpaceDE w:val="0"/>
      <w:autoSpaceDN w:val="0"/>
    </w:pPr>
    <w:rPr>
      <w:rFonts w:ascii="Times New Roman" w:eastAsia="Times New Roman" w:hAnsi="Times New Roman" w:cs="Times New Roman"/>
      <w:kern w:val="0"/>
      <w:szCs w:val="22"/>
    </w:rPr>
  </w:style>
  <w:style w:type="paragraph" w:styleId="Revision">
    <w:name w:val="Revision"/>
    <w:hidden/>
    <w:uiPriority w:val="99"/>
    <w:semiHidden/>
    <w:rsid w:val="00337491"/>
  </w:style>
  <w:style w:type="paragraph" w:styleId="CommentSubject">
    <w:name w:val="annotation subject"/>
    <w:basedOn w:val="CommentText"/>
    <w:next w:val="CommentText"/>
    <w:link w:val="CommentSubjectChar"/>
    <w:uiPriority w:val="99"/>
    <w:semiHidden/>
    <w:unhideWhenUsed/>
    <w:rsid w:val="00DB2A6D"/>
    <w:pPr>
      <w:widowControl/>
      <w:autoSpaceDE/>
      <w:autoSpaceDN/>
    </w:pPr>
    <w:rPr>
      <w:rFonts w:asciiTheme="minorHAnsi" w:eastAsiaTheme="minorHAnsi" w:hAnsiTheme="minorHAnsi" w:cstheme="minorBidi"/>
      <w:b/>
      <w:bCs/>
      <w:kern w:val="2"/>
    </w:rPr>
  </w:style>
  <w:style w:type="character" w:customStyle="1" w:styleId="CommentSubjectChar">
    <w:name w:val="Comment Subject Char"/>
    <w:basedOn w:val="CommentTextChar"/>
    <w:link w:val="CommentSubject"/>
    <w:uiPriority w:val="99"/>
    <w:semiHidden/>
    <w:rsid w:val="00DB2A6D"/>
    <w:rPr>
      <w:rFonts w:ascii="Times New Roman" w:eastAsia="Times New Roman" w:hAnsi="Times New Roman" w:cs="Times New Roman"/>
      <w:b/>
      <w:bCs/>
      <w:kern w:val="0"/>
      <w:sz w:val="20"/>
      <w:szCs w:val="20"/>
    </w:rPr>
  </w:style>
  <w:style w:type="character" w:styleId="UnresolvedMention">
    <w:name w:val="Unresolved Mention"/>
    <w:basedOn w:val="DefaultParagraphFont"/>
    <w:uiPriority w:val="99"/>
    <w:unhideWhenUsed/>
    <w:rsid w:val="00817E29"/>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sid w:val="00544590"/>
    <w:rPr>
      <w:color w:val="2B579A"/>
      <w:shd w:val="clear" w:color="auto" w:fill="E1DFDD"/>
    </w:rPr>
  </w:style>
  <w:style w:type="paragraph" w:styleId="Header">
    <w:name w:val="header"/>
    <w:basedOn w:val="Normal"/>
    <w:link w:val="HeaderChar"/>
    <w:uiPriority w:val="99"/>
    <w:unhideWhenUsed/>
    <w:rsid w:val="0047059A"/>
    <w:pPr>
      <w:tabs>
        <w:tab w:val="center" w:pos="4680"/>
        <w:tab w:val="right" w:pos="9360"/>
      </w:tabs>
    </w:pPr>
  </w:style>
  <w:style w:type="character" w:customStyle="1" w:styleId="HeaderChar">
    <w:name w:val="Header Char"/>
    <w:basedOn w:val="DefaultParagraphFont"/>
    <w:link w:val="Header"/>
    <w:uiPriority w:val="99"/>
    <w:rsid w:val="0047059A"/>
  </w:style>
  <w:style w:type="paragraph" w:styleId="Footer">
    <w:name w:val="footer"/>
    <w:basedOn w:val="Normal"/>
    <w:link w:val="FooterChar"/>
    <w:uiPriority w:val="99"/>
    <w:unhideWhenUsed/>
    <w:rsid w:val="0047059A"/>
    <w:pPr>
      <w:tabs>
        <w:tab w:val="center" w:pos="4680"/>
        <w:tab w:val="right" w:pos="9360"/>
      </w:tabs>
    </w:pPr>
  </w:style>
  <w:style w:type="character" w:customStyle="1" w:styleId="FooterChar">
    <w:name w:val="Footer Char"/>
    <w:basedOn w:val="DefaultParagraphFont"/>
    <w:link w:val="Footer"/>
    <w:uiPriority w:val="99"/>
    <w:rsid w:val="0047059A"/>
  </w:style>
  <w:style w:type="paragraph" w:styleId="FootnoteText">
    <w:name w:val="footnote text"/>
    <w:basedOn w:val="Normal"/>
    <w:link w:val="FootnoteTextChar"/>
    <w:uiPriority w:val="99"/>
    <w:semiHidden/>
    <w:unhideWhenUsed/>
    <w:rsid w:val="00892010"/>
    <w:rPr>
      <w:sz w:val="20"/>
      <w:szCs w:val="20"/>
    </w:rPr>
  </w:style>
  <w:style w:type="character" w:customStyle="1" w:styleId="FootnoteTextChar">
    <w:name w:val="Footnote Text Char"/>
    <w:basedOn w:val="DefaultParagraphFont"/>
    <w:link w:val="FootnoteText"/>
    <w:uiPriority w:val="99"/>
    <w:semiHidden/>
    <w:rsid w:val="00892010"/>
    <w:rPr>
      <w:sz w:val="20"/>
      <w:szCs w:val="20"/>
    </w:rPr>
  </w:style>
  <w:style w:type="character" w:styleId="FootnoteReference">
    <w:name w:val="footnote reference"/>
    <w:basedOn w:val="DefaultParagraphFont"/>
    <w:uiPriority w:val="99"/>
    <w:semiHidden/>
    <w:unhideWhenUsed/>
    <w:rsid w:val="00892010"/>
    <w:rPr>
      <w:vertAlign w:val="superscript"/>
    </w:rPr>
  </w:style>
  <w:style w:type="character" w:styleId="FollowedHyperlink">
    <w:name w:val="FollowedHyperlink"/>
    <w:basedOn w:val="DefaultParagraphFont"/>
    <w:uiPriority w:val="99"/>
    <w:semiHidden/>
    <w:unhideWhenUsed/>
    <w:rsid w:val="008D2FCB"/>
    <w:rPr>
      <w:color w:val="954F72" w:themeColor="followedHyperlink"/>
      <w:u w:val="single"/>
    </w:rPr>
  </w:style>
  <w:style w:type="paragraph" w:styleId="EndnoteText">
    <w:name w:val="endnote text"/>
    <w:basedOn w:val="Normal"/>
    <w:link w:val="EndnoteTextChar"/>
    <w:uiPriority w:val="99"/>
    <w:semiHidden/>
    <w:unhideWhenUsed/>
    <w:rsid w:val="00FD27C3"/>
    <w:rPr>
      <w:sz w:val="20"/>
      <w:szCs w:val="20"/>
    </w:rPr>
  </w:style>
  <w:style w:type="character" w:customStyle="1" w:styleId="EndnoteTextChar">
    <w:name w:val="Endnote Text Char"/>
    <w:basedOn w:val="DefaultParagraphFont"/>
    <w:link w:val="EndnoteText"/>
    <w:uiPriority w:val="99"/>
    <w:semiHidden/>
    <w:rsid w:val="00FD27C3"/>
    <w:rPr>
      <w:sz w:val="20"/>
      <w:szCs w:val="20"/>
    </w:rPr>
  </w:style>
  <w:style w:type="character" w:styleId="EndnoteReference">
    <w:name w:val="endnote reference"/>
    <w:basedOn w:val="DefaultParagraphFont"/>
    <w:uiPriority w:val="99"/>
    <w:semiHidden/>
    <w:unhideWhenUsed/>
    <w:rsid w:val="00FD27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0047184">
      <w:bodyDiv w:val="1"/>
      <w:marLeft w:val="0"/>
      <w:marRight w:val="0"/>
      <w:marTop w:val="0"/>
      <w:marBottom w:val="0"/>
      <w:divBdr>
        <w:top w:val="none" w:sz="0" w:space="0" w:color="auto"/>
        <w:left w:val="none" w:sz="0" w:space="0" w:color="auto"/>
        <w:bottom w:val="none" w:sz="0" w:space="0" w:color="auto"/>
        <w:right w:val="none" w:sz="0" w:space="0" w:color="auto"/>
      </w:divBdr>
    </w:div>
    <w:div w:id="19798709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rants/gov" TargetMode="External"/><Relationship Id="rId18" Type="http://schemas.openxmlformats.org/officeDocument/2006/relationships/hyperlink" Target="https://www.transportation.gov/sites/dot.gov/files/2022-04/US_DOT_FY2022-26_Strategic_Plan.pdfa"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energy.gov/eere/us-national-blueprint-transportation-decarbonization-joint-strategy-transform-transportation" TargetMode="External"/><Relationship Id="rId7" Type="http://schemas.openxmlformats.org/officeDocument/2006/relationships/settings" Target="settings.xml"/><Relationship Id="rId12" Type="http://schemas.openxmlformats.org/officeDocument/2006/relationships/hyperlink" Target="http://www.grants.gov/" TargetMode="External"/><Relationship Id="rId17" Type="http://schemas.openxmlformats.org/officeDocument/2006/relationships/hyperlink" Target="http://www.grants.gov"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SteelSlagResearch@dot.gov" TargetMode="External"/><Relationship Id="rId20" Type="http://schemas.openxmlformats.org/officeDocument/2006/relationships/hyperlink" Target="https://www.transportation.gov/sites/dot.gov/files/2022-12/USDOT%20RD%26T%20Strategic%20Plan%20FY22-26.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limateResearch@dot.gov"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SteelSlagResearch@dot.gov" TargetMode="External"/><Relationship Id="rId23" Type="http://schemas.openxmlformats.org/officeDocument/2006/relationships/hyperlink" Target="http://www.gtants.gov" TargetMode="External"/><Relationship Id="rId10" Type="http://schemas.openxmlformats.org/officeDocument/2006/relationships/endnotes" Target="endnotes.xml"/><Relationship Id="rId19" Type="http://schemas.openxmlformats.org/officeDocument/2006/relationships/hyperlink" Target="https://www.transportation.gov/sites/dot.gov/files/2022-12/USDOT%20RD%26T%20Strategic%20Plan%20FY22-26.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teelSlagResearch@dot.gov" TargetMode="External"/><Relationship Id="rId22" Type="http://schemas.openxmlformats.org/officeDocument/2006/relationships/hyperlink" Target="https://www.transportation.gov/sustainability/climate/dot-climate-action-plan-resilience-pdf"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highways.dot.gov/public-roads/autumn-1994/use-recycled-materials-highway-construction" TargetMode="External"/><Relationship Id="rId3" Type="http://schemas.openxmlformats.org/officeDocument/2006/relationships/hyperlink" Target="https://highways.dot.gov/public-roads/mayjune-2010/leaving-smaller-footprint" TargetMode="External"/><Relationship Id="rId7" Type="http://schemas.openxmlformats.org/officeDocument/2006/relationships/hyperlink" Target="https://www.fhwa.dot.gov/publications/research/infrastructure/pavements/97148/008.cfm" TargetMode="External"/><Relationship Id="rId2" Type="http://schemas.openxmlformats.org/officeDocument/2006/relationships/hyperlink" Target="https://crsreports.congress.gov/product/pdf/IF/IF11897" TargetMode="External"/><Relationship Id="rId1" Type="http://schemas.openxmlformats.org/officeDocument/2006/relationships/hyperlink" Target="https://www.energy.gov/sites/default/files/2023-01/the-us-national-blueprint-for-transportation-%20%20%20%20%20%20%20%20%20%20decarbonization.pdf" TargetMode="External"/><Relationship Id="rId6" Type="http://schemas.openxmlformats.org/officeDocument/2006/relationships/hyperlink" Target="https://www.fhwa.dot.gov/pavement/concrete/pubs/hif12009.pdf" TargetMode="External"/><Relationship Id="rId5" Type="http://schemas.openxmlformats.org/officeDocument/2006/relationships/hyperlink" Target="https://www.fhwa.dot.gov/inflation-reduction-act/" TargetMode="External"/><Relationship Id="rId4" Type="http://schemas.openxmlformats.org/officeDocument/2006/relationships/hyperlink" Target="https://wjaets.com/sites/default/files/WJAETS-2023-011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f336279-434a-4820-8f26-b7769221cbeb">
      <Terms xmlns="http://schemas.microsoft.com/office/infopath/2007/PartnerControls"/>
    </lcf76f155ced4ddcb4097134ff3c332f>
    <TaxCatchAll xmlns="a2d580ed-e60b-4601-bd95-212988921ab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1986EB506FAE4DBC8A50CC7437AE23" ma:contentTypeVersion="13" ma:contentTypeDescription="Create a new document." ma:contentTypeScope="" ma:versionID="1f84e96a5c73eb379da1fcd0796db319">
  <xsd:schema xmlns:xsd="http://www.w3.org/2001/XMLSchema" xmlns:xs="http://www.w3.org/2001/XMLSchema" xmlns:p="http://schemas.microsoft.com/office/2006/metadata/properties" xmlns:ns2="1f336279-434a-4820-8f26-b7769221cbeb" xmlns:ns3="a2d580ed-e60b-4601-bd95-212988921ab1" targetNamespace="http://schemas.microsoft.com/office/2006/metadata/properties" ma:root="true" ma:fieldsID="80796088d5fd9ec6e266c6b631afacb1" ns2:_="" ns3:_="">
    <xsd:import namespace="1f336279-434a-4820-8f26-b7769221cbeb"/>
    <xsd:import namespace="a2d580ed-e60b-4601-bd95-212988921ab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336279-434a-4820-8f26-b7769221cb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d580ed-e60b-4601-bd95-212988921ab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fac1ce5a-b7a3-4c49-8e3e-736187549be4}" ma:internalName="TaxCatchAll" ma:showField="CatchAllData" ma:web="a2d580ed-e60b-4601-bd95-212988921a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FA104-C725-450D-8EA9-9ABDB08D19EB}">
  <ds:schemaRefs>
    <ds:schemaRef ds:uri="http://schemas.microsoft.com/office/2006/metadata/properties"/>
    <ds:schemaRef ds:uri="http://schemas.microsoft.com/office/infopath/2007/PartnerControls"/>
    <ds:schemaRef ds:uri="1f336279-434a-4820-8f26-b7769221cbeb"/>
    <ds:schemaRef ds:uri="a2d580ed-e60b-4601-bd95-212988921ab1"/>
  </ds:schemaRefs>
</ds:datastoreItem>
</file>

<file path=customXml/itemProps2.xml><?xml version="1.0" encoding="utf-8"?>
<ds:datastoreItem xmlns:ds="http://schemas.openxmlformats.org/officeDocument/2006/customXml" ds:itemID="{E0CD8206-B1C8-4140-9EA5-9F2E08EB4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336279-434a-4820-8f26-b7769221cbeb"/>
    <ds:schemaRef ds:uri="a2d580ed-e60b-4601-bd95-212988921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CD8CB3-7BAF-4CE8-9B6E-037E4C71443F}">
  <ds:schemaRefs>
    <ds:schemaRef ds:uri="http://schemas.microsoft.com/sharepoint/v3/contenttype/forms"/>
  </ds:schemaRefs>
</ds:datastoreItem>
</file>

<file path=customXml/itemProps4.xml><?xml version="1.0" encoding="utf-8"?>
<ds:datastoreItem xmlns:ds="http://schemas.openxmlformats.org/officeDocument/2006/customXml" ds:itemID="{F973A356-F182-4E51-8C1A-5D47FFE4F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20</Pages>
  <Words>7907</Words>
  <Characters>45072</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Action Memo to the S3 from Dr. Hampshire -Notice of Funding Opportunity to Conduct Research on the Use of Steel Slag in Cement and Concrete</vt:lpstr>
    </vt:vector>
  </TitlesOfParts>
  <Company/>
  <LinksUpToDate>false</LinksUpToDate>
  <CharactersWithSpaces>52874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Action Memo to the S3 from Dr. Hampshire -Notice of Funding Opportunity to Conduct Research on the Use of Steel Slag in Cement and Concrete</dc:title>
  <dc:subject/>
  <dc:creator>hamid ghasemi</dc:creator>
  <cp:keywords/>
  <dc:description/>
  <cp:lastModifiedBy>Johnson, Shawn (OST)</cp:lastModifiedBy>
  <cp:revision>4</cp:revision>
  <dcterms:created xsi:type="dcterms:W3CDTF">2024-02-09T19:36:00Z</dcterms:created>
  <dcterms:modified xsi:type="dcterms:W3CDTF">2024-02-09T19:48:00Z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0x010100121986EB506FAE4DBC8A50CC7437AE23</vt:lpwstr>
  </property>
  <property fmtid="{D5CDD505-2E9C-101B-9397-08002B2CF9AE}" pid="3" name="MediaServiceImageTags">
    <vt:lpwstr/>
  </property>
</Properties>
</file>