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02882A5C" w:rsidR="00290D8C" w:rsidRPr="00BF1D5E"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CB6D9A" w:rsidRPr="00CB6D9A">
        <w:rPr>
          <w:rFonts w:ascii="Times New Roman" w:eastAsia="Times New Roman" w:hAnsi="Times New Roman" w:cs="Times New Roman"/>
          <w:sz w:val="24"/>
          <w:szCs w:val="24"/>
        </w:rPr>
        <w:t>DRL FY18 Promoting Religious and Ethnic Tolerance in Ethiopia</w:t>
      </w:r>
    </w:p>
    <w:p w14:paraId="7ED66348" w14:textId="77777777" w:rsidR="00290D8C" w:rsidRDefault="00290D8C">
      <w:pPr>
        <w:spacing w:after="0" w:line="240" w:lineRule="auto"/>
        <w:jc w:val="center"/>
      </w:pPr>
    </w:p>
    <w:p w14:paraId="01ABC376" w14:textId="125CD09D" w:rsidR="00290D8C" w:rsidRPr="00164EB8" w:rsidRDefault="00794982">
      <w:pPr>
        <w:spacing w:after="0" w:line="240" w:lineRule="auto"/>
        <w:jc w:val="center"/>
        <w:rPr>
          <w:sz w:val="24"/>
          <w:szCs w:val="24"/>
        </w:rP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w:t>
      </w:r>
      <w:r w:rsidR="00F84887" w:rsidRPr="00164EB8">
        <w:rPr>
          <w:rFonts w:ascii="Times New Roman" w:eastAsia="Times New Roman" w:hAnsi="Times New Roman" w:cs="Times New Roman"/>
          <w:sz w:val="24"/>
          <w:szCs w:val="24"/>
        </w:rPr>
        <w:t>number</w:t>
      </w:r>
      <w:r w:rsidR="002607E8" w:rsidRPr="00164EB8">
        <w:rPr>
          <w:rFonts w:ascii="Times New Roman" w:eastAsia="Times New Roman" w:hAnsi="Times New Roman" w:cs="Times New Roman"/>
          <w:sz w:val="24"/>
          <w:szCs w:val="24"/>
        </w:rPr>
        <w:t xml:space="preserve"> </w:t>
      </w:r>
      <w:r w:rsidR="00164EB8" w:rsidRPr="00164EB8">
        <w:rPr>
          <w:rFonts w:ascii="Times New Roman" w:hAnsi="Times New Roman"/>
          <w:b/>
          <w:sz w:val="24"/>
          <w:szCs w:val="24"/>
          <w:u w:val="single"/>
        </w:rPr>
        <w:t>SFOP0005617</w:t>
      </w:r>
      <w:r w:rsidR="00164EB8">
        <w:rPr>
          <w:rFonts w:ascii="Times New Roman" w:hAnsi="Times New Roman"/>
          <w:sz w:val="24"/>
          <w:szCs w:val="24"/>
        </w:rPr>
        <w:t>.</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6B7460B7"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BF1D5E">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67841561"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CB6D9A">
        <w:rPr>
          <w:rFonts w:ascii="Times New Roman" w:eastAsia="Times New Roman" w:hAnsi="Times New Roman" w:cs="Times New Roman"/>
          <w:sz w:val="24"/>
          <w:szCs w:val="24"/>
        </w:rPr>
        <w:t>May 3, 2019</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78CEBDAA"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BF1D5E">
        <w:rPr>
          <w:rFonts w:ascii="Times New Roman" w:eastAsia="Times New Roman" w:hAnsi="Times New Roman" w:cs="Times New Roman"/>
          <w:b/>
          <w:sz w:val="24"/>
          <w:szCs w:val="24"/>
        </w:rPr>
        <w:t xml:space="preserve">): </w:t>
      </w:r>
      <w:r w:rsidR="00BF1D5E" w:rsidRPr="00BF1D5E">
        <w:rPr>
          <w:rFonts w:ascii="Times New Roman" w:eastAsia="Times New Roman" w:hAnsi="Times New Roman" w:cs="Times New Roman"/>
          <w:sz w:val="24"/>
          <w:szCs w:val="24"/>
        </w:rPr>
        <w:t>$500,000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0232A8A1"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443D30">
        <w:rPr>
          <w:rFonts w:ascii="Times New Roman" w:eastAsia="Times New Roman" w:hAnsi="Times New Roman" w:cs="Times New Roman"/>
          <w:b/>
          <w:sz w:val="24"/>
          <w:szCs w:val="24"/>
        </w:rPr>
        <w:t xml:space="preserve"> (highest $$ value</w:t>
      </w:r>
      <w:r w:rsidR="00BF1D5E">
        <w:rPr>
          <w:rFonts w:ascii="Times New Roman" w:eastAsia="Times New Roman" w:hAnsi="Times New Roman" w:cs="Times New Roman"/>
          <w:b/>
          <w:sz w:val="24"/>
          <w:szCs w:val="24"/>
        </w:rPr>
        <w:t xml:space="preserve">): </w:t>
      </w:r>
      <w:r w:rsidR="00BF1D5E" w:rsidRPr="00BF1D5E">
        <w:rPr>
          <w:rFonts w:ascii="Times New Roman" w:eastAsia="Times New Roman" w:hAnsi="Times New Roman" w:cs="Times New Roman"/>
          <w:sz w:val="24"/>
          <w:szCs w:val="24"/>
        </w:rPr>
        <w:t>$1,000,000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19C7B15D"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BF1D5E" w:rsidRPr="00BF1D5E">
        <w:rPr>
          <w:rFonts w:ascii="Times New Roman" w:eastAsia="Times New Roman" w:hAnsi="Times New Roman" w:cs="Times New Roman"/>
          <w:sz w:val="24"/>
          <w:szCs w:val="24"/>
        </w:rPr>
        <w:t>1-2</w:t>
      </w:r>
    </w:p>
    <w:p w14:paraId="73D17870" w14:textId="77777777" w:rsidR="003221AC" w:rsidRDefault="003221AC" w:rsidP="003221AC">
      <w:pPr>
        <w:spacing w:after="0" w:line="240" w:lineRule="auto"/>
        <w:rPr>
          <w:rFonts w:ascii="Times New Roman" w:hAnsi="Times New Roman" w:cs="Times New Roman"/>
        </w:rPr>
      </w:pPr>
    </w:p>
    <w:p w14:paraId="46065859" w14:textId="14F578D4"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 xml:space="preserve">Type of </w:t>
      </w:r>
      <w:r w:rsidRPr="00BF1D5E">
        <w:rPr>
          <w:rFonts w:ascii="Times New Roman" w:hAnsi="Times New Roman" w:cs="Times New Roman"/>
          <w:b/>
          <w:sz w:val="24"/>
          <w:szCs w:val="24"/>
        </w:rPr>
        <w:t>Award</w:t>
      </w:r>
      <w:r w:rsidRPr="00BF1D5E">
        <w:rPr>
          <w:rFonts w:ascii="Times New Roman" w:hAnsi="Times New Roman" w:cs="Times New Roman"/>
          <w:sz w:val="24"/>
          <w:szCs w:val="24"/>
        </w:rPr>
        <w:t xml:space="preserve">: </w:t>
      </w:r>
      <w:r w:rsidR="00BF1D5E" w:rsidRPr="00BF1D5E">
        <w:rPr>
          <w:rFonts w:ascii="Times New Roman" w:hAnsi="Times New Roman" w:cs="Times New Roman"/>
          <w:sz w:val="24"/>
          <w:szCs w:val="24"/>
        </w:rPr>
        <w:t>Grant or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B3A9C39" w14:textId="77777777" w:rsidR="00BF1D5E" w:rsidRPr="00CC13CD" w:rsidRDefault="00BF1D5E" w:rsidP="00BF1D5E">
      <w:pPr>
        <w:spacing w:after="0" w:line="240" w:lineRule="auto"/>
        <w:rPr>
          <w:b/>
        </w:rPr>
      </w:pPr>
      <w:r>
        <w:rPr>
          <w:rFonts w:ascii="Times New Roman" w:eastAsia="Times New Roman" w:hAnsi="Times New Roman" w:cs="Times New Roman"/>
          <w:b/>
          <w:sz w:val="24"/>
          <w:szCs w:val="24"/>
        </w:rPr>
        <w:t>Period of Performance</w:t>
      </w:r>
      <w:r w:rsidRPr="002043A2">
        <w:rPr>
          <w:rFonts w:ascii="Times New Roman" w:eastAsia="Times New Roman" w:hAnsi="Times New Roman" w:cs="Times New Roman"/>
          <w:b/>
          <w:sz w:val="24"/>
          <w:szCs w:val="24"/>
        </w:rPr>
        <w:t xml:space="preserve">: </w:t>
      </w:r>
      <w:r w:rsidRPr="00F90540">
        <w:rPr>
          <w:rFonts w:ascii="Times New Roman" w:eastAsia="Times New Roman" w:hAnsi="Times New Roman" w:cs="Times New Roman"/>
          <w:sz w:val="24"/>
          <w:szCs w:val="24"/>
        </w:rPr>
        <w:t>18-24 months</w:t>
      </w:r>
    </w:p>
    <w:p w14:paraId="02881100" w14:textId="77777777" w:rsidR="00BF1D5E" w:rsidRDefault="00BF1D5E" w:rsidP="00BF1D5E">
      <w:pPr>
        <w:spacing w:after="0" w:line="240" w:lineRule="auto"/>
        <w:rPr>
          <w:rFonts w:ascii="Times New Roman" w:eastAsia="Times New Roman" w:hAnsi="Times New Roman" w:cs="Times New Roman"/>
          <w:b/>
          <w:sz w:val="24"/>
          <w:szCs w:val="24"/>
        </w:rPr>
      </w:pPr>
    </w:p>
    <w:p w14:paraId="3900DBC2" w14:textId="77777777" w:rsidR="00BF1D5E" w:rsidRPr="00A04450" w:rsidRDefault="00BF1D5E" w:rsidP="00BF1D5E">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A0445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F90540">
        <w:rPr>
          <w:rFonts w:ascii="Times New Roman" w:eastAsia="Times New Roman" w:hAnsi="Times New Roman" w:cs="Times New Roman"/>
          <w:sz w:val="24"/>
          <w:szCs w:val="24"/>
        </w:rPr>
        <w:t>5-7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31A73D65" w14:textId="0635653F" w:rsidR="00CB6D9A" w:rsidRPr="00CB6D9A" w:rsidRDefault="00CB6D9A" w:rsidP="00CB6D9A">
      <w:pPr>
        <w:spacing w:after="0" w:line="240" w:lineRule="auto"/>
        <w:rPr>
          <w:rFonts w:ascii="Times New Roman" w:eastAsia="Times New Roman" w:hAnsi="Times New Roman" w:cs="Times New Roman"/>
          <w:sz w:val="24"/>
          <w:szCs w:val="24"/>
        </w:rPr>
      </w:pPr>
      <w:r w:rsidRPr="00CB6D9A">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 protect and increase</w:t>
      </w:r>
      <w:r>
        <w:rPr>
          <w:rFonts w:ascii="Times New Roman" w:eastAsia="Times New Roman" w:hAnsi="Times New Roman" w:cs="Times New Roman"/>
          <w:sz w:val="24"/>
          <w:szCs w:val="24"/>
        </w:rPr>
        <w:t xml:space="preserve"> respect for religious freedom</w:t>
      </w:r>
      <w:r>
        <w:rPr>
          <w:rStyle w:val="FootnoteReference"/>
          <w:rFonts w:ascii="Times New Roman" w:hAnsi="Times New Roman"/>
          <w:szCs w:val="24"/>
        </w:rPr>
        <w:footnoteReference w:id="1"/>
      </w:r>
      <w:r>
        <w:rPr>
          <w:rFonts w:ascii="Times New Roman" w:eastAsia="Times New Roman" w:hAnsi="Times New Roman" w:cs="Times New Roman"/>
          <w:sz w:val="24"/>
          <w:szCs w:val="24"/>
        </w:rPr>
        <w:t xml:space="preserve"> </w:t>
      </w:r>
      <w:r w:rsidRPr="00CB6D9A">
        <w:rPr>
          <w:rFonts w:ascii="Times New Roman" w:eastAsia="Times New Roman" w:hAnsi="Times New Roman" w:cs="Times New Roman"/>
          <w:sz w:val="24"/>
          <w:szCs w:val="24"/>
        </w:rPr>
        <w:t xml:space="preserve">in Ethiopia by mitigating the risk of ethno-religious violence.  </w:t>
      </w:r>
    </w:p>
    <w:p w14:paraId="77EB0F80" w14:textId="77777777" w:rsidR="00CB6D9A" w:rsidRPr="00CB6D9A" w:rsidRDefault="00CB6D9A" w:rsidP="00CB6D9A">
      <w:pPr>
        <w:spacing w:after="0" w:line="240" w:lineRule="auto"/>
        <w:rPr>
          <w:rFonts w:ascii="Times New Roman" w:eastAsia="Times New Roman" w:hAnsi="Times New Roman" w:cs="Times New Roman"/>
          <w:sz w:val="24"/>
          <w:szCs w:val="24"/>
        </w:rPr>
      </w:pPr>
    </w:p>
    <w:p w14:paraId="0FBE8A1A" w14:textId="77777777" w:rsidR="00CB6D9A" w:rsidRPr="00CB6D9A" w:rsidRDefault="00CB6D9A" w:rsidP="00CB6D9A">
      <w:pPr>
        <w:spacing w:after="0" w:line="240" w:lineRule="auto"/>
        <w:rPr>
          <w:rFonts w:ascii="Times New Roman" w:eastAsia="Times New Roman" w:hAnsi="Times New Roman" w:cs="Times New Roman"/>
          <w:sz w:val="24"/>
          <w:szCs w:val="24"/>
        </w:rPr>
      </w:pPr>
      <w:r w:rsidRPr="00CB6D9A">
        <w:rPr>
          <w:rFonts w:ascii="Times New Roman" w:eastAsia="Times New Roman" w:hAnsi="Times New Roman" w:cs="Times New Roman"/>
          <w:sz w:val="24"/>
          <w:szCs w:val="24"/>
        </w:rPr>
        <w:t>Instances of ethno-religious violence in various regions of Ethiopia have escalated substantially in recent months. Civil society organizations and religious leaders can play a vital role in mitigating the root causes of interethnic and interreligious conflict, and in combatting discrimination and preventing violence, particularly in the lead up to elections (when such violence has historically peaked).  Competitive proposals will demonstrate a concrete strategy for implementation mapped to the election timeline.</w:t>
      </w:r>
    </w:p>
    <w:p w14:paraId="1BC4D0CD" w14:textId="77777777" w:rsidR="00CB6D9A" w:rsidRPr="00CB6D9A" w:rsidRDefault="00CB6D9A" w:rsidP="00CB6D9A">
      <w:pPr>
        <w:spacing w:after="0" w:line="240" w:lineRule="auto"/>
        <w:rPr>
          <w:rFonts w:ascii="Times New Roman" w:eastAsia="Times New Roman" w:hAnsi="Times New Roman" w:cs="Times New Roman"/>
          <w:sz w:val="24"/>
          <w:szCs w:val="24"/>
        </w:rPr>
      </w:pPr>
    </w:p>
    <w:p w14:paraId="688B1BA4" w14:textId="77777777" w:rsidR="00CB6D9A" w:rsidRPr="00CB6D9A" w:rsidRDefault="00CB6D9A" w:rsidP="00CB6D9A">
      <w:pPr>
        <w:spacing w:after="0" w:line="240" w:lineRule="auto"/>
        <w:rPr>
          <w:rFonts w:ascii="Times New Roman" w:eastAsia="Times New Roman" w:hAnsi="Times New Roman" w:cs="Times New Roman"/>
          <w:sz w:val="24"/>
          <w:szCs w:val="24"/>
        </w:rPr>
      </w:pPr>
      <w:r w:rsidRPr="00CB6D9A">
        <w:rPr>
          <w:rFonts w:ascii="Times New Roman" w:eastAsia="Times New Roman" w:hAnsi="Times New Roman" w:cs="Times New Roman"/>
          <w:sz w:val="24"/>
          <w:szCs w:val="24"/>
        </w:rPr>
        <w:t xml:space="preserve">Possible program approaches may include: partnership with groups such as the Inter Religious Council of Ethiopia to increase messaging to combat intolerance and prevent conflict; training </w:t>
      </w:r>
      <w:r w:rsidRPr="00CB6D9A">
        <w:rPr>
          <w:rFonts w:ascii="Times New Roman" w:eastAsia="Times New Roman" w:hAnsi="Times New Roman" w:cs="Times New Roman"/>
          <w:sz w:val="24"/>
          <w:szCs w:val="24"/>
        </w:rPr>
        <w:lastRenderedPageBreak/>
        <w:t>for community leaders in target areas on identifying and mitigating the impacts of hateful or discriminatory speech - especially of a religious and ethnic nature - through education and community involvement; providing opportunities to bring together representatives from a variety of religious and cultural backgrounds, including women, youth, and other demographic groups within religions, to work together towards greater mutual understanding; and creation and dissemination of media products, especially those using social media, that promote interreligious tolerance and mutual respect.</w:t>
      </w:r>
    </w:p>
    <w:p w14:paraId="3BB0543F" w14:textId="77777777" w:rsidR="00CB6D9A" w:rsidRPr="00CB6D9A" w:rsidRDefault="00CB6D9A" w:rsidP="00CB6D9A">
      <w:pPr>
        <w:spacing w:after="0" w:line="240" w:lineRule="auto"/>
        <w:rPr>
          <w:rFonts w:ascii="Times New Roman" w:eastAsia="Times New Roman" w:hAnsi="Times New Roman" w:cs="Times New Roman"/>
          <w:sz w:val="24"/>
          <w:szCs w:val="24"/>
        </w:rPr>
      </w:pPr>
    </w:p>
    <w:p w14:paraId="769CBD6A" w14:textId="0555C982" w:rsidR="00CB6D9A" w:rsidRPr="00CB6D9A" w:rsidRDefault="00CB6D9A" w:rsidP="00CB6D9A">
      <w:pPr>
        <w:spacing w:after="0" w:line="240" w:lineRule="auto"/>
        <w:rPr>
          <w:rFonts w:ascii="Times New Roman" w:eastAsia="Times New Roman" w:hAnsi="Times New Roman" w:cs="Times New Roman"/>
          <w:sz w:val="24"/>
          <w:szCs w:val="24"/>
        </w:rPr>
      </w:pPr>
      <w:r w:rsidRPr="00CB6D9A">
        <w:rPr>
          <w:rFonts w:ascii="Times New Roman" w:eastAsia="Times New Roman" w:hAnsi="Times New Roman" w:cs="Times New Roman"/>
          <w:sz w:val="24"/>
          <w:szCs w:val="24"/>
        </w:rPr>
        <w:t>Proposed programming must be responsive to restrictions on religious freedom, and must be in line with the U.S. Government’s religious freedom, democracy, governance, and human rights goals.  Helpful resources for applicants include the annual country-specific International Religious Freedom Reports (</w:t>
      </w:r>
      <w:hyperlink r:id="rId8" w:history="1">
        <w:r w:rsidRPr="00112C0B">
          <w:rPr>
            <w:rStyle w:val="Hyperlink"/>
            <w:rFonts w:ascii="Times New Roman" w:eastAsia="Times New Roman" w:hAnsi="Times New Roman" w:cs="Times New Roman"/>
            <w:sz w:val="24"/>
            <w:szCs w:val="24"/>
          </w:rPr>
          <w:t>https://www.state.gov/j/drl/rls/irf/</w:t>
        </w:r>
      </w:hyperlink>
      <w:r w:rsidRPr="00CB6D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B6D9A">
        <w:rPr>
          <w:rFonts w:ascii="Times New Roman" w:eastAsia="Times New Roman" w:hAnsi="Times New Roman" w:cs="Times New Roman"/>
          <w:sz w:val="24"/>
          <w:szCs w:val="24"/>
        </w:rPr>
        <w:t>and annual country-specific Human Rights Reports (</w:t>
      </w:r>
      <w:hyperlink r:id="rId9" w:history="1">
        <w:r w:rsidRPr="00112C0B">
          <w:rPr>
            <w:rStyle w:val="Hyperlink"/>
            <w:rFonts w:ascii="Times New Roman" w:eastAsia="Times New Roman" w:hAnsi="Times New Roman" w:cs="Times New Roman"/>
            <w:sz w:val="24"/>
            <w:szCs w:val="24"/>
          </w:rPr>
          <w:t>https://www.state.gov/j/drl/rls/hrrpt/</w:t>
        </w:r>
      </w:hyperlink>
      <w:r w:rsidRPr="00CB6D9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B6D9A">
        <w:rPr>
          <w:rFonts w:ascii="Times New Roman" w:eastAsia="Times New Roman" w:hAnsi="Times New Roman" w:cs="Times New Roman"/>
          <w:sz w:val="24"/>
          <w:szCs w:val="24"/>
        </w:rPr>
        <w:t xml:space="preserve">  </w:t>
      </w:r>
    </w:p>
    <w:p w14:paraId="761B851D" w14:textId="77777777" w:rsidR="00CB6D9A" w:rsidRPr="00CB6D9A" w:rsidRDefault="00CB6D9A" w:rsidP="00CB6D9A">
      <w:pPr>
        <w:spacing w:after="0" w:line="240" w:lineRule="auto"/>
        <w:rPr>
          <w:rFonts w:ascii="Times New Roman" w:eastAsia="Times New Roman" w:hAnsi="Times New Roman" w:cs="Times New Roman"/>
          <w:sz w:val="24"/>
          <w:szCs w:val="24"/>
        </w:rPr>
      </w:pPr>
    </w:p>
    <w:p w14:paraId="2E2F2C1F" w14:textId="18CEA23F" w:rsidR="00806DDE" w:rsidRPr="00806DDE" w:rsidRDefault="00CB6D9A" w:rsidP="00CB6D9A">
      <w:pPr>
        <w:spacing w:after="0" w:line="240" w:lineRule="auto"/>
        <w:rPr>
          <w:rFonts w:ascii="Times New Roman" w:hAnsi="Times New Roman" w:cs="Times New Roman"/>
          <w:sz w:val="24"/>
          <w:szCs w:val="24"/>
        </w:rPr>
      </w:pPr>
      <w:r w:rsidRPr="00CB6D9A">
        <w:rPr>
          <w:rFonts w:ascii="Times New Roman" w:eastAsia="Times New Roman" w:hAnsi="Times New Roman" w:cs="Times New Roman"/>
          <w:sz w:val="24"/>
          <w:szCs w:val="24"/>
        </w:rPr>
        <w:t>Applicants will be responsible for ensuring program activities and products are implemented in accordance with the Establishment Clause of the United States Constitution.</w:t>
      </w:r>
      <w:r w:rsidR="00806DDE">
        <w:rPr>
          <w:rFonts w:ascii="Times New Roman" w:hAnsi="Times New Roman" w:cs="Times New Roman"/>
          <w:sz w:val="24"/>
          <w:szCs w:val="24"/>
        </w:rPr>
        <w:t xml:space="preserve"> </w:t>
      </w:r>
    </w:p>
    <w:p w14:paraId="3570F17A" w14:textId="77777777" w:rsidR="00806DDE" w:rsidRPr="00AA661A" w:rsidRDefault="00806DDE" w:rsidP="00806DDE">
      <w:pPr>
        <w:spacing w:after="0" w:line="240" w:lineRule="auto"/>
        <w:rPr>
          <w:color w:val="auto"/>
        </w:rPr>
      </w:pPr>
    </w:p>
    <w:p w14:paraId="0D9E6475" w14:textId="0FF15FEF" w:rsidR="00AA3639" w:rsidRPr="00BF1D5E" w:rsidRDefault="00AA3639" w:rsidP="00806DDE">
      <w:pPr>
        <w:spacing w:after="0" w:line="240" w:lineRule="auto"/>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46256F16" w:rsidR="00102A2C" w:rsidRPr="002D5B78" w:rsidRDefault="00102A2C" w:rsidP="00BF1D5E">
      <w:pPr>
        <w:spacing w:after="0"/>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w:t>
      </w:r>
      <w:bookmarkStart w:id="0" w:name="_GoBack"/>
      <w:bookmarkEnd w:id="0"/>
      <w:r w:rsidR="009B305D">
        <w:rPr>
          <w:rFonts w:ascii="Times New Roman" w:hAnsi="Times New Roman" w:cs="Times New Roman"/>
          <w:sz w:val="24"/>
          <w:szCs w:val="24"/>
        </w:rPr>
        <w:t xml:space="preserve">d </w:t>
      </w:r>
      <w:r w:rsidRPr="00102A2C">
        <w:rPr>
          <w:rFonts w:ascii="Times New Roman" w:hAnsi="Times New Roman" w:cs="Times New Roman"/>
          <w:sz w:val="24"/>
          <w:szCs w:val="24"/>
        </w:rPr>
        <w:t xml:space="preserve">include, but are not limited </w:t>
      </w:r>
      <w:proofErr w:type="gramStart"/>
      <w:r w:rsidR="00E25DBC" w:rsidRPr="00102A2C">
        <w:rPr>
          <w:rFonts w:ascii="Times New Roman" w:hAnsi="Times New Roman" w:cs="Times New Roman"/>
          <w:sz w:val="24"/>
          <w:szCs w:val="24"/>
        </w:rPr>
        <w:t>to</w:t>
      </w:r>
      <w:proofErr w:type="gramEnd"/>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BF1D5E">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96A7361" w14:textId="3618983A"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43E784BB"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951AAB">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951AAB">
        <w:rPr>
          <w:rFonts w:ascii="Times New Roman" w:eastAsia="Times New Roman" w:hAnsi="Times New Roman" w:cs="Times New Roman"/>
          <w:sz w:val="24"/>
          <w:szCs w:val="24"/>
        </w:rPr>
        <w:t xml:space="preserve">application </w:t>
      </w:r>
      <w:r w:rsidR="00401EC8">
        <w:rPr>
          <w:rFonts w:ascii="Times New Roman" w:eastAsia="Times New Roman" w:hAnsi="Times New Roman" w:cs="Times New Roman"/>
          <w:sz w:val="24"/>
          <w:szCs w:val="24"/>
        </w:rPr>
        <w:t xml:space="preserve">in response to the </w:t>
      </w:r>
      <w:r>
        <w:rPr>
          <w:rFonts w:ascii="Times New Roman" w:eastAsia="Times New Roman" w:hAnsi="Times New Roman" w:cs="Times New Roman"/>
          <w:sz w:val="24"/>
          <w:szCs w:val="24"/>
        </w:rPr>
        <w:t xml:space="preserve">NOFO. </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2249FA3C"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2273DDFD" w14:textId="7AC1AA31" w:rsidR="00BF1D5E" w:rsidRDefault="00E25DBC" w:rsidP="00BF1D5E">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w:t>
      </w:r>
      <w:r w:rsidRPr="00E25DBC">
        <w:rPr>
          <w:rFonts w:ascii="Times New Roman" w:hAnsi="Times New Roman" w:cs="Times New Roman"/>
          <w:sz w:val="24"/>
          <w:szCs w:val="24"/>
        </w:rPr>
        <w:lastRenderedPageBreak/>
        <w:t xml:space="preserve">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72AB022C" w14:textId="77777777" w:rsidR="00BF1D5E" w:rsidRPr="00BF1D5E" w:rsidRDefault="00BF1D5E" w:rsidP="00BF1D5E">
      <w:pPr>
        <w:spacing w:after="0" w:line="240" w:lineRule="auto"/>
        <w:rPr>
          <w:rFonts w:ascii="Times New Roman" w:hAnsi="Times New Roman" w:cs="Times New Roman"/>
          <w:sz w:val="24"/>
          <w:szCs w:val="24"/>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37AA5100" w14:textId="13778DC9" w:rsidR="009B305D" w:rsidRPr="00BF1D5E" w:rsidRDefault="00E07E1F" w:rsidP="00BF1D5E">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681ABE53"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CB6D9A" w:rsidRPr="00CB6D9A">
        <w:rPr>
          <w:rFonts w:ascii="Times New Roman" w:eastAsia="Times New Roman" w:hAnsi="Times New Roman" w:cs="Times New Roman"/>
          <w:sz w:val="24"/>
          <w:szCs w:val="24"/>
        </w:rPr>
        <w:t>DRL FY18 Promoting Religious and Ethnic Tolerance in Ethiopia</w:t>
      </w:r>
      <w:r w:rsidR="00164EB8">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164EB8" w:rsidRPr="00164EB8">
        <w:rPr>
          <w:rFonts w:ascii="Times New Roman" w:hAnsi="Times New Roman"/>
          <w:b/>
          <w:sz w:val="24"/>
          <w:szCs w:val="24"/>
          <w:u w:val="single"/>
        </w:rPr>
        <w:t>SFOP0005617</w:t>
      </w:r>
      <w:r w:rsidR="00164EB8">
        <w:rPr>
          <w:rFonts w:ascii="Times New Roman" w:hAnsi="Times New Roman"/>
          <w:sz w:val="24"/>
          <w:szCs w:val="24"/>
        </w:rPr>
        <w:t xml:space="preserve">.  </w:t>
      </w:r>
      <w:r w:rsidRPr="00164EB8">
        <w:rPr>
          <w:rFonts w:ascii="Times New Roman" w:eastAsia="Times New Roman" w:hAnsi="Times New Roman" w:cs="Times New Roman"/>
          <w:sz w:val="24"/>
          <w:szCs w:val="24"/>
        </w:rPr>
        <w:t>Please</w:t>
      </w:r>
      <w:r>
        <w:rPr>
          <w:rFonts w:ascii="Times New Roman" w:eastAsia="Times New Roman" w:hAnsi="Times New Roman" w:cs="Times New Roman"/>
          <w:sz w:val="24"/>
          <w:szCs w:val="24"/>
        </w:rPr>
        <w:t xml:space="preserv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F1D5E">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BF1D5E">
      <w:pPr>
        <w:pStyle w:val="ListParagraph"/>
        <w:numPr>
          <w:ilvl w:val="0"/>
          <w:numId w:val="23"/>
        </w:numPr>
        <w:spacing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lastRenderedPageBreak/>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BF1D5E">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BF1D5E">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951AAB"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Risk </w:t>
      </w:r>
      <w:r w:rsidRPr="00951AAB">
        <w:rPr>
          <w:rFonts w:ascii="Times New Roman" w:eastAsia="Times New Roman" w:hAnsi="Times New Roman" w:cs="Times New Roman"/>
          <w:b/>
          <w:sz w:val="24"/>
          <w:szCs w:val="24"/>
        </w:rPr>
        <w:t>Analysis</w:t>
      </w:r>
      <w:r w:rsidRPr="00951AAB">
        <w:rPr>
          <w:rFonts w:ascii="Times New Roman" w:eastAsia="Times New Roman" w:hAnsi="Times New Roman" w:cs="Times New Roman"/>
          <w:sz w:val="24"/>
          <w:szCs w:val="24"/>
        </w:rPr>
        <w:t xml:space="preserve"> (preferably as a Word Document).  Please see </w:t>
      </w:r>
      <w:r w:rsidRPr="00951AAB">
        <w:rPr>
          <w:rFonts w:ascii="Times New Roman" w:eastAsia="Times New Roman" w:hAnsi="Times New Roman" w:cs="Times New Roman"/>
          <w:i/>
          <w:sz w:val="24"/>
          <w:szCs w:val="24"/>
        </w:rPr>
        <w:t>Risk Analysis</w:t>
      </w:r>
      <w:r w:rsidRPr="00951AAB">
        <w:rPr>
          <w:rFonts w:ascii="Times New Roman" w:eastAsia="Times New Roman" w:hAnsi="Times New Roman" w:cs="Times New Roman"/>
          <w:sz w:val="24"/>
          <w:szCs w:val="24"/>
        </w:rPr>
        <w:t xml:space="preserve"> </w:t>
      </w:r>
      <w:r w:rsidR="000B5C07" w:rsidRPr="00951AAB">
        <w:rPr>
          <w:rFonts w:ascii="Times New Roman" w:eastAsia="Times New Roman" w:hAnsi="Times New Roman" w:cs="Times New Roman"/>
          <w:sz w:val="24"/>
          <w:szCs w:val="24"/>
        </w:rPr>
        <w:t>S</w:t>
      </w:r>
      <w:r w:rsidRPr="00951AAB">
        <w:rPr>
          <w:rFonts w:ascii="Times New Roman" w:eastAsia="Times New Roman" w:hAnsi="Times New Roman" w:cs="Times New Roman"/>
          <w:sz w:val="24"/>
          <w:szCs w:val="24"/>
        </w:rPr>
        <w:t xml:space="preserve">ection 2J </w:t>
      </w:r>
      <w:r w:rsidR="00706C29" w:rsidRPr="00951AAB">
        <w:rPr>
          <w:rFonts w:ascii="Times New Roman" w:eastAsia="Times New Roman" w:hAnsi="Times New Roman" w:cs="Times New Roman"/>
          <w:sz w:val="24"/>
          <w:szCs w:val="24"/>
        </w:rPr>
        <w:t>of the PSI</w:t>
      </w:r>
      <w:r w:rsidRPr="00951AAB">
        <w:rPr>
          <w:rFonts w:ascii="Times New Roman" w:eastAsia="Times New Roman" w:hAnsi="Times New Roman" w:cs="Times New Roman"/>
          <w:sz w:val="24"/>
          <w:szCs w:val="24"/>
        </w:rPr>
        <w:t xml:space="preserve"> for more information.</w:t>
      </w:r>
      <w:r w:rsidRPr="00951AAB">
        <w:rPr>
          <w:rFonts w:ascii="Times New Roman" w:eastAsia="Times New Roman" w:hAnsi="Times New Roman" w:cs="Times New Roman"/>
          <w:sz w:val="24"/>
          <w:szCs w:val="24"/>
        </w:rPr>
        <w:br/>
      </w:r>
    </w:p>
    <w:p w14:paraId="76A772A9" w14:textId="77777777" w:rsidR="00CF1A66" w:rsidRPr="00951AAB" w:rsidRDefault="00CF1A66" w:rsidP="00CF1A66">
      <w:pPr>
        <w:pStyle w:val="NoSpacing"/>
        <w:numPr>
          <w:ilvl w:val="0"/>
          <w:numId w:val="17"/>
        </w:numPr>
        <w:rPr>
          <w:rFonts w:ascii="Times New Roman" w:eastAsia="Times New Roman" w:hAnsi="Times New Roman" w:cs="Times New Roman"/>
          <w:sz w:val="24"/>
          <w:szCs w:val="24"/>
        </w:rPr>
      </w:pPr>
      <w:r w:rsidRPr="00951AAB">
        <w:rPr>
          <w:rFonts w:ascii="Times New Roman" w:eastAsia="Times New Roman" w:hAnsi="Times New Roman" w:cs="Times New Roman"/>
          <w:b/>
          <w:sz w:val="24"/>
          <w:szCs w:val="24"/>
        </w:rPr>
        <w:t>Key Personnel</w:t>
      </w:r>
      <w:r w:rsidRPr="00951AAB">
        <w:rPr>
          <w:rFonts w:ascii="Times New Roman" w:eastAsia="Times New Roman" w:hAnsi="Times New Roman" w:cs="Times New Roman"/>
          <w:sz w:val="24"/>
          <w:szCs w:val="24"/>
        </w:rPr>
        <w:t xml:space="preserve"> (not to exceed two [2] page</w:t>
      </w:r>
      <w:r w:rsidR="000B5C07" w:rsidRPr="00951AAB">
        <w:rPr>
          <w:rFonts w:ascii="Times New Roman" w:eastAsia="Times New Roman" w:hAnsi="Times New Roman" w:cs="Times New Roman"/>
          <w:sz w:val="24"/>
          <w:szCs w:val="24"/>
        </w:rPr>
        <w:t>s</w:t>
      </w:r>
      <w:r w:rsidRPr="00951AAB">
        <w:rPr>
          <w:rFonts w:ascii="Times New Roman" w:eastAsia="Times New Roman" w:hAnsi="Times New Roman" w:cs="Times New Roman"/>
          <w:sz w:val="24"/>
          <w:szCs w:val="24"/>
        </w:rPr>
        <w:t xml:space="preserve">, preferably as a Word Document).  Please include short bios that highlight relevant professional experience.  Given the limited space, CVs </w:t>
      </w:r>
      <w:proofErr w:type="gramStart"/>
      <w:r w:rsidRPr="00951AAB">
        <w:rPr>
          <w:rFonts w:ascii="Times New Roman" w:eastAsia="Times New Roman" w:hAnsi="Times New Roman" w:cs="Times New Roman"/>
          <w:sz w:val="24"/>
          <w:szCs w:val="24"/>
        </w:rPr>
        <w:t>are not recommended</w:t>
      </w:r>
      <w:proofErr w:type="gramEnd"/>
      <w:r w:rsidRPr="00951AAB">
        <w:rPr>
          <w:rFonts w:ascii="Times New Roman" w:eastAsia="Times New Roman" w:hAnsi="Times New Roman" w:cs="Times New Roman"/>
          <w:sz w:val="24"/>
          <w:szCs w:val="24"/>
        </w:rPr>
        <w:t xml:space="preserve"> for submission.</w:t>
      </w:r>
      <w:r w:rsidRPr="00951AAB">
        <w:rPr>
          <w:rFonts w:ascii="Times New Roman" w:eastAsia="Times New Roman" w:hAnsi="Times New Roman" w:cs="Times New Roman"/>
          <w:sz w:val="24"/>
          <w:szCs w:val="24"/>
        </w:rPr>
        <w:br/>
      </w:r>
    </w:p>
    <w:p w14:paraId="10E6A540" w14:textId="77777777" w:rsidR="00CF1A66" w:rsidRPr="00951AAB" w:rsidRDefault="00CF1A66" w:rsidP="00CF1A66">
      <w:pPr>
        <w:pStyle w:val="NoSpacing"/>
        <w:numPr>
          <w:ilvl w:val="0"/>
          <w:numId w:val="17"/>
        </w:numPr>
        <w:rPr>
          <w:rFonts w:ascii="Times New Roman" w:eastAsia="Times New Roman" w:hAnsi="Times New Roman" w:cs="Times New Roman"/>
          <w:color w:val="252525"/>
          <w:sz w:val="24"/>
          <w:szCs w:val="24"/>
        </w:rPr>
      </w:pPr>
      <w:r w:rsidRPr="00951AAB">
        <w:rPr>
          <w:rFonts w:ascii="Times New Roman" w:eastAsia="Times New Roman" w:hAnsi="Times New Roman" w:cs="Times New Roman"/>
          <w:b/>
          <w:sz w:val="24"/>
          <w:szCs w:val="24"/>
        </w:rPr>
        <w:t>Timeline</w:t>
      </w:r>
      <w:r w:rsidRPr="00951AAB">
        <w:rPr>
          <w:rFonts w:ascii="Times New Roman" w:eastAsia="Times New Roman" w:hAnsi="Times New Roman" w:cs="Times New Roman"/>
          <w:sz w:val="24"/>
          <w:szCs w:val="24"/>
        </w:rPr>
        <w:t xml:space="preserve"> (not to exceed one [1] page, preferably as a Word</w:t>
      </w:r>
      <w:r w:rsidR="000B5C07" w:rsidRPr="00951AAB">
        <w:rPr>
          <w:rFonts w:ascii="Times New Roman" w:eastAsia="Times New Roman" w:hAnsi="Times New Roman" w:cs="Times New Roman"/>
          <w:sz w:val="24"/>
          <w:szCs w:val="24"/>
        </w:rPr>
        <w:t xml:space="preserve"> Document</w:t>
      </w:r>
      <w:r w:rsidRPr="00951AAB">
        <w:rPr>
          <w:rFonts w:ascii="Times New Roman" w:eastAsia="Times New Roman" w:hAnsi="Times New Roman" w:cs="Times New Roman"/>
          <w:sz w:val="24"/>
          <w:szCs w:val="24"/>
        </w:rPr>
        <w:t xml:space="preserve"> or Excel </w:t>
      </w:r>
      <w:r w:rsidR="000B5C07" w:rsidRPr="00951AAB">
        <w:rPr>
          <w:rFonts w:ascii="Times New Roman" w:eastAsia="Times New Roman" w:hAnsi="Times New Roman" w:cs="Times New Roman"/>
          <w:sz w:val="24"/>
          <w:szCs w:val="24"/>
        </w:rPr>
        <w:t>Sheet</w:t>
      </w:r>
      <w:r w:rsidRPr="00951AAB">
        <w:rPr>
          <w:rFonts w:ascii="Times New Roman" w:eastAsia="Times New Roman" w:hAnsi="Times New Roman" w:cs="Times New Roman"/>
          <w:sz w:val="24"/>
          <w:szCs w:val="24"/>
        </w:rPr>
        <w:t>).  The timeline of the overall proposal should include activities, evaluation efforts, and program closeout.</w:t>
      </w:r>
    </w:p>
    <w:p w14:paraId="7B5E326E" w14:textId="77777777" w:rsidR="006448FC" w:rsidRPr="00951AAB" w:rsidRDefault="006448FC" w:rsidP="006448FC">
      <w:pPr>
        <w:pStyle w:val="NoSpacing"/>
        <w:ind w:left="720"/>
        <w:rPr>
          <w:rFonts w:ascii="Times New Roman" w:eastAsia="Times New Roman" w:hAnsi="Times New Roman" w:cs="Times New Roman"/>
          <w:color w:val="252525"/>
          <w:sz w:val="24"/>
          <w:szCs w:val="24"/>
        </w:rPr>
      </w:pPr>
    </w:p>
    <w:p w14:paraId="67C1B047" w14:textId="733A4D05" w:rsidR="006448FC" w:rsidRPr="00951AAB" w:rsidRDefault="00DF4C00" w:rsidP="006448FC">
      <w:pPr>
        <w:pStyle w:val="NoSpacing"/>
        <w:numPr>
          <w:ilvl w:val="0"/>
          <w:numId w:val="17"/>
        </w:numPr>
        <w:rPr>
          <w:rFonts w:ascii="Times New Roman" w:eastAsia="Times New Roman" w:hAnsi="Times New Roman" w:cs="Times New Roman"/>
          <w:color w:val="252525"/>
          <w:sz w:val="24"/>
          <w:szCs w:val="24"/>
        </w:rPr>
      </w:pPr>
      <w:r w:rsidRPr="00951AAB">
        <w:rPr>
          <w:rFonts w:ascii="Times New Roman" w:eastAsia="Times New Roman" w:hAnsi="Times New Roman" w:cs="Times New Roman"/>
          <w:b/>
          <w:sz w:val="24"/>
          <w:szCs w:val="24"/>
        </w:rPr>
        <w:t>Security Plan</w:t>
      </w:r>
      <w:r w:rsidR="00ED47F2" w:rsidRPr="00951AAB">
        <w:rPr>
          <w:rFonts w:ascii="Times New Roman" w:eastAsia="Times New Roman" w:hAnsi="Times New Roman" w:cs="Times New Roman"/>
          <w:b/>
          <w:sz w:val="24"/>
          <w:szCs w:val="24"/>
        </w:rPr>
        <w:t xml:space="preserve"> </w:t>
      </w:r>
      <w:r w:rsidR="006448FC" w:rsidRPr="00951AAB">
        <w:rPr>
          <w:rFonts w:ascii="Times New Roman" w:eastAsia="Times New Roman" w:hAnsi="Times New Roman" w:cs="Times New Roman"/>
          <w:sz w:val="24"/>
          <w:szCs w:val="24"/>
        </w:rPr>
        <w:t xml:space="preserve">addressing any issues involving in-person events and recruitment for said events, </w:t>
      </w:r>
      <w:r w:rsidR="000B5C07" w:rsidRPr="00951AAB">
        <w:rPr>
          <w:rFonts w:ascii="Times New Roman" w:eastAsia="Times New Roman" w:hAnsi="Times New Roman" w:cs="Times New Roman"/>
          <w:sz w:val="24"/>
          <w:szCs w:val="24"/>
        </w:rPr>
        <w:t xml:space="preserve">and </w:t>
      </w:r>
      <w:r w:rsidR="006448FC" w:rsidRPr="00951AAB">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951AAB">
        <w:rPr>
          <w:rFonts w:ascii="Times New Roman" w:eastAsia="Times New Roman" w:hAnsi="Times New Roman" w:cs="Times New Roman"/>
          <w:color w:val="auto"/>
          <w:sz w:val="24"/>
          <w:szCs w:val="24"/>
        </w:rPr>
        <w:t xml:space="preserve">.  </w:t>
      </w:r>
      <w:r w:rsidR="00C92E25" w:rsidRPr="00951AAB">
        <w:rPr>
          <w:rFonts w:ascii="Times New Roman" w:eastAsia="Times New Roman" w:hAnsi="Times New Roman" w:cs="Times New Roman"/>
          <w:color w:val="auto"/>
          <w:sz w:val="24"/>
          <w:szCs w:val="24"/>
        </w:rPr>
        <w:t>Organization’s</w:t>
      </w:r>
      <w:r w:rsidR="00D47D44" w:rsidRPr="00951AAB">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951AAB">
        <w:rPr>
          <w:rFonts w:ascii="Times New Roman" w:eastAsia="Times New Roman" w:hAnsi="Times New Roman" w:cs="Times New Roman"/>
          <w:color w:val="auto"/>
          <w:sz w:val="24"/>
          <w:szCs w:val="24"/>
        </w:rPr>
        <w:t xml:space="preserve">.  Costs </w:t>
      </w:r>
      <w:proofErr w:type="gramStart"/>
      <w:r w:rsidR="00C92E25" w:rsidRPr="00951AAB">
        <w:rPr>
          <w:rFonts w:ascii="Times New Roman" w:eastAsia="Times New Roman" w:hAnsi="Times New Roman" w:cs="Times New Roman"/>
          <w:color w:val="auto"/>
          <w:sz w:val="24"/>
          <w:szCs w:val="24"/>
        </w:rPr>
        <w:t>may also be identified</w:t>
      </w:r>
      <w:proofErr w:type="gramEnd"/>
      <w:r w:rsidR="00C92E25" w:rsidRPr="00951AAB">
        <w:rPr>
          <w:rFonts w:ascii="Times New Roman" w:eastAsia="Times New Roman" w:hAnsi="Times New Roman" w:cs="Times New Roman"/>
          <w:color w:val="auto"/>
          <w:sz w:val="24"/>
          <w:szCs w:val="24"/>
        </w:rPr>
        <w:t xml:space="preserve"> within the budget and budget </w:t>
      </w:r>
      <w:r w:rsidR="00D47D44" w:rsidRPr="00951AAB">
        <w:rPr>
          <w:rFonts w:ascii="Times New Roman" w:eastAsia="Times New Roman" w:hAnsi="Times New Roman" w:cs="Times New Roman"/>
          <w:color w:val="auto"/>
          <w:sz w:val="24"/>
          <w:szCs w:val="24"/>
        </w:rPr>
        <w:t>narrative</w:t>
      </w:r>
      <w:r w:rsidR="00C92E25" w:rsidRPr="00951AAB">
        <w:rPr>
          <w:rFonts w:ascii="Times New Roman" w:eastAsia="Times New Roman" w:hAnsi="Times New Roman" w:cs="Times New Roman"/>
          <w:color w:val="auto"/>
          <w:sz w:val="24"/>
          <w:szCs w:val="24"/>
        </w:rPr>
        <w:t xml:space="preserve">.  </w:t>
      </w:r>
      <w:r w:rsidR="000B5C07" w:rsidRPr="00951AAB">
        <w:rPr>
          <w:rFonts w:ascii="Times New Roman" w:eastAsia="Times New Roman" w:hAnsi="Times New Roman" w:cs="Times New Roman"/>
          <w:sz w:val="24"/>
          <w:szCs w:val="24"/>
        </w:rPr>
        <w:t>Applicants</w:t>
      </w:r>
      <w:r w:rsidR="006448FC" w:rsidRPr="00951AAB">
        <w:rPr>
          <w:rFonts w:ascii="Times New Roman" w:eastAsia="Times New Roman" w:hAnsi="Times New Roman" w:cs="Times New Roman"/>
          <w:sz w:val="24"/>
          <w:szCs w:val="24"/>
        </w:rPr>
        <w:t xml:space="preserve"> are </w:t>
      </w:r>
      <w:r w:rsidR="000B5C07" w:rsidRPr="00951AAB">
        <w:rPr>
          <w:rFonts w:ascii="Times New Roman" w:eastAsia="Times New Roman" w:hAnsi="Times New Roman" w:cs="Times New Roman"/>
          <w:sz w:val="24"/>
          <w:szCs w:val="24"/>
        </w:rPr>
        <w:t xml:space="preserve">also </w:t>
      </w:r>
      <w:r w:rsidR="006448FC" w:rsidRPr="00951AAB">
        <w:rPr>
          <w:rFonts w:ascii="Times New Roman" w:eastAsia="Times New Roman" w:hAnsi="Times New Roman" w:cs="Times New Roman"/>
          <w:sz w:val="24"/>
          <w:szCs w:val="24"/>
        </w:rPr>
        <w:t xml:space="preserve">encouraged to include contingency plans for in-person or online activities. </w:t>
      </w:r>
    </w:p>
    <w:p w14:paraId="0C9479A0" w14:textId="77777777" w:rsidR="006448FC" w:rsidRPr="00951AAB"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396E8C4B" w:rsidR="006448FC" w:rsidRPr="00951AAB"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951AAB">
        <w:rPr>
          <w:rFonts w:ascii="Times New Roman" w:hAnsi="Times New Roman" w:cs="Times New Roman"/>
          <w:b/>
          <w:sz w:val="24"/>
          <w:szCs w:val="24"/>
        </w:rPr>
        <w:t>Contingency Plan</w:t>
      </w:r>
      <w:r w:rsidRPr="00951AAB">
        <w:rPr>
          <w:rFonts w:ascii="Times New Roman" w:eastAsia="Times New Roman" w:hAnsi="Times New Roman" w:cs="Times New Roman"/>
          <w:sz w:val="24"/>
          <w:szCs w:val="24"/>
        </w:rPr>
        <w:t xml:space="preserve"> </w:t>
      </w:r>
      <w:r w:rsidR="000B5C07" w:rsidRPr="00951AAB">
        <w:rPr>
          <w:rFonts w:ascii="Times New Roman" w:eastAsia="Times New Roman" w:hAnsi="Times New Roman" w:cs="Times New Roman"/>
          <w:sz w:val="24"/>
          <w:szCs w:val="24"/>
        </w:rPr>
        <w:t>f</w:t>
      </w:r>
      <w:r w:rsidRPr="00951AAB">
        <w:rPr>
          <w:rFonts w:ascii="Times New Roman" w:hAnsi="Times New Roman" w:cs="Times New Roman"/>
          <w:sz w:val="24"/>
          <w:szCs w:val="24"/>
        </w:rPr>
        <w:t xml:space="preserve">or proposed activities should the originally planned activities not be able to be implemented. </w:t>
      </w:r>
      <w:r w:rsidR="000B5C07" w:rsidRPr="00951AAB">
        <w:rPr>
          <w:rFonts w:ascii="Times New Roman" w:hAnsi="Times New Roman" w:cs="Times New Roman"/>
          <w:sz w:val="24"/>
          <w:szCs w:val="24"/>
        </w:rPr>
        <w:t xml:space="preserve"> </w:t>
      </w:r>
      <w:r w:rsidR="000B5C07" w:rsidRPr="00951AAB">
        <w:rPr>
          <w:rFonts w:ascii="Times New Roman" w:hAnsi="Times New Roman" w:cs="Times New Roman"/>
          <w:color w:val="auto"/>
          <w:sz w:val="24"/>
          <w:szCs w:val="24"/>
        </w:rPr>
        <w:t xml:space="preserve">The contingency plan </w:t>
      </w:r>
      <w:proofErr w:type="gramStart"/>
      <w:r w:rsidR="000B5C07" w:rsidRPr="00951AAB">
        <w:rPr>
          <w:rFonts w:ascii="Times New Roman" w:hAnsi="Times New Roman" w:cs="Times New Roman"/>
          <w:color w:val="auto"/>
          <w:sz w:val="24"/>
          <w:szCs w:val="24"/>
        </w:rPr>
        <w:t>should be submitted</w:t>
      </w:r>
      <w:proofErr w:type="gramEnd"/>
      <w:r w:rsidR="000B5C07" w:rsidRPr="00951AAB">
        <w:rPr>
          <w:rFonts w:ascii="Times New Roman" w:hAnsi="Times New Roman" w:cs="Times New Roman"/>
          <w:color w:val="auto"/>
          <w:sz w:val="24"/>
          <w:szCs w:val="24"/>
        </w:rPr>
        <w:t xml:space="preserve"> </w:t>
      </w:r>
      <w:r w:rsidRPr="00951AAB">
        <w:rPr>
          <w:rFonts w:ascii="Times New Roman" w:hAnsi="Times New Roman" w:cs="Times New Roman"/>
          <w:color w:val="auto"/>
          <w:sz w:val="24"/>
          <w:szCs w:val="24"/>
        </w:rPr>
        <w:t>as an additional annex.</w:t>
      </w:r>
      <w:r w:rsidR="004F69EC" w:rsidRPr="00951AAB">
        <w:rPr>
          <w:rFonts w:ascii="Times New Roman" w:hAnsi="Times New Roman" w:cs="Times New Roman"/>
          <w:color w:val="auto"/>
          <w:sz w:val="24"/>
          <w:szCs w:val="24"/>
        </w:rPr>
        <w:t xml:space="preserve"> </w:t>
      </w:r>
      <w:r w:rsidR="003E3968" w:rsidRPr="00951AAB">
        <w:rPr>
          <w:rFonts w:ascii="Times New Roman" w:hAnsi="Times New Roman" w:cs="Times New Roman"/>
          <w:color w:val="auto"/>
          <w:sz w:val="24"/>
          <w:szCs w:val="24"/>
        </w:rPr>
        <w:t xml:space="preserve"> </w:t>
      </w:r>
      <w:r w:rsidR="003E3968" w:rsidRPr="00951AAB">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951AAB">
        <w:rPr>
          <w:rFonts w:ascii="Times New Roman" w:eastAsia="Times New Roman" w:hAnsi="Times New Roman" w:cs="Times New Roman"/>
          <w:color w:val="auto"/>
          <w:sz w:val="24"/>
          <w:szCs w:val="24"/>
        </w:rPr>
        <w:t>Any proposed “plan” must comply with 2CFR200.433 – Contingency provisions.</w:t>
      </w:r>
      <w:r w:rsidR="00577658" w:rsidRPr="00951AAB">
        <w:rPr>
          <w:rFonts w:ascii="Times New Roman" w:eastAsia="Times New Roman" w:hAnsi="Times New Roman" w:cs="Times New Roman"/>
          <w:color w:val="auto"/>
          <w:sz w:val="24"/>
          <w:szCs w:val="24"/>
        </w:rPr>
        <w:t xml:space="preserve"> </w:t>
      </w:r>
      <w:r w:rsidR="00612DEB" w:rsidRPr="00951AAB">
        <w:rPr>
          <w:rFonts w:ascii="Times New Roman" w:eastAsia="Times New Roman" w:hAnsi="Times New Roman" w:cs="Times New Roman"/>
          <w:color w:val="auto"/>
          <w:sz w:val="24"/>
          <w:szCs w:val="24"/>
        </w:rPr>
        <w:t xml:space="preserve"> Plans must not include </w:t>
      </w:r>
      <w:proofErr w:type="spellStart"/>
      <w:r w:rsidR="00612DEB" w:rsidRPr="00951AAB">
        <w:rPr>
          <w:rFonts w:ascii="Times New Roman" w:eastAsia="Times New Roman" w:hAnsi="Times New Roman" w:cs="Times New Roman"/>
          <w:color w:val="auto"/>
          <w:sz w:val="24"/>
          <w:szCs w:val="24"/>
        </w:rPr>
        <w:t>unallocable</w:t>
      </w:r>
      <w:proofErr w:type="spellEnd"/>
      <w:r w:rsidR="00612DEB" w:rsidRPr="00951AAB">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DRL/GP requires prior approval by the Grants Officer of the “plan” before any activities can take place, or costs </w:t>
      </w:r>
      <w:proofErr w:type="gramStart"/>
      <w:r w:rsidR="00612DEB" w:rsidRPr="00951AAB">
        <w:rPr>
          <w:rFonts w:ascii="Times New Roman" w:eastAsia="Times New Roman" w:hAnsi="Times New Roman" w:cs="Times New Roman"/>
          <w:color w:val="auto"/>
          <w:sz w:val="24"/>
          <w:szCs w:val="24"/>
        </w:rPr>
        <w:t>can be incurred</w:t>
      </w:r>
      <w:proofErr w:type="gramEnd"/>
      <w:r w:rsidR="00612DEB" w:rsidRPr="00951AAB">
        <w:rPr>
          <w:rFonts w:ascii="Times New Roman" w:eastAsia="Times New Roman" w:hAnsi="Times New Roman" w:cs="Times New Roman"/>
          <w:color w:val="auto"/>
          <w:sz w:val="24"/>
          <w:szCs w:val="24"/>
        </w:rPr>
        <w:t xml:space="preserve"> against the “plan”.</w:t>
      </w:r>
      <w:r w:rsidR="00577658" w:rsidRPr="00951AAB">
        <w:rPr>
          <w:rFonts w:ascii="Times New Roman" w:eastAsia="Times New Roman" w:hAnsi="Times New Roman" w:cs="Times New Roman"/>
          <w:color w:val="auto"/>
          <w:sz w:val="24"/>
          <w:szCs w:val="24"/>
        </w:rPr>
        <w:t xml:space="preserve"> </w:t>
      </w:r>
    </w:p>
    <w:p w14:paraId="2D2F6994" w14:textId="77777777" w:rsidR="006448FC" w:rsidRPr="00951AAB" w:rsidRDefault="006448FC" w:rsidP="00612DEB">
      <w:pPr>
        <w:pStyle w:val="ListParagraph"/>
        <w:spacing w:line="240" w:lineRule="auto"/>
        <w:ind w:left="1440"/>
        <w:rPr>
          <w:rFonts w:ascii="Times New Roman" w:eastAsia="Times New Roman" w:hAnsi="Times New Roman" w:cs="Times New Roman"/>
          <w:sz w:val="24"/>
          <w:szCs w:val="24"/>
        </w:rPr>
      </w:pPr>
    </w:p>
    <w:p w14:paraId="6E83C407" w14:textId="06F9C4A4" w:rsidR="00BF1D5E" w:rsidRPr="00951AAB" w:rsidRDefault="00F52971" w:rsidP="00BF1D5E">
      <w:pPr>
        <w:pStyle w:val="ListParagraph"/>
        <w:numPr>
          <w:ilvl w:val="0"/>
          <w:numId w:val="17"/>
        </w:numPr>
        <w:spacing w:after="0" w:line="240" w:lineRule="auto"/>
        <w:rPr>
          <w:rFonts w:ascii="Times New Roman" w:hAnsi="Times New Roman" w:cs="Times New Roman"/>
          <w:sz w:val="24"/>
          <w:szCs w:val="24"/>
        </w:rPr>
      </w:pPr>
      <w:r w:rsidRPr="00951AAB">
        <w:rPr>
          <w:rFonts w:ascii="Times New Roman" w:hAnsi="Times New Roman" w:cs="Times New Roman"/>
          <w:b/>
          <w:sz w:val="24"/>
          <w:szCs w:val="24"/>
        </w:rPr>
        <w:t>Lessons L</w:t>
      </w:r>
      <w:r w:rsidR="006448FC" w:rsidRPr="00951AAB">
        <w:rPr>
          <w:rFonts w:ascii="Times New Roman" w:hAnsi="Times New Roman" w:cs="Times New Roman"/>
          <w:b/>
          <w:sz w:val="24"/>
          <w:szCs w:val="24"/>
        </w:rPr>
        <w:t>earned</w:t>
      </w:r>
      <w:r w:rsidRPr="00951AAB">
        <w:rPr>
          <w:rFonts w:ascii="Times New Roman" w:hAnsi="Times New Roman" w:cs="Times New Roman"/>
          <w:b/>
          <w:sz w:val="24"/>
          <w:szCs w:val="24"/>
        </w:rPr>
        <w:t xml:space="preserve"> </w:t>
      </w:r>
      <w:r w:rsidRPr="00951AAB">
        <w:rPr>
          <w:rFonts w:ascii="Times New Roman" w:eastAsia="Times New Roman" w:hAnsi="Times New Roman" w:cs="Times New Roman"/>
          <w:sz w:val="24"/>
          <w:szCs w:val="24"/>
        </w:rPr>
        <w:t>(not to exceed one [1] page, preferably as a Word Document)</w:t>
      </w:r>
      <w:r w:rsidR="006448FC" w:rsidRPr="00951AAB">
        <w:rPr>
          <w:rFonts w:ascii="Times New Roman" w:hAnsi="Times New Roman" w:cs="Times New Roman"/>
          <w:sz w:val="24"/>
          <w:szCs w:val="24"/>
        </w:rPr>
        <w:t xml:space="preserve"> from past programs</w:t>
      </w:r>
      <w:r w:rsidR="000A592E" w:rsidRPr="00951AAB">
        <w:rPr>
          <w:rFonts w:ascii="Times New Roman" w:hAnsi="Times New Roman" w:cs="Times New Roman"/>
          <w:sz w:val="24"/>
          <w:szCs w:val="24"/>
        </w:rPr>
        <w:t xml:space="preserve"> (insert country or theme)</w:t>
      </w:r>
      <w:r w:rsidR="006448FC" w:rsidRPr="00951AAB">
        <w:rPr>
          <w:rFonts w:ascii="Times New Roman" w:hAnsi="Times New Roman" w:cs="Times New Roman"/>
          <w:sz w:val="24"/>
          <w:szCs w:val="24"/>
        </w:rPr>
        <w:t xml:space="preserve"> that demonstrate </w:t>
      </w:r>
      <w:proofErr w:type="gramStart"/>
      <w:r w:rsidR="006448FC" w:rsidRPr="00951AAB">
        <w:rPr>
          <w:rFonts w:ascii="Times New Roman" w:hAnsi="Times New Roman" w:cs="Times New Roman"/>
          <w:sz w:val="24"/>
          <w:szCs w:val="24"/>
        </w:rPr>
        <w:t>how the implementer has safely operated and responded to</w:t>
      </w:r>
      <w:r w:rsidR="00DB00C4" w:rsidRPr="00951AAB">
        <w:rPr>
          <w:rFonts w:ascii="Times New Roman" w:hAnsi="Times New Roman" w:cs="Times New Roman"/>
          <w:sz w:val="24"/>
          <w:szCs w:val="24"/>
        </w:rPr>
        <w:t xml:space="preserve"> programmatic</w:t>
      </w:r>
      <w:r w:rsidR="006448FC" w:rsidRPr="00951AAB">
        <w:rPr>
          <w:rFonts w:ascii="Times New Roman" w:hAnsi="Times New Roman" w:cs="Times New Roman"/>
          <w:sz w:val="24"/>
          <w:szCs w:val="24"/>
        </w:rPr>
        <w:t xml:space="preserve"> challenges, learning from both successes and failures, in the operating environment</w:t>
      </w:r>
      <w:proofErr w:type="gramEnd"/>
      <w:r w:rsidR="006448FC" w:rsidRPr="00951AAB">
        <w:rPr>
          <w:rFonts w:ascii="Times New Roman" w:hAnsi="Times New Roman" w:cs="Times New Roman"/>
          <w:sz w:val="24"/>
          <w:szCs w:val="24"/>
        </w:rPr>
        <w:t xml:space="preserve">.  </w:t>
      </w:r>
      <w:r w:rsidR="006448FC" w:rsidRPr="00951AAB">
        <w:rPr>
          <w:rFonts w:ascii="Times New Roman" w:hAnsi="Times New Roman" w:cs="Times New Roman"/>
          <w:color w:val="auto"/>
          <w:sz w:val="24"/>
          <w:szCs w:val="24"/>
        </w:rPr>
        <w:t xml:space="preserve">To be incorporated into the </w:t>
      </w:r>
      <w:r w:rsidR="000B5C07" w:rsidRPr="00951AAB">
        <w:rPr>
          <w:rFonts w:ascii="Times New Roman" w:hAnsi="Times New Roman" w:cs="Times New Roman"/>
          <w:color w:val="auto"/>
          <w:sz w:val="24"/>
          <w:szCs w:val="24"/>
        </w:rPr>
        <w:t>ten [</w:t>
      </w:r>
      <w:r w:rsidR="006448FC" w:rsidRPr="00951AAB">
        <w:rPr>
          <w:rFonts w:ascii="Times New Roman" w:hAnsi="Times New Roman" w:cs="Times New Roman"/>
          <w:color w:val="auto"/>
          <w:sz w:val="24"/>
          <w:szCs w:val="24"/>
        </w:rPr>
        <w:t>10</w:t>
      </w:r>
      <w:r w:rsidR="000B5C07" w:rsidRPr="00951AAB">
        <w:rPr>
          <w:rFonts w:ascii="Times New Roman" w:hAnsi="Times New Roman" w:cs="Times New Roman"/>
          <w:color w:val="auto"/>
          <w:sz w:val="24"/>
          <w:szCs w:val="24"/>
        </w:rPr>
        <w:t>]</w:t>
      </w:r>
      <w:r w:rsidR="006448FC" w:rsidRPr="00951AAB">
        <w:rPr>
          <w:rFonts w:ascii="Times New Roman" w:hAnsi="Times New Roman" w:cs="Times New Roman"/>
          <w:color w:val="auto"/>
          <w:sz w:val="24"/>
          <w:szCs w:val="24"/>
        </w:rPr>
        <w:t xml:space="preserve"> pages allowed for “Proposal Narrative</w:t>
      </w:r>
      <w:r w:rsidR="000B5C07" w:rsidRPr="00951AAB">
        <w:rPr>
          <w:rFonts w:ascii="Times New Roman" w:hAnsi="Times New Roman" w:cs="Times New Roman"/>
          <w:color w:val="auto"/>
          <w:sz w:val="24"/>
          <w:szCs w:val="24"/>
        </w:rPr>
        <w:t>.”</w:t>
      </w:r>
      <w:r w:rsidR="006448FC" w:rsidRPr="00951AAB">
        <w:rPr>
          <w:rFonts w:ascii="Times New Roman" w:hAnsi="Times New Roman" w:cs="Times New Roman"/>
          <w:color w:val="auto"/>
          <w:sz w:val="24"/>
          <w:szCs w:val="24"/>
        </w:rPr>
        <w:t xml:space="preserve"> </w:t>
      </w:r>
    </w:p>
    <w:p w14:paraId="36F97AC1" w14:textId="0BE4018D" w:rsidR="00BF1D5E" w:rsidRPr="00951AAB" w:rsidRDefault="00BF1D5E" w:rsidP="00BF1D5E">
      <w:pPr>
        <w:spacing w:after="0" w:line="240" w:lineRule="auto"/>
        <w:rPr>
          <w:rFonts w:ascii="Times New Roman" w:hAnsi="Times New Roman" w:cs="Times New Roman"/>
          <w:sz w:val="24"/>
          <w:szCs w:val="24"/>
        </w:rPr>
      </w:pPr>
    </w:p>
    <w:p w14:paraId="694E3D02" w14:textId="5EAE42D7" w:rsidR="006448FC" w:rsidRPr="00951AAB" w:rsidRDefault="00F52971" w:rsidP="00BF1D5E">
      <w:pPr>
        <w:pStyle w:val="ListParagraph"/>
        <w:numPr>
          <w:ilvl w:val="0"/>
          <w:numId w:val="17"/>
        </w:numPr>
        <w:spacing w:after="0" w:line="240" w:lineRule="auto"/>
        <w:rPr>
          <w:rFonts w:ascii="Times New Roman" w:eastAsia="Times New Roman" w:hAnsi="Times New Roman" w:cs="Times New Roman"/>
          <w:sz w:val="24"/>
          <w:szCs w:val="24"/>
        </w:rPr>
      </w:pPr>
      <w:r w:rsidRPr="00951AAB">
        <w:rPr>
          <w:rFonts w:ascii="Times New Roman" w:hAnsi="Times New Roman" w:cs="Times New Roman"/>
          <w:b/>
          <w:sz w:val="24"/>
          <w:szCs w:val="24"/>
        </w:rPr>
        <w:t>Psychosocial Assistance</w:t>
      </w:r>
      <w:r w:rsidR="000B5C07" w:rsidRPr="00951AAB">
        <w:rPr>
          <w:rFonts w:ascii="Times New Roman" w:hAnsi="Times New Roman" w:cs="Times New Roman"/>
          <w:b/>
          <w:sz w:val="24"/>
          <w:szCs w:val="24"/>
        </w:rPr>
        <w:t xml:space="preserve">. </w:t>
      </w:r>
      <w:r w:rsidRPr="00951AAB">
        <w:rPr>
          <w:rFonts w:ascii="Times New Roman" w:hAnsi="Times New Roman" w:cs="Times New Roman"/>
          <w:sz w:val="24"/>
          <w:szCs w:val="24"/>
        </w:rPr>
        <w:t xml:space="preserve"> </w:t>
      </w:r>
      <w:r w:rsidR="006448FC" w:rsidRPr="00951AAB">
        <w:rPr>
          <w:rFonts w:ascii="Times New Roman" w:hAnsi="Times New Roman" w:cs="Times New Roman"/>
          <w:sz w:val="24"/>
          <w:szCs w:val="24"/>
        </w:rPr>
        <w:t>A section in the proposal</w:t>
      </w:r>
      <w:r w:rsidR="000B5C07" w:rsidRPr="00951AAB">
        <w:rPr>
          <w:rFonts w:ascii="Times New Roman" w:hAnsi="Times New Roman" w:cs="Times New Roman"/>
          <w:sz w:val="24"/>
          <w:szCs w:val="24"/>
        </w:rPr>
        <w:t>,</w:t>
      </w:r>
      <w:r w:rsidR="00F77180" w:rsidRPr="00951AAB">
        <w:rPr>
          <w:rFonts w:ascii="Times New Roman" w:hAnsi="Times New Roman" w:cs="Times New Roman"/>
          <w:sz w:val="24"/>
          <w:szCs w:val="24"/>
        </w:rPr>
        <w:t xml:space="preserve"> </w:t>
      </w:r>
      <w:r w:rsidR="006448FC" w:rsidRPr="00951AAB">
        <w:rPr>
          <w:rFonts w:ascii="Times New Roman" w:hAnsi="Times New Roman" w:cs="Times New Roman"/>
          <w:sz w:val="24"/>
          <w:szCs w:val="24"/>
        </w:rPr>
        <w:t>budget</w:t>
      </w:r>
      <w:r w:rsidR="000B5C07" w:rsidRPr="00951AAB">
        <w:rPr>
          <w:rFonts w:ascii="Times New Roman" w:hAnsi="Times New Roman" w:cs="Times New Roman"/>
          <w:sz w:val="24"/>
          <w:szCs w:val="24"/>
        </w:rPr>
        <w:t>, and budget narrative</w:t>
      </w:r>
      <w:r w:rsidR="006448FC" w:rsidRPr="00951AAB">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contextually-relevant </w:t>
      </w:r>
      <w:r w:rsidR="006448FC" w:rsidRPr="00951AAB">
        <w:rPr>
          <w:rFonts w:ascii="Times New Roman" w:hAnsi="Times New Roman" w:cs="Times New Roman"/>
          <w:color w:val="auto"/>
          <w:sz w:val="24"/>
          <w:szCs w:val="24"/>
        </w:rPr>
        <w:t xml:space="preserve">support). </w:t>
      </w:r>
      <w:r w:rsidR="000B5C07" w:rsidRPr="00951AAB">
        <w:rPr>
          <w:rFonts w:ascii="Times New Roman" w:hAnsi="Times New Roman" w:cs="Times New Roman"/>
          <w:color w:val="auto"/>
          <w:sz w:val="24"/>
          <w:szCs w:val="24"/>
        </w:rPr>
        <w:t xml:space="preserve"> </w:t>
      </w:r>
      <w:r w:rsidR="006448FC" w:rsidRPr="00951AAB">
        <w:rPr>
          <w:rFonts w:ascii="Times New Roman" w:hAnsi="Times New Roman" w:cs="Times New Roman"/>
          <w:color w:val="auto"/>
          <w:sz w:val="24"/>
          <w:szCs w:val="24"/>
        </w:rPr>
        <w:t xml:space="preserve">To be incorporated into the </w:t>
      </w:r>
      <w:r w:rsidR="000B5C07" w:rsidRPr="00951AAB">
        <w:rPr>
          <w:rFonts w:ascii="Times New Roman" w:hAnsi="Times New Roman" w:cs="Times New Roman"/>
          <w:color w:val="auto"/>
          <w:sz w:val="24"/>
          <w:szCs w:val="24"/>
        </w:rPr>
        <w:t>ten [</w:t>
      </w:r>
      <w:r w:rsidR="006448FC" w:rsidRPr="00951AAB">
        <w:rPr>
          <w:rFonts w:ascii="Times New Roman" w:hAnsi="Times New Roman" w:cs="Times New Roman"/>
          <w:color w:val="auto"/>
          <w:sz w:val="24"/>
          <w:szCs w:val="24"/>
        </w:rPr>
        <w:t>10</w:t>
      </w:r>
      <w:r w:rsidR="000B5C07" w:rsidRPr="00951AAB">
        <w:rPr>
          <w:rFonts w:ascii="Times New Roman" w:hAnsi="Times New Roman" w:cs="Times New Roman"/>
          <w:color w:val="auto"/>
          <w:sz w:val="24"/>
          <w:szCs w:val="24"/>
        </w:rPr>
        <w:t>]</w:t>
      </w:r>
      <w:r w:rsidR="006448FC" w:rsidRPr="00951AAB">
        <w:rPr>
          <w:rFonts w:ascii="Times New Roman" w:hAnsi="Times New Roman" w:cs="Times New Roman"/>
          <w:color w:val="auto"/>
          <w:sz w:val="24"/>
          <w:szCs w:val="24"/>
        </w:rPr>
        <w:t xml:space="preserve"> pages allowed for “Proposal Narrative</w:t>
      </w:r>
      <w:r w:rsidR="000B5C07" w:rsidRPr="00951AAB">
        <w:rPr>
          <w:rFonts w:ascii="Times New Roman" w:hAnsi="Times New Roman" w:cs="Times New Roman"/>
          <w:color w:val="auto"/>
          <w:sz w:val="24"/>
          <w:szCs w:val="24"/>
        </w:rPr>
        <w:t>,</w:t>
      </w:r>
      <w:r w:rsidR="006448FC" w:rsidRPr="00951AAB">
        <w:rPr>
          <w:rFonts w:ascii="Times New Roman" w:hAnsi="Times New Roman" w:cs="Times New Roman"/>
          <w:color w:val="auto"/>
          <w:sz w:val="24"/>
          <w:szCs w:val="24"/>
        </w:rPr>
        <w:t>” and into “Budget” and “Budget Narrative”.</w:t>
      </w:r>
    </w:p>
    <w:p w14:paraId="5CC3FD22" w14:textId="3B0C96AB" w:rsidR="006448FC" w:rsidRPr="00951AAB" w:rsidRDefault="006448FC" w:rsidP="00BF1D5E">
      <w:pPr>
        <w:pStyle w:val="ListParagraph"/>
        <w:numPr>
          <w:ilvl w:val="1"/>
          <w:numId w:val="19"/>
        </w:numPr>
        <w:spacing w:line="240" w:lineRule="auto"/>
        <w:rPr>
          <w:rFonts w:ascii="Times New Roman" w:eastAsia="Times New Roman" w:hAnsi="Times New Roman" w:cs="Times New Roman"/>
          <w:sz w:val="24"/>
          <w:szCs w:val="24"/>
        </w:rPr>
      </w:pPr>
      <w:r w:rsidRPr="00951AAB">
        <w:rPr>
          <w:rFonts w:ascii="Times New Roman" w:eastAsia="Times New Roman" w:hAnsi="Times New Roman" w:cs="Times New Roman"/>
          <w:sz w:val="24"/>
          <w:szCs w:val="24"/>
        </w:rPr>
        <w:t xml:space="preserve">References: </w:t>
      </w:r>
      <w:r w:rsidR="000B5C07" w:rsidRPr="00951AAB">
        <w:rPr>
          <w:rFonts w:ascii="Times New Roman" w:eastAsia="Times New Roman" w:hAnsi="Times New Roman" w:cs="Times New Roman"/>
          <w:sz w:val="24"/>
          <w:szCs w:val="24"/>
        </w:rPr>
        <w:t xml:space="preserve"> </w:t>
      </w:r>
      <w:r w:rsidRPr="00951AAB">
        <w:rPr>
          <w:rFonts w:ascii="Times New Roman" w:hAnsi="Times New Roman"/>
          <w:sz w:val="24"/>
          <w:szCs w:val="24"/>
        </w:rPr>
        <w:t>For reference to international guidance, please see the following: Core Humanitarian Standard Commitment 8.9 (</w:t>
      </w:r>
      <w:hyperlink r:id="rId12" w:history="1">
        <w:r w:rsidRPr="00951AAB">
          <w:rPr>
            <w:rStyle w:val="Hyperlink"/>
            <w:rFonts w:ascii="Times New Roman" w:hAnsi="Times New Roman"/>
            <w:sz w:val="24"/>
            <w:szCs w:val="24"/>
          </w:rPr>
          <w:t>http://redirect.state.sbu/?url=http://www.corehumanitarianstandard.org/files/files/CHS-Guidance-Notes-and-Indicators.pdf</w:t>
        </w:r>
      </w:hyperlink>
      <w:r w:rsidRPr="00951AAB">
        <w:rPr>
          <w:rFonts w:ascii="Times New Roman" w:hAnsi="Times New Roman"/>
          <w:sz w:val="24"/>
          <w:szCs w:val="24"/>
        </w:rPr>
        <w:t>); and IASC Guidelines on Mental Health and Psycho</w:t>
      </w:r>
      <w:r w:rsidR="00E03771" w:rsidRPr="00951AAB">
        <w:rPr>
          <w:rFonts w:ascii="Times New Roman" w:hAnsi="Times New Roman"/>
          <w:sz w:val="24"/>
          <w:szCs w:val="24"/>
        </w:rPr>
        <w:t>social Support in Emergency Settings</w:t>
      </w:r>
      <w:r w:rsidRPr="00951AAB">
        <w:rPr>
          <w:rFonts w:ascii="Times New Roman" w:hAnsi="Times New Roman"/>
          <w:sz w:val="24"/>
          <w:szCs w:val="24"/>
        </w:rPr>
        <w:t xml:space="preserve"> Action Sheet 4.4 (</w:t>
      </w:r>
      <w:hyperlink r:id="rId13" w:history="1">
        <w:r w:rsidRPr="00951AAB">
          <w:rPr>
            <w:rStyle w:val="Hyperlink"/>
            <w:rFonts w:ascii="Times New Roman" w:hAnsi="Times New Roman"/>
            <w:sz w:val="24"/>
            <w:szCs w:val="24"/>
          </w:rPr>
          <w:t>http://redirect.state.sbu/?url=http://www.who.int/mental_health/emergencies/guidelines_iasc_mental_health_psychosocial_june_2007.pdf</w:t>
        </w:r>
      </w:hyperlink>
      <w:r w:rsidRPr="00951AAB">
        <w:rPr>
          <w:rFonts w:ascii="Times New Roman" w:hAnsi="Times New Roman"/>
          <w:sz w:val="24"/>
          <w:szCs w:val="24"/>
        </w:rPr>
        <w:t>.</w:t>
      </w:r>
    </w:p>
    <w:p w14:paraId="65D2DAE4" w14:textId="77777777" w:rsidR="00C91895" w:rsidRPr="00951AAB" w:rsidRDefault="00C91895" w:rsidP="00C91895">
      <w:pPr>
        <w:rPr>
          <w:rFonts w:ascii="Times New Roman" w:eastAsia="Times New Roman" w:hAnsi="Times New Roman" w:cs="Times New Roman"/>
          <w:b/>
          <w:sz w:val="24"/>
          <w:szCs w:val="24"/>
        </w:rPr>
      </w:pPr>
      <w:r w:rsidRPr="00951AAB">
        <w:rPr>
          <w:rFonts w:ascii="Times New Roman" w:eastAsia="Times New Roman" w:hAnsi="Times New Roman" w:cs="Times New Roman"/>
          <w:b/>
          <w:sz w:val="24"/>
          <w:szCs w:val="24"/>
        </w:rPr>
        <w:t xml:space="preserve">Applications that do not include the elements listed above </w:t>
      </w:r>
      <w:proofErr w:type="gramStart"/>
      <w:r w:rsidRPr="00951AAB">
        <w:rPr>
          <w:rFonts w:ascii="Times New Roman" w:eastAsia="Times New Roman" w:hAnsi="Times New Roman" w:cs="Times New Roman"/>
          <w:b/>
          <w:sz w:val="24"/>
          <w:szCs w:val="24"/>
        </w:rPr>
        <w:t>will be deemed</w:t>
      </w:r>
      <w:proofErr w:type="gramEnd"/>
      <w:r w:rsidRPr="00951AAB">
        <w:rPr>
          <w:rFonts w:ascii="Times New Roman" w:eastAsia="Times New Roman" w:hAnsi="Times New Roman" w:cs="Times New Roman"/>
          <w:b/>
          <w:sz w:val="24"/>
          <w:szCs w:val="24"/>
        </w:rPr>
        <w:t xml:space="preserve"> technically ineligible.  </w:t>
      </w:r>
    </w:p>
    <w:p w14:paraId="652438FD" w14:textId="77777777" w:rsidR="00290D8C" w:rsidRPr="00951AAB" w:rsidRDefault="002607E8">
      <w:pPr>
        <w:spacing w:after="0" w:line="240" w:lineRule="auto"/>
        <w:rPr>
          <w:rFonts w:ascii="Times New Roman" w:eastAsia="Times New Roman" w:hAnsi="Times New Roman" w:cs="Times New Roman"/>
          <w:b/>
          <w:i/>
          <w:sz w:val="24"/>
          <w:szCs w:val="24"/>
        </w:rPr>
      </w:pPr>
      <w:r w:rsidRPr="00951AAB">
        <w:rPr>
          <w:rFonts w:ascii="Times New Roman" w:eastAsia="Times New Roman" w:hAnsi="Times New Roman" w:cs="Times New Roman"/>
          <w:b/>
          <w:i/>
          <w:sz w:val="24"/>
          <w:szCs w:val="24"/>
        </w:rPr>
        <w:t>D.2.2 Additional Application Documents</w:t>
      </w:r>
    </w:p>
    <w:p w14:paraId="39AB2BC9" w14:textId="77777777" w:rsidR="00863457" w:rsidRPr="00951AAB" w:rsidRDefault="00863457">
      <w:pPr>
        <w:spacing w:after="0" w:line="240" w:lineRule="auto"/>
      </w:pPr>
    </w:p>
    <w:p w14:paraId="76BB8ABE" w14:textId="77777777" w:rsidR="00EE4C8B" w:rsidRPr="00951AAB" w:rsidRDefault="00EE4C8B" w:rsidP="00EE4C8B">
      <w:pPr>
        <w:pStyle w:val="NoSpacing"/>
        <w:rPr>
          <w:rFonts w:ascii="Times New Roman" w:eastAsia="Times New Roman" w:hAnsi="Times New Roman" w:cs="Times New Roman"/>
          <w:color w:val="auto"/>
          <w:sz w:val="24"/>
          <w:szCs w:val="24"/>
        </w:rPr>
      </w:pPr>
      <w:r w:rsidRPr="00951AAB">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Pr="00951AAB" w:rsidRDefault="00241E09" w:rsidP="00EE4C8B">
      <w:pPr>
        <w:pStyle w:val="NoSpacing"/>
        <w:rPr>
          <w:rFonts w:ascii="Times New Roman" w:eastAsia="Times New Roman" w:hAnsi="Times New Roman" w:cs="Times New Roman"/>
          <w:color w:val="auto"/>
          <w:sz w:val="24"/>
          <w:szCs w:val="24"/>
        </w:rPr>
      </w:pPr>
    </w:p>
    <w:p w14:paraId="453DD1D1" w14:textId="77777777" w:rsidR="00E03771" w:rsidRPr="00951AAB"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951AAB">
        <w:rPr>
          <w:rFonts w:ascii="Times New Roman" w:hAnsi="Times New Roman" w:cs="Times New Roman"/>
          <w:sz w:val="24"/>
          <w:szCs w:val="24"/>
        </w:rPr>
        <w:lastRenderedPageBreak/>
        <w:t>Individual Letters of Support and</w:t>
      </w:r>
      <w:r w:rsidR="00241E09" w:rsidRPr="00951AAB">
        <w:rPr>
          <w:rFonts w:ascii="Times New Roman" w:hAnsi="Times New Roman" w:cs="Times New Roman"/>
          <w:sz w:val="24"/>
          <w:szCs w:val="24"/>
        </w:rPr>
        <w:t>/or</w:t>
      </w:r>
      <w:r w:rsidRPr="00951AAB">
        <w:rPr>
          <w:rFonts w:ascii="Times New Roman" w:hAnsi="Times New Roman" w:cs="Times New Roman"/>
          <w:sz w:val="24"/>
          <w:szCs w:val="24"/>
        </w:rPr>
        <w:t xml:space="preserve"> Memorandum of Understanding</w:t>
      </w:r>
      <w:r w:rsidR="003A02AF" w:rsidRPr="00951AAB">
        <w:rPr>
          <w:rFonts w:ascii="Times New Roman" w:hAnsi="Times New Roman" w:cs="Times New Roman"/>
          <w:sz w:val="24"/>
          <w:szCs w:val="24"/>
        </w:rPr>
        <w:t>.</w:t>
      </w:r>
      <w:r w:rsidRPr="00951AAB">
        <w:rPr>
          <w:rFonts w:ascii="Times New Roman" w:hAnsi="Times New Roman" w:cs="Times New Roman"/>
          <w:sz w:val="24"/>
          <w:szCs w:val="24"/>
        </w:rPr>
        <w:t xml:space="preserve"> </w:t>
      </w:r>
      <w:r w:rsidR="000B5C07" w:rsidRPr="00951AAB">
        <w:rPr>
          <w:rFonts w:ascii="Times New Roman" w:hAnsi="Times New Roman" w:cs="Times New Roman"/>
          <w:sz w:val="24"/>
          <w:szCs w:val="24"/>
        </w:rPr>
        <w:t xml:space="preserve"> </w:t>
      </w:r>
      <w:r w:rsidRPr="00951AAB">
        <w:rPr>
          <w:rFonts w:ascii="Times New Roman" w:hAnsi="Times New Roman" w:cs="Times New Roman"/>
          <w:sz w:val="24"/>
          <w:szCs w:val="24"/>
        </w:rPr>
        <w:t>Letters</w:t>
      </w:r>
      <w:r w:rsidRPr="00951AAB">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951AAB">
        <w:rPr>
          <w:rFonts w:ascii="Times New Roman" w:eastAsia="Times New Roman" w:hAnsi="Times New Roman" w:cs="Times New Roman"/>
          <w:color w:val="auto"/>
          <w:sz w:val="24"/>
          <w:szCs w:val="24"/>
        </w:rPr>
        <w:t>.</w:t>
      </w:r>
    </w:p>
    <w:p w14:paraId="6FA71F48" w14:textId="77777777" w:rsidR="00EE4C8B" w:rsidRPr="00951AAB" w:rsidRDefault="00EE4C8B" w:rsidP="00EE4C8B">
      <w:pPr>
        <w:spacing w:after="0" w:line="240" w:lineRule="auto"/>
      </w:pPr>
    </w:p>
    <w:p w14:paraId="7967FD9F" w14:textId="77777777" w:rsidR="00290D8C" w:rsidRPr="00951AAB" w:rsidRDefault="002607E8">
      <w:pPr>
        <w:spacing w:after="0" w:line="240" w:lineRule="auto"/>
      </w:pPr>
      <w:r w:rsidRPr="00951AAB">
        <w:rPr>
          <w:rFonts w:ascii="Times New Roman" w:eastAsia="Times New Roman" w:hAnsi="Times New Roman" w:cs="Times New Roman"/>
          <w:b/>
          <w:i/>
          <w:sz w:val="24"/>
          <w:szCs w:val="24"/>
        </w:rPr>
        <w:t xml:space="preserve">Please refer </w:t>
      </w:r>
      <w:proofErr w:type="gramStart"/>
      <w:r w:rsidRPr="00951AAB">
        <w:rPr>
          <w:rFonts w:ascii="Times New Roman" w:eastAsia="Times New Roman" w:hAnsi="Times New Roman" w:cs="Times New Roman"/>
          <w:b/>
          <w:i/>
          <w:sz w:val="24"/>
          <w:szCs w:val="24"/>
        </w:rPr>
        <w:t xml:space="preserve">to the Proposal Submission Instructions on DRL’s </w:t>
      </w:r>
      <w:r w:rsidR="005E071E" w:rsidRPr="00951AAB">
        <w:rPr>
          <w:rFonts w:ascii="Times New Roman" w:eastAsia="Times New Roman" w:hAnsi="Times New Roman" w:cs="Times New Roman"/>
          <w:b/>
          <w:i/>
          <w:sz w:val="24"/>
          <w:szCs w:val="24"/>
        </w:rPr>
        <w:t>website</w:t>
      </w:r>
      <w:r w:rsidRPr="00951AAB">
        <w:rPr>
          <w:rFonts w:ascii="Times New Roman" w:eastAsia="Times New Roman" w:hAnsi="Times New Roman" w:cs="Times New Roman"/>
          <w:b/>
          <w:i/>
          <w:sz w:val="24"/>
          <w:szCs w:val="24"/>
        </w:rPr>
        <w:t xml:space="preserve"> for </w:t>
      </w:r>
      <w:r w:rsidR="002B0090" w:rsidRPr="00951AAB">
        <w:rPr>
          <w:rFonts w:ascii="Times New Roman" w:eastAsia="Times New Roman" w:hAnsi="Times New Roman" w:cs="Times New Roman"/>
          <w:b/>
          <w:i/>
          <w:sz w:val="24"/>
          <w:szCs w:val="24"/>
        </w:rPr>
        <w:t xml:space="preserve">detailed </w:t>
      </w:r>
      <w:r w:rsidRPr="00951AAB">
        <w:rPr>
          <w:rFonts w:ascii="Times New Roman" w:eastAsia="Times New Roman" w:hAnsi="Times New Roman" w:cs="Times New Roman"/>
          <w:b/>
          <w:i/>
          <w:sz w:val="24"/>
          <w:szCs w:val="24"/>
        </w:rPr>
        <w:t>guidance on the documents above</w:t>
      </w:r>
      <w:proofErr w:type="gramEnd"/>
      <w:r w:rsidR="005F447C" w:rsidRPr="00951AAB">
        <w:rPr>
          <w:rFonts w:ascii="Times New Roman" w:eastAsia="Times New Roman" w:hAnsi="Times New Roman" w:cs="Times New Roman"/>
          <w:b/>
          <w:i/>
          <w:sz w:val="24"/>
          <w:szCs w:val="24"/>
        </w:rPr>
        <w:t>:</w:t>
      </w:r>
      <w:r w:rsidR="007F1096" w:rsidRPr="00951AAB">
        <w:t xml:space="preserve"> </w:t>
      </w:r>
      <w:hyperlink r:id="rId14" w:history="1">
        <w:r w:rsidR="007F1096" w:rsidRPr="00951AAB">
          <w:rPr>
            <w:rStyle w:val="Hyperlink"/>
            <w:rFonts w:ascii="Times New Roman" w:eastAsia="Times New Roman" w:hAnsi="Times New Roman" w:cs="Times New Roman"/>
            <w:b/>
            <w:i/>
            <w:sz w:val="24"/>
            <w:szCs w:val="24"/>
          </w:rPr>
          <w:t>https://www.state.gov/documents/organization/286844.pdf</w:t>
        </w:r>
      </w:hyperlink>
      <w:r w:rsidR="007F1096" w:rsidRPr="00951AAB">
        <w:rPr>
          <w:rFonts w:ascii="Times New Roman" w:eastAsia="Times New Roman" w:hAnsi="Times New Roman" w:cs="Times New Roman"/>
          <w:b/>
          <w:i/>
          <w:sz w:val="24"/>
          <w:szCs w:val="24"/>
        </w:rPr>
        <w:t>.</w:t>
      </w:r>
      <w:r w:rsidR="0078635C" w:rsidRPr="00951AAB">
        <w:rPr>
          <w:rFonts w:ascii="Times New Roman" w:eastAsia="Times New Roman" w:hAnsi="Times New Roman" w:cs="Times New Roman"/>
          <w:b/>
          <w:i/>
          <w:color w:val="auto"/>
          <w:sz w:val="24"/>
          <w:szCs w:val="24"/>
        </w:rPr>
        <w:t xml:space="preserve"> </w:t>
      </w:r>
      <w:r w:rsidR="000B5C07" w:rsidRPr="00951AAB">
        <w:rPr>
          <w:rFonts w:ascii="Times New Roman" w:eastAsia="Times New Roman" w:hAnsi="Times New Roman" w:cs="Times New Roman"/>
          <w:b/>
          <w:i/>
          <w:color w:val="auto"/>
          <w:sz w:val="24"/>
          <w:szCs w:val="24"/>
        </w:rPr>
        <w:t xml:space="preserve"> </w:t>
      </w:r>
      <w:r w:rsidRPr="00951AAB">
        <w:rPr>
          <w:rFonts w:ascii="Times New Roman" w:eastAsia="Times New Roman" w:hAnsi="Times New Roman" w:cs="Times New Roman"/>
          <w:b/>
          <w:i/>
          <w:sz w:val="24"/>
          <w:szCs w:val="24"/>
        </w:rPr>
        <w:t xml:space="preserve">For an </w:t>
      </w:r>
      <w:proofErr w:type="gramStart"/>
      <w:r w:rsidRPr="00951AAB">
        <w:rPr>
          <w:rFonts w:ascii="Times New Roman" w:eastAsia="Times New Roman" w:hAnsi="Times New Roman" w:cs="Times New Roman"/>
          <w:b/>
          <w:i/>
          <w:sz w:val="24"/>
          <w:szCs w:val="24"/>
        </w:rPr>
        <w:t>application</w:t>
      </w:r>
      <w:proofErr w:type="gramEnd"/>
      <w:r w:rsidRPr="00951AAB">
        <w:rPr>
          <w:rFonts w:ascii="Times New Roman" w:eastAsia="Times New Roman" w:hAnsi="Times New Roman" w:cs="Times New Roman"/>
          <w:b/>
          <w:i/>
          <w:sz w:val="24"/>
          <w:szCs w:val="24"/>
        </w:rPr>
        <w:t xml:space="preserve"> checklist and </w:t>
      </w:r>
      <w:r w:rsidR="00AF2C7E" w:rsidRPr="00951AAB">
        <w:rPr>
          <w:rFonts w:ascii="Times New Roman" w:eastAsia="Times New Roman" w:hAnsi="Times New Roman" w:cs="Times New Roman"/>
          <w:b/>
          <w:i/>
          <w:sz w:val="24"/>
          <w:szCs w:val="24"/>
        </w:rPr>
        <w:t>sample template</w:t>
      </w:r>
      <w:r w:rsidR="00B64551" w:rsidRPr="00951AAB">
        <w:rPr>
          <w:rFonts w:ascii="Times New Roman" w:eastAsia="Times New Roman" w:hAnsi="Times New Roman" w:cs="Times New Roman"/>
          <w:b/>
          <w:i/>
          <w:sz w:val="24"/>
          <w:szCs w:val="24"/>
        </w:rPr>
        <w:t>s</w:t>
      </w:r>
      <w:r w:rsidRPr="00951AAB">
        <w:rPr>
          <w:rFonts w:ascii="Times New Roman" w:eastAsia="Times New Roman" w:hAnsi="Times New Roman" w:cs="Times New Roman"/>
          <w:b/>
          <w:i/>
          <w:sz w:val="24"/>
          <w:szCs w:val="24"/>
        </w:rPr>
        <w:t xml:space="preserve"> please see the Resources page on DRL’s website:</w:t>
      </w:r>
      <w:r w:rsidR="000B5C07" w:rsidRPr="00951AAB">
        <w:rPr>
          <w:rFonts w:ascii="Times New Roman" w:eastAsia="Times New Roman" w:hAnsi="Times New Roman" w:cs="Times New Roman"/>
          <w:b/>
          <w:i/>
          <w:sz w:val="24"/>
          <w:szCs w:val="24"/>
        </w:rPr>
        <w:t xml:space="preserve"> </w:t>
      </w:r>
      <w:hyperlink r:id="rId15" w:history="1">
        <w:r w:rsidR="0073441D" w:rsidRPr="00951AAB">
          <w:rPr>
            <w:rStyle w:val="Hyperlink"/>
            <w:rFonts w:ascii="Times New Roman" w:eastAsia="Times New Roman" w:hAnsi="Times New Roman" w:cs="Times New Roman"/>
            <w:b/>
            <w:i/>
            <w:sz w:val="24"/>
            <w:szCs w:val="24"/>
          </w:rPr>
          <w:t xml:space="preserve"> </w:t>
        </w:r>
      </w:hyperlink>
      <w:hyperlink r:id="rId16">
        <w:r w:rsidRPr="00951AAB">
          <w:rPr>
            <w:rFonts w:ascii="Times New Roman" w:eastAsia="Times New Roman" w:hAnsi="Times New Roman" w:cs="Times New Roman"/>
            <w:b/>
            <w:i/>
            <w:color w:val="0000FF"/>
            <w:sz w:val="24"/>
            <w:szCs w:val="24"/>
            <w:u w:val="single"/>
          </w:rPr>
          <w:t>http://www.state.gov/j/drl/p/c72333.htm</w:t>
        </w:r>
      </w:hyperlink>
      <w:r w:rsidR="00D7136E" w:rsidRPr="00951AAB">
        <w:rPr>
          <w:rFonts w:ascii="Times New Roman" w:eastAsia="Times New Roman" w:hAnsi="Times New Roman" w:cs="Times New Roman"/>
          <w:b/>
          <w:i/>
          <w:color w:val="252525"/>
          <w:sz w:val="24"/>
          <w:szCs w:val="24"/>
        </w:rPr>
        <w:t xml:space="preserve">.  </w:t>
      </w:r>
      <w:r w:rsidRPr="00951AAB">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Pr="00951AAB" w:rsidRDefault="00290D8C">
      <w:pPr>
        <w:spacing w:after="0" w:line="240" w:lineRule="auto"/>
      </w:pPr>
    </w:p>
    <w:p w14:paraId="4847F904" w14:textId="77777777" w:rsidR="00290D8C" w:rsidRPr="00951AAB" w:rsidRDefault="002607E8">
      <w:pPr>
        <w:spacing w:after="0" w:line="240" w:lineRule="auto"/>
      </w:pPr>
      <w:r w:rsidRPr="00951AAB">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sidRPr="00951AAB">
        <w:rPr>
          <w:rFonts w:ascii="Times New Roman" w:eastAsia="Times New Roman" w:hAnsi="Times New Roman" w:cs="Times New Roman"/>
          <w:sz w:val="24"/>
          <w:szCs w:val="24"/>
        </w:rPr>
        <w:t>DRL</w:t>
      </w:r>
      <w:r w:rsidR="00EC03CF" w:rsidRPr="00951AAB">
        <w:rPr>
          <w:rFonts w:ascii="Times New Roman" w:eastAsia="Times New Roman" w:hAnsi="Times New Roman" w:cs="Times New Roman"/>
          <w:sz w:val="24"/>
          <w:szCs w:val="24"/>
        </w:rPr>
        <w:t xml:space="preserve"> Review</w:t>
      </w:r>
      <w:r w:rsidRPr="00951AAB">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Pr="00951AAB" w:rsidRDefault="00AF2C7E">
      <w:pPr>
        <w:spacing w:after="0" w:line="240" w:lineRule="auto"/>
      </w:pPr>
    </w:p>
    <w:p w14:paraId="16C9496A" w14:textId="77777777" w:rsidR="00290D8C" w:rsidRPr="002B0090" w:rsidRDefault="002607E8">
      <w:pPr>
        <w:spacing w:after="0" w:line="240" w:lineRule="auto"/>
      </w:pPr>
      <w:r w:rsidRPr="00951AAB">
        <w:rPr>
          <w:rFonts w:ascii="Times New Roman" w:eastAsia="Times New Roman" w:hAnsi="Times New Roman" w:cs="Times New Roman"/>
          <w:sz w:val="24"/>
          <w:szCs w:val="24"/>
        </w:rPr>
        <w:t>Note:  If ultimately provided with a notification of</w:t>
      </w:r>
      <w:r w:rsidR="001210B9" w:rsidRPr="00951AAB">
        <w:rPr>
          <w:rFonts w:ascii="Times New Roman" w:eastAsia="Times New Roman" w:hAnsi="Times New Roman" w:cs="Times New Roman"/>
          <w:sz w:val="24"/>
          <w:szCs w:val="24"/>
        </w:rPr>
        <w:t xml:space="preserve"> non-binding</w:t>
      </w:r>
      <w:r w:rsidRPr="00951AAB">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w:t>
      </w:r>
      <w:r w:rsidRPr="005E071E">
        <w:rPr>
          <w:rFonts w:ascii="Times New Roman" w:eastAsia="Times New Roman" w:hAnsi="Times New Roman" w:cs="Times New Roman"/>
          <w:sz w:val="24"/>
          <w:szCs w:val="24"/>
        </w:rPr>
        <w:t xml:space="preserve">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lastRenderedPageBreak/>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7">
        <w:r>
          <w:rPr>
            <w:rFonts w:ascii="Times New Roman" w:eastAsia="Times New Roman" w:hAnsi="Times New Roman" w:cs="Times New Roman"/>
            <w:color w:val="252525"/>
            <w:sz w:val="24"/>
            <w:szCs w:val="24"/>
          </w:rPr>
          <w:t xml:space="preserve"> </w:t>
        </w:r>
      </w:hyperlink>
      <w:hyperlink r:id="rId18">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w:t>
      </w:r>
      <w:r>
        <w:rPr>
          <w:rFonts w:ascii="Times New Roman" w:eastAsia="Times New Roman" w:hAnsi="Times New Roman" w:cs="Times New Roman"/>
          <w:i/>
          <w:sz w:val="24"/>
          <w:szCs w:val="24"/>
        </w:rPr>
        <w:lastRenderedPageBreak/>
        <w:t xml:space="preserve">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pPr>
        <w:spacing w:after="0" w:line="240" w:lineRule="auto"/>
      </w:pPr>
    </w:p>
    <w:p w14:paraId="347AA1D8"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10DD3D56" w14:textId="547416B0" w:rsidR="00C1352F" w:rsidRDefault="002607E8">
      <w:pPr>
        <w:spacing w:after="0" w:line="240" w:lineRule="auto"/>
        <w:rPr>
          <w:rFonts w:ascii="Times New Roman" w:hAnsi="Times New Roman"/>
          <w:sz w:val="24"/>
          <w:szCs w:val="24"/>
        </w:rPr>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w:t>
      </w:r>
      <w:r w:rsidRPr="00CB6D9A">
        <w:rPr>
          <w:rFonts w:ascii="Times New Roman" w:eastAsia="Times New Roman" w:hAnsi="Times New Roman" w:cs="Times New Roman"/>
          <w:b/>
          <w:sz w:val="24"/>
          <w:szCs w:val="24"/>
        </w:rPr>
        <w:t xml:space="preserve">on </w:t>
      </w:r>
      <w:r w:rsidR="00CB6D9A" w:rsidRPr="00CB6D9A">
        <w:rPr>
          <w:rFonts w:ascii="Times New Roman" w:eastAsia="Times New Roman" w:hAnsi="Times New Roman" w:cs="Times New Roman"/>
          <w:b/>
          <w:sz w:val="24"/>
          <w:szCs w:val="24"/>
        </w:rPr>
        <w:t>Friday</w:t>
      </w:r>
      <w:r w:rsidRPr="00CB6D9A">
        <w:rPr>
          <w:rFonts w:ascii="Times New Roman" w:eastAsia="Times New Roman" w:hAnsi="Times New Roman" w:cs="Times New Roman"/>
          <w:b/>
          <w:sz w:val="24"/>
          <w:szCs w:val="24"/>
        </w:rPr>
        <w:t xml:space="preserve">, </w:t>
      </w:r>
      <w:r w:rsidR="00CB6D9A" w:rsidRPr="00CB6D9A">
        <w:rPr>
          <w:rFonts w:ascii="Times New Roman" w:eastAsia="Times New Roman" w:hAnsi="Times New Roman" w:cs="Times New Roman"/>
          <w:b/>
          <w:sz w:val="24"/>
          <w:szCs w:val="24"/>
        </w:rPr>
        <w:t>May 3, 2019</w:t>
      </w:r>
      <w:r w:rsidR="00CB6D9A">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9"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20"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Pr="00164EB8">
        <w:rPr>
          <w:rFonts w:ascii="Times New Roman" w:eastAsia="Times New Roman" w:hAnsi="Times New Roman" w:cs="Times New Roman"/>
          <w:b/>
          <w:sz w:val="24"/>
          <w:szCs w:val="24"/>
        </w:rPr>
        <w:t>“</w:t>
      </w:r>
      <w:r w:rsidR="00CB6D9A" w:rsidRPr="00CB6D9A">
        <w:rPr>
          <w:rFonts w:ascii="Times New Roman" w:eastAsia="Times New Roman" w:hAnsi="Times New Roman" w:cs="Times New Roman"/>
          <w:b/>
          <w:sz w:val="24"/>
          <w:szCs w:val="24"/>
        </w:rPr>
        <w:t>DRL FY18 Promoting Religious and Ethnic Tolerance in Ethiopia</w:t>
      </w:r>
      <w:r w:rsidR="00164EB8" w:rsidRPr="00164EB8">
        <w:rPr>
          <w:rFonts w:ascii="Times New Roman" w:eastAsia="Times New Roman" w:hAnsi="Times New Roman" w:cs="Times New Roman"/>
          <w:b/>
          <w:sz w:val="24"/>
          <w:szCs w:val="24"/>
        </w:rPr>
        <w:t>”</w:t>
      </w:r>
      <w:r w:rsidR="00164EB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funding opportunity number </w:t>
      </w:r>
      <w:r w:rsidR="00164EB8" w:rsidRPr="00164EB8">
        <w:rPr>
          <w:rFonts w:ascii="Times New Roman" w:hAnsi="Times New Roman"/>
          <w:b/>
          <w:sz w:val="24"/>
          <w:szCs w:val="24"/>
          <w:u w:val="single"/>
        </w:rPr>
        <w:t>SFOP0005617</w:t>
      </w:r>
      <w:r w:rsidR="00164EB8">
        <w:rPr>
          <w:rFonts w:ascii="Times New Roman" w:hAnsi="Times New Roman"/>
          <w:sz w:val="24"/>
          <w:szCs w:val="24"/>
        </w:rPr>
        <w:t>.</w:t>
      </w:r>
    </w:p>
    <w:p w14:paraId="101BC04A" w14:textId="77777777" w:rsidR="00164EB8" w:rsidRPr="00164EB8" w:rsidRDefault="00164EB8">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21"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2"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Pr="00BF1D5E" w:rsidRDefault="002607E8">
      <w:pPr>
        <w:spacing w:after="0" w:line="240" w:lineRule="auto"/>
        <w:rPr>
          <w:sz w:val="24"/>
          <w:szCs w:val="24"/>
        </w:rPr>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w:t>
      </w:r>
      <w:r w:rsidR="00256B19" w:rsidRPr="00BF1D5E">
        <w:rPr>
          <w:rFonts w:ascii="Times New Roman" w:eastAsia="Times New Roman" w:hAnsi="Times New Roman" w:cs="Times New Roman"/>
          <w:sz w:val="24"/>
          <w:szCs w:val="24"/>
        </w:rPr>
        <w:t>Organizations: https://www.state.gov/j/ct/rls/other/des/123085.htm</w:t>
      </w:r>
    </w:p>
    <w:p w14:paraId="7FF69258" w14:textId="77777777" w:rsidR="00290D8C" w:rsidRPr="00BF1D5E" w:rsidRDefault="002607E8">
      <w:pPr>
        <w:spacing w:after="0" w:line="240" w:lineRule="auto"/>
        <w:rPr>
          <w:sz w:val="24"/>
          <w:szCs w:val="24"/>
        </w:rPr>
      </w:pPr>
      <w:r w:rsidRPr="00BF1D5E">
        <w:rPr>
          <w:rFonts w:ascii="Times New Roman" w:eastAsia="Times New Roman" w:hAnsi="Times New Roman" w:cs="Times New Roman"/>
          <w:sz w:val="24"/>
          <w:szCs w:val="24"/>
        </w:rPr>
        <w:t>Project activities</w:t>
      </w:r>
      <w:r w:rsidR="0035592D" w:rsidRPr="00BF1D5E">
        <w:rPr>
          <w:rFonts w:ascii="Times New Roman" w:eastAsia="Times New Roman" w:hAnsi="Times New Roman" w:cs="Times New Roman"/>
          <w:sz w:val="24"/>
          <w:szCs w:val="24"/>
        </w:rPr>
        <w:t xml:space="preserve"> whose direct beneficiaries are</w:t>
      </w:r>
      <w:r w:rsidRPr="00BF1D5E">
        <w:rPr>
          <w:rFonts w:ascii="Times New Roman" w:eastAsia="Times New Roman" w:hAnsi="Times New Roman" w:cs="Times New Roman"/>
          <w:sz w:val="24"/>
          <w:szCs w:val="24"/>
        </w:rPr>
        <w:t xml:space="preserve"> foreign militaries or paramilitary groups or individuals </w:t>
      </w:r>
      <w:proofErr w:type="gramStart"/>
      <w:r w:rsidRPr="00BF1D5E">
        <w:rPr>
          <w:rFonts w:ascii="Times New Roman" w:eastAsia="Times New Roman" w:hAnsi="Times New Roman" w:cs="Times New Roman"/>
          <w:sz w:val="24"/>
          <w:szCs w:val="24"/>
        </w:rPr>
        <w:t>will not be considered</w:t>
      </w:r>
      <w:proofErr w:type="gramEnd"/>
      <w:r w:rsidRPr="00BF1D5E">
        <w:rPr>
          <w:rFonts w:ascii="Times New Roman" w:eastAsia="Times New Roman" w:hAnsi="Times New Roman" w:cs="Times New Roman"/>
          <w:sz w:val="24"/>
          <w:szCs w:val="24"/>
        </w:rPr>
        <w:t xml:space="preserve"> for DRL funding given purpose limitations on funding. </w:t>
      </w:r>
    </w:p>
    <w:p w14:paraId="28ED9B69" w14:textId="77777777" w:rsidR="00681E2C" w:rsidRPr="00BF1D5E" w:rsidRDefault="00681E2C">
      <w:pPr>
        <w:spacing w:after="0" w:line="240" w:lineRule="auto"/>
        <w:rPr>
          <w:rFonts w:ascii="Times New Roman" w:eastAsia="Times New Roman" w:hAnsi="Times New Roman" w:cs="Times New Roman"/>
          <w:sz w:val="24"/>
          <w:szCs w:val="24"/>
        </w:rPr>
      </w:pPr>
    </w:p>
    <w:p w14:paraId="3E6FE582" w14:textId="77777777" w:rsidR="001B436C" w:rsidRPr="00BF1D5E" w:rsidRDefault="00E37084" w:rsidP="00A87EF2">
      <w:pPr>
        <w:spacing w:after="0" w:line="240" w:lineRule="auto"/>
        <w:rPr>
          <w:rFonts w:ascii="Times New Roman" w:eastAsia="Times New Roman" w:hAnsi="Times New Roman" w:cs="Times New Roman"/>
          <w:sz w:val="24"/>
          <w:szCs w:val="24"/>
        </w:rPr>
      </w:pPr>
      <w:r w:rsidRPr="00BF1D5E">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BF1D5E">
        <w:rPr>
          <w:rFonts w:ascii="Times New Roman" w:hAnsi="Times New Roman" w:cs="Times New Roman"/>
          <w:sz w:val="24"/>
          <w:szCs w:val="24"/>
        </w:rPr>
        <w:t xml:space="preserve">.  </w:t>
      </w:r>
      <w:r w:rsidRPr="00BF1D5E">
        <w:rPr>
          <w:rFonts w:ascii="Times New Roman" w:hAnsi="Times New Roman" w:cs="Times New Roman"/>
          <w:sz w:val="24"/>
          <w:szCs w:val="24"/>
        </w:rPr>
        <w:t xml:space="preserve">Per </w:t>
      </w:r>
      <w:hyperlink r:id="rId23" w:history="1">
        <w:r w:rsidRPr="00BF1D5E">
          <w:rPr>
            <w:rStyle w:val="Hyperlink"/>
            <w:rFonts w:ascii="Times New Roman" w:hAnsi="Times New Roman" w:cs="Times New Roman"/>
            <w:sz w:val="24"/>
            <w:szCs w:val="24"/>
          </w:rPr>
          <w:t>22 USC §2378d(a) (2015),</w:t>
        </w:r>
      </w:hyperlink>
      <w:r w:rsidRPr="00BF1D5E">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BF1D5E">
        <w:rPr>
          <w:rFonts w:ascii="Times New Roman" w:hAnsi="Times New Roman" w:cs="Times New Roman"/>
          <w:sz w:val="24"/>
          <w:szCs w:val="24"/>
        </w:rPr>
        <w:t xml:space="preserve"> </w:t>
      </w:r>
      <w:r w:rsidR="002607E8" w:rsidRPr="00BF1D5E">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BF1D5E">
        <w:rPr>
          <w:rFonts w:ascii="Times New Roman" w:eastAsia="Times New Roman" w:hAnsi="Times New Roman" w:cs="Times New Roman"/>
          <w:sz w:val="24"/>
          <w:szCs w:val="24"/>
        </w:rPr>
        <w:t xml:space="preserve"> </w:t>
      </w:r>
      <w:r w:rsidR="002607E8" w:rsidRPr="00BF1D5E">
        <w:rPr>
          <w:rFonts w:ascii="Times New Roman" w:eastAsia="Times New Roman" w:hAnsi="Times New Roman" w:cs="Times New Roman"/>
          <w:sz w:val="24"/>
          <w:szCs w:val="24"/>
        </w:rPr>
        <w:t xml:space="preserve">(FAA), no assistance provided through this funding opportunity may be furnished to any unit of the security forces of a foreign </w:t>
      </w:r>
      <w:r w:rsidR="002607E8" w:rsidRPr="00BF1D5E">
        <w:rPr>
          <w:rFonts w:ascii="Times New Roman" w:eastAsia="Times New Roman" w:hAnsi="Times New Roman" w:cs="Times New Roman"/>
          <w:sz w:val="24"/>
          <w:szCs w:val="24"/>
        </w:rPr>
        <w:lastRenderedPageBreak/>
        <w:t>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BF1D5E">
        <w:rPr>
          <w:rFonts w:ascii="Times New Roman" w:eastAsia="Times New Roman" w:hAnsi="Times New Roman" w:cs="Times New Roman"/>
          <w:sz w:val="24"/>
          <w:szCs w:val="24"/>
        </w:rPr>
        <w:t xml:space="preserve"> </w:t>
      </w:r>
      <w:r w:rsidR="00020597" w:rsidRPr="00BF1D5E">
        <w:rPr>
          <w:rFonts w:ascii="Times New Roman" w:eastAsia="Times New Roman" w:hAnsi="Times New Roman" w:cs="Times New Roman"/>
          <w:sz w:val="24"/>
          <w:szCs w:val="24"/>
        </w:rPr>
        <w:t xml:space="preserve"> </w:t>
      </w:r>
      <w:r w:rsidR="00581E19" w:rsidRPr="00BF1D5E">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BF1D5E">
        <w:rPr>
          <w:rFonts w:ascii="Times New Roman" w:hAnsi="Times New Roman" w:cs="Times New Roman"/>
          <w:sz w:val="24"/>
          <w:szCs w:val="24"/>
        </w:rPr>
        <w:t>.</w:t>
      </w:r>
      <w:r w:rsidR="00D7136E" w:rsidRPr="00BF1D5E">
        <w:rPr>
          <w:rFonts w:ascii="Times New Roman" w:eastAsia="Times New Roman" w:hAnsi="Times New Roman" w:cs="Times New Roman"/>
          <w:sz w:val="24"/>
          <w:szCs w:val="24"/>
        </w:rPr>
        <w:t xml:space="preserve"> </w:t>
      </w:r>
    </w:p>
    <w:p w14:paraId="6835748A" w14:textId="3906BB26"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4"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5"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6"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7"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lastRenderedPageBreak/>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8"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9"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0"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1">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w:t>
      </w:r>
      <w:r w:rsidRPr="00754E7B">
        <w:rPr>
          <w:rFonts w:ascii="Times New Roman" w:hAnsi="Times New Roman" w:cs="Times New Roman"/>
          <w:color w:val="auto"/>
          <w:sz w:val="24"/>
          <w:szCs w:val="24"/>
        </w:rPr>
        <w:lastRenderedPageBreak/>
        <w:t>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w:t>
      </w:r>
      <w:r w:rsidRPr="00754E7B">
        <w:rPr>
          <w:rFonts w:ascii="Times New Roman" w:eastAsia="Times New Roman" w:hAnsi="Times New Roman" w:cs="Times New Roman"/>
          <w:color w:val="auto"/>
          <w:sz w:val="24"/>
          <w:szCs w:val="24"/>
        </w:rPr>
        <w:lastRenderedPageBreak/>
        <w:t xml:space="preserve">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32" w:history="1">
        <w:r w:rsidRPr="00F77180">
          <w:rPr>
            <w:rStyle w:val="Hyperlink"/>
            <w:rFonts w:ascii="Times New Roman" w:hAnsi="Times New Roman" w:cs="Times New Roman"/>
            <w:color w:val="auto"/>
            <w:sz w:val="24"/>
            <w:szCs w:val="24"/>
          </w:rPr>
          <w:t xml:space="preserve"> </w:t>
        </w:r>
      </w:hyperlink>
      <w:hyperlink r:id="rId33"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028B8256" w14:textId="13D05639" w:rsidR="00DF259E" w:rsidRPr="00BF1D5E" w:rsidRDefault="00AE506E" w:rsidP="00DF259E">
      <w:pPr>
        <w:spacing w:after="0" w:line="240" w:lineRule="auto"/>
        <w:rPr>
          <w:rFonts w:ascii="Times New Roman" w:hAnsi="Times New Roman" w:cs="Times New Roman"/>
          <w:color w:val="0000FF" w:themeColor="hyperlink"/>
          <w:sz w:val="24"/>
          <w:szCs w:val="24"/>
          <w:u w:val="singl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w:t>
      </w:r>
      <w:r w:rsidRPr="00F77180">
        <w:rPr>
          <w:rFonts w:ascii="Times New Roman" w:hAnsi="Times New Roman" w:cs="Times New Roman"/>
          <w:color w:val="auto"/>
          <w:sz w:val="24"/>
          <w:szCs w:val="24"/>
        </w:rPr>
        <w:lastRenderedPageBreak/>
        <w:t xml:space="preserve">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4" w:history="1">
        <w:r w:rsidRPr="00F77180">
          <w:rPr>
            <w:rStyle w:val="Hyperlink"/>
            <w:rFonts w:ascii="Times New Roman" w:hAnsi="Times New Roman" w:cs="Times New Roman"/>
            <w:sz w:val="24"/>
            <w:szCs w:val="24"/>
          </w:rPr>
          <w:t>https://www.congress.gov/bill/115th-congress/senate-bill/1141</w:t>
        </w:r>
      </w:hyperlink>
    </w:p>
    <w:p w14:paraId="63B57B37" w14:textId="77777777"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795FA0C3" w14:textId="05610D0B" w:rsidR="00754E7B" w:rsidRDefault="002607E8" w:rsidP="00DA36CE">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5" w:history="1">
        <w:r w:rsidR="00BF1D5E" w:rsidRPr="00AC69E1">
          <w:rPr>
            <w:rStyle w:val="Hyperlink"/>
            <w:rFonts w:ascii="Times New Roman" w:eastAsia="Times New Roman" w:hAnsi="Times New Roman" w:cs="Times New Roman"/>
            <w:sz w:val="24"/>
            <w:szCs w:val="24"/>
          </w:rPr>
          <w:t>DRLGPAF2@state.gov</w:t>
        </w:r>
      </w:hyperlink>
      <w:r w:rsidR="00BF1D5E" w:rsidRPr="00BF1D5E">
        <w:rPr>
          <w:rFonts w:ascii="Times New Roman" w:eastAsia="Times New Roman" w:hAnsi="Times New Roman" w:cs="Times New Roman"/>
          <w:sz w:val="24"/>
          <w:szCs w:val="24"/>
        </w:rPr>
        <w:t>.</w:t>
      </w:r>
      <w:r w:rsidR="00BF1D5E">
        <w:rPr>
          <w:rFonts w:ascii="Times New Roman" w:eastAsia="Times New Roman" w:hAnsi="Times New Roman" w:cs="Times New Roman"/>
          <w:sz w:val="24"/>
          <w:szCs w:val="24"/>
        </w:rPr>
        <w:t xml:space="preserve"> </w:t>
      </w:r>
    </w:p>
    <w:p w14:paraId="773E01C3" w14:textId="77777777" w:rsidR="00BF1D5E" w:rsidRPr="00754E7B" w:rsidRDefault="00BF1D5E"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6"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CB6D9A" w:rsidP="00DA36CE">
      <w:pPr>
        <w:pStyle w:val="NoSpacing"/>
      </w:pPr>
      <w:hyperlink r:id="rId37">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8"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9"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40">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41">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 w:id="1">
    <w:p w14:paraId="4979CD45" w14:textId="77777777" w:rsidR="00CB6D9A" w:rsidRPr="00646AA2" w:rsidRDefault="00CB6D9A" w:rsidP="00CB6D9A">
      <w:pPr>
        <w:pStyle w:val="FootnoteText"/>
      </w:pPr>
      <w:r w:rsidRPr="00646AA2">
        <w:rPr>
          <w:rStyle w:val="FootnoteReference"/>
        </w:rPr>
        <w:footnoteRef/>
      </w:r>
      <w:r w:rsidRPr="00646AA2">
        <w:t xml:space="preserve"> </w:t>
      </w:r>
      <w:r w:rsidRPr="00BB5DDE">
        <w:rPr>
          <w:rFonts w:ascii="Times New Roman" w:hAnsi="Times New Roman"/>
        </w:rPr>
        <w:t>“Religious freedom” refers to the right set out in Article 18 of the International Covenant on Civil and Political Rights, including the freedom to adopt a religion or beliefs, change your beliefs, practice and teach your beliefs (which may include through publications, public and private speech, and the display of religious attire or symbols), gather in community with others to worship and observe your beliefs, and teach your beliefs to your children.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5B4DB04A"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CB6D9A">
          <w:rPr>
            <w:rFonts w:ascii="Times New Roman" w:hAnsi="Times New Roman" w:cs="Times New Roman"/>
            <w:noProof/>
            <w:sz w:val="24"/>
          </w:rPr>
          <w:t>4</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64EB8"/>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46AA2"/>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06DDE"/>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1AA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B5DDE"/>
    <w:rsid w:val="00BC1D42"/>
    <w:rsid w:val="00BD4D16"/>
    <w:rsid w:val="00BD5CBF"/>
    <w:rsid w:val="00BE7586"/>
    <w:rsid w:val="00BF1D5E"/>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B6D9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0540"/>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60178683">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5439343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j/drl/rls/irf/" TargetMode="External"/><Relationship Id="rId13" Type="http://schemas.openxmlformats.org/officeDocument/2006/relationships/hyperlink" Target="http://redirect.state.sbu/?url=http://www.who.int/mental_health/emergencies/guidelines_iasc_mental_health_psychosocial_june_2007.pdf" TargetMode="External"/><Relationship Id="rId18" Type="http://schemas.openxmlformats.org/officeDocument/2006/relationships/hyperlink" Target="http://www.state.gov/j/drl/p/c72333.htm" TargetMode="External"/><Relationship Id="rId2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9" Type="http://schemas.openxmlformats.org/officeDocument/2006/relationships/hyperlink" Target="https://mygrants.service-now.com/" TargetMode="External"/><Relationship Id="rId3" Type="http://schemas.openxmlformats.org/officeDocument/2006/relationships/styles" Target="styles.xml"/><Relationship Id="rId2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4" Type="http://schemas.openxmlformats.org/officeDocument/2006/relationships/hyperlink" Target="https://www.congress.gov/bill/115th-congress/senate-bill/1141"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state.gov/j/drl/p/c72333.htm"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www.state.gov/m/a/ope/index.htm" TargetMode="External"/><Relationship Id="rId38" Type="http://schemas.openxmlformats.org/officeDocument/2006/relationships/hyperlink" Target="file:///C:\Users\OKellyCA\AppData\Local\Microsoft\Windows\INetCache\Content.Outlook\ZN6WSCL2\www.grants.gov"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afsitsm.service-now.com/ilms/home" TargetMode="External"/><Relationship Id="rId41" Type="http://schemas.openxmlformats.org/officeDocument/2006/relationships/hyperlink" Target="http://www.state.gov/j/d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www.state.gov/documents/organization/286844.pdf" TargetMode="External"/><Relationship Id="rId32" Type="http://schemas.openxmlformats.org/officeDocument/2006/relationships/hyperlink" Target="http://www.state.gov/j/drl/p/c72333.htm" TargetMode="External"/><Relationship Id="rId37" Type="http://schemas.openxmlformats.org/officeDocument/2006/relationships/hyperlink" Target="https://www.opm.gov/policy-data-oversight/snow-dismissal-procedures/federal-holidays/" TargetMode="External"/><Relationship Id="rId40" Type="http://schemas.openxmlformats.org/officeDocument/2006/relationships/hyperlink" Target="http://www.state.gov/j/drl/p/c12302.htm" TargetMode="Externa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3" Type="http://schemas.openxmlformats.org/officeDocument/2006/relationships/hyperlink" Target="https://www.gpo.gov/fdsys/pkg/USCODE-2015-title22/html/USCODE-2015-title22-chap32-subchapIII-partI-sec2378d.htm" TargetMode="External"/><Relationship Id="rId28" Type="http://schemas.openxmlformats.org/officeDocument/2006/relationships/hyperlink" Target="https://mygrants.service-now.com" TargetMode="External"/><Relationship Id="rId36" Type="http://schemas.openxmlformats.org/officeDocument/2006/relationships/hyperlink" Target="https://afsitsm.service-now.com/ilms/home"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snow-dismissal-procedures/federal-holiday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te.gov/j/drl/rls/hrrpt/" TargetMode="External"/><Relationship Id="rId14" Type="http://schemas.openxmlformats.org/officeDocument/2006/relationships/hyperlink" Target="https://www.state.gov/documents/organization/286844.pdf"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mailto:DRLGPAF2@state.go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BE8D-758C-4FEC-BF42-B3ACB82C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8963</Words>
  <Characters>51091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Schroeder, Tambria L</cp:lastModifiedBy>
  <cp:revision>12</cp:revision>
  <cp:lastPrinted>2018-11-19T16:01:00Z</cp:lastPrinted>
  <dcterms:created xsi:type="dcterms:W3CDTF">2019-02-15T14:57:00Z</dcterms:created>
  <dcterms:modified xsi:type="dcterms:W3CDTF">2019-03-05T23:02:00Z</dcterms:modified>
</cp:coreProperties>
</file>