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EC2" w:rsidRDefault="006A5EC2" w:rsidP="006A5EC2">
      <w:pPr>
        <w:rPr>
          <w:b/>
          <w:color w:val="2F5496" w:themeColor="accent1" w:themeShade="BF"/>
          <w:sz w:val="32"/>
        </w:rPr>
      </w:pPr>
      <w:bookmarkStart w:id="0" w:name="_Toc137728032"/>
      <w:bookmarkStart w:id="1" w:name="_Hlk121225941"/>
      <w:r w:rsidRPr="006A5EC2">
        <w:rPr>
          <w:b/>
          <w:color w:val="2F5496" w:themeColor="accent1" w:themeShade="BF"/>
          <w:sz w:val="32"/>
        </w:rPr>
        <w:t xml:space="preserve">Appendix </w:t>
      </w:r>
      <w:r w:rsidR="00F737A1">
        <w:rPr>
          <w:b/>
          <w:color w:val="2F5496" w:themeColor="accent1" w:themeShade="BF"/>
          <w:sz w:val="32"/>
        </w:rPr>
        <w:t>0</w:t>
      </w:r>
      <w:r w:rsidR="0085529B">
        <w:rPr>
          <w:b/>
          <w:color w:val="2F5496" w:themeColor="accent1" w:themeShade="BF"/>
          <w:sz w:val="32"/>
        </w:rPr>
        <w:t>5</w:t>
      </w:r>
      <w:r w:rsidR="00F737A1" w:rsidRPr="006A5EC2">
        <w:rPr>
          <w:b/>
          <w:color w:val="2F5496" w:themeColor="accent1" w:themeShade="BF"/>
          <w:sz w:val="32"/>
        </w:rPr>
        <w:t xml:space="preserve"> </w:t>
      </w:r>
      <w:r w:rsidRPr="006A5EC2">
        <w:rPr>
          <w:b/>
          <w:color w:val="2F5496" w:themeColor="accent1" w:themeShade="BF"/>
          <w:sz w:val="32"/>
        </w:rPr>
        <w:t xml:space="preserve">– </w:t>
      </w:r>
      <w:bookmarkStart w:id="2" w:name="_Hlk140667982"/>
      <w:r w:rsidRPr="006A5EC2">
        <w:rPr>
          <w:b/>
          <w:color w:val="2F5496" w:themeColor="accent1" w:themeShade="BF"/>
          <w:sz w:val="32"/>
        </w:rPr>
        <w:t>Grants and Cooperative Agreements Proposal Preparation</w:t>
      </w:r>
      <w:r>
        <w:rPr>
          <w:b/>
          <w:color w:val="2F5496" w:themeColor="accent1" w:themeShade="BF"/>
          <w:sz w:val="32"/>
        </w:rPr>
        <w:t xml:space="preserve"> &amp; Submission</w:t>
      </w:r>
      <w:r w:rsidRPr="006A5EC2">
        <w:rPr>
          <w:b/>
          <w:color w:val="2F5496" w:themeColor="accent1" w:themeShade="BF"/>
          <w:sz w:val="32"/>
        </w:rPr>
        <w:t xml:space="preserve"> Instructions</w:t>
      </w:r>
      <w:bookmarkEnd w:id="2"/>
    </w:p>
    <w:p w:rsidR="006A5EC2" w:rsidRDefault="006A5EC2" w:rsidP="00DF0ED4">
      <w:pPr>
        <w:spacing w:after="0" w:afterAutospacing="0"/>
        <w:rPr>
          <w:color w:val="FF0000"/>
        </w:rPr>
      </w:pPr>
      <w:r w:rsidRPr="006A5EC2">
        <w:rPr>
          <w:color w:val="FF0000"/>
        </w:rPr>
        <w:t>The following is supplemental information to the BIG-ST BAA General Solicitation Section 4.5</w:t>
      </w:r>
      <w:r w:rsidR="003331A1">
        <w:rPr>
          <w:color w:val="FF0000"/>
        </w:rPr>
        <w:t>.2</w:t>
      </w:r>
    </w:p>
    <w:p w:rsidR="005A6D02" w:rsidRDefault="005A6D02" w:rsidP="003A7865">
      <w:pPr>
        <w:spacing w:before="0" w:beforeAutospacing="0" w:after="0" w:afterAutospacing="0" w:line="240" w:lineRule="auto"/>
        <w:ind w:right="0"/>
        <w:rPr>
          <w:b/>
        </w:rPr>
      </w:pPr>
    </w:p>
    <w:p w:rsidR="005A6D02" w:rsidRDefault="005A6D02" w:rsidP="003A7865">
      <w:pPr>
        <w:spacing w:before="0" w:beforeAutospacing="0" w:after="0" w:afterAutospacing="0" w:line="240" w:lineRule="auto"/>
        <w:ind w:right="0"/>
        <w:rPr>
          <w:b/>
        </w:rPr>
      </w:pPr>
    </w:p>
    <w:p w:rsidR="005A6D02" w:rsidRDefault="005A6D02" w:rsidP="003A7865">
      <w:pPr>
        <w:spacing w:before="0" w:beforeAutospacing="0" w:after="0" w:afterAutospacing="0" w:line="240" w:lineRule="auto"/>
        <w:ind w:right="0"/>
        <w:rPr>
          <w:b/>
        </w:rPr>
      </w:pPr>
    </w:p>
    <w:p w:rsidR="005A6D02" w:rsidRDefault="003A7865" w:rsidP="003A7865">
      <w:pPr>
        <w:spacing w:before="0" w:beforeAutospacing="0" w:after="0" w:afterAutospacing="0" w:line="240" w:lineRule="auto"/>
        <w:ind w:right="0"/>
        <w:rPr>
          <w:b/>
        </w:rPr>
      </w:pPr>
      <w:r>
        <w:rPr>
          <w:b/>
        </w:rPr>
        <w:t>Change History</w:t>
      </w:r>
    </w:p>
    <w:p w:rsidR="005A6D02" w:rsidRPr="005A6D02" w:rsidRDefault="005A6D02" w:rsidP="003A7865">
      <w:pPr>
        <w:spacing w:before="0" w:beforeAutospacing="0" w:after="0" w:afterAutospacing="0" w:line="240" w:lineRule="auto"/>
        <w:ind w:right="0"/>
        <w:rPr>
          <w:bCs/>
          <w:i/>
          <w:iCs/>
          <w:sz w:val="20"/>
          <w:szCs w:val="18"/>
        </w:rPr>
      </w:pPr>
      <w:r w:rsidRPr="005A6D02">
        <w:rPr>
          <w:bCs/>
          <w:i/>
          <w:iCs/>
          <w:sz w:val="20"/>
          <w:szCs w:val="18"/>
        </w:rPr>
        <w:t>*</w:t>
      </w:r>
      <w:r>
        <w:rPr>
          <w:bCs/>
          <w:i/>
          <w:iCs/>
          <w:sz w:val="20"/>
          <w:szCs w:val="18"/>
        </w:rPr>
        <w:t>C</w:t>
      </w:r>
      <w:r w:rsidRPr="005A6D02">
        <w:rPr>
          <w:bCs/>
          <w:i/>
          <w:iCs/>
          <w:sz w:val="20"/>
          <w:szCs w:val="18"/>
        </w:rPr>
        <w:t>hanges are highlighted in yellow throughout this document</w:t>
      </w:r>
      <w:r>
        <w:rPr>
          <w:bCs/>
          <w:i/>
          <w:iCs/>
          <w:sz w:val="20"/>
          <w:szCs w:val="18"/>
        </w:rPr>
        <w:t>.</w:t>
      </w:r>
    </w:p>
    <w:p w:rsidR="003A7865" w:rsidRDefault="003A7865" w:rsidP="003A7865">
      <w:pPr>
        <w:spacing w:before="0" w:beforeAutospacing="0" w:after="0" w:afterAutospacing="0" w:line="240" w:lineRule="auto"/>
        <w:ind w:right="0"/>
        <w:rPr>
          <w:b/>
        </w:rPr>
      </w:pPr>
    </w:p>
    <w:tbl>
      <w:tblPr>
        <w:tblStyle w:val="TableGrid"/>
        <w:tblW w:w="0" w:type="auto"/>
        <w:tblLook w:val="04A0" w:firstRow="1" w:lastRow="0" w:firstColumn="1" w:lastColumn="0" w:noHBand="0" w:noVBand="1"/>
      </w:tblPr>
      <w:tblGrid>
        <w:gridCol w:w="1310"/>
        <w:gridCol w:w="1892"/>
        <w:gridCol w:w="6148"/>
      </w:tblGrid>
      <w:tr w:rsidR="003A7865" w:rsidTr="00132D1A">
        <w:tc>
          <w:tcPr>
            <w:tcW w:w="1310" w:type="dxa"/>
          </w:tcPr>
          <w:p w:rsidR="003A7865" w:rsidRDefault="003A7865" w:rsidP="008E2573">
            <w:pPr>
              <w:spacing w:before="0" w:beforeAutospacing="0" w:after="0" w:afterAutospacing="0" w:line="240" w:lineRule="auto"/>
              <w:ind w:right="0"/>
              <w:rPr>
                <w:b/>
              </w:rPr>
            </w:pPr>
            <w:r>
              <w:rPr>
                <w:b/>
              </w:rPr>
              <w:t>Date</w:t>
            </w:r>
          </w:p>
        </w:tc>
        <w:tc>
          <w:tcPr>
            <w:tcW w:w="1892" w:type="dxa"/>
          </w:tcPr>
          <w:p w:rsidR="003A7865" w:rsidRDefault="003A7865" w:rsidP="008E2573">
            <w:pPr>
              <w:spacing w:before="0" w:beforeAutospacing="0" w:after="0" w:afterAutospacing="0" w:line="240" w:lineRule="auto"/>
              <w:ind w:right="0"/>
              <w:rPr>
                <w:b/>
              </w:rPr>
            </w:pPr>
            <w:r>
              <w:rPr>
                <w:b/>
              </w:rPr>
              <w:t>Section</w:t>
            </w:r>
          </w:p>
        </w:tc>
        <w:tc>
          <w:tcPr>
            <w:tcW w:w="6148" w:type="dxa"/>
          </w:tcPr>
          <w:p w:rsidR="003A7865" w:rsidRDefault="003A7865" w:rsidP="008E2573">
            <w:pPr>
              <w:spacing w:before="0" w:beforeAutospacing="0" w:after="0" w:afterAutospacing="0" w:line="240" w:lineRule="auto"/>
              <w:ind w:right="0"/>
              <w:rPr>
                <w:b/>
              </w:rPr>
            </w:pPr>
            <w:r>
              <w:rPr>
                <w:b/>
              </w:rPr>
              <w:t>Description</w:t>
            </w:r>
          </w:p>
        </w:tc>
      </w:tr>
      <w:tr w:rsidR="00132D1A" w:rsidTr="00132D1A">
        <w:tc>
          <w:tcPr>
            <w:tcW w:w="1310" w:type="dxa"/>
            <w:vMerge w:val="restart"/>
          </w:tcPr>
          <w:p w:rsidR="00132D1A" w:rsidRPr="00196E71" w:rsidRDefault="00132D1A" w:rsidP="008E2573">
            <w:pPr>
              <w:spacing w:before="0" w:beforeAutospacing="0" w:after="0" w:afterAutospacing="0" w:line="240" w:lineRule="auto"/>
              <w:ind w:right="0"/>
            </w:pPr>
            <w:r>
              <w:t>12/20/2024</w:t>
            </w:r>
          </w:p>
          <w:p w:rsidR="00132D1A" w:rsidRPr="00196E71" w:rsidRDefault="00132D1A" w:rsidP="008E2573">
            <w:pPr>
              <w:spacing w:before="0" w:after="0" w:line="240" w:lineRule="auto"/>
              <w:ind w:right="0"/>
            </w:pPr>
          </w:p>
        </w:tc>
        <w:tc>
          <w:tcPr>
            <w:tcW w:w="1892" w:type="dxa"/>
          </w:tcPr>
          <w:p w:rsidR="00132D1A" w:rsidRDefault="00132D1A" w:rsidP="008E2573">
            <w:pPr>
              <w:spacing w:before="0" w:beforeAutospacing="0" w:after="0" w:afterAutospacing="0" w:line="240" w:lineRule="auto"/>
              <w:ind w:right="0"/>
            </w:pPr>
            <w:r>
              <w:t xml:space="preserve">Section 4.5.2.4, (2)(c) </w:t>
            </w:r>
          </w:p>
        </w:tc>
        <w:tc>
          <w:tcPr>
            <w:tcW w:w="6148" w:type="dxa"/>
          </w:tcPr>
          <w:p w:rsidR="00132D1A" w:rsidRDefault="00132D1A" w:rsidP="008E2573">
            <w:pPr>
              <w:spacing w:before="0" w:beforeAutospacing="0" w:after="0" w:afterAutospacing="0" w:line="240" w:lineRule="auto"/>
              <w:ind w:right="0"/>
            </w:pPr>
            <w:r>
              <w:t>Updated table in reference to removal of one attachment (PSPP) and re-numbering of FCL and PCL attachment</w:t>
            </w:r>
          </w:p>
        </w:tc>
      </w:tr>
      <w:tr w:rsidR="00132D1A" w:rsidTr="00132D1A">
        <w:tc>
          <w:tcPr>
            <w:tcW w:w="1310" w:type="dxa"/>
            <w:vMerge/>
          </w:tcPr>
          <w:p w:rsidR="00132D1A" w:rsidRPr="00196E71" w:rsidRDefault="00132D1A" w:rsidP="008E2573">
            <w:pPr>
              <w:spacing w:before="0" w:after="0" w:line="240" w:lineRule="auto"/>
              <w:ind w:right="0"/>
            </w:pPr>
          </w:p>
        </w:tc>
        <w:tc>
          <w:tcPr>
            <w:tcW w:w="1892" w:type="dxa"/>
          </w:tcPr>
          <w:p w:rsidR="00132D1A" w:rsidRDefault="00132D1A" w:rsidP="008E2573">
            <w:pPr>
              <w:spacing w:before="0" w:beforeAutospacing="0" w:after="0" w:afterAutospacing="0" w:line="240" w:lineRule="auto"/>
              <w:ind w:right="0"/>
            </w:pPr>
            <w:r>
              <w:t>Section 4.5.2.4, (2)(c), Volume 4, Research and Technology Protection</w:t>
            </w:r>
          </w:p>
        </w:tc>
        <w:tc>
          <w:tcPr>
            <w:tcW w:w="6148" w:type="dxa"/>
          </w:tcPr>
          <w:p w:rsidR="00132D1A" w:rsidRDefault="00132D1A" w:rsidP="008E2573">
            <w:pPr>
              <w:spacing w:before="0" w:beforeAutospacing="0" w:after="0" w:afterAutospacing="0" w:line="240" w:lineRule="auto"/>
              <w:ind w:right="0"/>
            </w:pPr>
            <w:r>
              <w:t xml:space="preserve">Renamed Section to ‘Research and Technology Protection’ </w:t>
            </w:r>
          </w:p>
          <w:p w:rsidR="00132D1A" w:rsidRDefault="00132D1A">
            <w:pPr>
              <w:pStyle w:val="ListParagraph"/>
              <w:numPr>
                <w:ilvl w:val="0"/>
                <w:numId w:val="30"/>
              </w:numPr>
              <w:spacing w:before="0" w:beforeAutospacing="0" w:after="0" w:afterAutospacing="0" w:line="240" w:lineRule="auto"/>
              <w:ind w:right="0"/>
            </w:pPr>
            <w:r w:rsidRPr="00D10939">
              <w:t xml:space="preserve">Added </w:t>
            </w:r>
            <w:r>
              <w:t>subsection</w:t>
            </w:r>
            <w:r w:rsidRPr="00D10939">
              <w:t xml:space="preserve"> Common Disclosure Forms (applicable to Fundamental Research)</w:t>
            </w:r>
          </w:p>
          <w:p w:rsidR="00132D1A" w:rsidRPr="00D10939" w:rsidRDefault="00132D1A" w:rsidP="00132D1A">
            <w:pPr>
              <w:pStyle w:val="ListParagraph"/>
              <w:numPr>
                <w:ilvl w:val="0"/>
                <w:numId w:val="30"/>
              </w:numPr>
              <w:spacing w:before="0" w:beforeAutospacing="0" w:after="0" w:afterAutospacing="0" w:line="240" w:lineRule="auto"/>
              <w:ind w:right="0"/>
            </w:pPr>
            <w:r>
              <w:t>Removed subsection ‘Controlled Unclassified Information (CUI)’ and ‘Classified Submissions and Topics’</w:t>
            </w:r>
          </w:p>
        </w:tc>
      </w:tr>
      <w:tr w:rsidR="00132D1A" w:rsidTr="00132D1A">
        <w:tc>
          <w:tcPr>
            <w:tcW w:w="1310" w:type="dxa"/>
            <w:vMerge/>
          </w:tcPr>
          <w:p w:rsidR="00132D1A" w:rsidRPr="00196E71" w:rsidRDefault="00132D1A" w:rsidP="008E2573">
            <w:pPr>
              <w:spacing w:before="0" w:after="0" w:line="240" w:lineRule="auto"/>
              <w:ind w:right="0"/>
            </w:pPr>
          </w:p>
        </w:tc>
        <w:tc>
          <w:tcPr>
            <w:tcW w:w="1892" w:type="dxa"/>
          </w:tcPr>
          <w:p w:rsidR="00132D1A" w:rsidRDefault="00132D1A" w:rsidP="008E2573">
            <w:pPr>
              <w:spacing w:before="0" w:beforeAutospacing="0" w:after="0" w:afterAutospacing="0" w:line="240" w:lineRule="auto"/>
              <w:ind w:right="0"/>
            </w:pPr>
            <w:r>
              <w:t>Section 4.5.2.5</w:t>
            </w:r>
          </w:p>
        </w:tc>
        <w:tc>
          <w:tcPr>
            <w:tcW w:w="6148" w:type="dxa"/>
          </w:tcPr>
          <w:p w:rsidR="00132D1A" w:rsidRDefault="00132D1A" w:rsidP="008E2573">
            <w:pPr>
              <w:spacing w:before="0" w:beforeAutospacing="0" w:after="0" w:afterAutospacing="0" w:line="240" w:lineRule="auto"/>
              <w:ind w:right="0"/>
            </w:pPr>
            <w:r>
              <w:t xml:space="preserve">Removed Section 4.5.2.5 </w:t>
            </w:r>
            <w:r w:rsidRPr="003A7865">
              <w:t>Grants and Cooperative Agreements Due Diligence and Research Security Program Requirements</w:t>
            </w:r>
          </w:p>
          <w:p w:rsidR="00132D1A" w:rsidRPr="003A7865" w:rsidRDefault="00132D1A" w:rsidP="005A6D02">
            <w:pPr>
              <w:pStyle w:val="ListParagraph"/>
              <w:numPr>
                <w:ilvl w:val="0"/>
                <w:numId w:val="28"/>
              </w:numPr>
              <w:spacing w:before="0" w:beforeAutospacing="0" w:after="0" w:afterAutospacing="0" w:line="240" w:lineRule="auto"/>
              <w:ind w:right="0"/>
            </w:pPr>
            <w:r>
              <w:t>Information was moved to file entitled “Research</w:t>
            </w:r>
            <w:r w:rsidRPr="00BD6665">
              <w:t xml:space="preserve"> and </w:t>
            </w:r>
            <w:r>
              <w:t>Technology</w:t>
            </w:r>
            <w:r w:rsidRPr="00BD6665">
              <w:t xml:space="preserve"> </w:t>
            </w:r>
            <w:proofErr w:type="spellStart"/>
            <w:r w:rsidRPr="00BD6665">
              <w:t>Protection_BIG</w:t>
            </w:r>
            <w:proofErr w:type="spellEnd"/>
            <w:r w:rsidRPr="00BD6665">
              <w:t>-ST BAA</w:t>
            </w:r>
            <w:r>
              <w:t>”</w:t>
            </w:r>
          </w:p>
        </w:tc>
      </w:tr>
      <w:tr w:rsidR="00132D1A" w:rsidTr="00132D1A">
        <w:tc>
          <w:tcPr>
            <w:tcW w:w="1310" w:type="dxa"/>
            <w:vMerge/>
          </w:tcPr>
          <w:p w:rsidR="00132D1A" w:rsidRPr="00196E71" w:rsidRDefault="00132D1A" w:rsidP="008E2573">
            <w:pPr>
              <w:spacing w:before="0" w:beforeAutospacing="0" w:after="0" w:afterAutospacing="0" w:line="240" w:lineRule="auto"/>
              <w:ind w:right="0"/>
            </w:pPr>
          </w:p>
        </w:tc>
        <w:tc>
          <w:tcPr>
            <w:tcW w:w="1892" w:type="dxa"/>
          </w:tcPr>
          <w:p w:rsidR="00132D1A" w:rsidRDefault="00132D1A" w:rsidP="008E2573">
            <w:pPr>
              <w:spacing w:before="0" w:beforeAutospacing="0" w:after="0" w:afterAutospacing="0" w:line="240" w:lineRule="auto"/>
              <w:ind w:right="0"/>
            </w:pPr>
            <w:r>
              <w:t>Section 4.5.2.6</w:t>
            </w:r>
          </w:p>
        </w:tc>
        <w:tc>
          <w:tcPr>
            <w:tcW w:w="6148" w:type="dxa"/>
          </w:tcPr>
          <w:p w:rsidR="00132D1A" w:rsidRDefault="00132D1A" w:rsidP="008E2573">
            <w:pPr>
              <w:spacing w:before="0" w:beforeAutospacing="0" w:after="0" w:afterAutospacing="0" w:line="240" w:lineRule="auto"/>
              <w:ind w:right="0"/>
            </w:pPr>
            <w:r>
              <w:t>Section Intellectual Property was renumbered to Section 4.5.2.5</w:t>
            </w:r>
          </w:p>
        </w:tc>
      </w:tr>
    </w:tbl>
    <w:p w:rsidR="005A6D02" w:rsidRDefault="005A6D02" w:rsidP="00DF0ED4">
      <w:pPr>
        <w:spacing w:after="0" w:afterAutospacing="0"/>
        <w:rPr>
          <w:color w:val="FF0000"/>
        </w:rPr>
      </w:pPr>
    </w:p>
    <w:p w:rsidR="005A6D02" w:rsidRDefault="005A6D02">
      <w:pPr>
        <w:spacing w:before="0" w:beforeAutospacing="0" w:after="160" w:afterAutospacing="0" w:line="259" w:lineRule="auto"/>
        <w:ind w:right="0"/>
        <w:rPr>
          <w:color w:val="FF0000"/>
        </w:rPr>
      </w:pPr>
      <w:r>
        <w:rPr>
          <w:color w:val="FF0000"/>
        </w:rPr>
        <w:br w:type="page"/>
      </w:r>
    </w:p>
    <w:sdt>
      <w:sdtPr>
        <w:rPr>
          <w:rFonts w:ascii="Times New Roman" w:eastAsia="Times New Roman" w:hAnsi="Times New Roman" w:cs="Times New Roman"/>
          <w:color w:val="000000"/>
          <w:sz w:val="24"/>
          <w:szCs w:val="22"/>
        </w:rPr>
        <w:id w:val="914752461"/>
        <w:docPartObj>
          <w:docPartGallery w:val="Table of Contents"/>
          <w:docPartUnique/>
        </w:docPartObj>
      </w:sdtPr>
      <w:sdtEndPr>
        <w:rPr>
          <w:b/>
          <w:bCs/>
          <w:noProof/>
        </w:rPr>
      </w:sdtEndPr>
      <w:sdtContent>
        <w:p w:rsidR="00C9067C" w:rsidRPr="00DF0ED4" w:rsidRDefault="00C9067C">
          <w:pPr>
            <w:pStyle w:val="TOCHeading"/>
            <w:rPr>
              <w:u w:val="single"/>
            </w:rPr>
          </w:pPr>
          <w:r w:rsidRPr="00DF0ED4">
            <w:rPr>
              <w:u w:val="single"/>
            </w:rPr>
            <w:t>Table of Contents</w:t>
          </w:r>
        </w:p>
        <w:p w:rsidR="005A6D02" w:rsidRDefault="00C9067C">
          <w:pPr>
            <w:pStyle w:val="TOC2"/>
            <w:tabs>
              <w:tab w:val="right" w:leader="dot" w:pos="9350"/>
            </w:tabs>
            <w:rPr>
              <w:rFonts w:asciiTheme="minorHAnsi" w:eastAsiaTheme="minorEastAsia" w:hAnsiTheme="minorHAnsi" w:cstheme="minorBidi"/>
              <w:noProof/>
              <w:color w:val="auto"/>
              <w:kern w:val="2"/>
              <w:szCs w:val="24"/>
              <w:lang w:eastAsia="zh-CN"/>
              <w14:ligatures w14:val="standardContextual"/>
            </w:rPr>
          </w:pPr>
          <w:r>
            <w:fldChar w:fldCharType="begin"/>
          </w:r>
          <w:r>
            <w:instrText xml:space="preserve"> TOC \o "1-5" \h \z \u </w:instrText>
          </w:r>
          <w:r>
            <w:fldChar w:fldCharType="separate"/>
          </w:r>
          <w:hyperlink w:anchor="_Toc184903664" w:history="1">
            <w:r w:rsidR="005A6D02" w:rsidRPr="00C9159A">
              <w:rPr>
                <w:rStyle w:val="Hyperlink"/>
                <w:noProof/>
              </w:rPr>
              <w:t>4.5 Proposal Preparation and Submission Information</w:t>
            </w:r>
            <w:r w:rsidR="005A6D02">
              <w:rPr>
                <w:noProof/>
                <w:webHidden/>
              </w:rPr>
              <w:tab/>
            </w:r>
            <w:r w:rsidR="005A6D02">
              <w:rPr>
                <w:noProof/>
                <w:webHidden/>
              </w:rPr>
              <w:fldChar w:fldCharType="begin"/>
            </w:r>
            <w:r w:rsidR="005A6D02">
              <w:rPr>
                <w:noProof/>
                <w:webHidden/>
              </w:rPr>
              <w:instrText xml:space="preserve"> PAGEREF _Toc184903664 \h </w:instrText>
            </w:r>
            <w:r w:rsidR="005A6D02">
              <w:rPr>
                <w:noProof/>
                <w:webHidden/>
              </w:rPr>
            </w:r>
            <w:r w:rsidR="005A6D02">
              <w:rPr>
                <w:noProof/>
                <w:webHidden/>
              </w:rPr>
              <w:fldChar w:fldCharType="separate"/>
            </w:r>
            <w:r w:rsidR="00FD32B1">
              <w:rPr>
                <w:noProof/>
                <w:webHidden/>
              </w:rPr>
              <w:t>3</w:t>
            </w:r>
            <w:r w:rsidR="005A6D02">
              <w:rPr>
                <w:noProof/>
                <w:webHidden/>
              </w:rPr>
              <w:fldChar w:fldCharType="end"/>
            </w:r>
          </w:hyperlink>
        </w:p>
        <w:p w:rsidR="005A6D02" w:rsidRDefault="007C2A4B">
          <w:pPr>
            <w:pStyle w:val="TOC3"/>
            <w:tabs>
              <w:tab w:val="left" w:pos="1200"/>
            </w:tabs>
            <w:rPr>
              <w:rFonts w:asciiTheme="minorHAnsi" w:eastAsiaTheme="minorEastAsia" w:hAnsiTheme="minorHAnsi" w:cstheme="minorBidi"/>
              <w:noProof/>
              <w:color w:val="auto"/>
              <w:kern w:val="2"/>
              <w:szCs w:val="24"/>
              <w:lang w:eastAsia="zh-CN"/>
              <w14:ligatures w14:val="standardContextual"/>
            </w:rPr>
          </w:pPr>
          <w:hyperlink w:anchor="_Toc184903675" w:history="1">
            <w:r w:rsidR="005A6D02" w:rsidRPr="00C9159A">
              <w:rPr>
                <w:rStyle w:val="Hyperlink"/>
                <w:noProof/>
                <w14:scene3d>
                  <w14:camera w14:prst="orthographicFront"/>
                  <w14:lightRig w14:rig="threePt" w14:dir="t">
                    <w14:rot w14:lat="0" w14:lon="0" w14:rev="0"/>
                  </w14:lightRig>
                </w14:scene3d>
              </w:rPr>
              <w:t>4.5.2</w:t>
            </w:r>
            <w:r w:rsidR="005A6D02">
              <w:rPr>
                <w:rFonts w:asciiTheme="minorHAnsi" w:eastAsiaTheme="minorEastAsia" w:hAnsiTheme="minorHAnsi" w:cstheme="minorBidi"/>
                <w:noProof/>
                <w:color w:val="auto"/>
                <w:kern w:val="2"/>
                <w:szCs w:val="24"/>
                <w:lang w:eastAsia="zh-CN"/>
                <w14:ligatures w14:val="standardContextual"/>
              </w:rPr>
              <w:tab/>
            </w:r>
            <w:r w:rsidR="005A6D02" w:rsidRPr="00C9159A">
              <w:rPr>
                <w:rStyle w:val="Hyperlink"/>
                <w:noProof/>
              </w:rPr>
              <w:t>Proposal Preparation and Submission Information for Grants and Cooperative Agreements</w:t>
            </w:r>
            <w:r w:rsidR="005A6D02">
              <w:rPr>
                <w:noProof/>
                <w:webHidden/>
              </w:rPr>
              <w:tab/>
            </w:r>
            <w:r w:rsidR="005A6D02">
              <w:rPr>
                <w:noProof/>
                <w:webHidden/>
              </w:rPr>
              <w:fldChar w:fldCharType="begin"/>
            </w:r>
            <w:r w:rsidR="005A6D02">
              <w:rPr>
                <w:noProof/>
                <w:webHidden/>
              </w:rPr>
              <w:instrText xml:space="preserve"> PAGEREF _Toc184903675 \h </w:instrText>
            </w:r>
            <w:r w:rsidR="005A6D02">
              <w:rPr>
                <w:noProof/>
                <w:webHidden/>
              </w:rPr>
            </w:r>
            <w:r w:rsidR="005A6D02">
              <w:rPr>
                <w:noProof/>
                <w:webHidden/>
              </w:rPr>
              <w:fldChar w:fldCharType="separate"/>
            </w:r>
            <w:r w:rsidR="00FD32B1">
              <w:rPr>
                <w:noProof/>
                <w:webHidden/>
              </w:rPr>
              <w:t>3</w:t>
            </w:r>
            <w:r w:rsidR="005A6D02">
              <w:rPr>
                <w:noProof/>
                <w:webHidden/>
              </w:rPr>
              <w:fldChar w:fldCharType="end"/>
            </w:r>
          </w:hyperlink>
        </w:p>
        <w:p w:rsidR="005A6D02" w:rsidRDefault="007C2A4B">
          <w:pPr>
            <w:pStyle w:val="TOC4"/>
            <w:tabs>
              <w:tab w:val="left" w:pos="1680"/>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76" w:history="1">
            <w:r w:rsidR="005A6D02" w:rsidRPr="00C9159A">
              <w:rPr>
                <w:rStyle w:val="Hyperlink"/>
                <w:noProof/>
              </w:rPr>
              <w:t>4.5.2.1</w:t>
            </w:r>
            <w:r w:rsidR="005A6D02">
              <w:rPr>
                <w:rFonts w:asciiTheme="minorHAnsi" w:eastAsiaTheme="minorEastAsia" w:hAnsiTheme="minorHAnsi" w:cstheme="minorBidi"/>
                <w:noProof/>
                <w:color w:val="auto"/>
                <w:kern w:val="2"/>
                <w:szCs w:val="24"/>
                <w:lang w:eastAsia="zh-CN"/>
                <w14:ligatures w14:val="standardContextual"/>
              </w:rPr>
              <w:tab/>
            </w:r>
            <w:r w:rsidR="005A6D02" w:rsidRPr="00C9159A">
              <w:rPr>
                <w:rStyle w:val="Hyperlink"/>
                <w:noProof/>
              </w:rPr>
              <w:t>Application Process</w:t>
            </w:r>
            <w:r w:rsidR="005A6D02">
              <w:rPr>
                <w:noProof/>
                <w:webHidden/>
              </w:rPr>
              <w:tab/>
            </w:r>
            <w:r w:rsidR="005A6D02">
              <w:rPr>
                <w:noProof/>
                <w:webHidden/>
              </w:rPr>
              <w:fldChar w:fldCharType="begin"/>
            </w:r>
            <w:r w:rsidR="005A6D02">
              <w:rPr>
                <w:noProof/>
                <w:webHidden/>
              </w:rPr>
              <w:instrText xml:space="preserve"> PAGEREF _Toc184903676 \h </w:instrText>
            </w:r>
            <w:r w:rsidR="005A6D02">
              <w:rPr>
                <w:noProof/>
                <w:webHidden/>
              </w:rPr>
            </w:r>
            <w:r w:rsidR="005A6D02">
              <w:rPr>
                <w:noProof/>
                <w:webHidden/>
              </w:rPr>
              <w:fldChar w:fldCharType="separate"/>
            </w:r>
            <w:r w:rsidR="00FD32B1">
              <w:rPr>
                <w:noProof/>
                <w:webHidden/>
              </w:rPr>
              <w:t>3</w:t>
            </w:r>
            <w:r w:rsidR="005A6D02">
              <w:rPr>
                <w:noProof/>
                <w:webHidden/>
              </w:rPr>
              <w:fldChar w:fldCharType="end"/>
            </w:r>
          </w:hyperlink>
        </w:p>
        <w:p w:rsidR="005A6D02" w:rsidRDefault="007C2A4B">
          <w:pPr>
            <w:pStyle w:val="TOC4"/>
            <w:tabs>
              <w:tab w:val="left" w:pos="1680"/>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77" w:history="1">
            <w:r w:rsidR="005A6D02" w:rsidRPr="00C9159A">
              <w:rPr>
                <w:rStyle w:val="Hyperlink"/>
                <w:noProof/>
              </w:rPr>
              <w:t>4.5.2.2</w:t>
            </w:r>
            <w:r w:rsidR="005A6D02">
              <w:rPr>
                <w:rFonts w:asciiTheme="minorHAnsi" w:eastAsiaTheme="minorEastAsia" w:hAnsiTheme="minorHAnsi" w:cstheme="minorBidi"/>
                <w:noProof/>
                <w:color w:val="auto"/>
                <w:kern w:val="2"/>
                <w:szCs w:val="24"/>
                <w:lang w:eastAsia="zh-CN"/>
                <w14:ligatures w14:val="standardContextual"/>
              </w:rPr>
              <w:tab/>
            </w:r>
            <w:r w:rsidR="005A6D02" w:rsidRPr="00C9159A">
              <w:rPr>
                <w:rStyle w:val="Hyperlink"/>
                <w:noProof/>
              </w:rPr>
              <w:t>Timely Receipt Requirements and Proof of Timely Submission</w:t>
            </w:r>
            <w:r w:rsidR="005A6D02">
              <w:rPr>
                <w:noProof/>
                <w:webHidden/>
              </w:rPr>
              <w:tab/>
            </w:r>
            <w:r w:rsidR="005A6D02">
              <w:rPr>
                <w:noProof/>
                <w:webHidden/>
              </w:rPr>
              <w:fldChar w:fldCharType="begin"/>
            </w:r>
            <w:r w:rsidR="005A6D02">
              <w:rPr>
                <w:noProof/>
                <w:webHidden/>
              </w:rPr>
              <w:instrText xml:space="preserve"> PAGEREF _Toc184903677 \h </w:instrText>
            </w:r>
            <w:r w:rsidR="005A6D02">
              <w:rPr>
                <w:noProof/>
                <w:webHidden/>
              </w:rPr>
            </w:r>
            <w:r w:rsidR="005A6D02">
              <w:rPr>
                <w:noProof/>
                <w:webHidden/>
              </w:rPr>
              <w:fldChar w:fldCharType="separate"/>
            </w:r>
            <w:r w:rsidR="00FD32B1">
              <w:rPr>
                <w:noProof/>
                <w:webHidden/>
              </w:rPr>
              <w:t>4</w:t>
            </w:r>
            <w:r w:rsidR="005A6D02">
              <w:rPr>
                <w:noProof/>
                <w:webHidden/>
              </w:rPr>
              <w:fldChar w:fldCharType="end"/>
            </w:r>
          </w:hyperlink>
        </w:p>
        <w:p w:rsidR="005A6D02" w:rsidRDefault="007C2A4B">
          <w:pPr>
            <w:pStyle w:val="TOC4"/>
            <w:tabs>
              <w:tab w:val="left" w:pos="1680"/>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78" w:history="1">
            <w:r w:rsidR="005A6D02" w:rsidRPr="00C9159A">
              <w:rPr>
                <w:rStyle w:val="Hyperlink"/>
                <w:noProof/>
              </w:rPr>
              <w:t>4.5.2.3</w:t>
            </w:r>
            <w:r w:rsidR="005A6D02">
              <w:rPr>
                <w:rFonts w:asciiTheme="minorHAnsi" w:eastAsiaTheme="minorEastAsia" w:hAnsiTheme="minorHAnsi" w:cstheme="minorBidi"/>
                <w:noProof/>
                <w:color w:val="auto"/>
                <w:kern w:val="2"/>
                <w:szCs w:val="24"/>
                <w:lang w:eastAsia="zh-CN"/>
                <w14:ligatures w14:val="standardContextual"/>
              </w:rPr>
              <w:tab/>
            </w:r>
            <w:r w:rsidR="005A6D02" w:rsidRPr="00C9159A">
              <w:rPr>
                <w:rStyle w:val="Hyperlink"/>
                <w:noProof/>
              </w:rPr>
              <w:t>Content and Format</w:t>
            </w:r>
            <w:r w:rsidR="005A6D02">
              <w:rPr>
                <w:noProof/>
                <w:webHidden/>
              </w:rPr>
              <w:tab/>
            </w:r>
            <w:r w:rsidR="005A6D02">
              <w:rPr>
                <w:noProof/>
                <w:webHidden/>
              </w:rPr>
              <w:fldChar w:fldCharType="begin"/>
            </w:r>
            <w:r w:rsidR="005A6D02">
              <w:rPr>
                <w:noProof/>
                <w:webHidden/>
              </w:rPr>
              <w:instrText xml:space="preserve"> PAGEREF _Toc184903678 \h </w:instrText>
            </w:r>
            <w:r w:rsidR="005A6D02">
              <w:rPr>
                <w:noProof/>
                <w:webHidden/>
              </w:rPr>
            </w:r>
            <w:r w:rsidR="005A6D02">
              <w:rPr>
                <w:noProof/>
                <w:webHidden/>
              </w:rPr>
              <w:fldChar w:fldCharType="separate"/>
            </w:r>
            <w:r w:rsidR="00FD32B1">
              <w:rPr>
                <w:noProof/>
                <w:webHidden/>
              </w:rPr>
              <w:t>5</w:t>
            </w:r>
            <w:r w:rsidR="005A6D02">
              <w:rPr>
                <w:noProof/>
                <w:webHidden/>
              </w:rPr>
              <w:fldChar w:fldCharType="end"/>
            </w:r>
          </w:hyperlink>
        </w:p>
        <w:p w:rsidR="005A6D02" w:rsidRDefault="007C2A4B">
          <w:pPr>
            <w:pStyle w:val="TOC4"/>
            <w:tabs>
              <w:tab w:val="left" w:pos="1680"/>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79" w:history="1">
            <w:r w:rsidR="005A6D02" w:rsidRPr="00C9159A">
              <w:rPr>
                <w:rStyle w:val="Hyperlink"/>
                <w:noProof/>
              </w:rPr>
              <w:t>4.5.2.4</w:t>
            </w:r>
            <w:r w:rsidR="005A6D02">
              <w:rPr>
                <w:rFonts w:asciiTheme="minorHAnsi" w:eastAsiaTheme="minorEastAsia" w:hAnsiTheme="minorHAnsi" w:cstheme="minorBidi"/>
                <w:noProof/>
                <w:color w:val="auto"/>
                <w:kern w:val="2"/>
                <w:szCs w:val="24"/>
                <w:lang w:eastAsia="zh-CN"/>
                <w14:ligatures w14:val="standardContextual"/>
              </w:rPr>
              <w:tab/>
            </w:r>
            <w:r w:rsidR="005A6D02" w:rsidRPr="00C9159A">
              <w:rPr>
                <w:rStyle w:val="Hyperlink"/>
                <w:noProof/>
              </w:rPr>
              <w:t>Forms</w:t>
            </w:r>
            <w:r w:rsidR="005A6D02">
              <w:rPr>
                <w:noProof/>
                <w:webHidden/>
              </w:rPr>
              <w:tab/>
            </w:r>
            <w:r w:rsidR="005A6D02">
              <w:rPr>
                <w:noProof/>
                <w:webHidden/>
              </w:rPr>
              <w:fldChar w:fldCharType="begin"/>
            </w:r>
            <w:r w:rsidR="005A6D02">
              <w:rPr>
                <w:noProof/>
                <w:webHidden/>
              </w:rPr>
              <w:instrText xml:space="preserve"> PAGEREF _Toc184903679 \h </w:instrText>
            </w:r>
            <w:r w:rsidR="005A6D02">
              <w:rPr>
                <w:noProof/>
                <w:webHidden/>
              </w:rPr>
            </w:r>
            <w:r w:rsidR="005A6D02">
              <w:rPr>
                <w:noProof/>
                <w:webHidden/>
              </w:rPr>
              <w:fldChar w:fldCharType="separate"/>
            </w:r>
            <w:r w:rsidR="00FD32B1">
              <w:rPr>
                <w:noProof/>
                <w:webHidden/>
              </w:rPr>
              <w:t>5</w:t>
            </w:r>
            <w:r w:rsidR="005A6D02">
              <w:rPr>
                <w:noProof/>
                <w:webHidden/>
              </w:rPr>
              <w:fldChar w:fldCharType="end"/>
            </w:r>
          </w:hyperlink>
        </w:p>
        <w:p w:rsidR="005A6D02" w:rsidRDefault="007C2A4B">
          <w:pPr>
            <w:pStyle w:val="TOC5"/>
            <w:tabs>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0" w:history="1">
            <w:r w:rsidR="005A6D02" w:rsidRPr="00C9159A">
              <w:rPr>
                <w:rStyle w:val="Hyperlink"/>
                <w:noProof/>
              </w:rPr>
              <w:t>(1) Form SF-424 (R&amp;R): Application for Federal Assistance  – Mandatory</w:t>
            </w:r>
            <w:r w:rsidR="005A6D02">
              <w:rPr>
                <w:noProof/>
                <w:webHidden/>
              </w:rPr>
              <w:tab/>
            </w:r>
            <w:r w:rsidR="005A6D02">
              <w:rPr>
                <w:noProof/>
                <w:webHidden/>
              </w:rPr>
              <w:fldChar w:fldCharType="begin"/>
            </w:r>
            <w:r w:rsidR="005A6D02">
              <w:rPr>
                <w:noProof/>
                <w:webHidden/>
              </w:rPr>
              <w:instrText xml:space="preserve"> PAGEREF _Toc184903680 \h </w:instrText>
            </w:r>
            <w:r w:rsidR="005A6D02">
              <w:rPr>
                <w:noProof/>
                <w:webHidden/>
              </w:rPr>
            </w:r>
            <w:r w:rsidR="005A6D02">
              <w:rPr>
                <w:noProof/>
                <w:webHidden/>
              </w:rPr>
              <w:fldChar w:fldCharType="separate"/>
            </w:r>
            <w:r w:rsidR="00FD32B1">
              <w:rPr>
                <w:noProof/>
                <w:webHidden/>
              </w:rPr>
              <w:t>6</w:t>
            </w:r>
            <w:r w:rsidR="005A6D02">
              <w:rPr>
                <w:noProof/>
                <w:webHidden/>
              </w:rPr>
              <w:fldChar w:fldCharType="end"/>
            </w:r>
          </w:hyperlink>
        </w:p>
        <w:p w:rsidR="005A6D02" w:rsidRDefault="007C2A4B">
          <w:pPr>
            <w:pStyle w:val="TOC5"/>
            <w:tabs>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1" w:history="1">
            <w:r w:rsidR="005A6D02" w:rsidRPr="00C9159A">
              <w:rPr>
                <w:rStyle w:val="Hyperlink"/>
                <w:noProof/>
              </w:rPr>
              <w:t>(2) Research &amp; Related Other Project Information – Mandatory</w:t>
            </w:r>
            <w:r w:rsidR="005A6D02">
              <w:rPr>
                <w:noProof/>
                <w:webHidden/>
              </w:rPr>
              <w:tab/>
            </w:r>
            <w:r w:rsidR="005A6D02">
              <w:rPr>
                <w:noProof/>
                <w:webHidden/>
              </w:rPr>
              <w:fldChar w:fldCharType="begin"/>
            </w:r>
            <w:r w:rsidR="005A6D02">
              <w:rPr>
                <w:noProof/>
                <w:webHidden/>
              </w:rPr>
              <w:instrText xml:space="preserve"> PAGEREF _Toc184903681 \h </w:instrText>
            </w:r>
            <w:r w:rsidR="005A6D02">
              <w:rPr>
                <w:noProof/>
                <w:webHidden/>
              </w:rPr>
            </w:r>
            <w:r w:rsidR="005A6D02">
              <w:rPr>
                <w:noProof/>
                <w:webHidden/>
              </w:rPr>
              <w:fldChar w:fldCharType="separate"/>
            </w:r>
            <w:r w:rsidR="00FD32B1">
              <w:rPr>
                <w:noProof/>
                <w:webHidden/>
              </w:rPr>
              <w:t>6</w:t>
            </w:r>
            <w:r w:rsidR="005A6D02">
              <w:rPr>
                <w:noProof/>
                <w:webHidden/>
              </w:rPr>
              <w:fldChar w:fldCharType="end"/>
            </w:r>
          </w:hyperlink>
        </w:p>
        <w:p w:rsidR="005A6D02" w:rsidRDefault="007C2A4B">
          <w:pPr>
            <w:pStyle w:val="TOC5"/>
            <w:tabs>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2" w:history="1">
            <w:r w:rsidR="005A6D02" w:rsidRPr="00C9159A">
              <w:rPr>
                <w:rStyle w:val="Hyperlink"/>
                <w:noProof/>
              </w:rPr>
              <w:t>(3) Research and Related Senior/Key Person Profile (Expanded) – Mandatory</w:t>
            </w:r>
            <w:r w:rsidR="005A6D02">
              <w:rPr>
                <w:noProof/>
                <w:webHidden/>
              </w:rPr>
              <w:tab/>
            </w:r>
            <w:r w:rsidR="005A6D02">
              <w:rPr>
                <w:noProof/>
                <w:webHidden/>
              </w:rPr>
              <w:fldChar w:fldCharType="begin"/>
            </w:r>
            <w:r w:rsidR="005A6D02">
              <w:rPr>
                <w:noProof/>
                <w:webHidden/>
              </w:rPr>
              <w:instrText xml:space="preserve"> PAGEREF _Toc184903682 \h </w:instrText>
            </w:r>
            <w:r w:rsidR="005A6D02">
              <w:rPr>
                <w:noProof/>
                <w:webHidden/>
              </w:rPr>
            </w:r>
            <w:r w:rsidR="005A6D02">
              <w:rPr>
                <w:noProof/>
                <w:webHidden/>
              </w:rPr>
              <w:fldChar w:fldCharType="separate"/>
            </w:r>
            <w:r w:rsidR="00FD32B1">
              <w:rPr>
                <w:noProof/>
                <w:webHidden/>
              </w:rPr>
              <w:t>10</w:t>
            </w:r>
            <w:r w:rsidR="005A6D02">
              <w:rPr>
                <w:noProof/>
                <w:webHidden/>
              </w:rPr>
              <w:fldChar w:fldCharType="end"/>
            </w:r>
          </w:hyperlink>
        </w:p>
        <w:p w:rsidR="005A6D02" w:rsidRDefault="007C2A4B">
          <w:pPr>
            <w:pStyle w:val="TOC5"/>
            <w:tabs>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3" w:history="1">
            <w:r w:rsidR="005A6D02" w:rsidRPr="00C9159A">
              <w:rPr>
                <w:rStyle w:val="Hyperlink"/>
                <w:noProof/>
              </w:rPr>
              <w:t>(4) Research &amp; Related Personal Data – Mandatory</w:t>
            </w:r>
            <w:r w:rsidR="005A6D02">
              <w:rPr>
                <w:noProof/>
                <w:webHidden/>
              </w:rPr>
              <w:tab/>
            </w:r>
            <w:r w:rsidR="005A6D02">
              <w:rPr>
                <w:noProof/>
                <w:webHidden/>
              </w:rPr>
              <w:fldChar w:fldCharType="begin"/>
            </w:r>
            <w:r w:rsidR="005A6D02">
              <w:rPr>
                <w:noProof/>
                <w:webHidden/>
              </w:rPr>
              <w:instrText xml:space="preserve"> PAGEREF _Toc184903683 \h </w:instrText>
            </w:r>
            <w:r w:rsidR="005A6D02">
              <w:rPr>
                <w:noProof/>
                <w:webHidden/>
              </w:rPr>
            </w:r>
            <w:r w:rsidR="005A6D02">
              <w:rPr>
                <w:noProof/>
                <w:webHidden/>
              </w:rPr>
              <w:fldChar w:fldCharType="separate"/>
            </w:r>
            <w:r w:rsidR="00FD32B1">
              <w:rPr>
                <w:noProof/>
                <w:webHidden/>
              </w:rPr>
              <w:t>11</w:t>
            </w:r>
            <w:r w:rsidR="005A6D02">
              <w:rPr>
                <w:noProof/>
                <w:webHidden/>
              </w:rPr>
              <w:fldChar w:fldCharType="end"/>
            </w:r>
          </w:hyperlink>
        </w:p>
        <w:p w:rsidR="005A6D02" w:rsidRDefault="007C2A4B">
          <w:pPr>
            <w:pStyle w:val="TOC5"/>
            <w:tabs>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4" w:history="1">
            <w:r w:rsidR="005A6D02" w:rsidRPr="00C9159A">
              <w:rPr>
                <w:rStyle w:val="Hyperlink"/>
                <w:noProof/>
              </w:rPr>
              <w:t>(5) Research &amp; Related Budget - Mandatory</w:t>
            </w:r>
            <w:r w:rsidR="005A6D02">
              <w:rPr>
                <w:noProof/>
                <w:webHidden/>
              </w:rPr>
              <w:tab/>
            </w:r>
            <w:r w:rsidR="005A6D02">
              <w:rPr>
                <w:noProof/>
                <w:webHidden/>
              </w:rPr>
              <w:fldChar w:fldCharType="begin"/>
            </w:r>
            <w:r w:rsidR="005A6D02">
              <w:rPr>
                <w:noProof/>
                <w:webHidden/>
              </w:rPr>
              <w:instrText xml:space="preserve"> PAGEREF _Toc184903684 \h </w:instrText>
            </w:r>
            <w:r w:rsidR="005A6D02">
              <w:rPr>
                <w:noProof/>
                <w:webHidden/>
              </w:rPr>
            </w:r>
            <w:r w:rsidR="005A6D02">
              <w:rPr>
                <w:noProof/>
                <w:webHidden/>
              </w:rPr>
              <w:fldChar w:fldCharType="separate"/>
            </w:r>
            <w:r w:rsidR="00FD32B1">
              <w:rPr>
                <w:noProof/>
                <w:webHidden/>
              </w:rPr>
              <w:t>11</w:t>
            </w:r>
            <w:r w:rsidR="005A6D02">
              <w:rPr>
                <w:noProof/>
                <w:webHidden/>
              </w:rPr>
              <w:fldChar w:fldCharType="end"/>
            </w:r>
          </w:hyperlink>
        </w:p>
        <w:p w:rsidR="005A6D02" w:rsidRDefault="007C2A4B">
          <w:pPr>
            <w:pStyle w:val="TOC5"/>
            <w:tabs>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5" w:history="1">
            <w:r w:rsidR="005A6D02" w:rsidRPr="00C9159A">
              <w:rPr>
                <w:rStyle w:val="Hyperlink"/>
                <w:noProof/>
              </w:rPr>
              <w:t>(6) Form SF-LLL: Disclosure of Lobbying Activities (if applicable)</w:t>
            </w:r>
            <w:r w:rsidR="005A6D02">
              <w:rPr>
                <w:noProof/>
                <w:webHidden/>
              </w:rPr>
              <w:tab/>
            </w:r>
            <w:r w:rsidR="005A6D02">
              <w:rPr>
                <w:noProof/>
                <w:webHidden/>
              </w:rPr>
              <w:fldChar w:fldCharType="begin"/>
            </w:r>
            <w:r w:rsidR="005A6D02">
              <w:rPr>
                <w:noProof/>
                <w:webHidden/>
              </w:rPr>
              <w:instrText xml:space="preserve"> PAGEREF _Toc184903685 \h </w:instrText>
            </w:r>
            <w:r w:rsidR="005A6D02">
              <w:rPr>
                <w:noProof/>
                <w:webHidden/>
              </w:rPr>
            </w:r>
            <w:r w:rsidR="005A6D02">
              <w:rPr>
                <w:noProof/>
                <w:webHidden/>
              </w:rPr>
              <w:fldChar w:fldCharType="separate"/>
            </w:r>
            <w:r w:rsidR="00FD32B1">
              <w:rPr>
                <w:noProof/>
                <w:webHidden/>
              </w:rPr>
              <w:t>14</w:t>
            </w:r>
            <w:r w:rsidR="005A6D02">
              <w:rPr>
                <w:noProof/>
                <w:webHidden/>
              </w:rPr>
              <w:fldChar w:fldCharType="end"/>
            </w:r>
          </w:hyperlink>
        </w:p>
        <w:p w:rsidR="005A6D02" w:rsidRDefault="007C2A4B">
          <w:pPr>
            <w:pStyle w:val="TOC4"/>
            <w:tabs>
              <w:tab w:val="left" w:pos="1680"/>
              <w:tab w:val="right" w:leader="dot" w:pos="9350"/>
            </w:tabs>
            <w:rPr>
              <w:rFonts w:asciiTheme="minorHAnsi" w:eastAsiaTheme="minorEastAsia" w:hAnsiTheme="minorHAnsi" w:cstheme="minorBidi"/>
              <w:noProof/>
              <w:color w:val="auto"/>
              <w:kern w:val="2"/>
              <w:szCs w:val="24"/>
              <w:lang w:eastAsia="zh-CN"/>
              <w14:ligatures w14:val="standardContextual"/>
            </w:rPr>
          </w:pPr>
          <w:hyperlink w:anchor="_Toc184903686" w:history="1">
            <w:r w:rsidR="005A6D02" w:rsidRPr="00C9159A">
              <w:rPr>
                <w:rStyle w:val="Hyperlink"/>
                <w:noProof/>
              </w:rPr>
              <w:t>4.5.2.5</w:t>
            </w:r>
            <w:r w:rsidR="005A6D02">
              <w:rPr>
                <w:rFonts w:asciiTheme="minorHAnsi" w:eastAsiaTheme="minorEastAsia" w:hAnsiTheme="minorHAnsi" w:cstheme="minorBidi"/>
                <w:noProof/>
                <w:color w:val="auto"/>
                <w:kern w:val="2"/>
                <w:szCs w:val="24"/>
                <w:lang w:eastAsia="zh-CN"/>
                <w14:ligatures w14:val="standardContextual"/>
              </w:rPr>
              <w:tab/>
            </w:r>
            <w:r w:rsidR="005A6D02" w:rsidRPr="00C9159A">
              <w:rPr>
                <w:rStyle w:val="Hyperlink"/>
                <w:noProof/>
              </w:rPr>
              <w:t>Intellectual Property</w:t>
            </w:r>
            <w:r w:rsidR="005A6D02">
              <w:rPr>
                <w:noProof/>
                <w:webHidden/>
              </w:rPr>
              <w:tab/>
            </w:r>
            <w:r w:rsidR="005A6D02">
              <w:rPr>
                <w:noProof/>
                <w:webHidden/>
              </w:rPr>
              <w:fldChar w:fldCharType="begin"/>
            </w:r>
            <w:r w:rsidR="005A6D02">
              <w:rPr>
                <w:noProof/>
                <w:webHidden/>
              </w:rPr>
              <w:instrText xml:space="preserve"> PAGEREF _Toc184903686 \h </w:instrText>
            </w:r>
            <w:r w:rsidR="005A6D02">
              <w:rPr>
                <w:noProof/>
                <w:webHidden/>
              </w:rPr>
            </w:r>
            <w:r w:rsidR="005A6D02">
              <w:rPr>
                <w:noProof/>
                <w:webHidden/>
              </w:rPr>
              <w:fldChar w:fldCharType="separate"/>
            </w:r>
            <w:r w:rsidR="00FD32B1">
              <w:rPr>
                <w:noProof/>
                <w:webHidden/>
              </w:rPr>
              <w:t>15</w:t>
            </w:r>
            <w:r w:rsidR="005A6D02">
              <w:rPr>
                <w:noProof/>
                <w:webHidden/>
              </w:rPr>
              <w:fldChar w:fldCharType="end"/>
            </w:r>
          </w:hyperlink>
        </w:p>
        <w:p w:rsidR="005A6D02" w:rsidRDefault="00C9067C">
          <w:r>
            <w:fldChar w:fldCharType="end"/>
          </w:r>
        </w:p>
        <w:p w:rsidR="00C9067C" w:rsidRDefault="005A6D02" w:rsidP="005A6D02">
          <w:pPr>
            <w:spacing w:before="0" w:beforeAutospacing="0" w:after="160" w:afterAutospacing="0" w:line="259" w:lineRule="auto"/>
            <w:ind w:right="0"/>
          </w:pPr>
          <w:r>
            <w:br w:type="page"/>
          </w:r>
        </w:p>
      </w:sdtContent>
    </w:sdt>
    <w:p w:rsidR="002C1F99" w:rsidRDefault="002C1F99" w:rsidP="002C1F99">
      <w:pPr>
        <w:pStyle w:val="Heading2"/>
        <w:numPr>
          <w:ilvl w:val="0"/>
          <w:numId w:val="0"/>
        </w:numPr>
      </w:pPr>
      <w:bookmarkStart w:id="3" w:name="_Toc184903664"/>
      <w:r>
        <w:t>4.5 Proposal Preparation and Submission Information</w:t>
      </w:r>
      <w:bookmarkEnd w:id="0"/>
      <w:bookmarkEnd w:id="3"/>
    </w:p>
    <w:p w:rsidR="00084D0D" w:rsidRPr="00084D0D" w:rsidRDefault="00084D0D" w:rsidP="00084D0D">
      <w:pPr>
        <w:pStyle w:val="ListParagraph"/>
        <w:keepNext/>
        <w:keepLines/>
        <w:numPr>
          <w:ilvl w:val="0"/>
          <w:numId w:val="16"/>
        </w:numPr>
        <w:pBdr>
          <w:top w:val="single" w:sz="2" w:space="1" w:color="D9D9D9" w:themeColor="background1" w:themeShade="D9"/>
          <w:left w:val="single" w:sz="2" w:space="4" w:color="D9D9D9" w:themeColor="background1" w:themeShade="D9"/>
          <w:bottom w:val="single" w:sz="2" w:space="1" w:color="D9D9D9" w:themeColor="background1" w:themeShade="D9"/>
          <w:right w:val="single" w:sz="2" w:space="4" w:color="D9D9D9" w:themeColor="background1" w:themeShade="D9"/>
        </w:pBdr>
        <w:shd w:val="pct5" w:color="auto" w:fill="auto"/>
        <w:spacing w:before="0" w:beforeAutospacing="0" w:after="109" w:afterAutospacing="0" w:line="249" w:lineRule="auto"/>
        <w:ind w:right="0"/>
        <w:contextualSpacing w:val="0"/>
        <w:outlineLvl w:val="0"/>
        <w:rPr>
          <w:b/>
          <w:vanish/>
          <w:color w:val="1F4E79" w:themeColor="accent5" w:themeShade="80"/>
          <w:sz w:val="28"/>
        </w:rPr>
      </w:pPr>
      <w:bookmarkStart w:id="4" w:name="_Toc140715996"/>
      <w:bookmarkStart w:id="5" w:name="_Toc140716014"/>
      <w:bookmarkStart w:id="6" w:name="_Toc140716090"/>
      <w:bookmarkStart w:id="7" w:name="_Toc140716118"/>
      <w:bookmarkStart w:id="8" w:name="_Toc140716138"/>
      <w:bookmarkStart w:id="9" w:name="_Toc140716165"/>
      <w:bookmarkStart w:id="10" w:name="_Toc142549620"/>
      <w:bookmarkStart w:id="11" w:name="_Toc142549724"/>
      <w:bookmarkStart w:id="12" w:name="_Toc149046345"/>
      <w:bookmarkStart w:id="13" w:name="_Toc151953604"/>
      <w:bookmarkStart w:id="14" w:name="_Toc184903628"/>
      <w:bookmarkStart w:id="15" w:name="_Toc184903665"/>
      <w:bookmarkEnd w:id="4"/>
      <w:bookmarkEnd w:id="5"/>
      <w:bookmarkEnd w:id="6"/>
      <w:bookmarkEnd w:id="7"/>
      <w:bookmarkEnd w:id="8"/>
      <w:bookmarkEnd w:id="9"/>
      <w:bookmarkEnd w:id="10"/>
      <w:bookmarkEnd w:id="11"/>
      <w:bookmarkEnd w:id="12"/>
      <w:bookmarkEnd w:id="13"/>
      <w:bookmarkEnd w:id="14"/>
      <w:bookmarkEnd w:id="15"/>
    </w:p>
    <w:p w:rsidR="00084D0D" w:rsidRPr="00084D0D" w:rsidRDefault="00084D0D" w:rsidP="00084D0D">
      <w:pPr>
        <w:pStyle w:val="ListParagraph"/>
        <w:keepNext/>
        <w:keepLines/>
        <w:numPr>
          <w:ilvl w:val="0"/>
          <w:numId w:val="16"/>
        </w:numPr>
        <w:pBdr>
          <w:top w:val="single" w:sz="2" w:space="1" w:color="D9D9D9" w:themeColor="background1" w:themeShade="D9"/>
          <w:left w:val="single" w:sz="2" w:space="4" w:color="D9D9D9" w:themeColor="background1" w:themeShade="D9"/>
          <w:bottom w:val="single" w:sz="2" w:space="1" w:color="D9D9D9" w:themeColor="background1" w:themeShade="D9"/>
          <w:right w:val="single" w:sz="2" w:space="4" w:color="D9D9D9" w:themeColor="background1" w:themeShade="D9"/>
        </w:pBdr>
        <w:shd w:val="pct5" w:color="auto" w:fill="auto"/>
        <w:spacing w:before="0" w:beforeAutospacing="0" w:after="109" w:afterAutospacing="0" w:line="249" w:lineRule="auto"/>
        <w:ind w:right="0"/>
        <w:contextualSpacing w:val="0"/>
        <w:outlineLvl w:val="0"/>
        <w:rPr>
          <w:b/>
          <w:vanish/>
          <w:color w:val="1F4E79" w:themeColor="accent5" w:themeShade="80"/>
          <w:sz w:val="28"/>
        </w:rPr>
      </w:pPr>
      <w:bookmarkStart w:id="16" w:name="_Toc140715997"/>
      <w:bookmarkStart w:id="17" w:name="_Toc140716015"/>
      <w:bookmarkStart w:id="18" w:name="_Toc140716091"/>
      <w:bookmarkStart w:id="19" w:name="_Toc140716119"/>
      <w:bookmarkStart w:id="20" w:name="_Toc140716139"/>
      <w:bookmarkStart w:id="21" w:name="_Toc140716166"/>
      <w:bookmarkStart w:id="22" w:name="_Toc142549621"/>
      <w:bookmarkStart w:id="23" w:name="_Toc142549725"/>
      <w:bookmarkStart w:id="24" w:name="_Toc149046346"/>
      <w:bookmarkStart w:id="25" w:name="_Toc151953605"/>
      <w:bookmarkStart w:id="26" w:name="_Toc184903629"/>
      <w:bookmarkStart w:id="27" w:name="_Toc184903666"/>
      <w:bookmarkEnd w:id="16"/>
      <w:bookmarkEnd w:id="17"/>
      <w:bookmarkEnd w:id="18"/>
      <w:bookmarkEnd w:id="19"/>
      <w:bookmarkEnd w:id="20"/>
      <w:bookmarkEnd w:id="21"/>
      <w:bookmarkEnd w:id="22"/>
      <w:bookmarkEnd w:id="23"/>
      <w:bookmarkEnd w:id="24"/>
      <w:bookmarkEnd w:id="25"/>
      <w:bookmarkEnd w:id="26"/>
      <w:bookmarkEnd w:id="27"/>
    </w:p>
    <w:p w:rsidR="00084D0D" w:rsidRPr="00084D0D" w:rsidRDefault="00084D0D" w:rsidP="00084D0D">
      <w:pPr>
        <w:pStyle w:val="ListParagraph"/>
        <w:keepNext/>
        <w:keepLines/>
        <w:numPr>
          <w:ilvl w:val="0"/>
          <w:numId w:val="16"/>
        </w:numPr>
        <w:pBdr>
          <w:top w:val="single" w:sz="2" w:space="1" w:color="D9D9D9" w:themeColor="background1" w:themeShade="D9"/>
          <w:left w:val="single" w:sz="2" w:space="4" w:color="D9D9D9" w:themeColor="background1" w:themeShade="D9"/>
          <w:bottom w:val="single" w:sz="2" w:space="1" w:color="D9D9D9" w:themeColor="background1" w:themeShade="D9"/>
          <w:right w:val="single" w:sz="2" w:space="4" w:color="D9D9D9" w:themeColor="background1" w:themeShade="D9"/>
        </w:pBdr>
        <w:shd w:val="pct5" w:color="auto" w:fill="auto"/>
        <w:spacing w:before="0" w:beforeAutospacing="0" w:after="109" w:afterAutospacing="0" w:line="249" w:lineRule="auto"/>
        <w:ind w:right="0"/>
        <w:contextualSpacing w:val="0"/>
        <w:outlineLvl w:val="0"/>
        <w:rPr>
          <w:b/>
          <w:vanish/>
          <w:color w:val="1F4E79" w:themeColor="accent5" w:themeShade="80"/>
          <w:sz w:val="28"/>
        </w:rPr>
      </w:pPr>
      <w:bookmarkStart w:id="28" w:name="_Toc140715998"/>
      <w:bookmarkStart w:id="29" w:name="_Toc140716016"/>
      <w:bookmarkStart w:id="30" w:name="_Toc140716092"/>
      <w:bookmarkStart w:id="31" w:name="_Toc140716120"/>
      <w:bookmarkStart w:id="32" w:name="_Toc140716140"/>
      <w:bookmarkStart w:id="33" w:name="_Toc140716167"/>
      <w:bookmarkStart w:id="34" w:name="_Toc142549622"/>
      <w:bookmarkStart w:id="35" w:name="_Toc142549726"/>
      <w:bookmarkStart w:id="36" w:name="_Toc149046347"/>
      <w:bookmarkStart w:id="37" w:name="_Toc151953606"/>
      <w:bookmarkStart w:id="38" w:name="_Toc184903630"/>
      <w:bookmarkStart w:id="39" w:name="_Toc184903667"/>
      <w:bookmarkEnd w:id="28"/>
      <w:bookmarkEnd w:id="29"/>
      <w:bookmarkEnd w:id="30"/>
      <w:bookmarkEnd w:id="31"/>
      <w:bookmarkEnd w:id="32"/>
      <w:bookmarkEnd w:id="33"/>
      <w:bookmarkEnd w:id="34"/>
      <w:bookmarkEnd w:id="35"/>
      <w:bookmarkEnd w:id="36"/>
      <w:bookmarkEnd w:id="37"/>
      <w:bookmarkEnd w:id="38"/>
      <w:bookmarkEnd w:id="39"/>
    </w:p>
    <w:p w:rsidR="00084D0D" w:rsidRPr="00084D0D" w:rsidRDefault="00084D0D" w:rsidP="00084D0D">
      <w:pPr>
        <w:pStyle w:val="ListParagraph"/>
        <w:keepNext/>
        <w:keepLines/>
        <w:numPr>
          <w:ilvl w:val="0"/>
          <w:numId w:val="16"/>
        </w:numPr>
        <w:pBdr>
          <w:top w:val="single" w:sz="2" w:space="1" w:color="D9D9D9" w:themeColor="background1" w:themeShade="D9"/>
          <w:left w:val="single" w:sz="2" w:space="4" w:color="D9D9D9" w:themeColor="background1" w:themeShade="D9"/>
          <w:bottom w:val="single" w:sz="2" w:space="1" w:color="D9D9D9" w:themeColor="background1" w:themeShade="D9"/>
          <w:right w:val="single" w:sz="2" w:space="4" w:color="D9D9D9" w:themeColor="background1" w:themeShade="D9"/>
        </w:pBdr>
        <w:shd w:val="pct5" w:color="auto" w:fill="auto"/>
        <w:spacing w:before="0" w:beforeAutospacing="0" w:after="109" w:afterAutospacing="0" w:line="249" w:lineRule="auto"/>
        <w:ind w:right="0"/>
        <w:contextualSpacing w:val="0"/>
        <w:outlineLvl w:val="0"/>
        <w:rPr>
          <w:b/>
          <w:vanish/>
          <w:color w:val="1F4E79" w:themeColor="accent5" w:themeShade="80"/>
          <w:sz w:val="28"/>
        </w:rPr>
      </w:pPr>
      <w:bookmarkStart w:id="40" w:name="_Toc140715999"/>
      <w:bookmarkStart w:id="41" w:name="_Toc140716017"/>
      <w:bookmarkStart w:id="42" w:name="_Toc140716093"/>
      <w:bookmarkStart w:id="43" w:name="_Toc140716121"/>
      <w:bookmarkStart w:id="44" w:name="_Toc140716141"/>
      <w:bookmarkStart w:id="45" w:name="_Toc140716168"/>
      <w:bookmarkStart w:id="46" w:name="_Toc142549623"/>
      <w:bookmarkStart w:id="47" w:name="_Toc142549727"/>
      <w:bookmarkStart w:id="48" w:name="_Toc149046348"/>
      <w:bookmarkStart w:id="49" w:name="_Toc151953607"/>
      <w:bookmarkStart w:id="50" w:name="_Toc184903631"/>
      <w:bookmarkStart w:id="51" w:name="_Toc184903668"/>
      <w:bookmarkEnd w:id="40"/>
      <w:bookmarkEnd w:id="41"/>
      <w:bookmarkEnd w:id="42"/>
      <w:bookmarkEnd w:id="43"/>
      <w:bookmarkEnd w:id="44"/>
      <w:bookmarkEnd w:id="45"/>
      <w:bookmarkEnd w:id="46"/>
      <w:bookmarkEnd w:id="47"/>
      <w:bookmarkEnd w:id="48"/>
      <w:bookmarkEnd w:id="49"/>
      <w:bookmarkEnd w:id="50"/>
      <w:bookmarkEnd w:id="51"/>
    </w:p>
    <w:p w:rsidR="00084D0D" w:rsidRPr="00084D0D" w:rsidRDefault="00084D0D" w:rsidP="00084D0D">
      <w:pPr>
        <w:pStyle w:val="ListParagraph"/>
        <w:keepNext/>
        <w:keepLines/>
        <w:numPr>
          <w:ilvl w:val="1"/>
          <w:numId w:val="16"/>
        </w:numPr>
        <w:pBdr>
          <w:top w:val="single" w:sz="4" w:space="1" w:color="1F3864" w:themeColor="accent1" w:themeShade="80"/>
          <w:bottom w:val="single" w:sz="4" w:space="1" w:color="1F3864" w:themeColor="accent1" w:themeShade="80"/>
        </w:pBdr>
        <w:spacing w:before="240" w:beforeAutospacing="0" w:after="240" w:afterAutospacing="0" w:line="240" w:lineRule="auto"/>
        <w:ind w:right="0"/>
        <w:contextualSpacing w:val="0"/>
        <w:outlineLvl w:val="1"/>
        <w:rPr>
          <w:b/>
          <w:vanish/>
          <w:color w:val="2E74B5" w:themeColor="accent5" w:themeShade="BF"/>
          <w:spacing w:val="-1"/>
          <w:sz w:val="26"/>
        </w:rPr>
      </w:pPr>
      <w:bookmarkStart w:id="52" w:name="_Toc140716000"/>
      <w:bookmarkStart w:id="53" w:name="_Toc140716018"/>
      <w:bookmarkStart w:id="54" w:name="_Toc140716094"/>
      <w:bookmarkStart w:id="55" w:name="_Toc140716122"/>
      <w:bookmarkStart w:id="56" w:name="_Toc140716142"/>
      <w:bookmarkStart w:id="57" w:name="_Toc140716169"/>
      <w:bookmarkStart w:id="58" w:name="_Toc142549624"/>
      <w:bookmarkStart w:id="59" w:name="_Toc142549728"/>
      <w:bookmarkStart w:id="60" w:name="_Toc149046349"/>
      <w:bookmarkStart w:id="61" w:name="_Toc151953608"/>
      <w:bookmarkStart w:id="62" w:name="_Toc184903632"/>
      <w:bookmarkStart w:id="63" w:name="_Toc184903669"/>
      <w:bookmarkEnd w:id="52"/>
      <w:bookmarkEnd w:id="53"/>
      <w:bookmarkEnd w:id="54"/>
      <w:bookmarkEnd w:id="55"/>
      <w:bookmarkEnd w:id="56"/>
      <w:bookmarkEnd w:id="57"/>
      <w:bookmarkEnd w:id="58"/>
      <w:bookmarkEnd w:id="59"/>
      <w:bookmarkEnd w:id="60"/>
      <w:bookmarkEnd w:id="61"/>
      <w:bookmarkEnd w:id="62"/>
      <w:bookmarkEnd w:id="63"/>
    </w:p>
    <w:p w:rsidR="00084D0D" w:rsidRPr="00084D0D" w:rsidRDefault="00084D0D" w:rsidP="00084D0D">
      <w:pPr>
        <w:pStyle w:val="ListParagraph"/>
        <w:keepNext/>
        <w:keepLines/>
        <w:numPr>
          <w:ilvl w:val="1"/>
          <w:numId w:val="16"/>
        </w:numPr>
        <w:pBdr>
          <w:top w:val="single" w:sz="4" w:space="1" w:color="1F3864" w:themeColor="accent1" w:themeShade="80"/>
          <w:bottom w:val="single" w:sz="4" w:space="1" w:color="1F3864" w:themeColor="accent1" w:themeShade="80"/>
        </w:pBdr>
        <w:spacing w:before="240" w:beforeAutospacing="0" w:after="240" w:afterAutospacing="0" w:line="240" w:lineRule="auto"/>
        <w:ind w:right="0"/>
        <w:contextualSpacing w:val="0"/>
        <w:outlineLvl w:val="1"/>
        <w:rPr>
          <w:b/>
          <w:vanish/>
          <w:color w:val="2E74B5" w:themeColor="accent5" w:themeShade="BF"/>
          <w:spacing w:val="-1"/>
          <w:sz w:val="26"/>
        </w:rPr>
      </w:pPr>
      <w:bookmarkStart w:id="64" w:name="_Toc140716001"/>
      <w:bookmarkStart w:id="65" w:name="_Toc140716019"/>
      <w:bookmarkStart w:id="66" w:name="_Toc140716095"/>
      <w:bookmarkStart w:id="67" w:name="_Toc140716123"/>
      <w:bookmarkStart w:id="68" w:name="_Toc140716143"/>
      <w:bookmarkStart w:id="69" w:name="_Toc140716170"/>
      <w:bookmarkStart w:id="70" w:name="_Toc142549625"/>
      <w:bookmarkStart w:id="71" w:name="_Toc142549729"/>
      <w:bookmarkStart w:id="72" w:name="_Toc149046350"/>
      <w:bookmarkStart w:id="73" w:name="_Toc151953609"/>
      <w:bookmarkStart w:id="74" w:name="_Toc184903633"/>
      <w:bookmarkStart w:id="75" w:name="_Toc184903670"/>
      <w:bookmarkEnd w:id="64"/>
      <w:bookmarkEnd w:id="65"/>
      <w:bookmarkEnd w:id="66"/>
      <w:bookmarkEnd w:id="67"/>
      <w:bookmarkEnd w:id="68"/>
      <w:bookmarkEnd w:id="69"/>
      <w:bookmarkEnd w:id="70"/>
      <w:bookmarkEnd w:id="71"/>
      <w:bookmarkEnd w:id="72"/>
      <w:bookmarkEnd w:id="73"/>
      <w:bookmarkEnd w:id="74"/>
      <w:bookmarkEnd w:id="75"/>
    </w:p>
    <w:p w:rsidR="00084D0D" w:rsidRPr="00084D0D" w:rsidRDefault="00084D0D" w:rsidP="00084D0D">
      <w:pPr>
        <w:pStyle w:val="ListParagraph"/>
        <w:keepNext/>
        <w:keepLines/>
        <w:numPr>
          <w:ilvl w:val="1"/>
          <w:numId w:val="16"/>
        </w:numPr>
        <w:pBdr>
          <w:top w:val="single" w:sz="4" w:space="1" w:color="1F3864" w:themeColor="accent1" w:themeShade="80"/>
          <w:bottom w:val="single" w:sz="4" w:space="1" w:color="1F3864" w:themeColor="accent1" w:themeShade="80"/>
        </w:pBdr>
        <w:spacing w:before="240" w:beforeAutospacing="0" w:after="240" w:afterAutospacing="0" w:line="240" w:lineRule="auto"/>
        <w:ind w:right="0"/>
        <w:contextualSpacing w:val="0"/>
        <w:outlineLvl w:val="1"/>
        <w:rPr>
          <w:b/>
          <w:vanish/>
          <w:color w:val="2E74B5" w:themeColor="accent5" w:themeShade="BF"/>
          <w:spacing w:val="-1"/>
          <w:sz w:val="26"/>
        </w:rPr>
      </w:pPr>
      <w:bookmarkStart w:id="76" w:name="_Toc140716002"/>
      <w:bookmarkStart w:id="77" w:name="_Toc140716020"/>
      <w:bookmarkStart w:id="78" w:name="_Toc140716096"/>
      <w:bookmarkStart w:id="79" w:name="_Toc140716124"/>
      <w:bookmarkStart w:id="80" w:name="_Toc140716144"/>
      <w:bookmarkStart w:id="81" w:name="_Toc140716171"/>
      <w:bookmarkStart w:id="82" w:name="_Toc142549626"/>
      <w:bookmarkStart w:id="83" w:name="_Toc142549730"/>
      <w:bookmarkStart w:id="84" w:name="_Toc149046351"/>
      <w:bookmarkStart w:id="85" w:name="_Toc151953610"/>
      <w:bookmarkStart w:id="86" w:name="_Toc184903634"/>
      <w:bookmarkStart w:id="87" w:name="_Toc184903671"/>
      <w:bookmarkEnd w:id="76"/>
      <w:bookmarkEnd w:id="77"/>
      <w:bookmarkEnd w:id="78"/>
      <w:bookmarkEnd w:id="79"/>
      <w:bookmarkEnd w:id="80"/>
      <w:bookmarkEnd w:id="81"/>
      <w:bookmarkEnd w:id="82"/>
      <w:bookmarkEnd w:id="83"/>
      <w:bookmarkEnd w:id="84"/>
      <w:bookmarkEnd w:id="85"/>
      <w:bookmarkEnd w:id="86"/>
      <w:bookmarkEnd w:id="87"/>
    </w:p>
    <w:p w:rsidR="00084D0D" w:rsidRPr="00084D0D" w:rsidRDefault="00084D0D" w:rsidP="00084D0D">
      <w:pPr>
        <w:pStyle w:val="ListParagraph"/>
        <w:keepNext/>
        <w:keepLines/>
        <w:numPr>
          <w:ilvl w:val="1"/>
          <w:numId w:val="16"/>
        </w:numPr>
        <w:pBdr>
          <w:top w:val="single" w:sz="4" w:space="1" w:color="1F3864" w:themeColor="accent1" w:themeShade="80"/>
          <w:bottom w:val="single" w:sz="4" w:space="1" w:color="1F3864" w:themeColor="accent1" w:themeShade="80"/>
        </w:pBdr>
        <w:spacing w:before="240" w:beforeAutospacing="0" w:after="240" w:afterAutospacing="0" w:line="240" w:lineRule="auto"/>
        <w:ind w:right="0"/>
        <w:contextualSpacing w:val="0"/>
        <w:outlineLvl w:val="1"/>
        <w:rPr>
          <w:b/>
          <w:vanish/>
          <w:color w:val="2E74B5" w:themeColor="accent5" w:themeShade="BF"/>
          <w:spacing w:val="-1"/>
          <w:sz w:val="26"/>
        </w:rPr>
      </w:pPr>
      <w:bookmarkStart w:id="88" w:name="_Toc140716003"/>
      <w:bookmarkStart w:id="89" w:name="_Toc140716021"/>
      <w:bookmarkStart w:id="90" w:name="_Toc140716097"/>
      <w:bookmarkStart w:id="91" w:name="_Toc140716125"/>
      <w:bookmarkStart w:id="92" w:name="_Toc140716145"/>
      <w:bookmarkStart w:id="93" w:name="_Toc140716172"/>
      <w:bookmarkStart w:id="94" w:name="_Toc142549627"/>
      <w:bookmarkStart w:id="95" w:name="_Toc142549731"/>
      <w:bookmarkStart w:id="96" w:name="_Toc149046352"/>
      <w:bookmarkStart w:id="97" w:name="_Toc151953611"/>
      <w:bookmarkStart w:id="98" w:name="_Toc184903635"/>
      <w:bookmarkStart w:id="99" w:name="_Toc184903672"/>
      <w:bookmarkEnd w:id="88"/>
      <w:bookmarkEnd w:id="89"/>
      <w:bookmarkEnd w:id="90"/>
      <w:bookmarkEnd w:id="91"/>
      <w:bookmarkEnd w:id="92"/>
      <w:bookmarkEnd w:id="93"/>
      <w:bookmarkEnd w:id="94"/>
      <w:bookmarkEnd w:id="95"/>
      <w:bookmarkEnd w:id="96"/>
      <w:bookmarkEnd w:id="97"/>
      <w:bookmarkEnd w:id="98"/>
      <w:bookmarkEnd w:id="99"/>
    </w:p>
    <w:p w:rsidR="00084D0D" w:rsidRPr="00084D0D" w:rsidRDefault="00084D0D" w:rsidP="00084D0D">
      <w:pPr>
        <w:pStyle w:val="ListParagraph"/>
        <w:keepNext/>
        <w:keepLines/>
        <w:numPr>
          <w:ilvl w:val="1"/>
          <w:numId w:val="16"/>
        </w:numPr>
        <w:pBdr>
          <w:top w:val="single" w:sz="4" w:space="1" w:color="1F3864" w:themeColor="accent1" w:themeShade="80"/>
          <w:bottom w:val="single" w:sz="4" w:space="1" w:color="1F3864" w:themeColor="accent1" w:themeShade="80"/>
        </w:pBdr>
        <w:spacing w:before="240" w:beforeAutospacing="0" w:after="240" w:afterAutospacing="0" w:line="240" w:lineRule="auto"/>
        <w:ind w:right="0"/>
        <w:contextualSpacing w:val="0"/>
        <w:outlineLvl w:val="1"/>
        <w:rPr>
          <w:b/>
          <w:vanish/>
          <w:color w:val="2E74B5" w:themeColor="accent5" w:themeShade="BF"/>
          <w:spacing w:val="-1"/>
          <w:sz w:val="26"/>
        </w:rPr>
      </w:pPr>
      <w:bookmarkStart w:id="100" w:name="_Toc140716004"/>
      <w:bookmarkStart w:id="101" w:name="_Toc140716022"/>
      <w:bookmarkStart w:id="102" w:name="_Toc140716098"/>
      <w:bookmarkStart w:id="103" w:name="_Toc140716126"/>
      <w:bookmarkStart w:id="104" w:name="_Toc140716146"/>
      <w:bookmarkStart w:id="105" w:name="_Toc140716173"/>
      <w:bookmarkStart w:id="106" w:name="_Toc142549628"/>
      <w:bookmarkStart w:id="107" w:name="_Toc142549732"/>
      <w:bookmarkStart w:id="108" w:name="_Toc149046353"/>
      <w:bookmarkStart w:id="109" w:name="_Toc151953612"/>
      <w:bookmarkStart w:id="110" w:name="_Toc184903636"/>
      <w:bookmarkStart w:id="111" w:name="_Toc184903673"/>
      <w:bookmarkEnd w:id="100"/>
      <w:bookmarkEnd w:id="101"/>
      <w:bookmarkEnd w:id="102"/>
      <w:bookmarkEnd w:id="103"/>
      <w:bookmarkEnd w:id="104"/>
      <w:bookmarkEnd w:id="105"/>
      <w:bookmarkEnd w:id="106"/>
      <w:bookmarkEnd w:id="107"/>
      <w:bookmarkEnd w:id="108"/>
      <w:bookmarkEnd w:id="109"/>
      <w:bookmarkEnd w:id="110"/>
      <w:bookmarkEnd w:id="111"/>
    </w:p>
    <w:p w:rsidR="00084D0D" w:rsidRPr="00084D0D" w:rsidRDefault="00084D0D" w:rsidP="00084D0D">
      <w:pPr>
        <w:pStyle w:val="ListParagraph"/>
        <w:keepNext/>
        <w:numPr>
          <w:ilvl w:val="2"/>
          <w:numId w:val="16"/>
        </w:numPr>
        <w:contextualSpacing w:val="0"/>
        <w:outlineLvl w:val="2"/>
        <w:rPr>
          <w:b/>
          <w:vanish/>
          <w:color w:val="1F4E79" w:themeColor="accent5" w:themeShade="80"/>
        </w:rPr>
      </w:pPr>
      <w:bookmarkStart w:id="112" w:name="_Toc140716174"/>
      <w:bookmarkStart w:id="113" w:name="_Toc151953613"/>
      <w:bookmarkStart w:id="114" w:name="_Toc184903674"/>
      <w:bookmarkEnd w:id="112"/>
      <w:bookmarkEnd w:id="113"/>
      <w:bookmarkEnd w:id="114"/>
    </w:p>
    <w:p w:rsidR="001558DC" w:rsidRDefault="00F40198" w:rsidP="00084D0D">
      <w:pPr>
        <w:pStyle w:val="Heading3"/>
      </w:pPr>
      <w:bookmarkStart w:id="115" w:name="_Toc184903675"/>
      <w:r>
        <w:t xml:space="preserve">Proposal Preparation and Submission Information for </w:t>
      </w:r>
      <w:r w:rsidRPr="00BA3EB6">
        <w:t>Grant</w:t>
      </w:r>
      <w:r>
        <w:t>s</w:t>
      </w:r>
      <w:r w:rsidRPr="00BA3EB6">
        <w:t xml:space="preserve"> and Cooperativ</w:t>
      </w:r>
      <w:r>
        <w:t>e Agreements</w:t>
      </w:r>
      <w:bookmarkEnd w:id="115"/>
    </w:p>
    <w:bookmarkEnd w:id="1"/>
    <w:p w:rsidR="00F40198" w:rsidRPr="00D25F5B" w:rsidRDefault="00F40198" w:rsidP="00AE2AE0">
      <w:pPr>
        <w:spacing w:before="0" w:beforeAutospacing="0" w:after="0" w:afterAutospacing="0"/>
      </w:pPr>
      <w:r w:rsidRPr="00D25F5B">
        <w:rPr>
          <w:spacing w:val="-1"/>
        </w:rPr>
        <w:t>Grants.gov is the mandatory</w:t>
      </w:r>
      <w:r w:rsidRPr="00D25F5B">
        <w:t xml:space="preserve"> </w:t>
      </w:r>
      <w:r w:rsidRPr="00A1707E">
        <w:rPr>
          <w:spacing w:val="-1"/>
        </w:rPr>
        <w:t>submission</w:t>
      </w:r>
      <w:r w:rsidRPr="00A1707E">
        <w:t xml:space="preserve"> portal for grant </w:t>
      </w:r>
      <w:r w:rsidRPr="00A1707E">
        <w:rPr>
          <w:spacing w:val="-1"/>
        </w:rPr>
        <w:t>and</w:t>
      </w:r>
      <w:r w:rsidRPr="00A1707E">
        <w:t xml:space="preserve"> cooperative</w:t>
      </w:r>
      <w:r w:rsidRPr="00A1707E">
        <w:rPr>
          <w:spacing w:val="33"/>
        </w:rPr>
        <w:t xml:space="preserve"> </w:t>
      </w:r>
      <w:r w:rsidRPr="00D25F5B">
        <w:rPr>
          <w:spacing w:val="-1"/>
        </w:rPr>
        <w:t>agreement</w:t>
      </w:r>
      <w:r w:rsidRPr="00D25F5B">
        <w:t xml:space="preserve"> proposals</w:t>
      </w:r>
      <w:r w:rsidRPr="00D25F5B">
        <w:rPr>
          <w:spacing w:val="-1"/>
        </w:rPr>
        <w:t>.</w:t>
      </w:r>
      <w:r w:rsidRPr="00D25F5B">
        <w:t xml:space="preserve"> </w:t>
      </w:r>
      <w:r w:rsidRPr="00A1707E">
        <w:rPr>
          <w:spacing w:val="-1"/>
          <w:u w:color="000000"/>
        </w:rPr>
        <w:t>Grants.gov</w:t>
      </w:r>
      <w:r w:rsidRPr="00A1707E">
        <w:rPr>
          <w:spacing w:val="29"/>
        </w:rPr>
        <w:t xml:space="preserve"> </w:t>
      </w:r>
      <w:r w:rsidRPr="00A1707E">
        <w:t>registration</w:t>
      </w:r>
      <w:r w:rsidRPr="00A1707E">
        <w:rPr>
          <w:spacing w:val="-2"/>
        </w:rPr>
        <w:t xml:space="preserve"> </w:t>
      </w:r>
      <w:r>
        <w:t>must be completed</w:t>
      </w:r>
      <w:r w:rsidRPr="00D25F5B">
        <w:t xml:space="preserve"> prior</w:t>
      </w:r>
      <w:r w:rsidRPr="00D25F5B">
        <w:rPr>
          <w:spacing w:val="-2"/>
        </w:rPr>
        <w:t xml:space="preserve"> </w:t>
      </w:r>
      <w:r w:rsidRPr="00D25F5B">
        <w:t xml:space="preserve">to </w:t>
      </w:r>
      <w:r w:rsidRPr="00D25F5B">
        <w:rPr>
          <w:spacing w:val="-1"/>
        </w:rPr>
        <w:t>application</w:t>
      </w:r>
      <w:r w:rsidRPr="00D25F5B">
        <w:t xml:space="preserve"> through this</w:t>
      </w:r>
      <w:r w:rsidRPr="00D25F5B">
        <w:rPr>
          <w:spacing w:val="41"/>
        </w:rPr>
        <w:t xml:space="preserve"> </w:t>
      </w:r>
      <w:r w:rsidRPr="00D25F5B">
        <w:t>process.</w:t>
      </w:r>
      <w:r>
        <w:t xml:space="preserve"> </w:t>
      </w:r>
    </w:p>
    <w:p w:rsidR="00F40198" w:rsidRDefault="00F40198" w:rsidP="00F40198">
      <w:r w:rsidRPr="00D25F5B">
        <w:t xml:space="preserve">Carefully follow the NGA submission instructions provided with the solicitation application package on Grants.gov. </w:t>
      </w:r>
      <w:r w:rsidRPr="00D25F5B">
        <w:rPr>
          <w:i/>
        </w:rPr>
        <w:t>Note: Grants.gov does not accept zipped or encrypted proposals.</w:t>
      </w:r>
    </w:p>
    <w:p w:rsidR="00F40198" w:rsidRDefault="00F40198" w:rsidP="00F40198">
      <w:pPr>
        <w:pStyle w:val="BodyText"/>
      </w:pPr>
      <w:r w:rsidRPr="00D25F5B">
        <w:t>Specific forms are required for submission of a proposal via Grants.gov.</w:t>
      </w:r>
      <w:r w:rsidRPr="00D25F5B">
        <w:rPr>
          <w:spacing w:val="59"/>
        </w:rPr>
        <w:t xml:space="preserve"> </w:t>
      </w:r>
      <w:r w:rsidRPr="00D25F5B">
        <w:t>The forms</w:t>
      </w:r>
      <w:r w:rsidRPr="00D25F5B">
        <w:rPr>
          <w:spacing w:val="46"/>
        </w:rPr>
        <w:t xml:space="preserve"> </w:t>
      </w:r>
      <w:r w:rsidRPr="00D25F5B">
        <w:t>are contained in the Application Package available through the Grants.gov application</w:t>
      </w:r>
      <w:r w:rsidRPr="00D25F5B">
        <w:rPr>
          <w:spacing w:val="27"/>
        </w:rPr>
        <w:t xml:space="preserve"> </w:t>
      </w:r>
      <w:r w:rsidRPr="00D25F5B">
        <w:t>process.</w:t>
      </w:r>
      <w:r>
        <w:t xml:space="preserve">  </w:t>
      </w:r>
    </w:p>
    <w:p w:rsidR="00F40198" w:rsidRDefault="006A5EC2" w:rsidP="00F40198">
      <w:pPr>
        <w:pStyle w:val="Heading4"/>
      </w:pPr>
      <w:bookmarkStart w:id="116" w:name="_Toc184903676"/>
      <w:r>
        <w:t>Application Process</w:t>
      </w:r>
      <w:bookmarkEnd w:id="116"/>
    </w:p>
    <w:p w:rsidR="00F40198" w:rsidRPr="00E65081" w:rsidRDefault="00F40198" w:rsidP="00F40198">
      <w:pPr>
        <w:pStyle w:val="BodyText"/>
        <w:rPr>
          <w:szCs w:val="24"/>
        </w:rPr>
      </w:pPr>
      <w:r w:rsidRPr="00E65081">
        <w:rPr>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 Below is an overview for applying on Grants.gov. For access to complete instructions on how to apply for opportunities, refer to</w:t>
      </w:r>
      <w:r w:rsidR="000D62AB">
        <w:rPr>
          <w:szCs w:val="24"/>
        </w:rPr>
        <w:t xml:space="preserve"> the resources on Grants.gov</w:t>
      </w:r>
      <w:r w:rsidRPr="00E65081">
        <w:rPr>
          <w:szCs w:val="24"/>
        </w:rPr>
        <w:t xml:space="preserve">: </w:t>
      </w:r>
    </w:p>
    <w:p w:rsidR="00F40198" w:rsidRPr="005A308B" w:rsidRDefault="00F40198" w:rsidP="00F40198">
      <w:pPr>
        <w:pStyle w:val="ListParagraph"/>
        <w:numPr>
          <w:ilvl w:val="0"/>
          <w:numId w:val="5"/>
        </w:numPr>
        <w:autoSpaceDE w:val="0"/>
        <w:autoSpaceDN w:val="0"/>
        <w:adjustRightInd w:val="0"/>
        <w:spacing w:before="0" w:beforeAutospacing="0" w:after="263" w:afterAutospacing="0" w:line="240" w:lineRule="auto"/>
        <w:ind w:right="0"/>
        <w:rPr>
          <w:szCs w:val="24"/>
        </w:rPr>
      </w:pPr>
      <w:r w:rsidRPr="005A308B">
        <w:rPr>
          <w:i/>
          <w:iCs/>
          <w:szCs w:val="24"/>
        </w:rPr>
        <w:t>Proposers must create a Workspace</w:t>
      </w:r>
      <w:r w:rsidRPr="005A308B">
        <w:rPr>
          <w:szCs w:val="24"/>
        </w:rPr>
        <w:t xml:space="preserve">: Creating a workspace allows you to then complete it online and route it through your organization for review before submitting. </w:t>
      </w:r>
      <w:r w:rsidRPr="005A308B">
        <w:rPr>
          <w:szCs w:val="24"/>
        </w:rPr>
        <w:br/>
      </w:r>
    </w:p>
    <w:p w:rsidR="00F40198" w:rsidRPr="008D55E3" w:rsidRDefault="00F40198" w:rsidP="00F40198">
      <w:pPr>
        <w:pStyle w:val="ListParagraph"/>
        <w:numPr>
          <w:ilvl w:val="0"/>
          <w:numId w:val="5"/>
        </w:numPr>
        <w:autoSpaceDE w:val="0"/>
        <w:autoSpaceDN w:val="0"/>
        <w:adjustRightInd w:val="0"/>
        <w:spacing w:before="0" w:beforeAutospacing="0" w:after="263" w:afterAutospacing="0" w:line="240" w:lineRule="auto"/>
        <w:ind w:right="0"/>
        <w:rPr>
          <w:sz w:val="23"/>
          <w:szCs w:val="23"/>
        </w:rPr>
      </w:pPr>
      <w:r w:rsidRPr="005A308B">
        <w:rPr>
          <w:i/>
          <w:iCs/>
          <w:szCs w:val="24"/>
        </w:rPr>
        <w:t>Complete a Workspace</w:t>
      </w:r>
      <w:r w:rsidRPr="005A308B">
        <w:rPr>
          <w:szCs w:val="24"/>
        </w:rPr>
        <w:t>: Add participants to the workspace to work on the application together, complete all the required forms online or by downloading PDF versions, and check for errors before submission. The Workspace progress bar will display the state of your application process. As you apply using Workspace, you may click the blue question mark icon near the upper-right corner of each page to access context-sensitive help.</w:t>
      </w:r>
      <w:r w:rsidRPr="008D55E3">
        <w:rPr>
          <w:sz w:val="23"/>
          <w:szCs w:val="23"/>
        </w:rPr>
        <w:t xml:space="preserve"> </w:t>
      </w:r>
      <w:r>
        <w:rPr>
          <w:sz w:val="23"/>
          <w:szCs w:val="23"/>
        </w:rPr>
        <w:br/>
      </w:r>
    </w:p>
    <w:p w:rsidR="00F40198" w:rsidRPr="005A308B" w:rsidRDefault="00F40198" w:rsidP="00F40198">
      <w:pPr>
        <w:pStyle w:val="ListParagraph"/>
        <w:numPr>
          <w:ilvl w:val="0"/>
          <w:numId w:val="4"/>
        </w:numPr>
        <w:autoSpaceDE w:val="0"/>
        <w:autoSpaceDN w:val="0"/>
        <w:adjustRightInd w:val="0"/>
        <w:spacing w:before="0" w:beforeAutospacing="0" w:after="0" w:afterAutospacing="0" w:line="240" w:lineRule="auto"/>
        <w:ind w:right="0"/>
        <w:rPr>
          <w:szCs w:val="24"/>
        </w:rPr>
      </w:pPr>
      <w:r w:rsidRPr="00BA3A12">
        <w:rPr>
          <w:i/>
          <w:iCs/>
          <w:sz w:val="23"/>
          <w:szCs w:val="23"/>
        </w:rPr>
        <w:t xml:space="preserve">Mandatory Fields in Forms: </w:t>
      </w:r>
      <w:r w:rsidRPr="00BA3A12">
        <w:rPr>
          <w:sz w:val="23"/>
          <w:szCs w:val="23"/>
        </w:rPr>
        <w:t xml:space="preserve">In the forms, you will note fields marked with an asterisk </w:t>
      </w:r>
      <w:r w:rsidRPr="005A308B">
        <w:rPr>
          <w:szCs w:val="24"/>
        </w:rPr>
        <w:t xml:space="preserve">and a different background color. These fields are mandatory fields that must be completed to successfully submit your application. </w:t>
      </w:r>
      <w:r w:rsidRPr="005A308B">
        <w:rPr>
          <w:szCs w:val="24"/>
        </w:rPr>
        <w:br/>
      </w:r>
    </w:p>
    <w:p w:rsidR="00F40198" w:rsidRPr="00E65081" w:rsidRDefault="00F40198" w:rsidP="00F40198">
      <w:pPr>
        <w:pStyle w:val="ListParagraph"/>
        <w:numPr>
          <w:ilvl w:val="0"/>
          <w:numId w:val="4"/>
        </w:numPr>
        <w:autoSpaceDE w:val="0"/>
        <w:autoSpaceDN w:val="0"/>
        <w:adjustRightInd w:val="0"/>
        <w:spacing w:before="0" w:beforeAutospacing="0" w:after="0" w:afterAutospacing="0" w:line="240" w:lineRule="auto"/>
        <w:ind w:right="0"/>
        <w:rPr>
          <w:szCs w:val="24"/>
        </w:rPr>
      </w:pPr>
      <w:r w:rsidRPr="005A308B">
        <w:rPr>
          <w:i/>
          <w:iCs/>
          <w:szCs w:val="24"/>
        </w:rPr>
        <w:t>Complete SF-424 Fields First</w:t>
      </w:r>
      <w:r w:rsidRPr="005A308B">
        <w:rPr>
          <w:szCs w:val="24"/>
        </w:rPr>
        <w:t xml:space="preserve">: The forms are designed to fill in common required fields across other forms, such as the </w:t>
      </w:r>
      <w:proofErr w:type="gramStart"/>
      <w:r w:rsidRPr="005A308B">
        <w:rPr>
          <w:szCs w:val="24"/>
        </w:rPr>
        <w:t>applicant</w:t>
      </w:r>
      <w:proofErr w:type="gramEnd"/>
      <w:r w:rsidRPr="005A308B">
        <w:rPr>
          <w:szCs w:val="24"/>
        </w:rPr>
        <w:t xml:space="preserve"> name, address, and </w:t>
      </w:r>
      <w:r w:rsidRPr="005A308B">
        <w:rPr>
          <w:color w:val="auto"/>
          <w:szCs w:val="24"/>
        </w:rPr>
        <w:t>Unique Entity Identifier (UEI) n</w:t>
      </w:r>
      <w:r w:rsidRPr="005A308B">
        <w:rPr>
          <w:szCs w:val="24"/>
        </w:rPr>
        <w:t>umber. Once it is completed, the information will transfer to the other forms.</w:t>
      </w:r>
    </w:p>
    <w:p w:rsidR="00F40198" w:rsidRPr="00E65081" w:rsidRDefault="00F40198" w:rsidP="00F40198">
      <w:pPr>
        <w:autoSpaceDE w:val="0"/>
        <w:autoSpaceDN w:val="0"/>
        <w:adjustRightInd w:val="0"/>
        <w:spacing w:before="0" w:beforeAutospacing="0" w:after="0" w:afterAutospacing="0" w:line="240" w:lineRule="auto"/>
        <w:ind w:left="720" w:right="0"/>
        <w:rPr>
          <w:szCs w:val="24"/>
        </w:rPr>
      </w:pPr>
    </w:p>
    <w:p w:rsidR="00F40198" w:rsidRPr="005A308B" w:rsidRDefault="00F40198" w:rsidP="00F40198">
      <w:pPr>
        <w:pStyle w:val="ListParagraph"/>
        <w:numPr>
          <w:ilvl w:val="0"/>
          <w:numId w:val="5"/>
        </w:numPr>
        <w:autoSpaceDE w:val="0"/>
        <w:autoSpaceDN w:val="0"/>
        <w:adjustRightInd w:val="0"/>
        <w:spacing w:before="0" w:beforeAutospacing="0" w:after="263" w:afterAutospacing="0" w:line="240" w:lineRule="auto"/>
        <w:ind w:right="0"/>
        <w:rPr>
          <w:szCs w:val="24"/>
        </w:rPr>
      </w:pPr>
      <w:r w:rsidRPr="005A308B">
        <w:rPr>
          <w:i/>
          <w:iCs/>
          <w:szCs w:val="24"/>
        </w:rPr>
        <w:t>Submit a Workspace</w:t>
      </w:r>
      <w:r w:rsidRPr="005A308B">
        <w:rPr>
          <w:szCs w:val="24"/>
        </w:rPr>
        <w:t xml:space="preserv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00F40198" w:rsidRPr="005A308B" w:rsidRDefault="00F40198" w:rsidP="00F40198">
      <w:pPr>
        <w:pStyle w:val="ListParagraph"/>
        <w:autoSpaceDE w:val="0"/>
        <w:autoSpaceDN w:val="0"/>
        <w:adjustRightInd w:val="0"/>
        <w:spacing w:before="0" w:beforeAutospacing="0" w:after="263" w:afterAutospacing="0" w:line="240" w:lineRule="auto"/>
        <w:ind w:right="0"/>
        <w:rPr>
          <w:szCs w:val="24"/>
        </w:rPr>
      </w:pPr>
    </w:p>
    <w:p w:rsidR="00F40198" w:rsidRPr="005A308B" w:rsidRDefault="00F40198" w:rsidP="00F40198">
      <w:pPr>
        <w:pStyle w:val="ListParagraph"/>
        <w:numPr>
          <w:ilvl w:val="0"/>
          <w:numId w:val="5"/>
        </w:numPr>
        <w:autoSpaceDE w:val="0"/>
        <w:autoSpaceDN w:val="0"/>
        <w:adjustRightInd w:val="0"/>
        <w:spacing w:before="0" w:beforeAutospacing="0" w:after="0" w:afterAutospacing="0" w:line="240" w:lineRule="auto"/>
        <w:ind w:right="0"/>
        <w:rPr>
          <w:szCs w:val="24"/>
        </w:rPr>
      </w:pPr>
      <w:r w:rsidRPr="005A308B">
        <w:rPr>
          <w:i/>
          <w:iCs/>
          <w:szCs w:val="24"/>
        </w:rPr>
        <w:t>Track a Workspace Submission</w:t>
      </w:r>
      <w:r w:rsidRPr="005A308B">
        <w:rPr>
          <w:szCs w:val="24"/>
        </w:rPr>
        <w:t xml:space="preserve">: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r w:rsidRPr="005A308B">
        <w:rPr>
          <w:szCs w:val="24"/>
        </w:rPr>
        <w:br/>
      </w:r>
    </w:p>
    <w:p w:rsidR="00F40198" w:rsidRDefault="00F40198" w:rsidP="00F40198">
      <w:pPr>
        <w:pStyle w:val="Default"/>
        <w:rPr>
          <w:rFonts w:eastAsia="Times New Roman"/>
        </w:rPr>
      </w:pPr>
      <w:r w:rsidRPr="005A308B">
        <w:rPr>
          <w:color w:val="0000FF"/>
        </w:rPr>
        <w:br/>
      </w:r>
      <w:r w:rsidRPr="005A308B">
        <w:rPr>
          <w:rFonts w:eastAsia="Times New Roman"/>
          <w:i/>
          <w:iCs/>
        </w:rPr>
        <w:t>Applicant Support</w:t>
      </w:r>
      <w:r w:rsidRPr="005A308B">
        <w:rPr>
          <w:rFonts w:eastAsia="Times New Roman"/>
        </w:rPr>
        <w:t xml:space="preserve">: Grants.gov provides applicants 24/7 support via the toll-free number 1-800-518-4726 and email at </w:t>
      </w:r>
      <w:r w:rsidRPr="005A308B">
        <w:rPr>
          <w:rFonts w:eastAsia="Times New Roman"/>
          <w:color w:val="0000FF"/>
        </w:rPr>
        <w:t>support@grants.gov</w:t>
      </w:r>
      <w:r w:rsidRPr="005A308B">
        <w:rPr>
          <w:rFonts w:eastAsia="Times New Roman"/>
        </w:rPr>
        <w:t xml:space="preserve">. For questions related to the specific grant opportunity, contact the number listed in the application package of the grant you are applying for. </w:t>
      </w:r>
    </w:p>
    <w:p w:rsidR="00E65081" w:rsidRPr="005A308B" w:rsidRDefault="00E65081" w:rsidP="00F40198">
      <w:pPr>
        <w:pStyle w:val="Default"/>
        <w:rPr>
          <w:rFonts w:eastAsia="Times New Roman"/>
        </w:rPr>
      </w:pPr>
    </w:p>
    <w:p w:rsidR="00F40198" w:rsidRPr="005A308B" w:rsidRDefault="00F40198" w:rsidP="00F40198">
      <w:pPr>
        <w:autoSpaceDE w:val="0"/>
        <w:autoSpaceDN w:val="0"/>
        <w:adjustRightInd w:val="0"/>
        <w:spacing w:before="0" w:beforeAutospacing="0" w:after="263" w:afterAutospacing="0" w:line="240" w:lineRule="auto"/>
        <w:ind w:right="0"/>
        <w:rPr>
          <w:szCs w:val="24"/>
        </w:rPr>
      </w:pPr>
      <w:r w:rsidRPr="005A308B">
        <w:rPr>
          <w:szCs w:val="24"/>
        </w:rPr>
        <w:t>If you are experiencing difficulties with your submission, it is best to call the Grants.gov Support Center and get a ticket number. The Support Center ticket number will assist the NGA with tracking your issue and understanding background information on the issue.</w:t>
      </w:r>
    </w:p>
    <w:p w:rsidR="00F40198" w:rsidRPr="002D5BC6" w:rsidRDefault="00F40198" w:rsidP="002D5BC6">
      <w:pPr>
        <w:pStyle w:val="Heading4"/>
      </w:pPr>
      <w:bookmarkStart w:id="117" w:name="_Toc184903677"/>
      <w:r w:rsidRPr="002D5BC6">
        <w:t>Timely Receipt Requirements and Proof of Timely Submission</w:t>
      </w:r>
      <w:bookmarkEnd w:id="117"/>
      <w:r w:rsidRPr="002D5BC6">
        <w:t xml:space="preserve"> </w:t>
      </w:r>
    </w:p>
    <w:p w:rsidR="00F40198" w:rsidRDefault="00F40198" w:rsidP="00E15934">
      <w:pPr>
        <w:pStyle w:val="BodyText"/>
        <w:spacing w:before="0" w:beforeAutospacing="0" w:after="0" w:afterAutospacing="0"/>
        <w:rPr>
          <w:szCs w:val="24"/>
        </w:rPr>
      </w:pPr>
      <w:r w:rsidRPr="005A308B">
        <w:rPr>
          <w:i/>
          <w:iCs/>
          <w:szCs w:val="24"/>
        </w:rPr>
        <w:t xml:space="preserve">Online Submission. </w:t>
      </w:r>
      <w:r w:rsidRPr="005A308B">
        <w:rPr>
          <w:szCs w:val="24"/>
        </w:rPr>
        <w:t xml:space="preserve">All applications must be received by the date and time specified by NGA. Proof of timely submission is automatically recorded by Grants.gov. An electronic date/time stamp is generated within the system when the application is successfully received by Grants.gov. The applicant with the </w:t>
      </w:r>
      <w:r w:rsidRPr="00D714B8">
        <w:rPr>
          <w:szCs w:val="24"/>
        </w:rPr>
        <w:t xml:space="preserve">Authorized Organization </w:t>
      </w:r>
      <w:r w:rsidRPr="00D714B8">
        <w:rPr>
          <w:spacing w:val="-1"/>
          <w:szCs w:val="24"/>
        </w:rPr>
        <w:t>Representative</w:t>
      </w:r>
      <w:r w:rsidRPr="005A308B">
        <w:rPr>
          <w:szCs w:val="24"/>
        </w:rPr>
        <w:t xml:space="preserv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r w:rsidRPr="005A308B">
        <w:rPr>
          <w:szCs w:val="24"/>
        </w:rPr>
        <w:br/>
      </w:r>
      <w:r w:rsidRPr="005A308B">
        <w:rPr>
          <w:szCs w:val="24"/>
        </w:rPr>
        <w:br/>
        <w:t>When NGA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NGA.</w:t>
      </w:r>
    </w:p>
    <w:p w:rsidR="00E15934" w:rsidRPr="00DF0ED4" w:rsidRDefault="00E15934" w:rsidP="00DF0ED4">
      <w:pPr>
        <w:pStyle w:val="BodyText"/>
        <w:spacing w:before="0" w:beforeAutospacing="0" w:after="0" w:afterAutospacing="0"/>
        <w:rPr>
          <w:sz w:val="10"/>
          <w:szCs w:val="24"/>
        </w:rPr>
      </w:pPr>
    </w:p>
    <w:p w:rsidR="00E15934" w:rsidRPr="00E66A8E" w:rsidRDefault="00E15934" w:rsidP="00DF0ED4">
      <w:pPr>
        <w:pStyle w:val="BodyText"/>
        <w:spacing w:before="0" w:beforeAutospacing="0" w:after="0" w:afterAutospacing="0"/>
        <w:rPr>
          <w:b/>
          <w:color w:val="000000" w:themeColor="text1"/>
          <w:u w:val="single"/>
        </w:rPr>
      </w:pPr>
      <w:r w:rsidRPr="00E66A8E">
        <w:rPr>
          <w:b/>
          <w:color w:val="000000" w:themeColor="text1"/>
        </w:rPr>
        <w:t xml:space="preserve">Proposers shall provide a courtesy copy of their complete Grants.gov submission </w:t>
      </w:r>
      <w:r w:rsidRPr="00E66A8E">
        <w:rPr>
          <w:b/>
          <w:color w:val="000000" w:themeColor="text1"/>
          <w:u w:val="single"/>
        </w:rPr>
        <w:t>to the email specified in the Topic Call.</w:t>
      </w:r>
    </w:p>
    <w:p w:rsidR="00E25C29" w:rsidRDefault="00E25C29" w:rsidP="00E25C29">
      <w:pPr>
        <w:pStyle w:val="Heading4"/>
      </w:pPr>
      <w:bookmarkStart w:id="118" w:name="_Toc140716103"/>
      <w:bookmarkStart w:id="119" w:name="_Toc140716131"/>
      <w:bookmarkStart w:id="120" w:name="_Toc140716151"/>
      <w:bookmarkStart w:id="121" w:name="_Toc140716178"/>
      <w:bookmarkStart w:id="122" w:name="_Toc184903678"/>
      <w:bookmarkEnd w:id="118"/>
      <w:bookmarkEnd w:id="119"/>
      <w:bookmarkEnd w:id="120"/>
      <w:bookmarkEnd w:id="121"/>
      <w:r w:rsidRPr="00FB4818">
        <w:t>Content and Format</w:t>
      </w:r>
      <w:bookmarkEnd w:id="122"/>
    </w:p>
    <w:p w:rsidR="00E25C29" w:rsidRDefault="00E25C29" w:rsidP="00E65081">
      <w:pPr>
        <w:pStyle w:val="BodyText"/>
        <w:spacing w:after="0" w:afterAutospacing="0"/>
      </w:pPr>
      <w:r w:rsidRPr="008445BB">
        <w:rPr>
          <w:b/>
        </w:rPr>
        <w:t>The proposal shall stand on its own merit.</w:t>
      </w:r>
      <w:r>
        <w:t xml:space="preserve"> Only information provided in the proposal will be used in the evaluation process leading to an award. The proposal should provide straightforward and concise descriptions of proposed work.</w:t>
      </w:r>
    </w:p>
    <w:p w:rsidR="00E65081" w:rsidRPr="005A308B" w:rsidRDefault="00E65081" w:rsidP="005A308B">
      <w:pPr>
        <w:pStyle w:val="BodyText"/>
        <w:spacing w:before="0" w:beforeAutospacing="0" w:after="0" w:afterAutospacing="0"/>
        <w:rPr>
          <w:sz w:val="10"/>
          <w:szCs w:val="10"/>
        </w:rPr>
      </w:pPr>
    </w:p>
    <w:p w:rsidR="00E25C29" w:rsidRDefault="00E25C29" w:rsidP="00E65081">
      <w:pPr>
        <w:pStyle w:val="BodyText"/>
        <w:spacing w:before="0" w:beforeAutospacing="0" w:after="0" w:afterAutospacing="0"/>
      </w:pPr>
      <w:r w:rsidRPr="00254A30">
        <w:rPr>
          <w:b/>
        </w:rPr>
        <w:t xml:space="preserve">Do not use acronyms or abbreviations without defining acronyms and abbreviations at the first use; place the abbreviation in parenthesis immediately following the phrase. </w:t>
      </w:r>
      <w:r w:rsidRPr="009D4E74">
        <w:t xml:space="preserve"> This provides the definition for each subsequent reuse.</w:t>
      </w:r>
    </w:p>
    <w:p w:rsidR="00E65081" w:rsidRPr="005A308B" w:rsidRDefault="00E65081" w:rsidP="005A308B">
      <w:pPr>
        <w:pStyle w:val="BodyText"/>
        <w:spacing w:before="0" w:beforeAutospacing="0" w:after="0" w:afterAutospacing="0"/>
        <w:rPr>
          <w:sz w:val="10"/>
          <w:szCs w:val="10"/>
        </w:rPr>
      </w:pPr>
    </w:p>
    <w:p w:rsidR="00E25C29" w:rsidRDefault="00E25C29" w:rsidP="005A308B">
      <w:pPr>
        <w:pStyle w:val="BodyText"/>
        <w:spacing w:before="0" w:beforeAutospacing="0"/>
      </w:pPr>
      <w:r w:rsidRPr="0061000A">
        <w:t xml:space="preserve">The proposal </w:t>
      </w:r>
      <w:r>
        <w:t>shall</w:t>
      </w:r>
      <w:r w:rsidRPr="0061000A">
        <w:rPr>
          <w:spacing w:val="-1"/>
        </w:rPr>
        <w:t xml:space="preserve"> be signed by </w:t>
      </w:r>
      <w:r w:rsidRPr="0061000A">
        <w:t xml:space="preserve">the </w:t>
      </w:r>
      <w:r w:rsidRPr="0061000A">
        <w:rPr>
          <w:spacing w:val="-1"/>
        </w:rPr>
        <w:t>authorized institutional representative.</w:t>
      </w:r>
      <w:r w:rsidRPr="0061000A">
        <w:rPr>
          <w:spacing w:val="60"/>
        </w:rPr>
        <w:t xml:space="preserve"> </w:t>
      </w:r>
      <w:r w:rsidRPr="0061000A">
        <w:t>If the electronic version of the proposal</w:t>
      </w:r>
      <w:r w:rsidRPr="0061000A">
        <w:rPr>
          <w:spacing w:val="25"/>
        </w:rPr>
        <w:t xml:space="preserve"> </w:t>
      </w:r>
      <w:r w:rsidRPr="0061000A">
        <w:t xml:space="preserve">does not include a signature </w:t>
      </w:r>
      <w:r w:rsidRPr="0061000A">
        <w:rPr>
          <w:spacing w:val="-1"/>
        </w:rPr>
        <w:t>from</w:t>
      </w:r>
      <w:r w:rsidRPr="0061000A">
        <w:rPr>
          <w:spacing w:val="-2"/>
        </w:rPr>
        <w:t xml:space="preserve"> </w:t>
      </w:r>
      <w:r w:rsidRPr="0061000A">
        <w:t>the</w:t>
      </w:r>
      <w:r>
        <w:t xml:space="preserve"> appropriate representative of the proposer, the</w:t>
      </w:r>
      <w:r>
        <w:rPr>
          <w:spacing w:val="23"/>
        </w:rPr>
        <w:t xml:space="preserve"> </w:t>
      </w:r>
      <w:r>
        <w:rPr>
          <w:spacing w:val="-1"/>
        </w:rPr>
        <w:t>Government</w:t>
      </w:r>
      <w:r>
        <w:t xml:space="preserve"> </w:t>
      </w:r>
      <w:r>
        <w:rPr>
          <w:spacing w:val="-1"/>
        </w:rPr>
        <w:t>Contracting</w:t>
      </w:r>
      <w:r>
        <w:t xml:space="preserve"> Officer may determine the proposal to be non-conforming.</w:t>
      </w:r>
    </w:p>
    <w:p w:rsidR="00E25C29" w:rsidRPr="005A308B" w:rsidRDefault="00E25C29" w:rsidP="00E25C29">
      <w:pPr>
        <w:pStyle w:val="Heading4"/>
      </w:pPr>
      <w:bookmarkStart w:id="123" w:name="_Toc184903679"/>
      <w:r w:rsidRPr="005A308B">
        <w:t>Forms</w:t>
      </w:r>
      <w:bookmarkEnd w:id="123"/>
    </w:p>
    <w:p w:rsidR="00E65081" w:rsidRDefault="00E25C29" w:rsidP="005A308B">
      <w:pPr>
        <w:pStyle w:val="BodyText"/>
        <w:spacing w:before="0" w:beforeAutospacing="0" w:after="0" w:afterAutospacing="0"/>
      </w:pPr>
      <w:r>
        <w:t xml:space="preserve">Proposers </w:t>
      </w:r>
      <w:r w:rsidRPr="00F778F5">
        <w:t xml:space="preserve">must complete the </w:t>
      </w:r>
      <w:r w:rsidRPr="0037518F">
        <w:rPr>
          <w:u w:val="single"/>
        </w:rPr>
        <w:t>mandatory forms</w:t>
      </w:r>
      <w:r w:rsidRPr="00F778F5">
        <w:t xml:space="preserve"> in accordance with the instructions on the forms and the additional instructions below.</w:t>
      </w:r>
    </w:p>
    <w:p w:rsidR="00E65081" w:rsidRPr="005A308B" w:rsidRDefault="00E65081" w:rsidP="005A308B">
      <w:pPr>
        <w:pStyle w:val="BodyText"/>
        <w:spacing w:before="0" w:beforeAutospacing="0" w:after="0" w:afterAutospacing="0"/>
        <w:rPr>
          <w:sz w:val="10"/>
          <w:szCs w:val="10"/>
        </w:rPr>
      </w:pPr>
    </w:p>
    <w:p w:rsidR="00E15934" w:rsidRDefault="00E25C29" w:rsidP="00E15934">
      <w:pPr>
        <w:pStyle w:val="BodyText"/>
        <w:spacing w:before="0" w:beforeAutospacing="0" w:after="0" w:afterAutospacing="0"/>
      </w:pPr>
      <w:r w:rsidRPr="00F778F5">
        <w:t>Files attached to the forms must be in Adobe Portable Document Format (PDF) and searchable, unless otherwise specified in this announcement.</w:t>
      </w:r>
      <w:r>
        <w:t xml:space="preserve"> </w:t>
      </w:r>
    </w:p>
    <w:p w:rsidR="00E15934" w:rsidRPr="00DF0ED4" w:rsidRDefault="00E15934" w:rsidP="00E15934">
      <w:pPr>
        <w:pStyle w:val="BodyText"/>
        <w:spacing w:before="0" w:beforeAutospacing="0" w:after="0" w:afterAutospacing="0"/>
        <w:rPr>
          <w:sz w:val="10"/>
        </w:rPr>
      </w:pPr>
    </w:p>
    <w:p w:rsidR="000D62AB" w:rsidRDefault="000D62AB" w:rsidP="00E15934">
      <w:pPr>
        <w:pStyle w:val="BodyText"/>
        <w:spacing w:before="0" w:beforeAutospacing="0" w:after="0" w:afterAutospacing="0"/>
      </w:pPr>
      <w:r>
        <w:t>The Application Package Template entitled “</w:t>
      </w:r>
      <w:r w:rsidRPr="000D62AB">
        <w:t>BIG-ST BAA (HM047623BAA0001) Application Package Template</w:t>
      </w:r>
      <w:r>
        <w:t>” can be found under the ‘PACKAGE</w:t>
      </w:r>
      <w:r w:rsidR="004010DD">
        <w:t>’</w:t>
      </w:r>
      <w:r>
        <w:t xml:space="preserve"> tab of the BIG-ST BAA Solicitation on Grants.gov. </w:t>
      </w:r>
    </w:p>
    <w:p w:rsidR="00E15934" w:rsidRDefault="00E15934" w:rsidP="00E15934">
      <w:pPr>
        <w:pStyle w:val="BodyText"/>
        <w:spacing w:before="0" w:beforeAutospacing="0" w:after="0" w:afterAutospacing="0"/>
        <w:rPr>
          <w:u w:val="single"/>
        </w:rPr>
      </w:pPr>
    </w:p>
    <w:p w:rsidR="00E25C29" w:rsidRDefault="00E25C29" w:rsidP="00E15934">
      <w:pPr>
        <w:pStyle w:val="BodyText"/>
        <w:spacing w:before="0" w:beforeAutospacing="0" w:after="0" w:afterAutospacing="0"/>
        <w:rPr>
          <w:u w:val="single"/>
        </w:rPr>
      </w:pPr>
      <w:bookmarkStart w:id="124" w:name="_Hlk153165976"/>
      <w:r w:rsidRPr="0037518F">
        <w:rPr>
          <w:u w:val="single"/>
        </w:rPr>
        <w:t>The following is a list of the forms:</w:t>
      </w:r>
    </w:p>
    <w:p w:rsidR="00E15934" w:rsidRPr="00DF0ED4" w:rsidRDefault="00E15934" w:rsidP="00DF0ED4">
      <w:pPr>
        <w:pStyle w:val="BodyText"/>
        <w:spacing w:before="0" w:beforeAutospacing="0" w:after="0" w:afterAutospacing="0"/>
        <w:rPr>
          <w:sz w:val="10"/>
          <w:u w:val="single"/>
        </w:rPr>
      </w:pPr>
    </w:p>
    <w:p w:rsidR="00E25C29" w:rsidRPr="005A308B" w:rsidRDefault="00E25C29" w:rsidP="00E25C29">
      <w:pPr>
        <w:pStyle w:val="ListParagraph"/>
        <w:numPr>
          <w:ilvl w:val="3"/>
          <w:numId w:val="3"/>
        </w:numPr>
        <w:autoSpaceDE w:val="0"/>
        <w:autoSpaceDN w:val="0"/>
        <w:adjustRightInd w:val="0"/>
        <w:spacing w:before="0" w:beforeAutospacing="0" w:after="0" w:afterAutospacing="0" w:line="240" w:lineRule="auto"/>
        <w:ind w:right="0"/>
        <w:rPr>
          <w:szCs w:val="24"/>
        </w:rPr>
      </w:pPr>
      <w:r w:rsidRPr="005A308B">
        <w:rPr>
          <w:bCs/>
          <w:szCs w:val="24"/>
        </w:rPr>
        <w:t>Form SF-424 (</w:t>
      </w:r>
      <w:r w:rsidR="009217F5" w:rsidRPr="005A308B">
        <w:rPr>
          <w:bCs/>
          <w:szCs w:val="24"/>
        </w:rPr>
        <w:t>Research &amp; Related (</w:t>
      </w:r>
      <w:r w:rsidRPr="005A308B">
        <w:rPr>
          <w:bCs/>
          <w:szCs w:val="24"/>
        </w:rPr>
        <w:t>R&amp;R)</w:t>
      </w:r>
      <w:r w:rsidR="009217F5" w:rsidRPr="005A308B">
        <w:rPr>
          <w:bCs/>
          <w:szCs w:val="24"/>
        </w:rPr>
        <w:t>)</w:t>
      </w:r>
      <w:r w:rsidRPr="005A308B">
        <w:rPr>
          <w:bCs/>
          <w:szCs w:val="24"/>
        </w:rPr>
        <w:t xml:space="preserve">: Application for Federal Assistance </w:t>
      </w:r>
      <w:r w:rsidRPr="005A308B">
        <w:rPr>
          <w:b/>
          <w:bCs/>
          <w:szCs w:val="24"/>
        </w:rPr>
        <w:t>(Mandatory)</w:t>
      </w:r>
    </w:p>
    <w:p w:rsidR="00E25C29" w:rsidRPr="005A308B" w:rsidRDefault="00E25C29" w:rsidP="00E25C29">
      <w:pPr>
        <w:pStyle w:val="ListParagraph"/>
        <w:numPr>
          <w:ilvl w:val="3"/>
          <w:numId w:val="3"/>
        </w:numPr>
        <w:autoSpaceDE w:val="0"/>
        <w:autoSpaceDN w:val="0"/>
        <w:adjustRightInd w:val="0"/>
        <w:spacing w:before="0" w:beforeAutospacing="0" w:after="0" w:afterAutospacing="0" w:line="240" w:lineRule="auto"/>
        <w:ind w:right="0"/>
        <w:rPr>
          <w:bCs/>
          <w:szCs w:val="24"/>
        </w:rPr>
      </w:pPr>
      <w:r w:rsidRPr="005A308B">
        <w:rPr>
          <w:bCs/>
          <w:szCs w:val="24"/>
        </w:rPr>
        <w:t xml:space="preserve">Research &amp; Related Other Project Information </w:t>
      </w:r>
      <w:r w:rsidRPr="005A308B">
        <w:rPr>
          <w:b/>
          <w:bCs/>
          <w:szCs w:val="24"/>
        </w:rPr>
        <w:t>(Mandatory)</w:t>
      </w:r>
    </w:p>
    <w:p w:rsidR="00E25C29" w:rsidRPr="005A308B" w:rsidRDefault="00E25C29" w:rsidP="00E25C29">
      <w:pPr>
        <w:pStyle w:val="ListParagraph"/>
        <w:numPr>
          <w:ilvl w:val="3"/>
          <w:numId w:val="3"/>
        </w:numPr>
        <w:autoSpaceDE w:val="0"/>
        <w:autoSpaceDN w:val="0"/>
        <w:adjustRightInd w:val="0"/>
        <w:spacing w:before="0" w:beforeAutospacing="0" w:after="0" w:afterAutospacing="0" w:line="240" w:lineRule="auto"/>
        <w:ind w:right="0"/>
        <w:rPr>
          <w:b/>
          <w:szCs w:val="24"/>
        </w:rPr>
      </w:pPr>
      <w:r w:rsidRPr="005A308B">
        <w:rPr>
          <w:bCs/>
          <w:szCs w:val="24"/>
        </w:rPr>
        <w:t xml:space="preserve">Research and Related Senior/Key Person Profile (Expanded) </w:t>
      </w:r>
      <w:r w:rsidRPr="005A308B">
        <w:rPr>
          <w:b/>
          <w:bCs/>
          <w:szCs w:val="24"/>
        </w:rPr>
        <w:t>(Mandatory)</w:t>
      </w:r>
    </w:p>
    <w:p w:rsidR="00E25C29" w:rsidRPr="005A308B" w:rsidRDefault="00E25C29" w:rsidP="00E25C29">
      <w:pPr>
        <w:pStyle w:val="ListParagraph"/>
        <w:numPr>
          <w:ilvl w:val="3"/>
          <w:numId w:val="3"/>
        </w:numPr>
        <w:autoSpaceDE w:val="0"/>
        <w:autoSpaceDN w:val="0"/>
        <w:adjustRightInd w:val="0"/>
        <w:spacing w:before="0" w:beforeAutospacing="0" w:after="0" w:afterAutospacing="0" w:line="240" w:lineRule="auto"/>
        <w:ind w:right="0"/>
        <w:rPr>
          <w:szCs w:val="24"/>
        </w:rPr>
      </w:pPr>
      <w:r w:rsidRPr="005A308B">
        <w:rPr>
          <w:bCs/>
          <w:szCs w:val="24"/>
        </w:rPr>
        <w:t xml:space="preserve">Research &amp; Related Personal Data </w:t>
      </w:r>
      <w:r w:rsidRPr="005A308B">
        <w:rPr>
          <w:b/>
          <w:bCs/>
          <w:szCs w:val="24"/>
        </w:rPr>
        <w:t>(Mandatory)</w:t>
      </w:r>
    </w:p>
    <w:p w:rsidR="00E25C29" w:rsidRPr="005A308B" w:rsidRDefault="00E25C29" w:rsidP="00E25C29">
      <w:pPr>
        <w:pStyle w:val="ListParagraph"/>
        <w:numPr>
          <w:ilvl w:val="3"/>
          <w:numId w:val="3"/>
        </w:numPr>
        <w:autoSpaceDE w:val="0"/>
        <w:autoSpaceDN w:val="0"/>
        <w:adjustRightInd w:val="0"/>
        <w:spacing w:before="0" w:beforeAutospacing="0" w:after="0" w:afterAutospacing="0" w:line="240" w:lineRule="auto"/>
        <w:ind w:right="0"/>
        <w:rPr>
          <w:szCs w:val="24"/>
        </w:rPr>
      </w:pPr>
      <w:r w:rsidRPr="005A308B">
        <w:rPr>
          <w:bCs/>
          <w:szCs w:val="24"/>
        </w:rPr>
        <w:t xml:space="preserve">Research &amp; Related Budget </w:t>
      </w:r>
      <w:r w:rsidRPr="005A308B">
        <w:rPr>
          <w:b/>
          <w:bCs/>
          <w:szCs w:val="24"/>
        </w:rPr>
        <w:t>(Mandatory)</w:t>
      </w:r>
    </w:p>
    <w:p w:rsidR="00E25C29" w:rsidRPr="005A308B" w:rsidRDefault="00E25C29" w:rsidP="00E25C29">
      <w:pPr>
        <w:pStyle w:val="ListParagraph"/>
        <w:numPr>
          <w:ilvl w:val="3"/>
          <w:numId w:val="3"/>
        </w:numPr>
        <w:autoSpaceDE w:val="0"/>
        <w:autoSpaceDN w:val="0"/>
        <w:adjustRightInd w:val="0"/>
        <w:spacing w:before="0" w:beforeAutospacing="0" w:after="0" w:afterAutospacing="0" w:line="240" w:lineRule="auto"/>
        <w:ind w:right="0"/>
        <w:rPr>
          <w:bCs/>
          <w:szCs w:val="24"/>
        </w:rPr>
      </w:pPr>
      <w:r w:rsidRPr="005A308B">
        <w:rPr>
          <w:bCs/>
          <w:szCs w:val="24"/>
        </w:rPr>
        <w:t xml:space="preserve">Form SF-LLL: Disclosure of Lobbying Activities </w:t>
      </w:r>
      <w:r w:rsidR="00E15934">
        <w:rPr>
          <w:bCs/>
          <w:szCs w:val="24"/>
        </w:rPr>
        <w:t>(if applicable)</w:t>
      </w:r>
    </w:p>
    <w:bookmarkEnd w:id="124"/>
    <w:p w:rsidR="00E25C29" w:rsidRDefault="00E25C29" w:rsidP="00E25C29">
      <w:pPr>
        <w:autoSpaceDE w:val="0"/>
        <w:autoSpaceDN w:val="0"/>
        <w:adjustRightInd w:val="0"/>
        <w:spacing w:before="0" w:beforeAutospacing="0" w:after="0" w:afterAutospacing="0" w:line="240" w:lineRule="auto"/>
        <w:ind w:right="0"/>
        <w:rPr>
          <w:bCs/>
          <w:sz w:val="23"/>
          <w:szCs w:val="23"/>
        </w:rPr>
      </w:pPr>
    </w:p>
    <w:p w:rsidR="00C9067C" w:rsidRDefault="00E25C29" w:rsidP="005A308B">
      <w:pPr>
        <w:autoSpaceDE w:val="0"/>
        <w:autoSpaceDN w:val="0"/>
        <w:adjustRightInd w:val="0"/>
        <w:spacing w:before="0" w:beforeAutospacing="0" w:after="0" w:afterAutospacing="0" w:line="240" w:lineRule="auto"/>
        <w:ind w:right="0"/>
        <w:rPr>
          <w:bCs/>
          <w:szCs w:val="23"/>
        </w:rPr>
      </w:pPr>
      <w:r w:rsidRPr="00DF0ED4">
        <w:rPr>
          <w:bCs/>
          <w:szCs w:val="23"/>
        </w:rPr>
        <w:t>Detailed instructions on how to fill out the above listed forms follow in the following sections</w:t>
      </w:r>
      <w:r w:rsidR="00E15934">
        <w:rPr>
          <w:bCs/>
          <w:szCs w:val="23"/>
        </w:rPr>
        <w:t>.</w:t>
      </w:r>
    </w:p>
    <w:p w:rsidR="00E66A8E" w:rsidRDefault="00E66A8E">
      <w:pPr>
        <w:spacing w:before="0" w:beforeAutospacing="0" w:after="160" w:afterAutospacing="0" w:line="259" w:lineRule="auto"/>
        <w:ind w:right="0"/>
        <w:rPr>
          <w:bCs/>
          <w:szCs w:val="23"/>
        </w:rPr>
      </w:pPr>
      <w:r>
        <w:rPr>
          <w:bCs/>
          <w:szCs w:val="23"/>
        </w:rPr>
        <w:br w:type="page"/>
      </w:r>
    </w:p>
    <w:p w:rsidR="00E25C29" w:rsidRPr="00713DA6" w:rsidRDefault="00E25C29" w:rsidP="002D5BC6">
      <w:pPr>
        <w:pStyle w:val="Heading5"/>
      </w:pPr>
      <w:bookmarkStart w:id="125" w:name="_Toc184903680"/>
      <w:r w:rsidRPr="00713DA6">
        <w:t xml:space="preserve">(1) Form SF-424 (R&amp;R): Application for Federal </w:t>
      </w:r>
      <w:proofErr w:type="gramStart"/>
      <w:r w:rsidRPr="00713DA6">
        <w:t xml:space="preserve">Assistance </w:t>
      </w:r>
      <w:r w:rsidR="00E15934">
        <w:t xml:space="preserve"> </w:t>
      </w:r>
      <w:r w:rsidR="00E15934" w:rsidRPr="00713DA6">
        <w:t>–</w:t>
      </w:r>
      <w:proofErr w:type="gramEnd"/>
      <w:r w:rsidR="00E15934" w:rsidRPr="00713DA6">
        <w:t xml:space="preserve"> Mandatory</w:t>
      </w:r>
      <w:bookmarkEnd w:id="125"/>
    </w:p>
    <w:p w:rsidR="00E25C29" w:rsidRPr="00DF0ED4" w:rsidRDefault="00E25C29" w:rsidP="00E25C29">
      <w:pPr>
        <w:autoSpaceDE w:val="0"/>
        <w:autoSpaceDN w:val="0"/>
        <w:adjustRightInd w:val="0"/>
        <w:spacing w:before="0" w:beforeAutospacing="0" w:after="0" w:afterAutospacing="0" w:line="240" w:lineRule="auto"/>
        <w:ind w:right="0"/>
        <w:rPr>
          <w:szCs w:val="23"/>
        </w:rPr>
      </w:pPr>
      <w:r w:rsidRPr="00DF0ED4">
        <w:rPr>
          <w:szCs w:val="23"/>
        </w:rPr>
        <w:t>Complete this form first to populate data in other forms. Complete all the required fields in accordance with the pop-up instructions on the form.</w:t>
      </w:r>
    </w:p>
    <w:p w:rsidR="00E25C29" w:rsidRDefault="00E25C29" w:rsidP="00E25C29">
      <w:pPr>
        <w:pStyle w:val="BodyText"/>
        <w:rPr>
          <w:spacing w:val="-1"/>
        </w:rPr>
      </w:pPr>
      <w:r>
        <w:rPr>
          <w:spacing w:val="-1"/>
        </w:rPr>
        <w:t>The SF-</w:t>
      </w:r>
      <w:r w:rsidR="00E9169F">
        <w:rPr>
          <w:spacing w:val="-1"/>
        </w:rPr>
        <w:t>4</w:t>
      </w:r>
      <w:r>
        <w:rPr>
          <w:spacing w:val="-1"/>
        </w:rPr>
        <w:t xml:space="preserve">24 </w:t>
      </w:r>
      <w:r w:rsidRPr="00D00D36">
        <w:rPr>
          <w:spacing w:val="-1"/>
        </w:rPr>
        <w:t>is to be used</w:t>
      </w:r>
      <w:r w:rsidRPr="00D00D36">
        <w:t xml:space="preserve"> as the cover page for all </w:t>
      </w:r>
      <w:r w:rsidRPr="00D00D36">
        <w:rPr>
          <w:spacing w:val="-2"/>
        </w:rPr>
        <w:t>proposals.</w:t>
      </w:r>
      <w:r w:rsidRPr="00D00D36">
        <w:rPr>
          <w:spacing w:val="36"/>
        </w:rPr>
        <w:t xml:space="preserve"> </w:t>
      </w:r>
      <w:r w:rsidRPr="00D00D36">
        <w:t xml:space="preserve">Authorized Organization </w:t>
      </w:r>
      <w:r w:rsidRPr="00D00D36">
        <w:rPr>
          <w:spacing w:val="-1"/>
        </w:rPr>
        <w:t>Representative</w:t>
      </w:r>
      <w:r w:rsidRPr="00D00D36">
        <w:t xml:space="preserve"> (AOR) </w:t>
      </w:r>
      <w:r w:rsidRPr="00D00D36">
        <w:rPr>
          <w:spacing w:val="-1"/>
        </w:rPr>
        <w:t>usernames</w:t>
      </w:r>
      <w:r w:rsidRPr="00D00D36">
        <w:t xml:space="preserve"> and </w:t>
      </w:r>
      <w:r w:rsidRPr="00D00D36">
        <w:rPr>
          <w:spacing w:val="-1"/>
        </w:rPr>
        <w:t>passwords</w:t>
      </w:r>
      <w:r w:rsidRPr="00D00D36">
        <w:rPr>
          <w:spacing w:val="46"/>
        </w:rPr>
        <w:t xml:space="preserve"> </w:t>
      </w:r>
      <w:r w:rsidRPr="00D00D36">
        <w:t xml:space="preserve">serve as “electronic </w:t>
      </w:r>
      <w:r w:rsidRPr="00D00D36">
        <w:rPr>
          <w:spacing w:val="-1"/>
        </w:rPr>
        <w:t>signatures”</w:t>
      </w:r>
      <w:r w:rsidRPr="00D00D36">
        <w:t xml:space="preserve"> when your organization </w:t>
      </w:r>
      <w:r w:rsidRPr="00D00D36">
        <w:rPr>
          <w:spacing w:val="-1"/>
        </w:rPr>
        <w:t xml:space="preserve">submits </w:t>
      </w:r>
      <w:r w:rsidRPr="00D00D36">
        <w:t>applications</w:t>
      </w:r>
      <w:r w:rsidRPr="00D00D36">
        <w:rPr>
          <w:spacing w:val="29"/>
        </w:rPr>
        <w:t xml:space="preserve"> </w:t>
      </w:r>
      <w:r w:rsidRPr="00D00D36">
        <w:t xml:space="preserve">through Grants.gov.  By using the </w:t>
      </w:r>
      <w:r w:rsidRPr="00D00D36">
        <w:rPr>
          <w:spacing w:val="-1"/>
        </w:rPr>
        <w:t>SF</w:t>
      </w:r>
      <w:r w:rsidRPr="00D00D36">
        <w:rPr>
          <w:spacing w:val="-2"/>
        </w:rPr>
        <w:t xml:space="preserve"> </w:t>
      </w:r>
      <w:r w:rsidRPr="00D00D36">
        <w:t>424 (R&amp;R), Applicants are</w:t>
      </w:r>
      <w:r w:rsidRPr="00D00D36">
        <w:rPr>
          <w:spacing w:val="-1"/>
        </w:rPr>
        <w:t xml:space="preserve"> providing</w:t>
      </w:r>
      <w:r w:rsidRPr="00D00D36">
        <w:rPr>
          <w:spacing w:val="21"/>
        </w:rPr>
        <w:t xml:space="preserve"> </w:t>
      </w:r>
      <w:r w:rsidRPr="00D00D36">
        <w:t>the certification required</w:t>
      </w:r>
      <w:r w:rsidRPr="00D00D36">
        <w:rPr>
          <w:spacing w:val="-3"/>
        </w:rPr>
        <w:t xml:space="preserve"> </w:t>
      </w:r>
      <w:r w:rsidRPr="00D00D36">
        <w:rPr>
          <w:spacing w:val="-1"/>
        </w:rPr>
        <w:t>by 32 CFR Part 28 regarding lobbying.</w:t>
      </w:r>
      <w:r w:rsidRPr="00D00D36">
        <w:rPr>
          <w:spacing w:val="59"/>
        </w:rPr>
        <w:t xml:space="preserve"> </w:t>
      </w:r>
      <w:r w:rsidRPr="00D00D36">
        <w:rPr>
          <w:spacing w:val="-1"/>
        </w:rPr>
        <w:t>The SF 424</w:t>
      </w:r>
      <w:r w:rsidRPr="00D00D36">
        <w:rPr>
          <w:spacing w:val="29"/>
        </w:rPr>
        <w:t xml:space="preserve"> </w:t>
      </w:r>
      <w:r>
        <w:t>shall</w:t>
      </w:r>
      <w:r w:rsidRPr="00D00D36">
        <w:t xml:space="preserve"> be fully completed.  Block 11, “Descriptive </w:t>
      </w:r>
      <w:r w:rsidRPr="00D00D36">
        <w:rPr>
          <w:spacing w:val="-1"/>
        </w:rPr>
        <w:t>Title</w:t>
      </w:r>
      <w:r w:rsidRPr="00D00D36">
        <w:t xml:space="preserve"> of</w:t>
      </w:r>
      <w:r w:rsidRPr="00D00D36">
        <w:rPr>
          <w:spacing w:val="-2"/>
        </w:rPr>
        <w:t xml:space="preserve"> </w:t>
      </w:r>
      <w:r w:rsidRPr="00D00D36">
        <w:rPr>
          <w:spacing w:val="-1"/>
        </w:rPr>
        <w:t>Applicant’s</w:t>
      </w:r>
      <w:r w:rsidRPr="00D00D36">
        <w:rPr>
          <w:spacing w:val="31"/>
        </w:rPr>
        <w:t xml:space="preserve"> </w:t>
      </w:r>
      <w:r w:rsidRPr="00D00D36">
        <w:t xml:space="preserve">Project,” </w:t>
      </w:r>
      <w:r>
        <w:t>shall</w:t>
      </w:r>
      <w:r w:rsidRPr="00D00D36">
        <w:t xml:space="preserve"> reference the </w:t>
      </w:r>
      <w:r w:rsidRPr="00D00D36">
        <w:rPr>
          <w:spacing w:val="-1"/>
        </w:rPr>
        <w:t>research topic area(s) being addressed</w:t>
      </w:r>
      <w:r w:rsidRPr="00D00D36">
        <w:t xml:space="preserve"> in the</w:t>
      </w:r>
      <w:r w:rsidRPr="00D00D36">
        <w:rPr>
          <w:spacing w:val="23"/>
        </w:rPr>
        <w:t xml:space="preserve"> </w:t>
      </w:r>
      <w:r w:rsidRPr="00D00D36">
        <w:t>effort by identifying the specific</w:t>
      </w:r>
      <w:r w:rsidRPr="00D00D36">
        <w:rPr>
          <w:spacing w:val="-1"/>
        </w:rPr>
        <w:t xml:space="preserve"> paragraph from an </w:t>
      </w:r>
      <w:r>
        <w:rPr>
          <w:spacing w:val="-1"/>
        </w:rPr>
        <w:t>a</w:t>
      </w:r>
      <w:r w:rsidRPr="00D00D36">
        <w:rPr>
          <w:spacing w:val="-1"/>
        </w:rPr>
        <w:t xml:space="preserve">mendment of </w:t>
      </w:r>
      <w:r w:rsidRPr="00D00D36">
        <w:t>this BAA (one</w:t>
      </w:r>
      <w:r w:rsidRPr="00D00D36">
        <w:rPr>
          <w:spacing w:val="25"/>
        </w:rPr>
        <w:t xml:space="preserve"> </w:t>
      </w:r>
      <w:r w:rsidRPr="00D00D36">
        <w:t xml:space="preserve">or </w:t>
      </w:r>
      <w:r w:rsidRPr="00D00D36">
        <w:rPr>
          <w:spacing w:val="-1"/>
        </w:rPr>
        <w:t>more</w:t>
      </w:r>
      <w:r w:rsidRPr="00D00D36">
        <w:t xml:space="preserve"> of the technical </w:t>
      </w:r>
      <w:r w:rsidRPr="00D00D36">
        <w:rPr>
          <w:spacing w:val="-1"/>
        </w:rPr>
        <w:t>“domains”)</w:t>
      </w:r>
    </w:p>
    <w:p w:rsidR="00E25C29" w:rsidRPr="00713DA6" w:rsidRDefault="00E25C29" w:rsidP="002D5BC6">
      <w:pPr>
        <w:pStyle w:val="Heading5"/>
      </w:pPr>
      <w:bookmarkStart w:id="126" w:name="_Toc184903681"/>
      <w:r w:rsidRPr="00713DA6">
        <w:t>(2) Research &amp; Related Other Project Information</w:t>
      </w:r>
      <w:r w:rsidR="00E15934">
        <w:t xml:space="preserve"> </w:t>
      </w:r>
      <w:r w:rsidR="00E15934" w:rsidRPr="00713DA6">
        <w:t>– Mandatory</w:t>
      </w:r>
      <w:bookmarkEnd w:id="126"/>
    </w:p>
    <w:p w:rsidR="00E25C29" w:rsidRPr="009F504C" w:rsidRDefault="00E25C29" w:rsidP="002D5BC6">
      <w:pPr>
        <w:pStyle w:val="Heading6"/>
        <w:rPr>
          <w:b/>
          <w:bCs/>
        </w:rPr>
      </w:pPr>
      <w:r w:rsidRPr="009D30C3">
        <w:t>Complete questions 1 through 6.</w:t>
      </w:r>
    </w:p>
    <w:p w:rsidR="00E25C29" w:rsidRDefault="00E25C29" w:rsidP="00E25C29">
      <w:pPr>
        <w:pStyle w:val="BodyText"/>
        <w:spacing w:before="0" w:beforeAutospacing="0" w:after="0" w:afterAutospacing="0" w:line="240" w:lineRule="auto"/>
        <w:ind w:left="1800"/>
        <w:rPr>
          <w:b/>
          <w:bCs/>
          <w:sz w:val="23"/>
          <w:szCs w:val="23"/>
        </w:rPr>
      </w:pPr>
    </w:p>
    <w:p w:rsidR="00E25C29" w:rsidRPr="004D5EB3" w:rsidRDefault="00E25C29" w:rsidP="002D5BC6">
      <w:pPr>
        <w:pStyle w:val="Heading6"/>
      </w:pPr>
      <w:r w:rsidRPr="004D5EB3">
        <w:t>Abstract (Field 7 on the Form)</w:t>
      </w:r>
    </w:p>
    <w:p w:rsidR="00E25C29" w:rsidRDefault="00E25C29" w:rsidP="00E25C29">
      <w:pPr>
        <w:pStyle w:val="BodyText"/>
        <w:spacing w:before="0" w:beforeAutospacing="0" w:after="0" w:afterAutospacing="0" w:line="240" w:lineRule="auto"/>
        <w:rPr>
          <w:bCs/>
          <w:szCs w:val="23"/>
        </w:rPr>
      </w:pPr>
      <w:r w:rsidRPr="00DF0ED4">
        <w:rPr>
          <w:bCs/>
          <w:szCs w:val="23"/>
        </w:rPr>
        <w:t>The Abstract is a single page that identifies the research problem; technical approaches; anticipated outcome of the research, if successful; and impact on NGA’s capabilities. It identifies the Principal Investigator, the institution and other institutions involved in the team, if any, and the proposal title.</w:t>
      </w:r>
    </w:p>
    <w:p w:rsidR="00E9169F" w:rsidRPr="00DF0ED4" w:rsidRDefault="00E9169F" w:rsidP="00E25C29">
      <w:pPr>
        <w:pStyle w:val="BodyText"/>
        <w:spacing w:before="0" w:beforeAutospacing="0" w:after="0" w:afterAutospacing="0" w:line="240" w:lineRule="auto"/>
        <w:rPr>
          <w:bCs/>
          <w:szCs w:val="23"/>
        </w:rPr>
      </w:pPr>
    </w:p>
    <w:p w:rsidR="00E25C29" w:rsidRPr="00DF0ED4" w:rsidRDefault="00E25C29" w:rsidP="00E25C29">
      <w:pPr>
        <w:pStyle w:val="BodyText"/>
        <w:spacing w:before="0" w:beforeAutospacing="0" w:after="0" w:afterAutospacing="0" w:line="240" w:lineRule="auto"/>
        <w:rPr>
          <w:bCs/>
          <w:szCs w:val="23"/>
        </w:rPr>
      </w:pPr>
      <w:r w:rsidRPr="00DF0ED4">
        <w:rPr>
          <w:bCs/>
          <w:szCs w:val="23"/>
        </w:rPr>
        <w:t xml:space="preserve">Do not include proprietary or confidential information. The project abstract must be marked by the applicant as “Approved for Public Release”. Abstracts of all funded projects will be posted on the public Defense Technical Information Center (DTIC) website at: </w:t>
      </w:r>
      <w:hyperlink r:id="rId9" w:history="1">
        <w:r w:rsidRPr="00DF0ED4">
          <w:rPr>
            <w:rStyle w:val="Hyperlink"/>
            <w:bCs/>
            <w:szCs w:val="23"/>
          </w:rPr>
          <w:t>https://dodgrantawards.dtic.mil/grants</w:t>
        </w:r>
      </w:hyperlink>
    </w:p>
    <w:p w:rsidR="00E25C29" w:rsidRPr="00090DFB" w:rsidRDefault="00E25C29" w:rsidP="00E25C29">
      <w:pPr>
        <w:pStyle w:val="BodyText"/>
        <w:spacing w:before="0" w:beforeAutospacing="0" w:after="0" w:afterAutospacing="0" w:line="240" w:lineRule="auto"/>
        <w:rPr>
          <w:bCs/>
          <w:sz w:val="23"/>
          <w:szCs w:val="23"/>
        </w:rPr>
      </w:pPr>
    </w:p>
    <w:p w:rsidR="00E25C29" w:rsidRPr="002D5BC6" w:rsidRDefault="00E25C29" w:rsidP="002D5BC6">
      <w:pPr>
        <w:pStyle w:val="Heading6"/>
        <w:rPr>
          <w:b/>
        </w:rPr>
      </w:pPr>
      <w:r w:rsidRPr="002D5BC6">
        <w:rPr>
          <w:b/>
        </w:rPr>
        <w:t>Project Narrative (Field 8 on the Form)</w:t>
      </w:r>
    </w:p>
    <w:p w:rsidR="00E25C29" w:rsidRDefault="00E25C29" w:rsidP="00E25C29">
      <w:pPr>
        <w:pStyle w:val="ListParagraph"/>
        <w:autoSpaceDE w:val="0"/>
        <w:autoSpaceDN w:val="0"/>
        <w:adjustRightInd w:val="0"/>
        <w:spacing w:before="0" w:beforeAutospacing="0" w:after="0" w:afterAutospacing="0" w:line="240" w:lineRule="auto"/>
        <w:ind w:left="1800" w:right="0"/>
        <w:rPr>
          <w:b/>
          <w:bCs/>
          <w:sz w:val="23"/>
          <w:szCs w:val="23"/>
        </w:rPr>
      </w:pPr>
    </w:p>
    <w:p w:rsidR="00E25C29" w:rsidRDefault="00E25C29" w:rsidP="00E25C29">
      <w:pPr>
        <w:pStyle w:val="BodyText"/>
        <w:spacing w:before="0" w:beforeAutospacing="0" w:after="0" w:afterAutospacing="0" w:line="240" w:lineRule="auto"/>
        <w:rPr>
          <w:b/>
          <w:color w:val="FF0000"/>
          <w:sz w:val="23"/>
          <w:szCs w:val="23"/>
        </w:rPr>
      </w:pPr>
      <w:r w:rsidRPr="00713DA6">
        <w:rPr>
          <w:b/>
          <w:color w:val="FF0000"/>
          <w:sz w:val="23"/>
          <w:szCs w:val="23"/>
        </w:rPr>
        <w:t xml:space="preserve">Attach the following to </w:t>
      </w:r>
      <w:r w:rsidRPr="00713DA6">
        <w:rPr>
          <w:b/>
          <w:color w:val="FF0000"/>
          <w:sz w:val="23"/>
          <w:szCs w:val="23"/>
          <w:u w:val="single"/>
        </w:rPr>
        <w:t>Field 8</w:t>
      </w:r>
      <w:r w:rsidRPr="00713DA6">
        <w:rPr>
          <w:b/>
          <w:color w:val="FF0000"/>
          <w:sz w:val="23"/>
          <w:szCs w:val="23"/>
        </w:rPr>
        <w:t xml:space="preserve"> of the SF-424 (R &amp; R) - Other Project Information Form:</w:t>
      </w:r>
    </w:p>
    <w:p w:rsidR="00E25C29" w:rsidRDefault="00E25C29" w:rsidP="00E25C29">
      <w:pPr>
        <w:ind w:left="720"/>
        <w:rPr>
          <w:color w:val="000000" w:themeColor="text1"/>
        </w:rPr>
      </w:pPr>
      <w:r>
        <w:rPr>
          <w:color w:val="000000" w:themeColor="text1"/>
        </w:rPr>
        <w:t xml:space="preserve">Proposers shall use the </w:t>
      </w:r>
      <w:r w:rsidRPr="00843ACB">
        <w:rPr>
          <w:b/>
          <w:color w:val="000000" w:themeColor="text1"/>
          <w:u w:val="single"/>
        </w:rPr>
        <w:t>Proposal Template</w:t>
      </w:r>
      <w:r>
        <w:rPr>
          <w:b/>
          <w:color w:val="000000" w:themeColor="text1"/>
          <w:u w:val="single"/>
        </w:rPr>
        <w:t xml:space="preserve"> in Appendix 2</w:t>
      </w:r>
      <w:r w:rsidRPr="00DE68B9">
        <w:rPr>
          <w:b/>
          <w:color w:val="000000" w:themeColor="text1"/>
        </w:rPr>
        <w:t xml:space="preserve">, </w:t>
      </w:r>
      <w:r w:rsidRPr="00987574">
        <w:rPr>
          <w:color w:val="000000" w:themeColor="text1"/>
        </w:rPr>
        <w:t>which</w:t>
      </w:r>
      <w:r>
        <w:rPr>
          <w:color w:val="000000" w:themeColor="text1"/>
        </w:rPr>
        <w:t xml:space="preserve"> is made up of a </w:t>
      </w:r>
      <w:r w:rsidRPr="00305E03">
        <w:rPr>
          <w:color w:val="000000" w:themeColor="text1"/>
        </w:rPr>
        <w:t>BIG-</w:t>
      </w:r>
      <w:r>
        <w:rPr>
          <w:color w:val="000000" w:themeColor="text1"/>
        </w:rPr>
        <w:t xml:space="preserve">ST </w:t>
      </w:r>
      <w:r w:rsidRPr="00305E03">
        <w:rPr>
          <w:color w:val="000000" w:themeColor="text1"/>
        </w:rPr>
        <w:t xml:space="preserve">BAA </w:t>
      </w:r>
      <w:r>
        <w:rPr>
          <w:color w:val="000000" w:themeColor="text1"/>
        </w:rPr>
        <w:t>p</w:t>
      </w:r>
      <w:r w:rsidRPr="00305E03">
        <w:rPr>
          <w:color w:val="000000" w:themeColor="text1"/>
        </w:rPr>
        <w:t xml:space="preserve">roposal </w:t>
      </w:r>
      <w:r>
        <w:rPr>
          <w:color w:val="000000" w:themeColor="text1"/>
        </w:rPr>
        <w:t>s</w:t>
      </w:r>
      <w:r w:rsidRPr="00305E03">
        <w:rPr>
          <w:color w:val="000000" w:themeColor="text1"/>
        </w:rPr>
        <w:t xml:space="preserve">ubmission </w:t>
      </w:r>
      <w:r>
        <w:rPr>
          <w:color w:val="000000" w:themeColor="text1"/>
        </w:rPr>
        <w:t>c</w:t>
      </w:r>
      <w:r w:rsidRPr="00305E03">
        <w:rPr>
          <w:color w:val="000000" w:themeColor="text1"/>
        </w:rPr>
        <w:t>oversheet</w:t>
      </w:r>
      <w:r>
        <w:rPr>
          <w:color w:val="000000" w:themeColor="text1"/>
        </w:rPr>
        <w:t>, table of contents and 4 proposal volumes.</w:t>
      </w:r>
    </w:p>
    <w:p w:rsidR="00E25C29" w:rsidRDefault="00E25C29" w:rsidP="00E66A8E">
      <w:pPr>
        <w:ind w:left="720"/>
        <w:rPr>
          <w:color w:val="000000" w:themeColor="text1"/>
        </w:rPr>
      </w:pPr>
      <w:r>
        <w:rPr>
          <w:color w:val="FF0000"/>
        </w:rPr>
        <w:t>Please note that Volume 2</w:t>
      </w:r>
      <w:r w:rsidR="00CC1947">
        <w:rPr>
          <w:color w:val="FF0000"/>
        </w:rPr>
        <w:t xml:space="preserve"> &amp; 3</w:t>
      </w:r>
      <w:r>
        <w:rPr>
          <w:color w:val="FF0000"/>
        </w:rPr>
        <w:t xml:space="preserve"> and Attachment </w:t>
      </w:r>
      <w:r w:rsidR="002A69B6" w:rsidRPr="003A7865">
        <w:rPr>
          <w:color w:val="FF0000"/>
          <w:highlight w:val="yellow"/>
        </w:rPr>
        <w:t>1,2,3,4,</w:t>
      </w:r>
      <w:r w:rsidRPr="003A7865">
        <w:rPr>
          <w:color w:val="FF0000"/>
          <w:highlight w:val="yellow"/>
        </w:rPr>
        <w:t>5</w:t>
      </w:r>
      <w:r>
        <w:rPr>
          <w:color w:val="FF0000"/>
        </w:rPr>
        <w:t xml:space="preserve"> </w:t>
      </w:r>
      <w:r w:rsidR="00E65081">
        <w:rPr>
          <w:color w:val="FF0000"/>
        </w:rPr>
        <w:t xml:space="preserve">of the Proposal Template </w:t>
      </w:r>
      <w:r>
        <w:rPr>
          <w:color w:val="FF0000"/>
        </w:rPr>
        <w:t xml:space="preserve">do </w:t>
      </w:r>
      <w:r w:rsidRPr="005A6D02">
        <w:rPr>
          <w:b/>
          <w:bCs/>
          <w:color w:val="FF0000"/>
          <w:u w:val="single"/>
        </w:rPr>
        <w:t xml:space="preserve">not </w:t>
      </w:r>
      <w:r>
        <w:rPr>
          <w:color w:val="FF0000"/>
        </w:rPr>
        <w:t>apply to Grants and Cooperative Agreements.</w:t>
      </w:r>
      <w:r>
        <w:rPr>
          <w:color w:val="000000" w:themeColor="text1"/>
        </w:rPr>
        <w:t xml:space="preserve"> </w:t>
      </w:r>
      <w:r w:rsidR="00E65081">
        <w:rPr>
          <w:color w:val="000000" w:themeColor="text1"/>
        </w:rPr>
        <w:t>These Volumes and Attachments are replaced by the R&amp;R forms mentioned in this document.</w:t>
      </w:r>
    </w:p>
    <w:p w:rsidR="00E25C29" w:rsidRDefault="00E25C29" w:rsidP="00E25C29">
      <w:pPr>
        <w:ind w:left="720"/>
        <w:rPr>
          <w:color w:val="auto"/>
        </w:rPr>
      </w:pPr>
      <w:r>
        <w:rPr>
          <w:color w:val="000000" w:themeColor="text1"/>
        </w:rPr>
        <w:t xml:space="preserve">This template includes detailed instructions on required proposal volume information. </w:t>
      </w:r>
      <w:r w:rsidRPr="00F220FB">
        <w:rPr>
          <w:color w:val="auto"/>
        </w:rPr>
        <w:t>Proposers are prohibited from altering any of the settings in this template (i.e. font, font size, line spacing, margins). Graphics/illustrations are allowed and are not subject to the format restrictions. Tables are allowed but are subject to the format restrictions.</w:t>
      </w:r>
    </w:p>
    <w:p w:rsidR="00E25C29" w:rsidRDefault="00E25C29" w:rsidP="00E25C29">
      <w:pPr>
        <w:ind w:left="720"/>
        <w:rPr>
          <w:b/>
        </w:rPr>
      </w:pPr>
      <w:r w:rsidRPr="00AA6245">
        <w:rPr>
          <w:b/>
        </w:rPr>
        <w:t>Any proposal that does not utilize the required template at Appendix 2 will not be reviewed and will not be considered for award.</w:t>
      </w:r>
    </w:p>
    <w:tbl>
      <w:tblPr>
        <w:tblStyle w:val="TableGrid"/>
        <w:tblW w:w="0" w:type="auto"/>
        <w:tblInd w:w="175" w:type="dxa"/>
        <w:tblLook w:val="04A0" w:firstRow="1" w:lastRow="0" w:firstColumn="1" w:lastColumn="0" w:noHBand="0" w:noVBand="1"/>
      </w:tblPr>
      <w:tblGrid>
        <w:gridCol w:w="1530"/>
        <w:gridCol w:w="3690"/>
        <w:gridCol w:w="1440"/>
        <w:gridCol w:w="2515"/>
      </w:tblGrid>
      <w:tr w:rsidR="00E25C29" w:rsidTr="00A944F6">
        <w:trPr>
          <w:trHeight w:val="602"/>
        </w:trPr>
        <w:tc>
          <w:tcPr>
            <w:tcW w:w="1530" w:type="dxa"/>
            <w:shd w:val="clear" w:color="auto" w:fill="F2F2F2" w:themeFill="background1" w:themeFillShade="F2"/>
            <w:vAlign w:val="center"/>
          </w:tcPr>
          <w:p w:rsidR="00E25C29" w:rsidRPr="004C72F5" w:rsidRDefault="00E25C29" w:rsidP="00A944F6">
            <w:pPr>
              <w:jc w:val="center"/>
              <w:rPr>
                <w:b/>
              </w:rPr>
            </w:pPr>
            <w:r>
              <w:rPr>
                <w:b/>
              </w:rPr>
              <w:t>Reference</w:t>
            </w:r>
          </w:p>
        </w:tc>
        <w:tc>
          <w:tcPr>
            <w:tcW w:w="3690" w:type="dxa"/>
            <w:shd w:val="clear" w:color="auto" w:fill="F2F2F2" w:themeFill="background1" w:themeFillShade="F2"/>
            <w:vAlign w:val="center"/>
          </w:tcPr>
          <w:p w:rsidR="00E25C29" w:rsidRPr="004C72F5" w:rsidRDefault="00E25C29" w:rsidP="00A944F6">
            <w:pPr>
              <w:jc w:val="center"/>
              <w:rPr>
                <w:b/>
              </w:rPr>
            </w:pPr>
            <w:r w:rsidRPr="004C72F5">
              <w:rPr>
                <w:b/>
              </w:rPr>
              <w:t>Description</w:t>
            </w:r>
          </w:p>
        </w:tc>
        <w:tc>
          <w:tcPr>
            <w:tcW w:w="1440" w:type="dxa"/>
            <w:shd w:val="clear" w:color="auto" w:fill="F2F2F2" w:themeFill="background1" w:themeFillShade="F2"/>
            <w:vAlign w:val="center"/>
          </w:tcPr>
          <w:p w:rsidR="00E25C29" w:rsidRPr="004C72F5" w:rsidRDefault="00E25C29" w:rsidP="00A944F6">
            <w:pPr>
              <w:jc w:val="center"/>
              <w:rPr>
                <w:b/>
              </w:rPr>
            </w:pPr>
            <w:r w:rsidRPr="004C72F5">
              <w:rPr>
                <w:b/>
              </w:rPr>
              <w:t>Format</w:t>
            </w:r>
          </w:p>
        </w:tc>
        <w:tc>
          <w:tcPr>
            <w:tcW w:w="2515" w:type="dxa"/>
            <w:shd w:val="clear" w:color="auto" w:fill="F2F2F2" w:themeFill="background1" w:themeFillShade="F2"/>
            <w:vAlign w:val="center"/>
          </w:tcPr>
          <w:p w:rsidR="00E25C29" w:rsidRPr="004C72F5" w:rsidRDefault="00E25C29" w:rsidP="00A944F6">
            <w:pPr>
              <w:jc w:val="center"/>
              <w:rPr>
                <w:b/>
              </w:rPr>
            </w:pPr>
            <w:r w:rsidRPr="004C72F5">
              <w:rPr>
                <w:b/>
              </w:rPr>
              <w:t>Page limit</w:t>
            </w:r>
          </w:p>
        </w:tc>
      </w:tr>
      <w:tr w:rsidR="00E25C29" w:rsidTr="00A944F6">
        <w:trPr>
          <w:trHeight w:val="620"/>
        </w:trPr>
        <w:tc>
          <w:tcPr>
            <w:tcW w:w="1530" w:type="dxa"/>
            <w:vAlign w:val="center"/>
          </w:tcPr>
          <w:p w:rsidR="00E25C29" w:rsidRPr="007D51BE" w:rsidRDefault="00E25C29" w:rsidP="00A944F6">
            <w:pPr>
              <w:jc w:val="center"/>
            </w:pPr>
            <w:r w:rsidRPr="007D51BE">
              <w:t>Cover Page</w:t>
            </w:r>
          </w:p>
        </w:tc>
        <w:tc>
          <w:tcPr>
            <w:tcW w:w="3690" w:type="dxa"/>
            <w:vAlign w:val="center"/>
          </w:tcPr>
          <w:p w:rsidR="00E25C29" w:rsidRDefault="00E25C29" w:rsidP="00A944F6">
            <w:pPr>
              <w:spacing w:before="0" w:beforeAutospacing="0" w:after="0" w:afterAutospacing="0"/>
            </w:pPr>
            <w:r>
              <w:t>See template in Appendix 2</w:t>
            </w:r>
          </w:p>
          <w:p w:rsidR="00E25C29" w:rsidRPr="007D51BE" w:rsidRDefault="00E25C29" w:rsidP="00A944F6">
            <w:pPr>
              <w:spacing w:before="0" w:beforeAutospacing="0" w:after="0" w:afterAutospacing="0"/>
            </w:pPr>
            <w:r>
              <w:rPr>
                <w:color w:val="auto"/>
                <w:sz w:val="20"/>
              </w:rPr>
              <w:t>(</w:t>
            </w:r>
            <w:r w:rsidRPr="007D51BE">
              <w:rPr>
                <w:color w:val="auto"/>
                <w:sz w:val="20"/>
              </w:rPr>
              <w:t>Digital signature required</w:t>
            </w:r>
            <w:r>
              <w:rPr>
                <w:color w:val="auto"/>
                <w:sz w:val="20"/>
              </w:rPr>
              <w:t>)</w:t>
            </w:r>
          </w:p>
        </w:tc>
        <w:tc>
          <w:tcPr>
            <w:tcW w:w="1440" w:type="dxa"/>
            <w:vAlign w:val="center"/>
          </w:tcPr>
          <w:p w:rsidR="00E25C29" w:rsidRPr="007D51BE" w:rsidRDefault="00E25C29" w:rsidP="00A944F6">
            <w:pPr>
              <w:jc w:val="center"/>
            </w:pPr>
            <w:r w:rsidRPr="007D51BE">
              <w:t>PDF</w:t>
            </w:r>
          </w:p>
        </w:tc>
        <w:tc>
          <w:tcPr>
            <w:tcW w:w="2515" w:type="dxa"/>
            <w:vAlign w:val="center"/>
          </w:tcPr>
          <w:p w:rsidR="00E25C29" w:rsidRPr="007D51BE" w:rsidRDefault="00E25C29" w:rsidP="00A944F6">
            <w:pPr>
              <w:jc w:val="center"/>
            </w:pPr>
            <w:r w:rsidRPr="007D51BE">
              <w:t>N/A</w:t>
            </w:r>
          </w:p>
        </w:tc>
      </w:tr>
      <w:tr w:rsidR="00E25C29" w:rsidTr="00A944F6">
        <w:trPr>
          <w:trHeight w:val="629"/>
        </w:trPr>
        <w:tc>
          <w:tcPr>
            <w:tcW w:w="1530" w:type="dxa"/>
            <w:vAlign w:val="center"/>
          </w:tcPr>
          <w:p w:rsidR="00E25C29" w:rsidRPr="007D51BE" w:rsidRDefault="00E25C29" w:rsidP="00A944F6">
            <w:pPr>
              <w:jc w:val="center"/>
            </w:pPr>
            <w:r w:rsidRPr="007D51BE">
              <w:t>Table of Contents</w:t>
            </w:r>
          </w:p>
        </w:tc>
        <w:tc>
          <w:tcPr>
            <w:tcW w:w="3690" w:type="dxa"/>
            <w:vAlign w:val="center"/>
          </w:tcPr>
          <w:p w:rsidR="00E25C29" w:rsidRPr="007D51BE" w:rsidRDefault="00E25C29" w:rsidP="00A944F6">
            <w:pPr>
              <w:spacing w:after="0" w:afterAutospacing="0"/>
            </w:pPr>
            <w:r>
              <w:t>See template in Appendix 2</w:t>
            </w:r>
          </w:p>
        </w:tc>
        <w:tc>
          <w:tcPr>
            <w:tcW w:w="1440" w:type="dxa"/>
            <w:vAlign w:val="center"/>
          </w:tcPr>
          <w:p w:rsidR="00E25C29" w:rsidRPr="007D51BE" w:rsidRDefault="00E25C29" w:rsidP="00A944F6">
            <w:pPr>
              <w:jc w:val="center"/>
            </w:pPr>
            <w:r w:rsidRPr="007D51BE">
              <w:t>PDF</w:t>
            </w:r>
          </w:p>
        </w:tc>
        <w:tc>
          <w:tcPr>
            <w:tcW w:w="2515" w:type="dxa"/>
            <w:vAlign w:val="center"/>
          </w:tcPr>
          <w:p w:rsidR="00E25C29" w:rsidRPr="007D51BE" w:rsidRDefault="00E25C29" w:rsidP="00A944F6">
            <w:pPr>
              <w:jc w:val="center"/>
            </w:pPr>
            <w:r w:rsidRPr="007D51BE">
              <w:t>N/A</w:t>
            </w:r>
          </w:p>
        </w:tc>
      </w:tr>
      <w:tr w:rsidR="00E25C29" w:rsidTr="00A944F6">
        <w:tc>
          <w:tcPr>
            <w:tcW w:w="1530" w:type="dxa"/>
            <w:shd w:val="clear" w:color="auto" w:fill="F2F2F2" w:themeFill="background1" w:themeFillShade="F2"/>
            <w:vAlign w:val="center"/>
          </w:tcPr>
          <w:p w:rsidR="00E25C29" w:rsidRPr="0037518F" w:rsidRDefault="00E25C29" w:rsidP="00A944F6">
            <w:pPr>
              <w:jc w:val="center"/>
              <w:rPr>
                <w:b/>
              </w:rPr>
            </w:pPr>
            <w:r w:rsidRPr="0037518F">
              <w:rPr>
                <w:b/>
              </w:rPr>
              <w:t>Volume 1</w:t>
            </w:r>
          </w:p>
        </w:tc>
        <w:tc>
          <w:tcPr>
            <w:tcW w:w="3690" w:type="dxa"/>
            <w:shd w:val="clear" w:color="auto" w:fill="F2F2F2" w:themeFill="background1" w:themeFillShade="F2"/>
            <w:vAlign w:val="center"/>
          </w:tcPr>
          <w:p w:rsidR="00E25C29" w:rsidRDefault="00E25C29" w:rsidP="00A944F6">
            <w:pPr>
              <w:spacing w:before="0" w:beforeAutospacing="0" w:after="0" w:afterAutospacing="0"/>
            </w:pPr>
            <w:r w:rsidRPr="0037518F">
              <w:rPr>
                <w:b/>
              </w:rPr>
              <w:t>TECHNICAL/ MANAGEMENT</w:t>
            </w:r>
          </w:p>
        </w:tc>
        <w:tc>
          <w:tcPr>
            <w:tcW w:w="1440" w:type="dxa"/>
            <w:shd w:val="clear" w:color="auto" w:fill="F2F2F2" w:themeFill="background1" w:themeFillShade="F2"/>
            <w:vAlign w:val="center"/>
          </w:tcPr>
          <w:p w:rsidR="00E25C29" w:rsidRDefault="00E25C29" w:rsidP="00A944F6">
            <w:r w:rsidRPr="0042057F">
              <w:t>Adobe PDF</w:t>
            </w:r>
          </w:p>
        </w:tc>
        <w:tc>
          <w:tcPr>
            <w:tcW w:w="2515" w:type="dxa"/>
            <w:shd w:val="clear" w:color="auto" w:fill="F2F2F2" w:themeFill="background1" w:themeFillShade="F2"/>
            <w:vAlign w:val="center"/>
          </w:tcPr>
          <w:p w:rsidR="00E25C29" w:rsidRPr="004C72F5" w:rsidRDefault="00E25C29" w:rsidP="00A944F6">
            <w:pPr>
              <w:spacing w:before="0" w:beforeAutospacing="0" w:after="0" w:afterAutospacing="0"/>
              <w:rPr>
                <w:b/>
              </w:rPr>
            </w:pPr>
            <w:r>
              <w:rPr>
                <w:b/>
              </w:rPr>
              <w:t>20 pages if not specified in Topic</w:t>
            </w:r>
          </w:p>
          <w:p w:rsidR="00E25C29" w:rsidRPr="00785DC3" w:rsidRDefault="00E25C29" w:rsidP="00A944F6">
            <w:pPr>
              <w:spacing w:before="0" w:beforeAutospacing="0" w:after="0" w:afterAutospacing="0"/>
              <w:rPr>
                <w:color w:val="auto"/>
                <w:sz w:val="20"/>
              </w:rPr>
            </w:pPr>
            <w:r w:rsidRPr="00785DC3">
              <w:rPr>
                <w:color w:val="auto"/>
                <w:sz w:val="20"/>
              </w:rPr>
              <w:t xml:space="preserve">Bibliography:2 pages (not incl. in page count) </w:t>
            </w:r>
          </w:p>
          <w:p w:rsidR="00E25C29" w:rsidRPr="00785DC3" w:rsidRDefault="00E25C29" w:rsidP="00A944F6">
            <w:pPr>
              <w:spacing w:before="0" w:beforeAutospacing="0" w:after="0" w:afterAutospacing="0"/>
              <w:rPr>
                <w:color w:val="auto"/>
                <w:sz w:val="20"/>
              </w:rPr>
            </w:pPr>
            <w:r w:rsidRPr="00785DC3">
              <w:rPr>
                <w:color w:val="auto"/>
                <w:sz w:val="20"/>
              </w:rPr>
              <w:t>Relevant Papers: max. 3 papers on 10 pages total (not incl. in page count)</w:t>
            </w:r>
          </w:p>
          <w:p w:rsidR="00E25C29" w:rsidRDefault="00E25C29" w:rsidP="00A944F6">
            <w:pPr>
              <w:spacing w:before="0" w:beforeAutospacing="0" w:after="0" w:afterAutospacing="0"/>
              <w:rPr>
                <w:color w:val="auto"/>
                <w:sz w:val="20"/>
              </w:rPr>
            </w:pPr>
            <w:r w:rsidRPr="00785DC3">
              <w:rPr>
                <w:color w:val="auto"/>
                <w:sz w:val="20"/>
              </w:rPr>
              <w:t xml:space="preserve">Resumes: max. 2 resumes (one </w:t>
            </w:r>
            <w:r w:rsidRPr="00CC31F6">
              <w:rPr>
                <w:color w:val="auto"/>
                <w:sz w:val="20"/>
              </w:rPr>
              <w:t>shall</w:t>
            </w:r>
            <w:r w:rsidRPr="00785DC3">
              <w:rPr>
                <w:color w:val="auto"/>
                <w:sz w:val="20"/>
              </w:rPr>
              <w:t xml:space="preserve"> be of PI; not incl. in page count)</w:t>
            </w:r>
          </w:p>
          <w:p w:rsidR="00E65081" w:rsidRDefault="00E65081" w:rsidP="00A944F6">
            <w:pPr>
              <w:spacing w:before="0" w:beforeAutospacing="0" w:after="0" w:afterAutospacing="0"/>
            </w:pPr>
          </w:p>
        </w:tc>
      </w:tr>
      <w:tr w:rsidR="009F5CAD" w:rsidRPr="00AF61AD" w:rsidTr="00A944F6">
        <w:trPr>
          <w:trHeight w:val="638"/>
        </w:trPr>
        <w:tc>
          <w:tcPr>
            <w:tcW w:w="1530" w:type="dxa"/>
            <w:vAlign w:val="center"/>
          </w:tcPr>
          <w:p w:rsidR="009F5CAD" w:rsidRPr="009F5CAD" w:rsidRDefault="009F5CAD" w:rsidP="00A944F6">
            <w:pPr>
              <w:jc w:val="center"/>
              <w:rPr>
                <w:strike/>
                <w:color w:val="808080" w:themeColor="background1" w:themeShade="80"/>
              </w:rPr>
            </w:pPr>
            <w:r w:rsidRPr="009F5CAD">
              <w:rPr>
                <w:strike/>
                <w:color w:val="808080" w:themeColor="background1" w:themeShade="80"/>
              </w:rPr>
              <w:t>Attachment 1</w:t>
            </w:r>
          </w:p>
        </w:tc>
        <w:tc>
          <w:tcPr>
            <w:tcW w:w="3690" w:type="dxa"/>
            <w:vAlign w:val="center"/>
          </w:tcPr>
          <w:p w:rsidR="009F5CAD" w:rsidRPr="009F5CAD" w:rsidRDefault="009F5CAD" w:rsidP="00A944F6">
            <w:pPr>
              <w:rPr>
                <w:strike/>
                <w:color w:val="808080" w:themeColor="background1" w:themeShade="80"/>
              </w:rPr>
            </w:pPr>
            <w:r w:rsidRPr="009F5CAD">
              <w:rPr>
                <w:strike/>
                <w:color w:val="808080" w:themeColor="background1" w:themeShade="80"/>
              </w:rPr>
              <w:t>Statement of Work (SOW)</w:t>
            </w:r>
          </w:p>
        </w:tc>
        <w:tc>
          <w:tcPr>
            <w:tcW w:w="1440" w:type="dxa"/>
            <w:vAlign w:val="center"/>
          </w:tcPr>
          <w:p w:rsidR="009F5CAD" w:rsidRPr="009F5CAD" w:rsidRDefault="009F5CAD" w:rsidP="00A944F6">
            <w:pPr>
              <w:rPr>
                <w:strike/>
                <w:color w:val="808080" w:themeColor="background1" w:themeShade="80"/>
              </w:rPr>
            </w:pPr>
            <w:r w:rsidRPr="009F5CAD">
              <w:rPr>
                <w:strike/>
                <w:color w:val="808080" w:themeColor="background1" w:themeShade="80"/>
              </w:rPr>
              <w:t>Adobe PDF</w:t>
            </w:r>
          </w:p>
        </w:tc>
        <w:tc>
          <w:tcPr>
            <w:tcW w:w="2515" w:type="dxa"/>
            <w:vMerge w:val="restart"/>
            <w:vAlign w:val="center"/>
          </w:tcPr>
          <w:p w:rsidR="009F5CAD" w:rsidRPr="009F5CAD" w:rsidRDefault="009F5CAD" w:rsidP="00A944F6">
            <w:pPr>
              <w:rPr>
                <w:b/>
                <w:strike/>
                <w:color w:val="808080" w:themeColor="background1" w:themeShade="80"/>
              </w:rPr>
            </w:pPr>
            <w:r>
              <w:rPr>
                <w:color w:val="FF0000"/>
                <w:sz w:val="20"/>
              </w:rPr>
              <w:t>These Volumes and Attachments are n</w:t>
            </w:r>
            <w:r w:rsidRPr="007F184B">
              <w:rPr>
                <w:color w:val="FF0000"/>
                <w:sz w:val="20"/>
              </w:rPr>
              <w:t>ot applicable to grants &amp; cooperative agreements</w:t>
            </w:r>
            <w:r>
              <w:rPr>
                <w:color w:val="FF0000"/>
                <w:sz w:val="20"/>
              </w:rPr>
              <w:t xml:space="preserve"> because they are replaced by the referenced mandatory R&amp;R forms in this document.</w:t>
            </w:r>
          </w:p>
        </w:tc>
      </w:tr>
      <w:tr w:rsidR="009F5CAD" w:rsidTr="00A944F6">
        <w:trPr>
          <w:trHeight w:val="638"/>
        </w:trPr>
        <w:tc>
          <w:tcPr>
            <w:tcW w:w="1530" w:type="dxa"/>
            <w:shd w:val="clear" w:color="auto" w:fill="F2F2F2" w:themeFill="background1" w:themeFillShade="F2"/>
            <w:vAlign w:val="center"/>
          </w:tcPr>
          <w:p w:rsidR="009F5CAD" w:rsidRPr="005A308B" w:rsidRDefault="009F5CAD" w:rsidP="00A944F6">
            <w:pPr>
              <w:jc w:val="center"/>
              <w:rPr>
                <w:b/>
                <w:strike/>
                <w:color w:val="808080" w:themeColor="background1" w:themeShade="80"/>
                <w:sz w:val="20"/>
              </w:rPr>
            </w:pPr>
            <w:r w:rsidRPr="005A308B">
              <w:rPr>
                <w:b/>
                <w:strike/>
                <w:color w:val="808080" w:themeColor="background1" w:themeShade="80"/>
                <w:sz w:val="20"/>
              </w:rPr>
              <w:t>Volume 2</w:t>
            </w:r>
          </w:p>
        </w:tc>
        <w:tc>
          <w:tcPr>
            <w:tcW w:w="3690" w:type="dxa"/>
            <w:shd w:val="clear" w:color="auto" w:fill="F2F2F2" w:themeFill="background1" w:themeFillShade="F2"/>
            <w:vAlign w:val="center"/>
          </w:tcPr>
          <w:p w:rsidR="009F5CAD" w:rsidRPr="005A308B" w:rsidRDefault="009F5CAD" w:rsidP="00A944F6">
            <w:pPr>
              <w:rPr>
                <w:b/>
                <w:strike/>
                <w:color w:val="808080" w:themeColor="background1" w:themeShade="80"/>
                <w:sz w:val="20"/>
              </w:rPr>
            </w:pPr>
            <w:r w:rsidRPr="005A308B">
              <w:rPr>
                <w:b/>
                <w:strike/>
                <w:color w:val="808080" w:themeColor="background1" w:themeShade="80"/>
                <w:sz w:val="20"/>
              </w:rPr>
              <w:t>COST/PRICE</w:t>
            </w:r>
          </w:p>
        </w:tc>
        <w:tc>
          <w:tcPr>
            <w:tcW w:w="1440" w:type="dxa"/>
            <w:shd w:val="clear" w:color="auto" w:fill="F2F2F2" w:themeFill="background1" w:themeFillShade="F2"/>
            <w:vAlign w:val="center"/>
          </w:tcPr>
          <w:p w:rsidR="009F5CAD" w:rsidRPr="005A308B" w:rsidRDefault="009F5CAD" w:rsidP="00A944F6">
            <w:pPr>
              <w:rPr>
                <w:strike/>
                <w:color w:val="808080" w:themeColor="background1" w:themeShade="80"/>
                <w:sz w:val="20"/>
              </w:rPr>
            </w:pPr>
            <w:r w:rsidRPr="005A308B">
              <w:rPr>
                <w:strike/>
                <w:color w:val="808080" w:themeColor="background1" w:themeShade="80"/>
                <w:sz w:val="20"/>
              </w:rPr>
              <w:t xml:space="preserve">Adobe PDF </w:t>
            </w:r>
          </w:p>
        </w:tc>
        <w:tc>
          <w:tcPr>
            <w:tcW w:w="2515" w:type="dxa"/>
            <w:vMerge/>
            <w:shd w:val="clear" w:color="auto" w:fill="F2F2F2" w:themeFill="background1" w:themeFillShade="F2"/>
            <w:vAlign w:val="center"/>
          </w:tcPr>
          <w:p w:rsidR="009F5CAD" w:rsidRPr="005A308B" w:rsidRDefault="009F5CAD" w:rsidP="00A944F6">
            <w:pPr>
              <w:rPr>
                <w:sz w:val="20"/>
              </w:rPr>
            </w:pPr>
          </w:p>
        </w:tc>
      </w:tr>
      <w:tr w:rsidR="009F5CAD" w:rsidTr="00A944F6">
        <w:trPr>
          <w:trHeight w:val="458"/>
        </w:trPr>
        <w:tc>
          <w:tcPr>
            <w:tcW w:w="1530" w:type="dxa"/>
            <w:vAlign w:val="center"/>
          </w:tcPr>
          <w:p w:rsidR="009F5CAD" w:rsidRPr="005A308B" w:rsidRDefault="009F5CAD" w:rsidP="00A944F6">
            <w:pPr>
              <w:jc w:val="center"/>
              <w:rPr>
                <w:strike/>
                <w:color w:val="808080" w:themeColor="background1" w:themeShade="80"/>
                <w:sz w:val="20"/>
              </w:rPr>
            </w:pPr>
            <w:r w:rsidRPr="005A308B">
              <w:rPr>
                <w:strike/>
                <w:color w:val="808080" w:themeColor="background1" w:themeShade="80"/>
                <w:sz w:val="20"/>
              </w:rPr>
              <w:t>Attachment 2</w:t>
            </w:r>
          </w:p>
        </w:tc>
        <w:tc>
          <w:tcPr>
            <w:tcW w:w="3690" w:type="dxa"/>
            <w:vAlign w:val="center"/>
          </w:tcPr>
          <w:p w:rsidR="009F5CAD" w:rsidRPr="005A308B" w:rsidRDefault="009F5CAD" w:rsidP="00A944F6">
            <w:pPr>
              <w:rPr>
                <w:strike/>
                <w:color w:val="808080" w:themeColor="background1" w:themeShade="80"/>
                <w:sz w:val="20"/>
              </w:rPr>
            </w:pPr>
            <w:r w:rsidRPr="005A308B">
              <w:rPr>
                <w:strike/>
                <w:color w:val="808080" w:themeColor="background1" w:themeShade="80"/>
                <w:sz w:val="20"/>
              </w:rPr>
              <w:t>Cost/Price Breakout</w:t>
            </w:r>
          </w:p>
        </w:tc>
        <w:tc>
          <w:tcPr>
            <w:tcW w:w="1440" w:type="dxa"/>
            <w:vAlign w:val="center"/>
          </w:tcPr>
          <w:p w:rsidR="009F5CAD" w:rsidRPr="005A308B" w:rsidRDefault="009F5CAD" w:rsidP="00A944F6">
            <w:pPr>
              <w:rPr>
                <w:strike/>
                <w:color w:val="808080" w:themeColor="background1" w:themeShade="80"/>
                <w:sz w:val="20"/>
              </w:rPr>
            </w:pPr>
            <w:r w:rsidRPr="005A308B">
              <w:rPr>
                <w:strike/>
                <w:color w:val="808080" w:themeColor="background1" w:themeShade="80"/>
                <w:sz w:val="20"/>
              </w:rPr>
              <w:t>Excel</w:t>
            </w:r>
          </w:p>
        </w:tc>
        <w:tc>
          <w:tcPr>
            <w:tcW w:w="2515" w:type="dxa"/>
            <w:vMerge/>
            <w:vAlign w:val="center"/>
          </w:tcPr>
          <w:p w:rsidR="009F5CAD" w:rsidRPr="005A308B" w:rsidRDefault="009F5CAD" w:rsidP="00A944F6">
            <w:pPr>
              <w:rPr>
                <w:sz w:val="20"/>
              </w:rPr>
            </w:pPr>
          </w:p>
        </w:tc>
      </w:tr>
      <w:tr w:rsidR="009F5CAD" w:rsidTr="00A944F6">
        <w:trPr>
          <w:trHeight w:val="764"/>
        </w:trPr>
        <w:tc>
          <w:tcPr>
            <w:tcW w:w="1530" w:type="dxa"/>
            <w:shd w:val="clear" w:color="auto" w:fill="F2F2F2" w:themeFill="background1" w:themeFillShade="F2"/>
            <w:vAlign w:val="center"/>
          </w:tcPr>
          <w:p w:rsidR="009F5CAD" w:rsidRPr="005A308B" w:rsidRDefault="009F5CAD" w:rsidP="00A944F6">
            <w:pPr>
              <w:jc w:val="center"/>
              <w:rPr>
                <w:b/>
                <w:strike/>
                <w:color w:val="808080" w:themeColor="background1" w:themeShade="80"/>
                <w:sz w:val="20"/>
              </w:rPr>
            </w:pPr>
            <w:r w:rsidRPr="005A308B">
              <w:rPr>
                <w:b/>
                <w:strike/>
                <w:color w:val="808080" w:themeColor="background1" w:themeShade="80"/>
                <w:sz w:val="20"/>
              </w:rPr>
              <w:t>Volume 3</w:t>
            </w:r>
          </w:p>
        </w:tc>
        <w:tc>
          <w:tcPr>
            <w:tcW w:w="3690" w:type="dxa"/>
            <w:shd w:val="clear" w:color="auto" w:fill="F2F2F2" w:themeFill="background1" w:themeFillShade="F2"/>
            <w:vAlign w:val="center"/>
          </w:tcPr>
          <w:p w:rsidR="009F5CAD" w:rsidRPr="005A308B" w:rsidRDefault="009F5CAD" w:rsidP="00A944F6">
            <w:pPr>
              <w:rPr>
                <w:b/>
                <w:strike/>
                <w:color w:val="808080" w:themeColor="background1" w:themeShade="80"/>
                <w:sz w:val="20"/>
              </w:rPr>
            </w:pPr>
            <w:r w:rsidRPr="005A308B">
              <w:rPr>
                <w:b/>
                <w:strike/>
                <w:color w:val="808080" w:themeColor="background1" w:themeShade="80"/>
                <w:sz w:val="20"/>
              </w:rPr>
              <w:t>Administrative &amp; National Policy Requirements</w:t>
            </w:r>
          </w:p>
        </w:tc>
        <w:tc>
          <w:tcPr>
            <w:tcW w:w="1440" w:type="dxa"/>
            <w:shd w:val="clear" w:color="auto" w:fill="F2F2F2" w:themeFill="background1" w:themeFillShade="F2"/>
            <w:vAlign w:val="center"/>
          </w:tcPr>
          <w:p w:rsidR="009F5CAD" w:rsidRPr="005A308B" w:rsidRDefault="009F5CAD" w:rsidP="00A944F6">
            <w:pPr>
              <w:rPr>
                <w:strike/>
                <w:color w:val="808080" w:themeColor="background1" w:themeShade="80"/>
                <w:sz w:val="20"/>
              </w:rPr>
            </w:pPr>
            <w:r w:rsidRPr="005A308B">
              <w:rPr>
                <w:strike/>
                <w:color w:val="808080" w:themeColor="background1" w:themeShade="80"/>
                <w:sz w:val="20"/>
              </w:rPr>
              <w:t>Adobe PDF</w:t>
            </w:r>
          </w:p>
        </w:tc>
        <w:tc>
          <w:tcPr>
            <w:tcW w:w="2515" w:type="dxa"/>
            <w:vMerge/>
            <w:shd w:val="clear" w:color="auto" w:fill="F2F2F2" w:themeFill="background1" w:themeFillShade="F2"/>
            <w:vAlign w:val="center"/>
          </w:tcPr>
          <w:p w:rsidR="009F5CAD" w:rsidRPr="005A308B" w:rsidRDefault="009F5CAD" w:rsidP="00A944F6">
            <w:pPr>
              <w:rPr>
                <w:sz w:val="20"/>
              </w:rPr>
            </w:pPr>
          </w:p>
        </w:tc>
      </w:tr>
      <w:tr w:rsidR="009F5CAD" w:rsidTr="00A944F6">
        <w:trPr>
          <w:trHeight w:val="431"/>
        </w:trPr>
        <w:tc>
          <w:tcPr>
            <w:tcW w:w="1530" w:type="dxa"/>
            <w:vAlign w:val="center"/>
          </w:tcPr>
          <w:p w:rsidR="009F5CAD" w:rsidRPr="005A308B" w:rsidRDefault="009F5CAD" w:rsidP="00A944F6">
            <w:pPr>
              <w:jc w:val="center"/>
              <w:rPr>
                <w:strike/>
                <w:color w:val="808080" w:themeColor="background1" w:themeShade="80"/>
                <w:sz w:val="20"/>
              </w:rPr>
            </w:pPr>
            <w:r w:rsidRPr="005A308B">
              <w:rPr>
                <w:strike/>
                <w:color w:val="808080" w:themeColor="background1" w:themeShade="80"/>
                <w:sz w:val="20"/>
              </w:rPr>
              <w:t>Attachment 3</w:t>
            </w:r>
          </w:p>
        </w:tc>
        <w:tc>
          <w:tcPr>
            <w:tcW w:w="3690" w:type="dxa"/>
            <w:vAlign w:val="center"/>
          </w:tcPr>
          <w:p w:rsidR="009F5CAD" w:rsidRPr="005A308B" w:rsidRDefault="009F5CAD" w:rsidP="00A944F6">
            <w:pPr>
              <w:rPr>
                <w:strike/>
                <w:color w:val="808080" w:themeColor="background1" w:themeShade="80"/>
                <w:sz w:val="20"/>
              </w:rPr>
            </w:pPr>
            <w:r w:rsidRPr="005A308B">
              <w:rPr>
                <w:strike/>
                <w:color w:val="808080" w:themeColor="background1" w:themeShade="80"/>
                <w:sz w:val="20"/>
              </w:rPr>
              <w:t>Subcontracting Plan</w:t>
            </w:r>
          </w:p>
        </w:tc>
        <w:tc>
          <w:tcPr>
            <w:tcW w:w="1440" w:type="dxa"/>
            <w:vAlign w:val="center"/>
          </w:tcPr>
          <w:p w:rsidR="009F5CAD" w:rsidRPr="005A308B" w:rsidDel="00C748CE" w:rsidRDefault="009F5CAD" w:rsidP="00A944F6">
            <w:pPr>
              <w:rPr>
                <w:strike/>
                <w:color w:val="808080" w:themeColor="background1" w:themeShade="80"/>
                <w:sz w:val="20"/>
              </w:rPr>
            </w:pPr>
            <w:r w:rsidRPr="005A308B">
              <w:rPr>
                <w:strike/>
                <w:color w:val="808080" w:themeColor="background1" w:themeShade="80"/>
                <w:sz w:val="20"/>
              </w:rPr>
              <w:t>Adobe PDF</w:t>
            </w:r>
          </w:p>
        </w:tc>
        <w:tc>
          <w:tcPr>
            <w:tcW w:w="2515" w:type="dxa"/>
            <w:vMerge/>
            <w:vAlign w:val="center"/>
          </w:tcPr>
          <w:p w:rsidR="009F5CAD" w:rsidRPr="005A308B" w:rsidRDefault="009F5CAD" w:rsidP="00A944F6">
            <w:pPr>
              <w:rPr>
                <w:sz w:val="20"/>
              </w:rPr>
            </w:pPr>
          </w:p>
        </w:tc>
      </w:tr>
      <w:tr w:rsidR="009F5CAD" w:rsidTr="00A944F6">
        <w:trPr>
          <w:trHeight w:val="683"/>
        </w:trPr>
        <w:tc>
          <w:tcPr>
            <w:tcW w:w="1530" w:type="dxa"/>
            <w:vAlign w:val="center"/>
          </w:tcPr>
          <w:p w:rsidR="009F5CAD" w:rsidRPr="005A308B" w:rsidRDefault="009F5CAD" w:rsidP="00A944F6">
            <w:pPr>
              <w:jc w:val="center"/>
              <w:rPr>
                <w:strike/>
                <w:color w:val="808080" w:themeColor="background1" w:themeShade="80"/>
                <w:sz w:val="20"/>
              </w:rPr>
            </w:pPr>
            <w:r w:rsidRPr="005A308B">
              <w:rPr>
                <w:strike/>
                <w:color w:val="808080" w:themeColor="background1" w:themeShade="80"/>
                <w:sz w:val="20"/>
              </w:rPr>
              <w:t>Attachment 4</w:t>
            </w:r>
          </w:p>
        </w:tc>
        <w:tc>
          <w:tcPr>
            <w:tcW w:w="3690" w:type="dxa"/>
            <w:vAlign w:val="center"/>
          </w:tcPr>
          <w:p w:rsidR="009F5CAD" w:rsidRPr="005A308B" w:rsidRDefault="009F5CAD" w:rsidP="00A944F6">
            <w:pPr>
              <w:spacing w:after="0" w:afterAutospacing="0"/>
              <w:rPr>
                <w:strike/>
                <w:color w:val="808080" w:themeColor="background1" w:themeShade="80"/>
                <w:sz w:val="20"/>
              </w:rPr>
            </w:pPr>
            <w:r w:rsidRPr="005A308B">
              <w:rPr>
                <w:strike/>
                <w:color w:val="808080" w:themeColor="background1" w:themeShade="80"/>
                <w:sz w:val="20"/>
              </w:rPr>
              <w:t>Data Rights Assertion Table</w:t>
            </w:r>
          </w:p>
          <w:p w:rsidR="009F5CAD" w:rsidRPr="005A308B" w:rsidRDefault="009F5CAD" w:rsidP="00A944F6">
            <w:pPr>
              <w:spacing w:before="0" w:beforeAutospacing="0"/>
              <w:rPr>
                <w:strike/>
                <w:color w:val="808080" w:themeColor="background1" w:themeShade="80"/>
                <w:sz w:val="20"/>
              </w:rPr>
            </w:pPr>
            <w:r w:rsidRPr="005A308B">
              <w:rPr>
                <w:strike/>
                <w:color w:val="808080" w:themeColor="background1" w:themeShade="80"/>
                <w:sz w:val="20"/>
              </w:rPr>
              <w:t>(Digital signature required)</w:t>
            </w:r>
          </w:p>
        </w:tc>
        <w:tc>
          <w:tcPr>
            <w:tcW w:w="1440" w:type="dxa"/>
            <w:vAlign w:val="center"/>
          </w:tcPr>
          <w:p w:rsidR="009F5CAD" w:rsidRPr="005A308B" w:rsidRDefault="009F5CAD" w:rsidP="00A944F6">
            <w:pPr>
              <w:rPr>
                <w:strike/>
                <w:color w:val="808080" w:themeColor="background1" w:themeShade="80"/>
                <w:sz w:val="20"/>
              </w:rPr>
            </w:pPr>
            <w:r w:rsidRPr="005A308B">
              <w:rPr>
                <w:strike/>
                <w:color w:val="808080" w:themeColor="background1" w:themeShade="80"/>
                <w:sz w:val="20"/>
              </w:rPr>
              <w:t>Adobe PDF</w:t>
            </w:r>
          </w:p>
        </w:tc>
        <w:tc>
          <w:tcPr>
            <w:tcW w:w="2515" w:type="dxa"/>
            <w:vMerge/>
            <w:vAlign w:val="center"/>
          </w:tcPr>
          <w:p w:rsidR="009F5CAD" w:rsidRPr="005A308B" w:rsidRDefault="009F5CAD" w:rsidP="00A944F6">
            <w:pPr>
              <w:rPr>
                <w:sz w:val="20"/>
              </w:rPr>
            </w:pPr>
          </w:p>
        </w:tc>
      </w:tr>
      <w:tr w:rsidR="009F5CAD" w:rsidTr="00A944F6">
        <w:trPr>
          <w:trHeight w:val="1043"/>
        </w:trPr>
        <w:tc>
          <w:tcPr>
            <w:tcW w:w="1530" w:type="dxa"/>
            <w:vAlign w:val="center"/>
          </w:tcPr>
          <w:p w:rsidR="009F5CAD" w:rsidRPr="005A308B" w:rsidRDefault="009F5CAD" w:rsidP="00A944F6">
            <w:pPr>
              <w:jc w:val="center"/>
              <w:rPr>
                <w:strike/>
                <w:color w:val="808080" w:themeColor="background1" w:themeShade="80"/>
                <w:sz w:val="20"/>
              </w:rPr>
            </w:pPr>
            <w:r w:rsidRPr="005A308B">
              <w:rPr>
                <w:strike/>
                <w:color w:val="808080" w:themeColor="background1" w:themeShade="80"/>
                <w:sz w:val="20"/>
              </w:rPr>
              <w:t>Attachment 5</w:t>
            </w:r>
          </w:p>
        </w:tc>
        <w:tc>
          <w:tcPr>
            <w:tcW w:w="3690" w:type="dxa"/>
            <w:vAlign w:val="center"/>
          </w:tcPr>
          <w:p w:rsidR="009F5CAD" w:rsidRPr="005A308B" w:rsidRDefault="009F5CAD" w:rsidP="00A944F6">
            <w:pPr>
              <w:spacing w:after="0" w:afterAutospacing="0"/>
              <w:rPr>
                <w:strike/>
                <w:color w:val="808080" w:themeColor="background1" w:themeShade="80"/>
                <w:sz w:val="20"/>
              </w:rPr>
            </w:pPr>
            <w:r w:rsidRPr="005A308B">
              <w:rPr>
                <w:strike/>
                <w:color w:val="808080" w:themeColor="background1" w:themeShade="80"/>
                <w:sz w:val="20"/>
              </w:rPr>
              <w:t>Organizational Conflict of Interest (OCI) Form</w:t>
            </w:r>
          </w:p>
          <w:p w:rsidR="009F5CAD" w:rsidRPr="005A308B" w:rsidRDefault="009F5CAD" w:rsidP="00A944F6">
            <w:pPr>
              <w:spacing w:before="0" w:beforeAutospacing="0" w:after="0" w:afterAutospacing="0"/>
              <w:rPr>
                <w:strike/>
                <w:color w:val="808080" w:themeColor="background1" w:themeShade="80"/>
                <w:sz w:val="20"/>
              </w:rPr>
            </w:pPr>
            <w:r w:rsidRPr="005A308B">
              <w:rPr>
                <w:strike/>
                <w:color w:val="808080" w:themeColor="background1" w:themeShade="80"/>
                <w:sz w:val="20"/>
              </w:rPr>
              <w:t>(Digital signature required)</w:t>
            </w:r>
          </w:p>
        </w:tc>
        <w:tc>
          <w:tcPr>
            <w:tcW w:w="1440" w:type="dxa"/>
            <w:vAlign w:val="center"/>
          </w:tcPr>
          <w:p w:rsidR="008E04C2" w:rsidRDefault="008E04C2" w:rsidP="00A944F6">
            <w:pPr>
              <w:rPr>
                <w:strike/>
                <w:color w:val="808080" w:themeColor="background1" w:themeShade="80"/>
                <w:sz w:val="20"/>
              </w:rPr>
            </w:pPr>
          </w:p>
          <w:p w:rsidR="009F5CAD" w:rsidRDefault="009F5CAD" w:rsidP="00A944F6">
            <w:pPr>
              <w:rPr>
                <w:strike/>
                <w:color w:val="808080" w:themeColor="background1" w:themeShade="80"/>
                <w:sz w:val="20"/>
              </w:rPr>
            </w:pPr>
            <w:r w:rsidRPr="005A308B">
              <w:rPr>
                <w:strike/>
                <w:color w:val="808080" w:themeColor="background1" w:themeShade="80"/>
                <w:sz w:val="20"/>
              </w:rPr>
              <w:t>Adobe PDF</w:t>
            </w:r>
          </w:p>
          <w:p w:rsidR="008E04C2" w:rsidRPr="005A308B" w:rsidRDefault="008E04C2" w:rsidP="00A944F6">
            <w:pPr>
              <w:rPr>
                <w:strike/>
                <w:color w:val="808080" w:themeColor="background1" w:themeShade="80"/>
                <w:sz w:val="20"/>
              </w:rPr>
            </w:pPr>
          </w:p>
        </w:tc>
        <w:tc>
          <w:tcPr>
            <w:tcW w:w="2515" w:type="dxa"/>
            <w:vMerge/>
            <w:vAlign w:val="center"/>
          </w:tcPr>
          <w:p w:rsidR="009F5CAD" w:rsidRPr="005A308B" w:rsidRDefault="009F5CAD" w:rsidP="00A944F6">
            <w:pPr>
              <w:rPr>
                <w:sz w:val="20"/>
              </w:rPr>
            </w:pPr>
          </w:p>
        </w:tc>
      </w:tr>
      <w:tr w:rsidR="00E25C29" w:rsidTr="00A944F6">
        <w:tc>
          <w:tcPr>
            <w:tcW w:w="1530" w:type="dxa"/>
            <w:shd w:val="clear" w:color="auto" w:fill="F2F2F2" w:themeFill="background1" w:themeFillShade="F2"/>
            <w:vAlign w:val="center"/>
          </w:tcPr>
          <w:p w:rsidR="00E25C29" w:rsidRPr="0037518F" w:rsidRDefault="00E25C29" w:rsidP="00A944F6">
            <w:pPr>
              <w:jc w:val="center"/>
              <w:rPr>
                <w:b/>
              </w:rPr>
            </w:pPr>
            <w:r w:rsidRPr="0037518F">
              <w:rPr>
                <w:b/>
              </w:rPr>
              <w:t>Volume 4</w:t>
            </w:r>
          </w:p>
        </w:tc>
        <w:tc>
          <w:tcPr>
            <w:tcW w:w="3690" w:type="dxa"/>
            <w:shd w:val="clear" w:color="auto" w:fill="F2F2F2" w:themeFill="background1" w:themeFillShade="F2"/>
            <w:vAlign w:val="center"/>
          </w:tcPr>
          <w:p w:rsidR="00E25C29" w:rsidRPr="0037518F" w:rsidRDefault="00E25C29" w:rsidP="00A944F6">
            <w:pPr>
              <w:spacing w:before="0" w:beforeAutospacing="0" w:after="0" w:afterAutospacing="0"/>
              <w:rPr>
                <w:b/>
              </w:rPr>
            </w:pPr>
            <w:r w:rsidRPr="0037518F">
              <w:rPr>
                <w:b/>
              </w:rPr>
              <w:t xml:space="preserve">SECURITY </w:t>
            </w:r>
          </w:p>
          <w:p w:rsidR="00E25C29" w:rsidRDefault="00E25C29" w:rsidP="00A944F6">
            <w:pPr>
              <w:spacing w:before="0" w:beforeAutospacing="0"/>
            </w:pPr>
            <w:r w:rsidRPr="007D51BE">
              <w:rPr>
                <w:color w:val="FF0000"/>
                <w:sz w:val="20"/>
              </w:rPr>
              <w:t>(Instructions at Topic Level)</w:t>
            </w:r>
          </w:p>
        </w:tc>
        <w:tc>
          <w:tcPr>
            <w:tcW w:w="1440" w:type="dxa"/>
            <w:shd w:val="clear" w:color="auto" w:fill="F2F2F2" w:themeFill="background1" w:themeFillShade="F2"/>
            <w:vAlign w:val="center"/>
          </w:tcPr>
          <w:p w:rsidR="00E25C29" w:rsidRPr="0042057F" w:rsidRDefault="00E25C29" w:rsidP="00A944F6">
            <w:r w:rsidRPr="0042057F">
              <w:t>Adobe PDF</w:t>
            </w:r>
          </w:p>
        </w:tc>
        <w:tc>
          <w:tcPr>
            <w:tcW w:w="2515" w:type="dxa"/>
            <w:shd w:val="clear" w:color="auto" w:fill="F2F2F2" w:themeFill="background1" w:themeFillShade="F2"/>
            <w:vAlign w:val="center"/>
          </w:tcPr>
          <w:p w:rsidR="00E25C29" w:rsidRDefault="00E25C29" w:rsidP="00A944F6">
            <w:r>
              <w:t>None</w:t>
            </w:r>
          </w:p>
        </w:tc>
      </w:tr>
      <w:tr w:rsidR="00E25C29" w:rsidTr="00A944F6">
        <w:tc>
          <w:tcPr>
            <w:tcW w:w="1530" w:type="dxa"/>
            <w:vAlign w:val="center"/>
          </w:tcPr>
          <w:p w:rsidR="00E25C29" w:rsidRDefault="00E25C29" w:rsidP="00A944F6">
            <w:pPr>
              <w:spacing w:before="0" w:beforeAutospacing="0" w:after="0" w:afterAutospacing="0"/>
              <w:jc w:val="center"/>
            </w:pPr>
            <w:r>
              <w:t>Attachment 6</w:t>
            </w:r>
          </w:p>
        </w:tc>
        <w:tc>
          <w:tcPr>
            <w:tcW w:w="3690" w:type="dxa"/>
            <w:vAlign w:val="center"/>
          </w:tcPr>
          <w:p w:rsidR="00E25C29" w:rsidRDefault="00E25C29" w:rsidP="00A944F6">
            <w:pPr>
              <w:spacing w:before="0" w:beforeAutospacing="0" w:after="0" w:afterAutospacing="0"/>
            </w:pPr>
            <w:r>
              <w:t xml:space="preserve">Acquisition Security Review (ASR) Questionnaire – </w:t>
            </w:r>
          </w:p>
          <w:p w:rsidR="00E25C29" w:rsidRPr="0037518F" w:rsidRDefault="00E25C29" w:rsidP="00A944F6">
            <w:pPr>
              <w:spacing w:before="0" w:beforeAutospacing="0" w:after="0" w:afterAutospacing="0"/>
              <w:rPr>
                <w:sz w:val="22"/>
              </w:rPr>
            </w:pPr>
            <w:r w:rsidRPr="0037518F">
              <w:rPr>
                <w:sz w:val="20"/>
              </w:rPr>
              <w:t>Lists Contractor and Subcontractor information</w:t>
            </w:r>
          </w:p>
          <w:p w:rsidR="00E25C29" w:rsidRDefault="00E25C29" w:rsidP="00A944F6">
            <w:pPr>
              <w:spacing w:before="0" w:beforeAutospacing="0" w:after="0" w:afterAutospacing="0"/>
            </w:pPr>
            <w:r w:rsidRPr="007D51BE">
              <w:rPr>
                <w:color w:val="FF0000"/>
                <w:sz w:val="20"/>
              </w:rPr>
              <w:t>(Instructions at Topic Level)</w:t>
            </w:r>
          </w:p>
        </w:tc>
        <w:tc>
          <w:tcPr>
            <w:tcW w:w="1440" w:type="dxa"/>
            <w:vAlign w:val="center"/>
          </w:tcPr>
          <w:p w:rsidR="00E25C29" w:rsidRPr="0042057F" w:rsidRDefault="00E25C29" w:rsidP="00A944F6">
            <w:pPr>
              <w:spacing w:before="0" w:beforeAutospacing="0" w:after="0" w:afterAutospacing="0"/>
            </w:pPr>
            <w:r w:rsidRPr="0042057F">
              <w:t>Adobe PDF</w:t>
            </w:r>
          </w:p>
        </w:tc>
        <w:tc>
          <w:tcPr>
            <w:tcW w:w="2515" w:type="dxa"/>
            <w:vAlign w:val="center"/>
          </w:tcPr>
          <w:p w:rsidR="00E25C29" w:rsidRDefault="00E25C29" w:rsidP="00A944F6">
            <w:pPr>
              <w:spacing w:before="0" w:beforeAutospacing="0" w:after="0" w:afterAutospacing="0"/>
            </w:pPr>
            <w:r>
              <w:t>None</w:t>
            </w:r>
          </w:p>
        </w:tc>
      </w:tr>
      <w:tr w:rsidR="007E7529" w:rsidTr="00A944F6">
        <w:tc>
          <w:tcPr>
            <w:tcW w:w="1530" w:type="dxa"/>
            <w:vAlign w:val="center"/>
          </w:tcPr>
          <w:p w:rsidR="007E7529" w:rsidRDefault="007E7529" w:rsidP="007E7529">
            <w:pPr>
              <w:spacing w:before="0" w:beforeAutospacing="0" w:after="0" w:afterAutospacing="0"/>
              <w:jc w:val="center"/>
            </w:pPr>
            <w:r w:rsidRPr="003A7865">
              <w:rPr>
                <w:highlight w:val="yellow"/>
              </w:rPr>
              <w:t>Attachment 7</w:t>
            </w:r>
          </w:p>
        </w:tc>
        <w:tc>
          <w:tcPr>
            <w:tcW w:w="3690" w:type="dxa"/>
            <w:vAlign w:val="center"/>
          </w:tcPr>
          <w:p w:rsidR="007E7529" w:rsidRDefault="007E7529" w:rsidP="007E7529">
            <w:pPr>
              <w:spacing w:before="0" w:beforeAutospacing="0" w:after="0" w:afterAutospacing="0"/>
            </w:pPr>
            <w:r w:rsidRPr="008B2504">
              <w:t xml:space="preserve">Facility Clearance Level </w:t>
            </w:r>
            <w:r>
              <w:t xml:space="preserve">(FCL) </w:t>
            </w:r>
          </w:p>
          <w:p w:rsidR="007E7529" w:rsidRPr="008B2504" w:rsidRDefault="007E7529" w:rsidP="007E7529">
            <w:pPr>
              <w:spacing w:before="0" w:beforeAutospacing="0" w:after="0" w:afterAutospacing="0"/>
            </w:pPr>
            <w:r w:rsidRPr="007D51BE">
              <w:rPr>
                <w:color w:val="FF0000"/>
                <w:sz w:val="20"/>
              </w:rPr>
              <w:t>(Instructions at Topic Level)</w:t>
            </w:r>
          </w:p>
        </w:tc>
        <w:tc>
          <w:tcPr>
            <w:tcW w:w="1440" w:type="dxa"/>
            <w:vAlign w:val="center"/>
          </w:tcPr>
          <w:p w:rsidR="007E7529" w:rsidRPr="0042057F" w:rsidRDefault="007E7529" w:rsidP="007E7529">
            <w:pPr>
              <w:spacing w:before="0" w:beforeAutospacing="0" w:after="0" w:afterAutospacing="0"/>
            </w:pPr>
            <w:r>
              <w:t>Adobe PDF</w:t>
            </w:r>
          </w:p>
        </w:tc>
        <w:tc>
          <w:tcPr>
            <w:tcW w:w="2515" w:type="dxa"/>
            <w:vAlign w:val="center"/>
          </w:tcPr>
          <w:p w:rsidR="007E7529" w:rsidRDefault="007E7529" w:rsidP="007E7529">
            <w:pPr>
              <w:spacing w:before="0" w:beforeAutospacing="0" w:after="0" w:afterAutospacing="0"/>
            </w:pPr>
            <w:r>
              <w:t>None</w:t>
            </w:r>
          </w:p>
        </w:tc>
      </w:tr>
      <w:tr w:rsidR="007E7529" w:rsidTr="00A944F6">
        <w:tc>
          <w:tcPr>
            <w:tcW w:w="1530" w:type="dxa"/>
            <w:vAlign w:val="center"/>
          </w:tcPr>
          <w:p w:rsidR="007E7529" w:rsidRDefault="007E7529" w:rsidP="007E7529">
            <w:pPr>
              <w:spacing w:before="0" w:beforeAutospacing="0" w:after="0" w:afterAutospacing="0"/>
              <w:jc w:val="center"/>
            </w:pPr>
            <w:r w:rsidRPr="003A7865">
              <w:rPr>
                <w:highlight w:val="yellow"/>
              </w:rPr>
              <w:t>Attachment 8</w:t>
            </w:r>
          </w:p>
        </w:tc>
        <w:tc>
          <w:tcPr>
            <w:tcW w:w="3690" w:type="dxa"/>
            <w:vAlign w:val="center"/>
          </w:tcPr>
          <w:p w:rsidR="00F7185B" w:rsidRDefault="00F7185B" w:rsidP="00F7185B">
            <w:pPr>
              <w:spacing w:before="0" w:beforeAutospacing="0" w:after="0" w:afterAutospacing="0"/>
            </w:pPr>
            <w:r w:rsidRPr="008B2504">
              <w:t>Personnel Security Clearance Level (PCL)</w:t>
            </w:r>
          </w:p>
          <w:p w:rsidR="007E7529" w:rsidRDefault="00F7185B" w:rsidP="007E7529">
            <w:pPr>
              <w:spacing w:before="0" w:beforeAutospacing="0" w:after="0" w:afterAutospacing="0"/>
            </w:pPr>
            <w:r w:rsidRPr="008B2504" w:rsidDel="00F7185B">
              <w:t xml:space="preserve"> </w:t>
            </w:r>
            <w:r w:rsidR="007E7529" w:rsidRPr="007D51BE">
              <w:rPr>
                <w:color w:val="FF0000"/>
                <w:sz w:val="20"/>
              </w:rPr>
              <w:t>(Instructions at Topic Level)</w:t>
            </w:r>
          </w:p>
        </w:tc>
        <w:tc>
          <w:tcPr>
            <w:tcW w:w="1440" w:type="dxa"/>
            <w:vAlign w:val="center"/>
          </w:tcPr>
          <w:p w:rsidR="007E7529" w:rsidRPr="0042057F" w:rsidRDefault="007E7529" w:rsidP="007E7529">
            <w:pPr>
              <w:spacing w:before="0" w:beforeAutospacing="0" w:after="0" w:afterAutospacing="0"/>
            </w:pPr>
            <w:r w:rsidRPr="0042057F">
              <w:t>Adobe PDF</w:t>
            </w:r>
          </w:p>
        </w:tc>
        <w:tc>
          <w:tcPr>
            <w:tcW w:w="2515" w:type="dxa"/>
            <w:vAlign w:val="center"/>
          </w:tcPr>
          <w:p w:rsidR="007E7529" w:rsidRDefault="007E7529" w:rsidP="007E7529">
            <w:pPr>
              <w:spacing w:before="0" w:beforeAutospacing="0" w:after="0" w:afterAutospacing="0"/>
            </w:pPr>
            <w:r>
              <w:t>None</w:t>
            </w:r>
          </w:p>
        </w:tc>
      </w:tr>
    </w:tbl>
    <w:p w:rsidR="00E25C29" w:rsidRDefault="00E25C29" w:rsidP="00E25C29">
      <w:pPr>
        <w:pStyle w:val="Default"/>
        <w:rPr>
          <w:color w:val="000000" w:themeColor="text1"/>
        </w:rPr>
      </w:pPr>
    </w:p>
    <w:p w:rsidR="00E25C29" w:rsidRDefault="00E25C29" w:rsidP="00E25C29">
      <w:pPr>
        <w:pStyle w:val="Default"/>
        <w:rPr>
          <w:color w:val="000000" w:themeColor="text1"/>
        </w:rPr>
      </w:pPr>
    </w:p>
    <w:p w:rsidR="00E25C29" w:rsidRPr="007D51BE" w:rsidRDefault="00E25C29" w:rsidP="002D5BC6">
      <w:pPr>
        <w:pStyle w:val="Heading7"/>
      </w:pPr>
      <w:r w:rsidRPr="007D51BE">
        <w:t>FILE NAMING CONVENTION</w:t>
      </w:r>
    </w:p>
    <w:p w:rsidR="00E25C29" w:rsidRDefault="00E25C29" w:rsidP="00E25C29">
      <w:pPr>
        <w:pStyle w:val="Default"/>
        <w:rPr>
          <w:color w:val="000000" w:themeColor="text1"/>
        </w:rPr>
      </w:pPr>
    </w:p>
    <w:p w:rsidR="00E65081" w:rsidRDefault="00E25C29" w:rsidP="00E25C29">
      <w:pPr>
        <w:pStyle w:val="Default"/>
        <w:ind w:left="720"/>
        <w:rPr>
          <w:color w:val="000000" w:themeColor="text1"/>
        </w:rPr>
      </w:pPr>
      <w:r w:rsidRPr="008F6E9A">
        <w:rPr>
          <w:color w:val="000000" w:themeColor="text1"/>
        </w:rPr>
        <w:t>Proposers shall submit each proposal volum</w:t>
      </w:r>
      <w:r w:rsidR="00E65081">
        <w:rPr>
          <w:color w:val="000000" w:themeColor="text1"/>
        </w:rPr>
        <w:t xml:space="preserve">e </w:t>
      </w:r>
      <w:r w:rsidRPr="008F6E9A">
        <w:rPr>
          <w:color w:val="000000" w:themeColor="text1"/>
        </w:rPr>
        <w:t xml:space="preserve">and attachment </w:t>
      </w:r>
      <w:r w:rsidRPr="008F6E9A">
        <w:rPr>
          <w:b/>
          <w:color w:val="000000" w:themeColor="text1"/>
          <w:u w:val="single"/>
        </w:rPr>
        <w:t>as a separate file</w:t>
      </w:r>
      <w:r w:rsidRPr="008F6E9A">
        <w:rPr>
          <w:color w:val="000000" w:themeColor="text1"/>
        </w:rPr>
        <w:t xml:space="preserve"> in accordance with (IAW) the structure laid out </w:t>
      </w:r>
      <w:r>
        <w:rPr>
          <w:color w:val="000000" w:themeColor="text1"/>
        </w:rPr>
        <w:t xml:space="preserve">above. </w:t>
      </w:r>
    </w:p>
    <w:p w:rsidR="00E65081" w:rsidRDefault="00E65081" w:rsidP="00E25C29">
      <w:pPr>
        <w:pStyle w:val="Default"/>
        <w:ind w:left="720"/>
        <w:rPr>
          <w:color w:val="000000" w:themeColor="text1"/>
        </w:rPr>
      </w:pPr>
    </w:p>
    <w:p w:rsidR="00E25C29" w:rsidRPr="005A308B" w:rsidRDefault="00E65081" w:rsidP="00E25C29">
      <w:pPr>
        <w:pStyle w:val="Default"/>
        <w:ind w:left="720"/>
        <w:rPr>
          <w:color w:val="auto"/>
        </w:rPr>
      </w:pPr>
      <w:r w:rsidRPr="005A308B">
        <w:rPr>
          <w:b/>
          <w:color w:val="000000" w:themeColor="text1"/>
        </w:rPr>
        <w:t xml:space="preserve">These </w:t>
      </w:r>
      <w:r w:rsidRPr="005A308B">
        <w:rPr>
          <w:b/>
          <w:color w:val="auto"/>
        </w:rPr>
        <w:t>files</w:t>
      </w:r>
      <w:r w:rsidRPr="005A308B">
        <w:rPr>
          <w:color w:val="auto"/>
        </w:rPr>
        <w:t xml:space="preserve"> </w:t>
      </w:r>
      <w:r w:rsidRPr="005A308B">
        <w:rPr>
          <w:b/>
          <w:color w:val="auto"/>
          <w:sz w:val="23"/>
          <w:szCs w:val="23"/>
        </w:rPr>
        <w:t xml:space="preserve">shall be attached to </w:t>
      </w:r>
      <w:r w:rsidRPr="005A308B">
        <w:rPr>
          <w:b/>
          <w:color w:val="auto"/>
          <w:sz w:val="23"/>
          <w:szCs w:val="23"/>
          <w:u w:val="single"/>
        </w:rPr>
        <w:t>Field 8</w:t>
      </w:r>
      <w:r w:rsidRPr="005A308B">
        <w:rPr>
          <w:b/>
          <w:color w:val="auto"/>
          <w:sz w:val="23"/>
          <w:szCs w:val="23"/>
        </w:rPr>
        <w:t xml:space="preserve"> of the SF-424 (R &amp; R) - Other Project Information Form</w:t>
      </w:r>
      <w:r>
        <w:rPr>
          <w:b/>
          <w:color w:val="auto"/>
          <w:sz w:val="23"/>
          <w:szCs w:val="23"/>
        </w:rPr>
        <w:t>.</w:t>
      </w:r>
    </w:p>
    <w:p w:rsidR="00E25C29" w:rsidRDefault="00E25C29" w:rsidP="00E25C29">
      <w:pPr>
        <w:pStyle w:val="Default"/>
        <w:rPr>
          <w:color w:val="000000" w:themeColor="text1"/>
        </w:rPr>
      </w:pPr>
      <w:r>
        <w:rPr>
          <w:color w:val="000000" w:themeColor="text1"/>
        </w:rPr>
        <w:tab/>
      </w:r>
    </w:p>
    <w:p w:rsidR="00E25C29" w:rsidRDefault="00E25C29" w:rsidP="00E25C29">
      <w:pPr>
        <w:pStyle w:val="Default"/>
        <w:ind w:left="720"/>
        <w:rPr>
          <w:color w:val="000000" w:themeColor="text1"/>
        </w:rPr>
      </w:pPr>
      <w:r>
        <w:rPr>
          <w:color w:val="000000" w:themeColor="text1"/>
        </w:rPr>
        <w:t>Files shall be labeled by the following naming convention (Short Version of Proposer Name + Topic Number + Volume or Attachment Number):</w:t>
      </w:r>
    </w:p>
    <w:p w:rsidR="00E25C29" w:rsidRDefault="00E25C29" w:rsidP="00E25C29">
      <w:pPr>
        <w:pStyle w:val="Default"/>
        <w:rPr>
          <w:color w:val="000000" w:themeColor="text1"/>
        </w:rPr>
      </w:pPr>
      <w:r>
        <w:rPr>
          <w:color w:val="000000" w:themeColor="text1"/>
        </w:rPr>
        <w:t xml:space="preserve"> </w:t>
      </w:r>
    </w:p>
    <w:p w:rsidR="00E25C29" w:rsidRDefault="00E25C29" w:rsidP="00E25C29">
      <w:pPr>
        <w:pStyle w:val="Default"/>
        <w:ind w:left="720"/>
        <w:rPr>
          <w:color w:val="000000" w:themeColor="text1"/>
        </w:rPr>
      </w:pPr>
      <w:r w:rsidRPr="007D51BE">
        <w:rPr>
          <w:color w:val="808080" w:themeColor="background1" w:themeShade="80"/>
        </w:rPr>
        <w:t xml:space="preserve">Proposer </w:t>
      </w:r>
      <w:proofErr w:type="spellStart"/>
      <w:r w:rsidRPr="007D51BE">
        <w:rPr>
          <w:color w:val="808080" w:themeColor="background1" w:themeShade="80"/>
        </w:rPr>
        <w:t>Name</w:t>
      </w:r>
      <w:r>
        <w:rPr>
          <w:color w:val="000000" w:themeColor="text1"/>
        </w:rPr>
        <w:t>_T</w:t>
      </w:r>
      <w:r w:rsidRPr="007D51BE">
        <w:rPr>
          <w:color w:val="808080" w:themeColor="background1" w:themeShade="80"/>
        </w:rPr>
        <w:t>#</w:t>
      </w:r>
      <w:r>
        <w:rPr>
          <w:color w:val="000000" w:themeColor="text1"/>
        </w:rPr>
        <w:t>_Vol</w:t>
      </w:r>
      <w:proofErr w:type="spellEnd"/>
      <w:r>
        <w:rPr>
          <w:color w:val="000000" w:themeColor="text1"/>
        </w:rPr>
        <w:t xml:space="preserve"> </w:t>
      </w:r>
      <w:r w:rsidRPr="007D51BE">
        <w:rPr>
          <w:color w:val="808080" w:themeColor="background1" w:themeShade="80"/>
        </w:rPr>
        <w:t>#</w:t>
      </w:r>
    </w:p>
    <w:p w:rsidR="00E25C29" w:rsidRDefault="00E25C29" w:rsidP="00E25C29">
      <w:pPr>
        <w:pStyle w:val="Default"/>
        <w:ind w:left="720"/>
        <w:rPr>
          <w:color w:val="000000" w:themeColor="text1"/>
        </w:rPr>
      </w:pPr>
      <w:r w:rsidRPr="008F6E9A">
        <w:rPr>
          <w:color w:val="808080" w:themeColor="background1" w:themeShade="80"/>
        </w:rPr>
        <w:t>Proposer Name</w:t>
      </w:r>
      <w:r>
        <w:rPr>
          <w:color w:val="000000" w:themeColor="text1"/>
        </w:rPr>
        <w:t>_T</w:t>
      </w:r>
      <w:r w:rsidRPr="007D51BE">
        <w:rPr>
          <w:color w:val="808080" w:themeColor="background1" w:themeShade="80"/>
        </w:rPr>
        <w:t>#</w:t>
      </w:r>
      <w:r>
        <w:rPr>
          <w:color w:val="000000" w:themeColor="text1"/>
        </w:rPr>
        <w:t>_</w:t>
      </w:r>
      <w:proofErr w:type="spellStart"/>
      <w:r>
        <w:rPr>
          <w:color w:val="000000" w:themeColor="text1"/>
        </w:rPr>
        <w:t>Att</w:t>
      </w:r>
      <w:proofErr w:type="spellEnd"/>
      <w:r>
        <w:rPr>
          <w:color w:val="000000" w:themeColor="text1"/>
        </w:rPr>
        <w:t xml:space="preserve"> </w:t>
      </w:r>
      <w:r w:rsidRPr="007D51BE">
        <w:rPr>
          <w:color w:val="808080" w:themeColor="background1" w:themeShade="80"/>
        </w:rPr>
        <w:t>#</w:t>
      </w:r>
    </w:p>
    <w:p w:rsidR="00E25C29" w:rsidRDefault="00E25C29" w:rsidP="00E25C29">
      <w:pPr>
        <w:pStyle w:val="BodyText"/>
        <w:spacing w:before="0" w:beforeAutospacing="0" w:after="0" w:afterAutospacing="0" w:line="240" w:lineRule="auto"/>
        <w:ind w:left="720"/>
        <w:rPr>
          <w:sz w:val="23"/>
          <w:szCs w:val="23"/>
        </w:rPr>
      </w:pPr>
    </w:p>
    <w:p w:rsidR="00E25C29" w:rsidRDefault="00E25C29" w:rsidP="00E25C29">
      <w:pPr>
        <w:pStyle w:val="BodyText"/>
        <w:spacing w:before="0" w:beforeAutospacing="0" w:after="0" w:afterAutospacing="0" w:line="240" w:lineRule="auto"/>
        <w:ind w:left="720"/>
        <w:rPr>
          <w:sz w:val="23"/>
          <w:szCs w:val="23"/>
        </w:rPr>
      </w:pPr>
    </w:p>
    <w:p w:rsidR="00E25C29" w:rsidRPr="00713DA6" w:rsidRDefault="00E25C29" w:rsidP="002D5BC6">
      <w:pPr>
        <w:pStyle w:val="Heading7"/>
      </w:pPr>
      <w:r w:rsidRPr="00713DA6">
        <w:t>Volume 1 -Technical/Management</w:t>
      </w:r>
    </w:p>
    <w:p w:rsidR="00E25C29" w:rsidRDefault="00E25C29" w:rsidP="00E25C29">
      <w:pPr>
        <w:pStyle w:val="BodyText"/>
        <w:ind w:left="720"/>
      </w:pPr>
      <w:r w:rsidRPr="0061000A">
        <w:t xml:space="preserve">The detailed proposal portion of Volume 1, including any appendices, tables, or figures, </w:t>
      </w:r>
      <w:r>
        <w:t>shall</w:t>
      </w:r>
      <w:r w:rsidRPr="0061000A">
        <w:t xml:space="preserve"> be </w:t>
      </w:r>
      <w:r w:rsidRPr="0061000A">
        <w:rPr>
          <w:b/>
        </w:rPr>
        <w:t>no greater than twenty (20) pages</w:t>
      </w:r>
      <w:r w:rsidRPr="0061000A">
        <w:t xml:space="preserve"> in length</w:t>
      </w:r>
      <w:r>
        <w:t xml:space="preserve">, unless otherwise specified within the topic call instructions. </w:t>
      </w:r>
      <w:r w:rsidRPr="0061000A">
        <w:t>Reviewers will not review any pages beyond the 20-page limit.</w:t>
      </w:r>
      <w:r>
        <w:t xml:space="preserve"> The information required within this volume is listed within the proposal template.</w:t>
      </w:r>
    </w:p>
    <w:p w:rsidR="00F65403" w:rsidRDefault="00F65403" w:rsidP="00E25C29">
      <w:pPr>
        <w:pStyle w:val="BodyText"/>
        <w:ind w:left="720"/>
      </w:pPr>
      <w:r w:rsidRPr="003D5872">
        <w:t>All NGA re</w:t>
      </w:r>
      <w:r w:rsidRPr="00B73B95">
        <w:t>search grant and cooperative agreement Principal Investigator</w:t>
      </w:r>
      <w:r>
        <w:t>s</w:t>
      </w:r>
      <w:r w:rsidRPr="00B73B95">
        <w:t xml:space="preserve"> </w:t>
      </w:r>
      <w:r>
        <w:t>(</w:t>
      </w:r>
      <w:r w:rsidRPr="00B73B95">
        <w:t>PIs</w:t>
      </w:r>
      <w:r>
        <w:t>)</w:t>
      </w:r>
      <w:r w:rsidRPr="00B73B95">
        <w:t xml:space="preserve"> are required to attend and present at the annual </w:t>
      </w:r>
      <w:r>
        <w:t xml:space="preserve">ODNI hosted </w:t>
      </w:r>
      <w:r w:rsidRPr="00B73B95">
        <w:t>three/four-day Intelligence Community Academic Research Symposium (ICARS)</w:t>
      </w:r>
      <w:r>
        <w:t>,</w:t>
      </w:r>
      <w:r w:rsidRPr="00B73B95">
        <w:t xml:space="preserve"> held generally in the Washington, DC, area during September.</w:t>
      </w:r>
    </w:p>
    <w:p w:rsidR="00C44CFD" w:rsidRDefault="00C44CFD" w:rsidP="00E25C29">
      <w:pPr>
        <w:pStyle w:val="BodyText"/>
        <w:ind w:left="720"/>
      </w:pPr>
    </w:p>
    <w:p w:rsidR="00E25C29" w:rsidRPr="00713DA6" w:rsidRDefault="00E25C29" w:rsidP="002D5BC6">
      <w:pPr>
        <w:pStyle w:val="Heading7"/>
      </w:pPr>
      <w:r w:rsidRPr="00713DA6">
        <w:t xml:space="preserve">Volume 4 - SECURITY </w:t>
      </w:r>
    </w:p>
    <w:p w:rsidR="00E25C29" w:rsidRDefault="00CD3255" w:rsidP="00E25C29">
      <w:pPr>
        <w:spacing w:after="0" w:afterAutospacing="0"/>
        <w:ind w:firstLine="720"/>
        <w:rPr>
          <w:b/>
          <w:i/>
          <w:color w:val="2F5496" w:themeColor="accent1" w:themeShade="BF"/>
        </w:rPr>
      </w:pPr>
      <w:r w:rsidRPr="00132D1A">
        <w:rPr>
          <w:b/>
          <w:i/>
          <w:color w:val="2F5496" w:themeColor="accent1" w:themeShade="BF"/>
          <w:highlight w:val="yellow"/>
        </w:rPr>
        <w:t xml:space="preserve">Research and </w:t>
      </w:r>
      <w:r w:rsidR="00E25C29" w:rsidRPr="00132D1A">
        <w:rPr>
          <w:b/>
          <w:i/>
          <w:color w:val="2F5496" w:themeColor="accent1" w:themeShade="BF"/>
          <w:highlight w:val="yellow"/>
        </w:rPr>
        <w:t>Technology Protection</w:t>
      </w:r>
    </w:p>
    <w:p w:rsidR="00A21C36" w:rsidRPr="005A6D02" w:rsidRDefault="00A21C36" w:rsidP="00132D1A">
      <w:pPr>
        <w:ind w:firstLine="720"/>
        <w:rPr>
          <w:b/>
          <w:bCs/>
          <w:color w:val="243F60"/>
        </w:rPr>
      </w:pPr>
      <w:r w:rsidRPr="005A6D02">
        <w:rPr>
          <w:b/>
          <w:bCs/>
          <w:highlight w:val="yellow"/>
        </w:rPr>
        <w:t>Common Disclosure Forms (applicable to Fundamental Research)</w:t>
      </w:r>
    </w:p>
    <w:p w:rsidR="003A7865" w:rsidRDefault="003A7865" w:rsidP="005A6D02">
      <w:pPr>
        <w:ind w:left="1440"/>
        <w:rPr>
          <w:color w:val="auto"/>
          <w:szCs w:val="24"/>
        </w:rPr>
      </w:pPr>
      <w:bookmarkStart w:id="127" w:name="_Hlk184216270"/>
      <w:r>
        <w:rPr>
          <w:color w:val="auto"/>
          <w:szCs w:val="24"/>
        </w:rPr>
        <w:t>Awards which cover fundamental research (</w:t>
      </w:r>
      <w:r>
        <w:rPr>
          <w:color w:val="auto"/>
        </w:rPr>
        <w:t xml:space="preserve">see definition in </w:t>
      </w:r>
      <w:r>
        <w:t xml:space="preserve">Appendix 6) </w:t>
      </w:r>
      <w:r>
        <w:rPr>
          <w:color w:val="auto"/>
          <w:szCs w:val="24"/>
        </w:rPr>
        <w:t>funded by the Department of Defense (DoD)</w:t>
      </w:r>
      <w:r>
        <w:t>,</w:t>
      </w:r>
      <w:r>
        <w:rPr>
          <w:color w:val="auto"/>
          <w:szCs w:val="24"/>
        </w:rPr>
        <w:t xml:space="preserve"> regardless of award instrument or type of proposing entity, are required to submit certified Common Disclosure Forms for each covered individual (see Appendix 6 for definition)</w:t>
      </w:r>
      <w:r w:rsidR="004F6301">
        <w:rPr>
          <w:color w:val="auto"/>
          <w:szCs w:val="24"/>
        </w:rPr>
        <w:t xml:space="preserve"> </w:t>
      </w:r>
      <w:r w:rsidR="004F6301">
        <w:rPr>
          <w:spacing w:val="-1"/>
          <w:szCs w:val="24"/>
        </w:rPr>
        <w:t>i</w:t>
      </w:r>
      <w:r w:rsidR="004F6301" w:rsidRPr="00001ABC">
        <w:rPr>
          <w:szCs w:val="24"/>
        </w:rPr>
        <w:t>n accordance with “</w:t>
      </w:r>
      <w:hyperlink r:id="rId10" w:history="1">
        <w:r w:rsidR="004F6301" w:rsidRPr="00001ABC">
          <w:rPr>
            <w:rStyle w:val="Hyperlink"/>
            <w:szCs w:val="24"/>
          </w:rPr>
          <w:t>Countering Unwanted Foreign Influence in Department-Funded Research at Institutions of Higher Education</w:t>
        </w:r>
      </w:hyperlink>
      <w:r w:rsidR="004F6301" w:rsidRPr="00001ABC">
        <w:rPr>
          <w:szCs w:val="24"/>
        </w:rPr>
        <w:t>”, dated 29 June 2023</w:t>
      </w:r>
      <w:r w:rsidR="004F6301">
        <w:rPr>
          <w:color w:val="auto"/>
          <w:szCs w:val="24"/>
        </w:rPr>
        <w:t>.</w:t>
      </w:r>
    </w:p>
    <w:p w:rsidR="003A7865" w:rsidRPr="008E2573" w:rsidRDefault="003A7865" w:rsidP="005A6D02">
      <w:pPr>
        <w:ind w:left="1440"/>
        <w:rPr>
          <w:b/>
          <w:bCs/>
          <w:color w:val="FF0000"/>
        </w:rPr>
      </w:pPr>
      <w:r w:rsidRPr="008E2573">
        <w:rPr>
          <w:b/>
          <w:bCs/>
          <w:color w:val="FF0000"/>
        </w:rPr>
        <w:t xml:space="preserve">The </w:t>
      </w:r>
      <w:r>
        <w:rPr>
          <w:b/>
          <w:bCs/>
          <w:color w:val="FF0000"/>
        </w:rPr>
        <w:t>Common Disclosure Forms</w:t>
      </w:r>
      <w:r w:rsidRPr="008E2573">
        <w:rPr>
          <w:b/>
          <w:bCs/>
          <w:color w:val="FF0000"/>
        </w:rPr>
        <w:t xml:space="preserve"> shall only be submitted upon NGA’s request</w:t>
      </w:r>
      <w:r>
        <w:rPr>
          <w:b/>
          <w:bCs/>
          <w:color w:val="FF0000"/>
        </w:rPr>
        <w:t xml:space="preserve"> after proposal selection.</w:t>
      </w:r>
    </w:p>
    <w:p w:rsidR="003A7865" w:rsidRDefault="003A7865" w:rsidP="005A6D02">
      <w:pPr>
        <w:ind w:left="1440"/>
        <w:rPr>
          <w:color w:val="auto"/>
          <w:szCs w:val="24"/>
        </w:rPr>
      </w:pPr>
      <w:r>
        <w:rPr>
          <w:color w:val="auto"/>
          <w:szCs w:val="24"/>
        </w:rPr>
        <w:t xml:space="preserve">Proposers will </w:t>
      </w:r>
      <w:r w:rsidRPr="008F5063">
        <w:rPr>
          <w:b/>
          <w:color w:val="auto"/>
          <w:szCs w:val="24"/>
          <w:u w:val="single"/>
        </w:rPr>
        <w:t>not</w:t>
      </w:r>
      <w:r>
        <w:rPr>
          <w:color w:val="auto"/>
          <w:szCs w:val="24"/>
        </w:rPr>
        <w:t xml:space="preserve"> submit them with their initial proposal package. Instead, NGA will first complete the scientific review process and select the proposals that will be funded. </w:t>
      </w:r>
    </w:p>
    <w:p w:rsidR="003A7865" w:rsidRDefault="003A7865" w:rsidP="005A6D02">
      <w:pPr>
        <w:ind w:left="1440"/>
        <w:rPr>
          <w:color w:val="auto"/>
          <w:szCs w:val="24"/>
        </w:rPr>
      </w:pPr>
      <w:r>
        <w:rPr>
          <w:color w:val="auto"/>
          <w:szCs w:val="24"/>
        </w:rPr>
        <w:t xml:space="preserve">NGA will request these forms from proposers whose proposals were selected for funding; the </w:t>
      </w:r>
      <w:r w:rsidRPr="00463DBE">
        <w:rPr>
          <w:b/>
          <w:u w:val="single"/>
        </w:rPr>
        <w:t>‘</w:t>
      </w:r>
      <w:r w:rsidR="00CD3255">
        <w:rPr>
          <w:b/>
          <w:u w:val="single"/>
        </w:rPr>
        <w:t xml:space="preserve">Research and </w:t>
      </w:r>
      <w:r w:rsidRPr="00463DBE">
        <w:rPr>
          <w:b/>
          <w:u w:val="single"/>
        </w:rPr>
        <w:t>Technology Protection’</w:t>
      </w:r>
      <w:r>
        <w:t xml:space="preserve"> attachment </w:t>
      </w:r>
      <w:r>
        <w:rPr>
          <w:color w:val="auto"/>
          <w:szCs w:val="24"/>
        </w:rPr>
        <w:t>provides t</w:t>
      </w:r>
      <w:r>
        <w:t>he l</w:t>
      </w:r>
      <w:r w:rsidRPr="00A02FDE">
        <w:rPr>
          <w:color w:val="auto"/>
          <w:szCs w:val="24"/>
        </w:rPr>
        <w:t>ink to the two Common Disclosure Forms.</w:t>
      </w:r>
      <w:r>
        <w:t xml:space="preserve"> </w:t>
      </w:r>
      <w:r w:rsidRPr="00463DBE">
        <w:rPr>
          <w:color w:val="FF0000"/>
        </w:rPr>
        <w:t>(Separate File posted with this BAA General solicitation on SAM.gov and Grants.gov</w:t>
      </w:r>
      <w:r>
        <w:rPr>
          <w:color w:val="FF0000"/>
        </w:rPr>
        <w:t>.</w:t>
      </w:r>
      <w:r w:rsidRPr="00463DBE">
        <w:rPr>
          <w:color w:val="FF0000"/>
        </w:rPr>
        <w:t>)</w:t>
      </w:r>
    </w:p>
    <w:bookmarkEnd w:id="127"/>
    <w:p w:rsidR="00132D1A" w:rsidRDefault="00132D1A">
      <w:pPr>
        <w:spacing w:before="0" w:beforeAutospacing="0" w:after="160" w:afterAutospacing="0" w:line="259" w:lineRule="auto"/>
        <w:ind w:right="0"/>
      </w:pPr>
      <w:r>
        <w:br w:type="page"/>
      </w:r>
    </w:p>
    <w:p w:rsidR="00E25C29" w:rsidRPr="00713DA6" w:rsidRDefault="00E25C29" w:rsidP="002D5BC6">
      <w:pPr>
        <w:pStyle w:val="Heading5"/>
        <w:spacing w:before="100" w:after="100"/>
        <w:rPr>
          <w:bCs/>
        </w:rPr>
      </w:pPr>
      <w:bookmarkStart w:id="128" w:name="_Toc184903682"/>
      <w:r w:rsidRPr="00713DA6">
        <w:t>(3) Research and Related Senior/Key Person Profile (Expanded)</w:t>
      </w:r>
      <w:r w:rsidR="00E15934">
        <w:t xml:space="preserve"> </w:t>
      </w:r>
      <w:r w:rsidR="00E15934" w:rsidRPr="00713DA6">
        <w:t>– Mandatory</w:t>
      </w:r>
      <w:bookmarkEnd w:id="128"/>
    </w:p>
    <w:p w:rsidR="00E25C29" w:rsidRPr="005A308B" w:rsidRDefault="00E25C29" w:rsidP="00E25C29">
      <w:pPr>
        <w:pStyle w:val="BodyText"/>
        <w:rPr>
          <w:szCs w:val="24"/>
        </w:rPr>
      </w:pPr>
      <w:r w:rsidRPr="005A308B">
        <w:rPr>
          <w:szCs w:val="24"/>
        </w:rPr>
        <w:t xml:space="preserve">To evaluate compliance with Title IX of the Education Amendments of 1972 (20 U.S.C. § 1681 </w:t>
      </w:r>
      <w:proofErr w:type="spellStart"/>
      <w:r w:rsidRPr="005A308B">
        <w:rPr>
          <w:szCs w:val="24"/>
        </w:rPr>
        <w:t>et.seq</w:t>
      </w:r>
      <w:proofErr w:type="spellEnd"/>
      <w:r w:rsidRPr="005A308B">
        <w:rPr>
          <w:szCs w:val="24"/>
        </w:rPr>
        <w:t xml:space="preserve">.), the Department of Defense (DoD) is collecting certain demographic and career information to assess the success rates of women who are proposed for key roles in applications in science, technology, engineering or mathematics (STEM) disciplines. </w:t>
      </w:r>
      <w:r w:rsidRPr="00D714B8">
        <w:rPr>
          <w:szCs w:val="24"/>
        </w:rPr>
        <w:t xml:space="preserve">In addition, the National Defense Authorization Act (NDAA) for FY 2019, Section 1286, </w:t>
      </w:r>
      <w:r w:rsidRPr="005A308B">
        <w:rPr>
          <w:szCs w:val="24"/>
        </w:rPr>
        <w:t>directs the Secretary of Defense to protect intellectual property, controlled information, key personnel, and information about critical technologies relevant to national security and limit undue influence, including foreign talent programs by countries that desire to exploit United States’ technology within the DoD research, science and technology, and innovation enterprise.</w:t>
      </w:r>
    </w:p>
    <w:p w:rsidR="00E25C29" w:rsidRPr="005A308B" w:rsidRDefault="00E25C29" w:rsidP="00E25C29">
      <w:pPr>
        <w:pStyle w:val="BodyText"/>
        <w:rPr>
          <w:szCs w:val="24"/>
        </w:rPr>
      </w:pPr>
      <w:r w:rsidRPr="005A308B">
        <w:rPr>
          <w:szCs w:val="24"/>
        </w:rPr>
        <w:t>The Research and Related Senior/Key Person Profile (Expanded) form, available on the Grants.gov website, will be used to collect the above data, and the following information for all senior/key personnel, including Project Director/Principal Investigator and Co-Project Director/Co-Principal Investigator, whether or not the individuals' efforts under the project are to be funded by the DoD:</w:t>
      </w:r>
    </w:p>
    <w:p w:rsidR="00E25C29" w:rsidRPr="003A03CB" w:rsidRDefault="00E25C29" w:rsidP="00E25C29">
      <w:pPr>
        <w:pStyle w:val="ListParagraph"/>
        <w:numPr>
          <w:ilvl w:val="0"/>
          <w:numId w:val="2"/>
        </w:numPr>
      </w:pPr>
      <w:r w:rsidRPr="003A03CB">
        <w:t>Degree Type and Degree Year</w:t>
      </w:r>
      <w:r>
        <w:t xml:space="preserve"> </w:t>
      </w:r>
      <w:r w:rsidRPr="005F2A94">
        <w:rPr>
          <w:sz w:val="23"/>
          <w:szCs w:val="23"/>
        </w:rPr>
        <w:t>fields as the source for career information</w:t>
      </w:r>
      <w:r w:rsidRPr="003A03CB">
        <w:t>.</w:t>
      </w:r>
    </w:p>
    <w:p w:rsidR="00E25C29" w:rsidRPr="003A03CB" w:rsidRDefault="00E25C29" w:rsidP="00E25C29">
      <w:pPr>
        <w:pStyle w:val="ListParagraph"/>
        <w:numPr>
          <w:ilvl w:val="0"/>
          <w:numId w:val="2"/>
        </w:numPr>
      </w:pPr>
      <w:r w:rsidRPr="003A03CB">
        <w:t xml:space="preserve">A list of all current projects the individual is working on, in addition to any future support the individual has applied to receive, regardless of the source. </w:t>
      </w:r>
    </w:p>
    <w:p w:rsidR="00E25C29" w:rsidRPr="003A03CB" w:rsidRDefault="00E25C29" w:rsidP="00E25C29">
      <w:pPr>
        <w:pStyle w:val="ListParagraph"/>
        <w:numPr>
          <w:ilvl w:val="0"/>
          <w:numId w:val="2"/>
        </w:numPr>
      </w:pPr>
      <w:r w:rsidRPr="003A03CB">
        <w:t xml:space="preserve">Title and objectives of the other research projects. </w:t>
      </w:r>
    </w:p>
    <w:p w:rsidR="00E25C29" w:rsidRPr="003A03CB" w:rsidRDefault="00E25C29" w:rsidP="00E25C29">
      <w:pPr>
        <w:pStyle w:val="ListParagraph"/>
        <w:numPr>
          <w:ilvl w:val="0"/>
          <w:numId w:val="2"/>
        </w:numPr>
      </w:pPr>
      <w:r w:rsidRPr="003A03CB">
        <w:t xml:space="preserve">The percentage per year to be devoted to the other projects. </w:t>
      </w:r>
    </w:p>
    <w:p w:rsidR="00E25C29" w:rsidRPr="003A03CB" w:rsidRDefault="00E25C29" w:rsidP="00E25C29">
      <w:pPr>
        <w:pStyle w:val="ListParagraph"/>
        <w:numPr>
          <w:ilvl w:val="0"/>
          <w:numId w:val="2"/>
        </w:numPr>
      </w:pPr>
      <w:r w:rsidRPr="003A03CB">
        <w:t>The total amount of support the individual is receiving in connection to each of the other research projects</w:t>
      </w:r>
      <w:r>
        <w:t>,</w:t>
      </w:r>
      <w:r w:rsidRPr="003A03CB">
        <w:t xml:space="preserve"> or will receive if other proposals are awarded. </w:t>
      </w:r>
    </w:p>
    <w:p w:rsidR="00E25C29" w:rsidRPr="003A03CB" w:rsidRDefault="00E25C29" w:rsidP="00E25C29">
      <w:pPr>
        <w:pStyle w:val="ListParagraph"/>
        <w:numPr>
          <w:ilvl w:val="0"/>
          <w:numId w:val="2"/>
        </w:numPr>
      </w:pPr>
      <w:r w:rsidRPr="003A03CB">
        <w:t>Name and address of the agencies and/or other parties supporting the other research projects</w:t>
      </w:r>
      <w:r>
        <w:t>.</w:t>
      </w:r>
    </w:p>
    <w:p w:rsidR="00E25C29" w:rsidRDefault="00E25C29" w:rsidP="005A308B">
      <w:pPr>
        <w:pStyle w:val="ListParagraph"/>
        <w:numPr>
          <w:ilvl w:val="0"/>
          <w:numId w:val="2"/>
        </w:numPr>
        <w:spacing w:before="0" w:beforeAutospacing="0" w:after="0" w:afterAutospacing="0"/>
      </w:pPr>
      <w:r w:rsidRPr="003A03CB">
        <w:t xml:space="preserve">Period of performance for the other research projects. </w:t>
      </w:r>
    </w:p>
    <w:p w:rsidR="00E65081" w:rsidRDefault="00E65081" w:rsidP="005A308B">
      <w:pPr>
        <w:pStyle w:val="BodyText"/>
        <w:spacing w:before="0" w:beforeAutospacing="0" w:after="0" w:afterAutospacing="0"/>
        <w:rPr>
          <w:szCs w:val="24"/>
        </w:rPr>
      </w:pPr>
    </w:p>
    <w:p w:rsidR="00FD60FB" w:rsidRDefault="00E25C29">
      <w:pPr>
        <w:pStyle w:val="BodyText"/>
        <w:rPr>
          <w:szCs w:val="24"/>
        </w:rPr>
      </w:pPr>
      <w:r w:rsidRPr="005A308B">
        <w:rPr>
          <w:szCs w:val="24"/>
        </w:rPr>
        <w:t>Additional senior/key persons can be added by selecting the “Next Person” button at the bottom of the form. Note that, although applications without this information completed may pass Grants.gov edit checks, if NGA receives an application without the required information, NGA may determine that the application is incomplete and may cause your submission to be rejected and eliminated from further review and consideration under the BAA. NGA reserves the right to request further details from the applicant before making a final determination on funding the effort.</w:t>
      </w:r>
    </w:p>
    <w:p w:rsidR="00E25C29" w:rsidRPr="005A308B" w:rsidRDefault="00E25C29">
      <w:pPr>
        <w:pStyle w:val="BodyText"/>
        <w:rPr>
          <w:szCs w:val="24"/>
        </w:rPr>
      </w:pPr>
      <w:r w:rsidRPr="005A308B">
        <w:rPr>
          <w:szCs w:val="24"/>
        </w:rPr>
        <w:t>The research team resumes should be attached to the R&amp;R Senior/Key Person (Expanded) form under the “biographical sketch” section.</w:t>
      </w:r>
      <w:r w:rsidRPr="005A308B">
        <w:rPr>
          <w:szCs w:val="24"/>
        </w:rPr>
        <w:br/>
        <w:t xml:space="preserve">The offeror shall provide a resume/CV of no more than two pages for each of the key researchers who plan to contribute to the project, regardless of whether they will charge time to the project. Each resume should contain at least the following information: </w:t>
      </w:r>
    </w:p>
    <w:p w:rsidR="00E25C29" w:rsidRPr="005A308B" w:rsidRDefault="00E25C29" w:rsidP="00843751">
      <w:pPr>
        <w:pStyle w:val="BodyText"/>
        <w:rPr>
          <w:szCs w:val="24"/>
        </w:rPr>
      </w:pPr>
      <w:r w:rsidRPr="005A308B">
        <w:rPr>
          <w:b/>
          <w:bCs/>
          <w:szCs w:val="24"/>
        </w:rPr>
        <w:t xml:space="preserve">Qualifications. </w:t>
      </w:r>
      <w:r w:rsidRPr="005A308B">
        <w:rPr>
          <w:szCs w:val="24"/>
        </w:rPr>
        <w:t xml:space="preserve">Provide typical curriculum vitae information. </w:t>
      </w:r>
      <w:r w:rsidRPr="005A308B">
        <w:rPr>
          <w:szCs w:val="24"/>
        </w:rPr>
        <w:br/>
      </w:r>
    </w:p>
    <w:p w:rsidR="00E65081" w:rsidRDefault="00E25C29" w:rsidP="00843751">
      <w:pPr>
        <w:pStyle w:val="BodyText"/>
        <w:rPr>
          <w:szCs w:val="24"/>
        </w:rPr>
      </w:pPr>
      <w:r w:rsidRPr="005A308B">
        <w:rPr>
          <w:szCs w:val="24"/>
        </w:rPr>
        <w:t xml:space="preserve"> </w:t>
      </w:r>
      <w:r w:rsidRPr="005A308B">
        <w:rPr>
          <w:b/>
          <w:bCs/>
          <w:szCs w:val="24"/>
        </w:rPr>
        <w:t xml:space="preserve">Relevant Accomplishments. </w:t>
      </w:r>
      <w:r w:rsidRPr="005A308B">
        <w:rPr>
          <w:szCs w:val="24"/>
        </w:rPr>
        <w:t xml:space="preserve">Provide a summary of accomplishments (“track record”) in the same research topic area, or a closely related area, as the proposed research. </w:t>
      </w:r>
    </w:p>
    <w:p w:rsidR="00D10939" w:rsidRDefault="00D10939" w:rsidP="00843751">
      <w:pPr>
        <w:pStyle w:val="BodyText"/>
        <w:rPr>
          <w:szCs w:val="24"/>
        </w:rPr>
      </w:pPr>
    </w:p>
    <w:p w:rsidR="00E25C29" w:rsidRPr="00713DA6" w:rsidRDefault="00E25C29" w:rsidP="002D5BC6">
      <w:pPr>
        <w:pStyle w:val="Heading5"/>
      </w:pPr>
      <w:bookmarkStart w:id="129" w:name="_Toc184903683"/>
      <w:r w:rsidRPr="00713DA6">
        <w:t>(4) Research &amp; Related Personal Data – Mandatory</w:t>
      </w:r>
      <w:bookmarkEnd w:id="129"/>
    </w:p>
    <w:p w:rsidR="00E25C29" w:rsidRPr="005A308B" w:rsidRDefault="00E25C29" w:rsidP="00E25C29">
      <w:pPr>
        <w:pStyle w:val="BodyText"/>
        <w:rPr>
          <w:szCs w:val="24"/>
        </w:rPr>
      </w:pPr>
      <w:r w:rsidRPr="005A308B">
        <w:rPr>
          <w:szCs w:val="24"/>
        </w:rPr>
        <w:t>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of the information should check or select the “Do not wish to provide” option.</w:t>
      </w:r>
    </w:p>
    <w:p w:rsidR="00E25C29" w:rsidRDefault="00E25C29" w:rsidP="00E25C29">
      <w:pPr>
        <w:pStyle w:val="BodyText"/>
        <w:rPr>
          <w:sz w:val="23"/>
          <w:szCs w:val="23"/>
        </w:rPr>
      </w:pPr>
    </w:p>
    <w:p w:rsidR="00E25C29" w:rsidRPr="002D5BC6" w:rsidRDefault="00E25C29" w:rsidP="002D5BC6">
      <w:pPr>
        <w:pStyle w:val="Heading5"/>
        <w:rPr>
          <w:b w:val="0"/>
        </w:rPr>
      </w:pPr>
      <w:bookmarkStart w:id="130" w:name="_Toc184903684"/>
      <w:r w:rsidRPr="00F737A1">
        <w:t>(5) Research &amp; Related Budget - Mandatory</w:t>
      </w:r>
      <w:bookmarkEnd w:id="130"/>
      <w:r w:rsidRPr="00F737A1">
        <w:t xml:space="preserve"> </w:t>
      </w:r>
    </w:p>
    <w:p w:rsidR="00E25C29" w:rsidRPr="005A308B" w:rsidRDefault="00E25C29" w:rsidP="00E25C29">
      <w:pPr>
        <w:pStyle w:val="BodyText"/>
        <w:rPr>
          <w:szCs w:val="24"/>
        </w:rPr>
      </w:pPr>
      <w:r w:rsidRPr="005A308B">
        <w:rPr>
          <w:szCs w:val="24"/>
        </w:rPr>
        <w:t>Research and Related Budget shall include all financial aspects of the proposed research.</w:t>
      </w:r>
      <w:r w:rsidRPr="005A308B">
        <w:rPr>
          <w:szCs w:val="24"/>
        </w:rPr>
        <w:br/>
      </w:r>
      <w:r w:rsidRPr="005A308B">
        <w:rPr>
          <w:szCs w:val="24"/>
        </w:rPr>
        <w:br/>
        <w:t xml:space="preserve">There is no page limit for the Research Costs (Itemized Budget) section of the proposal. Cost estimates should include sufficient detail for meaningful evaluation, including cost details for proposed sub-awards. For proposal purposes, the offeror should propose a start date. The cost proposal must include the total cost of the project as well as a breakdown of the amount(s) by source(s) of funding, e.g., funds requested from NGA, other Government funding, and institutional funds to be provided as cost sharing. Costs should be broken down for each year of the program and shown by cost element for each year. Cost elements, total costs for each year of the base period and each cost element, and totals for each proposed optional follow-on year, if any, shall be provided. </w:t>
      </w:r>
      <w:r w:rsidRPr="005A308B">
        <w:rPr>
          <w:szCs w:val="24"/>
        </w:rPr>
        <w:br/>
      </w:r>
      <w:r w:rsidRPr="005A308B">
        <w:rPr>
          <w:szCs w:val="24"/>
        </w:rPr>
        <w:br/>
        <w:t>Costs for entertainment, amusement, diversion and social activities and any costs directly associated with such activities are unallowable in accordance with OMB 2 CFR Part 220 (formerly Circular A-21). NGA will not provide funding for direct reimbursement of proposal development costs.</w:t>
      </w:r>
      <w:r w:rsidRPr="005A308B">
        <w:rPr>
          <w:szCs w:val="24"/>
        </w:rPr>
        <w:br/>
      </w:r>
      <w:r w:rsidRPr="005A308B">
        <w:rPr>
          <w:szCs w:val="24"/>
        </w:rPr>
        <w:br/>
        <w:t>The annual budget should be driven by program requirements, and the funding breakdown shall correspond to the proposed research plan that was provided as part of the Research and Related Other Project Information Form. This section shall include statements as to the basis of estimate for all proposed costs. Cost elements should include, but are not limited to, the following:</w:t>
      </w:r>
    </w:p>
    <w:p w:rsidR="00E25C29" w:rsidRPr="00E65081" w:rsidRDefault="00E25C29" w:rsidP="00E25C29">
      <w:pPr>
        <w:autoSpaceDE w:val="0"/>
        <w:autoSpaceDN w:val="0"/>
        <w:adjustRightInd w:val="0"/>
        <w:spacing w:before="0" w:beforeAutospacing="0" w:after="0" w:afterAutospacing="0" w:line="240" w:lineRule="auto"/>
        <w:ind w:right="0"/>
        <w:rPr>
          <w:szCs w:val="24"/>
        </w:rPr>
      </w:pPr>
    </w:p>
    <w:p w:rsidR="00E25C29" w:rsidRPr="005A308B" w:rsidRDefault="00E25C29" w:rsidP="00E25C29">
      <w:pPr>
        <w:pStyle w:val="Default"/>
        <w:numPr>
          <w:ilvl w:val="0"/>
          <w:numId w:val="9"/>
        </w:numPr>
      </w:pPr>
      <w:r w:rsidRPr="005A308B">
        <w:rPr>
          <w:b/>
          <w:bCs/>
        </w:rPr>
        <w:t xml:space="preserve">Direct labor. </w:t>
      </w:r>
      <w:r w:rsidRPr="005A308B">
        <w:t xml:space="preserve">Individual labor categories or persons, with associated labor hours and unburdened direct labor rates. Provide escalation rates for out years. Include all personnel who will charge time to the project (i.e., the Principal Investigator, other faculty, institutional staff, graduate and undergraduate students) as well as their commensurate salaries and benefits. </w:t>
      </w:r>
      <w:r w:rsidRPr="005A308B">
        <w:rPr>
          <w:b/>
        </w:rPr>
        <w:t>Proposers shall provide supporting documents in PDF</w:t>
      </w:r>
      <w:r w:rsidRPr="005A308B">
        <w:t xml:space="preserve"> </w:t>
      </w:r>
      <w:r w:rsidRPr="005A308B">
        <w:rPr>
          <w:b/>
        </w:rPr>
        <w:t xml:space="preserve">for the current salaries of key personnel and authorization of student salaries. </w:t>
      </w:r>
      <w:r w:rsidRPr="005A308B">
        <w:t xml:space="preserve">Salaries of administrative and clerical staff are normally indirect costs included in indirect cost rates, but direct charging of these costs may be appropriate when a major project requires administrative or clerical support significantly greater than normal, routine levels of support. Budgets proposing direct charging of administrative or clerical salaries must be supported by budget justifications that adequately describe the major projects, and the administrative and/or clerical work to be performed.  </w:t>
      </w:r>
      <w:r w:rsidRPr="005A308B">
        <w:br/>
      </w:r>
    </w:p>
    <w:p w:rsidR="00E25C29" w:rsidRPr="005A308B" w:rsidRDefault="00E25C29" w:rsidP="00E25C29">
      <w:pPr>
        <w:pStyle w:val="ListParagraph"/>
        <w:numPr>
          <w:ilvl w:val="0"/>
          <w:numId w:val="9"/>
        </w:numPr>
        <w:autoSpaceDE w:val="0"/>
        <w:autoSpaceDN w:val="0"/>
        <w:adjustRightInd w:val="0"/>
        <w:spacing w:before="0" w:beforeAutospacing="0" w:after="0" w:afterAutospacing="0" w:line="240" w:lineRule="auto"/>
        <w:ind w:right="0"/>
        <w:rPr>
          <w:szCs w:val="24"/>
        </w:rPr>
      </w:pPr>
      <w:r w:rsidRPr="005A308B">
        <w:rPr>
          <w:b/>
          <w:bCs/>
          <w:szCs w:val="24"/>
        </w:rPr>
        <w:t xml:space="preserve">Equipment. </w:t>
      </w:r>
      <w:r w:rsidRPr="005A308B">
        <w:rPr>
          <w:szCs w:val="24"/>
        </w:rPr>
        <w:t xml:space="preserve">Equipment is normally furnished by the Recipient. Allowable equipment will ordinarily be limited to specialized equipment that is not already available for the conduct of the work. If acquisition of equipment is proposed, a justification for the purchase of the items must be provided, and the costs of equipment must be broken down in sufficient detail for evaluation. Provide an itemized list of all equipment costs and the basis for the estimate, e.g., </w:t>
      </w:r>
      <w:r w:rsidRPr="005A308B">
        <w:rPr>
          <w:b/>
          <w:szCs w:val="24"/>
        </w:rPr>
        <w:t>quotes, prior purchases, catalog price lists</w:t>
      </w:r>
      <w:r w:rsidRPr="005A308B">
        <w:rPr>
          <w:szCs w:val="24"/>
        </w:rPr>
        <w:t xml:space="preserve">. Proposers shall provide supporting documents in PDF for cumulative proposed equipment cost </w:t>
      </w:r>
      <w:r w:rsidRPr="005A308B">
        <w:rPr>
          <w:b/>
          <w:szCs w:val="24"/>
        </w:rPr>
        <w:t>above $5,000.</w:t>
      </w:r>
      <w:r w:rsidRPr="005A308B">
        <w:rPr>
          <w:szCs w:val="24"/>
        </w:rPr>
        <w:t xml:space="preserve"> General purpose equipment (i.e., equipment not used exclusively for research, scientific or other technical activities, such as personal computers, office equipment and furnishings) is not eligible for support and should not be requested, unless it will be used primarily or exclusively for the project. For computer/laptop purchases and other general-purpose equipment, if proposed, include a statement indicating how each item of equipment will be integrated into the program, or used as an integral part of the research effort. Equipment costs should be budgeted primarily during the first year. </w:t>
      </w:r>
      <w:r w:rsidRPr="005A308B">
        <w:rPr>
          <w:szCs w:val="24"/>
        </w:rPr>
        <w:br/>
      </w:r>
    </w:p>
    <w:p w:rsidR="00D079A4" w:rsidRPr="00E65081" w:rsidRDefault="00E25C29" w:rsidP="00E25C29">
      <w:pPr>
        <w:pStyle w:val="ListParagraph"/>
        <w:numPr>
          <w:ilvl w:val="0"/>
          <w:numId w:val="9"/>
        </w:numPr>
        <w:autoSpaceDE w:val="0"/>
        <w:autoSpaceDN w:val="0"/>
        <w:adjustRightInd w:val="0"/>
        <w:spacing w:before="0" w:beforeAutospacing="0" w:after="0" w:afterAutospacing="0" w:line="240" w:lineRule="auto"/>
        <w:ind w:right="0"/>
        <w:rPr>
          <w:b/>
          <w:szCs w:val="24"/>
        </w:rPr>
      </w:pPr>
      <w:r w:rsidRPr="005A308B">
        <w:rPr>
          <w:b/>
          <w:bCs/>
          <w:szCs w:val="24"/>
        </w:rPr>
        <w:t xml:space="preserve">Travel. </w:t>
      </w:r>
      <w:r w:rsidRPr="005A308B">
        <w:rPr>
          <w:szCs w:val="24"/>
        </w:rPr>
        <w:t xml:space="preserve">The proposed travel cost should include the following for each trip: the purpose of the trip, origin and destination if known, approximate duration, and the number of travelers. The estimated cost per trip must be justified, based on the organization’s historical average cost per trip or another reasonable basis. Such estimates and the resultant costs claimed must conform to the applicable federal cost principles. </w:t>
      </w:r>
    </w:p>
    <w:p w:rsidR="00D079A4" w:rsidRPr="00E65081" w:rsidRDefault="00D079A4" w:rsidP="00D079A4">
      <w:pPr>
        <w:pStyle w:val="ListParagraph"/>
        <w:autoSpaceDE w:val="0"/>
        <w:autoSpaceDN w:val="0"/>
        <w:adjustRightInd w:val="0"/>
        <w:spacing w:before="0" w:beforeAutospacing="0" w:after="0" w:afterAutospacing="0" w:line="240" w:lineRule="auto"/>
        <w:ind w:right="0"/>
        <w:rPr>
          <w:szCs w:val="24"/>
        </w:rPr>
      </w:pPr>
      <w:r w:rsidRPr="005A308B">
        <w:rPr>
          <w:bCs/>
          <w:szCs w:val="24"/>
        </w:rPr>
        <w:t>Travel costs will include travel for required attendance at the annual, three-four-day ODNI hosted Intelligence Community Academic Research Symposium (ICARS). ODNI hosts an ICARS around September of every year.</w:t>
      </w:r>
    </w:p>
    <w:p w:rsidR="00D079A4" w:rsidRPr="005A308B" w:rsidRDefault="00D079A4" w:rsidP="00D079A4">
      <w:pPr>
        <w:pStyle w:val="ListParagraph"/>
        <w:autoSpaceDE w:val="0"/>
        <w:autoSpaceDN w:val="0"/>
        <w:adjustRightInd w:val="0"/>
        <w:spacing w:before="0" w:beforeAutospacing="0" w:after="0" w:afterAutospacing="0" w:line="240" w:lineRule="auto"/>
        <w:ind w:right="0"/>
        <w:rPr>
          <w:b/>
          <w:bCs/>
          <w:szCs w:val="24"/>
        </w:rPr>
      </w:pPr>
    </w:p>
    <w:p w:rsidR="00E25C29" w:rsidRPr="005A308B" w:rsidRDefault="00E25C29" w:rsidP="00E25C29">
      <w:pPr>
        <w:pStyle w:val="ListParagraph"/>
        <w:numPr>
          <w:ilvl w:val="0"/>
          <w:numId w:val="9"/>
        </w:numPr>
        <w:autoSpaceDE w:val="0"/>
        <w:autoSpaceDN w:val="0"/>
        <w:adjustRightInd w:val="0"/>
        <w:spacing w:before="0" w:beforeAutospacing="0" w:after="0" w:afterAutospacing="0" w:line="240" w:lineRule="auto"/>
        <w:ind w:right="0"/>
        <w:rPr>
          <w:szCs w:val="24"/>
        </w:rPr>
      </w:pPr>
      <w:r w:rsidRPr="005A308B">
        <w:rPr>
          <w:b/>
          <w:bCs/>
          <w:szCs w:val="24"/>
        </w:rPr>
        <w:t xml:space="preserve">Other direct costs. </w:t>
      </w:r>
      <w:r w:rsidRPr="005A308B">
        <w:rPr>
          <w:szCs w:val="24"/>
        </w:rPr>
        <w:t xml:space="preserve">Provide an itemized list of all other proposed other direct costs, such as Graduate Assistant tuition; materials and supplies; publication, documentation and dissemination costs; computer services; and communication costs not included in overhead; and provide the basis for the estimate, e.g., quotes, prior purchases, catalog price lists. For consultant services, provide a breakdown of the consultant's hours, the hourly rate proposed, any other proposed consultant costs, a copy of the signed Consulting Agreement or other documentation supporting the proposed consultant rate/cost, and a copy of the consultant's proposed statement of work if it is not already separately identified in the prime contractor's proposal. </w:t>
      </w:r>
    </w:p>
    <w:p w:rsidR="00E25C29" w:rsidRPr="005A308B" w:rsidRDefault="00E25C29" w:rsidP="00E25C29">
      <w:pPr>
        <w:autoSpaceDE w:val="0"/>
        <w:autoSpaceDN w:val="0"/>
        <w:adjustRightInd w:val="0"/>
        <w:spacing w:before="0" w:beforeAutospacing="0" w:after="0" w:afterAutospacing="0" w:line="240" w:lineRule="auto"/>
        <w:ind w:right="0"/>
        <w:rPr>
          <w:szCs w:val="24"/>
        </w:rPr>
      </w:pPr>
    </w:p>
    <w:p w:rsidR="00E25C29" w:rsidRPr="005A308B" w:rsidRDefault="00E25C29" w:rsidP="00E25C29">
      <w:pPr>
        <w:pStyle w:val="ListParagraph"/>
        <w:numPr>
          <w:ilvl w:val="0"/>
          <w:numId w:val="9"/>
        </w:numPr>
        <w:autoSpaceDE w:val="0"/>
        <w:autoSpaceDN w:val="0"/>
        <w:adjustRightInd w:val="0"/>
        <w:spacing w:before="0" w:beforeAutospacing="0" w:after="0" w:afterAutospacing="0" w:line="240" w:lineRule="auto"/>
        <w:ind w:right="0"/>
        <w:rPr>
          <w:szCs w:val="24"/>
        </w:rPr>
      </w:pPr>
      <w:r w:rsidRPr="005A308B">
        <w:rPr>
          <w:b/>
          <w:bCs/>
          <w:szCs w:val="24"/>
        </w:rPr>
        <w:t xml:space="preserve">Sub-awards. </w:t>
      </w:r>
      <w:r w:rsidRPr="005A308B">
        <w:rPr>
          <w:szCs w:val="24"/>
        </w:rPr>
        <w:t xml:space="preserve">Provide a description of the work to be performed by the sub-recipients. For each sub-award, a detailed cost proposal is required to be included in the principal investigator's cost proposal. Fee/profit is unallowable. (SF-424 (R &amp; R) Sub-award Budget Attachment(s), included as an optional form in the application package template, shall be completed if sub-awards are included in the proposal.) </w:t>
      </w:r>
    </w:p>
    <w:p w:rsidR="00E25C29" w:rsidRPr="005A308B" w:rsidRDefault="00E25C29" w:rsidP="00E25C29">
      <w:pPr>
        <w:pStyle w:val="ListParagraph"/>
        <w:autoSpaceDE w:val="0"/>
        <w:autoSpaceDN w:val="0"/>
        <w:adjustRightInd w:val="0"/>
        <w:spacing w:before="0" w:beforeAutospacing="0" w:after="0" w:afterAutospacing="0" w:line="240" w:lineRule="auto"/>
        <w:ind w:right="0"/>
        <w:rPr>
          <w:szCs w:val="24"/>
        </w:rPr>
      </w:pPr>
    </w:p>
    <w:p w:rsidR="00E25C29" w:rsidRPr="005A308B" w:rsidRDefault="00E25C29" w:rsidP="00E25C29">
      <w:pPr>
        <w:pStyle w:val="ListParagraph"/>
        <w:numPr>
          <w:ilvl w:val="0"/>
          <w:numId w:val="9"/>
        </w:numPr>
        <w:autoSpaceDE w:val="0"/>
        <w:autoSpaceDN w:val="0"/>
        <w:adjustRightInd w:val="0"/>
        <w:spacing w:before="0" w:beforeAutospacing="0" w:after="0" w:afterAutospacing="0" w:line="240" w:lineRule="auto"/>
        <w:ind w:right="0"/>
        <w:rPr>
          <w:szCs w:val="24"/>
        </w:rPr>
      </w:pPr>
      <w:r w:rsidRPr="005A308B">
        <w:rPr>
          <w:b/>
          <w:bCs/>
          <w:szCs w:val="24"/>
        </w:rPr>
        <w:t xml:space="preserve">Fringe benefits and indirect costs (i.e., Facilities and Administrative Costs, Overhead, G&amp;A). </w:t>
      </w:r>
      <w:r w:rsidRPr="005A308B">
        <w:rPr>
          <w:szCs w:val="24"/>
        </w:rPr>
        <w:t xml:space="preserve">The proposal should show the rates and calculation of the costs for each rate category. If the rates have been approved or negotiated by a </w:t>
      </w:r>
      <w:proofErr w:type="gramStart"/>
      <w:r w:rsidRPr="005A308B">
        <w:rPr>
          <w:szCs w:val="24"/>
        </w:rPr>
        <w:t>Government</w:t>
      </w:r>
      <w:proofErr w:type="gramEnd"/>
      <w:r w:rsidRPr="005A308B">
        <w:rPr>
          <w:szCs w:val="24"/>
        </w:rPr>
        <w:t xml:space="preserve"> agency, provide a PDF copy of the memorandum/agreement. If the rates have not been approved or negotiated, provide sufficient detail to determine whether the costs are allowable, allocated to the proper cost pool, and reasonable based on their allocation. Also include documentation describing how the rates were calculated. Additional information may be requested, if needed. If composite rates are used, provide the calculations (in excel) used in deriving the composite rates. </w:t>
      </w:r>
      <w:r w:rsidRPr="005A308B">
        <w:rPr>
          <w:szCs w:val="24"/>
        </w:rPr>
        <w:br/>
      </w:r>
    </w:p>
    <w:p w:rsidR="00E25C29" w:rsidRPr="005A308B" w:rsidRDefault="00E25C29" w:rsidP="00E25C29">
      <w:pPr>
        <w:pStyle w:val="ListParagraph"/>
        <w:numPr>
          <w:ilvl w:val="0"/>
          <w:numId w:val="9"/>
        </w:numPr>
        <w:autoSpaceDE w:val="0"/>
        <w:autoSpaceDN w:val="0"/>
        <w:adjustRightInd w:val="0"/>
        <w:spacing w:before="0" w:beforeAutospacing="0" w:after="0" w:afterAutospacing="0" w:line="240" w:lineRule="auto"/>
        <w:ind w:right="0"/>
        <w:rPr>
          <w:bCs/>
          <w:szCs w:val="24"/>
        </w:rPr>
      </w:pPr>
      <w:r w:rsidRPr="005A308B">
        <w:rPr>
          <w:b/>
          <w:bCs/>
          <w:szCs w:val="24"/>
        </w:rPr>
        <w:t xml:space="preserve">Fee/Profit. </w:t>
      </w:r>
      <w:r w:rsidRPr="005A308B">
        <w:rPr>
          <w:bCs/>
          <w:szCs w:val="24"/>
        </w:rPr>
        <w:t>Fee/profit is unallowable.</w:t>
      </w:r>
    </w:p>
    <w:p w:rsidR="00E25C29" w:rsidRDefault="00E25C29" w:rsidP="005A308B">
      <w:pPr>
        <w:pStyle w:val="BodyText"/>
        <w:spacing w:before="0" w:beforeAutospacing="0" w:after="0" w:afterAutospacing="0"/>
        <w:rPr>
          <w:b/>
          <w:szCs w:val="24"/>
        </w:rPr>
      </w:pPr>
      <w:r w:rsidRPr="00D714B8" w:rsidDel="00094B13">
        <w:rPr>
          <w:b/>
          <w:szCs w:val="24"/>
        </w:rPr>
        <w:t xml:space="preserve"> </w:t>
      </w:r>
    </w:p>
    <w:p w:rsidR="00132D1A" w:rsidRDefault="00132D1A" w:rsidP="005A308B">
      <w:pPr>
        <w:pStyle w:val="BodyText"/>
        <w:spacing w:before="0" w:beforeAutospacing="0" w:after="0" w:afterAutospacing="0"/>
        <w:rPr>
          <w:b/>
          <w:szCs w:val="24"/>
        </w:rPr>
      </w:pPr>
    </w:p>
    <w:p w:rsidR="00132D1A" w:rsidRPr="00D714B8" w:rsidRDefault="00132D1A" w:rsidP="005A308B">
      <w:pPr>
        <w:pStyle w:val="BodyText"/>
        <w:spacing w:before="0" w:beforeAutospacing="0" w:after="0" w:afterAutospacing="0"/>
        <w:rPr>
          <w:b/>
          <w:color w:val="2F5496" w:themeColor="accent1" w:themeShade="BF"/>
          <w:szCs w:val="24"/>
          <w:u w:val="single"/>
        </w:rPr>
      </w:pPr>
    </w:p>
    <w:p w:rsidR="00E25C29" w:rsidRPr="00713DA6" w:rsidRDefault="00E25C29" w:rsidP="002D5BC6">
      <w:pPr>
        <w:pStyle w:val="Heading5"/>
      </w:pPr>
      <w:bookmarkStart w:id="131" w:name="_Toc184903685"/>
      <w:r w:rsidRPr="00713DA6">
        <w:t>(6) Form SF-LLL: Disclosure of Lobbying Activities</w:t>
      </w:r>
      <w:r w:rsidR="00E15934">
        <w:t xml:space="preserve"> </w:t>
      </w:r>
      <w:r w:rsidR="00E15934" w:rsidRPr="00DF0ED4">
        <w:rPr>
          <w:b w:val="0"/>
        </w:rPr>
        <w:t>(if applicable)</w:t>
      </w:r>
      <w:bookmarkEnd w:id="131"/>
      <w:r w:rsidRPr="00DF0ED4">
        <w:rPr>
          <w:b w:val="0"/>
        </w:rPr>
        <w:t xml:space="preserve"> </w:t>
      </w:r>
    </w:p>
    <w:p w:rsidR="00E25C29" w:rsidRPr="005A308B" w:rsidRDefault="00E25C29" w:rsidP="00E25C29">
      <w:pPr>
        <w:pStyle w:val="BodyText"/>
        <w:rPr>
          <w:szCs w:val="24"/>
        </w:rPr>
      </w:pPr>
      <w:r w:rsidRPr="00D714B8">
        <w:rPr>
          <w:szCs w:val="24"/>
        </w:rPr>
        <w:t xml:space="preserve">If a proposer has lobbying activities to disclose per 31 U.S. Code § 1352, </w:t>
      </w:r>
      <w:r w:rsidR="004010DD">
        <w:rPr>
          <w:szCs w:val="24"/>
        </w:rPr>
        <w:t>they</w:t>
      </w:r>
      <w:r w:rsidRPr="00D714B8">
        <w:rPr>
          <w:szCs w:val="24"/>
        </w:rPr>
        <w:t xml:space="preserve"> shall complete Form SF-LLL, included as an optional form in the application package, and submit it along with the other Grants.gov application forms, as an attachment to block 18</w:t>
      </w:r>
      <w:r w:rsidRPr="005A308B">
        <w:rPr>
          <w:szCs w:val="24"/>
        </w:rPr>
        <w:t xml:space="preserve"> to the SF 424 (R&amp;R) form. </w:t>
      </w:r>
    </w:p>
    <w:p w:rsidR="00E25C29" w:rsidRPr="005A308B" w:rsidRDefault="00E25C29" w:rsidP="00E25C29">
      <w:pPr>
        <w:pStyle w:val="BodyText"/>
        <w:rPr>
          <w:szCs w:val="24"/>
        </w:rPr>
      </w:pPr>
      <w:r w:rsidRPr="005A308B">
        <w:rPr>
          <w:szCs w:val="24"/>
        </w:rPr>
        <w:t xml:space="preserve">Grant awards greater </w:t>
      </w:r>
      <w:r w:rsidRPr="005A308B">
        <w:rPr>
          <w:spacing w:val="-1"/>
          <w:szCs w:val="24"/>
        </w:rPr>
        <w:t>than</w:t>
      </w:r>
      <w:r w:rsidRPr="005A308B">
        <w:rPr>
          <w:szCs w:val="24"/>
        </w:rPr>
        <w:t xml:space="preserve"> $100,000.00 require a </w:t>
      </w:r>
      <w:r w:rsidRPr="005A308B">
        <w:rPr>
          <w:spacing w:val="-1"/>
          <w:szCs w:val="24"/>
        </w:rPr>
        <w:t>certification</w:t>
      </w:r>
      <w:r w:rsidRPr="005A308B">
        <w:rPr>
          <w:szCs w:val="24"/>
        </w:rPr>
        <w:t xml:space="preserve"> of </w:t>
      </w:r>
      <w:r w:rsidRPr="005A308B">
        <w:rPr>
          <w:spacing w:val="-1"/>
          <w:szCs w:val="24"/>
        </w:rPr>
        <w:t>compliance</w:t>
      </w:r>
      <w:r w:rsidRPr="005A308B">
        <w:rPr>
          <w:szCs w:val="24"/>
        </w:rPr>
        <w:t xml:space="preserve"> with a national</w:t>
      </w:r>
      <w:r w:rsidRPr="005A308B">
        <w:rPr>
          <w:spacing w:val="49"/>
          <w:szCs w:val="24"/>
        </w:rPr>
        <w:t xml:space="preserve"> </w:t>
      </w:r>
      <w:r w:rsidRPr="005A308B">
        <w:rPr>
          <w:szCs w:val="24"/>
        </w:rPr>
        <w:t xml:space="preserve">policy </w:t>
      </w:r>
      <w:r w:rsidRPr="005A308B">
        <w:rPr>
          <w:spacing w:val="-1"/>
          <w:szCs w:val="24"/>
        </w:rPr>
        <w:t>mandate</w:t>
      </w:r>
      <w:r w:rsidRPr="005A308B">
        <w:rPr>
          <w:szCs w:val="24"/>
        </w:rPr>
        <w:t xml:space="preserve"> concerning lobbying. </w:t>
      </w:r>
      <w:r w:rsidRPr="005A308B">
        <w:rPr>
          <w:spacing w:val="-1"/>
          <w:szCs w:val="24"/>
        </w:rPr>
        <w:t>Statutes</w:t>
      </w:r>
      <w:r w:rsidRPr="005A308B">
        <w:rPr>
          <w:szCs w:val="24"/>
        </w:rPr>
        <w:t xml:space="preserve"> and </w:t>
      </w:r>
      <w:r w:rsidRPr="005A308B">
        <w:rPr>
          <w:spacing w:val="-1"/>
          <w:szCs w:val="24"/>
        </w:rPr>
        <w:t>Government-wide</w:t>
      </w:r>
      <w:r w:rsidRPr="005A308B">
        <w:rPr>
          <w:szCs w:val="24"/>
        </w:rPr>
        <w:t xml:space="preserve"> regulations require the</w:t>
      </w:r>
      <w:r w:rsidRPr="005A308B">
        <w:rPr>
          <w:spacing w:val="49"/>
          <w:szCs w:val="24"/>
        </w:rPr>
        <w:t xml:space="preserve"> </w:t>
      </w:r>
      <w:r w:rsidRPr="005A308B">
        <w:rPr>
          <w:szCs w:val="24"/>
        </w:rPr>
        <w:t>certification</w:t>
      </w:r>
      <w:r w:rsidRPr="005A308B">
        <w:rPr>
          <w:spacing w:val="-2"/>
          <w:szCs w:val="24"/>
        </w:rPr>
        <w:t xml:space="preserve"> </w:t>
      </w:r>
      <w:r w:rsidRPr="005A308B">
        <w:rPr>
          <w:szCs w:val="24"/>
        </w:rPr>
        <w:t xml:space="preserve">to be </w:t>
      </w:r>
      <w:r w:rsidRPr="005A308B">
        <w:rPr>
          <w:spacing w:val="-1"/>
          <w:szCs w:val="24"/>
        </w:rPr>
        <w:t>submitted</w:t>
      </w:r>
      <w:r w:rsidRPr="005A308B">
        <w:rPr>
          <w:szCs w:val="24"/>
        </w:rPr>
        <w:t xml:space="preserve"> prior to</w:t>
      </w:r>
      <w:r w:rsidRPr="005A308B">
        <w:rPr>
          <w:spacing w:val="-2"/>
          <w:szCs w:val="24"/>
        </w:rPr>
        <w:t xml:space="preserve"> </w:t>
      </w:r>
      <w:r w:rsidRPr="005A308B">
        <w:rPr>
          <w:szCs w:val="24"/>
        </w:rPr>
        <w:t xml:space="preserve">award. </w:t>
      </w:r>
      <w:r w:rsidRPr="005A308B">
        <w:rPr>
          <w:spacing w:val="-1"/>
          <w:szCs w:val="24"/>
        </w:rPr>
        <w:t>When</w:t>
      </w:r>
      <w:r w:rsidRPr="005A308B">
        <w:rPr>
          <w:szCs w:val="24"/>
        </w:rPr>
        <w:t xml:space="preserve"> </w:t>
      </w:r>
      <w:r w:rsidRPr="005A308B">
        <w:rPr>
          <w:spacing w:val="-1"/>
          <w:szCs w:val="24"/>
        </w:rPr>
        <w:t>submitting</w:t>
      </w:r>
      <w:r w:rsidRPr="005A308B">
        <w:rPr>
          <w:szCs w:val="24"/>
        </w:rPr>
        <w:t xml:space="preserve"> </w:t>
      </w:r>
      <w:r w:rsidRPr="005A308B">
        <w:rPr>
          <w:spacing w:val="-1"/>
          <w:szCs w:val="24"/>
        </w:rPr>
        <w:t>your</w:t>
      </w:r>
      <w:r w:rsidRPr="005A308B">
        <w:rPr>
          <w:szCs w:val="24"/>
        </w:rPr>
        <w:t xml:space="preserve"> grant proposal through Grants.gov, by</w:t>
      </w:r>
      <w:r w:rsidRPr="005A308B">
        <w:rPr>
          <w:spacing w:val="41"/>
          <w:szCs w:val="24"/>
        </w:rPr>
        <w:t xml:space="preserve"> </w:t>
      </w:r>
      <w:r w:rsidRPr="005A308B">
        <w:rPr>
          <w:spacing w:val="-1"/>
          <w:szCs w:val="24"/>
        </w:rPr>
        <w:t>completing</w:t>
      </w:r>
      <w:r w:rsidRPr="005A308B">
        <w:rPr>
          <w:szCs w:val="24"/>
        </w:rPr>
        <w:t xml:space="preserve"> </w:t>
      </w:r>
      <w:r w:rsidRPr="005A308B">
        <w:rPr>
          <w:b/>
          <w:bCs/>
          <w:szCs w:val="24"/>
        </w:rPr>
        <w:t>Form SF-LLL</w:t>
      </w:r>
      <w:r w:rsidRPr="00D714B8">
        <w:rPr>
          <w:szCs w:val="24"/>
        </w:rPr>
        <w:t xml:space="preserve"> and attaching it to blocks 18 of the</w:t>
      </w:r>
      <w:r w:rsidRPr="00D714B8">
        <w:rPr>
          <w:spacing w:val="-1"/>
          <w:szCs w:val="24"/>
        </w:rPr>
        <w:t xml:space="preserve"> SF 424 </w:t>
      </w:r>
      <w:r w:rsidRPr="005A308B">
        <w:rPr>
          <w:szCs w:val="24"/>
        </w:rPr>
        <w:t>(R&amp;</w:t>
      </w:r>
      <w:r w:rsidRPr="005A308B">
        <w:rPr>
          <w:spacing w:val="-1"/>
          <w:szCs w:val="24"/>
        </w:rPr>
        <w:t>R) form,</w:t>
      </w:r>
      <w:r w:rsidRPr="005A308B">
        <w:rPr>
          <w:szCs w:val="24"/>
        </w:rPr>
        <w:t xml:space="preserve"> the grant applicant is providing the</w:t>
      </w:r>
      <w:r w:rsidRPr="005A308B">
        <w:rPr>
          <w:spacing w:val="23"/>
          <w:szCs w:val="24"/>
        </w:rPr>
        <w:t xml:space="preserve"> </w:t>
      </w:r>
      <w:r w:rsidRPr="005A308B">
        <w:rPr>
          <w:szCs w:val="24"/>
        </w:rPr>
        <w:t>certification on lobbying required</w:t>
      </w:r>
      <w:r w:rsidRPr="005A308B">
        <w:rPr>
          <w:spacing w:val="-1"/>
          <w:szCs w:val="24"/>
        </w:rPr>
        <w:t xml:space="preserve"> by 32 CFR Part 28; </w:t>
      </w:r>
      <w:proofErr w:type="gramStart"/>
      <w:r w:rsidRPr="005A308B">
        <w:rPr>
          <w:spacing w:val="-1"/>
          <w:szCs w:val="24"/>
        </w:rPr>
        <w:t>otherwise</w:t>
      </w:r>
      <w:proofErr w:type="gramEnd"/>
      <w:r w:rsidRPr="005A308B">
        <w:rPr>
          <w:szCs w:val="24"/>
        </w:rPr>
        <w:t xml:space="preserve"> a copy signed by the AOR shall</w:t>
      </w:r>
      <w:r w:rsidRPr="005A308B">
        <w:rPr>
          <w:spacing w:val="27"/>
          <w:szCs w:val="24"/>
        </w:rPr>
        <w:t xml:space="preserve"> </w:t>
      </w:r>
      <w:r w:rsidRPr="005A308B">
        <w:rPr>
          <w:szCs w:val="24"/>
        </w:rPr>
        <w:t>be provided. Below is the</w:t>
      </w:r>
      <w:r w:rsidRPr="005A308B">
        <w:rPr>
          <w:spacing w:val="-1"/>
          <w:szCs w:val="24"/>
        </w:rPr>
        <w:t xml:space="preserve"> </w:t>
      </w:r>
      <w:r w:rsidRPr="005A308B">
        <w:rPr>
          <w:szCs w:val="24"/>
        </w:rPr>
        <w:t>required certification:</w:t>
      </w:r>
    </w:p>
    <w:p w:rsidR="00E25C29" w:rsidRPr="005A308B" w:rsidRDefault="00E25C29" w:rsidP="00E25C29">
      <w:pPr>
        <w:pStyle w:val="BodyText"/>
        <w:rPr>
          <w:szCs w:val="24"/>
        </w:rPr>
      </w:pPr>
      <w:r w:rsidRPr="005A308B">
        <w:rPr>
          <w:szCs w:val="24"/>
        </w:rPr>
        <w:t xml:space="preserve">32 CFR Appendix A to Part 28 – Certification Regarding Lobbying: Certification for </w:t>
      </w:r>
      <w:r w:rsidRPr="005A308B">
        <w:rPr>
          <w:spacing w:val="-1"/>
          <w:szCs w:val="24"/>
        </w:rPr>
        <w:t>Contracts,</w:t>
      </w:r>
      <w:r w:rsidRPr="005A308B">
        <w:rPr>
          <w:szCs w:val="24"/>
        </w:rPr>
        <w:t xml:space="preserve"> Grants, Loans, and </w:t>
      </w:r>
      <w:r w:rsidRPr="005A308B">
        <w:rPr>
          <w:spacing w:val="-1"/>
          <w:szCs w:val="24"/>
        </w:rPr>
        <w:t>Cooperative</w:t>
      </w:r>
      <w:r w:rsidRPr="005A308B">
        <w:rPr>
          <w:szCs w:val="24"/>
        </w:rPr>
        <w:t xml:space="preserve"> </w:t>
      </w:r>
      <w:r w:rsidRPr="005A308B">
        <w:rPr>
          <w:spacing w:val="-1"/>
          <w:szCs w:val="24"/>
        </w:rPr>
        <w:t>Agreements.</w:t>
      </w:r>
      <w:r w:rsidRPr="005A308B">
        <w:rPr>
          <w:szCs w:val="24"/>
        </w:rPr>
        <w:t xml:space="preserve"> The</w:t>
      </w:r>
      <w:r w:rsidRPr="005A308B">
        <w:rPr>
          <w:spacing w:val="53"/>
          <w:szCs w:val="24"/>
        </w:rPr>
        <w:t xml:space="preserve"> </w:t>
      </w:r>
      <w:r w:rsidRPr="005A308B">
        <w:rPr>
          <w:szCs w:val="24"/>
        </w:rPr>
        <w:t xml:space="preserve">undersigned certifies, to the </w:t>
      </w:r>
      <w:r w:rsidRPr="005A308B">
        <w:rPr>
          <w:spacing w:val="-1"/>
          <w:szCs w:val="24"/>
        </w:rPr>
        <w:t>best of his or her knowledge and</w:t>
      </w:r>
      <w:r w:rsidRPr="005A308B">
        <w:rPr>
          <w:spacing w:val="-2"/>
          <w:szCs w:val="24"/>
        </w:rPr>
        <w:t xml:space="preserve"> </w:t>
      </w:r>
      <w:r w:rsidRPr="005A308B">
        <w:rPr>
          <w:szCs w:val="24"/>
        </w:rPr>
        <w:t>belief, that:</w:t>
      </w:r>
    </w:p>
    <w:p w:rsidR="00E25C29" w:rsidRPr="005A308B" w:rsidRDefault="00E25C29" w:rsidP="00E25C29">
      <w:pPr>
        <w:pStyle w:val="BodyText"/>
        <w:numPr>
          <w:ilvl w:val="1"/>
          <w:numId w:val="13"/>
        </w:numPr>
        <w:rPr>
          <w:szCs w:val="24"/>
        </w:rPr>
      </w:pPr>
      <w:r w:rsidRPr="005A308B">
        <w:rPr>
          <w:szCs w:val="24"/>
        </w:rPr>
        <w:t>No Federal appropriated funds have been paid or will be paid, by or on behalf</w:t>
      </w:r>
      <w:r w:rsidRPr="005A308B">
        <w:rPr>
          <w:spacing w:val="38"/>
          <w:szCs w:val="24"/>
        </w:rPr>
        <w:t xml:space="preserve"> </w:t>
      </w:r>
      <w:r w:rsidRPr="005A308B">
        <w:rPr>
          <w:szCs w:val="24"/>
        </w:rPr>
        <w:t>of the undersigned, to any person for influencing or attempting to influence an</w:t>
      </w:r>
      <w:r w:rsidRPr="005A308B">
        <w:rPr>
          <w:spacing w:val="31"/>
          <w:szCs w:val="24"/>
        </w:rPr>
        <w:t xml:space="preserve"> </w:t>
      </w:r>
      <w:r w:rsidRPr="005A308B">
        <w:rPr>
          <w:szCs w:val="24"/>
        </w:rPr>
        <w:t>officer or employee of an agency, a Member of Congress, an officer or employee</w:t>
      </w:r>
      <w:r w:rsidRPr="005A308B">
        <w:rPr>
          <w:spacing w:val="39"/>
          <w:szCs w:val="24"/>
        </w:rPr>
        <w:t xml:space="preserve"> </w:t>
      </w:r>
      <w:r w:rsidRPr="005A308B">
        <w:rPr>
          <w:szCs w:val="24"/>
        </w:rPr>
        <w:t>of Congress, or an employee of a Member of Congress in connection with the</w:t>
      </w:r>
      <w:r w:rsidRPr="005A308B">
        <w:rPr>
          <w:spacing w:val="32"/>
          <w:szCs w:val="24"/>
        </w:rPr>
        <w:t xml:space="preserve"> </w:t>
      </w:r>
      <w:r w:rsidRPr="005A308B">
        <w:rPr>
          <w:szCs w:val="24"/>
        </w:rPr>
        <w:t>awarding of any Federal contract, the making of any Federal grant, the making of</w:t>
      </w:r>
      <w:r w:rsidRPr="005A308B">
        <w:rPr>
          <w:spacing w:val="43"/>
          <w:szCs w:val="24"/>
        </w:rPr>
        <w:t xml:space="preserve"> </w:t>
      </w:r>
      <w:r w:rsidRPr="005A308B">
        <w:rPr>
          <w:szCs w:val="24"/>
        </w:rPr>
        <w:t>any Federal loan, the entering</w:t>
      </w:r>
      <w:r w:rsidRPr="005A308B">
        <w:rPr>
          <w:spacing w:val="-2"/>
          <w:szCs w:val="24"/>
        </w:rPr>
        <w:t xml:space="preserve"> </w:t>
      </w:r>
      <w:r w:rsidRPr="005A308B">
        <w:rPr>
          <w:szCs w:val="24"/>
        </w:rPr>
        <w:t>into of any cooperative agreement, and the</w:t>
      </w:r>
      <w:r w:rsidRPr="005A308B">
        <w:rPr>
          <w:spacing w:val="27"/>
          <w:szCs w:val="24"/>
        </w:rPr>
        <w:t xml:space="preserve"> </w:t>
      </w:r>
      <w:r w:rsidRPr="005A308B">
        <w:rPr>
          <w:szCs w:val="24"/>
        </w:rPr>
        <w:t>extension, continuation, renewal, amendment, or modification of any Federal</w:t>
      </w:r>
      <w:r w:rsidRPr="005A308B">
        <w:rPr>
          <w:spacing w:val="27"/>
          <w:szCs w:val="24"/>
        </w:rPr>
        <w:t xml:space="preserve"> </w:t>
      </w:r>
      <w:r w:rsidRPr="005A308B">
        <w:rPr>
          <w:szCs w:val="24"/>
        </w:rPr>
        <w:t>contract, grant, loan, or cooperative agreement.</w:t>
      </w:r>
    </w:p>
    <w:p w:rsidR="00E25C29" w:rsidRPr="005A308B" w:rsidRDefault="00E25C29" w:rsidP="00E25C29">
      <w:pPr>
        <w:pStyle w:val="BodyText"/>
        <w:numPr>
          <w:ilvl w:val="1"/>
          <w:numId w:val="13"/>
        </w:numPr>
        <w:rPr>
          <w:szCs w:val="24"/>
        </w:rPr>
      </w:pPr>
      <w:r w:rsidRPr="005A308B">
        <w:rPr>
          <w:szCs w:val="24"/>
        </w:rPr>
        <w:t xml:space="preserve">If any funds other than </w:t>
      </w:r>
      <w:r w:rsidRPr="005A308B">
        <w:rPr>
          <w:spacing w:val="-1"/>
          <w:szCs w:val="24"/>
        </w:rPr>
        <w:t>Federal appropriated funds have been</w:t>
      </w:r>
      <w:r w:rsidRPr="005A308B">
        <w:rPr>
          <w:szCs w:val="24"/>
        </w:rPr>
        <w:t xml:space="preserve"> paid </w:t>
      </w:r>
      <w:r w:rsidRPr="005A308B">
        <w:rPr>
          <w:spacing w:val="-1"/>
          <w:szCs w:val="24"/>
        </w:rPr>
        <w:t xml:space="preserve">or </w:t>
      </w:r>
      <w:r w:rsidRPr="005A308B">
        <w:rPr>
          <w:szCs w:val="24"/>
        </w:rPr>
        <w:t>will be</w:t>
      </w:r>
      <w:r w:rsidRPr="005A308B">
        <w:rPr>
          <w:spacing w:val="30"/>
          <w:szCs w:val="24"/>
        </w:rPr>
        <w:t xml:space="preserve"> </w:t>
      </w:r>
      <w:r w:rsidRPr="005A308B">
        <w:rPr>
          <w:szCs w:val="24"/>
        </w:rPr>
        <w:t xml:space="preserve">paid to any person for </w:t>
      </w:r>
      <w:r w:rsidRPr="005A308B">
        <w:rPr>
          <w:spacing w:val="-1"/>
          <w:szCs w:val="24"/>
        </w:rPr>
        <w:t>influencing</w:t>
      </w:r>
      <w:r w:rsidRPr="005A308B">
        <w:rPr>
          <w:szCs w:val="24"/>
        </w:rPr>
        <w:t xml:space="preserve"> or </w:t>
      </w:r>
      <w:r w:rsidRPr="005A308B">
        <w:rPr>
          <w:spacing w:val="-1"/>
          <w:szCs w:val="24"/>
        </w:rPr>
        <w:t>attempting</w:t>
      </w:r>
      <w:r w:rsidRPr="005A308B">
        <w:rPr>
          <w:szCs w:val="24"/>
        </w:rPr>
        <w:t xml:space="preserve"> to influence </w:t>
      </w:r>
      <w:r w:rsidRPr="005A308B">
        <w:rPr>
          <w:spacing w:val="-1"/>
          <w:szCs w:val="24"/>
        </w:rPr>
        <w:t>an officer or</w:t>
      </w:r>
      <w:r w:rsidRPr="005A308B">
        <w:rPr>
          <w:spacing w:val="40"/>
          <w:szCs w:val="24"/>
        </w:rPr>
        <w:t xml:space="preserve"> </w:t>
      </w:r>
      <w:r w:rsidRPr="005A308B">
        <w:rPr>
          <w:spacing w:val="-1"/>
          <w:szCs w:val="24"/>
        </w:rPr>
        <w:t>employee</w:t>
      </w:r>
      <w:r w:rsidRPr="005A308B">
        <w:rPr>
          <w:szCs w:val="24"/>
        </w:rPr>
        <w:t xml:space="preserve"> of any agency, a </w:t>
      </w:r>
      <w:r w:rsidRPr="005A308B">
        <w:rPr>
          <w:spacing w:val="-1"/>
          <w:szCs w:val="24"/>
        </w:rPr>
        <w:t>Member</w:t>
      </w:r>
      <w:r w:rsidRPr="005A308B">
        <w:rPr>
          <w:szCs w:val="24"/>
        </w:rPr>
        <w:t xml:space="preserve"> of Congress, an officer or </w:t>
      </w:r>
      <w:r w:rsidRPr="005A308B">
        <w:rPr>
          <w:spacing w:val="-1"/>
          <w:szCs w:val="24"/>
        </w:rPr>
        <w:t>employee</w:t>
      </w:r>
      <w:r w:rsidRPr="005A308B">
        <w:rPr>
          <w:szCs w:val="24"/>
        </w:rPr>
        <w:t xml:space="preserve"> of</w:t>
      </w:r>
      <w:r w:rsidRPr="005A308B">
        <w:rPr>
          <w:spacing w:val="29"/>
          <w:szCs w:val="24"/>
        </w:rPr>
        <w:t xml:space="preserve"> </w:t>
      </w:r>
      <w:r w:rsidRPr="005A308B">
        <w:rPr>
          <w:szCs w:val="24"/>
        </w:rPr>
        <w:t xml:space="preserve">Congress, or an </w:t>
      </w:r>
      <w:r w:rsidRPr="005A308B">
        <w:rPr>
          <w:spacing w:val="-1"/>
          <w:szCs w:val="24"/>
        </w:rPr>
        <w:t>employee</w:t>
      </w:r>
      <w:r w:rsidRPr="005A308B">
        <w:rPr>
          <w:szCs w:val="24"/>
        </w:rPr>
        <w:t xml:space="preserve"> of a </w:t>
      </w:r>
      <w:r w:rsidRPr="005A308B">
        <w:rPr>
          <w:spacing w:val="-1"/>
          <w:szCs w:val="24"/>
        </w:rPr>
        <w:t>Member</w:t>
      </w:r>
      <w:r w:rsidRPr="005A308B">
        <w:rPr>
          <w:szCs w:val="24"/>
        </w:rPr>
        <w:t xml:space="preserve"> of Congress in connection</w:t>
      </w:r>
      <w:r w:rsidRPr="005A308B">
        <w:rPr>
          <w:spacing w:val="-2"/>
          <w:szCs w:val="24"/>
        </w:rPr>
        <w:t xml:space="preserve"> </w:t>
      </w:r>
      <w:r w:rsidRPr="005A308B">
        <w:rPr>
          <w:szCs w:val="24"/>
        </w:rPr>
        <w:t>with</w:t>
      </w:r>
      <w:r w:rsidRPr="005A308B">
        <w:rPr>
          <w:spacing w:val="-2"/>
          <w:szCs w:val="24"/>
        </w:rPr>
        <w:t xml:space="preserve"> </w:t>
      </w:r>
      <w:r w:rsidRPr="005A308B">
        <w:rPr>
          <w:szCs w:val="24"/>
        </w:rPr>
        <w:t>this</w:t>
      </w:r>
      <w:r w:rsidRPr="005A308B">
        <w:rPr>
          <w:spacing w:val="21"/>
          <w:szCs w:val="24"/>
        </w:rPr>
        <w:t xml:space="preserve"> </w:t>
      </w:r>
      <w:r w:rsidRPr="005A308B">
        <w:rPr>
          <w:szCs w:val="24"/>
        </w:rPr>
        <w:t xml:space="preserve">Federal contract, grant, loan, or cooperative </w:t>
      </w:r>
      <w:r w:rsidRPr="005A308B">
        <w:rPr>
          <w:spacing w:val="-1"/>
          <w:szCs w:val="24"/>
        </w:rPr>
        <w:t>agreement,</w:t>
      </w:r>
      <w:r w:rsidRPr="005A308B">
        <w:rPr>
          <w:szCs w:val="24"/>
        </w:rPr>
        <w:t xml:space="preserve"> the </w:t>
      </w:r>
      <w:r w:rsidRPr="005A308B">
        <w:rPr>
          <w:spacing w:val="-1"/>
          <w:szCs w:val="24"/>
        </w:rPr>
        <w:t>undersigned</w:t>
      </w:r>
      <w:r w:rsidRPr="005A308B">
        <w:rPr>
          <w:szCs w:val="24"/>
        </w:rPr>
        <w:t xml:space="preserve"> shall</w:t>
      </w:r>
      <w:r w:rsidRPr="005A308B">
        <w:rPr>
          <w:spacing w:val="35"/>
          <w:szCs w:val="24"/>
        </w:rPr>
        <w:t xml:space="preserve"> </w:t>
      </w:r>
      <w:r w:rsidRPr="005A308B">
        <w:rPr>
          <w:spacing w:val="-1"/>
          <w:szCs w:val="24"/>
        </w:rPr>
        <w:t>complete</w:t>
      </w:r>
      <w:r w:rsidRPr="005A308B">
        <w:rPr>
          <w:szCs w:val="24"/>
        </w:rPr>
        <w:t xml:space="preserve"> and </w:t>
      </w:r>
      <w:r w:rsidRPr="005A308B">
        <w:rPr>
          <w:spacing w:val="-1"/>
          <w:szCs w:val="24"/>
        </w:rPr>
        <w:t>submit</w:t>
      </w:r>
      <w:r w:rsidRPr="005A308B">
        <w:rPr>
          <w:szCs w:val="24"/>
        </w:rPr>
        <w:t xml:space="preserve"> SF-LLL, "Disclosure Form</w:t>
      </w:r>
      <w:r w:rsidRPr="005A308B">
        <w:rPr>
          <w:spacing w:val="-2"/>
          <w:szCs w:val="24"/>
        </w:rPr>
        <w:t xml:space="preserve"> </w:t>
      </w:r>
      <w:r w:rsidRPr="005A308B">
        <w:rPr>
          <w:szCs w:val="24"/>
        </w:rPr>
        <w:t xml:space="preserve">to Report </w:t>
      </w:r>
      <w:r w:rsidRPr="005A308B">
        <w:rPr>
          <w:spacing w:val="-1"/>
          <w:szCs w:val="24"/>
        </w:rPr>
        <w:t>Lobbying,"</w:t>
      </w:r>
      <w:r w:rsidRPr="005A308B">
        <w:rPr>
          <w:szCs w:val="24"/>
        </w:rPr>
        <w:t xml:space="preserve"> in</w:t>
      </w:r>
      <w:r w:rsidRPr="005A308B">
        <w:rPr>
          <w:spacing w:val="39"/>
          <w:szCs w:val="24"/>
        </w:rPr>
        <w:t xml:space="preserve"> </w:t>
      </w:r>
      <w:r w:rsidRPr="005A308B">
        <w:rPr>
          <w:spacing w:val="-1"/>
          <w:szCs w:val="24"/>
        </w:rPr>
        <w:t xml:space="preserve">accordance </w:t>
      </w:r>
      <w:r w:rsidRPr="005A308B">
        <w:rPr>
          <w:szCs w:val="24"/>
        </w:rPr>
        <w:t>with its</w:t>
      </w:r>
      <w:r w:rsidRPr="005A308B">
        <w:rPr>
          <w:spacing w:val="-1"/>
          <w:szCs w:val="24"/>
        </w:rPr>
        <w:t xml:space="preserve"> instructions.</w:t>
      </w:r>
    </w:p>
    <w:p w:rsidR="00E25C29" w:rsidRPr="005A308B" w:rsidRDefault="00E25C29" w:rsidP="00E25C29">
      <w:pPr>
        <w:pStyle w:val="BodyText"/>
        <w:numPr>
          <w:ilvl w:val="1"/>
          <w:numId w:val="13"/>
        </w:numPr>
        <w:rPr>
          <w:szCs w:val="24"/>
        </w:rPr>
      </w:pPr>
      <w:r w:rsidRPr="005A308B">
        <w:rPr>
          <w:spacing w:val="-1"/>
          <w:szCs w:val="24"/>
        </w:rPr>
        <w:t>The undersigned shall require</w:t>
      </w:r>
      <w:r w:rsidRPr="005A308B">
        <w:rPr>
          <w:szCs w:val="24"/>
        </w:rPr>
        <w:t xml:space="preserve"> that the language of this </w:t>
      </w:r>
      <w:r w:rsidRPr="005A308B">
        <w:rPr>
          <w:spacing w:val="-1"/>
          <w:szCs w:val="24"/>
        </w:rPr>
        <w:t>certification</w:t>
      </w:r>
      <w:r w:rsidRPr="005A308B">
        <w:rPr>
          <w:szCs w:val="24"/>
        </w:rPr>
        <w:t xml:space="preserve"> be</w:t>
      </w:r>
      <w:r w:rsidRPr="005A308B">
        <w:rPr>
          <w:spacing w:val="33"/>
          <w:szCs w:val="24"/>
        </w:rPr>
        <w:t xml:space="preserve"> </w:t>
      </w:r>
      <w:r w:rsidRPr="005A308B">
        <w:rPr>
          <w:szCs w:val="24"/>
        </w:rPr>
        <w:t xml:space="preserve">included in the award </w:t>
      </w:r>
      <w:r w:rsidRPr="005A308B">
        <w:rPr>
          <w:spacing w:val="-1"/>
          <w:szCs w:val="24"/>
        </w:rPr>
        <w:t xml:space="preserve">documents </w:t>
      </w:r>
      <w:r w:rsidRPr="005A308B">
        <w:rPr>
          <w:szCs w:val="24"/>
        </w:rPr>
        <w:t>for all sub-awards at all tiers</w:t>
      </w:r>
      <w:r w:rsidRPr="005A308B">
        <w:rPr>
          <w:spacing w:val="-2"/>
          <w:szCs w:val="24"/>
        </w:rPr>
        <w:t xml:space="preserve"> </w:t>
      </w:r>
      <w:r w:rsidRPr="005A308B">
        <w:rPr>
          <w:szCs w:val="24"/>
        </w:rPr>
        <w:t>(including</w:t>
      </w:r>
      <w:r w:rsidRPr="005A308B">
        <w:rPr>
          <w:spacing w:val="27"/>
          <w:szCs w:val="24"/>
        </w:rPr>
        <w:t xml:space="preserve"> </w:t>
      </w:r>
      <w:r w:rsidRPr="005A308B">
        <w:rPr>
          <w:szCs w:val="24"/>
        </w:rPr>
        <w:t xml:space="preserve">subcontracts, sub-grants, and contracts under </w:t>
      </w:r>
      <w:r w:rsidRPr="005A308B">
        <w:rPr>
          <w:spacing w:val="-1"/>
          <w:szCs w:val="24"/>
        </w:rPr>
        <w:t xml:space="preserve">grants, loans, and </w:t>
      </w:r>
      <w:r w:rsidRPr="005A308B">
        <w:rPr>
          <w:szCs w:val="24"/>
        </w:rPr>
        <w:t>cooperative</w:t>
      </w:r>
      <w:r w:rsidRPr="005A308B">
        <w:rPr>
          <w:spacing w:val="26"/>
          <w:szCs w:val="24"/>
        </w:rPr>
        <w:t xml:space="preserve"> </w:t>
      </w:r>
      <w:r w:rsidRPr="005A308B">
        <w:rPr>
          <w:spacing w:val="-1"/>
          <w:szCs w:val="24"/>
        </w:rPr>
        <w:t>agreements)</w:t>
      </w:r>
      <w:r w:rsidRPr="005A308B">
        <w:rPr>
          <w:szCs w:val="24"/>
        </w:rPr>
        <w:t xml:space="preserve"> and that all </w:t>
      </w:r>
      <w:r w:rsidRPr="005A308B">
        <w:rPr>
          <w:spacing w:val="-1"/>
          <w:szCs w:val="24"/>
        </w:rPr>
        <w:t>sub-recipients</w:t>
      </w:r>
      <w:r w:rsidRPr="005A308B">
        <w:rPr>
          <w:szCs w:val="24"/>
        </w:rPr>
        <w:t xml:space="preserve"> shall </w:t>
      </w:r>
      <w:r w:rsidRPr="005A308B">
        <w:rPr>
          <w:spacing w:val="-1"/>
          <w:szCs w:val="24"/>
        </w:rPr>
        <w:t>certify</w:t>
      </w:r>
      <w:r w:rsidRPr="005A308B">
        <w:rPr>
          <w:szCs w:val="24"/>
        </w:rPr>
        <w:t xml:space="preserve"> and </w:t>
      </w:r>
      <w:r w:rsidRPr="005A308B">
        <w:rPr>
          <w:spacing w:val="-1"/>
          <w:szCs w:val="24"/>
        </w:rPr>
        <w:t>disclose</w:t>
      </w:r>
      <w:r w:rsidRPr="005A308B">
        <w:rPr>
          <w:szCs w:val="24"/>
        </w:rPr>
        <w:t xml:space="preserve"> </w:t>
      </w:r>
      <w:r w:rsidRPr="005A308B">
        <w:rPr>
          <w:spacing w:val="-1"/>
          <w:szCs w:val="24"/>
        </w:rPr>
        <w:t>accordingly.</w:t>
      </w:r>
    </w:p>
    <w:p w:rsidR="00E25C29" w:rsidRPr="005A308B" w:rsidRDefault="00E25C29" w:rsidP="00E25C29">
      <w:pPr>
        <w:pStyle w:val="BodyText"/>
        <w:rPr>
          <w:szCs w:val="24"/>
        </w:rPr>
      </w:pPr>
      <w:r w:rsidRPr="005A308B">
        <w:rPr>
          <w:szCs w:val="24"/>
        </w:rPr>
        <w:t xml:space="preserve">This certification is a </w:t>
      </w:r>
      <w:r w:rsidRPr="005A308B">
        <w:rPr>
          <w:spacing w:val="-1"/>
          <w:szCs w:val="24"/>
        </w:rPr>
        <w:t>material representation of fact upon which</w:t>
      </w:r>
      <w:r w:rsidRPr="005A308B">
        <w:rPr>
          <w:szCs w:val="24"/>
        </w:rPr>
        <w:t xml:space="preserve"> reliance was placed</w:t>
      </w:r>
      <w:r w:rsidRPr="005A308B">
        <w:rPr>
          <w:spacing w:val="30"/>
          <w:szCs w:val="24"/>
        </w:rPr>
        <w:t xml:space="preserve"> </w:t>
      </w:r>
      <w:r w:rsidRPr="005A308B">
        <w:rPr>
          <w:szCs w:val="24"/>
        </w:rPr>
        <w:t xml:space="preserve">when this transaction was </w:t>
      </w:r>
      <w:r w:rsidRPr="005A308B">
        <w:rPr>
          <w:spacing w:val="-1"/>
          <w:szCs w:val="24"/>
        </w:rPr>
        <w:t>made</w:t>
      </w:r>
      <w:r w:rsidRPr="005A308B">
        <w:rPr>
          <w:szCs w:val="24"/>
        </w:rPr>
        <w:t xml:space="preserve"> or entered into. </w:t>
      </w:r>
      <w:r w:rsidRPr="005A308B">
        <w:rPr>
          <w:spacing w:val="-1"/>
          <w:szCs w:val="24"/>
        </w:rPr>
        <w:t>Submission</w:t>
      </w:r>
      <w:r w:rsidRPr="005A308B">
        <w:rPr>
          <w:szCs w:val="24"/>
        </w:rPr>
        <w:t xml:space="preserve"> of </w:t>
      </w:r>
      <w:r w:rsidRPr="005A308B">
        <w:rPr>
          <w:spacing w:val="-1"/>
          <w:szCs w:val="24"/>
        </w:rPr>
        <w:t>this</w:t>
      </w:r>
      <w:r w:rsidRPr="005A308B">
        <w:rPr>
          <w:szCs w:val="24"/>
        </w:rPr>
        <w:t xml:space="preserve"> </w:t>
      </w:r>
      <w:r w:rsidRPr="005A308B">
        <w:rPr>
          <w:spacing w:val="-1"/>
          <w:szCs w:val="24"/>
        </w:rPr>
        <w:t>certification</w:t>
      </w:r>
      <w:r w:rsidRPr="005A308B">
        <w:rPr>
          <w:szCs w:val="24"/>
        </w:rPr>
        <w:t xml:space="preserve"> is a</w:t>
      </w:r>
      <w:r w:rsidRPr="005A308B">
        <w:rPr>
          <w:spacing w:val="49"/>
          <w:szCs w:val="24"/>
        </w:rPr>
        <w:t xml:space="preserve"> </w:t>
      </w:r>
      <w:r w:rsidRPr="005A308B">
        <w:rPr>
          <w:szCs w:val="24"/>
        </w:rPr>
        <w:t xml:space="preserve">prerequisite for </w:t>
      </w:r>
      <w:r w:rsidRPr="005A308B">
        <w:rPr>
          <w:spacing w:val="-1"/>
          <w:szCs w:val="24"/>
        </w:rPr>
        <w:t>making</w:t>
      </w:r>
      <w:r w:rsidRPr="005A308B">
        <w:rPr>
          <w:szCs w:val="24"/>
        </w:rPr>
        <w:t xml:space="preserve"> or </w:t>
      </w:r>
      <w:r w:rsidRPr="005A308B">
        <w:rPr>
          <w:spacing w:val="-1"/>
          <w:szCs w:val="24"/>
        </w:rPr>
        <w:t>entering</w:t>
      </w:r>
      <w:r w:rsidRPr="005A308B">
        <w:rPr>
          <w:szCs w:val="24"/>
        </w:rPr>
        <w:t xml:space="preserve"> into this </w:t>
      </w:r>
      <w:r w:rsidRPr="005A308B">
        <w:rPr>
          <w:spacing w:val="-1"/>
          <w:szCs w:val="24"/>
        </w:rPr>
        <w:t>transaction</w:t>
      </w:r>
      <w:r w:rsidRPr="005A308B">
        <w:rPr>
          <w:szCs w:val="24"/>
        </w:rPr>
        <w:t xml:space="preserve"> </w:t>
      </w:r>
      <w:r w:rsidRPr="005A308B">
        <w:rPr>
          <w:spacing w:val="-1"/>
          <w:szCs w:val="24"/>
        </w:rPr>
        <w:t>imposed by 31 U.S. Code § 1352. Any</w:t>
      </w:r>
      <w:r w:rsidRPr="005A308B">
        <w:rPr>
          <w:spacing w:val="56"/>
          <w:szCs w:val="24"/>
        </w:rPr>
        <w:t xml:space="preserve"> </w:t>
      </w:r>
      <w:r w:rsidRPr="005A308B">
        <w:rPr>
          <w:szCs w:val="24"/>
        </w:rPr>
        <w:t xml:space="preserve">person who fails to file the </w:t>
      </w:r>
      <w:r w:rsidRPr="005A308B">
        <w:rPr>
          <w:spacing w:val="-1"/>
          <w:szCs w:val="24"/>
        </w:rPr>
        <w:t>required</w:t>
      </w:r>
      <w:r w:rsidRPr="005A308B">
        <w:rPr>
          <w:szCs w:val="24"/>
        </w:rPr>
        <w:t xml:space="preserve"> certification shall be </w:t>
      </w:r>
      <w:r w:rsidRPr="005A308B">
        <w:rPr>
          <w:spacing w:val="-1"/>
          <w:szCs w:val="24"/>
        </w:rPr>
        <w:t>subject</w:t>
      </w:r>
      <w:r w:rsidRPr="005A308B">
        <w:rPr>
          <w:szCs w:val="24"/>
        </w:rPr>
        <w:t xml:space="preserve"> to a civil penalty of not</w:t>
      </w:r>
      <w:r w:rsidRPr="005A308B">
        <w:rPr>
          <w:spacing w:val="25"/>
          <w:szCs w:val="24"/>
        </w:rPr>
        <w:t xml:space="preserve"> </w:t>
      </w:r>
      <w:r w:rsidRPr="005A308B">
        <w:rPr>
          <w:szCs w:val="24"/>
        </w:rPr>
        <w:t xml:space="preserve">less than $10,000.00 and not </w:t>
      </w:r>
      <w:r w:rsidRPr="005A308B">
        <w:rPr>
          <w:spacing w:val="-1"/>
          <w:szCs w:val="24"/>
        </w:rPr>
        <w:t>more</w:t>
      </w:r>
      <w:r w:rsidRPr="005A308B">
        <w:rPr>
          <w:szCs w:val="24"/>
        </w:rPr>
        <w:t xml:space="preserve"> than $100,000.00 for each </w:t>
      </w:r>
      <w:r w:rsidRPr="005A308B">
        <w:rPr>
          <w:spacing w:val="-1"/>
          <w:szCs w:val="24"/>
        </w:rPr>
        <w:t>such</w:t>
      </w:r>
      <w:r w:rsidRPr="005A308B">
        <w:rPr>
          <w:szCs w:val="24"/>
        </w:rPr>
        <w:t xml:space="preserve"> failure.</w:t>
      </w:r>
    </w:p>
    <w:p w:rsidR="00E15934" w:rsidRDefault="00E25C29" w:rsidP="00E25C29">
      <w:pPr>
        <w:pStyle w:val="BodyText"/>
        <w:spacing w:before="0" w:beforeAutospacing="0" w:after="0" w:afterAutospacing="0"/>
        <w:rPr>
          <w:color w:val="3D3F3F"/>
          <w:spacing w:val="-1"/>
          <w:szCs w:val="24"/>
        </w:rPr>
      </w:pPr>
      <w:r w:rsidRPr="005A308B">
        <w:rPr>
          <w:szCs w:val="24"/>
        </w:rPr>
        <w:t xml:space="preserve">In accordance with </w:t>
      </w:r>
      <w:r w:rsidRPr="005A308B">
        <w:rPr>
          <w:spacing w:val="-1"/>
          <w:szCs w:val="24"/>
        </w:rPr>
        <w:t>Continuing</w:t>
      </w:r>
      <w:r w:rsidRPr="005A308B">
        <w:rPr>
          <w:szCs w:val="24"/>
        </w:rPr>
        <w:t xml:space="preserve"> Appropriations Act, 2017 </w:t>
      </w:r>
      <w:r w:rsidRPr="005A308B">
        <w:rPr>
          <w:spacing w:val="-1"/>
          <w:szCs w:val="24"/>
        </w:rPr>
        <w:t>(Pub.</w:t>
      </w:r>
      <w:r w:rsidRPr="005A308B">
        <w:rPr>
          <w:szCs w:val="24"/>
        </w:rPr>
        <w:t xml:space="preserve"> L. 114-223), or any other </w:t>
      </w:r>
      <w:r w:rsidRPr="005A308B">
        <w:rPr>
          <w:spacing w:val="-1"/>
          <w:szCs w:val="24"/>
        </w:rPr>
        <w:t>Act</w:t>
      </w:r>
      <w:r w:rsidRPr="005A308B">
        <w:rPr>
          <w:spacing w:val="29"/>
          <w:szCs w:val="24"/>
        </w:rPr>
        <w:t xml:space="preserve"> </w:t>
      </w:r>
      <w:r w:rsidRPr="005A308B">
        <w:rPr>
          <w:szCs w:val="24"/>
        </w:rPr>
        <w:t xml:space="preserve">that extends </w:t>
      </w:r>
      <w:r w:rsidRPr="005A308B">
        <w:rPr>
          <w:spacing w:val="-1"/>
          <w:szCs w:val="24"/>
        </w:rPr>
        <w:t>the same prohibitions</w:t>
      </w:r>
      <w:r w:rsidRPr="005A308B">
        <w:rPr>
          <w:szCs w:val="24"/>
        </w:rPr>
        <w:t xml:space="preserve"> as contained in section 743,</w:t>
      </w:r>
      <w:r w:rsidRPr="005A308B">
        <w:rPr>
          <w:spacing w:val="28"/>
          <w:szCs w:val="24"/>
        </w:rPr>
        <w:t xml:space="preserve"> </w:t>
      </w:r>
      <w:r w:rsidRPr="005A308B">
        <w:rPr>
          <w:szCs w:val="24"/>
        </w:rPr>
        <w:t xml:space="preserve">division E, title </w:t>
      </w:r>
      <w:r w:rsidRPr="005A308B">
        <w:rPr>
          <w:spacing w:val="-1"/>
          <w:szCs w:val="24"/>
        </w:rPr>
        <w:t>VII, of the Consolidated Appropriations Act,</w:t>
      </w:r>
      <w:r w:rsidRPr="005A308B">
        <w:rPr>
          <w:szCs w:val="24"/>
        </w:rPr>
        <w:t xml:space="preserve"> </w:t>
      </w:r>
      <w:r w:rsidRPr="005A308B">
        <w:rPr>
          <w:spacing w:val="-1"/>
          <w:szCs w:val="24"/>
        </w:rPr>
        <w:t>2016 (Pub. L. 114-113),</w:t>
      </w:r>
      <w:r w:rsidRPr="005A308B">
        <w:rPr>
          <w:spacing w:val="1"/>
          <w:szCs w:val="24"/>
        </w:rPr>
        <w:t xml:space="preserve"> </w:t>
      </w:r>
      <w:r w:rsidRPr="005A308B">
        <w:rPr>
          <w:color w:val="1D1F1F"/>
          <w:szCs w:val="24"/>
        </w:rPr>
        <w:t>n</w:t>
      </w:r>
      <w:r w:rsidRPr="005A308B">
        <w:rPr>
          <w:color w:val="3D3F3F"/>
          <w:szCs w:val="24"/>
        </w:rPr>
        <w:t>o</w:t>
      </w:r>
      <w:r w:rsidRPr="005A308B">
        <w:rPr>
          <w:color w:val="1D1F1F"/>
          <w:szCs w:val="24"/>
        </w:rPr>
        <w:t>n</w:t>
      </w:r>
      <w:r w:rsidRPr="005A308B">
        <w:rPr>
          <w:color w:val="3D3F3F"/>
          <w:szCs w:val="24"/>
        </w:rPr>
        <w:t>e</w:t>
      </w:r>
      <w:r w:rsidRPr="005A308B">
        <w:rPr>
          <w:color w:val="3D3F3F"/>
          <w:spacing w:val="-1"/>
          <w:szCs w:val="24"/>
        </w:rPr>
        <w:t xml:space="preserve"> of</w:t>
      </w:r>
      <w:r w:rsidRPr="005A308B">
        <w:rPr>
          <w:color w:val="3D3F3F"/>
          <w:spacing w:val="24"/>
          <w:szCs w:val="24"/>
        </w:rPr>
        <w:t xml:space="preserve"> </w:t>
      </w:r>
      <w:r w:rsidRPr="005A308B">
        <w:rPr>
          <w:color w:val="1D1F1F"/>
          <w:spacing w:val="-1"/>
          <w:szCs w:val="24"/>
        </w:rPr>
        <w:t>th</w:t>
      </w:r>
      <w:r w:rsidRPr="005A308B">
        <w:rPr>
          <w:color w:val="3D3F3F"/>
          <w:spacing w:val="-1"/>
          <w:szCs w:val="24"/>
        </w:rPr>
        <w:t>e</w:t>
      </w:r>
      <w:r w:rsidRPr="005A308B">
        <w:rPr>
          <w:color w:val="3D3F3F"/>
          <w:szCs w:val="24"/>
        </w:rPr>
        <w:t xml:space="preserve"> </w:t>
      </w:r>
      <w:r w:rsidRPr="005A308B">
        <w:rPr>
          <w:spacing w:val="-1"/>
          <w:szCs w:val="24"/>
        </w:rPr>
        <w:t>fund</w:t>
      </w:r>
      <w:r w:rsidRPr="005A308B">
        <w:rPr>
          <w:color w:val="4F5151"/>
          <w:spacing w:val="-1"/>
          <w:szCs w:val="24"/>
        </w:rPr>
        <w:t>s</w:t>
      </w:r>
      <w:r w:rsidRPr="005A308B">
        <w:rPr>
          <w:color w:val="4F5151"/>
          <w:szCs w:val="24"/>
        </w:rPr>
        <w:t xml:space="preserve"> </w:t>
      </w:r>
      <w:r w:rsidRPr="005A308B">
        <w:rPr>
          <w:szCs w:val="24"/>
        </w:rPr>
        <w:t>appropriated or otherwise</w:t>
      </w:r>
      <w:r w:rsidRPr="005A308B">
        <w:rPr>
          <w:spacing w:val="-2"/>
          <w:szCs w:val="24"/>
        </w:rPr>
        <w:t xml:space="preserve"> </w:t>
      </w:r>
      <w:r w:rsidRPr="005A308B">
        <w:rPr>
          <w:color w:val="1D1F1F"/>
          <w:spacing w:val="-1"/>
          <w:szCs w:val="24"/>
        </w:rPr>
        <w:t>made</w:t>
      </w:r>
      <w:r w:rsidRPr="005A308B">
        <w:rPr>
          <w:color w:val="1D1F1F"/>
          <w:szCs w:val="24"/>
        </w:rPr>
        <w:t xml:space="preserve"> </w:t>
      </w:r>
      <w:r w:rsidRPr="005A308B">
        <w:rPr>
          <w:color w:val="3D3F3F"/>
          <w:szCs w:val="24"/>
        </w:rPr>
        <w:t>avai</w:t>
      </w:r>
      <w:r w:rsidRPr="005A308B">
        <w:rPr>
          <w:color w:val="1D1F1F"/>
          <w:szCs w:val="24"/>
        </w:rPr>
        <w:t>labl</w:t>
      </w:r>
      <w:r w:rsidRPr="005A308B">
        <w:rPr>
          <w:color w:val="3D3F3F"/>
          <w:szCs w:val="24"/>
        </w:rPr>
        <w:t xml:space="preserve">e </w:t>
      </w:r>
      <w:r w:rsidRPr="005A308B">
        <w:rPr>
          <w:szCs w:val="24"/>
        </w:rPr>
        <w:t>b</w:t>
      </w:r>
      <w:r w:rsidRPr="005A308B">
        <w:rPr>
          <w:color w:val="4F5151"/>
          <w:szCs w:val="24"/>
        </w:rPr>
        <w:t xml:space="preserve">y </w:t>
      </w:r>
      <w:r w:rsidRPr="005A308B">
        <w:rPr>
          <w:color w:val="1D1F1F"/>
          <w:spacing w:val="-1"/>
          <w:szCs w:val="24"/>
        </w:rPr>
        <w:t>th</w:t>
      </w:r>
      <w:r w:rsidRPr="005A308B">
        <w:rPr>
          <w:color w:val="3D3F3F"/>
          <w:spacing w:val="-1"/>
          <w:szCs w:val="24"/>
        </w:rPr>
        <w:t>at or any ot</w:t>
      </w:r>
      <w:r w:rsidRPr="005A308B">
        <w:rPr>
          <w:color w:val="1D1F1F"/>
          <w:spacing w:val="-1"/>
          <w:szCs w:val="24"/>
        </w:rPr>
        <w:t>h</w:t>
      </w:r>
      <w:r w:rsidRPr="005A308B">
        <w:rPr>
          <w:color w:val="3D3F3F"/>
          <w:spacing w:val="-1"/>
          <w:szCs w:val="24"/>
        </w:rPr>
        <w:t>er Act may be</w:t>
      </w:r>
      <w:r w:rsidRPr="005A308B">
        <w:rPr>
          <w:color w:val="3D3F3F"/>
          <w:szCs w:val="24"/>
        </w:rPr>
        <w:t xml:space="preserve"> </w:t>
      </w:r>
      <w:r w:rsidRPr="005A308B">
        <w:rPr>
          <w:spacing w:val="-1"/>
          <w:szCs w:val="24"/>
        </w:rPr>
        <w:t>made</w:t>
      </w:r>
      <w:r w:rsidRPr="005A308B">
        <w:rPr>
          <w:spacing w:val="33"/>
          <w:szCs w:val="24"/>
        </w:rPr>
        <w:t xml:space="preserve"> </w:t>
      </w:r>
      <w:r w:rsidRPr="005A308B">
        <w:rPr>
          <w:color w:val="3D3F3F"/>
          <w:szCs w:val="24"/>
        </w:rPr>
        <w:t>available</w:t>
      </w:r>
      <w:r w:rsidRPr="005A308B">
        <w:rPr>
          <w:color w:val="3D3F3F"/>
          <w:spacing w:val="-1"/>
          <w:szCs w:val="24"/>
        </w:rPr>
        <w:t xml:space="preserve"> </w:t>
      </w:r>
      <w:r w:rsidRPr="005A308B">
        <w:rPr>
          <w:spacing w:val="-1"/>
          <w:szCs w:val="24"/>
        </w:rPr>
        <w:t xml:space="preserve">for </w:t>
      </w:r>
      <w:r w:rsidRPr="005A308B">
        <w:rPr>
          <w:color w:val="3D3F3F"/>
          <w:szCs w:val="24"/>
        </w:rPr>
        <w:t xml:space="preserve">a grant </w:t>
      </w:r>
      <w:r w:rsidRPr="005A308B">
        <w:rPr>
          <w:color w:val="3D3F3F"/>
          <w:spacing w:val="-1"/>
          <w:szCs w:val="24"/>
        </w:rPr>
        <w:t>o</w:t>
      </w:r>
      <w:r w:rsidRPr="005A308B">
        <w:rPr>
          <w:color w:val="1D1F1F"/>
          <w:spacing w:val="-1"/>
          <w:szCs w:val="24"/>
        </w:rPr>
        <w:t>r</w:t>
      </w:r>
      <w:r w:rsidRPr="005A308B">
        <w:rPr>
          <w:color w:val="1D1F1F"/>
          <w:szCs w:val="24"/>
        </w:rPr>
        <w:t xml:space="preserve"> </w:t>
      </w:r>
      <w:r w:rsidRPr="005A308B">
        <w:rPr>
          <w:szCs w:val="24"/>
        </w:rPr>
        <w:t xml:space="preserve">cooperative </w:t>
      </w:r>
      <w:r w:rsidRPr="005A308B">
        <w:rPr>
          <w:spacing w:val="-1"/>
          <w:szCs w:val="24"/>
        </w:rPr>
        <w:t>agreement</w:t>
      </w:r>
      <w:r w:rsidRPr="005A308B">
        <w:rPr>
          <w:szCs w:val="24"/>
        </w:rPr>
        <w:t xml:space="preserve"> with an</w:t>
      </w:r>
      <w:r w:rsidRPr="005A308B">
        <w:rPr>
          <w:spacing w:val="-1"/>
          <w:szCs w:val="24"/>
        </w:rPr>
        <w:t xml:space="preserve"> </w:t>
      </w:r>
      <w:r w:rsidRPr="005A308B">
        <w:rPr>
          <w:color w:val="3D3F3F"/>
          <w:spacing w:val="-1"/>
          <w:szCs w:val="24"/>
        </w:rPr>
        <w:t>e</w:t>
      </w:r>
      <w:r w:rsidRPr="005A308B">
        <w:rPr>
          <w:color w:val="1D1F1F"/>
          <w:spacing w:val="-1"/>
          <w:szCs w:val="24"/>
        </w:rPr>
        <w:t>ntit</w:t>
      </w:r>
      <w:r w:rsidRPr="005A308B">
        <w:rPr>
          <w:color w:val="3D3F3F"/>
          <w:spacing w:val="-1"/>
          <w:szCs w:val="24"/>
        </w:rPr>
        <w:t>y</w:t>
      </w:r>
      <w:r w:rsidRPr="005A308B">
        <w:rPr>
          <w:color w:val="3D3F3F"/>
          <w:spacing w:val="-2"/>
          <w:szCs w:val="24"/>
        </w:rPr>
        <w:t xml:space="preserve"> </w:t>
      </w:r>
      <w:r w:rsidRPr="005A308B">
        <w:rPr>
          <w:color w:val="3D3F3F"/>
          <w:spacing w:val="-1"/>
          <w:szCs w:val="24"/>
        </w:rPr>
        <w:t>t</w:t>
      </w:r>
      <w:r w:rsidRPr="005A308B">
        <w:rPr>
          <w:color w:val="1D1F1F"/>
          <w:spacing w:val="-1"/>
          <w:szCs w:val="24"/>
        </w:rPr>
        <w:t>h</w:t>
      </w:r>
      <w:r w:rsidRPr="005A308B">
        <w:rPr>
          <w:color w:val="3D3F3F"/>
          <w:spacing w:val="-1"/>
          <w:szCs w:val="24"/>
        </w:rPr>
        <w:t>at</w:t>
      </w:r>
      <w:r w:rsidRPr="005A308B">
        <w:rPr>
          <w:color w:val="3D3F3F"/>
          <w:szCs w:val="24"/>
        </w:rPr>
        <w:t xml:space="preserve"> </w:t>
      </w:r>
      <w:r w:rsidRPr="005A308B">
        <w:rPr>
          <w:color w:val="1D1F1F"/>
          <w:spacing w:val="-1"/>
          <w:szCs w:val="24"/>
        </w:rPr>
        <w:t>r</w:t>
      </w:r>
      <w:r w:rsidRPr="005A308B">
        <w:rPr>
          <w:color w:val="3D3F3F"/>
          <w:spacing w:val="-1"/>
          <w:szCs w:val="24"/>
        </w:rPr>
        <w:t>eq</w:t>
      </w:r>
      <w:r w:rsidRPr="005A308B">
        <w:rPr>
          <w:color w:val="1D1F1F"/>
          <w:spacing w:val="-1"/>
          <w:szCs w:val="24"/>
        </w:rPr>
        <w:t>uir</w:t>
      </w:r>
      <w:r w:rsidRPr="005A308B">
        <w:rPr>
          <w:color w:val="3D3F3F"/>
          <w:spacing w:val="-1"/>
          <w:szCs w:val="24"/>
        </w:rPr>
        <w:t>es</w:t>
      </w:r>
      <w:r w:rsidRPr="005A308B">
        <w:rPr>
          <w:color w:val="3D3F3F"/>
          <w:spacing w:val="-2"/>
          <w:szCs w:val="24"/>
        </w:rPr>
        <w:t xml:space="preserve"> </w:t>
      </w:r>
      <w:r w:rsidRPr="005A308B">
        <w:rPr>
          <w:color w:val="1D1F1F"/>
          <w:szCs w:val="24"/>
        </w:rPr>
        <w:t>i</w:t>
      </w:r>
      <w:r w:rsidRPr="005A308B">
        <w:rPr>
          <w:color w:val="3D3F3F"/>
          <w:szCs w:val="24"/>
        </w:rPr>
        <w:t xml:space="preserve">ts </w:t>
      </w:r>
      <w:r w:rsidRPr="005A308B">
        <w:rPr>
          <w:color w:val="3D3F3F"/>
          <w:spacing w:val="-1"/>
          <w:szCs w:val="24"/>
        </w:rPr>
        <w:t>e</w:t>
      </w:r>
      <w:r w:rsidRPr="005A308B">
        <w:rPr>
          <w:color w:val="1D1F1F"/>
          <w:spacing w:val="-1"/>
          <w:szCs w:val="24"/>
        </w:rPr>
        <w:t>mpl</w:t>
      </w:r>
      <w:r w:rsidRPr="005A308B">
        <w:rPr>
          <w:color w:val="3D3F3F"/>
          <w:spacing w:val="-1"/>
          <w:szCs w:val="24"/>
        </w:rPr>
        <w:t>oyees</w:t>
      </w:r>
      <w:r w:rsidRPr="005A308B">
        <w:rPr>
          <w:color w:val="3D3F3F"/>
          <w:szCs w:val="24"/>
        </w:rPr>
        <w:t xml:space="preserve"> or</w:t>
      </w:r>
      <w:r w:rsidRPr="005A308B">
        <w:rPr>
          <w:color w:val="3D3F3F"/>
          <w:spacing w:val="55"/>
          <w:szCs w:val="24"/>
        </w:rPr>
        <w:t xml:space="preserve"> </w:t>
      </w:r>
      <w:r w:rsidRPr="005A308B">
        <w:rPr>
          <w:spacing w:val="-1"/>
          <w:szCs w:val="24"/>
        </w:rPr>
        <w:t>contractor</w:t>
      </w:r>
      <w:r w:rsidRPr="005A308B">
        <w:rPr>
          <w:color w:val="4F5151"/>
          <w:spacing w:val="-1"/>
          <w:szCs w:val="24"/>
        </w:rPr>
        <w:t>s</w:t>
      </w:r>
      <w:r w:rsidRPr="005A308B">
        <w:rPr>
          <w:color w:val="4F5151"/>
          <w:szCs w:val="24"/>
        </w:rPr>
        <w:t xml:space="preserve"> </w:t>
      </w:r>
      <w:r w:rsidRPr="005A308B">
        <w:rPr>
          <w:color w:val="3D3F3F"/>
          <w:spacing w:val="-1"/>
          <w:szCs w:val="24"/>
        </w:rPr>
        <w:t>seek</w:t>
      </w:r>
      <w:r w:rsidRPr="005A308B">
        <w:rPr>
          <w:color w:val="1D1F1F"/>
          <w:spacing w:val="-1"/>
          <w:szCs w:val="24"/>
        </w:rPr>
        <w:t>ing</w:t>
      </w:r>
      <w:r w:rsidRPr="005A308B">
        <w:rPr>
          <w:color w:val="1D1F1F"/>
          <w:szCs w:val="24"/>
        </w:rPr>
        <w:t xml:space="preserve"> </w:t>
      </w:r>
      <w:r w:rsidRPr="005A308B">
        <w:rPr>
          <w:szCs w:val="24"/>
        </w:rPr>
        <w:t>to</w:t>
      </w:r>
      <w:r w:rsidRPr="005A308B">
        <w:rPr>
          <w:spacing w:val="-1"/>
          <w:szCs w:val="24"/>
        </w:rPr>
        <w:t xml:space="preserve"> report </w:t>
      </w:r>
      <w:r w:rsidRPr="005A308B">
        <w:rPr>
          <w:color w:val="3D3F3F"/>
          <w:spacing w:val="-1"/>
          <w:szCs w:val="24"/>
        </w:rPr>
        <w:t>f</w:t>
      </w:r>
      <w:r w:rsidRPr="005A308B">
        <w:rPr>
          <w:color w:val="1D1F1F"/>
          <w:spacing w:val="-1"/>
          <w:szCs w:val="24"/>
        </w:rPr>
        <w:t>raud</w:t>
      </w:r>
      <w:r w:rsidRPr="005A308B">
        <w:rPr>
          <w:color w:val="686A6E"/>
          <w:spacing w:val="-1"/>
          <w:szCs w:val="24"/>
        </w:rPr>
        <w:t>,</w:t>
      </w:r>
      <w:r w:rsidRPr="005A308B">
        <w:rPr>
          <w:color w:val="686A6E"/>
          <w:spacing w:val="-2"/>
          <w:szCs w:val="24"/>
        </w:rPr>
        <w:t xml:space="preserve"> </w:t>
      </w:r>
      <w:r w:rsidRPr="005A308B">
        <w:rPr>
          <w:color w:val="3D3F3F"/>
          <w:szCs w:val="24"/>
        </w:rPr>
        <w:t>waste</w:t>
      </w:r>
      <w:r w:rsidRPr="005A308B">
        <w:rPr>
          <w:color w:val="686A6E"/>
          <w:szCs w:val="24"/>
        </w:rPr>
        <w:t xml:space="preserve">, </w:t>
      </w:r>
      <w:r w:rsidRPr="005A308B">
        <w:rPr>
          <w:szCs w:val="24"/>
        </w:rPr>
        <w:t xml:space="preserve">or abuse to </w:t>
      </w:r>
      <w:r w:rsidRPr="005A308B">
        <w:rPr>
          <w:color w:val="3D3F3F"/>
          <w:szCs w:val="24"/>
        </w:rPr>
        <w:t>sig</w:t>
      </w:r>
      <w:r w:rsidRPr="005A308B">
        <w:rPr>
          <w:color w:val="1D1F1F"/>
          <w:szCs w:val="24"/>
        </w:rPr>
        <w:t>n</w:t>
      </w:r>
      <w:r w:rsidRPr="005A308B">
        <w:rPr>
          <w:color w:val="1D1F1F"/>
          <w:spacing w:val="-2"/>
          <w:szCs w:val="24"/>
        </w:rPr>
        <w:t xml:space="preserve"> </w:t>
      </w:r>
      <w:r w:rsidRPr="005A308B">
        <w:rPr>
          <w:color w:val="1D1F1F"/>
          <w:spacing w:val="-1"/>
          <w:szCs w:val="24"/>
        </w:rPr>
        <w:t>in</w:t>
      </w:r>
      <w:r w:rsidRPr="005A308B">
        <w:rPr>
          <w:color w:val="3D3F3F"/>
          <w:spacing w:val="-1"/>
          <w:szCs w:val="24"/>
        </w:rPr>
        <w:t>terna</w:t>
      </w:r>
      <w:r w:rsidRPr="005A308B">
        <w:rPr>
          <w:color w:val="1D1F1F"/>
          <w:spacing w:val="-1"/>
          <w:szCs w:val="24"/>
        </w:rPr>
        <w:t>l</w:t>
      </w:r>
      <w:r w:rsidRPr="005A308B">
        <w:rPr>
          <w:color w:val="1D1F1F"/>
          <w:szCs w:val="24"/>
        </w:rPr>
        <w:t xml:space="preserve"> </w:t>
      </w:r>
      <w:r w:rsidRPr="005A308B">
        <w:rPr>
          <w:color w:val="3D3F3F"/>
          <w:spacing w:val="-1"/>
          <w:szCs w:val="24"/>
        </w:rPr>
        <w:t>confiden</w:t>
      </w:r>
      <w:r w:rsidRPr="005A308B">
        <w:rPr>
          <w:color w:val="1D1F1F"/>
          <w:spacing w:val="-1"/>
          <w:szCs w:val="24"/>
        </w:rPr>
        <w:t>ti</w:t>
      </w:r>
      <w:r w:rsidRPr="005A308B">
        <w:rPr>
          <w:color w:val="3D3F3F"/>
          <w:spacing w:val="-1"/>
          <w:szCs w:val="24"/>
        </w:rPr>
        <w:t>a</w:t>
      </w:r>
      <w:r w:rsidRPr="005A308B">
        <w:rPr>
          <w:color w:val="1D1F1F"/>
          <w:spacing w:val="-1"/>
          <w:szCs w:val="24"/>
        </w:rPr>
        <w:t>li</w:t>
      </w:r>
      <w:r w:rsidRPr="005A308B">
        <w:rPr>
          <w:color w:val="3D3F3F"/>
          <w:spacing w:val="-1"/>
          <w:szCs w:val="24"/>
        </w:rPr>
        <w:t>ty</w:t>
      </w:r>
      <w:r w:rsidRPr="005A308B">
        <w:rPr>
          <w:color w:val="3D3F3F"/>
          <w:szCs w:val="24"/>
        </w:rPr>
        <w:t xml:space="preserve"> </w:t>
      </w:r>
      <w:r w:rsidRPr="005A308B">
        <w:rPr>
          <w:color w:val="3D3F3F"/>
          <w:spacing w:val="-1"/>
          <w:szCs w:val="24"/>
        </w:rPr>
        <w:t>agreements</w:t>
      </w:r>
      <w:r w:rsidRPr="005A308B">
        <w:rPr>
          <w:color w:val="3D3F3F"/>
          <w:szCs w:val="24"/>
        </w:rPr>
        <w:t xml:space="preserve"> or</w:t>
      </w:r>
      <w:r w:rsidRPr="005A308B">
        <w:rPr>
          <w:color w:val="3D3F3F"/>
          <w:spacing w:val="87"/>
          <w:szCs w:val="24"/>
        </w:rPr>
        <w:t xml:space="preserve"> </w:t>
      </w:r>
      <w:r w:rsidRPr="005A308B">
        <w:rPr>
          <w:color w:val="4F5151"/>
          <w:spacing w:val="-1"/>
          <w:szCs w:val="24"/>
        </w:rPr>
        <w:t>s</w:t>
      </w:r>
      <w:r w:rsidRPr="005A308B">
        <w:rPr>
          <w:spacing w:val="-1"/>
          <w:szCs w:val="24"/>
        </w:rPr>
        <w:t>ta</w:t>
      </w:r>
      <w:r w:rsidRPr="005A308B">
        <w:rPr>
          <w:color w:val="4F5151"/>
          <w:spacing w:val="-1"/>
          <w:szCs w:val="24"/>
        </w:rPr>
        <w:t>tements</w:t>
      </w:r>
      <w:r w:rsidRPr="005A308B">
        <w:rPr>
          <w:color w:val="4F5151"/>
          <w:szCs w:val="24"/>
        </w:rPr>
        <w:t xml:space="preserve"> </w:t>
      </w:r>
      <w:r w:rsidRPr="005A308B">
        <w:rPr>
          <w:szCs w:val="24"/>
        </w:rPr>
        <w:t xml:space="preserve">prohibiting </w:t>
      </w:r>
      <w:r w:rsidRPr="005A308B">
        <w:rPr>
          <w:color w:val="3D3F3F"/>
          <w:spacing w:val="-1"/>
          <w:szCs w:val="24"/>
        </w:rPr>
        <w:t xml:space="preserve">or </w:t>
      </w:r>
      <w:r w:rsidRPr="005A308B">
        <w:rPr>
          <w:szCs w:val="24"/>
        </w:rPr>
        <w:t>otherwise</w:t>
      </w:r>
      <w:r w:rsidRPr="005A308B">
        <w:rPr>
          <w:spacing w:val="-2"/>
          <w:szCs w:val="24"/>
        </w:rPr>
        <w:t xml:space="preserve"> </w:t>
      </w:r>
      <w:r w:rsidRPr="005A308B">
        <w:rPr>
          <w:color w:val="1D1F1F"/>
          <w:spacing w:val="-1"/>
          <w:szCs w:val="24"/>
        </w:rPr>
        <w:t>r</w:t>
      </w:r>
      <w:r w:rsidRPr="005A308B">
        <w:rPr>
          <w:color w:val="3D3F3F"/>
          <w:spacing w:val="-1"/>
          <w:szCs w:val="24"/>
        </w:rPr>
        <w:t>estr</w:t>
      </w:r>
      <w:r w:rsidRPr="005A308B">
        <w:rPr>
          <w:color w:val="1D1F1F"/>
          <w:spacing w:val="-1"/>
          <w:szCs w:val="24"/>
        </w:rPr>
        <w:t>ictin</w:t>
      </w:r>
      <w:r w:rsidRPr="005A308B">
        <w:rPr>
          <w:color w:val="3D3F3F"/>
          <w:spacing w:val="-1"/>
          <w:szCs w:val="24"/>
        </w:rPr>
        <w:t>g</w:t>
      </w:r>
      <w:r w:rsidRPr="005A308B">
        <w:rPr>
          <w:color w:val="3D3F3F"/>
          <w:szCs w:val="24"/>
        </w:rPr>
        <w:t xml:space="preserve"> </w:t>
      </w:r>
      <w:r w:rsidRPr="005A308B">
        <w:rPr>
          <w:spacing w:val="-1"/>
          <w:szCs w:val="24"/>
        </w:rPr>
        <w:t>those</w:t>
      </w:r>
      <w:r w:rsidRPr="005A308B">
        <w:rPr>
          <w:szCs w:val="24"/>
        </w:rPr>
        <w:t xml:space="preserve"> </w:t>
      </w:r>
      <w:r w:rsidRPr="005A308B">
        <w:rPr>
          <w:color w:val="3D3F3F"/>
          <w:spacing w:val="-1"/>
          <w:szCs w:val="24"/>
        </w:rPr>
        <w:t>e</w:t>
      </w:r>
      <w:r w:rsidRPr="005A308B">
        <w:rPr>
          <w:color w:val="1D1F1F"/>
          <w:spacing w:val="-1"/>
          <w:szCs w:val="24"/>
        </w:rPr>
        <w:t>mpl</w:t>
      </w:r>
      <w:r w:rsidRPr="005A308B">
        <w:rPr>
          <w:color w:val="3D3F3F"/>
          <w:spacing w:val="-1"/>
          <w:szCs w:val="24"/>
        </w:rPr>
        <w:t>oyees</w:t>
      </w:r>
      <w:r w:rsidRPr="005A308B">
        <w:rPr>
          <w:color w:val="3D3F3F"/>
          <w:szCs w:val="24"/>
        </w:rPr>
        <w:t xml:space="preserve"> o</w:t>
      </w:r>
      <w:r w:rsidRPr="005A308B">
        <w:rPr>
          <w:color w:val="1D1F1F"/>
          <w:szCs w:val="24"/>
        </w:rPr>
        <w:t xml:space="preserve">r </w:t>
      </w:r>
      <w:r w:rsidRPr="005A308B">
        <w:rPr>
          <w:szCs w:val="24"/>
        </w:rPr>
        <w:t>contractor</w:t>
      </w:r>
      <w:r w:rsidRPr="005A308B">
        <w:rPr>
          <w:color w:val="4F5151"/>
          <w:szCs w:val="24"/>
        </w:rPr>
        <w:t xml:space="preserve">s </w:t>
      </w:r>
      <w:r w:rsidRPr="005A308B">
        <w:rPr>
          <w:spacing w:val="-1"/>
          <w:szCs w:val="24"/>
        </w:rPr>
        <w:t>from</w:t>
      </w:r>
      <w:r w:rsidRPr="005A308B">
        <w:rPr>
          <w:spacing w:val="-2"/>
          <w:szCs w:val="24"/>
        </w:rPr>
        <w:t xml:space="preserve"> </w:t>
      </w:r>
      <w:r w:rsidRPr="005A308B">
        <w:rPr>
          <w:color w:val="1D1F1F"/>
          <w:spacing w:val="-1"/>
          <w:szCs w:val="24"/>
        </w:rPr>
        <w:t>la</w:t>
      </w:r>
      <w:r w:rsidRPr="005A308B">
        <w:rPr>
          <w:color w:val="3D3F3F"/>
          <w:spacing w:val="-1"/>
          <w:szCs w:val="24"/>
        </w:rPr>
        <w:t>wfu</w:t>
      </w:r>
      <w:r w:rsidRPr="005A308B">
        <w:rPr>
          <w:color w:val="1D1F1F"/>
          <w:spacing w:val="-1"/>
          <w:szCs w:val="24"/>
        </w:rPr>
        <w:t>ll</w:t>
      </w:r>
      <w:r w:rsidRPr="005A308B">
        <w:rPr>
          <w:color w:val="4F5151"/>
          <w:spacing w:val="-1"/>
          <w:szCs w:val="24"/>
        </w:rPr>
        <w:t>y</w:t>
      </w:r>
      <w:r w:rsidRPr="005A308B">
        <w:rPr>
          <w:color w:val="4F5151"/>
          <w:spacing w:val="69"/>
          <w:szCs w:val="24"/>
        </w:rPr>
        <w:t xml:space="preserve"> </w:t>
      </w:r>
      <w:r w:rsidRPr="005A308B">
        <w:rPr>
          <w:color w:val="1D1F1F"/>
          <w:spacing w:val="-1"/>
          <w:szCs w:val="24"/>
        </w:rPr>
        <w:t>r</w:t>
      </w:r>
      <w:r w:rsidRPr="005A308B">
        <w:rPr>
          <w:color w:val="3D3F3F"/>
          <w:spacing w:val="-1"/>
          <w:szCs w:val="24"/>
        </w:rPr>
        <w:t>e</w:t>
      </w:r>
      <w:r w:rsidRPr="005A308B">
        <w:rPr>
          <w:color w:val="1D1F1F"/>
          <w:spacing w:val="-1"/>
          <w:szCs w:val="24"/>
        </w:rPr>
        <w:t>p</w:t>
      </w:r>
      <w:r w:rsidRPr="005A308B">
        <w:rPr>
          <w:color w:val="3D3F3F"/>
          <w:spacing w:val="-1"/>
          <w:szCs w:val="24"/>
        </w:rPr>
        <w:t>o</w:t>
      </w:r>
      <w:r w:rsidRPr="005A308B">
        <w:rPr>
          <w:color w:val="1D1F1F"/>
          <w:spacing w:val="-1"/>
          <w:szCs w:val="24"/>
        </w:rPr>
        <w:t>rtin</w:t>
      </w:r>
      <w:r w:rsidRPr="005A308B">
        <w:rPr>
          <w:color w:val="3D3F3F"/>
          <w:spacing w:val="-1"/>
          <w:szCs w:val="24"/>
        </w:rPr>
        <w:t>g</w:t>
      </w:r>
      <w:r w:rsidRPr="005A308B">
        <w:rPr>
          <w:color w:val="3D3F3F"/>
          <w:szCs w:val="24"/>
        </w:rPr>
        <w:t xml:space="preserve"> </w:t>
      </w:r>
      <w:r w:rsidRPr="005A308B">
        <w:rPr>
          <w:spacing w:val="-1"/>
          <w:szCs w:val="24"/>
        </w:rPr>
        <w:t>that</w:t>
      </w:r>
      <w:r w:rsidRPr="005A308B">
        <w:rPr>
          <w:szCs w:val="24"/>
        </w:rPr>
        <w:t xml:space="preserve"> </w:t>
      </w:r>
      <w:r w:rsidRPr="005A308B">
        <w:rPr>
          <w:spacing w:val="-1"/>
          <w:szCs w:val="24"/>
        </w:rPr>
        <w:t>waste</w:t>
      </w:r>
      <w:r w:rsidRPr="005A308B">
        <w:rPr>
          <w:color w:val="4F5151"/>
          <w:spacing w:val="-1"/>
          <w:szCs w:val="24"/>
        </w:rPr>
        <w:t>,</w:t>
      </w:r>
      <w:r w:rsidRPr="005A308B">
        <w:rPr>
          <w:color w:val="4F5151"/>
          <w:szCs w:val="24"/>
        </w:rPr>
        <w:t xml:space="preserve"> </w:t>
      </w:r>
      <w:r w:rsidRPr="005A308B">
        <w:rPr>
          <w:color w:val="3D3F3F"/>
          <w:spacing w:val="-1"/>
          <w:szCs w:val="24"/>
        </w:rPr>
        <w:t>fraud</w:t>
      </w:r>
      <w:r w:rsidRPr="005A308B">
        <w:rPr>
          <w:color w:val="686A6E"/>
          <w:spacing w:val="-1"/>
          <w:szCs w:val="24"/>
        </w:rPr>
        <w:t>,</w:t>
      </w:r>
      <w:r w:rsidRPr="005A308B">
        <w:rPr>
          <w:color w:val="686A6E"/>
          <w:szCs w:val="24"/>
        </w:rPr>
        <w:t xml:space="preserve"> </w:t>
      </w:r>
      <w:r w:rsidRPr="005A308B">
        <w:rPr>
          <w:szCs w:val="24"/>
        </w:rPr>
        <w:t xml:space="preserve">or </w:t>
      </w:r>
      <w:r w:rsidRPr="005A308B">
        <w:rPr>
          <w:color w:val="3D3F3F"/>
          <w:spacing w:val="-1"/>
          <w:szCs w:val="24"/>
        </w:rPr>
        <w:t>ab</w:t>
      </w:r>
      <w:r w:rsidRPr="005A308B">
        <w:rPr>
          <w:color w:val="1D1F1F"/>
          <w:spacing w:val="-1"/>
          <w:szCs w:val="24"/>
        </w:rPr>
        <w:t>u</w:t>
      </w:r>
      <w:r w:rsidRPr="005A308B">
        <w:rPr>
          <w:color w:val="3D3F3F"/>
          <w:spacing w:val="-1"/>
          <w:szCs w:val="24"/>
        </w:rPr>
        <w:t xml:space="preserve">se </w:t>
      </w:r>
      <w:r w:rsidRPr="005A308B">
        <w:rPr>
          <w:color w:val="1D1F1F"/>
          <w:szCs w:val="24"/>
        </w:rPr>
        <w:t xml:space="preserve">to </w:t>
      </w:r>
      <w:r w:rsidRPr="005A308B">
        <w:rPr>
          <w:szCs w:val="24"/>
        </w:rPr>
        <w:t xml:space="preserve">a </w:t>
      </w:r>
      <w:r w:rsidRPr="005A308B">
        <w:rPr>
          <w:color w:val="1D1F1F"/>
          <w:spacing w:val="-1"/>
          <w:szCs w:val="24"/>
        </w:rPr>
        <w:t>d</w:t>
      </w:r>
      <w:r w:rsidRPr="005A308B">
        <w:rPr>
          <w:color w:val="3D3F3F"/>
          <w:spacing w:val="-1"/>
          <w:szCs w:val="24"/>
        </w:rPr>
        <w:t>esig</w:t>
      </w:r>
      <w:r w:rsidRPr="005A308B">
        <w:rPr>
          <w:color w:val="1D1F1F"/>
          <w:spacing w:val="-1"/>
          <w:szCs w:val="24"/>
        </w:rPr>
        <w:t>n</w:t>
      </w:r>
      <w:r w:rsidRPr="005A308B">
        <w:rPr>
          <w:color w:val="3D3F3F"/>
          <w:spacing w:val="-1"/>
          <w:szCs w:val="24"/>
        </w:rPr>
        <w:t>a</w:t>
      </w:r>
      <w:r w:rsidRPr="005A308B">
        <w:rPr>
          <w:color w:val="1D1F1F"/>
          <w:spacing w:val="-1"/>
          <w:szCs w:val="24"/>
        </w:rPr>
        <w:t>t</w:t>
      </w:r>
      <w:r w:rsidRPr="005A308B">
        <w:rPr>
          <w:color w:val="3D3F3F"/>
          <w:spacing w:val="-1"/>
          <w:szCs w:val="24"/>
        </w:rPr>
        <w:t>ed</w:t>
      </w:r>
      <w:r w:rsidRPr="005A308B">
        <w:rPr>
          <w:color w:val="3D3F3F"/>
          <w:szCs w:val="24"/>
        </w:rPr>
        <w:t xml:space="preserve"> </w:t>
      </w:r>
      <w:r w:rsidRPr="005A308B">
        <w:rPr>
          <w:spacing w:val="-1"/>
          <w:szCs w:val="24"/>
        </w:rPr>
        <w:t xml:space="preserve">investigative </w:t>
      </w:r>
      <w:r w:rsidRPr="005A308B">
        <w:rPr>
          <w:color w:val="3D3F3F"/>
          <w:szCs w:val="24"/>
        </w:rPr>
        <w:t>or</w:t>
      </w:r>
      <w:r w:rsidRPr="005A308B">
        <w:rPr>
          <w:color w:val="3D3F3F"/>
          <w:spacing w:val="-1"/>
          <w:szCs w:val="24"/>
        </w:rPr>
        <w:t xml:space="preserve"> </w:t>
      </w:r>
      <w:r w:rsidRPr="005A308B">
        <w:rPr>
          <w:color w:val="1D1F1F"/>
          <w:spacing w:val="-1"/>
          <w:szCs w:val="24"/>
        </w:rPr>
        <w:t>l</w:t>
      </w:r>
      <w:r w:rsidRPr="005A308B">
        <w:rPr>
          <w:color w:val="3D3F3F"/>
          <w:spacing w:val="-1"/>
          <w:szCs w:val="24"/>
        </w:rPr>
        <w:t xml:space="preserve">aw </w:t>
      </w:r>
      <w:r w:rsidRPr="005A308B">
        <w:rPr>
          <w:color w:val="4F5151"/>
          <w:spacing w:val="-1"/>
          <w:szCs w:val="24"/>
        </w:rPr>
        <w:t>e</w:t>
      </w:r>
      <w:r w:rsidRPr="005A308B">
        <w:rPr>
          <w:spacing w:val="-1"/>
          <w:szCs w:val="24"/>
        </w:rPr>
        <w:t>nforcement</w:t>
      </w:r>
      <w:r w:rsidRPr="005A308B">
        <w:rPr>
          <w:spacing w:val="95"/>
          <w:szCs w:val="24"/>
        </w:rPr>
        <w:t xml:space="preserve"> </w:t>
      </w:r>
      <w:r w:rsidRPr="005A308B">
        <w:rPr>
          <w:color w:val="3D3F3F"/>
          <w:spacing w:val="-1"/>
          <w:szCs w:val="24"/>
        </w:rPr>
        <w:t>represe</w:t>
      </w:r>
      <w:r w:rsidRPr="005A308B">
        <w:rPr>
          <w:color w:val="1D1F1F"/>
          <w:spacing w:val="-1"/>
          <w:szCs w:val="24"/>
        </w:rPr>
        <w:t>n</w:t>
      </w:r>
      <w:r w:rsidRPr="005A308B">
        <w:rPr>
          <w:color w:val="4F5151"/>
          <w:spacing w:val="-1"/>
          <w:szCs w:val="24"/>
        </w:rPr>
        <w:t>tat</w:t>
      </w:r>
      <w:r w:rsidRPr="005A308B">
        <w:rPr>
          <w:color w:val="1D1F1F"/>
          <w:spacing w:val="-1"/>
          <w:szCs w:val="24"/>
        </w:rPr>
        <w:t>i</w:t>
      </w:r>
      <w:r w:rsidRPr="005A308B">
        <w:rPr>
          <w:color w:val="4F5151"/>
          <w:spacing w:val="-1"/>
          <w:szCs w:val="24"/>
        </w:rPr>
        <w:t>ve</w:t>
      </w:r>
      <w:r w:rsidRPr="005A308B">
        <w:rPr>
          <w:color w:val="4F5151"/>
          <w:szCs w:val="24"/>
        </w:rPr>
        <w:t xml:space="preserve"> </w:t>
      </w:r>
      <w:r w:rsidRPr="005A308B">
        <w:rPr>
          <w:color w:val="3D3F3F"/>
          <w:spacing w:val="-1"/>
          <w:szCs w:val="24"/>
        </w:rPr>
        <w:t xml:space="preserve">of </w:t>
      </w:r>
      <w:r w:rsidRPr="005A308B">
        <w:rPr>
          <w:szCs w:val="24"/>
        </w:rPr>
        <w:t xml:space="preserve">a Federal </w:t>
      </w:r>
      <w:r w:rsidRPr="005A308B">
        <w:rPr>
          <w:spacing w:val="-1"/>
          <w:szCs w:val="24"/>
        </w:rPr>
        <w:t xml:space="preserve">department </w:t>
      </w:r>
      <w:r w:rsidRPr="005A308B">
        <w:rPr>
          <w:color w:val="3D3F3F"/>
          <w:szCs w:val="24"/>
        </w:rPr>
        <w:t xml:space="preserve">or </w:t>
      </w:r>
      <w:r w:rsidRPr="005A308B">
        <w:rPr>
          <w:color w:val="3D3F3F"/>
          <w:spacing w:val="-1"/>
          <w:szCs w:val="24"/>
        </w:rPr>
        <w:t>age</w:t>
      </w:r>
      <w:r w:rsidRPr="005A308B">
        <w:rPr>
          <w:color w:val="1D1F1F"/>
          <w:spacing w:val="-1"/>
          <w:szCs w:val="24"/>
        </w:rPr>
        <w:t>nc</w:t>
      </w:r>
      <w:r w:rsidRPr="005A308B">
        <w:rPr>
          <w:color w:val="4F5151"/>
          <w:spacing w:val="-1"/>
          <w:szCs w:val="24"/>
        </w:rPr>
        <w:t>y</w:t>
      </w:r>
      <w:r w:rsidRPr="005A308B">
        <w:rPr>
          <w:color w:val="4F5151"/>
          <w:spacing w:val="-2"/>
          <w:szCs w:val="24"/>
        </w:rPr>
        <w:t xml:space="preserve"> </w:t>
      </w:r>
      <w:r w:rsidRPr="005A308B">
        <w:rPr>
          <w:szCs w:val="24"/>
        </w:rPr>
        <w:t>authorized</w:t>
      </w:r>
      <w:r w:rsidRPr="005A308B">
        <w:rPr>
          <w:spacing w:val="-1"/>
          <w:szCs w:val="24"/>
        </w:rPr>
        <w:t xml:space="preserve"> </w:t>
      </w:r>
      <w:r w:rsidRPr="005A308B">
        <w:rPr>
          <w:color w:val="3D3F3F"/>
          <w:spacing w:val="-1"/>
          <w:szCs w:val="24"/>
        </w:rPr>
        <w:t xml:space="preserve">to </w:t>
      </w:r>
      <w:r w:rsidRPr="005A308B">
        <w:rPr>
          <w:color w:val="1D1F1F"/>
          <w:szCs w:val="24"/>
        </w:rPr>
        <w:t>recei</w:t>
      </w:r>
      <w:r w:rsidRPr="005A308B">
        <w:rPr>
          <w:color w:val="4F5151"/>
          <w:szCs w:val="24"/>
        </w:rPr>
        <w:t xml:space="preserve">ve </w:t>
      </w:r>
      <w:r w:rsidRPr="005A308B">
        <w:rPr>
          <w:szCs w:val="24"/>
        </w:rPr>
        <w:t>the</w:t>
      </w:r>
      <w:r w:rsidRPr="005A308B">
        <w:rPr>
          <w:spacing w:val="-1"/>
          <w:szCs w:val="24"/>
        </w:rPr>
        <w:t xml:space="preserve"> </w:t>
      </w:r>
      <w:r w:rsidRPr="005A308B">
        <w:rPr>
          <w:color w:val="1D1F1F"/>
          <w:spacing w:val="-1"/>
          <w:szCs w:val="24"/>
        </w:rPr>
        <w:t>i</w:t>
      </w:r>
      <w:r w:rsidRPr="005A308B">
        <w:rPr>
          <w:color w:val="3D3F3F"/>
          <w:spacing w:val="-1"/>
          <w:szCs w:val="24"/>
        </w:rPr>
        <w:t>nformation.</w:t>
      </w:r>
    </w:p>
    <w:p w:rsidR="0002621A" w:rsidRDefault="0002621A" w:rsidP="002D5BC6">
      <w:pPr>
        <w:pStyle w:val="Heading4"/>
      </w:pPr>
      <w:bookmarkStart w:id="132" w:name="_Toc140716106"/>
      <w:bookmarkStart w:id="133" w:name="_Toc140716134"/>
      <w:bookmarkStart w:id="134" w:name="_Toc140716160"/>
      <w:bookmarkStart w:id="135" w:name="_Toc140716187"/>
      <w:bookmarkStart w:id="136" w:name="CurrentCursorPosition"/>
      <w:bookmarkStart w:id="137" w:name="_Toc184903686"/>
      <w:bookmarkEnd w:id="132"/>
      <w:bookmarkEnd w:id="133"/>
      <w:bookmarkEnd w:id="134"/>
      <w:bookmarkEnd w:id="135"/>
      <w:bookmarkEnd w:id="136"/>
      <w:r w:rsidRPr="00517948">
        <w:t>Intellectual Property</w:t>
      </w:r>
      <w:bookmarkEnd w:id="137"/>
    </w:p>
    <w:p w:rsidR="0002621A" w:rsidRPr="00B9325C" w:rsidRDefault="0002621A" w:rsidP="0002621A">
      <w:pPr>
        <w:rPr>
          <w:color w:val="auto"/>
        </w:rPr>
      </w:pPr>
      <w:r>
        <w:t xml:space="preserve">Intellectual property and data rights for concepts, research findings and developed products under this Broad Agency Announcement will vary due to topic, security protection requirements, and final negotiated contract vehicle type.  </w:t>
      </w:r>
      <w:r w:rsidRPr="00F92960">
        <w:t xml:space="preserve">Proposers </w:t>
      </w:r>
      <w:r>
        <w:t xml:space="preserve">should note that the Government will not own the intellectual property, including technical data/computer software, developed under this BAA. Instead, NGA, as a </w:t>
      </w:r>
      <w:r w:rsidRPr="000731C0">
        <w:t>DoD Component</w:t>
      </w:r>
      <w:r>
        <w:t>, does</w:t>
      </w:r>
      <w:r w:rsidRPr="000731C0">
        <w:t xml:space="preserve"> reserve a royalty-free, nonexclusive and irrevocable right to reproduce, publish, or otherwise use the work for Federal purposes, and to authorize others to do so</w:t>
      </w:r>
      <w:r>
        <w:t xml:space="preserve"> as well. In addition, as allowed by </w:t>
      </w:r>
      <w:r w:rsidRPr="00F92960">
        <w:t>35 U.S. Code 202</w:t>
      </w:r>
      <w:r w:rsidRPr="00B9325C">
        <w:rPr>
          <w:color w:val="auto"/>
        </w:rPr>
        <w:t xml:space="preserve">, </w:t>
      </w:r>
      <w:r w:rsidRPr="00B9325C">
        <w:rPr>
          <w:color w:val="auto"/>
          <w:shd w:val="clear" w:color="auto" w:fill="FFFFFF"/>
        </w:rPr>
        <w:t>NGA may determine that it is best to restrict or eliminate the right to retain title on any</w:t>
      </w:r>
      <w:hyperlink r:id="rId11" w:history="1">
        <w:r w:rsidRPr="00B9325C">
          <w:rPr>
            <w:rStyle w:val="Hyperlink"/>
            <w:color w:val="auto"/>
            <w:shd w:val="clear" w:color="auto" w:fill="FFFFFF"/>
          </w:rPr>
          <w:t> subject invention </w:t>
        </w:r>
      </w:hyperlink>
      <w:r w:rsidRPr="00B9325C">
        <w:rPr>
          <w:color w:val="auto"/>
        </w:rPr>
        <w:t xml:space="preserve">funded under this BAA </w:t>
      </w:r>
      <w:r w:rsidRPr="00B9325C">
        <w:rPr>
          <w:color w:val="auto"/>
          <w:shd w:val="clear" w:color="auto" w:fill="FFFFFF"/>
        </w:rPr>
        <w:t>to protect the security of such activities due to U.S. export control laws, Government furnished information, or security classification.</w:t>
      </w:r>
    </w:p>
    <w:p w:rsidR="0002621A" w:rsidRDefault="0002621A">
      <w:r>
        <w:t>For Grants and Cooperative Agreements, the intent is to fund fundamental research or develop products for the public good and as such, the Government does not seek unlimited rights or an exclusive license for this research except for restrictions above.</w:t>
      </w:r>
    </w:p>
    <w:sectPr w:rsidR="0002621A" w:rsidSect="005A308B">
      <w:headerReference w:type="default" r:id="rId12"/>
      <w:footerReference w:type="default" r:id="rId13"/>
      <w:headerReference w:type="first" r:id="rId14"/>
      <w:footerReference w:type="first" r:id="rId15"/>
      <w:pgSz w:w="12240" w:h="15840"/>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2A4B" w:rsidRDefault="007C2A4B" w:rsidP="00D4505B">
      <w:pPr>
        <w:spacing w:before="0" w:after="0" w:line="240" w:lineRule="auto"/>
      </w:pPr>
      <w:r>
        <w:separator/>
      </w:r>
    </w:p>
  </w:endnote>
  <w:endnote w:type="continuationSeparator" w:id="0">
    <w:p w:rsidR="007C2A4B" w:rsidRDefault="007C2A4B" w:rsidP="00D4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A77" w:rsidRPr="005A308B" w:rsidRDefault="006D2A77" w:rsidP="006D2A77">
    <w:pPr>
      <w:spacing w:before="0" w:beforeAutospacing="0" w:after="0" w:afterAutospacing="0"/>
      <w:jc w:val="right"/>
      <w:rPr>
        <w:sz w:val="10"/>
      </w:rPr>
    </w:pPr>
  </w:p>
  <w:p w:rsidR="006D2A77" w:rsidRPr="00D4505B" w:rsidRDefault="006D2A77" w:rsidP="005A308B">
    <w:pPr>
      <w:spacing w:before="0" w:beforeAutospacing="0" w:after="0" w:afterAutospacing="0" w:line="240" w:lineRule="auto"/>
      <w:jc w:val="right"/>
      <w:rPr>
        <w:rFonts w:ascii="Courier" w:hAnsi="Courier"/>
      </w:rPr>
    </w:pPr>
    <w:r>
      <w:rPr>
        <w:sz w:val="18"/>
      </w:rPr>
      <w:t>Appendix 05 - P</w:t>
    </w:r>
    <w:r w:rsidRPr="002D5BC6">
      <w:rPr>
        <w:sz w:val="18"/>
      </w:rPr>
      <w:t xml:space="preserve">age </w:t>
    </w:r>
    <w:r w:rsidRPr="002D5BC6">
      <w:rPr>
        <w:b/>
        <w:bCs/>
        <w:sz w:val="18"/>
        <w:szCs w:val="24"/>
      </w:rPr>
      <w:fldChar w:fldCharType="begin"/>
    </w:r>
    <w:r w:rsidRPr="002D5BC6">
      <w:rPr>
        <w:b/>
        <w:bCs/>
        <w:sz w:val="18"/>
      </w:rPr>
      <w:instrText xml:space="preserve"> PAGE </w:instrText>
    </w:r>
    <w:r w:rsidRPr="002D5BC6">
      <w:rPr>
        <w:b/>
        <w:bCs/>
        <w:sz w:val="18"/>
        <w:szCs w:val="24"/>
      </w:rPr>
      <w:fldChar w:fldCharType="separate"/>
    </w:r>
    <w:r>
      <w:rPr>
        <w:b/>
        <w:bCs/>
        <w:sz w:val="18"/>
        <w:szCs w:val="24"/>
      </w:rPr>
      <w:t>1</w:t>
    </w:r>
    <w:r w:rsidRPr="002D5BC6">
      <w:rPr>
        <w:b/>
        <w:bCs/>
        <w:sz w:val="18"/>
        <w:szCs w:val="24"/>
      </w:rPr>
      <w:fldChar w:fldCharType="end"/>
    </w:r>
    <w:r w:rsidRPr="002D5BC6">
      <w:rPr>
        <w:sz w:val="18"/>
      </w:rPr>
      <w:t xml:space="preserve"> of </w:t>
    </w:r>
    <w:r w:rsidRPr="002D5BC6">
      <w:rPr>
        <w:b/>
        <w:bCs/>
        <w:sz w:val="18"/>
        <w:szCs w:val="24"/>
      </w:rPr>
      <w:fldChar w:fldCharType="begin"/>
    </w:r>
    <w:r w:rsidRPr="002D5BC6">
      <w:rPr>
        <w:b/>
        <w:bCs/>
        <w:sz w:val="18"/>
      </w:rPr>
      <w:instrText xml:space="preserve"> NUMPAGES  </w:instrText>
    </w:r>
    <w:r w:rsidRPr="002D5BC6">
      <w:rPr>
        <w:b/>
        <w:bCs/>
        <w:sz w:val="18"/>
        <w:szCs w:val="24"/>
      </w:rPr>
      <w:fldChar w:fldCharType="separate"/>
    </w:r>
    <w:r>
      <w:rPr>
        <w:b/>
        <w:bCs/>
        <w:sz w:val="18"/>
        <w:szCs w:val="24"/>
      </w:rPr>
      <w:t>18</w:t>
    </w:r>
    <w:r w:rsidRPr="002D5BC6">
      <w:rPr>
        <w:b/>
        <w:bCs/>
        <w:sz w:val="18"/>
        <w:szCs w:val="24"/>
      </w:rPr>
      <w:fldChar w:fldCharType="end"/>
    </w:r>
  </w:p>
  <w:p w:rsidR="00A944F6" w:rsidRDefault="00A944F6" w:rsidP="005A308B">
    <w:pPr>
      <w:spacing w:before="0" w:beforeAutospacing="0"/>
      <w:jc w:val="center"/>
    </w:pPr>
    <w:r w:rsidRPr="00D4505B">
      <w:rPr>
        <w:rFonts w:ascii="Courier" w:hAnsi="Courier"/>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336684"/>
      <w:docPartObj>
        <w:docPartGallery w:val="Page Numbers (Bottom of Page)"/>
        <w:docPartUnique/>
      </w:docPartObj>
    </w:sdtPr>
    <w:sdtEndPr/>
    <w:sdtContent>
      <w:sdt>
        <w:sdtPr>
          <w:id w:val="-1769616900"/>
          <w:docPartObj>
            <w:docPartGallery w:val="Page Numbers (Top of Page)"/>
            <w:docPartUnique/>
          </w:docPartObj>
        </w:sdtPr>
        <w:sdtEndPr/>
        <w:sdtContent>
          <w:p w:rsidR="006D2A77" w:rsidRPr="005A308B" w:rsidRDefault="006D2A77" w:rsidP="002D5BC6">
            <w:pPr>
              <w:spacing w:before="0" w:beforeAutospacing="0" w:after="0" w:afterAutospacing="0"/>
              <w:jc w:val="right"/>
              <w:rPr>
                <w:sz w:val="10"/>
                <w:szCs w:val="10"/>
              </w:rPr>
            </w:pPr>
          </w:p>
          <w:p w:rsidR="00A944F6" w:rsidRPr="002D5BC6" w:rsidRDefault="006D2A77" w:rsidP="002D5BC6">
            <w:pPr>
              <w:spacing w:before="0" w:beforeAutospacing="0" w:after="0" w:afterAutospacing="0"/>
              <w:jc w:val="right"/>
              <w:rPr>
                <w:sz w:val="16"/>
              </w:rPr>
            </w:pPr>
            <w:r>
              <w:rPr>
                <w:sz w:val="18"/>
              </w:rPr>
              <w:t>Appendix 5 - P</w:t>
            </w:r>
            <w:r w:rsidR="00A944F6" w:rsidRPr="002D5BC6">
              <w:rPr>
                <w:sz w:val="18"/>
              </w:rPr>
              <w:t xml:space="preserve">age </w:t>
            </w:r>
            <w:r w:rsidR="00A944F6" w:rsidRPr="002D5BC6">
              <w:rPr>
                <w:b/>
                <w:bCs/>
                <w:sz w:val="18"/>
                <w:szCs w:val="24"/>
              </w:rPr>
              <w:fldChar w:fldCharType="begin"/>
            </w:r>
            <w:r w:rsidR="00A944F6" w:rsidRPr="002D5BC6">
              <w:rPr>
                <w:b/>
                <w:bCs/>
                <w:sz w:val="18"/>
              </w:rPr>
              <w:instrText xml:space="preserve"> PAGE </w:instrText>
            </w:r>
            <w:r w:rsidR="00A944F6" w:rsidRPr="002D5BC6">
              <w:rPr>
                <w:b/>
                <w:bCs/>
                <w:sz w:val="18"/>
                <w:szCs w:val="24"/>
              </w:rPr>
              <w:fldChar w:fldCharType="separate"/>
            </w:r>
            <w:r w:rsidR="00A944F6" w:rsidRPr="002D5BC6">
              <w:rPr>
                <w:b/>
                <w:bCs/>
                <w:noProof/>
                <w:sz w:val="18"/>
              </w:rPr>
              <w:t>2</w:t>
            </w:r>
            <w:r w:rsidR="00A944F6" w:rsidRPr="002D5BC6">
              <w:rPr>
                <w:b/>
                <w:bCs/>
                <w:sz w:val="18"/>
                <w:szCs w:val="24"/>
              </w:rPr>
              <w:fldChar w:fldCharType="end"/>
            </w:r>
            <w:r w:rsidR="00A944F6" w:rsidRPr="002D5BC6">
              <w:rPr>
                <w:sz w:val="18"/>
              </w:rPr>
              <w:t xml:space="preserve"> of </w:t>
            </w:r>
            <w:r w:rsidR="00A944F6" w:rsidRPr="002D5BC6">
              <w:rPr>
                <w:b/>
                <w:bCs/>
                <w:sz w:val="18"/>
                <w:szCs w:val="24"/>
              </w:rPr>
              <w:fldChar w:fldCharType="begin"/>
            </w:r>
            <w:r w:rsidR="00A944F6" w:rsidRPr="002D5BC6">
              <w:rPr>
                <w:b/>
                <w:bCs/>
                <w:sz w:val="18"/>
              </w:rPr>
              <w:instrText xml:space="preserve"> NUMPAGES  </w:instrText>
            </w:r>
            <w:r w:rsidR="00A944F6" w:rsidRPr="002D5BC6">
              <w:rPr>
                <w:b/>
                <w:bCs/>
                <w:sz w:val="18"/>
                <w:szCs w:val="24"/>
              </w:rPr>
              <w:fldChar w:fldCharType="separate"/>
            </w:r>
            <w:r w:rsidR="00A944F6" w:rsidRPr="002D5BC6">
              <w:rPr>
                <w:b/>
                <w:bCs/>
                <w:noProof/>
                <w:sz w:val="18"/>
              </w:rPr>
              <w:t>2</w:t>
            </w:r>
            <w:r w:rsidR="00A944F6" w:rsidRPr="002D5BC6">
              <w:rPr>
                <w:b/>
                <w:bCs/>
                <w:sz w:val="18"/>
                <w:szCs w:val="24"/>
              </w:rPr>
              <w:fldChar w:fldCharType="end"/>
            </w:r>
          </w:p>
          <w:p w:rsidR="00A944F6" w:rsidRDefault="00A944F6">
            <w:pPr>
              <w:pStyle w:val="Footer"/>
              <w:jc w:val="center"/>
            </w:pPr>
            <w:r w:rsidRPr="00D4505B">
              <w:rPr>
                <w:rFonts w:ascii="Courier" w:hAnsi="Courier"/>
              </w:rPr>
              <w:t>UNCLASSIFIED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2A4B" w:rsidRDefault="007C2A4B" w:rsidP="00D4505B">
      <w:pPr>
        <w:spacing w:before="0" w:after="0" w:line="240" w:lineRule="auto"/>
      </w:pPr>
      <w:r>
        <w:separator/>
      </w:r>
    </w:p>
  </w:footnote>
  <w:footnote w:type="continuationSeparator" w:id="0">
    <w:p w:rsidR="007C2A4B" w:rsidRDefault="007C2A4B" w:rsidP="00D4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4F6" w:rsidRDefault="00A944F6" w:rsidP="0040510B">
    <w:pPr>
      <w:pStyle w:val="Header"/>
      <w:jc w:val="center"/>
      <w:rPr>
        <w:rFonts w:ascii="Courier" w:hAnsi="Courier"/>
      </w:rPr>
    </w:pPr>
    <w:r w:rsidRPr="00D4505B">
      <w:rPr>
        <w:rFonts w:ascii="Courier" w:hAnsi="Courier"/>
      </w:rPr>
      <w:t>UNCLASSIFIED</w:t>
    </w:r>
  </w:p>
  <w:p w:rsidR="00A944F6" w:rsidRPr="006D2A77" w:rsidRDefault="006D2A77" w:rsidP="0040510B">
    <w:pPr>
      <w:spacing w:before="0" w:beforeAutospacing="0" w:after="0" w:afterAutospacing="0"/>
      <w:jc w:val="right"/>
      <w:rPr>
        <w:sz w:val="18"/>
      </w:rPr>
    </w:pPr>
    <w:r>
      <w:rPr>
        <w:sz w:val="18"/>
      </w:rPr>
      <w:t xml:space="preserve">BIG-ST BAA - </w:t>
    </w:r>
    <w:r w:rsidR="00A944F6" w:rsidRPr="005A308B">
      <w:rPr>
        <w:sz w:val="18"/>
      </w:rPr>
      <w:t>Appendix</w:t>
    </w:r>
    <w:r w:rsidRPr="005A308B">
      <w:rPr>
        <w:sz w:val="18"/>
      </w:rPr>
      <w:t xml:space="preserve"> 05</w:t>
    </w:r>
  </w:p>
  <w:p w:rsidR="00A944F6" w:rsidRPr="003A7865" w:rsidRDefault="00A944F6" w:rsidP="0040510B">
    <w:pPr>
      <w:spacing w:before="0" w:beforeAutospacing="0" w:after="0" w:afterAutospacing="0"/>
      <w:jc w:val="right"/>
      <w:rPr>
        <w:b/>
        <w:sz w:val="18"/>
      </w:rPr>
    </w:pPr>
    <w:r w:rsidRPr="003A7865">
      <w:rPr>
        <w:b/>
        <w:sz w:val="18"/>
      </w:rPr>
      <w:t>Grants &amp; Cooperative Agreements</w:t>
    </w:r>
  </w:p>
  <w:p w:rsidR="00A944F6" w:rsidRDefault="003A7865" w:rsidP="0040510B">
    <w:pPr>
      <w:spacing w:before="0" w:beforeAutospacing="0" w:after="0" w:afterAutospacing="0"/>
      <w:jc w:val="right"/>
      <w:rPr>
        <w:sz w:val="18"/>
      </w:rPr>
    </w:pPr>
    <w:r>
      <w:rPr>
        <w:sz w:val="18"/>
      </w:rPr>
      <w:tab/>
    </w:r>
    <w:r>
      <w:rPr>
        <w:sz w:val="18"/>
      </w:rPr>
      <w:tab/>
    </w:r>
    <w:r>
      <w:rPr>
        <w:sz w:val="18"/>
      </w:rPr>
      <w:tab/>
    </w:r>
    <w:r>
      <w:rPr>
        <w:sz w:val="18"/>
      </w:rPr>
      <w:tab/>
    </w:r>
    <w:r>
      <w:rPr>
        <w:sz w:val="18"/>
      </w:rPr>
      <w:tab/>
    </w:r>
    <w:r>
      <w:rPr>
        <w:sz w:val="18"/>
      </w:rPr>
      <w:tab/>
    </w:r>
    <w:r w:rsidR="00A944F6" w:rsidRPr="006A5EC2">
      <w:rPr>
        <w:sz w:val="18"/>
      </w:rPr>
      <w:t>Proposal Preparation &amp; Submission Instructions</w:t>
    </w:r>
  </w:p>
  <w:p w:rsidR="00A944F6" w:rsidRPr="000D3AD6" w:rsidRDefault="00A944F6" w:rsidP="000D3AD6">
    <w:pPr>
      <w:spacing w:before="0" w:beforeAutospacing="0" w:after="0" w:afterAutospacing="0"/>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4F6" w:rsidRDefault="00A944F6" w:rsidP="00D4505B">
    <w:pPr>
      <w:pStyle w:val="Header"/>
      <w:jc w:val="center"/>
      <w:rPr>
        <w:rFonts w:ascii="Courier" w:hAnsi="Courier"/>
      </w:rPr>
    </w:pPr>
    <w:r w:rsidRPr="00D4505B">
      <w:rPr>
        <w:rFonts w:ascii="Courier" w:hAnsi="Courier"/>
      </w:rPr>
      <w:t>UNCLASSIFIED</w:t>
    </w:r>
  </w:p>
  <w:p w:rsidR="00A944F6" w:rsidRPr="006A5EC2" w:rsidRDefault="006D2A77" w:rsidP="006A5EC2">
    <w:pPr>
      <w:spacing w:before="0" w:beforeAutospacing="0" w:after="0" w:afterAutospacing="0"/>
      <w:jc w:val="right"/>
      <w:rPr>
        <w:sz w:val="18"/>
      </w:rPr>
    </w:pPr>
    <w:r>
      <w:rPr>
        <w:sz w:val="18"/>
      </w:rPr>
      <w:t xml:space="preserve">BIG-ST BAA - </w:t>
    </w:r>
    <w:r w:rsidR="00A944F6" w:rsidRPr="005A308B">
      <w:rPr>
        <w:sz w:val="18"/>
      </w:rPr>
      <w:t xml:space="preserve">Appendix </w:t>
    </w:r>
    <w:r w:rsidRPr="005A308B">
      <w:rPr>
        <w:sz w:val="18"/>
      </w:rPr>
      <w:t>05</w:t>
    </w:r>
  </w:p>
  <w:p w:rsidR="00A944F6" w:rsidRPr="003A7865" w:rsidRDefault="00A944F6" w:rsidP="006A5EC2">
    <w:pPr>
      <w:spacing w:before="0" w:beforeAutospacing="0" w:after="0" w:afterAutospacing="0"/>
      <w:jc w:val="right"/>
      <w:rPr>
        <w:b/>
        <w:sz w:val="18"/>
      </w:rPr>
    </w:pPr>
    <w:r w:rsidRPr="003A7865">
      <w:rPr>
        <w:b/>
        <w:sz w:val="18"/>
      </w:rPr>
      <w:t>Grants &amp; Cooperative Agreements</w:t>
    </w:r>
  </w:p>
  <w:p w:rsidR="00A944F6" w:rsidRDefault="005A6D02" w:rsidP="006A5EC2">
    <w:pPr>
      <w:spacing w:before="0" w:beforeAutospacing="0" w:after="0" w:afterAutospacing="0"/>
      <w:jc w:val="right"/>
      <w:rPr>
        <w:sz w:val="18"/>
      </w:rPr>
    </w:pPr>
    <w:r w:rsidRPr="003A7865">
      <w:rPr>
        <w:sz w:val="18"/>
        <w:highlight w:val="yellow"/>
      </w:rPr>
      <w:t>Version: 12/</w:t>
    </w:r>
    <w:r w:rsidR="00C44CFD">
      <w:rPr>
        <w:sz w:val="18"/>
        <w:highlight w:val="yellow"/>
      </w:rPr>
      <w:t>20</w:t>
    </w:r>
    <w:r w:rsidRPr="003A7865">
      <w:rPr>
        <w:sz w:val="18"/>
        <w:highlight w:val="yellow"/>
      </w:rPr>
      <w:t>/2024</w:t>
    </w:r>
    <w:r>
      <w:rPr>
        <w:sz w:val="18"/>
      </w:rPr>
      <w:tab/>
    </w:r>
    <w:r>
      <w:rPr>
        <w:sz w:val="18"/>
      </w:rPr>
      <w:tab/>
    </w:r>
    <w:r>
      <w:rPr>
        <w:sz w:val="18"/>
      </w:rPr>
      <w:tab/>
    </w:r>
    <w:r>
      <w:rPr>
        <w:sz w:val="18"/>
      </w:rPr>
      <w:tab/>
    </w:r>
    <w:r>
      <w:rPr>
        <w:sz w:val="18"/>
      </w:rPr>
      <w:tab/>
    </w:r>
    <w:r>
      <w:rPr>
        <w:sz w:val="18"/>
      </w:rPr>
      <w:tab/>
    </w:r>
    <w:r w:rsidR="00A944F6" w:rsidRPr="006A5EC2">
      <w:rPr>
        <w:sz w:val="18"/>
      </w:rPr>
      <w:t>Proposal Preparation &amp; Submission Instructions</w:t>
    </w:r>
  </w:p>
  <w:p w:rsidR="00A944F6" w:rsidRPr="006A5EC2" w:rsidRDefault="00A944F6" w:rsidP="006A5EC2">
    <w:pPr>
      <w:spacing w:before="0" w:beforeAutospacing="0" w:after="0" w:afterAutospacing="0"/>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BE8CA3"/>
    <w:multiLevelType w:val="hybridMultilevel"/>
    <w:tmpl w:val="473763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43F61"/>
    <w:multiLevelType w:val="hybridMultilevel"/>
    <w:tmpl w:val="436A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67002"/>
    <w:multiLevelType w:val="hybridMultilevel"/>
    <w:tmpl w:val="C9622C7A"/>
    <w:lvl w:ilvl="0" w:tplc="A3FEAF18">
      <w:start w:val="1"/>
      <w:numFmt w:val="decimal"/>
      <w:pStyle w:val="Level7"/>
      <w:lvlText w:val="(%1)"/>
      <w:lvlJc w:val="left"/>
      <w:pPr>
        <w:ind w:left="1987" w:hanging="360"/>
      </w:pPr>
      <w:rPr>
        <w:rFonts w:hint="default"/>
        <w:b w:val="0"/>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 w15:restartNumberingAfterBreak="0">
    <w:nsid w:val="052C1907"/>
    <w:multiLevelType w:val="multilevel"/>
    <w:tmpl w:val="91A63616"/>
    <w:lvl w:ilvl="0">
      <w:start w:val="1"/>
      <w:numFmt w:val="decimal"/>
      <w:lvlText w:val="%1."/>
      <w:lvlJc w:val="left"/>
      <w:pPr>
        <w:ind w:left="720" w:hanging="360"/>
      </w:pPr>
    </w:lvl>
    <w:lvl w:ilvl="1">
      <w:start w:val="1"/>
      <w:numFmt w:val="decimal"/>
      <w:isLgl/>
      <w:lvlText w:val="%1.%2"/>
      <w:lvlJc w:val="left"/>
      <w:pPr>
        <w:ind w:left="2232" w:hanging="360"/>
      </w:pPr>
      <w:rPr>
        <w:rFonts w:hint="default"/>
      </w:rPr>
    </w:lvl>
    <w:lvl w:ilvl="2">
      <w:start w:val="1"/>
      <w:numFmt w:val="decimal"/>
      <w:isLgl/>
      <w:lvlText w:val="%1.%2.%3"/>
      <w:lvlJc w:val="left"/>
      <w:pPr>
        <w:ind w:left="4104" w:hanging="720"/>
      </w:pPr>
      <w:rPr>
        <w:rFonts w:hint="default"/>
      </w:rPr>
    </w:lvl>
    <w:lvl w:ilvl="3">
      <w:start w:val="1"/>
      <w:numFmt w:val="decimal"/>
      <w:isLgl/>
      <w:lvlText w:val="%1.%2.%3.%4"/>
      <w:lvlJc w:val="left"/>
      <w:pPr>
        <w:ind w:left="5616" w:hanging="720"/>
      </w:pPr>
      <w:rPr>
        <w:rFonts w:hint="default"/>
      </w:rPr>
    </w:lvl>
    <w:lvl w:ilvl="4">
      <w:start w:val="1"/>
      <w:numFmt w:val="decimal"/>
      <w:isLgl/>
      <w:lvlText w:val="%1.%2.%3.%4.%5"/>
      <w:lvlJc w:val="left"/>
      <w:pPr>
        <w:ind w:left="7488"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72" w:hanging="1440"/>
      </w:pPr>
      <w:rPr>
        <w:rFonts w:hint="default"/>
      </w:rPr>
    </w:lvl>
    <w:lvl w:ilvl="7">
      <w:start w:val="1"/>
      <w:numFmt w:val="decimal"/>
      <w:isLgl/>
      <w:lvlText w:val="%1.%2.%3.%4.%5.%6.%7.%8"/>
      <w:lvlJc w:val="left"/>
      <w:pPr>
        <w:ind w:left="12744" w:hanging="1800"/>
      </w:pPr>
      <w:rPr>
        <w:rFonts w:hint="default"/>
      </w:rPr>
    </w:lvl>
    <w:lvl w:ilvl="8">
      <w:start w:val="1"/>
      <w:numFmt w:val="decimal"/>
      <w:isLgl/>
      <w:lvlText w:val="%1.%2.%3.%4.%5.%6.%7.%8.%9"/>
      <w:lvlJc w:val="left"/>
      <w:pPr>
        <w:ind w:left="14256" w:hanging="1800"/>
      </w:pPr>
      <w:rPr>
        <w:rFonts w:hint="default"/>
      </w:rPr>
    </w:lvl>
  </w:abstractNum>
  <w:abstractNum w:abstractNumId="4" w15:restartNumberingAfterBreak="0">
    <w:nsid w:val="07D47CFB"/>
    <w:multiLevelType w:val="multilevel"/>
    <w:tmpl w:val="65D2B6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rPr>
    </w:lvl>
    <w:lvl w:ilvl="4">
      <w:start w:val="1"/>
      <w:numFmt w:val="lowerLetter"/>
      <w:pStyle w:val="Heading6"/>
      <w:lvlText w:val="(%5)"/>
      <w:lvlJc w:val="left"/>
      <w:pPr>
        <w:ind w:left="1800" w:hanging="360"/>
      </w:pPr>
      <w:rPr>
        <w:rFonts w:ascii="Times New Roman" w:eastAsia="Times New Roman" w:hAnsi="Times New Roman" w:cs="Times New Roman"/>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C53C33"/>
    <w:multiLevelType w:val="hybridMultilevel"/>
    <w:tmpl w:val="6158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C368E"/>
    <w:multiLevelType w:val="hybridMultilevel"/>
    <w:tmpl w:val="22768D42"/>
    <w:lvl w:ilvl="0" w:tplc="04090019">
      <w:start w:val="1"/>
      <w:numFmt w:val="lowerLetter"/>
      <w:lvlText w:val="%1."/>
      <w:lvlJc w:val="left"/>
      <w:pPr>
        <w:ind w:left="1080" w:hanging="360"/>
      </w:pPr>
    </w:lvl>
    <w:lvl w:ilvl="1" w:tplc="C29A2FD4">
      <w:start w:val="1"/>
      <w:numFmt w:val="lowerLetter"/>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A332D7"/>
    <w:multiLevelType w:val="hybridMultilevel"/>
    <w:tmpl w:val="4C827550"/>
    <w:lvl w:ilvl="0" w:tplc="0102189C">
      <w:start w:val="1"/>
      <w:numFmt w:val="bullet"/>
      <w:pStyle w:val="Bullet"/>
      <w:lvlText w:val="•"/>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7C5B72">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C0CF40">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61FDC">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100796">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C7AAE">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E0F6A">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1C669E">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E43C04">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B24D19"/>
    <w:multiLevelType w:val="hybridMultilevel"/>
    <w:tmpl w:val="0102E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515A1"/>
    <w:multiLevelType w:val="multilevel"/>
    <w:tmpl w:val="79201DB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color w:val="2F5496" w:themeColor="accent1" w:themeShade="BF"/>
      </w:rPr>
    </w:lvl>
    <w:lvl w:ilvl="4">
      <w:start w:val="1"/>
      <w:numFmt w:val="lowerLetter"/>
      <w:lvlText w:val="(%5)"/>
      <w:lvlJc w:val="left"/>
      <w:pPr>
        <w:ind w:left="1800" w:hanging="360"/>
      </w:pPr>
      <w:rPr>
        <w:rFonts w:ascii="Times New Roman" w:eastAsia="Times New Roman" w:hAnsi="Times New Roman" w:cs="Times New Roman"/>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A75FA"/>
    <w:multiLevelType w:val="hybridMultilevel"/>
    <w:tmpl w:val="9E2E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17525"/>
    <w:multiLevelType w:val="hybridMultilevel"/>
    <w:tmpl w:val="CB2A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90374"/>
    <w:multiLevelType w:val="hybridMultilevel"/>
    <w:tmpl w:val="A100F0FA"/>
    <w:lvl w:ilvl="0" w:tplc="B7442076">
      <w:start w:val="1"/>
      <w:numFmt w:val="bullet"/>
      <w:lvlText w:val=""/>
      <w:lvlJc w:val="left"/>
      <w:pPr>
        <w:ind w:left="1080" w:hanging="360"/>
      </w:pPr>
      <w:rPr>
        <w:rFonts w:ascii="Symbol" w:hAnsi="Symbol" w:hint="default"/>
      </w:rPr>
    </w:lvl>
    <w:lvl w:ilvl="1" w:tplc="CBCE5A52">
      <w:start w:val="1"/>
      <w:numFmt w:val="bullet"/>
      <w:lvlText w:val="o"/>
      <w:lvlJc w:val="left"/>
      <w:pPr>
        <w:ind w:left="1800" w:hanging="360"/>
      </w:pPr>
      <w:rPr>
        <w:rFonts w:ascii="Courier New" w:hAnsi="Courier New" w:cs="Courier New" w:hint="default"/>
      </w:rPr>
    </w:lvl>
    <w:lvl w:ilvl="2" w:tplc="7444EC8E" w:tentative="1">
      <w:start w:val="1"/>
      <w:numFmt w:val="bullet"/>
      <w:lvlText w:val=""/>
      <w:lvlJc w:val="left"/>
      <w:pPr>
        <w:ind w:left="2520" w:hanging="360"/>
      </w:pPr>
      <w:rPr>
        <w:rFonts w:ascii="Wingdings" w:hAnsi="Wingdings" w:hint="default"/>
      </w:rPr>
    </w:lvl>
    <w:lvl w:ilvl="3" w:tplc="85128766" w:tentative="1">
      <w:start w:val="1"/>
      <w:numFmt w:val="bullet"/>
      <w:lvlText w:val=""/>
      <w:lvlJc w:val="left"/>
      <w:pPr>
        <w:ind w:left="3240" w:hanging="360"/>
      </w:pPr>
      <w:rPr>
        <w:rFonts w:ascii="Symbol" w:hAnsi="Symbol" w:hint="default"/>
      </w:rPr>
    </w:lvl>
    <w:lvl w:ilvl="4" w:tplc="DF4AB8CC" w:tentative="1">
      <w:start w:val="1"/>
      <w:numFmt w:val="bullet"/>
      <w:lvlText w:val="o"/>
      <w:lvlJc w:val="left"/>
      <w:pPr>
        <w:ind w:left="3960" w:hanging="360"/>
      </w:pPr>
      <w:rPr>
        <w:rFonts w:ascii="Courier New" w:hAnsi="Courier New" w:cs="Courier New" w:hint="default"/>
      </w:rPr>
    </w:lvl>
    <w:lvl w:ilvl="5" w:tplc="FCF4DEA4" w:tentative="1">
      <w:start w:val="1"/>
      <w:numFmt w:val="bullet"/>
      <w:lvlText w:val=""/>
      <w:lvlJc w:val="left"/>
      <w:pPr>
        <w:ind w:left="4680" w:hanging="360"/>
      </w:pPr>
      <w:rPr>
        <w:rFonts w:ascii="Wingdings" w:hAnsi="Wingdings" w:hint="default"/>
      </w:rPr>
    </w:lvl>
    <w:lvl w:ilvl="6" w:tplc="B6AA1A06" w:tentative="1">
      <w:start w:val="1"/>
      <w:numFmt w:val="bullet"/>
      <w:lvlText w:val=""/>
      <w:lvlJc w:val="left"/>
      <w:pPr>
        <w:ind w:left="5400" w:hanging="360"/>
      </w:pPr>
      <w:rPr>
        <w:rFonts w:ascii="Symbol" w:hAnsi="Symbol" w:hint="default"/>
      </w:rPr>
    </w:lvl>
    <w:lvl w:ilvl="7" w:tplc="DB7A657C" w:tentative="1">
      <w:start w:val="1"/>
      <w:numFmt w:val="bullet"/>
      <w:lvlText w:val="o"/>
      <w:lvlJc w:val="left"/>
      <w:pPr>
        <w:ind w:left="6120" w:hanging="360"/>
      </w:pPr>
      <w:rPr>
        <w:rFonts w:ascii="Courier New" w:hAnsi="Courier New" w:cs="Courier New" w:hint="default"/>
      </w:rPr>
    </w:lvl>
    <w:lvl w:ilvl="8" w:tplc="B1A0B610" w:tentative="1">
      <w:start w:val="1"/>
      <w:numFmt w:val="bullet"/>
      <w:lvlText w:val=""/>
      <w:lvlJc w:val="left"/>
      <w:pPr>
        <w:ind w:left="6840" w:hanging="360"/>
      </w:pPr>
      <w:rPr>
        <w:rFonts w:ascii="Wingdings" w:hAnsi="Wingdings" w:hint="default"/>
      </w:rPr>
    </w:lvl>
  </w:abstractNum>
  <w:abstractNum w:abstractNumId="13" w15:restartNumberingAfterBreak="0">
    <w:nsid w:val="4BAA0AFE"/>
    <w:multiLevelType w:val="hybridMultilevel"/>
    <w:tmpl w:val="C066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3038F"/>
    <w:multiLevelType w:val="hybridMultilevel"/>
    <w:tmpl w:val="54F0E73C"/>
    <w:lvl w:ilvl="0" w:tplc="CAE6877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6215B"/>
    <w:multiLevelType w:val="hybridMultilevel"/>
    <w:tmpl w:val="734803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E757E2"/>
    <w:multiLevelType w:val="hybridMultilevel"/>
    <w:tmpl w:val="229E8FD0"/>
    <w:lvl w:ilvl="0" w:tplc="F1561634">
      <w:start w:val="1"/>
      <w:numFmt w:val="decimal"/>
      <w:lvlText w:val="%1."/>
      <w:lvlJc w:val="left"/>
      <w:pPr>
        <w:ind w:left="1800" w:hanging="360"/>
      </w:pPr>
    </w:lvl>
    <w:lvl w:ilvl="1" w:tplc="1DC69E08">
      <w:start w:val="1"/>
      <w:numFmt w:val="decimal"/>
      <w:lvlText w:val="%2."/>
      <w:lvlJc w:val="left"/>
      <w:pPr>
        <w:ind w:left="1800" w:hanging="360"/>
      </w:pPr>
    </w:lvl>
    <w:lvl w:ilvl="2" w:tplc="0BECAB64">
      <w:start w:val="1"/>
      <w:numFmt w:val="decimal"/>
      <w:lvlText w:val="%3."/>
      <w:lvlJc w:val="left"/>
      <w:pPr>
        <w:ind w:left="1800" w:hanging="360"/>
      </w:pPr>
    </w:lvl>
    <w:lvl w:ilvl="3" w:tplc="9C38A680">
      <w:start w:val="1"/>
      <w:numFmt w:val="decimal"/>
      <w:lvlText w:val="%4."/>
      <w:lvlJc w:val="left"/>
      <w:pPr>
        <w:ind w:left="1800" w:hanging="360"/>
      </w:pPr>
    </w:lvl>
    <w:lvl w:ilvl="4" w:tplc="C5D8A0B4">
      <w:start w:val="1"/>
      <w:numFmt w:val="lowerLetter"/>
      <w:lvlText w:val="%5)"/>
      <w:lvlJc w:val="left"/>
      <w:pPr>
        <w:ind w:left="2520" w:hanging="360"/>
      </w:pPr>
    </w:lvl>
    <w:lvl w:ilvl="5" w:tplc="D10A2458">
      <w:start w:val="1"/>
      <w:numFmt w:val="decimal"/>
      <w:lvlText w:val="%6."/>
      <w:lvlJc w:val="left"/>
      <w:pPr>
        <w:ind w:left="1800" w:hanging="360"/>
      </w:pPr>
    </w:lvl>
    <w:lvl w:ilvl="6" w:tplc="9006B796">
      <w:start w:val="1"/>
      <w:numFmt w:val="decimal"/>
      <w:lvlText w:val="%7."/>
      <w:lvlJc w:val="left"/>
      <w:pPr>
        <w:ind w:left="1800" w:hanging="360"/>
      </w:pPr>
    </w:lvl>
    <w:lvl w:ilvl="7" w:tplc="81AAC13C">
      <w:start w:val="1"/>
      <w:numFmt w:val="decimal"/>
      <w:lvlText w:val="%8."/>
      <w:lvlJc w:val="left"/>
      <w:pPr>
        <w:ind w:left="1800" w:hanging="360"/>
      </w:pPr>
    </w:lvl>
    <w:lvl w:ilvl="8" w:tplc="A8AC5FEE">
      <w:start w:val="1"/>
      <w:numFmt w:val="decimal"/>
      <w:lvlText w:val="%9."/>
      <w:lvlJc w:val="left"/>
      <w:pPr>
        <w:ind w:left="1800" w:hanging="360"/>
      </w:pPr>
    </w:lvl>
  </w:abstractNum>
  <w:abstractNum w:abstractNumId="17" w15:restartNumberingAfterBreak="0">
    <w:nsid w:val="658163DD"/>
    <w:multiLevelType w:val="hybridMultilevel"/>
    <w:tmpl w:val="CFEC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C5F19"/>
    <w:multiLevelType w:val="hybridMultilevel"/>
    <w:tmpl w:val="06428AFE"/>
    <w:lvl w:ilvl="0" w:tplc="C66E0768">
      <w:start w:val="1"/>
      <w:numFmt w:val="decimal"/>
      <w:lvlText w:val="(%1)"/>
      <w:lvlJc w:val="left"/>
      <w:pPr>
        <w:ind w:left="120" w:hanging="341"/>
      </w:pPr>
      <w:rPr>
        <w:rFonts w:ascii="Times New Roman" w:eastAsia="Times New Roman" w:hAnsi="Times New Roman" w:hint="default"/>
        <w:sz w:val="24"/>
        <w:szCs w:val="24"/>
      </w:rPr>
    </w:lvl>
    <w:lvl w:ilvl="1" w:tplc="900EFDFA">
      <w:start w:val="1"/>
      <w:numFmt w:val="decimal"/>
      <w:lvlText w:val="(%2)"/>
      <w:lvlJc w:val="left"/>
      <w:pPr>
        <w:ind w:left="1560" w:hanging="341"/>
      </w:pPr>
      <w:rPr>
        <w:rFonts w:ascii="Times New Roman" w:eastAsia="Times New Roman" w:hAnsi="Times New Roman" w:hint="default"/>
        <w:sz w:val="24"/>
        <w:szCs w:val="24"/>
      </w:rPr>
    </w:lvl>
    <w:lvl w:ilvl="2" w:tplc="EDE4DA6A">
      <w:start w:val="1"/>
      <w:numFmt w:val="bullet"/>
      <w:lvlText w:val="•"/>
      <w:lvlJc w:val="left"/>
      <w:pPr>
        <w:ind w:left="2453" w:hanging="341"/>
      </w:pPr>
      <w:rPr>
        <w:rFonts w:hint="default"/>
      </w:rPr>
    </w:lvl>
    <w:lvl w:ilvl="3" w:tplc="9634AE96">
      <w:start w:val="1"/>
      <w:numFmt w:val="bullet"/>
      <w:lvlText w:val="•"/>
      <w:lvlJc w:val="left"/>
      <w:pPr>
        <w:ind w:left="3346" w:hanging="341"/>
      </w:pPr>
      <w:rPr>
        <w:rFonts w:hint="default"/>
      </w:rPr>
    </w:lvl>
    <w:lvl w:ilvl="4" w:tplc="380C954C">
      <w:start w:val="1"/>
      <w:numFmt w:val="bullet"/>
      <w:lvlText w:val="•"/>
      <w:lvlJc w:val="left"/>
      <w:pPr>
        <w:ind w:left="4240" w:hanging="341"/>
      </w:pPr>
      <w:rPr>
        <w:rFonts w:hint="default"/>
      </w:rPr>
    </w:lvl>
    <w:lvl w:ilvl="5" w:tplc="28F6A7E4">
      <w:start w:val="1"/>
      <w:numFmt w:val="bullet"/>
      <w:lvlText w:val="•"/>
      <w:lvlJc w:val="left"/>
      <w:pPr>
        <w:ind w:left="5133" w:hanging="341"/>
      </w:pPr>
      <w:rPr>
        <w:rFonts w:hint="default"/>
      </w:rPr>
    </w:lvl>
    <w:lvl w:ilvl="6" w:tplc="68F2639A">
      <w:start w:val="1"/>
      <w:numFmt w:val="bullet"/>
      <w:lvlText w:val="•"/>
      <w:lvlJc w:val="left"/>
      <w:pPr>
        <w:ind w:left="6026" w:hanging="341"/>
      </w:pPr>
      <w:rPr>
        <w:rFonts w:hint="default"/>
      </w:rPr>
    </w:lvl>
    <w:lvl w:ilvl="7" w:tplc="90382620">
      <w:start w:val="1"/>
      <w:numFmt w:val="bullet"/>
      <w:lvlText w:val="•"/>
      <w:lvlJc w:val="left"/>
      <w:pPr>
        <w:ind w:left="6920" w:hanging="341"/>
      </w:pPr>
      <w:rPr>
        <w:rFonts w:hint="default"/>
      </w:rPr>
    </w:lvl>
    <w:lvl w:ilvl="8" w:tplc="02443B7A">
      <w:start w:val="1"/>
      <w:numFmt w:val="bullet"/>
      <w:lvlText w:val="•"/>
      <w:lvlJc w:val="left"/>
      <w:pPr>
        <w:ind w:left="7813" w:hanging="341"/>
      </w:pPr>
      <w:rPr>
        <w:rFonts w:hint="default"/>
      </w:rPr>
    </w:lvl>
  </w:abstractNum>
  <w:abstractNum w:abstractNumId="19" w15:restartNumberingAfterBreak="0">
    <w:nsid w:val="77A70B24"/>
    <w:multiLevelType w:val="hybridMultilevel"/>
    <w:tmpl w:val="4D54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82E95"/>
    <w:multiLevelType w:val="multilevel"/>
    <w:tmpl w:val="E968E31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930" w:hanging="390"/>
      </w:pPr>
      <w:rPr>
        <w:rFonts w:hint="default"/>
      </w:rPr>
    </w:lvl>
    <w:lvl w:ilvl="2">
      <w:start w:val="1"/>
      <w:numFmt w:val="decimal"/>
      <w:pStyle w:val="Heading3"/>
      <w:isLgl/>
      <w:lvlText w:val="%1.%2.%3"/>
      <w:lvlJc w:val="left"/>
      <w:pPr>
        <w:ind w:left="16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080" w:hanging="720"/>
      </w:pPr>
      <w:rPr>
        <w:rFonts w:hint="default"/>
        <w:b/>
      </w:rPr>
    </w:lvl>
    <w:lvl w:ilvl="4">
      <w:start w:val="1"/>
      <w:numFmt w:val="decimal"/>
      <w:isLgl/>
      <w:lvlText w:val="%1.%2.%3.%4.%5"/>
      <w:lvlJc w:val="left"/>
      <w:pPr>
        <w:ind w:left="243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A92CAB"/>
    <w:multiLevelType w:val="multilevel"/>
    <w:tmpl w:val="9F724E9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rPr>
    </w:lvl>
    <w:lvl w:ilvl="4">
      <w:start w:val="1"/>
      <w:numFmt w:val="lowerLetter"/>
      <w:lvlText w:val="(%5)"/>
      <w:lvlJc w:val="left"/>
      <w:pPr>
        <w:ind w:left="1800" w:hanging="360"/>
      </w:pPr>
      <w:rPr>
        <w:rFonts w:ascii="Times New Roman" w:eastAsia="Times New Roman" w:hAnsi="Times New Roman" w:cs="Times New Roman"/>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2"/>
  </w:num>
  <w:num w:numId="3">
    <w:abstractNumId w:val="4"/>
  </w:num>
  <w:num w:numId="4">
    <w:abstractNumId w:val="6"/>
  </w:num>
  <w:num w:numId="5">
    <w:abstractNumId w:val="3"/>
  </w:num>
  <w:num w:numId="6">
    <w:abstractNumId w:val="17"/>
  </w:num>
  <w:num w:numId="7">
    <w:abstractNumId w:val="0"/>
  </w:num>
  <w:num w:numId="8">
    <w:abstractNumId w:val="5"/>
  </w:num>
  <w:num w:numId="9">
    <w:abstractNumId w:val="19"/>
  </w:num>
  <w:num w:numId="10">
    <w:abstractNumId w:val="7"/>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
  </w:num>
  <w:num w:numId="15">
    <w:abstractNumId w:val="2"/>
    <w:lvlOverride w:ilvl="0">
      <w:startOverride w:val="1"/>
    </w:lvlOverride>
  </w:num>
  <w:num w:numId="16">
    <w:abstractNumId w:val="20"/>
  </w:num>
  <w:num w:numId="17">
    <w:abstractNumId w:val="20"/>
  </w:num>
  <w:num w:numId="18">
    <w:abstractNumId w:val="21"/>
  </w:num>
  <w:num w:numId="19">
    <w:abstractNumId w:val="9"/>
  </w:num>
  <w:num w:numId="20">
    <w:abstractNumId w:val="8"/>
  </w:num>
  <w:num w:numId="21">
    <w:abstractNumId w:val="1"/>
  </w:num>
  <w:num w:numId="22">
    <w:abstractNumId w:val="11"/>
  </w:num>
  <w:num w:numId="23">
    <w:abstractNumId w:val="10"/>
  </w:num>
  <w:num w:numId="24">
    <w:abstractNumId w:val="1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4"/>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98"/>
    <w:rsid w:val="00002829"/>
    <w:rsid w:val="00005DC1"/>
    <w:rsid w:val="0002621A"/>
    <w:rsid w:val="0003200F"/>
    <w:rsid w:val="000573D4"/>
    <w:rsid w:val="00064097"/>
    <w:rsid w:val="000708C1"/>
    <w:rsid w:val="00084D0D"/>
    <w:rsid w:val="00093E71"/>
    <w:rsid w:val="000A3616"/>
    <w:rsid w:val="000B3EF7"/>
    <w:rsid w:val="000B6104"/>
    <w:rsid w:val="000D3AD6"/>
    <w:rsid w:val="000D62AB"/>
    <w:rsid w:val="000E7A30"/>
    <w:rsid w:val="000F212B"/>
    <w:rsid w:val="00105B89"/>
    <w:rsid w:val="00124F1D"/>
    <w:rsid w:val="00132D1A"/>
    <w:rsid w:val="001558DC"/>
    <w:rsid w:val="00172B42"/>
    <w:rsid w:val="001C3C09"/>
    <w:rsid w:val="00200072"/>
    <w:rsid w:val="00222305"/>
    <w:rsid w:val="002301BC"/>
    <w:rsid w:val="00233729"/>
    <w:rsid w:val="00265CAD"/>
    <w:rsid w:val="00276A47"/>
    <w:rsid w:val="002A69B6"/>
    <w:rsid w:val="002A6FFF"/>
    <w:rsid w:val="002C1F99"/>
    <w:rsid w:val="002C68BD"/>
    <w:rsid w:val="002D5BC6"/>
    <w:rsid w:val="002E01BE"/>
    <w:rsid w:val="002F3E0F"/>
    <w:rsid w:val="002F6464"/>
    <w:rsid w:val="002F6481"/>
    <w:rsid w:val="00306495"/>
    <w:rsid w:val="00310296"/>
    <w:rsid w:val="00311E31"/>
    <w:rsid w:val="003331A1"/>
    <w:rsid w:val="003A7865"/>
    <w:rsid w:val="003C79B2"/>
    <w:rsid w:val="003F14F9"/>
    <w:rsid w:val="004010DD"/>
    <w:rsid w:val="00402D27"/>
    <w:rsid w:val="0040510B"/>
    <w:rsid w:val="004411B7"/>
    <w:rsid w:val="0044211F"/>
    <w:rsid w:val="00443428"/>
    <w:rsid w:val="004D456C"/>
    <w:rsid w:val="004F6301"/>
    <w:rsid w:val="00503BE6"/>
    <w:rsid w:val="00563619"/>
    <w:rsid w:val="005A2F1A"/>
    <w:rsid w:val="005A308B"/>
    <w:rsid w:val="005A6D02"/>
    <w:rsid w:val="005B26B5"/>
    <w:rsid w:val="00634D08"/>
    <w:rsid w:val="00667969"/>
    <w:rsid w:val="00671EC4"/>
    <w:rsid w:val="00675B57"/>
    <w:rsid w:val="006A5EC2"/>
    <w:rsid w:val="006C217D"/>
    <w:rsid w:val="006D2A77"/>
    <w:rsid w:val="006D45DF"/>
    <w:rsid w:val="006F0950"/>
    <w:rsid w:val="00713D9B"/>
    <w:rsid w:val="00755E6A"/>
    <w:rsid w:val="007C2A4B"/>
    <w:rsid w:val="007D3DCE"/>
    <w:rsid w:val="007E7529"/>
    <w:rsid w:val="007F58F3"/>
    <w:rsid w:val="008213A4"/>
    <w:rsid w:val="00843751"/>
    <w:rsid w:val="0085529B"/>
    <w:rsid w:val="008620AF"/>
    <w:rsid w:val="00862CF4"/>
    <w:rsid w:val="008D0349"/>
    <w:rsid w:val="008E04C2"/>
    <w:rsid w:val="00912639"/>
    <w:rsid w:val="00920E15"/>
    <w:rsid w:val="009217F5"/>
    <w:rsid w:val="00925570"/>
    <w:rsid w:val="00925734"/>
    <w:rsid w:val="009311F9"/>
    <w:rsid w:val="00944279"/>
    <w:rsid w:val="0096781A"/>
    <w:rsid w:val="00984669"/>
    <w:rsid w:val="00991720"/>
    <w:rsid w:val="009E4C09"/>
    <w:rsid w:val="009F5CAD"/>
    <w:rsid w:val="00A21C36"/>
    <w:rsid w:val="00A67580"/>
    <w:rsid w:val="00A74518"/>
    <w:rsid w:val="00A90250"/>
    <w:rsid w:val="00A944F6"/>
    <w:rsid w:val="00A9474A"/>
    <w:rsid w:val="00AD3B8E"/>
    <w:rsid w:val="00AE0824"/>
    <w:rsid w:val="00AE2AE0"/>
    <w:rsid w:val="00AE7AEE"/>
    <w:rsid w:val="00AF61AD"/>
    <w:rsid w:val="00B27530"/>
    <w:rsid w:val="00B27A7D"/>
    <w:rsid w:val="00B3326D"/>
    <w:rsid w:val="00B61604"/>
    <w:rsid w:val="00B72A01"/>
    <w:rsid w:val="00BB65EB"/>
    <w:rsid w:val="00BC480B"/>
    <w:rsid w:val="00BD6665"/>
    <w:rsid w:val="00BF1B67"/>
    <w:rsid w:val="00C268DE"/>
    <w:rsid w:val="00C32CF2"/>
    <w:rsid w:val="00C44CFD"/>
    <w:rsid w:val="00C65E3D"/>
    <w:rsid w:val="00C9067C"/>
    <w:rsid w:val="00C932A1"/>
    <w:rsid w:val="00CC1947"/>
    <w:rsid w:val="00CD3255"/>
    <w:rsid w:val="00CD687F"/>
    <w:rsid w:val="00CF6F61"/>
    <w:rsid w:val="00D079A4"/>
    <w:rsid w:val="00D10939"/>
    <w:rsid w:val="00D10EB6"/>
    <w:rsid w:val="00D14B40"/>
    <w:rsid w:val="00D4505B"/>
    <w:rsid w:val="00D47077"/>
    <w:rsid w:val="00D714B8"/>
    <w:rsid w:val="00DA07BE"/>
    <w:rsid w:val="00DF0ED4"/>
    <w:rsid w:val="00E03036"/>
    <w:rsid w:val="00E15934"/>
    <w:rsid w:val="00E25C29"/>
    <w:rsid w:val="00E65081"/>
    <w:rsid w:val="00E66A8E"/>
    <w:rsid w:val="00E85682"/>
    <w:rsid w:val="00E9169F"/>
    <w:rsid w:val="00EB6E86"/>
    <w:rsid w:val="00EC7CA4"/>
    <w:rsid w:val="00ED4472"/>
    <w:rsid w:val="00EF51CE"/>
    <w:rsid w:val="00F40198"/>
    <w:rsid w:val="00F512CE"/>
    <w:rsid w:val="00F65403"/>
    <w:rsid w:val="00F7185B"/>
    <w:rsid w:val="00F737A1"/>
    <w:rsid w:val="00F77DBF"/>
    <w:rsid w:val="00FD32B1"/>
    <w:rsid w:val="00FD60FB"/>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C97F"/>
  <w15:chartTrackingRefBased/>
  <w15:docId w15:val="{CA1E7E20-5907-4B54-986E-1D7ADE23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DC"/>
    <w:pPr>
      <w:spacing w:before="100" w:beforeAutospacing="1" w:after="100" w:afterAutospacing="1" w:line="250" w:lineRule="auto"/>
      <w:ind w:right="14"/>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40198"/>
    <w:pPr>
      <w:keepNext/>
      <w:keepLines/>
      <w:numPr>
        <w:numId w:val="16"/>
      </w:numPr>
      <w:pBdr>
        <w:top w:val="single" w:sz="2" w:space="1" w:color="D9D9D9" w:themeColor="background1" w:themeShade="D9"/>
        <w:left w:val="single" w:sz="2" w:space="4" w:color="D9D9D9" w:themeColor="background1" w:themeShade="D9"/>
        <w:bottom w:val="single" w:sz="2" w:space="1" w:color="D9D9D9" w:themeColor="background1" w:themeShade="D9"/>
        <w:right w:val="single" w:sz="2" w:space="4" w:color="D9D9D9" w:themeColor="background1" w:themeShade="D9"/>
      </w:pBdr>
      <w:shd w:val="pct5" w:color="auto" w:fill="auto"/>
      <w:spacing w:after="109" w:line="249" w:lineRule="auto"/>
      <w:outlineLvl w:val="0"/>
    </w:pPr>
    <w:rPr>
      <w:rFonts w:ascii="Times New Roman" w:eastAsia="Times New Roman" w:hAnsi="Times New Roman" w:cs="Times New Roman"/>
      <w:b/>
      <w:color w:val="1F4E79" w:themeColor="accent5" w:themeShade="80"/>
      <w:sz w:val="28"/>
    </w:rPr>
  </w:style>
  <w:style w:type="paragraph" w:styleId="Heading2">
    <w:name w:val="heading 2"/>
    <w:next w:val="Normal"/>
    <w:link w:val="Heading2Char"/>
    <w:uiPriority w:val="9"/>
    <w:unhideWhenUsed/>
    <w:qFormat/>
    <w:rsid w:val="002C1F99"/>
    <w:pPr>
      <w:keepNext/>
      <w:keepLines/>
      <w:numPr>
        <w:ilvl w:val="1"/>
        <w:numId w:val="16"/>
      </w:numPr>
      <w:pBdr>
        <w:top w:val="single" w:sz="4" w:space="1" w:color="1F3864" w:themeColor="accent1" w:themeShade="80"/>
        <w:bottom w:val="single" w:sz="4" w:space="1" w:color="1F3864" w:themeColor="accent1" w:themeShade="80"/>
      </w:pBdr>
      <w:spacing w:before="240" w:after="240" w:line="240" w:lineRule="auto"/>
      <w:outlineLvl w:val="1"/>
    </w:pPr>
    <w:rPr>
      <w:rFonts w:ascii="Times New Roman" w:eastAsia="Times New Roman" w:hAnsi="Times New Roman" w:cs="Times New Roman"/>
      <w:b/>
      <w:color w:val="2E74B5" w:themeColor="accent5" w:themeShade="BF"/>
      <w:spacing w:val="-1"/>
      <w:sz w:val="26"/>
    </w:rPr>
  </w:style>
  <w:style w:type="paragraph" w:styleId="Heading3">
    <w:name w:val="heading 3"/>
    <w:basedOn w:val="Normal"/>
    <w:next w:val="Normal"/>
    <w:link w:val="Heading3Char"/>
    <w:uiPriority w:val="9"/>
    <w:unhideWhenUsed/>
    <w:qFormat/>
    <w:rsid w:val="00F40198"/>
    <w:pPr>
      <w:keepNext/>
      <w:numPr>
        <w:ilvl w:val="2"/>
        <w:numId w:val="16"/>
      </w:numPr>
      <w:outlineLvl w:val="2"/>
    </w:pPr>
    <w:rPr>
      <w:b/>
      <w:color w:val="1F4E79" w:themeColor="accent5" w:themeShade="80"/>
    </w:rPr>
  </w:style>
  <w:style w:type="paragraph" w:styleId="Heading4">
    <w:name w:val="heading 4"/>
    <w:basedOn w:val="Heading3"/>
    <w:next w:val="Normal"/>
    <w:link w:val="Heading4Char"/>
    <w:uiPriority w:val="9"/>
    <w:unhideWhenUsed/>
    <w:qFormat/>
    <w:rsid w:val="00F40198"/>
    <w:pPr>
      <w:numPr>
        <w:ilvl w:val="3"/>
      </w:numPr>
      <w:outlineLvl w:val="3"/>
    </w:pPr>
    <w:rPr>
      <w:i/>
    </w:rPr>
  </w:style>
  <w:style w:type="paragraph" w:styleId="Heading5">
    <w:name w:val="heading 5"/>
    <w:basedOn w:val="IntenseQuote"/>
    <w:next w:val="Normal"/>
    <w:link w:val="Heading5Char"/>
    <w:uiPriority w:val="9"/>
    <w:unhideWhenUsed/>
    <w:qFormat/>
    <w:rsid w:val="00E25C29"/>
    <w:pPr>
      <w:outlineLvl w:val="4"/>
    </w:pPr>
    <w:rPr>
      <w:b/>
      <w:i w:val="0"/>
      <w:color w:val="2F5496" w:themeColor="accent1" w:themeShade="BF"/>
    </w:rPr>
  </w:style>
  <w:style w:type="paragraph" w:styleId="Heading6">
    <w:name w:val="heading 6"/>
    <w:basedOn w:val="BodyText"/>
    <w:next w:val="Normal"/>
    <w:link w:val="Heading6Char"/>
    <w:uiPriority w:val="9"/>
    <w:unhideWhenUsed/>
    <w:qFormat/>
    <w:rsid w:val="002E01BE"/>
    <w:pPr>
      <w:numPr>
        <w:ilvl w:val="4"/>
        <w:numId w:val="3"/>
      </w:numPr>
      <w:spacing w:before="0" w:beforeAutospacing="0" w:after="0" w:afterAutospacing="0" w:line="240" w:lineRule="auto"/>
      <w:outlineLvl w:val="5"/>
    </w:pPr>
    <w:rPr>
      <w:sz w:val="23"/>
      <w:szCs w:val="23"/>
    </w:rPr>
  </w:style>
  <w:style w:type="paragraph" w:styleId="Heading7">
    <w:name w:val="heading 7"/>
    <w:basedOn w:val="Default"/>
    <w:next w:val="Normal"/>
    <w:link w:val="Heading7Char"/>
    <w:uiPriority w:val="9"/>
    <w:unhideWhenUsed/>
    <w:qFormat/>
    <w:rsid w:val="002E01BE"/>
    <w:pPr>
      <w:ind w:firstLine="720"/>
      <w:outlineLvl w:val="6"/>
    </w:pPr>
    <w:rPr>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198"/>
    <w:rPr>
      <w:rFonts w:ascii="Times New Roman" w:eastAsia="Times New Roman" w:hAnsi="Times New Roman" w:cs="Times New Roman"/>
      <w:b/>
      <w:color w:val="1F4E79" w:themeColor="accent5" w:themeShade="80"/>
      <w:sz w:val="28"/>
      <w:shd w:val="pct5" w:color="auto" w:fill="auto"/>
    </w:rPr>
  </w:style>
  <w:style w:type="character" w:customStyle="1" w:styleId="Heading2Char">
    <w:name w:val="Heading 2 Char"/>
    <w:basedOn w:val="DefaultParagraphFont"/>
    <w:link w:val="Heading2"/>
    <w:uiPriority w:val="9"/>
    <w:rsid w:val="002C1F99"/>
    <w:rPr>
      <w:rFonts w:ascii="Times New Roman" w:eastAsia="Times New Roman" w:hAnsi="Times New Roman" w:cs="Times New Roman"/>
      <w:b/>
      <w:color w:val="2E74B5" w:themeColor="accent5" w:themeShade="BF"/>
      <w:spacing w:val="-1"/>
      <w:sz w:val="26"/>
    </w:rPr>
  </w:style>
  <w:style w:type="character" w:customStyle="1" w:styleId="Heading3Char">
    <w:name w:val="Heading 3 Char"/>
    <w:basedOn w:val="DefaultParagraphFont"/>
    <w:link w:val="Heading3"/>
    <w:uiPriority w:val="9"/>
    <w:rsid w:val="00F40198"/>
    <w:rPr>
      <w:rFonts w:ascii="Times New Roman" w:eastAsia="Times New Roman" w:hAnsi="Times New Roman" w:cs="Times New Roman"/>
      <w:b/>
      <w:color w:val="1F4E79" w:themeColor="accent5" w:themeShade="80"/>
      <w:sz w:val="24"/>
    </w:rPr>
  </w:style>
  <w:style w:type="character" w:customStyle="1" w:styleId="Heading4Char">
    <w:name w:val="Heading 4 Char"/>
    <w:basedOn w:val="DefaultParagraphFont"/>
    <w:link w:val="Heading4"/>
    <w:uiPriority w:val="9"/>
    <w:rsid w:val="00F40198"/>
    <w:rPr>
      <w:rFonts w:ascii="Times New Roman" w:eastAsia="Times New Roman" w:hAnsi="Times New Roman" w:cs="Times New Roman"/>
      <w:b/>
      <w:i/>
      <w:color w:val="1F4E79" w:themeColor="accent5" w:themeShade="80"/>
      <w:sz w:val="24"/>
    </w:rPr>
  </w:style>
  <w:style w:type="character" w:customStyle="1" w:styleId="Heading6Char">
    <w:name w:val="Heading 6 Char"/>
    <w:basedOn w:val="DefaultParagraphFont"/>
    <w:link w:val="Heading6"/>
    <w:uiPriority w:val="9"/>
    <w:rsid w:val="002E01BE"/>
    <w:rPr>
      <w:rFonts w:ascii="Times New Roman" w:eastAsia="Times New Roman" w:hAnsi="Times New Roman" w:cs="Times New Roman"/>
      <w:color w:val="000000"/>
      <w:sz w:val="23"/>
      <w:szCs w:val="23"/>
    </w:rPr>
  </w:style>
  <w:style w:type="character" w:styleId="CommentReference">
    <w:name w:val="annotation reference"/>
    <w:uiPriority w:val="99"/>
    <w:semiHidden/>
    <w:unhideWhenUsed/>
    <w:rsid w:val="00F40198"/>
    <w:rPr>
      <w:sz w:val="16"/>
      <w:szCs w:val="16"/>
    </w:rPr>
  </w:style>
  <w:style w:type="paragraph" w:styleId="CommentText">
    <w:name w:val="annotation text"/>
    <w:basedOn w:val="Normal"/>
    <w:link w:val="CommentTextChar"/>
    <w:unhideWhenUsed/>
    <w:rsid w:val="00F40198"/>
    <w:pPr>
      <w:spacing w:line="240" w:lineRule="auto"/>
    </w:pPr>
    <w:rPr>
      <w:sz w:val="20"/>
      <w:szCs w:val="20"/>
    </w:rPr>
  </w:style>
  <w:style w:type="character" w:customStyle="1" w:styleId="CommentTextChar">
    <w:name w:val="Comment Text Char"/>
    <w:basedOn w:val="DefaultParagraphFont"/>
    <w:link w:val="CommentText"/>
    <w:rsid w:val="00F40198"/>
    <w:rPr>
      <w:rFonts w:ascii="Times New Roman" w:eastAsia="Times New Roman" w:hAnsi="Times New Roman" w:cs="Times New Roman"/>
      <w:color w:val="000000"/>
      <w:sz w:val="20"/>
      <w:szCs w:val="20"/>
    </w:rPr>
  </w:style>
  <w:style w:type="paragraph" w:styleId="ListParagraph">
    <w:name w:val="List Paragraph"/>
    <w:basedOn w:val="Normal"/>
    <w:link w:val="ListParagraphChar"/>
    <w:uiPriority w:val="34"/>
    <w:qFormat/>
    <w:rsid w:val="00F40198"/>
    <w:pPr>
      <w:ind w:left="720"/>
      <w:contextualSpacing/>
    </w:pPr>
  </w:style>
  <w:style w:type="character" w:styleId="Hyperlink">
    <w:name w:val="Hyperlink"/>
    <w:uiPriority w:val="99"/>
    <w:unhideWhenUsed/>
    <w:rsid w:val="00F40198"/>
    <w:rPr>
      <w:color w:val="0563C1"/>
      <w:u w:val="single"/>
    </w:rPr>
  </w:style>
  <w:style w:type="character" w:customStyle="1" w:styleId="ListParagraphChar">
    <w:name w:val="List Paragraph Char"/>
    <w:link w:val="ListParagraph"/>
    <w:uiPriority w:val="34"/>
    <w:rsid w:val="00F40198"/>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F40198"/>
  </w:style>
  <w:style w:type="character" w:customStyle="1" w:styleId="BodyTextChar">
    <w:name w:val="Body Text Char"/>
    <w:basedOn w:val="DefaultParagraphFont"/>
    <w:link w:val="BodyText"/>
    <w:uiPriority w:val="1"/>
    <w:rsid w:val="00F40198"/>
    <w:rPr>
      <w:rFonts w:ascii="Times New Roman" w:eastAsia="Times New Roman" w:hAnsi="Times New Roman" w:cs="Times New Roman"/>
      <w:color w:val="000000"/>
      <w:sz w:val="24"/>
    </w:rPr>
  </w:style>
  <w:style w:type="paragraph" w:customStyle="1" w:styleId="Default">
    <w:name w:val="Default"/>
    <w:rsid w:val="00F401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4019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98"/>
    <w:rPr>
      <w:rFonts w:ascii="Segoe UI" w:eastAsia="Times New Roman" w:hAnsi="Segoe UI" w:cs="Segoe UI"/>
      <w:color w:val="000000"/>
      <w:sz w:val="18"/>
      <w:szCs w:val="18"/>
    </w:rPr>
  </w:style>
  <w:style w:type="table" w:styleId="TableGrid">
    <w:name w:val="Table Grid"/>
    <w:basedOn w:val="TableNormal"/>
    <w:uiPriority w:val="39"/>
    <w:rsid w:val="00713D9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713D9B"/>
    <w:pPr>
      <w:numPr>
        <w:numId w:val="10"/>
      </w:numPr>
      <w:spacing w:after="120"/>
      <w:ind w:right="43"/>
      <w:contextualSpacing/>
    </w:pPr>
  </w:style>
  <w:style w:type="character" w:customStyle="1" w:styleId="Heading5Char">
    <w:name w:val="Heading 5 Char"/>
    <w:basedOn w:val="DefaultParagraphFont"/>
    <w:link w:val="Heading5"/>
    <w:uiPriority w:val="9"/>
    <w:rsid w:val="00E25C29"/>
    <w:rPr>
      <w:rFonts w:ascii="Times New Roman" w:eastAsia="Times New Roman" w:hAnsi="Times New Roman" w:cs="Times New Roman"/>
      <w:b/>
      <w:iCs/>
      <w:color w:val="2F5496" w:themeColor="accent1" w:themeShade="BF"/>
      <w:sz w:val="24"/>
    </w:rPr>
  </w:style>
  <w:style w:type="paragraph" w:customStyle="1" w:styleId="Level7">
    <w:name w:val="Level 7"/>
    <w:basedOn w:val="Normal"/>
    <w:qFormat/>
    <w:rsid w:val="0002621A"/>
    <w:pPr>
      <w:numPr>
        <w:numId w:val="14"/>
      </w:numPr>
      <w:spacing w:after="240"/>
    </w:pPr>
  </w:style>
  <w:style w:type="paragraph" w:styleId="Header">
    <w:name w:val="header"/>
    <w:basedOn w:val="Normal"/>
    <w:link w:val="HeaderChar"/>
    <w:uiPriority w:val="99"/>
    <w:unhideWhenUsed/>
    <w:rsid w:val="00D450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505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450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05B"/>
    <w:rPr>
      <w:rFonts w:ascii="Times New Roman" w:eastAsia="Times New Roman" w:hAnsi="Times New Roman" w:cs="Times New Roman"/>
      <w:color w:val="000000"/>
      <w:sz w:val="24"/>
    </w:rPr>
  </w:style>
  <w:style w:type="paragraph" w:styleId="CommentSubject">
    <w:name w:val="annotation subject"/>
    <w:basedOn w:val="CommentText"/>
    <w:next w:val="CommentText"/>
    <w:link w:val="CommentSubjectChar"/>
    <w:uiPriority w:val="99"/>
    <w:semiHidden/>
    <w:unhideWhenUsed/>
    <w:rsid w:val="006A5EC2"/>
    <w:rPr>
      <w:b/>
      <w:bCs/>
    </w:rPr>
  </w:style>
  <w:style w:type="character" w:customStyle="1" w:styleId="CommentSubjectChar">
    <w:name w:val="Comment Subject Char"/>
    <w:basedOn w:val="CommentTextChar"/>
    <w:link w:val="CommentSubject"/>
    <w:uiPriority w:val="99"/>
    <w:semiHidden/>
    <w:rsid w:val="006A5EC2"/>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BF1B67"/>
    <w:rPr>
      <w:color w:val="605E5C"/>
      <w:shd w:val="clear" w:color="auto" w:fill="E1DFDD"/>
    </w:rPr>
  </w:style>
  <w:style w:type="paragraph" w:styleId="IntenseQuote">
    <w:name w:val="Intense Quote"/>
    <w:basedOn w:val="Normal"/>
    <w:next w:val="Normal"/>
    <w:link w:val="IntenseQuoteChar"/>
    <w:uiPriority w:val="30"/>
    <w:qFormat/>
    <w:rsid w:val="004051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0510B"/>
    <w:rPr>
      <w:rFonts w:ascii="Times New Roman" w:eastAsia="Times New Roman" w:hAnsi="Times New Roman" w:cs="Times New Roman"/>
      <w:i/>
      <w:iCs/>
      <w:color w:val="4472C4" w:themeColor="accent1"/>
      <w:sz w:val="24"/>
    </w:rPr>
  </w:style>
  <w:style w:type="character" w:customStyle="1" w:styleId="Heading7Char">
    <w:name w:val="Heading 7 Char"/>
    <w:basedOn w:val="DefaultParagraphFont"/>
    <w:link w:val="Heading7"/>
    <w:uiPriority w:val="9"/>
    <w:rsid w:val="002E01BE"/>
    <w:rPr>
      <w:rFonts w:ascii="Times New Roman" w:eastAsia="Calibri" w:hAnsi="Times New Roman" w:cs="Times New Roman"/>
      <w:b/>
      <w:color w:val="000000" w:themeColor="text1"/>
      <w:sz w:val="24"/>
      <w:szCs w:val="24"/>
      <w:u w:val="single"/>
    </w:rPr>
  </w:style>
  <w:style w:type="paragraph" w:styleId="TOCHeading">
    <w:name w:val="TOC Heading"/>
    <w:basedOn w:val="Heading1"/>
    <w:next w:val="Normal"/>
    <w:uiPriority w:val="39"/>
    <w:unhideWhenUsed/>
    <w:qFormat/>
    <w:rsid w:val="00C9067C"/>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C9067C"/>
    <w:pPr>
      <w:ind w:left="240"/>
    </w:pPr>
  </w:style>
  <w:style w:type="paragraph" w:styleId="TOC1">
    <w:name w:val="toc 1"/>
    <w:basedOn w:val="Normal"/>
    <w:next w:val="Normal"/>
    <w:autoRedefine/>
    <w:uiPriority w:val="39"/>
    <w:semiHidden/>
    <w:unhideWhenUsed/>
    <w:rsid w:val="00C9067C"/>
  </w:style>
  <w:style w:type="paragraph" w:styleId="TOC3">
    <w:name w:val="toc 3"/>
    <w:basedOn w:val="Normal"/>
    <w:next w:val="Normal"/>
    <w:autoRedefine/>
    <w:uiPriority w:val="39"/>
    <w:unhideWhenUsed/>
    <w:rsid w:val="005A2F1A"/>
    <w:pPr>
      <w:tabs>
        <w:tab w:val="right" w:leader="dot" w:pos="9350"/>
      </w:tabs>
      <w:spacing w:before="0" w:beforeAutospacing="0" w:after="0" w:afterAutospacing="0" w:line="240" w:lineRule="auto"/>
      <w:ind w:left="475"/>
    </w:pPr>
  </w:style>
  <w:style w:type="paragraph" w:styleId="TOC4">
    <w:name w:val="toc 4"/>
    <w:basedOn w:val="Normal"/>
    <w:next w:val="Normal"/>
    <w:autoRedefine/>
    <w:uiPriority w:val="39"/>
    <w:unhideWhenUsed/>
    <w:rsid w:val="00C9067C"/>
    <w:pPr>
      <w:ind w:left="720"/>
    </w:pPr>
  </w:style>
  <w:style w:type="paragraph" w:styleId="TOC5">
    <w:name w:val="toc 5"/>
    <w:basedOn w:val="Normal"/>
    <w:next w:val="Normal"/>
    <w:autoRedefine/>
    <w:uiPriority w:val="39"/>
    <w:unhideWhenUsed/>
    <w:rsid w:val="00C9067C"/>
    <w:pPr>
      <w:ind w:left="960"/>
    </w:pPr>
  </w:style>
  <w:style w:type="character" w:styleId="FollowedHyperlink">
    <w:name w:val="FollowedHyperlink"/>
    <w:basedOn w:val="DefaultParagraphFont"/>
    <w:uiPriority w:val="99"/>
    <w:semiHidden/>
    <w:unhideWhenUsed/>
    <w:rsid w:val="00634D08"/>
    <w:rPr>
      <w:color w:val="954F72" w:themeColor="followedHyperlink"/>
      <w:u w:val="single"/>
    </w:rPr>
  </w:style>
  <w:style w:type="paragraph" w:styleId="Revision">
    <w:name w:val="Revision"/>
    <w:hidden/>
    <w:uiPriority w:val="99"/>
    <w:semiHidden/>
    <w:rsid w:val="003A7865"/>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3409">
      <w:bodyDiv w:val="1"/>
      <w:marLeft w:val="0"/>
      <w:marRight w:val="0"/>
      <w:marTop w:val="0"/>
      <w:marBottom w:val="0"/>
      <w:divBdr>
        <w:top w:val="none" w:sz="0" w:space="0" w:color="auto"/>
        <w:left w:val="none" w:sz="0" w:space="0" w:color="auto"/>
        <w:bottom w:val="none" w:sz="0" w:space="0" w:color="auto"/>
        <w:right w:val="none" w:sz="0" w:space="0" w:color="auto"/>
      </w:divBdr>
    </w:div>
    <w:div w:id="291794227">
      <w:bodyDiv w:val="1"/>
      <w:marLeft w:val="0"/>
      <w:marRight w:val="0"/>
      <w:marTop w:val="0"/>
      <w:marBottom w:val="0"/>
      <w:divBdr>
        <w:top w:val="none" w:sz="0" w:space="0" w:color="auto"/>
        <w:left w:val="none" w:sz="0" w:space="0" w:color="auto"/>
        <w:bottom w:val="none" w:sz="0" w:space="0" w:color="auto"/>
        <w:right w:val="none" w:sz="0" w:space="0" w:color="auto"/>
      </w:divBdr>
    </w:div>
    <w:div w:id="310449498">
      <w:bodyDiv w:val="1"/>
      <w:marLeft w:val="0"/>
      <w:marRight w:val="0"/>
      <w:marTop w:val="0"/>
      <w:marBottom w:val="0"/>
      <w:divBdr>
        <w:top w:val="none" w:sz="0" w:space="0" w:color="auto"/>
        <w:left w:val="none" w:sz="0" w:space="0" w:color="auto"/>
        <w:bottom w:val="none" w:sz="0" w:space="0" w:color="auto"/>
        <w:right w:val="none" w:sz="0" w:space="0" w:color="auto"/>
      </w:divBdr>
    </w:div>
    <w:div w:id="817069310">
      <w:bodyDiv w:val="1"/>
      <w:marLeft w:val="0"/>
      <w:marRight w:val="0"/>
      <w:marTop w:val="0"/>
      <w:marBottom w:val="0"/>
      <w:divBdr>
        <w:top w:val="none" w:sz="0" w:space="0" w:color="auto"/>
        <w:left w:val="none" w:sz="0" w:space="0" w:color="auto"/>
        <w:bottom w:val="none" w:sz="0" w:space="0" w:color="auto"/>
        <w:right w:val="none" w:sz="0" w:space="0" w:color="auto"/>
      </w:divBdr>
    </w:div>
    <w:div w:id="1162043412">
      <w:bodyDiv w:val="1"/>
      <w:marLeft w:val="0"/>
      <w:marRight w:val="0"/>
      <w:marTop w:val="0"/>
      <w:marBottom w:val="0"/>
      <w:divBdr>
        <w:top w:val="none" w:sz="0" w:space="0" w:color="auto"/>
        <w:left w:val="none" w:sz="0" w:space="0" w:color="auto"/>
        <w:bottom w:val="none" w:sz="0" w:space="0" w:color="auto"/>
        <w:right w:val="none" w:sz="0" w:space="0" w:color="auto"/>
      </w:divBdr>
    </w:div>
    <w:div w:id="1163350131">
      <w:bodyDiv w:val="1"/>
      <w:marLeft w:val="0"/>
      <w:marRight w:val="0"/>
      <w:marTop w:val="0"/>
      <w:marBottom w:val="0"/>
      <w:divBdr>
        <w:top w:val="none" w:sz="0" w:space="0" w:color="auto"/>
        <w:left w:val="none" w:sz="0" w:space="0" w:color="auto"/>
        <w:bottom w:val="none" w:sz="0" w:space="0" w:color="auto"/>
        <w:right w:val="none" w:sz="0" w:space="0" w:color="auto"/>
      </w:divBdr>
    </w:div>
    <w:div w:id="1989894408">
      <w:bodyDiv w:val="1"/>
      <w:marLeft w:val="0"/>
      <w:marRight w:val="0"/>
      <w:marTop w:val="0"/>
      <w:marBottom w:val="0"/>
      <w:divBdr>
        <w:top w:val="none" w:sz="0" w:space="0" w:color="auto"/>
        <w:left w:val="none" w:sz="0" w:space="0" w:color="auto"/>
        <w:bottom w:val="none" w:sz="0" w:space="0" w:color="auto"/>
        <w:right w:val="none" w:sz="0" w:space="0" w:color="auto"/>
      </w:divBdr>
    </w:div>
    <w:div w:id="2018072181">
      <w:bodyDiv w:val="1"/>
      <w:marLeft w:val="0"/>
      <w:marRight w:val="0"/>
      <w:marTop w:val="0"/>
      <w:marBottom w:val="0"/>
      <w:divBdr>
        <w:top w:val="none" w:sz="0" w:space="0" w:color="auto"/>
        <w:left w:val="none" w:sz="0" w:space="0" w:color="auto"/>
        <w:bottom w:val="none" w:sz="0" w:space="0" w:color="auto"/>
        <w:right w:val="none" w:sz="0" w:space="0" w:color="auto"/>
      </w:divBdr>
    </w:div>
    <w:div w:id="2070033449">
      <w:bodyDiv w:val="1"/>
      <w:marLeft w:val="0"/>
      <w:marRight w:val="0"/>
      <w:marTop w:val="0"/>
      <w:marBottom w:val="0"/>
      <w:divBdr>
        <w:top w:val="none" w:sz="0" w:space="0" w:color="auto"/>
        <w:left w:val="none" w:sz="0" w:space="0" w:color="auto"/>
        <w:bottom w:val="none" w:sz="0" w:space="0" w:color="auto"/>
        <w:right w:val="none" w:sz="0" w:space="0" w:color="auto"/>
      </w:divBdr>
    </w:div>
    <w:div w:id="210641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uscode.php?width=840&amp;height=800&amp;iframe=true&amp;def_id=35-USC-611257222-411508552&amp;term_occur=999&amp;term_sr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edia.defense.gov/2023/Jun/29/2003251160/-1/-1/1/COUNTERING-UNWANTED-INFLUENCE-IN-DEPARTMENT-FUNDED-RESEARCH-AT-INSTITUTIONS-OF-HIGHER-EDUCATION.PDF" TargetMode="External"/><Relationship Id="rId4" Type="http://schemas.openxmlformats.org/officeDocument/2006/relationships/styles" Target="styles.xml"/><Relationship Id="rId9" Type="http://schemas.openxmlformats.org/officeDocument/2006/relationships/hyperlink" Target="https://dodgrantawards.dtic.mil/gra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lass:Classification xmlns:class="urn:us:gov:cia:enterprise:schema:Classification:2.3" dateClassified="2023-07-10" portionMarking="false" caveat="false" tool="AACG" toolVersion="202310">
  <class:ClassificationMarking type="USClassificationMarking" value="UNCLASSIFIED"/>
  <class:ClassifiedBy>1108045</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BB9BE44F-1163-4065-A1AC-D459BC9EBD2E}">
  <ds:schemaRefs>
    <ds:schemaRef ds:uri="http://schemas.openxmlformats.org/officeDocument/2006/bibliography"/>
  </ds:schemaRefs>
</ds:datastoreItem>
</file>

<file path=customXml/itemProps2.xml><?xml version="1.0" encoding="utf-8"?>
<ds:datastoreItem xmlns:ds="http://schemas.openxmlformats.org/officeDocument/2006/customXml" ds:itemID="{9CF65EA2-87B9-4DFB-9F42-C1F5485E825A}">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Garavito Daniela -Dani- NGA-OCSR USA CIV</dc:creator>
  <cp:keywords/>
  <dc:description/>
  <cp:lastModifiedBy>Chen Linda Z NGA OCSR USA GOV</cp:lastModifiedBy>
  <cp:revision>1</cp:revision>
  <dcterms:created xsi:type="dcterms:W3CDTF">2025-04-24T12:59:00Z</dcterms:created>
  <dcterms:modified xsi:type="dcterms:W3CDTF">2025-04-24T12:59:00Z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202310</vt:lpwstr>
  </property>
  <property fmtid="{D5CDD505-2E9C-101B-9397-08002B2CF9AE}" pid="20" name="AACG_CustomClassXMLPart">
    <vt:lpwstr>{9CF65EA2-87B9-4DFB-9F42-C1F5485E825A}</vt:lpwstr>
  </property>
</Properties>
</file>