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46F" w:rsidRDefault="007B12E8">
      <w:pPr>
        <w:spacing w:before="60"/>
        <w:ind w:left="2764" w:right="2764"/>
        <w:jc w:val="center"/>
        <w:rPr>
          <w:b/>
          <w:sz w:val="27"/>
        </w:rPr>
      </w:pPr>
      <w:r>
        <w:rPr>
          <w:b/>
          <w:sz w:val="27"/>
        </w:rPr>
        <w:t>U.S.</w:t>
      </w:r>
      <w:r>
        <w:rPr>
          <w:b/>
          <w:spacing w:val="-1"/>
          <w:sz w:val="27"/>
        </w:rPr>
        <w:t xml:space="preserve"> </w:t>
      </w:r>
      <w:r>
        <w:rPr>
          <w:b/>
          <w:sz w:val="27"/>
        </w:rPr>
        <w:t xml:space="preserve">Fish and Wildlife </w:t>
      </w:r>
      <w:r>
        <w:rPr>
          <w:b/>
          <w:spacing w:val="-2"/>
          <w:sz w:val="27"/>
        </w:rPr>
        <w:t>Service</w:t>
      </w:r>
    </w:p>
    <w:p w:rsidR="0090546F" w:rsidRDefault="007B12E8">
      <w:pPr>
        <w:pStyle w:val="BodyText"/>
        <w:spacing w:before="36" w:line="550" w:lineRule="atLeast"/>
        <w:ind w:left="1627" w:right="1624" w:firstLine="2412"/>
      </w:pPr>
      <w:r>
        <w:t xml:space="preserve">FWS - Fisheries </w:t>
      </w:r>
      <w:r>
        <w:rPr>
          <w:spacing w:val="-2"/>
        </w:rPr>
        <w:t>https:/</w:t>
      </w:r>
      <w:hyperlink r:id="rId7">
        <w:r>
          <w:rPr>
            <w:spacing w:val="-2"/>
          </w:rPr>
          <w:t>/www.fws.gov/program/aquatic-nuisance-species-task-force</w:t>
        </w:r>
      </w:hyperlink>
      <w:r>
        <w:rPr>
          <w:spacing w:val="-2"/>
        </w:rPr>
        <w:t xml:space="preserve"> </w:t>
      </w:r>
      <w:r>
        <w:t>F24AS00018 Rapid Response Fund for Aquatic Invasive Species</w:t>
      </w:r>
    </w:p>
    <w:p w:rsidR="0090546F" w:rsidRDefault="007B12E8">
      <w:pPr>
        <w:spacing w:before="4"/>
        <w:ind w:left="4179" w:right="2685" w:hanging="290"/>
        <w:rPr>
          <w:sz w:val="24"/>
        </w:rPr>
      </w:pPr>
      <w:r>
        <w:rPr>
          <w:sz w:val="27"/>
        </w:rPr>
        <w:t>Fiscal</w:t>
      </w:r>
      <w:r>
        <w:rPr>
          <w:spacing w:val="-17"/>
          <w:sz w:val="27"/>
        </w:rPr>
        <w:t xml:space="preserve"> </w:t>
      </w:r>
      <w:r>
        <w:rPr>
          <w:sz w:val="27"/>
        </w:rPr>
        <w:t>Year:</w:t>
      </w:r>
      <w:r>
        <w:rPr>
          <w:spacing w:val="-17"/>
          <w:sz w:val="27"/>
        </w:rPr>
        <w:t xml:space="preserve"> </w:t>
      </w:r>
      <w:r>
        <w:rPr>
          <w:sz w:val="24"/>
        </w:rPr>
        <w:t xml:space="preserve">2024 </w:t>
      </w:r>
      <w:r>
        <w:rPr>
          <w:spacing w:val="-2"/>
          <w:sz w:val="24"/>
        </w:rPr>
        <w:t>F24AS00018</w:t>
      </w:r>
    </w:p>
    <w:p w:rsidR="0090546F" w:rsidRDefault="0090546F">
      <w:pPr>
        <w:pStyle w:val="BodyText"/>
        <w:ind w:left="0"/>
      </w:pPr>
    </w:p>
    <w:p w:rsidR="0090546F" w:rsidRDefault="007B12E8">
      <w:pPr>
        <w:ind w:left="2764" w:right="2764"/>
        <w:jc w:val="center"/>
        <w:rPr>
          <w:b/>
          <w:sz w:val="24"/>
        </w:rPr>
      </w:pPr>
      <w:r>
        <w:rPr>
          <w:sz w:val="27"/>
        </w:rPr>
        <w:t>Due</w:t>
      </w:r>
      <w:r>
        <w:rPr>
          <w:spacing w:val="-1"/>
          <w:sz w:val="27"/>
        </w:rPr>
        <w:t xml:space="preserve"> </w:t>
      </w:r>
      <w:r>
        <w:rPr>
          <w:sz w:val="27"/>
        </w:rPr>
        <w:t xml:space="preserve">Date for Applications: </w:t>
      </w:r>
      <w:r>
        <w:rPr>
          <w:b/>
          <w:spacing w:val="-2"/>
          <w:sz w:val="24"/>
        </w:rPr>
        <w:t>10/18/2023</w:t>
      </w:r>
    </w:p>
    <w:p w:rsidR="0090546F" w:rsidRDefault="0090546F">
      <w:pPr>
        <w:jc w:val="center"/>
        <w:rPr>
          <w:sz w:val="24"/>
        </w:rPr>
        <w:sectPr w:rsidR="0090546F">
          <w:type w:val="continuous"/>
          <w:pgSz w:w="12240" w:h="15840"/>
          <w:pgMar w:top="1380" w:right="1300" w:bottom="280" w:left="1300" w:header="720" w:footer="720" w:gutter="0"/>
          <w:cols w:space="720"/>
        </w:sectPr>
      </w:pPr>
    </w:p>
    <w:p w:rsidR="0090546F" w:rsidRDefault="007B12E8">
      <w:pPr>
        <w:pStyle w:val="Title"/>
      </w:pPr>
      <w:r>
        <w:lastRenderedPageBreak/>
        <w:t xml:space="preserve">Table of </w:t>
      </w:r>
      <w:r>
        <w:rPr>
          <w:spacing w:val="-2"/>
        </w:rPr>
        <w:t>Contents</w:t>
      </w:r>
    </w:p>
    <w:p w:rsidR="0090546F" w:rsidRDefault="0090546F">
      <w:pPr>
        <w:sectPr w:rsidR="0090546F">
          <w:footerReference w:type="default" r:id="rId8"/>
          <w:pgSz w:w="12240" w:h="15840"/>
          <w:pgMar w:top="1580" w:right="1300" w:bottom="1424" w:left="1300" w:header="0" w:footer="1062" w:gutter="0"/>
          <w:pgNumType w:start="1"/>
          <w:cols w:space="720"/>
        </w:sectPr>
      </w:pPr>
    </w:p>
    <w:sdt>
      <w:sdtPr>
        <w:id w:val="696510097"/>
        <w:docPartObj>
          <w:docPartGallery w:val="Table of Contents"/>
          <w:docPartUnique/>
        </w:docPartObj>
      </w:sdtPr>
      <w:sdtEndPr/>
      <w:sdtContent>
        <w:p w:rsidR="0090546F" w:rsidRDefault="007B12E8">
          <w:pPr>
            <w:pStyle w:val="TOC1"/>
            <w:numPr>
              <w:ilvl w:val="0"/>
              <w:numId w:val="11"/>
            </w:numPr>
            <w:tabs>
              <w:tab w:val="left" w:pos="433"/>
              <w:tab w:val="right" w:leader="dot" w:pos="9489"/>
            </w:tabs>
            <w:spacing w:before="80"/>
            <w:ind w:hanging="293"/>
          </w:pPr>
          <w:hyperlink w:anchor="_bookmark0" w:history="1">
            <w:r>
              <w:t xml:space="preserve">Program </w:t>
            </w:r>
            <w:r>
              <w:rPr>
                <w:spacing w:val="-2"/>
              </w:rPr>
              <w:t>Description</w:t>
            </w:r>
            <w:r>
              <w:tab/>
            </w:r>
            <w:r>
              <w:rPr>
                <w:spacing w:val="-10"/>
              </w:rPr>
              <w:t>2</w:t>
            </w:r>
          </w:hyperlink>
        </w:p>
        <w:p w:rsidR="0090546F" w:rsidRDefault="007B12E8">
          <w:pPr>
            <w:pStyle w:val="TOC3"/>
            <w:tabs>
              <w:tab w:val="right" w:leader="dot" w:pos="9489"/>
            </w:tabs>
          </w:pPr>
          <w:hyperlink w:anchor="_bookmark1" w:history="1">
            <w:r>
              <w:t xml:space="preserve">A1. </w:t>
            </w:r>
            <w:r>
              <w:rPr>
                <w:spacing w:val="-2"/>
              </w:rPr>
              <w:t>Authority</w:t>
            </w:r>
            <w:r>
              <w:tab/>
            </w:r>
            <w:r>
              <w:rPr>
                <w:spacing w:val="-10"/>
              </w:rPr>
              <w:t>2</w:t>
            </w:r>
          </w:hyperlink>
        </w:p>
        <w:p w:rsidR="0090546F" w:rsidRDefault="007B12E8">
          <w:pPr>
            <w:pStyle w:val="TOC3"/>
            <w:tabs>
              <w:tab w:val="right" w:leader="dot" w:pos="9489"/>
            </w:tabs>
          </w:pPr>
          <w:hyperlink w:anchor="_bookmark2" w:history="1">
            <w:r>
              <w:t>A2.</w:t>
            </w:r>
            <w:r>
              <w:rPr>
                <w:spacing w:val="-1"/>
              </w:rPr>
              <w:t xml:space="preserve"> </w:t>
            </w:r>
            <w:r>
              <w:t xml:space="preserve">Assistance Listing </w:t>
            </w:r>
            <w:r>
              <w:rPr>
                <w:spacing w:val="-2"/>
              </w:rPr>
              <w:t>Number</w:t>
            </w:r>
            <w:r>
              <w:tab/>
            </w:r>
            <w:r>
              <w:rPr>
                <w:spacing w:val="-10"/>
              </w:rPr>
              <w:t>2</w:t>
            </w:r>
          </w:hyperlink>
        </w:p>
        <w:p w:rsidR="0090546F" w:rsidRDefault="007B12E8">
          <w:pPr>
            <w:pStyle w:val="TOC3"/>
            <w:tabs>
              <w:tab w:val="right" w:leader="dot" w:pos="9489"/>
            </w:tabs>
          </w:pPr>
          <w:hyperlink w:anchor="_bookmark3" w:history="1">
            <w:r>
              <w:t xml:space="preserve">A3. Background, Purpose and Program </w:t>
            </w:r>
            <w:r>
              <w:rPr>
                <w:spacing w:val="-2"/>
              </w:rPr>
              <w:t>Requirements</w:t>
            </w:r>
            <w:r>
              <w:tab/>
            </w:r>
            <w:r>
              <w:rPr>
                <w:spacing w:val="-10"/>
              </w:rPr>
              <w:t>2</w:t>
            </w:r>
          </w:hyperlink>
        </w:p>
        <w:p w:rsidR="0090546F" w:rsidRDefault="007B12E8">
          <w:pPr>
            <w:pStyle w:val="TOC3"/>
            <w:tabs>
              <w:tab w:val="right" w:leader="dot" w:pos="9489"/>
            </w:tabs>
          </w:pPr>
          <w:hyperlink w:anchor="_bookmark4" w:history="1">
            <w:r>
              <w:t xml:space="preserve">A4. Funding Opportunity </w:t>
            </w:r>
            <w:r>
              <w:rPr>
                <w:spacing w:val="-2"/>
              </w:rPr>
              <w:t>Goals</w:t>
            </w:r>
            <w:r>
              <w:tab/>
            </w:r>
            <w:r>
              <w:rPr>
                <w:spacing w:val="-10"/>
              </w:rPr>
              <w:t>5</w:t>
            </w:r>
          </w:hyperlink>
        </w:p>
        <w:p w:rsidR="0090546F" w:rsidRDefault="007B12E8">
          <w:pPr>
            <w:pStyle w:val="TOC2"/>
            <w:numPr>
              <w:ilvl w:val="0"/>
              <w:numId w:val="11"/>
            </w:numPr>
            <w:tabs>
              <w:tab w:val="left" w:pos="420"/>
              <w:tab w:val="right" w:leader="dot" w:pos="9489"/>
            </w:tabs>
            <w:ind w:left="420" w:hanging="280"/>
          </w:pPr>
          <w:hyperlink w:anchor="_bookmark5" w:history="1">
            <w:r>
              <w:t xml:space="preserve">Federal Award </w:t>
            </w:r>
            <w:r>
              <w:rPr>
                <w:spacing w:val="-2"/>
              </w:rPr>
              <w:t>Information</w:t>
            </w:r>
            <w:r>
              <w:tab/>
            </w:r>
            <w:r>
              <w:rPr>
                <w:spacing w:val="-10"/>
              </w:rPr>
              <w:t>5</w:t>
            </w:r>
          </w:hyperlink>
        </w:p>
        <w:p w:rsidR="0090546F" w:rsidRDefault="007B12E8">
          <w:pPr>
            <w:pStyle w:val="TOC3"/>
            <w:tabs>
              <w:tab w:val="right" w:leader="dot" w:pos="9489"/>
            </w:tabs>
          </w:pPr>
          <w:hyperlink w:anchor="_bookmark6" w:history="1">
            <w:r>
              <w:t xml:space="preserve">B1. Total </w:t>
            </w:r>
            <w:r>
              <w:rPr>
                <w:spacing w:val="-2"/>
              </w:rPr>
              <w:t>Funding</w:t>
            </w:r>
            <w:r>
              <w:tab/>
            </w:r>
            <w:r>
              <w:rPr>
                <w:spacing w:val="-10"/>
              </w:rPr>
              <w:t>5</w:t>
            </w:r>
          </w:hyperlink>
        </w:p>
        <w:p w:rsidR="0090546F" w:rsidRDefault="007B12E8">
          <w:pPr>
            <w:pStyle w:val="TOC3"/>
            <w:tabs>
              <w:tab w:val="right" w:leader="dot" w:pos="9489"/>
            </w:tabs>
          </w:pPr>
          <w:hyperlink w:anchor="_bookmark7" w:history="1">
            <w:r>
              <w:t>B2.</w:t>
            </w:r>
            <w:r>
              <w:rPr>
                <w:spacing w:val="-1"/>
              </w:rPr>
              <w:t xml:space="preserve"> </w:t>
            </w:r>
            <w:r>
              <w:t xml:space="preserve">Expected Award </w:t>
            </w:r>
            <w:r>
              <w:rPr>
                <w:spacing w:val="-2"/>
              </w:rPr>
              <w:t>Amount</w:t>
            </w:r>
            <w:r>
              <w:tab/>
            </w:r>
            <w:r>
              <w:rPr>
                <w:spacing w:val="-10"/>
              </w:rPr>
              <w:t>6</w:t>
            </w:r>
          </w:hyperlink>
        </w:p>
        <w:p w:rsidR="0090546F" w:rsidRDefault="007B12E8">
          <w:pPr>
            <w:pStyle w:val="TOC3"/>
            <w:tabs>
              <w:tab w:val="right" w:leader="dot" w:pos="9489"/>
            </w:tabs>
          </w:pPr>
          <w:hyperlink w:anchor="_bookmark8" w:history="1">
            <w:r>
              <w:t>B3.</w:t>
            </w:r>
            <w:r>
              <w:rPr>
                <w:spacing w:val="-1"/>
              </w:rPr>
              <w:t xml:space="preserve"> </w:t>
            </w:r>
            <w:r>
              <w:t>Expected Award Funding</w:t>
            </w:r>
            <w:r>
              <w:rPr>
                <w:spacing w:val="-1"/>
              </w:rPr>
              <w:t xml:space="preserve"> </w:t>
            </w:r>
            <w:r>
              <w:t>a</w:t>
            </w:r>
            <w:r>
              <w:t xml:space="preserve">nd Anticipated </w:t>
            </w:r>
            <w:r>
              <w:rPr>
                <w:spacing w:val="-2"/>
              </w:rPr>
              <w:t>Dates</w:t>
            </w:r>
            <w:r>
              <w:tab/>
            </w:r>
            <w:r>
              <w:rPr>
                <w:spacing w:val="-10"/>
              </w:rPr>
              <w:t>6</w:t>
            </w:r>
          </w:hyperlink>
        </w:p>
        <w:p w:rsidR="0090546F" w:rsidRDefault="007B12E8">
          <w:pPr>
            <w:pStyle w:val="TOC3"/>
            <w:tabs>
              <w:tab w:val="right" w:leader="dot" w:pos="9489"/>
            </w:tabs>
          </w:pPr>
          <w:hyperlink w:anchor="_bookmark9" w:history="1">
            <w:r>
              <w:t xml:space="preserve">B4. Number of </w:t>
            </w:r>
            <w:r>
              <w:rPr>
                <w:spacing w:val="-2"/>
              </w:rPr>
              <w:t>Awards</w:t>
            </w:r>
            <w:r>
              <w:tab/>
            </w:r>
            <w:r>
              <w:rPr>
                <w:spacing w:val="-10"/>
              </w:rPr>
              <w:t>6</w:t>
            </w:r>
          </w:hyperlink>
        </w:p>
        <w:p w:rsidR="0090546F" w:rsidRDefault="007B12E8">
          <w:pPr>
            <w:pStyle w:val="TOC3"/>
            <w:tabs>
              <w:tab w:val="right" w:leader="dot" w:pos="9489"/>
            </w:tabs>
          </w:pPr>
          <w:hyperlink w:anchor="_bookmark10" w:history="1">
            <w:r>
              <w:t xml:space="preserve">B5. Type of </w:t>
            </w:r>
            <w:r>
              <w:rPr>
                <w:spacing w:val="-2"/>
              </w:rPr>
              <w:t>Award</w:t>
            </w:r>
            <w:r>
              <w:tab/>
            </w:r>
            <w:r>
              <w:rPr>
                <w:spacing w:val="-10"/>
              </w:rPr>
              <w:t>6</w:t>
            </w:r>
          </w:hyperlink>
        </w:p>
        <w:p w:rsidR="0090546F" w:rsidRDefault="007B12E8">
          <w:pPr>
            <w:pStyle w:val="TOC2"/>
            <w:numPr>
              <w:ilvl w:val="0"/>
              <w:numId w:val="11"/>
            </w:numPr>
            <w:tabs>
              <w:tab w:val="left" w:pos="420"/>
              <w:tab w:val="right" w:leader="dot" w:pos="9489"/>
            </w:tabs>
            <w:ind w:left="420" w:hanging="280"/>
          </w:pPr>
          <w:hyperlink w:anchor="_bookmark11" w:history="1">
            <w:r>
              <w:t>Eligibility</w:t>
            </w:r>
            <w:r>
              <w:rPr>
                <w:spacing w:val="-1"/>
              </w:rPr>
              <w:t xml:space="preserve"> </w:t>
            </w:r>
            <w:r>
              <w:rPr>
                <w:spacing w:val="-2"/>
              </w:rPr>
              <w:t>Information</w:t>
            </w:r>
            <w:r>
              <w:tab/>
            </w:r>
            <w:r>
              <w:rPr>
                <w:spacing w:val="-10"/>
              </w:rPr>
              <w:t>6</w:t>
            </w:r>
          </w:hyperlink>
        </w:p>
        <w:p w:rsidR="0090546F" w:rsidRDefault="007B12E8">
          <w:pPr>
            <w:pStyle w:val="TOC3"/>
            <w:tabs>
              <w:tab w:val="right" w:leader="dot" w:pos="9489"/>
            </w:tabs>
          </w:pPr>
          <w:hyperlink w:anchor="_bookmark12" w:history="1">
            <w:r>
              <w:t>C1.</w:t>
            </w:r>
            <w:r>
              <w:rPr>
                <w:spacing w:val="-1"/>
              </w:rPr>
              <w:t xml:space="preserve"> </w:t>
            </w:r>
            <w:r>
              <w:t xml:space="preserve">Eligible </w:t>
            </w:r>
            <w:r>
              <w:rPr>
                <w:spacing w:val="-2"/>
              </w:rPr>
              <w:t>Applicants</w:t>
            </w:r>
            <w:r>
              <w:tab/>
            </w:r>
            <w:r>
              <w:rPr>
                <w:spacing w:val="-10"/>
              </w:rPr>
              <w:t>7</w:t>
            </w:r>
          </w:hyperlink>
        </w:p>
        <w:p w:rsidR="0090546F" w:rsidRDefault="007B12E8">
          <w:pPr>
            <w:pStyle w:val="TOC3"/>
            <w:tabs>
              <w:tab w:val="right" w:leader="dot" w:pos="9489"/>
            </w:tabs>
          </w:pPr>
          <w:hyperlink w:anchor="_bookmark13" w:history="1">
            <w:r>
              <w:t xml:space="preserve">C2. Cost Sharing or </w:t>
            </w:r>
            <w:r>
              <w:rPr>
                <w:spacing w:val="-2"/>
              </w:rPr>
              <w:t>Matching</w:t>
            </w:r>
            <w:r>
              <w:tab/>
            </w:r>
            <w:r>
              <w:rPr>
                <w:spacing w:val="-10"/>
              </w:rPr>
              <w:t>7</w:t>
            </w:r>
          </w:hyperlink>
        </w:p>
        <w:p w:rsidR="0090546F" w:rsidRDefault="007B12E8">
          <w:pPr>
            <w:pStyle w:val="TOC3"/>
            <w:tabs>
              <w:tab w:val="right" w:leader="dot" w:pos="9489"/>
            </w:tabs>
          </w:pPr>
          <w:hyperlink w:anchor="_bookmark14" w:history="1">
            <w:r>
              <w:t xml:space="preserve">C3. </w:t>
            </w:r>
            <w:r>
              <w:rPr>
                <w:spacing w:val="-2"/>
              </w:rPr>
              <w:t>Other</w:t>
            </w:r>
            <w:r>
              <w:tab/>
            </w:r>
            <w:r>
              <w:rPr>
                <w:spacing w:val="-10"/>
              </w:rPr>
              <w:t>7</w:t>
            </w:r>
          </w:hyperlink>
        </w:p>
        <w:p w:rsidR="0090546F" w:rsidRDefault="007B12E8">
          <w:pPr>
            <w:pStyle w:val="TOC1"/>
            <w:numPr>
              <w:ilvl w:val="0"/>
              <w:numId w:val="11"/>
            </w:numPr>
            <w:tabs>
              <w:tab w:val="left" w:pos="433"/>
              <w:tab w:val="right" w:leader="dot" w:pos="9489"/>
            </w:tabs>
            <w:ind w:hanging="293"/>
          </w:pPr>
          <w:hyperlink w:anchor="_bookmark15" w:history="1">
            <w:r>
              <w:t>Application</w:t>
            </w:r>
            <w:r>
              <w:rPr>
                <w:spacing w:val="-1"/>
              </w:rPr>
              <w:t xml:space="preserve"> </w:t>
            </w:r>
            <w:r>
              <w:t xml:space="preserve">and Submission </w:t>
            </w:r>
            <w:r>
              <w:rPr>
                <w:spacing w:val="-2"/>
              </w:rPr>
              <w:t>Information</w:t>
            </w:r>
            <w:r>
              <w:tab/>
            </w:r>
            <w:r>
              <w:rPr>
                <w:spacing w:val="-10"/>
              </w:rPr>
              <w:t>9</w:t>
            </w:r>
          </w:hyperlink>
        </w:p>
        <w:p w:rsidR="0090546F" w:rsidRDefault="007B12E8">
          <w:pPr>
            <w:pStyle w:val="TOC3"/>
            <w:tabs>
              <w:tab w:val="right" w:leader="dot" w:pos="9489"/>
            </w:tabs>
          </w:pPr>
          <w:hyperlink w:anchor="_bookmark16" w:history="1">
            <w:r>
              <w:t>D1.</w:t>
            </w:r>
            <w:r>
              <w:rPr>
                <w:spacing w:val="-1"/>
              </w:rPr>
              <w:t xml:space="preserve"> </w:t>
            </w:r>
            <w:r>
              <w:t xml:space="preserve">Address to Request Application </w:t>
            </w:r>
            <w:r>
              <w:rPr>
                <w:spacing w:val="-2"/>
              </w:rPr>
              <w:t>Package</w:t>
            </w:r>
            <w:r>
              <w:tab/>
            </w:r>
            <w:r>
              <w:rPr>
                <w:spacing w:val="-10"/>
              </w:rPr>
              <w:t>9</w:t>
            </w:r>
          </w:hyperlink>
        </w:p>
        <w:p w:rsidR="0090546F" w:rsidRDefault="007B12E8">
          <w:pPr>
            <w:pStyle w:val="TOC3"/>
            <w:tabs>
              <w:tab w:val="right" w:leader="dot" w:pos="9489"/>
            </w:tabs>
          </w:pPr>
          <w:hyperlink w:anchor="_bookmark17" w:history="1">
            <w:r>
              <w:t>D2.</w:t>
            </w:r>
            <w:r>
              <w:rPr>
                <w:spacing w:val="-1"/>
              </w:rPr>
              <w:t xml:space="preserve"> </w:t>
            </w:r>
            <w:r>
              <w:t xml:space="preserve">Content and Form of Application </w:t>
            </w:r>
            <w:r>
              <w:rPr>
                <w:spacing w:val="-2"/>
              </w:rPr>
              <w:t>Submission</w:t>
            </w:r>
            <w:r>
              <w:tab/>
            </w:r>
            <w:r>
              <w:rPr>
                <w:spacing w:val="-10"/>
              </w:rPr>
              <w:t>9</w:t>
            </w:r>
          </w:hyperlink>
        </w:p>
        <w:p w:rsidR="0090546F" w:rsidRDefault="007B12E8">
          <w:pPr>
            <w:pStyle w:val="TOC3"/>
            <w:tabs>
              <w:tab w:val="right" w:leader="dot" w:pos="9489"/>
            </w:tabs>
          </w:pPr>
          <w:hyperlink w:anchor="_bookmark18" w:history="1">
            <w:r>
              <w:t>D3.</w:t>
            </w:r>
            <w:r>
              <w:rPr>
                <w:spacing w:val="-1"/>
              </w:rPr>
              <w:t xml:space="preserve"> </w:t>
            </w:r>
            <w:r>
              <w:t>Unique Entity Identifier</w:t>
            </w:r>
            <w:r>
              <w:rPr>
                <w:spacing w:val="-1"/>
              </w:rPr>
              <w:t xml:space="preserve"> </w:t>
            </w:r>
            <w:r>
              <w:t>and System for</w:t>
            </w:r>
            <w:r>
              <w:rPr>
                <w:spacing w:val="-1"/>
              </w:rPr>
              <w:t xml:space="preserve"> </w:t>
            </w:r>
            <w:r>
              <w:t xml:space="preserve">Award Management </w:t>
            </w:r>
            <w:r>
              <w:rPr>
                <w:spacing w:val="-2"/>
              </w:rPr>
              <w:t>(SAM)</w:t>
            </w:r>
            <w:r>
              <w:tab/>
            </w:r>
            <w:r>
              <w:rPr>
                <w:spacing w:val="-5"/>
              </w:rPr>
              <w:t>15</w:t>
            </w:r>
          </w:hyperlink>
        </w:p>
        <w:p w:rsidR="0090546F" w:rsidRDefault="007B12E8">
          <w:pPr>
            <w:pStyle w:val="TOC3"/>
            <w:tabs>
              <w:tab w:val="right" w:leader="dot" w:pos="9489"/>
            </w:tabs>
          </w:pPr>
          <w:hyperlink w:anchor="_bookmark19" w:history="1">
            <w:r>
              <w:t xml:space="preserve">D4. Submission Dates and </w:t>
            </w:r>
            <w:r>
              <w:rPr>
                <w:spacing w:val="-2"/>
              </w:rPr>
              <w:t>Times</w:t>
            </w:r>
            <w:r>
              <w:tab/>
            </w:r>
            <w:r>
              <w:rPr>
                <w:spacing w:val="-5"/>
              </w:rPr>
              <w:t>15</w:t>
            </w:r>
          </w:hyperlink>
        </w:p>
        <w:p w:rsidR="0090546F" w:rsidRDefault="007B12E8">
          <w:pPr>
            <w:pStyle w:val="TOC3"/>
            <w:tabs>
              <w:tab w:val="right" w:leader="dot" w:pos="9489"/>
            </w:tabs>
          </w:pPr>
          <w:hyperlink w:anchor="_bookmark20" w:history="1">
            <w:r>
              <w:t>D5.</w:t>
            </w:r>
            <w:r>
              <w:rPr>
                <w:spacing w:val="-1"/>
              </w:rPr>
              <w:t xml:space="preserve"> </w:t>
            </w:r>
            <w:r>
              <w:t xml:space="preserve">Intergovernmental </w:t>
            </w:r>
            <w:r>
              <w:rPr>
                <w:spacing w:val="-2"/>
              </w:rPr>
              <w:t>Review</w:t>
            </w:r>
            <w:r>
              <w:tab/>
            </w:r>
            <w:r>
              <w:rPr>
                <w:spacing w:val="-5"/>
              </w:rPr>
              <w:t>16</w:t>
            </w:r>
          </w:hyperlink>
        </w:p>
        <w:p w:rsidR="0090546F" w:rsidRDefault="007B12E8">
          <w:pPr>
            <w:pStyle w:val="TOC3"/>
            <w:tabs>
              <w:tab w:val="right" w:leader="dot" w:pos="9489"/>
            </w:tabs>
          </w:pPr>
          <w:hyperlink w:anchor="_bookmark21" w:history="1">
            <w:r>
              <w:t xml:space="preserve">D6. Funding </w:t>
            </w:r>
            <w:r>
              <w:rPr>
                <w:spacing w:val="-2"/>
              </w:rPr>
              <w:t>Restrictions</w:t>
            </w:r>
            <w:r>
              <w:tab/>
            </w:r>
            <w:r>
              <w:rPr>
                <w:spacing w:val="-5"/>
              </w:rPr>
              <w:t>16</w:t>
            </w:r>
          </w:hyperlink>
        </w:p>
        <w:p w:rsidR="0090546F" w:rsidRDefault="007B12E8">
          <w:pPr>
            <w:pStyle w:val="TOC3"/>
            <w:tabs>
              <w:tab w:val="right" w:leader="dot" w:pos="9489"/>
            </w:tabs>
          </w:pPr>
          <w:hyperlink w:anchor="_bookmark22" w:history="1">
            <w:r>
              <w:t xml:space="preserve">D7. Other Submission </w:t>
            </w:r>
            <w:r>
              <w:rPr>
                <w:spacing w:val="-2"/>
              </w:rPr>
              <w:t>Requirements</w:t>
            </w:r>
            <w:r>
              <w:tab/>
            </w:r>
            <w:r>
              <w:rPr>
                <w:spacing w:val="-5"/>
              </w:rPr>
              <w:t>18</w:t>
            </w:r>
          </w:hyperlink>
        </w:p>
        <w:p w:rsidR="0090546F" w:rsidRDefault="007B12E8">
          <w:pPr>
            <w:pStyle w:val="TOC2"/>
            <w:numPr>
              <w:ilvl w:val="0"/>
              <w:numId w:val="11"/>
            </w:numPr>
            <w:tabs>
              <w:tab w:val="left" w:pos="406"/>
              <w:tab w:val="right" w:leader="dot" w:pos="9489"/>
            </w:tabs>
            <w:ind w:left="406" w:hanging="266"/>
          </w:pPr>
          <w:hyperlink w:anchor="_bookmark23" w:history="1">
            <w:r>
              <w:t>Application</w:t>
            </w:r>
            <w:r>
              <w:rPr>
                <w:spacing w:val="-1"/>
              </w:rPr>
              <w:t xml:space="preserve"> </w:t>
            </w:r>
            <w:r>
              <w:t xml:space="preserve">Review </w:t>
            </w:r>
            <w:r>
              <w:rPr>
                <w:spacing w:val="-2"/>
              </w:rPr>
              <w:t>Information</w:t>
            </w:r>
            <w:r>
              <w:tab/>
            </w:r>
            <w:r>
              <w:rPr>
                <w:spacing w:val="-5"/>
              </w:rPr>
              <w:t>19</w:t>
            </w:r>
          </w:hyperlink>
        </w:p>
        <w:p w:rsidR="0090546F" w:rsidRDefault="007B12E8">
          <w:pPr>
            <w:pStyle w:val="TOC3"/>
            <w:tabs>
              <w:tab w:val="right" w:leader="dot" w:pos="9489"/>
            </w:tabs>
          </w:pPr>
          <w:hyperlink w:anchor="_bookmark24" w:history="1">
            <w:r>
              <w:t xml:space="preserve">E1. </w:t>
            </w:r>
            <w:r>
              <w:rPr>
                <w:spacing w:val="-2"/>
              </w:rPr>
              <w:t>Criteria</w:t>
            </w:r>
            <w:r>
              <w:tab/>
            </w:r>
            <w:r>
              <w:rPr>
                <w:spacing w:val="-5"/>
              </w:rPr>
              <w:t>19</w:t>
            </w:r>
          </w:hyperlink>
        </w:p>
        <w:p w:rsidR="0090546F" w:rsidRDefault="007B12E8">
          <w:pPr>
            <w:pStyle w:val="TOC3"/>
            <w:tabs>
              <w:tab w:val="right" w:leader="dot" w:pos="9489"/>
            </w:tabs>
          </w:pPr>
          <w:hyperlink w:anchor="_bookmark25" w:history="1">
            <w:r>
              <w:t>E2.</w:t>
            </w:r>
            <w:r>
              <w:rPr>
                <w:spacing w:val="-1"/>
              </w:rPr>
              <w:t xml:space="preserve"> </w:t>
            </w:r>
            <w:r>
              <w:t xml:space="preserve">Review and Selection </w:t>
            </w:r>
            <w:r>
              <w:rPr>
                <w:spacing w:val="-2"/>
              </w:rPr>
              <w:t>Process</w:t>
            </w:r>
            <w:r>
              <w:tab/>
            </w:r>
            <w:r>
              <w:rPr>
                <w:spacing w:val="-5"/>
              </w:rPr>
              <w:t>20</w:t>
            </w:r>
          </w:hyperlink>
        </w:p>
        <w:p w:rsidR="0090546F" w:rsidRDefault="007B12E8">
          <w:pPr>
            <w:pStyle w:val="TOC3"/>
            <w:tabs>
              <w:tab w:val="right" w:leader="dot" w:pos="9489"/>
            </w:tabs>
          </w:pPr>
          <w:hyperlink w:anchor="_bookmark26" w:history="1">
            <w:r>
              <w:t>E3.</w:t>
            </w:r>
            <w:r>
              <w:rPr>
                <w:spacing w:val="-1"/>
              </w:rPr>
              <w:t xml:space="preserve"> </w:t>
            </w:r>
            <w:r>
              <w:t xml:space="preserve">CFR – Regulatory </w:t>
            </w:r>
            <w:r>
              <w:rPr>
                <w:spacing w:val="-2"/>
              </w:rPr>
              <w:t>Information</w:t>
            </w:r>
            <w:r>
              <w:tab/>
            </w:r>
            <w:r>
              <w:rPr>
                <w:spacing w:val="-5"/>
              </w:rPr>
              <w:t>21</w:t>
            </w:r>
          </w:hyperlink>
        </w:p>
        <w:p w:rsidR="0090546F" w:rsidRDefault="007B12E8">
          <w:pPr>
            <w:pStyle w:val="TOC3"/>
            <w:tabs>
              <w:tab w:val="right" w:leader="dot" w:pos="9489"/>
            </w:tabs>
          </w:pPr>
          <w:hyperlink w:anchor="_bookmark27" w:history="1">
            <w:r>
              <w:t>E4.</w:t>
            </w:r>
            <w:r>
              <w:rPr>
                <w:spacing w:val="-1"/>
              </w:rPr>
              <w:t xml:space="preserve"> </w:t>
            </w:r>
            <w:r>
              <w:t>Anticipated Announcement</w:t>
            </w:r>
            <w:r>
              <w:rPr>
                <w:spacing w:val="-1"/>
              </w:rPr>
              <w:t xml:space="preserve"> </w:t>
            </w:r>
            <w:r>
              <w:t>and Federal Award</w:t>
            </w:r>
            <w:r>
              <w:t xml:space="preserve"> </w:t>
            </w:r>
            <w:r>
              <w:rPr>
                <w:spacing w:val="-2"/>
              </w:rPr>
              <w:t>Dates</w:t>
            </w:r>
            <w:r>
              <w:tab/>
            </w:r>
            <w:r>
              <w:rPr>
                <w:spacing w:val="-5"/>
              </w:rPr>
              <w:t>21</w:t>
            </w:r>
          </w:hyperlink>
        </w:p>
        <w:p w:rsidR="0090546F" w:rsidRDefault="007B12E8">
          <w:pPr>
            <w:pStyle w:val="TOC1"/>
            <w:numPr>
              <w:ilvl w:val="0"/>
              <w:numId w:val="11"/>
            </w:numPr>
            <w:tabs>
              <w:tab w:val="left" w:pos="393"/>
              <w:tab w:val="right" w:leader="dot" w:pos="9489"/>
            </w:tabs>
            <w:ind w:left="393" w:hanging="253"/>
          </w:pPr>
          <w:hyperlink w:anchor="_bookmark28" w:history="1">
            <w:r>
              <w:t>Federal</w:t>
            </w:r>
            <w:r>
              <w:rPr>
                <w:spacing w:val="-1"/>
              </w:rPr>
              <w:t xml:space="preserve"> </w:t>
            </w:r>
            <w:r>
              <w:t xml:space="preserve">Award Administration </w:t>
            </w:r>
            <w:r>
              <w:rPr>
                <w:spacing w:val="-2"/>
              </w:rPr>
              <w:t>Information</w:t>
            </w:r>
            <w:r>
              <w:tab/>
            </w:r>
            <w:r>
              <w:rPr>
                <w:spacing w:val="-5"/>
              </w:rPr>
              <w:t>21</w:t>
            </w:r>
          </w:hyperlink>
        </w:p>
        <w:p w:rsidR="0090546F" w:rsidRDefault="007B12E8">
          <w:pPr>
            <w:pStyle w:val="TOC3"/>
            <w:tabs>
              <w:tab w:val="right" w:leader="dot" w:pos="9489"/>
            </w:tabs>
          </w:pPr>
          <w:hyperlink w:anchor="_bookmark29" w:history="1">
            <w:r>
              <w:t xml:space="preserve">F1. Federal Award </w:t>
            </w:r>
            <w:r>
              <w:rPr>
                <w:spacing w:val="-2"/>
              </w:rPr>
              <w:t>Notices</w:t>
            </w:r>
            <w:r>
              <w:tab/>
            </w:r>
            <w:r>
              <w:rPr>
                <w:spacing w:val="-5"/>
              </w:rPr>
              <w:t>21</w:t>
            </w:r>
          </w:hyperlink>
        </w:p>
        <w:p w:rsidR="0090546F" w:rsidRDefault="007B12E8">
          <w:pPr>
            <w:pStyle w:val="TOC3"/>
            <w:tabs>
              <w:tab w:val="right" w:leader="dot" w:pos="9489"/>
            </w:tabs>
          </w:pPr>
          <w:hyperlink w:anchor="_bookmark30" w:history="1">
            <w:r>
              <w:t>F2.</w:t>
            </w:r>
            <w:r>
              <w:rPr>
                <w:spacing w:val="-1"/>
              </w:rPr>
              <w:t xml:space="preserve"> </w:t>
            </w:r>
            <w:r>
              <w:t xml:space="preserve">Administrative and National Policy </w:t>
            </w:r>
            <w:r>
              <w:rPr>
                <w:spacing w:val="-2"/>
              </w:rPr>
              <w:t>Requirements</w:t>
            </w:r>
            <w:r>
              <w:tab/>
            </w:r>
            <w:r>
              <w:rPr>
                <w:spacing w:val="-5"/>
              </w:rPr>
              <w:t>22</w:t>
            </w:r>
          </w:hyperlink>
        </w:p>
        <w:p w:rsidR="0090546F" w:rsidRDefault="007B12E8">
          <w:pPr>
            <w:pStyle w:val="TOC3"/>
            <w:tabs>
              <w:tab w:val="right" w:leader="dot" w:pos="9489"/>
            </w:tabs>
          </w:pPr>
          <w:hyperlink w:anchor="_bookmark31" w:history="1">
            <w:r>
              <w:t xml:space="preserve">F3. </w:t>
            </w:r>
            <w:r>
              <w:rPr>
                <w:spacing w:val="-2"/>
              </w:rPr>
              <w:t>Reporting</w:t>
            </w:r>
            <w:r>
              <w:tab/>
            </w:r>
            <w:r>
              <w:rPr>
                <w:spacing w:val="-5"/>
              </w:rPr>
              <w:t>22</w:t>
            </w:r>
          </w:hyperlink>
        </w:p>
        <w:p w:rsidR="0090546F" w:rsidRDefault="007B12E8">
          <w:pPr>
            <w:pStyle w:val="TOC1"/>
            <w:numPr>
              <w:ilvl w:val="0"/>
              <w:numId w:val="11"/>
            </w:numPr>
            <w:tabs>
              <w:tab w:val="left" w:pos="433"/>
              <w:tab w:val="right" w:leader="dot" w:pos="9489"/>
            </w:tabs>
            <w:spacing w:after="20"/>
            <w:ind w:hanging="293"/>
          </w:pPr>
          <w:hyperlink w:anchor="_bookmark32" w:history="1">
            <w:r>
              <w:t xml:space="preserve">Federal Awarding Agency </w:t>
            </w:r>
            <w:r>
              <w:rPr>
                <w:spacing w:val="-2"/>
              </w:rPr>
              <w:t>Contact(s)</w:t>
            </w:r>
            <w:r>
              <w:tab/>
            </w:r>
            <w:r>
              <w:rPr>
                <w:spacing w:val="-5"/>
              </w:rPr>
              <w:t>25</w:t>
            </w:r>
          </w:hyperlink>
        </w:p>
        <w:p w:rsidR="0090546F" w:rsidRDefault="007B12E8">
          <w:pPr>
            <w:pStyle w:val="TOC3"/>
            <w:tabs>
              <w:tab w:val="right" w:leader="dot" w:pos="9489"/>
            </w:tabs>
            <w:spacing w:before="60"/>
          </w:pPr>
          <w:hyperlink w:anchor="_bookmark33" w:history="1">
            <w:r>
              <w:t>G1.</w:t>
            </w:r>
            <w:r>
              <w:rPr>
                <w:spacing w:val="-1"/>
              </w:rPr>
              <w:t xml:space="preserve"> </w:t>
            </w:r>
            <w:r>
              <w:t xml:space="preserve">Program Technical </w:t>
            </w:r>
            <w:r>
              <w:rPr>
                <w:spacing w:val="-2"/>
              </w:rPr>
              <w:t>Contact</w:t>
            </w:r>
            <w:r>
              <w:tab/>
            </w:r>
            <w:r>
              <w:rPr>
                <w:spacing w:val="-5"/>
              </w:rPr>
              <w:t>25</w:t>
            </w:r>
          </w:hyperlink>
        </w:p>
        <w:p w:rsidR="0090546F" w:rsidRDefault="007B12E8">
          <w:pPr>
            <w:pStyle w:val="TOC3"/>
            <w:tabs>
              <w:tab w:val="right" w:leader="dot" w:pos="9489"/>
            </w:tabs>
          </w:pPr>
          <w:hyperlink w:anchor="_bookmark34" w:history="1">
            <w:r>
              <w:t xml:space="preserve">G2. Program </w:t>
            </w:r>
            <w:r>
              <w:rPr>
                <w:spacing w:val="-2"/>
              </w:rPr>
              <w:t>Administration</w:t>
            </w:r>
            <w:r>
              <w:tab/>
            </w:r>
            <w:r>
              <w:rPr>
                <w:spacing w:val="-5"/>
              </w:rPr>
              <w:t>25</w:t>
            </w:r>
          </w:hyperlink>
        </w:p>
        <w:p w:rsidR="0090546F" w:rsidRDefault="007B12E8">
          <w:pPr>
            <w:pStyle w:val="TOC3"/>
            <w:tabs>
              <w:tab w:val="right" w:leader="dot" w:pos="9489"/>
            </w:tabs>
          </w:pPr>
          <w:hyperlink w:anchor="_bookmark35" w:history="1">
            <w:r>
              <w:t>G3.</w:t>
            </w:r>
            <w:r>
              <w:rPr>
                <w:spacing w:val="-1"/>
              </w:rPr>
              <w:t xml:space="preserve"> </w:t>
            </w:r>
            <w:r>
              <w:t>Application System</w:t>
            </w:r>
            <w:r>
              <w:rPr>
                <w:spacing w:val="-1"/>
              </w:rPr>
              <w:t xml:space="preserve"> </w:t>
            </w:r>
            <w:r>
              <w:t xml:space="preserve">Technical </w:t>
            </w:r>
            <w:r>
              <w:rPr>
                <w:spacing w:val="-2"/>
              </w:rPr>
              <w:t>Support</w:t>
            </w:r>
            <w:r>
              <w:tab/>
            </w:r>
            <w:r>
              <w:rPr>
                <w:spacing w:val="-5"/>
              </w:rPr>
              <w:t>25</w:t>
            </w:r>
          </w:hyperlink>
        </w:p>
        <w:p w:rsidR="0090546F" w:rsidRDefault="007B12E8">
          <w:pPr>
            <w:pStyle w:val="TOC1"/>
            <w:numPr>
              <w:ilvl w:val="0"/>
              <w:numId w:val="11"/>
            </w:numPr>
            <w:tabs>
              <w:tab w:val="left" w:pos="433"/>
              <w:tab w:val="right" w:leader="dot" w:pos="9489"/>
            </w:tabs>
            <w:ind w:hanging="293"/>
          </w:pPr>
          <w:hyperlink w:anchor="_bookmark36" w:history="1">
            <w:r>
              <w:t xml:space="preserve">Other </w:t>
            </w:r>
            <w:r>
              <w:rPr>
                <w:spacing w:val="-2"/>
              </w:rPr>
              <w:t>Information</w:t>
            </w:r>
            <w:r>
              <w:tab/>
            </w:r>
            <w:r>
              <w:rPr>
                <w:spacing w:val="-5"/>
              </w:rPr>
              <w:t>25</w:t>
            </w:r>
          </w:hyperlink>
        </w:p>
      </w:sdtContent>
    </w:sdt>
    <w:p w:rsidR="0090546F" w:rsidRDefault="0090546F">
      <w:pPr>
        <w:sectPr w:rsidR="0090546F">
          <w:type w:val="continuous"/>
          <w:pgSz w:w="12240" w:h="15840"/>
          <w:pgMar w:top="1380" w:right="1300" w:bottom="1424" w:left="1300" w:header="0" w:footer="1062" w:gutter="0"/>
          <w:cols w:space="720"/>
        </w:sectPr>
      </w:pPr>
    </w:p>
    <w:p w:rsidR="0090546F" w:rsidRDefault="0090546F">
      <w:pPr>
        <w:pStyle w:val="BodyText"/>
        <w:ind w:left="0"/>
        <w:rPr>
          <w:sz w:val="20"/>
        </w:rPr>
      </w:pPr>
    </w:p>
    <w:p w:rsidR="0090546F" w:rsidRDefault="0090546F">
      <w:pPr>
        <w:pStyle w:val="BodyText"/>
        <w:ind w:left="0"/>
        <w:rPr>
          <w:sz w:val="20"/>
        </w:rPr>
      </w:pPr>
    </w:p>
    <w:p w:rsidR="0090546F" w:rsidRDefault="0090546F">
      <w:pPr>
        <w:pStyle w:val="BodyText"/>
        <w:ind w:left="0"/>
        <w:rPr>
          <w:sz w:val="20"/>
        </w:rPr>
      </w:pPr>
    </w:p>
    <w:p w:rsidR="0090546F" w:rsidRDefault="007B12E8">
      <w:pPr>
        <w:pStyle w:val="BodyText"/>
        <w:spacing w:before="3"/>
        <w:ind w:left="0"/>
        <w:rPr>
          <w:sz w:val="26"/>
        </w:rPr>
      </w:pPr>
      <w:r>
        <w:rPr>
          <w:noProof/>
        </w:rPr>
        <mc:AlternateContent>
          <mc:Choice Requires="wpg">
            <w:drawing>
              <wp:anchor distT="0" distB="0" distL="0" distR="0" simplePos="0" relativeHeight="487587840" behindDoc="1" locked="0" layoutInCell="1" allowOverlap="1">
                <wp:simplePos x="0" y="0"/>
                <wp:positionH relativeFrom="page">
                  <wp:posOffset>899160</wp:posOffset>
                </wp:positionH>
                <wp:positionV relativeFrom="paragraph">
                  <wp:posOffset>207005</wp:posOffset>
                </wp:positionV>
                <wp:extent cx="5974080" cy="50355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503555"/>
                          <a:chOff x="0" y="0"/>
                          <a:chExt cx="5974080" cy="503555"/>
                        </a:xfrm>
                      </wpg:grpSpPr>
                      <wps:wsp>
                        <wps:cNvPr id="3" name="Textbox 3"/>
                        <wps:cNvSpPr txBox="1"/>
                        <wps:spPr>
                          <a:xfrm>
                            <a:off x="0" y="302882"/>
                            <a:ext cx="5974080" cy="200660"/>
                          </a:xfrm>
                          <a:prstGeom prst="rect">
                            <a:avLst/>
                          </a:prstGeom>
                          <a:solidFill>
                            <a:srgbClr val="E0E0E0"/>
                          </a:solidFill>
                        </wps:spPr>
                        <wps:txbx>
                          <w:txbxContent>
                            <w:p w:rsidR="0090546F" w:rsidRDefault="007B12E8">
                              <w:pPr>
                                <w:ind w:left="69"/>
                                <w:rPr>
                                  <w:b/>
                                  <w:color w:val="000000"/>
                                  <w:sz w:val="24"/>
                                </w:rPr>
                              </w:pPr>
                              <w:bookmarkStart w:id="0" w:name="_bookmark0"/>
                              <w:bookmarkStart w:id="1" w:name="_bookmark1"/>
                              <w:bookmarkEnd w:id="0"/>
                              <w:bookmarkEnd w:id="1"/>
                              <w:r>
                                <w:rPr>
                                  <w:b/>
                                  <w:color w:val="000000"/>
                                  <w:sz w:val="24"/>
                                </w:rPr>
                                <w:t xml:space="preserve">A1. </w:t>
                              </w:r>
                              <w:r>
                                <w:rPr>
                                  <w:b/>
                                  <w:color w:val="000000"/>
                                  <w:spacing w:val="-2"/>
                                  <w:sz w:val="24"/>
                                </w:rPr>
                                <w:t>Authority</w:t>
                              </w:r>
                            </w:p>
                          </w:txbxContent>
                        </wps:txbx>
                        <wps:bodyPr wrap="square" lIns="0" tIns="0" rIns="0" bIns="0" rtlCol="0">
                          <a:noAutofit/>
                        </wps:bodyPr>
                      </wps:wsp>
                      <wps:wsp>
                        <wps:cNvPr id="4" name="Textbox 4"/>
                        <wps:cNvSpPr txBox="1"/>
                        <wps:spPr>
                          <a:xfrm>
                            <a:off x="0" y="0"/>
                            <a:ext cx="5974080" cy="302895"/>
                          </a:xfrm>
                          <a:prstGeom prst="rect">
                            <a:avLst/>
                          </a:prstGeom>
                          <a:solidFill>
                            <a:srgbClr val="BCDFFB"/>
                          </a:solidFill>
                        </wps:spPr>
                        <wps:txbx>
                          <w:txbxContent>
                            <w:p w:rsidR="0090546F" w:rsidRDefault="007B12E8">
                              <w:pPr>
                                <w:spacing w:before="40"/>
                                <w:ind w:left="69"/>
                                <w:rPr>
                                  <w:b/>
                                  <w:color w:val="000000"/>
                                  <w:sz w:val="24"/>
                                </w:rPr>
                              </w:pPr>
                              <w:r>
                                <w:rPr>
                                  <w:b/>
                                  <w:color w:val="000000"/>
                                  <w:sz w:val="24"/>
                                </w:rPr>
                                <w:t xml:space="preserve">A. Program </w:t>
                              </w:r>
                              <w:r>
                                <w:rPr>
                                  <w:b/>
                                  <w:color w:val="000000"/>
                                  <w:spacing w:val="-2"/>
                                  <w:sz w:val="24"/>
                                </w:rPr>
                                <w:t>Description</w:t>
                              </w:r>
                            </w:p>
                          </w:txbxContent>
                        </wps:txbx>
                        <wps:bodyPr wrap="square" lIns="0" tIns="0" rIns="0" bIns="0" rtlCol="0">
                          <a:noAutofit/>
                        </wps:bodyPr>
                      </wps:wsp>
                    </wpg:wgp>
                  </a:graphicData>
                </a:graphic>
              </wp:anchor>
            </w:drawing>
          </mc:Choice>
          <mc:Fallback>
            <w:pict>
              <v:group id="Group 2" o:spid="_x0000_s1026" style="position:absolute;margin-left:70.8pt;margin-top:16.3pt;width:470.4pt;height:39.65pt;z-index:-15728640;mso-wrap-distance-left:0;mso-wrap-distance-right:0;mso-position-horizontal-relative:page" coordsize="59740,5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">
                <v:shapetype id="_x0000_t202" coordsize="21600,21600" o:spt="202" path="m,l,21600r21600,l21600,xe">
                  <v:stroke joinstyle="miter"/>
                  <v:path gradientshapeok="t" o:connecttype="rect"/>
                </v:shapetype>
                <v:shape id="Textbox 3" o:spid="_x0000_s1027" type="#_x0000_t202" style="position:absolute;top:3028;width:59740;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" fillcolor="#e0e0e0" stroked="f">
                  <v:textbox inset="0,0,0,0">
                    <w:txbxContent>
                      <w:p w:rsidR="0090546F" w:rsidRDefault="007B12E8">
                        <w:pPr>
                          <w:ind w:left="69"/>
                          <w:rPr>
                            <w:b/>
                            <w:color w:val="000000"/>
                            <w:sz w:val="24"/>
                          </w:rPr>
                        </w:pPr>
                        <w:bookmarkStart w:id="2" w:name="_bookmark0"/>
                        <w:bookmarkStart w:id="3" w:name="_bookmark1"/>
                        <w:bookmarkEnd w:id="2"/>
                        <w:bookmarkEnd w:id="3"/>
                        <w:r>
                          <w:rPr>
                            <w:b/>
                            <w:color w:val="000000"/>
                            <w:sz w:val="24"/>
                          </w:rPr>
                          <w:t xml:space="preserve">A1. </w:t>
                        </w:r>
                        <w:r>
                          <w:rPr>
                            <w:b/>
                            <w:color w:val="000000"/>
                            <w:spacing w:val="-2"/>
                            <w:sz w:val="24"/>
                          </w:rPr>
                          <w:t>Authority</w:t>
                        </w:r>
                      </w:p>
                    </w:txbxContent>
                  </v:textbox>
                </v:shape>
                <v:shape id="Textbox 4" o:spid="_x0000_s1028" type="#_x0000_t202" style="position:absolute;width:59740;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" fillcolor="#bcdffb" stroked="f">
                  <v:textbox inset="0,0,0,0">
                    <w:txbxContent>
                      <w:p w:rsidR="0090546F" w:rsidRDefault="007B12E8">
                        <w:pPr>
                          <w:spacing w:before="40"/>
                          <w:ind w:left="69"/>
                          <w:rPr>
                            <w:b/>
                            <w:color w:val="000000"/>
                            <w:sz w:val="24"/>
                          </w:rPr>
                        </w:pPr>
                        <w:r>
                          <w:rPr>
                            <w:b/>
                            <w:color w:val="000000"/>
                            <w:sz w:val="24"/>
                          </w:rPr>
                          <w:t xml:space="preserve">A. Program </w:t>
                        </w:r>
                        <w:r>
                          <w:rPr>
                            <w:b/>
                            <w:color w:val="000000"/>
                            <w:spacing w:val="-2"/>
                            <w:sz w:val="24"/>
                          </w:rPr>
                          <w:t>Description</w:t>
                        </w:r>
                      </w:p>
                    </w:txbxContent>
                  </v:textbox>
                </v:shape>
                <w10:wrap type="topAndBottom" anchorx="page"/>
              </v:group>
            </w:pict>
          </mc:Fallback>
        </mc:AlternateContent>
      </w:r>
    </w:p>
    <w:p w:rsidR="004D5230" w:rsidRDefault="004D5230">
      <w:pPr>
        <w:pStyle w:val="Heading1"/>
        <w:tabs>
          <w:tab w:val="left" w:pos="9523"/>
        </w:tabs>
        <w:spacing w:before="180"/>
        <w:ind w:left="115"/>
        <w:rPr>
          <w:b w:val="0"/>
          <w:bCs w:val="0"/>
        </w:rPr>
      </w:pPr>
      <w:bookmarkStart w:id="4" w:name="_bookmark2"/>
      <w:bookmarkEnd w:id="4"/>
      <w:r w:rsidRPr="004D5230">
        <w:rPr>
          <w:b w:val="0"/>
          <w:bCs w:val="0"/>
        </w:rPr>
        <w:t>Fish and Wildlife Coordination Act—Cooperation of agencies (16 U.S.C. §661)</w:t>
      </w:r>
    </w:p>
    <w:p w:rsidR="0090546F" w:rsidRDefault="007B12E8">
      <w:pPr>
        <w:pStyle w:val="Heading1"/>
        <w:tabs>
          <w:tab w:val="left" w:pos="9523"/>
        </w:tabs>
        <w:spacing w:before="180"/>
        <w:ind w:left="115"/>
      </w:pPr>
      <w:r>
        <w:rPr>
          <w:color w:val="000000"/>
          <w:spacing w:val="8"/>
          <w:shd w:val="clear" w:color="auto" w:fill="E0E0E0"/>
        </w:rPr>
        <w:t xml:space="preserve"> </w:t>
      </w:r>
      <w:r>
        <w:rPr>
          <w:color w:val="000000"/>
          <w:shd w:val="clear" w:color="auto" w:fill="E0E0E0"/>
        </w:rPr>
        <w:t xml:space="preserve">A2. Assistance Listing </w:t>
      </w:r>
      <w:r>
        <w:rPr>
          <w:color w:val="000000"/>
          <w:spacing w:val="-2"/>
          <w:shd w:val="clear" w:color="auto" w:fill="E0E0E0"/>
        </w:rPr>
        <w:t>Number</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pPr>
      <w:r>
        <w:rPr>
          <w:spacing w:val="-2"/>
        </w:rPr>
        <w:t>15.608</w:t>
      </w:r>
    </w:p>
    <w:p w:rsidR="0090546F" w:rsidRDefault="007B12E8">
      <w:pPr>
        <w:pStyle w:val="Heading1"/>
        <w:tabs>
          <w:tab w:val="left" w:pos="9523"/>
        </w:tabs>
        <w:spacing w:before="60"/>
        <w:ind w:left="115"/>
      </w:pPr>
      <w:bookmarkStart w:id="5" w:name="_bookmark3"/>
      <w:bookmarkEnd w:id="5"/>
      <w:r>
        <w:rPr>
          <w:color w:val="000000"/>
          <w:spacing w:val="9"/>
          <w:shd w:val="clear" w:color="auto" w:fill="E0E0E0"/>
        </w:rPr>
        <w:t xml:space="preserve"> </w:t>
      </w:r>
      <w:r>
        <w:rPr>
          <w:color w:val="000000"/>
          <w:shd w:val="clear" w:color="auto" w:fill="E0E0E0"/>
        </w:rPr>
        <w:t xml:space="preserve">A3. Background, Purpose and Program </w:t>
      </w:r>
      <w:r>
        <w:rPr>
          <w:color w:val="000000"/>
          <w:spacing w:val="-2"/>
          <w:shd w:val="clear" w:color="auto" w:fill="E0E0E0"/>
        </w:rPr>
        <w:t>Requirements</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ind w:right="266"/>
      </w:pPr>
      <w:r>
        <w:t>The Aquatic</w:t>
      </w:r>
      <w:r w:rsidR="004D5230">
        <w:t xml:space="preserve"> </w:t>
      </w:r>
      <w:r>
        <w:t>Nuisance Species Task Force (ANSTF) was established by the Nonindigenous Aquatic Nuisance Prevention and Control Act (NANPCA) of 1990, 16 U.S.C. 4721-28,</w:t>
      </w:r>
      <w:r>
        <w:t xml:space="preserve"> as amended. The ANSTF serves to develop and implement a program for waters of the United States</w:t>
      </w:r>
      <w:r>
        <w:rPr>
          <w:spacing w:val="-3"/>
        </w:rPr>
        <w:t xml:space="preserve"> </w:t>
      </w:r>
      <w:r>
        <w:t>to</w:t>
      </w:r>
      <w:r>
        <w:rPr>
          <w:spacing w:val="-3"/>
        </w:rPr>
        <w:t xml:space="preserve"> </w:t>
      </w:r>
      <w:r>
        <w:t>prevent</w:t>
      </w:r>
      <w:r>
        <w:rPr>
          <w:spacing w:val="-3"/>
        </w:rPr>
        <w:t xml:space="preserve"> </w:t>
      </w:r>
      <w:r>
        <w:t>introduction</w:t>
      </w:r>
      <w:r>
        <w:rPr>
          <w:spacing w:val="-3"/>
        </w:rPr>
        <w:t xml:space="preserve"> </w:t>
      </w:r>
      <w:r>
        <w:t>and</w:t>
      </w:r>
      <w:r>
        <w:rPr>
          <w:spacing w:val="-3"/>
        </w:rPr>
        <w:t xml:space="preserve"> </w:t>
      </w:r>
      <w:r>
        <w:t>dispersal</w:t>
      </w:r>
      <w:r>
        <w:rPr>
          <w:spacing w:val="-3"/>
        </w:rPr>
        <w:t xml:space="preserve"> </w:t>
      </w:r>
      <w:r>
        <w:t>of</w:t>
      </w:r>
      <w:r>
        <w:rPr>
          <w:spacing w:val="-3"/>
        </w:rPr>
        <w:t xml:space="preserve"> </w:t>
      </w:r>
      <w:r>
        <w:t>ANS</w:t>
      </w:r>
      <w:r>
        <w:rPr>
          <w:spacing w:val="-3"/>
        </w:rPr>
        <w:t xml:space="preserve"> </w:t>
      </w:r>
      <w:r>
        <w:t>(also</w:t>
      </w:r>
      <w:r>
        <w:rPr>
          <w:spacing w:val="-3"/>
        </w:rPr>
        <w:t xml:space="preserve"> </w:t>
      </w:r>
      <w:r>
        <w:t>known</w:t>
      </w:r>
      <w:r>
        <w:rPr>
          <w:spacing w:val="-3"/>
        </w:rPr>
        <w:t xml:space="preserve"> </w:t>
      </w:r>
      <w:r>
        <w:t>as</w:t>
      </w:r>
      <w:r>
        <w:rPr>
          <w:spacing w:val="-3"/>
        </w:rPr>
        <w:t xml:space="preserve"> </w:t>
      </w:r>
      <w:r>
        <w:t>aquatic</w:t>
      </w:r>
      <w:r>
        <w:rPr>
          <w:spacing w:val="-3"/>
        </w:rPr>
        <w:t xml:space="preserve"> </w:t>
      </w:r>
      <w:r>
        <w:t>invasive</w:t>
      </w:r>
      <w:r>
        <w:rPr>
          <w:spacing w:val="-3"/>
        </w:rPr>
        <w:t xml:space="preserve"> </w:t>
      </w:r>
      <w:r>
        <w:t>species</w:t>
      </w:r>
      <w:r>
        <w:rPr>
          <w:spacing w:val="-3"/>
        </w:rPr>
        <w:t xml:space="preserve"> </w:t>
      </w:r>
      <w:r>
        <w:t>or AIS),</w:t>
      </w:r>
      <w:r>
        <w:rPr>
          <w:spacing w:val="-5"/>
        </w:rPr>
        <w:t xml:space="preserve"> </w:t>
      </w:r>
      <w:r>
        <w:t>monitor,</w:t>
      </w:r>
      <w:r>
        <w:rPr>
          <w:spacing w:val="-5"/>
        </w:rPr>
        <w:t xml:space="preserve"> </w:t>
      </w:r>
      <w:r>
        <w:t>control,</w:t>
      </w:r>
      <w:r>
        <w:rPr>
          <w:spacing w:val="-5"/>
        </w:rPr>
        <w:t xml:space="preserve"> </w:t>
      </w:r>
      <w:r>
        <w:t>and</w:t>
      </w:r>
      <w:r>
        <w:rPr>
          <w:spacing w:val="-5"/>
        </w:rPr>
        <w:t xml:space="preserve"> </w:t>
      </w:r>
      <w:r>
        <w:t>study</w:t>
      </w:r>
      <w:r>
        <w:rPr>
          <w:spacing w:val="-5"/>
        </w:rPr>
        <w:t xml:space="preserve"> </w:t>
      </w:r>
      <w:r>
        <w:t>such</w:t>
      </w:r>
      <w:r>
        <w:rPr>
          <w:spacing w:val="-5"/>
        </w:rPr>
        <w:t xml:space="preserve"> </w:t>
      </w:r>
      <w:r>
        <w:t>species,</w:t>
      </w:r>
      <w:r w:rsidR="004D5230">
        <w:t xml:space="preserve"> </w:t>
      </w:r>
      <w:r>
        <w:t>and</w:t>
      </w:r>
      <w:r>
        <w:rPr>
          <w:spacing w:val="-5"/>
        </w:rPr>
        <w:t xml:space="preserve"> </w:t>
      </w:r>
      <w:r>
        <w:t>disseminate</w:t>
      </w:r>
      <w:r>
        <w:rPr>
          <w:spacing w:val="-5"/>
        </w:rPr>
        <w:t xml:space="preserve"> </w:t>
      </w:r>
      <w:r>
        <w:t>related</w:t>
      </w:r>
      <w:r w:rsidR="004D5230">
        <w:t xml:space="preserve"> </w:t>
      </w:r>
      <w:r>
        <w:t>i</w:t>
      </w:r>
      <w:r>
        <w:t>nformation.</w:t>
      </w:r>
      <w:r>
        <w:rPr>
          <w:spacing w:val="-5"/>
        </w:rPr>
        <w:t xml:space="preserve"> </w:t>
      </w:r>
      <w:r>
        <w:t xml:space="preserve">Co-chaired by the U.S. Fish and Wildlife Service and the National Oceanic and Atmospheric Administration, the ANSTF consists of Federal agency representatives and ex-officio representatives that work in conjunction with six regional panels and </w:t>
      </w:r>
      <w:r>
        <w:t>issue-specific subcommittees to coordinate efforts related to AIS across the Nation.</w:t>
      </w:r>
    </w:p>
    <w:p w:rsidR="0090546F" w:rsidRDefault="007B12E8">
      <w:pPr>
        <w:pStyle w:val="BodyText"/>
        <w:spacing w:before="140"/>
        <w:ind w:right="182"/>
      </w:pPr>
      <w:r>
        <w:t>Although prevention is the most cost-effective approach to eliminating or reducing the threat of invasive species, Early Detection and Rapid Response (EDRR) serves as a fa</w:t>
      </w:r>
      <w:r>
        <w:t>ilsafe when prevention measures are ineffective or unavailable. The Department of the Interior (DOI or the Department) in coordination with federal agencies, states, tribes, territories, and other partners published “Safeguarding America’s Lands and Waters</w:t>
      </w:r>
      <w:r>
        <w:t xml:space="preserve"> from Invasive Species – A National Framework for Early Detection and Rapid Response” in 2016.</w:t>
      </w:r>
      <w:r>
        <w:rPr>
          <w:spacing w:val="40"/>
        </w:rPr>
        <w:t xml:space="preserve"> </w:t>
      </w:r>
      <w:r>
        <w:t>This report called for a focus on coordination and partnerships, science and technology, and strategic on-the-ground actions to detect invasive species that pose the greatest risk and swiftly respond to eradicate them before they establish, spread, and cau</w:t>
      </w:r>
      <w:r>
        <w:t>se adverse impacts. As part of strategically implementing funding made available through the Bipartisan Infrastructure Law, DOI identified advancing a National EDRR Framework as a priority and took steps to invest in supporting some of the institutional co</w:t>
      </w:r>
      <w:r>
        <w:t>mponents of such a framework. To that end, DOI is working with partners to identify, enhance,</w:t>
      </w:r>
      <w:r>
        <w:rPr>
          <w:spacing w:val="-4"/>
        </w:rPr>
        <w:t xml:space="preserve"> </w:t>
      </w:r>
      <w:r>
        <w:t>and</w:t>
      </w:r>
      <w:r>
        <w:rPr>
          <w:spacing w:val="-4"/>
        </w:rPr>
        <w:t xml:space="preserve"> </w:t>
      </w:r>
      <w:r>
        <w:t>collaborate</w:t>
      </w:r>
      <w:r>
        <w:rPr>
          <w:spacing w:val="-4"/>
        </w:rPr>
        <w:t xml:space="preserve"> </w:t>
      </w:r>
      <w:r>
        <w:t>on</w:t>
      </w:r>
      <w:r>
        <w:rPr>
          <w:spacing w:val="-4"/>
        </w:rPr>
        <w:t xml:space="preserve"> </w:t>
      </w:r>
      <w:r>
        <w:t>EDRR</w:t>
      </w:r>
      <w:r>
        <w:rPr>
          <w:spacing w:val="-4"/>
        </w:rPr>
        <w:t xml:space="preserve"> </w:t>
      </w:r>
      <w:r>
        <w:t>activities,</w:t>
      </w:r>
      <w:r>
        <w:rPr>
          <w:spacing w:val="-4"/>
        </w:rPr>
        <w:t xml:space="preserve"> </w:t>
      </w:r>
      <w:r>
        <w:t>build</w:t>
      </w:r>
      <w:r>
        <w:rPr>
          <w:spacing w:val="-4"/>
        </w:rPr>
        <w:t xml:space="preserve"> </w:t>
      </w:r>
      <w:r>
        <w:t>new</w:t>
      </w:r>
      <w:r>
        <w:rPr>
          <w:spacing w:val="-4"/>
        </w:rPr>
        <w:t xml:space="preserve"> </w:t>
      </w:r>
      <w:r>
        <w:t>tools,</w:t>
      </w:r>
      <w:r>
        <w:rPr>
          <w:spacing w:val="-4"/>
        </w:rPr>
        <w:t xml:space="preserve"> </w:t>
      </w:r>
      <w:r>
        <w:t>and</w:t>
      </w:r>
      <w:r>
        <w:rPr>
          <w:spacing w:val="-4"/>
        </w:rPr>
        <w:t xml:space="preserve"> </w:t>
      </w:r>
      <w:r>
        <w:t>support</w:t>
      </w:r>
      <w:r>
        <w:rPr>
          <w:spacing w:val="-4"/>
        </w:rPr>
        <w:t xml:space="preserve"> </w:t>
      </w:r>
      <w:r>
        <w:t>coordinated</w:t>
      </w:r>
      <w:r>
        <w:rPr>
          <w:spacing w:val="-4"/>
        </w:rPr>
        <w:t xml:space="preserve"> </w:t>
      </w:r>
      <w:r>
        <w:t>processes to proactively find and eradicate new invasive species before they establis</w:t>
      </w:r>
      <w:r>
        <w:t>h, spread, and cause harm. Specifics include identifying high risk invasive species and invasion hotspots across the nation to inform early detection efforts, developing molecular tools to aid detection capabilities, expanding capacity for on-the-ground ra</w:t>
      </w:r>
      <w:r>
        <w:t>pid response actions, including the establishment of a</w:t>
      </w:r>
    </w:p>
    <w:p w:rsidR="0090546F" w:rsidRDefault="0090546F">
      <w:pPr>
        <w:sectPr w:rsidR="0090546F">
          <w:type w:val="continuous"/>
          <w:pgSz w:w="12240" w:h="15840"/>
          <w:pgMar w:top="1380" w:right="1300" w:bottom="1260" w:left="1300" w:header="0" w:footer="1062" w:gutter="0"/>
          <w:cols w:space="720"/>
        </w:sectPr>
      </w:pPr>
    </w:p>
    <w:p w:rsidR="0090546F" w:rsidRDefault="007B12E8">
      <w:pPr>
        <w:pStyle w:val="BodyText"/>
        <w:spacing w:before="60"/>
        <w:ind w:right="266"/>
      </w:pPr>
      <w:r>
        <w:lastRenderedPageBreak/>
        <w:t>pilot</w:t>
      </w:r>
      <w:r>
        <w:rPr>
          <w:spacing w:val="-4"/>
        </w:rPr>
        <w:t xml:space="preserve"> </w:t>
      </w:r>
      <w:r>
        <w:t>Rapid</w:t>
      </w:r>
      <w:r>
        <w:rPr>
          <w:spacing w:val="-4"/>
        </w:rPr>
        <w:t xml:space="preserve"> </w:t>
      </w:r>
      <w:r>
        <w:t>Response</w:t>
      </w:r>
      <w:r>
        <w:rPr>
          <w:spacing w:val="-4"/>
        </w:rPr>
        <w:t xml:space="preserve"> </w:t>
      </w:r>
      <w:r>
        <w:t>Fund</w:t>
      </w:r>
      <w:r>
        <w:rPr>
          <w:spacing w:val="-4"/>
        </w:rPr>
        <w:t xml:space="preserve"> </w:t>
      </w:r>
      <w:r>
        <w:t>for</w:t>
      </w:r>
      <w:r>
        <w:rPr>
          <w:spacing w:val="-4"/>
        </w:rPr>
        <w:t xml:space="preserve"> </w:t>
      </w:r>
      <w:r>
        <w:t>aquatic</w:t>
      </w:r>
      <w:r>
        <w:rPr>
          <w:spacing w:val="-4"/>
        </w:rPr>
        <w:t xml:space="preserve"> </w:t>
      </w:r>
      <w:r>
        <w:t>invasive</w:t>
      </w:r>
      <w:r>
        <w:rPr>
          <w:spacing w:val="-4"/>
        </w:rPr>
        <w:t xml:space="preserve"> </w:t>
      </w:r>
      <w:r>
        <w:t>species,</w:t>
      </w:r>
      <w:r>
        <w:rPr>
          <w:spacing w:val="-4"/>
        </w:rPr>
        <w:t xml:space="preserve"> </w:t>
      </w:r>
      <w:r>
        <w:t>and</w:t>
      </w:r>
      <w:r>
        <w:rPr>
          <w:spacing w:val="-4"/>
        </w:rPr>
        <w:t xml:space="preserve"> </w:t>
      </w:r>
      <w:r>
        <w:t>creating</w:t>
      </w:r>
      <w:r>
        <w:rPr>
          <w:spacing w:val="-4"/>
        </w:rPr>
        <w:t xml:space="preserve"> </w:t>
      </w:r>
      <w:r>
        <w:t>an</w:t>
      </w:r>
      <w:r>
        <w:rPr>
          <w:spacing w:val="-4"/>
        </w:rPr>
        <w:t xml:space="preserve"> </w:t>
      </w:r>
      <w:r>
        <w:t>online</w:t>
      </w:r>
      <w:r>
        <w:rPr>
          <w:spacing w:val="-4"/>
        </w:rPr>
        <w:t xml:space="preserve"> </w:t>
      </w:r>
      <w:r>
        <w:t>clearinghouse where managers can share current information to guide implementation.</w:t>
      </w:r>
    </w:p>
    <w:p w:rsidR="0090546F" w:rsidRDefault="007B12E8">
      <w:pPr>
        <w:pStyle w:val="BodyText"/>
        <w:spacing w:before="140"/>
        <w:ind w:right="154"/>
      </w:pPr>
      <w:r>
        <w:t>The Rapid Response Fund addresses the need for readily available financial resources to assess and</w:t>
      </w:r>
      <w:r>
        <w:rPr>
          <w:spacing w:val="-3"/>
        </w:rPr>
        <w:t xml:space="preserve"> </w:t>
      </w:r>
      <w:r>
        <w:t>support</w:t>
      </w:r>
      <w:r>
        <w:rPr>
          <w:spacing w:val="-3"/>
        </w:rPr>
        <w:t xml:space="preserve"> </w:t>
      </w:r>
      <w:r>
        <w:t>response</w:t>
      </w:r>
      <w:r>
        <w:rPr>
          <w:spacing w:val="-3"/>
        </w:rPr>
        <w:t xml:space="preserve"> </w:t>
      </w:r>
      <w:r>
        <w:t>actions</w:t>
      </w:r>
      <w:r>
        <w:rPr>
          <w:spacing w:val="-3"/>
        </w:rPr>
        <w:t xml:space="preserve"> </w:t>
      </w:r>
      <w:r>
        <w:t>for</w:t>
      </w:r>
      <w:r>
        <w:rPr>
          <w:spacing w:val="-3"/>
        </w:rPr>
        <w:t xml:space="preserve"> </w:t>
      </w:r>
      <w:r>
        <w:t>quick</w:t>
      </w:r>
      <w:r>
        <w:rPr>
          <w:spacing w:val="-3"/>
        </w:rPr>
        <w:t xml:space="preserve"> </w:t>
      </w:r>
      <w:r>
        <w:t>containment</w:t>
      </w:r>
      <w:r>
        <w:rPr>
          <w:spacing w:val="-3"/>
        </w:rPr>
        <w:t xml:space="preserve"> </w:t>
      </w:r>
      <w:r>
        <w:t>or</w:t>
      </w:r>
      <w:r>
        <w:rPr>
          <w:spacing w:val="-3"/>
        </w:rPr>
        <w:t xml:space="preserve"> </w:t>
      </w:r>
      <w:r>
        <w:t>eradication</w:t>
      </w:r>
      <w:r>
        <w:rPr>
          <w:spacing w:val="-3"/>
        </w:rPr>
        <w:t xml:space="preserve"> </w:t>
      </w:r>
      <w:r>
        <w:t>of</w:t>
      </w:r>
      <w:r>
        <w:rPr>
          <w:spacing w:val="-3"/>
        </w:rPr>
        <w:t xml:space="preserve"> </w:t>
      </w:r>
      <w:r>
        <w:t>newly</w:t>
      </w:r>
      <w:r>
        <w:rPr>
          <w:spacing w:val="-3"/>
        </w:rPr>
        <w:t xml:space="preserve"> </w:t>
      </w:r>
      <w:r>
        <w:t>detected</w:t>
      </w:r>
      <w:r>
        <w:rPr>
          <w:spacing w:val="-3"/>
        </w:rPr>
        <w:t xml:space="preserve"> </w:t>
      </w:r>
      <w:r>
        <w:t>species.</w:t>
      </w:r>
      <w:r>
        <w:rPr>
          <w:spacing w:val="-3"/>
        </w:rPr>
        <w:t xml:space="preserve"> </w:t>
      </w:r>
      <w:r>
        <w:t xml:space="preserve">The Fund is a critical component of a National EDRR Framework and a </w:t>
      </w:r>
      <w:r>
        <w:t xml:space="preserve">priority need identified within the ANSTF’s </w:t>
      </w:r>
      <w:hyperlink r:id="rId9">
        <w:r>
          <w:rPr>
            <w:color w:val="0000FF"/>
            <w:u w:val="single" w:color="0000FF"/>
          </w:rPr>
          <w:t>Strategic Plan for 2020-2025</w:t>
        </w:r>
      </w:hyperlink>
      <w:r>
        <w:rPr>
          <w:color w:val="0000FF"/>
        </w:rPr>
        <w:t xml:space="preserve"> </w:t>
      </w:r>
      <w:r>
        <w:t xml:space="preserve">(Objective 3.3, </w:t>
      </w:r>
      <w:r>
        <w:rPr>
          <w:spacing w:val="-2"/>
        </w:rPr>
        <w:t>https:/</w:t>
      </w:r>
      <w:hyperlink r:id="rId10">
        <w:r>
          <w:rPr>
            <w:spacing w:val="-2"/>
          </w:rPr>
          <w:t>/www.fws.gov/sites/default/file</w:t>
        </w:r>
      </w:hyperlink>
      <w:r>
        <w:rPr>
          <w:spacing w:val="-2"/>
        </w:rPr>
        <w:t>s</w:t>
      </w:r>
      <w:hyperlink r:id="rId11">
        <w:r>
          <w:rPr>
            <w:spacing w:val="-2"/>
          </w:rPr>
          <w:t>/documents/ANSTF-S</w:t>
        </w:r>
        <w:r>
          <w:rPr>
            <w:spacing w:val="-2"/>
          </w:rPr>
          <w:t>trategic-Plan-2020-2025.pdf).</w:t>
        </w:r>
      </w:hyperlink>
    </w:p>
    <w:p w:rsidR="0090546F" w:rsidRDefault="007B12E8">
      <w:pPr>
        <w:pStyle w:val="BodyText"/>
        <w:ind w:right="266"/>
      </w:pPr>
      <w:r>
        <w:t>Accordingly the ANSTF’s Rapid Response Fund Working Group developed “</w:t>
      </w:r>
      <w:hyperlink r:id="rId12">
        <w:r>
          <w:rPr>
            <w:color w:val="0000FF"/>
            <w:u w:val="single" w:color="0000FF"/>
          </w:rPr>
          <w:t>The Model</w:t>
        </w:r>
      </w:hyperlink>
      <w:r>
        <w:rPr>
          <w:color w:val="0000FF"/>
        </w:rPr>
        <w:t xml:space="preserve"> </w:t>
      </w:r>
      <w:hyperlink r:id="rId13">
        <w:r>
          <w:rPr>
            <w:color w:val="0000FF"/>
            <w:u w:val="single" w:color="0000FF"/>
          </w:rPr>
          <w:t>Process: Rapid Response Fund for Aquatic Invasive Species</w:t>
        </w:r>
      </w:hyperlink>
      <w:r>
        <w:t>” (</w:t>
      </w:r>
      <w:hyperlink r:id="rId14">
        <w:r>
          <w:rPr>
            <w:color w:val="0000FF"/>
            <w:u w:val="single" w:color="0000FF"/>
          </w:rPr>
          <w:t>https://www.fws.gov/media/model</w:t>
        </w:r>
        <w:r>
          <w:rPr>
            <w:color w:val="0000FF"/>
            <w:u w:val="single" w:color="0000FF"/>
          </w:rPr>
          <w:t>-process-rapid-response-fund-aquatic-invasive-species</w:t>
        </w:r>
      </w:hyperlink>
      <w:r>
        <w:t xml:space="preserve">) in 2023 to outline a structure and process for a Rapid Response Fund for AIS. </w:t>
      </w:r>
      <w:r w:rsidR="004D5230" w:rsidRPr="004D5230">
        <w:t xml:space="preserve">On July 19, 2023, the Model Process was unanimously approved by the 13 Federal agencies and 13 non-federal ex-officio members that serve on the ANSTF. </w:t>
      </w:r>
      <w:r>
        <w:t>This Notice of Funding</w:t>
      </w:r>
      <w:r>
        <w:rPr>
          <w:spacing w:val="-4"/>
        </w:rPr>
        <w:t xml:space="preserve"> </w:t>
      </w:r>
      <w:r>
        <w:t>Opportunity</w:t>
      </w:r>
      <w:r>
        <w:rPr>
          <w:spacing w:val="-4"/>
        </w:rPr>
        <w:t xml:space="preserve"> </w:t>
      </w:r>
      <w:r>
        <w:t>follows</w:t>
      </w:r>
      <w:r>
        <w:rPr>
          <w:spacing w:val="-4"/>
        </w:rPr>
        <w:t xml:space="preserve"> </w:t>
      </w:r>
      <w:r>
        <w:t>this</w:t>
      </w:r>
      <w:r>
        <w:rPr>
          <w:spacing w:val="-4"/>
        </w:rPr>
        <w:t xml:space="preserve"> </w:t>
      </w:r>
      <w:r>
        <w:t>process</w:t>
      </w:r>
      <w:r>
        <w:rPr>
          <w:spacing w:val="-4"/>
        </w:rPr>
        <w:t xml:space="preserve"> </w:t>
      </w:r>
      <w:r>
        <w:t>as</w:t>
      </w:r>
      <w:r>
        <w:rPr>
          <w:spacing w:val="-4"/>
        </w:rPr>
        <w:t xml:space="preserve"> </w:t>
      </w:r>
      <w:r>
        <w:t>detailed</w:t>
      </w:r>
      <w:r>
        <w:rPr>
          <w:spacing w:val="-4"/>
        </w:rPr>
        <w:t xml:space="preserve"> </w:t>
      </w:r>
      <w:r>
        <w:t>in</w:t>
      </w:r>
      <w:r>
        <w:rPr>
          <w:spacing w:val="-4"/>
        </w:rPr>
        <w:t xml:space="preserve"> </w:t>
      </w:r>
      <w:r>
        <w:t>the</w:t>
      </w:r>
      <w:r>
        <w:rPr>
          <w:spacing w:val="-4"/>
        </w:rPr>
        <w:t xml:space="preserve"> </w:t>
      </w:r>
      <w:r>
        <w:t>sections</w:t>
      </w:r>
      <w:r>
        <w:rPr>
          <w:spacing w:val="-4"/>
        </w:rPr>
        <w:t xml:space="preserve"> </w:t>
      </w:r>
      <w:r>
        <w:t>below.</w:t>
      </w:r>
      <w:r>
        <w:rPr>
          <w:spacing w:val="-4"/>
        </w:rPr>
        <w:t xml:space="preserve"> </w:t>
      </w:r>
      <w:r>
        <w:t>General</w:t>
      </w:r>
      <w:r>
        <w:rPr>
          <w:spacing w:val="-4"/>
        </w:rPr>
        <w:t xml:space="preserve"> </w:t>
      </w:r>
      <w:r>
        <w:t>information about the Fu</w:t>
      </w:r>
      <w:r>
        <w:t xml:space="preserve">nd and a list of Frequently Asked Questions can be found at: </w:t>
      </w:r>
      <w:hyperlink r:id="rId15">
        <w:r>
          <w:rPr>
            <w:color w:val="0000FF"/>
            <w:spacing w:val="-2"/>
            <w:u w:val="single" w:color="0000FF"/>
          </w:rPr>
          <w:t>https://www.fws.gov/story/2023-07/rapid-response-fund-aquatic-invasive-species</w:t>
        </w:r>
      </w:hyperlink>
      <w:r>
        <w:rPr>
          <w:spacing w:val="-2"/>
        </w:rPr>
        <w:t>.</w:t>
      </w:r>
    </w:p>
    <w:p w:rsidR="0090546F" w:rsidRDefault="007B12E8">
      <w:pPr>
        <w:pStyle w:val="BodyText"/>
        <w:spacing w:before="140"/>
        <w:ind w:right="266"/>
      </w:pPr>
      <w:r>
        <w:t>In</w:t>
      </w:r>
      <w:r>
        <w:rPr>
          <w:spacing w:val="-3"/>
        </w:rPr>
        <w:t xml:space="preserve"> </w:t>
      </w:r>
      <w:r>
        <w:t>Fiscal</w:t>
      </w:r>
      <w:r>
        <w:rPr>
          <w:spacing w:val="-3"/>
        </w:rPr>
        <w:t xml:space="preserve"> </w:t>
      </w:r>
      <w:r>
        <w:t>Year</w:t>
      </w:r>
      <w:r>
        <w:rPr>
          <w:spacing w:val="-3"/>
        </w:rPr>
        <w:t xml:space="preserve"> </w:t>
      </w:r>
      <w:r>
        <w:t>20</w:t>
      </w:r>
      <w:r>
        <w:t>23,</w:t>
      </w:r>
      <w:r>
        <w:rPr>
          <w:spacing w:val="-3"/>
        </w:rPr>
        <w:t xml:space="preserve"> </w:t>
      </w:r>
      <w:r>
        <w:t>BIL</w:t>
      </w:r>
      <w:r>
        <w:rPr>
          <w:spacing w:val="-3"/>
        </w:rPr>
        <w:t xml:space="preserve"> </w:t>
      </w:r>
      <w:r>
        <w:t>funds</w:t>
      </w:r>
      <w:r>
        <w:rPr>
          <w:spacing w:val="-3"/>
        </w:rPr>
        <w:t xml:space="preserve"> </w:t>
      </w:r>
      <w:r>
        <w:t>were</w:t>
      </w:r>
      <w:r>
        <w:rPr>
          <w:spacing w:val="-3"/>
        </w:rPr>
        <w:t xml:space="preserve"> </w:t>
      </w:r>
      <w:r>
        <w:t>directed</w:t>
      </w:r>
      <w:r>
        <w:rPr>
          <w:spacing w:val="-3"/>
        </w:rPr>
        <w:t xml:space="preserve"> </w:t>
      </w:r>
      <w:r>
        <w:t>to</w:t>
      </w:r>
      <w:r>
        <w:rPr>
          <w:spacing w:val="-3"/>
        </w:rPr>
        <w:t xml:space="preserve"> </w:t>
      </w:r>
      <w:r>
        <w:t>establish</w:t>
      </w:r>
      <w:r>
        <w:rPr>
          <w:spacing w:val="-3"/>
        </w:rPr>
        <w:t xml:space="preserve"> </w:t>
      </w:r>
      <w:r>
        <w:t>a</w:t>
      </w:r>
      <w:r>
        <w:rPr>
          <w:spacing w:val="-3"/>
        </w:rPr>
        <w:t xml:space="preserve"> </w:t>
      </w:r>
      <w:r>
        <w:t>pilot</w:t>
      </w:r>
      <w:r>
        <w:rPr>
          <w:spacing w:val="-3"/>
        </w:rPr>
        <w:t xml:space="preserve"> </w:t>
      </w:r>
      <w:r>
        <w:t>Rapid</w:t>
      </w:r>
      <w:r>
        <w:rPr>
          <w:spacing w:val="-3"/>
        </w:rPr>
        <w:t xml:space="preserve"> </w:t>
      </w:r>
      <w:r>
        <w:t>Response</w:t>
      </w:r>
      <w:r>
        <w:rPr>
          <w:spacing w:val="-3"/>
        </w:rPr>
        <w:t xml:space="preserve"> </w:t>
      </w:r>
      <w:r>
        <w:t>Fund</w:t>
      </w:r>
      <w:r>
        <w:rPr>
          <w:spacing w:val="-3"/>
        </w:rPr>
        <w:t xml:space="preserve"> </w:t>
      </w:r>
      <w:r>
        <w:t>for</w:t>
      </w:r>
      <w:r>
        <w:rPr>
          <w:spacing w:val="-3"/>
        </w:rPr>
        <w:t xml:space="preserve"> </w:t>
      </w:r>
      <w:r>
        <w:t>AIS within the existing authorities of the U.S. Fish and Wildlife Service’s Fish and Aquatic Conservation program, to be coordinated though the ANSTF. Accordingly, the U.S. Fish and Wildlife Service, on behalf of the ANSTF, invites proposals to support the</w:t>
      </w:r>
      <w:r>
        <w:t xml:space="preserve"> rapid response to a new species introduction within freshwater, estuarine, or marine waters of the United States, including the U.S. territories.</w:t>
      </w:r>
    </w:p>
    <w:p w:rsidR="0090546F" w:rsidRDefault="007B12E8">
      <w:pPr>
        <w:pStyle w:val="BodyText"/>
        <w:spacing w:before="140"/>
        <w:ind w:right="194"/>
      </w:pP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this</w:t>
      </w:r>
      <w:r>
        <w:rPr>
          <w:spacing w:val="-3"/>
        </w:rPr>
        <w:t xml:space="preserve"> </w:t>
      </w:r>
      <w:r>
        <w:t>Federal</w:t>
      </w:r>
      <w:r>
        <w:rPr>
          <w:spacing w:val="-3"/>
        </w:rPr>
        <w:t xml:space="preserve"> </w:t>
      </w:r>
      <w:r>
        <w:t>Rapid</w:t>
      </w:r>
      <w:r>
        <w:rPr>
          <w:spacing w:val="-3"/>
        </w:rPr>
        <w:t xml:space="preserve"> </w:t>
      </w:r>
      <w:r>
        <w:t>Response</w:t>
      </w:r>
      <w:r>
        <w:rPr>
          <w:spacing w:val="-3"/>
        </w:rPr>
        <w:t xml:space="preserve"> </w:t>
      </w:r>
      <w:r>
        <w:t>Fund,</w:t>
      </w:r>
      <w:r>
        <w:rPr>
          <w:spacing w:val="-3"/>
        </w:rPr>
        <w:t xml:space="preserve"> </w:t>
      </w:r>
      <w:r>
        <w:t>“Rapid</w:t>
      </w:r>
      <w:r>
        <w:rPr>
          <w:spacing w:val="-3"/>
        </w:rPr>
        <w:t xml:space="preserve"> </w:t>
      </w:r>
      <w:r>
        <w:t>Response”</w:t>
      </w:r>
      <w:r>
        <w:rPr>
          <w:spacing w:val="-3"/>
        </w:rPr>
        <w:t xml:space="preserve"> </w:t>
      </w:r>
      <w:r>
        <w:t>is</w:t>
      </w:r>
      <w:r>
        <w:rPr>
          <w:spacing w:val="-3"/>
        </w:rPr>
        <w:t xml:space="preserve"> </w:t>
      </w:r>
      <w:r>
        <w:t>defined</w:t>
      </w:r>
      <w:r>
        <w:rPr>
          <w:spacing w:val="-3"/>
        </w:rPr>
        <w:t xml:space="preserve"> </w:t>
      </w:r>
      <w:r>
        <w:t>as</w:t>
      </w:r>
      <w:r>
        <w:rPr>
          <w:spacing w:val="-3"/>
        </w:rPr>
        <w:t xml:space="preserve"> </w:t>
      </w:r>
      <w:r>
        <w:t>a</w:t>
      </w:r>
      <w:r>
        <w:rPr>
          <w:spacing w:val="-3"/>
        </w:rPr>
        <w:t xml:space="preserve"> </w:t>
      </w:r>
      <w:r>
        <w:t>process employed to er</w:t>
      </w:r>
      <w:r>
        <w:t>adicate the founding population of non-native, potentially invasive, species in a specific location before that species begins to reproduce or spreads so widely that eradication is no</w:t>
      </w:r>
      <w:r>
        <w:rPr>
          <w:spacing w:val="-2"/>
        </w:rPr>
        <w:t xml:space="preserve"> </w:t>
      </w:r>
      <w:r>
        <w:t>longer</w:t>
      </w:r>
      <w:r>
        <w:rPr>
          <w:spacing w:val="-2"/>
        </w:rPr>
        <w:t xml:space="preserve"> </w:t>
      </w:r>
      <w:r>
        <w:t>feasible.</w:t>
      </w:r>
      <w:r>
        <w:rPr>
          <w:spacing w:val="-2"/>
        </w:rPr>
        <w:t xml:space="preserve"> </w:t>
      </w:r>
      <w:r>
        <w:t>Eradication</w:t>
      </w:r>
      <w:r>
        <w:rPr>
          <w:spacing w:val="-2"/>
        </w:rPr>
        <w:t xml:space="preserve"> </w:t>
      </w:r>
      <w:r>
        <w:t>is</w:t>
      </w:r>
      <w:r>
        <w:rPr>
          <w:spacing w:val="-2"/>
        </w:rPr>
        <w:t xml:space="preserve"> </w:t>
      </w:r>
      <w:r>
        <w:t>defined</w:t>
      </w:r>
      <w:r>
        <w:rPr>
          <w:spacing w:val="-2"/>
        </w:rPr>
        <w:t xml:space="preserve"> </w:t>
      </w:r>
      <w:r>
        <w:t>as</w:t>
      </w:r>
      <w:r>
        <w:rPr>
          <w:spacing w:val="-2"/>
        </w:rPr>
        <w:t xml:space="preserve"> </w:t>
      </w:r>
      <w:r>
        <w:t>the</w:t>
      </w:r>
      <w:r>
        <w:rPr>
          <w:spacing w:val="-2"/>
        </w:rPr>
        <w:t xml:space="preserve"> </w:t>
      </w:r>
      <w:r>
        <w:t>removal</w:t>
      </w:r>
      <w:r>
        <w:rPr>
          <w:spacing w:val="-2"/>
        </w:rPr>
        <w:t xml:space="preserve"> </w:t>
      </w:r>
      <w:r>
        <w:t>or</w:t>
      </w:r>
      <w:r>
        <w:rPr>
          <w:spacing w:val="-2"/>
        </w:rPr>
        <w:t xml:space="preserve"> </w:t>
      </w:r>
      <w:r>
        <w:t>destruction</w:t>
      </w:r>
      <w:r>
        <w:rPr>
          <w:spacing w:val="-2"/>
        </w:rPr>
        <w:t xml:space="preserve"> </w:t>
      </w:r>
      <w:r>
        <w:t>of</w:t>
      </w:r>
      <w:r>
        <w:rPr>
          <w:spacing w:val="-2"/>
        </w:rPr>
        <w:t xml:space="preserve"> </w:t>
      </w:r>
      <w:r>
        <w:t>an</w:t>
      </w:r>
      <w:r>
        <w:rPr>
          <w:spacing w:val="-2"/>
        </w:rPr>
        <w:t xml:space="preserve"> </w:t>
      </w:r>
      <w:r>
        <w:t>entire</w:t>
      </w:r>
      <w:r>
        <w:rPr>
          <w:spacing w:val="-2"/>
        </w:rPr>
        <w:t xml:space="preserve"> </w:t>
      </w:r>
      <w:r>
        <w:t>population</w:t>
      </w:r>
      <w:r>
        <w:rPr>
          <w:spacing w:val="-2"/>
        </w:rPr>
        <w:t xml:space="preserve"> </w:t>
      </w:r>
      <w:r>
        <w:t>of an invasive species within a specified area. Eligibility requirements for this Rapid Response Fund are described below, additional information on these requirements, as well as definitions, can be found in the ANSTF document “</w:t>
      </w:r>
      <w:hyperlink r:id="rId16">
        <w:r>
          <w:rPr>
            <w:color w:val="0000FF"/>
            <w:u w:val="single" w:color="0000FF"/>
          </w:rPr>
          <w:t>The Model Process: Rapid Response Fund for Aquatic</w:t>
        </w:r>
      </w:hyperlink>
      <w:r>
        <w:rPr>
          <w:color w:val="0000FF"/>
        </w:rPr>
        <w:t xml:space="preserve"> </w:t>
      </w:r>
      <w:hyperlink r:id="rId17">
        <w:r>
          <w:rPr>
            <w:color w:val="0000FF"/>
            <w:u w:val="single" w:color="0000FF"/>
          </w:rPr>
          <w:t>In</w:t>
        </w:r>
        <w:r>
          <w:rPr>
            <w:color w:val="0000FF"/>
            <w:u w:val="single" w:color="0000FF"/>
          </w:rPr>
          <w:t>vasive Species</w:t>
        </w:r>
      </w:hyperlink>
      <w:r>
        <w:t>” (https:/</w:t>
      </w:r>
      <w:hyperlink r:id="rId18">
        <w:r>
          <w:t>/www.fws.gov/media/model-proce</w:t>
        </w:r>
      </w:hyperlink>
      <w:r>
        <w:t>s</w:t>
      </w:r>
      <w:hyperlink r:id="rId19">
        <w:r>
          <w:t>s-rapid-response-fund-aquat</w:t>
        </w:r>
        <w:r>
          <w:t>ic-</w:t>
        </w:r>
      </w:hyperlink>
      <w:r>
        <w:t xml:space="preserve"> </w:t>
      </w:r>
      <w:r>
        <w:rPr>
          <w:spacing w:val="-2"/>
        </w:rPr>
        <w:t>invasive-species).</w:t>
      </w:r>
    </w:p>
    <w:p w:rsidR="0090546F" w:rsidRDefault="007B12E8">
      <w:pPr>
        <w:pStyle w:val="BodyText"/>
        <w:spacing w:before="140"/>
        <w:ind w:right="182"/>
      </w:pPr>
      <w:r>
        <w:rPr>
          <w:b/>
        </w:rPr>
        <w:t xml:space="preserve">Eligible Taxa. </w:t>
      </w:r>
      <w:r>
        <w:t>Funds may be used to respond to aquatic invasive species (AIS), including animals</w:t>
      </w:r>
      <w:r>
        <w:rPr>
          <w:spacing w:val="-1"/>
        </w:rPr>
        <w:t xml:space="preserve"> </w:t>
      </w:r>
      <w:r>
        <w:t>or</w:t>
      </w:r>
      <w:r>
        <w:rPr>
          <w:spacing w:val="-1"/>
        </w:rPr>
        <w:t xml:space="preserve"> </w:t>
      </w:r>
      <w:r>
        <w:t>plants</w:t>
      </w:r>
      <w:r>
        <w:rPr>
          <w:spacing w:val="-1"/>
        </w:rPr>
        <w:t xml:space="preserve"> </w:t>
      </w:r>
      <w:r>
        <w:t>that</w:t>
      </w:r>
      <w:r>
        <w:rPr>
          <w:spacing w:val="-1"/>
        </w:rPr>
        <w:t xml:space="preserve"> </w:t>
      </w:r>
      <w:r>
        <w:t>reside</w:t>
      </w:r>
      <w:r>
        <w:rPr>
          <w:spacing w:val="-1"/>
        </w:rPr>
        <w:t xml:space="preserve"> </w:t>
      </w:r>
      <w:r>
        <w:t>within</w:t>
      </w:r>
      <w:r>
        <w:rPr>
          <w:spacing w:val="-1"/>
        </w:rPr>
        <w:t xml:space="preserve"> </w:t>
      </w:r>
      <w:r>
        <w:t>fresh,</w:t>
      </w:r>
      <w:r>
        <w:rPr>
          <w:spacing w:val="-1"/>
        </w:rPr>
        <w:t xml:space="preserve"> </w:t>
      </w:r>
      <w:r>
        <w:t>estuarine,</w:t>
      </w:r>
      <w:r>
        <w:rPr>
          <w:spacing w:val="-1"/>
        </w:rPr>
        <w:t xml:space="preserve"> </w:t>
      </w:r>
      <w:r>
        <w:t>wetland,</w:t>
      </w:r>
      <w:r>
        <w:rPr>
          <w:spacing w:val="-1"/>
        </w:rPr>
        <w:t xml:space="preserve"> </w:t>
      </w:r>
      <w:r>
        <w:t>or</w:t>
      </w:r>
      <w:r>
        <w:rPr>
          <w:spacing w:val="-1"/>
        </w:rPr>
        <w:t xml:space="preserve"> </w:t>
      </w:r>
      <w:r>
        <w:t>marine</w:t>
      </w:r>
      <w:r>
        <w:rPr>
          <w:spacing w:val="-1"/>
        </w:rPr>
        <w:t xml:space="preserve"> </w:t>
      </w:r>
      <w:r>
        <w:t>waters.</w:t>
      </w:r>
      <w:r>
        <w:rPr>
          <w:spacing w:val="-1"/>
        </w:rPr>
        <w:t xml:space="preserve"> </w:t>
      </w:r>
      <w:r>
        <w:t>Response</w:t>
      </w:r>
      <w:r>
        <w:rPr>
          <w:spacing w:val="-1"/>
        </w:rPr>
        <w:t xml:space="preserve"> </w:t>
      </w:r>
      <w:r>
        <w:t>efforts directed towards pathogens (e.g., bacteria, virus, fungi, and parasites) or harmful algal blooms (HAB) are not eligible for funding. It is expected that prior to applying to the Rapid Response Fund,</w:t>
      </w:r>
      <w:r>
        <w:rPr>
          <w:spacing w:val="-2"/>
        </w:rPr>
        <w:t xml:space="preserve"> </w:t>
      </w:r>
      <w:r>
        <w:t>the</w:t>
      </w:r>
      <w:r>
        <w:rPr>
          <w:spacing w:val="-2"/>
        </w:rPr>
        <w:t xml:space="preserve"> </w:t>
      </w:r>
      <w:r>
        <w:t>identification</w:t>
      </w:r>
      <w:r>
        <w:rPr>
          <w:spacing w:val="-2"/>
        </w:rPr>
        <w:t xml:space="preserve"> </w:t>
      </w:r>
      <w:r>
        <w:t>of</w:t>
      </w:r>
      <w:r>
        <w:rPr>
          <w:spacing w:val="-2"/>
        </w:rPr>
        <w:t xml:space="preserve"> </w:t>
      </w:r>
      <w:r>
        <w:t>the</w:t>
      </w:r>
      <w:r>
        <w:rPr>
          <w:spacing w:val="-2"/>
        </w:rPr>
        <w:t xml:space="preserve"> </w:t>
      </w:r>
      <w:r>
        <w:t>targeted</w:t>
      </w:r>
      <w:r>
        <w:rPr>
          <w:spacing w:val="-2"/>
        </w:rPr>
        <w:t xml:space="preserve"> </w:t>
      </w:r>
      <w:r>
        <w:t>species</w:t>
      </w:r>
      <w:r>
        <w:rPr>
          <w:spacing w:val="-2"/>
        </w:rPr>
        <w:t xml:space="preserve"> </w:t>
      </w:r>
      <w:r>
        <w:t>has</w:t>
      </w:r>
      <w:r>
        <w:rPr>
          <w:spacing w:val="-2"/>
        </w:rPr>
        <w:t xml:space="preserve"> </w:t>
      </w:r>
      <w:r>
        <w:t>be</w:t>
      </w:r>
      <w:r>
        <w:t>en</w:t>
      </w:r>
      <w:r>
        <w:rPr>
          <w:spacing w:val="-2"/>
        </w:rPr>
        <w:t xml:space="preserve"> </w:t>
      </w:r>
      <w:r>
        <w:t>confirmed</w:t>
      </w:r>
      <w:r>
        <w:rPr>
          <w:spacing w:val="-2"/>
        </w:rPr>
        <w:t xml:space="preserve"> </w:t>
      </w:r>
      <w:r>
        <w:t>and</w:t>
      </w:r>
      <w:r>
        <w:rPr>
          <w:spacing w:val="-2"/>
        </w:rPr>
        <w:t xml:space="preserve"> </w:t>
      </w:r>
      <w:r>
        <w:t>there</w:t>
      </w:r>
      <w:r>
        <w:rPr>
          <w:spacing w:val="-2"/>
        </w:rPr>
        <w:t xml:space="preserve"> </w:t>
      </w:r>
      <w:r>
        <w:t>is</w:t>
      </w:r>
      <w:r>
        <w:rPr>
          <w:spacing w:val="-2"/>
        </w:rPr>
        <w:t xml:space="preserve"> </w:t>
      </w:r>
      <w:r>
        <w:t>evidence</w:t>
      </w:r>
      <w:r>
        <w:rPr>
          <w:spacing w:val="-2"/>
        </w:rPr>
        <w:t xml:space="preserve"> </w:t>
      </w:r>
      <w:r>
        <w:t>that</w:t>
      </w:r>
      <w:r>
        <w:rPr>
          <w:spacing w:val="-2"/>
        </w:rPr>
        <w:t xml:space="preserve"> </w:t>
      </w:r>
      <w:r>
        <w:t>the species</w:t>
      </w:r>
      <w:r>
        <w:rPr>
          <w:spacing w:val="-1"/>
        </w:rPr>
        <w:t xml:space="preserve"> </w:t>
      </w:r>
      <w:r>
        <w:t>is</w:t>
      </w:r>
      <w:r>
        <w:rPr>
          <w:spacing w:val="-1"/>
        </w:rPr>
        <w:t xml:space="preserve"> </w:t>
      </w:r>
      <w:r>
        <w:t>likely</w:t>
      </w:r>
      <w:r>
        <w:rPr>
          <w:spacing w:val="-1"/>
        </w:rPr>
        <w:t xml:space="preserve"> </w:t>
      </w:r>
      <w:r>
        <w:t>to</w:t>
      </w:r>
      <w:r>
        <w:rPr>
          <w:spacing w:val="-1"/>
        </w:rPr>
        <w:t xml:space="preserve"> </w:t>
      </w:r>
      <w:r>
        <w:t>significantly</w:t>
      </w:r>
      <w:r>
        <w:rPr>
          <w:spacing w:val="-1"/>
        </w:rPr>
        <w:t xml:space="preserve"> </w:t>
      </w:r>
      <w:r>
        <w:t>adversely</w:t>
      </w:r>
      <w:r>
        <w:rPr>
          <w:spacing w:val="-1"/>
        </w:rPr>
        <w:t xml:space="preserve"> </w:t>
      </w:r>
      <w:r>
        <w:t>impact</w:t>
      </w:r>
      <w:r>
        <w:rPr>
          <w:spacing w:val="-1"/>
        </w:rPr>
        <w:t xml:space="preserve"> </w:t>
      </w:r>
      <w:r>
        <w:t>the</w:t>
      </w:r>
      <w:r>
        <w:rPr>
          <w:spacing w:val="-1"/>
        </w:rPr>
        <w:t xml:space="preserve"> </w:t>
      </w:r>
      <w:r>
        <w:t>environment,</w:t>
      </w:r>
      <w:r>
        <w:rPr>
          <w:spacing w:val="-1"/>
        </w:rPr>
        <w:t xml:space="preserve"> </w:t>
      </w:r>
      <w:r>
        <w:t>economy,</w:t>
      </w:r>
      <w:r>
        <w:rPr>
          <w:spacing w:val="-1"/>
        </w:rPr>
        <w:t xml:space="preserve"> </w:t>
      </w:r>
      <w:r>
        <w:t>cultural</w:t>
      </w:r>
      <w:r>
        <w:rPr>
          <w:spacing w:val="-1"/>
        </w:rPr>
        <w:t xml:space="preserve"> </w:t>
      </w:r>
      <w:r>
        <w:t>resources, and/or human, plant, or animal health. Responses to species for which the origin or native range are unknown are e</w:t>
      </w:r>
      <w:r>
        <w:t>ligible for funding if there is evidence that they have not been previously detected in the area and their presence may result in adverse impacts. To direct funding towards efforts</w:t>
      </w:r>
      <w:r>
        <w:rPr>
          <w:spacing w:val="-3"/>
        </w:rPr>
        <w:t xml:space="preserve"> </w:t>
      </w:r>
      <w:r>
        <w:t>that</w:t>
      </w:r>
      <w:r>
        <w:rPr>
          <w:spacing w:val="-3"/>
        </w:rPr>
        <w:t xml:space="preserve"> </w:t>
      </w:r>
      <w:r>
        <w:t>address</w:t>
      </w:r>
      <w:r>
        <w:rPr>
          <w:spacing w:val="-3"/>
        </w:rPr>
        <w:t xml:space="preserve"> </w:t>
      </w:r>
      <w:r>
        <w:t>species</w:t>
      </w:r>
      <w:r>
        <w:rPr>
          <w:spacing w:val="-3"/>
        </w:rPr>
        <w:t xml:space="preserve"> </w:t>
      </w:r>
      <w:r>
        <w:t>with</w:t>
      </w:r>
      <w:r>
        <w:rPr>
          <w:spacing w:val="-3"/>
        </w:rPr>
        <w:t xml:space="preserve"> </w:t>
      </w:r>
      <w:r>
        <w:t>a</w:t>
      </w:r>
      <w:r>
        <w:rPr>
          <w:spacing w:val="-3"/>
        </w:rPr>
        <w:t xml:space="preserve"> </w:t>
      </w:r>
      <w:r>
        <w:t>high</w:t>
      </w:r>
      <w:r>
        <w:rPr>
          <w:spacing w:val="-3"/>
        </w:rPr>
        <w:t xml:space="preserve"> </w:t>
      </w:r>
      <w:r>
        <w:t>probability</w:t>
      </w:r>
      <w:r>
        <w:rPr>
          <w:spacing w:val="-3"/>
        </w:rPr>
        <w:t xml:space="preserve"> </w:t>
      </w:r>
      <w:r>
        <w:t>to</w:t>
      </w:r>
      <w:r>
        <w:rPr>
          <w:spacing w:val="-3"/>
        </w:rPr>
        <w:t xml:space="preserve"> </w:t>
      </w:r>
      <w:r>
        <w:t>cause</w:t>
      </w:r>
      <w:r>
        <w:rPr>
          <w:spacing w:val="-3"/>
        </w:rPr>
        <w:t xml:space="preserve"> </w:t>
      </w:r>
      <w:r>
        <w:t>harm,</w:t>
      </w:r>
      <w:r>
        <w:rPr>
          <w:spacing w:val="-3"/>
        </w:rPr>
        <w:t xml:space="preserve"> </w:t>
      </w:r>
      <w:r>
        <w:t>species</w:t>
      </w:r>
      <w:r>
        <w:rPr>
          <w:spacing w:val="-3"/>
        </w:rPr>
        <w:t xml:space="preserve"> </w:t>
      </w:r>
      <w:r>
        <w:t>that</w:t>
      </w:r>
      <w:r>
        <w:rPr>
          <w:spacing w:val="-3"/>
        </w:rPr>
        <w:t xml:space="preserve"> </w:t>
      </w:r>
      <w:r>
        <w:t>are</w:t>
      </w:r>
      <w:r>
        <w:rPr>
          <w:spacing w:val="-3"/>
        </w:rPr>
        <w:t xml:space="preserve"> </w:t>
      </w:r>
      <w:r>
        <w:t>identified</w:t>
      </w:r>
      <w:r>
        <w:rPr>
          <w:spacing w:val="-3"/>
        </w:rPr>
        <w:t xml:space="preserve"> </w:t>
      </w:r>
      <w:r>
        <w:t>on</w:t>
      </w:r>
      <w:r>
        <w:rPr>
          <w:spacing w:val="-3"/>
        </w:rPr>
        <w:t xml:space="preserve"> </w:t>
      </w:r>
      <w:r>
        <w:t>a state or Federal watch list, or similar prioritization tool, may receive higher consideration in the evaluation process, but inclusion on such lists is not required.</w:t>
      </w:r>
    </w:p>
    <w:p w:rsidR="0090546F" w:rsidRDefault="007B12E8">
      <w:pPr>
        <w:pStyle w:val="BodyText"/>
        <w:spacing w:before="140"/>
        <w:ind w:right="266"/>
      </w:pPr>
      <w:r>
        <w:rPr>
          <w:b/>
        </w:rPr>
        <w:t xml:space="preserve">Eligible Locations. </w:t>
      </w:r>
      <w:r>
        <w:t>Rapid Response funding may be used to respond to a</w:t>
      </w:r>
      <w:r>
        <w:t xml:space="preserve"> new species introduction</w:t>
      </w:r>
      <w:r>
        <w:rPr>
          <w:spacing w:val="-3"/>
        </w:rPr>
        <w:t xml:space="preserve"> </w:t>
      </w:r>
      <w:r>
        <w:t>within</w:t>
      </w:r>
      <w:r>
        <w:rPr>
          <w:spacing w:val="-3"/>
        </w:rPr>
        <w:t xml:space="preserve"> </w:t>
      </w:r>
      <w:r>
        <w:t>freshwater,</w:t>
      </w:r>
      <w:r>
        <w:rPr>
          <w:spacing w:val="-3"/>
        </w:rPr>
        <w:t xml:space="preserve"> </w:t>
      </w:r>
      <w:r>
        <w:t>estuarine,</w:t>
      </w:r>
      <w:r>
        <w:rPr>
          <w:spacing w:val="-3"/>
        </w:rPr>
        <w:t xml:space="preserve"> </w:t>
      </w:r>
      <w:r>
        <w:t>wetland,</w:t>
      </w:r>
      <w:r>
        <w:rPr>
          <w:spacing w:val="-3"/>
        </w:rPr>
        <w:t xml:space="preserve"> </w:t>
      </w:r>
      <w:r>
        <w:t>or</w:t>
      </w:r>
      <w:r>
        <w:rPr>
          <w:spacing w:val="-3"/>
        </w:rPr>
        <w:t xml:space="preserve"> </w:t>
      </w:r>
      <w:r>
        <w:t>marine</w:t>
      </w:r>
      <w:r>
        <w:rPr>
          <w:spacing w:val="-3"/>
        </w:rPr>
        <w:t xml:space="preserve"> </w:t>
      </w:r>
      <w:r>
        <w:t>waters</w:t>
      </w:r>
      <w:r>
        <w:rPr>
          <w:spacing w:val="-3"/>
        </w:rPr>
        <w:t xml:space="preserve"> </w:t>
      </w:r>
      <w:r>
        <w:t>of</w:t>
      </w:r>
      <w:r>
        <w:rPr>
          <w:spacing w:val="-3"/>
        </w:rPr>
        <w:t xml:space="preserve"> </w:t>
      </w:r>
      <w:r>
        <w:t>the</w:t>
      </w:r>
      <w:r>
        <w:rPr>
          <w:spacing w:val="-3"/>
        </w:rPr>
        <w:t xml:space="preserve"> </w:t>
      </w:r>
      <w:r>
        <w:t>United</w:t>
      </w:r>
      <w:r>
        <w:rPr>
          <w:spacing w:val="-3"/>
        </w:rPr>
        <w:t xml:space="preserve"> </w:t>
      </w:r>
      <w:r>
        <w:t>States</w:t>
      </w:r>
      <w:r>
        <w:rPr>
          <w:spacing w:val="-3"/>
        </w:rPr>
        <w:t xml:space="preserve"> </w:t>
      </w:r>
      <w:r>
        <w:t>or</w:t>
      </w:r>
      <w:r>
        <w:rPr>
          <w:spacing w:val="-3"/>
        </w:rPr>
        <w:t xml:space="preserve"> </w:t>
      </w:r>
      <w:r>
        <w:t xml:space="preserve">U.S. </w:t>
      </w:r>
      <w:r>
        <w:lastRenderedPageBreak/>
        <w:t>territories. Funding may also be used to respond to AIS already present in the United States or</w:t>
      </w:r>
    </w:p>
    <w:p w:rsidR="0090546F" w:rsidRDefault="007B12E8">
      <w:pPr>
        <w:pStyle w:val="BodyText"/>
        <w:spacing w:before="60"/>
        <w:ind w:right="194"/>
      </w:pPr>
      <w:r>
        <w:t>U.S.</w:t>
      </w:r>
      <w:r>
        <w:rPr>
          <w:spacing w:val="40"/>
        </w:rPr>
        <w:t xml:space="preserve"> </w:t>
      </w:r>
      <w:r>
        <w:t>territories</w:t>
      </w:r>
      <w:r>
        <w:rPr>
          <w:spacing w:val="-3"/>
        </w:rPr>
        <w:t xml:space="preserve"> </w:t>
      </w:r>
      <w:r>
        <w:t>in</w:t>
      </w:r>
      <w:r>
        <w:rPr>
          <w:spacing w:val="-3"/>
        </w:rPr>
        <w:t xml:space="preserve"> </w:t>
      </w:r>
      <w:r>
        <w:t>areas</w:t>
      </w:r>
      <w:r>
        <w:rPr>
          <w:spacing w:val="-3"/>
        </w:rPr>
        <w:t xml:space="preserve"> </w:t>
      </w:r>
      <w:r>
        <w:t>where</w:t>
      </w:r>
      <w:r>
        <w:rPr>
          <w:spacing w:val="-3"/>
        </w:rPr>
        <w:t xml:space="preserve"> </w:t>
      </w:r>
      <w:r>
        <w:t>the</w:t>
      </w:r>
      <w:r>
        <w:rPr>
          <w:spacing w:val="-3"/>
        </w:rPr>
        <w:t xml:space="preserve"> </w:t>
      </w:r>
      <w:r>
        <w:t>species</w:t>
      </w:r>
      <w:r>
        <w:rPr>
          <w:spacing w:val="-3"/>
        </w:rPr>
        <w:t xml:space="preserve"> </w:t>
      </w:r>
      <w:r>
        <w:t>has</w:t>
      </w:r>
      <w:r>
        <w:rPr>
          <w:spacing w:val="-3"/>
        </w:rPr>
        <w:t xml:space="preserve"> </w:t>
      </w:r>
      <w:r>
        <w:t>not</w:t>
      </w:r>
      <w:r>
        <w:rPr>
          <w:spacing w:val="-3"/>
        </w:rPr>
        <w:t xml:space="preserve"> </w:t>
      </w:r>
      <w:r>
        <w:t>been</w:t>
      </w:r>
      <w:r>
        <w:rPr>
          <w:spacing w:val="-3"/>
        </w:rPr>
        <w:t xml:space="preserve"> </w:t>
      </w:r>
      <w:r>
        <w:t>previously</w:t>
      </w:r>
      <w:r>
        <w:rPr>
          <w:spacing w:val="-3"/>
        </w:rPr>
        <w:t xml:space="preserve"> </w:t>
      </w:r>
      <w:r>
        <w:t>detected.</w:t>
      </w:r>
      <w:r>
        <w:rPr>
          <w:spacing w:val="-3"/>
        </w:rPr>
        <w:t xml:space="preserve"> </w:t>
      </w:r>
      <w:r>
        <w:t>For</w:t>
      </w:r>
      <w:r>
        <w:rPr>
          <w:spacing w:val="-3"/>
        </w:rPr>
        <w:t xml:space="preserve"> </w:t>
      </w:r>
      <w:r>
        <w:t>response</w:t>
      </w:r>
      <w:r>
        <w:rPr>
          <w:spacing w:val="-3"/>
        </w:rPr>
        <w:t xml:space="preserve"> </w:t>
      </w:r>
      <w:r>
        <w:t>efforts directed towards species with existing populations in the United States or U.S. territory, priority will be given to incipient populations that are either a secondary invasion, were introduced</w:t>
      </w:r>
      <w:r>
        <w:t xml:space="preserve"> a significant distance away from an existing population (e.g., introduction into a new watershed), or pose a new threat to vulnerable, high priority, or protected areas.</w:t>
      </w:r>
    </w:p>
    <w:p w:rsidR="0090546F" w:rsidRDefault="007B12E8">
      <w:pPr>
        <w:pStyle w:val="BodyText"/>
        <w:spacing w:before="140"/>
        <w:ind w:right="187"/>
      </w:pPr>
      <w:r>
        <w:rPr>
          <w:b/>
        </w:rPr>
        <w:t xml:space="preserve">Eligible Applicants. </w:t>
      </w:r>
      <w:r>
        <w:t xml:space="preserve">Federal and state agencies, U.S. territory agencies, interstate </w:t>
      </w:r>
      <w:r>
        <w:t>organizations (as defined by 16 USC § 4702(10)), and Federally recognized Indian Tribal Governments and Native</w:t>
      </w:r>
      <w:r>
        <w:rPr>
          <w:spacing w:val="-4"/>
        </w:rPr>
        <w:t xml:space="preserve"> </w:t>
      </w:r>
      <w:r>
        <w:t>American</w:t>
      </w:r>
      <w:r>
        <w:rPr>
          <w:spacing w:val="-4"/>
        </w:rPr>
        <w:t xml:space="preserve"> </w:t>
      </w:r>
      <w:r>
        <w:t>Organizations</w:t>
      </w:r>
      <w:r>
        <w:rPr>
          <w:spacing w:val="-4"/>
        </w:rPr>
        <w:t xml:space="preserve"> </w:t>
      </w:r>
      <w:r>
        <w:t>authorized</w:t>
      </w:r>
      <w:r>
        <w:rPr>
          <w:spacing w:val="-4"/>
        </w:rPr>
        <w:t xml:space="preserve"> </w:t>
      </w:r>
      <w:r>
        <w:t>by</w:t>
      </w:r>
      <w:r>
        <w:rPr>
          <w:spacing w:val="-4"/>
        </w:rPr>
        <w:t xml:space="preserve"> </w:t>
      </w:r>
      <w:r>
        <w:t>Indian</w:t>
      </w:r>
      <w:r>
        <w:rPr>
          <w:spacing w:val="-4"/>
        </w:rPr>
        <w:t xml:space="preserve"> </w:t>
      </w:r>
      <w:r>
        <w:t>tribal</w:t>
      </w:r>
      <w:r>
        <w:rPr>
          <w:spacing w:val="-4"/>
        </w:rPr>
        <w:t xml:space="preserve"> </w:t>
      </w:r>
      <w:r>
        <w:t>governments</w:t>
      </w:r>
      <w:r>
        <w:rPr>
          <w:spacing w:val="-4"/>
        </w:rPr>
        <w:t xml:space="preserve"> </w:t>
      </w:r>
      <w:r>
        <w:t>(as</w:t>
      </w:r>
      <w:r>
        <w:rPr>
          <w:spacing w:val="-4"/>
        </w:rPr>
        <w:t xml:space="preserve"> </w:t>
      </w:r>
      <w:r>
        <w:t>identified</w:t>
      </w:r>
      <w:r>
        <w:rPr>
          <w:spacing w:val="-4"/>
        </w:rPr>
        <w:t xml:space="preserve"> </w:t>
      </w:r>
      <w:r>
        <w:t>within</w:t>
      </w:r>
      <w:r>
        <w:rPr>
          <w:spacing w:val="-4"/>
        </w:rPr>
        <w:t xml:space="preserve"> </w:t>
      </w:r>
      <w:r>
        <w:t>the Federal Register Notice “</w:t>
      </w:r>
      <w:hyperlink r:id="rId20">
        <w:r>
          <w:rPr>
            <w:color w:val="0000FF"/>
            <w:u w:val="single" w:color="0000FF"/>
          </w:rPr>
          <w:t>Indian Entities Recognized by and Eligible To Receive Services From</w:t>
        </w:r>
      </w:hyperlink>
      <w:r>
        <w:rPr>
          <w:color w:val="0000FF"/>
        </w:rPr>
        <w:t xml:space="preserve"> </w:t>
      </w:r>
      <w:hyperlink r:id="rId21">
        <w:r>
          <w:rPr>
            <w:color w:val="0000FF"/>
            <w:u w:val="single" w:color="0000FF"/>
          </w:rPr>
          <w:t>the United States Bureau of Indian Affairs</w:t>
        </w:r>
      </w:hyperlink>
      <w:r>
        <w:t xml:space="preserve">”( </w:t>
      </w:r>
      <w:hyperlink r:id="rId22">
        <w:r>
          <w:rPr>
            <w:color w:val="0000FF"/>
            <w:spacing w:val="-2"/>
            <w:u w:val="single" w:color="0000FF"/>
          </w:rPr>
          <w:t>https://www.federalregister.gov/documents/2023/01/12/2023-00504/indian-entities-recognized-</w:t>
        </w:r>
      </w:hyperlink>
      <w:r>
        <w:rPr>
          <w:color w:val="0000FF"/>
          <w:spacing w:val="-2"/>
        </w:rPr>
        <w:t xml:space="preserve"> </w:t>
      </w:r>
      <w:hyperlink r:id="rId23">
        <w:r>
          <w:rPr>
            <w:color w:val="0000FF"/>
            <w:u w:val="single" w:color="0000FF"/>
          </w:rPr>
          <w:t>by-and-eligible-to-receive-services-from-the-united-states-bureau-of</w:t>
        </w:r>
      </w:hyperlink>
      <w:r>
        <w:t>) may apply for funding.</w:t>
      </w:r>
    </w:p>
    <w:p w:rsidR="004D5230" w:rsidRDefault="007B12E8">
      <w:pPr>
        <w:pStyle w:val="BodyText"/>
      </w:pPr>
      <w:r>
        <w:t>These entiti</w:t>
      </w:r>
      <w:r>
        <w:t>es may collaborate with and provide subawards to other entities to assist with the response,</w:t>
      </w:r>
      <w:r>
        <w:rPr>
          <w:spacing w:val="-4"/>
        </w:rPr>
        <w:t xml:space="preserve"> </w:t>
      </w:r>
      <w:r>
        <w:t>such</w:t>
      </w:r>
      <w:r>
        <w:rPr>
          <w:spacing w:val="-4"/>
        </w:rPr>
        <w:t xml:space="preserve"> </w:t>
      </w:r>
      <w:r>
        <w:t>entities</w:t>
      </w:r>
      <w:r>
        <w:rPr>
          <w:spacing w:val="-4"/>
        </w:rPr>
        <w:t xml:space="preserve"> </w:t>
      </w:r>
      <w:r>
        <w:t>may</w:t>
      </w:r>
      <w:r>
        <w:rPr>
          <w:spacing w:val="-4"/>
        </w:rPr>
        <w:t xml:space="preserve"> </w:t>
      </w:r>
      <w:r>
        <w:t>include</w:t>
      </w:r>
      <w:r>
        <w:rPr>
          <w:spacing w:val="-4"/>
        </w:rPr>
        <w:t xml:space="preserve"> </w:t>
      </w:r>
      <w:r>
        <w:t>local</w:t>
      </w:r>
      <w:r>
        <w:rPr>
          <w:spacing w:val="-4"/>
        </w:rPr>
        <w:t xml:space="preserve"> </w:t>
      </w:r>
      <w:r>
        <w:t>governments,</w:t>
      </w:r>
      <w:r>
        <w:rPr>
          <w:spacing w:val="-4"/>
        </w:rPr>
        <w:t xml:space="preserve"> </w:t>
      </w:r>
      <w:r>
        <w:t>institutions</w:t>
      </w:r>
      <w:r>
        <w:rPr>
          <w:spacing w:val="-4"/>
        </w:rPr>
        <w:t xml:space="preserve"> </w:t>
      </w:r>
      <w:r>
        <w:t>of</w:t>
      </w:r>
      <w:r>
        <w:rPr>
          <w:spacing w:val="-4"/>
        </w:rPr>
        <w:t xml:space="preserve"> </w:t>
      </w:r>
      <w:r>
        <w:t>higher</w:t>
      </w:r>
      <w:r>
        <w:rPr>
          <w:spacing w:val="-4"/>
        </w:rPr>
        <w:t xml:space="preserve"> </w:t>
      </w:r>
      <w:r>
        <w:t>learning,</w:t>
      </w:r>
      <w:r>
        <w:rPr>
          <w:spacing w:val="-4"/>
        </w:rPr>
        <w:t xml:space="preserve"> </w:t>
      </w:r>
      <w:r>
        <w:t>and</w:t>
      </w:r>
      <w:r>
        <w:rPr>
          <w:spacing w:val="-4"/>
        </w:rPr>
        <w:t xml:space="preserve"> </w:t>
      </w:r>
      <w:r>
        <w:t>non- governmental organizations.</w:t>
      </w:r>
      <w:r w:rsidR="004D5230">
        <w:t xml:space="preserve"> </w:t>
      </w:r>
    </w:p>
    <w:p w:rsidR="004D5230" w:rsidRDefault="004D5230">
      <w:pPr>
        <w:pStyle w:val="BodyText"/>
      </w:pPr>
    </w:p>
    <w:p w:rsidR="0090546F" w:rsidRDefault="004D5230">
      <w:pPr>
        <w:pStyle w:val="BodyText"/>
      </w:pPr>
      <w:bookmarkStart w:id="6" w:name="_GoBack"/>
      <w:bookmarkEnd w:id="6"/>
      <w:r w:rsidRPr="004D5230">
        <w:t>Applications from Federal agencies will be evaluated and scored using the same process and merit criteria as non-federal applicants, described in section E1. Interagency agreements may be used as an alternate execution vehicle for Federal agencies that are selected for award through the merit-review process.</w:t>
      </w:r>
    </w:p>
    <w:p w:rsidR="0090546F" w:rsidRDefault="007B12E8">
      <w:pPr>
        <w:pStyle w:val="BodyText"/>
        <w:spacing w:before="140"/>
        <w:ind w:right="154"/>
      </w:pPr>
      <w:r>
        <w:rPr>
          <w:b/>
        </w:rPr>
        <w:t xml:space="preserve">Eligible Activities. </w:t>
      </w:r>
      <w:r>
        <w:t xml:space="preserve">Response efforts submitted </w:t>
      </w:r>
      <w:r>
        <w:t>for consideration should be in pursuit of eradication</w:t>
      </w:r>
      <w:r>
        <w:rPr>
          <w:spacing w:val="-3"/>
        </w:rPr>
        <w:t xml:space="preserve"> </w:t>
      </w:r>
      <w:r>
        <w:t>of</w:t>
      </w:r>
      <w:r>
        <w:rPr>
          <w:spacing w:val="-3"/>
        </w:rPr>
        <w:t xml:space="preserve"> </w:t>
      </w:r>
      <w:r>
        <w:t>the</w:t>
      </w:r>
      <w:r>
        <w:rPr>
          <w:spacing w:val="-3"/>
        </w:rPr>
        <w:t xml:space="preserve"> </w:t>
      </w:r>
      <w:r>
        <w:t>targeted</w:t>
      </w:r>
      <w:r>
        <w:rPr>
          <w:spacing w:val="-3"/>
        </w:rPr>
        <w:t xml:space="preserve"> </w:t>
      </w:r>
      <w:r>
        <w:t>species</w:t>
      </w:r>
      <w:r>
        <w:rPr>
          <w:spacing w:val="-3"/>
        </w:rPr>
        <w:t xml:space="preserve"> </w:t>
      </w:r>
      <w:r>
        <w:t>from</w:t>
      </w:r>
      <w:r>
        <w:rPr>
          <w:spacing w:val="-3"/>
        </w:rPr>
        <w:t xml:space="preserve"> </w:t>
      </w:r>
      <w:r>
        <w:t>the</w:t>
      </w:r>
      <w:r>
        <w:rPr>
          <w:spacing w:val="-3"/>
        </w:rPr>
        <w:t xml:space="preserve"> </w:t>
      </w:r>
      <w:r>
        <w:t>defined</w:t>
      </w:r>
      <w:r>
        <w:rPr>
          <w:spacing w:val="-3"/>
        </w:rPr>
        <w:t xml:space="preserve"> </w:t>
      </w:r>
      <w:r>
        <w:t>location.</w:t>
      </w:r>
      <w:r>
        <w:rPr>
          <w:spacing w:val="-3"/>
        </w:rPr>
        <w:t xml:space="preserve"> </w:t>
      </w:r>
      <w:r>
        <w:t>As</w:t>
      </w:r>
      <w:r>
        <w:rPr>
          <w:spacing w:val="-3"/>
        </w:rPr>
        <w:t xml:space="preserve"> </w:t>
      </w:r>
      <w:r>
        <w:t>such,</w:t>
      </w:r>
      <w:r>
        <w:rPr>
          <w:spacing w:val="-3"/>
        </w:rPr>
        <w:t xml:space="preserve"> </w:t>
      </w:r>
      <w:r>
        <w:t>eligible</w:t>
      </w:r>
      <w:r>
        <w:rPr>
          <w:spacing w:val="-3"/>
        </w:rPr>
        <w:t xml:space="preserve"> </w:t>
      </w:r>
      <w:r>
        <w:t>activities</w:t>
      </w:r>
      <w:r>
        <w:rPr>
          <w:spacing w:val="-3"/>
        </w:rPr>
        <w:t xml:space="preserve"> </w:t>
      </w:r>
      <w:r>
        <w:t>for</w:t>
      </w:r>
      <w:r>
        <w:rPr>
          <w:spacing w:val="-3"/>
        </w:rPr>
        <w:t xml:space="preserve"> </w:t>
      </w:r>
      <w:r>
        <w:t>the Rapid Response Fund are those that support or lead up to achieving this goal, including:</w:t>
      </w:r>
    </w:p>
    <w:p w:rsidR="0090546F" w:rsidRDefault="007B12E8" w:rsidP="004D5230">
      <w:pPr>
        <w:pStyle w:val="ListParagraph"/>
        <w:numPr>
          <w:ilvl w:val="0"/>
          <w:numId w:val="10"/>
        </w:numPr>
        <w:tabs>
          <w:tab w:val="left" w:pos="540"/>
        </w:tabs>
        <w:spacing w:before="140"/>
        <w:ind w:left="859" w:hanging="589"/>
        <w:rPr>
          <w:sz w:val="24"/>
        </w:rPr>
      </w:pPr>
      <w:r>
        <w:rPr>
          <w:sz w:val="24"/>
        </w:rPr>
        <w:t xml:space="preserve">Planning and site </w:t>
      </w:r>
      <w:r>
        <w:rPr>
          <w:spacing w:val="-2"/>
          <w:sz w:val="24"/>
        </w:rPr>
        <w:t>delineation:</w:t>
      </w:r>
    </w:p>
    <w:p w:rsidR="0090546F" w:rsidRDefault="007B12E8">
      <w:pPr>
        <w:pStyle w:val="ListParagraph"/>
        <w:numPr>
          <w:ilvl w:val="0"/>
          <w:numId w:val="9"/>
        </w:numPr>
        <w:tabs>
          <w:tab w:val="left" w:pos="859"/>
        </w:tabs>
        <w:spacing w:before="149"/>
        <w:ind w:left="859" w:hanging="359"/>
        <w:rPr>
          <w:sz w:val="24"/>
        </w:rPr>
      </w:pPr>
      <w:r>
        <w:rPr>
          <w:sz w:val="24"/>
        </w:rPr>
        <w:t>Delineation</w:t>
      </w:r>
      <w:r>
        <w:rPr>
          <w:spacing w:val="-1"/>
          <w:sz w:val="24"/>
        </w:rPr>
        <w:t xml:space="preserve"> </w:t>
      </w:r>
      <w:r>
        <w:rPr>
          <w:sz w:val="24"/>
        </w:rPr>
        <w:t>to determine the spatial</w:t>
      </w:r>
      <w:r>
        <w:rPr>
          <w:spacing w:val="-1"/>
          <w:sz w:val="24"/>
        </w:rPr>
        <w:t xml:space="preserve"> </w:t>
      </w:r>
      <w:r>
        <w:rPr>
          <w:sz w:val="24"/>
        </w:rPr>
        <w:t>extent and abundance of</w:t>
      </w:r>
      <w:r>
        <w:rPr>
          <w:spacing w:val="-1"/>
          <w:sz w:val="24"/>
        </w:rPr>
        <w:t xml:space="preserve"> </w:t>
      </w:r>
      <w:r>
        <w:rPr>
          <w:sz w:val="24"/>
        </w:rPr>
        <w:t xml:space="preserve">an isolated AIS </w:t>
      </w:r>
      <w:r>
        <w:rPr>
          <w:spacing w:val="-2"/>
          <w:sz w:val="24"/>
        </w:rPr>
        <w:t>population.</w:t>
      </w:r>
    </w:p>
    <w:p w:rsidR="0090546F" w:rsidRDefault="007B12E8">
      <w:pPr>
        <w:pStyle w:val="ListParagraph"/>
        <w:numPr>
          <w:ilvl w:val="0"/>
          <w:numId w:val="9"/>
        </w:numPr>
        <w:tabs>
          <w:tab w:val="left" w:pos="859"/>
        </w:tabs>
        <w:ind w:left="859" w:hanging="359"/>
        <w:rPr>
          <w:sz w:val="24"/>
        </w:rPr>
      </w:pPr>
      <w:r>
        <w:rPr>
          <w:sz w:val="24"/>
        </w:rPr>
        <w:t>Analysis</w:t>
      </w:r>
      <w:r>
        <w:rPr>
          <w:spacing w:val="-1"/>
          <w:sz w:val="24"/>
        </w:rPr>
        <w:t xml:space="preserve"> </w:t>
      </w:r>
      <w:r>
        <w:rPr>
          <w:sz w:val="24"/>
        </w:rPr>
        <w:t xml:space="preserve">and assessment of potential response </w:t>
      </w:r>
      <w:r>
        <w:rPr>
          <w:spacing w:val="-2"/>
          <w:sz w:val="24"/>
        </w:rPr>
        <w:t>measures.</w:t>
      </w:r>
    </w:p>
    <w:p w:rsidR="0090546F" w:rsidRDefault="007B12E8">
      <w:pPr>
        <w:pStyle w:val="ListParagraph"/>
        <w:numPr>
          <w:ilvl w:val="0"/>
          <w:numId w:val="9"/>
        </w:numPr>
        <w:tabs>
          <w:tab w:val="left" w:pos="859"/>
        </w:tabs>
        <w:ind w:left="859" w:hanging="359"/>
        <w:rPr>
          <w:sz w:val="24"/>
        </w:rPr>
      </w:pPr>
      <w:r>
        <w:rPr>
          <w:sz w:val="24"/>
        </w:rPr>
        <w:t>Planning,</w:t>
      </w:r>
      <w:r>
        <w:rPr>
          <w:spacing w:val="-1"/>
          <w:sz w:val="24"/>
        </w:rPr>
        <w:t xml:space="preserve"> </w:t>
      </w:r>
      <w:r>
        <w:rPr>
          <w:sz w:val="24"/>
        </w:rPr>
        <w:t>environmental documentation</w:t>
      </w:r>
      <w:r>
        <w:rPr>
          <w:spacing w:val="-1"/>
          <w:sz w:val="24"/>
        </w:rPr>
        <w:t xml:space="preserve"> </w:t>
      </w:r>
      <w:r>
        <w:rPr>
          <w:sz w:val="24"/>
        </w:rPr>
        <w:t xml:space="preserve">and/or permit </w:t>
      </w:r>
      <w:r>
        <w:rPr>
          <w:spacing w:val="-2"/>
          <w:sz w:val="24"/>
        </w:rPr>
        <w:t>acquisition.</w:t>
      </w:r>
    </w:p>
    <w:p w:rsidR="0090546F" w:rsidRDefault="007B12E8">
      <w:pPr>
        <w:pStyle w:val="ListParagraph"/>
        <w:numPr>
          <w:ilvl w:val="0"/>
          <w:numId w:val="9"/>
        </w:numPr>
        <w:tabs>
          <w:tab w:val="left" w:pos="860"/>
        </w:tabs>
        <w:spacing w:before="14" w:line="223" w:lineRule="auto"/>
        <w:ind w:right="400"/>
        <w:rPr>
          <w:sz w:val="24"/>
        </w:rPr>
      </w:pPr>
      <w:r>
        <w:rPr>
          <w:sz w:val="24"/>
        </w:rPr>
        <w:t>Measures</w:t>
      </w:r>
      <w:r>
        <w:rPr>
          <w:spacing w:val="-3"/>
          <w:sz w:val="24"/>
        </w:rPr>
        <w:t xml:space="preserve"> </w:t>
      </w:r>
      <w:r>
        <w:rPr>
          <w:sz w:val="24"/>
        </w:rPr>
        <w:t>to</w:t>
      </w:r>
      <w:r>
        <w:rPr>
          <w:spacing w:val="-3"/>
          <w:sz w:val="24"/>
        </w:rPr>
        <w:t xml:space="preserve"> </w:t>
      </w:r>
      <w:r>
        <w:rPr>
          <w:sz w:val="24"/>
        </w:rPr>
        <w:t>contain</w:t>
      </w:r>
      <w:r>
        <w:rPr>
          <w:spacing w:val="-3"/>
          <w:sz w:val="24"/>
        </w:rPr>
        <w:t xml:space="preserve"> </w:t>
      </w:r>
      <w:r>
        <w:rPr>
          <w:sz w:val="24"/>
        </w:rPr>
        <w:t>the</w:t>
      </w:r>
      <w:r>
        <w:rPr>
          <w:spacing w:val="-3"/>
          <w:sz w:val="24"/>
        </w:rPr>
        <w:t xml:space="preserve"> </w:t>
      </w:r>
      <w:r>
        <w:rPr>
          <w:sz w:val="24"/>
        </w:rPr>
        <w:t>population</w:t>
      </w:r>
      <w:r>
        <w:rPr>
          <w:spacing w:val="-3"/>
          <w:sz w:val="24"/>
        </w:rPr>
        <w:t xml:space="preserve"> </w:t>
      </w:r>
      <w:r>
        <w:rPr>
          <w:sz w:val="24"/>
        </w:rPr>
        <w:t>during</w:t>
      </w:r>
      <w:r>
        <w:rPr>
          <w:spacing w:val="-3"/>
          <w:sz w:val="24"/>
        </w:rPr>
        <w:t xml:space="preserve"> </w:t>
      </w:r>
      <w:r>
        <w:rPr>
          <w:sz w:val="24"/>
        </w:rPr>
        <w:t>the</w:t>
      </w:r>
      <w:r>
        <w:rPr>
          <w:spacing w:val="-3"/>
          <w:sz w:val="24"/>
        </w:rPr>
        <w:t xml:space="preserve"> </w:t>
      </w:r>
      <w:r>
        <w:rPr>
          <w:sz w:val="24"/>
        </w:rPr>
        <w:t>species</w:t>
      </w:r>
      <w:r>
        <w:rPr>
          <w:spacing w:val="-3"/>
          <w:sz w:val="24"/>
        </w:rPr>
        <w:t xml:space="preserve"> </w:t>
      </w:r>
      <w:r>
        <w:rPr>
          <w:sz w:val="24"/>
        </w:rPr>
        <w:t>assessment</w:t>
      </w:r>
      <w:r>
        <w:rPr>
          <w:spacing w:val="-3"/>
          <w:sz w:val="24"/>
        </w:rPr>
        <w:t xml:space="preserve"> </w:t>
      </w:r>
      <w:r>
        <w:rPr>
          <w:sz w:val="24"/>
        </w:rPr>
        <w:t>or</w:t>
      </w:r>
      <w:r>
        <w:rPr>
          <w:spacing w:val="-3"/>
          <w:sz w:val="24"/>
        </w:rPr>
        <w:t xml:space="preserve"> </w:t>
      </w:r>
      <w:r>
        <w:rPr>
          <w:sz w:val="24"/>
        </w:rPr>
        <w:t>while</w:t>
      </w:r>
      <w:r>
        <w:rPr>
          <w:spacing w:val="-3"/>
          <w:sz w:val="24"/>
        </w:rPr>
        <w:t xml:space="preserve"> </w:t>
      </w:r>
      <w:r>
        <w:rPr>
          <w:sz w:val="24"/>
        </w:rPr>
        <w:t>a</w:t>
      </w:r>
      <w:r>
        <w:rPr>
          <w:spacing w:val="-3"/>
          <w:sz w:val="24"/>
        </w:rPr>
        <w:t xml:space="preserve"> </w:t>
      </w:r>
      <w:r>
        <w:rPr>
          <w:sz w:val="24"/>
        </w:rPr>
        <w:t>long-</w:t>
      </w:r>
      <w:r>
        <w:rPr>
          <w:spacing w:val="-3"/>
          <w:sz w:val="24"/>
        </w:rPr>
        <w:t xml:space="preserve"> </w:t>
      </w:r>
      <w:r>
        <w:rPr>
          <w:sz w:val="24"/>
        </w:rPr>
        <w:t>term response plan is formulated.</w:t>
      </w:r>
    </w:p>
    <w:p w:rsidR="0090546F" w:rsidRDefault="007B12E8" w:rsidP="004D5230">
      <w:pPr>
        <w:pStyle w:val="ListParagraph"/>
        <w:numPr>
          <w:ilvl w:val="0"/>
          <w:numId w:val="10"/>
        </w:numPr>
        <w:tabs>
          <w:tab w:val="left" w:pos="540"/>
        </w:tabs>
        <w:spacing w:before="154"/>
        <w:ind w:left="859" w:hanging="589"/>
        <w:rPr>
          <w:sz w:val="24"/>
        </w:rPr>
      </w:pPr>
      <w:r>
        <w:rPr>
          <w:sz w:val="24"/>
        </w:rPr>
        <w:t>Deployment</w:t>
      </w:r>
      <w:r>
        <w:rPr>
          <w:spacing w:val="-2"/>
          <w:sz w:val="24"/>
        </w:rPr>
        <w:t xml:space="preserve"> </w:t>
      </w:r>
      <w:r>
        <w:rPr>
          <w:sz w:val="24"/>
        </w:rPr>
        <w:t xml:space="preserve">of response </w:t>
      </w:r>
      <w:r>
        <w:rPr>
          <w:spacing w:val="-2"/>
          <w:sz w:val="24"/>
        </w:rPr>
        <w:t>action:</w:t>
      </w:r>
    </w:p>
    <w:p w:rsidR="0090546F" w:rsidRDefault="007B12E8">
      <w:pPr>
        <w:pStyle w:val="ListParagraph"/>
        <w:numPr>
          <w:ilvl w:val="0"/>
          <w:numId w:val="9"/>
        </w:numPr>
        <w:tabs>
          <w:tab w:val="left" w:pos="859"/>
        </w:tabs>
        <w:spacing w:before="149"/>
        <w:ind w:left="859" w:hanging="359"/>
        <w:rPr>
          <w:sz w:val="24"/>
        </w:rPr>
      </w:pPr>
      <w:r>
        <w:rPr>
          <w:sz w:val="24"/>
        </w:rPr>
        <w:t>Implement</w:t>
      </w:r>
      <w:r>
        <w:rPr>
          <w:spacing w:val="-3"/>
          <w:sz w:val="24"/>
        </w:rPr>
        <w:t xml:space="preserve"> </w:t>
      </w:r>
      <w:r>
        <w:rPr>
          <w:sz w:val="24"/>
        </w:rPr>
        <w:t>actions on site</w:t>
      </w:r>
      <w:r>
        <w:rPr>
          <w:spacing w:val="-1"/>
          <w:sz w:val="24"/>
        </w:rPr>
        <w:t xml:space="preserve"> </w:t>
      </w:r>
      <w:r>
        <w:rPr>
          <w:sz w:val="24"/>
        </w:rPr>
        <w:t>that support or lead</w:t>
      </w:r>
      <w:r>
        <w:rPr>
          <w:spacing w:val="-1"/>
          <w:sz w:val="24"/>
        </w:rPr>
        <w:t xml:space="preserve"> </w:t>
      </w:r>
      <w:r>
        <w:rPr>
          <w:sz w:val="24"/>
        </w:rPr>
        <w:t>up to eradication</w:t>
      </w:r>
      <w:r>
        <w:rPr>
          <w:spacing w:val="-1"/>
          <w:sz w:val="24"/>
        </w:rPr>
        <w:t xml:space="preserve"> </w:t>
      </w:r>
      <w:r>
        <w:rPr>
          <w:sz w:val="24"/>
        </w:rPr>
        <w:t xml:space="preserve">of the targeted </w:t>
      </w:r>
      <w:r>
        <w:rPr>
          <w:spacing w:val="-2"/>
          <w:sz w:val="24"/>
        </w:rPr>
        <w:t>species.</w:t>
      </w:r>
    </w:p>
    <w:p w:rsidR="0090546F" w:rsidRDefault="007B12E8">
      <w:pPr>
        <w:pStyle w:val="ListParagraph"/>
        <w:numPr>
          <w:ilvl w:val="0"/>
          <w:numId w:val="9"/>
        </w:numPr>
        <w:tabs>
          <w:tab w:val="left" w:pos="859"/>
        </w:tabs>
        <w:ind w:left="859" w:hanging="359"/>
        <w:rPr>
          <w:sz w:val="24"/>
        </w:rPr>
      </w:pPr>
      <w:r>
        <w:rPr>
          <w:sz w:val="24"/>
        </w:rPr>
        <w:t xml:space="preserve">Survey surrounding </w:t>
      </w:r>
      <w:r>
        <w:rPr>
          <w:spacing w:val="-2"/>
          <w:sz w:val="24"/>
        </w:rPr>
        <w:t>areas.</w:t>
      </w:r>
    </w:p>
    <w:p w:rsidR="0090546F" w:rsidRDefault="007B12E8">
      <w:pPr>
        <w:pStyle w:val="ListParagraph"/>
        <w:numPr>
          <w:ilvl w:val="0"/>
          <w:numId w:val="9"/>
        </w:numPr>
        <w:tabs>
          <w:tab w:val="left" w:pos="859"/>
        </w:tabs>
        <w:spacing w:line="345" w:lineRule="auto"/>
        <w:ind w:left="140" w:right="1893" w:firstLine="360"/>
        <w:rPr>
          <w:sz w:val="24"/>
        </w:rPr>
      </w:pPr>
      <w:r>
        <w:rPr>
          <w:sz w:val="24"/>
        </w:rPr>
        <w:t>Monitor</w:t>
      </w:r>
      <w:r>
        <w:rPr>
          <w:spacing w:val="-5"/>
          <w:sz w:val="24"/>
        </w:rPr>
        <w:t xml:space="preserve"> </w:t>
      </w:r>
      <w:r>
        <w:rPr>
          <w:sz w:val="24"/>
        </w:rPr>
        <w:t>the</w:t>
      </w:r>
      <w:r>
        <w:rPr>
          <w:spacing w:val="-5"/>
          <w:sz w:val="24"/>
        </w:rPr>
        <w:t xml:space="preserve"> </w:t>
      </w:r>
      <w:r>
        <w:rPr>
          <w:sz w:val="24"/>
        </w:rPr>
        <w:t>popul</w:t>
      </w:r>
      <w:r>
        <w:rPr>
          <w:sz w:val="24"/>
        </w:rPr>
        <w:t>ation</w:t>
      </w:r>
      <w:r>
        <w:rPr>
          <w:spacing w:val="-5"/>
          <w:sz w:val="24"/>
        </w:rPr>
        <w:t xml:space="preserve"> </w:t>
      </w:r>
      <w:r>
        <w:rPr>
          <w:sz w:val="24"/>
        </w:rPr>
        <w:t>and</w:t>
      </w:r>
      <w:r>
        <w:rPr>
          <w:spacing w:val="-5"/>
          <w:sz w:val="24"/>
        </w:rPr>
        <w:t xml:space="preserve"> </w:t>
      </w:r>
      <w:r>
        <w:rPr>
          <w:sz w:val="24"/>
        </w:rPr>
        <w:t>effectiveness</w:t>
      </w:r>
      <w:r>
        <w:rPr>
          <w:spacing w:val="-5"/>
          <w:sz w:val="24"/>
        </w:rPr>
        <w:t xml:space="preserve"> </w:t>
      </w:r>
      <w:r>
        <w:rPr>
          <w:sz w:val="24"/>
        </w:rPr>
        <w:t>of</w:t>
      </w:r>
      <w:r>
        <w:rPr>
          <w:spacing w:val="-5"/>
          <w:sz w:val="24"/>
        </w:rPr>
        <w:t xml:space="preserve"> </w:t>
      </w:r>
      <w:r>
        <w:rPr>
          <w:sz w:val="24"/>
        </w:rPr>
        <w:t>applied</w:t>
      </w:r>
      <w:r>
        <w:rPr>
          <w:spacing w:val="-5"/>
          <w:sz w:val="24"/>
        </w:rPr>
        <w:t xml:space="preserve"> </w:t>
      </w:r>
      <w:r>
        <w:rPr>
          <w:sz w:val="24"/>
        </w:rPr>
        <w:t>response</w:t>
      </w:r>
      <w:r>
        <w:rPr>
          <w:spacing w:val="-5"/>
          <w:sz w:val="24"/>
        </w:rPr>
        <w:t xml:space="preserve"> </w:t>
      </w:r>
      <w:r>
        <w:rPr>
          <w:sz w:val="24"/>
        </w:rPr>
        <w:t>measures. Applicants should also take note of the following:</w:t>
      </w:r>
    </w:p>
    <w:p w:rsidR="0090546F" w:rsidRDefault="007B12E8">
      <w:pPr>
        <w:pStyle w:val="ListParagraph"/>
        <w:numPr>
          <w:ilvl w:val="0"/>
          <w:numId w:val="10"/>
        </w:numPr>
        <w:tabs>
          <w:tab w:val="left" w:pos="859"/>
        </w:tabs>
        <w:spacing w:before="27"/>
        <w:ind w:left="859" w:hanging="359"/>
        <w:rPr>
          <w:sz w:val="24"/>
        </w:rPr>
      </w:pPr>
      <w:r>
        <w:rPr>
          <w:sz w:val="24"/>
        </w:rPr>
        <w:t>Funds</w:t>
      </w:r>
      <w:r>
        <w:rPr>
          <w:spacing w:val="-3"/>
          <w:sz w:val="24"/>
        </w:rPr>
        <w:t xml:space="preserve"> </w:t>
      </w:r>
      <w:r>
        <w:rPr>
          <w:sz w:val="24"/>
        </w:rPr>
        <w:t xml:space="preserve">cannot be used for long-term management or </w:t>
      </w:r>
      <w:r>
        <w:rPr>
          <w:spacing w:val="-2"/>
          <w:sz w:val="24"/>
        </w:rPr>
        <w:t>remediation.</w:t>
      </w:r>
    </w:p>
    <w:p w:rsidR="0090546F" w:rsidRDefault="007B12E8">
      <w:pPr>
        <w:pStyle w:val="ListParagraph"/>
        <w:numPr>
          <w:ilvl w:val="0"/>
          <w:numId w:val="10"/>
        </w:numPr>
        <w:tabs>
          <w:tab w:val="left" w:pos="860"/>
        </w:tabs>
        <w:spacing w:before="19"/>
        <w:ind w:right="513"/>
        <w:rPr>
          <w:sz w:val="24"/>
        </w:rPr>
      </w:pPr>
      <w:r>
        <w:rPr>
          <w:sz w:val="24"/>
        </w:rPr>
        <w:t>Funding requests may include the personnel salary costs as well as procurement of supplies,</w:t>
      </w:r>
      <w:r>
        <w:rPr>
          <w:spacing w:val="-4"/>
          <w:sz w:val="24"/>
        </w:rPr>
        <w:t xml:space="preserve"> </w:t>
      </w:r>
      <w:r>
        <w:rPr>
          <w:sz w:val="24"/>
        </w:rPr>
        <w:t>equipment,</w:t>
      </w:r>
      <w:r>
        <w:rPr>
          <w:spacing w:val="-4"/>
          <w:sz w:val="24"/>
        </w:rPr>
        <w:t xml:space="preserve"> </w:t>
      </w:r>
      <w:r>
        <w:rPr>
          <w:sz w:val="24"/>
        </w:rPr>
        <w:t>construction,</w:t>
      </w:r>
      <w:r>
        <w:rPr>
          <w:spacing w:val="-4"/>
          <w:sz w:val="24"/>
        </w:rPr>
        <w:t xml:space="preserve"> </w:t>
      </w:r>
      <w:r>
        <w:rPr>
          <w:sz w:val="24"/>
        </w:rPr>
        <w:t>and</w:t>
      </w:r>
      <w:r>
        <w:rPr>
          <w:spacing w:val="-4"/>
          <w:sz w:val="24"/>
        </w:rPr>
        <w:t xml:space="preserve"> </w:t>
      </w:r>
      <w:r>
        <w:rPr>
          <w:sz w:val="24"/>
        </w:rPr>
        <w:t>services</w:t>
      </w:r>
      <w:r>
        <w:rPr>
          <w:spacing w:val="-4"/>
          <w:sz w:val="24"/>
        </w:rPr>
        <w:t xml:space="preserve"> </w:t>
      </w:r>
      <w:r>
        <w:rPr>
          <w:sz w:val="24"/>
        </w:rPr>
        <w:t>by</w:t>
      </w:r>
      <w:r>
        <w:rPr>
          <w:spacing w:val="-4"/>
          <w:sz w:val="24"/>
        </w:rPr>
        <w:t xml:space="preserve"> </w:t>
      </w:r>
      <w:r>
        <w:rPr>
          <w:sz w:val="24"/>
        </w:rPr>
        <w:t>recipients</w:t>
      </w:r>
      <w:r>
        <w:rPr>
          <w:spacing w:val="-4"/>
          <w:sz w:val="24"/>
        </w:rPr>
        <w:t xml:space="preserve"> </w:t>
      </w:r>
      <w:r>
        <w:rPr>
          <w:sz w:val="24"/>
        </w:rPr>
        <w:t>and</w:t>
      </w:r>
      <w:r>
        <w:rPr>
          <w:spacing w:val="-4"/>
          <w:sz w:val="24"/>
        </w:rPr>
        <w:t xml:space="preserve"> </w:t>
      </w:r>
      <w:r>
        <w:rPr>
          <w:sz w:val="24"/>
        </w:rPr>
        <w:t>by</w:t>
      </w:r>
      <w:r>
        <w:rPr>
          <w:spacing w:val="-4"/>
          <w:sz w:val="24"/>
        </w:rPr>
        <w:t xml:space="preserve"> </w:t>
      </w:r>
      <w:r>
        <w:rPr>
          <w:sz w:val="24"/>
        </w:rPr>
        <w:t>subrecipients,</w:t>
      </w:r>
      <w:r>
        <w:rPr>
          <w:spacing w:val="-4"/>
          <w:sz w:val="24"/>
        </w:rPr>
        <w:t xml:space="preserve"> </w:t>
      </w:r>
      <w:r>
        <w:rPr>
          <w:sz w:val="24"/>
        </w:rPr>
        <w:t>yet provisions in 2 CFR §200.318 will apply.</w:t>
      </w:r>
    </w:p>
    <w:p w:rsidR="0090546F" w:rsidRDefault="007B12E8">
      <w:pPr>
        <w:pStyle w:val="ListParagraph"/>
        <w:numPr>
          <w:ilvl w:val="0"/>
          <w:numId w:val="10"/>
        </w:numPr>
        <w:tabs>
          <w:tab w:val="left" w:pos="860"/>
        </w:tabs>
        <w:spacing w:before="19"/>
        <w:ind w:right="1246"/>
        <w:rPr>
          <w:sz w:val="24"/>
        </w:rPr>
      </w:pPr>
      <w:r>
        <w:rPr>
          <w:sz w:val="24"/>
        </w:rPr>
        <w:t xml:space="preserve">Under some circumstances, proposals selected </w:t>
      </w:r>
      <w:r>
        <w:rPr>
          <w:sz w:val="24"/>
        </w:rPr>
        <w:t>for funding may be eligible for reimbursement</w:t>
      </w:r>
      <w:r>
        <w:rPr>
          <w:spacing w:val="-4"/>
          <w:sz w:val="24"/>
        </w:rPr>
        <w:t xml:space="preserve"> </w:t>
      </w:r>
      <w:r>
        <w:rPr>
          <w:sz w:val="24"/>
        </w:rPr>
        <w:t>for</w:t>
      </w:r>
      <w:r>
        <w:rPr>
          <w:spacing w:val="-4"/>
          <w:sz w:val="24"/>
        </w:rPr>
        <w:t xml:space="preserve"> </w:t>
      </w:r>
      <w:r>
        <w:rPr>
          <w:sz w:val="24"/>
        </w:rPr>
        <w:t>pre-award</w:t>
      </w:r>
      <w:r>
        <w:rPr>
          <w:spacing w:val="-4"/>
          <w:sz w:val="24"/>
        </w:rPr>
        <w:t xml:space="preserve"> </w:t>
      </w:r>
      <w:r>
        <w:rPr>
          <w:sz w:val="24"/>
        </w:rPr>
        <w:t>activities.</w:t>
      </w:r>
      <w:r>
        <w:rPr>
          <w:spacing w:val="-4"/>
          <w:sz w:val="24"/>
        </w:rPr>
        <w:t xml:space="preserve"> </w:t>
      </w:r>
      <w:r>
        <w:rPr>
          <w:sz w:val="24"/>
        </w:rPr>
        <w:t>More</w:t>
      </w:r>
      <w:r>
        <w:rPr>
          <w:spacing w:val="-4"/>
          <w:sz w:val="24"/>
        </w:rPr>
        <w:t xml:space="preserve"> </w:t>
      </w:r>
      <w:r>
        <w:rPr>
          <w:sz w:val="24"/>
        </w:rPr>
        <w:t>detail</w:t>
      </w:r>
      <w:r>
        <w:rPr>
          <w:spacing w:val="-4"/>
          <w:sz w:val="24"/>
        </w:rPr>
        <w:t xml:space="preserve"> </w:t>
      </w:r>
      <w:r>
        <w:rPr>
          <w:sz w:val="24"/>
        </w:rPr>
        <w:t>is</w:t>
      </w:r>
      <w:r>
        <w:rPr>
          <w:spacing w:val="-4"/>
          <w:sz w:val="24"/>
        </w:rPr>
        <w:t xml:space="preserve"> </w:t>
      </w:r>
      <w:r>
        <w:rPr>
          <w:sz w:val="24"/>
        </w:rPr>
        <w:t>provided</w:t>
      </w:r>
      <w:r>
        <w:rPr>
          <w:spacing w:val="-4"/>
          <w:sz w:val="24"/>
        </w:rPr>
        <w:t xml:space="preserve"> </w:t>
      </w:r>
      <w:r>
        <w:rPr>
          <w:sz w:val="24"/>
        </w:rPr>
        <w:t>in</w:t>
      </w:r>
      <w:r>
        <w:rPr>
          <w:spacing w:val="-4"/>
          <w:sz w:val="24"/>
        </w:rPr>
        <w:t xml:space="preserve"> </w:t>
      </w:r>
      <w:r>
        <w:rPr>
          <w:sz w:val="24"/>
        </w:rPr>
        <w:t>Section</w:t>
      </w:r>
      <w:r>
        <w:rPr>
          <w:spacing w:val="-4"/>
          <w:sz w:val="24"/>
        </w:rPr>
        <w:t xml:space="preserve"> </w:t>
      </w:r>
      <w:r>
        <w:rPr>
          <w:sz w:val="24"/>
        </w:rPr>
        <w:t>C3.</w:t>
      </w:r>
    </w:p>
    <w:p w:rsidR="0090546F" w:rsidRPr="004D5230" w:rsidRDefault="007B12E8" w:rsidP="004D5230">
      <w:pPr>
        <w:pStyle w:val="ListParagraph"/>
        <w:numPr>
          <w:ilvl w:val="0"/>
          <w:numId w:val="10"/>
        </w:numPr>
        <w:tabs>
          <w:tab w:val="left" w:pos="860"/>
        </w:tabs>
        <w:spacing w:before="19"/>
        <w:ind w:right="153"/>
        <w:rPr>
          <w:sz w:val="24"/>
        </w:rPr>
      </w:pPr>
      <w:r>
        <w:rPr>
          <w:sz w:val="24"/>
        </w:rPr>
        <w:t>Assessment</w:t>
      </w:r>
      <w:r>
        <w:rPr>
          <w:spacing w:val="-4"/>
          <w:sz w:val="24"/>
        </w:rPr>
        <w:t xml:space="preserve"> </w:t>
      </w:r>
      <w:r>
        <w:rPr>
          <w:sz w:val="24"/>
        </w:rPr>
        <w:t>funding</w:t>
      </w:r>
      <w:r>
        <w:rPr>
          <w:spacing w:val="-4"/>
          <w:sz w:val="24"/>
        </w:rPr>
        <w:t xml:space="preserve"> </w:t>
      </w:r>
      <w:r>
        <w:rPr>
          <w:sz w:val="24"/>
        </w:rPr>
        <w:t>for</w:t>
      </w:r>
      <w:r>
        <w:rPr>
          <w:spacing w:val="-4"/>
          <w:sz w:val="24"/>
        </w:rPr>
        <w:t xml:space="preserve"> </w:t>
      </w:r>
      <w:r>
        <w:rPr>
          <w:sz w:val="24"/>
        </w:rPr>
        <w:t>preliminary</w:t>
      </w:r>
      <w:r>
        <w:rPr>
          <w:spacing w:val="-4"/>
          <w:sz w:val="24"/>
        </w:rPr>
        <w:t xml:space="preserve"> </w:t>
      </w:r>
      <w:r>
        <w:rPr>
          <w:sz w:val="24"/>
        </w:rPr>
        <w:t>response</w:t>
      </w:r>
      <w:r>
        <w:rPr>
          <w:spacing w:val="-4"/>
          <w:sz w:val="24"/>
        </w:rPr>
        <w:t xml:space="preserve"> </w:t>
      </w:r>
      <w:r>
        <w:rPr>
          <w:sz w:val="24"/>
        </w:rPr>
        <w:t>actions</w:t>
      </w:r>
      <w:r>
        <w:rPr>
          <w:spacing w:val="-4"/>
          <w:sz w:val="24"/>
        </w:rPr>
        <w:t xml:space="preserve"> </w:t>
      </w:r>
      <w:r>
        <w:rPr>
          <w:sz w:val="24"/>
        </w:rPr>
        <w:t>is</w:t>
      </w:r>
      <w:r>
        <w:rPr>
          <w:spacing w:val="-4"/>
          <w:sz w:val="24"/>
        </w:rPr>
        <w:t xml:space="preserve"> </w:t>
      </w:r>
      <w:r>
        <w:rPr>
          <w:sz w:val="24"/>
        </w:rPr>
        <w:t>allowable</w:t>
      </w:r>
      <w:r>
        <w:rPr>
          <w:spacing w:val="-4"/>
          <w:sz w:val="24"/>
        </w:rPr>
        <w:t xml:space="preserve"> </w:t>
      </w:r>
      <w:r>
        <w:rPr>
          <w:sz w:val="24"/>
        </w:rPr>
        <w:t>in</w:t>
      </w:r>
      <w:r>
        <w:rPr>
          <w:spacing w:val="-4"/>
          <w:sz w:val="24"/>
        </w:rPr>
        <w:t xml:space="preserve"> </w:t>
      </w:r>
      <w:r>
        <w:rPr>
          <w:sz w:val="24"/>
        </w:rPr>
        <w:t>circumstances</w:t>
      </w:r>
      <w:r>
        <w:rPr>
          <w:spacing w:val="-4"/>
          <w:sz w:val="24"/>
        </w:rPr>
        <w:t xml:space="preserve"> </w:t>
      </w:r>
      <w:r>
        <w:rPr>
          <w:sz w:val="24"/>
        </w:rPr>
        <w:t xml:space="preserve">where </w:t>
      </w:r>
      <w:r>
        <w:rPr>
          <w:sz w:val="24"/>
        </w:rPr>
        <w:lastRenderedPageBreak/>
        <w:t xml:space="preserve">a full response plan has not yet been developed and/or a </w:t>
      </w:r>
      <w:r>
        <w:rPr>
          <w:sz w:val="24"/>
        </w:rPr>
        <w:t>precise delineation of the geographic scope of the targeted species is unknown. Assessment funding may be awarded through this fund to assess potential response measures to determine the most effective response plan. Once, the full response plan has been d</w:t>
      </w:r>
      <w:r>
        <w:rPr>
          <w:sz w:val="24"/>
        </w:rPr>
        <w:t>etermined, applicants that</w:t>
      </w:r>
      <w:r w:rsidR="004D5230">
        <w:rPr>
          <w:sz w:val="24"/>
        </w:rPr>
        <w:t xml:space="preserve"> </w:t>
      </w:r>
      <w:r>
        <w:t>received</w:t>
      </w:r>
      <w:r w:rsidRPr="004D5230">
        <w:rPr>
          <w:spacing w:val="-4"/>
        </w:rPr>
        <w:t xml:space="preserve"> </w:t>
      </w:r>
      <w:r>
        <w:t>assessment</w:t>
      </w:r>
      <w:r w:rsidRPr="004D5230">
        <w:rPr>
          <w:spacing w:val="-4"/>
        </w:rPr>
        <w:t xml:space="preserve"> </w:t>
      </w:r>
      <w:r>
        <w:t>funding</w:t>
      </w:r>
      <w:r w:rsidRPr="004D5230">
        <w:rPr>
          <w:spacing w:val="-4"/>
        </w:rPr>
        <w:t xml:space="preserve"> </w:t>
      </w:r>
      <w:r>
        <w:t>may</w:t>
      </w:r>
      <w:r w:rsidRPr="004D5230">
        <w:rPr>
          <w:spacing w:val="-4"/>
        </w:rPr>
        <w:t xml:space="preserve"> </w:t>
      </w:r>
      <w:r>
        <w:t>seek</w:t>
      </w:r>
      <w:r w:rsidRPr="004D5230">
        <w:rPr>
          <w:spacing w:val="-4"/>
        </w:rPr>
        <w:t xml:space="preserve"> </w:t>
      </w:r>
      <w:r>
        <w:t>additional</w:t>
      </w:r>
      <w:r w:rsidRPr="004D5230">
        <w:rPr>
          <w:spacing w:val="-4"/>
        </w:rPr>
        <w:t xml:space="preserve"> </w:t>
      </w:r>
      <w:r>
        <w:t>funding</w:t>
      </w:r>
      <w:r w:rsidRPr="004D5230">
        <w:rPr>
          <w:spacing w:val="-4"/>
        </w:rPr>
        <w:t xml:space="preserve"> </w:t>
      </w:r>
      <w:r>
        <w:t>for</w:t>
      </w:r>
      <w:r w:rsidRPr="004D5230">
        <w:rPr>
          <w:spacing w:val="-4"/>
        </w:rPr>
        <w:t xml:space="preserve"> </w:t>
      </w:r>
      <w:r>
        <w:t>deployment</w:t>
      </w:r>
      <w:r w:rsidRPr="004D5230">
        <w:rPr>
          <w:spacing w:val="-4"/>
        </w:rPr>
        <w:t xml:space="preserve"> </w:t>
      </w:r>
      <w:r>
        <w:t>of</w:t>
      </w:r>
      <w:r w:rsidRPr="004D5230">
        <w:rPr>
          <w:spacing w:val="-4"/>
        </w:rPr>
        <w:t xml:space="preserve"> </w:t>
      </w:r>
      <w:r>
        <w:t>the</w:t>
      </w:r>
      <w:r w:rsidRPr="004D5230">
        <w:rPr>
          <w:spacing w:val="-4"/>
        </w:rPr>
        <w:t xml:space="preserve"> </w:t>
      </w:r>
      <w:r>
        <w:t>response by submitting an updated narrative and budget before the end of their award period.</w:t>
      </w:r>
    </w:p>
    <w:p w:rsidR="0090546F" w:rsidRDefault="007B12E8">
      <w:pPr>
        <w:pStyle w:val="ListParagraph"/>
        <w:numPr>
          <w:ilvl w:val="0"/>
          <w:numId w:val="10"/>
        </w:numPr>
        <w:tabs>
          <w:tab w:val="left" w:pos="860"/>
        </w:tabs>
        <w:spacing w:before="20"/>
        <w:ind w:right="247"/>
        <w:rPr>
          <w:sz w:val="24"/>
        </w:rPr>
      </w:pPr>
      <w:r>
        <w:rPr>
          <w:sz w:val="24"/>
        </w:rPr>
        <w:t>A</w:t>
      </w:r>
      <w:r>
        <w:rPr>
          <w:sz w:val="24"/>
        </w:rPr>
        <w:t>ll funds awarded though the Rapid Response Fund will expire three years after the project start date. Awardees that did not achieve the management goal within the three- year</w:t>
      </w:r>
      <w:r>
        <w:rPr>
          <w:spacing w:val="-3"/>
          <w:sz w:val="24"/>
        </w:rPr>
        <w:t xml:space="preserve"> </w:t>
      </w:r>
      <w:r>
        <w:rPr>
          <w:sz w:val="24"/>
        </w:rPr>
        <w:t>time</w:t>
      </w:r>
      <w:r>
        <w:rPr>
          <w:spacing w:val="-3"/>
          <w:sz w:val="24"/>
        </w:rPr>
        <w:t xml:space="preserve"> </w:t>
      </w:r>
      <w:r>
        <w:rPr>
          <w:sz w:val="24"/>
        </w:rPr>
        <w:t>frame</w:t>
      </w:r>
      <w:r>
        <w:rPr>
          <w:spacing w:val="-3"/>
          <w:sz w:val="24"/>
        </w:rPr>
        <w:t xml:space="preserve"> </w:t>
      </w:r>
      <w:r>
        <w:rPr>
          <w:sz w:val="24"/>
        </w:rPr>
        <w:t>may</w:t>
      </w:r>
      <w:r>
        <w:rPr>
          <w:spacing w:val="-3"/>
          <w:sz w:val="24"/>
        </w:rPr>
        <w:t xml:space="preserve"> </w:t>
      </w:r>
      <w:r>
        <w:rPr>
          <w:sz w:val="24"/>
        </w:rPr>
        <w:t>apply</w:t>
      </w:r>
      <w:r>
        <w:rPr>
          <w:spacing w:val="-3"/>
          <w:sz w:val="24"/>
        </w:rPr>
        <w:t xml:space="preserve"> </w:t>
      </w:r>
      <w:r>
        <w:rPr>
          <w:sz w:val="24"/>
        </w:rPr>
        <w:t>for</w:t>
      </w:r>
      <w:r>
        <w:rPr>
          <w:spacing w:val="-3"/>
          <w:sz w:val="24"/>
        </w:rPr>
        <w:t xml:space="preserve"> </w:t>
      </w:r>
      <w:r>
        <w:rPr>
          <w:sz w:val="24"/>
        </w:rPr>
        <w:t>additional</w:t>
      </w:r>
      <w:r>
        <w:rPr>
          <w:spacing w:val="-3"/>
          <w:sz w:val="24"/>
        </w:rPr>
        <w:t xml:space="preserve"> </w:t>
      </w:r>
      <w:r>
        <w:rPr>
          <w:sz w:val="24"/>
        </w:rPr>
        <w:t>funding</w:t>
      </w:r>
      <w:r>
        <w:rPr>
          <w:spacing w:val="-3"/>
          <w:sz w:val="24"/>
        </w:rPr>
        <w:t xml:space="preserve"> </w:t>
      </w:r>
      <w:r>
        <w:rPr>
          <w:sz w:val="24"/>
        </w:rPr>
        <w:t>yet</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expected</w:t>
      </w:r>
      <w:r>
        <w:rPr>
          <w:spacing w:val="-3"/>
          <w:sz w:val="24"/>
        </w:rPr>
        <w:t xml:space="preserve"> </w:t>
      </w:r>
      <w:r>
        <w:rPr>
          <w:sz w:val="24"/>
        </w:rPr>
        <w:t>to</w:t>
      </w:r>
      <w:r>
        <w:rPr>
          <w:spacing w:val="-3"/>
          <w:sz w:val="24"/>
        </w:rPr>
        <w:t xml:space="preserve"> </w:t>
      </w:r>
      <w:r>
        <w:rPr>
          <w:sz w:val="24"/>
        </w:rPr>
        <w:t>describe</w:t>
      </w:r>
      <w:r>
        <w:rPr>
          <w:spacing w:val="-3"/>
          <w:sz w:val="24"/>
        </w:rPr>
        <w:t xml:space="preserve"> </w:t>
      </w:r>
      <w:r>
        <w:rPr>
          <w:sz w:val="24"/>
        </w:rPr>
        <w:t>res</w:t>
      </w:r>
      <w:r>
        <w:rPr>
          <w:sz w:val="24"/>
        </w:rPr>
        <w:t>ults achieved with the previous funding and expected accomplishments by extending the length of the project.</w:t>
      </w:r>
    </w:p>
    <w:p w:rsidR="0090546F" w:rsidRDefault="007B12E8">
      <w:pPr>
        <w:spacing w:before="149"/>
        <w:ind w:left="590"/>
        <w:rPr>
          <w:sz w:val="24"/>
        </w:rPr>
      </w:pPr>
      <w:r>
        <w:rPr>
          <w:b/>
          <w:sz w:val="24"/>
        </w:rPr>
        <w:t>Eligibility</w:t>
      </w:r>
      <w:r>
        <w:rPr>
          <w:b/>
          <w:spacing w:val="-1"/>
          <w:sz w:val="24"/>
        </w:rPr>
        <w:t xml:space="preserve"> </w:t>
      </w:r>
      <w:r>
        <w:rPr>
          <w:b/>
          <w:sz w:val="24"/>
        </w:rPr>
        <w:t xml:space="preserve">Requirements. </w:t>
      </w:r>
      <w:r>
        <w:rPr>
          <w:sz w:val="24"/>
        </w:rPr>
        <w:t>To</w:t>
      </w:r>
      <w:r>
        <w:rPr>
          <w:spacing w:val="-1"/>
          <w:sz w:val="24"/>
        </w:rPr>
        <w:t xml:space="preserve"> </w:t>
      </w:r>
      <w:r>
        <w:rPr>
          <w:sz w:val="24"/>
        </w:rPr>
        <w:t>be eligible for</w:t>
      </w:r>
      <w:r>
        <w:rPr>
          <w:spacing w:val="-1"/>
          <w:sz w:val="24"/>
        </w:rPr>
        <w:t xml:space="preserve"> </w:t>
      </w:r>
      <w:r>
        <w:rPr>
          <w:sz w:val="24"/>
        </w:rPr>
        <w:t xml:space="preserve">Rapid Response </w:t>
      </w:r>
      <w:r>
        <w:rPr>
          <w:spacing w:val="-2"/>
          <w:sz w:val="24"/>
        </w:rPr>
        <w:t>funding:</w:t>
      </w:r>
    </w:p>
    <w:p w:rsidR="0090546F" w:rsidRDefault="007B12E8">
      <w:pPr>
        <w:pStyle w:val="ListParagraph"/>
        <w:numPr>
          <w:ilvl w:val="0"/>
          <w:numId w:val="10"/>
        </w:numPr>
        <w:tabs>
          <w:tab w:val="left" w:pos="860"/>
        </w:tabs>
        <w:spacing w:before="140"/>
        <w:ind w:right="239"/>
        <w:rPr>
          <w:sz w:val="24"/>
        </w:rPr>
      </w:pPr>
      <w:r>
        <w:rPr>
          <w:sz w:val="24"/>
        </w:rPr>
        <w:t>Prior</w:t>
      </w:r>
      <w:r>
        <w:rPr>
          <w:spacing w:val="-3"/>
          <w:sz w:val="24"/>
        </w:rPr>
        <w:t xml:space="preserve"> </w:t>
      </w:r>
      <w:r>
        <w:rPr>
          <w:sz w:val="24"/>
        </w:rPr>
        <w:t>to</w:t>
      </w:r>
      <w:r>
        <w:rPr>
          <w:spacing w:val="-3"/>
          <w:sz w:val="24"/>
        </w:rPr>
        <w:t xml:space="preserve"> </w:t>
      </w:r>
      <w:r>
        <w:rPr>
          <w:sz w:val="24"/>
        </w:rPr>
        <w:t>submitting</w:t>
      </w:r>
      <w:r>
        <w:rPr>
          <w:spacing w:val="-3"/>
          <w:sz w:val="24"/>
        </w:rPr>
        <w:t xml:space="preserve"> </w:t>
      </w:r>
      <w:r>
        <w:rPr>
          <w:sz w:val="24"/>
        </w:rPr>
        <w:t>a</w:t>
      </w:r>
      <w:r>
        <w:rPr>
          <w:spacing w:val="-3"/>
          <w:sz w:val="24"/>
        </w:rPr>
        <w:t xml:space="preserve"> </w:t>
      </w:r>
      <w:r>
        <w:rPr>
          <w:sz w:val="24"/>
        </w:rPr>
        <w:t>proposal,</w:t>
      </w:r>
      <w:r>
        <w:rPr>
          <w:spacing w:val="-3"/>
          <w:sz w:val="24"/>
        </w:rPr>
        <w:t xml:space="preserve"> </w:t>
      </w:r>
      <w:r>
        <w:rPr>
          <w:sz w:val="24"/>
        </w:rPr>
        <w:t>the</w:t>
      </w:r>
      <w:r>
        <w:rPr>
          <w:spacing w:val="-3"/>
          <w:sz w:val="24"/>
        </w:rPr>
        <w:t xml:space="preserve"> </w:t>
      </w:r>
      <w:r>
        <w:rPr>
          <w:sz w:val="24"/>
        </w:rPr>
        <w:t>identity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targeted</w:t>
      </w:r>
      <w:r>
        <w:rPr>
          <w:spacing w:val="-3"/>
          <w:sz w:val="24"/>
        </w:rPr>
        <w:t xml:space="preserve"> </w:t>
      </w:r>
      <w:r>
        <w:rPr>
          <w:sz w:val="24"/>
        </w:rPr>
        <w:t>species</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c</w:t>
      </w:r>
      <w:r>
        <w:rPr>
          <w:sz w:val="24"/>
        </w:rPr>
        <w:t>onfirmed</w:t>
      </w:r>
      <w:r>
        <w:rPr>
          <w:spacing w:val="-3"/>
          <w:sz w:val="24"/>
        </w:rPr>
        <w:t xml:space="preserve"> </w:t>
      </w:r>
      <w:r>
        <w:rPr>
          <w:sz w:val="24"/>
        </w:rPr>
        <w:t xml:space="preserve">and reported to the U.S Geological Survey Nonindigenous Aquatic Species Database </w:t>
      </w:r>
      <w:r>
        <w:rPr>
          <w:spacing w:val="-2"/>
          <w:sz w:val="24"/>
        </w:rPr>
        <w:t>(</w:t>
      </w:r>
      <w:hyperlink r:id="rId24">
        <w:r>
          <w:rPr>
            <w:color w:val="0000FF"/>
            <w:spacing w:val="-2"/>
            <w:sz w:val="24"/>
            <w:u w:val="single" w:color="0000FF"/>
          </w:rPr>
          <w:t>https://nas.er.usgs.gov</w:t>
        </w:r>
      </w:hyperlink>
      <w:r>
        <w:rPr>
          <w:spacing w:val="-2"/>
          <w:sz w:val="24"/>
        </w:rPr>
        <w:t>).</w:t>
      </w:r>
    </w:p>
    <w:p w:rsidR="0090546F" w:rsidRDefault="007B12E8">
      <w:pPr>
        <w:pStyle w:val="ListParagraph"/>
        <w:numPr>
          <w:ilvl w:val="0"/>
          <w:numId w:val="10"/>
        </w:numPr>
        <w:tabs>
          <w:tab w:val="left" w:pos="860"/>
        </w:tabs>
        <w:spacing w:before="19"/>
        <w:ind w:right="660"/>
        <w:rPr>
          <w:sz w:val="24"/>
        </w:rPr>
      </w:pPr>
      <w:r>
        <w:rPr>
          <w:sz w:val="24"/>
        </w:rPr>
        <w:t>The</w:t>
      </w:r>
      <w:r>
        <w:rPr>
          <w:spacing w:val="-4"/>
          <w:sz w:val="24"/>
        </w:rPr>
        <w:t xml:space="preserve"> </w:t>
      </w:r>
      <w:r>
        <w:rPr>
          <w:sz w:val="24"/>
        </w:rPr>
        <w:t>applicant</w:t>
      </w:r>
      <w:r>
        <w:rPr>
          <w:spacing w:val="-4"/>
          <w:sz w:val="24"/>
        </w:rPr>
        <w:t xml:space="preserve"> </w:t>
      </w:r>
      <w:r>
        <w:rPr>
          <w:sz w:val="24"/>
        </w:rPr>
        <w:t>must</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thorough</w:t>
      </w:r>
      <w:r>
        <w:rPr>
          <w:spacing w:val="-4"/>
          <w:sz w:val="24"/>
        </w:rPr>
        <w:t xml:space="preserve"> </w:t>
      </w:r>
      <w:r>
        <w:rPr>
          <w:sz w:val="24"/>
        </w:rPr>
        <w:t>understanding</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infestation,</w:t>
      </w:r>
      <w:r>
        <w:rPr>
          <w:spacing w:val="-4"/>
          <w:sz w:val="24"/>
        </w:rPr>
        <w:t xml:space="preserve"> </w:t>
      </w:r>
      <w:r>
        <w:rPr>
          <w:sz w:val="24"/>
        </w:rPr>
        <w:t>however,</w:t>
      </w:r>
      <w:r>
        <w:rPr>
          <w:spacing w:val="-4"/>
          <w:sz w:val="24"/>
        </w:rPr>
        <w:t xml:space="preserve"> </w:t>
      </w:r>
      <w:r>
        <w:rPr>
          <w:sz w:val="24"/>
        </w:rPr>
        <w:t>a</w:t>
      </w:r>
      <w:r>
        <w:rPr>
          <w:spacing w:val="-4"/>
          <w:sz w:val="24"/>
        </w:rPr>
        <w:t xml:space="preserve"> </w:t>
      </w:r>
      <w:r>
        <w:rPr>
          <w:sz w:val="24"/>
        </w:rPr>
        <w:t>full delineation is not required and may be requested as a component of the proposal.</w:t>
      </w:r>
    </w:p>
    <w:p w:rsidR="0090546F" w:rsidRDefault="007B12E8">
      <w:pPr>
        <w:pStyle w:val="ListParagraph"/>
        <w:numPr>
          <w:ilvl w:val="0"/>
          <w:numId w:val="10"/>
        </w:numPr>
        <w:tabs>
          <w:tab w:val="left" w:pos="860"/>
        </w:tabs>
        <w:spacing w:before="19"/>
        <w:ind w:right="200"/>
        <w:rPr>
          <w:sz w:val="24"/>
        </w:rPr>
      </w:pPr>
      <w:r>
        <w:rPr>
          <w:sz w:val="24"/>
        </w:rPr>
        <w:t>The applicant must either have an existing Rapid Response Plan that is suitable to the situation or agree that a Rapid Response Plan will be completed within 60 days from</w:t>
      </w:r>
      <w:r>
        <w:rPr>
          <w:sz w:val="24"/>
        </w:rPr>
        <w:t xml:space="preserve"> the date of award. A Rapid Response Plan template is currently under development by the ANSTF</w:t>
      </w:r>
      <w:r>
        <w:rPr>
          <w:spacing w:val="-3"/>
          <w:sz w:val="24"/>
        </w:rPr>
        <w:t xml:space="preserve"> </w:t>
      </w:r>
      <w:r>
        <w:rPr>
          <w:sz w:val="24"/>
        </w:rPr>
        <w:t>and</w:t>
      </w:r>
      <w:r>
        <w:rPr>
          <w:spacing w:val="-3"/>
          <w:sz w:val="24"/>
        </w:rPr>
        <w:t xml:space="preserve"> </w:t>
      </w:r>
      <w:r>
        <w:rPr>
          <w:sz w:val="24"/>
        </w:rPr>
        <w:t>is</w:t>
      </w:r>
      <w:r>
        <w:rPr>
          <w:spacing w:val="-3"/>
          <w:sz w:val="24"/>
        </w:rPr>
        <w:t xml:space="preserve"> </w:t>
      </w:r>
      <w:r>
        <w:rPr>
          <w:sz w:val="24"/>
        </w:rPr>
        <w:t>expected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completed</w:t>
      </w:r>
      <w:r>
        <w:rPr>
          <w:spacing w:val="-3"/>
          <w:sz w:val="24"/>
        </w:rPr>
        <w:t xml:space="preserve"> </w:t>
      </w:r>
      <w:r>
        <w:rPr>
          <w:sz w:val="24"/>
        </w:rPr>
        <w:t>early</w:t>
      </w:r>
      <w:r>
        <w:rPr>
          <w:spacing w:val="-3"/>
          <w:sz w:val="24"/>
        </w:rPr>
        <w:t xml:space="preserve"> </w:t>
      </w:r>
      <w:r>
        <w:rPr>
          <w:sz w:val="24"/>
        </w:rPr>
        <w:t>2024.</w:t>
      </w:r>
      <w:r>
        <w:rPr>
          <w:spacing w:val="-3"/>
          <w:sz w:val="24"/>
        </w:rPr>
        <w:t xml:space="preserve"> </w:t>
      </w:r>
      <w:r>
        <w:rPr>
          <w:sz w:val="24"/>
        </w:rPr>
        <w:t>Should</w:t>
      </w:r>
      <w:r>
        <w:rPr>
          <w:spacing w:val="-3"/>
          <w:sz w:val="24"/>
        </w:rPr>
        <w:t xml:space="preserve"> </w:t>
      </w:r>
      <w:r>
        <w:rPr>
          <w:sz w:val="24"/>
        </w:rPr>
        <w:t>an</w:t>
      </w:r>
      <w:r>
        <w:rPr>
          <w:spacing w:val="-3"/>
          <w:sz w:val="24"/>
        </w:rPr>
        <w:t xml:space="preserve"> </w:t>
      </w:r>
      <w:r>
        <w:rPr>
          <w:sz w:val="24"/>
        </w:rPr>
        <w:t>applicant</w:t>
      </w:r>
      <w:r>
        <w:rPr>
          <w:spacing w:val="-3"/>
          <w:sz w:val="24"/>
        </w:rPr>
        <w:t xml:space="preserve"> </w:t>
      </w:r>
      <w:r>
        <w:rPr>
          <w:sz w:val="24"/>
        </w:rPr>
        <w:t>need</w:t>
      </w:r>
      <w:r>
        <w:rPr>
          <w:spacing w:val="-3"/>
          <w:sz w:val="24"/>
        </w:rPr>
        <w:t xml:space="preserve"> </w:t>
      </w:r>
      <w:r>
        <w:rPr>
          <w:sz w:val="24"/>
        </w:rPr>
        <w:t>to</w:t>
      </w:r>
      <w:r>
        <w:rPr>
          <w:spacing w:val="-3"/>
          <w:sz w:val="24"/>
        </w:rPr>
        <w:t xml:space="preserve"> </w:t>
      </w:r>
      <w:r>
        <w:rPr>
          <w:sz w:val="24"/>
        </w:rPr>
        <w:t>develop a plan before this document is finalized, the Review Team will identify alternati</w:t>
      </w:r>
      <w:r>
        <w:rPr>
          <w:sz w:val="24"/>
        </w:rPr>
        <w:t>ve guidance to assist plan development.</w:t>
      </w:r>
    </w:p>
    <w:p w:rsidR="0090546F" w:rsidRDefault="007B12E8">
      <w:pPr>
        <w:pStyle w:val="Heading1"/>
        <w:tabs>
          <w:tab w:val="left" w:pos="9523"/>
        </w:tabs>
        <w:spacing w:before="189"/>
        <w:ind w:left="115"/>
      </w:pPr>
      <w:bookmarkStart w:id="7" w:name="_bookmark4"/>
      <w:bookmarkEnd w:id="7"/>
      <w:r>
        <w:rPr>
          <w:color w:val="000000"/>
          <w:spacing w:val="9"/>
          <w:shd w:val="clear" w:color="auto" w:fill="E0E0E0"/>
        </w:rPr>
        <w:t xml:space="preserve"> </w:t>
      </w:r>
      <w:r>
        <w:rPr>
          <w:color w:val="000000"/>
          <w:shd w:val="clear" w:color="auto" w:fill="E0E0E0"/>
        </w:rPr>
        <w:t xml:space="preserve">A4. Funding Opportunity </w:t>
      </w:r>
      <w:r>
        <w:rPr>
          <w:color w:val="000000"/>
          <w:spacing w:val="-2"/>
          <w:shd w:val="clear" w:color="auto" w:fill="E0E0E0"/>
        </w:rPr>
        <w:t>Goals</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pPr>
      <w:r>
        <w:t>This funding opportunity request proposals that support the rapid response to a new species introduction</w:t>
      </w:r>
      <w:r>
        <w:rPr>
          <w:spacing w:val="-4"/>
        </w:rPr>
        <w:t xml:space="preserve"> </w:t>
      </w:r>
      <w:r>
        <w:t>within</w:t>
      </w:r>
      <w:r>
        <w:rPr>
          <w:spacing w:val="-4"/>
        </w:rPr>
        <w:t xml:space="preserve"> </w:t>
      </w:r>
      <w:r>
        <w:t>freshwater,</w:t>
      </w:r>
      <w:r>
        <w:rPr>
          <w:spacing w:val="-4"/>
        </w:rPr>
        <w:t xml:space="preserve"> </w:t>
      </w:r>
      <w:r>
        <w:t>estuarine,</w:t>
      </w:r>
      <w:r>
        <w:rPr>
          <w:spacing w:val="-4"/>
        </w:rPr>
        <w:t xml:space="preserve"> </w:t>
      </w:r>
      <w:r>
        <w:t>or</w:t>
      </w:r>
      <w:r>
        <w:rPr>
          <w:spacing w:val="-4"/>
        </w:rPr>
        <w:t xml:space="preserve"> </w:t>
      </w:r>
      <w:r>
        <w:t>marine</w:t>
      </w:r>
      <w:r>
        <w:rPr>
          <w:spacing w:val="-4"/>
        </w:rPr>
        <w:t xml:space="preserve"> </w:t>
      </w:r>
      <w:r>
        <w:t>waters</w:t>
      </w:r>
      <w:r>
        <w:rPr>
          <w:spacing w:val="-4"/>
        </w:rPr>
        <w:t xml:space="preserve"> </w:t>
      </w:r>
      <w:r>
        <w:t>of</w:t>
      </w:r>
      <w:r>
        <w:rPr>
          <w:spacing w:val="-4"/>
        </w:rPr>
        <w:t xml:space="preserve"> </w:t>
      </w:r>
      <w:r>
        <w:t>the</w:t>
      </w:r>
      <w:r>
        <w:rPr>
          <w:spacing w:val="-4"/>
        </w:rPr>
        <w:t xml:space="preserve"> </w:t>
      </w:r>
      <w:r>
        <w:t>United</w:t>
      </w:r>
      <w:r>
        <w:rPr>
          <w:spacing w:val="-4"/>
        </w:rPr>
        <w:t xml:space="preserve"> </w:t>
      </w:r>
      <w:r>
        <w:t>States,</w:t>
      </w:r>
      <w:r>
        <w:rPr>
          <w:spacing w:val="-4"/>
        </w:rPr>
        <w:t xml:space="preserve"> </w:t>
      </w:r>
      <w:r>
        <w:t>including</w:t>
      </w:r>
      <w:r>
        <w:rPr>
          <w:spacing w:val="-4"/>
        </w:rPr>
        <w:t xml:space="preserve"> </w:t>
      </w:r>
      <w:r>
        <w:t>the</w:t>
      </w:r>
    </w:p>
    <w:p w:rsidR="0090546F" w:rsidRDefault="007B12E8">
      <w:pPr>
        <w:pStyle w:val="BodyText"/>
        <w:ind w:right="148"/>
      </w:pPr>
      <w:r>
        <w:t>U.S. territories. The ability to respond rapidly to new detections of potential invasive species is critical to prevent further spread and avoid harmful impacts to the environment, economy,</w:t>
      </w:r>
      <w:r>
        <w:rPr>
          <w:spacing w:val="40"/>
        </w:rPr>
        <w:t xml:space="preserve"> </w:t>
      </w:r>
      <w:r>
        <w:t>human health, and cultural resources. Once a new non-native s</w:t>
      </w:r>
      <w:r>
        <w:t>pecies is detected, there is a short window of opportunity to respond in attempt to eradicate or contain the species. Such activities are</w:t>
      </w:r>
      <w:r>
        <w:rPr>
          <w:spacing w:val="-3"/>
        </w:rPr>
        <w:t xml:space="preserve"> </w:t>
      </w:r>
      <w:r>
        <w:t>often</w:t>
      </w:r>
      <w:r>
        <w:rPr>
          <w:spacing w:val="-3"/>
        </w:rPr>
        <w:t xml:space="preserve"> </w:t>
      </w:r>
      <w:r>
        <w:t>undertaken</w:t>
      </w:r>
      <w:r>
        <w:rPr>
          <w:spacing w:val="-3"/>
        </w:rPr>
        <w:t xml:space="preserve"> </w:t>
      </w:r>
      <w:r>
        <w:t>by</w:t>
      </w:r>
      <w:r>
        <w:rPr>
          <w:spacing w:val="-3"/>
        </w:rPr>
        <w:t xml:space="preserve"> </w:t>
      </w:r>
      <w:r>
        <w:t>state</w:t>
      </w:r>
      <w:r>
        <w:rPr>
          <w:spacing w:val="-3"/>
        </w:rPr>
        <w:t xml:space="preserve"> </w:t>
      </w:r>
      <w:r>
        <w:t>agencies</w:t>
      </w:r>
      <w:r>
        <w:rPr>
          <w:spacing w:val="-3"/>
        </w:rPr>
        <w:t xml:space="preserve"> </w:t>
      </w:r>
      <w:r>
        <w:t>with</w:t>
      </w:r>
      <w:r>
        <w:rPr>
          <w:spacing w:val="-3"/>
        </w:rPr>
        <w:t xml:space="preserve"> </w:t>
      </w:r>
      <w:r>
        <w:t>funds</w:t>
      </w:r>
      <w:r>
        <w:rPr>
          <w:spacing w:val="-3"/>
        </w:rPr>
        <w:t xml:space="preserve"> </w:t>
      </w:r>
      <w:r>
        <w:t>either</w:t>
      </w:r>
      <w:r>
        <w:rPr>
          <w:spacing w:val="-3"/>
        </w:rPr>
        <w:t xml:space="preserve"> </w:t>
      </w:r>
      <w:r>
        <w:t>taken</w:t>
      </w:r>
      <w:r>
        <w:rPr>
          <w:spacing w:val="-3"/>
        </w:rPr>
        <w:t xml:space="preserve"> </w:t>
      </w:r>
      <w:r>
        <w:t>out</w:t>
      </w:r>
      <w:r>
        <w:rPr>
          <w:spacing w:val="-3"/>
        </w:rPr>
        <w:t xml:space="preserve"> </w:t>
      </w:r>
      <w:r>
        <w:t>of</w:t>
      </w:r>
      <w:r>
        <w:rPr>
          <w:spacing w:val="-3"/>
        </w:rPr>
        <w:t xml:space="preserve"> </w:t>
      </w:r>
      <w:r>
        <w:t>budgets</w:t>
      </w:r>
      <w:r>
        <w:rPr>
          <w:spacing w:val="-3"/>
        </w:rPr>
        <w:t xml:space="preserve"> </w:t>
      </w:r>
      <w:r>
        <w:t>that</w:t>
      </w:r>
      <w:r>
        <w:rPr>
          <w:spacing w:val="-3"/>
        </w:rPr>
        <w:t xml:space="preserve"> </w:t>
      </w:r>
      <w:r>
        <w:t>were</w:t>
      </w:r>
      <w:r>
        <w:rPr>
          <w:spacing w:val="-3"/>
        </w:rPr>
        <w:t xml:space="preserve"> </w:t>
      </w:r>
      <w:r>
        <w:t xml:space="preserve">developed without allocations for </w:t>
      </w:r>
      <w:r>
        <w:t>such activities or provided on an emergency basis. However, too often funding is absent, resulting in delayed or lack of action. A rapid response fund is needed ensure timely and more effective responses to aquatic invasive species (AIS) and avoid the need</w:t>
      </w:r>
      <w:r>
        <w:t xml:space="preserve"> for costly long-term and wide-spread control efforts.</w:t>
      </w:r>
    </w:p>
    <w:p w:rsidR="0090546F" w:rsidRDefault="0090546F">
      <w:pPr>
        <w:pStyle w:val="BodyText"/>
        <w:ind w:left="0"/>
        <w:rPr>
          <w:sz w:val="20"/>
        </w:rPr>
      </w:pPr>
    </w:p>
    <w:p w:rsidR="0090546F" w:rsidRDefault="007B12E8">
      <w:pPr>
        <w:pStyle w:val="BodyText"/>
        <w:spacing w:before="1"/>
        <w:ind w:left="0"/>
      </w:pPr>
      <w:r>
        <w:rPr>
          <w:noProof/>
        </w:rPr>
        <mc:AlternateContent>
          <mc:Choice Requires="wps">
            <w:drawing>
              <wp:anchor distT="0" distB="0" distL="0" distR="0" simplePos="0" relativeHeight="487588352" behindDoc="1" locked="0" layoutInCell="1" allowOverlap="1">
                <wp:simplePos x="0" y="0"/>
                <wp:positionH relativeFrom="page">
                  <wp:posOffset>899160</wp:posOffset>
                </wp:positionH>
                <wp:positionV relativeFrom="paragraph">
                  <wp:posOffset>191120</wp:posOffset>
                </wp:positionV>
                <wp:extent cx="5974080" cy="30289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4080" cy="302895"/>
                        </a:xfrm>
                        <a:prstGeom prst="rect">
                          <a:avLst/>
                        </a:prstGeom>
                        <a:solidFill>
                          <a:srgbClr val="BCDFFB"/>
                        </a:solidFill>
                      </wps:spPr>
                      <wps:txbx>
                        <w:txbxContent>
                          <w:p w:rsidR="0090546F" w:rsidRDefault="007B12E8">
                            <w:pPr>
                              <w:spacing w:before="40"/>
                              <w:ind w:left="69"/>
                              <w:rPr>
                                <w:b/>
                                <w:color w:val="000000"/>
                                <w:sz w:val="24"/>
                              </w:rPr>
                            </w:pPr>
                            <w:bookmarkStart w:id="8" w:name="_bookmark5"/>
                            <w:bookmarkEnd w:id="8"/>
                            <w:r>
                              <w:rPr>
                                <w:b/>
                                <w:color w:val="000000"/>
                                <w:sz w:val="24"/>
                              </w:rPr>
                              <w:t xml:space="preserve">B. Federal Award </w:t>
                            </w:r>
                            <w:r>
                              <w:rPr>
                                <w:b/>
                                <w:color w:val="000000"/>
                                <w:spacing w:val="-2"/>
                                <w:sz w:val="24"/>
                              </w:rPr>
                              <w:t>Information</w:t>
                            </w:r>
                          </w:p>
                        </w:txbxContent>
                      </wps:txbx>
                      <wps:bodyPr wrap="square" lIns="0" tIns="0" rIns="0" bIns="0" rtlCol="0">
                        <a:noAutofit/>
                      </wps:bodyPr>
                    </wps:wsp>
                  </a:graphicData>
                </a:graphic>
              </wp:anchor>
            </w:drawing>
          </mc:Choice>
          <mc:Fallback>
            <w:pict>
              <v:shape id="Textbox 5" o:spid="_x0000_s1029" type="#_x0000_t202" style="position:absolute;margin-left:70.8pt;margin-top:15.05pt;width:470.4pt;height:23.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" fillcolor="#bcdffb" stroked="f">
                <v:path arrowok="t"/>
                <v:textbox inset="0,0,0,0">
                  <w:txbxContent>
                    <w:p w:rsidR="0090546F" w:rsidRDefault="007B12E8">
                      <w:pPr>
                        <w:spacing w:before="40"/>
                        <w:ind w:left="69"/>
                        <w:rPr>
                          <w:b/>
                          <w:color w:val="000000"/>
                          <w:sz w:val="24"/>
                        </w:rPr>
                      </w:pPr>
                      <w:bookmarkStart w:id="9" w:name="_bookmark5"/>
                      <w:bookmarkEnd w:id="9"/>
                      <w:r>
                        <w:rPr>
                          <w:b/>
                          <w:color w:val="000000"/>
                          <w:sz w:val="24"/>
                        </w:rPr>
                        <w:t xml:space="preserve">B. Federal Award </w:t>
                      </w:r>
                      <w:r>
                        <w:rPr>
                          <w:b/>
                          <w:color w:val="000000"/>
                          <w:spacing w:val="-2"/>
                          <w:sz w:val="24"/>
                        </w:rPr>
                        <w:t>Information</w:t>
                      </w:r>
                    </w:p>
                  </w:txbxContent>
                </v:textbox>
                <w10:wrap type="topAndBottom" anchorx="page"/>
              </v:shape>
            </w:pict>
          </mc:Fallback>
        </mc:AlternateContent>
      </w:r>
    </w:p>
    <w:p w:rsidR="0090546F" w:rsidRDefault="007B12E8">
      <w:pPr>
        <w:pStyle w:val="Heading1"/>
        <w:tabs>
          <w:tab w:val="left" w:pos="9523"/>
        </w:tabs>
        <w:spacing w:before="1"/>
        <w:ind w:left="115"/>
      </w:pPr>
      <w:bookmarkStart w:id="10" w:name="_bookmark6"/>
      <w:bookmarkEnd w:id="10"/>
      <w:r>
        <w:rPr>
          <w:color w:val="000000"/>
          <w:spacing w:val="9"/>
          <w:shd w:val="clear" w:color="auto" w:fill="E0E0E0"/>
        </w:rPr>
        <w:t xml:space="preserve"> </w:t>
      </w:r>
      <w:r>
        <w:rPr>
          <w:color w:val="000000"/>
          <w:shd w:val="clear" w:color="auto" w:fill="E0E0E0"/>
        </w:rPr>
        <w:t xml:space="preserve">B1. Total </w:t>
      </w:r>
      <w:r>
        <w:rPr>
          <w:color w:val="000000"/>
          <w:spacing w:val="-2"/>
          <w:shd w:val="clear" w:color="auto" w:fill="E0E0E0"/>
        </w:rPr>
        <w:t>Funding</w:t>
      </w:r>
      <w:r>
        <w:rPr>
          <w:color w:val="000000"/>
          <w:shd w:val="clear" w:color="auto" w:fill="E0E0E0"/>
        </w:rPr>
        <w:tab/>
      </w:r>
    </w:p>
    <w:p w:rsidR="0090546F" w:rsidRDefault="0090546F">
      <w:pPr>
        <w:pStyle w:val="BodyText"/>
        <w:spacing w:before="8"/>
        <w:ind w:left="0"/>
        <w:rPr>
          <w:b/>
          <w:sz w:val="20"/>
        </w:rPr>
      </w:pPr>
    </w:p>
    <w:p w:rsidR="0090546F" w:rsidRDefault="007B12E8">
      <w:pPr>
        <w:spacing w:before="1"/>
        <w:ind w:left="140"/>
        <w:rPr>
          <w:b/>
          <w:sz w:val="24"/>
        </w:rPr>
      </w:pPr>
      <w:r>
        <w:rPr>
          <w:b/>
          <w:sz w:val="24"/>
        </w:rPr>
        <w:t xml:space="preserve">Estimated Total </w:t>
      </w:r>
      <w:r>
        <w:rPr>
          <w:b/>
          <w:spacing w:val="-2"/>
          <w:sz w:val="24"/>
        </w:rPr>
        <w:t>Funding</w:t>
      </w:r>
    </w:p>
    <w:p w:rsidR="0090546F" w:rsidRDefault="007B12E8">
      <w:pPr>
        <w:pStyle w:val="BodyText"/>
        <w:spacing w:before="20"/>
      </w:pPr>
      <w:r>
        <w:rPr>
          <w:spacing w:val="-2"/>
        </w:rPr>
        <w:t>$960,000</w:t>
      </w:r>
    </w:p>
    <w:p w:rsidR="0090546F" w:rsidRDefault="007B12E8">
      <w:pPr>
        <w:pStyle w:val="BodyText"/>
        <w:spacing w:before="20"/>
        <w:ind w:right="266"/>
      </w:pPr>
      <w:r>
        <w:t xml:space="preserve">The Rapid Response Fund is intended to fund multiple projects each year and potentially serve as a catalyst for additional funds outside the Rapid Response Fund. It is recognized that rapid </w:t>
      </w:r>
      <w:r>
        <w:lastRenderedPageBreak/>
        <w:t>response</w:t>
      </w:r>
      <w:r>
        <w:rPr>
          <w:spacing w:val="-3"/>
        </w:rPr>
        <w:t xml:space="preserve"> </w:t>
      </w:r>
      <w:r>
        <w:t>costs</w:t>
      </w:r>
      <w:r>
        <w:rPr>
          <w:spacing w:val="-3"/>
        </w:rPr>
        <w:t xml:space="preserve"> </w:t>
      </w:r>
      <w:r>
        <w:t>may</w:t>
      </w:r>
      <w:r>
        <w:rPr>
          <w:spacing w:val="-3"/>
        </w:rPr>
        <w:t xml:space="preserve"> </w:t>
      </w:r>
      <w:r>
        <w:t>vary</w:t>
      </w:r>
      <w:r>
        <w:rPr>
          <w:spacing w:val="-3"/>
        </w:rPr>
        <w:t xml:space="preserve"> </w:t>
      </w:r>
      <w:r>
        <w:t>significantly</w:t>
      </w:r>
      <w:r>
        <w:rPr>
          <w:spacing w:val="-3"/>
        </w:rPr>
        <w:t xml:space="preserve"> </w:t>
      </w:r>
      <w:r>
        <w:t>depending</w:t>
      </w:r>
      <w:r>
        <w:rPr>
          <w:spacing w:val="-3"/>
        </w:rPr>
        <w:t xml:space="preserve"> </w:t>
      </w:r>
      <w:r>
        <w:t>on</w:t>
      </w:r>
      <w:r>
        <w:rPr>
          <w:spacing w:val="-3"/>
        </w:rPr>
        <w:t xml:space="preserve"> </w:t>
      </w:r>
      <w:r>
        <w:t>the</w:t>
      </w:r>
      <w:r>
        <w:rPr>
          <w:spacing w:val="-3"/>
        </w:rPr>
        <w:t xml:space="preserve"> </w:t>
      </w:r>
      <w:r>
        <w:t>species,</w:t>
      </w:r>
      <w:r>
        <w:rPr>
          <w:spacing w:val="-3"/>
        </w:rPr>
        <w:t xml:space="preserve"> </w:t>
      </w:r>
      <w:r>
        <w:t>si</w:t>
      </w:r>
      <w:r>
        <w:t>ze</w:t>
      </w:r>
      <w:r>
        <w:rPr>
          <w:spacing w:val="-3"/>
        </w:rPr>
        <w:t xml:space="preserve"> </w:t>
      </w:r>
      <w:r>
        <w:t>of</w:t>
      </w:r>
      <w:r>
        <w:rPr>
          <w:spacing w:val="-3"/>
        </w:rPr>
        <w:t xml:space="preserve"> </w:t>
      </w:r>
      <w:r>
        <w:t>the</w:t>
      </w:r>
      <w:r>
        <w:rPr>
          <w:spacing w:val="-3"/>
        </w:rPr>
        <w:t xml:space="preserve"> </w:t>
      </w:r>
      <w:r>
        <w:t>infestation,</w:t>
      </w:r>
      <w:r>
        <w:rPr>
          <w:spacing w:val="-3"/>
        </w:rPr>
        <w:t xml:space="preserve"> </w:t>
      </w:r>
      <w:r>
        <w:t>location, and the phase of the response, yet applicants are encouraged to ensure that budgets are cost- effective and focused on essential tasks to achieve desired management goals.</w:t>
      </w:r>
    </w:p>
    <w:p w:rsidR="0090546F" w:rsidRDefault="007B12E8">
      <w:pPr>
        <w:pStyle w:val="Heading1"/>
        <w:tabs>
          <w:tab w:val="left" w:pos="9523"/>
        </w:tabs>
        <w:spacing w:before="89"/>
        <w:ind w:left="115"/>
      </w:pPr>
      <w:bookmarkStart w:id="11" w:name="_bookmark7"/>
      <w:bookmarkEnd w:id="11"/>
      <w:r>
        <w:rPr>
          <w:color w:val="000000"/>
          <w:spacing w:val="9"/>
          <w:shd w:val="clear" w:color="auto" w:fill="E0E0E0"/>
        </w:rPr>
        <w:t xml:space="preserve"> </w:t>
      </w:r>
      <w:r>
        <w:rPr>
          <w:color w:val="000000"/>
          <w:shd w:val="clear" w:color="auto" w:fill="E0E0E0"/>
        </w:rPr>
        <w:t xml:space="preserve">B2. Expected Award </w:t>
      </w:r>
      <w:r>
        <w:rPr>
          <w:color w:val="000000"/>
          <w:spacing w:val="-2"/>
          <w:shd w:val="clear" w:color="auto" w:fill="E0E0E0"/>
        </w:rPr>
        <w:t>Amount</w:t>
      </w:r>
      <w:r>
        <w:rPr>
          <w:color w:val="000000"/>
          <w:shd w:val="clear" w:color="auto" w:fill="E0E0E0"/>
        </w:rPr>
        <w:tab/>
      </w:r>
    </w:p>
    <w:p w:rsidR="0090546F" w:rsidRDefault="0090546F">
      <w:pPr>
        <w:pStyle w:val="BodyText"/>
        <w:spacing w:before="9"/>
        <w:ind w:left="0"/>
        <w:rPr>
          <w:b/>
          <w:sz w:val="20"/>
        </w:rPr>
      </w:pPr>
    </w:p>
    <w:p w:rsidR="0090546F" w:rsidRDefault="007B12E8">
      <w:pPr>
        <w:ind w:left="140"/>
        <w:rPr>
          <w:b/>
          <w:sz w:val="24"/>
        </w:rPr>
      </w:pPr>
      <w:r>
        <w:rPr>
          <w:b/>
          <w:sz w:val="24"/>
        </w:rPr>
        <w:t xml:space="preserve">Maximum </w:t>
      </w:r>
      <w:r>
        <w:rPr>
          <w:b/>
          <w:spacing w:val="-2"/>
          <w:sz w:val="24"/>
        </w:rPr>
        <w:t>Award</w:t>
      </w:r>
    </w:p>
    <w:p w:rsidR="0090546F" w:rsidRDefault="007B12E8">
      <w:pPr>
        <w:pStyle w:val="BodyText"/>
        <w:spacing w:before="20"/>
      </w:pPr>
      <w:r>
        <w:rPr>
          <w:spacing w:val="-2"/>
        </w:rPr>
        <w:t>$960,000</w:t>
      </w:r>
    </w:p>
    <w:p w:rsidR="0090546F" w:rsidRDefault="007B12E8">
      <w:pPr>
        <w:pStyle w:val="Heading1"/>
        <w:spacing w:before="60"/>
      </w:pPr>
      <w:r>
        <w:t xml:space="preserve">Minimum </w:t>
      </w:r>
      <w:r>
        <w:rPr>
          <w:spacing w:val="-2"/>
        </w:rPr>
        <w:t>Award</w:t>
      </w:r>
    </w:p>
    <w:p w:rsidR="0090546F" w:rsidRDefault="007B12E8">
      <w:pPr>
        <w:pStyle w:val="BodyText"/>
        <w:spacing w:before="20"/>
      </w:pPr>
      <w:r>
        <w:rPr>
          <w:spacing w:val="-2"/>
        </w:rPr>
        <w:t>$50,000</w:t>
      </w:r>
    </w:p>
    <w:p w:rsidR="0090546F" w:rsidRDefault="0090546F">
      <w:pPr>
        <w:pStyle w:val="BodyText"/>
        <w:ind w:left="0"/>
        <w:rPr>
          <w:sz w:val="20"/>
        </w:rPr>
      </w:pPr>
    </w:p>
    <w:p w:rsidR="0090546F" w:rsidRDefault="007B12E8">
      <w:pPr>
        <w:pStyle w:val="Heading1"/>
        <w:tabs>
          <w:tab w:val="left" w:pos="9523"/>
        </w:tabs>
        <w:spacing w:before="25" w:line="510" w:lineRule="atLeast"/>
        <w:ind w:right="114" w:hanging="24"/>
      </w:pPr>
      <w:bookmarkStart w:id="12" w:name="_bookmark8"/>
      <w:bookmarkEnd w:id="12"/>
      <w:r>
        <w:rPr>
          <w:color w:val="000000"/>
          <w:shd w:val="clear" w:color="auto" w:fill="E0E0E0"/>
        </w:rPr>
        <w:t xml:space="preserve"> B3. Expected Award Funding and Anticipated Dates</w:t>
      </w:r>
      <w:r>
        <w:rPr>
          <w:color w:val="000000"/>
          <w:shd w:val="clear" w:color="auto" w:fill="E0E0E0"/>
        </w:rPr>
        <w:tab/>
      </w:r>
      <w:r>
        <w:rPr>
          <w:color w:val="000000"/>
        </w:rPr>
        <w:t xml:space="preserve"> Expected Award Funding</w:t>
      </w:r>
    </w:p>
    <w:p w:rsidR="0090546F" w:rsidRDefault="007B12E8">
      <w:pPr>
        <w:spacing w:before="65" w:line="256" w:lineRule="auto"/>
        <w:ind w:left="140" w:right="6920"/>
        <w:rPr>
          <w:sz w:val="24"/>
        </w:rPr>
      </w:pPr>
      <w:r>
        <w:rPr>
          <w:b/>
          <w:sz w:val="24"/>
        </w:rPr>
        <w:t>Expected</w:t>
      </w:r>
      <w:r>
        <w:rPr>
          <w:b/>
          <w:spacing w:val="-15"/>
          <w:sz w:val="24"/>
        </w:rPr>
        <w:t xml:space="preserve"> </w:t>
      </w:r>
      <w:r>
        <w:rPr>
          <w:b/>
          <w:sz w:val="24"/>
        </w:rPr>
        <w:t>Award</w:t>
      </w:r>
      <w:r>
        <w:rPr>
          <w:b/>
          <w:spacing w:val="-15"/>
          <w:sz w:val="24"/>
        </w:rPr>
        <w:t xml:space="preserve"> </w:t>
      </w:r>
      <w:r>
        <w:rPr>
          <w:b/>
          <w:sz w:val="24"/>
        </w:rPr>
        <w:t xml:space="preserve">Date </w:t>
      </w:r>
      <w:r>
        <w:rPr>
          <w:sz w:val="24"/>
        </w:rPr>
        <w:t>November 15, 2023 Varies, see below.</w:t>
      </w:r>
    </w:p>
    <w:p w:rsidR="0090546F" w:rsidRDefault="007B12E8">
      <w:pPr>
        <w:pStyle w:val="BodyText"/>
        <w:spacing w:before="122"/>
        <w:ind w:right="194"/>
      </w:pPr>
      <w:r>
        <w:t>This Notice of Funding Opportunity will remain open until October 18, 2023. After this date, proposals submitted to this announcement will be reviewed quarterly. Quarterly cycles are anticipated to begin on or near August 1, November 1, February 1, and May</w:t>
      </w:r>
      <w:r>
        <w:t xml:space="preserve"> 1, check announcement</w:t>
      </w:r>
      <w:r>
        <w:rPr>
          <w:spacing w:val="-3"/>
        </w:rPr>
        <w:t xml:space="preserve"> </w:t>
      </w:r>
      <w:r>
        <w:t>for</w:t>
      </w:r>
      <w:r>
        <w:rPr>
          <w:spacing w:val="-3"/>
        </w:rPr>
        <w:t xml:space="preserve"> </w:t>
      </w:r>
      <w:r>
        <w:t>specific</w:t>
      </w:r>
      <w:r>
        <w:rPr>
          <w:spacing w:val="-4"/>
        </w:rPr>
        <w:t xml:space="preserve"> </w:t>
      </w:r>
      <w:r>
        <w:t>dates.</w:t>
      </w:r>
      <w:r>
        <w:rPr>
          <w:spacing w:val="-3"/>
        </w:rPr>
        <w:t xml:space="preserve"> </w:t>
      </w:r>
      <w:r>
        <w:t>Deadlines</w:t>
      </w:r>
      <w:r>
        <w:rPr>
          <w:spacing w:val="-3"/>
        </w:rPr>
        <w:t xml:space="preserve"> </w:t>
      </w:r>
      <w:r>
        <w:t>for</w:t>
      </w:r>
      <w:r>
        <w:rPr>
          <w:spacing w:val="-3"/>
        </w:rPr>
        <w:t xml:space="preserve"> </w:t>
      </w:r>
      <w:r>
        <w:t>submission</w:t>
      </w:r>
      <w:r>
        <w:rPr>
          <w:spacing w:val="-3"/>
        </w:rPr>
        <w:t xml:space="preserve"> </w:t>
      </w:r>
      <w:r>
        <w:t>will</w:t>
      </w:r>
      <w:r>
        <w:rPr>
          <w:spacing w:val="-3"/>
        </w:rPr>
        <w:t xml:space="preserve"> </w:t>
      </w:r>
      <w:r>
        <w:t>occur</w:t>
      </w:r>
      <w:r>
        <w:rPr>
          <w:spacing w:val="-3"/>
        </w:rPr>
        <w:t xml:space="preserve"> </w:t>
      </w:r>
      <w:r>
        <w:t>60</w:t>
      </w:r>
      <w:r>
        <w:rPr>
          <w:spacing w:val="-3"/>
        </w:rPr>
        <w:t xml:space="preserve"> </w:t>
      </w:r>
      <w:r>
        <w:t>days</w:t>
      </w:r>
      <w:r>
        <w:rPr>
          <w:spacing w:val="-3"/>
        </w:rPr>
        <w:t xml:space="preserve"> </w:t>
      </w:r>
      <w:r>
        <w:t>after</w:t>
      </w:r>
      <w:r>
        <w:rPr>
          <w:spacing w:val="-3"/>
        </w:rPr>
        <w:t xml:space="preserve"> </w:t>
      </w:r>
      <w:r>
        <w:t>the</w:t>
      </w:r>
      <w:r>
        <w:rPr>
          <w:spacing w:val="-3"/>
        </w:rPr>
        <w:t xml:space="preserve"> </w:t>
      </w:r>
      <w:r>
        <w:t>quarterly start date (anticipated on or near September 30, December 31, April 1, and June 30). A funding decision and initiation of notice of award for selecte</w:t>
      </w:r>
      <w:r>
        <w:t>d projects is expected to occur six weeks after each deadline.</w:t>
      </w:r>
    </w:p>
    <w:p w:rsidR="0090546F" w:rsidRDefault="007B12E8">
      <w:pPr>
        <w:pStyle w:val="BodyText"/>
        <w:spacing w:before="140"/>
        <w:ind w:right="209"/>
      </w:pPr>
      <w:r>
        <w:t>Proposals will be accepted until the Rapid Response Fund is depleted.</w:t>
      </w:r>
      <w:r>
        <w:rPr>
          <w:spacing w:val="40"/>
        </w:rPr>
        <w:t xml:space="preserve"> </w:t>
      </w:r>
      <w:r>
        <w:t>Proposals submitted for the Rapid Respond fund will be evaluated using the merit criteria described in section E1. For succ</w:t>
      </w:r>
      <w:r>
        <w:t>essful</w:t>
      </w:r>
      <w:r>
        <w:rPr>
          <w:spacing w:val="-3"/>
        </w:rPr>
        <w:t xml:space="preserve"> </w:t>
      </w:r>
      <w:r>
        <w:t>applicants</w:t>
      </w:r>
      <w:r>
        <w:rPr>
          <w:spacing w:val="-3"/>
        </w:rPr>
        <w:t xml:space="preserve"> </w:t>
      </w:r>
      <w:r>
        <w:t>selected</w:t>
      </w:r>
      <w:r>
        <w:rPr>
          <w:spacing w:val="-3"/>
        </w:rPr>
        <w:t xml:space="preserve"> </w:t>
      </w:r>
      <w:r>
        <w:t>for</w:t>
      </w:r>
      <w:r>
        <w:rPr>
          <w:spacing w:val="-3"/>
        </w:rPr>
        <w:t xml:space="preserve"> </w:t>
      </w:r>
      <w:r>
        <w:t>funding,</w:t>
      </w:r>
      <w:r>
        <w:rPr>
          <w:spacing w:val="-3"/>
        </w:rPr>
        <w:t xml:space="preserve"> </w:t>
      </w:r>
      <w:r>
        <w:t>every</w:t>
      </w:r>
      <w:r>
        <w:rPr>
          <w:spacing w:val="-3"/>
        </w:rPr>
        <w:t xml:space="preserve"> </w:t>
      </w:r>
      <w:r>
        <w:t>effort</w:t>
      </w:r>
      <w:r>
        <w:rPr>
          <w:spacing w:val="-3"/>
        </w:rPr>
        <w:t xml:space="preserve"> </w:t>
      </w:r>
      <w:r>
        <w:t>will</w:t>
      </w:r>
      <w:r>
        <w:rPr>
          <w:spacing w:val="-3"/>
        </w:rPr>
        <w:t xml:space="preserve"> </w:t>
      </w:r>
      <w:r>
        <w:t>be</w:t>
      </w:r>
      <w:r>
        <w:rPr>
          <w:spacing w:val="-3"/>
        </w:rPr>
        <w:t xml:space="preserve"> </w:t>
      </w:r>
      <w:r>
        <w:t>made</w:t>
      </w:r>
      <w:r>
        <w:rPr>
          <w:spacing w:val="-3"/>
        </w:rPr>
        <w:t xml:space="preserve"> </w:t>
      </w:r>
      <w:r>
        <w:t>to</w:t>
      </w:r>
      <w:r>
        <w:rPr>
          <w:spacing w:val="-3"/>
        </w:rPr>
        <w:t xml:space="preserve"> </w:t>
      </w:r>
      <w:r>
        <w:t>ensure</w:t>
      </w:r>
      <w:r>
        <w:rPr>
          <w:spacing w:val="-3"/>
        </w:rPr>
        <w:t xml:space="preserve"> </w:t>
      </w:r>
      <w:r>
        <w:t>the</w:t>
      </w:r>
      <w:r>
        <w:rPr>
          <w:spacing w:val="-3"/>
        </w:rPr>
        <w:t xml:space="preserve"> </w:t>
      </w:r>
      <w:r>
        <w:t>award</w:t>
      </w:r>
      <w:r>
        <w:rPr>
          <w:spacing w:val="-3"/>
        </w:rPr>
        <w:t xml:space="preserve"> </w:t>
      </w:r>
      <w:r>
        <w:t>is</w:t>
      </w:r>
      <w:r>
        <w:rPr>
          <w:spacing w:val="-3"/>
        </w:rPr>
        <w:t xml:space="preserve"> </w:t>
      </w:r>
      <w:r>
        <w:t>made expeditiously.</w:t>
      </w:r>
      <w:r>
        <w:rPr>
          <w:spacing w:val="40"/>
        </w:rPr>
        <w:t xml:space="preserve"> </w:t>
      </w:r>
      <w:r>
        <w:t>Proposals that score low on the evaluation may not be funded or funding may be deferred to a later review cycle to assess the availability of remai</w:t>
      </w:r>
      <w:r>
        <w:t>ning funds and ensure funding is directed towards the highest priority needs.</w:t>
      </w:r>
    </w:p>
    <w:p w:rsidR="0090546F" w:rsidRDefault="0090546F">
      <w:pPr>
        <w:pStyle w:val="BodyText"/>
        <w:ind w:left="0"/>
        <w:rPr>
          <w:sz w:val="20"/>
        </w:rPr>
      </w:pPr>
    </w:p>
    <w:p w:rsidR="0090546F" w:rsidRDefault="0090546F">
      <w:pPr>
        <w:pStyle w:val="BodyText"/>
        <w:spacing w:before="1"/>
        <w:ind w:left="0"/>
        <w:rPr>
          <w:sz w:val="25"/>
        </w:rPr>
      </w:pPr>
    </w:p>
    <w:p w:rsidR="0090546F" w:rsidRDefault="007B12E8">
      <w:pPr>
        <w:pStyle w:val="Heading1"/>
        <w:tabs>
          <w:tab w:val="left" w:pos="9523"/>
        </w:tabs>
        <w:spacing w:before="90"/>
        <w:ind w:left="115"/>
      </w:pPr>
      <w:bookmarkStart w:id="13" w:name="_bookmark9"/>
      <w:bookmarkEnd w:id="13"/>
      <w:r>
        <w:rPr>
          <w:color w:val="000000"/>
          <w:spacing w:val="9"/>
          <w:shd w:val="clear" w:color="auto" w:fill="E0E0E0"/>
        </w:rPr>
        <w:t xml:space="preserve"> </w:t>
      </w:r>
      <w:r>
        <w:rPr>
          <w:color w:val="000000"/>
          <w:shd w:val="clear" w:color="auto" w:fill="E0E0E0"/>
        </w:rPr>
        <w:t xml:space="preserve">B4. Number of </w:t>
      </w:r>
      <w:r>
        <w:rPr>
          <w:color w:val="000000"/>
          <w:spacing w:val="-2"/>
          <w:shd w:val="clear" w:color="auto" w:fill="E0E0E0"/>
        </w:rPr>
        <w:t>Awards</w:t>
      </w:r>
      <w:r>
        <w:rPr>
          <w:color w:val="000000"/>
          <w:shd w:val="clear" w:color="auto" w:fill="E0E0E0"/>
        </w:rPr>
        <w:tab/>
      </w:r>
    </w:p>
    <w:p w:rsidR="0090546F" w:rsidRDefault="0090546F">
      <w:pPr>
        <w:pStyle w:val="BodyText"/>
        <w:spacing w:before="9"/>
        <w:ind w:left="0"/>
        <w:rPr>
          <w:b/>
          <w:sz w:val="20"/>
        </w:rPr>
      </w:pPr>
    </w:p>
    <w:p w:rsidR="0090546F" w:rsidRDefault="007B12E8">
      <w:pPr>
        <w:ind w:left="140"/>
        <w:rPr>
          <w:b/>
          <w:sz w:val="24"/>
        </w:rPr>
      </w:pPr>
      <w:r>
        <w:rPr>
          <w:b/>
          <w:sz w:val="24"/>
        </w:rPr>
        <w:t xml:space="preserve">Expected Number of </w:t>
      </w:r>
      <w:r>
        <w:rPr>
          <w:b/>
          <w:spacing w:val="-2"/>
          <w:sz w:val="24"/>
        </w:rPr>
        <w:t>Awards</w:t>
      </w:r>
    </w:p>
    <w:p w:rsidR="0090546F" w:rsidRDefault="007B12E8">
      <w:pPr>
        <w:pStyle w:val="BodyText"/>
        <w:spacing w:before="20"/>
      </w:pPr>
      <w:r>
        <w:t>Proposals</w:t>
      </w:r>
      <w:r>
        <w:rPr>
          <w:spacing w:val="-3"/>
        </w:rPr>
        <w:t xml:space="preserve"> </w:t>
      </w:r>
      <w:r>
        <w:t>will</w:t>
      </w:r>
      <w:r>
        <w:rPr>
          <w:spacing w:val="-3"/>
        </w:rPr>
        <w:t xml:space="preserve"> </w:t>
      </w:r>
      <w:r>
        <w:t>be</w:t>
      </w:r>
      <w:r>
        <w:rPr>
          <w:spacing w:val="-3"/>
        </w:rPr>
        <w:t xml:space="preserve"> </w:t>
      </w:r>
      <w:r>
        <w:t>accepted</w:t>
      </w:r>
      <w:r>
        <w:rPr>
          <w:spacing w:val="-3"/>
        </w:rPr>
        <w:t xml:space="preserve"> </w:t>
      </w:r>
      <w:r>
        <w:t>until</w:t>
      </w:r>
      <w:r>
        <w:rPr>
          <w:spacing w:val="-3"/>
        </w:rPr>
        <w:t xml:space="preserve"> </w:t>
      </w:r>
      <w:r>
        <w:t>the</w:t>
      </w:r>
      <w:r>
        <w:rPr>
          <w:spacing w:val="-3"/>
        </w:rPr>
        <w:t xml:space="preserve"> </w:t>
      </w:r>
      <w:r>
        <w:t>Rapid</w:t>
      </w:r>
      <w:r>
        <w:rPr>
          <w:spacing w:val="-3"/>
        </w:rPr>
        <w:t xml:space="preserve"> </w:t>
      </w:r>
      <w:r>
        <w:t>Response</w:t>
      </w:r>
      <w:r>
        <w:rPr>
          <w:spacing w:val="-3"/>
        </w:rPr>
        <w:t xml:space="preserve"> </w:t>
      </w:r>
      <w:r>
        <w:t>Fund</w:t>
      </w:r>
      <w:r>
        <w:rPr>
          <w:spacing w:val="-3"/>
        </w:rPr>
        <w:t xml:space="preserve"> </w:t>
      </w:r>
      <w:r>
        <w:t>is</w:t>
      </w:r>
      <w:r>
        <w:rPr>
          <w:spacing w:val="-3"/>
        </w:rPr>
        <w:t xml:space="preserve"> </w:t>
      </w:r>
      <w:r>
        <w:t>depleted.</w:t>
      </w:r>
      <w:r>
        <w:rPr>
          <w:spacing w:val="-3"/>
        </w:rPr>
        <w:t xml:space="preserve"> </w:t>
      </w:r>
      <w:r>
        <w:t>As</w:t>
      </w:r>
      <w:r>
        <w:rPr>
          <w:spacing w:val="-3"/>
        </w:rPr>
        <w:t xml:space="preserve"> </w:t>
      </w:r>
      <w:r>
        <w:t>the</w:t>
      </w:r>
      <w:r>
        <w:rPr>
          <w:spacing w:val="-3"/>
        </w:rPr>
        <w:t xml:space="preserve"> </w:t>
      </w:r>
      <w:r>
        <w:t>requested</w:t>
      </w:r>
      <w:r>
        <w:rPr>
          <w:spacing w:val="-3"/>
        </w:rPr>
        <w:t xml:space="preserve"> </w:t>
      </w:r>
      <w:r>
        <w:t>funding amounts will vary, the number of projects to be supported by the Fund cannot be determined.</w:t>
      </w:r>
    </w:p>
    <w:p w:rsidR="0090546F" w:rsidRDefault="0090546F">
      <w:pPr>
        <w:pStyle w:val="BodyText"/>
        <w:ind w:left="0"/>
        <w:rPr>
          <w:sz w:val="20"/>
        </w:rPr>
      </w:pPr>
    </w:p>
    <w:p w:rsidR="0090546F" w:rsidRDefault="0090546F">
      <w:pPr>
        <w:pStyle w:val="BodyText"/>
        <w:spacing w:before="2"/>
        <w:ind w:left="0"/>
        <w:rPr>
          <w:sz w:val="25"/>
        </w:rPr>
      </w:pPr>
    </w:p>
    <w:p w:rsidR="0090546F" w:rsidRDefault="007B12E8">
      <w:pPr>
        <w:pStyle w:val="Heading1"/>
        <w:tabs>
          <w:tab w:val="left" w:pos="9523"/>
        </w:tabs>
        <w:spacing w:before="90"/>
        <w:ind w:left="115"/>
      </w:pPr>
      <w:bookmarkStart w:id="14" w:name="_bookmark10"/>
      <w:bookmarkEnd w:id="14"/>
      <w:r>
        <w:rPr>
          <w:color w:val="000000"/>
          <w:spacing w:val="9"/>
          <w:shd w:val="clear" w:color="auto" w:fill="E0E0E0"/>
        </w:rPr>
        <w:t xml:space="preserve"> </w:t>
      </w:r>
      <w:r>
        <w:rPr>
          <w:color w:val="000000"/>
          <w:shd w:val="clear" w:color="auto" w:fill="E0E0E0"/>
        </w:rPr>
        <w:t xml:space="preserve">B5. Type of </w:t>
      </w:r>
      <w:r>
        <w:rPr>
          <w:color w:val="000000"/>
          <w:spacing w:val="-2"/>
          <w:shd w:val="clear" w:color="auto" w:fill="E0E0E0"/>
        </w:rPr>
        <w:t>Award</w:t>
      </w:r>
      <w:r>
        <w:rPr>
          <w:color w:val="000000"/>
          <w:shd w:val="clear" w:color="auto" w:fill="E0E0E0"/>
        </w:rPr>
        <w:tab/>
      </w:r>
    </w:p>
    <w:p w:rsidR="0090546F" w:rsidRDefault="0090546F">
      <w:pPr>
        <w:pStyle w:val="BodyText"/>
        <w:spacing w:before="9"/>
        <w:ind w:left="0"/>
        <w:rPr>
          <w:b/>
          <w:sz w:val="20"/>
        </w:rPr>
      </w:pPr>
    </w:p>
    <w:p w:rsidR="0090546F" w:rsidRDefault="007B12E8">
      <w:pPr>
        <w:ind w:left="140"/>
        <w:rPr>
          <w:b/>
          <w:sz w:val="24"/>
        </w:rPr>
      </w:pPr>
      <w:r>
        <w:rPr>
          <w:b/>
          <w:sz w:val="24"/>
        </w:rPr>
        <w:t xml:space="preserve">Funding Instrument </w:t>
      </w:r>
      <w:r>
        <w:rPr>
          <w:b/>
          <w:spacing w:val="-4"/>
          <w:sz w:val="24"/>
        </w:rPr>
        <w:t>Type</w:t>
      </w:r>
    </w:p>
    <w:p w:rsidR="0090546F" w:rsidRDefault="007B12E8">
      <w:pPr>
        <w:pStyle w:val="BodyText"/>
        <w:spacing w:before="20"/>
      </w:pPr>
      <w:r>
        <w:t xml:space="preserve">G - </w:t>
      </w:r>
      <w:r>
        <w:rPr>
          <w:spacing w:val="-2"/>
        </w:rPr>
        <w:t>Grant</w:t>
      </w:r>
    </w:p>
    <w:p w:rsidR="0090546F" w:rsidRDefault="0090546F">
      <w:pPr>
        <w:pStyle w:val="BodyText"/>
        <w:ind w:left="0"/>
        <w:rPr>
          <w:sz w:val="20"/>
        </w:rPr>
      </w:pPr>
    </w:p>
    <w:p w:rsidR="0090546F" w:rsidRDefault="007B12E8">
      <w:pPr>
        <w:pStyle w:val="Heading1"/>
        <w:tabs>
          <w:tab w:val="left" w:pos="9523"/>
        </w:tabs>
        <w:spacing w:before="221"/>
        <w:ind w:left="115"/>
      </w:pPr>
      <w:bookmarkStart w:id="15" w:name="_bookmark11"/>
      <w:bookmarkEnd w:id="15"/>
      <w:r>
        <w:rPr>
          <w:color w:val="000000"/>
          <w:spacing w:val="8"/>
          <w:shd w:val="clear" w:color="auto" w:fill="BCDFFB"/>
        </w:rPr>
        <w:t xml:space="preserve"> </w:t>
      </w:r>
      <w:r>
        <w:rPr>
          <w:color w:val="000000"/>
          <w:shd w:val="clear" w:color="auto" w:fill="BCDFFB"/>
        </w:rPr>
        <w:t>C.</w:t>
      </w:r>
      <w:r>
        <w:rPr>
          <w:color w:val="000000"/>
          <w:spacing w:val="-1"/>
          <w:shd w:val="clear" w:color="auto" w:fill="BCDFFB"/>
        </w:rPr>
        <w:t xml:space="preserve"> </w:t>
      </w:r>
      <w:r>
        <w:rPr>
          <w:color w:val="000000"/>
          <w:shd w:val="clear" w:color="auto" w:fill="BCDFFB"/>
        </w:rPr>
        <w:t xml:space="preserve">Eligibility </w:t>
      </w:r>
      <w:r>
        <w:rPr>
          <w:color w:val="000000"/>
          <w:spacing w:val="-2"/>
          <w:shd w:val="clear" w:color="auto" w:fill="BCDFFB"/>
        </w:rPr>
        <w:t>Information</w:t>
      </w:r>
      <w:r>
        <w:rPr>
          <w:color w:val="000000"/>
          <w:shd w:val="clear" w:color="auto" w:fill="BCDFFB"/>
        </w:rPr>
        <w:tab/>
      </w:r>
    </w:p>
    <w:p w:rsidR="0090546F" w:rsidRDefault="007B12E8">
      <w:pPr>
        <w:pStyle w:val="Heading1"/>
        <w:tabs>
          <w:tab w:val="left" w:pos="9523"/>
        </w:tabs>
        <w:spacing w:before="60"/>
        <w:ind w:left="115"/>
      </w:pPr>
      <w:bookmarkStart w:id="16" w:name="_bookmark12"/>
      <w:bookmarkEnd w:id="16"/>
      <w:r>
        <w:rPr>
          <w:color w:val="000000"/>
          <w:spacing w:val="8"/>
          <w:shd w:val="clear" w:color="auto" w:fill="E0E0E0"/>
        </w:rPr>
        <w:lastRenderedPageBreak/>
        <w:t xml:space="preserve"> </w:t>
      </w:r>
      <w:r>
        <w:rPr>
          <w:color w:val="000000"/>
          <w:shd w:val="clear" w:color="auto" w:fill="E0E0E0"/>
        </w:rPr>
        <w:t>C1.</w:t>
      </w:r>
      <w:r>
        <w:rPr>
          <w:color w:val="000000"/>
          <w:spacing w:val="-1"/>
          <w:shd w:val="clear" w:color="auto" w:fill="E0E0E0"/>
        </w:rPr>
        <w:t xml:space="preserve"> </w:t>
      </w:r>
      <w:r>
        <w:rPr>
          <w:color w:val="000000"/>
          <w:shd w:val="clear" w:color="auto" w:fill="E0E0E0"/>
        </w:rPr>
        <w:t xml:space="preserve">Eligible </w:t>
      </w:r>
      <w:r>
        <w:rPr>
          <w:color w:val="000000"/>
          <w:spacing w:val="-2"/>
          <w:shd w:val="clear" w:color="auto" w:fill="E0E0E0"/>
        </w:rPr>
        <w:t>Applicants</w:t>
      </w:r>
      <w:r>
        <w:rPr>
          <w:color w:val="000000"/>
          <w:shd w:val="clear" w:color="auto" w:fill="E0E0E0"/>
        </w:rPr>
        <w:tab/>
      </w:r>
    </w:p>
    <w:p w:rsidR="0090546F" w:rsidRDefault="0090546F">
      <w:pPr>
        <w:pStyle w:val="BodyText"/>
        <w:spacing w:before="9"/>
        <w:ind w:left="0"/>
        <w:rPr>
          <w:b/>
          <w:sz w:val="20"/>
        </w:rPr>
      </w:pPr>
    </w:p>
    <w:p w:rsidR="0090546F" w:rsidRDefault="007B12E8">
      <w:pPr>
        <w:ind w:left="140"/>
        <w:rPr>
          <w:b/>
          <w:sz w:val="24"/>
        </w:rPr>
      </w:pPr>
      <w:r>
        <w:rPr>
          <w:b/>
          <w:sz w:val="24"/>
        </w:rPr>
        <w:t>Eligible</w:t>
      </w:r>
      <w:r>
        <w:rPr>
          <w:b/>
          <w:spacing w:val="-2"/>
          <w:sz w:val="24"/>
        </w:rPr>
        <w:t xml:space="preserve"> Applicants</w:t>
      </w:r>
    </w:p>
    <w:p w:rsidR="0090546F" w:rsidRDefault="007B12E8">
      <w:pPr>
        <w:pStyle w:val="BodyText"/>
        <w:spacing w:before="20"/>
      </w:pPr>
      <w:r>
        <w:t xml:space="preserve">00 – State </w:t>
      </w:r>
      <w:r>
        <w:rPr>
          <w:spacing w:val="-2"/>
        </w:rPr>
        <w:t>governments</w:t>
      </w:r>
    </w:p>
    <w:p w:rsidR="0090546F" w:rsidRDefault="007B12E8">
      <w:pPr>
        <w:pStyle w:val="BodyText"/>
      </w:pPr>
      <w:r>
        <w:t>07</w:t>
      </w:r>
      <w:r>
        <w:rPr>
          <w:spacing w:val="-3"/>
        </w:rPr>
        <w:t xml:space="preserve"> </w:t>
      </w:r>
      <w:r>
        <w:t>– Native</w:t>
      </w:r>
      <w:r>
        <w:rPr>
          <w:spacing w:val="-1"/>
        </w:rPr>
        <w:t xml:space="preserve"> </w:t>
      </w:r>
      <w:r>
        <w:t>American tribal</w:t>
      </w:r>
      <w:r>
        <w:rPr>
          <w:spacing w:val="-1"/>
        </w:rPr>
        <w:t xml:space="preserve"> </w:t>
      </w:r>
      <w:r>
        <w:t xml:space="preserve">governments (Federally </w:t>
      </w:r>
      <w:r>
        <w:rPr>
          <w:spacing w:val="-2"/>
        </w:rPr>
        <w:t>recognized)</w:t>
      </w:r>
    </w:p>
    <w:p w:rsidR="0090546F" w:rsidRDefault="007B12E8">
      <w:pPr>
        <w:pStyle w:val="BodyText"/>
      </w:pPr>
      <w:r>
        <w:t>25</w:t>
      </w:r>
      <w:r>
        <w:rPr>
          <w:spacing w:val="-1"/>
        </w:rPr>
        <w:t xml:space="preserve"> </w:t>
      </w:r>
      <w:r>
        <w:t>– Others (see</w:t>
      </w:r>
      <w:r>
        <w:rPr>
          <w:spacing w:val="-1"/>
        </w:rPr>
        <w:t xml:space="preserve"> </w:t>
      </w:r>
      <w:r>
        <w:t>text field entitled</w:t>
      </w:r>
      <w:r>
        <w:rPr>
          <w:spacing w:val="-1"/>
        </w:rPr>
        <w:t xml:space="preserve"> </w:t>
      </w:r>
      <w:r>
        <w:t>“Additional Information on</w:t>
      </w:r>
      <w:r>
        <w:rPr>
          <w:spacing w:val="-1"/>
        </w:rPr>
        <w:t xml:space="preserve"> </w:t>
      </w:r>
      <w:r>
        <w:t xml:space="preserve">Eligibility” for </w:t>
      </w:r>
      <w:r>
        <w:rPr>
          <w:spacing w:val="-2"/>
        </w:rPr>
        <w:t>clarification)</w:t>
      </w:r>
    </w:p>
    <w:p w:rsidR="0090546F" w:rsidRDefault="007B12E8">
      <w:pPr>
        <w:pStyle w:val="Heading1"/>
        <w:spacing w:before="60"/>
      </w:pPr>
      <w:r>
        <w:t xml:space="preserve">Additional Information on </w:t>
      </w:r>
      <w:r>
        <w:rPr>
          <w:spacing w:val="-2"/>
        </w:rPr>
        <w:t>Eligibility</w:t>
      </w:r>
    </w:p>
    <w:p w:rsidR="0090546F" w:rsidRDefault="007B12E8">
      <w:pPr>
        <w:pStyle w:val="BodyText"/>
        <w:spacing w:before="20"/>
        <w:ind w:right="209"/>
      </w:pPr>
      <w:r>
        <w:t>Federal and state agencies, U.S. ter</w:t>
      </w:r>
      <w:r>
        <w:t>ritory agencies, interstate organizations (as defined by 16 USC § 4702(10)), and Federally recognized Indian Tribal Governments and Native American Organizations</w:t>
      </w:r>
      <w:r>
        <w:rPr>
          <w:spacing w:val="-4"/>
        </w:rPr>
        <w:t xml:space="preserve"> </w:t>
      </w:r>
      <w:r>
        <w:t>authorized</w:t>
      </w:r>
      <w:r>
        <w:rPr>
          <w:spacing w:val="-4"/>
        </w:rPr>
        <w:t xml:space="preserve"> </w:t>
      </w:r>
      <w:r>
        <w:t>by</w:t>
      </w:r>
      <w:r>
        <w:rPr>
          <w:spacing w:val="-4"/>
        </w:rPr>
        <w:t xml:space="preserve"> </w:t>
      </w:r>
      <w:r>
        <w:t>Indian</w:t>
      </w:r>
      <w:r>
        <w:rPr>
          <w:spacing w:val="-4"/>
        </w:rPr>
        <w:t xml:space="preserve"> </w:t>
      </w:r>
      <w:r>
        <w:t>tribal</w:t>
      </w:r>
      <w:r>
        <w:rPr>
          <w:spacing w:val="-4"/>
        </w:rPr>
        <w:t xml:space="preserve"> </w:t>
      </w:r>
      <w:r>
        <w:t>governments</w:t>
      </w:r>
      <w:r>
        <w:rPr>
          <w:spacing w:val="-4"/>
        </w:rPr>
        <w:t xml:space="preserve"> </w:t>
      </w:r>
      <w:r>
        <w:t>(as</w:t>
      </w:r>
      <w:r>
        <w:rPr>
          <w:spacing w:val="-4"/>
        </w:rPr>
        <w:t xml:space="preserve"> </w:t>
      </w:r>
      <w:r>
        <w:t>identified</w:t>
      </w:r>
      <w:r>
        <w:rPr>
          <w:spacing w:val="-4"/>
        </w:rPr>
        <w:t xml:space="preserve"> </w:t>
      </w:r>
      <w:r>
        <w:t>within</w:t>
      </w:r>
      <w:r>
        <w:rPr>
          <w:spacing w:val="-4"/>
        </w:rPr>
        <w:t xml:space="preserve"> </w:t>
      </w:r>
      <w:r>
        <w:t>the</w:t>
      </w:r>
      <w:r>
        <w:rPr>
          <w:spacing w:val="-4"/>
        </w:rPr>
        <w:t xml:space="preserve"> </w:t>
      </w:r>
      <w:r>
        <w:t>Federal</w:t>
      </w:r>
      <w:r>
        <w:rPr>
          <w:spacing w:val="-4"/>
        </w:rPr>
        <w:t xml:space="preserve"> </w:t>
      </w:r>
      <w:r>
        <w:t>Register Notice</w:t>
      </w:r>
      <w:r>
        <w:rPr>
          <w:spacing w:val="-3"/>
        </w:rPr>
        <w:t xml:space="preserve"> </w:t>
      </w:r>
      <w:r>
        <w:t>“</w:t>
      </w:r>
      <w:hyperlink r:id="rId25">
        <w:r>
          <w:rPr>
            <w:color w:val="0000FF"/>
            <w:u w:val="single" w:color="0000FF"/>
          </w:rPr>
          <w:t>Indian</w:t>
        </w:r>
        <w:r>
          <w:rPr>
            <w:color w:val="0000FF"/>
            <w:spacing w:val="-3"/>
            <w:u w:val="single" w:color="0000FF"/>
          </w:rPr>
          <w:t xml:space="preserve"> </w:t>
        </w:r>
        <w:r>
          <w:rPr>
            <w:color w:val="0000FF"/>
            <w:u w:val="single" w:color="0000FF"/>
          </w:rPr>
          <w:t>Entities</w:t>
        </w:r>
        <w:r>
          <w:rPr>
            <w:color w:val="0000FF"/>
            <w:spacing w:val="-3"/>
            <w:u w:val="single" w:color="0000FF"/>
          </w:rPr>
          <w:t xml:space="preserve"> </w:t>
        </w:r>
        <w:r>
          <w:rPr>
            <w:color w:val="0000FF"/>
            <w:u w:val="single" w:color="0000FF"/>
          </w:rPr>
          <w:t>Recognized</w:t>
        </w:r>
        <w:r>
          <w:rPr>
            <w:color w:val="0000FF"/>
            <w:spacing w:val="-3"/>
            <w:u w:val="single" w:color="0000FF"/>
          </w:rPr>
          <w:t xml:space="preserve"> </w:t>
        </w:r>
        <w:r>
          <w:rPr>
            <w:color w:val="0000FF"/>
            <w:u w:val="single" w:color="0000FF"/>
          </w:rPr>
          <w:t>by</w:t>
        </w:r>
        <w:r>
          <w:rPr>
            <w:color w:val="0000FF"/>
            <w:spacing w:val="-3"/>
            <w:u w:val="single" w:color="0000FF"/>
          </w:rPr>
          <w:t xml:space="preserve"> </w:t>
        </w:r>
        <w:r>
          <w:rPr>
            <w:color w:val="0000FF"/>
            <w:u w:val="single" w:color="0000FF"/>
          </w:rPr>
          <w:t>and</w:t>
        </w:r>
        <w:r>
          <w:rPr>
            <w:color w:val="0000FF"/>
            <w:spacing w:val="-3"/>
            <w:u w:val="single" w:color="0000FF"/>
          </w:rPr>
          <w:t xml:space="preserve"> </w:t>
        </w:r>
        <w:r>
          <w:rPr>
            <w:color w:val="0000FF"/>
            <w:u w:val="single" w:color="0000FF"/>
          </w:rPr>
          <w:t>Eligible</w:t>
        </w:r>
        <w:r>
          <w:rPr>
            <w:color w:val="0000FF"/>
            <w:spacing w:val="-3"/>
            <w:u w:val="single" w:color="0000FF"/>
          </w:rPr>
          <w:t xml:space="preserve"> </w:t>
        </w:r>
        <w:r>
          <w:rPr>
            <w:color w:val="0000FF"/>
            <w:u w:val="single" w:color="0000FF"/>
          </w:rPr>
          <w:t>To</w:t>
        </w:r>
        <w:r>
          <w:rPr>
            <w:color w:val="0000FF"/>
            <w:spacing w:val="-3"/>
            <w:u w:val="single" w:color="0000FF"/>
          </w:rPr>
          <w:t xml:space="preserve"> </w:t>
        </w:r>
        <w:r>
          <w:rPr>
            <w:color w:val="0000FF"/>
            <w:u w:val="single" w:color="0000FF"/>
          </w:rPr>
          <w:t>Receive</w:t>
        </w:r>
        <w:r>
          <w:rPr>
            <w:color w:val="0000FF"/>
            <w:spacing w:val="-3"/>
            <w:u w:val="single" w:color="0000FF"/>
          </w:rPr>
          <w:t xml:space="preserve"> </w:t>
        </w:r>
        <w:r>
          <w:rPr>
            <w:color w:val="0000FF"/>
            <w:u w:val="single" w:color="0000FF"/>
          </w:rPr>
          <w:t>Services</w:t>
        </w:r>
        <w:r>
          <w:rPr>
            <w:color w:val="0000FF"/>
            <w:spacing w:val="-3"/>
            <w:u w:val="single" w:color="0000FF"/>
          </w:rPr>
          <w:t xml:space="preserve"> </w:t>
        </w:r>
        <w:r>
          <w:rPr>
            <w:color w:val="0000FF"/>
            <w:u w:val="single" w:color="0000FF"/>
          </w:rPr>
          <w:t>From</w:t>
        </w:r>
        <w:r>
          <w:rPr>
            <w:color w:val="0000FF"/>
            <w:spacing w:val="-3"/>
            <w:u w:val="single" w:color="0000FF"/>
          </w:rPr>
          <w:t xml:space="preserve"> </w:t>
        </w:r>
        <w:r>
          <w:rPr>
            <w:color w:val="0000FF"/>
            <w:u w:val="single" w:color="0000FF"/>
          </w:rPr>
          <w:t>the</w:t>
        </w:r>
        <w:r>
          <w:rPr>
            <w:color w:val="0000FF"/>
            <w:spacing w:val="-3"/>
            <w:u w:val="single" w:color="0000FF"/>
          </w:rPr>
          <w:t xml:space="preserve"> </w:t>
        </w:r>
        <w:r>
          <w:rPr>
            <w:color w:val="0000FF"/>
            <w:u w:val="single" w:color="0000FF"/>
          </w:rPr>
          <w:t>United</w:t>
        </w:r>
        <w:r>
          <w:rPr>
            <w:color w:val="0000FF"/>
            <w:spacing w:val="-3"/>
            <w:u w:val="single" w:color="0000FF"/>
          </w:rPr>
          <w:t xml:space="preserve"> </w:t>
        </w:r>
        <w:r>
          <w:rPr>
            <w:color w:val="0000FF"/>
            <w:u w:val="single" w:color="0000FF"/>
          </w:rPr>
          <w:t>States</w:t>
        </w:r>
      </w:hyperlink>
      <w:r>
        <w:rPr>
          <w:color w:val="0000FF"/>
        </w:rPr>
        <w:t xml:space="preserve"> </w:t>
      </w:r>
      <w:hyperlink r:id="rId26">
        <w:r>
          <w:rPr>
            <w:color w:val="0000FF"/>
            <w:u w:val="single" w:color="0000FF"/>
          </w:rPr>
          <w:t>Bureau of Indian Affairs</w:t>
        </w:r>
      </w:hyperlink>
      <w:r>
        <w:t>”) may apply for funding.</w:t>
      </w:r>
    </w:p>
    <w:p w:rsidR="0090546F" w:rsidRDefault="007B12E8">
      <w:pPr>
        <w:pStyle w:val="Heading1"/>
        <w:tabs>
          <w:tab w:val="left" w:pos="9523"/>
        </w:tabs>
        <w:spacing w:before="180"/>
        <w:ind w:left="115"/>
      </w:pPr>
      <w:bookmarkStart w:id="17" w:name="_bookmark13"/>
      <w:bookmarkEnd w:id="17"/>
      <w:r>
        <w:rPr>
          <w:color w:val="000000"/>
          <w:spacing w:val="9"/>
          <w:shd w:val="clear" w:color="auto" w:fill="E0E0E0"/>
        </w:rPr>
        <w:t xml:space="preserve"> </w:t>
      </w:r>
      <w:r>
        <w:rPr>
          <w:color w:val="000000"/>
          <w:shd w:val="clear" w:color="auto" w:fill="E0E0E0"/>
        </w:rPr>
        <w:t>C2. Cost Sharing or</w:t>
      </w:r>
      <w:r>
        <w:rPr>
          <w:color w:val="000000"/>
          <w:shd w:val="clear" w:color="auto" w:fill="E0E0E0"/>
        </w:rPr>
        <w:t xml:space="preserve"> </w:t>
      </w:r>
      <w:r>
        <w:rPr>
          <w:color w:val="000000"/>
          <w:spacing w:val="-2"/>
          <w:shd w:val="clear" w:color="auto" w:fill="E0E0E0"/>
        </w:rPr>
        <w:t>Matching</w:t>
      </w:r>
      <w:r>
        <w:rPr>
          <w:color w:val="000000"/>
          <w:shd w:val="clear" w:color="auto" w:fill="E0E0E0"/>
        </w:rPr>
        <w:tab/>
      </w:r>
    </w:p>
    <w:p w:rsidR="0090546F" w:rsidRDefault="0090546F">
      <w:pPr>
        <w:pStyle w:val="BodyText"/>
        <w:spacing w:before="9"/>
        <w:ind w:left="0"/>
        <w:rPr>
          <w:b/>
          <w:sz w:val="20"/>
        </w:rPr>
      </w:pPr>
    </w:p>
    <w:p w:rsidR="0090546F" w:rsidRDefault="007B12E8">
      <w:pPr>
        <w:ind w:left="140"/>
        <w:rPr>
          <w:b/>
          <w:sz w:val="24"/>
        </w:rPr>
      </w:pPr>
      <w:r>
        <w:rPr>
          <w:b/>
          <w:sz w:val="24"/>
        </w:rPr>
        <w:t xml:space="preserve">Cost Sharing / Matching </w:t>
      </w:r>
      <w:r>
        <w:rPr>
          <w:b/>
          <w:spacing w:val="-2"/>
          <w:sz w:val="24"/>
        </w:rPr>
        <w:t>Requirement</w:t>
      </w:r>
    </w:p>
    <w:p w:rsidR="0090546F" w:rsidRDefault="007B12E8">
      <w:pPr>
        <w:pStyle w:val="BodyText"/>
        <w:spacing w:before="20"/>
      </w:pPr>
      <w:r>
        <w:rPr>
          <w:spacing w:val="-5"/>
        </w:rPr>
        <w:t>No</w:t>
      </w:r>
    </w:p>
    <w:p w:rsidR="0090546F" w:rsidRDefault="007B12E8">
      <w:pPr>
        <w:pStyle w:val="Heading1"/>
        <w:spacing w:before="60"/>
      </w:pPr>
      <w:r>
        <w:t>Percentage</w:t>
      </w:r>
      <w:r>
        <w:rPr>
          <w:spacing w:val="-1"/>
        </w:rPr>
        <w:t xml:space="preserve"> </w:t>
      </w:r>
      <w:r>
        <w:t xml:space="preserve">of Cost Sharing / Matching </w:t>
      </w:r>
      <w:r>
        <w:rPr>
          <w:spacing w:val="-2"/>
        </w:rPr>
        <w:t>Requirement</w:t>
      </w:r>
    </w:p>
    <w:p w:rsidR="0090546F" w:rsidRDefault="007B12E8">
      <w:pPr>
        <w:pStyle w:val="BodyText"/>
        <w:spacing w:before="20"/>
      </w:pPr>
      <w:r>
        <w:t>The</w:t>
      </w:r>
      <w:r>
        <w:rPr>
          <w:spacing w:val="-3"/>
        </w:rPr>
        <w:t xml:space="preserve"> </w:t>
      </w:r>
      <w:r>
        <w:t>Rapid</w:t>
      </w:r>
      <w:r>
        <w:rPr>
          <w:spacing w:val="-3"/>
        </w:rPr>
        <w:t xml:space="preserve"> </w:t>
      </w:r>
      <w:r>
        <w:t>Response</w:t>
      </w:r>
      <w:r>
        <w:rPr>
          <w:spacing w:val="-3"/>
        </w:rPr>
        <w:t xml:space="preserve"> </w:t>
      </w:r>
      <w:r>
        <w:t>Fund</w:t>
      </w:r>
      <w:r>
        <w:rPr>
          <w:spacing w:val="-3"/>
        </w:rPr>
        <w:t xml:space="preserve"> </w:t>
      </w:r>
      <w:r>
        <w:t>will</w:t>
      </w:r>
      <w:r>
        <w:rPr>
          <w:spacing w:val="-3"/>
        </w:rPr>
        <w:t xml:space="preserve"> </w:t>
      </w:r>
      <w:r>
        <w:t>not</w:t>
      </w:r>
      <w:r>
        <w:rPr>
          <w:spacing w:val="-3"/>
        </w:rPr>
        <w:t xml:space="preserve"> </w:t>
      </w:r>
      <w:r>
        <w:t>have</w:t>
      </w:r>
      <w:r>
        <w:rPr>
          <w:spacing w:val="-3"/>
        </w:rPr>
        <w:t xml:space="preserve"> </w:t>
      </w:r>
      <w:r>
        <w:t>a</w:t>
      </w:r>
      <w:r>
        <w:rPr>
          <w:spacing w:val="-3"/>
        </w:rPr>
        <w:t xml:space="preserve"> </w:t>
      </w:r>
      <w:r>
        <w:t>cost</w:t>
      </w:r>
      <w:r>
        <w:rPr>
          <w:spacing w:val="-3"/>
        </w:rPr>
        <w:t xml:space="preserve"> </w:t>
      </w:r>
      <w:r>
        <w:t>share</w:t>
      </w:r>
      <w:r>
        <w:rPr>
          <w:spacing w:val="-3"/>
        </w:rPr>
        <w:t xml:space="preserve"> </w:t>
      </w:r>
      <w:r>
        <w:t>or</w:t>
      </w:r>
      <w:r>
        <w:rPr>
          <w:spacing w:val="-3"/>
        </w:rPr>
        <w:t xml:space="preserve"> </w:t>
      </w:r>
      <w:r>
        <w:t>match</w:t>
      </w:r>
      <w:r>
        <w:rPr>
          <w:spacing w:val="-3"/>
        </w:rPr>
        <w:t xml:space="preserve"> </w:t>
      </w:r>
      <w:r>
        <w:t>requirement,</w:t>
      </w:r>
      <w:r>
        <w:rPr>
          <w:spacing w:val="-3"/>
        </w:rPr>
        <w:t xml:space="preserve"> </w:t>
      </w:r>
      <w:r>
        <w:t>although</w:t>
      </w:r>
      <w:r>
        <w:rPr>
          <w:spacing w:val="-3"/>
        </w:rPr>
        <w:t xml:space="preserve"> </w:t>
      </w:r>
      <w:r>
        <w:t>additional contribution</w:t>
      </w:r>
      <w:r>
        <w:rPr>
          <w:spacing w:val="-1"/>
        </w:rPr>
        <w:t xml:space="preserve"> </w:t>
      </w:r>
      <w:r>
        <w:t>of funds or in-kind</w:t>
      </w:r>
      <w:r>
        <w:rPr>
          <w:spacing w:val="-1"/>
        </w:rPr>
        <w:t xml:space="preserve"> </w:t>
      </w:r>
      <w:r>
        <w:t>contributions will be considered</w:t>
      </w:r>
      <w:r>
        <w:rPr>
          <w:spacing w:val="-1"/>
        </w:rPr>
        <w:t xml:space="preserve"> </w:t>
      </w:r>
      <w:r>
        <w:t xml:space="preserve">in the evaluation of </w:t>
      </w:r>
      <w:r>
        <w:rPr>
          <w:spacing w:val="-2"/>
        </w:rPr>
        <w:t>proposals.</w:t>
      </w:r>
    </w:p>
    <w:p w:rsidR="0090546F" w:rsidRDefault="0090546F">
      <w:pPr>
        <w:pStyle w:val="BodyText"/>
        <w:ind w:left="0"/>
        <w:rPr>
          <w:sz w:val="20"/>
        </w:rPr>
      </w:pPr>
    </w:p>
    <w:p w:rsidR="0090546F" w:rsidRDefault="0090546F">
      <w:pPr>
        <w:pStyle w:val="BodyText"/>
        <w:spacing w:before="1"/>
        <w:ind w:left="0"/>
        <w:rPr>
          <w:sz w:val="25"/>
        </w:rPr>
      </w:pPr>
    </w:p>
    <w:p w:rsidR="0090546F" w:rsidRDefault="007B12E8">
      <w:pPr>
        <w:pStyle w:val="Heading1"/>
        <w:tabs>
          <w:tab w:val="left" w:pos="9523"/>
        </w:tabs>
        <w:spacing w:before="90"/>
        <w:ind w:left="115"/>
      </w:pPr>
      <w:bookmarkStart w:id="18" w:name="_bookmark14"/>
      <w:bookmarkEnd w:id="18"/>
      <w:r>
        <w:rPr>
          <w:color w:val="000000"/>
          <w:spacing w:val="9"/>
          <w:shd w:val="clear" w:color="auto" w:fill="E0E0E0"/>
        </w:rPr>
        <w:t xml:space="preserve"> </w:t>
      </w:r>
      <w:r>
        <w:rPr>
          <w:color w:val="000000"/>
          <w:shd w:val="clear" w:color="auto" w:fill="E0E0E0"/>
        </w:rPr>
        <w:t xml:space="preserve">C3. </w:t>
      </w:r>
      <w:r>
        <w:rPr>
          <w:color w:val="000000"/>
          <w:spacing w:val="-2"/>
          <w:shd w:val="clear" w:color="auto" w:fill="E0E0E0"/>
        </w:rPr>
        <w:t>Other</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ind w:left="500" w:right="266"/>
      </w:pPr>
      <w:r>
        <w:rPr>
          <w:b/>
        </w:rPr>
        <w:t>Other</w:t>
      </w:r>
      <w:r>
        <w:rPr>
          <w:b/>
          <w:spacing w:val="-2"/>
        </w:rPr>
        <w:t xml:space="preserve"> </w:t>
      </w:r>
      <w:r>
        <w:rPr>
          <w:b/>
        </w:rPr>
        <w:t>Application</w:t>
      </w:r>
      <w:r>
        <w:rPr>
          <w:b/>
          <w:spacing w:val="-2"/>
        </w:rPr>
        <w:t xml:space="preserve"> </w:t>
      </w:r>
      <w:r>
        <w:rPr>
          <w:b/>
        </w:rPr>
        <w:t>Requirements</w:t>
      </w:r>
      <w:r>
        <w:t>.</w:t>
      </w:r>
      <w:r>
        <w:rPr>
          <w:spacing w:val="-2"/>
        </w:rPr>
        <w:t xml:space="preserve"> </w:t>
      </w:r>
      <w:r>
        <w:t>To</w:t>
      </w:r>
      <w:r>
        <w:rPr>
          <w:spacing w:val="-2"/>
        </w:rPr>
        <w:t xml:space="preserve"> </w:t>
      </w:r>
      <w:r>
        <w:t>apply</w:t>
      </w:r>
      <w:r>
        <w:rPr>
          <w:spacing w:val="-2"/>
        </w:rPr>
        <w:t xml:space="preserve"> </w:t>
      </w:r>
      <w:r>
        <w:t>for</w:t>
      </w:r>
      <w:r>
        <w:rPr>
          <w:spacing w:val="-2"/>
        </w:rPr>
        <w:t xml:space="preserve"> </w:t>
      </w:r>
      <w:r>
        <w:t>the</w:t>
      </w:r>
      <w:r>
        <w:rPr>
          <w:spacing w:val="-2"/>
        </w:rPr>
        <w:t xml:space="preserve"> </w:t>
      </w:r>
      <w:r>
        <w:t>Rapid</w:t>
      </w:r>
      <w:r>
        <w:rPr>
          <w:spacing w:val="-2"/>
        </w:rPr>
        <w:t xml:space="preserve"> </w:t>
      </w:r>
      <w:r>
        <w:t>Response</w:t>
      </w:r>
      <w:r>
        <w:rPr>
          <w:spacing w:val="-2"/>
        </w:rPr>
        <w:t xml:space="preserve"> </w:t>
      </w:r>
      <w:r>
        <w:t>Fund,</w:t>
      </w:r>
      <w:r>
        <w:rPr>
          <w:spacing w:val="-2"/>
        </w:rPr>
        <w:t xml:space="preserve"> </w:t>
      </w:r>
      <w:r>
        <w:t>applicants</w:t>
      </w:r>
      <w:r>
        <w:rPr>
          <w:spacing w:val="-2"/>
        </w:rPr>
        <w:t xml:space="preserve"> </w:t>
      </w:r>
      <w:r>
        <w:t>must provide</w:t>
      </w:r>
      <w:r>
        <w:rPr>
          <w:spacing w:val="-4"/>
        </w:rPr>
        <w:t xml:space="preserve"> </w:t>
      </w:r>
      <w:r>
        <w:t>a</w:t>
      </w:r>
      <w:r>
        <w:rPr>
          <w:spacing w:val="-4"/>
        </w:rPr>
        <w:t xml:space="preserve"> </w:t>
      </w:r>
      <w:r>
        <w:t>complete</w:t>
      </w:r>
      <w:r>
        <w:rPr>
          <w:spacing w:val="-4"/>
        </w:rPr>
        <w:t xml:space="preserve"> </w:t>
      </w:r>
      <w:r>
        <w:t>project</w:t>
      </w:r>
      <w:r>
        <w:rPr>
          <w:spacing w:val="-4"/>
        </w:rPr>
        <w:t xml:space="preserve"> </w:t>
      </w:r>
      <w:r>
        <w:t>abstract</w:t>
      </w:r>
      <w:r>
        <w:rPr>
          <w:spacing w:val="-5"/>
        </w:rPr>
        <w:t xml:space="preserve"> </w:t>
      </w:r>
      <w:r>
        <w:t>summary,</w:t>
      </w:r>
      <w:r>
        <w:rPr>
          <w:spacing w:val="-4"/>
        </w:rPr>
        <w:t xml:space="preserve"> </w:t>
      </w:r>
      <w:r>
        <w:t>project</w:t>
      </w:r>
      <w:r>
        <w:rPr>
          <w:spacing w:val="-4"/>
        </w:rPr>
        <w:t xml:space="preserve"> </w:t>
      </w:r>
      <w:r>
        <w:t>narrative,</w:t>
      </w:r>
      <w:r>
        <w:rPr>
          <w:spacing w:val="-4"/>
        </w:rPr>
        <w:t xml:space="preserve"> </w:t>
      </w:r>
      <w:r>
        <w:t>and</w:t>
      </w:r>
      <w:r>
        <w:rPr>
          <w:spacing w:val="-4"/>
        </w:rPr>
        <w:t xml:space="preserve"> </w:t>
      </w:r>
      <w:r>
        <w:t>budget</w:t>
      </w:r>
      <w:r>
        <w:rPr>
          <w:spacing w:val="-4"/>
        </w:rPr>
        <w:t xml:space="preserve"> </w:t>
      </w:r>
      <w:r>
        <w:t>narrative</w:t>
      </w:r>
      <w:r>
        <w:rPr>
          <w:spacing w:val="-4"/>
        </w:rPr>
        <w:t xml:space="preserve"> </w:t>
      </w:r>
      <w:r>
        <w:t>as</w:t>
      </w:r>
      <w:r>
        <w:rPr>
          <w:spacing w:val="-4"/>
        </w:rPr>
        <w:t xml:space="preserve"> </w:t>
      </w:r>
      <w:r>
        <w:t>well as all applicable forms listed under Section D below. While drafting these components, please note:</w:t>
      </w:r>
    </w:p>
    <w:p w:rsidR="0090546F" w:rsidRDefault="007B12E8">
      <w:pPr>
        <w:pStyle w:val="ListParagraph"/>
        <w:numPr>
          <w:ilvl w:val="0"/>
          <w:numId w:val="8"/>
        </w:numPr>
        <w:tabs>
          <w:tab w:val="left" w:pos="860"/>
        </w:tabs>
        <w:spacing w:before="140"/>
        <w:ind w:right="137"/>
        <w:jc w:val="both"/>
        <w:rPr>
          <w:sz w:val="24"/>
        </w:rPr>
      </w:pPr>
      <w:r>
        <w:rPr>
          <w:sz w:val="24"/>
        </w:rPr>
        <w:t>Within the project narrative the applicant must clearly articulate the management goal. In most</w:t>
      </w:r>
      <w:r>
        <w:rPr>
          <w:spacing w:val="-11"/>
          <w:sz w:val="24"/>
        </w:rPr>
        <w:t xml:space="preserve"> </w:t>
      </w:r>
      <w:r>
        <w:rPr>
          <w:sz w:val="24"/>
        </w:rPr>
        <w:t>circumstances,</w:t>
      </w:r>
      <w:r>
        <w:rPr>
          <w:spacing w:val="-11"/>
          <w:sz w:val="24"/>
        </w:rPr>
        <w:t xml:space="preserve"> </w:t>
      </w:r>
      <w:r>
        <w:rPr>
          <w:sz w:val="24"/>
        </w:rPr>
        <w:t>the</w:t>
      </w:r>
      <w:r>
        <w:rPr>
          <w:spacing w:val="-11"/>
          <w:sz w:val="24"/>
        </w:rPr>
        <w:t xml:space="preserve"> </w:t>
      </w:r>
      <w:r>
        <w:rPr>
          <w:sz w:val="24"/>
        </w:rPr>
        <w:t>goal</w:t>
      </w:r>
      <w:r>
        <w:rPr>
          <w:spacing w:val="-11"/>
          <w:sz w:val="24"/>
        </w:rPr>
        <w:t xml:space="preserve"> </w:t>
      </w:r>
      <w:r>
        <w:rPr>
          <w:sz w:val="24"/>
        </w:rPr>
        <w:t>should</w:t>
      </w:r>
      <w:r>
        <w:rPr>
          <w:spacing w:val="-11"/>
          <w:sz w:val="24"/>
        </w:rPr>
        <w:t xml:space="preserve"> </w:t>
      </w:r>
      <w:r>
        <w:rPr>
          <w:sz w:val="24"/>
        </w:rPr>
        <w:t>be</w:t>
      </w:r>
      <w:r>
        <w:rPr>
          <w:spacing w:val="-11"/>
          <w:sz w:val="24"/>
        </w:rPr>
        <w:t xml:space="preserve"> </w:t>
      </w:r>
      <w:r>
        <w:rPr>
          <w:sz w:val="24"/>
        </w:rPr>
        <w:t>eradication</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ta</w:t>
      </w:r>
      <w:r>
        <w:rPr>
          <w:sz w:val="24"/>
        </w:rPr>
        <w:t>rgeted</w:t>
      </w:r>
      <w:r>
        <w:rPr>
          <w:spacing w:val="-11"/>
          <w:sz w:val="24"/>
        </w:rPr>
        <w:t xml:space="preserve"> </w:t>
      </w:r>
      <w:r>
        <w:rPr>
          <w:sz w:val="24"/>
        </w:rPr>
        <w:t>species</w:t>
      </w:r>
      <w:r>
        <w:rPr>
          <w:spacing w:val="-11"/>
          <w:sz w:val="24"/>
        </w:rPr>
        <w:t xml:space="preserve"> </w:t>
      </w:r>
      <w:r>
        <w:rPr>
          <w:sz w:val="24"/>
        </w:rPr>
        <w:t>from</w:t>
      </w:r>
      <w:r>
        <w:rPr>
          <w:spacing w:val="-11"/>
          <w:sz w:val="24"/>
        </w:rPr>
        <w:t xml:space="preserve"> </w:t>
      </w:r>
      <w:r>
        <w:rPr>
          <w:sz w:val="24"/>
        </w:rPr>
        <w:t>the</w:t>
      </w:r>
      <w:r>
        <w:rPr>
          <w:spacing w:val="-11"/>
          <w:sz w:val="24"/>
        </w:rPr>
        <w:t xml:space="preserve"> </w:t>
      </w:r>
      <w:r>
        <w:rPr>
          <w:sz w:val="24"/>
        </w:rPr>
        <w:t xml:space="preserve">defined </w:t>
      </w:r>
      <w:r>
        <w:rPr>
          <w:spacing w:val="-2"/>
          <w:sz w:val="24"/>
        </w:rPr>
        <w:t>location.</w:t>
      </w:r>
    </w:p>
    <w:p w:rsidR="0090546F" w:rsidRDefault="007B12E8">
      <w:pPr>
        <w:pStyle w:val="ListParagraph"/>
        <w:numPr>
          <w:ilvl w:val="0"/>
          <w:numId w:val="8"/>
        </w:numPr>
        <w:tabs>
          <w:tab w:val="left" w:pos="860"/>
        </w:tabs>
        <w:spacing w:before="20"/>
        <w:ind w:right="138"/>
        <w:jc w:val="both"/>
        <w:rPr>
          <w:sz w:val="24"/>
        </w:rPr>
      </w:pPr>
      <w:r>
        <w:rPr>
          <w:sz w:val="24"/>
        </w:rPr>
        <w:t>The project narrative must also include a statement that describes, and provides evidence for, the level of confidence in accomplishing the management goal. In doing so the applicant should consider:</w:t>
      </w:r>
    </w:p>
    <w:p w:rsidR="0090546F" w:rsidRDefault="007B12E8" w:rsidP="004D5230">
      <w:pPr>
        <w:pStyle w:val="ListParagraph"/>
        <w:numPr>
          <w:ilvl w:val="0"/>
          <w:numId w:val="12"/>
        </w:numPr>
        <w:tabs>
          <w:tab w:val="left" w:pos="1260"/>
        </w:tabs>
        <w:spacing w:before="149"/>
        <w:ind w:left="1620"/>
        <w:rPr>
          <w:sz w:val="24"/>
        </w:rPr>
      </w:pPr>
      <w:r>
        <w:rPr>
          <w:sz w:val="24"/>
        </w:rPr>
        <w:t>the</w:t>
      </w:r>
      <w:r>
        <w:rPr>
          <w:spacing w:val="-1"/>
          <w:sz w:val="24"/>
        </w:rPr>
        <w:t xml:space="preserve"> </w:t>
      </w:r>
      <w:r>
        <w:rPr>
          <w:sz w:val="24"/>
        </w:rPr>
        <w:t>size and s</w:t>
      </w:r>
      <w:r>
        <w:rPr>
          <w:sz w:val="24"/>
        </w:rPr>
        <w:t>patial extent of the target</w:t>
      </w:r>
      <w:r>
        <w:rPr>
          <w:spacing w:val="-1"/>
          <w:sz w:val="24"/>
        </w:rPr>
        <w:t xml:space="preserve"> </w:t>
      </w:r>
      <w:r>
        <w:rPr>
          <w:sz w:val="24"/>
        </w:rPr>
        <w:t xml:space="preserve">population and the certainty of those </w:t>
      </w:r>
      <w:r>
        <w:rPr>
          <w:spacing w:val="-2"/>
          <w:sz w:val="24"/>
        </w:rPr>
        <w:t>factors,</w:t>
      </w:r>
    </w:p>
    <w:p w:rsidR="0090546F" w:rsidRDefault="007B12E8" w:rsidP="004D5230">
      <w:pPr>
        <w:pStyle w:val="ListParagraph"/>
        <w:numPr>
          <w:ilvl w:val="0"/>
          <w:numId w:val="12"/>
        </w:numPr>
        <w:tabs>
          <w:tab w:val="left" w:pos="1260"/>
        </w:tabs>
        <w:ind w:left="1620"/>
        <w:rPr>
          <w:sz w:val="24"/>
        </w:rPr>
      </w:pPr>
      <w:r>
        <w:rPr>
          <w:sz w:val="24"/>
        </w:rPr>
        <w:t>the</w:t>
      </w:r>
      <w:r>
        <w:rPr>
          <w:spacing w:val="-1"/>
          <w:sz w:val="24"/>
        </w:rPr>
        <w:t xml:space="preserve"> </w:t>
      </w:r>
      <w:r>
        <w:rPr>
          <w:sz w:val="24"/>
        </w:rPr>
        <w:t>connectivity of the</w:t>
      </w:r>
      <w:r>
        <w:rPr>
          <w:spacing w:val="-1"/>
          <w:sz w:val="24"/>
        </w:rPr>
        <w:t xml:space="preserve"> </w:t>
      </w:r>
      <w:r>
        <w:rPr>
          <w:sz w:val="24"/>
        </w:rPr>
        <w:t>waterbody containing the target</w:t>
      </w:r>
      <w:r>
        <w:rPr>
          <w:spacing w:val="-1"/>
          <w:sz w:val="24"/>
        </w:rPr>
        <w:t xml:space="preserve"> </w:t>
      </w:r>
      <w:r>
        <w:rPr>
          <w:sz w:val="24"/>
        </w:rPr>
        <w:t xml:space="preserve">population to other </w:t>
      </w:r>
      <w:r>
        <w:rPr>
          <w:spacing w:val="-2"/>
          <w:sz w:val="24"/>
        </w:rPr>
        <w:t>waters,</w:t>
      </w:r>
    </w:p>
    <w:p w:rsidR="0090546F" w:rsidRDefault="007B12E8" w:rsidP="004D5230">
      <w:pPr>
        <w:pStyle w:val="ListParagraph"/>
        <w:numPr>
          <w:ilvl w:val="0"/>
          <w:numId w:val="12"/>
        </w:numPr>
        <w:tabs>
          <w:tab w:val="left" w:pos="1260"/>
        </w:tabs>
        <w:ind w:left="1620"/>
        <w:rPr>
          <w:sz w:val="24"/>
        </w:rPr>
      </w:pPr>
      <w:r>
        <w:rPr>
          <w:sz w:val="24"/>
        </w:rPr>
        <w:t>the</w:t>
      </w:r>
      <w:r>
        <w:rPr>
          <w:spacing w:val="-1"/>
          <w:sz w:val="24"/>
        </w:rPr>
        <w:t xml:space="preserve"> </w:t>
      </w:r>
      <w:r>
        <w:rPr>
          <w:sz w:val="24"/>
        </w:rPr>
        <w:t>long-term survival, fecundity, and dispersive</w:t>
      </w:r>
      <w:r>
        <w:rPr>
          <w:spacing w:val="-1"/>
          <w:sz w:val="24"/>
        </w:rPr>
        <w:t xml:space="preserve"> </w:t>
      </w:r>
      <w:r>
        <w:rPr>
          <w:sz w:val="24"/>
        </w:rPr>
        <w:t xml:space="preserve">capabilities of the target </w:t>
      </w:r>
      <w:r>
        <w:rPr>
          <w:spacing w:val="-2"/>
          <w:sz w:val="24"/>
        </w:rPr>
        <w:t>species,</w:t>
      </w:r>
    </w:p>
    <w:p w:rsidR="0090546F" w:rsidRDefault="007B12E8" w:rsidP="004D5230">
      <w:pPr>
        <w:pStyle w:val="ListParagraph"/>
        <w:numPr>
          <w:ilvl w:val="0"/>
          <w:numId w:val="12"/>
        </w:numPr>
        <w:tabs>
          <w:tab w:val="left" w:pos="1260"/>
        </w:tabs>
        <w:spacing w:before="14" w:line="223" w:lineRule="auto"/>
        <w:ind w:left="1620" w:right="137"/>
        <w:rPr>
          <w:sz w:val="24"/>
        </w:rPr>
      </w:pPr>
      <w:r>
        <w:rPr>
          <w:sz w:val="24"/>
        </w:rPr>
        <w:t>the</w:t>
      </w:r>
      <w:r>
        <w:rPr>
          <w:spacing w:val="-15"/>
          <w:sz w:val="24"/>
        </w:rPr>
        <w:t xml:space="preserve"> </w:t>
      </w:r>
      <w:r>
        <w:rPr>
          <w:sz w:val="24"/>
        </w:rPr>
        <w:t>difficulty</w:t>
      </w:r>
      <w:r>
        <w:rPr>
          <w:spacing w:val="-15"/>
          <w:sz w:val="24"/>
        </w:rPr>
        <w:t xml:space="preserve"> </w:t>
      </w:r>
      <w:r>
        <w:rPr>
          <w:sz w:val="24"/>
        </w:rPr>
        <w:t>of</w:t>
      </w:r>
      <w:r>
        <w:rPr>
          <w:spacing w:val="-15"/>
          <w:sz w:val="24"/>
        </w:rPr>
        <w:t xml:space="preserve"> </w:t>
      </w:r>
      <w:r>
        <w:rPr>
          <w:sz w:val="24"/>
        </w:rPr>
        <w:t>finding</w:t>
      </w:r>
      <w:r>
        <w:rPr>
          <w:spacing w:val="-15"/>
          <w:sz w:val="24"/>
        </w:rPr>
        <w:t xml:space="preserve"> </w:t>
      </w:r>
      <w:r>
        <w:rPr>
          <w:sz w:val="24"/>
        </w:rPr>
        <w:t>all</w:t>
      </w:r>
      <w:r>
        <w:rPr>
          <w:spacing w:val="-15"/>
          <w:sz w:val="24"/>
        </w:rPr>
        <w:t xml:space="preserve"> </w:t>
      </w:r>
      <w:r>
        <w:rPr>
          <w:sz w:val="24"/>
        </w:rPr>
        <w:t>individuals</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target</w:t>
      </w:r>
      <w:r>
        <w:rPr>
          <w:spacing w:val="-15"/>
          <w:sz w:val="24"/>
        </w:rPr>
        <w:t xml:space="preserve"> </w:t>
      </w:r>
      <w:r>
        <w:rPr>
          <w:sz w:val="24"/>
        </w:rPr>
        <w:t>population</w:t>
      </w:r>
      <w:r>
        <w:rPr>
          <w:spacing w:val="-15"/>
          <w:sz w:val="24"/>
        </w:rPr>
        <w:t xml:space="preserve"> </w:t>
      </w:r>
      <w:r>
        <w:rPr>
          <w:sz w:val="24"/>
        </w:rPr>
        <w:t>or</w:t>
      </w:r>
      <w:r>
        <w:rPr>
          <w:spacing w:val="-15"/>
          <w:sz w:val="24"/>
        </w:rPr>
        <w:t xml:space="preserve"> </w:t>
      </w:r>
      <w:r>
        <w:rPr>
          <w:sz w:val="24"/>
        </w:rPr>
        <w:t>effectively</w:t>
      </w:r>
      <w:r>
        <w:rPr>
          <w:spacing w:val="-15"/>
          <w:sz w:val="24"/>
        </w:rPr>
        <w:t xml:space="preserve"> </w:t>
      </w:r>
      <w:r>
        <w:rPr>
          <w:sz w:val="24"/>
        </w:rPr>
        <w:t>exposing</w:t>
      </w:r>
      <w:r>
        <w:rPr>
          <w:spacing w:val="-15"/>
          <w:sz w:val="24"/>
        </w:rPr>
        <w:t xml:space="preserve"> </w:t>
      </w:r>
      <w:r>
        <w:rPr>
          <w:sz w:val="24"/>
        </w:rPr>
        <w:t>them to the control method, and</w:t>
      </w:r>
    </w:p>
    <w:p w:rsidR="0090546F" w:rsidRDefault="007B12E8" w:rsidP="004D5230">
      <w:pPr>
        <w:pStyle w:val="ListParagraph"/>
        <w:numPr>
          <w:ilvl w:val="0"/>
          <w:numId w:val="12"/>
        </w:numPr>
        <w:tabs>
          <w:tab w:val="left" w:pos="1260"/>
        </w:tabs>
        <w:spacing w:before="24"/>
        <w:ind w:left="1620"/>
        <w:rPr>
          <w:sz w:val="24"/>
        </w:rPr>
      </w:pPr>
      <w:r>
        <w:rPr>
          <w:sz w:val="24"/>
        </w:rPr>
        <w:t>the</w:t>
      </w:r>
      <w:r>
        <w:rPr>
          <w:spacing w:val="-1"/>
          <w:sz w:val="24"/>
        </w:rPr>
        <w:t xml:space="preserve"> </w:t>
      </w:r>
      <w:r>
        <w:rPr>
          <w:sz w:val="24"/>
        </w:rPr>
        <w:t xml:space="preserve">effectiveness of the response measures </w:t>
      </w:r>
      <w:r>
        <w:rPr>
          <w:spacing w:val="-2"/>
          <w:sz w:val="24"/>
        </w:rPr>
        <w:t>applied.</w:t>
      </w:r>
    </w:p>
    <w:p w:rsidR="0090546F" w:rsidRDefault="007B12E8">
      <w:pPr>
        <w:pStyle w:val="ListParagraph"/>
        <w:numPr>
          <w:ilvl w:val="0"/>
          <w:numId w:val="8"/>
        </w:numPr>
        <w:tabs>
          <w:tab w:val="left" w:pos="860"/>
        </w:tabs>
        <w:spacing w:before="130"/>
        <w:ind w:right="137"/>
        <w:rPr>
          <w:sz w:val="24"/>
        </w:rPr>
      </w:pPr>
      <w:r>
        <w:rPr>
          <w:sz w:val="24"/>
        </w:rPr>
        <w:t>The</w:t>
      </w:r>
      <w:r>
        <w:rPr>
          <w:spacing w:val="-7"/>
          <w:sz w:val="24"/>
        </w:rPr>
        <w:t xml:space="preserve"> </w:t>
      </w:r>
      <w:r>
        <w:rPr>
          <w:sz w:val="24"/>
        </w:rPr>
        <w:t>applicant</w:t>
      </w:r>
      <w:r>
        <w:rPr>
          <w:spacing w:val="-6"/>
          <w:sz w:val="24"/>
        </w:rPr>
        <w:t xml:space="preserve"> </w:t>
      </w:r>
      <w:r>
        <w:rPr>
          <w:sz w:val="24"/>
        </w:rPr>
        <w:t>must</w:t>
      </w:r>
      <w:r>
        <w:rPr>
          <w:spacing w:val="-7"/>
          <w:sz w:val="24"/>
        </w:rPr>
        <w:t xml:space="preserve"> </w:t>
      </w:r>
      <w:r>
        <w:rPr>
          <w:sz w:val="24"/>
        </w:rPr>
        <w:t>indicate</w:t>
      </w:r>
      <w:r>
        <w:rPr>
          <w:spacing w:val="-6"/>
          <w:sz w:val="24"/>
        </w:rPr>
        <w:t xml:space="preserve"> </w:t>
      </w:r>
      <w:r>
        <w:rPr>
          <w:sz w:val="24"/>
        </w:rPr>
        <w:t>its</w:t>
      </w:r>
      <w:r>
        <w:rPr>
          <w:spacing w:val="-7"/>
          <w:sz w:val="24"/>
        </w:rPr>
        <w:t xml:space="preserve"> </w:t>
      </w:r>
      <w:r>
        <w:rPr>
          <w:sz w:val="24"/>
        </w:rPr>
        <w:t>ability</w:t>
      </w:r>
      <w:r>
        <w:rPr>
          <w:spacing w:val="-6"/>
          <w:sz w:val="24"/>
        </w:rPr>
        <w:t xml:space="preserve"> </w:t>
      </w:r>
      <w:r>
        <w:rPr>
          <w:sz w:val="24"/>
        </w:rPr>
        <w:t>to</w:t>
      </w:r>
      <w:r>
        <w:rPr>
          <w:spacing w:val="-7"/>
          <w:sz w:val="24"/>
        </w:rPr>
        <w:t xml:space="preserve"> </w:t>
      </w:r>
      <w:r>
        <w:rPr>
          <w:sz w:val="24"/>
        </w:rPr>
        <w:t>ensure</w:t>
      </w:r>
      <w:r>
        <w:rPr>
          <w:spacing w:val="-7"/>
          <w:sz w:val="24"/>
        </w:rPr>
        <w:t xml:space="preserve"> </w:t>
      </w:r>
      <w:r>
        <w:rPr>
          <w:sz w:val="24"/>
        </w:rPr>
        <w:t>all</w:t>
      </w:r>
      <w:r>
        <w:rPr>
          <w:spacing w:val="-7"/>
          <w:sz w:val="24"/>
        </w:rPr>
        <w:t xml:space="preserve"> </w:t>
      </w:r>
      <w:r>
        <w:rPr>
          <w:sz w:val="24"/>
        </w:rPr>
        <w:t>environmental</w:t>
      </w:r>
      <w:r>
        <w:rPr>
          <w:spacing w:val="-6"/>
          <w:sz w:val="24"/>
        </w:rPr>
        <w:t xml:space="preserve"> </w:t>
      </w:r>
      <w:r>
        <w:rPr>
          <w:sz w:val="24"/>
        </w:rPr>
        <w:t>compliance</w:t>
      </w:r>
      <w:r>
        <w:rPr>
          <w:spacing w:val="-6"/>
          <w:sz w:val="24"/>
        </w:rPr>
        <w:t xml:space="preserve"> </w:t>
      </w:r>
      <w:r>
        <w:rPr>
          <w:sz w:val="24"/>
        </w:rPr>
        <w:t>review</w:t>
      </w:r>
      <w:r>
        <w:rPr>
          <w:sz w:val="24"/>
        </w:rPr>
        <w:t>s</w:t>
      </w:r>
      <w:r>
        <w:rPr>
          <w:spacing w:val="-7"/>
          <w:sz w:val="24"/>
        </w:rPr>
        <w:t xml:space="preserve"> </w:t>
      </w:r>
      <w:r>
        <w:rPr>
          <w:sz w:val="24"/>
        </w:rPr>
        <w:t>and permitting requirements are completed prior to implementing response measures.</w:t>
      </w:r>
    </w:p>
    <w:p w:rsidR="0090546F" w:rsidRDefault="007B12E8">
      <w:pPr>
        <w:pStyle w:val="ListParagraph"/>
        <w:numPr>
          <w:ilvl w:val="0"/>
          <w:numId w:val="8"/>
        </w:numPr>
        <w:tabs>
          <w:tab w:val="left" w:pos="860"/>
        </w:tabs>
        <w:spacing w:before="80"/>
        <w:ind w:right="138"/>
        <w:jc w:val="both"/>
        <w:rPr>
          <w:sz w:val="24"/>
        </w:rPr>
      </w:pPr>
      <w:r>
        <w:rPr>
          <w:sz w:val="24"/>
        </w:rPr>
        <w:t>The applicant should also demonstrate a commitment to conduct post-rapid response activities. Such activities are not eligible for funding from the Rapid Res</w:t>
      </w:r>
      <w:r>
        <w:rPr>
          <w:sz w:val="24"/>
        </w:rPr>
        <w:t>ponse Fund but will be considered in the evaluation process. Such activities may include:</w:t>
      </w:r>
    </w:p>
    <w:p w:rsidR="0090546F" w:rsidRDefault="007B12E8">
      <w:pPr>
        <w:pStyle w:val="ListParagraph"/>
        <w:numPr>
          <w:ilvl w:val="1"/>
          <w:numId w:val="8"/>
        </w:numPr>
        <w:tabs>
          <w:tab w:val="left" w:pos="1580"/>
        </w:tabs>
        <w:spacing w:before="33" w:line="223" w:lineRule="auto"/>
        <w:ind w:right="138"/>
        <w:rPr>
          <w:sz w:val="24"/>
        </w:rPr>
      </w:pPr>
      <w:r>
        <w:rPr>
          <w:sz w:val="24"/>
        </w:rPr>
        <w:lastRenderedPageBreak/>
        <w:t>restoration</w:t>
      </w:r>
      <w:r>
        <w:rPr>
          <w:spacing w:val="32"/>
          <w:sz w:val="24"/>
        </w:rPr>
        <w:t xml:space="preserve"> </w:t>
      </w:r>
      <w:r>
        <w:rPr>
          <w:sz w:val="24"/>
        </w:rPr>
        <w:t>and</w:t>
      </w:r>
      <w:r>
        <w:rPr>
          <w:spacing w:val="32"/>
          <w:sz w:val="24"/>
        </w:rPr>
        <w:t xml:space="preserve"> </w:t>
      </w:r>
      <w:r>
        <w:rPr>
          <w:sz w:val="24"/>
        </w:rPr>
        <w:t>mitigation</w:t>
      </w:r>
      <w:r>
        <w:rPr>
          <w:spacing w:val="32"/>
          <w:sz w:val="24"/>
        </w:rPr>
        <w:t xml:space="preserve"> </w:t>
      </w:r>
      <w:r>
        <w:rPr>
          <w:sz w:val="24"/>
        </w:rPr>
        <w:t>measures</w:t>
      </w:r>
      <w:r>
        <w:rPr>
          <w:spacing w:val="32"/>
          <w:sz w:val="24"/>
        </w:rPr>
        <w:t xml:space="preserve"> </w:t>
      </w:r>
      <w:r>
        <w:rPr>
          <w:sz w:val="24"/>
        </w:rPr>
        <w:t>for</w:t>
      </w:r>
      <w:r>
        <w:rPr>
          <w:spacing w:val="32"/>
          <w:sz w:val="24"/>
        </w:rPr>
        <w:t xml:space="preserve"> </w:t>
      </w:r>
      <w:r>
        <w:rPr>
          <w:sz w:val="24"/>
        </w:rPr>
        <w:t>any</w:t>
      </w:r>
      <w:r>
        <w:rPr>
          <w:spacing w:val="32"/>
          <w:sz w:val="24"/>
        </w:rPr>
        <w:t xml:space="preserve"> </w:t>
      </w:r>
      <w:r>
        <w:rPr>
          <w:sz w:val="24"/>
        </w:rPr>
        <w:t>adverse</w:t>
      </w:r>
      <w:r>
        <w:rPr>
          <w:spacing w:val="32"/>
          <w:sz w:val="24"/>
        </w:rPr>
        <w:t xml:space="preserve"> </w:t>
      </w:r>
      <w:r>
        <w:rPr>
          <w:sz w:val="24"/>
        </w:rPr>
        <w:t>impacts</w:t>
      </w:r>
      <w:r>
        <w:rPr>
          <w:spacing w:val="32"/>
          <w:sz w:val="24"/>
        </w:rPr>
        <w:t xml:space="preserve"> </w:t>
      </w:r>
      <w:r>
        <w:rPr>
          <w:sz w:val="24"/>
        </w:rPr>
        <w:t>from</w:t>
      </w:r>
      <w:r>
        <w:rPr>
          <w:spacing w:val="32"/>
          <w:sz w:val="24"/>
        </w:rPr>
        <w:t xml:space="preserve"> </w:t>
      </w:r>
      <w:r>
        <w:rPr>
          <w:sz w:val="24"/>
        </w:rPr>
        <w:t>the</w:t>
      </w:r>
      <w:r>
        <w:rPr>
          <w:spacing w:val="32"/>
          <w:sz w:val="24"/>
        </w:rPr>
        <w:t xml:space="preserve"> </w:t>
      </w:r>
      <w:r>
        <w:rPr>
          <w:sz w:val="24"/>
        </w:rPr>
        <w:t xml:space="preserve">response </w:t>
      </w:r>
      <w:r>
        <w:rPr>
          <w:spacing w:val="-2"/>
          <w:sz w:val="24"/>
        </w:rPr>
        <w:t>measures,</w:t>
      </w:r>
    </w:p>
    <w:p w:rsidR="0090546F" w:rsidRDefault="007B12E8">
      <w:pPr>
        <w:pStyle w:val="ListParagraph"/>
        <w:numPr>
          <w:ilvl w:val="1"/>
          <w:numId w:val="8"/>
        </w:numPr>
        <w:tabs>
          <w:tab w:val="left" w:pos="1579"/>
        </w:tabs>
        <w:spacing w:before="24"/>
        <w:ind w:left="1579" w:hanging="359"/>
        <w:rPr>
          <w:sz w:val="24"/>
        </w:rPr>
      </w:pPr>
      <w:r>
        <w:rPr>
          <w:sz w:val="24"/>
        </w:rPr>
        <w:t>long</w:t>
      </w:r>
      <w:r>
        <w:rPr>
          <w:spacing w:val="-1"/>
          <w:sz w:val="24"/>
        </w:rPr>
        <w:t xml:space="preserve"> </w:t>
      </w:r>
      <w:r>
        <w:rPr>
          <w:sz w:val="24"/>
        </w:rPr>
        <w:t>term, follow-up surveys</w:t>
      </w:r>
      <w:r>
        <w:rPr>
          <w:spacing w:val="-1"/>
          <w:sz w:val="24"/>
        </w:rPr>
        <w:t xml:space="preserve"> </w:t>
      </w:r>
      <w:r>
        <w:rPr>
          <w:sz w:val="24"/>
        </w:rPr>
        <w:t xml:space="preserve">or monitoring, </w:t>
      </w:r>
      <w:r>
        <w:rPr>
          <w:spacing w:val="-5"/>
          <w:sz w:val="24"/>
        </w:rPr>
        <w:t>and</w:t>
      </w:r>
    </w:p>
    <w:p w:rsidR="0090546F" w:rsidRDefault="007B12E8">
      <w:pPr>
        <w:pStyle w:val="ListParagraph"/>
        <w:numPr>
          <w:ilvl w:val="1"/>
          <w:numId w:val="8"/>
        </w:numPr>
        <w:tabs>
          <w:tab w:val="left" w:pos="1579"/>
        </w:tabs>
        <w:ind w:left="1579" w:hanging="359"/>
        <w:rPr>
          <w:sz w:val="24"/>
        </w:rPr>
      </w:pPr>
      <w:r>
        <w:rPr>
          <w:sz w:val="24"/>
        </w:rPr>
        <w:t>biosecurity</w:t>
      </w:r>
      <w:r>
        <w:rPr>
          <w:spacing w:val="-1"/>
          <w:sz w:val="24"/>
        </w:rPr>
        <w:t xml:space="preserve"> </w:t>
      </w:r>
      <w:r>
        <w:rPr>
          <w:sz w:val="24"/>
        </w:rPr>
        <w:t xml:space="preserve">protocols or measures to prevent any re-invasion of the </w:t>
      </w:r>
      <w:r>
        <w:rPr>
          <w:spacing w:val="-2"/>
          <w:sz w:val="24"/>
        </w:rPr>
        <w:t>site.</w:t>
      </w:r>
    </w:p>
    <w:p w:rsidR="0090546F" w:rsidRDefault="007B12E8">
      <w:pPr>
        <w:pStyle w:val="ListParagraph"/>
        <w:numPr>
          <w:ilvl w:val="0"/>
          <w:numId w:val="8"/>
        </w:numPr>
        <w:tabs>
          <w:tab w:val="left" w:pos="860"/>
        </w:tabs>
        <w:spacing w:before="130"/>
        <w:ind w:right="760"/>
        <w:rPr>
          <w:sz w:val="24"/>
        </w:rPr>
      </w:pPr>
      <w:r>
        <w:rPr>
          <w:sz w:val="24"/>
        </w:rPr>
        <w:t>In order to focus on the highest priority rapid response needs and expedite award selection,</w:t>
      </w:r>
      <w:r>
        <w:rPr>
          <w:spacing w:val="-4"/>
          <w:sz w:val="24"/>
        </w:rPr>
        <w:t xml:space="preserve"> </w:t>
      </w:r>
      <w:r>
        <w:rPr>
          <w:sz w:val="24"/>
        </w:rPr>
        <w:t>applicants</w:t>
      </w:r>
      <w:r>
        <w:rPr>
          <w:spacing w:val="-4"/>
          <w:sz w:val="24"/>
        </w:rPr>
        <w:t xml:space="preserve"> </w:t>
      </w:r>
      <w:r>
        <w:rPr>
          <w:sz w:val="24"/>
        </w:rPr>
        <w:t>are</w:t>
      </w:r>
      <w:r>
        <w:rPr>
          <w:spacing w:val="-4"/>
          <w:sz w:val="24"/>
        </w:rPr>
        <w:t xml:space="preserve"> </w:t>
      </w:r>
      <w:r>
        <w:rPr>
          <w:sz w:val="24"/>
        </w:rPr>
        <w:t>encouraged</w:t>
      </w:r>
      <w:r>
        <w:rPr>
          <w:spacing w:val="-4"/>
          <w:sz w:val="24"/>
        </w:rPr>
        <w:t xml:space="preserve"> </w:t>
      </w:r>
      <w:r>
        <w:rPr>
          <w:sz w:val="24"/>
        </w:rPr>
        <w:t>to</w:t>
      </w:r>
      <w:r>
        <w:rPr>
          <w:spacing w:val="-4"/>
          <w:sz w:val="24"/>
        </w:rPr>
        <w:t xml:space="preserve"> </w:t>
      </w:r>
      <w:r>
        <w:rPr>
          <w:sz w:val="24"/>
        </w:rPr>
        <w:t>limit</w:t>
      </w:r>
      <w:r>
        <w:rPr>
          <w:spacing w:val="-4"/>
          <w:sz w:val="24"/>
        </w:rPr>
        <w:t xml:space="preserve"> </w:t>
      </w:r>
      <w:r>
        <w:rPr>
          <w:sz w:val="24"/>
        </w:rPr>
        <w:t>their</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applications</w:t>
      </w:r>
      <w:r>
        <w:rPr>
          <w:spacing w:val="-4"/>
          <w:sz w:val="24"/>
        </w:rPr>
        <w:t xml:space="preserve"> </w:t>
      </w:r>
      <w:r>
        <w:rPr>
          <w:sz w:val="24"/>
        </w:rPr>
        <w:t>to</w:t>
      </w:r>
      <w:r>
        <w:rPr>
          <w:spacing w:val="-4"/>
          <w:sz w:val="24"/>
        </w:rPr>
        <w:t xml:space="preserve"> </w:t>
      </w:r>
      <w:r>
        <w:rPr>
          <w:sz w:val="24"/>
        </w:rPr>
        <w:t>one</w:t>
      </w:r>
      <w:r>
        <w:rPr>
          <w:spacing w:val="-4"/>
          <w:sz w:val="24"/>
        </w:rPr>
        <w:t xml:space="preserve"> </w:t>
      </w:r>
      <w:r>
        <w:rPr>
          <w:sz w:val="24"/>
        </w:rPr>
        <w:t xml:space="preserve">per </w:t>
      </w:r>
      <w:r>
        <w:rPr>
          <w:spacing w:val="-2"/>
          <w:sz w:val="24"/>
        </w:rPr>
        <w:t>quarter.</w:t>
      </w:r>
    </w:p>
    <w:p w:rsidR="0090546F" w:rsidRDefault="007B12E8">
      <w:pPr>
        <w:pStyle w:val="BodyText"/>
        <w:spacing w:before="149"/>
        <w:ind w:left="500" w:right="165"/>
      </w:pPr>
      <w:r>
        <w:rPr>
          <w:b/>
        </w:rPr>
        <w:t xml:space="preserve">Pre-Award Costs. </w:t>
      </w:r>
      <w:r>
        <w:t>Applicants selected for funding may be eligible for Pre-Award Costs. To qualify for pre-award cost reimbursement, an applicant must provide a list of actions and associated cost of all existing proposed pre-award activities. The applicant must also demonst</w:t>
      </w:r>
      <w:r>
        <w:t>rate</w:t>
      </w:r>
      <w:r>
        <w:rPr>
          <w:spacing w:val="-4"/>
        </w:rPr>
        <w:t xml:space="preserve"> </w:t>
      </w:r>
      <w:r>
        <w:t>in</w:t>
      </w:r>
      <w:r>
        <w:rPr>
          <w:spacing w:val="-4"/>
        </w:rPr>
        <w:t xml:space="preserve"> </w:t>
      </w:r>
      <w:r>
        <w:t>the</w:t>
      </w:r>
      <w:r>
        <w:rPr>
          <w:spacing w:val="-4"/>
        </w:rPr>
        <w:t xml:space="preserve"> </w:t>
      </w:r>
      <w:r>
        <w:t>application</w:t>
      </w:r>
      <w:r>
        <w:rPr>
          <w:spacing w:val="-4"/>
        </w:rPr>
        <w:t xml:space="preserve"> </w:t>
      </w:r>
      <w:r>
        <w:t>that</w:t>
      </w:r>
      <w:r>
        <w:rPr>
          <w:spacing w:val="-4"/>
        </w:rPr>
        <w:t xml:space="preserve"> </w:t>
      </w:r>
      <w:r>
        <w:t>the</w:t>
      </w:r>
      <w:r>
        <w:rPr>
          <w:spacing w:val="-4"/>
        </w:rPr>
        <w:t xml:space="preserve"> </w:t>
      </w:r>
      <w:r>
        <w:t>pre-award</w:t>
      </w:r>
      <w:r>
        <w:rPr>
          <w:spacing w:val="-4"/>
        </w:rPr>
        <w:t xml:space="preserve"> </w:t>
      </w:r>
      <w:r>
        <w:t>activities</w:t>
      </w:r>
      <w:r>
        <w:rPr>
          <w:spacing w:val="-4"/>
        </w:rPr>
        <w:t xml:space="preserve"> </w:t>
      </w:r>
      <w:r>
        <w:t>were</w:t>
      </w:r>
      <w:r>
        <w:rPr>
          <w:spacing w:val="-4"/>
        </w:rPr>
        <w:t xml:space="preserve"> </w:t>
      </w:r>
      <w:r>
        <w:t>necessary</w:t>
      </w:r>
      <w:r>
        <w:rPr>
          <w:spacing w:val="-4"/>
        </w:rPr>
        <w:t xml:space="preserve"> </w:t>
      </w:r>
      <w:r>
        <w:t>and</w:t>
      </w:r>
      <w:r>
        <w:rPr>
          <w:spacing w:val="-4"/>
        </w:rPr>
        <w:t xml:space="preserve"> </w:t>
      </w:r>
      <w:r>
        <w:t>reasonable</w:t>
      </w:r>
      <w:r>
        <w:rPr>
          <w:spacing w:val="-4"/>
        </w:rPr>
        <w:t xml:space="preserve"> </w:t>
      </w:r>
      <w:r>
        <w:t>for accomplishing the overall program objectives and would have been approved had they occurred within the project period. If the proposal is selected for funding, the U.S.</w:t>
      </w:r>
      <w:r>
        <w:t xml:space="preserve"> Fish and Wildlife Service will review the activities and communicate which activities are eligible for reimbursement in the Notice of Award. Pre-award costs will not be approved for any work that would require environmental compliance to be completed firs</w:t>
      </w:r>
      <w:r>
        <w:t>t. All costs that incur</w:t>
      </w:r>
      <w:r>
        <w:rPr>
          <w:spacing w:val="40"/>
        </w:rPr>
        <w:t xml:space="preserve"> </w:t>
      </w:r>
      <w:r>
        <w:t>before the U.S. Fish and Wildlife Service makes the award are at the recipient's risk. The</w:t>
      </w:r>
    </w:p>
    <w:p w:rsidR="0090546F" w:rsidRDefault="007B12E8">
      <w:pPr>
        <w:pStyle w:val="BodyText"/>
        <w:ind w:left="500" w:right="266"/>
      </w:pPr>
      <w:r>
        <w:t>U.S. Fish and Wildlife Service is not required to reimburse pre-award activities if, for any reason, the applicant is not selected for fundin</w:t>
      </w:r>
      <w:r>
        <w:t>g or if the Federal award is less than anticipated</w:t>
      </w:r>
      <w:r>
        <w:rPr>
          <w:spacing w:val="-3"/>
        </w:rPr>
        <w:t xml:space="preserve"> </w:t>
      </w:r>
      <w:r>
        <w:t>or</w:t>
      </w:r>
      <w:r>
        <w:rPr>
          <w:spacing w:val="-3"/>
        </w:rPr>
        <w:t xml:space="preserve"> </w:t>
      </w:r>
      <w:r>
        <w:t>inadequate</w:t>
      </w:r>
      <w:r>
        <w:rPr>
          <w:spacing w:val="-3"/>
        </w:rPr>
        <w:t xml:space="preserve"> </w:t>
      </w:r>
      <w:r>
        <w:t>to</w:t>
      </w:r>
      <w:r>
        <w:rPr>
          <w:spacing w:val="-3"/>
        </w:rPr>
        <w:t xml:space="preserve"> </w:t>
      </w:r>
      <w:r>
        <w:t>cover</w:t>
      </w:r>
      <w:r>
        <w:rPr>
          <w:spacing w:val="-3"/>
        </w:rPr>
        <w:t xml:space="preserve"> </w:t>
      </w:r>
      <w:r>
        <w:t>such</w:t>
      </w:r>
      <w:r>
        <w:rPr>
          <w:spacing w:val="-3"/>
        </w:rPr>
        <w:t xml:space="preserve"> </w:t>
      </w:r>
      <w:r>
        <w:t>costs.</w:t>
      </w:r>
      <w:r>
        <w:rPr>
          <w:spacing w:val="-3"/>
        </w:rPr>
        <w:t xml:space="preserve"> </w:t>
      </w:r>
      <w:r>
        <w:t>Until</w:t>
      </w:r>
      <w:r>
        <w:rPr>
          <w:spacing w:val="-3"/>
        </w:rPr>
        <w:t xml:space="preserve"> </w:t>
      </w:r>
      <w:r>
        <w:t>pre-award</w:t>
      </w:r>
      <w:r>
        <w:rPr>
          <w:spacing w:val="-3"/>
        </w:rPr>
        <w:t xml:space="preserve"> </w:t>
      </w:r>
      <w:r>
        <w:t>costs</w:t>
      </w:r>
      <w:r>
        <w:rPr>
          <w:spacing w:val="-3"/>
        </w:rPr>
        <w:t xml:space="preserve"> </w:t>
      </w:r>
      <w:r>
        <w:t>are</w:t>
      </w:r>
      <w:r>
        <w:rPr>
          <w:spacing w:val="-3"/>
        </w:rPr>
        <w:t xml:space="preserve"> </w:t>
      </w:r>
      <w:r>
        <w:t>authorized</w:t>
      </w:r>
      <w:r>
        <w:rPr>
          <w:spacing w:val="-3"/>
        </w:rPr>
        <w:t xml:space="preserve"> </w:t>
      </w:r>
      <w:r>
        <w:t>under</w:t>
      </w:r>
      <w:r>
        <w:rPr>
          <w:spacing w:val="-3"/>
        </w:rPr>
        <w:t xml:space="preserve"> </w:t>
      </w:r>
      <w:r>
        <w:t>an approved award, the applicant has no assurance that costs will be reimbursed.</w:t>
      </w:r>
    </w:p>
    <w:p w:rsidR="0090546F" w:rsidRDefault="007B12E8">
      <w:pPr>
        <w:pStyle w:val="Heading1"/>
        <w:ind w:left="200"/>
      </w:pPr>
      <w:r>
        <w:t>Foreign</w:t>
      </w:r>
      <w:r>
        <w:rPr>
          <w:spacing w:val="-1"/>
        </w:rPr>
        <w:t xml:space="preserve"> </w:t>
      </w:r>
      <w:r>
        <w:t xml:space="preserve">Entities or </w:t>
      </w:r>
      <w:r>
        <w:rPr>
          <w:spacing w:val="-2"/>
        </w:rPr>
        <w:t>Projects:</w:t>
      </w:r>
    </w:p>
    <w:p w:rsidR="0090546F" w:rsidRDefault="007B12E8">
      <w:pPr>
        <w:pStyle w:val="BodyText"/>
        <w:spacing w:before="20"/>
        <w:ind w:right="266"/>
      </w:pPr>
      <w:r>
        <w:rPr>
          <w:b/>
        </w:rPr>
        <w:t xml:space="preserve">State Sponsors of Terrorism: </w:t>
      </w:r>
      <w:r>
        <w:t xml:space="preserve">This program will not fund projects in </w:t>
      </w:r>
      <w:hyperlink r:id="rId27">
        <w:r>
          <w:rPr>
            <w:color w:val="0000FF"/>
            <w:u w:val="single" w:color="0000FF"/>
          </w:rPr>
          <w:t>countries determined by</w:t>
        </w:r>
      </w:hyperlink>
      <w:r>
        <w:rPr>
          <w:color w:val="0000FF"/>
        </w:rPr>
        <w:t xml:space="preserve"> </w:t>
      </w:r>
      <w:hyperlink r:id="rId28">
        <w:r>
          <w:rPr>
            <w:color w:val="0000FF"/>
            <w:u w:val="single" w:color="0000FF"/>
          </w:rPr>
          <w:t>the U.S. Department of State to have rep</w:t>
        </w:r>
        <w:r>
          <w:rPr>
            <w:color w:val="0000FF"/>
            <w:u w:val="single" w:color="0000FF"/>
          </w:rPr>
          <w:t>eatedly provided support for acts of international</w:t>
        </w:r>
      </w:hyperlink>
      <w:r>
        <w:rPr>
          <w:color w:val="0000FF"/>
        </w:rPr>
        <w:t xml:space="preserve"> </w:t>
      </w:r>
      <w:hyperlink r:id="rId29">
        <w:r>
          <w:rPr>
            <w:color w:val="0000FF"/>
            <w:u w:val="single" w:color="0000FF"/>
          </w:rPr>
          <w:t>terrorism</w:t>
        </w:r>
      </w:hyperlink>
      <w:r>
        <w:rPr>
          <w:color w:val="0000FF"/>
          <w:spacing w:val="-3"/>
        </w:rPr>
        <w:t xml:space="preserve"> </w:t>
      </w:r>
      <w:r>
        <w:t>and</w:t>
      </w:r>
      <w:r>
        <w:rPr>
          <w:spacing w:val="-3"/>
        </w:rPr>
        <w:t xml:space="preserve"> </w:t>
      </w:r>
      <w:r>
        <w:t>therefore</w:t>
      </w:r>
      <w:r>
        <w:rPr>
          <w:spacing w:val="-3"/>
        </w:rPr>
        <w:t xml:space="preserve"> </w:t>
      </w:r>
      <w:r>
        <w:t>are</w:t>
      </w:r>
      <w:r>
        <w:rPr>
          <w:spacing w:val="-3"/>
        </w:rPr>
        <w:t xml:space="preserve"> </w:t>
      </w:r>
      <w:r>
        <w:t>subject</w:t>
      </w:r>
      <w:r>
        <w:rPr>
          <w:spacing w:val="-3"/>
        </w:rPr>
        <w:t xml:space="preserve"> </w:t>
      </w:r>
      <w:r>
        <w:t>to</w:t>
      </w:r>
      <w:r>
        <w:rPr>
          <w:spacing w:val="-3"/>
        </w:rPr>
        <w:t xml:space="preserve"> </w:t>
      </w:r>
      <w:r>
        <w:t>sanctions</w:t>
      </w:r>
      <w:r>
        <w:rPr>
          <w:spacing w:val="-3"/>
        </w:rPr>
        <w:t xml:space="preserve"> </w:t>
      </w:r>
      <w:r>
        <w:t>restricting</w:t>
      </w:r>
      <w:r>
        <w:rPr>
          <w:spacing w:val="-3"/>
        </w:rPr>
        <w:t xml:space="preserve"> </w:t>
      </w:r>
      <w:r>
        <w:t>receipt</w:t>
      </w:r>
      <w:r>
        <w:rPr>
          <w:spacing w:val="-3"/>
        </w:rPr>
        <w:t xml:space="preserve"> </w:t>
      </w:r>
      <w:r>
        <w:t>of</w:t>
      </w:r>
      <w:r>
        <w:rPr>
          <w:spacing w:val="-3"/>
        </w:rPr>
        <w:t xml:space="preserve"> </w:t>
      </w:r>
      <w:r>
        <w:t>U.S.</w:t>
      </w:r>
      <w:r>
        <w:rPr>
          <w:spacing w:val="-3"/>
        </w:rPr>
        <w:t xml:space="preserve"> </w:t>
      </w:r>
      <w:r>
        <w:t>foreign</w:t>
      </w:r>
      <w:r>
        <w:rPr>
          <w:spacing w:val="-3"/>
        </w:rPr>
        <w:t xml:space="preserve"> </w:t>
      </w:r>
      <w:r>
        <w:t>assistance</w:t>
      </w:r>
      <w:r>
        <w:rPr>
          <w:spacing w:val="-3"/>
        </w:rPr>
        <w:t xml:space="preserve"> </w:t>
      </w:r>
      <w:r>
        <w:t>and other financial transactions.</w:t>
      </w:r>
    </w:p>
    <w:p w:rsidR="0090546F" w:rsidRDefault="007B12E8">
      <w:pPr>
        <w:pStyle w:val="BodyText"/>
        <w:spacing w:before="140"/>
        <w:ind w:right="367"/>
        <w:jc w:val="both"/>
      </w:pPr>
      <w:r>
        <w:rPr>
          <w:b/>
        </w:rPr>
        <w:t>Office</w:t>
      </w:r>
      <w:r>
        <w:rPr>
          <w:b/>
          <w:spacing w:val="-2"/>
        </w:rPr>
        <w:t xml:space="preserve"> </w:t>
      </w:r>
      <w:r>
        <w:rPr>
          <w:b/>
        </w:rPr>
        <w:t>of</w:t>
      </w:r>
      <w:r>
        <w:rPr>
          <w:b/>
          <w:spacing w:val="-1"/>
        </w:rPr>
        <w:t xml:space="preserve"> </w:t>
      </w:r>
      <w:r>
        <w:rPr>
          <w:b/>
        </w:rPr>
        <w:t>For</w:t>
      </w:r>
      <w:r>
        <w:rPr>
          <w:b/>
        </w:rPr>
        <w:t>eign</w:t>
      </w:r>
      <w:r>
        <w:rPr>
          <w:b/>
          <w:spacing w:val="-1"/>
        </w:rPr>
        <w:t xml:space="preserve"> </w:t>
      </w:r>
      <w:r>
        <w:rPr>
          <w:b/>
        </w:rPr>
        <w:t>Assets</w:t>
      </w:r>
      <w:r>
        <w:rPr>
          <w:b/>
          <w:spacing w:val="-1"/>
        </w:rPr>
        <w:t xml:space="preserve"> </w:t>
      </w:r>
      <w:r>
        <w:rPr>
          <w:b/>
        </w:rPr>
        <w:t>Control</w:t>
      </w:r>
      <w:r>
        <w:rPr>
          <w:b/>
          <w:spacing w:val="-1"/>
        </w:rPr>
        <w:t xml:space="preserve"> </w:t>
      </w:r>
      <w:r>
        <w:rPr>
          <w:b/>
        </w:rPr>
        <w:t>Sanctions:</w:t>
      </w:r>
      <w:r>
        <w:rPr>
          <w:b/>
          <w:spacing w:val="-1"/>
        </w:rPr>
        <w:t xml:space="preserve"> </w:t>
      </w:r>
      <w:r>
        <w:t>This</w:t>
      </w:r>
      <w:r>
        <w:rPr>
          <w:spacing w:val="-1"/>
        </w:rPr>
        <w:t xml:space="preserve"> </w:t>
      </w:r>
      <w:r>
        <w:t>program</w:t>
      </w:r>
      <w:r>
        <w:rPr>
          <w:spacing w:val="-1"/>
        </w:rPr>
        <w:t xml:space="preserve"> </w:t>
      </w:r>
      <w:r>
        <w:t>will</w:t>
      </w:r>
      <w:r>
        <w:rPr>
          <w:spacing w:val="-1"/>
        </w:rPr>
        <w:t xml:space="preserve"> </w:t>
      </w:r>
      <w:r>
        <w:t>not</w:t>
      </w:r>
      <w:r>
        <w:rPr>
          <w:spacing w:val="-1"/>
        </w:rPr>
        <w:t xml:space="preserve"> </w:t>
      </w:r>
      <w:r>
        <w:t>fund</w:t>
      </w:r>
      <w:r>
        <w:rPr>
          <w:spacing w:val="-1"/>
        </w:rPr>
        <w:t xml:space="preserve"> </w:t>
      </w:r>
      <w:r>
        <w:t>projects</w:t>
      </w:r>
      <w:r>
        <w:rPr>
          <w:spacing w:val="-1"/>
        </w:rPr>
        <w:t xml:space="preserve"> </w:t>
      </w:r>
      <w:r>
        <w:t>in</w:t>
      </w:r>
      <w:r>
        <w:rPr>
          <w:spacing w:val="-1"/>
        </w:rPr>
        <w:t xml:space="preserve"> </w:t>
      </w:r>
      <w:r>
        <w:t>countries subject</w:t>
      </w:r>
      <w:r>
        <w:rPr>
          <w:spacing w:val="-4"/>
        </w:rPr>
        <w:t xml:space="preserve"> </w:t>
      </w:r>
      <w:r>
        <w:t>to</w:t>
      </w:r>
      <w:r>
        <w:rPr>
          <w:spacing w:val="-4"/>
        </w:rPr>
        <w:t xml:space="preserve"> </w:t>
      </w:r>
      <w:hyperlink r:id="rId30">
        <w:r>
          <w:rPr>
            <w:color w:val="0000FF"/>
            <w:u w:val="single" w:color="0000FF"/>
          </w:rPr>
          <w:t>comprehensive</w:t>
        </w:r>
        <w:r>
          <w:rPr>
            <w:color w:val="0000FF"/>
            <w:spacing w:val="-4"/>
            <w:u w:val="single" w:color="0000FF"/>
          </w:rPr>
          <w:t xml:space="preserve"> </w:t>
        </w:r>
        <w:r>
          <w:rPr>
            <w:color w:val="0000FF"/>
            <w:u w:val="single" w:color="0000FF"/>
          </w:rPr>
          <w:t>sanction</w:t>
        </w:r>
        <w:r>
          <w:rPr>
            <w:color w:val="0000FF"/>
            <w:spacing w:val="-4"/>
            <w:u w:val="single" w:color="0000FF"/>
          </w:rPr>
          <w:t xml:space="preserve"> </w:t>
        </w:r>
        <w:r>
          <w:rPr>
            <w:color w:val="0000FF"/>
            <w:u w:val="single" w:color="0000FF"/>
          </w:rPr>
          <w:t>programs</w:t>
        </w:r>
        <w:r>
          <w:rPr>
            <w:color w:val="0000FF"/>
            <w:spacing w:val="-4"/>
            <w:u w:val="single" w:color="0000FF"/>
          </w:rPr>
          <w:t xml:space="preserve"> </w:t>
        </w:r>
        <w:r>
          <w:rPr>
            <w:color w:val="0000FF"/>
            <w:u w:val="single" w:color="0000FF"/>
          </w:rPr>
          <w:t>administered</w:t>
        </w:r>
        <w:r>
          <w:rPr>
            <w:color w:val="0000FF"/>
            <w:spacing w:val="-4"/>
            <w:u w:val="single" w:color="0000FF"/>
          </w:rPr>
          <w:t xml:space="preserve"> </w:t>
        </w:r>
        <w:r>
          <w:rPr>
            <w:color w:val="0000FF"/>
            <w:u w:val="single" w:color="0000FF"/>
          </w:rPr>
          <w:t>by</w:t>
        </w:r>
        <w:r>
          <w:rPr>
            <w:color w:val="0000FF"/>
            <w:spacing w:val="-4"/>
            <w:u w:val="single" w:color="0000FF"/>
          </w:rPr>
          <w:t xml:space="preserve"> </w:t>
        </w:r>
        <w:r>
          <w:rPr>
            <w:color w:val="0000FF"/>
            <w:u w:val="single" w:color="0000FF"/>
          </w:rPr>
          <w:t>the</w:t>
        </w:r>
        <w:r>
          <w:rPr>
            <w:color w:val="0000FF"/>
            <w:spacing w:val="-4"/>
            <w:u w:val="single" w:color="0000FF"/>
          </w:rPr>
          <w:t xml:space="preserve"> </w:t>
        </w:r>
        <w:r>
          <w:rPr>
            <w:color w:val="0000FF"/>
            <w:u w:val="single" w:color="0000FF"/>
          </w:rPr>
          <w:t>U.S.</w:t>
        </w:r>
        <w:r>
          <w:rPr>
            <w:color w:val="0000FF"/>
            <w:spacing w:val="-4"/>
            <w:u w:val="single" w:color="0000FF"/>
          </w:rPr>
          <w:t xml:space="preserve"> </w:t>
        </w:r>
        <w:r>
          <w:rPr>
            <w:color w:val="0000FF"/>
            <w:u w:val="single" w:color="0000FF"/>
          </w:rPr>
          <w:t>Department</w:t>
        </w:r>
        <w:r>
          <w:rPr>
            <w:color w:val="0000FF"/>
            <w:spacing w:val="-4"/>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Treasury,</w:t>
        </w:r>
      </w:hyperlink>
      <w:r>
        <w:rPr>
          <w:color w:val="0000FF"/>
        </w:rPr>
        <w:t xml:space="preserve"> </w:t>
      </w:r>
      <w:hyperlink r:id="rId31">
        <w:r>
          <w:rPr>
            <w:color w:val="0000FF"/>
            <w:u w:val="single" w:color="0000FF"/>
          </w:rPr>
          <w:t>Office of Foreign Asset Control</w:t>
        </w:r>
      </w:hyperlink>
      <w:r>
        <w:rPr>
          <w:color w:val="0000FF"/>
        </w:rPr>
        <w:t xml:space="preserve"> </w:t>
      </w:r>
      <w:r>
        <w:t>without proper licenses.</w:t>
      </w:r>
    </w:p>
    <w:p w:rsidR="0090546F" w:rsidRDefault="007B12E8">
      <w:pPr>
        <w:pStyle w:val="BodyText"/>
        <w:spacing w:before="140"/>
        <w:ind w:right="266"/>
      </w:pPr>
      <w:r>
        <w:rPr>
          <w:b/>
        </w:rPr>
        <w:t>In-Country</w:t>
      </w:r>
      <w:r>
        <w:rPr>
          <w:b/>
          <w:spacing w:val="-5"/>
        </w:rPr>
        <w:t xml:space="preserve"> </w:t>
      </w:r>
      <w:r>
        <w:rPr>
          <w:b/>
        </w:rPr>
        <w:t>Licenses,</w:t>
      </w:r>
      <w:r>
        <w:rPr>
          <w:b/>
          <w:spacing w:val="-4"/>
        </w:rPr>
        <w:t xml:space="preserve"> </w:t>
      </w:r>
      <w:r>
        <w:rPr>
          <w:b/>
        </w:rPr>
        <w:t>Permits,</w:t>
      </w:r>
      <w:r>
        <w:rPr>
          <w:b/>
          <w:spacing w:val="-4"/>
        </w:rPr>
        <w:t xml:space="preserve"> </w:t>
      </w:r>
      <w:r>
        <w:rPr>
          <w:b/>
        </w:rPr>
        <w:t>or</w:t>
      </w:r>
      <w:r>
        <w:rPr>
          <w:b/>
          <w:spacing w:val="-4"/>
        </w:rPr>
        <w:t xml:space="preserve"> </w:t>
      </w:r>
      <w:r>
        <w:rPr>
          <w:b/>
        </w:rPr>
        <w:t>Approvals:</w:t>
      </w:r>
      <w:r>
        <w:rPr>
          <w:b/>
          <w:spacing w:val="-4"/>
        </w:rPr>
        <w:t xml:space="preserve"> </w:t>
      </w:r>
      <w:r>
        <w:t>Entities</w:t>
      </w:r>
      <w:r>
        <w:rPr>
          <w:spacing w:val="-4"/>
        </w:rPr>
        <w:t xml:space="preserve"> </w:t>
      </w:r>
      <w:r>
        <w:t>conducting</w:t>
      </w:r>
      <w:r>
        <w:rPr>
          <w:spacing w:val="-4"/>
        </w:rPr>
        <w:t xml:space="preserve"> </w:t>
      </w:r>
      <w:r>
        <w:t>activities</w:t>
      </w:r>
      <w:r>
        <w:rPr>
          <w:spacing w:val="-4"/>
        </w:rPr>
        <w:t xml:space="preserve"> </w:t>
      </w:r>
      <w:r>
        <w:t>outside</w:t>
      </w:r>
      <w:r>
        <w:rPr>
          <w:spacing w:val="-4"/>
        </w:rPr>
        <w:t xml:space="preserve"> </w:t>
      </w:r>
      <w:r>
        <w:t>the</w:t>
      </w:r>
      <w:r>
        <w:rPr>
          <w:spacing w:val="-4"/>
        </w:rPr>
        <w:t xml:space="preserve"> </w:t>
      </w:r>
      <w:r>
        <w:t>U.S. are respo</w:t>
      </w:r>
      <w:r>
        <w:t xml:space="preserve">nsible for coordinating with appropriate U.S. and foreign government authorities as necessary to obtain all required licenses, permits, or approvals before undertaking project activities. The Service does not assume responsibility for recipient compliance </w:t>
      </w:r>
      <w:r>
        <w:t>with the laws, regulations,</w:t>
      </w:r>
      <w:r>
        <w:rPr>
          <w:spacing w:val="-1"/>
        </w:rPr>
        <w:t xml:space="preserve"> </w:t>
      </w:r>
      <w:r>
        <w:t>policies,</w:t>
      </w:r>
      <w:r>
        <w:rPr>
          <w:spacing w:val="-1"/>
        </w:rPr>
        <w:t xml:space="preserve"> </w:t>
      </w:r>
      <w:r>
        <w:t>or</w:t>
      </w:r>
      <w:r>
        <w:rPr>
          <w:spacing w:val="-1"/>
        </w:rPr>
        <w:t xml:space="preserve"> </w:t>
      </w:r>
      <w:r>
        <w:t>procedures</w:t>
      </w:r>
      <w:r>
        <w:rPr>
          <w:spacing w:val="-1"/>
        </w:rPr>
        <w:t xml:space="preserve"> </w:t>
      </w:r>
      <w:r>
        <w:t>of</w:t>
      </w:r>
      <w:r>
        <w:rPr>
          <w:spacing w:val="-1"/>
        </w:rPr>
        <w:t xml:space="preserve"> </w:t>
      </w:r>
      <w:r>
        <w:t>the</w:t>
      </w:r>
      <w:r>
        <w:rPr>
          <w:spacing w:val="-1"/>
        </w:rPr>
        <w:t xml:space="preserve"> </w:t>
      </w:r>
      <w:r>
        <w:t>foreign</w:t>
      </w:r>
      <w:r>
        <w:rPr>
          <w:spacing w:val="-1"/>
        </w:rPr>
        <w:t xml:space="preserve"> </w:t>
      </w:r>
      <w:r>
        <w:t>country</w:t>
      </w:r>
      <w:r>
        <w:rPr>
          <w:spacing w:val="-1"/>
        </w:rPr>
        <w:t xml:space="preserve"> </w:t>
      </w:r>
      <w:r>
        <w:t>in</w:t>
      </w:r>
      <w:r>
        <w:rPr>
          <w:spacing w:val="-1"/>
        </w:rPr>
        <w:t xml:space="preserve"> </w:t>
      </w:r>
      <w:r>
        <w:t>which</w:t>
      </w:r>
      <w:r>
        <w:rPr>
          <w:spacing w:val="-1"/>
        </w:rPr>
        <w:t xml:space="preserve"> </w:t>
      </w:r>
      <w:r>
        <w:t>they</w:t>
      </w:r>
      <w:r>
        <w:rPr>
          <w:spacing w:val="-1"/>
        </w:rPr>
        <w:t xml:space="preserve"> </w:t>
      </w:r>
      <w:r>
        <w:t>are</w:t>
      </w:r>
      <w:r>
        <w:rPr>
          <w:spacing w:val="-1"/>
        </w:rPr>
        <w:t xml:space="preserve"> </w:t>
      </w:r>
      <w:r>
        <w:t>conducting</w:t>
      </w:r>
      <w:r>
        <w:rPr>
          <w:spacing w:val="-1"/>
        </w:rPr>
        <w:t xml:space="preserve"> </w:t>
      </w:r>
      <w:r>
        <w:t>work.</w:t>
      </w:r>
    </w:p>
    <w:p w:rsidR="0090546F" w:rsidRDefault="007B12E8">
      <w:pPr>
        <w:pStyle w:val="Heading1"/>
        <w:ind w:left="200"/>
      </w:pPr>
      <w:r>
        <w:t xml:space="preserve">Excluded </w:t>
      </w:r>
      <w:r>
        <w:rPr>
          <w:spacing w:val="-2"/>
        </w:rPr>
        <w:t>Parties:</w:t>
      </w:r>
    </w:p>
    <w:p w:rsidR="0090546F" w:rsidRDefault="007B12E8" w:rsidP="004D5230">
      <w:pPr>
        <w:pStyle w:val="BodyText"/>
        <w:spacing w:before="20"/>
        <w:ind w:right="266"/>
      </w:pPr>
      <w:r>
        <w:t>The DOI conducts a review of the SAM.gov Exclusions database for all applicant entities and their</w:t>
      </w:r>
      <w:r>
        <w:rPr>
          <w:spacing w:val="-3"/>
        </w:rPr>
        <w:t xml:space="preserve"> </w:t>
      </w:r>
      <w:r>
        <w:t>key</w:t>
      </w:r>
      <w:r>
        <w:rPr>
          <w:spacing w:val="-3"/>
        </w:rPr>
        <w:t xml:space="preserve"> </w:t>
      </w:r>
      <w:r>
        <w:t>project</w:t>
      </w:r>
      <w:r>
        <w:rPr>
          <w:spacing w:val="-3"/>
        </w:rPr>
        <w:t xml:space="preserve"> </w:t>
      </w:r>
      <w:r>
        <w:t>personnel</w:t>
      </w:r>
      <w:r>
        <w:rPr>
          <w:spacing w:val="-3"/>
        </w:rPr>
        <w:t xml:space="preserve"> </w:t>
      </w:r>
      <w:r>
        <w:t>prior</w:t>
      </w:r>
      <w:r>
        <w:rPr>
          <w:spacing w:val="-3"/>
        </w:rPr>
        <w:t xml:space="preserve"> </w:t>
      </w:r>
      <w:r>
        <w:t>to</w:t>
      </w:r>
      <w:r>
        <w:rPr>
          <w:spacing w:val="-3"/>
        </w:rPr>
        <w:t xml:space="preserve"> </w:t>
      </w:r>
      <w:r>
        <w:t>award.</w:t>
      </w:r>
      <w:r>
        <w:rPr>
          <w:spacing w:val="-3"/>
        </w:rPr>
        <w:t xml:space="preserve"> </w:t>
      </w:r>
      <w:r>
        <w:t>The</w:t>
      </w:r>
      <w:r>
        <w:rPr>
          <w:spacing w:val="-3"/>
        </w:rPr>
        <w:t xml:space="preserve"> </w:t>
      </w:r>
      <w:r>
        <w:t>DOI</w:t>
      </w:r>
      <w:r>
        <w:rPr>
          <w:spacing w:val="-3"/>
        </w:rPr>
        <w:t xml:space="preserve"> </w:t>
      </w:r>
      <w:r>
        <w:t>cannot</w:t>
      </w:r>
      <w:r>
        <w:rPr>
          <w:spacing w:val="-3"/>
        </w:rPr>
        <w:t xml:space="preserve"> </w:t>
      </w:r>
      <w:r>
        <w:t>award</w:t>
      </w:r>
      <w:r>
        <w:rPr>
          <w:spacing w:val="-3"/>
        </w:rPr>
        <w:t xml:space="preserve"> </w:t>
      </w:r>
      <w:r>
        <w:t>funds</w:t>
      </w:r>
      <w:r>
        <w:rPr>
          <w:spacing w:val="-3"/>
        </w:rPr>
        <w:t xml:space="preserve"> </w:t>
      </w:r>
      <w:r>
        <w:t>to</w:t>
      </w:r>
      <w:r>
        <w:rPr>
          <w:spacing w:val="-3"/>
        </w:rPr>
        <w:t xml:space="preserve"> </w:t>
      </w:r>
      <w:r>
        <w:t>entities</w:t>
      </w:r>
      <w:r>
        <w:rPr>
          <w:spacing w:val="-3"/>
        </w:rPr>
        <w:t xml:space="preserve"> </w:t>
      </w:r>
      <w:r>
        <w:t>or</w:t>
      </w:r>
      <w:r>
        <w:rPr>
          <w:spacing w:val="-3"/>
        </w:rPr>
        <w:t xml:space="preserve"> </w:t>
      </w:r>
      <w:r>
        <w:t>their</w:t>
      </w:r>
      <w:r>
        <w:rPr>
          <w:spacing w:val="-3"/>
        </w:rPr>
        <w:t xml:space="preserve"> </w:t>
      </w:r>
      <w:r>
        <w:t>key project personnel identified in the SAM.gov Exclusions database as ineligible, prohibited/restricted or otherwise excluded from receiving Federal contracts, certain</w:t>
      </w:r>
      <w:r w:rsidR="004D5230">
        <w:t xml:space="preserve"> </w:t>
      </w:r>
      <w:r>
        <w:t>subcontracts,</w:t>
      </w:r>
      <w:r>
        <w:rPr>
          <w:spacing w:val="-4"/>
        </w:rPr>
        <w:t xml:space="preserve"> </w:t>
      </w:r>
      <w:r>
        <w:t>and</w:t>
      </w:r>
      <w:r>
        <w:rPr>
          <w:spacing w:val="-4"/>
        </w:rPr>
        <w:t xml:space="preserve"> </w:t>
      </w:r>
      <w:r>
        <w:t>certain</w:t>
      </w:r>
      <w:r>
        <w:rPr>
          <w:spacing w:val="-4"/>
        </w:rPr>
        <w:t xml:space="preserve"> </w:t>
      </w:r>
      <w:r>
        <w:t>Federal</w:t>
      </w:r>
      <w:r>
        <w:rPr>
          <w:spacing w:val="-4"/>
        </w:rPr>
        <w:t xml:space="preserve"> </w:t>
      </w:r>
      <w:r>
        <w:t>assistance</w:t>
      </w:r>
      <w:r>
        <w:rPr>
          <w:spacing w:val="-4"/>
        </w:rPr>
        <w:t xml:space="preserve"> </w:t>
      </w:r>
      <w:r>
        <w:t>and</w:t>
      </w:r>
      <w:r>
        <w:rPr>
          <w:spacing w:val="-4"/>
        </w:rPr>
        <w:t xml:space="preserve"> </w:t>
      </w:r>
      <w:r>
        <w:t>benefits,</w:t>
      </w:r>
      <w:r>
        <w:rPr>
          <w:spacing w:val="-4"/>
        </w:rPr>
        <w:t xml:space="preserve"> </w:t>
      </w:r>
      <w:r>
        <w:t>as</w:t>
      </w:r>
      <w:r>
        <w:rPr>
          <w:spacing w:val="-4"/>
        </w:rPr>
        <w:t xml:space="preserve"> </w:t>
      </w:r>
      <w:r>
        <w:t>their</w:t>
      </w:r>
      <w:r>
        <w:rPr>
          <w:spacing w:val="-4"/>
        </w:rPr>
        <w:t xml:space="preserve"> </w:t>
      </w:r>
      <w:r>
        <w:t>ineligibility</w:t>
      </w:r>
      <w:r>
        <w:rPr>
          <w:spacing w:val="-4"/>
        </w:rPr>
        <w:t xml:space="preserve"> </w:t>
      </w:r>
      <w:r>
        <w:t>condition</w:t>
      </w:r>
      <w:r>
        <w:rPr>
          <w:spacing w:val="-4"/>
        </w:rPr>
        <w:t xml:space="preserve"> </w:t>
      </w:r>
      <w:r>
        <w:t>applies</w:t>
      </w:r>
      <w:r>
        <w:rPr>
          <w:spacing w:val="-4"/>
        </w:rPr>
        <w:t xml:space="preserve"> </w:t>
      </w:r>
      <w:r>
        <w:t>to this Federal program.</w:t>
      </w:r>
    </w:p>
    <w:p w:rsidR="0090546F" w:rsidRDefault="0090546F">
      <w:pPr>
        <w:pStyle w:val="BodyText"/>
        <w:ind w:left="0"/>
        <w:rPr>
          <w:sz w:val="20"/>
        </w:rPr>
      </w:pPr>
    </w:p>
    <w:p w:rsidR="0090546F" w:rsidRDefault="007B12E8">
      <w:pPr>
        <w:pStyle w:val="BodyText"/>
        <w:spacing w:before="1"/>
        <w:ind w:left="0"/>
      </w:pPr>
      <w:r>
        <w:rPr>
          <w:noProof/>
        </w:rPr>
        <mc:AlternateContent>
          <mc:Choice Requires="wpg">
            <w:drawing>
              <wp:anchor distT="0" distB="0" distL="0" distR="0" simplePos="0" relativeHeight="487588864" behindDoc="1" locked="0" layoutInCell="1" allowOverlap="1">
                <wp:simplePos x="0" y="0"/>
                <wp:positionH relativeFrom="page">
                  <wp:posOffset>899160</wp:posOffset>
                </wp:positionH>
                <wp:positionV relativeFrom="paragraph">
                  <wp:posOffset>191139</wp:posOffset>
                </wp:positionV>
                <wp:extent cx="5974080" cy="50355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503555"/>
                          <a:chOff x="0" y="0"/>
                          <a:chExt cx="5974080" cy="503555"/>
                        </a:xfrm>
                      </wpg:grpSpPr>
                      <wps:wsp>
                        <wps:cNvPr id="7" name="Textbox 7"/>
                        <wps:cNvSpPr txBox="1"/>
                        <wps:spPr>
                          <a:xfrm>
                            <a:off x="0" y="302882"/>
                            <a:ext cx="5974080" cy="200660"/>
                          </a:xfrm>
                          <a:prstGeom prst="rect">
                            <a:avLst/>
                          </a:prstGeom>
                          <a:solidFill>
                            <a:srgbClr val="E0E0E0"/>
                          </a:solidFill>
                        </wps:spPr>
                        <wps:txbx>
                          <w:txbxContent>
                            <w:p w:rsidR="0090546F" w:rsidRDefault="007B12E8">
                              <w:pPr>
                                <w:ind w:left="69"/>
                                <w:rPr>
                                  <w:b/>
                                  <w:color w:val="000000"/>
                                  <w:sz w:val="24"/>
                                </w:rPr>
                              </w:pPr>
                              <w:bookmarkStart w:id="19" w:name="_bookmark15"/>
                              <w:bookmarkStart w:id="20" w:name="_bookmark16"/>
                              <w:bookmarkEnd w:id="19"/>
                              <w:bookmarkEnd w:id="20"/>
                              <w:r>
                                <w:rPr>
                                  <w:b/>
                                  <w:color w:val="000000"/>
                                  <w:sz w:val="24"/>
                                </w:rPr>
                                <w:t xml:space="preserve">D1. Address to Request Application </w:t>
                              </w:r>
                              <w:r>
                                <w:rPr>
                                  <w:b/>
                                  <w:color w:val="000000"/>
                                  <w:spacing w:val="-2"/>
                                  <w:sz w:val="24"/>
                                </w:rPr>
                                <w:t>Package</w:t>
                              </w:r>
                            </w:p>
                          </w:txbxContent>
                        </wps:txbx>
                        <wps:bodyPr wrap="square" lIns="0" tIns="0" rIns="0" bIns="0" rtlCol="0">
                          <a:noAutofit/>
                        </wps:bodyPr>
                      </wps:wsp>
                      <wps:wsp>
                        <wps:cNvPr id="8" name="Textbox 8"/>
                        <wps:cNvSpPr txBox="1"/>
                        <wps:spPr>
                          <a:xfrm>
                            <a:off x="0" y="0"/>
                            <a:ext cx="5974080" cy="302895"/>
                          </a:xfrm>
                          <a:prstGeom prst="rect">
                            <a:avLst/>
                          </a:prstGeom>
                          <a:solidFill>
                            <a:srgbClr val="BCDFFB"/>
                          </a:solidFill>
                        </wps:spPr>
                        <wps:txbx>
                          <w:txbxContent>
                            <w:p w:rsidR="0090546F" w:rsidRDefault="007B12E8">
                              <w:pPr>
                                <w:spacing w:before="40"/>
                                <w:ind w:left="69"/>
                                <w:rPr>
                                  <w:b/>
                                  <w:color w:val="000000"/>
                                  <w:sz w:val="24"/>
                                </w:rPr>
                              </w:pPr>
                              <w:r>
                                <w:rPr>
                                  <w:b/>
                                  <w:color w:val="000000"/>
                                  <w:sz w:val="24"/>
                                </w:rPr>
                                <w:t>D.</w:t>
                              </w:r>
                              <w:r>
                                <w:rPr>
                                  <w:b/>
                                  <w:color w:val="000000"/>
                                  <w:spacing w:val="-1"/>
                                  <w:sz w:val="24"/>
                                </w:rPr>
                                <w:t xml:space="preserve"> </w:t>
                              </w:r>
                              <w:r>
                                <w:rPr>
                                  <w:b/>
                                  <w:color w:val="000000"/>
                                  <w:sz w:val="24"/>
                                </w:rPr>
                                <w:t xml:space="preserve">Application and Submission </w:t>
                              </w:r>
                              <w:r>
                                <w:rPr>
                                  <w:b/>
                                  <w:color w:val="000000"/>
                                  <w:spacing w:val="-2"/>
                                  <w:sz w:val="24"/>
                                </w:rPr>
                                <w:t>Information</w:t>
                              </w:r>
                            </w:p>
                          </w:txbxContent>
                        </wps:txbx>
                        <wps:bodyPr wrap="square" lIns="0" tIns="0" rIns="0" bIns="0" rtlCol="0">
                          <a:noAutofit/>
                        </wps:bodyPr>
                      </wps:wsp>
                    </wpg:wgp>
                  </a:graphicData>
                </a:graphic>
              </wp:anchor>
            </w:drawing>
          </mc:Choice>
          <mc:Fallback>
            <w:pict>
              <v:group id="Group 6" o:spid="_x0000_s1030" style="position:absolute;margin-left:70.8pt;margin-top:15.05pt;width:470.4pt;height:39.65pt;z-index:-15727616;mso-wrap-distance-left:0;mso-wrap-distance-right:0;mso-position-horizontal-relative:page" coordsize="59740,5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">
                <v:shape id="Textbox 7" o:spid="_x0000_s1031" type="#_x0000_t202" style="position:absolute;top:3028;width:59740;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" fillcolor="#e0e0e0" stroked="f">
                  <v:textbox inset="0,0,0,0">
                    <w:txbxContent>
                      <w:p w:rsidR="0090546F" w:rsidRDefault="007B12E8">
                        <w:pPr>
                          <w:ind w:left="69"/>
                          <w:rPr>
                            <w:b/>
                            <w:color w:val="000000"/>
                            <w:sz w:val="24"/>
                          </w:rPr>
                        </w:pPr>
                        <w:bookmarkStart w:id="21" w:name="_bookmark15"/>
                        <w:bookmarkStart w:id="22" w:name="_bookmark16"/>
                        <w:bookmarkEnd w:id="21"/>
                        <w:bookmarkEnd w:id="22"/>
                        <w:r>
                          <w:rPr>
                            <w:b/>
                            <w:color w:val="000000"/>
                            <w:sz w:val="24"/>
                          </w:rPr>
                          <w:t xml:space="preserve">D1. Address to Request Application </w:t>
                        </w:r>
                        <w:r>
                          <w:rPr>
                            <w:b/>
                            <w:color w:val="000000"/>
                            <w:spacing w:val="-2"/>
                            <w:sz w:val="24"/>
                          </w:rPr>
                          <w:t>Package</w:t>
                        </w:r>
                      </w:p>
                    </w:txbxContent>
                  </v:textbox>
                </v:shape>
                <v:shape id="Textbox 8" o:spid="_x0000_s1032" type="#_x0000_t202" style="position:absolute;width:59740;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" fillcolor="#bcdffb" stroked="f">
                  <v:textbox inset="0,0,0,0">
                    <w:txbxContent>
                      <w:p w:rsidR="0090546F" w:rsidRDefault="007B12E8">
                        <w:pPr>
                          <w:spacing w:before="40"/>
                          <w:ind w:left="69"/>
                          <w:rPr>
                            <w:b/>
                            <w:color w:val="000000"/>
                            <w:sz w:val="24"/>
                          </w:rPr>
                        </w:pPr>
                        <w:r>
                          <w:rPr>
                            <w:b/>
                            <w:color w:val="000000"/>
                            <w:sz w:val="24"/>
                          </w:rPr>
                          <w:t>D.</w:t>
                        </w:r>
                        <w:r>
                          <w:rPr>
                            <w:b/>
                            <w:color w:val="000000"/>
                            <w:spacing w:val="-1"/>
                            <w:sz w:val="24"/>
                          </w:rPr>
                          <w:t xml:space="preserve"> </w:t>
                        </w:r>
                        <w:r>
                          <w:rPr>
                            <w:b/>
                            <w:color w:val="000000"/>
                            <w:sz w:val="24"/>
                          </w:rPr>
                          <w:t xml:space="preserve">Application and Submission </w:t>
                        </w:r>
                        <w:r>
                          <w:rPr>
                            <w:b/>
                            <w:color w:val="000000"/>
                            <w:spacing w:val="-2"/>
                            <w:sz w:val="24"/>
                          </w:rPr>
                          <w:t>Information</w:t>
                        </w:r>
                      </w:p>
                    </w:txbxContent>
                  </v:textbox>
                </v:shape>
                <w10:wrap type="topAndBottom" anchorx="page"/>
              </v:group>
            </w:pict>
          </mc:Fallback>
        </mc:AlternateContent>
      </w:r>
    </w:p>
    <w:p w:rsidR="0090546F" w:rsidRDefault="0090546F">
      <w:pPr>
        <w:pStyle w:val="BodyText"/>
        <w:spacing w:before="5"/>
        <w:ind w:left="0"/>
        <w:rPr>
          <w:sz w:val="9"/>
        </w:rPr>
      </w:pPr>
    </w:p>
    <w:p w:rsidR="0090546F" w:rsidRDefault="007B12E8">
      <w:pPr>
        <w:pStyle w:val="BodyText"/>
        <w:spacing w:before="90"/>
        <w:ind w:right="759"/>
      </w:pPr>
      <w:r>
        <w:t>This funding opportunity announcement provides all information required to apply. Supplemental</w:t>
      </w:r>
      <w:r>
        <w:rPr>
          <w:spacing w:val="-5"/>
        </w:rPr>
        <w:t xml:space="preserve"> </w:t>
      </w:r>
      <w:r>
        <w:t>information</w:t>
      </w:r>
      <w:r>
        <w:rPr>
          <w:spacing w:val="-5"/>
        </w:rPr>
        <w:t xml:space="preserve"> </w:t>
      </w:r>
      <w:r>
        <w:t>about</w:t>
      </w:r>
      <w:r>
        <w:rPr>
          <w:spacing w:val="-5"/>
        </w:rPr>
        <w:t xml:space="preserve"> </w:t>
      </w:r>
      <w:r>
        <w:t>the</w:t>
      </w:r>
      <w:r>
        <w:rPr>
          <w:spacing w:val="-5"/>
        </w:rPr>
        <w:t xml:space="preserve"> </w:t>
      </w:r>
      <w:r>
        <w:t>fund</w:t>
      </w:r>
      <w:r>
        <w:rPr>
          <w:spacing w:val="-5"/>
        </w:rPr>
        <w:t xml:space="preserve"> </w:t>
      </w:r>
      <w:r>
        <w:t>can</w:t>
      </w:r>
      <w:r>
        <w:rPr>
          <w:spacing w:val="-5"/>
        </w:rPr>
        <w:t xml:space="preserve"> </w:t>
      </w:r>
      <w:r>
        <w:t>be</w:t>
      </w:r>
      <w:r>
        <w:rPr>
          <w:spacing w:val="-5"/>
        </w:rPr>
        <w:t xml:space="preserve"> </w:t>
      </w:r>
      <w:r>
        <w:t>found</w:t>
      </w:r>
      <w:r>
        <w:rPr>
          <w:spacing w:val="-5"/>
        </w:rPr>
        <w:t xml:space="preserve"> </w:t>
      </w:r>
      <w:r>
        <w:t>at</w:t>
      </w:r>
      <w:r>
        <w:rPr>
          <w:spacing w:val="-5"/>
        </w:rPr>
        <w:t xml:space="preserve"> </w:t>
      </w:r>
      <w:hyperlink r:id="rId32">
        <w:r>
          <w:rPr>
            <w:color w:val="0000FF"/>
            <w:u w:val="single" w:color="0000FF"/>
          </w:rPr>
          <w:t>https://www.fws.gov/story/2023-</w:t>
        </w:r>
      </w:hyperlink>
      <w:r>
        <w:rPr>
          <w:color w:val="0000FF"/>
        </w:rPr>
        <w:t xml:space="preserve"> </w:t>
      </w:r>
      <w:hyperlink r:id="rId33">
        <w:r>
          <w:rPr>
            <w:color w:val="0000FF"/>
            <w:spacing w:val="-2"/>
            <w:u w:val="single" w:color="0000FF"/>
          </w:rPr>
          <w:t>07/rapid-response-fund-aquatic-invasive-species</w:t>
        </w:r>
      </w:hyperlink>
    </w:p>
    <w:p w:rsidR="0090546F" w:rsidRDefault="007B12E8">
      <w:pPr>
        <w:pStyle w:val="Heading1"/>
        <w:ind w:left="200"/>
      </w:pPr>
      <w:r>
        <w:t xml:space="preserve">Program Website </w:t>
      </w:r>
      <w:r>
        <w:rPr>
          <w:spacing w:val="-4"/>
        </w:rPr>
        <w:t>Link</w:t>
      </w:r>
    </w:p>
    <w:p w:rsidR="0090546F" w:rsidRDefault="007B12E8">
      <w:pPr>
        <w:pStyle w:val="BodyText"/>
        <w:spacing w:before="20"/>
      </w:pPr>
      <w:r>
        <w:rPr>
          <w:spacing w:val="-2"/>
        </w:rPr>
        <w:t>https:/</w:t>
      </w:r>
      <w:hyperlink r:id="rId34">
        <w:r>
          <w:rPr>
            <w:spacing w:val="-2"/>
          </w:rPr>
          <w:t>/www</w:t>
        </w:r>
        <w:r>
          <w:rPr>
            <w:spacing w:val="-2"/>
          </w:rPr>
          <w:t>.fws.gov/program/aquatic-nuisance-species-task-force</w:t>
        </w:r>
      </w:hyperlink>
    </w:p>
    <w:p w:rsidR="0090546F" w:rsidRDefault="0090546F">
      <w:pPr>
        <w:pStyle w:val="BodyText"/>
        <w:ind w:left="0"/>
        <w:rPr>
          <w:sz w:val="20"/>
        </w:rPr>
      </w:pPr>
    </w:p>
    <w:p w:rsidR="0090546F" w:rsidRDefault="007B12E8">
      <w:pPr>
        <w:pStyle w:val="Heading1"/>
        <w:tabs>
          <w:tab w:val="left" w:pos="9523"/>
        </w:tabs>
        <w:spacing w:before="25" w:line="510" w:lineRule="atLeast"/>
        <w:ind w:right="114" w:hanging="24"/>
      </w:pPr>
      <w:bookmarkStart w:id="23" w:name="_bookmark17"/>
      <w:bookmarkEnd w:id="23"/>
      <w:r>
        <w:rPr>
          <w:color w:val="000000"/>
          <w:shd w:val="clear" w:color="auto" w:fill="E0E0E0"/>
        </w:rPr>
        <w:t xml:space="preserve"> D2. Content and Form of Application Submission</w:t>
      </w:r>
      <w:r>
        <w:rPr>
          <w:color w:val="000000"/>
          <w:shd w:val="clear" w:color="auto" w:fill="E0E0E0"/>
        </w:rPr>
        <w:tab/>
      </w:r>
      <w:r>
        <w:rPr>
          <w:color w:val="000000"/>
        </w:rPr>
        <w:t xml:space="preserve"> SF-424, Application for Federal Assistance</w:t>
      </w:r>
    </w:p>
    <w:p w:rsidR="0090546F" w:rsidRDefault="007B12E8">
      <w:pPr>
        <w:pStyle w:val="BodyText"/>
        <w:spacing w:before="145"/>
        <w:ind w:right="114"/>
      </w:pPr>
      <w:r>
        <w:t>All</w:t>
      </w:r>
      <w:r>
        <w:rPr>
          <w:spacing w:val="-4"/>
        </w:rPr>
        <w:t xml:space="preserve"> </w:t>
      </w:r>
      <w:r>
        <w:t>applicants</w:t>
      </w:r>
      <w:r>
        <w:rPr>
          <w:spacing w:val="-4"/>
        </w:rPr>
        <w:t xml:space="preserve"> </w:t>
      </w:r>
      <w:r>
        <w:t>must</w:t>
      </w:r>
      <w:r>
        <w:rPr>
          <w:spacing w:val="-4"/>
        </w:rPr>
        <w:t xml:space="preserve"> </w:t>
      </w:r>
      <w:r>
        <w:t>submit</w:t>
      </w:r>
      <w:r>
        <w:rPr>
          <w:spacing w:val="-4"/>
        </w:rPr>
        <w:t xml:space="preserve"> </w:t>
      </w:r>
      <w:r>
        <w:t>the</w:t>
      </w:r>
      <w:r>
        <w:rPr>
          <w:spacing w:val="-4"/>
        </w:rPr>
        <w:t xml:space="preserve"> </w:t>
      </w:r>
      <w:r>
        <w:t>Standard</w:t>
      </w:r>
      <w:r>
        <w:rPr>
          <w:spacing w:val="-4"/>
        </w:rPr>
        <w:t xml:space="preserve"> </w:t>
      </w:r>
      <w:r>
        <w:t>Form</w:t>
      </w:r>
      <w:r>
        <w:rPr>
          <w:spacing w:val="-4"/>
        </w:rPr>
        <w:t xml:space="preserve"> </w:t>
      </w:r>
      <w:r>
        <w:t>(SF)-424,</w:t>
      </w:r>
      <w:r>
        <w:rPr>
          <w:spacing w:val="-4"/>
        </w:rPr>
        <w:t xml:space="preserve"> </w:t>
      </w:r>
      <w:r>
        <w:t>Application</w:t>
      </w:r>
      <w:r>
        <w:rPr>
          <w:spacing w:val="-4"/>
        </w:rPr>
        <w:t xml:space="preserve"> </w:t>
      </w:r>
      <w:r>
        <w:t>for</w:t>
      </w:r>
      <w:r>
        <w:rPr>
          <w:spacing w:val="-4"/>
        </w:rPr>
        <w:t xml:space="preserve"> </w:t>
      </w:r>
      <w:r>
        <w:t>Federal</w:t>
      </w:r>
      <w:r>
        <w:rPr>
          <w:spacing w:val="-4"/>
        </w:rPr>
        <w:t xml:space="preserve"> </w:t>
      </w:r>
      <w:r>
        <w:t>Assistance.</w:t>
      </w:r>
      <w:r>
        <w:rPr>
          <w:spacing w:val="-4"/>
        </w:rPr>
        <w:t xml:space="preserve"> </w:t>
      </w:r>
      <w:r>
        <w:t>This form</w:t>
      </w:r>
      <w:r>
        <w:rPr>
          <w:spacing w:val="-1"/>
        </w:rPr>
        <w:t xml:space="preserve"> </w:t>
      </w:r>
      <w:r>
        <w:t>is</w:t>
      </w:r>
      <w:r>
        <w:rPr>
          <w:spacing w:val="-1"/>
        </w:rPr>
        <w:t xml:space="preserve"> </w:t>
      </w:r>
      <w:r>
        <w:t>available</w:t>
      </w:r>
      <w:r>
        <w:rPr>
          <w:spacing w:val="-1"/>
        </w:rPr>
        <w:t xml:space="preserve"> </w:t>
      </w:r>
      <w:r>
        <w:t>with</w:t>
      </w:r>
      <w:r>
        <w:rPr>
          <w:spacing w:val="-1"/>
        </w:rPr>
        <w:t xml:space="preserve"> </w:t>
      </w:r>
      <w:r>
        <w:t>the</w:t>
      </w:r>
      <w:r>
        <w:rPr>
          <w:spacing w:val="-1"/>
        </w:rPr>
        <w:t xml:space="preserve"> </w:t>
      </w:r>
      <w:r>
        <w:t>announcement</w:t>
      </w:r>
      <w:r>
        <w:rPr>
          <w:spacing w:val="-1"/>
        </w:rPr>
        <w:t xml:space="preserve"> </w:t>
      </w:r>
      <w:r>
        <w:t>on</w:t>
      </w:r>
      <w:r>
        <w:rPr>
          <w:spacing w:val="-1"/>
        </w:rPr>
        <w:t xml:space="preserve"> </w:t>
      </w:r>
      <w:r>
        <w:t>Grants.gov</w:t>
      </w:r>
      <w:r>
        <w:rPr>
          <w:spacing w:val="-1"/>
        </w:rPr>
        <w:t xml:space="preserve"> </w:t>
      </w:r>
      <w:r>
        <w:t>and</w:t>
      </w:r>
      <w:r>
        <w:rPr>
          <w:spacing w:val="-1"/>
        </w:rPr>
        <w:t xml:space="preserve"> </w:t>
      </w:r>
      <w:r>
        <w:t>in</w:t>
      </w:r>
      <w:r>
        <w:rPr>
          <w:spacing w:val="-1"/>
        </w:rPr>
        <w:t xml:space="preserve"> </w:t>
      </w:r>
      <w:r>
        <w:t>GrantSolutions.</w:t>
      </w:r>
      <w:r>
        <w:rPr>
          <w:spacing w:val="-1"/>
        </w:rPr>
        <w:t xml:space="preserve"> </w:t>
      </w:r>
      <w:r>
        <w:t>The</w:t>
      </w:r>
      <w:r>
        <w:rPr>
          <w:spacing w:val="-1"/>
        </w:rPr>
        <w:t xml:space="preserve"> </w:t>
      </w:r>
      <w:r>
        <w:t>form</w:t>
      </w:r>
      <w:r>
        <w:rPr>
          <w:spacing w:val="-1"/>
        </w:rPr>
        <w:t xml:space="preserve"> </w:t>
      </w:r>
      <w:r>
        <w:t>must</w:t>
      </w:r>
      <w:r>
        <w:rPr>
          <w:spacing w:val="-1"/>
        </w:rPr>
        <w:t xml:space="preserve"> </w:t>
      </w:r>
      <w:r>
        <w:t>be complete and signed by an Authorized Representative. For all applicants except individuals and commercial entities, the Authorized Representative’s signature on a standar</w:t>
      </w:r>
      <w:r>
        <w:t xml:space="preserve">d application form submitted to the Service represents their certification that the entity’s financial management system meets </w:t>
      </w:r>
      <w:hyperlink r:id="rId35">
        <w:r>
          <w:rPr>
            <w:color w:val="0000FF"/>
            <w:u w:val="single" w:color="0000FF"/>
          </w:rPr>
          <w:t>2 CFR §200.302</w:t>
        </w:r>
      </w:hyperlink>
      <w:r>
        <w:rPr>
          <w:color w:val="0000FF"/>
        </w:rPr>
        <w:t xml:space="preserve"> </w:t>
      </w:r>
      <w:r>
        <w:t>f</w:t>
      </w:r>
      <w:r>
        <w:t>inancial management requirements.</w:t>
      </w:r>
      <w:r>
        <w:rPr>
          <w:spacing w:val="40"/>
        </w:rPr>
        <w:t xml:space="preserve"> </w:t>
      </w:r>
      <w:r>
        <w:t>The non-Federal entity’s financial management system must be sufficient to:</w:t>
      </w:r>
    </w:p>
    <w:p w:rsidR="0090546F" w:rsidRDefault="007B12E8">
      <w:pPr>
        <w:pStyle w:val="ListParagraph"/>
        <w:numPr>
          <w:ilvl w:val="0"/>
          <w:numId w:val="6"/>
        </w:numPr>
        <w:tabs>
          <w:tab w:val="left" w:pos="860"/>
        </w:tabs>
        <w:spacing w:before="140"/>
        <w:rPr>
          <w:sz w:val="24"/>
        </w:rPr>
      </w:pPr>
      <w:r>
        <w:rPr>
          <w:sz w:val="24"/>
        </w:rPr>
        <w:t>Permit</w:t>
      </w:r>
      <w:r>
        <w:rPr>
          <w:spacing w:val="-1"/>
          <w:sz w:val="24"/>
        </w:rPr>
        <w:t xml:space="preserve"> </w:t>
      </w:r>
      <w:r>
        <w:rPr>
          <w:sz w:val="24"/>
        </w:rPr>
        <w:t xml:space="preserve">the preparation of required </w:t>
      </w:r>
      <w:r>
        <w:rPr>
          <w:spacing w:val="-2"/>
          <w:sz w:val="24"/>
        </w:rPr>
        <w:t>reports;</w:t>
      </w:r>
    </w:p>
    <w:p w:rsidR="0090546F" w:rsidRDefault="007B12E8">
      <w:pPr>
        <w:pStyle w:val="ListParagraph"/>
        <w:numPr>
          <w:ilvl w:val="0"/>
          <w:numId w:val="6"/>
        </w:numPr>
        <w:tabs>
          <w:tab w:val="left" w:pos="860"/>
        </w:tabs>
        <w:spacing w:before="20"/>
        <w:ind w:right="334"/>
        <w:rPr>
          <w:sz w:val="24"/>
        </w:rPr>
      </w:pPr>
      <w:r>
        <w:rPr>
          <w:sz w:val="24"/>
        </w:rPr>
        <w:t>Trace</w:t>
      </w:r>
      <w:r>
        <w:rPr>
          <w:spacing w:val="-3"/>
          <w:sz w:val="24"/>
        </w:rPr>
        <w:t xml:space="preserve"> </w:t>
      </w:r>
      <w:r>
        <w:rPr>
          <w:sz w:val="24"/>
        </w:rPr>
        <w:t>funds</w:t>
      </w:r>
      <w:r>
        <w:rPr>
          <w:spacing w:val="-3"/>
          <w:sz w:val="24"/>
        </w:rPr>
        <w:t xml:space="preserve"> </w:t>
      </w:r>
      <w:r>
        <w:rPr>
          <w:sz w:val="24"/>
        </w:rPr>
        <w:t>to</w:t>
      </w:r>
      <w:r>
        <w:rPr>
          <w:spacing w:val="-3"/>
          <w:sz w:val="24"/>
        </w:rPr>
        <w:t xml:space="preserve"> </w:t>
      </w:r>
      <w:r>
        <w:rPr>
          <w:sz w:val="24"/>
        </w:rPr>
        <w:t>a</w:t>
      </w:r>
      <w:r>
        <w:rPr>
          <w:spacing w:val="-3"/>
          <w:sz w:val="24"/>
        </w:rPr>
        <w:t xml:space="preserve"> </w:t>
      </w:r>
      <w:r>
        <w:rPr>
          <w:sz w:val="24"/>
        </w:rPr>
        <w:t>level</w:t>
      </w:r>
      <w:r>
        <w:rPr>
          <w:spacing w:val="-3"/>
          <w:sz w:val="24"/>
        </w:rPr>
        <w:t xml:space="preserve"> </w:t>
      </w:r>
      <w:r>
        <w:rPr>
          <w:sz w:val="24"/>
        </w:rPr>
        <w:t>of</w:t>
      </w:r>
      <w:r>
        <w:rPr>
          <w:spacing w:val="-3"/>
          <w:sz w:val="24"/>
        </w:rPr>
        <w:t xml:space="preserve"> </w:t>
      </w:r>
      <w:r>
        <w:rPr>
          <w:sz w:val="24"/>
        </w:rPr>
        <w:t>expenditures</w:t>
      </w:r>
      <w:r>
        <w:rPr>
          <w:spacing w:val="-3"/>
          <w:sz w:val="24"/>
        </w:rPr>
        <w:t xml:space="preserve"> </w:t>
      </w:r>
      <w:r>
        <w:rPr>
          <w:sz w:val="24"/>
        </w:rPr>
        <w:t>adequate</w:t>
      </w:r>
      <w:r>
        <w:rPr>
          <w:spacing w:val="-3"/>
          <w:sz w:val="24"/>
        </w:rPr>
        <w:t xml:space="preserve"> </w:t>
      </w:r>
      <w:r>
        <w:rPr>
          <w:sz w:val="24"/>
        </w:rPr>
        <w:t>to</w:t>
      </w:r>
      <w:r>
        <w:rPr>
          <w:spacing w:val="-3"/>
          <w:sz w:val="24"/>
        </w:rPr>
        <w:t xml:space="preserve"> </w:t>
      </w:r>
      <w:r>
        <w:rPr>
          <w:sz w:val="24"/>
        </w:rPr>
        <w:t>establish</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entity</w:t>
      </w:r>
      <w:r>
        <w:rPr>
          <w:spacing w:val="-3"/>
          <w:sz w:val="24"/>
        </w:rPr>
        <w:t xml:space="preserve"> </w:t>
      </w:r>
      <w:r>
        <w:rPr>
          <w:sz w:val="24"/>
        </w:rPr>
        <w:t>has</w:t>
      </w:r>
      <w:r>
        <w:rPr>
          <w:spacing w:val="-3"/>
          <w:sz w:val="24"/>
        </w:rPr>
        <w:t xml:space="preserve"> </w:t>
      </w:r>
      <w:r>
        <w:rPr>
          <w:sz w:val="24"/>
        </w:rPr>
        <w:t>used</w:t>
      </w:r>
      <w:r>
        <w:rPr>
          <w:spacing w:val="-3"/>
          <w:sz w:val="24"/>
        </w:rPr>
        <w:t xml:space="preserve"> </w:t>
      </w:r>
      <w:r>
        <w:rPr>
          <w:sz w:val="24"/>
        </w:rPr>
        <w:t>such funds per Federal statutes, regulations, and terms and conditions of the Federal award;</w:t>
      </w:r>
    </w:p>
    <w:p w:rsidR="0090546F" w:rsidRDefault="007B12E8">
      <w:pPr>
        <w:pStyle w:val="ListParagraph"/>
        <w:numPr>
          <w:ilvl w:val="0"/>
          <w:numId w:val="6"/>
        </w:numPr>
        <w:tabs>
          <w:tab w:val="left" w:pos="860"/>
        </w:tabs>
        <w:spacing w:before="20"/>
        <w:rPr>
          <w:sz w:val="24"/>
        </w:rPr>
      </w:pPr>
      <w:r>
        <w:rPr>
          <w:sz w:val="24"/>
        </w:rPr>
        <w:t>Provide</w:t>
      </w:r>
      <w:r>
        <w:rPr>
          <w:spacing w:val="-1"/>
          <w:sz w:val="24"/>
        </w:rPr>
        <w:t xml:space="preserve"> </w:t>
      </w:r>
      <w:r>
        <w:rPr>
          <w:sz w:val="24"/>
        </w:rPr>
        <w:t xml:space="preserve">for the requirements in </w:t>
      </w:r>
      <w:hyperlink r:id="rId36">
        <w:r>
          <w:rPr>
            <w:color w:val="0000FF"/>
            <w:sz w:val="24"/>
            <w:u w:val="single" w:color="0000FF"/>
          </w:rPr>
          <w:t>2 CFR §200.302</w:t>
        </w:r>
      </w:hyperlink>
      <w:r>
        <w:rPr>
          <w:sz w:val="24"/>
        </w:rPr>
        <w:t>(b);</w:t>
      </w:r>
      <w:r>
        <w:rPr>
          <w:sz w:val="24"/>
        </w:rPr>
        <w:t xml:space="preserve"> </w:t>
      </w:r>
      <w:r>
        <w:rPr>
          <w:spacing w:val="-5"/>
          <w:sz w:val="24"/>
        </w:rPr>
        <w:t>and</w:t>
      </w:r>
    </w:p>
    <w:p w:rsidR="0090546F" w:rsidRDefault="007B12E8">
      <w:pPr>
        <w:pStyle w:val="ListParagraph"/>
        <w:numPr>
          <w:ilvl w:val="0"/>
          <w:numId w:val="6"/>
        </w:numPr>
        <w:tabs>
          <w:tab w:val="left" w:pos="860"/>
        </w:tabs>
        <w:spacing w:before="20"/>
        <w:ind w:right="859"/>
        <w:rPr>
          <w:sz w:val="24"/>
        </w:rPr>
      </w:pPr>
      <w:r>
        <w:rPr>
          <w:sz w:val="24"/>
        </w:rPr>
        <w:t>Comply</w:t>
      </w:r>
      <w:r>
        <w:rPr>
          <w:spacing w:val="-5"/>
          <w:sz w:val="24"/>
        </w:rPr>
        <w:t xml:space="preserve"> </w:t>
      </w:r>
      <w:r>
        <w:rPr>
          <w:sz w:val="24"/>
        </w:rPr>
        <w:t>with</w:t>
      </w:r>
      <w:r>
        <w:rPr>
          <w:spacing w:val="-5"/>
          <w:sz w:val="24"/>
        </w:rPr>
        <w:t xml:space="preserve"> </w:t>
      </w:r>
      <w:hyperlink r:id="rId37">
        <w:r>
          <w:rPr>
            <w:color w:val="0000FF"/>
            <w:sz w:val="24"/>
            <w:u w:val="single" w:color="0000FF"/>
          </w:rPr>
          <w:t>§200.334</w:t>
        </w:r>
      </w:hyperlink>
      <w:r>
        <w:rPr>
          <w:color w:val="0000FF"/>
          <w:spacing w:val="-5"/>
          <w:sz w:val="24"/>
        </w:rPr>
        <w:t xml:space="preserve"> </w:t>
      </w:r>
      <w:r>
        <w:rPr>
          <w:sz w:val="24"/>
        </w:rPr>
        <w:t>Retention</w:t>
      </w:r>
      <w:r>
        <w:rPr>
          <w:spacing w:val="-5"/>
          <w:sz w:val="24"/>
        </w:rPr>
        <w:t xml:space="preserve"> </w:t>
      </w:r>
      <w:r>
        <w:rPr>
          <w:sz w:val="24"/>
        </w:rPr>
        <w:t>requirements</w:t>
      </w:r>
      <w:r>
        <w:rPr>
          <w:spacing w:val="-5"/>
          <w:sz w:val="24"/>
        </w:rPr>
        <w:t xml:space="preserve"> </w:t>
      </w:r>
      <w:r>
        <w:rPr>
          <w:sz w:val="24"/>
        </w:rPr>
        <w:t>for</w:t>
      </w:r>
      <w:r>
        <w:rPr>
          <w:spacing w:val="-5"/>
          <w:sz w:val="24"/>
        </w:rPr>
        <w:t xml:space="preserve"> </w:t>
      </w:r>
      <w:r>
        <w:rPr>
          <w:sz w:val="24"/>
        </w:rPr>
        <w:t>records,</w:t>
      </w:r>
      <w:r>
        <w:rPr>
          <w:spacing w:val="-5"/>
          <w:sz w:val="24"/>
        </w:rPr>
        <w:t xml:space="preserve"> </w:t>
      </w:r>
      <w:hyperlink r:id="rId38">
        <w:r>
          <w:rPr>
            <w:color w:val="0000FF"/>
            <w:sz w:val="24"/>
            <w:u w:val="single" w:color="0000FF"/>
          </w:rPr>
          <w:t>§200.335</w:t>
        </w:r>
      </w:hyperlink>
      <w:r>
        <w:rPr>
          <w:color w:val="0000FF"/>
          <w:spacing w:val="-5"/>
          <w:sz w:val="24"/>
        </w:rPr>
        <w:t xml:space="preserve"> </w:t>
      </w:r>
      <w:r>
        <w:rPr>
          <w:sz w:val="24"/>
        </w:rPr>
        <w:t>Requests</w:t>
      </w:r>
      <w:r>
        <w:rPr>
          <w:spacing w:val="-5"/>
          <w:sz w:val="24"/>
        </w:rPr>
        <w:t xml:space="preserve"> </w:t>
      </w:r>
      <w:r>
        <w:rPr>
          <w:sz w:val="24"/>
        </w:rPr>
        <w:t xml:space="preserve">for transfer of records, </w:t>
      </w:r>
      <w:hyperlink r:id="rId39">
        <w:r>
          <w:rPr>
            <w:color w:val="0000FF"/>
            <w:sz w:val="24"/>
            <w:u w:val="single" w:color="0000FF"/>
          </w:rPr>
          <w:t>§200.336</w:t>
        </w:r>
      </w:hyperlink>
      <w:r>
        <w:rPr>
          <w:color w:val="0000FF"/>
          <w:sz w:val="24"/>
        </w:rPr>
        <w:t xml:space="preserve"> </w:t>
      </w:r>
      <w:r>
        <w:rPr>
          <w:sz w:val="24"/>
        </w:rPr>
        <w:t xml:space="preserve">Methods for collection, transmission, and storage of information, and </w:t>
      </w:r>
      <w:hyperlink r:id="rId40">
        <w:r>
          <w:rPr>
            <w:color w:val="0000FF"/>
            <w:sz w:val="24"/>
            <w:u w:val="single" w:color="0000FF"/>
          </w:rPr>
          <w:t>§200.337</w:t>
        </w:r>
      </w:hyperlink>
      <w:r>
        <w:rPr>
          <w:color w:val="0000FF"/>
          <w:sz w:val="24"/>
        </w:rPr>
        <w:t xml:space="preserve"> </w:t>
      </w:r>
      <w:r>
        <w:rPr>
          <w:sz w:val="24"/>
        </w:rPr>
        <w:t>Access to records.</w:t>
      </w:r>
    </w:p>
    <w:p w:rsidR="0090546F" w:rsidRDefault="007B12E8">
      <w:pPr>
        <w:pStyle w:val="BodyText"/>
        <w:spacing w:before="150"/>
        <w:ind w:right="134"/>
      </w:pPr>
      <w:r>
        <w:t>If</w:t>
      </w:r>
      <w:r>
        <w:rPr>
          <w:spacing w:val="-4"/>
        </w:rPr>
        <w:t xml:space="preserve"> </w:t>
      </w:r>
      <w:r>
        <w:t>this</w:t>
      </w:r>
      <w:r>
        <w:rPr>
          <w:spacing w:val="-4"/>
        </w:rPr>
        <w:t xml:space="preserve"> </w:t>
      </w:r>
      <w:r>
        <w:t>application</w:t>
      </w:r>
      <w:r>
        <w:rPr>
          <w:spacing w:val="-4"/>
        </w:rPr>
        <w:t xml:space="preserve"> </w:t>
      </w:r>
      <w:r>
        <w:t>requests</w:t>
      </w:r>
      <w:r>
        <w:rPr>
          <w:spacing w:val="-4"/>
        </w:rPr>
        <w:t xml:space="preserve"> </w:t>
      </w:r>
      <w:r>
        <w:t>more</w:t>
      </w:r>
      <w:r>
        <w:rPr>
          <w:spacing w:val="-4"/>
        </w:rPr>
        <w:t xml:space="preserve"> </w:t>
      </w:r>
      <w:r>
        <w:t>than</w:t>
      </w:r>
      <w:r>
        <w:rPr>
          <w:spacing w:val="-4"/>
        </w:rPr>
        <w:t xml:space="preserve"> </w:t>
      </w:r>
      <w:r>
        <w:t>$100,000</w:t>
      </w:r>
      <w:r>
        <w:rPr>
          <w:spacing w:val="-4"/>
        </w:rPr>
        <w:t xml:space="preserve"> </w:t>
      </w:r>
      <w:r>
        <w:t>in</w:t>
      </w:r>
      <w:r>
        <w:rPr>
          <w:spacing w:val="-4"/>
        </w:rPr>
        <w:t xml:space="preserve"> </w:t>
      </w:r>
      <w:r>
        <w:t>Federal</w:t>
      </w:r>
      <w:r>
        <w:rPr>
          <w:spacing w:val="-4"/>
        </w:rPr>
        <w:t xml:space="preserve"> </w:t>
      </w:r>
      <w:r>
        <w:t>funds,</w:t>
      </w:r>
      <w:r>
        <w:rPr>
          <w:spacing w:val="-4"/>
        </w:rPr>
        <w:t xml:space="preserve"> </w:t>
      </w:r>
      <w:r>
        <w:t>the</w:t>
      </w:r>
      <w:r>
        <w:rPr>
          <w:spacing w:val="-4"/>
        </w:rPr>
        <w:t xml:space="preserve"> </w:t>
      </w:r>
      <w:r>
        <w:t>Authorized</w:t>
      </w:r>
      <w:r>
        <w:rPr>
          <w:spacing w:val="-4"/>
        </w:rPr>
        <w:t xml:space="preserve"> </w:t>
      </w:r>
      <w:r>
        <w:t>Representative’s signature on or submission of the SF-424 form in GrantSolutions also represents their certification</w:t>
      </w:r>
      <w:r>
        <w:rPr>
          <w:spacing w:val="-4"/>
        </w:rPr>
        <w:t xml:space="preserve"> </w:t>
      </w:r>
      <w:r>
        <w:t>of</w:t>
      </w:r>
      <w:r>
        <w:rPr>
          <w:spacing w:val="-4"/>
        </w:rPr>
        <w:t xml:space="preserve"> </w:t>
      </w:r>
      <w:r>
        <w:t>the</w:t>
      </w:r>
      <w:r>
        <w:rPr>
          <w:spacing w:val="-4"/>
        </w:rPr>
        <w:t xml:space="preserve"> </w:t>
      </w:r>
      <w:r>
        <w:t>statements</w:t>
      </w:r>
      <w:r>
        <w:rPr>
          <w:spacing w:val="-4"/>
        </w:rPr>
        <w:t xml:space="preserve"> </w:t>
      </w:r>
      <w:r>
        <w:t>in</w:t>
      </w:r>
      <w:r>
        <w:rPr>
          <w:spacing w:val="-4"/>
        </w:rPr>
        <w:t xml:space="preserve"> </w:t>
      </w:r>
      <w:r>
        <w:t>43</w:t>
      </w:r>
      <w:r>
        <w:rPr>
          <w:spacing w:val="-4"/>
        </w:rPr>
        <w:t xml:space="preserve"> </w:t>
      </w:r>
      <w:r>
        <w:t>CFR</w:t>
      </w:r>
      <w:r>
        <w:rPr>
          <w:spacing w:val="-4"/>
        </w:rPr>
        <w:t xml:space="preserve"> </w:t>
      </w:r>
      <w:r>
        <w:t>Part</w:t>
      </w:r>
      <w:r>
        <w:rPr>
          <w:spacing w:val="-4"/>
        </w:rPr>
        <w:t xml:space="preserve"> </w:t>
      </w:r>
      <w:r>
        <w:t>18,</w:t>
      </w:r>
      <w:r>
        <w:rPr>
          <w:spacing w:val="-4"/>
        </w:rPr>
        <w:t xml:space="preserve"> </w:t>
      </w:r>
      <w:r>
        <w:t>Appendix</w:t>
      </w:r>
      <w:r>
        <w:rPr>
          <w:spacing w:val="-4"/>
        </w:rPr>
        <w:t xml:space="preserve"> </w:t>
      </w:r>
      <w:r>
        <w:t>A-Certification</w:t>
      </w:r>
      <w:r>
        <w:rPr>
          <w:spacing w:val="-4"/>
        </w:rPr>
        <w:t xml:space="preserve"> </w:t>
      </w:r>
      <w:r>
        <w:t>Regarding</w:t>
      </w:r>
      <w:r>
        <w:rPr>
          <w:spacing w:val="-4"/>
        </w:rPr>
        <w:t xml:space="preserve"> </w:t>
      </w:r>
      <w:r>
        <w:t>Lobbying.</w:t>
      </w:r>
    </w:p>
    <w:p w:rsidR="0090546F" w:rsidRDefault="007B12E8" w:rsidP="004D5230">
      <w:pPr>
        <w:pStyle w:val="BodyText"/>
        <w:spacing w:before="140"/>
        <w:ind w:right="182"/>
      </w:pPr>
      <w:r>
        <w:t>When completing the SF-424 Application form, enter only the amount requested from this Federal program in Box 18a, Estimated Federal Funding. Include any other Federal sources of funding in Box 18e.</w:t>
      </w:r>
      <w:r>
        <w:t xml:space="preserve"> Estimated Other Funding and identify any such sources and amounts in the required Budget Narrative (see below). For individuals applying as a private citizen (i.e., unrelated to any business or nonprofit organization you may own or operate in your name), </w:t>
      </w:r>
      <w:r>
        <w:t>do NOT include your Social Security Number on this or any other document to be submitted with your application! When completing the SF-424 Application form, individuals must enter in Box 8b.</w:t>
      </w:r>
      <w:r>
        <w:rPr>
          <w:spacing w:val="-5"/>
        </w:rPr>
        <w:t xml:space="preserve"> </w:t>
      </w:r>
      <w:r>
        <w:t>Employee/Taxpayer</w:t>
      </w:r>
      <w:r>
        <w:rPr>
          <w:spacing w:val="-5"/>
        </w:rPr>
        <w:t xml:space="preserve"> </w:t>
      </w:r>
      <w:r>
        <w:t>Identification</w:t>
      </w:r>
      <w:r>
        <w:rPr>
          <w:spacing w:val="-5"/>
        </w:rPr>
        <w:t xml:space="preserve"> </w:t>
      </w:r>
      <w:r>
        <w:t>Number</w:t>
      </w:r>
      <w:r>
        <w:rPr>
          <w:spacing w:val="-5"/>
        </w:rPr>
        <w:t xml:space="preserve"> </w:t>
      </w:r>
      <w:r>
        <w:t>(EIN/TIN)</w:t>
      </w:r>
      <w:r>
        <w:rPr>
          <w:spacing w:val="-5"/>
        </w:rPr>
        <w:t xml:space="preserve"> </w:t>
      </w:r>
      <w:r>
        <w:t>the</w:t>
      </w:r>
      <w:r>
        <w:rPr>
          <w:spacing w:val="-5"/>
        </w:rPr>
        <w:t xml:space="preserve"> </w:t>
      </w:r>
      <w:r>
        <w:t>substitute</w:t>
      </w:r>
      <w:r>
        <w:rPr>
          <w:spacing w:val="-5"/>
        </w:rPr>
        <w:t xml:space="preserve"> </w:t>
      </w:r>
      <w:r>
        <w:t>number</w:t>
      </w:r>
      <w:r>
        <w:rPr>
          <w:spacing w:val="-5"/>
        </w:rPr>
        <w:t xml:space="preserve"> </w:t>
      </w:r>
      <w:r>
        <w:t xml:space="preserve">“444-44-4444.” Individuals may register in SAM.gov but are not required to </w:t>
      </w:r>
      <w:r w:rsidR="004D5230">
        <w:t xml:space="preserve">have a SAM.gov registration. For </w:t>
      </w:r>
      <w:r>
        <w:t>individuals</w:t>
      </w:r>
      <w:r>
        <w:rPr>
          <w:spacing w:val="-4"/>
        </w:rPr>
        <w:t xml:space="preserve"> </w:t>
      </w:r>
      <w:r>
        <w:t>without</w:t>
      </w:r>
      <w:r>
        <w:rPr>
          <w:spacing w:val="-4"/>
        </w:rPr>
        <w:t xml:space="preserve"> </w:t>
      </w:r>
      <w:r>
        <w:t>a</w:t>
      </w:r>
      <w:r>
        <w:rPr>
          <w:spacing w:val="-4"/>
        </w:rPr>
        <w:t xml:space="preserve"> </w:t>
      </w:r>
      <w:r>
        <w:t>SAM.gov</w:t>
      </w:r>
      <w:r>
        <w:rPr>
          <w:spacing w:val="-4"/>
        </w:rPr>
        <w:t xml:space="preserve"> </w:t>
      </w:r>
      <w:r>
        <w:t>registration</w:t>
      </w:r>
      <w:r>
        <w:rPr>
          <w:spacing w:val="-4"/>
        </w:rPr>
        <w:t xml:space="preserve"> </w:t>
      </w:r>
      <w:r>
        <w:t>enter</w:t>
      </w:r>
      <w:r>
        <w:rPr>
          <w:spacing w:val="-4"/>
        </w:rPr>
        <w:t xml:space="preserve"> </w:t>
      </w:r>
      <w:r>
        <w:t>in</w:t>
      </w:r>
      <w:r>
        <w:rPr>
          <w:spacing w:val="-4"/>
        </w:rPr>
        <w:t xml:space="preserve"> </w:t>
      </w:r>
      <w:r>
        <w:t>Box</w:t>
      </w:r>
      <w:r>
        <w:rPr>
          <w:spacing w:val="-4"/>
        </w:rPr>
        <w:t xml:space="preserve"> </w:t>
      </w:r>
      <w:r>
        <w:t>8c.</w:t>
      </w:r>
      <w:r>
        <w:rPr>
          <w:spacing w:val="-4"/>
        </w:rPr>
        <w:t xml:space="preserve"> </w:t>
      </w:r>
      <w:r>
        <w:t>the</w:t>
      </w:r>
      <w:r>
        <w:rPr>
          <w:spacing w:val="-4"/>
        </w:rPr>
        <w:t xml:space="preserve"> </w:t>
      </w:r>
      <w:r>
        <w:t>substitute</w:t>
      </w:r>
      <w:r>
        <w:rPr>
          <w:spacing w:val="-4"/>
        </w:rPr>
        <w:t xml:space="preserve"> </w:t>
      </w:r>
      <w:r>
        <w:t>Unique</w:t>
      </w:r>
      <w:r>
        <w:rPr>
          <w:spacing w:val="-4"/>
        </w:rPr>
        <w:t xml:space="preserve"> </w:t>
      </w:r>
      <w:r>
        <w:t>Entity Identifier (UEI) “KA5HQCLKUVW1".</w:t>
      </w:r>
    </w:p>
    <w:p w:rsidR="0090546F" w:rsidRDefault="007B12E8">
      <w:pPr>
        <w:pStyle w:val="Heading1"/>
      </w:pPr>
      <w:r>
        <w:t>Proje</w:t>
      </w:r>
      <w:r>
        <w:t>ct</w:t>
      </w:r>
      <w:r>
        <w:rPr>
          <w:spacing w:val="-1"/>
        </w:rPr>
        <w:t xml:space="preserve"> </w:t>
      </w:r>
      <w:r>
        <w:t>Abstract Summary (OMB Number 4040-</w:t>
      </w:r>
      <w:r>
        <w:rPr>
          <w:spacing w:val="-2"/>
        </w:rPr>
        <w:t>0019)</w:t>
      </w:r>
    </w:p>
    <w:p w:rsidR="0090546F" w:rsidRDefault="007B12E8">
      <w:pPr>
        <w:pStyle w:val="BodyText"/>
        <w:spacing w:before="20"/>
        <w:ind w:right="202"/>
      </w:pPr>
      <w:r>
        <w:t>Applicants must complete and submit the Project Abstract Summary form. The Project Abstract Summary form must provide a brief award description. The description must be in plain language that the public can unders</w:t>
      </w:r>
      <w:r>
        <w:t>tand without viewing the full application proposal. It should include</w:t>
      </w:r>
      <w:r>
        <w:rPr>
          <w:spacing w:val="-3"/>
        </w:rPr>
        <w:t xml:space="preserve"> </w:t>
      </w:r>
      <w:r>
        <w:t>a</w:t>
      </w:r>
      <w:r>
        <w:rPr>
          <w:spacing w:val="-3"/>
        </w:rPr>
        <w:t xml:space="preserve"> </w:t>
      </w:r>
      <w:r>
        <w:t>brief,</w:t>
      </w:r>
      <w:r>
        <w:rPr>
          <w:spacing w:val="-3"/>
        </w:rPr>
        <w:t xml:space="preserve"> </w:t>
      </w:r>
      <w:r>
        <w:t>simple</w:t>
      </w:r>
      <w:r>
        <w:rPr>
          <w:spacing w:val="-3"/>
        </w:rPr>
        <w:t xml:space="preserve"> </w:t>
      </w:r>
      <w:r>
        <w:t>description</w:t>
      </w:r>
      <w:r>
        <w:rPr>
          <w:spacing w:val="-3"/>
        </w:rPr>
        <w:t xml:space="preserve"> </w:t>
      </w:r>
      <w:r>
        <w:t>of</w:t>
      </w:r>
      <w:r>
        <w:rPr>
          <w:spacing w:val="-3"/>
        </w:rPr>
        <w:t xml:space="preserve"> </w:t>
      </w:r>
      <w:r>
        <w:t>the</w:t>
      </w:r>
      <w:r>
        <w:rPr>
          <w:spacing w:val="-3"/>
        </w:rPr>
        <w:t xml:space="preserve"> </w:t>
      </w:r>
      <w:r>
        <w:t>project</w:t>
      </w:r>
      <w:r>
        <w:rPr>
          <w:spacing w:val="-3"/>
        </w:rPr>
        <w:t xml:space="preserve"> </w:t>
      </w:r>
      <w:r>
        <w:t>purpose,</w:t>
      </w:r>
      <w:r>
        <w:rPr>
          <w:spacing w:val="-3"/>
        </w:rPr>
        <w:t xml:space="preserve"> </w:t>
      </w:r>
      <w:r>
        <w:t>activities</w:t>
      </w:r>
      <w:r>
        <w:rPr>
          <w:spacing w:val="-3"/>
        </w:rPr>
        <w:t xml:space="preserve"> </w:t>
      </w:r>
      <w:r>
        <w:t>to</w:t>
      </w:r>
      <w:r>
        <w:rPr>
          <w:spacing w:val="-3"/>
        </w:rPr>
        <w:t xml:space="preserve"> </w:t>
      </w:r>
      <w:r>
        <w:t>be</w:t>
      </w:r>
      <w:r>
        <w:rPr>
          <w:spacing w:val="-3"/>
        </w:rPr>
        <w:t xml:space="preserve"> </w:t>
      </w:r>
      <w:r>
        <w:t>performed,</w:t>
      </w:r>
      <w:r>
        <w:rPr>
          <w:spacing w:val="-3"/>
        </w:rPr>
        <w:t xml:space="preserve"> </w:t>
      </w:r>
      <w:r>
        <w:t xml:space="preserve">deliverables and expected outcomes, intended beneficiaries, and subrecipient activities, if known at the time </w:t>
      </w:r>
      <w:r>
        <w:lastRenderedPageBreak/>
        <w:t>of submission.</w:t>
      </w:r>
    </w:p>
    <w:p w:rsidR="0090546F" w:rsidRDefault="007B12E8">
      <w:pPr>
        <w:pStyle w:val="BodyText"/>
        <w:spacing w:before="140"/>
      </w:pPr>
      <w:r>
        <w:t xml:space="preserve">Do not include personally identifiable, sensitive, or proprietary information in the award description as this is available to the </w:t>
      </w:r>
      <w:r>
        <w:t>public. Use only English characters, numbers, punctuation, and</w:t>
      </w:r>
      <w:r>
        <w:rPr>
          <w:spacing w:val="-3"/>
        </w:rPr>
        <w:t xml:space="preserve"> </w:t>
      </w:r>
      <w:r>
        <w:t>standard</w:t>
      </w:r>
      <w:r>
        <w:rPr>
          <w:spacing w:val="-3"/>
        </w:rPr>
        <w:t xml:space="preserve"> </w:t>
      </w:r>
      <w:r>
        <w:t>symbols.</w:t>
      </w:r>
      <w:r>
        <w:rPr>
          <w:spacing w:val="-3"/>
        </w:rPr>
        <w:t xml:space="preserve"> </w:t>
      </w:r>
      <w:r>
        <w:t>Use</w:t>
      </w:r>
      <w:r>
        <w:rPr>
          <w:spacing w:val="-3"/>
        </w:rPr>
        <w:t xml:space="preserve"> </w:t>
      </w:r>
      <w:r>
        <w:t>of</w:t>
      </w:r>
      <w:r>
        <w:rPr>
          <w:spacing w:val="-3"/>
        </w:rPr>
        <w:t xml:space="preserve"> </w:t>
      </w:r>
      <w:r>
        <w:t>non-English,</w:t>
      </w:r>
      <w:r>
        <w:rPr>
          <w:spacing w:val="-3"/>
        </w:rPr>
        <w:t xml:space="preserve"> </w:t>
      </w:r>
      <w:r>
        <w:t>non-standard</w:t>
      </w:r>
      <w:r>
        <w:rPr>
          <w:spacing w:val="-3"/>
        </w:rPr>
        <w:t xml:space="preserve"> </w:t>
      </w:r>
      <w:r>
        <w:t>characters</w:t>
      </w:r>
      <w:r>
        <w:rPr>
          <w:spacing w:val="-3"/>
        </w:rPr>
        <w:t xml:space="preserve"> </w:t>
      </w:r>
      <w:r>
        <w:t>(also</w:t>
      </w:r>
      <w:r>
        <w:rPr>
          <w:spacing w:val="-3"/>
        </w:rPr>
        <w:t xml:space="preserve"> </w:t>
      </w:r>
      <w:r>
        <w:t>referred</w:t>
      </w:r>
      <w:r>
        <w:rPr>
          <w:spacing w:val="-3"/>
        </w:rPr>
        <w:t xml:space="preserve"> </w:t>
      </w:r>
      <w:r>
        <w:t>to</w:t>
      </w:r>
      <w:r>
        <w:rPr>
          <w:spacing w:val="-3"/>
        </w:rPr>
        <w:t xml:space="preserve"> </w:t>
      </w:r>
      <w:r>
        <w:t>as</w:t>
      </w:r>
      <w:r>
        <w:rPr>
          <w:spacing w:val="-3"/>
        </w:rPr>
        <w:t xml:space="preserve"> </w:t>
      </w:r>
      <w:r>
        <w:t>special</w:t>
      </w:r>
      <w:r>
        <w:rPr>
          <w:spacing w:val="-3"/>
        </w:rPr>
        <w:t xml:space="preserve"> </w:t>
      </w:r>
      <w:r>
        <w:t>or extended</w:t>
      </w:r>
      <w:r>
        <w:rPr>
          <w:spacing w:val="-3"/>
        </w:rPr>
        <w:t xml:space="preserve"> </w:t>
      </w:r>
      <w:r>
        <w:t>ASCII</w:t>
      </w:r>
      <w:r>
        <w:rPr>
          <w:spacing w:val="-3"/>
        </w:rPr>
        <w:t xml:space="preserve"> </w:t>
      </w:r>
      <w:r>
        <w:t>characters)</w:t>
      </w:r>
      <w:r>
        <w:rPr>
          <w:spacing w:val="-3"/>
        </w:rPr>
        <w:t xml:space="preserve"> </w:t>
      </w:r>
      <w:r>
        <w:t>will</w:t>
      </w:r>
      <w:r>
        <w:rPr>
          <w:spacing w:val="-3"/>
        </w:rPr>
        <w:t xml:space="preserve"> </w:t>
      </w:r>
      <w:r>
        <w:t>result</w:t>
      </w:r>
      <w:r>
        <w:rPr>
          <w:spacing w:val="-3"/>
        </w:rPr>
        <w:t xml:space="preserve"> </w:t>
      </w:r>
      <w:r>
        <w:t>in</w:t>
      </w:r>
      <w:r>
        <w:rPr>
          <w:spacing w:val="-3"/>
        </w:rPr>
        <w:t xml:space="preserve"> </w:t>
      </w:r>
      <w:r>
        <w:t>the</w:t>
      </w:r>
      <w:r>
        <w:rPr>
          <w:spacing w:val="-3"/>
        </w:rPr>
        <w:t xml:space="preserve"> </w:t>
      </w:r>
      <w:r>
        <w:t>award</w:t>
      </w:r>
      <w:r>
        <w:rPr>
          <w:spacing w:val="-3"/>
        </w:rPr>
        <w:t xml:space="preserve"> </w:t>
      </w:r>
      <w:r>
        <w:t>description</w:t>
      </w:r>
      <w:r>
        <w:rPr>
          <w:spacing w:val="-3"/>
        </w:rPr>
        <w:t xml:space="preserve"> </w:t>
      </w:r>
      <w:r>
        <w:t>failing</w:t>
      </w:r>
      <w:r>
        <w:rPr>
          <w:spacing w:val="-3"/>
        </w:rPr>
        <w:t xml:space="preserve"> </w:t>
      </w:r>
      <w:r>
        <w:t>to</w:t>
      </w:r>
      <w:r>
        <w:rPr>
          <w:spacing w:val="-3"/>
        </w:rPr>
        <w:t xml:space="preserve"> </w:t>
      </w:r>
      <w:r>
        <w:t>be</w:t>
      </w:r>
      <w:r>
        <w:rPr>
          <w:spacing w:val="-3"/>
        </w:rPr>
        <w:t xml:space="preserve"> </w:t>
      </w:r>
      <w:r>
        <w:t>reported</w:t>
      </w:r>
      <w:r>
        <w:rPr>
          <w:spacing w:val="-3"/>
        </w:rPr>
        <w:t xml:space="preserve"> </w:t>
      </w:r>
      <w:r>
        <w:t>correctly</w:t>
      </w:r>
      <w:r>
        <w:rPr>
          <w:spacing w:val="-3"/>
        </w:rPr>
        <w:t xml:space="preserve"> </w:t>
      </w:r>
      <w:r>
        <w:t>to</w:t>
      </w:r>
      <w:r>
        <w:t xml:space="preserve"> USASpending.gov.</w:t>
      </w:r>
      <w:r>
        <w:rPr>
          <w:spacing w:val="-4"/>
        </w:rPr>
        <w:t xml:space="preserve"> </w:t>
      </w:r>
      <w:r>
        <w:t>Award</w:t>
      </w:r>
      <w:r>
        <w:rPr>
          <w:spacing w:val="-4"/>
        </w:rPr>
        <w:t xml:space="preserve"> </w:t>
      </w:r>
      <w:r>
        <w:t>descriptions</w:t>
      </w:r>
      <w:r>
        <w:rPr>
          <w:spacing w:val="-4"/>
        </w:rPr>
        <w:t xml:space="preserve"> </w:t>
      </w:r>
      <w:r>
        <w:t>are</w:t>
      </w:r>
      <w:r>
        <w:rPr>
          <w:spacing w:val="-4"/>
        </w:rPr>
        <w:t xml:space="preserve"> </w:t>
      </w:r>
      <w:r>
        <w:t>limited</w:t>
      </w:r>
      <w:r>
        <w:rPr>
          <w:spacing w:val="-4"/>
        </w:rPr>
        <w:t xml:space="preserve"> </w:t>
      </w:r>
      <w:r>
        <w:t>to</w:t>
      </w:r>
      <w:r>
        <w:rPr>
          <w:spacing w:val="-4"/>
        </w:rPr>
        <w:t xml:space="preserve"> </w:t>
      </w:r>
      <w:r>
        <w:t>4,000</w:t>
      </w:r>
      <w:r>
        <w:rPr>
          <w:spacing w:val="-4"/>
        </w:rPr>
        <w:t xml:space="preserve"> </w:t>
      </w:r>
      <w:r>
        <w:t>characters</w:t>
      </w:r>
      <w:r>
        <w:rPr>
          <w:spacing w:val="-4"/>
        </w:rPr>
        <w:t xml:space="preserve"> </w:t>
      </w:r>
      <w:r>
        <w:t>or</w:t>
      </w:r>
      <w:r>
        <w:rPr>
          <w:spacing w:val="-4"/>
        </w:rPr>
        <w:t xml:space="preserve"> </w:t>
      </w:r>
      <w:r>
        <w:t>less.</w:t>
      </w:r>
      <w:r>
        <w:rPr>
          <w:spacing w:val="-4"/>
        </w:rPr>
        <w:t xml:space="preserve"> </w:t>
      </w:r>
      <w:r>
        <w:t>Applicants</w:t>
      </w:r>
      <w:r>
        <w:rPr>
          <w:spacing w:val="-4"/>
        </w:rPr>
        <w:t xml:space="preserve"> </w:t>
      </w:r>
      <w:r>
        <w:t>should check the length of the award description and proofread for proper grammar and spelling.</w:t>
      </w:r>
    </w:p>
    <w:p w:rsidR="0090546F" w:rsidRDefault="007B12E8">
      <w:pPr>
        <w:pStyle w:val="BodyText"/>
        <w:spacing w:before="140"/>
        <w:ind w:right="182"/>
      </w:pPr>
      <w:r>
        <w:t>For applicants applying through Grants.gov: Applicants must download an</w:t>
      </w:r>
      <w:r>
        <w:t>d complete the Grants.gov “Project Abstract Summary” form from the full text announcement. To submit the Grants.gov</w:t>
      </w:r>
      <w:r>
        <w:rPr>
          <w:spacing w:val="-4"/>
        </w:rPr>
        <w:t xml:space="preserve"> </w:t>
      </w:r>
      <w:r>
        <w:t>“Project</w:t>
      </w:r>
      <w:r>
        <w:rPr>
          <w:spacing w:val="-4"/>
        </w:rPr>
        <w:t xml:space="preserve"> </w:t>
      </w:r>
      <w:r>
        <w:t>Abstract</w:t>
      </w:r>
      <w:r>
        <w:rPr>
          <w:spacing w:val="-4"/>
        </w:rPr>
        <w:t xml:space="preserve"> </w:t>
      </w:r>
      <w:r>
        <w:t>Summary”</w:t>
      </w:r>
      <w:r>
        <w:rPr>
          <w:spacing w:val="-4"/>
        </w:rPr>
        <w:t xml:space="preserve"> </w:t>
      </w:r>
      <w:r>
        <w:t>form</w:t>
      </w:r>
      <w:r>
        <w:rPr>
          <w:spacing w:val="-4"/>
        </w:rPr>
        <w:t xml:space="preserve"> </w:t>
      </w:r>
      <w:r>
        <w:t>with</w:t>
      </w:r>
      <w:r>
        <w:rPr>
          <w:spacing w:val="-4"/>
        </w:rPr>
        <w:t xml:space="preserve"> </w:t>
      </w:r>
      <w:r>
        <w:t>the</w:t>
      </w:r>
      <w:r>
        <w:rPr>
          <w:spacing w:val="-4"/>
        </w:rPr>
        <w:t xml:space="preserve"> </w:t>
      </w:r>
      <w:r>
        <w:t>application,</w:t>
      </w:r>
      <w:r>
        <w:rPr>
          <w:spacing w:val="-4"/>
        </w:rPr>
        <w:t xml:space="preserve"> </w:t>
      </w:r>
      <w:r>
        <w:t>applicants</w:t>
      </w:r>
      <w:r>
        <w:rPr>
          <w:spacing w:val="-4"/>
        </w:rPr>
        <w:t xml:space="preserve"> </w:t>
      </w:r>
      <w:r>
        <w:t>must</w:t>
      </w:r>
      <w:r>
        <w:rPr>
          <w:spacing w:val="-4"/>
        </w:rPr>
        <w:t xml:space="preserve"> </w:t>
      </w:r>
      <w:r>
        <w:t>add</w:t>
      </w:r>
      <w:r>
        <w:rPr>
          <w:spacing w:val="-4"/>
        </w:rPr>
        <w:t xml:space="preserve"> </w:t>
      </w:r>
      <w:r>
        <w:t>the</w:t>
      </w:r>
      <w:r>
        <w:rPr>
          <w:spacing w:val="-4"/>
        </w:rPr>
        <w:t xml:space="preserve"> </w:t>
      </w:r>
      <w:r>
        <w:t xml:space="preserve">form as an attachment to the Grants.gov “Attachments” form that is included in the application </w:t>
      </w:r>
      <w:r>
        <w:rPr>
          <w:spacing w:val="-2"/>
        </w:rPr>
        <w:t>package.</w:t>
      </w:r>
    </w:p>
    <w:p w:rsidR="0090546F" w:rsidRDefault="007B12E8">
      <w:pPr>
        <w:pStyle w:val="BodyText"/>
        <w:spacing w:before="140"/>
      </w:pPr>
      <w:r>
        <w:t>For applicants applying through GrantSolutions-Grants Management Module (GS-GMM): Applicants</w:t>
      </w:r>
      <w:r>
        <w:rPr>
          <w:spacing w:val="-3"/>
        </w:rPr>
        <w:t xml:space="preserve"> </w:t>
      </w:r>
      <w:r>
        <w:t>must</w:t>
      </w:r>
      <w:r>
        <w:rPr>
          <w:spacing w:val="-3"/>
        </w:rPr>
        <w:t xml:space="preserve"> </w:t>
      </w:r>
      <w:r>
        <w:t>enter</w:t>
      </w:r>
      <w:r>
        <w:rPr>
          <w:spacing w:val="-3"/>
        </w:rPr>
        <w:t xml:space="preserve"> </w:t>
      </w:r>
      <w:r>
        <w:t>the</w:t>
      </w:r>
      <w:r>
        <w:rPr>
          <w:spacing w:val="-3"/>
        </w:rPr>
        <w:t xml:space="preserve"> </w:t>
      </w:r>
      <w:r>
        <w:t>information</w:t>
      </w:r>
      <w:r>
        <w:rPr>
          <w:spacing w:val="-3"/>
        </w:rPr>
        <w:t xml:space="preserve"> </w:t>
      </w:r>
      <w:r>
        <w:t>in</w:t>
      </w:r>
      <w:r>
        <w:rPr>
          <w:spacing w:val="-3"/>
        </w:rPr>
        <w:t xml:space="preserve"> </w:t>
      </w:r>
      <w:r>
        <w:t>the</w:t>
      </w:r>
      <w:r>
        <w:rPr>
          <w:spacing w:val="-3"/>
        </w:rPr>
        <w:t xml:space="preserve"> </w:t>
      </w:r>
      <w:r>
        <w:t>Project</w:t>
      </w:r>
      <w:r>
        <w:rPr>
          <w:spacing w:val="-3"/>
        </w:rPr>
        <w:t xml:space="preserve"> </w:t>
      </w:r>
      <w:r>
        <w:t>Abstract</w:t>
      </w:r>
      <w:r>
        <w:rPr>
          <w:spacing w:val="-3"/>
        </w:rPr>
        <w:t xml:space="preserve"> </w:t>
      </w:r>
      <w:r>
        <w:t>Summary</w:t>
      </w:r>
      <w:r>
        <w:rPr>
          <w:spacing w:val="-3"/>
        </w:rPr>
        <w:t xml:space="preserve"> </w:t>
      </w:r>
      <w:r>
        <w:t>screen.</w:t>
      </w:r>
      <w:r>
        <w:rPr>
          <w:spacing w:val="-3"/>
        </w:rPr>
        <w:t xml:space="preserve"> </w:t>
      </w:r>
      <w:r>
        <w:t>Do</w:t>
      </w:r>
      <w:r>
        <w:rPr>
          <w:spacing w:val="-3"/>
        </w:rPr>
        <w:t xml:space="preserve"> </w:t>
      </w:r>
      <w:r>
        <w:t>not</w:t>
      </w:r>
      <w:r>
        <w:rPr>
          <w:spacing w:val="-3"/>
        </w:rPr>
        <w:t xml:space="preserve"> </w:t>
      </w:r>
      <w:r>
        <w:t>upload</w:t>
      </w:r>
      <w:r>
        <w:rPr>
          <w:spacing w:val="-3"/>
        </w:rPr>
        <w:t xml:space="preserve"> </w:t>
      </w:r>
      <w:r>
        <w:t>a document in place of entering the information directly into GS-GMM Project Abstract Screen.</w:t>
      </w:r>
    </w:p>
    <w:p w:rsidR="0090546F" w:rsidRDefault="007B12E8">
      <w:pPr>
        <w:pStyle w:val="Heading1"/>
      </w:pPr>
      <w:r>
        <w:t>Project</w:t>
      </w:r>
      <w:r>
        <w:rPr>
          <w:spacing w:val="-1"/>
        </w:rPr>
        <w:t xml:space="preserve"> </w:t>
      </w:r>
      <w:r>
        <w:rPr>
          <w:spacing w:val="-2"/>
        </w:rPr>
        <w:t>Narrative</w:t>
      </w:r>
    </w:p>
    <w:p w:rsidR="0090546F" w:rsidRDefault="007B12E8">
      <w:pPr>
        <w:pStyle w:val="ListParagraph"/>
        <w:numPr>
          <w:ilvl w:val="0"/>
          <w:numId w:val="5"/>
        </w:numPr>
        <w:tabs>
          <w:tab w:val="left" w:pos="380"/>
        </w:tabs>
        <w:spacing w:before="20"/>
        <w:rPr>
          <w:b/>
          <w:sz w:val="24"/>
        </w:rPr>
      </w:pPr>
      <w:r>
        <w:rPr>
          <w:b/>
          <w:sz w:val="24"/>
        </w:rPr>
        <w:t>Project</w:t>
      </w:r>
      <w:r>
        <w:rPr>
          <w:b/>
          <w:spacing w:val="-1"/>
          <w:sz w:val="24"/>
        </w:rPr>
        <w:t xml:space="preserve"> </w:t>
      </w:r>
      <w:r>
        <w:rPr>
          <w:b/>
          <w:spacing w:val="-2"/>
          <w:sz w:val="24"/>
        </w:rPr>
        <w:t>title</w:t>
      </w:r>
    </w:p>
    <w:p w:rsidR="0090546F" w:rsidRDefault="007B12E8">
      <w:pPr>
        <w:pStyle w:val="ListParagraph"/>
        <w:numPr>
          <w:ilvl w:val="0"/>
          <w:numId w:val="5"/>
        </w:numPr>
        <w:tabs>
          <w:tab w:val="left" w:pos="380"/>
        </w:tabs>
        <w:ind w:left="140" w:right="194" w:firstLine="0"/>
        <w:rPr>
          <w:sz w:val="24"/>
        </w:rPr>
      </w:pPr>
      <w:r>
        <w:rPr>
          <w:b/>
          <w:sz w:val="24"/>
        </w:rPr>
        <w:t xml:space="preserve">Project Narrative: </w:t>
      </w:r>
      <w:r>
        <w:rPr>
          <w:sz w:val="24"/>
        </w:rPr>
        <w:t>Each proposal should follow the format below to explain the need, scope, and proposed act</w:t>
      </w:r>
      <w:r>
        <w:rPr>
          <w:sz w:val="24"/>
        </w:rPr>
        <w:t>ion of the response. The project narrative should not exceed 12 pages (excluding</w:t>
      </w:r>
      <w:r>
        <w:rPr>
          <w:spacing w:val="-4"/>
          <w:sz w:val="24"/>
        </w:rPr>
        <w:t xml:space="preserve"> </w:t>
      </w:r>
      <w:r>
        <w:rPr>
          <w:sz w:val="24"/>
        </w:rPr>
        <w:t>resumes,</w:t>
      </w:r>
      <w:r>
        <w:rPr>
          <w:spacing w:val="-4"/>
          <w:sz w:val="24"/>
        </w:rPr>
        <w:t xml:space="preserve"> </w:t>
      </w:r>
      <w:r>
        <w:rPr>
          <w:sz w:val="24"/>
        </w:rPr>
        <w:t>references,</w:t>
      </w:r>
      <w:r>
        <w:rPr>
          <w:spacing w:val="-4"/>
          <w:sz w:val="24"/>
        </w:rPr>
        <w:t xml:space="preserve"> </w:t>
      </w:r>
      <w:r>
        <w:rPr>
          <w:sz w:val="24"/>
        </w:rPr>
        <w:t>applicant’s</w:t>
      </w:r>
      <w:r>
        <w:rPr>
          <w:spacing w:val="-4"/>
          <w:sz w:val="24"/>
        </w:rPr>
        <w:t xml:space="preserve"> </w:t>
      </w:r>
      <w:r>
        <w:rPr>
          <w:sz w:val="24"/>
        </w:rPr>
        <w:t>Rapid</w:t>
      </w:r>
      <w:r>
        <w:rPr>
          <w:spacing w:val="-4"/>
          <w:sz w:val="24"/>
        </w:rPr>
        <w:t xml:space="preserve"> </w:t>
      </w:r>
      <w:r>
        <w:rPr>
          <w:sz w:val="24"/>
        </w:rPr>
        <w:t>Response</w:t>
      </w:r>
      <w:r>
        <w:rPr>
          <w:spacing w:val="-4"/>
          <w:sz w:val="24"/>
        </w:rPr>
        <w:t xml:space="preserve"> </w:t>
      </w:r>
      <w:r>
        <w:rPr>
          <w:sz w:val="24"/>
        </w:rPr>
        <w:t>Plan,</w:t>
      </w:r>
      <w:r>
        <w:rPr>
          <w:spacing w:val="-4"/>
          <w:sz w:val="24"/>
        </w:rPr>
        <w:t xml:space="preserve"> </w:t>
      </w:r>
      <w:r>
        <w:rPr>
          <w:sz w:val="24"/>
        </w:rPr>
        <w:t>species</w:t>
      </w:r>
      <w:r>
        <w:rPr>
          <w:spacing w:val="-4"/>
          <w:sz w:val="24"/>
        </w:rPr>
        <w:t xml:space="preserve"> </w:t>
      </w:r>
      <w:r>
        <w:rPr>
          <w:sz w:val="24"/>
        </w:rPr>
        <w:t>risk</w:t>
      </w:r>
      <w:r>
        <w:rPr>
          <w:spacing w:val="-4"/>
          <w:sz w:val="24"/>
        </w:rPr>
        <w:t xml:space="preserve"> </w:t>
      </w:r>
      <w:r>
        <w:rPr>
          <w:sz w:val="24"/>
        </w:rPr>
        <w:t>assessment,</w:t>
      </w:r>
      <w:r>
        <w:rPr>
          <w:spacing w:val="-4"/>
          <w:sz w:val="24"/>
        </w:rPr>
        <w:t xml:space="preserve"> </w:t>
      </w:r>
      <w:r>
        <w:rPr>
          <w:sz w:val="24"/>
        </w:rPr>
        <w:t>watch list documentation, information to support environmental compliance review requirements, or additional supplemental information).</w:t>
      </w:r>
    </w:p>
    <w:p w:rsidR="0090546F" w:rsidRPr="004D5230" w:rsidRDefault="007B12E8">
      <w:pPr>
        <w:pStyle w:val="Heading1"/>
        <w:numPr>
          <w:ilvl w:val="1"/>
          <w:numId w:val="5"/>
        </w:numPr>
        <w:tabs>
          <w:tab w:val="left" w:pos="546"/>
        </w:tabs>
        <w:spacing w:before="0"/>
        <w:ind w:hanging="226"/>
        <w:jc w:val="left"/>
      </w:pPr>
      <w:r>
        <w:t>Agency</w:t>
      </w:r>
      <w:r>
        <w:rPr>
          <w:spacing w:val="-1"/>
        </w:rPr>
        <w:t xml:space="preserve"> </w:t>
      </w:r>
      <w:r>
        <w:t xml:space="preserve">or Organization applying for </w:t>
      </w:r>
      <w:r>
        <w:rPr>
          <w:spacing w:val="-2"/>
        </w:rPr>
        <w:t>funds.</w:t>
      </w:r>
    </w:p>
    <w:p w:rsidR="004D5230" w:rsidRDefault="004D5230" w:rsidP="004D5230">
      <w:pPr>
        <w:pStyle w:val="Heading1"/>
        <w:tabs>
          <w:tab w:val="left" w:pos="546"/>
        </w:tabs>
        <w:spacing w:before="0"/>
        <w:ind w:left="546"/>
      </w:pPr>
    </w:p>
    <w:p w:rsidR="0090546F" w:rsidRDefault="007B12E8">
      <w:pPr>
        <w:pStyle w:val="ListParagraph"/>
        <w:numPr>
          <w:ilvl w:val="1"/>
          <w:numId w:val="5"/>
        </w:numPr>
        <w:tabs>
          <w:tab w:val="left" w:pos="560"/>
        </w:tabs>
        <w:ind w:left="140" w:right="473" w:firstLine="180"/>
        <w:jc w:val="left"/>
        <w:rPr>
          <w:sz w:val="24"/>
        </w:rPr>
      </w:pPr>
      <w:r>
        <w:rPr>
          <w:b/>
          <w:sz w:val="24"/>
        </w:rPr>
        <w:t>Point</w:t>
      </w:r>
      <w:r>
        <w:rPr>
          <w:b/>
          <w:spacing w:val="-4"/>
          <w:sz w:val="24"/>
        </w:rPr>
        <w:t xml:space="preserve"> </w:t>
      </w:r>
      <w:r>
        <w:rPr>
          <w:b/>
          <w:sz w:val="24"/>
        </w:rPr>
        <w:t>of</w:t>
      </w:r>
      <w:r>
        <w:rPr>
          <w:b/>
          <w:spacing w:val="-4"/>
          <w:sz w:val="24"/>
        </w:rPr>
        <w:t xml:space="preserve"> </w:t>
      </w:r>
      <w:r>
        <w:rPr>
          <w:b/>
          <w:sz w:val="24"/>
        </w:rPr>
        <w:t>Contact:</w:t>
      </w:r>
      <w:r>
        <w:rPr>
          <w:b/>
          <w:spacing w:val="-4"/>
          <w:sz w:val="24"/>
        </w:rPr>
        <w:t xml:space="preserve"> </w:t>
      </w:r>
      <w:r>
        <w:rPr>
          <w:sz w:val="24"/>
        </w:rPr>
        <w:t>Provide</w:t>
      </w:r>
      <w:r>
        <w:rPr>
          <w:spacing w:val="-4"/>
          <w:sz w:val="24"/>
        </w:rPr>
        <w:t xml:space="preserve"> </w:t>
      </w:r>
      <w:r>
        <w:rPr>
          <w:sz w:val="24"/>
        </w:rPr>
        <w:t>the</w:t>
      </w:r>
      <w:r>
        <w:rPr>
          <w:spacing w:val="-4"/>
          <w:sz w:val="24"/>
        </w:rPr>
        <w:t xml:space="preserve"> </w:t>
      </w:r>
      <w:r>
        <w:rPr>
          <w:sz w:val="24"/>
        </w:rPr>
        <w:t>contact</w:t>
      </w:r>
      <w:r>
        <w:rPr>
          <w:spacing w:val="-4"/>
          <w:sz w:val="24"/>
        </w:rPr>
        <w:t xml:space="preserve"> </w:t>
      </w:r>
      <w:r>
        <w:rPr>
          <w:sz w:val="24"/>
        </w:rPr>
        <w:t>information</w:t>
      </w:r>
      <w:r>
        <w:rPr>
          <w:spacing w:val="-4"/>
          <w:sz w:val="24"/>
        </w:rPr>
        <w:t xml:space="preserve"> </w:t>
      </w:r>
      <w:r>
        <w:rPr>
          <w:sz w:val="24"/>
        </w:rPr>
        <w:t>(name,</w:t>
      </w:r>
      <w:r>
        <w:rPr>
          <w:spacing w:val="-4"/>
          <w:sz w:val="24"/>
        </w:rPr>
        <w:t xml:space="preserve"> </w:t>
      </w:r>
      <w:r>
        <w:rPr>
          <w:sz w:val="24"/>
        </w:rPr>
        <w:t>affiliation,</w:t>
      </w:r>
      <w:r>
        <w:rPr>
          <w:spacing w:val="-4"/>
          <w:sz w:val="24"/>
        </w:rPr>
        <w:t xml:space="preserve"> </w:t>
      </w:r>
      <w:r>
        <w:rPr>
          <w:sz w:val="24"/>
        </w:rPr>
        <w:t>address,</w:t>
      </w:r>
      <w:r>
        <w:rPr>
          <w:spacing w:val="-4"/>
          <w:sz w:val="24"/>
        </w:rPr>
        <w:t xml:space="preserve"> </w:t>
      </w:r>
      <w:r>
        <w:rPr>
          <w:sz w:val="24"/>
        </w:rPr>
        <w:t>phone,</w:t>
      </w:r>
      <w:r>
        <w:rPr>
          <w:spacing w:val="-4"/>
          <w:sz w:val="24"/>
        </w:rPr>
        <w:t xml:space="preserve"> </w:t>
      </w:r>
      <w:r>
        <w:rPr>
          <w:sz w:val="24"/>
        </w:rPr>
        <w:t>and email) for at least one individual who can answer questions regarding the application.</w:t>
      </w:r>
    </w:p>
    <w:p w:rsidR="004D5230" w:rsidRPr="004D5230" w:rsidRDefault="004D5230" w:rsidP="004D5230">
      <w:pPr>
        <w:tabs>
          <w:tab w:val="left" w:pos="560"/>
        </w:tabs>
        <w:ind w:right="473"/>
        <w:rPr>
          <w:sz w:val="24"/>
        </w:rPr>
      </w:pPr>
    </w:p>
    <w:p w:rsidR="0090546F" w:rsidRDefault="007B12E8">
      <w:pPr>
        <w:pStyle w:val="Heading1"/>
        <w:numPr>
          <w:ilvl w:val="1"/>
          <w:numId w:val="5"/>
        </w:numPr>
        <w:tabs>
          <w:tab w:val="left" w:pos="546"/>
        </w:tabs>
        <w:spacing w:before="0"/>
        <w:ind w:hanging="226"/>
        <w:jc w:val="left"/>
      </w:pPr>
      <w:r>
        <w:t>S</w:t>
      </w:r>
      <w:r>
        <w:t xml:space="preserve">pecies </w:t>
      </w:r>
      <w:r>
        <w:rPr>
          <w:spacing w:val="-2"/>
        </w:rPr>
        <w:t>Description:</w:t>
      </w:r>
    </w:p>
    <w:p w:rsidR="0090546F" w:rsidRDefault="007B12E8" w:rsidP="004D5230">
      <w:pPr>
        <w:pStyle w:val="ListParagraph"/>
        <w:numPr>
          <w:ilvl w:val="3"/>
          <w:numId w:val="13"/>
        </w:numPr>
        <w:tabs>
          <w:tab w:val="left" w:pos="626"/>
        </w:tabs>
        <w:ind w:left="1170" w:right="240"/>
        <w:rPr>
          <w:sz w:val="24"/>
        </w:rPr>
      </w:pPr>
      <w:r>
        <w:rPr>
          <w:sz w:val="24"/>
        </w:rPr>
        <w:t>State</w:t>
      </w:r>
      <w:r>
        <w:rPr>
          <w:spacing w:val="-3"/>
          <w:sz w:val="24"/>
        </w:rPr>
        <w:t xml:space="preserve"> </w:t>
      </w:r>
      <w:r>
        <w:rPr>
          <w:sz w:val="24"/>
        </w:rPr>
        <w:t>the</w:t>
      </w:r>
      <w:r>
        <w:rPr>
          <w:spacing w:val="-3"/>
          <w:sz w:val="24"/>
        </w:rPr>
        <w:t xml:space="preserve"> </w:t>
      </w:r>
      <w:r>
        <w:rPr>
          <w:sz w:val="24"/>
        </w:rPr>
        <w:t>AIS</w:t>
      </w:r>
      <w:r>
        <w:rPr>
          <w:spacing w:val="-3"/>
          <w:sz w:val="24"/>
        </w:rPr>
        <w:t xml:space="preserve"> </w:t>
      </w:r>
      <w:r>
        <w:rPr>
          <w:sz w:val="24"/>
        </w:rPr>
        <w:t>that</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the</w:t>
      </w:r>
      <w:r>
        <w:rPr>
          <w:spacing w:val="-3"/>
          <w:sz w:val="24"/>
        </w:rPr>
        <w:t xml:space="preserve"> </w:t>
      </w:r>
      <w:r>
        <w:rPr>
          <w:sz w:val="24"/>
        </w:rPr>
        <w:t>focus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response,</w:t>
      </w:r>
      <w:r>
        <w:rPr>
          <w:spacing w:val="-3"/>
          <w:sz w:val="24"/>
        </w:rPr>
        <w:t xml:space="preserve"> </w:t>
      </w:r>
      <w:r>
        <w:rPr>
          <w:sz w:val="24"/>
        </w:rPr>
        <w:t>including</w:t>
      </w:r>
      <w:r>
        <w:rPr>
          <w:spacing w:val="-3"/>
          <w:sz w:val="24"/>
        </w:rPr>
        <w:t xml:space="preserve"> </w:t>
      </w:r>
      <w:r>
        <w:rPr>
          <w:sz w:val="24"/>
        </w:rPr>
        <w:t>how</w:t>
      </w:r>
      <w:r>
        <w:rPr>
          <w:spacing w:val="-3"/>
          <w:sz w:val="24"/>
        </w:rPr>
        <w:t xml:space="preserve"> </w:t>
      </w:r>
      <w:r>
        <w:rPr>
          <w:sz w:val="24"/>
        </w:rPr>
        <w:t>the</w:t>
      </w:r>
      <w:r>
        <w:rPr>
          <w:spacing w:val="-3"/>
          <w:sz w:val="24"/>
        </w:rPr>
        <w:t xml:space="preserve"> </w:t>
      </w:r>
      <w:r>
        <w:rPr>
          <w:sz w:val="24"/>
        </w:rPr>
        <w:t>species</w:t>
      </w:r>
      <w:r>
        <w:rPr>
          <w:spacing w:val="-3"/>
          <w:sz w:val="24"/>
        </w:rPr>
        <w:t xml:space="preserve"> </w:t>
      </w:r>
      <w:r>
        <w:rPr>
          <w:sz w:val="24"/>
        </w:rPr>
        <w:t>confirmation was made.</w:t>
      </w:r>
    </w:p>
    <w:p w:rsidR="0090546F" w:rsidRDefault="007B12E8" w:rsidP="004D5230">
      <w:pPr>
        <w:pStyle w:val="ListParagraph"/>
        <w:numPr>
          <w:ilvl w:val="3"/>
          <w:numId w:val="13"/>
        </w:numPr>
        <w:tabs>
          <w:tab w:val="left" w:pos="693"/>
        </w:tabs>
        <w:ind w:left="1170" w:right="180"/>
        <w:rPr>
          <w:sz w:val="24"/>
        </w:rPr>
      </w:pPr>
      <w:r>
        <w:rPr>
          <w:sz w:val="24"/>
        </w:rPr>
        <w:t>Describe</w:t>
      </w:r>
      <w:r>
        <w:rPr>
          <w:spacing w:val="-4"/>
          <w:sz w:val="24"/>
        </w:rPr>
        <w:t xml:space="preserve"> </w:t>
      </w:r>
      <w:r>
        <w:rPr>
          <w:sz w:val="24"/>
        </w:rPr>
        <w:t>the</w:t>
      </w:r>
      <w:r>
        <w:rPr>
          <w:spacing w:val="-4"/>
          <w:sz w:val="24"/>
        </w:rPr>
        <w:t xml:space="preserve"> </w:t>
      </w:r>
      <w:r>
        <w:rPr>
          <w:sz w:val="24"/>
        </w:rPr>
        <w:t>potential</w:t>
      </w:r>
      <w:r>
        <w:rPr>
          <w:spacing w:val="-4"/>
          <w:sz w:val="24"/>
        </w:rPr>
        <w:t xml:space="preserve"> </w:t>
      </w:r>
      <w:r>
        <w:rPr>
          <w:sz w:val="24"/>
        </w:rPr>
        <w:t>an</w:t>
      </w:r>
      <w:r>
        <w:rPr>
          <w:sz w:val="24"/>
        </w:rPr>
        <w:t>d</w:t>
      </w:r>
      <w:r>
        <w:rPr>
          <w:spacing w:val="-4"/>
          <w:sz w:val="24"/>
        </w:rPr>
        <w:t xml:space="preserve"> </w:t>
      </w:r>
      <w:r>
        <w:rPr>
          <w:sz w:val="24"/>
        </w:rPr>
        <w:t>known</w:t>
      </w:r>
      <w:r>
        <w:rPr>
          <w:spacing w:val="-4"/>
          <w:sz w:val="24"/>
        </w:rPr>
        <w:t xml:space="preserve"> </w:t>
      </w:r>
      <w:r>
        <w:rPr>
          <w:sz w:val="24"/>
        </w:rPr>
        <w:t>impacts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targeted</w:t>
      </w:r>
      <w:r>
        <w:rPr>
          <w:spacing w:val="-4"/>
          <w:sz w:val="24"/>
        </w:rPr>
        <w:t xml:space="preserve"> </w:t>
      </w:r>
      <w:r>
        <w:rPr>
          <w:sz w:val="24"/>
        </w:rPr>
        <w:t>species,</w:t>
      </w:r>
      <w:r>
        <w:rPr>
          <w:spacing w:val="-4"/>
          <w:sz w:val="24"/>
        </w:rPr>
        <w:t xml:space="preserve"> </w:t>
      </w:r>
      <w:r>
        <w:rPr>
          <w:sz w:val="24"/>
        </w:rPr>
        <w:t>including</w:t>
      </w:r>
      <w:r>
        <w:rPr>
          <w:spacing w:val="-4"/>
          <w:sz w:val="24"/>
        </w:rPr>
        <w:t xml:space="preserve"> </w:t>
      </w:r>
      <w:r>
        <w:rPr>
          <w:sz w:val="24"/>
        </w:rPr>
        <w:t>environmental, economic, cultural, and health impacts. Include citations, as appropriate. If a formal species risk assessment has been performed, attach it to this proposal. Novel species where potential impact is less certain should include a statement re</w:t>
      </w:r>
      <w:r>
        <w:rPr>
          <w:sz w:val="24"/>
        </w:rPr>
        <w:t>inforcing the degree of concern and, if applicable, reference similar species with an invasion history.</w:t>
      </w:r>
    </w:p>
    <w:p w:rsidR="0090546F" w:rsidRDefault="007B12E8" w:rsidP="004D5230">
      <w:pPr>
        <w:pStyle w:val="ListParagraph"/>
        <w:numPr>
          <w:ilvl w:val="3"/>
          <w:numId w:val="13"/>
        </w:numPr>
        <w:tabs>
          <w:tab w:val="left" w:pos="759"/>
        </w:tabs>
        <w:ind w:left="1170" w:right="559"/>
        <w:rPr>
          <w:sz w:val="24"/>
        </w:rPr>
      </w:pPr>
      <w:r>
        <w:rPr>
          <w:sz w:val="24"/>
        </w:rPr>
        <w:t>Identify</w:t>
      </w:r>
      <w:r>
        <w:rPr>
          <w:spacing w:val="-3"/>
          <w:sz w:val="24"/>
        </w:rPr>
        <w:t xml:space="preserve"> </w:t>
      </w:r>
      <w:r>
        <w:rPr>
          <w:sz w:val="24"/>
        </w:rPr>
        <w:t>any</w:t>
      </w:r>
      <w:r>
        <w:rPr>
          <w:spacing w:val="-3"/>
          <w:sz w:val="24"/>
        </w:rPr>
        <w:t xml:space="preserve"> </w:t>
      </w:r>
      <w:r>
        <w:rPr>
          <w:sz w:val="24"/>
        </w:rPr>
        <w:t>watch</w:t>
      </w:r>
      <w:r>
        <w:rPr>
          <w:spacing w:val="-3"/>
          <w:sz w:val="24"/>
        </w:rPr>
        <w:t xml:space="preserve"> </w:t>
      </w:r>
      <w:r>
        <w:rPr>
          <w:sz w:val="24"/>
        </w:rPr>
        <w:t>lists,</w:t>
      </w:r>
      <w:r>
        <w:rPr>
          <w:spacing w:val="-3"/>
          <w:sz w:val="24"/>
        </w:rPr>
        <w:t xml:space="preserve"> </w:t>
      </w:r>
      <w:r>
        <w:rPr>
          <w:sz w:val="24"/>
        </w:rPr>
        <w:t>any</w:t>
      </w:r>
      <w:r>
        <w:rPr>
          <w:spacing w:val="-3"/>
          <w:sz w:val="24"/>
        </w:rPr>
        <w:t xml:space="preserve"> </w:t>
      </w:r>
      <w:r>
        <w:rPr>
          <w:sz w:val="24"/>
        </w:rPr>
        <w:t>watch</w:t>
      </w:r>
      <w:r>
        <w:rPr>
          <w:spacing w:val="-3"/>
          <w:sz w:val="24"/>
        </w:rPr>
        <w:t xml:space="preserve"> </w:t>
      </w:r>
      <w:r>
        <w:rPr>
          <w:sz w:val="24"/>
        </w:rPr>
        <w:t>lists,</w:t>
      </w:r>
      <w:r>
        <w:rPr>
          <w:spacing w:val="-3"/>
          <w:sz w:val="24"/>
        </w:rPr>
        <w:t xml:space="preserve"> </w:t>
      </w:r>
      <w:r>
        <w:rPr>
          <w:sz w:val="24"/>
        </w:rPr>
        <w:t>or</w:t>
      </w:r>
      <w:r>
        <w:rPr>
          <w:spacing w:val="-3"/>
          <w:sz w:val="24"/>
        </w:rPr>
        <w:t xml:space="preserve"> </w:t>
      </w:r>
      <w:r>
        <w:rPr>
          <w:sz w:val="24"/>
        </w:rPr>
        <w:t>similar</w:t>
      </w:r>
      <w:r>
        <w:rPr>
          <w:spacing w:val="-3"/>
          <w:sz w:val="24"/>
        </w:rPr>
        <w:t xml:space="preserve"> </w:t>
      </w:r>
      <w:r>
        <w:rPr>
          <w:sz w:val="24"/>
        </w:rPr>
        <w:t>prioritization</w:t>
      </w:r>
      <w:r>
        <w:rPr>
          <w:spacing w:val="-3"/>
          <w:sz w:val="24"/>
        </w:rPr>
        <w:t xml:space="preserve"> </w:t>
      </w:r>
      <w:r>
        <w:rPr>
          <w:sz w:val="24"/>
        </w:rPr>
        <w:t>tools,</w:t>
      </w:r>
      <w:r>
        <w:rPr>
          <w:spacing w:val="-3"/>
          <w:sz w:val="24"/>
        </w:rPr>
        <w:t xml:space="preserve"> </w:t>
      </w:r>
      <w:r>
        <w:rPr>
          <w:sz w:val="24"/>
        </w:rPr>
        <w:t>that</w:t>
      </w:r>
      <w:r>
        <w:rPr>
          <w:spacing w:val="-3"/>
          <w:sz w:val="24"/>
        </w:rPr>
        <w:t xml:space="preserve"> </w:t>
      </w:r>
      <w:r>
        <w:rPr>
          <w:sz w:val="24"/>
        </w:rPr>
        <w:t>identify</w:t>
      </w:r>
      <w:r>
        <w:rPr>
          <w:spacing w:val="-3"/>
          <w:sz w:val="24"/>
        </w:rPr>
        <w:t xml:space="preserve"> </w:t>
      </w:r>
      <w:r>
        <w:rPr>
          <w:sz w:val="24"/>
        </w:rPr>
        <w:t>the targeted species.</w:t>
      </w:r>
    </w:p>
    <w:p w:rsidR="0090546F" w:rsidRDefault="007B12E8" w:rsidP="004D5230">
      <w:pPr>
        <w:pStyle w:val="ListParagraph"/>
        <w:numPr>
          <w:ilvl w:val="3"/>
          <w:numId w:val="13"/>
        </w:numPr>
        <w:tabs>
          <w:tab w:val="left" w:pos="746"/>
        </w:tabs>
        <w:ind w:left="1170"/>
        <w:rPr>
          <w:sz w:val="24"/>
        </w:rPr>
      </w:pPr>
      <w:r>
        <w:rPr>
          <w:sz w:val="24"/>
        </w:rPr>
        <w:t xml:space="preserve">Describe the invasion history of the </w:t>
      </w:r>
      <w:r>
        <w:rPr>
          <w:spacing w:val="-2"/>
          <w:sz w:val="24"/>
        </w:rPr>
        <w:t>spe</w:t>
      </w:r>
      <w:r>
        <w:rPr>
          <w:spacing w:val="-2"/>
          <w:sz w:val="24"/>
        </w:rPr>
        <w:t>cies.</w:t>
      </w:r>
    </w:p>
    <w:p w:rsidR="0090546F" w:rsidRDefault="007B12E8">
      <w:pPr>
        <w:pStyle w:val="Heading1"/>
        <w:numPr>
          <w:ilvl w:val="1"/>
          <w:numId w:val="5"/>
        </w:numPr>
        <w:tabs>
          <w:tab w:val="left" w:pos="560"/>
        </w:tabs>
        <w:spacing w:before="60"/>
        <w:ind w:left="560" w:hanging="240"/>
        <w:jc w:val="left"/>
      </w:pPr>
      <w:r>
        <w:t xml:space="preserve">Location </w:t>
      </w:r>
      <w:r>
        <w:rPr>
          <w:spacing w:val="-2"/>
        </w:rPr>
        <w:t>Description:</w:t>
      </w:r>
    </w:p>
    <w:p w:rsidR="004D5230" w:rsidRDefault="007B12E8" w:rsidP="004D5230">
      <w:pPr>
        <w:pStyle w:val="ListParagraph"/>
        <w:numPr>
          <w:ilvl w:val="0"/>
          <w:numId w:val="14"/>
        </w:numPr>
        <w:tabs>
          <w:tab w:val="left" w:pos="626"/>
        </w:tabs>
        <w:ind w:right="447"/>
        <w:rPr>
          <w:sz w:val="24"/>
        </w:rPr>
      </w:pPr>
      <w:r w:rsidRPr="004D5230">
        <w:rPr>
          <w:sz w:val="24"/>
        </w:rPr>
        <w:t>State</w:t>
      </w:r>
      <w:r w:rsidRPr="004D5230">
        <w:rPr>
          <w:spacing w:val="-3"/>
          <w:sz w:val="24"/>
        </w:rPr>
        <w:t xml:space="preserve"> </w:t>
      </w:r>
      <w:r w:rsidRPr="004D5230">
        <w:rPr>
          <w:sz w:val="24"/>
        </w:rPr>
        <w:t>the</w:t>
      </w:r>
      <w:r w:rsidRPr="004D5230">
        <w:rPr>
          <w:spacing w:val="-3"/>
          <w:sz w:val="24"/>
        </w:rPr>
        <w:t xml:space="preserve"> </w:t>
      </w:r>
      <w:r w:rsidRPr="004D5230">
        <w:rPr>
          <w:sz w:val="24"/>
        </w:rPr>
        <w:t>precise</w:t>
      </w:r>
      <w:r w:rsidRPr="004D5230">
        <w:rPr>
          <w:spacing w:val="-3"/>
          <w:sz w:val="24"/>
        </w:rPr>
        <w:t xml:space="preserve"> </w:t>
      </w:r>
      <w:r w:rsidRPr="004D5230">
        <w:rPr>
          <w:sz w:val="24"/>
        </w:rPr>
        <w:t>location</w:t>
      </w:r>
      <w:r w:rsidRPr="004D5230">
        <w:rPr>
          <w:spacing w:val="-3"/>
          <w:sz w:val="24"/>
        </w:rPr>
        <w:t xml:space="preserve"> </w:t>
      </w:r>
      <w:r w:rsidRPr="004D5230">
        <w:rPr>
          <w:sz w:val="24"/>
        </w:rPr>
        <w:t>where</w:t>
      </w:r>
      <w:r w:rsidRPr="004D5230">
        <w:rPr>
          <w:spacing w:val="-3"/>
          <w:sz w:val="24"/>
        </w:rPr>
        <w:t xml:space="preserve"> </w:t>
      </w:r>
      <w:r w:rsidRPr="004D5230">
        <w:rPr>
          <w:sz w:val="24"/>
        </w:rPr>
        <w:t>the</w:t>
      </w:r>
      <w:r w:rsidRPr="004D5230">
        <w:rPr>
          <w:spacing w:val="-3"/>
          <w:sz w:val="24"/>
        </w:rPr>
        <w:t xml:space="preserve"> </w:t>
      </w:r>
      <w:r w:rsidRPr="004D5230">
        <w:rPr>
          <w:sz w:val="24"/>
        </w:rPr>
        <w:t>species</w:t>
      </w:r>
      <w:r w:rsidRPr="004D5230">
        <w:rPr>
          <w:spacing w:val="-3"/>
          <w:sz w:val="24"/>
        </w:rPr>
        <w:t xml:space="preserve"> </w:t>
      </w:r>
      <w:r w:rsidRPr="004D5230">
        <w:rPr>
          <w:sz w:val="24"/>
        </w:rPr>
        <w:t>was</w:t>
      </w:r>
      <w:r w:rsidRPr="004D5230">
        <w:rPr>
          <w:spacing w:val="-3"/>
          <w:sz w:val="24"/>
        </w:rPr>
        <w:t xml:space="preserve"> </w:t>
      </w:r>
      <w:r w:rsidRPr="004D5230">
        <w:rPr>
          <w:sz w:val="24"/>
        </w:rPr>
        <w:t>found</w:t>
      </w:r>
      <w:r w:rsidRPr="004D5230">
        <w:rPr>
          <w:spacing w:val="-3"/>
          <w:sz w:val="24"/>
        </w:rPr>
        <w:t xml:space="preserve"> </w:t>
      </w:r>
      <w:r w:rsidRPr="004D5230">
        <w:rPr>
          <w:sz w:val="24"/>
        </w:rPr>
        <w:t>and</w:t>
      </w:r>
      <w:r w:rsidRPr="004D5230">
        <w:rPr>
          <w:spacing w:val="-3"/>
          <w:sz w:val="24"/>
        </w:rPr>
        <w:t xml:space="preserve"> </w:t>
      </w:r>
      <w:r w:rsidRPr="004D5230">
        <w:rPr>
          <w:sz w:val="24"/>
        </w:rPr>
        <w:t>the</w:t>
      </w:r>
      <w:r w:rsidRPr="004D5230">
        <w:rPr>
          <w:spacing w:val="-3"/>
          <w:sz w:val="24"/>
        </w:rPr>
        <w:t xml:space="preserve"> </w:t>
      </w:r>
      <w:r w:rsidRPr="004D5230">
        <w:rPr>
          <w:sz w:val="24"/>
        </w:rPr>
        <w:t>date</w:t>
      </w:r>
      <w:r w:rsidRPr="004D5230">
        <w:rPr>
          <w:spacing w:val="-3"/>
          <w:sz w:val="24"/>
        </w:rPr>
        <w:t xml:space="preserve"> </w:t>
      </w:r>
      <w:r w:rsidRPr="004D5230">
        <w:rPr>
          <w:sz w:val="24"/>
        </w:rPr>
        <w:t>and</w:t>
      </w:r>
      <w:r w:rsidRPr="004D5230">
        <w:rPr>
          <w:spacing w:val="-3"/>
          <w:sz w:val="24"/>
        </w:rPr>
        <w:t xml:space="preserve"> </w:t>
      </w:r>
      <w:r w:rsidRPr="004D5230">
        <w:rPr>
          <w:sz w:val="24"/>
        </w:rPr>
        <w:t>manner</w:t>
      </w:r>
      <w:r w:rsidRPr="004D5230">
        <w:rPr>
          <w:spacing w:val="-3"/>
          <w:sz w:val="24"/>
        </w:rPr>
        <w:t xml:space="preserve"> </w:t>
      </w:r>
      <w:r w:rsidRPr="004D5230">
        <w:rPr>
          <w:sz w:val="24"/>
        </w:rPr>
        <w:t>by</w:t>
      </w:r>
      <w:r w:rsidRPr="004D5230">
        <w:rPr>
          <w:spacing w:val="-3"/>
          <w:sz w:val="24"/>
        </w:rPr>
        <w:t xml:space="preserve"> </w:t>
      </w:r>
      <w:r w:rsidRPr="004D5230">
        <w:rPr>
          <w:sz w:val="24"/>
        </w:rPr>
        <w:t>which the species was detected.</w:t>
      </w:r>
    </w:p>
    <w:p w:rsidR="004D5230" w:rsidRPr="004D5230" w:rsidRDefault="007B12E8" w:rsidP="004D5230">
      <w:pPr>
        <w:pStyle w:val="ListParagraph"/>
        <w:numPr>
          <w:ilvl w:val="0"/>
          <w:numId w:val="14"/>
        </w:numPr>
        <w:tabs>
          <w:tab w:val="left" w:pos="626"/>
        </w:tabs>
        <w:ind w:right="447"/>
        <w:rPr>
          <w:sz w:val="24"/>
        </w:rPr>
      </w:pPr>
      <w:r w:rsidRPr="004D5230">
        <w:rPr>
          <w:sz w:val="24"/>
        </w:rPr>
        <w:t xml:space="preserve">If known, state the method of </w:t>
      </w:r>
      <w:r w:rsidRPr="004D5230">
        <w:rPr>
          <w:spacing w:val="-2"/>
          <w:sz w:val="24"/>
        </w:rPr>
        <w:t>introduction.</w:t>
      </w:r>
    </w:p>
    <w:p w:rsidR="004D5230" w:rsidRPr="004D5230" w:rsidRDefault="007B12E8" w:rsidP="004D5230">
      <w:pPr>
        <w:pStyle w:val="ListParagraph"/>
        <w:numPr>
          <w:ilvl w:val="0"/>
          <w:numId w:val="14"/>
        </w:numPr>
        <w:tabs>
          <w:tab w:val="left" w:pos="626"/>
        </w:tabs>
        <w:ind w:right="447"/>
        <w:rPr>
          <w:sz w:val="24"/>
        </w:rPr>
      </w:pPr>
      <w:r w:rsidRPr="004D5230">
        <w:rPr>
          <w:sz w:val="24"/>
        </w:rPr>
        <w:t>If</w:t>
      </w:r>
      <w:r w:rsidRPr="004D5230">
        <w:rPr>
          <w:spacing w:val="-1"/>
          <w:sz w:val="24"/>
        </w:rPr>
        <w:t xml:space="preserve"> </w:t>
      </w:r>
      <w:r w:rsidRPr="004D5230">
        <w:rPr>
          <w:sz w:val="24"/>
        </w:rPr>
        <w:t xml:space="preserve">known, state the size and percentage of the area </w:t>
      </w:r>
      <w:r w:rsidRPr="004D5230">
        <w:rPr>
          <w:spacing w:val="-2"/>
          <w:sz w:val="24"/>
        </w:rPr>
        <w:t>infested.</w:t>
      </w:r>
    </w:p>
    <w:p w:rsidR="0090546F" w:rsidRDefault="007B12E8" w:rsidP="004D5230">
      <w:pPr>
        <w:pStyle w:val="ListParagraph"/>
        <w:numPr>
          <w:ilvl w:val="0"/>
          <w:numId w:val="14"/>
        </w:numPr>
        <w:tabs>
          <w:tab w:val="left" w:pos="626"/>
        </w:tabs>
        <w:ind w:right="447"/>
        <w:rPr>
          <w:sz w:val="24"/>
        </w:rPr>
      </w:pPr>
      <w:r w:rsidRPr="004D5230">
        <w:rPr>
          <w:sz w:val="24"/>
        </w:rPr>
        <w:t>Describe</w:t>
      </w:r>
      <w:r w:rsidRPr="004D5230">
        <w:rPr>
          <w:spacing w:val="-4"/>
          <w:sz w:val="24"/>
        </w:rPr>
        <w:t xml:space="preserve"> </w:t>
      </w:r>
      <w:r w:rsidRPr="004D5230">
        <w:rPr>
          <w:sz w:val="24"/>
        </w:rPr>
        <w:t>the</w:t>
      </w:r>
      <w:r w:rsidRPr="004D5230">
        <w:rPr>
          <w:spacing w:val="-4"/>
          <w:sz w:val="24"/>
        </w:rPr>
        <w:t xml:space="preserve"> </w:t>
      </w:r>
      <w:r w:rsidRPr="004D5230">
        <w:rPr>
          <w:sz w:val="24"/>
        </w:rPr>
        <w:t>location</w:t>
      </w:r>
      <w:r w:rsidRPr="004D5230">
        <w:rPr>
          <w:spacing w:val="-4"/>
          <w:sz w:val="24"/>
        </w:rPr>
        <w:t xml:space="preserve"> </w:t>
      </w:r>
      <w:r w:rsidRPr="004D5230">
        <w:rPr>
          <w:sz w:val="24"/>
        </w:rPr>
        <w:t>where</w:t>
      </w:r>
      <w:r w:rsidRPr="004D5230">
        <w:rPr>
          <w:spacing w:val="-4"/>
          <w:sz w:val="24"/>
        </w:rPr>
        <w:t xml:space="preserve"> </w:t>
      </w:r>
      <w:r w:rsidRPr="004D5230">
        <w:rPr>
          <w:sz w:val="24"/>
        </w:rPr>
        <w:t>the</w:t>
      </w:r>
      <w:r w:rsidRPr="004D5230">
        <w:rPr>
          <w:spacing w:val="-4"/>
          <w:sz w:val="24"/>
        </w:rPr>
        <w:t xml:space="preserve"> </w:t>
      </w:r>
      <w:r w:rsidRPr="004D5230">
        <w:rPr>
          <w:sz w:val="24"/>
        </w:rPr>
        <w:t>targeted</w:t>
      </w:r>
      <w:r w:rsidRPr="004D5230">
        <w:rPr>
          <w:spacing w:val="-4"/>
          <w:sz w:val="24"/>
        </w:rPr>
        <w:t xml:space="preserve"> </w:t>
      </w:r>
      <w:r w:rsidRPr="004D5230">
        <w:rPr>
          <w:sz w:val="24"/>
        </w:rPr>
        <w:t>species</w:t>
      </w:r>
      <w:r w:rsidRPr="004D5230">
        <w:rPr>
          <w:spacing w:val="-4"/>
          <w:sz w:val="24"/>
        </w:rPr>
        <w:t xml:space="preserve"> </w:t>
      </w:r>
      <w:r w:rsidRPr="004D5230">
        <w:rPr>
          <w:sz w:val="24"/>
        </w:rPr>
        <w:t>was</w:t>
      </w:r>
      <w:r w:rsidRPr="004D5230">
        <w:rPr>
          <w:spacing w:val="-4"/>
          <w:sz w:val="24"/>
        </w:rPr>
        <w:t xml:space="preserve"> </w:t>
      </w:r>
      <w:r w:rsidRPr="004D5230">
        <w:rPr>
          <w:sz w:val="24"/>
        </w:rPr>
        <w:t>detected,</w:t>
      </w:r>
      <w:r w:rsidRPr="004D5230">
        <w:rPr>
          <w:spacing w:val="-4"/>
          <w:sz w:val="24"/>
        </w:rPr>
        <w:t xml:space="preserve"> </w:t>
      </w:r>
      <w:r w:rsidRPr="004D5230">
        <w:rPr>
          <w:sz w:val="24"/>
        </w:rPr>
        <w:t>including</w:t>
      </w:r>
      <w:r w:rsidRPr="004D5230">
        <w:rPr>
          <w:spacing w:val="-4"/>
          <w:sz w:val="24"/>
        </w:rPr>
        <w:t xml:space="preserve"> </w:t>
      </w:r>
      <w:r w:rsidRPr="004D5230">
        <w:rPr>
          <w:sz w:val="24"/>
        </w:rPr>
        <w:lastRenderedPageBreak/>
        <w:t>characteristics</w:t>
      </w:r>
      <w:r w:rsidRPr="004D5230">
        <w:rPr>
          <w:spacing w:val="-4"/>
          <w:sz w:val="24"/>
        </w:rPr>
        <w:t xml:space="preserve"> </w:t>
      </w:r>
      <w:r w:rsidRPr="004D5230">
        <w:rPr>
          <w:sz w:val="24"/>
        </w:rPr>
        <w:t>of the location that may facilitate survival and potential range expansion of the targeted species.</w:t>
      </w:r>
    </w:p>
    <w:p w:rsidR="004D5230" w:rsidRPr="004D5230" w:rsidRDefault="004D5230" w:rsidP="004D5230">
      <w:pPr>
        <w:pStyle w:val="ListParagraph"/>
        <w:tabs>
          <w:tab w:val="left" w:pos="626"/>
        </w:tabs>
        <w:ind w:left="1160" w:right="447" w:firstLine="0"/>
        <w:rPr>
          <w:sz w:val="24"/>
        </w:rPr>
      </w:pPr>
    </w:p>
    <w:p w:rsidR="0090546F" w:rsidRDefault="007B12E8">
      <w:pPr>
        <w:pStyle w:val="Heading1"/>
        <w:numPr>
          <w:ilvl w:val="1"/>
          <w:numId w:val="5"/>
        </w:numPr>
        <w:tabs>
          <w:tab w:val="left" w:pos="546"/>
        </w:tabs>
        <w:spacing w:before="0"/>
        <w:ind w:hanging="226"/>
        <w:jc w:val="left"/>
      </w:pPr>
      <w:r>
        <w:t>R</w:t>
      </w:r>
      <w:r>
        <w:t>apid Response</w:t>
      </w:r>
      <w:r>
        <w:rPr>
          <w:spacing w:val="-1"/>
        </w:rPr>
        <w:t xml:space="preserve"> </w:t>
      </w:r>
      <w:r>
        <w:rPr>
          <w:spacing w:val="-2"/>
        </w:rPr>
        <w:t>Plan:</w:t>
      </w:r>
    </w:p>
    <w:p w:rsidR="0090546F" w:rsidRPr="004D5230" w:rsidRDefault="007B12E8" w:rsidP="004D5230">
      <w:pPr>
        <w:pStyle w:val="ListParagraph"/>
        <w:numPr>
          <w:ilvl w:val="0"/>
          <w:numId w:val="15"/>
        </w:numPr>
        <w:tabs>
          <w:tab w:val="left" w:pos="626"/>
        </w:tabs>
        <w:ind w:right="586"/>
        <w:rPr>
          <w:sz w:val="24"/>
        </w:rPr>
      </w:pPr>
      <w:r w:rsidRPr="004D5230">
        <w:rPr>
          <w:sz w:val="24"/>
        </w:rPr>
        <w:t>If</w:t>
      </w:r>
      <w:r w:rsidRPr="004D5230">
        <w:rPr>
          <w:spacing w:val="-3"/>
          <w:sz w:val="24"/>
        </w:rPr>
        <w:t xml:space="preserve"> </w:t>
      </w:r>
      <w:r w:rsidRPr="004D5230">
        <w:rPr>
          <w:sz w:val="24"/>
        </w:rPr>
        <w:t>a</w:t>
      </w:r>
      <w:r w:rsidRPr="004D5230">
        <w:rPr>
          <w:spacing w:val="-3"/>
          <w:sz w:val="24"/>
        </w:rPr>
        <w:t xml:space="preserve"> </w:t>
      </w:r>
      <w:r w:rsidRPr="004D5230">
        <w:rPr>
          <w:sz w:val="24"/>
        </w:rPr>
        <w:t>Rapid</w:t>
      </w:r>
      <w:r w:rsidRPr="004D5230">
        <w:rPr>
          <w:spacing w:val="-3"/>
          <w:sz w:val="24"/>
        </w:rPr>
        <w:t xml:space="preserve"> </w:t>
      </w:r>
      <w:r w:rsidRPr="004D5230">
        <w:rPr>
          <w:sz w:val="24"/>
        </w:rPr>
        <w:t>Response</w:t>
      </w:r>
      <w:r w:rsidRPr="004D5230">
        <w:rPr>
          <w:spacing w:val="-3"/>
          <w:sz w:val="24"/>
        </w:rPr>
        <w:t xml:space="preserve"> </w:t>
      </w:r>
      <w:r w:rsidRPr="004D5230">
        <w:rPr>
          <w:sz w:val="24"/>
        </w:rPr>
        <w:t>Plan</w:t>
      </w:r>
      <w:r w:rsidRPr="004D5230">
        <w:rPr>
          <w:spacing w:val="-3"/>
          <w:sz w:val="24"/>
        </w:rPr>
        <w:t xml:space="preserve"> </w:t>
      </w:r>
      <w:r w:rsidRPr="004D5230">
        <w:rPr>
          <w:sz w:val="24"/>
        </w:rPr>
        <w:t>exists,</w:t>
      </w:r>
      <w:r w:rsidRPr="004D5230">
        <w:rPr>
          <w:spacing w:val="-3"/>
          <w:sz w:val="24"/>
        </w:rPr>
        <w:t xml:space="preserve"> </w:t>
      </w:r>
      <w:r w:rsidRPr="004D5230">
        <w:rPr>
          <w:sz w:val="24"/>
        </w:rPr>
        <w:t>describe</w:t>
      </w:r>
      <w:r w:rsidRPr="004D5230">
        <w:rPr>
          <w:spacing w:val="-3"/>
          <w:sz w:val="24"/>
        </w:rPr>
        <w:t xml:space="preserve"> </w:t>
      </w:r>
      <w:r w:rsidRPr="004D5230">
        <w:rPr>
          <w:sz w:val="24"/>
        </w:rPr>
        <w:t>how</w:t>
      </w:r>
      <w:r w:rsidRPr="004D5230">
        <w:rPr>
          <w:spacing w:val="-3"/>
          <w:sz w:val="24"/>
        </w:rPr>
        <w:t xml:space="preserve"> </w:t>
      </w:r>
      <w:r w:rsidRPr="004D5230">
        <w:rPr>
          <w:sz w:val="24"/>
        </w:rPr>
        <w:t>it</w:t>
      </w:r>
      <w:r w:rsidRPr="004D5230">
        <w:rPr>
          <w:spacing w:val="-3"/>
          <w:sz w:val="24"/>
        </w:rPr>
        <w:t xml:space="preserve"> </w:t>
      </w:r>
      <w:r w:rsidRPr="004D5230">
        <w:rPr>
          <w:sz w:val="24"/>
        </w:rPr>
        <w:t>will</w:t>
      </w:r>
      <w:r w:rsidRPr="004D5230">
        <w:rPr>
          <w:spacing w:val="-3"/>
          <w:sz w:val="24"/>
        </w:rPr>
        <w:t xml:space="preserve"> </w:t>
      </w:r>
      <w:r w:rsidRPr="004D5230">
        <w:rPr>
          <w:sz w:val="24"/>
        </w:rPr>
        <w:t>be</w:t>
      </w:r>
      <w:r w:rsidRPr="004D5230">
        <w:rPr>
          <w:spacing w:val="-3"/>
          <w:sz w:val="24"/>
        </w:rPr>
        <w:t xml:space="preserve"> </w:t>
      </w:r>
      <w:r w:rsidRPr="004D5230">
        <w:rPr>
          <w:sz w:val="24"/>
        </w:rPr>
        <w:t>used</w:t>
      </w:r>
      <w:r w:rsidRPr="004D5230">
        <w:rPr>
          <w:spacing w:val="-3"/>
          <w:sz w:val="24"/>
        </w:rPr>
        <w:t xml:space="preserve"> </w:t>
      </w:r>
      <w:r w:rsidRPr="004D5230">
        <w:rPr>
          <w:sz w:val="24"/>
        </w:rPr>
        <w:t>for</w:t>
      </w:r>
      <w:r w:rsidRPr="004D5230">
        <w:rPr>
          <w:spacing w:val="-3"/>
          <w:sz w:val="24"/>
        </w:rPr>
        <w:t xml:space="preserve"> </w:t>
      </w:r>
      <w:r w:rsidRPr="004D5230">
        <w:rPr>
          <w:sz w:val="24"/>
        </w:rPr>
        <w:t>this</w:t>
      </w:r>
      <w:r w:rsidRPr="004D5230">
        <w:rPr>
          <w:spacing w:val="-3"/>
          <w:sz w:val="24"/>
        </w:rPr>
        <w:t xml:space="preserve"> </w:t>
      </w:r>
      <w:r w:rsidRPr="004D5230">
        <w:rPr>
          <w:sz w:val="24"/>
        </w:rPr>
        <w:t>project.</w:t>
      </w:r>
      <w:r w:rsidRPr="004D5230">
        <w:rPr>
          <w:spacing w:val="-3"/>
          <w:sz w:val="24"/>
        </w:rPr>
        <w:t xml:space="preserve"> </w:t>
      </w:r>
      <w:r w:rsidRPr="004D5230">
        <w:rPr>
          <w:sz w:val="24"/>
        </w:rPr>
        <w:t>Attach</w:t>
      </w:r>
      <w:r w:rsidRPr="004D5230">
        <w:rPr>
          <w:spacing w:val="-3"/>
          <w:sz w:val="24"/>
        </w:rPr>
        <w:t xml:space="preserve"> </w:t>
      </w:r>
      <w:r w:rsidRPr="004D5230">
        <w:rPr>
          <w:sz w:val="24"/>
        </w:rPr>
        <w:t>the Rapid Response Plan to this proposal.</w:t>
      </w:r>
    </w:p>
    <w:p w:rsidR="0090546F" w:rsidRDefault="007B12E8" w:rsidP="004D5230">
      <w:pPr>
        <w:pStyle w:val="ListParagraph"/>
        <w:numPr>
          <w:ilvl w:val="0"/>
          <w:numId w:val="15"/>
        </w:numPr>
        <w:tabs>
          <w:tab w:val="left" w:pos="693"/>
        </w:tabs>
        <w:ind w:right="379"/>
        <w:rPr>
          <w:sz w:val="24"/>
        </w:rPr>
      </w:pPr>
      <w:r w:rsidRPr="004D5230">
        <w:rPr>
          <w:sz w:val="24"/>
        </w:rPr>
        <w:t>If</w:t>
      </w:r>
      <w:r w:rsidRPr="004D5230">
        <w:rPr>
          <w:spacing w:val="-3"/>
          <w:sz w:val="24"/>
        </w:rPr>
        <w:t xml:space="preserve"> </w:t>
      </w:r>
      <w:r w:rsidRPr="004D5230">
        <w:rPr>
          <w:sz w:val="24"/>
        </w:rPr>
        <w:t>a</w:t>
      </w:r>
      <w:r w:rsidRPr="004D5230">
        <w:rPr>
          <w:spacing w:val="-3"/>
          <w:sz w:val="24"/>
        </w:rPr>
        <w:t xml:space="preserve"> </w:t>
      </w:r>
      <w:r w:rsidRPr="004D5230">
        <w:rPr>
          <w:sz w:val="24"/>
        </w:rPr>
        <w:t>Rapid</w:t>
      </w:r>
      <w:r w:rsidRPr="004D5230">
        <w:rPr>
          <w:spacing w:val="-3"/>
          <w:sz w:val="24"/>
        </w:rPr>
        <w:t xml:space="preserve"> </w:t>
      </w:r>
      <w:r w:rsidRPr="004D5230">
        <w:rPr>
          <w:sz w:val="24"/>
        </w:rPr>
        <w:t>Response</w:t>
      </w:r>
      <w:r w:rsidRPr="004D5230">
        <w:rPr>
          <w:spacing w:val="-3"/>
          <w:sz w:val="24"/>
        </w:rPr>
        <w:t xml:space="preserve"> </w:t>
      </w:r>
      <w:r w:rsidRPr="004D5230">
        <w:rPr>
          <w:sz w:val="24"/>
        </w:rPr>
        <w:t>Plan</w:t>
      </w:r>
      <w:r w:rsidRPr="004D5230">
        <w:rPr>
          <w:spacing w:val="-3"/>
          <w:sz w:val="24"/>
        </w:rPr>
        <w:t xml:space="preserve"> </w:t>
      </w:r>
      <w:r w:rsidRPr="004D5230">
        <w:rPr>
          <w:sz w:val="24"/>
        </w:rPr>
        <w:t>does</w:t>
      </w:r>
      <w:r w:rsidRPr="004D5230">
        <w:rPr>
          <w:spacing w:val="-3"/>
          <w:sz w:val="24"/>
        </w:rPr>
        <w:t xml:space="preserve"> </w:t>
      </w:r>
      <w:r w:rsidRPr="004D5230">
        <w:rPr>
          <w:sz w:val="24"/>
        </w:rPr>
        <w:t>not</w:t>
      </w:r>
      <w:r w:rsidRPr="004D5230">
        <w:rPr>
          <w:spacing w:val="-3"/>
          <w:sz w:val="24"/>
        </w:rPr>
        <w:t xml:space="preserve"> </w:t>
      </w:r>
      <w:r w:rsidRPr="004D5230">
        <w:rPr>
          <w:sz w:val="24"/>
        </w:rPr>
        <w:t>exist,</w:t>
      </w:r>
      <w:r w:rsidRPr="004D5230">
        <w:rPr>
          <w:spacing w:val="-3"/>
          <w:sz w:val="24"/>
        </w:rPr>
        <w:t xml:space="preserve"> </w:t>
      </w:r>
      <w:r w:rsidRPr="004D5230">
        <w:rPr>
          <w:sz w:val="24"/>
        </w:rPr>
        <w:t>state</w:t>
      </w:r>
      <w:r w:rsidRPr="004D5230">
        <w:rPr>
          <w:spacing w:val="-3"/>
          <w:sz w:val="24"/>
        </w:rPr>
        <w:t xml:space="preserve"> </w:t>
      </w:r>
      <w:r w:rsidRPr="004D5230">
        <w:rPr>
          <w:sz w:val="24"/>
        </w:rPr>
        <w:t>the</w:t>
      </w:r>
      <w:r w:rsidRPr="004D5230">
        <w:rPr>
          <w:spacing w:val="-3"/>
          <w:sz w:val="24"/>
        </w:rPr>
        <w:t xml:space="preserve"> </w:t>
      </w:r>
      <w:r w:rsidRPr="004D5230">
        <w:rPr>
          <w:sz w:val="24"/>
        </w:rPr>
        <w:t>intent</w:t>
      </w:r>
      <w:r w:rsidRPr="004D5230">
        <w:rPr>
          <w:spacing w:val="-3"/>
          <w:sz w:val="24"/>
        </w:rPr>
        <w:t xml:space="preserve"> </w:t>
      </w:r>
      <w:r w:rsidRPr="004D5230">
        <w:rPr>
          <w:sz w:val="24"/>
        </w:rPr>
        <w:t>and</w:t>
      </w:r>
      <w:r w:rsidRPr="004D5230">
        <w:rPr>
          <w:spacing w:val="-3"/>
          <w:sz w:val="24"/>
        </w:rPr>
        <w:t xml:space="preserve"> </w:t>
      </w:r>
      <w:r w:rsidRPr="004D5230">
        <w:rPr>
          <w:sz w:val="24"/>
        </w:rPr>
        <w:t>timeline</w:t>
      </w:r>
      <w:r w:rsidRPr="004D5230">
        <w:rPr>
          <w:spacing w:val="-3"/>
          <w:sz w:val="24"/>
        </w:rPr>
        <w:t xml:space="preserve"> </w:t>
      </w:r>
      <w:r w:rsidRPr="004D5230">
        <w:rPr>
          <w:sz w:val="24"/>
        </w:rPr>
        <w:t>to</w:t>
      </w:r>
      <w:r w:rsidRPr="004D5230">
        <w:rPr>
          <w:spacing w:val="-3"/>
          <w:sz w:val="24"/>
        </w:rPr>
        <w:t xml:space="preserve"> </w:t>
      </w:r>
      <w:r w:rsidRPr="004D5230">
        <w:rPr>
          <w:sz w:val="24"/>
        </w:rPr>
        <w:t>complete</w:t>
      </w:r>
      <w:r w:rsidRPr="004D5230">
        <w:rPr>
          <w:spacing w:val="-3"/>
          <w:sz w:val="24"/>
        </w:rPr>
        <w:t xml:space="preserve"> </w:t>
      </w:r>
      <w:r w:rsidRPr="004D5230">
        <w:rPr>
          <w:sz w:val="24"/>
        </w:rPr>
        <w:t>a</w:t>
      </w:r>
      <w:r w:rsidRPr="004D5230">
        <w:rPr>
          <w:spacing w:val="-3"/>
          <w:sz w:val="24"/>
        </w:rPr>
        <w:t xml:space="preserve"> </w:t>
      </w:r>
      <w:r w:rsidRPr="004D5230">
        <w:rPr>
          <w:sz w:val="24"/>
        </w:rPr>
        <w:t>Rapid Response Plan.</w:t>
      </w:r>
    </w:p>
    <w:p w:rsidR="004D5230" w:rsidRPr="004D5230" w:rsidRDefault="004D5230" w:rsidP="004D5230">
      <w:pPr>
        <w:pStyle w:val="ListParagraph"/>
        <w:tabs>
          <w:tab w:val="left" w:pos="693"/>
        </w:tabs>
        <w:ind w:left="1160" w:right="379" w:firstLine="0"/>
        <w:rPr>
          <w:sz w:val="24"/>
        </w:rPr>
      </w:pPr>
    </w:p>
    <w:p w:rsidR="0090546F" w:rsidRDefault="007B12E8">
      <w:pPr>
        <w:pStyle w:val="Heading1"/>
        <w:numPr>
          <w:ilvl w:val="1"/>
          <w:numId w:val="5"/>
        </w:numPr>
        <w:tabs>
          <w:tab w:val="left" w:pos="519"/>
        </w:tabs>
        <w:spacing w:before="0"/>
        <w:ind w:left="519" w:hanging="199"/>
        <w:jc w:val="left"/>
      </w:pPr>
      <w:r>
        <w:t>M</w:t>
      </w:r>
      <w:r>
        <w:t xml:space="preserve">anagement Goal and </w:t>
      </w:r>
      <w:r>
        <w:rPr>
          <w:spacing w:val="-2"/>
        </w:rPr>
        <w:t>Objectives:</w:t>
      </w:r>
    </w:p>
    <w:p w:rsidR="0090546F" w:rsidRDefault="007B12E8" w:rsidP="004D5230">
      <w:pPr>
        <w:pStyle w:val="ListParagraph"/>
        <w:numPr>
          <w:ilvl w:val="2"/>
          <w:numId w:val="16"/>
        </w:numPr>
        <w:tabs>
          <w:tab w:val="left" w:pos="626"/>
        </w:tabs>
        <w:ind w:left="1080" w:right="541" w:hanging="270"/>
        <w:rPr>
          <w:sz w:val="24"/>
        </w:rPr>
      </w:pPr>
      <w:r>
        <w:rPr>
          <w:sz w:val="24"/>
        </w:rPr>
        <w:t>Clearly</w:t>
      </w:r>
      <w:r>
        <w:rPr>
          <w:spacing w:val="-3"/>
          <w:sz w:val="24"/>
        </w:rPr>
        <w:t xml:space="preserve"> </w:t>
      </w:r>
      <w:r>
        <w:rPr>
          <w:sz w:val="24"/>
        </w:rPr>
        <w:t>articulate</w:t>
      </w:r>
      <w:r>
        <w:rPr>
          <w:spacing w:val="-3"/>
          <w:sz w:val="24"/>
        </w:rPr>
        <w:t xml:space="preserve"> </w:t>
      </w:r>
      <w:r>
        <w:rPr>
          <w:sz w:val="24"/>
        </w:rPr>
        <w:t>the</w:t>
      </w:r>
      <w:r>
        <w:rPr>
          <w:spacing w:val="-3"/>
          <w:sz w:val="24"/>
        </w:rPr>
        <w:t xml:space="preserve"> </w:t>
      </w:r>
      <w:r>
        <w:rPr>
          <w:sz w:val="24"/>
        </w:rPr>
        <w:t>management</w:t>
      </w:r>
      <w:r>
        <w:rPr>
          <w:spacing w:val="-3"/>
          <w:sz w:val="24"/>
        </w:rPr>
        <w:t xml:space="preserve"> </w:t>
      </w:r>
      <w:r>
        <w:rPr>
          <w:sz w:val="24"/>
        </w:rPr>
        <w:t>goal</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proposed</w:t>
      </w:r>
      <w:r>
        <w:rPr>
          <w:spacing w:val="-3"/>
          <w:sz w:val="24"/>
        </w:rPr>
        <w:t xml:space="preserve"> </w:t>
      </w:r>
      <w:r>
        <w:rPr>
          <w:sz w:val="24"/>
        </w:rPr>
        <w:t>project</w:t>
      </w:r>
      <w:r>
        <w:rPr>
          <w:spacing w:val="-3"/>
          <w:sz w:val="24"/>
        </w:rPr>
        <w:t xml:space="preserve"> </w:t>
      </w:r>
      <w:r>
        <w:rPr>
          <w:sz w:val="24"/>
        </w:rPr>
        <w:t>in</w:t>
      </w:r>
      <w:r>
        <w:rPr>
          <w:spacing w:val="-3"/>
          <w:sz w:val="24"/>
        </w:rPr>
        <w:t xml:space="preserve"> </w:t>
      </w:r>
      <w:r>
        <w:rPr>
          <w:sz w:val="24"/>
        </w:rPr>
        <w:t>terms</w:t>
      </w:r>
      <w:r>
        <w:rPr>
          <w:spacing w:val="-3"/>
          <w:sz w:val="24"/>
        </w:rPr>
        <w:t xml:space="preserve"> </w:t>
      </w:r>
      <w:r>
        <w:rPr>
          <w:sz w:val="24"/>
        </w:rPr>
        <w:t>that</w:t>
      </w:r>
      <w:r>
        <w:rPr>
          <w:spacing w:val="-3"/>
          <w:sz w:val="24"/>
        </w:rPr>
        <w:t xml:space="preserve"> </w:t>
      </w:r>
      <w:r>
        <w:rPr>
          <w:sz w:val="24"/>
        </w:rPr>
        <w:t>are</w:t>
      </w:r>
      <w:r>
        <w:rPr>
          <w:spacing w:val="-3"/>
          <w:sz w:val="24"/>
        </w:rPr>
        <w:t xml:space="preserve"> </w:t>
      </w:r>
      <w:r>
        <w:rPr>
          <w:sz w:val="24"/>
        </w:rPr>
        <w:t>specific and quantified.</w:t>
      </w:r>
    </w:p>
    <w:p w:rsidR="0090546F" w:rsidRDefault="007B12E8" w:rsidP="004D5230">
      <w:pPr>
        <w:pStyle w:val="ListParagraph"/>
        <w:numPr>
          <w:ilvl w:val="2"/>
          <w:numId w:val="16"/>
        </w:numPr>
        <w:tabs>
          <w:tab w:val="left" w:pos="693"/>
        </w:tabs>
        <w:ind w:left="1080" w:right="447" w:hanging="270"/>
        <w:rPr>
          <w:sz w:val="24"/>
        </w:rPr>
      </w:pPr>
      <w:r>
        <w:rPr>
          <w:sz w:val="24"/>
        </w:rPr>
        <w:t>List</w:t>
      </w:r>
      <w:r>
        <w:rPr>
          <w:spacing w:val="-3"/>
          <w:sz w:val="24"/>
        </w:rPr>
        <w:t xml:space="preserve"> </w:t>
      </w:r>
      <w:r>
        <w:rPr>
          <w:sz w:val="24"/>
        </w:rPr>
        <w:t>project</w:t>
      </w:r>
      <w:r>
        <w:rPr>
          <w:spacing w:val="-3"/>
          <w:sz w:val="24"/>
        </w:rPr>
        <w:t xml:space="preserve"> </w:t>
      </w:r>
      <w:r>
        <w:rPr>
          <w:sz w:val="24"/>
        </w:rPr>
        <w:t>objectives.</w:t>
      </w:r>
      <w:r>
        <w:rPr>
          <w:spacing w:val="-3"/>
          <w:sz w:val="24"/>
        </w:rPr>
        <w:t xml:space="preserve"> </w:t>
      </w:r>
      <w:r>
        <w:rPr>
          <w:sz w:val="24"/>
        </w:rPr>
        <w:t>Objectives</w:t>
      </w:r>
      <w:r>
        <w:rPr>
          <w:spacing w:val="-3"/>
          <w:sz w:val="24"/>
        </w:rPr>
        <w:t xml:space="preserve"> </w:t>
      </w:r>
      <w:r>
        <w:rPr>
          <w:sz w:val="24"/>
        </w:rPr>
        <w:t>are</w:t>
      </w:r>
      <w:r>
        <w:rPr>
          <w:spacing w:val="-3"/>
          <w:sz w:val="24"/>
        </w:rPr>
        <w:t xml:space="preserve"> </w:t>
      </w:r>
      <w:r>
        <w:rPr>
          <w:sz w:val="24"/>
        </w:rPr>
        <w:t>meant</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realistic</w:t>
      </w:r>
      <w:r>
        <w:rPr>
          <w:spacing w:val="-3"/>
          <w:sz w:val="24"/>
        </w:rPr>
        <w:t xml:space="preserve"> </w:t>
      </w:r>
      <w:r>
        <w:rPr>
          <w:sz w:val="24"/>
        </w:rPr>
        <w:t>targets</w:t>
      </w:r>
      <w:r>
        <w:rPr>
          <w:spacing w:val="-3"/>
          <w:sz w:val="24"/>
        </w:rPr>
        <w:t xml:space="preserve"> </w:t>
      </w:r>
      <w:r>
        <w:rPr>
          <w:sz w:val="24"/>
        </w:rPr>
        <w:t>or</w:t>
      </w:r>
      <w:r>
        <w:rPr>
          <w:spacing w:val="-3"/>
          <w:sz w:val="24"/>
        </w:rPr>
        <w:t xml:space="preserve"> </w:t>
      </w:r>
      <w:r>
        <w:rPr>
          <w:sz w:val="24"/>
        </w:rPr>
        <w:t>benchmarks</w:t>
      </w:r>
      <w:r>
        <w:rPr>
          <w:spacing w:val="-3"/>
          <w:sz w:val="24"/>
        </w:rPr>
        <w:t xml:space="preserve"> </w:t>
      </w:r>
      <w:r>
        <w:rPr>
          <w:sz w:val="24"/>
        </w:rPr>
        <w:t>that,</w:t>
      </w:r>
      <w:r>
        <w:rPr>
          <w:spacing w:val="-3"/>
          <w:sz w:val="24"/>
        </w:rPr>
        <w:t xml:space="preserve"> </w:t>
      </w:r>
      <w:r>
        <w:rPr>
          <w:sz w:val="24"/>
        </w:rPr>
        <w:t>if achieved, will accomplish the management goal.</w:t>
      </w:r>
    </w:p>
    <w:p w:rsidR="0090546F" w:rsidRDefault="007B12E8" w:rsidP="004D5230">
      <w:pPr>
        <w:pStyle w:val="ListParagraph"/>
        <w:numPr>
          <w:ilvl w:val="2"/>
          <w:numId w:val="16"/>
        </w:numPr>
        <w:tabs>
          <w:tab w:val="left" w:pos="759"/>
        </w:tabs>
        <w:ind w:left="1080" w:right="314" w:hanging="270"/>
        <w:rPr>
          <w:sz w:val="24"/>
        </w:rPr>
      </w:pPr>
      <w:r>
        <w:rPr>
          <w:sz w:val="24"/>
        </w:rPr>
        <w:t>Provide a statement that describes, and provides evidence for, the level of confidence in accomplishing</w:t>
      </w:r>
      <w:r>
        <w:rPr>
          <w:spacing w:val="-4"/>
          <w:sz w:val="24"/>
        </w:rPr>
        <w:t xml:space="preserve"> </w:t>
      </w:r>
      <w:r>
        <w:rPr>
          <w:sz w:val="24"/>
        </w:rPr>
        <w:t>the</w:t>
      </w:r>
      <w:r>
        <w:rPr>
          <w:spacing w:val="-4"/>
          <w:sz w:val="24"/>
        </w:rPr>
        <w:t xml:space="preserve"> </w:t>
      </w:r>
      <w:r>
        <w:rPr>
          <w:sz w:val="24"/>
        </w:rPr>
        <w:t>management</w:t>
      </w:r>
      <w:r>
        <w:rPr>
          <w:spacing w:val="-4"/>
          <w:sz w:val="24"/>
        </w:rPr>
        <w:t xml:space="preserve"> </w:t>
      </w:r>
      <w:r>
        <w:rPr>
          <w:sz w:val="24"/>
        </w:rPr>
        <w:t>goal,</w:t>
      </w:r>
      <w:r>
        <w:rPr>
          <w:spacing w:val="-4"/>
          <w:sz w:val="24"/>
        </w:rPr>
        <w:t xml:space="preserve"> </w:t>
      </w:r>
      <w:r>
        <w:rPr>
          <w:sz w:val="24"/>
        </w:rPr>
        <w:t>noting</w:t>
      </w:r>
      <w:r>
        <w:rPr>
          <w:spacing w:val="-4"/>
          <w:sz w:val="24"/>
        </w:rPr>
        <w:t xml:space="preserve"> </w:t>
      </w:r>
      <w:r>
        <w:rPr>
          <w:sz w:val="24"/>
        </w:rPr>
        <w:t>any</w:t>
      </w:r>
      <w:r>
        <w:rPr>
          <w:spacing w:val="-4"/>
          <w:sz w:val="24"/>
        </w:rPr>
        <w:t xml:space="preserve"> </w:t>
      </w:r>
      <w:r>
        <w:rPr>
          <w:sz w:val="24"/>
        </w:rPr>
        <w:t>challenges</w:t>
      </w:r>
      <w:r>
        <w:rPr>
          <w:spacing w:val="-4"/>
          <w:sz w:val="24"/>
        </w:rPr>
        <w:t xml:space="preserve"> </w:t>
      </w:r>
      <w:r>
        <w:rPr>
          <w:sz w:val="24"/>
        </w:rPr>
        <w:t>or</w:t>
      </w:r>
      <w:r>
        <w:rPr>
          <w:spacing w:val="-4"/>
          <w:sz w:val="24"/>
        </w:rPr>
        <w:t xml:space="preserve"> </w:t>
      </w:r>
      <w:r>
        <w:rPr>
          <w:sz w:val="24"/>
        </w:rPr>
        <w:t>barriers</w:t>
      </w:r>
      <w:r>
        <w:rPr>
          <w:spacing w:val="-4"/>
          <w:sz w:val="24"/>
        </w:rPr>
        <w:t xml:space="preserve"> </w:t>
      </w:r>
      <w:r>
        <w:rPr>
          <w:sz w:val="24"/>
        </w:rPr>
        <w:t>that</w:t>
      </w:r>
      <w:r>
        <w:rPr>
          <w:spacing w:val="-4"/>
          <w:sz w:val="24"/>
        </w:rPr>
        <w:t xml:space="preserve"> </w:t>
      </w:r>
      <w:r>
        <w:rPr>
          <w:sz w:val="24"/>
        </w:rPr>
        <w:t>may</w:t>
      </w:r>
      <w:r>
        <w:rPr>
          <w:spacing w:val="-4"/>
          <w:sz w:val="24"/>
        </w:rPr>
        <w:t xml:space="preserve"> </w:t>
      </w:r>
      <w:r>
        <w:rPr>
          <w:sz w:val="24"/>
        </w:rPr>
        <w:t>hinder</w:t>
      </w:r>
      <w:r>
        <w:rPr>
          <w:spacing w:val="-4"/>
          <w:sz w:val="24"/>
        </w:rPr>
        <w:t xml:space="preserve"> </w:t>
      </w:r>
      <w:r>
        <w:rPr>
          <w:sz w:val="24"/>
        </w:rPr>
        <w:t>success.</w:t>
      </w:r>
    </w:p>
    <w:p w:rsidR="004D5230" w:rsidRDefault="004D5230" w:rsidP="004D5230">
      <w:pPr>
        <w:pStyle w:val="ListParagraph"/>
        <w:tabs>
          <w:tab w:val="left" w:pos="759"/>
        </w:tabs>
        <w:ind w:left="440" w:right="314" w:firstLine="0"/>
        <w:rPr>
          <w:sz w:val="24"/>
        </w:rPr>
      </w:pPr>
    </w:p>
    <w:p w:rsidR="0090546F" w:rsidRDefault="007B12E8">
      <w:pPr>
        <w:pStyle w:val="Heading1"/>
        <w:numPr>
          <w:ilvl w:val="1"/>
          <w:numId w:val="5"/>
        </w:numPr>
        <w:tabs>
          <w:tab w:val="left" w:pos="620"/>
        </w:tabs>
        <w:spacing w:before="0"/>
        <w:ind w:left="620" w:hanging="240"/>
        <w:jc w:val="left"/>
      </w:pPr>
      <w:r>
        <w:t xml:space="preserve">Description of entity(ies) undertaking the </w:t>
      </w:r>
      <w:r>
        <w:rPr>
          <w:spacing w:val="-2"/>
        </w:rPr>
        <w:t>project:</w:t>
      </w:r>
    </w:p>
    <w:p w:rsidR="0090546F" w:rsidRDefault="007B12E8" w:rsidP="004D5230">
      <w:pPr>
        <w:pStyle w:val="ListParagraph"/>
        <w:numPr>
          <w:ilvl w:val="2"/>
          <w:numId w:val="17"/>
        </w:numPr>
        <w:tabs>
          <w:tab w:val="left" w:pos="626"/>
        </w:tabs>
        <w:ind w:left="1080" w:right="447" w:hanging="360"/>
        <w:rPr>
          <w:sz w:val="24"/>
        </w:rPr>
      </w:pPr>
      <w:r>
        <w:rPr>
          <w:sz w:val="24"/>
        </w:rPr>
        <w:t>Describe</w:t>
      </w:r>
      <w:r>
        <w:rPr>
          <w:spacing w:val="-4"/>
          <w:sz w:val="24"/>
        </w:rPr>
        <w:t xml:space="preserve"> </w:t>
      </w:r>
      <w:r>
        <w:rPr>
          <w:sz w:val="24"/>
        </w:rPr>
        <w:t>the</w:t>
      </w:r>
      <w:r>
        <w:rPr>
          <w:spacing w:val="-4"/>
          <w:sz w:val="24"/>
        </w:rPr>
        <w:t xml:space="preserve"> </w:t>
      </w:r>
      <w:r>
        <w:rPr>
          <w:sz w:val="24"/>
        </w:rPr>
        <w:t>organization</w:t>
      </w:r>
      <w:r>
        <w:rPr>
          <w:spacing w:val="-4"/>
          <w:sz w:val="24"/>
        </w:rPr>
        <w:t xml:space="preserve"> </w:t>
      </w:r>
      <w:r>
        <w:rPr>
          <w:sz w:val="24"/>
        </w:rPr>
        <w:t>proposing</w:t>
      </w:r>
      <w:r>
        <w:rPr>
          <w:spacing w:val="-4"/>
          <w:sz w:val="24"/>
        </w:rPr>
        <w:t xml:space="preserve"> </w:t>
      </w:r>
      <w:r>
        <w:rPr>
          <w:sz w:val="24"/>
        </w:rPr>
        <w:t>to</w:t>
      </w:r>
      <w:r>
        <w:rPr>
          <w:spacing w:val="-4"/>
          <w:sz w:val="24"/>
        </w:rPr>
        <w:t xml:space="preserve"> </w:t>
      </w:r>
      <w:r>
        <w:rPr>
          <w:sz w:val="24"/>
        </w:rPr>
        <w:t>conduct</w:t>
      </w:r>
      <w:r>
        <w:rPr>
          <w:spacing w:val="-4"/>
          <w:sz w:val="24"/>
        </w:rPr>
        <w:t xml:space="preserve"> </w:t>
      </w:r>
      <w:r>
        <w:rPr>
          <w:sz w:val="24"/>
        </w:rPr>
        <w:t>the</w:t>
      </w:r>
      <w:r>
        <w:rPr>
          <w:spacing w:val="-4"/>
          <w:sz w:val="24"/>
        </w:rPr>
        <w:t xml:space="preserve"> </w:t>
      </w:r>
      <w:r>
        <w:rPr>
          <w:sz w:val="24"/>
        </w:rPr>
        <w:t>project,</w:t>
      </w:r>
      <w:r>
        <w:rPr>
          <w:spacing w:val="-4"/>
          <w:sz w:val="24"/>
        </w:rPr>
        <w:t xml:space="preserve"> </w:t>
      </w:r>
      <w:r>
        <w:rPr>
          <w:sz w:val="24"/>
        </w:rPr>
        <w:t>expressing</w:t>
      </w:r>
      <w:r>
        <w:rPr>
          <w:spacing w:val="-4"/>
          <w:sz w:val="24"/>
        </w:rPr>
        <w:t xml:space="preserve"> </w:t>
      </w:r>
      <w:r>
        <w:rPr>
          <w:sz w:val="24"/>
        </w:rPr>
        <w:t>the</w:t>
      </w:r>
      <w:r>
        <w:rPr>
          <w:spacing w:val="-4"/>
          <w:sz w:val="24"/>
        </w:rPr>
        <w:t xml:space="preserve"> </w:t>
      </w:r>
      <w:r>
        <w:rPr>
          <w:sz w:val="24"/>
        </w:rPr>
        <w:t>specific</w:t>
      </w:r>
      <w:r>
        <w:rPr>
          <w:spacing w:val="-5"/>
          <w:sz w:val="24"/>
        </w:rPr>
        <w:t xml:space="preserve"> </w:t>
      </w:r>
      <w:r>
        <w:rPr>
          <w:sz w:val="24"/>
        </w:rPr>
        <w:t>skills, experience, and capacity related to tasks to be performed.</w:t>
      </w:r>
    </w:p>
    <w:p w:rsidR="0090546F" w:rsidRDefault="007B12E8" w:rsidP="004D5230">
      <w:pPr>
        <w:pStyle w:val="ListParagraph"/>
        <w:numPr>
          <w:ilvl w:val="2"/>
          <w:numId w:val="17"/>
        </w:numPr>
        <w:tabs>
          <w:tab w:val="left" w:pos="693"/>
        </w:tabs>
        <w:ind w:left="1080" w:right="147" w:hanging="360"/>
        <w:rPr>
          <w:sz w:val="24"/>
        </w:rPr>
      </w:pPr>
      <w:r>
        <w:rPr>
          <w:sz w:val="24"/>
        </w:rPr>
        <w:t>As</w:t>
      </w:r>
      <w:r>
        <w:rPr>
          <w:spacing w:val="-4"/>
          <w:sz w:val="24"/>
        </w:rPr>
        <w:t xml:space="preserve"> </w:t>
      </w:r>
      <w:r>
        <w:rPr>
          <w:sz w:val="24"/>
        </w:rPr>
        <w:t>applicable,</w:t>
      </w:r>
      <w:r>
        <w:rPr>
          <w:spacing w:val="-4"/>
          <w:sz w:val="24"/>
        </w:rPr>
        <w:t xml:space="preserve"> </w:t>
      </w:r>
      <w:r>
        <w:rPr>
          <w:sz w:val="24"/>
        </w:rPr>
        <w:t>describe</w:t>
      </w:r>
      <w:r>
        <w:rPr>
          <w:spacing w:val="-4"/>
          <w:sz w:val="24"/>
        </w:rPr>
        <w:t xml:space="preserve"> </w:t>
      </w:r>
      <w:r>
        <w:rPr>
          <w:sz w:val="24"/>
        </w:rPr>
        <w:t>how</w:t>
      </w:r>
      <w:r>
        <w:rPr>
          <w:spacing w:val="-4"/>
          <w:sz w:val="24"/>
        </w:rPr>
        <w:t xml:space="preserve"> </w:t>
      </w:r>
      <w:r>
        <w:rPr>
          <w:sz w:val="24"/>
        </w:rPr>
        <w:t>the</w:t>
      </w:r>
      <w:r>
        <w:rPr>
          <w:spacing w:val="-4"/>
          <w:sz w:val="24"/>
        </w:rPr>
        <w:t xml:space="preserve"> </w:t>
      </w:r>
      <w:r>
        <w:rPr>
          <w:sz w:val="24"/>
        </w:rPr>
        <w:t>applicant</w:t>
      </w:r>
      <w:r>
        <w:rPr>
          <w:spacing w:val="-4"/>
          <w:sz w:val="24"/>
        </w:rPr>
        <w:t xml:space="preserve"> </w:t>
      </w:r>
      <w:r>
        <w:rPr>
          <w:sz w:val="24"/>
        </w:rPr>
        <w:t>has</w:t>
      </w:r>
      <w:r>
        <w:rPr>
          <w:spacing w:val="-4"/>
          <w:sz w:val="24"/>
        </w:rPr>
        <w:t xml:space="preserve"> </w:t>
      </w:r>
      <w:r>
        <w:rPr>
          <w:sz w:val="24"/>
        </w:rPr>
        <w:t>coordinated</w:t>
      </w:r>
      <w:r>
        <w:rPr>
          <w:spacing w:val="-4"/>
          <w:sz w:val="24"/>
        </w:rPr>
        <w:t xml:space="preserve"> </w:t>
      </w:r>
      <w:r>
        <w:rPr>
          <w:sz w:val="24"/>
        </w:rPr>
        <w:t>with</w:t>
      </w:r>
      <w:r>
        <w:rPr>
          <w:spacing w:val="-4"/>
          <w:sz w:val="24"/>
        </w:rPr>
        <w:t xml:space="preserve"> </w:t>
      </w:r>
      <w:r>
        <w:rPr>
          <w:sz w:val="24"/>
        </w:rPr>
        <w:t>other</w:t>
      </w:r>
      <w:r>
        <w:rPr>
          <w:spacing w:val="-4"/>
          <w:sz w:val="24"/>
        </w:rPr>
        <w:t xml:space="preserve"> </w:t>
      </w:r>
      <w:r>
        <w:rPr>
          <w:sz w:val="24"/>
        </w:rPr>
        <w:t>relevant</w:t>
      </w:r>
      <w:r>
        <w:rPr>
          <w:spacing w:val="-4"/>
          <w:sz w:val="24"/>
        </w:rPr>
        <w:t xml:space="preserve"> </w:t>
      </w:r>
      <w:r>
        <w:rPr>
          <w:sz w:val="24"/>
        </w:rPr>
        <w:t>organizations or individuals in planning</w:t>
      </w:r>
      <w:r>
        <w:rPr>
          <w:sz w:val="24"/>
        </w:rPr>
        <w:t xml:space="preserve"> the project, and detail if/how they will be involved in the response.</w:t>
      </w:r>
    </w:p>
    <w:p w:rsidR="004D5230" w:rsidRDefault="004D5230" w:rsidP="004D5230">
      <w:pPr>
        <w:pStyle w:val="ListParagraph"/>
        <w:tabs>
          <w:tab w:val="left" w:pos="693"/>
        </w:tabs>
        <w:ind w:left="1080" w:right="147" w:firstLine="0"/>
        <w:rPr>
          <w:sz w:val="24"/>
        </w:rPr>
      </w:pPr>
    </w:p>
    <w:p w:rsidR="0090546F" w:rsidRDefault="007B12E8">
      <w:pPr>
        <w:pStyle w:val="Heading1"/>
        <w:numPr>
          <w:ilvl w:val="1"/>
          <w:numId w:val="5"/>
        </w:numPr>
        <w:tabs>
          <w:tab w:val="left" w:pos="560"/>
        </w:tabs>
        <w:spacing w:before="0"/>
        <w:ind w:left="560" w:hanging="240"/>
        <w:jc w:val="left"/>
      </w:pPr>
      <w:r>
        <w:t xml:space="preserve">Approach or Treatment </w:t>
      </w:r>
      <w:r>
        <w:rPr>
          <w:spacing w:val="-2"/>
        </w:rPr>
        <w:t>Options:</w:t>
      </w:r>
    </w:p>
    <w:p w:rsidR="0090546F" w:rsidRPr="004D5230" w:rsidRDefault="007B12E8" w:rsidP="004D5230">
      <w:pPr>
        <w:pStyle w:val="ListParagraph"/>
        <w:numPr>
          <w:ilvl w:val="0"/>
          <w:numId w:val="19"/>
        </w:numPr>
        <w:tabs>
          <w:tab w:val="left" w:pos="626"/>
        </w:tabs>
        <w:ind w:left="1080" w:right="1280"/>
        <w:rPr>
          <w:sz w:val="24"/>
        </w:rPr>
      </w:pPr>
      <w:r w:rsidRPr="004D5230">
        <w:rPr>
          <w:sz w:val="24"/>
        </w:rPr>
        <w:t>Describe</w:t>
      </w:r>
      <w:r w:rsidRPr="004D5230">
        <w:rPr>
          <w:spacing w:val="-4"/>
          <w:sz w:val="24"/>
        </w:rPr>
        <w:t xml:space="preserve"> </w:t>
      </w:r>
      <w:r w:rsidRPr="004D5230">
        <w:rPr>
          <w:sz w:val="24"/>
        </w:rPr>
        <w:t>the</w:t>
      </w:r>
      <w:r w:rsidRPr="004D5230">
        <w:rPr>
          <w:spacing w:val="-4"/>
          <w:sz w:val="24"/>
        </w:rPr>
        <w:t xml:space="preserve"> </w:t>
      </w:r>
      <w:r w:rsidRPr="004D5230">
        <w:rPr>
          <w:sz w:val="24"/>
        </w:rPr>
        <w:t>specific</w:t>
      </w:r>
      <w:r w:rsidRPr="004D5230">
        <w:rPr>
          <w:spacing w:val="-5"/>
          <w:sz w:val="24"/>
        </w:rPr>
        <w:t xml:space="preserve"> </w:t>
      </w:r>
      <w:r w:rsidRPr="004D5230">
        <w:rPr>
          <w:sz w:val="24"/>
        </w:rPr>
        <w:t>conservation</w:t>
      </w:r>
      <w:r w:rsidRPr="004D5230">
        <w:rPr>
          <w:spacing w:val="-4"/>
          <w:sz w:val="24"/>
        </w:rPr>
        <w:t xml:space="preserve"> </w:t>
      </w:r>
      <w:r w:rsidRPr="004D5230">
        <w:rPr>
          <w:sz w:val="24"/>
        </w:rPr>
        <w:t>actions</w:t>
      </w:r>
      <w:r w:rsidRPr="004D5230">
        <w:rPr>
          <w:spacing w:val="-4"/>
          <w:sz w:val="24"/>
        </w:rPr>
        <w:t xml:space="preserve"> </w:t>
      </w:r>
      <w:r w:rsidRPr="004D5230">
        <w:rPr>
          <w:sz w:val="24"/>
        </w:rPr>
        <w:t>or</w:t>
      </w:r>
      <w:r w:rsidRPr="004D5230">
        <w:rPr>
          <w:spacing w:val="-4"/>
          <w:sz w:val="24"/>
        </w:rPr>
        <w:t xml:space="preserve"> </w:t>
      </w:r>
      <w:r w:rsidRPr="004D5230">
        <w:rPr>
          <w:sz w:val="24"/>
        </w:rPr>
        <w:t>efforts</w:t>
      </w:r>
      <w:r w:rsidRPr="004D5230">
        <w:rPr>
          <w:spacing w:val="-4"/>
          <w:sz w:val="24"/>
        </w:rPr>
        <w:t xml:space="preserve"> </w:t>
      </w:r>
      <w:r w:rsidRPr="004D5230">
        <w:rPr>
          <w:sz w:val="24"/>
        </w:rPr>
        <w:t>necessary</w:t>
      </w:r>
      <w:r w:rsidRPr="004D5230">
        <w:rPr>
          <w:spacing w:val="-4"/>
          <w:sz w:val="24"/>
        </w:rPr>
        <w:t xml:space="preserve"> </w:t>
      </w:r>
      <w:r w:rsidRPr="004D5230">
        <w:rPr>
          <w:sz w:val="24"/>
        </w:rPr>
        <w:t>to</w:t>
      </w:r>
      <w:r w:rsidRPr="004D5230">
        <w:rPr>
          <w:spacing w:val="-4"/>
          <w:sz w:val="24"/>
        </w:rPr>
        <w:t xml:space="preserve"> </w:t>
      </w:r>
      <w:r w:rsidRPr="004D5230">
        <w:rPr>
          <w:sz w:val="24"/>
        </w:rPr>
        <w:t>accomplish</w:t>
      </w:r>
      <w:r w:rsidRPr="004D5230">
        <w:rPr>
          <w:spacing w:val="-4"/>
          <w:sz w:val="24"/>
        </w:rPr>
        <w:t xml:space="preserve"> </w:t>
      </w:r>
      <w:r w:rsidRPr="004D5230">
        <w:rPr>
          <w:sz w:val="24"/>
        </w:rPr>
        <w:t>the management goal and objectives.</w:t>
      </w:r>
    </w:p>
    <w:p w:rsidR="0090546F" w:rsidRDefault="007B12E8" w:rsidP="004D5230">
      <w:pPr>
        <w:pStyle w:val="ListParagraph"/>
        <w:numPr>
          <w:ilvl w:val="0"/>
          <w:numId w:val="18"/>
        </w:numPr>
        <w:tabs>
          <w:tab w:val="left" w:pos="693"/>
        </w:tabs>
        <w:ind w:left="1080" w:right="273"/>
        <w:rPr>
          <w:sz w:val="24"/>
        </w:rPr>
      </w:pPr>
      <w:r>
        <w:rPr>
          <w:sz w:val="24"/>
        </w:rPr>
        <w:t>P</w:t>
      </w:r>
      <w:r>
        <w:rPr>
          <w:sz w:val="24"/>
        </w:rPr>
        <w:t>rovide</w:t>
      </w:r>
      <w:r>
        <w:rPr>
          <w:spacing w:val="-3"/>
          <w:sz w:val="24"/>
        </w:rPr>
        <w:t xml:space="preserve"> </w:t>
      </w:r>
      <w:r>
        <w:rPr>
          <w:sz w:val="24"/>
        </w:rPr>
        <w:t>detail</w:t>
      </w:r>
      <w:r>
        <w:rPr>
          <w:spacing w:val="-3"/>
          <w:sz w:val="24"/>
        </w:rPr>
        <w:t xml:space="preserve"> </w:t>
      </w:r>
      <w:r>
        <w:rPr>
          <w:sz w:val="24"/>
        </w:rPr>
        <w:t>of</w:t>
      </w:r>
      <w:r>
        <w:rPr>
          <w:spacing w:val="-3"/>
          <w:sz w:val="24"/>
        </w:rPr>
        <w:t xml:space="preserve"> </w:t>
      </w:r>
      <w:r>
        <w:rPr>
          <w:sz w:val="24"/>
        </w:rPr>
        <w:t>“how”</w:t>
      </w:r>
      <w:r>
        <w:rPr>
          <w:spacing w:val="-3"/>
          <w:sz w:val="24"/>
        </w:rPr>
        <w:t xml:space="preserve"> </w:t>
      </w:r>
      <w:r>
        <w:rPr>
          <w:sz w:val="24"/>
        </w:rPr>
        <w:t>the</w:t>
      </w:r>
      <w:r>
        <w:rPr>
          <w:spacing w:val="-3"/>
          <w:sz w:val="24"/>
        </w:rPr>
        <w:t xml:space="preserve"> </w:t>
      </w:r>
      <w:r>
        <w:rPr>
          <w:sz w:val="24"/>
        </w:rPr>
        <w:t>objectives</w:t>
      </w:r>
      <w:r>
        <w:rPr>
          <w:spacing w:val="-3"/>
          <w:sz w:val="24"/>
        </w:rPr>
        <w:t xml:space="preserve"> </w:t>
      </w:r>
      <w:r>
        <w:rPr>
          <w:sz w:val="24"/>
        </w:rPr>
        <w:t>w</w:t>
      </w:r>
      <w:r>
        <w:rPr>
          <w:sz w:val="24"/>
        </w:rPr>
        <w:t>ill</w:t>
      </w:r>
      <w:r>
        <w:rPr>
          <w:spacing w:val="-3"/>
          <w:sz w:val="24"/>
        </w:rPr>
        <w:t xml:space="preserve"> </w:t>
      </w:r>
      <w:r>
        <w:rPr>
          <w:sz w:val="24"/>
        </w:rPr>
        <w:t>be</w:t>
      </w:r>
      <w:r>
        <w:rPr>
          <w:spacing w:val="-3"/>
          <w:sz w:val="24"/>
        </w:rPr>
        <w:t xml:space="preserve"> </w:t>
      </w:r>
      <w:r>
        <w:rPr>
          <w:sz w:val="24"/>
        </w:rPr>
        <w:t>accomplished</w:t>
      </w:r>
      <w:r>
        <w:rPr>
          <w:spacing w:val="-3"/>
          <w:sz w:val="24"/>
        </w:rPr>
        <w:t xml:space="preserve"> </w:t>
      </w:r>
      <w:r>
        <w:rPr>
          <w:sz w:val="24"/>
        </w:rPr>
        <w:t>by</w:t>
      </w:r>
      <w:r>
        <w:rPr>
          <w:spacing w:val="-3"/>
          <w:sz w:val="24"/>
        </w:rPr>
        <w:t xml:space="preserve"> </w:t>
      </w:r>
      <w:r>
        <w:rPr>
          <w:sz w:val="24"/>
        </w:rPr>
        <w:t>describing</w:t>
      </w:r>
      <w:r>
        <w:rPr>
          <w:spacing w:val="-3"/>
          <w:sz w:val="24"/>
        </w:rPr>
        <w:t xml:space="preserve"> </w:t>
      </w:r>
      <w:r>
        <w:rPr>
          <w:sz w:val="24"/>
        </w:rPr>
        <w:t>the</w:t>
      </w:r>
      <w:r>
        <w:rPr>
          <w:spacing w:val="-3"/>
          <w:sz w:val="24"/>
        </w:rPr>
        <w:t xml:space="preserve"> </w:t>
      </w:r>
      <w:r>
        <w:rPr>
          <w:sz w:val="24"/>
        </w:rPr>
        <w:t>actual</w:t>
      </w:r>
      <w:r>
        <w:rPr>
          <w:spacing w:val="-3"/>
          <w:sz w:val="24"/>
        </w:rPr>
        <w:t xml:space="preserve"> </w:t>
      </w:r>
      <w:r>
        <w:rPr>
          <w:sz w:val="24"/>
        </w:rPr>
        <w:t>work to be done.</w:t>
      </w:r>
    </w:p>
    <w:p w:rsidR="0090546F" w:rsidRDefault="007B12E8" w:rsidP="004D5230">
      <w:pPr>
        <w:pStyle w:val="ListParagraph"/>
        <w:numPr>
          <w:ilvl w:val="0"/>
          <w:numId w:val="18"/>
        </w:numPr>
        <w:tabs>
          <w:tab w:val="left" w:pos="1080"/>
        </w:tabs>
        <w:ind w:left="1080" w:right="1013"/>
        <w:rPr>
          <w:sz w:val="24"/>
        </w:rPr>
      </w:pPr>
      <w:r>
        <w:rPr>
          <w:sz w:val="24"/>
        </w:rPr>
        <w:t>Demonstrate</w:t>
      </w:r>
      <w:r>
        <w:rPr>
          <w:spacing w:val="-5"/>
          <w:sz w:val="24"/>
        </w:rPr>
        <w:t xml:space="preserve"> </w:t>
      </w:r>
      <w:r>
        <w:rPr>
          <w:sz w:val="24"/>
        </w:rPr>
        <w:t>that</w:t>
      </w:r>
      <w:r>
        <w:rPr>
          <w:spacing w:val="-4"/>
          <w:sz w:val="24"/>
        </w:rPr>
        <w:t xml:space="preserve"> </w:t>
      </w:r>
      <w:r>
        <w:rPr>
          <w:sz w:val="24"/>
        </w:rPr>
        <w:t>the</w:t>
      </w:r>
      <w:r>
        <w:rPr>
          <w:spacing w:val="-4"/>
          <w:sz w:val="24"/>
        </w:rPr>
        <w:t xml:space="preserve"> </w:t>
      </w:r>
      <w:r>
        <w:rPr>
          <w:sz w:val="24"/>
        </w:rPr>
        <w:t>applicant</w:t>
      </w:r>
      <w:r>
        <w:rPr>
          <w:spacing w:val="-4"/>
          <w:sz w:val="24"/>
        </w:rPr>
        <w:t xml:space="preserve"> </w:t>
      </w:r>
      <w:r>
        <w:rPr>
          <w:sz w:val="24"/>
        </w:rPr>
        <w:t>will</w:t>
      </w:r>
      <w:r>
        <w:rPr>
          <w:spacing w:val="-4"/>
          <w:sz w:val="24"/>
        </w:rPr>
        <w:t xml:space="preserve"> </w:t>
      </w:r>
      <w:r>
        <w:rPr>
          <w:sz w:val="24"/>
        </w:rPr>
        <w:t>use</w:t>
      </w:r>
      <w:r>
        <w:rPr>
          <w:spacing w:val="-4"/>
          <w:sz w:val="24"/>
        </w:rPr>
        <w:t xml:space="preserve"> </w:t>
      </w:r>
      <w:r>
        <w:rPr>
          <w:sz w:val="24"/>
        </w:rPr>
        <w:t>sound</w:t>
      </w:r>
      <w:r>
        <w:rPr>
          <w:spacing w:val="-4"/>
          <w:sz w:val="24"/>
        </w:rPr>
        <w:t xml:space="preserve"> </w:t>
      </w:r>
      <w:r>
        <w:rPr>
          <w:sz w:val="24"/>
        </w:rPr>
        <w:t>design,</w:t>
      </w:r>
      <w:r>
        <w:rPr>
          <w:spacing w:val="-4"/>
          <w:sz w:val="24"/>
        </w:rPr>
        <w:t xml:space="preserve"> </w:t>
      </w:r>
      <w:r>
        <w:rPr>
          <w:sz w:val="24"/>
        </w:rPr>
        <w:t>appropriate</w:t>
      </w:r>
      <w:r>
        <w:rPr>
          <w:spacing w:val="-4"/>
          <w:sz w:val="24"/>
        </w:rPr>
        <w:t xml:space="preserve"> </w:t>
      </w:r>
      <w:r>
        <w:rPr>
          <w:sz w:val="24"/>
        </w:rPr>
        <w:t>procedures,</w:t>
      </w:r>
      <w:r>
        <w:rPr>
          <w:spacing w:val="-4"/>
          <w:sz w:val="24"/>
        </w:rPr>
        <w:t xml:space="preserve"> </w:t>
      </w:r>
      <w:r>
        <w:rPr>
          <w:sz w:val="24"/>
        </w:rPr>
        <w:t>and accepted fish and wildlife conservation or management principles.</w:t>
      </w:r>
    </w:p>
    <w:p w:rsidR="0090546F" w:rsidRDefault="007B12E8" w:rsidP="004D5230">
      <w:pPr>
        <w:pStyle w:val="ListParagraph"/>
        <w:numPr>
          <w:ilvl w:val="0"/>
          <w:numId w:val="18"/>
        </w:numPr>
        <w:tabs>
          <w:tab w:val="left" w:pos="1080"/>
        </w:tabs>
        <w:ind w:left="1080"/>
        <w:rPr>
          <w:sz w:val="24"/>
        </w:rPr>
      </w:pPr>
      <w:r>
        <w:rPr>
          <w:sz w:val="24"/>
        </w:rPr>
        <w:t>Include</w:t>
      </w:r>
      <w:r>
        <w:rPr>
          <w:spacing w:val="-1"/>
          <w:sz w:val="24"/>
        </w:rPr>
        <w:t xml:space="preserve"> </w:t>
      </w:r>
      <w:r>
        <w:rPr>
          <w:sz w:val="24"/>
        </w:rPr>
        <w:t>contingency plans to</w:t>
      </w:r>
      <w:r>
        <w:rPr>
          <w:spacing w:val="-1"/>
          <w:sz w:val="24"/>
        </w:rPr>
        <w:t xml:space="preserve"> </w:t>
      </w:r>
      <w:r>
        <w:rPr>
          <w:sz w:val="24"/>
        </w:rPr>
        <w:t>address any unexpected</w:t>
      </w:r>
      <w:r>
        <w:rPr>
          <w:spacing w:val="-1"/>
          <w:sz w:val="24"/>
        </w:rPr>
        <w:t xml:space="preserve"> </w:t>
      </w:r>
      <w:r>
        <w:rPr>
          <w:sz w:val="24"/>
        </w:rPr>
        <w:t xml:space="preserve">event or situation </w:t>
      </w:r>
      <w:r>
        <w:rPr>
          <w:spacing w:val="-2"/>
          <w:sz w:val="24"/>
        </w:rPr>
        <w:t>occurs.</w:t>
      </w:r>
    </w:p>
    <w:p w:rsidR="0090546F" w:rsidRDefault="007B12E8" w:rsidP="004D5230">
      <w:pPr>
        <w:pStyle w:val="ListParagraph"/>
        <w:numPr>
          <w:ilvl w:val="0"/>
          <w:numId w:val="18"/>
        </w:numPr>
        <w:tabs>
          <w:tab w:val="left" w:pos="680"/>
          <w:tab w:val="left" w:pos="1080"/>
        </w:tabs>
        <w:ind w:left="1080"/>
        <w:rPr>
          <w:sz w:val="24"/>
        </w:rPr>
      </w:pPr>
      <w:r>
        <w:rPr>
          <w:sz w:val="24"/>
        </w:rPr>
        <w:t>Describe</w:t>
      </w:r>
      <w:r>
        <w:rPr>
          <w:spacing w:val="-1"/>
          <w:sz w:val="24"/>
        </w:rPr>
        <w:t xml:space="preserve"> </w:t>
      </w:r>
      <w:r>
        <w:rPr>
          <w:sz w:val="24"/>
        </w:rPr>
        <w:t>any connection of this project</w:t>
      </w:r>
      <w:r>
        <w:rPr>
          <w:spacing w:val="-1"/>
          <w:sz w:val="24"/>
        </w:rPr>
        <w:t xml:space="preserve"> </w:t>
      </w:r>
      <w:r>
        <w:rPr>
          <w:sz w:val="24"/>
        </w:rPr>
        <w:t xml:space="preserve">to broader management or funding </w:t>
      </w:r>
      <w:r>
        <w:rPr>
          <w:spacing w:val="-2"/>
          <w:sz w:val="24"/>
        </w:rPr>
        <w:t>efforts.</w:t>
      </w:r>
    </w:p>
    <w:p w:rsidR="0090546F" w:rsidRDefault="007B12E8" w:rsidP="004D5230">
      <w:pPr>
        <w:pStyle w:val="ListParagraph"/>
        <w:numPr>
          <w:ilvl w:val="0"/>
          <w:numId w:val="18"/>
        </w:numPr>
        <w:tabs>
          <w:tab w:val="left" w:pos="1080"/>
        </w:tabs>
        <w:ind w:left="1080"/>
        <w:rPr>
          <w:sz w:val="24"/>
        </w:rPr>
      </w:pPr>
      <w:r>
        <w:rPr>
          <w:sz w:val="24"/>
        </w:rPr>
        <w:t>Any</w:t>
      </w:r>
      <w:r>
        <w:rPr>
          <w:spacing w:val="-1"/>
          <w:sz w:val="24"/>
        </w:rPr>
        <w:t xml:space="preserve"> </w:t>
      </w:r>
      <w:r>
        <w:rPr>
          <w:sz w:val="24"/>
        </w:rPr>
        <w:t xml:space="preserve">actions to be taken to protect non-target species should be noted in this </w:t>
      </w:r>
      <w:r>
        <w:rPr>
          <w:spacing w:val="-2"/>
          <w:sz w:val="24"/>
        </w:rPr>
        <w:t>section.</w:t>
      </w:r>
    </w:p>
    <w:p w:rsidR="0090546F" w:rsidRDefault="007B12E8" w:rsidP="004D5230">
      <w:pPr>
        <w:pStyle w:val="ListParagraph"/>
        <w:numPr>
          <w:ilvl w:val="0"/>
          <w:numId w:val="18"/>
        </w:numPr>
        <w:tabs>
          <w:tab w:val="left" w:pos="1080"/>
        </w:tabs>
        <w:ind w:left="1080" w:right="840"/>
        <w:rPr>
          <w:sz w:val="24"/>
        </w:rPr>
      </w:pPr>
      <w:r>
        <w:rPr>
          <w:sz w:val="24"/>
        </w:rPr>
        <w:t>If</w:t>
      </w:r>
      <w:r>
        <w:rPr>
          <w:spacing w:val="-5"/>
          <w:sz w:val="24"/>
        </w:rPr>
        <w:t xml:space="preserve"> </w:t>
      </w:r>
      <w:r>
        <w:rPr>
          <w:sz w:val="24"/>
        </w:rPr>
        <w:t>applicable,</w:t>
      </w:r>
      <w:r>
        <w:rPr>
          <w:spacing w:val="-5"/>
          <w:sz w:val="24"/>
        </w:rPr>
        <w:t xml:space="preserve"> </w:t>
      </w:r>
      <w:r>
        <w:rPr>
          <w:sz w:val="24"/>
        </w:rPr>
        <w:t>include</w:t>
      </w:r>
      <w:r>
        <w:rPr>
          <w:spacing w:val="-5"/>
          <w:sz w:val="24"/>
        </w:rPr>
        <w:t xml:space="preserve"> </w:t>
      </w:r>
      <w:r>
        <w:rPr>
          <w:sz w:val="24"/>
        </w:rPr>
        <w:t>any</w:t>
      </w:r>
      <w:r>
        <w:rPr>
          <w:spacing w:val="-5"/>
          <w:sz w:val="24"/>
        </w:rPr>
        <w:t xml:space="preserve"> </w:t>
      </w:r>
      <w:r>
        <w:rPr>
          <w:sz w:val="24"/>
        </w:rPr>
        <w:t>information</w:t>
      </w:r>
      <w:r>
        <w:rPr>
          <w:spacing w:val="-5"/>
          <w:sz w:val="24"/>
        </w:rPr>
        <w:t xml:space="preserve"> </w:t>
      </w:r>
      <w:r>
        <w:rPr>
          <w:sz w:val="24"/>
        </w:rPr>
        <w:t>to</w:t>
      </w:r>
      <w:r>
        <w:rPr>
          <w:spacing w:val="-5"/>
          <w:sz w:val="24"/>
        </w:rPr>
        <w:t xml:space="preserve"> </w:t>
      </w:r>
      <w:r>
        <w:rPr>
          <w:sz w:val="24"/>
        </w:rPr>
        <w:t>support</w:t>
      </w:r>
      <w:r>
        <w:rPr>
          <w:spacing w:val="-5"/>
          <w:sz w:val="24"/>
        </w:rPr>
        <w:t xml:space="preserve"> </w:t>
      </w:r>
      <w:r>
        <w:rPr>
          <w:sz w:val="24"/>
        </w:rPr>
        <w:t>environmental</w:t>
      </w:r>
      <w:r>
        <w:rPr>
          <w:spacing w:val="-5"/>
          <w:sz w:val="24"/>
        </w:rPr>
        <w:t xml:space="preserve"> </w:t>
      </w:r>
      <w:r>
        <w:rPr>
          <w:sz w:val="24"/>
        </w:rPr>
        <w:t>compliance</w:t>
      </w:r>
      <w:r>
        <w:rPr>
          <w:spacing w:val="-5"/>
          <w:sz w:val="24"/>
        </w:rPr>
        <w:t xml:space="preserve"> </w:t>
      </w:r>
      <w:r>
        <w:rPr>
          <w:sz w:val="24"/>
        </w:rPr>
        <w:t>review requirements such as :</w:t>
      </w:r>
    </w:p>
    <w:p w:rsidR="0090546F" w:rsidRDefault="007B12E8" w:rsidP="004D5230">
      <w:pPr>
        <w:pStyle w:val="ListParagraph"/>
        <w:numPr>
          <w:ilvl w:val="1"/>
          <w:numId w:val="20"/>
        </w:numPr>
        <w:tabs>
          <w:tab w:val="left" w:pos="740"/>
        </w:tabs>
        <w:ind w:left="1440" w:right="906" w:hanging="360"/>
        <w:rPr>
          <w:sz w:val="24"/>
        </w:rPr>
      </w:pPr>
      <w:r>
        <w:rPr>
          <w:sz w:val="24"/>
        </w:rPr>
        <w:t>National</w:t>
      </w:r>
      <w:r>
        <w:rPr>
          <w:spacing w:val="-4"/>
          <w:sz w:val="24"/>
        </w:rPr>
        <w:t xml:space="preserve"> </w:t>
      </w:r>
      <w:r>
        <w:rPr>
          <w:sz w:val="24"/>
        </w:rPr>
        <w:t>Environmental</w:t>
      </w:r>
      <w:r>
        <w:rPr>
          <w:spacing w:val="-4"/>
          <w:sz w:val="24"/>
        </w:rPr>
        <w:t xml:space="preserve"> </w:t>
      </w:r>
      <w:r>
        <w:rPr>
          <w:sz w:val="24"/>
        </w:rPr>
        <w:t>Policy</w:t>
      </w:r>
      <w:r>
        <w:rPr>
          <w:spacing w:val="-4"/>
          <w:sz w:val="24"/>
        </w:rPr>
        <w:t xml:space="preserve"> </w:t>
      </w:r>
      <w:r>
        <w:rPr>
          <w:sz w:val="24"/>
        </w:rPr>
        <w:t>Act</w:t>
      </w:r>
      <w:r>
        <w:rPr>
          <w:spacing w:val="-4"/>
          <w:sz w:val="24"/>
        </w:rPr>
        <w:t xml:space="preserve"> </w:t>
      </w:r>
      <w:r>
        <w:rPr>
          <w:sz w:val="24"/>
        </w:rPr>
        <w:t>(NEPA)</w:t>
      </w:r>
      <w:r>
        <w:rPr>
          <w:spacing w:val="-4"/>
          <w:sz w:val="24"/>
        </w:rPr>
        <w:t xml:space="preserve"> </w:t>
      </w:r>
      <w:r>
        <w:rPr>
          <w:sz w:val="24"/>
        </w:rPr>
        <w:t>–</w:t>
      </w:r>
      <w:r>
        <w:rPr>
          <w:spacing w:val="-4"/>
          <w:sz w:val="24"/>
        </w:rPr>
        <w:t xml:space="preserve"> </w:t>
      </w:r>
      <w:r>
        <w:rPr>
          <w:sz w:val="24"/>
        </w:rPr>
        <w:t>provide</w:t>
      </w:r>
      <w:r>
        <w:rPr>
          <w:spacing w:val="-4"/>
          <w:sz w:val="24"/>
        </w:rPr>
        <w:t xml:space="preserve"> </w:t>
      </w:r>
      <w:r>
        <w:rPr>
          <w:sz w:val="24"/>
        </w:rPr>
        <w:t>any</w:t>
      </w:r>
      <w:r>
        <w:rPr>
          <w:spacing w:val="-4"/>
          <w:sz w:val="24"/>
        </w:rPr>
        <w:t xml:space="preserve"> </w:t>
      </w:r>
      <w:r>
        <w:rPr>
          <w:sz w:val="24"/>
        </w:rPr>
        <w:t>information</w:t>
      </w:r>
      <w:r>
        <w:rPr>
          <w:spacing w:val="-4"/>
          <w:sz w:val="24"/>
        </w:rPr>
        <w:t xml:space="preserve"> </w:t>
      </w:r>
      <w:r>
        <w:rPr>
          <w:sz w:val="24"/>
        </w:rPr>
        <w:t>that</w:t>
      </w:r>
      <w:r>
        <w:rPr>
          <w:spacing w:val="-4"/>
          <w:sz w:val="24"/>
        </w:rPr>
        <w:t xml:space="preserve"> </w:t>
      </w:r>
      <w:r>
        <w:rPr>
          <w:sz w:val="24"/>
        </w:rPr>
        <w:t>may</w:t>
      </w:r>
      <w:r>
        <w:rPr>
          <w:spacing w:val="-4"/>
          <w:sz w:val="24"/>
        </w:rPr>
        <w:t xml:space="preserve"> </w:t>
      </w:r>
      <w:r>
        <w:rPr>
          <w:sz w:val="24"/>
        </w:rPr>
        <w:t>be relevant to compliance with NEPA.</w:t>
      </w:r>
    </w:p>
    <w:p w:rsidR="0090546F" w:rsidRDefault="007B12E8" w:rsidP="004D5230">
      <w:pPr>
        <w:pStyle w:val="ListParagraph"/>
        <w:numPr>
          <w:ilvl w:val="1"/>
          <w:numId w:val="20"/>
        </w:numPr>
        <w:tabs>
          <w:tab w:val="left" w:pos="740"/>
        </w:tabs>
        <w:ind w:left="1440" w:right="1047" w:hanging="360"/>
        <w:rPr>
          <w:sz w:val="24"/>
        </w:rPr>
      </w:pPr>
      <w:r>
        <w:rPr>
          <w:sz w:val="24"/>
        </w:rPr>
        <w:t>Endangered</w:t>
      </w:r>
      <w:r>
        <w:rPr>
          <w:spacing w:val="-4"/>
          <w:sz w:val="24"/>
        </w:rPr>
        <w:t xml:space="preserve"> </w:t>
      </w:r>
      <w:r>
        <w:rPr>
          <w:sz w:val="24"/>
        </w:rPr>
        <w:t>Species</w:t>
      </w:r>
      <w:r>
        <w:rPr>
          <w:spacing w:val="-4"/>
          <w:sz w:val="24"/>
        </w:rPr>
        <w:t xml:space="preserve"> </w:t>
      </w:r>
      <w:r>
        <w:rPr>
          <w:sz w:val="24"/>
        </w:rPr>
        <w:t>Act</w:t>
      </w:r>
      <w:r>
        <w:rPr>
          <w:spacing w:val="-4"/>
          <w:sz w:val="24"/>
        </w:rPr>
        <w:t xml:space="preserve"> </w:t>
      </w:r>
      <w:r>
        <w:rPr>
          <w:sz w:val="24"/>
        </w:rPr>
        <w:t>(ESA)</w:t>
      </w:r>
      <w:r>
        <w:rPr>
          <w:spacing w:val="-4"/>
          <w:sz w:val="24"/>
        </w:rPr>
        <w:t xml:space="preserve"> </w:t>
      </w:r>
      <w:r>
        <w:rPr>
          <w:sz w:val="24"/>
        </w:rPr>
        <w:t>–</w:t>
      </w:r>
      <w:r>
        <w:rPr>
          <w:spacing w:val="-4"/>
          <w:sz w:val="24"/>
        </w:rPr>
        <w:t xml:space="preserve"> </w:t>
      </w:r>
      <w:r>
        <w:rPr>
          <w:sz w:val="24"/>
        </w:rPr>
        <w:t>provide</w:t>
      </w:r>
      <w:r>
        <w:rPr>
          <w:spacing w:val="-4"/>
          <w:sz w:val="24"/>
        </w:rPr>
        <w:t xml:space="preserve"> </w:t>
      </w:r>
      <w:r>
        <w:rPr>
          <w:sz w:val="24"/>
        </w:rPr>
        <w:t>any</w:t>
      </w:r>
      <w:r>
        <w:rPr>
          <w:spacing w:val="-4"/>
          <w:sz w:val="24"/>
        </w:rPr>
        <w:t xml:space="preserve"> </w:t>
      </w:r>
      <w:r>
        <w:rPr>
          <w:sz w:val="24"/>
        </w:rPr>
        <w:t>information</w:t>
      </w:r>
      <w:r>
        <w:rPr>
          <w:spacing w:val="-4"/>
          <w:sz w:val="24"/>
        </w:rPr>
        <w:t xml:space="preserve"> </w:t>
      </w:r>
      <w:r>
        <w:rPr>
          <w:sz w:val="24"/>
        </w:rPr>
        <w:t>that</w:t>
      </w:r>
      <w:r>
        <w:rPr>
          <w:spacing w:val="-4"/>
          <w:sz w:val="24"/>
        </w:rPr>
        <w:t xml:space="preserve"> </w:t>
      </w:r>
      <w:r>
        <w:rPr>
          <w:sz w:val="24"/>
        </w:rPr>
        <w:t>may</w:t>
      </w:r>
      <w:r>
        <w:rPr>
          <w:spacing w:val="-4"/>
          <w:sz w:val="24"/>
        </w:rPr>
        <w:t xml:space="preserve"> </w:t>
      </w:r>
      <w:r>
        <w:rPr>
          <w:sz w:val="24"/>
        </w:rPr>
        <w:t>be</w:t>
      </w:r>
      <w:r>
        <w:rPr>
          <w:spacing w:val="-4"/>
          <w:sz w:val="24"/>
        </w:rPr>
        <w:t xml:space="preserve"> </w:t>
      </w:r>
      <w:r>
        <w:rPr>
          <w:sz w:val="24"/>
        </w:rPr>
        <w:t>relevant</w:t>
      </w:r>
      <w:r>
        <w:rPr>
          <w:spacing w:val="-4"/>
          <w:sz w:val="24"/>
        </w:rPr>
        <w:t xml:space="preserve"> </w:t>
      </w:r>
      <w:r>
        <w:rPr>
          <w:sz w:val="24"/>
        </w:rPr>
        <w:t>to compliance with the ESA.</w:t>
      </w:r>
    </w:p>
    <w:p w:rsidR="0090546F" w:rsidRDefault="007B12E8" w:rsidP="004D5230">
      <w:pPr>
        <w:pStyle w:val="ListParagraph"/>
        <w:numPr>
          <w:ilvl w:val="1"/>
          <w:numId w:val="20"/>
        </w:numPr>
        <w:tabs>
          <w:tab w:val="left" w:pos="740"/>
        </w:tabs>
        <w:ind w:left="1440" w:right="946" w:hanging="360"/>
        <w:rPr>
          <w:sz w:val="24"/>
        </w:rPr>
      </w:pPr>
      <w:r>
        <w:rPr>
          <w:sz w:val="24"/>
        </w:rPr>
        <w:t>National</w:t>
      </w:r>
      <w:r>
        <w:rPr>
          <w:spacing w:val="-4"/>
          <w:sz w:val="24"/>
        </w:rPr>
        <w:t xml:space="preserve"> </w:t>
      </w:r>
      <w:r>
        <w:rPr>
          <w:sz w:val="24"/>
        </w:rPr>
        <w:t>Historic</w:t>
      </w:r>
      <w:r>
        <w:rPr>
          <w:spacing w:val="-4"/>
          <w:sz w:val="24"/>
        </w:rPr>
        <w:t xml:space="preserve"> </w:t>
      </w:r>
      <w:r>
        <w:rPr>
          <w:sz w:val="24"/>
        </w:rPr>
        <w:t>Preservation</w:t>
      </w:r>
      <w:r>
        <w:rPr>
          <w:spacing w:val="-4"/>
          <w:sz w:val="24"/>
        </w:rPr>
        <w:t xml:space="preserve"> </w:t>
      </w:r>
      <w:r>
        <w:rPr>
          <w:sz w:val="24"/>
        </w:rPr>
        <w:t>Act</w:t>
      </w:r>
      <w:r>
        <w:rPr>
          <w:spacing w:val="-4"/>
          <w:sz w:val="24"/>
        </w:rPr>
        <w:t xml:space="preserve"> </w:t>
      </w:r>
      <w:r>
        <w:rPr>
          <w:sz w:val="24"/>
        </w:rPr>
        <w:t>(NHPA)</w:t>
      </w:r>
      <w:r>
        <w:rPr>
          <w:spacing w:val="-5"/>
          <w:sz w:val="24"/>
        </w:rPr>
        <w:t xml:space="preserve"> </w:t>
      </w:r>
      <w:r>
        <w:rPr>
          <w:sz w:val="24"/>
        </w:rPr>
        <w:t>–</w:t>
      </w:r>
      <w:r>
        <w:rPr>
          <w:spacing w:val="-4"/>
          <w:sz w:val="24"/>
        </w:rPr>
        <w:t xml:space="preserve"> </w:t>
      </w:r>
      <w:r>
        <w:rPr>
          <w:sz w:val="24"/>
        </w:rPr>
        <w:t>provide</w:t>
      </w:r>
      <w:r>
        <w:rPr>
          <w:spacing w:val="-4"/>
          <w:sz w:val="24"/>
        </w:rPr>
        <w:t xml:space="preserve"> </w:t>
      </w:r>
      <w:r>
        <w:rPr>
          <w:sz w:val="24"/>
        </w:rPr>
        <w:t>any</w:t>
      </w:r>
      <w:r>
        <w:rPr>
          <w:spacing w:val="-4"/>
          <w:sz w:val="24"/>
        </w:rPr>
        <w:t xml:space="preserve"> </w:t>
      </w:r>
      <w:r>
        <w:rPr>
          <w:sz w:val="24"/>
        </w:rPr>
        <w:t>information</w:t>
      </w:r>
      <w:r>
        <w:rPr>
          <w:spacing w:val="-4"/>
          <w:sz w:val="24"/>
        </w:rPr>
        <w:t xml:space="preserve"> </w:t>
      </w:r>
      <w:r>
        <w:rPr>
          <w:sz w:val="24"/>
        </w:rPr>
        <w:t>that</w:t>
      </w:r>
      <w:r>
        <w:rPr>
          <w:spacing w:val="-4"/>
          <w:sz w:val="24"/>
        </w:rPr>
        <w:t xml:space="preserve"> </w:t>
      </w:r>
      <w:r>
        <w:rPr>
          <w:sz w:val="24"/>
        </w:rPr>
        <w:t>may</w:t>
      </w:r>
      <w:r>
        <w:rPr>
          <w:spacing w:val="-4"/>
          <w:sz w:val="24"/>
        </w:rPr>
        <w:t xml:space="preserve"> </w:t>
      </w:r>
      <w:r>
        <w:rPr>
          <w:sz w:val="24"/>
        </w:rPr>
        <w:t>be relevant to compliance with NHPA, such as locations of historic or cultural properties.</w:t>
      </w:r>
    </w:p>
    <w:p w:rsidR="0090546F" w:rsidRDefault="007B12E8" w:rsidP="004D5230">
      <w:pPr>
        <w:pStyle w:val="ListParagraph"/>
        <w:numPr>
          <w:ilvl w:val="1"/>
          <w:numId w:val="20"/>
        </w:numPr>
        <w:tabs>
          <w:tab w:val="left" w:pos="740"/>
        </w:tabs>
        <w:ind w:left="1440" w:hanging="360"/>
        <w:rPr>
          <w:sz w:val="24"/>
        </w:rPr>
      </w:pPr>
      <w:r>
        <w:rPr>
          <w:sz w:val="24"/>
        </w:rPr>
        <w:t>Other Permits – list and provide the status of a</w:t>
      </w:r>
      <w:r>
        <w:rPr>
          <w:sz w:val="24"/>
        </w:rPr>
        <w:t xml:space="preserve">ny other required Federal </w:t>
      </w:r>
      <w:r>
        <w:rPr>
          <w:spacing w:val="-2"/>
          <w:sz w:val="24"/>
        </w:rPr>
        <w:t>permits.</w:t>
      </w:r>
    </w:p>
    <w:p w:rsidR="004D5230" w:rsidRDefault="004D5230">
      <w:pPr>
        <w:pStyle w:val="BodyText"/>
        <w:ind w:right="266"/>
        <w:rPr>
          <w:b/>
        </w:rPr>
      </w:pPr>
    </w:p>
    <w:p w:rsidR="0090546F" w:rsidRDefault="007B12E8">
      <w:pPr>
        <w:pStyle w:val="BodyText"/>
        <w:ind w:right="266"/>
      </w:pPr>
      <w:r>
        <w:rPr>
          <w:b/>
        </w:rPr>
        <w:t>Preliminary</w:t>
      </w:r>
      <w:r>
        <w:rPr>
          <w:b/>
          <w:spacing w:val="-5"/>
        </w:rPr>
        <w:t xml:space="preserve"> </w:t>
      </w:r>
      <w:r>
        <w:rPr>
          <w:b/>
        </w:rPr>
        <w:t>response</w:t>
      </w:r>
      <w:r>
        <w:rPr>
          <w:b/>
          <w:spacing w:val="-5"/>
        </w:rPr>
        <w:t xml:space="preserve"> </w:t>
      </w:r>
      <w:r>
        <w:rPr>
          <w:b/>
        </w:rPr>
        <w:t>actions.</w:t>
      </w:r>
      <w:r>
        <w:rPr>
          <w:b/>
          <w:spacing w:val="-5"/>
        </w:rPr>
        <w:t xml:space="preserve"> </w:t>
      </w:r>
      <w:r>
        <w:t>If</w:t>
      </w:r>
      <w:r>
        <w:rPr>
          <w:spacing w:val="-5"/>
        </w:rPr>
        <w:t xml:space="preserve"> </w:t>
      </w:r>
      <w:r>
        <w:t>requesting</w:t>
      </w:r>
      <w:r>
        <w:rPr>
          <w:spacing w:val="-5"/>
        </w:rPr>
        <w:t xml:space="preserve"> </w:t>
      </w:r>
      <w:r>
        <w:t>assessment</w:t>
      </w:r>
      <w:r>
        <w:rPr>
          <w:spacing w:val="-5"/>
        </w:rPr>
        <w:t xml:space="preserve"> </w:t>
      </w:r>
      <w:r>
        <w:t>funding</w:t>
      </w:r>
      <w:r>
        <w:rPr>
          <w:spacing w:val="-5"/>
        </w:rPr>
        <w:t xml:space="preserve"> </w:t>
      </w:r>
      <w:r>
        <w:t>for</w:t>
      </w:r>
      <w:r>
        <w:rPr>
          <w:spacing w:val="-5"/>
        </w:rPr>
        <w:t xml:space="preserve"> </w:t>
      </w:r>
      <w:r>
        <w:t>preliminary</w:t>
      </w:r>
      <w:r>
        <w:rPr>
          <w:spacing w:val="-5"/>
        </w:rPr>
        <w:t xml:space="preserve"> </w:t>
      </w:r>
      <w:r>
        <w:t xml:space="preserve">response </w:t>
      </w:r>
      <w:r>
        <w:lastRenderedPageBreak/>
        <w:t>actions (e.g., formulate a Rapid Response Plan, site delineation):</w:t>
      </w:r>
    </w:p>
    <w:p w:rsidR="0090546F" w:rsidRPr="004D5230" w:rsidRDefault="007B12E8" w:rsidP="004D5230">
      <w:pPr>
        <w:pStyle w:val="ListParagraph"/>
        <w:numPr>
          <w:ilvl w:val="0"/>
          <w:numId w:val="24"/>
        </w:numPr>
        <w:tabs>
          <w:tab w:val="left" w:pos="450"/>
        </w:tabs>
        <w:ind w:left="360" w:hanging="180"/>
        <w:rPr>
          <w:sz w:val="24"/>
        </w:rPr>
      </w:pPr>
      <w:r>
        <w:rPr>
          <w:sz w:val="24"/>
        </w:rPr>
        <w:t>Provide</w:t>
      </w:r>
      <w:r>
        <w:rPr>
          <w:spacing w:val="-1"/>
          <w:sz w:val="24"/>
        </w:rPr>
        <w:t xml:space="preserve"> </w:t>
      </w:r>
      <w:r>
        <w:rPr>
          <w:sz w:val="24"/>
        </w:rPr>
        <w:t>an analysis and assessment of the</w:t>
      </w:r>
      <w:r>
        <w:rPr>
          <w:spacing w:val="-1"/>
          <w:sz w:val="24"/>
        </w:rPr>
        <w:t xml:space="preserve"> </w:t>
      </w:r>
      <w:r>
        <w:rPr>
          <w:sz w:val="24"/>
        </w:rPr>
        <w:t xml:space="preserve">treatment options being considered, including </w:t>
      </w:r>
      <w:r>
        <w:rPr>
          <w:spacing w:val="-5"/>
          <w:sz w:val="24"/>
        </w:rPr>
        <w:t>any</w:t>
      </w:r>
      <w:r w:rsidR="004D5230">
        <w:rPr>
          <w:spacing w:val="-5"/>
          <w:sz w:val="24"/>
        </w:rPr>
        <w:t xml:space="preserve"> </w:t>
      </w:r>
      <w:r>
        <w:t>environmental</w:t>
      </w:r>
      <w:r w:rsidRPr="004D5230">
        <w:rPr>
          <w:spacing w:val="-1"/>
        </w:rPr>
        <w:t xml:space="preserve"> </w:t>
      </w:r>
      <w:r>
        <w:t>documentation and/or</w:t>
      </w:r>
      <w:r w:rsidRPr="004D5230">
        <w:rPr>
          <w:spacing w:val="-1"/>
        </w:rPr>
        <w:t xml:space="preserve"> </w:t>
      </w:r>
      <w:r>
        <w:t>permit acquisition that</w:t>
      </w:r>
      <w:r w:rsidRPr="004D5230">
        <w:rPr>
          <w:spacing w:val="-1"/>
        </w:rPr>
        <w:t xml:space="preserve"> </w:t>
      </w:r>
      <w:r>
        <w:t xml:space="preserve">will be </w:t>
      </w:r>
      <w:r w:rsidRPr="004D5230">
        <w:rPr>
          <w:spacing w:val="-2"/>
        </w:rPr>
        <w:t>required.</w:t>
      </w:r>
    </w:p>
    <w:p w:rsidR="0090546F" w:rsidRDefault="007B12E8" w:rsidP="004D5230">
      <w:pPr>
        <w:pStyle w:val="ListParagraph"/>
        <w:numPr>
          <w:ilvl w:val="0"/>
          <w:numId w:val="24"/>
        </w:numPr>
        <w:tabs>
          <w:tab w:val="left" w:pos="450"/>
        </w:tabs>
        <w:ind w:left="360" w:right="516" w:hanging="180"/>
        <w:rPr>
          <w:sz w:val="24"/>
        </w:rPr>
      </w:pPr>
      <w:r>
        <w:rPr>
          <w:sz w:val="24"/>
        </w:rPr>
        <w:t>D</w:t>
      </w:r>
      <w:r>
        <w:rPr>
          <w:sz w:val="24"/>
        </w:rPr>
        <w:t>escribe</w:t>
      </w:r>
      <w:r>
        <w:rPr>
          <w:spacing w:val="-4"/>
          <w:sz w:val="24"/>
        </w:rPr>
        <w:t xml:space="preserve"> </w:t>
      </w:r>
      <w:r>
        <w:rPr>
          <w:sz w:val="24"/>
        </w:rPr>
        <w:t>any</w:t>
      </w:r>
      <w:r>
        <w:rPr>
          <w:spacing w:val="-4"/>
          <w:sz w:val="24"/>
        </w:rPr>
        <w:t xml:space="preserve"> </w:t>
      </w:r>
      <w:r>
        <w:rPr>
          <w:sz w:val="24"/>
        </w:rPr>
        <w:t>measures</w:t>
      </w:r>
      <w:r>
        <w:rPr>
          <w:spacing w:val="-4"/>
          <w:sz w:val="24"/>
        </w:rPr>
        <w:t xml:space="preserve"> </w:t>
      </w:r>
      <w:r>
        <w:rPr>
          <w:sz w:val="24"/>
        </w:rPr>
        <w:t>taken</w:t>
      </w:r>
      <w:r>
        <w:rPr>
          <w:spacing w:val="-4"/>
          <w:sz w:val="24"/>
        </w:rPr>
        <w:t xml:space="preserve"> </w:t>
      </w:r>
      <w:r>
        <w:rPr>
          <w:sz w:val="24"/>
        </w:rPr>
        <w:t>to</w:t>
      </w:r>
      <w:r>
        <w:rPr>
          <w:spacing w:val="-4"/>
          <w:sz w:val="24"/>
        </w:rPr>
        <w:t xml:space="preserve"> </w:t>
      </w:r>
      <w:r>
        <w:rPr>
          <w:sz w:val="24"/>
        </w:rPr>
        <w:t>contain</w:t>
      </w:r>
      <w:r>
        <w:rPr>
          <w:spacing w:val="-4"/>
          <w:sz w:val="24"/>
        </w:rPr>
        <w:t xml:space="preserve"> </w:t>
      </w:r>
      <w:r>
        <w:rPr>
          <w:sz w:val="24"/>
        </w:rPr>
        <w:t>the</w:t>
      </w:r>
      <w:r>
        <w:rPr>
          <w:spacing w:val="-4"/>
          <w:sz w:val="24"/>
        </w:rPr>
        <w:t xml:space="preserve"> </w:t>
      </w:r>
      <w:r>
        <w:rPr>
          <w:sz w:val="24"/>
        </w:rPr>
        <w:t>population</w:t>
      </w:r>
      <w:r>
        <w:rPr>
          <w:spacing w:val="-4"/>
          <w:sz w:val="24"/>
        </w:rPr>
        <w:t xml:space="preserve"> </w:t>
      </w:r>
      <w:r>
        <w:rPr>
          <w:sz w:val="24"/>
        </w:rPr>
        <w:t>while</w:t>
      </w:r>
      <w:r>
        <w:rPr>
          <w:spacing w:val="-4"/>
          <w:sz w:val="24"/>
        </w:rPr>
        <w:t xml:space="preserve"> </w:t>
      </w:r>
      <w:r>
        <w:rPr>
          <w:sz w:val="24"/>
        </w:rPr>
        <w:t>assessment</w:t>
      </w:r>
      <w:r>
        <w:rPr>
          <w:spacing w:val="-4"/>
          <w:sz w:val="24"/>
        </w:rPr>
        <w:t xml:space="preserve"> </w:t>
      </w:r>
      <w:r>
        <w:rPr>
          <w:sz w:val="24"/>
        </w:rPr>
        <w:t>activities</w:t>
      </w:r>
      <w:r>
        <w:rPr>
          <w:spacing w:val="-4"/>
          <w:sz w:val="24"/>
        </w:rPr>
        <w:t xml:space="preserve"> </w:t>
      </w:r>
      <w:r>
        <w:rPr>
          <w:sz w:val="24"/>
        </w:rPr>
        <w:t>are</w:t>
      </w:r>
      <w:r>
        <w:rPr>
          <w:spacing w:val="-4"/>
          <w:sz w:val="24"/>
        </w:rPr>
        <w:t xml:space="preserve"> </w:t>
      </w:r>
      <w:r>
        <w:rPr>
          <w:sz w:val="24"/>
        </w:rPr>
        <w:t xml:space="preserve">being </w:t>
      </w:r>
      <w:r>
        <w:rPr>
          <w:spacing w:val="-2"/>
          <w:sz w:val="24"/>
        </w:rPr>
        <w:t>conducted.</w:t>
      </w:r>
    </w:p>
    <w:p w:rsidR="004D5230" w:rsidRDefault="004D5230">
      <w:pPr>
        <w:pStyle w:val="BodyText"/>
        <w:ind w:right="266"/>
        <w:rPr>
          <w:b/>
        </w:rPr>
      </w:pPr>
    </w:p>
    <w:p w:rsidR="0090546F" w:rsidRDefault="007B12E8">
      <w:pPr>
        <w:pStyle w:val="BodyText"/>
        <w:ind w:right="266"/>
      </w:pPr>
      <w:r>
        <w:rPr>
          <w:b/>
        </w:rPr>
        <w:t>Past</w:t>
      </w:r>
      <w:r>
        <w:rPr>
          <w:b/>
          <w:spacing w:val="-4"/>
        </w:rPr>
        <w:t xml:space="preserve"> </w:t>
      </w:r>
      <w:r>
        <w:rPr>
          <w:b/>
        </w:rPr>
        <w:t>award</w:t>
      </w:r>
      <w:r>
        <w:rPr>
          <w:b/>
          <w:spacing w:val="-4"/>
        </w:rPr>
        <w:t xml:space="preserve"> </w:t>
      </w:r>
      <w:r>
        <w:rPr>
          <w:b/>
        </w:rPr>
        <w:t>recipients.</w:t>
      </w:r>
      <w:r>
        <w:rPr>
          <w:b/>
          <w:spacing w:val="-4"/>
        </w:rPr>
        <w:t xml:space="preserve"> </w:t>
      </w:r>
      <w:r>
        <w:t>If</w:t>
      </w:r>
      <w:r>
        <w:rPr>
          <w:spacing w:val="-4"/>
        </w:rPr>
        <w:t xml:space="preserve"> </w:t>
      </w:r>
      <w:r>
        <w:t>the</w:t>
      </w:r>
      <w:r>
        <w:rPr>
          <w:spacing w:val="-4"/>
        </w:rPr>
        <w:t xml:space="preserve"> </w:t>
      </w:r>
      <w:r>
        <w:t>project</w:t>
      </w:r>
      <w:r>
        <w:rPr>
          <w:spacing w:val="-4"/>
        </w:rPr>
        <w:t xml:space="preserve"> </w:t>
      </w:r>
      <w:r>
        <w:t>previously</w:t>
      </w:r>
      <w:r>
        <w:rPr>
          <w:spacing w:val="-4"/>
        </w:rPr>
        <w:t xml:space="preserve"> </w:t>
      </w:r>
      <w:r>
        <w:t>received</w:t>
      </w:r>
      <w:r>
        <w:rPr>
          <w:spacing w:val="-4"/>
        </w:rPr>
        <w:t xml:space="preserve"> </w:t>
      </w:r>
      <w:r>
        <w:t>funding</w:t>
      </w:r>
      <w:r>
        <w:rPr>
          <w:spacing w:val="-4"/>
        </w:rPr>
        <w:t xml:space="preserve"> </w:t>
      </w:r>
      <w:r>
        <w:t>from</w:t>
      </w:r>
      <w:r>
        <w:rPr>
          <w:spacing w:val="-4"/>
        </w:rPr>
        <w:t xml:space="preserve"> </w:t>
      </w:r>
      <w:r>
        <w:t>this</w:t>
      </w:r>
      <w:r>
        <w:rPr>
          <w:spacing w:val="-4"/>
        </w:rPr>
        <w:t xml:space="preserve"> </w:t>
      </w:r>
      <w:r>
        <w:t>Rapid</w:t>
      </w:r>
      <w:r>
        <w:rPr>
          <w:spacing w:val="-4"/>
        </w:rPr>
        <w:t xml:space="preserve"> </w:t>
      </w:r>
      <w:r>
        <w:t>Response Fund and the applicant is re-applying for additional funds:</w:t>
      </w:r>
    </w:p>
    <w:p w:rsidR="0090546F" w:rsidRDefault="007B12E8" w:rsidP="004D5230">
      <w:pPr>
        <w:pStyle w:val="ListParagraph"/>
        <w:numPr>
          <w:ilvl w:val="0"/>
          <w:numId w:val="25"/>
        </w:numPr>
        <w:tabs>
          <w:tab w:val="left" w:pos="450"/>
        </w:tabs>
        <w:ind w:left="450" w:hanging="270"/>
        <w:rPr>
          <w:sz w:val="24"/>
        </w:rPr>
      </w:pPr>
      <w:r>
        <w:rPr>
          <w:sz w:val="24"/>
        </w:rPr>
        <w:t>Describe</w:t>
      </w:r>
      <w:r>
        <w:rPr>
          <w:spacing w:val="-1"/>
          <w:sz w:val="24"/>
        </w:rPr>
        <w:t xml:space="preserve"> </w:t>
      </w:r>
      <w:r>
        <w:rPr>
          <w:sz w:val="24"/>
        </w:rPr>
        <w:t xml:space="preserve">what actions were taken with the previous funding and what was </w:t>
      </w:r>
      <w:r>
        <w:rPr>
          <w:spacing w:val="-2"/>
          <w:sz w:val="24"/>
        </w:rPr>
        <w:t>achieved.</w:t>
      </w:r>
    </w:p>
    <w:p w:rsidR="0090546F" w:rsidRDefault="007B12E8" w:rsidP="004D5230">
      <w:pPr>
        <w:pStyle w:val="ListParagraph"/>
        <w:numPr>
          <w:ilvl w:val="0"/>
          <w:numId w:val="25"/>
        </w:numPr>
        <w:tabs>
          <w:tab w:val="left" w:pos="450"/>
        </w:tabs>
        <w:ind w:left="450" w:right="343" w:hanging="270"/>
        <w:rPr>
          <w:sz w:val="24"/>
        </w:rPr>
      </w:pPr>
      <w:r>
        <w:rPr>
          <w:sz w:val="24"/>
        </w:rPr>
        <w:t>State</w:t>
      </w:r>
      <w:r>
        <w:rPr>
          <w:spacing w:val="-3"/>
          <w:sz w:val="24"/>
        </w:rPr>
        <w:t xml:space="preserve"> </w:t>
      </w:r>
      <w:r>
        <w:rPr>
          <w:sz w:val="24"/>
        </w:rPr>
        <w:t>why</w:t>
      </w:r>
      <w:r>
        <w:rPr>
          <w:spacing w:val="-3"/>
          <w:sz w:val="24"/>
        </w:rPr>
        <w:t xml:space="preserve"> </w:t>
      </w:r>
      <w:r>
        <w:rPr>
          <w:sz w:val="24"/>
        </w:rPr>
        <w:t>additional</w:t>
      </w:r>
      <w:r>
        <w:rPr>
          <w:spacing w:val="-3"/>
          <w:sz w:val="24"/>
        </w:rPr>
        <w:t xml:space="preserve"> </w:t>
      </w:r>
      <w:r>
        <w:rPr>
          <w:sz w:val="24"/>
        </w:rPr>
        <w:t>funds</w:t>
      </w:r>
      <w:r>
        <w:rPr>
          <w:spacing w:val="-3"/>
          <w:sz w:val="24"/>
        </w:rPr>
        <w:t xml:space="preserve"> </w:t>
      </w:r>
      <w:r>
        <w:rPr>
          <w:sz w:val="24"/>
        </w:rPr>
        <w:t>are</w:t>
      </w:r>
      <w:r>
        <w:rPr>
          <w:spacing w:val="-3"/>
          <w:sz w:val="24"/>
        </w:rPr>
        <w:t xml:space="preserve"> </w:t>
      </w:r>
      <w:r>
        <w:rPr>
          <w:sz w:val="24"/>
        </w:rPr>
        <w:t>needed</w:t>
      </w:r>
      <w:r>
        <w:rPr>
          <w:spacing w:val="-3"/>
          <w:sz w:val="24"/>
        </w:rPr>
        <w:t xml:space="preserve"> </w:t>
      </w:r>
      <w:r>
        <w:rPr>
          <w:sz w:val="24"/>
        </w:rPr>
        <w:t>and</w:t>
      </w:r>
      <w:r>
        <w:rPr>
          <w:spacing w:val="-3"/>
          <w:sz w:val="24"/>
        </w:rPr>
        <w:t xml:space="preserve"> </w:t>
      </w:r>
      <w:r>
        <w:rPr>
          <w:sz w:val="24"/>
        </w:rPr>
        <w:t>what</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accomplished</w:t>
      </w:r>
      <w:r>
        <w:rPr>
          <w:spacing w:val="-3"/>
          <w:sz w:val="24"/>
        </w:rPr>
        <w:t xml:space="preserve"> </w:t>
      </w:r>
      <w:r>
        <w:rPr>
          <w:sz w:val="24"/>
        </w:rPr>
        <w:t>by</w:t>
      </w:r>
      <w:r>
        <w:rPr>
          <w:spacing w:val="-3"/>
          <w:sz w:val="24"/>
        </w:rPr>
        <w:t xml:space="preserve"> </w:t>
      </w:r>
      <w:r>
        <w:rPr>
          <w:sz w:val="24"/>
        </w:rPr>
        <w:t>extending</w:t>
      </w:r>
      <w:r>
        <w:rPr>
          <w:spacing w:val="-3"/>
          <w:sz w:val="24"/>
        </w:rPr>
        <w:t xml:space="preserve"> </w:t>
      </w:r>
      <w:r>
        <w:rPr>
          <w:sz w:val="24"/>
        </w:rPr>
        <w:t>the</w:t>
      </w:r>
      <w:r>
        <w:rPr>
          <w:spacing w:val="-3"/>
          <w:sz w:val="24"/>
        </w:rPr>
        <w:t xml:space="preserve"> </w:t>
      </w:r>
      <w:r>
        <w:rPr>
          <w:sz w:val="24"/>
        </w:rPr>
        <w:t>length of the project.</w:t>
      </w:r>
    </w:p>
    <w:p w:rsidR="0090546F" w:rsidRDefault="007B12E8" w:rsidP="004D5230">
      <w:pPr>
        <w:pStyle w:val="ListParagraph"/>
        <w:numPr>
          <w:ilvl w:val="0"/>
          <w:numId w:val="25"/>
        </w:numPr>
        <w:tabs>
          <w:tab w:val="left" w:pos="450"/>
        </w:tabs>
        <w:ind w:left="450" w:right="337" w:hanging="270"/>
        <w:rPr>
          <w:sz w:val="24"/>
        </w:rPr>
      </w:pPr>
      <w:r>
        <w:rPr>
          <w:sz w:val="24"/>
        </w:rPr>
        <w:t>Include</w:t>
      </w:r>
      <w:r>
        <w:rPr>
          <w:spacing w:val="-4"/>
          <w:sz w:val="24"/>
        </w:rPr>
        <w:t xml:space="preserve"> </w:t>
      </w:r>
      <w:r>
        <w:rPr>
          <w:sz w:val="24"/>
        </w:rPr>
        <w:t>supporting</w:t>
      </w:r>
      <w:r>
        <w:rPr>
          <w:spacing w:val="-4"/>
          <w:sz w:val="24"/>
        </w:rPr>
        <w:t xml:space="preserve"> </w:t>
      </w:r>
      <w:r>
        <w:rPr>
          <w:sz w:val="24"/>
        </w:rPr>
        <w:t>evidence</w:t>
      </w:r>
      <w:r>
        <w:rPr>
          <w:spacing w:val="-4"/>
          <w:sz w:val="24"/>
        </w:rPr>
        <w:t xml:space="preserve"> </w:t>
      </w:r>
      <w:r>
        <w:rPr>
          <w:sz w:val="24"/>
        </w:rPr>
        <w:t>that</w:t>
      </w:r>
      <w:r>
        <w:rPr>
          <w:spacing w:val="-4"/>
          <w:sz w:val="24"/>
        </w:rPr>
        <w:t xml:space="preserve"> </w:t>
      </w:r>
      <w:r>
        <w:rPr>
          <w:sz w:val="24"/>
        </w:rPr>
        <w:t>eradication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targeted</w:t>
      </w:r>
      <w:r>
        <w:rPr>
          <w:spacing w:val="-4"/>
          <w:sz w:val="24"/>
        </w:rPr>
        <w:t xml:space="preserve"> </w:t>
      </w:r>
      <w:r>
        <w:rPr>
          <w:sz w:val="24"/>
        </w:rPr>
        <w:t>species</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defined</w:t>
      </w:r>
      <w:r>
        <w:rPr>
          <w:spacing w:val="-4"/>
          <w:sz w:val="24"/>
        </w:rPr>
        <w:t xml:space="preserve"> </w:t>
      </w:r>
      <w:r>
        <w:rPr>
          <w:sz w:val="24"/>
        </w:rPr>
        <w:t>location, or alternate management goal, is still feasible.</w:t>
      </w:r>
    </w:p>
    <w:p w:rsidR="004D5230" w:rsidRDefault="004D5230" w:rsidP="004D5230">
      <w:pPr>
        <w:pStyle w:val="ListParagraph"/>
        <w:tabs>
          <w:tab w:val="left" w:pos="450"/>
        </w:tabs>
        <w:ind w:left="450" w:right="337" w:firstLine="0"/>
        <w:rPr>
          <w:sz w:val="24"/>
        </w:rPr>
      </w:pPr>
    </w:p>
    <w:p w:rsidR="0090546F" w:rsidRDefault="007B12E8" w:rsidP="004D5230">
      <w:pPr>
        <w:pStyle w:val="Heading1"/>
        <w:tabs>
          <w:tab w:val="left" w:pos="506"/>
        </w:tabs>
        <w:spacing w:before="0"/>
      </w:pPr>
      <w:r>
        <w:rPr>
          <w:spacing w:val="-2"/>
        </w:rPr>
        <w:t>Timeline:</w:t>
      </w:r>
    </w:p>
    <w:p w:rsidR="0090546F" w:rsidRDefault="007B12E8" w:rsidP="004D5230">
      <w:pPr>
        <w:pStyle w:val="ListParagraph"/>
        <w:numPr>
          <w:ilvl w:val="2"/>
          <w:numId w:val="26"/>
        </w:numPr>
        <w:ind w:left="720" w:right="607" w:hanging="270"/>
        <w:rPr>
          <w:sz w:val="24"/>
        </w:rPr>
      </w:pPr>
      <w:r>
        <w:rPr>
          <w:sz w:val="24"/>
        </w:rPr>
        <w:t>State</w:t>
      </w:r>
      <w:r>
        <w:rPr>
          <w:spacing w:val="-3"/>
          <w:sz w:val="24"/>
        </w:rPr>
        <w:t xml:space="preserve"> </w:t>
      </w:r>
      <w:r>
        <w:rPr>
          <w:sz w:val="24"/>
        </w:rPr>
        <w:t>the</w:t>
      </w:r>
      <w:r>
        <w:rPr>
          <w:spacing w:val="-3"/>
          <w:sz w:val="24"/>
        </w:rPr>
        <w:t xml:space="preserve"> </w:t>
      </w:r>
      <w:r>
        <w:rPr>
          <w:sz w:val="24"/>
        </w:rPr>
        <w:t>estimated</w:t>
      </w:r>
      <w:r>
        <w:rPr>
          <w:spacing w:val="-3"/>
          <w:sz w:val="24"/>
        </w:rPr>
        <w:t xml:space="preserve"> </w:t>
      </w:r>
      <w:r>
        <w:rPr>
          <w:sz w:val="24"/>
        </w:rPr>
        <w:t>star</w:t>
      </w:r>
      <w:r>
        <w:rPr>
          <w:sz w:val="24"/>
        </w:rPr>
        <w:t>t</w:t>
      </w:r>
      <w:r>
        <w:rPr>
          <w:spacing w:val="-3"/>
          <w:sz w:val="24"/>
        </w:rPr>
        <w:t xml:space="preserve"> </w:t>
      </w:r>
      <w:r>
        <w:rPr>
          <w:sz w:val="24"/>
        </w:rPr>
        <w:t>and</w:t>
      </w:r>
      <w:r>
        <w:rPr>
          <w:spacing w:val="-3"/>
          <w:sz w:val="24"/>
        </w:rPr>
        <w:t xml:space="preserve"> </w:t>
      </w:r>
      <w:r>
        <w:rPr>
          <w:sz w:val="24"/>
        </w:rPr>
        <w:t>end</w:t>
      </w:r>
      <w:r>
        <w:rPr>
          <w:spacing w:val="-3"/>
          <w:sz w:val="24"/>
        </w:rPr>
        <w:t xml:space="preserve"> </w:t>
      </w:r>
      <w:r>
        <w:rPr>
          <w:sz w:val="24"/>
        </w:rPr>
        <w:t>dates</w:t>
      </w:r>
      <w:r>
        <w:rPr>
          <w:spacing w:val="-3"/>
          <w:sz w:val="24"/>
        </w:rPr>
        <w:t xml:space="preserve"> </w:t>
      </w:r>
      <w:r>
        <w:rPr>
          <w:sz w:val="24"/>
        </w:rPr>
        <w:t>of</w:t>
      </w:r>
      <w:r>
        <w:rPr>
          <w:spacing w:val="-3"/>
          <w:sz w:val="24"/>
        </w:rPr>
        <w:t xml:space="preserve"> </w:t>
      </w:r>
      <w:r>
        <w:rPr>
          <w:sz w:val="24"/>
        </w:rPr>
        <w:t>activities</w:t>
      </w:r>
      <w:r>
        <w:rPr>
          <w:spacing w:val="-3"/>
          <w:sz w:val="24"/>
        </w:rPr>
        <w:t xml:space="preserve"> </w:t>
      </w:r>
      <w:r>
        <w:rPr>
          <w:sz w:val="24"/>
        </w:rPr>
        <w:t>for</w:t>
      </w:r>
      <w:r>
        <w:rPr>
          <w:spacing w:val="-3"/>
          <w:sz w:val="24"/>
        </w:rPr>
        <w:t xml:space="preserve"> </w:t>
      </w:r>
      <w:r>
        <w:rPr>
          <w:sz w:val="24"/>
        </w:rPr>
        <w:t>which</w:t>
      </w:r>
      <w:r>
        <w:rPr>
          <w:spacing w:val="-3"/>
          <w:sz w:val="24"/>
        </w:rPr>
        <w:t xml:space="preserve"> </w:t>
      </w:r>
      <w:r>
        <w:rPr>
          <w:sz w:val="24"/>
        </w:rPr>
        <w:t>funds</w:t>
      </w:r>
      <w:r>
        <w:rPr>
          <w:spacing w:val="-3"/>
          <w:sz w:val="24"/>
        </w:rPr>
        <w:t xml:space="preserve"> </w:t>
      </w:r>
      <w:r>
        <w:rPr>
          <w:sz w:val="24"/>
        </w:rPr>
        <w:t>are</w:t>
      </w:r>
      <w:r>
        <w:rPr>
          <w:spacing w:val="-3"/>
          <w:sz w:val="24"/>
        </w:rPr>
        <w:t xml:space="preserve"> </w:t>
      </w:r>
      <w:r>
        <w:rPr>
          <w:sz w:val="24"/>
        </w:rPr>
        <w:t>being</w:t>
      </w:r>
      <w:r>
        <w:rPr>
          <w:spacing w:val="-3"/>
          <w:sz w:val="24"/>
        </w:rPr>
        <w:t xml:space="preserve"> </w:t>
      </w:r>
      <w:r>
        <w:rPr>
          <w:sz w:val="24"/>
        </w:rPr>
        <w:t>requested. Project duration must not exceed three years.</w:t>
      </w:r>
    </w:p>
    <w:p w:rsidR="0090546F" w:rsidRPr="004D5230" w:rsidRDefault="007B12E8" w:rsidP="004D5230">
      <w:pPr>
        <w:pStyle w:val="ListParagraph"/>
        <w:numPr>
          <w:ilvl w:val="2"/>
          <w:numId w:val="26"/>
        </w:numPr>
        <w:ind w:left="720" w:hanging="270"/>
        <w:rPr>
          <w:sz w:val="24"/>
        </w:rPr>
      </w:pPr>
      <w:r>
        <w:rPr>
          <w:sz w:val="24"/>
        </w:rPr>
        <w:t>Describe</w:t>
      </w:r>
      <w:r>
        <w:rPr>
          <w:spacing w:val="-1"/>
          <w:sz w:val="24"/>
        </w:rPr>
        <w:t xml:space="preserve"> </w:t>
      </w:r>
      <w:r>
        <w:rPr>
          <w:sz w:val="24"/>
        </w:rPr>
        <w:t>significant milestones</w:t>
      </w:r>
      <w:r>
        <w:rPr>
          <w:spacing w:val="-1"/>
          <w:sz w:val="24"/>
        </w:rPr>
        <w:t xml:space="preserve"> </w:t>
      </w:r>
      <w:r>
        <w:rPr>
          <w:sz w:val="24"/>
        </w:rPr>
        <w:t>in completing</w:t>
      </w:r>
      <w:r>
        <w:rPr>
          <w:spacing w:val="-1"/>
          <w:sz w:val="24"/>
        </w:rPr>
        <w:t xml:space="preserve"> </w:t>
      </w:r>
      <w:r>
        <w:rPr>
          <w:sz w:val="24"/>
        </w:rPr>
        <w:t>the project</w:t>
      </w:r>
      <w:r>
        <w:rPr>
          <w:spacing w:val="-1"/>
          <w:sz w:val="24"/>
        </w:rPr>
        <w:t xml:space="preserve"> </w:t>
      </w:r>
      <w:r>
        <w:rPr>
          <w:sz w:val="24"/>
        </w:rPr>
        <w:t>and any</w:t>
      </w:r>
      <w:r>
        <w:rPr>
          <w:spacing w:val="-1"/>
          <w:sz w:val="24"/>
        </w:rPr>
        <w:t xml:space="preserve"> </w:t>
      </w:r>
      <w:r>
        <w:rPr>
          <w:sz w:val="24"/>
        </w:rPr>
        <w:t xml:space="preserve">accomplishments to </w:t>
      </w:r>
      <w:r>
        <w:rPr>
          <w:spacing w:val="-2"/>
          <w:sz w:val="24"/>
        </w:rPr>
        <w:t>date.</w:t>
      </w:r>
    </w:p>
    <w:p w:rsidR="004D5230" w:rsidRDefault="004D5230" w:rsidP="004D5230">
      <w:pPr>
        <w:pStyle w:val="ListParagraph"/>
        <w:tabs>
          <w:tab w:val="left" w:pos="693"/>
        </w:tabs>
        <w:ind w:left="693" w:firstLine="0"/>
        <w:rPr>
          <w:sz w:val="24"/>
        </w:rPr>
      </w:pPr>
    </w:p>
    <w:p w:rsidR="0090546F" w:rsidRDefault="007B12E8" w:rsidP="004D5230">
      <w:pPr>
        <w:pStyle w:val="Heading1"/>
        <w:tabs>
          <w:tab w:val="left" w:pos="506"/>
        </w:tabs>
        <w:spacing w:before="0"/>
      </w:pPr>
      <w:r>
        <w:t xml:space="preserve">Commitment for post-rapid response </w:t>
      </w:r>
      <w:r>
        <w:rPr>
          <w:spacing w:val="-2"/>
        </w:rPr>
        <w:t>activities:</w:t>
      </w:r>
    </w:p>
    <w:p w:rsidR="0090546F" w:rsidRDefault="007B12E8" w:rsidP="004D5230">
      <w:pPr>
        <w:pStyle w:val="ListParagraph"/>
        <w:numPr>
          <w:ilvl w:val="2"/>
          <w:numId w:val="27"/>
        </w:numPr>
        <w:ind w:left="720" w:right="200" w:hanging="270"/>
        <w:rPr>
          <w:sz w:val="24"/>
        </w:rPr>
      </w:pPr>
      <w:r>
        <w:rPr>
          <w:sz w:val="24"/>
        </w:rPr>
        <w:t>Describe actions that will be taken after the response measures have been completed, this may include restoration and mitigation measures for any off-target adverse impacts from the treatments,</w:t>
      </w:r>
      <w:r>
        <w:rPr>
          <w:spacing w:val="-4"/>
          <w:sz w:val="24"/>
        </w:rPr>
        <w:t xml:space="preserve"> </w:t>
      </w:r>
      <w:r>
        <w:rPr>
          <w:sz w:val="24"/>
        </w:rPr>
        <w:t>follow-up</w:t>
      </w:r>
      <w:r>
        <w:rPr>
          <w:spacing w:val="-4"/>
          <w:sz w:val="24"/>
        </w:rPr>
        <w:t xml:space="preserve"> </w:t>
      </w:r>
      <w:r>
        <w:rPr>
          <w:sz w:val="24"/>
        </w:rPr>
        <w:t>surveys</w:t>
      </w:r>
      <w:r>
        <w:rPr>
          <w:spacing w:val="-4"/>
          <w:sz w:val="24"/>
        </w:rPr>
        <w:t xml:space="preserve"> </w:t>
      </w:r>
      <w:r>
        <w:rPr>
          <w:sz w:val="24"/>
        </w:rPr>
        <w:t>or</w:t>
      </w:r>
      <w:r>
        <w:rPr>
          <w:spacing w:val="-4"/>
          <w:sz w:val="24"/>
        </w:rPr>
        <w:t xml:space="preserve"> </w:t>
      </w:r>
      <w:r>
        <w:rPr>
          <w:sz w:val="24"/>
        </w:rPr>
        <w:t>monitoring,</w:t>
      </w:r>
      <w:r>
        <w:rPr>
          <w:spacing w:val="-4"/>
          <w:sz w:val="24"/>
        </w:rPr>
        <w:t xml:space="preserve"> </w:t>
      </w:r>
      <w:r>
        <w:rPr>
          <w:sz w:val="24"/>
        </w:rPr>
        <w:t>and/or</w:t>
      </w:r>
      <w:r>
        <w:rPr>
          <w:spacing w:val="-4"/>
          <w:sz w:val="24"/>
        </w:rPr>
        <w:t xml:space="preserve"> </w:t>
      </w:r>
      <w:r>
        <w:rPr>
          <w:sz w:val="24"/>
        </w:rPr>
        <w:t>biosecurity</w:t>
      </w:r>
      <w:r>
        <w:rPr>
          <w:spacing w:val="-4"/>
          <w:sz w:val="24"/>
        </w:rPr>
        <w:t xml:space="preserve"> </w:t>
      </w:r>
      <w:r>
        <w:rPr>
          <w:sz w:val="24"/>
        </w:rPr>
        <w:t>protocols</w:t>
      </w:r>
      <w:r>
        <w:rPr>
          <w:spacing w:val="-4"/>
          <w:sz w:val="24"/>
        </w:rPr>
        <w:t xml:space="preserve"> </w:t>
      </w:r>
      <w:r>
        <w:rPr>
          <w:sz w:val="24"/>
        </w:rPr>
        <w:t>or</w:t>
      </w:r>
      <w:r>
        <w:rPr>
          <w:spacing w:val="-4"/>
          <w:sz w:val="24"/>
        </w:rPr>
        <w:t xml:space="preserve"> </w:t>
      </w:r>
      <w:r>
        <w:rPr>
          <w:sz w:val="24"/>
        </w:rPr>
        <w:t>measures</w:t>
      </w:r>
      <w:r>
        <w:rPr>
          <w:spacing w:val="-4"/>
          <w:sz w:val="24"/>
        </w:rPr>
        <w:t xml:space="preserve"> </w:t>
      </w:r>
      <w:r>
        <w:rPr>
          <w:sz w:val="24"/>
        </w:rPr>
        <w:t>to</w:t>
      </w:r>
      <w:r>
        <w:rPr>
          <w:spacing w:val="-4"/>
          <w:sz w:val="24"/>
        </w:rPr>
        <w:t xml:space="preserve"> </w:t>
      </w:r>
      <w:r>
        <w:rPr>
          <w:sz w:val="24"/>
        </w:rPr>
        <w:t>prevent any re-invasion of the site.</w:t>
      </w:r>
    </w:p>
    <w:p w:rsidR="0090546F" w:rsidRPr="004D5230" w:rsidRDefault="007B12E8" w:rsidP="004D5230">
      <w:pPr>
        <w:pStyle w:val="ListParagraph"/>
        <w:numPr>
          <w:ilvl w:val="2"/>
          <w:numId w:val="27"/>
        </w:numPr>
        <w:ind w:left="720" w:right="626" w:hanging="270"/>
        <w:rPr>
          <w:sz w:val="24"/>
        </w:rPr>
      </w:pPr>
      <w:r>
        <w:rPr>
          <w:sz w:val="24"/>
        </w:rPr>
        <w:t>Identify</w:t>
      </w:r>
      <w:r>
        <w:rPr>
          <w:spacing w:val="-4"/>
          <w:sz w:val="24"/>
        </w:rPr>
        <w:t xml:space="preserve"> </w:t>
      </w:r>
      <w:r>
        <w:rPr>
          <w:sz w:val="24"/>
        </w:rPr>
        <w:t>the</w:t>
      </w:r>
      <w:r>
        <w:rPr>
          <w:spacing w:val="-4"/>
          <w:sz w:val="24"/>
        </w:rPr>
        <w:t xml:space="preserve"> </w:t>
      </w:r>
      <w:r>
        <w:rPr>
          <w:sz w:val="24"/>
        </w:rPr>
        <w:t>entity</w:t>
      </w:r>
      <w:r>
        <w:rPr>
          <w:spacing w:val="-4"/>
          <w:sz w:val="24"/>
        </w:rPr>
        <w:t xml:space="preserve"> </w:t>
      </w:r>
      <w:r>
        <w:rPr>
          <w:sz w:val="24"/>
        </w:rPr>
        <w:t>or</w:t>
      </w:r>
      <w:r>
        <w:rPr>
          <w:spacing w:val="-4"/>
          <w:sz w:val="24"/>
        </w:rPr>
        <w:t xml:space="preserve"> </w:t>
      </w:r>
      <w:r>
        <w:rPr>
          <w:sz w:val="24"/>
        </w:rPr>
        <w:t>person</w:t>
      </w:r>
      <w:r>
        <w:rPr>
          <w:spacing w:val="-4"/>
          <w:sz w:val="24"/>
        </w:rPr>
        <w:t xml:space="preserve"> </w:t>
      </w:r>
      <w:r>
        <w:rPr>
          <w:sz w:val="24"/>
        </w:rPr>
        <w:t>responsible</w:t>
      </w:r>
      <w:r>
        <w:rPr>
          <w:spacing w:val="-4"/>
          <w:sz w:val="24"/>
        </w:rPr>
        <w:t xml:space="preserve"> </w:t>
      </w:r>
      <w:r>
        <w:rPr>
          <w:sz w:val="24"/>
        </w:rPr>
        <w:t>or</w:t>
      </w:r>
      <w:r>
        <w:rPr>
          <w:spacing w:val="-4"/>
          <w:sz w:val="24"/>
        </w:rPr>
        <w:t xml:space="preserve"> </w:t>
      </w:r>
      <w:r>
        <w:rPr>
          <w:sz w:val="24"/>
        </w:rPr>
        <w:t>conducting</w:t>
      </w:r>
      <w:r>
        <w:rPr>
          <w:spacing w:val="-4"/>
          <w:sz w:val="24"/>
        </w:rPr>
        <w:t xml:space="preserve"> </w:t>
      </w:r>
      <w:r>
        <w:rPr>
          <w:sz w:val="24"/>
        </w:rPr>
        <w:t>these</w:t>
      </w:r>
      <w:r>
        <w:rPr>
          <w:spacing w:val="-4"/>
          <w:sz w:val="24"/>
        </w:rPr>
        <w:t xml:space="preserve"> </w:t>
      </w:r>
      <w:r>
        <w:rPr>
          <w:sz w:val="24"/>
        </w:rPr>
        <w:t>activities</w:t>
      </w:r>
      <w:r>
        <w:rPr>
          <w:spacing w:val="-4"/>
          <w:sz w:val="24"/>
        </w:rPr>
        <w:t xml:space="preserve"> </w:t>
      </w:r>
      <w:r>
        <w:rPr>
          <w:sz w:val="24"/>
        </w:rPr>
        <w:t>and</w:t>
      </w:r>
      <w:r>
        <w:rPr>
          <w:spacing w:val="-4"/>
          <w:sz w:val="24"/>
        </w:rPr>
        <w:t xml:space="preserve"> </w:t>
      </w:r>
      <w:r>
        <w:rPr>
          <w:sz w:val="24"/>
        </w:rPr>
        <w:t>any</w:t>
      </w:r>
      <w:r>
        <w:rPr>
          <w:spacing w:val="-4"/>
          <w:sz w:val="24"/>
        </w:rPr>
        <w:t xml:space="preserve"> </w:t>
      </w:r>
      <w:r>
        <w:rPr>
          <w:sz w:val="24"/>
        </w:rPr>
        <w:t xml:space="preserve">funding </w:t>
      </w:r>
      <w:r>
        <w:rPr>
          <w:spacing w:val="-2"/>
          <w:sz w:val="24"/>
        </w:rPr>
        <w:t>commitments.</w:t>
      </w:r>
    </w:p>
    <w:p w:rsidR="004D5230" w:rsidRDefault="004D5230" w:rsidP="004D5230">
      <w:pPr>
        <w:pStyle w:val="ListParagraph"/>
        <w:tabs>
          <w:tab w:val="left" w:pos="693"/>
        </w:tabs>
        <w:ind w:left="1080" w:right="626" w:firstLine="0"/>
        <w:rPr>
          <w:sz w:val="24"/>
        </w:rPr>
      </w:pPr>
    </w:p>
    <w:p w:rsidR="0090546F" w:rsidRDefault="007B12E8" w:rsidP="004D5230">
      <w:pPr>
        <w:pStyle w:val="Heading1"/>
        <w:tabs>
          <w:tab w:val="left" w:pos="560"/>
        </w:tabs>
        <w:spacing w:before="0"/>
      </w:pPr>
      <w:r>
        <w:t>Supplemental</w:t>
      </w:r>
      <w:r>
        <w:rPr>
          <w:spacing w:val="-1"/>
        </w:rPr>
        <w:t xml:space="preserve"> </w:t>
      </w:r>
      <w:r>
        <w:t xml:space="preserve">information </w:t>
      </w:r>
      <w:r>
        <w:rPr>
          <w:spacing w:val="-2"/>
        </w:rPr>
        <w:t>(optional):</w:t>
      </w:r>
    </w:p>
    <w:p w:rsidR="0090546F" w:rsidRDefault="007B12E8">
      <w:pPr>
        <w:pStyle w:val="ListParagraph"/>
        <w:numPr>
          <w:ilvl w:val="2"/>
          <w:numId w:val="5"/>
        </w:numPr>
        <w:tabs>
          <w:tab w:val="left" w:pos="626"/>
        </w:tabs>
        <w:ind w:left="626" w:hanging="186"/>
        <w:rPr>
          <w:sz w:val="24"/>
        </w:rPr>
      </w:pPr>
      <w:r>
        <w:rPr>
          <w:sz w:val="24"/>
        </w:rPr>
        <w:t>May</w:t>
      </w:r>
      <w:r>
        <w:rPr>
          <w:spacing w:val="-3"/>
          <w:sz w:val="24"/>
        </w:rPr>
        <w:t xml:space="preserve"> </w:t>
      </w:r>
      <w:r>
        <w:rPr>
          <w:sz w:val="24"/>
        </w:rPr>
        <w:t>include letters</w:t>
      </w:r>
      <w:r>
        <w:rPr>
          <w:spacing w:val="-1"/>
          <w:sz w:val="24"/>
        </w:rPr>
        <w:t xml:space="preserve"> </w:t>
      </w:r>
      <w:r>
        <w:rPr>
          <w:sz w:val="24"/>
        </w:rPr>
        <w:t>of support, declarations</w:t>
      </w:r>
      <w:r>
        <w:rPr>
          <w:spacing w:val="-1"/>
          <w:sz w:val="24"/>
        </w:rPr>
        <w:t xml:space="preserve"> </w:t>
      </w:r>
      <w:r>
        <w:rPr>
          <w:sz w:val="24"/>
        </w:rPr>
        <w:t>of emergency, graphics,</w:t>
      </w:r>
      <w:r>
        <w:rPr>
          <w:spacing w:val="-1"/>
          <w:sz w:val="24"/>
        </w:rPr>
        <w:t xml:space="preserve"> </w:t>
      </w:r>
      <w:r>
        <w:rPr>
          <w:sz w:val="24"/>
        </w:rPr>
        <w:t xml:space="preserve">maps, citations, </w:t>
      </w:r>
      <w:r>
        <w:rPr>
          <w:spacing w:val="-4"/>
          <w:sz w:val="24"/>
        </w:rPr>
        <w:t>etc.</w:t>
      </w:r>
    </w:p>
    <w:p w:rsidR="0090546F" w:rsidRDefault="0090546F">
      <w:pPr>
        <w:pStyle w:val="BodyText"/>
        <w:ind w:left="0"/>
        <w:rPr>
          <w:sz w:val="20"/>
        </w:rPr>
      </w:pPr>
    </w:p>
    <w:p w:rsidR="0090546F" w:rsidRDefault="007B12E8">
      <w:pPr>
        <w:pStyle w:val="BodyText"/>
        <w:spacing w:before="4"/>
        <w:ind w:left="0"/>
        <w:rPr>
          <w:sz w:val="27"/>
        </w:rPr>
      </w:pPr>
      <w:r>
        <w:rPr>
          <w:noProof/>
        </w:rPr>
        <mc:AlternateContent>
          <mc:Choice Requires="wps">
            <w:drawing>
              <wp:anchor distT="0" distB="0" distL="0" distR="0" simplePos="0" relativeHeight="487589376" behindDoc="1" locked="0" layoutInCell="1" allowOverlap="1">
                <wp:simplePos x="0" y="0"/>
                <wp:positionH relativeFrom="page">
                  <wp:posOffset>899160</wp:posOffset>
                </wp:positionH>
                <wp:positionV relativeFrom="paragraph">
                  <wp:posOffset>215314</wp:posOffset>
                </wp:positionV>
                <wp:extent cx="5974080" cy="22606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4080" cy="226060"/>
                        </a:xfrm>
                        <a:custGeom>
                          <a:avLst/>
                          <a:gdLst/>
                          <a:ahLst/>
                          <a:cxnLst/>
                          <a:rect l="l" t="t" r="r" b="b"/>
                          <a:pathLst>
                            <a:path w="5974080" h="226060">
                              <a:moveTo>
                                <a:pt x="5974079" y="226047"/>
                              </a:moveTo>
                              <a:lnTo>
                                <a:pt x="0" y="226047"/>
                              </a:lnTo>
                              <a:lnTo>
                                <a:pt x="0" y="0"/>
                              </a:lnTo>
                              <a:lnTo>
                                <a:pt x="5974079" y="0"/>
                              </a:lnTo>
                              <a:lnTo>
                                <a:pt x="5974079" y="226047"/>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w14:anchorId="291E5527" id="Graphic 9" o:spid="_x0000_s1026" style="position:absolute;margin-left:70.8pt;margin-top:16.95pt;width:470.4pt;height:17.8pt;z-index:-15727104;visibility:visible;mso-wrap-style:square;mso-wrap-distance-left:0;mso-wrap-distance-top:0;mso-wrap-distance-right:0;mso-wrap-distance-bottom:0;mso-position-horizontal:absolute;mso-position-horizontal-relative:page;mso-position-vertical:absolute;mso-position-vertical-relative:text;v-text-anchor:top" coordsize="5974080,2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" path="m5974079,226047l,226047,,,5974079,r,226047xe" fillcolor="#e0e0e0" stroked="f">
                <v:path arrowok="t"/>
                <w10:wrap type="topAndBottom" anchorx="page"/>
              </v:shape>
            </w:pict>
          </mc:Fallback>
        </mc:AlternateContent>
      </w:r>
    </w:p>
    <w:p w:rsidR="0090546F" w:rsidRDefault="0090546F">
      <w:pPr>
        <w:pStyle w:val="BodyText"/>
        <w:spacing w:before="5"/>
        <w:ind w:left="0"/>
        <w:rPr>
          <w:sz w:val="9"/>
        </w:rPr>
      </w:pPr>
    </w:p>
    <w:p w:rsidR="0090546F" w:rsidRDefault="007B12E8">
      <w:pPr>
        <w:pStyle w:val="Heading1"/>
        <w:spacing w:before="90"/>
      </w:pPr>
      <w:r>
        <w:t>SF-424A, Budget Information for Non-Construction</w:t>
      </w:r>
      <w:r>
        <w:rPr>
          <w:spacing w:val="-1"/>
        </w:rPr>
        <w:t xml:space="preserve"> </w:t>
      </w:r>
      <w:r>
        <w:rPr>
          <w:spacing w:val="-2"/>
        </w:rPr>
        <w:t>Programs</w:t>
      </w:r>
    </w:p>
    <w:p w:rsidR="0090546F" w:rsidRDefault="007B12E8">
      <w:pPr>
        <w:pStyle w:val="BodyText"/>
        <w:ind w:right="182"/>
      </w:pPr>
      <w:r>
        <w:t>Applicants must complete and submit the SF-424A Budget Information form for Non- Construction Programs or Projects. All required application forms are available with this announcement on Grants.gov or in GrantSolutions. Federal award recipients and subreci</w:t>
      </w:r>
      <w:r>
        <w:t>pients are subject to Federal award cost principles in Title 2 of the Code of Federal Regulations (CFR) part 200. Applicants must show funds requested from this Federal program separately from any other Federal sources of funding. In “Section A – Budget Su</w:t>
      </w:r>
      <w:r>
        <w:t>mmary” on the SF-424A form enter the funding requested from this Federal program in the first row. Identify any other Federal funding sources and amounts in the required Budget Narrative (see below). In the SF-424A “Contractual”</w:t>
      </w:r>
      <w:r>
        <w:rPr>
          <w:spacing w:val="-4"/>
        </w:rPr>
        <w:t xml:space="preserve"> </w:t>
      </w:r>
      <w:r>
        <w:t>category</w:t>
      </w:r>
      <w:r>
        <w:rPr>
          <w:spacing w:val="-4"/>
        </w:rPr>
        <w:t xml:space="preserve"> </w:t>
      </w:r>
      <w:r>
        <w:t>total,</w:t>
      </w:r>
      <w:r>
        <w:rPr>
          <w:spacing w:val="-4"/>
        </w:rPr>
        <w:t xml:space="preserve"> </w:t>
      </w:r>
      <w:r>
        <w:t>do</w:t>
      </w:r>
      <w:r>
        <w:rPr>
          <w:spacing w:val="-4"/>
        </w:rPr>
        <w:t xml:space="preserve"> </w:t>
      </w:r>
      <w:r>
        <w:t>not</w:t>
      </w:r>
      <w:r>
        <w:rPr>
          <w:spacing w:val="-4"/>
        </w:rPr>
        <w:t xml:space="preserve"> </w:t>
      </w:r>
      <w:r>
        <w:t>comb</w:t>
      </w:r>
      <w:r>
        <w:t>ine</w:t>
      </w:r>
      <w:r>
        <w:rPr>
          <w:spacing w:val="-4"/>
        </w:rPr>
        <w:t xml:space="preserve"> </w:t>
      </w:r>
      <w:r>
        <w:t>estimated</w:t>
      </w:r>
      <w:r>
        <w:rPr>
          <w:spacing w:val="-4"/>
        </w:rPr>
        <w:t xml:space="preserve"> </w:t>
      </w:r>
      <w:r>
        <w:t>subawards</w:t>
      </w:r>
      <w:r>
        <w:rPr>
          <w:spacing w:val="-4"/>
        </w:rPr>
        <w:t xml:space="preserve"> </w:t>
      </w:r>
      <w:r>
        <w:t>and</w:t>
      </w:r>
      <w:r>
        <w:rPr>
          <w:spacing w:val="-4"/>
        </w:rPr>
        <w:t xml:space="preserve"> </w:t>
      </w:r>
      <w:r>
        <w:t>contractual</w:t>
      </w:r>
      <w:r>
        <w:rPr>
          <w:spacing w:val="-4"/>
        </w:rPr>
        <w:t xml:space="preserve"> </w:t>
      </w:r>
      <w:r>
        <w:t>costs.</w:t>
      </w:r>
      <w:r>
        <w:rPr>
          <w:spacing w:val="-4"/>
        </w:rPr>
        <w:t xml:space="preserve"> </w:t>
      </w:r>
      <w:r>
        <w:t>Use</w:t>
      </w:r>
      <w:r>
        <w:rPr>
          <w:spacing w:val="-4"/>
        </w:rPr>
        <w:t xml:space="preserve"> </w:t>
      </w:r>
      <w:r>
        <w:t>the “Contractual” category to reflect estimated contractual costs only. Enter estimated subaward costs in the SF-424A “Other” category. Provide a separate description and total estimated costs for both con</w:t>
      </w:r>
      <w:r>
        <w:t>tractual and subaward costs in the required Budget Narrative (see below).</w:t>
      </w:r>
    </w:p>
    <w:p w:rsidR="0090546F" w:rsidRDefault="007B12E8">
      <w:pPr>
        <w:pStyle w:val="Heading1"/>
      </w:pPr>
      <w:r>
        <w:t xml:space="preserve">Budget </w:t>
      </w:r>
      <w:r>
        <w:rPr>
          <w:spacing w:val="-2"/>
        </w:rPr>
        <w:t>Narrative</w:t>
      </w:r>
    </w:p>
    <w:p w:rsidR="0090546F" w:rsidRDefault="007B12E8">
      <w:pPr>
        <w:pStyle w:val="BodyText"/>
        <w:spacing w:before="20"/>
        <w:ind w:right="182"/>
      </w:pPr>
      <w:r>
        <w:lastRenderedPageBreak/>
        <w:t>Applicants must include a budget narrative that describes and justifies requested budget items and</w:t>
      </w:r>
      <w:r>
        <w:rPr>
          <w:spacing w:val="-3"/>
        </w:rPr>
        <w:t xml:space="preserve"> </w:t>
      </w:r>
      <w:r>
        <w:t>costs.</w:t>
      </w:r>
      <w:r>
        <w:rPr>
          <w:spacing w:val="-3"/>
        </w:rPr>
        <w:t xml:space="preserve"> </w:t>
      </w:r>
      <w:r>
        <w:t>In</w:t>
      </w:r>
      <w:r>
        <w:rPr>
          <w:spacing w:val="-3"/>
        </w:rPr>
        <w:t xml:space="preserve"> </w:t>
      </w:r>
      <w:r>
        <w:t>your</w:t>
      </w:r>
      <w:r>
        <w:rPr>
          <w:spacing w:val="-3"/>
        </w:rPr>
        <w:t xml:space="preserve"> </w:t>
      </w:r>
      <w:r>
        <w:t>budget</w:t>
      </w:r>
      <w:r>
        <w:rPr>
          <w:spacing w:val="-3"/>
        </w:rPr>
        <w:t xml:space="preserve"> </w:t>
      </w:r>
      <w:r>
        <w:t>narrative,</w:t>
      </w:r>
      <w:r>
        <w:rPr>
          <w:spacing w:val="-3"/>
        </w:rPr>
        <w:t xml:space="preserve"> </w:t>
      </w:r>
      <w:r>
        <w:t>describe</w:t>
      </w:r>
      <w:r>
        <w:rPr>
          <w:spacing w:val="-3"/>
        </w:rPr>
        <w:t xml:space="preserve"> </w:t>
      </w:r>
      <w:r>
        <w:t>how</w:t>
      </w:r>
      <w:r>
        <w:rPr>
          <w:spacing w:val="-3"/>
        </w:rPr>
        <w:t xml:space="preserve"> </w:t>
      </w:r>
      <w:r>
        <w:t>the</w:t>
      </w:r>
      <w:r>
        <w:rPr>
          <w:spacing w:val="-3"/>
        </w:rPr>
        <w:t xml:space="preserve"> </w:t>
      </w:r>
      <w:r>
        <w:t>SF-424</w:t>
      </w:r>
      <w:r>
        <w:rPr>
          <w:spacing w:val="-3"/>
        </w:rPr>
        <w:t xml:space="preserve"> </w:t>
      </w:r>
      <w:r>
        <w:t>Budget</w:t>
      </w:r>
      <w:r>
        <w:rPr>
          <w:spacing w:val="-3"/>
        </w:rPr>
        <w:t xml:space="preserve"> </w:t>
      </w:r>
      <w:r>
        <w:t>In</w:t>
      </w:r>
      <w:r>
        <w:t>formation,</w:t>
      </w:r>
      <w:r>
        <w:rPr>
          <w:spacing w:val="-3"/>
        </w:rPr>
        <w:t xml:space="preserve"> </w:t>
      </w:r>
      <w:r>
        <w:t>“Object</w:t>
      </w:r>
      <w:r>
        <w:rPr>
          <w:spacing w:val="-3"/>
        </w:rPr>
        <w:t xml:space="preserve"> </w:t>
      </w:r>
      <w:r>
        <w:t>Class Category” totals were determined. For personnel salary costs, generally describe how estimates were determined by identifying what type of staff will support the project and how much time they will contribute to the project (in hou</w:t>
      </w:r>
      <w:r>
        <w:t xml:space="preserve">rs or workdays). Describe any proposed </w:t>
      </w:r>
      <w:hyperlink r:id="rId41" w:anchor="200.407">
        <w:r>
          <w:rPr>
            <w:color w:val="0000FF"/>
            <w:u w:val="single" w:color="0000FF"/>
          </w:rPr>
          <w:t>items of cost</w:t>
        </w:r>
      </w:hyperlink>
    </w:p>
    <w:p w:rsidR="0090546F" w:rsidRDefault="007B12E8">
      <w:pPr>
        <w:pStyle w:val="BodyText"/>
        <w:spacing w:before="60"/>
      </w:pPr>
      <w:hyperlink r:id="rId42" w:anchor="200.407">
        <w:r>
          <w:rPr>
            <w:color w:val="0000FF"/>
            <w:u w:val="single" w:color="0000FF"/>
          </w:rPr>
          <w:t>that require prior approval</w:t>
        </w:r>
      </w:hyperlink>
      <w:r>
        <w:rPr>
          <w:color w:val="0000FF"/>
        </w:rPr>
        <w:t xml:space="preserve"> </w:t>
      </w:r>
      <w:r>
        <w:t xml:space="preserve">under the </w:t>
      </w:r>
      <w:hyperlink r:id="rId43" w:anchor="subpart-E">
        <w:r>
          <w:rPr>
            <w:color w:val="0000FF"/>
            <w:u w:val="single" w:color="0000FF"/>
          </w:rPr>
          <w:t>Federal award cost principles</w:t>
        </w:r>
      </w:hyperlink>
      <w:r>
        <w:t>, including any anticipated subawarding, transferring, or contracting out of</w:t>
      </w:r>
      <w:r>
        <w:t xml:space="preserve"> any work under the award. Provide a separate description and total estimated costs for both contractual and subaward costs. If equipment previously purchased with Federal funds is available for the project, provide a list of that equipment and identify th</w:t>
      </w:r>
      <w:r>
        <w:t>e Federal funding source. Identify any third-party cash or in-kind contributions that a partner or other entity will contribute to the project and describe how the contributions directly and substantively benefit completion of the project. For in-kind cont</w:t>
      </w:r>
      <w:r>
        <w:t>ributions, identify the source, the amount, and the valuation methodology used to determine the</w:t>
      </w:r>
      <w:r>
        <w:rPr>
          <w:spacing w:val="-3"/>
        </w:rPr>
        <w:t xml:space="preserve"> </w:t>
      </w:r>
      <w:r>
        <w:t>total</w:t>
      </w:r>
      <w:r>
        <w:rPr>
          <w:spacing w:val="-3"/>
        </w:rPr>
        <w:t xml:space="preserve"> </w:t>
      </w:r>
      <w:r>
        <w:t>value.</w:t>
      </w:r>
      <w:r>
        <w:rPr>
          <w:spacing w:val="-3"/>
        </w:rPr>
        <w:t xml:space="preserve"> </w:t>
      </w:r>
      <w:r>
        <w:t>See</w:t>
      </w:r>
      <w:r>
        <w:rPr>
          <w:spacing w:val="-3"/>
        </w:rPr>
        <w:t xml:space="preserve"> </w:t>
      </w:r>
      <w:hyperlink r:id="rId44">
        <w:r>
          <w:rPr>
            <w:color w:val="0000FF"/>
            <w:u w:val="single" w:color="0000FF"/>
          </w:rPr>
          <w:t>2</w:t>
        </w:r>
        <w:r>
          <w:rPr>
            <w:color w:val="0000FF"/>
            <w:spacing w:val="-3"/>
            <w:u w:val="single" w:color="0000FF"/>
          </w:rPr>
          <w:t xml:space="preserve"> </w:t>
        </w:r>
        <w:r>
          <w:rPr>
            <w:color w:val="0000FF"/>
            <w:u w:val="single" w:color="0000FF"/>
          </w:rPr>
          <w:t>CFR</w:t>
        </w:r>
        <w:r>
          <w:rPr>
            <w:color w:val="0000FF"/>
            <w:spacing w:val="-3"/>
            <w:u w:val="single" w:color="0000FF"/>
          </w:rPr>
          <w:t xml:space="preserve"> </w:t>
        </w:r>
        <w:r>
          <w:rPr>
            <w:color w:val="0000FF"/>
            <w:u w:val="single" w:color="0000FF"/>
          </w:rPr>
          <w:t>§200.306</w:t>
        </w:r>
      </w:hyperlink>
      <w:r>
        <w:rPr>
          <w:color w:val="0000FF"/>
          <w:spacing w:val="-3"/>
        </w:rPr>
        <w:t xml:space="preserve"> </w:t>
      </w:r>
      <w:r>
        <w:t>for</w:t>
      </w:r>
      <w:r>
        <w:rPr>
          <w:spacing w:val="-3"/>
        </w:rPr>
        <w:t xml:space="preserve"> </w:t>
      </w:r>
      <w:r>
        <w:t>more</w:t>
      </w:r>
      <w:r>
        <w:rPr>
          <w:spacing w:val="-3"/>
        </w:rPr>
        <w:t xml:space="preserve"> </w:t>
      </w:r>
      <w:r>
        <w:t>information.</w:t>
      </w:r>
      <w:r>
        <w:rPr>
          <w:spacing w:val="-3"/>
        </w:rPr>
        <w:t xml:space="preserve"> </w:t>
      </w:r>
      <w:r>
        <w:t>Please</w:t>
      </w:r>
      <w:r>
        <w:rPr>
          <w:spacing w:val="-3"/>
        </w:rPr>
        <w:t xml:space="preserve"> </w:t>
      </w:r>
      <w:r>
        <w:t>note</w:t>
      </w:r>
      <w:r>
        <w:rPr>
          <w:spacing w:val="-3"/>
        </w:rPr>
        <w:t xml:space="preserve"> </w:t>
      </w:r>
      <w:r>
        <w:t>the</w:t>
      </w:r>
      <w:r>
        <w:rPr>
          <w:spacing w:val="-3"/>
        </w:rPr>
        <w:t xml:space="preserve"> </w:t>
      </w:r>
      <w:r>
        <w:t>prohibitions</w:t>
      </w:r>
      <w:r>
        <w:rPr>
          <w:spacing w:val="-3"/>
        </w:rPr>
        <w:t xml:space="preserve"> </w:t>
      </w:r>
      <w:r>
        <w:t>on</w:t>
      </w:r>
      <w:r>
        <w:rPr>
          <w:spacing w:val="-3"/>
        </w:rPr>
        <w:t xml:space="preserve"> </w:t>
      </w:r>
      <w:r>
        <w:t xml:space="preserve">certain telecommunications and video surveillance services or equipment in </w:t>
      </w:r>
      <w:hyperlink r:id="rId45">
        <w:r>
          <w:rPr>
            <w:color w:val="0000FF"/>
            <w:u w:val="single" w:color="0000FF"/>
          </w:rPr>
          <w:t>2 CFR 200.216</w:t>
        </w:r>
      </w:hyperlink>
      <w:r>
        <w:t>. The Depa</w:t>
      </w:r>
      <w:r>
        <w:t xml:space="preserve">rtment of the Interior’s </w:t>
      </w:r>
      <w:hyperlink r:id="rId46">
        <w:r>
          <w:rPr>
            <w:color w:val="0000FF"/>
            <w:u w:val="single" w:color="0000FF"/>
          </w:rPr>
          <w:t>Unmanned Aircraft web page</w:t>
        </w:r>
      </w:hyperlink>
      <w:r>
        <w:rPr>
          <w:color w:val="0000FF"/>
        </w:rPr>
        <w:t xml:space="preserve"> </w:t>
      </w:r>
      <w:r>
        <w:t>provides a list of approved unmanned aircraft and related equipment and software.</w:t>
      </w:r>
    </w:p>
    <w:p w:rsidR="0090546F" w:rsidRDefault="007B12E8">
      <w:pPr>
        <w:pStyle w:val="BodyText"/>
        <w:spacing w:before="140"/>
        <w:ind w:right="138"/>
        <w:jc w:val="both"/>
      </w:pPr>
      <w:r>
        <w:t>If reimbursement of pre-award costs is being requested, describe</w:t>
      </w:r>
      <w:r>
        <w:t xml:space="preserve"> the pre-award activities, associated costs, and why these activities were necessary. Until pre-award costs are authorized under an approved award, the applicant has no assurance that the U.S. Fish and Wildlife Service will reimburse these costs. For addit</w:t>
      </w:r>
      <w:r>
        <w:t>ional details, see Section C3.</w:t>
      </w:r>
    </w:p>
    <w:p w:rsidR="0090546F" w:rsidRDefault="007B12E8">
      <w:pPr>
        <w:pStyle w:val="Heading1"/>
        <w:ind w:left="200"/>
        <w:jc w:val="both"/>
      </w:pPr>
      <w:r>
        <w:t xml:space="preserve">Conflict of Interest </w:t>
      </w:r>
      <w:r>
        <w:rPr>
          <w:spacing w:val="-2"/>
        </w:rPr>
        <w:t>Disclosure</w:t>
      </w:r>
    </w:p>
    <w:p w:rsidR="0090546F" w:rsidRDefault="007B12E8">
      <w:pPr>
        <w:pStyle w:val="BodyText"/>
        <w:spacing w:before="20"/>
        <w:ind w:right="172"/>
        <w:jc w:val="both"/>
      </w:pPr>
      <w:r>
        <w:t>Per</w:t>
      </w:r>
      <w:r>
        <w:rPr>
          <w:spacing w:val="-4"/>
        </w:rPr>
        <w:t xml:space="preserve"> </w:t>
      </w:r>
      <w:r>
        <w:t>the</w:t>
      </w:r>
      <w:r>
        <w:rPr>
          <w:spacing w:val="-4"/>
        </w:rPr>
        <w:t xml:space="preserve"> </w:t>
      </w:r>
      <w:r>
        <w:t>Financial</w:t>
      </w:r>
      <w:r>
        <w:rPr>
          <w:spacing w:val="-4"/>
        </w:rPr>
        <w:t xml:space="preserve"> </w:t>
      </w:r>
      <w:r>
        <w:t>Assistance</w:t>
      </w:r>
      <w:r>
        <w:rPr>
          <w:spacing w:val="-4"/>
        </w:rPr>
        <w:t xml:space="preserve"> </w:t>
      </w:r>
      <w:r>
        <w:t>Interior</w:t>
      </w:r>
      <w:r>
        <w:rPr>
          <w:spacing w:val="-4"/>
        </w:rPr>
        <w:t xml:space="preserve"> </w:t>
      </w:r>
      <w:r>
        <w:t>Regulation</w:t>
      </w:r>
      <w:r>
        <w:rPr>
          <w:spacing w:val="-4"/>
        </w:rPr>
        <w:t xml:space="preserve"> </w:t>
      </w:r>
      <w:r>
        <w:t>(FAIR),</w:t>
      </w:r>
      <w:r>
        <w:rPr>
          <w:spacing w:val="-4"/>
        </w:rPr>
        <w:t xml:space="preserve"> </w:t>
      </w:r>
      <w:hyperlink r:id="rId47">
        <w:r>
          <w:rPr>
            <w:color w:val="0000FF"/>
            <w:u w:val="single" w:color="0000FF"/>
          </w:rPr>
          <w:t>2</w:t>
        </w:r>
        <w:r>
          <w:rPr>
            <w:color w:val="0000FF"/>
            <w:spacing w:val="-4"/>
            <w:u w:val="single" w:color="0000FF"/>
          </w:rPr>
          <w:t xml:space="preserve"> </w:t>
        </w:r>
        <w:r>
          <w:rPr>
            <w:color w:val="0000FF"/>
            <w:u w:val="single" w:color="0000FF"/>
          </w:rPr>
          <w:t>CF</w:t>
        </w:r>
      </w:hyperlink>
      <w:r>
        <w:rPr>
          <w:color w:val="0000FF"/>
          <w:u w:val="single" w:color="0000FF"/>
        </w:rPr>
        <w:t>R</w:t>
      </w:r>
      <w:r>
        <w:rPr>
          <w:color w:val="0000FF"/>
          <w:spacing w:val="-4"/>
          <w:u w:val="single" w:color="0000FF"/>
        </w:rPr>
        <w:t xml:space="preserve"> </w:t>
      </w:r>
      <w:hyperlink r:id="rId48">
        <w:r>
          <w:rPr>
            <w:color w:val="0000FF"/>
            <w:u w:val="single" w:color="0000FF"/>
          </w:rPr>
          <w:t>§1402.112</w:t>
        </w:r>
      </w:hyperlink>
      <w:r>
        <w:t>,</w:t>
      </w:r>
      <w:r>
        <w:rPr>
          <w:spacing w:val="-4"/>
        </w:rPr>
        <w:t xml:space="preserve"> </w:t>
      </w:r>
      <w:r>
        <w:t>applicants</w:t>
      </w:r>
      <w:r>
        <w:rPr>
          <w:spacing w:val="-4"/>
        </w:rPr>
        <w:t xml:space="preserve"> </w:t>
      </w:r>
      <w:r>
        <w:t>must</w:t>
      </w:r>
      <w:r>
        <w:rPr>
          <w:spacing w:val="-4"/>
        </w:rPr>
        <w:t xml:space="preserve"> </w:t>
      </w:r>
      <w:r>
        <w:t>state in their application if any actual or potential conflict of interest exists at the time of submission.</w:t>
      </w:r>
    </w:p>
    <w:p w:rsidR="0090546F" w:rsidRDefault="007B12E8">
      <w:pPr>
        <w:pStyle w:val="ListParagraph"/>
        <w:numPr>
          <w:ilvl w:val="3"/>
          <w:numId w:val="5"/>
        </w:numPr>
        <w:tabs>
          <w:tab w:val="left" w:pos="1579"/>
        </w:tabs>
        <w:spacing w:before="140"/>
        <w:ind w:left="1579" w:hanging="359"/>
        <w:rPr>
          <w:sz w:val="24"/>
        </w:rPr>
      </w:pPr>
      <w:r>
        <w:rPr>
          <w:i/>
          <w:spacing w:val="-2"/>
          <w:sz w:val="24"/>
        </w:rPr>
        <w:t>Applicability</w:t>
      </w:r>
      <w:r>
        <w:rPr>
          <w:spacing w:val="-2"/>
          <w:sz w:val="24"/>
        </w:rPr>
        <w:t>.</w:t>
      </w:r>
    </w:p>
    <w:p w:rsidR="0090546F" w:rsidRDefault="007B12E8">
      <w:pPr>
        <w:pStyle w:val="ListParagraph"/>
        <w:numPr>
          <w:ilvl w:val="4"/>
          <w:numId w:val="5"/>
        </w:numPr>
        <w:tabs>
          <w:tab w:val="left" w:pos="2300"/>
        </w:tabs>
        <w:spacing w:before="20"/>
        <w:ind w:right="660"/>
        <w:rPr>
          <w:sz w:val="24"/>
        </w:rPr>
      </w:pPr>
      <w:r>
        <w:rPr>
          <w:sz w:val="24"/>
        </w:rPr>
        <w:t>This section intends to ensure that non-Federal entities and their employees</w:t>
      </w:r>
      <w:r>
        <w:rPr>
          <w:spacing w:val="-4"/>
          <w:sz w:val="24"/>
        </w:rPr>
        <w:t xml:space="preserve"> </w:t>
      </w:r>
      <w:r>
        <w:rPr>
          <w:sz w:val="24"/>
        </w:rPr>
        <w:t>take</w:t>
      </w:r>
      <w:r>
        <w:rPr>
          <w:spacing w:val="-4"/>
          <w:sz w:val="24"/>
        </w:rPr>
        <w:t xml:space="preserve"> </w:t>
      </w:r>
      <w:r>
        <w:rPr>
          <w:sz w:val="24"/>
        </w:rPr>
        <w:t>appropriate</w:t>
      </w:r>
      <w:r>
        <w:rPr>
          <w:spacing w:val="-4"/>
          <w:sz w:val="24"/>
        </w:rPr>
        <w:t xml:space="preserve"> </w:t>
      </w:r>
      <w:r>
        <w:rPr>
          <w:sz w:val="24"/>
        </w:rPr>
        <w:t>steps</w:t>
      </w:r>
      <w:r>
        <w:rPr>
          <w:spacing w:val="-4"/>
          <w:sz w:val="24"/>
        </w:rPr>
        <w:t xml:space="preserve"> </w:t>
      </w:r>
      <w:r>
        <w:rPr>
          <w:sz w:val="24"/>
        </w:rPr>
        <w:t>to</w:t>
      </w:r>
      <w:r>
        <w:rPr>
          <w:spacing w:val="-4"/>
          <w:sz w:val="24"/>
        </w:rPr>
        <w:t xml:space="preserve"> </w:t>
      </w:r>
      <w:r>
        <w:rPr>
          <w:sz w:val="24"/>
        </w:rPr>
        <w:t>avoid</w:t>
      </w:r>
      <w:r>
        <w:rPr>
          <w:spacing w:val="-4"/>
          <w:sz w:val="24"/>
        </w:rPr>
        <w:t xml:space="preserve"> </w:t>
      </w:r>
      <w:r>
        <w:rPr>
          <w:sz w:val="24"/>
        </w:rPr>
        <w:t>conflicts</w:t>
      </w:r>
      <w:r>
        <w:rPr>
          <w:spacing w:val="-4"/>
          <w:sz w:val="24"/>
        </w:rPr>
        <w:t xml:space="preserve"> </w:t>
      </w:r>
      <w:r>
        <w:rPr>
          <w:sz w:val="24"/>
        </w:rPr>
        <w:t>of</w:t>
      </w:r>
      <w:r>
        <w:rPr>
          <w:spacing w:val="-4"/>
          <w:sz w:val="24"/>
        </w:rPr>
        <w:t xml:space="preserve"> </w:t>
      </w:r>
      <w:r>
        <w:rPr>
          <w:sz w:val="24"/>
        </w:rPr>
        <w:t>interest</w:t>
      </w:r>
      <w:r>
        <w:rPr>
          <w:spacing w:val="-4"/>
          <w:sz w:val="24"/>
        </w:rPr>
        <w:t xml:space="preserve"> </w:t>
      </w:r>
      <w:r>
        <w:rPr>
          <w:sz w:val="24"/>
        </w:rPr>
        <w:t>in</w:t>
      </w:r>
      <w:r>
        <w:rPr>
          <w:spacing w:val="-4"/>
          <w:sz w:val="24"/>
        </w:rPr>
        <w:t xml:space="preserve"> </w:t>
      </w:r>
      <w:r>
        <w:rPr>
          <w:sz w:val="24"/>
        </w:rPr>
        <w:t xml:space="preserve">their responsibilities under or with respect to Federal financial assistance </w:t>
      </w:r>
      <w:r>
        <w:rPr>
          <w:spacing w:val="-2"/>
          <w:sz w:val="24"/>
        </w:rPr>
        <w:t>agreements.</w:t>
      </w:r>
    </w:p>
    <w:p w:rsidR="0090546F" w:rsidRDefault="007B12E8">
      <w:pPr>
        <w:pStyle w:val="ListParagraph"/>
        <w:numPr>
          <w:ilvl w:val="4"/>
          <w:numId w:val="5"/>
        </w:numPr>
        <w:tabs>
          <w:tab w:val="left" w:pos="2300"/>
        </w:tabs>
        <w:spacing w:before="20"/>
        <w:ind w:right="366"/>
        <w:rPr>
          <w:sz w:val="24"/>
        </w:rPr>
      </w:pPr>
      <w:r>
        <w:rPr>
          <w:sz w:val="24"/>
        </w:rPr>
        <w:t>In</w:t>
      </w:r>
      <w:r>
        <w:rPr>
          <w:spacing w:val="-5"/>
          <w:sz w:val="24"/>
        </w:rPr>
        <w:t xml:space="preserve"> </w:t>
      </w:r>
      <w:r>
        <w:rPr>
          <w:sz w:val="24"/>
        </w:rPr>
        <w:t>the</w:t>
      </w:r>
      <w:r>
        <w:rPr>
          <w:spacing w:val="-5"/>
          <w:sz w:val="24"/>
        </w:rPr>
        <w:t xml:space="preserve"> </w:t>
      </w:r>
      <w:r>
        <w:rPr>
          <w:sz w:val="24"/>
        </w:rPr>
        <w:t>procurement</w:t>
      </w:r>
      <w:r>
        <w:rPr>
          <w:spacing w:val="-5"/>
          <w:sz w:val="24"/>
        </w:rPr>
        <w:t xml:space="preserve"> </w:t>
      </w:r>
      <w:r>
        <w:rPr>
          <w:sz w:val="24"/>
        </w:rPr>
        <w:t>of</w:t>
      </w:r>
      <w:r>
        <w:rPr>
          <w:spacing w:val="-5"/>
          <w:sz w:val="24"/>
        </w:rPr>
        <w:t xml:space="preserve"> </w:t>
      </w:r>
      <w:r>
        <w:rPr>
          <w:sz w:val="24"/>
        </w:rPr>
        <w:t>supplies,</w:t>
      </w:r>
      <w:r>
        <w:rPr>
          <w:spacing w:val="-5"/>
          <w:sz w:val="24"/>
        </w:rPr>
        <w:t xml:space="preserve"> </w:t>
      </w:r>
      <w:r>
        <w:rPr>
          <w:sz w:val="24"/>
        </w:rPr>
        <w:t>equipment,</w:t>
      </w:r>
      <w:r>
        <w:rPr>
          <w:spacing w:val="-5"/>
          <w:sz w:val="24"/>
        </w:rPr>
        <w:t xml:space="preserve"> </w:t>
      </w:r>
      <w:r>
        <w:rPr>
          <w:sz w:val="24"/>
        </w:rPr>
        <w:t>construction,</w:t>
      </w:r>
      <w:r>
        <w:rPr>
          <w:spacing w:val="-5"/>
          <w:sz w:val="24"/>
        </w:rPr>
        <w:t xml:space="preserve"> </w:t>
      </w:r>
      <w:r>
        <w:rPr>
          <w:sz w:val="24"/>
        </w:rPr>
        <w:t>and</w:t>
      </w:r>
      <w:r>
        <w:rPr>
          <w:spacing w:val="-5"/>
          <w:sz w:val="24"/>
        </w:rPr>
        <w:t xml:space="preserve"> </w:t>
      </w:r>
      <w:r>
        <w:rPr>
          <w:sz w:val="24"/>
        </w:rPr>
        <w:t>services</w:t>
      </w:r>
      <w:r>
        <w:rPr>
          <w:spacing w:val="-5"/>
          <w:sz w:val="24"/>
        </w:rPr>
        <w:t xml:space="preserve"> </w:t>
      </w:r>
      <w:r>
        <w:rPr>
          <w:sz w:val="24"/>
        </w:rPr>
        <w:t xml:space="preserve">by recipients and by sub recipients, the conflict of interest provisions in </w:t>
      </w:r>
      <w:hyperlink r:id="rId49">
        <w:r>
          <w:rPr>
            <w:color w:val="0000FF"/>
            <w:sz w:val="24"/>
            <w:u w:val="single" w:color="0000FF"/>
          </w:rPr>
          <w:t>2</w:t>
        </w:r>
      </w:hyperlink>
      <w:r>
        <w:rPr>
          <w:color w:val="0000FF"/>
          <w:sz w:val="24"/>
        </w:rPr>
        <w:t xml:space="preserve"> </w:t>
      </w:r>
      <w:hyperlink r:id="rId50">
        <w:r>
          <w:rPr>
            <w:color w:val="0000FF"/>
            <w:sz w:val="24"/>
            <w:u w:val="single" w:color="0000FF"/>
          </w:rPr>
          <w:t>CFR§200.318</w:t>
        </w:r>
      </w:hyperlink>
      <w:r>
        <w:rPr>
          <w:color w:val="0000FF"/>
          <w:sz w:val="24"/>
        </w:rPr>
        <w:t xml:space="preserve"> </w:t>
      </w:r>
      <w:r>
        <w:rPr>
          <w:sz w:val="24"/>
        </w:rPr>
        <w:t>apply.</w:t>
      </w:r>
    </w:p>
    <w:p w:rsidR="0090546F" w:rsidRDefault="007B12E8">
      <w:pPr>
        <w:pStyle w:val="ListParagraph"/>
        <w:numPr>
          <w:ilvl w:val="3"/>
          <w:numId w:val="5"/>
        </w:numPr>
        <w:tabs>
          <w:tab w:val="left" w:pos="1580"/>
        </w:tabs>
        <w:spacing w:before="150"/>
        <w:rPr>
          <w:sz w:val="24"/>
        </w:rPr>
      </w:pPr>
      <w:r>
        <w:rPr>
          <w:i/>
          <w:spacing w:val="-2"/>
          <w:sz w:val="24"/>
        </w:rPr>
        <w:t>Notification</w:t>
      </w:r>
      <w:r>
        <w:rPr>
          <w:spacing w:val="-2"/>
          <w:sz w:val="24"/>
        </w:rPr>
        <w:t>.</w:t>
      </w:r>
    </w:p>
    <w:p w:rsidR="0090546F" w:rsidRDefault="007B12E8">
      <w:pPr>
        <w:pStyle w:val="ListParagraph"/>
        <w:numPr>
          <w:ilvl w:val="4"/>
          <w:numId w:val="5"/>
        </w:numPr>
        <w:tabs>
          <w:tab w:val="left" w:pos="2300"/>
        </w:tabs>
        <w:spacing w:before="20"/>
        <w:ind w:right="253"/>
        <w:rPr>
          <w:sz w:val="24"/>
        </w:rPr>
      </w:pPr>
      <w:r>
        <w:rPr>
          <w:sz w:val="24"/>
        </w:rPr>
        <w:t>Non-Federal</w:t>
      </w:r>
      <w:r>
        <w:rPr>
          <w:spacing w:val="-6"/>
          <w:sz w:val="24"/>
        </w:rPr>
        <w:t xml:space="preserve"> </w:t>
      </w:r>
      <w:r>
        <w:rPr>
          <w:sz w:val="24"/>
        </w:rPr>
        <w:t>entities,</w:t>
      </w:r>
      <w:r>
        <w:rPr>
          <w:spacing w:val="-6"/>
          <w:sz w:val="24"/>
        </w:rPr>
        <w:t xml:space="preserve"> </w:t>
      </w:r>
      <w:r>
        <w:rPr>
          <w:sz w:val="24"/>
        </w:rPr>
        <w:t>including</w:t>
      </w:r>
      <w:r>
        <w:rPr>
          <w:spacing w:val="-6"/>
          <w:sz w:val="24"/>
        </w:rPr>
        <w:t xml:space="preserve"> </w:t>
      </w:r>
      <w:r>
        <w:rPr>
          <w:sz w:val="24"/>
        </w:rPr>
        <w:t>applicants</w:t>
      </w:r>
      <w:r>
        <w:rPr>
          <w:spacing w:val="-6"/>
          <w:sz w:val="24"/>
        </w:rPr>
        <w:t xml:space="preserve"> </w:t>
      </w:r>
      <w:r>
        <w:rPr>
          <w:sz w:val="24"/>
        </w:rPr>
        <w:t>for</w:t>
      </w:r>
      <w:r>
        <w:rPr>
          <w:spacing w:val="-6"/>
          <w:sz w:val="24"/>
        </w:rPr>
        <w:t xml:space="preserve"> </w:t>
      </w:r>
      <w:r>
        <w:rPr>
          <w:sz w:val="24"/>
        </w:rPr>
        <w:t>financia</w:t>
      </w:r>
      <w:r>
        <w:rPr>
          <w:sz w:val="24"/>
        </w:rPr>
        <w:t>l</w:t>
      </w:r>
      <w:r>
        <w:rPr>
          <w:spacing w:val="-6"/>
          <w:sz w:val="24"/>
        </w:rPr>
        <w:t xml:space="preserve"> </w:t>
      </w:r>
      <w:r>
        <w:rPr>
          <w:sz w:val="24"/>
        </w:rPr>
        <w:t>assistance</w:t>
      </w:r>
      <w:r>
        <w:rPr>
          <w:spacing w:val="-6"/>
          <w:sz w:val="24"/>
        </w:rPr>
        <w:t xml:space="preserve"> </w:t>
      </w:r>
      <w:r>
        <w:rPr>
          <w:sz w:val="24"/>
        </w:rPr>
        <w:t xml:space="preserve">awards, must disclose in writing any conflict of interest to the DOI awarding agency or pass- through entity in accordance with </w:t>
      </w:r>
      <w:hyperlink r:id="rId51">
        <w:r>
          <w:rPr>
            <w:color w:val="0000FF"/>
            <w:sz w:val="24"/>
            <w:u w:val="single" w:color="0000FF"/>
          </w:rPr>
          <w:t>2 CFR §200.112</w:t>
        </w:r>
      </w:hyperlink>
      <w:r>
        <w:rPr>
          <w:sz w:val="24"/>
        </w:rPr>
        <w:t>.</w:t>
      </w:r>
    </w:p>
    <w:p w:rsidR="0090546F" w:rsidRDefault="007B12E8">
      <w:pPr>
        <w:pStyle w:val="ListParagraph"/>
        <w:numPr>
          <w:ilvl w:val="4"/>
          <w:numId w:val="5"/>
        </w:numPr>
        <w:tabs>
          <w:tab w:val="left" w:pos="2300"/>
        </w:tabs>
        <w:spacing w:before="20"/>
        <w:ind w:right="572"/>
        <w:rPr>
          <w:sz w:val="24"/>
        </w:rPr>
      </w:pPr>
      <w:r>
        <w:rPr>
          <w:sz w:val="24"/>
        </w:rPr>
        <w:t>Recipients</w:t>
      </w:r>
      <w:r>
        <w:rPr>
          <w:spacing w:val="-5"/>
          <w:sz w:val="24"/>
        </w:rPr>
        <w:t xml:space="preserve"> </w:t>
      </w:r>
      <w:r>
        <w:rPr>
          <w:sz w:val="24"/>
        </w:rPr>
        <w:t>must</w:t>
      </w:r>
      <w:r>
        <w:rPr>
          <w:spacing w:val="-5"/>
          <w:sz w:val="24"/>
        </w:rPr>
        <w:t xml:space="preserve"> </w:t>
      </w:r>
      <w:r>
        <w:rPr>
          <w:sz w:val="24"/>
        </w:rPr>
        <w:t>establish</w:t>
      </w:r>
      <w:r>
        <w:rPr>
          <w:spacing w:val="-5"/>
          <w:sz w:val="24"/>
        </w:rPr>
        <w:t xml:space="preserve"> </w:t>
      </w:r>
      <w:r>
        <w:rPr>
          <w:sz w:val="24"/>
        </w:rPr>
        <w:t>internal</w:t>
      </w:r>
      <w:r>
        <w:rPr>
          <w:spacing w:val="-5"/>
          <w:sz w:val="24"/>
        </w:rPr>
        <w:t xml:space="preserve"> </w:t>
      </w:r>
      <w:r>
        <w:rPr>
          <w:sz w:val="24"/>
        </w:rPr>
        <w:t>controls</w:t>
      </w:r>
      <w:r>
        <w:rPr>
          <w:spacing w:val="-5"/>
          <w:sz w:val="24"/>
        </w:rPr>
        <w:t xml:space="preserve"> </w:t>
      </w:r>
      <w:r>
        <w:rPr>
          <w:sz w:val="24"/>
        </w:rPr>
        <w:t>that</w:t>
      </w:r>
      <w:r>
        <w:rPr>
          <w:spacing w:val="-5"/>
          <w:sz w:val="24"/>
        </w:rPr>
        <w:t xml:space="preserve"> </w:t>
      </w:r>
      <w:r>
        <w:rPr>
          <w:sz w:val="24"/>
        </w:rPr>
        <w:t>include,</w:t>
      </w:r>
      <w:r>
        <w:rPr>
          <w:spacing w:val="-5"/>
          <w:sz w:val="24"/>
        </w:rPr>
        <w:t xml:space="preserve"> </w:t>
      </w:r>
      <w:r>
        <w:rPr>
          <w:sz w:val="24"/>
        </w:rPr>
        <w:t>at</w:t>
      </w:r>
      <w:r>
        <w:rPr>
          <w:spacing w:val="-5"/>
          <w:sz w:val="24"/>
        </w:rPr>
        <w:t xml:space="preserve"> </w:t>
      </w:r>
      <w:r>
        <w:rPr>
          <w:sz w:val="24"/>
        </w:rPr>
        <w:t>a</w:t>
      </w:r>
      <w:r>
        <w:rPr>
          <w:spacing w:val="-5"/>
          <w:sz w:val="24"/>
        </w:rPr>
        <w:t xml:space="preserve"> </w:t>
      </w:r>
      <w:r>
        <w:rPr>
          <w:sz w:val="24"/>
        </w:rPr>
        <w:t>minimum, procedures to identify, disclose, and mitigate or eliminate identified conflicts of interest. The recipient is responsible for notifying the Financial</w:t>
      </w:r>
      <w:r>
        <w:rPr>
          <w:spacing w:val="-1"/>
          <w:sz w:val="24"/>
        </w:rPr>
        <w:t xml:space="preserve"> </w:t>
      </w:r>
      <w:r>
        <w:rPr>
          <w:sz w:val="24"/>
        </w:rPr>
        <w:t>Assistance</w:t>
      </w:r>
      <w:r>
        <w:rPr>
          <w:spacing w:val="-1"/>
          <w:sz w:val="24"/>
        </w:rPr>
        <w:t xml:space="preserve"> </w:t>
      </w:r>
      <w:r>
        <w:rPr>
          <w:sz w:val="24"/>
        </w:rPr>
        <w:t>Office</w:t>
      </w:r>
      <w:r>
        <w:rPr>
          <w:sz w:val="24"/>
        </w:rPr>
        <w:t>r</w:t>
      </w:r>
      <w:r>
        <w:rPr>
          <w:spacing w:val="-1"/>
          <w:sz w:val="24"/>
        </w:rPr>
        <w:t xml:space="preserve"> </w:t>
      </w:r>
      <w:r>
        <w:rPr>
          <w:sz w:val="24"/>
        </w:rPr>
        <w:t>in</w:t>
      </w:r>
      <w:r>
        <w:rPr>
          <w:spacing w:val="-1"/>
          <w:sz w:val="24"/>
        </w:rPr>
        <w:t xml:space="preserve"> </w:t>
      </w:r>
      <w:r>
        <w:rPr>
          <w:sz w:val="24"/>
        </w:rPr>
        <w:t>writing</w:t>
      </w:r>
      <w:r>
        <w:rPr>
          <w:spacing w:val="-1"/>
          <w:sz w:val="24"/>
        </w:rPr>
        <w:t xml:space="preserve"> </w:t>
      </w:r>
      <w:r>
        <w:rPr>
          <w:sz w:val="24"/>
        </w:rPr>
        <w:t>of</w:t>
      </w:r>
      <w:r>
        <w:rPr>
          <w:spacing w:val="-1"/>
          <w:sz w:val="24"/>
        </w:rPr>
        <w:t xml:space="preserve"> </w:t>
      </w:r>
      <w:r>
        <w:rPr>
          <w:sz w:val="24"/>
        </w:rPr>
        <w:t>any</w:t>
      </w:r>
      <w:r>
        <w:rPr>
          <w:spacing w:val="-1"/>
          <w:sz w:val="24"/>
        </w:rPr>
        <w:t xml:space="preserve"> </w:t>
      </w:r>
      <w:r>
        <w:rPr>
          <w:sz w:val="24"/>
        </w:rPr>
        <w:t>conflicts</w:t>
      </w:r>
      <w:r>
        <w:rPr>
          <w:spacing w:val="-1"/>
          <w:sz w:val="24"/>
        </w:rPr>
        <w:t xml:space="preserve"> </w:t>
      </w:r>
      <w:r>
        <w:rPr>
          <w:sz w:val="24"/>
        </w:rPr>
        <w:t>of</w:t>
      </w:r>
      <w:r>
        <w:rPr>
          <w:spacing w:val="-1"/>
          <w:sz w:val="24"/>
        </w:rPr>
        <w:t xml:space="preserve"> </w:t>
      </w:r>
      <w:r>
        <w:rPr>
          <w:sz w:val="24"/>
        </w:rPr>
        <w:t>interest</w:t>
      </w:r>
      <w:r>
        <w:rPr>
          <w:spacing w:val="-1"/>
          <w:sz w:val="24"/>
        </w:rPr>
        <w:t xml:space="preserve"> </w:t>
      </w:r>
      <w:r>
        <w:rPr>
          <w:sz w:val="24"/>
        </w:rPr>
        <w:t>that may arise during the life of the award, including those that have been reported by sub recipients.</w:t>
      </w:r>
    </w:p>
    <w:p w:rsidR="0090546F" w:rsidRDefault="007B12E8">
      <w:pPr>
        <w:pStyle w:val="ListParagraph"/>
        <w:numPr>
          <w:ilvl w:val="3"/>
          <w:numId w:val="5"/>
        </w:numPr>
        <w:tabs>
          <w:tab w:val="left" w:pos="1580"/>
        </w:tabs>
        <w:spacing w:before="150"/>
        <w:ind w:right="192"/>
        <w:rPr>
          <w:sz w:val="24"/>
        </w:rPr>
      </w:pPr>
      <w:r>
        <w:rPr>
          <w:i/>
          <w:sz w:val="24"/>
        </w:rPr>
        <w:t>Restrictions on lobbying</w:t>
      </w:r>
      <w:r>
        <w:rPr>
          <w:sz w:val="24"/>
        </w:rPr>
        <w:t>. Non-Federal entities are strictly prohibited from using funds under a grant or coope</w:t>
      </w:r>
      <w:r>
        <w:rPr>
          <w:sz w:val="24"/>
        </w:rPr>
        <w:t xml:space="preserve">rative agreement for lobbying activities and must </w:t>
      </w:r>
      <w:r>
        <w:rPr>
          <w:sz w:val="24"/>
        </w:rPr>
        <w:lastRenderedPageBreak/>
        <w:t>provide</w:t>
      </w:r>
      <w:r>
        <w:rPr>
          <w:spacing w:val="-4"/>
          <w:sz w:val="24"/>
        </w:rPr>
        <w:t xml:space="preserve"> </w:t>
      </w:r>
      <w:r>
        <w:rPr>
          <w:sz w:val="24"/>
        </w:rPr>
        <w:t>the</w:t>
      </w:r>
      <w:r>
        <w:rPr>
          <w:spacing w:val="-4"/>
          <w:sz w:val="24"/>
        </w:rPr>
        <w:t xml:space="preserve"> </w:t>
      </w:r>
      <w:r>
        <w:rPr>
          <w:sz w:val="24"/>
        </w:rPr>
        <w:t>required</w:t>
      </w:r>
      <w:r>
        <w:rPr>
          <w:spacing w:val="-4"/>
          <w:sz w:val="24"/>
        </w:rPr>
        <w:t xml:space="preserve"> </w:t>
      </w:r>
      <w:r>
        <w:rPr>
          <w:sz w:val="24"/>
        </w:rPr>
        <w:t>certifications</w:t>
      </w:r>
      <w:r>
        <w:rPr>
          <w:spacing w:val="-4"/>
          <w:sz w:val="24"/>
        </w:rPr>
        <w:t xml:space="preserve"> </w:t>
      </w:r>
      <w:r>
        <w:rPr>
          <w:sz w:val="24"/>
        </w:rPr>
        <w:t>and</w:t>
      </w:r>
      <w:r>
        <w:rPr>
          <w:spacing w:val="-4"/>
          <w:sz w:val="24"/>
        </w:rPr>
        <w:t xml:space="preserve"> </w:t>
      </w:r>
      <w:r>
        <w:rPr>
          <w:sz w:val="24"/>
        </w:rPr>
        <w:t>disclosures</w:t>
      </w:r>
      <w:r>
        <w:rPr>
          <w:spacing w:val="-4"/>
          <w:sz w:val="24"/>
        </w:rPr>
        <w:t xml:space="preserve"> </w:t>
      </w:r>
      <w:r>
        <w:rPr>
          <w:sz w:val="24"/>
        </w:rPr>
        <w:t>pursuant</w:t>
      </w:r>
      <w:r>
        <w:rPr>
          <w:spacing w:val="-4"/>
          <w:sz w:val="24"/>
        </w:rPr>
        <w:t xml:space="preserve"> </w:t>
      </w:r>
      <w:r>
        <w:rPr>
          <w:sz w:val="24"/>
        </w:rPr>
        <w:t>to</w:t>
      </w:r>
      <w:r>
        <w:rPr>
          <w:spacing w:val="-4"/>
          <w:sz w:val="24"/>
        </w:rPr>
        <w:t xml:space="preserve"> </w:t>
      </w:r>
      <w:hyperlink r:id="rId52">
        <w:r>
          <w:rPr>
            <w:color w:val="0000FF"/>
            <w:sz w:val="24"/>
            <w:u w:val="single" w:color="0000FF"/>
          </w:rPr>
          <w:t>43</w:t>
        </w:r>
        <w:r>
          <w:rPr>
            <w:color w:val="0000FF"/>
            <w:spacing w:val="-4"/>
            <w:sz w:val="24"/>
            <w:u w:val="single" w:color="0000FF"/>
          </w:rPr>
          <w:t xml:space="preserve"> </w:t>
        </w:r>
        <w:r>
          <w:rPr>
            <w:color w:val="0000FF"/>
            <w:sz w:val="24"/>
            <w:u w:val="single" w:color="0000FF"/>
          </w:rPr>
          <w:t>CFR</w:t>
        </w:r>
        <w:r>
          <w:rPr>
            <w:color w:val="0000FF"/>
            <w:spacing w:val="-4"/>
            <w:sz w:val="24"/>
            <w:u w:val="single" w:color="0000FF"/>
          </w:rPr>
          <w:t xml:space="preserve"> </w:t>
        </w:r>
        <w:r>
          <w:rPr>
            <w:color w:val="0000FF"/>
            <w:sz w:val="24"/>
            <w:u w:val="single" w:color="0000FF"/>
          </w:rPr>
          <w:t>§18</w:t>
        </w:r>
      </w:hyperlink>
      <w:r>
        <w:rPr>
          <w:color w:val="0000FF"/>
          <w:spacing w:val="-4"/>
          <w:sz w:val="24"/>
        </w:rPr>
        <w:t xml:space="preserve"> </w:t>
      </w:r>
      <w:r>
        <w:rPr>
          <w:sz w:val="24"/>
        </w:rPr>
        <w:t>and</w:t>
      </w:r>
      <w:r>
        <w:rPr>
          <w:spacing w:val="-4"/>
          <w:sz w:val="24"/>
        </w:rPr>
        <w:t xml:space="preserve"> </w:t>
      </w:r>
      <w:hyperlink r:id="rId53">
        <w:r>
          <w:rPr>
            <w:color w:val="0000FF"/>
            <w:sz w:val="24"/>
            <w:u w:val="single" w:color="0000FF"/>
          </w:rPr>
          <w:t>31</w:t>
        </w:r>
      </w:hyperlink>
      <w:r>
        <w:rPr>
          <w:color w:val="0000FF"/>
          <w:sz w:val="24"/>
        </w:rPr>
        <w:t xml:space="preserve"> </w:t>
      </w:r>
      <w:hyperlink r:id="rId54">
        <w:r>
          <w:rPr>
            <w:color w:val="0000FF"/>
            <w:sz w:val="24"/>
            <w:u w:val="single" w:color="0000FF"/>
          </w:rPr>
          <w:t>USC §1352</w:t>
        </w:r>
      </w:hyperlink>
      <w:r>
        <w:rPr>
          <w:sz w:val="24"/>
        </w:rPr>
        <w:t>.</w:t>
      </w:r>
    </w:p>
    <w:p w:rsidR="0090546F" w:rsidRDefault="007B12E8">
      <w:pPr>
        <w:pStyle w:val="ListParagraph"/>
        <w:numPr>
          <w:ilvl w:val="3"/>
          <w:numId w:val="5"/>
        </w:numPr>
        <w:tabs>
          <w:tab w:val="left" w:pos="1580"/>
        </w:tabs>
        <w:spacing w:before="20"/>
        <w:ind w:right="341"/>
        <w:rPr>
          <w:sz w:val="24"/>
        </w:rPr>
      </w:pPr>
      <w:r>
        <w:rPr>
          <w:i/>
          <w:sz w:val="24"/>
        </w:rPr>
        <w:t>Review</w:t>
      </w:r>
      <w:r>
        <w:rPr>
          <w:i/>
          <w:spacing w:val="-5"/>
          <w:sz w:val="24"/>
        </w:rPr>
        <w:t xml:space="preserve"> </w:t>
      </w:r>
      <w:r>
        <w:rPr>
          <w:i/>
          <w:sz w:val="24"/>
        </w:rPr>
        <w:t>procedures</w:t>
      </w:r>
      <w:r>
        <w:rPr>
          <w:sz w:val="24"/>
        </w:rPr>
        <w:t>.</w:t>
      </w:r>
      <w:r>
        <w:rPr>
          <w:spacing w:val="-5"/>
          <w:sz w:val="24"/>
        </w:rPr>
        <w:t xml:space="preserve"> </w:t>
      </w:r>
      <w:r>
        <w:rPr>
          <w:sz w:val="24"/>
        </w:rPr>
        <w:t>The</w:t>
      </w:r>
      <w:r>
        <w:rPr>
          <w:spacing w:val="-5"/>
          <w:sz w:val="24"/>
        </w:rPr>
        <w:t xml:space="preserve"> </w:t>
      </w:r>
      <w:r>
        <w:rPr>
          <w:sz w:val="24"/>
        </w:rPr>
        <w:t>Financial</w:t>
      </w:r>
      <w:r>
        <w:rPr>
          <w:spacing w:val="-5"/>
          <w:sz w:val="24"/>
        </w:rPr>
        <w:t xml:space="preserve"> </w:t>
      </w:r>
      <w:r>
        <w:rPr>
          <w:sz w:val="24"/>
        </w:rPr>
        <w:t>Assistance</w:t>
      </w:r>
      <w:r>
        <w:rPr>
          <w:spacing w:val="-5"/>
          <w:sz w:val="24"/>
        </w:rPr>
        <w:t xml:space="preserve"> </w:t>
      </w:r>
      <w:r>
        <w:rPr>
          <w:sz w:val="24"/>
        </w:rPr>
        <w:t>Officer</w:t>
      </w:r>
      <w:r>
        <w:rPr>
          <w:spacing w:val="-5"/>
          <w:sz w:val="24"/>
        </w:rPr>
        <w:t xml:space="preserve"> </w:t>
      </w:r>
      <w:r>
        <w:rPr>
          <w:sz w:val="24"/>
        </w:rPr>
        <w:t>will</w:t>
      </w:r>
      <w:r>
        <w:rPr>
          <w:spacing w:val="-5"/>
          <w:sz w:val="24"/>
        </w:rPr>
        <w:t xml:space="preserve"> </w:t>
      </w:r>
      <w:r>
        <w:rPr>
          <w:sz w:val="24"/>
        </w:rPr>
        <w:t>examine</w:t>
      </w:r>
      <w:r>
        <w:rPr>
          <w:spacing w:val="-5"/>
          <w:sz w:val="24"/>
        </w:rPr>
        <w:t xml:space="preserve"> </w:t>
      </w:r>
      <w:r>
        <w:rPr>
          <w:sz w:val="24"/>
        </w:rPr>
        <w:t>each</w:t>
      </w:r>
      <w:r>
        <w:rPr>
          <w:spacing w:val="-5"/>
          <w:sz w:val="24"/>
        </w:rPr>
        <w:t xml:space="preserve"> </w:t>
      </w:r>
      <w:r>
        <w:rPr>
          <w:sz w:val="24"/>
        </w:rPr>
        <w:t>conflict of interest disclosure on the basis of its particular facts and the nature of the</w:t>
      </w:r>
    </w:p>
    <w:p w:rsidR="0090546F" w:rsidRDefault="007B12E8">
      <w:pPr>
        <w:pStyle w:val="BodyText"/>
        <w:spacing w:before="60"/>
        <w:ind w:left="1580" w:right="266"/>
      </w:pPr>
      <w:r>
        <w:t xml:space="preserve">proposed grant or cooperative agreement, and </w:t>
      </w:r>
      <w:r>
        <w:t>will determine whether a significant</w:t>
      </w:r>
      <w:r>
        <w:rPr>
          <w:spacing w:val="-4"/>
        </w:rPr>
        <w:t xml:space="preserve"> </w:t>
      </w:r>
      <w:r>
        <w:t>potential</w:t>
      </w:r>
      <w:r>
        <w:rPr>
          <w:spacing w:val="-4"/>
        </w:rPr>
        <w:t xml:space="preserve"> </w:t>
      </w:r>
      <w:r>
        <w:t>conflict</w:t>
      </w:r>
      <w:r>
        <w:rPr>
          <w:spacing w:val="-4"/>
        </w:rPr>
        <w:t xml:space="preserve"> </w:t>
      </w:r>
      <w:r>
        <w:t>exists</w:t>
      </w:r>
      <w:r>
        <w:rPr>
          <w:spacing w:val="-4"/>
        </w:rPr>
        <w:t xml:space="preserve"> </w:t>
      </w:r>
      <w:r>
        <w:t>and,</w:t>
      </w:r>
      <w:r>
        <w:rPr>
          <w:spacing w:val="-4"/>
        </w:rPr>
        <w:t xml:space="preserve"> </w:t>
      </w:r>
      <w:r>
        <w:t>if</w:t>
      </w:r>
      <w:r>
        <w:rPr>
          <w:spacing w:val="-4"/>
        </w:rPr>
        <w:t xml:space="preserve"> </w:t>
      </w:r>
      <w:r>
        <w:t>it</w:t>
      </w:r>
      <w:r>
        <w:rPr>
          <w:spacing w:val="-4"/>
        </w:rPr>
        <w:t xml:space="preserve"> </w:t>
      </w:r>
      <w:r>
        <w:t>does,</w:t>
      </w:r>
      <w:r>
        <w:rPr>
          <w:spacing w:val="-4"/>
        </w:rPr>
        <w:t xml:space="preserve"> </w:t>
      </w:r>
      <w:r>
        <w:t>develop</w:t>
      </w:r>
      <w:r>
        <w:rPr>
          <w:spacing w:val="-4"/>
        </w:rPr>
        <w:t xml:space="preserve"> </w:t>
      </w:r>
      <w:r>
        <w:t>an</w:t>
      </w:r>
      <w:r>
        <w:rPr>
          <w:spacing w:val="-4"/>
        </w:rPr>
        <w:t xml:space="preserve"> </w:t>
      </w:r>
      <w:r>
        <w:t>appropriate</w:t>
      </w:r>
      <w:r>
        <w:rPr>
          <w:spacing w:val="-4"/>
        </w:rPr>
        <w:t xml:space="preserve"> </w:t>
      </w:r>
      <w:r>
        <w:t>means for resolving it.</w:t>
      </w:r>
    </w:p>
    <w:p w:rsidR="0090546F" w:rsidRDefault="007B12E8">
      <w:pPr>
        <w:pStyle w:val="BodyText"/>
        <w:spacing w:before="150"/>
        <w:ind w:right="245"/>
      </w:pPr>
      <w:r>
        <w:t>Enforcement.</w:t>
      </w:r>
      <w:r>
        <w:rPr>
          <w:spacing w:val="-1"/>
        </w:rPr>
        <w:t xml:space="preserve"> </w:t>
      </w:r>
      <w:r>
        <w:t>Failure</w:t>
      </w:r>
      <w:r>
        <w:rPr>
          <w:spacing w:val="-1"/>
        </w:rPr>
        <w:t xml:space="preserve"> </w:t>
      </w:r>
      <w:r>
        <w:t>to</w:t>
      </w:r>
      <w:r>
        <w:rPr>
          <w:spacing w:val="-1"/>
        </w:rPr>
        <w:t xml:space="preserve"> </w:t>
      </w:r>
      <w:r>
        <w:t>resolve</w:t>
      </w:r>
      <w:r>
        <w:rPr>
          <w:spacing w:val="-1"/>
        </w:rPr>
        <w:t xml:space="preserve"> </w:t>
      </w:r>
      <w:r>
        <w:t>conflicts</w:t>
      </w:r>
      <w:r>
        <w:rPr>
          <w:spacing w:val="-1"/>
        </w:rPr>
        <w:t xml:space="preserve"> </w:t>
      </w:r>
      <w:r>
        <w:t>of</w:t>
      </w:r>
      <w:r>
        <w:rPr>
          <w:spacing w:val="-1"/>
        </w:rPr>
        <w:t xml:space="preserve"> </w:t>
      </w:r>
      <w:r>
        <w:t>interest</w:t>
      </w:r>
      <w:r>
        <w:rPr>
          <w:spacing w:val="-1"/>
        </w:rPr>
        <w:t xml:space="preserve"> </w:t>
      </w:r>
      <w:r>
        <w:t>in</w:t>
      </w:r>
      <w:r>
        <w:rPr>
          <w:spacing w:val="-1"/>
        </w:rPr>
        <w:t xml:space="preserve"> </w:t>
      </w:r>
      <w:r>
        <w:t>a</w:t>
      </w:r>
      <w:r>
        <w:rPr>
          <w:spacing w:val="-1"/>
        </w:rPr>
        <w:t xml:space="preserve"> </w:t>
      </w:r>
      <w:r>
        <w:t>manner</w:t>
      </w:r>
      <w:r>
        <w:rPr>
          <w:spacing w:val="-1"/>
        </w:rPr>
        <w:t xml:space="preserve"> </w:t>
      </w:r>
      <w:r>
        <w:t>that</w:t>
      </w:r>
      <w:r>
        <w:rPr>
          <w:spacing w:val="-1"/>
        </w:rPr>
        <w:t xml:space="preserve"> </w:t>
      </w:r>
      <w:r>
        <w:t>satisfies</w:t>
      </w:r>
      <w:r>
        <w:rPr>
          <w:spacing w:val="-1"/>
        </w:rPr>
        <w:t xml:space="preserve"> </w:t>
      </w:r>
      <w:r>
        <w:t>the</w:t>
      </w:r>
      <w:r>
        <w:rPr>
          <w:spacing w:val="-1"/>
        </w:rPr>
        <w:t xml:space="preserve"> </w:t>
      </w:r>
      <w:r>
        <w:t>government may</w:t>
      </w:r>
      <w:r>
        <w:rPr>
          <w:spacing w:val="-3"/>
        </w:rPr>
        <w:t xml:space="preserve"> </w:t>
      </w:r>
      <w:r>
        <w:t>be</w:t>
      </w:r>
      <w:r>
        <w:rPr>
          <w:spacing w:val="-3"/>
        </w:rPr>
        <w:t xml:space="preserve"> </w:t>
      </w:r>
      <w:r>
        <w:t>cause</w:t>
      </w:r>
      <w:r>
        <w:rPr>
          <w:spacing w:val="-3"/>
        </w:rPr>
        <w:t xml:space="preserve"> </w:t>
      </w:r>
      <w:r>
        <w:t>for</w:t>
      </w:r>
      <w:r>
        <w:rPr>
          <w:spacing w:val="-3"/>
        </w:rPr>
        <w:t xml:space="preserve"> </w:t>
      </w:r>
      <w:r>
        <w:t>termination</w:t>
      </w:r>
      <w:r>
        <w:rPr>
          <w:spacing w:val="-3"/>
        </w:rPr>
        <w:t xml:space="preserve"> </w:t>
      </w:r>
      <w:r>
        <w:t>of</w:t>
      </w:r>
      <w:r>
        <w:rPr>
          <w:spacing w:val="-3"/>
        </w:rPr>
        <w:t xml:space="preserve"> </w:t>
      </w:r>
      <w:r>
        <w:t>the</w:t>
      </w:r>
      <w:r>
        <w:rPr>
          <w:spacing w:val="-3"/>
        </w:rPr>
        <w:t xml:space="preserve"> </w:t>
      </w:r>
      <w:r>
        <w:t>award.</w:t>
      </w:r>
      <w:r>
        <w:rPr>
          <w:spacing w:val="-3"/>
        </w:rPr>
        <w:t xml:space="preserve"> </w:t>
      </w:r>
      <w:r>
        <w:t>Failure</w:t>
      </w:r>
      <w:r>
        <w:rPr>
          <w:spacing w:val="-3"/>
        </w:rPr>
        <w:t xml:space="preserve"> </w:t>
      </w:r>
      <w:r>
        <w:t>to</w:t>
      </w:r>
      <w:r>
        <w:rPr>
          <w:spacing w:val="-3"/>
        </w:rPr>
        <w:t xml:space="preserve"> </w:t>
      </w:r>
      <w:r>
        <w:t>make</w:t>
      </w:r>
      <w:r>
        <w:rPr>
          <w:spacing w:val="-3"/>
        </w:rPr>
        <w:t xml:space="preserve"> </w:t>
      </w:r>
      <w:r>
        <w:t>required</w:t>
      </w:r>
      <w:r>
        <w:rPr>
          <w:spacing w:val="-3"/>
        </w:rPr>
        <w:t xml:space="preserve"> </w:t>
      </w:r>
      <w:r>
        <w:t>disclosures</w:t>
      </w:r>
      <w:r>
        <w:rPr>
          <w:spacing w:val="-3"/>
        </w:rPr>
        <w:t xml:space="preserve"> </w:t>
      </w:r>
      <w:r>
        <w:t>may</w:t>
      </w:r>
      <w:r>
        <w:rPr>
          <w:spacing w:val="-3"/>
        </w:rPr>
        <w:t xml:space="preserve"> </w:t>
      </w:r>
      <w:r>
        <w:t>result</w:t>
      </w:r>
      <w:r>
        <w:rPr>
          <w:spacing w:val="-3"/>
        </w:rPr>
        <w:t xml:space="preserve"> </w:t>
      </w:r>
      <w:r>
        <w:t xml:space="preserve">in any of the remedies described in </w:t>
      </w:r>
      <w:hyperlink r:id="rId55">
        <w:r>
          <w:rPr>
            <w:color w:val="0000FF"/>
            <w:u w:val="single" w:color="0000FF"/>
          </w:rPr>
          <w:t>2 CFR §200.339</w:t>
        </w:r>
      </w:hyperlink>
      <w:r>
        <w:t xml:space="preserve">, Remedies for noncompliance, including suspension or debarment (see also </w:t>
      </w:r>
      <w:hyperlink r:id="rId56">
        <w:r>
          <w:rPr>
            <w:color w:val="0000FF"/>
            <w:u w:val="single" w:color="0000FF"/>
          </w:rPr>
          <w:t>2 CFR §180</w:t>
        </w:r>
      </w:hyperlink>
      <w:r>
        <w:t>).</w:t>
      </w:r>
    </w:p>
    <w:p w:rsidR="0090546F" w:rsidRDefault="007B12E8">
      <w:pPr>
        <w:pStyle w:val="Heading1"/>
        <w:ind w:left="200"/>
      </w:pPr>
      <w:r>
        <w:t xml:space="preserve">Uniform Audit Reporting </w:t>
      </w:r>
      <w:r>
        <w:rPr>
          <w:spacing w:val="-2"/>
        </w:rPr>
        <w:t>Statement</w:t>
      </w:r>
    </w:p>
    <w:p w:rsidR="0090546F" w:rsidRDefault="007B12E8">
      <w:pPr>
        <w:pStyle w:val="BodyText"/>
        <w:spacing w:before="20"/>
        <w:ind w:right="152"/>
      </w:pPr>
      <w:r>
        <w:t>All U.S. states, local governments, Indian tribes</w:t>
      </w:r>
      <w:r>
        <w:t>, institutions of higher education, and non- profit organizations expending $750,000 USD or more in Federal award funds in the applicant’s fiscal year must submit a Single Audit report for that year through</w:t>
      </w:r>
      <w:r>
        <w:rPr>
          <w:spacing w:val="40"/>
        </w:rPr>
        <w:t xml:space="preserve"> </w:t>
      </w:r>
      <w:r>
        <w:t xml:space="preserve">the </w:t>
      </w:r>
      <w:hyperlink r:id="rId57">
        <w:r>
          <w:rPr>
            <w:color w:val="0000FF"/>
            <w:u w:val="single" w:color="0000FF"/>
          </w:rPr>
          <w:t>Federal Audit Clearinghouse’s</w:t>
        </w:r>
      </w:hyperlink>
      <w:r>
        <w:rPr>
          <w:color w:val="0000FF"/>
        </w:rPr>
        <w:t xml:space="preserve"> </w:t>
      </w:r>
      <w:hyperlink r:id="rId58">
        <w:r>
          <w:rPr>
            <w:color w:val="0000FF"/>
            <w:u w:val="single" w:color="0000FF"/>
          </w:rPr>
          <w:t>Internet Data Entry System</w:t>
        </w:r>
      </w:hyperlink>
      <w:r>
        <w:t>, in accordance with 2 CFR 200 subpart F. U.S. state, local government, Indian tribes, institut</w:t>
      </w:r>
      <w:r>
        <w:t>ions of higher education, and non- profit applicants must state if</w:t>
      </w:r>
      <w:r>
        <w:rPr>
          <w:spacing w:val="-3"/>
        </w:rPr>
        <w:t xml:space="preserve"> </w:t>
      </w:r>
      <w:r>
        <w:t>your</w:t>
      </w:r>
      <w:r>
        <w:rPr>
          <w:spacing w:val="-3"/>
        </w:rPr>
        <w:t xml:space="preserve"> </w:t>
      </w:r>
      <w:r>
        <w:t>organization</w:t>
      </w:r>
      <w:r>
        <w:rPr>
          <w:spacing w:val="-3"/>
        </w:rPr>
        <w:t xml:space="preserve"> </w:t>
      </w:r>
      <w:r>
        <w:t>was</w:t>
      </w:r>
      <w:r>
        <w:rPr>
          <w:spacing w:val="-3"/>
        </w:rPr>
        <w:t xml:space="preserve"> </w:t>
      </w:r>
      <w:r>
        <w:t>or</w:t>
      </w:r>
      <w:r>
        <w:rPr>
          <w:spacing w:val="-3"/>
        </w:rPr>
        <w:t xml:space="preserve"> </w:t>
      </w:r>
      <w:r>
        <w:t>was</w:t>
      </w:r>
      <w:r>
        <w:rPr>
          <w:spacing w:val="-3"/>
        </w:rPr>
        <w:t xml:space="preserve"> </w:t>
      </w:r>
      <w:r>
        <w:t>not</w:t>
      </w:r>
      <w:r>
        <w:rPr>
          <w:spacing w:val="-3"/>
        </w:rPr>
        <w:t xml:space="preserve"> </w:t>
      </w:r>
      <w:r>
        <w:t>required</w:t>
      </w:r>
      <w:r>
        <w:rPr>
          <w:spacing w:val="-3"/>
        </w:rPr>
        <w:t xml:space="preserve"> </w:t>
      </w:r>
      <w:r>
        <w:t>to</w:t>
      </w:r>
      <w:r>
        <w:rPr>
          <w:spacing w:val="-3"/>
        </w:rPr>
        <w:t xml:space="preserve"> </w:t>
      </w:r>
      <w:r>
        <w:t>submit</w:t>
      </w:r>
      <w:r>
        <w:rPr>
          <w:spacing w:val="-3"/>
        </w:rPr>
        <w:t xml:space="preserve"> </w:t>
      </w:r>
      <w:r>
        <w:t>a</w:t>
      </w:r>
      <w:r>
        <w:rPr>
          <w:spacing w:val="-3"/>
        </w:rPr>
        <w:t xml:space="preserve"> </w:t>
      </w:r>
      <w:r>
        <w:t>Single</w:t>
      </w:r>
      <w:r>
        <w:rPr>
          <w:spacing w:val="-3"/>
        </w:rPr>
        <w:t xml:space="preserve"> </w:t>
      </w:r>
      <w:r>
        <w:t>Audit</w:t>
      </w:r>
      <w:r>
        <w:rPr>
          <w:spacing w:val="-3"/>
        </w:rPr>
        <w:t xml:space="preserve"> </w:t>
      </w:r>
      <w:r>
        <w:t>report</w:t>
      </w:r>
      <w:r>
        <w:rPr>
          <w:spacing w:val="-3"/>
        </w:rPr>
        <w:t xml:space="preserve"> </w:t>
      </w:r>
      <w:r>
        <w:t>for</w:t>
      </w:r>
      <w:r>
        <w:rPr>
          <w:spacing w:val="-3"/>
        </w:rPr>
        <w:t xml:space="preserve"> </w:t>
      </w:r>
      <w:r>
        <w:t>the</w:t>
      </w:r>
      <w:r>
        <w:rPr>
          <w:spacing w:val="-3"/>
        </w:rPr>
        <w:t xml:space="preserve"> </w:t>
      </w:r>
      <w:r>
        <w:t>most</w:t>
      </w:r>
      <w:r>
        <w:rPr>
          <w:spacing w:val="-3"/>
        </w:rPr>
        <w:t xml:space="preserve"> </w:t>
      </w:r>
      <w:r>
        <w:t xml:space="preserve">recently closed fiscal year. If your organization was required to submit a Single Audit report for the most recently closed fiscal year, provide the EIN associated with that report and state if it is available through the </w:t>
      </w:r>
      <w:hyperlink r:id="rId59">
        <w:r>
          <w:rPr>
            <w:color w:val="0000FF"/>
            <w:u w:val="single" w:color="0000FF"/>
          </w:rPr>
          <w:t>Federal Audit Clearinghouse</w:t>
        </w:r>
      </w:hyperlink>
      <w:r>
        <w:rPr>
          <w:color w:val="0000FF"/>
          <w:u w:val="single" w:color="0000FF"/>
        </w:rPr>
        <w:t xml:space="preserve"> </w:t>
      </w:r>
      <w:r>
        <w:t>website.</w:t>
      </w:r>
    </w:p>
    <w:p w:rsidR="0090546F" w:rsidRDefault="007B12E8">
      <w:pPr>
        <w:pStyle w:val="Heading1"/>
        <w:ind w:left="200"/>
      </w:pPr>
      <w:r>
        <w:t>Certification</w:t>
      </w:r>
      <w:r>
        <w:rPr>
          <w:spacing w:val="-3"/>
        </w:rPr>
        <w:t xml:space="preserve"> </w:t>
      </w:r>
      <w:r>
        <w:t xml:space="preserve">Regarding </w:t>
      </w:r>
      <w:r>
        <w:rPr>
          <w:spacing w:val="-2"/>
        </w:rPr>
        <w:t>Lobbying</w:t>
      </w:r>
    </w:p>
    <w:p w:rsidR="0090546F" w:rsidRDefault="007B12E8">
      <w:pPr>
        <w:pStyle w:val="BodyText"/>
        <w:spacing w:before="20"/>
        <w:ind w:right="196"/>
      </w:pPr>
      <w:r>
        <w:t xml:space="preserve">Applicants requesting more than $100,000 in Federal funding must certify to the statements in </w:t>
      </w:r>
      <w:hyperlink r:id="rId60">
        <w:r>
          <w:rPr>
            <w:color w:val="0000FF"/>
            <w:u w:val="single" w:color="0000FF"/>
          </w:rPr>
          <w:t>43CFR</w:t>
        </w:r>
        <w:r>
          <w:rPr>
            <w:color w:val="0000FF"/>
            <w:spacing w:val="-4"/>
            <w:u w:val="single" w:color="0000FF"/>
          </w:rPr>
          <w:t xml:space="preserve"> </w:t>
        </w:r>
        <w:r>
          <w:rPr>
            <w:color w:val="0000FF"/>
            <w:u w:val="single" w:color="0000FF"/>
          </w:rPr>
          <w:t>Part</w:t>
        </w:r>
        <w:r>
          <w:rPr>
            <w:color w:val="0000FF"/>
            <w:spacing w:val="-4"/>
            <w:u w:val="single" w:color="0000FF"/>
          </w:rPr>
          <w:t xml:space="preserve"> </w:t>
        </w:r>
        <w:r>
          <w:rPr>
            <w:color w:val="0000FF"/>
            <w:u w:val="single" w:color="0000FF"/>
          </w:rPr>
          <w:t>18,</w:t>
        </w:r>
        <w:r>
          <w:rPr>
            <w:color w:val="0000FF"/>
            <w:spacing w:val="-4"/>
            <w:u w:val="single" w:color="0000FF"/>
          </w:rPr>
          <w:t xml:space="preserve"> </w:t>
        </w:r>
        <w:r>
          <w:rPr>
            <w:color w:val="0000FF"/>
            <w:u w:val="single" w:color="0000FF"/>
          </w:rPr>
          <w:t>Appendix</w:t>
        </w:r>
        <w:r>
          <w:rPr>
            <w:color w:val="0000FF"/>
            <w:spacing w:val="-4"/>
            <w:u w:val="single" w:color="0000FF"/>
          </w:rPr>
          <w:t xml:space="preserve"> </w:t>
        </w:r>
        <w:r>
          <w:rPr>
            <w:color w:val="0000FF"/>
            <w:u w:val="single" w:color="0000FF"/>
          </w:rPr>
          <w:t>A-Certification</w:t>
        </w:r>
        <w:r>
          <w:rPr>
            <w:color w:val="0000FF"/>
            <w:spacing w:val="-4"/>
            <w:u w:val="single" w:color="0000FF"/>
          </w:rPr>
          <w:t xml:space="preserve"> </w:t>
        </w:r>
        <w:r>
          <w:rPr>
            <w:color w:val="0000FF"/>
            <w:u w:val="single" w:color="0000FF"/>
          </w:rPr>
          <w:t>Regarding</w:t>
        </w:r>
        <w:r>
          <w:rPr>
            <w:color w:val="0000FF"/>
            <w:spacing w:val="-4"/>
            <w:u w:val="single" w:color="0000FF"/>
          </w:rPr>
          <w:t xml:space="preserve"> </w:t>
        </w:r>
        <w:r>
          <w:rPr>
            <w:color w:val="0000FF"/>
            <w:u w:val="single" w:color="0000FF"/>
          </w:rPr>
          <w:t>Lobbying</w:t>
        </w:r>
      </w:hyperlink>
      <w:r>
        <w:t>.</w:t>
      </w:r>
      <w:r>
        <w:rPr>
          <w:spacing w:val="-4"/>
        </w:rPr>
        <w:t xml:space="preserve"> </w:t>
      </w:r>
      <w:r>
        <w:t>If</w:t>
      </w:r>
      <w:r>
        <w:rPr>
          <w:spacing w:val="-4"/>
        </w:rPr>
        <w:t xml:space="preserve"> </w:t>
      </w:r>
      <w:r>
        <w:t>this</w:t>
      </w:r>
      <w:r>
        <w:rPr>
          <w:spacing w:val="-4"/>
        </w:rPr>
        <w:t xml:space="preserve"> </w:t>
      </w:r>
      <w:r>
        <w:t>application</w:t>
      </w:r>
      <w:r>
        <w:rPr>
          <w:spacing w:val="-4"/>
        </w:rPr>
        <w:t xml:space="preserve"> </w:t>
      </w:r>
      <w:r>
        <w:t>requests</w:t>
      </w:r>
      <w:r>
        <w:rPr>
          <w:spacing w:val="-4"/>
        </w:rPr>
        <w:t xml:space="preserve"> </w:t>
      </w:r>
      <w:r>
        <w:t>more than $100,000 in Federal funds, the Authorized Official’s signature on the appropriate SF-424, Application for Federal Assistance form also repr</w:t>
      </w:r>
      <w:r>
        <w:t xml:space="preserve">esents the entity’s certification of the statements in </w:t>
      </w:r>
      <w:hyperlink r:id="rId61">
        <w:r>
          <w:rPr>
            <w:color w:val="0000FF"/>
            <w:u w:val="single" w:color="0000FF"/>
          </w:rPr>
          <w:t>43 CFR Part 18, Appendix A</w:t>
        </w:r>
      </w:hyperlink>
      <w:r>
        <w:t>.</w:t>
      </w:r>
    </w:p>
    <w:p w:rsidR="0090546F" w:rsidRDefault="007B12E8">
      <w:pPr>
        <w:pStyle w:val="Heading1"/>
        <w:ind w:left="200"/>
      </w:pPr>
      <w:r>
        <w:t xml:space="preserve">Disclosure of Lobbying </w:t>
      </w:r>
      <w:r>
        <w:rPr>
          <w:spacing w:val="-2"/>
        </w:rPr>
        <w:t>Activities</w:t>
      </w:r>
    </w:p>
    <w:p w:rsidR="0090546F" w:rsidRDefault="007B12E8">
      <w:pPr>
        <w:pStyle w:val="BodyText"/>
        <w:spacing w:before="20"/>
        <w:ind w:right="209"/>
      </w:pPr>
      <w:r>
        <w:t>Applicants and recipients must not use any federally appropriat</w:t>
      </w:r>
      <w:r>
        <w:t>ed funds (annually appropriated or continuing appropriations) or matching funds under a Federal award to pay any person for lobbying in connection with the award. Lobbying is influencing or attempting to influence an officer</w:t>
      </w:r>
      <w:r>
        <w:rPr>
          <w:spacing w:val="-2"/>
        </w:rPr>
        <w:t xml:space="preserve"> </w:t>
      </w:r>
      <w:r>
        <w:t>or</w:t>
      </w:r>
      <w:r>
        <w:rPr>
          <w:spacing w:val="-2"/>
        </w:rPr>
        <w:t xml:space="preserve"> </w:t>
      </w:r>
      <w:r>
        <w:t>employee</w:t>
      </w:r>
      <w:r>
        <w:rPr>
          <w:spacing w:val="-2"/>
        </w:rPr>
        <w:t xml:space="preserve"> </w:t>
      </w:r>
      <w:r>
        <w:t>of</w:t>
      </w:r>
      <w:r>
        <w:rPr>
          <w:spacing w:val="-2"/>
        </w:rPr>
        <w:t xml:space="preserve"> </w:t>
      </w:r>
      <w:r>
        <w:t>any</w:t>
      </w:r>
      <w:r>
        <w:rPr>
          <w:spacing w:val="-2"/>
        </w:rPr>
        <w:t xml:space="preserve"> </w:t>
      </w:r>
      <w:r>
        <w:t>U.S.</w:t>
      </w:r>
      <w:r>
        <w:rPr>
          <w:spacing w:val="-2"/>
        </w:rPr>
        <w:t xml:space="preserve"> </w:t>
      </w:r>
      <w:r>
        <w:t>agency,</w:t>
      </w:r>
      <w:r>
        <w:rPr>
          <w:spacing w:val="-2"/>
        </w:rPr>
        <w:t xml:space="preserve"> </w:t>
      </w:r>
      <w:r>
        <w:t>a</w:t>
      </w:r>
      <w:r>
        <w:rPr>
          <w:spacing w:val="-2"/>
        </w:rPr>
        <w:t xml:space="preserve"> </w:t>
      </w:r>
      <w:r>
        <w:t>Member</w:t>
      </w:r>
      <w:r>
        <w:rPr>
          <w:spacing w:val="-2"/>
        </w:rPr>
        <w:t xml:space="preserve"> </w:t>
      </w:r>
      <w:r>
        <w:t>of</w:t>
      </w:r>
      <w:r>
        <w:rPr>
          <w:spacing w:val="-2"/>
        </w:rPr>
        <w:t xml:space="preserve"> </w:t>
      </w:r>
      <w:r>
        <w:t>the</w:t>
      </w:r>
      <w:r>
        <w:rPr>
          <w:spacing w:val="-2"/>
        </w:rPr>
        <w:t xml:space="preserve"> </w:t>
      </w:r>
      <w:r>
        <w:t>U.S.</w:t>
      </w:r>
      <w:r>
        <w:rPr>
          <w:spacing w:val="-2"/>
        </w:rPr>
        <w:t xml:space="preserve"> </w:t>
      </w:r>
      <w:r>
        <w:t>Congress,</w:t>
      </w:r>
      <w:r>
        <w:rPr>
          <w:spacing w:val="-2"/>
        </w:rPr>
        <w:t xml:space="preserve"> </w:t>
      </w:r>
      <w:r>
        <w:t>an</w:t>
      </w:r>
      <w:r>
        <w:rPr>
          <w:spacing w:val="-2"/>
        </w:rPr>
        <w:t xml:space="preserve"> </w:t>
      </w:r>
      <w:r>
        <w:t>officer</w:t>
      </w:r>
      <w:r>
        <w:rPr>
          <w:spacing w:val="-2"/>
        </w:rPr>
        <w:t xml:space="preserve"> </w:t>
      </w:r>
      <w:r>
        <w:t>or</w:t>
      </w:r>
      <w:r>
        <w:rPr>
          <w:spacing w:val="-2"/>
        </w:rPr>
        <w:t xml:space="preserve"> </w:t>
      </w:r>
      <w:r>
        <w:t xml:space="preserve">employee of the U.S. Congress, or an employee of a Member of the U.S. Congress connection with the award. Applicants and recipients must complete and submit the </w:t>
      </w:r>
      <w:hyperlink r:id="rId62">
        <w:r>
          <w:rPr>
            <w:color w:val="0000FF"/>
            <w:u w:val="single" w:color="0000FF"/>
          </w:rPr>
          <w:t>SF-LLL, “Disclosure of</w:t>
        </w:r>
      </w:hyperlink>
      <w:r>
        <w:rPr>
          <w:color w:val="0000FF"/>
        </w:rPr>
        <w:t xml:space="preserve"> </w:t>
      </w:r>
      <w:hyperlink r:id="rId63">
        <w:r>
          <w:rPr>
            <w:color w:val="0000FF"/>
            <w:u w:val="single" w:color="0000FF"/>
          </w:rPr>
          <w:t>Lobbying Activities”</w:t>
        </w:r>
      </w:hyperlink>
      <w:r>
        <w:rPr>
          <w:color w:val="0000FF"/>
          <w:u w:val="single" w:color="0000FF"/>
        </w:rPr>
        <w:t xml:space="preserve"> </w:t>
      </w:r>
      <w:r>
        <w:t>form if the Federal share of the</w:t>
      </w:r>
      <w:r>
        <w:t xml:space="preserve"> proposal or award is more than $100,000 and the applicant or recipient has made or has agreed to make any payment using non- appropriated funds for lobbying in connection with the application or award. The SF-LLL form is</w:t>
      </w:r>
      <w:r>
        <w:rPr>
          <w:spacing w:val="-3"/>
        </w:rPr>
        <w:t xml:space="preserve"> </w:t>
      </w:r>
      <w:r>
        <w:t>available</w:t>
      </w:r>
      <w:r>
        <w:rPr>
          <w:spacing w:val="-3"/>
        </w:rPr>
        <w:t xml:space="preserve"> </w:t>
      </w:r>
      <w:r>
        <w:t>with</w:t>
      </w:r>
      <w:r>
        <w:rPr>
          <w:spacing w:val="-3"/>
        </w:rPr>
        <w:t xml:space="preserve"> </w:t>
      </w:r>
      <w:r>
        <w:t>this</w:t>
      </w:r>
      <w:r>
        <w:rPr>
          <w:spacing w:val="-3"/>
        </w:rPr>
        <w:t xml:space="preserve"> </w:t>
      </w:r>
      <w:r>
        <w:t>Funding</w:t>
      </w:r>
      <w:r>
        <w:rPr>
          <w:spacing w:val="-3"/>
        </w:rPr>
        <w:t xml:space="preserve"> </w:t>
      </w:r>
      <w:r>
        <w:t>Opport</w:t>
      </w:r>
      <w:r>
        <w:t>unity</w:t>
      </w:r>
      <w:r>
        <w:rPr>
          <w:spacing w:val="-3"/>
        </w:rPr>
        <w:t xml:space="preserve"> </w:t>
      </w:r>
      <w:r>
        <w:t>on</w:t>
      </w:r>
      <w:r>
        <w:rPr>
          <w:spacing w:val="-3"/>
        </w:rPr>
        <w:t xml:space="preserve"> </w:t>
      </w:r>
      <w:r>
        <w:t>Grants.gov.</w:t>
      </w:r>
      <w:r>
        <w:rPr>
          <w:spacing w:val="-3"/>
        </w:rPr>
        <w:t xml:space="preserve"> </w:t>
      </w:r>
      <w:r>
        <w:t>See</w:t>
      </w:r>
      <w:r>
        <w:rPr>
          <w:spacing w:val="-3"/>
        </w:rPr>
        <w:t xml:space="preserve"> </w:t>
      </w:r>
      <w:r>
        <w:t>43</w:t>
      </w:r>
      <w:r>
        <w:rPr>
          <w:spacing w:val="-3"/>
        </w:rPr>
        <w:t xml:space="preserve"> </w:t>
      </w:r>
      <w:r>
        <w:t>CFR,</w:t>
      </w:r>
      <w:r>
        <w:rPr>
          <w:spacing w:val="-3"/>
        </w:rPr>
        <w:t xml:space="preserve"> </w:t>
      </w:r>
      <w:r>
        <w:t>Subpart</w:t>
      </w:r>
      <w:r>
        <w:rPr>
          <w:spacing w:val="-3"/>
        </w:rPr>
        <w:t xml:space="preserve"> </w:t>
      </w:r>
      <w:r>
        <w:t>18.100</w:t>
      </w:r>
      <w:r>
        <w:rPr>
          <w:spacing w:val="-3"/>
        </w:rPr>
        <w:t xml:space="preserve"> </w:t>
      </w:r>
      <w:r>
        <w:t>for</w:t>
      </w:r>
      <w:r>
        <w:rPr>
          <w:spacing w:val="-3"/>
        </w:rPr>
        <w:t xml:space="preserve"> </w:t>
      </w:r>
      <w:r>
        <w:t>more information on when additional submission of this form is required.</w:t>
      </w:r>
    </w:p>
    <w:p w:rsidR="0090546F" w:rsidRDefault="007B12E8">
      <w:pPr>
        <w:pStyle w:val="Heading1"/>
        <w:ind w:left="200"/>
      </w:pPr>
      <w:r>
        <w:t>Overlap</w:t>
      </w:r>
      <w:r>
        <w:rPr>
          <w:spacing w:val="-1"/>
        </w:rPr>
        <w:t xml:space="preserve"> </w:t>
      </w:r>
      <w:r>
        <w:t xml:space="preserve">or Duplication of Effort </w:t>
      </w:r>
      <w:r>
        <w:rPr>
          <w:spacing w:val="-2"/>
        </w:rPr>
        <w:t>Statement</w:t>
      </w:r>
    </w:p>
    <w:p w:rsidR="0090546F" w:rsidRDefault="007B12E8" w:rsidP="004D5230">
      <w:pPr>
        <w:pStyle w:val="BodyText"/>
        <w:spacing w:before="20"/>
      </w:pPr>
      <w:r>
        <w:t>Applicants must provide a statement indicating if there is any overlap between this Fede</w:t>
      </w:r>
      <w:r>
        <w:t>ral application and any other Federal application, or funded project, in regard to activities, costs, or time commitment of key personnel. If no such overlap or duplication exists, state, “There are no overlaps or duplication between this application and a</w:t>
      </w:r>
      <w:r>
        <w:t xml:space="preserve">ny of our other Federal applications or </w:t>
      </w:r>
      <w:r>
        <w:lastRenderedPageBreak/>
        <w:t>funded</w:t>
      </w:r>
      <w:r>
        <w:rPr>
          <w:spacing w:val="-3"/>
        </w:rPr>
        <w:t xml:space="preserve"> </w:t>
      </w:r>
      <w:r>
        <w:t>projects,</w:t>
      </w:r>
      <w:r>
        <w:rPr>
          <w:spacing w:val="-3"/>
        </w:rPr>
        <w:t xml:space="preserve"> </w:t>
      </w:r>
      <w:r>
        <w:t>including</w:t>
      </w:r>
      <w:r>
        <w:rPr>
          <w:spacing w:val="-3"/>
        </w:rPr>
        <w:t xml:space="preserve"> </w:t>
      </w:r>
      <w:r>
        <w:t>in</w:t>
      </w:r>
      <w:r>
        <w:rPr>
          <w:spacing w:val="-3"/>
        </w:rPr>
        <w:t xml:space="preserve"> </w:t>
      </w:r>
      <w:r>
        <w:t>regard</w:t>
      </w:r>
      <w:r>
        <w:rPr>
          <w:spacing w:val="-3"/>
        </w:rPr>
        <w:t xml:space="preserve"> </w:t>
      </w:r>
      <w:r>
        <w:t>to</w:t>
      </w:r>
      <w:r>
        <w:rPr>
          <w:spacing w:val="-3"/>
        </w:rPr>
        <w:t xml:space="preserve"> </w:t>
      </w:r>
      <w:r>
        <w:t>activities,</w:t>
      </w:r>
      <w:r>
        <w:rPr>
          <w:spacing w:val="-3"/>
        </w:rPr>
        <w:t xml:space="preserve"> </w:t>
      </w:r>
      <w:r>
        <w:t>costs,</w:t>
      </w:r>
      <w:r>
        <w:rPr>
          <w:spacing w:val="-3"/>
        </w:rPr>
        <w:t xml:space="preserve"> </w:t>
      </w:r>
      <w:r>
        <w:t>or</w:t>
      </w:r>
      <w:r>
        <w:rPr>
          <w:spacing w:val="-3"/>
        </w:rPr>
        <w:t xml:space="preserve"> </w:t>
      </w:r>
      <w:r>
        <w:t>time</w:t>
      </w:r>
      <w:r>
        <w:rPr>
          <w:spacing w:val="-3"/>
        </w:rPr>
        <w:t xml:space="preserve"> </w:t>
      </w:r>
      <w:r>
        <w:t>commitment</w:t>
      </w:r>
      <w:r>
        <w:rPr>
          <w:spacing w:val="-3"/>
        </w:rPr>
        <w:t xml:space="preserve"> </w:t>
      </w:r>
      <w:r>
        <w:t>of</w:t>
      </w:r>
      <w:r>
        <w:rPr>
          <w:spacing w:val="-3"/>
        </w:rPr>
        <w:t xml:space="preserve"> </w:t>
      </w:r>
      <w:r>
        <w:t>key</w:t>
      </w:r>
      <w:r>
        <w:rPr>
          <w:spacing w:val="-3"/>
        </w:rPr>
        <w:t xml:space="preserve"> </w:t>
      </w:r>
      <w:r>
        <w:t>personnel”.</w:t>
      </w:r>
      <w:r>
        <w:rPr>
          <w:spacing w:val="-3"/>
        </w:rPr>
        <w:t xml:space="preserve"> </w:t>
      </w:r>
      <w:r>
        <w:t>If any such overlap exists, provide a complete description of overlaps or duplications between this proposal and any ot</w:t>
      </w:r>
      <w:r>
        <w:t>her federally funded project or application in regard to activities, costs, and time commitment of key personnel, as applicable. Provide a copy of any overlapping or</w:t>
      </w:r>
      <w:r w:rsidR="004D5230">
        <w:t xml:space="preserve"> </w:t>
      </w:r>
      <w:r>
        <w:t>duplicative proposal submitted to any other potential funding entity and identify when that proposal was submitted, to whom (entity name and program), and when you anticipate being notified of their funding decision. When overlap exists, your statement mus</w:t>
      </w:r>
      <w:r>
        <w:t>t end with “We understand that if at any time we receive funding from another source that is duplicative of the funding we are requesting from the U.S. Fish and Wildlife Service in this application, we will immediately</w:t>
      </w:r>
      <w:r>
        <w:rPr>
          <w:spacing w:val="-3"/>
        </w:rPr>
        <w:t xml:space="preserve"> </w:t>
      </w:r>
      <w:r>
        <w:t>notify</w:t>
      </w:r>
      <w:r>
        <w:rPr>
          <w:spacing w:val="-3"/>
        </w:rPr>
        <w:t xml:space="preserve"> </w:t>
      </w:r>
      <w:r>
        <w:t>the</w:t>
      </w:r>
      <w:r>
        <w:rPr>
          <w:spacing w:val="-3"/>
        </w:rPr>
        <w:t xml:space="preserve"> </w:t>
      </w:r>
      <w:r>
        <w:t>U.S.</w:t>
      </w:r>
      <w:r>
        <w:rPr>
          <w:spacing w:val="-3"/>
        </w:rPr>
        <w:t xml:space="preserve"> </w:t>
      </w:r>
      <w:r>
        <w:t>Fish</w:t>
      </w:r>
      <w:r>
        <w:rPr>
          <w:spacing w:val="-3"/>
        </w:rPr>
        <w:t xml:space="preserve"> </w:t>
      </w:r>
      <w:r>
        <w:t>and</w:t>
      </w:r>
      <w:r>
        <w:rPr>
          <w:spacing w:val="-3"/>
        </w:rPr>
        <w:t xml:space="preserve"> </w:t>
      </w:r>
      <w:r>
        <w:t>Wildlife</w:t>
      </w:r>
      <w:r>
        <w:rPr>
          <w:spacing w:val="-3"/>
        </w:rPr>
        <w:t xml:space="preserve"> </w:t>
      </w:r>
      <w:r>
        <w:t>Ser</w:t>
      </w:r>
      <w:r>
        <w:t>vice</w:t>
      </w:r>
      <w:r>
        <w:rPr>
          <w:spacing w:val="-3"/>
        </w:rPr>
        <w:t xml:space="preserve"> </w:t>
      </w:r>
      <w:r>
        <w:t>point</w:t>
      </w:r>
      <w:r>
        <w:rPr>
          <w:spacing w:val="-3"/>
        </w:rPr>
        <w:t xml:space="preserve"> </w:t>
      </w:r>
      <w:r>
        <w:t>of</w:t>
      </w:r>
      <w:r>
        <w:rPr>
          <w:spacing w:val="-3"/>
        </w:rPr>
        <w:t xml:space="preserve"> </w:t>
      </w:r>
      <w:r>
        <w:t>contact</w:t>
      </w:r>
      <w:r>
        <w:rPr>
          <w:spacing w:val="-3"/>
        </w:rPr>
        <w:t xml:space="preserve"> </w:t>
      </w:r>
      <w:r>
        <w:t>identified</w:t>
      </w:r>
      <w:r>
        <w:rPr>
          <w:spacing w:val="-3"/>
        </w:rPr>
        <w:t xml:space="preserve"> </w:t>
      </w:r>
      <w:r>
        <w:t>in</w:t>
      </w:r>
      <w:r>
        <w:rPr>
          <w:spacing w:val="-3"/>
        </w:rPr>
        <w:t xml:space="preserve"> </w:t>
      </w:r>
      <w:r>
        <w:t>this</w:t>
      </w:r>
      <w:r>
        <w:rPr>
          <w:spacing w:val="-3"/>
        </w:rPr>
        <w:t xml:space="preserve"> </w:t>
      </w:r>
      <w:r>
        <w:t>Funding Opportunity in writing.”</w:t>
      </w:r>
    </w:p>
    <w:p w:rsidR="0090546F" w:rsidRDefault="0090546F">
      <w:pPr>
        <w:pStyle w:val="BodyText"/>
        <w:spacing w:before="1"/>
        <w:ind w:left="0"/>
        <w:rPr>
          <w:sz w:val="25"/>
        </w:rPr>
      </w:pPr>
    </w:p>
    <w:p w:rsidR="0090546F" w:rsidRDefault="007B12E8">
      <w:pPr>
        <w:pStyle w:val="Heading1"/>
        <w:tabs>
          <w:tab w:val="left" w:pos="9523"/>
        </w:tabs>
        <w:spacing w:before="90"/>
        <w:ind w:left="115"/>
      </w:pPr>
      <w:bookmarkStart w:id="24" w:name="_bookmark18"/>
      <w:bookmarkEnd w:id="24"/>
      <w:r>
        <w:rPr>
          <w:color w:val="000000"/>
          <w:spacing w:val="9"/>
          <w:shd w:val="clear" w:color="auto" w:fill="E0E0E0"/>
        </w:rPr>
        <w:t xml:space="preserve"> </w:t>
      </w:r>
      <w:r>
        <w:rPr>
          <w:color w:val="000000"/>
          <w:shd w:val="clear" w:color="auto" w:fill="E0E0E0"/>
        </w:rPr>
        <w:t xml:space="preserve">D3. Unique Entity Identifier and System for Award Management </w:t>
      </w:r>
      <w:r>
        <w:rPr>
          <w:color w:val="000000"/>
          <w:spacing w:val="-2"/>
          <w:shd w:val="clear" w:color="auto" w:fill="E0E0E0"/>
        </w:rPr>
        <w:t>(SAM)</w:t>
      </w:r>
      <w:r>
        <w:rPr>
          <w:color w:val="000000"/>
          <w:shd w:val="clear" w:color="auto" w:fill="E0E0E0"/>
        </w:rPr>
        <w:tab/>
      </w:r>
    </w:p>
    <w:p w:rsidR="0090546F" w:rsidRDefault="0090546F">
      <w:pPr>
        <w:pStyle w:val="BodyText"/>
        <w:spacing w:before="9"/>
        <w:ind w:left="0"/>
        <w:rPr>
          <w:b/>
          <w:sz w:val="20"/>
        </w:rPr>
      </w:pPr>
    </w:p>
    <w:p w:rsidR="0090546F" w:rsidRDefault="007B12E8">
      <w:pPr>
        <w:ind w:left="200"/>
        <w:rPr>
          <w:b/>
          <w:sz w:val="24"/>
        </w:rPr>
      </w:pPr>
      <w:r>
        <w:rPr>
          <w:b/>
          <w:sz w:val="24"/>
        </w:rPr>
        <w:t xml:space="preserve">Identifier and System for Award Management (SAM.gov) </w:t>
      </w:r>
      <w:r>
        <w:rPr>
          <w:b/>
          <w:spacing w:val="-2"/>
          <w:sz w:val="24"/>
        </w:rPr>
        <w:t>Registration:</w:t>
      </w:r>
    </w:p>
    <w:p w:rsidR="0090546F" w:rsidRDefault="007B12E8">
      <w:pPr>
        <w:pStyle w:val="BodyText"/>
        <w:spacing w:before="20"/>
        <w:ind w:right="164"/>
      </w:pPr>
      <w:r>
        <w:t>This</w:t>
      </w:r>
      <w:r>
        <w:rPr>
          <w:spacing w:val="-3"/>
        </w:rPr>
        <w:t xml:space="preserve"> </w:t>
      </w:r>
      <w:r>
        <w:t>requirement</w:t>
      </w:r>
      <w:r>
        <w:rPr>
          <w:spacing w:val="-3"/>
        </w:rPr>
        <w:t xml:space="preserve"> </w:t>
      </w:r>
      <w:r>
        <w:t>does</w:t>
      </w:r>
      <w:r>
        <w:rPr>
          <w:spacing w:val="-3"/>
        </w:rPr>
        <w:t xml:space="preserve"> </w:t>
      </w:r>
      <w:r>
        <w:t>not</w:t>
      </w:r>
      <w:r>
        <w:rPr>
          <w:spacing w:val="-3"/>
        </w:rPr>
        <w:t xml:space="preserve"> </w:t>
      </w:r>
      <w:r>
        <w:t>apply</w:t>
      </w:r>
      <w:r>
        <w:rPr>
          <w:spacing w:val="-3"/>
        </w:rPr>
        <w:t xml:space="preserve"> </w:t>
      </w:r>
      <w:r>
        <w:t>to</w:t>
      </w:r>
      <w:r>
        <w:rPr>
          <w:spacing w:val="-3"/>
        </w:rPr>
        <w:t xml:space="preserve"> </w:t>
      </w:r>
      <w:r>
        <w:t>individu</w:t>
      </w:r>
      <w:r>
        <w:t>als</w:t>
      </w:r>
      <w:r>
        <w:rPr>
          <w:spacing w:val="-3"/>
        </w:rPr>
        <w:t xml:space="preserve"> </w:t>
      </w:r>
      <w:r>
        <w:t>applying</w:t>
      </w:r>
      <w:r>
        <w:rPr>
          <w:spacing w:val="-3"/>
        </w:rPr>
        <w:t xml:space="preserve"> </w:t>
      </w:r>
      <w:r>
        <w:t>for</w:t>
      </w:r>
      <w:r>
        <w:rPr>
          <w:spacing w:val="-3"/>
        </w:rPr>
        <w:t xml:space="preserve"> </w:t>
      </w:r>
      <w:r>
        <w:t>funds</w:t>
      </w:r>
      <w:r>
        <w:rPr>
          <w:spacing w:val="-3"/>
        </w:rPr>
        <w:t xml:space="preserve"> </w:t>
      </w:r>
      <w:r>
        <w:t>as</w:t>
      </w:r>
      <w:r>
        <w:rPr>
          <w:spacing w:val="-3"/>
        </w:rPr>
        <w:t xml:space="preserve"> </w:t>
      </w:r>
      <w:r>
        <w:t>an</w:t>
      </w:r>
      <w:r>
        <w:rPr>
          <w:spacing w:val="-3"/>
        </w:rPr>
        <w:t xml:space="preserve"> </w:t>
      </w:r>
      <w:r>
        <w:t>individual</w:t>
      </w:r>
      <w:r>
        <w:rPr>
          <w:spacing w:val="-3"/>
        </w:rPr>
        <w:t xml:space="preserve"> </w:t>
      </w:r>
      <w:r>
        <w:t>(i.e.,</w:t>
      </w:r>
      <w:r>
        <w:rPr>
          <w:spacing w:val="-3"/>
        </w:rPr>
        <w:t xml:space="preserve"> </w:t>
      </w:r>
      <w:r>
        <w:t xml:space="preserve">unrelated to any business or nonprofit organization you may own, operate, or work within), or any entity with an exception to bypass SAM.gov registration with prior approval from the funding bureau or office in accordance with bureau or office policy. All </w:t>
      </w:r>
      <w:r>
        <w:t xml:space="preserve">other applicants are required to register as a financial assistance recipient in SAM.gov prior to submitting a Federal award application and obtain a </w:t>
      </w:r>
      <w:hyperlink r:id="rId64">
        <w:r>
          <w:rPr>
            <w:color w:val="0000FF"/>
            <w:u w:val="single" w:color="0000FF"/>
          </w:rPr>
          <w:t>Unique Entity Identifier (UEI)</w:t>
        </w:r>
      </w:hyperlink>
      <w:r>
        <w:t>.</w:t>
      </w:r>
      <w:r>
        <w:rPr>
          <w:spacing w:val="40"/>
        </w:rPr>
        <w:t xml:space="preserve"> </w:t>
      </w:r>
      <w:r>
        <w:t>A Federal award may not be made to an applicant that has not completed the SAM.gov registration. If an applicant select</w:t>
      </w:r>
      <w:r>
        <w:t>ed for funding has not completed their SAM.gov registration by the time the program is ready to make an award, the program may determine the applicant is not qualified to receive an award.</w:t>
      </w:r>
      <w:r>
        <w:rPr>
          <w:spacing w:val="40"/>
        </w:rPr>
        <w:t xml:space="preserve"> </w:t>
      </w:r>
      <w:r>
        <w:t>Federal award recipients must also continue to maintain an active S</w:t>
      </w:r>
      <w:r>
        <w:t>AM.gov registration with current information through the life of their Federal award(s). Entities already registered in SAM.gov should review their registration to confirm that they are registered as a financial assistance recipient, which requires complet</w:t>
      </w:r>
      <w:r>
        <w:t>ion of the SAM.gov “Financial Assistance General Certifications and Representations”. See the “Submission Requirements” section of this document below for more information on SAM.gov registration.</w:t>
      </w:r>
    </w:p>
    <w:p w:rsidR="0090546F" w:rsidRDefault="007B12E8">
      <w:pPr>
        <w:pStyle w:val="BodyText"/>
        <w:spacing w:before="140"/>
        <w:ind w:right="245"/>
      </w:pPr>
      <w:r>
        <w:t xml:space="preserve">Applicants can register on the </w:t>
      </w:r>
      <w:hyperlink r:id="rId65">
        <w:r>
          <w:rPr>
            <w:color w:val="0000FF"/>
            <w:u w:val="single" w:color="0000FF"/>
          </w:rPr>
          <w:t>SAM.gov</w:t>
        </w:r>
      </w:hyperlink>
      <w:r>
        <w:rPr>
          <w:color w:val="0000FF"/>
        </w:rPr>
        <w:t xml:space="preserve"> </w:t>
      </w:r>
      <w:r>
        <w:t>website. The “Help” tab on the website contains User Guides and other information to assist you with registration. The Grants.gov “</w:t>
      </w:r>
      <w:hyperlink r:id="rId66">
        <w:r>
          <w:rPr>
            <w:color w:val="0000FF"/>
            <w:u w:val="single" w:color="0000FF"/>
          </w:rPr>
          <w:t>Register with</w:t>
        </w:r>
      </w:hyperlink>
      <w:r>
        <w:rPr>
          <w:color w:val="0000FF"/>
        </w:rPr>
        <w:t xml:space="preserve"> </w:t>
      </w:r>
      <w:hyperlink r:id="rId67">
        <w:r>
          <w:rPr>
            <w:color w:val="0000FF"/>
            <w:u w:val="single" w:color="0000FF"/>
          </w:rPr>
          <w:t>SAM</w:t>
        </w:r>
      </w:hyperlink>
      <w:r>
        <w:t>” page also provides detailed instructions. Applicants can contact the supporting Federal Service Desk for help registering in SAM. Once registered</w:t>
      </w:r>
      <w:r>
        <w:t xml:space="preserve"> in SAM, entities must renew and revalidate their SAM registration at least once every 12 months from the date previously registered. Entities are strongly encouraged to revalidate their registration as often as needed to ensure their information is up to </w:t>
      </w:r>
      <w:r>
        <w:t>date and reflects changes that may have been made to the entity’s</w:t>
      </w:r>
      <w:r>
        <w:rPr>
          <w:spacing w:val="-3"/>
        </w:rPr>
        <w:t xml:space="preserve"> </w:t>
      </w:r>
      <w:r>
        <w:t>IRS</w:t>
      </w:r>
      <w:r>
        <w:rPr>
          <w:spacing w:val="-3"/>
        </w:rPr>
        <w:t xml:space="preserve"> </w:t>
      </w:r>
      <w:r>
        <w:t>information.</w:t>
      </w:r>
      <w:r>
        <w:rPr>
          <w:spacing w:val="40"/>
        </w:rPr>
        <w:t xml:space="preserve"> </w:t>
      </w:r>
      <w:r>
        <w:t>If</w:t>
      </w:r>
      <w:r>
        <w:rPr>
          <w:spacing w:val="-3"/>
        </w:rPr>
        <w:t xml:space="preserve"> </w:t>
      </w:r>
      <w:r>
        <w:t>applicable,</w:t>
      </w:r>
      <w:r>
        <w:rPr>
          <w:spacing w:val="-3"/>
        </w:rPr>
        <w:t xml:space="preserve"> </w:t>
      </w:r>
      <w:r>
        <w:t>foreign</w:t>
      </w:r>
      <w:r>
        <w:rPr>
          <w:spacing w:val="-3"/>
        </w:rPr>
        <w:t xml:space="preserve"> </w:t>
      </w:r>
      <w:r>
        <w:t>entities</w:t>
      </w:r>
      <w:r>
        <w:rPr>
          <w:spacing w:val="-3"/>
        </w:rPr>
        <w:t xml:space="preserve"> </w:t>
      </w:r>
      <w:r>
        <w:t>who</w:t>
      </w:r>
      <w:r>
        <w:rPr>
          <w:spacing w:val="-3"/>
        </w:rPr>
        <w:t xml:space="preserve"> </w:t>
      </w:r>
      <w:r>
        <w:t>want</w:t>
      </w:r>
      <w:r>
        <w:rPr>
          <w:spacing w:val="-3"/>
        </w:rPr>
        <w:t xml:space="preserve"> </w:t>
      </w:r>
      <w:r>
        <w:t>to</w:t>
      </w:r>
      <w:r>
        <w:rPr>
          <w:spacing w:val="-3"/>
        </w:rPr>
        <w:t xml:space="preserve"> </w:t>
      </w:r>
      <w:r>
        <w:t>receive</w:t>
      </w:r>
      <w:r>
        <w:rPr>
          <w:spacing w:val="-3"/>
        </w:rPr>
        <w:t xml:space="preserve"> </w:t>
      </w:r>
      <w:r>
        <w:t>payment</w:t>
      </w:r>
      <w:r>
        <w:rPr>
          <w:spacing w:val="-3"/>
        </w:rPr>
        <w:t xml:space="preserve"> </w:t>
      </w:r>
      <w:r>
        <w:t>directly</w:t>
      </w:r>
      <w:r>
        <w:rPr>
          <w:spacing w:val="-3"/>
        </w:rPr>
        <w:t xml:space="preserve"> </w:t>
      </w:r>
      <w:r>
        <w:t>to a U.S. bank account must enter and maintain valid, current banking information in SAM.</w:t>
      </w:r>
    </w:p>
    <w:p w:rsidR="0090546F" w:rsidRDefault="0090546F">
      <w:pPr>
        <w:pStyle w:val="BodyText"/>
        <w:spacing w:before="2"/>
        <w:ind w:left="0"/>
        <w:rPr>
          <w:sz w:val="25"/>
        </w:rPr>
      </w:pPr>
    </w:p>
    <w:p w:rsidR="0090546F" w:rsidRDefault="007B12E8">
      <w:pPr>
        <w:pStyle w:val="Heading1"/>
        <w:tabs>
          <w:tab w:val="left" w:pos="9523"/>
        </w:tabs>
        <w:spacing w:before="90"/>
        <w:ind w:left="115"/>
      </w:pPr>
      <w:bookmarkStart w:id="25" w:name="_bookmark19"/>
      <w:bookmarkEnd w:id="25"/>
      <w:r>
        <w:rPr>
          <w:color w:val="000000"/>
          <w:spacing w:val="8"/>
          <w:shd w:val="clear" w:color="auto" w:fill="E0E0E0"/>
        </w:rPr>
        <w:t xml:space="preserve"> </w:t>
      </w:r>
      <w:r>
        <w:rPr>
          <w:color w:val="000000"/>
          <w:shd w:val="clear" w:color="auto" w:fill="E0E0E0"/>
        </w:rPr>
        <w:t>D4. Submiss</w:t>
      </w:r>
      <w:r>
        <w:rPr>
          <w:color w:val="000000"/>
          <w:shd w:val="clear" w:color="auto" w:fill="E0E0E0"/>
        </w:rPr>
        <w:t xml:space="preserve">ion Dates and </w:t>
      </w:r>
      <w:r>
        <w:rPr>
          <w:color w:val="000000"/>
          <w:spacing w:val="-2"/>
          <w:shd w:val="clear" w:color="auto" w:fill="E0E0E0"/>
        </w:rPr>
        <w:t>Times</w:t>
      </w:r>
      <w:r>
        <w:rPr>
          <w:color w:val="000000"/>
          <w:shd w:val="clear" w:color="auto" w:fill="E0E0E0"/>
        </w:rPr>
        <w:tab/>
      </w:r>
    </w:p>
    <w:p w:rsidR="0090546F" w:rsidRDefault="0090546F">
      <w:pPr>
        <w:pStyle w:val="BodyText"/>
        <w:spacing w:before="9"/>
        <w:ind w:left="0"/>
        <w:rPr>
          <w:b/>
          <w:sz w:val="20"/>
        </w:rPr>
      </w:pPr>
    </w:p>
    <w:p w:rsidR="0090546F" w:rsidRDefault="007B12E8">
      <w:pPr>
        <w:ind w:left="140"/>
        <w:rPr>
          <w:b/>
          <w:sz w:val="24"/>
        </w:rPr>
      </w:pPr>
      <w:r>
        <w:rPr>
          <w:b/>
          <w:sz w:val="24"/>
        </w:rPr>
        <w:t xml:space="preserve">Due Date for </w:t>
      </w:r>
      <w:r>
        <w:rPr>
          <w:b/>
          <w:spacing w:val="-2"/>
          <w:sz w:val="24"/>
        </w:rPr>
        <w:t>Applications</w:t>
      </w:r>
    </w:p>
    <w:p w:rsidR="0090546F" w:rsidRDefault="007B12E8">
      <w:pPr>
        <w:pStyle w:val="BodyText"/>
        <w:spacing w:before="20"/>
      </w:pPr>
      <w:r>
        <w:rPr>
          <w:spacing w:val="-2"/>
        </w:rPr>
        <w:t>10/18/2023</w:t>
      </w:r>
    </w:p>
    <w:p w:rsidR="0090546F" w:rsidRDefault="007B12E8">
      <w:pPr>
        <w:pStyle w:val="Heading1"/>
        <w:spacing w:before="60"/>
      </w:pPr>
      <w:r>
        <w:t xml:space="preserve">Application Due Date </w:t>
      </w:r>
      <w:r>
        <w:rPr>
          <w:spacing w:val="-2"/>
        </w:rPr>
        <w:t>Explanation</w:t>
      </w:r>
    </w:p>
    <w:p w:rsidR="0090546F" w:rsidRPr="004D5230" w:rsidRDefault="007B12E8" w:rsidP="004D5230">
      <w:pPr>
        <w:pStyle w:val="BodyText"/>
        <w:spacing w:before="20"/>
      </w:pPr>
      <w:r>
        <w:t>This</w:t>
      </w:r>
      <w:r>
        <w:rPr>
          <w:spacing w:val="-3"/>
        </w:rPr>
        <w:t xml:space="preserve"> </w:t>
      </w:r>
      <w:r>
        <w:t>Notice</w:t>
      </w:r>
      <w:r>
        <w:rPr>
          <w:spacing w:val="-3"/>
        </w:rPr>
        <w:t xml:space="preserve"> </w:t>
      </w:r>
      <w:r>
        <w:t>of</w:t>
      </w:r>
      <w:r>
        <w:rPr>
          <w:spacing w:val="-3"/>
        </w:rPr>
        <w:t xml:space="preserve"> </w:t>
      </w:r>
      <w:r>
        <w:t>Funding</w:t>
      </w:r>
      <w:r>
        <w:rPr>
          <w:spacing w:val="-3"/>
        </w:rPr>
        <w:t xml:space="preserve"> </w:t>
      </w:r>
      <w:r>
        <w:t>Opportunity</w:t>
      </w:r>
      <w:r>
        <w:rPr>
          <w:spacing w:val="-3"/>
        </w:rPr>
        <w:t xml:space="preserve"> </w:t>
      </w:r>
      <w:r>
        <w:t>will</w:t>
      </w:r>
      <w:r>
        <w:rPr>
          <w:spacing w:val="-3"/>
        </w:rPr>
        <w:t xml:space="preserve"> </w:t>
      </w:r>
      <w:r>
        <w:t>remain</w:t>
      </w:r>
      <w:r>
        <w:rPr>
          <w:spacing w:val="-3"/>
        </w:rPr>
        <w:t xml:space="preserve"> </w:t>
      </w:r>
      <w:r>
        <w:t>open</w:t>
      </w:r>
      <w:r>
        <w:rPr>
          <w:spacing w:val="-3"/>
        </w:rPr>
        <w:t xml:space="preserve"> </w:t>
      </w:r>
      <w:r>
        <w:t>until</w:t>
      </w:r>
      <w:r>
        <w:rPr>
          <w:spacing w:val="-3"/>
        </w:rPr>
        <w:t xml:space="preserve"> </w:t>
      </w:r>
      <w:r>
        <w:t>October</w:t>
      </w:r>
      <w:r>
        <w:rPr>
          <w:spacing w:val="-3"/>
        </w:rPr>
        <w:t xml:space="preserve"> </w:t>
      </w:r>
      <w:r>
        <w:t>18,</w:t>
      </w:r>
      <w:r>
        <w:rPr>
          <w:spacing w:val="-3"/>
        </w:rPr>
        <w:t xml:space="preserve"> </w:t>
      </w:r>
      <w:r>
        <w:t>2023.</w:t>
      </w:r>
      <w:r>
        <w:rPr>
          <w:spacing w:val="-3"/>
        </w:rPr>
        <w:t xml:space="preserve"> </w:t>
      </w:r>
      <w:r>
        <w:t>After</w:t>
      </w:r>
      <w:r>
        <w:rPr>
          <w:spacing w:val="-3"/>
        </w:rPr>
        <w:t xml:space="preserve"> </w:t>
      </w:r>
      <w:r>
        <w:t>this</w:t>
      </w:r>
      <w:r>
        <w:rPr>
          <w:spacing w:val="-3"/>
        </w:rPr>
        <w:t xml:space="preserve"> </w:t>
      </w:r>
      <w:r>
        <w:t xml:space="preserve">date, </w:t>
      </w:r>
      <w:r>
        <w:lastRenderedPageBreak/>
        <w:t>proposals submitted to this announcement will be reviewed quarterly. Quarterly cycles are</w:t>
      </w:r>
      <w:r w:rsidR="004D5230">
        <w:t xml:space="preserve"> </w:t>
      </w:r>
      <w:r>
        <w:t>anticipated to begin on or near August 1, November 1, February 1, and May 1, check announcement</w:t>
      </w:r>
      <w:r>
        <w:rPr>
          <w:spacing w:val="-3"/>
        </w:rPr>
        <w:t xml:space="preserve"> </w:t>
      </w:r>
      <w:r>
        <w:t>for</w:t>
      </w:r>
      <w:r>
        <w:rPr>
          <w:spacing w:val="-3"/>
        </w:rPr>
        <w:t xml:space="preserve"> </w:t>
      </w:r>
      <w:r>
        <w:t>specific</w:t>
      </w:r>
      <w:r>
        <w:rPr>
          <w:spacing w:val="-4"/>
        </w:rPr>
        <w:t xml:space="preserve"> </w:t>
      </w:r>
      <w:r>
        <w:t>dates.</w:t>
      </w:r>
      <w:r>
        <w:rPr>
          <w:spacing w:val="-3"/>
        </w:rPr>
        <w:t xml:space="preserve"> </w:t>
      </w:r>
      <w:r>
        <w:t>Deadlines</w:t>
      </w:r>
      <w:r>
        <w:rPr>
          <w:spacing w:val="-3"/>
        </w:rPr>
        <w:t xml:space="preserve"> </w:t>
      </w:r>
      <w:r>
        <w:t>for</w:t>
      </w:r>
      <w:r>
        <w:rPr>
          <w:spacing w:val="-3"/>
        </w:rPr>
        <w:t xml:space="preserve"> </w:t>
      </w:r>
      <w:r>
        <w:t>submission</w:t>
      </w:r>
      <w:r>
        <w:rPr>
          <w:spacing w:val="-3"/>
        </w:rPr>
        <w:t xml:space="preserve"> </w:t>
      </w:r>
      <w:r>
        <w:t>will</w:t>
      </w:r>
      <w:r>
        <w:rPr>
          <w:spacing w:val="-3"/>
        </w:rPr>
        <w:t xml:space="preserve"> </w:t>
      </w:r>
      <w:r>
        <w:t>occur</w:t>
      </w:r>
      <w:r>
        <w:rPr>
          <w:spacing w:val="-3"/>
        </w:rPr>
        <w:t xml:space="preserve"> </w:t>
      </w:r>
      <w:r>
        <w:t>60</w:t>
      </w:r>
      <w:r>
        <w:rPr>
          <w:spacing w:val="-3"/>
        </w:rPr>
        <w:t xml:space="preserve"> </w:t>
      </w:r>
      <w:r>
        <w:t>days</w:t>
      </w:r>
      <w:r>
        <w:rPr>
          <w:spacing w:val="-3"/>
        </w:rPr>
        <w:t xml:space="preserve"> </w:t>
      </w:r>
      <w:r>
        <w:t>after</w:t>
      </w:r>
      <w:r>
        <w:rPr>
          <w:spacing w:val="-3"/>
        </w:rPr>
        <w:t xml:space="preserve"> </w:t>
      </w:r>
      <w:r>
        <w:t>the</w:t>
      </w:r>
      <w:r>
        <w:rPr>
          <w:spacing w:val="-3"/>
        </w:rPr>
        <w:t xml:space="preserve"> </w:t>
      </w:r>
      <w:r>
        <w:t>quarterly start date (anticipated on or near September 30, December 31, April 1, and June 30). A funding decision and initiation of notice of award for selected projects is expected to occur six weeks after each deadline.</w:t>
      </w:r>
    </w:p>
    <w:p w:rsidR="0090546F" w:rsidRDefault="0090546F">
      <w:pPr>
        <w:pStyle w:val="BodyText"/>
        <w:spacing w:before="1"/>
        <w:ind w:left="0"/>
        <w:rPr>
          <w:sz w:val="25"/>
        </w:rPr>
      </w:pPr>
    </w:p>
    <w:p w:rsidR="0090546F" w:rsidRDefault="007B12E8">
      <w:pPr>
        <w:pStyle w:val="Heading1"/>
        <w:tabs>
          <w:tab w:val="left" w:pos="9523"/>
        </w:tabs>
        <w:spacing w:before="90"/>
        <w:ind w:left="115"/>
      </w:pPr>
      <w:bookmarkStart w:id="26" w:name="_bookmark20"/>
      <w:bookmarkEnd w:id="26"/>
      <w:r>
        <w:rPr>
          <w:color w:val="000000"/>
          <w:spacing w:val="9"/>
          <w:shd w:val="clear" w:color="auto" w:fill="E0E0E0"/>
        </w:rPr>
        <w:t xml:space="preserve"> </w:t>
      </w:r>
      <w:r>
        <w:rPr>
          <w:color w:val="000000"/>
          <w:shd w:val="clear" w:color="auto" w:fill="E0E0E0"/>
        </w:rPr>
        <w:t>D5. Int</w:t>
      </w:r>
      <w:r>
        <w:rPr>
          <w:color w:val="000000"/>
          <w:shd w:val="clear" w:color="auto" w:fill="E0E0E0"/>
        </w:rPr>
        <w:t xml:space="preserve">ergovernmental </w:t>
      </w:r>
      <w:r>
        <w:rPr>
          <w:color w:val="000000"/>
          <w:spacing w:val="-2"/>
          <w:shd w:val="clear" w:color="auto" w:fill="E0E0E0"/>
        </w:rPr>
        <w:t>Review</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ind w:right="266"/>
      </w:pPr>
      <w:r>
        <w:t>An</w:t>
      </w:r>
      <w:r>
        <w:rPr>
          <w:spacing w:val="-3"/>
        </w:rPr>
        <w:t xml:space="preserve"> </w:t>
      </w:r>
      <w:r>
        <w:t>intergovernmental</w:t>
      </w:r>
      <w:r>
        <w:rPr>
          <w:spacing w:val="-3"/>
        </w:rPr>
        <w:t xml:space="preserve"> </w:t>
      </w:r>
      <w:r>
        <w:t>review</w:t>
      </w:r>
      <w:r>
        <w:rPr>
          <w:spacing w:val="-3"/>
        </w:rPr>
        <w:t xml:space="preserve"> </w:t>
      </w:r>
      <w:r>
        <w:t>may</w:t>
      </w:r>
      <w:r>
        <w:rPr>
          <w:spacing w:val="-3"/>
        </w:rPr>
        <w:t xml:space="preserve"> </w:t>
      </w:r>
      <w:r>
        <w:t>be</w:t>
      </w:r>
      <w:r>
        <w:rPr>
          <w:spacing w:val="-3"/>
        </w:rPr>
        <w:t xml:space="preserve"> </w:t>
      </w:r>
      <w:r>
        <w:t>required</w:t>
      </w:r>
      <w:r>
        <w:rPr>
          <w:spacing w:val="-3"/>
        </w:rPr>
        <w:t xml:space="preserve"> </w:t>
      </w:r>
      <w:r>
        <w:t>for</w:t>
      </w:r>
      <w:r>
        <w:rPr>
          <w:spacing w:val="-3"/>
        </w:rPr>
        <w:t xml:space="preserve"> </w:t>
      </w:r>
      <w:r>
        <w:t>applications</w:t>
      </w:r>
      <w:r>
        <w:rPr>
          <w:spacing w:val="-3"/>
        </w:rPr>
        <w:t xml:space="preserve"> </w:t>
      </w:r>
      <w:r>
        <w:t>submissions</w:t>
      </w:r>
      <w:r>
        <w:rPr>
          <w:spacing w:val="-3"/>
        </w:rPr>
        <w:t xml:space="preserve"> </w:t>
      </w:r>
      <w:r>
        <w:t>from</w:t>
      </w:r>
      <w:r>
        <w:rPr>
          <w:spacing w:val="-3"/>
        </w:rPr>
        <w:t xml:space="preserve"> </w:t>
      </w:r>
      <w:r>
        <w:t>a</w:t>
      </w:r>
      <w:r>
        <w:rPr>
          <w:spacing w:val="-3"/>
        </w:rPr>
        <w:t xml:space="preserve"> </w:t>
      </w:r>
      <w:r>
        <w:t>U.S.</w:t>
      </w:r>
      <w:r>
        <w:rPr>
          <w:spacing w:val="-3"/>
        </w:rPr>
        <w:t xml:space="preserve"> </w:t>
      </w:r>
      <w:r>
        <w:t>state</w:t>
      </w:r>
      <w:r>
        <w:rPr>
          <w:spacing w:val="-3"/>
        </w:rPr>
        <w:t xml:space="preserve"> </w:t>
      </w:r>
      <w:r>
        <w:t xml:space="preserve">or local government prior to submission. Applicants must contact their State’s Single Point of Contact (SPOC) to comply with the state’s process under </w:t>
      </w:r>
      <w:hyperlink r:id="rId68">
        <w:r>
          <w:rPr>
            <w:color w:val="0000FF"/>
            <w:u w:val="single" w:color="0000FF"/>
          </w:rPr>
          <w:t>Exec</w:t>
        </w:r>
        <w:r>
          <w:rPr>
            <w:color w:val="0000FF"/>
            <w:u w:val="single" w:color="0000FF"/>
          </w:rPr>
          <w:t>utive Order 12372</w:t>
        </w:r>
      </w:hyperlink>
      <w:r>
        <w:t xml:space="preserve">. The State Single Point of Contact list is available on the </w:t>
      </w:r>
      <w:hyperlink r:id="rId69">
        <w:r>
          <w:rPr>
            <w:color w:val="0000FF"/>
            <w:u w:val="single" w:color="0000FF"/>
          </w:rPr>
          <w:t>OMB Office of Federal Financial Management</w:t>
        </w:r>
      </w:hyperlink>
      <w:r>
        <w:rPr>
          <w:color w:val="0000FF"/>
        </w:rPr>
        <w:t xml:space="preserve"> </w:t>
      </w:r>
      <w:hyperlink r:id="rId70">
        <w:r>
          <w:rPr>
            <w:color w:val="0000FF"/>
            <w:spacing w:val="-2"/>
            <w:u w:val="single" w:color="0000FF"/>
          </w:rPr>
          <w:t>website</w:t>
        </w:r>
      </w:hyperlink>
      <w:r>
        <w:rPr>
          <w:spacing w:val="-2"/>
        </w:rPr>
        <w:t>.</w:t>
      </w:r>
    </w:p>
    <w:p w:rsidR="0090546F" w:rsidRDefault="0090546F">
      <w:pPr>
        <w:pStyle w:val="BodyText"/>
        <w:ind w:left="0"/>
        <w:rPr>
          <w:sz w:val="20"/>
        </w:rPr>
      </w:pPr>
    </w:p>
    <w:p w:rsidR="0090546F" w:rsidRDefault="0090546F">
      <w:pPr>
        <w:pStyle w:val="BodyText"/>
        <w:spacing w:before="2"/>
        <w:ind w:left="0"/>
        <w:rPr>
          <w:sz w:val="25"/>
        </w:rPr>
      </w:pPr>
    </w:p>
    <w:p w:rsidR="0090546F" w:rsidRDefault="007B12E8">
      <w:pPr>
        <w:pStyle w:val="Heading1"/>
        <w:tabs>
          <w:tab w:val="left" w:pos="9523"/>
        </w:tabs>
        <w:spacing w:before="90"/>
        <w:ind w:left="115"/>
        <w:jc w:val="both"/>
      </w:pPr>
      <w:bookmarkStart w:id="27" w:name="_bookmark21"/>
      <w:bookmarkEnd w:id="27"/>
      <w:r>
        <w:rPr>
          <w:color w:val="000000"/>
          <w:spacing w:val="9"/>
          <w:shd w:val="clear" w:color="auto" w:fill="E0E0E0"/>
        </w:rPr>
        <w:t xml:space="preserve"> </w:t>
      </w:r>
      <w:r>
        <w:rPr>
          <w:color w:val="000000"/>
          <w:shd w:val="clear" w:color="auto" w:fill="E0E0E0"/>
        </w:rPr>
        <w:t xml:space="preserve">D6. Funding </w:t>
      </w:r>
      <w:r>
        <w:rPr>
          <w:color w:val="000000"/>
          <w:spacing w:val="-2"/>
          <w:shd w:val="clear" w:color="auto" w:fill="E0E0E0"/>
        </w:rPr>
        <w:t>Restrictions</w:t>
      </w:r>
      <w:r>
        <w:rPr>
          <w:color w:val="000000"/>
          <w:shd w:val="clear" w:color="auto" w:fill="E0E0E0"/>
        </w:rPr>
        <w:tab/>
      </w:r>
    </w:p>
    <w:p w:rsidR="0090546F" w:rsidRDefault="0090546F">
      <w:pPr>
        <w:pStyle w:val="BodyText"/>
        <w:spacing w:before="9"/>
        <w:ind w:left="0"/>
        <w:rPr>
          <w:b/>
          <w:sz w:val="20"/>
        </w:rPr>
      </w:pPr>
    </w:p>
    <w:p w:rsidR="0090546F" w:rsidRDefault="007B12E8">
      <w:pPr>
        <w:ind w:left="200"/>
        <w:jc w:val="both"/>
        <w:rPr>
          <w:b/>
          <w:sz w:val="24"/>
        </w:rPr>
      </w:pPr>
      <w:r>
        <w:rPr>
          <w:b/>
          <w:sz w:val="24"/>
        </w:rPr>
        <w:t xml:space="preserve">Indirect Costs: </w:t>
      </w:r>
      <w:r>
        <w:rPr>
          <w:b/>
          <w:spacing w:val="-2"/>
          <w:sz w:val="24"/>
        </w:rPr>
        <w:t>Individuals</w:t>
      </w:r>
    </w:p>
    <w:p w:rsidR="0090546F" w:rsidRDefault="007B12E8">
      <w:pPr>
        <w:pStyle w:val="BodyText"/>
        <w:spacing w:before="20"/>
        <w:ind w:right="260"/>
        <w:jc w:val="both"/>
      </w:pPr>
      <w:r>
        <w:t>Individuals</w:t>
      </w:r>
      <w:r>
        <w:rPr>
          <w:spacing w:val="-4"/>
        </w:rPr>
        <w:t xml:space="preserve"> </w:t>
      </w:r>
      <w:r>
        <w:t>applying</w:t>
      </w:r>
      <w:r>
        <w:rPr>
          <w:spacing w:val="-4"/>
        </w:rPr>
        <w:t xml:space="preserve"> </w:t>
      </w:r>
      <w:r>
        <w:t>for</w:t>
      </w:r>
      <w:r>
        <w:rPr>
          <w:spacing w:val="-4"/>
        </w:rPr>
        <w:t xml:space="preserve"> </w:t>
      </w:r>
      <w:r>
        <w:t>and</w:t>
      </w:r>
      <w:r>
        <w:rPr>
          <w:spacing w:val="-4"/>
        </w:rPr>
        <w:t xml:space="preserve"> </w:t>
      </w:r>
      <w:r>
        <w:t>receiving</w:t>
      </w:r>
      <w:r>
        <w:rPr>
          <w:spacing w:val="-4"/>
        </w:rPr>
        <w:t xml:space="preserve"> </w:t>
      </w:r>
      <w:r>
        <w:t>funds</w:t>
      </w:r>
      <w:r>
        <w:rPr>
          <w:spacing w:val="-4"/>
        </w:rPr>
        <w:t xml:space="preserve"> </w:t>
      </w:r>
      <w:r>
        <w:t>separate</w:t>
      </w:r>
      <w:r>
        <w:rPr>
          <w:spacing w:val="-4"/>
        </w:rPr>
        <w:t xml:space="preserve"> </w:t>
      </w:r>
      <w:r>
        <w:t>from</w:t>
      </w:r>
      <w:r>
        <w:rPr>
          <w:spacing w:val="-4"/>
        </w:rPr>
        <w:t xml:space="preserve"> </w:t>
      </w:r>
      <w:r>
        <w:t>a</w:t>
      </w:r>
      <w:r>
        <w:rPr>
          <w:spacing w:val="-4"/>
        </w:rPr>
        <w:t xml:space="preserve"> </w:t>
      </w:r>
      <w:r>
        <w:t>business</w:t>
      </w:r>
      <w:r>
        <w:rPr>
          <w:spacing w:val="-4"/>
        </w:rPr>
        <w:t xml:space="preserve"> </w:t>
      </w:r>
      <w:r>
        <w:t>or</w:t>
      </w:r>
      <w:r>
        <w:rPr>
          <w:spacing w:val="-4"/>
        </w:rPr>
        <w:t xml:space="preserve"> </w:t>
      </w:r>
      <w:r>
        <w:t>non-profit</w:t>
      </w:r>
      <w:r>
        <w:rPr>
          <w:spacing w:val="-4"/>
        </w:rPr>
        <w:t xml:space="preserve"> </w:t>
      </w:r>
      <w:r>
        <w:t>organization they may operate are not eligible to charge indirect costs to their award. If you are an individual applying for funding, you must not include any indirect costs in your proposed budget.</w:t>
      </w:r>
    </w:p>
    <w:p w:rsidR="0090546F" w:rsidRDefault="007B12E8">
      <w:pPr>
        <w:pStyle w:val="Heading1"/>
        <w:ind w:left="200"/>
      </w:pPr>
      <w:r>
        <w:t xml:space="preserve">Indirect Costs: </w:t>
      </w:r>
      <w:r>
        <w:rPr>
          <w:spacing w:val="-2"/>
        </w:rPr>
        <w:t>Organizations</w:t>
      </w:r>
    </w:p>
    <w:p w:rsidR="0090546F" w:rsidRDefault="007B12E8">
      <w:pPr>
        <w:pStyle w:val="BodyText"/>
        <w:spacing w:before="20"/>
        <w:ind w:right="266"/>
      </w:pPr>
      <w:r>
        <w:t>The Federal awarding agenc</w:t>
      </w:r>
      <w:r>
        <w:t>y that provides the largest amount of direct funding to your organization</w:t>
      </w:r>
      <w:r>
        <w:rPr>
          <w:spacing w:val="-3"/>
        </w:rPr>
        <w:t xml:space="preserve"> </w:t>
      </w:r>
      <w:r>
        <w:t>is</w:t>
      </w:r>
      <w:r>
        <w:rPr>
          <w:spacing w:val="-3"/>
        </w:rPr>
        <w:t xml:space="preserve"> </w:t>
      </w:r>
      <w:r>
        <w:t>your</w:t>
      </w:r>
      <w:r>
        <w:rPr>
          <w:spacing w:val="-3"/>
        </w:rPr>
        <w:t xml:space="preserve"> </w:t>
      </w:r>
      <w:r>
        <w:t>cognizant</w:t>
      </w:r>
      <w:r>
        <w:rPr>
          <w:spacing w:val="-3"/>
        </w:rPr>
        <w:t xml:space="preserve"> </w:t>
      </w:r>
      <w:r>
        <w:t>agency</w:t>
      </w:r>
      <w:r>
        <w:rPr>
          <w:spacing w:val="-3"/>
        </w:rPr>
        <w:t xml:space="preserve"> </w:t>
      </w:r>
      <w:r>
        <w:t>for</w:t>
      </w:r>
      <w:r>
        <w:rPr>
          <w:spacing w:val="-3"/>
        </w:rPr>
        <w:t xml:space="preserve"> </w:t>
      </w:r>
      <w:r>
        <w:t>indirect</w:t>
      </w:r>
      <w:r>
        <w:rPr>
          <w:spacing w:val="-3"/>
        </w:rPr>
        <w:t xml:space="preserve"> </w:t>
      </w:r>
      <w:r>
        <w:t>costs,</w:t>
      </w:r>
      <w:r>
        <w:rPr>
          <w:spacing w:val="-3"/>
        </w:rPr>
        <w:t xml:space="preserve"> </w:t>
      </w:r>
      <w:r>
        <w:t>unless</w:t>
      </w:r>
      <w:r>
        <w:rPr>
          <w:spacing w:val="-3"/>
        </w:rPr>
        <w:t xml:space="preserve"> </w:t>
      </w:r>
      <w:r>
        <w:t>otherwise</w:t>
      </w:r>
      <w:r>
        <w:rPr>
          <w:spacing w:val="-3"/>
        </w:rPr>
        <w:t xml:space="preserve"> </w:t>
      </w:r>
      <w:r>
        <w:t>assigned</w:t>
      </w:r>
      <w:r>
        <w:rPr>
          <w:spacing w:val="-3"/>
        </w:rPr>
        <w:t xml:space="preserve"> </w:t>
      </w:r>
      <w:r>
        <w:t>by</w:t>
      </w:r>
      <w:r>
        <w:rPr>
          <w:spacing w:val="-3"/>
        </w:rPr>
        <w:t xml:space="preserve"> </w:t>
      </w:r>
      <w:r>
        <w:t>the</w:t>
      </w:r>
      <w:r>
        <w:rPr>
          <w:spacing w:val="-3"/>
        </w:rPr>
        <w:t xml:space="preserve"> </w:t>
      </w:r>
      <w:r>
        <w:t>White House Office of Management and Budget (OMB). If the Department of the Interior (DOI) is your organ</w:t>
      </w:r>
      <w:r>
        <w:t xml:space="preserve">ization’s cognizant agency, the Interior Business Center (IBC) will negotiate your indirect cost rate. Contact the IBC by phone 916-930-3803 or using the </w:t>
      </w:r>
      <w:hyperlink r:id="rId71">
        <w:r>
          <w:rPr>
            <w:color w:val="0000FF"/>
            <w:u w:val="single" w:color="0000FF"/>
          </w:rPr>
          <w:t>IBC Email Submission</w:t>
        </w:r>
      </w:hyperlink>
      <w:r>
        <w:rPr>
          <w:color w:val="0000FF"/>
        </w:rPr>
        <w:t xml:space="preserve"> </w:t>
      </w:r>
      <w:hyperlink r:id="rId72">
        <w:r>
          <w:rPr>
            <w:color w:val="0000FF"/>
            <w:u w:val="single" w:color="0000FF"/>
          </w:rPr>
          <w:t>Form</w:t>
        </w:r>
      </w:hyperlink>
      <w:r>
        <w:t xml:space="preserve">. See the </w:t>
      </w:r>
      <w:hyperlink r:id="rId73">
        <w:r>
          <w:rPr>
            <w:color w:val="0000FF"/>
            <w:u w:val="single" w:color="0000FF"/>
          </w:rPr>
          <w:t>IBC Website</w:t>
        </w:r>
      </w:hyperlink>
      <w:r>
        <w:rPr>
          <w:color w:val="0000FF"/>
        </w:rPr>
        <w:t xml:space="preserve"> </w:t>
      </w:r>
      <w:r>
        <w:t>for more information.</w:t>
      </w:r>
    </w:p>
    <w:p w:rsidR="0090546F" w:rsidRDefault="007B12E8">
      <w:pPr>
        <w:pStyle w:val="BodyText"/>
        <w:ind w:right="182"/>
      </w:pPr>
      <w:r>
        <w:t>Organizations must have an active Federal award before they can submit an indirect cost rate proposal</w:t>
      </w:r>
      <w:r>
        <w:rPr>
          <w:spacing w:val="-3"/>
        </w:rPr>
        <w:t xml:space="preserve"> </w:t>
      </w:r>
      <w:r>
        <w:t>to</w:t>
      </w:r>
      <w:r>
        <w:rPr>
          <w:spacing w:val="-3"/>
        </w:rPr>
        <w:t xml:space="preserve"> </w:t>
      </w:r>
      <w:r>
        <w:t>their</w:t>
      </w:r>
      <w:r>
        <w:rPr>
          <w:spacing w:val="-3"/>
        </w:rPr>
        <w:t xml:space="preserve"> </w:t>
      </w:r>
      <w:r>
        <w:t>cognizant</w:t>
      </w:r>
      <w:r>
        <w:rPr>
          <w:spacing w:val="-3"/>
        </w:rPr>
        <w:t xml:space="preserve"> </w:t>
      </w:r>
      <w:r>
        <w:t>age</w:t>
      </w:r>
      <w:r>
        <w:t>ncy.</w:t>
      </w:r>
      <w:r>
        <w:rPr>
          <w:spacing w:val="-3"/>
        </w:rPr>
        <w:t xml:space="preserve"> </w:t>
      </w:r>
      <w:r>
        <w:t>Failure</w:t>
      </w:r>
      <w:r>
        <w:rPr>
          <w:spacing w:val="-3"/>
        </w:rPr>
        <w:t xml:space="preserve"> </w:t>
      </w:r>
      <w:r>
        <w:t>to</w:t>
      </w:r>
      <w:r>
        <w:rPr>
          <w:spacing w:val="-3"/>
        </w:rPr>
        <w:t xml:space="preserve"> </w:t>
      </w:r>
      <w:r>
        <w:t>establish</w:t>
      </w:r>
      <w:r>
        <w:rPr>
          <w:spacing w:val="-3"/>
        </w:rPr>
        <w:t xml:space="preserve"> </w:t>
      </w:r>
      <w:r>
        <w:t>an</w:t>
      </w:r>
      <w:r>
        <w:rPr>
          <w:spacing w:val="-3"/>
        </w:rPr>
        <w:t xml:space="preserve"> </w:t>
      </w:r>
      <w:r>
        <w:t>approved</w:t>
      </w:r>
      <w:r>
        <w:rPr>
          <w:spacing w:val="-3"/>
        </w:rPr>
        <w:t xml:space="preserve"> </w:t>
      </w:r>
      <w:r>
        <w:t>rate</w:t>
      </w:r>
      <w:r>
        <w:rPr>
          <w:spacing w:val="-3"/>
        </w:rPr>
        <w:t xml:space="preserve"> </w:t>
      </w:r>
      <w:r>
        <w:t>during</w:t>
      </w:r>
      <w:r>
        <w:rPr>
          <w:spacing w:val="-3"/>
        </w:rPr>
        <w:t xml:space="preserve"> </w:t>
      </w:r>
      <w:r>
        <w:t>the</w:t>
      </w:r>
      <w:r>
        <w:rPr>
          <w:spacing w:val="-3"/>
        </w:rPr>
        <w:t xml:space="preserve"> </w:t>
      </w:r>
      <w:r>
        <w:t>award</w:t>
      </w:r>
      <w:r>
        <w:rPr>
          <w:spacing w:val="-3"/>
        </w:rPr>
        <w:t xml:space="preserve"> </w:t>
      </w:r>
      <w:r>
        <w:t>period renders all costs otherwise allocable as indirect costs unallowable under the award. Recipients may not shift unallowable indirect costs to another Federal award unless specifically authorized to do so by legislation.</w:t>
      </w:r>
    </w:p>
    <w:p w:rsidR="0090546F" w:rsidRDefault="007B12E8">
      <w:pPr>
        <w:pStyle w:val="Heading1"/>
        <w:ind w:left="200"/>
      </w:pPr>
      <w:r>
        <w:t>Required Indirect Cost Statemen</w:t>
      </w:r>
      <w:r>
        <w:t xml:space="preserve">t to be submitted by </w:t>
      </w:r>
      <w:r>
        <w:rPr>
          <w:spacing w:val="-2"/>
        </w:rPr>
        <w:t>Organization:</w:t>
      </w:r>
    </w:p>
    <w:p w:rsidR="0090546F" w:rsidRDefault="0090546F">
      <w:pPr>
        <w:pStyle w:val="BodyText"/>
        <w:spacing w:before="8"/>
        <w:ind w:left="0"/>
        <w:rPr>
          <w:b/>
          <w:sz w:val="25"/>
        </w:rPr>
      </w:pPr>
    </w:p>
    <w:p w:rsidR="0090546F" w:rsidRDefault="007B12E8">
      <w:pPr>
        <w:ind w:left="140"/>
        <w:rPr>
          <w:sz w:val="24"/>
        </w:rPr>
      </w:pPr>
      <w:r>
        <w:rPr>
          <w:b/>
          <w:sz w:val="24"/>
        </w:rPr>
        <w:t>U.S. state or local government entities receiving more than $35 million in direct Federal funding</w:t>
      </w:r>
      <w:r>
        <w:rPr>
          <w:b/>
          <w:spacing w:val="-3"/>
          <w:sz w:val="24"/>
        </w:rPr>
        <w:t xml:space="preserve"> </w:t>
      </w:r>
      <w:r>
        <w:rPr>
          <w:sz w:val="24"/>
        </w:rPr>
        <w:t>must</w:t>
      </w:r>
      <w:r>
        <w:rPr>
          <w:spacing w:val="-3"/>
          <w:sz w:val="24"/>
        </w:rPr>
        <w:t xml:space="preserve"> </w:t>
      </w:r>
      <w:r>
        <w:rPr>
          <w:sz w:val="24"/>
        </w:rPr>
        <w:t>include</w:t>
      </w:r>
      <w:r>
        <w:rPr>
          <w:spacing w:val="-3"/>
          <w:sz w:val="24"/>
        </w:rPr>
        <w:t xml:space="preserve"> </w:t>
      </w:r>
      <w:r>
        <w:rPr>
          <w:sz w:val="24"/>
        </w:rPr>
        <w:t>the</w:t>
      </w:r>
      <w:r>
        <w:rPr>
          <w:spacing w:val="-3"/>
          <w:sz w:val="24"/>
        </w:rPr>
        <w:t xml:space="preserve"> </w:t>
      </w:r>
      <w:r>
        <w:rPr>
          <w:sz w:val="24"/>
        </w:rPr>
        <w:t>following</w:t>
      </w:r>
      <w:r>
        <w:rPr>
          <w:spacing w:val="-3"/>
          <w:sz w:val="24"/>
        </w:rPr>
        <w:t xml:space="preserve"> </w:t>
      </w:r>
      <w:r>
        <w:rPr>
          <w:sz w:val="24"/>
        </w:rPr>
        <w:t>statement</w:t>
      </w:r>
      <w:r>
        <w:rPr>
          <w:spacing w:val="-3"/>
          <w:sz w:val="24"/>
        </w:rPr>
        <w:t xml:space="preserve"> </w:t>
      </w:r>
      <w:r>
        <w:rPr>
          <w:sz w:val="24"/>
        </w:rPr>
        <w:t>in</w:t>
      </w:r>
      <w:r>
        <w:rPr>
          <w:spacing w:val="-3"/>
          <w:sz w:val="24"/>
        </w:rPr>
        <w:t xml:space="preserve"> </w:t>
      </w:r>
      <w:r>
        <w:rPr>
          <w:sz w:val="24"/>
        </w:rPr>
        <w:t>their</w:t>
      </w:r>
      <w:r>
        <w:rPr>
          <w:spacing w:val="-3"/>
          <w:sz w:val="24"/>
        </w:rPr>
        <w:t xml:space="preserve"> </w:t>
      </w:r>
      <w:r>
        <w:rPr>
          <w:sz w:val="24"/>
        </w:rPr>
        <w:t>application</w:t>
      </w:r>
      <w:r>
        <w:rPr>
          <w:spacing w:val="-3"/>
          <w:sz w:val="24"/>
        </w:rPr>
        <w:t xml:space="preserve"> </w:t>
      </w:r>
      <w:r>
        <w:rPr>
          <w:sz w:val="24"/>
        </w:rPr>
        <w:t>and</w:t>
      </w:r>
      <w:r>
        <w:rPr>
          <w:spacing w:val="-3"/>
          <w:sz w:val="24"/>
        </w:rPr>
        <w:t xml:space="preserve"> </w:t>
      </w:r>
      <w:r>
        <w:rPr>
          <w:sz w:val="24"/>
        </w:rPr>
        <w:t>attach</w:t>
      </w:r>
      <w:r>
        <w:rPr>
          <w:spacing w:val="-3"/>
          <w:sz w:val="24"/>
        </w:rPr>
        <w:t xml:space="preserve"> </w:t>
      </w:r>
      <w:r>
        <w:rPr>
          <w:sz w:val="24"/>
        </w:rPr>
        <w:t>a</w:t>
      </w:r>
      <w:r>
        <w:rPr>
          <w:spacing w:val="-3"/>
          <w:sz w:val="24"/>
        </w:rPr>
        <w:t xml:space="preserve"> </w:t>
      </w:r>
      <w:r>
        <w:rPr>
          <w:sz w:val="24"/>
        </w:rPr>
        <w:t>copy</w:t>
      </w:r>
      <w:r>
        <w:rPr>
          <w:spacing w:val="-3"/>
          <w:sz w:val="24"/>
        </w:rPr>
        <w:t xml:space="preserve"> </w:t>
      </w:r>
      <w:r>
        <w:rPr>
          <w:sz w:val="24"/>
        </w:rPr>
        <w:t>of</w:t>
      </w:r>
      <w:r>
        <w:rPr>
          <w:spacing w:val="-3"/>
          <w:sz w:val="24"/>
        </w:rPr>
        <w:t xml:space="preserve"> </w:t>
      </w:r>
      <w:r>
        <w:rPr>
          <w:sz w:val="24"/>
        </w:rPr>
        <w:t>their</w:t>
      </w:r>
      <w:r>
        <w:rPr>
          <w:spacing w:val="-3"/>
          <w:sz w:val="24"/>
        </w:rPr>
        <w:t xml:space="preserve"> </w:t>
      </w:r>
      <w:r>
        <w:rPr>
          <w:sz w:val="24"/>
        </w:rPr>
        <w:t>most recently negotiated rate agreeme</w:t>
      </w:r>
      <w:r>
        <w:rPr>
          <w:sz w:val="24"/>
        </w:rPr>
        <w:t>nt:</w:t>
      </w:r>
    </w:p>
    <w:p w:rsidR="0090546F" w:rsidRDefault="007B12E8">
      <w:pPr>
        <w:pStyle w:val="ListParagraph"/>
        <w:numPr>
          <w:ilvl w:val="0"/>
          <w:numId w:val="2"/>
        </w:numPr>
        <w:tabs>
          <w:tab w:val="left" w:pos="860"/>
        </w:tabs>
        <w:spacing w:before="140"/>
        <w:ind w:right="213"/>
        <w:rPr>
          <w:sz w:val="24"/>
        </w:rPr>
      </w:pPr>
      <w:r>
        <w:rPr>
          <w:sz w:val="24"/>
        </w:rPr>
        <w:t>We are a U.S. state or local government entity receiving more than $35 million in direct Federal</w:t>
      </w:r>
      <w:r>
        <w:rPr>
          <w:spacing w:val="-3"/>
          <w:sz w:val="24"/>
        </w:rPr>
        <w:t xml:space="preserve"> </w:t>
      </w:r>
      <w:r>
        <w:rPr>
          <w:sz w:val="24"/>
        </w:rPr>
        <w:t>funding.</w:t>
      </w:r>
      <w:r>
        <w:rPr>
          <w:spacing w:val="-3"/>
          <w:sz w:val="24"/>
        </w:rPr>
        <w:t xml:space="preserve"> </w:t>
      </w:r>
      <w:r>
        <w:rPr>
          <w:sz w:val="24"/>
        </w:rPr>
        <w:t>We</w:t>
      </w:r>
      <w:r>
        <w:rPr>
          <w:spacing w:val="-3"/>
          <w:sz w:val="24"/>
        </w:rPr>
        <w:t xml:space="preserve"> </w:t>
      </w:r>
      <w:r>
        <w:rPr>
          <w:sz w:val="24"/>
        </w:rPr>
        <w:t>submit</w:t>
      </w:r>
      <w:r>
        <w:rPr>
          <w:spacing w:val="-3"/>
          <w:sz w:val="24"/>
        </w:rPr>
        <w:t xml:space="preserve"> </w:t>
      </w:r>
      <w:r>
        <w:rPr>
          <w:sz w:val="24"/>
        </w:rPr>
        <w:t>our</w:t>
      </w:r>
      <w:r>
        <w:rPr>
          <w:spacing w:val="-3"/>
          <w:sz w:val="24"/>
        </w:rPr>
        <w:t xml:space="preserve"> </w:t>
      </w:r>
      <w:r>
        <w:rPr>
          <w:sz w:val="24"/>
        </w:rPr>
        <w:t>indirect</w:t>
      </w:r>
      <w:r>
        <w:rPr>
          <w:spacing w:val="-3"/>
          <w:sz w:val="24"/>
        </w:rPr>
        <w:t xml:space="preserve"> </w:t>
      </w:r>
      <w:r>
        <w:rPr>
          <w:sz w:val="24"/>
        </w:rPr>
        <w:t>cost</w:t>
      </w:r>
      <w:r>
        <w:rPr>
          <w:spacing w:val="-3"/>
          <w:sz w:val="24"/>
        </w:rPr>
        <w:t xml:space="preserve"> </w:t>
      </w:r>
      <w:r>
        <w:rPr>
          <w:sz w:val="24"/>
        </w:rPr>
        <w:t>rate</w:t>
      </w:r>
      <w:r>
        <w:rPr>
          <w:spacing w:val="-3"/>
          <w:sz w:val="24"/>
        </w:rPr>
        <w:t xml:space="preserve"> </w:t>
      </w:r>
      <w:r>
        <w:rPr>
          <w:sz w:val="24"/>
        </w:rPr>
        <w:t>proposals</w:t>
      </w:r>
      <w:r>
        <w:rPr>
          <w:spacing w:val="-3"/>
          <w:sz w:val="24"/>
        </w:rPr>
        <w:t xml:space="preserve"> </w:t>
      </w:r>
      <w:r>
        <w:rPr>
          <w:sz w:val="24"/>
        </w:rPr>
        <w:t>to</w:t>
      </w:r>
      <w:r>
        <w:rPr>
          <w:spacing w:val="-3"/>
          <w:sz w:val="24"/>
        </w:rPr>
        <w:t xml:space="preserve"> </w:t>
      </w:r>
      <w:r>
        <w:rPr>
          <w:sz w:val="24"/>
        </w:rPr>
        <w:t>our</w:t>
      </w:r>
      <w:r>
        <w:rPr>
          <w:spacing w:val="-3"/>
          <w:sz w:val="24"/>
        </w:rPr>
        <w:t xml:space="preserve"> </w:t>
      </w:r>
      <w:r>
        <w:rPr>
          <w:sz w:val="24"/>
        </w:rPr>
        <w:t>cognizant</w:t>
      </w:r>
      <w:r>
        <w:rPr>
          <w:spacing w:val="-3"/>
          <w:sz w:val="24"/>
        </w:rPr>
        <w:t xml:space="preserve"> </w:t>
      </w:r>
      <w:r>
        <w:rPr>
          <w:sz w:val="24"/>
        </w:rPr>
        <w:t>agency.</w:t>
      </w:r>
      <w:r>
        <w:rPr>
          <w:spacing w:val="-3"/>
          <w:sz w:val="24"/>
        </w:rPr>
        <w:t xml:space="preserve"> </w:t>
      </w:r>
      <w:r>
        <w:rPr>
          <w:sz w:val="24"/>
        </w:rPr>
        <w:t>Our current indirect cost rate is [insert rate]. Attached is a copy of our mos</w:t>
      </w:r>
      <w:r>
        <w:rPr>
          <w:sz w:val="24"/>
        </w:rPr>
        <w:t>t recently negotiated rate agreement/certification.</w:t>
      </w:r>
    </w:p>
    <w:p w:rsidR="0090546F" w:rsidRDefault="007B12E8">
      <w:pPr>
        <w:spacing w:before="60"/>
        <w:ind w:left="140" w:right="266"/>
        <w:rPr>
          <w:sz w:val="24"/>
        </w:rPr>
      </w:pPr>
      <w:r>
        <w:rPr>
          <w:b/>
          <w:sz w:val="24"/>
        </w:rPr>
        <w:t>U.S.</w:t>
      </w:r>
      <w:r>
        <w:rPr>
          <w:b/>
          <w:spacing w:val="-3"/>
          <w:sz w:val="24"/>
        </w:rPr>
        <w:t xml:space="preserve"> </w:t>
      </w:r>
      <w:r>
        <w:rPr>
          <w:b/>
          <w:sz w:val="24"/>
        </w:rPr>
        <w:t>state</w:t>
      </w:r>
      <w:r>
        <w:rPr>
          <w:b/>
          <w:spacing w:val="-3"/>
          <w:sz w:val="24"/>
        </w:rPr>
        <w:t xml:space="preserve"> </w:t>
      </w:r>
      <w:r>
        <w:rPr>
          <w:b/>
          <w:sz w:val="24"/>
        </w:rPr>
        <w:t>or</w:t>
      </w:r>
      <w:r>
        <w:rPr>
          <w:b/>
          <w:spacing w:val="-3"/>
          <w:sz w:val="24"/>
        </w:rPr>
        <w:t xml:space="preserve"> </w:t>
      </w:r>
      <w:r>
        <w:rPr>
          <w:b/>
          <w:sz w:val="24"/>
        </w:rPr>
        <w:t>local</w:t>
      </w:r>
      <w:r>
        <w:rPr>
          <w:b/>
          <w:spacing w:val="-3"/>
          <w:sz w:val="24"/>
        </w:rPr>
        <w:t xml:space="preserve"> </w:t>
      </w:r>
      <w:r>
        <w:rPr>
          <w:b/>
          <w:sz w:val="24"/>
        </w:rPr>
        <w:t>government</w:t>
      </w:r>
      <w:r>
        <w:rPr>
          <w:b/>
          <w:spacing w:val="-3"/>
          <w:sz w:val="24"/>
        </w:rPr>
        <w:t xml:space="preserve"> </w:t>
      </w:r>
      <w:r>
        <w:rPr>
          <w:b/>
          <w:sz w:val="24"/>
        </w:rPr>
        <w:t>entities</w:t>
      </w:r>
      <w:r>
        <w:rPr>
          <w:b/>
          <w:spacing w:val="-3"/>
          <w:sz w:val="24"/>
        </w:rPr>
        <w:t xml:space="preserve"> </w:t>
      </w:r>
      <w:r>
        <w:rPr>
          <w:b/>
          <w:sz w:val="24"/>
        </w:rPr>
        <w:t>receiving</w:t>
      </w:r>
      <w:r>
        <w:rPr>
          <w:b/>
          <w:spacing w:val="-3"/>
          <w:sz w:val="24"/>
        </w:rPr>
        <w:t xml:space="preserve"> </w:t>
      </w:r>
      <w:r>
        <w:rPr>
          <w:b/>
          <w:sz w:val="24"/>
        </w:rPr>
        <w:t>$35</w:t>
      </w:r>
      <w:r>
        <w:rPr>
          <w:b/>
          <w:spacing w:val="-3"/>
          <w:sz w:val="24"/>
        </w:rPr>
        <w:t xml:space="preserve"> </w:t>
      </w:r>
      <w:r>
        <w:rPr>
          <w:b/>
          <w:sz w:val="24"/>
        </w:rPr>
        <w:t>million</w:t>
      </w:r>
      <w:r>
        <w:rPr>
          <w:b/>
          <w:spacing w:val="-3"/>
          <w:sz w:val="24"/>
        </w:rPr>
        <w:t xml:space="preserve"> </w:t>
      </w:r>
      <w:r>
        <w:rPr>
          <w:b/>
          <w:sz w:val="24"/>
        </w:rPr>
        <w:t>or</w:t>
      </w:r>
      <w:r>
        <w:rPr>
          <w:b/>
          <w:spacing w:val="-3"/>
          <w:sz w:val="24"/>
        </w:rPr>
        <w:t xml:space="preserve"> </w:t>
      </w:r>
      <w:r>
        <w:rPr>
          <w:b/>
          <w:sz w:val="24"/>
        </w:rPr>
        <w:t>less</w:t>
      </w:r>
      <w:r>
        <w:rPr>
          <w:b/>
          <w:spacing w:val="-3"/>
          <w:sz w:val="24"/>
        </w:rPr>
        <w:t xml:space="preserve"> </w:t>
      </w:r>
      <w:r>
        <w:rPr>
          <w:b/>
          <w:sz w:val="24"/>
        </w:rPr>
        <w:t>in</w:t>
      </w:r>
      <w:r>
        <w:rPr>
          <w:b/>
          <w:spacing w:val="-3"/>
          <w:sz w:val="24"/>
        </w:rPr>
        <w:t xml:space="preserve"> </w:t>
      </w:r>
      <w:r>
        <w:rPr>
          <w:b/>
          <w:sz w:val="24"/>
        </w:rPr>
        <w:t>direct</w:t>
      </w:r>
      <w:r>
        <w:rPr>
          <w:b/>
          <w:spacing w:val="-3"/>
          <w:sz w:val="24"/>
        </w:rPr>
        <w:t xml:space="preserve"> </w:t>
      </w:r>
      <w:r>
        <w:rPr>
          <w:b/>
          <w:sz w:val="24"/>
        </w:rPr>
        <w:t xml:space="preserve">Federal funding </w:t>
      </w:r>
      <w:r>
        <w:rPr>
          <w:sz w:val="24"/>
        </w:rPr>
        <w:t>must include the applicable statement from this list:</w:t>
      </w:r>
    </w:p>
    <w:p w:rsidR="0090546F" w:rsidRDefault="007B12E8">
      <w:pPr>
        <w:pStyle w:val="ListParagraph"/>
        <w:numPr>
          <w:ilvl w:val="0"/>
          <w:numId w:val="1"/>
        </w:numPr>
        <w:tabs>
          <w:tab w:val="left" w:pos="860"/>
        </w:tabs>
        <w:spacing w:before="140"/>
        <w:ind w:right="294"/>
        <w:rPr>
          <w:sz w:val="24"/>
        </w:rPr>
      </w:pPr>
      <w:r>
        <w:rPr>
          <w:sz w:val="24"/>
        </w:rPr>
        <w:lastRenderedPageBreak/>
        <w:t xml:space="preserve">We are a U.S. state or local government entity receiving $35 million or less in direct Federal funding. We prepare and retain for audit an indirect cost rate proposal and documentation per 2 CFR 200, Appendix VII. Our current indirect cost rate is [insert </w:t>
      </w:r>
      <w:r>
        <w:rPr>
          <w:sz w:val="24"/>
        </w:rPr>
        <w:t>rate],</w:t>
      </w:r>
      <w:r>
        <w:rPr>
          <w:spacing w:val="-3"/>
          <w:sz w:val="24"/>
        </w:rPr>
        <w:t xml:space="preserve"> </w:t>
      </w:r>
      <w:r>
        <w:rPr>
          <w:sz w:val="24"/>
        </w:rPr>
        <w:t>which</w:t>
      </w:r>
      <w:r>
        <w:rPr>
          <w:spacing w:val="-3"/>
          <w:sz w:val="24"/>
        </w:rPr>
        <w:t xml:space="preserve"> </w:t>
      </w:r>
      <w:r>
        <w:rPr>
          <w:sz w:val="24"/>
        </w:rPr>
        <w:t>is</w:t>
      </w:r>
      <w:r>
        <w:rPr>
          <w:spacing w:val="-3"/>
          <w:sz w:val="24"/>
        </w:rPr>
        <w:t xml:space="preserve"> </w:t>
      </w:r>
      <w:r>
        <w:rPr>
          <w:sz w:val="24"/>
        </w:rPr>
        <w:t>charged</w:t>
      </w:r>
      <w:r>
        <w:rPr>
          <w:spacing w:val="-3"/>
          <w:sz w:val="24"/>
        </w:rPr>
        <w:t xml:space="preserve"> </w:t>
      </w:r>
      <w:r>
        <w:rPr>
          <w:sz w:val="24"/>
        </w:rPr>
        <w:t>against</w:t>
      </w:r>
      <w:r>
        <w:rPr>
          <w:spacing w:val="-3"/>
          <w:sz w:val="24"/>
        </w:rPr>
        <w:t xml:space="preserve"> </w:t>
      </w:r>
      <w:r>
        <w:rPr>
          <w:sz w:val="24"/>
        </w:rPr>
        <w:t>[insert</w:t>
      </w:r>
      <w:r>
        <w:rPr>
          <w:spacing w:val="-3"/>
          <w:sz w:val="24"/>
        </w:rPr>
        <w:t xml:space="preserve"> </w:t>
      </w:r>
      <w:r>
        <w:rPr>
          <w:sz w:val="24"/>
        </w:rPr>
        <w:t>a</w:t>
      </w:r>
      <w:r>
        <w:rPr>
          <w:spacing w:val="-3"/>
          <w:sz w:val="24"/>
        </w:rPr>
        <w:t xml:space="preserve"> </w:t>
      </w:r>
      <w:r>
        <w:rPr>
          <w:sz w:val="24"/>
        </w:rPr>
        <w:t>complete</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direct</w:t>
      </w:r>
      <w:r>
        <w:rPr>
          <w:spacing w:val="-3"/>
          <w:sz w:val="24"/>
        </w:rPr>
        <w:t xml:space="preserve"> </w:t>
      </w:r>
      <w:r>
        <w:rPr>
          <w:sz w:val="24"/>
        </w:rPr>
        <w:t>cost</w:t>
      </w:r>
      <w:r>
        <w:rPr>
          <w:spacing w:val="-3"/>
          <w:sz w:val="24"/>
        </w:rPr>
        <w:t xml:space="preserve"> </w:t>
      </w:r>
      <w:r>
        <w:rPr>
          <w:sz w:val="24"/>
        </w:rPr>
        <w:t>base</w:t>
      </w:r>
      <w:r>
        <w:rPr>
          <w:spacing w:val="-3"/>
          <w:sz w:val="24"/>
        </w:rPr>
        <w:t xml:space="preserve"> </w:t>
      </w:r>
      <w:r>
        <w:rPr>
          <w:sz w:val="24"/>
        </w:rPr>
        <w:t>used to distribute indirect costs to the award].</w:t>
      </w:r>
    </w:p>
    <w:p w:rsidR="0090546F" w:rsidRDefault="007B12E8">
      <w:pPr>
        <w:pStyle w:val="ListParagraph"/>
        <w:numPr>
          <w:ilvl w:val="0"/>
          <w:numId w:val="1"/>
        </w:numPr>
        <w:tabs>
          <w:tab w:val="left" w:pos="860"/>
        </w:tabs>
        <w:spacing w:before="19"/>
        <w:ind w:right="145"/>
        <w:rPr>
          <w:sz w:val="24"/>
        </w:rPr>
      </w:pPr>
      <w:r>
        <w:rPr>
          <w:sz w:val="24"/>
        </w:rPr>
        <w:t>We are a U.S. state or local government entity receiving $35 million or less in direct Federal funding. We have not prepared an indirect cost rate proposal and documentation per 2 CFR §200, Appendix VII and elect to charge the de minimis rate of 10% of Mod</w:t>
      </w:r>
      <w:r>
        <w:rPr>
          <w:sz w:val="24"/>
        </w:rPr>
        <w:t>ified</w:t>
      </w:r>
      <w:r>
        <w:rPr>
          <w:spacing w:val="-3"/>
          <w:sz w:val="24"/>
        </w:rPr>
        <w:t xml:space="preserve"> </w:t>
      </w:r>
      <w:r>
        <w:rPr>
          <w:sz w:val="24"/>
        </w:rPr>
        <w:t>Total</w:t>
      </w:r>
      <w:r>
        <w:rPr>
          <w:spacing w:val="-3"/>
          <w:sz w:val="24"/>
        </w:rPr>
        <w:t xml:space="preserve"> </w:t>
      </w:r>
      <w:r>
        <w:rPr>
          <w:sz w:val="24"/>
        </w:rPr>
        <w:t>Direct</w:t>
      </w:r>
      <w:r>
        <w:rPr>
          <w:spacing w:val="-3"/>
          <w:sz w:val="24"/>
        </w:rPr>
        <w:t xml:space="preserve"> </w:t>
      </w:r>
      <w:r>
        <w:rPr>
          <w:sz w:val="24"/>
        </w:rPr>
        <w:t>Costs</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2</w:t>
      </w:r>
      <w:r>
        <w:rPr>
          <w:spacing w:val="-3"/>
          <w:sz w:val="24"/>
        </w:rPr>
        <w:t xml:space="preserve"> </w:t>
      </w:r>
      <w:r>
        <w:rPr>
          <w:sz w:val="24"/>
        </w:rPr>
        <w:t>CFR</w:t>
      </w:r>
      <w:r>
        <w:rPr>
          <w:spacing w:val="-3"/>
          <w:sz w:val="24"/>
        </w:rPr>
        <w:t xml:space="preserve"> </w:t>
      </w:r>
      <w:r>
        <w:rPr>
          <w:sz w:val="24"/>
        </w:rPr>
        <w:t>§200.1.</w:t>
      </w:r>
      <w:r>
        <w:rPr>
          <w:spacing w:val="-3"/>
          <w:sz w:val="24"/>
        </w:rPr>
        <w:t xml:space="preserve"> </w:t>
      </w:r>
      <w:r>
        <w:rPr>
          <w:sz w:val="24"/>
        </w:rPr>
        <w:t>We</w:t>
      </w:r>
      <w:r>
        <w:rPr>
          <w:spacing w:val="-3"/>
          <w:sz w:val="24"/>
        </w:rPr>
        <w:t xml:space="preserve"> </w:t>
      </w:r>
      <w:r>
        <w:rPr>
          <w:sz w:val="24"/>
        </w:rPr>
        <w:t>understand</w:t>
      </w:r>
      <w:r>
        <w:rPr>
          <w:spacing w:val="-3"/>
          <w:sz w:val="24"/>
        </w:rPr>
        <w:t xml:space="preserve"> </w:t>
      </w:r>
      <w:r>
        <w:rPr>
          <w:sz w:val="24"/>
        </w:rPr>
        <w:t>we</w:t>
      </w:r>
      <w:r>
        <w:rPr>
          <w:spacing w:val="-3"/>
          <w:sz w:val="24"/>
        </w:rPr>
        <w:t xml:space="preserve"> </w:t>
      </w:r>
      <w:r>
        <w:rPr>
          <w:sz w:val="24"/>
        </w:rPr>
        <w:t>must</w:t>
      </w:r>
      <w:r>
        <w:rPr>
          <w:spacing w:val="-3"/>
          <w:sz w:val="24"/>
        </w:rPr>
        <w:t xml:space="preserve"> </w:t>
      </w:r>
      <w:r>
        <w:rPr>
          <w:sz w:val="24"/>
        </w:rPr>
        <w:t>use</w:t>
      </w:r>
      <w:r>
        <w:rPr>
          <w:spacing w:val="-3"/>
          <w:sz w:val="24"/>
        </w:rPr>
        <w:t xml:space="preserve"> </w:t>
      </w:r>
      <w:r>
        <w:rPr>
          <w:sz w:val="24"/>
        </w:rPr>
        <w:t>this methodology consistently for all Federal awards until we choose to establish a rate per 2 CFR §200. We understand we must notify the Service in writing if we establish a ra</w:t>
      </w:r>
      <w:r>
        <w:rPr>
          <w:sz w:val="24"/>
        </w:rPr>
        <w:t>te</w:t>
      </w:r>
      <w:r>
        <w:rPr>
          <w:spacing w:val="40"/>
          <w:sz w:val="24"/>
        </w:rPr>
        <w:t xml:space="preserve"> </w:t>
      </w:r>
      <w:r>
        <w:rPr>
          <w:sz w:val="24"/>
        </w:rPr>
        <w:t>that changes the methodology used to charge indirect costs during the award period. We understand that additional Federal funds may not be available to support an unexpected increase in indirect costs during the project period and that such changes are sub</w:t>
      </w:r>
      <w:r>
        <w:rPr>
          <w:sz w:val="24"/>
        </w:rPr>
        <w:t>ject to review, negotiation, and prior approval by the Service.</w:t>
      </w:r>
    </w:p>
    <w:p w:rsidR="0090546F" w:rsidRDefault="007B12E8">
      <w:pPr>
        <w:pStyle w:val="BodyText"/>
        <w:spacing w:before="149"/>
      </w:pPr>
      <w:r>
        <w:rPr>
          <w:b/>
        </w:rPr>
        <w:t xml:space="preserve">All other organizations </w:t>
      </w:r>
      <w:r>
        <w:t>must include the applicable statement from this list and any related documentation in their application. Please note, an organization with a current negotiated (includi</w:t>
      </w:r>
      <w:r>
        <w:t>ng</w:t>
      </w:r>
      <w:r>
        <w:rPr>
          <w:spacing w:val="-3"/>
        </w:rPr>
        <w:t xml:space="preserve"> </w:t>
      </w:r>
      <w:r>
        <w:t>provisional)</w:t>
      </w:r>
      <w:r>
        <w:rPr>
          <w:spacing w:val="-3"/>
        </w:rPr>
        <w:t xml:space="preserve"> </w:t>
      </w:r>
      <w:r>
        <w:t>rate</w:t>
      </w:r>
      <w:r>
        <w:rPr>
          <w:spacing w:val="-3"/>
        </w:rPr>
        <w:t xml:space="preserve"> </w:t>
      </w:r>
      <w:r>
        <w:t>may</w:t>
      </w:r>
      <w:r>
        <w:rPr>
          <w:spacing w:val="-3"/>
        </w:rPr>
        <w:t xml:space="preserve"> </w:t>
      </w:r>
      <w:r>
        <w:t>not</w:t>
      </w:r>
      <w:r>
        <w:rPr>
          <w:spacing w:val="-3"/>
        </w:rPr>
        <w:t xml:space="preserve"> </w:t>
      </w:r>
      <w:r>
        <w:t>elect</w:t>
      </w:r>
      <w:r>
        <w:rPr>
          <w:spacing w:val="-3"/>
        </w:rPr>
        <w:t xml:space="preserve"> </w:t>
      </w:r>
      <w:r>
        <w:t>to</w:t>
      </w:r>
      <w:r>
        <w:rPr>
          <w:spacing w:val="-3"/>
        </w:rPr>
        <w:t xml:space="preserve"> </w:t>
      </w:r>
      <w:r>
        <w:t>charge</w:t>
      </w:r>
      <w:r>
        <w:rPr>
          <w:spacing w:val="-3"/>
        </w:rPr>
        <w:t xml:space="preserve"> </w:t>
      </w:r>
      <w:r>
        <w:t>the</w:t>
      </w:r>
      <w:r>
        <w:rPr>
          <w:spacing w:val="-3"/>
        </w:rPr>
        <w:t xml:space="preserve"> </w:t>
      </w:r>
      <w:r>
        <w:t>10%</w:t>
      </w:r>
      <w:r>
        <w:rPr>
          <w:spacing w:val="-3"/>
        </w:rPr>
        <w:t xml:space="preserve"> </w:t>
      </w:r>
      <w:r>
        <w:t>de</w:t>
      </w:r>
      <w:r>
        <w:rPr>
          <w:spacing w:val="-3"/>
        </w:rPr>
        <w:t xml:space="preserve"> </w:t>
      </w:r>
      <w:r>
        <w:t>minimis</w:t>
      </w:r>
      <w:r>
        <w:rPr>
          <w:spacing w:val="-3"/>
        </w:rPr>
        <w:t xml:space="preserve"> </w:t>
      </w:r>
      <w:r>
        <w:t>rate</w:t>
      </w:r>
      <w:r>
        <w:rPr>
          <w:spacing w:val="-3"/>
        </w:rPr>
        <w:t xml:space="preserve"> </w:t>
      </w:r>
      <w:r>
        <w:t>of</w:t>
      </w:r>
      <w:r>
        <w:rPr>
          <w:spacing w:val="-3"/>
        </w:rPr>
        <w:t xml:space="preserve"> </w:t>
      </w:r>
      <w:r>
        <w:t>Modified</w:t>
      </w:r>
      <w:r>
        <w:rPr>
          <w:spacing w:val="-3"/>
        </w:rPr>
        <w:t xml:space="preserve"> </w:t>
      </w:r>
      <w:r>
        <w:t>Total Direct Costs during the period covered by their current negotiated rate.</w:t>
      </w:r>
    </w:p>
    <w:p w:rsidR="0090546F" w:rsidRDefault="007B12E8">
      <w:pPr>
        <w:pStyle w:val="ListParagraph"/>
        <w:numPr>
          <w:ilvl w:val="0"/>
          <w:numId w:val="1"/>
        </w:numPr>
        <w:tabs>
          <w:tab w:val="left" w:pos="860"/>
        </w:tabs>
        <w:spacing w:before="140"/>
        <w:ind w:right="202"/>
        <w:rPr>
          <w:sz w:val="24"/>
        </w:rPr>
      </w:pPr>
      <w:r>
        <w:rPr>
          <w:sz w:val="24"/>
        </w:rPr>
        <w:t>We are an organization with a current negotiated indirect cost rate. In the event we receive</w:t>
      </w:r>
      <w:r>
        <w:rPr>
          <w:spacing w:val="-3"/>
          <w:sz w:val="24"/>
        </w:rPr>
        <w:t xml:space="preserve"> </w:t>
      </w:r>
      <w:r>
        <w:rPr>
          <w:sz w:val="24"/>
        </w:rPr>
        <w:t>an</w:t>
      </w:r>
      <w:r>
        <w:rPr>
          <w:spacing w:val="-3"/>
          <w:sz w:val="24"/>
        </w:rPr>
        <w:t xml:space="preserve"> </w:t>
      </w:r>
      <w:r>
        <w:rPr>
          <w:sz w:val="24"/>
        </w:rPr>
        <w:t>award,</w:t>
      </w:r>
      <w:r>
        <w:rPr>
          <w:spacing w:val="-3"/>
          <w:sz w:val="24"/>
        </w:rPr>
        <w:t xml:space="preserve"> </w:t>
      </w:r>
      <w:r>
        <w:rPr>
          <w:sz w:val="24"/>
        </w:rPr>
        <w:t>we</w:t>
      </w:r>
      <w:r>
        <w:rPr>
          <w:spacing w:val="-3"/>
          <w:sz w:val="24"/>
        </w:rPr>
        <w:t xml:space="preserve"> </w:t>
      </w:r>
      <w:r>
        <w:rPr>
          <w:sz w:val="24"/>
        </w:rPr>
        <w:t>will</w:t>
      </w:r>
      <w:r>
        <w:rPr>
          <w:spacing w:val="-3"/>
          <w:sz w:val="24"/>
        </w:rPr>
        <w:t xml:space="preserve"> </w:t>
      </w:r>
      <w:r>
        <w:rPr>
          <w:sz w:val="24"/>
        </w:rPr>
        <w:t>charge</w:t>
      </w:r>
      <w:r>
        <w:rPr>
          <w:spacing w:val="-3"/>
          <w:sz w:val="24"/>
        </w:rPr>
        <w:t xml:space="preserve"> </w:t>
      </w:r>
      <w:r>
        <w:rPr>
          <w:sz w:val="24"/>
        </w:rPr>
        <w:t>indirect</w:t>
      </w:r>
      <w:r>
        <w:rPr>
          <w:spacing w:val="-3"/>
          <w:sz w:val="24"/>
        </w:rPr>
        <w:t xml:space="preserve"> </w:t>
      </w:r>
      <w:r>
        <w:rPr>
          <w:sz w:val="24"/>
        </w:rPr>
        <w:t>costs</w:t>
      </w:r>
      <w:r>
        <w:rPr>
          <w:spacing w:val="-3"/>
          <w:sz w:val="24"/>
        </w:rPr>
        <w:t xml:space="preserve"> </w:t>
      </w:r>
      <w:r>
        <w:rPr>
          <w:sz w:val="24"/>
        </w:rPr>
        <w:t>per</w:t>
      </w:r>
      <w:r>
        <w:rPr>
          <w:spacing w:val="-3"/>
          <w:sz w:val="24"/>
        </w:rPr>
        <w:t xml:space="preserve"> </w:t>
      </w:r>
      <w:r>
        <w:rPr>
          <w:sz w:val="24"/>
        </w:rPr>
        <w:t>our</w:t>
      </w:r>
      <w:r>
        <w:rPr>
          <w:spacing w:val="-3"/>
          <w:sz w:val="24"/>
        </w:rPr>
        <w:t xml:space="preserve"> </w:t>
      </w:r>
      <w:r>
        <w:rPr>
          <w:sz w:val="24"/>
        </w:rPr>
        <w:t>current</w:t>
      </w:r>
      <w:r>
        <w:rPr>
          <w:spacing w:val="-3"/>
          <w:sz w:val="24"/>
        </w:rPr>
        <w:t xml:space="preserve"> </w:t>
      </w:r>
      <w:r>
        <w:rPr>
          <w:sz w:val="24"/>
        </w:rPr>
        <w:t>negotiated</w:t>
      </w:r>
      <w:r>
        <w:rPr>
          <w:spacing w:val="-3"/>
          <w:sz w:val="24"/>
        </w:rPr>
        <w:t xml:space="preserve"> </w:t>
      </w:r>
      <w:r>
        <w:rPr>
          <w:sz w:val="24"/>
        </w:rPr>
        <w:t>rate</w:t>
      </w:r>
      <w:r>
        <w:rPr>
          <w:spacing w:val="-3"/>
          <w:sz w:val="24"/>
        </w:rPr>
        <w:t xml:space="preserve"> </w:t>
      </w:r>
      <w:r>
        <w:rPr>
          <w:sz w:val="24"/>
        </w:rPr>
        <w:t>agreement. Attached is a copy of our current rate agreement.</w:t>
      </w:r>
    </w:p>
    <w:p w:rsidR="0090546F" w:rsidRDefault="007B12E8">
      <w:pPr>
        <w:pStyle w:val="ListParagraph"/>
        <w:numPr>
          <w:ilvl w:val="0"/>
          <w:numId w:val="1"/>
        </w:numPr>
        <w:tabs>
          <w:tab w:val="left" w:pos="860"/>
        </w:tabs>
        <w:spacing w:before="19"/>
        <w:ind w:right="234"/>
        <w:rPr>
          <w:sz w:val="24"/>
        </w:rPr>
      </w:pPr>
      <w:r>
        <w:rPr>
          <w:sz w:val="24"/>
        </w:rPr>
        <w:t>We are an organization with a negotiated indirect cost rate that has expired. Attached is copy of our most recently negotiated</w:t>
      </w:r>
      <w:r>
        <w:rPr>
          <w:sz w:val="24"/>
        </w:rPr>
        <w:t xml:space="preserve"> rate agreement. If we receive an award, we will submit an indirect cost rate proposal to our cognizant agency within 90 calendar days after</w:t>
      </w:r>
      <w:r>
        <w:rPr>
          <w:spacing w:val="-3"/>
          <w:sz w:val="24"/>
        </w:rPr>
        <w:t xml:space="preserve"> </w:t>
      </w:r>
      <w:r>
        <w:rPr>
          <w:sz w:val="24"/>
        </w:rPr>
        <w:t>the</w:t>
      </w:r>
      <w:r>
        <w:rPr>
          <w:spacing w:val="-3"/>
          <w:sz w:val="24"/>
        </w:rPr>
        <w:t xml:space="preserve"> </w:t>
      </w:r>
      <w:r>
        <w:rPr>
          <w:sz w:val="24"/>
        </w:rPr>
        <w:t>award</w:t>
      </w:r>
      <w:r>
        <w:rPr>
          <w:spacing w:val="-3"/>
          <w:sz w:val="24"/>
        </w:rPr>
        <w:t xml:space="preserve"> </w:t>
      </w:r>
      <w:r>
        <w:rPr>
          <w:sz w:val="24"/>
        </w:rPr>
        <w:t>date.</w:t>
      </w:r>
      <w:r>
        <w:rPr>
          <w:spacing w:val="-3"/>
          <w:sz w:val="24"/>
        </w:rPr>
        <w:t xml:space="preserve"> </w:t>
      </w:r>
      <w:r>
        <w:rPr>
          <w:sz w:val="24"/>
        </w:rPr>
        <w:t>We</w:t>
      </w:r>
      <w:r>
        <w:rPr>
          <w:spacing w:val="-3"/>
          <w:sz w:val="24"/>
        </w:rPr>
        <w:t xml:space="preserve"> </w:t>
      </w:r>
      <w:r>
        <w:rPr>
          <w:sz w:val="24"/>
        </w:rPr>
        <w:t>understand</w:t>
      </w:r>
      <w:r>
        <w:rPr>
          <w:spacing w:val="-3"/>
          <w:sz w:val="24"/>
        </w:rPr>
        <w:t xml:space="preserve"> </w:t>
      </w:r>
      <w:r>
        <w:rPr>
          <w:sz w:val="24"/>
        </w:rPr>
        <w:t>we</w:t>
      </w:r>
      <w:r>
        <w:rPr>
          <w:spacing w:val="-3"/>
          <w:sz w:val="24"/>
        </w:rPr>
        <w:t xml:space="preserve"> </w:t>
      </w:r>
      <w:r>
        <w:rPr>
          <w:sz w:val="24"/>
        </w:rPr>
        <w:t>must</w:t>
      </w:r>
      <w:r>
        <w:rPr>
          <w:spacing w:val="-3"/>
          <w:sz w:val="24"/>
        </w:rPr>
        <w:t xml:space="preserve"> </w:t>
      </w:r>
      <w:r>
        <w:rPr>
          <w:sz w:val="24"/>
        </w:rPr>
        <w:t>provide</w:t>
      </w:r>
      <w:r>
        <w:rPr>
          <w:spacing w:val="-3"/>
          <w:sz w:val="24"/>
        </w:rPr>
        <w:t xml:space="preserve"> </w:t>
      </w:r>
      <w:r>
        <w:rPr>
          <w:sz w:val="24"/>
        </w:rPr>
        <w:t>the</w:t>
      </w:r>
      <w:r>
        <w:rPr>
          <w:spacing w:val="-3"/>
          <w:sz w:val="24"/>
        </w:rPr>
        <w:t xml:space="preserve"> </w:t>
      </w:r>
      <w:r>
        <w:rPr>
          <w:sz w:val="24"/>
        </w:rPr>
        <w:t>Service</w:t>
      </w:r>
      <w:r>
        <w:rPr>
          <w:spacing w:val="-3"/>
          <w:sz w:val="24"/>
        </w:rPr>
        <w:t xml:space="preserve"> </w:t>
      </w:r>
      <w:r>
        <w:rPr>
          <w:sz w:val="24"/>
        </w:rPr>
        <w:t>a</w:t>
      </w:r>
      <w:r>
        <w:rPr>
          <w:spacing w:val="-3"/>
          <w:sz w:val="24"/>
        </w:rPr>
        <w:t xml:space="preserve"> </w:t>
      </w:r>
      <w:r>
        <w:rPr>
          <w:sz w:val="24"/>
        </w:rPr>
        <w:t>copy</w:t>
      </w:r>
      <w:r>
        <w:rPr>
          <w:spacing w:val="-3"/>
          <w:sz w:val="24"/>
        </w:rPr>
        <w:t xml:space="preserve"> </w:t>
      </w:r>
      <w:r>
        <w:rPr>
          <w:sz w:val="24"/>
        </w:rPr>
        <w:t>of</w:t>
      </w:r>
      <w:r>
        <w:rPr>
          <w:spacing w:val="-3"/>
          <w:sz w:val="24"/>
        </w:rPr>
        <w:t xml:space="preserve"> </w:t>
      </w:r>
      <w:r>
        <w:rPr>
          <w:sz w:val="24"/>
        </w:rPr>
        <w:t>our</w:t>
      </w:r>
      <w:r>
        <w:rPr>
          <w:spacing w:val="-3"/>
          <w:sz w:val="24"/>
        </w:rPr>
        <w:t xml:space="preserve"> </w:t>
      </w:r>
      <w:r>
        <w:rPr>
          <w:sz w:val="24"/>
        </w:rPr>
        <w:t>approved rate agreement before charging indirect costs to the Federal award.</w:t>
      </w:r>
    </w:p>
    <w:p w:rsidR="0090546F" w:rsidRDefault="007B12E8">
      <w:pPr>
        <w:pStyle w:val="ListParagraph"/>
        <w:numPr>
          <w:ilvl w:val="0"/>
          <w:numId w:val="1"/>
        </w:numPr>
        <w:tabs>
          <w:tab w:val="left" w:pos="860"/>
        </w:tabs>
        <w:spacing w:before="19"/>
        <w:ind w:right="174"/>
        <w:rPr>
          <w:sz w:val="24"/>
        </w:rPr>
      </w:pPr>
      <w:r>
        <w:rPr>
          <w:sz w:val="24"/>
        </w:rPr>
        <w:t>We are an organization that has never negotiated an indirect cost rate with our cognizant agency. Our indirect cost rate is [insert rate], which is charged against [insert a compl</w:t>
      </w:r>
      <w:r>
        <w:rPr>
          <w:sz w:val="24"/>
        </w:rPr>
        <w:t>ete description of the direct cost base used to distribute indirect costs to the award]. If we receive an award, we will submit an indirect cost rate proposal to our cognizant agency within</w:t>
      </w:r>
      <w:r>
        <w:rPr>
          <w:spacing w:val="-3"/>
          <w:sz w:val="24"/>
        </w:rPr>
        <w:t xml:space="preserve"> </w:t>
      </w:r>
      <w:r>
        <w:rPr>
          <w:sz w:val="24"/>
        </w:rPr>
        <w:t>90</w:t>
      </w:r>
      <w:r>
        <w:rPr>
          <w:spacing w:val="-3"/>
          <w:sz w:val="24"/>
        </w:rPr>
        <w:t xml:space="preserve"> </w:t>
      </w:r>
      <w:r>
        <w:rPr>
          <w:sz w:val="24"/>
        </w:rPr>
        <w:t>calendar</w:t>
      </w:r>
      <w:r>
        <w:rPr>
          <w:spacing w:val="-3"/>
          <w:sz w:val="24"/>
        </w:rPr>
        <w:t xml:space="preserve"> </w:t>
      </w:r>
      <w:r>
        <w:rPr>
          <w:sz w:val="24"/>
        </w:rPr>
        <w:t>days</w:t>
      </w:r>
      <w:r>
        <w:rPr>
          <w:spacing w:val="-3"/>
          <w:sz w:val="24"/>
        </w:rPr>
        <w:t xml:space="preserve"> </w:t>
      </w:r>
      <w:r>
        <w:rPr>
          <w:sz w:val="24"/>
        </w:rPr>
        <w:t>after</w:t>
      </w:r>
      <w:r>
        <w:rPr>
          <w:spacing w:val="-3"/>
          <w:sz w:val="24"/>
        </w:rPr>
        <w:t xml:space="preserve"> </w:t>
      </w:r>
      <w:r>
        <w:rPr>
          <w:sz w:val="24"/>
        </w:rPr>
        <w:t>the</w:t>
      </w:r>
      <w:r>
        <w:rPr>
          <w:spacing w:val="-3"/>
          <w:sz w:val="24"/>
        </w:rPr>
        <w:t xml:space="preserve"> </w:t>
      </w:r>
      <w:r>
        <w:rPr>
          <w:sz w:val="24"/>
        </w:rPr>
        <w:t>award</w:t>
      </w:r>
      <w:r>
        <w:rPr>
          <w:spacing w:val="-3"/>
          <w:sz w:val="24"/>
        </w:rPr>
        <w:t xml:space="preserve"> </w:t>
      </w:r>
      <w:r>
        <w:rPr>
          <w:sz w:val="24"/>
        </w:rPr>
        <w:t>date.</w:t>
      </w:r>
      <w:r>
        <w:rPr>
          <w:spacing w:val="-3"/>
          <w:sz w:val="24"/>
        </w:rPr>
        <w:t xml:space="preserve"> </w:t>
      </w:r>
      <w:r>
        <w:rPr>
          <w:sz w:val="24"/>
        </w:rPr>
        <w:t>We</w:t>
      </w:r>
      <w:r>
        <w:rPr>
          <w:spacing w:val="-3"/>
          <w:sz w:val="24"/>
        </w:rPr>
        <w:t xml:space="preserve"> </w:t>
      </w:r>
      <w:r>
        <w:rPr>
          <w:sz w:val="24"/>
        </w:rPr>
        <w:t>understand</w:t>
      </w:r>
      <w:r>
        <w:rPr>
          <w:spacing w:val="-3"/>
          <w:sz w:val="24"/>
        </w:rPr>
        <w:t xml:space="preserve"> </w:t>
      </w:r>
      <w:r>
        <w:rPr>
          <w:sz w:val="24"/>
        </w:rPr>
        <w:t>we</w:t>
      </w:r>
      <w:r>
        <w:rPr>
          <w:spacing w:val="-3"/>
          <w:sz w:val="24"/>
        </w:rPr>
        <w:t xml:space="preserve"> </w:t>
      </w:r>
      <w:r>
        <w:rPr>
          <w:sz w:val="24"/>
        </w:rPr>
        <w:t>must</w:t>
      </w:r>
      <w:r>
        <w:rPr>
          <w:spacing w:val="-3"/>
          <w:sz w:val="24"/>
        </w:rPr>
        <w:t xml:space="preserve"> </w:t>
      </w:r>
      <w:r>
        <w:rPr>
          <w:sz w:val="24"/>
        </w:rPr>
        <w:t>provi</w:t>
      </w:r>
      <w:r>
        <w:rPr>
          <w:sz w:val="24"/>
        </w:rPr>
        <w:t>de</w:t>
      </w:r>
      <w:r>
        <w:rPr>
          <w:spacing w:val="-3"/>
          <w:sz w:val="24"/>
        </w:rPr>
        <w:t xml:space="preserve"> </w:t>
      </w:r>
      <w:r>
        <w:rPr>
          <w:sz w:val="24"/>
        </w:rPr>
        <w:t>the</w:t>
      </w:r>
      <w:r>
        <w:rPr>
          <w:spacing w:val="-3"/>
          <w:sz w:val="24"/>
        </w:rPr>
        <w:t xml:space="preserve"> </w:t>
      </w:r>
      <w:r>
        <w:rPr>
          <w:sz w:val="24"/>
        </w:rPr>
        <w:t xml:space="preserve">Service a copy of our approved rate agreement before charging indirect costs to the Federal </w:t>
      </w:r>
      <w:r>
        <w:rPr>
          <w:spacing w:val="-2"/>
          <w:sz w:val="24"/>
        </w:rPr>
        <w:t>award.</w:t>
      </w:r>
    </w:p>
    <w:p w:rsidR="0090546F" w:rsidRDefault="007B12E8">
      <w:pPr>
        <w:pStyle w:val="ListParagraph"/>
        <w:numPr>
          <w:ilvl w:val="0"/>
          <w:numId w:val="1"/>
        </w:numPr>
        <w:tabs>
          <w:tab w:val="left" w:pos="860"/>
        </w:tabs>
        <w:spacing w:before="20"/>
        <w:ind w:right="145"/>
        <w:rPr>
          <w:sz w:val="24"/>
        </w:rPr>
      </w:pPr>
      <w:r>
        <w:rPr>
          <w:sz w:val="24"/>
        </w:rPr>
        <w:t xml:space="preserve">We are an organization that does not have a current negotiated (including provisional) rate. In the event an award is made, we elect to charge the de </w:t>
      </w:r>
      <w:r>
        <w:rPr>
          <w:sz w:val="24"/>
        </w:rPr>
        <w:t>minimis rate of 10% of Modified</w:t>
      </w:r>
      <w:r>
        <w:rPr>
          <w:spacing w:val="-3"/>
          <w:sz w:val="24"/>
        </w:rPr>
        <w:t xml:space="preserve"> </w:t>
      </w:r>
      <w:r>
        <w:rPr>
          <w:sz w:val="24"/>
        </w:rPr>
        <w:t>Total</w:t>
      </w:r>
      <w:r>
        <w:rPr>
          <w:spacing w:val="-3"/>
          <w:sz w:val="24"/>
        </w:rPr>
        <w:t xml:space="preserve"> </w:t>
      </w:r>
      <w:r>
        <w:rPr>
          <w:sz w:val="24"/>
        </w:rPr>
        <w:t>Direct</w:t>
      </w:r>
      <w:r>
        <w:rPr>
          <w:spacing w:val="-3"/>
          <w:sz w:val="24"/>
        </w:rPr>
        <w:t xml:space="preserve"> </w:t>
      </w:r>
      <w:r>
        <w:rPr>
          <w:sz w:val="24"/>
        </w:rPr>
        <w:t>Costs</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2</w:t>
      </w:r>
      <w:r>
        <w:rPr>
          <w:spacing w:val="-3"/>
          <w:sz w:val="24"/>
        </w:rPr>
        <w:t xml:space="preserve"> </w:t>
      </w:r>
      <w:r>
        <w:rPr>
          <w:sz w:val="24"/>
        </w:rPr>
        <w:t>CFR</w:t>
      </w:r>
      <w:r>
        <w:rPr>
          <w:spacing w:val="-3"/>
          <w:sz w:val="24"/>
        </w:rPr>
        <w:t xml:space="preserve"> </w:t>
      </w:r>
      <w:r>
        <w:rPr>
          <w:sz w:val="24"/>
        </w:rPr>
        <w:t>§200.1.</w:t>
      </w:r>
      <w:r>
        <w:rPr>
          <w:spacing w:val="-3"/>
          <w:sz w:val="24"/>
        </w:rPr>
        <w:t xml:space="preserve"> </w:t>
      </w:r>
      <w:r>
        <w:rPr>
          <w:sz w:val="24"/>
        </w:rPr>
        <w:t>We</w:t>
      </w:r>
      <w:r>
        <w:rPr>
          <w:spacing w:val="-3"/>
          <w:sz w:val="24"/>
        </w:rPr>
        <w:t xml:space="preserve"> </w:t>
      </w:r>
      <w:r>
        <w:rPr>
          <w:sz w:val="24"/>
        </w:rPr>
        <w:t>understand</w:t>
      </w:r>
      <w:r>
        <w:rPr>
          <w:spacing w:val="-3"/>
          <w:sz w:val="24"/>
        </w:rPr>
        <w:t xml:space="preserve"> </w:t>
      </w:r>
      <w:r>
        <w:rPr>
          <w:sz w:val="24"/>
        </w:rPr>
        <w:t>we</w:t>
      </w:r>
      <w:r>
        <w:rPr>
          <w:spacing w:val="-3"/>
          <w:sz w:val="24"/>
        </w:rPr>
        <w:t xml:space="preserve"> </w:t>
      </w:r>
      <w:r>
        <w:rPr>
          <w:sz w:val="24"/>
        </w:rPr>
        <w:t>must</w:t>
      </w:r>
      <w:r>
        <w:rPr>
          <w:spacing w:val="-3"/>
          <w:sz w:val="24"/>
        </w:rPr>
        <w:t xml:space="preserve"> </w:t>
      </w:r>
      <w:r>
        <w:rPr>
          <w:sz w:val="24"/>
        </w:rPr>
        <w:t>use</w:t>
      </w:r>
      <w:r>
        <w:rPr>
          <w:spacing w:val="-3"/>
          <w:sz w:val="24"/>
        </w:rPr>
        <w:t xml:space="preserve"> </w:t>
      </w:r>
      <w:r>
        <w:rPr>
          <w:sz w:val="24"/>
        </w:rPr>
        <w:t xml:space="preserve">this methodology consistently for all Federal awards until such time as we negotiate a different rate with our cognizant agency. We understand that we </w:t>
      </w:r>
      <w:r>
        <w:rPr>
          <w:sz w:val="24"/>
        </w:rPr>
        <w:t>must notify the Service in writing if during the award period we establish a rate that changes the methodology used to charge indirect costs to the award. We understand that additional Federal funds</w:t>
      </w:r>
    </w:p>
    <w:p w:rsidR="0090546F" w:rsidRDefault="007B12E8">
      <w:pPr>
        <w:pStyle w:val="BodyText"/>
        <w:spacing w:before="60"/>
        <w:ind w:left="860"/>
      </w:pPr>
      <w:r>
        <w:t>may</w:t>
      </w:r>
      <w:r>
        <w:rPr>
          <w:spacing w:val="-3"/>
        </w:rPr>
        <w:t xml:space="preserve"> </w:t>
      </w:r>
      <w:r>
        <w:t>not</w:t>
      </w:r>
      <w:r>
        <w:rPr>
          <w:spacing w:val="-3"/>
        </w:rPr>
        <w:t xml:space="preserve"> </w:t>
      </w:r>
      <w:r>
        <w:t>be</w:t>
      </w:r>
      <w:r>
        <w:rPr>
          <w:spacing w:val="-3"/>
        </w:rPr>
        <w:t xml:space="preserve"> </w:t>
      </w:r>
      <w:r>
        <w:t>available</w:t>
      </w:r>
      <w:r>
        <w:rPr>
          <w:spacing w:val="-3"/>
        </w:rPr>
        <w:t xml:space="preserve"> </w:t>
      </w:r>
      <w:r>
        <w:t>to</w:t>
      </w:r>
      <w:r>
        <w:rPr>
          <w:spacing w:val="-3"/>
        </w:rPr>
        <w:t xml:space="preserve"> </w:t>
      </w:r>
      <w:r>
        <w:t>support</w:t>
      </w:r>
      <w:r>
        <w:rPr>
          <w:spacing w:val="-3"/>
        </w:rPr>
        <w:t xml:space="preserve"> </w:t>
      </w:r>
      <w:r>
        <w:t>an</w:t>
      </w:r>
      <w:r>
        <w:rPr>
          <w:spacing w:val="-3"/>
        </w:rPr>
        <w:t xml:space="preserve"> </w:t>
      </w:r>
      <w:r>
        <w:t>unexpect</w:t>
      </w:r>
      <w:r>
        <w:t>ed</w:t>
      </w:r>
      <w:r>
        <w:rPr>
          <w:spacing w:val="-3"/>
        </w:rPr>
        <w:t xml:space="preserve"> </w:t>
      </w:r>
      <w:r>
        <w:t>increase</w:t>
      </w:r>
      <w:r>
        <w:rPr>
          <w:spacing w:val="-3"/>
        </w:rPr>
        <w:t xml:space="preserve"> </w:t>
      </w:r>
      <w:r>
        <w:t>in</w:t>
      </w:r>
      <w:r>
        <w:rPr>
          <w:spacing w:val="-3"/>
        </w:rPr>
        <w:t xml:space="preserve"> </w:t>
      </w:r>
      <w:r>
        <w:t>indirect</w:t>
      </w:r>
      <w:r>
        <w:rPr>
          <w:spacing w:val="-3"/>
        </w:rPr>
        <w:t xml:space="preserve"> </w:t>
      </w:r>
      <w:r>
        <w:t>costs</w:t>
      </w:r>
      <w:r>
        <w:rPr>
          <w:spacing w:val="-3"/>
        </w:rPr>
        <w:t xml:space="preserve"> </w:t>
      </w:r>
      <w:r>
        <w:t>and</w:t>
      </w:r>
      <w:r>
        <w:rPr>
          <w:spacing w:val="-3"/>
        </w:rPr>
        <w:t xml:space="preserve"> </w:t>
      </w:r>
      <w:r>
        <w:t>that</w:t>
      </w:r>
      <w:r>
        <w:rPr>
          <w:spacing w:val="-3"/>
        </w:rPr>
        <w:t xml:space="preserve"> </w:t>
      </w:r>
      <w:r>
        <w:t>such changes are subject to review, negotiation, and prior approval by the Service.</w:t>
      </w:r>
    </w:p>
    <w:p w:rsidR="0090546F" w:rsidRDefault="007B12E8">
      <w:pPr>
        <w:pStyle w:val="ListParagraph"/>
        <w:numPr>
          <w:ilvl w:val="0"/>
          <w:numId w:val="1"/>
        </w:numPr>
        <w:tabs>
          <w:tab w:val="left" w:pos="860"/>
        </w:tabs>
        <w:spacing w:before="20"/>
        <w:ind w:right="167"/>
        <w:rPr>
          <w:sz w:val="24"/>
        </w:rPr>
      </w:pPr>
      <w:r>
        <w:rPr>
          <w:sz w:val="24"/>
        </w:rPr>
        <w:t xml:space="preserve">We are an organization submitting a [insert either “Cooperative Fish and Wildlife Research Unit Program” or “Cooperative Ecosystem Studies Unit Network”] project </w:t>
      </w:r>
      <w:r>
        <w:rPr>
          <w:sz w:val="24"/>
        </w:rPr>
        <w:lastRenderedPageBreak/>
        <w:t>proposal,</w:t>
      </w:r>
      <w:r>
        <w:rPr>
          <w:spacing w:val="-3"/>
          <w:sz w:val="24"/>
        </w:rPr>
        <w:t xml:space="preserve"> </w:t>
      </w:r>
      <w:r>
        <w:rPr>
          <w:sz w:val="24"/>
        </w:rPr>
        <w:t>which</w:t>
      </w:r>
      <w:r>
        <w:rPr>
          <w:spacing w:val="-3"/>
          <w:sz w:val="24"/>
        </w:rPr>
        <w:t xml:space="preserve"> </w:t>
      </w:r>
      <w:r>
        <w:rPr>
          <w:sz w:val="24"/>
        </w:rPr>
        <w:t>has</w:t>
      </w:r>
      <w:r>
        <w:rPr>
          <w:spacing w:val="-3"/>
          <w:sz w:val="24"/>
        </w:rPr>
        <w:t xml:space="preserve"> </w:t>
      </w:r>
      <w:r>
        <w:rPr>
          <w:sz w:val="24"/>
        </w:rPr>
        <w:t>an</w:t>
      </w:r>
      <w:r>
        <w:rPr>
          <w:spacing w:val="-3"/>
          <w:sz w:val="24"/>
        </w:rPr>
        <w:t xml:space="preserve"> </w:t>
      </w:r>
      <w:r>
        <w:rPr>
          <w:sz w:val="24"/>
        </w:rPr>
        <w:t>indirect</w:t>
      </w:r>
      <w:r>
        <w:rPr>
          <w:spacing w:val="-3"/>
          <w:sz w:val="24"/>
        </w:rPr>
        <w:t xml:space="preserve"> </w:t>
      </w:r>
      <w:r>
        <w:rPr>
          <w:sz w:val="24"/>
        </w:rPr>
        <w:t>cost</w:t>
      </w:r>
      <w:r>
        <w:rPr>
          <w:spacing w:val="-3"/>
          <w:sz w:val="24"/>
        </w:rPr>
        <w:t xml:space="preserve"> </w:t>
      </w:r>
      <w:r>
        <w:rPr>
          <w:sz w:val="24"/>
        </w:rPr>
        <w:t>rate</w:t>
      </w:r>
      <w:r>
        <w:rPr>
          <w:spacing w:val="-3"/>
          <w:sz w:val="24"/>
        </w:rPr>
        <w:t xml:space="preserve"> </w:t>
      </w:r>
      <w:r>
        <w:rPr>
          <w:sz w:val="24"/>
        </w:rPr>
        <w:t>cap</w:t>
      </w:r>
      <w:r>
        <w:rPr>
          <w:spacing w:val="-3"/>
          <w:sz w:val="24"/>
        </w:rPr>
        <w:t xml:space="preserve"> </w:t>
      </w:r>
      <w:r>
        <w:rPr>
          <w:sz w:val="24"/>
        </w:rPr>
        <w:t>of</w:t>
      </w:r>
      <w:r>
        <w:rPr>
          <w:spacing w:val="-3"/>
          <w:sz w:val="24"/>
        </w:rPr>
        <w:t xml:space="preserve"> </w:t>
      </w:r>
      <w:r>
        <w:rPr>
          <w:sz w:val="24"/>
        </w:rPr>
        <w:t>[insert</w:t>
      </w:r>
      <w:r>
        <w:rPr>
          <w:spacing w:val="-3"/>
          <w:sz w:val="24"/>
        </w:rPr>
        <w:t xml:space="preserve"> </w:t>
      </w:r>
      <w:r>
        <w:rPr>
          <w:sz w:val="24"/>
        </w:rPr>
        <w:t>rate;</w:t>
      </w:r>
      <w:r>
        <w:rPr>
          <w:spacing w:val="-3"/>
          <w:sz w:val="24"/>
        </w:rPr>
        <w:t xml:space="preserve"> </w:t>
      </w:r>
      <w:r>
        <w:rPr>
          <w:sz w:val="24"/>
        </w:rPr>
        <w:t>CRU</w:t>
      </w:r>
      <w:r>
        <w:rPr>
          <w:spacing w:val="-3"/>
          <w:sz w:val="24"/>
        </w:rPr>
        <w:t xml:space="preserve"> </w:t>
      </w:r>
      <w:r>
        <w:rPr>
          <w:sz w:val="24"/>
        </w:rPr>
        <w:t>is</w:t>
      </w:r>
      <w:r>
        <w:rPr>
          <w:spacing w:val="-3"/>
          <w:sz w:val="24"/>
        </w:rPr>
        <w:t xml:space="preserve"> </w:t>
      </w:r>
      <w:r>
        <w:rPr>
          <w:sz w:val="24"/>
        </w:rPr>
        <w:t>currently</w:t>
      </w:r>
      <w:r>
        <w:rPr>
          <w:spacing w:val="-3"/>
          <w:sz w:val="24"/>
        </w:rPr>
        <w:t xml:space="preserve"> </w:t>
      </w:r>
      <w:r>
        <w:rPr>
          <w:sz w:val="24"/>
        </w:rPr>
        <w:t>15%;</w:t>
      </w:r>
      <w:r>
        <w:rPr>
          <w:spacing w:val="-3"/>
          <w:sz w:val="24"/>
        </w:rPr>
        <w:t xml:space="preserve"> </w:t>
      </w:r>
      <w:r>
        <w:rPr>
          <w:sz w:val="24"/>
        </w:rPr>
        <w:t>CESU is c</w:t>
      </w:r>
      <w:r>
        <w:rPr>
          <w:sz w:val="24"/>
        </w:rPr>
        <w:t>urrently 17.5%].</w:t>
      </w:r>
      <w:r>
        <w:rPr>
          <w:spacing w:val="40"/>
          <w:sz w:val="24"/>
        </w:rPr>
        <w:t xml:space="preserve"> </w:t>
      </w:r>
      <w:r>
        <w:rPr>
          <w:sz w:val="24"/>
        </w:rPr>
        <w:t>In the event we receive an award, we understand that if we have a current negotiated (including provisional) indirect cost rate agreement we must charge</w:t>
      </w:r>
      <w:r>
        <w:rPr>
          <w:spacing w:val="40"/>
          <w:sz w:val="24"/>
        </w:rPr>
        <w:t xml:space="preserve"> </w:t>
      </w:r>
      <w:r>
        <w:rPr>
          <w:sz w:val="24"/>
        </w:rPr>
        <w:t>the capped indirect cost rate to the same base identified in our approved indirect cos</w:t>
      </w:r>
      <w:r>
        <w:rPr>
          <w:sz w:val="24"/>
        </w:rPr>
        <w:t xml:space="preserve">t rate agreement. We understand we must request prior approval from the awarding program to use the </w:t>
      </w:r>
      <w:hyperlink r:id="rId74" w:anchor="p-200.1(Modified%20Total%20Direct%20Cost%20(MTDC))">
        <w:r>
          <w:rPr>
            <w:color w:val="0000FF"/>
            <w:sz w:val="24"/>
            <w:u w:val="single" w:color="0000FF"/>
          </w:rPr>
          <w:t>2 CFR 200.1 M</w:t>
        </w:r>
        <w:r>
          <w:rPr>
            <w:color w:val="0000FF"/>
            <w:sz w:val="24"/>
            <w:u w:val="single" w:color="0000FF"/>
          </w:rPr>
          <w:t>odified Total Direct Costs</w:t>
        </w:r>
      </w:hyperlink>
      <w:r>
        <w:rPr>
          <w:color w:val="0000FF"/>
          <w:sz w:val="24"/>
        </w:rPr>
        <w:t xml:space="preserve"> </w:t>
      </w:r>
      <w:r>
        <w:rPr>
          <w:sz w:val="24"/>
        </w:rPr>
        <w:t>(MTDC) base instead of our approved base and</w:t>
      </w:r>
      <w:r>
        <w:rPr>
          <w:spacing w:val="40"/>
          <w:sz w:val="24"/>
        </w:rPr>
        <w:t xml:space="preserve"> </w:t>
      </w:r>
      <w:r>
        <w:rPr>
          <w:sz w:val="24"/>
        </w:rPr>
        <w:t xml:space="preserve">that we must submit such requests with our application, including a calculation showing how use of the MTDC base results in an overall reduction in the total indirect costs recovered. </w:t>
      </w:r>
      <w:r>
        <w:rPr>
          <w:sz w:val="24"/>
        </w:rPr>
        <w:t>If we do not have current negotiated (including provisional) rate, we understand we must charge the capped indirect cost rate against Modified Total Direct Costs (MTDC) as defined in 2 CFR §200.1. If we have never negotiated a rate, we understand we must u</w:t>
      </w:r>
      <w:r>
        <w:rPr>
          <w:sz w:val="24"/>
        </w:rPr>
        <w:t>se the de minimis rate of 10% of MTDC.</w:t>
      </w:r>
    </w:p>
    <w:p w:rsidR="0090546F" w:rsidRDefault="007B12E8">
      <w:pPr>
        <w:pStyle w:val="ListParagraph"/>
        <w:numPr>
          <w:ilvl w:val="0"/>
          <w:numId w:val="1"/>
        </w:numPr>
        <w:tabs>
          <w:tab w:val="left" w:pos="859"/>
        </w:tabs>
        <w:spacing w:before="19"/>
        <w:ind w:left="859" w:hanging="359"/>
        <w:rPr>
          <w:sz w:val="24"/>
        </w:rPr>
      </w:pPr>
      <w:r>
        <w:rPr>
          <w:sz w:val="24"/>
        </w:rPr>
        <w:t>We</w:t>
      </w:r>
      <w:r>
        <w:rPr>
          <w:spacing w:val="-1"/>
          <w:sz w:val="24"/>
        </w:rPr>
        <w:t xml:space="preserve"> </w:t>
      </w:r>
      <w:r>
        <w:rPr>
          <w:sz w:val="24"/>
        </w:rPr>
        <w:t xml:space="preserve">are an organization that will charge all costs </w:t>
      </w:r>
      <w:r>
        <w:rPr>
          <w:spacing w:val="-2"/>
          <w:sz w:val="24"/>
        </w:rPr>
        <w:t>directly.</w:t>
      </w:r>
    </w:p>
    <w:p w:rsidR="0090546F" w:rsidRDefault="0090546F">
      <w:pPr>
        <w:pStyle w:val="BodyText"/>
        <w:ind w:left="0"/>
        <w:rPr>
          <w:sz w:val="20"/>
        </w:rPr>
      </w:pPr>
    </w:p>
    <w:p w:rsidR="0090546F" w:rsidRDefault="0090546F">
      <w:pPr>
        <w:pStyle w:val="BodyText"/>
        <w:spacing w:before="11"/>
        <w:ind w:left="0"/>
        <w:rPr>
          <w:sz w:val="25"/>
        </w:rPr>
      </w:pPr>
    </w:p>
    <w:p w:rsidR="0090546F" w:rsidRDefault="007B12E8">
      <w:pPr>
        <w:pStyle w:val="Heading1"/>
        <w:tabs>
          <w:tab w:val="left" w:pos="9523"/>
        </w:tabs>
        <w:spacing w:before="90"/>
        <w:ind w:left="115"/>
      </w:pPr>
      <w:bookmarkStart w:id="28" w:name="_bookmark22"/>
      <w:bookmarkEnd w:id="28"/>
      <w:r>
        <w:rPr>
          <w:color w:val="000000"/>
          <w:spacing w:val="8"/>
          <w:shd w:val="clear" w:color="auto" w:fill="E0E0E0"/>
        </w:rPr>
        <w:t xml:space="preserve"> </w:t>
      </w:r>
      <w:r>
        <w:rPr>
          <w:color w:val="000000"/>
          <w:shd w:val="clear" w:color="auto" w:fill="E0E0E0"/>
        </w:rPr>
        <w:t xml:space="preserve">D7. Other Submission </w:t>
      </w:r>
      <w:r>
        <w:rPr>
          <w:color w:val="000000"/>
          <w:spacing w:val="-2"/>
          <w:shd w:val="clear" w:color="auto" w:fill="E0E0E0"/>
        </w:rPr>
        <w:t>Requirements</w:t>
      </w:r>
      <w:r>
        <w:rPr>
          <w:color w:val="000000"/>
          <w:shd w:val="clear" w:color="auto" w:fill="E0E0E0"/>
        </w:rPr>
        <w:tab/>
      </w:r>
    </w:p>
    <w:p w:rsidR="0090546F" w:rsidRDefault="0090546F">
      <w:pPr>
        <w:pStyle w:val="BodyText"/>
        <w:spacing w:before="8"/>
        <w:ind w:left="0"/>
        <w:rPr>
          <w:b/>
          <w:sz w:val="20"/>
        </w:rPr>
      </w:pPr>
    </w:p>
    <w:p w:rsidR="0090546F" w:rsidRDefault="007B12E8">
      <w:pPr>
        <w:pStyle w:val="BodyText"/>
        <w:spacing w:before="1"/>
        <w:ind w:right="182"/>
      </w:pPr>
      <w:r>
        <w:t>The Service uses the GrantSolutions system to manage financial assistance applications and awards.</w:t>
      </w:r>
      <w:r>
        <w:rPr>
          <w:spacing w:val="-3"/>
        </w:rPr>
        <w:t xml:space="preserve"> </w:t>
      </w:r>
      <w:r>
        <w:t>Applicants</w:t>
      </w:r>
      <w:r>
        <w:rPr>
          <w:spacing w:val="-3"/>
        </w:rPr>
        <w:t xml:space="preserve"> </w:t>
      </w:r>
      <w:r>
        <w:t>must</w:t>
      </w:r>
      <w:r>
        <w:rPr>
          <w:spacing w:val="-3"/>
        </w:rPr>
        <w:t xml:space="preserve"> </w:t>
      </w:r>
      <w:r>
        <w:t>register</w:t>
      </w:r>
      <w:r>
        <w:rPr>
          <w:spacing w:val="-3"/>
        </w:rPr>
        <w:t xml:space="preserve"> </w:t>
      </w:r>
      <w:r>
        <w:t>in</w:t>
      </w:r>
      <w:r>
        <w:rPr>
          <w:spacing w:val="-3"/>
        </w:rPr>
        <w:t xml:space="preserve"> </w:t>
      </w:r>
      <w:r>
        <w:t>and</w:t>
      </w:r>
      <w:r>
        <w:rPr>
          <w:spacing w:val="-3"/>
        </w:rPr>
        <w:t xml:space="preserve"> </w:t>
      </w:r>
      <w:r>
        <w:t>conduct</w:t>
      </w:r>
      <w:r>
        <w:rPr>
          <w:spacing w:val="-3"/>
        </w:rPr>
        <w:t xml:space="preserve"> </w:t>
      </w:r>
      <w:r>
        <w:t>any</w:t>
      </w:r>
      <w:r>
        <w:rPr>
          <w:spacing w:val="-3"/>
        </w:rPr>
        <w:t xml:space="preserve"> </w:t>
      </w:r>
      <w:r>
        <w:t>subsequent</w:t>
      </w:r>
      <w:r>
        <w:rPr>
          <w:spacing w:val="-3"/>
        </w:rPr>
        <w:t xml:space="preserve"> </w:t>
      </w:r>
      <w:r>
        <w:t>award</w:t>
      </w:r>
      <w:r>
        <w:rPr>
          <w:spacing w:val="-3"/>
        </w:rPr>
        <w:t xml:space="preserve"> </w:t>
      </w:r>
      <w:r>
        <w:t>business</w:t>
      </w:r>
      <w:r>
        <w:rPr>
          <w:spacing w:val="-3"/>
        </w:rPr>
        <w:t xml:space="preserve"> </w:t>
      </w:r>
      <w:r>
        <w:t>with</w:t>
      </w:r>
      <w:r>
        <w:rPr>
          <w:spacing w:val="-3"/>
        </w:rPr>
        <w:t xml:space="preserve"> </w:t>
      </w:r>
      <w:r>
        <w:t>the</w:t>
      </w:r>
      <w:r>
        <w:rPr>
          <w:spacing w:val="-3"/>
        </w:rPr>
        <w:t xml:space="preserve"> </w:t>
      </w:r>
      <w:r>
        <w:t xml:space="preserve">Service in GrantSolutions. To apply, your organization and organization officials must be established in GrantSolutions. To register your organization in GrantSolutions, send an email to </w:t>
      </w:r>
      <w:hyperlink r:id="rId75">
        <w:r>
          <w:rPr>
            <w:color w:val="0000FF"/>
            <w:u w:val="single" w:color="0000FF"/>
          </w:rPr>
          <w:t>help@grantsolutions.gov</w:t>
        </w:r>
      </w:hyperlink>
      <w:r>
        <w:rPr>
          <w:color w:val="0000FF"/>
        </w:rPr>
        <w:t xml:space="preserve"> </w:t>
      </w:r>
      <w:r>
        <w:t>with the following information:</w:t>
      </w:r>
    </w:p>
    <w:p w:rsidR="0090546F" w:rsidRDefault="007B12E8">
      <w:pPr>
        <w:pStyle w:val="BodyText"/>
        <w:spacing w:before="140"/>
      </w:pPr>
      <w:r>
        <w:rPr>
          <w:u w:val="single"/>
        </w:rPr>
        <w:t>Subject:</w:t>
      </w:r>
      <w:r>
        <w:rPr>
          <w:spacing w:val="-1"/>
          <w:u w:val="single"/>
        </w:rPr>
        <w:t xml:space="preserve"> </w:t>
      </w:r>
      <w:r>
        <w:rPr>
          <w:u w:val="single"/>
        </w:rPr>
        <w:t xml:space="preserve">New Organization </w:t>
      </w:r>
      <w:r>
        <w:rPr>
          <w:spacing w:val="-2"/>
          <w:u w:val="single"/>
        </w:rPr>
        <w:t>Request</w:t>
      </w:r>
    </w:p>
    <w:p w:rsidR="0090546F" w:rsidRDefault="007B12E8">
      <w:pPr>
        <w:pStyle w:val="ListParagraph"/>
        <w:numPr>
          <w:ilvl w:val="0"/>
          <w:numId w:val="1"/>
        </w:numPr>
        <w:tabs>
          <w:tab w:val="left" w:pos="859"/>
        </w:tabs>
        <w:spacing w:before="140"/>
        <w:ind w:left="859" w:hanging="359"/>
        <w:rPr>
          <w:sz w:val="24"/>
        </w:rPr>
      </w:pPr>
      <w:r>
        <w:rPr>
          <w:sz w:val="24"/>
        </w:rPr>
        <w:t>Organization/Individual</w:t>
      </w:r>
      <w:r>
        <w:rPr>
          <w:spacing w:val="-3"/>
          <w:sz w:val="24"/>
        </w:rPr>
        <w:t xml:space="preserve"> </w:t>
      </w:r>
      <w:r>
        <w:rPr>
          <w:spacing w:val="-4"/>
          <w:sz w:val="24"/>
        </w:rPr>
        <w:t>Name</w:t>
      </w:r>
    </w:p>
    <w:p w:rsidR="0090546F" w:rsidRDefault="007B12E8">
      <w:pPr>
        <w:pStyle w:val="ListParagraph"/>
        <w:numPr>
          <w:ilvl w:val="0"/>
          <w:numId w:val="1"/>
        </w:numPr>
        <w:tabs>
          <w:tab w:val="left" w:pos="859"/>
        </w:tabs>
        <w:spacing w:before="19"/>
        <w:ind w:left="859" w:hanging="359"/>
        <w:rPr>
          <w:sz w:val="24"/>
        </w:rPr>
      </w:pPr>
      <w:r>
        <w:rPr>
          <w:sz w:val="24"/>
        </w:rPr>
        <w:t>Point</w:t>
      </w:r>
      <w:r>
        <w:rPr>
          <w:spacing w:val="-1"/>
          <w:sz w:val="24"/>
        </w:rPr>
        <w:t xml:space="preserve"> </w:t>
      </w:r>
      <w:r>
        <w:rPr>
          <w:sz w:val="24"/>
        </w:rPr>
        <w:t xml:space="preserve">of Contact first and last name, email, and phone </w:t>
      </w:r>
      <w:r>
        <w:rPr>
          <w:spacing w:val="-2"/>
          <w:sz w:val="24"/>
        </w:rPr>
        <w:t>number</w:t>
      </w:r>
    </w:p>
    <w:p w:rsidR="0090546F" w:rsidRDefault="007B12E8">
      <w:pPr>
        <w:pStyle w:val="ListParagraph"/>
        <w:numPr>
          <w:ilvl w:val="0"/>
          <w:numId w:val="1"/>
        </w:numPr>
        <w:tabs>
          <w:tab w:val="left" w:pos="859"/>
        </w:tabs>
        <w:spacing w:before="19"/>
        <w:ind w:left="859" w:hanging="359"/>
        <w:rPr>
          <w:sz w:val="24"/>
        </w:rPr>
      </w:pPr>
      <w:r>
        <w:rPr>
          <w:sz w:val="24"/>
        </w:rPr>
        <w:t>Organization</w:t>
      </w:r>
      <w:r>
        <w:rPr>
          <w:spacing w:val="-1"/>
          <w:sz w:val="24"/>
        </w:rPr>
        <w:t xml:space="preserve"> </w:t>
      </w:r>
      <w:r>
        <w:rPr>
          <w:spacing w:val="-4"/>
          <w:sz w:val="24"/>
        </w:rPr>
        <w:t>Type</w:t>
      </w:r>
    </w:p>
    <w:p w:rsidR="0090546F" w:rsidRDefault="007B12E8">
      <w:pPr>
        <w:pStyle w:val="ListParagraph"/>
        <w:numPr>
          <w:ilvl w:val="0"/>
          <w:numId w:val="1"/>
        </w:numPr>
        <w:tabs>
          <w:tab w:val="left" w:pos="860"/>
          <w:tab w:val="left" w:pos="919"/>
        </w:tabs>
        <w:spacing w:before="19"/>
        <w:ind w:right="826"/>
        <w:rPr>
          <w:sz w:val="24"/>
        </w:rPr>
      </w:pPr>
      <w:r>
        <w:rPr>
          <w:sz w:val="24"/>
        </w:rPr>
        <w:tab/>
        <w:t>SAM.gov</w:t>
      </w:r>
      <w:r>
        <w:rPr>
          <w:spacing w:val="-5"/>
          <w:sz w:val="24"/>
        </w:rPr>
        <w:t xml:space="preserve"> </w:t>
      </w:r>
      <w:r>
        <w:rPr>
          <w:sz w:val="24"/>
        </w:rPr>
        <w:t>Uniq</w:t>
      </w:r>
      <w:r>
        <w:rPr>
          <w:sz w:val="24"/>
        </w:rPr>
        <w:t>ue</w:t>
      </w:r>
      <w:r>
        <w:rPr>
          <w:spacing w:val="-5"/>
          <w:sz w:val="24"/>
        </w:rPr>
        <w:t xml:space="preserve"> </w:t>
      </w:r>
      <w:r>
        <w:rPr>
          <w:sz w:val="24"/>
        </w:rPr>
        <w:t>Entity</w:t>
      </w:r>
      <w:r>
        <w:rPr>
          <w:spacing w:val="-5"/>
          <w:sz w:val="24"/>
        </w:rPr>
        <w:t xml:space="preserve"> </w:t>
      </w:r>
      <w:r>
        <w:rPr>
          <w:sz w:val="24"/>
        </w:rPr>
        <w:t>Identifier</w:t>
      </w:r>
      <w:r>
        <w:rPr>
          <w:spacing w:val="-5"/>
          <w:sz w:val="24"/>
        </w:rPr>
        <w:t xml:space="preserve"> </w:t>
      </w:r>
      <w:r>
        <w:rPr>
          <w:sz w:val="24"/>
        </w:rPr>
        <w:t>(not</w:t>
      </w:r>
      <w:r>
        <w:rPr>
          <w:spacing w:val="-5"/>
          <w:sz w:val="24"/>
        </w:rPr>
        <w:t xml:space="preserve"> </w:t>
      </w:r>
      <w:r>
        <w:rPr>
          <w:sz w:val="24"/>
        </w:rPr>
        <w:t>required</w:t>
      </w:r>
      <w:r>
        <w:rPr>
          <w:spacing w:val="-5"/>
          <w:sz w:val="24"/>
        </w:rPr>
        <w:t xml:space="preserve"> </w:t>
      </w:r>
      <w:r>
        <w:rPr>
          <w:sz w:val="24"/>
        </w:rPr>
        <w:t>for</w:t>
      </w:r>
      <w:r>
        <w:rPr>
          <w:spacing w:val="-5"/>
          <w:sz w:val="24"/>
        </w:rPr>
        <w:t xml:space="preserve"> </w:t>
      </w:r>
      <w:r>
        <w:rPr>
          <w:sz w:val="24"/>
        </w:rPr>
        <w:t>individuals</w:t>
      </w:r>
      <w:r>
        <w:rPr>
          <w:spacing w:val="-5"/>
          <w:sz w:val="24"/>
        </w:rPr>
        <w:t xml:space="preserve"> </w:t>
      </w:r>
      <w:r>
        <w:rPr>
          <w:sz w:val="24"/>
        </w:rPr>
        <w:t>or</w:t>
      </w:r>
      <w:r>
        <w:rPr>
          <w:spacing w:val="-5"/>
          <w:sz w:val="24"/>
        </w:rPr>
        <w:t xml:space="preserve"> </w:t>
      </w:r>
      <w:r>
        <w:rPr>
          <w:sz w:val="24"/>
        </w:rPr>
        <w:t xml:space="preserve">Service-waived </w:t>
      </w:r>
      <w:r>
        <w:rPr>
          <w:spacing w:val="-2"/>
          <w:sz w:val="24"/>
        </w:rPr>
        <w:t>entities)</w:t>
      </w:r>
    </w:p>
    <w:p w:rsidR="0090546F" w:rsidRDefault="007B12E8">
      <w:pPr>
        <w:pStyle w:val="ListParagraph"/>
        <w:numPr>
          <w:ilvl w:val="0"/>
          <w:numId w:val="1"/>
        </w:numPr>
        <w:tabs>
          <w:tab w:val="left" w:pos="860"/>
        </w:tabs>
        <w:spacing w:before="19"/>
        <w:ind w:right="280"/>
        <w:rPr>
          <w:sz w:val="24"/>
        </w:rPr>
      </w:pPr>
      <w:r>
        <w:rPr>
          <w:sz w:val="24"/>
        </w:rPr>
        <w:t>Organization</w:t>
      </w:r>
      <w:r>
        <w:rPr>
          <w:spacing w:val="-5"/>
          <w:sz w:val="24"/>
        </w:rPr>
        <w:t xml:space="preserve"> </w:t>
      </w:r>
      <w:r>
        <w:rPr>
          <w:sz w:val="24"/>
        </w:rPr>
        <w:t>Employer</w:t>
      </w:r>
      <w:r>
        <w:rPr>
          <w:spacing w:val="-5"/>
          <w:sz w:val="24"/>
        </w:rPr>
        <w:t xml:space="preserve"> </w:t>
      </w:r>
      <w:r>
        <w:rPr>
          <w:sz w:val="24"/>
        </w:rPr>
        <w:t>Identification</w:t>
      </w:r>
      <w:r>
        <w:rPr>
          <w:spacing w:val="-5"/>
          <w:sz w:val="24"/>
        </w:rPr>
        <w:t xml:space="preserve"> </w:t>
      </w:r>
      <w:r>
        <w:rPr>
          <w:sz w:val="24"/>
        </w:rPr>
        <w:t>Number</w:t>
      </w:r>
      <w:r>
        <w:rPr>
          <w:spacing w:val="-5"/>
          <w:sz w:val="24"/>
        </w:rPr>
        <w:t xml:space="preserve"> </w:t>
      </w:r>
      <w:r>
        <w:rPr>
          <w:sz w:val="24"/>
        </w:rPr>
        <w:t>(Applicants</w:t>
      </w:r>
      <w:r>
        <w:rPr>
          <w:spacing w:val="-5"/>
          <w:sz w:val="24"/>
        </w:rPr>
        <w:t xml:space="preserve"> </w:t>
      </w:r>
      <w:r>
        <w:rPr>
          <w:sz w:val="24"/>
        </w:rPr>
        <w:t>that</w:t>
      </w:r>
      <w:r>
        <w:rPr>
          <w:spacing w:val="-5"/>
          <w:sz w:val="24"/>
        </w:rPr>
        <w:t xml:space="preserve"> </w:t>
      </w:r>
      <w:r>
        <w:rPr>
          <w:sz w:val="24"/>
        </w:rPr>
        <w:t>are</w:t>
      </w:r>
      <w:r>
        <w:rPr>
          <w:spacing w:val="-5"/>
          <w:sz w:val="24"/>
        </w:rPr>
        <w:t xml:space="preserve"> </w:t>
      </w:r>
      <w:r>
        <w:rPr>
          <w:sz w:val="24"/>
        </w:rPr>
        <w:t>INDIVIDUALS</w:t>
      </w:r>
      <w:r>
        <w:rPr>
          <w:spacing w:val="40"/>
          <w:sz w:val="24"/>
        </w:rPr>
        <w:t xml:space="preserve"> </w:t>
      </w:r>
      <w:r>
        <w:rPr>
          <w:sz w:val="24"/>
        </w:rPr>
        <w:t>DO NOT include your social security number)</w:t>
      </w:r>
    </w:p>
    <w:p w:rsidR="0090546F" w:rsidRDefault="007B12E8">
      <w:pPr>
        <w:pStyle w:val="ListParagraph"/>
        <w:numPr>
          <w:ilvl w:val="0"/>
          <w:numId w:val="1"/>
        </w:numPr>
        <w:tabs>
          <w:tab w:val="left" w:pos="859"/>
        </w:tabs>
        <w:spacing w:before="20"/>
        <w:ind w:left="859" w:hanging="359"/>
        <w:rPr>
          <w:sz w:val="24"/>
        </w:rPr>
      </w:pPr>
      <w:r>
        <w:rPr>
          <w:spacing w:val="-2"/>
          <w:sz w:val="24"/>
        </w:rPr>
        <w:t>Address</w:t>
      </w:r>
    </w:p>
    <w:p w:rsidR="0090546F" w:rsidRDefault="007B12E8">
      <w:pPr>
        <w:pStyle w:val="BodyText"/>
        <w:spacing w:before="149"/>
        <w:ind w:right="182"/>
      </w:pPr>
      <w:r>
        <w:t xml:space="preserve">Organizational details should match those in the organization’s SAM.gov registration. To establish organization official accounts and user role(s), complete a Recipient User Account Request Form for each official and email it to </w:t>
      </w:r>
      <w:hyperlink r:id="rId76">
        <w:r>
          <w:rPr>
            <w:color w:val="0000FF"/>
            <w:u w:val="single" w:color="0000FF"/>
          </w:rPr>
          <w:t>help@grantsolutions.gov.</w:t>
        </w:r>
      </w:hyperlink>
      <w:r>
        <w:rPr>
          <w:color w:val="0000FF"/>
        </w:rPr>
        <w:t xml:space="preserve"> </w:t>
      </w:r>
      <w:r>
        <w:t xml:space="preserve">The GrantSolutions entity user roles are: Authorizing Official (ADO); Principal Investigator/Program Director (PI/PD); Support Specialist (GSS); Financial Officer (FO); and Financial Support Staff (FSS). All </w:t>
      </w:r>
      <w:r>
        <w:t>roles can do the following: enter applications, amendments, and reports, view awards, and view</w:t>
      </w:r>
      <w:r>
        <w:rPr>
          <w:spacing w:val="-3"/>
        </w:rPr>
        <w:t xml:space="preserve"> </w:t>
      </w:r>
      <w:r>
        <w:t>and</w:t>
      </w:r>
      <w:r>
        <w:rPr>
          <w:spacing w:val="-3"/>
        </w:rPr>
        <w:t xml:space="preserve"> </w:t>
      </w:r>
      <w:r>
        <w:t>create</w:t>
      </w:r>
      <w:r>
        <w:rPr>
          <w:spacing w:val="-3"/>
        </w:rPr>
        <w:t xml:space="preserve"> </w:t>
      </w:r>
      <w:r>
        <w:t>notes.</w:t>
      </w:r>
      <w:r>
        <w:rPr>
          <w:spacing w:val="-3"/>
        </w:rPr>
        <w:t xml:space="preserve"> </w:t>
      </w:r>
      <w:r>
        <w:t>The</w:t>
      </w:r>
      <w:r>
        <w:rPr>
          <w:spacing w:val="-3"/>
        </w:rPr>
        <w:t xml:space="preserve"> </w:t>
      </w:r>
      <w:r>
        <w:t>ADO</w:t>
      </w:r>
      <w:r>
        <w:rPr>
          <w:spacing w:val="-3"/>
        </w:rPr>
        <w:t xml:space="preserve"> </w:t>
      </w:r>
      <w:r>
        <w:t>and</w:t>
      </w:r>
      <w:r>
        <w:rPr>
          <w:spacing w:val="-3"/>
        </w:rPr>
        <w:t xml:space="preserve"> </w:t>
      </w:r>
      <w:r>
        <w:t>the</w:t>
      </w:r>
      <w:r>
        <w:rPr>
          <w:spacing w:val="-3"/>
        </w:rPr>
        <w:t xml:space="preserve"> </w:t>
      </w:r>
      <w:r>
        <w:t>PI/PD</w:t>
      </w:r>
      <w:r>
        <w:rPr>
          <w:spacing w:val="-3"/>
        </w:rPr>
        <w:t xml:space="preserve"> </w:t>
      </w:r>
      <w:r>
        <w:t>roles</w:t>
      </w:r>
      <w:r>
        <w:rPr>
          <w:spacing w:val="-3"/>
        </w:rPr>
        <w:t xml:space="preserve"> </w:t>
      </w:r>
      <w:r>
        <w:t>can</w:t>
      </w:r>
      <w:r>
        <w:rPr>
          <w:spacing w:val="-3"/>
        </w:rPr>
        <w:t xml:space="preserve"> </w:t>
      </w:r>
      <w:r>
        <w:t>also</w:t>
      </w:r>
      <w:r>
        <w:rPr>
          <w:spacing w:val="-3"/>
        </w:rPr>
        <w:t xml:space="preserve"> </w:t>
      </w:r>
      <w:r>
        <w:t>submit</w:t>
      </w:r>
      <w:r>
        <w:rPr>
          <w:spacing w:val="-3"/>
        </w:rPr>
        <w:t xml:space="preserve"> </w:t>
      </w:r>
      <w:r>
        <w:t>applications,</w:t>
      </w:r>
      <w:r>
        <w:rPr>
          <w:spacing w:val="-3"/>
        </w:rPr>
        <w:t xml:space="preserve"> </w:t>
      </w:r>
      <w:r>
        <w:t>amendments, and reports. The FO role can also submit reports. At a minimum, registere</w:t>
      </w:r>
      <w:r>
        <w:t>d organizations must assign someone to the ADO and PI/PD roles. For more information, see the GrantSolutions</w:t>
      </w:r>
    </w:p>
    <w:p w:rsidR="0090546F" w:rsidRDefault="007B12E8">
      <w:pPr>
        <w:pStyle w:val="BodyText"/>
        <w:spacing w:before="60"/>
        <w:ind w:right="154"/>
      </w:pPr>
      <w:r>
        <w:t>Recipient</w:t>
      </w:r>
      <w:r>
        <w:rPr>
          <w:spacing w:val="-4"/>
        </w:rPr>
        <w:t xml:space="preserve"> </w:t>
      </w:r>
      <w:r>
        <w:t>Training</w:t>
      </w:r>
      <w:r>
        <w:rPr>
          <w:spacing w:val="-4"/>
        </w:rPr>
        <w:t xml:space="preserve"> </w:t>
      </w:r>
      <w:r>
        <w:t>and</w:t>
      </w:r>
      <w:r>
        <w:rPr>
          <w:spacing w:val="-4"/>
        </w:rPr>
        <w:t xml:space="preserve"> </w:t>
      </w:r>
      <w:r>
        <w:t>FAQs</w:t>
      </w:r>
      <w:r>
        <w:rPr>
          <w:spacing w:val="-4"/>
        </w:rPr>
        <w:t xml:space="preserve"> </w:t>
      </w:r>
      <w:r>
        <w:t>web</w:t>
      </w:r>
      <w:r>
        <w:rPr>
          <w:spacing w:val="-4"/>
        </w:rPr>
        <w:t xml:space="preserve"> </w:t>
      </w:r>
      <w:r>
        <w:t>page.</w:t>
      </w:r>
      <w:r>
        <w:rPr>
          <w:spacing w:val="-4"/>
        </w:rPr>
        <w:t xml:space="preserve"> </w:t>
      </w:r>
      <w:r>
        <w:t>For</w:t>
      </w:r>
      <w:r>
        <w:rPr>
          <w:spacing w:val="-4"/>
        </w:rPr>
        <w:t xml:space="preserve"> </w:t>
      </w:r>
      <w:r>
        <w:t>GrantSolutions</w:t>
      </w:r>
      <w:r>
        <w:rPr>
          <w:spacing w:val="-4"/>
        </w:rPr>
        <w:t xml:space="preserve"> </w:t>
      </w:r>
      <w:r>
        <w:t>registration,</w:t>
      </w:r>
      <w:r>
        <w:rPr>
          <w:spacing w:val="-4"/>
        </w:rPr>
        <w:t xml:space="preserve"> </w:t>
      </w:r>
      <w:r>
        <w:t>submission,</w:t>
      </w:r>
      <w:r>
        <w:rPr>
          <w:spacing w:val="-4"/>
        </w:rPr>
        <w:t xml:space="preserve"> </w:t>
      </w:r>
      <w:r>
        <w:t>and</w:t>
      </w:r>
      <w:r>
        <w:rPr>
          <w:spacing w:val="-4"/>
        </w:rPr>
        <w:t xml:space="preserve"> </w:t>
      </w:r>
      <w:r>
        <w:t xml:space="preserve">other assistance contact their Customer Support by telephone at 1-866-577-0771 or by email at </w:t>
      </w:r>
      <w:hyperlink r:id="rId77">
        <w:r>
          <w:rPr>
            <w:color w:val="0000FF"/>
            <w:spacing w:val="-2"/>
            <w:u w:val="single" w:color="0000FF"/>
          </w:rPr>
          <w:t>help@grantsolutions.gov.</w:t>
        </w:r>
      </w:hyperlink>
    </w:p>
    <w:p w:rsidR="0090546F" w:rsidRDefault="004D5230">
      <w:pPr>
        <w:pStyle w:val="BodyText"/>
        <w:spacing w:before="140"/>
        <w:ind w:right="353"/>
      </w:pPr>
      <w:r>
        <w:t>Non-federal a</w:t>
      </w:r>
      <w:r w:rsidR="007B12E8">
        <w:t>pplicants</w:t>
      </w:r>
      <w:r w:rsidR="007B12E8">
        <w:rPr>
          <w:spacing w:val="-4"/>
        </w:rPr>
        <w:t xml:space="preserve"> </w:t>
      </w:r>
      <w:r w:rsidR="007B12E8">
        <w:t>are</w:t>
      </w:r>
      <w:r w:rsidR="007B12E8">
        <w:rPr>
          <w:spacing w:val="-4"/>
        </w:rPr>
        <w:t xml:space="preserve"> </w:t>
      </w:r>
      <w:r w:rsidR="007B12E8">
        <w:t>strongly</w:t>
      </w:r>
      <w:r w:rsidR="007B12E8">
        <w:rPr>
          <w:spacing w:val="-4"/>
        </w:rPr>
        <w:t xml:space="preserve"> </w:t>
      </w:r>
      <w:r w:rsidR="007B12E8">
        <w:t>encouraged</w:t>
      </w:r>
      <w:r w:rsidR="007B12E8">
        <w:rPr>
          <w:spacing w:val="-4"/>
        </w:rPr>
        <w:t xml:space="preserve"> </w:t>
      </w:r>
      <w:r w:rsidR="007B12E8">
        <w:t>to</w:t>
      </w:r>
      <w:r w:rsidR="007B12E8">
        <w:rPr>
          <w:spacing w:val="-4"/>
        </w:rPr>
        <w:t xml:space="preserve"> </w:t>
      </w:r>
      <w:r w:rsidR="007B12E8">
        <w:t>apply</w:t>
      </w:r>
      <w:r w:rsidR="007B12E8">
        <w:rPr>
          <w:spacing w:val="-4"/>
        </w:rPr>
        <w:t xml:space="preserve"> </w:t>
      </w:r>
      <w:r w:rsidR="007B12E8">
        <w:t>though</w:t>
      </w:r>
      <w:r w:rsidR="007B12E8">
        <w:rPr>
          <w:spacing w:val="-4"/>
        </w:rPr>
        <w:t xml:space="preserve"> </w:t>
      </w:r>
      <w:r w:rsidR="007B12E8">
        <w:t>GrantSolutions,</w:t>
      </w:r>
      <w:r w:rsidR="007B12E8">
        <w:rPr>
          <w:spacing w:val="-4"/>
        </w:rPr>
        <w:t xml:space="preserve"> </w:t>
      </w:r>
      <w:r w:rsidR="007B12E8">
        <w:t>however,</w:t>
      </w:r>
      <w:r w:rsidR="007B12E8">
        <w:rPr>
          <w:spacing w:val="-4"/>
        </w:rPr>
        <w:t xml:space="preserve"> </w:t>
      </w:r>
      <w:r w:rsidR="007B12E8">
        <w:lastRenderedPageBreak/>
        <w:t>applications</w:t>
      </w:r>
      <w:r w:rsidR="007B12E8">
        <w:rPr>
          <w:spacing w:val="-4"/>
        </w:rPr>
        <w:t xml:space="preserve"> </w:t>
      </w:r>
      <w:r w:rsidR="007B12E8">
        <w:t>will also be accepted through Grants.gov. Instructions to apply though grants.gov can be found at https:/</w:t>
      </w:r>
      <w:hyperlink r:id="rId78">
        <w:r w:rsidR="007B12E8">
          <w:t>/www.grants.gov/web/grants/applicants/apply-for-grant</w:t>
        </w:r>
      </w:hyperlink>
      <w:r w:rsidR="007B12E8">
        <w:t>s</w:t>
      </w:r>
      <w:hyperlink r:id="rId79">
        <w:r w:rsidR="007B12E8">
          <w:t>.html.</w:t>
        </w:r>
      </w:hyperlink>
      <w:r w:rsidR="007B12E8">
        <w:t xml:space="preserve"> However, any </w:t>
      </w:r>
      <w:r>
        <w:t xml:space="preserve">non-federal </w:t>
      </w:r>
      <w:r w:rsidR="007B12E8">
        <w:t>applicant selected for funding must register in GrantSolutions to conduct award business with FWS.</w:t>
      </w:r>
    </w:p>
    <w:p w:rsidR="004D5230" w:rsidRDefault="004D5230">
      <w:pPr>
        <w:pStyle w:val="BodyText"/>
        <w:spacing w:before="140"/>
        <w:ind w:right="353"/>
      </w:pPr>
      <w:r w:rsidRPr="004D5230">
        <w:t>Federal applicants should submit their complete applications and any supplemental material the Rapid Response Coordinator at</w:t>
      </w:r>
      <w:r>
        <w:t xml:space="preserve"> “</w:t>
      </w:r>
      <w:r w:rsidRPr="004D5230">
        <w:t>anstaskforc</w:t>
      </w:r>
      <w:r>
        <w:t xml:space="preserve">e@fws.gov" </w:t>
      </w:r>
      <w:r w:rsidRPr="004D5230">
        <w:t>by the closing date for applications. An email response will be sent as verification of receipt.</w:t>
      </w:r>
    </w:p>
    <w:p w:rsidR="0090546F" w:rsidRDefault="0090546F">
      <w:pPr>
        <w:pStyle w:val="BodyText"/>
        <w:ind w:left="0"/>
        <w:rPr>
          <w:sz w:val="20"/>
        </w:rPr>
      </w:pPr>
    </w:p>
    <w:p w:rsidR="0090546F" w:rsidRDefault="007B12E8">
      <w:pPr>
        <w:pStyle w:val="BodyText"/>
        <w:spacing w:before="1"/>
        <w:ind w:left="0"/>
      </w:pPr>
      <w:r>
        <w:rPr>
          <w:noProof/>
        </w:rPr>
        <mc:AlternateContent>
          <mc:Choice Requires="wpg">
            <w:drawing>
              <wp:anchor distT="0" distB="0" distL="0" distR="0" simplePos="0" relativeHeight="487589888" behindDoc="1" locked="0" layoutInCell="1" allowOverlap="1">
                <wp:simplePos x="0" y="0"/>
                <wp:positionH relativeFrom="page">
                  <wp:posOffset>899160</wp:posOffset>
                </wp:positionH>
                <wp:positionV relativeFrom="paragraph">
                  <wp:posOffset>191149</wp:posOffset>
                </wp:positionV>
                <wp:extent cx="5974080" cy="503555"/>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503555"/>
                          <a:chOff x="0" y="0"/>
                          <a:chExt cx="5974080" cy="503555"/>
                        </a:xfrm>
                      </wpg:grpSpPr>
                      <wps:wsp>
                        <wps:cNvPr id="11" name="Textbox 11"/>
                        <wps:cNvSpPr txBox="1"/>
                        <wps:spPr>
                          <a:xfrm>
                            <a:off x="0" y="302882"/>
                            <a:ext cx="5974080" cy="200660"/>
                          </a:xfrm>
                          <a:prstGeom prst="rect">
                            <a:avLst/>
                          </a:prstGeom>
                          <a:solidFill>
                            <a:srgbClr val="E0E0E0"/>
                          </a:solidFill>
                        </wps:spPr>
                        <wps:txbx>
                          <w:txbxContent>
                            <w:p w:rsidR="0090546F" w:rsidRDefault="007B12E8">
                              <w:pPr>
                                <w:ind w:left="69"/>
                                <w:rPr>
                                  <w:b/>
                                  <w:color w:val="000000"/>
                                  <w:sz w:val="24"/>
                                </w:rPr>
                              </w:pPr>
                              <w:bookmarkStart w:id="29" w:name="_bookmark23"/>
                              <w:bookmarkStart w:id="30" w:name="_bookmark24"/>
                              <w:bookmarkEnd w:id="29"/>
                              <w:bookmarkEnd w:id="30"/>
                              <w:r>
                                <w:rPr>
                                  <w:b/>
                                  <w:color w:val="000000"/>
                                  <w:sz w:val="24"/>
                                </w:rPr>
                                <w:t xml:space="preserve">E1. </w:t>
                              </w:r>
                              <w:r>
                                <w:rPr>
                                  <w:b/>
                                  <w:color w:val="000000"/>
                                  <w:spacing w:val="-2"/>
                                  <w:sz w:val="24"/>
                                </w:rPr>
                                <w:t>Criteria</w:t>
                              </w:r>
                            </w:p>
                          </w:txbxContent>
                        </wps:txbx>
                        <wps:bodyPr wrap="square" lIns="0" tIns="0" rIns="0" bIns="0" rtlCol="0">
                          <a:noAutofit/>
                        </wps:bodyPr>
                      </wps:wsp>
                      <wps:wsp>
                        <wps:cNvPr id="12" name="Textbox 12"/>
                        <wps:cNvSpPr txBox="1"/>
                        <wps:spPr>
                          <a:xfrm>
                            <a:off x="0" y="0"/>
                            <a:ext cx="5974080" cy="302895"/>
                          </a:xfrm>
                          <a:prstGeom prst="rect">
                            <a:avLst/>
                          </a:prstGeom>
                          <a:solidFill>
                            <a:srgbClr val="BCDFFB"/>
                          </a:solidFill>
                        </wps:spPr>
                        <wps:txbx>
                          <w:txbxContent>
                            <w:p w:rsidR="0090546F" w:rsidRDefault="007B12E8">
                              <w:pPr>
                                <w:spacing w:before="40"/>
                                <w:ind w:left="69"/>
                                <w:rPr>
                                  <w:b/>
                                  <w:color w:val="000000"/>
                                  <w:sz w:val="24"/>
                                </w:rPr>
                              </w:pPr>
                              <w:r>
                                <w:rPr>
                                  <w:b/>
                                  <w:color w:val="000000"/>
                                  <w:sz w:val="24"/>
                                </w:rPr>
                                <w:t xml:space="preserve">E. Application Review </w:t>
                              </w:r>
                              <w:r>
                                <w:rPr>
                                  <w:b/>
                                  <w:color w:val="000000"/>
                                  <w:spacing w:val="-2"/>
                                  <w:sz w:val="24"/>
                                </w:rPr>
                                <w:t>Informatio</w:t>
                              </w:r>
                              <w:r>
                                <w:rPr>
                                  <w:b/>
                                  <w:color w:val="000000"/>
                                  <w:spacing w:val="-2"/>
                                  <w:sz w:val="24"/>
                                </w:rPr>
                                <w:t>n</w:t>
                              </w:r>
                            </w:p>
                          </w:txbxContent>
                        </wps:txbx>
                        <wps:bodyPr wrap="square" lIns="0" tIns="0" rIns="0" bIns="0" rtlCol="0">
                          <a:noAutofit/>
                        </wps:bodyPr>
                      </wps:wsp>
                    </wpg:wgp>
                  </a:graphicData>
                </a:graphic>
              </wp:anchor>
            </w:drawing>
          </mc:Choice>
          <mc:Fallback>
            <w:pict>
              <v:group id="Group 10" o:spid="_x0000_s1033" style="position:absolute;margin-left:70.8pt;margin-top:15.05pt;width:470.4pt;height:39.65pt;z-index:-15726592;mso-wrap-distance-left:0;mso-wrap-distance-right:0;mso-position-horizontal-relative:page" coordsize="59740,5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">
                <v:shape id="Textbox 11" o:spid="_x0000_s1034" type="#_x0000_t202" style="position:absolute;top:3028;width:59740;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" fillcolor="#e0e0e0" stroked="f">
                  <v:textbox inset="0,0,0,0">
                    <w:txbxContent>
                      <w:p w:rsidR="0090546F" w:rsidRDefault="007B12E8">
                        <w:pPr>
                          <w:ind w:left="69"/>
                          <w:rPr>
                            <w:b/>
                            <w:color w:val="000000"/>
                            <w:sz w:val="24"/>
                          </w:rPr>
                        </w:pPr>
                        <w:bookmarkStart w:id="31" w:name="_bookmark23"/>
                        <w:bookmarkStart w:id="32" w:name="_bookmark24"/>
                        <w:bookmarkEnd w:id="31"/>
                        <w:bookmarkEnd w:id="32"/>
                        <w:r>
                          <w:rPr>
                            <w:b/>
                            <w:color w:val="000000"/>
                            <w:sz w:val="24"/>
                          </w:rPr>
                          <w:t xml:space="preserve">E1. </w:t>
                        </w:r>
                        <w:r>
                          <w:rPr>
                            <w:b/>
                            <w:color w:val="000000"/>
                            <w:spacing w:val="-2"/>
                            <w:sz w:val="24"/>
                          </w:rPr>
                          <w:t>Criteria</w:t>
                        </w:r>
                      </w:p>
                    </w:txbxContent>
                  </v:textbox>
                </v:shape>
                <v:shape id="Textbox 12" o:spid="_x0000_s1035" type="#_x0000_t202" style="position:absolute;width:59740;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" fillcolor="#bcdffb" stroked="f">
                  <v:textbox inset="0,0,0,0">
                    <w:txbxContent>
                      <w:p w:rsidR="0090546F" w:rsidRDefault="007B12E8">
                        <w:pPr>
                          <w:spacing w:before="40"/>
                          <w:ind w:left="69"/>
                          <w:rPr>
                            <w:b/>
                            <w:color w:val="000000"/>
                            <w:sz w:val="24"/>
                          </w:rPr>
                        </w:pPr>
                        <w:r>
                          <w:rPr>
                            <w:b/>
                            <w:color w:val="000000"/>
                            <w:sz w:val="24"/>
                          </w:rPr>
                          <w:t xml:space="preserve">E. Application Review </w:t>
                        </w:r>
                        <w:r>
                          <w:rPr>
                            <w:b/>
                            <w:color w:val="000000"/>
                            <w:spacing w:val="-2"/>
                            <w:sz w:val="24"/>
                          </w:rPr>
                          <w:t>Informatio</w:t>
                        </w:r>
                        <w:r>
                          <w:rPr>
                            <w:b/>
                            <w:color w:val="000000"/>
                            <w:spacing w:val="-2"/>
                            <w:sz w:val="24"/>
                          </w:rPr>
                          <w:t>n</w:t>
                        </w:r>
                      </w:p>
                    </w:txbxContent>
                  </v:textbox>
                </v:shape>
                <w10:wrap type="topAndBottom" anchorx="page"/>
              </v:group>
            </w:pict>
          </mc:Fallback>
        </mc:AlternateContent>
      </w:r>
    </w:p>
    <w:p w:rsidR="0090546F" w:rsidRDefault="0090546F">
      <w:pPr>
        <w:pStyle w:val="BodyText"/>
        <w:spacing w:before="5"/>
        <w:ind w:left="0"/>
        <w:rPr>
          <w:sz w:val="9"/>
        </w:rPr>
      </w:pPr>
    </w:p>
    <w:p w:rsidR="0090546F" w:rsidRDefault="007B12E8">
      <w:pPr>
        <w:pStyle w:val="BodyText"/>
        <w:spacing w:before="90"/>
        <w:ind w:right="266"/>
      </w:pPr>
      <w:r>
        <w:t>Proposals will be evaluated and scored using the merit criteria and assigned weights described below.</w:t>
      </w:r>
      <w:r>
        <w:rPr>
          <w:spacing w:val="-3"/>
        </w:rPr>
        <w:t xml:space="preserve"> </w:t>
      </w:r>
      <w:r>
        <w:t>This</w:t>
      </w:r>
      <w:r>
        <w:rPr>
          <w:spacing w:val="-3"/>
        </w:rPr>
        <w:t xml:space="preserve"> </w:t>
      </w:r>
      <w:r>
        <w:t>evaluation</w:t>
      </w:r>
      <w:r>
        <w:rPr>
          <w:spacing w:val="-3"/>
        </w:rPr>
        <w:t xml:space="preserve"> </w:t>
      </w:r>
      <w:r>
        <w:t>is</w:t>
      </w:r>
      <w:r>
        <w:rPr>
          <w:spacing w:val="-3"/>
        </w:rPr>
        <w:t xml:space="preserve"> </w:t>
      </w:r>
      <w:r>
        <w:t>used</w:t>
      </w:r>
      <w:r>
        <w:rPr>
          <w:spacing w:val="-3"/>
        </w:rPr>
        <w:t xml:space="preserve"> </w:t>
      </w:r>
      <w:r>
        <w:t>to</w:t>
      </w:r>
      <w:r>
        <w:rPr>
          <w:spacing w:val="-3"/>
        </w:rPr>
        <w:t xml:space="preserve"> </w:t>
      </w:r>
      <w:r>
        <w:t>determine</w:t>
      </w:r>
      <w:r>
        <w:rPr>
          <w:spacing w:val="-3"/>
        </w:rPr>
        <w:t xml:space="preserve"> </w:t>
      </w:r>
      <w:r>
        <w:t>which</w:t>
      </w:r>
      <w:r>
        <w:rPr>
          <w:spacing w:val="-3"/>
        </w:rPr>
        <w:t xml:space="preserve"> </w:t>
      </w:r>
      <w:r>
        <w:t>new</w:t>
      </w:r>
      <w:r>
        <w:rPr>
          <w:spacing w:val="-3"/>
        </w:rPr>
        <w:t xml:space="preserve"> </w:t>
      </w:r>
      <w:r>
        <w:t>species</w:t>
      </w:r>
      <w:r>
        <w:rPr>
          <w:spacing w:val="-3"/>
        </w:rPr>
        <w:t xml:space="preserve"> </w:t>
      </w:r>
      <w:r>
        <w:t>detections</w:t>
      </w:r>
      <w:r>
        <w:rPr>
          <w:spacing w:val="-3"/>
        </w:rPr>
        <w:t xml:space="preserve"> </w:t>
      </w:r>
      <w:r>
        <w:t>demonstrate</w:t>
      </w:r>
      <w:r>
        <w:rPr>
          <w:spacing w:val="-3"/>
        </w:rPr>
        <w:t xml:space="preserve"> </w:t>
      </w:r>
      <w:r>
        <w:t>the</w:t>
      </w:r>
      <w:r>
        <w:rPr>
          <w:spacing w:val="-3"/>
        </w:rPr>
        <w:t xml:space="preserve"> </w:t>
      </w:r>
      <w:r>
        <w:t>need to warrant a Rapid Response. The evaluation requires a determination of whether the invasion will have significant impacts to the environment, economy, cultural resources, and/or human, animal, or plant health. The evaluation will also consider the ma</w:t>
      </w:r>
      <w:r>
        <w:t>nagement goal and its probability of successful achievement.</w:t>
      </w:r>
    </w:p>
    <w:p w:rsidR="0090546F" w:rsidRDefault="007B12E8">
      <w:pPr>
        <w:pStyle w:val="Heading1"/>
      </w:pPr>
      <w:r>
        <w:t xml:space="preserve">Potential Impact of the Invasion: </w:t>
      </w:r>
      <w:r>
        <w:rPr>
          <w:spacing w:val="-5"/>
        </w:rPr>
        <w:t>25%</w:t>
      </w:r>
    </w:p>
    <w:p w:rsidR="0090546F" w:rsidRDefault="007B12E8">
      <w:pPr>
        <w:pStyle w:val="ListParagraph"/>
        <w:numPr>
          <w:ilvl w:val="0"/>
          <w:numId w:val="1"/>
        </w:numPr>
        <w:tabs>
          <w:tab w:val="left" w:pos="860"/>
        </w:tabs>
        <w:spacing w:before="140"/>
        <w:ind w:right="138"/>
        <w:rPr>
          <w:sz w:val="24"/>
        </w:rPr>
      </w:pPr>
      <w:r>
        <w:rPr>
          <w:sz w:val="24"/>
        </w:rPr>
        <w:t>Known</w:t>
      </w:r>
      <w:r>
        <w:rPr>
          <w:spacing w:val="30"/>
          <w:sz w:val="24"/>
        </w:rPr>
        <w:t xml:space="preserve"> </w:t>
      </w:r>
      <w:r>
        <w:rPr>
          <w:sz w:val="24"/>
        </w:rPr>
        <w:t>or</w:t>
      </w:r>
      <w:r>
        <w:rPr>
          <w:spacing w:val="30"/>
          <w:sz w:val="24"/>
        </w:rPr>
        <w:t xml:space="preserve"> </w:t>
      </w:r>
      <w:r>
        <w:rPr>
          <w:sz w:val="24"/>
        </w:rPr>
        <w:t>potential</w:t>
      </w:r>
      <w:r>
        <w:rPr>
          <w:spacing w:val="30"/>
          <w:sz w:val="24"/>
        </w:rPr>
        <w:t xml:space="preserve"> </w:t>
      </w:r>
      <w:r>
        <w:rPr>
          <w:sz w:val="24"/>
        </w:rPr>
        <w:t>environmental,</w:t>
      </w:r>
      <w:r>
        <w:rPr>
          <w:spacing w:val="30"/>
          <w:sz w:val="24"/>
        </w:rPr>
        <w:t xml:space="preserve"> </w:t>
      </w:r>
      <w:r>
        <w:rPr>
          <w:sz w:val="24"/>
        </w:rPr>
        <w:t>economic,</w:t>
      </w:r>
      <w:r>
        <w:rPr>
          <w:spacing w:val="30"/>
          <w:sz w:val="24"/>
        </w:rPr>
        <w:t xml:space="preserve"> </w:t>
      </w:r>
      <w:r>
        <w:rPr>
          <w:sz w:val="24"/>
        </w:rPr>
        <w:t>cultural,</w:t>
      </w:r>
      <w:r>
        <w:rPr>
          <w:spacing w:val="30"/>
          <w:sz w:val="24"/>
        </w:rPr>
        <w:t xml:space="preserve"> </w:t>
      </w:r>
      <w:r>
        <w:rPr>
          <w:sz w:val="24"/>
        </w:rPr>
        <w:t>and/or</w:t>
      </w:r>
      <w:r>
        <w:rPr>
          <w:spacing w:val="30"/>
          <w:sz w:val="24"/>
        </w:rPr>
        <w:t xml:space="preserve"> </w:t>
      </w:r>
      <w:r>
        <w:rPr>
          <w:sz w:val="24"/>
        </w:rPr>
        <w:t>human,</w:t>
      </w:r>
      <w:r>
        <w:rPr>
          <w:spacing w:val="30"/>
          <w:sz w:val="24"/>
        </w:rPr>
        <w:t xml:space="preserve"> </w:t>
      </w:r>
      <w:r>
        <w:rPr>
          <w:sz w:val="24"/>
        </w:rPr>
        <w:t>animal,</w:t>
      </w:r>
      <w:r>
        <w:rPr>
          <w:spacing w:val="30"/>
          <w:sz w:val="24"/>
        </w:rPr>
        <w:t xml:space="preserve"> </w:t>
      </w:r>
      <w:r>
        <w:rPr>
          <w:sz w:val="24"/>
        </w:rPr>
        <w:t>or</w:t>
      </w:r>
      <w:r>
        <w:rPr>
          <w:spacing w:val="30"/>
          <w:sz w:val="24"/>
        </w:rPr>
        <w:t xml:space="preserve"> </w:t>
      </w:r>
      <w:r>
        <w:rPr>
          <w:sz w:val="24"/>
        </w:rPr>
        <w:t>plant health impacts of the targeted species.</w:t>
      </w:r>
    </w:p>
    <w:p w:rsidR="0090546F" w:rsidRDefault="007B12E8">
      <w:pPr>
        <w:pStyle w:val="ListParagraph"/>
        <w:numPr>
          <w:ilvl w:val="0"/>
          <w:numId w:val="1"/>
        </w:numPr>
        <w:tabs>
          <w:tab w:val="left" w:pos="859"/>
        </w:tabs>
        <w:spacing w:before="19"/>
        <w:ind w:left="859" w:hanging="359"/>
        <w:rPr>
          <w:sz w:val="24"/>
        </w:rPr>
      </w:pPr>
      <w:r>
        <w:rPr>
          <w:sz w:val="24"/>
        </w:rPr>
        <w:t>Probability</w:t>
      </w:r>
      <w:r>
        <w:rPr>
          <w:spacing w:val="-3"/>
          <w:sz w:val="24"/>
        </w:rPr>
        <w:t xml:space="preserve"> </w:t>
      </w:r>
      <w:r>
        <w:rPr>
          <w:sz w:val="24"/>
        </w:rPr>
        <w:t>of spread from</w:t>
      </w:r>
      <w:r>
        <w:rPr>
          <w:spacing w:val="-1"/>
          <w:sz w:val="24"/>
        </w:rPr>
        <w:t xml:space="preserve"> </w:t>
      </w:r>
      <w:r>
        <w:rPr>
          <w:sz w:val="24"/>
        </w:rPr>
        <w:t>the c</w:t>
      </w:r>
      <w:r>
        <w:rPr>
          <w:sz w:val="24"/>
        </w:rPr>
        <w:t xml:space="preserve">olonized </w:t>
      </w:r>
      <w:r>
        <w:rPr>
          <w:spacing w:val="-2"/>
          <w:sz w:val="24"/>
        </w:rPr>
        <w:t>area.</w:t>
      </w:r>
    </w:p>
    <w:p w:rsidR="0090546F" w:rsidRDefault="007B12E8">
      <w:pPr>
        <w:pStyle w:val="ListParagraph"/>
        <w:numPr>
          <w:ilvl w:val="0"/>
          <w:numId w:val="1"/>
        </w:numPr>
        <w:tabs>
          <w:tab w:val="left" w:pos="859"/>
        </w:tabs>
        <w:spacing w:before="20"/>
        <w:ind w:left="859" w:hanging="359"/>
        <w:rPr>
          <w:sz w:val="24"/>
        </w:rPr>
      </w:pPr>
      <w:r>
        <w:rPr>
          <w:sz w:val="24"/>
        </w:rPr>
        <w:t>Proximity</w:t>
      </w:r>
      <w:r>
        <w:rPr>
          <w:spacing w:val="-14"/>
          <w:sz w:val="24"/>
        </w:rPr>
        <w:t xml:space="preserve"> </w:t>
      </w:r>
      <w:r>
        <w:rPr>
          <w:sz w:val="24"/>
        </w:rPr>
        <w:t>to</w:t>
      </w:r>
      <w:r>
        <w:rPr>
          <w:spacing w:val="-11"/>
          <w:sz w:val="24"/>
        </w:rPr>
        <w:t xml:space="preserve"> </w:t>
      </w:r>
      <w:r>
        <w:rPr>
          <w:sz w:val="24"/>
        </w:rPr>
        <w:t>vulnerable,</w:t>
      </w:r>
      <w:r>
        <w:rPr>
          <w:spacing w:val="-12"/>
          <w:sz w:val="24"/>
        </w:rPr>
        <w:t xml:space="preserve"> </w:t>
      </w:r>
      <w:r>
        <w:rPr>
          <w:sz w:val="24"/>
        </w:rPr>
        <w:t>high</w:t>
      </w:r>
      <w:r>
        <w:rPr>
          <w:spacing w:val="-11"/>
          <w:sz w:val="24"/>
        </w:rPr>
        <w:t xml:space="preserve"> </w:t>
      </w:r>
      <w:r>
        <w:rPr>
          <w:sz w:val="24"/>
        </w:rPr>
        <w:t>priority,</w:t>
      </w:r>
      <w:r>
        <w:rPr>
          <w:spacing w:val="-12"/>
          <w:sz w:val="24"/>
        </w:rPr>
        <w:t xml:space="preserve"> </w:t>
      </w:r>
      <w:r>
        <w:rPr>
          <w:sz w:val="24"/>
        </w:rPr>
        <w:t>or</w:t>
      </w:r>
      <w:r>
        <w:rPr>
          <w:spacing w:val="-11"/>
          <w:sz w:val="24"/>
        </w:rPr>
        <w:t xml:space="preserve"> </w:t>
      </w:r>
      <w:r>
        <w:rPr>
          <w:sz w:val="24"/>
        </w:rPr>
        <w:t>protected</w:t>
      </w:r>
      <w:r>
        <w:rPr>
          <w:spacing w:val="-12"/>
          <w:sz w:val="24"/>
        </w:rPr>
        <w:t xml:space="preserve"> </w:t>
      </w:r>
      <w:r>
        <w:rPr>
          <w:sz w:val="24"/>
        </w:rPr>
        <w:t>areas</w:t>
      </w:r>
      <w:r>
        <w:rPr>
          <w:spacing w:val="-11"/>
          <w:sz w:val="24"/>
        </w:rPr>
        <w:t xml:space="preserve"> </w:t>
      </w:r>
      <w:r>
        <w:rPr>
          <w:sz w:val="24"/>
        </w:rPr>
        <w:t>(e.g.,</w:t>
      </w:r>
      <w:r>
        <w:rPr>
          <w:spacing w:val="-12"/>
          <w:sz w:val="24"/>
        </w:rPr>
        <w:t xml:space="preserve"> </w:t>
      </w:r>
      <w:r>
        <w:rPr>
          <w:sz w:val="24"/>
        </w:rPr>
        <w:t>headwaters,</w:t>
      </w:r>
      <w:r>
        <w:rPr>
          <w:spacing w:val="-11"/>
          <w:sz w:val="24"/>
        </w:rPr>
        <w:t xml:space="preserve"> </w:t>
      </w:r>
      <w:r>
        <w:rPr>
          <w:sz w:val="24"/>
        </w:rPr>
        <w:t>critical</w:t>
      </w:r>
      <w:r>
        <w:rPr>
          <w:spacing w:val="-11"/>
          <w:sz w:val="24"/>
        </w:rPr>
        <w:t xml:space="preserve"> </w:t>
      </w:r>
      <w:r>
        <w:rPr>
          <w:spacing w:val="-2"/>
          <w:sz w:val="24"/>
        </w:rPr>
        <w:t>habitat).</w:t>
      </w:r>
    </w:p>
    <w:p w:rsidR="0090546F" w:rsidRDefault="007B12E8">
      <w:pPr>
        <w:pStyle w:val="ListParagraph"/>
        <w:numPr>
          <w:ilvl w:val="0"/>
          <w:numId w:val="1"/>
        </w:numPr>
        <w:tabs>
          <w:tab w:val="left" w:pos="860"/>
        </w:tabs>
        <w:spacing w:before="19"/>
        <w:ind w:right="138"/>
        <w:rPr>
          <w:sz w:val="24"/>
        </w:rPr>
      </w:pPr>
      <w:r>
        <w:rPr>
          <w:sz w:val="24"/>
        </w:rPr>
        <w:t>Occurrence on a species watch list or similar prioritization tool (not required, but given</w:t>
      </w:r>
      <w:r>
        <w:rPr>
          <w:spacing w:val="40"/>
          <w:sz w:val="24"/>
        </w:rPr>
        <w:t xml:space="preserve"> </w:t>
      </w:r>
      <w:r>
        <w:rPr>
          <w:sz w:val="24"/>
        </w:rPr>
        <w:t>higher consideration).</w:t>
      </w:r>
    </w:p>
    <w:p w:rsidR="0090546F" w:rsidRDefault="007B12E8">
      <w:pPr>
        <w:pStyle w:val="Heading1"/>
        <w:spacing w:before="149"/>
      </w:pPr>
      <w:r>
        <w:t xml:space="preserve">Proposed Approach: </w:t>
      </w:r>
      <w:r>
        <w:rPr>
          <w:spacing w:val="-5"/>
        </w:rPr>
        <w:t>25%</w:t>
      </w:r>
    </w:p>
    <w:p w:rsidR="0090546F" w:rsidRDefault="007B12E8">
      <w:pPr>
        <w:pStyle w:val="ListParagraph"/>
        <w:numPr>
          <w:ilvl w:val="0"/>
          <w:numId w:val="1"/>
        </w:numPr>
        <w:tabs>
          <w:tab w:val="left" w:pos="859"/>
        </w:tabs>
        <w:spacing w:before="140"/>
        <w:ind w:left="859" w:hanging="359"/>
        <w:rPr>
          <w:sz w:val="24"/>
        </w:rPr>
      </w:pPr>
      <w:r>
        <w:rPr>
          <w:sz w:val="24"/>
        </w:rPr>
        <w:t>Validity</w:t>
      </w:r>
      <w:r>
        <w:rPr>
          <w:spacing w:val="-1"/>
          <w:sz w:val="24"/>
        </w:rPr>
        <w:t xml:space="preserve"> </w:t>
      </w:r>
      <w:r>
        <w:rPr>
          <w:sz w:val="24"/>
        </w:rPr>
        <w:t xml:space="preserve">of the response or assessment measures to be </w:t>
      </w:r>
      <w:r>
        <w:rPr>
          <w:spacing w:val="-2"/>
          <w:sz w:val="24"/>
        </w:rPr>
        <w:t>used.</w:t>
      </w:r>
    </w:p>
    <w:p w:rsidR="0090546F" w:rsidRDefault="007B12E8">
      <w:pPr>
        <w:pStyle w:val="ListParagraph"/>
        <w:numPr>
          <w:ilvl w:val="0"/>
          <w:numId w:val="1"/>
        </w:numPr>
        <w:tabs>
          <w:tab w:val="left" w:pos="860"/>
        </w:tabs>
        <w:spacing w:before="19"/>
        <w:ind w:right="138"/>
        <w:rPr>
          <w:sz w:val="24"/>
        </w:rPr>
      </w:pPr>
      <w:r>
        <w:rPr>
          <w:sz w:val="24"/>
        </w:rPr>
        <w:t>Understanding</w:t>
      </w:r>
      <w:r>
        <w:rPr>
          <w:spacing w:val="80"/>
          <w:sz w:val="24"/>
        </w:rPr>
        <w:t xml:space="preserve"> </w:t>
      </w:r>
      <w:r>
        <w:rPr>
          <w:sz w:val="24"/>
        </w:rPr>
        <w:t>and</w:t>
      </w:r>
      <w:r>
        <w:rPr>
          <w:spacing w:val="80"/>
          <w:sz w:val="24"/>
        </w:rPr>
        <w:t xml:space="preserve"> </w:t>
      </w:r>
      <w:r>
        <w:rPr>
          <w:sz w:val="24"/>
        </w:rPr>
        <w:t>ability</w:t>
      </w:r>
      <w:r>
        <w:rPr>
          <w:spacing w:val="80"/>
          <w:sz w:val="24"/>
        </w:rPr>
        <w:t xml:space="preserve"> </w:t>
      </w:r>
      <w:r>
        <w:rPr>
          <w:sz w:val="24"/>
        </w:rPr>
        <w:t>to</w:t>
      </w:r>
      <w:r>
        <w:rPr>
          <w:spacing w:val="80"/>
          <w:sz w:val="24"/>
        </w:rPr>
        <w:t xml:space="preserve"> </w:t>
      </w:r>
      <w:r>
        <w:rPr>
          <w:sz w:val="24"/>
        </w:rPr>
        <w:t>complete</w:t>
      </w:r>
      <w:r>
        <w:rPr>
          <w:spacing w:val="80"/>
          <w:sz w:val="24"/>
        </w:rPr>
        <w:t xml:space="preserve"> </w:t>
      </w:r>
      <w:r>
        <w:rPr>
          <w:sz w:val="24"/>
        </w:rPr>
        <w:t>environmental</w:t>
      </w:r>
      <w:r>
        <w:rPr>
          <w:spacing w:val="80"/>
          <w:sz w:val="24"/>
        </w:rPr>
        <w:t xml:space="preserve"> </w:t>
      </w:r>
      <w:r>
        <w:rPr>
          <w:sz w:val="24"/>
        </w:rPr>
        <w:t>compliance</w:t>
      </w:r>
      <w:r>
        <w:rPr>
          <w:spacing w:val="80"/>
          <w:sz w:val="24"/>
        </w:rPr>
        <w:t xml:space="preserve"> </w:t>
      </w:r>
      <w:r>
        <w:rPr>
          <w:sz w:val="24"/>
        </w:rPr>
        <w:t>and</w:t>
      </w:r>
      <w:r>
        <w:rPr>
          <w:spacing w:val="80"/>
          <w:sz w:val="24"/>
        </w:rPr>
        <w:t xml:space="preserve"> </w:t>
      </w:r>
      <w:r>
        <w:rPr>
          <w:sz w:val="24"/>
        </w:rPr>
        <w:t>permitting</w:t>
      </w:r>
      <w:r>
        <w:rPr>
          <w:spacing w:val="40"/>
          <w:sz w:val="24"/>
        </w:rPr>
        <w:t xml:space="preserve"> </w:t>
      </w:r>
      <w:r>
        <w:rPr>
          <w:spacing w:val="-2"/>
          <w:sz w:val="24"/>
        </w:rPr>
        <w:t>requirements.</w:t>
      </w:r>
    </w:p>
    <w:p w:rsidR="0090546F" w:rsidRDefault="007B12E8">
      <w:pPr>
        <w:pStyle w:val="ListParagraph"/>
        <w:numPr>
          <w:ilvl w:val="0"/>
          <w:numId w:val="1"/>
        </w:numPr>
        <w:tabs>
          <w:tab w:val="left" w:pos="859"/>
        </w:tabs>
        <w:spacing w:before="19"/>
        <w:ind w:left="859" w:hanging="359"/>
        <w:rPr>
          <w:sz w:val="24"/>
        </w:rPr>
      </w:pPr>
      <w:r>
        <w:rPr>
          <w:sz w:val="24"/>
        </w:rPr>
        <w:t>Confidence</w:t>
      </w:r>
      <w:r>
        <w:rPr>
          <w:spacing w:val="-2"/>
          <w:sz w:val="24"/>
        </w:rPr>
        <w:t xml:space="preserve"> </w:t>
      </w:r>
      <w:r>
        <w:rPr>
          <w:sz w:val="24"/>
        </w:rPr>
        <w:t>in accomplishing the</w:t>
      </w:r>
      <w:r>
        <w:rPr>
          <w:spacing w:val="-1"/>
          <w:sz w:val="24"/>
        </w:rPr>
        <w:t xml:space="preserve"> </w:t>
      </w:r>
      <w:r>
        <w:rPr>
          <w:sz w:val="24"/>
        </w:rPr>
        <w:t xml:space="preserve">stated management </w:t>
      </w:r>
      <w:r>
        <w:rPr>
          <w:spacing w:val="-2"/>
          <w:sz w:val="24"/>
        </w:rPr>
        <w:t>goal.</w:t>
      </w:r>
    </w:p>
    <w:p w:rsidR="0090546F" w:rsidRDefault="007B12E8">
      <w:pPr>
        <w:pStyle w:val="Heading1"/>
        <w:spacing w:before="149"/>
      </w:pPr>
      <w:r>
        <w:t>Preparedness:</w:t>
      </w:r>
      <w:r>
        <w:rPr>
          <w:spacing w:val="-1"/>
        </w:rPr>
        <w:t xml:space="preserve"> </w:t>
      </w:r>
      <w:r>
        <w:rPr>
          <w:spacing w:val="-5"/>
        </w:rPr>
        <w:t>15%</w:t>
      </w:r>
    </w:p>
    <w:p w:rsidR="0090546F" w:rsidRDefault="007B12E8">
      <w:pPr>
        <w:pStyle w:val="ListParagraph"/>
        <w:numPr>
          <w:ilvl w:val="0"/>
          <w:numId w:val="1"/>
        </w:numPr>
        <w:tabs>
          <w:tab w:val="left" w:pos="859"/>
        </w:tabs>
        <w:spacing w:before="140"/>
        <w:ind w:left="859" w:hanging="359"/>
        <w:rPr>
          <w:sz w:val="24"/>
        </w:rPr>
      </w:pPr>
      <w:r>
        <w:rPr>
          <w:sz w:val="24"/>
        </w:rPr>
        <w:t>Ability</w:t>
      </w:r>
      <w:r>
        <w:rPr>
          <w:spacing w:val="-1"/>
          <w:sz w:val="24"/>
        </w:rPr>
        <w:t xml:space="preserve"> </w:t>
      </w:r>
      <w:r>
        <w:rPr>
          <w:sz w:val="24"/>
        </w:rPr>
        <w:t>to secure</w:t>
      </w:r>
      <w:r>
        <w:rPr>
          <w:spacing w:val="-1"/>
          <w:sz w:val="24"/>
        </w:rPr>
        <w:t xml:space="preserve"> </w:t>
      </w:r>
      <w:r>
        <w:rPr>
          <w:sz w:val="24"/>
        </w:rPr>
        <w:t>staff, equip</w:t>
      </w:r>
      <w:r>
        <w:rPr>
          <w:sz w:val="24"/>
        </w:rPr>
        <w:t>ment,</w:t>
      </w:r>
      <w:r>
        <w:rPr>
          <w:spacing w:val="-1"/>
          <w:sz w:val="24"/>
        </w:rPr>
        <w:t xml:space="preserve"> </w:t>
      </w:r>
      <w:r>
        <w:rPr>
          <w:sz w:val="24"/>
        </w:rPr>
        <w:t>permits, and</w:t>
      </w:r>
      <w:r>
        <w:rPr>
          <w:spacing w:val="-1"/>
          <w:sz w:val="24"/>
        </w:rPr>
        <w:t xml:space="preserve"> </w:t>
      </w:r>
      <w:r>
        <w:rPr>
          <w:sz w:val="24"/>
        </w:rPr>
        <w:t xml:space="preserve">other compliance </w:t>
      </w:r>
      <w:r>
        <w:rPr>
          <w:spacing w:val="-2"/>
          <w:sz w:val="24"/>
        </w:rPr>
        <w:t>documents.</w:t>
      </w:r>
    </w:p>
    <w:p w:rsidR="0090546F" w:rsidRDefault="007B12E8">
      <w:pPr>
        <w:pStyle w:val="Heading1"/>
        <w:spacing w:before="150"/>
      </w:pPr>
      <w:r>
        <w:t>Experience</w:t>
      </w:r>
      <w:r>
        <w:rPr>
          <w:spacing w:val="-1"/>
        </w:rPr>
        <w:t xml:space="preserve"> </w:t>
      </w:r>
      <w:r>
        <w:t xml:space="preserve">and Qualifications: </w:t>
      </w:r>
      <w:r>
        <w:rPr>
          <w:spacing w:val="-5"/>
        </w:rPr>
        <w:t>15%</w:t>
      </w:r>
    </w:p>
    <w:p w:rsidR="0090546F" w:rsidRDefault="007B12E8">
      <w:pPr>
        <w:pStyle w:val="ListParagraph"/>
        <w:numPr>
          <w:ilvl w:val="0"/>
          <w:numId w:val="1"/>
        </w:numPr>
        <w:tabs>
          <w:tab w:val="left" w:pos="859"/>
        </w:tabs>
        <w:spacing w:before="140"/>
        <w:ind w:left="859" w:hanging="359"/>
        <w:rPr>
          <w:sz w:val="24"/>
        </w:rPr>
      </w:pPr>
      <w:r>
        <w:rPr>
          <w:sz w:val="24"/>
        </w:rPr>
        <w:t>Prior</w:t>
      </w:r>
      <w:r>
        <w:rPr>
          <w:spacing w:val="-1"/>
          <w:sz w:val="24"/>
        </w:rPr>
        <w:t xml:space="preserve"> </w:t>
      </w:r>
      <w:r>
        <w:rPr>
          <w:sz w:val="24"/>
        </w:rPr>
        <w:t xml:space="preserve">involvement in Rapid Response </w:t>
      </w:r>
      <w:r>
        <w:rPr>
          <w:spacing w:val="-2"/>
          <w:sz w:val="24"/>
        </w:rPr>
        <w:t>efforts.</w:t>
      </w:r>
    </w:p>
    <w:p w:rsidR="0090546F" w:rsidRDefault="007B12E8">
      <w:pPr>
        <w:pStyle w:val="ListParagraph"/>
        <w:numPr>
          <w:ilvl w:val="0"/>
          <w:numId w:val="1"/>
        </w:numPr>
        <w:tabs>
          <w:tab w:val="left" w:pos="859"/>
        </w:tabs>
        <w:spacing w:before="19"/>
        <w:ind w:left="859" w:hanging="359"/>
        <w:rPr>
          <w:sz w:val="24"/>
        </w:rPr>
      </w:pPr>
      <w:r>
        <w:rPr>
          <w:sz w:val="24"/>
        </w:rPr>
        <w:t>Capacity</w:t>
      </w:r>
      <w:r>
        <w:rPr>
          <w:spacing w:val="-1"/>
          <w:sz w:val="24"/>
        </w:rPr>
        <w:t xml:space="preserve"> </w:t>
      </w:r>
      <w:r>
        <w:rPr>
          <w:sz w:val="24"/>
        </w:rPr>
        <w:t>and ability to</w:t>
      </w:r>
      <w:r>
        <w:rPr>
          <w:spacing w:val="-1"/>
          <w:sz w:val="24"/>
        </w:rPr>
        <w:t xml:space="preserve"> </w:t>
      </w:r>
      <w:r>
        <w:rPr>
          <w:sz w:val="24"/>
        </w:rPr>
        <w:t>conduct proposed actions</w:t>
      </w:r>
      <w:r>
        <w:rPr>
          <w:spacing w:val="-1"/>
          <w:sz w:val="24"/>
        </w:rPr>
        <w:t xml:space="preserve"> </w:t>
      </w:r>
      <w:r>
        <w:rPr>
          <w:sz w:val="24"/>
        </w:rPr>
        <w:t xml:space="preserve">in a rapid </w:t>
      </w:r>
      <w:r>
        <w:rPr>
          <w:spacing w:val="-2"/>
          <w:sz w:val="24"/>
        </w:rPr>
        <w:t>manner.</w:t>
      </w:r>
    </w:p>
    <w:p w:rsidR="0090546F" w:rsidRDefault="007B12E8">
      <w:pPr>
        <w:pStyle w:val="Heading1"/>
        <w:spacing w:before="149"/>
      </w:pPr>
      <w:r>
        <w:t xml:space="preserve">Budget: </w:t>
      </w:r>
      <w:r>
        <w:rPr>
          <w:spacing w:val="-5"/>
        </w:rPr>
        <w:t>10%</w:t>
      </w:r>
    </w:p>
    <w:p w:rsidR="0090546F" w:rsidRDefault="007B12E8">
      <w:pPr>
        <w:pStyle w:val="ListParagraph"/>
        <w:numPr>
          <w:ilvl w:val="0"/>
          <w:numId w:val="1"/>
        </w:numPr>
        <w:tabs>
          <w:tab w:val="left" w:pos="859"/>
        </w:tabs>
        <w:spacing w:before="140"/>
        <w:ind w:left="859" w:hanging="359"/>
        <w:rPr>
          <w:sz w:val="24"/>
        </w:rPr>
      </w:pPr>
      <w:r>
        <w:rPr>
          <w:sz w:val="24"/>
        </w:rPr>
        <w:t>Cost</w:t>
      </w:r>
      <w:r>
        <w:rPr>
          <w:spacing w:val="-1"/>
          <w:sz w:val="24"/>
        </w:rPr>
        <w:t xml:space="preserve"> </w:t>
      </w:r>
      <w:r>
        <w:rPr>
          <w:sz w:val="24"/>
        </w:rPr>
        <w:t>effectiveness and detail</w:t>
      </w:r>
      <w:r>
        <w:rPr>
          <w:spacing w:val="-1"/>
          <w:sz w:val="24"/>
        </w:rPr>
        <w:t xml:space="preserve"> </w:t>
      </w:r>
      <w:r>
        <w:rPr>
          <w:sz w:val="24"/>
        </w:rPr>
        <w:t xml:space="preserve">of project </w:t>
      </w:r>
      <w:r>
        <w:rPr>
          <w:spacing w:val="-2"/>
          <w:sz w:val="24"/>
        </w:rPr>
        <w:t>cost.</w:t>
      </w:r>
    </w:p>
    <w:p w:rsidR="0090546F" w:rsidRDefault="007B12E8">
      <w:pPr>
        <w:pStyle w:val="ListParagraph"/>
        <w:numPr>
          <w:ilvl w:val="0"/>
          <w:numId w:val="1"/>
        </w:numPr>
        <w:tabs>
          <w:tab w:val="left" w:pos="860"/>
        </w:tabs>
        <w:spacing w:before="19"/>
        <w:ind w:right="138"/>
        <w:rPr>
          <w:sz w:val="24"/>
        </w:rPr>
      </w:pPr>
      <w:r>
        <w:rPr>
          <w:sz w:val="24"/>
        </w:rPr>
        <w:t>In</w:t>
      </w:r>
      <w:r>
        <w:rPr>
          <w:sz w:val="24"/>
        </w:rPr>
        <w:t>clusion</w:t>
      </w:r>
      <w:r>
        <w:rPr>
          <w:spacing w:val="40"/>
          <w:sz w:val="24"/>
        </w:rPr>
        <w:t xml:space="preserve"> </w:t>
      </w:r>
      <w:r>
        <w:rPr>
          <w:sz w:val="24"/>
        </w:rPr>
        <w:t>of</w:t>
      </w:r>
      <w:r>
        <w:rPr>
          <w:spacing w:val="40"/>
          <w:sz w:val="24"/>
        </w:rPr>
        <w:t xml:space="preserve"> </w:t>
      </w:r>
      <w:r>
        <w:rPr>
          <w:sz w:val="24"/>
        </w:rPr>
        <w:t>financial</w:t>
      </w:r>
      <w:r>
        <w:rPr>
          <w:spacing w:val="40"/>
          <w:sz w:val="24"/>
        </w:rPr>
        <w:t xml:space="preserve"> </w:t>
      </w:r>
      <w:r>
        <w:rPr>
          <w:sz w:val="24"/>
        </w:rPr>
        <w:t>match</w:t>
      </w:r>
      <w:r>
        <w:rPr>
          <w:spacing w:val="40"/>
          <w:sz w:val="24"/>
        </w:rPr>
        <w:t xml:space="preserve"> </w:t>
      </w:r>
      <w:r>
        <w:rPr>
          <w:sz w:val="24"/>
        </w:rPr>
        <w:t>or</w:t>
      </w:r>
      <w:r>
        <w:rPr>
          <w:spacing w:val="40"/>
          <w:sz w:val="24"/>
        </w:rPr>
        <w:t xml:space="preserve"> </w:t>
      </w:r>
      <w:r>
        <w:rPr>
          <w:sz w:val="24"/>
        </w:rPr>
        <w:t>in-kind</w:t>
      </w:r>
      <w:r>
        <w:rPr>
          <w:spacing w:val="40"/>
          <w:sz w:val="24"/>
        </w:rPr>
        <w:t xml:space="preserve"> </w:t>
      </w:r>
      <w:r>
        <w:rPr>
          <w:sz w:val="24"/>
        </w:rPr>
        <w:t>contributions</w:t>
      </w:r>
      <w:r>
        <w:rPr>
          <w:spacing w:val="40"/>
          <w:sz w:val="24"/>
        </w:rPr>
        <w:t xml:space="preserve"> </w:t>
      </w:r>
      <w:r>
        <w:rPr>
          <w:sz w:val="24"/>
        </w:rPr>
        <w:t>(not</w:t>
      </w:r>
      <w:r>
        <w:rPr>
          <w:spacing w:val="40"/>
          <w:sz w:val="24"/>
        </w:rPr>
        <w:t xml:space="preserve"> </w:t>
      </w:r>
      <w:r>
        <w:rPr>
          <w:sz w:val="24"/>
        </w:rPr>
        <w:t>required,</w:t>
      </w:r>
      <w:r>
        <w:rPr>
          <w:spacing w:val="40"/>
          <w:sz w:val="24"/>
        </w:rPr>
        <w:t xml:space="preserve"> </w:t>
      </w:r>
      <w:r>
        <w:rPr>
          <w:sz w:val="24"/>
        </w:rPr>
        <w:t>but</w:t>
      </w:r>
      <w:r>
        <w:rPr>
          <w:spacing w:val="40"/>
          <w:sz w:val="24"/>
        </w:rPr>
        <w:t xml:space="preserve"> </w:t>
      </w:r>
      <w:r>
        <w:rPr>
          <w:sz w:val="24"/>
        </w:rPr>
        <w:t>given</w:t>
      </w:r>
      <w:r>
        <w:rPr>
          <w:spacing w:val="40"/>
          <w:sz w:val="24"/>
        </w:rPr>
        <w:t xml:space="preserve"> </w:t>
      </w:r>
      <w:r>
        <w:rPr>
          <w:sz w:val="24"/>
        </w:rPr>
        <w:t xml:space="preserve">higher </w:t>
      </w:r>
      <w:r>
        <w:rPr>
          <w:spacing w:val="-2"/>
          <w:sz w:val="24"/>
        </w:rPr>
        <w:t>consideration).</w:t>
      </w:r>
    </w:p>
    <w:p w:rsidR="0090546F" w:rsidRDefault="007B12E8">
      <w:pPr>
        <w:pStyle w:val="ListParagraph"/>
        <w:numPr>
          <w:ilvl w:val="0"/>
          <w:numId w:val="1"/>
        </w:numPr>
        <w:tabs>
          <w:tab w:val="left" w:pos="859"/>
        </w:tabs>
        <w:spacing w:before="80"/>
        <w:ind w:left="859" w:hanging="359"/>
        <w:rPr>
          <w:sz w:val="24"/>
        </w:rPr>
      </w:pPr>
      <w:r>
        <w:rPr>
          <w:sz w:val="24"/>
        </w:rPr>
        <w:t>Connection</w:t>
      </w:r>
      <w:r>
        <w:rPr>
          <w:spacing w:val="-1"/>
          <w:sz w:val="24"/>
        </w:rPr>
        <w:t xml:space="preserve"> </w:t>
      </w:r>
      <w:r>
        <w:rPr>
          <w:sz w:val="24"/>
        </w:rPr>
        <w:t>of this project to</w:t>
      </w:r>
      <w:r>
        <w:rPr>
          <w:spacing w:val="-1"/>
          <w:sz w:val="24"/>
        </w:rPr>
        <w:t xml:space="preserve"> </w:t>
      </w:r>
      <w:r>
        <w:rPr>
          <w:sz w:val="24"/>
        </w:rPr>
        <w:t xml:space="preserve">broader management or funding </w:t>
      </w:r>
      <w:r>
        <w:rPr>
          <w:spacing w:val="-2"/>
          <w:sz w:val="24"/>
        </w:rPr>
        <w:t>efforts.</w:t>
      </w:r>
    </w:p>
    <w:p w:rsidR="0090546F" w:rsidRDefault="007B12E8">
      <w:pPr>
        <w:pStyle w:val="Heading1"/>
        <w:spacing w:before="149"/>
      </w:pPr>
      <w:r>
        <w:lastRenderedPageBreak/>
        <w:t>Post Response</w:t>
      </w:r>
      <w:r>
        <w:rPr>
          <w:spacing w:val="-1"/>
        </w:rPr>
        <w:t xml:space="preserve"> </w:t>
      </w:r>
      <w:r>
        <w:t xml:space="preserve">Commitment: </w:t>
      </w:r>
      <w:r>
        <w:rPr>
          <w:spacing w:val="-5"/>
        </w:rPr>
        <w:t>10%</w:t>
      </w:r>
    </w:p>
    <w:p w:rsidR="0090546F" w:rsidRDefault="007B12E8">
      <w:pPr>
        <w:pStyle w:val="ListParagraph"/>
        <w:numPr>
          <w:ilvl w:val="0"/>
          <w:numId w:val="1"/>
        </w:numPr>
        <w:tabs>
          <w:tab w:val="left" w:pos="860"/>
        </w:tabs>
        <w:spacing w:before="140"/>
        <w:ind w:right="138"/>
        <w:rPr>
          <w:sz w:val="24"/>
        </w:rPr>
      </w:pPr>
      <w:r>
        <w:rPr>
          <w:sz w:val="24"/>
        </w:rPr>
        <w:t>Commitment</w:t>
      </w:r>
      <w:r>
        <w:rPr>
          <w:spacing w:val="32"/>
          <w:sz w:val="24"/>
        </w:rPr>
        <w:t xml:space="preserve"> </w:t>
      </w:r>
      <w:r>
        <w:rPr>
          <w:sz w:val="24"/>
        </w:rPr>
        <w:t>and</w:t>
      </w:r>
      <w:r>
        <w:rPr>
          <w:spacing w:val="32"/>
          <w:sz w:val="24"/>
        </w:rPr>
        <w:t xml:space="preserve"> </w:t>
      </w:r>
      <w:r>
        <w:rPr>
          <w:sz w:val="24"/>
        </w:rPr>
        <w:t>outside</w:t>
      </w:r>
      <w:r>
        <w:rPr>
          <w:spacing w:val="32"/>
          <w:sz w:val="24"/>
        </w:rPr>
        <w:t xml:space="preserve"> </w:t>
      </w:r>
      <w:r>
        <w:rPr>
          <w:sz w:val="24"/>
        </w:rPr>
        <w:t>financial</w:t>
      </w:r>
      <w:r>
        <w:rPr>
          <w:spacing w:val="32"/>
          <w:sz w:val="24"/>
        </w:rPr>
        <w:t xml:space="preserve"> </w:t>
      </w:r>
      <w:r>
        <w:rPr>
          <w:sz w:val="24"/>
        </w:rPr>
        <w:t>support</w:t>
      </w:r>
      <w:r>
        <w:rPr>
          <w:spacing w:val="32"/>
          <w:sz w:val="24"/>
        </w:rPr>
        <w:t xml:space="preserve"> </w:t>
      </w:r>
      <w:r>
        <w:rPr>
          <w:sz w:val="24"/>
        </w:rPr>
        <w:t>to</w:t>
      </w:r>
      <w:r>
        <w:rPr>
          <w:spacing w:val="32"/>
          <w:sz w:val="24"/>
        </w:rPr>
        <w:t xml:space="preserve"> </w:t>
      </w:r>
      <w:r>
        <w:rPr>
          <w:sz w:val="24"/>
        </w:rPr>
        <w:t>conduct</w:t>
      </w:r>
      <w:r>
        <w:rPr>
          <w:spacing w:val="32"/>
          <w:sz w:val="24"/>
        </w:rPr>
        <w:t xml:space="preserve"> </w:t>
      </w:r>
      <w:r>
        <w:rPr>
          <w:sz w:val="24"/>
        </w:rPr>
        <w:t>post-rapid</w:t>
      </w:r>
      <w:r>
        <w:rPr>
          <w:spacing w:val="32"/>
          <w:sz w:val="24"/>
        </w:rPr>
        <w:t xml:space="preserve"> </w:t>
      </w:r>
      <w:r>
        <w:rPr>
          <w:sz w:val="24"/>
        </w:rPr>
        <w:t>response</w:t>
      </w:r>
      <w:r>
        <w:rPr>
          <w:spacing w:val="32"/>
          <w:sz w:val="24"/>
        </w:rPr>
        <w:t xml:space="preserve"> </w:t>
      </w:r>
      <w:r>
        <w:rPr>
          <w:sz w:val="24"/>
        </w:rPr>
        <w:t>activities</w:t>
      </w:r>
      <w:r>
        <w:rPr>
          <w:spacing w:val="32"/>
          <w:sz w:val="24"/>
        </w:rPr>
        <w:t xml:space="preserve"> </w:t>
      </w:r>
      <w:r>
        <w:rPr>
          <w:sz w:val="24"/>
        </w:rPr>
        <w:t>to monitor for adverse impacts and prevent re-invasion of the targeted species.</w:t>
      </w:r>
    </w:p>
    <w:p w:rsidR="0090546F" w:rsidRDefault="0090546F">
      <w:pPr>
        <w:pStyle w:val="BodyText"/>
        <w:ind w:left="0"/>
        <w:rPr>
          <w:sz w:val="20"/>
        </w:rPr>
      </w:pPr>
    </w:p>
    <w:p w:rsidR="0090546F" w:rsidRDefault="0090546F">
      <w:pPr>
        <w:pStyle w:val="BodyText"/>
        <w:spacing w:before="11"/>
        <w:ind w:left="0"/>
        <w:rPr>
          <w:sz w:val="25"/>
        </w:rPr>
      </w:pPr>
    </w:p>
    <w:p w:rsidR="0090546F" w:rsidRDefault="007B12E8">
      <w:pPr>
        <w:pStyle w:val="Heading1"/>
        <w:tabs>
          <w:tab w:val="left" w:pos="9523"/>
        </w:tabs>
        <w:spacing w:before="90"/>
        <w:ind w:left="115"/>
      </w:pPr>
      <w:bookmarkStart w:id="33" w:name="_bookmark25"/>
      <w:bookmarkEnd w:id="33"/>
      <w:r>
        <w:rPr>
          <w:color w:val="000000"/>
          <w:spacing w:val="8"/>
          <w:shd w:val="clear" w:color="auto" w:fill="E0E0E0"/>
        </w:rPr>
        <w:t xml:space="preserve"> </w:t>
      </w:r>
      <w:r>
        <w:rPr>
          <w:color w:val="000000"/>
          <w:shd w:val="clear" w:color="auto" w:fill="E0E0E0"/>
        </w:rPr>
        <w:t xml:space="preserve">E2. Review and Selection </w:t>
      </w:r>
      <w:r>
        <w:rPr>
          <w:color w:val="000000"/>
          <w:spacing w:val="-2"/>
          <w:shd w:val="clear" w:color="auto" w:fill="E0E0E0"/>
        </w:rPr>
        <w:t>Process</w:t>
      </w:r>
      <w:r>
        <w:rPr>
          <w:color w:val="000000"/>
          <w:shd w:val="clear" w:color="auto" w:fill="E0E0E0"/>
        </w:rPr>
        <w:tab/>
      </w:r>
    </w:p>
    <w:p w:rsidR="0090546F" w:rsidRDefault="0090546F">
      <w:pPr>
        <w:pStyle w:val="BodyText"/>
        <w:spacing w:before="8"/>
        <w:ind w:left="0"/>
        <w:rPr>
          <w:b/>
          <w:sz w:val="20"/>
        </w:rPr>
      </w:pPr>
    </w:p>
    <w:p w:rsidR="0090546F" w:rsidRDefault="007B12E8">
      <w:pPr>
        <w:pStyle w:val="BodyText"/>
        <w:spacing w:before="1"/>
        <w:ind w:right="187"/>
      </w:pPr>
      <w:r>
        <w:t>Prior to award, the program will review any applicant statement regarding potential overlap or duplication between the project to be funded and any other funded or proposed project in terms of activities, funding, or time commitment of key personnel. Depen</w:t>
      </w:r>
      <w:r>
        <w:t>ding on the circumstances, the</w:t>
      </w:r>
      <w:r>
        <w:rPr>
          <w:spacing w:val="-3"/>
        </w:rPr>
        <w:t xml:space="preserve"> </w:t>
      </w:r>
      <w:r>
        <w:t>program</w:t>
      </w:r>
      <w:r>
        <w:rPr>
          <w:spacing w:val="-3"/>
        </w:rPr>
        <w:t xml:space="preserve"> </w:t>
      </w:r>
      <w:r>
        <w:t>may</w:t>
      </w:r>
      <w:r>
        <w:rPr>
          <w:spacing w:val="-3"/>
        </w:rPr>
        <w:t xml:space="preserve"> </w:t>
      </w:r>
      <w:r>
        <w:t>request</w:t>
      </w:r>
      <w:r>
        <w:rPr>
          <w:spacing w:val="-3"/>
        </w:rPr>
        <w:t xml:space="preserve"> </w:t>
      </w:r>
      <w:r>
        <w:t>modification</w:t>
      </w:r>
      <w:r>
        <w:rPr>
          <w:spacing w:val="-3"/>
        </w:rPr>
        <w:t xml:space="preserve"> </w:t>
      </w:r>
      <w:r>
        <w:t>to</w:t>
      </w:r>
      <w:r>
        <w:rPr>
          <w:spacing w:val="-3"/>
        </w:rPr>
        <w:t xml:space="preserve"> </w:t>
      </w:r>
      <w:r>
        <w:t>the</w:t>
      </w:r>
      <w:r>
        <w:rPr>
          <w:spacing w:val="-3"/>
        </w:rPr>
        <w:t xml:space="preserve"> </w:t>
      </w:r>
      <w:r>
        <w:t>application,</w:t>
      </w:r>
      <w:r>
        <w:rPr>
          <w:spacing w:val="-3"/>
        </w:rPr>
        <w:t xml:space="preserve"> </w:t>
      </w:r>
      <w:r>
        <w:t>other</w:t>
      </w:r>
      <w:r>
        <w:rPr>
          <w:spacing w:val="-3"/>
        </w:rPr>
        <w:t xml:space="preserve"> </w:t>
      </w:r>
      <w:r>
        <w:t>pending</w:t>
      </w:r>
      <w:r>
        <w:rPr>
          <w:spacing w:val="-3"/>
        </w:rPr>
        <w:t xml:space="preserve"> </w:t>
      </w:r>
      <w:r>
        <w:t>applications,</w:t>
      </w:r>
      <w:r>
        <w:rPr>
          <w:spacing w:val="-3"/>
        </w:rPr>
        <w:t xml:space="preserve"> </w:t>
      </w:r>
      <w:r>
        <w:t>or</w:t>
      </w:r>
      <w:r>
        <w:rPr>
          <w:spacing w:val="-3"/>
        </w:rPr>
        <w:t xml:space="preserve"> </w:t>
      </w:r>
      <w:r>
        <w:t>an</w:t>
      </w:r>
      <w:r>
        <w:rPr>
          <w:spacing w:val="-3"/>
        </w:rPr>
        <w:t xml:space="preserve"> </w:t>
      </w:r>
      <w:r>
        <w:t>active award, as needed to eliminate any duplication of effort, or the FWS may choose not to fund the selected project.</w:t>
      </w:r>
    </w:p>
    <w:p w:rsidR="0090546F" w:rsidRDefault="0090546F">
      <w:pPr>
        <w:pStyle w:val="BodyText"/>
        <w:spacing w:before="11"/>
        <w:ind w:left="0"/>
        <w:rPr>
          <w:sz w:val="23"/>
        </w:rPr>
      </w:pPr>
    </w:p>
    <w:p w:rsidR="0090546F" w:rsidRDefault="007B12E8">
      <w:pPr>
        <w:pStyle w:val="BodyText"/>
        <w:ind w:right="194"/>
      </w:pPr>
      <w:r>
        <w:t>Prior to award, t</w:t>
      </w:r>
      <w:r>
        <w:t>he program will conduct and document a review of the proposed budget to ensure figures are calculated correctly, proposed costs are clearly linked to the project narrative and</w:t>
      </w:r>
      <w:r>
        <w:rPr>
          <w:spacing w:val="-4"/>
        </w:rPr>
        <w:t xml:space="preserve"> </w:t>
      </w:r>
      <w:r>
        <w:t>seem</w:t>
      </w:r>
      <w:r>
        <w:rPr>
          <w:spacing w:val="-4"/>
        </w:rPr>
        <w:t xml:space="preserve"> </w:t>
      </w:r>
      <w:r>
        <w:t>necessary</w:t>
      </w:r>
      <w:r>
        <w:rPr>
          <w:spacing w:val="-4"/>
        </w:rPr>
        <w:t xml:space="preserve"> </w:t>
      </w:r>
      <w:r>
        <w:t>and</w:t>
      </w:r>
      <w:r>
        <w:rPr>
          <w:spacing w:val="-4"/>
        </w:rPr>
        <w:t xml:space="preserve"> </w:t>
      </w:r>
      <w:r>
        <w:t>reasonable,</w:t>
      </w:r>
      <w:r>
        <w:rPr>
          <w:spacing w:val="-4"/>
        </w:rPr>
        <w:t xml:space="preserve"> </w:t>
      </w:r>
      <w:r>
        <w:t>no</w:t>
      </w:r>
      <w:r>
        <w:rPr>
          <w:spacing w:val="-4"/>
        </w:rPr>
        <w:t xml:space="preserve"> </w:t>
      </w:r>
      <w:r>
        <w:t>obviously</w:t>
      </w:r>
      <w:r>
        <w:rPr>
          <w:spacing w:val="-4"/>
        </w:rPr>
        <w:t xml:space="preserve"> </w:t>
      </w:r>
      <w:r>
        <w:t>unallowable</w:t>
      </w:r>
      <w:r>
        <w:rPr>
          <w:spacing w:val="-4"/>
        </w:rPr>
        <w:t xml:space="preserve"> </w:t>
      </w:r>
      <w:r>
        <w:t>costs</w:t>
      </w:r>
      <w:r>
        <w:rPr>
          <w:spacing w:val="-4"/>
        </w:rPr>
        <w:t xml:space="preserve"> </w:t>
      </w:r>
      <w:r>
        <w:t>are</w:t>
      </w:r>
      <w:r>
        <w:rPr>
          <w:spacing w:val="-4"/>
        </w:rPr>
        <w:t xml:space="preserve"> </w:t>
      </w:r>
      <w:r>
        <w:t>included,</w:t>
      </w:r>
      <w:r>
        <w:rPr>
          <w:spacing w:val="-4"/>
        </w:rPr>
        <w:t xml:space="preserve"> </w:t>
      </w:r>
      <w:r>
        <w:t>cost</w:t>
      </w:r>
      <w:r>
        <w:t>s</w:t>
      </w:r>
      <w:r>
        <w:rPr>
          <w:spacing w:val="-4"/>
        </w:rPr>
        <w:t xml:space="preserve"> </w:t>
      </w:r>
      <w:r>
        <w:t>requiring prior approval are identified and described, indirect cost are applied correctly, and any program match or cost share requirements are addressed.</w:t>
      </w:r>
    </w:p>
    <w:p w:rsidR="0090546F" w:rsidRDefault="0090546F">
      <w:pPr>
        <w:pStyle w:val="BodyText"/>
        <w:ind w:left="0"/>
      </w:pPr>
    </w:p>
    <w:p w:rsidR="0090546F" w:rsidRDefault="007B12E8">
      <w:pPr>
        <w:pStyle w:val="BodyText"/>
        <w:ind w:right="148"/>
      </w:pPr>
      <w:r>
        <w:t>The</w:t>
      </w:r>
      <w:r>
        <w:rPr>
          <w:spacing w:val="-1"/>
        </w:rPr>
        <w:t xml:space="preserve"> </w:t>
      </w:r>
      <w:r>
        <w:t>program</w:t>
      </w:r>
      <w:r>
        <w:rPr>
          <w:spacing w:val="-1"/>
        </w:rPr>
        <w:t xml:space="preserve"> </w:t>
      </w:r>
      <w:r>
        <w:t>may</w:t>
      </w:r>
      <w:r>
        <w:rPr>
          <w:spacing w:val="-1"/>
        </w:rPr>
        <w:t xml:space="preserve"> </w:t>
      </w:r>
      <w:r>
        <w:t>not</w:t>
      </w:r>
      <w:r>
        <w:rPr>
          <w:spacing w:val="-1"/>
        </w:rPr>
        <w:t xml:space="preserve"> </w:t>
      </w:r>
      <w:r>
        <w:t>make</w:t>
      </w:r>
      <w:r>
        <w:rPr>
          <w:spacing w:val="-1"/>
        </w:rPr>
        <w:t xml:space="preserve"> </w:t>
      </w:r>
      <w:r>
        <w:t>a</w:t>
      </w:r>
      <w:r>
        <w:rPr>
          <w:spacing w:val="-1"/>
        </w:rPr>
        <w:t xml:space="preserve"> </w:t>
      </w:r>
      <w:r>
        <w:t>Federal</w:t>
      </w:r>
      <w:r>
        <w:rPr>
          <w:spacing w:val="-1"/>
        </w:rPr>
        <w:t xml:space="preserve"> </w:t>
      </w:r>
      <w:r>
        <w:t>award</w:t>
      </w:r>
      <w:r>
        <w:rPr>
          <w:spacing w:val="-1"/>
        </w:rPr>
        <w:t xml:space="preserve"> </w:t>
      </w:r>
      <w:r>
        <w:t>to</w:t>
      </w:r>
      <w:r>
        <w:rPr>
          <w:spacing w:val="-1"/>
        </w:rPr>
        <w:t xml:space="preserve"> </w:t>
      </w:r>
      <w:r>
        <w:t>an</w:t>
      </w:r>
      <w:r>
        <w:rPr>
          <w:spacing w:val="-1"/>
        </w:rPr>
        <w:t xml:space="preserve"> </w:t>
      </w:r>
      <w:r>
        <w:t>applicant</w:t>
      </w:r>
      <w:r>
        <w:rPr>
          <w:spacing w:val="-1"/>
        </w:rPr>
        <w:t xml:space="preserve"> </w:t>
      </w:r>
      <w:r>
        <w:t>that</w:t>
      </w:r>
      <w:r>
        <w:rPr>
          <w:spacing w:val="-1"/>
        </w:rPr>
        <w:t xml:space="preserve"> </w:t>
      </w:r>
      <w:r>
        <w:t>has</w:t>
      </w:r>
      <w:r>
        <w:rPr>
          <w:spacing w:val="-1"/>
        </w:rPr>
        <w:t xml:space="preserve"> </w:t>
      </w:r>
      <w:r>
        <w:t>not</w:t>
      </w:r>
      <w:r>
        <w:rPr>
          <w:spacing w:val="-1"/>
        </w:rPr>
        <w:t xml:space="preserve"> </w:t>
      </w:r>
      <w:r>
        <w:t>completed</w:t>
      </w:r>
      <w:r>
        <w:rPr>
          <w:spacing w:val="-1"/>
        </w:rPr>
        <w:t xml:space="preserve"> </w:t>
      </w:r>
      <w:r>
        <w:t>the</w:t>
      </w:r>
      <w:r>
        <w:rPr>
          <w:spacing w:val="-1"/>
        </w:rPr>
        <w:t xml:space="preserve"> </w:t>
      </w:r>
      <w:r>
        <w:t>SAM.gov regis</w:t>
      </w:r>
      <w:r>
        <w:t>tration.</w:t>
      </w:r>
      <w:r>
        <w:rPr>
          <w:spacing w:val="-3"/>
        </w:rPr>
        <w:t xml:space="preserve"> </w:t>
      </w:r>
      <w:r>
        <w:t>If</w:t>
      </w:r>
      <w:r>
        <w:rPr>
          <w:spacing w:val="-3"/>
        </w:rPr>
        <w:t xml:space="preserve"> </w:t>
      </w:r>
      <w:r>
        <w:t>an</w:t>
      </w:r>
      <w:r>
        <w:rPr>
          <w:spacing w:val="-3"/>
        </w:rPr>
        <w:t xml:space="preserve"> </w:t>
      </w:r>
      <w:r>
        <w:t>applicant</w:t>
      </w:r>
      <w:r>
        <w:rPr>
          <w:spacing w:val="-3"/>
        </w:rPr>
        <w:t xml:space="preserve"> </w:t>
      </w:r>
      <w:r>
        <w:t>selected</w:t>
      </w:r>
      <w:r>
        <w:rPr>
          <w:spacing w:val="-3"/>
        </w:rPr>
        <w:t xml:space="preserve"> </w:t>
      </w:r>
      <w:r>
        <w:t>for</w:t>
      </w:r>
      <w:r>
        <w:rPr>
          <w:spacing w:val="-3"/>
        </w:rPr>
        <w:t xml:space="preserve"> </w:t>
      </w:r>
      <w:r>
        <w:t>funding</w:t>
      </w:r>
      <w:r>
        <w:rPr>
          <w:spacing w:val="-3"/>
        </w:rPr>
        <w:t xml:space="preserve"> </w:t>
      </w:r>
      <w:r>
        <w:t>has</w:t>
      </w:r>
      <w:r>
        <w:rPr>
          <w:spacing w:val="-3"/>
        </w:rPr>
        <w:t xml:space="preserve"> </w:t>
      </w:r>
      <w:r>
        <w:t>not</w:t>
      </w:r>
      <w:r>
        <w:rPr>
          <w:spacing w:val="-3"/>
        </w:rPr>
        <w:t xml:space="preserve"> </w:t>
      </w:r>
      <w:r>
        <w:t>completed</w:t>
      </w:r>
      <w:r>
        <w:rPr>
          <w:spacing w:val="-3"/>
        </w:rPr>
        <w:t xml:space="preserve"> </w:t>
      </w:r>
      <w:r>
        <w:t>their</w:t>
      </w:r>
      <w:r>
        <w:rPr>
          <w:spacing w:val="-3"/>
        </w:rPr>
        <w:t xml:space="preserve"> </w:t>
      </w:r>
      <w:r>
        <w:t>SAM.gov</w:t>
      </w:r>
      <w:r>
        <w:rPr>
          <w:spacing w:val="-3"/>
        </w:rPr>
        <w:t xml:space="preserve"> </w:t>
      </w:r>
      <w:r>
        <w:t>registration</w:t>
      </w:r>
      <w:r>
        <w:rPr>
          <w:spacing w:val="-3"/>
        </w:rPr>
        <w:t xml:space="preserve"> </w:t>
      </w:r>
      <w:r>
        <w:t>by the time the Bureau is ready to make an award, the program may determine that the applicant is not qualified to receive an award. The program can use that determination as a basis for making an award to another applicant.</w:t>
      </w:r>
    </w:p>
    <w:p w:rsidR="0090546F" w:rsidRDefault="0090546F">
      <w:pPr>
        <w:pStyle w:val="BodyText"/>
        <w:ind w:left="0"/>
      </w:pPr>
    </w:p>
    <w:p w:rsidR="0090546F" w:rsidRDefault="007B12E8">
      <w:pPr>
        <w:pStyle w:val="BodyText"/>
      </w:pPr>
      <w:r>
        <w:t>Prior</w:t>
      </w:r>
      <w:r>
        <w:rPr>
          <w:spacing w:val="-1"/>
        </w:rPr>
        <w:t xml:space="preserve"> </w:t>
      </w:r>
      <w:r>
        <w:t>to award, the program wi</w:t>
      </w:r>
      <w:r>
        <w:t>ll evaluate the risk</w:t>
      </w:r>
      <w:r>
        <w:rPr>
          <w:spacing w:val="-1"/>
        </w:rPr>
        <w:t xml:space="preserve"> </w:t>
      </w:r>
      <w:r>
        <w:t xml:space="preserve">posed by applicants as required in </w:t>
      </w:r>
      <w:hyperlink r:id="rId80">
        <w:r>
          <w:rPr>
            <w:color w:val="0000FF"/>
            <w:u w:val="single" w:color="0000FF"/>
          </w:rPr>
          <w:t xml:space="preserve">2 </w:t>
        </w:r>
        <w:r>
          <w:rPr>
            <w:color w:val="0000FF"/>
            <w:spacing w:val="-5"/>
            <w:u w:val="single" w:color="0000FF"/>
          </w:rPr>
          <w:t>CFR</w:t>
        </w:r>
      </w:hyperlink>
    </w:p>
    <w:p w:rsidR="0090546F" w:rsidRDefault="007B12E8">
      <w:pPr>
        <w:pStyle w:val="BodyText"/>
        <w:ind w:right="154"/>
      </w:pPr>
      <w:hyperlink r:id="rId81">
        <w:r>
          <w:rPr>
            <w:color w:val="0000FF"/>
            <w:u w:val="single" w:color="0000FF"/>
          </w:rPr>
          <w:t>§200.206</w:t>
        </w:r>
      </w:hyperlink>
      <w:r>
        <w:t>. Prior to approving awards for Federal funding in excess of the simplified acquisition threshold (currently $250,000), the Bureau is required to review and consider any information about</w:t>
      </w:r>
      <w:r>
        <w:rPr>
          <w:spacing w:val="-3"/>
        </w:rPr>
        <w:t xml:space="preserve"> </w:t>
      </w:r>
      <w:r>
        <w:t>or</w:t>
      </w:r>
      <w:r>
        <w:rPr>
          <w:spacing w:val="-3"/>
        </w:rPr>
        <w:t xml:space="preserve"> </w:t>
      </w:r>
      <w:r>
        <w:t>from</w:t>
      </w:r>
      <w:r>
        <w:rPr>
          <w:spacing w:val="-3"/>
        </w:rPr>
        <w:t xml:space="preserve"> </w:t>
      </w:r>
      <w:r>
        <w:t>the</w:t>
      </w:r>
      <w:r>
        <w:rPr>
          <w:spacing w:val="-3"/>
        </w:rPr>
        <w:t xml:space="preserve"> </w:t>
      </w:r>
      <w:r>
        <w:t>applicant</w:t>
      </w:r>
      <w:r>
        <w:rPr>
          <w:spacing w:val="-3"/>
        </w:rPr>
        <w:t xml:space="preserve"> </w:t>
      </w:r>
      <w:r>
        <w:t>found</w:t>
      </w:r>
      <w:r>
        <w:rPr>
          <w:spacing w:val="-3"/>
        </w:rPr>
        <w:t xml:space="preserve"> </w:t>
      </w:r>
      <w:r>
        <w:t>in</w:t>
      </w:r>
      <w:r>
        <w:rPr>
          <w:spacing w:val="-3"/>
        </w:rPr>
        <w:t xml:space="preserve"> </w:t>
      </w:r>
      <w:r>
        <w:t>the</w:t>
      </w:r>
      <w:r>
        <w:rPr>
          <w:spacing w:val="-3"/>
        </w:rPr>
        <w:t xml:space="preserve"> </w:t>
      </w:r>
      <w:r>
        <w:t>Federal</w:t>
      </w:r>
      <w:r>
        <w:rPr>
          <w:spacing w:val="-3"/>
        </w:rPr>
        <w:t xml:space="preserve"> </w:t>
      </w:r>
      <w:r>
        <w:t>Awardee</w:t>
      </w:r>
      <w:r>
        <w:rPr>
          <w:spacing w:val="-3"/>
        </w:rPr>
        <w:t xml:space="preserve"> </w:t>
      </w:r>
      <w:r>
        <w:t>Performance</w:t>
      </w:r>
      <w:r>
        <w:rPr>
          <w:spacing w:val="-3"/>
        </w:rPr>
        <w:t xml:space="preserve"> </w:t>
      </w:r>
      <w:r>
        <w:t>and</w:t>
      </w:r>
      <w:r>
        <w:rPr>
          <w:spacing w:val="-3"/>
        </w:rPr>
        <w:t xml:space="preserve"> </w:t>
      </w:r>
      <w:r>
        <w:t>Integrity</w:t>
      </w:r>
      <w:r>
        <w:rPr>
          <w:spacing w:val="-3"/>
        </w:rPr>
        <w:t xml:space="preserve"> </w:t>
      </w:r>
      <w:r>
        <w:t>Information System.</w:t>
      </w:r>
      <w:r>
        <w:rPr>
          <w:spacing w:val="-2"/>
        </w:rPr>
        <w:t xml:space="preserve"> </w:t>
      </w:r>
      <w:r>
        <w:t>The</w:t>
      </w:r>
      <w:r>
        <w:rPr>
          <w:spacing w:val="-2"/>
        </w:rPr>
        <w:t xml:space="preserve"> </w:t>
      </w:r>
      <w:r>
        <w:t>Bureau</w:t>
      </w:r>
      <w:r>
        <w:rPr>
          <w:spacing w:val="-2"/>
        </w:rPr>
        <w:t xml:space="preserve"> </w:t>
      </w:r>
      <w:r>
        <w:t>will</w:t>
      </w:r>
      <w:r>
        <w:rPr>
          <w:spacing w:val="-2"/>
        </w:rPr>
        <w:t xml:space="preserve"> </w:t>
      </w:r>
      <w:r>
        <w:t>consider</w:t>
      </w:r>
      <w:r>
        <w:rPr>
          <w:spacing w:val="-2"/>
        </w:rPr>
        <w:t xml:space="preserve"> </w:t>
      </w:r>
      <w:r>
        <w:t>this</w:t>
      </w:r>
      <w:r>
        <w:rPr>
          <w:spacing w:val="-2"/>
        </w:rPr>
        <w:t xml:space="preserve"> </w:t>
      </w:r>
      <w:r>
        <w:t>information</w:t>
      </w:r>
      <w:r>
        <w:rPr>
          <w:spacing w:val="-2"/>
        </w:rPr>
        <w:t xml:space="preserve"> </w:t>
      </w:r>
      <w:r>
        <w:t>when</w:t>
      </w:r>
      <w:r>
        <w:rPr>
          <w:spacing w:val="-2"/>
        </w:rPr>
        <w:t xml:space="preserve"> </w:t>
      </w:r>
      <w:r>
        <w:t>completing</w:t>
      </w:r>
      <w:r>
        <w:rPr>
          <w:spacing w:val="-2"/>
        </w:rPr>
        <w:t xml:space="preserve"> </w:t>
      </w:r>
      <w:r>
        <w:t>the</w:t>
      </w:r>
      <w:r>
        <w:rPr>
          <w:spacing w:val="-2"/>
        </w:rPr>
        <w:t xml:space="preserve"> </w:t>
      </w:r>
      <w:r>
        <w:t>risk</w:t>
      </w:r>
      <w:r>
        <w:rPr>
          <w:spacing w:val="-2"/>
        </w:rPr>
        <w:t xml:space="preserve"> </w:t>
      </w:r>
      <w:r>
        <w:t>review.</w:t>
      </w:r>
      <w:r>
        <w:rPr>
          <w:spacing w:val="-2"/>
        </w:rPr>
        <w:t xml:space="preserve"> </w:t>
      </w:r>
      <w:r>
        <w:t>The</w:t>
      </w:r>
      <w:r>
        <w:rPr>
          <w:spacing w:val="-2"/>
        </w:rPr>
        <w:t xml:space="preserve"> </w:t>
      </w:r>
      <w:r>
        <w:t>Bureau uses</w:t>
      </w:r>
      <w:r>
        <w:rPr>
          <w:spacing w:val="-2"/>
        </w:rPr>
        <w:t xml:space="preserve"> </w:t>
      </w:r>
      <w:r>
        <w:t>the</w:t>
      </w:r>
      <w:r>
        <w:rPr>
          <w:spacing w:val="-2"/>
        </w:rPr>
        <w:t xml:space="preserve"> </w:t>
      </w:r>
      <w:r>
        <w:t>results</w:t>
      </w:r>
      <w:r>
        <w:rPr>
          <w:spacing w:val="-2"/>
        </w:rPr>
        <w:t xml:space="preserve"> </w:t>
      </w:r>
      <w:r>
        <w:t>of</w:t>
      </w:r>
      <w:r>
        <w:rPr>
          <w:spacing w:val="-2"/>
        </w:rPr>
        <w:t xml:space="preserve"> </w:t>
      </w:r>
      <w:r>
        <w:t>the</w:t>
      </w:r>
      <w:r>
        <w:rPr>
          <w:spacing w:val="-2"/>
        </w:rPr>
        <w:t xml:space="preserve"> </w:t>
      </w:r>
      <w:r>
        <w:t>risk</w:t>
      </w:r>
      <w:r>
        <w:rPr>
          <w:spacing w:val="-2"/>
        </w:rPr>
        <w:t xml:space="preserve"> </w:t>
      </w:r>
      <w:r>
        <w:t>evaluation</w:t>
      </w:r>
      <w:r>
        <w:rPr>
          <w:spacing w:val="-2"/>
        </w:rPr>
        <w:t xml:space="preserve"> </w:t>
      </w:r>
      <w:r>
        <w:t>to</w:t>
      </w:r>
      <w:r>
        <w:rPr>
          <w:spacing w:val="-2"/>
        </w:rPr>
        <w:t xml:space="preserve"> </w:t>
      </w:r>
      <w:r>
        <w:t>establish</w:t>
      </w:r>
      <w:r>
        <w:rPr>
          <w:spacing w:val="-2"/>
        </w:rPr>
        <w:t xml:space="preserve"> </w:t>
      </w:r>
      <w:r>
        <w:t>monitoring</w:t>
      </w:r>
      <w:r>
        <w:rPr>
          <w:spacing w:val="-2"/>
        </w:rPr>
        <w:t xml:space="preserve"> </w:t>
      </w:r>
      <w:r>
        <w:t>plans,</w:t>
      </w:r>
      <w:r>
        <w:rPr>
          <w:spacing w:val="-2"/>
        </w:rPr>
        <w:t xml:space="preserve"> </w:t>
      </w:r>
      <w:r>
        <w:t>recipient</w:t>
      </w:r>
      <w:r>
        <w:rPr>
          <w:spacing w:val="-2"/>
        </w:rPr>
        <w:t xml:space="preserve"> </w:t>
      </w:r>
      <w:r>
        <w:t>reporting</w:t>
      </w:r>
      <w:r>
        <w:rPr>
          <w:spacing w:val="-2"/>
        </w:rPr>
        <w:t xml:space="preserve"> </w:t>
      </w:r>
      <w:r>
        <w:t xml:space="preserve">frequency requirements, and to determine if one or more of the specific award conditions in </w:t>
      </w:r>
      <w:hyperlink r:id="rId82">
        <w:r>
          <w:rPr>
            <w:color w:val="0000FF"/>
            <w:u w:val="single" w:color="0000FF"/>
          </w:rPr>
          <w:t>2 CFR</w:t>
        </w:r>
      </w:hyperlink>
    </w:p>
    <w:p w:rsidR="0090546F" w:rsidRDefault="007B12E8">
      <w:pPr>
        <w:pStyle w:val="BodyText"/>
      </w:pPr>
      <w:hyperlink r:id="rId83">
        <w:r>
          <w:rPr>
            <w:color w:val="0000FF"/>
            <w:u w:val="single" w:color="0000FF"/>
          </w:rPr>
          <w:t>§200.208</w:t>
        </w:r>
      </w:hyperlink>
      <w:r>
        <w:rPr>
          <w:color w:val="0000FF"/>
          <w:spacing w:val="-1"/>
        </w:rPr>
        <w:t xml:space="preserve"> </w:t>
      </w:r>
      <w:r>
        <w:t xml:space="preserve">should be applied to the </w:t>
      </w:r>
      <w:r>
        <w:rPr>
          <w:spacing w:val="-2"/>
        </w:rPr>
        <w:t>award.</w:t>
      </w:r>
    </w:p>
    <w:p w:rsidR="0090546F" w:rsidRDefault="007B12E8">
      <w:pPr>
        <w:pStyle w:val="BodyText"/>
        <w:spacing w:before="140"/>
        <w:ind w:right="266"/>
      </w:pPr>
      <w:r>
        <w:t xml:space="preserve">Each proposal will be evaluated by a minimum of four individuals including, the Rapid Response Fund Coordinator (or equivalent if this position is </w:t>
      </w:r>
      <w:r>
        <w:t>not in place by the evaluation phase), at least one ANSTF member, at least one ANSTF regional panel member to provide locational</w:t>
      </w:r>
      <w:r>
        <w:rPr>
          <w:spacing w:val="-3"/>
        </w:rPr>
        <w:t xml:space="preserve"> </w:t>
      </w:r>
      <w:r>
        <w:t>expertise,</w:t>
      </w:r>
      <w:r>
        <w:rPr>
          <w:spacing w:val="-3"/>
        </w:rPr>
        <w:t xml:space="preserve"> </w:t>
      </w:r>
      <w:r>
        <w:t>and</w:t>
      </w:r>
      <w:r>
        <w:rPr>
          <w:spacing w:val="-3"/>
        </w:rPr>
        <w:t xml:space="preserve"> </w:t>
      </w:r>
      <w:r>
        <w:t>at</w:t>
      </w:r>
      <w:r>
        <w:rPr>
          <w:spacing w:val="-3"/>
        </w:rPr>
        <w:t xml:space="preserve"> </w:t>
      </w:r>
      <w:r>
        <w:t>least</w:t>
      </w:r>
      <w:r>
        <w:rPr>
          <w:spacing w:val="-3"/>
        </w:rPr>
        <w:t xml:space="preserve"> </w:t>
      </w:r>
      <w:r>
        <w:t>one</w:t>
      </w:r>
      <w:r>
        <w:rPr>
          <w:spacing w:val="-3"/>
        </w:rPr>
        <w:t xml:space="preserve"> </w:t>
      </w:r>
      <w:r>
        <w:t>subject</w:t>
      </w:r>
      <w:r>
        <w:rPr>
          <w:spacing w:val="-3"/>
        </w:rPr>
        <w:t xml:space="preserve"> </w:t>
      </w:r>
      <w:r>
        <w:t>matter</w:t>
      </w:r>
      <w:r>
        <w:rPr>
          <w:spacing w:val="-3"/>
        </w:rPr>
        <w:t xml:space="preserve"> </w:t>
      </w:r>
      <w:r>
        <w:t>expert</w:t>
      </w:r>
      <w:r>
        <w:rPr>
          <w:spacing w:val="-3"/>
        </w:rPr>
        <w:t xml:space="preserve"> </w:t>
      </w:r>
      <w:r>
        <w:t>to</w:t>
      </w:r>
      <w:r>
        <w:rPr>
          <w:spacing w:val="-3"/>
        </w:rPr>
        <w:t xml:space="preserve"> </w:t>
      </w:r>
      <w:r>
        <w:t>provide</w:t>
      </w:r>
      <w:r>
        <w:rPr>
          <w:spacing w:val="-3"/>
        </w:rPr>
        <w:t xml:space="preserve"> </w:t>
      </w:r>
      <w:r>
        <w:t>expertise</w:t>
      </w:r>
      <w:r>
        <w:rPr>
          <w:spacing w:val="-4"/>
        </w:rPr>
        <w:t xml:space="preserve"> </w:t>
      </w:r>
      <w:r>
        <w:t>on</w:t>
      </w:r>
      <w:r>
        <w:rPr>
          <w:spacing w:val="-3"/>
        </w:rPr>
        <w:t xml:space="preserve"> </w:t>
      </w:r>
      <w:r>
        <w:t>the</w:t>
      </w:r>
      <w:r>
        <w:rPr>
          <w:spacing w:val="-3"/>
        </w:rPr>
        <w:t xml:space="preserve"> </w:t>
      </w:r>
      <w:r>
        <w:t>targeted species or response measures used.</w:t>
      </w:r>
    </w:p>
    <w:p w:rsidR="0090546F" w:rsidRDefault="007B12E8">
      <w:pPr>
        <w:pStyle w:val="BodyText"/>
        <w:spacing w:before="140"/>
      </w:pPr>
      <w:r>
        <w:t>The</w:t>
      </w:r>
      <w:r>
        <w:rPr>
          <w:spacing w:val="-3"/>
        </w:rPr>
        <w:t xml:space="preserve"> </w:t>
      </w:r>
      <w:r>
        <w:t>R</w:t>
      </w:r>
      <w:r>
        <w:t>eview</w:t>
      </w:r>
      <w:r>
        <w:rPr>
          <w:spacing w:val="-3"/>
        </w:rPr>
        <w:t xml:space="preserve"> </w:t>
      </w:r>
      <w:r>
        <w:t>Team</w:t>
      </w:r>
      <w:r>
        <w:rPr>
          <w:spacing w:val="-3"/>
        </w:rPr>
        <w:t xml:space="preserve"> </w:t>
      </w:r>
      <w:r>
        <w:t>will</w:t>
      </w:r>
      <w:r>
        <w:rPr>
          <w:spacing w:val="-3"/>
        </w:rPr>
        <w:t xml:space="preserve"> </w:t>
      </w:r>
      <w:r>
        <w:t>evaluate</w:t>
      </w:r>
      <w:r>
        <w:rPr>
          <w:spacing w:val="-3"/>
        </w:rPr>
        <w:t xml:space="preserve"> </w:t>
      </w:r>
      <w:r>
        <w:t>each</w:t>
      </w:r>
      <w:r>
        <w:rPr>
          <w:spacing w:val="-3"/>
        </w:rPr>
        <w:t xml:space="preserve"> </w:t>
      </w:r>
      <w:r>
        <w:t>proposal</w:t>
      </w:r>
      <w:r>
        <w:rPr>
          <w:spacing w:val="-3"/>
        </w:rPr>
        <w:t xml:space="preserve"> </w:t>
      </w:r>
      <w:r>
        <w:t>using</w:t>
      </w:r>
      <w:r>
        <w:rPr>
          <w:spacing w:val="-3"/>
        </w:rPr>
        <w:t xml:space="preserve"> </w:t>
      </w:r>
      <w:r>
        <w:t>the</w:t>
      </w:r>
      <w:r>
        <w:rPr>
          <w:spacing w:val="-3"/>
        </w:rPr>
        <w:t xml:space="preserve"> </w:t>
      </w:r>
      <w:r>
        <w:t>criteria</w:t>
      </w:r>
      <w:r>
        <w:rPr>
          <w:spacing w:val="-3"/>
        </w:rPr>
        <w:t xml:space="preserve"> </w:t>
      </w:r>
      <w:r>
        <w:t>outlined</w:t>
      </w:r>
      <w:r>
        <w:rPr>
          <w:spacing w:val="-3"/>
        </w:rPr>
        <w:t xml:space="preserve"> </w:t>
      </w:r>
      <w:r>
        <w:t>below.</w:t>
      </w:r>
      <w:r>
        <w:rPr>
          <w:spacing w:val="-3"/>
        </w:rPr>
        <w:t xml:space="preserve"> </w:t>
      </w:r>
      <w:r>
        <w:t>In</w:t>
      </w:r>
      <w:r>
        <w:rPr>
          <w:spacing w:val="-3"/>
        </w:rPr>
        <w:t xml:space="preserve"> </w:t>
      </w:r>
      <w:r>
        <w:t>addition,</w:t>
      </w:r>
      <w:r>
        <w:rPr>
          <w:spacing w:val="-3"/>
        </w:rPr>
        <w:t xml:space="preserve"> </w:t>
      </w:r>
      <w:r>
        <w:t>the Review Team may, but is not required to:</w:t>
      </w:r>
    </w:p>
    <w:p w:rsidR="0090546F" w:rsidRDefault="007B12E8">
      <w:pPr>
        <w:pStyle w:val="ListParagraph"/>
        <w:numPr>
          <w:ilvl w:val="0"/>
          <w:numId w:val="1"/>
        </w:numPr>
        <w:tabs>
          <w:tab w:val="left" w:pos="860"/>
        </w:tabs>
        <w:spacing w:before="80"/>
        <w:ind w:right="138"/>
        <w:jc w:val="both"/>
        <w:rPr>
          <w:sz w:val="24"/>
        </w:rPr>
      </w:pPr>
      <w:r>
        <w:rPr>
          <w:sz w:val="24"/>
        </w:rPr>
        <w:t>Conduct reference checks relevant to the proposal with any references cited in a proposal to verify information regarding an applicant and rely on and consider any relevant information from these references in the evaluation of a proposal.</w:t>
      </w:r>
    </w:p>
    <w:p w:rsidR="0090546F" w:rsidRDefault="007B12E8">
      <w:pPr>
        <w:pStyle w:val="ListParagraph"/>
        <w:numPr>
          <w:ilvl w:val="0"/>
          <w:numId w:val="1"/>
        </w:numPr>
        <w:tabs>
          <w:tab w:val="left" w:pos="860"/>
        </w:tabs>
        <w:spacing w:before="19"/>
        <w:ind w:right="138"/>
        <w:jc w:val="both"/>
        <w:rPr>
          <w:sz w:val="24"/>
        </w:rPr>
      </w:pPr>
      <w:r>
        <w:rPr>
          <w:sz w:val="24"/>
        </w:rPr>
        <w:t xml:space="preserve">Conduct any background research needed in the course of the evaluation process and </w:t>
      </w:r>
      <w:r>
        <w:rPr>
          <w:sz w:val="24"/>
        </w:rPr>
        <w:lastRenderedPageBreak/>
        <w:t>consider any relevant information resulting in the evaluation of proposals.</w:t>
      </w:r>
    </w:p>
    <w:p w:rsidR="0090546F" w:rsidRDefault="007B12E8">
      <w:pPr>
        <w:pStyle w:val="ListParagraph"/>
        <w:numPr>
          <w:ilvl w:val="0"/>
          <w:numId w:val="1"/>
        </w:numPr>
        <w:tabs>
          <w:tab w:val="left" w:pos="860"/>
        </w:tabs>
        <w:spacing w:before="19"/>
        <w:ind w:right="138"/>
        <w:jc w:val="both"/>
        <w:rPr>
          <w:sz w:val="24"/>
        </w:rPr>
      </w:pPr>
      <w:r>
        <w:rPr>
          <w:sz w:val="24"/>
        </w:rPr>
        <w:t xml:space="preserve">Seek clarification from an applicant with respect to their proposal. Such clarification will not </w:t>
      </w:r>
      <w:r>
        <w:rPr>
          <w:sz w:val="24"/>
        </w:rPr>
        <w:t>offer the applicant the opportunity to change or provide new information.</w:t>
      </w:r>
    </w:p>
    <w:p w:rsidR="0090546F" w:rsidRDefault="0090546F">
      <w:pPr>
        <w:pStyle w:val="BodyText"/>
        <w:ind w:left="0"/>
        <w:rPr>
          <w:sz w:val="20"/>
        </w:rPr>
      </w:pPr>
    </w:p>
    <w:p w:rsidR="0090546F" w:rsidRDefault="0090546F">
      <w:pPr>
        <w:pStyle w:val="BodyText"/>
        <w:ind w:left="0"/>
        <w:rPr>
          <w:sz w:val="20"/>
        </w:rPr>
      </w:pPr>
    </w:p>
    <w:p w:rsidR="0090546F" w:rsidRDefault="0090546F">
      <w:pPr>
        <w:pStyle w:val="BodyText"/>
        <w:ind w:left="0"/>
        <w:rPr>
          <w:sz w:val="20"/>
        </w:rPr>
      </w:pPr>
    </w:p>
    <w:p w:rsidR="0090546F" w:rsidRDefault="0090546F">
      <w:pPr>
        <w:pStyle w:val="BodyText"/>
        <w:spacing w:before="1"/>
        <w:ind w:left="0"/>
        <w:rPr>
          <w:sz w:val="22"/>
        </w:rPr>
      </w:pPr>
    </w:p>
    <w:p w:rsidR="0090546F" w:rsidRDefault="007B12E8">
      <w:pPr>
        <w:pStyle w:val="Heading1"/>
        <w:tabs>
          <w:tab w:val="left" w:pos="9523"/>
        </w:tabs>
        <w:spacing w:before="90"/>
        <w:ind w:left="115"/>
      </w:pPr>
      <w:bookmarkStart w:id="34" w:name="_bookmark26"/>
      <w:bookmarkEnd w:id="34"/>
      <w:r>
        <w:rPr>
          <w:color w:val="000000"/>
          <w:spacing w:val="9"/>
          <w:shd w:val="clear" w:color="auto" w:fill="E0E0E0"/>
        </w:rPr>
        <w:t xml:space="preserve"> </w:t>
      </w:r>
      <w:r>
        <w:rPr>
          <w:color w:val="000000"/>
          <w:shd w:val="clear" w:color="auto" w:fill="E0E0E0"/>
        </w:rPr>
        <w:t xml:space="preserve">E3. CFR – Regulatory </w:t>
      </w:r>
      <w:r>
        <w:rPr>
          <w:color w:val="000000"/>
          <w:spacing w:val="-2"/>
          <w:shd w:val="clear" w:color="auto" w:fill="E0E0E0"/>
        </w:rPr>
        <w:t>Information</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ind w:right="266"/>
      </w:pPr>
      <w:r>
        <w:t xml:space="preserve">See the </w:t>
      </w:r>
      <w:hyperlink r:id="rId84">
        <w:r>
          <w:rPr>
            <w:color w:val="0000FF"/>
            <w:u w:val="single" w:color="0000FF"/>
          </w:rPr>
          <w:t>Service’s General A</w:t>
        </w:r>
        <w:r>
          <w:rPr>
            <w:color w:val="0000FF"/>
            <w:u w:val="single" w:color="0000FF"/>
          </w:rPr>
          <w:t>ward Terms and Conditions</w:t>
        </w:r>
      </w:hyperlink>
      <w:r>
        <w:rPr>
          <w:color w:val="0000FF"/>
        </w:rPr>
        <w:t xml:space="preserve"> </w:t>
      </w:r>
      <w:r>
        <w:t>for the general administrative and national</w:t>
      </w:r>
      <w:r>
        <w:rPr>
          <w:spacing w:val="-3"/>
        </w:rPr>
        <w:t xml:space="preserve"> </w:t>
      </w:r>
      <w:r>
        <w:t>policy</w:t>
      </w:r>
      <w:r>
        <w:rPr>
          <w:spacing w:val="-3"/>
        </w:rPr>
        <w:t xml:space="preserve"> </w:t>
      </w:r>
      <w:r>
        <w:t>requirements</w:t>
      </w:r>
      <w:r>
        <w:rPr>
          <w:spacing w:val="-3"/>
        </w:rPr>
        <w:t xml:space="preserve"> </w:t>
      </w:r>
      <w:r>
        <w:t>applicable</w:t>
      </w:r>
      <w:r>
        <w:rPr>
          <w:spacing w:val="-3"/>
        </w:rPr>
        <w:t xml:space="preserve"> </w:t>
      </w:r>
      <w:r>
        <w:t>to</w:t>
      </w:r>
      <w:r>
        <w:rPr>
          <w:spacing w:val="-3"/>
        </w:rPr>
        <w:t xml:space="preserve"> </w:t>
      </w:r>
      <w:r>
        <w:t>Service</w:t>
      </w:r>
      <w:r>
        <w:rPr>
          <w:spacing w:val="-3"/>
        </w:rPr>
        <w:t xml:space="preserve"> </w:t>
      </w:r>
      <w:r>
        <w:t>awards.</w:t>
      </w:r>
      <w:r>
        <w:rPr>
          <w:spacing w:val="-3"/>
        </w:rPr>
        <w:t xml:space="preserve"> </w:t>
      </w:r>
      <w:r>
        <w:t>The</w:t>
      </w:r>
      <w:r>
        <w:rPr>
          <w:spacing w:val="-3"/>
        </w:rPr>
        <w:t xml:space="preserve"> </w:t>
      </w:r>
      <w:r>
        <w:t>Service</w:t>
      </w:r>
      <w:r>
        <w:rPr>
          <w:spacing w:val="-3"/>
        </w:rPr>
        <w:t xml:space="preserve"> </w:t>
      </w:r>
      <w:r>
        <w:t>will</w:t>
      </w:r>
      <w:r>
        <w:rPr>
          <w:spacing w:val="-3"/>
        </w:rPr>
        <w:t xml:space="preserve"> </w:t>
      </w:r>
      <w:r>
        <w:t>communicate</w:t>
      </w:r>
      <w:r>
        <w:rPr>
          <w:spacing w:val="-3"/>
        </w:rPr>
        <w:t xml:space="preserve"> </w:t>
      </w:r>
      <w:r>
        <w:t>any other</w:t>
      </w:r>
      <w:r>
        <w:rPr>
          <w:spacing w:val="-3"/>
        </w:rPr>
        <w:t xml:space="preserve"> </w:t>
      </w:r>
      <w:r>
        <w:t>program-</w:t>
      </w:r>
      <w:r>
        <w:rPr>
          <w:spacing w:val="-3"/>
        </w:rPr>
        <w:t xml:space="preserve"> </w:t>
      </w:r>
      <w:r>
        <w:t>or</w:t>
      </w:r>
      <w:r>
        <w:rPr>
          <w:spacing w:val="-3"/>
        </w:rPr>
        <w:t xml:space="preserve"> </w:t>
      </w:r>
      <w:r>
        <w:t>project-specific</w:t>
      </w:r>
      <w:r>
        <w:rPr>
          <w:spacing w:val="-3"/>
        </w:rPr>
        <w:t xml:space="preserve"> </w:t>
      </w:r>
      <w:r>
        <w:t>special</w:t>
      </w:r>
      <w:r>
        <w:rPr>
          <w:spacing w:val="-3"/>
        </w:rPr>
        <w:t xml:space="preserve"> </w:t>
      </w:r>
      <w:r>
        <w:t>terms</w:t>
      </w:r>
      <w:r>
        <w:rPr>
          <w:spacing w:val="-3"/>
        </w:rPr>
        <w:t xml:space="preserve"> </w:t>
      </w:r>
      <w:r>
        <w:t>and</w:t>
      </w:r>
      <w:r>
        <w:rPr>
          <w:spacing w:val="-3"/>
        </w:rPr>
        <w:t xml:space="preserve"> </w:t>
      </w:r>
      <w:r>
        <w:t>conditions</w:t>
      </w:r>
      <w:r>
        <w:rPr>
          <w:spacing w:val="-3"/>
        </w:rPr>
        <w:t xml:space="preserve"> </w:t>
      </w:r>
      <w:r>
        <w:t>to</w:t>
      </w:r>
      <w:r>
        <w:rPr>
          <w:spacing w:val="-3"/>
        </w:rPr>
        <w:t xml:space="preserve"> </w:t>
      </w:r>
      <w:r>
        <w:t>recipients</w:t>
      </w:r>
      <w:r>
        <w:rPr>
          <w:spacing w:val="-3"/>
        </w:rPr>
        <w:t xml:space="preserve"> </w:t>
      </w:r>
      <w:r>
        <w:t>in</w:t>
      </w:r>
      <w:r>
        <w:rPr>
          <w:spacing w:val="-3"/>
        </w:rPr>
        <w:t xml:space="preserve"> </w:t>
      </w:r>
      <w:r>
        <w:t>their</w:t>
      </w:r>
      <w:r>
        <w:rPr>
          <w:spacing w:val="-3"/>
        </w:rPr>
        <w:t xml:space="preserve"> </w:t>
      </w:r>
      <w:r>
        <w:t>notices</w:t>
      </w:r>
      <w:r>
        <w:rPr>
          <w:spacing w:val="-3"/>
        </w:rPr>
        <w:t xml:space="preserve"> </w:t>
      </w:r>
      <w:r>
        <w:t xml:space="preserve">of </w:t>
      </w:r>
      <w:r>
        <w:rPr>
          <w:spacing w:val="-2"/>
        </w:rPr>
        <w:t>award.</w:t>
      </w:r>
    </w:p>
    <w:p w:rsidR="0090546F" w:rsidRDefault="0090546F">
      <w:pPr>
        <w:pStyle w:val="BodyText"/>
        <w:ind w:left="0"/>
        <w:rPr>
          <w:sz w:val="20"/>
        </w:rPr>
      </w:pPr>
    </w:p>
    <w:p w:rsidR="0090546F" w:rsidRDefault="0090546F">
      <w:pPr>
        <w:pStyle w:val="BodyText"/>
        <w:spacing w:before="2"/>
        <w:ind w:left="0"/>
        <w:rPr>
          <w:sz w:val="25"/>
        </w:rPr>
      </w:pPr>
    </w:p>
    <w:p w:rsidR="0090546F" w:rsidRDefault="007B12E8">
      <w:pPr>
        <w:pStyle w:val="Heading1"/>
        <w:tabs>
          <w:tab w:val="left" w:pos="9523"/>
        </w:tabs>
        <w:spacing w:before="90"/>
        <w:ind w:left="115"/>
      </w:pPr>
      <w:bookmarkStart w:id="35" w:name="_bookmark27"/>
      <w:bookmarkEnd w:id="35"/>
      <w:r>
        <w:rPr>
          <w:color w:val="000000"/>
          <w:spacing w:val="8"/>
          <w:shd w:val="clear" w:color="auto" w:fill="E0E0E0"/>
        </w:rPr>
        <w:t xml:space="preserve"> </w:t>
      </w:r>
      <w:r>
        <w:rPr>
          <w:color w:val="000000"/>
          <w:shd w:val="clear" w:color="auto" w:fill="E0E0E0"/>
        </w:rPr>
        <w:t xml:space="preserve">E4. Anticipated Announcement and Federal Award </w:t>
      </w:r>
      <w:r>
        <w:rPr>
          <w:color w:val="000000"/>
          <w:spacing w:val="-2"/>
          <w:shd w:val="clear" w:color="auto" w:fill="E0E0E0"/>
        </w:rPr>
        <w:t>Dates</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ind w:right="182"/>
      </w:pPr>
      <w:r>
        <w:t>Quarterly</w:t>
      </w:r>
      <w:r>
        <w:rPr>
          <w:spacing w:val="-3"/>
        </w:rPr>
        <w:t xml:space="preserve"> </w:t>
      </w:r>
      <w:r>
        <w:t>cycles</w:t>
      </w:r>
      <w:r>
        <w:rPr>
          <w:spacing w:val="-3"/>
        </w:rPr>
        <w:t xml:space="preserve"> </w:t>
      </w:r>
      <w:r>
        <w:t>are</w:t>
      </w:r>
      <w:r>
        <w:rPr>
          <w:spacing w:val="-3"/>
        </w:rPr>
        <w:t xml:space="preserve"> </w:t>
      </w:r>
      <w:r>
        <w:t>anticipated</w:t>
      </w:r>
      <w:r>
        <w:rPr>
          <w:spacing w:val="-3"/>
        </w:rPr>
        <w:t xml:space="preserve"> </w:t>
      </w:r>
      <w:r>
        <w:t>to</w:t>
      </w:r>
      <w:r>
        <w:rPr>
          <w:spacing w:val="-3"/>
        </w:rPr>
        <w:t xml:space="preserve"> </w:t>
      </w:r>
      <w:r>
        <w:t>begin</w:t>
      </w:r>
      <w:r>
        <w:rPr>
          <w:spacing w:val="-3"/>
        </w:rPr>
        <w:t xml:space="preserve"> </w:t>
      </w:r>
      <w:r>
        <w:t>on</w:t>
      </w:r>
      <w:r>
        <w:rPr>
          <w:spacing w:val="-3"/>
        </w:rPr>
        <w:t xml:space="preserve"> </w:t>
      </w:r>
      <w:r>
        <w:t>or</w:t>
      </w:r>
      <w:r>
        <w:rPr>
          <w:spacing w:val="-3"/>
        </w:rPr>
        <w:t xml:space="preserve"> </w:t>
      </w:r>
      <w:r>
        <w:t>near</w:t>
      </w:r>
      <w:r>
        <w:rPr>
          <w:spacing w:val="-3"/>
        </w:rPr>
        <w:t xml:space="preserve"> </w:t>
      </w:r>
      <w:r>
        <w:t>February</w:t>
      </w:r>
      <w:r>
        <w:rPr>
          <w:spacing w:val="-3"/>
        </w:rPr>
        <w:t xml:space="preserve"> </w:t>
      </w:r>
      <w:r>
        <w:t>1,</w:t>
      </w:r>
      <w:r>
        <w:rPr>
          <w:spacing w:val="-3"/>
        </w:rPr>
        <w:t xml:space="preserve"> </w:t>
      </w:r>
      <w:r>
        <w:t>May</w:t>
      </w:r>
      <w:r>
        <w:rPr>
          <w:spacing w:val="-3"/>
        </w:rPr>
        <w:t xml:space="preserve"> </w:t>
      </w:r>
      <w:r>
        <w:t>1,</w:t>
      </w:r>
      <w:r>
        <w:rPr>
          <w:spacing w:val="-3"/>
        </w:rPr>
        <w:t xml:space="preserve"> </w:t>
      </w:r>
      <w:r>
        <w:t>August</w:t>
      </w:r>
      <w:r>
        <w:rPr>
          <w:spacing w:val="-3"/>
        </w:rPr>
        <w:t xml:space="preserve"> </w:t>
      </w:r>
      <w:r>
        <w:t>1,</w:t>
      </w:r>
      <w:r>
        <w:rPr>
          <w:spacing w:val="-3"/>
        </w:rPr>
        <w:t xml:space="preserve"> </w:t>
      </w:r>
      <w:r>
        <w:t>and</w:t>
      </w:r>
      <w:r>
        <w:rPr>
          <w:spacing w:val="-3"/>
        </w:rPr>
        <w:t xml:space="preserve"> </w:t>
      </w:r>
      <w:r>
        <w:t xml:space="preserve">November 1, check announcement for specific dates. Deadlines for submission will occur 60 days after the </w:t>
      </w:r>
      <w:r>
        <w:t>quarterly start date (anticipated on or near April 1, June 30, September 30, December 31). At each deadline, all proposals submitted during that quarter will be evaluated by the Review Team (See section E2). To ensure the process is conducted expeditiously</w:t>
      </w:r>
      <w:r>
        <w:t xml:space="preserve">, it is anticipated that funding decisions will be finalized within six weeks after each quarterly deadline. Proposals not selected during a specific quarter will need to resubmitted to be reconsidered in future quarterly </w:t>
      </w:r>
      <w:r>
        <w:rPr>
          <w:spacing w:val="-2"/>
        </w:rPr>
        <w:t>evaluations</w:t>
      </w:r>
    </w:p>
    <w:p w:rsidR="0090546F" w:rsidRDefault="0090546F">
      <w:pPr>
        <w:pStyle w:val="BodyText"/>
        <w:ind w:left="0"/>
        <w:rPr>
          <w:sz w:val="20"/>
        </w:rPr>
      </w:pPr>
    </w:p>
    <w:p w:rsidR="0090546F" w:rsidRDefault="0090546F">
      <w:pPr>
        <w:pStyle w:val="BodyText"/>
        <w:spacing w:before="9"/>
        <w:ind w:left="0"/>
        <w:rPr>
          <w:sz w:val="21"/>
        </w:rPr>
      </w:pPr>
    </w:p>
    <w:p w:rsidR="0090546F" w:rsidRDefault="007B12E8">
      <w:pPr>
        <w:pStyle w:val="Heading1"/>
        <w:tabs>
          <w:tab w:val="left" w:pos="9523"/>
        </w:tabs>
        <w:spacing w:before="90"/>
        <w:ind w:left="115"/>
      </w:pPr>
      <w:bookmarkStart w:id="36" w:name="_bookmark28"/>
      <w:bookmarkEnd w:id="36"/>
      <w:r>
        <w:rPr>
          <w:color w:val="000000"/>
          <w:spacing w:val="9"/>
          <w:shd w:val="clear" w:color="auto" w:fill="BCDFFB"/>
        </w:rPr>
        <w:t xml:space="preserve"> </w:t>
      </w:r>
      <w:r>
        <w:rPr>
          <w:color w:val="000000"/>
          <w:shd w:val="clear" w:color="auto" w:fill="BCDFFB"/>
        </w:rPr>
        <w:t xml:space="preserve">F. Federal Award Administration </w:t>
      </w:r>
      <w:r>
        <w:rPr>
          <w:color w:val="000000"/>
          <w:spacing w:val="-2"/>
          <w:shd w:val="clear" w:color="auto" w:fill="BCDFFB"/>
        </w:rPr>
        <w:t>Information</w:t>
      </w:r>
      <w:r>
        <w:rPr>
          <w:color w:val="000000"/>
          <w:shd w:val="clear" w:color="auto" w:fill="BCDFFB"/>
        </w:rPr>
        <w:tab/>
      </w:r>
    </w:p>
    <w:p w:rsidR="0090546F" w:rsidRDefault="0090546F">
      <w:pPr>
        <w:pStyle w:val="BodyText"/>
        <w:ind w:left="0"/>
        <w:rPr>
          <w:b/>
          <w:sz w:val="20"/>
        </w:rPr>
      </w:pPr>
    </w:p>
    <w:p w:rsidR="0090546F" w:rsidRDefault="0090546F">
      <w:pPr>
        <w:pStyle w:val="BodyText"/>
        <w:ind w:left="0"/>
        <w:rPr>
          <w:b/>
          <w:sz w:val="20"/>
        </w:rPr>
      </w:pPr>
    </w:p>
    <w:p w:rsidR="0090546F" w:rsidRDefault="007B12E8">
      <w:pPr>
        <w:pStyle w:val="Heading1"/>
        <w:tabs>
          <w:tab w:val="left" w:pos="9523"/>
        </w:tabs>
        <w:spacing w:before="210"/>
        <w:ind w:left="115"/>
      </w:pPr>
      <w:bookmarkStart w:id="37" w:name="_bookmark29"/>
      <w:bookmarkEnd w:id="37"/>
      <w:r>
        <w:rPr>
          <w:color w:val="000000"/>
          <w:spacing w:val="9"/>
          <w:shd w:val="clear" w:color="auto" w:fill="E0E0E0"/>
        </w:rPr>
        <w:t xml:space="preserve"> </w:t>
      </w:r>
      <w:r>
        <w:rPr>
          <w:color w:val="000000"/>
          <w:shd w:val="clear" w:color="auto" w:fill="E0E0E0"/>
        </w:rPr>
        <w:t xml:space="preserve">F1. Federal Award </w:t>
      </w:r>
      <w:r>
        <w:rPr>
          <w:color w:val="000000"/>
          <w:spacing w:val="-2"/>
          <w:shd w:val="clear" w:color="auto" w:fill="E0E0E0"/>
        </w:rPr>
        <w:t>Notices</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ind w:right="266"/>
      </w:pPr>
      <w:r>
        <w:t>The</w:t>
      </w:r>
      <w:r>
        <w:rPr>
          <w:spacing w:val="-3"/>
        </w:rPr>
        <w:t xml:space="preserve"> </w:t>
      </w:r>
      <w:r>
        <w:t>U.S.</w:t>
      </w:r>
      <w:r>
        <w:rPr>
          <w:spacing w:val="-3"/>
        </w:rPr>
        <w:t xml:space="preserve"> </w:t>
      </w:r>
      <w:r>
        <w:t>Fish</w:t>
      </w:r>
      <w:r>
        <w:rPr>
          <w:spacing w:val="-3"/>
        </w:rPr>
        <w:t xml:space="preserve"> </w:t>
      </w:r>
      <w:r>
        <w:t>and</w:t>
      </w:r>
      <w:r>
        <w:rPr>
          <w:spacing w:val="-3"/>
        </w:rPr>
        <w:t xml:space="preserve"> </w:t>
      </w:r>
      <w:r>
        <w:t>Wildlife</w:t>
      </w:r>
      <w:r>
        <w:rPr>
          <w:spacing w:val="-3"/>
        </w:rPr>
        <w:t xml:space="preserve"> </w:t>
      </w:r>
      <w:r>
        <w:t>Service,</w:t>
      </w:r>
      <w:r>
        <w:rPr>
          <w:spacing w:val="-3"/>
        </w:rPr>
        <w:t xml:space="preserve"> </w:t>
      </w:r>
      <w:r>
        <w:t>acting</w:t>
      </w:r>
      <w:r>
        <w:rPr>
          <w:spacing w:val="-3"/>
        </w:rPr>
        <w:t xml:space="preserve"> </w:t>
      </w:r>
      <w:r>
        <w:t>as</w:t>
      </w:r>
      <w:r>
        <w:rPr>
          <w:spacing w:val="-3"/>
        </w:rPr>
        <w:t xml:space="preserve"> </w:t>
      </w:r>
      <w:r>
        <w:t>administrator</w:t>
      </w:r>
      <w:r>
        <w:rPr>
          <w:spacing w:val="-3"/>
        </w:rPr>
        <w:t xml:space="preserve"> </w:t>
      </w:r>
      <w:r>
        <w:t>of</w:t>
      </w:r>
      <w:r>
        <w:rPr>
          <w:spacing w:val="-3"/>
        </w:rPr>
        <w:t xml:space="preserve"> </w:t>
      </w:r>
      <w:r>
        <w:t>the</w:t>
      </w:r>
      <w:r>
        <w:rPr>
          <w:spacing w:val="-3"/>
        </w:rPr>
        <w:t xml:space="preserve"> </w:t>
      </w:r>
      <w:r>
        <w:t>awards</w:t>
      </w:r>
      <w:r>
        <w:rPr>
          <w:spacing w:val="-3"/>
        </w:rPr>
        <w:t xml:space="preserve"> </w:t>
      </w:r>
      <w:r>
        <w:t>and</w:t>
      </w:r>
      <w:r>
        <w:rPr>
          <w:spacing w:val="-3"/>
        </w:rPr>
        <w:t xml:space="preserve"> </w:t>
      </w:r>
      <w:r>
        <w:t>upon</w:t>
      </w:r>
      <w:r>
        <w:rPr>
          <w:spacing w:val="-3"/>
        </w:rPr>
        <w:t xml:space="preserve"> </w:t>
      </w:r>
      <w:r>
        <w:t>direction</w:t>
      </w:r>
      <w:r>
        <w:rPr>
          <w:spacing w:val="-3"/>
        </w:rPr>
        <w:t xml:space="preserve"> </w:t>
      </w:r>
      <w:r>
        <w:t>of the Review Team, may negotiate selected project scopes of work and budgets prior to award.If the applicant agrees to a new scope of work or budget, the applicant will be required to submit revised SF-424 forms and narratives prior to award.</w:t>
      </w:r>
    </w:p>
    <w:p w:rsidR="0090546F" w:rsidRDefault="007B12E8">
      <w:pPr>
        <w:pStyle w:val="BodyText"/>
        <w:spacing w:before="140"/>
      </w:pPr>
      <w:r>
        <w:t>Following ev</w:t>
      </w:r>
      <w:r>
        <w:t>aluation of the proposals against the merit criteria, the Review Team will make a funding</w:t>
      </w:r>
      <w:r>
        <w:rPr>
          <w:spacing w:val="-1"/>
        </w:rPr>
        <w:t xml:space="preserve"> </w:t>
      </w:r>
      <w:r>
        <w:t>recommendation</w:t>
      </w:r>
      <w:r>
        <w:rPr>
          <w:spacing w:val="-1"/>
        </w:rPr>
        <w:t xml:space="preserve"> </w:t>
      </w:r>
      <w:r>
        <w:t>to</w:t>
      </w:r>
      <w:r>
        <w:rPr>
          <w:spacing w:val="-1"/>
        </w:rPr>
        <w:t xml:space="preserve"> </w:t>
      </w:r>
      <w:r>
        <w:t>either</w:t>
      </w:r>
      <w:r>
        <w:rPr>
          <w:spacing w:val="-1"/>
        </w:rPr>
        <w:t xml:space="preserve"> </w:t>
      </w:r>
      <w:r>
        <w:t>fund,</w:t>
      </w:r>
      <w:r>
        <w:rPr>
          <w:spacing w:val="-1"/>
        </w:rPr>
        <w:t xml:space="preserve"> </w:t>
      </w:r>
      <w:r>
        <w:t>not</w:t>
      </w:r>
      <w:r>
        <w:rPr>
          <w:spacing w:val="-1"/>
        </w:rPr>
        <w:t xml:space="preserve"> </w:t>
      </w:r>
      <w:r>
        <w:t>fund,</w:t>
      </w:r>
      <w:r>
        <w:rPr>
          <w:spacing w:val="-1"/>
        </w:rPr>
        <w:t xml:space="preserve"> </w:t>
      </w:r>
      <w:r>
        <w:t>or</w:t>
      </w:r>
      <w:r>
        <w:rPr>
          <w:spacing w:val="-1"/>
        </w:rPr>
        <w:t xml:space="preserve"> </w:t>
      </w:r>
      <w:r>
        <w:t>defer</w:t>
      </w:r>
      <w:r>
        <w:rPr>
          <w:spacing w:val="-1"/>
        </w:rPr>
        <w:t xml:space="preserve"> </w:t>
      </w:r>
      <w:r>
        <w:t>to</w:t>
      </w:r>
      <w:r>
        <w:rPr>
          <w:spacing w:val="-1"/>
        </w:rPr>
        <w:t xml:space="preserve"> </w:t>
      </w:r>
      <w:r>
        <w:t>later</w:t>
      </w:r>
      <w:r>
        <w:rPr>
          <w:spacing w:val="-1"/>
        </w:rPr>
        <w:t xml:space="preserve"> </w:t>
      </w:r>
      <w:r>
        <w:t>in</w:t>
      </w:r>
      <w:r>
        <w:rPr>
          <w:spacing w:val="-1"/>
        </w:rPr>
        <w:t xml:space="preserve"> </w:t>
      </w:r>
      <w:r>
        <w:t>the</w:t>
      </w:r>
      <w:r>
        <w:rPr>
          <w:spacing w:val="-1"/>
        </w:rPr>
        <w:t xml:space="preserve"> </w:t>
      </w:r>
      <w:r>
        <w:t>year</w:t>
      </w:r>
      <w:r>
        <w:rPr>
          <w:spacing w:val="-1"/>
        </w:rPr>
        <w:t xml:space="preserve"> </w:t>
      </w:r>
      <w:r>
        <w:t>as</w:t>
      </w:r>
      <w:r>
        <w:rPr>
          <w:spacing w:val="-1"/>
        </w:rPr>
        <w:t xml:space="preserve"> </w:t>
      </w:r>
      <w:r>
        <w:t>funds</w:t>
      </w:r>
      <w:r>
        <w:rPr>
          <w:spacing w:val="-1"/>
        </w:rPr>
        <w:t xml:space="preserve"> </w:t>
      </w:r>
      <w:r>
        <w:t>allow.</w:t>
      </w:r>
      <w:r>
        <w:rPr>
          <w:spacing w:val="-1"/>
        </w:rPr>
        <w:t xml:space="preserve"> </w:t>
      </w:r>
      <w:r>
        <w:t>The funding recommendations will be submitted to the ANSTF co-chairs for final consideration. The ANSTF</w:t>
      </w:r>
      <w:r>
        <w:rPr>
          <w:spacing w:val="-3"/>
        </w:rPr>
        <w:t xml:space="preserve"> </w:t>
      </w:r>
      <w:r>
        <w:t>co-chairs</w:t>
      </w:r>
      <w:r>
        <w:rPr>
          <w:spacing w:val="-3"/>
        </w:rPr>
        <w:t xml:space="preserve"> </w:t>
      </w:r>
      <w:r>
        <w:t>will</w:t>
      </w:r>
      <w:r>
        <w:rPr>
          <w:spacing w:val="-3"/>
        </w:rPr>
        <w:t xml:space="preserve"> </w:t>
      </w:r>
      <w:r>
        <w:t>work</w:t>
      </w:r>
      <w:r>
        <w:rPr>
          <w:spacing w:val="-3"/>
        </w:rPr>
        <w:t xml:space="preserve"> </w:t>
      </w:r>
      <w:r>
        <w:t>alongside</w:t>
      </w:r>
      <w:r>
        <w:rPr>
          <w:spacing w:val="-3"/>
        </w:rPr>
        <w:t xml:space="preserve"> </w:t>
      </w:r>
      <w:r>
        <w:t>the</w:t>
      </w:r>
      <w:r>
        <w:rPr>
          <w:spacing w:val="-3"/>
        </w:rPr>
        <w:t xml:space="preserve"> </w:t>
      </w:r>
      <w:r>
        <w:t>Review</w:t>
      </w:r>
      <w:r>
        <w:rPr>
          <w:spacing w:val="-3"/>
        </w:rPr>
        <w:t xml:space="preserve"> </w:t>
      </w:r>
      <w:r>
        <w:t>Team</w:t>
      </w:r>
      <w:r>
        <w:rPr>
          <w:spacing w:val="-3"/>
        </w:rPr>
        <w:t xml:space="preserve"> </w:t>
      </w:r>
      <w:r>
        <w:t>to</w:t>
      </w:r>
      <w:r>
        <w:rPr>
          <w:spacing w:val="-3"/>
        </w:rPr>
        <w:t xml:space="preserve"> </w:t>
      </w:r>
      <w:r>
        <w:t>make</w:t>
      </w:r>
      <w:r>
        <w:rPr>
          <w:spacing w:val="-3"/>
        </w:rPr>
        <w:t xml:space="preserve"> </w:t>
      </w:r>
      <w:r>
        <w:t>the</w:t>
      </w:r>
      <w:r>
        <w:rPr>
          <w:spacing w:val="-3"/>
        </w:rPr>
        <w:t xml:space="preserve"> </w:t>
      </w:r>
      <w:r>
        <w:t>final</w:t>
      </w:r>
      <w:r>
        <w:rPr>
          <w:spacing w:val="-3"/>
        </w:rPr>
        <w:t xml:space="preserve"> </w:t>
      </w:r>
      <w:r>
        <w:t>funding</w:t>
      </w:r>
      <w:r>
        <w:rPr>
          <w:spacing w:val="-3"/>
        </w:rPr>
        <w:t xml:space="preserve"> </w:t>
      </w:r>
      <w:r>
        <w:t>decisions.</w:t>
      </w:r>
      <w:r>
        <w:rPr>
          <w:spacing w:val="-3"/>
        </w:rPr>
        <w:t xml:space="preserve"> </w:t>
      </w:r>
      <w:r>
        <w:t>The Review Team and ANSTF co-chairs will strive to have all funding d</w:t>
      </w:r>
      <w:r>
        <w:t>ecisions finalized within six weeks after each quarterly deadline.</w:t>
      </w:r>
    </w:p>
    <w:p w:rsidR="0090546F" w:rsidRDefault="007B12E8">
      <w:pPr>
        <w:pStyle w:val="Heading1"/>
        <w:tabs>
          <w:tab w:val="left" w:pos="9523"/>
        </w:tabs>
        <w:spacing w:before="89"/>
        <w:ind w:left="115"/>
      </w:pPr>
      <w:bookmarkStart w:id="38" w:name="_bookmark30"/>
      <w:bookmarkEnd w:id="38"/>
      <w:r>
        <w:rPr>
          <w:color w:val="000000"/>
          <w:spacing w:val="8"/>
          <w:shd w:val="clear" w:color="auto" w:fill="E0E0E0"/>
        </w:rPr>
        <w:t xml:space="preserve"> </w:t>
      </w:r>
      <w:r>
        <w:rPr>
          <w:color w:val="000000"/>
          <w:shd w:val="clear" w:color="auto" w:fill="E0E0E0"/>
        </w:rPr>
        <w:t xml:space="preserve">F2. Administrative and National Policy </w:t>
      </w:r>
      <w:r>
        <w:rPr>
          <w:color w:val="000000"/>
          <w:spacing w:val="-2"/>
          <w:shd w:val="clear" w:color="auto" w:fill="E0E0E0"/>
        </w:rPr>
        <w:t>Requirements</w:t>
      </w:r>
      <w:r>
        <w:rPr>
          <w:color w:val="000000"/>
          <w:shd w:val="clear" w:color="auto" w:fill="E0E0E0"/>
        </w:rPr>
        <w:tab/>
      </w:r>
    </w:p>
    <w:p w:rsidR="0090546F" w:rsidRDefault="0090546F">
      <w:pPr>
        <w:pStyle w:val="BodyText"/>
        <w:spacing w:before="9"/>
        <w:ind w:left="0"/>
        <w:rPr>
          <w:b/>
          <w:sz w:val="20"/>
        </w:rPr>
      </w:pPr>
    </w:p>
    <w:p w:rsidR="0090546F" w:rsidRDefault="007B12E8">
      <w:pPr>
        <w:pStyle w:val="BodyText"/>
      </w:pPr>
      <w:r>
        <w:t>See</w:t>
      </w:r>
      <w:r>
        <w:rPr>
          <w:spacing w:val="-4"/>
        </w:rPr>
        <w:t xml:space="preserve"> </w:t>
      </w:r>
      <w:r>
        <w:t>the</w:t>
      </w:r>
      <w:r>
        <w:rPr>
          <w:spacing w:val="-4"/>
        </w:rPr>
        <w:t xml:space="preserve"> </w:t>
      </w:r>
      <w:hyperlink r:id="rId85">
        <w:r>
          <w:rPr>
            <w:color w:val="0000FF"/>
            <w:u w:val="single" w:color="0000FF"/>
          </w:rPr>
          <w:t>DOI</w:t>
        </w:r>
        <w:r>
          <w:rPr>
            <w:color w:val="0000FF"/>
            <w:spacing w:val="-4"/>
            <w:u w:val="single" w:color="0000FF"/>
          </w:rPr>
          <w:t xml:space="preserve"> </w:t>
        </w:r>
        <w:r>
          <w:rPr>
            <w:color w:val="0000FF"/>
            <w:u w:val="single" w:color="0000FF"/>
          </w:rPr>
          <w:t>Standard</w:t>
        </w:r>
        <w:r>
          <w:rPr>
            <w:color w:val="0000FF"/>
            <w:spacing w:val="-4"/>
            <w:u w:val="single" w:color="0000FF"/>
          </w:rPr>
          <w:t xml:space="preserve"> </w:t>
        </w:r>
        <w:r>
          <w:rPr>
            <w:color w:val="0000FF"/>
            <w:u w:val="single" w:color="0000FF"/>
          </w:rPr>
          <w:t>Terms</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Conditions</w:t>
        </w:r>
      </w:hyperlink>
      <w:r>
        <w:rPr>
          <w:color w:val="0000FF"/>
          <w:spacing w:val="-4"/>
        </w:rPr>
        <w:t xml:space="preserve"> </w:t>
      </w:r>
      <w:r>
        <w:t>for</w:t>
      </w:r>
      <w:r>
        <w:rPr>
          <w:spacing w:val="-4"/>
        </w:rPr>
        <w:t xml:space="preserve"> </w:t>
      </w:r>
      <w:r>
        <w:t>the</w:t>
      </w:r>
      <w:r>
        <w:rPr>
          <w:spacing w:val="-4"/>
        </w:rPr>
        <w:t xml:space="preserve"> </w:t>
      </w:r>
      <w:r>
        <w:t>administrative</w:t>
      </w:r>
      <w:r>
        <w:rPr>
          <w:spacing w:val="-4"/>
        </w:rPr>
        <w:t xml:space="preserve"> </w:t>
      </w:r>
      <w:r>
        <w:t>and</w:t>
      </w:r>
      <w:r>
        <w:rPr>
          <w:spacing w:val="-4"/>
        </w:rPr>
        <w:t xml:space="preserve"> </w:t>
      </w:r>
      <w:r>
        <w:t>national</w:t>
      </w:r>
      <w:r>
        <w:rPr>
          <w:spacing w:val="-4"/>
        </w:rPr>
        <w:t xml:space="preserve"> </w:t>
      </w:r>
      <w:r>
        <w:t>policy requirements applicable to DOI awards.</w:t>
      </w:r>
    </w:p>
    <w:p w:rsidR="0090546F" w:rsidRDefault="007B12E8">
      <w:pPr>
        <w:pStyle w:val="BodyText"/>
        <w:spacing w:before="140"/>
        <w:ind w:right="266"/>
      </w:pPr>
      <w:r>
        <w:rPr>
          <w:noProof/>
        </w:rPr>
        <w:lastRenderedPageBreak/>
        <mc:AlternateContent>
          <mc:Choice Requires="wps">
            <w:drawing>
              <wp:anchor distT="0" distB="0" distL="0" distR="0" simplePos="0" relativeHeight="487186432" behindDoc="1" locked="0" layoutInCell="1" allowOverlap="1">
                <wp:simplePos x="0" y="0"/>
                <wp:positionH relativeFrom="page">
                  <wp:posOffset>4329696</wp:posOffset>
                </wp:positionH>
                <wp:positionV relativeFrom="paragraph">
                  <wp:posOffset>252134</wp:posOffset>
                </wp:positionV>
                <wp:extent cx="3810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73CB6D" id="Graphic 13" o:spid="_x0000_s1026" style="position:absolute;margin-left:340.9pt;margin-top:19.85pt;width:3pt;height:.1pt;z-index:-16130048;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" path="m,l38100,e" filled="f" strokeweight=".6pt">
                <v:path arrowok="t"/>
                <w10:wrap anchorx="page"/>
              </v:shape>
            </w:pict>
          </mc:Fallback>
        </mc:AlternateContent>
      </w:r>
      <w:r>
        <w:t>See</w:t>
      </w:r>
      <w:r>
        <w:rPr>
          <w:spacing w:val="-4"/>
        </w:rPr>
        <w:t xml:space="preserve"> </w:t>
      </w:r>
      <w:r>
        <w:t>the</w:t>
      </w:r>
      <w:r>
        <w:rPr>
          <w:spacing w:val="-4"/>
        </w:rPr>
        <w:t xml:space="preserve"> </w:t>
      </w:r>
      <w:hyperlink r:id="rId86">
        <w:r>
          <w:rPr>
            <w:color w:val="0000FF"/>
            <w:u w:val="single" w:color="0000FF"/>
          </w:rPr>
          <w:t>Service’s</w:t>
        </w:r>
        <w:r>
          <w:rPr>
            <w:color w:val="0000FF"/>
            <w:spacing w:val="-4"/>
            <w:u w:val="single" w:color="0000FF"/>
          </w:rPr>
          <w:t xml:space="preserve"> </w:t>
        </w:r>
        <w:r>
          <w:rPr>
            <w:color w:val="0000FF"/>
            <w:u w:val="single" w:color="0000FF"/>
          </w:rPr>
          <w:t>General</w:t>
        </w:r>
        <w:r>
          <w:rPr>
            <w:color w:val="0000FF"/>
            <w:spacing w:val="-4"/>
            <w:u w:val="single" w:color="0000FF"/>
          </w:rPr>
          <w:t xml:space="preserve"> </w:t>
        </w:r>
        <w:r>
          <w:rPr>
            <w:color w:val="0000FF"/>
            <w:u w:val="single" w:color="0000FF"/>
          </w:rPr>
          <w:t>Award</w:t>
        </w:r>
        <w:r>
          <w:rPr>
            <w:color w:val="0000FF"/>
            <w:spacing w:val="-4"/>
            <w:u w:val="single" w:color="0000FF"/>
          </w:rPr>
          <w:t xml:space="preserve"> </w:t>
        </w:r>
        <w:r>
          <w:rPr>
            <w:color w:val="0000FF"/>
            <w:u w:val="single" w:color="0000FF"/>
          </w:rPr>
          <w:t>Terms</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Condi</w:t>
        </w:r>
        <w:r>
          <w:rPr>
            <w:color w:val="0000FF"/>
            <w:u w:val="single" w:color="0000FF"/>
          </w:rPr>
          <w:t>tions</w:t>
        </w:r>
      </w:hyperlink>
      <w:r>
        <w:rPr>
          <w:color w:val="0000FF"/>
          <w:spacing w:val="-4"/>
        </w:rPr>
        <w:t xml:space="preserve"> </w:t>
      </w:r>
      <w:r>
        <w:t>for</w:t>
      </w:r>
      <w:r>
        <w:rPr>
          <w:spacing w:val="-4"/>
        </w:rPr>
        <w:t xml:space="preserve"> </w:t>
      </w:r>
      <w:r>
        <w:t>the</w:t>
      </w:r>
      <w:r>
        <w:rPr>
          <w:spacing w:val="-4"/>
        </w:rPr>
        <w:t xml:space="preserve"> </w:t>
      </w:r>
      <w:r>
        <w:t>general</w:t>
      </w:r>
      <w:r>
        <w:rPr>
          <w:spacing w:val="-4"/>
        </w:rPr>
        <w:t xml:space="preserve"> </w:t>
      </w:r>
      <w:r>
        <w:t>administrative</w:t>
      </w:r>
      <w:r>
        <w:rPr>
          <w:spacing w:val="-4"/>
        </w:rPr>
        <w:t xml:space="preserve"> </w:t>
      </w:r>
      <w:r>
        <w:t>and national policy requirements applicable to Service awards.</w:t>
      </w:r>
    </w:p>
    <w:p w:rsidR="0090546F" w:rsidRDefault="007B12E8">
      <w:pPr>
        <w:pStyle w:val="Heading1"/>
      </w:pPr>
      <w:r>
        <w:t>Buy</w:t>
      </w:r>
      <w:r>
        <w:rPr>
          <w:spacing w:val="-4"/>
        </w:rPr>
        <w:t xml:space="preserve"> </w:t>
      </w:r>
      <w:r>
        <w:t>America</w:t>
      </w:r>
      <w:r>
        <w:rPr>
          <w:spacing w:val="-4"/>
        </w:rPr>
        <w:t xml:space="preserve"> </w:t>
      </w:r>
      <w:r>
        <w:t>Provision</w:t>
      </w:r>
      <w:r>
        <w:rPr>
          <w:spacing w:val="-4"/>
        </w:rPr>
        <w:t xml:space="preserve"> </w:t>
      </w:r>
      <w:r>
        <w:t>for</w:t>
      </w:r>
      <w:r>
        <w:rPr>
          <w:spacing w:val="-4"/>
        </w:rPr>
        <w:t xml:space="preserve"> </w:t>
      </w:r>
      <w:r>
        <w:t>Infrastructure:</w:t>
      </w:r>
      <w:r>
        <w:rPr>
          <w:spacing w:val="-4"/>
        </w:rPr>
        <w:t xml:space="preserve"> </w:t>
      </w:r>
      <w:r>
        <w:t>Required</w:t>
      </w:r>
      <w:r>
        <w:rPr>
          <w:spacing w:val="-4"/>
        </w:rPr>
        <w:t xml:space="preserve"> </w:t>
      </w:r>
      <w:r>
        <w:t>Use</w:t>
      </w:r>
      <w:r>
        <w:rPr>
          <w:spacing w:val="-4"/>
        </w:rPr>
        <w:t xml:space="preserve"> </w:t>
      </w:r>
      <w:r>
        <w:t>of</w:t>
      </w:r>
      <w:r>
        <w:rPr>
          <w:spacing w:val="-4"/>
        </w:rPr>
        <w:t xml:space="preserve"> </w:t>
      </w:r>
      <w:r>
        <w:t>American</w:t>
      </w:r>
      <w:r>
        <w:rPr>
          <w:spacing w:val="-4"/>
        </w:rPr>
        <w:t xml:space="preserve"> </w:t>
      </w:r>
      <w:r>
        <w:t>Iron,</w:t>
      </w:r>
      <w:r>
        <w:rPr>
          <w:spacing w:val="-4"/>
        </w:rPr>
        <w:t xml:space="preserve"> </w:t>
      </w:r>
      <w:r>
        <w:t>Steel, Manufactured Products, and Construction Materials.</w:t>
      </w:r>
    </w:p>
    <w:p w:rsidR="0090546F" w:rsidRDefault="007B12E8">
      <w:pPr>
        <w:pStyle w:val="BodyText"/>
        <w:ind w:right="148"/>
      </w:pPr>
      <w:r>
        <w:t>As required by Section 70</w:t>
      </w:r>
      <w:r>
        <w:t>914 of the Infrastructure Investment and Jobs Act (Pub. L. 117-58), on or</w:t>
      </w:r>
      <w:r>
        <w:rPr>
          <w:spacing w:val="-2"/>
        </w:rPr>
        <w:t xml:space="preserve"> </w:t>
      </w:r>
      <w:r>
        <w:t>after</w:t>
      </w:r>
      <w:r>
        <w:rPr>
          <w:spacing w:val="-2"/>
        </w:rPr>
        <w:t xml:space="preserve"> </w:t>
      </w:r>
      <w:r>
        <w:t>May</w:t>
      </w:r>
      <w:r>
        <w:rPr>
          <w:spacing w:val="-2"/>
        </w:rPr>
        <w:t xml:space="preserve"> </w:t>
      </w:r>
      <w:r>
        <w:t>14,</w:t>
      </w:r>
      <w:r>
        <w:rPr>
          <w:spacing w:val="-2"/>
        </w:rPr>
        <w:t xml:space="preserve"> </w:t>
      </w:r>
      <w:r>
        <w:t>2022,</w:t>
      </w:r>
      <w:r>
        <w:rPr>
          <w:spacing w:val="-2"/>
        </w:rPr>
        <w:t xml:space="preserve"> </w:t>
      </w:r>
      <w:r>
        <w:t>none</w:t>
      </w:r>
      <w:r>
        <w:rPr>
          <w:spacing w:val="-2"/>
        </w:rPr>
        <w:t xml:space="preserve"> </w:t>
      </w:r>
      <w:r>
        <w:t>of</w:t>
      </w:r>
      <w:r>
        <w:rPr>
          <w:spacing w:val="-2"/>
        </w:rPr>
        <w:t xml:space="preserve"> </w:t>
      </w:r>
      <w:r>
        <w:t>the</w:t>
      </w:r>
      <w:r>
        <w:rPr>
          <w:spacing w:val="-2"/>
        </w:rPr>
        <w:t xml:space="preserve"> </w:t>
      </w:r>
      <w:r>
        <w:t>funds</w:t>
      </w:r>
      <w:r>
        <w:rPr>
          <w:spacing w:val="-2"/>
        </w:rPr>
        <w:t xml:space="preserve"> </w:t>
      </w:r>
      <w:r>
        <w:t>under</w:t>
      </w:r>
      <w:r>
        <w:rPr>
          <w:spacing w:val="-2"/>
        </w:rPr>
        <w:t xml:space="preserve"> </w:t>
      </w:r>
      <w:r>
        <w:t>a</w:t>
      </w:r>
      <w:r>
        <w:rPr>
          <w:spacing w:val="-2"/>
        </w:rPr>
        <w:t xml:space="preserve"> </w:t>
      </w:r>
      <w:r>
        <w:t>federal</w:t>
      </w:r>
      <w:r>
        <w:rPr>
          <w:spacing w:val="-2"/>
        </w:rPr>
        <w:t xml:space="preserve"> </w:t>
      </w:r>
      <w:r>
        <w:t>award</w:t>
      </w:r>
      <w:r>
        <w:rPr>
          <w:spacing w:val="-2"/>
        </w:rPr>
        <w:t xml:space="preserve"> </w:t>
      </w:r>
      <w:r>
        <w:t>that</w:t>
      </w:r>
      <w:r>
        <w:rPr>
          <w:spacing w:val="-2"/>
        </w:rPr>
        <w:t xml:space="preserve"> </w:t>
      </w:r>
      <w:r>
        <w:t>are</w:t>
      </w:r>
      <w:r>
        <w:rPr>
          <w:spacing w:val="-2"/>
        </w:rPr>
        <w:t xml:space="preserve"> </w:t>
      </w:r>
      <w:r>
        <w:t>part</w:t>
      </w:r>
      <w:r>
        <w:rPr>
          <w:spacing w:val="-2"/>
        </w:rPr>
        <w:t xml:space="preserve"> </w:t>
      </w:r>
      <w:r>
        <w:t>of</w:t>
      </w:r>
      <w:r>
        <w:rPr>
          <w:spacing w:val="-2"/>
        </w:rPr>
        <w:t xml:space="preserve"> </w:t>
      </w:r>
      <w:r>
        <w:t>a</w:t>
      </w:r>
      <w:r>
        <w:rPr>
          <w:spacing w:val="-2"/>
        </w:rPr>
        <w:t xml:space="preserve"> </w:t>
      </w:r>
      <w:r>
        <w:t>Federal</w:t>
      </w:r>
      <w:r>
        <w:rPr>
          <w:spacing w:val="-2"/>
        </w:rPr>
        <w:t xml:space="preserve"> </w:t>
      </w:r>
      <w:r>
        <w:t>financial assistance program for infrastructure may be obligated for a project unless all the iron, steel, manufactured products, and construction materials used in the project are produced in the United States, unless subject to an approved waiver. Recipi</w:t>
      </w:r>
      <w:r>
        <w:t>ents conducting infrastructure projects under the award must include related requirements all subawards, including all contracts and purchase orders for infrastructure work or products under this program. For the full text term applicable to infrastructure</w:t>
      </w:r>
      <w:r>
        <w:t xml:space="preserve"> and related waiver request standards and procedures, see the Service’s General Award Terms and Conditions.</w:t>
      </w:r>
    </w:p>
    <w:p w:rsidR="0090546F" w:rsidRDefault="007B12E8">
      <w:pPr>
        <w:pStyle w:val="BodyText"/>
        <w:spacing w:before="140"/>
        <w:ind w:right="266"/>
      </w:pPr>
      <w:r>
        <w:t>Following</w:t>
      </w:r>
      <w:r>
        <w:rPr>
          <w:spacing w:val="-4"/>
        </w:rPr>
        <w:t xml:space="preserve"> </w:t>
      </w:r>
      <w:r>
        <w:t>project</w:t>
      </w:r>
      <w:r>
        <w:rPr>
          <w:spacing w:val="-4"/>
        </w:rPr>
        <w:t xml:space="preserve"> </w:t>
      </w:r>
      <w:r>
        <w:t>completion,</w:t>
      </w:r>
      <w:r>
        <w:rPr>
          <w:spacing w:val="-4"/>
        </w:rPr>
        <w:t xml:space="preserve"> </w:t>
      </w:r>
      <w:r>
        <w:t>successful</w:t>
      </w:r>
      <w:r>
        <w:rPr>
          <w:spacing w:val="-4"/>
        </w:rPr>
        <w:t xml:space="preserve"> </w:t>
      </w:r>
      <w:r>
        <w:t>applicants</w:t>
      </w:r>
      <w:r>
        <w:rPr>
          <w:spacing w:val="-4"/>
        </w:rPr>
        <w:t xml:space="preserve"> </w:t>
      </w:r>
      <w:r>
        <w:t>will</w:t>
      </w:r>
      <w:r>
        <w:rPr>
          <w:spacing w:val="-4"/>
        </w:rPr>
        <w:t xml:space="preserve"> </w:t>
      </w:r>
      <w:r>
        <w:t>agree</w:t>
      </w:r>
      <w:r>
        <w:rPr>
          <w:spacing w:val="-4"/>
        </w:rPr>
        <w:t xml:space="preserve"> </w:t>
      </w:r>
      <w:r>
        <w:t>to</w:t>
      </w:r>
      <w:r>
        <w:rPr>
          <w:spacing w:val="-4"/>
        </w:rPr>
        <w:t xml:space="preserve"> </w:t>
      </w:r>
      <w:r>
        <w:t>complete</w:t>
      </w:r>
      <w:r>
        <w:rPr>
          <w:spacing w:val="-4"/>
        </w:rPr>
        <w:t xml:space="preserve"> </w:t>
      </w:r>
      <w:r>
        <w:t>an</w:t>
      </w:r>
      <w:r>
        <w:rPr>
          <w:spacing w:val="-4"/>
        </w:rPr>
        <w:t xml:space="preserve"> </w:t>
      </w:r>
      <w:r>
        <w:t>annual</w:t>
      </w:r>
      <w:r>
        <w:rPr>
          <w:spacing w:val="-4"/>
        </w:rPr>
        <w:t xml:space="preserve"> </w:t>
      </w:r>
      <w:r>
        <w:t>survey</w:t>
      </w:r>
      <w:r>
        <w:rPr>
          <w:spacing w:val="-4"/>
        </w:rPr>
        <w:t xml:space="preserve"> </w:t>
      </w:r>
      <w:r>
        <w:t>to track the success of projects funded by the Rapid Res</w:t>
      </w:r>
      <w:r>
        <w:t>ponse Fund overtime. The survey will inquire</w:t>
      </w:r>
      <w:r>
        <w:rPr>
          <w:spacing w:val="-3"/>
        </w:rPr>
        <w:t xml:space="preserve"> </w:t>
      </w:r>
      <w:r>
        <w:t>about</w:t>
      </w:r>
      <w:r>
        <w:rPr>
          <w:spacing w:val="-3"/>
        </w:rPr>
        <w:t xml:space="preserve"> </w:t>
      </w:r>
      <w:r>
        <w:t>any</w:t>
      </w:r>
      <w:r>
        <w:rPr>
          <w:spacing w:val="-3"/>
        </w:rPr>
        <w:t xml:space="preserve"> </w:t>
      </w:r>
      <w:r>
        <w:t>post-rapid</w:t>
      </w:r>
      <w:r>
        <w:rPr>
          <w:spacing w:val="-3"/>
        </w:rPr>
        <w:t xml:space="preserve"> </w:t>
      </w:r>
      <w:r>
        <w:t>response</w:t>
      </w:r>
      <w:r>
        <w:rPr>
          <w:spacing w:val="-3"/>
        </w:rPr>
        <w:t xml:space="preserve"> </w:t>
      </w:r>
      <w:r>
        <w:t>activities</w:t>
      </w:r>
      <w:r>
        <w:rPr>
          <w:spacing w:val="-3"/>
        </w:rPr>
        <w:t xml:space="preserve"> </w:t>
      </w:r>
      <w:r>
        <w:t>taken</w:t>
      </w:r>
      <w:r>
        <w:rPr>
          <w:spacing w:val="-3"/>
        </w:rPr>
        <w:t xml:space="preserve"> </w:t>
      </w:r>
      <w:r>
        <w:t>and</w:t>
      </w:r>
      <w:r>
        <w:rPr>
          <w:spacing w:val="-3"/>
        </w:rPr>
        <w:t xml:space="preserve"> </w:t>
      </w:r>
      <w:r>
        <w:t>the</w:t>
      </w:r>
      <w:r>
        <w:rPr>
          <w:spacing w:val="-3"/>
        </w:rPr>
        <w:t xml:space="preserve"> </w:t>
      </w:r>
      <w:r>
        <w:t>sustainability</w:t>
      </w:r>
      <w:r>
        <w:rPr>
          <w:spacing w:val="-3"/>
        </w:rPr>
        <w:t xml:space="preserve"> </w:t>
      </w:r>
      <w:r>
        <w:t>of</w:t>
      </w:r>
      <w:r>
        <w:rPr>
          <w:spacing w:val="-3"/>
        </w:rPr>
        <w:t xml:space="preserve"> </w:t>
      </w:r>
      <w:r>
        <w:t>the</w:t>
      </w:r>
      <w:r>
        <w:rPr>
          <w:spacing w:val="-3"/>
        </w:rPr>
        <w:t xml:space="preserve"> </w:t>
      </w:r>
      <w:r>
        <w:t>management goals achieved by the project.</w:t>
      </w:r>
    </w:p>
    <w:p w:rsidR="0090546F" w:rsidRDefault="0090546F">
      <w:pPr>
        <w:pStyle w:val="BodyText"/>
        <w:ind w:left="0"/>
        <w:rPr>
          <w:sz w:val="20"/>
        </w:rPr>
      </w:pPr>
    </w:p>
    <w:p w:rsidR="0090546F" w:rsidRDefault="0090546F">
      <w:pPr>
        <w:pStyle w:val="BodyText"/>
        <w:spacing w:before="1"/>
        <w:ind w:left="0"/>
        <w:rPr>
          <w:sz w:val="25"/>
        </w:rPr>
      </w:pPr>
    </w:p>
    <w:p w:rsidR="0090546F" w:rsidRDefault="007B12E8">
      <w:pPr>
        <w:pStyle w:val="Heading1"/>
        <w:tabs>
          <w:tab w:val="left" w:pos="9523"/>
        </w:tabs>
        <w:spacing w:before="90"/>
        <w:ind w:left="115"/>
      </w:pPr>
      <w:bookmarkStart w:id="39" w:name="_bookmark31"/>
      <w:bookmarkEnd w:id="39"/>
      <w:r>
        <w:rPr>
          <w:color w:val="000000"/>
          <w:spacing w:val="9"/>
          <w:shd w:val="clear" w:color="auto" w:fill="E0E0E0"/>
        </w:rPr>
        <w:t xml:space="preserve"> </w:t>
      </w:r>
      <w:r>
        <w:rPr>
          <w:color w:val="000000"/>
          <w:shd w:val="clear" w:color="auto" w:fill="E0E0E0"/>
        </w:rPr>
        <w:t xml:space="preserve">F3. </w:t>
      </w:r>
      <w:r>
        <w:rPr>
          <w:color w:val="000000"/>
          <w:spacing w:val="-2"/>
          <w:shd w:val="clear" w:color="auto" w:fill="E0E0E0"/>
        </w:rPr>
        <w:t>Reporting</w:t>
      </w:r>
      <w:r>
        <w:rPr>
          <w:color w:val="000000"/>
          <w:shd w:val="clear" w:color="auto" w:fill="E0E0E0"/>
        </w:rPr>
        <w:tab/>
      </w:r>
    </w:p>
    <w:p w:rsidR="0090546F" w:rsidRDefault="0090546F">
      <w:pPr>
        <w:pStyle w:val="BodyText"/>
        <w:spacing w:before="9"/>
        <w:ind w:left="0"/>
        <w:rPr>
          <w:b/>
          <w:sz w:val="20"/>
        </w:rPr>
      </w:pPr>
    </w:p>
    <w:p w:rsidR="0090546F" w:rsidRDefault="007B12E8">
      <w:pPr>
        <w:ind w:left="200"/>
        <w:rPr>
          <w:b/>
          <w:sz w:val="24"/>
        </w:rPr>
      </w:pPr>
      <w:r>
        <w:rPr>
          <w:b/>
          <w:sz w:val="24"/>
        </w:rPr>
        <w:t xml:space="preserve">Financial </w:t>
      </w:r>
      <w:r>
        <w:rPr>
          <w:b/>
          <w:spacing w:val="-2"/>
          <w:sz w:val="24"/>
        </w:rPr>
        <w:t>Reports</w:t>
      </w:r>
    </w:p>
    <w:p w:rsidR="0090546F" w:rsidRDefault="007B12E8">
      <w:pPr>
        <w:pStyle w:val="BodyText"/>
        <w:spacing w:before="20"/>
        <w:ind w:right="202"/>
      </w:pPr>
      <w:r>
        <w:t xml:space="preserve">All recipients must use the </w:t>
      </w:r>
      <w:hyperlink r:id="rId87">
        <w:r>
          <w:rPr>
            <w:color w:val="0000FF"/>
            <w:u w:val="single" w:color="0000FF"/>
          </w:rPr>
          <w:t>SF-425, Federal Financial Report</w:t>
        </w:r>
      </w:hyperlink>
      <w:r>
        <w:rPr>
          <w:color w:val="0000FF"/>
        </w:rPr>
        <w:t xml:space="preserve"> </w:t>
      </w:r>
      <w:r>
        <w:t xml:space="preserve">form for financial reporting. At a minimum, all recipients must submit a </w:t>
      </w:r>
      <w:r>
        <w:rPr>
          <w:b/>
        </w:rPr>
        <w:t xml:space="preserve">final </w:t>
      </w:r>
      <w:r>
        <w:t>financial report. Final reports are due no later than 1</w:t>
      </w:r>
      <w:r>
        <w:t xml:space="preserve">20 calendar days after the award period of performance end date or termination date. For awards with periods of performance longer than 12 months, recipients are required to submit </w:t>
      </w:r>
      <w:r>
        <w:rPr>
          <w:b/>
        </w:rPr>
        <w:t xml:space="preserve">interim </w:t>
      </w:r>
      <w:r>
        <w:t>financial reports on the frequency established in the Notice of Awa</w:t>
      </w:r>
      <w:r>
        <w:t>rd. The only exception to the interim financial reporting requirement is if the recipient is required to use the SF 270/271 to request payment and requests payment at least once annually through the entire award</w:t>
      </w:r>
      <w:r>
        <w:rPr>
          <w:spacing w:val="-3"/>
        </w:rPr>
        <w:t xml:space="preserve"> </w:t>
      </w:r>
      <w:r>
        <w:t>period</w:t>
      </w:r>
      <w:r>
        <w:rPr>
          <w:spacing w:val="-3"/>
        </w:rPr>
        <w:t xml:space="preserve"> </w:t>
      </w:r>
      <w:r>
        <w:t>of</w:t>
      </w:r>
      <w:r>
        <w:rPr>
          <w:spacing w:val="-3"/>
        </w:rPr>
        <w:t xml:space="preserve"> </w:t>
      </w:r>
      <w:r>
        <w:t>performance.</w:t>
      </w:r>
      <w:r>
        <w:rPr>
          <w:spacing w:val="-3"/>
        </w:rPr>
        <w:t xml:space="preserve"> </w:t>
      </w:r>
      <w:r>
        <w:t>We</w:t>
      </w:r>
      <w:r>
        <w:rPr>
          <w:spacing w:val="-3"/>
        </w:rPr>
        <w:t xml:space="preserve"> </w:t>
      </w:r>
      <w:r>
        <w:t>will</w:t>
      </w:r>
      <w:r>
        <w:rPr>
          <w:spacing w:val="-3"/>
        </w:rPr>
        <w:t xml:space="preserve"> </w:t>
      </w:r>
      <w:r>
        <w:t>describe</w:t>
      </w:r>
      <w:r>
        <w:rPr>
          <w:spacing w:val="-3"/>
        </w:rPr>
        <w:t xml:space="preserve"> </w:t>
      </w:r>
      <w:r>
        <w:t>all</w:t>
      </w:r>
      <w:r>
        <w:rPr>
          <w:spacing w:val="-3"/>
        </w:rPr>
        <w:t xml:space="preserve"> </w:t>
      </w:r>
      <w:r>
        <w:t>financial</w:t>
      </w:r>
      <w:r>
        <w:rPr>
          <w:spacing w:val="-3"/>
        </w:rPr>
        <w:t xml:space="preserve"> </w:t>
      </w:r>
      <w:r>
        <w:t>reporting</w:t>
      </w:r>
      <w:r>
        <w:rPr>
          <w:spacing w:val="-3"/>
        </w:rPr>
        <w:t xml:space="preserve"> </w:t>
      </w:r>
      <w:r>
        <w:t>requirements</w:t>
      </w:r>
      <w:r>
        <w:rPr>
          <w:spacing w:val="-3"/>
        </w:rPr>
        <w:t xml:space="preserve"> </w:t>
      </w:r>
      <w:r>
        <w:t>in</w:t>
      </w:r>
      <w:r>
        <w:rPr>
          <w:spacing w:val="-3"/>
        </w:rPr>
        <w:t xml:space="preserve"> </w:t>
      </w:r>
      <w:r>
        <w:t>the</w:t>
      </w:r>
      <w:r>
        <w:rPr>
          <w:spacing w:val="-3"/>
        </w:rPr>
        <w:t xml:space="preserve"> </w:t>
      </w:r>
      <w:r>
        <w:t>Notice of Award.</w:t>
      </w:r>
    </w:p>
    <w:p w:rsidR="0090546F" w:rsidRDefault="007B12E8">
      <w:pPr>
        <w:pStyle w:val="Heading1"/>
        <w:ind w:left="200"/>
      </w:pPr>
      <w:r>
        <w:t>Non-Construction</w:t>
      </w:r>
      <w:r>
        <w:rPr>
          <w:spacing w:val="-2"/>
        </w:rPr>
        <w:t xml:space="preserve"> </w:t>
      </w:r>
      <w:r>
        <w:t>Performance</w:t>
      </w:r>
      <w:r>
        <w:rPr>
          <w:spacing w:val="-1"/>
        </w:rPr>
        <w:t xml:space="preserve"> </w:t>
      </w:r>
      <w:r>
        <w:rPr>
          <w:spacing w:val="-2"/>
        </w:rPr>
        <w:t>Reports</w:t>
      </w:r>
    </w:p>
    <w:p w:rsidR="0090546F" w:rsidRDefault="007B12E8">
      <w:pPr>
        <w:pStyle w:val="BodyText"/>
        <w:spacing w:before="20"/>
        <w:ind w:right="187"/>
      </w:pPr>
      <w:r>
        <w:t>Performance reports must contain a comparison of actual accomplishments with the established goals</w:t>
      </w:r>
      <w:r>
        <w:rPr>
          <w:spacing w:val="-3"/>
        </w:rPr>
        <w:t xml:space="preserve"> </w:t>
      </w:r>
      <w:r>
        <w:t>and</w:t>
      </w:r>
      <w:r>
        <w:rPr>
          <w:spacing w:val="-3"/>
        </w:rPr>
        <w:t xml:space="preserve"> </w:t>
      </w:r>
      <w:r>
        <w:t>objectives</w:t>
      </w:r>
      <w:r>
        <w:rPr>
          <w:spacing w:val="-3"/>
        </w:rPr>
        <w:t xml:space="preserve"> </w:t>
      </w:r>
      <w:r>
        <w:t>of</w:t>
      </w:r>
      <w:r>
        <w:rPr>
          <w:spacing w:val="-3"/>
        </w:rPr>
        <w:t xml:space="preserve"> </w:t>
      </w:r>
      <w:r>
        <w:t>the</w:t>
      </w:r>
      <w:r>
        <w:rPr>
          <w:spacing w:val="-3"/>
        </w:rPr>
        <w:t xml:space="preserve"> </w:t>
      </w:r>
      <w:r>
        <w:t>award;</w:t>
      </w:r>
      <w:r>
        <w:rPr>
          <w:spacing w:val="-3"/>
        </w:rPr>
        <w:t xml:space="preserve"> </w:t>
      </w:r>
      <w:r>
        <w:t>a</w:t>
      </w:r>
      <w:r>
        <w:rPr>
          <w:spacing w:val="-3"/>
        </w:rPr>
        <w:t xml:space="preserve"> </w:t>
      </w:r>
      <w:r>
        <w:t>description</w:t>
      </w:r>
      <w:r>
        <w:rPr>
          <w:spacing w:val="-3"/>
        </w:rPr>
        <w:t xml:space="preserve"> </w:t>
      </w:r>
      <w:r>
        <w:t>of</w:t>
      </w:r>
      <w:r>
        <w:rPr>
          <w:spacing w:val="-3"/>
        </w:rPr>
        <w:t xml:space="preserve"> </w:t>
      </w:r>
      <w:r>
        <w:t>reasons</w:t>
      </w:r>
      <w:r>
        <w:rPr>
          <w:spacing w:val="-3"/>
        </w:rPr>
        <w:t xml:space="preserve"> </w:t>
      </w:r>
      <w:r>
        <w:t>why</w:t>
      </w:r>
      <w:r>
        <w:rPr>
          <w:spacing w:val="-3"/>
        </w:rPr>
        <w:t xml:space="preserve"> </w:t>
      </w:r>
      <w:r>
        <w:t>established</w:t>
      </w:r>
      <w:r>
        <w:rPr>
          <w:spacing w:val="-3"/>
        </w:rPr>
        <w:t xml:space="preserve"> </w:t>
      </w:r>
      <w:r>
        <w:t>goals</w:t>
      </w:r>
      <w:r>
        <w:rPr>
          <w:spacing w:val="-3"/>
        </w:rPr>
        <w:t xml:space="preserve"> </w:t>
      </w:r>
      <w:r>
        <w:t>was</w:t>
      </w:r>
      <w:r>
        <w:rPr>
          <w:spacing w:val="-3"/>
        </w:rPr>
        <w:t xml:space="preserve"> </w:t>
      </w:r>
      <w:r>
        <w:t>not</w:t>
      </w:r>
      <w:r>
        <w:rPr>
          <w:spacing w:val="-3"/>
        </w:rPr>
        <w:t xml:space="preserve"> </w:t>
      </w:r>
      <w:r>
        <w:t>met,</w:t>
      </w:r>
      <w:r>
        <w:rPr>
          <w:spacing w:val="-3"/>
        </w:rPr>
        <w:t xml:space="preserve"> </w:t>
      </w:r>
      <w:r>
        <w:t xml:space="preserve">if appropriate; and any other pertinent information relevant to the project results. </w:t>
      </w:r>
      <w:r>
        <w:rPr>
          <w:b/>
        </w:rPr>
        <w:t xml:space="preserve">Final </w:t>
      </w:r>
      <w:r>
        <w:t>reports are due no later than 120 calendar days after the award period of performance end date or termination date. For awards with pe</w:t>
      </w:r>
      <w:r>
        <w:t xml:space="preserve">riods of performance longer than 12 months, recipients are required to submit </w:t>
      </w:r>
      <w:r>
        <w:rPr>
          <w:b/>
        </w:rPr>
        <w:t xml:space="preserve">interim performance </w:t>
      </w:r>
      <w:r>
        <w:t xml:space="preserve">reports on the frequency established in the Notice of </w:t>
      </w:r>
      <w:r>
        <w:rPr>
          <w:spacing w:val="-2"/>
        </w:rPr>
        <w:t>Award.</w:t>
      </w:r>
    </w:p>
    <w:p w:rsidR="0090546F" w:rsidRDefault="007B12E8">
      <w:pPr>
        <w:pStyle w:val="BodyText"/>
        <w:spacing w:before="60"/>
      </w:pPr>
      <w:r>
        <w:t>Performance reports must contain a comparison of actual accomplishments with the es</w:t>
      </w:r>
      <w:r>
        <w:t>tablished goals</w:t>
      </w:r>
      <w:r>
        <w:rPr>
          <w:spacing w:val="-3"/>
        </w:rPr>
        <w:t xml:space="preserve"> </w:t>
      </w:r>
      <w:r>
        <w:t>and</w:t>
      </w:r>
      <w:r>
        <w:rPr>
          <w:spacing w:val="-3"/>
        </w:rPr>
        <w:t xml:space="preserve"> </w:t>
      </w:r>
      <w:r>
        <w:t>objectives</w:t>
      </w:r>
      <w:r>
        <w:rPr>
          <w:spacing w:val="-3"/>
        </w:rPr>
        <w:t xml:space="preserve"> </w:t>
      </w:r>
      <w:r>
        <w:t>of</w:t>
      </w:r>
      <w:r>
        <w:rPr>
          <w:spacing w:val="-3"/>
        </w:rPr>
        <w:t xml:space="preserve"> </w:t>
      </w:r>
      <w:r>
        <w:t>the</w:t>
      </w:r>
      <w:r>
        <w:rPr>
          <w:spacing w:val="-3"/>
        </w:rPr>
        <w:t xml:space="preserve"> </w:t>
      </w:r>
      <w:r>
        <w:t>award;</w:t>
      </w:r>
      <w:r>
        <w:rPr>
          <w:spacing w:val="-3"/>
        </w:rPr>
        <w:t xml:space="preserve"> </w:t>
      </w:r>
      <w:r>
        <w:t>a</w:t>
      </w:r>
      <w:r>
        <w:rPr>
          <w:spacing w:val="-3"/>
        </w:rPr>
        <w:t xml:space="preserve"> </w:t>
      </w:r>
      <w:r>
        <w:t>description</w:t>
      </w:r>
      <w:r>
        <w:rPr>
          <w:spacing w:val="-3"/>
        </w:rPr>
        <w:t xml:space="preserve"> </w:t>
      </w:r>
      <w:r>
        <w:t>of</w:t>
      </w:r>
      <w:r>
        <w:rPr>
          <w:spacing w:val="-3"/>
        </w:rPr>
        <w:t xml:space="preserve"> </w:t>
      </w:r>
      <w:r>
        <w:t>reasons</w:t>
      </w:r>
      <w:r>
        <w:rPr>
          <w:spacing w:val="-3"/>
        </w:rPr>
        <w:t xml:space="preserve"> </w:t>
      </w:r>
      <w:r>
        <w:t>why</w:t>
      </w:r>
      <w:r>
        <w:rPr>
          <w:spacing w:val="-3"/>
        </w:rPr>
        <w:t xml:space="preserve"> </w:t>
      </w:r>
      <w:r>
        <w:t>established</w:t>
      </w:r>
      <w:r>
        <w:rPr>
          <w:spacing w:val="-3"/>
        </w:rPr>
        <w:t xml:space="preserve"> </w:t>
      </w:r>
      <w:r>
        <w:t>goals</w:t>
      </w:r>
      <w:r>
        <w:rPr>
          <w:spacing w:val="-3"/>
        </w:rPr>
        <w:t xml:space="preserve"> </w:t>
      </w:r>
      <w:r>
        <w:t>were</w:t>
      </w:r>
      <w:r>
        <w:rPr>
          <w:spacing w:val="-3"/>
        </w:rPr>
        <w:t xml:space="preserve"> </w:t>
      </w:r>
      <w:r>
        <w:t>not</w:t>
      </w:r>
      <w:r>
        <w:rPr>
          <w:spacing w:val="-3"/>
        </w:rPr>
        <w:t xml:space="preserve"> </w:t>
      </w:r>
      <w:r>
        <w:t>met,</w:t>
      </w:r>
      <w:r>
        <w:rPr>
          <w:spacing w:val="-3"/>
        </w:rPr>
        <w:t xml:space="preserve"> </w:t>
      </w:r>
      <w:r>
        <w:t>if appropriate; and any other pertinent information relevant to the project results.</w:t>
      </w:r>
    </w:p>
    <w:p w:rsidR="0090546F" w:rsidRDefault="007B12E8">
      <w:pPr>
        <w:pStyle w:val="BodyText"/>
        <w:spacing w:before="140"/>
        <w:ind w:right="182"/>
      </w:pPr>
      <w:r>
        <w:t>Awardees</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submit</w:t>
      </w:r>
      <w:r>
        <w:rPr>
          <w:spacing w:val="-3"/>
        </w:rPr>
        <w:t xml:space="preserve"> </w:t>
      </w:r>
      <w:r>
        <w:t>interim</w:t>
      </w:r>
      <w:r>
        <w:rPr>
          <w:spacing w:val="-3"/>
        </w:rPr>
        <w:t xml:space="preserve"> </w:t>
      </w:r>
      <w:r>
        <w:t>performance</w:t>
      </w:r>
      <w:r>
        <w:rPr>
          <w:spacing w:val="-3"/>
        </w:rPr>
        <w:t xml:space="preserve"> </w:t>
      </w:r>
      <w:r>
        <w:t>reports</w:t>
      </w:r>
      <w:r>
        <w:rPr>
          <w:spacing w:val="-3"/>
        </w:rPr>
        <w:t xml:space="preserve"> </w:t>
      </w:r>
      <w:r>
        <w:t>e</w:t>
      </w:r>
      <w:r>
        <w:t>very</w:t>
      </w:r>
      <w:r>
        <w:rPr>
          <w:spacing w:val="-3"/>
        </w:rPr>
        <w:t xml:space="preserve"> </w:t>
      </w:r>
      <w:r>
        <w:t>6</w:t>
      </w:r>
      <w:r>
        <w:rPr>
          <w:spacing w:val="-3"/>
        </w:rPr>
        <w:t xml:space="preserve"> </w:t>
      </w:r>
      <w:r>
        <w:t>months</w:t>
      </w:r>
      <w:r>
        <w:rPr>
          <w:spacing w:val="-3"/>
        </w:rPr>
        <w:t xml:space="preserve"> </w:t>
      </w:r>
      <w:r>
        <w:t>after</w:t>
      </w:r>
      <w:r>
        <w:rPr>
          <w:spacing w:val="-3"/>
        </w:rPr>
        <w:t xml:space="preserve"> </w:t>
      </w:r>
      <w:r>
        <w:t>the</w:t>
      </w:r>
      <w:r>
        <w:rPr>
          <w:spacing w:val="-3"/>
        </w:rPr>
        <w:t xml:space="preserve"> </w:t>
      </w:r>
      <w:r>
        <w:t>notice of award is issued that depict actions, progress made in achieving the stated objectives and management goal, and any significant developments.</w:t>
      </w:r>
    </w:p>
    <w:p w:rsidR="0090546F" w:rsidRDefault="007B12E8">
      <w:pPr>
        <w:pStyle w:val="BodyText"/>
        <w:spacing w:before="140"/>
        <w:ind w:right="266"/>
      </w:pPr>
      <w:r>
        <w:rPr>
          <w:b/>
        </w:rPr>
        <w:lastRenderedPageBreak/>
        <w:t>Final</w:t>
      </w:r>
      <w:r>
        <w:rPr>
          <w:b/>
          <w:spacing w:val="-3"/>
        </w:rPr>
        <w:t xml:space="preserve"> </w:t>
      </w:r>
      <w:r>
        <w:t>reports</w:t>
      </w:r>
      <w:r>
        <w:rPr>
          <w:spacing w:val="-3"/>
        </w:rPr>
        <w:t xml:space="preserve"> </w:t>
      </w:r>
      <w:r>
        <w:t>are</w:t>
      </w:r>
      <w:r>
        <w:rPr>
          <w:spacing w:val="-3"/>
        </w:rPr>
        <w:t xml:space="preserve"> </w:t>
      </w:r>
      <w:r>
        <w:t>due</w:t>
      </w:r>
      <w:r>
        <w:rPr>
          <w:spacing w:val="-3"/>
        </w:rPr>
        <w:t xml:space="preserve"> </w:t>
      </w:r>
      <w:r>
        <w:t>no</w:t>
      </w:r>
      <w:r>
        <w:rPr>
          <w:spacing w:val="-3"/>
        </w:rPr>
        <w:t xml:space="preserve"> </w:t>
      </w:r>
      <w:r>
        <w:t>later</w:t>
      </w:r>
      <w:r>
        <w:rPr>
          <w:spacing w:val="-3"/>
        </w:rPr>
        <w:t xml:space="preserve"> </w:t>
      </w:r>
      <w:r>
        <w:t>than</w:t>
      </w:r>
      <w:r>
        <w:rPr>
          <w:spacing w:val="-3"/>
        </w:rPr>
        <w:t xml:space="preserve"> </w:t>
      </w:r>
      <w:r>
        <w:t>120</w:t>
      </w:r>
      <w:r>
        <w:rPr>
          <w:spacing w:val="-3"/>
        </w:rPr>
        <w:t xml:space="preserve"> </w:t>
      </w:r>
      <w:r>
        <w:t>calendar</w:t>
      </w:r>
      <w:r>
        <w:rPr>
          <w:spacing w:val="-3"/>
        </w:rPr>
        <w:t xml:space="preserve"> </w:t>
      </w:r>
      <w:r>
        <w:t>days</w:t>
      </w:r>
      <w:r>
        <w:rPr>
          <w:spacing w:val="-3"/>
        </w:rPr>
        <w:t xml:space="preserve"> </w:t>
      </w:r>
      <w:r>
        <w:t>after</w:t>
      </w:r>
      <w:r>
        <w:rPr>
          <w:spacing w:val="-3"/>
        </w:rPr>
        <w:t xml:space="preserve"> </w:t>
      </w:r>
      <w:r>
        <w:t>the</w:t>
      </w:r>
      <w:r>
        <w:rPr>
          <w:spacing w:val="-3"/>
        </w:rPr>
        <w:t xml:space="preserve"> </w:t>
      </w:r>
      <w:r>
        <w:t>award</w:t>
      </w:r>
      <w:r>
        <w:rPr>
          <w:spacing w:val="-3"/>
        </w:rPr>
        <w:t xml:space="preserve"> </w:t>
      </w:r>
      <w:r>
        <w:t>period</w:t>
      </w:r>
      <w:r>
        <w:rPr>
          <w:spacing w:val="-3"/>
        </w:rPr>
        <w:t xml:space="preserve"> </w:t>
      </w:r>
      <w:r>
        <w:t>of</w:t>
      </w:r>
      <w:r>
        <w:rPr>
          <w:spacing w:val="-3"/>
        </w:rPr>
        <w:t xml:space="preserve"> </w:t>
      </w:r>
      <w:r>
        <w:t>performance</w:t>
      </w:r>
      <w:r>
        <w:rPr>
          <w:spacing w:val="-3"/>
        </w:rPr>
        <w:t xml:space="preserve"> </w:t>
      </w:r>
      <w:r>
        <w:t xml:space="preserve">end date or termination date. For awards with periods of performance longer than 12 months, recipients are required to submit </w:t>
      </w:r>
      <w:r>
        <w:rPr>
          <w:b/>
        </w:rPr>
        <w:t xml:space="preserve">interim performance </w:t>
      </w:r>
      <w:r>
        <w:t>reports on the frequency established in the Notice of Award.</w:t>
      </w:r>
    </w:p>
    <w:p w:rsidR="0090546F" w:rsidRDefault="007B12E8">
      <w:pPr>
        <w:pStyle w:val="BodyText"/>
        <w:spacing w:before="140"/>
      </w:pPr>
      <w:r>
        <w:t>At</w:t>
      </w:r>
      <w:r>
        <w:rPr>
          <w:spacing w:val="-3"/>
        </w:rPr>
        <w:t xml:space="preserve"> </w:t>
      </w:r>
      <w:r>
        <w:t>a minimum, the final</w:t>
      </w:r>
      <w:r>
        <w:rPr>
          <w:spacing w:val="-1"/>
        </w:rPr>
        <w:t xml:space="preserve"> </w:t>
      </w:r>
      <w:r>
        <w:t>performance r</w:t>
      </w:r>
      <w:r>
        <w:t xml:space="preserve">eport should </w:t>
      </w:r>
      <w:r>
        <w:rPr>
          <w:spacing w:val="-2"/>
        </w:rPr>
        <w:t>include;</w:t>
      </w:r>
    </w:p>
    <w:p w:rsidR="0090546F" w:rsidRDefault="007B12E8">
      <w:pPr>
        <w:pStyle w:val="ListParagraph"/>
        <w:numPr>
          <w:ilvl w:val="0"/>
          <w:numId w:val="1"/>
        </w:numPr>
        <w:tabs>
          <w:tab w:val="left" w:pos="859"/>
        </w:tabs>
        <w:spacing w:before="140"/>
        <w:ind w:left="859" w:hanging="359"/>
        <w:rPr>
          <w:sz w:val="24"/>
        </w:rPr>
      </w:pPr>
      <w:r>
        <w:rPr>
          <w:sz w:val="24"/>
        </w:rPr>
        <w:t xml:space="preserve">Overview of </w:t>
      </w:r>
      <w:r>
        <w:rPr>
          <w:spacing w:val="-2"/>
          <w:sz w:val="24"/>
        </w:rPr>
        <w:t>project.</w:t>
      </w:r>
    </w:p>
    <w:p w:rsidR="0090546F" w:rsidRDefault="007B12E8">
      <w:pPr>
        <w:pStyle w:val="ListParagraph"/>
        <w:numPr>
          <w:ilvl w:val="0"/>
          <w:numId w:val="1"/>
        </w:numPr>
        <w:tabs>
          <w:tab w:val="left" w:pos="859"/>
        </w:tabs>
        <w:spacing w:before="19"/>
        <w:ind w:left="859" w:hanging="359"/>
        <w:rPr>
          <w:sz w:val="24"/>
        </w:rPr>
      </w:pPr>
      <w:r>
        <w:rPr>
          <w:sz w:val="24"/>
        </w:rPr>
        <w:t>Description,</w:t>
      </w:r>
      <w:r>
        <w:rPr>
          <w:spacing w:val="-3"/>
          <w:sz w:val="24"/>
        </w:rPr>
        <w:t xml:space="preserve"> </w:t>
      </w:r>
      <w:r>
        <w:rPr>
          <w:sz w:val="24"/>
        </w:rPr>
        <w:t>location, and</w:t>
      </w:r>
      <w:r>
        <w:rPr>
          <w:spacing w:val="-1"/>
          <w:sz w:val="24"/>
        </w:rPr>
        <w:t xml:space="preserve"> </w:t>
      </w:r>
      <w:r>
        <w:rPr>
          <w:sz w:val="24"/>
        </w:rPr>
        <w:t>timeline of</w:t>
      </w:r>
      <w:r>
        <w:rPr>
          <w:spacing w:val="-1"/>
          <w:sz w:val="24"/>
        </w:rPr>
        <w:t xml:space="preserve"> </w:t>
      </w:r>
      <w:r>
        <w:rPr>
          <w:sz w:val="24"/>
        </w:rPr>
        <w:t xml:space="preserve">actions </w:t>
      </w:r>
      <w:r>
        <w:rPr>
          <w:spacing w:val="-2"/>
          <w:sz w:val="24"/>
        </w:rPr>
        <w:t>taken.</w:t>
      </w:r>
    </w:p>
    <w:p w:rsidR="0090546F" w:rsidRDefault="007B12E8">
      <w:pPr>
        <w:pStyle w:val="ListParagraph"/>
        <w:numPr>
          <w:ilvl w:val="0"/>
          <w:numId w:val="1"/>
        </w:numPr>
        <w:tabs>
          <w:tab w:val="left" w:pos="860"/>
        </w:tabs>
        <w:spacing w:before="19"/>
        <w:ind w:right="541"/>
        <w:rPr>
          <w:sz w:val="24"/>
        </w:rPr>
      </w:pPr>
      <w:r>
        <w:rPr>
          <w:sz w:val="24"/>
        </w:rPr>
        <w:t>Any</w:t>
      </w:r>
      <w:r>
        <w:rPr>
          <w:spacing w:val="-4"/>
          <w:sz w:val="24"/>
        </w:rPr>
        <w:t xml:space="preserve"> </w:t>
      </w:r>
      <w:r>
        <w:rPr>
          <w:sz w:val="24"/>
        </w:rPr>
        <w:t>natural,</w:t>
      </w:r>
      <w:r>
        <w:rPr>
          <w:spacing w:val="-4"/>
          <w:sz w:val="24"/>
        </w:rPr>
        <w:t xml:space="preserve"> </w:t>
      </w:r>
      <w:r>
        <w:rPr>
          <w:sz w:val="24"/>
        </w:rPr>
        <w:t>cultural,</w:t>
      </w:r>
      <w:r>
        <w:rPr>
          <w:spacing w:val="-4"/>
          <w:sz w:val="24"/>
        </w:rPr>
        <w:t xml:space="preserve"> </w:t>
      </w:r>
      <w:r>
        <w:rPr>
          <w:sz w:val="24"/>
        </w:rPr>
        <w:t>or</w:t>
      </w:r>
      <w:r>
        <w:rPr>
          <w:spacing w:val="-4"/>
          <w:sz w:val="24"/>
        </w:rPr>
        <w:t xml:space="preserve"> </w:t>
      </w:r>
      <w:r>
        <w:rPr>
          <w:sz w:val="24"/>
        </w:rPr>
        <w:t>economic</w:t>
      </w:r>
      <w:r>
        <w:rPr>
          <w:spacing w:val="-4"/>
          <w:sz w:val="24"/>
        </w:rPr>
        <w:t xml:space="preserve"> </w:t>
      </w:r>
      <w:r>
        <w:rPr>
          <w:sz w:val="24"/>
        </w:rPr>
        <w:t>resources</w:t>
      </w:r>
      <w:r>
        <w:rPr>
          <w:spacing w:val="-4"/>
          <w:sz w:val="24"/>
        </w:rPr>
        <w:t xml:space="preserve"> </w:t>
      </w:r>
      <w:r>
        <w:rPr>
          <w:sz w:val="24"/>
        </w:rPr>
        <w:t>(e.g.,</w:t>
      </w:r>
      <w:r>
        <w:rPr>
          <w:spacing w:val="-4"/>
          <w:sz w:val="24"/>
        </w:rPr>
        <w:t xml:space="preserve"> </w:t>
      </w:r>
      <w:r>
        <w:rPr>
          <w:sz w:val="24"/>
        </w:rPr>
        <w:t>Threatened</w:t>
      </w:r>
      <w:r>
        <w:rPr>
          <w:spacing w:val="-4"/>
          <w:sz w:val="24"/>
        </w:rPr>
        <w:t xml:space="preserve"> </w:t>
      </w:r>
      <w:r>
        <w:rPr>
          <w:sz w:val="24"/>
        </w:rPr>
        <w:t>or</w:t>
      </w:r>
      <w:r>
        <w:rPr>
          <w:spacing w:val="-4"/>
          <w:sz w:val="24"/>
        </w:rPr>
        <w:t xml:space="preserve"> </w:t>
      </w:r>
      <w:r>
        <w:rPr>
          <w:sz w:val="24"/>
        </w:rPr>
        <w:t>Endangered</w:t>
      </w:r>
      <w:r>
        <w:rPr>
          <w:spacing w:val="-4"/>
          <w:sz w:val="24"/>
        </w:rPr>
        <w:t xml:space="preserve"> </w:t>
      </w:r>
      <w:r>
        <w:rPr>
          <w:sz w:val="24"/>
        </w:rPr>
        <w:t>species, sensitive habitats, commercial operations) that may have influenced the c</w:t>
      </w:r>
      <w:r>
        <w:rPr>
          <w:sz w:val="24"/>
        </w:rPr>
        <w:t>hoice of response measure.</w:t>
      </w:r>
    </w:p>
    <w:p w:rsidR="0090546F" w:rsidRDefault="007B12E8">
      <w:pPr>
        <w:pStyle w:val="ListParagraph"/>
        <w:numPr>
          <w:ilvl w:val="0"/>
          <w:numId w:val="1"/>
        </w:numPr>
        <w:tabs>
          <w:tab w:val="left" w:pos="859"/>
        </w:tabs>
        <w:spacing w:before="19"/>
        <w:ind w:left="859" w:hanging="359"/>
        <w:rPr>
          <w:sz w:val="24"/>
        </w:rPr>
      </w:pPr>
      <w:r>
        <w:rPr>
          <w:sz w:val="24"/>
        </w:rPr>
        <w:t>Roles</w:t>
      </w:r>
      <w:r>
        <w:rPr>
          <w:spacing w:val="-1"/>
          <w:sz w:val="24"/>
        </w:rPr>
        <w:t xml:space="preserve"> </w:t>
      </w:r>
      <w:r>
        <w:rPr>
          <w:sz w:val="24"/>
        </w:rPr>
        <w:t xml:space="preserve">of all entities involved in </w:t>
      </w:r>
      <w:r>
        <w:rPr>
          <w:spacing w:val="-2"/>
          <w:sz w:val="24"/>
        </w:rPr>
        <w:t>response.</w:t>
      </w:r>
    </w:p>
    <w:p w:rsidR="0090546F" w:rsidRDefault="007B12E8">
      <w:pPr>
        <w:pStyle w:val="ListParagraph"/>
        <w:numPr>
          <w:ilvl w:val="0"/>
          <w:numId w:val="1"/>
        </w:numPr>
        <w:tabs>
          <w:tab w:val="left" w:pos="859"/>
        </w:tabs>
        <w:spacing w:before="19"/>
        <w:ind w:left="859" w:hanging="359"/>
        <w:rPr>
          <w:sz w:val="24"/>
        </w:rPr>
      </w:pPr>
      <w:r>
        <w:rPr>
          <w:sz w:val="24"/>
        </w:rPr>
        <w:t>Barriers</w:t>
      </w:r>
      <w:r>
        <w:rPr>
          <w:spacing w:val="-1"/>
          <w:sz w:val="24"/>
        </w:rPr>
        <w:t xml:space="preserve"> </w:t>
      </w:r>
      <w:r>
        <w:rPr>
          <w:sz w:val="24"/>
        </w:rPr>
        <w:t>or</w:t>
      </w:r>
      <w:r>
        <w:rPr>
          <w:spacing w:val="-1"/>
          <w:sz w:val="24"/>
        </w:rPr>
        <w:t xml:space="preserve"> </w:t>
      </w:r>
      <w:r>
        <w:rPr>
          <w:sz w:val="24"/>
        </w:rPr>
        <w:t>challenges experienced,</w:t>
      </w:r>
      <w:r>
        <w:rPr>
          <w:spacing w:val="-1"/>
          <w:sz w:val="24"/>
        </w:rPr>
        <w:t xml:space="preserve"> </w:t>
      </w:r>
      <w:r>
        <w:rPr>
          <w:sz w:val="24"/>
        </w:rPr>
        <w:t>and contingency</w:t>
      </w:r>
      <w:r>
        <w:rPr>
          <w:spacing w:val="-1"/>
          <w:sz w:val="24"/>
        </w:rPr>
        <w:t xml:space="preserve"> </w:t>
      </w:r>
      <w:r>
        <w:rPr>
          <w:sz w:val="24"/>
        </w:rPr>
        <w:t xml:space="preserve">actions </w:t>
      </w:r>
      <w:r>
        <w:rPr>
          <w:spacing w:val="-2"/>
          <w:sz w:val="24"/>
        </w:rPr>
        <w:t>taken.</w:t>
      </w:r>
    </w:p>
    <w:p w:rsidR="0090546F" w:rsidRDefault="007B12E8">
      <w:pPr>
        <w:pStyle w:val="ListParagraph"/>
        <w:numPr>
          <w:ilvl w:val="0"/>
          <w:numId w:val="1"/>
        </w:numPr>
        <w:tabs>
          <w:tab w:val="left" w:pos="859"/>
        </w:tabs>
        <w:spacing w:before="20"/>
        <w:ind w:left="859" w:hanging="359"/>
        <w:rPr>
          <w:sz w:val="24"/>
        </w:rPr>
      </w:pPr>
      <w:r>
        <w:rPr>
          <w:sz w:val="24"/>
        </w:rPr>
        <w:t xml:space="preserve">Summary of key issues and lessons </w:t>
      </w:r>
      <w:r>
        <w:rPr>
          <w:spacing w:val="-2"/>
          <w:sz w:val="24"/>
        </w:rPr>
        <w:t>learned.</w:t>
      </w:r>
    </w:p>
    <w:p w:rsidR="0090546F" w:rsidRDefault="007B12E8">
      <w:pPr>
        <w:pStyle w:val="ListParagraph"/>
        <w:numPr>
          <w:ilvl w:val="0"/>
          <w:numId w:val="1"/>
        </w:numPr>
        <w:tabs>
          <w:tab w:val="left" w:pos="859"/>
        </w:tabs>
        <w:spacing w:before="19"/>
        <w:ind w:left="859" w:hanging="359"/>
        <w:rPr>
          <w:sz w:val="24"/>
        </w:rPr>
      </w:pPr>
      <w:r>
        <w:rPr>
          <w:sz w:val="24"/>
        </w:rPr>
        <w:t xml:space="preserve">Outcome of Rapid </w:t>
      </w:r>
      <w:r>
        <w:rPr>
          <w:spacing w:val="-2"/>
          <w:sz w:val="24"/>
        </w:rPr>
        <w:t>Response.</w:t>
      </w:r>
    </w:p>
    <w:p w:rsidR="0090546F" w:rsidRDefault="007B12E8">
      <w:pPr>
        <w:pStyle w:val="ListParagraph"/>
        <w:numPr>
          <w:ilvl w:val="0"/>
          <w:numId w:val="1"/>
        </w:numPr>
        <w:tabs>
          <w:tab w:val="left" w:pos="859"/>
        </w:tabs>
        <w:spacing w:before="19"/>
        <w:ind w:left="859" w:hanging="359"/>
        <w:rPr>
          <w:sz w:val="24"/>
        </w:rPr>
      </w:pPr>
      <w:r>
        <w:rPr>
          <w:sz w:val="24"/>
        </w:rPr>
        <w:t>Description</w:t>
      </w:r>
      <w:r>
        <w:rPr>
          <w:spacing w:val="-1"/>
          <w:sz w:val="24"/>
        </w:rPr>
        <w:t xml:space="preserve"> </w:t>
      </w:r>
      <w:r>
        <w:rPr>
          <w:sz w:val="24"/>
        </w:rPr>
        <w:t>of any post-response</w:t>
      </w:r>
      <w:r>
        <w:rPr>
          <w:spacing w:val="-1"/>
          <w:sz w:val="24"/>
        </w:rPr>
        <w:t xml:space="preserve"> </w:t>
      </w:r>
      <w:r>
        <w:rPr>
          <w:sz w:val="24"/>
        </w:rPr>
        <w:t xml:space="preserve">actions conducted or </w:t>
      </w:r>
      <w:r>
        <w:rPr>
          <w:spacing w:val="-2"/>
          <w:sz w:val="24"/>
        </w:rPr>
        <w:t>planned.</w:t>
      </w:r>
    </w:p>
    <w:p w:rsidR="0090546F" w:rsidRDefault="007B12E8">
      <w:pPr>
        <w:pStyle w:val="ListParagraph"/>
        <w:numPr>
          <w:ilvl w:val="0"/>
          <w:numId w:val="1"/>
        </w:numPr>
        <w:tabs>
          <w:tab w:val="left" w:pos="860"/>
        </w:tabs>
        <w:spacing w:before="19"/>
        <w:ind w:right="266"/>
        <w:rPr>
          <w:sz w:val="24"/>
        </w:rPr>
      </w:pPr>
      <w:r>
        <w:rPr>
          <w:sz w:val="24"/>
        </w:rPr>
        <w:t>Completed</w:t>
      </w:r>
      <w:r>
        <w:rPr>
          <w:spacing w:val="-3"/>
          <w:sz w:val="24"/>
        </w:rPr>
        <w:t xml:space="preserve"> </w:t>
      </w:r>
      <w:r>
        <w:rPr>
          <w:sz w:val="24"/>
        </w:rPr>
        <w:t>template</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USFWS</w:t>
      </w:r>
      <w:r>
        <w:rPr>
          <w:spacing w:val="-3"/>
          <w:sz w:val="24"/>
        </w:rPr>
        <w:t xml:space="preserve"> </w:t>
      </w:r>
      <w:r>
        <w:rPr>
          <w:sz w:val="24"/>
        </w:rPr>
        <w:t>used</w:t>
      </w:r>
      <w:r>
        <w:rPr>
          <w:spacing w:val="-3"/>
          <w:sz w:val="24"/>
        </w:rPr>
        <w:t xml:space="preserve"> </w:t>
      </w:r>
      <w:r>
        <w:rPr>
          <w:sz w:val="24"/>
        </w:rPr>
        <w:t>to</w:t>
      </w:r>
      <w:r>
        <w:rPr>
          <w:spacing w:val="-3"/>
          <w:sz w:val="24"/>
        </w:rPr>
        <w:t xml:space="preserve"> </w:t>
      </w:r>
      <w:r>
        <w:rPr>
          <w:sz w:val="24"/>
        </w:rPr>
        <w:t>record</w:t>
      </w:r>
      <w:r>
        <w:rPr>
          <w:spacing w:val="-3"/>
          <w:sz w:val="24"/>
        </w:rPr>
        <w:t xml:space="preserve"> </w:t>
      </w:r>
      <w:r>
        <w:rPr>
          <w:sz w:val="24"/>
        </w:rPr>
        <w:t>project</w:t>
      </w:r>
      <w:r>
        <w:rPr>
          <w:spacing w:val="-3"/>
          <w:sz w:val="24"/>
        </w:rPr>
        <w:t xml:space="preserve"> </w:t>
      </w:r>
      <w:r>
        <w:rPr>
          <w:sz w:val="24"/>
        </w:rPr>
        <w:t>details</w:t>
      </w:r>
      <w:r>
        <w:rPr>
          <w:spacing w:val="-3"/>
          <w:sz w:val="24"/>
        </w:rPr>
        <w:t xml:space="preserve"> </w:t>
      </w:r>
      <w:r>
        <w:rPr>
          <w:sz w:val="24"/>
        </w:rPr>
        <w:t>and</w:t>
      </w:r>
      <w:r>
        <w:rPr>
          <w:spacing w:val="-3"/>
          <w:sz w:val="24"/>
        </w:rPr>
        <w:t xml:space="preserve"> </w:t>
      </w:r>
      <w:r>
        <w:rPr>
          <w:sz w:val="24"/>
        </w:rPr>
        <w:t>outcomes</w:t>
      </w:r>
      <w:r>
        <w:rPr>
          <w:spacing w:val="-3"/>
          <w:sz w:val="24"/>
        </w:rPr>
        <w:t xml:space="preserve"> </w:t>
      </w:r>
      <w:r>
        <w:rPr>
          <w:sz w:val="24"/>
        </w:rPr>
        <w:t>of</w:t>
      </w:r>
      <w:r>
        <w:rPr>
          <w:spacing w:val="-3"/>
          <w:sz w:val="24"/>
        </w:rPr>
        <w:t xml:space="preserve"> </w:t>
      </w:r>
      <w:r>
        <w:rPr>
          <w:sz w:val="24"/>
        </w:rPr>
        <w:t>the response efforts supported by the Rapid Response Fund.</w:t>
      </w:r>
    </w:p>
    <w:p w:rsidR="0090546F" w:rsidRDefault="007B12E8">
      <w:pPr>
        <w:pStyle w:val="BodyText"/>
        <w:spacing w:before="149"/>
        <w:ind w:right="266"/>
      </w:pPr>
      <w:r>
        <w:t>In addition to the final report, awardees will be required to submit responses to ques</w:t>
      </w:r>
      <w:r>
        <w:t>tions from the Service that will be used to assess performance of the response efforts supported by the Rapid</w:t>
      </w:r>
      <w:r>
        <w:rPr>
          <w:spacing w:val="-3"/>
        </w:rPr>
        <w:t xml:space="preserve"> </w:t>
      </w:r>
      <w:r>
        <w:t>Response</w:t>
      </w:r>
      <w:r>
        <w:rPr>
          <w:spacing w:val="-3"/>
        </w:rPr>
        <w:t xml:space="preserve"> </w:t>
      </w:r>
      <w:r>
        <w:t>Fund.</w:t>
      </w:r>
      <w:r>
        <w:rPr>
          <w:spacing w:val="-3"/>
        </w:rPr>
        <w:t xml:space="preserve"> </w:t>
      </w:r>
      <w:r>
        <w:t>The</w:t>
      </w:r>
      <w:r>
        <w:rPr>
          <w:spacing w:val="-3"/>
        </w:rPr>
        <w:t xml:space="preserve"> </w:t>
      </w:r>
      <w:r>
        <w:t>Service</w:t>
      </w:r>
      <w:r>
        <w:rPr>
          <w:spacing w:val="-3"/>
        </w:rPr>
        <w:t xml:space="preserve"> </w:t>
      </w:r>
      <w:r>
        <w:t>will</w:t>
      </w:r>
      <w:r>
        <w:rPr>
          <w:spacing w:val="-3"/>
        </w:rPr>
        <w:t xml:space="preserve"> </w:t>
      </w:r>
      <w:r>
        <w:t>provide</w:t>
      </w:r>
      <w:r>
        <w:rPr>
          <w:spacing w:val="-3"/>
        </w:rPr>
        <w:t xml:space="preserve"> </w:t>
      </w:r>
      <w:r>
        <w:t>this</w:t>
      </w:r>
      <w:r>
        <w:rPr>
          <w:spacing w:val="-3"/>
        </w:rPr>
        <w:t xml:space="preserve"> </w:t>
      </w:r>
      <w:r>
        <w:t>list</w:t>
      </w:r>
      <w:r>
        <w:rPr>
          <w:spacing w:val="-3"/>
        </w:rPr>
        <w:t xml:space="preserve"> </w:t>
      </w:r>
      <w:r>
        <w:t>of</w:t>
      </w:r>
      <w:r>
        <w:rPr>
          <w:spacing w:val="-3"/>
        </w:rPr>
        <w:t xml:space="preserve"> </w:t>
      </w:r>
      <w:r>
        <w:t>questions</w:t>
      </w:r>
      <w:r>
        <w:rPr>
          <w:spacing w:val="-3"/>
        </w:rPr>
        <w:t xml:space="preserve"> </w:t>
      </w:r>
      <w:r>
        <w:t>at</w:t>
      </w:r>
      <w:r>
        <w:rPr>
          <w:spacing w:val="-3"/>
        </w:rPr>
        <w:t xml:space="preserve"> </w:t>
      </w:r>
      <w:r>
        <w:t>least</w:t>
      </w:r>
      <w:r>
        <w:rPr>
          <w:spacing w:val="-3"/>
        </w:rPr>
        <w:t xml:space="preserve"> </w:t>
      </w:r>
      <w:r>
        <w:t>6</w:t>
      </w:r>
      <w:r>
        <w:rPr>
          <w:spacing w:val="-3"/>
        </w:rPr>
        <w:t xml:space="preserve"> </w:t>
      </w:r>
      <w:r>
        <w:t>weeks</w:t>
      </w:r>
      <w:r>
        <w:rPr>
          <w:spacing w:val="-3"/>
        </w:rPr>
        <w:t xml:space="preserve"> </w:t>
      </w:r>
      <w:r>
        <w:t>before</w:t>
      </w:r>
      <w:r>
        <w:rPr>
          <w:spacing w:val="-3"/>
        </w:rPr>
        <w:t xml:space="preserve"> </w:t>
      </w:r>
      <w:r>
        <w:t>the final report is due.</w:t>
      </w:r>
    </w:p>
    <w:p w:rsidR="0090546F" w:rsidRDefault="007B12E8">
      <w:pPr>
        <w:pStyle w:val="BodyText"/>
        <w:spacing w:before="140"/>
        <w:ind w:right="266"/>
      </w:pPr>
      <w:r>
        <w:t>Following</w:t>
      </w:r>
      <w:r>
        <w:rPr>
          <w:spacing w:val="-4"/>
        </w:rPr>
        <w:t xml:space="preserve"> </w:t>
      </w:r>
      <w:r>
        <w:t>project</w:t>
      </w:r>
      <w:r>
        <w:rPr>
          <w:spacing w:val="-4"/>
        </w:rPr>
        <w:t xml:space="preserve"> </w:t>
      </w:r>
      <w:r>
        <w:t>completion,</w:t>
      </w:r>
      <w:r>
        <w:rPr>
          <w:spacing w:val="-4"/>
        </w:rPr>
        <w:t xml:space="preserve"> </w:t>
      </w:r>
      <w:r>
        <w:t>succ</w:t>
      </w:r>
      <w:r>
        <w:t>essful</w:t>
      </w:r>
      <w:r>
        <w:rPr>
          <w:spacing w:val="-4"/>
        </w:rPr>
        <w:t xml:space="preserve"> </w:t>
      </w:r>
      <w:r>
        <w:t>applicants</w:t>
      </w:r>
      <w:r>
        <w:rPr>
          <w:spacing w:val="-4"/>
        </w:rPr>
        <w:t xml:space="preserve"> </w:t>
      </w:r>
      <w:r>
        <w:t>will</w:t>
      </w:r>
      <w:r>
        <w:rPr>
          <w:spacing w:val="-4"/>
        </w:rPr>
        <w:t xml:space="preserve"> </w:t>
      </w:r>
      <w:r>
        <w:t>agree</w:t>
      </w:r>
      <w:r>
        <w:rPr>
          <w:spacing w:val="-4"/>
        </w:rPr>
        <w:t xml:space="preserve"> </w:t>
      </w:r>
      <w:r>
        <w:t>to</w:t>
      </w:r>
      <w:r>
        <w:rPr>
          <w:spacing w:val="-4"/>
        </w:rPr>
        <w:t xml:space="preserve"> </w:t>
      </w:r>
      <w:r>
        <w:t>complete</w:t>
      </w:r>
      <w:r>
        <w:rPr>
          <w:spacing w:val="-4"/>
        </w:rPr>
        <w:t xml:space="preserve"> </w:t>
      </w:r>
      <w:r>
        <w:t>an</w:t>
      </w:r>
      <w:r>
        <w:rPr>
          <w:spacing w:val="-4"/>
        </w:rPr>
        <w:t xml:space="preserve"> </w:t>
      </w:r>
      <w:r>
        <w:t>annual</w:t>
      </w:r>
      <w:r>
        <w:rPr>
          <w:spacing w:val="-4"/>
        </w:rPr>
        <w:t xml:space="preserve"> </w:t>
      </w:r>
      <w:r>
        <w:t>survey</w:t>
      </w:r>
      <w:r>
        <w:rPr>
          <w:spacing w:val="-4"/>
        </w:rPr>
        <w:t xml:space="preserve"> </w:t>
      </w:r>
      <w:r>
        <w:t>to track the success of projects funded by the Rapid Response Fund over time. The survey will inquire</w:t>
      </w:r>
      <w:r>
        <w:rPr>
          <w:spacing w:val="-3"/>
        </w:rPr>
        <w:t xml:space="preserve"> </w:t>
      </w:r>
      <w:r>
        <w:t>about</w:t>
      </w:r>
      <w:r>
        <w:rPr>
          <w:spacing w:val="-3"/>
        </w:rPr>
        <w:t xml:space="preserve"> </w:t>
      </w:r>
      <w:r>
        <w:t>any</w:t>
      </w:r>
      <w:r>
        <w:rPr>
          <w:spacing w:val="-3"/>
        </w:rPr>
        <w:t xml:space="preserve"> </w:t>
      </w:r>
      <w:r>
        <w:t>post-rapid</w:t>
      </w:r>
      <w:r>
        <w:rPr>
          <w:spacing w:val="-3"/>
        </w:rPr>
        <w:t xml:space="preserve"> </w:t>
      </w:r>
      <w:r>
        <w:t>response</w:t>
      </w:r>
      <w:r>
        <w:rPr>
          <w:spacing w:val="-3"/>
        </w:rPr>
        <w:t xml:space="preserve"> </w:t>
      </w:r>
      <w:r>
        <w:t>activities</w:t>
      </w:r>
      <w:r>
        <w:rPr>
          <w:spacing w:val="-3"/>
        </w:rPr>
        <w:t xml:space="preserve"> </w:t>
      </w:r>
      <w:r>
        <w:t>taken</w:t>
      </w:r>
      <w:r>
        <w:rPr>
          <w:spacing w:val="-3"/>
        </w:rPr>
        <w:t xml:space="preserve"> </w:t>
      </w:r>
      <w:r>
        <w:t>and</w:t>
      </w:r>
      <w:r>
        <w:rPr>
          <w:spacing w:val="-3"/>
        </w:rPr>
        <w:t xml:space="preserve"> </w:t>
      </w:r>
      <w:r>
        <w:t>the</w:t>
      </w:r>
      <w:r>
        <w:rPr>
          <w:spacing w:val="-3"/>
        </w:rPr>
        <w:t xml:space="preserve"> </w:t>
      </w:r>
      <w:r>
        <w:t>sustainability</w:t>
      </w:r>
      <w:r>
        <w:rPr>
          <w:spacing w:val="-3"/>
        </w:rPr>
        <w:t xml:space="preserve"> </w:t>
      </w:r>
      <w:r>
        <w:t>of</w:t>
      </w:r>
      <w:r>
        <w:rPr>
          <w:spacing w:val="-3"/>
        </w:rPr>
        <w:t xml:space="preserve"> </w:t>
      </w:r>
      <w:r>
        <w:t>the</w:t>
      </w:r>
      <w:r>
        <w:rPr>
          <w:spacing w:val="-3"/>
        </w:rPr>
        <w:t xml:space="preserve"> </w:t>
      </w:r>
      <w:r>
        <w:t>management goals achieved by the project.</w:t>
      </w:r>
    </w:p>
    <w:p w:rsidR="0090546F" w:rsidRDefault="007B12E8">
      <w:pPr>
        <w:pStyle w:val="Heading1"/>
      </w:pPr>
      <w:r>
        <w:t>Construction</w:t>
      </w:r>
      <w:r>
        <w:rPr>
          <w:spacing w:val="-1"/>
        </w:rPr>
        <w:t xml:space="preserve"> </w:t>
      </w:r>
      <w:r>
        <w:t>Performance</w:t>
      </w:r>
      <w:r>
        <w:rPr>
          <w:spacing w:val="-1"/>
        </w:rPr>
        <w:t xml:space="preserve"> </w:t>
      </w:r>
      <w:r>
        <w:rPr>
          <w:spacing w:val="-2"/>
        </w:rPr>
        <w:t>Reports</w:t>
      </w:r>
    </w:p>
    <w:p w:rsidR="0090546F" w:rsidRDefault="007B12E8">
      <w:pPr>
        <w:pStyle w:val="BodyText"/>
        <w:spacing w:before="20"/>
        <w:ind w:right="152"/>
      </w:pPr>
      <w:r>
        <w:t>For construction awards, onsite technical inspections and certified percentage of completion data may be relied on to monitor progress for construction. Additional performance repor</w:t>
      </w:r>
      <w:r>
        <w:t>ts for construction activities may be required only when considered necessary. However, awards that include both construction and non-construction activities require performance reporting for the non-construction</w:t>
      </w:r>
      <w:r>
        <w:rPr>
          <w:spacing w:val="-4"/>
        </w:rPr>
        <w:t xml:space="preserve"> </w:t>
      </w:r>
      <w:r>
        <w:t>activities.</w:t>
      </w:r>
      <w:r>
        <w:rPr>
          <w:spacing w:val="-4"/>
        </w:rPr>
        <w:t xml:space="preserve"> </w:t>
      </w:r>
      <w:r>
        <w:t>See</w:t>
      </w:r>
      <w:r>
        <w:rPr>
          <w:spacing w:val="-4"/>
        </w:rPr>
        <w:t xml:space="preserve"> </w:t>
      </w:r>
      <w:hyperlink r:id="rId88">
        <w:r>
          <w:rPr>
            <w:color w:val="0000FF"/>
            <w:u w:val="single" w:color="0000FF"/>
          </w:rPr>
          <w:t>2</w:t>
        </w:r>
        <w:r>
          <w:rPr>
            <w:color w:val="0000FF"/>
            <w:spacing w:val="-4"/>
            <w:u w:val="single" w:color="0000FF"/>
          </w:rPr>
          <w:t xml:space="preserve"> </w:t>
        </w:r>
        <w:r>
          <w:rPr>
            <w:color w:val="0000FF"/>
            <w:u w:val="single" w:color="0000FF"/>
          </w:rPr>
          <w:t>CFR§200.329</w:t>
        </w:r>
      </w:hyperlink>
      <w:r>
        <w:rPr>
          <w:color w:val="0000FF"/>
          <w:spacing w:val="-4"/>
        </w:rPr>
        <w:t xml:space="preserve"> </w:t>
      </w:r>
      <w:r>
        <w:t>for</w:t>
      </w:r>
      <w:r>
        <w:rPr>
          <w:spacing w:val="-4"/>
        </w:rPr>
        <w:t xml:space="preserve"> </w:t>
      </w:r>
      <w:r>
        <w:t>more</w:t>
      </w:r>
      <w:r>
        <w:rPr>
          <w:spacing w:val="-4"/>
        </w:rPr>
        <w:t xml:space="preserve"> </w:t>
      </w:r>
      <w:r>
        <w:t>information.</w:t>
      </w:r>
      <w:r>
        <w:rPr>
          <w:spacing w:val="-4"/>
        </w:rPr>
        <w:t xml:space="preserve"> </w:t>
      </w:r>
      <w:r>
        <w:t>The</w:t>
      </w:r>
      <w:r>
        <w:rPr>
          <w:spacing w:val="-4"/>
        </w:rPr>
        <w:t xml:space="preserve"> </w:t>
      </w:r>
      <w:r>
        <w:t>USFWS</w:t>
      </w:r>
      <w:r>
        <w:rPr>
          <w:spacing w:val="-4"/>
        </w:rPr>
        <w:t xml:space="preserve"> </w:t>
      </w:r>
      <w:r>
        <w:t>will</w:t>
      </w:r>
      <w:r>
        <w:rPr>
          <w:spacing w:val="-4"/>
        </w:rPr>
        <w:t xml:space="preserve"> </w:t>
      </w:r>
      <w:r>
        <w:t>describe all performance reporting requirements in the Notice of Award.</w:t>
      </w:r>
    </w:p>
    <w:p w:rsidR="0090546F" w:rsidRDefault="007B12E8">
      <w:pPr>
        <w:pStyle w:val="Heading1"/>
        <w:ind w:left="200"/>
      </w:pPr>
      <w:r>
        <w:t>Significant D</w:t>
      </w:r>
      <w:r>
        <w:t xml:space="preserve">evelopment </w:t>
      </w:r>
      <w:r>
        <w:rPr>
          <w:spacing w:val="-2"/>
        </w:rPr>
        <w:t>Reports</w:t>
      </w:r>
    </w:p>
    <w:p w:rsidR="0090546F" w:rsidRDefault="007B12E8" w:rsidP="004D5230">
      <w:pPr>
        <w:pStyle w:val="BodyText"/>
        <w:spacing w:before="20"/>
      </w:pPr>
      <w:r>
        <w:t>Events may occur between the scheduled performance reporting dates which have significant impact</w:t>
      </w:r>
      <w:r>
        <w:rPr>
          <w:spacing w:val="-3"/>
        </w:rPr>
        <w:t xml:space="preserve"> </w:t>
      </w:r>
      <w:r>
        <w:t>upon</w:t>
      </w:r>
      <w:r>
        <w:rPr>
          <w:spacing w:val="-3"/>
        </w:rPr>
        <w:t xml:space="preserve"> </w:t>
      </w:r>
      <w:r>
        <w:t>the</w:t>
      </w:r>
      <w:r>
        <w:rPr>
          <w:spacing w:val="-3"/>
        </w:rPr>
        <w:t xml:space="preserve"> </w:t>
      </w:r>
      <w:r>
        <w:t>supported</w:t>
      </w:r>
      <w:r>
        <w:rPr>
          <w:spacing w:val="-3"/>
        </w:rPr>
        <w:t xml:space="preserve"> </w:t>
      </w:r>
      <w:r>
        <w:t>activity.</w:t>
      </w:r>
      <w:r>
        <w:rPr>
          <w:spacing w:val="-3"/>
        </w:rPr>
        <w:t xml:space="preserve"> </w:t>
      </w:r>
      <w:r>
        <w:t>In</w:t>
      </w:r>
      <w:r>
        <w:rPr>
          <w:spacing w:val="-3"/>
        </w:rPr>
        <w:t xml:space="preserve"> </w:t>
      </w:r>
      <w:r>
        <w:t>such</w:t>
      </w:r>
      <w:r>
        <w:rPr>
          <w:spacing w:val="-3"/>
        </w:rPr>
        <w:t xml:space="preserve"> </w:t>
      </w:r>
      <w:r>
        <w:t>cases,</w:t>
      </w:r>
      <w:r>
        <w:rPr>
          <w:spacing w:val="-3"/>
        </w:rPr>
        <w:t xml:space="preserve"> </w:t>
      </w:r>
      <w:r>
        <w:t>recipients</w:t>
      </w:r>
      <w:r>
        <w:rPr>
          <w:spacing w:val="-3"/>
        </w:rPr>
        <w:t xml:space="preserve"> </w:t>
      </w:r>
      <w:r>
        <w:t>are</w:t>
      </w:r>
      <w:r>
        <w:rPr>
          <w:spacing w:val="-3"/>
        </w:rPr>
        <w:t xml:space="preserve"> </w:t>
      </w:r>
      <w:r>
        <w:t>required</w:t>
      </w:r>
      <w:r>
        <w:rPr>
          <w:spacing w:val="-3"/>
        </w:rPr>
        <w:t xml:space="preserve"> </w:t>
      </w:r>
      <w:r>
        <w:t>to</w:t>
      </w:r>
      <w:r>
        <w:rPr>
          <w:spacing w:val="-3"/>
        </w:rPr>
        <w:t xml:space="preserve"> </w:t>
      </w:r>
      <w:r>
        <w:t>notify</w:t>
      </w:r>
      <w:r>
        <w:rPr>
          <w:spacing w:val="-3"/>
        </w:rPr>
        <w:t xml:space="preserve"> </w:t>
      </w:r>
      <w:r>
        <w:t>the</w:t>
      </w:r>
      <w:r>
        <w:rPr>
          <w:spacing w:val="-3"/>
        </w:rPr>
        <w:t xml:space="preserve"> </w:t>
      </w:r>
      <w:r>
        <w:t>Bureau</w:t>
      </w:r>
      <w:r>
        <w:rPr>
          <w:spacing w:val="-3"/>
        </w:rPr>
        <w:t xml:space="preserve"> </w:t>
      </w:r>
      <w:r>
        <w:t>in</w:t>
      </w:r>
      <w:r w:rsidR="004D5230">
        <w:t xml:space="preserve"> </w:t>
      </w:r>
      <w:r>
        <w:t>writing as soon as the recipient becomes aware of any problems, delays, or adverse conditions that</w:t>
      </w:r>
      <w:r>
        <w:rPr>
          <w:spacing w:val="-3"/>
        </w:rPr>
        <w:t xml:space="preserve"> </w:t>
      </w:r>
      <w:r>
        <w:t>will</w:t>
      </w:r>
      <w:r>
        <w:rPr>
          <w:spacing w:val="-3"/>
        </w:rPr>
        <w:t xml:space="preserve"> </w:t>
      </w:r>
      <w:r>
        <w:t>materially</w:t>
      </w:r>
      <w:r>
        <w:rPr>
          <w:spacing w:val="-3"/>
        </w:rPr>
        <w:t xml:space="preserve"> </w:t>
      </w:r>
      <w:r>
        <w:t>impair</w:t>
      </w:r>
      <w:r>
        <w:rPr>
          <w:spacing w:val="-3"/>
        </w:rPr>
        <w:t xml:space="preserve"> </w:t>
      </w:r>
      <w:r>
        <w:t>the</w:t>
      </w:r>
      <w:r>
        <w:rPr>
          <w:spacing w:val="-3"/>
        </w:rPr>
        <w:t xml:space="preserve"> </w:t>
      </w:r>
      <w:r>
        <w:t>ability</w:t>
      </w:r>
      <w:r>
        <w:rPr>
          <w:spacing w:val="-3"/>
        </w:rPr>
        <w:t xml:space="preserve"> </w:t>
      </w:r>
      <w:r>
        <w:t>to</w:t>
      </w:r>
      <w:r>
        <w:rPr>
          <w:spacing w:val="-3"/>
        </w:rPr>
        <w:t xml:space="preserve"> </w:t>
      </w:r>
      <w:r>
        <w:t>meet</w:t>
      </w:r>
      <w:r>
        <w:rPr>
          <w:spacing w:val="-3"/>
        </w:rPr>
        <w:t xml:space="preserve"> </w:t>
      </w:r>
      <w:r>
        <w:t>the</w:t>
      </w:r>
      <w:r>
        <w:rPr>
          <w:spacing w:val="-3"/>
        </w:rPr>
        <w:t xml:space="preserve"> </w:t>
      </w:r>
      <w:r>
        <w:t>objective</w:t>
      </w:r>
      <w:r>
        <w:rPr>
          <w:spacing w:val="-3"/>
        </w:rPr>
        <w:t xml:space="preserve"> </w:t>
      </w:r>
      <w:r>
        <w:t>of</w:t>
      </w:r>
      <w:r>
        <w:rPr>
          <w:spacing w:val="-3"/>
        </w:rPr>
        <w:t xml:space="preserve"> </w:t>
      </w:r>
      <w:r>
        <w:t>the</w:t>
      </w:r>
      <w:r>
        <w:rPr>
          <w:spacing w:val="-3"/>
        </w:rPr>
        <w:t xml:space="preserve"> </w:t>
      </w:r>
      <w:r>
        <w:t>Federal</w:t>
      </w:r>
      <w:r>
        <w:rPr>
          <w:spacing w:val="-3"/>
        </w:rPr>
        <w:t xml:space="preserve"> </w:t>
      </w:r>
      <w:r>
        <w:t>award.</w:t>
      </w:r>
      <w:r>
        <w:rPr>
          <w:spacing w:val="-3"/>
        </w:rPr>
        <w:t xml:space="preserve"> </w:t>
      </w:r>
      <w:r>
        <w:t>This</w:t>
      </w:r>
      <w:r>
        <w:rPr>
          <w:spacing w:val="-3"/>
        </w:rPr>
        <w:t xml:space="preserve"> </w:t>
      </w:r>
      <w:r>
        <w:t xml:space="preserve">disclosure must include a statement of any corrective action(s) taken or </w:t>
      </w:r>
      <w:r>
        <w:t>contemplated, and any assistance needed to resolve the situation. The recipient should also notify the Service in writing of any favorable</w:t>
      </w:r>
      <w:r>
        <w:rPr>
          <w:spacing w:val="-3"/>
        </w:rPr>
        <w:t xml:space="preserve"> </w:t>
      </w:r>
      <w:r>
        <w:t>developments</w:t>
      </w:r>
      <w:r>
        <w:rPr>
          <w:spacing w:val="-3"/>
        </w:rPr>
        <w:t xml:space="preserve"> </w:t>
      </w:r>
      <w:r>
        <w:t>that</w:t>
      </w:r>
      <w:r>
        <w:rPr>
          <w:spacing w:val="-3"/>
        </w:rPr>
        <w:t xml:space="preserve"> </w:t>
      </w:r>
      <w:r>
        <w:t>enable</w:t>
      </w:r>
      <w:r>
        <w:rPr>
          <w:spacing w:val="-4"/>
        </w:rPr>
        <w:t xml:space="preserve"> </w:t>
      </w:r>
      <w:r>
        <w:t>meeting</w:t>
      </w:r>
      <w:r>
        <w:rPr>
          <w:spacing w:val="-3"/>
        </w:rPr>
        <w:t xml:space="preserve"> </w:t>
      </w:r>
      <w:r>
        <w:t>time</w:t>
      </w:r>
      <w:r>
        <w:rPr>
          <w:spacing w:val="-3"/>
        </w:rPr>
        <w:t xml:space="preserve"> </w:t>
      </w:r>
      <w:r>
        <w:t>schedules</w:t>
      </w:r>
      <w:r>
        <w:rPr>
          <w:spacing w:val="-3"/>
        </w:rPr>
        <w:t xml:space="preserve"> </w:t>
      </w:r>
      <w:r>
        <w:t>and</w:t>
      </w:r>
      <w:r>
        <w:rPr>
          <w:spacing w:val="-3"/>
        </w:rPr>
        <w:t xml:space="preserve"> </w:t>
      </w:r>
      <w:r>
        <w:t>objectives</w:t>
      </w:r>
      <w:r>
        <w:rPr>
          <w:spacing w:val="-3"/>
        </w:rPr>
        <w:t xml:space="preserve"> </w:t>
      </w:r>
      <w:r>
        <w:t>sooner</w:t>
      </w:r>
      <w:r>
        <w:rPr>
          <w:spacing w:val="-3"/>
        </w:rPr>
        <w:t xml:space="preserve"> </w:t>
      </w:r>
      <w:r>
        <w:t>or</w:t>
      </w:r>
      <w:r>
        <w:rPr>
          <w:spacing w:val="-3"/>
        </w:rPr>
        <w:t xml:space="preserve"> </w:t>
      </w:r>
      <w:r>
        <w:t>at</w:t>
      </w:r>
      <w:r>
        <w:rPr>
          <w:spacing w:val="-3"/>
        </w:rPr>
        <w:t xml:space="preserve"> </w:t>
      </w:r>
      <w:r>
        <w:t>less</w:t>
      </w:r>
      <w:r>
        <w:rPr>
          <w:spacing w:val="-3"/>
        </w:rPr>
        <w:t xml:space="preserve"> </w:t>
      </w:r>
      <w:r>
        <w:t>cost than anticipated or producing m</w:t>
      </w:r>
      <w:r>
        <w:t>ore or different beneficial results than originally planned.</w:t>
      </w:r>
    </w:p>
    <w:p w:rsidR="0090546F" w:rsidRDefault="007B12E8">
      <w:pPr>
        <w:pStyle w:val="Heading1"/>
        <w:ind w:left="200"/>
      </w:pPr>
      <w:r>
        <w:t xml:space="preserve">Real Property </w:t>
      </w:r>
      <w:r>
        <w:rPr>
          <w:spacing w:val="-2"/>
        </w:rPr>
        <w:t>Reports</w:t>
      </w:r>
    </w:p>
    <w:p w:rsidR="0090546F" w:rsidRDefault="007B12E8">
      <w:pPr>
        <w:pStyle w:val="BodyText"/>
        <w:spacing w:before="20"/>
        <w:ind w:right="182"/>
      </w:pPr>
      <w:r>
        <w:lastRenderedPageBreak/>
        <w:t>Recipients and subrecipients are required to submit status reports on the status of real property acquired under the award in which the Federal government retains an interes</w:t>
      </w:r>
      <w:r>
        <w:t>t. The required frequency of these reports will depend on the anticipated length of the Federal interest period. The Bureau will include recipient-specific real property reporting requirements, including the required</w:t>
      </w:r>
      <w:r>
        <w:rPr>
          <w:spacing w:val="-3"/>
        </w:rPr>
        <w:t xml:space="preserve"> </w:t>
      </w:r>
      <w:r>
        <w:t>standard</w:t>
      </w:r>
      <w:r>
        <w:rPr>
          <w:spacing w:val="-3"/>
        </w:rPr>
        <w:t xml:space="preserve"> </w:t>
      </w:r>
      <w:r>
        <w:t>form</w:t>
      </w:r>
      <w:r>
        <w:rPr>
          <w:spacing w:val="-3"/>
        </w:rPr>
        <w:t xml:space="preserve"> </w:t>
      </w:r>
      <w:r>
        <w:t>or</w:t>
      </w:r>
      <w:r>
        <w:rPr>
          <w:spacing w:val="-3"/>
        </w:rPr>
        <w:t xml:space="preserve"> </w:t>
      </w:r>
      <w:r>
        <w:t>data</w:t>
      </w:r>
      <w:r>
        <w:rPr>
          <w:spacing w:val="-3"/>
        </w:rPr>
        <w:t xml:space="preserve"> </w:t>
      </w:r>
      <w:r>
        <w:t>elements,</w:t>
      </w:r>
      <w:r>
        <w:rPr>
          <w:spacing w:val="-3"/>
        </w:rPr>
        <w:t xml:space="preserve"> </w:t>
      </w:r>
      <w:r>
        <w:t>reporting</w:t>
      </w:r>
      <w:r>
        <w:rPr>
          <w:spacing w:val="-3"/>
        </w:rPr>
        <w:t xml:space="preserve"> </w:t>
      </w:r>
      <w:r>
        <w:t>frequency,</w:t>
      </w:r>
      <w:r>
        <w:rPr>
          <w:spacing w:val="-3"/>
        </w:rPr>
        <w:t xml:space="preserve"> </w:t>
      </w:r>
      <w:r>
        <w:t>and</w:t>
      </w:r>
      <w:r>
        <w:rPr>
          <w:spacing w:val="-3"/>
        </w:rPr>
        <w:t xml:space="preserve"> </w:t>
      </w:r>
      <w:r>
        <w:t>report</w:t>
      </w:r>
      <w:r>
        <w:rPr>
          <w:spacing w:val="-3"/>
        </w:rPr>
        <w:t xml:space="preserve"> </w:t>
      </w:r>
      <w:r>
        <w:t>due</w:t>
      </w:r>
      <w:r>
        <w:rPr>
          <w:spacing w:val="-3"/>
        </w:rPr>
        <w:t xml:space="preserve"> </w:t>
      </w:r>
      <w:r>
        <w:t>dates,</w:t>
      </w:r>
      <w:r>
        <w:rPr>
          <w:spacing w:val="-3"/>
        </w:rPr>
        <w:t xml:space="preserve"> </w:t>
      </w:r>
      <w:r>
        <w:t>in</w:t>
      </w:r>
      <w:r>
        <w:rPr>
          <w:spacing w:val="-3"/>
        </w:rPr>
        <w:t xml:space="preserve"> </w:t>
      </w:r>
      <w:r>
        <w:t>the</w:t>
      </w:r>
      <w:r>
        <w:rPr>
          <w:spacing w:val="-3"/>
        </w:rPr>
        <w:t xml:space="preserve"> </w:t>
      </w:r>
      <w:r>
        <w:t>Notice of Award when applicable.</w:t>
      </w:r>
    </w:p>
    <w:p w:rsidR="0090546F" w:rsidRDefault="007B12E8">
      <w:pPr>
        <w:pStyle w:val="Heading1"/>
        <w:ind w:left="200"/>
      </w:pPr>
      <w:r>
        <w:t xml:space="preserve">Conflict of Interest </w:t>
      </w:r>
      <w:r>
        <w:rPr>
          <w:spacing w:val="-2"/>
        </w:rPr>
        <w:t>Disclosures</w:t>
      </w:r>
    </w:p>
    <w:p w:rsidR="0090546F" w:rsidRDefault="007B12E8">
      <w:pPr>
        <w:pStyle w:val="BodyText"/>
        <w:spacing w:before="20"/>
        <w:ind w:right="148"/>
      </w:pPr>
      <w:r>
        <w:t>Per 2 CFR §1402.112, non-Federal entities and their employees must take appropriate steps to avoid conflicts of interest in their responsibi</w:t>
      </w:r>
      <w:r>
        <w:t xml:space="preserve">lities under or with respect to Federal financial assistance agreements. In the procurement of supplies, equipment, construction, and services by recipients and by subrecipients, the provisions in </w:t>
      </w:r>
      <w:hyperlink r:id="rId89">
        <w:r>
          <w:rPr>
            <w:color w:val="0000FF"/>
            <w:u w:val="single" w:color="0000FF"/>
          </w:rPr>
          <w:t>2 CFR §200.318</w:t>
        </w:r>
      </w:hyperlink>
      <w:r>
        <w:rPr>
          <w:color w:val="0000FF"/>
        </w:rPr>
        <w:t xml:space="preserve"> </w:t>
      </w:r>
      <w:r>
        <w:t xml:space="preserve">apply. Non-Federal entities, including applicants for financial assistance awards, must disclose in writing any conflict of interest to the DOI awarding </w:t>
      </w:r>
      <w:r>
        <w:t xml:space="preserve">agency or pass-through entity in accordance with </w:t>
      </w:r>
      <w:hyperlink r:id="rId90">
        <w:r>
          <w:rPr>
            <w:color w:val="0000FF"/>
            <w:u w:val="single" w:color="0000FF"/>
          </w:rPr>
          <w:t>2 CFR §200.112</w:t>
        </w:r>
      </w:hyperlink>
      <w:r>
        <w:t>. Recipients must establish internal controls that include, at a minimum, proced</w:t>
      </w:r>
      <w:r>
        <w:t>ures to identify, disclose, and mitigate or eliminate identified conflicts of interest. The recipient is responsible for notifying</w:t>
      </w:r>
      <w:r>
        <w:rPr>
          <w:spacing w:val="-3"/>
        </w:rPr>
        <w:t xml:space="preserve"> </w:t>
      </w:r>
      <w:r>
        <w:t>the</w:t>
      </w:r>
      <w:r>
        <w:rPr>
          <w:spacing w:val="-3"/>
        </w:rPr>
        <w:t xml:space="preserve"> </w:t>
      </w:r>
      <w:r>
        <w:t>Service</w:t>
      </w:r>
      <w:r>
        <w:rPr>
          <w:spacing w:val="-3"/>
        </w:rPr>
        <w:t xml:space="preserve"> </w:t>
      </w:r>
      <w:r>
        <w:t>Project</w:t>
      </w:r>
      <w:r>
        <w:rPr>
          <w:spacing w:val="-3"/>
        </w:rPr>
        <w:t xml:space="preserve"> </w:t>
      </w:r>
      <w:r>
        <w:t>Officer</w:t>
      </w:r>
      <w:r>
        <w:rPr>
          <w:spacing w:val="-3"/>
        </w:rPr>
        <w:t xml:space="preserve"> </w:t>
      </w:r>
      <w:r>
        <w:t>identified</w:t>
      </w:r>
      <w:r>
        <w:rPr>
          <w:spacing w:val="-3"/>
        </w:rPr>
        <w:t xml:space="preserve"> </w:t>
      </w:r>
      <w:r>
        <w:t>in</w:t>
      </w:r>
      <w:r>
        <w:rPr>
          <w:spacing w:val="-3"/>
        </w:rPr>
        <w:t xml:space="preserve"> </w:t>
      </w:r>
      <w:r>
        <w:t>their</w:t>
      </w:r>
      <w:r>
        <w:rPr>
          <w:spacing w:val="-3"/>
        </w:rPr>
        <w:t xml:space="preserve"> </w:t>
      </w:r>
      <w:r>
        <w:t>notice</w:t>
      </w:r>
      <w:r>
        <w:rPr>
          <w:spacing w:val="-3"/>
        </w:rPr>
        <w:t xml:space="preserve"> </w:t>
      </w:r>
      <w:r>
        <w:t>of</w:t>
      </w:r>
      <w:r>
        <w:rPr>
          <w:spacing w:val="-3"/>
        </w:rPr>
        <w:t xml:space="preserve"> </w:t>
      </w:r>
      <w:r>
        <w:t>award</w:t>
      </w:r>
      <w:r>
        <w:rPr>
          <w:spacing w:val="-3"/>
        </w:rPr>
        <w:t xml:space="preserve"> </w:t>
      </w:r>
      <w:r>
        <w:t>in</w:t>
      </w:r>
      <w:r>
        <w:rPr>
          <w:spacing w:val="-3"/>
        </w:rPr>
        <w:t xml:space="preserve"> </w:t>
      </w:r>
      <w:r>
        <w:t>writing</w:t>
      </w:r>
      <w:r>
        <w:rPr>
          <w:spacing w:val="-3"/>
        </w:rPr>
        <w:t xml:space="preserve"> </w:t>
      </w:r>
      <w:r>
        <w:t>of</w:t>
      </w:r>
      <w:r>
        <w:rPr>
          <w:spacing w:val="-3"/>
        </w:rPr>
        <w:t xml:space="preserve"> </w:t>
      </w:r>
      <w:r>
        <w:t>any</w:t>
      </w:r>
      <w:r>
        <w:rPr>
          <w:spacing w:val="-3"/>
        </w:rPr>
        <w:t xml:space="preserve"> </w:t>
      </w:r>
      <w:r>
        <w:t>conflicts of interest that may arise during</w:t>
      </w:r>
      <w:r>
        <w:t xml:space="preserve"> the life of the award, including those that reported by subrecipients. The Service will examine each disclosure to determine whether a significant potential conflict exists and, if it does, work with the applicant or recipient to develop an appropriate re</w:t>
      </w:r>
      <w:r>
        <w:t>solution. Failure to resolve conflicts of interest in a manner that satisfies the government may be cause for termination of the award.</w:t>
      </w:r>
    </w:p>
    <w:p w:rsidR="0090546F" w:rsidRDefault="007B12E8">
      <w:pPr>
        <w:pStyle w:val="Heading1"/>
        <w:ind w:left="200"/>
      </w:pPr>
      <w:r>
        <w:t xml:space="preserve">Other Mandatory </w:t>
      </w:r>
      <w:r>
        <w:rPr>
          <w:spacing w:val="-2"/>
        </w:rPr>
        <w:t>Disclosures</w:t>
      </w:r>
    </w:p>
    <w:p w:rsidR="0090546F" w:rsidRDefault="007B12E8">
      <w:pPr>
        <w:pStyle w:val="BodyText"/>
        <w:spacing w:before="20"/>
        <w:ind w:right="266"/>
      </w:pPr>
      <w:r>
        <w:t>The Non-Federal entity or applicant for a Federal award must disclose, in a timely manner, i</w:t>
      </w:r>
      <w:r>
        <w:t>n writing to the Federal awarding agency or pass-through entity all violations of Federal criminal law</w:t>
      </w:r>
      <w:r>
        <w:rPr>
          <w:spacing w:val="-4"/>
        </w:rPr>
        <w:t xml:space="preserve"> </w:t>
      </w:r>
      <w:r>
        <w:t>involving</w:t>
      </w:r>
      <w:r>
        <w:rPr>
          <w:spacing w:val="-4"/>
        </w:rPr>
        <w:t xml:space="preserve"> </w:t>
      </w:r>
      <w:r>
        <w:t>fraud,</w:t>
      </w:r>
      <w:r>
        <w:rPr>
          <w:spacing w:val="-4"/>
        </w:rPr>
        <w:t xml:space="preserve"> </w:t>
      </w:r>
      <w:r>
        <w:t>bribery,</w:t>
      </w:r>
      <w:r>
        <w:rPr>
          <w:spacing w:val="-4"/>
        </w:rPr>
        <w:t xml:space="preserve"> </w:t>
      </w:r>
      <w:r>
        <w:t>or</w:t>
      </w:r>
      <w:r>
        <w:rPr>
          <w:spacing w:val="-4"/>
        </w:rPr>
        <w:t xml:space="preserve"> </w:t>
      </w:r>
      <w:r>
        <w:t>gratuity</w:t>
      </w:r>
      <w:r>
        <w:rPr>
          <w:spacing w:val="-4"/>
        </w:rPr>
        <w:t xml:space="preserve"> </w:t>
      </w:r>
      <w:r>
        <w:t>violations</w:t>
      </w:r>
      <w:r>
        <w:rPr>
          <w:spacing w:val="-4"/>
        </w:rPr>
        <w:t xml:space="preserve"> </w:t>
      </w:r>
      <w:r>
        <w:t>potentially</w:t>
      </w:r>
      <w:r>
        <w:rPr>
          <w:spacing w:val="-4"/>
        </w:rPr>
        <w:t xml:space="preserve"> </w:t>
      </w:r>
      <w:r>
        <w:t>affecting</w:t>
      </w:r>
      <w:r>
        <w:rPr>
          <w:spacing w:val="-4"/>
        </w:rPr>
        <w:t xml:space="preserve"> </w:t>
      </w:r>
      <w:r>
        <w:t>the</w:t>
      </w:r>
      <w:r>
        <w:rPr>
          <w:spacing w:val="-4"/>
        </w:rPr>
        <w:t xml:space="preserve"> </w:t>
      </w:r>
      <w:r>
        <w:t>Federal</w:t>
      </w:r>
      <w:r>
        <w:rPr>
          <w:spacing w:val="-4"/>
        </w:rPr>
        <w:t xml:space="preserve"> </w:t>
      </w:r>
      <w:r>
        <w:t>award.</w:t>
      </w:r>
      <w:r>
        <w:rPr>
          <w:spacing w:val="-4"/>
        </w:rPr>
        <w:t xml:space="preserve"> </w:t>
      </w:r>
      <w:r>
        <w:t>Non- Federal entities that receive a Federal award including the terms and conditions outlined in 2 CFR 200, Appendix XII—Award Term and Condition for Recipient Integrity and Performance Matters are required to report certain civil, criminal, or administra</w:t>
      </w:r>
      <w:r>
        <w:t>tive proceedings to SAM. Failure to make required disclosures can result in any of the remedies for noncompliance described in 2 CFR §200.339, including suspension or debarment.</w:t>
      </w:r>
    </w:p>
    <w:p w:rsidR="0090546F" w:rsidRDefault="007B12E8">
      <w:pPr>
        <w:pStyle w:val="Heading1"/>
        <w:ind w:left="200"/>
      </w:pPr>
      <w:r>
        <w:t>Reporting</w:t>
      </w:r>
      <w:r>
        <w:rPr>
          <w:spacing w:val="-2"/>
        </w:rPr>
        <w:t xml:space="preserve"> </w:t>
      </w:r>
      <w:r>
        <w:t xml:space="preserve">Matters Related to Recipient Integrity and </w:t>
      </w:r>
      <w:r>
        <w:rPr>
          <w:spacing w:val="-2"/>
        </w:rPr>
        <w:t>Performance</w:t>
      </w:r>
    </w:p>
    <w:p w:rsidR="0090546F" w:rsidRDefault="007B12E8">
      <w:pPr>
        <w:pStyle w:val="BodyText"/>
        <w:spacing w:before="20"/>
        <w:ind w:right="154"/>
      </w:pPr>
      <w:r>
        <w:t>If the total value of your currently active grants, cooperative agreements, and procurement contracts</w:t>
      </w:r>
      <w:r>
        <w:rPr>
          <w:spacing w:val="-3"/>
        </w:rPr>
        <w:t xml:space="preserve"> </w:t>
      </w:r>
      <w:r>
        <w:t>from</w:t>
      </w:r>
      <w:r>
        <w:rPr>
          <w:spacing w:val="-3"/>
        </w:rPr>
        <w:t xml:space="preserve"> </w:t>
      </w:r>
      <w:r>
        <w:t>all</w:t>
      </w:r>
      <w:r>
        <w:rPr>
          <w:spacing w:val="-3"/>
        </w:rPr>
        <w:t xml:space="preserve"> </w:t>
      </w:r>
      <w:r>
        <w:t>Federal</w:t>
      </w:r>
      <w:r>
        <w:rPr>
          <w:spacing w:val="-3"/>
        </w:rPr>
        <w:t xml:space="preserve"> </w:t>
      </w:r>
      <w:r>
        <w:t>awarding</w:t>
      </w:r>
      <w:r>
        <w:rPr>
          <w:spacing w:val="-3"/>
        </w:rPr>
        <w:t xml:space="preserve"> </w:t>
      </w:r>
      <w:r>
        <w:t>agencies</w:t>
      </w:r>
      <w:r>
        <w:rPr>
          <w:spacing w:val="-3"/>
        </w:rPr>
        <w:t xml:space="preserve"> </w:t>
      </w:r>
      <w:r>
        <w:t>exceeds</w:t>
      </w:r>
      <w:r>
        <w:rPr>
          <w:spacing w:val="-3"/>
        </w:rPr>
        <w:t xml:space="preserve"> </w:t>
      </w:r>
      <w:r>
        <w:t>$10,000,000</w:t>
      </w:r>
      <w:r>
        <w:rPr>
          <w:spacing w:val="-3"/>
        </w:rPr>
        <w:t xml:space="preserve"> </w:t>
      </w:r>
      <w:r>
        <w:t>for</w:t>
      </w:r>
      <w:r>
        <w:rPr>
          <w:spacing w:val="-3"/>
        </w:rPr>
        <w:t xml:space="preserve"> </w:t>
      </w:r>
      <w:r>
        <w:t>any</w:t>
      </w:r>
      <w:r>
        <w:rPr>
          <w:spacing w:val="-3"/>
        </w:rPr>
        <w:t xml:space="preserve"> </w:t>
      </w:r>
      <w:r>
        <w:t>period</w:t>
      </w:r>
      <w:r>
        <w:rPr>
          <w:spacing w:val="-3"/>
        </w:rPr>
        <w:t xml:space="preserve"> </w:t>
      </w:r>
      <w:r>
        <w:t>of</w:t>
      </w:r>
      <w:r>
        <w:rPr>
          <w:spacing w:val="-3"/>
        </w:rPr>
        <w:t xml:space="preserve"> </w:t>
      </w:r>
      <w:r>
        <w:t>time</w:t>
      </w:r>
      <w:r>
        <w:rPr>
          <w:spacing w:val="-3"/>
        </w:rPr>
        <w:t xml:space="preserve"> </w:t>
      </w:r>
      <w:r>
        <w:t>during the period of performance of this Federal award, then you as the reci</w:t>
      </w:r>
      <w:r>
        <w:t xml:space="preserve">pient during that period of time must maintain the currency of information reported to the </w:t>
      </w:r>
      <w:hyperlink r:id="rId91">
        <w:r>
          <w:rPr>
            <w:color w:val="0000FF"/>
            <w:u w:val="single" w:color="0000FF"/>
          </w:rPr>
          <w:t>System for Award Management</w:t>
        </w:r>
      </w:hyperlink>
      <w:r>
        <w:rPr>
          <w:color w:val="0000FF"/>
        </w:rPr>
        <w:t xml:space="preserve"> </w:t>
      </w:r>
      <w:r>
        <w:t xml:space="preserve">that is made available in the designated integrity and performance system (currently the </w:t>
      </w:r>
      <w:hyperlink r:id="rId92">
        <w:r>
          <w:rPr>
            <w:color w:val="0000FF"/>
            <w:u w:val="single" w:color="0000FF"/>
          </w:rPr>
          <w:t>Federal</w:t>
        </w:r>
      </w:hyperlink>
    </w:p>
    <w:p w:rsidR="0090546F" w:rsidRDefault="007B12E8">
      <w:pPr>
        <w:pStyle w:val="BodyText"/>
        <w:spacing w:before="60"/>
      </w:pPr>
      <w:hyperlink r:id="rId93">
        <w:r>
          <w:rPr>
            <w:color w:val="0000FF"/>
            <w:u w:val="single" w:color="0000FF"/>
          </w:rPr>
          <w:t>Awardee</w:t>
        </w:r>
        <w:r>
          <w:rPr>
            <w:color w:val="0000FF"/>
            <w:spacing w:val="-4"/>
            <w:u w:val="single" w:color="0000FF"/>
          </w:rPr>
          <w:t xml:space="preserve"> </w:t>
        </w:r>
        <w:r>
          <w:rPr>
            <w:color w:val="0000FF"/>
            <w:u w:val="single" w:color="0000FF"/>
          </w:rPr>
          <w:t>Performance</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Integrity</w:t>
        </w:r>
        <w:r>
          <w:rPr>
            <w:color w:val="0000FF"/>
            <w:spacing w:val="-4"/>
            <w:u w:val="single" w:color="0000FF"/>
          </w:rPr>
          <w:t xml:space="preserve"> </w:t>
        </w:r>
        <w:r>
          <w:rPr>
            <w:color w:val="0000FF"/>
            <w:u w:val="single" w:color="0000FF"/>
          </w:rPr>
          <w:t>Information</w:t>
        </w:r>
        <w:r>
          <w:rPr>
            <w:color w:val="0000FF"/>
            <w:spacing w:val="-4"/>
            <w:u w:val="single" w:color="0000FF"/>
          </w:rPr>
          <w:t xml:space="preserve"> </w:t>
        </w:r>
        <w:r>
          <w:rPr>
            <w:color w:val="0000FF"/>
            <w:u w:val="single" w:color="0000FF"/>
          </w:rPr>
          <w:t>System</w:t>
        </w:r>
      </w:hyperlink>
      <w:r>
        <w:t>)</w:t>
      </w:r>
      <w:r>
        <w:rPr>
          <w:spacing w:val="-4"/>
        </w:rPr>
        <w:t xml:space="preserve"> </w:t>
      </w:r>
      <w:r>
        <w:t>about</w:t>
      </w:r>
      <w:r>
        <w:rPr>
          <w:spacing w:val="-4"/>
        </w:rPr>
        <w:t xml:space="preserve"> </w:t>
      </w:r>
      <w:r>
        <w:t>civil,</w:t>
      </w:r>
      <w:r>
        <w:rPr>
          <w:spacing w:val="-4"/>
        </w:rPr>
        <w:t xml:space="preserve"> </w:t>
      </w:r>
      <w:r>
        <w:t>criminal,</w:t>
      </w:r>
      <w:r>
        <w:rPr>
          <w:spacing w:val="-4"/>
        </w:rPr>
        <w:t xml:space="preserve"> </w:t>
      </w:r>
      <w:r>
        <w:t>or</w:t>
      </w:r>
      <w:r>
        <w:rPr>
          <w:spacing w:val="-4"/>
        </w:rPr>
        <w:t xml:space="preserve"> </w:t>
      </w:r>
      <w:r>
        <w:t xml:space="preserve">administrative proceedings in accordance with </w:t>
      </w:r>
      <w:hyperlink r:id="rId94">
        <w:r>
          <w:rPr>
            <w:color w:val="0000FF"/>
            <w:u w:val="single" w:color="0000FF"/>
          </w:rPr>
          <w:t>Appendix XII to 2 CFR 200</w:t>
        </w:r>
      </w:hyperlink>
      <w:r>
        <w:t>.</w:t>
      </w:r>
    </w:p>
    <w:p w:rsidR="0090546F" w:rsidRDefault="0090546F">
      <w:pPr>
        <w:pStyle w:val="BodyText"/>
        <w:ind w:left="0"/>
        <w:rPr>
          <w:sz w:val="20"/>
        </w:rPr>
      </w:pPr>
    </w:p>
    <w:p w:rsidR="0090546F" w:rsidRDefault="007B12E8">
      <w:pPr>
        <w:pStyle w:val="BodyText"/>
        <w:spacing w:before="1"/>
        <w:ind w:left="0"/>
      </w:pPr>
      <w:r>
        <w:rPr>
          <w:noProof/>
        </w:rPr>
        <mc:AlternateContent>
          <mc:Choice Requires="wpg">
            <w:drawing>
              <wp:anchor distT="0" distB="0" distL="0" distR="0" simplePos="0" relativeHeight="487590912" behindDoc="1" locked="0" layoutInCell="1" allowOverlap="1">
                <wp:simplePos x="0" y="0"/>
                <wp:positionH relativeFrom="page">
                  <wp:posOffset>899160</wp:posOffset>
                </wp:positionH>
                <wp:positionV relativeFrom="paragraph">
                  <wp:posOffset>191139</wp:posOffset>
                </wp:positionV>
                <wp:extent cx="5974080" cy="50355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503555"/>
                          <a:chOff x="0" y="0"/>
                          <a:chExt cx="5974080" cy="503555"/>
                        </a:xfrm>
                      </wpg:grpSpPr>
                      <wps:wsp>
                        <wps:cNvPr id="15" name="Textbox 15"/>
                        <wps:cNvSpPr txBox="1"/>
                        <wps:spPr>
                          <a:xfrm>
                            <a:off x="0" y="302882"/>
                            <a:ext cx="5974080" cy="200660"/>
                          </a:xfrm>
                          <a:prstGeom prst="rect">
                            <a:avLst/>
                          </a:prstGeom>
                          <a:solidFill>
                            <a:srgbClr val="E0E0E0"/>
                          </a:solidFill>
                        </wps:spPr>
                        <wps:txbx>
                          <w:txbxContent>
                            <w:p w:rsidR="0090546F" w:rsidRDefault="007B12E8">
                              <w:pPr>
                                <w:ind w:left="69"/>
                                <w:rPr>
                                  <w:b/>
                                  <w:color w:val="000000"/>
                                  <w:sz w:val="24"/>
                                </w:rPr>
                              </w:pPr>
                              <w:bookmarkStart w:id="40" w:name="_bookmark32"/>
                              <w:bookmarkStart w:id="41" w:name="_bookmark33"/>
                              <w:bookmarkEnd w:id="40"/>
                              <w:bookmarkEnd w:id="41"/>
                              <w:r>
                                <w:rPr>
                                  <w:b/>
                                  <w:color w:val="000000"/>
                                  <w:sz w:val="24"/>
                                </w:rPr>
                                <w:t xml:space="preserve">G1. Program Technical </w:t>
                              </w:r>
                              <w:r>
                                <w:rPr>
                                  <w:b/>
                                  <w:color w:val="000000"/>
                                  <w:spacing w:val="-2"/>
                                  <w:sz w:val="24"/>
                                </w:rPr>
                                <w:t>Contact</w:t>
                              </w:r>
                            </w:p>
                          </w:txbxContent>
                        </wps:txbx>
                        <wps:bodyPr wrap="square" lIns="0" tIns="0" rIns="0" bIns="0" rtlCol="0">
                          <a:noAutofit/>
                        </wps:bodyPr>
                      </wps:wsp>
                      <wps:wsp>
                        <wps:cNvPr id="16" name="Textbox 16"/>
                        <wps:cNvSpPr txBox="1"/>
                        <wps:spPr>
                          <a:xfrm>
                            <a:off x="0" y="0"/>
                            <a:ext cx="5974080" cy="302895"/>
                          </a:xfrm>
                          <a:prstGeom prst="rect">
                            <a:avLst/>
                          </a:prstGeom>
                          <a:solidFill>
                            <a:srgbClr val="BCDFFB"/>
                          </a:solidFill>
                        </wps:spPr>
                        <wps:txbx>
                          <w:txbxContent>
                            <w:p w:rsidR="0090546F" w:rsidRDefault="007B12E8">
                              <w:pPr>
                                <w:spacing w:before="40"/>
                                <w:ind w:left="69"/>
                                <w:rPr>
                                  <w:b/>
                                  <w:color w:val="000000"/>
                                  <w:sz w:val="24"/>
                                </w:rPr>
                              </w:pPr>
                              <w:r>
                                <w:rPr>
                                  <w:b/>
                                  <w:color w:val="000000"/>
                                  <w:sz w:val="24"/>
                                </w:rPr>
                                <w:t xml:space="preserve">G. Federal Awarding Agency </w:t>
                              </w:r>
                              <w:r>
                                <w:rPr>
                                  <w:b/>
                                  <w:color w:val="000000"/>
                                  <w:spacing w:val="-2"/>
                                  <w:sz w:val="24"/>
                                </w:rPr>
                                <w:t>Contact(s)</w:t>
                              </w:r>
                            </w:p>
                          </w:txbxContent>
                        </wps:txbx>
                        <wps:bodyPr wrap="square" lIns="0" tIns="0" rIns="0" bIns="0" rtlCol="0">
                          <a:noAutofit/>
                        </wps:bodyPr>
                      </wps:wsp>
                    </wpg:wgp>
                  </a:graphicData>
                </a:graphic>
              </wp:anchor>
            </w:drawing>
          </mc:Choice>
          <mc:Fallback>
            <w:pict>
              <v:group id="Group 14" o:spid="_x0000_s1036" style="position:absolute;margin-left:70.8pt;margin-top:15.05pt;width:470.4pt;height:39.65pt;z-index:-15725568;mso-wrap-distance-left:0;mso-wrap-distance-right:0;mso-position-horizontal-relative:page" coordsize="59740,5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">
                <v:shape id="Textbox 15" o:spid="_x0000_s1037" type="#_x0000_t202" style="position:absolute;top:3028;width:59740;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" fillcolor="#e0e0e0" stroked="f">
                  <v:textbox inset="0,0,0,0">
                    <w:txbxContent>
                      <w:p w:rsidR="0090546F" w:rsidRDefault="007B12E8">
                        <w:pPr>
                          <w:ind w:left="69"/>
                          <w:rPr>
                            <w:b/>
                            <w:color w:val="000000"/>
                            <w:sz w:val="24"/>
                          </w:rPr>
                        </w:pPr>
                        <w:bookmarkStart w:id="42" w:name="_bookmark32"/>
                        <w:bookmarkStart w:id="43" w:name="_bookmark33"/>
                        <w:bookmarkEnd w:id="42"/>
                        <w:bookmarkEnd w:id="43"/>
                        <w:r>
                          <w:rPr>
                            <w:b/>
                            <w:color w:val="000000"/>
                            <w:sz w:val="24"/>
                          </w:rPr>
                          <w:t xml:space="preserve">G1. Program Technical </w:t>
                        </w:r>
                        <w:r>
                          <w:rPr>
                            <w:b/>
                            <w:color w:val="000000"/>
                            <w:spacing w:val="-2"/>
                            <w:sz w:val="24"/>
                          </w:rPr>
                          <w:t>Contact</w:t>
                        </w:r>
                      </w:p>
                    </w:txbxContent>
                  </v:textbox>
                </v:shape>
                <v:shape id="Textbox 16" o:spid="_x0000_s1038" type="#_x0000_t202" style="position:absolute;width:59740;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" fillcolor="#bcdffb" stroked="f">
                  <v:textbox inset="0,0,0,0">
                    <w:txbxContent>
                      <w:p w:rsidR="0090546F" w:rsidRDefault="007B12E8">
                        <w:pPr>
                          <w:spacing w:before="40"/>
                          <w:ind w:left="69"/>
                          <w:rPr>
                            <w:b/>
                            <w:color w:val="000000"/>
                            <w:sz w:val="24"/>
                          </w:rPr>
                        </w:pPr>
                        <w:r>
                          <w:rPr>
                            <w:b/>
                            <w:color w:val="000000"/>
                            <w:sz w:val="24"/>
                          </w:rPr>
                          <w:t xml:space="preserve">G. Federal Awarding Agency </w:t>
                        </w:r>
                        <w:r>
                          <w:rPr>
                            <w:b/>
                            <w:color w:val="000000"/>
                            <w:spacing w:val="-2"/>
                            <w:sz w:val="24"/>
                          </w:rPr>
                          <w:t>Contact(s)</w:t>
                        </w:r>
                      </w:p>
                    </w:txbxContent>
                  </v:textbox>
                </v:shape>
                <w10:wrap type="topAndBottom" anchorx="page"/>
              </v:group>
            </w:pict>
          </mc:Fallback>
        </mc:AlternateContent>
      </w:r>
    </w:p>
    <w:p w:rsidR="0090546F" w:rsidRDefault="0090546F">
      <w:pPr>
        <w:pStyle w:val="BodyText"/>
        <w:spacing w:before="5"/>
        <w:ind w:left="0"/>
        <w:rPr>
          <w:sz w:val="9"/>
        </w:rPr>
      </w:pPr>
    </w:p>
    <w:p w:rsidR="0090546F" w:rsidRDefault="007B12E8">
      <w:pPr>
        <w:spacing w:before="90"/>
        <w:ind w:left="140"/>
        <w:rPr>
          <w:sz w:val="24"/>
        </w:rPr>
      </w:pPr>
      <w:r>
        <w:rPr>
          <w:sz w:val="24"/>
        </w:rPr>
        <w:t xml:space="preserve">For </w:t>
      </w:r>
      <w:r>
        <w:rPr>
          <w:b/>
          <w:sz w:val="24"/>
        </w:rPr>
        <w:t>programmatic technical assistance</w:t>
      </w:r>
      <w:r>
        <w:rPr>
          <w:sz w:val="24"/>
        </w:rPr>
        <w:t xml:space="preserve">, </w:t>
      </w:r>
      <w:r>
        <w:rPr>
          <w:spacing w:val="-2"/>
          <w:sz w:val="24"/>
        </w:rPr>
        <w:t>contact:</w:t>
      </w:r>
    </w:p>
    <w:p w:rsidR="0090546F" w:rsidRDefault="007B12E8">
      <w:pPr>
        <w:pStyle w:val="BodyText"/>
        <w:spacing w:before="140" w:line="273" w:lineRule="auto"/>
        <w:ind w:right="7253"/>
      </w:pPr>
      <w:r>
        <w:lastRenderedPageBreak/>
        <w:t>First</w:t>
      </w:r>
      <w:r>
        <w:rPr>
          <w:spacing w:val="-13"/>
        </w:rPr>
        <w:t xml:space="preserve"> </w:t>
      </w:r>
      <w:r>
        <w:t>and</w:t>
      </w:r>
      <w:r>
        <w:rPr>
          <w:spacing w:val="-13"/>
        </w:rPr>
        <w:t xml:space="preserve"> </w:t>
      </w:r>
      <w:r>
        <w:t>Last</w:t>
      </w:r>
      <w:r>
        <w:rPr>
          <w:spacing w:val="-13"/>
        </w:rPr>
        <w:t xml:space="preserve"> </w:t>
      </w:r>
      <w:r>
        <w:t xml:space="preserve">Name: Susan Pasko </w:t>
      </w:r>
      <w:r>
        <w:rPr>
          <w:spacing w:val="-2"/>
        </w:rPr>
        <w:t>Telephone:</w:t>
      </w:r>
    </w:p>
    <w:p w:rsidR="0090546F" w:rsidRDefault="007B12E8">
      <w:pPr>
        <w:pStyle w:val="BodyText"/>
        <w:spacing w:line="260" w:lineRule="exact"/>
      </w:pPr>
      <w:r>
        <w:t>703-358-</w:t>
      </w:r>
      <w:r>
        <w:rPr>
          <w:spacing w:val="-4"/>
        </w:rPr>
        <w:t>2466</w:t>
      </w:r>
    </w:p>
    <w:p w:rsidR="0090546F" w:rsidRDefault="007B12E8">
      <w:pPr>
        <w:pStyle w:val="BodyText"/>
        <w:spacing w:before="60" w:line="549" w:lineRule="auto"/>
        <w:ind w:right="6920"/>
      </w:pPr>
      <w:r>
        <w:rPr>
          <w:spacing w:val="-2"/>
        </w:rPr>
        <w:t xml:space="preserve">Email: </w:t>
      </w:r>
      <w:hyperlink r:id="rId95">
        <w:r>
          <w:rPr>
            <w:spacing w:val="-2"/>
          </w:rPr>
          <w:t>susan_pasko@fws.gov</w:t>
        </w:r>
      </w:hyperlink>
    </w:p>
    <w:p w:rsidR="0090546F" w:rsidRDefault="007B12E8">
      <w:pPr>
        <w:pStyle w:val="Heading1"/>
        <w:tabs>
          <w:tab w:val="left" w:pos="9523"/>
        </w:tabs>
        <w:spacing w:before="133"/>
        <w:ind w:left="115"/>
      </w:pPr>
      <w:bookmarkStart w:id="44" w:name="_bookmark34"/>
      <w:bookmarkEnd w:id="44"/>
      <w:r>
        <w:rPr>
          <w:color w:val="000000"/>
          <w:spacing w:val="9"/>
          <w:shd w:val="clear" w:color="auto" w:fill="E0E0E0"/>
        </w:rPr>
        <w:t xml:space="preserve"> </w:t>
      </w:r>
      <w:r>
        <w:rPr>
          <w:color w:val="000000"/>
          <w:shd w:val="clear" w:color="auto" w:fill="E0E0E0"/>
        </w:rPr>
        <w:t xml:space="preserve">G2. Program </w:t>
      </w:r>
      <w:r>
        <w:rPr>
          <w:color w:val="000000"/>
          <w:spacing w:val="-2"/>
          <w:shd w:val="clear" w:color="auto" w:fill="E0E0E0"/>
        </w:rPr>
        <w:t>Administration</w:t>
      </w:r>
      <w:r>
        <w:rPr>
          <w:color w:val="000000"/>
          <w:shd w:val="clear" w:color="auto" w:fill="E0E0E0"/>
        </w:rPr>
        <w:tab/>
      </w:r>
    </w:p>
    <w:p w:rsidR="0090546F" w:rsidRDefault="0090546F">
      <w:pPr>
        <w:pStyle w:val="BodyText"/>
        <w:spacing w:before="9"/>
        <w:ind w:left="0"/>
        <w:rPr>
          <w:b/>
          <w:sz w:val="20"/>
        </w:rPr>
      </w:pPr>
    </w:p>
    <w:p w:rsidR="0090546F" w:rsidRDefault="007B12E8">
      <w:pPr>
        <w:ind w:left="140"/>
        <w:rPr>
          <w:sz w:val="24"/>
        </w:rPr>
      </w:pPr>
      <w:r>
        <w:rPr>
          <w:sz w:val="24"/>
        </w:rPr>
        <w:t xml:space="preserve">For </w:t>
      </w:r>
      <w:r>
        <w:rPr>
          <w:b/>
          <w:sz w:val="24"/>
        </w:rPr>
        <w:t>program administration assistance</w:t>
      </w:r>
      <w:r>
        <w:rPr>
          <w:sz w:val="24"/>
        </w:rPr>
        <w:t xml:space="preserve">, </w:t>
      </w:r>
      <w:r>
        <w:rPr>
          <w:spacing w:val="-2"/>
          <w:sz w:val="24"/>
        </w:rPr>
        <w:t>contact:</w:t>
      </w:r>
    </w:p>
    <w:p w:rsidR="0090546F" w:rsidRDefault="007B12E8">
      <w:pPr>
        <w:pStyle w:val="BodyText"/>
        <w:spacing w:before="140"/>
      </w:pPr>
      <w:r>
        <w:t xml:space="preserve">First and Last </w:t>
      </w:r>
      <w:r>
        <w:rPr>
          <w:spacing w:val="-2"/>
        </w:rPr>
        <w:t>Name:</w:t>
      </w:r>
    </w:p>
    <w:p w:rsidR="0090546F" w:rsidRDefault="007B12E8">
      <w:pPr>
        <w:pStyle w:val="BodyText"/>
        <w:spacing w:before="20" w:line="292" w:lineRule="auto"/>
        <w:ind w:right="8288"/>
      </w:pPr>
      <w:r>
        <w:t>Susan</w:t>
      </w:r>
      <w:r>
        <w:rPr>
          <w:spacing w:val="-15"/>
        </w:rPr>
        <w:t xml:space="preserve"> </w:t>
      </w:r>
      <w:r>
        <w:t xml:space="preserve">Pasko </w:t>
      </w:r>
      <w:r>
        <w:rPr>
          <w:spacing w:val="-2"/>
        </w:rPr>
        <w:t>Telephone:</w:t>
      </w:r>
    </w:p>
    <w:p w:rsidR="0090546F" w:rsidRDefault="007B12E8">
      <w:pPr>
        <w:pStyle w:val="BodyText"/>
        <w:spacing w:line="235" w:lineRule="exact"/>
      </w:pPr>
      <w:r>
        <w:t>703-358-</w:t>
      </w:r>
      <w:r>
        <w:rPr>
          <w:spacing w:val="-4"/>
        </w:rPr>
        <w:t>2466</w:t>
      </w:r>
    </w:p>
    <w:p w:rsidR="0090546F" w:rsidRDefault="007B12E8">
      <w:pPr>
        <w:pStyle w:val="BodyText"/>
        <w:spacing w:before="60"/>
      </w:pPr>
      <w:r>
        <w:rPr>
          <w:spacing w:val="-2"/>
        </w:rPr>
        <w:t>Email:</w:t>
      </w:r>
    </w:p>
    <w:p w:rsidR="0090546F" w:rsidRDefault="007B12E8">
      <w:pPr>
        <w:pStyle w:val="BodyText"/>
        <w:spacing w:before="20"/>
      </w:pPr>
      <w:hyperlink r:id="rId96">
        <w:r>
          <w:rPr>
            <w:spacing w:val="-2"/>
          </w:rPr>
          <w:t>susan_pasko@fws.gov</w:t>
        </w:r>
      </w:hyperlink>
    </w:p>
    <w:p w:rsidR="0090546F" w:rsidRDefault="007B12E8">
      <w:pPr>
        <w:pStyle w:val="Heading1"/>
        <w:tabs>
          <w:tab w:val="left" w:pos="9523"/>
        </w:tabs>
        <w:spacing w:before="60"/>
        <w:ind w:left="115"/>
      </w:pPr>
      <w:bookmarkStart w:id="45" w:name="_bookmark35"/>
      <w:bookmarkEnd w:id="45"/>
      <w:r>
        <w:rPr>
          <w:color w:val="000000"/>
          <w:spacing w:val="9"/>
          <w:shd w:val="clear" w:color="auto" w:fill="E0E0E0"/>
        </w:rPr>
        <w:t xml:space="preserve"> </w:t>
      </w:r>
      <w:r>
        <w:rPr>
          <w:color w:val="000000"/>
          <w:shd w:val="clear" w:color="auto" w:fill="E0E0E0"/>
        </w:rPr>
        <w:t xml:space="preserve">G3. Application System Technical </w:t>
      </w:r>
      <w:r>
        <w:rPr>
          <w:color w:val="000000"/>
          <w:spacing w:val="-2"/>
          <w:shd w:val="clear" w:color="auto" w:fill="E0E0E0"/>
        </w:rPr>
        <w:t>Support</w:t>
      </w:r>
      <w:r>
        <w:rPr>
          <w:color w:val="000000"/>
          <w:shd w:val="clear" w:color="auto" w:fill="E0E0E0"/>
        </w:rPr>
        <w:tab/>
      </w:r>
    </w:p>
    <w:p w:rsidR="0090546F" w:rsidRDefault="0090546F">
      <w:pPr>
        <w:pStyle w:val="BodyText"/>
        <w:spacing w:before="9"/>
        <w:ind w:left="0"/>
        <w:rPr>
          <w:b/>
          <w:sz w:val="20"/>
        </w:rPr>
      </w:pPr>
    </w:p>
    <w:p w:rsidR="0090546F" w:rsidRDefault="007B12E8">
      <w:pPr>
        <w:ind w:left="140"/>
        <w:rPr>
          <w:b/>
          <w:sz w:val="24"/>
        </w:rPr>
      </w:pPr>
      <w:r>
        <w:rPr>
          <w:b/>
          <w:sz w:val="24"/>
        </w:rPr>
        <w:t>For</w:t>
      </w:r>
      <w:r>
        <w:rPr>
          <w:b/>
          <w:spacing w:val="-5"/>
          <w:sz w:val="24"/>
        </w:rPr>
        <w:t xml:space="preserve"> </w:t>
      </w:r>
      <w:r>
        <w:rPr>
          <w:b/>
          <w:sz w:val="24"/>
        </w:rPr>
        <w:t>Grants.gov</w:t>
      </w:r>
      <w:r>
        <w:rPr>
          <w:b/>
          <w:spacing w:val="-5"/>
          <w:sz w:val="24"/>
        </w:rPr>
        <w:t xml:space="preserve"> </w:t>
      </w:r>
      <w:r>
        <w:rPr>
          <w:b/>
          <w:sz w:val="24"/>
        </w:rPr>
        <w:t>technical</w:t>
      </w:r>
      <w:r>
        <w:rPr>
          <w:b/>
          <w:spacing w:val="-5"/>
          <w:sz w:val="24"/>
        </w:rPr>
        <w:t xml:space="preserve"> </w:t>
      </w:r>
      <w:r>
        <w:rPr>
          <w:b/>
          <w:sz w:val="24"/>
        </w:rPr>
        <w:t>registration</w:t>
      </w:r>
      <w:r>
        <w:rPr>
          <w:b/>
          <w:spacing w:val="-5"/>
          <w:sz w:val="24"/>
        </w:rPr>
        <w:t xml:space="preserve"> </w:t>
      </w:r>
      <w:r>
        <w:rPr>
          <w:b/>
          <w:sz w:val="24"/>
        </w:rPr>
        <w:t>and</w:t>
      </w:r>
      <w:r>
        <w:rPr>
          <w:b/>
          <w:spacing w:val="-5"/>
          <w:sz w:val="24"/>
        </w:rPr>
        <w:t xml:space="preserve"> </w:t>
      </w:r>
      <w:r>
        <w:rPr>
          <w:b/>
          <w:sz w:val="24"/>
        </w:rPr>
        <w:t>submission,</w:t>
      </w:r>
      <w:r>
        <w:rPr>
          <w:b/>
          <w:spacing w:val="-6"/>
          <w:sz w:val="24"/>
        </w:rPr>
        <w:t xml:space="preserve"> </w:t>
      </w:r>
      <w:r>
        <w:rPr>
          <w:b/>
          <w:sz w:val="24"/>
        </w:rPr>
        <w:t>downloading</w:t>
      </w:r>
      <w:r>
        <w:rPr>
          <w:b/>
          <w:spacing w:val="-5"/>
          <w:sz w:val="24"/>
        </w:rPr>
        <w:t xml:space="preserve"> </w:t>
      </w:r>
      <w:r>
        <w:rPr>
          <w:b/>
          <w:sz w:val="24"/>
        </w:rPr>
        <w:t>forms</w:t>
      </w:r>
      <w:r>
        <w:rPr>
          <w:b/>
          <w:spacing w:val="-5"/>
          <w:sz w:val="24"/>
        </w:rPr>
        <w:t xml:space="preserve"> </w:t>
      </w:r>
      <w:r>
        <w:rPr>
          <w:b/>
          <w:sz w:val="24"/>
        </w:rPr>
        <w:t>and</w:t>
      </w:r>
      <w:r>
        <w:rPr>
          <w:b/>
          <w:spacing w:val="-5"/>
          <w:sz w:val="24"/>
        </w:rPr>
        <w:t xml:space="preserve"> </w:t>
      </w:r>
      <w:r>
        <w:rPr>
          <w:b/>
          <w:sz w:val="24"/>
        </w:rPr>
        <w:t>application packages, contact:</w:t>
      </w:r>
    </w:p>
    <w:p w:rsidR="0090546F" w:rsidRDefault="007B12E8">
      <w:pPr>
        <w:pStyle w:val="BodyText"/>
        <w:ind w:right="5807"/>
      </w:pPr>
      <w:r>
        <w:t>Grants.gov Customer Support</w:t>
      </w:r>
      <w:r>
        <w:t xml:space="preserve"> Numeric</w:t>
      </w:r>
      <w:r>
        <w:rPr>
          <w:spacing w:val="-13"/>
        </w:rPr>
        <w:t xml:space="preserve"> </w:t>
      </w:r>
      <w:r>
        <w:t>Input</w:t>
      </w:r>
      <w:r>
        <w:rPr>
          <w:spacing w:val="-13"/>
        </w:rPr>
        <w:t xml:space="preserve"> </w:t>
      </w:r>
      <w:r>
        <w:t>Field:</w:t>
      </w:r>
      <w:r>
        <w:rPr>
          <w:spacing w:val="-13"/>
        </w:rPr>
        <w:t xml:space="preserve"> </w:t>
      </w:r>
      <w:r>
        <w:t xml:space="preserve">1-800-518-4726 </w:t>
      </w:r>
      <w:hyperlink r:id="rId97">
        <w:r>
          <w:rPr>
            <w:color w:val="0000FF"/>
            <w:spacing w:val="-2"/>
            <w:u w:val="single" w:color="0000FF"/>
          </w:rPr>
          <w:t>Support@grants.gov</w:t>
        </w:r>
      </w:hyperlink>
    </w:p>
    <w:p w:rsidR="0090546F" w:rsidRDefault="0090546F">
      <w:pPr>
        <w:pStyle w:val="BodyText"/>
        <w:spacing w:before="4"/>
        <w:ind w:left="0"/>
      </w:pPr>
    </w:p>
    <w:p w:rsidR="0090546F" w:rsidRDefault="007B12E8">
      <w:pPr>
        <w:pStyle w:val="Heading1"/>
        <w:spacing w:before="90"/>
      </w:pPr>
      <w:r>
        <w:t>For</w:t>
      </w:r>
      <w:r>
        <w:rPr>
          <w:spacing w:val="-1"/>
        </w:rPr>
        <w:t xml:space="preserve"> </w:t>
      </w:r>
      <w:r>
        <w:t>GrantSolutions technical registration, submission,</w:t>
      </w:r>
      <w:r>
        <w:rPr>
          <w:spacing w:val="-2"/>
        </w:rPr>
        <w:t xml:space="preserve"> </w:t>
      </w:r>
      <w:r>
        <w:t xml:space="preserve">and other assistance </w:t>
      </w:r>
      <w:r>
        <w:rPr>
          <w:spacing w:val="-2"/>
        </w:rPr>
        <w:t>contact:</w:t>
      </w:r>
    </w:p>
    <w:p w:rsidR="0090546F" w:rsidRDefault="007B12E8">
      <w:pPr>
        <w:pStyle w:val="BodyText"/>
        <w:ind w:right="6231"/>
      </w:pPr>
      <w:r>
        <w:t>GrantSolutions</w:t>
      </w:r>
      <w:r>
        <w:rPr>
          <w:spacing w:val="-15"/>
        </w:rPr>
        <w:t xml:space="preserve"> </w:t>
      </w:r>
      <w:r>
        <w:t>Customer</w:t>
      </w:r>
      <w:r>
        <w:rPr>
          <w:spacing w:val="-15"/>
        </w:rPr>
        <w:t xml:space="preserve"> </w:t>
      </w:r>
      <w:r>
        <w:t xml:space="preserve">Support </w:t>
      </w:r>
      <w:r>
        <w:rPr>
          <w:spacing w:val="-2"/>
        </w:rPr>
        <w:t>1-866-577-0771</w:t>
      </w:r>
    </w:p>
    <w:p w:rsidR="0090546F" w:rsidRDefault="007B12E8">
      <w:pPr>
        <w:pStyle w:val="BodyText"/>
      </w:pPr>
      <w:hyperlink r:id="rId98">
        <w:r>
          <w:rPr>
            <w:color w:val="0000FF"/>
            <w:spacing w:val="-2"/>
            <w:u w:val="single" w:color="0000FF"/>
          </w:rPr>
          <w:t>Help@grantsolutions.gov</w:t>
        </w:r>
      </w:hyperlink>
    </w:p>
    <w:p w:rsidR="0090546F" w:rsidRDefault="0090546F">
      <w:pPr>
        <w:pStyle w:val="BodyText"/>
        <w:ind w:left="0"/>
        <w:rPr>
          <w:sz w:val="20"/>
        </w:rPr>
      </w:pPr>
    </w:p>
    <w:p w:rsidR="0090546F" w:rsidRDefault="0090546F">
      <w:pPr>
        <w:pStyle w:val="BodyText"/>
        <w:spacing w:before="10"/>
        <w:ind w:left="0"/>
        <w:rPr>
          <w:sz w:val="21"/>
        </w:rPr>
      </w:pPr>
    </w:p>
    <w:p w:rsidR="0090546F" w:rsidRDefault="007B12E8">
      <w:pPr>
        <w:pStyle w:val="Heading1"/>
        <w:tabs>
          <w:tab w:val="left" w:pos="9523"/>
        </w:tabs>
        <w:spacing w:before="90"/>
        <w:ind w:left="115"/>
      </w:pPr>
      <w:bookmarkStart w:id="46" w:name="_bookmark36"/>
      <w:bookmarkEnd w:id="46"/>
      <w:r>
        <w:rPr>
          <w:color w:val="000000"/>
          <w:spacing w:val="9"/>
          <w:shd w:val="clear" w:color="auto" w:fill="BCDFFB"/>
        </w:rPr>
        <w:t xml:space="preserve"> </w:t>
      </w:r>
      <w:r>
        <w:rPr>
          <w:color w:val="000000"/>
          <w:shd w:val="clear" w:color="auto" w:fill="BCDFFB"/>
        </w:rPr>
        <w:t xml:space="preserve">H. Other </w:t>
      </w:r>
      <w:r>
        <w:rPr>
          <w:color w:val="000000"/>
          <w:spacing w:val="-2"/>
          <w:shd w:val="clear" w:color="auto" w:fill="BCDFFB"/>
        </w:rPr>
        <w:t>Information</w:t>
      </w:r>
      <w:r>
        <w:rPr>
          <w:color w:val="000000"/>
          <w:shd w:val="clear" w:color="auto" w:fill="BCDFFB"/>
        </w:rPr>
        <w:tab/>
      </w:r>
    </w:p>
    <w:p w:rsidR="0090546F" w:rsidRDefault="007B12E8">
      <w:pPr>
        <w:spacing w:before="201"/>
        <w:ind w:left="140"/>
        <w:rPr>
          <w:b/>
          <w:sz w:val="24"/>
        </w:rPr>
      </w:pPr>
      <w:r>
        <w:rPr>
          <w:b/>
          <w:spacing w:val="-2"/>
          <w:sz w:val="24"/>
        </w:rPr>
        <w:t>Payments</w:t>
      </w:r>
    </w:p>
    <w:p w:rsidR="0090546F" w:rsidRDefault="007B12E8">
      <w:pPr>
        <w:pStyle w:val="BodyText"/>
      </w:pPr>
      <w:r>
        <w:t>Domestic</w:t>
      </w:r>
      <w:r>
        <w:rPr>
          <w:spacing w:val="-1"/>
        </w:rPr>
        <w:t xml:space="preserve"> </w:t>
      </w:r>
      <w:r>
        <w:t>recipients are required to register in</w:t>
      </w:r>
      <w:r>
        <w:rPr>
          <w:spacing w:val="-1"/>
        </w:rPr>
        <w:t xml:space="preserve"> </w:t>
      </w:r>
      <w:r>
        <w:t xml:space="preserve">and receive payment through the U.S. </w:t>
      </w:r>
      <w:r>
        <w:rPr>
          <w:spacing w:val="-2"/>
        </w:rPr>
        <w:t>Treasury’s</w:t>
      </w:r>
    </w:p>
    <w:p w:rsidR="0090546F" w:rsidRDefault="007B12E8">
      <w:pPr>
        <w:pStyle w:val="BodyText"/>
        <w:spacing w:before="60"/>
        <w:ind w:right="266"/>
      </w:pPr>
      <w:r>
        <w:t>Automated Standard Application for Payments (ASAP), unless approved for a waiver by the Service</w:t>
      </w:r>
      <w:r>
        <w:rPr>
          <w:spacing w:val="-3"/>
        </w:rPr>
        <w:t xml:space="preserve"> </w:t>
      </w:r>
      <w:r>
        <w:t>program.</w:t>
      </w:r>
      <w:r>
        <w:rPr>
          <w:spacing w:val="-3"/>
        </w:rPr>
        <w:t xml:space="preserve"> </w:t>
      </w:r>
      <w:r>
        <w:t>Foreign</w:t>
      </w:r>
      <w:r>
        <w:rPr>
          <w:spacing w:val="-3"/>
        </w:rPr>
        <w:t xml:space="preserve"> </w:t>
      </w:r>
      <w:r>
        <w:t>recipients</w:t>
      </w:r>
      <w:r>
        <w:rPr>
          <w:spacing w:val="-3"/>
        </w:rPr>
        <w:t xml:space="preserve"> </w:t>
      </w:r>
      <w:r>
        <w:t>receiving</w:t>
      </w:r>
      <w:r>
        <w:rPr>
          <w:spacing w:val="-3"/>
        </w:rPr>
        <w:t xml:space="preserve"> </w:t>
      </w:r>
      <w:r>
        <w:t>funds</w:t>
      </w:r>
      <w:r>
        <w:rPr>
          <w:spacing w:val="-3"/>
        </w:rPr>
        <w:t xml:space="preserve"> </w:t>
      </w:r>
      <w:r>
        <w:t>to</w:t>
      </w:r>
      <w:r>
        <w:rPr>
          <w:spacing w:val="-3"/>
        </w:rPr>
        <w:t xml:space="preserve"> </w:t>
      </w:r>
      <w:r>
        <w:t>a</w:t>
      </w:r>
      <w:r>
        <w:rPr>
          <w:spacing w:val="-3"/>
        </w:rPr>
        <w:t xml:space="preserve"> </w:t>
      </w:r>
      <w:r>
        <w:t>final</w:t>
      </w:r>
      <w:r>
        <w:rPr>
          <w:spacing w:val="-3"/>
        </w:rPr>
        <w:t xml:space="preserve"> </w:t>
      </w:r>
      <w:r>
        <w:t>destination</w:t>
      </w:r>
      <w:r>
        <w:rPr>
          <w:spacing w:val="-3"/>
        </w:rPr>
        <w:t xml:space="preserve"> </w:t>
      </w:r>
      <w:r>
        <w:t>bank</w:t>
      </w:r>
      <w:r>
        <w:rPr>
          <w:spacing w:val="-3"/>
        </w:rPr>
        <w:t xml:space="preserve"> </w:t>
      </w:r>
      <w:r>
        <w:t>outside</w:t>
      </w:r>
      <w:r>
        <w:rPr>
          <w:spacing w:val="-3"/>
        </w:rPr>
        <w:t xml:space="preserve"> </w:t>
      </w:r>
      <w:r>
        <w:t>the</w:t>
      </w:r>
      <w:r>
        <w:rPr>
          <w:spacing w:val="-3"/>
        </w:rPr>
        <w:t xml:space="preserve"> </w:t>
      </w:r>
      <w:r>
        <w:t>U.S. are required to receive payment through the U.S. Treasury’s Internation</w:t>
      </w:r>
      <w:r>
        <w:t>al Treasury Services (ITS) System. Foreign recipients receiving funds to a final destination bank in the U.S. are required to enter and maintain current banking details in their SAM.gov entity profile and receive payment through the Automated Clearing Hous</w:t>
      </w:r>
      <w:r>
        <w:t>e network by electronic funds transfer (EFT). The Bureau will include recipient-specific instructions on how to request payment, including identification of any additional information required and where to submit payment requests, as applicable, in all Not</w:t>
      </w:r>
      <w:r>
        <w:t>ices of Award.</w:t>
      </w:r>
    </w:p>
    <w:p w:rsidR="0090546F" w:rsidRDefault="007B12E8">
      <w:pPr>
        <w:pStyle w:val="Heading1"/>
        <w:ind w:left="200"/>
      </w:pPr>
      <w:r>
        <w:lastRenderedPageBreak/>
        <w:t>PAPERWORK REDUCTION</w:t>
      </w:r>
      <w:r>
        <w:rPr>
          <w:spacing w:val="-1"/>
        </w:rPr>
        <w:t xml:space="preserve"> </w:t>
      </w:r>
      <w:r>
        <w:t xml:space="preserve">ACT </w:t>
      </w:r>
      <w:r>
        <w:rPr>
          <w:spacing w:val="-2"/>
        </w:rPr>
        <w:t>STATEMENT:</w:t>
      </w:r>
    </w:p>
    <w:p w:rsidR="0090546F" w:rsidRDefault="0090546F">
      <w:pPr>
        <w:pStyle w:val="BodyText"/>
        <w:spacing w:before="8"/>
        <w:ind w:left="0"/>
        <w:rPr>
          <w:b/>
          <w:sz w:val="25"/>
        </w:rPr>
      </w:pPr>
    </w:p>
    <w:p w:rsidR="0090546F" w:rsidRDefault="007B12E8">
      <w:pPr>
        <w:ind w:left="140"/>
        <w:rPr>
          <w:b/>
          <w:sz w:val="24"/>
        </w:rPr>
      </w:pPr>
      <w:r>
        <w:rPr>
          <w:b/>
          <w:sz w:val="24"/>
        </w:rPr>
        <w:t>OMB Control Number: 1018-</w:t>
      </w:r>
      <w:r>
        <w:rPr>
          <w:b/>
          <w:spacing w:val="-4"/>
          <w:sz w:val="24"/>
        </w:rPr>
        <w:t>0100</w:t>
      </w:r>
    </w:p>
    <w:p w:rsidR="0090546F" w:rsidRDefault="007B12E8">
      <w:pPr>
        <w:pStyle w:val="BodyText"/>
        <w:ind w:right="266"/>
      </w:pPr>
      <w:r>
        <w:t>Per the Paperwork Reduction Act of 1995 (PRA; 44 U.S.C. 3501 et seq.), the U.S. Fish and Wildlife Service (Service) collects information in accordance with program authorizing legislation to conduct a review and select projects for funding and, if awarded,</w:t>
      </w:r>
      <w:r>
        <w:t xml:space="preserve"> to evaluate performance. Your response is required to obtain or retain a benefit. We may not conduct or sponsor,</w:t>
      </w:r>
      <w:r>
        <w:rPr>
          <w:spacing w:val="-3"/>
        </w:rPr>
        <w:t xml:space="preserve"> </w:t>
      </w:r>
      <w:r>
        <w:t>and</w:t>
      </w:r>
      <w:r>
        <w:rPr>
          <w:spacing w:val="-3"/>
        </w:rPr>
        <w:t xml:space="preserve"> </w:t>
      </w:r>
      <w:r>
        <w:t>a</w:t>
      </w:r>
      <w:r>
        <w:rPr>
          <w:spacing w:val="-3"/>
        </w:rPr>
        <w:t xml:space="preserve"> </w:t>
      </w:r>
      <w:r>
        <w:t>person</w:t>
      </w:r>
      <w:r>
        <w:rPr>
          <w:spacing w:val="-3"/>
        </w:rPr>
        <w:t xml:space="preserve"> </w:t>
      </w:r>
      <w:r>
        <w:t>is</w:t>
      </w:r>
      <w:r>
        <w:rPr>
          <w:spacing w:val="-3"/>
        </w:rPr>
        <w:t xml:space="preserve"> </w:t>
      </w:r>
      <w:r>
        <w:t>not</w:t>
      </w:r>
      <w:r>
        <w:rPr>
          <w:spacing w:val="-3"/>
        </w:rPr>
        <w:t xml:space="preserve"> </w:t>
      </w:r>
      <w:r>
        <w:t>required</w:t>
      </w:r>
      <w:r>
        <w:rPr>
          <w:spacing w:val="-3"/>
        </w:rPr>
        <w:t xml:space="preserve"> </w:t>
      </w:r>
      <w:r>
        <w:t>to</w:t>
      </w:r>
      <w:r>
        <w:rPr>
          <w:spacing w:val="-3"/>
        </w:rPr>
        <w:t xml:space="preserve"> </w:t>
      </w:r>
      <w:r>
        <w:t>respond</w:t>
      </w:r>
      <w:r>
        <w:rPr>
          <w:spacing w:val="-3"/>
        </w:rPr>
        <w:t xml:space="preserve"> </w:t>
      </w:r>
      <w:r>
        <w:t>to,</w:t>
      </w:r>
      <w:r>
        <w:rPr>
          <w:spacing w:val="-3"/>
        </w:rPr>
        <w:t xml:space="preserve"> </w:t>
      </w:r>
      <w:r>
        <w:t>a</w:t>
      </w:r>
      <w:r>
        <w:rPr>
          <w:spacing w:val="-3"/>
        </w:rPr>
        <w:t xml:space="preserve"> </w:t>
      </w:r>
      <w:r>
        <w:t>collection</w:t>
      </w:r>
      <w:r>
        <w:rPr>
          <w:spacing w:val="-3"/>
        </w:rPr>
        <w:t xml:space="preserve"> </w:t>
      </w:r>
      <w:r>
        <w:t>of</w:t>
      </w:r>
      <w:r>
        <w:rPr>
          <w:spacing w:val="-3"/>
        </w:rPr>
        <w:t xml:space="preserve"> </w:t>
      </w:r>
      <w:r>
        <w:t>information</w:t>
      </w:r>
      <w:r>
        <w:rPr>
          <w:spacing w:val="-3"/>
        </w:rPr>
        <w:t xml:space="preserve"> </w:t>
      </w:r>
      <w:r>
        <w:t>unless</w:t>
      </w:r>
      <w:r>
        <w:rPr>
          <w:spacing w:val="-3"/>
        </w:rPr>
        <w:t xml:space="preserve"> </w:t>
      </w:r>
      <w:r>
        <w:t>it</w:t>
      </w:r>
      <w:r>
        <w:rPr>
          <w:spacing w:val="-3"/>
        </w:rPr>
        <w:t xml:space="preserve"> </w:t>
      </w:r>
      <w:r>
        <w:t>displays a currently valid OMB control number.</w:t>
      </w:r>
    </w:p>
    <w:p w:rsidR="0090546F" w:rsidRDefault="0090546F">
      <w:pPr>
        <w:pStyle w:val="BodyText"/>
        <w:ind w:left="0"/>
      </w:pPr>
    </w:p>
    <w:p w:rsidR="0090546F" w:rsidRDefault="007B12E8">
      <w:pPr>
        <w:pStyle w:val="BodyText"/>
        <w:ind w:right="266"/>
      </w:pPr>
      <w:r>
        <w:rPr>
          <w:b/>
        </w:rPr>
        <w:t>Privacy</w:t>
      </w:r>
      <w:r>
        <w:rPr>
          <w:b/>
          <w:spacing w:val="-2"/>
        </w:rPr>
        <w:t xml:space="preserve"> </w:t>
      </w:r>
      <w:r>
        <w:rPr>
          <w:b/>
        </w:rPr>
        <w:t>Act</w:t>
      </w:r>
      <w:r>
        <w:rPr>
          <w:b/>
          <w:spacing w:val="-2"/>
        </w:rPr>
        <w:t xml:space="preserve"> </w:t>
      </w:r>
      <w:r>
        <w:rPr>
          <w:b/>
        </w:rPr>
        <w:t>Statement:</w:t>
      </w:r>
      <w:r>
        <w:rPr>
          <w:b/>
          <w:spacing w:val="-2"/>
        </w:rPr>
        <w:t xml:space="preserve"> </w:t>
      </w:r>
      <w:r>
        <w:t>This</w:t>
      </w:r>
      <w:r>
        <w:rPr>
          <w:spacing w:val="-2"/>
        </w:rPr>
        <w:t xml:space="preserve"> </w:t>
      </w:r>
      <w:r>
        <w:t>information</w:t>
      </w:r>
      <w:r>
        <w:rPr>
          <w:spacing w:val="-2"/>
        </w:rPr>
        <w:t xml:space="preserve"> </w:t>
      </w:r>
      <w:r>
        <w:t>collection</w:t>
      </w:r>
      <w:r>
        <w:rPr>
          <w:spacing w:val="-2"/>
        </w:rPr>
        <w:t xml:space="preserve"> </w:t>
      </w:r>
      <w:r>
        <w:t>is</w:t>
      </w:r>
      <w:r>
        <w:rPr>
          <w:spacing w:val="-2"/>
        </w:rPr>
        <w:t xml:space="preserve"> </w:t>
      </w:r>
      <w:r>
        <w:t>authorized</w:t>
      </w:r>
      <w:r>
        <w:rPr>
          <w:spacing w:val="-2"/>
        </w:rPr>
        <w:t xml:space="preserve"> </w:t>
      </w:r>
      <w:r>
        <w:t>by</w:t>
      </w:r>
      <w:r>
        <w:rPr>
          <w:spacing w:val="-2"/>
        </w:rPr>
        <w:t xml:space="preserve"> </w:t>
      </w:r>
      <w:r>
        <w:t>5</w:t>
      </w:r>
      <w:r>
        <w:rPr>
          <w:spacing w:val="-2"/>
        </w:rPr>
        <w:t xml:space="preserve"> </w:t>
      </w:r>
      <w:r>
        <w:t>U.S.C.</w:t>
      </w:r>
      <w:r>
        <w:rPr>
          <w:spacing w:val="-2"/>
        </w:rPr>
        <w:t xml:space="preserve"> </w:t>
      </w:r>
      <w:r>
        <w:t>5701</w:t>
      </w:r>
      <w:r>
        <w:rPr>
          <w:spacing w:val="-2"/>
        </w:rPr>
        <w:t xml:space="preserve"> </w:t>
      </w:r>
      <w:r>
        <w:t>et</w:t>
      </w:r>
      <w:r>
        <w:rPr>
          <w:spacing w:val="-2"/>
        </w:rPr>
        <w:t xml:space="preserve"> </w:t>
      </w:r>
      <w:r>
        <w:t>seq.</w:t>
      </w:r>
      <w:r>
        <w:rPr>
          <w:spacing w:val="-2"/>
        </w:rPr>
        <w:t xml:space="preserve"> </w:t>
      </w:r>
      <w:r>
        <w:t>The information provided will be used to administer all Service financial assistance programs and activities including to: (1) determine eligibility under the authorizing legisla</w:t>
      </w:r>
      <w:r>
        <w:t>tion and applicable program</w:t>
      </w:r>
      <w:r>
        <w:rPr>
          <w:spacing w:val="-2"/>
        </w:rPr>
        <w:t xml:space="preserve"> </w:t>
      </w:r>
      <w:r>
        <w:t>regulations;</w:t>
      </w:r>
      <w:r>
        <w:rPr>
          <w:spacing w:val="-2"/>
        </w:rPr>
        <w:t xml:space="preserve"> </w:t>
      </w:r>
      <w:r>
        <w:t>(2)</w:t>
      </w:r>
      <w:r>
        <w:rPr>
          <w:spacing w:val="-2"/>
        </w:rPr>
        <w:t xml:space="preserve"> </w:t>
      </w:r>
      <w:r>
        <w:t>determine</w:t>
      </w:r>
      <w:r>
        <w:rPr>
          <w:spacing w:val="-2"/>
        </w:rPr>
        <w:t xml:space="preserve"> </w:t>
      </w:r>
      <w:r>
        <w:t>allowability</w:t>
      </w:r>
      <w:r>
        <w:rPr>
          <w:spacing w:val="-2"/>
        </w:rPr>
        <w:t xml:space="preserve"> </w:t>
      </w:r>
      <w:r>
        <w:t>of</w:t>
      </w:r>
      <w:r>
        <w:rPr>
          <w:spacing w:val="-2"/>
        </w:rPr>
        <w:t xml:space="preserve"> </w:t>
      </w:r>
      <w:r>
        <w:t>major</w:t>
      </w:r>
      <w:r>
        <w:rPr>
          <w:spacing w:val="-2"/>
        </w:rPr>
        <w:t xml:space="preserve"> </w:t>
      </w:r>
      <w:r>
        <w:t>cost</w:t>
      </w:r>
      <w:r>
        <w:rPr>
          <w:spacing w:val="-2"/>
        </w:rPr>
        <w:t xml:space="preserve"> </w:t>
      </w:r>
      <w:r>
        <w:t>items</w:t>
      </w:r>
      <w:r>
        <w:rPr>
          <w:spacing w:val="-2"/>
        </w:rPr>
        <w:t xml:space="preserve"> </w:t>
      </w:r>
      <w:r>
        <w:t>under</w:t>
      </w:r>
      <w:r>
        <w:rPr>
          <w:spacing w:val="-2"/>
        </w:rPr>
        <w:t xml:space="preserve"> </w:t>
      </w:r>
      <w:r>
        <w:t>the</w:t>
      </w:r>
      <w:r>
        <w:rPr>
          <w:spacing w:val="-2"/>
        </w:rPr>
        <w:t xml:space="preserve"> </w:t>
      </w:r>
      <w:r>
        <w:t>Cost</w:t>
      </w:r>
      <w:r>
        <w:rPr>
          <w:spacing w:val="-2"/>
        </w:rPr>
        <w:t xml:space="preserve"> </w:t>
      </w:r>
      <w:r>
        <w:t>Principles</w:t>
      </w:r>
      <w:r>
        <w:rPr>
          <w:spacing w:val="-2"/>
        </w:rPr>
        <w:t xml:space="preserve"> </w:t>
      </w:r>
      <w:r>
        <w:t>at 2 CFR 200; (3) select those projects that will provide the highest return on the Federal investment; and (4) assist in compliance with laws, as applicable, such as the National Environmental Policy Act, the National Historic Preservation Act, and the Un</w:t>
      </w:r>
      <w:r>
        <w:t>iform Relocation Assistance</w:t>
      </w:r>
      <w:r>
        <w:rPr>
          <w:spacing w:val="-3"/>
        </w:rPr>
        <w:t xml:space="preserve"> </w:t>
      </w:r>
      <w:r>
        <w:t>and</w:t>
      </w:r>
      <w:r>
        <w:rPr>
          <w:spacing w:val="-3"/>
        </w:rPr>
        <w:t xml:space="preserve"> </w:t>
      </w:r>
      <w:r>
        <w:t>Real</w:t>
      </w:r>
      <w:r>
        <w:rPr>
          <w:spacing w:val="-3"/>
        </w:rPr>
        <w:t xml:space="preserve"> </w:t>
      </w:r>
      <w:r>
        <w:t>Property</w:t>
      </w:r>
      <w:r>
        <w:rPr>
          <w:spacing w:val="-3"/>
        </w:rPr>
        <w:t xml:space="preserve"> </w:t>
      </w:r>
      <w:r>
        <w:t>Acquisition</w:t>
      </w:r>
      <w:r>
        <w:rPr>
          <w:spacing w:val="-3"/>
        </w:rPr>
        <w:t xml:space="preserve"> </w:t>
      </w:r>
      <w:r>
        <w:t>Policies</w:t>
      </w:r>
      <w:r>
        <w:rPr>
          <w:spacing w:val="-3"/>
        </w:rPr>
        <w:t xml:space="preserve"> </w:t>
      </w:r>
      <w:r>
        <w:t>Act</w:t>
      </w:r>
      <w:r>
        <w:rPr>
          <w:spacing w:val="-3"/>
        </w:rPr>
        <w:t xml:space="preserve"> </w:t>
      </w:r>
      <w:r>
        <w:t>of</w:t>
      </w:r>
      <w:r>
        <w:rPr>
          <w:spacing w:val="-3"/>
        </w:rPr>
        <w:t xml:space="preserve"> </w:t>
      </w:r>
      <w:r>
        <w:t>1970.</w:t>
      </w:r>
      <w:r>
        <w:rPr>
          <w:spacing w:val="-3"/>
        </w:rPr>
        <w:t xml:space="preserve"> </w:t>
      </w:r>
      <w:r>
        <w:t>This</w:t>
      </w:r>
      <w:r>
        <w:rPr>
          <w:spacing w:val="-3"/>
        </w:rPr>
        <w:t xml:space="preserve"> </w:t>
      </w:r>
      <w:r>
        <w:t>information</w:t>
      </w:r>
      <w:r>
        <w:rPr>
          <w:spacing w:val="-3"/>
        </w:rPr>
        <w:t xml:space="preserve"> </w:t>
      </w:r>
      <w:r>
        <w:t>may</w:t>
      </w:r>
      <w:r>
        <w:rPr>
          <w:spacing w:val="-3"/>
        </w:rPr>
        <w:t xml:space="preserve"> </w:t>
      </w:r>
      <w:r>
        <w:t>be</w:t>
      </w:r>
      <w:r>
        <w:rPr>
          <w:spacing w:val="-3"/>
        </w:rPr>
        <w:t xml:space="preserve"> </w:t>
      </w:r>
      <w:r>
        <w:t xml:space="preserve">shared in accordance with the Privacy Act of 1974 and the routine uses listed in INTERIOR/DOI-89, Grants and Cooperative Agreements: FBMS - 73 FR 43775 </w:t>
      </w:r>
      <w:r>
        <w:t>(July 28, 2008). Furnishing this information is voluntary; however, failure to provide all requested information may prevent the Service from awarding funds.</w:t>
      </w:r>
    </w:p>
    <w:p w:rsidR="0090546F" w:rsidRDefault="0090546F">
      <w:pPr>
        <w:pStyle w:val="BodyText"/>
        <w:ind w:left="0"/>
      </w:pPr>
    </w:p>
    <w:p w:rsidR="0090546F" w:rsidRDefault="007B12E8">
      <w:pPr>
        <w:pStyle w:val="BodyText"/>
        <w:ind w:right="160"/>
      </w:pPr>
      <w:r>
        <w:rPr>
          <w:b/>
        </w:rPr>
        <w:t xml:space="preserve">Estimated Burden Statement: </w:t>
      </w:r>
      <w:r>
        <w:t>We estimate that it will take you on average about 40 hours to comple</w:t>
      </w:r>
      <w:r>
        <w:t>te an initial application, about 3 hours to revise the terms of an award, and about 8 hours per report to prepare and submit financial and performance reports, including time to maintain records</w:t>
      </w:r>
      <w:r>
        <w:rPr>
          <w:spacing w:val="-4"/>
        </w:rPr>
        <w:t xml:space="preserve"> </w:t>
      </w:r>
      <w:r>
        <w:t>and</w:t>
      </w:r>
      <w:r>
        <w:rPr>
          <w:spacing w:val="-4"/>
        </w:rPr>
        <w:t xml:space="preserve"> </w:t>
      </w:r>
      <w:r>
        <w:t>gather</w:t>
      </w:r>
      <w:r>
        <w:rPr>
          <w:spacing w:val="-4"/>
        </w:rPr>
        <w:t xml:space="preserve"> </w:t>
      </w:r>
      <w:r>
        <w:t>information.</w:t>
      </w:r>
      <w:r>
        <w:rPr>
          <w:spacing w:val="-4"/>
        </w:rPr>
        <w:t xml:space="preserve"> </w:t>
      </w:r>
      <w:r>
        <w:t>Actual</w:t>
      </w:r>
      <w:r>
        <w:rPr>
          <w:spacing w:val="-4"/>
        </w:rPr>
        <w:t xml:space="preserve"> </w:t>
      </w:r>
      <w:r>
        <w:t>times</w:t>
      </w:r>
      <w:r>
        <w:rPr>
          <w:spacing w:val="-4"/>
        </w:rPr>
        <w:t xml:space="preserve"> </w:t>
      </w:r>
      <w:r>
        <w:t>for</w:t>
      </w:r>
      <w:r>
        <w:rPr>
          <w:spacing w:val="-4"/>
        </w:rPr>
        <w:t xml:space="preserve"> </w:t>
      </w:r>
      <w:r>
        <w:t>these</w:t>
      </w:r>
      <w:r>
        <w:rPr>
          <w:spacing w:val="-4"/>
        </w:rPr>
        <w:t xml:space="preserve"> </w:t>
      </w:r>
      <w:r>
        <w:t>activities</w:t>
      </w:r>
      <w:r>
        <w:rPr>
          <w:spacing w:val="-4"/>
        </w:rPr>
        <w:t xml:space="preserve"> </w:t>
      </w:r>
      <w:r>
        <w:t>wil</w:t>
      </w:r>
      <w:r>
        <w:t>l</w:t>
      </w:r>
      <w:r>
        <w:rPr>
          <w:spacing w:val="-4"/>
        </w:rPr>
        <w:t xml:space="preserve"> </w:t>
      </w:r>
      <w:r>
        <w:t>vary</w:t>
      </w:r>
      <w:r>
        <w:rPr>
          <w:spacing w:val="-4"/>
        </w:rPr>
        <w:t xml:space="preserve"> </w:t>
      </w:r>
      <w:r>
        <w:t>depending</w:t>
      </w:r>
      <w:r>
        <w:rPr>
          <w:spacing w:val="-4"/>
        </w:rPr>
        <w:t xml:space="preserve"> </w:t>
      </w:r>
      <w:r>
        <w:t>on</w:t>
      </w:r>
      <w:r>
        <w:rPr>
          <w:spacing w:val="-4"/>
        </w:rPr>
        <w:t xml:space="preserve"> </w:t>
      </w:r>
      <w:r>
        <w:t>program- specific</w:t>
      </w:r>
      <w:r>
        <w:rPr>
          <w:spacing w:val="-2"/>
        </w:rPr>
        <w:t xml:space="preserve"> </w:t>
      </w:r>
      <w:r>
        <w:t>requirements.</w:t>
      </w:r>
      <w:r>
        <w:rPr>
          <w:spacing w:val="-1"/>
        </w:rPr>
        <w:t xml:space="preserve"> </w:t>
      </w:r>
      <w:r>
        <w:t>Direct</w:t>
      </w:r>
      <w:r>
        <w:rPr>
          <w:spacing w:val="-1"/>
        </w:rPr>
        <w:t xml:space="preserve"> </w:t>
      </w:r>
      <w:r>
        <w:t>comments</w:t>
      </w:r>
      <w:r>
        <w:rPr>
          <w:spacing w:val="-1"/>
        </w:rPr>
        <w:t xml:space="preserve"> </w:t>
      </w:r>
      <w:r>
        <w:t>regarding</w:t>
      </w:r>
      <w:r>
        <w:rPr>
          <w:spacing w:val="-1"/>
        </w:rPr>
        <w:t xml:space="preserve"> </w:t>
      </w:r>
      <w:r>
        <w:t>the</w:t>
      </w:r>
      <w:r>
        <w:rPr>
          <w:spacing w:val="-1"/>
        </w:rPr>
        <w:t xml:space="preserve"> </w:t>
      </w:r>
      <w:r>
        <w:t>burden</w:t>
      </w:r>
      <w:r>
        <w:rPr>
          <w:spacing w:val="-1"/>
        </w:rPr>
        <w:t xml:space="preserve"> </w:t>
      </w:r>
      <w:r>
        <w:t>estimates</w:t>
      </w:r>
      <w:r>
        <w:rPr>
          <w:spacing w:val="-1"/>
        </w:rPr>
        <w:t xml:space="preserve"> </w:t>
      </w:r>
      <w:r>
        <w:t>or</w:t>
      </w:r>
      <w:r>
        <w:rPr>
          <w:spacing w:val="-1"/>
        </w:rPr>
        <w:t xml:space="preserve"> </w:t>
      </w:r>
      <w:r>
        <w:t>any</w:t>
      </w:r>
      <w:r>
        <w:rPr>
          <w:spacing w:val="-1"/>
        </w:rPr>
        <w:t xml:space="preserve"> </w:t>
      </w:r>
      <w:r>
        <w:t>other</w:t>
      </w:r>
      <w:r>
        <w:rPr>
          <w:spacing w:val="-1"/>
        </w:rPr>
        <w:t xml:space="preserve"> </w:t>
      </w:r>
      <w:r>
        <w:t>aspect</w:t>
      </w:r>
      <w:r>
        <w:rPr>
          <w:spacing w:val="-1"/>
        </w:rPr>
        <w:t xml:space="preserve"> </w:t>
      </w:r>
      <w:r>
        <w:t>of</w:t>
      </w:r>
      <w:r>
        <w:rPr>
          <w:spacing w:val="-1"/>
        </w:rPr>
        <w:t xml:space="preserve"> </w:t>
      </w:r>
      <w:r>
        <w:t>the specific forms to the Service Information Clearance Officer, USFWS, U.S. Department of the Interior, 5275 Leesburg Pike, MS: PRB (</w:t>
      </w:r>
      <w:r>
        <w:t>JAO/3W), Falls Church, VA 22041-3803, or by email</w:t>
      </w:r>
      <w:r>
        <w:rPr>
          <w:spacing w:val="40"/>
        </w:rPr>
        <w:t xml:space="preserve"> </w:t>
      </w:r>
      <w:r>
        <w:t xml:space="preserve">to </w:t>
      </w:r>
      <w:hyperlink r:id="rId99">
        <w:r>
          <w:t>Info_Coll@fws.gov.</w:t>
        </w:r>
      </w:hyperlink>
    </w:p>
    <w:sectPr w:rsidR="0090546F">
      <w:pgSz w:w="12240" w:h="15840"/>
      <w:pgMar w:top="1380" w:right="1300" w:bottom="1260" w:left="1300" w:header="0" w:footer="10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2E8" w:rsidRDefault="007B12E8">
      <w:r>
        <w:separator/>
      </w:r>
    </w:p>
  </w:endnote>
  <w:endnote w:type="continuationSeparator" w:id="0">
    <w:p w:rsidR="007B12E8" w:rsidRDefault="007B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46F" w:rsidRDefault="007B12E8">
    <w:pPr>
      <w:pStyle w:val="BodyText"/>
      <w:spacing w:line="14" w:lineRule="auto"/>
      <w:ind w:left="0"/>
      <w:rPr>
        <w:sz w:val="20"/>
      </w:rPr>
    </w:pPr>
    <w:r>
      <w:rPr>
        <w:noProof/>
      </w:rPr>
      <mc:AlternateContent>
        <mc:Choice Requires="wps">
          <w:drawing>
            <wp:anchor distT="0" distB="0" distL="0" distR="0" simplePos="0" relativeHeight="487183872" behindDoc="1" locked="0" layoutInCell="1" allowOverlap="1">
              <wp:simplePos x="0" y="0"/>
              <wp:positionH relativeFrom="page">
                <wp:posOffset>5433555</wp:posOffset>
              </wp:positionH>
              <wp:positionV relativeFrom="page">
                <wp:posOffset>9244477</wp:posOffset>
              </wp:positionV>
              <wp:extent cx="868044"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rsidR="0090546F" w:rsidRDefault="007B12E8">
                          <w:pPr>
                            <w:pStyle w:val="BodyText"/>
                            <w:spacing w:before="10"/>
                            <w:ind w:left="20"/>
                          </w:pPr>
                          <w:r>
                            <w:t xml:space="preserve">Page </w:t>
                          </w:r>
                          <w:r>
                            <w:fldChar w:fldCharType="begin"/>
                          </w:r>
                          <w:r>
                            <w:instrText xml:space="preserve"> PAGE </w:instrText>
                          </w:r>
                          <w:r>
                            <w:fldChar w:fldCharType="separate"/>
                          </w:r>
                          <w:r w:rsidR="004D5230">
                            <w:rPr>
                              <w:noProof/>
                            </w:rPr>
                            <w:t>4</w:t>
                          </w:r>
                          <w:r>
                            <w:fldChar w:fldCharType="end"/>
                          </w:r>
                          <w:r>
                            <w:t xml:space="preserve"> of </w:t>
                          </w:r>
                          <w:r>
                            <w:rPr>
                              <w:spacing w:val="-5"/>
                            </w:rPr>
                            <w:t>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9" type="#_x0000_t202" style="position:absolute;margin-left:427.85pt;margin-top:727.9pt;width:68.35pt;height:15.3pt;z-index:-1613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" filled="f" stroked="f">
              <v:path arrowok="t"/>
              <v:textbox inset="0,0,0,0">
                <w:txbxContent>
                  <w:p w:rsidR="0090546F" w:rsidRDefault="007B12E8">
                    <w:pPr>
                      <w:pStyle w:val="BodyText"/>
                      <w:spacing w:before="10"/>
                      <w:ind w:left="20"/>
                    </w:pPr>
                    <w:r>
                      <w:t xml:space="preserve">Page </w:t>
                    </w:r>
                    <w:r>
                      <w:fldChar w:fldCharType="begin"/>
                    </w:r>
                    <w:r>
                      <w:instrText xml:space="preserve"> PAGE </w:instrText>
                    </w:r>
                    <w:r>
                      <w:fldChar w:fldCharType="separate"/>
                    </w:r>
                    <w:r w:rsidR="004D5230">
                      <w:rPr>
                        <w:noProof/>
                      </w:rPr>
                      <w:t>4</w:t>
                    </w:r>
                    <w:r>
                      <w:fldChar w:fldCharType="end"/>
                    </w:r>
                    <w:r>
                      <w:t xml:space="preserve"> of </w:t>
                    </w:r>
                    <w:r>
                      <w:rPr>
                        <w:spacing w:val="-5"/>
                      </w:rPr>
                      <w:t>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2E8" w:rsidRDefault="007B12E8">
      <w:r>
        <w:separator/>
      </w:r>
    </w:p>
  </w:footnote>
  <w:footnote w:type="continuationSeparator" w:id="0">
    <w:p w:rsidR="007B12E8" w:rsidRDefault="007B1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2D63"/>
    <w:multiLevelType w:val="hybridMultilevel"/>
    <w:tmpl w:val="34063170"/>
    <w:lvl w:ilvl="0" w:tplc="34ACFD48">
      <w:start w:val="1"/>
      <w:numFmt w:val="decimal"/>
      <w:lvlText w:val="%1."/>
      <w:lvlJc w:val="left"/>
      <w:pPr>
        <w:ind w:left="380" w:hanging="240"/>
      </w:pPr>
      <w:rPr>
        <w:rFonts w:ascii="Times New Roman" w:eastAsia="Times New Roman" w:hAnsi="Times New Roman" w:cs="Times New Roman" w:hint="default"/>
        <w:b/>
        <w:bCs/>
        <w:i w:val="0"/>
        <w:iCs w:val="0"/>
        <w:spacing w:val="0"/>
        <w:w w:val="100"/>
        <w:sz w:val="24"/>
        <w:szCs w:val="24"/>
        <w:lang w:val="en-US" w:eastAsia="en-US" w:bidi="ar-SA"/>
      </w:rPr>
    </w:lvl>
    <w:lvl w:ilvl="1" w:tplc="6004FB26">
      <w:start w:val="1"/>
      <w:numFmt w:val="lowerLetter"/>
      <w:lvlText w:val="%2."/>
      <w:lvlJc w:val="left"/>
      <w:pPr>
        <w:ind w:left="546" w:hanging="2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3104F73C">
      <w:start w:val="1"/>
      <w:numFmt w:val="lowerRoman"/>
      <w:lvlText w:val="%3."/>
      <w:lvlJc w:val="right"/>
      <w:pPr>
        <w:ind w:left="140" w:hanging="187"/>
      </w:pPr>
      <w:rPr>
        <w:rFonts w:hint="default"/>
        <w:b w:val="0"/>
        <w:bCs w:val="0"/>
        <w:i w:val="0"/>
        <w:iCs w:val="0"/>
        <w:spacing w:val="0"/>
        <w:w w:val="100"/>
        <w:sz w:val="24"/>
        <w:szCs w:val="24"/>
        <w:lang w:val="en-US" w:eastAsia="en-US" w:bidi="ar-SA"/>
      </w:rPr>
    </w:lvl>
    <w:lvl w:ilvl="3" w:tplc="43A8F296">
      <w:start w:val="1"/>
      <w:numFmt w:val="lowerLetter"/>
      <w:lvlText w:val="%4."/>
      <w:lvlJc w:val="left"/>
      <w:pPr>
        <w:ind w:left="15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EF147550">
      <w:start w:val="1"/>
      <w:numFmt w:val="decimal"/>
      <w:lvlText w:val="%5."/>
      <w:lvlJc w:val="left"/>
      <w:pPr>
        <w:ind w:left="2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tplc="E402A602">
      <w:numFmt w:val="bullet"/>
      <w:lvlText w:val="•"/>
      <w:lvlJc w:val="left"/>
      <w:pPr>
        <w:ind w:left="2300" w:hanging="360"/>
      </w:pPr>
      <w:rPr>
        <w:rFonts w:hint="default"/>
        <w:lang w:val="en-US" w:eastAsia="en-US" w:bidi="ar-SA"/>
      </w:rPr>
    </w:lvl>
    <w:lvl w:ilvl="6" w:tplc="10FC0986">
      <w:numFmt w:val="bullet"/>
      <w:lvlText w:val="•"/>
      <w:lvlJc w:val="left"/>
      <w:pPr>
        <w:ind w:left="3768" w:hanging="360"/>
      </w:pPr>
      <w:rPr>
        <w:rFonts w:hint="default"/>
        <w:lang w:val="en-US" w:eastAsia="en-US" w:bidi="ar-SA"/>
      </w:rPr>
    </w:lvl>
    <w:lvl w:ilvl="7" w:tplc="CD54C18C">
      <w:numFmt w:val="bullet"/>
      <w:lvlText w:val="•"/>
      <w:lvlJc w:val="left"/>
      <w:pPr>
        <w:ind w:left="5236" w:hanging="360"/>
      </w:pPr>
      <w:rPr>
        <w:rFonts w:hint="default"/>
        <w:lang w:val="en-US" w:eastAsia="en-US" w:bidi="ar-SA"/>
      </w:rPr>
    </w:lvl>
    <w:lvl w:ilvl="8" w:tplc="CF22D73E">
      <w:numFmt w:val="bullet"/>
      <w:lvlText w:val="•"/>
      <w:lvlJc w:val="left"/>
      <w:pPr>
        <w:ind w:left="6704" w:hanging="360"/>
      </w:pPr>
      <w:rPr>
        <w:rFonts w:hint="default"/>
        <w:lang w:val="en-US" w:eastAsia="en-US" w:bidi="ar-SA"/>
      </w:rPr>
    </w:lvl>
  </w:abstractNum>
  <w:abstractNum w:abstractNumId="1" w15:restartNumberingAfterBreak="0">
    <w:nsid w:val="0B4D4CA5"/>
    <w:multiLevelType w:val="hybridMultilevel"/>
    <w:tmpl w:val="1890C648"/>
    <w:lvl w:ilvl="0" w:tplc="63D8E196">
      <w:numFmt w:val="bullet"/>
      <w:lvlText w:val=""/>
      <w:lvlJc w:val="left"/>
      <w:pPr>
        <w:ind w:left="860" w:hanging="360"/>
      </w:pPr>
      <w:rPr>
        <w:rFonts w:ascii="Symbol" w:eastAsia="Symbol" w:hAnsi="Symbol" w:cs="Symbol" w:hint="default"/>
        <w:b w:val="0"/>
        <w:bCs w:val="0"/>
        <w:i w:val="0"/>
        <w:iCs w:val="0"/>
        <w:spacing w:val="0"/>
        <w:w w:val="100"/>
        <w:sz w:val="24"/>
        <w:szCs w:val="24"/>
        <w:lang w:val="en-US" w:eastAsia="en-US" w:bidi="ar-SA"/>
      </w:rPr>
    </w:lvl>
    <w:lvl w:ilvl="1" w:tplc="F1B8A70A">
      <w:numFmt w:val="bullet"/>
      <w:lvlText w:val="•"/>
      <w:lvlJc w:val="left"/>
      <w:pPr>
        <w:ind w:left="1738" w:hanging="360"/>
      </w:pPr>
      <w:rPr>
        <w:rFonts w:hint="default"/>
        <w:lang w:val="en-US" w:eastAsia="en-US" w:bidi="ar-SA"/>
      </w:rPr>
    </w:lvl>
    <w:lvl w:ilvl="2" w:tplc="D444D8B8">
      <w:numFmt w:val="bullet"/>
      <w:lvlText w:val="•"/>
      <w:lvlJc w:val="left"/>
      <w:pPr>
        <w:ind w:left="2616" w:hanging="360"/>
      </w:pPr>
      <w:rPr>
        <w:rFonts w:hint="default"/>
        <w:lang w:val="en-US" w:eastAsia="en-US" w:bidi="ar-SA"/>
      </w:rPr>
    </w:lvl>
    <w:lvl w:ilvl="3" w:tplc="83CCCEE4">
      <w:numFmt w:val="bullet"/>
      <w:lvlText w:val="•"/>
      <w:lvlJc w:val="left"/>
      <w:pPr>
        <w:ind w:left="3494" w:hanging="360"/>
      </w:pPr>
      <w:rPr>
        <w:rFonts w:hint="default"/>
        <w:lang w:val="en-US" w:eastAsia="en-US" w:bidi="ar-SA"/>
      </w:rPr>
    </w:lvl>
    <w:lvl w:ilvl="4" w:tplc="9780A632">
      <w:numFmt w:val="bullet"/>
      <w:lvlText w:val="•"/>
      <w:lvlJc w:val="left"/>
      <w:pPr>
        <w:ind w:left="4372" w:hanging="360"/>
      </w:pPr>
      <w:rPr>
        <w:rFonts w:hint="default"/>
        <w:lang w:val="en-US" w:eastAsia="en-US" w:bidi="ar-SA"/>
      </w:rPr>
    </w:lvl>
    <w:lvl w:ilvl="5" w:tplc="47726600">
      <w:numFmt w:val="bullet"/>
      <w:lvlText w:val="•"/>
      <w:lvlJc w:val="left"/>
      <w:pPr>
        <w:ind w:left="5250" w:hanging="360"/>
      </w:pPr>
      <w:rPr>
        <w:rFonts w:hint="default"/>
        <w:lang w:val="en-US" w:eastAsia="en-US" w:bidi="ar-SA"/>
      </w:rPr>
    </w:lvl>
    <w:lvl w:ilvl="6" w:tplc="6B52A816">
      <w:numFmt w:val="bullet"/>
      <w:lvlText w:val="•"/>
      <w:lvlJc w:val="left"/>
      <w:pPr>
        <w:ind w:left="6128" w:hanging="360"/>
      </w:pPr>
      <w:rPr>
        <w:rFonts w:hint="default"/>
        <w:lang w:val="en-US" w:eastAsia="en-US" w:bidi="ar-SA"/>
      </w:rPr>
    </w:lvl>
    <w:lvl w:ilvl="7" w:tplc="047086C6">
      <w:numFmt w:val="bullet"/>
      <w:lvlText w:val="•"/>
      <w:lvlJc w:val="left"/>
      <w:pPr>
        <w:ind w:left="7006" w:hanging="360"/>
      </w:pPr>
      <w:rPr>
        <w:rFonts w:hint="default"/>
        <w:lang w:val="en-US" w:eastAsia="en-US" w:bidi="ar-SA"/>
      </w:rPr>
    </w:lvl>
    <w:lvl w:ilvl="8" w:tplc="D908811A">
      <w:numFmt w:val="bullet"/>
      <w:lvlText w:val="•"/>
      <w:lvlJc w:val="left"/>
      <w:pPr>
        <w:ind w:left="7884" w:hanging="360"/>
      </w:pPr>
      <w:rPr>
        <w:rFonts w:hint="default"/>
        <w:lang w:val="en-US" w:eastAsia="en-US" w:bidi="ar-SA"/>
      </w:rPr>
    </w:lvl>
  </w:abstractNum>
  <w:abstractNum w:abstractNumId="2" w15:restartNumberingAfterBreak="0">
    <w:nsid w:val="0E1A2899"/>
    <w:multiLevelType w:val="hybridMultilevel"/>
    <w:tmpl w:val="56E066DE"/>
    <w:lvl w:ilvl="0" w:tplc="34ACFD48">
      <w:start w:val="1"/>
      <w:numFmt w:val="decimal"/>
      <w:lvlText w:val="%1."/>
      <w:lvlJc w:val="left"/>
      <w:pPr>
        <w:ind w:left="380" w:hanging="240"/>
      </w:pPr>
      <w:rPr>
        <w:rFonts w:ascii="Times New Roman" w:eastAsia="Times New Roman" w:hAnsi="Times New Roman" w:cs="Times New Roman" w:hint="default"/>
        <w:b/>
        <w:bCs/>
        <w:i w:val="0"/>
        <w:iCs w:val="0"/>
        <w:spacing w:val="0"/>
        <w:w w:val="100"/>
        <w:sz w:val="24"/>
        <w:szCs w:val="24"/>
        <w:lang w:val="en-US" w:eastAsia="en-US" w:bidi="ar-SA"/>
      </w:rPr>
    </w:lvl>
    <w:lvl w:ilvl="1" w:tplc="6004FB26">
      <w:start w:val="1"/>
      <w:numFmt w:val="lowerLetter"/>
      <w:lvlText w:val="%2."/>
      <w:lvlJc w:val="left"/>
      <w:pPr>
        <w:ind w:left="546" w:hanging="2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A1967B44">
      <w:start w:val="1"/>
      <w:numFmt w:val="lowerRoman"/>
      <w:lvlText w:val="%3."/>
      <w:lvlJc w:val="left"/>
      <w:pPr>
        <w:ind w:left="140"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3104F73C">
      <w:start w:val="1"/>
      <w:numFmt w:val="lowerRoman"/>
      <w:lvlText w:val="%4."/>
      <w:lvlJc w:val="right"/>
      <w:pPr>
        <w:ind w:left="1580" w:hanging="360"/>
      </w:pPr>
      <w:rPr>
        <w:rFonts w:hint="default"/>
        <w:b w:val="0"/>
        <w:bCs w:val="0"/>
        <w:i w:val="0"/>
        <w:iCs w:val="0"/>
        <w:spacing w:val="0"/>
        <w:w w:val="100"/>
        <w:sz w:val="24"/>
        <w:szCs w:val="24"/>
        <w:lang w:val="en-US" w:eastAsia="en-US" w:bidi="ar-SA"/>
      </w:rPr>
    </w:lvl>
    <w:lvl w:ilvl="4" w:tplc="EF147550">
      <w:start w:val="1"/>
      <w:numFmt w:val="decimal"/>
      <w:lvlText w:val="%5."/>
      <w:lvlJc w:val="left"/>
      <w:pPr>
        <w:ind w:left="2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tplc="E402A602">
      <w:numFmt w:val="bullet"/>
      <w:lvlText w:val="•"/>
      <w:lvlJc w:val="left"/>
      <w:pPr>
        <w:ind w:left="2300" w:hanging="360"/>
      </w:pPr>
      <w:rPr>
        <w:rFonts w:hint="default"/>
        <w:lang w:val="en-US" w:eastAsia="en-US" w:bidi="ar-SA"/>
      </w:rPr>
    </w:lvl>
    <w:lvl w:ilvl="6" w:tplc="10FC0986">
      <w:numFmt w:val="bullet"/>
      <w:lvlText w:val="•"/>
      <w:lvlJc w:val="left"/>
      <w:pPr>
        <w:ind w:left="3768" w:hanging="360"/>
      </w:pPr>
      <w:rPr>
        <w:rFonts w:hint="default"/>
        <w:lang w:val="en-US" w:eastAsia="en-US" w:bidi="ar-SA"/>
      </w:rPr>
    </w:lvl>
    <w:lvl w:ilvl="7" w:tplc="CD54C18C">
      <w:numFmt w:val="bullet"/>
      <w:lvlText w:val="•"/>
      <w:lvlJc w:val="left"/>
      <w:pPr>
        <w:ind w:left="5236" w:hanging="360"/>
      </w:pPr>
      <w:rPr>
        <w:rFonts w:hint="default"/>
        <w:lang w:val="en-US" w:eastAsia="en-US" w:bidi="ar-SA"/>
      </w:rPr>
    </w:lvl>
    <w:lvl w:ilvl="8" w:tplc="CF22D73E">
      <w:numFmt w:val="bullet"/>
      <w:lvlText w:val="•"/>
      <w:lvlJc w:val="left"/>
      <w:pPr>
        <w:ind w:left="6704" w:hanging="360"/>
      </w:pPr>
      <w:rPr>
        <w:rFonts w:hint="default"/>
        <w:lang w:val="en-US" w:eastAsia="en-US" w:bidi="ar-SA"/>
      </w:rPr>
    </w:lvl>
  </w:abstractNum>
  <w:abstractNum w:abstractNumId="3" w15:restartNumberingAfterBreak="0">
    <w:nsid w:val="12E52066"/>
    <w:multiLevelType w:val="hybridMultilevel"/>
    <w:tmpl w:val="1FEABB10"/>
    <w:lvl w:ilvl="0" w:tplc="0B7CF670">
      <w:start w:val="1"/>
      <w:numFmt w:val="bullet"/>
      <w:lvlText w:val=""/>
      <w:lvlJc w:val="left"/>
      <w:pPr>
        <w:ind w:left="140" w:hanging="145"/>
      </w:pPr>
      <w:rPr>
        <w:rFonts w:ascii="Symbol" w:hAnsi="Symbol" w:hint="default"/>
        <w:b w:val="0"/>
        <w:bCs w:val="0"/>
        <w:i w:val="0"/>
        <w:iCs w:val="0"/>
        <w:color w:val="auto"/>
        <w:spacing w:val="0"/>
        <w:w w:val="100"/>
        <w:sz w:val="24"/>
        <w:szCs w:val="24"/>
        <w:lang w:val="en-US" w:eastAsia="en-US" w:bidi="ar-SA"/>
      </w:rPr>
    </w:lvl>
    <w:lvl w:ilvl="1" w:tplc="81284322">
      <w:start w:val="1"/>
      <w:numFmt w:val="lowerRoman"/>
      <w:lvlText w:val="%2."/>
      <w:lvlJc w:val="left"/>
      <w:pPr>
        <w:ind w:left="50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2" w:tplc="C9E03BB2">
      <w:start w:val="1"/>
      <w:numFmt w:val="lowerRoman"/>
      <w:lvlText w:val="%3."/>
      <w:lvlJc w:val="left"/>
      <w:pPr>
        <w:ind w:left="140"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967A5FFA">
      <w:numFmt w:val="bullet"/>
      <w:lvlText w:val="•"/>
      <w:lvlJc w:val="left"/>
      <w:pPr>
        <w:ind w:left="2531" w:hanging="187"/>
      </w:pPr>
      <w:rPr>
        <w:rFonts w:hint="default"/>
        <w:lang w:val="en-US" w:eastAsia="en-US" w:bidi="ar-SA"/>
      </w:rPr>
    </w:lvl>
    <w:lvl w:ilvl="4" w:tplc="98FA3C78">
      <w:numFmt w:val="bullet"/>
      <w:lvlText w:val="•"/>
      <w:lvlJc w:val="left"/>
      <w:pPr>
        <w:ind w:left="3546" w:hanging="187"/>
      </w:pPr>
      <w:rPr>
        <w:rFonts w:hint="default"/>
        <w:lang w:val="en-US" w:eastAsia="en-US" w:bidi="ar-SA"/>
      </w:rPr>
    </w:lvl>
    <w:lvl w:ilvl="5" w:tplc="4EF6CBC0">
      <w:numFmt w:val="bullet"/>
      <w:lvlText w:val="•"/>
      <w:lvlJc w:val="left"/>
      <w:pPr>
        <w:ind w:left="4562" w:hanging="187"/>
      </w:pPr>
      <w:rPr>
        <w:rFonts w:hint="default"/>
        <w:lang w:val="en-US" w:eastAsia="en-US" w:bidi="ar-SA"/>
      </w:rPr>
    </w:lvl>
    <w:lvl w:ilvl="6" w:tplc="18BADF50">
      <w:numFmt w:val="bullet"/>
      <w:lvlText w:val="•"/>
      <w:lvlJc w:val="left"/>
      <w:pPr>
        <w:ind w:left="5577" w:hanging="187"/>
      </w:pPr>
      <w:rPr>
        <w:rFonts w:hint="default"/>
        <w:lang w:val="en-US" w:eastAsia="en-US" w:bidi="ar-SA"/>
      </w:rPr>
    </w:lvl>
    <w:lvl w:ilvl="7" w:tplc="854653FE">
      <w:numFmt w:val="bullet"/>
      <w:lvlText w:val="•"/>
      <w:lvlJc w:val="left"/>
      <w:pPr>
        <w:ind w:left="6593" w:hanging="187"/>
      </w:pPr>
      <w:rPr>
        <w:rFonts w:hint="default"/>
        <w:lang w:val="en-US" w:eastAsia="en-US" w:bidi="ar-SA"/>
      </w:rPr>
    </w:lvl>
    <w:lvl w:ilvl="8" w:tplc="95729B8A">
      <w:numFmt w:val="bullet"/>
      <w:lvlText w:val="•"/>
      <w:lvlJc w:val="left"/>
      <w:pPr>
        <w:ind w:left="7608" w:hanging="187"/>
      </w:pPr>
      <w:rPr>
        <w:rFonts w:hint="default"/>
        <w:lang w:val="en-US" w:eastAsia="en-US" w:bidi="ar-SA"/>
      </w:rPr>
    </w:lvl>
  </w:abstractNum>
  <w:abstractNum w:abstractNumId="4" w15:restartNumberingAfterBreak="0">
    <w:nsid w:val="13265231"/>
    <w:multiLevelType w:val="hybridMultilevel"/>
    <w:tmpl w:val="D474DEBA"/>
    <w:lvl w:ilvl="0" w:tplc="34ACFD48">
      <w:start w:val="1"/>
      <w:numFmt w:val="decimal"/>
      <w:lvlText w:val="%1."/>
      <w:lvlJc w:val="left"/>
      <w:pPr>
        <w:ind w:left="380" w:hanging="240"/>
      </w:pPr>
      <w:rPr>
        <w:rFonts w:ascii="Times New Roman" w:eastAsia="Times New Roman" w:hAnsi="Times New Roman" w:cs="Times New Roman" w:hint="default"/>
        <w:b/>
        <w:bCs/>
        <w:i w:val="0"/>
        <w:iCs w:val="0"/>
        <w:spacing w:val="0"/>
        <w:w w:val="100"/>
        <w:sz w:val="24"/>
        <w:szCs w:val="24"/>
        <w:lang w:val="en-US" w:eastAsia="en-US" w:bidi="ar-SA"/>
      </w:rPr>
    </w:lvl>
    <w:lvl w:ilvl="1" w:tplc="6004FB26">
      <w:start w:val="1"/>
      <w:numFmt w:val="lowerLetter"/>
      <w:lvlText w:val="%2."/>
      <w:lvlJc w:val="left"/>
      <w:pPr>
        <w:ind w:left="546" w:hanging="2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3104F73C">
      <w:start w:val="1"/>
      <w:numFmt w:val="lowerRoman"/>
      <w:lvlText w:val="%3."/>
      <w:lvlJc w:val="right"/>
      <w:pPr>
        <w:ind w:left="140" w:hanging="187"/>
      </w:pPr>
      <w:rPr>
        <w:rFonts w:hint="default"/>
        <w:b w:val="0"/>
        <w:bCs w:val="0"/>
        <w:i w:val="0"/>
        <w:iCs w:val="0"/>
        <w:spacing w:val="0"/>
        <w:w w:val="100"/>
        <w:sz w:val="24"/>
        <w:szCs w:val="24"/>
        <w:lang w:val="en-US" w:eastAsia="en-US" w:bidi="ar-SA"/>
      </w:rPr>
    </w:lvl>
    <w:lvl w:ilvl="3" w:tplc="43A8F296">
      <w:start w:val="1"/>
      <w:numFmt w:val="lowerLetter"/>
      <w:lvlText w:val="%4."/>
      <w:lvlJc w:val="left"/>
      <w:pPr>
        <w:ind w:left="15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EF147550">
      <w:start w:val="1"/>
      <w:numFmt w:val="decimal"/>
      <w:lvlText w:val="%5."/>
      <w:lvlJc w:val="left"/>
      <w:pPr>
        <w:ind w:left="2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tplc="E402A602">
      <w:numFmt w:val="bullet"/>
      <w:lvlText w:val="•"/>
      <w:lvlJc w:val="left"/>
      <w:pPr>
        <w:ind w:left="2300" w:hanging="360"/>
      </w:pPr>
      <w:rPr>
        <w:rFonts w:hint="default"/>
        <w:lang w:val="en-US" w:eastAsia="en-US" w:bidi="ar-SA"/>
      </w:rPr>
    </w:lvl>
    <w:lvl w:ilvl="6" w:tplc="10FC0986">
      <w:numFmt w:val="bullet"/>
      <w:lvlText w:val="•"/>
      <w:lvlJc w:val="left"/>
      <w:pPr>
        <w:ind w:left="3768" w:hanging="360"/>
      </w:pPr>
      <w:rPr>
        <w:rFonts w:hint="default"/>
        <w:lang w:val="en-US" w:eastAsia="en-US" w:bidi="ar-SA"/>
      </w:rPr>
    </w:lvl>
    <w:lvl w:ilvl="7" w:tplc="CD54C18C">
      <w:numFmt w:val="bullet"/>
      <w:lvlText w:val="•"/>
      <w:lvlJc w:val="left"/>
      <w:pPr>
        <w:ind w:left="5236" w:hanging="360"/>
      </w:pPr>
      <w:rPr>
        <w:rFonts w:hint="default"/>
        <w:lang w:val="en-US" w:eastAsia="en-US" w:bidi="ar-SA"/>
      </w:rPr>
    </w:lvl>
    <w:lvl w:ilvl="8" w:tplc="CF22D73E">
      <w:numFmt w:val="bullet"/>
      <w:lvlText w:val="•"/>
      <w:lvlJc w:val="left"/>
      <w:pPr>
        <w:ind w:left="6704" w:hanging="360"/>
      </w:pPr>
      <w:rPr>
        <w:rFonts w:hint="default"/>
        <w:lang w:val="en-US" w:eastAsia="en-US" w:bidi="ar-SA"/>
      </w:rPr>
    </w:lvl>
  </w:abstractNum>
  <w:abstractNum w:abstractNumId="5" w15:restartNumberingAfterBreak="0">
    <w:nsid w:val="15AB02C0"/>
    <w:multiLevelType w:val="hybridMultilevel"/>
    <w:tmpl w:val="5A26C8C4"/>
    <w:lvl w:ilvl="0" w:tplc="3104F73C">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030D9"/>
    <w:multiLevelType w:val="hybridMultilevel"/>
    <w:tmpl w:val="63809816"/>
    <w:lvl w:ilvl="0" w:tplc="FD0C3E00">
      <w:numFmt w:val="bullet"/>
      <w:lvlText w:val="o"/>
      <w:lvlJc w:val="left"/>
      <w:pPr>
        <w:ind w:left="860" w:hanging="360"/>
      </w:pPr>
      <w:rPr>
        <w:rFonts w:ascii="Courier New" w:eastAsia="Courier New" w:hAnsi="Courier New" w:cs="Courier New" w:hint="default"/>
        <w:b w:val="0"/>
        <w:bCs w:val="0"/>
        <w:i w:val="0"/>
        <w:iCs w:val="0"/>
        <w:spacing w:val="0"/>
        <w:w w:val="100"/>
        <w:sz w:val="24"/>
        <w:szCs w:val="24"/>
        <w:lang w:val="en-US" w:eastAsia="en-US" w:bidi="ar-SA"/>
      </w:rPr>
    </w:lvl>
    <w:lvl w:ilvl="1" w:tplc="F3CED63C">
      <w:numFmt w:val="bullet"/>
      <w:lvlText w:val="•"/>
      <w:lvlJc w:val="left"/>
      <w:pPr>
        <w:ind w:left="1738" w:hanging="360"/>
      </w:pPr>
      <w:rPr>
        <w:rFonts w:hint="default"/>
        <w:lang w:val="en-US" w:eastAsia="en-US" w:bidi="ar-SA"/>
      </w:rPr>
    </w:lvl>
    <w:lvl w:ilvl="2" w:tplc="3FC6D8A8">
      <w:numFmt w:val="bullet"/>
      <w:lvlText w:val="•"/>
      <w:lvlJc w:val="left"/>
      <w:pPr>
        <w:ind w:left="2616" w:hanging="360"/>
      </w:pPr>
      <w:rPr>
        <w:rFonts w:hint="default"/>
        <w:lang w:val="en-US" w:eastAsia="en-US" w:bidi="ar-SA"/>
      </w:rPr>
    </w:lvl>
    <w:lvl w:ilvl="3" w:tplc="4A645A38">
      <w:numFmt w:val="bullet"/>
      <w:lvlText w:val="•"/>
      <w:lvlJc w:val="left"/>
      <w:pPr>
        <w:ind w:left="3494" w:hanging="360"/>
      </w:pPr>
      <w:rPr>
        <w:rFonts w:hint="default"/>
        <w:lang w:val="en-US" w:eastAsia="en-US" w:bidi="ar-SA"/>
      </w:rPr>
    </w:lvl>
    <w:lvl w:ilvl="4" w:tplc="ADCE42D2">
      <w:numFmt w:val="bullet"/>
      <w:lvlText w:val="•"/>
      <w:lvlJc w:val="left"/>
      <w:pPr>
        <w:ind w:left="4372" w:hanging="360"/>
      </w:pPr>
      <w:rPr>
        <w:rFonts w:hint="default"/>
        <w:lang w:val="en-US" w:eastAsia="en-US" w:bidi="ar-SA"/>
      </w:rPr>
    </w:lvl>
    <w:lvl w:ilvl="5" w:tplc="F3280142">
      <w:numFmt w:val="bullet"/>
      <w:lvlText w:val="•"/>
      <w:lvlJc w:val="left"/>
      <w:pPr>
        <w:ind w:left="5250" w:hanging="360"/>
      </w:pPr>
      <w:rPr>
        <w:rFonts w:hint="default"/>
        <w:lang w:val="en-US" w:eastAsia="en-US" w:bidi="ar-SA"/>
      </w:rPr>
    </w:lvl>
    <w:lvl w:ilvl="6" w:tplc="86EEF4CA">
      <w:numFmt w:val="bullet"/>
      <w:lvlText w:val="•"/>
      <w:lvlJc w:val="left"/>
      <w:pPr>
        <w:ind w:left="6128" w:hanging="360"/>
      </w:pPr>
      <w:rPr>
        <w:rFonts w:hint="default"/>
        <w:lang w:val="en-US" w:eastAsia="en-US" w:bidi="ar-SA"/>
      </w:rPr>
    </w:lvl>
    <w:lvl w:ilvl="7" w:tplc="80CE03C4">
      <w:numFmt w:val="bullet"/>
      <w:lvlText w:val="•"/>
      <w:lvlJc w:val="left"/>
      <w:pPr>
        <w:ind w:left="7006" w:hanging="360"/>
      </w:pPr>
      <w:rPr>
        <w:rFonts w:hint="default"/>
        <w:lang w:val="en-US" w:eastAsia="en-US" w:bidi="ar-SA"/>
      </w:rPr>
    </w:lvl>
    <w:lvl w:ilvl="8" w:tplc="ADF64150">
      <w:numFmt w:val="bullet"/>
      <w:lvlText w:val="•"/>
      <w:lvlJc w:val="left"/>
      <w:pPr>
        <w:ind w:left="7884" w:hanging="360"/>
      </w:pPr>
      <w:rPr>
        <w:rFonts w:hint="default"/>
        <w:lang w:val="en-US" w:eastAsia="en-US" w:bidi="ar-SA"/>
      </w:rPr>
    </w:lvl>
  </w:abstractNum>
  <w:abstractNum w:abstractNumId="7" w15:restartNumberingAfterBreak="0">
    <w:nsid w:val="19643D71"/>
    <w:multiLevelType w:val="hybridMultilevel"/>
    <w:tmpl w:val="9586D7CA"/>
    <w:lvl w:ilvl="0" w:tplc="3104F73C">
      <w:start w:val="1"/>
      <w:numFmt w:val="lowerRoman"/>
      <w:lvlText w:val="%1."/>
      <w:lvlJc w:val="right"/>
      <w:pPr>
        <w:ind w:left="140" w:hanging="145"/>
      </w:pPr>
      <w:rPr>
        <w:rFonts w:hint="default"/>
        <w:b w:val="0"/>
        <w:bCs w:val="0"/>
        <w:i w:val="0"/>
        <w:iCs w:val="0"/>
        <w:spacing w:val="0"/>
        <w:w w:val="100"/>
        <w:sz w:val="24"/>
        <w:szCs w:val="24"/>
        <w:lang w:val="en-US" w:eastAsia="en-US" w:bidi="ar-SA"/>
      </w:rPr>
    </w:lvl>
    <w:lvl w:ilvl="1" w:tplc="81284322">
      <w:start w:val="1"/>
      <w:numFmt w:val="lowerRoman"/>
      <w:lvlText w:val="%2."/>
      <w:lvlJc w:val="left"/>
      <w:pPr>
        <w:ind w:left="50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2" w:tplc="C9E03BB2">
      <w:start w:val="1"/>
      <w:numFmt w:val="lowerRoman"/>
      <w:lvlText w:val="%3."/>
      <w:lvlJc w:val="left"/>
      <w:pPr>
        <w:ind w:left="140"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967A5FFA">
      <w:numFmt w:val="bullet"/>
      <w:lvlText w:val="•"/>
      <w:lvlJc w:val="left"/>
      <w:pPr>
        <w:ind w:left="2531" w:hanging="187"/>
      </w:pPr>
      <w:rPr>
        <w:rFonts w:hint="default"/>
        <w:lang w:val="en-US" w:eastAsia="en-US" w:bidi="ar-SA"/>
      </w:rPr>
    </w:lvl>
    <w:lvl w:ilvl="4" w:tplc="98FA3C78">
      <w:numFmt w:val="bullet"/>
      <w:lvlText w:val="•"/>
      <w:lvlJc w:val="left"/>
      <w:pPr>
        <w:ind w:left="3546" w:hanging="187"/>
      </w:pPr>
      <w:rPr>
        <w:rFonts w:hint="default"/>
        <w:lang w:val="en-US" w:eastAsia="en-US" w:bidi="ar-SA"/>
      </w:rPr>
    </w:lvl>
    <w:lvl w:ilvl="5" w:tplc="4EF6CBC0">
      <w:numFmt w:val="bullet"/>
      <w:lvlText w:val="•"/>
      <w:lvlJc w:val="left"/>
      <w:pPr>
        <w:ind w:left="4562" w:hanging="187"/>
      </w:pPr>
      <w:rPr>
        <w:rFonts w:hint="default"/>
        <w:lang w:val="en-US" w:eastAsia="en-US" w:bidi="ar-SA"/>
      </w:rPr>
    </w:lvl>
    <w:lvl w:ilvl="6" w:tplc="18BADF50">
      <w:numFmt w:val="bullet"/>
      <w:lvlText w:val="•"/>
      <w:lvlJc w:val="left"/>
      <w:pPr>
        <w:ind w:left="5577" w:hanging="187"/>
      </w:pPr>
      <w:rPr>
        <w:rFonts w:hint="default"/>
        <w:lang w:val="en-US" w:eastAsia="en-US" w:bidi="ar-SA"/>
      </w:rPr>
    </w:lvl>
    <w:lvl w:ilvl="7" w:tplc="854653FE">
      <w:numFmt w:val="bullet"/>
      <w:lvlText w:val="•"/>
      <w:lvlJc w:val="left"/>
      <w:pPr>
        <w:ind w:left="6593" w:hanging="187"/>
      </w:pPr>
      <w:rPr>
        <w:rFonts w:hint="default"/>
        <w:lang w:val="en-US" w:eastAsia="en-US" w:bidi="ar-SA"/>
      </w:rPr>
    </w:lvl>
    <w:lvl w:ilvl="8" w:tplc="95729B8A">
      <w:numFmt w:val="bullet"/>
      <w:lvlText w:val="•"/>
      <w:lvlJc w:val="left"/>
      <w:pPr>
        <w:ind w:left="7608" w:hanging="187"/>
      </w:pPr>
      <w:rPr>
        <w:rFonts w:hint="default"/>
        <w:lang w:val="en-US" w:eastAsia="en-US" w:bidi="ar-SA"/>
      </w:rPr>
    </w:lvl>
  </w:abstractNum>
  <w:abstractNum w:abstractNumId="8" w15:restartNumberingAfterBreak="0">
    <w:nsid w:val="1C23270D"/>
    <w:multiLevelType w:val="hybridMultilevel"/>
    <w:tmpl w:val="A9525A0A"/>
    <w:lvl w:ilvl="0" w:tplc="16865DC4">
      <w:numFmt w:val="bullet"/>
      <w:lvlText w:val="•"/>
      <w:lvlJc w:val="left"/>
      <w:pPr>
        <w:ind w:left="140" w:hanging="145"/>
      </w:pPr>
      <w:rPr>
        <w:rFonts w:ascii="Times New Roman" w:eastAsia="Times New Roman" w:hAnsi="Times New Roman" w:cs="Times New Roman" w:hint="default"/>
        <w:b w:val="0"/>
        <w:bCs w:val="0"/>
        <w:i w:val="0"/>
        <w:iCs w:val="0"/>
        <w:color w:val="auto"/>
        <w:spacing w:val="0"/>
        <w:w w:val="100"/>
        <w:sz w:val="24"/>
        <w:szCs w:val="24"/>
        <w:lang w:val="en-US" w:eastAsia="en-US" w:bidi="ar-SA"/>
      </w:rPr>
    </w:lvl>
    <w:lvl w:ilvl="1" w:tplc="81284322">
      <w:start w:val="1"/>
      <w:numFmt w:val="lowerRoman"/>
      <w:lvlText w:val="%2."/>
      <w:lvlJc w:val="left"/>
      <w:pPr>
        <w:ind w:left="50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2" w:tplc="C9E03BB2">
      <w:start w:val="1"/>
      <w:numFmt w:val="lowerRoman"/>
      <w:lvlText w:val="%3."/>
      <w:lvlJc w:val="left"/>
      <w:pPr>
        <w:ind w:left="140"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967A5FFA">
      <w:numFmt w:val="bullet"/>
      <w:lvlText w:val="•"/>
      <w:lvlJc w:val="left"/>
      <w:pPr>
        <w:ind w:left="2531" w:hanging="187"/>
      </w:pPr>
      <w:rPr>
        <w:rFonts w:hint="default"/>
        <w:lang w:val="en-US" w:eastAsia="en-US" w:bidi="ar-SA"/>
      </w:rPr>
    </w:lvl>
    <w:lvl w:ilvl="4" w:tplc="98FA3C78">
      <w:numFmt w:val="bullet"/>
      <w:lvlText w:val="•"/>
      <w:lvlJc w:val="left"/>
      <w:pPr>
        <w:ind w:left="3546" w:hanging="187"/>
      </w:pPr>
      <w:rPr>
        <w:rFonts w:hint="default"/>
        <w:lang w:val="en-US" w:eastAsia="en-US" w:bidi="ar-SA"/>
      </w:rPr>
    </w:lvl>
    <w:lvl w:ilvl="5" w:tplc="4EF6CBC0">
      <w:numFmt w:val="bullet"/>
      <w:lvlText w:val="•"/>
      <w:lvlJc w:val="left"/>
      <w:pPr>
        <w:ind w:left="4562" w:hanging="187"/>
      </w:pPr>
      <w:rPr>
        <w:rFonts w:hint="default"/>
        <w:lang w:val="en-US" w:eastAsia="en-US" w:bidi="ar-SA"/>
      </w:rPr>
    </w:lvl>
    <w:lvl w:ilvl="6" w:tplc="18BADF50">
      <w:numFmt w:val="bullet"/>
      <w:lvlText w:val="•"/>
      <w:lvlJc w:val="left"/>
      <w:pPr>
        <w:ind w:left="5577" w:hanging="187"/>
      </w:pPr>
      <w:rPr>
        <w:rFonts w:hint="default"/>
        <w:lang w:val="en-US" w:eastAsia="en-US" w:bidi="ar-SA"/>
      </w:rPr>
    </w:lvl>
    <w:lvl w:ilvl="7" w:tplc="854653FE">
      <w:numFmt w:val="bullet"/>
      <w:lvlText w:val="•"/>
      <w:lvlJc w:val="left"/>
      <w:pPr>
        <w:ind w:left="6593" w:hanging="187"/>
      </w:pPr>
      <w:rPr>
        <w:rFonts w:hint="default"/>
        <w:lang w:val="en-US" w:eastAsia="en-US" w:bidi="ar-SA"/>
      </w:rPr>
    </w:lvl>
    <w:lvl w:ilvl="8" w:tplc="95729B8A">
      <w:numFmt w:val="bullet"/>
      <w:lvlText w:val="•"/>
      <w:lvlJc w:val="left"/>
      <w:pPr>
        <w:ind w:left="7608" w:hanging="187"/>
      </w:pPr>
      <w:rPr>
        <w:rFonts w:hint="default"/>
        <w:lang w:val="en-US" w:eastAsia="en-US" w:bidi="ar-SA"/>
      </w:rPr>
    </w:lvl>
  </w:abstractNum>
  <w:abstractNum w:abstractNumId="9" w15:restartNumberingAfterBreak="0">
    <w:nsid w:val="20021ED2"/>
    <w:multiLevelType w:val="hybridMultilevel"/>
    <w:tmpl w:val="0E82CE44"/>
    <w:lvl w:ilvl="0" w:tplc="3104F73C">
      <w:start w:val="1"/>
      <w:numFmt w:val="lowerRoman"/>
      <w:lvlText w:val="%1."/>
      <w:lvlJc w:val="right"/>
      <w:pPr>
        <w:ind w:left="1160" w:hanging="360"/>
      </w:p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0" w15:restartNumberingAfterBreak="0">
    <w:nsid w:val="25491C6E"/>
    <w:multiLevelType w:val="hybridMultilevel"/>
    <w:tmpl w:val="DE1204BC"/>
    <w:lvl w:ilvl="0" w:tplc="E8BCF1C0">
      <w:numFmt w:val="bullet"/>
      <w:lvlText w:val="o"/>
      <w:lvlJc w:val="left"/>
      <w:pPr>
        <w:ind w:left="860" w:hanging="360"/>
      </w:pPr>
      <w:rPr>
        <w:rFonts w:ascii="Courier New" w:eastAsia="Courier New" w:hAnsi="Courier New" w:cs="Courier New" w:hint="default"/>
        <w:b w:val="0"/>
        <w:bCs w:val="0"/>
        <w:i w:val="0"/>
        <w:iCs w:val="0"/>
        <w:spacing w:val="0"/>
        <w:w w:val="100"/>
        <w:sz w:val="24"/>
        <w:szCs w:val="24"/>
        <w:lang w:val="en-US" w:eastAsia="en-US" w:bidi="ar-SA"/>
      </w:rPr>
    </w:lvl>
    <w:lvl w:ilvl="1" w:tplc="DCFC2C3C">
      <w:numFmt w:val="bullet"/>
      <w:lvlText w:val="•"/>
      <w:lvlJc w:val="left"/>
      <w:pPr>
        <w:ind w:left="1738" w:hanging="360"/>
      </w:pPr>
      <w:rPr>
        <w:rFonts w:hint="default"/>
        <w:lang w:val="en-US" w:eastAsia="en-US" w:bidi="ar-SA"/>
      </w:rPr>
    </w:lvl>
    <w:lvl w:ilvl="2" w:tplc="7F0A35F4">
      <w:numFmt w:val="bullet"/>
      <w:lvlText w:val="•"/>
      <w:lvlJc w:val="left"/>
      <w:pPr>
        <w:ind w:left="2616" w:hanging="360"/>
      </w:pPr>
      <w:rPr>
        <w:rFonts w:hint="default"/>
        <w:lang w:val="en-US" w:eastAsia="en-US" w:bidi="ar-SA"/>
      </w:rPr>
    </w:lvl>
    <w:lvl w:ilvl="3" w:tplc="28FC8E38">
      <w:numFmt w:val="bullet"/>
      <w:lvlText w:val="•"/>
      <w:lvlJc w:val="left"/>
      <w:pPr>
        <w:ind w:left="3494" w:hanging="360"/>
      </w:pPr>
      <w:rPr>
        <w:rFonts w:hint="default"/>
        <w:lang w:val="en-US" w:eastAsia="en-US" w:bidi="ar-SA"/>
      </w:rPr>
    </w:lvl>
    <w:lvl w:ilvl="4" w:tplc="8E084C30">
      <w:numFmt w:val="bullet"/>
      <w:lvlText w:val="•"/>
      <w:lvlJc w:val="left"/>
      <w:pPr>
        <w:ind w:left="4372" w:hanging="360"/>
      </w:pPr>
      <w:rPr>
        <w:rFonts w:hint="default"/>
        <w:lang w:val="en-US" w:eastAsia="en-US" w:bidi="ar-SA"/>
      </w:rPr>
    </w:lvl>
    <w:lvl w:ilvl="5" w:tplc="4AC872C2">
      <w:numFmt w:val="bullet"/>
      <w:lvlText w:val="•"/>
      <w:lvlJc w:val="left"/>
      <w:pPr>
        <w:ind w:left="5250" w:hanging="360"/>
      </w:pPr>
      <w:rPr>
        <w:rFonts w:hint="default"/>
        <w:lang w:val="en-US" w:eastAsia="en-US" w:bidi="ar-SA"/>
      </w:rPr>
    </w:lvl>
    <w:lvl w:ilvl="6" w:tplc="DD4E73D2">
      <w:numFmt w:val="bullet"/>
      <w:lvlText w:val="•"/>
      <w:lvlJc w:val="left"/>
      <w:pPr>
        <w:ind w:left="6128" w:hanging="360"/>
      </w:pPr>
      <w:rPr>
        <w:rFonts w:hint="default"/>
        <w:lang w:val="en-US" w:eastAsia="en-US" w:bidi="ar-SA"/>
      </w:rPr>
    </w:lvl>
    <w:lvl w:ilvl="7" w:tplc="B7108048">
      <w:numFmt w:val="bullet"/>
      <w:lvlText w:val="•"/>
      <w:lvlJc w:val="left"/>
      <w:pPr>
        <w:ind w:left="7006" w:hanging="360"/>
      </w:pPr>
      <w:rPr>
        <w:rFonts w:hint="default"/>
        <w:lang w:val="en-US" w:eastAsia="en-US" w:bidi="ar-SA"/>
      </w:rPr>
    </w:lvl>
    <w:lvl w:ilvl="8" w:tplc="A89A91D4">
      <w:numFmt w:val="bullet"/>
      <w:lvlText w:val="•"/>
      <w:lvlJc w:val="left"/>
      <w:pPr>
        <w:ind w:left="7884" w:hanging="360"/>
      </w:pPr>
      <w:rPr>
        <w:rFonts w:hint="default"/>
        <w:lang w:val="en-US" w:eastAsia="en-US" w:bidi="ar-SA"/>
      </w:rPr>
    </w:lvl>
  </w:abstractNum>
  <w:abstractNum w:abstractNumId="11" w15:restartNumberingAfterBreak="0">
    <w:nsid w:val="27291961"/>
    <w:multiLevelType w:val="hybridMultilevel"/>
    <w:tmpl w:val="8B362EB6"/>
    <w:lvl w:ilvl="0" w:tplc="5FE0AE50">
      <w:start w:val="1"/>
      <w:numFmt w:val="upperLetter"/>
      <w:lvlText w:val="%1."/>
      <w:lvlJc w:val="left"/>
      <w:pPr>
        <w:ind w:left="433" w:hanging="294"/>
      </w:pPr>
      <w:rPr>
        <w:rFonts w:ascii="Times New Roman" w:eastAsia="Times New Roman" w:hAnsi="Times New Roman" w:cs="Times New Roman" w:hint="default"/>
        <w:b w:val="0"/>
        <w:bCs w:val="0"/>
        <w:i w:val="0"/>
        <w:iCs w:val="0"/>
        <w:spacing w:val="0"/>
        <w:w w:val="100"/>
        <w:sz w:val="24"/>
        <w:szCs w:val="24"/>
        <w:lang w:val="en-US" w:eastAsia="en-US" w:bidi="ar-SA"/>
      </w:rPr>
    </w:lvl>
    <w:lvl w:ilvl="1" w:tplc="E7C2C504">
      <w:numFmt w:val="bullet"/>
      <w:lvlText w:val="•"/>
      <w:lvlJc w:val="left"/>
      <w:pPr>
        <w:ind w:left="1360" w:hanging="294"/>
      </w:pPr>
      <w:rPr>
        <w:rFonts w:hint="default"/>
        <w:lang w:val="en-US" w:eastAsia="en-US" w:bidi="ar-SA"/>
      </w:rPr>
    </w:lvl>
    <w:lvl w:ilvl="2" w:tplc="B21A1426">
      <w:numFmt w:val="bullet"/>
      <w:lvlText w:val="•"/>
      <w:lvlJc w:val="left"/>
      <w:pPr>
        <w:ind w:left="2280" w:hanging="294"/>
      </w:pPr>
      <w:rPr>
        <w:rFonts w:hint="default"/>
        <w:lang w:val="en-US" w:eastAsia="en-US" w:bidi="ar-SA"/>
      </w:rPr>
    </w:lvl>
    <w:lvl w:ilvl="3" w:tplc="4B044BDC">
      <w:numFmt w:val="bullet"/>
      <w:lvlText w:val="•"/>
      <w:lvlJc w:val="left"/>
      <w:pPr>
        <w:ind w:left="3200" w:hanging="294"/>
      </w:pPr>
      <w:rPr>
        <w:rFonts w:hint="default"/>
        <w:lang w:val="en-US" w:eastAsia="en-US" w:bidi="ar-SA"/>
      </w:rPr>
    </w:lvl>
    <w:lvl w:ilvl="4" w:tplc="98C8962E">
      <w:numFmt w:val="bullet"/>
      <w:lvlText w:val="•"/>
      <w:lvlJc w:val="left"/>
      <w:pPr>
        <w:ind w:left="4120" w:hanging="294"/>
      </w:pPr>
      <w:rPr>
        <w:rFonts w:hint="default"/>
        <w:lang w:val="en-US" w:eastAsia="en-US" w:bidi="ar-SA"/>
      </w:rPr>
    </w:lvl>
    <w:lvl w:ilvl="5" w:tplc="F86A9400">
      <w:numFmt w:val="bullet"/>
      <w:lvlText w:val="•"/>
      <w:lvlJc w:val="left"/>
      <w:pPr>
        <w:ind w:left="5040" w:hanging="294"/>
      </w:pPr>
      <w:rPr>
        <w:rFonts w:hint="default"/>
        <w:lang w:val="en-US" w:eastAsia="en-US" w:bidi="ar-SA"/>
      </w:rPr>
    </w:lvl>
    <w:lvl w:ilvl="6" w:tplc="50320C46">
      <w:numFmt w:val="bullet"/>
      <w:lvlText w:val="•"/>
      <w:lvlJc w:val="left"/>
      <w:pPr>
        <w:ind w:left="5960" w:hanging="294"/>
      </w:pPr>
      <w:rPr>
        <w:rFonts w:hint="default"/>
        <w:lang w:val="en-US" w:eastAsia="en-US" w:bidi="ar-SA"/>
      </w:rPr>
    </w:lvl>
    <w:lvl w:ilvl="7" w:tplc="5E229892">
      <w:numFmt w:val="bullet"/>
      <w:lvlText w:val="•"/>
      <w:lvlJc w:val="left"/>
      <w:pPr>
        <w:ind w:left="6880" w:hanging="294"/>
      </w:pPr>
      <w:rPr>
        <w:rFonts w:hint="default"/>
        <w:lang w:val="en-US" w:eastAsia="en-US" w:bidi="ar-SA"/>
      </w:rPr>
    </w:lvl>
    <w:lvl w:ilvl="8" w:tplc="8D64A9A6">
      <w:numFmt w:val="bullet"/>
      <w:lvlText w:val="•"/>
      <w:lvlJc w:val="left"/>
      <w:pPr>
        <w:ind w:left="7800" w:hanging="294"/>
      </w:pPr>
      <w:rPr>
        <w:rFonts w:hint="default"/>
        <w:lang w:val="en-US" w:eastAsia="en-US" w:bidi="ar-SA"/>
      </w:rPr>
    </w:lvl>
  </w:abstractNum>
  <w:abstractNum w:abstractNumId="12" w15:restartNumberingAfterBreak="0">
    <w:nsid w:val="2DF12B71"/>
    <w:multiLevelType w:val="hybridMultilevel"/>
    <w:tmpl w:val="7A28C08C"/>
    <w:lvl w:ilvl="0" w:tplc="14902C10">
      <w:start w:val="1"/>
      <w:numFmt w:val="bullet"/>
      <w:lvlText w:val="o"/>
      <w:lvlJc w:val="left"/>
      <w:pPr>
        <w:ind w:left="860" w:hanging="360"/>
      </w:pPr>
      <w:rPr>
        <w:rFonts w:ascii="Courier New" w:hAnsi="Courier New" w:hint="default"/>
        <w:b w:val="0"/>
        <w:bCs w:val="0"/>
        <w:i w:val="0"/>
        <w:iCs w:val="0"/>
        <w:spacing w:val="0"/>
        <w:w w:val="100"/>
        <w:sz w:val="24"/>
        <w:szCs w:val="24"/>
        <w:lang w:val="en-US" w:eastAsia="en-US" w:bidi="ar-SA"/>
      </w:rPr>
    </w:lvl>
    <w:lvl w:ilvl="1" w:tplc="DCFC2C3C">
      <w:numFmt w:val="bullet"/>
      <w:lvlText w:val="•"/>
      <w:lvlJc w:val="left"/>
      <w:pPr>
        <w:ind w:left="1738" w:hanging="360"/>
      </w:pPr>
      <w:rPr>
        <w:rFonts w:hint="default"/>
        <w:lang w:val="en-US" w:eastAsia="en-US" w:bidi="ar-SA"/>
      </w:rPr>
    </w:lvl>
    <w:lvl w:ilvl="2" w:tplc="7F0A35F4">
      <w:numFmt w:val="bullet"/>
      <w:lvlText w:val="•"/>
      <w:lvlJc w:val="left"/>
      <w:pPr>
        <w:ind w:left="2616" w:hanging="360"/>
      </w:pPr>
      <w:rPr>
        <w:rFonts w:hint="default"/>
        <w:lang w:val="en-US" w:eastAsia="en-US" w:bidi="ar-SA"/>
      </w:rPr>
    </w:lvl>
    <w:lvl w:ilvl="3" w:tplc="28FC8E38">
      <w:numFmt w:val="bullet"/>
      <w:lvlText w:val="•"/>
      <w:lvlJc w:val="left"/>
      <w:pPr>
        <w:ind w:left="3494" w:hanging="360"/>
      </w:pPr>
      <w:rPr>
        <w:rFonts w:hint="default"/>
        <w:lang w:val="en-US" w:eastAsia="en-US" w:bidi="ar-SA"/>
      </w:rPr>
    </w:lvl>
    <w:lvl w:ilvl="4" w:tplc="8E084C30">
      <w:numFmt w:val="bullet"/>
      <w:lvlText w:val="•"/>
      <w:lvlJc w:val="left"/>
      <w:pPr>
        <w:ind w:left="4372" w:hanging="360"/>
      </w:pPr>
      <w:rPr>
        <w:rFonts w:hint="default"/>
        <w:lang w:val="en-US" w:eastAsia="en-US" w:bidi="ar-SA"/>
      </w:rPr>
    </w:lvl>
    <w:lvl w:ilvl="5" w:tplc="4AC872C2">
      <w:numFmt w:val="bullet"/>
      <w:lvlText w:val="•"/>
      <w:lvlJc w:val="left"/>
      <w:pPr>
        <w:ind w:left="5250" w:hanging="360"/>
      </w:pPr>
      <w:rPr>
        <w:rFonts w:hint="default"/>
        <w:lang w:val="en-US" w:eastAsia="en-US" w:bidi="ar-SA"/>
      </w:rPr>
    </w:lvl>
    <w:lvl w:ilvl="6" w:tplc="DD4E73D2">
      <w:numFmt w:val="bullet"/>
      <w:lvlText w:val="•"/>
      <w:lvlJc w:val="left"/>
      <w:pPr>
        <w:ind w:left="6128" w:hanging="360"/>
      </w:pPr>
      <w:rPr>
        <w:rFonts w:hint="default"/>
        <w:lang w:val="en-US" w:eastAsia="en-US" w:bidi="ar-SA"/>
      </w:rPr>
    </w:lvl>
    <w:lvl w:ilvl="7" w:tplc="B7108048">
      <w:numFmt w:val="bullet"/>
      <w:lvlText w:val="•"/>
      <w:lvlJc w:val="left"/>
      <w:pPr>
        <w:ind w:left="7006" w:hanging="360"/>
      </w:pPr>
      <w:rPr>
        <w:rFonts w:hint="default"/>
        <w:lang w:val="en-US" w:eastAsia="en-US" w:bidi="ar-SA"/>
      </w:rPr>
    </w:lvl>
    <w:lvl w:ilvl="8" w:tplc="A89A91D4">
      <w:numFmt w:val="bullet"/>
      <w:lvlText w:val="•"/>
      <w:lvlJc w:val="left"/>
      <w:pPr>
        <w:ind w:left="7884" w:hanging="360"/>
      </w:pPr>
      <w:rPr>
        <w:rFonts w:hint="default"/>
        <w:lang w:val="en-US" w:eastAsia="en-US" w:bidi="ar-SA"/>
      </w:rPr>
    </w:lvl>
  </w:abstractNum>
  <w:abstractNum w:abstractNumId="13" w15:restartNumberingAfterBreak="0">
    <w:nsid w:val="32C857A4"/>
    <w:multiLevelType w:val="hybridMultilevel"/>
    <w:tmpl w:val="DD663666"/>
    <w:lvl w:ilvl="0" w:tplc="3104F73C">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B4F5A"/>
    <w:multiLevelType w:val="hybridMultilevel"/>
    <w:tmpl w:val="110AE92A"/>
    <w:lvl w:ilvl="0" w:tplc="34ACFD48">
      <w:start w:val="1"/>
      <w:numFmt w:val="decimal"/>
      <w:lvlText w:val="%1."/>
      <w:lvlJc w:val="left"/>
      <w:pPr>
        <w:ind w:left="380" w:hanging="240"/>
      </w:pPr>
      <w:rPr>
        <w:rFonts w:ascii="Times New Roman" w:eastAsia="Times New Roman" w:hAnsi="Times New Roman" w:cs="Times New Roman" w:hint="default"/>
        <w:b/>
        <w:bCs/>
        <w:i w:val="0"/>
        <w:iCs w:val="0"/>
        <w:spacing w:val="0"/>
        <w:w w:val="100"/>
        <w:sz w:val="24"/>
        <w:szCs w:val="24"/>
        <w:lang w:val="en-US" w:eastAsia="en-US" w:bidi="ar-SA"/>
      </w:rPr>
    </w:lvl>
    <w:lvl w:ilvl="1" w:tplc="6004FB26">
      <w:start w:val="1"/>
      <w:numFmt w:val="lowerLetter"/>
      <w:lvlText w:val="%2."/>
      <w:lvlJc w:val="left"/>
      <w:pPr>
        <w:ind w:left="546" w:hanging="2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3104F73C">
      <w:start w:val="1"/>
      <w:numFmt w:val="lowerRoman"/>
      <w:lvlText w:val="%3."/>
      <w:lvlJc w:val="right"/>
      <w:pPr>
        <w:ind w:left="140" w:hanging="187"/>
      </w:pPr>
      <w:rPr>
        <w:rFonts w:hint="default"/>
        <w:b w:val="0"/>
        <w:bCs w:val="0"/>
        <w:i w:val="0"/>
        <w:iCs w:val="0"/>
        <w:spacing w:val="0"/>
        <w:w w:val="100"/>
        <w:sz w:val="24"/>
        <w:szCs w:val="24"/>
        <w:lang w:val="en-US" w:eastAsia="en-US" w:bidi="ar-SA"/>
      </w:rPr>
    </w:lvl>
    <w:lvl w:ilvl="3" w:tplc="43A8F296">
      <w:start w:val="1"/>
      <w:numFmt w:val="lowerLetter"/>
      <w:lvlText w:val="%4."/>
      <w:lvlJc w:val="left"/>
      <w:pPr>
        <w:ind w:left="15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EF147550">
      <w:start w:val="1"/>
      <w:numFmt w:val="decimal"/>
      <w:lvlText w:val="%5."/>
      <w:lvlJc w:val="left"/>
      <w:pPr>
        <w:ind w:left="2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tplc="E402A602">
      <w:numFmt w:val="bullet"/>
      <w:lvlText w:val="•"/>
      <w:lvlJc w:val="left"/>
      <w:pPr>
        <w:ind w:left="2300" w:hanging="360"/>
      </w:pPr>
      <w:rPr>
        <w:rFonts w:hint="default"/>
        <w:lang w:val="en-US" w:eastAsia="en-US" w:bidi="ar-SA"/>
      </w:rPr>
    </w:lvl>
    <w:lvl w:ilvl="6" w:tplc="10FC0986">
      <w:numFmt w:val="bullet"/>
      <w:lvlText w:val="•"/>
      <w:lvlJc w:val="left"/>
      <w:pPr>
        <w:ind w:left="3768" w:hanging="360"/>
      </w:pPr>
      <w:rPr>
        <w:rFonts w:hint="default"/>
        <w:lang w:val="en-US" w:eastAsia="en-US" w:bidi="ar-SA"/>
      </w:rPr>
    </w:lvl>
    <w:lvl w:ilvl="7" w:tplc="CD54C18C">
      <w:numFmt w:val="bullet"/>
      <w:lvlText w:val="•"/>
      <w:lvlJc w:val="left"/>
      <w:pPr>
        <w:ind w:left="5236" w:hanging="360"/>
      </w:pPr>
      <w:rPr>
        <w:rFonts w:hint="default"/>
        <w:lang w:val="en-US" w:eastAsia="en-US" w:bidi="ar-SA"/>
      </w:rPr>
    </w:lvl>
    <w:lvl w:ilvl="8" w:tplc="CF22D73E">
      <w:numFmt w:val="bullet"/>
      <w:lvlText w:val="•"/>
      <w:lvlJc w:val="left"/>
      <w:pPr>
        <w:ind w:left="6704" w:hanging="360"/>
      </w:pPr>
      <w:rPr>
        <w:rFonts w:hint="default"/>
        <w:lang w:val="en-US" w:eastAsia="en-US" w:bidi="ar-SA"/>
      </w:rPr>
    </w:lvl>
  </w:abstractNum>
  <w:abstractNum w:abstractNumId="15" w15:restartNumberingAfterBreak="0">
    <w:nsid w:val="36190CDE"/>
    <w:multiLevelType w:val="hybridMultilevel"/>
    <w:tmpl w:val="CBB2E588"/>
    <w:lvl w:ilvl="0" w:tplc="3104F73C">
      <w:start w:val="1"/>
      <w:numFmt w:val="lowerRoman"/>
      <w:lvlText w:val="%1."/>
      <w:lvlJc w:val="right"/>
      <w:pPr>
        <w:ind w:left="140" w:hanging="145"/>
      </w:pPr>
      <w:rPr>
        <w:rFonts w:hint="default"/>
        <w:b w:val="0"/>
        <w:bCs w:val="0"/>
        <w:i w:val="0"/>
        <w:iCs w:val="0"/>
        <w:spacing w:val="0"/>
        <w:w w:val="100"/>
        <w:sz w:val="24"/>
        <w:szCs w:val="24"/>
        <w:lang w:val="en-US" w:eastAsia="en-US" w:bidi="ar-SA"/>
      </w:rPr>
    </w:lvl>
    <w:lvl w:ilvl="1" w:tplc="81284322">
      <w:start w:val="1"/>
      <w:numFmt w:val="lowerRoman"/>
      <w:lvlText w:val="%2."/>
      <w:lvlJc w:val="left"/>
      <w:pPr>
        <w:ind w:left="50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2" w:tplc="3104F73C">
      <w:start w:val="1"/>
      <w:numFmt w:val="lowerRoman"/>
      <w:lvlText w:val="%3."/>
      <w:lvlJc w:val="right"/>
      <w:pPr>
        <w:ind w:left="140" w:hanging="187"/>
      </w:pPr>
      <w:rPr>
        <w:rFonts w:hint="default"/>
        <w:b w:val="0"/>
        <w:bCs w:val="0"/>
        <w:i w:val="0"/>
        <w:iCs w:val="0"/>
        <w:spacing w:val="0"/>
        <w:w w:val="100"/>
        <w:sz w:val="24"/>
        <w:szCs w:val="24"/>
        <w:lang w:val="en-US" w:eastAsia="en-US" w:bidi="ar-SA"/>
      </w:rPr>
    </w:lvl>
    <w:lvl w:ilvl="3" w:tplc="967A5FFA">
      <w:numFmt w:val="bullet"/>
      <w:lvlText w:val="•"/>
      <w:lvlJc w:val="left"/>
      <w:pPr>
        <w:ind w:left="2531" w:hanging="187"/>
      </w:pPr>
      <w:rPr>
        <w:rFonts w:hint="default"/>
        <w:lang w:val="en-US" w:eastAsia="en-US" w:bidi="ar-SA"/>
      </w:rPr>
    </w:lvl>
    <w:lvl w:ilvl="4" w:tplc="98FA3C78">
      <w:numFmt w:val="bullet"/>
      <w:lvlText w:val="•"/>
      <w:lvlJc w:val="left"/>
      <w:pPr>
        <w:ind w:left="3546" w:hanging="187"/>
      </w:pPr>
      <w:rPr>
        <w:rFonts w:hint="default"/>
        <w:lang w:val="en-US" w:eastAsia="en-US" w:bidi="ar-SA"/>
      </w:rPr>
    </w:lvl>
    <w:lvl w:ilvl="5" w:tplc="4EF6CBC0">
      <w:numFmt w:val="bullet"/>
      <w:lvlText w:val="•"/>
      <w:lvlJc w:val="left"/>
      <w:pPr>
        <w:ind w:left="4562" w:hanging="187"/>
      </w:pPr>
      <w:rPr>
        <w:rFonts w:hint="default"/>
        <w:lang w:val="en-US" w:eastAsia="en-US" w:bidi="ar-SA"/>
      </w:rPr>
    </w:lvl>
    <w:lvl w:ilvl="6" w:tplc="18BADF50">
      <w:numFmt w:val="bullet"/>
      <w:lvlText w:val="•"/>
      <w:lvlJc w:val="left"/>
      <w:pPr>
        <w:ind w:left="5577" w:hanging="187"/>
      </w:pPr>
      <w:rPr>
        <w:rFonts w:hint="default"/>
        <w:lang w:val="en-US" w:eastAsia="en-US" w:bidi="ar-SA"/>
      </w:rPr>
    </w:lvl>
    <w:lvl w:ilvl="7" w:tplc="854653FE">
      <w:numFmt w:val="bullet"/>
      <w:lvlText w:val="•"/>
      <w:lvlJc w:val="left"/>
      <w:pPr>
        <w:ind w:left="6593" w:hanging="187"/>
      </w:pPr>
      <w:rPr>
        <w:rFonts w:hint="default"/>
        <w:lang w:val="en-US" w:eastAsia="en-US" w:bidi="ar-SA"/>
      </w:rPr>
    </w:lvl>
    <w:lvl w:ilvl="8" w:tplc="95729B8A">
      <w:numFmt w:val="bullet"/>
      <w:lvlText w:val="•"/>
      <w:lvlJc w:val="left"/>
      <w:pPr>
        <w:ind w:left="7608" w:hanging="187"/>
      </w:pPr>
      <w:rPr>
        <w:rFonts w:hint="default"/>
        <w:lang w:val="en-US" w:eastAsia="en-US" w:bidi="ar-SA"/>
      </w:rPr>
    </w:lvl>
  </w:abstractNum>
  <w:abstractNum w:abstractNumId="16" w15:restartNumberingAfterBreak="0">
    <w:nsid w:val="37C0112B"/>
    <w:multiLevelType w:val="hybridMultilevel"/>
    <w:tmpl w:val="B3CE5E46"/>
    <w:lvl w:ilvl="0" w:tplc="8F2612E6">
      <w:start w:val="2"/>
      <w:numFmt w:val="lowerRoman"/>
      <w:lvlText w:val="%1."/>
      <w:lvlJc w:val="left"/>
      <w:pPr>
        <w:ind w:left="140" w:hanging="254"/>
      </w:pPr>
      <w:rPr>
        <w:rFonts w:ascii="Times New Roman" w:eastAsia="Times New Roman" w:hAnsi="Times New Roman" w:cs="Times New Roman" w:hint="default"/>
        <w:b w:val="0"/>
        <w:bCs w:val="0"/>
        <w:i w:val="0"/>
        <w:iCs w:val="0"/>
        <w:spacing w:val="0"/>
        <w:w w:val="100"/>
        <w:sz w:val="24"/>
        <w:szCs w:val="24"/>
        <w:lang w:val="en-US" w:eastAsia="en-US" w:bidi="ar-SA"/>
      </w:rPr>
    </w:lvl>
    <w:lvl w:ilvl="1" w:tplc="14902C10">
      <w:start w:val="1"/>
      <w:numFmt w:val="bullet"/>
      <w:lvlText w:val="o"/>
      <w:lvlJc w:val="left"/>
      <w:pPr>
        <w:ind w:left="140" w:hanging="180"/>
      </w:pPr>
      <w:rPr>
        <w:rFonts w:ascii="Courier New" w:hAnsi="Courier New" w:hint="default"/>
        <w:b w:val="0"/>
        <w:bCs w:val="0"/>
        <w:i w:val="0"/>
        <w:iCs w:val="0"/>
        <w:spacing w:val="0"/>
        <w:w w:val="100"/>
        <w:sz w:val="24"/>
        <w:szCs w:val="24"/>
        <w:lang w:val="en-US" w:eastAsia="en-US" w:bidi="ar-SA"/>
      </w:rPr>
    </w:lvl>
    <w:lvl w:ilvl="2" w:tplc="294807C6">
      <w:numFmt w:val="bullet"/>
      <w:lvlText w:val="•"/>
      <w:lvlJc w:val="left"/>
      <w:pPr>
        <w:ind w:left="2040" w:hanging="180"/>
      </w:pPr>
      <w:rPr>
        <w:rFonts w:hint="default"/>
        <w:lang w:val="en-US" w:eastAsia="en-US" w:bidi="ar-SA"/>
      </w:rPr>
    </w:lvl>
    <w:lvl w:ilvl="3" w:tplc="93C4692C">
      <w:numFmt w:val="bullet"/>
      <w:lvlText w:val="•"/>
      <w:lvlJc w:val="left"/>
      <w:pPr>
        <w:ind w:left="2990" w:hanging="180"/>
      </w:pPr>
      <w:rPr>
        <w:rFonts w:hint="default"/>
        <w:lang w:val="en-US" w:eastAsia="en-US" w:bidi="ar-SA"/>
      </w:rPr>
    </w:lvl>
    <w:lvl w:ilvl="4" w:tplc="3A5A1C40">
      <w:numFmt w:val="bullet"/>
      <w:lvlText w:val="•"/>
      <w:lvlJc w:val="left"/>
      <w:pPr>
        <w:ind w:left="3940" w:hanging="180"/>
      </w:pPr>
      <w:rPr>
        <w:rFonts w:hint="default"/>
        <w:lang w:val="en-US" w:eastAsia="en-US" w:bidi="ar-SA"/>
      </w:rPr>
    </w:lvl>
    <w:lvl w:ilvl="5" w:tplc="0246805E">
      <w:numFmt w:val="bullet"/>
      <w:lvlText w:val="•"/>
      <w:lvlJc w:val="left"/>
      <w:pPr>
        <w:ind w:left="4890" w:hanging="180"/>
      </w:pPr>
      <w:rPr>
        <w:rFonts w:hint="default"/>
        <w:lang w:val="en-US" w:eastAsia="en-US" w:bidi="ar-SA"/>
      </w:rPr>
    </w:lvl>
    <w:lvl w:ilvl="6" w:tplc="0DA6DA4A">
      <w:numFmt w:val="bullet"/>
      <w:lvlText w:val="•"/>
      <w:lvlJc w:val="left"/>
      <w:pPr>
        <w:ind w:left="5840" w:hanging="180"/>
      </w:pPr>
      <w:rPr>
        <w:rFonts w:hint="default"/>
        <w:lang w:val="en-US" w:eastAsia="en-US" w:bidi="ar-SA"/>
      </w:rPr>
    </w:lvl>
    <w:lvl w:ilvl="7" w:tplc="FA2E622E">
      <w:numFmt w:val="bullet"/>
      <w:lvlText w:val="•"/>
      <w:lvlJc w:val="left"/>
      <w:pPr>
        <w:ind w:left="6790" w:hanging="180"/>
      </w:pPr>
      <w:rPr>
        <w:rFonts w:hint="default"/>
        <w:lang w:val="en-US" w:eastAsia="en-US" w:bidi="ar-SA"/>
      </w:rPr>
    </w:lvl>
    <w:lvl w:ilvl="8" w:tplc="1E8685BC">
      <w:numFmt w:val="bullet"/>
      <w:lvlText w:val="•"/>
      <w:lvlJc w:val="left"/>
      <w:pPr>
        <w:ind w:left="7740" w:hanging="180"/>
      </w:pPr>
      <w:rPr>
        <w:rFonts w:hint="default"/>
        <w:lang w:val="en-US" w:eastAsia="en-US" w:bidi="ar-SA"/>
      </w:rPr>
    </w:lvl>
  </w:abstractNum>
  <w:abstractNum w:abstractNumId="17" w15:restartNumberingAfterBreak="0">
    <w:nsid w:val="38531242"/>
    <w:multiLevelType w:val="hybridMultilevel"/>
    <w:tmpl w:val="4BF69CEC"/>
    <w:lvl w:ilvl="0" w:tplc="34ACFD48">
      <w:start w:val="1"/>
      <w:numFmt w:val="decimal"/>
      <w:lvlText w:val="%1."/>
      <w:lvlJc w:val="left"/>
      <w:pPr>
        <w:ind w:left="380" w:hanging="240"/>
      </w:pPr>
      <w:rPr>
        <w:rFonts w:ascii="Times New Roman" w:eastAsia="Times New Roman" w:hAnsi="Times New Roman" w:cs="Times New Roman" w:hint="default"/>
        <w:b/>
        <w:bCs/>
        <w:i w:val="0"/>
        <w:iCs w:val="0"/>
        <w:spacing w:val="0"/>
        <w:w w:val="100"/>
        <w:sz w:val="24"/>
        <w:szCs w:val="24"/>
        <w:lang w:val="en-US" w:eastAsia="en-US" w:bidi="ar-SA"/>
      </w:rPr>
    </w:lvl>
    <w:lvl w:ilvl="1" w:tplc="6004FB26">
      <w:start w:val="1"/>
      <w:numFmt w:val="lowerLetter"/>
      <w:lvlText w:val="%2."/>
      <w:lvlJc w:val="left"/>
      <w:pPr>
        <w:ind w:left="546" w:hanging="2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3104F73C">
      <w:start w:val="1"/>
      <w:numFmt w:val="lowerRoman"/>
      <w:lvlText w:val="%3."/>
      <w:lvlJc w:val="right"/>
      <w:pPr>
        <w:ind w:left="140" w:hanging="187"/>
      </w:pPr>
      <w:rPr>
        <w:rFonts w:hint="default"/>
        <w:b w:val="0"/>
        <w:bCs w:val="0"/>
        <w:i w:val="0"/>
        <w:iCs w:val="0"/>
        <w:spacing w:val="0"/>
        <w:w w:val="100"/>
        <w:sz w:val="24"/>
        <w:szCs w:val="24"/>
        <w:lang w:val="en-US" w:eastAsia="en-US" w:bidi="ar-SA"/>
      </w:rPr>
    </w:lvl>
    <w:lvl w:ilvl="3" w:tplc="43A8F296">
      <w:start w:val="1"/>
      <w:numFmt w:val="lowerLetter"/>
      <w:lvlText w:val="%4."/>
      <w:lvlJc w:val="left"/>
      <w:pPr>
        <w:ind w:left="15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EF147550">
      <w:start w:val="1"/>
      <w:numFmt w:val="decimal"/>
      <w:lvlText w:val="%5."/>
      <w:lvlJc w:val="left"/>
      <w:pPr>
        <w:ind w:left="2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tplc="E402A602">
      <w:numFmt w:val="bullet"/>
      <w:lvlText w:val="•"/>
      <w:lvlJc w:val="left"/>
      <w:pPr>
        <w:ind w:left="2300" w:hanging="360"/>
      </w:pPr>
      <w:rPr>
        <w:rFonts w:hint="default"/>
        <w:lang w:val="en-US" w:eastAsia="en-US" w:bidi="ar-SA"/>
      </w:rPr>
    </w:lvl>
    <w:lvl w:ilvl="6" w:tplc="10FC0986">
      <w:numFmt w:val="bullet"/>
      <w:lvlText w:val="•"/>
      <w:lvlJc w:val="left"/>
      <w:pPr>
        <w:ind w:left="3768" w:hanging="360"/>
      </w:pPr>
      <w:rPr>
        <w:rFonts w:hint="default"/>
        <w:lang w:val="en-US" w:eastAsia="en-US" w:bidi="ar-SA"/>
      </w:rPr>
    </w:lvl>
    <w:lvl w:ilvl="7" w:tplc="CD54C18C">
      <w:numFmt w:val="bullet"/>
      <w:lvlText w:val="•"/>
      <w:lvlJc w:val="left"/>
      <w:pPr>
        <w:ind w:left="5236" w:hanging="360"/>
      </w:pPr>
      <w:rPr>
        <w:rFonts w:hint="default"/>
        <w:lang w:val="en-US" w:eastAsia="en-US" w:bidi="ar-SA"/>
      </w:rPr>
    </w:lvl>
    <w:lvl w:ilvl="8" w:tplc="CF22D73E">
      <w:numFmt w:val="bullet"/>
      <w:lvlText w:val="•"/>
      <w:lvlJc w:val="left"/>
      <w:pPr>
        <w:ind w:left="6704" w:hanging="360"/>
      </w:pPr>
      <w:rPr>
        <w:rFonts w:hint="default"/>
        <w:lang w:val="en-US" w:eastAsia="en-US" w:bidi="ar-SA"/>
      </w:rPr>
    </w:lvl>
  </w:abstractNum>
  <w:abstractNum w:abstractNumId="18" w15:restartNumberingAfterBreak="0">
    <w:nsid w:val="3A495505"/>
    <w:multiLevelType w:val="hybridMultilevel"/>
    <w:tmpl w:val="C4FEE392"/>
    <w:lvl w:ilvl="0" w:tplc="0B7CF670">
      <w:start w:val="1"/>
      <w:numFmt w:val="bullet"/>
      <w:lvlText w:val=""/>
      <w:lvlJc w:val="left"/>
      <w:pPr>
        <w:ind w:left="140" w:hanging="145"/>
      </w:pPr>
      <w:rPr>
        <w:rFonts w:ascii="Symbol" w:hAnsi="Symbol" w:hint="default"/>
        <w:b w:val="0"/>
        <w:bCs w:val="0"/>
        <w:i w:val="0"/>
        <w:iCs w:val="0"/>
        <w:color w:val="auto"/>
        <w:spacing w:val="0"/>
        <w:w w:val="100"/>
        <w:sz w:val="24"/>
        <w:szCs w:val="24"/>
        <w:lang w:val="en-US" w:eastAsia="en-US" w:bidi="ar-SA"/>
      </w:rPr>
    </w:lvl>
    <w:lvl w:ilvl="1" w:tplc="81284322">
      <w:start w:val="1"/>
      <w:numFmt w:val="lowerRoman"/>
      <w:lvlText w:val="%2."/>
      <w:lvlJc w:val="left"/>
      <w:pPr>
        <w:ind w:left="50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2" w:tplc="C9E03BB2">
      <w:start w:val="1"/>
      <w:numFmt w:val="lowerRoman"/>
      <w:lvlText w:val="%3."/>
      <w:lvlJc w:val="left"/>
      <w:pPr>
        <w:ind w:left="140"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967A5FFA">
      <w:numFmt w:val="bullet"/>
      <w:lvlText w:val="•"/>
      <w:lvlJc w:val="left"/>
      <w:pPr>
        <w:ind w:left="2531" w:hanging="187"/>
      </w:pPr>
      <w:rPr>
        <w:rFonts w:hint="default"/>
        <w:lang w:val="en-US" w:eastAsia="en-US" w:bidi="ar-SA"/>
      </w:rPr>
    </w:lvl>
    <w:lvl w:ilvl="4" w:tplc="98FA3C78">
      <w:numFmt w:val="bullet"/>
      <w:lvlText w:val="•"/>
      <w:lvlJc w:val="left"/>
      <w:pPr>
        <w:ind w:left="3546" w:hanging="187"/>
      </w:pPr>
      <w:rPr>
        <w:rFonts w:hint="default"/>
        <w:lang w:val="en-US" w:eastAsia="en-US" w:bidi="ar-SA"/>
      </w:rPr>
    </w:lvl>
    <w:lvl w:ilvl="5" w:tplc="4EF6CBC0">
      <w:numFmt w:val="bullet"/>
      <w:lvlText w:val="•"/>
      <w:lvlJc w:val="left"/>
      <w:pPr>
        <w:ind w:left="4562" w:hanging="187"/>
      </w:pPr>
      <w:rPr>
        <w:rFonts w:hint="default"/>
        <w:lang w:val="en-US" w:eastAsia="en-US" w:bidi="ar-SA"/>
      </w:rPr>
    </w:lvl>
    <w:lvl w:ilvl="6" w:tplc="18BADF50">
      <w:numFmt w:val="bullet"/>
      <w:lvlText w:val="•"/>
      <w:lvlJc w:val="left"/>
      <w:pPr>
        <w:ind w:left="5577" w:hanging="187"/>
      </w:pPr>
      <w:rPr>
        <w:rFonts w:hint="default"/>
        <w:lang w:val="en-US" w:eastAsia="en-US" w:bidi="ar-SA"/>
      </w:rPr>
    </w:lvl>
    <w:lvl w:ilvl="7" w:tplc="854653FE">
      <w:numFmt w:val="bullet"/>
      <w:lvlText w:val="•"/>
      <w:lvlJc w:val="left"/>
      <w:pPr>
        <w:ind w:left="6593" w:hanging="187"/>
      </w:pPr>
      <w:rPr>
        <w:rFonts w:hint="default"/>
        <w:lang w:val="en-US" w:eastAsia="en-US" w:bidi="ar-SA"/>
      </w:rPr>
    </w:lvl>
    <w:lvl w:ilvl="8" w:tplc="95729B8A">
      <w:numFmt w:val="bullet"/>
      <w:lvlText w:val="•"/>
      <w:lvlJc w:val="left"/>
      <w:pPr>
        <w:ind w:left="7608" w:hanging="187"/>
      </w:pPr>
      <w:rPr>
        <w:rFonts w:hint="default"/>
        <w:lang w:val="en-US" w:eastAsia="en-US" w:bidi="ar-SA"/>
      </w:rPr>
    </w:lvl>
  </w:abstractNum>
  <w:abstractNum w:abstractNumId="19" w15:restartNumberingAfterBreak="0">
    <w:nsid w:val="3DC625AD"/>
    <w:multiLevelType w:val="hybridMultilevel"/>
    <w:tmpl w:val="1E54FBD4"/>
    <w:lvl w:ilvl="0" w:tplc="B3A2C490">
      <w:numFmt w:val="bullet"/>
      <w:lvlText w:val=""/>
      <w:lvlJc w:val="left"/>
      <w:pPr>
        <w:ind w:left="860" w:hanging="360"/>
      </w:pPr>
      <w:rPr>
        <w:rFonts w:ascii="Symbol" w:eastAsia="Symbol" w:hAnsi="Symbol" w:cs="Symbol" w:hint="default"/>
        <w:b w:val="0"/>
        <w:bCs w:val="0"/>
        <w:i w:val="0"/>
        <w:iCs w:val="0"/>
        <w:spacing w:val="0"/>
        <w:w w:val="100"/>
        <w:sz w:val="24"/>
        <w:szCs w:val="24"/>
        <w:lang w:val="en-US" w:eastAsia="en-US" w:bidi="ar-SA"/>
      </w:rPr>
    </w:lvl>
    <w:lvl w:ilvl="1" w:tplc="4688661C">
      <w:numFmt w:val="bullet"/>
      <w:lvlText w:val="•"/>
      <w:lvlJc w:val="left"/>
      <w:pPr>
        <w:ind w:left="1738" w:hanging="360"/>
      </w:pPr>
      <w:rPr>
        <w:rFonts w:hint="default"/>
        <w:lang w:val="en-US" w:eastAsia="en-US" w:bidi="ar-SA"/>
      </w:rPr>
    </w:lvl>
    <w:lvl w:ilvl="2" w:tplc="A8487F9A">
      <w:numFmt w:val="bullet"/>
      <w:lvlText w:val="•"/>
      <w:lvlJc w:val="left"/>
      <w:pPr>
        <w:ind w:left="2616" w:hanging="360"/>
      </w:pPr>
      <w:rPr>
        <w:rFonts w:hint="default"/>
        <w:lang w:val="en-US" w:eastAsia="en-US" w:bidi="ar-SA"/>
      </w:rPr>
    </w:lvl>
    <w:lvl w:ilvl="3" w:tplc="DCD210D6">
      <w:numFmt w:val="bullet"/>
      <w:lvlText w:val="•"/>
      <w:lvlJc w:val="left"/>
      <w:pPr>
        <w:ind w:left="3494" w:hanging="360"/>
      </w:pPr>
      <w:rPr>
        <w:rFonts w:hint="default"/>
        <w:lang w:val="en-US" w:eastAsia="en-US" w:bidi="ar-SA"/>
      </w:rPr>
    </w:lvl>
    <w:lvl w:ilvl="4" w:tplc="3ED83ADA">
      <w:numFmt w:val="bullet"/>
      <w:lvlText w:val="•"/>
      <w:lvlJc w:val="left"/>
      <w:pPr>
        <w:ind w:left="4372" w:hanging="360"/>
      </w:pPr>
      <w:rPr>
        <w:rFonts w:hint="default"/>
        <w:lang w:val="en-US" w:eastAsia="en-US" w:bidi="ar-SA"/>
      </w:rPr>
    </w:lvl>
    <w:lvl w:ilvl="5" w:tplc="2A6235F8">
      <w:numFmt w:val="bullet"/>
      <w:lvlText w:val="•"/>
      <w:lvlJc w:val="left"/>
      <w:pPr>
        <w:ind w:left="5250" w:hanging="360"/>
      </w:pPr>
      <w:rPr>
        <w:rFonts w:hint="default"/>
        <w:lang w:val="en-US" w:eastAsia="en-US" w:bidi="ar-SA"/>
      </w:rPr>
    </w:lvl>
    <w:lvl w:ilvl="6" w:tplc="F1A86400">
      <w:numFmt w:val="bullet"/>
      <w:lvlText w:val="•"/>
      <w:lvlJc w:val="left"/>
      <w:pPr>
        <w:ind w:left="6128" w:hanging="360"/>
      </w:pPr>
      <w:rPr>
        <w:rFonts w:hint="default"/>
        <w:lang w:val="en-US" w:eastAsia="en-US" w:bidi="ar-SA"/>
      </w:rPr>
    </w:lvl>
    <w:lvl w:ilvl="7" w:tplc="AEF6C9C8">
      <w:numFmt w:val="bullet"/>
      <w:lvlText w:val="•"/>
      <w:lvlJc w:val="left"/>
      <w:pPr>
        <w:ind w:left="7006" w:hanging="360"/>
      </w:pPr>
      <w:rPr>
        <w:rFonts w:hint="default"/>
        <w:lang w:val="en-US" w:eastAsia="en-US" w:bidi="ar-SA"/>
      </w:rPr>
    </w:lvl>
    <w:lvl w:ilvl="8" w:tplc="A554056A">
      <w:numFmt w:val="bullet"/>
      <w:lvlText w:val="•"/>
      <w:lvlJc w:val="left"/>
      <w:pPr>
        <w:ind w:left="7884" w:hanging="360"/>
      </w:pPr>
      <w:rPr>
        <w:rFonts w:hint="default"/>
        <w:lang w:val="en-US" w:eastAsia="en-US" w:bidi="ar-SA"/>
      </w:rPr>
    </w:lvl>
  </w:abstractNum>
  <w:abstractNum w:abstractNumId="20" w15:restartNumberingAfterBreak="0">
    <w:nsid w:val="4B6076F4"/>
    <w:multiLevelType w:val="hybridMultilevel"/>
    <w:tmpl w:val="801402A4"/>
    <w:lvl w:ilvl="0" w:tplc="951CF4C0">
      <w:numFmt w:val="bullet"/>
      <w:lvlText w:val=""/>
      <w:lvlJc w:val="left"/>
      <w:pPr>
        <w:ind w:left="860" w:hanging="360"/>
      </w:pPr>
      <w:rPr>
        <w:rFonts w:ascii="Symbol" w:eastAsia="Symbol" w:hAnsi="Symbol" w:cs="Symbol" w:hint="default"/>
        <w:b w:val="0"/>
        <w:bCs w:val="0"/>
        <w:i w:val="0"/>
        <w:iCs w:val="0"/>
        <w:spacing w:val="0"/>
        <w:w w:val="100"/>
        <w:sz w:val="24"/>
        <w:szCs w:val="24"/>
        <w:lang w:val="en-US" w:eastAsia="en-US" w:bidi="ar-SA"/>
      </w:rPr>
    </w:lvl>
    <w:lvl w:ilvl="1" w:tplc="F61C5BD6">
      <w:numFmt w:val="bullet"/>
      <w:lvlText w:val="•"/>
      <w:lvlJc w:val="left"/>
      <w:pPr>
        <w:ind w:left="1738" w:hanging="360"/>
      </w:pPr>
      <w:rPr>
        <w:rFonts w:hint="default"/>
        <w:lang w:val="en-US" w:eastAsia="en-US" w:bidi="ar-SA"/>
      </w:rPr>
    </w:lvl>
    <w:lvl w:ilvl="2" w:tplc="93026124">
      <w:numFmt w:val="bullet"/>
      <w:lvlText w:val="•"/>
      <w:lvlJc w:val="left"/>
      <w:pPr>
        <w:ind w:left="2616" w:hanging="360"/>
      </w:pPr>
      <w:rPr>
        <w:rFonts w:hint="default"/>
        <w:lang w:val="en-US" w:eastAsia="en-US" w:bidi="ar-SA"/>
      </w:rPr>
    </w:lvl>
    <w:lvl w:ilvl="3" w:tplc="3B0E0066">
      <w:numFmt w:val="bullet"/>
      <w:lvlText w:val="•"/>
      <w:lvlJc w:val="left"/>
      <w:pPr>
        <w:ind w:left="3494" w:hanging="360"/>
      </w:pPr>
      <w:rPr>
        <w:rFonts w:hint="default"/>
        <w:lang w:val="en-US" w:eastAsia="en-US" w:bidi="ar-SA"/>
      </w:rPr>
    </w:lvl>
    <w:lvl w:ilvl="4" w:tplc="C63EAE2C">
      <w:numFmt w:val="bullet"/>
      <w:lvlText w:val="•"/>
      <w:lvlJc w:val="left"/>
      <w:pPr>
        <w:ind w:left="4372" w:hanging="360"/>
      </w:pPr>
      <w:rPr>
        <w:rFonts w:hint="default"/>
        <w:lang w:val="en-US" w:eastAsia="en-US" w:bidi="ar-SA"/>
      </w:rPr>
    </w:lvl>
    <w:lvl w:ilvl="5" w:tplc="589E2048">
      <w:numFmt w:val="bullet"/>
      <w:lvlText w:val="•"/>
      <w:lvlJc w:val="left"/>
      <w:pPr>
        <w:ind w:left="5250" w:hanging="360"/>
      </w:pPr>
      <w:rPr>
        <w:rFonts w:hint="default"/>
        <w:lang w:val="en-US" w:eastAsia="en-US" w:bidi="ar-SA"/>
      </w:rPr>
    </w:lvl>
    <w:lvl w:ilvl="6" w:tplc="B6FA42E6">
      <w:numFmt w:val="bullet"/>
      <w:lvlText w:val="•"/>
      <w:lvlJc w:val="left"/>
      <w:pPr>
        <w:ind w:left="6128" w:hanging="360"/>
      </w:pPr>
      <w:rPr>
        <w:rFonts w:hint="default"/>
        <w:lang w:val="en-US" w:eastAsia="en-US" w:bidi="ar-SA"/>
      </w:rPr>
    </w:lvl>
    <w:lvl w:ilvl="7" w:tplc="F2068910">
      <w:numFmt w:val="bullet"/>
      <w:lvlText w:val="•"/>
      <w:lvlJc w:val="left"/>
      <w:pPr>
        <w:ind w:left="7006" w:hanging="360"/>
      </w:pPr>
      <w:rPr>
        <w:rFonts w:hint="default"/>
        <w:lang w:val="en-US" w:eastAsia="en-US" w:bidi="ar-SA"/>
      </w:rPr>
    </w:lvl>
    <w:lvl w:ilvl="8" w:tplc="A7981A62">
      <w:numFmt w:val="bullet"/>
      <w:lvlText w:val="•"/>
      <w:lvlJc w:val="left"/>
      <w:pPr>
        <w:ind w:left="7884" w:hanging="360"/>
      </w:pPr>
      <w:rPr>
        <w:rFonts w:hint="default"/>
        <w:lang w:val="en-US" w:eastAsia="en-US" w:bidi="ar-SA"/>
      </w:rPr>
    </w:lvl>
  </w:abstractNum>
  <w:abstractNum w:abstractNumId="21" w15:restartNumberingAfterBreak="0">
    <w:nsid w:val="4BB10502"/>
    <w:multiLevelType w:val="hybridMultilevel"/>
    <w:tmpl w:val="AE78E1D8"/>
    <w:lvl w:ilvl="0" w:tplc="16865DC4">
      <w:numFmt w:val="bullet"/>
      <w:lvlText w:val="•"/>
      <w:lvlJc w:val="left"/>
      <w:pPr>
        <w:ind w:left="140" w:hanging="145"/>
      </w:pPr>
      <w:rPr>
        <w:rFonts w:ascii="Times New Roman" w:eastAsia="Times New Roman" w:hAnsi="Times New Roman" w:cs="Times New Roman" w:hint="default"/>
        <w:b w:val="0"/>
        <w:bCs w:val="0"/>
        <w:i w:val="0"/>
        <w:iCs w:val="0"/>
        <w:spacing w:val="0"/>
        <w:w w:val="100"/>
        <w:sz w:val="24"/>
        <w:szCs w:val="24"/>
        <w:lang w:val="en-US" w:eastAsia="en-US" w:bidi="ar-SA"/>
      </w:rPr>
    </w:lvl>
    <w:lvl w:ilvl="1" w:tplc="81284322">
      <w:start w:val="1"/>
      <w:numFmt w:val="lowerRoman"/>
      <w:lvlText w:val="%2."/>
      <w:lvlJc w:val="left"/>
      <w:pPr>
        <w:ind w:left="50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2" w:tplc="C9E03BB2">
      <w:start w:val="1"/>
      <w:numFmt w:val="lowerRoman"/>
      <w:lvlText w:val="%3."/>
      <w:lvlJc w:val="left"/>
      <w:pPr>
        <w:ind w:left="140"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967A5FFA">
      <w:numFmt w:val="bullet"/>
      <w:lvlText w:val="•"/>
      <w:lvlJc w:val="left"/>
      <w:pPr>
        <w:ind w:left="2531" w:hanging="187"/>
      </w:pPr>
      <w:rPr>
        <w:rFonts w:hint="default"/>
        <w:lang w:val="en-US" w:eastAsia="en-US" w:bidi="ar-SA"/>
      </w:rPr>
    </w:lvl>
    <w:lvl w:ilvl="4" w:tplc="98FA3C78">
      <w:numFmt w:val="bullet"/>
      <w:lvlText w:val="•"/>
      <w:lvlJc w:val="left"/>
      <w:pPr>
        <w:ind w:left="3546" w:hanging="187"/>
      </w:pPr>
      <w:rPr>
        <w:rFonts w:hint="default"/>
        <w:lang w:val="en-US" w:eastAsia="en-US" w:bidi="ar-SA"/>
      </w:rPr>
    </w:lvl>
    <w:lvl w:ilvl="5" w:tplc="4EF6CBC0">
      <w:numFmt w:val="bullet"/>
      <w:lvlText w:val="•"/>
      <w:lvlJc w:val="left"/>
      <w:pPr>
        <w:ind w:left="4562" w:hanging="187"/>
      </w:pPr>
      <w:rPr>
        <w:rFonts w:hint="default"/>
        <w:lang w:val="en-US" w:eastAsia="en-US" w:bidi="ar-SA"/>
      </w:rPr>
    </w:lvl>
    <w:lvl w:ilvl="6" w:tplc="18BADF50">
      <w:numFmt w:val="bullet"/>
      <w:lvlText w:val="•"/>
      <w:lvlJc w:val="left"/>
      <w:pPr>
        <w:ind w:left="5577" w:hanging="187"/>
      </w:pPr>
      <w:rPr>
        <w:rFonts w:hint="default"/>
        <w:lang w:val="en-US" w:eastAsia="en-US" w:bidi="ar-SA"/>
      </w:rPr>
    </w:lvl>
    <w:lvl w:ilvl="7" w:tplc="854653FE">
      <w:numFmt w:val="bullet"/>
      <w:lvlText w:val="•"/>
      <w:lvlJc w:val="left"/>
      <w:pPr>
        <w:ind w:left="6593" w:hanging="187"/>
      </w:pPr>
      <w:rPr>
        <w:rFonts w:hint="default"/>
        <w:lang w:val="en-US" w:eastAsia="en-US" w:bidi="ar-SA"/>
      </w:rPr>
    </w:lvl>
    <w:lvl w:ilvl="8" w:tplc="95729B8A">
      <w:numFmt w:val="bullet"/>
      <w:lvlText w:val="•"/>
      <w:lvlJc w:val="left"/>
      <w:pPr>
        <w:ind w:left="7608" w:hanging="187"/>
      </w:pPr>
      <w:rPr>
        <w:rFonts w:hint="default"/>
        <w:lang w:val="en-US" w:eastAsia="en-US" w:bidi="ar-SA"/>
      </w:rPr>
    </w:lvl>
  </w:abstractNum>
  <w:abstractNum w:abstractNumId="22" w15:restartNumberingAfterBreak="0">
    <w:nsid w:val="551251F6"/>
    <w:multiLevelType w:val="hybridMultilevel"/>
    <w:tmpl w:val="04326FFC"/>
    <w:lvl w:ilvl="0" w:tplc="8F2612E6">
      <w:start w:val="2"/>
      <w:numFmt w:val="lowerRoman"/>
      <w:lvlText w:val="%1."/>
      <w:lvlJc w:val="left"/>
      <w:pPr>
        <w:ind w:left="140" w:hanging="254"/>
      </w:pPr>
      <w:rPr>
        <w:rFonts w:ascii="Times New Roman" w:eastAsia="Times New Roman" w:hAnsi="Times New Roman" w:cs="Times New Roman" w:hint="default"/>
        <w:b w:val="0"/>
        <w:bCs w:val="0"/>
        <w:i w:val="0"/>
        <w:iCs w:val="0"/>
        <w:spacing w:val="0"/>
        <w:w w:val="100"/>
        <w:sz w:val="24"/>
        <w:szCs w:val="24"/>
        <w:lang w:val="en-US" w:eastAsia="en-US" w:bidi="ar-SA"/>
      </w:rPr>
    </w:lvl>
    <w:lvl w:ilvl="1" w:tplc="6936B8E2">
      <w:numFmt w:val="bullet"/>
      <w:lvlText w:val="o"/>
      <w:lvlJc w:val="left"/>
      <w:pPr>
        <w:ind w:left="14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2" w:tplc="294807C6">
      <w:numFmt w:val="bullet"/>
      <w:lvlText w:val="•"/>
      <w:lvlJc w:val="left"/>
      <w:pPr>
        <w:ind w:left="2040" w:hanging="180"/>
      </w:pPr>
      <w:rPr>
        <w:rFonts w:hint="default"/>
        <w:lang w:val="en-US" w:eastAsia="en-US" w:bidi="ar-SA"/>
      </w:rPr>
    </w:lvl>
    <w:lvl w:ilvl="3" w:tplc="93C4692C">
      <w:numFmt w:val="bullet"/>
      <w:lvlText w:val="•"/>
      <w:lvlJc w:val="left"/>
      <w:pPr>
        <w:ind w:left="2990" w:hanging="180"/>
      </w:pPr>
      <w:rPr>
        <w:rFonts w:hint="default"/>
        <w:lang w:val="en-US" w:eastAsia="en-US" w:bidi="ar-SA"/>
      </w:rPr>
    </w:lvl>
    <w:lvl w:ilvl="4" w:tplc="3A5A1C40">
      <w:numFmt w:val="bullet"/>
      <w:lvlText w:val="•"/>
      <w:lvlJc w:val="left"/>
      <w:pPr>
        <w:ind w:left="3940" w:hanging="180"/>
      </w:pPr>
      <w:rPr>
        <w:rFonts w:hint="default"/>
        <w:lang w:val="en-US" w:eastAsia="en-US" w:bidi="ar-SA"/>
      </w:rPr>
    </w:lvl>
    <w:lvl w:ilvl="5" w:tplc="0246805E">
      <w:numFmt w:val="bullet"/>
      <w:lvlText w:val="•"/>
      <w:lvlJc w:val="left"/>
      <w:pPr>
        <w:ind w:left="4890" w:hanging="180"/>
      </w:pPr>
      <w:rPr>
        <w:rFonts w:hint="default"/>
        <w:lang w:val="en-US" w:eastAsia="en-US" w:bidi="ar-SA"/>
      </w:rPr>
    </w:lvl>
    <w:lvl w:ilvl="6" w:tplc="0DA6DA4A">
      <w:numFmt w:val="bullet"/>
      <w:lvlText w:val="•"/>
      <w:lvlJc w:val="left"/>
      <w:pPr>
        <w:ind w:left="5840" w:hanging="180"/>
      </w:pPr>
      <w:rPr>
        <w:rFonts w:hint="default"/>
        <w:lang w:val="en-US" w:eastAsia="en-US" w:bidi="ar-SA"/>
      </w:rPr>
    </w:lvl>
    <w:lvl w:ilvl="7" w:tplc="FA2E622E">
      <w:numFmt w:val="bullet"/>
      <w:lvlText w:val="•"/>
      <w:lvlJc w:val="left"/>
      <w:pPr>
        <w:ind w:left="6790" w:hanging="180"/>
      </w:pPr>
      <w:rPr>
        <w:rFonts w:hint="default"/>
        <w:lang w:val="en-US" w:eastAsia="en-US" w:bidi="ar-SA"/>
      </w:rPr>
    </w:lvl>
    <w:lvl w:ilvl="8" w:tplc="1E8685BC">
      <w:numFmt w:val="bullet"/>
      <w:lvlText w:val="•"/>
      <w:lvlJc w:val="left"/>
      <w:pPr>
        <w:ind w:left="7740" w:hanging="180"/>
      </w:pPr>
      <w:rPr>
        <w:rFonts w:hint="default"/>
        <w:lang w:val="en-US" w:eastAsia="en-US" w:bidi="ar-SA"/>
      </w:rPr>
    </w:lvl>
  </w:abstractNum>
  <w:abstractNum w:abstractNumId="23" w15:restartNumberingAfterBreak="0">
    <w:nsid w:val="56937AA5"/>
    <w:multiLevelType w:val="hybridMultilevel"/>
    <w:tmpl w:val="C0726A98"/>
    <w:lvl w:ilvl="0" w:tplc="967A5FFA">
      <w:numFmt w:val="bullet"/>
      <w:lvlText w:val="•"/>
      <w:lvlJc w:val="left"/>
      <w:pPr>
        <w:ind w:left="140" w:hanging="145"/>
      </w:pPr>
      <w:rPr>
        <w:rFonts w:hint="default"/>
        <w:b w:val="0"/>
        <w:bCs w:val="0"/>
        <w:i w:val="0"/>
        <w:iCs w:val="0"/>
        <w:color w:val="auto"/>
        <w:spacing w:val="0"/>
        <w:w w:val="100"/>
        <w:sz w:val="24"/>
        <w:szCs w:val="24"/>
        <w:lang w:val="en-US" w:eastAsia="en-US" w:bidi="ar-SA"/>
      </w:rPr>
    </w:lvl>
    <w:lvl w:ilvl="1" w:tplc="81284322">
      <w:start w:val="1"/>
      <w:numFmt w:val="lowerRoman"/>
      <w:lvlText w:val="%2."/>
      <w:lvlJc w:val="left"/>
      <w:pPr>
        <w:ind w:left="50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2" w:tplc="C9E03BB2">
      <w:start w:val="1"/>
      <w:numFmt w:val="lowerRoman"/>
      <w:lvlText w:val="%3."/>
      <w:lvlJc w:val="left"/>
      <w:pPr>
        <w:ind w:left="140"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967A5FFA">
      <w:numFmt w:val="bullet"/>
      <w:lvlText w:val="•"/>
      <w:lvlJc w:val="left"/>
      <w:pPr>
        <w:ind w:left="2531" w:hanging="187"/>
      </w:pPr>
      <w:rPr>
        <w:rFonts w:hint="default"/>
        <w:lang w:val="en-US" w:eastAsia="en-US" w:bidi="ar-SA"/>
      </w:rPr>
    </w:lvl>
    <w:lvl w:ilvl="4" w:tplc="98FA3C78">
      <w:numFmt w:val="bullet"/>
      <w:lvlText w:val="•"/>
      <w:lvlJc w:val="left"/>
      <w:pPr>
        <w:ind w:left="3546" w:hanging="187"/>
      </w:pPr>
      <w:rPr>
        <w:rFonts w:hint="default"/>
        <w:lang w:val="en-US" w:eastAsia="en-US" w:bidi="ar-SA"/>
      </w:rPr>
    </w:lvl>
    <w:lvl w:ilvl="5" w:tplc="4EF6CBC0">
      <w:numFmt w:val="bullet"/>
      <w:lvlText w:val="•"/>
      <w:lvlJc w:val="left"/>
      <w:pPr>
        <w:ind w:left="4562" w:hanging="187"/>
      </w:pPr>
      <w:rPr>
        <w:rFonts w:hint="default"/>
        <w:lang w:val="en-US" w:eastAsia="en-US" w:bidi="ar-SA"/>
      </w:rPr>
    </w:lvl>
    <w:lvl w:ilvl="6" w:tplc="18BADF50">
      <w:numFmt w:val="bullet"/>
      <w:lvlText w:val="•"/>
      <w:lvlJc w:val="left"/>
      <w:pPr>
        <w:ind w:left="5577" w:hanging="187"/>
      </w:pPr>
      <w:rPr>
        <w:rFonts w:hint="default"/>
        <w:lang w:val="en-US" w:eastAsia="en-US" w:bidi="ar-SA"/>
      </w:rPr>
    </w:lvl>
    <w:lvl w:ilvl="7" w:tplc="854653FE">
      <w:numFmt w:val="bullet"/>
      <w:lvlText w:val="•"/>
      <w:lvlJc w:val="left"/>
      <w:pPr>
        <w:ind w:left="6593" w:hanging="187"/>
      </w:pPr>
      <w:rPr>
        <w:rFonts w:hint="default"/>
        <w:lang w:val="en-US" w:eastAsia="en-US" w:bidi="ar-SA"/>
      </w:rPr>
    </w:lvl>
    <w:lvl w:ilvl="8" w:tplc="95729B8A">
      <w:numFmt w:val="bullet"/>
      <w:lvlText w:val="•"/>
      <w:lvlJc w:val="left"/>
      <w:pPr>
        <w:ind w:left="7608" w:hanging="187"/>
      </w:pPr>
      <w:rPr>
        <w:rFonts w:hint="default"/>
        <w:lang w:val="en-US" w:eastAsia="en-US" w:bidi="ar-SA"/>
      </w:rPr>
    </w:lvl>
  </w:abstractNum>
  <w:abstractNum w:abstractNumId="24" w15:restartNumberingAfterBreak="0">
    <w:nsid w:val="6F793F27"/>
    <w:multiLevelType w:val="hybridMultilevel"/>
    <w:tmpl w:val="0478B69E"/>
    <w:lvl w:ilvl="0" w:tplc="3104F73C">
      <w:start w:val="1"/>
      <w:numFmt w:val="lowerRoman"/>
      <w:lvlText w:val="%1."/>
      <w:lvlJc w:val="right"/>
      <w:pPr>
        <w:ind w:left="1160" w:hanging="360"/>
      </w:p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5" w15:restartNumberingAfterBreak="0">
    <w:nsid w:val="76207B80"/>
    <w:multiLevelType w:val="hybridMultilevel"/>
    <w:tmpl w:val="504E5686"/>
    <w:lvl w:ilvl="0" w:tplc="AD0AF0FC">
      <w:numFmt w:val="bullet"/>
      <w:lvlText w:val=""/>
      <w:lvlJc w:val="left"/>
      <w:pPr>
        <w:ind w:left="860" w:hanging="360"/>
      </w:pPr>
      <w:rPr>
        <w:rFonts w:ascii="Symbol" w:eastAsia="Symbol" w:hAnsi="Symbol" w:cs="Symbol" w:hint="default"/>
        <w:b w:val="0"/>
        <w:bCs w:val="0"/>
        <w:i w:val="0"/>
        <w:iCs w:val="0"/>
        <w:spacing w:val="0"/>
        <w:w w:val="100"/>
        <w:sz w:val="24"/>
        <w:szCs w:val="24"/>
        <w:lang w:val="en-US" w:eastAsia="en-US" w:bidi="ar-SA"/>
      </w:rPr>
    </w:lvl>
    <w:lvl w:ilvl="1" w:tplc="846EDC08">
      <w:numFmt w:val="bullet"/>
      <w:lvlText w:val="o"/>
      <w:lvlJc w:val="left"/>
      <w:pPr>
        <w:ind w:left="1580" w:hanging="360"/>
      </w:pPr>
      <w:rPr>
        <w:rFonts w:ascii="Courier New" w:eastAsia="Courier New" w:hAnsi="Courier New" w:cs="Courier New" w:hint="default"/>
        <w:b w:val="0"/>
        <w:bCs w:val="0"/>
        <w:i w:val="0"/>
        <w:iCs w:val="0"/>
        <w:spacing w:val="0"/>
        <w:w w:val="100"/>
        <w:sz w:val="24"/>
        <w:szCs w:val="24"/>
        <w:lang w:val="en-US" w:eastAsia="en-US" w:bidi="ar-SA"/>
      </w:rPr>
    </w:lvl>
    <w:lvl w:ilvl="2" w:tplc="B1B04AC8">
      <w:numFmt w:val="bullet"/>
      <w:lvlText w:val="•"/>
      <w:lvlJc w:val="left"/>
      <w:pPr>
        <w:ind w:left="2475" w:hanging="360"/>
      </w:pPr>
      <w:rPr>
        <w:rFonts w:hint="default"/>
        <w:lang w:val="en-US" w:eastAsia="en-US" w:bidi="ar-SA"/>
      </w:rPr>
    </w:lvl>
    <w:lvl w:ilvl="3" w:tplc="3126F95C">
      <w:numFmt w:val="bullet"/>
      <w:lvlText w:val="•"/>
      <w:lvlJc w:val="left"/>
      <w:pPr>
        <w:ind w:left="3371" w:hanging="360"/>
      </w:pPr>
      <w:rPr>
        <w:rFonts w:hint="default"/>
        <w:lang w:val="en-US" w:eastAsia="en-US" w:bidi="ar-SA"/>
      </w:rPr>
    </w:lvl>
    <w:lvl w:ilvl="4" w:tplc="D2361142">
      <w:numFmt w:val="bullet"/>
      <w:lvlText w:val="•"/>
      <w:lvlJc w:val="left"/>
      <w:pPr>
        <w:ind w:left="4266" w:hanging="360"/>
      </w:pPr>
      <w:rPr>
        <w:rFonts w:hint="default"/>
        <w:lang w:val="en-US" w:eastAsia="en-US" w:bidi="ar-SA"/>
      </w:rPr>
    </w:lvl>
    <w:lvl w:ilvl="5" w:tplc="767ABB58">
      <w:numFmt w:val="bullet"/>
      <w:lvlText w:val="•"/>
      <w:lvlJc w:val="left"/>
      <w:pPr>
        <w:ind w:left="5162" w:hanging="360"/>
      </w:pPr>
      <w:rPr>
        <w:rFonts w:hint="default"/>
        <w:lang w:val="en-US" w:eastAsia="en-US" w:bidi="ar-SA"/>
      </w:rPr>
    </w:lvl>
    <w:lvl w:ilvl="6" w:tplc="C74AE0E2">
      <w:numFmt w:val="bullet"/>
      <w:lvlText w:val="•"/>
      <w:lvlJc w:val="left"/>
      <w:pPr>
        <w:ind w:left="6057" w:hanging="360"/>
      </w:pPr>
      <w:rPr>
        <w:rFonts w:hint="default"/>
        <w:lang w:val="en-US" w:eastAsia="en-US" w:bidi="ar-SA"/>
      </w:rPr>
    </w:lvl>
    <w:lvl w:ilvl="7" w:tplc="D7A6AD2E">
      <w:numFmt w:val="bullet"/>
      <w:lvlText w:val="•"/>
      <w:lvlJc w:val="left"/>
      <w:pPr>
        <w:ind w:left="6953" w:hanging="360"/>
      </w:pPr>
      <w:rPr>
        <w:rFonts w:hint="default"/>
        <w:lang w:val="en-US" w:eastAsia="en-US" w:bidi="ar-SA"/>
      </w:rPr>
    </w:lvl>
    <w:lvl w:ilvl="8" w:tplc="2E18A04C">
      <w:numFmt w:val="bullet"/>
      <w:lvlText w:val="•"/>
      <w:lvlJc w:val="left"/>
      <w:pPr>
        <w:ind w:left="7848" w:hanging="360"/>
      </w:pPr>
      <w:rPr>
        <w:rFonts w:hint="default"/>
        <w:lang w:val="en-US" w:eastAsia="en-US" w:bidi="ar-SA"/>
      </w:rPr>
    </w:lvl>
  </w:abstractNum>
  <w:abstractNum w:abstractNumId="26" w15:restartNumberingAfterBreak="0">
    <w:nsid w:val="77194426"/>
    <w:multiLevelType w:val="hybridMultilevel"/>
    <w:tmpl w:val="5E067882"/>
    <w:lvl w:ilvl="0" w:tplc="8556DDC0">
      <w:start w:val="1"/>
      <w:numFmt w:val="decimal"/>
      <w:lvlText w:val="%1."/>
      <w:lvlJc w:val="left"/>
      <w:pPr>
        <w:ind w:left="8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CD075B6">
      <w:numFmt w:val="bullet"/>
      <w:lvlText w:val="•"/>
      <w:lvlJc w:val="left"/>
      <w:pPr>
        <w:ind w:left="1738" w:hanging="360"/>
      </w:pPr>
      <w:rPr>
        <w:rFonts w:hint="default"/>
        <w:lang w:val="en-US" w:eastAsia="en-US" w:bidi="ar-SA"/>
      </w:rPr>
    </w:lvl>
    <w:lvl w:ilvl="2" w:tplc="26BEACEC">
      <w:numFmt w:val="bullet"/>
      <w:lvlText w:val="•"/>
      <w:lvlJc w:val="left"/>
      <w:pPr>
        <w:ind w:left="2616" w:hanging="360"/>
      </w:pPr>
      <w:rPr>
        <w:rFonts w:hint="default"/>
        <w:lang w:val="en-US" w:eastAsia="en-US" w:bidi="ar-SA"/>
      </w:rPr>
    </w:lvl>
    <w:lvl w:ilvl="3" w:tplc="6F884FD4">
      <w:numFmt w:val="bullet"/>
      <w:lvlText w:val="•"/>
      <w:lvlJc w:val="left"/>
      <w:pPr>
        <w:ind w:left="3494" w:hanging="360"/>
      </w:pPr>
      <w:rPr>
        <w:rFonts w:hint="default"/>
        <w:lang w:val="en-US" w:eastAsia="en-US" w:bidi="ar-SA"/>
      </w:rPr>
    </w:lvl>
    <w:lvl w:ilvl="4" w:tplc="E708AC2A">
      <w:numFmt w:val="bullet"/>
      <w:lvlText w:val="•"/>
      <w:lvlJc w:val="left"/>
      <w:pPr>
        <w:ind w:left="4372" w:hanging="360"/>
      </w:pPr>
      <w:rPr>
        <w:rFonts w:hint="default"/>
        <w:lang w:val="en-US" w:eastAsia="en-US" w:bidi="ar-SA"/>
      </w:rPr>
    </w:lvl>
    <w:lvl w:ilvl="5" w:tplc="7A50B8A4">
      <w:numFmt w:val="bullet"/>
      <w:lvlText w:val="•"/>
      <w:lvlJc w:val="left"/>
      <w:pPr>
        <w:ind w:left="5250" w:hanging="360"/>
      </w:pPr>
      <w:rPr>
        <w:rFonts w:hint="default"/>
        <w:lang w:val="en-US" w:eastAsia="en-US" w:bidi="ar-SA"/>
      </w:rPr>
    </w:lvl>
    <w:lvl w:ilvl="6" w:tplc="0BFC3334">
      <w:numFmt w:val="bullet"/>
      <w:lvlText w:val="•"/>
      <w:lvlJc w:val="left"/>
      <w:pPr>
        <w:ind w:left="6128" w:hanging="360"/>
      </w:pPr>
      <w:rPr>
        <w:rFonts w:hint="default"/>
        <w:lang w:val="en-US" w:eastAsia="en-US" w:bidi="ar-SA"/>
      </w:rPr>
    </w:lvl>
    <w:lvl w:ilvl="7" w:tplc="CF20ABD8">
      <w:numFmt w:val="bullet"/>
      <w:lvlText w:val="•"/>
      <w:lvlJc w:val="left"/>
      <w:pPr>
        <w:ind w:left="7006" w:hanging="360"/>
      </w:pPr>
      <w:rPr>
        <w:rFonts w:hint="default"/>
        <w:lang w:val="en-US" w:eastAsia="en-US" w:bidi="ar-SA"/>
      </w:rPr>
    </w:lvl>
    <w:lvl w:ilvl="8" w:tplc="ECC86D30">
      <w:numFmt w:val="bullet"/>
      <w:lvlText w:val="•"/>
      <w:lvlJc w:val="left"/>
      <w:pPr>
        <w:ind w:left="7884" w:hanging="360"/>
      </w:pPr>
      <w:rPr>
        <w:rFonts w:hint="default"/>
        <w:lang w:val="en-US" w:eastAsia="en-US" w:bidi="ar-SA"/>
      </w:rPr>
    </w:lvl>
  </w:abstractNum>
  <w:num w:numId="1">
    <w:abstractNumId w:val="20"/>
  </w:num>
  <w:num w:numId="2">
    <w:abstractNumId w:val="19"/>
  </w:num>
  <w:num w:numId="3">
    <w:abstractNumId w:val="7"/>
  </w:num>
  <w:num w:numId="4">
    <w:abstractNumId w:val="22"/>
  </w:num>
  <w:num w:numId="5">
    <w:abstractNumId w:val="0"/>
  </w:num>
  <w:num w:numId="6">
    <w:abstractNumId w:val="26"/>
  </w:num>
  <w:num w:numId="7">
    <w:abstractNumId w:val="10"/>
  </w:num>
  <w:num w:numId="8">
    <w:abstractNumId w:val="25"/>
  </w:num>
  <w:num w:numId="9">
    <w:abstractNumId w:val="6"/>
  </w:num>
  <w:num w:numId="10">
    <w:abstractNumId w:val="1"/>
  </w:num>
  <w:num w:numId="11">
    <w:abstractNumId w:val="11"/>
  </w:num>
  <w:num w:numId="12">
    <w:abstractNumId w:val="12"/>
  </w:num>
  <w:num w:numId="13">
    <w:abstractNumId w:val="2"/>
  </w:num>
  <w:num w:numId="14">
    <w:abstractNumId w:val="24"/>
  </w:num>
  <w:num w:numId="15">
    <w:abstractNumId w:val="9"/>
  </w:num>
  <w:num w:numId="16">
    <w:abstractNumId w:val="14"/>
  </w:num>
  <w:num w:numId="17">
    <w:abstractNumId w:val="4"/>
  </w:num>
  <w:num w:numId="18">
    <w:abstractNumId w:val="5"/>
  </w:num>
  <w:num w:numId="19">
    <w:abstractNumId w:val="13"/>
  </w:num>
  <w:num w:numId="20">
    <w:abstractNumId w:val="16"/>
  </w:num>
  <w:num w:numId="21">
    <w:abstractNumId w:val="18"/>
  </w:num>
  <w:num w:numId="22">
    <w:abstractNumId w:val="3"/>
  </w:num>
  <w:num w:numId="23">
    <w:abstractNumId w:val="23"/>
  </w:num>
  <w:num w:numId="24">
    <w:abstractNumId w:val="8"/>
  </w:num>
  <w:num w:numId="25">
    <w:abstractNumId w:val="21"/>
  </w:num>
  <w:num w:numId="26">
    <w:abstractNumId w:val="1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0546F"/>
    <w:rsid w:val="004D5230"/>
    <w:rsid w:val="007B12E8"/>
    <w:rsid w:val="0090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C996"/>
  <w15:docId w15:val="{44E84202-9434-418E-811D-22F4C883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40"/>
      <w:ind w:left="1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433" w:hanging="293"/>
    </w:pPr>
    <w:rPr>
      <w:sz w:val="24"/>
      <w:szCs w:val="24"/>
    </w:rPr>
  </w:style>
  <w:style w:type="paragraph" w:styleId="TOC2">
    <w:name w:val="toc 2"/>
    <w:basedOn w:val="Normal"/>
    <w:uiPriority w:val="1"/>
    <w:qFormat/>
    <w:pPr>
      <w:spacing w:before="100"/>
      <w:ind w:left="420" w:hanging="280"/>
    </w:pPr>
    <w:rPr>
      <w:sz w:val="24"/>
      <w:szCs w:val="24"/>
    </w:rPr>
  </w:style>
  <w:style w:type="paragraph" w:styleId="TOC3">
    <w:name w:val="toc 3"/>
    <w:basedOn w:val="Normal"/>
    <w:uiPriority w:val="1"/>
    <w:qFormat/>
    <w:pPr>
      <w:spacing w:before="100"/>
      <w:ind w:left="360"/>
    </w:pPr>
    <w:rPr>
      <w:sz w:val="24"/>
      <w:szCs w:val="24"/>
    </w:rPr>
  </w:style>
  <w:style w:type="paragraph" w:styleId="BodyText">
    <w:name w:val="Body Text"/>
    <w:basedOn w:val="Normal"/>
    <w:uiPriority w:val="1"/>
    <w:qFormat/>
    <w:pPr>
      <w:ind w:left="140"/>
    </w:pPr>
    <w:rPr>
      <w:sz w:val="24"/>
      <w:szCs w:val="24"/>
    </w:rPr>
  </w:style>
  <w:style w:type="paragraph" w:styleId="Title">
    <w:name w:val="Title"/>
    <w:basedOn w:val="Normal"/>
    <w:uiPriority w:val="1"/>
    <w:qFormat/>
    <w:pPr>
      <w:spacing w:before="60"/>
      <w:ind w:left="140"/>
    </w:pPr>
    <w:rPr>
      <w:b/>
      <w:bCs/>
      <w:sz w:val="32"/>
      <w:szCs w:val="32"/>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federalregister.gov/documents/2023/01/12/2023-00504/indian-entities-recognized-by-and-eligible-to-receive-services-from-the-united-states-bureau-of" TargetMode="External"/><Relationship Id="rId21" Type="http://schemas.openxmlformats.org/officeDocument/2006/relationships/hyperlink" Target="https://www.federalregister.gov/documents/2023/01/12/2023-00504/indian-entities-recognized-by-and-eligible-to-receive-services-from-the-united-states-bureau-of" TargetMode="External"/><Relationship Id="rId42" Type="http://schemas.openxmlformats.org/officeDocument/2006/relationships/hyperlink" Target="https://www.ecfr.gov/current/title-2/subtitle-A/chapter-II/part-200" TargetMode="External"/><Relationship Id="rId47" Type="http://schemas.openxmlformats.org/officeDocument/2006/relationships/hyperlink" Target="https://ecfr.federalregister.gov/current/title-2/subtitle-B/chapter-XIV/part-1402/subpart-B" TargetMode="External"/><Relationship Id="rId63" Type="http://schemas.openxmlformats.org/officeDocument/2006/relationships/hyperlink" Target="https://www.grants.gov/web/grants/forms/post-award-reporting-forms.html" TargetMode="External"/><Relationship Id="rId68" Type="http://schemas.openxmlformats.org/officeDocument/2006/relationships/hyperlink" Target="https://www.archives.gov/federal-register/codification/executive-order/12372.html" TargetMode="External"/><Relationship Id="rId84" Type="http://schemas.openxmlformats.org/officeDocument/2006/relationships/hyperlink" Target="https://www.fws.gov/library/collections/financial-assistance-general-award-terms-and-conditions" TargetMode="External"/><Relationship Id="rId89" Type="http://schemas.openxmlformats.org/officeDocument/2006/relationships/hyperlink" Target="https://www.ecfr.gov/current/title-2/subtitle-A/chapter-II/part-200/subpart-D/subject-group-ECFR45ddd4419ad436d/section-200.318" TargetMode="External"/><Relationship Id="rId16" Type="http://schemas.openxmlformats.org/officeDocument/2006/relationships/hyperlink" Target="https://www.fws.gov/media/model-process-rapid-response-fund-aquatic-invasive-species" TargetMode="External"/><Relationship Id="rId11" Type="http://schemas.openxmlformats.org/officeDocument/2006/relationships/hyperlink" Target="http://www.fws.gov/sites/default/files/documents/ANSTF-Strategic-Plan-2020-2025.pdf)" TargetMode="External"/><Relationship Id="rId32" Type="http://schemas.openxmlformats.org/officeDocument/2006/relationships/hyperlink" Target="https://gcc02.safelinks.protection.outlook.com/?url=https%3A%2F%2Fwww.fws.gov%2Fstory%2F2023-07%2Frapid-response-fund-aquatic-invasive-species&amp;data=05%7C01%7Cbonnie_johnson%40fws.gov%7Cf824ecce2be84578898e08db8de26264%7C0693b5ba4b184d7b9341f32f400a5494%7C0%7C0%7C638259775671671547%7CUnknown%7CTWFpbGZsb3d8eyJWIjoiMC4wLjAwMDAiLCJQIjoiV2luMzIiLCJBTiI6Ik1haWwiLCJXVCI6Mn0%3D%7C3000%7C%7C%7C&amp;sdata=0%2FUcGTn99KD9MnzriI7IvYAlHX7L7gVhMWYWkalvcbU%3D&amp;reserved=0" TargetMode="External"/><Relationship Id="rId37" Type="http://schemas.openxmlformats.org/officeDocument/2006/relationships/hyperlink" Target="https://www.ecfr.gov/current/title-2/subtitle-A/chapter-II/part-200/subpart-D/subject-group-ECFR4acc10e7e3b676f/section-200.334" TargetMode="External"/><Relationship Id="rId53" Type="http://schemas.openxmlformats.org/officeDocument/2006/relationships/hyperlink" Target="https://www.govinfo.gov/content/pkg/USCODE-2019-title31/pdf/USCODE-2019-title31-subtitleII-chap13-subchapIII-sec1352.pdf" TargetMode="External"/><Relationship Id="rId58" Type="http://schemas.openxmlformats.org/officeDocument/2006/relationships/hyperlink" Target="https://harvester.census.gov/facides/Account/Login.aspx" TargetMode="External"/><Relationship Id="rId74" Type="http://schemas.openxmlformats.org/officeDocument/2006/relationships/hyperlink" Target="https://www.ecfr.gov/current/title-2/subtitle-A/chapter-II/part-200" TargetMode="External"/><Relationship Id="rId79" Type="http://schemas.openxmlformats.org/officeDocument/2006/relationships/hyperlink" Target="http://www.grants.gov/web/grants/applicants/apply-for-grants.html" TargetMode="External"/><Relationship Id="rId5" Type="http://schemas.openxmlformats.org/officeDocument/2006/relationships/footnotes" Target="footnotes.xml"/><Relationship Id="rId90" Type="http://schemas.openxmlformats.org/officeDocument/2006/relationships/hyperlink" Target="https://www.ecfr.gov/current/title-2/subtitle-A/chapter-II/part-200/subpart-B/section-200.112" TargetMode="External"/><Relationship Id="rId95" Type="http://schemas.openxmlformats.org/officeDocument/2006/relationships/hyperlink" Target="mailto:susan_pasko@fws.gov" TargetMode="External"/><Relationship Id="rId22" Type="http://schemas.openxmlformats.org/officeDocument/2006/relationships/hyperlink" Target="https://www.federalregister.gov/documents/2023/01/12/2023-00504/indian-entities-recognized-by-and-eligible-to-receive-services-from-the-united-states-bureau-of" TargetMode="External"/><Relationship Id="rId27" Type="http://schemas.openxmlformats.org/officeDocument/2006/relationships/hyperlink" Target="https://www.state.gov/j/ct/list/c14151.htm" TargetMode="External"/><Relationship Id="rId43" Type="http://schemas.openxmlformats.org/officeDocument/2006/relationships/hyperlink" Target="https://www.ecfr.gov/current/title-2/subtitle-A/chapter-II/part-200" TargetMode="External"/><Relationship Id="rId48" Type="http://schemas.openxmlformats.org/officeDocument/2006/relationships/hyperlink" Target="https://www.ecfr.gov/current/title-2/subtitle-B/chapter-XIV/part-1402/subpart-B/section-1402.112" TargetMode="External"/><Relationship Id="rId64"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69" Type="http://schemas.openxmlformats.org/officeDocument/2006/relationships/hyperlink" Target="https://www.whitehouse.gov/omb/management/office-federal-financial-management/" TargetMode="External"/><Relationship Id="rId80" Type="http://schemas.openxmlformats.org/officeDocument/2006/relationships/hyperlink" Target="https://www.ecfr.gov/current/title-2/subtitle-A/chapter-II/part-200/subpart-C/section-200.206" TargetMode="External"/><Relationship Id="rId85" Type="http://schemas.openxmlformats.org/officeDocument/2006/relationships/hyperlink" Target="https://www.doi.gov/grants/doi-standard-terms-and-conditions" TargetMode="External"/><Relationship Id="rId12" Type="http://schemas.openxmlformats.org/officeDocument/2006/relationships/hyperlink" Target="https://www.fws.gov/media/model-process-rapid-response-fund-aquatic-invasive-species" TargetMode="External"/><Relationship Id="rId17" Type="http://schemas.openxmlformats.org/officeDocument/2006/relationships/hyperlink" Target="https://www.fws.gov/media/model-process-rapid-response-fund-aquatic-invasive-species" TargetMode="External"/><Relationship Id="rId25" Type="http://schemas.openxmlformats.org/officeDocument/2006/relationships/hyperlink" Target="https://www.federalregister.gov/documents/2023/01/12/2023-00504/indian-entities-recognized-by-and-eligible-to-receive-services-from-the-united-states-bureau-of" TargetMode="External"/><Relationship Id="rId33" Type="http://schemas.openxmlformats.org/officeDocument/2006/relationships/hyperlink" Target="https://gcc02.safelinks.protection.outlook.com/?url=https%3A%2F%2Fwww.fws.gov%2Fstory%2F2023-07%2Frapid-response-fund-aquatic-invasive-species&amp;data=05%7C01%7Cbonnie_johnson%40fws.gov%7Cf824ecce2be84578898e08db8de26264%7C0693b5ba4b184d7b9341f32f400a5494%7C0%7C0%7C638259775671671547%7CUnknown%7CTWFpbGZsb3d8eyJWIjoiMC4wLjAwMDAiLCJQIjoiV2luMzIiLCJBTiI6Ik1haWwiLCJXVCI6Mn0%3D%7C3000%7C%7C%7C&amp;sdata=0%2FUcGTn99KD9MnzriI7IvYAlHX7L7gVhMWYWkalvcbU%3D&amp;reserved=0" TargetMode="External"/><Relationship Id="rId38" Type="http://schemas.openxmlformats.org/officeDocument/2006/relationships/hyperlink" Target="https://www.ecfr.gov/current/title-2/subtitle-A/chapter-II/part-200/subpart-D/subject-group-ECFR4acc10e7e3b676f/section-200.335" TargetMode="External"/><Relationship Id="rId46" Type="http://schemas.openxmlformats.org/officeDocument/2006/relationships/hyperlink" Target="https://www.doi.gov/aviation/uas/fleet" TargetMode="External"/><Relationship Id="rId59" Type="http://schemas.openxmlformats.org/officeDocument/2006/relationships/hyperlink" Target="https://harvester.census.gov/facdissem/Main.aspx" TargetMode="External"/><Relationship Id="rId67" Type="http://schemas.openxmlformats.org/officeDocument/2006/relationships/hyperlink" Target="https://www.grants.gov/help/html/help/Register/RegisterWithSAM.htm" TargetMode="External"/><Relationship Id="rId20" Type="http://schemas.openxmlformats.org/officeDocument/2006/relationships/hyperlink" Target="https://www.federalregister.gov/documents/2023/01/12/2023-00504/indian-entities-recognized-by-and-eligible-to-receive-services-from-the-united-states-bureau-of" TargetMode="External"/><Relationship Id="rId41" Type="http://schemas.openxmlformats.org/officeDocument/2006/relationships/hyperlink" Target="https://www.ecfr.gov/current/title-2/subtitle-A/chapter-II/part-200" TargetMode="External"/><Relationship Id="rId54" Type="http://schemas.openxmlformats.org/officeDocument/2006/relationships/hyperlink" Target="https://www.govinfo.gov/content/pkg/USCODE-2019-title31/pdf/USCODE-2019-title31-subtitleII-chap13-subchapIII-sec1352.pdf" TargetMode="External"/><Relationship Id="rId62" Type="http://schemas.openxmlformats.org/officeDocument/2006/relationships/hyperlink" Target="https://www.grants.gov/web/grants/forms/post-award-reporting-forms.html" TargetMode="External"/><Relationship Id="rId70" Type="http://schemas.openxmlformats.org/officeDocument/2006/relationships/hyperlink" Target="https://www.whitehouse.gov/omb/management/office-federal-financial-management/" TargetMode="External"/><Relationship Id="rId75" Type="http://schemas.openxmlformats.org/officeDocument/2006/relationships/hyperlink" Target="mailto:help@grantsolutions.gov" TargetMode="External"/><Relationship Id="rId83" Type="http://schemas.openxmlformats.org/officeDocument/2006/relationships/hyperlink" Target="https://www.ecfr.gov/current/title-2/subtitle-A/chapter-II/part-200/subpart-C/section-200.208" TargetMode="External"/><Relationship Id="rId88" Type="http://schemas.openxmlformats.org/officeDocument/2006/relationships/hyperlink" Target="https://www.ecfr.gov/current/title-2/subtitle-A/chapter-II/part-200/subpart-D/subject-group-ECFR36520e4111dce32/section-200.329" TargetMode="External"/><Relationship Id="rId91" Type="http://schemas.openxmlformats.org/officeDocument/2006/relationships/hyperlink" Target="http://www.sam.gov/" TargetMode="External"/><Relationship Id="rId96" Type="http://schemas.openxmlformats.org/officeDocument/2006/relationships/hyperlink" Target="mailto:susan_pasko@fws.gov"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ws.gov/story/2023-07/rapid-response-fund-aquatic-invasive-species" TargetMode="External"/><Relationship Id="rId23" Type="http://schemas.openxmlformats.org/officeDocument/2006/relationships/hyperlink" Target="https://www.federalregister.gov/documents/2023/01/12/2023-00504/indian-entities-recognized-by-and-eligible-to-receive-services-from-the-united-states-bureau-of" TargetMode="External"/><Relationship Id="rId28" Type="http://schemas.openxmlformats.org/officeDocument/2006/relationships/hyperlink" Target="https://www.state.gov/j/ct/list/c14151.htm" TargetMode="External"/><Relationship Id="rId36" Type="http://schemas.openxmlformats.org/officeDocument/2006/relationships/hyperlink" Target="https://www.ecfr.gov/current/title-2/subtitle-A/chapter-II/part-200/subpart-D/section-200.302" TargetMode="External"/><Relationship Id="rId49" Type="http://schemas.openxmlformats.org/officeDocument/2006/relationships/hyperlink" Target="https://www.ecfr.gov/current/title-2/subtitle-A/chapter-II/part-200/subpart-D/subject-group-ECFR45ddd4419ad436d/section-200.318" TargetMode="External"/><Relationship Id="rId57" Type="http://schemas.openxmlformats.org/officeDocument/2006/relationships/hyperlink" Target="https://harvester.census.gov/facides/Account/Login.aspx" TargetMode="External"/><Relationship Id="rId10" Type="http://schemas.openxmlformats.org/officeDocument/2006/relationships/hyperlink" Target="http://www.fws.gov/sites/default/files/documents/ANSTF-Strategic-Plan-2020-2025.pdf)" TargetMode="External"/><Relationship Id="rId31" Type="http://schemas.openxmlformats.org/officeDocument/2006/relationships/hyperlink" Target="http://www.treasury.gov/resource-center/sanctions/Pages/default.aspx" TargetMode="External"/><Relationship Id="rId44" Type="http://schemas.openxmlformats.org/officeDocument/2006/relationships/hyperlink" Target="https://www.ecfr.gov/current/title-2/subtitle-A/chapter-II/part-200/subpart-D/section-200.306" TargetMode="External"/><Relationship Id="rId52" Type="http://schemas.openxmlformats.org/officeDocument/2006/relationships/hyperlink" Target="https://www.ecfr.gov/current/title-43/subtitle-A/part-18" TargetMode="External"/><Relationship Id="rId60" Type="http://schemas.openxmlformats.org/officeDocument/2006/relationships/hyperlink" Target="https://www.ecfr.gov/current/title-43/subtitle-A/part-18" TargetMode="External"/><Relationship Id="rId65" Type="http://schemas.openxmlformats.org/officeDocument/2006/relationships/hyperlink" Target="http://www.sam.gov/" TargetMode="External"/><Relationship Id="rId73" Type="http://schemas.openxmlformats.org/officeDocument/2006/relationships/hyperlink" Target="https://ibc.doi.gov/ICS/indirect-cost" TargetMode="External"/><Relationship Id="rId78" Type="http://schemas.openxmlformats.org/officeDocument/2006/relationships/hyperlink" Target="http://www.grants.gov/web/grants/applicants/apply-for-grants.html" TargetMode="External"/><Relationship Id="rId81" Type="http://schemas.openxmlformats.org/officeDocument/2006/relationships/hyperlink" Target="https://www.ecfr.gov/current/title-2/subtitle-A/chapter-II/part-200/subpart-C/section-200.206" TargetMode="External"/><Relationship Id="rId86" Type="http://schemas.openxmlformats.org/officeDocument/2006/relationships/hyperlink" Target="https://www.fws.gov/library/collections/financial-assistance-general-award-terms-and-conditions" TargetMode="External"/><Relationship Id="rId94" Type="http://schemas.openxmlformats.org/officeDocument/2006/relationships/hyperlink" Target="https://www.ecfr.gov/current/title-2/subtitle-A/chapter-II/part-200/appendix-Appendix%20XII%20to%20Part%20200" TargetMode="External"/><Relationship Id="rId99" Type="http://schemas.openxmlformats.org/officeDocument/2006/relationships/hyperlink" Target="mailto:Info_Coll@fws.gov"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ws.gov/sites/default/files/documents/ANSTF-Strategic-Plan-2020-2025.pdf" TargetMode="External"/><Relationship Id="rId13" Type="http://schemas.openxmlformats.org/officeDocument/2006/relationships/hyperlink" Target="https://www.fws.gov/media/model-process-rapid-response-fund-aquatic-invasive-species" TargetMode="External"/><Relationship Id="rId18" Type="http://schemas.openxmlformats.org/officeDocument/2006/relationships/hyperlink" Target="http://www.fws.gov/media/model-process-rapid-response-fund-aquatic-" TargetMode="External"/><Relationship Id="rId39" Type="http://schemas.openxmlformats.org/officeDocument/2006/relationships/hyperlink" Target="https://www.ecfr.gov/current/title-2/subtitle-A/chapter-II/part-200/subpart-D/subject-group-ECFR4acc10e7e3b676f/section-200.336" TargetMode="External"/><Relationship Id="rId34" Type="http://schemas.openxmlformats.org/officeDocument/2006/relationships/hyperlink" Target="http://www.fws.gov/program/aquatic-nuisance-species-task-force" TargetMode="External"/><Relationship Id="rId50" Type="http://schemas.openxmlformats.org/officeDocument/2006/relationships/hyperlink" Target="https://www.ecfr.gov/current/title-2/subtitle-A/chapter-II/part-200/subpart-D/subject-group-ECFR45ddd4419ad436d/section-200.318" TargetMode="External"/><Relationship Id="rId55" Type="http://schemas.openxmlformats.org/officeDocument/2006/relationships/hyperlink" Target="https://www.ecfr.gov/current/title-2/subtitle-A/chapter-II/part-200/subpart-D/subject-group-ECFR86b76dde0e1e9dc/section-200.339" TargetMode="External"/><Relationship Id="rId76" Type="http://schemas.openxmlformats.org/officeDocument/2006/relationships/hyperlink" Target="mailto:help@grantsolutions.gov" TargetMode="External"/><Relationship Id="rId97" Type="http://schemas.openxmlformats.org/officeDocument/2006/relationships/hyperlink" Target="mailto:Support@grants.gov" TargetMode="External"/><Relationship Id="rId7" Type="http://schemas.openxmlformats.org/officeDocument/2006/relationships/hyperlink" Target="http://www.fws.gov/program/aquatic-nuisance-species-task-force" TargetMode="External"/><Relationship Id="rId71" Type="http://schemas.openxmlformats.org/officeDocument/2006/relationships/hyperlink" Target="https://ibc.doi.gov/ICS/contact-us" TargetMode="External"/><Relationship Id="rId92" Type="http://schemas.openxmlformats.org/officeDocument/2006/relationships/hyperlink" Target="https://www.fapiis.gov/" TargetMode="External"/><Relationship Id="rId2" Type="http://schemas.openxmlformats.org/officeDocument/2006/relationships/styles" Target="styles.xml"/><Relationship Id="rId29" Type="http://schemas.openxmlformats.org/officeDocument/2006/relationships/hyperlink" Target="https://www.state.gov/j/ct/list/c14151.htm" TargetMode="External"/><Relationship Id="rId24" Type="http://schemas.openxmlformats.org/officeDocument/2006/relationships/hyperlink" Target="https://nas.er.usgs.gov/" TargetMode="External"/><Relationship Id="rId40" Type="http://schemas.openxmlformats.org/officeDocument/2006/relationships/hyperlink" Target="https://www.ecfr.gov/current/title-2/subtitle-A/chapter-II/part-200/subpart-D/subject-group-ECFR4acc10e7e3b676f/section-200.337" TargetMode="External"/><Relationship Id="rId45" Type="http://schemas.openxmlformats.org/officeDocument/2006/relationships/hyperlink" Target="https://www.ecfr.gov/current/title-2/subtitle-A/chapter-II/part-200/subpart-C/section-200.216" TargetMode="External"/><Relationship Id="rId66" Type="http://schemas.openxmlformats.org/officeDocument/2006/relationships/hyperlink" Target="https://www.grants.gov/help/html/help/Register/RegisterWithSAM.htm" TargetMode="External"/><Relationship Id="rId87" Type="http://schemas.openxmlformats.org/officeDocument/2006/relationships/hyperlink" Target="https://www.grants.gov/web/grants/forms/post-award-reporting-forms.html" TargetMode="External"/><Relationship Id="rId61" Type="http://schemas.openxmlformats.org/officeDocument/2006/relationships/hyperlink" Target="https://www.ecfr.gov/current/title-43/subtitle-A/part-18" TargetMode="External"/><Relationship Id="rId82" Type="http://schemas.openxmlformats.org/officeDocument/2006/relationships/hyperlink" Target="https://www.ecfr.gov/current/title-2/subtitle-A/chapter-II/part-200/subpart-C/section-200.208" TargetMode="External"/><Relationship Id="rId19" Type="http://schemas.openxmlformats.org/officeDocument/2006/relationships/hyperlink" Target="http://www.fws.gov/media/model-process-rapid-response-fund-aquatic-" TargetMode="External"/><Relationship Id="rId14" Type="http://schemas.openxmlformats.org/officeDocument/2006/relationships/hyperlink" Target="https://www.fws.gov/media/model-process-rapid-response-fund-aquatic-invasive-species" TargetMode="External"/><Relationship Id="rId30" Type="http://schemas.openxmlformats.org/officeDocument/2006/relationships/hyperlink" Target="http://www.treasury.gov/resource-center/sanctions/Pages/default.aspx" TargetMode="External"/><Relationship Id="rId35" Type="http://schemas.openxmlformats.org/officeDocument/2006/relationships/hyperlink" Target="https://www.ecfr.gov/current/title-2/subtitle-A/chapter-II/part-200/subpart-D/section-200.302" TargetMode="External"/><Relationship Id="rId56" Type="http://schemas.openxmlformats.org/officeDocument/2006/relationships/hyperlink" Target="https://www.ecfr.gov/current/title-2/subtitle-A/chapter-I/part-180" TargetMode="External"/><Relationship Id="rId77" Type="http://schemas.openxmlformats.org/officeDocument/2006/relationships/hyperlink" Target="mailto:help@grantsolutions.gov" TargetMode="External"/><Relationship Id="rId100"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www.ecfr.gov/current/title-2/subtitle-A/chapter-II/part-200/subpart-B/section-200.112" TargetMode="External"/><Relationship Id="rId72" Type="http://schemas.openxmlformats.org/officeDocument/2006/relationships/hyperlink" Target="https://ibc.doi.gov/ICS/contact-us" TargetMode="External"/><Relationship Id="rId93" Type="http://schemas.openxmlformats.org/officeDocument/2006/relationships/hyperlink" Target="https://www.fapiis.gov/" TargetMode="External"/><Relationship Id="rId98" Type="http://schemas.openxmlformats.org/officeDocument/2006/relationships/hyperlink" Target="mailto:Help@grantsolutions.gov"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27</Pages>
  <Words>12765</Words>
  <Characters>72765</Characters>
  <Application>Microsoft Office Word</Application>
  <DocSecurity>0</DocSecurity>
  <Lines>606</Lines>
  <Paragraphs>170</Paragraphs>
  <ScaleCrop>false</ScaleCrop>
  <Company>Department of Interior</Company>
  <LinksUpToDate>false</LinksUpToDate>
  <CharactersWithSpaces>85360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US Fish and Wildllife Service</cp:lastModifiedBy>
  <cp:revision>2</cp:revision>
  <dcterms:created xsi:type="dcterms:W3CDTF">2023-09-13T17:30:00Z</dcterms:created>
  <dcterms:modified xsi:type="dcterms:W3CDTF">2023-09-13T17:48:00Z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2016-12-20T00:00:00Z</vt:filetime>
  </property>
  <property fmtid="{D5CDD505-2E9C-101B-9397-08002B2CF9AE}" pid="3" name="Creator">
    <vt:lpwstr>Microsoft Office Word</vt:lpwstr>
  </property>
  <property fmtid="{D5CDD505-2E9C-101B-9397-08002B2CF9AE}" pid="4" name="LastSaved">
    <vt:filetime>2023-09-13T00:00:00Z</vt:filetime>
  </property>
  <property fmtid="{D5CDD505-2E9C-101B-9397-08002B2CF9AE}" pid="5" name="Producer">
    <vt:lpwstr>Aspose.Words for Java 18.9</vt:lpwstr>
  </property>
</Properties>
</file>