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374" w:rsidRDefault="00EB71B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pt;margin-top:-45pt;width:7in;height:46.85pt;z-index:1">
            <v:imagedata r:id="rId7" o:title="fs_blue"/>
            <w10:wrap type="square"/>
          </v:shape>
        </w:pict>
      </w:r>
    </w:p>
    <w:p w:rsidR="00EA0374" w:rsidRDefault="00EA0374"/>
    <w:p w:rsidR="00EA0374" w:rsidRDefault="00EA0374" w:rsidP="00EA0374">
      <w:pPr>
        <w:jc w:val="center"/>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Bureau of </w:t>
      </w:r>
      <w:r>
        <w:t>Reclamation’s intention to fund the following project activities without full and open competition.</w:t>
      </w:r>
    </w:p>
    <w:p w:rsidR="00EA0374" w:rsidRDefault="00EA0374" w:rsidP="00EA0374"/>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2281"/>
        <w:gridCol w:w="7295"/>
      </w:tblGrid>
      <w:tr w:rsidR="00EA0374" w:rsidRPr="00683645" w:rsidTr="00D349E2">
        <w:tc>
          <w:tcPr>
            <w:tcW w:w="5000" w:type="pct"/>
            <w:gridSpan w:val="2"/>
            <w:tcBorders>
              <w:top w:val="double" w:sz="4" w:space="0" w:color="auto"/>
              <w:bottom w:val="double" w:sz="4" w:space="0" w:color="auto"/>
            </w:tcBorders>
            <w:shd w:val="clear" w:color="auto" w:fill="CB9F5B"/>
          </w:tcPr>
          <w:p w:rsidR="00EA0374" w:rsidRPr="00D349E2" w:rsidRDefault="00EA0374" w:rsidP="00D349E2">
            <w:pPr>
              <w:jc w:val="center"/>
              <w:rPr>
                <w:b/>
                <w:sz w:val="28"/>
                <w:szCs w:val="28"/>
              </w:rPr>
            </w:pPr>
            <w:r w:rsidRPr="00D349E2">
              <w:rPr>
                <w:b/>
                <w:sz w:val="28"/>
                <w:szCs w:val="28"/>
              </w:rPr>
              <w:t>ABSTRACT</w:t>
            </w:r>
          </w:p>
        </w:tc>
      </w:tr>
      <w:tr w:rsidR="00EA0374" w:rsidRPr="00683645" w:rsidTr="00D349E2">
        <w:tc>
          <w:tcPr>
            <w:tcW w:w="1191" w:type="pct"/>
            <w:tcBorders>
              <w:top w:val="double" w:sz="4" w:space="0" w:color="auto"/>
            </w:tcBorders>
          </w:tcPr>
          <w:p w:rsidR="00EA0374" w:rsidRPr="00D349E2" w:rsidRDefault="00EA0374" w:rsidP="009220D5">
            <w:pPr>
              <w:rPr>
                <w:b/>
              </w:rPr>
            </w:pPr>
            <w:r w:rsidRPr="00D349E2">
              <w:rPr>
                <w:b/>
              </w:rPr>
              <w:t>Funding Announcement</w:t>
            </w:r>
          </w:p>
        </w:tc>
        <w:tc>
          <w:tcPr>
            <w:tcW w:w="3809" w:type="pct"/>
            <w:tcBorders>
              <w:top w:val="double" w:sz="4" w:space="0" w:color="auto"/>
            </w:tcBorders>
            <w:vAlign w:val="center"/>
          </w:tcPr>
          <w:p w:rsidR="00EA0374" w:rsidRPr="00A33BC9" w:rsidRDefault="00A33BC9" w:rsidP="009220D5">
            <w:r w:rsidRPr="00A33BC9">
              <w:t>R11SF30002</w:t>
            </w:r>
          </w:p>
        </w:tc>
      </w:tr>
      <w:tr w:rsidR="00EA0374" w:rsidRPr="00683645" w:rsidTr="00D349E2">
        <w:tc>
          <w:tcPr>
            <w:tcW w:w="1191" w:type="pct"/>
          </w:tcPr>
          <w:p w:rsidR="00EA0374" w:rsidRPr="00D349E2" w:rsidRDefault="00EA0374" w:rsidP="009220D5">
            <w:pPr>
              <w:rPr>
                <w:b/>
              </w:rPr>
            </w:pPr>
            <w:r w:rsidRPr="00D349E2">
              <w:rPr>
                <w:b/>
              </w:rPr>
              <w:t>Project Title</w:t>
            </w:r>
          </w:p>
        </w:tc>
        <w:tc>
          <w:tcPr>
            <w:tcW w:w="3809" w:type="pct"/>
          </w:tcPr>
          <w:p w:rsidR="00EA0374" w:rsidRPr="00A33BC9" w:rsidRDefault="00A33BC9" w:rsidP="00A33BC9">
            <w:r w:rsidRPr="00A33BC9">
              <w:t>M</w:t>
            </w:r>
            <w:r>
              <w:t>onitoring</w:t>
            </w:r>
            <w:r w:rsidRPr="00A33BC9">
              <w:t xml:space="preserve"> M</w:t>
            </w:r>
            <w:r>
              <w:t>ine</w:t>
            </w:r>
            <w:r w:rsidRPr="00A33BC9">
              <w:t xml:space="preserve"> R</w:t>
            </w:r>
            <w:r>
              <w:t>oosting</w:t>
            </w:r>
            <w:r w:rsidRPr="00A33BC9">
              <w:t xml:space="preserve"> B</w:t>
            </w:r>
            <w:r>
              <w:t>at</w:t>
            </w:r>
            <w:r w:rsidRPr="00A33BC9">
              <w:t xml:space="preserve"> P</w:t>
            </w:r>
            <w:r>
              <w:t xml:space="preserve">opulations </w:t>
            </w:r>
            <w:r w:rsidRPr="00A33BC9">
              <w:t>O</w:t>
            </w:r>
            <w:r>
              <w:t>n</w:t>
            </w:r>
            <w:r w:rsidRPr="00A33BC9">
              <w:t xml:space="preserve"> T</w:t>
            </w:r>
            <w:r>
              <w:t>he</w:t>
            </w:r>
            <w:r w:rsidRPr="00A33BC9">
              <w:t xml:space="preserve"> L</w:t>
            </w:r>
            <w:r>
              <w:t>ower</w:t>
            </w:r>
            <w:r w:rsidRPr="00A33BC9">
              <w:t xml:space="preserve"> C</w:t>
            </w:r>
            <w:r>
              <w:t>olorado</w:t>
            </w:r>
            <w:r w:rsidRPr="00A33BC9">
              <w:t xml:space="preserve"> R</w:t>
            </w:r>
            <w:r>
              <w:t>iver</w:t>
            </w:r>
          </w:p>
        </w:tc>
      </w:tr>
      <w:tr w:rsidR="00EA0374" w:rsidRPr="00683645" w:rsidTr="00D349E2">
        <w:tc>
          <w:tcPr>
            <w:tcW w:w="1191" w:type="pct"/>
          </w:tcPr>
          <w:p w:rsidR="00EA0374" w:rsidRPr="00D349E2" w:rsidRDefault="00EA0374" w:rsidP="009220D5">
            <w:pPr>
              <w:rPr>
                <w:b/>
              </w:rPr>
            </w:pPr>
            <w:r w:rsidRPr="00D349E2">
              <w:rPr>
                <w:b/>
              </w:rPr>
              <w:t>Recipient</w:t>
            </w:r>
          </w:p>
        </w:tc>
        <w:tc>
          <w:tcPr>
            <w:tcW w:w="3809" w:type="pct"/>
          </w:tcPr>
          <w:p w:rsidR="00EA0374" w:rsidRPr="00A33BC9" w:rsidRDefault="00A33BC9" w:rsidP="009220D5">
            <w:proofErr w:type="spellStart"/>
            <w:r w:rsidRPr="00A33BC9">
              <w:t>Maturango</w:t>
            </w:r>
            <w:proofErr w:type="spellEnd"/>
            <w:r w:rsidRPr="00A33BC9">
              <w:t xml:space="preserve"> Museum of the Indian Wells Valley</w:t>
            </w:r>
          </w:p>
        </w:tc>
      </w:tr>
      <w:tr w:rsidR="00EA0374" w:rsidRPr="00683645" w:rsidTr="00D349E2">
        <w:tc>
          <w:tcPr>
            <w:tcW w:w="1191" w:type="pct"/>
          </w:tcPr>
          <w:p w:rsidR="00EA0374" w:rsidRPr="00D349E2" w:rsidRDefault="00EA0374" w:rsidP="00A33BC9">
            <w:pPr>
              <w:rPr>
                <w:b/>
              </w:rPr>
            </w:pPr>
            <w:r w:rsidRPr="00D349E2">
              <w:rPr>
                <w:b/>
              </w:rPr>
              <w:t>Princip</w:t>
            </w:r>
            <w:r w:rsidR="007005CA" w:rsidRPr="00D349E2">
              <w:rPr>
                <w:b/>
              </w:rPr>
              <w:t>al</w:t>
            </w:r>
            <w:r w:rsidRPr="00D349E2">
              <w:rPr>
                <w:b/>
              </w:rPr>
              <w:t xml:space="preserve"> Investigator </w:t>
            </w:r>
          </w:p>
        </w:tc>
        <w:tc>
          <w:tcPr>
            <w:tcW w:w="3809" w:type="pct"/>
          </w:tcPr>
          <w:p w:rsidR="00EA0374" w:rsidRPr="00A33BC9" w:rsidRDefault="00A33BC9" w:rsidP="009220D5">
            <w:r w:rsidRPr="00A33BC9">
              <w:t>Barbara Jane Burbank-Larson</w:t>
            </w:r>
          </w:p>
        </w:tc>
      </w:tr>
      <w:tr w:rsidR="00A33BC9" w:rsidRPr="00683645" w:rsidTr="0029702A">
        <w:tc>
          <w:tcPr>
            <w:tcW w:w="1191" w:type="pct"/>
          </w:tcPr>
          <w:p w:rsidR="00A33BC9" w:rsidRPr="00D349E2" w:rsidRDefault="00A33BC9" w:rsidP="009220D5">
            <w:pPr>
              <w:rPr>
                <w:b/>
              </w:rPr>
            </w:pPr>
            <w:r w:rsidRPr="00D349E2">
              <w:rPr>
                <w:b/>
              </w:rPr>
              <w:t>Anticipated Federal Amount</w:t>
            </w:r>
          </w:p>
        </w:tc>
        <w:tc>
          <w:tcPr>
            <w:tcW w:w="3809" w:type="pct"/>
          </w:tcPr>
          <w:p w:rsidR="00A33BC9" w:rsidRPr="00A33BC9" w:rsidRDefault="00A33BC9" w:rsidP="00172D2A">
            <w:pPr>
              <w:pStyle w:val="Default"/>
              <w:spacing w:line="240" w:lineRule="auto"/>
              <w:jc w:val="left"/>
              <w:rPr>
                <w:rFonts w:ascii="Times New Roman" w:hAnsi="Times New Roman" w:cs="Times New Roman"/>
                <w:color w:val="auto"/>
              </w:rPr>
            </w:pPr>
            <w:r w:rsidRPr="00A33BC9">
              <w:rPr>
                <w:rFonts w:ascii="Times New Roman" w:hAnsi="Times New Roman" w:cs="Times New Roman"/>
                <w:color w:val="auto"/>
              </w:rPr>
              <w:t>$235,322</w:t>
            </w:r>
          </w:p>
        </w:tc>
      </w:tr>
      <w:tr w:rsidR="00A33BC9" w:rsidRPr="00683645" w:rsidTr="00D349E2">
        <w:trPr>
          <w:trHeight w:val="377"/>
        </w:trPr>
        <w:tc>
          <w:tcPr>
            <w:tcW w:w="1191" w:type="pct"/>
            <w:vAlign w:val="center"/>
          </w:tcPr>
          <w:p w:rsidR="00A33BC9" w:rsidRPr="00D349E2" w:rsidRDefault="00A33BC9" w:rsidP="009220D5">
            <w:pPr>
              <w:rPr>
                <w:b/>
              </w:rPr>
            </w:pPr>
            <w:r w:rsidRPr="00D349E2">
              <w:rPr>
                <w:b/>
              </w:rPr>
              <w:t>Cost Share</w:t>
            </w:r>
          </w:p>
        </w:tc>
        <w:tc>
          <w:tcPr>
            <w:tcW w:w="3809" w:type="pct"/>
            <w:vAlign w:val="center"/>
          </w:tcPr>
          <w:p w:rsidR="00A33BC9" w:rsidRPr="00A33BC9" w:rsidRDefault="00A33BC9" w:rsidP="009220D5">
            <w:r w:rsidRPr="00A33BC9">
              <w:t>N/A</w:t>
            </w:r>
          </w:p>
        </w:tc>
      </w:tr>
      <w:tr w:rsidR="00A33BC9" w:rsidRPr="00683645" w:rsidTr="00D349E2">
        <w:trPr>
          <w:trHeight w:val="377"/>
        </w:trPr>
        <w:tc>
          <w:tcPr>
            <w:tcW w:w="1191" w:type="pct"/>
            <w:vAlign w:val="center"/>
          </w:tcPr>
          <w:p w:rsidR="00A33BC9" w:rsidRPr="00D349E2" w:rsidRDefault="00A33BC9" w:rsidP="009220D5">
            <w:pPr>
              <w:rPr>
                <w:b/>
              </w:rPr>
            </w:pPr>
            <w:r w:rsidRPr="00D349E2">
              <w:rPr>
                <w:b/>
              </w:rPr>
              <w:t>Total Anticipated Award Amount</w:t>
            </w:r>
          </w:p>
        </w:tc>
        <w:tc>
          <w:tcPr>
            <w:tcW w:w="3809" w:type="pct"/>
            <w:vAlign w:val="center"/>
          </w:tcPr>
          <w:p w:rsidR="00A33BC9" w:rsidRPr="00D04D8B" w:rsidRDefault="00A33BC9" w:rsidP="009220D5">
            <w:r>
              <w:t>$235,322</w:t>
            </w:r>
          </w:p>
        </w:tc>
      </w:tr>
      <w:tr w:rsidR="00A33BC9" w:rsidRPr="00683645" w:rsidTr="00D349E2">
        <w:tc>
          <w:tcPr>
            <w:tcW w:w="1191" w:type="pct"/>
          </w:tcPr>
          <w:p w:rsidR="00A33BC9" w:rsidRPr="00D349E2" w:rsidRDefault="00A33BC9" w:rsidP="009220D5">
            <w:pPr>
              <w:rPr>
                <w:b/>
              </w:rPr>
            </w:pPr>
            <w:r w:rsidRPr="00D349E2">
              <w:rPr>
                <w:b/>
              </w:rPr>
              <w:t>New Award or Continuation?</w:t>
            </w:r>
          </w:p>
        </w:tc>
        <w:tc>
          <w:tcPr>
            <w:tcW w:w="3809" w:type="pct"/>
            <w:vAlign w:val="center"/>
          </w:tcPr>
          <w:p w:rsidR="00A33BC9" w:rsidRPr="00D04D8B" w:rsidRDefault="00A33BC9" w:rsidP="009220D5">
            <w:r>
              <w:t>Continuation</w:t>
            </w:r>
          </w:p>
        </w:tc>
      </w:tr>
      <w:tr w:rsidR="00A33BC9" w:rsidRPr="00683645" w:rsidTr="00D349E2">
        <w:tc>
          <w:tcPr>
            <w:tcW w:w="1191" w:type="pct"/>
          </w:tcPr>
          <w:p w:rsidR="00A33BC9" w:rsidRPr="00D349E2" w:rsidRDefault="00A33BC9" w:rsidP="009220D5">
            <w:pPr>
              <w:rPr>
                <w:b/>
              </w:rPr>
            </w:pPr>
            <w:r w:rsidRPr="00D349E2">
              <w:rPr>
                <w:b/>
              </w:rPr>
              <w:t>Anticipated Length of Agreement</w:t>
            </w:r>
          </w:p>
        </w:tc>
        <w:tc>
          <w:tcPr>
            <w:tcW w:w="3809" w:type="pct"/>
            <w:vAlign w:val="center"/>
          </w:tcPr>
          <w:p w:rsidR="00A33BC9" w:rsidRPr="00D04D8B" w:rsidRDefault="003D1E36" w:rsidP="009220D5">
            <w:r>
              <w:t>5</w:t>
            </w:r>
            <w:r w:rsidR="00A33BC9">
              <w:t xml:space="preserve"> years</w:t>
            </w:r>
          </w:p>
        </w:tc>
      </w:tr>
      <w:tr w:rsidR="00A33BC9" w:rsidRPr="00683645" w:rsidTr="00D349E2">
        <w:tc>
          <w:tcPr>
            <w:tcW w:w="1191" w:type="pct"/>
          </w:tcPr>
          <w:p w:rsidR="00A33BC9" w:rsidRPr="00D349E2" w:rsidRDefault="00A33BC9" w:rsidP="009220D5">
            <w:pPr>
              <w:rPr>
                <w:b/>
              </w:rPr>
            </w:pPr>
            <w:r w:rsidRPr="00D349E2">
              <w:rPr>
                <w:b/>
              </w:rPr>
              <w:t>Anticipated Period of Performance</w:t>
            </w:r>
          </w:p>
        </w:tc>
        <w:tc>
          <w:tcPr>
            <w:tcW w:w="3809" w:type="pct"/>
            <w:vAlign w:val="center"/>
          </w:tcPr>
          <w:p w:rsidR="00A33BC9" w:rsidRPr="00D04D8B" w:rsidRDefault="00A33BC9" w:rsidP="009220D5">
            <w:r>
              <w:t>Through September 2015</w:t>
            </w:r>
          </w:p>
        </w:tc>
      </w:tr>
      <w:tr w:rsidR="00A33BC9" w:rsidRPr="00683645" w:rsidTr="00D349E2">
        <w:tc>
          <w:tcPr>
            <w:tcW w:w="1191" w:type="pct"/>
          </w:tcPr>
          <w:p w:rsidR="00A33BC9" w:rsidRPr="00D349E2" w:rsidRDefault="00A33BC9" w:rsidP="009220D5">
            <w:pPr>
              <w:rPr>
                <w:b/>
              </w:rPr>
            </w:pPr>
            <w:r w:rsidRPr="00D349E2">
              <w:rPr>
                <w:b/>
              </w:rPr>
              <w:t>Award Instrument</w:t>
            </w:r>
          </w:p>
        </w:tc>
        <w:tc>
          <w:tcPr>
            <w:tcW w:w="3809" w:type="pct"/>
          </w:tcPr>
          <w:p w:rsidR="00A33BC9" w:rsidRPr="00D04D8B" w:rsidRDefault="00A33BC9" w:rsidP="009220D5">
            <w:r>
              <w:t>Cooperative Agreement</w:t>
            </w:r>
          </w:p>
        </w:tc>
      </w:tr>
      <w:tr w:rsidR="00A33BC9" w:rsidRPr="00683645" w:rsidTr="00D349E2">
        <w:tc>
          <w:tcPr>
            <w:tcW w:w="1191" w:type="pct"/>
          </w:tcPr>
          <w:p w:rsidR="00A33BC9" w:rsidRPr="00D349E2" w:rsidRDefault="00A33BC9" w:rsidP="009220D5">
            <w:pPr>
              <w:rPr>
                <w:b/>
              </w:rPr>
            </w:pPr>
            <w:r w:rsidRPr="00D349E2">
              <w:rPr>
                <w:b/>
              </w:rPr>
              <w:t>Statutory Authority</w:t>
            </w:r>
          </w:p>
        </w:tc>
        <w:tc>
          <w:tcPr>
            <w:tcW w:w="3809" w:type="pct"/>
          </w:tcPr>
          <w:p w:rsidR="00A33BC9" w:rsidRPr="00D04D8B" w:rsidRDefault="00A33BC9" w:rsidP="009220D5">
            <w:r>
              <w:t>Fish and Wildlife Coordination Act of 1934</w:t>
            </w:r>
          </w:p>
        </w:tc>
      </w:tr>
      <w:tr w:rsidR="00A33BC9" w:rsidRPr="00683645" w:rsidTr="00D349E2">
        <w:tc>
          <w:tcPr>
            <w:tcW w:w="1191" w:type="pct"/>
          </w:tcPr>
          <w:p w:rsidR="00A33BC9" w:rsidRPr="00D349E2" w:rsidRDefault="00A33BC9" w:rsidP="009220D5">
            <w:pPr>
              <w:rPr>
                <w:b/>
              </w:rPr>
            </w:pPr>
            <w:r w:rsidRPr="00D349E2">
              <w:rPr>
                <w:b/>
              </w:rPr>
              <w:t>CFDA # and Title</w:t>
            </w:r>
          </w:p>
        </w:tc>
        <w:tc>
          <w:tcPr>
            <w:tcW w:w="3809" w:type="pct"/>
          </w:tcPr>
          <w:p w:rsidR="00A33BC9" w:rsidRPr="00D04D8B" w:rsidRDefault="00A33BC9" w:rsidP="009220D5">
            <w:r>
              <w:t>15.538</w:t>
            </w:r>
          </w:p>
        </w:tc>
      </w:tr>
      <w:tr w:rsidR="00A33BC9" w:rsidRPr="00683645" w:rsidTr="00D349E2">
        <w:tc>
          <w:tcPr>
            <w:tcW w:w="1191" w:type="pct"/>
          </w:tcPr>
          <w:p w:rsidR="00A33BC9" w:rsidRPr="00D349E2" w:rsidRDefault="00A33BC9" w:rsidP="009220D5">
            <w:pPr>
              <w:rPr>
                <w:b/>
              </w:rPr>
            </w:pPr>
            <w:r w:rsidRPr="00D349E2">
              <w:rPr>
                <w:b/>
              </w:rPr>
              <w:t>Single Source Justification Criteria Cited</w:t>
            </w:r>
          </w:p>
        </w:tc>
        <w:tc>
          <w:tcPr>
            <w:tcW w:w="3809" w:type="pct"/>
          </w:tcPr>
          <w:p w:rsidR="00A33BC9" w:rsidRPr="00D04D8B" w:rsidRDefault="00A33BC9" w:rsidP="009220D5">
            <w:r>
              <w:t>(2) Continuation</w:t>
            </w:r>
          </w:p>
        </w:tc>
      </w:tr>
      <w:tr w:rsidR="00A33BC9" w:rsidRPr="00683645" w:rsidTr="00D349E2">
        <w:tc>
          <w:tcPr>
            <w:tcW w:w="1191" w:type="pct"/>
          </w:tcPr>
          <w:p w:rsidR="00A33BC9" w:rsidRPr="00D349E2" w:rsidRDefault="00A33BC9" w:rsidP="009220D5">
            <w:pPr>
              <w:rPr>
                <w:b/>
              </w:rPr>
            </w:pPr>
            <w:r w:rsidRPr="00D349E2">
              <w:rPr>
                <w:b/>
              </w:rPr>
              <w:t>Reclamation Point of Contact</w:t>
            </w:r>
          </w:p>
        </w:tc>
        <w:tc>
          <w:tcPr>
            <w:tcW w:w="3809" w:type="pct"/>
            <w:vAlign w:val="center"/>
          </w:tcPr>
          <w:p w:rsidR="00A33BC9" w:rsidRPr="00D04D8B" w:rsidRDefault="00A33BC9" w:rsidP="009220D5">
            <w:r>
              <w:t>Shawna Thompson, Grant Officer</w:t>
            </w:r>
          </w:p>
        </w:tc>
      </w:tr>
    </w:tbl>
    <w:p w:rsidR="00EA0374" w:rsidRDefault="00EA0374" w:rsidP="00EA0374"/>
    <w:p w:rsidR="00D01012" w:rsidRDefault="00A33BC9" w:rsidP="00EA0374">
      <w:r>
        <w:br w:type="page"/>
      </w:r>
    </w:p>
    <w:p w:rsidR="00D01012" w:rsidRDefault="00D01012" w:rsidP="00D01012">
      <w:pPr>
        <w:jc w:val="center"/>
        <w:rPr>
          <w:b/>
        </w:rPr>
      </w:pPr>
      <w:r>
        <w:rPr>
          <w:b/>
        </w:rPr>
        <w:t>OVERVIEW</w:t>
      </w:r>
    </w:p>
    <w:p w:rsidR="00C50895" w:rsidRDefault="00C50895" w:rsidP="00D01012">
      <w:pPr>
        <w:jc w:val="center"/>
        <w:rPr>
          <w:b/>
        </w:rPr>
      </w:pPr>
    </w:p>
    <w:p w:rsidR="00C50895" w:rsidRDefault="00C50895" w:rsidP="00C50895">
      <w:r>
        <w:t>The California leaf-nosed bat and Townsend’s big-eared bat are evaluation species under the L</w:t>
      </w:r>
      <w:r>
        <w:t xml:space="preserve">ower </w:t>
      </w:r>
      <w:r>
        <w:t>C</w:t>
      </w:r>
      <w:r>
        <w:t xml:space="preserve">olorado </w:t>
      </w:r>
      <w:r>
        <w:t>R</w:t>
      </w:r>
      <w:r>
        <w:t xml:space="preserve">iver </w:t>
      </w:r>
      <w:r>
        <w:t>M</w:t>
      </w:r>
      <w:r>
        <w:t xml:space="preserve">ultispecies </w:t>
      </w:r>
      <w:r>
        <w:t>C</w:t>
      </w:r>
      <w:r>
        <w:t xml:space="preserve">onservation </w:t>
      </w:r>
      <w:r>
        <w:t>P</w:t>
      </w:r>
      <w:r>
        <w:t>rogram</w:t>
      </w:r>
      <w:r w:rsidR="003D1E36">
        <w:t xml:space="preserve"> (LCR MSCP)</w:t>
      </w:r>
      <w:r>
        <w:t>. As such, monitoring and research of these species is necessary to manage their populations along the L</w:t>
      </w:r>
      <w:r>
        <w:t xml:space="preserve">ower </w:t>
      </w:r>
      <w:r>
        <w:t>C</w:t>
      </w:r>
      <w:r>
        <w:t>olorado River</w:t>
      </w:r>
      <w:r w:rsidR="003D1E36">
        <w:t xml:space="preserve"> (LCR)</w:t>
      </w:r>
      <w:r>
        <w:t xml:space="preserve">. This will aid conservation measures that require the current distribution of each species be known. Habitat will be created near their roosts in order to provide them with quality foraging areas. The most effective way to monitor their populations is by annually conducting roost </w:t>
      </w:r>
      <w:proofErr w:type="spellStart"/>
      <w:r>
        <w:t>outflight</w:t>
      </w:r>
      <w:proofErr w:type="spellEnd"/>
      <w:r>
        <w:t xml:space="preserve"> counts during the winter and spring periods when roosts are the most stable. These counts have been conducted by Dr. Pat Brown through a grant with </w:t>
      </w:r>
      <w:proofErr w:type="spellStart"/>
      <w:r>
        <w:t>Maturango</w:t>
      </w:r>
      <w:proofErr w:type="spellEnd"/>
      <w:r>
        <w:t xml:space="preserve"> Museum since 2002, and she has been funded previously by others prior to this. Dr. Pat Brown has been studying bat populations along the LCR since 1968. </w:t>
      </w:r>
    </w:p>
    <w:p w:rsidR="00C50895" w:rsidRPr="007B49FD" w:rsidRDefault="00C50895" w:rsidP="00C50895">
      <w:pPr>
        <w:rPr>
          <w:sz w:val="16"/>
          <w:szCs w:val="16"/>
          <w:highlight w:val="yellow"/>
        </w:rPr>
      </w:pPr>
    </w:p>
    <w:p w:rsidR="00D01012" w:rsidRDefault="00D01012" w:rsidP="00D01012">
      <w:pPr>
        <w:rPr>
          <w:b/>
        </w:rPr>
      </w:pPr>
    </w:p>
    <w:p w:rsidR="00D01012" w:rsidRPr="00992641" w:rsidRDefault="00D01012" w:rsidP="00D01012">
      <w:pPr>
        <w:jc w:val="center"/>
        <w:rPr>
          <w:b/>
        </w:rPr>
      </w:pPr>
      <w:r>
        <w:rPr>
          <w:b/>
        </w:rPr>
        <w:t>RECIPIENT INVOLVEMENT</w:t>
      </w:r>
    </w:p>
    <w:p w:rsidR="00D01012" w:rsidRDefault="00D01012" w:rsidP="00D01012"/>
    <w:p w:rsidR="00A934BE" w:rsidRDefault="00A934BE" w:rsidP="00A934BE">
      <w:r>
        <w:t xml:space="preserve">Conduct roost </w:t>
      </w:r>
      <w:proofErr w:type="spellStart"/>
      <w:r>
        <w:t>outflight</w:t>
      </w:r>
      <w:proofErr w:type="spellEnd"/>
      <w:r>
        <w:t xml:space="preserve"> counts during the </w:t>
      </w:r>
      <w:r>
        <w:t xml:space="preserve">appropriate </w:t>
      </w:r>
      <w:r>
        <w:t xml:space="preserve">season at the following mine systems: </w:t>
      </w:r>
      <w:proofErr w:type="spellStart"/>
      <w:r>
        <w:t>Homestake</w:t>
      </w:r>
      <w:proofErr w:type="spellEnd"/>
      <w:r>
        <w:t>, Gold Dome, Jackpot, Californian, Mountaineer, Stone House,</w:t>
      </w:r>
      <w:r>
        <w:t xml:space="preserve"> Hart, Golden Dream, </w:t>
      </w:r>
      <w:r>
        <w:t xml:space="preserve">Islander, Eureka, Golden Dream, and the 3C. </w:t>
      </w:r>
    </w:p>
    <w:p w:rsidR="00A934BE" w:rsidRPr="00C90A54" w:rsidRDefault="00A934BE" w:rsidP="00A934BE">
      <w:pPr>
        <w:rPr>
          <w:sz w:val="16"/>
          <w:szCs w:val="16"/>
        </w:rPr>
      </w:pPr>
    </w:p>
    <w:p w:rsidR="00A934BE" w:rsidRDefault="00A934BE" w:rsidP="00A934BE">
      <w:r>
        <w:t>Collect data from all counts and enter it electronically either in excel or access. Submit an annual report each year, and a final report at the close of the grant that includes study areas, methods, results and discussion. Progress reports will be submitted twice a year (see timeline). It is anticipated that the length of the grant/agreement will be 5 years, determined annually by available funding.</w:t>
      </w:r>
    </w:p>
    <w:p w:rsidR="00A934BE" w:rsidRDefault="00A934BE" w:rsidP="00A934BE"/>
    <w:p w:rsidR="00A934BE" w:rsidRDefault="00A934BE" w:rsidP="00A934BE">
      <w:r>
        <w:t xml:space="preserve">Catalog and begin monitoring mines in the vicinity of Planet Ranch, near the Bill Williams River, AZ. This will entail visiting all mines in the area and determining each ones importance as a roost for the California leaf-nosed bat and Townsend’s big-eared bat. </w:t>
      </w:r>
    </w:p>
    <w:p w:rsidR="00A934BE" w:rsidRDefault="00A934BE" w:rsidP="00A934BE"/>
    <w:p w:rsidR="00A934BE" w:rsidRDefault="00A934BE" w:rsidP="00A934BE">
      <w:r>
        <w:t xml:space="preserve">Compile and organize all banding data that has been collected through the years of the California leaf-nosed bat along the </w:t>
      </w:r>
      <w:r>
        <w:t>Lower Colorado River</w:t>
      </w:r>
      <w:r>
        <w:t xml:space="preserve">. Assuming data can be used for a journal publication, Reclamation will work with the researchers who collected the data </w:t>
      </w:r>
      <w:r w:rsidR="00D97C06">
        <w:t>for</w:t>
      </w:r>
      <w:r>
        <w:t xml:space="preserve"> the publication.</w:t>
      </w:r>
    </w:p>
    <w:p w:rsidR="00A934BE" w:rsidRDefault="00A934BE" w:rsidP="00A934BE"/>
    <w:p w:rsidR="00A934BE" w:rsidRDefault="00A934BE" w:rsidP="00A934BE">
      <w:r>
        <w:t xml:space="preserve">Compile and organize acoustic </w:t>
      </w:r>
      <w:proofErr w:type="spellStart"/>
      <w:r>
        <w:t>Anabat</w:t>
      </w:r>
      <w:proofErr w:type="spellEnd"/>
      <w:r>
        <w:t xml:space="preserve"> call files that had been collected by Pat Brown and Bob Berry. This includes analyzing all files to species or species group and submitting results in table format in either excel or access. Data will be used as a baseline for acoustic activity prior to the large scale restoration that’s has begun under the LCR MSCP. </w:t>
      </w:r>
    </w:p>
    <w:p w:rsidR="00C50895" w:rsidRDefault="00C50895" w:rsidP="00D01012"/>
    <w:p w:rsidR="00D01012" w:rsidRDefault="00D01012" w:rsidP="00D01012"/>
    <w:p w:rsidR="00086076" w:rsidRDefault="00086076" w:rsidP="00D01012"/>
    <w:p w:rsidR="00086076" w:rsidRDefault="00086076" w:rsidP="00D01012"/>
    <w:p w:rsidR="00086076" w:rsidRDefault="00086076" w:rsidP="00D01012"/>
    <w:p w:rsidR="00086076" w:rsidRDefault="00086076" w:rsidP="00D01012"/>
    <w:p w:rsidR="00086076" w:rsidRDefault="00086076" w:rsidP="00D01012"/>
    <w:p w:rsidR="00086076" w:rsidRDefault="00086076" w:rsidP="00D01012"/>
    <w:p w:rsidR="00086076" w:rsidRDefault="00086076" w:rsidP="00D01012"/>
    <w:p w:rsidR="00D01012" w:rsidRDefault="005C5E43" w:rsidP="00D01012">
      <w:pPr>
        <w:jc w:val="center"/>
        <w:rPr>
          <w:b/>
        </w:rPr>
      </w:pPr>
      <w:r>
        <w:rPr>
          <w:b/>
        </w:rPr>
        <w:lastRenderedPageBreak/>
        <w:t>RECLAMATION INVOLVEMENT</w:t>
      </w:r>
    </w:p>
    <w:p w:rsidR="00D01012" w:rsidRDefault="00D01012" w:rsidP="00D01012">
      <w:pPr>
        <w:rPr>
          <w:b/>
        </w:rPr>
      </w:pPr>
    </w:p>
    <w:p w:rsidR="003D2508" w:rsidRPr="00B32A3F" w:rsidRDefault="003D2508" w:rsidP="003D2508">
      <w:pPr>
        <w:rPr>
          <w:color w:val="000000" w:themeColor="text1"/>
        </w:rPr>
      </w:pPr>
      <w:r w:rsidRPr="00B32A3F">
        <w:rPr>
          <w:color w:val="000000" w:themeColor="text1"/>
        </w:rPr>
        <w:t>Substantial involvement on the part Reclamation is anticipated for the successful completion of the objectives to be funded by this award.  In particular, Reclamation will be responsible for the following:</w:t>
      </w:r>
    </w:p>
    <w:p w:rsidR="003D2508" w:rsidRDefault="003D2508" w:rsidP="003D2508">
      <w:pPr>
        <w:rPr>
          <w:color w:val="000000" w:themeColor="text1"/>
        </w:rPr>
      </w:pPr>
    </w:p>
    <w:p w:rsidR="00D636E2" w:rsidRDefault="00D636E2" w:rsidP="00D636E2">
      <w:r>
        <w:t>LCR MSCP will assist in the c</w:t>
      </w:r>
      <w:r>
        <w:t>ompil</w:t>
      </w:r>
      <w:r>
        <w:t>ing</w:t>
      </w:r>
      <w:r>
        <w:t xml:space="preserve"> and organiz</w:t>
      </w:r>
      <w:r>
        <w:t>ing of the</w:t>
      </w:r>
      <w:r>
        <w:t xml:space="preserve"> banding data that has been collected through the years </w:t>
      </w:r>
      <w:r>
        <w:t>on</w:t>
      </w:r>
      <w:r>
        <w:t xml:space="preserve"> the California leaf-nosed bat along the LCR. </w:t>
      </w:r>
      <w:r>
        <w:t xml:space="preserve">This </w:t>
      </w:r>
      <w:r>
        <w:rPr>
          <w:color w:val="000000" w:themeColor="text1"/>
        </w:rPr>
        <w:t>d</w:t>
      </w:r>
      <w:r>
        <w:t xml:space="preserve">ata </w:t>
      </w:r>
      <w:r>
        <w:t>will be</w:t>
      </w:r>
      <w:r>
        <w:t xml:space="preserve"> used as a</w:t>
      </w:r>
      <w:r>
        <w:t xml:space="preserve"> baseline for acoustic activity. </w:t>
      </w:r>
      <w:r>
        <w:t xml:space="preserve">Assuming </w:t>
      </w:r>
      <w:r>
        <w:t xml:space="preserve">this </w:t>
      </w:r>
      <w:r>
        <w:t>data can be used for journal publication, Reclamation will work with the researchers who collected the data and co-author the publication.</w:t>
      </w:r>
    </w:p>
    <w:p w:rsidR="00D636E2" w:rsidRDefault="00D636E2" w:rsidP="008C3534">
      <w:pPr>
        <w:rPr>
          <w:color w:val="000000" w:themeColor="text1"/>
        </w:rPr>
      </w:pPr>
    </w:p>
    <w:p w:rsidR="008C3534" w:rsidRDefault="003A1FD2" w:rsidP="003D2508">
      <w:r>
        <w:rPr>
          <w:color w:val="000000" w:themeColor="text1"/>
        </w:rPr>
        <w:t>Additionally the d</w:t>
      </w:r>
      <w:r w:rsidR="00453E6B">
        <w:rPr>
          <w:color w:val="000000" w:themeColor="text1"/>
        </w:rPr>
        <w:t xml:space="preserve">ata collected </w:t>
      </w:r>
      <w:r>
        <w:rPr>
          <w:color w:val="000000" w:themeColor="text1"/>
        </w:rPr>
        <w:t>will be p</w:t>
      </w:r>
      <w:r w:rsidR="00453E6B">
        <w:rPr>
          <w:color w:val="000000" w:themeColor="text1"/>
        </w:rPr>
        <w:t xml:space="preserve">ut on media acceptable for making available to the public through the established </w:t>
      </w:r>
      <w:r w:rsidR="00D636E2">
        <w:rPr>
          <w:color w:val="000000" w:themeColor="text1"/>
        </w:rPr>
        <w:t xml:space="preserve">process </w:t>
      </w:r>
      <w:r w:rsidR="00453E6B">
        <w:rPr>
          <w:color w:val="000000" w:themeColor="text1"/>
        </w:rPr>
        <w:t>for LCR MSCP</w:t>
      </w:r>
      <w:r>
        <w:rPr>
          <w:color w:val="000000" w:themeColor="text1"/>
        </w:rPr>
        <w:t>. Reclamation will assist the Recipient with this task and ensure bot</w:t>
      </w:r>
      <w:r>
        <w:t xml:space="preserve">h parties have the data necessary for their programs. </w:t>
      </w:r>
    </w:p>
    <w:p w:rsidR="003A1FD2" w:rsidRPr="003A1FD2" w:rsidRDefault="003A1FD2" w:rsidP="003D2508"/>
    <w:p w:rsidR="00086076" w:rsidRPr="000C33EA" w:rsidRDefault="00086076" w:rsidP="00086076">
      <w:r>
        <w:t>Reclamation may also provide technical assistance to the Recipient in support of the Scope of Work and objectives of this Agreement.</w:t>
      </w:r>
    </w:p>
    <w:p w:rsidR="00272B32" w:rsidRDefault="00272B32" w:rsidP="00272B32"/>
    <w:p w:rsidR="00D01012" w:rsidRDefault="00D01012" w:rsidP="00D01012"/>
    <w:p w:rsidR="00D01012" w:rsidRDefault="00D01012" w:rsidP="00D01012">
      <w:pPr>
        <w:jc w:val="center"/>
        <w:rPr>
          <w:b/>
        </w:rPr>
      </w:pPr>
      <w:r>
        <w:rPr>
          <w:b/>
        </w:rPr>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9288"/>
      </w:tblGrid>
      <w:tr w:rsidR="00D01012" w:rsidTr="00D349E2">
        <w:trPr>
          <w:trHeight w:val="762"/>
        </w:trPr>
        <w:tc>
          <w:tcPr>
            <w:tcW w:w="9288" w:type="dxa"/>
            <w:tcBorders>
              <w:top w:val="double" w:sz="4" w:space="0" w:color="auto"/>
              <w:bottom w:val="double" w:sz="4" w:space="0" w:color="auto"/>
            </w:tcBorders>
            <w:shd w:val="clear" w:color="auto" w:fill="CB9F5B"/>
            <w:vAlign w:val="center"/>
          </w:tcPr>
          <w:p w:rsidR="00D01012" w:rsidRPr="00D349E2" w:rsidRDefault="00D01012" w:rsidP="00D349E2">
            <w:pPr>
              <w:jc w:val="center"/>
              <w:rPr>
                <w:b/>
              </w:rPr>
            </w:pPr>
            <w:r w:rsidRPr="00D349E2">
              <w:rPr>
                <w:b/>
              </w:rPr>
              <w:t>DEPARTMENT OF THE INTERIOR</w:t>
            </w:r>
          </w:p>
          <w:p w:rsidR="00D01012" w:rsidRPr="00D349E2" w:rsidRDefault="00D01012" w:rsidP="00D349E2">
            <w:pPr>
              <w:jc w:val="center"/>
              <w:rPr>
                <w:b/>
              </w:rPr>
            </w:pPr>
            <w:r w:rsidRPr="00D349E2">
              <w:rPr>
                <w:b/>
              </w:rPr>
              <w:t>SINGLE SOURCE POLICY REQUIREMENTS</w:t>
            </w:r>
          </w:p>
        </w:tc>
      </w:tr>
      <w:tr w:rsidR="00D01012" w:rsidTr="00D349E2">
        <w:tc>
          <w:tcPr>
            <w:tcW w:w="9288" w:type="dxa"/>
            <w:tcBorders>
              <w:top w:val="double" w:sz="4" w:space="0" w:color="auto"/>
            </w:tcBorders>
          </w:tcPr>
          <w:p w:rsidR="00D01012" w:rsidRDefault="00D01012" w:rsidP="009220D5"/>
          <w:p w:rsidR="00D01012" w:rsidRDefault="00D01012" w:rsidP="009220D5">
            <w:r>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D01012" w:rsidRDefault="00D01012" w:rsidP="009220D5"/>
        </w:tc>
      </w:tr>
      <w:tr w:rsidR="00D01012" w:rsidTr="00D349E2">
        <w:tc>
          <w:tcPr>
            <w:tcW w:w="9288" w:type="dxa"/>
          </w:tcPr>
          <w:p w:rsidR="00D01012" w:rsidRDefault="00D01012" w:rsidP="009220D5"/>
          <w:p w:rsidR="00D01012" w:rsidRDefault="00D01012" w:rsidP="009220D5">
            <w:r>
              <w:t>In order for an assistance award to be made without competition, the award must satisfy one or more of the following criteria:</w:t>
            </w:r>
          </w:p>
          <w:p w:rsidR="00D01012" w:rsidRDefault="00D01012" w:rsidP="009220D5"/>
          <w:p w:rsidR="00D01012" w:rsidRDefault="00D01012" w:rsidP="00D349E2">
            <w:pPr>
              <w:numPr>
                <w:ilvl w:val="0"/>
                <w:numId w:val="2"/>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Default="00D01012" w:rsidP="009220D5"/>
          <w:p w:rsidR="00D01012" w:rsidRDefault="00D01012" w:rsidP="00D349E2">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 w:rsidR="00D01012" w:rsidRDefault="00D01012" w:rsidP="00D349E2">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D01012" w:rsidRDefault="00D01012" w:rsidP="009220D5"/>
          <w:p w:rsidR="00D01012" w:rsidRDefault="00D01012" w:rsidP="00D349E2">
            <w:pPr>
              <w:numPr>
                <w:ilvl w:val="0"/>
                <w:numId w:val="2"/>
              </w:numPr>
              <w:tabs>
                <w:tab w:val="clear" w:pos="2376"/>
                <w:tab w:val="num" w:pos="720"/>
              </w:tabs>
              <w:ind w:left="720"/>
            </w:pPr>
            <w:r>
              <w:lastRenderedPageBreak/>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Default="00D01012" w:rsidP="009220D5"/>
          <w:p w:rsidR="00D01012" w:rsidRDefault="00D01012" w:rsidP="00D349E2">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D01012" w:rsidRDefault="00D01012" w:rsidP="009220D5"/>
        </w:tc>
      </w:tr>
    </w:tbl>
    <w:p w:rsidR="00D01012" w:rsidRDefault="00D01012" w:rsidP="00D01012"/>
    <w:p w:rsidR="00D01012" w:rsidRDefault="00D01012" w:rsidP="00D01012">
      <w:r>
        <w:t>Reclamation did not solicit full and open competition for this award based the following criteria:</w:t>
      </w:r>
    </w:p>
    <w:p w:rsidR="00D01012" w:rsidRDefault="00D01012" w:rsidP="00D01012"/>
    <w:p w:rsidR="00272B32" w:rsidRPr="005C5E43" w:rsidRDefault="003A1FD2" w:rsidP="00272B32">
      <w:pPr>
        <w:rPr>
          <w:b/>
          <w:caps/>
          <w:color w:val="0000FF"/>
        </w:rPr>
      </w:pPr>
      <w:r>
        <w:rPr>
          <w:b/>
          <w:caps/>
          <w:color w:val="0000FF"/>
        </w:rPr>
        <w:t>(2</w:t>
      </w:r>
      <w:r w:rsidR="00272B32" w:rsidRPr="005C5E43">
        <w:rPr>
          <w:b/>
          <w:caps/>
          <w:color w:val="0000FF"/>
        </w:rPr>
        <w:t xml:space="preserve">) </w:t>
      </w:r>
      <w:r>
        <w:rPr>
          <w:b/>
          <w:caps/>
          <w:color w:val="0000FF"/>
        </w:rPr>
        <w:t>CONTINUATION</w:t>
      </w:r>
    </w:p>
    <w:p w:rsidR="00AC651F" w:rsidRDefault="00AC651F" w:rsidP="00272B32"/>
    <w:p w:rsidR="00AC651F" w:rsidRDefault="00AC651F" w:rsidP="00AC651F">
      <w:pPr>
        <w:jc w:val="center"/>
        <w:rPr>
          <w:b/>
        </w:rPr>
      </w:pPr>
      <w:r>
        <w:rPr>
          <w:b/>
        </w:rPr>
        <w:t>Single Source Justification Description:</w:t>
      </w:r>
    </w:p>
    <w:p w:rsidR="005408B1" w:rsidRDefault="005408B1" w:rsidP="003A1FD2"/>
    <w:p w:rsidR="003A1FD2" w:rsidRDefault="003A1FD2" w:rsidP="003A1FD2">
      <w:r>
        <w:t xml:space="preserve">The most effective way to monitor </w:t>
      </w:r>
      <w:r>
        <w:t>both the</w:t>
      </w:r>
      <w:r>
        <w:t xml:space="preserve"> California leaf-nosed bat and Townsend’s big-eared bat is by annually conducting roost </w:t>
      </w:r>
      <w:proofErr w:type="spellStart"/>
      <w:r>
        <w:t>outflight</w:t>
      </w:r>
      <w:proofErr w:type="spellEnd"/>
      <w:r>
        <w:t xml:space="preserve"> counts during the winter and spring periods when roosts are the most stable. These counts have been conducted by Dr. Pat Brown through a grant with </w:t>
      </w:r>
      <w:proofErr w:type="spellStart"/>
      <w:r>
        <w:t>Maturango</w:t>
      </w:r>
      <w:proofErr w:type="spellEnd"/>
      <w:r>
        <w:t xml:space="preserve"> Museum since 2002, and she has been funded previously by others prior to this. Dr. Pat Brown has been studying bat populations along the LCR since 1968. </w:t>
      </w:r>
    </w:p>
    <w:p w:rsidR="003A1FD2" w:rsidRDefault="003A1FD2" w:rsidP="00272B32"/>
    <w:p w:rsidR="003A1FD2" w:rsidRPr="00683645" w:rsidRDefault="003A1FD2" w:rsidP="00272B32">
      <w:r>
        <w:t xml:space="preserve">Reclamation is awarding this on continuation to ensure the data collected is consistent with previous years and to provide a base for the program of these species.  </w:t>
      </w:r>
    </w:p>
    <w:p w:rsidR="00D01012" w:rsidRDefault="00D01012" w:rsidP="00D01012">
      <w:pPr>
        <w:jc w:val="center"/>
        <w:rPr>
          <w:b/>
        </w:rPr>
      </w:pPr>
    </w:p>
    <w:p w:rsidR="00D01012" w:rsidRDefault="00D01012" w:rsidP="00D01012">
      <w:pPr>
        <w:jc w:val="center"/>
        <w:rPr>
          <w:b/>
        </w:rPr>
      </w:pPr>
      <w:r>
        <w:rPr>
          <w:b/>
        </w:rPr>
        <w:t>STATUTORY AUTHORITY</w:t>
      </w:r>
    </w:p>
    <w:p w:rsidR="005408B1" w:rsidRPr="00E70EBA" w:rsidRDefault="005408B1" w:rsidP="00D01012">
      <w:pPr>
        <w:jc w:val="center"/>
        <w:rPr>
          <w:b/>
        </w:rPr>
      </w:pPr>
    </w:p>
    <w:p w:rsidR="005408B1" w:rsidRPr="005408B1" w:rsidRDefault="005408B1" w:rsidP="005408B1">
      <w:r w:rsidRPr="005408B1">
        <w:t xml:space="preserve">Fish and Wildlife Coordination Act of 1934 as amended by Public Law 85-624 (16 U.S.C. 661 </w:t>
      </w:r>
      <w:proofErr w:type="gramStart"/>
      <w:r w:rsidRPr="005408B1">
        <w:t>et</w:t>
      </w:r>
      <w:proofErr w:type="gramEnd"/>
      <w:r w:rsidRPr="005408B1">
        <w:t>. Seq.), as amended.</w:t>
      </w:r>
    </w:p>
    <w:p w:rsidR="00D01012" w:rsidRPr="005408B1" w:rsidRDefault="005408B1" w:rsidP="005408B1">
      <w:pPr>
        <w:rPr>
          <w:i/>
        </w:rPr>
      </w:pPr>
      <w:r w:rsidRPr="005408B1">
        <w:rPr>
          <w:i/>
        </w:rPr>
        <w:t>The Commissioner, Bureau of Reclamation, is delegated so much of the authority of the Secretary under the Fish and Wildlife Coordination Act, 16 U.S.C. 661 et seq., as is necessary to provide assistance, through grants and cooperative agreements, to the public or private organizations for the improvement of fish and wildlife associated with water systems or water supplies affected by Reclamation projects</w:t>
      </w:r>
      <w:r>
        <w:rPr>
          <w:i/>
        </w:rPr>
        <w:t>.</w:t>
      </w:r>
    </w:p>
    <w:sectPr w:rsidR="00D01012" w:rsidRPr="005408B1" w:rsidSect="004D7E3F">
      <w:footerReference w:type="even" r:id="rId8"/>
      <w:footerReference w:type="default" r:id="rId9"/>
      <w:pgSz w:w="12240" w:h="15840"/>
      <w:pgMar w:top="1440" w:right="1440" w:bottom="90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C9C" w:rsidRDefault="00B03C9C">
      <w:r>
        <w:separator/>
      </w:r>
    </w:p>
  </w:endnote>
  <w:endnote w:type="continuationSeparator" w:id="0">
    <w:p w:rsidR="00B03C9C" w:rsidRDefault="00B03C9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B73" w:rsidRDefault="00F87B73"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87B73" w:rsidRDefault="00F87B73" w:rsidP="004D7E3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B73" w:rsidRDefault="00F87B73" w:rsidP="006A615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08B1">
      <w:rPr>
        <w:rStyle w:val="PageNumber"/>
        <w:noProof/>
      </w:rPr>
      <w:t>2</w:t>
    </w:r>
    <w:r>
      <w:rPr>
        <w:rStyle w:val="PageNumber"/>
      </w:rPr>
      <w:fldChar w:fldCharType="end"/>
    </w:r>
  </w:p>
  <w:p w:rsidR="00F87B73" w:rsidRDefault="00F87B73" w:rsidP="004D7E3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C9C" w:rsidRDefault="00B03C9C">
      <w:r>
        <w:separator/>
      </w:r>
    </w:p>
  </w:footnote>
  <w:footnote w:type="continuationSeparator" w:id="0">
    <w:p w:rsidR="00B03C9C" w:rsidRDefault="00B03C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A0374"/>
    <w:rsid w:val="00035E8C"/>
    <w:rsid w:val="00086076"/>
    <w:rsid w:val="000A3256"/>
    <w:rsid w:val="00211C60"/>
    <w:rsid w:val="00272B32"/>
    <w:rsid w:val="002B6017"/>
    <w:rsid w:val="002D093D"/>
    <w:rsid w:val="003A1FD2"/>
    <w:rsid w:val="003D1E36"/>
    <w:rsid w:val="003D2508"/>
    <w:rsid w:val="00453E6B"/>
    <w:rsid w:val="00462699"/>
    <w:rsid w:val="004D7E3F"/>
    <w:rsid w:val="005408B1"/>
    <w:rsid w:val="005C5E43"/>
    <w:rsid w:val="005E3FFF"/>
    <w:rsid w:val="006428F0"/>
    <w:rsid w:val="006A3BA9"/>
    <w:rsid w:val="006A6155"/>
    <w:rsid w:val="006E21BA"/>
    <w:rsid w:val="007005CA"/>
    <w:rsid w:val="00722A20"/>
    <w:rsid w:val="007A4AB5"/>
    <w:rsid w:val="008C3534"/>
    <w:rsid w:val="009220D5"/>
    <w:rsid w:val="009E422F"/>
    <w:rsid w:val="00A12E34"/>
    <w:rsid w:val="00A33BC9"/>
    <w:rsid w:val="00A934BE"/>
    <w:rsid w:val="00AB3BE7"/>
    <w:rsid w:val="00AC651F"/>
    <w:rsid w:val="00AF645E"/>
    <w:rsid w:val="00B03C9C"/>
    <w:rsid w:val="00B32A3F"/>
    <w:rsid w:val="00BB102F"/>
    <w:rsid w:val="00C37CC7"/>
    <w:rsid w:val="00C50895"/>
    <w:rsid w:val="00CF6541"/>
    <w:rsid w:val="00D01012"/>
    <w:rsid w:val="00D04D8B"/>
    <w:rsid w:val="00D05434"/>
    <w:rsid w:val="00D349E2"/>
    <w:rsid w:val="00D636E2"/>
    <w:rsid w:val="00D71227"/>
    <w:rsid w:val="00D97C06"/>
    <w:rsid w:val="00DB0CC7"/>
    <w:rsid w:val="00DC59FF"/>
    <w:rsid w:val="00E06259"/>
    <w:rsid w:val="00E2500D"/>
    <w:rsid w:val="00EA0374"/>
    <w:rsid w:val="00EA5513"/>
    <w:rsid w:val="00EB71BE"/>
    <w:rsid w:val="00F87B7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customStyle="1" w:styleId="Default">
    <w:name w:val="Default"/>
    <w:rsid w:val="00A33BC9"/>
    <w:pPr>
      <w:widowControl w:val="0"/>
      <w:autoSpaceDE w:val="0"/>
      <w:autoSpaceDN w:val="0"/>
      <w:adjustRightInd w:val="0"/>
      <w:spacing w:line="360" w:lineRule="atLeast"/>
      <w:jc w:val="both"/>
      <w:textAlignment w:val="baseline"/>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7674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dc:description/>
  <cp:lastModifiedBy>BOR</cp:lastModifiedBy>
  <cp:revision>2</cp:revision>
  <cp:lastPrinted>2007-12-13T23:52:00Z</cp:lastPrinted>
  <dcterms:created xsi:type="dcterms:W3CDTF">2011-02-09T05:15:00Z</dcterms:created>
  <dcterms:modified xsi:type="dcterms:W3CDTF">2011-02-09T05:15:00Z</dcterms:modified>
</cp:coreProperties>
</file>