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2B3E" w14:textId="16798ED5" w:rsidR="00715721" w:rsidRPr="00A258DD" w:rsidRDefault="006B21D0" w:rsidP="00773248">
      <w:pPr>
        <w:pStyle w:val="Heading1"/>
        <w:ind w:left="0" w:firstLine="0"/>
        <w:jc w:val="center"/>
        <w:rPr>
          <w:rFonts w:cs="Arial"/>
          <w:sz w:val="48"/>
          <w:szCs w:val="52"/>
        </w:rPr>
      </w:pPr>
      <w:bookmarkStart w:id="0" w:name="_Toc202170193"/>
      <w:r w:rsidRPr="00A258DD">
        <w:rPr>
          <w:rFonts w:cs="Arial"/>
          <w:sz w:val="48"/>
          <w:szCs w:val="52"/>
        </w:rPr>
        <w:t>FY</w:t>
      </w:r>
      <w:r w:rsidR="00484E2E" w:rsidRPr="00A258DD">
        <w:rPr>
          <w:rFonts w:cs="Arial"/>
          <w:sz w:val="48"/>
          <w:szCs w:val="52"/>
        </w:rPr>
        <w:t>25</w:t>
      </w:r>
      <w:r w:rsidRPr="00A258DD">
        <w:rPr>
          <w:rFonts w:cs="Arial"/>
          <w:spacing w:val="-4"/>
          <w:sz w:val="48"/>
          <w:szCs w:val="52"/>
        </w:rPr>
        <w:t xml:space="preserve"> </w:t>
      </w:r>
      <w:r w:rsidR="00C263D0" w:rsidRPr="00C263D0">
        <w:rPr>
          <w:rFonts w:cs="Arial"/>
          <w:spacing w:val="-4"/>
          <w:sz w:val="48"/>
          <w:szCs w:val="52"/>
        </w:rPr>
        <w:t>National Technical Assistance Center to Improve State Capacity to Collect, Report, Analyze, and Use Accurate IDEA Part B and Part C Fiscal Data</w:t>
      </w:r>
      <w:bookmarkEnd w:id="0"/>
    </w:p>
    <w:p w14:paraId="1B235C65" w14:textId="77777777" w:rsidR="00715721" w:rsidRPr="008A180C" w:rsidRDefault="006B21D0" w:rsidP="00E23A40">
      <w:pPr>
        <w:pStyle w:val="Heading3"/>
        <w:rPr>
          <w:sz w:val="32"/>
          <w:szCs w:val="32"/>
        </w:rPr>
      </w:pPr>
      <w:bookmarkStart w:id="1" w:name="_Toc202170194"/>
      <w:r w:rsidRPr="008A180C">
        <w:rPr>
          <w:sz w:val="32"/>
          <w:szCs w:val="32"/>
        </w:rPr>
        <w:t xml:space="preserve">Grant Application </w:t>
      </w:r>
      <w:r w:rsidRPr="008A180C">
        <w:rPr>
          <w:spacing w:val="-2"/>
          <w:sz w:val="32"/>
          <w:szCs w:val="32"/>
        </w:rPr>
        <w:t>Instructions</w:t>
      </w:r>
      <w:bookmarkEnd w:id="1"/>
    </w:p>
    <w:p w14:paraId="4B6418CF" w14:textId="77777777" w:rsidR="005C5C01" w:rsidRDefault="00712468" w:rsidP="002A6A02">
      <w:pPr>
        <w:spacing w:before="960"/>
        <w:jc w:val="center"/>
        <w:rPr>
          <w:rFonts w:ascii="Arial" w:hAnsi="Arial" w:cs="Arial"/>
          <w:b/>
          <w:color w:val="1F477B"/>
          <w:sz w:val="32"/>
        </w:rPr>
      </w:pPr>
      <w:r>
        <w:rPr>
          <w:rFonts w:ascii="Arial" w:hAnsi="Arial" w:cs="Arial"/>
          <w:b/>
          <w:noProof/>
          <w:color w:val="1F477B"/>
          <w:sz w:val="32"/>
        </w:rPr>
        <w:drawing>
          <wp:inline distT="0" distB="0" distL="0" distR="0" wp14:anchorId="1EB39AA1" wp14:editId="399EE04D">
            <wp:extent cx="2914286" cy="2914286"/>
            <wp:effectExtent l="0" t="0" r="635" b="63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914286" cy="2914286"/>
                    </a:xfrm>
                    <a:prstGeom prst="rect">
                      <a:avLst/>
                    </a:prstGeom>
                  </pic:spPr>
                </pic:pic>
              </a:graphicData>
            </a:graphic>
          </wp:inline>
        </w:drawing>
      </w:r>
    </w:p>
    <w:p w14:paraId="45A9D034" w14:textId="085E1FD0" w:rsidR="00715721" w:rsidRPr="00F228B0" w:rsidRDefault="00EA3D82" w:rsidP="00B77704">
      <w:pPr>
        <w:pStyle w:val="BodyText2"/>
        <w:rPr>
          <w:b w:val="0"/>
        </w:rPr>
      </w:pPr>
      <w:r>
        <w:t>Assistance Listing</w:t>
      </w:r>
      <w:r w:rsidR="006B21D0" w:rsidRPr="00F228B0">
        <w:rPr>
          <w:spacing w:val="-4"/>
        </w:rPr>
        <w:t xml:space="preserve"> </w:t>
      </w:r>
      <w:r w:rsidR="006B21D0" w:rsidRPr="00F228B0">
        <w:t>Number:</w:t>
      </w:r>
      <w:r w:rsidR="006B21D0" w:rsidRPr="00F228B0">
        <w:rPr>
          <w:spacing w:val="1"/>
        </w:rPr>
        <w:t xml:space="preserve"> </w:t>
      </w:r>
      <w:r w:rsidR="006B21D0" w:rsidRPr="00F228B0">
        <w:rPr>
          <w:spacing w:val="-2"/>
        </w:rPr>
        <w:t>84.</w:t>
      </w:r>
      <w:r w:rsidR="00484E2E">
        <w:rPr>
          <w:spacing w:val="-2"/>
        </w:rPr>
        <w:t>3</w:t>
      </w:r>
      <w:r w:rsidR="007D6B8D">
        <w:rPr>
          <w:spacing w:val="-2"/>
        </w:rPr>
        <w:t>73F</w:t>
      </w:r>
    </w:p>
    <w:p w14:paraId="2DD932EE" w14:textId="25672395" w:rsidR="00460416" w:rsidRDefault="006B21D0" w:rsidP="00B77704">
      <w:pPr>
        <w:pStyle w:val="BodyText2"/>
      </w:pPr>
      <w:r w:rsidRPr="00F228B0">
        <w:t>Form</w:t>
      </w:r>
      <w:r w:rsidRPr="00F228B0">
        <w:rPr>
          <w:spacing w:val="-14"/>
        </w:rPr>
        <w:t xml:space="preserve"> </w:t>
      </w:r>
      <w:r w:rsidRPr="00F228B0">
        <w:t>Approved</w:t>
      </w:r>
      <w:r w:rsidRPr="00F228B0">
        <w:rPr>
          <w:spacing w:val="-15"/>
        </w:rPr>
        <w:t xml:space="preserve"> </w:t>
      </w:r>
      <w:r w:rsidRPr="00F228B0">
        <w:t>OMB</w:t>
      </w:r>
      <w:r w:rsidRPr="00F228B0">
        <w:rPr>
          <w:spacing w:val="-8"/>
        </w:rPr>
        <w:t xml:space="preserve"> </w:t>
      </w:r>
      <w:r w:rsidRPr="00F228B0">
        <w:t>#18</w:t>
      </w:r>
      <w:r w:rsidR="00216F42">
        <w:t>20</w:t>
      </w:r>
      <w:r w:rsidRPr="00F228B0">
        <w:t>-00</w:t>
      </w:r>
      <w:r w:rsidR="00216F42">
        <w:t>28</w:t>
      </w:r>
      <w:r w:rsidRPr="00F228B0">
        <w:t xml:space="preserve"> </w:t>
      </w:r>
    </w:p>
    <w:p w14:paraId="1EA54285" w14:textId="7C549EAF" w:rsidR="00715721" w:rsidRPr="00F228B0" w:rsidRDefault="006B21D0" w:rsidP="00B77704">
      <w:pPr>
        <w:pStyle w:val="BodyText2"/>
      </w:pPr>
      <w:r w:rsidRPr="00C867B8">
        <w:t xml:space="preserve">Expiration Date: </w:t>
      </w:r>
      <w:r w:rsidR="004908D5">
        <w:t xml:space="preserve">July </w:t>
      </w:r>
      <w:r w:rsidR="004908D5" w:rsidRPr="004908D5">
        <w:t>31</w:t>
      </w:r>
      <w:r w:rsidR="004908D5">
        <w:t xml:space="preserve">, </w:t>
      </w:r>
      <w:r w:rsidR="004908D5" w:rsidRPr="004908D5">
        <w:t>2025</w:t>
      </w:r>
    </w:p>
    <w:p w14:paraId="44F5A3CF" w14:textId="1B469834" w:rsidR="00715721" w:rsidRPr="00F228B0" w:rsidRDefault="006B21D0" w:rsidP="00B77704">
      <w:pPr>
        <w:pStyle w:val="BodyText2"/>
      </w:pPr>
      <w:r w:rsidRPr="00F228B0">
        <w:t>Application</w:t>
      </w:r>
      <w:r w:rsidRPr="00F228B0">
        <w:rPr>
          <w:spacing w:val="-8"/>
        </w:rPr>
        <w:t xml:space="preserve"> </w:t>
      </w:r>
      <w:r w:rsidR="00EA3D82">
        <w:t>Deadline</w:t>
      </w:r>
      <w:r w:rsidRPr="00F228B0">
        <w:rPr>
          <w:spacing w:val="-4"/>
        </w:rPr>
        <w:t xml:space="preserve"> </w:t>
      </w:r>
      <w:r w:rsidRPr="00F228B0">
        <w:t>Date:</w:t>
      </w:r>
      <w:r w:rsidR="004908D5" w:rsidRPr="004908D5">
        <w:t xml:space="preserve"> </w:t>
      </w:r>
      <w:r w:rsidR="00055848" w:rsidRPr="00055848">
        <w:rPr>
          <w:spacing w:val="3"/>
        </w:rPr>
        <w:t xml:space="preserve">July 25, </w:t>
      </w:r>
      <w:proofErr w:type="gramStart"/>
      <w:r w:rsidR="00055848" w:rsidRPr="00055848">
        <w:rPr>
          <w:spacing w:val="3"/>
        </w:rPr>
        <w:t>2025</w:t>
      </w:r>
      <w:proofErr w:type="gramEnd"/>
      <w:r w:rsidR="00055848">
        <w:rPr>
          <w:spacing w:val="3"/>
        </w:rPr>
        <w:t xml:space="preserve"> </w:t>
      </w:r>
      <w:r w:rsidR="00216F42">
        <w:t>at</w:t>
      </w:r>
      <w:r w:rsidRPr="00F228B0">
        <w:rPr>
          <w:spacing w:val="-4"/>
        </w:rPr>
        <w:t xml:space="preserve"> </w:t>
      </w:r>
      <w:r w:rsidRPr="00F228B0">
        <w:t>11:59</w:t>
      </w:r>
      <w:r w:rsidR="005D5971">
        <w:t>:59</w:t>
      </w:r>
      <w:r w:rsidR="00216F42">
        <w:t xml:space="preserve"> </w:t>
      </w:r>
      <w:r w:rsidRPr="00F228B0">
        <w:t>PM</w:t>
      </w:r>
      <w:r w:rsidRPr="00F228B0">
        <w:rPr>
          <w:spacing w:val="-3"/>
        </w:rPr>
        <w:t xml:space="preserve"> </w:t>
      </w:r>
      <w:r w:rsidRPr="00F228B0">
        <w:rPr>
          <w:spacing w:val="-5"/>
        </w:rPr>
        <w:t>ET</w:t>
      </w:r>
    </w:p>
    <w:p w14:paraId="6A31814C" w14:textId="77777777" w:rsidR="004908D5" w:rsidRDefault="004908D5" w:rsidP="004908D5">
      <w:pPr>
        <w:jc w:val="center"/>
        <w:rPr>
          <w:rFonts w:ascii="Arial" w:hAnsi="Arial" w:cs="Arial"/>
          <w:b/>
          <w:sz w:val="24"/>
          <w:szCs w:val="24"/>
        </w:rPr>
      </w:pPr>
    </w:p>
    <w:p w14:paraId="39770F8B" w14:textId="77777777" w:rsidR="004908D5" w:rsidRDefault="004908D5" w:rsidP="004908D5">
      <w:pPr>
        <w:jc w:val="center"/>
        <w:rPr>
          <w:rFonts w:ascii="Arial" w:hAnsi="Arial" w:cs="Arial"/>
          <w:b/>
          <w:sz w:val="24"/>
          <w:szCs w:val="24"/>
        </w:rPr>
      </w:pPr>
    </w:p>
    <w:p w14:paraId="6DC9D7C5" w14:textId="083A23AB" w:rsidR="0029112A" w:rsidRPr="009E1049" w:rsidRDefault="006B21D0" w:rsidP="004908D5">
      <w:pPr>
        <w:jc w:val="center"/>
        <w:rPr>
          <w:rFonts w:ascii="Arial" w:hAnsi="Arial" w:cs="Arial"/>
          <w:b/>
          <w:sz w:val="24"/>
          <w:szCs w:val="24"/>
        </w:rPr>
      </w:pPr>
      <w:r w:rsidRPr="009E1049">
        <w:rPr>
          <w:rFonts w:ascii="Arial" w:hAnsi="Arial" w:cs="Arial"/>
          <w:b/>
          <w:sz w:val="24"/>
          <w:szCs w:val="24"/>
        </w:rPr>
        <w:t>U.S.</w:t>
      </w:r>
      <w:r w:rsidRPr="009E1049">
        <w:rPr>
          <w:rFonts w:ascii="Arial" w:hAnsi="Arial" w:cs="Arial"/>
          <w:b/>
          <w:spacing w:val="-1"/>
          <w:sz w:val="24"/>
          <w:szCs w:val="24"/>
        </w:rPr>
        <w:t xml:space="preserve"> </w:t>
      </w:r>
      <w:r w:rsidRPr="009E1049">
        <w:rPr>
          <w:rFonts w:ascii="Arial" w:hAnsi="Arial" w:cs="Arial"/>
          <w:b/>
          <w:sz w:val="24"/>
          <w:szCs w:val="24"/>
        </w:rPr>
        <w:t>Department</w:t>
      </w:r>
      <w:r w:rsidRPr="009E1049">
        <w:rPr>
          <w:rFonts w:ascii="Arial" w:hAnsi="Arial" w:cs="Arial"/>
          <w:b/>
          <w:spacing w:val="-7"/>
          <w:sz w:val="24"/>
          <w:szCs w:val="24"/>
        </w:rPr>
        <w:t xml:space="preserve"> </w:t>
      </w:r>
      <w:r w:rsidRPr="009E1049">
        <w:rPr>
          <w:rFonts w:ascii="Arial" w:hAnsi="Arial" w:cs="Arial"/>
          <w:b/>
          <w:sz w:val="24"/>
          <w:szCs w:val="24"/>
        </w:rPr>
        <w:t>of</w:t>
      </w:r>
      <w:r w:rsidRPr="009E1049">
        <w:rPr>
          <w:rFonts w:ascii="Arial" w:hAnsi="Arial" w:cs="Arial"/>
          <w:b/>
          <w:spacing w:val="-1"/>
          <w:sz w:val="24"/>
          <w:szCs w:val="24"/>
        </w:rPr>
        <w:t xml:space="preserve"> </w:t>
      </w:r>
      <w:r w:rsidRPr="009E1049">
        <w:rPr>
          <w:rFonts w:ascii="Arial" w:hAnsi="Arial" w:cs="Arial"/>
          <w:b/>
          <w:sz w:val="24"/>
          <w:szCs w:val="24"/>
        </w:rPr>
        <w:t>Education</w:t>
      </w:r>
    </w:p>
    <w:p w14:paraId="6AA130E9" w14:textId="6BA32B87" w:rsidR="00715721" w:rsidRPr="009E1049" w:rsidRDefault="006B21D0" w:rsidP="006854F9">
      <w:pPr>
        <w:jc w:val="center"/>
        <w:rPr>
          <w:rFonts w:ascii="Arial" w:hAnsi="Arial" w:cs="Arial"/>
          <w:b/>
          <w:sz w:val="24"/>
          <w:szCs w:val="24"/>
        </w:rPr>
      </w:pPr>
      <w:r w:rsidRPr="009E1049">
        <w:rPr>
          <w:rFonts w:ascii="Arial" w:hAnsi="Arial" w:cs="Arial"/>
          <w:b/>
          <w:sz w:val="24"/>
          <w:szCs w:val="24"/>
        </w:rPr>
        <w:t>Office</w:t>
      </w:r>
      <w:r w:rsidRPr="009E1049">
        <w:rPr>
          <w:rFonts w:ascii="Arial" w:hAnsi="Arial" w:cs="Arial"/>
          <w:b/>
          <w:spacing w:val="-2"/>
          <w:sz w:val="24"/>
          <w:szCs w:val="24"/>
        </w:rPr>
        <w:t xml:space="preserve"> </w:t>
      </w:r>
      <w:r w:rsidRPr="009E1049">
        <w:rPr>
          <w:rFonts w:ascii="Arial" w:hAnsi="Arial" w:cs="Arial"/>
          <w:b/>
          <w:sz w:val="24"/>
          <w:szCs w:val="24"/>
        </w:rPr>
        <w:t>of</w:t>
      </w:r>
      <w:r w:rsidRPr="009E1049">
        <w:rPr>
          <w:rFonts w:ascii="Arial" w:hAnsi="Arial" w:cs="Arial"/>
          <w:b/>
          <w:spacing w:val="-7"/>
          <w:sz w:val="24"/>
          <w:szCs w:val="24"/>
        </w:rPr>
        <w:t xml:space="preserve"> </w:t>
      </w:r>
      <w:r w:rsidR="00216F42" w:rsidRPr="009E1049">
        <w:rPr>
          <w:rFonts w:ascii="Arial" w:hAnsi="Arial" w:cs="Arial"/>
          <w:b/>
          <w:sz w:val="24"/>
          <w:szCs w:val="24"/>
        </w:rPr>
        <w:t xml:space="preserve">Special </w:t>
      </w:r>
      <w:r w:rsidRPr="009E1049">
        <w:rPr>
          <w:rFonts w:ascii="Arial" w:hAnsi="Arial" w:cs="Arial"/>
          <w:b/>
          <w:spacing w:val="-2"/>
          <w:sz w:val="24"/>
          <w:szCs w:val="24"/>
        </w:rPr>
        <w:t>Education</w:t>
      </w:r>
      <w:r w:rsidR="00216F42" w:rsidRPr="009E1049">
        <w:rPr>
          <w:rFonts w:ascii="Arial" w:hAnsi="Arial" w:cs="Arial"/>
          <w:b/>
          <w:spacing w:val="-2"/>
          <w:sz w:val="24"/>
          <w:szCs w:val="24"/>
        </w:rPr>
        <w:t xml:space="preserve"> and Rehabilitative Services</w:t>
      </w:r>
    </w:p>
    <w:p w14:paraId="3CF90E66" w14:textId="77777777" w:rsidR="0029112A" w:rsidRPr="009E1049" w:rsidRDefault="006B21D0" w:rsidP="006854F9">
      <w:pPr>
        <w:spacing w:before="2"/>
        <w:jc w:val="center"/>
        <w:rPr>
          <w:rFonts w:ascii="Arial" w:hAnsi="Arial" w:cs="Arial"/>
          <w:b/>
          <w:sz w:val="24"/>
          <w:szCs w:val="24"/>
        </w:rPr>
      </w:pPr>
      <w:r w:rsidRPr="009E1049">
        <w:rPr>
          <w:rFonts w:ascii="Arial" w:hAnsi="Arial" w:cs="Arial"/>
          <w:b/>
          <w:sz w:val="24"/>
          <w:szCs w:val="24"/>
        </w:rPr>
        <w:t>400</w:t>
      </w:r>
      <w:r w:rsidRPr="009E1049">
        <w:rPr>
          <w:rFonts w:ascii="Arial" w:hAnsi="Arial" w:cs="Arial"/>
          <w:b/>
          <w:spacing w:val="-5"/>
          <w:sz w:val="24"/>
          <w:szCs w:val="24"/>
        </w:rPr>
        <w:t xml:space="preserve"> </w:t>
      </w:r>
      <w:r w:rsidRPr="009E1049">
        <w:rPr>
          <w:rFonts w:ascii="Arial" w:hAnsi="Arial" w:cs="Arial"/>
          <w:b/>
          <w:sz w:val="24"/>
          <w:szCs w:val="24"/>
        </w:rPr>
        <w:t>Maryland Avenue,</w:t>
      </w:r>
      <w:r w:rsidRPr="009E1049">
        <w:rPr>
          <w:rFonts w:ascii="Arial" w:hAnsi="Arial" w:cs="Arial"/>
          <w:b/>
          <w:spacing w:val="-3"/>
          <w:sz w:val="24"/>
          <w:szCs w:val="24"/>
        </w:rPr>
        <w:t xml:space="preserve"> </w:t>
      </w:r>
      <w:r w:rsidRPr="009E1049">
        <w:rPr>
          <w:rFonts w:ascii="Arial" w:hAnsi="Arial" w:cs="Arial"/>
          <w:b/>
          <w:sz w:val="24"/>
          <w:szCs w:val="24"/>
        </w:rPr>
        <w:t>S.W.</w:t>
      </w:r>
    </w:p>
    <w:p w14:paraId="626F6516" w14:textId="7553294C" w:rsidR="005E0AB9" w:rsidRDefault="006B21D0" w:rsidP="00A706F3">
      <w:pPr>
        <w:spacing w:before="2"/>
        <w:jc w:val="center"/>
        <w:rPr>
          <w:rFonts w:ascii="Arial" w:hAnsi="Arial" w:cs="Arial"/>
          <w:b/>
        </w:rPr>
      </w:pPr>
      <w:r w:rsidRPr="009E1049">
        <w:rPr>
          <w:rFonts w:ascii="Arial" w:hAnsi="Arial" w:cs="Arial"/>
          <w:b/>
          <w:sz w:val="24"/>
          <w:szCs w:val="24"/>
        </w:rPr>
        <w:t>Washington,</w:t>
      </w:r>
      <w:r w:rsidRPr="009E1049">
        <w:rPr>
          <w:rFonts w:ascii="Arial" w:hAnsi="Arial" w:cs="Arial"/>
          <w:b/>
          <w:spacing w:val="-3"/>
          <w:sz w:val="24"/>
          <w:szCs w:val="24"/>
        </w:rPr>
        <w:t xml:space="preserve"> </w:t>
      </w:r>
      <w:r w:rsidRPr="009E1049">
        <w:rPr>
          <w:rFonts w:ascii="Arial" w:hAnsi="Arial" w:cs="Arial"/>
          <w:b/>
          <w:sz w:val="24"/>
          <w:szCs w:val="24"/>
        </w:rPr>
        <w:t>DC</w:t>
      </w:r>
      <w:r w:rsidRPr="009E1049">
        <w:rPr>
          <w:rFonts w:ascii="Arial" w:hAnsi="Arial" w:cs="Arial"/>
          <w:b/>
          <w:spacing w:val="-2"/>
          <w:sz w:val="24"/>
          <w:szCs w:val="24"/>
        </w:rPr>
        <w:t xml:space="preserve"> </w:t>
      </w:r>
      <w:r w:rsidRPr="009E1049">
        <w:rPr>
          <w:rFonts w:ascii="Arial" w:hAnsi="Arial" w:cs="Arial"/>
          <w:b/>
          <w:sz w:val="24"/>
          <w:szCs w:val="24"/>
        </w:rPr>
        <w:t>20202</w:t>
      </w:r>
      <w:r w:rsidR="005E0AB9">
        <w:rPr>
          <w:rFonts w:ascii="Arial" w:hAnsi="Arial" w:cs="Arial"/>
          <w:b/>
        </w:rPr>
        <w:br w:type="page"/>
      </w:r>
    </w:p>
    <w:sdt>
      <w:sdtPr>
        <w:rPr>
          <w:rFonts w:ascii="Calibri" w:eastAsia="Calibri" w:hAnsi="Calibri" w:cs="Arial"/>
          <w:b w:val="0"/>
          <w:color w:val="auto"/>
          <w:sz w:val="22"/>
          <w:szCs w:val="22"/>
        </w:rPr>
        <w:id w:val="2042628155"/>
        <w:docPartObj>
          <w:docPartGallery w:val="Table of Contents"/>
          <w:docPartUnique/>
        </w:docPartObj>
      </w:sdtPr>
      <w:sdtEndPr>
        <w:rPr>
          <w:bCs/>
          <w:noProof/>
        </w:rPr>
      </w:sdtEndPr>
      <w:sdtContent>
        <w:p w14:paraId="246D4EF9" w14:textId="5EAA0DCD" w:rsidR="00350E28" w:rsidRPr="005E0AB9" w:rsidRDefault="00350E28" w:rsidP="006854F9">
          <w:pPr>
            <w:pStyle w:val="TOCHeading"/>
            <w:jc w:val="center"/>
            <w:rPr>
              <w:rFonts w:cs="Arial"/>
              <w:sz w:val="24"/>
              <w:szCs w:val="24"/>
            </w:rPr>
          </w:pPr>
          <w:r w:rsidRPr="005E0AB9">
            <w:rPr>
              <w:rFonts w:cs="Arial"/>
              <w:sz w:val="24"/>
              <w:szCs w:val="24"/>
            </w:rPr>
            <w:t>Contents</w:t>
          </w:r>
        </w:p>
        <w:p w14:paraId="5CA521A7" w14:textId="7C9F8E8A" w:rsidR="00FE5354" w:rsidRDefault="00350E28">
          <w:pPr>
            <w:pStyle w:val="TOC1"/>
            <w:rPr>
              <w:rFonts w:asciiTheme="minorHAnsi" w:eastAsiaTheme="minorEastAsia" w:hAnsiTheme="minorHAnsi" w:cstheme="minorBidi"/>
              <w:b w:val="0"/>
              <w:bCs w:val="0"/>
              <w:w w:val="100"/>
              <w:kern w:val="2"/>
              <w:szCs w:val="24"/>
              <w14:ligatures w14:val="standardContextual"/>
            </w:rPr>
          </w:pPr>
          <w:r w:rsidRPr="005E0AB9">
            <w:rPr>
              <w:rFonts w:ascii="Calibri" w:hAnsi="Calibri"/>
              <w:noProof w:val="0"/>
              <w:szCs w:val="24"/>
            </w:rPr>
            <w:fldChar w:fldCharType="begin"/>
          </w:r>
          <w:r w:rsidRPr="005E0AB9">
            <w:rPr>
              <w:szCs w:val="24"/>
            </w:rPr>
            <w:instrText xml:space="preserve"> TOC \o "1-3" \h \z \u </w:instrText>
          </w:r>
          <w:r w:rsidRPr="005E0AB9">
            <w:rPr>
              <w:rFonts w:ascii="Calibri" w:hAnsi="Calibri"/>
              <w:noProof w:val="0"/>
              <w:szCs w:val="24"/>
            </w:rPr>
            <w:fldChar w:fldCharType="separate"/>
          </w:r>
          <w:hyperlink w:anchor="_Toc202170193" w:history="1">
            <w:r w:rsidR="00FE5354" w:rsidRPr="00830D61">
              <w:rPr>
                <w:rStyle w:val="Hyperlink"/>
              </w:rPr>
              <w:t>FY25</w:t>
            </w:r>
            <w:r w:rsidR="00FE5354" w:rsidRPr="00830D61">
              <w:rPr>
                <w:rStyle w:val="Hyperlink"/>
                <w:spacing w:val="-4"/>
              </w:rPr>
              <w:t xml:space="preserve"> National Technical Assistance Center to Improve State Capacity to Collect, Report, Analyze, and Use Accurate IDEA Part B and Part C Fiscal Data</w:t>
            </w:r>
            <w:r w:rsidR="00FE5354">
              <w:rPr>
                <w:webHidden/>
              </w:rPr>
              <w:tab/>
            </w:r>
            <w:r w:rsidR="00FE5354">
              <w:rPr>
                <w:webHidden/>
              </w:rPr>
              <w:fldChar w:fldCharType="begin"/>
            </w:r>
            <w:r w:rsidR="00FE5354">
              <w:rPr>
                <w:webHidden/>
              </w:rPr>
              <w:instrText xml:space="preserve"> PAGEREF _Toc202170193 \h </w:instrText>
            </w:r>
            <w:r w:rsidR="00FE5354">
              <w:rPr>
                <w:webHidden/>
              </w:rPr>
            </w:r>
            <w:r w:rsidR="00FE5354">
              <w:rPr>
                <w:webHidden/>
              </w:rPr>
              <w:fldChar w:fldCharType="separate"/>
            </w:r>
            <w:r w:rsidR="00FE5354">
              <w:rPr>
                <w:webHidden/>
              </w:rPr>
              <w:t>1</w:t>
            </w:r>
            <w:r w:rsidR="00FE5354">
              <w:rPr>
                <w:webHidden/>
              </w:rPr>
              <w:fldChar w:fldCharType="end"/>
            </w:r>
          </w:hyperlink>
        </w:p>
        <w:p w14:paraId="4608E081" w14:textId="6D3E5C0E" w:rsidR="00FE5354" w:rsidRDefault="00FE535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2170194" w:history="1">
            <w:r w:rsidRPr="00830D61">
              <w:rPr>
                <w:rStyle w:val="Hyperlink"/>
                <w:noProof/>
              </w:rPr>
              <w:t xml:space="preserve">Grant Application </w:t>
            </w:r>
            <w:r w:rsidRPr="00830D61">
              <w:rPr>
                <w:rStyle w:val="Hyperlink"/>
                <w:noProof/>
                <w:spacing w:val="-2"/>
              </w:rPr>
              <w:t>Instructions</w:t>
            </w:r>
            <w:r>
              <w:rPr>
                <w:noProof/>
                <w:webHidden/>
              </w:rPr>
              <w:tab/>
            </w:r>
            <w:r>
              <w:rPr>
                <w:noProof/>
                <w:webHidden/>
              </w:rPr>
              <w:fldChar w:fldCharType="begin"/>
            </w:r>
            <w:r>
              <w:rPr>
                <w:noProof/>
                <w:webHidden/>
              </w:rPr>
              <w:instrText xml:space="preserve"> PAGEREF _Toc202170194 \h </w:instrText>
            </w:r>
            <w:r>
              <w:rPr>
                <w:noProof/>
                <w:webHidden/>
              </w:rPr>
            </w:r>
            <w:r>
              <w:rPr>
                <w:noProof/>
                <w:webHidden/>
              </w:rPr>
              <w:fldChar w:fldCharType="separate"/>
            </w:r>
            <w:r>
              <w:rPr>
                <w:noProof/>
                <w:webHidden/>
              </w:rPr>
              <w:t>1</w:t>
            </w:r>
            <w:r>
              <w:rPr>
                <w:noProof/>
                <w:webHidden/>
              </w:rPr>
              <w:fldChar w:fldCharType="end"/>
            </w:r>
          </w:hyperlink>
        </w:p>
        <w:p w14:paraId="5D9990B9" w14:textId="5AB4726D" w:rsidR="00FE5354" w:rsidRDefault="00FE5354">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2170195" w:history="1">
            <w:r w:rsidRPr="00830D61">
              <w:rPr>
                <w:rStyle w:val="Hyperlink"/>
                <w:noProof/>
              </w:rPr>
              <w:t>I.</w:t>
            </w:r>
            <w:r>
              <w:rPr>
                <w:rFonts w:asciiTheme="minorHAnsi" w:eastAsiaTheme="minorEastAsia" w:hAnsiTheme="minorHAnsi" w:cstheme="minorBidi"/>
                <w:noProof/>
                <w:kern w:val="2"/>
                <w:sz w:val="24"/>
                <w:szCs w:val="24"/>
                <w14:ligatures w14:val="standardContextual"/>
              </w:rPr>
              <w:tab/>
            </w:r>
            <w:r w:rsidRPr="00830D61">
              <w:rPr>
                <w:rStyle w:val="Hyperlink"/>
                <w:noProof/>
              </w:rPr>
              <w:t>Program</w:t>
            </w:r>
            <w:r w:rsidRPr="00830D61">
              <w:rPr>
                <w:rStyle w:val="Hyperlink"/>
                <w:noProof/>
                <w:spacing w:val="-7"/>
              </w:rPr>
              <w:t xml:space="preserve"> </w:t>
            </w:r>
            <w:r w:rsidRPr="00830D61">
              <w:rPr>
                <w:rStyle w:val="Hyperlink"/>
                <w:noProof/>
              </w:rPr>
              <w:t>and</w:t>
            </w:r>
            <w:r w:rsidRPr="00830D61">
              <w:rPr>
                <w:rStyle w:val="Hyperlink"/>
                <w:noProof/>
                <w:spacing w:val="-3"/>
              </w:rPr>
              <w:t xml:space="preserve"> </w:t>
            </w:r>
            <w:r w:rsidRPr="00830D61">
              <w:rPr>
                <w:rStyle w:val="Hyperlink"/>
                <w:noProof/>
              </w:rPr>
              <w:t>Competition</w:t>
            </w:r>
            <w:r w:rsidRPr="00830D61">
              <w:rPr>
                <w:rStyle w:val="Hyperlink"/>
                <w:noProof/>
                <w:spacing w:val="1"/>
              </w:rPr>
              <w:t xml:space="preserve"> </w:t>
            </w:r>
            <w:r w:rsidRPr="00830D61">
              <w:rPr>
                <w:rStyle w:val="Hyperlink"/>
                <w:noProof/>
                <w:spacing w:val="-2"/>
              </w:rPr>
              <w:t>Background</w:t>
            </w:r>
            <w:r>
              <w:rPr>
                <w:noProof/>
                <w:webHidden/>
              </w:rPr>
              <w:tab/>
            </w:r>
            <w:r>
              <w:rPr>
                <w:noProof/>
                <w:webHidden/>
              </w:rPr>
              <w:fldChar w:fldCharType="begin"/>
            </w:r>
            <w:r>
              <w:rPr>
                <w:noProof/>
                <w:webHidden/>
              </w:rPr>
              <w:instrText xml:space="preserve"> PAGEREF _Toc202170195 \h </w:instrText>
            </w:r>
            <w:r>
              <w:rPr>
                <w:noProof/>
                <w:webHidden/>
              </w:rPr>
            </w:r>
            <w:r>
              <w:rPr>
                <w:noProof/>
                <w:webHidden/>
              </w:rPr>
              <w:fldChar w:fldCharType="separate"/>
            </w:r>
            <w:r>
              <w:rPr>
                <w:noProof/>
                <w:webHidden/>
              </w:rPr>
              <w:t>5</w:t>
            </w:r>
            <w:r>
              <w:rPr>
                <w:noProof/>
                <w:webHidden/>
              </w:rPr>
              <w:fldChar w:fldCharType="end"/>
            </w:r>
          </w:hyperlink>
        </w:p>
        <w:p w14:paraId="6751FD92" w14:textId="5CA2A7C3" w:rsidR="00FE5354" w:rsidRDefault="00FE535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2170196" w:history="1">
            <w:r w:rsidRPr="00830D61">
              <w:rPr>
                <w:rStyle w:val="Hyperlink"/>
                <w:noProof/>
              </w:rPr>
              <w:t>Program</w:t>
            </w:r>
            <w:r w:rsidRPr="00830D61">
              <w:rPr>
                <w:rStyle w:val="Hyperlink"/>
                <w:noProof/>
                <w:spacing w:val="-5"/>
              </w:rPr>
              <w:t xml:space="preserve"> </w:t>
            </w:r>
            <w:r w:rsidRPr="00830D61">
              <w:rPr>
                <w:rStyle w:val="Hyperlink"/>
                <w:noProof/>
              </w:rPr>
              <w:t>and</w:t>
            </w:r>
            <w:r w:rsidRPr="00830D61">
              <w:rPr>
                <w:rStyle w:val="Hyperlink"/>
                <w:noProof/>
                <w:spacing w:val="-9"/>
              </w:rPr>
              <w:t xml:space="preserve"> </w:t>
            </w:r>
            <w:r w:rsidRPr="00830D61">
              <w:rPr>
                <w:rStyle w:val="Hyperlink"/>
                <w:noProof/>
              </w:rPr>
              <w:t>Competition</w:t>
            </w:r>
            <w:r w:rsidRPr="00830D61">
              <w:rPr>
                <w:rStyle w:val="Hyperlink"/>
                <w:noProof/>
                <w:spacing w:val="-2"/>
              </w:rPr>
              <w:t xml:space="preserve"> Overview</w:t>
            </w:r>
            <w:r>
              <w:rPr>
                <w:noProof/>
                <w:webHidden/>
              </w:rPr>
              <w:tab/>
            </w:r>
            <w:r>
              <w:rPr>
                <w:noProof/>
                <w:webHidden/>
              </w:rPr>
              <w:fldChar w:fldCharType="begin"/>
            </w:r>
            <w:r>
              <w:rPr>
                <w:noProof/>
                <w:webHidden/>
              </w:rPr>
              <w:instrText xml:space="preserve"> PAGEREF _Toc202170196 \h </w:instrText>
            </w:r>
            <w:r>
              <w:rPr>
                <w:noProof/>
                <w:webHidden/>
              </w:rPr>
            </w:r>
            <w:r>
              <w:rPr>
                <w:noProof/>
                <w:webHidden/>
              </w:rPr>
              <w:fldChar w:fldCharType="separate"/>
            </w:r>
            <w:r>
              <w:rPr>
                <w:noProof/>
                <w:webHidden/>
              </w:rPr>
              <w:t>5</w:t>
            </w:r>
            <w:r>
              <w:rPr>
                <w:noProof/>
                <w:webHidden/>
              </w:rPr>
              <w:fldChar w:fldCharType="end"/>
            </w:r>
          </w:hyperlink>
        </w:p>
        <w:p w14:paraId="4F79A740" w14:textId="31993522" w:rsidR="00FE5354" w:rsidRDefault="00FE5354">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2170197" w:history="1">
            <w:r w:rsidRPr="00830D61">
              <w:rPr>
                <w:rStyle w:val="Hyperlink"/>
                <w:noProof/>
              </w:rPr>
              <w:t>II.</w:t>
            </w:r>
            <w:r>
              <w:rPr>
                <w:rFonts w:asciiTheme="minorHAnsi" w:eastAsiaTheme="minorEastAsia" w:hAnsiTheme="minorHAnsi" w:cstheme="minorBidi"/>
                <w:noProof/>
                <w:kern w:val="2"/>
                <w:sz w:val="24"/>
                <w:szCs w:val="24"/>
                <w14:ligatures w14:val="standardContextual"/>
              </w:rPr>
              <w:tab/>
            </w:r>
            <w:r w:rsidRPr="00830D61">
              <w:rPr>
                <w:rStyle w:val="Hyperlink"/>
                <w:noProof/>
              </w:rPr>
              <w:t>Timeline</w:t>
            </w:r>
            <w:r w:rsidRPr="00830D61">
              <w:rPr>
                <w:rStyle w:val="Hyperlink"/>
                <w:noProof/>
                <w:spacing w:val="-2"/>
              </w:rPr>
              <w:t xml:space="preserve"> </w:t>
            </w:r>
            <w:r w:rsidRPr="00830D61">
              <w:rPr>
                <w:rStyle w:val="Hyperlink"/>
                <w:noProof/>
              </w:rPr>
              <w:t>and</w:t>
            </w:r>
            <w:r w:rsidRPr="00830D61">
              <w:rPr>
                <w:rStyle w:val="Hyperlink"/>
                <w:noProof/>
                <w:spacing w:val="-5"/>
              </w:rPr>
              <w:t xml:space="preserve"> </w:t>
            </w:r>
            <w:r w:rsidRPr="00830D61">
              <w:rPr>
                <w:rStyle w:val="Hyperlink"/>
                <w:noProof/>
              </w:rPr>
              <w:t>General</w:t>
            </w:r>
            <w:r w:rsidRPr="00830D61">
              <w:rPr>
                <w:rStyle w:val="Hyperlink"/>
                <w:noProof/>
                <w:spacing w:val="-4"/>
              </w:rPr>
              <w:t xml:space="preserve"> </w:t>
            </w:r>
            <w:r w:rsidRPr="00830D61">
              <w:rPr>
                <w:rStyle w:val="Hyperlink"/>
                <w:noProof/>
                <w:spacing w:val="-2"/>
              </w:rPr>
              <w:t>Information</w:t>
            </w:r>
            <w:r>
              <w:rPr>
                <w:noProof/>
                <w:webHidden/>
              </w:rPr>
              <w:tab/>
            </w:r>
            <w:r>
              <w:rPr>
                <w:noProof/>
                <w:webHidden/>
              </w:rPr>
              <w:fldChar w:fldCharType="begin"/>
            </w:r>
            <w:r>
              <w:rPr>
                <w:noProof/>
                <w:webHidden/>
              </w:rPr>
              <w:instrText xml:space="preserve"> PAGEREF _Toc202170197 \h </w:instrText>
            </w:r>
            <w:r>
              <w:rPr>
                <w:noProof/>
                <w:webHidden/>
              </w:rPr>
            </w:r>
            <w:r>
              <w:rPr>
                <w:noProof/>
                <w:webHidden/>
              </w:rPr>
              <w:fldChar w:fldCharType="separate"/>
            </w:r>
            <w:r>
              <w:rPr>
                <w:noProof/>
                <w:webHidden/>
              </w:rPr>
              <w:t>7</w:t>
            </w:r>
            <w:r>
              <w:rPr>
                <w:noProof/>
                <w:webHidden/>
              </w:rPr>
              <w:fldChar w:fldCharType="end"/>
            </w:r>
          </w:hyperlink>
        </w:p>
        <w:p w14:paraId="09121A98" w14:textId="1B702582" w:rsidR="00FE5354" w:rsidRDefault="00FE535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2170198" w:history="1">
            <w:r w:rsidRPr="00830D61">
              <w:rPr>
                <w:rStyle w:val="Hyperlink"/>
                <w:noProof/>
              </w:rPr>
              <w:t>Important</w:t>
            </w:r>
            <w:r w:rsidRPr="00830D61">
              <w:rPr>
                <w:rStyle w:val="Hyperlink"/>
                <w:noProof/>
                <w:spacing w:val="-12"/>
              </w:rPr>
              <w:t xml:space="preserve"> </w:t>
            </w:r>
            <w:r w:rsidRPr="00830D61">
              <w:rPr>
                <w:rStyle w:val="Hyperlink"/>
                <w:noProof/>
                <w:spacing w:val="-4"/>
              </w:rPr>
              <w:t>Dates</w:t>
            </w:r>
            <w:r>
              <w:rPr>
                <w:noProof/>
                <w:webHidden/>
              </w:rPr>
              <w:tab/>
            </w:r>
            <w:r>
              <w:rPr>
                <w:noProof/>
                <w:webHidden/>
              </w:rPr>
              <w:fldChar w:fldCharType="begin"/>
            </w:r>
            <w:r>
              <w:rPr>
                <w:noProof/>
                <w:webHidden/>
              </w:rPr>
              <w:instrText xml:space="preserve"> PAGEREF _Toc202170198 \h </w:instrText>
            </w:r>
            <w:r>
              <w:rPr>
                <w:noProof/>
                <w:webHidden/>
              </w:rPr>
            </w:r>
            <w:r>
              <w:rPr>
                <w:noProof/>
                <w:webHidden/>
              </w:rPr>
              <w:fldChar w:fldCharType="separate"/>
            </w:r>
            <w:r>
              <w:rPr>
                <w:noProof/>
                <w:webHidden/>
              </w:rPr>
              <w:t>7</w:t>
            </w:r>
            <w:r>
              <w:rPr>
                <w:noProof/>
                <w:webHidden/>
              </w:rPr>
              <w:fldChar w:fldCharType="end"/>
            </w:r>
          </w:hyperlink>
        </w:p>
        <w:p w14:paraId="1692F29E" w14:textId="791CDAF2" w:rsidR="00FE5354" w:rsidRDefault="00FE535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2170199" w:history="1">
            <w:r w:rsidRPr="00830D61">
              <w:rPr>
                <w:rStyle w:val="Hyperlink"/>
                <w:noProof/>
              </w:rPr>
              <w:t>FY</w:t>
            </w:r>
            <w:r w:rsidRPr="00830D61">
              <w:rPr>
                <w:rStyle w:val="Hyperlink"/>
                <w:noProof/>
                <w:spacing w:val="-5"/>
              </w:rPr>
              <w:t xml:space="preserve"> 2025 </w:t>
            </w:r>
            <w:r w:rsidRPr="00830D61">
              <w:rPr>
                <w:rStyle w:val="Hyperlink"/>
                <w:noProof/>
              </w:rPr>
              <w:t>IDEA Data Management Center</w:t>
            </w:r>
            <w:r>
              <w:rPr>
                <w:noProof/>
                <w:webHidden/>
              </w:rPr>
              <w:tab/>
            </w:r>
            <w:r>
              <w:rPr>
                <w:noProof/>
                <w:webHidden/>
              </w:rPr>
              <w:fldChar w:fldCharType="begin"/>
            </w:r>
            <w:r>
              <w:rPr>
                <w:noProof/>
                <w:webHidden/>
              </w:rPr>
              <w:instrText xml:space="preserve"> PAGEREF _Toc202170199 \h </w:instrText>
            </w:r>
            <w:r>
              <w:rPr>
                <w:noProof/>
                <w:webHidden/>
              </w:rPr>
            </w:r>
            <w:r>
              <w:rPr>
                <w:noProof/>
                <w:webHidden/>
              </w:rPr>
              <w:fldChar w:fldCharType="separate"/>
            </w:r>
            <w:r>
              <w:rPr>
                <w:noProof/>
                <w:webHidden/>
              </w:rPr>
              <w:t>7</w:t>
            </w:r>
            <w:r>
              <w:rPr>
                <w:noProof/>
                <w:webHidden/>
              </w:rPr>
              <w:fldChar w:fldCharType="end"/>
            </w:r>
          </w:hyperlink>
        </w:p>
        <w:p w14:paraId="1E72501F" w14:textId="01A8F7EC" w:rsidR="00FE5354" w:rsidRDefault="00FE5354">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2170200" w:history="1">
            <w:r w:rsidRPr="00830D61">
              <w:rPr>
                <w:rStyle w:val="Hyperlink"/>
                <w:noProof/>
              </w:rPr>
              <w:t>III.</w:t>
            </w:r>
            <w:r>
              <w:rPr>
                <w:rFonts w:asciiTheme="minorHAnsi" w:eastAsiaTheme="minorEastAsia" w:hAnsiTheme="minorHAnsi" w:cstheme="minorBidi"/>
                <w:noProof/>
                <w:kern w:val="2"/>
                <w:sz w:val="24"/>
                <w:szCs w:val="24"/>
                <w14:ligatures w14:val="standardContextual"/>
              </w:rPr>
              <w:tab/>
            </w:r>
            <w:r w:rsidRPr="00830D61">
              <w:rPr>
                <w:rStyle w:val="Hyperlink"/>
                <w:noProof/>
              </w:rPr>
              <w:t>Notification of Intent to Apply</w:t>
            </w:r>
            <w:r>
              <w:rPr>
                <w:noProof/>
                <w:webHidden/>
              </w:rPr>
              <w:tab/>
            </w:r>
            <w:r>
              <w:rPr>
                <w:noProof/>
                <w:webHidden/>
              </w:rPr>
              <w:fldChar w:fldCharType="begin"/>
            </w:r>
            <w:r>
              <w:rPr>
                <w:noProof/>
                <w:webHidden/>
              </w:rPr>
              <w:instrText xml:space="preserve"> PAGEREF _Toc202170200 \h </w:instrText>
            </w:r>
            <w:r>
              <w:rPr>
                <w:noProof/>
                <w:webHidden/>
              </w:rPr>
            </w:r>
            <w:r>
              <w:rPr>
                <w:noProof/>
                <w:webHidden/>
              </w:rPr>
              <w:fldChar w:fldCharType="separate"/>
            </w:r>
            <w:r>
              <w:rPr>
                <w:noProof/>
                <w:webHidden/>
              </w:rPr>
              <w:t>8</w:t>
            </w:r>
            <w:r>
              <w:rPr>
                <w:noProof/>
                <w:webHidden/>
              </w:rPr>
              <w:fldChar w:fldCharType="end"/>
            </w:r>
          </w:hyperlink>
        </w:p>
        <w:p w14:paraId="22787BFF" w14:textId="19ABC5D3" w:rsidR="00FE5354" w:rsidRDefault="00FE5354">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2170201" w:history="1">
            <w:r w:rsidRPr="00830D61">
              <w:rPr>
                <w:rStyle w:val="Hyperlink"/>
                <w:noProof/>
              </w:rPr>
              <w:t>IV.</w:t>
            </w:r>
            <w:r>
              <w:rPr>
                <w:rFonts w:asciiTheme="minorHAnsi" w:eastAsiaTheme="minorEastAsia" w:hAnsiTheme="minorHAnsi" w:cstheme="minorBidi"/>
                <w:noProof/>
                <w:kern w:val="2"/>
                <w:sz w:val="24"/>
                <w:szCs w:val="24"/>
                <w14:ligatures w14:val="standardContextual"/>
              </w:rPr>
              <w:tab/>
            </w:r>
            <w:r w:rsidRPr="00830D61">
              <w:rPr>
                <w:rStyle w:val="Hyperlink"/>
                <w:noProof/>
              </w:rPr>
              <w:t>FY 2025 IDEA Data Management Center Competition Design Elements</w:t>
            </w:r>
            <w:r>
              <w:rPr>
                <w:noProof/>
                <w:webHidden/>
              </w:rPr>
              <w:tab/>
            </w:r>
            <w:r>
              <w:rPr>
                <w:noProof/>
                <w:webHidden/>
              </w:rPr>
              <w:fldChar w:fldCharType="begin"/>
            </w:r>
            <w:r>
              <w:rPr>
                <w:noProof/>
                <w:webHidden/>
              </w:rPr>
              <w:instrText xml:space="preserve"> PAGEREF _Toc202170201 \h </w:instrText>
            </w:r>
            <w:r>
              <w:rPr>
                <w:noProof/>
                <w:webHidden/>
              </w:rPr>
            </w:r>
            <w:r>
              <w:rPr>
                <w:noProof/>
                <w:webHidden/>
              </w:rPr>
              <w:fldChar w:fldCharType="separate"/>
            </w:r>
            <w:r>
              <w:rPr>
                <w:noProof/>
                <w:webHidden/>
              </w:rPr>
              <w:t>8</w:t>
            </w:r>
            <w:r>
              <w:rPr>
                <w:noProof/>
                <w:webHidden/>
              </w:rPr>
              <w:fldChar w:fldCharType="end"/>
            </w:r>
          </w:hyperlink>
        </w:p>
        <w:p w14:paraId="0339AB19" w14:textId="41BE150F" w:rsidR="00FE5354" w:rsidRDefault="00FE535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2170202" w:history="1">
            <w:r w:rsidRPr="00830D61">
              <w:rPr>
                <w:rStyle w:val="Hyperlink"/>
                <w:noProof/>
              </w:rPr>
              <w:t>Priorities</w:t>
            </w:r>
            <w:r w:rsidRPr="00830D61">
              <w:rPr>
                <w:rStyle w:val="Hyperlink"/>
                <w:noProof/>
                <w:spacing w:val="-2"/>
              </w:rPr>
              <w:t xml:space="preserve"> </w:t>
            </w:r>
            <w:r w:rsidRPr="00830D61">
              <w:rPr>
                <w:rStyle w:val="Hyperlink"/>
                <w:noProof/>
              </w:rPr>
              <w:t>and</w:t>
            </w:r>
            <w:r w:rsidRPr="00830D61">
              <w:rPr>
                <w:rStyle w:val="Hyperlink"/>
                <w:noProof/>
                <w:spacing w:val="3"/>
              </w:rPr>
              <w:t xml:space="preserve"> </w:t>
            </w:r>
            <w:r w:rsidRPr="00830D61">
              <w:rPr>
                <w:rStyle w:val="Hyperlink"/>
                <w:noProof/>
                <w:spacing w:val="-2"/>
              </w:rPr>
              <w:t>Requirements:</w:t>
            </w:r>
            <w:r>
              <w:rPr>
                <w:noProof/>
                <w:webHidden/>
              </w:rPr>
              <w:tab/>
            </w:r>
            <w:r>
              <w:rPr>
                <w:noProof/>
                <w:webHidden/>
              </w:rPr>
              <w:fldChar w:fldCharType="begin"/>
            </w:r>
            <w:r>
              <w:rPr>
                <w:noProof/>
                <w:webHidden/>
              </w:rPr>
              <w:instrText xml:space="preserve"> PAGEREF _Toc202170202 \h </w:instrText>
            </w:r>
            <w:r>
              <w:rPr>
                <w:noProof/>
                <w:webHidden/>
              </w:rPr>
            </w:r>
            <w:r>
              <w:rPr>
                <w:noProof/>
                <w:webHidden/>
              </w:rPr>
              <w:fldChar w:fldCharType="separate"/>
            </w:r>
            <w:r>
              <w:rPr>
                <w:noProof/>
                <w:webHidden/>
              </w:rPr>
              <w:t>8</w:t>
            </w:r>
            <w:r>
              <w:rPr>
                <w:noProof/>
                <w:webHidden/>
              </w:rPr>
              <w:fldChar w:fldCharType="end"/>
            </w:r>
          </w:hyperlink>
        </w:p>
        <w:p w14:paraId="5665A02B" w14:textId="61EA4069" w:rsidR="00FE5354" w:rsidRDefault="00FE5354">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2170203" w:history="1">
            <w:r w:rsidRPr="00830D61">
              <w:rPr>
                <w:rStyle w:val="Hyperlink"/>
                <w:noProof/>
              </w:rPr>
              <w:t>V.</w:t>
            </w:r>
            <w:r>
              <w:rPr>
                <w:rFonts w:asciiTheme="minorHAnsi" w:eastAsiaTheme="minorEastAsia" w:hAnsiTheme="minorHAnsi" w:cstheme="minorBidi"/>
                <w:noProof/>
                <w:kern w:val="2"/>
                <w:sz w:val="24"/>
                <w:szCs w:val="24"/>
                <w14:ligatures w14:val="standardContextual"/>
              </w:rPr>
              <w:tab/>
            </w:r>
            <w:r w:rsidRPr="00830D61">
              <w:rPr>
                <w:rStyle w:val="Hyperlink"/>
                <w:noProof/>
              </w:rPr>
              <w:t>Application</w:t>
            </w:r>
            <w:r w:rsidRPr="00830D61">
              <w:rPr>
                <w:rStyle w:val="Hyperlink"/>
                <w:noProof/>
                <w:spacing w:val="-7"/>
              </w:rPr>
              <w:t xml:space="preserve"> </w:t>
            </w:r>
            <w:r w:rsidRPr="00830D61">
              <w:rPr>
                <w:rStyle w:val="Hyperlink"/>
                <w:noProof/>
              </w:rPr>
              <w:t>Forms</w:t>
            </w:r>
            <w:r w:rsidRPr="00830D61">
              <w:rPr>
                <w:rStyle w:val="Hyperlink"/>
                <w:noProof/>
                <w:spacing w:val="-5"/>
              </w:rPr>
              <w:t xml:space="preserve"> </w:t>
            </w:r>
            <w:r w:rsidRPr="00830D61">
              <w:rPr>
                <w:rStyle w:val="Hyperlink"/>
                <w:noProof/>
              </w:rPr>
              <w:t>Instructions for Grants.gov Applications</w:t>
            </w:r>
            <w:r>
              <w:rPr>
                <w:noProof/>
                <w:webHidden/>
              </w:rPr>
              <w:tab/>
            </w:r>
            <w:r>
              <w:rPr>
                <w:noProof/>
                <w:webHidden/>
              </w:rPr>
              <w:fldChar w:fldCharType="begin"/>
            </w:r>
            <w:r>
              <w:rPr>
                <w:noProof/>
                <w:webHidden/>
              </w:rPr>
              <w:instrText xml:space="preserve"> PAGEREF _Toc202170203 \h </w:instrText>
            </w:r>
            <w:r>
              <w:rPr>
                <w:noProof/>
                <w:webHidden/>
              </w:rPr>
            </w:r>
            <w:r>
              <w:rPr>
                <w:noProof/>
                <w:webHidden/>
              </w:rPr>
              <w:fldChar w:fldCharType="separate"/>
            </w:r>
            <w:r>
              <w:rPr>
                <w:noProof/>
                <w:webHidden/>
              </w:rPr>
              <w:t>9</w:t>
            </w:r>
            <w:r>
              <w:rPr>
                <w:noProof/>
                <w:webHidden/>
              </w:rPr>
              <w:fldChar w:fldCharType="end"/>
            </w:r>
          </w:hyperlink>
        </w:p>
        <w:p w14:paraId="13BE7368" w14:textId="4B7E6757" w:rsidR="00FE5354" w:rsidRDefault="00FE5354">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2170204" w:history="1">
            <w:r w:rsidRPr="00830D61">
              <w:rPr>
                <w:rStyle w:val="Hyperlink"/>
                <w:noProof/>
              </w:rPr>
              <w:t>VI.</w:t>
            </w:r>
            <w:r>
              <w:rPr>
                <w:rFonts w:asciiTheme="minorHAnsi" w:eastAsiaTheme="minorEastAsia" w:hAnsiTheme="minorHAnsi" w:cstheme="minorBidi"/>
                <w:noProof/>
                <w:kern w:val="2"/>
                <w:sz w:val="24"/>
                <w:szCs w:val="24"/>
                <w14:ligatures w14:val="standardContextual"/>
              </w:rPr>
              <w:tab/>
            </w:r>
            <w:r w:rsidRPr="00830D61">
              <w:rPr>
                <w:rStyle w:val="Hyperlink"/>
                <w:noProof/>
              </w:rPr>
              <w:t>Abstract</w:t>
            </w:r>
            <w:r>
              <w:rPr>
                <w:noProof/>
                <w:webHidden/>
              </w:rPr>
              <w:tab/>
            </w:r>
            <w:r>
              <w:rPr>
                <w:noProof/>
                <w:webHidden/>
              </w:rPr>
              <w:fldChar w:fldCharType="begin"/>
            </w:r>
            <w:r>
              <w:rPr>
                <w:noProof/>
                <w:webHidden/>
              </w:rPr>
              <w:instrText xml:space="preserve"> PAGEREF _Toc202170204 \h </w:instrText>
            </w:r>
            <w:r>
              <w:rPr>
                <w:noProof/>
                <w:webHidden/>
              </w:rPr>
            </w:r>
            <w:r>
              <w:rPr>
                <w:noProof/>
                <w:webHidden/>
              </w:rPr>
              <w:fldChar w:fldCharType="separate"/>
            </w:r>
            <w:r>
              <w:rPr>
                <w:noProof/>
                <w:webHidden/>
              </w:rPr>
              <w:t>10</w:t>
            </w:r>
            <w:r>
              <w:rPr>
                <w:noProof/>
                <w:webHidden/>
              </w:rPr>
              <w:fldChar w:fldCharType="end"/>
            </w:r>
          </w:hyperlink>
        </w:p>
        <w:p w14:paraId="0C5E28D6" w14:textId="3B3182BE" w:rsidR="00FE5354" w:rsidRDefault="00FE5354">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170205" w:history="1">
            <w:r w:rsidRPr="00830D61">
              <w:rPr>
                <w:rStyle w:val="Hyperlink"/>
                <w:noProof/>
              </w:rPr>
              <w:t>VII.</w:t>
            </w:r>
            <w:r>
              <w:rPr>
                <w:rFonts w:asciiTheme="minorHAnsi" w:eastAsiaTheme="minorEastAsia" w:hAnsiTheme="minorHAnsi" w:cstheme="minorBidi"/>
                <w:noProof/>
                <w:kern w:val="2"/>
                <w:sz w:val="24"/>
                <w:szCs w:val="24"/>
                <w14:ligatures w14:val="standardContextual"/>
              </w:rPr>
              <w:tab/>
            </w:r>
            <w:r w:rsidRPr="00830D61">
              <w:rPr>
                <w:rStyle w:val="Hyperlink"/>
                <w:noProof/>
              </w:rPr>
              <w:t>Narrative Attachment Forms</w:t>
            </w:r>
            <w:r>
              <w:rPr>
                <w:noProof/>
                <w:webHidden/>
              </w:rPr>
              <w:tab/>
            </w:r>
            <w:r>
              <w:rPr>
                <w:noProof/>
                <w:webHidden/>
              </w:rPr>
              <w:fldChar w:fldCharType="begin"/>
            </w:r>
            <w:r>
              <w:rPr>
                <w:noProof/>
                <w:webHidden/>
              </w:rPr>
              <w:instrText xml:space="preserve"> PAGEREF _Toc202170205 \h </w:instrText>
            </w:r>
            <w:r>
              <w:rPr>
                <w:noProof/>
                <w:webHidden/>
              </w:rPr>
            </w:r>
            <w:r>
              <w:rPr>
                <w:noProof/>
                <w:webHidden/>
              </w:rPr>
              <w:fldChar w:fldCharType="separate"/>
            </w:r>
            <w:r>
              <w:rPr>
                <w:noProof/>
                <w:webHidden/>
              </w:rPr>
              <w:t>10</w:t>
            </w:r>
            <w:r>
              <w:rPr>
                <w:noProof/>
                <w:webHidden/>
              </w:rPr>
              <w:fldChar w:fldCharType="end"/>
            </w:r>
          </w:hyperlink>
        </w:p>
        <w:p w14:paraId="13515B3C" w14:textId="54DD384A" w:rsidR="00FE5354" w:rsidRDefault="00FE5354">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170206" w:history="1">
            <w:r w:rsidRPr="00830D61">
              <w:rPr>
                <w:rStyle w:val="Hyperlink"/>
                <w:noProof/>
              </w:rPr>
              <w:t>VIII.</w:t>
            </w:r>
            <w:r>
              <w:rPr>
                <w:rFonts w:asciiTheme="minorHAnsi" w:eastAsiaTheme="minorEastAsia" w:hAnsiTheme="minorHAnsi" w:cstheme="minorBidi"/>
                <w:noProof/>
                <w:kern w:val="2"/>
                <w:sz w:val="24"/>
                <w:szCs w:val="24"/>
                <w14:ligatures w14:val="standardContextual"/>
              </w:rPr>
              <w:tab/>
            </w:r>
            <w:r w:rsidRPr="00830D61">
              <w:rPr>
                <w:rStyle w:val="Hyperlink"/>
                <w:noProof/>
              </w:rPr>
              <w:t>Other Narrative Attachments</w:t>
            </w:r>
            <w:r>
              <w:rPr>
                <w:noProof/>
                <w:webHidden/>
              </w:rPr>
              <w:tab/>
            </w:r>
            <w:r>
              <w:rPr>
                <w:noProof/>
                <w:webHidden/>
              </w:rPr>
              <w:fldChar w:fldCharType="begin"/>
            </w:r>
            <w:r>
              <w:rPr>
                <w:noProof/>
                <w:webHidden/>
              </w:rPr>
              <w:instrText xml:space="preserve"> PAGEREF _Toc202170206 \h </w:instrText>
            </w:r>
            <w:r>
              <w:rPr>
                <w:noProof/>
                <w:webHidden/>
              </w:rPr>
            </w:r>
            <w:r>
              <w:rPr>
                <w:noProof/>
                <w:webHidden/>
              </w:rPr>
              <w:fldChar w:fldCharType="separate"/>
            </w:r>
            <w:r>
              <w:rPr>
                <w:noProof/>
                <w:webHidden/>
              </w:rPr>
              <w:t>10</w:t>
            </w:r>
            <w:r>
              <w:rPr>
                <w:noProof/>
                <w:webHidden/>
              </w:rPr>
              <w:fldChar w:fldCharType="end"/>
            </w:r>
          </w:hyperlink>
        </w:p>
        <w:p w14:paraId="3325B6D5" w14:textId="3CC7617E" w:rsidR="00FE5354" w:rsidRDefault="00FE535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2170207" w:history="1">
            <w:r w:rsidRPr="00830D61">
              <w:rPr>
                <w:rStyle w:val="Hyperlink"/>
                <w:noProof/>
              </w:rPr>
              <w:t>ED-GRANTS-062525-004</w:t>
            </w:r>
            <w:r>
              <w:rPr>
                <w:noProof/>
                <w:webHidden/>
              </w:rPr>
              <w:tab/>
            </w:r>
            <w:r>
              <w:rPr>
                <w:noProof/>
                <w:webHidden/>
              </w:rPr>
              <w:fldChar w:fldCharType="begin"/>
            </w:r>
            <w:r>
              <w:rPr>
                <w:noProof/>
                <w:webHidden/>
              </w:rPr>
              <w:instrText xml:space="preserve"> PAGEREF _Toc202170207 \h </w:instrText>
            </w:r>
            <w:r>
              <w:rPr>
                <w:noProof/>
                <w:webHidden/>
              </w:rPr>
            </w:r>
            <w:r>
              <w:rPr>
                <w:noProof/>
                <w:webHidden/>
              </w:rPr>
              <w:fldChar w:fldCharType="separate"/>
            </w:r>
            <w:r>
              <w:rPr>
                <w:noProof/>
                <w:webHidden/>
              </w:rPr>
              <w:t>11</w:t>
            </w:r>
            <w:r>
              <w:rPr>
                <w:noProof/>
                <w:webHidden/>
              </w:rPr>
              <w:fldChar w:fldCharType="end"/>
            </w:r>
          </w:hyperlink>
        </w:p>
        <w:p w14:paraId="48E3DF65" w14:textId="2E4583E6" w:rsidR="00FE5354" w:rsidRDefault="00FE5354">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2170208" w:history="1">
            <w:r w:rsidRPr="00830D61">
              <w:rPr>
                <w:rStyle w:val="Hyperlink"/>
                <w:noProof/>
              </w:rPr>
              <w:t>IX.</w:t>
            </w:r>
            <w:r>
              <w:rPr>
                <w:rFonts w:asciiTheme="minorHAnsi" w:eastAsiaTheme="minorEastAsia" w:hAnsiTheme="minorHAnsi" w:cstheme="minorBidi"/>
                <w:noProof/>
                <w:kern w:val="2"/>
                <w:sz w:val="24"/>
                <w:szCs w:val="24"/>
                <w14:ligatures w14:val="standardContextual"/>
              </w:rPr>
              <w:tab/>
            </w:r>
            <w:r w:rsidRPr="00830D61">
              <w:rPr>
                <w:rStyle w:val="Hyperlink"/>
                <w:noProof/>
              </w:rPr>
              <w:t>Budget Summary Guidelines (Budget Worksheet Sections A, B, and C)</w:t>
            </w:r>
            <w:r>
              <w:rPr>
                <w:noProof/>
                <w:webHidden/>
              </w:rPr>
              <w:tab/>
            </w:r>
            <w:r>
              <w:rPr>
                <w:noProof/>
                <w:webHidden/>
              </w:rPr>
              <w:fldChar w:fldCharType="begin"/>
            </w:r>
            <w:r>
              <w:rPr>
                <w:noProof/>
                <w:webHidden/>
              </w:rPr>
              <w:instrText xml:space="preserve"> PAGEREF _Toc202170208 \h </w:instrText>
            </w:r>
            <w:r>
              <w:rPr>
                <w:noProof/>
                <w:webHidden/>
              </w:rPr>
            </w:r>
            <w:r>
              <w:rPr>
                <w:noProof/>
                <w:webHidden/>
              </w:rPr>
              <w:fldChar w:fldCharType="separate"/>
            </w:r>
            <w:r>
              <w:rPr>
                <w:noProof/>
                <w:webHidden/>
              </w:rPr>
              <w:t>11</w:t>
            </w:r>
            <w:r>
              <w:rPr>
                <w:noProof/>
                <w:webHidden/>
              </w:rPr>
              <w:fldChar w:fldCharType="end"/>
            </w:r>
          </w:hyperlink>
        </w:p>
        <w:p w14:paraId="68FE139C" w14:textId="7DF55FC0" w:rsidR="00FE5354" w:rsidRDefault="00FE535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2170209" w:history="1">
            <w:r w:rsidRPr="00830D61">
              <w:rPr>
                <w:rStyle w:val="Hyperlink"/>
                <w:rFonts w:cs="Arial"/>
                <w:noProof/>
              </w:rPr>
              <w:t>Section</w:t>
            </w:r>
            <w:r w:rsidRPr="00830D61">
              <w:rPr>
                <w:rStyle w:val="Hyperlink"/>
                <w:rFonts w:cs="Arial"/>
                <w:noProof/>
                <w:spacing w:val="-4"/>
              </w:rPr>
              <w:t xml:space="preserve"> </w:t>
            </w:r>
            <w:r w:rsidRPr="00830D61">
              <w:rPr>
                <w:rStyle w:val="Hyperlink"/>
                <w:rFonts w:cs="Arial"/>
                <w:noProof/>
              </w:rPr>
              <w:t>A:</w:t>
            </w:r>
            <w:r w:rsidRPr="00830D61">
              <w:rPr>
                <w:rStyle w:val="Hyperlink"/>
                <w:rFonts w:cs="Arial"/>
                <w:noProof/>
                <w:spacing w:val="-1"/>
              </w:rPr>
              <w:t xml:space="preserve"> </w:t>
            </w:r>
            <w:r w:rsidRPr="00830D61">
              <w:rPr>
                <w:rStyle w:val="Hyperlink"/>
                <w:rFonts w:cs="Arial"/>
                <w:noProof/>
              </w:rPr>
              <w:t>Federal</w:t>
            </w:r>
            <w:r w:rsidRPr="00830D61">
              <w:rPr>
                <w:rStyle w:val="Hyperlink"/>
                <w:rFonts w:cs="Arial"/>
                <w:noProof/>
                <w:spacing w:val="-3"/>
              </w:rPr>
              <w:t xml:space="preserve"> </w:t>
            </w:r>
            <w:r w:rsidRPr="00830D61">
              <w:rPr>
                <w:rStyle w:val="Hyperlink"/>
                <w:rFonts w:cs="Arial"/>
                <w:noProof/>
              </w:rPr>
              <w:t>Funding</w:t>
            </w:r>
            <w:r w:rsidRPr="00830D61">
              <w:rPr>
                <w:rStyle w:val="Hyperlink"/>
                <w:rFonts w:cs="Arial"/>
                <w:noProof/>
                <w:spacing w:val="-1"/>
              </w:rPr>
              <w:t xml:space="preserve"> </w:t>
            </w:r>
            <w:r w:rsidRPr="00830D61">
              <w:rPr>
                <w:rStyle w:val="Hyperlink"/>
                <w:rFonts w:cs="Arial"/>
                <w:noProof/>
                <w:spacing w:val="-2"/>
              </w:rPr>
              <w:t>Summary</w:t>
            </w:r>
            <w:r>
              <w:rPr>
                <w:noProof/>
                <w:webHidden/>
              </w:rPr>
              <w:tab/>
            </w:r>
            <w:r>
              <w:rPr>
                <w:noProof/>
                <w:webHidden/>
              </w:rPr>
              <w:fldChar w:fldCharType="begin"/>
            </w:r>
            <w:r>
              <w:rPr>
                <w:noProof/>
                <w:webHidden/>
              </w:rPr>
              <w:instrText xml:space="preserve"> PAGEREF _Toc202170209 \h </w:instrText>
            </w:r>
            <w:r>
              <w:rPr>
                <w:noProof/>
                <w:webHidden/>
              </w:rPr>
            </w:r>
            <w:r>
              <w:rPr>
                <w:noProof/>
                <w:webHidden/>
              </w:rPr>
              <w:fldChar w:fldCharType="separate"/>
            </w:r>
            <w:r>
              <w:rPr>
                <w:noProof/>
                <w:webHidden/>
              </w:rPr>
              <w:t>11</w:t>
            </w:r>
            <w:r>
              <w:rPr>
                <w:noProof/>
                <w:webHidden/>
              </w:rPr>
              <w:fldChar w:fldCharType="end"/>
            </w:r>
          </w:hyperlink>
        </w:p>
        <w:p w14:paraId="7643336A" w14:textId="53AAB01B" w:rsidR="00FE5354" w:rsidRDefault="00FE535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2170210" w:history="1">
            <w:r w:rsidRPr="00830D61">
              <w:rPr>
                <w:rStyle w:val="Hyperlink"/>
                <w:rFonts w:cs="Arial"/>
                <w:noProof/>
              </w:rPr>
              <w:t>Section</w:t>
            </w:r>
            <w:r w:rsidRPr="00830D61">
              <w:rPr>
                <w:rStyle w:val="Hyperlink"/>
                <w:rFonts w:cs="Arial"/>
                <w:noProof/>
                <w:spacing w:val="-5"/>
              </w:rPr>
              <w:t xml:space="preserve"> </w:t>
            </w:r>
            <w:r w:rsidRPr="00830D61">
              <w:rPr>
                <w:rStyle w:val="Hyperlink"/>
                <w:rFonts w:cs="Arial"/>
                <w:noProof/>
              </w:rPr>
              <w:t>B:</w:t>
            </w:r>
            <w:r w:rsidRPr="00830D61">
              <w:rPr>
                <w:rStyle w:val="Hyperlink"/>
                <w:rFonts w:cs="Arial"/>
                <w:noProof/>
                <w:spacing w:val="-2"/>
              </w:rPr>
              <w:t xml:space="preserve"> </w:t>
            </w:r>
            <w:r w:rsidRPr="00830D61">
              <w:rPr>
                <w:rStyle w:val="Hyperlink"/>
                <w:rFonts w:cs="Arial"/>
                <w:noProof/>
              </w:rPr>
              <w:t>Non-Federal</w:t>
            </w:r>
            <w:r w:rsidRPr="00830D61">
              <w:rPr>
                <w:rStyle w:val="Hyperlink"/>
                <w:rFonts w:cs="Arial"/>
                <w:noProof/>
                <w:spacing w:val="-4"/>
              </w:rPr>
              <w:t xml:space="preserve"> </w:t>
            </w:r>
            <w:r w:rsidRPr="00830D61">
              <w:rPr>
                <w:rStyle w:val="Hyperlink"/>
                <w:rFonts w:cs="Arial"/>
                <w:noProof/>
              </w:rPr>
              <w:t>Funding</w:t>
            </w:r>
            <w:r w:rsidRPr="00830D61">
              <w:rPr>
                <w:rStyle w:val="Hyperlink"/>
                <w:rFonts w:cs="Arial"/>
                <w:noProof/>
                <w:spacing w:val="-2"/>
              </w:rPr>
              <w:t xml:space="preserve"> Summary</w:t>
            </w:r>
            <w:r>
              <w:rPr>
                <w:noProof/>
                <w:webHidden/>
              </w:rPr>
              <w:tab/>
            </w:r>
            <w:r>
              <w:rPr>
                <w:noProof/>
                <w:webHidden/>
              </w:rPr>
              <w:fldChar w:fldCharType="begin"/>
            </w:r>
            <w:r>
              <w:rPr>
                <w:noProof/>
                <w:webHidden/>
              </w:rPr>
              <w:instrText xml:space="preserve"> PAGEREF _Toc202170210 \h </w:instrText>
            </w:r>
            <w:r>
              <w:rPr>
                <w:noProof/>
                <w:webHidden/>
              </w:rPr>
            </w:r>
            <w:r>
              <w:rPr>
                <w:noProof/>
                <w:webHidden/>
              </w:rPr>
              <w:fldChar w:fldCharType="separate"/>
            </w:r>
            <w:r>
              <w:rPr>
                <w:noProof/>
                <w:webHidden/>
              </w:rPr>
              <w:t>12</w:t>
            </w:r>
            <w:r>
              <w:rPr>
                <w:noProof/>
                <w:webHidden/>
              </w:rPr>
              <w:fldChar w:fldCharType="end"/>
            </w:r>
          </w:hyperlink>
        </w:p>
        <w:p w14:paraId="0B18715B" w14:textId="3BFB6CCF" w:rsidR="00FE5354" w:rsidRDefault="00FE535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2170211" w:history="1">
            <w:r w:rsidRPr="00830D61">
              <w:rPr>
                <w:rStyle w:val="Hyperlink"/>
                <w:noProof/>
              </w:rPr>
              <w:t>Section C- Budget Narrative</w:t>
            </w:r>
            <w:r>
              <w:rPr>
                <w:noProof/>
                <w:webHidden/>
              </w:rPr>
              <w:tab/>
            </w:r>
            <w:r>
              <w:rPr>
                <w:noProof/>
                <w:webHidden/>
              </w:rPr>
              <w:fldChar w:fldCharType="begin"/>
            </w:r>
            <w:r>
              <w:rPr>
                <w:noProof/>
                <w:webHidden/>
              </w:rPr>
              <w:instrText xml:space="preserve"> PAGEREF _Toc202170211 \h </w:instrText>
            </w:r>
            <w:r>
              <w:rPr>
                <w:noProof/>
                <w:webHidden/>
              </w:rPr>
            </w:r>
            <w:r>
              <w:rPr>
                <w:noProof/>
                <w:webHidden/>
              </w:rPr>
              <w:fldChar w:fldCharType="separate"/>
            </w:r>
            <w:r>
              <w:rPr>
                <w:noProof/>
                <w:webHidden/>
              </w:rPr>
              <w:t>12</w:t>
            </w:r>
            <w:r>
              <w:rPr>
                <w:noProof/>
                <w:webHidden/>
              </w:rPr>
              <w:fldChar w:fldCharType="end"/>
            </w:r>
          </w:hyperlink>
        </w:p>
        <w:p w14:paraId="43C16FAC" w14:textId="1CC68B88" w:rsidR="00FE5354" w:rsidRDefault="00FE5354">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2170212" w:history="1">
            <w:r w:rsidRPr="00830D61">
              <w:rPr>
                <w:rStyle w:val="Hyperlink"/>
                <w:noProof/>
              </w:rPr>
              <w:t>X.</w:t>
            </w:r>
            <w:r>
              <w:rPr>
                <w:rFonts w:asciiTheme="minorHAnsi" w:eastAsiaTheme="minorEastAsia" w:hAnsiTheme="minorHAnsi" w:cstheme="minorBidi"/>
                <w:noProof/>
                <w:kern w:val="2"/>
                <w:sz w:val="24"/>
                <w:szCs w:val="24"/>
                <w14:ligatures w14:val="standardContextual"/>
              </w:rPr>
              <w:tab/>
            </w:r>
            <w:r w:rsidRPr="00830D61">
              <w:rPr>
                <w:rStyle w:val="Hyperlink"/>
                <w:noProof/>
              </w:rPr>
              <w:t>Submitting</w:t>
            </w:r>
            <w:r w:rsidRPr="00830D61">
              <w:rPr>
                <w:rStyle w:val="Hyperlink"/>
                <w:noProof/>
                <w:spacing w:val="-7"/>
              </w:rPr>
              <w:t xml:space="preserve"> </w:t>
            </w:r>
            <w:r w:rsidRPr="00830D61">
              <w:rPr>
                <w:rStyle w:val="Hyperlink"/>
                <w:noProof/>
              </w:rPr>
              <w:t>the</w:t>
            </w:r>
            <w:r w:rsidRPr="00830D61">
              <w:rPr>
                <w:rStyle w:val="Hyperlink"/>
                <w:noProof/>
                <w:spacing w:val="-5"/>
              </w:rPr>
              <w:t xml:space="preserve"> </w:t>
            </w:r>
            <w:r w:rsidRPr="00830D61">
              <w:rPr>
                <w:rStyle w:val="Hyperlink"/>
                <w:noProof/>
              </w:rPr>
              <w:t>Application</w:t>
            </w:r>
            <w:r w:rsidRPr="00830D61">
              <w:rPr>
                <w:rStyle w:val="Hyperlink"/>
                <w:noProof/>
                <w:spacing w:val="-6"/>
              </w:rPr>
              <w:t xml:space="preserve"> </w:t>
            </w:r>
            <w:r w:rsidRPr="00830D61">
              <w:rPr>
                <w:rStyle w:val="Hyperlink"/>
                <w:noProof/>
              </w:rPr>
              <w:t>Using</w:t>
            </w:r>
            <w:r w:rsidRPr="00830D61">
              <w:rPr>
                <w:rStyle w:val="Hyperlink"/>
                <w:noProof/>
                <w:spacing w:val="-4"/>
              </w:rPr>
              <w:t xml:space="preserve"> </w:t>
            </w:r>
            <w:r w:rsidRPr="00830D61">
              <w:rPr>
                <w:rStyle w:val="Hyperlink"/>
                <w:noProof/>
                <w:spacing w:val="-2"/>
              </w:rPr>
              <w:t>Grants.Gov</w:t>
            </w:r>
            <w:r>
              <w:rPr>
                <w:noProof/>
                <w:webHidden/>
              </w:rPr>
              <w:tab/>
            </w:r>
            <w:r>
              <w:rPr>
                <w:noProof/>
                <w:webHidden/>
              </w:rPr>
              <w:fldChar w:fldCharType="begin"/>
            </w:r>
            <w:r>
              <w:rPr>
                <w:noProof/>
                <w:webHidden/>
              </w:rPr>
              <w:instrText xml:space="preserve"> PAGEREF _Toc202170212 \h </w:instrText>
            </w:r>
            <w:r>
              <w:rPr>
                <w:noProof/>
                <w:webHidden/>
              </w:rPr>
            </w:r>
            <w:r>
              <w:rPr>
                <w:noProof/>
                <w:webHidden/>
              </w:rPr>
              <w:fldChar w:fldCharType="separate"/>
            </w:r>
            <w:r>
              <w:rPr>
                <w:noProof/>
                <w:webHidden/>
              </w:rPr>
              <w:t>14</w:t>
            </w:r>
            <w:r>
              <w:rPr>
                <w:noProof/>
                <w:webHidden/>
              </w:rPr>
              <w:fldChar w:fldCharType="end"/>
            </w:r>
          </w:hyperlink>
        </w:p>
        <w:p w14:paraId="6EE5FB7D" w14:textId="6098A757" w:rsidR="00FE5354" w:rsidRDefault="00FE535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2170213" w:history="1">
            <w:r w:rsidRPr="00830D61">
              <w:rPr>
                <w:rStyle w:val="Hyperlink"/>
                <w:noProof/>
              </w:rPr>
              <w:t>U.S. Department of Education</w:t>
            </w:r>
            <w:r>
              <w:rPr>
                <w:noProof/>
                <w:webHidden/>
              </w:rPr>
              <w:tab/>
            </w:r>
            <w:r>
              <w:rPr>
                <w:noProof/>
                <w:webHidden/>
              </w:rPr>
              <w:fldChar w:fldCharType="begin"/>
            </w:r>
            <w:r>
              <w:rPr>
                <w:noProof/>
                <w:webHidden/>
              </w:rPr>
              <w:instrText xml:space="preserve"> PAGEREF _Toc202170213 \h </w:instrText>
            </w:r>
            <w:r>
              <w:rPr>
                <w:noProof/>
                <w:webHidden/>
              </w:rPr>
            </w:r>
            <w:r>
              <w:rPr>
                <w:noProof/>
                <w:webHidden/>
              </w:rPr>
              <w:fldChar w:fldCharType="separate"/>
            </w:r>
            <w:r>
              <w:rPr>
                <w:noProof/>
                <w:webHidden/>
              </w:rPr>
              <w:t>14</w:t>
            </w:r>
            <w:r>
              <w:rPr>
                <w:noProof/>
                <w:webHidden/>
              </w:rPr>
              <w:fldChar w:fldCharType="end"/>
            </w:r>
          </w:hyperlink>
        </w:p>
        <w:p w14:paraId="07EDDABB" w14:textId="098C5D6E" w:rsidR="00FE5354" w:rsidRDefault="00FE535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2170214" w:history="1">
            <w:r w:rsidRPr="00830D61">
              <w:rPr>
                <w:rStyle w:val="Hyperlink"/>
                <w:noProof/>
              </w:rPr>
              <w:t>Grants.gov Submission Procedures and Tips for Applicants</w:t>
            </w:r>
            <w:r>
              <w:rPr>
                <w:noProof/>
                <w:webHidden/>
              </w:rPr>
              <w:tab/>
            </w:r>
            <w:r>
              <w:rPr>
                <w:noProof/>
                <w:webHidden/>
              </w:rPr>
              <w:fldChar w:fldCharType="begin"/>
            </w:r>
            <w:r>
              <w:rPr>
                <w:noProof/>
                <w:webHidden/>
              </w:rPr>
              <w:instrText xml:space="preserve"> PAGEREF _Toc202170214 \h </w:instrText>
            </w:r>
            <w:r>
              <w:rPr>
                <w:noProof/>
                <w:webHidden/>
              </w:rPr>
            </w:r>
            <w:r>
              <w:rPr>
                <w:noProof/>
                <w:webHidden/>
              </w:rPr>
              <w:fldChar w:fldCharType="separate"/>
            </w:r>
            <w:r>
              <w:rPr>
                <w:noProof/>
                <w:webHidden/>
              </w:rPr>
              <w:t>14</w:t>
            </w:r>
            <w:r>
              <w:rPr>
                <w:noProof/>
                <w:webHidden/>
              </w:rPr>
              <w:fldChar w:fldCharType="end"/>
            </w:r>
          </w:hyperlink>
        </w:p>
        <w:p w14:paraId="4AECF633" w14:textId="3FBA4CD0" w:rsidR="00FE5354" w:rsidRDefault="00FE535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2170215" w:history="1">
            <w:r w:rsidRPr="00830D61">
              <w:rPr>
                <w:rStyle w:val="Hyperlink"/>
                <w:noProof/>
              </w:rPr>
              <w:t>Browser Support</w:t>
            </w:r>
            <w:r>
              <w:rPr>
                <w:noProof/>
                <w:webHidden/>
              </w:rPr>
              <w:tab/>
            </w:r>
            <w:r>
              <w:rPr>
                <w:noProof/>
                <w:webHidden/>
              </w:rPr>
              <w:fldChar w:fldCharType="begin"/>
            </w:r>
            <w:r>
              <w:rPr>
                <w:noProof/>
                <w:webHidden/>
              </w:rPr>
              <w:instrText xml:space="preserve"> PAGEREF _Toc202170215 \h </w:instrText>
            </w:r>
            <w:r>
              <w:rPr>
                <w:noProof/>
                <w:webHidden/>
              </w:rPr>
            </w:r>
            <w:r>
              <w:rPr>
                <w:noProof/>
                <w:webHidden/>
              </w:rPr>
              <w:fldChar w:fldCharType="separate"/>
            </w:r>
            <w:r>
              <w:rPr>
                <w:noProof/>
                <w:webHidden/>
              </w:rPr>
              <w:t>14</w:t>
            </w:r>
            <w:r>
              <w:rPr>
                <w:noProof/>
                <w:webHidden/>
              </w:rPr>
              <w:fldChar w:fldCharType="end"/>
            </w:r>
          </w:hyperlink>
        </w:p>
        <w:p w14:paraId="7FADDA31" w14:textId="5F9C34B1" w:rsidR="00FE5354" w:rsidRDefault="00FE535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2170216" w:history="1">
            <w:r w:rsidRPr="00830D61">
              <w:rPr>
                <w:rStyle w:val="Hyperlink"/>
                <w:noProof/>
              </w:rPr>
              <w:t>Helpful Reminders</w:t>
            </w:r>
            <w:r>
              <w:rPr>
                <w:noProof/>
                <w:webHidden/>
              </w:rPr>
              <w:tab/>
            </w:r>
            <w:r>
              <w:rPr>
                <w:noProof/>
                <w:webHidden/>
              </w:rPr>
              <w:fldChar w:fldCharType="begin"/>
            </w:r>
            <w:r>
              <w:rPr>
                <w:noProof/>
                <w:webHidden/>
              </w:rPr>
              <w:instrText xml:space="preserve"> PAGEREF _Toc202170216 \h </w:instrText>
            </w:r>
            <w:r>
              <w:rPr>
                <w:noProof/>
                <w:webHidden/>
              </w:rPr>
            </w:r>
            <w:r>
              <w:rPr>
                <w:noProof/>
                <w:webHidden/>
              </w:rPr>
              <w:fldChar w:fldCharType="separate"/>
            </w:r>
            <w:r>
              <w:rPr>
                <w:noProof/>
                <w:webHidden/>
              </w:rPr>
              <w:t>15</w:t>
            </w:r>
            <w:r>
              <w:rPr>
                <w:noProof/>
                <w:webHidden/>
              </w:rPr>
              <w:fldChar w:fldCharType="end"/>
            </w:r>
          </w:hyperlink>
        </w:p>
        <w:p w14:paraId="4B987792" w14:textId="691D82DC" w:rsidR="00FE5354" w:rsidRDefault="00FE535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2170217" w:history="1">
            <w:r w:rsidRPr="00830D61">
              <w:rPr>
                <w:rStyle w:val="Hyperlink"/>
                <w:noProof/>
              </w:rPr>
              <w:t>Helpful Hints When Working with Grants.gov</w:t>
            </w:r>
            <w:r>
              <w:rPr>
                <w:noProof/>
                <w:webHidden/>
              </w:rPr>
              <w:tab/>
            </w:r>
            <w:r>
              <w:rPr>
                <w:noProof/>
                <w:webHidden/>
              </w:rPr>
              <w:fldChar w:fldCharType="begin"/>
            </w:r>
            <w:r>
              <w:rPr>
                <w:noProof/>
                <w:webHidden/>
              </w:rPr>
              <w:instrText xml:space="preserve"> PAGEREF _Toc202170217 \h </w:instrText>
            </w:r>
            <w:r>
              <w:rPr>
                <w:noProof/>
                <w:webHidden/>
              </w:rPr>
            </w:r>
            <w:r>
              <w:rPr>
                <w:noProof/>
                <w:webHidden/>
              </w:rPr>
              <w:fldChar w:fldCharType="separate"/>
            </w:r>
            <w:r>
              <w:rPr>
                <w:noProof/>
                <w:webHidden/>
              </w:rPr>
              <w:t>18</w:t>
            </w:r>
            <w:r>
              <w:rPr>
                <w:noProof/>
                <w:webHidden/>
              </w:rPr>
              <w:fldChar w:fldCharType="end"/>
            </w:r>
          </w:hyperlink>
        </w:p>
        <w:p w14:paraId="332FF9ED" w14:textId="456283D6" w:rsidR="00FE5354" w:rsidRDefault="00FE535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2170218" w:history="1">
            <w:r w:rsidRPr="00830D61">
              <w:rPr>
                <w:rStyle w:val="Hyperlink"/>
                <w:noProof/>
              </w:rPr>
              <w:t>Slow Internet Connections</w:t>
            </w:r>
            <w:r>
              <w:rPr>
                <w:noProof/>
                <w:webHidden/>
              </w:rPr>
              <w:tab/>
            </w:r>
            <w:r>
              <w:rPr>
                <w:noProof/>
                <w:webHidden/>
              </w:rPr>
              <w:fldChar w:fldCharType="begin"/>
            </w:r>
            <w:r>
              <w:rPr>
                <w:noProof/>
                <w:webHidden/>
              </w:rPr>
              <w:instrText xml:space="preserve"> PAGEREF _Toc202170218 \h </w:instrText>
            </w:r>
            <w:r>
              <w:rPr>
                <w:noProof/>
                <w:webHidden/>
              </w:rPr>
            </w:r>
            <w:r>
              <w:rPr>
                <w:noProof/>
                <w:webHidden/>
              </w:rPr>
              <w:fldChar w:fldCharType="separate"/>
            </w:r>
            <w:r>
              <w:rPr>
                <w:noProof/>
                <w:webHidden/>
              </w:rPr>
              <w:t>18</w:t>
            </w:r>
            <w:r>
              <w:rPr>
                <w:noProof/>
                <w:webHidden/>
              </w:rPr>
              <w:fldChar w:fldCharType="end"/>
            </w:r>
          </w:hyperlink>
        </w:p>
        <w:p w14:paraId="5293C36D" w14:textId="1294A66C" w:rsidR="00FE5354" w:rsidRDefault="00FE535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2170219" w:history="1">
            <w:r w:rsidRPr="00830D61">
              <w:rPr>
                <w:rStyle w:val="Hyperlink"/>
                <w:noProof/>
              </w:rPr>
              <w:t>Attaching Files – Additional Tips</w:t>
            </w:r>
            <w:r>
              <w:rPr>
                <w:noProof/>
                <w:webHidden/>
              </w:rPr>
              <w:tab/>
            </w:r>
            <w:r>
              <w:rPr>
                <w:noProof/>
                <w:webHidden/>
              </w:rPr>
              <w:fldChar w:fldCharType="begin"/>
            </w:r>
            <w:r>
              <w:rPr>
                <w:noProof/>
                <w:webHidden/>
              </w:rPr>
              <w:instrText xml:space="preserve"> PAGEREF _Toc202170219 \h </w:instrText>
            </w:r>
            <w:r>
              <w:rPr>
                <w:noProof/>
                <w:webHidden/>
              </w:rPr>
            </w:r>
            <w:r>
              <w:rPr>
                <w:noProof/>
                <w:webHidden/>
              </w:rPr>
              <w:fldChar w:fldCharType="separate"/>
            </w:r>
            <w:r>
              <w:rPr>
                <w:noProof/>
                <w:webHidden/>
              </w:rPr>
              <w:t>19</w:t>
            </w:r>
            <w:r>
              <w:rPr>
                <w:noProof/>
                <w:webHidden/>
              </w:rPr>
              <w:fldChar w:fldCharType="end"/>
            </w:r>
          </w:hyperlink>
        </w:p>
        <w:p w14:paraId="09BD0DA2" w14:textId="28A3240D" w:rsidR="00FE5354" w:rsidRDefault="00FE5354">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2170220" w:history="1">
            <w:r w:rsidRPr="00830D61">
              <w:rPr>
                <w:rStyle w:val="Hyperlink"/>
                <w:noProof/>
              </w:rPr>
              <w:t>XI.</w:t>
            </w:r>
            <w:r>
              <w:rPr>
                <w:rFonts w:asciiTheme="minorHAnsi" w:eastAsiaTheme="minorEastAsia" w:hAnsiTheme="minorHAnsi" w:cstheme="minorBidi"/>
                <w:noProof/>
                <w:kern w:val="2"/>
                <w:sz w:val="24"/>
                <w:szCs w:val="24"/>
                <w14:ligatures w14:val="standardContextual"/>
              </w:rPr>
              <w:tab/>
            </w:r>
            <w:r w:rsidRPr="00830D61">
              <w:rPr>
                <w:rStyle w:val="Hyperlink"/>
                <w:noProof/>
              </w:rPr>
              <w:t>Additional</w:t>
            </w:r>
            <w:r w:rsidRPr="00830D61">
              <w:rPr>
                <w:rStyle w:val="Hyperlink"/>
                <w:noProof/>
                <w:spacing w:val="-6"/>
              </w:rPr>
              <w:t xml:space="preserve"> </w:t>
            </w:r>
            <w:r w:rsidRPr="00830D61">
              <w:rPr>
                <w:rStyle w:val="Hyperlink"/>
                <w:noProof/>
                <w:spacing w:val="-2"/>
              </w:rPr>
              <w:t>Information</w:t>
            </w:r>
            <w:r>
              <w:rPr>
                <w:noProof/>
                <w:webHidden/>
              </w:rPr>
              <w:tab/>
            </w:r>
            <w:r>
              <w:rPr>
                <w:noProof/>
                <w:webHidden/>
              </w:rPr>
              <w:fldChar w:fldCharType="begin"/>
            </w:r>
            <w:r>
              <w:rPr>
                <w:noProof/>
                <w:webHidden/>
              </w:rPr>
              <w:instrText xml:space="preserve"> PAGEREF _Toc202170220 \h </w:instrText>
            </w:r>
            <w:r>
              <w:rPr>
                <w:noProof/>
                <w:webHidden/>
              </w:rPr>
            </w:r>
            <w:r>
              <w:rPr>
                <w:noProof/>
                <w:webHidden/>
              </w:rPr>
              <w:fldChar w:fldCharType="separate"/>
            </w:r>
            <w:r>
              <w:rPr>
                <w:noProof/>
                <w:webHidden/>
              </w:rPr>
              <w:t>20</w:t>
            </w:r>
            <w:r>
              <w:rPr>
                <w:noProof/>
                <w:webHidden/>
              </w:rPr>
              <w:fldChar w:fldCharType="end"/>
            </w:r>
          </w:hyperlink>
        </w:p>
        <w:p w14:paraId="34C0BBF2" w14:textId="0C4CD59C" w:rsidR="00FE5354" w:rsidRDefault="00FE535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2170221" w:history="1">
            <w:r w:rsidRPr="00830D61">
              <w:rPr>
                <w:rStyle w:val="Hyperlink"/>
                <w:noProof/>
              </w:rPr>
              <w:t>Addressing</w:t>
            </w:r>
            <w:r w:rsidRPr="00830D61">
              <w:rPr>
                <w:rStyle w:val="Hyperlink"/>
                <w:noProof/>
                <w:spacing w:val="-5"/>
              </w:rPr>
              <w:t xml:space="preserve"> </w:t>
            </w:r>
            <w:r w:rsidRPr="00830D61">
              <w:rPr>
                <w:rStyle w:val="Hyperlink"/>
                <w:noProof/>
              </w:rPr>
              <w:t>Your</w:t>
            </w:r>
            <w:r w:rsidRPr="00830D61">
              <w:rPr>
                <w:rStyle w:val="Hyperlink"/>
                <w:noProof/>
                <w:spacing w:val="1"/>
              </w:rPr>
              <w:t xml:space="preserve"> </w:t>
            </w:r>
            <w:r w:rsidRPr="00830D61">
              <w:rPr>
                <w:rStyle w:val="Hyperlink"/>
                <w:noProof/>
                <w:spacing w:val="-2"/>
              </w:rPr>
              <w:t>Questions</w:t>
            </w:r>
            <w:r>
              <w:rPr>
                <w:noProof/>
                <w:webHidden/>
              </w:rPr>
              <w:tab/>
            </w:r>
            <w:r>
              <w:rPr>
                <w:noProof/>
                <w:webHidden/>
              </w:rPr>
              <w:fldChar w:fldCharType="begin"/>
            </w:r>
            <w:r>
              <w:rPr>
                <w:noProof/>
                <w:webHidden/>
              </w:rPr>
              <w:instrText xml:space="preserve"> PAGEREF _Toc202170221 \h </w:instrText>
            </w:r>
            <w:r>
              <w:rPr>
                <w:noProof/>
                <w:webHidden/>
              </w:rPr>
            </w:r>
            <w:r>
              <w:rPr>
                <w:noProof/>
                <w:webHidden/>
              </w:rPr>
              <w:fldChar w:fldCharType="separate"/>
            </w:r>
            <w:r>
              <w:rPr>
                <w:noProof/>
                <w:webHidden/>
              </w:rPr>
              <w:t>20</w:t>
            </w:r>
            <w:r>
              <w:rPr>
                <w:noProof/>
                <w:webHidden/>
              </w:rPr>
              <w:fldChar w:fldCharType="end"/>
            </w:r>
          </w:hyperlink>
        </w:p>
        <w:p w14:paraId="60F70050" w14:textId="4D2DA72F" w:rsidR="00FE5354" w:rsidRDefault="00FE535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2170222" w:history="1">
            <w:r w:rsidRPr="00830D61">
              <w:rPr>
                <w:rStyle w:val="Hyperlink"/>
                <w:noProof/>
              </w:rPr>
              <w:t>Transparency</w:t>
            </w:r>
            <w:r>
              <w:rPr>
                <w:noProof/>
                <w:webHidden/>
              </w:rPr>
              <w:tab/>
            </w:r>
            <w:r>
              <w:rPr>
                <w:noProof/>
                <w:webHidden/>
              </w:rPr>
              <w:fldChar w:fldCharType="begin"/>
            </w:r>
            <w:r>
              <w:rPr>
                <w:noProof/>
                <w:webHidden/>
              </w:rPr>
              <w:instrText xml:space="preserve"> PAGEREF _Toc202170222 \h </w:instrText>
            </w:r>
            <w:r>
              <w:rPr>
                <w:noProof/>
                <w:webHidden/>
              </w:rPr>
            </w:r>
            <w:r>
              <w:rPr>
                <w:noProof/>
                <w:webHidden/>
              </w:rPr>
              <w:fldChar w:fldCharType="separate"/>
            </w:r>
            <w:r>
              <w:rPr>
                <w:noProof/>
                <w:webHidden/>
              </w:rPr>
              <w:t>20</w:t>
            </w:r>
            <w:r>
              <w:rPr>
                <w:noProof/>
                <w:webHidden/>
              </w:rPr>
              <w:fldChar w:fldCharType="end"/>
            </w:r>
          </w:hyperlink>
        </w:p>
        <w:p w14:paraId="7ED3EF40" w14:textId="43206F69" w:rsidR="00FE5354" w:rsidRDefault="00FE535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2170223" w:history="1">
            <w:r w:rsidRPr="00830D61">
              <w:rPr>
                <w:rStyle w:val="Hyperlink"/>
                <w:noProof/>
              </w:rPr>
              <w:t>Executive Order 12372 - Intergovernmental Review of Federal Programs</w:t>
            </w:r>
            <w:r>
              <w:rPr>
                <w:noProof/>
                <w:webHidden/>
              </w:rPr>
              <w:tab/>
            </w:r>
            <w:r>
              <w:rPr>
                <w:noProof/>
                <w:webHidden/>
              </w:rPr>
              <w:fldChar w:fldCharType="begin"/>
            </w:r>
            <w:r>
              <w:rPr>
                <w:noProof/>
                <w:webHidden/>
              </w:rPr>
              <w:instrText xml:space="preserve"> PAGEREF _Toc202170223 \h </w:instrText>
            </w:r>
            <w:r>
              <w:rPr>
                <w:noProof/>
                <w:webHidden/>
              </w:rPr>
            </w:r>
            <w:r>
              <w:rPr>
                <w:noProof/>
                <w:webHidden/>
              </w:rPr>
              <w:fldChar w:fldCharType="separate"/>
            </w:r>
            <w:r>
              <w:rPr>
                <w:noProof/>
                <w:webHidden/>
              </w:rPr>
              <w:t>20</w:t>
            </w:r>
            <w:r>
              <w:rPr>
                <w:noProof/>
                <w:webHidden/>
              </w:rPr>
              <w:fldChar w:fldCharType="end"/>
            </w:r>
          </w:hyperlink>
        </w:p>
        <w:p w14:paraId="238E6390" w14:textId="7AF48A30" w:rsidR="00FE5354" w:rsidRDefault="00FE535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2170224" w:history="1">
            <w:r w:rsidRPr="00830D61">
              <w:rPr>
                <w:rStyle w:val="Hyperlink"/>
                <w:noProof/>
              </w:rPr>
              <w:t>Paperwork Burden Statement</w:t>
            </w:r>
            <w:r>
              <w:rPr>
                <w:noProof/>
                <w:webHidden/>
              </w:rPr>
              <w:tab/>
            </w:r>
            <w:r>
              <w:rPr>
                <w:noProof/>
                <w:webHidden/>
              </w:rPr>
              <w:fldChar w:fldCharType="begin"/>
            </w:r>
            <w:r>
              <w:rPr>
                <w:noProof/>
                <w:webHidden/>
              </w:rPr>
              <w:instrText xml:space="preserve"> PAGEREF _Toc202170224 \h </w:instrText>
            </w:r>
            <w:r>
              <w:rPr>
                <w:noProof/>
                <w:webHidden/>
              </w:rPr>
            </w:r>
            <w:r>
              <w:rPr>
                <w:noProof/>
                <w:webHidden/>
              </w:rPr>
              <w:fldChar w:fldCharType="separate"/>
            </w:r>
            <w:r>
              <w:rPr>
                <w:noProof/>
                <w:webHidden/>
              </w:rPr>
              <w:t>20</w:t>
            </w:r>
            <w:r>
              <w:rPr>
                <w:noProof/>
                <w:webHidden/>
              </w:rPr>
              <w:fldChar w:fldCharType="end"/>
            </w:r>
          </w:hyperlink>
        </w:p>
        <w:p w14:paraId="288E41CA" w14:textId="12BE58BB" w:rsidR="00FE5354" w:rsidRDefault="00FE535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2170225" w:history="1">
            <w:r w:rsidRPr="00830D61">
              <w:rPr>
                <w:rStyle w:val="Hyperlink"/>
                <w:noProof/>
              </w:rPr>
              <w:t>Grant Application Receipt Acknowledgement</w:t>
            </w:r>
            <w:r>
              <w:rPr>
                <w:noProof/>
                <w:webHidden/>
              </w:rPr>
              <w:tab/>
            </w:r>
            <w:r>
              <w:rPr>
                <w:noProof/>
                <w:webHidden/>
              </w:rPr>
              <w:fldChar w:fldCharType="begin"/>
            </w:r>
            <w:r>
              <w:rPr>
                <w:noProof/>
                <w:webHidden/>
              </w:rPr>
              <w:instrText xml:space="preserve"> PAGEREF _Toc202170225 \h </w:instrText>
            </w:r>
            <w:r>
              <w:rPr>
                <w:noProof/>
                <w:webHidden/>
              </w:rPr>
            </w:r>
            <w:r>
              <w:rPr>
                <w:noProof/>
                <w:webHidden/>
              </w:rPr>
              <w:fldChar w:fldCharType="separate"/>
            </w:r>
            <w:r>
              <w:rPr>
                <w:noProof/>
                <w:webHidden/>
              </w:rPr>
              <w:t>21</w:t>
            </w:r>
            <w:r>
              <w:rPr>
                <w:noProof/>
                <w:webHidden/>
              </w:rPr>
              <w:fldChar w:fldCharType="end"/>
            </w:r>
          </w:hyperlink>
        </w:p>
        <w:p w14:paraId="747E97E1" w14:textId="7ED02563" w:rsidR="00FE5354" w:rsidRDefault="00FE535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2170226" w:history="1">
            <w:r w:rsidRPr="00830D61">
              <w:rPr>
                <w:rStyle w:val="Hyperlink"/>
                <w:noProof/>
              </w:rPr>
              <w:t>Grant and Contract Funding Information</w:t>
            </w:r>
            <w:r>
              <w:rPr>
                <w:noProof/>
                <w:webHidden/>
              </w:rPr>
              <w:tab/>
            </w:r>
            <w:r>
              <w:rPr>
                <w:noProof/>
                <w:webHidden/>
              </w:rPr>
              <w:fldChar w:fldCharType="begin"/>
            </w:r>
            <w:r>
              <w:rPr>
                <w:noProof/>
                <w:webHidden/>
              </w:rPr>
              <w:instrText xml:space="preserve"> PAGEREF _Toc202170226 \h </w:instrText>
            </w:r>
            <w:r>
              <w:rPr>
                <w:noProof/>
                <w:webHidden/>
              </w:rPr>
            </w:r>
            <w:r>
              <w:rPr>
                <w:noProof/>
                <w:webHidden/>
              </w:rPr>
              <w:fldChar w:fldCharType="separate"/>
            </w:r>
            <w:r>
              <w:rPr>
                <w:noProof/>
                <w:webHidden/>
              </w:rPr>
              <w:t>21</w:t>
            </w:r>
            <w:r>
              <w:rPr>
                <w:noProof/>
                <w:webHidden/>
              </w:rPr>
              <w:fldChar w:fldCharType="end"/>
            </w:r>
          </w:hyperlink>
        </w:p>
        <w:p w14:paraId="107B63FA" w14:textId="09C64739" w:rsidR="00350E28" w:rsidRPr="00F228B0" w:rsidRDefault="00350E28" w:rsidP="000053DD">
          <w:pPr>
            <w:pStyle w:val="TOC2"/>
            <w:ind w:left="0"/>
            <w:rPr>
              <w:rFonts w:ascii="Arial" w:hAnsi="Arial" w:cs="Arial"/>
            </w:rPr>
          </w:pPr>
          <w:r w:rsidRPr="005E0AB9">
            <w:rPr>
              <w:rFonts w:ascii="Arial" w:hAnsi="Arial" w:cs="Arial"/>
              <w:b/>
              <w:bCs/>
              <w:noProof/>
              <w:sz w:val="24"/>
              <w:szCs w:val="24"/>
            </w:rPr>
            <w:fldChar w:fldCharType="end"/>
          </w:r>
        </w:p>
      </w:sdtContent>
    </w:sdt>
    <w:p w14:paraId="12163F45" w14:textId="77777777" w:rsidR="0047216F" w:rsidRPr="005E0AB9" w:rsidRDefault="0047216F" w:rsidP="006854F9">
      <w:pPr>
        <w:ind w:hanging="835"/>
        <w:rPr>
          <w:rFonts w:ascii="Arial" w:eastAsia="Cambria" w:hAnsi="Arial" w:cs="Arial"/>
          <w:color w:val="1F477B"/>
          <w:sz w:val="24"/>
          <w:szCs w:val="24"/>
        </w:rPr>
      </w:pPr>
      <w:r w:rsidRPr="005E0AB9">
        <w:rPr>
          <w:rFonts w:ascii="Arial" w:hAnsi="Arial" w:cs="Arial"/>
          <w:color w:val="1F477B"/>
          <w:sz w:val="24"/>
          <w:szCs w:val="24"/>
        </w:rPr>
        <w:br w:type="page"/>
      </w:r>
    </w:p>
    <w:p w14:paraId="63675538" w14:textId="39AF3879" w:rsidR="00715721" w:rsidRPr="00F228B0" w:rsidRDefault="006B21D0" w:rsidP="00440C84">
      <w:pPr>
        <w:pStyle w:val="Heading2"/>
        <w:ind w:left="720"/>
      </w:pPr>
      <w:bookmarkStart w:id="2" w:name="_Toc202170195"/>
      <w:r w:rsidRPr="00F228B0">
        <w:lastRenderedPageBreak/>
        <w:t>Program</w:t>
      </w:r>
      <w:r w:rsidRPr="00F228B0">
        <w:rPr>
          <w:spacing w:val="-7"/>
        </w:rPr>
        <w:t xml:space="preserve"> </w:t>
      </w:r>
      <w:r w:rsidRPr="00F228B0">
        <w:t>and</w:t>
      </w:r>
      <w:r w:rsidRPr="00F228B0">
        <w:rPr>
          <w:spacing w:val="-3"/>
        </w:rPr>
        <w:t xml:space="preserve"> </w:t>
      </w:r>
      <w:r w:rsidRPr="00F228B0">
        <w:t>Competition</w:t>
      </w:r>
      <w:r w:rsidRPr="00F228B0">
        <w:rPr>
          <w:spacing w:val="1"/>
        </w:rPr>
        <w:t xml:space="preserve"> </w:t>
      </w:r>
      <w:r w:rsidRPr="00F228B0">
        <w:rPr>
          <w:spacing w:val="-2"/>
        </w:rPr>
        <w:t>Background</w:t>
      </w:r>
      <w:bookmarkEnd w:id="2"/>
    </w:p>
    <w:p w14:paraId="59CE00A6" w14:textId="77777777" w:rsidR="00715721" w:rsidRPr="00F228B0" w:rsidRDefault="006B21D0" w:rsidP="00710C39">
      <w:pPr>
        <w:pStyle w:val="Heading3"/>
      </w:pPr>
      <w:bookmarkStart w:id="3" w:name="Program_and_Competition_Overview"/>
      <w:bookmarkStart w:id="4" w:name="_Toc202170196"/>
      <w:bookmarkEnd w:id="3"/>
      <w:r w:rsidRPr="00F228B0">
        <w:t>Program</w:t>
      </w:r>
      <w:r w:rsidRPr="00F228B0">
        <w:rPr>
          <w:spacing w:val="-5"/>
        </w:rPr>
        <w:t xml:space="preserve"> </w:t>
      </w:r>
      <w:r w:rsidRPr="00F228B0">
        <w:t>and</w:t>
      </w:r>
      <w:r w:rsidRPr="00F228B0">
        <w:rPr>
          <w:spacing w:val="-9"/>
        </w:rPr>
        <w:t xml:space="preserve"> </w:t>
      </w:r>
      <w:r w:rsidRPr="00F228B0">
        <w:t>Competition</w:t>
      </w:r>
      <w:r w:rsidRPr="00F228B0">
        <w:rPr>
          <w:spacing w:val="-2"/>
        </w:rPr>
        <w:t xml:space="preserve"> Overview</w:t>
      </w:r>
      <w:bookmarkEnd w:id="4"/>
    </w:p>
    <w:p w14:paraId="2E625E1A" w14:textId="533D7F7F" w:rsidR="00715721" w:rsidRPr="00F228B0" w:rsidRDefault="006B21D0" w:rsidP="00605264">
      <w:pPr>
        <w:pStyle w:val="BodyText"/>
        <w:spacing w:before="0" w:line="360" w:lineRule="auto"/>
      </w:pPr>
      <w:r w:rsidRPr="00F228B0">
        <w:rPr>
          <w:b/>
        </w:rPr>
        <w:t>Program</w:t>
      </w:r>
      <w:r w:rsidRPr="00F228B0">
        <w:rPr>
          <w:b/>
          <w:spacing w:val="-11"/>
        </w:rPr>
        <w:t xml:space="preserve"> </w:t>
      </w:r>
      <w:r w:rsidRPr="00F228B0">
        <w:rPr>
          <w:b/>
        </w:rPr>
        <w:t>Office:</w:t>
      </w:r>
      <w:r w:rsidRPr="00F228B0">
        <w:rPr>
          <w:b/>
          <w:spacing w:val="-4"/>
        </w:rPr>
        <w:t xml:space="preserve"> </w:t>
      </w:r>
      <w:r w:rsidRPr="00F228B0">
        <w:t>Office</w:t>
      </w:r>
      <w:r w:rsidRPr="00F228B0">
        <w:rPr>
          <w:spacing w:val="-3"/>
        </w:rPr>
        <w:t xml:space="preserve"> </w:t>
      </w:r>
      <w:r w:rsidRPr="00F228B0">
        <w:t>of</w:t>
      </w:r>
      <w:r w:rsidRPr="00F228B0">
        <w:rPr>
          <w:spacing w:val="-4"/>
        </w:rPr>
        <w:t xml:space="preserve"> </w:t>
      </w:r>
      <w:r w:rsidR="00A76A6F">
        <w:rPr>
          <w:spacing w:val="-4"/>
        </w:rPr>
        <w:t xml:space="preserve">Special </w:t>
      </w:r>
      <w:r w:rsidRPr="00F228B0">
        <w:t>Education</w:t>
      </w:r>
      <w:r w:rsidRPr="00F228B0">
        <w:rPr>
          <w:spacing w:val="-5"/>
        </w:rPr>
        <w:t xml:space="preserve"> </w:t>
      </w:r>
      <w:r w:rsidR="00A76A6F">
        <w:rPr>
          <w:spacing w:val="-5"/>
        </w:rPr>
        <w:t xml:space="preserve">and Rehabilitative Services </w:t>
      </w:r>
      <w:r w:rsidRPr="00F228B0">
        <w:rPr>
          <w:spacing w:val="-2"/>
        </w:rPr>
        <w:t>(O</w:t>
      </w:r>
      <w:r w:rsidR="00A76A6F">
        <w:rPr>
          <w:spacing w:val="-2"/>
        </w:rPr>
        <w:t>SERS</w:t>
      </w:r>
      <w:r w:rsidRPr="00F228B0">
        <w:rPr>
          <w:spacing w:val="-2"/>
        </w:rPr>
        <w:t>)</w:t>
      </w:r>
    </w:p>
    <w:p w14:paraId="0EC0C97D" w14:textId="78B54EF4" w:rsidR="00715721" w:rsidRPr="00F228B0" w:rsidRDefault="00A95803" w:rsidP="00605264">
      <w:pPr>
        <w:pStyle w:val="BodyText"/>
        <w:spacing w:before="0" w:line="360" w:lineRule="auto"/>
      </w:pPr>
      <w:r>
        <w:rPr>
          <w:b/>
        </w:rPr>
        <w:t xml:space="preserve">Competition </w:t>
      </w:r>
      <w:r w:rsidR="006B21D0" w:rsidRPr="00F228B0">
        <w:rPr>
          <w:b/>
        </w:rPr>
        <w:t>Name:</w:t>
      </w:r>
      <w:r w:rsidR="006B21D0" w:rsidRPr="00F228B0">
        <w:rPr>
          <w:b/>
          <w:spacing w:val="-2"/>
        </w:rPr>
        <w:t xml:space="preserve"> </w:t>
      </w:r>
      <w:r w:rsidR="002B7C85" w:rsidRPr="002B7C85">
        <w:rPr>
          <w:bCs/>
          <w:spacing w:val="-2"/>
        </w:rPr>
        <w:t>National Technical Assistance Center to Improve State Capacity to Collect, Report, Analyze, and Use Accurate IDEA Part B and Part C Fiscal Data</w:t>
      </w:r>
    </w:p>
    <w:p w14:paraId="14FE832D" w14:textId="11B0FF9D" w:rsidR="00715721" w:rsidRPr="00F228B0" w:rsidRDefault="006B21D0" w:rsidP="00605264">
      <w:pPr>
        <w:pStyle w:val="BodyText"/>
        <w:spacing w:before="0" w:line="360" w:lineRule="auto"/>
      </w:pPr>
      <w:r w:rsidRPr="00F228B0">
        <w:rPr>
          <w:b/>
        </w:rPr>
        <w:t>Assistance</w:t>
      </w:r>
      <w:r w:rsidRPr="00F228B0">
        <w:rPr>
          <w:b/>
          <w:spacing w:val="-4"/>
        </w:rPr>
        <w:t xml:space="preserve"> </w:t>
      </w:r>
      <w:r w:rsidRPr="00F228B0">
        <w:rPr>
          <w:b/>
        </w:rPr>
        <w:t>Listing Number:</w:t>
      </w:r>
      <w:r w:rsidRPr="00F228B0">
        <w:rPr>
          <w:b/>
          <w:spacing w:val="-2"/>
        </w:rPr>
        <w:t xml:space="preserve"> </w:t>
      </w:r>
      <w:r w:rsidRPr="00F228B0">
        <w:rPr>
          <w:spacing w:val="-2"/>
        </w:rPr>
        <w:t>84.</w:t>
      </w:r>
      <w:r w:rsidR="00557D99">
        <w:rPr>
          <w:spacing w:val="-2"/>
        </w:rPr>
        <w:t>3</w:t>
      </w:r>
      <w:r w:rsidR="00A81EE2">
        <w:rPr>
          <w:spacing w:val="-2"/>
        </w:rPr>
        <w:t>73</w:t>
      </w:r>
      <w:r w:rsidR="002B7C85">
        <w:rPr>
          <w:spacing w:val="-2"/>
        </w:rPr>
        <w:t>F</w:t>
      </w:r>
    </w:p>
    <w:p w14:paraId="02FB02C2" w14:textId="1CA9F576" w:rsidR="00715721" w:rsidRPr="00F228B0" w:rsidRDefault="006B21D0" w:rsidP="00605264">
      <w:pPr>
        <w:pStyle w:val="BodyText"/>
        <w:spacing w:before="0" w:line="360" w:lineRule="auto"/>
        <w:rPr>
          <w:spacing w:val="-4"/>
        </w:rPr>
      </w:pPr>
      <w:r w:rsidRPr="00F228B0">
        <w:rPr>
          <w:b/>
        </w:rPr>
        <w:t>Grant</w:t>
      </w:r>
      <w:r w:rsidRPr="00F228B0">
        <w:rPr>
          <w:b/>
          <w:spacing w:val="-6"/>
        </w:rPr>
        <w:t xml:space="preserve"> </w:t>
      </w:r>
      <w:r w:rsidRPr="00F228B0">
        <w:rPr>
          <w:b/>
        </w:rPr>
        <w:t>Type:</w:t>
      </w:r>
      <w:r w:rsidRPr="00F228B0">
        <w:rPr>
          <w:b/>
          <w:spacing w:val="-2"/>
        </w:rPr>
        <w:t xml:space="preserve"> </w:t>
      </w:r>
      <w:r w:rsidR="00FB1B69">
        <w:t>C</w:t>
      </w:r>
      <w:r w:rsidR="00FB1B69" w:rsidRPr="00FB1B69">
        <w:t xml:space="preserve">ooperative </w:t>
      </w:r>
      <w:r w:rsidR="00FB1B69">
        <w:t>A</w:t>
      </w:r>
      <w:r w:rsidR="00FB1B69" w:rsidRPr="00FB1B69">
        <w:t>greement</w:t>
      </w:r>
    </w:p>
    <w:p w14:paraId="5297C066" w14:textId="7BF24C7B" w:rsidR="00715721" w:rsidRPr="00154A20" w:rsidRDefault="006B21D0" w:rsidP="00154A20">
      <w:pPr>
        <w:pStyle w:val="BodyText"/>
        <w:spacing w:before="0" w:after="0" w:line="360" w:lineRule="auto"/>
        <w:rPr>
          <w:rFonts w:cs="Arial"/>
        </w:rPr>
      </w:pPr>
      <w:r w:rsidRPr="00F228B0">
        <w:rPr>
          <w:b/>
        </w:rPr>
        <w:t>Program</w:t>
      </w:r>
      <w:r w:rsidRPr="00F228B0">
        <w:rPr>
          <w:b/>
          <w:spacing w:val="-8"/>
        </w:rPr>
        <w:t xml:space="preserve"> </w:t>
      </w:r>
      <w:r w:rsidRPr="00F228B0">
        <w:rPr>
          <w:b/>
        </w:rPr>
        <w:t>Purpose:</w:t>
      </w:r>
      <w:r w:rsidRPr="00F228B0">
        <w:rPr>
          <w:b/>
          <w:spacing w:val="-3"/>
        </w:rPr>
        <w:t xml:space="preserve"> </w:t>
      </w:r>
      <w:r w:rsidR="00EF083E" w:rsidRPr="00EF083E">
        <w:t>The purpose of the Technical Assistance on State Data Collection program is to improve the capacity of States to meet the Individuals with Disabilities Education Act (IDEA) data collection and reporting requirements.  Funding for the program is authorized under section 611(c)(1) of IDEA, which gives the Secretary the authority to reserve not more than one-half of one percent of the amounts appropriated under Part B for each fiscal year to provide technical assistance (TA) activities authorized under section 616(</w:t>
      </w:r>
      <w:proofErr w:type="spellStart"/>
      <w:r w:rsidR="00EF083E" w:rsidRPr="00EF083E">
        <w:t>i</w:t>
      </w:r>
      <w:proofErr w:type="spellEnd"/>
      <w:r w:rsidR="00EF083E" w:rsidRPr="00EF083E">
        <w:t>), where needed, to improve the capacity of States to meet the data collection and reporting requirements under Parts B and C of IDEA.  The maximum amount the Secretary may reserve under this set-aside for fiscal year 2025 is $42,657,297, cumulatively adjusted by the rate of inflation.  For fiscal year 2025 the Secretary plans to reserve $27,500,000.  Section 616(</w:t>
      </w:r>
      <w:proofErr w:type="spellStart"/>
      <w:r w:rsidR="00EF083E" w:rsidRPr="00EF083E">
        <w:t>i</w:t>
      </w:r>
      <w:proofErr w:type="spellEnd"/>
      <w:r w:rsidR="00EF083E" w:rsidRPr="00EF083E">
        <w:t xml:space="preserve">) of IDEA requires the Secretary to review the data collection and analysis capacity of States to ensure that data and information determined necessary for implementation of sections 616 and 642 of IDEA are collected, analyzed, and accurately reported to the Secretary.  It also requires the Secretary to provide TA, where needed, to improve the capacity of States to meet the data collection requirements, which include the data collection and reporting requirements in sections 616 and 618 of IDEA.  In addition, the Further Consolidated Appropriations Act, 2024, Public Law 118-47, gives the Secretary authority to use funds reserved under section 611(c) of IDEA to “administer and carry out other services and activities to improve data collection, coordination, quality, and use under Parts B and C of the IDEA.”  Further Consolidated Appropriations Act, 2024, Public Law 118-47, </w:t>
      </w:r>
      <w:r w:rsidR="00EF083E" w:rsidRPr="00EF083E">
        <w:lastRenderedPageBreak/>
        <w:t>Division D, Title III, 138 Stat. 460, 685 (2024).</w:t>
      </w:r>
    </w:p>
    <w:p w14:paraId="77199FBB" w14:textId="0D09F90D" w:rsidR="00236F67" w:rsidRDefault="006B21D0" w:rsidP="00236F67">
      <w:pPr>
        <w:pStyle w:val="BodyText"/>
        <w:spacing w:line="360" w:lineRule="auto"/>
        <w:rPr>
          <w:rFonts w:cs="Arial"/>
        </w:rPr>
      </w:pPr>
      <w:r w:rsidRPr="00154A20">
        <w:rPr>
          <w:rFonts w:cs="Arial"/>
          <w:b/>
        </w:rPr>
        <w:t>Eligible</w:t>
      </w:r>
      <w:r w:rsidRPr="00154A20">
        <w:rPr>
          <w:rFonts w:cs="Arial"/>
          <w:b/>
          <w:spacing w:val="-3"/>
        </w:rPr>
        <w:t xml:space="preserve"> </w:t>
      </w:r>
      <w:r w:rsidRPr="00154A20">
        <w:rPr>
          <w:rFonts w:cs="Arial"/>
          <w:b/>
          <w:spacing w:val="-2"/>
        </w:rPr>
        <w:t>Applicants:</w:t>
      </w:r>
      <w:r w:rsidR="00D82870" w:rsidRPr="00154A20">
        <w:rPr>
          <w:rFonts w:cs="Arial"/>
          <w:b/>
          <w:spacing w:val="-2"/>
        </w:rPr>
        <w:t xml:space="preserve"> </w:t>
      </w:r>
      <w:r w:rsidR="00073759" w:rsidRPr="00073759">
        <w:rPr>
          <w:rFonts w:cs="Arial"/>
        </w:rPr>
        <w:t>SEAs; State lead agencies under Part C of the IDEA; LEAs, including public charter schools that are considered LEAs under State law; IHEs; other public agencies; private nonprofit organizations; freely associated States and outlying areas; Indian Tribes or Tribal organizations; and for-profit organizations</w:t>
      </w:r>
    </w:p>
    <w:p w14:paraId="0CFFB862" w14:textId="77777777" w:rsidR="00BF03C4" w:rsidRDefault="006B21D0" w:rsidP="00A258DD">
      <w:pPr>
        <w:pStyle w:val="BodyText"/>
        <w:spacing w:line="360" w:lineRule="auto"/>
        <w:rPr>
          <w:rFonts w:cs="Arial"/>
        </w:rPr>
      </w:pPr>
      <w:r w:rsidRPr="00154A20">
        <w:rPr>
          <w:rFonts w:cs="Arial"/>
          <w:b/>
        </w:rPr>
        <w:t>Project</w:t>
      </w:r>
      <w:r w:rsidRPr="00154A20">
        <w:rPr>
          <w:rFonts w:cs="Arial"/>
          <w:b/>
          <w:spacing w:val="-3"/>
        </w:rPr>
        <w:t xml:space="preserve"> </w:t>
      </w:r>
      <w:r w:rsidRPr="00154A20">
        <w:rPr>
          <w:rFonts w:cs="Arial"/>
          <w:b/>
        </w:rPr>
        <w:t>Period:</w:t>
      </w:r>
      <w:r w:rsidRPr="00154A20">
        <w:rPr>
          <w:rFonts w:cs="Arial"/>
          <w:b/>
          <w:spacing w:val="-7"/>
        </w:rPr>
        <w:t xml:space="preserve"> </w:t>
      </w:r>
      <w:r w:rsidR="00BF03C4" w:rsidRPr="00BF03C4">
        <w:rPr>
          <w:rFonts w:cs="Arial"/>
        </w:rPr>
        <w:t>Up to 60 months.</w:t>
      </w:r>
    </w:p>
    <w:p w14:paraId="08E1E597" w14:textId="77777777" w:rsidR="005B2E8F" w:rsidRPr="005B2E8F" w:rsidRDefault="00160D10" w:rsidP="005B2E8F">
      <w:pPr>
        <w:pStyle w:val="BodyText"/>
        <w:spacing w:line="360" w:lineRule="auto"/>
        <w:rPr>
          <w:rFonts w:cs="Arial"/>
        </w:rPr>
      </w:pPr>
      <w:r w:rsidRPr="00154A20">
        <w:rPr>
          <w:rFonts w:cs="Arial"/>
          <w:b/>
          <w:bCs/>
        </w:rPr>
        <w:t>Program Authority</w:t>
      </w:r>
      <w:r w:rsidR="006B21D0" w:rsidRPr="00154A20">
        <w:rPr>
          <w:rFonts w:cs="Arial"/>
          <w:b/>
          <w:bCs/>
          <w:spacing w:val="-2"/>
        </w:rPr>
        <w:t>:</w:t>
      </w:r>
      <w:r w:rsidR="00F07B36" w:rsidRPr="00154A20">
        <w:rPr>
          <w:rFonts w:cs="Arial"/>
          <w:spacing w:val="-2"/>
        </w:rPr>
        <w:t xml:space="preserve"> </w:t>
      </w:r>
      <w:r w:rsidR="005B2E8F" w:rsidRPr="005B2E8F">
        <w:rPr>
          <w:rFonts w:cs="Arial"/>
        </w:rPr>
        <w:t>20 U.S.C. 1411(c), 1416(</w:t>
      </w:r>
      <w:proofErr w:type="spellStart"/>
      <w:r w:rsidR="005B2E8F" w:rsidRPr="005B2E8F">
        <w:rPr>
          <w:rFonts w:cs="Arial"/>
        </w:rPr>
        <w:t>i</w:t>
      </w:r>
      <w:proofErr w:type="spellEnd"/>
      <w:r w:rsidR="005B2E8F" w:rsidRPr="005B2E8F">
        <w:rPr>
          <w:rFonts w:cs="Arial"/>
        </w:rPr>
        <w:t>), 1418(c), 1418(d), 1442, 1482; Further Consolidated Appropriations Act, 2024, Public Law 118-47, Division D, Title III, 138 Stat. 460, 685 (2024).</w:t>
      </w:r>
    </w:p>
    <w:p w14:paraId="1E57BB98" w14:textId="77777777" w:rsidR="005B2E8F" w:rsidRDefault="005B2E8F" w:rsidP="005B2E8F">
      <w:pPr>
        <w:pStyle w:val="BodyText"/>
        <w:spacing w:line="360" w:lineRule="auto"/>
        <w:rPr>
          <w:rFonts w:cs="Arial"/>
        </w:rPr>
      </w:pPr>
      <w:r w:rsidRPr="005B2E8F">
        <w:rPr>
          <w:rFonts w:cs="Arial"/>
          <w:b/>
          <w:bCs/>
        </w:rPr>
        <w:t>Note:</w:t>
      </w:r>
      <w:r w:rsidRPr="005B2E8F">
        <w:rPr>
          <w:rFonts w:cs="Arial"/>
        </w:rPr>
        <w:t xml:space="preserve">  Projects will be awarded and must be operated in a manner consistent with the nondiscrimination requirements contained in Federal civil rights laws.</w:t>
      </w:r>
    </w:p>
    <w:p w14:paraId="12E09B82" w14:textId="505C987A" w:rsidR="00761316" w:rsidRDefault="0079660F" w:rsidP="00F511FB">
      <w:pPr>
        <w:pStyle w:val="BodyText"/>
        <w:spacing w:line="360" w:lineRule="auto"/>
        <w:rPr>
          <w:rFonts w:cs="Arial"/>
          <w:spacing w:val="-2"/>
        </w:rPr>
      </w:pPr>
      <w:r w:rsidRPr="0079660F">
        <w:rPr>
          <w:rFonts w:cs="Arial"/>
          <w:b/>
          <w:bCs/>
        </w:rPr>
        <w:t>Technical Assistance on State Data Collection</w:t>
      </w:r>
      <w:r w:rsidR="00A258DD" w:rsidRPr="00A258DD">
        <w:rPr>
          <w:rFonts w:cs="Arial"/>
          <w:b/>
          <w:bCs/>
        </w:rPr>
        <w:t xml:space="preserve"> </w:t>
      </w:r>
      <w:r w:rsidR="009D1706">
        <w:rPr>
          <w:rFonts w:cs="Arial"/>
          <w:b/>
          <w:bCs/>
        </w:rPr>
        <w:t>P</w:t>
      </w:r>
      <w:r w:rsidR="00A258DD" w:rsidRPr="00A258DD">
        <w:rPr>
          <w:rFonts w:cs="Arial"/>
          <w:b/>
          <w:bCs/>
        </w:rPr>
        <w:t xml:space="preserve">rogram </w:t>
      </w:r>
      <w:r>
        <w:rPr>
          <w:rFonts w:cs="Arial"/>
          <w:b/>
          <w:bCs/>
          <w:spacing w:val="-2"/>
        </w:rPr>
        <w:t>w</w:t>
      </w:r>
      <w:r w:rsidR="006B21D0" w:rsidRPr="00154A20">
        <w:rPr>
          <w:rFonts w:cs="Arial"/>
          <w:b/>
          <w:bCs/>
          <w:spacing w:val="-2"/>
        </w:rPr>
        <w:t>ebpage:</w:t>
      </w:r>
      <w:r w:rsidR="009304D4" w:rsidRPr="00154A20">
        <w:rPr>
          <w:rFonts w:cs="Arial"/>
          <w:spacing w:val="-2"/>
        </w:rPr>
        <w:t xml:space="preserve"> </w:t>
      </w:r>
      <w:hyperlink r:id="rId12" w:history="1">
        <w:r w:rsidR="00544AD4" w:rsidRPr="00BD35AD">
          <w:rPr>
            <w:rStyle w:val="Hyperlink"/>
            <w:rFonts w:cs="Arial"/>
            <w:spacing w:val="-2"/>
          </w:rPr>
          <w:t>https://www.ed.gov/program/technical-assistance-state-data-collection</w:t>
        </w:r>
      </w:hyperlink>
      <w:r w:rsidR="00544AD4">
        <w:rPr>
          <w:rFonts w:cs="Arial"/>
          <w:spacing w:val="-2"/>
        </w:rPr>
        <w:t xml:space="preserve"> </w:t>
      </w:r>
      <w:r w:rsidR="00F511FB" w:rsidRPr="00F511FB">
        <w:rPr>
          <w:rFonts w:cs="Arial"/>
          <w:spacing w:val="-2"/>
        </w:rPr>
        <w:t xml:space="preserve"> </w:t>
      </w:r>
    </w:p>
    <w:p w14:paraId="644FD2A2" w14:textId="540D075F" w:rsidR="009304D4" w:rsidRPr="00154A20" w:rsidRDefault="0079660F" w:rsidP="00F511FB">
      <w:pPr>
        <w:pStyle w:val="BodyText"/>
        <w:spacing w:line="360" w:lineRule="auto"/>
        <w:rPr>
          <w:rFonts w:cs="Arial"/>
          <w:color w:val="000000" w:themeColor="text1"/>
          <w:spacing w:val="-2"/>
        </w:rPr>
      </w:pPr>
      <w:r w:rsidRPr="0079660F">
        <w:rPr>
          <w:rFonts w:cs="Arial"/>
          <w:b/>
        </w:rPr>
        <w:t xml:space="preserve">Technical Assistance on State Data Collection </w:t>
      </w:r>
      <w:r w:rsidR="009D1706">
        <w:rPr>
          <w:rFonts w:cs="Arial"/>
          <w:b/>
        </w:rPr>
        <w:t>P</w:t>
      </w:r>
      <w:r w:rsidR="00A258DD" w:rsidRPr="00A258DD">
        <w:rPr>
          <w:rFonts w:cs="Arial"/>
          <w:b/>
        </w:rPr>
        <w:t xml:space="preserve">rogram </w:t>
      </w:r>
      <w:r>
        <w:rPr>
          <w:rFonts w:cs="Arial"/>
          <w:b/>
        </w:rPr>
        <w:t>e</w:t>
      </w:r>
      <w:r w:rsidR="006B21D0" w:rsidRPr="00154A20">
        <w:rPr>
          <w:rFonts w:cs="Arial"/>
          <w:b/>
        </w:rPr>
        <w:t>mail</w:t>
      </w:r>
      <w:r w:rsidR="006B21D0" w:rsidRPr="00154A20">
        <w:rPr>
          <w:rFonts w:cs="Arial"/>
        </w:rPr>
        <w:t xml:space="preserve">: </w:t>
      </w:r>
      <w:hyperlink r:id="rId13" w:history="1">
        <w:r w:rsidR="002F0995" w:rsidRPr="005B43DD">
          <w:rPr>
            <w:rStyle w:val="Hyperlink"/>
            <w:rFonts w:cs="Arial"/>
          </w:rPr>
          <w:t>Charles.Kniseley@ed.gov</w:t>
        </w:r>
      </w:hyperlink>
      <w:r w:rsidR="002F0995">
        <w:rPr>
          <w:rFonts w:cs="Arial"/>
        </w:rPr>
        <w:t xml:space="preserve"> </w:t>
      </w:r>
    </w:p>
    <w:p w14:paraId="3FE2F0FF" w14:textId="11186260" w:rsidR="00F07B36" w:rsidRDefault="00F07B36" w:rsidP="006854F9">
      <w:pPr>
        <w:rPr>
          <w:rFonts w:ascii="Arial" w:hAnsi="Arial" w:cs="Arial"/>
          <w:sz w:val="24"/>
        </w:rPr>
      </w:pPr>
      <w:r>
        <w:rPr>
          <w:rFonts w:ascii="Arial" w:hAnsi="Arial" w:cs="Arial"/>
          <w:sz w:val="24"/>
        </w:rPr>
        <w:br w:type="page"/>
      </w:r>
    </w:p>
    <w:p w14:paraId="5C27B6CB" w14:textId="77777777" w:rsidR="00715721" w:rsidRPr="00F228B0" w:rsidRDefault="006B21D0" w:rsidP="00440C84">
      <w:pPr>
        <w:pStyle w:val="Heading2"/>
        <w:ind w:left="720"/>
      </w:pPr>
      <w:bookmarkStart w:id="5" w:name="II._Timeline_and_General_Information"/>
      <w:bookmarkStart w:id="6" w:name="_Toc202170197"/>
      <w:bookmarkEnd w:id="5"/>
      <w:r w:rsidRPr="00F228B0">
        <w:lastRenderedPageBreak/>
        <w:t>Timeline</w:t>
      </w:r>
      <w:r w:rsidRPr="00F228B0">
        <w:rPr>
          <w:spacing w:val="-2"/>
        </w:rPr>
        <w:t xml:space="preserve"> </w:t>
      </w:r>
      <w:r w:rsidRPr="00F228B0">
        <w:t>and</w:t>
      </w:r>
      <w:r w:rsidRPr="00F228B0">
        <w:rPr>
          <w:spacing w:val="-5"/>
        </w:rPr>
        <w:t xml:space="preserve"> </w:t>
      </w:r>
      <w:r w:rsidRPr="00F228B0">
        <w:t>General</w:t>
      </w:r>
      <w:r w:rsidRPr="00F228B0">
        <w:rPr>
          <w:spacing w:val="-4"/>
        </w:rPr>
        <w:t xml:space="preserve"> </w:t>
      </w:r>
      <w:r w:rsidRPr="00F228B0">
        <w:rPr>
          <w:spacing w:val="-2"/>
        </w:rPr>
        <w:t>Information</w:t>
      </w:r>
      <w:bookmarkEnd w:id="6"/>
    </w:p>
    <w:p w14:paraId="7A9C811B" w14:textId="77777777" w:rsidR="00715721" w:rsidRPr="00F228B0" w:rsidRDefault="006B21D0" w:rsidP="005337DF">
      <w:pPr>
        <w:pStyle w:val="Heading3"/>
        <w:rPr>
          <w:spacing w:val="-4"/>
        </w:rPr>
      </w:pPr>
      <w:bookmarkStart w:id="7" w:name="Important_Dates"/>
      <w:bookmarkStart w:id="8" w:name="_Toc202170198"/>
      <w:bookmarkEnd w:id="7"/>
      <w:r w:rsidRPr="00F228B0">
        <w:t>Important</w:t>
      </w:r>
      <w:r w:rsidRPr="00F228B0">
        <w:rPr>
          <w:spacing w:val="-12"/>
        </w:rPr>
        <w:t xml:space="preserve"> </w:t>
      </w:r>
      <w:r w:rsidRPr="00F228B0">
        <w:rPr>
          <w:spacing w:val="-4"/>
        </w:rPr>
        <w:t>Dates</w:t>
      </w:r>
      <w:bookmarkEnd w:id="8"/>
    </w:p>
    <w:tbl>
      <w:tblPr>
        <w:tblStyle w:val="TableGrid"/>
        <w:tblW w:w="0" w:type="auto"/>
        <w:tblLook w:val="04A0" w:firstRow="1" w:lastRow="0" w:firstColumn="1" w:lastColumn="0" w:noHBand="0" w:noVBand="1"/>
      </w:tblPr>
      <w:tblGrid>
        <w:gridCol w:w="4675"/>
        <w:gridCol w:w="4675"/>
      </w:tblGrid>
      <w:tr w:rsidR="00350E28" w:rsidRPr="00F228B0" w14:paraId="033C78B4" w14:textId="77777777" w:rsidTr="001B700A">
        <w:tc>
          <w:tcPr>
            <w:tcW w:w="4675" w:type="dxa"/>
            <w:shd w:val="clear" w:color="auto" w:fill="548DD4" w:themeFill="text2" w:themeFillTint="99"/>
          </w:tcPr>
          <w:p w14:paraId="02495D3C" w14:textId="42A9F34B" w:rsidR="00350E28" w:rsidRPr="00E41115" w:rsidRDefault="006500D2" w:rsidP="003D79E8">
            <w:pPr>
              <w:pStyle w:val="BodyText"/>
              <w:ind w:left="-108"/>
              <w:jc w:val="center"/>
              <w:rPr>
                <w:b/>
                <w:bCs/>
              </w:rPr>
            </w:pPr>
            <w:r w:rsidRPr="00E41115">
              <w:rPr>
                <w:b/>
                <w:bCs/>
              </w:rPr>
              <w:t>Application Process</w:t>
            </w:r>
          </w:p>
        </w:tc>
        <w:tc>
          <w:tcPr>
            <w:tcW w:w="4675" w:type="dxa"/>
            <w:shd w:val="clear" w:color="auto" w:fill="548DD4" w:themeFill="text2" w:themeFillTint="99"/>
          </w:tcPr>
          <w:p w14:paraId="538A7F24" w14:textId="501A0888" w:rsidR="00350E28" w:rsidRPr="00E41115" w:rsidRDefault="00FF1850" w:rsidP="003D79E8">
            <w:pPr>
              <w:pStyle w:val="BodyText"/>
              <w:ind w:left="-108"/>
              <w:jc w:val="center"/>
              <w:rPr>
                <w:b/>
                <w:bCs/>
              </w:rPr>
            </w:pPr>
            <w:r w:rsidRPr="00E41115">
              <w:rPr>
                <w:b/>
                <w:bCs/>
              </w:rPr>
              <w:t>Details</w:t>
            </w:r>
          </w:p>
        </w:tc>
      </w:tr>
      <w:tr w:rsidR="00302DB1" w:rsidRPr="00F228B0" w14:paraId="749C0E44" w14:textId="77777777" w:rsidTr="00350E28">
        <w:tc>
          <w:tcPr>
            <w:tcW w:w="4675" w:type="dxa"/>
          </w:tcPr>
          <w:p w14:paraId="41EF35BB" w14:textId="66869758" w:rsidR="00302DB1" w:rsidRPr="005D324A" w:rsidRDefault="00D10D87" w:rsidP="00AE2254">
            <w:pPr>
              <w:pStyle w:val="BodyText"/>
            </w:pPr>
            <w:r w:rsidRPr="00D10D87">
              <w:t>IDEA Data Management Center (84.373</w:t>
            </w:r>
            <w:r w:rsidR="002F0995">
              <w:t>F</w:t>
            </w:r>
            <w:r w:rsidRPr="00D10D87">
              <w:t xml:space="preserve">) </w:t>
            </w:r>
            <w:r>
              <w:t>a</w:t>
            </w:r>
            <w:r w:rsidR="00302DB1" w:rsidRPr="005D324A">
              <w:t>pplication</w:t>
            </w:r>
            <w:r w:rsidR="00FF1850" w:rsidRPr="005D324A">
              <w:t>s</w:t>
            </w:r>
            <w:r w:rsidR="00302DB1" w:rsidRPr="005D324A">
              <w:t xml:space="preserve"> available</w:t>
            </w:r>
            <w:r w:rsidR="000B0284">
              <w:t>:</w:t>
            </w:r>
          </w:p>
        </w:tc>
        <w:tc>
          <w:tcPr>
            <w:tcW w:w="4675" w:type="dxa"/>
          </w:tcPr>
          <w:p w14:paraId="157BE394" w14:textId="77777777" w:rsidR="000B0284" w:rsidRDefault="000B0284" w:rsidP="00DB4F68">
            <w:pPr>
              <w:rPr>
                <w:rFonts w:ascii="Arial" w:hAnsi="Arial"/>
                <w:sz w:val="24"/>
                <w:szCs w:val="24"/>
              </w:rPr>
            </w:pPr>
          </w:p>
          <w:p w14:paraId="3A6B0EAB" w14:textId="2554FF46" w:rsidR="00302DB1" w:rsidRDefault="00DB4F68" w:rsidP="00DB4F68">
            <w:pPr>
              <w:rPr>
                <w:rFonts w:ascii="Arial" w:hAnsi="Arial"/>
                <w:sz w:val="24"/>
                <w:szCs w:val="24"/>
              </w:rPr>
            </w:pPr>
            <w:r w:rsidRPr="00DB4F68">
              <w:rPr>
                <w:rFonts w:ascii="Arial" w:hAnsi="Arial"/>
                <w:sz w:val="24"/>
                <w:szCs w:val="24"/>
              </w:rPr>
              <w:t>June 2</w:t>
            </w:r>
            <w:r w:rsidR="00D10D87">
              <w:rPr>
                <w:rFonts w:ascii="Arial" w:hAnsi="Arial"/>
                <w:sz w:val="24"/>
                <w:szCs w:val="24"/>
              </w:rPr>
              <w:t>5</w:t>
            </w:r>
            <w:r w:rsidRPr="00DB4F68">
              <w:rPr>
                <w:rFonts w:ascii="Arial" w:hAnsi="Arial"/>
                <w:sz w:val="24"/>
                <w:szCs w:val="24"/>
              </w:rPr>
              <w:t>, 2025.</w:t>
            </w:r>
          </w:p>
          <w:p w14:paraId="10ED2473" w14:textId="48BCF2BC" w:rsidR="00DB4F68" w:rsidRPr="00DB4F68" w:rsidRDefault="00DB4F68" w:rsidP="00DB4F68">
            <w:pPr>
              <w:rPr>
                <w:rFonts w:ascii="Arial" w:hAnsi="Arial"/>
                <w:sz w:val="24"/>
                <w:szCs w:val="24"/>
              </w:rPr>
            </w:pPr>
          </w:p>
        </w:tc>
      </w:tr>
      <w:tr w:rsidR="00302DB1" w:rsidRPr="00F228B0" w14:paraId="1F2C018D" w14:textId="77777777" w:rsidTr="007952B2">
        <w:tc>
          <w:tcPr>
            <w:tcW w:w="4675" w:type="dxa"/>
            <w:vAlign w:val="center"/>
          </w:tcPr>
          <w:p w14:paraId="21DC3347" w14:textId="17788340" w:rsidR="00302DB1" w:rsidRPr="005D324A" w:rsidRDefault="00302DB1" w:rsidP="00AE2254">
            <w:pPr>
              <w:pStyle w:val="BodyText"/>
            </w:pPr>
            <w:r w:rsidRPr="005D324A">
              <w:t>Pre-Application Information Webinars</w:t>
            </w:r>
            <w:r w:rsidRPr="005D324A">
              <w:rPr>
                <w:spacing w:val="-12"/>
              </w:rPr>
              <w:t xml:space="preserve"> </w:t>
            </w:r>
            <w:r w:rsidRPr="005D324A">
              <w:t>for</w:t>
            </w:r>
            <w:r w:rsidRPr="005D324A">
              <w:rPr>
                <w:spacing w:val="-14"/>
              </w:rPr>
              <w:t xml:space="preserve"> </w:t>
            </w:r>
            <w:r w:rsidRPr="005D324A">
              <w:t>potential</w:t>
            </w:r>
            <w:r w:rsidRPr="005D324A">
              <w:rPr>
                <w:spacing w:val="-10"/>
              </w:rPr>
              <w:t xml:space="preserve"> </w:t>
            </w:r>
            <w:r w:rsidRPr="005D324A">
              <w:t>applicants</w:t>
            </w:r>
          </w:p>
        </w:tc>
        <w:tc>
          <w:tcPr>
            <w:tcW w:w="4675" w:type="dxa"/>
          </w:tcPr>
          <w:p w14:paraId="17A7E5EA" w14:textId="52ED9106" w:rsidR="00C8515A" w:rsidRPr="005D324A" w:rsidRDefault="00C8515A" w:rsidP="00C8515A">
            <w:pPr>
              <w:pStyle w:val="BodyText"/>
            </w:pPr>
            <w:r>
              <w:t xml:space="preserve">No later than </w:t>
            </w:r>
            <w:r w:rsidR="00DB4F68" w:rsidRPr="00DB4F68">
              <w:t xml:space="preserve">June 30, </w:t>
            </w:r>
            <w:proofErr w:type="gramStart"/>
            <w:r w:rsidR="00DB4F68" w:rsidRPr="00DB4F68">
              <w:t>2025</w:t>
            </w:r>
            <w:proofErr w:type="gramEnd"/>
            <w:r w:rsidR="00DB4F68">
              <w:t xml:space="preserve"> </w:t>
            </w:r>
            <w:r>
              <w:t xml:space="preserve">the Office of Special Education and Rehabilitative Services will post pre-recorded informational webinars designed to provide technical assistance (TA) to interested applicants. The webinars may be found at </w:t>
            </w:r>
            <w:hyperlink r:id="rId14" w:history="1">
              <w:r w:rsidR="00DB4F68" w:rsidRPr="00E7325F">
                <w:rPr>
                  <w:rStyle w:val="Hyperlink"/>
                </w:rPr>
                <w:t>www.ed.gov/about/ed-offices/osers/osep/new-osep-grant-competitions</w:t>
              </w:r>
            </w:hyperlink>
            <w:r>
              <w:t>.</w:t>
            </w:r>
          </w:p>
        </w:tc>
      </w:tr>
      <w:tr w:rsidR="00302DB1" w:rsidRPr="00F228B0" w14:paraId="7FEE3C42" w14:textId="77777777" w:rsidTr="00350E28">
        <w:tc>
          <w:tcPr>
            <w:tcW w:w="4675" w:type="dxa"/>
          </w:tcPr>
          <w:p w14:paraId="1C7D6596" w14:textId="3B402293" w:rsidR="00302DB1" w:rsidRPr="005D324A" w:rsidRDefault="004908D5" w:rsidP="00AE2254">
            <w:pPr>
              <w:pStyle w:val="BodyText"/>
            </w:pPr>
            <w:r w:rsidRPr="004908D5">
              <w:t>Deadline for Transmittal of Applications</w:t>
            </w:r>
            <w:r>
              <w:t>:</w:t>
            </w:r>
          </w:p>
        </w:tc>
        <w:tc>
          <w:tcPr>
            <w:tcW w:w="4675" w:type="dxa"/>
          </w:tcPr>
          <w:p w14:paraId="11AEF4B3" w14:textId="63FA5646" w:rsidR="00BA796B" w:rsidRPr="005D324A" w:rsidRDefault="002A3F59" w:rsidP="00AE2254">
            <w:pPr>
              <w:pStyle w:val="BodyText"/>
            </w:pPr>
            <w:r w:rsidRPr="002A3F59">
              <w:t>July 25, 2025.</w:t>
            </w:r>
          </w:p>
        </w:tc>
      </w:tr>
    </w:tbl>
    <w:p w14:paraId="0566BE37" w14:textId="127D1AF6" w:rsidR="00715721" w:rsidRPr="00F228B0" w:rsidRDefault="006B21D0" w:rsidP="00152142">
      <w:pPr>
        <w:pStyle w:val="Heading3"/>
      </w:pPr>
      <w:bookmarkStart w:id="9" w:name="FY_2023_AHC-Academies_Notice_Inviting_Ap"/>
      <w:bookmarkStart w:id="10" w:name="_Toc202170199"/>
      <w:bookmarkEnd w:id="9"/>
      <w:r w:rsidRPr="00F228B0">
        <w:t>FY</w:t>
      </w:r>
      <w:r w:rsidRPr="00F228B0">
        <w:rPr>
          <w:spacing w:val="-5"/>
        </w:rPr>
        <w:t xml:space="preserve"> </w:t>
      </w:r>
      <w:r w:rsidR="00154A20">
        <w:rPr>
          <w:spacing w:val="-5"/>
        </w:rPr>
        <w:t>2025</w:t>
      </w:r>
      <w:r w:rsidR="0031054C">
        <w:rPr>
          <w:spacing w:val="-5"/>
        </w:rPr>
        <w:t xml:space="preserve"> </w:t>
      </w:r>
      <w:r w:rsidR="002A3F59" w:rsidRPr="002A3F59">
        <w:t>IDEA Data Management Cente</w:t>
      </w:r>
      <w:r w:rsidR="002A3F59">
        <w:t>r</w:t>
      </w:r>
      <w:bookmarkEnd w:id="10"/>
    </w:p>
    <w:p w14:paraId="6651A21B" w14:textId="79B272E6" w:rsidR="00715721" w:rsidRPr="00F228B0" w:rsidRDefault="006B21D0" w:rsidP="005E0AB9">
      <w:pPr>
        <w:pStyle w:val="BodyText"/>
        <w:rPr>
          <w:rFonts w:cs="Arial"/>
        </w:rPr>
      </w:pPr>
      <w:r w:rsidRPr="00F228B0">
        <w:rPr>
          <w:rFonts w:cs="Arial"/>
        </w:rPr>
        <w:t>All applicants interested in completing a</w:t>
      </w:r>
      <w:r w:rsidR="00C8515A">
        <w:rPr>
          <w:rFonts w:cs="Arial"/>
        </w:rPr>
        <w:t xml:space="preserve"> </w:t>
      </w:r>
      <w:r w:rsidR="002311E5" w:rsidRPr="002311E5">
        <w:rPr>
          <w:rFonts w:cs="Arial"/>
        </w:rPr>
        <w:t xml:space="preserve">National Technical Assistance Center to Improve State Capacity to Collect, Report, Analyze, and Use Accurate IDEA Part B and Part C Fiscal Data </w:t>
      </w:r>
      <w:r w:rsidR="00C8515A">
        <w:rPr>
          <w:rFonts w:cs="Arial"/>
        </w:rPr>
        <w:t>g</w:t>
      </w:r>
      <w:r w:rsidR="00C8515A" w:rsidRPr="00C8515A">
        <w:rPr>
          <w:rFonts w:cs="Arial"/>
        </w:rPr>
        <w:t xml:space="preserve">rant </w:t>
      </w:r>
      <w:r w:rsidRPr="00F228B0">
        <w:rPr>
          <w:rFonts w:cs="Arial"/>
        </w:rPr>
        <w:t>application should</w:t>
      </w:r>
      <w:r w:rsidRPr="00F228B0">
        <w:rPr>
          <w:rFonts w:cs="Arial"/>
          <w:spacing w:val="-5"/>
        </w:rPr>
        <w:t xml:space="preserve"> </w:t>
      </w:r>
      <w:r w:rsidRPr="00F228B0">
        <w:rPr>
          <w:rFonts w:cs="Arial"/>
        </w:rPr>
        <w:t>first</w:t>
      </w:r>
      <w:r w:rsidRPr="00F228B0">
        <w:rPr>
          <w:rFonts w:cs="Arial"/>
          <w:spacing w:val="-4"/>
        </w:rPr>
        <w:t xml:space="preserve"> </w:t>
      </w:r>
      <w:r w:rsidRPr="00F228B0">
        <w:rPr>
          <w:rFonts w:cs="Arial"/>
        </w:rPr>
        <w:t>thoroughly</w:t>
      </w:r>
      <w:r w:rsidRPr="00F228B0">
        <w:rPr>
          <w:rFonts w:cs="Arial"/>
          <w:spacing w:val="-3"/>
        </w:rPr>
        <w:t xml:space="preserve"> </w:t>
      </w:r>
      <w:r w:rsidRPr="00F228B0">
        <w:rPr>
          <w:rFonts w:cs="Arial"/>
        </w:rPr>
        <w:t>review</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FY</w:t>
      </w:r>
      <w:r w:rsidRPr="00F228B0">
        <w:rPr>
          <w:rFonts w:cs="Arial"/>
          <w:spacing w:val="-6"/>
        </w:rPr>
        <w:t xml:space="preserve"> </w:t>
      </w:r>
      <w:r w:rsidR="006E56E9">
        <w:rPr>
          <w:rFonts w:cs="Arial"/>
          <w:spacing w:val="-6"/>
        </w:rPr>
        <w:t>2025</w:t>
      </w:r>
      <w:r w:rsidRPr="00F228B0">
        <w:rPr>
          <w:rFonts w:cs="Arial"/>
          <w:spacing w:val="-5"/>
        </w:rPr>
        <w:t xml:space="preserve"> </w:t>
      </w:r>
      <w:r w:rsidR="008D7ABB" w:rsidRPr="008D7ABB">
        <w:rPr>
          <w:rFonts w:cs="Arial"/>
          <w:spacing w:val="-5"/>
        </w:rPr>
        <w:t xml:space="preserve">National Technical Assistance Center to Improve State Capacity to Collect, Report, Analyze, and Use Accurate IDEA Part B and Part C Fiscal Data </w:t>
      </w:r>
      <w:r w:rsidRPr="00F228B0">
        <w:rPr>
          <w:rFonts w:cs="Arial"/>
        </w:rPr>
        <w:t xml:space="preserve">NIA. The NIA will orient applicants to the </w:t>
      </w:r>
      <w:r w:rsidR="00A85098" w:rsidRPr="00A85098">
        <w:rPr>
          <w:rFonts w:cs="Arial"/>
        </w:rPr>
        <w:t xml:space="preserve">Technical Assistance on State Data Collection </w:t>
      </w:r>
      <w:r w:rsidR="00C8515A" w:rsidRPr="00C8515A">
        <w:rPr>
          <w:rFonts w:cs="Arial"/>
        </w:rPr>
        <w:t xml:space="preserve">program </w:t>
      </w:r>
      <w:r w:rsidRPr="00F228B0">
        <w:rPr>
          <w:rFonts w:cs="Arial"/>
        </w:rPr>
        <w:t xml:space="preserve">by providing the following </w:t>
      </w:r>
      <w:r w:rsidRPr="00F228B0">
        <w:rPr>
          <w:rFonts w:cs="Arial"/>
          <w:spacing w:val="-2"/>
        </w:rPr>
        <w:t>information:</w:t>
      </w:r>
    </w:p>
    <w:p w14:paraId="64C4DBAB" w14:textId="77777777" w:rsidR="00715721" w:rsidRPr="00F228B0" w:rsidRDefault="006B21D0" w:rsidP="0078542D">
      <w:pPr>
        <w:pStyle w:val="ListBullet"/>
        <w:tabs>
          <w:tab w:val="clear" w:pos="360"/>
          <w:tab w:val="num" w:pos="648"/>
        </w:tabs>
        <w:ind w:left="1080"/>
      </w:pPr>
      <w:r w:rsidRPr="00F228B0">
        <w:t>Background</w:t>
      </w:r>
      <w:r w:rsidRPr="00F228B0">
        <w:rPr>
          <w:spacing w:val="-6"/>
        </w:rPr>
        <w:t xml:space="preserve"> </w:t>
      </w:r>
      <w:r w:rsidRPr="00F228B0">
        <w:t>information</w:t>
      </w:r>
      <w:r w:rsidRPr="00F228B0">
        <w:rPr>
          <w:spacing w:val="-5"/>
        </w:rPr>
        <w:t xml:space="preserve"> </w:t>
      </w:r>
      <w:r w:rsidRPr="00F228B0">
        <w:t>and</w:t>
      </w:r>
      <w:r w:rsidRPr="00F228B0">
        <w:rPr>
          <w:spacing w:val="-6"/>
        </w:rPr>
        <w:t xml:space="preserve"> </w:t>
      </w:r>
      <w:r w:rsidRPr="00F228B0">
        <w:t>purpose</w:t>
      </w:r>
      <w:r w:rsidRPr="00F228B0">
        <w:rPr>
          <w:spacing w:val="-3"/>
        </w:rPr>
        <w:t xml:space="preserve"> </w:t>
      </w:r>
      <w:r w:rsidRPr="00F228B0">
        <w:t>of</w:t>
      </w:r>
      <w:r w:rsidRPr="00F228B0">
        <w:rPr>
          <w:spacing w:val="-4"/>
        </w:rPr>
        <w:t xml:space="preserve"> </w:t>
      </w:r>
      <w:r w:rsidRPr="00F228B0">
        <w:t>the</w:t>
      </w:r>
      <w:r w:rsidRPr="00F228B0">
        <w:rPr>
          <w:spacing w:val="-2"/>
        </w:rPr>
        <w:t xml:space="preserve"> program;</w:t>
      </w:r>
    </w:p>
    <w:p w14:paraId="6F2C249B" w14:textId="77777777" w:rsidR="00715721" w:rsidRPr="00F228B0" w:rsidRDefault="006B21D0" w:rsidP="0078542D">
      <w:pPr>
        <w:pStyle w:val="ListBullet"/>
        <w:tabs>
          <w:tab w:val="clear" w:pos="360"/>
          <w:tab w:val="num" w:pos="648"/>
        </w:tabs>
        <w:ind w:left="1080"/>
      </w:pPr>
      <w:r w:rsidRPr="00F228B0">
        <w:t>Eligibility</w:t>
      </w:r>
      <w:r w:rsidRPr="00F228B0">
        <w:rPr>
          <w:spacing w:val="-9"/>
        </w:rPr>
        <w:t xml:space="preserve"> </w:t>
      </w:r>
      <w:r w:rsidRPr="00F228B0">
        <w:rPr>
          <w:spacing w:val="-2"/>
        </w:rPr>
        <w:t>requirements;</w:t>
      </w:r>
    </w:p>
    <w:p w14:paraId="0B854752" w14:textId="497BA6D9" w:rsidR="00715721" w:rsidRPr="00F228B0" w:rsidRDefault="006B21D0" w:rsidP="0078542D">
      <w:pPr>
        <w:pStyle w:val="ListBullet"/>
        <w:tabs>
          <w:tab w:val="clear" w:pos="360"/>
          <w:tab w:val="num" w:pos="648"/>
        </w:tabs>
        <w:ind w:left="1080"/>
      </w:pPr>
      <w:r w:rsidRPr="00F228B0">
        <w:t>Absolute</w:t>
      </w:r>
      <w:r w:rsidRPr="00F228B0">
        <w:rPr>
          <w:spacing w:val="-6"/>
        </w:rPr>
        <w:t xml:space="preserve"> </w:t>
      </w:r>
      <w:r w:rsidR="00DE2C80">
        <w:rPr>
          <w:spacing w:val="-6"/>
        </w:rPr>
        <w:t>p</w:t>
      </w:r>
      <w:r w:rsidRPr="00F228B0">
        <w:rPr>
          <w:spacing w:val="-2"/>
        </w:rPr>
        <w:t>riorities;</w:t>
      </w:r>
    </w:p>
    <w:p w14:paraId="130DD5C1" w14:textId="4641E512" w:rsidR="00715721" w:rsidRPr="00F228B0" w:rsidRDefault="006B21D0" w:rsidP="0078542D">
      <w:pPr>
        <w:pStyle w:val="ListBullet"/>
        <w:tabs>
          <w:tab w:val="clear" w:pos="360"/>
          <w:tab w:val="num" w:pos="648"/>
        </w:tabs>
        <w:ind w:left="1080"/>
      </w:pPr>
      <w:r w:rsidRPr="00F228B0">
        <w:t>Competitive</w:t>
      </w:r>
      <w:r w:rsidRPr="00F228B0">
        <w:rPr>
          <w:spacing w:val="-4"/>
        </w:rPr>
        <w:t xml:space="preserve"> </w:t>
      </w:r>
      <w:r w:rsidR="00DE2C80">
        <w:rPr>
          <w:spacing w:val="-4"/>
        </w:rPr>
        <w:t>p</w:t>
      </w:r>
      <w:r w:rsidRPr="00F228B0">
        <w:t>reference</w:t>
      </w:r>
      <w:r w:rsidRPr="00F228B0">
        <w:rPr>
          <w:spacing w:val="-3"/>
        </w:rPr>
        <w:t xml:space="preserve"> </w:t>
      </w:r>
      <w:r w:rsidR="009048E3">
        <w:rPr>
          <w:spacing w:val="-3"/>
        </w:rPr>
        <w:t>p</w:t>
      </w:r>
      <w:r w:rsidRPr="00F228B0">
        <w:t>riorities</w:t>
      </w:r>
      <w:r w:rsidRPr="00F228B0">
        <w:rPr>
          <w:spacing w:val="-3"/>
        </w:rPr>
        <w:t xml:space="preserve"> </w:t>
      </w:r>
      <w:r w:rsidRPr="00F228B0">
        <w:rPr>
          <w:spacing w:val="-2"/>
        </w:rPr>
        <w:t>(optional);</w:t>
      </w:r>
    </w:p>
    <w:p w14:paraId="14CE1319" w14:textId="5AE9ECFD" w:rsidR="00715721" w:rsidRPr="00F228B0" w:rsidRDefault="006B21D0" w:rsidP="0078542D">
      <w:pPr>
        <w:pStyle w:val="ListBullet"/>
        <w:tabs>
          <w:tab w:val="clear" w:pos="360"/>
          <w:tab w:val="num" w:pos="648"/>
        </w:tabs>
        <w:ind w:left="1080"/>
      </w:pPr>
      <w:r w:rsidRPr="00F228B0">
        <w:t>Program</w:t>
      </w:r>
      <w:r w:rsidRPr="00F228B0">
        <w:rPr>
          <w:spacing w:val="-6"/>
        </w:rPr>
        <w:t xml:space="preserve"> </w:t>
      </w:r>
      <w:r w:rsidRPr="00F228B0">
        <w:t>and</w:t>
      </w:r>
      <w:r w:rsidRPr="00F228B0">
        <w:rPr>
          <w:spacing w:val="-5"/>
        </w:rPr>
        <w:t xml:space="preserve"> </w:t>
      </w:r>
      <w:r w:rsidRPr="00F228B0">
        <w:t>application</w:t>
      </w:r>
      <w:r w:rsidRPr="00F228B0">
        <w:rPr>
          <w:spacing w:val="-4"/>
        </w:rPr>
        <w:t xml:space="preserve"> </w:t>
      </w:r>
      <w:r w:rsidRPr="00F228B0">
        <w:rPr>
          <w:spacing w:val="-2"/>
        </w:rPr>
        <w:t>requirements;</w:t>
      </w:r>
    </w:p>
    <w:p w14:paraId="40BF7296" w14:textId="2E41DC9F" w:rsidR="00715721" w:rsidRPr="00F228B0" w:rsidRDefault="006B21D0" w:rsidP="0078542D">
      <w:pPr>
        <w:pStyle w:val="ListBullet"/>
        <w:tabs>
          <w:tab w:val="clear" w:pos="360"/>
          <w:tab w:val="num" w:pos="648"/>
        </w:tabs>
        <w:ind w:left="1080"/>
      </w:pPr>
      <w:r w:rsidRPr="00F228B0">
        <w:t>Selection</w:t>
      </w:r>
      <w:r w:rsidRPr="00F228B0">
        <w:rPr>
          <w:spacing w:val="-3"/>
        </w:rPr>
        <w:t xml:space="preserve"> </w:t>
      </w:r>
      <w:r w:rsidR="009048E3">
        <w:rPr>
          <w:spacing w:val="-3"/>
        </w:rPr>
        <w:t>c</w:t>
      </w:r>
      <w:r w:rsidRPr="00F228B0">
        <w:t>riteria</w:t>
      </w:r>
      <w:r w:rsidRPr="00F228B0">
        <w:rPr>
          <w:spacing w:val="-4"/>
        </w:rPr>
        <w:t xml:space="preserve"> </w:t>
      </w:r>
      <w:r w:rsidRPr="00F228B0">
        <w:t>and</w:t>
      </w:r>
      <w:r w:rsidRPr="00F228B0">
        <w:rPr>
          <w:spacing w:val="-3"/>
        </w:rPr>
        <w:t xml:space="preserve"> </w:t>
      </w:r>
      <w:r w:rsidRPr="00F228B0">
        <w:t>assigned</w:t>
      </w:r>
      <w:r w:rsidRPr="00F228B0">
        <w:rPr>
          <w:spacing w:val="-3"/>
        </w:rPr>
        <w:t xml:space="preserve"> </w:t>
      </w:r>
      <w:r w:rsidRPr="00F228B0">
        <w:rPr>
          <w:spacing w:val="-2"/>
        </w:rPr>
        <w:t>points;</w:t>
      </w:r>
    </w:p>
    <w:p w14:paraId="0B9BA96E" w14:textId="52103683" w:rsidR="00715721" w:rsidRPr="00F228B0" w:rsidRDefault="006B21D0" w:rsidP="0078542D">
      <w:pPr>
        <w:pStyle w:val="ListBullet"/>
        <w:tabs>
          <w:tab w:val="clear" w:pos="360"/>
          <w:tab w:val="num" w:pos="648"/>
        </w:tabs>
        <w:ind w:left="1080"/>
      </w:pPr>
      <w:r w:rsidRPr="00F228B0">
        <w:t>Definition</w:t>
      </w:r>
      <w:r w:rsidR="009048E3">
        <w:t>s</w:t>
      </w:r>
      <w:r w:rsidRPr="00F228B0">
        <w:rPr>
          <w:spacing w:val="-6"/>
        </w:rPr>
        <w:t xml:space="preserve"> </w:t>
      </w:r>
      <w:r w:rsidRPr="00F228B0">
        <w:t>of</w:t>
      </w:r>
      <w:r w:rsidRPr="00F228B0">
        <w:rPr>
          <w:spacing w:val="-1"/>
        </w:rPr>
        <w:t xml:space="preserve"> </w:t>
      </w:r>
      <w:r w:rsidRPr="00F228B0">
        <w:t>terms</w:t>
      </w:r>
      <w:r w:rsidRPr="00F228B0">
        <w:rPr>
          <w:spacing w:val="-1"/>
        </w:rPr>
        <w:t xml:space="preserve"> </w:t>
      </w:r>
      <w:r w:rsidRPr="00F228B0">
        <w:t>used</w:t>
      </w:r>
      <w:r w:rsidRPr="00F228B0">
        <w:rPr>
          <w:spacing w:val="-3"/>
        </w:rPr>
        <w:t xml:space="preserve"> </w:t>
      </w:r>
      <w:r w:rsidRPr="00F228B0">
        <w:t>in</w:t>
      </w:r>
      <w:r w:rsidRPr="00F228B0">
        <w:rPr>
          <w:spacing w:val="-3"/>
        </w:rPr>
        <w:t xml:space="preserve"> </w:t>
      </w:r>
      <w:r w:rsidRPr="00F228B0">
        <w:t>the</w:t>
      </w:r>
      <w:r w:rsidRPr="00F228B0">
        <w:rPr>
          <w:spacing w:val="-2"/>
        </w:rPr>
        <w:t xml:space="preserve"> </w:t>
      </w:r>
      <w:r w:rsidRPr="00F228B0">
        <w:rPr>
          <w:spacing w:val="-4"/>
        </w:rPr>
        <w:t>NIA</w:t>
      </w:r>
      <w:r w:rsidR="00910722">
        <w:rPr>
          <w:spacing w:val="-4"/>
        </w:rPr>
        <w:t xml:space="preserve"> (optional)</w:t>
      </w:r>
      <w:r w:rsidRPr="00F228B0">
        <w:rPr>
          <w:spacing w:val="-4"/>
        </w:rPr>
        <w:t>;</w:t>
      </w:r>
    </w:p>
    <w:p w14:paraId="6DBF98A1" w14:textId="77777777" w:rsidR="00715721" w:rsidRPr="00F228B0" w:rsidRDefault="006B21D0" w:rsidP="0078542D">
      <w:pPr>
        <w:pStyle w:val="ListBullet"/>
        <w:tabs>
          <w:tab w:val="clear" w:pos="360"/>
          <w:tab w:val="num" w:pos="648"/>
        </w:tabs>
        <w:ind w:left="1080"/>
      </w:pPr>
      <w:r w:rsidRPr="00F228B0">
        <w:t>Procedural</w:t>
      </w:r>
      <w:r w:rsidRPr="00F228B0">
        <w:rPr>
          <w:spacing w:val="-6"/>
        </w:rPr>
        <w:t xml:space="preserve"> </w:t>
      </w:r>
      <w:r w:rsidRPr="00F228B0">
        <w:t>and</w:t>
      </w:r>
      <w:r w:rsidRPr="00F228B0">
        <w:rPr>
          <w:spacing w:val="-8"/>
        </w:rPr>
        <w:t xml:space="preserve"> </w:t>
      </w:r>
      <w:r w:rsidRPr="00F228B0">
        <w:t>substantive</w:t>
      </w:r>
      <w:r w:rsidRPr="00F228B0">
        <w:rPr>
          <w:spacing w:val="-4"/>
        </w:rPr>
        <w:t xml:space="preserve"> </w:t>
      </w:r>
      <w:r w:rsidRPr="00F228B0">
        <w:t>requirements</w:t>
      </w:r>
      <w:r w:rsidRPr="00F228B0">
        <w:rPr>
          <w:spacing w:val="-5"/>
        </w:rPr>
        <w:t xml:space="preserve"> </w:t>
      </w:r>
      <w:r w:rsidRPr="00F228B0">
        <w:t>of</w:t>
      </w:r>
      <w:r w:rsidRPr="00F228B0">
        <w:rPr>
          <w:spacing w:val="-5"/>
        </w:rPr>
        <w:t xml:space="preserve"> </w:t>
      </w:r>
      <w:r w:rsidRPr="00F228B0">
        <w:t>the</w:t>
      </w:r>
      <w:r w:rsidRPr="00F228B0">
        <w:rPr>
          <w:spacing w:val="-4"/>
        </w:rPr>
        <w:t xml:space="preserve"> </w:t>
      </w:r>
      <w:r w:rsidRPr="00F228B0">
        <w:t>application</w:t>
      </w:r>
      <w:r w:rsidRPr="00F228B0">
        <w:rPr>
          <w:spacing w:val="-7"/>
        </w:rPr>
        <w:t xml:space="preserve"> </w:t>
      </w:r>
      <w:r w:rsidRPr="00F228B0">
        <w:t>process;</w:t>
      </w:r>
      <w:r w:rsidRPr="00F228B0">
        <w:rPr>
          <w:spacing w:val="-5"/>
        </w:rPr>
        <w:t xml:space="preserve"> and</w:t>
      </w:r>
    </w:p>
    <w:p w14:paraId="6A4F571D" w14:textId="77777777" w:rsidR="00715721" w:rsidRPr="00F228B0" w:rsidRDefault="006B21D0" w:rsidP="0078542D">
      <w:pPr>
        <w:pStyle w:val="ListBullet"/>
        <w:tabs>
          <w:tab w:val="clear" w:pos="360"/>
          <w:tab w:val="num" w:pos="648"/>
        </w:tabs>
        <w:spacing w:after="360"/>
        <w:ind w:left="1080"/>
      </w:pPr>
      <w:r w:rsidRPr="00F228B0">
        <w:t>Instructions</w:t>
      </w:r>
      <w:r w:rsidRPr="00F228B0">
        <w:rPr>
          <w:spacing w:val="-4"/>
        </w:rPr>
        <w:t xml:space="preserve"> </w:t>
      </w:r>
      <w:r w:rsidRPr="00F228B0">
        <w:t>on</w:t>
      </w:r>
      <w:r w:rsidRPr="00F228B0">
        <w:rPr>
          <w:spacing w:val="-5"/>
        </w:rPr>
        <w:t xml:space="preserve"> </w:t>
      </w:r>
      <w:r w:rsidRPr="00F228B0">
        <w:t>how</w:t>
      </w:r>
      <w:r w:rsidRPr="00F228B0">
        <w:rPr>
          <w:spacing w:val="-6"/>
        </w:rPr>
        <w:t xml:space="preserve"> </w:t>
      </w:r>
      <w:r w:rsidRPr="00F228B0">
        <w:t>to</w:t>
      </w:r>
      <w:r w:rsidRPr="00F228B0">
        <w:rPr>
          <w:spacing w:val="-6"/>
        </w:rPr>
        <w:t xml:space="preserve"> </w:t>
      </w:r>
      <w:r w:rsidRPr="00F228B0">
        <w:t>electronically</w:t>
      </w:r>
      <w:r w:rsidRPr="00F228B0">
        <w:rPr>
          <w:spacing w:val="-3"/>
        </w:rPr>
        <w:t xml:space="preserve"> </w:t>
      </w:r>
      <w:r w:rsidRPr="00F228B0">
        <w:t>submit</w:t>
      </w:r>
      <w:r w:rsidRPr="00F228B0">
        <w:rPr>
          <w:spacing w:val="-5"/>
        </w:rPr>
        <w:t xml:space="preserve"> </w:t>
      </w:r>
      <w:r w:rsidRPr="00F228B0">
        <w:t>the</w:t>
      </w:r>
      <w:r w:rsidRPr="00F228B0">
        <w:rPr>
          <w:spacing w:val="-7"/>
        </w:rPr>
        <w:t xml:space="preserve"> </w:t>
      </w:r>
      <w:r w:rsidRPr="00F228B0">
        <w:rPr>
          <w:spacing w:val="-2"/>
        </w:rPr>
        <w:t>application.</w:t>
      </w:r>
    </w:p>
    <w:p w14:paraId="77E9ECE1" w14:textId="14513A6D" w:rsidR="00715721" w:rsidRPr="00F228B0" w:rsidRDefault="006B21D0" w:rsidP="00A04270">
      <w:pPr>
        <w:pStyle w:val="BodyText"/>
      </w:pPr>
      <w:r w:rsidRPr="00F228B0">
        <w:lastRenderedPageBreak/>
        <w:t xml:space="preserve">The full text of the NIA for the FY </w:t>
      </w:r>
      <w:r w:rsidR="008A72B9">
        <w:t>2025</w:t>
      </w:r>
      <w:r w:rsidRPr="00F228B0">
        <w:t xml:space="preserve"> </w:t>
      </w:r>
      <w:r w:rsidR="008C076A" w:rsidRPr="008C076A">
        <w:t>National Technical Assistance Center to Improve State Capacity to Collect, Report, Analyze, and Use Accurate IDEA Part B and Part C Fiscal Data</w:t>
      </w:r>
      <w:r w:rsidR="008C076A">
        <w:t xml:space="preserve"> </w:t>
      </w:r>
      <w:r w:rsidRPr="00F228B0">
        <w:t xml:space="preserve">competition can be found </w:t>
      </w:r>
      <w:r w:rsidR="00402A32">
        <w:t>at</w:t>
      </w:r>
      <w:r w:rsidRPr="00F228B0">
        <w:t xml:space="preserve"> the Federal Register </w:t>
      </w:r>
      <w:r w:rsidR="00402A32">
        <w:t>w</w:t>
      </w:r>
      <w:r w:rsidRPr="00F228B0">
        <w:t>ebsite</w:t>
      </w:r>
      <w:r w:rsidR="00402A32">
        <w:t xml:space="preserve">: </w:t>
      </w:r>
      <w:hyperlink r:id="rId15" w:history="1">
        <w:r w:rsidR="0028396F" w:rsidRPr="00BD35AD">
          <w:rPr>
            <w:rStyle w:val="Hyperlink"/>
          </w:rPr>
          <w:t>https://www.federalregister.gov/documents/2025/06/25/2025-11607/applications-for-new-awards-technical-assistance-on-state-data-collection-technical-assistance-on</w:t>
        </w:r>
      </w:hyperlink>
      <w:r w:rsidRPr="00F228B0">
        <w:rPr>
          <w:spacing w:val="-2"/>
        </w:rPr>
        <w:t xml:space="preserve">. </w:t>
      </w:r>
      <w:r w:rsidRPr="00F228B0">
        <w:t xml:space="preserve">For convenience, </w:t>
      </w:r>
      <w:r w:rsidR="003625EC">
        <w:t xml:space="preserve">links to </w:t>
      </w:r>
      <w:r w:rsidRPr="00F228B0">
        <w:t>the Federal Register Notice</w:t>
      </w:r>
      <w:r w:rsidR="003625EC">
        <w:t xml:space="preserve">, </w:t>
      </w:r>
      <w:r w:rsidR="0015378D">
        <w:t>A</w:t>
      </w:r>
      <w:r w:rsidR="0088546A">
        <w:t xml:space="preserve">pplication </w:t>
      </w:r>
      <w:r w:rsidR="0015378D">
        <w:t>P</w:t>
      </w:r>
      <w:r w:rsidR="0088546A">
        <w:t xml:space="preserve">ackage, </w:t>
      </w:r>
      <w:r w:rsidR="00CD349B">
        <w:t>A</w:t>
      </w:r>
      <w:r w:rsidR="0088546A">
        <w:t xml:space="preserve">bstract </w:t>
      </w:r>
      <w:r w:rsidR="00CD349B">
        <w:t>T</w:t>
      </w:r>
      <w:r w:rsidR="0088546A">
        <w:t xml:space="preserve">emplate, and </w:t>
      </w:r>
      <w:r w:rsidR="00CD349B">
        <w:t>w</w:t>
      </w:r>
      <w:r w:rsidR="0088546A">
        <w:t>ebinar</w:t>
      </w:r>
      <w:r w:rsidR="00CD349B">
        <w:t xml:space="preserve"> information</w:t>
      </w:r>
      <w:r w:rsidRPr="00F228B0">
        <w:t xml:space="preserve"> </w:t>
      </w:r>
      <w:r w:rsidR="00626A48">
        <w:t>is</w:t>
      </w:r>
      <w:r w:rsidRPr="00F228B0">
        <w:t xml:space="preserve"> </w:t>
      </w:r>
      <w:r w:rsidR="00626A48">
        <w:t xml:space="preserve">available </w:t>
      </w:r>
      <w:r w:rsidRPr="00F228B0">
        <w:t xml:space="preserve">on the U.S. Department of Education’s </w:t>
      </w:r>
      <w:r w:rsidR="00CD349B">
        <w:t>website</w:t>
      </w:r>
      <w:r w:rsidR="00FD0933">
        <w:t xml:space="preserve">: </w:t>
      </w:r>
      <w:hyperlink r:id="rId16" w:history="1">
        <w:r w:rsidR="00E315E7">
          <w:rPr>
            <w:rStyle w:val="Hyperlink"/>
          </w:rPr>
          <w:t>New OSEP Funding Opportunities</w:t>
        </w:r>
      </w:hyperlink>
      <w:r w:rsidRPr="00F228B0">
        <w:t>.</w:t>
      </w:r>
    </w:p>
    <w:p w14:paraId="59D1EF79" w14:textId="6819FBF4" w:rsidR="00715721" w:rsidRPr="00F228B0" w:rsidRDefault="006B21D0" w:rsidP="00A357E5">
      <w:pPr>
        <w:pStyle w:val="BodyText"/>
        <w:rPr>
          <w:rFonts w:cs="Arial"/>
        </w:rPr>
      </w:pPr>
      <w:r w:rsidRPr="00F228B0">
        <w:rPr>
          <w:rFonts w:cs="Arial"/>
        </w:rPr>
        <w:t xml:space="preserve">All </w:t>
      </w:r>
      <w:r w:rsidR="00141649" w:rsidRPr="002B7C85">
        <w:rPr>
          <w:bCs/>
          <w:spacing w:val="-2"/>
        </w:rPr>
        <w:t>National Technical Assistance Center to Improve State Capacity to Collect, Report, Analyze, and Use Accurate IDEA Part B and Part C Fiscal Data</w:t>
      </w:r>
      <w:r w:rsidR="00141649" w:rsidRPr="00C8515A" w:rsidDel="00FF0E8E">
        <w:rPr>
          <w:rFonts w:cs="Arial"/>
        </w:rPr>
        <w:t xml:space="preserve"> </w:t>
      </w:r>
      <w:r w:rsidRPr="00F228B0">
        <w:rPr>
          <w:rFonts w:cs="Arial"/>
        </w:rPr>
        <w:t xml:space="preserve">applications must be received on or before </w:t>
      </w:r>
      <w:r w:rsidRPr="00F228B0">
        <w:rPr>
          <w:rFonts w:cs="Arial"/>
          <w:b/>
        </w:rPr>
        <w:t>11:59:59 p</w:t>
      </w:r>
      <w:r w:rsidR="00633524">
        <w:rPr>
          <w:rFonts w:cs="Arial"/>
          <w:b/>
        </w:rPr>
        <w:t>.</w:t>
      </w:r>
      <w:r w:rsidRPr="00F228B0">
        <w:rPr>
          <w:rFonts w:cs="Arial"/>
          <w:b/>
        </w:rPr>
        <w:t>m</w:t>
      </w:r>
      <w:r w:rsidR="00633524">
        <w:rPr>
          <w:rFonts w:cs="Arial"/>
          <w:b/>
        </w:rPr>
        <w:t>.</w:t>
      </w:r>
      <w:r w:rsidRPr="00F228B0">
        <w:rPr>
          <w:rFonts w:cs="Arial"/>
          <w:b/>
        </w:rPr>
        <w:t xml:space="preserve"> </w:t>
      </w:r>
      <w:r w:rsidR="00633524">
        <w:rPr>
          <w:rFonts w:cs="Arial"/>
          <w:b/>
        </w:rPr>
        <w:t>Eastern T</w:t>
      </w:r>
      <w:r w:rsidRPr="00F228B0">
        <w:rPr>
          <w:rFonts w:cs="Arial"/>
          <w:b/>
        </w:rPr>
        <w:t>ime,</w:t>
      </w:r>
      <w:r w:rsidRPr="00F228B0">
        <w:rPr>
          <w:rFonts w:cs="Arial"/>
          <w:b/>
          <w:spacing w:val="-4"/>
        </w:rPr>
        <w:t xml:space="preserve"> </w:t>
      </w:r>
      <w:r w:rsidRPr="00F228B0">
        <w:rPr>
          <w:rFonts w:cs="Arial"/>
        </w:rPr>
        <w:t>on</w:t>
      </w:r>
      <w:r w:rsidRPr="00F228B0">
        <w:rPr>
          <w:rFonts w:cs="Arial"/>
          <w:spacing w:val="-4"/>
        </w:rPr>
        <w:t xml:space="preserve"> </w:t>
      </w:r>
      <w:r w:rsidR="005B45CC" w:rsidRPr="005B45CC">
        <w:rPr>
          <w:rFonts w:cs="Arial"/>
          <w:b/>
          <w:bCs/>
          <w:spacing w:val="-4"/>
        </w:rPr>
        <w:t xml:space="preserve">July 25, 2025. </w:t>
      </w:r>
      <w:r w:rsidRPr="00F228B0">
        <w:rPr>
          <w:rFonts w:cs="Arial"/>
        </w:rPr>
        <w:t>Please</w:t>
      </w:r>
      <w:r w:rsidRPr="00F228B0">
        <w:rPr>
          <w:rFonts w:cs="Arial"/>
          <w:spacing w:val="-2"/>
        </w:rPr>
        <w:t xml:space="preserve"> </w:t>
      </w:r>
      <w:r w:rsidRPr="00F228B0">
        <w:rPr>
          <w:rFonts w:cs="Arial"/>
        </w:rPr>
        <w:t>note</w:t>
      </w:r>
      <w:r w:rsidRPr="00F228B0">
        <w:rPr>
          <w:rFonts w:cs="Arial"/>
          <w:spacing w:val="-3"/>
        </w:rPr>
        <w:t xml:space="preserve"> </w:t>
      </w:r>
      <w:r w:rsidRPr="00F228B0">
        <w:rPr>
          <w:rFonts w:cs="Arial"/>
        </w:rPr>
        <w:t>that</w:t>
      </w:r>
      <w:r w:rsidRPr="00F228B0">
        <w:rPr>
          <w:rFonts w:cs="Arial"/>
          <w:spacing w:val="-3"/>
        </w:rPr>
        <w:t xml:space="preserve"> </w:t>
      </w:r>
      <w:r w:rsidR="008A13BD">
        <w:rPr>
          <w:rFonts w:cs="Arial"/>
          <w:spacing w:val="-3"/>
        </w:rPr>
        <w:t xml:space="preserve">the </w:t>
      </w:r>
      <w:r w:rsidRPr="00F228B0">
        <w:rPr>
          <w:rFonts w:cs="Arial"/>
        </w:rPr>
        <w:t>U.S.</w:t>
      </w:r>
      <w:r w:rsidRPr="00F228B0">
        <w:rPr>
          <w:rFonts w:cs="Arial"/>
          <w:spacing w:val="-4"/>
        </w:rPr>
        <w:t xml:space="preserve"> </w:t>
      </w:r>
      <w:r w:rsidRPr="00F228B0">
        <w:rPr>
          <w:rFonts w:cs="Arial"/>
        </w:rPr>
        <w:t>Department</w:t>
      </w:r>
      <w:r w:rsidRPr="00F228B0">
        <w:rPr>
          <w:rFonts w:cs="Arial"/>
          <w:spacing w:val="-4"/>
        </w:rPr>
        <w:t xml:space="preserve"> </w:t>
      </w:r>
      <w:r w:rsidRPr="00F228B0">
        <w:rPr>
          <w:rFonts w:cs="Arial"/>
        </w:rPr>
        <w:t>of</w:t>
      </w:r>
      <w:r w:rsidRPr="00F228B0">
        <w:rPr>
          <w:rFonts w:cs="Arial"/>
          <w:spacing w:val="-2"/>
        </w:rPr>
        <w:t xml:space="preserve"> </w:t>
      </w:r>
      <w:r w:rsidRPr="00F228B0">
        <w:rPr>
          <w:rFonts w:cs="Arial"/>
        </w:rPr>
        <w:t>Education</w:t>
      </w:r>
      <w:r w:rsidRPr="00F228B0">
        <w:rPr>
          <w:rFonts w:cs="Arial"/>
          <w:spacing w:val="-4"/>
        </w:rPr>
        <w:t xml:space="preserve"> </w:t>
      </w:r>
      <w:r w:rsidRPr="00F228B0">
        <w:rPr>
          <w:rFonts w:cs="Arial"/>
        </w:rPr>
        <w:t>grant</w:t>
      </w:r>
      <w:r w:rsidRPr="00F228B0">
        <w:rPr>
          <w:rFonts w:cs="Arial"/>
          <w:spacing w:val="-3"/>
        </w:rPr>
        <w:t xml:space="preserve"> </w:t>
      </w:r>
      <w:r w:rsidRPr="00F228B0">
        <w:rPr>
          <w:rFonts w:cs="Arial"/>
        </w:rPr>
        <w:t xml:space="preserve">application deadline is </w:t>
      </w:r>
      <w:r w:rsidRPr="00F228B0">
        <w:rPr>
          <w:rFonts w:cs="Arial"/>
          <w:b/>
        </w:rPr>
        <w:t>11:59:59</w:t>
      </w:r>
      <w:r w:rsidRPr="00F228B0">
        <w:rPr>
          <w:rFonts w:cs="Arial"/>
          <w:b/>
          <w:spacing w:val="-3"/>
        </w:rPr>
        <w:t xml:space="preserve"> </w:t>
      </w:r>
      <w:r w:rsidRPr="00F228B0">
        <w:rPr>
          <w:rFonts w:cs="Arial"/>
          <w:b/>
        </w:rPr>
        <w:t>p</w:t>
      </w:r>
      <w:r w:rsidR="008A13BD">
        <w:rPr>
          <w:rFonts w:cs="Arial"/>
          <w:b/>
        </w:rPr>
        <w:t>.</w:t>
      </w:r>
      <w:r w:rsidRPr="00F228B0">
        <w:rPr>
          <w:rFonts w:cs="Arial"/>
          <w:b/>
        </w:rPr>
        <w:t>m</w:t>
      </w:r>
      <w:r w:rsidR="008A13BD">
        <w:rPr>
          <w:rFonts w:cs="Arial"/>
          <w:b/>
        </w:rPr>
        <w:t>.</w:t>
      </w:r>
      <w:r w:rsidRPr="00F228B0">
        <w:rPr>
          <w:rFonts w:cs="Arial"/>
          <w:b/>
          <w:spacing w:val="-2"/>
        </w:rPr>
        <w:t xml:space="preserve"> </w:t>
      </w:r>
      <w:r w:rsidR="00633524">
        <w:rPr>
          <w:rFonts w:cs="Arial"/>
          <w:b/>
        </w:rPr>
        <w:t>Eastern T</w:t>
      </w:r>
      <w:r w:rsidRPr="00F228B0">
        <w:rPr>
          <w:rFonts w:cs="Arial"/>
          <w:b/>
        </w:rPr>
        <w:t xml:space="preserve">ime. </w:t>
      </w:r>
      <w:r w:rsidRPr="00F228B0">
        <w:rPr>
          <w:rFonts w:cs="Arial"/>
        </w:rPr>
        <w:t>Your</w:t>
      </w:r>
      <w:r w:rsidRPr="00F228B0">
        <w:rPr>
          <w:rFonts w:cs="Arial"/>
          <w:spacing w:val="-5"/>
        </w:rPr>
        <w:t xml:space="preserve"> </w:t>
      </w:r>
      <w:r w:rsidRPr="00F228B0">
        <w:rPr>
          <w:rFonts w:cs="Arial"/>
        </w:rPr>
        <w:t>application</w:t>
      </w:r>
      <w:r w:rsidRPr="00F228B0">
        <w:rPr>
          <w:rFonts w:cs="Arial"/>
          <w:spacing w:val="-2"/>
        </w:rPr>
        <w:t xml:space="preserve"> </w:t>
      </w:r>
      <w:r w:rsidRPr="00F228B0">
        <w:rPr>
          <w:rFonts w:cs="Arial"/>
        </w:rPr>
        <w:t>must</w:t>
      </w:r>
      <w:r w:rsidRPr="00F228B0">
        <w:rPr>
          <w:rFonts w:cs="Arial"/>
          <w:spacing w:val="-1"/>
        </w:rPr>
        <w:t xml:space="preserve"> </w:t>
      </w:r>
      <w:r w:rsidRPr="00F228B0">
        <w:rPr>
          <w:rFonts w:cs="Arial"/>
        </w:rPr>
        <w:t>be</w:t>
      </w:r>
      <w:r w:rsidRPr="00F228B0">
        <w:rPr>
          <w:rFonts w:cs="Arial"/>
          <w:spacing w:val="-1"/>
        </w:rPr>
        <w:t xml:space="preserve"> </w:t>
      </w:r>
      <w:r w:rsidRPr="00F228B0">
        <w:rPr>
          <w:rFonts w:cs="Arial"/>
        </w:rPr>
        <w:t>fully uploaded and submitted</w:t>
      </w:r>
      <w:r w:rsidR="006D0155">
        <w:rPr>
          <w:rFonts w:cs="Arial"/>
        </w:rPr>
        <w:t>, received,</w:t>
      </w:r>
      <w:r w:rsidRPr="00F228B0">
        <w:rPr>
          <w:rFonts w:cs="Arial"/>
        </w:rPr>
        <w:t xml:space="preserve"> and date</w:t>
      </w:r>
      <w:r w:rsidR="00A11867">
        <w:rPr>
          <w:rFonts w:cs="Arial"/>
        </w:rPr>
        <w:t>-</w:t>
      </w:r>
      <w:r w:rsidRPr="00F228B0">
        <w:rPr>
          <w:rFonts w:cs="Arial"/>
        </w:rPr>
        <w:t xml:space="preserve"> and time</w:t>
      </w:r>
      <w:r w:rsidR="00A11867">
        <w:rPr>
          <w:rFonts w:cs="Arial"/>
        </w:rPr>
        <w:t>-</w:t>
      </w:r>
      <w:r w:rsidRPr="00F228B0">
        <w:rPr>
          <w:rFonts w:cs="Arial"/>
        </w:rPr>
        <w:t xml:space="preserve">stamped by the Grants.gov system no later than </w:t>
      </w:r>
      <w:r w:rsidRPr="00F228B0">
        <w:rPr>
          <w:rFonts w:cs="Arial"/>
          <w:b/>
        </w:rPr>
        <w:t>11:59:59 p</w:t>
      </w:r>
      <w:r w:rsidR="008D2F73">
        <w:rPr>
          <w:rFonts w:cs="Arial"/>
          <w:b/>
        </w:rPr>
        <w:t>.</w:t>
      </w:r>
      <w:r w:rsidRPr="00F228B0">
        <w:rPr>
          <w:rFonts w:cs="Arial"/>
          <w:b/>
        </w:rPr>
        <w:t>m</w:t>
      </w:r>
      <w:r w:rsidR="008D2F73">
        <w:rPr>
          <w:rFonts w:cs="Arial"/>
          <w:b/>
        </w:rPr>
        <w:t>.</w:t>
      </w:r>
      <w:r w:rsidRPr="00F228B0">
        <w:rPr>
          <w:rFonts w:cs="Arial"/>
          <w:b/>
        </w:rPr>
        <w:t xml:space="preserve"> </w:t>
      </w:r>
      <w:r w:rsidR="008D2F73">
        <w:rPr>
          <w:rFonts w:cs="Arial"/>
          <w:b/>
        </w:rPr>
        <w:t>Eastern T</w:t>
      </w:r>
      <w:r w:rsidRPr="00F228B0">
        <w:rPr>
          <w:rFonts w:cs="Arial"/>
          <w:b/>
        </w:rPr>
        <w:t>ime</w:t>
      </w:r>
      <w:r w:rsidRPr="00F228B0">
        <w:rPr>
          <w:rFonts w:cs="Arial"/>
        </w:rPr>
        <w:t xml:space="preserve">, on </w:t>
      </w:r>
      <w:r w:rsidR="005B45CC" w:rsidRPr="005B45CC">
        <w:rPr>
          <w:rFonts w:cs="Arial"/>
          <w:b/>
        </w:rPr>
        <w:t xml:space="preserve">July 25, 2025. </w:t>
      </w:r>
      <w:r w:rsidRPr="00F228B0">
        <w:rPr>
          <w:rFonts w:cs="Arial"/>
        </w:rPr>
        <w:t xml:space="preserve">the application deadline date. </w:t>
      </w:r>
      <w:r w:rsidR="00D27999" w:rsidRPr="00D27999">
        <w:rPr>
          <w:rFonts w:cs="Arial"/>
        </w:rPr>
        <w:t>The Department will not consider an application that does not comply with the deadline requirements</w:t>
      </w:r>
      <w:r w:rsidRPr="00F228B0">
        <w:rPr>
          <w:rFonts w:cs="Arial"/>
        </w:rPr>
        <w:t>.</w:t>
      </w:r>
    </w:p>
    <w:p w14:paraId="5A6AFE14" w14:textId="522934C6" w:rsidR="009D7584" w:rsidRDefault="009D7584" w:rsidP="00A357E5">
      <w:pPr>
        <w:pStyle w:val="BodyText"/>
        <w:rPr>
          <w:rFonts w:cs="Arial"/>
        </w:rPr>
      </w:pPr>
      <w:r w:rsidRPr="009D7584">
        <w:rPr>
          <w:rFonts w:cs="Arial"/>
        </w:rPr>
        <w:t xml:space="preserve">Applicants are required to follow the Common Instructions for Applicants to Department of Education Discretionary Grant Programs, published in the Federal Register on December 23, 2024 (89 FR 104528) and available at </w:t>
      </w:r>
      <w:hyperlink r:id="rId17" w:history="1">
        <w:r w:rsidR="00874F09" w:rsidRPr="00E7325F">
          <w:rPr>
            <w:rStyle w:val="Hyperlink"/>
            <w:rFonts w:cs="Arial"/>
          </w:rPr>
          <w:t>www.federalregister.gov/d/2024-30488</w:t>
        </w:r>
      </w:hyperlink>
      <w:r w:rsidRPr="009D7584">
        <w:rPr>
          <w:rFonts w:cs="Arial"/>
        </w:rPr>
        <w:t>, which contain requirements and information on how to submit an application.</w:t>
      </w:r>
    </w:p>
    <w:p w14:paraId="0E885233" w14:textId="77777777" w:rsidR="00715721" w:rsidRPr="00D762DB" w:rsidRDefault="006B21D0" w:rsidP="00440C84">
      <w:pPr>
        <w:pStyle w:val="Heading2"/>
        <w:ind w:left="720"/>
      </w:pPr>
      <w:bookmarkStart w:id="11" w:name="Notification_of_Intent_to_Apply"/>
      <w:bookmarkStart w:id="12" w:name="_Toc202170200"/>
      <w:bookmarkEnd w:id="11"/>
      <w:r w:rsidRPr="00D762DB">
        <w:t>Notification of Intent to Apply</w:t>
      </w:r>
      <w:bookmarkEnd w:id="12"/>
    </w:p>
    <w:p w14:paraId="78A1C83E" w14:textId="4D9659A7" w:rsidR="00715721" w:rsidRPr="00F228B0" w:rsidRDefault="006B21D0" w:rsidP="00A357E5">
      <w:pPr>
        <w:pStyle w:val="BodyText"/>
        <w:rPr>
          <w:rFonts w:cs="Arial"/>
        </w:rPr>
      </w:pPr>
      <w:r w:rsidRPr="00F228B0">
        <w:rPr>
          <w:rFonts w:cs="Arial"/>
        </w:rPr>
        <w:t>The</w:t>
      </w:r>
      <w:r w:rsidRPr="00F228B0">
        <w:rPr>
          <w:rFonts w:cs="Arial"/>
          <w:spacing w:val="-3"/>
        </w:rPr>
        <w:t xml:space="preserve"> </w:t>
      </w:r>
      <w:r w:rsidRPr="00F228B0">
        <w:rPr>
          <w:rFonts w:cs="Arial"/>
        </w:rPr>
        <w:t>Department</w:t>
      </w:r>
      <w:r w:rsidRPr="00F228B0">
        <w:rPr>
          <w:rFonts w:cs="Arial"/>
          <w:spacing w:val="-5"/>
        </w:rPr>
        <w:t xml:space="preserve"> </w:t>
      </w:r>
      <w:r w:rsidRPr="00F228B0">
        <w:rPr>
          <w:rFonts w:cs="Arial"/>
        </w:rPr>
        <w:t>will</w:t>
      </w:r>
      <w:r w:rsidRPr="00F228B0">
        <w:rPr>
          <w:rFonts w:cs="Arial"/>
          <w:spacing w:val="-4"/>
        </w:rPr>
        <w:t xml:space="preserve"> </w:t>
      </w:r>
      <w:r w:rsidRPr="00F228B0">
        <w:rPr>
          <w:rFonts w:cs="Arial"/>
        </w:rPr>
        <w:t>be</w:t>
      </w:r>
      <w:r w:rsidRPr="00F228B0">
        <w:rPr>
          <w:rFonts w:cs="Arial"/>
          <w:spacing w:val="-3"/>
        </w:rPr>
        <w:t xml:space="preserve"> </w:t>
      </w:r>
      <w:r w:rsidRPr="00F228B0">
        <w:rPr>
          <w:rFonts w:cs="Arial"/>
        </w:rPr>
        <w:t>able</w:t>
      </w:r>
      <w:r w:rsidRPr="00F228B0">
        <w:rPr>
          <w:rFonts w:cs="Arial"/>
          <w:spacing w:val="-4"/>
        </w:rPr>
        <w:t xml:space="preserve"> </w:t>
      </w:r>
      <w:r w:rsidRPr="00F228B0">
        <w:rPr>
          <w:rFonts w:cs="Arial"/>
        </w:rPr>
        <w:t>to</w:t>
      </w:r>
      <w:r w:rsidRPr="00F228B0">
        <w:rPr>
          <w:rFonts w:cs="Arial"/>
          <w:spacing w:val="-6"/>
        </w:rPr>
        <w:t xml:space="preserve"> </w:t>
      </w:r>
      <w:r w:rsidRPr="00F228B0">
        <w:rPr>
          <w:rFonts w:cs="Arial"/>
        </w:rPr>
        <w:t>review</w:t>
      </w:r>
      <w:r w:rsidRPr="00F228B0">
        <w:rPr>
          <w:rFonts w:cs="Arial"/>
          <w:spacing w:val="-5"/>
        </w:rPr>
        <w:t xml:space="preserve"> </w:t>
      </w:r>
      <w:r w:rsidRPr="00F228B0">
        <w:rPr>
          <w:rFonts w:cs="Arial"/>
        </w:rPr>
        <w:t>grant</w:t>
      </w:r>
      <w:r w:rsidRPr="00F228B0">
        <w:rPr>
          <w:rFonts w:cs="Arial"/>
          <w:spacing w:val="-4"/>
        </w:rPr>
        <w:t xml:space="preserve"> </w:t>
      </w:r>
      <w:r w:rsidRPr="00F228B0">
        <w:rPr>
          <w:rFonts w:cs="Arial"/>
        </w:rPr>
        <w:t>applications</w:t>
      </w:r>
      <w:r w:rsidRPr="00F228B0">
        <w:rPr>
          <w:rFonts w:cs="Arial"/>
          <w:spacing w:val="-3"/>
        </w:rPr>
        <w:t xml:space="preserve"> </w:t>
      </w:r>
      <w:r w:rsidRPr="00F228B0">
        <w:rPr>
          <w:rFonts w:cs="Arial"/>
        </w:rPr>
        <w:t>more</w:t>
      </w:r>
      <w:r w:rsidRPr="00F228B0">
        <w:rPr>
          <w:rFonts w:cs="Arial"/>
          <w:spacing w:val="-3"/>
        </w:rPr>
        <w:t xml:space="preserve"> </w:t>
      </w:r>
      <w:r w:rsidRPr="00F228B0">
        <w:rPr>
          <w:rFonts w:cs="Arial"/>
        </w:rPr>
        <w:t>efficiently</w:t>
      </w:r>
      <w:r w:rsidRPr="00F228B0">
        <w:rPr>
          <w:rFonts w:cs="Arial"/>
          <w:spacing w:val="-3"/>
        </w:rPr>
        <w:t xml:space="preserve"> </w:t>
      </w:r>
      <w:r w:rsidRPr="00F228B0">
        <w:rPr>
          <w:rFonts w:cs="Arial"/>
        </w:rPr>
        <w:t>if</w:t>
      </w:r>
      <w:r w:rsidRPr="00F228B0">
        <w:rPr>
          <w:rFonts w:cs="Arial"/>
          <w:spacing w:val="-3"/>
        </w:rPr>
        <w:t xml:space="preserve"> </w:t>
      </w:r>
      <w:r w:rsidRPr="00F228B0">
        <w:rPr>
          <w:rFonts w:cs="Arial"/>
        </w:rPr>
        <w:t>we</w:t>
      </w:r>
      <w:r w:rsidRPr="00F228B0">
        <w:rPr>
          <w:rFonts w:cs="Arial"/>
          <w:spacing w:val="-3"/>
        </w:rPr>
        <w:t xml:space="preserve"> </w:t>
      </w:r>
      <w:r w:rsidRPr="00F228B0">
        <w:rPr>
          <w:rFonts w:cs="Arial"/>
        </w:rPr>
        <w:t>know the approximate number of applicants who intend to apply. Therefore, we strongly</w:t>
      </w:r>
      <w:r w:rsidR="008D2D8D">
        <w:rPr>
          <w:rFonts w:cs="Arial"/>
        </w:rPr>
        <w:t xml:space="preserve"> </w:t>
      </w:r>
      <w:r w:rsidRPr="00F228B0">
        <w:rPr>
          <w:rFonts w:cs="Arial"/>
        </w:rPr>
        <w:t>encourage,</w:t>
      </w:r>
      <w:r w:rsidRPr="00F228B0">
        <w:rPr>
          <w:rFonts w:cs="Arial"/>
          <w:spacing w:val="-3"/>
        </w:rPr>
        <w:t xml:space="preserve"> </w:t>
      </w:r>
      <w:r w:rsidRPr="00F228B0">
        <w:rPr>
          <w:rFonts w:cs="Arial"/>
        </w:rPr>
        <w:t>but</w:t>
      </w:r>
      <w:r w:rsidRPr="00F228B0">
        <w:rPr>
          <w:rFonts w:cs="Arial"/>
          <w:spacing w:val="-4"/>
        </w:rPr>
        <w:t xml:space="preserve"> </w:t>
      </w:r>
      <w:r w:rsidRPr="00F228B0">
        <w:rPr>
          <w:rFonts w:cs="Arial"/>
        </w:rPr>
        <w:t>do</w:t>
      </w:r>
      <w:r w:rsidRPr="00F228B0">
        <w:rPr>
          <w:rFonts w:cs="Arial"/>
          <w:spacing w:val="-6"/>
        </w:rPr>
        <w:t xml:space="preserve"> </w:t>
      </w:r>
      <w:r w:rsidRPr="00F228B0">
        <w:rPr>
          <w:rFonts w:cs="Arial"/>
        </w:rPr>
        <w:t>not</w:t>
      </w:r>
      <w:r w:rsidRPr="00F228B0">
        <w:rPr>
          <w:rFonts w:cs="Arial"/>
          <w:spacing w:val="-4"/>
        </w:rPr>
        <w:t xml:space="preserve"> </w:t>
      </w:r>
      <w:r w:rsidRPr="00F228B0">
        <w:rPr>
          <w:rFonts w:cs="Arial"/>
        </w:rPr>
        <w:t>require,</w:t>
      </w:r>
      <w:r w:rsidRPr="00F228B0">
        <w:rPr>
          <w:rFonts w:cs="Arial"/>
          <w:spacing w:val="-3"/>
        </w:rPr>
        <w:t xml:space="preserve"> </w:t>
      </w:r>
      <w:r w:rsidRPr="00F228B0">
        <w:rPr>
          <w:rFonts w:cs="Arial"/>
        </w:rPr>
        <w:t>each</w:t>
      </w:r>
      <w:r w:rsidRPr="00F228B0">
        <w:rPr>
          <w:rFonts w:cs="Arial"/>
          <w:spacing w:val="-5"/>
        </w:rPr>
        <w:t xml:space="preserve"> </w:t>
      </w:r>
      <w:r w:rsidRPr="00F228B0">
        <w:rPr>
          <w:rFonts w:cs="Arial"/>
        </w:rPr>
        <w:t>potential</w:t>
      </w:r>
      <w:r w:rsidRPr="00F228B0">
        <w:rPr>
          <w:rFonts w:cs="Arial"/>
          <w:spacing w:val="-5"/>
        </w:rPr>
        <w:t xml:space="preserve"> </w:t>
      </w:r>
      <w:r w:rsidRPr="00F228B0">
        <w:rPr>
          <w:rFonts w:cs="Arial"/>
        </w:rPr>
        <w:t>applicant</w:t>
      </w:r>
      <w:r w:rsidRPr="00F228B0">
        <w:rPr>
          <w:rFonts w:cs="Arial"/>
          <w:spacing w:val="-4"/>
        </w:rPr>
        <w:t xml:space="preserve"> </w:t>
      </w:r>
      <w:r w:rsidRPr="00F228B0">
        <w:rPr>
          <w:rFonts w:cs="Arial"/>
        </w:rPr>
        <w:t>to</w:t>
      </w:r>
      <w:r w:rsidRPr="00F228B0">
        <w:rPr>
          <w:rFonts w:cs="Arial"/>
          <w:spacing w:val="-6"/>
        </w:rPr>
        <w:t xml:space="preserve"> </w:t>
      </w:r>
      <w:r w:rsidRPr="00F228B0">
        <w:rPr>
          <w:rFonts w:cs="Arial"/>
        </w:rPr>
        <w:t>notify</w:t>
      </w:r>
      <w:r w:rsidRPr="00F228B0">
        <w:rPr>
          <w:rFonts w:cs="Arial"/>
          <w:spacing w:val="-3"/>
        </w:rPr>
        <w:t xml:space="preserve"> </w:t>
      </w:r>
      <w:r w:rsidRPr="00F228B0">
        <w:rPr>
          <w:rFonts w:cs="Arial"/>
        </w:rPr>
        <w:t>us</w:t>
      </w:r>
      <w:r w:rsidRPr="00F228B0">
        <w:rPr>
          <w:rFonts w:cs="Arial"/>
          <w:spacing w:val="-3"/>
        </w:rPr>
        <w:t xml:space="preserve"> </w:t>
      </w:r>
      <w:r w:rsidRPr="00F228B0">
        <w:rPr>
          <w:rFonts w:cs="Arial"/>
        </w:rPr>
        <w:t>of</w:t>
      </w:r>
      <w:r w:rsidRPr="00F228B0">
        <w:rPr>
          <w:rFonts w:cs="Arial"/>
          <w:spacing w:val="-3"/>
        </w:rPr>
        <w:t xml:space="preserve"> </w:t>
      </w:r>
      <w:r w:rsidRPr="00F228B0">
        <w:rPr>
          <w:rFonts w:cs="Arial"/>
        </w:rPr>
        <w:t>the</w:t>
      </w:r>
      <w:r w:rsidRPr="00F228B0">
        <w:rPr>
          <w:rFonts w:cs="Arial"/>
          <w:spacing w:val="-3"/>
        </w:rPr>
        <w:t xml:space="preserve"> </w:t>
      </w:r>
      <w:r w:rsidRPr="00F228B0">
        <w:rPr>
          <w:rFonts w:cs="Arial"/>
        </w:rPr>
        <w:t xml:space="preserve">applicant’s intent to submit an application. To do so, please email </w:t>
      </w:r>
      <w:hyperlink r:id="rId18" w:history="1">
        <w:r w:rsidR="003D7132" w:rsidRPr="005B43DD">
          <w:rPr>
            <w:rStyle w:val="Hyperlink"/>
          </w:rPr>
          <w:t>Charles.Kniseley@ed.gov</w:t>
        </w:r>
      </w:hyperlink>
      <w:r w:rsidR="003D7132">
        <w:t xml:space="preserve"> </w:t>
      </w:r>
      <w:r w:rsidRPr="00F228B0">
        <w:rPr>
          <w:rFonts w:cs="Arial"/>
        </w:rPr>
        <w:t xml:space="preserve">with the subject line “Intent to Apply,” and include the applicant’s name, contact person’s name, and email address by </w:t>
      </w:r>
      <w:r w:rsidR="005B45CC" w:rsidRPr="005B45CC">
        <w:rPr>
          <w:rFonts w:cs="Arial"/>
          <w:b/>
          <w:bCs/>
        </w:rPr>
        <w:t>July 25, 2025.</w:t>
      </w:r>
    </w:p>
    <w:p w14:paraId="1F30EF3C" w14:textId="77777777" w:rsidR="00715721" w:rsidRPr="00F228B0" w:rsidRDefault="006B21D0" w:rsidP="00A357E5">
      <w:pPr>
        <w:pStyle w:val="BodyText"/>
        <w:rPr>
          <w:rFonts w:cs="Arial"/>
        </w:rPr>
      </w:pPr>
      <w:r w:rsidRPr="00F228B0">
        <w:rPr>
          <w:rFonts w:cs="Arial"/>
        </w:rPr>
        <w:t>Applicants that do not submit a notice of intent to apply may still apply for funding; applicants that do submit a notice of intent to apply are not bound to apply or bound by the information provided.</w:t>
      </w:r>
    </w:p>
    <w:p w14:paraId="3B4F79D1" w14:textId="6683AB36" w:rsidR="00715721" w:rsidRPr="00D762DB" w:rsidRDefault="006B21D0" w:rsidP="00440C84">
      <w:pPr>
        <w:pStyle w:val="Heading2"/>
        <w:ind w:left="720"/>
      </w:pPr>
      <w:bookmarkStart w:id="13" w:name="FY_2023_AHC-National_Activities_Grant_Co"/>
      <w:bookmarkStart w:id="14" w:name="_Toc202170201"/>
      <w:bookmarkEnd w:id="13"/>
      <w:r w:rsidRPr="00D762DB">
        <w:t xml:space="preserve">FY </w:t>
      </w:r>
      <w:r w:rsidR="00953DB1">
        <w:t>2025</w:t>
      </w:r>
      <w:r w:rsidRPr="00D762DB">
        <w:t xml:space="preserve"> </w:t>
      </w:r>
      <w:r w:rsidR="00551A0C" w:rsidRPr="00551A0C">
        <w:t xml:space="preserve">IDEA Data Management Center </w:t>
      </w:r>
      <w:r w:rsidRPr="00D762DB">
        <w:t>Competition Design Elements</w:t>
      </w:r>
      <w:bookmarkEnd w:id="14"/>
    </w:p>
    <w:p w14:paraId="0EE25EE7" w14:textId="77777777" w:rsidR="00715721" w:rsidRPr="00F228B0" w:rsidRDefault="006B21D0" w:rsidP="00732139">
      <w:pPr>
        <w:pStyle w:val="Heading3"/>
      </w:pPr>
      <w:bookmarkStart w:id="15" w:name="Priorities_and_Requirements:"/>
      <w:bookmarkStart w:id="16" w:name="_Toc202170202"/>
      <w:bookmarkEnd w:id="15"/>
      <w:r w:rsidRPr="00F228B0">
        <w:t>Priorities</w:t>
      </w:r>
      <w:r w:rsidRPr="00F228B0">
        <w:rPr>
          <w:spacing w:val="-2"/>
        </w:rPr>
        <w:t xml:space="preserve"> </w:t>
      </w:r>
      <w:r w:rsidRPr="00F228B0">
        <w:t>and</w:t>
      </w:r>
      <w:r w:rsidRPr="00F228B0">
        <w:rPr>
          <w:spacing w:val="3"/>
        </w:rPr>
        <w:t xml:space="preserve"> </w:t>
      </w:r>
      <w:r w:rsidRPr="00F228B0">
        <w:rPr>
          <w:spacing w:val="-2"/>
        </w:rPr>
        <w:t>Requirements:</w:t>
      </w:r>
      <w:bookmarkEnd w:id="16"/>
    </w:p>
    <w:p w14:paraId="1D5F79A5" w14:textId="4AE064AD" w:rsidR="00715721" w:rsidRPr="00F228B0" w:rsidRDefault="006B21D0" w:rsidP="00A357E5">
      <w:pPr>
        <w:pStyle w:val="BodyText"/>
        <w:rPr>
          <w:rFonts w:cs="Arial"/>
        </w:rPr>
      </w:pPr>
      <w:r w:rsidRPr="00F228B0">
        <w:rPr>
          <w:rFonts w:cs="Arial"/>
        </w:rPr>
        <w:t>The</w:t>
      </w:r>
      <w:r w:rsidRPr="00F228B0">
        <w:rPr>
          <w:rFonts w:cs="Arial"/>
          <w:spacing w:val="-3"/>
        </w:rPr>
        <w:t xml:space="preserve"> </w:t>
      </w:r>
      <w:r w:rsidRPr="00F228B0">
        <w:rPr>
          <w:rFonts w:cs="Arial"/>
        </w:rPr>
        <w:t>FY</w:t>
      </w:r>
      <w:r w:rsidRPr="00F228B0">
        <w:rPr>
          <w:rFonts w:cs="Arial"/>
          <w:spacing w:val="-6"/>
        </w:rPr>
        <w:t xml:space="preserve"> </w:t>
      </w:r>
      <w:r w:rsidR="00953DB1">
        <w:rPr>
          <w:rFonts w:cs="Arial"/>
        </w:rPr>
        <w:t>2025</w:t>
      </w:r>
      <w:r w:rsidRPr="00F228B0">
        <w:rPr>
          <w:rFonts w:cs="Arial"/>
          <w:spacing w:val="-5"/>
        </w:rPr>
        <w:t xml:space="preserve"> </w:t>
      </w:r>
      <w:r w:rsidRPr="00F228B0">
        <w:rPr>
          <w:rFonts w:cs="Arial"/>
        </w:rPr>
        <w:t>competition</w:t>
      </w:r>
      <w:r w:rsidRPr="00F228B0">
        <w:rPr>
          <w:rFonts w:cs="Arial"/>
          <w:spacing w:val="-5"/>
        </w:rPr>
        <w:t xml:space="preserve"> </w:t>
      </w:r>
      <w:r w:rsidR="00C8515A">
        <w:rPr>
          <w:rFonts w:cs="Arial"/>
        </w:rPr>
        <w:t xml:space="preserve">contains </w:t>
      </w:r>
      <w:r w:rsidR="00551A0C">
        <w:rPr>
          <w:rFonts w:cs="Arial"/>
        </w:rPr>
        <w:t>one</w:t>
      </w:r>
      <w:r w:rsidR="001D2532">
        <w:rPr>
          <w:rFonts w:cs="Arial"/>
        </w:rPr>
        <w:t xml:space="preserve"> absolute priority:</w:t>
      </w:r>
    </w:p>
    <w:p w14:paraId="72CA6B7B" w14:textId="57BC77A0" w:rsidR="00715721" w:rsidRPr="00732139" w:rsidRDefault="006B21D0" w:rsidP="0085393F">
      <w:pPr>
        <w:pStyle w:val="Heading4"/>
        <w:ind w:firstLine="720"/>
      </w:pPr>
      <w:r w:rsidRPr="00732139">
        <w:t>Absolute</w:t>
      </w:r>
      <w:r w:rsidRPr="00732139">
        <w:rPr>
          <w:spacing w:val="-6"/>
        </w:rPr>
        <w:t xml:space="preserve"> </w:t>
      </w:r>
      <w:r w:rsidRPr="00732139">
        <w:t>Priority:</w:t>
      </w:r>
    </w:p>
    <w:p w14:paraId="1C718F24" w14:textId="1CCBEDFA" w:rsidR="005B185C" w:rsidRPr="005B185C" w:rsidRDefault="007D1446" w:rsidP="00805D72">
      <w:pPr>
        <w:pStyle w:val="ListBullet"/>
        <w:tabs>
          <w:tab w:val="clear" w:pos="360"/>
          <w:tab w:val="num" w:pos="1008"/>
        </w:tabs>
        <w:ind w:left="1440"/>
        <w:rPr>
          <w:sz w:val="23"/>
        </w:rPr>
      </w:pPr>
      <w:r w:rsidRPr="007D1446">
        <w:rPr>
          <w:i/>
          <w:iCs/>
        </w:rPr>
        <w:lastRenderedPageBreak/>
        <w:t>National Technical Assistance Center to Improve State Capacity to Collect, Report, Analyze, and Use Accurate IDEA Part B and Part C Fiscal Data.</w:t>
      </w:r>
    </w:p>
    <w:p w14:paraId="0EDDC9AF" w14:textId="17D01150" w:rsidR="00715721" w:rsidRDefault="009E1D26" w:rsidP="00A357E5">
      <w:pPr>
        <w:pStyle w:val="BodyText"/>
        <w:rPr>
          <w:rFonts w:cs="Arial"/>
        </w:rPr>
      </w:pPr>
      <w:r w:rsidRPr="009E1D26">
        <w:rPr>
          <w:rFonts w:cs="Arial"/>
        </w:rPr>
        <w:t xml:space="preserve">Applicants are required to apply for </w:t>
      </w:r>
      <w:r>
        <w:rPr>
          <w:rFonts w:cs="Arial"/>
        </w:rPr>
        <w:t xml:space="preserve">the </w:t>
      </w:r>
      <w:r w:rsidR="005258E0">
        <w:rPr>
          <w:rFonts w:cs="Arial"/>
        </w:rPr>
        <w:t>a</w:t>
      </w:r>
      <w:r w:rsidRPr="009E1D26">
        <w:rPr>
          <w:rFonts w:cs="Arial"/>
        </w:rPr>
        <w:t xml:space="preserve">bsolute </w:t>
      </w:r>
      <w:r w:rsidR="005258E0">
        <w:rPr>
          <w:rFonts w:cs="Arial"/>
        </w:rPr>
        <w:t>p</w:t>
      </w:r>
      <w:r w:rsidRPr="009E1D26">
        <w:rPr>
          <w:rFonts w:cs="Arial"/>
        </w:rPr>
        <w:t xml:space="preserve">riority. </w:t>
      </w:r>
      <w:r w:rsidR="006B21D0" w:rsidRPr="00F228B0">
        <w:rPr>
          <w:rFonts w:cs="Arial"/>
        </w:rPr>
        <w:t>Clear</w:t>
      </w:r>
      <w:r w:rsidR="006B21D0" w:rsidRPr="00F228B0">
        <w:rPr>
          <w:rFonts w:cs="Arial"/>
          <w:spacing w:val="-7"/>
        </w:rPr>
        <w:t xml:space="preserve"> </w:t>
      </w:r>
      <w:r w:rsidR="006B21D0" w:rsidRPr="00F228B0">
        <w:rPr>
          <w:rFonts w:cs="Arial"/>
        </w:rPr>
        <w:t>headings</w:t>
      </w:r>
      <w:r w:rsidR="006B21D0" w:rsidRPr="00F228B0">
        <w:rPr>
          <w:rFonts w:cs="Arial"/>
          <w:spacing w:val="-6"/>
        </w:rPr>
        <w:t xml:space="preserve"> </w:t>
      </w:r>
      <w:r w:rsidR="006B21D0" w:rsidRPr="00F228B0">
        <w:rPr>
          <w:rFonts w:cs="Arial"/>
        </w:rPr>
        <w:t>should</w:t>
      </w:r>
      <w:r w:rsidR="006B21D0" w:rsidRPr="00F228B0">
        <w:rPr>
          <w:rFonts w:cs="Arial"/>
          <w:spacing w:val="-10"/>
        </w:rPr>
        <w:t xml:space="preserve"> </w:t>
      </w:r>
      <w:r w:rsidR="006B21D0" w:rsidRPr="00F228B0">
        <w:rPr>
          <w:rFonts w:cs="Arial"/>
        </w:rPr>
        <w:t>be</w:t>
      </w:r>
      <w:r w:rsidR="006B21D0" w:rsidRPr="00F228B0">
        <w:rPr>
          <w:rFonts w:cs="Arial"/>
          <w:spacing w:val="-3"/>
        </w:rPr>
        <w:t xml:space="preserve"> </w:t>
      </w:r>
      <w:r w:rsidR="006B21D0" w:rsidRPr="00F228B0">
        <w:rPr>
          <w:rFonts w:cs="Arial"/>
        </w:rPr>
        <w:t>provided</w:t>
      </w:r>
      <w:r w:rsidR="006B21D0" w:rsidRPr="00F228B0">
        <w:rPr>
          <w:rFonts w:cs="Arial"/>
          <w:spacing w:val="-8"/>
        </w:rPr>
        <w:t xml:space="preserve"> </w:t>
      </w:r>
      <w:r w:rsidR="006B21D0" w:rsidRPr="00F228B0">
        <w:rPr>
          <w:rFonts w:cs="Arial"/>
        </w:rPr>
        <w:t>to indicate an</w:t>
      </w:r>
      <w:r w:rsidR="006B21D0" w:rsidRPr="00F228B0">
        <w:rPr>
          <w:rFonts w:cs="Arial"/>
          <w:spacing w:val="-3"/>
        </w:rPr>
        <w:t xml:space="preserve"> </w:t>
      </w:r>
      <w:r w:rsidR="006B21D0" w:rsidRPr="00F228B0">
        <w:rPr>
          <w:rFonts w:cs="Arial"/>
        </w:rPr>
        <w:t>applicant's</w:t>
      </w:r>
      <w:r w:rsidR="006B21D0" w:rsidRPr="00F228B0">
        <w:rPr>
          <w:rFonts w:cs="Arial"/>
          <w:spacing w:val="-1"/>
        </w:rPr>
        <w:t xml:space="preserve"> </w:t>
      </w:r>
      <w:r w:rsidR="006B21D0" w:rsidRPr="00F228B0">
        <w:rPr>
          <w:rFonts w:cs="Arial"/>
        </w:rPr>
        <w:t>response</w:t>
      </w:r>
      <w:r w:rsidR="006B21D0" w:rsidRPr="00F228B0">
        <w:rPr>
          <w:rFonts w:cs="Arial"/>
          <w:spacing w:val="-6"/>
        </w:rPr>
        <w:t xml:space="preserve"> </w:t>
      </w:r>
      <w:r w:rsidR="006B21D0" w:rsidRPr="00F228B0">
        <w:rPr>
          <w:rFonts w:cs="Arial"/>
        </w:rPr>
        <w:t>to</w:t>
      </w:r>
      <w:r w:rsidR="006B21D0" w:rsidRPr="00F228B0">
        <w:rPr>
          <w:rFonts w:cs="Arial"/>
          <w:spacing w:val="-4"/>
        </w:rPr>
        <w:t xml:space="preserve"> </w:t>
      </w:r>
      <w:r w:rsidR="00124C05">
        <w:rPr>
          <w:rFonts w:cs="Arial"/>
        </w:rPr>
        <w:t>each</w:t>
      </w:r>
      <w:r w:rsidR="006B21D0" w:rsidRPr="00F228B0">
        <w:rPr>
          <w:rFonts w:cs="Arial"/>
          <w:spacing w:val="-2"/>
        </w:rPr>
        <w:t xml:space="preserve"> </w:t>
      </w:r>
      <w:r w:rsidR="006B21D0" w:rsidRPr="00F228B0">
        <w:rPr>
          <w:rFonts w:cs="Arial"/>
        </w:rPr>
        <w:t>absolute</w:t>
      </w:r>
      <w:r w:rsidR="006B21D0" w:rsidRPr="00F228B0">
        <w:rPr>
          <w:rFonts w:cs="Arial"/>
          <w:spacing w:val="-2"/>
        </w:rPr>
        <w:t xml:space="preserve"> </w:t>
      </w:r>
      <w:r w:rsidR="006B21D0" w:rsidRPr="00F228B0">
        <w:rPr>
          <w:rFonts w:cs="Arial"/>
        </w:rPr>
        <w:t>priority</w:t>
      </w:r>
      <w:r w:rsidR="006B21D0" w:rsidRPr="00F228B0">
        <w:rPr>
          <w:rFonts w:cs="Arial"/>
          <w:spacing w:val="-6"/>
        </w:rPr>
        <w:t xml:space="preserve"> </w:t>
      </w:r>
      <w:r w:rsidR="006B21D0" w:rsidRPr="00F228B0">
        <w:rPr>
          <w:rFonts w:cs="Arial"/>
        </w:rPr>
        <w:t>under</w:t>
      </w:r>
      <w:r w:rsidR="006B21D0" w:rsidRPr="00F228B0">
        <w:rPr>
          <w:rFonts w:cs="Arial"/>
          <w:spacing w:val="-1"/>
        </w:rPr>
        <w:t xml:space="preserve"> </w:t>
      </w:r>
      <w:r w:rsidR="006B21D0" w:rsidRPr="00F228B0">
        <w:rPr>
          <w:rFonts w:cs="Arial"/>
        </w:rPr>
        <w:t>which</w:t>
      </w:r>
      <w:r w:rsidR="006B21D0" w:rsidRPr="00F228B0">
        <w:rPr>
          <w:rFonts w:cs="Arial"/>
          <w:spacing w:val="-3"/>
        </w:rPr>
        <w:t xml:space="preserve"> </w:t>
      </w:r>
      <w:r w:rsidR="006B21D0" w:rsidRPr="00F228B0">
        <w:rPr>
          <w:rFonts w:cs="Arial"/>
        </w:rPr>
        <w:t>they</w:t>
      </w:r>
      <w:r w:rsidR="006B21D0" w:rsidRPr="00F228B0">
        <w:rPr>
          <w:rFonts w:cs="Arial"/>
          <w:spacing w:val="-1"/>
        </w:rPr>
        <w:t xml:space="preserve"> </w:t>
      </w:r>
      <w:r w:rsidR="006B21D0" w:rsidRPr="00F228B0">
        <w:rPr>
          <w:rFonts w:cs="Arial"/>
        </w:rPr>
        <w:t>are</w:t>
      </w:r>
      <w:r w:rsidR="006B21D0" w:rsidRPr="00F228B0">
        <w:rPr>
          <w:rFonts w:cs="Arial"/>
          <w:spacing w:val="-6"/>
        </w:rPr>
        <w:t xml:space="preserve"> </w:t>
      </w:r>
      <w:r w:rsidR="006B21D0" w:rsidRPr="00F228B0">
        <w:rPr>
          <w:rFonts w:cs="Arial"/>
        </w:rPr>
        <w:t>submitting</w:t>
      </w:r>
      <w:r w:rsidR="006B21D0" w:rsidRPr="00F228B0">
        <w:rPr>
          <w:rFonts w:cs="Arial"/>
          <w:spacing w:val="-5"/>
        </w:rPr>
        <w:t xml:space="preserve"> </w:t>
      </w:r>
      <w:r w:rsidR="006B21D0" w:rsidRPr="00F228B0">
        <w:rPr>
          <w:rFonts w:cs="Arial"/>
        </w:rPr>
        <w:t>their proposal and to the competitive preference priorities under which they are submitting their proposal,</w:t>
      </w:r>
      <w:r w:rsidR="006B21D0" w:rsidRPr="00F228B0">
        <w:rPr>
          <w:rFonts w:cs="Arial"/>
          <w:spacing w:val="-4"/>
        </w:rPr>
        <w:t xml:space="preserve"> </w:t>
      </w:r>
      <w:r w:rsidR="006B21D0" w:rsidRPr="00F228B0">
        <w:rPr>
          <w:rFonts w:cs="Arial"/>
        </w:rPr>
        <w:t>as</w:t>
      </w:r>
      <w:r w:rsidR="006B21D0" w:rsidRPr="00F228B0">
        <w:rPr>
          <w:rFonts w:cs="Arial"/>
          <w:spacing w:val="-2"/>
        </w:rPr>
        <w:t xml:space="preserve"> </w:t>
      </w:r>
      <w:r w:rsidR="006B21D0" w:rsidRPr="00F228B0">
        <w:rPr>
          <w:rFonts w:cs="Arial"/>
        </w:rPr>
        <w:t>applicable.</w:t>
      </w:r>
      <w:r w:rsidR="006B21D0" w:rsidRPr="00F228B0">
        <w:rPr>
          <w:rFonts w:cs="Arial"/>
          <w:spacing w:val="40"/>
        </w:rPr>
        <w:t xml:space="preserve"> </w:t>
      </w:r>
      <w:r w:rsidR="006B21D0" w:rsidRPr="00F228B0">
        <w:rPr>
          <w:rFonts w:cs="Arial"/>
        </w:rPr>
        <w:t>There</w:t>
      </w:r>
      <w:r w:rsidR="006B21D0" w:rsidRPr="00F228B0">
        <w:rPr>
          <w:rFonts w:cs="Arial"/>
          <w:spacing w:val="-3"/>
        </w:rPr>
        <w:t xml:space="preserve"> </w:t>
      </w:r>
      <w:r w:rsidR="006B21D0" w:rsidRPr="00F228B0">
        <w:rPr>
          <w:rFonts w:cs="Arial"/>
        </w:rPr>
        <w:t>are</w:t>
      </w:r>
      <w:r w:rsidR="006B21D0" w:rsidRPr="00F228B0">
        <w:rPr>
          <w:rFonts w:cs="Arial"/>
          <w:spacing w:val="-3"/>
        </w:rPr>
        <w:t xml:space="preserve"> </w:t>
      </w:r>
      <w:r w:rsidR="00074D6E">
        <w:rPr>
          <w:rFonts w:cs="Arial"/>
        </w:rPr>
        <w:t>multiple</w:t>
      </w:r>
      <w:r w:rsidR="006B21D0" w:rsidRPr="00F228B0">
        <w:rPr>
          <w:rFonts w:cs="Arial"/>
          <w:spacing w:val="-3"/>
        </w:rPr>
        <w:t xml:space="preserve"> </w:t>
      </w:r>
      <w:r w:rsidR="006B21D0" w:rsidRPr="00F228B0">
        <w:rPr>
          <w:rFonts w:cs="Arial"/>
        </w:rPr>
        <w:t>selection</w:t>
      </w:r>
      <w:r w:rsidR="006B21D0" w:rsidRPr="00F228B0">
        <w:rPr>
          <w:rFonts w:cs="Arial"/>
          <w:spacing w:val="-5"/>
        </w:rPr>
        <w:t xml:space="preserve"> </w:t>
      </w:r>
      <w:r w:rsidR="006B21D0" w:rsidRPr="00F228B0">
        <w:rPr>
          <w:rFonts w:cs="Arial"/>
        </w:rPr>
        <w:t>criteria</w:t>
      </w:r>
      <w:r w:rsidR="006B21D0" w:rsidRPr="00F228B0">
        <w:rPr>
          <w:rFonts w:cs="Arial"/>
          <w:spacing w:val="-5"/>
        </w:rPr>
        <w:t xml:space="preserve"> </w:t>
      </w:r>
      <w:r w:rsidR="006B21D0" w:rsidRPr="00F228B0">
        <w:rPr>
          <w:rFonts w:cs="Arial"/>
        </w:rPr>
        <w:t>upon</w:t>
      </w:r>
      <w:r w:rsidR="006B21D0" w:rsidRPr="00F228B0">
        <w:rPr>
          <w:rFonts w:cs="Arial"/>
          <w:spacing w:val="-5"/>
        </w:rPr>
        <w:t xml:space="preserve"> </w:t>
      </w:r>
      <w:r w:rsidR="006B21D0" w:rsidRPr="00F228B0">
        <w:rPr>
          <w:rFonts w:cs="Arial"/>
        </w:rPr>
        <w:t>which</w:t>
      </w:r>
      <w:r w:rsidR="006B21D0" w:rsidRPr="00F228B0">
        <w:rPr>
          <w:rFonts w:cs="Arial"/>
          <w:spacing w:val="-5"/>
        </w:rPr>
        <w:t xml:space="preserve"> </w:t>
      </w:r>
      <w:r w:rsidR="006B21D0" w:rsidRPr="00F228B0">
        <w:rPr>
          <w:rFonts w:cs="Arial"/>
        </w:rPr>
        <w:t>application</w:t>
      </w:r>
      <w:r w:rsidR="006B21D0" w:rsidRPr="00F228B0">
        <w:rPr>
          <w:rFonts w:cs="Arial"/>
          <w:spacing w:val="-5"/>
        </w:rPr>
        <w:t xml:space="preserve"> </w:t>
      </w:r>
      <w:r w:rsidR="006B21D0" w:rsidRPr="00F228B0">
        <w:rPr>
          <w:rFonts w:cs="Arial"/>
        </w:rPr>
        <w:t>proposals</w:t>
      </w:r>
      <w:r w:rsidR="006B21D0" w:rsidRPr="00F228B0">
        <w:rPr>
          <w:rFonts w:cs="Arial"/>
          <w:spacing w:val="-3"/>
        </w:rPr>
        <w:t xml:space="preserve"> </w:t>
      </w:r>
      <w:r w:rsidR="006B21D0" w:rsidRPr="00F228B0">
        <w:rPr>
          <w:rFonts w:cs="Arial"/>
        </w:rPr>
        <w:t>will be evaluated.</w:t>
      </w:r>
      <w:r w:rsidR="006B21D0" w:rsidRPr="00F228B0">
        <w:rPr>
          <w:rFonts w:cs="Arial"/>
          <w:spacing w:val="40"/>
        </w:rPr>
        <w:t xml:space="preserve"> </w:t>
      </w:r>
      <w:r w:rsidR="006B21D0" w:rsidRPr="00F228B0">
        <w:rPr>
          <w:rFonts w:cs="Arial"/>
        </w:rPr>
        <w:t xml:space="preserve">To read </w:t>
      </w:r>
      <w:r w:rsidR="004B58C4">
        <w:rPr>
          <w:rFonts w:cs="Arial"/>
        </w:rPr>
        <w:t>the p</w:t>
      </w:r>
      <w:r w:rsidR="006B21D0" w:rsidRPr="00F228B0">
        <w:rPr>
          <w:rFonts w:cs="Arial"/>
        </w:rPr>
        <w:t>riorities, programmatic</w:t>
      </w:r>
      <w:r w:rsidR="00074D6E">
        <w:rPr>
          <w:rFonts w:cs="Arial"/>
        </w:rPr>
        <w:t xml:space="preserve"> </w:t>
      </w:r>
      <w:r w:rsidR="006B21D0" w:rsidRPr="00F228B0">
        <w:rPr>
          <w:rFonts w:cs="Arial"/>
        </w:rPr>
        <w:t xml:space="preserve">and application requirements, and </w:t>
      </w:r>
      <w:r w:rsidR="004B58C4">
        <w:rPr>
          <w:rFonts w:cs="Arial"/>
        </w:rPr>
        <w:t>s</w:t>
      </w:r>
      <w:r w:rsidR="006B21D0" w:rsidRPr="00F228B0">
        <w:rPr>
          <w:rFonts w:cs="Arial"/>
        </w:rPr>
        <w:t xml:space="preserve">election </w:t>
      </w:r>
      <w:r w:rsidR="004B58C4">
        <w:rPr>
          <w:rFonts w:cs="Arial"/>
        </w:rPr>
        <w:t>c</w:t>
      </w:r>
      <w:r w:rsidR="006B21D0" w:rsidRPr="00F228B0">
        <w:rPr>
          <w:rFonts w:cs="Arial"/>
        </w:rPr>
        <w:t>riteria for this grant competition, please reference the NIA</w:t>
      </w:r>
      <w:r w:rsidR="004B58C4">
        <w:rPr>
          <w:rFonts w:cs="Arial"/>
        </w:rPr>
        <w:t xml:space="preserve"> published</w:t>
      </w:r>
      <w:r w:rsidR="006B21D0" w:rsidRPr="00F228B0">
        <w:rPr>
          <w:rFonts w:cs="Arial"/>
        </w:rPr>
        <w:t xml:space="preserve"> on the Federal Register </w:t>
      </w:r>
      <w:r w:rsidR="00F24AE7">
        <w:rPr>
          <w:rFonts w:cs="Arial"/>
        </w:rPr>
        <w:t>w</w:t>
      </w:r>
      <w:r w:rsidR="006B21D0" w:rsidRPr="00F228B0">
        <w:rPr>
          <w:rFonts w:cs="Arial"/>
        </w:rPr>
        <w:t xml:space="preserve">ebsite: </w:t>
      </w:r>
      <w:hyperlink r:id="rId19" w:history="1">
        <w:r w:rsidR="00E26258" w:rsidRPr="00BD35AD">
          <w:rPr>
            <w:rStyle w:val="Hyperlink"/>
            <w:rFonts w:cs="Arial"/>
          </w:rPr>
          <w:t>https://www.federalregister.gov/documents/2025/06/25/2025-11607/applications-for-new-awards-technical-assistance-on-state-data-collection-technical-assistance-on</w:t>
        </w:r>
      </w:hyperlink>
      <w:r w:rsidR="00F24AE7" w:rsidRPr="00124C05">
        <w:rPr>
          <w:rFonts w:cs="Arial"/>
        </w:rPr>
        <w:t>.</w:t>
      </w:r>
    </w:p>
    <w:p w14:paraId="22B01E63" w14:textId="45A12D14" w:rsidR="00715721" w:rsidRPr="00F228B0" w:rsidRDefault="006B21D0" w:rsidP="00440C84">
      <w:pPr>
        <w:pStyle w:val="Heading2"/>
        <w:ind w:left="720"/>
      </w:pPr>
      <w:bookmarkStart w:id="17" w:name="III._Application_Forms_and_Parts"/>
      <w:bookmarkStart w:id="18" w:name="_Toc202170203"/>
      <w:bookmarkEnd w:id="17"/>
      <w:r w:rsidRPr="00F228B0">
        <w:t>Application</w:t>
      </w:r>
      <w:r w:rsidRPr="00F228B0">
        <w:rPr>
          <w:spacing w:val="-7"/>
        </w:rPr>
        <w:t xml:space="preserve"> </w:t>
      </w:r>
      <w:r w:rsidRPr="00F228B0">
        <w:t>Forms</w:t>
      </w:r>
      <w:r w:rsidRPr="00F228B0">
        <w:rPr>
          <w:spacing w:val="-5"/>
        </w:rPr>
        <w:t xml:space="preserve"> </w:t>
      </w:r>
      <w:r w:rsidR="00F42C98" w:rsidRPr="00F42C98">
        <w:t>Instructions for Grants.gov Applications</w:t>
      </w:r>
      <w:bookmarkEnd w:id="18"/>
    </w:p>
    <w:p w14:paraId="6A428C82" w14:textId="77777777" w:rsidR="00C4091B" w:rsidRPr="00C4091B" w:rsidRDefault="00C4091B" w:rsidP="00C4091B">
      <w:pPr>
        <w:pStyle w:val="BodyText"/>
        <w:rPr>
          <w:rFonts w:cs="Arial"/>
        </w:rPr>
      </w:pPr>
      <w:r w:rsidRPr="00C4091B">
        <w:rPr>
          <w:rFonts w:cs="Arial"/>
        </w:rPr>
        <w:t xml:space="preserve">The electronic application on Grants.gov consists of multiple mandatory forms that must be completed as well as narrative attachment forms that should be used to upload any file attachments. While there are no file size restrictions, we strongly discourage submission of very large documents. Follow the guidance provided on Grants.gov as well as the Submission Tips document located in this application instruction document for specific information on file sizes, file naming requirements, etc. </w:t>
      </w:r>
      <w:r w:rsidRPr="009E2CA4">
        <w:rPr>
          <w:rFonts w:cs="Arial"/>
          <w:b/>
          <w:bCs/>
        </w:rPr>
        <w:t>NOTE:</w:t>
      </w:r>
      <w:r w:rsidRPr="00C4091B">
        <w:rPr>
          <w:rFonts w:cs="Arial"/>
        </w:rPr>
        <w:t xml:space="preserve"> As stated in the application notice, you must upload any narrative sections and all other attachments to your application as files in either PDF or Microsoft Word. It is recommended that applicants submit all files in a read only, flattened PDF format.</w:t>
      </w:r>
    </w:p>
    <w:p w14:paraId="161559C1" w14:textId="77777777" w:rsidR="00C4091B" w:rsidRPr="00C4091B" w:rsidRDefault="00C4091B" w:rsidP="00C4091B">
      <w:pPr>
        <w:pStyle w:val="BodyText"/>
        <w:rPr>
          <w:rFonts w:cs="Arial"/>
        </w:rPr>
      </w:pPr>
      <w:r w:rsidRPr="00C4091B">
        <w:rPr>
          <w:rFonts w:cs="Arial"/>
        </w:rPr>
        <w:t>Listed below are all forms that must be completed and instructions on where to upload narratives for the application.</w:t>
      </w:r>
    </w:p>
    <w:p w14:paraId="4C2104A0" w14:textId="77777777" w:rsidR="00C4091B" w:rsidRPr="00C4091B" w:rsidRDefault="00C4091B" w:rsidP="00C4091B">
      <w:pPr>
        <w:pStyle w:val="BodyText"/>
        <w:rPr>
          <w:rFonts w:cs="Arial"/>
        </w:rPr>
      </w:pPr>
      <w:r w:rsidRPr="00C4091B">
        <w:rPr>
          <w:rFonts w:cs="Arial"/>
        </w:rPr>
        <w:t>General Forms:</w:t>
      </w:r>
    </w:p>
    <w:p w14:paraId="29BB3ADA" w14:textId="4651E88F" w:rsidR="00C4091B" w:rsidRP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Application for Federal Assistance (SF-424)</w:t>
      </w:r>
    </w:p>
    <w:p w14:paraId="0ECD970A" w14:textId="7F047A3F" w:rsidR="00C4091B" w:rsidRP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Department of Education Budget Information for Non-Construction Programs (ED-524)</w:t>
      </w:r>
    </w:p>
    <w:p w14:paraId="002805F2" w14:textId="56D50C9E" w:rsid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Department of Education Supplemental Information for the SF-424</w:t>
      </w:r>
    </w:p>
    <w:p w14:paraId="2ED3F52B" w14:textId="1685395D" w:rsidR="00E40C3C" w:rsidRDefault="00E40C3C" w:rsidP="00732CAE">
      <w:pPr>
        <w:pStyle w:val="BodyText"/>
        <w:ind w:left="720"/>
        <w:rPr>
          <w:rFonts w:cs="Arial"/>
        </w:rPr>
      </w:pPr>
      <w:r w:rsidRPr="00E40C3C">
        <w:rPr>
          <w:rFonts w:cs="Arial"/>
        </w:rPr>
        <w:t>•  ED Abstract Form</w:t>
      </w:r>
    </w:p>
    <w:p w14:paraId="18F1801B" w14:textId="24A50BA6" w:rsidR="00E40C3C" w:rsidRPr="00C4091B" w:rsidRDefault="00E40C3C" w:rsidP="00732CAE">
      <w:pPr>
        <w:pStyle w:val="BodyText"/>
        <w:ind w:left="720"/>
        <w:rPr>
          <w:rFonts w:cs="Arial"/>
        </w:rPr>
      </w:pPr>
      <w:r w:rsidRPr="00E40C3C">
        <w:rPr>
          <w:rFonts w:cs="Arial"/>
        </w:rPr>
        <w:t>•  Project Narrative Attachment Form</w:t>
      </w:r>
    </w:p>
    <w:p w14:paraId="1A78C7F1" w14:textId="77777777" w:rsidR="00C4091B" w:rsidRPr="00C4091B" w:rsidRDefault="00C4091B" w:rsidP="00C4091B">
      <w:pPr>
        <w:pStyle w:val="BodyText"/>
        <w:rPr>
          <w:rFonts w:cs="Arial"/>
        </w:rPr>
      </w:pPr>
      <w:r w:rsidRPr="00C4091B">
        <w:rPr>
          <w:rFonts w:cs="Arial"/>
        </w:rPr>
        <w:t>Note: Instructions for all of the standard forms (SF-424, ED-524, and SF-424 Supplemental, etc.), will follow the forms included elsewhere in the application package.</w:t>
      </w:r>
    </w:p>
    <w:p w14:paraId="269B36C7" w14:textId="77777777" w:rsidR="00C4091B" w:rsidRPr="00C4091B" w:rsidRDefault="00C4091B" w:rsidP="00C4091B">
      <w:pPr>
        <w:pStyle w:val="BodyText"/>
        <w:rPr>
          <w:rFonts w:cs="Arial"/>
        </w:rPr>
      </w:pPr>
      <w:r w:rsidRPr="00C4091B">
        <w:rPr>
          <w:rFonts w:cs="Arial"/>
        </w:rPr>
        <w:lastRenderedPageBreak/>
        <w:t>Assurances and Certifications:</w:t>
      </w:r>
    </w:p>
    <w:p w14:paraId="2B914A6A" w14:textId="51EE5F01" w:rsidR="00C4091B" w:rsidRP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Grants.gov Lobbying Form (Formerly ED Form 80-0013)</w:t>
      </w:r>
    </w:p>
    <w:p w14:paraId="2B0A0FBA" w14:textId="247E1EC8" w:rsidR="009E2CA4" w:rsidRDefault="00C4091B" w:rsidP="009E2CA4">
      <w:pPr>
        <w:pStyle w:val="BodyText"/>
        <w:ind w:left="720"/>
        <w:rPr>
          <w:rFonts w:cs="Arial"/>
        </w:rPr>
      </w:pPr>
      <w:r w:rsidRPr="00C4091B">
        <w:rPr>
          <w:rFonts w:cs="Arial"/>
        </w:rPr>
        <w:t>•</w:t>
      </w:r>
      <w:r w:rsidR="00732CAE">
        <w:rPr>
          <w:rFonts w:cs="Arial"/>
        </w:rPr>
        <w:t xml:space="preserve">  </w:t>
      </w:r>
      <w:r w:rsidRPr="00C4091B">
        <w:rPr>
          <w:rFonts w:cs="Arial"/>
        </w:rPr>
        <w:t>ED GEPA427 Form</w:t>
      </w:r>
    </w:p>
    <w:p w14:paraId="1C86BD5B" w14:textId="3FF12DD1" w:rsidR="00715721" w:rsidRPr="00BF074B" w:rsidRDefault="006B21D0" w:rsidP="00440C84">
      <w:pPr>
        <w:pStyle w:val="Heading2"/>
        <w:ind w:left="720"/>
      </w:pPr>
      <w:bookmarkStart w:id="19" w:name="_Toc202170204"/>
      <w:r w:rsidRPr="00BF074B">
        <w:t>Abstract</w:t>
      </w:r>
      <w:bookmarkEnd w:id="19"/>
      <w:r w:rsidRPr="00BF074B">
        <w:t xml:space="preserve"> </w:t>
      </w:r>
    </w:p>
    <w:p w14:paraId="1AB0278E" w14:textId="5ED6CE0A" w:rsidR="00E8329E" w:rsidRPr="00E8329E" w:rsidRDefault="00E8329E" w:rsidP="00E8329E">
      <w:pPr>
        <w:pStyle w:val="BodyText"/>
        <w:rPr>
          <w:rFonts w:cs="Arial"/>
        </w:rPr>
      </w:pPr>
      <w:r w:rsidRPr="00E8329E">
        <w:rPr>
          <w:rFonts w:cs="Arial"/>
        </w:rPr>
        <w:t>ED Abstract Form (Upload and attach your abstract as a PDF or Microsoft Word document (a read only, flattened PDF format is recommended). For the application Abstract, applicants should use the template located at:</w:t>
      </w:r>
    </w:p>
    <w:p w14:paraId="50335453" w14:textId="7CCE52A6" w:rsidR="00E8329E" w:rsidRDefault="00000000" w:rsidP="00E8329E">
      <w:pPr>
        <w:pStyle w:val="BodyText"/>
        <w:rPr>
          <w:rFonts w:cs="Arial"/>
        </w:rPr>
      </w:pPr>
      <w:hyperlink r:id="rId20" w:history="1">
        <w:r w:rsidR="00E40C3C" w:rsidRPr="00A55917">
          <w:rPr>
            <w:rStyle w:val="Hyperlink"/>
            <w:rFonts w:cs="Arial"/>
          </w:rPr>
          <w:t>https://www2.ed.gov/fund/grant/apply/osep/new-osep-grants.html</w:t>
        </w:r>
      </w:hyperlink>
      <w:r w:rsidR="00E40C3C">
        <w:rPr>
          <w:rFonts w:cs="Arial"/>
        </w:rPr>
        <w:t xml:space="preserve"> </w:t>
      </w:r>
    </w:p>
    <w:p w14:paraId="21CEF500" w14:textId="2B686587" w:rsidR="00715721" w:rsidRPr="00BF074B" w:rsidRDefault="008B7FD2" w:rsidP="00440C84">
      <w:pPr>
        <w:pStyle w:val="Heading2"/>
        <w:ind w:left="720"/>
      </w:pPr>
      <w:bookmarkStart w:id="20" w:name="C._Project_Narrative"/>
      <w:bookmarkStart w:id="21" w:name="_Toc202170205"/>
      <w:bookmarkEnd w:id="20"/>
      <w:r w:rsidRPr="008B7FD2">
        <w:t>Narrative Attachment Forms</w:t>
      </w:r>
      <w:bookmarkEnd w:id="21"/>
      <w:r w:rsidRPr="008B7FD2">
        <w:t xml:space="preserve"> </w:t>
      </w:r>
    </w:p>
    <w:p w14:paraId="1BE89718" w14:textId="1815224B" w:rsidR="00554045" w:rsidRPr="00554045" w:rsidRDefault="00554045" w:rsidP="00554045">
      <w:pPr>
        <w:pStyle w:val="BodyText"/>
        <w:rPr>
          <w:rFonts w:cs="Arial"/>
        </w:rPr>
      </w:pPr>
      <w:r w:rsidRPr="00554045">
        <w:rPr>
          <w:rFonts w:cs="Arial"/>
        </w:rPr>
        <w:t xml:space="preserve">The application narrative is where you, the applicant, address the selection criteria that reviewers use to evaluate your application.  We recommend that you </w:t>
      </w:r>
      <w:r w:rsidR="009E2CA4" w:rsidRPr="009E2CA4">
        <w:rPr>
          <w:rFonts w:cs="Arial"/>
        </w:rPr>
        <w:t>(1) limit the application narrative to no more than 70 pages and (2) use the following standards:</w:t>
      </w:r>
    </w:p>
    <w:p w14:paraId="44F92E2A" w14:textId="77777777" w:rsidR="00554045" w:rsidRPr="00554045" w:rsidRDefault="00554045" w:rsidP="00554045">
      <w:pPr>
        <w:pStyle w:val="BodyText"/>
        <w:rPr>
          <w:rFonts w:cs="Arial"/>
        </w:rPr>
      </w:pPr>
      <w:r w:rsidRPr="00554045">
        <w:rPr>
          <w:rFonts w:cs="Arial"/>
        </w:rPr>
        <w:t>•  A “page” is 8.5" x 11", on one side only, with 1" margins at the top, bottom, and both sides.</w:t>
      </w:r>
    </w:p>
    <w:p w14:paraId="266CCECF" w14:textId="77777777" w:rsidR="00554045" w:rsidRPr="00554045" w:rsidRDefault="00554045" w:rsidP="00554045">
      <w:pPr>
        <w:pStyle w:val="BodyText"/>
        <w:rPr>
          <w:rFonts w:cs="Arial"/>
        </w:rPr>
      </w:pPr>
      <w:r w:rsidRPr="00554045">
        <w:rPr>
          <w:rFonts w:cs="Arial"/>
        </w:rPr>
        <w:t>•  Double-space (no more than three lines per vertical inch) all text in the application narrative, including titles, headings, footnotes, quotations, reference citations, and captions, as well as all text in charts, tables, figures, graphs, and screen shots.</w:t>
      </w:r>
    </w:p>
    <w:p w14:paraId="3746B4F7" w14:textId="77777777" w:rsidR="00554045" w:rsidRPr="00554045" w:rsidRDefault="00554045" w:rsidP="00554045">
      <w:pPr>
        <w:pStyle w:val="BodyText"/>
        <w:rPr>
          <w:rFonts w:cs="Arial"/>
        </w:rPr>
      </w:pPr>
      <w:r w:rsidRPr="00554045">
        <w:rPr>
          <w:rFonts w:cs="Arial"/>
        </w:rPr>
        <w:t>•  Use a font that is 12 point or larger.</w:t>
      </w:r>
    </w:p>
    <w:p w14:paraId="2E99326F" w14:textId="77777777" w:rsidR="00554045" w:rsidRPr="00554045" w:rsidRDefault="00554045" w:rsidP="00554045">
      <w:pPr>
        <w:pStyle w:val="BodyText"/>
        <w:rPr>
          <w:rFonts w:cs="Arial"/>
        </w:rPr>
      </w:pPr>
      <w:r w:rsidRPr="00554045">
        <w:rPr>
          <w:rFonts w:cs="Arial"/>
        </w:rPr>
        <w:t>•  Use one of the following fonts:  Times New Roman, Courier, Courier New, or Arial.</w:t>
      </w:r>
    </w:p>
    <w:p w14:paraId="40CA423E" w14:textId="6AF8E61E" w:rsidR="00715721" w:rsidRPr="00F228B0" w:rsidRDefault="00554045" w:rsidP="004C5CF4">
      <w:pPr>
        <w:pStyle w:val="BodyText"/>
        <w:rPr>
          <w:rFonts w:cs="Arial"/>
        </w:rPr>
      </w:pPr>
      <w:r w:rsidRPr="00554045">
        <w:rPr>
          <w:rFonts w:cs="Arial"/>
        </w:rPr>
        <w:t xml:space="preserve">The recommended page limit does not apply to the cover sheet; the budget section, including the narrative budget justification; the assurances and certifications; or the abstract (follow the guidance provided in the application package for completing the abstract), the table of contents, </w:t>
      </w:r>
      <w:r w:rsidR="001D224B">
        <w:rPr>
          <w:rFonts w:cs="Arial"/>
        </w:rPr>
        <w:t xml:space="preserve">or </w:t>
      </w:r>
      <w:r w:rsidRPr="00554045">
        <w:rPr>
          <w:rFonts w:cs="Arial"/>
        </w:rPr>
        <w:t>the list of priority requirements.  However, the recommended page limit does apply to all of the application narrative, including all text in charts, tables, figures, graphs, and screen shots.</w:t>
      </w:r>
    </w:p>
    <w:p w14:paraId="6D1494B9" w14:textId="2956570B" w:rsidR="00715721" w:rsidRPr="00BF074B" w:rsidRDefault="009A3776" w:rsidP="00440C84">
      <w:pPr>
        <w:pStyle w:val="Heading2"/>
        <w:ind w:left="720"/>
      </w:pPr>
      <w:bookmarkStart w:id="22" w:name="D._Effective_Educator_Development_(EED)_"/>
      <w:bookmarkStart w:id="23" w:name="_Toc202170206"/>
      <w:bookmarkEnd w:id="22"/>
      <w:r w:rsidRPr="009A3776">
        <w:t>Other Narrative Attachments</w:t>
      </w:r>
      <w:bookmarkEnd w:id="23"/>
      <w:r w:rsidRPr="009A3776">
        <w:t xml:space="preserve"> </w:t>
      </w:r>
    </w:p>
    <w:p w14:paraId="19435870" w14:textId="77777777" w:rsidR="00F420B2" w:rsidRDefault="00F420B2" w:rsidP="00F420B2">
      <w:pPr>
        <w:pStyle w:val="BodyText"/>
      </w:pPr>
      <w:r>
        <w:t>Upload the attachments as PDF or Microsoft Word documents (a read only, flattened PDF format is recommended) in the order they should appear in the application.</w:t>
      </w:r>
    </w:p>
    <w:p w14:paraId="0B84DB5F" w14:textId="77777777" w:rsidR="00F420B2" w:rsidRDefault="00F420B2" w:rsidP="00FE5354">
      <w:pPr>
        <w:pStyle w:val="BodyText"/>
        <w:ind w:left="720"/>
      </w:pPr>
      <w:r>
        <w:t>Suggested order...</w:t>
      </w:r>
    </w:p>
    <w:p w14:paraId="02E08D27" w14:textId="7BB829AB" w:rsidR="00F420B2" w:rsidRDefault="00F420B2" w:rsidP="00F420B2">
      <w:pPr>
        <w:pStyle w:val="BodyText"/>
        <w:numPr>
          <w:ilvl w:val="0"/>
          <w:numId w:val="25"/>
        </w:numPr>
      </w:pPr>
      <w:r>
        <w:lastRenderedPageBreak/>
        <w:t>Reference List</w:t>
      </w:r>
    </w:p>
    <w:p w14:paraId="7B93C923" w14:textId="707F0773" w:rsidR="00F420B2" w:rsidRDefault="00F420B2" w:rsidP="00F420B2">
      <w:pPr>
        <w:pStyle w:val="BodyText"/>
        <w:numPr>
          <w:ilvl w:val="0"/>
          <w:numId w:val="25"/>
        </w:numPr>
      </w:pPr>
      <w:r>
        <w:t>Appendix A</w:t>
      </w:r>
    </w:p>
    <w:p w14:paraId="6F9837DA" w14:textId="5C8296C1" w:rsidR="00F420B2" w:rsidRDefault="00F420B2" w:rsidP="00F420B2">
      <w:pPr>
        <w:pStyle w:val="BodyText"/>
        <w:numPr>
          <w:ilvl w:val="0"/>
          <w:numId w:val="25"/>
        </w:numPr>
      </w:pPr>
      <w:r>
        <w:t>Resumes/Vitae</w:t>
      </w:r>
    </w:p>
    <w:p w14:paraId="3DA3ABF1" w14:textId="24E6F687" w:rsidR="00F420B2" w:rsidRDefault="00F420B2" w:rsidP="00F420B2">
      <w:pPr>
        <w:pStyle w:val="BodyText"/>
        <w:numPr>
          <w:ilvl w:val="0"/>
          <w:numId w:val="25"/>
        </w:numPr>
      </w:pPr>
      <w:r>
        <w:t>Letters</w:t>
      </w:r>
    </w:p>
    <w:p w14:paraId="4B081F3B" w14:textId="60E775E9" w:rsidR="00F420B2" w:rsidRDefault="00F420B2" w:rsidP="00F420B2">
      <w:pPr>
        <w:pStyle w:val="BodyText"/>
        <w:numPr>
          <w:ilvl w:val="0"/>
          <w:numId w:val="25"/>
        </w:numPr>
      </w:pPr>
      <w:r>
        <w:t>Supplementary Information</w:t>
      </w:r>
    </w:p>
    <w:p w14:paraId="11A2FCBE" w14:textId="54545BBA" w:rsidR="00F420B2" w:rsidRDefault="00F420B2" w:rsidP="00F420B2">
      <w:pPr>
        <w:pStyle w:val="BodyText"/>
        <w:numPr>
          <w:ilvl w:val="0"/>
          <w:numId w:val="25"/>
        </w:numPr>
      </w:pPr>
      <w:r>
        <w:t>Other Appendices</w:t>
      </w:r>
    </w:p>
    <w:p w14:paraId="486CC37B" w14:textId="1D82A28A" w:rsidR="00F420B2" w:rsidRDefault="00F420B2" w:rsidP="00F420B2">
      <w:pPr>
        <w:pStyle w:val="BodyText"/>
      </w:pPr>
      <w:r w:rsidRPr="00E87A49">
        <w:rPr>
          <w:b/>
          <w:bCs/>
        </w:rPr>
        <w:t>NOTE:</w:t>
      </w:r>
      <w:r>
        <w:t xml:space="preserve"> The Project Narrative Attachment Form should include the narrative (text) that addresses each of the selection criteria, listed elsewhere in this document. The selection criteria will be used to evaluate applications submitted for this competition. The narrative has recommended formatting and page limits (check the Page Limits section of this document for formatting and page limit recommendations for the competition to which you are applying). The table of contents and list of priority requirements, if applicable, do not count toward the recommended narrative page limit.</w:t>
      </w:r>
    </w:p>
    <w:p w14:paraId="0F9417E2" w14:textId="77777777" w:rsidR="00F420B2" w:rsidRDefault="00F420B2" w:rsidP="00F420B2">
      <w:pPr>
        <w:pStyle w:val="BodyText"/>
      </w:pPr>
    </w:p>
    <w:p w14:paraId="3F64F68B" w14:textId="40A6FFD4" w:rsidR="00F420B2" w:rsidRDefault="00F420B2" w:rsidP="00F420B2">
      <w:pPr>
        <w:pStyle w:val="BodyText"/>
      </w:pPr>
      <w:r w:rsidRPr="00E87A49">
        <w:rPr>
          <w:b/>
          <w:bCs/>
        </w:rPr>
        <w:t>NOTE:</w:t>
      </w:r>
      <w:r w:rsidR="00625648">
        <w:t xml:space="preserve"> </w:t>
      </w:r>
      <w:r>
        <w:t>The Federal Funding Opportunity Number for this program is</w:t>
      </w:r>
      <w:r w:rsidR="00654B5E">
        <w:t>:</w:t>
      </w:r>
    </w:p>
    <w:p w14:paraId="1F530A3D" w14:textId="08D5CE39" w:rsidR="00F420B2" w:rsidRPr="00625648" w:rsidRDefault="00C40D48" w:rsidP="00CA4CD3">
      <w:pPr>
        <w:pStyle w:val="Heading3"/>
      </w:pPr>
      <w:bookmarkStart w:id="24" w:name="_Toc202170207"/>
      <w:r w:rsidRPr="00C40D48">
        <w:t>ED-GRANTS-062525-004</w:t>
      </w:r>
      <w:bookmarkEnd w:id="24"/>
    </w:p>
    <w:p w14:paraId="4FBC9489" w14:textId="77777777" w:rsidR="00F420B2" w:rsidRDefault="00F420B2" w:rsidP="00F420B2">
      <w:pPr>
        <w:pStyle w:val="BodyText"/>
      </w:pPr>
    </w:p>
    <w:p w14:paraId="3187C538" w14:textId="77777777" w:rsidR="00F420B2" w:rsidRDefault="00F420B2" w:rsidP="00F420B2">
      <w:pPr>
        <w:pStyle w:val="BodyText"/>
      </w:pPr>
      <w:r w:rsidRPr="00665AB7">
        <w:rPr>
          <w:b/>
          <w:bCs/>
        </w:rPr>
        <w:t>NOTE:</w:t>
      </w:r>
      <w:r>
        <w:t xml:space="preserve"> Please do not attach any narratives, supporting files, or application components to the Standard Form (SF 424) in Part I. Although this form accepts attachments, that option should not be used.</w:t>
      </w:r>
    </w:p>
    <w:p w14:paraId="408497A9" w14:textId="77777777" w:rsidR="00715721" w:rsidRPr="00BF074B" w:rsidRDefault="006B21D0" w:rsidP="00440C84">
      <w:pPr>
        <w:pStyle w:val="Heading2"/>
        <w:ind w:left="720"/>
      </w:pPr>
      <w:bookmarkStart w:id="25" w:name="Budget_Summary_Guidelines_(Budget_Worksh"/>
      <w:bookmarkStart w:id="26" w:name="_Toc202170208"/>
      <w:bookmarkEnd w:id="25"/>
      <w:r w:rsidRPr="00BF074B">
        <w:t>Budget Summary Guidelines (Budget Worksheet Sections A, B, and C)</w:t>
      </w:r>
      <w:bookmarkEnd w:id="26"/>
    </w:p>
    <w:p w14:paraId="39BB0DA2" w14:textId="079C1ED5" w:rsidR="00715721" w:rsidRPr="00F228B0" w:rsidRDefault="006B21D0" w:rsidP="004C5CF4">
      <w:pPr>
        <w:pStyle w:val="BodyText"/>
        <w:rPr>
          <w:rFonts w:cs="Arial"/>
        </w:rPr>
      </w:pPr>
      <w:r w:rsidRPr="00F228B0">
        <w:rPr>
          <w:rFonts w:cs="Arial"/>
        </w:rPr>
        <w:t>Applicants must provide a summary of requested federal funds for each line-item category included</w:t>
      </w:r>
      <w:r w:rsidRPr="00F228B0">
        <w:rPr>
          <w:rFonts w:cs="Arial"/>
          <w:spacing w:val="-5"/>
        </w:rPr>
        <w:t xml:space="preserve"> </w:t>
      </w:r>
      <w:r w:rsidRPr="00F228B0">
        <w:rPr>
          <w:rFonts w:cs="Arial"/>
        </w:rPr>
        <w:t>on</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worksheet.</w:t>
      </w:r>
      <w:r w:rsidRPr="00F228B0">
        <w:rPr>
          <w:rFonts w:cs="Arial"/>
          <w:spacing w:val="-5"/>
        </w:rPr>
        <w:t xml:space="preserve"> </w:t>
      </w: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provide</w:t>
      </w:r>
      <w:r w:rsidRPr="00F228B0">
        <w:rPr>
          <w:rFonts w:cs="Arial"/>
          <w:spacing w:val="-3"/>
        </w:rPr>
        <w:t xml:space="preserve"> </w:t>
      </w:r>
      <w:r w:rsidRPr="00F228B0">
        <w:rPr>
          <w:rFonts w:cs="Arial"/>
        </w:rPr>
        <w:t>dollar</w:t>
      </w:r>
      <w:r w:rsidRPr="00F228B0">
        <w:rPr>
          <w:rFonts w:cs="Arial"/>
          <w:spacing w:val="-3"/>
        </w:rPr>
        <w:t xml:space="preserve"> </w:t>
      </w:r>
      <w:r w:rsidRPr="00F228B0">
        <w:rPr>
          <w:rFonts w:cs="Arial"/>
        </w:rPr>
        <w:t>amounts</w:t>
      </w:r>
      <w:r w:rsidRPr="00F228B0">
        <w:rPr>
          <w:rFonts w:cs="Arial"/>
          <w:spacing w:val="-4"/>
        </w:rPr>
        <w:t xml:space="preserve"> </w:t>
      </w:r>
      <w:r w:rsidRPr="00F228B0">
        <w:rPr>
          <w:rFonts w:cs="Arial"/>
        </w:rPr>
        <w:t>for</w:t>
      </w:r>
      <w:r w:rsidRPr="00F228B0">
        <w:rPr>
          <w:rFonts w:cs="Arial"/>
          <w:spacing w:val="-3"/>
        </w:rPr>
        <w:t xml:space="preserve"> </w:t>
      </w:r>
      <w:r w:rsidRPr="00F228B0">
        <w:rPr>
          <w:rFonts w:cs="Arial"/>
        </w:rPr>
        <w:t>all</w:t>
      </w:r>
      <w:r w:rsidRPr="00F228B0">
        <w:rPr>
          <w:rFonts w:cs="Arial"/>
          <w:spacing w:val="-4"/>
        </w:rPr>
        <w:t xml:space="preserve"> </w:t>
      </w:r>
      <w:r w:rsidRPr="00F228B0">
        <w:rPr>
          <w:rFonts w:cs="Arial"/>
        </w:rPr>
        <w:t>requested</w:t>
      </w:r>
      <w:r w:rsidRPr="00F228B0">
        <w:rPr>
          <w:rFonts w:cs="Arial"/>
          <w:spacing w:val="-5"/>
        </w:rPr>
        <w:t xml:space="preserve"> </w:t>
      </w:r>
      <w:r w:rsidRPr="00F228B0">
        <w:rPr>
          <w:rFonts w:cs="Arial"/>
        </w:rPr>
        <w:t>years</w:t>
      </w:r>
      <w:r w:rsidRPr="00F228B0">
        <w:rPr>
          <w:rFonts w:cs="Arial"/>
          <w:spacing w:val="-3"/>
        </w:rPr>
        <w:t xml:space="preserve"> </w:t>
      </w:r>
      <w:r w:rsidRPr="00F228B0">
        <w:rPr>
          <w:rFonts w:cs="Arial"/>
        </w:rPr>
        <w:t>of the desired grant award.</w:t>
      </w:r>
      <w:r w:rsidR="004730D6">
        <w:rPr>
          <w:rFonts w:cs="Arial"/>
        </w:rPr>
        <w:t xml:space="preserve"> </w:t>
      </w:r>
      <w:bookmarkStart w:id="27" w:name="_Hlk182384073"/>
      <w:r w:rsidR="004730D6">
        <w:rPr>
          <w:rFonts w:cs="Arial"/>
        </w:rPr>
        <w:t xml:space="preserve">Example form can be found here: </w:t>
      </w:r>
      <w:hyperlink r:id="rId21" w:history="1">
        <w:r w:rsidR="004730D6" w:rsidRPr="004730D6">
          <w:rPr>
            <w:rStyle w:val="Hyperlink"/>
            <w:rFonts w:cs="Arial"/>
          </w:rPr>
          <w:t>https://www.ed.gov/media/document/ed-524-form-budget-information-non-construction-programs</w:t>
        </w:r>
      </w:hyperlink>
      <w:r w:rsidR="007A3B7E">
        <w:rPr>
          <w:rFonts w:cs="Arial"/>
        </w:rPr>
        <w:t xml:space="preserve">. </w:t>
      </w:r>
      <w:bookmarkEnd w:id="27"/>
    </w:p>
    <w:p w14:paraId="16C69069" w14:textId="77777777" w:rsidR="00715721" w:rsidRPr="00F228B0" w:rsidRDefault="006B21D0" w:rsidP="004C5CF4">
      <w:pPr>
        <w:pStyle w:val="Heading3"/>
        <w:rPr>
          <w:rFonts w:cs="Arial"/>
        </w:rPr>
      </w:pPr>
      <w:bookmarkStart w:id="28" w:name="_Toc202170209"/>
      <w:r w:rsidRPr="00F228B0">
        <w:rPr>
          <w:rFonts w:cs="Arial"/>
        </w:rPr>
        <w:t>Section</w:t>
      </w:r>
      <w:r w:rsidRPr="00F228B0">
        <w:rPr>
          <w:rFonts w:cs="Arial"/>
          <w:spacing w:val="-4"/>
        </w:rPr>
        <w:t xml:space="preserve"> </w:t>
      </w:r>
      <w:r w:rsidRPr="00F228B0">
        <w:rPr>
          <w:rFonts w:cs="Arial"/>
        </w:rPr>
        <w:t>A:</w:t>
      </w:r>
      <w:r w:rsidRPr="00F228B0">
        <w:rPr>
          <w:rFonts w:cs="Arial"/>
          <w:spacing w:val="-1"/>
        </w:rPr>
        <w:t xml:space="preserve"> </w:t>
      </w:r>
      <w:r w:rsidRPr="00F228B0">
        <w:rPr>
          <w:rFonts w:cs="Arial"/>
        </w:rPr>
        <w:t>Federal</w:t>
      </w:r>
      <w:r w:rsidRPr="00F228B0">
        <w:rPr>
          <w:rFonts w:cs="Arial"/>
          <w:spacing w:val="-3"/>
        </w:rPr>
        <w:t xml:space="preserve"> </w:t>
      </w:r>
      <w:r w:rsidRPr="00F228B0">
        <w:rPr>
          <w:rFonts w:cs="Arial"/>
        </w:rPr>
        <w:t>Funding</w:t>
      </w:r>
      <w:r w:rsidRPr="00F228B0">
        <w:rPr>
          <w:rFonts w:cs="Arial"/>
          <w:spacing w:val="-1"/>
        </w:rPr>
        <w:t xml:space="preserve"> </w:t>
      </w:r>
      <w:r w:rsidRPr="00F228B0">
        <w:rPr>
          <w:rFonts w:cs="Arial"/>
          <w:spacing w:val="-2"/>
        </w:rPr>
        <w:t>Summary</w:t>
      </w:r>
      <w:bookmarkEnd w:id="28"/>
    </w:p>
    <w:p w14:paraId="5A9ECFCE" w14:textId="2E078ABD" w:rsidR="00715721" w:rsidRPr="00F228B0" w:rsidRDefault="006B21D0" w:rsidP="00BF074B">
      <w:pPr>
        <w:pStyle w:val="ListBullet"/>
        <w:tabs>
          <w:tab w:val="clear" w:pos="360"/>
          <w:tab w:val="num" w:pos="648"/>
        </w:tabs>
        <w:ind w:left="1080"/>
      </w:pPr>
      <w:r w:rsidRPr="00F228B0">
        <w:t>Applicants</w:t>
      </w:r>
      <w:r w:rsidRPr="00F228B0">
        <w:rPr>
          <w:spacing w:val="-5"/>
        </w:rPr>
        <w:t xml:space="preserve"> </w:t>
      </w:r>
      <w:r w:rsidRPr="00F228B0">
        <w:t>should</w:t>
      </w:r>
      <w:r w:rsidRPr="00F228B0">
        <w:rPr>
          <w:spacing w:val="-6"/>
        </w:rPr>
        <w:t xml:space="preserve"> </w:t>
      </w:r>
      <w:r w:rsidRPr="00F228B0">
        <w:t>populate</w:t>
      </w:r>
      <w:r w:rsidRPr="00F228B0">
        <w:rPr>
          <w:spacing w:val="-5"/>
        </w:rPr>
        <w:t xml:space="preserve"> </w:t>
      </w:r>
      <w:r w:rsidRPr="00F228B0">
        <w:t>the</w:t>
      </w:r>
      <w:r w:rsidRPr="00F228B0">
        <w:rPr>
          <w:spacing w:val="-4"/>
        </w:rPr>
        <w:t xml:space="preserve"> </w:t>
      </w:r>
      <w:r w:rsidRPr="00F228B0">
        <w:t>Name</w:t>
      </w:r>
      <w:r w:rsidRPr="00F228B0">
        <w:rPr>
          <w:spacing w:val="-4"/>
        </w:rPr>
        <w:t xml:space="preserve"> </w:t>
      </w:r>
      <w:r w:rsidRPr="00F228B0">
        <w:t>of</w:t>
      </w:r>
      <w:r w:rsidRPr="00F228B0">
        <w:rPr>
          <w:spacing w:val="-4"/>
        </w:rPr>
        <w:t xml:space="preserve"> </w:t>
      </w:r>
      <w:r w:rsidRPr="00F228B0">
        <w:t>Institution/Organization:</w:t>
      </w:r>
      <w:r w:rsidRPr="00F228B0">
        <w:rPr>
          <w:spacing w:val="-4"/>
        </w:rPr>
        <w:t xml:space="preserve"> </w:t>
      </w:r>
      <w:r w:rsidRPr="00F228B0">
        <w:t>and</w:t>
      </w:r>
      <w:r w:rsidRPr="00F228B0">
        <w:rPr>
          <w:spacing w:val="-6"/>
        </w:rPr>
        <w:t xml:space="preserve"> </w:t>
      </w:r>
      <w:r w:rsidRPr="00F228B0">
        <w:t>use</w:t>
      </w:r>
      <w:r w:rsidRPr="00F228B0">
        <w:rPr>
          <w:spacing w:val="-4"/>
        </w:rPr>
        <w:t xml:space="preserve"> </w:t>
      </w:r>
      <w:r w:rsidRPr="00F228B0">
        <w:t>the</w:t>
      </w:r>
      <w:r w:rsidRPr="00F228B0">
        <w:rPr>
          <w:spacing w:val="-4"/>
        </w:rPr>
        <w:t xml:space="preserve"> </w:t>
      </w:r>
      <w:r w:rsidRPr="00F228B0">
        <w:t>dropdown</w:t>
      </w:r>
      <w:r w:rsidRPr="00F228B0">
        <w:rPr>
          <w:spacing w:val="-6"/>
        </w:rPr>
        <w:t xml:space="preserve"> </w:t>
      </w:r>
      <w:r w:rsidRPr="00F228B0">
        <w:t xml:space="preserve">to select the </w:t>
      </w:r>
      <w:r w:rsidR="002510E4" w:rsidRPr="00F228B0">
        <w:t>appropriate program</w:t>
      </w:r>
      <w:r w:rsidRPr="00F228B0">
        <w:t xml:space="preserve"> at the top of the Section A tab.</w:t>
      </w:r>
    </w:p>
    <w:p w14:paraId="3E1D7036" w14:textId="77777777" w:rsidR="00715721" w:rsidRPr="00F228B0" w:rsidRDefault="006B21D0" w:rsidP="00BF074B">
      <w:pPr>
        <w:pStyle w:val="ListBullet"/>
        <w:tabs>
          <w:tab w:val="clear" w:pos="360"/>
          <w:tab w:val="num" w:pos="648"/>
        </w:tabs>
        <w:ind w:left="1080"/>
      </w:pPr>
      <w:r w:rsidRPr="00F228B0">
        <w:t xml:space="preserve">Applicants who apply an incorrect indirect cost rate to their proposed budgets </w:t>
      </w:r>
      <w:r w:rsidRPr="00F228B0">
        <w:lastRenderedPageBreak/>
        <w:t>will be required</w:t>
      </w:r>
      <w:r w:rsidRPr="00F228B0">
        <w:rPr>
          <w:spacing w:val="-5"/>
        </w:rPr>
        <w:t xml:space="preserve"> </w:t>
      </w:r>
      <w:r w:rsidRPr="00F228B0">
        <w:t>to</w:t>
      </w:r>
      <w:r w:rsidRPr="00F228B0">
        <w:rPr>
          <w:spacing w:val="-6"/>
        </w:rPr>
        <w:t xml:space="preserve"> </w:t>
      </w:r>
      <w:r w:rsidRPr="00F228B0">
        <w:t>apply</w:t>
      </w:r>
      <w:r w:rsidRPr="00F228B0">
        <w:rPr>
          <w:spacing w:val="-3"/>
        </w:rPr>
        <w:t xml:space="preserve"> </w:t>
      </w:r>
      <w:r w:rsidRPr="00F228B0">
        <w:t>the</w:t>
      </w:r>
      <w:r w:rsidRPr="00F228B0">
        <w:rPr>
          <w:spacing w:val="-3"/>
        </w:rPr>
        <w:t xml:space="preserve"> </w:t>
      </w:r>
      <w:r w:rsidRPr="00F228B0">
        <w:t>correct</w:t>
      </w:r>
      <w:r w:rsidRPr="00F228B0">
        <w:rPr>
          <w:spacing w:val="-4"/>
        </w:rPr>
        <w:t xml:space="preserve"> </w:t>
      </w:r>
      <w:r w:rsidRPr="00F228B0">
        <w:t>indirect</w:t>
      </w:r>
      <w:r w:rsidRPr="00F228B0">
        <w:rPr>
          <w:spacing w:val="-4"/>
        </w:rPr>
        <w:t xml:space="preserve"> </w:t>
      </w:r>
      <w:r w:rsidRPr="00F228B0">
        <w:t>cost</w:t>
      </w:r>
      <w:r w:rsidRPr="00F228B0">
        <w:rPr>
          <w:spacing w:val="-4"/>
        </w:rPr>
        <w:t xml:space="preserve"> </w:t>
      </w:r>
      <w:r w:rsidRPr="00F228B0">
        <w:t>rate</w:t>
      </w:r>
      <w:r w:rsidRPr="00F228B0">
        <w:rPr>
          <w:spacing w:val="-4"/>
        </w:rPr>
        <w:t xml:space="preserve"> </w:t>
      </w:r>
      <w:r w:rsidRPr="00F228B0">
        <w:t>if</w:t>
      </w:r>
      <w:r w:rsidRPr="00F228B0">
        <w:rPr>
          <w:spacing w:val="-3"/>
        </w:rPr>
        <w:t xml:space="preserve"> </w:t>
      </w:r>
      <w:r w:rsidRPr="00F228B0">
        <w:t>their</w:t>
      </w:r>
      <w:r w:rsidRPr="00F228B0">
        <w:rPr>
          <w:spacing w:val="-3"/>
        </w:rPr>
        <w:t xml:space="preserve"> </w:t>
      </w:r>
      <w:r w:rsidRPr="00F228B0">
        <w:t>application</w:t>
      </w:r>
      <w:r w:rsidRPr="00F228B0">
        <w:rPr>
          <w:spacing w:val="-5"/>
        </w:rPr>
        <w:t xml:space="preserve"> </w:t>
      </w:r>
      <w:r w:rsidRPr="00F228B0">
        <w:t>is</w:t>
      </w:r>
      <w:r w:rsidRPr="00F228B0">
        <w:rPr>
          <w:spacing w:val="-3"/>
        </w:rPr>
        <w:t xml:space="preserve"> </w:t>
      </w:r>
      <w:r w:rsidRPr="00F228B0">
        <w:t>proposed</w:t>
      </w:r>
      <w:r w:rsidRPr="00F228B0">
        <w:rPr>
          <w:spacing w:val="-5"/>
        </w:rPr>
        <w:t xml:space="preserve"> </w:t>
      </w:r>
      <w:r w:rsidRPr="00F228B0">
        <w:t>for funding prior to the start of their project period.</w:t>
      </w:r>
    </w:p>
    <w:p w14:paraId="0A669300" w14:textId="77777777" w:rsidR="00715721" w:rsidRPr="00F228B0" w:rsidRDefault="006B21D0" w:rsidP="00BF074B">
      <w:pPr>
        <w:pStyle w:val="ListBullet"/>
        <w:tabs>
          <w:tab w:val="clear" w:pos="360"/>
          <w:tab w:val="num" w:pos="648"/>
        </w:tabs>
        <w:ind w:left="1080"/>
      </w:pPr>
      <w:r w:rsidRPr="00F228B0">
        <w:t>All</w:t>
      </w:r>
      <w:r w:rsidRPr="00F228B0">
        <w:rPr>
          <w:spacing w:val="-4"/>
        </w:rPr>
        <w:t xml:space="preserve"> </w:t>
      </w:r>
      <w:r w:rsidRPr="00F228B0">
        <w:t>applicants</w:t>
      </w:r>
      <w:r w:rsidRPr="00F228B0">
        <w:rPr>
          <w:spacing w:val="-4"/>
        </w:rPr>
        <w:t xml:space="preserve"> </w:t>
      </w:r>
      <w:r w:rsidRPr="00F228B0">
        <w:t>should</w:t>
      </w:r>
      <w:r w:rsidRPr="00F228B0">
        <w:rPr>
          <w:spacing w:val="-5"/>
        </w:rPr>
        <w:t xml:space="preserve"> </w:t>
      </w:r>
      <w:r w:rsidRPr="00F228B0">
        <w:t>review</w:t>
      </w:r>
      <w:r w:rsidRPr="00F228B0">
        <w:rPr>
          <w:spacing w:val="-5"/>
        </w:rPr>
        <w:t xml:space="preserve"> </w:t>
      </w:r>
      <w:r w:rsidRPr="00F228B0">
        <w:t>the</w:t>
      </w:r>
      <w:r w:rsidRPr="00F228B0">
        <w:rPr>
          <w:spacing w:val="-3"/>
        </w:rPr>
        <w:t xml:space="preserve"> </w:t>
      </w:r>
      <w:r w:rsidRPr="00F228B0">
        <w:t>Budget</w:t>
      </w:r>
      <w:r w:rsidRPr="00F228B0">
        <w:rPr>
          <w:spacing w:val="-4"/>
        </w:rPr>
        <w:t xml:space="preserve"> </w:t>
      </w:r>
      <w:r w:rsidRPr="00F228B0">
        <w:t>and</w:t>
      </w:r>
      <w:r w:rsidRPr="00F228B0">
        <w:rPr>
          <w:spacing w:val="-5"/>
        </w:rPr>
        <w:t xml:space="preserve"> </w:t>
      </w:r>
      <w:r w:rsidRPr="00F228B0">
        <w:t>Match/Cost</w:t>
      </w:r>
      <w:r w:rsidRPr="00F228B0">
        <w:rPr>
          <w:spacing w:val="-4"/>
        </w:rPr>
        <w:t xml:space="preserve"> </w:t>
      </w:r>
      <w:r w:rsidRPr="00F228B0">
        <w:t>Share</w:t>
      </w:r>
      <w:r w:rsidRPr="00F228B0">
        <w:rPr>
          <w:spacing w:val="-3"/>
        </w:rPr>
        <w:t xml:space="preserve"> </w:t>
      </w:r>
      <w:r w:rsidRPr="00F228B0">
        <w:t>FAQs</w:t>
      </w:r>
      <w:r w:rsidRPr="00F228B0">
        <w:rPr>
          <w:spacing w:val="-3"/>
        </w:rPr>
        <w:t xml:space="preserve"> </w:t>
      </w:r>
      <w:r w:rsidRPr="00F228B0">
        <w:t>for</w:t>
      </w:r>
      <w:r w:rsidRPr="00F228B0">
        <w:rPr>
          <w:spacing w:val="-3"/>
        </w:rPr>
        <w:t xml:space="preserve"> </w:t>
      </w:r>
      <w:r w:rsidRPr="00F228B0">
        <w:t>additional information on indirect cost rates.</w:t>
      </w:r>
    </w:p>
    <w:p w14:paraId="739E1DBC" w14:textId="6E0CE115" w:rsidR="008C33D2" w:rsidRPr="00085B36" w:rsidRDefault="006B21D0" w:rsidP="00085B36">
      <w:pPr>
        <w:pStyle w:val="BodyText"/>
        <w:rPr>
          <w:b/>
          <w:bCs/>
        </w:rPr>
      </w:pPr>
      <w:bookmarkStart w:id="29" w:name="NOTE_about_Indirect_Costs:"/>
      <w:bookmarkEnd w:id="29"/>
      <w:r w:rsidRPr="00D97F58">
        <w:rPr>
          <w:b/>
          <w:bCs/>
        </w:rPr>
        <w:t>NOTE</w:t>
      </w:r>
      <w:r w:rsidRPr="00D97F58">
        <w:rPr>
          <w:b/>
          <w:bCs/>
          <w:spacing w:val="-2"/>
        </w:rPr>
        <w:t xml:space="preserve"> </w:t>
      </w:r>
      <w:r w:rsidRPr="00D97F58">
        <w:rPr>
          <w:b/>
          <w:bCs/>
        </w:rPr>
        <w:t>about</w:t>
      </w:r>
      <w:r w:rsidRPr="00D97F58">
        <w:rPr>
          <w:b/>
          <w:bCs/>
          <w:spacing w:val="-3"/>
        </w:rPr>
        <w:t xml:space="preserve"> </w:t>
      </w:r>
      <w:r w:rsidRPr="00D97F58">
        <w:rPr>
          <w:b/>
          <w:bCs/>
        </w:rPr>
        <w:t>Indirect</w:t>
      </w:r>
      <w:r w:rsidRPr="00D97F58">
        <w:rPr>
          <w:b/>
          <w:bCs/>
          <w:spacing w:val="1"/>
        </w:rPr>
        <w:t xml:space="preserve"> </w:t>
      </w:r>
      <w:r w:rsidRPr="00D97F58">
        <w:rPr>
          <w:b/>
          <w:bCs/>
          <w:spacing w:val="-2"/>
        </w:rPr>
        <w:t>Costs:</w:t>
      </w:r>
    </w:p>
    <w:p w14:paraId="369B2F20" w14:textId="3D7C38C2" w:rsidR="00DD6A9A" w:rsidRDefault="00DD6A9A" w:rsidP="00587486">
      <w:pPr>
        <w:pStyle w:val="BodyText"/>
        <w:rPr>
          <w:rFonts w:cs="Arial"/>
        </w:rPr>
      </w:pPr>
      <w:r w:rsidRPr="00DD6A9A">
        <w:rPr>
          <w:rFonts w:cs="Arial"/>
        </w:rPr>
        <w:t xml:space="preserve">This program uses an unrestricted indirect cost rate.  For more information regarding indirect costs, or to obtain a negotiated indirect cost rate, please see </w:t>
      </w:r>
      <w:hyperlink r:id="rId22" w:anchor="Indirect-Cost-Division" w:history="1">
        <w:r w:rsidRPr="00A743A0">
          <w:rPr>
            <w:rStyle w:val="Hyperlink"/>
            <w:rFonts w:cs="Arial"/>
          </w:rPr>
          <w:t>https://www.ed.gov/about/ed-offices/ofo#Indirect-Cost-Division</w:t>
        </w:r>
      </w:hyperlink>
      <w:r w:rsidRPr="00DD6A9A">
        <w:rPr>
          <w:rFonts w:cs="Arial"/>
        </w:rPr>
        <w:t>.</w:t>
      </w:r>
    </w:p>
    <w:p w14:paraId="53CCA449" w14:textId="7E023AEA" w:rsidR="00A84A84" w:rsidRDefault="006B21D0" w:rsidP="00587486">
      <w:pPr>
        <w:pStyle w:val="BodyText"/>
        <w:rPr>
          <w:rFonts w:cs="Arial"/>
          <w:bCs/>
        </w:rPr>
      </w:pPr>
      <w:r w:rsidRPr="00F228B0">
        <w:rPr>
          <w:rFonts w:cs="Arial"/>
        </w:rPr>
        <w:t>Applicants are encouraged to have an accountant calculate a proposed ICR using current information in the audited financial statements, actual cost data or the Internal Revenue Service</w:t>
      </w:r>
      <w:r w:rsidRPr="00F228B0">
        <w:rPr>
          <w:rFonts w:cs="Arial"/>
          <w:spacing w:val="-3"/>
        </w:rPr>
        <w:t xml:space="preserve"> </w:t>
      </w:r>
      <w:r w:rsidRPr="00F228B0">
        <w:rPr>
          <w:rFonts w:cs="Arial"/>
        </w:rPr>
        <w:t>Form</w:t>
      </w:r>
      <w:r w:rsidRPr="00F228B0">
        <w:rPr>
          <w:rFonts w:cs="Arial"/>
          <w:spacing w:val="-6"/>
        </w:rPr>
        <w:t xml:space="preserve"> </w:t>
      </w:r>
      <w:r w:rsidRPr="00F228B0">
        <w:rPr>
          <w:rFonts w:cs="Arial"/>
        </w:rPr>
        <w:t>990.</w:t>
      </w:r>
      <w:r w:rsidRPr="00F228B0">
        <w:rPr>
          <w:rFonts w:cs="Arial"/>
          <w:spacing w:val="-5"/>
        </w:rPr>
        <w:t xml:space="preserve"> </w:t>
      </w: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use</w:t>
      </w:r>
      <w:r w:rsidRPr="00F228B0">
        <w:rPr>
          <w:rFonts w:cs="Arial"/>
          <w:spacing w:val="-3"/>
        </w:rPr>
        <w:t xml:space="preserve"> </w:t>
      </w:r>
      <w:r w:rsidRPr="00F228B0">
        <w:rPr>
          <w:rFonts w:cs="Arial"/>
        </w:rPr>
        <w:t>this</w:t>
      </w:r>
      <w:r w:rsidRPr="00F228B0">
        <w:rPr>
          <w:rFonts w:cs="Arial"/>
          <w:spacing w:val="-3"/>
        </w:rPr>
        <w:t xml:space="preserve"> </w:t>
      </w:r>
      <w:r w:rsidRPr="00F228B0">
        <w:rPr>
          <w:rFonts w:cs="Arial"/>
        </w:rPr>
        <w:t>proposed</w:t>
      </w:r>
      <w:r w:rsidRPr="00F228B0">
        <w:rPr>
          <w:rFonts w:cs="Arial"/>
          <w:spacing w:val="-5"/>
        </w:rPr>
        <w:t xml:space="preserve"> </w:t>
      </w:r>
      <w:r w:rsidRPr="00F228B0">
        <w:rPr>
          <w:rFonts w:cs="Arial"/>
        </w:rPr>
        <w:t>rate</w:t>
      </w:r>
      <w:r w:rsidRPr="00F228B0">
        <w:rPr>
          <w:rFonts w:cs="Arial"/>
          <w:spacing w:val="-4"/>
        </w:rPr>
        <w:t xml:space="preserve"> </w:t>
      </w:r>
      <w:r w:rsidRPr="00F228B0">
        <w:rPr>
          <w:rFonts w:cs="Arial"/>
        </w:rPr>
        <w:t>in</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application</w:t>
      </w:r>
      <w:r w:rsidRPr="00F228B0">
        <w:rPr>
          <w:rFonts w:cs="Arial"/>
          <w:spacing w:val="-5"/>
        </w:rPr>
        <w:t xml:space="preserve"> </w:t>
      </w:r>
      <w:r w:rsidRPr="00F228B0">
        <w:rPr>
          <w:rFonts w:cs="Arial"/>
        </w:rPr>
        <w:t>materials</w:t>
      </w:r>
      <w:r w:rsidRPr="00F228B0">
        <w:rPr>
          <w:rFonts w:cs="Arial"/>
          <w:spacing w:val="-4"/>
        </w:rPr>
        <w:t xml:space="preserve"> </w:t>
      </w:r>
      <w:r w:rsidRPr="00F228B0">
        <w:rPr>
          <w:rFonts w:cs="Arial"/>
        </w:rPr>
        <w:t>and</w:t>
      </w:r>
      <w:r w:rsidR="0047216F" w:rsidRPr="00F228B0">
        <w:rPr>
          <w:rFonts w:cs="Arial"/>
        </w:rPr>
        <w:t xml:space="preserve"> </w:t>
      </w:r>
      <w:r w:rsidRPr="00F228B0">
        <w:rPr>
          <w:rFonts w:cs="Arial"/>
        </w:rPr>
        <w:t>indicate</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documentation</w:t>
      </w:r>
      <w:r w:rsidRPr="00F228B0">
        <w:rPr>
          <w:rFonts w:cs="Arial"/>
          <w:spacing w:val="-5"/>
        </w:rPr>
        <w:t xml:space="preserve"> </w:t>
      </w:r>
      <w:r w:rsidRPr="00F228B0">
        <w:rPr>
          <w:rFonts w:cs="Arial"/>
        </w:rPr>
        <w:t>used</w:t>
      </w:r>
      <w:r w:rsidRPr="00F228B0">
        <w:rPr>
          <w:rFonts w:cs="Arial"/>
          <w:spacing w:val="-5"/>
        </w:rPr>
        <w:t xml:space="preserve"> </w:t>
      </w:r>
      <w:r w:rsidRPr="00F228B0">
        <w:rPr>
          <w:rFonts w:cs="Arial"/>
        </w:rPr>
        <w:t>to</w:t>
      </w:r>
      <w:r w:rsidRPr="00F228B0">
        <w:rPr>
          <w:rFonts w:cs="Arial"/>
          <w:spacing w:val="-5"/>
        </w:rPr>
        <w:t xml:space="preserve"> </w:t>
      </w:r>
      <w:r w:rsidRPr="00F228B0">
        <w:rPr>
          <w:rFonts w:cs="Arial"/>
        </w:rPr>
        <w:t>calculate</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rate.</w:t>
      </w:r>
      <w:r w:rsidRPr="00F228B0">
        <w:rPr>
          <w:rFonts w:cs="Arial"/>
          <w:spacing w:val="-5"/>
        </w:rPr>
        <w:t xml:space="preserve"> </w:t>
      </w:r>
      <w:r w:rsidRPr="00F228B0">
        <w:rPr>
          <w:rFonts w:cs="Arial"/>
        </w:rPr>
        <w:t>Guidance</w:t>
      </w:r>
      <w:r w:rsidRPr="00F228B0">
        <w:rPr>
          <w:rFonts w:cs="Arial"/>
          <w:spacing w:val="-3"/>
        </w:rPr>
        <w:t xml:space="preserve"> </w:t>
      </w:r>
      <w:r w:rsidRPr="00F228B0">
        <w:rPr>
          <w:rFonts w:cs="Arial"/>
        </w:rPr>
        <w:t>related</w:t>
      </w:r>
      <w:r w:rsidRPr="00F228B0">
        <w:rPr>
          <w:rFonts w:cs="Arial"/>
          <w:spacing w:val="-5"/>
        </w:rPr>
        <w:t xml:space="preserve"> </w:t>
      </w:r>
      <w:r w:rsidRPr="00F228B0">
        <w:rPr>
          <w:rFonts w:cs="Arial"/>
        </w:rPr>
        <w:t>to</w:t>
      </w:r>
      <w:r w:rsidRPr="00F228B0">
        <w:rPr>
          <w:rFonts w:cs="Arial"/>
          <w:spacing w:val="-5"/>
        </w:rPr>
        <w:t xml:space="preserve"> </w:t>
      </w:r>
      <w:r w:rsidRPr="00F228B0">
        <w:rPr>
          <w:rFonts w:cs="Arial"/>
        </w:rPr>
        <w:t>calculating</w:t>
      </w:r>
      <w:r w:rsidRPr="00F228B0">
        <w:rPr>
          <w:rFonts w:cs="Arial"/>
          <w:spacing w:val="-2"/>
        </w:rPr>
        <w:t xml:space="preserve"> </w:t>
      </w:r>
      <w:r w:rsidRPr="00F228B0">
        <w:rPr>
          <w:rFonts w:cs="Arial"/>
        </w:rPr>
        <w:t>an</w:t>
      </w:r>
      <w:r w:rsidRPr="00F228B0">
        <w:rPr>
          <w:rFonts w:cs="Arial"/>
          <w:spacing w:val="-5"/>
        </w:rPr>
        <w:t xml:space="preserve"> </w:t>
      </w:r>
      <w:r w:rsidRPr="00F228B0">
        <w:rPr>
          <w:rFonts w:cs="Arial"/>
        </w:rPr>
        <w:t>ICR can be found on ED's website at:</w:t>
      </w:r>
      <w:r w:rsidR="00A84A84" w:rsidRPr="00A84A84">
        <w:rPr>
          <w:rFonts w:ascii="Courier New" w:eastAsia="MS Mincho" w:hAnsi="Courier New" w:cs="Courier New"/>
          <w:bCs/>
          <w:color w:val="000000" w:themeColor="text1"/>
        </w:rPr>
        <w:t xml:space="preserve"> </w:t>
      </w:r>
      <w:hyperlink r:id="rId23" w:history="1">
        <w:r w:rsidR="00935A96" w:rsidRPr="005E50C5">
          <w:rPr>
            <w:rStyle w:val="Hyperlink"/>
          </w:rPr>
          <w:t>Indirect Cost Rate Information</w:t>
        </w:r>
      </w:hyperlink>
      <w:r w:rsidR="00A84A84">
        <w:rPr>
          <w:rFonts w:cs="Arial"/>
          <w:bCs/>
        </w:rPr>
        <w:t>.</w:t>
      </w:r>
    </w:p>
    <w:p w14:paraId="20112AE1" w14:textId="50B8922D" w:rsidR="00715721" w:rsidRPr="00F228B0" w:rsidRDefault="006B21D0" w:rsidP="00587486">
      <w:pPr>
        <w:pStyle w:val="BodyText"/>
        <w:rPr>
          <w:rFonts w:cs="Arial"/>
        </w:rPr>
      </w:pPr>
      <w:r w:rsidRPr="00F228B0">
        <w:rPr>
          <w:rFonts w:cs="Arial"/>
        </w:rPr>
        <w:t>If the requested budget does not include these estimated indirect costs, they will not be included in the budget approved by the Department that forms the basis of the grant award. This means that, after award, a grantee would only have funds with which to charge indirect costs to the grant if the approved direct costs of the grantee’s project for any budget period exceed the grantee's actual direct costs. Where this occurs, the grantee may submit a requested</w:t>
      </w:r>
      <w:r w:rsidRPr="00F228B0">
        <w:rPr>
          <w:rFonts w:cs="Arial"/>
          <w:spacing w:val="-5"/>
        </w:rPr>
        <w:t xml:space="preserve"> </w:t>
      </w:r>
      <w:r w:rsidRPr="00F228B0">
        <w:rPr>
          <w:rFonts w:cs="Arial"/>
        </w:rPr>
        <w:t>budget</w:t>
      </w:r>
      <w:r w:rsidRPr="00F228B0">
        <w:rPr>
          <w:rFonts w:cs="Arial"/>
          <w:spacing w:val="-4"/>
        </w:rPr>
        <w:t xml:space="preserve"> </w:t>
      </w:r>
      <w:r w:rsidRPr="00F228B0">
        <w:rPr>
          <w:rFonts w:cs="Arial"/>
        </w:rPr>
        <w:t>revision</w:t>
      </w:r>
      <w:r w:rsidRPr="00F228B0">
        <w:rPr>
          <w:rFonts w:cs="Arial"/>
          <w:spacing w:val="-5"/>
        </w:rPr>
        <w:t xml:space="preserve"> </w:t>
      </w:r>
      <w:r w:rsidRPr="00F228B0">
        <w:rPr>
          <w:rFonts w:cs="Arial"/>
        </w:rPr>
        <w:t>to</w:t>
      </w:r>
      <w:r w:rsidRPr="00F228B0">
        <w:rPr>
          <w:rFonts w:cs="Arial"/>
          <w:spacing w:val="-6"/>
        </w:rPr>
        <w:t xml:space="preserve"> </w:t>
      </w:r>
      <w:r w:rsidRPr="00F228B0">
        <w:rPr>
          <w:rFonts w:cs="Arial"/>
        </w:rPr>
        <w:t>the</w:t>
      </w:r>
      <w:r w:rsidRPr="00F228B0">
        <w:rPr>
          <w:rFonts w:cs="Arial"/>
          <w:spacing w:val="-3"/>
        </w:rPr>
        <w:t xml:space="preserve"> </w:t>
      </w:r>
      <w:r w:rsidRPr="00F228B0">
        <w:rPr>
          <w:rFonts w:cs="Arial"/>
        </w:rPr>
        <w:t>Department</w:t>
      </w:r>
      <w:r w:rsidRPr="00F228B0">
        <w:rPr>
          <w:rFonts w:cs="Arial"/>
          <w:spacing w:val="-5"/>
        </w:rPr>
        <w:t xml:space="preserve"> </w:t>
      </w:r>
      <w:r w:rsidRPr="00F228B0">
        <w:rPr>
          <w:rFonts w:cs="Arial"/>
        </w:rPr>
        <w:t>program</w:t>
      </w:r>
      <w:r w:rsidRPr="00F228B0">
        <w:rPr>
          <w:rFonts w:cs="Arial"/>
          <w:spacing w:val="-6"/>
        </w:rPr>
        <w:t xml:space="preserve"> </w:t>
      </w:r>
      <w:r w:rsidRPr="00F228B0">
        <w:rPr>
          <w:rFonts w:cs="Arial"/>
        </w:rPr>
        <w:t>office</w:t>
      </w:r>
      <w:r w:rsidRPr="00F228B0">
        <w:rPr>
          <w:rFonts w:cs="Arial"/>
          <w:spacing w:val="-3"/>
        </w:rPr>
        <w:t xml:space="preserve"> </w:t>
      </w:r>
      <w:r w:rsidRPr="00F228B0">
        <w:rPr>
          <w:rFonts w:cs="Arial"/>
        </w:rPr>
        <w:t>to</w:t>
      </w:r>
      <w:r w:rsidRPr="00F228B0">
        <w:rPr>
          <w:rFonts w:cs="Arial"/>
          <w:spacing w:val="-6"/>
        </w:rPr>
        <w:t xml:space="preserve"> </w:t>
      </w:r>
      <w:r w:rsidRPr="00F228B0">
        <w:rPr>
          <w:rFonts w:cs="Arial"/>
        </w:rPr>
        <w:t>use</w:t>
      </w:r>
      <w:r w:rsidRPr="00F228B0">
        <w:rPr>
          <w:rFonts w:cs="Arial"/>
          <w:spacing w:val="-3"/>
        </w:rPr>
        <w:t xml:space="preserve"> </w:t>
      </w:r>
      <w:r w:rsidRPr="00F228B0">
        <w:rPr>
          <w:rFonts w:cs="Arial"/>
        </w:rPr>
        <w:t>the</w:t>
      </w:r>
      <w:r w:rsidRPr="00F228B0">
        <w:rPr>
          <w:rFonts w:cs="Arial"/>
          <w:spacing w:val="-3"/>
        </w:rPr>
        <w:t xml:space="preserve"> </w:t>
      </w:r>
      <w:r w:rsidRPr="00F228B0">
        <w:rPr>
          <w:rFonts w:cs="Arial"/>
        </w:rPr>
        <w:t>excess</w:t>
      </w:r>
      <w:r w:rsidRPr="00F228B0">
        <w:rPr>
          <w:rFonts w:cs="Arial"/>
          <w:spacing w:val="-3"/>
        </w:rPr>
        <w:t xml:space="preserve"> </w:t>
      </w:r>
      <w:r w:rsidRPr="00F228B0">
        <w:rPr>
          <w:rFonts w:cs="Arial"/>
        </w:rPr>
        <w:t>funds</w:t>
      </w:r>
      <w:r w:rsidRPr="00F228B0">
        <w:rPr>
          <w:rFonts w:cs="Arial"/>
          <w:spacing w:val="-3"/>
        </w:rPr>
        <w:t xml:space="preserve"> </w:t>
      </w:r>
      <w:r w:rsidRPr="00F228B0">
        <w:rPr>
          <w:rFonts w:cs="Arial"/>
        </w:rPr>
        <w:t>budgeted for direct costs to cover its indirect costs.</w:t>
      </w:r>
    </w:p>
    <w:bookmarkStart w:id="30" w:name="_Toc202170210"/>
    <w:p w14:paraId="3A6FDA1B" w14:textId="77777777" w:rsidR="00715721" w:rsidRPr="00F228B0" w:rsidRDefault="006B21D0" w:rsidP="00587486">
      <w:pPr>
        <w:pStyle w:val="Heading3"/>
        <w:rPr>
          <w:rFonts w:cs="Arial"/>
        </w:rPr>
      </w:pPr>
      <w:r w:rsidRPr="00F228B0">
        <w:rPr>
          <w:rFonts w:cs="Arial"/>
          <w:noProof/>
        </w:rPr>
        <mc:AlternateContent>
          <mc:Choice Requires="wps">
            <w:drawing>
              <wp:anchor distT="0" distB="0" distL="0" distR="0" simplePos="0" relativeHeight="15729152" behindDoc="0" locked="0" layoutInCell="1" allowOverlap="1" wp14:anchorId="5856506D" wp14:editId="71677B17">
                <wp:simplePos x="0" y="0"/>
                <wp:positionH relativeFrom="page">
                  <wp:posOffset>4094226</wp:posOffset>
                </wp:positionH>
                <wp:positionV relativeFrom="paragraph">
                  <wp:posOffset>124444</wp:posOffset>
                </wp:positionV>
                <wp:extent cx="38100" cy="9525"/>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9525"/>
                        </a:xfrm>
                        <a:custGeom>
                          <a:avLst/>
                          <a:gdLst/>
                          <a:ahLst/>
                          <a:cxnLst/>
                          <a:rect l="l" t="t" r="r" b="b"/>
                          <a:pathLst>
                            <a:path w="38100" h="9525">
                              <a:moveTo>
                                <a:pt x="38100" y="0"/>
                              </a:moveTo>
                              <a:lnTo>
                                <a:pt x="0" y="0"/>
                              </a:lnTo>
                              <a:lnTo>
                                <a:pt x="0" y="9525"/>
                              </a:lnTo>
                              <a:lnTo>
                                <a:pt x="38100" y="9525"/>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E858B1" id="Graphic 3" o:spid="_x0000_s1026" alt="&quot;&quot;" style="position:absolute;margin-left:322.4pt;margin-top:9.8pt;width:3pt;height:.75pt;z-index:15729152;visibility:visible;mso-wrap-style:square;mso-wrap-distance-left:0;mso-wrap-distance-top:0;mso-wrap-distance-right:0;mso-wrap-distance-bottom:0;mso-position-horizontal:absolute;mso-position-horizontal-relative:page;mso-position-vertical:absolute;mso-position-vertical-relative:text;v-text-anchor:top" coordsize="38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" path="m38100,l,,,9525r38100,l38100,xe" fillcolor="black" stroked="f">
                <v:path arrowok="t"/>
                <w10:wrap anchorx="page"/>
              </v:shape>
            </w:pict>
          </mc:Fallback>
        </mc:AlternateContent>
      </w:r>
      <w:r w:rsidRPr="00F228B0">
        <w:rPr>
          <w:rFonts w:cs="Arial"/>
        </w:rPr>
        <w:t>Section</w:t>
      </w:r>
      <w:r w:rsidRPr="00F228B0">
        <w:rPr>
          <w:rFonts w:cs="Arial"/>
          <w:spacing w:val="-5"/>
        </w:rPr>
        <w:t xml:space="preserve"> </w:t>
      </w:r>
      <w:r w:rsidRPr="00F228B0">
        <w:rPr>
          <w:rFonts w:cs="Arial"/>
        </w:rPr>
        <w:t>B:</w:t>
      </w:r>
      <w:r w:rsidRPr="00F228B0">
        <w:rPr>
          <w:rFonts w:cs="Arial"/>
          <w:spacing w:val="-2"/>
        </w:rPr>
        <w:t xml:space="preserve"> </w:t>
      </w:r>
      <w:r w:rsidRPr="00F228B0">
        <w:rPr>
          <w:rFonts w:cs="Arial"/>
        </w:rPr>
        <w:t>Non-Federal</w:t>
      </w:r>
      <w:r w:rsidRPr="00F228B0">
        <w:rPr>
          <w:rFonts w:cs="Arial"/>
          <w:spacing w:val="-4"/>
        </w:rPr>
        <w:t xml:space="preserve"> </w:t>
      </w:r>
      <w:r w:rsidRPr="00F228B0">
        <w:rPr>
          <w:rFonts w:cs="Arial"/>
        </w:rPr>
        <w:t>Funding</w:t>
      </w:r>
      <w:r w:rsidRPr="00F228B0">
        <w:rPr>
          <w:rFonts w:cs="Arial"/>
          <w:spacing w:val="-2"/>
        </w:rPr>
        <w:t xml:space="preserve"> Summary</w:t>
      </w:r>
      <w:bookmarkEnd w:id="30"/>
    </w:p>
    <w:p w14:paraId="41DCD331" w14:textId="2358820F" w:rsidR="004730D6" w:rsidRDefault="004730D6" w:rsidP="004730D6">
      <w:pPr>
        <w:pStyle w:val="BodyText"/>
      </w:pPr>
      <w:bookmarkStart w:id="31" w:name="_Hlk182384324"/>
      <w:r>
        <w:t>If you are required to provide or volunteer to provide cost-sharing or matching funds or other non-Federal resources to the project, these should be shown for each applicable budget category on lines 1</w:t>
      </w:r>
      <w:r w:rsidR="007A3B7E">
        <w:rPr>
          <w:rStyle w:val="CommentReference"/>
          <w:rFonts w:ascii="Calibri" w:hAnsi="Calibri"/>
        </w:rPr>
        <w:t>-</w:t>
      </w:r>
      <w:r>
        <w:t>11 of Section B.</w:t>
      </w:r>
    </w:p>
    <w:p w14:paraId="6B9C96AD" w14:textId="3B474792" w:rsidR="004730D6" w:rsidRDefault="004730D6" w:rsidP="004730D6">
      <w:pPr>
        <w:pStyle w:val="BodyText"/>
      </w:pPr>
      <w:r>
        <w:t>Lines 1-11, columns (a)-(e):  For each project year, for which matching funds or other contributions are provided, show the total contribution for each applicable budget category.</w:t>
      </w:r>
    </w:p>
    <w:p w14:paraId="714D6162" w14:textId="476DF599" w:rsidR="004730D6" w:rsidRDefault="004730D6" w:rsidP="004730D6">
      <w:pPr>
        <w:pStyle w:val="BodyText"/>
      </w:pPr>
      <w:r>
        <w:t>Lines 1-11, column (</w:t>
      </w:r>
      <w:r w:rsidR="007A3B7E">
        <w:t>h</w:t>
      </w:r>
      <w:r>
        <w:t>):  Show the multi-year total for each budget category.  If non-Federal contributions are provided for only one year, leave this column blank.</w:t>
      </w:r>
    </w:p>
    <w:p w14:paraId="01E39701" w14:textId="77777777" w:rsidR="004730D6" w:rsidRDefault="004730D6" w:rsidP="004730D6">
      <w:pPr>
        <w:pStyle w:val="BodyText"/>
      </w:pPr>
      <w:r>
        <w:t>Line 12, columns (a)-(e):  Show the total matching or other contribution for each project year.</w:t>
      </w:r>
    </w:p>
    <w:p w14:paraId="5E2A8554" w14:textId="77777777" w:rsidR="00085B36" w:rsidRDefault="004730D6" w:rsidP="004730D6">
      <w:pPr>
        <w:pStyle w:val="BodyText"/>
      </w:pPr>
      <w:r>
        <w:t>Line 12, column (</w:t>
      </w:r>
      <w:r w:rsidR="007A3B7E">
        <w:t>h</w:t>
      </w:r>
      <w:r>
        <w:t>):  Show the total amount to be contributed for all years of the multi-year project.  If non-Federal contributions are provided for only one year, leave this space blank.</w:t>
      </w:r>
      <w:bookmarkStart w:id="32" w:name="_Hlk182384456"/>
      <w:bookmarkEnd w:id="31"/>
      <w:r w:rsidR="002137FF">
        <w:t xml:space="preserve"> </w:t>
      </w:r>
    </w:p>
    <w:p w14:paraId="494F08F0" w14:textId="77777777" w:rsidR="00085B36" w:rsidRDefault="004730D6" w:rsidP="00085B36">
      <w:pPr>
        <w:pStyle w:val="Heading3"/>
      </w:pPr>
      <w:bookmarkStart w:id="33" w:name="_Toc202170211"/>
      <w:r>
        <w:t>Section C- Budget Narrative</w:t>
      </w:r>
      <w:bookmarkEnd w:id="33"/>
      <w:r>
        <w:t xml:space="preserve"> </w:t>
      </w:r>
      <w:bookmarkStart w:id="34" w:name="_Hlk182384581"/>
      <w:bookmarkEnd w:id="32"/>
    </w:p>
    <w:p w14:paraId="67261D74" w14:textId="3DA4F111" w:rsidR="00085B36" w:rsidRDefault="004730D6" w:rsidP="00085B36">
      <w:pPr>
        <w:pStyle w:val="BodyText"/>
        <w:numPr>
          <w:ilvl w:val="0"/>
          <w:numId w:val="26"/>
        </w:numPr>
      </w:pPr>
      <w:r>
        <w:t xml:space="preserve">Provide an itemized budget breakdown, and justification by project year, for each </w:t>
      </w:r>
      <w:r>
        <w:lastRenderedPageBreak/>
        <w:t>budget 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p>
    <w:p w14:paraId="5B19F1E7" w14:textId="77777777" w:rsidR="00085B36" w:rsidRDefault="004730D6" w:rsidP="004730D6">
      <w:pPr>
        <w:pStyle w:val="BodyText"/>
        <w:numPr>
          <w:ilvl w:val="0"/>
          <w:numId w:val="26"/>
        </w:numPr>
      </w:pPr>
      <w:r>
        <w:t xml:space="preserve">For non-Federal funds or resources listed in Section B that are used to meet a cost-sharing or matching requirement or provided as a voluntary cost-sharing or matching commitment, you must include:  </w:t>
      </w:r>
    </w:p>
    <w:p w14:paraId="145318F3" w14:textId="77777777" w:rsidR="00085B36" w:rsidRDefault="004730D6" w:rsidP="004730D6">
      <w:pPr>
        <w:pStyle w:val="BodyText"/>
        <w:numPr>
          <w:ilvl w:val="1"/>
          <w:numId w:val="26"/>
        </w:numPr>
      </w:pPr>
      <w:r>
        <w:t xml:space="preserve">The specific costs or contributions by budget category;  </w:t>
      </w:r>
    </w:p>
    <w:p w14:paraId="42349159" w14:textId="77777777" w:rsidR="00085B36" w:rsidRDefault="004730D6" w:rsidP="004730D6">
      <w:pPr>
        <w:pStyle w:val="BodyText"/>
        <w:numPr>
          <w:ilvl w:val="1"/>
          <w:numId w:val="26"/>
        </w:numPr>
      </w:pPr>
      <w:r>
        <w:t>The source of the costs or contributions; and</w:t>
      </w:r>
    </w:p>
    <w:p w14:paraId="7E733A77" w14:textId="4B96DA24" w:rsidR="004730D6" w:rsidRDefault="004730D6" w:rsidP="004730D6">
      <w:pPr>
        <w:pStyle w:val="BodyText"/>
        <w:numPr>
          <w:ilvl w:val="1"/>
          <w:numId w:val="26"/>
        </w:numPr>
      </w:pPr>
      <w:r>
        <w:t>In the case of third-party in-kind contributions, a description of how the value was determined for the donated or contributed goods or services.</w:t>
      </w:r>
    </w:p>
    <w:p w14:paraId="289B461C" w14:textId="753B6813" w:rsidR="004730D6" w:rsidRDefault="004730D6" w:rsidP="004730D6">
      <w:pPr>
        <w:pStyle w:val="BodyText"/>
      </w:pPr>
      <w:r>
        <w:t xml:space="preserve">[Please </w:t>
      </w:r>
      <w:r w:rsidR="00AE3C91">
        <w:t>review cost</w:t>
      </w:r>
      <w:r>
        <w:t xml:space="preserve"> sharing and matching regulations found in 2 CFR 200.306.]</w:t>
      </w:r>
    </w:p>
    <w:p w14:paraId="1154A1D1" w14:textId="77777777" w:rsidR="00085B36" w:rsidRDefault="004730D6" w:rsidP="004730D6">
      <w:pPr>
        <w:pStyle w:val="BodyText"/>
        <w:numPr>
          <w:ilvl w:val="0"/>
          <w:numId w:val="26"/>
        </w:numPr>
      </w:pPr>
      <w:r>
        <w:t>If applicable to this program, provide the rate and base on which fringe benefits are calculated.</w:t>
      </w:r>
    </w:p>
    <w:p w14:paraId="6A7F5AE9" w14:textId="573250BE" w:rsidR="004730D6" w:rsidRDefault="004730D6" w:rsidP="004730D6">
      <w:pPr>
        <w:pStyle w:val="BodyText"/>
        <w:numPr>
          <w:ilvl w:val="0"/>
          <w:numId w:val="26"/>
        </w:numPr>
      </w:pPr>
      <w:r>
        <w:t xml:space="preserve">If you are requesting reimbursement for indirect costs on line 10, this information is to be completed by your Business Office.  Specify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w:t>
      </w:r>
      <w:r w:rsidR="00AE3C91">
        <w:t>of “</w:t>
      </w:r>
      <w:r>
        <w:t xml:space="preserve">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14:paraId="32CF8997" w14:textId="79DD1030" w:rsidR="004730D6" w:rsidRDefault="004730D6" w:rsidP="004730D6">
      <w:pPr>
        <w:pStyle w:val="BodyText"/>
      </w:pPr>
      <w:r>
        <w:t xml:space="preserve">When calculating indirect costs (line 10) for "Training grants" or grants under "Restricted Rate" programs, you must refer to the information and examples on ED’s website at: </w:t>
      </w:r>
      <w:hyperlink r:id="rId24" w:history="1">
        <w:r w:rsidRPr="00085B36">
          <w:rPr>
            <w:rStyle w:val="Hyperlink"/>
          </w:rPr>
          <w:t>http://www.ed.gov/fund/grant/apply/appforms/appforms.html</w:t>
        </w:r>
      </w:hyperlink>
      <w:r>
        <w:t xml:space="preserve">.    </w:t>
      </w:r>
    </w:p>
    <w:p w14:paraId="6C861135" w14:textId="77777777" w:rsidR="004730D6" w:rsidRDefault="004730D6" w:rsidP="004730D6">
      <w:pPr>
        <w:pStyle w:val="BodyText"/>
      </w:pPr>
      <w:r>
        <w:t>You may also contact (202) 377-3838 for additional information regarding calculating indirect cost rates or general indirect cost rate information.</w:t>
      </w:r>
    </w:p>
    <w:p w14:paraId="45545262" w14:textId="3401663B" w:rsidR="004730D6" w:rsidRDefault="004730D6" w:rsidP="004730D6">
      <w:pPr>
        <w:pStyle w:val="BodyText"/>
        <w:jc w:val="center"/>
        <w:rPr>
          <w:b/>
          <w:bCs/>
        </w:rPr>
      </w:pPr>
      <w:r w:rsidRPr="002137FF">
        <w:rPr>
          <w:b/>
          <w:bCs/>
        </w:rPr>
        <w:t>Paperwork Burden Statement</w:t>
      </w:r>
    </w:p>
    <w:p w14:paraId="470FA41F" w14:textId="47C1E43F" w:rsidR="004730D6" w:rsidRPr="004730D6" w:rsidRDefault="004730D6" w:rsidP="004730D6">
      <w:pPr>
        <w:pStyle w:val="BodyText"/>
      </w:pPr>
      <w:r w:rsidRPr="004730D6">
        <w:t xml:space="preserve">According to the Paperwork Reduction Act of 1995, no persons are required to respond to a collection of information unless such collection displays a valid OMB control number.  The valid OMB control number for this information collection is 1894-0008.  The time required to complete this information collection is estimated to vary from 13 to 22 hours per response, with an average of 17.5 hours per response, including the time </w:t>
      </w:r>
      <w:r w:rsidRPr="004730D6">
        <w:lastRenderedPageBreak/>
        <w:t xml:space="preserve">to review instructions, search existing data sources, gather the data needed, and complete and review the information collection.  If you have any comments concerning the accuracy of the time estimate(s) or suggestions for improving this form, please write </w:t>
      </w:r>
      <w:proofErr w:type="gramStart"/>
      <w:r w:rsidRPr="004730D6">
        <w:t>to:</w:t>
      </w:r>
      <w:proofErr w:type="gramEnd"/>
      <w:r w:rsidRPr="004730D6">
        <w:t xml:space="preserve"> U.S. Department of Education, Washington, D.C. 20202-4537.  If you have comments or concerns regarding the status of your individual submission of this form, write directly to (insert program office), U.S. Department of Education, 400 Maryland Avenue, S.W., Washington, D.C. 20202</w:t>
      </w:r>
    </w:p>
    <w:p w14:paraId="61702502" w14:textId="77777777" w:rsidR="004730D6" w:rsidRPr="00A22175" w:rsidRDefault="004730D6" w:rsidP="002137FF">
      <w:pPr>
        <w:pStyle w:val="ListBullet"/>
        <w:numPr>
          <w:ilvl w:val="0"/>
          <w:numId w:val="0"/>
        </w:numPr>
        <w:ind w:left="1080"/>
      </w:pPr>
      <w:bookmarkStart w:id="35" w:name="Travel:_For_each_project_year,_include_t"/>
      <w:bookmarkStart w:id="36" w:name="Contractual:_The_contractual_category_sh"/>
      <w:bookmarkStart w:id="37" w:name="E._Other_Attachments_Form"/>
      <w:bookmarkEnd w:id="34"/>
      <w:bookmarkEnd w:id="35"/>
      <w:bookmarkEnd w:id="36"/>
      <w:bookmarkEnd w:id="37"/>
    </w:p>
    <w:p w14:paraId="500D2AE6" w14:textId="3660398C" w:rsidR="00715721" w:rsidRPr="00F228B0" w:rsidRDefault="006B21D0" w:rsidP="007A347B">
      <w:pPr>
        <w:pStyle w:val="Heading2"/>
        <w:ind w:left="720"/>
      </w:pPr>
      <w:bookmarkStart w:id="38" w:name="IV._Submitting_the_Application_Using_Gra"/>
      <w:bookmarkStart w:id="39" w:name="_Toc202170212"/>
      <w:bookmarkEnd w:id="38"/>
      <w:r w:rsidRPr="00F228B0">
        <w:t>Submitting</w:t>
      </w:r>
      <w:r w:rsidRPr="00F228B0">
        <w:rPr>
          <w:spacing w:val="-7"/>
        </w:rPr>
        <w:t xml:space="preserve"> </w:t>
      </w:r>
      <w:r w:rsidRPr="00F228B0">
        <w:t>the</w:t>
      </w:r>
      <w:r w:rsidRPr="00F228B0">
        <w:rPr>
          <w:spacing w:val="-5"/>
        </w:rPr>
        <w:t xml:space="preserve"> </w:t>
      </w:r>
      <w:r w:rsidRPr="00F228B0">
        <w:t>Application</w:t>
      </w:r>
      <w:r w:rsidRPr="00F228B0">
        <w:rPr>
          <w:spacing w:val="-6"/>
        </w:rPr>
        <w:t xml:space="preserve"> </w:t>
      </w:r>
      <w:r w:rsidRPr="00F228B0">
        <w:t>Using</w:t>
      </w:r>
      <w:r w:rsidRPr="00F228B0">
        <w:rPr>
          <w:spacing w:val="-4"/>
        </w:rPr>
        <w:t xml:space="preserve"> </w:t>
      </w:r>
      <w:r w:rsidRPr="00F228B0">
        <w:rPr>
          <w:spacing w:val="-2"/>
        </w:rPr>
        <w:t>Grants.Gov</w:t>
      </w:r>
      <w:bookmarkEnd w:id="39"/>
    </w:p>
    <w:p w14:paraId="571A341A" w14:textId="4CC27E75" w:rsidR="00A14862" w:rsidRPr="00643A59" w:rsidRDefault="00A14862" w:rsidP="00643A59">
      <w:pPr>
        <w:pStyle w:val="Heading3"/>
      </w:pPr>
      <w:bookmarkStart w:id="40" w:name="_Toc202170213"/>
      <w:r w:rsidRPr="00643A59">
        <w:t>U.S. Department of Education</w:t>
      </w:r>
      <w:bookmarkEnd w:id="40"/>
    </w:p>
    <w:p w14:paraId="437C4BE0" w14:textId="234DAFE0" w:rsidR="009A5571" w:rsidRPr="00643A59" w:rsidRDefault="00A14862" w:rsidP="00643A59">
      <w:pPr>
        <w:pStyle w:val="Heading3"/>
      </w:pPr>
      <w:bookmarkStart w:id="41" w:name="_Toc202170214"/>
      <w:r w:rsidRPr="00643A59">
        <w:t>Grants.gov Submission Procedures and Tips for Applicants</w:t>
      </w:r>
      <w:bookmarkEnd w:id="41"/>
    </w:p>
    <w:p w14:paraId="1277A605" w14:textId="7E7094D7" w:rsidR="009A5571" w:rsidRPr="009A5571" w:rsidRDefault="009A5571" w:rsidP="00BD2A25">
      <w:pPr>
        <w:pStyle w:val="BodyText"/>
        <w:rPr>
          <w:rFonts w:cs="Arial"/>
        </w:rPr>
      </w:pPr>
      <w:r w:rsidRPr="009A5571">
        <w:rPr>
          <w:rFonts w:cs="Arial"/>
        </w:rPr>
        <w:t>To facilitate your use of Grants.gov, this document includes important submission procedures you need to be aware of to ensure your application is received in a timely manner and accepted by the U.S. Department of Education (Department).</w:t>
      </w:r>
    </w:p>
    <w:p w14:paraId="1328D8E6" w14:textId="3A30D538" w:rsidR="009A5571" w:rsidRPr="009A5571" w:rsidRDefault="009A5571" w:rsidP="00413FCD">
      <w:pPr>
        <w:pStyle w:val="Heading3"/>
      </w:pPr>
      <w:bookmarkStart w:id="42" w:name="_Toc202170215"/>
      <w:r w:rsidRPr="009A5571">
        <w:t>Browser Support</w:t>
      </w:r>
      <w:bookmarkEnd w:id="42"/>
    </w:p>
    <w:p w14:paraId="2115A32F" w14:textId="0F9CCB07" w:rsidR="009A5571" w:rsidRPr="009A5571" w:rsidRDefault="009A5571" w:rsidP="00BD2A25">
      <w:pPr>
        <w:pStyle w:val="BodyText"/>
        <w:rPr>
          <w:rFonts w:cs="Arial"/>
        </w:rPr>
      </w:pPr>
      <w:r w:rsidRPr="009A5571">
        <w:rPr>
          <w:rFonts w:cs="Arial"/>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 Grants.gov no longer provides support for Microsoft Internet Explorer 9 or below.</w:t>
      </w:r>
    </w:p>
    <w:p w14:paraId="5621FB52" w14:textId="73CB85DF" w:rsidR="009A5571" w:rsidRPr="009A5571" w:rsidRDefault="009A5571" w:rsidP="008724D9">
      <w:pPr>
        <w:pStyle w:val="BodyText"/>
        <w:rPr>
          <w:rFonts w:cs="Arial"/>
        </w:rPr>
      </w:pPr>
      <w:r w:rsidRPr="009A5571">
        <w:rPr>
          <w:rFonts w:cs="Arial"/>
        </w:rPr>
        <w:t xml:space="preserve">For additional information or updates, please see the Grants.gov Browser information in the Applicant FAQs: </w:t>
      </w:r>
      <w:hyperlink r:id="rId25" w:anchor="browser" w:history="1">
        <w:r w:rsidR="00380681">
          <w:rPr>
            <w:rStyle w:val="Hyperlink"/>
            <w:rFonts w:cs="Arial"/>
          </w:rPr>
          <w:t>Grants.gov Applicant FAQs</w:t>
        </w:r>
      </w:hyperlink>
      <w:r w:rsidR="008724D9">
        <w:rPr>
          <w:rFonts w:cs="Arial"/>
        </w:rPr>
        <w:t>.</w:t>
      </w:r>
    </w:p>
    <w:p w14:paraId="70B349EF" w14:textId="0D25877D" w:rsidR="009A5571" w:rsidRPr="00413FCD" w:rsidRDefault="009A5571" w:rsidP="00413FCD">
      <w:pPr>
        <w:pStyle w:val="BodyText"/>
        <w:rPr>
          <w:b/>
          <w:bCs/>
        </w:rPr>
      </w:pPr>
      <w:r w:rsidRPr="00413FCD">
        <w:rPr>
          <w:b/>
          <w:bCs/>
        </w:rPr>
        <w:t>ATTENTION – Workspace, Adobe Forms and PDF Files</w:t>
      </w:r>
    </w:p>
    <w:p w14:paraId="29284B2A" w14:textId="61DBB671" w:rsidR="009A5571" w:rsidRPr="009A5571" w:rsidRDefault="009A5571" w:rsidP="008724D9">
      <w:pPr>
        <w:pStyle w:val="BodyText"/>
        <w:rPr>
          <w:rFonts w:cs="Arial"/>
        </w:rPr>
      </w:pPr>
      <w:r w:rsidRPr="009A5571">
        <w:rPr>
          <w:rFonts w:cs="Arial"/>
        </w:rPr>
        <w:t xml:space="preserve">Grants.gov applicants can apply online using </w:t>
      </w:r>
      <w:hyperlink r:id="rId26" w:history="1">
        <w:r w:rsidRPr="009A5571">
          <w:rPr>
            <w:rStyle w:val="Hyperlink"/>
            <w:rFonts w:cs="Arial"/>
          </w:rPr>
          <w:t>Workspace</w:t>
        </w:r>
      </w:hyperlink>
      <w:r w:rsidRPr="009A5571">
        <w:rPr>
          <w:rFonts w:cs="Arial"/>
        </w:rPr>
        <w:t>. Workspace is a shared, online environment where members of a grant team may simultaneously access and edit different web forms within an application. For each funding opportunity announcement (FOA), you can create individual instances of a workspace.</w:t>
      </w:r>
    </w:p>
    <w:p w14:paraId="09D84F1F" w14:textId="44F305C3" w:rsidR="009A5571" w:rsidRPr="009A5571" w:rsidRDefault="009A5571" w:rsidP="008724D9">
      <w:pPr>
        <w:pStyle w:val="BodyText"/>
        <w:rPr>
          <w:rFonts w:cs="Arial"/>
        </w:rPr>
      </w:pPr>
      <w:r w:rsidRPr="009A5571">
        <w:rPr>
          <w:rFonts w:cs="Arial"/>
        </w:rPr>
        <w:t xml:space="preserve">Below is an overview of applying on Grants.gov. For access to complete instructions on how to apply for opportunities, refer to: </w:t>
      </w:r>
      <w:hyperlink r:id="rId27" w:history="1">
        <w:r w:rsidR="00380681">
          <w:rPr>
            <w:rStyle w:val="Hyperlink"/>
            <w:rFonts w:cs="Arial"/>
          </w:rPr>
          <w:t>Grants.gov Applicant Workspace Overview</w:t>
        </w:r>
      </w:hyperlink>
    </w:p>
    <w:p w14:paraId="6E212A8F" w14:textId="765185E7" w:rsidR="00092F0D" w:rsidRDefault="009A5571" w:rsidP="00177036">
      <w:pPr>
        <w:pStyle w:val="ListNumber"/>
        <w:contextualSpacing w:val="0"/>
      </w:pPr>
      <w:r w:rsidRPr="009A5571">
        <w:t>Create a Workspace: Creating a workspace allows you to complete it online and route it through your organization for review before submitting.</w:t>
      </w:r>
    </w:p>
    <w:p w14:paraId="6144C81E" w14:textId="5563BB9C" w:rsidR="009A5571" w:rsidRPr="009A5571" w:rsidRDefault="009A5571" w:rsidP="00BA425F">
      <w:pPr>
        <w:pStyle w:val="ListNumber"/>
        <w:contextualSpacing w:val="0"/>
      </w:pPr>
      <w:r w:rsidRPr="009A5571">
        <w:t xml:space="preserve">Complete a Workspace: Add participants to the workspace to work on the </w:t>
      </w:r>
      <w:r w:rsidRPr="009A5571">
        <w:lastRenderedPageBreak/>
        <w:t>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14:paraId="26BDFF51" w14:textId="45C381D2" w:rsidR="009A5571" w:rsidRPr="009A5571" w:rsidRDefault="009A5571" w:rsidP="00DC3604">
      <w:pPr>
        <w:pStyle w:val="ListNumber2"/>
        <w:ind w:left="1440"/>
      </w:pPr>
      <w:r w:rsidRPr="009A5571">
        <w:t xml:space="preserve">Adobe Reader: If you decide not to apply by filling out web forms you can download individual PDF forms to </w:t>
      </w:r>
      <w:hyperlink r:id="rId28" w:history="1">
        <w:r w:rsidRPr="009A5571">
          <w:rPr>
            <w:rStyle w:val="Hyperlink"/>
            <w:rFonts w:cs="Arial"/>
          </w:rPr>
          <w:t>upload in Workspace</w:t>
        </w:r>
      </w:hyperlink>
      <w:r w:rsidRPr="009A5571">
        <w:t>. The individual PDF forms can be downloaded and saved to your local device storage, network drive(s), or external drives, then accessed through Adobe Reader.</w:t>
      </w:r>
    </w:p>
    <w:p w14:paraId="61F886CA" w14:textId="4D18BE4E" w:rsidR="009A5571" w:rsidRPr="009A5571" w:rsidRDefault="009A5571" w:rsidP="00DC3604">
      <w:pPr>
        <w:pStyle w:val="BodyText"/>
        <w:ind w:left="1440"/>
        <w:rPr>
          <w:rFonts w:cs="Arial"/>
        </w:rPr>
      </w:pPr>
      <w:r w:rsidRPr="00DC3604">
        <w:rPr>
          <w:rFonts w:cs="Arial"/>
          <w:b/>
          <w:bCs/>
        </w:rPr>
        <w:t>NOTE:</w:t>
      </w:r>
      <w:r w:rsidRPr="009A5571">
        <w:rPr>
          <w:rFonts w:cs="Arial"/>
        </w:rPr>
        <w:t xml:space="preserve"> Visit the Adobe Software Compatibility page on Grants.gov to download the appropriate version of the software at: </w:t>
      </w:r>
      <w:hyperlink r:id="rId29" w:history="1">
        <w:r w:rsidR="00380681">
          <w:rPr>
            <w:rStyle w:val="Hyperlink"/>
            <w:rFonts w:cs="Arial"/>
          </w:rPr>
          <w:t>Grants.gov Adobe Software Compatibility</w:t>
        </w:r>
      </w:hyperlink>
      <w:r w:rsidR="00BD2A25">
        <w:rPr>
          <w:rFonts w:cs="Arial"/>
        </w:rPr>
        <w:t>.</w:t>
      </w:r>
    </w:p>
    <w:p w14:paraId="63EEF7FC" w14:textId="0C27994B" w:rsidR="009A5571" w:rsidRDefault="009A5571" w:rsidP="00DC3604">
      <w:pPr>
        <w:pStyle w:val="ListNumber2"/>
        <w:ind w:left="1440"/>
        <w:contextualSpacing w:val="0"/>
      </w:pPr>
      <w:r w:rsidRPr="009A5571">
        <w:t>Mandatory Fields in Forms: In the forms, you will note fields marked with an asterisk and a different background color. These fields are mandatory fields that must be completed to successfully submit your application.</w:t>
      </w:r>
    </w:p>
    <w:p w14:paraId="61AC78C1" w14:textId="39008C5C" w:rsidR="009A5571" w:rsidRPr="009A5571" w:rsidRDefault="009A5571" w:rsidP="00DC3604">
      <w:pPr>
        <w:pStyle w:val="ListNumber2"/>
        <w:ind w:left="1440"/>
        <w:contextualSpacing w:val="0"/>
      </w:pPr>
      <w:r w:rsidRPr="009A5571">
        <w:t xml:space="preserve">Complete SF-424 Fields First: The forms are designed to fill in common required fields across other forms, such as the </w:t>
      </w:r>
      <w:proofErr w:type="gramStart"/>
      <w:r w:rsidRPr="009A5571">
        <w:t>applicant</w:t>
      </w:r>
      <w:proofErr w:type="gramEnd"/>
      <w:r w:rsidRPr="009A5571">
        <w:t xml:space="preserve"> name, address, and Unique Entity Identifier (UEI) Number. Once it is completed, the information will transfer to the other forms.</w:t>
      </w:r>
    </w:p>
    <w:p w14:paraId="30A167C5" w14:textId="0C379CA7" w:rsidR="009A5571" w:rsidRDefault="009A5571" w:rsidP="00DC3604">
      <w:pPr>
        <w:pStyle w:val="ListNumber"/>
        <w:contextualSpacing w:val="0"/>
        <w:rPr>
          <w:rStyle w:val="LineNumber"/>
        </w:rPr>
      </w:pPr>
      <w:r w:rsidRPr="00DC3604">
        <w:rPr>
          <w:rStyle w:val="LineNumber"/>
        </w:rPr>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14:paraId="71F8A520" w14:textId="0E09442C" w:rsidR="009A5571" w:rsidRPr="00DC3604" w:rsidRDefault="009A5571" w:rsidP="00DC3604">
      <w:pPr>
        <w:pStyle w:val="ListNumber"/>
        <w:contextualSpacing w:val="0"/>
        <w:rPr>
          <w:rStyle w:val="LineNumber"/>
        </w:rPr>
      </w:pPr>
      <w:r w:rsidRPr="00DC3604">
        <w:rPr>
          <w:rStyle w:val="LineNumber"/>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14:paraId="3DAD6451" w14:textId="00E6BF24" w:rsidR="009A5571" w:rsidRPr="009A5571" w:rsidRDefault="009A5571" w:rsidP="00BD2A25">
      <w:pPr>
        <w:pStyle w:val="BodyText"/>
        <w:rPr>
          <w:rFonts w:cs="Arial"/>
        </w:rPr>
      </w:pPr>
      <w:r w:rsidRPr="009A5571">
        <w:rPr>
          <w:rFonts w:cs="Arial"/>
        </w:rPr>
        <w:t xml:space="preserve">For additional training resources, including video tutorials, refer to </w:t>
      </w:r>
      <w:hyperlink r:id="rId30" w:history="1">
        <w:r w:rsidR="00E153E5">
          <w:rPr>
            <w:rStyle w:val="Hyperlink"/>
            <w:rFonts w:cs="Arial"/>
          </w:rPr>
          <w:t>Grants.gov Applicant Training</w:t>
        </w:r>
      </w:hyperlink>
      <w:r w:rsidR="00BD2A25">
        <w:rPr>
          <w:rFonts w:cs="Arial"/>
        </w:rPr>
        <w:t>.</w:t>
      </w:r>
    </w:p>
    <w:p w14:paraId="3FEE3C96" w14:textId="25C83EFC" w:rsidR="009A5571" w:rsidRPr="009A5571" w:rsidRDefault="009A5571" w:rsidP="00413FCD">
      <w:pPr>
        <w:pStyle w:val="Heading3"/>
      </w:pPr>
      <w:bookmarkStart w:id="43" w:name="_Toc202170216"/>
      <w:r w:rsidRPr="009A5571">
        <w:t>Helpful Reminders</w:t>
      </w:r>
      <w:bookmarkEnd w:id="43"/>
    </w:p>
    <w:p w14:paraId="31971312" w14:textId="3269551F" w:rsidR="009A5571" w:rsidRPr="009A5571" w:rsidRDefault="009A5571" w:rsidP="00905A40">
      <w:pPr>
        <w:pStyle w:val="ListNumber"/>
        <w:numPr>
          <w:ilvl w:val="0"/>
          <w:numId w:val="22"/>
        </w:numPr>
        <w:tabs>
          <w:tab w:val="clear" w:pos="360"/>
          <w:tab w:val="num" w:pos="1080"/>
        </w:tabs>
        <w:ind w:left="1080"/>
      </w:pPr>
      <w:r w:rsidRPr="00905A40">
        <w:rPr>
          <w:b/>
          <w:bCs/>
        </w:rPr>
        <w:t xml:space="preserve">REGISTER EARLY </w:t>
      </w:r>
      <w:r w:rsidRPr="009A5571">
        <w:t xml:space="preserve">– Grants.gov registration involves many steps including registration on the System for Award Management (SAM.gov), which usually takes approximately 7 to 10 business days, but can take longer depending on the completeness and accuracy of the data entered into the SAM.gov </w:t>
      </w:r>
      <w:r w:rsidRPr="009A5571">
        <w:lastRenderedPageBreak/>
        <w:t>database by an applicant. You may begin working on your application while completing the registration process, but you cannot submit until all of the Registration Steps are complete.</w:t>
      </w:r>
    </w:p>
    <w:p w14:paraId="2B0CA9B9" w14:textId="1D54F4C4" w:rsidR="00FE38DF" w:rsidRDefault="009A5571" w:rsidP="00905A40">
      <w:pPr>
        <w:pStyle w:val="BodyText"/>
        <w:ind w:left="1080"/>
        <w:rPr>
          <w:rFonts w:cs="Arial"/>
        </w:rPr>
      </w:pPr>
      <w:r w:rsidRPr="00905A40">
        <w:rPr>
          <w:rFonts w:cs="Arial"/>
          <w:b/>
          <w:bCs/>
        </w:rPr>
        <w:t>NOTE:</w:t>
      </w:r>
      <w:r w:rsidRPr="009A5571">
        <w:rPr>
          <w:rFonts w:cs="Arial"/>
        </w:rPr>
        <w:t xml:space="preserve"> It will take 24-48 hours once your SAM.gov registration is active before the information becomes available in Grants.gov, and you can submit an application through Grants.gov.</w:t>
      </w:r>
    </w:p>
    <w:p w14:paraId="3B7BF439" w14:textId="77777777" w:rsidR="00FE38DF" w:rsidRDefault="00FE38DF">
      <w:pPr>
        <w:rPr>
          <w:rFonts w:ascii="Arial" w:hAnsi="Arial" w:cs="Arial"/>
          <w:sz w:val="24"/>
          <w:szCs w:val="24"/>
        </w:rPr>
      </w:pPr>
      <w:r>
        <w:rPr>
          <w:rFonts w:cs="Arial"/>
        </w:rPr>
        <w:br w:type="page"/>
      </w:r>
    </w:p>
    <w:p w14:paraId="621779F7" w14:textId="1FD7F919" w:rsidR="009A5571" w:rsidRPr="009A5571" w:rsidRDefault="009A5571" w:rsidP="00905A40">
      <w:pPr>
        <w:pStyle w:val="BodyText"/>
        <w:ind w:left="1080"/>
        <w:rPr>
          <w:rFonts w:cs="Arial"/>
        </w:rPr>
      </w:pPr>
      <w:r w:rsidRPr="009A5571">
        <w:rPr>
          <w:rFonts w:cs="Arial"/>
        </w:rPr>
        <w:lastRenderedPageBreak/>
        <w:t xml:space="preserve">For detailed information on the Registration Steps, please go to: </w:t>
      </w:r>
      <w:hyperlink r:id="rId31" w:history="1">
        <w:r w:rsidR="00935A96" w:rsidRPr="00935A96">
          <w:rPr>
            <w:rStyle w:val="Hyperlink"/>
            <w:rFonts w:cs="Arial"/>
          </w:rPr>
          <w:t>Grants.gov Applicant Registration</w:t>
        </w:r>
      </w:hyperlink>
      <w:r w:rsidRPr="009A5571">
        <w:rPr>
          <w:rFonts w:cs="Arial"/>
        </w:rPr>
        <w:t>. Please note that your organization will need to update its SAM.gov registration annually.</w:t>
      </w:r>
    </w:p>
    <w:p w14:paraId="39AED15F" w14:textId="224D993B" w:rsidR="009A5571" w:rsidRPr="00FE38DF" w:rsidRDefault="009A5571" w:rsidP="00FE38DF">
      <w:pPr>
        <w:pStyle w:val="BodyText"/>
        <w:ind w:left="1080"/>
      </w:pPr>
      <w:r w:rsidRPr="00FE38DF">
        <w:t xml:space="preserve">To register in SAM.gov, click on the “Get Started” link under the “Register Your Entity…” heading in SAM.gov. Grantees, and other entities wanting to do business with the U.S. Department of Education (e.g., entities applying for a grant), that are not already registered in SAM.gov must complete the “Register Entity” registration option and NOT the “Get a Unique Entity ID” option. The “Get a Unique Entity ID” option, which is not a full registration, is only available to entities for reporting purposes. Failing to complete the “Register Entity” option may result in loss of funding, loss of applicant eligibility, and/or delays in receiving a grant award. Information about SAM.gov is available at </w:t>
      </w:r>
      <w:hyperlink r:id="rId32" w:history="1">
        <w:r w:rsidR="00E153E5" w:rsidRPr="00FE38DF">
          <w:rPr>
            <w:rStyle w:val="Hyperlink"/>
            <w:color w:val="auto"/>
            <w:u w:val="none"/>
          </w:rPr>
          <w:t>SAM.gov website</w:t>
        </w:r>
      </w:hyperlink>
      <w:r w:rsidRPr="00FE38DF">
        <w:t xml:space="preserve">. To further assist you with registering in SAM.gov or updating your existing SAM.gov registration, see the </w:t>
      </w:r>
      <w:hyperlink r:id="rId33" w:history="1">
        <w:r w:rsidRPr="00FE38DF">
          <w:rPr>
            <w:rStyle w:val="Hyperlink"/>
            <w:color w:val="auto"/>
            <w:u w:val="none"/>
          </w:rPr>
          <w:t>Quick Start Guide for Grant Registrations</w:t>
        </w:r>
      </w:hyperlink>
      <w:r w:rsidRPr="00FE38DF">
        <w:t xml:space="preserve"> and the Entity Registration Video at </w:t>
      </w:r>
      <w:hyperlink r:id="rId34" w:history="1">
        <w:r w:rsidR="00E153E5" w:rsidRPr="00FE38DF">
          <w:rPr>
            <w:rStyle w:val="Hyperlink"/>
            <w:color w:val="auto"/>
            <w:u w:val="none"/>
          </w:rPr>
          <w:t>SAM.gov Entity Registration</w:t>
        </w:r>
      </w:hyperlink>
      <w:r w:rsidRPr="00FE38DF">
        <w:t>.</w:t>
      </w:r>
    </w:p>
    <w:p w14:paraId="552267F6" w14:textId="6C296629" w:rsidR="009A5571" w:rsidRPr="009A5571" w:rsidRDefault="009A5571" w:rsidP="00FE38DF">
      <w:pPr>
        <w:pStyle w:val="ListNumber"/>
      </w:pPr>
      <w:r w:rsidRPr="00FE38DF">
        <w:rPr>
          <w:b/>
          <w:bCs/>
        </w:rPr>
        <w:t>SUBMIT EARLY</w:t>
      </w:r>
      <w:r w:rsidRPr="009A5571">
        <w:t xml:space="preserve"> – We strongly recommend that you do not wait until the last day to submit your application. Grants.gov will put a date/time stamp on your application and then process it after it is fully uploaded.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w:t>
      </w:r>
    </w:p>
    <w:p w14:paraId="76CEC0BB" w14:textId="487C6250" w:rsidR="009A5571" w:rsidRPr="009A5571" w:rsidRDefault="009A5571" w:rsidP="00FE38DF">
      <w:pPr>
        <w:pStyle w:val="BodyText"/>
        <w:ind w:left="1080"/>
        <w:rPr>
          <w:rFonts w:cs="Arial"/>
        </w:rPr>
      </w:pPr>
      <w:r w:rsidRPr="009A5571">
        <w:rPr>
          <w:rFonts w:cs="Arial"/>
        </w:rPr>
        <w:t>You must provide the UEI on your application that was used when you registered as an Authorized Organization Representative (AOR) on Grants.gov. This UEI is assigned to your organization in SAM.gov at the time your organization registers in SAM.gov. If you do not enter the UEI assigned by SAM.gov on your application, Grants.gov will reject your application.</w:t>
      </w:r>
    </w:p>
    <w:p w14:paraId="74C4B5A6" w14:textId="47D7B744" w:rsidR="009A5571" w:rsidRPr="009A5571" w:rsidRDefault="009A5571" w:rsidP="00FE38DF">
      <w:pPr>
        <w:pStyle w:val="ListNumber"/>
      </w:pPr>
      <w:r w:rsidRPr="009A5571">
        <w:rPr>
          <w:b/>
          <w:bCs/>
        </w:rPr>
        <w:t xml:space="preserve">VERIFY SUBMISSION IS OK </w:t>
      </w:r>
      <w:r w:rsidRPr="009A5571">
        <w:t xml:space="preserve">–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receives your application from Grants.gov, an Agency Tracking Number (PR/award number) will be assigned to your application and will be available for viewing on </w:t>
      </w:r>
      <w:proofErr w:type="spellStart"/>
      <w:r w:rsidRPr="009A5571">
        <w:t>Grants.gov’s</w:t>
      </w:r>
      <w:proofErr w:type="spellEnd"/>
      <w:r w:rsidRPr="009A5571">
        <w:t xml:space="preserve"> </w:t>
      </w:r>
      <w:hyperlink r:id="rId35" w:history="1">
        <w:r w:rsidRPr="009A5571">
          <w:rPr>
            <w:rStyle w:val="Hyperlink"/>
            <w:rFonts w:cs="Arial"/>
          </w:rPr>
          <w:t>Track My Application</w:t>
        </w:r>
      </w:hyperlink>
      <w:r w:rsidRPr="009A5571">
        <w:t xml:space="preserve"> link.</w:t>
      </w:r>
    </w:p>
    <w:p w14:paraId="0938D55C" w14:textId="33723D50" w:rsidR="009A5571" w:rsidRPr="009A5571" w:rsidRDefault="009A5571" w:rsidP="00FE38DF">
      <w:pPr>
        <w:pStyle w:val="BodyText"/>
        <w:ind w:left="1080"/>
        <w:rPr>
          <w:rFonts w:cs="Arial"/>
        </w:rPr>
      </w:pPr>
      <w:r w:rsidRPr="009A5571">
        <w:rPr>
          <w:rFonts w:cs="Arial"/>
        </w:rPr>
        <w:t xml:space="preserve">If the date/time received is later than 11:59:59 p.m. Eastern Time, on the deadline date, your application is late. If your application has a status of </w:t>
      </w:r>
      <w:r w:rsidRPr="009A5571">
        <w:rPr>
          <w:rFonts w:cs="Arial"/>
        </w:rPr>
        <w:lastRenderedPageBreak/>
        <w:t xml:space="preserve">“Received”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36" w:history="1">
        <w:r w:rsidR="00654B5E">
          <w:rPr>
            <w:rStyle w:val="Hyperlink"/>
            <w:rFonts w:cs="Arial"/>
          </w:rPr>
          <w:t>Grants.gov Encountering Error Messages</w:t>
        </w:r>
      </w:hyperlink>
      <w:r w:rsidRPr="009A5571">
        <w:rPr>
          <w:rFonts w:cs="Arial"/>
        </w:rPr>
        <w:t xml:space="preserve">. For more detailed information on troubleshooting Adobe errors, you can review the Adobe Reader Software Tip Sheet at: </w:t>
      </w:r>
      <w:hyperlink r:id="rId37" w:history="1">
        <w:r w:rsidR="00CB0E93">
          <w:rPr>
            <w:rStyle w:val="Hyperlink"/>
            <w:rFonts w:cs="Arial"/>
          </w:rPr>
          <w:t>Grants.gov Adobe Software Compatibility</w:t>
        </w:r>
      </w:hyperlink>
      <w:r w:rsidRPr="009A5571">
        <w:rPr>
          <w:rFonts w:cs="Arial"/>
        </w:rPr>
        <w:t>.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w:t>
      </w:r>
    </w:p>
    <w:p w14:paraId="645DCF6F" w14:textId="713A9BDE" w:rsidR="009A5571" w:rsidRPr="00FE38DF" w:rsidRDefault="009A5571" w:rsidP="00FE38DF">
      <w:pPr>
        <w:pStyle w:val="ListNumber"/>
        <w:rPr>
          <w:b/>
          <w:bCs/>
        </w:rPr>
      </w:pPr>
      <w:r w:rsidRPr="00FE38DF">
        <w:rPr>
          <w:b/>
          <w:bCs/>
        </w:rPr>
        <w:t>Submission Problems</w:t>
      </w:r>
    </w:p>
    <w:p w14:paraId="7DEBCB2F" w14:textId="33802148" w:rsidR="009A5571" w:rsidRDefault="009A5571" w:rsidP="003B6598">
      <w:pPr>
        <w:pStyle w:val="ListNumber2"/>
        <w:numPr>
          <w:ilvl w:val="0"/>
          <w:numId w:val="23"/>
        </w:numPr>
        <w:ind w:left="1440"/>
      </w:pPr>
      <w:r w:rsidRPr="009A5571">
        <w:t xml:space="preserve">If you have problems submitting to Grants.gov before the closing date, please contact Grants.gov Customer Support at 1-800-518-4726 or email at: </w:t>
      </w:r>
      <w:hyperlink r:id="rId38" w:history="1">
        <w:r w:rsidRPr="00FA0FE0">
          <w:rPr>
            <w:rStyle w:val="Hyperlink"/>
            <w:rFonts w:cs="Arial"/>
          </w:rPr>
          <w:t>support@grants.gov</w:t>
        </w:r>
      </w:hyperlink>
      <w:r w:rsidRPr="009A5571">
        <w:t xml:space="preserve"> or access the Grants.gov Self-Service Knowledge Base web portal at: </w:t>
      </w:r>
      <w:hyperlink r:id="rId39" w:history="1">
        <w:r w:rsidR="00AC6AEF" w:rsidRPr="00FA0FE0">
          <w:rPr>
            <w:rStyle w:val="Hyperlink"/>
            <w:rFonts w:cs="Arial"/>
          </w:rPr>
          <w:t>Grants.gov Portal</w:t>
        </w:r>
      </w:hyperlink>
      <w:r w:rsidR="00A86081">
        <w:t>.</w:t>
      </w:r>
    </w:p>
    <w:p w14:paraId="4D61B022" w14:textId="77777777" w:rsidR="00FA0FE0" w:rsidRPr="009A5571" w:rsidRDefault="00FA0FE0" w:rsidP="003B6598">
      <w:pPr>
        <w:pStyle w:val="ListNumber2"/>
        <w:numPr>
          <w:ilvl w:val="0"/>
          <w:numId w:val="0"/>
        </w:numPr>
        <w:ind w:left="1440"/>
      </w:pPr>
    </w:p>
    <w:p w14:paraId="3F4BFD1D" w14:textId="6BB07003" w:rsidR="009A5571" w:rsidRPr="009A5571" w:rsidRDefault="009A5571" w:rsidP="003B6598">
      <w:pPr>
        <w:pStyle w:val="ListNumber2"/>
        <w:ind w:left="1440"/>
      </w:pPr>
      <w:r w:rsidRPr="009A5571">
        <w:t xml:space="preserve">The Department discourages paper applications, but if electronic submission is not possible (e.g., you do not have access to the internet), (1) you must provide a prior written notification that you intend to submit a paper application and (2) your paper application must be postmarked by the application deadline date. Your prior written notification may be submitted by email or by mail to the person listed in the FOR FURTHER INFORMATION CONTACT section of the competition Notice Inviting Applications (NIA). If you submit your notification by email, it must be received by the Department no later than 14 calendar days before the application deadline date. If you mail your notification to the Department, it must be postmarked no later than 14 calendar days before the application deadline date. (Refer to the NIA for detailed instructions) </w:t>
      </w:r>
    </w:p>
    <w:p w14:paraId="0E612D3C" w14:textId="0A85695D" w:rsidR="009A5571" w:rsidRPr="009A5571" w:rsidRDefault="009A5571" w:rsidP="00FA0FE0">
      <w:pPr>
        <w:pStyle w:val="Heading3"/>
      </w:pPr>
      <w:bookmarkStart w:id="44" w:name="_Toc202170217"/>
      <w:r w:rsidRPr="009A5571">
        <w:t>Helpful Hints When Working with Grants.gov</w:t>
      </w:r>
      <w:bookmarkEnd w:id="44"/>
    </w:p>
    <w:p w14:paraId="4110FE49" w14:textId="203D607A" w:rsidR="009A5571" w:rsidRPr="009A5571" w:rsidRDefault="009A5571" w:rsidP="003F5953">
      <w:pPr>
        <w:pStyle w:val="BodyText"/>
        <w:rPr>
          <w:rFonts w:cs="Arial"/>
        </w:rPr>
      </w:pPr>
      <w:r w:rsidRPr="009A5571">
        <w:rPr>
          <w:rFonts w:cs="Arial"/>
        </w:rPr>
        <w:t xml:space="preserve">Please go to </w:t>
      </w:r>
      <w:hyperlink r:id="rId40" w:history="1">
        <w:r w:rsidR="0067537B">
          <w:rPr>
            <w:rStyle w:val="Hyperlink"/>
            <w:rFonts w:cs="Arial"/>
          </w:rPr>
          <w:t>Grants.gov Support</w:t>
        </w:r>
      </w:hyperlink>
      <w:r w:rsidRPr="009A5571">
        <w:rPr>
          <w:rFonts w:cs="Arial"/>
        </w:rPr>
        <w:t xml:space="preserve"> for help with Grants.gov. For additional tips related to submitting grant applications, please refer to the Grants.gov Applicant FAQs found at this Grants.gov link: </w:t>
      </w:r>
      <w:hyperlink r:id="rId41" w:history="1">
        <w:r w:rsidR="0067537B">
          <w:rPr>
            <w:rStyle w:val="Hyperlink"/>
            <w:rFonts w:cs="Arial"/>
          </w:rPr>
          <w:t>Grants.gov Applicant FAQs</w:t>
        </w:r>
      </w:hyperlink>
      <w:r w:rsidRPr="009A5571">
        <w:rPr>
          <w:rFonts w:cs="Arial"/>
        </w:rPr>
        <w:t xml:space="preserve"> as well as additional information on Workspace at </w:t>
      </w:r>
      <w:hyperlink r:id="rId42" w:anchor="workspace" w:history="1">
        <w:r w:rsidR="009E1160">
          <w:rPr>
            <w:rStyle w:val="Hyperlink"/>
            <w:rFonts w:cs="Arial"/>
          </w:rPr>
          <w:t>Grants.gov Applicant Workspace FAQs</w:t>
        </w:r>
      </w:hyperlink>
      <w:r w:rsidRPr="009A5571">
        <w:rPr>
          <w:rFonts w:cs="Arial"/>
        </w:rPr>
        <w:t>.</w:t>
      </w:r>
    </w:p>
    <w:p w14:paraId="43F805CB" w14:textId="02796A27" w:rsidR="009A5571" w:rsidRPr="009A5571" w:rsidRDefault="009A5571" w:rsidP="00FA0FE0">
      <w:pPr>
        <w:pStyle w:val="Heading3"/>
      </w:pPr>
      <w:bookmarkStart w:id="45" w:name="_Toc202170218"/>
      <w:r w:rsidRPr="009A5571">
        <w:t>Slow Internet Connections</w:t>
      </w:r>
      <w:bookmarkEnd w:id="45"/>
    </w:p>
    <w:p w14:paraId="1D031D55" w14:textId="06E9FA9E" w:rsidR="009A5571" w:rsidRPr="009A5571" w:rsidRDefault="009A5571" w:rsidP="003F5953">
      <w:pPr>
        <w:pStyle w:val="BodyText"/>
        <w:rPr>
          <w:rFonts w:cs="Arial"/>
        </w:rPr>
      </w:pPr>
      <w:r w:rsidRPr="009A5571">
        <w:rPr>
          <w:rFonts w:cs="Arial"/>
        </w:rPr>
        <w:t xml:space="preserve">When using a slow internet connection, such as a dial-up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Failure to fully </w:t>
      </w:r>
      <w:r w:rsidRPr="009A5571">
        <w:rPr>
          <w:rFonts w:cs="Arial"/>
        </w:rPr>
        <w:lastRenderedPageBreak/>
        <w:t xml:space="preserve">upload an application by the deadline date and time will result in your application being marked late in the G5 system. </w:t>
      </w:r>
      <w:r w:rsidRPr="009A5571">
        <w:rPr>
          <w:rFonts w:cs="Arial"/>
          <w:b/>
          <w:bCs/>
        </w:rPr>
        <w:t xml:space="preserve">If you do not have access to a high-speed internet connection, you may want to consider following the instructions in the Federal Register notice to obtain an exception to the electronic submission requirement no later than 14 calendar days before the application deadline date. </w:t>
      </w:r>
      <w:r w:rsidRPr="009A5571">
        <w:rPr>
          <w:rFonts w:cs="Arial"/>
        </w:rPr>
        <w:t>(See the NIA for detailed instructions)</w:t>
      </w:r>
    </w:p>
    <w:p w14:paraId="1B88FE87" w14:textId="59402577" w:rsidR="009A5571" w:rsidRPr="009A5571" w:rsidRDefault="009A5571" w:rsidP="00FA0FE0">
      <w:pPr>
        <w:pStyle w:val="Heading3"/>
      </w:pPr>
      <w:bookmarkStart w:id="46" w:name="_Toc202170219"/>
      <w:r w:rsidRPr="009A5571">
        <w:t>Attaching Files – Additional Tips</w:t>
      </w:r>
      <w:bookmarkEnd w:id="46"/>
    </w:p>
    <w:p w14:paraId="719940CE" w14:textId="0CEA1B31" w:rsidR="009A5571" w:rsidRPr="009A5571" w:rsidRDefault="009A5571" w:rsidP="00D71719">
      <w:pPr>
        <w:pStyle w:val="BodyText"/>
        <w:rPr>
          <w:rFonts w:cs="Arial"/>
        </w:rPr>
      </w:pPr>
      <w:r w:rsidRPr="009A5571">
        <w:rPr>
          <w:rFonts w:cs="Arial"/>
        </w:rPr>
        <w:t>Please note the following tips related to attaching files to your application:</w:t>
      </w:r>
    </w:p>
    <w:p w14:paraId="1F580EC8" w14:textId="542755C6" w:rsidR="009A5571" w:rsidRDefault="009A5571" w:rsidP="00FA0FE0">
      <w:pPr>
        <w:pStyle w:val="ListNumber"/>
        <w:numPr>
          <w:ilvl w:val="0"/>
          <w:numId w:val="24"/>
        </w:numPr>
        <w:tabs>
          <w:tab w:val="clear" w:pos="360"/>
          <w:tab w:val="num" w:pos="1080"/>
        </w:tabs>
        <w:ind w:left="1080"/>
      </w:pPr>
      <w:r w:rsidRPr="00FA0FE0">
        <w:t>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recommend applicants submit all documents as read-only flattened PDFs, meaning any fillable PDF files must be saved and submitted as non-fillable PDF files and not as interactive or fillable PDF files, to better ensure applications are processed in a more timely, accurate, and efficient manner.</w:t>
      </w:r>
    </w:p>
    <w:p w14:paraId="3DB30514" w14:textId="77777777" w:rsidR="00FA0FE0" w:rsidRPr="00FA0FE0" w:rsidRDefault="00FA0FE0" w:rsidP="00FA0FE0">
      <w:pPr>
        <w:pStyle w:val="ListNumber"/>
        <w:numPr>
          <w:ilvl w:val="0"/>
          <w:numId w:val="0"/>
        </w:numPr>
        <w:ind w:left="1080"/>
      </w:pPr>
    </w:p>
    <w:p w14:paraId="103BD085" w14:textId="53CF561C" w:rsidR="009A5571" w:rsidRDefault="009A5571" w:rsidP="00FA0FE0">
      <w:pPr>
        <w:pStyle w:val="ListNumber"/>
      </w:pPr>
      <w:r w:rsidRPr="00FA0FE0">
        <w:t>Grants.gov cannot process an application that includes two or more files that have the same name within a grant submission. Therefore, each file uploaded to your application package should have a unique file name.</w:t>
      </w:r>
    </w:p>
    <w:p w14:paraId="23148ACA" w14:textId="77777777" w:rsidR="00FA0FE0" w:rsidRPr="00FA0FE0" w:rsidRDefault="00FA0FE0" w:rsidP="00FA0FE0">
      <w:pPr>
        <w:pStyle w:val="ListNumber"/>
        <w:numPr>
          <w:ilvl w:val="0"/>
          <w:numId w:val="0"/>
        </w:numPr>
        <w:ind w:left="1080"/>
      </w:pPr>
    </w:p>
    <w:p w14:paraId="0A36C693" w14:textId="7336318B" w:rsidR="00FA0FE0" w:rsidRDefault="009A5571" w:rsidP="00FA0FE0">
      <w:pPr>
        <w:pStyle w:val="ListNumber"/>
      </w:pPr>
      <w:r w:rsidRPr="00FA0FE0">
        <w:t>When attaching files, applicants should follow the guidelines established by Grants.gov on the size and content of file names. Uploaded file names must be fewer than 50 characters</w:t>
      </w:r>
      <w:r w:rsidR="00FA0FE0">
        <w:t>.</w:t>
      </w:r>
    </w:p>
    <w:p w14:paraId="006CDB55" w14:textId="77777777" w:rsidR="00FA0FE0" w:rsidRPr="00FA0FE0" w:rsidRDefault="00FA0FE0" w:rsidP="00FA0FE0">
      <w:pPr>
        <w:pStyle w:val="ListNumber"/>
        <w:numPr>
          <w:ilvl w:val="0"/>
          <w:numId w:val="0"/>
        </w:numPr>
        <w:ind w:left="1080"/>
      </w:pPr>
    </w:p>
    <w:p w14:paraId="69407E93" w14:textId="04127276" w:rsidR="009A5571" w:rsidRDefault="00FA0FE0" w:rsidP="00FA0FE0">
      <w:pPr>
        <w:pStyle w:val="ListNumber"/>
      </w:pPr>
      <w:r>
        <w:t>I</w:t>
      </w:r>
      <w:r w:rsidR="009A5571" w:rsidRPr="00FA0FE0">
        <w:t>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 Applications submitted that do not comply with the Grants.gov guidelines will be rejected at Grants.gov and not forwarded to the Department.</w:t>
      </w:r>
    </w:p>
    <w:p w14:paraId="2D4B39C0" w14:textId="77777777" w:rsidR="00FA0FE0" w:rsidRPr="00FA0FE0" w:rsidRDefault="00FA0FE0" w:rsidP="00FA0FE0">
      <w:pPr>
        <w:pStyle w:val="ListNumber"/>
        <w:numPr>
          <w:ilvl w:val="0"/>
          <w:numId w:val="0"/>
        </w:numPr>
        <w:ind w:left="1080"/>
      </w:pPr>
    </w:p>
    <w:p w14:paraId="129EBB3A" w14:textId="52BDD110" w:rsidR="007F76CB" w:rsidRPr="00FA0FE0" w:rsidRDefault="009A5571" w:rsidP="00FA0FE0">
      <w:pPr>
        <w:pStyle w:val="ListNumber"/>
      </w:pPr>
      <w:r w:rsidRPr="00FA0FE0">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14:paraId="1F50CE99" w14:textId="77777777" w:rsidR="007F76CB" w:rsidRDefault="007F76CB">
      <w:pPr>
        <w:rPr>
          <w:rFonts w:ascii="Arial" w:hAnsi="Arial" w:cs="Arial"/>
          <w:sz w:val="24"/>
          <w:szCs w:val="24"/>
        </w:rPr>
      </w:pPr>
      <w:r>
        <w:rPr>
          <w:rFonts w:ascii="Arial" w:hAnsi="Arial" w:cs="Arial"/>
        </w:rPr>
        <w:br w:type="page"/>
      </w:r>
    </w:p>
    <w:p w14:paraId="2BDBBFA2" w14:textId="77777777" w:rsidR="00715721" w:rsidRPr="00F228B0" w:rsidRDefault="006B21D0" w:rsidP="00440C84">
      <w:pPr>
        <w:pStyle w:val="Heading2"/>
        <w:ind w:left="720"/>
      </w:pPr>
      <w:bookmarkStart w:id="47" w:name="V._Additional_Information"/>
      <w:bookmarkStart w:id="48" w:name="_Toc202170220"/>
      <w:bookmarkEnd w:id="47"/>
      <w:r w:rsidRPr="00F228B0">
        <w:lastRenderedPageBreak/>
        <w:t>Additional</w:t>
      </w:r>
      <w:r w:rsidRPr="00F228B0">
        <w:rPr>
          <w:spacing w:val="-6"/>
        </w:rPr>
        <w:t xml:space="preserve"> </w:t>
      </w:r>
      <w:r w:rsidRPr="00F228B0">
        <w:rPr>
          <w:spacing w:val="-2"/>
        </w:rPr>
        <w:t>Information</w:t>
      </w:r>
      <w:bookmarkEnd w:id="48"/>
    </w:p>
    <w:p w14:paraId="28537CA6" w14:textId="77777777" w:rsidR="00715721" w:rsidRPr="00F228B0" w:rsidRDefault="006B21D0" w:rsidP="00FA0FE0">
      <w:pPr>
        <w:pStyle w:val="Heading3"/>
      </w:pPr>
      <w:bookmarkStart w:id="49" w:name="Addressing_Your_Questions"/>
      <w:bookmarkStart w:id="50" w:name="_Toc202170221"/>
      <w:bookmarkEnd w:id="49"/>
      <w:r w:rsidRPr="00F228B0">
        <w:t>Addressing</w:t>
      </w:r>
      <w:r w:rsidRPr="00F228B0">
        <w:rPr>
          <w:spacing w:val="-5"/>
        </w:rPr>
        <w:t xml:space="preserve"> </w:t>
      </w:r>
      <w:r w:rsidRPr="00F228B0">
        <w:t>Your</w:t>
      </w:r>
      <w:r w:rsidRPr="00F228B0">
        <w:rPr>
          <w:spacing w:val="1"/>
        </w:rPr>
        <w:t xml:space="preserve"> </w:t>
      </w:r>
      <w:r w:rsidRPr="00F228B0">
        <w:rPr>
          <w:spacing w:val="-2"/>
        </w:rPr>
        <w:t>Questions</w:t>
      </w:r>
      <w:bookmarkEnd w:id="50"/>
    </w:p>
    <w:p w14:paraId="5FD4BE1F" w14:textId="29C54388" w:rsidR="00715721" w:rsidRPr="00F228B0" w:rsidRDefault="006B21D0" w:rsidP="00981B5E">
      <w:pPr>
        <w:pStyle w:val="BodyText"/>
        <w:rPr>
          <w:rFonts w:cs="Arial"/>
        </w:rPr>
      </w:pPr>
      <w:r w:rsidRPr="00F228B0">
        <w:rPr>
          <w:rFonts w:cs="Arial"/>
        </w:rPr>
        <w:t>The</w:t>
      </w:r>
      <w:r w:rsidRPr="00F228B0">
        <w:rPr>
          <w:rFonts w:cs="Arial"/>
          <w:spacing w:val="-5"/>
        </w:rPr>
        <w:t xml:space="preserve"> </w:t>
      </w:r>
      <w:r w:rsidRPr="00F228B0">
        <w:rPr>
          <w:rFonts w:cs="Arial"/>
        </w:rPr>
        <w:t>Department</w:t>
      </w:r>
      <w:r w:rsidRPr="00F228B0">
        <w:rPr>
          <w:rFonts w:cs="Arial"/>
          <w:spacing w:val="-7"/>
        </w:rPr>
        <w:t xml:space="preserve"> </w:t>
      </w:r>
      <w:r w:rsidRPr="00F228B0">
        <w:rPr>
          <w:rFonts w:cs="Arial"/>
        </w:rPr>
        <w:t>provides</w:t>
      </w:r>
      <w:r w:rsidRPr="00F228B0">
        <w:rPr>
          <w:rFonts w:cs="Arial"/>
          <w:spacing w:val="-5"/>
        </w:rPr>
        <w:t xml:space="preserve"> </w:t>
      </w:r>
      <w:r w:rsidRPr="00F228B0">
        <w:rPr>
          <w:rFonts w:cs="Arial"/>
        </w:rPr>
        <w:t>multiple</w:t>
      </w:r>
      <w:r w:rsidRPr="00F228B0">
        <w:rPr>
          <w:rFonts w:cs="Arial"/>
          <w:spacing w:val="-6"/>
        </w:rPr>
        <w:t xml:space="preserve"> </w:t>
      </w:r>
      <w:r w:rsidRPr="00F228B0">
        <w:rPr>
          <w:rFonts w:cs="Arial"/>
        </w:rPr>
        <w:t>avenues</w:t>
      </w:r>
      <w:r w:rsidRPr="00F228B0">
        <w:rPr>
          <w:rFonts w:cs="Arial"/>
          <w:spacing w:val="-5"/>
        </w:rPr>
        <w:t xml:space="preserve"> </w:t>
      </w:r>
      <w:r w:rsidRPr="00F228B0">
        <w:rPr>
          <w:rFonts w:cs="Arial"/>
        </w:rPr>
        <w:t>for</w:t>
      </w:r>
      <w:r w:rsidRPr="00F228B0">
        <w:rPr>
          <w:rFonts w:cs="Arial"/>
          <w:spacing w:val="-5"/>
        </w:rPr>
        <w:t xml:space="preserve"> </w:t>
      </w:r>
      <w:r w:rsidRPr="00F228B0">
        <w:rPr>
          <w:rFonts w:cs="Arial"/>
        </w:rPr>
        <w:t>interested</w:t>
      </w:r>
      <w:r w:rsidRPr="00F228B0">
        <w:rPr>
          <w:rFonts w:cs="Arial"/>
          <w:spacing w:val="-7"/>
        </w:rPr>
        <w:t xml:space="preserve"> </w:t>
      </w:r>
      <w:r w:rsidRPr="00F228B0">
        <w:rPr>
          <w:rFonts w:cs="Arial"/>
        </w:rPr>
        <w:t>applicants</w:t>
      </w:r>
      <w:r w:rsidRPr="00F228B0">
        <w:rPr>
          <w:rFonts w:cs="Arial"/>
          <w:spacing w:val="-6"/>
        </w:rPr>
        <w:t xml:space="preserve"> </w:t>
      </w:r>
      <w:r w:rsidRPr="00F228B0">
        <w:rPr>
          <w:rFonts w:cs="Arial"/>
        </w:rPr>
        <w:t>to</w:t>
      </w:r>
      <w:r w:rsidRPr="00F228B0">
        <w:rPr>
          <w:rFonts w:cs="Arial"/>
          <w:spacing w:val="-8"/>
        </w:rPr>
        <w:t xml:space="preserve"> </w:t>
      </w:r>
      <w:r w:rsidRPr="00F228B0">
        <w:rPr>
          <w:rFonts w:cs="Arial"/>
        </w:rPr>
        <w:t>ask</w:t>
      </w:r>
      <w:r w:rsidRPr="00F228B0">
        <w:rPr>
          <w:rFonts w:cs="Arial"/>
          <w:spacing w:val="-5"/>
        </w:rPr>
        <w:t xml:space="preserve"> </w:t>
      </w:r>
      <w:r w:rsidRPr="00F228B0">
        <w:rPr>
          <w:rFonts w:cs="Arial"/>
        </w:rPr>
        <w:t>questions and clarify their understanding of the competition and process.</w:t>
      </w:r>
    </w:p>
    <w:p w14:paraId="7F8EA2FE" w14:textId="77777777" w:rsidR="00715721" w:rsidRPr="00F228B0" w:rsidRDefault="006B21D0" w:rsidP="00981B5E">
      <w:pPr>
        <w:pStyle w:val="BodyText"/>
        <w:rPr>
          <w:rFonts w:cs="Arial"/>
        </w:rPr>
      </w:pP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keep</w:t>
      </w:r>
      <w:r w:rsidRPr="00F228B0">
        <w:rPr>
          <w:rFonts w:cs="Arial"/>
          <w:spacing w:val="-5"/>
        </w:rPr>
        <w:t xml:space="preserve"> </w:t>
      </w:r>
      <w:r w:rsidRPr="00F228B0">
        <w:rPr>
          <w:rFonts w:cs="Arial"/>
        </w:rPr>
        <w:t>in</w:t>
      </w:r>
      <w:r w:rsidRPr="00F228B0">
        <w:rPr>
          <w:rFonts w:cs="Arial"/>
          <w:spacing w:val="-5"/>
        </w:rPr>
        <w:t xml:space="preserve"> </w:t>
      </w:r>
      <w:r w:rsidRPr="00F228B0">
        <w:rPr>
          <w:rFonts w:cs="Arial"/>
        </w:rPr>
        <w:t>mind</w:t>
      </w:r>
      <w:r w:rsidRPr="00F228B0">
        <w:rPr>
          <w:rFonts w:cs="Arial"/>
          <w:spacing w:val="-5"/>
        </w:rPr>
        <w:t xml:space="preserve"> </w:t>
      </w:r>
      <w:r w:rsidRPr="00F228B0">
        <w:rPr>
          <w:rFonts w:cs="Arial"/>
        </w:rPr>
        <w:t>that</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Department</w:t>
      </w:r>
      <w:r w:rsidRPr="00F228B0">
        <w:rPr>
          <w:rFonts w:cs="Arial"/>
          <w:spacing w:val="-4"/>
        </w:rPr>
        <w:t xml:space="preserve"> </w:t>
      </w:r>
      <w:r w:rsidRPr="00F228B0">
        <w:rPr>
          <w:rFonts w:cs="Arial"/>
        </w:rPr>
        <w:t>cannot</w:t>
      </w:r>
      <w:r w:rsidRPr="00F228B0">
        <w:rPr>
          <w:rFonts w:cs="Arial"/>
          <w:spacing w:val="-4"/>
        </w:rPr>
        <w:t xml:space="preserve"> </w:t>
      </w:r>
      <w:r w:rsidRPr="00F228B0">
        <w:rPr>
          <w:rFonts w:cs="Arial"/>
        </w:rPr>
        <w:t>provide</w:t>
      </w:r>
      <w:r w:rsidRPr="00F228B0">
        <w:rPr>
          <w:rFonts w:cs="Arial"/>
          <w:spacing w:val="-3"/>
        </w:rPr>
        <w:t xml:space="preserve"> </w:t>
      </w:r>
      <w:r w:rsidRPr="00F228B0">
        <w:rPr>
          <w:rFonts w:cs="Arial"/>
        </w:rPr>
        <w:t>guidance</w:t>
      </w:r>
      <w:r w:rsidRPr="00F228B0">
        <w:rPr>
          <w:rFonts w:cs="Arial"/>
          <w:spacing w:val="-3"/>
        </w:rPr>
        <w:t xml:space="preserve"> </w:t>
      </w:r>
      <w:r w:rsidRPr="00F228B0">
        <w:rPr>
          <w:rFonts w:cs="Arial"/>
        </w:rPr>
        <w:t>on</w:t>
      </w:r>
      <w:r w:rsidRPr="00F228B0">
        <w:rPr>
          <w:rFonts w:cs="Arial"/>
          <w:spacing w:val="-5"/>
        </w:rPr>
        <w:t xml:space="preserve"> </w:t>
      </w:r>
      <w:r w:rsidRPr="00F228B0">
        <w:rPr>
          <w:rFonts w:cs="Arial"/>
        </w:rPr>
        <w:t xml:space="preserve">specific </w:t>
      </w:r>
      <w:r w:rsidRPr="00F228B0">
        <w:rPr>
          <w:rFonts w:cs="Arial"/>
          <w:spacing w:val="-2"/>
        </w:rPr>
        <w:t>proposals.</w:t>
      </w:r>
    </w:p>
    <w:p w14:paraId="65244ABC" w14:textId="3E1C52DC" w:rsidR="00715721" w:rsidRPr="00F228B0" w:rsidRDefault="00AE3C91" w:rsidP="00981B5E">
      <w:pPr>
        <w:pStyle w:val="BodyText"/>
        <w:rPr>
          <w:rFonts w:cs="Arial"/>
        </w:rPr>
      </w:pPr>
      <w:r>
        <w:rPr>
          <w:rFonts w:cs="Arial"/>
        </w:rPr>
        <w:t>T</w:t>
      </w:r>
      <w:r w:rsidR="006B21D0" w:rsidRPr="00F228B0">
        <w:rPr>
          <w:rFonts w:cs="Arial"/>
        </w:rPr>
        <w:t>he Department has established the following email address:</w:t>
      </w:r>
      <w:r w:rsidR="001841BB" w:rsidRPr="001841BB">
        <w:t xml:space="preserve"> </w:t>
      </w:r>
      <w:hyperlink r:id="rId43" w:history="1">
        <w:r w:rsidR="00864244" w:rsidRPr="005B43DD">
          <w:rPr>
            <w:rStyle w:val="Hyperlink"/>
            <w:rFonts w:cs="Arial"/>
          </w:rPr>
          <w:t>Charles.Kniseley@ed.gov</w:t>
        </w:r>
      </w:hyperlink>
      <w:r w:rsidR="00864244">
        <w:rPr>
          <w:rFonts w:cs="Arial"/>
        </w:rPr>
        <w:t xml:space="preserve"> </w:t>
      </w:r>
      <w:r w:rsidR="006B21D0" w:rsidRPr="00F228B0">
        <w:rPr>
          <w:rFonts w:cs="Arial"/>
        </w:rPr>
        <w:t>,</w:t>
      </w:r>
      <w:r w:rsidR="006B21D0" w:rsidRPr="00F228B0">
        <w:rPr>
          <w:rFonts w:cs="Arial"/>
          <w:spacing w:val="-7"/>
        </w:rPr>
        <w:t xml:space="preserve"> </w:t>
      </w:r>
      <w:r w:rsidR="006B21D0" w:rsidRPr="00F228B0">
        <w:rPr>
          <w:rFonts w:cs="Arial"/>
        </w:rPr>
        <w:t>where</w:t>
      </w:r>
      <w:r w:rsidR="006B21D0" w:rsidRPr="00F228B0">
        <w:rPr>
          <w:rFonts w:cs="Arial"/>
          <w:spacing w:val="-6"/>
        </w:rPr>
        <w:t xml:space="preserve"> </w:t>
      </w:r>
      <w:r w:rsidR="006B21D0" w:rsidRPr="00F228B0">
        <w:rPr>
          <w:rFonts w:cs="Arial"/>
        </w:rPr>
        <w:t>potential</w:t>
      </w:r>
      <w:r w:rsidR="006B21D0" w:rsidRPr="00F228B0">
        <w:rPr>
          <w:rFonts w:cs="Arial"/>
          <w:spacing w:val="-8"/>
        </w:rPr>
        <w:t xml:space="preserve"> </w:t>
      </w:r>
      <w:r w:rsidR="006B21D0" w:rsidRPr="00F228B0">
        <w:rPr>
          <w:rFonts w:cs="Arial"/>
        </w:rPr>
        <w:t>applicants</w:t>
      </w:r>
      <w:r w:rsidR="006B21D0" w:rsidRPr="00F228B0">
        <w:rPr>
          <w:rFonts w:cs="Arial"/>
          <w:spacing w:val="-7"/>
        </w:rPr>
        <w:t xml:space="preserve"> </w:t>
      </w:r>
      <w:r w:rsidR="006B21D0" w:rsidRPr="00F228B0">
        <w:rPr>
          <w:rFonts w:cs="Arial"/>
        </w:rPr>
        <w:t>may</w:t>
      </w:r>
      <w:r w:rsidR="006B21D0" w:rsidRPr="00F228B0">
        <w:rPr>
          <w:rFonts w:cs="Arial"/>
          <w:spacing w:val="-6"/>
        </w:rPr>
        <w:t xml:space="preserve"> </w:t>
      </w:r>
      <w:r w:rsidR="006B21D0" w:rsidRPr="00F228B0">
        <w:rPr>
          <w:rFonts w:cs="Arial"/>
        </w:rPr>
        <w:t>ask</w:t>
      </w:r>
      <w:r w:rsidR="006B21D0" w:rsidRPr="00F228B0">
        <w:rPr>
          <w:rFonts w:cs="Arial"/>
          <w:spacing w:val="-6"/>
        </w:rPr>
        <w:t xml:space="preserve"> </w:t>
      </w:r>
      <w:r w:rsidR="006B21D0" w:rsidRPr="00F228B0">
        <w:rPr>
          <w:rFonts w:cs="Arial"/>
        </w:rPr>
        <w:t>questions</w:t>
      </w:r>
      <w:r w:rsidR="006B21D0" w:rsidRPr="00F228B0">
        <w:rPr>
          <w:rFonts w:cs="Arial"/>
          <w:spacing w:val="-6"/>
        </w:rPr>
        <w:t xml:space="preserve"> </w:t>
      </w:r>
      <w:r w:rsidR="006B21D0" w:rsidRPr="00F228B0">
        <w:rPr>
          <w:rFonts w:cs="Arial"/>
        </w:rPr>
        <w:t>about the</w:t>
      </w:r>
      <w:r w:rsidR="006B21D0" w:rsidRPr="00F228B0">
        <w:rPr>
          <w:rFonts w:cs="Arial"/>
          <w:spacing w:val="-2"/>
        </w:rPr>
        <w:t xml:space="preserve"> </w:t>
      </w:r>
      <w:r w:rsidR="006B21D0" w:rsidRPr="00F228B0">
        <w:rPr>
          <w:rFonts w:cs="Arial"/>
        </w:rPr>
        <w:t>competition.</w:t>
      </w:r>
      <w:r w:rsidR="006B21D0" w:rsidRPr="00F228B0">
        <w:rPr>
          <w:rFonts w:cs="Arial"/>
          <w:spacing w:val="-3"/>
        </w:rPr>
        <w:t xml:space="preserve"> </w:t>
      </w:r>
      <w:r w:rsidR="006B21D0" w:rsidRPr="00F228B0">
        <w:rPr>
          <w:rFonts w:cs="Arial"/>
        </w:rPr>
        <w:t>This</w:t>
      </w:r>
      <w:r w:rsidR="006B21D0" w:rsidRPr="00F228B0">
        <w:rPr>
          <w:rFonts w:cs="Arial"/>
          <w:spacing w:val="-2"/>
        </w:rPr>
        <w:t xml:space="preserve"> </w:t>
      </w:r>
      <w:r w:rsidR="006B21D0" w:rsidRPr="00F228B0">
        <w:rPr>
          <w:rFonts w:cs="Arial"/>
        </w:rPr>
        <w:t>email</w:t>
      </w:r>
      <w:r w:rsidR="006B21D0" w:rsidRPr="00F228B0">
        <w:rPr>
          <w:rFonts w:cs="Arial"/>
          <w:spacing w:val="-3"/>
        </w:rPr>
        <w:t xml:space="preserve"> </w:t>
      </w:r>
      <w:r w:rsidR="006B21D0" w:rsidRPr="00F228B0">
        <w:rPr>
          <w:rFonts w:cs="Arial"/>
        </w:rPr>
        <w:t>account will</w:t>
      </w:r>
      <w:r w:rsidR="006B21D0" w:rsidRPr="00F228B0">
        <w:rPr>
          <w:rFonts w:cs="Arial"/>
          <w:spacing w:val="-3"/>
        </w:rPr>
        <w:t xml:space="preserve"> </w:t>
      </w:r>
      <w:r w:rsidR="006B21D0" w:rsidRPr="00F228B0">
        <w:rPr>
          <w:rFonts w:cs="Arial"/>
        </w:rPr>
        <w:t>be</w:t>
      </w:r>
      <w:r w:rsidR="006B21D0" w:rsidRPr="00F228B0">
        <w:rPr>
          <w:rFonts w:cs="Arial"/>
          <w:spacing w:val="-2"/>
        </w:rPr>
        <w:t xml:space="preserve"> </w:t>
      </w:r>
      <w:r w:rsidR="006B21D0" w:rsidRPr="00F228B0">
        <w:rPr>
          <w:rFonts w:cs="Arial"/>
        </w:rPr>
        <w:t>monitored</w:t>
      </w:r>
      <w:r w:rsidR="006B21D0" w:rsidRPr="00F228B0">
        <w:rPr>
          <w:rFonts w:cs="Arial"/>
          <w:spacing w:val="-4"/>
        </w:rPr>
        <w:t xml:space="preserve"> </w:t>
      </w:r>
      <w:r w:rsidRPr="00F228B0">
        <w:rPr>
          <w:rFonts w:cs="Arial"/>
        </w:rPr>
        <w:t>regularly,</w:t>
      </w:r>
      <w:r w:rsidR="006B21D0" w:rsidRPr="00F228B0">
        <w:rPr>
          <w:rFonts w:cs="Arial"/>
          <w:spacing w:val="-2"/>
        </w:rPr>
        <w:t xml:space="preserve"> </w:t>
      </w:r>
      <w:r w:rsidR="006B21D0" w:rsidRPr="00F228B0">
        <w:rPr>
          <w:rFonts w:cs="Arial"/>
        </w:rPr>
        <w:t>and</w:t>
      </w:r>
      <w:r w:rsidR="006B21D0" w:rsidRPr="00F228B0">
        <w:rPr>
          <w:rFonts w:cs="Arial"/>
          <w:spacing w:val="-4"/>
        </w:rPr>
        <w:t xml:space="preserve"> </w:t>
      </w:r>
      <w:r w:rsidR="007B221C">
        <w:rPr>
          <w:rFonts w:cs="Arial"/>
        </w:rPr>
        <w:t>program staff</w:t>
      </w:r>
      <w:r w:rsidR="006B21D0" w:rsidRPr="00F228B0">
        <w:rPr>
          <w:rFonts w:cs="Arial"/>
        </w:rPr>
        <w:t xml:space="preserve"> will respond to applicant inquiries within 24-48 </w:t>
      </w:r>
      <w:r w:rsidR="00900363">
        <w:rPr>
          <w:rFonts w:cs="Arial"/>
        </w:rPr>
        <w:t xml:space="preserve">business </w:t>
      </w:r>
      <w:r w:rsidR="006B21D0" w:rsidRPr="00F228B0">
        <w:rPr>
          <w:rFonts w:cs="Arial"/>
        </w:rPr>
        <w:t>hours.</w:t>
      </w:r>
    </w:p>
    <w:p w14:paraId="2370270C" w14:textId="77777777" w:rsidR="00715721" w:rsidRPr="00FA0FE0" w:rsidRDefault="006B21D0" w:rsidP="00ED5224">
      <w:pPr>
        <w:pStyle w:val="Heading3"/>
      </w:pPr>
      <w:bookmarkStart w:id="51" w:name="Transparency"/>
      <w:bookmarkStart w:id="52" w:name="_Toc202170222"/>
      <w:bookmarkEnd w:id="51"/>
      <w:r w:rsidRPr="00FA0FE0">
        <w:t>Transparency</w:t>
      </w:r>
      <w:bookmarkEnd w:id="52"/>
    </w:p>
    <w:p w14:paraId="74B52DFC" w14:textId="63595C17" w:rsidR="00715721" w:rsidRPr="00F228B0" w:rsidRDefault="006B21D0" w:rsidP="00ED5224">
      <w:pPr>
        <w:pStyle w:val="BodyText"/>
        <w:rPr>
          <w:rFonts w:cs="Arial"/>
        </w:rPr>
      </w:pPr>
      <w:r w:rsidRPr="00F228B0">
        <w:rPr>
          <w:rFonts w:cs="Arial"/>
        </w:rPr>
        <w:t>After</w:t>
      </w:r>
      <w:r w:rsidRPr="00F228B0">
        <w:rPr>
          <w:rFonts w:cs="Arial"/>
          <w:spacing w:val="-4"/>
        </w:rPr>
        <w:t xml:space="preserve"> </w:t>
      </w:r>
      <w:r w:rsidRPr="00F228B0">
        <w:rPr>
          <w:rFonts w:cs="Arial"/>
        </w:rPr>
        <w:t>awards</w:t>
      </w:r>
      <w:r w:rsidRPr="00F228B0">
        <w:rPr>
          <w:rFonts w:cs="Arial"/>
          <w:spacing w:val="-4"/>
        </w:rPr>
        <w:t xml:space="preserve"> </w:t>
      </w:r>
      <w:r w:rsidRPr="00F228B0">
        <w:rPr>
          <w:rFonts w:cs="Arial"/>
        </w:rPr>
        <w:t>are</w:t>
      </w:r>
      <w:r w:rsidRPr="00F228B0">
        <w:rPr>
          <w:rFonts w:cs="Arial"/>
          <w:spacing w:val="-4"/>
        </w:rPr>
        <w:t xml:space="preserve"> </w:t>
      </w:r>
      <w:r w:rsidRPr="00F228B0">
        <w:rPr>
          <w:rFonts w:cs="Arial"/>
        </w:rPr>
        <w:t>made</w:t>
      </w:r>
      <w:r w:rsidRPr="00F228B0">
        <w:rPr>
          <w:rFonts w:cs="Arial"/>
          <w:spacing w:val="-4"/>
        </w:rPr>
        <w:t xml:space="preserve"> </w:t>
      </w:r>
      <w:r w:rsidRPr="00F228B0">
        <w:rPr>
          <w:rFonts w:cs="Arial"/>
        </w:rPr>
        <w:t>under</w:t>
      </w:r>
      <w:r w:rsidRPr="00F228B0">
        <w:rPr>
          <w:rFonts w:cs="Arial"/>
          <w:spacing w:val="-3"/>
        </w:rPr>
        <w:t xml:space="preserve"> </w:t>
      </w:r>
      <w:r w:rsidRPr="00F228B0">
        <w:rPr>
          <w:rFonts w:cs="Arial"/>
        </w:rPr>
        <w:t>this</w:t>
      </w:r>
      <w:r w:rsidRPr="00F228B0">
        <w:rPr>
          <w:rFonts w:cs="Arial"/>
          <w:spacing w:val="-4"/>
        </w:rPr>
        <w:t xml:space="preserve"> </w:t>
      </w:r>
      <w:r w:rsidRPr="00F228B0">
        <w:rPr>
          <w:rFonts w:cs="Arial"/>
        </w:rPr>
        <w:t>competition,</w:t>
      </w:r>
      <w:r w:rsidRPr="00F228B0">
        <w:rPr>
          <w:rFonts w:cs="Arial"/>
          <w:spacing w:val="-5"/>
        </w:rPr>
        <w:t xml:space="preserve"> </w:t>
      </w:r>
      <w:r w:rsidRPr="00F228B0">
        <w:rPr>
          <w:rFonts w:cs="Arial"/>
        </w:rPr>
        <w:t>all</w:t>
      </w:r>
      <w:r w:rsidRPr="00F228B0">
        <w:rPr>
          <w:rFonts w:cs="Arial"/>
          <w:spacing w:val="-5"/>
        </w:rPr>
        <w:t xml:space="preserve"> </w:t>
      </w:r>
      <w:r w:rsidRPr="00F228B0">
        <w:rPr>
          <w:rFonts w:cs="Arial"/>
        </w:rPr>
        <w:t>the</w:t>
      </w:r>
      <w:r w:rsidRPr="00F228B0">
        <w:rPr>
          <w:rFonts w:cs="Arial"/>
          <w:spacing w:val="-4"/>
        </w:rPr>
        <w:t xml:space="preserve"> </w:t>
      </w:r>
      <w:r w:rsidRPr="00F228B0">
        <w:rPr>
          <w:rFonts w:cs="Arial"/>
        </w:rPr>
        <w:t>submitted</w:t>
      </w:r>
      <w:r w:rsidRPr="00F228B0">
        <w:rPr>
          <w:rFonts w:cs="Arial"/>
          <w:spacing w:val="-6"/>
        </w:rPr>
        <w:t xml:space="preserve"> </w:t>
      </w:r>
      <w:r w:rsidRPr="00F228B0">
        <w:rPr>
          <w:rFonts w:cs="Arial"/>
        </w:rPr>
        <w:t>applications,</w:t>
      </w:r>
      <w:r w:rsidRPr="00F228B0">
        <w:rPr>
          <w:rFonts w:cs="Arial"/>
          <w:spacing w:val="-5"/>
        </w:rPr>
        <w:t xml:space="preserve"> </w:t>
      </w:r>
      <w:r w:rsidRPr="00F228B0">
        <w:rPr>
          <w:rFonts w:cs="Arial"/>
        </w:rPr>
        <w:t>together with reviewer scores and comments for those applications, may be posted on the</w:t>
      </w:r>
      <w:r w:rsidR="00FA0FE0">
        <w:rPr>
          <w:rFonts w:cs="Arial"/>
        </w:rPr>
        <w:t xml:space="preserve"> </w:t>
      </w:r>
      <w:r w:rsidRPr="00F228B0">
        <w:rPr>
          <w:rFonts w:cs="Arial"/>
        </w:rPr>
        <w:t>Department’s</w:t>
      </w:r>
      <w:r w:rsidRPr="00F228B0">
        <w:rPr>
          <w:rFonts w:cs="Arial"/>
          <w:spacing w:val="-3"/>
        </w:rPr>
        <w:t xml:space="preserve"> </w:t>
      </w:r>
      <w:r w:rsidRPr="00F228B0">
        <w:rPr>
          <w:rFonts w:cs="Arial"/>
        </w:rPr>
        <w:t>web</w:t>
      </w:r>
      <w:r w:rsidRPr="00F228B0">
        <w:rPr>
          <w:rFonts w:cs="Arial"/>
          <w:spacing w:val="-3"/>
        </w:rPr>
        <w:t xml:space="preserve"> </w:t>
      </w:r>
      <w:r w:rsidRPr="00F228B0">
        <w:rPr>
          <w:rFonts w:cs="Arial"/>
          <w:spacing w:val="-2"/>
        </w:rPr>
        <w:t>site.</w:t>
      </w:r>
    </w:p>
    <w:p w14:paraId="7AEF1B8C" w14:textId="77777777" w:rsidR="00715721" w:rsidRPr="00FA0FE0" w:rsidRDefault="006B21D0" w:rsidP="00ED5224">
      <w:pPr>
        <w:pStyle w:val="Heading3"/>
      </w:pPr>
      <w:bookmarkStart w:id="53" w:name="Executive_Order_12372_-_Intergovernmenta"/>
      <w:bookmarkStart w:id="54" w:name="_Toc202170223"/>
      <w:bookmarkEnd w:id="53"/>
      <w:r w:rsidRPr="00FA0FE0">
        <w:t>Executive Order 12372 - Intergovernmental Review of Federal Programs</w:t>
      </w:r>
      <w:bookmarkEnd w:id="54"/>
    </w:p>
    <w:p w14:paraId="1A923C58" w14:textId="77777777" w:rsidR="00ED7176" w:rsidRDefault="00ED7176" w:rsidP="00ED7176">
      <w:pPr>
        <w:pStyle w:val="BodyText"/>
        <w:rPr>
          <w:rFonts w:cs="Arial"/>
        </w:rPr>
      </w:pPr>
      <w:r w:rsidRPr="00ED7176">
        <w:rPr>
          <w:rFonts w:cs="Arial"/>
        </w:rPr>
        <w:t>Executive Order 12372, "Intergovernmental Review of Federal Programs,"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Below is the official list of those entities. For those States that have a home page for their designated entity, a direct link has been provided below by clicking on the State name.</w:t>
      </w:r>
    </w:p>
    <w:p w14:paraId="39135276" w14:textId="1E52FAA8" w:rsidR="00CF2D4E" w:rsidRPr="00F228B0" w:rsidRDefault="00CF2D4E" w:rsidP="00CF2D4E">
      <w:pPr>
        <w:pStyle w:val="BodyText"/>
        <w:spacing w:line="237" w:lineRule="auto"/>
        <w:rPr>
          <w:rFonts w:cs="Arial"/>
        </w:rPr>
      </w:pPr>
      <w:r w:rsidRPr="00F228B0">
        <w:rPr>
          <w:rFonts w:cs="Arial"/>
        </w:rPr>
        <w:t>You</w:t>
      </w:r>
      <w:r w:rsidRPr="00F228B0">
        <w:rPr>
          <w:rFonts w:cs="Arial"/>
          <w:spacing w:val="-5"/>
        </w:rPr>
        <w:t xml:space="preserve"> </w:t>
      </w:r>
      <w:r w:rsidRPr="00F228B0">
        <w:rPr>
          <w:rFonts w:cs="Arial"/>
        </w:rPr>
        <w:t>may</w:t>
      </w:r>
      <w:r w:rsidRPr="00F228B0">
        <w:rPr>
          <w:rFonts w:cs="Arial"/>
          <w:spacing w:val="-3"/>
        </w:rPr>
        <w:t xml:space="preserve"> </w:t>
      </w:r>
      <w:r w:rsidRPr="00F228B0">
        <w:rPr>
          <w:rFonts w:cs="Arial"/>
        </w:rPr>
        <w:t>locate</w:t>
      </w:r>
      <w:r w:rsidRPr="00F228B0">
        <w:rPr>
          <w:rFonts w:cs="Arial"/>
          <w:spacing w:val="-2"/>
        </w:rPr>
        <w:t xml:space="preserve"> </w:t>
      </w:r>
      <w:r w:rsidRPr="00F228B0">
        <w:rPr>
          <w:rFonts w:cs="Arial"/>
        </w:rPr>
        <w:t>the</w:t>
      </w:r>
      <w:r w:rsidRPr="00F228B0">
        <w:rPr>
          <w:rFonts w:cs="Arial"/>
          <w:spacing w:val="-3"/>
        </w:rPr>
        <w:t xml:space="preserve"> </w:t>
      </w:r>
      <w:r w:rsidRPr="00F228B0">
        <w:rPr>
          <w:rFonts w:cs="Arial"/>
        </w:rPr>
        <w:t>name</w:t>
      </w:r>
      <w:r w:rsidRPr="00F228B0">
        <w:rPr>
          <w:rFonts w:cs="Arial"/>
          <w:spacing w:val="-3"/>
        </w:rPr>
        <w:t xml:space="preserve"> </w:t>
      </w:r>
      <w:r w:rsidRPr="00F228B0">
        <w:rPr>
          <w:rFonts w:cs="Arial"/>
        </w:rPr>
        <w:t>and</w:t>
      </w:r>
      <w:r w:rsidRPr="00F228B0">
        <w:rPr>
          <w:rFonts w:cs="Arial"/>
          <w:spacing w:val="-5"/>
        </w:rPr>
        <w:t xml:space="preserve"> </w:t>
      </w:r>
      <w:r w:rsidRPr="00F228B0">
        <w:rPr>
          <w:rFonts w:cs="Arial"/>
        </w:rPr>
        <w:t>contact</w:t>
      </w:r>
      <w:r w:rsidRPr="00F228B0">
        <w:rPr>
          <w:rFonts w:cs="Arial"/>
          <w:spacing w:val="-4"/>
        </w:rPr>
        <w:t xml:space="preserve"> </w:t>
      </w:r>
      <w:r w:rsidRPr="00F228B0">
        <w:rPr>
          <w:rFonts w:cs="Arial"/>
        </w:rPr>
        <w:t>information</w:t>
      </w:r>
      <w:r w:rsidRPr="00F228B0">
        <w:rPr>
          <w:rFonts w:cs="Arial"/>
          <w:spacing w:val="-5"/>
        </w:rPr>
        <w:t xml:space="preserve"> </w:t>
      </w:r>
      <w:r w:rsidRPr="00F228B0">
        <w:rPr>
          <w:rFonts w:cs="Arial"/>
        </w:rPr>
        <w:t>of</w:t>
      </w:r>
      <w:r w:rsidRPr="00F228B0">
        <w:rPr>
          <w:rFonts w:cs="Arial"/>
          <w:spacing w:val="-3"/>
        </w:rPr>
        <w:t xml:space="preserve"> </w:t>
      </w:r>
      <w:r w:rsidR="00787E1E">
        <w:rPr>
          <w:rFonts w:cs="Arial"/>
          <w:spacing w:val="-3"/>
        </w:rPr>
        <w:t xml:space="preserve">a </w:t>
      </w:r>
      <w:r w:rsidRPr="00F228B0">
        <w:rPr>
          <w:rFonts w:cs="Arial"/>
        </w:rPr>
        <w:t>State</w:t>
      </w:r>
      <w:r w:rsidRPr="00F228B0">
        <w:rPr>
          <w:rFonts w:cs="Arial"/>
          <w:spacing w:val="-3"/>
        </w:rPr>
        <w:t xml:space="preserve"> </w:t>
      </w:r>
      <w:r w:rsidRPr="00F228B0">
        <w:rPr>
          <w:rFonts w:cs="Arial"/>
        </w:rPr>
        <w:t>Single</w:t>
      </w:r>
      <w:r w:rsidRPr="00F228B0">
        <w:rPr>
          <w:rFonts w:cs="Arial"/>
          <w:spacing w:val="-4"/>
        </w:rPr>
        <w:t xml:space="preserve"> </w:t>
      </w:r>
      <w:r w:rsidRPr="00F228B0">
        <w:rPr>
          <w:rFonts w:cs="Arial"/>
        </w:rPr>
        <w:t>Point</w:t>
      </w:r>
      <w:r w:rsidRPr="00F228B0">
        <w:rPr>
          <w:rFonts w:cs="Arial"/>
          <w:spacing w:val="-4"/>
        </w:rPr>
        <w:t xml:space="preserve"> </w:t>
      </w:r>
      <w:r w:rsidRPr="00F228B0">
        <w:rPr>
          <w:rFonts w:cs="Arial"/>
        </w:rPr>
        <w:t>of</w:t>
      </w:r>
      <w:r w:rsidRPr="00F228B0">
        <w:rPr>
          <w:rFonts w:cs="Arial"/>
          <w:spacing w:val="-3"/>
        </w:rPr>
        <w:t xml:space="preserve"> </w:t>
      </w:r>
      <w:r w:rsidRPr="00F228B0">
        <w:rPr>
          <w:rFonts w:cs="Arial"/>
        </w:rPr>
        <w:t>Contact</w:t>
      </w:r>
      <w:r w:rsidRPr="00F228B0">
        <w:rPr>
          <w:rFonts w:cs="Arial"/>
          <w:spacing w:val="-4"/>
        </w:rPr>
        <w:t xml:space="preserve"> </w:t>
      </w:r>
      <w:r w:rsidR="00787E1E">
        <w:rPr>
          <w:rFonts w:cs="Arial"/>
          <w:spacing w:val="-4"/>
        </w:rPr>
        <w:t xml:space="preserve">(SPOC) </w:t>
      </w:r>
      <w:r w:rsidRPr="00F228B0">
        <w:rPr>
          <w:rFonts w:cs="Arial"/>
        </w:rPr>
        <w:t xml:space="preserve">at </w:t>
      </w:r>
      <w:hyperlink r:id="rId44" w:history="1">
        <w:r w:rsidR="00FD54A3" w:rsidRPr="00E7325F">
          <w:rPr>
            <w:rStyle w:val="Hyperlink"/>
          </w:rPr>
          <w:t>https://www.ojp.gov/IntergovernmentalReviewSPOCList.pdf</w:t>
        </w:r>
      </w:hyperlink>
      <w:r w:rsidR="00FD54A3">
        <w:t xml:space="preserve"> </w:t>
      </w:r>
    </w:p>
    <w:p w14:paraId="7ABEDD04" w14:textId="0DAB991C" w:rsidR="00715721" w:rsidRPr="00FA0FE0" w:rsidRDefault="00FA0FE0" w:rsidP="00ED7176">
      <w:pPr>
        <w:pStyle w:val="BodyText"/>
        <w:rPr>
          <w:rFonts w:cs="Arial"/>
        </w:rPr>
      </w:pPr>
      <w:r>
        <w:rPr>
          <w:rFonts w:cs="Arial"/>
          <w:b/>
          <w:bCs/>
        </w:rPr>
        <w:t xml:space="preserve">NOTE: </w:t>
      </w:r>
      <w:r w:rsidR="00ED7176" w:rsidRPr="00FA0FE0">
        <w:rPr>
          <w:rFonts w:cs="Arial"/>
        </w:rPr>
        <w:t>States that are not listed on th</w:t>
      </w:r>
      <w:r w:rsidR="00915A17" w:rsidRPr="00FA0FE0">
        <w:rPr>
          <w:rFonts w:cs="Arial"/>
        </w:rPr>
        <w:t>e</w:t>
      </w:r>
      <w:r w:rsidR="00ED7176" w:rsidRPr="00FA0FE0">
        <w:rPr>
          <w:rFonts w:cs="Arial"/>
        </w:rPr>
        <w:t xml:space="preserve"> </w:t>
      </w:r>
      <w:r w:rsidR="00915A17" w:rsidRPr="00FA0FE0">
        <w:rPr>
          <w:rFonts w:cs="Arial"/>
        </w:rPr>
        <w:t>website</w:t>
      </w:r>
      <w:r w:rsidR="00ED7176" w:rsidRPr="00FA0FE0">
        <w:rPr>
          <w:rFonts w:cs="Arial"/>
        </w:rPr>
        <w:t xml:space="preserve"> have chosen not to participate in the intergovernmental review process, and therefore do not have a SPOC. If you are located within a State that does not have a SPOC, you may send application materials directly to a federal awarding agency.</w:t>
      </w:r>
    </w:p>
    <w:p w14:paraId="3CB301BE" w14:textId="77777777" w:rsidR="00715721" w:rsidRPr="008E2898" w:rsidRDefault="006B21D0" w:rsidP="002A4D44">
      <w:pPr>
        <w:pStyle w:val="Heading3"/>
      </w:pPr>
      <w:bookmarkStart w:id="55" w:name="Paperwork_Burden_Statement"/>
      <w:bookmarkStart w:id="56" w:name="_Toc202170224"/>
      <w:bookmarkEnd w:id="55"/>
      <w:r w:rsidRPr="008E2898">
        <w:t>Paperwork Burden Statement</w:t>
      </w:r>
      <w:bookmarkEnd w:id="56"/>
    </w:p>
    <w:p w14:paraId="0C5708E5" w14:textId="2F719DEF" w:rsidR="00921238" w:rsidRDefault="00921238" w:rsidP="006854F9">
      <w:pPr>
        <w:pStyle w:val="BodyText"/>
        <w:rPr>
          <w:rFonts w:cs="Arial"/>
        </w:rPr>
      </w:pPr>
      <w:r w:rsidRPr="00921238">
        <w:rPr>
          <w:rFonts w:cs="Arial"/>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minutes per response, including time for reviewing instructions, searching </w:t>
      </w:r>
      <w:r w:rsidRPr="00921238">
        <w:rPr>
          <w:rFonts w:cs="Arial"/>
        </w:rPr>
        <w:lastRenderedPageBreak/>
        <w:t xml:space="preserve">existing data sources, gathering and maintaining the data needed, and completing and reviewing the collection of information.  The obligation to respond to this collection is required to obtain or retain benefit (20 USC 3474 General Education Provisions Act). Send comments regarding the burden estimate or any other aspect of this collection of information, including suggestions for reducing this burden, to the U.S. Department of Education, 400 Maryland Ave., SW, Washington, DC 20210-4537 or email </w:t>
      </w:r>
      <w:hyperlink r:id="rId45" w:history="1">
        <w:r w:rsidR="008B44DF" w:rsidRPr="003C1501">
          <w:rPr>
            <w:rStyle w:val="Hyperlink"/>
            <w:rFonts w:cs="Arial"/>
          </w:rPr>
          <w:t>ICDocketMgr@ed.gov</w:t>
        </w:r>
      </w:hyperlink>
      <w:r w:rsidR="008B44DF">
        <w:rPr>
          <w:rFonts w:cs="Arial"/>
        </w:rPr>
        <w:t xml:space="preserve"> </w:t>
      </w:r>
      <w:r w:rsidRPr="00921238">
        <w:rPr>
          <w:rFonts w:cs="Arial"/>
        </w:rPr>
        <w:t xml:space="preserve">and reference the </w:t>
      </w:r>
      <w:r w:rsidRPr="008B44DF">
        <w:rPr>
          <w:rFonts w:cs="Arial"/>
          <w:b/>
          <w:bCs/>
        </w:rPr>
        <w:t>OMB Control Number 1894-0007</w:t>
      </w:r>
      <w:r w:rsidRPr="00921238">
        <w:rPr>
          <w:rFonts w:cs="Arial"/>
        </w:rPr>
        <w:t xml:space="preserve">. </w:t>
      </w:r>
    </w:p>
    <w:p w14:paraId="18C5172E" w14:textId="77777777" w:rsidR="00715721" w:rsidRDefault="006B21D0" w:rsidP="006854F9">
      <w:pPr>
        <w:pStyle w:val="BodyText"/>
        <w:spacing w:before="56"/>
        <w:rPr>
          <w:rFonts w:cs="Arial"/>
          <w:spacing w:val="-2"/>
        </w:rPr>
      </w:pPr>
      <w:r w:rsidRPr="008E2898">
        <w:rPr>
          <w:rFonts w:cs="Arial"/>
          <w:b/>
          <w:bCs/>
        </w:rPr>
        <w:t>NOTE:</w:t>
      </w:r>
      <w:r w:rsidRPr="00F228B0">
        <w:rPr>
          <w:rFonts w:cs="Arial"/>
          <w:spacing w:val="-6"/>
        </w:rPr>
        <w:t xml:space="preserve"> </w:t>
      </w:r>
      <w:r w:rsidRPr="00F228B0">
        <w:rPr>
          <w:rFonts w:cs="Arial"/>
        </w:rPr>
        <w:t>Please</w:t>
      </w:r>
      <w:r w:rsidRPr="00F228B0">
        <w:rPr>
          <w:rFonts w:cs="Arial"/>
          <w:spacing w:val="-3"/>
        </w:rPr>
        <w:t xml:space="preserve"> </w:t>
      </w:r>
      <w:r w:rsidRPr="00F228B0">
        <w:rPr>
          <w:rFonts w:cs="Arial"/>
        </w:rPr>
        <w:t>do</w:t>
      </w:r>
      <w:r w:rsidRPr="00F228B0">
        <w:rPr>
          <w:rFonts w:cs="Arial"/>
          <w:spacing w:val="-6"/>
        </w:rPr>
        <w:t xml:space="preserve"> </w:t>
      </w:r>
      <w:r w:rsidRPr="00F228B0">
        <w:rPr>
          <w:rFonts w:cs="Arial"/>
        </w:rPr>
        <w:t>not</w:t>
      </w:r>
      <w:r w:rsidRPr="00F228B0">
        <w:rPr>
          <w:rFonts w:cs="Arial"/>
          <w:spacing w:val="-4"/>
        </w:rPr>
        <w:t xml:space="preserve"> </w:t>
      </w:r>
      <w:r w:rsidRPr="00F228B0">
        <w:rPr>
          <w:rFonts w:cs="Arial"/>
        </w:rPr>
        <w:t>return</w:t>
      </w:r>
      <w:r w:rsidRPr="00F228B0">
        <w:rPr>
          <w:rFonts w:cs="Arial"/>
          <w:spacing w:val="-6"/>
        </w:rPr>
        <w:t xml:space="preserve"> </w:t>
      </w:r>
      <w:r w:rsidRPr="00F228B0">
        <w:rPr>
          <w:rFonts w:cs="Arial"/>
        </w:rPr>
        <w:t>completed</w:t>
      </w:r>
      <w:r w:rsidRPr="00F228B0">
        <w:rPr>
          <w:rFonts w:cs="Arial"/>
          <w:spacing w:val="-5"/>
        </w:rPr>
        <w:t xml:space="preserve"> </w:t>
      </w:r>
      <w:r w:rsidRPr="00F228B0">
        <w:rPr>
          <w:rFonts w:cs="Arial"/>
        </w:rPr>
        <w:t>applications</w:t>
      </w:r>
      <w:r w:rsidRPr="00F228B0">
        <w:rPr>
          <w:rFonts w:cs="Arial"/>
          <w:spacing w:val="-3"/>
        </w:rPr>
        <w:t xml:space="preserve"> </w:t>
      </w:r>
      <w:r w:rsidRPr="00F228B0">
        <w:rPr>
          <w:rFonts w:cs="Arial"/>
        </w:rPr>
        <w:t>to</w:t>
      </w:r>
      <w:r w:rsidRPr="00F228B0">
        <w:rPr>
          <w:rFonts w:cs="Arial"/>
          <w:spacing w:val="-6"/>
        </w:rPr>
        <w:t xml:space="preserve"> </w:t>
      </w:r>
      <w:r w:rsidRPr="00F228B0">
        <w:rPr>
          <w:rFonts w:cs="Arial"/>
        </w:rPr>
        <w:t>this</w:t>
      </w:r>
      <w:r w:rsidRPr="00F228B0">
        <w:rPr>
          <w:rFonts w:cs="Arial"/>
          <w:spacing w:val="-3"/>
        </w:rPr>
        <w:t xml:space="preserve"> </w:t>
      </w:r>
      <w:r w:rsidRPr="00F228B0">
        <w:rPr>
          <w:rFonts w:cs="Arial"/>
          <w:spacing w:val="-2"/>
        </w:rPr>
        <w:t>address.</w:t>
      </w:r>
    </w:p>
    <w:p w14:paraId="1565318C" w14:textId="7C7C4086" w:rsidR="009B3B1F" w:rsidRPr="008E2898" w:rsidRDefault="004A02F3" w:rsidP="002A4D44">
      <w:pPr>
        <w:pStyle w:val="Heading3"/>
      </w:pPr>
      <w:bookmarkStart w:id="57" w:name="_Toc202170225"/>
      <w:r w:rsidRPr="008E2898">
        <w:t xml:space="preserve">Grant Application Receipt </w:t>
      </w:r>
      <w:r w:rsidR="00735733" w:rsidRPr="008E2898">
        <w:t>Acknowledgement</w:t>
      </w:r>
      <w:bookmarkEnd w:id="57"/>
    </w:p>
    <w:p w14:paraId="75787001" w14:textId="00684207" w:rsidR="00735733" w:rsidRDefault="002341A7" w:rsidP="002341A7">
      <w:pPr>
        <w:pStyle w:val="BodyText"/>
      </w:pPr>
      <w:r w:rsidRPr="002341A7">
        <w:t>The G5 Functional Application Team will notify you of the Department’s receipt of your grant application. If you do not receive this notification within 15 business days from the application deadline date, you should contact the person listed in the FOR FURTHER INFORMATION CONTACT section of the competition NIA.</w:t>
      </w:r>
    </w:p>
    <w:p w14:paraId="6D51CF5E" w14:textId="343C58BD" w:rsidR="002341A7" w:rsidRPr="008E2898" w:rsidRDefault="002341A7" w:rsidP="002A4D44">
      <w:pPr>
        <w:pStyle w:val="Heading3"/>
      </w:pPr>
      <w:bookmarkStart w:id="58" w:name="_Toc202170226"/>
      <w:r w:rsidRPr="008E2898">
        <w:t>Grant and Contract Funding Information</w:t>
      </w:r>
      <w:bookmarkEnd w:id="58"/>
    </w:p>
    <w:p w14:paraId="493D0626" w14:textId="77777777" w:rsidR="00796F5D" w:rsidRPr="00796F5D" w:rsidRDefault="00796F5D" w:rsidP="00796F5D">
      <w:pPr>
        <w:pStyle w:val="BodyText"/>
      </w:pPr>
      <w:r w:rsidRPr="00796F5D">
        <w:t>The Department of Education provides information about grant and contract opportunities electronically in several ways:</w:t>
      </w:r>
    </w:p>
    <w:p w14:paraId="4521A8B6" w14:textId="569ECD5A" w:rsidR="00796F5D" w:rsidRPr="004D6C41" w:rsidRDefault="00796F5D" w:rsidP="004D6C41">
      <w:pPr>
        <w:pStyle w:val="ListBullet"/>
        <w:tabs>
          <w:tab w:val="clear" w:pos="360"/>
          <w:tab w:val="num" w:pos="648"/>
        </w:tabs>
        <w:ind w:left="1080"/>
        <w:rPr>
          <w:color w:val="000000" w:themeColor="text1"/>
          <w:u w:val="single"/>
        </w:rPr>
      </w:pPr>
      <w:r w:rsidRPr="004D6C41">
        <w:rPr>
          <w:color w:val="000000" w:themeColor="text1"/>
        </w:rPr>
        <w:t xml:space="preserve">ED Internet Home Page: </w:t>
      </w:r>
      <w:hyperlink r:id="rId46" w:history="1">
        <w:r w:rsidR="0039266A" w:rsidRPr="004D6C41">
          <w:rPr>
            <w:rStyle w:val="Hyperlink"/>
            <w:color w:val="0000FF"/>
          </w:rPr>
          <w:t>ED.gov website</w:t>
        </w:r>
      </w:hyperlink>
    </w:p>
    <w:p w14:paraId="0B2E679D" w14:textId="3E163C6D" w:rsidR="002341A7" w:rsidRPr="00735733" w:rsidRDefault="00796F5D" w:rsidP="004D6C41">
      <w:pPr>
        <w:pStyle w:val="ListBullet"/>
        <w:tabs>
          <w:tab w:val="clear" w:pos="360"/>
          <w:tab w:val="num" w:pos="648"/>
        </w:tabs>
        <w:ind w:left="1080"/>
      </w:pPr>
      <w:r w:rsidRPr="004D6C41">
        <w:rPr>
          <w:color w:val="000000" w:themeColor="text1"/>
        </w:rPr>
        <w:t xml:space="preserve">Grants.gov: </w:t>
      </w:r>
      <w:hyperlink r:id="rId47" w:history="1">
        <w:r w:rsidR="0039266A" w:rsidRPr="004D6C41">
          <w:rPr>
            <w:rStyle w:val="Hyperlink"/>
            <w:color w:val="0000FF"/>
          </w:rPr>
          <w:t>Grants.gov website</w:t>
        </w:r>
      </w:hyperlink>
    </w:p>
    <w:sectPr w:rsidR="002341A7" w:rsidRPr="00735733" w:rsidSect="0047216F">
      <w:footerReference w:type="default" r:id="rId48"/>
      <w:pgSz w:w="12240" w:h="15840"/>
      <w:pgMar w:top="1440" w:right="1440" w:bottom="1440" w:left="1440" w:header="0" w:footer="9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DC5DE" w14:textId="77777777" w:rsidR="0016455F" w:rsidRDefault="0016455F">
      <w:r>
        <w:separator/>
      </w:r>
    </w:p>
  </w:endnote>
  <w:endnote w:type="continuationSeparator" w:id="0">
    <w:p w14:paraId="26410D4B" w14:textId="77777777" w:rsidR="0016455F" w:rsidRDefault="0016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962592"/>
      <w:docPartObj>
        <w:docPartGallery w:val="Page Numbers (Bottom of Page)"/>
        <w:docPartUnique/>
      </w:docPartObj>
    </w:sdtPr>
    <w:sdtEndPr>
      <w:rPr>
        <w:rFonts w:ascii="Arial" w:hAnsi="Arial" w:cs="Arial"/>
        <w:noProof/>
        <w:sz w:val="24"/>
        <w:szCs w:val="24"/>
      </w:rPr>
    </w:sdtEndPr>
    <w:sdtContent>
      <w:p w14:paraId="69D50D76" w14:textId="280D41A4" w:rsidR="00715721" w:rsidRPr="00E4607F" w:rsidRDefault="00350E28" w:rsidP="00F477C8">
        <w:pPr>
          <w:pStyle w:val="Footer"/>
          <w:jc w:val="right"/>
          <w:rPr>
            <w:rFonts w:ascii="Arial" w:hAnsi="Arial" w:cs="Arial"/>
            <w:sz w:val="24"/>
            <w:szCs w:val="24"/>
          </w:rPr>
        </w:pPr>
        <w:r w:rsidRPr="00E4607F">
          <w:rPr>
            <w:rFonts w:ascii="Arial" w:hAnsi="Arial" w:cs="Arial"/>
            <w:sz w:val="24"/>
            <w:szCs w:val="24"/>
          </w:rPr>
          <w:fldChar w:fldCharType="begin"/>
        </w:r>
        <w:r w:rsidRPr="00E4607F">
          <w:rPr>
            <w:rFonts w:ascii="Arial" w:hAnsi="Arial" w:cs="Arial"/>
            <w:sz w:val="24"/>
            <w:szCs w:val="24"/>
          </w:rPr>
          <w:instrText xml:space="preserve"> PAGE   \* MERGEFORMAT </w:instrText>
        </w:r>
        <w:r w:rsidRPr="00E4607F">
          <w:rPr>
            <w:rFonts w:ascii="Arial" w:hAnsi="Arial" w:cs="Arial"/>
            <w:sz w:val="24"/>
            <w:szCs w:val="24"/>
          </w:rPr>
          <w:fldChar w:fldCharType="separate"/>
        </w:r>
        <w:r w:rsidRPr="00E4607F">
          <w:rPr>
            <w:rFonts w:ascii="Arial" w:hAnsi="Arial" w:cs="Arial"/>
            <w:noProof/>
            <w:sz w:val="24"/>
            <w:szCs w:val="24"/>
          </w:rPr>
          <w:t>2</w:t>
        </w:r>
        <w:r w:rsidRPr="00E4607F">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4BEE6" w14:textId="77777777" w:rsidR="0016455F" w:rsidRDefault="0016455F">
      <w:r>
        <w:separator/>
      </w:r>
    </w:p>
  </w:footnote>
  <w:footnote w:type="continuationSeparator" w:id="0">
    <w:p w14:paraId="20DFD9EA" w14:textId="77777777" w:rsidR="0016455F" w:rsidRDefault="00164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243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0E37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4E1C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FFAB6DA"/>
    <w:lvl w:ilvl="0">
      <w:start w:val="1"/>
      <w:numFmt w:val="lowerLetter"/>
      <w:pStyle w:val="ListNumber2"/>
      <w:lvlText w:val="%1."/>
      <w:lvlJc w:val="left"/>
      <w:pPr>
        <w:ind w:left="1080" w:hanging="360"/>
      </w:pPr>
    </w:lvl>
  </w:abstractNum>
  <w:abstractNum w:abstractNumId="4" w15:restartNumberingAfterBreak="0">
    <w:nsid w:val="FFFFFF80"/>
    <w:multiLevelType w:val="singleLevel"/>
    <w:tmpl w:val="5520FF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D4E0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4C3C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82E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4A75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8054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F4734A"/>
    <w:multiLevelType w:val="hybridMultilevel"/>
    <w:tmpl w:val="718C8F8C"/>
    <w:lvl w:ilvl="0" w:tplc="50F09FA2">
      <w:start w:val="1"/>
      <w:numFmt w:val="decimal"/>
      <w:lvlText w:val="%1)"/>
      <w:lvlJc w:val="left"/>
      <w:pPr>
        <w:ind w:left="571" w:hanging="451"/>
      </w:pPr>
      <w:rPr>
        <w:rFonts w:ascii="Calibri" w:eastAsia="Calibri" w:hAnsi="Calibri" w:cs="Calibri" w:hint="default"/>
        <w:b w:val="0"/>
        <w:bCs w:val="0"/>
        <w:i w:val="0"/>
        <w:iCs w:val="0"/>
        <w:spacing w:val="-7"/>
        <w:w w:val="100"/>
        <w:sz w:val="24"/>
        <w:szCs w:val="24"/>
        <w:lang w:val="en-US" w:eastAsia="en-US" w:bidi="ar-SA"/>
      </w:rPr>
    </w:lvl>
    <w:lvl w:ilvl="1" w:tplc="773A4BA0">
      <w:start w:val="1"/>
      <w:numFmt w:val="lowerLetter"/>
      <w:lvlText w:val="%2."/>
      <w:lvlJc w:val="left"/>
      <w:pPr>
        <w:ind w:left="841" w:hanging="270"/>
      </w:pPr>
      <w:rPr>
        <w:rFonts w:ascii="Calibri" w:eastAsia="Calibri" w:hAnsi="Calibri" w:cs="Calibri" w:hint="default"/>
        <w:b w:val="0"/>
        <w:bCs w:val="0"/>
        <w:i w:val="0"/>
        <w:iCs w:val="0"/>
        <w:spacing w:val="-6"/>
        <w:w w:val="100"/>
        <w:sz w:val="24"/>
        <w:szCs w:val="24"/>
        <w:lang w:val="en-US" w:eastAsia="en-US" w:bidi="ar-SA"/>
      </w:rPr>
    </w:lvl>
    <w:lvl w:ilvl="2" w:tplc="B360224A">
      <w:numFmt w:val="bullet"/>
      <w:lvlText w:val="•"/>
      <w:lvlJc w:val="left"/>
      <w:pPr>
        <w:ind w:left="1880" w:hanging="270"/>
      </w:pPr>
      <w:rPr>
        <w:rFonts w:hint="default"/>
        <w:lang w:val="en-US" w:eastAsia="en-US" w:bidi="ar-SA"/>
      </w:rPr>
    </w:lvl>
    <w:lvl w:ilvl="3" w:tplc="B644DE56">
      <w:numFmt w:val="bullet"/>
      <w:lvlText w:val="•"/>
      <w:lvlJc w:val="left"/>
      <w:pPr>
        <w:ind w:left="2920" w:hanging="270"/>
      </w:pPr>
      <w:rPr>
        <w:rFonts w:hint="default"/>
        <w:lang w:val="en-US" w:eastAsia="en-US" w:bidi="ar-SA"/>
      </w:rPr>
    </w:lvl>
    <w:lvl w:ilvl="4" w:tplc="3FFC2E2C">
      <w:numFmt w:val="bullet"/>
      <w:lvlText w:val="•"/>
      <w:lvlJc w:val="left"/>
      <w:pPr>
        <w:ind w:left="3960" w:hanging="270"/>
      </w:pPr>
      <w:rPr>
        <w:rFonts w:hint="default"/>
        <w:lang w:val="en-US" w:eastAsia="en-US" w:bidi="ar-SA"/>
      </w:rPr>
    </w:lvl>
    <w:lvl w:ilvl="5" w:tplc="A3EC21F2">
      <w:numFmt w:val="bullet"/>
      <w:lvlText w:val="•"/>
      <w:lvlJc w:val="left"/>
      <w:pPr>
        <w:ind w:left="5000" w:hanging="270"/>
      </w:pPr>
      <w:rPr>
        <w:rFonts w:hint="default"/>
        <w:lang w:val="en-US" w:eastAsia="en-US" w:bidi="ar-SA"/>
      </w:rPr>
    </w:lvl>
    <w:lvl w:ilvl="6" w:tplc="B804F850">
      <w:numFmt w:val="bullet"/>
      <w:lvlText w:val="•"/>
      <w:lvlJc w:val="left"/>
      <w:pPr>
        <w:ind w:left="6040" w:hanging="270"/>
      </w:pPr>
      <w:rPr>
        <w:rFonts w:hint="default"/>
        <w:lang w:val="en-US" w:eastAsia="en-US" w:bidi="ar-SA"/>
      </w:rPr>
    </w:lvl>
    <w:lvl w:ilvl="7" w:tplc="DC287F92">
      <w:numFmt w:val="bullet"/>
      <w:lvlText w:val="•"/>
      <w:lvlJc w:val="left"/>
      <w:pPr>
        <w:ind w:left="7080" w:hanging="270"/>
      </w:pPr>
      <w:rPr>
        <w:rFonts w:hint="default"/>
        <w:lang w:val="en-US" w:eastAsia="en-US" w:bidi="ar-SA"/>
      </w:rPr>
    </w:lvl>
    <w:lvl w:ilvl="8" w:tplc="7BC81E4E">
      <w:numFmt w:val="bullet"/>
      <w:lvlText w:val="•"/>
      <w:lvlJc w:val="left"/>
      <w:pPr>
        <w:ind w:left="8120" w:hanging="270"/>
      </w:pPr>
      <w:rPr>
        <w:rFonts w:hint="default"/>
        <w:lang w:val="en-US" w:eastAsia="en-US" w:bidi="ar-SA"/>
      </w:rPr>
    </w:lvl>
  </w:abstractNum>
  <w:abstractNum w:abstractNumId="11" w15:restartNumberingAfterBreak="0">
    <w:nsid w:val="16A27EA3"/>
    <w:multiLevelType w:val="hybridMultilevel"/>
    <w:tmpl w:val="89447B3E"/>
    <w:lvl w:ilvl="0" w:tplc="2B1E7226">
      <w:start w:val="1"/>
      <w:numFmt w:val="upperLetter"/>
      <w:lvlText w:val="%1."/>
      <w:lvlJc w:val="left"/>
      <w:pPr>
        <w:ind w:left="430" w:hanging="310"/>
      </w:pPr>
      <w:rPr>
        <w:rFonts w:ascii="Arial" w:eastAsia="Cambria" w:hAnsi="Arial" w:cs="Cambria" w:hint="default"/>
        <w:b/>
        <w:bCs/>
        <w:i w:val="0"/>
        <w:iCs w:val="0"/>
        <w:spacing w:val="0"/>
        <w:w w:val="90"/>
        <w:sz w:val="32"/>
        <w:szCs w:val="28"/>
        <w:u w:val="none"/>
        <w:lang w:val="en-US" w:eastAsia="en-US" w:bidi="ar-SA"/>
      </w:rPr>
    </w:lvl>
    <w:lvl w:ilvl="1" w:tplc="A216B3D2">
      <w:numFmt w:val="bullet"/>
      <w:lvlText w:val="•"/>
      <w:lvlJc w:val="left"/>
      <w:pPr>
        <w:ind w:left="390" w:hanging="270"/>
      </w:pPr>
      <w:rPr>
        <w:rFonts w:ascii="Calibri" w:eastAsia="Calibri" w:hAnsi="Calibri" w:cs="Calibri" w:hint="default"/>
        <w:b w:val="0"/>
        <w:bCs w:val="0"/>
        <w:i w:val="0"/>
        <w:iCs w:val="0"/>
        <w:spacing w:val="0"/>
        <w:w w:val="100"/>
        <w:sz w:val="24"/>
        <w:szCs w:val="24"/>
        <w:lang w:val="en-US" w:eastAsia="en-US" w:bidi="ar-SA"/>
      </w:rPr>
    </w:lvl>
    <w:lvl w:ilvl="2" w:tplc="117E5EEC">
      <w:numFmt w:val="bullet"/>
      <w:lvlText w:val="•"/>
      <w:lvlJc w:val="left"/>
      <w:pPr>
        <w:ind w:left="1524" w:hanging="270"/>
      </w:pPr>
      <w:rPr>
        <w:rFonts w:hint="default"/>
        <w:lang w:val="en-US" w:eastAsia="en-US" w:bidi="ar-SA"/>
      </w:rPr>
    </w:lvl>
    <w:lvl w:ilvl="3" w:tplc="FE5813E4">
      <w:numFmt w:val="bullet"/>
      <w:lvlText w:val="•"/>
      <w:lvlJc w:val="left"/>
      <w:pPr>
        <w:ind w:left="2608" w:hanging="270"/>
      </w:pPr>
      <w:rPr>
        <w:rFonts w:hint="default"/>
        <w:lang w:val="en-US" w:eastAsia="en-US" w:bidi="ar-SA"/>
      </w:rPr>
    </w:lvl>
    <w:lvl w:ilvl="4" w:tplc="669258B2">
      <w:numFmt w:val="bullet"/>
      <w:lvlText w:val="•"/>
      <w:lvlJc w:val="left"/>
      <w:pPr>
        <w:ind w:left="3693" w:hanging="270"/>
      </w:pPr>
      <w:rPr>
        <w:rFonts w:hint="default"/>
        <w:lang w:val="en-US" w:eastAsia="en-US" w:bidi="ar-SA"/>
      </w:rPr>
    </w:lvl>
    <w:lvl w:ilvl="5" w:tplc="2F1CA16E">
      <w:numFmt w:val="bullet"/>
      <w:lvlText w:val="•"/>
      <w:lvlJc w:val="left"/>
      <w:pPr>
        <w:ind w:left="4777" w:hanging="270"/>
      </w:pPr>
      <w:rPr>
        <w:rFonts w:hint="default"/>
        <w:lang w:val="en-US" w:eastAsia="en-US" w:bidi="ar-SA"/>
      </w:rPr>
    </w:lvl>
    <w:lvl w:ilvl="6" w:tplc="619E7412">
      <w:numFmt w:val="bullet"/>
      <w:lvlText w:val="•"/>
      <w:lvlJc w:val="left"/>
      <w:pPr>
        <w:ind w:left="5862" w:hanging="270"/>
      </w:pPr>
      <w:rPr>
        <w:rFonts w:hint="default"/>
        <w:lang w:val="en-US" w:eastAsia="en-US" w:bidi="ar-SA"/>
      </w:rPr>
    </w:lvl>
    <w:lvl w:ilvl="7" w:tplc="71B0C8D8">
      <w:numFmt w:val="bullet"/>
      <w:lvlText w:val="•"/>
      <w:lvlJc w:val="left"/>
      <w:pPr>
        <w:ind w:left="6946" w:hanging="270"/>
      </w:pPr>
      <w:rPr>
        <w:rFonts w:hint="default"/>
        <w:lang w:val="en-US" w:eastAsia="en-US" w:bidi="ar-SA"/>
      </w:rPr>
    </w:lvl>
    <w:lvl w:ilvl="8" w:tplc="88709BB4">
      <w:numFmt w:val="bullet"/>
      <w:lvlText w:val="•"/>
      <w:lvlJc w:val="left"/>
      <w:pPr>
        <w:ind w:left="8031" w:hanging="270"/>
      </w:pPr>
      <w:rPr>
        <w:rFonts w:hint="default"/>
        <w:lang w:val="en-US" w:eastAsia="en-US" w:bidi="ar-SA"/>
      </w:rPr>
    </w:lvl>
  </w:abstractNum>
  <w:abstractNum w:abstractNumId="12" w15:restartNumberingAfterBreak="0">
    <w:nsid w:val="1F1A67FF"/>
    <w:multiLevelType w:val="hybridMultilevel"/>
    <w:tmpl w:val="D5603AA6"/>
    <w:lvl w:ilvl="0" w:tplc="4BDCA88E">
      <w:numFmt w:val="bullet"/>
      <w:lvlText w:val=""/>
      <w:lvlJc w:val="left"/>
      <w:pPr>
        <w:ind w:left="841" w:hanging="360"/>
      </w:pPr>
      <w:rPr>
        <w:rFonts w:ascii="Symbol" w:eastAsia="Symbol" w:hAnsi="Symbol" w:cs="Symbol" w:hint="default"/>
        <w:spacing w:val="0"/>
        <w:w w:val="100"/>
        <w:lang w:val="en-US" w:eastAsia="en-US" w:bidi="ar-SA"/>
      </w:rPr>
    </w:lvl>
    <w:lvl w:ilvl="1" w:tplc="D8AE1A6C">
      <w:numFmt w:val="bullet"/>
      <w:lvlText w:val=""/>
      <w:lvlJc w:val="left"/>
      <w:pPr>
        <w:ind w:left="1201" w:hanging="360"/>
      </w:pPr>
      <w:rPr>
        <w:rFonts w:ascii="Symbol" w:eastAsia="Symbol" w:hAnsi="Symbol" w:cs="Symbol" w:hint="default"/>
        <w:spacing w:val="0"/>
        <w:w w:val="100"/>
        <w:lang w:val="en-US" w:eastAsia="en-US" w:bidi="ar-SA"/>
      </w:rPr>
    </w:lvl>
    <w:lvl w:ilvl="2" w:tplc="FC8AD5C6">
      <w:numFmt w:val="bullet"/>
      <w:lvlText w:val="•"/>
      <w:lvlJc w:val="left"/>
      <w:pPr>
        <w:ind w:left="2200" w:hanging="360"/>
      </w:pPr>
      <w:rPr>
        <w:rFonts w:hint="default"/>
        <w:lang w:val="en-US" w:eastAsia="en-US" w:bidi="ar-SA"/>
      </w:rPr>
    </w:lvl>
    <w:lvl w:ilvl="3" w:tplc="873A274E">
      <w:numFmt w:val="bullet"/>
      <w:lvlText w:val="•"/>
      <w:lvlJc w:val="left"/>
      <w:pPr>
        <w:ind w:left="3200" w:hanging="360"/>
      </w:pPr>
      <w:rPr>
        <w:rFonts w:hint="default"/>
        <w:lang w:val="en-US" w:eastAsia="en-US" w:bidi="ar-SA"/>
      </w:rPr>
    </w:lvl>
    <w:lvl w:ilvl="4" w:tplc="478074D6">
      <w:numFmt w:val="bullet"/>
      <w:lvlText w:val="•"/>
      <w:lvlJc w:val="left"/>
      <w:pPr>
        <w:ind w:left="4200" w:hanging="360"/>
      </w:pPr>
      <w:rPr>
        <w:rFonts w:hint="default"/>
        <w:lang w:val="en-US" w:eastAsia="en-US" w:bidi="ar-SA"/>
      </w:rPr>
    </w:lvl>
    <w:lvl w:ilvl="5" w:tplc="A8A8C90C">
      <w:numFmt w:val="bullet"/>
      <w:lvlText w:val="•"/>
      <w:lvlJc w:val="left"/>
      <w:pPr>
        <w:ind w:left="5200" w:hanging="360"/>
      </w:pPr>
      <w:rPr>
        <w:rFonts w:hint="default"/>
        <w:lang w:val="en-US" w:eastAsia="en-US" w:bidi="ar-SA"/>
      </w:rPr>
    </w:lvl>
    <w:lvl w:ilvl="6" w:tplc="8BFE0DA0">
      <w:numFmt w:val="bullet"/>
      <w:lvlText w:val="•"/>
      <w:lvlJc w:val="left"/>
      <w:pPr>
        <w:ind w:left="6200" w:hanging="360"/>
      </w:pPr>
      <w:rPr>
        <w:rFonts w:hint="default"/>
        <w:lang w:val="en-US" w:eastAsia="en-US" w:bidi="ar-SA"/>
      </w:rPr>
    </w:lvl>
    <w:lvl w:ilvl="7" w:tplc="026402D6">
      <w:numFmt w:val="bullet"/>
      <w:lvlText w:val="•"/>
      <w:lvlJc w:val="left"/>
      <w:pPr>
        <w:ind w:left="7200" w:hanging="360"/>
      </w:pPr>
      <w:rPr>
        <w:rFonts w:hint="default"/>
        <w:lang w:val="en-US" w:eastAsia="en-US" w:bidi="ar-SA"/>
      </w:rPr>
    </w:lvl>
    <w:lvl w:ilvl="8" w:tplc="2C423CC0">
      <w:numFmt w:val="bullet"/>
      <w:lvlText w:val="•"/>
      <w:lvlJc w:val="left"/>
      <w:pPr>
        <w:ind w:left="8200" w:hanging="360"/>
      </w:pPr>
      <w:rPr>
        <w:rFonts w:hint="default"/>
        <w:lang w:val="en-US" w:eastAsia="en-US" w:bidi="ar-SA"/>
      </w:rPr>
    </w:lvl>
  </w:abstractNum>
  <w:abstractNum w:abstractNumId="13" w15:restartNumberingAfterBreak="0">
    <w:nsid w:val="200A4EBF"/>
    <w:multiLevelType w:val="hybridMultilevel"/>
    <w:tmpl w:val="B85E9FE2"/>
    <w:lvl w:ilvl="0" w:tplc="2B98DCA4">
      <w:start w:val="1"/>
      <w:numFmt w:val="upperRoman"/>
      <w:lvlText w:val="%1."/>
      <w:lvlJc w:val="left"/>
      <w:pPr>
        <w:ind w:left="841" w:hanging="721"/>
      </w:pPr>
      <w:rPr>
        <w:rFonts w:ascii="Arial" w:eastAsia="Cambria" w:hAnsi="Arial" w:cs="Arial" w:hint="default"/>
        <w:b w:val="0"/>
        <w:bCs w:val="0"/>
        <w:i w:val="0"/>
        <w:iCs w:val="0"/>
        <w:color w:val="1F477B"/>
        <w:spacing w:val="0"/>
        <w:w w:val="98"/>
        <w:sz w:val="44"/>
        <w:szCs w:val="44"/>
        <w:lang w:val="en-US" w:eastAsia="en-US" w:bidi="ar-SA"/>
      </w:rPr>
    </w:lvl>
    <w:lvl w:ilvl="1" w:tplc="C9D444B4">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2" w:tplc="3392EE92">
      <w:numFmt w:val="bullet"/>
      <w:lvlText w:val="•"/>
      <w:lvlJc w:val="left"/>
      <w:pPr>
        <w:ind w:left="1880" w:hanging="361"/>
      </w:pPr>
      <w:rPr>
        <w:rFonts w:hint="default"/>
        <w:lang w:val="en-US" w:eastAsia="en-US" w:bidi="ar-SA"/>
      </w:rPr>
    </w:lvl>
    <w:lvl w:ilvl="3" w:tplc="11962B34">
      <w:numFmt w:val="bullet"/>
      <w:lvlText w:val="•"/>
      <w:lvlJc w:val="left"/>
      <w:pPr>
        <w:ind w:left="2920" w:hanging="361"/>
      </w:pPr>
      <w:rPr>
        <w:rFonts w:hint="default"/>
        <w:lang w:val="en-US" w:eastAsia="en-US" w:bidi="ar-SA"/>
      </w:rPr>
    </w:lvl>
    <w:lvl w:ilvl="4" w:tplc="AEDE0FEE">
      <w:numFmt w:val="bullet"/>
      <w:lvlText w:val="•"/>
      <w:lvlJc w:val="left"/>
      <w:pPr>
        <w:ind w:left="3960" w:hanging="361"/>
      </w:pPr>
      <w:rPr>
        <w:rFonts w:hint="default"/>
        <w:lang w:val="en-US" w:eastAsia="en-US" w:bidi="ar-SA"/>
      </w:rPr>
    </w:lvl>
    <w:lvl w:ilvl="5" w:tplc="910E569A">
      <w:numFmt w:val="bullet"/>
      <w:lvlText w:val="•"/>
      <w:lvlJc w:val="left"/>
      <w:pPr>
        <w:ind w:left="5000" w:hanging="361"/>
      </w:pPr>
      <w:rPr>
        <w:rFonts w:hint="default"/>
        <w:lang w:val="en-US" w:eastAsia="en-US" w:bidi="ar-SA"/>
      </w:rPr>
    </w:lvl>
    <w:lvl w:ilvl="6" w:tplc="B982375E">
      <w:numFmt w:val="bullet"/>
      <w:lvlText w:val="•"/>
      <w:lvlJc w:val="left"/>
      <w:pPr>
        <w:ind w:left="6040" w:hanging="361"/>
      </w:pPr>
      <w:rPr>
        <w:rFonts w:hint="default"/>
        <w:lang w:val="en-US" w:eastAsia="en-US" w:bidi="ar-SA"/>
      </w:rPr>
    </w:lvl>
    <w:lvl w:ilvl="7" w:tplc="783ACCC6">
      <w:numFmt w:val="bullet"/>
      <w:lvlText w:val="•"/>
      <w:lvlJc w:val="left"/>
      <w:pPr>
        <w:ind w:left="7080" w:hanging="361"/>
      </w:pPr>
      <w:rPr>
        <w:rFonts w:hint="default"/>
        <w:lang w:val="en-US" w:eastAsia="en-US" w:bidi="ar-SA"/>
      </w:rPr>
    </w:lvl>
    <w:lvl w:ilvl="8" w:tplc="6F6025A4">
      <w:numFmt w:val="bullet"/>
      <w:lvlText w:val="•"/>
      <w:lvlJc w:val="left"/>
      <w:pPr>
        <w:ind w:left="8120" w:hanging="361"/>
      </w:pPr>
      <w:rPr>
        <w:rFonts w:hint="default"/>
        <w:lang w:val="en-US" w:eastAsia="en-US" w:bidi="ar-SA"/>
      </w:rPr>
    </w:lvl>
  </w:abstractNum>
  <w:abstractNum w:abstractNumId="14" w15:restartNumberingAfterBreak="0">
    <w:nsid w:val="21CC36B9"/>
    <w:multiLevelType w:val="hybridMultilevel"/>
    <w:tmpl w:val="40BE0AEA"/>
    <w:lvl w:ilvl="0" w:tplc="04F48728">
      <w:start w:val="1"/>
      <w:numFmt w:val="decimal"/>
      <w:lvlText w:val="%1)"/>
      <w:lvlJc w:val="left"/>
      <w:pPr>
        <w:ind w:left="481" w:hanging="361"/>
      </w:pPr>
      <w:rPr>
        <w:rFonts w:ascii="Calibri" w:eastAsia="Calibri" w:hAnsi="Calibri" w:cs="Calibri" w:hint="default"/>
        <w:b w:val="0"/>
        <w:bCs w:val="0"/>
        <w:i w:val="0"/>
        <w:iCs w:val="0"/>
        <w:spacing w:val="-2"/>
        <w:w w:val="100"/>
        <w:sz w:val="24"/>
        <w:szCs w:val="24"/>
        <w:lang w:val="en-US" w:eastAsia="en-US" w:bidi="ar-SA"/>
      </w:rPr>
    </w:lvl>
    <w:lvl w:ilvl="1" w:tplc="883E4068">
      <w:numFmt w:val="bullet"/>
      <w:lvlText w:val="•"/>
      <w:lvlJc w:val="left"/>
      <w:pPr>
        <w:ind w:left="1452" w:hanging="361"/>
      </w:pPr>
      <w:rPr>
        <w:rFonts w:hint="default"/>
        <w:lang w:val="en-US" w:eastAsia="en-US" w:bidi="ar-SA"/>
      </w:rPr>
    </w:lvl>
    <w:lvl w:ilvl="2" w:tplc="3830FF6C">
      <w:numFmt w:val="bullet"/>
      <w:lvlText w:val="•"/>
      <w:lvlJc w:val="left"/>
      <w:pPr>
        <w:ind w:left="2424" w:hanging="361"/>
      </w:pPr>
      <w:rPr>
        <w:rFonts w:hint="default"/>
        <w:lang w:val="en-US" w:eastAsia="en-US" w:bidi="ar-SA"/>
      </w:rPr>
    </w:lvl>
    <w:lvl w:ilvl="3" w:tplc="62F4C91E">
      <w:numFmt w:val="bullet"/>
      <w:lvlText w:val="•"/>
      <w:lvlJc w:val="left"/>
      <w:pPr>
        <w:ind w:left="3396" w:hanging="361"/>
      </w:pPr>
      <w:rPr>
        <w:rFonts w:hint="default"/>
        <w:lang w:val="en-US" w:eastAsia="en-US" w:bidi="ar-SA"/>
      </w:rPr>
    </w:lvl>
    <w:lvl w:ilvl="4" w:tplc="1F46461A">
      <w:numFmt w:val="bullet"/>
      <w:lvlText w:val="•"/>
      <w:lvlJc w:val="left"/>
      <w:pPr>
        <w:ind w:left="4368" w:hanging="361"/>
      </w:pPr>
      <w:rPr>
        <w:rFonts w:hint="default"/>
        <w:lang w:val="en-US" w:eastAsia="en-US" w:bidi="ar-SA"/>
      </w:rPr>
    </w:lvl>
    <w:lvl w:ilvl="5" w:tplc="A5F8C148">
      <w:numFmt w:val="bullet"/>
      <w:lvlText w:val="•"/>
      <w:lvlJc w:val="left"/>
      <w:pPr>
        <w:ind w:left="5340" w:hanging="361"/>
      </w:pPr>
      <w:rPr>
        <w:rFonts w:hint="default"/>
        <w:lang w:val="en-US" w:eastAsia="en-US" w:bidi="ar-SA"/>
      </w:rPr>
    </w:lvl>
    <w:lvl w:ilvl="6" w:tplc="80A24B66">
      <w:numFmt w:val="bullet"/>
      <w:lvlText w:val="•"/>
      <w:lvlJc w:val="left"/>
      <w:pPr>
        <w:ind w:left="6312" w:hanging="361"/>
      </w:pPr>
      <w:rPr>
        <w:rFonts w:hint="default"/>
        <w:lang w:val="en-US" w:eastAsia="en-US" w:bidi="ar-SA"/>
      </w:rPr>
    </w:lvl>
    <w:lvl w:ilvl="7" w:tplc="D624D440">
      <w:numFmt w:val="bullet"/>
      <w:lvlText w:val="•"/>
      <w:lvlJc w:val="left"/>
      <w:pPr>
        <w:ind w:left="7284" w:hanging="361"/>
      </w:pPr>
      <w:rPr>
        <w:rFonts w:hint="default"/>
        <w:lang w:val="en-US" w:eastAsia="en-US" w:bidi="ar-SA"/>
      </w:rPr>
    </w:lvl>
    <w:lvl w:ilvl="8" w:tplc="1772C7A8">
      <w:numFmt w:val="bullet"/>
      <w:lvlText w:val="•"/>
      <w:lvlJc w:val="left"/>
      <w:pPr>
        <w:ind w:left="8256" w:hanging="361"/>
      </w:pPr>
      <w:rPr>
        <w:rFonts w:hint="default"/>
        <w:lang w:val="en-US" w:eastAsia="en-US" w:bidi="ar-SA"/>
      </w:rPr>
    </w:lvl>
  </w:abstractNum>
  <w:abstractNum w:abstractNumId="15" w15:restartNumberingAfterBreak="0">
    <w:nsid w:val="26BF2384"/>
    <w:multiLevelType w:val="hybridMultilevel"/>
    <w:tmpl w:val="858A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50033"/>
    <w:multiLevelType w:val="hybridMultilevel"/>
    <w:tmpl w:val="94CE37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3F404CEC"/>
    <w:multiLevelType w:val="hybridMultilevel"/>
    <w:tmpl w:val="895AA892"/>
    <w:lvl w:ilvl="0" w:tplc="970C22A2">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1" w:tplc="222EC7E4">
      <w:numFmt w:val="bullet"/>
      <w:lvlText w:val="•"/>
      <w:lvlJc w:val="left"/>
      <w:pPr>
        <w:ind w:left="1452" w:hanging="361"/>
      </w:pPr>
      <w:rPr>
        <w:rFonts w:hint="default"/>
        <w:lang w:val="en-US" w:eastAsia="en-US" w:bidi="ar-SA"/>
      </w:rPr>
    </w:lvl>
    <w:lvl w:ilvl="2" w:tplc="162E5B0E">
      <w:numFmt w:val="bullet"/>
      <w:lvlText w:val="•"/>
      <w:lvlJc w:val="left"/>
      <w:pPr>
        <w:ind w:left="2424" w:hanging="361"/>
      </w:pPr>
      <w:rPr>
        <w:rFonts w:hint="default"/>
        <w:lang w:val="en-US" w:eastAsia="en-US" w:bidi="ar-SA"/>
      </w:rPr>
    </w:lvl>
    <w:lvl w:ilvl="3" w:tplc="8B2A7454">
      <w:numFmt w:val="bullet"/>
      <w:lvlText w:val="•"/>
      <w:lvlJc w:val="left"/>
      <w:pPr>
        <w:ind w:left="3396" w:hanging="361"/>
      </w:pPr>
      <w:rPr>
        <w:rFonts w:hint="default"/>
        <w:lang w:val="en-US" w:eastAsia="en-US" w:bidi="ar-SA"/>
      </w:rPr>
    </w:lvl>
    <w:lvl w:ilvl="4" w:tplc="4C98F8C4">
      <w:numFmt w:val="bullet"/>
      <w:lvlText w:val="•"/>
      <w:lvlJc w:val="left"/>
      <w:pPr>
        <w:ind w:left="4368" w:hanging="361"/>
      </w:pPr>
      <w:rPr>
        <w:rFonts w:hint="default"/>
        <w:lang w:val="en-US" w:eastAsia="en-US" w:bidi="ar-SA"/>
      </w:rPr>
    </w:lvl>
    <w:lvl w:ilvl="5" w:tplc="3924A520">
      <w:numFmt w:val="bullet"/>
      <w:lvlText w:val="•"/>
      <w:lvlJc w:val="left"/>
      <w:pPr>
        <w:ind w:left="5340" w:hanging="361"/>
      </w:pPr>
      <w:rPr>
        <w:rFonts w:hint="default"/>
        <w:lang w:val="en-US" w:eastAsia="en-US" w:bidi="ar-SA"/>
      </w:rPr>
    </w:lvl>
    <w:lvl w:ilvl="6" w:tplc="5B36BDC8">
      <w:numFmt w:val="bullet"/>
      <w:lvlText w:val="•"/>
      <w:lvlJc w:val="left"/>
      <w:pPr>
        <w:ind w:left="6312" w:hanging="361"/>
      </w:pPr>
      <w:rPr>
        <w:rFonts w:hint="default"/>
        <w:lang w:val="en-US" w:eastAsia="en-US" w:bidi="ar-SA"/>
      </w:rPr>
    </w:lvl>
    <w:lvl w:ilvl="7" w:tplc="3EC803BC">
      <w:numFmt w:val="bullet"/>
      <w:lvlText w:val="•"/>
      <w:lvlJc w:val="left"/>
      <w:pPr>
        <w:ind w:left="7284" w:hanging="361"/>
      </w:pPr>
      <w:rPr>
        <w:rFonts w:hint="default"/>
        <w:lang w:val="en-US" w:eastAsia="en-US" w:bidi="ar-SA"/>
      </w:rPr>
    </w:lvl>
    <w:lvl w:ilvl="8" w:tplc="8D6AB752">
      <w:numFmt w:val="bullet"/>
      <w:lvlText w:val="•"/>
      <w:lvlJc w:val="left"/>
      <w:pPr>
        <w:ind w:left="8256" w:hanging="361"/>
      </w:pPr>
      <w:rPr>
        <w:rFonts w:hint="default"/>
        <w:lang w:val="en-US" w:eastAsia="en-US" w:bidi="ar-SA"/>
      </w:rPr>
    </w:lvl>
  </w:abstractNum>
  <w:abstractNum w:abstractNumId="18" w15:restartNumberingAfterBreak="0">
    <w:nsid w:val="410771A0"/>
    <w:multiLevelType w:val="hybridMultilevel"/>
    <w:tmpl w:val="C27A7534"/>
    <w:lvl w:ilvl="0" w:tplc="AF140202">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1" w:tplc="876826CC">
      <w:numFmt w:val="bullet"/>
      <w:lvlText w:val=""/>
      <w:lvlJc w:val="left"/>
      <w:pPr>
        <w:ind w:left="751" w:hanging="361"/>
      </w:pPr>
      <w:rPr>
        <w:rFonts w:ascii="Symbol" w:eastAsia="Symbol" w:hAnsi="Symbol" w:cs="Symbol" w:hint="default"/>
        <w:spacing w:val="0"/>
        <w:w w:val="100"/>
        <w:lang w:val="en-US" w:eastAsia="en-US" w:bidi="ar-SA"/>
      </w:rPr>
    </w:lvl>
    <w:lvl w:ilvl="2" w:tplc="C360F146">
      <w:numFmt w:val="bullet"/>
      <w:lvlText w:val=""/>
      <w:lvlJc w:val="left"/>
      <w:pPr>
        <w:ind w:left="841" w:hanging="360"/>
      </w:pPr>
      <w:rPr>
        <w:rFonts w:ascii="Symbol" w:eastAsia="Symbol" w:hAnsi="Symbol" w:cs="Symbol" w:hint="default"/>
        <w:b w:val="0"/>
        <w:bCs w:val="0"/>
        <w:i w:val="0"/>
        <w:iCs w:val="0"/>
        <w:spacing w:val="0"/>
        <w:w w:val="100"/>
        <w:sz w:val="24"/>
        <w:szCs w:val="24"/>
        <w:lang w:val="en-US" w:eastAsia="en-US" w:bidi="ar-SA"/>
      </w:rPr>
    </w:lvl>
    <w:lvl w:ilvl="3" w:tplc="B1B4DA0A">
      <w:numFmt w:val="bullet"/>
      <w:lvlText w:val="•"/>
      <w:lvlJc w:val="left"/>
      <w:pPr>
        <w:ind w:left="2010" w:hanging="360"/>
      </w:pPr>
      <w:rPr>
        <w:rFonts w:hint="default"/>
        <w:lang w:val="en-US" w:eastAsia="en-US" w:bidi="ar-SA"/>
      </w:rPr>
    </w:lvl>
    <w:lvl w:ilvl="4" w:tplc="46E8875E">
      <w:numFmt w:val="bullet"/>
      <w:lvlText w:val="•"/>
      <w:lvlJc w:val="left"/>
      <w:pPr>
        <w:ind w:left="3180" w:hanging="360"/>
      </w:pPr>
      <w:rPr>
        <w:rFonts w:hint="default"/>
        <w:lang w:val="en-US" w:eastAsia="en-US" w:bidi="ar-SA"/>
      </w:rPr>
    </w:lvl>
    <w:lvl w:ilvl="5" w:tplc="C7BE5CB0">
      <w:numFmt w:val="bullet"/>
      <w:lvlText w:val="•"/>
      <w:lvlJc w:val="left"/>
      <w:pPr>
        <w:ind w:left="4350" w:hanging="360"/>
      </w:pPr>
      <w:rPr>
        <w:rFonts w:hint="default"/>
        <w:lang w:val="en-US" w:eastAsia="en-US" w:bidi="ar-SA"/>
      </w:rPr>
    </w:lvl>
    <w:lvl w:ilvl="6" w:tplc="4828B336">
      <w:numFmt w:val="bullet"/>
      <w:lvlText w:val="•"/>
      <w:lvlJc w:val="left"/>
      <w:pPr>
        <w:ind w:left="5520" w:hanging="360"/>
      </w:pPr>
      <w:rPr>
        <w:rFonts w:hint="default"/>
        <w:lang w:val="en-US" w:eastAsia="en-US" w:bidi="ar-SA"/>
      </w:rPr>
    </w:lvl>
    <w:lvl w:ilvl="7" w:tplc="8CE47F9A">
      <w:numFmt w:val="bullet"/>
      <w:lvlText w:val="•"/>
      <w:lvlJc w:val="left"/>
      <w:pPr>
        <w:ind w:left="6690" w:hanging="360"/>
      </w:pPr>
      <w:rPr>
        <w:rFonts w:hint="default"/>
        <w:lang w:val="en-US" w:eastAsia="en-US" w:bidi="ar-SA"/>
      </w:rPr>
    </w:lvl>
    <w:lvl w:ilvl="8" w:tplc="ACD8730A">
      <w:numFmt w:val="bullet"/>
      <w:lvlText w:val="•"/>
      <w:lvlJc w:val="left"/>
      <w:pPr>
        <w:ind w:left="7860" w:hanging="360"/>
      </w:pPr>
      <w:rPr>
        <w:rFonts w:hint="default"/>
        <w:lang w:val="en-US" w:eastAsia="en-US" w:bidi="ar-SA"/>
      </w:rPr>
    </w:lvl>
  </w:abstractNum>
  <w:abstractNum w:abstractNumId="19" w15:restartNumberingAfterBreak="0">
    <w:nsid w:val="47C05B4B"/>
    <w:multiLevelType w:val="hybridMultilevel"/>
    <w:tmpl w:val="35CA13F8"/>
    <w:lvl w:ilvl="0" w:tplc="F62C9396">
      <w:start w:val="1"/>
      <w:numFmt w:val="upperRoman"/>
      <w:pStyle w:val="Heading2"/>
      <w:lvlText w:val="%1."/>
      <w:lvlJc w:val="righ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0" w15:restartNumberingAfterBreak="0">
    <w:nsid w:val="4DF164C0"/>
    <w:multiLevelType w:val="hybridMultilevel"/>
    <w:tmpl w:val="6302A7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49E6"/>
    <w:multiLevelType w:val="hybridMultilevel"/>
    <w:tmpl w:val="8CE0133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2" w15:restartNumberingAfterBreak="0">
    <w:nsid w:val="7E1D052A"/>
    <w:multiLevelType w:val="hybridMultilevel"/>
    <w:tmpl w:val="90E2AA06"/>
    <w:lvl w:ilvl="0" w:tplc="440E6168">
      <w:numFmt w:val="bullet"/>
      <w:lvlText w:val="o"/>
      <w:lvlJc w:val="left"/>
      <w:pPr>
        <w:ind w:left="481" w:hanging="361"/>
      </w:pPr>
      <w:rPr>
        <w:rFonts w:ascii="Courier New" w:eastAsia="Courier New" w:hAnsi="Courier New" w:cs="Courier New" w:hint="default"/>
        <w:b w:val="0"/>
        <w:bCs w:val="0"/>
        <w:i w:val="0"/>
        <w:iCs w:val="0"/>
        <w:spacing w:val="0"/>
        <w:w w:val="100"/>
        <w:sz w:val="24"/>
        <w:szCs w:val="24"/>
        <w:lang w:val="en-US" w:eastAsia="en-US" w:bidi="ar-SA"/>
      </w:rPr>
    </w:lvl>
    <w:lvl w:ilvl="1" w:tplc="651EABC4">
      <w:numFmt w:val="bullet"/>
      <w:lvlText w:val="•"/>
      <w:lvlJc w:val="left"/>
      <w:pPr>
        <w:ind w:left="1452" w:hanging="361"/>
      </w:pPr>
      <w:rPr>
        <w:rFonts w:hint="default"/>
        <w:lang w:val="en-US" w:eastAsia="en-US" w:bidi="ar-SA"/>
      </w:rPr>
    </w:lvl>
    <w:lvl w:ilvl="2" w:tplc="FC9EE07E">
      <w:numFmt w:val="bullet"/>
      <w:lvlText w:val="•"/>
      <w:lvlJc w:val="left"/>
      <w:pPr>
        <w:ind w:left="2424" w:hanging="361"/>
      </w:pPr>
      <w:rPr>
        <w:rFonts w:hint="default"/>
        <w:lang w:val="en-US" w:eastAsia="en-US" w:bidi="ar-SA"/>
      </w:rPr>
    </w:lvl>
    <w:lvl w:ilvl="3" w:tplc="C53AD280">
      <w:numFmt w:val="bullet"/>
      <w:lvlText w:val="•"/>
      <w:lvlJc w:val="left"/>
      <w:pPr>
        <w:ind w:left="3396" w:hanging="361"/>
      </w:pPr>
      <w:rPr>
        <w:rFonts w:hint="default"/>
        <w:lang w:val="en-US" w:eastAsia="en-US" w:bidi="ar-SA"/>
      </w:rPr>
    </w:lvl>
    <w:lvl w:ilvl="4" w:tplc="FB6C2828">
      <w:numFmt w:val="bullet"/>
      <w:lvlText w:val="•"/>
      <w:lvlJc w:val="left"/>
      <w:pPr>
        <w:ind w:left="4368" w:hanging="361"/>
      </w:pPr>
      <w:rPr>
        <w:rFonts w:hint="default"/>
        <w:lang w:val="en-US" w:eastAsia="en-US" w:bidi="ar-SA"/>
      </w:rPr>
    </w:lvl>
    <w:lvl w:ilvl="5" w:tplc="CC045B88">
      <w:numFmt w:val="bullet"/>
      <w:lvlText w:val="•"/>
      <w:lvlJc w:val="left"/>
      <w:pPr>
        <w:ind w:left="5340" w:hanging="361"/>
      </w:pPr>
      <w:rPr>
        <w:rFonts w:hint="default"/>
        <w:lang w:val="en-US" w:eastAsia="en-US" w:bidi="ar-SA"/>
      </w:rPr>
    </w:lvl>
    <w:lvl w:ilvl="6" w:tplc="E86878BA">
      <w:numFmt w:val="bullet"/>
      <w:lvlText w:val="•"/>
      <w:lvlJc w:val="left"/>
      <w:pPr>
        <w:ind w:left="6312" w:hanging="361"/>
      </w:pPr>
      <w:rPr>
        <w:rFonts w:hint="default"/>
        <w:lang w:val="en-US" w:eastAsia="en-US" w:bidi="ar-SA"/>
      </w:rPr>
    </w:lvl>
    <w:lvl w:ilvl="7" w:tplc="D9B0BF7A">
      <w:numFmt w:val="bullet"/>
      <w:lvlText w:val="•"/>
      <w:lvlJc w:val="left"/>
      <w:pPr>
        <w:ind w:left="7284" w:hanging="361"/>
      </w:pPr>
      <w:rPr>
        <w:rFonts w:hint="default"/>
        <w:lang w:val="en-US" w:eastAsia="en-US" w:bidi="ar-SA"/>
      </w:rPr>
    </w:lvl>
    <w:lvl w:ilvl="8" w:tplc="2ABE19EA">
      <w:numFmt w:val="bullet"/>
      <w:lvlText w:val="•"/>
      <w:lvlJc w:val="left"/>
      <w:pPr>
        <w:ind w:left="8256" w:hanging="361"/>
      </w:pPr>
      <w:rPr>
        <w:rFonts w:hint="default"/>
        <w:lang w:val="en-US" w:eastAsia="en-US" w:bidi="ar-SA"/>
      </w:rPr>
    </w:lvl>
  </w:abstractNum>
  <w:num w:numId="1" w16cid:durableId="1114637792">
    <w:abstractNumId w:val="17"/>
  </w:num>
  <w:num w:numId="2" w16cid:durableId="940063509">
    <w:abstractNumId w:val="14"/>
  </w:num>
  <w:num w:numId="3" w16cid:durableId="1583178467">
    <w:abstractNumId w:val="10"/>
  </w:num>
  <w:num w:numId="4" w16cid:durableId="490483712">
    <w:abstractNumId w:val="22"/>
  </w:num>
  <w:num w:numId="5" w16cid:durableId="1521505706">
    <w:abstractNumId w:val="18"/>
  </w:num>
  <w:num w:numId="6" w16cid:durableId="239103346">
    <w:abstractNumId w:val="11"/>
  </w:num>
  <w:num w:numId="7" w16cid:durableId="1695305882">
    <w:abstractNumId w:val="12"/>
  </w:num>
  <w:num w:numId="8" w16cid:durableId="57364339">
    <w:abstractNumId w:val="13"/>
  </w:num>
  <w:num w:numId="9" w16cid:durableId="319042872">
    <w:abstractNumId w:val="9"/>
  </w:num>
  <w:num w:numId="10" w16cid:durableId="1909919635">
    <w:abstractNumId w:val="7"/>
  </w:num>
  <w:num w:numId="11" w16cid:durableId="1450852798">
    <w:abstractNumId w:val="6"/>
  </w:num>
  <w:num w:numId="12" w16cid:durableId="592589992">
    <w:abstractNumId w:val="5"/>
  </w:num>
  <w:num w:numId="13" w16cid:durableId="2134203465">
    <w:abstractNumId w:val="4"/>
  </w:num>
  <w:num w:numId="14" w16cid:durableId="677777254">
    <w:abstractNumId w:val="8"/>
  </w:num>
  <w:num w:numId="15" w16cid:durableId="322971670">
    <w:abstractNumId w:val="3"/>
  </w:num>
  <w:num w:numId="16" w16cid:durableId="1496997313">
    <w:abstractNumId w:val="2"/>
  </w:num>
  <w:num w:numId="17" w16cid:durableId="409931905">
    <w:abstractNumId w:val="1"/>
  </w:num>
  <w:num w:numId="18" w16cid:durableId="1243685067">
    <w:abstractNumId w:val="0"/>
  </w:num>
  <w:num w:numId="19" w16cid:durableId="1992368365">
    <w:abstractNumId w:val="21"/>
  </w:num>
  <w:num w:numId="20" w16cid:durableId="856239604">
    <w:abstractNumId w:val="16"/>
  </w:num>
  <w:num w:numId="21" w16cid:durableId="887255406">
    <w:abstractNumId w:val="19"/>
  </w:num>
  <w:num w:numId="22" w16cid:durableId="642393410">
    <w:abstractNumId w:val="8"/>
    <w:lvlOverride w:ilvl="0">
      <w:startOverride w:val="1"/>
    </w:lvlOverride>
  </w:num>
  <w:num w:numId="23" w16cid:durableId="1601601520">
    <w:abstractNumId w:val="3"/>
    <w:lvlOverride w:ilvl="0">
      <w:startOverride w:val="1"/>
    </w:lvlOverride>
  </w:num>
  <w:num w:numId="24" w16cid:durableId="1430471902">
    <w:abstractNumId w:val="8"/>
    <w:lvlOverride w:ilvl="0">
      <w:startOverride w:val="1"/>
    </w:lvlOverride>
  </w:num>
  <w:num w:numId="25" w16cid:durableId="1494489430">
    <w:abstractNumId w:val="15"/>
  </w:num>
  <w:num w:numId="26" w16cid:durableId="6149494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21"/>
    <w:rsid w:val="000053DD"/>
    <w:rsid w:val="00013450"/>
    <w:rsid w:val="00013F1A"/>
    <w:rsid w:val="00015991"/>
    <w:rsid w:val="000236EB"/>
    <w:rsid w:val="0002722E"/>
    <w:rsid w:val="0004390C"/>
    <w:rsid w:val="00051809"/>
    <w:rsid w:val="00051C04"/>
    <w:rsid w:val="00055848"/>
    <w:rsid w:val="00061CA3"/>
    <w:rsid w:val="0006214A"/>
    <w:rsid w:val="00063B2F"/>
    <w:rsid w:val="00064338"/>
    <w:rsid w:val="00065DE1"/>
    <w:rsid w:val="00070062"/>
    <w:rsid w:val="0007028F"/>
    <w:rsid w:val="00073759"/>
    <w:rsid w:val="00074A3B"/>
    <w:rsid w:val="00074D6E"/>
    <w:rsid w:val="00076F22"/>
    <w:rsid w:val="000771F6"/>
    <w:rsid w:val="00085B36"/>
    <w:rsid w:val="00092F0D"/>
    <w:rsid w:val="000A73BF"/>
    <w:rsid w:val="000B0284"/>
    <w:rsid w:val="000B0F37"/>
    <w:rsid w:val="000B71DE"/>
    <w:rsid w:val="000C1E2D"/>
    <w:rsid w:val="000C5733"/>
    <w:rsid w:val="000D0E59"/>
    <w:rsid w:val="000D31EB"/>
    <w:rsid w:val="000F5842"/>
    <w:rsid w:val="00104413"/>
    <w:rsid w:val="00105F87"/>
    <w:rsid w:val="00117195"/>
    <w:rsid w:val="001214D2"/>
    <w:rsid w:val="001249E2"/>
    <w:rsid w:val="00124C05"/>
    <w:rsid w:val="001410D0"/>
    <w:rsid w:val="00141649"/>
    <w:rsid w:val="00145684"/>
    <w:rsid w:val="00145B1B"/>
    <w:rsid w:val="00145BAA"/>
    <w:rsid w:val="00147DF5"/>
    <w:rsid w:val="00152142"/>
    <w:rsid w:val="0015378D"/>
    <w:rsid w:val="00154A20"/>
    <w:rsid w:val="00160D10"/>
    <w:rsid w:val="0016455F"/>
    <w:rsid w:val="001666F1"/>
    <w:rsid w:val="001737E4"/>
    <w:rsid w:val="00177036"/>
    <w:rsid w:val="00180F24"/>
    <w:rsid w:val="001831A1"/>
    <w:rsid w:val="001841BB"/>
    <w:rsid w:val="001848FE"/>
    <w:rsid w:val="00190500"/>
    <w:rsid w:val="001908BA"/>
    <w:rsid w:val="00197C8E"/>
    <w:rsid w:val="001A4337"/>
    <w:rsid w:val="001A5520"/>
    <w:rsid w:val="001B4F1F"/>
    <w:rsid w:val="001B5116"/>
    <w:rsid w:val="001B54E1"/>
    <w:rsid w:val="001B700A"/>
    <w:rsid w:val="001C276D"/>
    <w:rsid w:val="001C325B"/>
    <w:rsid w:val="001D113A"/>
    <w:rsid w:val="001D224B"/>
    <w:rsid w:val="001D2532"/>
    <w:rsid w:val="001D3AD6"/>
    <w:rsid w:val="001D64CB"/>
    <w:rsid w:val="001D7A4F"/>
    <w:rsid w:val="001E73D8"/>
    <w:rsid w:val="001F4D2A"/>
    <w:rsid w:val="00205B93"/>
    <w:rsid w:val="002137FF"/>
    <w:rsid w:val="00216F42"/>
    <w:rsid w:val="00217658"/>
    <w:rsid w:val="00217D9B"/>
    <w:rsid w:val="002237D3"/>
    <w:rsid w:val="002311E5"/>
    <w:rsid w:val="00232A63"/>
    <w:rsid w:val="002341A7"/>
    <w:rsid w:val="00236F67"/>
    <w:rsid w:val="00244F61"/>
    <w:rsid w:val="002510E4"/>
    <w:rsid w:val="00252C4F"/>
    <w:rsid w:val="00261909"/>
    <w:rsid w:val="002752DC"/>
    <w:rsid w:val="00277774"/>
    <w:rsid w:val="0028085A"/>
    <w:rsid w:val="0028396F"/>
    <w:rsid w:val="002872A9"/>
    <w:rsid w:val="0029112A"/>
    <w:rsid w:val="00294768"/>
    <w:rsid w:val="002A1F97"/>
    <w:rsid w:val="002A28AF"/>
    <w:rsid w:val="002A2EC4"/>
    <w:rsid w:val="002A3765"/>
    <w:rsid w:val="002A3F59"/>
    <w:rsid w:val="002A4D44"/>
    <w:rsid w:val="002A6A02"/>
    <w:rsid w:val="002B48F9"/>
    <w:rsid w:val="002B7C85"/>
    <w:rsid w:val="002C1010"/>
    <w:rsid w:val="002C637A"/>
    <w:rsid w:val="002C78DF"/>
    <w:rsid w:val="002D055D"/>
    <w:rsid w:val="002F0995"/>
    <w:rsid w:val="002F14D4"/>
    <w:rsid w:val="002F2795"/>
    <w:rsid w:val="00302DB1"/>
    <w:rsid w:val="00303E28"/>
    <w:rsid w:val="00304C19"/>
    <w:rsid w:val="0031003D"/>
    <w:rsid w:val="0031054C"/>
    <w:rsid w:val="00310F7B"/>
    <w:rsid w:val="00321B90"/>
    <w:rsid w:val="0032553C"/>
    <w:rsid w:val="00345E45"/>
    <w:rsid w:val="00346183"/>
    <w:rsid w:val="00350E28"/>
    <w:rsid w:val="00357D31"/>
    <w:rsid w:val="00362577"/>
    <w:rsid w:val="003625EC"/>
    <w:rsid w:val="00366461"/>
    <w:rsid w:val="00380681"/>
    <w:rsid w:val="0038078A"/>
    <w:rsid w:val="00384A9A"/>
    <w:rsid w:val="0039266A"/>
    <w:rsid w:val="00393677"/>
    <w:rsid w:val="00396064"/>
    <w:rsid w:val="003A3BF9"/>
    <w:rsid w:val="003A3CFE"/>
    <w:rsid w:val="003A6269"/>
    <w:rsid w:val="003A6623"/>
    <w:rsid w:val="003B359C"/>
    <w:rsid w:val="003B6598"/>
    <w:rsid w:val="003C7689"/>
    <w:rsid w:val="003D680C"/>
    <w:rsid w:val="003D69DC"/>
    <w:rsid w:val="003D7132"/>
    <w:rsid w:val="003D79E8"/>
    <w:rsid w:val="003E2B54"/>
    <w:rsid w:val="003E414B"/>
    <w:rsid w:val="003F4B36"/>
    <w:rsid w:val="003F5953"/>
    <w:rsid w:val="003F63EB"/>
    <w:rsid w:val="00402A32"/>
    <w:rsid w:val="00402D1B"/>
    <w:rsid w:val="0040424D"/>
    <w:rsid w:val="00410BE8"/>
    <w:rsid w:val="00413C24"/>
    <w:rsid w:val="00413FCD"/>
    <w:rsid w:val="00416C01"/>
    <w:rsid w:val="00423E16"/>
    <w:rsid w:val="00427C26"/>
    <w:rsid w:val="00432F0F"/>
    <w:rsid w:val="004336A5"/>
    <w:rsid w:val="004403C9"/>
    <w:rsid w:val="00440C84"/>
    <w:rsid w:val="00442A40"/>
    <w:rsid w:val="004447C2"/>
    <w:rsid w:val="004452F1"/>
    <w:rsid w:val="00460416"/>
    <w:rsid w:val="00470BC9"/>
    <w:rsid w:val="0047216F"/>
    <w:rsid w:val="004730D6"/>
    <w:rsid w:val="0047326C"/>
    <w:rsid w:val="00474742"/>
    <w:rsid w:val="004774A5"/>
    <w:rsid w:val="00484E2E"/>
    <w:rsid w:val="004908D5"/>
    <w:rsid w:val="004A02F3"/>
    <w:rsid w:val="004A6C5B"/>
    <w:rsid w:val="004B58C4"/>
    <w:rsid w:val="004C0E73"/>
    <w:rsid w:val="004C5CF4"/>
    <w:rsid w:val="004C7CAB"/>
    <w:rsid w:val="004D38E8"/>
    <w:rsid w:val="004D6C41"/>
    <w:rsid w:val="004F1430"/>
    <w:rsid w:val="004F2F78"/>
    <w:rsid w:val="00501E6D"/>
    <w:rsid w:val="00503E0F"/>
    <w:rsid w:val="005258E0"/>
    <w:rsid w:val="005337DF"/>
    <w:rsid w:val="005345EB"/>
    <w:rsid w:val="005404EE"/>
    <w:rsid w:val="0054359C"/>
    <w:rsid w:val="00544AD4"/>
    <w:rsid w:val="00551A0C"/>
    <w:rsid w:val="0055394C"/>
    <w:rsid w:val="00554045"/>
    <w:rsid w:val="00557D99"/>
    <w:rsid w:val="005641A3"/>
    <w:rsid w:val="00564903"/>
    <w:rsid w:val="0057240E"/>
    <w:rsid w:val="00574223"/>
    <w:rsid w:val="00582B9E"/>
    <w:rsid w:val="0058573F"/>
    <w:rsid w:val="00587486"/>
    <w:rsid w:val="005935D6"/>
    <w:rsid w:val="005B185C"/>
    <w:rsid w:val="005B2E8F"/>
    <w:rsid w:val="005B45CC"/>
    <w:rsid w:val="005B508B"/>
    <w:rsid w:val="005B714D"/>
    <w:rsid w:val="005C00D0"/>
    <w:rsid w:val="005C25CE"/>
    <w:rsid w:val="005C5C01"/>
    <w:rsid w:val="005D324A"/>
    <w:rsid w:val="005D3ED4"/>
    <w:rsid w:val="005D594C"/>
    <w:rsid w:val="005D5971"/>
    <w:rsid w:val="005E0AB9"/>
    <w:rsid w:val="005E3C47"/>
    <w:rsid w:val="005E50C5"/>
    <w:rsid w:val="00604721"/>
    <w:rsid w:val="00605264"/>
    <w:rsid w:val="006054C4"/>
    <w:rsid w:val="00607D62"/>
    <w:rsid w:val="00615034"/>
    <w:rsid w:val="00624AC5"/>
    <w:rsid w:val="00625648"/>
    <w:rsid w:val="00626A48"/>
    <w:rsid w:val="00633524"/>
    <w:rsid w:val="00641971"/>
    <w:rsid w:val="00643A59"/>
    <w:rsid w:val="00647470"/>
    <w:rsid w:val="006500D2"/>
    <w:rsid w:val="0065284A"/>
    <w:rsid w:val="00654B5E"/>
    <w:rsid w:val="00656E62"/>
    <w:rsid w:val="0066000A"/>
    <w:rsid w:val="00665AB7"/>
    <w:rsid w:val="00665E2B"/>
    <w:rsid w:val="006703CF"/>
    <w:rsid w:val="006718B4"/>
    <w:rsid w:val="0067537B"/>
    <w:rsid w:val="00676BEB"/>
    <w:rsid w:val="00680E81"/>
    <w:rsid w:val="006854F9"/>
    <w:rsid w:val="00692242"/>
    <w:rsid w:val="00697124"/>
    <w:rsid w:val="006A3FFD"/>
    <w:rsid w:val="006A5B27"/>
    <w:rsid w:val="006A6DDB"/>
    <w:rsid w:val="006B14BB"/>
    <w:rsid w:val="006B21D0"/>
    <w:rsid w:val="006B370C"/>
    <w:rsid w:val="006B5FCC"/>
    <w:rsid w:val="006B7879"/>
    <w:rsid w:val="006C4252"/>
    <w:rsid w:val="006C6185"/>
    <w:rsid w:val="006D0155"/>
    <w:rsid w:val="006D4722"/>
    <w:rsid w:val="006D6636"/>
    <w:rsid w:val="006E2B28"/>
    <w:rsid w:val="006E56E9"/>
    <w:rsid w:val="00700525"/>
    <w:rsid w:val="00706D93"/>
    <w:rsid w:val="00706ED6"/>
    <w:rsid w:val="00707DBD"/>
    <w:rsid w:val="00707DE7"/>
    <w:rsid w:val="00710C39"/>
    <w:rsid w:val="00712069"/>
    <w:rsid w:val="00712468"/>
    <w:rsid w:val="00712A7C"/>
    <w:rsid w:val="00713214"/>
    <w:rsid w:val="00715721"/>
    <w:rsid w:val="0072306F"/>
    <w:rsid w:val="00732139"/>
    <w:rsid w:val="00732CAE"/>
    <w:rsid w:val="00735733"/>
    <w:rsid w:val="0074664D"/>
    <w:rsid w:val="007469A7"/>
    <w:rsid w:val="0075319D"/>
    <w:rsid w:val="00756A45"/>
    <w:rsid w:val="00761316"/>
    <w:rsid w:val="007714FF"/>
    <w:rsid w:val="00773248"/>
    <w:rsid w:val="0078542D"/>
    <w:rsid w:val="007855FD"/>
    <w:rsid w:val="00787E1E"/>
    <w:rsid w:val="0079248D"/>
    <w:rsid w:val="007952B2"/>
    <w:rsid w:val="00796170"/>
    <w:rsid w:val="0079660F"/>
    <w:rsid w:val="00796F5D"/>
    <w:rsid w:val="00797C68"/>
    <w:rsid w:val="007A23D6"/>
    <w:rsid w:val="007A347B"/>
    <w:rsid w:val="007A3B7E"/>
    <w:rsid w:val="007A4D36"/>
    <w:rsid w:val="007B221C"/>
    <w:rsid w:val="007B28A1"/>
    <w:rsid w:val="007D0F7D"/>
    <w:rsid w:val="007D1446"/>
    <w:rsid w:val="007D6B8D"/>
    <w:rsid w:val="007E01A9"/>
    <w:rsid w:val="007F451B"/>
    <w:rsid w:val="007F6D2E"/>
    <w:rsid w:val="007F76CB"/>
    <w:rsid w:val="0080051B"/>
    <w:rsid w:val="00803A8A"/>
    <w:rsid w:val="00804190"/>
    <w:rsid w:val="00805D72"/>
    <w:rsid w:val="00810973"/>
    <w:rsid w:val="00820955"/>
    <w:rsid w:val="00824796"/>
    <w:rsid w:val="00826696"/>
    <w:rsid w:val="00832452"/>
    <w:rsid w:val="00834992"/>
    <w:rsid w:val="00841443"/>
    <w:rsid w:val="0084455F"/>
    <w:rsid w:val="00847B82"/>
    <w:rsid w:val="0085393F"/>
    <w:rsid w:val="00864244"/>
    <w:rsid w:val="008707E9"/>
    <w:rsid w:val="008724D9"/>
    <w:rsid w:val="00874F09"/>
    <w:rsid w:val="0088546A"/>
    <w:rsid w:val="008A13BD"/>
    <w:rsid w:val="008A180C"/>
    <w:rsid w:val="008A1CE9"/>
    <w:rsid w:val="008A5F76"/>
    <w:rsid w:val="008A72B9"/>
    <w:rsid w:val="008B44DF"/>
    <w:rsid w:val="008B7A9B"/>
    <w:rsid w:val="008B7FD2"/>
    <w:rsid w:val="008C076A"/>
    <w:rsid w:val="008C33D2"/>
    <w:rsid w:val="008C4588"/>
    <w:rsid w:val="008C49DD"/>
    <w:rsid w:val="008C5FDF"/>
    <w:rsid w:val="008D2D8D"/>
    <w:rsid w:val="008D2F73"/>
    <w:rsid w:val="008D3FF6"/>
    <w:rsid w:val="008D70F5"/>
    <w:rsid w:val="008D7ABB"/>
    <w:rsid w:val="008E1DB0"/>
    <w:rsid w:val="008E245B"/>
    <w:rsid w:val="008E24B9"/>
    <w:rsid w:val="008E2898"/>
    <w:rsid w:val="008E35AC"/>
    <w:rsid w:val="00900363"/>
    <w:rsid w:val="009048E3"/>
    <w:rsid w:val="00905A40"/>
    <w:rsid w:val="00910722"/>
    <w:rsid w:val="00915A17"/>
    <w:rsid w:val="00921238"/>
    <w:rsid w:val="00923103"/>
    <w:rsid w:val="009304D4"/>
    <w:rsid w:val="00935541"/>
    <w:rsid w:val="00935A96"/>
    <w:rsid w:val="0094182E"/>
    <w:rsid w:val="00952DE4"/>
    <w:rsid w:val="00953DB1"/>
    <w:rsid w:val="0095638E"/>
    <w:rsid w:val="009751FC"/>
    <w:rsid w:val="009765B0"/>
    <w:rsid w:val="00981B5E"/>
    <w:rsid w:val="00981EF8"/>
    <w:rsid w:val="00986D8B"/>
    <w:rsid w:val="009A1EFC"/>
    <w:rsid w:val="009A3776"/>
    <w:rsid w:val="009A5571"/>
    <w:rsid w:val="009B3B1F"/>
    <w:rsid w:val="009C2777"/>
    <w:rsid w:val="009D1706"/>
    <w:rsid w:val="009D4492"/>
    <w:rsid w:val="009D67BE"/>
    <w:rsid w:val="009D7584"/>
    <w:rsid w:val="009D7E1C"/>
    <w:rsid w:val="009E1049"/>
    <w:rsid w:val="009E1160"/>
    <w:rsid w:val="009E1D26"/>
    <w:rsid w:val="009E2CA4"/>
    <w:rsid w:val="009E4954"/>
    <w:rsid w:val="009E4E49"/>
    <w:rsid w:val="00A011B8"/>
    <w:rsid w:val="00A0130C"/>
    <w:rsid w:val="00A04270"/>
    <w:rsid w:val="00A11867"/>
    <w:rsid w:val="00A14862"/>
    <w:rsid w:val="00A207C4"/>
    <w:rsid w:val="00A22175"/>
    <w:rsid w:val="00A231C2"/>
    <w:rsid w:val="00A258DD"/>
    <w:rsid w:val="00A30816"/>
    <w:rsid w:val="00A33C6F"/>
    <w:rsid w:val="00A357E5"/>
    <w:rsid w:val="00A3742F"/>
    <w:rsid w:val="00A37FD5"/>
    <w:rsid w:val="00A706F3"/>
    <w:rsid w:val="00A72E83"/>
    <w:rsid w:val="00A76A6F"/>
    <w:rsid w:val="00A81EE2"/>
    <w:rsid w:val="00A84A84"/>
    <w:rsid w:val="00A85098"/>
    <w:rsid w:val="00A86081"/>
    <w:rsid w:val="00A87F19"/>
    <w:rsid w:val="00A94390"/>
    <w:rsid w:val="00A95803"/>
    <w:rsid w:val="00AC6AEF"/>
    <w:rsid w:val="00AD69C2"/>
    <w:rsid w:val="00AD7B7A"/>
    <w:rsid w:val="00AE20BE"/>
    <w:rsid w:val="00AE2254"/>
    <w:rsid w:val="00AE3C91"/>
    <w:rsid w:val="00AE5004"/>
    <w:rsid w:val="00B13A69"/>
    <w:rsid w:val="00B145E8"/>
    <w:rsid w:val="00B15A48"/>
    <w:rsid w:val="00B21207"/>
    <w:rsid w:val="00B23722"/>
    <w:rsid w:val="00B27C1D"/>
    <w:rsid w:val="00B311AF"/>
    <w:rsid w:val="00B408F9"/>
    <w:rsid w:val="00B459D2"/>
    <w:rsid w:val="00B74E35"/>
    <w:rsid w:val="00B75BDD"/>
    <w:rsid w:val="00B768B7"/>
    <w:rsid w:val="00B77704"/>
    <w:rsid w:val="00B91EFB"/>
    <w:rsid w:val="00B948B3"/>
    <w:rsid w:val="00B948D5"/>
    <w:rsid w:val="00BA2F62"/>
    <w:rsid w:val="00BA425F"/>
    <w:rsid w:val="00BA5350"/>
    <w:rsid w:val="00BA796B"/>
    <w:rsid w:val="00BB0212"/>
    <w:rsid w:val="00BB18C1"/>
    <w:rsid w:val="00BB2681"/>
    <w:rsid w:val="00BB4A18"/>
    <w:rsid w:val="00BC2152"/>
    <w:rsid w:val="00BD2A25"/>
    <w:rsid w:val="00BD5D48"/>
    <w:rsid w:val="00BE2473"/>
    <w:rsid w:val="00BE63C1"/>
    <w:rsid w:val="00BF03C4"/>
    <w:rsid w:val="00BF074B"/>
    <w:rsid w:val="00C07731"/>
    <w:rsid w:val="00C154D4"/>
    <w:rsid w:val="00C22CAE"/>
    <w:rsid w:val="00C263D0"/>
    <w:rsid w:val="00C3060A"/>
    <w:rsid w:val="00C33254"/>
    <w:rsid w:val="00C4091B"/>
    <w:rsid w:val="00C40D48"/>
    <w:rsid w:val="00C41594"/>
    <w:rsid w:val="00C43F80"/>
    <w:rsid w:val="00C45BA9"/>
    <w:rsid w:val="00C64DA2"/>
    <w:rsid w:val="00C8515A"/>
    <w:rsid w:val="00C86593"/>
    <w:rsid w:val="00C867B8"/>
    <w:rsid w:val="00C951E1"/>
    <w:rsid w:val="00C95CE3"/>
    <w:rsid w:val="00CA3177"/>
    <w:rsid w:val="00CA4A78"/>
    <w:rsid w:val="00CA4CD3"/>
    <w:rsid w:val="00CB0E93"/>
    <w:rsid w:val="00CC4580"/>
    <w:rsid w:val="00CC5C3F"/>
    <w:rsid w:val="00CC7CD2"/>
    <w:rsid w:val="00CD349B"/>
    <w:rsid w:val="00CD71A7"/>
    <w:rsid w:val="00CE4A1A"/>
    <w:rsid w:val="00CF1848"/>
    <w:rsid w:val="00CF2D4E"/>
    <w:rsid w:val="00CF6293"/>
    <w:rsid w:val="00CF7756"/>
    <w:rsid w:val="00D00835"/>
    <w:rsid w:val="00D00C2A"/>
    <w:rsid w:val="00D01447"/>
    <w:rsid w:val="00D04184"/>
    <w:rsid w:val="00D060ED"/>
    <w:rsid w:val="00D10D87"/>
    <w:rsid w:val="00D15EE9"/>
    <w:rsid w:val="00D17E7A"/>
    <w:rsid w:val="00D27999"/>
    <w:rsid w:val="00D3138D"/>
    <w:rsid w:val="00D37016"/>
    <w:rsid w:val="00D5001F"/>
    <w:rsid w:val="00D55718"/>
    <w:rsid w:val="00D57BA5"/>
    <w:rsid w:val="00D62C68"/>
    <w:rsid w:val="00D7006A"/>
    <w:rsid w:val="00D71719"/>
    <w:rsid w:val="00D75357"/>
    <w:rsid w:val="00D762DB"/>
    <w:rsid w:val="00D82870"/>
    <w:rsid w:val="00D84043"/>
    <w:rsid w:val="00D855A6"/>
    <w:rsid w:val="00D96BF6"/>
    <w:rsid w:val="00D97D57"/>
    <w:rsid w:val="00D97F58"/>
    <w:rsid w:val="00DA2532"/>
    <w:rsid w:val="00DB12FD"/>
    <w:rsid w:val="00DB1363"/>
    <w:rsid w:val="00DB4F68"/>
    <w:rsid w:val="00DC3604"/>
    <w:rsid w:val="00DD6A9A"/>
    <w:rsid w:val="00DE2C80"/>
    <w:rsid w:val="00DF0A6A"/>
    <w:rsid w:val="00DF1495"/>
    <w:rsid w:val="00E1358D"/>
    <w:rsid w:val="00E14CA4"/>
    <w:rsid w:val="00E153E5"/>
    <w:rsid w:val="00E20222"/>
    <w:rsid w:val="00E23A40"/>
    <w:rsid w:val="00E26258"/>
    <w:rsid w:val="00E26404"/>
    <w:rsid w:val="00E315E7"/>
    <w:rsid w:val="00E33743"/>
    <w:rsid w:val="00E33F47"/>
    <w:rsid w:val="00E3453C"/>
    <w:rsid w:val="00E3539A"/>
    <w:rsid w:val="00E40C3C"/>
    <w:rsid w:val="00E41115"/>
    <w:rsid w:val="00E4607F"/>
    <w:rsid w:val="00E50928"/>
    <w:rsid w:val="00E51F28"/>
    <w:rsid w:val="00E534C6"/>
    <w:rsid w:val="00E54A62"/>
    <w:rsid w:val="00E57527"/>
    <w:rsid w:val="00E77F8B"/>
    <w:rsid w:val="00E81433"/>
    <w:rsid w:val="00E8329E"/>
    <w:rsid w:val="00E8365A"/>
    <w:rsid w:val="00E83674"/>
    <w:rsid w:val="00E87560"/>
    <w:rsid w:val="00E87A49"/>
    <w:rsid w:val="00EA3D82"/>
    <w:rsid w:val="00EA477F"/>
    <w:rsid w:val="00ED33D5"/>
    <w:rsid w:val="00ED5224"/>
    <w:rsid w:val="00ED7176"/>
    <w:rsid w:val="00EF083E"/>
    <w:rsid w:val="00EF5A18"/>
    <w:rsid w:val="00F07B36"/>
    <w:rsid w:val="00F16A07"/>
    <w:rsid w:val="00F1767F"/>
    <w:rsid w:val="00F21DC9"/>
    <w:rsid w:val="00F228B0"/>
    <w:rsid w:val="00F24AE7"/>
    <w:rsid w:val="00F32782"/>
    <w:rsid w:val="00F37D6C"/>
    <w:rsid w:val="00F37EC9"/>
    <w:rsid w:val="00F420B2"/>
    <w:rsid w:val="00F42C98"/>
    <w:rsid w:val="00F477C8"/>
    <w:rsid w:val="00F511FB"/>
    <w:rsid w:val="00F536AF"/>
    <w:rsid w:val="00F71DC4"/>
    <w:rsid w:val="00F816F6"/>
    <w:rsid w:val="00F90F21"/>
    <w:rsid w:val="00FA0FE0"/>
    <w:rsid w:val="00FB1B69"/>
    <w:rsid w:val="00FB4F80"/>
    <w:rsid w:val="00FB6A99"/>
    <w:rsid w:val="00FC303C"/>
    <w:rsid w:val="00FD0933"/>
    <w:rsid w:val="00FD0EC1"/>
    <w:rsid w:val="00FD54A3"/>
    <w:rsid w:val="00FD6088"/>
    <w:rsid w:val="00FD7D6B"/>
    <w:rsid w:val="00FD7E3D"/>
    <w:rsid w:val="00FE1A86"/>
    <w:rsid w:val="00FE38DF"/>
    <w:rsid w:val="00FE5354"/>
    <w:rsid w:val="00FF0E8E"/>
    <w:rsid w:val="00FF18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B5FA7"/>
  <w15:docId w15:val="{9311B7EC-3469-4802-B11E-0DC1A5E0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DE4"/>
    <w:rPr>
      <w:rFonts w:ascii="Calibri" w:eastAsia="Calibri" w:hAnsi="Calibri" w:cs="Calibri"/>
    </w:rPr>
  </w:style>
  <w:style w:type="paragraph" w:styleId="Heading1">
    <w:name w:val="heading 1"/>
    <w:basedOn w:val="Normal"/>
    <w:uiPriority w:val="9"/>
    <w:qFormat/>
    <w:rsid w:val="008A180C"/>
    <w:pPr>
      <w:spacing w:after="240"/>
      <w:ind w:left="835" w:hanging="720"/>
      <w:outlineLvl w:val="0"/>
    </w:pPr>
    <w:rPr>
      <w:rFonts w:ascii="Arial" w:eastAsia="Cambria" w:hAnsi="Arial" w:cs="Cambria"/>
      <w:b/>
      <w:sz w:val="40"/>
      <w:szCs w:val="44"/>
    </w:rPr>
  </w:style>
  <w:style w:type="paragraph" w:styleId="Heading2">
    <w:name w:val="heading 2"/>
    <w:basedOn w:val="Normal"/>
    <w:uiPriority w:val="9"/>
    <w:unhideWhenUsed/>
    <w:qFormat/>
    <w:rsid w:val="00713214"/>
    <w:pPr>
      <w:numPr>
        <w:numId w:val="21"/>
      </w:numPr>
      <w:spacing w:before="360" w:after="360"/>
      <w:ind w:left="360" w:right="720"/>
      <w:outlineLvl w:val="1"/>
    </w:pPr>
    <w:rPr>
      <w:rFonts w:ascii="Arial" w:eastAsia="Cambria" w:hAnsi="Arial" w:cs="Cambria"/>
      <w:b/>
      <w:bCs/>
      <w:color w:val="1F497D" w:themeColor="text2"/>
      <w:sz w:val="32"/>
      <w:szCs w:val="28"/>
      <w:u w:color="000000"/>
    </w:rPr>
  </w:style>
  <w:style w:type="paragraph" w:styleId="Heading3">
    <w:name w:val="heading 3"/>
    <w:basedOn w:val="Normal"/>
    <w:uiPriority w:val="9"/>
    <w:unhideWhenUsed/>
    <w:qFormat/>
    <w:rsid w:val="00ED5224"/>
    <w:pPr>
      <w:spacing w:before="240" w:after="240"/>
      <w:jc w:val="center"/>
      <w:outlineLvl w:val="2"/>
    </w:pPr>
    <w:rPr>
      <w:rFonts w:ascii="Arial" w:eastAsia="Cambria" w:hAnsi="Arial" w:cs="Cambria"/>
      <w:b/>
      <w:sz w:val="28"/>
      <w:szCs w:val="28"/>
      <w:u w:color="000000"/>
    </w:rPr>
  </w:style>
  <w:style w:type="paragraph" w:styleId="Heading4">
    <w:name w:val="heading 4"/>
    <w:basedOn w:val="Normal"/>
    <w:uiPriority w:val="9"/>
    <w:unhideWhenUsed/>
    <w:qFormat/>
    <w:rsid w:val="003F5953"/>
    <w:pPr>
      <w:spacing w:before="240" w:after="240"/>
      <w:outlineLvl w:val="3"/>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B359C"/>
    <w:pPr>
      <w:spacing w:before="240" w:after="240"/>
    </w:pPr>
    <w:rPr>
      <w:rFonts w:ascii="Arial" w:hAnsi="Arial"/>
      <w:sz w:val="24"/>
      <w:szCs w:val="24"/>
    </w:rPr>
  </w:style>
  <w:style w:type="paragraph" w:styleId="ListParagraph">
    <w:name w:val="List Paragraph"/>
    <w:basedOn w:val="Normal"/>
    <w:uiPriority w:val="1"/>
    <w:qFormat/>
    <w:rsid w:val="00D3138D"/>
    <w:pPr>
      <w:ind w:left="480" w:hanging="360"/>
    </w:pPr>
    <w:rPr>
      <w:rFonts w:ascii="Arial" w:hAnsi="Arial"/>
      <w:sz w:val="24"/>
    </w:rPr>
  </w:style>
  <w:style w:type="paragraph" w:customStyle="1" w:styleId="TableParagraph">
    <w:name w:val="Table Paragraph"/>
    <w:basedOn w:val="Normal"/>
    <w:uiPriority w:val="1"/>
    <w:qFormat/>
    <w:rsid w:val="00152142"/>
    <w:pPr>
      <w:spacing w:before="240" w:after="240"/>
      <w:ind w:left="115"/>
    </w:pPr>
    <w:rPr>
      <w:rFonts w:ascii="Arial" w:hAnsi="Arial"/>
      <w:sz w:val="24"/>
    </w:rPr>
  </w:style>
  <w:style w:type="character" w:styleId="Hyperlink">
    <w:name w:val="Hyperlink"/>
    <w:basedOn w:val="DefaultParagraphFont"/>
    <w:uiPriority w:val="99"/>
    <w:unhideWhenUsed/>
    <w:rsid w:val="00952DE4"/>
    <w:rPr>
      <w:rFonts w:ascii="Arial" w:hAnsi="Arial"/>
      <w:color w:val="0000FF" w:themeColor="hyperlink"/>
      <w:sz w:val="24"/>
      <w:u w:val="single"/>
    </w:rPr>
  </w:style>
  <w:style w:type="character" w:styleId="UnresolvedMention">
    <w:name w:val="Unresolved Mention"/>
    <w:basedOn w:val="DefaultParagraphFont"/>
    <w:uiPriority w:val="99"/>
    <w:semiHidden/>
    <w:unhideWhenUsed/>
    <w:rsid w:val="00A231C2"/>
    <w:rPr>
      <w:color w:val="605E5C"/>
      <w:shd w:val="clear" w:color="auto" w:fill="E1DFDD"/>
    </w:rPr>
  </w:style>
  <w:style w:type="paragraph" w:styleId="TOCHeading">
    <w:name w:val="TOC Heading"/>
    <w:basedOn w:val="Heading1"/>
    <w:next w:val="Normal"/>
    <w:uiPriority w:val="39"/>
    <w:unhideWhenUsed/>
    <w:qFormat/>
    <w:rsid w:val="00D62C68"/>
    <w:pPr>
      <w:keepNext/>
      <w:keepLines/>
      <w:widowControl/>
      <w:autoSpaceDE/>
      <w:autoSpaceDN/>
      <w:spacing w:before="240"/>
      <w:ind w:left="0" w:firstLine="0"/>
      <w:outlineLvl w:val="9"/>
    </w:pPr>
    <w:rPr>
      <w:rFonts w:eastAsiaTheme="majorEastAsia" w:cstheme="majorBidi"/>
      <w:color w:val="365F91" w:themeColor="accent1" w:themeShade="BF"/>
      <w:sz w:val="32"/>
      <w:szCs w:val="32"/>
    </w:rPr>
  </w:style>
  <w:style w:type="paragraph" w:styleId="TOC1">
    <w:name w:val="toc 1"/>
    <w:basedOn w:val="Normal"/>
    <w:next w:val="Normal"/>
    <w:autoRedefine/>
    <w:uiPriority w:val="39"/>
    <w:unhideWhenUsed/>
    <w:rsid w:val="00D62C68"/>
    <w:pPr>
      <w:tabs>
        <w:tab w:val="left" w:pos="440"/>
        <w:tab w:val="right" w:leader="dot" w:pos="9350"/>
      </w:tabs>
      <w:spacing w:after="100"/>
    </w:pPr>
    <w:rPr>
      <w:rFonts w:ascii="Arial" w:hAnsi="Arial" w:cs="Arial"/>
      <w:b/>
      <w:bCs/>
      <w:noProof/>
      <w:w w:val="98"/>
      <w:sz w:val="24"/>
    </w:rPr>
  </w:style>
  <w:style w:type="paragraph" w:styleId="TOC2">
    <w:name w:val="toc 2"/>
    <w:basedOn w:val="Normal"/>
    <w:next w:val="Normal"/>
    <w:autoRedefine/>
    <w:uiPriority w:val="39"/>
    <w:unhideWhenUsed/>
    <w:rsid w:val="00350E28"/>
    <w:pPr>
      <w:spacing w:after="100"/>
      <w:ind w:left="220"/>
    </w:pPr>
  </w:style>
  <w:style w:type="paragraph" w:styleId="TOC3">
    <w:name w:val="toc 3"/>
    <w:basedOn w:val="Normal"/>
    <w:next w:val="Normal"/>
    <w:autoRedefine/>
    <w:uiPriority w:val="39"/>
    <w:unhideWhenUsed/>
    <w:rsid w:val="00350E28"/>
    <w:pPr>
      <w:spacing w:after="100"/>
      <w:ind w:left="440"/>
    </w:pPr>
  </w:style>
  <w:style w:type="paragraph" w:styleId="Header">
    <w:name w:val="header"/>
    <w:basedOn w:val="Normal"/>
    <w:link w:val="HeaderChar"/>
    <w:uiPriority w:val="99"/>
    <w:unhideWhenUsed/>
    <w:rsid w:val="00350E28"/>
    <w:pPr>
      <w:tabs>
        <w:tab w:val="center" w:pos="4680"/>
        <w:tab w:val="right" w:pos="9360"/>
      </w:tabs>
    </w:pPr>
  </w:style>
  <w:style w:type="character" w:customStyle="1" w:styleId="HeaderChar">
    <w:name w:val="Header Char"/>
    <w:basedOn w:val="DefaultParagraphFont"/>
    <w:link w:val="Header"/>
    <w:uiPriority w:val="99"/>
    <w:rsid w:val="00350E28"/>
    <w:rPr>
      <w:rFonts w:ascii="Calibri" w:eastAsia="Calibri" w:hAnsi="Calibri" w:cs="Calibri"/>
    </w:rPr>
  </w:style>
  <w:style w:type="paragraph" w:styleId="Footer">
    <w:name w:val="footer"/>
    <w:basedOn w:val="Normal"/>
    <w:link w:val="FooterChar"/>
    <w:uiPriority w:val="99"/>
    <w:unhideWhenUsed/>
    <w:rsid w:val="00350E28"/>
    <w:pPr>
      <w:tabs>
        <w:tab w:val="center" w:pos="4680"/>
        <w:tab w:val="right" w:pos="9360"/>
      </w:tabs>
    </w:pPr>
  </w:style>
  <w:style w:type="character" w:customStyle="1" w:styleId="FooterChar">
    <w:name w:val="Footer Char"/>
    <w:basedOn w:val="DefaultParagraphFont"/>
    <w:link w:val="Footer"/>
    <w:uiPriority w:val="99"/>
    <w:rsid w:val="00350E28"/>
    <w:rPr>
      <w:rFonts w:ascii="Calibri" w:eastAsia="Calibri" w:hAnsi="Calibri" w:cs="Calibri"/>
    </w:rPr>
  </w:style>
  <w:style w:type="table" w:styleId="TableGrid">
    <w:name w:val="Table Grid"/>
    <w:basedOn w:val="TableNormal"/>
    <w:uiPriority w:val="39"/>
    <w:rsid w:val="00350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52DE4"/>
    <w:rPr>
      <w:color w:val="800080" w:themeColor="followedHyperlink"/>
      <w:u w:val="single"/>
    </w:rPr>
  </w:style>
  <w:style w:type="character" w:customStyle="1" w:styleId="BodyTextChar">
    <w:name w:val="Body Text Char"/>
    <w:basedOn w:val="DefaultParagraphFont"/>
    <w:link w:val="BodyText"/>
    <w:uiPriority w:val="1"/>
    <w:rsid w:val="003B359C"/>
    <w:rPr>
      <w:rFonts w:ascii="Arial" w:eastAsia="Calibri" w:hAnsi="Arial" w:cs="Calibri"/>
      <w:sz w:val="24"/>
      <w:szCs w:val="24"/>
    </w:rPr>
  </w:style>
  <w:style w:type="character" w:styleId="CommentReference">
    <w:name w:val="annotation reference"/>
    <w:basedOn w:val="DefaultParagraphFont"/>
    <w:uiPriority w:val="99"/>
    <w:semiHidden/>
    <w:unhideWhenUsed/>
    <w:rsid w:val="00E87560"/>
    <w:rPr>
      <w:sz w:val="16"/>
      <w:szCs w:val="16"/>
    </w:rPr>
  </w:style>
  <w:style w:type="paragraph" w:styleId="CommentText">
    <w:name w:val="annotation text"/>
    <w:basedOn w:val="Normal"/>
    <w:link w:val="CommentTextChar"/>
    <w:uiPriority w:val="99"/>
    <w:unhideWhenUsed/>
    <w:rsid w:val="00E87560"/>
    <w:rPr>
      <w:sz w:val="20"/>
      <w:szCs w:val="20"/>
    </w:rPr>
  </w:style>
  <w:style w:type="character" w:customStyle="1" w:styleId="CommentTextChar">
    <w:name w:val="Comment Text Char"/>
    <w:basedOn w:val="DefaultParagraphFont"/>
    <w:link w:val="CommentText"/>
    <w:uiPriority w:val="99"/>
    <w:rsid w:val="00E8756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87560"/>
    <w:rPr>
      <w:b/>
      <w:bCs/>
    </w:rPr>
  </w:style>
  <w:style w:type="character" w:customStyle="1" w:styleId="CommentSubjectChar">
    <w:name w:val="Comment Subject Char"/>
    <w:basedOn w:val="CommentTextChar"/>
    <w:link w:val="CommentSubject"/>
    <w:uiPriority w:val="99"/>
    <w:semiHidden/>
    <w:rsid w:val="00E87560"/>
    <w:rPr>
      <w:rFonts w:ascii="Calibri" w:eastAsia="Calibri" w:hAnsi="Calibri" w:cs="Calibri"/>
      <w:b/>
      <w:bCs/>
      <w:sz w:val="20"/>
      <w:szCs w:val="20"/>
    </w:rPr>
  </w:style>
  <w:style w:type="paragraph" w:styleId="ListBullet">
    <w:name w:val="List Bullet"/>
    <w:basedOn w:val="Normal"/>
    <w:uiPriority w:val="99"/>
    <w:unhideWhenUsed/>
    <w:rsid w:val="00A04270"/>
    <w:pPr>
      <w:numPr>
        <w:numId w:val="9"/>
      </w:numPr>
      <w:ind w:left="792"/>
      <w:contextualSpacing/>
    </w:pPr>
    <w:rPr>
      <w:rFonts w:ascii="Arial" w:hAnsi="Arial"/>
      <w:sz w:val="24"/>
    </w:rPr>
  </w:style>
  <w:style w:type="paragraph" w:styleId="BodyText2">
    <w:name w:val="Body Text 2"/>
    <w:basedOn w:val="Normal"/>
    <w:link w:val="BodyText2Char"/>
    <w:uiPriority w:val="99"/>
    <w:unhideWhenUsed/>
    <w:rsid w:val="00923103"/>
    <w:pPr>
      <w:spacing w:before="720"/>
      <w:contextualSpacing/>
      <w:jc w:val="center"/>
    </w:pPr>
    <w:rPr>
      <w:rFonts w:ascii="Arial" w:hAnsi="Arial"/>
      <w:b/>
      <w:color w:val="1F497D" w:themeColor="text2"/>
      <w:sz w:val="32"/>
    </w:rPr>
  </w:style>
  <w:style w:type="character" w:customStyle="1" w:styleId="BodyText2Char">
    <w:name w:val="Body Text 2 Char"/>
    <w:basedOn w:val="DefaultParagraphFont"/>
    <w:link w:val="BodyText2"/>
    <w:uiPriority w:val="99"/>
    <w:rsid w:val="00923103"/>
    <w:rPr>
      <w:rFonts w:ascii="Arial" w:eastAsia="Calibri" w:hAnsi="Arial" w:cs="Calibri"/>
      <w:b/>
      <w:color w:val="1F497D" w:themeColor="text2"/>
      <w:sz w:val="32"/>
    </w:rPr>
  </w:style>
  <w:style w:type="paragraph" w:styleId="ListNumber">
    <w:name w:val="List Number"/>
    <w:basedOn w:val="Normal"/>
    <w:uiPriority w:val="99"/>
    <w:unhideWhenUsed/>
    <w:rsid w:val="00BA425F"/>
    <w:pPr>
      <w:numPr>
        <w:numId w:val="14"/>
      </w:numPr>
      <w:spacing w:before="240" w:after="240"/>
      <w:ind w:left="1080"/>
      <w:contextualSpacing/>
    </w:pPr>
    <w:rPr>
      <w:rFonts w:ascii="Arial" w:hAnsi="Arial"/>
      <w:sz w:val="24"/>
    </w:rPr>
  </w:style>
  <w:style w:type="paragraph" w:styleId="ListNumber2">
    <w:name w:val="List Number 2"/>
    <w:basedOn w:val="Normal"/>
    <w:uiPriority w:val="99"/>
    <w:unhideWhenUsed/>
    <w:rsid w:val="00DC3604"/>
    <w:pPr>
      <w:numPr>
        <w:numId w:val="15"/>
      </w:numPr>
      <w:spacing w:before="240" w:after="240"/>
      <w:contextualSpacing/>
    </w:pPr>
    <w:rPr>
      <w:rFonts w:ascii="Arial" w:hAnsi="Arial"/>
      <w:sz w:val="24"/>
    </w:rPr>
  </w:style>
  <w:style w:type="character" w:styleId="LineNumber">
    <w:name w:val="line number"/>
    <w:basedOn w:val="DefaultParagraphFont"/>
    <w:uiPriority w:val="99"/>
    <w:unhideWhenUsed/>
    <w:rsid w:val="00DC3604"/>
  </w:style>
  <w:style w:type="paragraph" w:styleId="Revision">
    <w:name w:val="Revision"/>
    <w:hidden/>
    <w:uiPriority w:val="99"/>
    <w:semiHidden/>
    <w:rsid w:val="00CA3177"/>
    <w:pPr>
      <w:widowControl/>
      <w:autoSpaceDE/>
      <w:autoSpaceDN/>
    </w:pPr>
    <w:rPr>
      <w:rFonts w:ascii="Calibri" w:eastAsia="Calibri" w:hAnsi="Calibri" w:cs="Calibri"/>
    </w:rPr>
  </w:style>
  <w:style w:type="character" w:styleId="Mention">
    <w:name w:val="Mention"/>
    <w:basedOn w:val="DefaultParagraphFont"/>
    <w:uiPriority w:val="99"/>
    <w:unhideWhenUsed/>
    <w:rsid w:val="00CE4A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Charles.Kniseley@ed.gov" TargetMode="External"/><Relationship Id="rId18" Type="http://schemas.openxmlformats.org/officeDocument/2006/relationships/hyperlink" Target="mailto:Charles.Kniseley@ed.gov" TargetMode="External"/><Relationship Id="rId26" Type="http://schemas.openxmlformats.org/officeDocument/2006/relationships/hyperlink" Target="https://apply07.grants.gov/help/html/help/Applicants/ApplyNow.htm" TargetMode="External"/><Relationship Id="rId39" Type="http://schemas.openxmlformats.org/officeDocument/2006/relationships/hyperlink" Target="https://grants-portal.psc.gov/Welcome.aspx?pt=Grants" TargetMode="External"/><Relationship Id="rId21" Type="http://schemas.openxmlformats.org/officeDocument/2006/relationships/hyperlink" Target="https://www.ed.gov/media/document/ed-524-form-budget-information-non-construction-programs" TargetMode="External"/><Relationship Id="rId34" Type="http://schemas.openxmlformats.org/officeDocument/2006/relationships/hyperlink" Target="https://sam.gov/content/entity-registration" TargetMode="External"/><Relationship Id="rId42" Type="http://schemas.openxmlformats.org/officeDocument/2006/relationships/hyperlink" Target="https://www.grants.gov/applicants/applicant-faqs" TargetMode="External"/><Relationship Id="rId47" Type="http://schemas.openxmlformats.org/officeDocument/2006/relationships/hyperlink" Target="http://www.grants.gov/"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2.ed.gov/fund/grant/apply/osep/new-osep-grants.html" TargetMode="External"/><Relationship Id="rId29" Type="http://schemas.openxmlformats.org/officeDocument/2006/relationships/hyperlink" Target="https://www.grants.gov/applicants/adobe-software-compatibility.html" TargetMode="External"/><Relationship Id="rId11" Type="http://schemas.openxmlformats.org/officeDocument/2006/relationships/image" Target="media/image1.png"/><Relationship Id="rId24" Type="http://schemas.openxmlformats.org/officeDocument/2006/relationships/hyperlink" Target="http://www.ed.gov/fund/grant/apply/appforms/appforms.html" TargetMode="External"/><Relationship Id="rId32" Type="http://schemas.openxmlformats.org/officeDocument/2006/relationships/hyperlink" Target="http://www.sam.gov/" TargetMode="External"/><Relationship Id="rId37" Type="http://schemas.openxmlformats.org/officeDocument/2006/relationships/hyperlink" Target="https://www.grants.gov/applicants/adobe-software-compatibility.html" TargetMode="External"/><Relationship Id="rId40" Type="http://schemas.openxmlformats.org/officeDocument/2006/relationships/hyperlink" Target="https://www.grants.gov/support" TargetMode="External"/><Relationship Id="rId45" Type="http://schemas.openxmlformats.org/officeDocument/2006/relationships/hyperlink" Target="mailto:ICDocketMgr@ed.gov" TargetMode="External"/><Relationship Id="rId5" Type="http://schemas.openxmlformats.org/officeDocument/2006/relationships/numbering" Target="numbering.xml"/><Relationship Id="rId15" Type="http://schemas.openxmlformats.org/officeDocument/2006/relationships/hyperlink" Target="https://www.federalregister.gov/documents/2025/06/25/2025-11607/applications-for-new-awards-technical-assistance-on-state-data-collection-technical-assistance-on" TargetMode="External"/><Relationship Id="rId23" Type="http://schemas.openxmlformats.org/officeDocument/2006/relationships/hyperlink" Target="https://www.ed.gov/about/ed-offices/ofo/indirect-cost-group-icg-1" TargetMode="External"/><Relationship Id="rId28" Type="http://schemas.openxmlformats.org/officeDocument/2006/relationships/hyperlink" Target="https://apply07.grants.gov/help/html/help/ManageWorkspaces/UploadIndividualPDFForms.htm" TargetMode="External"/><Relationship Id="rId36" Type="http://schemas.openxmlformats.org/officeDocument/2006/relationships/hyperlink" Target="https://www.grants.gov/applicants/encountering-error-messages.html"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ederalregister.gov/documents/2025/06/25/2025-11607/applications-for-new-awards-technical-assistance-on-state-data-collection-technical-assistance-on" TargetMode="External"/><Relationship Id="rId31" Type="http://schemas.openxmlformats.org/officeDocument/2006/relationships/hyperlink" Target="https://www.grants.gov/applicants/applicant-registration" TargetMode="External"/><Relationship Id="rId44" Type="http://schemas.openxmlformats.org/officeDocument/2006/relationships/hyperlink" Target="https://www.ojp.gov/IntergovernmentalReviewSPOCLis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gov/about/ed-offices/osers/osep/new-osep-grant-competitions" TargetMode="External"/><Relationship Id="rId22" Type="http://schemas.openxmlformats.org/officeDocument/2006/relationships/hyperlink" Target="https://www.ed.gov/about/ed-offices/ofo" TargetMode="External"/><Relationship Id="rId27" Type="http://schemas.openxmlformats.org/officeDocument/2006/relationships/hyperlink" Target="https://www.grants.gov/applicants/workspace-overview.html" TargetMode="External"/><Relationship Id="rId30" Type="http://schemas.openxmlformats.org/officeDocument/2006/relationships/hyperlink" Target="https://www.grants.gov/applicants/applicant-training.html" TargetMode="External"/><Relationship Id="rId35" Type="http://schemas.openxmlformats.org/officeDocument/2006/relationships/hyperlink" Target="https://www.grants.gov/applicants/grant-applications/track-my-application" TargetMode="External"/><Relationship Id="rId43" Type="http://schemas.openxmlformats.org/officeDocument/2006/relationships/hyperlink" Target="mailto:Charles.Kniseley@ed.gov"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d.gov/program/technical-assistance-state-data-collection" TargetMode="External"/><Relationship Id="rId17" Type="http://schemas.openxmlformats.org/officeDocument/2006/relationships/hyperlink" Target="http://www.federalregister.gov/d/2024-30488" TargetMode="External"/><Relationship Id="rId25" Type="http://schemas.openxmlformats.org/officeDocument/2006/relationships/hyperlink" Target="https://www.grants.gov/applicants/applicant-faqs" TargetMode="External"/><Relationship Id="rId33" Type="http://schemas.openxmlformats.org/officeDocument/2006/relationships/hyperlink" Target="https://www.fsd.gov/sys_attachment.do?sys_id=f51d017e1bab7c105465eaccac4bcb9f%20" TargetMode="External"/><Relationship Id="rId38" Type="http://schemas.openxmlformats.org/officeDocument/2006/relationships/hyperlink" Target="mailto:support@grants.gov" TargetMode="External"/><Relationship Id="rId46" Type="http://schemas.openxmlformats.org/officeDocument/2006/relationships/hyperlink" Target="http://www.ed.gov/" TargetMode="External"/><Relationship Id="rId20" Type="http://schemas.openxmlformats.org/officeDocument/2006/relationships/hyperlink" Target="https://www2.ed.gov/fund/grant/apply/osep/new-osep-grants.html" TargetMode="External"/><Relationship Id="rId41" Type="http://schemas.openxmlformats.org/officeDocument/2006/relationships/hyperlink" Target="https://www.grants.gov/applicants/applicant-faqs.htm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2e41e38-1731-4866-b09a-6257d8bc04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7" ma:contentTypeDescription="Create a new document." ma:contentTypeScope="" ma:versionID="90deb006446e330ed8aa5248bf1705b8">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07605be5004a8e6eceddbce32b7e2077"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F22E-9DCD-4547-8B63-9A84DDE94844}">
  <ds:schemaRefs>
    <ds:schemaRef ds:uri="http://schemas.microsoft.com/office/2006/metadata/properties"/>
    <ds:schemaRef ds:uri="http://schemas.microsoft.com/office/infopath/2007/PartnerControls"/>
    <ds:schemaRef ds:uri="02e41e38-1731-4866-b09a-6257d8bc047f"/>
  </ds:schemaRefs>
</ds:datastoreItem>
</file>

<file path=customXml/itemProps2.xml><?xml version="1.0" encoding="utf-8"?>
<ds:datastoreItem xmlns:ds="http://schemas.openxmlformats.org/officeDocument/2006/customXml" ds:itemID="{C2A00DA8-A377-45BA-9EA6-EE9E12210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BD701-A567-4FFC-ABE1-70B41D8A8C2F}">
  <ds:schemaRefs>
    <ds:schemaRef ds:uri="http://schemas.microsoft.com/sharepoint/v3/contenttype/forms"/>
  </ds:schemaRefs>
</ds:datastoreItem>
</file>

<file path=customXml/itemProps4.xml><?xml version="1.0" encoding="utf-8"?>
<ds:datastoreItem xmlns:ds="http://schemas.openxmlformats.org/officeDocument/2006/customXml" ds:itemID="{670A9749-2E7B-425E-A16E-AE4954E30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6242</Words>
  <Characters>35582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FY25 84.323A State Personnel Development Grants</vt:lpstr>
    </vt:vector>
  </TitlesOfParts>
  <Company/>
  <LinksUpToDate>false</LinksUpToDate>
  <CharactersWithSpaces>41741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 84.373F Technical Assistance on State Data Collection-Technical Assistance on State Data Collection-National Technical Assistance Center To Improve State Capacity To Collect, Report, Analyze, and Use Accurate IDEA Part B and Part C Fiscal Data</dc:title>
  <dc:subject>Application Package Template</dc:subject>
  <dc:creator>U.S. Department of Education Office of Special Educaiton and Rehabiltiative Services</dc:creator>
  <cp:keywords>Application Instructions, Grants</cp:keywords>
  <cp:lastModifiedBy>Ferrell, Sydney</cp:lastModifiedBy>
  <cp:revision>3</cp:revision>
  <dcterms:created xsi:type="dcterms:W3CDTF">2025-06-30T17:11:00Z</dcterms:created>
  <dcterms:modified xsi:type="dcterms:W3CDTF">2025-06-30T17:12:00Z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Microsoft Word</vt:lpwstr>
  </property>
  <property fmtid="{D5CDD505-2E9C-101B-9397-08002B2CF9AE}" pid="4" name="LastSaved">
    <vt:filetime>2024-03-05T00:00:00Z</vt:filetime>
  </property>
  <property fmtid="{D5CDD505-2E9C-101B-9397-08002B2CF9AE}" pid="5" name="ContentTypeId">
    <vt:lpwstr>0x01010057DC98171ABF41439B409D0A1DDFBE39</vt:lpwstr>
  </property>
</Properties>
</file>