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77777777" w:rsidR="00290D8C" w:rsidRDefault="002607E8">
      <w:pPr>
        <w:spacing w:after="0" w:line="240" w:lineRule="auto"/>
        <w:jc w:val="center"/>
      </w:pPr>
      <w:r>
        <w:rPr>
          <w:rFonts w:ascii="Times New Roman" w:eastAsia="Times New Roman" w:hAnsi="Times New Roman" w:cs="Times New Roman"/>
          <w:b/>
          <w:sz w:val="24"/>
          <w:szCs w:val="24"/>
        </w:rPr>
        <w:t xml:space="preserve">United States Department of State </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0952DA5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C14B4D" w:rsidRPr="00C14B4D">
        <w:rPr>
          <w:rFonts w:ascii="Times New Roman" w:eastAsia="Times New Roman" w:hAnsi="Times New Roman" w:cs="Times New Roman"/>
          <w:sz w:val="24"/>
          <w:szCs w:val="24"/>
        </w:rPr>
        <w:t>Suppor</w:t>
      </w:r>
      <w:r w:rsidR="00C14B4D">
        <w:rPr>
          <w:rFonts w:ascii="Times New Roman" w:eastAsia="Times New Roman" w:hAnsi="Times New Roman" w:cs="Times New Roman"/>
          <w:sz w:val="24"/>
          <w:szCs w:val="24"/>
        </w:rPr>
        <w:t>t</w:t>
      </w:r>
      <w:r w:rsidR="00C14B4D" w:rsidRPr="00C14B4D">
        <w:rPr>
          <w:rFonts w:ascii="Times New Roman" w:eastAsia="Times New Roman" w:hAnsi="Times New Roman" w:cs="Times New Roman"/>
          <w:sz w:val="24"/>
          <w:szCs w:val="24"/>
        </w:rPr>
        <w:t xml:space="preserve">ing </w:t>
      </w:r>
      <w:r w:rsidR="00403518">
        <w:rPr>
          <w:rFonts w:ascii="Times New Roman" w:eastAsia="Times New Roman" w:hAnsi="Times New Roman" w:cs="Times New Roman"/>
          <w:sz w:val="24"/>
          <w:szCs w:val="24"/>
        </w:rPr>
        <w:t xml:space="preserve">Civil Society </w:t>
      </w:r>
      <w:r w:rsidR="00C14B4D" w:rsidRPr="00C14B4D">
        <w:rPr>
          <w:rFonts w:ascii="Times New Roman" w:eastAsia="Times New Roman" w:hAnsi="Times New Roman" w:cs="Times New Roman"/>
          <w:sz w:val="24"/>
          <w:szCs w:val="24"/>
        </w:rPr>
        <w:t>and Media in Ukraine</w:t>
      </w:r>
      <w:r w:rsidR="00C14B4D">
        <w:rPr>
          <w:rFonts w:ascii="Times New Roman" w:eastAsia="Times New Roman" w:hAnsi="Times New Roman" w:cs="Times New Roman"/>
          <w:sz w:val="24"/>
          <w:szCs w:val="24"/>
        </w:rPr>
        <w:t xml:space="preserve"> </w:t>
      </w:r>
    </w:p>
    <w:p w14:paraId="6D4DB072" w14:textId="77777777" w:rsidR="00290D8C" w:rsidRDefault="00290D8C">
      <w:pPr>
        <w:spacing w:after="0" w:line="240" w:lineRule="auto"/>
        <w:jc w:val="center"/>
      </w:pPr>
    </w:p>
    <w:p w14:paraId="5876FFEC" w14:textId="6D4F1FA2" w:rsidR="00290D8C" w:rsidRDefault="002607E8">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756134" w:rsidRPr="00756134">
        <w:rPr>
          <w:rFonts w:ascii="Times New Roman" w:eastAsia="Times New Roman" w:hAnsi="Times New Roman" w:cs="Times New Roman"/>
          <w:sz w:val="24"/>
          <w:szCs w:val="24"/>
        </w:rPr>
        <w:t>SFOP0004199</w:t>
      </w:r>
    </w:p>
    <w:p w14:paraId="6844D9F9" w14:textId="77777777" w:rsidR="00290D8C" w:rsidRDefault="00290D8C">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1B0ED6DA" w14:textId="1935AAE1" w:rsidR="00290D8C" w:rsidRDefault="002607E8">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6622A4">
        <w:rPr>
          <w:rFonts w:ascii="Times New Roman" w:eastAsia="Times New Roman" w:hAnsi="Times New Roman" w:cs="Times New Roman"/>
          <w:sz w:val="24"/>
          <w:szCs w:val="24"/>
        </w:rPr>
        <w:t>June 4</w:t>
      </w:r>
      <w:r w:rsidR="00A75BB3">
        <w:rPr>
          <w:rFonts w:ascii="Times New Roman" w:eastAsia="Times New Roman" w:hAnsi="Times New Roman" w:cs="Times New Roman"/>
          <w:sz w:val="24"/>
          <w:szCs w:val="24"/>
        </w:rPr>
        <w:t>,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230C1115" w14:textId="7E9E2B23"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w:t>
      </w:r>
      <w:r w:rsidRPr="00CD6346">
        <w:rPr>
          <w:rFonts w:ascii="Times New Roman" w:eastAsia="Times New Roman" w:hAnsi="Times New Roman" w:cs="Times New Roman"/>
          <w:sz w:val="24"/>
          <w:szCs w:val="24"/>
        </w:rPr>
        <w:t>announces an open competition for organizations interested in submitting applications for projects that</w:t>
      </w:r>
      <w:r w:rsidR="00F234F3" w:rsidRPr="00CD6346">
        <w:rPr>
          <w:rFonts w:ascii="Times New Roman" w:eastAsia="Times New Roman" w:hAnsi="Times New Roman" w:cs="Times New Roman"/>
          <w:sz w:val="24"/>
          <w:szCs w:val="24"/>
        </w:rPr>
        <w:t xml:space="preserve"> support </w:t>
      </w:r>
      <w:r w:rsidR="00403518" w:rsidRPr="00CD6346">
        <w:rPr>
          <w:rFonts w:ascii="Times New Roman" w:eastAsia="Times New Roman" w:hAnsi="Times New Roman" w:cs="Times New Roman"/>
          <w:sz w:val="24"/>
          <w:szCs w:val="24"/>
        </w:rPr>
        <w:t>civil society and media in Ukraine.</w:t>
      </w:r>
      <w:r w:rsidR="004035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1EDF621E" w14:textId="77777777" w:rsidR="00403518" w:rsidRDefault="00403518">
      <w:pPr>
        <w:spacing w:after="0" w:line="240" w:lineRule="auto"/>
        <w:rPr>
          <w:rFonts w:ascii="Times New Roman" w:eastAsia="Times New Roman" w:hAnsi="Times New Roman" w:cs="Times New Roman"/>
          <w:sz w:val="24"/>
          <w:szCs w:val="24"/>
        </w:rPr>
      </w:pPr>
    </w:p>
    <w:p w14:paraId="20F8147E" w14:textId="1675B21A" w:rsidR="00290D8C" w:rsidRDefault="00403518" w:rsidP="00403518">
      <w:pPr>
        <w:spacing w:after="0" w:line="240" w:lineRule="auto"/>
        <w:jc w:val="center"/>
      </w:pPr>
      <w:r>
        <w:rPr>
          <w:rFonts w:ascii="Times New Roman" w:eastAsia="Times New Roman" w:hAnsi="Times New Roman" w:cs="Times New Roman"/>
          <w:sz w:val="24"/>
          <w:szCs w:val="24"/>
        </w:rPr>
        <w:t>**</w:t>
      </w:r>
    </w:p>
    <w:p w14:paraId="158D8BA4" w14:textId="15E6C769" w:rsidR="00403518" w:rsidRDefault="004035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 invites organizations to submit proposals in response to the following project.  Each organization can submit up to two (2) proposals in response to this NOFO.  DRL aims to fund one organization for each project, pending availability of funding.  </w:t>
      </w:r>
    </w:p>
    <w:p w14:paraId="188BC194" w14:textId="7232BF88" w:rsidR="00403518" w:rsidRDefault="004035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8E9CB83" w14:textId="7627618C" w:rsidR="00403518" w:rsidRPr="00403518" w:rsidRDefault="00403518" w:rsidP="00403518">
      <w:pPr>
        <w:spacing w:after="0" w:line="240" w:lineRule="auto"/>
        <w:rPr>
          <w:rFonts w:ascii="Times New Roman" w:hAnsi="Times New Roman"/>
          <w:b/>
          <w:sz w:val="24"/>
          <w:szCs w:val="24"/>
        </w:rPr>
      </w:pPr>
      <w:r w:rsidRPr="00403518">
        <w:rPr>
          <w:rFonts w:ascii="Times New Roman" w:hAnsi="Times New Roman"/>
          <w:b/>
          <w:i/>
          <w:sz w:val="24"/>
          <w:szCs w:val="24"/>
        </w:rPr>
        <w:t>Local-level Civil Society Anti-Corruption Oversight in Ukraine</w:t>
      </w:r>
      <w:r>
        <w:rPr>
          <w:rFonts w:ascii="Times New Roman" w:hAnsi="Times New Roman"/>
          <w:b/>
          <w:i/>
          <w:sz w:val="24"/>
          <w:szCs w:val="24"/>
        </w:rPr>
        <w:t xml:space="preserve"> ($750,000)</w:t>
      </w:r>
    </w:p>
    <w:p w14:paraId="1F07B215" w14:textId="0C310AB4" w:rsidR="00290D8C" w:rsidRDefault="00403518" w:rsidP="00403518">
      <w:pPr>
        <w:spacing w:after="0" w:line="240" w:lineRule="auto"/>
        <w:rPr>
          <w:rFonts w:ascii="Times New Roman" w:hAnsi="Times New Roman"/>
          <w:sz w:val="24"/>
          <w:szCs w:val="24"/>
        </w:rPr>
      </w:pPr>
      <w:r w:rsidRPr="00403518">
        <w:rPr>
          <w:rFonts w:ascii="Times New Roman" w:hAnsi="Times New Roman"/>
          <w:sz w:val="24"/>
          <w:szCs w:val="24"/>
        </w:rPr>
        <w:t xml:space="preserve">DRL's goal is to continue building the capacity of local level civil society and media to conduct oversight of local government and hold it accountable for implementing anti-corruption measures.  Proposals may focus on assisting civil society and media to conduct oversight of local or regional government budgets and to counter specific types of corruption or corruption in particular social spheres, such as politics, education, and health care.  The program should support the education and engagement of citizens and journalists to monitor those sectors and activities where corruption frequently occurs; reporting the results to authorities, media, and the wider public; and monitoring government responses.  Proposals may include support for constructive engagement between civil society and government stakeholders to: strengthen anti-corruption mechanisms, facilitate the implementation of best practices in countering corruption, and urge action in specific cases.  </w:t>
      </w:r>
    </w:p>
    <w:p w14:paraId="295FD654" w14:textId="77777777" w:rsidR="00403518" w:rsidRDefault="00403518" w:rsidP="00403518">
      <w:pPr>
        <w:spacing w:after="0" w:line="240" w:lineRule="auto"/>
        <w:rPr>
          <w:rFonts w:ascii="Times New Roman" w:hAnsi="Times New Roman"/>
          <w:sz w:val="24"/>
          <w:szCs w:val="24"/>
        </w:rPr>
      </w:pPr>
    </w:p>
    <w:p w14:paraId="1FF61916" w14:textId="48CC34E0" w:rsidR="00403518" w:rsidRPr="00403518" w:rsidRDefault="00403518" w:rsidP="00403518">
      <w:pPr>
        <w:spacing w:after="0" w:line="240" w:lineRule="auto"/>
        <w:rPr>
          <w:rFonts w:ascii="Times New Roman" w:hAnsi="Times New Roman"/>
          <w:b/>
          <w:sz w:val="24"/>
        </w:rPr>
      </w:pPr>
      <w:r w:rsidRPr="00403518">
        <w:rPr>
          <w:rFonts w:ascii="Times New Roman" w:hAnsi="Times New Roman"/>
          <w:b/>
          <w:i/>
          <w:sz w:val="24"/>
        </w:rPr>
        <w:t>Improving Financial Sustainability of Independent Media in Ukraine</w:t>
      </w:r>
      <w:r w:rsidR="00EC4437">
        <w:rPr>
          <w:rFonts w:ascii="Times New Roman" w:hAnsi="Times New Roman"/>
          <w:b/>
          <w:i/>
          <w:sz w:val="24"/>
        </w:rPr>
        <w:t xml:space="preserve"> ($800,000)</w:t>
      </w:r>
      <w:r w:rsidRPr="00403518">
        <w:rPr>
          <w:rFonts w:ascii="Times New Roman" w:hAnsi="Times New Roman"/>
          <w:b/>
          <w:i/>
          <w:sz w:val="24"/>
        </w:rPr>
        <w:t xml:space="preserve"> </w:t>
      </w:r>
    </w:p>
    <w:p w14:paraId="5CAE2609" w14:textId="64FFC67F" w:rsidR="00403518" w:rsidRDefault="00403518" w:rsidP="00403518">
      <w:pPr>
        <w:spacing w:after="0" w:line="240" w:lineRule="auto"/>
        <w:rPr>
          <w:rFonts w:ascii="Times New Roman" w:hAnsi="Times New Roman"/>
          <w:sz w:val="24"/>
        </w:rPr>
      </w:pPr>
      <w:r w:rsidRPr="00403518">
        <w:rPr>
          <w:rFonts w:ascii="Times New Roman" w:hAnsi="Times New Roman"/>
          <w:sz w:val="24"/>
        </w:rPr>
        <w:t xml:space="preserve">DRL's goal is to support the development and replication of financial sustainability models for independent broadcast </w:t>
      </w:r>
      <w:r w:rsidR="002950A9">
        <w:rPr>
          <w:rFonts w:ascii="Times New Roman" w:hAnsi="Times New Roman"/>
          <w:sz w:val="24"/>
        </w:rPr>
        <w:t xml:space="preserve">and other </w:t>
      </w:r>
      <w:r w:rsidRPr="00403518">
        <w:rPr>
          <w:rFonts w:ascii="Times New Roman" w:hAnsi="Times New Roman"/>
          <w:sz w:val="24"/>
        </w:rPr>
        <w:t>media throughout regional cities of Ukraine.  The project should equip broadcast</w:t>
      </w:r>
      <w:r w:rsidR="002950A9">
        <w:rPr>
          <w:rFonts w:ascii="Times New Roman" w:hAnsi="Times New Roman"/>
          <w:sz w:val="24"/>
        </w:rPr>
        <w:t xml:space="preserve"> and other</w:t>
      </w:r>
      <w:r w:rsidRPr="00403518">
        <w:rPr>
          <w:rFonts w:ascii="Times New Roman" w:hAnsi="Times New Roman"/>
          <w:sz w:val="24"/>
        </w:rPr>
        <w:t xml:space="preserve"> media outlets with business tools and technical skills to increase and maintain audience share and increase income, as well as adapt to new realities of mobile- and social media-based news consumption.  The project should provide participating media outlets with both demand-driven trainings as well as longer-term, individualized consultations and mentoring on a range of aspects of running a modern media business.  These topics may include: how to professionally market content to advertisers, audience expansion, business diversification, monetizing online content, sales analysis, transitioning into convergent online </w:t>
      </w:r>
      <w:r w:rsidRPr="00403518">
        <w:rPr>
          <w:rFonts w:ascii="Times New Roman" w:hAnsi="Times New Roman"/>
          <w:sz w:val="24"/>
        </w:rPr>
        <w:lastRenderedPageBreak/>
        <w:t xml:space="preserve">formats, among many others.  The project may include a small grants component and include a skills building component based on the specific needs of individual media outlets.  </w:t>
      </w:r>
    </w:p>
    <w:p w14:paraId="693C23CA" w14:textId="77777777" w:rsidR="00403518" w:rsidRDefault="00403518" w:rsidP="00403518">
      <w:pPr>
        <w:spacing w:after="0" w:line="240" w:lineRule="auto"/>
        <w:rPr>
          <w:rFonts w:ascii="Times New Roman" w:hAnsi="Times New Roman"/>
          <w:sz w:val="24"/>
        </w:rPr>
      </w:pPr>
    </w:p>
    <w:p w14:paraId="268EBA26" w14:textId="15B18611" w:rsidR="00EC4437" w:rsidRPr="00EC4437" w:rsidRDefault="00EC4437" w:rsidP="00EC4437">
      <w:pPr>
        <w:spacing w:after="0" w:line="240" w:lineRule="auto"/>
        <w:rPr>
          <w:rFonts w:ascii="Times New Roman" w:hAnsi="Times New Roman"/>
          <w:b/>
          <w:sz w:val="24"/>
          <w:szCs w:val="24"/>
        </w:rPr>
      </w:pPr>
      <w:r w:rsidRPr="00EC4437">
        <w:rPr>
          <w:rFonts w:ascii="Times New Roman" w:hAnsi="Times New Roman"/>
          <w:b/>
          <w:i/>
          <w:sz w:val="24"/>
          <w:szCs w:val="24"/>
        </w:rPr>
        <w:t>Supporting Public Oversight of Security Services in Ukraine</w:t>
      </w:r>
      <w:r>
        <w:rPr>
          <w:rFonts w:ascii="Times New Roman" w:hAnsi="Times New Roman"/>
          <w:b/>
          <w:i/>
          <w:sz w:val="24"/>
          <w:szCs w:val="24"/>
        </w:rPr>
        <w:t xml:space="preserve"> ($650,000)</w:t>
      </w:r>
      <w:r w:rsidRPr="00EC4437">
        <w:rPr>
          <w:rFonts w:ascii="Times New Roman" w:hAnsi="Times New Roman"/>
          <w:b/>
          <w:i/>
          <w:sz w:val="24"/>
          <w:szCs w:val="24"/>
        </w:rPr>
        <w:t xml:space="preserve"> </w:t>
      </w:r>
    </w:p>
    <w:p w14:paraId="45E1B90D" w14:textId="4C59699B" w:rsidR="00A6243F" w:rsidRPr="00A6243F" w:rsidRDefault="00A6243F" w:rsidP="00A6243F">
      <w:pPr>
        <w:spacing w:after="0" w:line="240" w:lineRule="auto"/>
        <w:rPr>
          <w:rFonts w:cs="Times New Roman"/>
          <w:color w:val="auto"/>
          <w:sz w:val="24"/>
          <w:szCs w:val="24"/>
        </w:rPr>
      </w:pPr>
      <w:r w:rsidRPr="00A6243F">
        <w:rPr>
          <w:rFonts w:ascii="Times New Roman" w:hAnsi="Times New Roman" w:cs="Times New Roman"/>
          <w:color w:val="auto"/>
          <w:sz w:val="24"/>
          <w:szCs w:val="24"/>
        </w:rPr>
        <w:t>DRL's goal is to support civil society efforts to provide effective public oversight of the activities of the GOU security services, including forces under the SBU, Ministry of Interior, Ministry</w:t>
      </w:r>
      <w:r>
        <w:rPr>
          <w:rFonts w:ascii="Times New Roman" w:hAnsi="Times New Roman" w:cs="Times New Roman"/>
          <w:color w:val="auto"/>
          <w:sz w:val="24"/>
          <w:szCs w:val="24"/>
        </w:rPr>
        <w:t xml:space="preserve"> of Defense, and others.  </w:t>
      </w:r>
      <w:r w:rsidR="00E63404" w:rsidRPr="00E63404">
        <w:rPr>
          <w:rFonts w:ascii="Times New Roman" w:hAnsi="Times New Roman"/>
          <w:sz w:val="24"/>
          <w:szCs w:val="24"/>
        </w:rPr>
        <w:t>While Ukraine's new patrol police embody the promise of a new, reformed police force that respects the rights of citizens and is not hindered by corruption, other law enforcement, defense, and intelligence entities remain unreformed and, according to some reports, at times still engage in human rights abuses</w:t>
      </w:r>
      <w:r w:rsidR="00E63404" w:rsidRPr="00E63404">
        <w:rPr>
          <w:rFonts w:ascii="Times New Roman" w:hAnsi="Times New Roman"/>
          <w:color w:val="FF0000"/>
          <w:sz w:val="24"/>
          <w:szCs w:val="24"/>
        </w:rPr>
        <w:t xml:space="preserve"> </w:t>
      </w:r>
      <w:r w:rsidR="00E63404" w:rsidRPr="00E63404">
        <w:rPr>
          <w:rFonts w:ascii="Times New Roman" w:hAnsi="Times New Roman"/>
          <w:sz w:val="24"/>
          <w:szCs w:val="24"/>
        </w:rPr>
        <w:t>and corruption.</w:t>
      </w:r>
      <w:r w:rsidR="00E63404">
        <w:rPr>
          <w:rFonts w:ascii="Times New Roman" w:hAnsi="Times New Roman"/>
          <w:sz w:val="24"/>
          <w:szCs w:val="24"/>
        </w:rPr>
        <w:t xml:space="preserve"> </w:t>
      </w:r>
      <w:r w:rsidR="00E63404">
        <w:rPr>
          <w:sz w:val="16"/>
          <w:szCs w:val="16"/>
        </w:rPr>
        <w:t> </w:t>
      </w:r>
      <w:r w:rsidRPr="00A6243F">
        <w:rPr>
          <w:rFonts w:ascii="Times New Roman" w:hAnsi="Times New Roman" w:cs="Times New Roman"/>
          <w:color w:val="auto"/>
          <w:sz w:val="24"/>
          <w:szCs w:val="24"/>
        </w:rPr>
        <w:t>The program should encourage civil society's involvement in public oversight to promote systemic reform in state security services; empower grass-roots civil society to press for change; and encourage regular government engagement and c</w:t>
      </w:r>
      <w:r>
        <w:rPr>
          <w:rFonts w:ascii="Times New Roman" w:hAnsi="Times New Roman" w:cs="Times New Roman"/>
          <w:color w:val="auto"/>
          <w:sz w:val="24"/>
          <w:szCs w:val="24"/>
        </w:rPr>
        <w:t xml:space="preserve">onsultation with civil society. </w:t>
      </w:r>
      <w:r w:rsidRPr="00A6243F">
        <w:rPr>
          <w:rFonts w:ascii="Times New Roman" w:hAnsi="Times New Roman" w:cs="Times New Roman"/>
          <w:color w:val="auto"/>
          <w:sz w:val="24"/>
          <w:szCs w:val="24"/>
        </w:rPr>
        <w:t xml:space="preserve"> Activities may include monitoring of and reporting on incidents of human rights violations, overreach of authorities, and corruption; training civil society in how to form and effectively participate in public oversight mechanisms and effectively share and publicize findings; advocacy regarding implementation of existing reforms and for development of new rights-respecting reforms of the security services in consultation with societal stakeholders; visitation of detention centers by civil society monitors; efforts to educate the public, lawyers, journalists, and security forces themselves on human rights topics related to the opera</w:t>
      </w:r>
      <w:r>
        <w:rPr>
          <w:rFonts w:ascii="Times New Roman" w:hAnsi="Times New Roman" w:cs="Times New Roman"/>
          <w:color w:val="auto"/>
          <w:sz w:val="24"/>
          <w:szCs w:val="24"/>
        </w:rPr>
        <w:t xml:space="preserve">tions of the security services. </w:t>
      </w:r>
      <w:r w:rsidRPr="00A6243F">
        <w:rPr>
          <w:rFonts w:ascii="Times New Roman" w:hAnsi="Times New Roman" w:cs="Times New Roman"/>
          <w:color w:val="auto"/>
          <w:sz w:val="24"/>
          <w:szCs w:val="24"/>
        </w:rPr>
        <w:t xml:space="preserve"> Proposals should demonstrate experience with public oversight in countries where such institutions are well developed and have applicable lessons for the Ukrainian context.</w:t>
      </w:r>
    </w:p>
    <w:p w14:paraId="3C3E3C7A" w14:textId="3AA2F487" w:rsidR="00403518" w:rsidRPr="00AA661A" w:rsidRDefault="00403518" w:rsidP="00403518">
      <w:pPr>
        <w:spacing w:after="0" w:line="240" w:lineRule="auto"/>
        <w:jc w:val="center"/>
        <w:rPr>
          <w:color w:val="auto"/>
        </w:rPr>
      </w:pPr>
      <w:r>
        <w:rPr>
          <w:color w:val="auto"/>
        </w:rPr>
        <w:t>**</w:t>
      </w:r>
    </w:p>
    <w:p w14:paraId="120F85D4" w14:textId="2E827B55" w:rsidR="00102A2C" w:rsidRDefault="00102A2C">
      <w:pPr>
        <w:spacing w:after="0" w:line="240" w:lineRule="auto"/>
        <w:rPr>
          <w:rFonts w:ascii="Times New Roman" w:eastAsia="Times New Roman" w:hAnsi="Times New Roman" w:cs="Times New Roman"/>
          <w:color w:val="252525"/>
          <w:sz w:val="24"/>
          <w:szCs w:val="24"/>
        </w:rPr>
      </w:pPr>
      <w:r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Pr="00AA661A">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6F225A7D" w14:textId="77777777" w:rsidR="00102A2C" w:rsidRPr="00297431" w:rsidRDefault="00102A2C">
      <w:pPr>
        <w:spacing w:after="0" w:line="240" w:lineRule="auto"/>
        <w:rPr>
          <w:rFonts w:ascii="Times New Roman" w:eastAsia="Times New Roman" w:hAnsi="Times New Roman" w:cs="Times New Roman"/>
          <w:color w:val="252525"/>
          <w:sz w:val="24"/>
          <w:szCs w:val="24"/>
        </w:rPr>
      </w:pPr>
    </w:p>
    <w:p w14:paraId="2F3E115D" w14:textId="05D683EF"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NOFO, DRL reserves the right to execute a non-competitive continuation amendment(s).  Any non-competitive continuation is contingent on performance and availability of funds.  A non-competitive continuation is not guaranteed; the Department of State reserves the right to exercise or not exercise the option to issue non-competitive continuation amendment(s).</w:t>
      </w:r>
    </w:p>
    <w:p w14:paraId="1F874CE6" w14:textId="77777777" w:rsidR="00D002E3" w:rsidRPr="00102A2C" w:rsidRDefault="00D002E3">
      <w:pPr>
        <w:spacing w:after="0" w:line="240" w:lineRule="auto"/>
        <w:rPr>
          <w:rFonts w:ascii="Times New Roman" w:hAnsi="Times New Roman" w:cs="Times New Roman"/>
          <w:sz w:val="24"/>
          <w:szCs w:val="24"/>
        </w:rPr>
      </w:pPr>
    </w:p>
    <w:p w14:paraId="109DED3B" w14:textId="3DB9EDB5"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446CB3DB"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0102E1B7" w14:textId="77777777" w:rsidR="004021B5" w:rsidRDefault="004021B5">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3FA926B0" w:rsidR="00290D8C" w:rsidRDefault="002607E8">
      <w:pPr>
        <w:spacing w:after="0" w:line="240" w:lineRule="auto"/>
      </w:pPr>
      <w:r>
        <w:rPr>
          <w:rFonts w:ascii="Times New Roman" w:eastAsia="Times New Roman" w:hAnsi="Times New Roman" w:cs="Times New Roman"/>
          <w:sz w:val="24"/>
          <w:szCs w:val="24"/>
        </w:rPr>
        <w:t xml:space="preserve">DRL anticipates having approximately </w:t>
      </w:r>
      <w:r w:rsidR="0034182D">
        <w:rPr>
          <w:rFonts w:ascii="Times New Roman" w:eastAsia="Times New Roman" w:hAnsi="Times New Roman" w:cs="Times New Roman"/>
          <w:sz w:val="24"/>
          <w:szCs w:val="24"/>
        </w:rPr>
        <w:t>$2,200,000</w:t>
      </w:r>
      <w:r>
        <w:rPr>
          <w:rFonts w:ascii="Times New Roman" w:eastAsia="Times New Roman" w:hAnsi="Times New Roman" w:cs="Times New Roman"/>
          <w:sz w:val="24"/>
          <w:szCs w:val="24"/>
        </w:rPr>
        <w:t xml:space="preserve"> </w:t>
      </w:r>
      <w:r w:rsidR="002E5AD5">
        <w:rPr>
          <w:rFonts w:ascii="Times New Roman" w:eastAsia="Times New Roman" w:hAnsi="Times New Roman" w:cs="Times New Roman"/>
          <w:sz w:val="24"/>
          <w:szCs w:val="24"/>
        </w:rPr>
        <w:t xml:space="preserve">of </w:t>
      </w:r>
      <w:r w:rsidR="0034182D">
        <w:rPr>
          <w:rFonts w:ascii="Times New Roman" w:eastAsia="Times New Roman" w:hAnsi="Times New Roman" w:cs="Times New Roman"/>
          <w:sz w:val="24"/>
          <w:szCs w:val="24"/>
        </w:rPr>
        <w:t>FY17 AEECA</w:t>
      </w:r>
      <w:r w:rsidR="002E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available to support approximately </w:t>
      </w:r>
      <w:r w:rsidR="0034182D">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successful applications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34182D">
        <w:rPr>
          <w:rFonts w:ascii="Times New Roman" w:eastAsia="Times New Roman" w:hAnsi="Times New Roman" w:cs="Times New Roman"/>
          <w:sz w:val="24"/>
          <w:szCs w:val="24"/>
        </w:rPr>
        <w:t>up to two</w:t>
      </w:r>
      <w:r w:rsidR="00401EC8">
        <w:rPr>
          <w:rFonts w:ascii="Times New Roman" w:eastAsia="Times New Roman" w:hAnsi="Times New Roman" w:cs="Times New Roman"/>
          <w:sz w:val="24"/>
          <w:szCs w:val="24"/>
        </w:rPr>
        <w:t xml:space="preserve"> applications in response to the </w:t>
      </w:r>
      <w:r w:rsidR="00BA748E">
        <w:rPr>
          <w:rFonts w:ascii="Times New Roman" w:eastAsia="Times New Roman" w:hAnsi="Times New Roman" w:cs="Times New Roman"/>
          <w:sz w:val="24"/>
          <w:szCs w:val="24"/>
        </w:rPr>
        <w:t>NOFO</w:t>
      </w:r>
      <w:r w:rsidR="00401EC8">
        <w:rPr>
          <w:rFonts w:ascii="Times New Roman" w:eastAsia="Times New Roman" w:hAnsi="Times New Roman" w:cs="Times New Roman"/>
          <w:sz w:val="24"/>
          <w:szCs w:val="24"/>
        </w:rPr>
        <w:t xml:space="preserve">. </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449CC396" w14:textId="5EA7FD28" w:rsidR="002B0090" w:rsidRDefault="00D7136E" w:rsidP="002B0090">
      <w:pPr>
        <w:spacing w:after="0" w:line="240" w:lineRule="auto"/>
      </w:pPr>
      <w:r w:rsidRPr="007A759A">
        <w:rPr>
          <w:rFonts w:ascii="Times New Roman" w:eastAsia="Times New Roman" w:hAnsi="Times New Roman" w:cs="Times New Roman"/>
          <w:sz w:val="24"/>
          <w:szCs w:val="24"/>
        </w:rPr>
        <w:t xml:space="preserve">Applicants </w:t>
      </w:r>
      <w:r w:rsidR="002B0090" w:rsidRPr="007A759A">
        <w:rPr>
          <w:rFonts w:ascii="Times New Roman" w:eastAsia="Times New Roman" w:hAnsi="Times New Roman" w:cs="Times New Roman"/>
          <w:sz w:val="24"/>
          <w:szCs w:val="24"/>
        </w:rPr>
        <w:t>should not request less than $</w:t>
      </w:r>
      <w:r w:rsidR="0034182D" w:rsidRPr="007A759A">
        <w:rPr>
          <w:rFonts w:ascii="Times New Roman" w:eastAsia="Times New Roman" w:hAnsi="Times New Roman" w:cs="Times New Roman"/>
          <w:sz w:val="24"/>
          <w:szCs w:val="24"/>
        </w:rPr>
        <w:t>6</w:t>
      </w:r>
      <w:r w:rsidR="002B0090" w:rsidRPr="007A759A">
        <w:rPr>
          <w:rFonts w:ascii="Times New Roman" w:eastAsia="Times New Roman" w:hAnsi="Times New Roman" w:cs="Times New Roman"/>
          <w:sz w:val="24"/>
          <w:szCs w:val="24"/>
        </w:rPr>
        <w:t xml:space="preserve">00,000 and no more than </w:t>
      </w:r>
      <w:r w:rsidR="007A759A" w:rsidRPr="007A759A">
        <w:rPr>
          <w:rFonts w:ascii="Times New Roman" w:eastAsia="Times New Roman" w:hAnsi="Times New Roman" w:cs="Times New Roman"/>
          <w:sz w:val="24"/>
          <w:szCs w:val="24"/>
        </w:rPr>
        <w:t>the ceiling (as specified in the project description</w:t>
      </w:r>
      <w:r w:rsidR="001776C1">
        <w:rPr>
          <w:rFonts w:ascii="Times New Roman" w:eastAsia="Times New Roman" w:hAnsi="Times New Roman" w:cs="Times New Roman"/>
          <w:sz w:val="24"/>
          <w:szCs w:val="24"/>
        </w:rPr>
        <w:t>s</w:t>
      </w:r>
      <w:r w:rsidR="007A759A" w:rsidRPr="007A759A">
        <w:rPr>
          <w:rFonts w:ascii="Times New Roman" w:eastAsia="Times New Roman" w:hAnsi="Times New Roman" w:cs="Times New Roman"/>
          <w:sz w:val="24"/>
          <w:szCs w:val="24"/>
        </w:rPr>
        <w:t>)</w:t>
      </w:r>
      <w:r w:rsidR="002B0090" w:rsidRPr="007A759A">
        <w:rPr>
          <w:rFonts w:ascii="Times New Roman" w:eastAsia="Times New Roman" w:hAnsi="Times New Roman" w:cs="Times New Roman"/>
          <w:sz w:val="24"/>
          <w:szCs w:val="24"/>
        </w:rPr>
        <w:t xml:space="preserve">.  Applicants should include an anticipated start date between </w:t>
      </w:r>
      <w:r w:rsidR="007A759A" w:rsidRPr="007A759A">
        <w:rPr>
          <w:rFonts w:ascii="Times New Roman" w:eastAsia="Times New Roman" w:hAnsi="Times New Roman" w:cs="Times New Roman"/>
          <w:sz w:val="24"/>
          <w:szCs w:val="24"/>
        </w:rPr>
        <w:t>August</w:t>
      </w:r>
      <w:r w:rsidR="002B0090" w:rsidRPr="007A759A">
        <w:rPr>
          <w:rFonts w:ascii="Times New Roman" w:eastAsia="Times New Roman" w:hAnsi="Times New Roman" w:cs="Times New Roman"/>
          <w:sz w:val="24"/>
          <w:szCs w:val="24"/>
        </w:rPr>
        <w:t xml:space="preserve"> </w:t>
      </w:r>
      <w:r w:rsidR="007A759A" w:rsidRPr="007A759A">
        <w:rPr>
          <w:rFonts w:ascii="Times New Roman" w:eastAsia="Times New Roman" w:hAnsi="Times New Roman" w:cs="Times New Roman"/>
          <w:sz w:val="24"/>
          <w:szCs w:val="24"/>
        </w:rPr>
        <w:t>2018</w:t>
      </w:r>
      <w:r w:rsidR="002B0090" w:rsidRPr="007A759A">
        <w:rPr>
          <w:rFonts w:ascii="Times New Roman" w:eastAsia="Times New Roman" w:hAnsi="Times New Roman" w:cs="Times New Roman"/>
          <w:sz w:val="24"/>
          <w:szCs w:val="24"/>
        </w:rPr>
        <w:t xml:space="preserve"> – </w:t>
      </w:r>
      <w:r w:rsidR="007A759A" w:rsidRPr="007A759A">
        <w:rPr>
          <w:rFonts w:ascii="Times New Roman" w:eastAsia="Times New Roman" w:hAnsi="Times New Roman" w:cs="Times New Roman"/>
          <w:sz w:val="24"/>
          <w:szCs w:val="24"/>
        </w:rPr>
        <w:t>October 2018</w:t>
      </w:r>
      <w:r w:rsidR="002B0090" w:rsidRPr="007A759A">
        <w:rPr>
          <w:rFonts w:ascii="Times New Roman" w:eastAsia="Times New Roman" w:hAnsi="Times New Roman" w:cs="Times New Roman"/>
          <w:sz w:val="24"/>
          <w:szCs w:val="24"/>
        </w:rPr>
        <w:t xml:space="preserve"> and the period of performance should be between </w:t>
      </w:r>
      <w:r w:rsidR="007A759A" w:rsidRPr="007A759A">
        <w:rPr>
          <w:rFonts w:ascii="Times New Roman" w:eastAsia="Times New Roman" w:hAnsi="Times New Roman" w:cs="Times New Roman"/>
          <w:sz w:val="24"/>
          <w:szCs w:val="24"/>
        </w:rPr>
        <w:t xml:space="preserve">24-30 </w:t>
      </w:r>
      <w:r w:rsidR="002B0090" w:rsidRPr="007A759A">
        <w:rPr>
          <w:rFonts w:ascii="Times New Roman" w:eastAsia="Times New Roman" w:hAnsi="Times New Roman" w:cs="Times New Roman"/>
          <w:sz w:val="24"/>
          <w:szCs w:val="24"/>
        </w:rPr>
        <w:t>months</w:t>
      </w:r>
      <w:r w:rsidR="007A759A" w:rsidRPr="007A759A">
        <w:rPr>
          <w:rFonts w:ascii="Times New Roman" w:eastAsia="Times New Roman" w:hAnsi="Times New Roman" w:cs="Times New Roman"/>
          <w:sz w:val="24"/>
          <w:szCs w:val="24"/>
        </w:rPr>
        <w:t>.</w:t>
      </w:r>
      <w:r w:rsidR="002B0090">
        <w:rPr>
          <w:rFonts w:ascii="Times New Roman" w:eastAsia="Times New Roman" w:hAnsi="Times New Roman" w:cs="Times New Roman"/>
          <w:sz w:val="24"/>
          <w:szCs w:val="24"/>
        </w:rPr>
        <w:t xml:space="preserve"> </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5FB3F9F4" w14:textId="77777777"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is not eligible to apply for an assistance award in accordance with the OMB guidelines at 2 CFR 180 that implement Executive Orders 12549 (3 CFR,1986 Comp., p. 189) and 12689 (3 CFR,1989 Comp., p. 235), “Debarment and Suspension.”  Additionally no </w:t>
      </w:r>
      <w:r>
        <w:rPr>
          <w:rFonts w:ascii="Times New Roman" w:eastAsia="Times New Roman" w:hAnsi="Times New Roman" w:cs="Times New Roman"/>
          <w:sz w:val="24"/>
          <w:szCs w:val="24"/>
        </w:rPr>
        <w:lastRenderedPageBreak/>
        <w:t>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1BDC2CD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r w:rsidR="009577BB" w:rsidRPr="00404CA8">
        <w:rPr>
          <w:rFonts w:ascii="Times New Roman" w:eastAsia="Times New Roman" w:hAnsi="Times New Roman" w:cs="Times New Roman"/>
          <w:color w:val="0000FF"/>
          <w:sz w:val="24"/>
          <w:szCs w:val="24"/>
        </w:rPr>
        <w:t>SAM</w:t>
      </w:r>
      <w:r w:rsidR="00FA76C6" w:rsidRPr="00404CA8">
        <w:rPr>
          <w:rFonts w:ascii="Times New Roman" w:eastAsia="Times New Roman" w:hAnsi="Times New Roman" w:cs="Times New Roman"/>
          <w:color w:val="0000FF"/>
          <w:sz w:val="24"/>
          <w:szCs w:val="24"/>
        </w:rPr>
        <w:t>S</w:t>
      </w:r>
      <w:r w:rsidR="009577BB" w:rsidRPr="00404CA8">
        <w:rPr>
          <w:rFonts w:ascii="Times New Roman" w:eastAsia="Times New Roman" w:hAnsi="Times New Roman" w:cs="Times New Roman"/>
          <w:color w:val="0000FF"/>
          <w:sz w:val="24"/>
          <w:szCs w:val="24"/>
        </w:rPr>
        <w:t xml:space="preserve"> Domestic (</w:t>
      </w:r>
      <w:r w:rsidR="009577BB" w:rsidRPr="00404CA8">
        <w:rPr>
          <w:rFonts w:ascii="Times New Roman" w:hAnsi="Times New Roman"/>
          <w:color w:val="0000FF"/>
          <w:sz w:val="24"/>
          <w:szCs w:val="24"/>
        </w:rPr>
        <w:t>https://mygrants.service-now.com</w:t>
      </w:r>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7A759A">
        <w:rPr>
          <w:rFonts w:ascii="Times New Roman" w:eastAsia="Times New Roman" w:hAnsi="Times New Roman" w:cs="Times New Roman"/>
          <w:sz w:val="24"/>
          <w:szCs w:val="24"/>
        </w:rPr>
        <w:t>“</w:t>
      </w:r>
      <w:r w:rsidR="007A759A" w:rsidRPr="00C14B4D">
        <w:rPr>
          <w:rFonts w:ascii="Times New Roman" w:eastAsia="Times New Roman" w:hAnsi="Times New Roman" w:cs="Times New Roman"/>
          <w:sz w:val="24"/>
          <w:szCs w:val="24"/>
        </w:rPr>
        <w:t>Suppor</w:t>
      </w:r>
      <w:r w:rsidR="007A759A">
        <w:rPr>
          <w:rFonts w:ascii="Times New Roman" w:eastAsia="Times New Roman" w:hAnsi="Times New Roman" w:cs="Times New Roman"/>
          <w:sz w:val="24"/>
          <w:szCs w:val="24"/>
        </w:rPr>
        <w:t>t</w:t>
      </w:r>
      <w:r w:rsidR="007A759A" w:rsidRPr="00C14B4D">
        <w:rPr>
          <w:rFonts w:ascii="Times New Roman" w:eastAsia="Times New Roman" w:hAnsi="Times New Roman" w:cs="Times New Roman"/>
          <w:sz w:val="24"/>
          <w:szCs w:val="24"/>
        </w:rPr>
        <w:t xml:space="preserve">ing </w:t>
      </w:r>
      <w:r w:rsidR="007A759A">
        <w:rPr>
          <w:rFonts w:ascii="Times New Roman" w:eastAsia="Times New Roman" w:hAnsi="Times New Roman" w:cs="Times New Roman"/>
          <w:sz w:val="24"/>
          <w:szCs w:val="24"/>
        </w:rPr>
        <w:t xml:space="preserve">Civil Society </w:t>
      </w:r>
      <w:r w:rsidR="007A759A" w:rsidRPr="00C14B4D">
        <w:rPr>
          <w:rFonts w:ascii="Times New Roman" w:eastAsia="Times New Roman" w:hAnsi="Times New Roman" w:cs="Times New Roman"/>
          <w:sz w:val="24"/>
          <w:szCs w:val="24"/>
        </w:rPr>
        <w:t>and Media in Ukraine</w:t>
      </w:r>
      <w:r w:rsidR="007A759A">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756134">
        <w:rPr>
          <w:rFonts w:ascii="Times New Roman" w:eastAsia="Times New Roman" w:hAnsi="Times New Roman" w:cs="Times New Roman"/>
          <w:sz w:val="24"/>
          <w:szCs w:val="24"/>
        </w:rPr>
        <w:t>“</w:t>
      </w:r>
      <w:r w:rsidR="00756134" w:rsidRPr="00756134">
        <w:rPr>
          <w:rFonts w:ascii="Times New Roman" w:eastAsia="Times New Roman" w:hAnsi="Times New Roman" w:cs="Times New Roman"/>
          <w:sz w:val="24"/>
          <w:szCs w:val="24"/>
        </w:rPr>
        <w:t>SFOP0004199</w:t>
      </w:r>
      <w:r w:rsidR="007561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lastRenderedPageBreak/>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6EB0C484"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Default="00290D8C">
      <w:pPr>
        <w:spacing w:after="0" w:line="240" w:lineRule="auto"/>
      </w:pPr>
    </w:p>
    <w:p w14:paraId="74E518F5"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54D32135" w14:textId="77777777" w:rsidR="007A759A" w:rsidRPr="007A759A" w:rsidRDefault="00744B12" w:rsidP="00C91895">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r w:rsidR="00F93B5D" w:rsidRPr="0094187B">
        <w:rPr>
          <w:rFonts w:ascii="Times New Roman" w:eastAsia="Times New Roman" w:hAnsi="Times New Roman" w:cs="Times New Roman"/>
          <w:sz w:val="24"/>
          <w:szCs w:val="24"/>
        </w:rPr>
        <w:br/>
      </w:r>
    </w:p>
    <w:p w14:paraId="1E537BA0" w14:textId="42ADDF3F" w:rsidR="00C91895" w:rsidRPr="007A759A" w:rsidRDefault="00C91895" w:rsidP="007A759A">
      <w:pPr>
        <w:rPr>
          <w:rFonts w:ascii="Times New Roman" w:eastAsia="Times New Roman" w:hAnsi="Times New Roman" w:cs="Times New Roman"/>
          <w:sz w:val="24"/>
          <w:szCs w:val="24"/>
        </w:rPr>
      </w:pPr>
      <w:r w:rsidRPr="007A759A">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30F6D589"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8"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9" w:history="1">
        <w:r w:rsidR="0073441D" w:rsidRPr="005839F3">
          <w:rPr>
            <w:rStyle w:val="Hyperlink"/>
            <w:rFonts w:ascii="Times New Roman" w:eastAsia="Times New Roman" w:hAnsi="Times New Roman" w:cs="Times New Roman"/>
            <w:b/>
            <w:i/>
            <w:sz w:val="24"/>
            <w:szCs w:val="24"/>
          </w:rPr>
          <w:t xml:space="preserve"> </w:t>
        </w:r>
      </w:hyperlink>
      <w:hyperlink r:id="rId10">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w:t>
      </w:r>
      <w:r w:rsidRPr="00B54475">
        <w:rPr>
          <w:rFonts w:ascii="Times New Roman" w:eastAsia="Times New Roman" w:hAnsi="Times New Roman" w:cs="Times New Roman"/>
          <w:color w:val="auto"/>
          <w:sz w:val="24"/>
          <w:szCs w:val="24"/>
        </w:rPr>
        <w:lastRenderedPageBreak/>
        <w:t>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1">
        <w:r>
          <w:rPr>
            <w:rFonts w:ascii="Times New Roman" w:eastAsia="Times New Roman" w:hAnsi="Times New Roman" w:cs="Times New Roman"/>
            <w:color w:val="252525"/>
            <w:sz w:val="24"/>
            <w:szCs w:val="24"/>
          </w:rPr>
          <w:t xml:space="preserve"> </w:t>
        </w:r>
      </w:hyperlink>
      <w:hyperlink r:id="rId12">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w:t>
      </w:r>
      <w:r>
        <w:rPr>
          <w:rFonts w:ascii="Times New Roman" w:eastAsia="Times New Roman" w:hAnsi="Times New Roman" w:cs="Times New Roman"/>
          <w:i/>
          <w:sz w:val="24"/>
          <w:szCs w:val="24"/>
        </w:rPr>
        <w:lastRenderedPageBreak/>
        <w:t xml:space="preserve">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5D2B7EE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7A759A" w:rsidRPr="007A759A">
        <w:rPr>
          <w:rFonts w:ascii="Times New Roman" w:eastAsia="Times New Roman" w:hAnsi="Times New Roman" w:cs="Times New Roman"/>
          <w:b/>
          <w:sz w:val="24"/>
          <w:szCs w:val="24"/>
        </w:rPr>
        <w:t>Friday</w:t>
      </w:r>
      <w:r w:rsidRPr="007A759A">
        <w:rPr>
          <w:rFonts w:ascii="Times New Roman" w:eastAsia="Times New Roman" w:hAnsi="Times New Roman" w:cs="Times New Roman"/>
          <w:b/>
          <w:sz w:val="24"/>
          <w:szCs w:val="24"/>
        </w:rPr>
        <w:t xml:space="preserve">, </w:t>
      </w:r>
      <w:r w:rsidR="006622A4">
        <w:rPr>
          <w:rFonts w:ascii="Times New Roman" w:eastAsia="Times New Roman" w:hAnsi="Times New Roman" w:cs="Times New Roman"/>
          <w:b/>
          <w:sz w:val="24"/>
          <w:szCs w:val="24"/>
        </w:rPr>
        <w:t>June 4</w:t>
      </w:r>
      <w:bookmarkStart w:id="0" w:name="_GoBack"/>
      <w:bookmarkEnd w:id="0"/>
      <w:r w:rsidRPr="007A759A">
        <w:rPr>
          <w:rFonts w:ascii="Times New Roman" w:eastAsia="Times New Roman" w:hAnsi="Times New Roman" w:cs="Times New Roman"/>
          <w:b/>
          <w:sz w:val="24"/>
          <w:szCs w:val="24"/>
        </w:rPr>
        <w:t>, 20</w:t>
      </w:r>
      <w:r w:rsidR="007A759A" w:rsidRPr="007A759A">
        <w:rPr>
          <w:rFonts w:ascii="Times New Roman" w:eastAsia="Times New Roman" w:hAnsi="Times New Roman" w:cs="Times New Roman"/>
          <w:b/>
          <w:sz w:val="24"/>
          <w:szCs w:val="24"/>
        </w:rPr>
        <w:t>18</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r w:rsidR="00B54475" w:rsidRPr="00404CA8">
        <w:rPr>
          <w:rFonts w:ascii="Times New Roman" w:eastAsia="Times New Roman" w:hAnsi="Times New Roman" w:cs="Times New Roman"/>
          <w:b/>
          <w:color w:val="0000FF"/>
          <w:sz w:val="24"/>
          <w:szCs w:val="24"/>
        </w:rPr>
        <w:t>SAM</w:t>
      </w:r>
      <w:r w:rsidR="00FA76C6" w:rsidRPr="00404CA8">
        <w:rPr>
          <w:rFonts w:ascii="Times New Roman" w:eastAsia="Times New Roman" w:hAnsi="Times New Roman" w:cs="Times New Roman"/>
          <w:b/>
          <w:color w:val="0000FF"/>
          <w:sz w:val="24"/>
          <w:szCs w:val="24"/>
        </w:rPr>
        <w:t>S</w:t>
      </w:r>
      <w:r w:rsidR="00B54475" w:rsidRPr="00404CA8">
        <w:rPr>
          <w:rFonts w:ascii="Times New Roman" w:eastAsia="Times New Roman" w:hAnsi="Times New Roman" w:cs="Times New Roman"/>
          <w:b/>
          <w:color w:val="0000FF"/>
          <w:sz w:val="24"/>
          <w:szCs w:val="24"/>
        </w:rPr>
        <w:t xml:space="preserve"> Domestic </w:t>
      </w:r>
      <w:r w:rsidR="00B54475" w:rsidRPr="00404CA8">
        <w:rPr>
          <w:rFonts w:ascii="Times New Roman" w:eastAsia="Times New Roman" w:hAnsi="Times New Roman" w:cs="Times New Roman"/>
          <w:color w:val="0000FF"/>
          <w:sz w:val="24"/>
          <w:szCs w:val="24"/>
        </w:rPr>
        <w:t>(</w:t>
      </w:r>
      <w:r w:rsidR="00B54475" w:rsidRPr="00404CA8">
        <w:rPr>
          <w:rFonts w:ascii="Times New Roman" w:hAnsi="Times New Roman"/>
          <w:color w:val="0000FF"/>
          <w:sz w:val="24"/>
          <w:szCs w:val="24"/>
        </w:rPr>
        <w:t>https://mygrants.service-now.com</w:t>
      </w:r>
      <w:r w:rsidR="00B54475" w:rsidRPr="00404CA8">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007A759A">
        <w:rPr>
          <w:rFonts w:ascii="Times New Roman" w:eastAsia="Times New Roman" w:hAnsi="Times New Roman" w:cs="Times New Roman"/>
          <w:b/>
          <w:sz w:val="24"/>
          <w:szCs w:val="24"/>
        </w:rPr>
        <w:t>“</w:t>
      </w:r>
      <w:r w:rsidR="007A759A" w:rsidRPr="007A759A">
        <w:rPr>
          <w:rFonts w:ascii="Times New Roman" w:eastAsia="Times New Roman" w:hAnsi="Times New Roman" w:cs="Times New Roman"/>
          <w:b/>
          <w:sz w:val="24"/>
          <w:szCs w:val="24"/>
        </w:rPr>
        <w:t>Supporting Civil Society and Media in Ukraine</w:t>
      </w:r>
      <w:r w:rsidR="007A759A">
        <w:rPr>
          <w:rFonts w:ascii="Times New Roman" w:eastAsia="Times New Roman" w:hAnsi="Times New Roman" w:cs="Times New Roman"/>
          <w:b/>
          <w:sz w:val="24"/>
          <w:szCs w:val="24"/>
        </w:rPr>
        <w:t>,”</w:t>
      </w:r>
      <w:r w:rsidR="007A759A" w:rsidRPr="007A759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756134">
        <w:rPr>
          <w:rFonts w:ascii="Times New Roman" w:eastAsia="Times New Roman" w:hAnsi="Times New Roman" w:cs="Times New Roman"/>
          <w:b/>
          <w:sz w:val="24"/>
          <w:szCs w:val="24"/>
        </w:rPr>
        <w:t>“</w:t>
      </w:r>
      <w:r w:rsidR="00756134" w:rsidRPr="00756134">
        <w:rPr>
          <w:rFonts w:ascii="Times New Roman" w:eastAsia="Times New Roman" w:hAnsi="Times New Roman" w:cs="Times New Roman"/>
          <w:b/>
          <w:sz w:val="24"/>
          <w:szCs w:val="24"/>
        </w:rPr>
        <w:t>SFOP0004199</w:t>
      </w:r>
      <w:r w:rsidR="00756134">
        <w:rPr>
          <w:rFonts w:ascii="Times New Roman" w:eastAsia="Times New Roman" w:hAnsi="Times New Roman" w:cs="Times New Roman"/>
          <w:b/>
          <w:sz w:val="24"/>
          <w:szCs w:val="24"/>
        </w:rPr>
        <w:t>.”</w:t>
      </w:r>
    </w:p>
    <w:p w14:paraId="55ED8BBB" w14:textId="77777777" w:rsidR="00C1352F" w:rsidRDefault="00C1352F">
      <w:pPr>
        <w:spacing w:after="0" w:line="240" w:lineRule="auto"/>
      </w:pPr>
    </w:p>
    <w:p w14:paraId="25C8B4DC" w14:textId="4B21FDF5"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r w:rsidR="004E3E0C" w:rsidRPr="00404CA8">
        <w:rPr>
          <w:rFonts w:ascii="Times New Roman" w:eastAsia="Times New Roman" w:hAnsi="Times New Roman" w:cs="Times New Roman"/>
          <w:color w:val="0000FF"/>
          <w:sz w:val="24"/>
          <w:szCs w:val="24"/>
        </w:rPr>
        <w:t>SAMS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7E4326" w14:textId="77777777" w:rsidR="00681E2C" w:rsidRDefault="00681E2C">
      <w:pPr>
        <w:spacing w:after="0" w:line="240" w:lineRule="auto"/>
        <w:rPr>
          <w:rFonts w:ascii="Times New Roman" w:eastAsia="Times New Roman" w:hAnsi="Times New Roman" w:cs="Times New Roman"/>
          <w:sz w:val="24"/>
          <w:szCs w:val="24"/>
        </w:rPr>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13"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 xml:space="preserve">Restrictions may apply to any proposed assistance to police or other law enforcement.  Among these, pursuant to </w:t>
      </w:r>
      <w:r w:rsidR="002607E8">
        <w:rPr>
          <w:rFonts w:eastAsia="Times New Roman"/>
        </w:rPr>
        <w:lastRenderedPageBreak/>
        <w:t>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14"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246162C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r w:rsidRPr="00404CA8">
        <w:rPr>
          <w:rFonts w:ascii="Times New Roman" w:eastAsia="Times New Roman" w:hAnsi="Times New Roman" w:cs="Times New Roman"/>
          <w:color w:val="0000FF"/>
          <w:sz w:val="24"/>
          <w:szCs w:val="24"/>
        </w:rPr>
        <w:t>www.grants.gov</w:t>
      </w:r>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SAMS Domestic (</w:t>
      </w:r>
      <w:r w:rsidR="004E3E0C" w:rsidRPr="00404CA8">
        <w:rPr>
          <w:rFonts w:ascii="Times New Roman" w:hAnsi="Times New Roman"/>
          <w:color w:val="0000FF"/>
          <w:sz w:val="24"/>
          <w:szCs w:val="24"/>
        </w:rPr>
        <w:t>https://mygrants.service-now.com</w:t>
      </w:r>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lastRenderedPageBreak/>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92BF2EA" w14:textId="77777777" w:rsidR="00290D8C" w:rsidRPr="00F918D9"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14:paraId="06635C4D" w14:textId="77777777" w:rsidR="00F25CAC" w:rsidRDefault="00F25CAC">
      <w:pPr>
        <w:spacing w:after="0" w:line="240" w:lineRule="auto"/>
        <w:rPr>
          <w:rFonts w:ascii="Times New Roman" w:eastAsia="Times New Roman" w:hAnsi="Times New Roman" w:cs="Times New Roman"/>
          <w:b/>
          <w:sz w:val="24"/>
          <w:szCs w:val="24"/>
        </w:rPr>
      </w:pPr>
      <w:bookmarkStart w:id="1" w:name="h.gjdgxs" w:colFirst="0" w:colLast="0"/>
      <w:bookmarkEnd w:id="1"/>
    </w:p>
    <w:p w14:paraId="0AB7DEDF" w14:textId="3B5AE5EE"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278C6B7" w14:textId="67D4CE02" w:rsidR="00467BB2" w:rsidRPr="00F918D9" w:rsidRDefault="00467BB2">
      <w:pPr>
        <w:spacing w:after="0" w:line="240" w:lineRule="auto"/>
        <w:rPr>
          <w:rFonts w:ascii="Times New Roman" w:eastAsia="Times New Roman" w:hAnsi="Times New Roman" w:cs="Times New Roman"/>
          <w:b/>
          <w:sz w:val="24"/>
          <w:szCs w:val="24"/>
        </w:rPr>
      </w:pPr>
    </w:p>
    <w:p w14:paraId="05761CC2" w14:textId="77262EFA"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r w:rsidR="0090300E" w:rsidRPr="00404CA8">
        <w:rPr>
          <w:rFonts w:ascii="Times New Roman" w:hAnsi="Times New Roman"/>
          <w:color w:val="0000FF"/>
          <w:sz w:val="24"/>
          <w:szCs w:val="24"/>
        </w:rPr>
        <w:t>https://mygrants.service-now.com</w:t>
      </w:r>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059EB7BA"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404CA8">
        <w:rPr>
          <w:rFonts w:ascii="Times New Roman" w:hAnsi="Times New Roman" w:cs="Times New Roman"/>
          <w:color w:val="0000FF"/>
        </w:rPr>
        <w:t>https://afsitsm.service-now.com/ilms/home</w:t>
      </w:r>
      <w:r w:rsidR="00023C27" w:rsidRPr="00411CEA">
        <w:rPr>
          <w:rFonts w:ascii="Times New Roman" w:hAnsi="Times New Roman" w:cs="Times New Roman"/>
        </w:rPr>
        <w:t>.</w:t>
      </w:r>
      <w:r w:rsidR="00023C27" w:rsidRPr="00023C27">
        <w:rPr>
          <w:rFonts w:ascii="Times New Roman" w:hAnsi="Times New Roman" w:cs="Times New Roman"/>
        </w:rPr>
        <w:t xml:space="preserve"> </w:t>
      </w:r>
      <w:r w:rsidRPr="00032C17">
        <w:rPr>
          <w:rFonts w:ascii="Times New Roman" w:hAnsi="Times New Roman"/>
          <w:sz w:val="24"/>
          <w:szCs w:val="24"/>
        </w:rPr>
        <w:t>Customer Support is available 24/7/365.</w:t>
      </w:r>
    </w:p>
    <w:p w14:paraId="2587726E" w14:textId="209E39C8"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43757AFF"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p>
    <w:p w14:paraId="0CFC627B" w14:textId="77777777" w:rsidR="00404CA8" w:rsidRDefault="00404CA8" w:rsidP="00EF2EA8">
      <w:pPr>
        <w:spacing w:after="100"/>
        <w:rPr>
          <w:rFonts w:ascii="Times New Roman" w:hAnsi="Times New Roman" w:cs="Times New Roman"/>
          <w:sz w:val="24"/>
          <w:szCs w:val="24"/>
        </w:rPr>
      </w:pP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15">
        <w:r w:rsidRPr="00B13AAB">
          <w:rPr>
            <w:rFonts w:ascii="Times New Roman" w:hAnsi="Times New Roman" w:cs="Times New Roman"/>
            <w:color w:val="0033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3" w:name="h.1fob9te" w:colFirst="0" w:colLast="0"/>
      <w:bookmarkEnd w:id="3"/>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28C455" w14:textId="77777777" w:rsidR="00290D8C" w:rsidRPr="00754E7B" w:rsidRDefault="00290D8C" w:rsidP="00863457">
      <w:pPr>
        <w:pStyle w:val="NoSpacing"/>
        <w:rPr>
          <w:rFonts w:ascii="Times New Roman" w:hAnsi="Times New Roman" w:cs="Times New Roman"/>
          <w:color w:val="auto"/>
          <w:sz w:val="24"/>
          <w:szCs w:val="24"/>
        </w:rPr>
      </w:pPr>
    </w:p>
    <w:p w14:paraId="23D52218" w14:textId="77777777" w:rsidR="0068622D" w:rsidRDefault="0068622D" w:rsidP="00863457">
      <w:pPr>
        <w:pStyle w:val="NoSpacing"/>
        <w:rPr>
          <w:rFonts w:ascii="Times New Roman" w:hAnsi="Times New Roman" w:cs="Times New Roman"/>
          <w:color w:val="auto"/>
          <w:sz w:val="24"/>
          <w:szCs w:val="24"/>
          <w:u w:val="single"/>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EB9E2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7D24777E" w14:textId="77777777" w:rsidR="000B4325" w:rsidRPr="00754E7B" w:rsidRDefault="000B4325" w:rsidP="00863457">
      <w:pPr>
        <w:pStyle w:val="NoSpacing"/>
        <w:rPr>
          <w:rFonts w:ascii="Times New Roman" w:hAnsi="Times New Roman" w:cs="Times New Roman"/>
          <w:color w:val="auto"/>
          <w:sz w:val="24"/>
          <w:szCs w:val="24"/>
        </w:rPr>
      </w:pP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w:t>
      </w:r>
      <w:r w:rsidRPr="00754E7B">
        <w:rPr>
          <w:rFonts w:ascii="Times New Roman" w:eastAsia="Times New Roman" w:hAnsi="Times New Roman" w:cs="Times New Roman"/>
          <w:color w:val="auto"/>
          <w:sz w:val="24"/>
          <w:szCs w:val="24"/>
        </w:rPr>
        <w:lastRenderedPageBreak/>
        <w:t>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16">
        <w:r w:rsidRPr="00754E7B">
          <w:rPr>
            <w:rFonts w:ascii="Times New Roman" w:eastAsia="Times New Roman" w:hAnsi="Times New Roman" w:cs="Times New Roman"/>
            <w:color w:val="auto"/>
            <w:sz w:val="24"/>
            <w:szCs w:val="24"/>
          </w:rPr>
          <w:t xml:space="preserve"> </w:t>
        </w:r>
      </w:hyperlink>
      <w:hyperlink r:id="rId17"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Default="00290D8C" w:rsidP="00DA36CE">
      <w:pPr>
        <w:pStyle w:val="NoSpacing"/>
      </w:pPr>
    </w:p>
    <w:p w14:paraId="3DEE91C2" w14:textId="14053B3B"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18" w:history="1">
        <w:r w:rsidR="007A759A" w:rsidRPr="00D0512C">
          <w:rPr>
            <w:rStyle w:val="Hyperlink"/>
            <w:rFonts w:ascii="Times New Roman" w:eastAsia="Times New Roman" w:hAnsi="Times New Roman" w:cs="Times New Roman"/>
            <w:sz w:val="24"/>
            <w:szCs w:val="24"/>
          </w:rPr>
          <w:t>DRL-EUR-ProgramInfo@state.gov</w:t>
        </w:r>
      </w:hyperlink>
      <w:r w:rsidR="007A759A">
        <w:rPr>
          <w:rFonts w:ascii="Times New Roman" w:eastAsia="Times New Roman" w:hAnsi="Times New Roman" w:cs="Times New Roman"/>
          <w:sz w:val="24"/>
          <w:szCs w:val="24"/>
        </w:rPr>
        <w:t xml:space="preserve">. </w:t>
      </w:r>
    </w:p>
    <w:p w14:paraId="682CE35C" w14:textId="77777777" w:rsidR="00754E7B" w:rsidRPr="00754E7B" w:rsidRDefault="00754E7B" w:rsidP="00DA36CE">
      <w:pPr>
        <w:pStyle w:val="NoSpacing"/>
      </w:pPr>
    </w:p>
    <w:p w14:paraId="084B30BA" w14:textId="61DDC628"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0A7586">
        <w:rPr>
          <w:rFonts w:ascii="Times New Roman" w:hAnsi="Times New Roman" w:cs="Times New Roman"/>
          <w:color w:val="0000FF"/>
        </w:rPr>
        <w:t>https://afsitsm.service-now.com/ilms/home</w:t>
      </w:r>
      <w:r w:rsidR="00023C27" w:rsidRPr="00411CEA">
        <w:rPr>
          <w:rFonts w:ascii="Times New Roman" w:hAnsi="Times New Roman" w:cs="Times New Roman"/>
        </w:rPr>
        <w:t>.</w:t>
      </w:r>
      <w:r w:rsidRPr="00843769">
        <w:rPr>
          <w:rFonts w:ascii="Times New Roman" w:hAnsi="Times New Roman" w:cs="Times New Roman"/>
          <w:sz w:val="24"/>
          <w:szCs w:val="24"/>
        </w:rPr>
        <w:t xml:space="preserve">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6622A4" w:rsidP="00DA36CE">
      <w:pPr>
        <w:pStyle w:val="NoSpacing"/>
      </w:pPr>
      <w:hyperlink r:id="rId19">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513CA63C"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r w:rsidRPr="000A7586">
        <w:rPr>
          <w:rFonts w:ascii="Times New Roman" w:hAnsi="Times New Roman" w:cs="Times New Roman"/>
          <w:color w:val="0000FF"/>
          <w:sz w:val="24"/>
          <w:szCs w:val="24"/>
        </w:rPr>
        <w:t>www.grants.gov</w:t>
      </w:r>
      <w:r w:rsidRPr="00DA36CE">
        <w:rPr>
          <w:rFonts w:ascii="Times New Roman" w:hAnsi="Times New Roman" w:cs="Times New Roman"/>
          <w:sz w:val="24"/>
          <w:szCs w:val="24"/>
        </w:rPr>
        <w:t xml:space="preserve">, </w:t>
      </w:r>
      <w:r w:rsidR="00FA0714" w:rsidRPr="000A7586">
        <w:rPr>
          <w:rFonts w:ascii="Times New Roman" w:eastAsia="Times New Roman" w:hAnsi="Times New Roman" w:cs="Times New Roman"/>
          <w:color w:val="0000FF"/>
          <w:sz w:val="24"/>
          <w:szCs w:val="24"/>
        </w:rPr>
        <w:t>SAM</w:t>
      </w:r>
      <w:r w:rsidR="000C6A96" w:rsidRPr="000A7586">
        <w:rPr>
          <w:rFonts w:ascii="Times New Roman" w:hAnsi="Times New Roman" w:cs="Times New Roman"/>
          <w:color w:val="0000FF"/>
          <w:sz w:val="24"/>
          <w:szCs w:val="24"/>
        </w:rPr>
        <w:t>S</w:t>
      </w:r>
      <w:r w:rsidR="00FA0714" w:rsidRPr="000A7586">
        <w:rPr>
          <w:rFonts w:ascii="Times New Roman" w:hAnsi="Times New Roman" w:cs="Times New Roman"/>
          <w:color w:val="0000FF"/>
          <w:sz w:val="24"/>
          <w:szCs w:val="24"/>
        </w:rPr>
        <w:t xml:space="preserve"> Domestic</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20">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w:t>
      </w:r>
      <w:r w:rsidRPr="00DA36CE">
        <w:rPr>
          <w:rFonts w:ascii="Times New Roman" w:hAnsi="Times New Roman" w:cs="Times New Roman"/>
          <w:sz w:val="24"/>
          <w:szCs w:val="24"/>
        </w:rPr>
        <w:lastRenderedPageBreak/>
        <w:t xml:space="preserve">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21">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2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2B3DCDE8"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6622A4">
          <w:rPr>
            <w:rFonts w:ascii="Times New Roman" w:hAnsi="Times New Roman" w:cs="Times New Roman"/>
            <w:noProof/>
            <w:sz w:val="24"/>
          </w:rPr>
          <w:t>9</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4"/>
  </w:num>
  <w:num w:numId="3">
    <w:abstractNumId w:val="1"/>
  </w:num>
  <w:num w:numId="4">
    <w:abstractNumId w:val="11"/>
  </w:num>
  <w:num w:numId="5">
    <w:abstractNumId w:val="5"/>
  </w:num>
  <w:num w:numId="6">
    <w:abstractNumId w:val="10"/>
  </w:num>
  <w:num w:numId="7">
    <w:abstractNumId w:val="13"/>
  </w:num>
  <w:num w:numId="8">
    <w:abstractNumId w:val="6"/>
  </w:num>
  <w:num w:numId="9">
    <w:abstractNumId w:val="0"/>
  </w:num>
  <w:num w:numId="10">
    <w:abstractNumId w:val="15"/>
  </w:num>
  <w:num w:numId="11">
    <w:abstractNumId w:val="2"/>
  </w:num>
  <w:num w:numId="12">
    <w:abstractNumId w:val="12"/>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8C"/>
    <w:rsid w:val="0000020A"/>
    <w:rsid w:val="00000E50"/>
    <w:rsid w:val="00003ADF"/>
    <w:rsid w:val="00013CAF"/>
    <w:rsid w:val="00023C27"/>
    <w:rsid w:val="00025032"/>
    <w:rsid w:val="00032C17"/>
    <w:rsid w:val="00032ECE"/>
    <w:rsid w:val="00044342"/>
    <w:rsid w:val="000726DA"/>
    <w:rsid w:val="000833FF"/>
    <w:rsid w:val="00086F57"/>
    <w:rsid w:val="00095F36"/>
    <w:rsid w:val="000966EC"/>
    <w:rsid w:val="000A1394"/>
    <w:rsid w:val="000A2F2E"/>
    <w:rsid w:val="000A7586"/>
    <w:rsid w:val="000B4325"/>
    <w:rsid w:val="000C5C9F"/>
    <w:rsid w:val="000C6A96"/>
    <w:rsid w:val="000E0224"/>
    <w:rsid w:val="00102A2C"/>
    <w:rsid w:val="001125BF"/>
    <w:rsid w:val="00121037"/>
    <w:rsid w:val="001210B9"/>
    <w:rsid w:val="00122A1E"/>
    <w:rsid w:val="00174421"/>
    <w:rsid w:val="0017703A"/>
    <w:rsid w:val="001776C1"/>
    <w:rsid w:val="00190B19"/>
    <w:rsid w:val="001B509C"/>
    <w:rsid w:val="001E1561"/>
    <w:rsid w:val="00200BA4"/>
    <w:rsid w:val="002349F8"/>
    <w:rsid w:val="00237E13"/>
    <w:rsid w:val="00241E09"/>
    <w:rsid w:val="00252E66"/>
    <w:rsid w:val="00254F5A"/>
    <w:rsid w:val="002607E8"/>
    <w:rsid w:val="0026400A"/>
    <w:rsid w:val="00265AFB"/>
    <w:rsid w:val="00271007"/>
    <w:rsid w:val="002761E1"/>
    <w:rsid w:val="00276CE3"/>
    <w:rsid w:val="00283B32"/>
    <w:rsid w:val="00290D8C"/>
    <w:rsid w:val="002950A9"/>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82D"/>
    <w:rsid w:val="00341D53"/>
    <w:rsid w:val="00344EA4"/>
    <w:rsid w:val="00352492"/>
    <w:rsid w:val="0035592D"/>
    <w:rsid w:val="003779CC"/>
    <w:rsid w:val="00390FAF"/>
    <w:rsid w:val="00394EED"/>
    <w:rsid w:val="00397E5E"/>
    <w:rsid w:val="003A02AF"/>
    <w:rsid w:val="003A7D3D"/>
    <w:rsid w:val="003B10C9"/>
    <w:rsid w:val="003B5053"/>
    <w:rsid w:val="003D308B"/>
    <w:rsid w:val="003D35A8"/>
    <w:rsid w:val="003D5515"/>
    <w:rsid w:val="00401EC8"/>
    <w:rsid w:val="004021B5"/>
    <w:rsid w:val="00403091"/>
    <w:rsid w:val="00403518"/>
    <w:rsid w:val="00404CA8"/>
    <w:rsid w:val="004065D9"/>
    <w:rsid w:val="00411CEA"/>
    <w:rsid w:val="00437570"/>
    <w:rsid w:val="00451C84"/>
    <w:rsid w:val="0046461F"/>
    <w:rsid w:val="00467BB2"/>
    <w:rsid w:val="004A1131"/>
    <w:rsid w:val="004A6DDA"/>
    <w:rsid w:val="004B3855"/>
    <w:rsid w:val="004B58E5"/>
    <w:rsid w:val="004B7D70"/>
    <w:rsid w:val="004C264A"/>
    <w:rsid w:val="004E119D"/>
    <w:rsid w:val="004E3CAA"/>
    <w:rsid w:val="004E3E0C"/>
    <w:rsid w:val="004F18AD"/>
    <w:rsid w:val="00531794"/>
    <w:rsid w:val="00537B00"/>
    <w:rsid w:val="0054447B"/>
    <w:rsid w:val="0055170D"/>
    <w:rsid w:val="00571ADB"/>
    <w:rsid w:val="00581E19"/>
    <w:rsid w:val="005D206C"/>
    <w:rsid w:val="005E071E"/>
    <w:rsid w:val="005E5C5D"/>
    <w:rsid w:val="005F447C"/>
    <w:rsid w:val="00624215"/>
    <w:rsid w:val="00627FD1"/>
    <w:rsid w:val="006361DF"/>
    <w:rsid w:val="00636EDB"/>
    <w:rsid w:val="006607EC"/>
    <w:rsid w:val="00661BA3"/>
    <w:rsid w:val="006622A4"/>
    <w:rsid w:val="0067186E"/>
    <w:rsid w:val="00675EE2"/>
    <w:rsid w:val="006764AF"/>
    <w:rsid w:val="00681E2C"/>
    <w:rsid w:val="0068622D"/>
    <w:rsid w:val="006A24B5"/>
    <w:rsid w:val="006A7817"/>
    <w:rsid w:val="006C6732"/>
    <w:rsid w:val="006C7134"/>
    <w:rsid w:val="006D3246"/>
    <w:rsid w:val="006D41DD"/>
    <w:rsid w:val="00710D2F"/>
    <w:rsid w:val="0071577A"/>
    <w:rsid w:val="0073441D"/>
    <w:rsid w:val="007422E4"/>
    <w:rsid w:val="00744B12"/>
    <w:rsid w:val="007510CE"/>
    <w:rsid w:val="00754E7B"/>
    <w:rsid w:val="00755065"/>
    <w:rsid w:val="00755BE2"/>
    <w:rsid w:val="00756134"/>
    <w:rsid w:val="00760AB9"/>
    <w:rsid w:val="0078635C"/>
    <w:rsid w:val="007A759A"/>
    <w:rsid w:val="007C6BC0"/>
    <w:rsid w:val="007D0163"/>
    <w:rsid w:val="007D658D"/>
    <w:rsid w:val="007D6F18"/>
    <w:rsid w:val="007E33F8"/>
    <w:rsid w:val="007E68A4"/>
    <w:rsid w:val="007F0A30"/>
    <w:rsid w:val="008337E3"/>
    <w:rsid w:val="00843769"/>
    <w:rsid w:val="00856B38"/>
    <w:rsid w:val="00863457"/>
    <w:rsid w:val="00872EE7"/>
    <w:rsid w:val="008746B1"/>
    <w:rsid w:val="008B34EF"/>
    <w:rsid w:val="008C7855"/>
    <w:rsid w:val="008D27FB"/>
    <w:rsid w:val="008E5ECA"/>
    <w:rsid w:val="008E6561"/>
    <w:rsid w:val="008F6EA0"/>
    <w:rsid w:val="0090239E"/>
    <w:rsid w:val="0090300E"/>
    <w:rsid w:val="009075A1"/>
    <w:rsid w:val="00910E80"/>
    <w:rsid w:val="0094187B"/>
    <w:rsid w:val="00952B94"/>
    <w:rsid w:val="009577BB"/>
    <w:rsid w:val="009630E9"/>
    <w:rsid w:val="009662F2"/>
    <w:rsid w:val="00971169"/>
    <w:rsid w:val="009765F1"/>
    <w:rsid w:val="0098423F"/>
    <w:rsid w:val="0098622E"/>
    <w:rsid w:val="009A25E7"/>
    <w:rsid w:val="009A5B75"/>
    <w:rsid w:val="009B62E4"/>
    <w:rsid w:val="009D3D79"/>
    <w:rsid w:val="009F0E82"/>
    <w:rsid w:val="009F1B0C"/>
    <w:rsid w:val="00A135A3"/>
    <w:rsid w:val="00A204ED"/>
    <w:rsid w:val="00A6243F"/>
    <w:rsid w:val="00A75BB3"/>
    <w:rsid w:val="00A77AC7"/>
    <w:rsid w:val="00A83970"/>
    <w:rsid w:val="00A860F4"/>
    <w:rsid w:val="00AA446A"/>
    <w:rsid w:val="00AA5036"/>
    <w:rsid w:val="00AA5FDE"/>
    <w:rsid w:val="00AA661A"/>
    <w:rsid w:val="00AB2A7F"/>
    <w:rsid w:val="00AB5DC3"/>
    <w:rsid w:val="00AD248C"/>
    <w:rsid w:val="00AE2C4F"/>
    <w:rsid w:val="00AF2C7E"/>
    <w:rsid w:val="00AF5711"/>
    <w:rsid w:val="00B05C08"/>
    <w:rsid w:val="00B066FA"/>
    <w:rsid w:val="00B13AAB"/>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14B4D"/>
    <w:rsid w:val="00C26CCC"/>
    <w:rsid w:val="00C622A6"/>
    <w:rsid w:val="00C91895"/>
    <w:rsid w:val="00CA2CDD"/>
    <w:rsid w:val="00CA4358"/>
    <w:rsid w:val="00CB05C5"/>
    <w:rsid w:val="00CB4AAA"/>
    <w:rsid w:val="00CD1CA1"/>
    <w:rsid w:val="00CD632A"/>
    <w:rsid w:val="00CD6346"/>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3404"/>
    <w:rsid w:val="00E65488"/>
    <w:rsid w:val="00E7715B"/>
    <w:rsid w:val="00E87DAA"/>
    <w:rsid w:val="00EA4042"/>
    <w:rsid w:val="00EB170A"/>
    <w:rsid w:val="00EC03CF"/>
    <w:rsid w:val="00EC4437"/>
    <w:rsid w:val="00ED47F2"/>
    <w:rsid w:val="00EE4C8B"/>
    <w:rsid w:val="00EF25C1"/>
    <w:rsid w:val="00EF2EA8"/>
    <w:rsid w:val="00F01207"/>
    <w:rsid w:val="00F234F3"/>
    <w:rsid w:val="00F25CAC"/>
    <w:rsid w:val="00F35CC9"/>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B4A891A2-C6EF-43C4-9389-03381D75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18518429">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documents/organization/275216.pdf" TargetMode="External"/><Relationship Id="rId13" Type="http://schemas.openxmlformats.org/officeDocument/2006/relationships/hyperlink" Target="https://www.gpo.gov/fdsys/pkg/USCODE-2015-title22/html/USCODE-2015-title22-chap32-subchapIII-partI-sec2378d.htm" TargetMode="External"/><Relationship Id="rId18" Type="http://schemas.openxmlformats.org/officeDocument/2006/relationships/hyperlink" Target="mailto:DRL-EUR-ProgramInfo@state.gov" TargetMode="External"/><Relationship Id="rId3" Type="http://schemas.openxmlformats.org/officeDocument/2006/relationships/styles" Target="styles.xml"/><Relationship Id="rId21" Type="http://schemas.openxmlformats.org/officeDocument/2006/relationships/hyperlink" Target="http://www.state.gov/j/drl"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www.state.gov/j/drl/p/c1230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p/c7233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m.gov/policy-data-oversight/snow-dismissal-procedures/federal-holidays/" TargetMode="External"/><Relationship Id="rId23" Type="http://schemas.openxmlformats.org/officeDocument/2006/relationships/fontTable" Target="fontTable.xml"/><Relationship Id="rId10" Type="http://schemas.openxmlformats.org/officeDocument/2006/relationships/hyperlink" Target="http://www.state.gov/j/drl/p/c72333.htm" TargetMode="External"/><Relationship Id="rId19" Type="http://schemas.openxmlformats.org/officeDocument/2006/relationships/hyperlink" Target="https://www.opm.gov/policy-data-oversight/snow-dismissal-procedures/federal-holidays/" TargetMode="External"/><Relationship Id="rId4" Type="http://schemas.openxmlformats.org/officeDocument/2006/relationships/settings" Target="settings.xml"/><Relationship Id="rId9" Type="http://schemas.openxmlformats.org/officeDocument/2006/relationships/hyperlink" Target="file:///C:\Users\TsaiBennettAC\AppData\Local\Microsoft\Windows\Temporary%20Internet%20Files\Content.Outlook\HLV0QJX0\" TargetMode="External"/><Relationship Id="rId14" Type="http://schemas.openxmlformats.org/officeDocument/2006/relationships/hyperlink" Target="http://www.state.gov/documents/organization/275216.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1079E-22AE-4D77-822B-081111378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7615</Words>
  <Characters>43411</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Davis, Sarah J</cp:lastModifiedBy>
  <cp:revision>8</cp:revision>
  <cp:lastPrinted>2017-10-23T16:15:00Z</cp:lastPrinted>
  <dcterms:created xsi:type="dcterms:W3CDTF">2018-03-06T16:14:00Z</dcterms:created>
  <dcterms:modified xsi:type="dcterms:W3CDTF">2018-03-26T16:02:00Z</dcterms:modified>
</cp:coreProperties>
</file>