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399B00" w14:textId="62739DCD" w:rsidR="00F25DB9" w:rsidRPr="00675C29" w:rsidRDefault="73A7B5FC" w:rsidP="2925E50F">
      <w:pPr>
        <w:pStyle w:val="NoSpacing"/>
        <w:jc w:val="center"/>
        <w:rPr>
          <w:rFonts w:ascii="Times New Roman" w:eastAsia="Times New Roman" w:hAnsi="Times New Roman" w:cs="Times New Roman"/>
          <w:color w:val="000000" w:themeColor="text1"/>
          <w:sz w:val="24"/>
          <w:szCs w:val="24"/>
        </w:rPr>
      </w:pPr>
      <w:r w:rsidRPr="00675C29">
        <w:rPr>
          <w:rFonts w:ascii="Times New Roman" w:eastAsia="Times New Roman" w:hAnsi="Times New Roman" w:cs="Times New Roman"/>
          <w:b/>
          <w:bCs/>
          <w:color w:val="000000" w:themeColor="text1"/>
          <w:sz w:val="24"/>
          <w:szCs w:val="24"/>
        </w:rPr>
        <w:t>Department of State Consulate</w:t>
      </w:r>
      <w:r w:rsidR="00DA35B9" w:rsidRPr="00675C29">
        <w:rPr>
          <w:rFonts w:ascii="Times New Roman" w:eastAsia="Times New Roman" w:hAnsi="Times New Roman" w:cs="Times New Roman"/>
          <w:b/>
          <w:bCs/>
          <w:color w:val="000000" w:themeColor="text1"/>
          <w:sz w:val="24"/>
          <w:szCs w:val="24"/>
        </w:rPr>
        <w:t xml:space="preserve"> </w:t>
      </w:r>
      <w:r w:rsidR="00DF79E1" w:rsidRPr="00675C29">
        <w:rPr>
          <w:rFonts w:ascii="Times New Roman" w:eastAsia="Times New Roman" w:hAnsi="Times New Roman" w:cs="Times New Roman"/>
          <w:b/>
          <w:bCs/>
          <w:color w:val="000000" w:themeColor="text1"/>
          <w:sz w:val="24"/>
          <w:szCs w:val="24"/>
        </w:rPr>
        <w:t xml:space="preserve">of the United States in Mumbai, </w:t>
      </w:r>
      <w:r w:rsidR="00424647" w:rsidRPr="00675C29">
        <w:rPr>
          <w:rFonts w:ascii="Times New Roman" w:eastAsia="Times New Roman" w:hAnsi="Times New Roman" w:cs="Times New Roman"/>
          <w:b/>
          <w:bCs/>
          <w:color w:val="000000" w:themeColor="text1"/>
          <w:sz w:val="24"/>
          <w:szCs w:val="24"/>
        </w:rPr>
        <w:t>India</w:t>
      </w:r>
    </w:p>
    <w:p w14:paraId="1D6673A7" w14:textId="68D729BB" w:rsidR="00F25DB9" w:rsidRDefault="73A7B5FC" w:rsidP="2925E50F">
      <w:pPr>
        <w:pStyle w:val="NoSpacing"/>
        <w:jc w:val="center"/>
        <w:rPr>
          <w:rFonts w:ascii="Times New Roman" w:eastAsia="Times New Roman" w:hAnsi="Times New Roman" w:cs="Times New Roman"/>
          <w:color w:val="000000" w:themeColor="text1"/>
          <w:sz w:val="24"/>
          <w:szCs w:val="24"/>
        </w:rPr>
      </w:pPr>
      <w:r w:rsidRPr="00675C29">
        <w:rPr>
          <w:rFonts w:ascii="Times New Roman" w:eastAsia="Times New Roman" w:hAnsi="Times New Roman" w:cs="Times New Roman"/>
          <w:b/>
          <w:bCs/>
          <w:color w:val="000000" w:themeColor="text1"/>
          <w:sz w:val="24"/>
          <w:szCs w:val="24"/>
        </w:rPr>
        <w:t>Notice of Funding Opportunity (NOFO)</w:t>
      </w:r>
    </w:p>
    <w:p w14:paraId="2E3CAB98" w14:textId="6BA74E5F" w:rsidR="00F25DB9" w:rsidRDefault="00F25DB9" w:rsidP="2925E50F">
      <w:pPr>
        <w:spacing w:after="0" w:line="240" w:lineRule="auto"/>
        <w:rPr>
          <w:rFonts w:ascii="Times New Roman" w:eastAsia="Times New Roman" w:hAnsi="Times New Roman" w:cs="Times New Roman"/>
          <w:color w:val="000000" w:themeColor="text1"/>
          <w:sz w:val="24"/>
          <w:szCs w:val="24"/>
        </w:rPr>
      </w:pPr>
    </w:p>
    <w:p w14:paraId="0CE91E6F" w14:textId="01750A35" w:rsidR="00F25DB9" w:rsidRDefault="00F25DB9" w:rsidP="2925E50F">
      <w:pPr>
        <w:spacing w:after="0" w:line="240" w:lineRule="auto"/>
        <w:rPr>
          <w:rFonts w:ascii="Times New Roman" w:eastAsia="Times New Roman" w:hAnsi="Times New Roman" w:cs="Times New Roman"/>
          <w:color w:val="000000" w:themeColor="text1"/>
          <w:sz w:val="24"/>
          <w:szCs w:val="24"/>
        </w:rPr>
      </w:pPr>
    </w:p>
    <w:p w14:paraId="5C61F193" w14:textId="0851179E" w:rsidR="00424647" w:rsidRPr="00AA27B8" w:rsidRDefault="00424647" w:rsidP="00424647">
      <w:pPr>
        <w:spacing w:after="0" w:line="240" w:lineRule="auto"/>
        <w:rPr>
          <w:rFonts w:ascii="Times New Roman" w:hAnsi="Times New Roman" w:cs="Times New Roman"/>
          <w:bCs/>
          <w:sz w:val="24"/>
          <w:szCs w:val="24"/>
        </w:rPr>
      </w:pPr>
      <w:r>
        <w:rPr>
          <w:rFonts w:ascii="Times New Roman" w:hAnsi="Times New Roman" w:cs="Times New Roman"/>
          <w:b/>
          <w:bCs/>
          <w:sz w:val="24"/>
          <w:szCs w:val="24"/>
        </w:rPr>
        <w:t xml:space="preserve">Program Office: </w:t>
      </w:r>
      <w:r>
        <w:rPr>
          <w:rFonts w:ascii="Times New Roman" w:hAnsi="Times New Roman" w:cs="Times New Roman"/>
          <w:bCs/>
          <w:sz w:val="24"/>
          <w:szCs w:val="24"/>
        </w:rPr>
        <w:t xml:space="preserve">Public </w:t>
      </w:r>
      <w:r w:rsidR="00FE50CA">
        <w:rPr>
          <w:rFonts w:ascii="Times New Roman" w:hAnsi="Times New Roman" w:cs="Times New Roman"/>
          <w:bCs/>
          <w:sz w:val="24"/>
          <w:szCs w:val="24"/>
        </w:rPr>
        <w:t xml:space="preserve">Diplomacy </w:t>
      </w:r>
      <w:r>
        <w:rPr>
          <w:rFonts w:ascii="Times New Roman" w:hAnsi="Times New Roman" w:cs="Times New Roman"/>
          <w:bCs/>
          <w:sz w:val="24"/>
          <w:szCs w:val="24"/>
        </w:rPr>
        <w:t xml:space="preserve">Section, </w:t>
      </w:r>
      <w:r w:rsidR="00DA35B9">
        <w:rPr>
          <w:rFonts w:ascii="Times New Roman" w:hAnsi="Times New Roman" w:cs="Times New Roman"/>
          <w:bCs/>
          <w:sz w:val="24"/>
          <w:szCs w:val="24"/>
        </w:rPr>
        <w:t>Mumbai</w:t>
      </w:r>
      <w:r>
        <w:rPr>
          <w:rFonts w:ascii="Times New Roman" w:hAnsi="Times New Roman" w:cs="Times New Roman"/>
          <w:bCs/>
          <w:sz w:val="24"/>
          <w:szCs w:val="24"/>
        </w:rPr>
        <w:t>, India</w:t>
      </w:r>
    </w:p>
    <w:p w14:paraId="347D840C" w14:textId="081675D1" w:rsidR="00424647" w:rsidRDefault="00424647" w:rsidP="00424647">
      <w:pPr>
        <w:spacing w:after="0" w:line="240" w:lineRule="auto"/>
        <w:rPr>
          <w:rFonts w:ascii="Times New Roman" w:hAnsi="Times New Roman" w:cs="Times New Roman"/>
          <w:sz w:val="24"/>
          <w:szCs w:val="24"/>
        </w:rPr>
      </w:pPr>
      <w:r w:rsidRPr="00831697">
        <w:rPr>
          <w:rFonts w:ascii="Times New Roman" w:hAnsi="Times New Roman" w:cs="Times New Roman"/>
          <w:b/>
          <w:bCs/>
          <w:sz w:val="24"/>
          <w:szCs w:val="24"/>
        </w:rPr>
        <w:t>Funding Opportunity Title:</w:t>
      </w:r>
      <w:r w:rsidR="00DA35B9">
        <w:rPr>
          <w:rFonts w:ascii="Times New Roman" w:hAnsi="Times New Roman" w:cs="Times New Roman"/>
          <w:sz w:val="24"/>
          <w:szCs w:val="24"/>
        </w:rPr>
        <w:t xml:space="preserve"> Developing </w:t>
      </w:r>
      <w:r w:rsidR="00135761">
        <w:rPr>
          <w:rFonts w:ascii="Times New Roman" w:hAnsi="Times New Roman" w:cs="Times New Roman"/>
          <w:sz w:val="24"/>
          <w:szCs w:val="24"/>
        </w:rPr>
        <w:t>Gender-</w:t>
      </w:r>
      <w:r w:rsidR="00DA35B9">
        <w:rPr>
          <w:rFonts w:ascii="Times New Roman" w:hAnsi="Times New Roman" w:cs="Times New Roman"/>
          <w:sz w:val="24"/>
          <w:szCs w:val="24"/>
        </w:rPr>
        <w:t>Inclusive Workplace Policies for Indian Companies</w:t>
      </w:r>
    </w:p>
    <w:p w14:paraId="4E3F8C90" w14:textId="6F917D28" w:rsidR="00424647" w:rsidRDefault="00424647" w:rsidP="00424647">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Announcement Type: </w:t>
      </w:r>
      <w:r w:rsidRPr="00D917E6">
        <w:rPr>
          <w:rFonts w:ascii="Times New Roman" w:hAnsi="Times New Roman" w:cs="Times New Roman"/>
          <w:sz w:val="24"/>
          <w:szCs w:val="24"/>
        </w:rPr>
        <w:t>Grant</w:t>
      </w:r>
    </w:p>
    <w:p w14:paraId="77003FBC" w14:textId="07765699" w:rsidR="00424647" w:rsidRDefault="00424647" w:rsidP="00424647">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Funding Opportunity Number: </w:t>
      </w:r>
      <w:sdt>
        <w:sdtPr>
          <w:rPr>
            <w:rFonts w:ascii="Times New Roman" w:hAnsi="Times New Roman" w:cs="Times New Roman"/>
            <w:sz w:val="24"/>
            <w:szCs w:val="24"/>
          </w:rPr>
          <w:id w:val="-358661516"/>
          <w:placeholder>
            <w:docPart w:val="C65968A6C48842769034589913706F52"/>
          </w:placeholder>
          <w:dropDownList>
            <w:listItem w:displayText="ND-NOFO-22-" w:value="ND-NOFO-22-"/>
            <w:listItem w:displayText="C-NOFO-22-" w:value="C-NOFO-22-"/>
            <w:listItem w:displayText="M-NOFO-22-" w:value="M-NOFO-22-"/>
            <w:listItem w:displayText="K-NOFO-22-" w:value="K-NOFO-22-"/>
            <w:listItem w:displayText="H-NOFO-22-" w:value="H-NOFO-22-"/>
          </w:dropDownList>
        </w:sdtPr>
        <w:sdtEndPr/>
        <w:sdtContent>
          <w:r w:rsidR="00DA35B9">
            <w:rPr>
              <w:rFonts w:ascii="Times New Roman" w:hAnsi="Times New Roman" w:cs="Times New Roman"/>
              <w:sz w:val="24"/>
              <w:szCs w:val="24"/>
            </w:rPr>
            <w:t>M-NOFO-22-</w:t>
          </w:r>
        </w:sdtContent>
      </w:sdt>
      <w:r w:rsidR="00BA6E43">
        <w:rPr>
          <w:rFonts w:ascii="Times New Roman" w:hAnsi="Times New Roman" w:cs="Times New Roman"/>
          <w:sz w:val="24"/>
          <w:szCs w:val="24"/>
        </w:rPr>
        <w:t>101</w:t>
      </w:r>
    </w:p>
    <w:p w14:paraId="5F99FDD1" w14:textId="5E84BF8C" w:rsidR="00424647" w:rsidRPr="00AA27B8" w:rsidRDefault="00424647" w:rsidP="00424647">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Deadline for Applications: </w:t>
      </w:r>
      <w:r w:rsidR="00DA35B9" w:rsidRPr="00D917E6">
        <w:rPr>
          <w:rFonts w:ascii="Times New Roman" w:hAnsi="Times New Roman" w:cs="Times New Roman"/>
          <w:sz w:val="24"/>
          <w:szCs w:val="24"/>
        </w:rPr>
        <w:t>May 31, 2022</w:t>
      </w:r>
      <w:r w:rsidRPr="00D917E6">
        <w:rPr>
          <w:rFonts w:ascii="Times New Roman" w:hAnsi="Times New Roman" w:cs="Times New Roman"/>
          <w:sz w:val="24"/>
          <w:szCs w:val="24"/>
        </w:rPr>
        <w:t xml:space="preserve"> [11:59 pm midnight Washington, DC</w:t>
      </w:r>
      <w:r w:rsidR="00D917E6">
        <w:rPr>
          <w:rFonts w:ascii="Times New Roman" w:hAnsi="Times New Roman" w:cs="Times New Roman"/>
          <w:sz w:val="24"/>
          <w:szCs w:val="24"/>
        </w:rPr>
        <w:t>]</w:t>
      </w:r>
    </w:p>
    <w:p w14:paraId="53DB5921" w14:textId="77777777" w:rsidR="00DA35B9" w:rsidRDefault="00424647" w:rsidP="00DA35B9">
      <w:pPr>
        <w:spacing w:after="0" w:line="240" w:lineRule="auto"/>
        <w:rPr>
          <w:rFonts w:ascii="Times New Roman" w:hAnsi="Times New Roman" w:cs="Times New Roman"/>
          <w:sz w:val="24"/>
          <w:szCs w:val="24"/>
        </w:rPr>
      </w:pPr>
      <w:r w:rsidRPr="007555C5">
        <w:rPr>
          <w:rFonts w:ascii="Times New Roman" w:hAnsi="Times New Roman" w:cs="Times New Roman"/>
          <w:b/>
          <w:sz w:val="24"/>
          <w:szCs w:val="24"/>
        </w:rPr>
        <w:t>CFDA Number:</w:t>
      </w:r>
      <w:r>
        <w:rPr>
          <w:rFonts w:ascii="Times New Roman" w:hAnsi="Times New Roman" w:cs="Times New Roman"/>
          <w:sz w:val="24"/>
          <w:szCs w:val="24"/>
        </w:rPr>
        <w:t xml:space="preserve"> 19</w:t>
      </w:r>
      <w:r w:rsidRPr="007555C5">
        <w:rPr>
          <w:rFonts w:ascii="Times New Roman" w:hAnsi="Times New Roman" w:cs="Times New Roman"/>
          <w:sz w:val="24"/>
          <w:szCs w:val="24"/>
        </w:rPr>
        <w:t>.040 - Public Diplomacy Programs</w:t>
      </w:r>
    </w:p>
    <w:p w14:paraId="7CCB0B60" w14:textId="77777777" w:rsidR="00321490" w:rsidRDefault="00321490" w:rsidP="00424647">
      <w:pPr>
        <w:pStyle w:val="NoSpacing"/>
        <w:rPr>
          <w:rFonts w:ascii="Times New Roman" w:eastAsia="Times New Roman" w:hAnsi="Times New Roman" w:cs="Times New Roman"/>
          <w:b/>
          <w:bCs/>
          <w:caps/>
          <w:color w:val="000000" w:themeColor="text1"/>
          <w:sz w:val="24"/>
          <w:szCs w:val="24"/>
          <w:u w:val="single"/>
        </w:rPr>
      </w:pPr>
    </w:p>
    <w:p w14:paraId="405D3B51" w14:textId="32442EFA" w:rsidR="00424647" w:rsidRDefault="00424647" w:rsidP="00424647">
      <w:pPr>
        <w:pStyle w:val="NoSpacing"/>
        <w:rPr>
          <w:rFonts w:ascii="Times New Roman" w:eastAsia="Times New Roman" w:hAnsi="Times New Roman" w:cs="Times New Roman"/>
          <w:color w:val="000000" w:themeColor="text1"/>
          <w:sz w:val="24"/>
          <w:szCs w:val="24"/>
        </w:rPr>
      </w:pPr>
      <w:r w:rsidRPr="2925E50F">
        <w:rPr>
          <w:rFonts w:ascii="Times New Roman" w:eastAsia="Times New Roman" w:hAnsi="Times New Roman" w:cs="Times New Roman"/>
          <w:b/>
          <w:bCs/>
          <w:caps/>
          <w:color w:val="000000" w:themeColor="text1"/>
          <w:sz w:val="24"/>
          <w:szCs w:val="24"/>
          <w:u w:val="single"/>
        </w:rPr>
        <w:t>CONTACT INFORMATION</w:t>
      </w:r>
    </w:p>
    <w:p w14:paraId="53B977F4" w14:textId="77777777" w:rsidR="00424647" w:rsidRPr="00321490" w:rsidRDefault="00424647" w:rsidP="00424647">
      <w:pPr>
        <w:pStyle w:val="NoSpacing"/>
        <w:numPr>
          <w:ilvl w:val="0"/>
          <w:numId w:val="17"/>
        </w:numPr>
        <w:rPr>
          <w:rFonts w:eastAsiaTheme="minorEastAsia"/>
          <w:color w:val="000000" w:themeColor="text1"/>
          <w:sz w:val="24"/>
          <w:szCs w:val="24"/>
        </w:rPr>
      </w:pPr>
      <w:r w:rsidRPr="00321490">
        <w:rPr>
          <w:rFonts w:ascii="Times New Roman" w:eastAsia="Times New Roman" w:hAnsi="Times New Roman" w:cs="Times New Roman"/>
          <w:color w:val="000000" w:themeColor="text1"/>
          <w:sz w:val="24"/>
          <w:szCs w:val="24"/>
        </w:rPr>
        <w:t>For questions relating to Grants.gov, please call the Grants.gov Contact Center at 1-800-518-4726.</w:t>
      </w:r>
    </w:p>
    <w:p w14:paraId="0D3BAA34" w14:textId="659A914F" w:rsidR="00424647" w:rsidRPr="00321490" w:rsidRDefault="00424647" w:rsidP="00424647">
      <w:pPr>
        <w:pStyle w:val="NoSpacing"/>
        <w:numPr>
          <w:ilvl w:val="0"/>
          <w:numId w:val="17"/>
        </w:numPr>
        <w:rPr>
          <w:rFonts w:eastAsiaTheme="minorEastAsia"/>
          <w:color w:val="000000" w:themeColor="text1"/>
          <w:sz w:val="24"/>
          <w:szCs w:val="24"/>
        </w:rPr>
      </w:pPr>
      <w:r w:rsidRPr="00321490">
        <w:rPr>
          <w:rFonts w:ascii="Times New Roman" w:eastAsia="Times New Roman" w:hAnsi="Times New Roman" w:cs="Times New Roman"/>
          <w:color w:val="000000" w:themeColor="text1"/>
          <w:sz w:val="24"/>
          <w:szCs w:val="24"/>
        </w:rPr>
        <w:t>For assistance with the requirements of this solicitation, contact</w:t>
      </w:r>
      <w:r w:rsidR="0015320F" w:rsidRPr="00321490">
        <w:rPr>
          <w:rFonts w:ascii="Times New Roman" w:eastAsia="Times New Roman" w:hAnsi="Times New Roman" w:cs="Times New Roman"/>
          <w:color w:val="000000" w:themeColor="text1"/>
          <w:sz w:val="24"/>
          <w:szCs w:val="24"/>
        </w:rPr>
        <w:t xml:space="preserve"> </w:t>
      </w:r>
      <w:hyperlink r:id="rId11" w:history="1">
        <w:r w:rsidR="0015320F" w:rsidRPr="00321490">
          <w:rPr>
            <w:rStyle w:val="Hyperlink"/>
            <w:rFonts w:ascii="Times New Roman" w:eastAsia="Times New Roman" w:hAnsi="Times New Roman" w:cs="Times New Roman"/>
            <w:sz w:val="24"/>
            <w:szCs w:val="24"/>
          </w:rPr>
          <w:t>MumbaiGrants@state.gov</w:t>
        </w:r>
      </w:hyperlink>
      <w:r w:rsidR="0015320F" w:rsidRPr="00321490">
        <w:rPr>
          <w:rFonts w:ascii="Times New Roman" w:eastAsia="Times New Roman" w:hAnsi="Times New Roman" w:cs="Times New Roman"/>
          <w:color w:val="000000" w:themeColor="text1"/>
          <w:sz w:val="24"/>
          <w:szCs w:val="24"/>
        </w:rPr>
        <w:t xml:space="preserve"> </w:t>
      </w:r>
    </w:p>
    <w:p w14:paraId="44FD4935" w14:textId="77777777" w:rsidR="00424647" w:rsidRPr="00321490" w:rsidRDefault="00424647" w:rsidP="00424647">
      <w:pPr>
        <w:pStyle w:val="NoSpacing"/>
        <w:numPr>
          <w:ilvl w:val="0"/>
          <w:numId w:val="17"/>
        </w:numPr>
        <w:rPr>
          <w:rFonts w:eastAsiaTheme="minorEastAsia"/>
          <w:color w:val="000000" w:themeColor="text1"/>
          <w:sz w:val="24"/>
          <w:szCs w:val="24"/>
        </w:rPr>
      </w:pPr>
      <w:r w:rsidRPr="00321490">
        <w:rPr>
          <w:rFonts w:ascii="Times New Roman" w:eastAsia="Times New Roman" w:hAnsi="Times New Roman" w:cs="Times New Roman"/>
          <w:color w:val="000000" w:themeColor="text1"/>
          <w:sz w:val="24"/>
          <w:szCs w:val="24"/>
        </w:rPr>
        <w:t xml:space="preserve">To inquire about the process for obtaining a Negotiated Indirect Cost Rate Agreement (NICRA) contact Donald Hunter at </w:t>
      </w:r>
      <w:hyperlink r:id="rId12">
        <w:r w:rsidRPr="00321490">
          <w:rPr>
            <w:rStyle w:val="Hyperlink"/>
            <w:rFonts w:ascii="Times New Roman" w:eastAsia="Times New Roman" w:hAnsi="Times New Roman" w:cs="Times New Roman"/>
            <w:color w:val="000000" w:themeColor="text1"/>
            <w:sz w:val="24"/>
            <w:szCs w:val="24"/>
          </w:rPr>
          <w:t>HunterDS@state.gov</w:t>
        </w:r>
      </w:hyperlink>
      <w:r w:rsidRPr="00321490">
        <w:rPr>
          <w:rFonts w:ascii="Times New Roman" w:eastAsia="Times New Roman" w:hAnsi="Times New Roman" w:cs="Times New Roman"/>
          <w:color w:val="000000" w:themeColor="text1"/>
          <w:sz w:val="24"/>
          <w:szCs w:val="24"/>
        </w:rPr>
        <w:t xml:space="preserve">. </w:t>
      </w:r>
    </w:p>
    <w:p w14:paraId="64C24543" w14:textId="6290F6E0" w:rsidR="00F25DB9" w:rsidRDefault="00F25DB9" w:rsidP="2925E50F">
      <w:pPr>
        <w:spacing w:after="200" w:line="240" w:lineRule="auto"/>
        <w:rPr>
          <w:rFonts w:ascii="Times New Roman" w:eastAsia="Times New Roman" w:hAnsi="Times New Roman" w:cs="Times New Roman"/>
          <w:color w:val="000000" w:themeColor="text1"/>
          <w:sz w:val="24"/>
          <w:szCs w:val="24"/>
        </w:rPr>
      </w:pPr>
    </w:p>
    <w:p w14:paraId="7B076C49" w14:textId="75C89862" w:rsidR="00F25DB9" w:rsidRDefault="73A7B5FC" w:rsidP="2925E50F">
      <w:pPr>
        <w:spacing w:after="200" w:line="240" w:lineRule="auto"/>
        <w:rPr>
          <w:rFonts w:ascii="Times New Roman" w:eastAsia="Times New Roman" w:hAnsi="Times New Roman" w:cs="Times New Roman"/>
          <w:color w:val="000000" w:themeColor="text1"/>
          <w:sz w:val="24"/>
          <w:szCs w:val="24"/>
        </w:rPr>
      </w:pPr>
      <w:r w:rsidRPr="2244B8BC">
        <w:rPr>
          <w:rFonts w:ascii="Times New Roman" w:eastAsia="Times New Roman" w:hAnsi="Times New Roman" w:cs="Times New Roman"/>
          <w:b/>
          <w:bCs/>
          <w:color w:val="000000" w:themeColor="text1"/>
          <w:sz w:val="24"/>
          <w:szCs w:val="24"/>
        </w:rPr>
        <w:t xml:space="preserve">Authorization to submit proposals through </w:t>
      </w:r>
      <w:hyperlink r:id="rId13">
        <w:r w:rsidRPr="2244B8BC">
          <w:rPr>
            <w:rStyle w:val="Hyperlink"/>
            <w:rFonts w:ascii="Times New Roman" w:eastAsia="Times New Roman" w:hAnsi="Times New Roman" w:cs="Times New Roman"/>
            <w:color w:val="0563C1"/>
            <w:sz w:val="24"/>
            <w:szCs w:val="24"/>
          </w:rPr>
          <w:t>www.Grants.gov</w:t>
        </w:r>
      </w:hyperlink>
      <w:r w:rsidRPr="2244B8BC">
        <w:rPr>
          <w:rFonts w:ascii="Times New Roman" w:eastAsia="Times New Roman" w:hAnsi="Times New Roman" w:cs="Times New Roman"/>
          <w:b/>
          <w:bCs/>
          <w:color w:val="000000" w:themeColor="text1"/>
          <w:sz w:val="24"/>
          <w:szCs w:val="24"/>
        </w:rPr>
        <w:t xml:space="preserve"> is a multi-step process that requires prior successful registration with</w:t>
      </w:r>
      <w:r w:rsidRPr="2244B8BC" w:rsidDel="00481794">
        <w:rPr>
          <w:rFonts w:ascii="Times New Roman" w:eastAsia="Times New Roman" w:hAnsi="Times New Roman" w:cs="Times New Roman"/>
          <w:b/>
          <w:bCs/>
          <w:color w:val="000000" w:themeColor="text1"/>
          <w:sz w:val="24"/>
          <w:szCs w:val="24"/>
        </w:rPr>
        <w:t xml:space="preserve"> </w:t>
      </w:r>
      <w:r w:rsidR="0032323D">
        <w:rPr>
          <w:rFonts w:ascii="Times New Roman" w:eastAsia="Times New Roman" w:hAnsi="Times New Roman" w:cs="Times New Roman"/>
          <w:b/>
          <w:bCs/>
          <w:color w:val="000000" w:themeColor="text1"/>
          <w:sz w:val="24"/>
          <w:szCs w:val="24"/>
        </w:rPr>
        <w:t>three</w:t>
      </w:r>
      <w:r w:rsidRPr="2244B8BC">
        <w:rPr>
          <w:rFonts w:ascii="Times New Roman" w:eastAsia="Times New Roman" w:hAnsi="Times New Roman" w:cs="Times New Roman"/>
          <w:b/>
          <w:bCs/>
          <w:color w:val="000000" w:themeColor="text1"/>
          <w:sz w:val="24"/>
          <w:szCs w:val="24"/>
        </w:rPr>
        <w:t xml:space="preserve"> separate sites: </w:t>
      </w:r>
      <w:hyperlink r:id="rId14">
        <w:r w:rsidR="00AB4C49" w:rsidRPr="666EFFF3">
          <w:rPr>
            <w:rStyle w:val="Hyperlink"/>
            <w:rFonts w:ascii="Times New Roman" w:eastAsia="Times New Roman" w:hAnsi="Times New Roman" w:cs="Times New Roman"/>
            <w:sz w:val="24"/>
            <w:szCs w:val="24"/>
          </w:rPr>
          <w:t>NCAGE</w:t>
        </w:r>
      </w:hyperlink>
      <w:r w:rsidRPr="2244B8BC">
        <w:rPr>
          <w:rFonts w:ascii="Times New Roman" w:eastAsia="Times New Roman" w:hAnsi="Times New Roman" w:cs="Times New Roman"/>
          <w:b/>
          <w:bCs/>
          <w:color w:val="000000" w:themeColor="text1"/>
          <w:sz w:val="24"/>
          <w:szCs w:val="24"/>
        </w:rPr>
        <w:t xml:space="preserve">, </w:t>
      </w:r>
      <w:hyperlink r:id="rId15">
        <w:r w:rsidRPr="2244B8BC">
          <w:rPr>
            <w:rStyle w:val="Hyperlink"/>
            <w:rFonts w:ascii="Times New Roman" w:eastAsia="Times New Roman" w:hAnsi="Times New Roman" w:cs="Times New Roman"/>
            <w:color w:val="0563C1"/>
            <w:sz w:val="24"/>
            <w:szCs w:val="24"/>
          </w:rPr>
          <w:t>SAM</w:t>
        </w:r>
      </w:hyperlink>
      <w:r w:rsidRPr="2244B8BC">
        <w:rPr>
          <w:rFonts w:ascii="Times New Roman" w:eastAsia="Times New Roman" w:hAnsi="Times New Roman" w:cs="Times New Roman"/>
          <w:b/>
          <w:bCs/>
          <w:color w:val="000000" w:themeColor="text1"/>
          <w:sz w:val="24"/>
          <w:szCs w:val="24"/>
        </w:rPr>
        <w:t xml:space="preserve">, and </w:t>
      </w:r>
      <w:hyperlink r:id="rId16">
        <w:r w:rsidRPr="2244B8BC">
          <w:rPr>
            <w:rStyle w:val="Hyperlink"/>
            <w:rFonts w:ascii="Times New Roman" w:eastAsia="Times New Roman" w:hAnsi="Times New Roman" w:cs="Times New Roman"/>
            <w:color w:val="0563C1"/>
            <w:sz w:val="24"/>
            <w:szCs w:val="24"/>
          </w:rPr>
          <w:t>www.Grants.gov</w:t>
        </w:r>
      </w:hyperlink>
      <w:r w:rsidRPr="666EFFF3">
        <w:rPr>
          <w:rFonts w:ascii="Times New Roman" w:eastAsia="Times New Roman" w:hAnsi="Times New Roman" w:cs="Times New Roman"/>
          <w:b/>
          <w:bCs/>
          <w:color w:val="000000" w:themeColor="text1"/>
          <w:sz w:val="24"/>
          <w:szCs w:val="24"/>
        </w:rPr>
        <w:t>.</w:t>
      </w:r>
      <w:r w:rsidRPr="2244B8BC">
        <w:rPr>
          <w:rFonts w:ascii="Times New Roman" w:eastAsia="Times New Roman" w:hAnsi="Times New Roman" w:cs="Times New Roman"/>
          <w:b/>
          <w:bCs/>
          <w:color w:val="000000" w:themeColor="text1"/>
          <w:sz w:val="24"/>
          <w:szCs w:val="24"/>
        </w:rPr>
        <w:t xml:space="preserve">  </w:t>
      </w:r>
      <w:r w:rsidRPr="2244B8BC">
        <w:rPr>
          <w:rFonts w:ascii="Times New Roman" w:eastAsia="Times New Roman" w:hAnsi="Times New Roman" w:cs="Times New Roman"/>
          <w:b/>
          <w:bCs/>
          <w:color w:val="000000" w:themeColor="text1"/>
          <w:sz w:val="24"/>
          <w:szCs w:val="24"/>
          <w:u w:val="single"/>
        </w:rPr>
        <w:t>Please begin the registration processes immediately to ensure the registrations are completed well in advance of the submission deadline</w:t>
      </w:r>
      <w:r w:rsidRPr="2244B8BC">
        <w:rPr>
          <w:rFonts w:ascii="Times New Roman" w:eastAsia="Times New Roman" w:hAnsi="Times New Roman" w:cs="Times New Roman"/>
          <w:color w:val="000000" w:themeColor="text1"/>
          <w:sz w:val="24"/>
          <w:szCs w:val="24"/>
        </w:rPr>
        <w:t xml:space="preserve">.  The process can require </w:t>
      </w:r>
      <w:r w:rsidRPr="2244B8BC">
        <w:rPr>
          <w:rFonts w:ascii="Times New Roman" w:eastAsia="Times New Roman" w:hAnsi="Times New Roman" w:cs="Times New Roman"/>
          <w:b/>
          <w:bCs/>
          <w:color w:val="000000" w:themeColor="text1"/>
          <w:sz w:val="24"/>
          <w:szCs w:val="24"/>
        </w:rPr>
        <w:t>up to six weeks</w:t>
      </w:r>
      <w:r w:rsidRPr="2244B8BC">
        <w:rPr>
          <w:rFonts w:ascii="Times New Roman" w:eastAsia="Times New Roman" w:hAnsi="Times New Roman" w:cs="Times New Roman"/>
          <w:color w:val="000000" w:themeColor="text1"/>
          <w:sz w:val="24"/>
          <w:szCs w:val="24"/>
        </w:rPr>
        <w:t xml:space="preserve"> for the registrations to be validated and confirmed.  See </w:t>
      </w:r>
      <w:r w:rsidRPr="2244B8BC">
        <w:rPr>
          <w:rFonts w:ascii="Times New Roman" w:eastAsia="Times New Roman" w:hAnsi="Times New Roman" w:cs="Times New Roman"/>
          <w:i/>
          <w:iCs/>
          <w:color w:val="000000" w:themeColor="text1"/>
          <w:sz w:val="24"/>
          <w:szCs w:val="24"/>
        </w:rPr>
        <w:t>Section D: Submission Requirements</w:t>
      </w:r>
      <w:r w:rsidRPr="2244B8BC">
        <w:rPr>
          <w:rFonts w:ascii="Times New Roman" w:eastAsia="Times New Roman" w:hAnsi="Times New Roman" w:cs="Times New Roman"/>
          <w:color w:val="000000" w:themeColor="text1"/>
          <w:sz w:val="24"/>
          <w:szCs w:val="24"/>
        </w:rPr>
        <w:t xml:space="preserve"> for further details</w:t>
      </w:r>
    </w:p>
    <w:p w14:paraId="726281B5" w14:textId="0B85874B" w:rsidR="00F25DB9" w:rsidRDefault="73A7B5FC" w:rsidP="2925E50F">
      <w:pPr>
        <w:spacing w:after="200" w:line="240" w:lineRule="auto"/>
        <w:rPr>
          <w:rFonts w:ascii="Times New Roman" w:eastAsia="Times New Roman" w:hAnsi="Times New Roman" w:cs="Times New Roman"/>
          <w:color w:val="000000" w:themeColor="text1"/>
          <w:sz w:val="24"/>
          <w:szCs w:val="24"/>
        </w:rPr>
      </w:pPr>
      <w:r w:rsidRPr="2925E50F">
        <w:rPr>
          <w:rFonts w:ascii="Times New Roman" w:eastAsia="Times New Roman" w:hAnsi="Times New Roman" w:cs="Times New Roman"/>
          <w:b/>
          <w:bCs/>
          <w:color w:val="000000" w:themeColor="text1"/>
          <w:sz w:val="24"/>
          <w:szCs w:val="24"/>
        </w:rPr>
        <w:t xml:space="preserve">Due to the volume of applicants and inquiries, Public </w:t>
      </w:r>
      <w:r w:rsidR="00FE50CA">
        <w:rPr>
          <w:rFonts w:ascii="Times New Roman" w:eastAsia="Times New Roman" w:hAnsi="Times New Roman" w:cs="Times New Roman"/>
          <w:b/>
          <w:bCs/>
          <w:color w:val="000000" w:themeColor="text1"/>
          <w:sz w:val="24"/>
          <w:szCs w:val="24"/>
        </w:rPr>
        <w:t>Diplomacy</w:t>
      </w:r>
      <w:r w:rsidR="00FE50CA" w:rsidRPr="2925E50F">
        <w:rPr>
          <w:rFonts w:ascii="Times New Roman" w:eastAsia="Times New Roman" w:hAnsi="Times New Roman" w:cs="Times New Roman"/>
          <w:b/>
          <w:bCs/>
          <w:color w:val="000000" w:themeColor="text1"/>
          <w:sz w:val="24"/>
          <w:szCs w:val="24"/>
        </w:rPr>
        <w:t xml:space="preserve"> </w:t>
      </w:r>
      <w:r w:rsidRPr="2925E50F">
        <w:rPr>
          <w:rFonts w:ascii="Times New Roman" w:eastAsia="Times New Roman" w:hAnsi="Times New Roman" w:cs="Times New Roman"/>
          <w:b/>
          <w:bCs/>
          <w:color w:val="000000" w:themeColor="text1"/>
          <w:sz w:val="24"/>
          <w:szCs w:val="24"/>
        </w:rPr>
        <w:t xml:space="preserve">Section (PAS) </w:t>
      </w:r>
      <w:r w:rsidRPr="2925E50F">
        <w:rPr>
          <w:rFonts w:ascii="Times New Roman" w:eastAsia="Times New Roman" w:hAnsi="Times New Roman" w:cs="Times New Roman"/>
          <w:b/>
          <w:bCs/>
          <w:color w:val="000000" w:themeColor="text1"/>
          <w:sz w:val="24"/>
          <w:szCs w:val="24"/>
          <w:u w:val="single"/>
        </w:rPr>
        <w:t>does not</w:t>
      </w:r>
      <w:r w:rsidRPr="2925E50F">
        <w:rPr>
          <w:rFonts w:ascii="Times New Roman" w:eastAsia="Times New Roman" w:hAnsi="Times New Roman" w:cs="Times New Roman"/>
          <w:b/>
          <w:bCs/>
          <w:color w:val="000000" w:themeColor="text1"/>
          <w:sz w:val="24"/>
          <w:szCs w:val="24"/>
        </w:rPr>
        <w:t xml:space="preserve"> accept letters of intent, concept papers, or requests for meetings or phone calls prior to application.</w:t>
      </w:r>
    </w:p>
    <w:p w14:paraId="70A69A77" w14:textId="26E1E412" w:rsidR="00F25DB9" w:rsidRDefault="73A7B5FC" w:rsidP="2925E50F">
      <w:pPr>
        <w:spacing w:after="200" w:line="240" w:lineRule="auto"/>
        <w:rPr>
          <w:rFonts w:ascii="Times New Roman" w:eastAsia="Times New Roman" w:hAnsi="Times New Roman" w:cs="Times New Roman"/>
          <w:color w:val="000000" w:themeColor="text1"/>
          <w:sz w:val="24"/>
          <w:szCs w:val="24"/>
        </w:rPr>
      </w:pPr>
      <w:r w:rsidRPr="2925E50F">
        <w:rPr>
          <w:rFonts w:ascii="Times New Roman" w:eastAsia="Times New Roman" w:hAnsi="Times New Roman" w:cs="Times New Roman"/>
          <w:b/>
          <w:bCs/>
          <w:color w:val="000000" w:themeColor="text1"/>
          <w:sz w:val="24"/>
          <w:szCs w:val="24"/>
        </w:rPr>
        <w:t>It is the responsibility of the applicant to ensure that the application package has been received in its entirety. Incomplete applications will be considered ineligible. Applicants are urged to begin the application process well before the submission deadline. No exceptions will be made for organizations that have not completed the necessary steps.</w:t>
      </w:r>
    </w:p>
    <w:p w14:paraId="52A5117E" w14:textId="3334D17A" w:rsidR="00F25DB9" w:rsidRDefault="00B778C8" w:rsidP="2925E50F">
      <w:pPr>
        <w:spacing w:line="240" w:lineRule="auto"/>
      </w:pPr>
      <w:r>
        <w:br w:type="page"/>
      </w:r>
    </w:p>
    <w:p w14:paraId="46AD2589" w14:textId="50E60776" w:rsidR="00F25DB9" w:rsidRDefault="4C1AEF1C" w:rsidP="2925E50F">
      <w:pPr>
        <w:spacing w:after="200" w:line="240" w:lineRule="auto"/>
        <w:rPr>
          <w:rFonts w:ascii="Times New Roman" w:eastAsia="Times New Roman" w:hAnsi="Times New Roman" w:cs="Times New Roman"/>
          <w:b/>
          <w:bCs/>
          <w:color w:val="000000" w:themeColor="text1"/>
          <w:sz w:val="24"/>
          <w:szCs w:val="24"/>
          <w:highlight w:val="lightGray"/>
        </w:rPr>
      </w:pPr>
      <w:r w:rsidRPr="2244B8BC">
        <w:rPr>
          <w:rFonts w:ascii="Times New Roman" w:eastAsia="Times New Roman" w:hAnsi="Times New Roman" w:cs="Times New Roman"/>
          <w:b/>
          <w:bCs/>
          <w:color w:val="000000" w:themeColor="text1"/>
          <w:sz w:val="24"/>
          <w:szCs w:val="24"/>
          <w:highlight w:val="lightGray"/>
        </w:rPr>
        <w:lastRenderedPageBreak/>
        <w:t xml:space="preserve">A. Funding Opportunity Description Summary                     </w:t>
      </w:r>
    </w:p>
    <w:p w14:paraId="38258954" w14:textId="4A79377F" w:rsidR="00F25DB9" w:rsidRDefault="4C1AEF1C" w:rsidP="7BE87FE1">
      <w:pPr>
        <w:spacing w:after="200" w:line="240" w:lineRule="auto"/>
        <w:rPr>
          <w:rFonts w:ascii="Times New Roman" w:eastAsia="Times New Roman" w:hAnsi="Times New Roman" w:cs="Times New Roman"/>
          <w:color w:val="000000" w:themeColor="text1"/>
          <w:sz w:val="24"/>
          <w:szCs w:val="24"/>
        </w:rPr>
      </w:pPr>
      <w:r w:rsidRPr="2244B8BC">
        <w:rPr>
          <w:rFonts w:ascii="Times New Roman" w:eastAsia="Times New Roman" w:hAnsi="Times New Roman" w:cs="Times New Roman"/>
          <w:b/>
          <w:bCs/>
          <w:color w:val="000000" w:themeColor="text1"/>
          <w:sz w:val="24"/>
          <w:szCs w:val="24"/>
        </w:rPr>
        <w:t xml:space="preserve">Executive Summary: </w:t>
      </w:r>
    </w:p>
    <w:p w14:paraId="0DB9274C" w14:textId="1CA3EDDD" w:rsidR="00BF6802" w:rsidRDefault="7218733E" w:rsidP="00A64A0E">
      <w:pPr>
        <w:spacing w:after="200" w:line="240" w:lineRule="auto"/>
        <w:rPr>
          <w:rFonts w:ascii="Times New Roman" w:eastAsia="Times New Roman" w:hAnsi="Times New Roman" w:cs="Times New Roman"/>
          <w:color w:val="000000" w:themeColor="text1"/>
          <w:sz w:val="24"/>
          <w:szCs w:val="24"/>
        </w:rPr>
      </w:pPr>
      <w:r w:rsidRPr="2244B8BC">
        <w:rPr>
          <w:rFonts w:ascii="Times New Roman" w:eastAsia="Times New Roman" w:hAnsi="Times New Roman" w:cs="Times New Roman"/>
          <w:color w:val="000000" w:themeColor="text1"/>
          <w:sz w:val="24"/>
          <w:szCs w:val="24"/>
        </w:rPr>
        <w:t>Based on funding availability, this project will</w:t>
      </w:r>
      <w:r w:rsidR="00BF6802">
        <w:rPr>
          <w:rFonts w:ascii="Times New Roman" w:eastAsia="Times New Roman" w:hAnsi="Times New Roman" w:cs="Times New Roman"/>
          <w:color w:val="000000" w:themeColor="text1"/>
          <w:sz w:val="24"/>
          <w:szCs w:val="24"/>
        </w:rPr>
        <w:t xml:space="preserve"> encourage and enable Indian companies</w:t>
      </w:r>
      <w:r w:rsidR="00BF6802" w:rsidRPr="004A3947">
        <w:rPr>
          <w:rFonts w:ascii="Times New Roman" w:eastAsia="Times New Roman" w:hAnsi="Times New Roman" w:cs="Times New Roman"/>
          <w:sz w:val="24"/>
          <w:szCs w:val="24"/>
        </w:rPr>
        <w:t xml:space="preserve"> </w:t>
      </w:r>
      <w:r w:rsidR="00BF6802">
        <w:rPr>
          <w:rFonts w:ascii="Times New Roman" w:eastAsia="Times New Roman" w:hAnsi="Times New Roman" w:cs="Times New Roman"/>
          <w:color w:val="000000" w:themeColor="text1"/>
          <w:sz w:val="24"/>
          <w:szCs w:val="24"/>
        </w:rPr>
        <w:t>to develop and adopt workplace policies</w:t>
      </w:r>
      <w:r w:rsidR="007F6548">
        <w:rPr>
          <w:rFonts w:ascii="Times New Roman" w:eastAsia="Times New Roman" w:hAnsi="Times New Roman" w:cs="Times New Roman"/>
          <w:color w:val="000000" w:themeColor="text1"/>
          <w:sz w:val="24"/>
          <w:szCs w:val="24"/>
        </w:rPr>
        <w:t xml:space="preserve"> and programs that are more inclusive of women</w:t>
      </w:r>
      <w:r w:rsidR="00BF6802">
        <w:rPr>
          <w:rFonts w:ascii="Times New Roman" w:eastAsia="Times New Roman" w:hAnsi="Times New Roman" w:cs="Times New Roman"/>
          <w:color w:val="000000" w:themeColor="text1"/>
          <w:sz w:val="24"/>
          <w:szCs w:val="24"/>
        </w:rPr>
        <w:t xml:space="preserve">.  Through a series of training workshops, American and Indian experts will highlight global best practices and share their experiences and expertise with the </w:t>
      </w:r>
      <w:r w:rsidR="007F6548">
        <w:rPr>
          <w:rFonts w:ascii="Times New Roman" w:eastAsia="Times New Roman" w:hAnsi="Times New Roman" w:cs="Times New Roman"/>
          <w:color w:val="000000" w:themeColor="text1"/>
          <w:sz w:val="24"/>
          <w:szCs w:val="24"/>
        </w:rPr>
        <w:t xml:space="preserve">management and </w:t>
      </w:r>
      <w:r w:rsidR="00BF6802">
        <w:rPr>
          <w:rFonts w:ascii="Times New Roman" w:eastAsia="Times New Roman" w:hAnsi="Times New Roman" w:cs="Times New Roman"/>
          <w:color w:val="000000" w:themeColor="text1"/>
          <w:sz w:val="24"/>
          <w:szCs w:val="24"/>
        </w:rPr>
        <w:t>human resource</w:t>
      </w:r>
      <w:r w:rsidR="007F6548">
        <w:rPr>
          <w:rFonts w:ascii="Times New Roman" w:eastAsia="Times New Roman" w:hAnsi="Times New Roman" w:cs="Times New Roman"/>
          <w:color w:val="000000" w:themeColor="text1"/>
          <w:sz w:val="24"/>
          <w:szCs w:val="24"/>
        </w:rPr>
        <w:t xml:space="preserve"> leaders</w:t>
      </w:r>
      <w:r w:rsidR="00BF6802">
        <w:rPr>
          <w:rFonts w:ascii="Times New Roman" w:eastAsia="Times New Roman" w:hAnsi="Times New Roman" w:cs="Times New Roman"/>
          <w:color w:val="000000" w:themeColor="text1"/>
          <w:sz w:val="24"/>
          <w:szCs w:val="24"/>
        </w:rPr>
        <w:t xml:space="preserve"> of select Indian </w:t>
      </w:r>
      <w:r w:rsidR="007F6548">
        <w:rPr>
          <w:rFonts w:ascii="Times New Roman" w:eastAsia="Times New Roman" w:hAnsi="Times New Roman" w:cs="Times New Roman"/>
          <w:color w:val="000000" w:themeColor="text1"/>
          <w:sz w:val="24"/>
          <w:szCs w:val="24"/>
        </w:rPr>
        <w:t xml:space="preserve">small and medium-sized </w:t>
      </w:r>
      <w:r w:rsidR="00BF6802">
        <w:rPr>
          <w:rFonts w:ascii="Times New Roman" w:eastAsia="Times New Roman" w:hAnsi="Times New Roman" w:cs="Times New Roman"/>
          <w:color w:val="000000" w:themeColor="text1"/>
          <w:sz w:val="24"/>
          <w:szCs w:val="24"/>
        </w:rPr>
        <w:t xml:space="preserve">companies.  </w:t>
      </w:r>
      <w:r w:rsidR="007F6548">
        <w:rPr>
          <w:rFonts w:ascii="Times New Roman" w:eastAsia="Times New Roman" w:hAnsi="Times New Roman" w:cs="Times New Roman"/>
          <w:color w:val="000000" w:themeColor="text1"/>
          <w:sz w:val="24"/>
          <w:szCs w:val="24"/>
        </w:rPr>
        <w:t>Over the 18-month</w:t>
      </w:r>
      <w:r w:rsidR="00BF6802">
        <w:rPr>
          <w:rFonts w:ascii="Times New Roman" w:eastAsia="Times New Roman" w:hAnsi="Times New Roman" w:cs="Times New Roman"/>
          <w:color w:val="000000" w:themeColor="text1"/>
          <w:sz w:val="24"/>
          <w:szCs w:val="24"/>
        </w:rPr>
        <w:t xml:space="preserve"> project, the grantee will work closely with </w:t>
      </w:r>
      <w:r w:rsidR="007F6548">
        <w:rPr>
          <w:rFonts w:ascii="Times New Roman" w:eastAsia="Times New Roman" w:hAnsi="Times New Roman" w:cs="Times New Roman"/>
          <w:color w:val="000000" w:themeColor="text1"/>
          <w:sz w:val="24"/>
          <w:szCs w:val="24"/>
        </w:rPr>
        <w:t xml:space="preserve">the </w:t>
      </w:r>
      <w:r w:rsidR="00BF6802">
        <w:rPr>
          <w:rFonts w:ascii="Times New Roman" w:eastAsia="Times New Roman" w:hAnsi="Times New Roman" w:cs="Times New Roman"/>
          <w:color w:val="000000" w:themeColor="text1"/>
          <w:sz w:val="24"/>
          <w:szCs w:val="24"/>
        </w:rPr>
        <w:t xml:space="preserve">U.S. </w:t>
      </w:r>
      <w:r w:rsidR="007F6548">
        <w:rPr>
          <w:rFonts w:ascii="Times New Roman" w:eastAsia="Times New Roman" w:hAnsi="Times New Roman" w:cs="Times New Roman"/>
          <w:color w:val="000000" w:themeColor="text1"/>
          <w:sz w:val="24"/>
          <w:szCs w:val="24"/>
        </w:rPr>
        <w:t>C</w:t>
      </w:r>
      <w:r w:rsidR="00BF6802">
        <w:rPr>
          <w:rFonts w:ascii="Times New Roman" w:eastAsia="Times New Roman" w:hAnsi="Times New Roman" w:cs="Times New Roman"/>
          <w:color w:val="000000" w:themeColor="text1"/>
          <w:sz w:val="24"/>
          <w:szCs w:val="24"/>
        </w:rPr>
        <w:t xml:space="preserve">onsulate in Mumbai to identify and engage a cohort </w:t>
      </w:r>
      <w:r w:rsidR="004B5B66">
        <w:rPr>
          <w:rFonts w:ascii="Times New Roman" w:eastAsia="Times New Roman" w:hAnsi="Times New Roman" w:cs="Times New Roman"/>
          <w:color w:val="000000" w:themeColor="text1"/>
          <w:sz w:val="24"/>
          <w:szCs w:val="24"/>
        </w:rPr>
        <w:t xml:space="preserve">of NOT less than </w:t>
      </w:r>
      <w:r w:rsidR="007F6548">
        <w:rPr>
          <w:rFonts w:ascii="Times New Roman" w:eastAsia="Times New Roman" w:hAnsi="Times New Roman" w:cs="Times New Roman"/>
          <w:color w:val="000000" w:themeColor="text1"/>
          <w:sz w:val="24"/>
          <w:szCs w:val="24"/>
        </w:rPr>
        <w:t>1</w:t>
      </w:r>
      <w:r w:rsidR="004B5B66">
        <w:rPr>
          <w:rFonts w:ascii="Times New Roman" w:eastAsia="Times New Roman" w:hAnsi="Times New Roman" w:cs="Times New Roman"/>
          <w:color w:val="000000" w:themeColor="text1"/>
          <w:sz w:val="24"/>
          <w:szCs w:val="24"/>
        </w:rPr>
        <w:t xml:space="preserve">00 </w:t>
      </w:r>
      <w:r w:rsidR="00BF6802">
        <w:rPr>
          <w:rFonts w:ascii="Times New Roman" w:eastAsia="Times New Roman" w:hAnsi="Times New Roman" w:cs="Times New Roman"/>
          <w:color w:val="000000" w:themeColor="text1"/>
          <w:sz w:val="24"/>
          <w:szCs w:val="24"/>
        </w:rPr>
        <w:t>participating Indian companies</w:t>
      </w:r>
      <w:r w:rsidR="00BF6802" w:rsidRPr="666EFFF3">
        <w:rPr>
          <w:rFonts w:ascii="Times New Roman" w:eastAsia="Times New Roman" w:hAnsi="Times New Roman" w:cs="Times New Roman"/>
          <w:color w:val="000000" w:themeColor="text1"/>
          <w:sz w:val="24"/>
          <w:szCs w:val="24"/>
        </w:rPr>
        <w:t xml:space="preserve"> to </w:t>
      </w:r>
      <w:r w:rsidR="00BF6802">
        <w:rPr>
          <w:rFonts w:ascii="Times New Roman" w:eastAsia="Times New Roman" w:hAnsi="Times New Roman" w:cs="Times New Roman"/>
          <w:color w:val="000000" w:themeColor="text1"/>
          <w:sz w:val="24"/>
          <w:szCs w:val="24"/>
        </w:rPr>
        <w:t>organize training workshops</w:t>
      </w:r>
      <w:r w:rsidR="00781F5C">
        <w:rPr>
          <w:rFonts w:ascii="Times New Roman" w:eastAsia="Times New Roman" w:hAnsi="Times New Roman" w:cs="Times New Roman"/>
          <w:color w:val="000000" w:themeColor="text1"/>
          <w:sz w:val="24"/>
          <w:szCs w:val="24"/>
        </w:rPr>
        <w:t xml:space="preserve">, </w:t>
      </w:r>
      <w:r w:rsidR="00BF6802">
        <w:rPr>
          <w:rFonts w:ascii="Times New Roman" w:eastAsia="Times New Roman" w:hAnsi="Times New Roman" w:cs="Times New Roman"/>
          <w:color w:val="000000" w:themeColor="text1"/>
          <w:sz w:val="24"/>
          <w:szCs w:val="24"/>
        </w:rPr>
        <w:t xml:space="preserve">provide end-to-end logistical support for those workshops and traveling participants, facilitate policy formulation and implementation at participants’ companies, and report the grant outcome to U.S. </w:t>
      </w:r>
      <w:r w:rsidR="007F6548">
        <w:rPr>
          <w:rFonts w:ascii="Times New Roman" w:eastAsia="Times New Roman" w:hAnsi="Times New Roman" w:cs="Times New Roman"/>
          <w:color w:val="000000" w:themeColor="text1"/>
          <w:sz w:val="24"/>
          <w:szCs w:val="24"/>
        </w:rPr>
        <w:t>C</w:t>
      </w:r>
      <w:r w:rsidR="00BF6802">
        <w:rPr>
          <w:rFonts w:ascii="Times New Roman" w:eastAsia="Times New Roman" w:hAnsi="Times New Roman" w:cs="Times New Roman"/>
          <w:color w:val="000000" w:themeColor="text1"/>
          <w:sz w:val="24"/>
          <w:szCs w:val="24"/>
        </w:rPr>
        <w:t>onsulate in Mumbai.</w:t>
      </w:r>
    </w:p>
    <w:p w14:paraId="0B44CB91" w14:textId="71948538" w:rsidR="00F25DB9" w:rsidRDefault="4C1AEF1C" w:rsidP="2925E50F">
      <w:pPr>
        <w:spacing w:after="200" w:line="240" w:lineRule="auto"/>
        <w:rPr>
          <w:rFonts w:ascii="Times New Roman" w:eastAsia="Times New Roman" w:hAnsi="Times New Roman" w:cs="Times New Roman"/>
          <w:color w:val="000000" w:themeColor="text1"/>
          <w:sz w:val="24"/>
          <w:szCs w:val="24"/>
        </w:rPr>
      </w:pPr>
      <w:r w:rsidRPr="2244B8BC">
        <w:rPr>
          <w:rFonts w:ascii="Times New Roman" w:eastAsia="Times New Roman" w:hAnsi="Times New Roman" w:cs="Times New Roman"/>
          <w:b/>
          <w:bCs/>
          <w:color w:val="000000" w:themeColor="text1"/>
          <w:sz w:val="24"/>
          <w:szCs w:val="24"/>
        </w:rPr>
        <w:t>Background:</w:t>
      </w:r>
      <w:r w:rsidRPr="2244B8BC">
        <w:rPr>
          <w:rFonts w:ascii="Times New Roman" w:eastAsia="Times New Roman" w:hAnsi="Times New Roman" w:cs="Times New Roman"/>
          <w:color w:val="000000" w:themeColor="text1"/>
          <w:sz w:val="24"/>
          <w:szCs w:val="24"/>
        </w:rPr>
        <w:t xml:space="preserve"> </w:t>
      </w:r>
    </w:p>
    <w:p w14:paraId="4FED9EAE" w14:textId="6BAAFB4C" w:rsidR="00610246" w:rsidRPr="00135761" w:rsidRDefault="00610246" w:rsidP="00135761">
      <w:pPr>
        <w:pStyle w:val="NormalWeb"/>
        <w:shd w:val="clear" w:color="auto" w:fill="FFFFFF"/>
        <w:spacing w:before="0" w:beforeAutospacing="0" w:after="0" w:afterAutospacing="0"/>
        <w:rPr>
          <w:shd w:val="clear" w:color="auto" w:fill="FFFFFF"/>
        </w:rPr>
      </w:pPr>
      <w:r>
        <w:rPr>
          <w:shd w:val="clear" w:color="auto" w:fill="FFFFFF"/>
        </w:rPr>
        <w:t>A</w:t>
      </w:r>
      <w:r w:rsidRPr="00471CAE">
        <w:rPr>
          <w:shd w:val="clear" w:color="auto" w:fill="FFFFFF"/>
        </w:rPr>
        <w:t xml:space="preserve">ccording to the World Bank’s </w:t>
      </w:r>
      <w:r w:rsidRPr="00471CAE">
        <w:rPr>
          <w:i/>
          <w:iCs/>
          <w:shd w:val="clear" w:color="auto" w:fill="FFFFFF"/>
        </w:rPr>
        <w:t xml:space="preserve">Women, </w:t>
      </w:r>
      <w:proofErr w:type="gramStart"/>
      <w:r w:rsidRPr="00471CAE">
        <w:rPr>
          <w:i/>
          <w:iCs/>
          <w:shd w:val="clear" w:color="auto" w:fill="FFFFFF"/>
        </w:rPr>
        <w:t>Business</w:t>
      </w:r>
      <w:proofErr w:type="gramEnd"/>
      <w:r w:rsidRPr="00471CAE">
        <w:rPr>
          <w:i/>
          <w:iCs/>
          <w:shd w:val="clear" w:color="auto" w:fill="FFFFFF"/>
        </w:rPr>
        <w:t xml:space="preserve"> and the Law</w:t>
      </w:r>
      <w:r w:rsidRPr="00471CAE">
        <w:rPr>
          <w:shd w:val="clear" w:color="auto" w:fill="FFFFFF"/>
        </w:rPr>
        <w:t xml:space="preserve"> 2022 report</w:t>
      </w:r>
      <w:r>
        <w:rPr>
          <w:shd w:val="clear" w:color="auto" w:fill="FFFFFF"/>
        </w:rPr>
        <w:t xml:space="preserve"> a</w:t>
      </w:r>
      <w:r w:rsidRPr="00A72549">
        <w:rPr>
          <w:shd w:val="clear" w:color="auto" w:fill="FFFFFF"/>
        </w:rPr>
        <w:t xml:space="preserve">round 2.4 billion women of working age are not afforded equal economic opportunity and 178 countries maintain legal barriers that prevent their full economic participation while in 86 countries, women face some form of job restriction and 95 countries do not guarantee equal pay for equal work. </w:t>
      </w:r>
      <w:r>
        <w:rPr>
          <w:shd w:val="clear" w:color="auto" w:fill="FFFFFF"/>
        </w:rPr>
        <w:t xml:space="preserve"> The result are global gender economic gaps that are wide and persistent.  </w:t>
      </w:r>
      <w:r w:rsidRPr="00A72549">
        <w:rPr>
          <w:color w:val="1A1A1A"/>
          <w:spacing w:val="-3"/>
          <w:shd w:val="clear" w:color="auto" w:fill="FFFFFF"/>
        </w:rPr>
        <w:t>The World Economic Forum (WEF) reports that women’s global average annual income stands at only $11,000 in purchasing power parity (PPP), compared to nearly twice that — $21,000 — for men</w:t>
      </w:r>
      <w:r>
        <w:rPr>
          <w:color w:val="1A1A1A"/>
          <w:spacing w:val="-3"/>
          <w:shd w:val="clear" w:color="auto" w:fill="FFFFFF"/>
        </w:rPr>
        <w:t>.</w:t>
      </w:r>
      <w:r w:rsidR="00135761">
        <w:rPr>
          <w:shd w:val="clear" w:color="auto" w:fill="FFFFFF"/>
        </w:rPr>
        <w:t xml:space="preserve">  </w:t>
      </w:r>
      <w:r w:rsidRPr="007F6548">
        <w:rPr>
          <w:color w:val="000000" w:themeColor="text1"/>
          <w:lang w:val="en-US" w:eastAsia="en-US"/>
        </w:rPr>
        <w:t xml:space="preserve">Gender disparities in economic power are especially pronounced in India.  Among 156 nations, the WEF’s Global Gender Gap 2021 ranking places India 140th in overall empowerment, and 151st in economic opportunity.  </w:t>
      </w:r>
    </w:p>
    <w:p w14:paraId="69ED55D2" w14:textId="77777777" w:rsidR="00610246" w:rsidRPr="007F6548" w:rsidRDefault="00610246" w:rsidP="00135761">
      <w:pPr>
        <w:pStyle w:val="NormalWeb"/>
        <w:shd w:val="clear" w:color="auto" w:fill="FFFFFF"/>
        <w:spacing w:before="0" w:beforeAutospacing="0" w:after="0" w:afterAutospacing="0"/>
        <w:rPr>
          <w:color w:val="000000" w:themeColor="text1"/>
          <w:lang w:val="en-US" w:eastAsia="en-US"/>
        </w:rPr>
      </w:pPr>
      <w:r w:rsidRPr="007F6548">
        <w:rPr>
          <w:color w:val="000000" w:themeColor="text1"/>
          <w:lang w:val="en-US" w:eastAsia="en-US"/>
        </w:rPr>
        <w:br/>
        <w:t>One approach to addressing persistent gender gaps is to create internal policies that – looking at the workplace through a gender lens – even the playing field and programs that actively seek to recruit female talent and help them achieve long and successful careers.  By implementing policies that recognize and correct for unconscious biases and gender-imbalanced societal expectations with respect to family responsibilities, as well as programs that deliberately support women through mentorship and sponsorship, leading companies have proven that official organizational actions can make measurable and meaningful improvements in gender equality.</w:t>
      </w:r>
    </w:p>
    <w:p w14:paraId="5977D290" w14:textId="7B500CB0" w:rsidR="00FB39A2" w:rsidRPr="007F6548" w:rsidRDefault="00FB39A2" w:rsidP="007F6548">
      <w:pPr>
        <w:pStyle w:val="shrm-element-p"/>
        <w:spacing w:before="0" w:beforeAutospacing="0" w:after="150" w:afterAutospacing="0"/>
        <w:rPr>
          <w:color w:val="000000" w:themeColor="text1"/>
          <w:lang w:val="en-US" w:eastAsia="en-US"/>
        </w:rPr>
      </w:pPr>
    </w:p>
    <w:p w14:paraId="11DA2770" w14:textId="6F1468E1" w:rsidR="00F70BD9" w:rsidRPr="007F6548" w:rsidRDefault="00610246" w:rsidP="007F6548">
      <w:pPr>
        <w:pStyle w:val="shrm-element-p"/>
        <w:spacing w:before="0" w:beforeAutospacing="0" w:after="150" w:afterAutospacing="0"/>
        <w:rPr>
          <w:color w:val="000000" w:themeColor="text1"/>
          <w:lang w:val="en-US" w:eastAsia="en-US"/>
        </w:rPr>
      </w:pPr>
      <w:r w:rsidRPr="007F6548">
        <w:rPr>
          <w:color w:val="000000" w:themeColor="text1"/>
          <w:lang w:val="en-US" w:eastAsia="en-US"/>
        </w:rPr>
        <w:t>The U.S. diplomatic mission to India has long supported gender equality through its development funding, technical assistance, and public diplomacy programs.</w:t>
      </w:r>
      <w:r w:rsidR="00F70BD9" w:rsidRPr="007F6548">
        <w:rPr>
          <w:color w:val="000000" w:themeColor="text1"/>
          <w:lang w:val="en-US" w:eastAsia="en-US"/>
        </w:rPr>
        <w:t xml:space="preserve">  Examples of U.S. Agency for International Development (USAID) projects include a partnership with PepsiCo to provide potato agronomy training for more than 1,000 women to recognize them as farmers; a partnership with SEWA Bharat to assist and empower 135,000 micro-entrepreneurs affected by the pandemic by strengthening their digital and financial skills and linking them to finance; and the Producer-Owned Women Enterprises (POWER) Project, which works to create formal employment opportunities for women from marginalized communities.  The U.S.-India Alliance for Women’s Economic Empowerment – a partnership between the U.S. Department of State, USAID, George Washington University, and US-India Strategic Partnership Forum (USISPF) – works in cooperation with the private sector and civil society in both countries to increase women’s access to education, health services, finance, mentoring, and technical skills.  </w:t>
      </w:r>
      <w:r w:rsidR="00F70BD9" w:rsidRPr="007F6548">
        <w:rPr>
          <w:color w:val="000000" w:themeColor="text1"/>
          <w:lang w:val="en-US" w:eastAsia="en-US"/>
        </w:rPr>
        <w:lastRenderedPageBreak/>
        <w:t xml:space="preserve">Furthermore, U.S. public diplomacy efforts in India have sought to promote women’s empowerment through a wide array of exchange programs, trainings, and </w:t>
      </w:r>
      <w:r w:rsidR="00135761" w:rsidRPr="007F6548">
        <w:rPr>
          <w:color w:val="000000" w:themeColor="text1"/>
          <w:lang w:val="en-US" w:eastAsia="en-US"/>
        </w:rPr>
        <w:t>fora for information exchange.</w:t>
      </w:r>
      <w:r w:rsidR="00F70BD9" w:rsidRPr="007F6548">
        <w:rPr>
          <w:color w:val="000000" w:themeColor="text1"/>
          <w:lang w:val="en-US" w:eastAsia="en-US"/>
        </w:rPr>
        <w:t xml:space="preserve"> </w:t>
      </w:r>
    </w:p>
    <w:p w14:paraId="6B25E0D3" w14:textId="15A301F3" w:rsidR="004B5B66" w:rsidRDefault="004B5B66" w:rsidP="00135761">
      <w:pPr>
        <w:spacing w:after="20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T</w:t>
      </w:r>
      <w:r w:rsidRPr="00F2525E">
        <w:rPr>
          <w:rFonts w:ascii="Times New Roman" w:eastAsia="Times New Roman" w:hAnsi="Times New Roman" w:cs="Times New Roman"/>
          <w:color w:val="000000" w:themeColor="text1"/>
          <w:sz w:val="24"/>
          <w:szCs w:val="24"/>
        </w:rPr>
        <w:t xml:space="preserve">his project aims to </w:t>
      </w:r>
      <w:r>
        <w:rPr>
          <w:rFonts w:ascii="Times New Roman" w:eastAsia="Times New Roman" w:hAnsi="Times New Roman" w:cs="Times New Roman"/>
          <w:color w:val="000000" w:themeColor="text1"/>
          <w:sz w:val="24"/>
          <w:szCs w:val="24"/>
        </w:rPr>
        <w:t xml:space="preserve">encourage and enable Indian companies to develop and </w:t>
      </w:r>
      <w:r w:rsidR="00135761">
        <w:rPr>
          <w:rFonts w:ascii="Times New Roman" w:eastAsia="Times New Roman" w:hAnsi="Times New Roman" w:cs="Times New Roman"/>
          <w:color w:val="000000" w:themeColor="text1"/>
          <w:sz w:val="24"/>
          <w:szCs w:val="24"/>
        </w:rPr>
        <w:t>implement practices and policies that better attract and retain female staff.</w:t>
      </w:r>
      <w:r>
        <w:rPr>
          <w:rFonts w:ascii="Times New Roman" w:eastAsia="Times New Roman" w:hAnsi="Times New Roman" w:cs="Times New Roman"/>
          <w:color w:val="000000" w:themeColor="text1"/>
          <w:sz w:val="24"/>
          <w:szCs w:val="24"/>
        </w:rPr>
        <w:t xml:space="preserve"> </w:t>
      </w:r>
      <w:r w:rsidR="00135761">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Through a series of training workshops, American and Indian experts will highlight global best practices, and share their experiences and expertise with the</w:t>
      </w:r>
      <w:r w:rsidR="00135761">
        <w:rPr>
          <w:rFonts w:ascii="Times New Roman" w:eastAsia="Times New Roman" w:hAnsi="Times New Roman" w:cs="Times New Roman"/>
          <w:color w:val="000000" w:themeColor="text1"/>
          <w:sz w:val="24"/>
          <w:szCs w:val="24"/>
        </w:rPr>
        <w:t xml:space="preserve"> management and</w:t>
      </w:r>
      <w:r>
        <w:rPr>
          <w:rFonts w:ascii="Times New Roman" w:eastAsia="Times New Roman" w:hAnsi="Times New Roman" w:cs="Times New Roman"/>
          <w:color w:val="000000" w:themeColor="text1"/>
          <w:sz w:val="24"/>
          <w:szCs w:val="24"/>
        </w:rPr>
        <w:t xml:space="preserve"> human resource </w:t>
      </w:r>
      <w:r w:rsidR="00135761">
        <w:rPr>
          <w:rFonts w:ascii="Times New Roman" w:eastAsia="Times New Roman" w:hAnsi="Times New Roman" w:cs="Times New Roman"/>
          <w:color w:val="000000" w:themeColor="text1"/>
          <w:sz w:val="24"/>
          <w:szCs w:val="24"/>
        </w:rPr>
        <w:t xml:space="preserve">leaders </w:t>
      </w:r>
      <w:r>
        <w:rPr>
          <w:rFonts w:ascii="Times New Roman" w:eastAsia="Times New Roman" w:hAnsi="Times New Roman" w:cs="Times New Roman"/>
          <w:color w:val="000000" w:themeColor="text1"/>
          <w:sz w:val="24"/>
          <w:szCs w:val="24"/>
        </w:rPr>
        <w:t xml:space="preserve">of select Indian </w:t>
      </w:r>
      <w:r w:rsidR="00135761">
        <w:rPr>
          <w:rFonts w:ascii="Times New Roman" w:eastAsia="Times New Roman" w:hAnsi="Times New Roman" w:cs="Times New Roman"/>
          <w:color w:val="000000" w:themeColor="text1"/>
          <w:sz w:val="24"/>
          <w:szCs w:val="24"/>
        </w:rPr>
        <w:t>small and medium-sized enterprises (SMEs)</w:t>
      </w:r>
      <w:r>
        <w:rPr>
          <w:rFonts w:ascii="Times New Roman" w:eastAsia="Times New Roman" w:hAnsi="Times New Roman" w:cs="Times New Roman"/>
          <w:color w:val="000000" w:themeColor="text1"/>
          <w:sz w:val="24"/>
          <w:szCs w:val="24"/>
        </w:rPr>
        <w:t>, to help them better formulate</w:t>
      </w:r>
      <w:r w:rsidR="00135761">
        <w:rPr>
          <w:rFonts w:ascii="Times New Roman" w:eastAsia="Times New Roman" w:hAnsi="Times New Roman" w:cs="Times New Roman"/>
          <w:color w:val="000000" w:themeColor="text1"/>
          <w:sz w:val="24"/>
          <w:szCs w:val="24"/>
        </w:rPr>
        <w:t>, roll out, and enforce gender-</w:t>
      </w:r>
      <w:r>
        <w:rPr>
          <w:rFonts w:ascii="Times New Roman" w:eastAsia="Times New Roman" w:hAnsi="Times New Roman" w:cs="Times New Roman"/>
          <w:color w:val="000000" w:themeColor="text1"/>
          <w:sz w:val="24"/>
          <w:szCs w:val="24"/>
        </w:rPr>
        <w:t xml:space="preserve">inclusive workplace </w:t>
      </w:r>
      <w:r w:rsidR="00135761">
        <w:rPr>
          <w:rFonts w:ascii="Times New Roman" w:eastAsia="Times New Roman" w:hAnsi="Times New Roman" w:cs="Times New Roman"/>
          <w:color w:val="000000" w:themeColor="text1"/>
          <w:sz w:val="24"/>
          <w:szCs w:val="24"/>
        </w:rPr>
        <w:t>policies</w:t>
      </w:r>
      <w:r>
        <w:rPr>
          <w:rFonts w:ascii="Times New Roman" w:eastAsia="Times New Roman" w:hAnsi="Times New Roman" w:cs="Times New Roman"/>
          <w:color w:val="000000" w:themeColor="text1"/>
          <w:sz w:val="24"/>
          <w:szCs w:val="24"/>
        </w:rPr>
        <w:t xml:space="preserve">.  During the </w:t>
      </w:r>
      <w:r w:rsidR="00135761">
        <w:rPr>
          <w:rFonts w:ascii="Times New Roman" w:eastAsia="Times New Roman" w:hAnsi="Times New Roman" w:cs="Times New Roman"/>
          <w:color w:val="000000" w:themeColor="text1"/>
          <w:sz w:val="24"/>
          <w:szCs w:val="24"/>
        </w:rPr>
        <w:t>18-month</w:t>
      </w:r>
      <w:r>
        <w:rPr>
          <w:rFonts w:ascii="Times New Roman" w:eastAsia="Times New Roman" w:hAnsi="Times New Roman" w:cs="Times New Roman"/>
          <w:color w:val="000000" w:themeColor="text1"/>
          <w:sz w:val="24"/>
          <w:szCs w:val="24"/>
        </w:rPr>
        <w:t xml:space="preserve"> project, the grantee will work closely with U.S. </w:t>
      </w:r>
      <w:r w:rsidR="00135761">
        <w:rPr>
          <w:rFonts w:ascii="Times New Roman" w:eastAsia="Times New Roman" w:hAnsi="Times New Roman" w:cs="Times New Roman"/>
          <w:color w:val="000000" w:themeColor="text1"/>
          <w:sz w:val="24"/>
          <w:szCs w:val="24"/>
        </w:rPr>
        <w:t xml:space="preserve">Consulate </w:t>
      </w:r>
      <w:r>
        <w:rPr>
          <w:rFonts w:ascii="Times New Roman" w:eastAsia="Times New Roman" w:hAnsi="Times New Roman" w:cs="Times New Roman"/>
          <w:color w:val="000000" w:themeColor="text1"/>
          <w:sz w:val="24"/>
          <w:szCs w:val="24"/>
        </w:rPr>
        <w:t xml:space="preserve">in Mumbai to identify and engage a cohort of NOT less than </w:t>
      </w:r>
      <w:r w:rsidR="007F6548">
        <w:rPr>
          <w:rFonts w:ascii="Times New Roman" w:eastAsia="Times New Roman" w:hAnsi="Times New Roman" w:cs="Times New Roman"/>
          <w:color w:val="000000" w:themeColor="text1"/>
          <w:sz w:val="24"/>
          <w:szCs w:val="24"/>
        </w:rPr>
        <w:t>1</w:t>
      </w:r>
      <w:r>
        <w:rPr>
          <w:rFonts w:ascii="Times New Roman" w:eastAsia="Times New Roman" w:hAnsi="Times New Roman" w:cs="Times New Roman"/>
          <w:color w:val="000000" w:themeColor="text1"/>
          <w:sz w:val="24"/>
          <w:szCs w:val="24"/>
        </w:rPr>
        <w:t>00 participating Indian companies, organize training workshops, provide end-to-end logistical support for those workshops and traveling participants, facilitate policy formulation and implementation at participants’ companies, and report grant outcome</w:t>
      </w:r>
      <w:r w:rsidR="00135761">
        <w:rPr>
          <w:rFonts w:ascii="Times New Roman" w:eastAsia="Times New Roman" w:hAnsi="Times New Roman" w:cs="Times New Roman"/>
          <w:color w:val="000000" w:themeColor="text1"/>
          <w:sz w:val="24"/>
          <w:szCs w:val="24"/>
        </w:rPr>
        <w:t>s</w:t>
      </w:r>
      <w:r>
        <w:rPr>
          <w:rFonts w:ascii="Times New Roman" w:eastAsia="Times New Roman" w:hAnsi="Times New Roman" w:cs="Times New Roman"/>
          <w:color w:val="000000" w:themeColor="text1"/>
          <w:sz w:val="24"/>
          <w:szCs w:val="24"/>
        </w:rPr>
        <w:t>.</w:t>
      </w:r>
    </w:p>
    <w:p w14:paraId="79948472" w14:textId="77777777" w:rsidR="00B54929" w:rsidRDefault="00B54929" w:rsidP="52490C81">
      <w:pPr>
        <w:spacing w:after="200" w:line="240" w:lineRule="auto"/>
        <w:rPr>
          <w:rFonts w:ascii="Times New Roman" w:eastAsia="Times New Roman" w:hAnsi="Times New Roman" w:cs="Times New Roman"/>
          <w:b/>
          <w:bCs/>
          <w:color w:val="000000" w:themeColor="text1"/>
          <w:sz w:val="24"/>
          <w:szCs w:val="24"/>
        </w:rPr>
      </w:pPr>
    </w:p>
    <w:p w14:paraId="79B9A42B" w14:textId="4771F36D" w:rsidR="00F25DB9" w:rsidRDefault="4C1AEF1C" w:rsidP="52490C81">
      <w:pPr>
        <w:spacing w:after="200" w:line="240" w:lineRule="auto"/>
        <w:rPr>
          <w:rFonts w:ascii="Times New Roman" w:eastAsia="Times New Roman" w:hAnsi="Times New Roman" w:cs="Times New Roman"/>
          <w:color w:val="FF0000"/>
          <w:sz w:val="24"/>
          <w:szCs w:val="24"/>
        </w:rPr>
      </w:pPr>
      <w:r w:rsidRPr="52490C81">
        <w:rPr>
          <w:rFonts w:ascii="Times New Roman" w:eastAsia="Times New Roman" w:hAnsi="Times New Roman" w:cs="Times New Roman"/>
          <w:b/>
          <w:bCs/>
          <w:color w:val="000000" w:themeColor="text1"/>
          <w:sz w:val="24"/>
          <w:szCs w:val="24"/>
        </w:rPr>
        <w:t xml:space="preserve">Project Goal: </w:t>
      </w:r>
    </w:p>
    <w:p w14:paraId="258FE310" w14:textId="1D76487F" w:rsidR="00F7309D" w:rsidRDefault="0013491D" w:rsidP="00F7309D">
      <w:pPr>
        <w:spacing w:after="20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Promote women’s economic empowerment by helping </w:t>
      </w:r>
      <w:r w:rsidR="00D21A76">
        <w:rPr>
          <w:rFonts w:ascii="Times New Roman" w:eastAsia="Times New Roman" w:hAnsi="Times New Roman" w:cs="Times New Roman"/>
          <w:color w:val="000000" w:themeColor="text1"/>
          <w:sz w:val="24"/>
          <w:szCs w:val="24"/>
        </w:rPr>
        <w:t xml:space="preserve">Indian </w:t>
      </w:r>
      <w:r w:rsidR="00E04AD6">
        <w:rPr>
          <w:rFonts w:ascii="Times New Roman" w:eastAsia="Times New Roman" w:hAnsi="Times New Roman" w:cs="Times New Roman"/>
          <w:color w:val="000000" w:themeColor="text1"/>
          <w:sz w:val="24"/>
          <w:szCs w:val="24"/>
        </w:rPr>
        <w:t xml:space="preserve">small and </w:t>
      </w:r>
      <w:r>
        <w:rPr>
          <w:rFonts w:ascii="Times New Roman" w:eastAsia="Times New Roman" w:hAnsi="Times New Roman" w:cs="Times New Roman"/>
          <w:color w:val="000000" w:themeColor="text1"/>
          <w:sz w:val="24"/>
          <w:szCs w:val="24"/>
        </w:rPr>
        <w:t>medium</w:t>
      </w:r>
      <w:r w:rsidR="00E04AD6">
        <w:rPr>
          <w:rFonts w:ascii="Times New Roman" w:eastAsia="Times New Roman" w:hAnsi="Times New Roman" w:cs="Times New Roman"/>
          <w:color w:val="000000" w:themeColor="text1"/>
          <w:sz w:val="24"/>
          <w:szCs w:val="24"/>
        </w:rPr>
        <w:t>-sized enterprises (SMEs)</w:t>
      </w:r>
      <w:r>
        <w:rPr>
          <w:rFonts w:ascii="Times New Roman" w:eastAsia="Times New Roman" w:hAnsi="Times New Roman" w:cs="Times New Roman"/>
          <w:color w:val="000000" w:themeColor="text1"/>
          <w:sz w:val="24"/>
          <w:szCs w:val="24"/>
        </w:rPr>
        <w:t xml:space="preserve"> </w:t>
      </w:r>
      <w:r w:rsidR="00135761">
        <w:rPr>
          <w:rFonts w:ascii="Times New Roman" w:eastAsia="Times New Roman" w:hAnsi="Times New Roman" w:cs="Times New Roman"/>
          <w:color w:val="000000" w:themeColor="text1"/>
          <w:sz w:val="24"/>
          <w:szCs w:val="24"/>
        </w:rPr>
        <w:t xml:space="preserve">develop </w:t>
      </w:r>
      <w:r>
        <w:rPr>
          <w:rFonts w:ascii="Times New Roman" w:eastAsia="Times New Roman" w:hAnsi="Times New Roman" w:cs="Times New Roman"/>
          <w:color w:val="000000" w:themeColor="text1"/>
          <w:sz w:val="24"/>
          <w:szCs w:val="24"/>
        </w:rPr>
        <w:t xml:space="preserve">and implement practices and </w:t>
      </w:r>
      <w:r w:rsidR="00F7309D">
        <w:rPr>
          <w:rFonts w:ascii="Times New Roman" w:eastAsia="Times New Roman" w:hAnsi="Times New Roman" w:cs="Times New Roman"/>
          <w:color w:val="000000" w:themeColor="text1"/>
          <w:sz w:val="24"/>
          <w:szCs w:val="24"/>
        </w:rPr>
        <w:t xml:space="preserve">policies </w:t>
      </w:r>
      <w:r>
        <w:rPr>
          <w:rFonts w:ascii="Times New Roman" w:eastAsia="Times New Roman" w:hAnsi="Times New Roman" w:cs="Times New Roman"/>
          <w:color w:val="000000" w:themeColor="text1"/>
          <w:sz w:val="24"/>
          <w:szCs w:val="24"/>
        </w:rPr>
        <w:t>that better attract and retain female staff</w:t>
      </w:r>
      <w:r w:rsidR="00F7309D">
        <w:rPr>
          <w:rFonts w:ascii="Times New Roman" w:eastAsia="Times New Roman" w:hAnsi="Times New Roman" w:cs="Times New Roman"/>
          <w:color w:val="000000" w:themeColor="text1"/>
          <w:sz w:val="24"/>
          <w:szCs w:val="24"/>
        </w:rPr>
        <w:t>.</w:t>
      </w:r>
    </w:p>
    <w:p w14:paraId="10659EF5" w14:textId="77777777" w:rsidR="00F7309D" w:rsidRDefault="00F7309D" w:rsidP="52490C81">
      <w:pPr>
        <w:spacing w:after="200" w:line="240" w:lineRule="auto"/>
        <w:rPr>
          <w:rFonts w:ascii="Times New Roman" w:eastAsia="Times New Roman" w:hAnsi="Times New Roman" w:cs="Times New Roman"/>
          <w:color w:val="000000" w:themeColor="text1"/>
          <w:sz w:val="24"/>
          <w:szCs w:val="24"/>
        </w:rPr>
      </w:pPr>
    </w:p>
    <w:p w14:paraId="55BA67B4" w14:textId="1CF624C6" w:rsidR="00F25DB9" w:rsidRDefault="4C1AEF1C" w:rsidP="00152176">
      <w:pPr>
        <w:spacing w:after="200" w:line="240" w:lineRule="auto"/>
        <w:rPr>
          <w:rFonts w:ascii="Times New Roman" w:eastAsia="Times New Roman" w:hAnsi="Times New Roman" w:cs="Times New Roman"/>
          <w:color w:val="000000" w:themeColor="text1"/>
          <w:sz w:val="24"/>
          <w:szCs w:val="24"/>
        </w:rPr>
      </w:pPr>
      <w:r w:rsidRPr="52490C81">
        <w:rPr>
          <w:rFonts w:ascii="Times New Roman" w:eastAsia="Times New Roman" w:hAnsi="Times New Roman" w:cs="Times New Roman"/>
          <w:b/>
          <w:bCs/>
          <w:color w:val="000000" w:themeColor="text1"/>
          <w:sz w:val="24"/>
          <w:szCs w:val="24"/>
        </w:rPr>
        <w:t xml:space="preserve">Project Audience(s): </w:t>
      </w:r>
    </w:p>
    <w:p w14:paraId="365FC88D" w14:textId="402DB580" w:rsidR="00F7309D" w:rsidRDefault="0013491D" w:rsidP="00F7309D">
      <w:pPr>
        <w:pStyle w:val="NormalWeb"/>
        <w:rPr>
          <w:color w:val="000000" w:themeColor="text1"/>
        </w:rPr>
      </w:pPr>
      <w:r w:rsidRPr="5358438D">
        <w:rPr>
          <w:color w:val="000000" w:themeColor="text1"/>
        </w:rPr>
        <w:t>Th</w:t>
      </w:r>
      <w:r>
        <w:rPr>
          <w:color w:val="000000" w:themeColor="text1"/>
        </w:rPr>
        <w:t>e</w:t>
      </w:r>
      <w:r w:rsidRPr="5358438D">
        <w:rPr>
          <w:color w:val="000000" w:themeColor="text1"/>
        </w:rPr>
        <w:t xml:space="preserve"> </w:t>
      </w:r>
      <w:r w:rsidR="00F7309D" w:rsidRPr="5358438D">
        <w:rPr>
          <w:color w:val="000000" w:themeColor="text1"/>
        </w:rPr>
        <w:t>project</w:t>
      </w:r>
      <w:r>
        <w:rPr>
          <w:color w:val="000000" w:themeColor="text1"/>
        </w:rPr>
        <w:t>’s</w:t>
      </w:r>
      <w:r w:rsidR="00F7309D" w:rsidRPr="5358438D">
        <w:rPr>
          <w:color w:val="000000" w:themeColor="text1"/>
        </w:rPr>
        <w:t xml:space="preserve"> primary audiences</w:t>
      </w:r>
      <w:r>
        <w:rPr>
          <w:color w:val="000000" w:themeColor="text1"/>
        </w:rPr>
        <w:t xml:space="preserve"> are the management and human resource leads of </w:t>
      </w:r>
      <w:r w:rsidR="00E04AD6">
        <w:rPr>
          <w:color w:val="000000" w:themeColor="text1"/>
        </w:rPr>
        <w:t>SME</w:t>
      </w:r>
      <w:r>
        <w:rPr>
          <w:color w:val="000000" w:themeColor="text1"/>
        </w:rPr>
        <w:t xml:space="preserve">s.  </w:t>
      </w:r>
      <w:r w:rsidR="008918CF">
        <w:rPr>
          <w:color w:val="000000" w:themeColor="text1"/>
        </w:rPr>
        <w:t>The project’s beneficiaries include both the companies, which stand to benefit from the improved recruitment and retention of female talent, as well as the female employees of participating companies.</w:t>
      </w:r>
    </w:p>
    <w:p w14:paraId="57A93FAD" w14:textId="02907016" w:rsidR="666EFFF3" w:rsidRDefault="666EFFF3" w:rsidP="666EFFF3">
      <w:pPr>
        <w:spacing w:after="200" w:line="240" w:lineRule="auto"/>
        <w:rPr>
          <w:rFonts w:ascii="Times New Roman" w:eastAsia="Times New Roman" w:hAnsi="Times New Roman" w:cs="Times New Roman"/>
          <w:b/>
          <w:bCs/>
          <w:color w:val="000000" w:themeColor="text1"/>
          <w:sz w:val="24"/>
          <w:szCs w:val="24"/>
        </w:rPr>
      </w:pPr>
    </w:p>
    <w:p w14:paraId="624D6111" w14:textId="4786870C" w:rsidR="00F25DB9" w:rsidRDefault="4C1AEF1C" w:rsidP="52490C81">
      <w:pPr>
        <w:spacing w:after="200" w:line="240" w:lineRule="auto"/>
        <w:rPr>
          <w:rFonts w:ascii="Times New Roman" w:eastAsia="Times New Roman" w:hAnsi="Times New Roman" w:cs="Times New Roman"/>
          <w:i/>
          <w:iCs/>
          <w:color w:val="FF0000"/>
          <w:sz w:val="24"/>
          <w:szCs w:val="24"/>
        </w:rPr>
      </w:pPr>
      <w:r w:rsidRPr="52490C81">
        <w:rPr>
          <w:rFonts w:ascii="Times New Roman" w:eastAsia="Times New Roman" w:hAnsi="Times New Roman" w:cs="Times New Roman"/>
          <w:b/>
          <w:bCs/>
          <w:color w:val="000000" w:themeColor="text1"/>
          <w:sz w:val="24"/>
          <w:szCs w:val="24"/>
        </w:rPr>
        <w:t xml:space="preserve">Project Objectives: </w:t>
      </w:r>
    </w:p>
    <w:p w14:paraId="3ABBC90B" w14:textId="5CB81E90" w:rsidR="008918CF" w:rsidRPr="00EF1C1F" w:rsidRDefault="008918CF" w:rsidP="00F7309D">
      <w:pPr>
        <w:spacing w:after="200" w:line="240" w:lineRule="auto"/>
        <w:rPr>
          <w:rFonts w:ascii="Times New Roman" w:eastAsia="Times New Roman" w:hAnsi="Times New Roman" w:cs="Times New Roman"/>
          <w:b/>
          <w:bCs/>
          <w:color w:val="000000" w:themeColor="text1"/>
          <w:sz w:val="24"/>
          <w:szCs w:val="24"/>
        </w:rPr>
      </w:pPr>
      <w:r w:rsidRPr="00EF1C1F">
        <w:rPr>
          <w:rFonts w:ascii="Times New Roman" w:eastAsia="Times New Roman" w:hAnsi="Times New Roman" w:cs="Times New Roman"/>
          <w:b/>
          <w:bCs/>
          <w:color w:val="000000" w:themeColor="text1"/>
          <w:sz w:val="24"/>
          <w:szCs w:val="24"/>
        </w:rPr>
        <w:t xml:space="preserve">Within 18 months, train management and HR leaders of at least 100 </w:t>
      </w:r>
      <w:r w:rsidR="00E04AD6">
        <w:rPr>
          <w:rFonts w:ascii="Times New Roman" w:eastAsia="Times New Roman" w:hAnsi="Times New Roman" w:cs="Times New Roman"/>
          <w:b/>
          <w:bCs/>
          <w:color w:val="000000" w:themeColor="text1"/>
          <w:sz w:val="24"/>
          <w:szCs w:val="24"/>
        </w:rPr>
        <w:t>SMEs</w:t>
      </w:r>
      <w:r w:rsidRPr="00EF1C1F">
        <w:rPr>
          <w:rFonts w:ascii="Times New Roman" w:eastAsia="Times New Roman" w:hAnsi="Times New Roman" w:cs="Times New Roman"/>
          <w:b/>
          <w:bCs/>
          <w:color w:val="000000" w:themeColor="text1"/>
          <w:sz w:val="24"/>
          <w:szCs w:val="24"/>
        </w:rPr>
        <w:t xml:space="preserve"> in the effective design and implementation of workplace policies and practices that will improve gender equity in their organizations.</w:t>
      </w:r>
      <w:r w:rsidR="00D21A76">
        <w:rPr>
          <w:rFonts w:ascii="Times New Roman" w:eastAsia="Times New Roman" w:hAnsi="Times New Roman" w:cs="Times New Roman"/>
          <w:b/>
          <w:bCs/>
          <w:color w:val="000000" w:themeColor="text1"/>
          <w:sz w:val="24"/>
          <w:szCs w:val="24"/>
        </w:rPr>
        <w:t xml:space="preserve">  A key component of the training will be th</w:t>
      </w:r>
      <w:r w:rsidR="00123D33">
        <w:rPr>
          <w:rFonts w:ascii="Times New Roman" w:eastAsia="Times New Roman" w:hAnsi="Times New Roman" w:cs="Times New Roman"/>
          <w:b/>
          <w:bCs/>
          <w:color w:val="000000" w:themeColor="text1"/>
          <w:sz w:val="24"/>
          <w:szCs w:val="24"/>
        </w:rPr>
        <w:t xml:space="preserve">e </w:t>
      </w:r>
      <w:r w:rsidR="00D21A76">
        <w:rPr>
          <w:rFonts w:ascii="Times New Roman" w:eastAsia="Times New Roman" w:hAnsi="Times New Roman" w:cs="Times New Roman"/>
          <w:b/>
          <w:bCs/>
          <w:color w:val="000000" w:themeColor="text1"/>
          <w:sz w:val="24"/>
          <w:szCs w:val="24"/>
        </w:rPr>
        <w:t xml:space="preserve">sharing of best practices adopted by U.S. counterparts and networking between </w:t>
      </w:r>
      <w:r w:rsidR="00123D33">
        <w:rPr>
          <w:rFonts w:ascii="Times New Roman" w:eastAsia="Times New Roman" w:hAnsi="Times New Roman" w:cs="Times New Roman"/>
          <w:b/>
          <w:bCs/>
          <w:color w:val="000000" w:themeColor="text1"/>
          <w:sz w:val="24"/>
          <w:szCs w:val="24"/>
        </w:rPr>
        <w:t>Indian and U.S. SMEs.</w:t>
      </w:r>
    </w:p>
    <w:p w14:paraId="76E9A7D8" w14:textId="751AEC4F" w:rsidR="00E04AD6" w:rsidRDefault="00E04AD6" w:rsidP="00F7309D">
      <w:pPr>
        <w:spacing w:after="20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 successful grantee will have a strong understanding of Indian business landscape as well as the market, regulatory, and cultural contexts in which Indian businesses operate, so that they can effectively identify, recruit, and influence participating organizations.</w:t>
      </w:r>
    </w:p>
    <w:p w14:paraId="571708B1" w14:textId="1E91405B" w:rsidR="00F7309D" w:rsidRDefault="00E04AD6" w:rsidP="00D21A76">
      <w:pPr>
        <w:spacing w:after="20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A successful project would result in </w:t>
      </w:r>
      <w:r w:rsidR="00D21A76">
        <w:rPr>
          <w:rFonts w:ascii="Times New Roman" w:eastAsia="Times New Roman" w:hAnsi="Times New Roman" w:cs="Times New Roman"/>
          <w:color w:val="000000" w:themeColor="text1"/>
          <w:sz w:val="24"/>
          <w:szCs w:val="24"/>
        </w:rPr>
        <w:t xml:space="preserve">at least </w:t>
      </w:r>
      <w:r w:rsidR="00F7309D">
        <w:rPr>
          <w:rFonts w:ascii="Times New Roman" w:eastAsia="Times New Roman" w:hAnsi="Times New Roman" w:cs="Times New Roman"/>
          <w:color w:val="000000" w:themeColor="text1"/>
          <w:sz w:val="24"/>
          <w:szCs w:val="24"/>
        </w:rPr>
        <w:t>30</w:t>
      </w:r>
      <w:r w:rsidR="00D21A76">
        <w:rPr>
          <w:rFonts w:ascii="Times New Roman" w:eastAsia="Times New Roman" w:hAnsi="Times New Roman" w:cs="Times New Roman"/>
          <w:color w:val="000000" w:themeColor="text1"/>
          <w:sz w:val="24"/>
          <w:szCs w:val="24"/>
        </w:rPr>
        <w:t xml:space="preserve"> percent</w:t>
      </w:r>
      <w:r w:rsidR="00F7309D">
        <w:rPr>
          <w:rFonts w:ascii="Times New Roman" w:eastAsia="Times New Roman" w:hAnsi="Times New Roman" w:cs="Times New Roman"/>
          <w:color w:val="000000" w:themeColor="text1"/>
          <w:sz w:val="24"/>
          <w:szCs w:val="24"/>
        </w:rPr>
        <w:t xml:space="preserve"> </w:t>
      </w:r>
      <w:r w:rsidR="00123D33">
        <w:rPr>
          <w:rFonts w:ascii="Times New Roman" w:eastAsia="Times New Roman" w:hAnsi="Times New Roman" w:cs="Times New Roman"/>
          <w:color w:val="000000" w:themeColor="text1"/>
          <w:sz w:val="24"/>
          <w:szCs w:val="24"/>
        </w:rPr>
        <w:t xml:space="preserve">of participating SMEs </w:t>
      </w:r>
      <w:r w:rsidR="00D21A76">
        <w:rPr>
          <w:rFonts w:ascii="Times New Roman" w:eastAsia="Times New Roman" w:hAnsi="Times New Roman" w:cs="Times New Roman"/>
          <w:color w:val="000000" w:themeColor="text1"/>
          <w:sz w:val="24"/>
          <w:szCs w:val="24"/>
        </w:rPr>
        <w:t xml:space="preserve">reporting </w:t>
      </w:r>
      <w:r w:rsidR="00123D33">
        <w:rPr>
          <w:rFonts w:ascii="Times New Roman" w:eastAsia="Times New Roman" w:hAnsi="Times New Roman" w:cs="Times New Roman"/>
          <w:color w:val="000000" w:themeColor="text1"/>
          <w:sz w:val="24"/>
          <w:szCs w:val="24"/>
        </w:rPr>
        <w:t>the official adoption of new gender-inclusive policies and practices in a post-training survey</w:t>
      </w:r>
      <w:r w:rsidR="00FB39A2">
        <w:rPr>
          <w:rFonts w:ascii="Times New Roman" w:eastAsia="Times New Roman" w:hAnsi="Times New Roman" w:cs="Times New Roman"/>
          <w:color w:val="000000" w:themeColor="text1"/>
          <w:sz w:val="24"/>
          <w:szCs w:val="24"/>
        </w:rPr>
        <w:t xml:space="preserve"> conducted </w:t>
      </w:r>
      <w:r w:rsidR="00135761">
        <w:rPr>
          <w:rFonts w:ascii="Times New Roman" w:eastAsia="Times New Roman" w:hAnsi="Times New Roman" w:cs="Times New Roman"/>
          <w:color w:val="000000" w:themeColor="text1"/>
          <w:sz w:val="24"/>
          <w:szCs w:val="24"/>
        </w:rPr>
        <w:t>six months</w:t>
      </w:r>
      <w:r w:rsidR="00FB39A2">
        <w:rPr>
          <w:rFonts w:ascii="Times New Roman" w:eastAsia="Times New Roman" w:hAnsi="Times New Roman" w:cs="Times New Roman"/>
          <w:color w:val="000000" w:themeColor="text1"/>
          <w:sz w:val="24"/>
          <w:szCs w:val="24"/>
        </w:rPr>
        <w:t xml:space="preserve"> after the </w:t>
      </w:r>
      <w:r w:rsidR="00135761">
        <w:rPr>
          <w:rFonts w:ascii="Times New Roman" w:eastAsia="Times New Roman" w:hAnsi="Times New Roman" w:cs="Times New Roman"/>
          <w:color w:val="000000" w:themeColor="text1"/>
          <w:sz w:val="24"/>
          <w:szCs w:val="24"/>
        </w:rPr>
        <w:t xml:space="preserve">conclusion of the </w:t>
      </w:r>
      <w:r w:rsidR="00FB39A2">
        <w:rPr>
          <w:rFonts w:ascii="Times New Roman" w:eastAsia="Times New Roman" w:hAnsi="Times New Roman" w:cs="Times New Roman"/>
          <w:color w:val="000000" w:themeColor="text1"/>
          <w:sz w:val="24"/>
          <w:szCs w:val="24"/>
        </w:rPr>
        <w:t>training</w:t>
      </w:r>
      <w:r w:rsidR="00135761">
        <w:rPr>
          <w:rFonts w:ascii="Times New Roman" w:eastAsia="Times New Roman" w:hAnsi="Times New Roman" w:cs="Times New Roman"/>
          <w:color w:val="000000" w:themeColor="text1"/>
          <w:sz w:val="24"/>
          <w:szCs w:val="24"/>
        </w:rPr>
        <w:t xml:space="preserve"> sessions</w:t>
      </w:r>
      <w:r w:rsidR="00D21A76">
        <w:rPr>
          <w:rFonts w:ascii="Times New Roman" w:eastAsia="Times New Roman" w:hAnsi="Times New Roman" w:cs="Times New Roman"/>
          <w:color w:val="000000" w:themeColor="text1"/>
          <w:sz w:val="24"/>
          <w:szCs w:val="24"/>
        </w:rPr>
        <w:t>.</w:t>
      </w:r>
      <w:r w:rsidR="00F7309D">
        <w:rPr>
          <w:rFonts w:ascii="Times New Roman" w:eastAsia="Times New Roman" w:hAnsi="Times New Roman" w:cs="Times New Roman"/>
          <w:color w:val="000000" w:themeColor="text1"/>
          <w:sz w:val="24"/>
          <w:szCs w:val="24"/>
        </w:rPr>
        <w:t xml:space="preserve"> </w:t>
      </w:r>
    </w:p>
    <w:p w14:paraId="51A5E88F" w14:textId="1D6C5FBC" w:rsidR="0006103F" w:rsidRDefault="0006103F" w:rsidP="00D21A76">
      <w:pPr>
        <w:spacing w:after="200" w:line="240" w:lineRule="auto"/>
        <w:rPr>
          <w:rFonts w:ascii="Times New Roman" w:eastAsia="Times New Roman" w:hAnsi="Times New Roman" w:cs="Times New Roman"/>
          <w:color w:val="000000" w:themeColor="text1"/>
          <w:sz w:val="24"/>
          <w:szCs w:val="24"/>
        </w:rPr>
      </w:pPr>
    </w:p>
    <w:p w14:paraId="61A1646B" w14:textId="77777777" w:rsidR="00A32771" w:rsidRDefault="00A32771" w:rsidP="00D21A76">
      <w:pPr>
        <w:spacing w:after="200" w:line="240" w:lineRule="auto"/>
        <w:rPr>
          <w:rFonts w:ascii="Times New Roman" w:eastAsia="Times New Roman" w:hAnsi="Times New Roman" w:cs="Times New Roman"/>
          <w:color w:val="000000" w:themeColor="text1"/>
          <w:sz w:val="24"/>
          <w:szCs w:val="24"/>
        </w:rPr>
      </w:pPr>
    </w:p>
    <w:p w14:paraId="63B11329" w14:textId="4D142405" w:rsidR="00F25DB9" w:rsidRDefault="08F12C6D" w:rsidP="2244B8BC">
      <w:pPr>
        <w:spacing w:after="200" w:line="240" w:lineRule="auto"/>
        <w:rPr>
          <w:rFonts w:ascii="Times New Roman" w:eastAsia="Times New Roman" w:hAnsi="Times New Roman" w:cs="Times New Roman"/>
          <w:b/>
          <w:bCs/>
          <w:color w:val="000000" w:themeColor="text1"/>
          <w:sz w:val="24"/>
          <w:szCs w:val="24"/>
          <w:highlight w:val="lightGray"/>
        </w:rPr>
      </w:pPr>
      <w:r w:rsidRPr="2244B8BC">
        <w:rPr>
          <w:rFonts w:ascii="Times New Roman" w:eastAsia="Times New Roman" w:hAnsi="Times New Roman" w:cs="Times New Roman"/>
          <w:b/>
          <w:bCs/>
          <w:color w:val="000000" w:themeColor="text1"/>
          <w:sz w:val="24"/>
          <w:szCs w:val="24"/>
          <w:highlight w:val="lightGray"/>
        </w:rPr>
        <w:t xml:space="preserve">B. Federal Award Information </w:t>
      </w:r>
      <w:r w:rsidR="57951B98" w:rsidRPr="2244B8BC">
        <w:rPr>
          <w:rFonts w:ascii="Times New Roman" w:eastAsia="Times New Roman" w:hAnsi="Times New Roman" w:cs="Times New Roman"/>
          <w:b/>
          <w:bCs/>
          <w:color w:val="000000" w:themeColor="text1"/>
          <w:sz w:val="24"/>
          <w:szCs w:val="24"/>
          <w:highlight w:val="lightGray"/>
        </w:rPr>
        <w:t xml:space="preserve">                                </w:t>
      </w:r>
      <w:r w:rsidR="67E7FC8D" w:rsidRPr="2244B8BC">
        <w:rPr>
          <w:rFonts w:ascii="Times New Roman" w:eastAsia="Times New Roman" w:hAnsi="Times New Roman" w:cs="Times New Roman"/>
          <w:b/>
          <w:bCs/>
          <w:color w:val="000000" w:themeColor="text1"/>
          <w:sz w:val="24"/>
          <w:szCs w:val="24"/>
          <w:highlight w:val="lightGray"/>
        </w:rPr>
        <w:t xml:space="preserve">                                        </w:t>
      </w:r>
      <w:r w:rsidR="57951B98" w:rsidRPr="2244B8BC">
        <w:rPr>
          <w:rFonts w:ascii="Times New Roman" w:eastAsia="Times New Roman" w:hAnsi="Times New Roman" w:cs="Times New Roman"/>
          <w:b/>
          <w:bCs/>
          <w:color w:val="000000" w:themeColor="text1"/>
          <w:sz w:val="24"/>
          <w:szCs w:val="24"/>
          <w:highlight w:val="lightGray"/>
        </w:rPr>
        <w:t xml:space="preserve">               </w:t>
      </w:r>
      <w:r w:rsidR="12211395" w:rsidRPr="2244B8BC">
        <w:rPr>
          <w:rFonts w:ascii="Times New Roman" w:eastAsia="Times New Roman" w:hAnsi="Times New Roman" w:cs="Times New Roman"/>
          <w:b/>
          <w:bCs/>
          <w:color w:val="000000" w:themeColor="text1"/>
          <w:sz w:val="24"/>
          <w:szCs w:val="24"/>
          <w:highlight w:val="lightGray"/>
        </w:rPr>
        <w:t xml:space="preserve"> </w:t>
      </w:r>
      <w:r w:rsidR="57951B98" w:rsidRPr="2244B8BC">
        <w:rPr>
          <w:rFonts w:ascii="Times New Roman" w:eastAsia="Times New Roman" w:hAnsi="Times New Roman" w:cs="Times New Roman"/>
          <w:b/>
          <w:bCs/>
          <w:color w:val="000000" w:themeColor="text1"/>
          <w:sz w:val="24"/>
          <w:szCs w:val="24"/>
          <w:highlight w:val="lightGray"/>
        </w:rPr>
        <w:t xml:space="preserve"> </w:t>
      </w:r>
    </w:p>
    <w:p w14:paraId="02AF51A4" w14:textId="04E14905" w:rsidR="00F25DB9" w:rsidRDefault="08F12C6D" w:rsidP="2925E50F">
      <w:pPr>
        <w:spacing w:after="0" w:line="240" w:lineRule="auto"/>
        <w:rPr>
          <w:rFonts w:ascii="Times New Roman" w:eastAsia="Times New Roman" w:hAnsi="Times New Roman" w:cs="Times New Roman"/>
          <w:color w:val="000000" w:themeColor="text1"/>
          <w:sz w:val="24"/>
          <w:szCs w:val="24"/>
        </w:rPr>
      </w:pPr>
      <w:r w:rsidRPr="2925E50F">
        <w:rPr>
          <w:rFonts w:ascii="Times New Roman" w:eastAsia="Times New Roman" w:hAnsi="Times New Roman" w:cs="Times New Roman"/>
          <w:b/>
          <w:bCs/>
          <w:color w:val="000000" w:themeColor="text1"/>
          <w:sz w:val="24"/>
          <w:szCs w:val="24"/>
        </w:rPr>
        <w:t xml:space="preserve">Funding Mechanism Type: </w:t>
      </w:r>
      <w:r w:rsidRPr="000E08CF">
        <w:rPr>
          <w:rFonts w:ascii="Times New Roman" w:eastAsia="Times New Roman" w:hAnsi="Times New Roman" w:cs="Times New Roman"/>
          <w:b/>
          <w:bCs/>
          <w:color w:val="000000" w:themeColor="text1"/>
          <w:sz w:val="24"/>
          <w:szCs w:val="24"/>
        </w:rPr>
        <w:t>Grant</w:t>
      </w:r>
    </w:p>
    <w:p w14:paraId="7F63DE50" w14:textId="0A5323C3" w:rsidR="00F25DB9" w:rsidRPr="000E08CF" w:rsidRDefault="08F12C6D" w:rsidP="2925E50F">
      <w:pPr>
        <w:spacing w:after="0" w:line="240" w:lineRule="auto"/>
        <w:rPr>
          <w:rFonts w:ascii="Times New Roman" w:eastAsia="Times New Roman" w:hAnsi="Times New Roman" w:cs="Times New Roman"/>
          <w:color w:val="000000" w:themeColor="text1"/>
          <w:sz w:val="24"/>
          <w:szCs w:val="24"/>
        </w:rPr>
      </w:pPr>
      <w:r w:rsidRPr="2925E50F">
        <w:rPr>
          <w:rFonts w:ascii="Times New Roman" w:eastAsia="Times New Roman" w:hAnsi="Times New Roman" w:cs="Times New Roman"/>
          <w:b/>
          <w:bCs/>
          <w:color w:val="000000" w:themeColor="text1"/>
          <w:sz w:val="24"/>
          <w:szCs w:val="24"/>
        </w:rPr>
        <w:t>Estimated Total Project Funding:</w:t>
      </w:r>
      <w:r w:rsidRPr="2925E50F">
        <w:rPr>
          <w:rFonts w:ascii="Times New Roman" w:eastAsia="Times New Roman" w:hAnsi="Times New Roman" w:cs="Times New Roman"/>
          <w:color w:val="000000" w:themeColor="text1"/>
          <w:sz w:val="24"/>
          <w:szCs w:val="24"/>
        </w:rPr>
        <w:t xml:space="preserve"> </w:t>
      </w:r>
      <w:r w:rsidR="00842D11" w:rsidRPr="000E08CF">
        <w:rPr>
          <w:rFonts w:ascii="Times New Roman" w:eastAsia="Times New Roman" w:hAnsi="Times New Roman" w:cs="Times New Roman"/>
          <w:color w:val="000000" w:themeColor="text1"/>
          <w:sz w:val="24"/>
          <w:szCs w:val="24"/>
        </w:rPr>
        <w:t xml:space="preserve">USD </w:t>
      </w:r>
      <w:r w:rsidR="002A6CDE" w:rsidRPr="000E08CF">
        <w:rPr>
          <w:rFonts w:ascii="Times New Roman" w:eastAsia="Times New Roman" w:hAnsi="Times New Roman" w:cs="Times New Roman"/>
          <w:color w:val="000000" w:themeColor="text1"/>
          <w:sz w:val="24"/>
          <w:szCs w:val="24"/>
        </w:rPr>
        <w:t>50,000</w:t>
      </w:r>
    </w:p>
    <w:p w14:paraId="03AA02D8" w14:textId="4B25CFD9" w:rsidR="00F25DB9" w:rsidRPr="000E08CF" w:rsidRDefault="08F12C6D" w:rsidP="2925E50F">
      <w:pPr>
        <w:spacing w:after="0" w:line="240" w:lineRule="auto"/>
        <w:rPr>
          <w:rFonts w:ascii="Times New Roman" w:eastAsia="Times New Roman" w:hAnsi="Times New Roman" w:cs="Times New Roman"/>
          <w:color w:val="000000" w:themeColor="text1"/>
          <w:sz w:val="24"/>
          <w:szCs w:val="24"/>
        </w:rPr>
      </w:pPr>
      <w:r w:rsidRPr="000E08CF">
        <w:rPr>
          <w:rFonts w:ascii="Times New Roman" w:eastAsia="Times New Roman" w:hAnsi="Times New Roman" w:cs="Times New Roman"/>
          <w:b/>
          <w:bCs/>
          <w:color w:val="000000" w:themeColor="text1"/>
          <w:sz w:val="24"/>
          <w:szCs w:val="24"/>
        </w:rPr>
        <w:t>Estimated Award Ceiling</w:t>
      </w:r>
      <w:r w:rsidR="00842D11" w:rsidRPr="000E08CF">
        <w:rPr>
          <w:rFonts w:ascii="Times New Roman" w:eastAsia="Times New Roman" w:hAnsi="Times New Roman" w:cs="Times New Roman"/>
          <w:b/>
          <w:bCs/>
          <w:color w:val="000000" w:themeColor="text1"/>
          <w:sz w:val="24"/>
          <w:szCs w:val="24"/>
        </w:rPr>
        <w:t xml:space="preserve"> (Maximum)</w:t>
      </w:r>
      <w:r w:rsidRPr="000E08CF">
        <w:rPr>
          <w:rFonts w:ascii="Times New Roman" w:eastAsia="Times New Roman" w:hAnsi="Times New Roman" w:cs="Times New Roman"/>
          <w:b/>
          <w:bCs/>
          <w:color w:val="000000" w:themeColor="text1"/>
          <w:sz w:val="24"/>
          <w:szCs w:val="24"/>
        </w:rPr>
        <w:t>:</w:t>
      </w:r>
      <w:r w:rsidR="00842D11" w:rsidRPr="000E08CF">
        <w:rPr>
          <w:rFonts w:ascii="Times New Roman" w:eastAsia="Times New Roman" w:hAnsi="Times New Roman" w:cs="Times New Roman"/>
          <w:b/>
          <w:bCs/>
          <w:color w:val="000000" w:themeColor="text1"/>
          <w:sz w:val="24"/>
          <w:szCs w:val="24"/>
        </w:rPr>
        <w:t xml:space="preserve"> </w:t>
      </w:r>
      <w:r w:rsidR="00842D11" w:rsidRPr="000E08CF">
        <w:rPr>
          <w:rFonts w:ascii="Times New Roman" w:eastAsia="Times New Roman" w:hAnsi="Times New Roman" w:cs="Times New Roman"/>
          <w:bCs/>
          <w:color w:val="000000" w:themeColor="text1"/>
          <w:sz w:val="24"/>
          <w:szCs w:val="24"/>
        </w:rPr>
        <w:t>USD</w:t>
      </w:r>
      <w:r w:rsidRPr="000E08CF">
        <w:rPr>
          <w:rFonts w:ascii="Times New Roman" w:eastAsia="Times New Roman" w:hAnsi="Times New Roman" w:cs="Times New Roman"/>
          <w:b/>
          <w:bCs/>
          <w:color w:val="000000" w:themeColor="text1"/>
          <w:sz w:val="24"/>
          <w:szCs w:val="24"/>
        </w:rPr>
        <w:t xml:space="preserve"> </w:t>
      </w:r>
      <w:r w:rsidR="002A6CDE" w:rsidRPr="000E08CF">
        <w:rPr>
          <w:rFonts w:ascii="Times New Roman" w:eastAsia="Times New Roman" w:hAnsi="Times New Roman" w:cs="Times New Roman"/>
          <w:color w:val="000000" w:themeColor="text1"/>
          <w:sz w:val="24"/>
          <w:szCs w:val="24"/>
        </w:rPr>
        <w:t>50,000</w:t>
      </w:r>
    </w:p>
    <w:p w14:paraId="01C7ED99" w14:textId="12B09E4E" w:rsidR="00F25DB9" w:rsidRPr="000E08CF" w:rsidRDefault="08F12C6D" w:rsidP="2925E50F">
      <w:pPr>
        <w:spacing w:after="0" w:line="240" w:lineRule="auto"/>
        <w:rPr>
          <w:rFonts w:ascii="Times New Roman" w:eastAsia="Times New Roman" w:hAnsi="Times New Roman" w:cs="Times New Roman"/>
          <w:color w:val="000000" w:themeColor="text1"/>
          <w:sz w:val="24"/>
          <w:szCs w:val="24"/>
        </w:rPr>
      </w:pPr>
      <w:r w:rsidRPr="000E08CF">
        <w:rPr>
          <w:rFonts w:ascii="Times New Roman" w:eastAsia="Times New Roman" w:hAnsi="Times New Roman" w:cs="Times New Roman"/>
          <w:b/>
          <w:bCs/>
          <w:color w:val="000000" w:themeColor="text1"/>
          <w:sz w:val="24"/>
          <w:szCs w:val="24"/>
        </w:rPr>
        <w:t>Estimated Award Floor</w:t>
      </w:r>
      <w:r w:rsidR="00842D11" w:rsidRPr="000E08CF">
        <w:rPr>
          <w:rFonts w:ascii="Times New Roman" w:eastAsia="Times New Roman" w:hAnsi="Times New Roman" w:cs="Times New Roman"/>
          <w:b/>
          <w:bCs/>
          <w:color w:val="000000" w:themeColor="text1"/>
          <w:sz w:val="24"/>
          <w:szCs w:val="24"/>
        </w:rPr>
        <w:t xml:space="preserve"> (Minimum)</w:t>
      </w:r>
      <w:r w:rsidRPr="000E08CF">
        <w:rPr>
          <w:rFonts w:ascii="Times New Roman" w:eastAsia="Times New Roman" w:hAnsi="Times New Roman" w:cs="Times New Roman"/>
          <w:b/>
          <w:bCs/>
          <w:color w:val="000000" w:themeColor="text1"/>
          <w:sz w:val="24"/>
          <w:szCs w:val="24"/>
        </w:rPr>
        <w:t xml:space="preserve">: </w:t>
      </w:r>
      <w:r w:rsidR="00842D11" w:rsidRPr="000E08CF">
        <w:rPr>
          <w:rFonts w:ascii="Times New Roman" w:eastAsia="Times New Roman" w:hAnsi="Times New Roman" w:cs="Times New Roman"/>
          <w:bCs/>
          <w:color w:val="000000" w:themeColor="text1"/>
          <w:sz w:val="24"/>
          <w:szCs w:val="24"/>
        </w:rPr>
        <w:t>USD</w:t>
      </w:r>
      <w:r w:rsidR="00842D11" w:rsidRPr="000E08CF">
        <w:rPr>
          <w:rFonts w:ascii="Times New Roman" w:eastAsia="Times New Roman" w:hAnsi="Times New Roman" w:cs="Times New Roman"/>
          <w:b/>
          <w:bCs/>
          <w:color w:val="000000" w:themeColor="text1"/>
          <w:sz w:val="24"/>
          <w:szCs w:val="24"/>
        </w:rPr>
        <w:t xml:space="preserve"> </w:t>
      </w:r>
      <w:r w:rsidR="002A6CDE" w:rsidRPr="000E08CF">
        <w:rPr>
          <w:rFonts w:ascii="Times New Roman" w:eastAsia="Times New Roman" w:hAnsi="Times New Roman" w:cs="Times New Roman"/>
          <w:color w:val="000000" w:themeColor="text1"/>
          <w:sz w:val="24"/>
          <w:szCs w:val="24"/>
        </w:rPr>
        <w:t>40,000</w:t>
      </w:r>
    </w:p>
    <w:p w14:paraId="77352ADE" w14:textId="06BE0EB6" w:rsidR="00F25DB9" w:rsidRPr="000E08CF" w:rsidRDefault="08F12C6D" w:rsidP="2925E50F">
      <w:pPr>
        <w:spacing w:after="0" w:line="240" w:lineRule="auto"/>
        <w:rPr>
          <w:rFonts w:ascii="Times New Roman" w:eastAsia="Times New Roman" w:hAnsi="Times New Roman" w:cs="Times New Roman"/>
          <w:color w:val="000000" w:themeColor="text1"/>
          <w:sz w:val="24"/>
          <w:szCs w:val="24"/>
        </w:rPr>
      </w:pPr>
      <w:r w:rsidRPr="000E08CF">
        <w:rPr>
          <w:rFonts w:ascii="Times New Roman" w:eastAsia="Times New Roman" w:hAnsi="Times New Roman" w:cs="Times New Roman"/>
          <w:b/>
          <w:bCs/>
          <w:color w:val="000000" w:themeColor="text1"/>
          <w:sz w:val="24"/>
          <w:szCs w:val="24"/>
        </w:rPr>
        <w:t xml:space="preserve">Length of Project Period: </w:t>
      </w:r>
      <w:r w:rsidR="002A6CDE" w:rsidRPr="000E08CF">
        <w:rPr>
          <w:rFonts w:ascii="Times New Roman" w:eastAsia="Times New Roman" w:hAnsi="Times New Roman" w:cs="Times New Roman"/>
          <w:color w:val="000000" w:themeColor="text1"/>
          <w:sz w:val="24"/>
          <w:szCs w:val="24"/>
        </w:rPr>
        <w:t>Not to exceed 18</w:t>
      </w:r>
      <w:r w:rsidR="00842D11" w:rsidRPr="000E08CF">
        <w:rPr>
          <w:rFonts w:ascii="Times New Roman" w:eastAsia="Times New Roman" w:hAnsi="Times New Roman" w:cs="Times New Roman"/>
          <w:color w:val="000000" w:themeColor="text1"/>
          <w:sz w:val="24"/>
          <w:szCs w:val="24"/>
        </w:rPr>
        <w:t xml:space="preserve"> months</w:t>
      </w:r>
    </w:p>
    <w:p w14:paraId="68198195" w14:textId="2418FAA1" w:rsidR="00F25DB9" w:rsidRDefault="08F12C6D" w:rsidP="52490C81">
      <w:pPr>
        <w:spacing w:after="0" w:line="240" w:lineRule="auto"/>
        <w:rPr>
          <w:rFonts w:ascii="Times New Roman" w:eastAsia="Times New Roman" w:hAnsi="Times New Roman" w:cs="Times New Roman"/>
          <w:color w:val="000000" w:themeColor="text1"/>
          <w:sz w:val="24"/>
          <w:szCs w:val="24"/>
        </w:rPr>
      </w:pPr>
      <w:r w:rsidRPr="000E08CF">
        <w:rPr>
          <w:rFonts w:ascii="Times New Roman" w:eastAsia="Times New Roman" w:hAnsi="Times New Roman" w:cs="Times New Roman"/>
          <w:b/>
          <w:bCs/>
          <w:color w:val="000000" w:themeColor="text1"/>
          <w:sz w:val="24"/>
          <w:szCs w:val="24"/>
        </w:rPr>
        <w:t xml:space="preserve">Anticipated </w:t>
      </w:r>
      <w:proofErr w:type="gramStart"/>
      <w:r w:rsidRPr="000E08CF">
        <w:rPr>
          <w:rFonts w:ascii="Times New Roman" w:eastAsia="Times New Roman" w:hAnsi="Times New Roman" w:cs="Times New Roman"/>
          <w:b/>
          <w:bCs/>
          <w:color w:val="000000" w:themeColor="text1"/>
          <w:sz w:val="24"/>
          <w:szCs w:val="24"/>
        </w:rPr>
        <w:t>program</w:t>
      </w:r>
      <w:proofErr w:type="gramEnd"/>
      <w:r w:rsidRPr="000E08CF">
        <w:rPr>
          <w:rFonts w:ascii="Times New Roman" w:eastAsia="Times New Roman" w:hAnsi="Times New Roman" w:cs="Times New Roman"/>
          <w:b/>
          <w:bCs/>
          <w:color w:val="000000" w:themeColor="text1"/>
          <w:sz w:val="24"/>
          <w:szCs w:val="24"/>
        </w:rPr>
        <w:t xml:space="preserve"> start date:</w:t>
      </w:r>
      <w:r w:rsidRPr="000E08CF">
        <w:rPr>
          <w:rFonts w:ascii="Times New Roman" w:eastAsia="Times New Roman" w:hAnsi="Times New Roman" w:cs="Times New Roman"/>
          <w:color w:val="000000" w:themeColor="text1"/>
          <w:sz w:val="24"/>
          <w:szCs w:val="24"/>
        </w:rPr>
        <w:t xml:space="preserve"> </w:t>
      </w:r>
      <w:r w:rsidR="002A6CDE" w:rsidRPr="000E08CF">
        <w:rPr>
          <w:rFonts w:ascii="Times New Roman" w:eastAsia="Times New Roman" w:hAnsi="Times New Roman" w:cs="Times New Roman"/>
          <w:color w:val="000000" w:themeColor="text1"/>
          <w:sz w:val="24"/>
          <w:szCs w:val="24"/>
        </w:rPr>
        <w:t>September 15</w:t>
      </w:r>
      <w:r w:rsidR="00842D11" w:rsidRPr="000E08CF">
        <w:rPr>
          <w:rFonts w:ascii="Times New Roman" w:eastAsia="Times New Roman" w:hAnsi="Times New Roman" w:cs="Times New Roman"/>
          <w:color w:val="000000" w:themeColor="text1"/>
          <w:sz w:val="24"/>
          <w:szCs w:val="24"/>
        </w:rPr>
        <w:t>, 202</w:t>
      </w:r>
      <w:r w:rsidR="00AE63B9" w:rsidRPr="000E08CF">
        <w:rPr>
          <w:rFonts w:ascii="Times New Roman" w:eastAsia="Times New Roman" w:hAnsi="Times New Roman" w:cs="Times New Roman"/>
          <w:color w:val="000000" w:themeColor="text1"/>
          <w:sz w:val="24"/>
          <w:szCs w:val="24"/>
        </w:rPr>
        <w:t>2</w:t>
      </w:r>
    </w:p>
    <w:p w14:paraId="0A9E690F" w14:textId="050BAA15" w:rsidR="52490C81" w:rsidRDefault="52490C81" w:rsidP="52490C81">
      <w:pPr>
        <w:spacing w:after="200" w:line="240" w:lineRule="auto"/>
        <w:rPr>
          <w:rFonts w:ascii="Times New Roman" w:eastAsia="Times New Roman" w:hAnsi="Times New Roman" w:cs="Times New Roman"/>
          <w:color w:val="000000" w:themeColor="text1"/>
          <w:sz w:val="24"/>
          <w:szCs w:val="24"/>
        </w:rPr>
      </w:pPr>
    </w:p>
    <w:p w14:paraId="1BC01CC6" w14:textId="309562B8" w:rsidR="7BE87FE1" w:rsidRDefault="08359CEA" w:rsidP="52490C81">
      <w:pPr>
        <w:spacing w:after="200" w:line="240" w:lineRule="auto"/>
        <w:rPr>
          <w:rFonts w:ascii="Times New Roman" w:eastAsia="Times New Roman" w:hAnsi="Times New Roman" w:cs="Times New Roman"/>
          <w:color w:val="000000" w:themeColor="text1"/>
          <w:sz w:val="24"/>
          <w:szCs w:val="24"/>
        </w:rPr>
      </w:pPr>
      <w:r w:rsidRPr="52490C81">
        <w:rPr>
          <w:rFonts w:ascii="Times New Roman" w:eastAsia="Times New Roman" w:hAnsi="Times New Roman" w:cs="Times New Roman"/>
          <w:color w:val="000000" w:themeColor="text1"/>
          <w:sz w:val="24"/>
          <w:szCs w:val="24"/>
        </w:rPr>
        <w:t xml:space="preserve">The Public </w:t>
      </w:r>
      <w:r w:rsidR="00FE50CA">
        <w:rPr>
          <w:rFonts w:ascii="Times New Roman" w:eastAsia="Times New Roman" w:hAnsi="Times New Roman" w:cs="Times New Roman"/>
          <w:color w:val="000000" w:themeColor="text1"/>
          <w:sz w:val="24"/>
          <w:szCs w:val="24"/>
        </w:rPr>
        <w:t>Diplomacy</w:t>
      </w:r>
      <w:r w:rsidR="00FE50CA" w:rsidRPr="52490C81">
        <w:rPr>
          <w:rFonts w:ascii="Times New Roman" w:eastAsia="Times New Roman" w:hAnsi="Times New Roman" w:cs="Times New Roman"/>
          <w:color w:val="000000" w:themeColor="text1"/>
          <w:sz w:val="24"/>
          <w:szCs w:val="24"/>
        </w:rPr>
        <w:t xml:space="preserve"> </w:t>
      </w:r>
      <w:r w:rsidRPr="52490C81">
        <w:rPr>
          <w:rFonts w:ascii="Times New Roman" w:eastAsia="Times New Roman" w:hAnsi="Times New Roman" w:cs="Times New Roman"/>
          <w:color w:val="000000" w:themeColor="text1"/>
          <w:sz w:val="24"/>
          <w:szCs w:val="24"/>
        </w:rPr>
        <w:t>Section reserves the right to award less or more than the funds described under circumstances deemed to be in the best interest of the U.S. government, pending the availability of funds and approval of the designated grants officer.</w:t>
      </w:r>
    </w:p>
    <w:p w14:paraId="46F88F14" w14:textId="5F0CFA30" w:rsidR="00F25DB9" w:rsidRDefault="08F12C6D" w:rsidP="2925E50F">
      <w:pPr>
        <w:spacing w:after="200" w:line="240" w:lineRule="auto"/>
        <w:rPr>
          <w:rFonts w:ascii="Times New Roman" w:eastAsia="Times New Roman" w:hAnsi="Times New Roman" w:cs="Times New Roman"/>
          <w:color w:val="000000" w:themeColor="text1"/>
          <w:sz w:val="24"/>
          <w:szCs w:val="24"/>
          <w:highlight w:val="lightGray"/>
        </w:rPr>
      </w:pPr>
      <w:bookmarkStart w:id="0" w:name="_Hlk95298851"/>
      <w:r w:rsidRPr="2925E50F">
        <w:rPr>
          <w:rFonts w:ascii="Times New Roman" w:eastAsia="Times New Roman" w:hAnsi="Times New Roman" w:cs="Times New Roman"/>
          <w:b/>
          <w:bCs/>
          <w:color w:val="000000" w:themeColor="text1"/>
          <w:sz w:val="24"/>
          <w:szCs w:val="24"/>
          <w:highlight w:val="lightGray"/>
        </w:rPr>
        <w:t xml:space="preserve">C. Eligibility Information                                                                                                        </w:t>
      </w:r>
      <w:r w:rsidR="5AB96BAB" w:rsidRPr="2925E50F">
        <w:rPr>
          <w:rFonts w:ascii="Times New Roman" w:eastAsia="Times New Roman" w:hAnsi="Times New Roman" w:cs="Times New Roman"/>
          <w:b/>
          <w:bCs/>
          <w:color w:val="000000" w:themeColor="text1"/>
          <w:sz w:val="24"/>
          <w:szCs w:val="24"/>
          <w:highlight w:val="lightGray"/>
        </w:rPr>
        <w:t xml:space="preserve">    </w:t>
      </w:r>
      <w:r w:rsidR="4CB905FA" w:rsidRPr="2925E50F">
        <w:rPr>
          <w:rFonts w:ascii="Times New Roman" w:eastAsia="Times New Roman" w:hAnsi="Times New Roman" w:cs="Times New Roman"/>
          <w:b/>
          <w:bCs/>
          <w:color w:val="000000" w:themeColor="text1"/>
          <w:sz w:val="24"/>
          <w:szCs w:val="24"/>
          <w:highlight w:val="lightGray"/>
        </w:rPr>
        <w:t xml:space="preserve"> </w:t>
      </w:r>
      <w:r w:rsidR="5AB96BAB" w:rsidRPr="2925E50F">
        <w:rPr>
          <w:rFonts w:ascii="Times New Roman" w:eastAsia="Times New Roman" w:hAnsi="Times New Roman" w:cs="Times New Roman"/>
          <w:b/>
          <w:bCs/>
          <w:color w:val="000000" w:themeColor="text1"/>
          <w:sz w:val="24"/>
          <w:szCs w:val="24"/>
          <w:highlight w:val="lightGray"/>
        </w:rPr>
        <w:t xml:space="preserve">  </w:t>
      </w:r>
    </w:p>
    <w:p w14:paraId="5FEAD0D8" w14:textId="572836D5" w:rsidR="00F25DB9" w:rsidRDefault="08F12C6D" w:rsidP="2925E50F">
      <w:pPr>
        <w:pStyle w:val="ListParagraph"/>
        <w:numPr>
          <w:ilvl w:val="0"/>
          <w:numId w:val="11"/>
        </w:numPr>
        <w:spacing w:after="0" w:line="240" w:lineRule="auto"/>
        <w:rPr>
          <w:rFonts w:eastAsiaTheme="minorEastAsia"/>
          <w:color w:val="000000" w:themeColor="text1"/>
          <w:sz w:val="24"/>
          <w:szCs w:val="24"/>
        </w:rPr>
      </w:pPr>
      <w:r w:rsidRPr="2925E50F">
        <w:rPr>
          <w:rFonts w:ascii="Times New Roman" w:eastAsia="Times New Roman" w:hAnsi="Times New Roman" w:cs="Times New Roman"/>
          <w:color w:val="000000" w:themeColor="text1"/>
          <w:sz w:val="24"/>
          <w:szCs w:val="24"/>
        </w:rPr>
        <w:t>The following organizations are eligible to apply:</w:t>
      </w:r>
    </w:p>
    <w:p w14:paraId="7D22788C" w14:textId="22A6FBBF" w:rsidR="00F25DB9" w:rsidRDefault="00F25DB9" w:rsidP="2925E50F">
      <w:pPr>
        <w:spacing w:after="0" w:line="240" w:lineRule="auto"/>
        <w:ind w:left="360"/>
        <w:rPr>
          <w:rFonts w:ascii="Times New Roman" w:eastAsia="Times New Roman" w:hAnsi="Times New Roman" w:cs="Times New Roman"/>
          <w:color w:val="000000" w:themeColor="text1"/>
          <w:sz w:val="24"/>
          <w:szCs w:val="24"/>
        </w:rPr>
      </w:pPr>
    </w:p>
    <w:p w14:paraId="2874B162" w14:textId="77777777" w:rsidR="0015320F" w:rsidRPr="0051779A" w:rsidRDefault="0015320F" w:rsidP="0015320F">
      <w:pPr>
        <w:pStyle w:val="ListParagraph"/>
        <w:numPr>
          <w:ilvl w:val="0"/>
          <w:numId w:val="21"/>
        </w:numPr>
        <w:spacing w:after="0" w:line="240" w:lineRule="auto"/>
        <w:rPr>
          <w:rFonts w:ascii="Times New Roman" w:eastAsia="Times New Roman" w:hAnsi="Times New Roman" w:cs="Times New Roman"/>
          <w:color w:val="000000" w:themeColor="text1"/>
          <w:sz w:val="24"/>
          <w:szCs w:val="24"/>
        </w:rPr>
      </w:pPr>
      <w:r w:rsidRPr="0051779A">
        <w:rPr>
          <w:rFonts w:ascii="Times New Roman" w:eastAsia="Times New Roman" w:hAnsi="Times New Roman" w:cs="Times New Roman"/>
          <w:color w:val="000000" w:themeColor="text1"/>
          <w:sz w:val="24"/>
          <w:szCs w:val="24"/>
        </w:rPr>
        <w:t>Not-for-profit organizations</w:t>
      </w:r>
    </w:p>
    <w:p w14:paraId="1FC5D2FF" w14:textId="77777777" w:rsidR="0015320F" w:rsidRPr="0051779A" w:rsidRDefault="0015320F" w:rsidP="0015320F">
      <w:pPr>
        <w:pStyle w:val="ListParagraph"/>
        <w:numPr>
          <w:ilvl w:val="0"/>
          <w:numId w:val="21"/>
        </w:numPr>
        <w:spacing w:after="0" w:line="240" w:lineRule="auto"/>
        <w:rPr>
          <w:rFonts w:ascii="Times New Roman" w:eastAsia="Times New Roman" w:hAnsi="Times New Roman" w:cs="Times New Roman"/>
          <w:color w:val="000000" w:themeColor="text1"/>
          <w:sz w:val="24"/>
          <w:szCs w:val="24"/>
        </w:rPr>
      </w:pPr>
      <w:r w:rsidRPr="0051779A">
        <w:rPr>
          <w:rFonts w:ascii="Times New Roman" w:eastAsia="Times New Roman" w:hAnsi="Times New Roman" w:cs="Times New Roman"/>
          <w:color w:val="000000" w:themeColor="text1"/>
          <w:sz w:val="24"/>
          <w:szCs w:val="24"/>
        </w:rPr>
        <w:t xml:space="preserve">Civil society/non-governmental organizations </w:t>
      </w:r>
    </w:p>
    <w:p w14:paraId="033C44AD" w14:textId="77777777" w:rsidR="0015320F" w:rsidRPr="0051779A" w:rsidRDefault="0015320F" w:rsidP="0015320F">
      <w:pPr>
        <w:pStyle w:val="ListParagraph"/>
        <w:numPr>
          <w:ilvl w:val="0"/>
          <w:numId w:val="21"/>
        </w:numPr>
        <w:spacing w:after="0" w:line="240" w:lineRule="auto"/>
        <w:rPr>
          <w:rFonts w:ascii="Times New Roman" w:eastAsia="Times New Roman" w:hAnsi="Times New Roman" w:cs="Times New Roman"/>
          <w:color w:val="000000" w:themeColor="text1"/>
          <w:sz w:val="24"/>
          <w:szCs w:val="24"/>
        </w:rPr>
      </w:pPr>
      <w:r w:rsidRPr="0051779A">
        <w:rPr>
          <w:rFonts w:ascii="Times New Roman" w:eastAsia="Times New Roman" w:hAnsi="Times New Roman" w:cs="Times New Roman"/>
          <w:color w:val="000000" w:themeColor="text1"/>
          <w:sz w:val="24"/>
          <w:szCs w:val="24"/>
        </w:rPr>
        <w:t xml:space="preserve">Think tanks </w:t>
      </w:r>
    </w:p>
    <w:p w14:paraId="3A2351A0" w14:textId="77777777" w:rsidR="0015320F" w:rsidRDefault="0015320F" w:rsidP="0015320F">
      <w:pPr>
        <w:pStyle w:val="ListParagraph"/>
        <w:numPr>
          <w:ilvl w:val="0"/>
          <w:numId w:val="21"/>
        </w:numPr>
        <w:spacing w:after="0" w:line="240" w:lineRule="auto"/>
        <w:rPr>
          <w:rFonts w:ascii="Times New Roman" w:eastAsia="Times New Roman" w:hAnsi="Times New Roman" w:cs="Times New Roman"/>
          <w:color w:val="000000" w:themeColor="text1"/>
          <w:sz w:val="24"/>
          <w:szCs w:val="24"/>
        </w:rPr>
      </w:pPr>
      <w:r w:rsidRPr="0051779A">
        <w:rPr>
          <w:rFonts w:ascii="Times New Roman" w:eastAsia="Times New Roman" w:hAnsi="Times New Roman" w:cs="Times New Roman"/>
          <w:color w:val="000000" w:themeColor="text1"/>
          <w:sz w:val="24"/>
          <w:szCs w:val="24"/>
        </w:rPr>
        <w:t>Public and private educational institutions</w:t>
      </w:r>
    </w:p>
    <w:p w14:paraId="77FF4A7B" w14:textId="77777777" w:rsidR="0015320F" w:rsidRDefault="0015320F" w:rsidP="0015320F">
      <w:pPr>
        <w:pStyle w:val="NormalWeb"/>
        <w:numPr>
          <w:ilvl w:val="0"/>
          <w:numId w:val="21"/>
        </w:numPr>
        <w:rPr>
          <w:color w:val="000000"/>
        </w:rPr>
      </w:pPr>
      <w:r>
        <w:rPr>
          <w:color w:val="000000"/>
        </w:rPr>
        <w:t>Individuals</w:t>
      </w:r>
    </w:p>
    <w:p w14:paraId="23765589" w14:textId="6F6391C7" w:rsidR="00F25DB9" w:rsidRPr="00C81DDA" w:rsidRDefault="0015320F" w:rsidP="0009188E">
      <w:pPr>
        <w:pStyle w:val="NormalWeb"/>
        <w:numPr>
          <w:ilvl w:val="0"/>
          <w:numId w:val="21"/>
        </w:numPr>
        <w:spacing w:after="0"/>
      </w:pPr>
      <w:r w:rsidRPr="666EFFF3">
        <w:rPr>
          <w:color w:val="000000" w:themeColor="text1"/>
        </w:rPr>
        <w:t>Public International Organizations and Governmental institutions</w:t>
      </w:r>
    </w:p>
    <w:p w14:paraId="112D4FF2" w14:textId="0DBBDD85" w:rsidR="002E3227" w:rsidRPr="002E3227" w:rsidRDefault="08F12C6D" w:rsidP="2244B8BC">
      <w:pPr>
        <w:pStyle w:val="ListParagraph"/>
        <w:numPr>
          <w:ilvl w:val="0"/>
          <w:numId w:val="11"/>
        </w:numPr>
        <w:spacing w:after="210" w:line="240" w:lineRule="auto"/>
        <w:rPr>
          <w:rFonts w:eastAsiaTheme="minorEastAsia"/>
          <w:color w:val="000000" w:themeColor="text1"/>
          <w:sz w:val="24"/>
          <w:szCs w:val="24"/>
        </w:rPr>
      </w:pPr>
      <w:r w:rsidRPr="2244B8BC">
        <w:rPr>
          <w:rFonts w:ascii="Times New Roman" w:eastAsia="Times New Roman" w:hAnsi="Times New Roman" w:cs="Times New Roman"/>
          <w:color w:val="000000" w:themeColor="text1"/>
          <w:sz w:val="24"/>
          <w:szCs w:val="24"/>
        </w:rPr>
        <w:t>Organizations may sub-contract with other entities, but only one, non-profit, non-governmental entity can be the prime recipient of the award. When sub-contracting with other entities, the responsibilities of each entity must be clearly defined in the proposal.</w:t>
      </w:r>
    </w:p>
    <w:p w14:paraId="072E2AD1" w14:textId="77777777" w:rsidR="002E3227" w:rsidRDefault="002E3227" w:rsidP="002E3227">
      <w:pPr>
        <w:pStyle w:val="ListParagraph"/>
        <w:spacing w:after="210" w:line="240" w:lineRule="auto"/>
        <w:rPr>
          <w:rFonts w:eastAsiaTheme="minorEastAsia"/>
          <w:color w:val="000000" w:themeColor="text1"/>
          <w:sz w:val="24"/>
          <w:szCs w:val="24"/>
        </w:rPr>
      </w:pPr>
    </w:p>
    <w:p w14:paraId="76DE6319" w14:textId="1040C292" w:rsidR="00F25DB9" w:rsidRDefault="08F12C6D" w:rsidP="2244B8BC">
      <w:pPr>
        <w:pStyle w:val="ListParagraph"/>
        <w:numPr>
          <w:ilvl w:val="0"/>
          <w:numId w:val="11"/>
        </w:numPr>
        <w:spacing w:after="0" w:line="240" w:lineRule="auto"/>
        <w:rPr>
          <w:rFonts w:eastAsiaTheme="minorEastAsia"/>
          <w:color w:val="000000" w:themeColor="text1"/>
          <w:sz w:val="24"/>
          <w:szCs w:val="24"/>
        </w:rPr>
      </w:pPr>
      <w:r w:rsidRPr="2244B8BC">
        <w:rPr>
          <w:rFonts w:ascii="Times New Roman" w:eastAsia="Times New Roman" w:hAnsi="Times New Roman" w:cs="Times New Roman"/>
          <w:color w:val="000000" w:themeColor="text1"/>
          <w:sz w:val="24"/>
          <w:szCs w:val="24"/>
        </w:rPr>
        <w:t>Cost sharing or matching is not required for this funding opportunity.</w:t>
      </w:r>
    </w:p>
    <w:p w14:paraId="5437FB88" w14:textId="119BE6E5" w:rsidR="00F25DB9" w:rsidRDefault="00F25DB9" w:rsidP="2925E50F">
      <w:pPr>
        <w:spacing w:after="0" w:line="240" w:lineRule="auto"/>
        <w:ind w:left="360"/>
        <w:rPr>
          <w:rFonts w:ascii="Times New Roman" w:eastAsia="Times New Roman" w:hAnsi="Times New Roman" w:cs="Times New Roman"/>
          <w:color w:val="000000" w:themeColor="text1"/>
          <w:sz w:val="24"/>
          <w:szCs w:val="24"/>
        </w:rPr>
      </w:pPr>
    </w:p>
    <w:p w14:paraId="18623767" w14:textId="68940698" w:rsidR="00F25DB9" w:rsidRPr="002E3227" w:rsidRDefault="08F12C6D" w:rsidP="2244B8BC">
      <w:pPr>
        <w:pStyle w:val="ListParagraph"/>
        <w:numPr>
          <w:ilvl w:val="0"/>
          <w:numId w:val="11"/>
        </w:numPr>
        <w:spacing w:after="0" w:line="240" w:lineRule="auto"/>
        <w:rPr>
          <w:rFonts w:eastAsiaTheme="minorEastAsia"/>
          <w:color w:val="000000" w:themeColor="text1"/>
          <w:sz w:val="24"/>
          <w:szCs w:val="24"/>
        </w:rPr>
      </w:pPr>
      <w:r w:rsidRPr="2244B8BC">
        <w:rPr>
          <w:rFonts w:ascii="Times New Roman" w:eastAsia="Times New Roman" w:hAnsi="Times New Roman" w:cs="Times New Roman"/>
          <w:color w:val="000000" w:themeColor="text1"/>
          <w:sz w:val="24"/>
          <w:szCs w:val="24"/>
        </w:rPr>
        <w:t xml:space="preserve">Pre-award costs are not an allowable expense for this funding opportunity.  </w:t>
      </w:r>
    </w:p>
    <w:p w14:paraId="11CDD847" w14:textId="5E8C1F73" w:rsidR="002E3227" w:rsidRPr="002E3227" w:rsidRDefault="002E3227" w:rsidP="002E3227">
      <w:pPr>
        <w:pStyle w:val="ListParagraph"/>
        <w:rPr>
          <w:rFonts w:eastAsiaTheme="minorEastAsia"/>
          <w:color w:val="000000" w:themeColor="text1"/>
          <w:sz w:val="24"/>
          <w:szCs w:val="24"/>
        </w:rPr>
      </w:pPr>
    </w:p>
    <w:p w14:paraId="0C5395A9" w14:textId="57D181F5" w:rsidR="00F25DB9" w:rsidRDefault="08F12C6D" w:rsidP="2244B8BC">
      <w:pPr>
        <w:pStyle w:val="ListParagraph"/>
        <w:numPr>
          <w:ilvl w:val="0"/>
          <w:numId w:val="11"/>
        </w:numPr>
        <w:spacing w:after="0" w:line="240" w:lineRule="auto"/>
        <w:rPr>
          <w:rFonts w:eastAsiaTheme="minorEastAsia"/>
          <w:color w:val="000000" w:themeColor="text1"/>
          <w:sz w:val="24"/>
          <w:szCs w:val="24"/>
        </w:rPr>
      </w:pPr>
      <w:r w:rsidRPr="2244B8BC">
        <w:rPr>
          <w:rFonts w:ascii="Times New Roman" w:eastAsia="Times New Roman" w:hAnsi="Times New Roman" w:cs="Times New Roman"/>
          <w:color w:val="000000" w:themeColor="text1"/>
          <w:sz w:val="24"/>
          <w:szCs w:val="24"/>
        </w:rPr>
        <w:t xml:space="preserve">This award does not allow: </w:t>
      </w:r>
    </w:p>
    <w:p w14:paraId="3E53A62A" w14:textId="538DDDAD" w:rsidR="00F25DB9" w:rsidRDefault="08F12C6D" w:rsidP="2925E50F">
      <w:pPr>
        <w:pStyle w:val="ListParagraph"/>
        <w:numPr>
          <w:ilvl w:val="1"/>
          <w:numId w:val="9"/>
        </w:numPr>
        <w:spacing w:after="200" w:line="240" w:lineRule="auto"/>
        <w:rPr>
          <w:rFonts w:eastAsiaTheme="minorEastAsia"/>
          <w:color w:val="000000" w:themeColor="text1"/>
          <w:sz w:val="24"/>
          <w:szCs w:val="24"/>
        </w:rPr>
      </w:pPr>
      <w:r w:rsidRPr="2925E50F">
        <w:rPr>
          <w:rFonts w:ascii="Times New Roman" w:eastAsia="Times New Roman" w:hAnsi="Times New Roman" w:cs="Times New Roman"/>
          <w:color w:val="000000" w:themeColor="text1"/>
          <w:sz w:val="24"/>
          <w:szCs w:val="24"/>
        </w:rPr>
        <w:t xml:space="preserve">Projects relating to partisan political </w:t>
      </w:r>
      <w:proofErr w:type="gramStart"/>
      <w:r w:rsidRPr="2925E50F">
        <w:rPr>
          <w:rFonts w:ascii="Times New Roman" w:eastAsia="Times New Roman" w:hAnsi="Times New Roman" w:cs="Times New Roman"/>
          <w:color w:val="000000" w:themeColor="text1"/>
          <w:sz w:val="24"/>
          <w:szCs w:val="24"/>
        </w:rPr>
        <w:t>activity;</w:t>
      </w:r>
      <w:proofErr w:type="gramEnd"/>
    </w:p>
    <w:p w14:paraId="26D599C5" w14:textId="3C542470" w:rsidR="00F25DB9" w:rsidRDefault="08F12C6D" w:rsidP="2925E50F">
      <w:pPr>
        <w:pStyle w:val="ListParagraph"/>
        <w:numPr>
          <w:ilvl w:val="1"/>
          <w:numId w:val="9"/>
        </w:numPr>
        <w:spacing w:after="200" w:line="240" w:lineRule="auto"/>
        <w:rPr>
          <w:rFonts w:eastAsiaTheme="minorEastAsia"/>
          <w:color w:val="000000" w:themeColor="text1"/>
          <w:sz w:val="24"/>
          <w:szCs w:val="24"/>
        </w:rPr>
      </w:pPr>
      <w:r w:rsidRPr="2925E50F">
        <w:rPr>
          <w:rFonts w:ascii="Times New Roman" w:eastAsia="Times New Roman" w:hAnsi="Times New Roman" w:cs="Times New Roman"/>
          <w:color w:val="000000" w:themeColor="text1"/>
          <w:sz w:val="24"/>
          <w:szCs w:val="24"/>
        </w:rPr>
        <w:t xml:space="preserve">Charitable or development </w:t>
      </w:r>
      <w:proofErr w:type="gramStart"/>
      <w:r w:rsidRPr="2925E50F">
        <w:rPr>
          <w:rFonts w:ascii="Times New Roman" w:eastAsia="Times New Roman" w:hAnsi="Times New Roman" w:cs="Times New Roman"/>
          <w:color w:val="000000" w:themeColor="text1"/>
          <w:sz w:val="24"/>
          <w:szCs w:val="24"/>
        </w:rPr>
        <w:t>activities;</w:t>
      </w:r>
      <w:proofErr w:type="gramEnd"/>
    </w:p>
    <w:p w14:paraId="5924C9D3" w14:textId="76F1361D" w:rsidR="00F25DB9" w:rsidRDefault="08F12C6D" w:rsidP="2925E50F">
      <w:pPr>
        <w:pStyle w:val="ListParagraph"/>
        <w:numPr>
          <w:ilvl w:val="1"/>
          <w:numId w:val="9"/>
        </w:numPr>
        <w:spacing w:after="200" w:line="240" w:lineRule="auto"/>
        <w:rPr>
          <w:rFonts w:eastAsiaTheme="minorEastAsia"/>
          <w:color w:val="000000" w:themeColor="text1"/>
          <w:sz w:val="24"/>
          <w:szCs w:val="24"/>
        </w:rPr>
      </w:pPr>
      <w:r w:rsidRPr="2925E50F">
        <w:rPr>
          <w:rFonts w:ascii="Times New Roman" w:eastAsia="Times New Roman" w:hAnsi="Times New Roman" w:cs="Times New Roman"/>
          <w:color w:val="000000" w:themeColor="text1"/>
          <w:sz w:val="24"/>
          <w:szCs w:val="24"/>
        </w:rPr>
        <w:t xml:space="preserve">Construction </w:t>
      </w:r>
      <w:proofErr w:type="gramStart"/>
      <w:r w:rsidRPr="2925E50F">
        <w:rPr>
          <w:rFonts w:ascii="Times New Roman" w:eastAsia="Times New Roman" w:hAnsi="Times New Roman" w:cs="Times New Roman"/>
          <w:color w:val="000000" w:themeColor="text1"/>
          <w:sz w:val="24"/>
          <w:szCs w:val="24"/>
        </w:rPr>
        <w:t>projects;</w:t>
      </w:r>
      <w:proofErr w:type="gramEnd"/>
    </w:p>
    <w:p w14:paraId="64254D43" w14:textId="5C1639EF" w:rsidR="00F25DB9" w:rsidRDefault="08F12C6D" w:rsidP="2925E50F">
      <w:pPr>
        <w:pStyle w:val="ListParagraph"/>
        <w:numPr>
          <w:ilvl w:val="1"/>
          <w:numId w:val="9"/>
        </w:numPr>
        <w:spacing w:after="200" w:line="240" w:lineRule="auto"/>
        <w:rPr>
          <w:rFonts w:eastAsiaTheme="minorEastAsia"/>
          <w:color w:val="000000" w:themeColor="text1"/>
          <w:sz w:val="24"/>
          <w:szCs w:val="24"/>
        </w:rPr>
      </w:pPr>
      <w:r w:rsidRPr="2925E50F">
        <w:rPr>
          <w:rFonts w:ascii="Times New Roman" w:eastAsia="Times New Roman" w:hAnsi="Times New Roman" w:cs="Times New Roman"/>
          <w:color w:val="000000" w:themeColor="text1"/>
          <w:sz w:val="24"/>
          <w:szCs w:val="24"/>
        </w:rPr>
        <w:t xml:space="preserve">Projects that support specific religious </w:t>
      </w:r>
      <w:proofErr w:type="gramStart"/>
      <w:r w:rsidRPr="2925E50F">
        <w:rPr>
          <w:rFonts w:ascii="Times New Roman" w:eastAsia="Times New Roman" w:hAnsi="Times New Roman" w:cs="Times New Roman"/>
          <w:color w:val="000000" w:themeColor="text1"/>
          <w:sz w:val="24"/>
          <w:szCs w:val="24"/>
        </w:rPr>
        <w:t>activities;</w:t>
      </w:r>
      <w:proofErr w:type="gramEnd"/>
    </w:p>
    <w:p w14:paraId="158B1376" w14:textId="7B91202B" w:rsidR="00F25DB9" w:rsidRDefault="08F12C6D" w:rsidP="2925E50F">
      <w:pPr>
        <w:pStyle w:val="ListParagraph"/>
        <w:numPr>
          <w:ilvl w:val="1"/>
          <w:numId w:val="9"/>
        </w:numPr>
        <w:spacing w:after="200" w:line="240" w:lineRule="auto"/>
        <w:rPr>
          <w:rFonts w:eastAsiaTheme="minorEastAsia"/>
          <w:color w:val="000000" w:themeColor="text1"/>
          <w:sz w:val="24"/>
          <w:szCs w:val="24"/>
        </w:rPr>
      </w:pPr>
      <w:r w:rsidRPr="2925E50F">
        <w:rPr>
          <w:rFonts w:ascii="Times New Roman" w:eastAsia="Times New Roman" w:hAnsi="Times New Roman" w:cs="Times New Roman"/>
          <w:color w:val="000000" w:themeColor="text1"/>
          <w:sz w:val="24"/>
          <w:szCs w:val="24"/>
        </w:rPr>
        <w:t xml:space="preserve">Fund-raising </w:t>
      </w:r>
      <w:proofErr w:type="gramStart"/>
      <w:r w:rsidRPr="2925E50F">
        <w:rPr>
          <w:rFonts w:ascii="Times New Roman" w:eastAsia="Times New Roman" w:hAnsi="Times New Roman" w:cs="Times New Roman"/>
          <w:color w:val="000000" w:themeColor="text1"/>
          <w:sz w:val="24"/>
          <w:szCs w:val="24"/>
        </w:rPr>
        <w:t>campaigns;</w:t>
      </w:r>
      <w:proofErr w:type="gramEnd"/>
    </w:p>
    <w:p w14:paraId="737D1094" w14:textId="490DB06B" w:rsidR="00F25DB9" w:rsidRDefault="08F12C6D" w:rsidP="2925E50F">
      <w:pPr>
        <w:pStyle w:val="ListParagraph"/>
        <w:numPr>
          <w:ilvl w:val="1"/>
          <w:numId w:val="9"/>
        </w:numPr>
        <w:spacing w:after="200" w:line="240" w:lineRule="auto"/>
        <w:rPr>
          <w:rFonts w:eastAsiaTheme="minorEastAsia"/>
          <w:color w:val="000000" w:themeColor="text1"/>
          <w:sz w:val="24"/>
          <w:szCs w:val="24"/>
        </w:rPr>
      </w:pPr>
      <w:r w:rsidRPr="2925E50F">
        <w:rPr>
          <w:rFonts w:ascii="Times New Roman" w:eastAsia="Times New Roman" w:hAnsi="Times New Roman" w:cs="Times New Roman"/>
          <w:color w:val="000000" w:themeColor="text1"/>
          <w:sz w:val="24"/>
          <w:szCs w:val="24"/>
        </w:rPr>
        <w:t>Lobbying for specific legislation or programs</w:t>
      </w:r>
    </w:p>
    <w:p w14:paraId="4630F2C3" w14:textId="516FBF90" w:rsidR="00F25DB9" w:rsidRDefault="08F12C6D" w:rsidP="2925E50F">
      <w:pPr>
        <w:pStyle w:val="ListParagraph"/>
        <w:numPr>
          <w:ilvl w:val="1"/>
          <w:numId w:val="9"/>
        </w:numPr>
        <w:spacing w:after="200" w:line="240" w:lineRule="auto"/>
        <w:rPr>
          <w:rFonts w:eastAsiaTheme="minorEastAsia"/>
          <w:color w:val="000000" w:themeColor="text1"/>
          <w:sz w:val="24"/>
          <w:szCs w:val="24"/>
        </w:rPr>
      </w:pPr>
      <w:r w:rsidRPr="2925E50F">
        <w:rPr>
          <w:rFonts w:ascii="Times New Roman" w:eastAsia="Times New Roman" w:hAnsi="Times New Roman" w:cs="Times New Roman"/>
          <w:color w:val="000000" w:themeColor="text1"/>
          <w:sz w:val="24"/>
          <w:szCs w:val="24"/>
        </w:rPr>
        <w:t xml:space="preserve">Scientific research or </w:t>
      </w:r>
      <w:proofErr w:type="gramStart"/>
      <w:r w:rsidRPr="2925E50F">
        <w:rPr>
          <w:rFonts w:ascii="Times New Roman" w:eastAsia="Times New Roman" w:hAnsi="Times New Roman" w:cs="Times New Roman"/>
          <w:color w:val="000000" w:themeColor="text1"/>
          <w:sz w:val="24"/>
          <w:szCs w:val="24"/>
        </w:rPr>
        <w:t>surveys;</w:t>
      </w:r>
      <w:proofErr w:type="gramEnd"/>
    </w:p>
    <w:p w14:paraId="34BFE55F" w14:textId="402C9C8D" w:rsidR="00F25DB9" w:rsidRDefault="08F12C6D" w:rsidP="2925E50F">
      <w:pPr>
        <w:pStyle w:val="ListParagraph"/>
        <w:numPr>
          <w:ilvl w:val="1"/>
          <w:numId w:val="9"/>
        </w:numPr>
        <w:spacing w:after="200" w:line="240" w:lineRule="auto"/>
        <w:rPr>
          <w:rFonts w:eastAsiaTheme="minorEastAsia"/>
          <w:color w:val="000000" w:themeColor="text1"/>
          <w:sz w:val="24"/>
          <w:szCs w:val="24"/>
        </w:rPr>
      </w:pPr>
      <w:r w:rsidRPr="2925E50F">
        <w:rPr>
          <w:rFonts w:ascii="Times New Roman" w:eastAsia="Times New Roman" w:hAnsi="Times New Roman" w:cs="Times New Roman"/>
          <w:color w:val="000000" w:themeColor="text1"/>
          <w:sz w:val="24"/>
          <w:szCs w:val="24"/>
        </w:rPr>
        <w:t xml:space="preserve">Commercial </w:t>
      </w:r>
      <w:proofErr w:type="gramStart"/>
      <w:r w:rsidRPr="2925E50F">
        <w:rPr>
          <w:rFonts w:ascii="Times New Roman" w:eastAsia="Times New Roman" w:hAnsi="Times New Roman" w:cs="Times New Roman"/>
          <w:color w:val="000000" w:themeColor="text1"/>
          <w:sz w:val="24"/>
          <w:szCs w:val="24"/>
        </w:rPr>
        <w:t>projects;</w:t>
      </w:r>
      <w:proofErr w:type="gramEnd"/>
    </w:p>
    <w:p w14:paraId="00EA1957" w14:textId="58806CDE" w:rsidR="00F25DB9" w:rsidRDefault="08F12C6D" w:rsidP="2925E50F">
      <w:pPr>
        <w:pStyle w:val="ListParagraph"/>
        <w:numPr>
          <w:ilvl w:val="1"/>
          <w:numId w:val="9"/>
        </w:numPr>
        <w:spacing w:after="200" w:line="240" w:lineRule="auto"/>
        <w:rPr>
          <w:rFonts w:eastAsiaTheme="minorEastAsia"/>
          <w:color w:val="000000" w:themeColor="text1"/>
          <w:sz w:val="24"/>
          <w:szCs w:val="24"/>
        </w:rPr>
      </w:pPr>
      <w:r w:rsidRPr="2925E50F">
        <w:rPr>
          <w:rFonts w:ascii="Times New Roman" w:eastAsia="Times New Roman" w:hAnsi="Times New Roman" w:cs="Times New Roman"/>
          <w:color w:val="000000" w:themeColor="text1"/>
          <w:sz w:val="24"/>
          <w:szCs w:val="24"/>
        </w:rPr>
        <w:t xml:space="preserve">Projects intended primarily for the growth or institutional development of the </w:t>
      </w:r>
      <w:proofErr w:type="gramStart"/>
      <w:r w:rsidRPr="2925E50F">
        <w:rPr>
          <w:rFonts w:ascii="Times New Roman" w:eastAsia="Times New Roman" w:hAnsi="Times New Roman" w:cs="Times New Roman"/>
          <w:color w:val="000000" w:themeColor="text1"/>
          <w:sz w:val="24"/>
          <w:szCs w:val="24"/>
        </w:rPr>
        <w:t>organization;</w:t>
      </w:r>
      <w:proofErr w:type="gramEnd"/>
      <w:r w:rsidRPr="2925E50F">
        <w:rPr>
          <w:rFonts w:ascii="Times New Roman" w:eastAsia="Times New Roman" w:hAnsi="Times New Roman" w:cs="Times New Roman"/>
          <w:color w:val="000000" w:themeColor="text1"/>
          <w:sz w:val="24"/>
          <w:szCs w:val="24"/>
        </w:rPr>
        <w:t xml:space="preserve"> </w:t>
      </w:r>
    </w:p>
    <w:p w14:paraId="223B6A6F" w14:textId="0DA4164F" w:rsidR="00F25DB9" w:rsidRDefault="08F12C6D" w:rsidP="2925E50F">
      <w:pPr>
        <w:pStyle w:val="ListParagraph"/>
        <w:numPr>
          <w:ilvl w:val="1"/>
          <w:numId w:val="9"/>
        </w:numPr>
        <w:spacing w:after="200" w:line="240" w:lineRule="auto"/>
        <w:rPr>
          <w:rFonts w:eastAsiaTheme="minorEastAsia"/>
          <w:color w:val="000000" w:themeColor="text1"/>
          <w:sz w:val="24"/>
          <w:szCs w:val="24"/>
        </w:rPr>
      </w:pPr>
      <w:r w:rsidRPr="2925E50F">
        <w:rPr>
          <w:rFonts w:ascii="Times New Roman" w:eastAsia="Times New Roman" w:hAnsi="Times New Roman" w:cs="Times New Roman"/>
          <w:color w:val="000000" w:themeColor="text1"/>
          <w:sz w:val="24"/>
          <w:szCs w:val="24"/>
        </w:rPr>
        <w:t>Projects that duplicate existing projects; or</w:t>
      </w:r>
    </w:p>
    <w:p w14:paraId="0A4F722A" w14:textId="1DCA7F11" w:rsidR="00AA4D71" w:rsidRPr="005E5DDF" w:rsidRDefault="08F12C6D" w:rsidP="009D2F92">
      <w:pPr>
        <w:pStyle w:val="ListParagraph"/>
        <w:numPr>
          <w:ilvl w:val="1"/>
          <w:numId w:val="9"/>
        </w:numPr>
        <w:spacing w:after="200" w:line="240" w:lineRule="auto"/>
        <w:rPr>
          <w:rFonts w:eastAsiaTheme="minorEastAsia"/>
          <w:color w:val="000000" w:themeColor="text1"/>
          <w:sz w:val="24"/>
          <w:szCs w:val="24"/>
        </w:rPr>
      </w:pPr>
      <w:r w:rsidRPr="2925E50F">
        <w:rPr>
          <w:rFonts w:ascii="Times New Roman" w:eastAsia="Times New Roman" w:hAnsi="Times New Roman" w:cs="Times New Roman"/>
          <w:color w:val="000000" w:themeColor="text1"/>
          <w:sz w:val="24"/>
          <w:szCs w:val="24"/>
        </w:rPr>
        <w:lastRenderedPageBreak/>
        <w:t>Illegal activities</w:t>
      </w:r>
    </w:p>
    <w:p w14:paraId="07899E06" w14:textId="5B7432C4" w:rsidR="009D2F92" w:rsidRPr="005262C8" w:rsidRDefault="009D2F92" w:rsidP="009D2F92">
      <w:pPr>
        <w:spacing w:after="0" w:line="240" w:lineRule="auto"/>
        <w:rPr>
          <w:rFonts w:ascii="Times New Roman" w:eastAsia="Times New Roman" w:hAnsi="Times New Roman" w:cs="Times New Roman"/>
          <w:color w:val="000000" w:themeColor="text1"/>
          <w:sz w:val="24"/>
          <w:szCs w:val="24"/>
        </w:rPr>
      </w:pPr>
      <w:r w:rsidRPr="005262C8">
        <w:rPr>
          <w:rFonts w:ascii="Times New Roman" w:eastAsia="Times New Roman" w:hAnsi="Times New Roman" w:cs="Times New Roman"/>
          <w:color w:val="000000" w:themeColor="text1"/>
          <w:sz w:val="24"/>
          <w:szCs w:val="24"/>
        </w:rPr>
        <w:t>Other Eligibility Requirements</w:t>
      </w:r>
    </w:p>
    <w:p w14:paraId="45800F04" w14:textId="77777777" w:rsidR="009D2F92" w:rsidRPr="005262C8" w:rsidRDefault="009D2F92" w:rsidP="009D2F92">
      <w:pPr>
        <w:spacing w:after="0" w:line="240" w:lineRule="auto"/>
        <w:ind w:left="1080"/>
        <w:rPr>
          <w:rFonts w:ascii="Times New Roman" w:eastAsia="Times New Roman" w:hAnsi="Times New Roman" w:cs="Times New Roman"/>
          <w:color w:val="000000" w:themeColor="text1"/>
          <w:sz w:val="24"/>
          <w:szCs w:val="24"/>
        </w:rPr>
      </w:pPr>
    </w:p>
    <w:p w14:paraId="5CCCF2B1" w14:textId="77777777" w:rsidR="009D2F92" w:rsidRPr="005262C8" w:rsidRDefault="009D2F92" w:rsidP="009D2F92">
      <w:pPr>
        <w:spacing w:after="0" w:line="240" w:lineRule="auto"/>
        <w:ind w:left="1080"/>
        <w:rPr>
          <w:rFonts w:ascii="Times New Roman" w:eastAsia="Times New Roman" w:hAnsi="Times New Roman" w:cs="Times New Roman"/>
          <w:color w:val="000000" w:themeColor="text1"/>
          <w:sz w:val="24"/>
          <w:szCs w:val="24"/>
        </w:rPr>
      </w:pPr>
      <w:proofErr w:type="gramStart"/>
      <w:r w:rsidRPr="005262C8">
        <w:rPr>
          <w:rFonts w:ascii="Times New Roman" w:eastAsia="Times New Roman" w:hAnsi="Times New Roman" w:cs="Times New Roman"/>
          <w:color w:val="000000" w:themeColor="text1"/>
          <w:sz w:val="24"/>
          <w:szCs w:val="24"/>
        </w:rPr>
        <w:t>In order to</w:t>
      </w:r>
      <w:proofErr w:type="gramEnd"/>
      <w:r w:rsidRPr="005262C8">
        <w:rPr>
          <w:rFonts w:ascii="Times New Roman" w:eastAsia="Times New Roman" w:hAnsi="Times New Roman" w:cs="Times New Roman"/>
          <w:color w:val="000000" w:themeColor="text1"/>
          <w:sz w:val="24"/>
          <w:szCs w:val="24"/>
        </w:rPr>
        <w:t xml:space="preserve"> be eligible to receive an award, all organizations must have a Unique Entity Identifier (UEI). The UEI will be generated when the organization registers in SAM.gov. Please see Section </w:t>
      </w:r>
      <w:r>
        <w:rPr>
          <w:rFonts w:ascii="Times New Roman" w:eastAsia="Times New Roman" w:hAnsi="Times New Roman" w:cs="Times New Roman"/>
          <w:color w:val="000000" w:themeColor="text1"/>
          <w:sz w:val="24"/>
          <w:szCs w:val="24"/>
        </w:rPr>
        <w:t>D.</w:t>
      </w:r>
      <w:r w:rsidRPr="005262C8">
        <w:rPr>
          <w:rFonts w:ascii="Times New Roman" w:eastAsia="Times New Roman" w:hAnsi="Times New Roman" w:cs="Times New Roman"/>
          <w:color w:val="000000" w:themeColor="text1"/>
          <w:sz w:val="24"/>
          <w:szCs w:val="24"/>
        </w:rPr>
        <w:t xml:space="preserve">3 </w:t>
      </w:r>
      <w:r>
        <w:rPr>
          <w:rFonts w:ascii="Times New Roman" w:eastAsia="Times New Roman" w:hAnsi="Times New Roman" w:cs="Times New Roman"/>
          <w:color w:val="000000" w:themeColor="text1"/>
          <w:sz w:val="24"/>
          <w:szCs w:val="24"/>
        </w:rPr>
        <w:t xml:space="preserve">below </w:t>
      </w:r>
      <w:r w:rsidRPr="005262C8">
        <w:rPr>
          <w:rFonts w:ascii="Times New Roman" w:eastAsia="Times New Roman" w:hAnsi="Times New Roman" w:cs="Times New Roman"/>
          <w:color w:val="000000" w:themeColor="text1"/>
          <w:sz w:val="24"/>
          <w:szCs w:val="24"/>
        </w:rPr>
        <w:t>for information on how register in SAM.gov.  Individuals are not required to have a UEI or be registered in SAM.gov.</w:t>
      </w:r>
    </w:p>
    <w:p w14:paraId="3D87578D" w14:textId="77777777" w:rsidR="009D2F92" w:rsidRPr="005262C8" w:rsidRDefault="009D2F92" w:rsidP="009D2F92">
      <w:pPr>
        <w:spacing w:after="0" w:line="240" w:lineRule="auto"/>
        <w:ind w:left="1080"/>
        <w:rPr>
          <w:rFonts w:ascii="Times New Roman" w:eastAsia="Times New Roman" w:hAnsi="Times New Roman" w:cs="Times New Roman"/>
          <w:color w:val="000000" w:themeColor="text1"/>
          <w:sz w:val="24"/>
          <w:szCs w:val="24"/>
        </w:rPr>
      </w:pPr>
    </w:p>
    <w:p w14:paraId="0BC9B709" w14:textId="675B01F1" w:rsidR="009D2F92" w:rsidRDefault="009D2F92" w:rsidP="009D2F92">
      <w:pPr>
        <w:spacing w:after="0" w:line="240" w:lineRule="auto"/>
        <w:ind w:left="1080"/>
        <w:rPr>
          <w:rFonts w:ascii="Times New Roman" w:eastAsia="Times New Roman" w:hAnsi="Times New Roman" w:cs="Times New Roman"/>
          <w:color w:val="000000" w:themeColor="text1"/>
          <w:sz w:val="24"/>
          <w:szCs w:val="24"/>
        </w:rPr>
      </w:pPr>
      <w:r w:rsidRPr="005262C8">
        <w:rPr>
          <w:rFonts w:ascii="Times New Roman" w:eastAsia="Times New Roman" w:hAnsi="Times New Roman" w:cs="Times New Roman"/>
          <w:color w:val="000000" w:themeColor="text1"/>
          <w:sz w:val="24"/>
          <w:szCs w:val="24"/>
        </w:rPr>
        <w:t xml:space="preserve">NOTE: As of April 2022, a </w:t>
      </w:r>
      <w:proofErr w:type="gramStart"/>
      <w:r w:rsidRPr="005262C8">
        <w:rPr>
          <w:rFonts w:ascii="Times New Roman" w:eastAsia="Times New Roman" w:hAnsi="Times New Roman" w:cs="Times New Roman"/>
          <w:color w:val="000000" w:themeColor="text1"/>
          <w:sz w:val="24"/>
          <w:szCs w:val="24"/>
        </w:rPr>
        <w:t>DUNS</w:t>
      </w:r>
      <w:proofErr w:type="gramEnd"/>
      <w:r w:rsidRPr="005262C8">
        <w:rPr>
          <w:rFonts w:ascii="Times New Roman" w:eastAsia="Times New Roman" w:hAnsi="Times New Roman" w:cs="Times New Roman"/>
          <w:color w:val="000000" w:themeColor="text1"/>
          <w:sz w:val="24"/>
          <w:szCs w:val="24"/>
        </w:rPr>
        <w:t xml:space="preserve"> number is no longer required to apply for a federal assistance award. </w:t>
      </w:r>
    </w:p>
    <w:p w14:paraId="29665B82" w14:textId="77777777" w:rsidR="009D2F92" w:rsidRPr="005E5DDF" w:rsidRDefault="009D2F92" w:rsidP="005E5DDF">
      <w:pPr>
        <w:spacing w:after="0" w:line="240" w:lineRule="auto"/>
        <w:ind w:left="1080"/>
        <w:rPr>
          <w:rFonts w:ascii="Times New Roman" w:eastAsia="Times New Roman" w:hAnsi="Times New Roman" w:cs="Times New Roman"/>
          <w:color w:val="000000" w:themeColor="text1"/>
          <w:sz w:val="24"/>
          <w:szCs w:val="24"/>
        </w:rPr>
      </w:pPr>
    </w:p>
    <w:bookmarkEnd w:id="0"/>
    <w:p w14:paraId="44E31873" w14:textId="7E7E7A16" w:rsidR="00F25DB9" w:rsidRDefault="7344FA18" w:rsidP="2925E50F">
      <w:pPr>
        <w:spacing w:after="200" w:line="240" w:lineRule="auto"/>
        <w:rPr>
          <w:rFonts w:ascii="Times New Roman" w:eastAsia="Times New Roman" w:hAnsi="Times New Roman" w:cs="Times New Roman"/>
          <w:color w:val="000000" w:themeColor="text1"/>
          <w:sz w:val="24"/>
          <w:szCs w:val="24"/>
          <w:highlight w:val="lightGray"/>
        </w:rPr>
      </w:pPr>
      <w:r w:rsidRPr="2925E50F">
        <w:rPr>
          <w:rFonts w:ascii="Times New Roman" w:eastAsia="Times New Roman" w:hAnsi="Times New Roman" w:cs="Times New Roman"/>
          <w:b/>
          <w:bCs/>
          <w:color w:val="000000" w:themeColor="text1"/>
          <w:sz w:val="24"/>
          <w:szCs w:val="24"/>
          <w:highlight w:val="lightGray"/>
        </w:rPr>
        <w:t xml:space="preserve">D. Application and Submission Information:                                                                              </w:t>
      </w:r>
    </w:p>
    <w:p w14:paraId="78028F1A" w14:textId="3CCB364D" w:rsidR="00F25DB9" w:rsidRDefault="7344FA18" w:rsidP="2925E50F">
      <w:pPr>
        <w:spacing w:after="200" w:line="240" w:lineRule="auto"/>
        <w:rPr>
          <w:rFonts w:ascii="Times New Roman" w:eastAsia="Times New Roman" w:hAnsi="Times New Roman" w:cs="Times New Roman"/>
          <w:color w:val="000000" w:themeColor="text1"/>
          <w:sz w:val="24"/>
          <w:szCs w:val="24"/>
        </w:rPr>
      </w:pPr>
      <w:r w:rsidRPr="2925E50F">
        <w:rPr>
          <w:rFonts w:ascii="Times New Roman" w:eastAsia="Times New Roman" w:hAnsi="Times New Roman" w:cs="Times New Roman"/>
          <w:b/>
          <w:bCs/>
          <w:i/>
          <w:iCs/>
          <w:color w:val="000000" w:themeColor="text1"/>
          <w:sz w:val="24"/>
          <w:szCs w:val="24"/>
          <w:u w:val="single"/>
        </w:rPr>
        <w:t xml:space="preserve">Please follow all instructions below carefully. Proposals that do not meet the requirements of this announcement or fail to comply with the stated requirements will be ineligible. </w:t>
      </w:r>
    </w:p>
    <w:p w14:paraId="167AA72C" w14:textId="4D7DE6EB" w:rsidR="00F25DB9" w:rsidRDefault="7344FA18" w:rsidP="2925E50F">
      <w:pPr>
        <w:spacing w:after="200" w:line="240" w:lineRule="auto"/>
        <w:rPr>
          <w:rFonts w:ascii="Times New Roman" w:eastAsia="Times New Roman" w:hAnsi="Times New Roman" w:cs="Times New Roman"/>
          <w:color w:val="000000" w:themeColor="text1"/>
          <w:sz w:val="24"/>
          <w:szCs w:val="24"/>
        </w:rPr>
      </w:pPr>
      <w:r w:rsidRPr="2925E50F">
        <w:rPr>
          <w:rFonts w:ascii="Times New Roman" w:eastAsia="Times New Roman" w:hAnsi="Times New Roman" w:cs="Times New Roman"/>
          <w:b/>
          <w:bCs/>
          <w:color w:val="000000" w:themeColor="text1"/>
          <w:sz w:val="24"/>
          <w:szCs w:val="24"/>
        </w:rPr>
        <w:t>Content and Form of Application Submission</w:t>
      </w:r>
    </w:p>
    <w:p w14:paraId="1E31324A" w14:textId="3685FC97" w:rsidR="00F25DB9" w:rsidRDefault="7344FA18" w:rsidP="2925E50F">
      <w:pPr>
        <w:spacing w:after="200" w:line="240" w:lineRule="auto"/>
        <w:rPr>
          <w:rFonts w:ascii="Times New Roman" w:eastAsia="Times New Roman" w:hAnsi="Times New Roman" w:cs="Times New Roman"/>
          <w:color w:val="000000" w:themeColor="text1"/>
          <w:sz w:val="24"/>
          <w:szCs w:val="24"/>
        </w:rPr>
      </w:pPr>
      <w:r w:rsidRPr="2925E50F">
        <w:rPr>
          <w:rFonts w:ascii="Times New Roman" w:eastAsia="Times New Roman" w:hAnsi="Times New Roman" w:cs="Times New Roman"/>
          <w:color w:val="000000" w:themeColor="text1"/>
          <w:sz w:val="24"/>
          <w:szCs w:val="24"/>
        </w:rPr>
        <w:t xml:space="preserve">Please ensure: </w:t>
      </w:r>
      <w:r w:rsidR="00D341E5">
        <w:rPr>
          <w:rFonts w:ascii="Times New Roman" w:eastAsia="Times New Roman" w:hAnsi="Times New Roman" w:cs="Times New Roman"/>
          <w:color w:val="000000" w:themeColor="text1"/>
          <w:sz w:val="24"/>
          <w:szCs w:val="24"/>
        </w:rPr>
        <w:br/>
      </w:r>
    </w:p>
    <w:p w14:paraId="5743D41F" w14:textId="62A40362" w:rsidR="00F25DB9" w:rsidRDefault="7344FA18" w:rsidP="2925E50F">
      <w:pPr>
        <w:pStyle w:val="ListParagraph"/>
        <w:numPr>
          <w:ilvl w:val="0"/>
          <w:numId w:val="8"/>
        </w:numPr>
        <w:spacing w:after="200" w:line="240" w:lineRule="auto"/>
        <w:rPr>
          <w:rFonts w:eastAsiaTheme="minorEastAsia"/>
          <w:color w:val="000000" w:themeColor="text1"/>
          <w:sz w:val="24"/>
          <w:szCs w:val="24"/>
        </w:rPr>
      </w:pPr>
      <w:r w:rsidRPr="2925E50F">
        <w:rPr>
          <w:rFonts w:ascii="Times New Roman" w:eastAsia="Times New Roman" w:hAnsi="Times New Roman" w:cs="Times New Roman"/>
          <w:color w:val="000000" w:themeColor="text1"/>
          <w:sz w:val="24"/>
          <w:szCs w:val="24"/>
        </w:rPr>
        <w:t xml:space="preserve">Proposal </w:t>
      </w:r>
      <w:r w:rsidRPr="2925E50F">
        <w:rPr>
          <w:rFonts w:ascii="Times New Roman" w:eastAsia="Times New Roman" w:hAnsi="Times New Roman" w:cs="Times New Roman"/>
          <w:color w:val="000000" w:themeColor="text1"/>
          <w:sz w:val="24"/>
          <w:szCs w:val="24"/>
          <w:u w:val="single"/>
        </w:rPr>
        <w:t>clearly</w:t>
      </w:r>
      <w:r w:rsidRPr="2925E50F">
        <w:rPr>
          <w:rFonts w:ascii="Times New Roman" w:eastAsia="Times New Roman" w:hAnsi="Times New Roman" w:cs="Times New Roman"/>
          <w:color w:val="000000" w:themeColor="text1"/>
          <w:sz w:val="24"/>
          <w:szCs w:val="24"/>
        </w:rPr>
        <w:t xml:space="preserve"> addresses the goals, audiences, and</w:t>
      </w:r>
      <w:r w:rsidRPr="2925E50F">
        <w:rPr>
          <w:rFonts w:ascii="Times New Roman" w:eastAsia="Times New Roman" w:hAnsi="Times New Roman" w:cs="Times New Roman"/>
          <w:color w:val="D13438"/>
          <w:sz w:val="24"/>
          <w:szCs w:val="24"/>
          <w:u w:val="single"/>
        </w:rPr>
        <w:t xml:space="preserve"> </w:t>
      </w:r>
      <w:r w:rsidRPr="2925E50F">
        <w:rPr>
          <w:rFonts w:ascii="Times New Roman" w:eastAsia="Times New Roman" w:hAnsi="Times New Roman" w:cs="Times New Roman"/>
          <w:color w:val="000000" w:themeColor="text1"/>
          <w:sz w:val="24"/>
          <w:szCs w:val="24"/>
        </w:rPr>
        <w:t xml:space="preserve">objectives of this notice. </w:t>
      </w:r>
    </w:p>
    <w:p w14:paraId="3B2BF9B0" w14:textId="324FAB2C" w:rsidR="00F25DB9" w:rsidRDefault="7344FA18" w:rsidP="2925E50F">
      <w:pPr>
        <w:pStyle w:val="ListParagraph"/>
        <w:numPr>
          <w:ilvl w:val="0"/>
          <w:numId w:val="8"/>
        </w:numPr>
        <w:spacing w:after="200" w:line="240" w:lineRule="auto"/>
        <w:rPr>
          <w:rFonts w:eastAsiaTheme="minorEastAsia"/>
          <w:color w:val="000000" w:themeColor="text1"/>
          <w:sz w:val="24"/>
          <w:szCs w:val="24"/>
        </w:rPr>
      </w:pPr>
      <w:r w:rsidRPr="2925E50F">
        <w:rPr>
          <w:rFonts w:ascii="Times New Roman" w:eastAsia="Times New Roman" w:hAnsi="Times New Roman" w:cs="Times New Roman"/>
          <w:color w:val="000000" w:themeColor="text1"/>
          <w:sz w:val="24"/>
          <w:szCs w:val="24"/>
        </w:rPr>
        <w:t xml:space="preserve">All documents are in English. </w:t>
      </w:r>
    </w:p>
    <w:p w14:paraId="469AFDCB" w14:textId="2F8E4150" w:rsidR="00F25DB9" w:rsidRDefault="7344FA18" w:rsidP="2925E50F">
      <w:pPr>
        <w:pStyle w:val="ListParagraph"/>
        <w:numPr>
          <w:ilvl w:val="0"/>
          <w:numId w:val="8"/>
        </w:numPr>
        <w:spacing w:after="200" w:line="240" w:lineRule="auto"/>
        <w:rPr>
          <w:rFonts w:eastAsiaTheme="minorEastAsia"/>
          <w:color w:val="000000" w:themeColor="text1"/>
          <w:sz w:val="24"/>
          <w:szCs w:val="24"/>
        </w:rPr>
      </w:pPr>
      <w:r w:rsidRPr="2925E50F">
        <w:rPr>
          <w:rFonts w:ascii="Times New Roman" w:eastAsia="Times New Roman" w:hAnsi="Times New Roman" w:cs="Times New Roman"/>
          <w:color w:val="000000" w:themeColor="text1"/>
          <w:sz w:val="24"/>
          <w:szCs w:val="24"/>
        </w:rPr>
        <w:t xml:space="preserve">All budgets are in U.S. dollars. </w:t>
      </w:r>
      <w:r w:rsidR="00842D11">
        <w:rPr>
          <w:rFonts w:ascii="Times New Roman" w:eastAsia="Times New Roman" w:hAnsi="Times New Roman" w:cs="Times New Roman"/>
          <w:color w:val="000000" w:themeColor="text1"/>
          <w:sz w:val="24"/>
          <w:szCs w:val="24"/>
        </w:rPr>
        <w:t xml:space="preserve">Use </w:t>
      </w:r>
      <w:r w:rsidR="002A6CDE">
        <w:rPr>
          <w:rFonts w:ascii="Times New Roman" w:eastAsia="Times New Roman" w:hAnsi="Times New Roman" w:cs="Times New Roman"/>
          <w:color w:val="000000" w:themeColor="text1"/>
          <w:sz w:val="24"/>
          <w:szCs w:val="24"/>
        </w:rPr>
        <w:t>USD 1 = INR 74</w:t>
      </w:r>
      <w:r w:rsidR="00842D11">
        <w:rPr>
          <w:rFonts w:ascii="Times New Roman" w:eastAsia="Times New Roman" w:hAnsi="Times New Roman" w:cs="Times New Roman"/>
          <w:color w:val="000000" w:themeColor="text1"/>
          <w:sz w:val="24"/>
          <w:szCs w:val="24"/>
        </w:rPr>
        <w:t xml:space="preserve"> for conversions, where required.</w:t>
      </w:r>
    </w:p>
    <w:p w14:paraId="101EBA9E" w14:textId="19E44774" w:rsidR="00F25DB9" w:rsidRDefault="7344FA18" w:rsidP="2925E50F">
      <w:pPr>
        <w:pStyle w:val="ListParagraph"/>
        <w:numPr>
          <w:ilvl w:val="0"/>
          <w:numId w:val="8"/>
        </w:numPr>
        <w:spacing w:after="200" w:line="240" w:lineRule="auto"/>
        <w:rPr>
          <w:rFonts w:eastAsiaTheme="minorEastAsia"/>
          <w:color w:val="000000" w:themeColor="text1"/>
          <w:sz w:val="24"/>
          <w:szCs w:val="24"/>
        </w:rPr>
      </w:pPr>
      <w:r w:rsidRPr="2925E50F">
        <w:rPr>
          <w:rFonts w:ascii="Times New Roman" w:eastAsia="Times New Roman" w:hAnsi="Times New Roman" w:cs="Times New Roman"/>
          <w:color w:val="000000" w:themeColor="text1"/>
          <w:sz w:val="24"/>
          <w:szCs w:val="24"/>
        </w:rPr>
        <w:t xml:space="preserve">All pages are numbered. </w:t>
      </w:r>
    </w:p>
    <w:p w14:paraId="7C35B622" w14:textId="12ACABA8" w:rsidR="00F25DB9" w:rsidRDefault="7344FA18" w:rsidP="2925E50F">
      <w:pPr>
        <w:pStyle w:val="ListParagraph"/>
        <w:numPr>
          <w:ilvl w:val="0"/>
          <w:numId w:val="8"/>
        </w:numPr>
        <w:spacing w:after="200" w:line="240" w:lineRule="auto"/>
        <w:rPr>
          <w:rFonts w:eastAsiaTheme="minorEastAsia"/>
          <w:color w:val="000000" w:themeColor="text1"/>
          <w:sz w:val="24"/>
          <w:szCs w:val="24"/>
        </w:rPr>
      </w:pPr>
      <w:r w:rsidRPr="2925E50F">
        <w:rPr>
          <w:rFonts w:ascii="Times New Roman" w:eastAsia="Times New Roman" w:hAnsi="Times New Roman" w:cs="Times New Roman"/>
          <w:color w:val="000000" w:themeColor="text1"/>
          <w:sz w:val="24"/>
          <w:szCs w:val="24"/>
        </w:rPr>
        <w:t xml:space="preserve">All documents are formatted to 8 ½ x 11 paper. </w:t>
      </w:r>
    </w:p>
    <w:p w14:paraId="15539463" w14:textId="6AB6790A" w:rsidR="00F25DB9" w:rsidRDefault="7344FA18" w:rsidP="2925E50F">
      <w:pPr>
        <w:pStyle w:val="ListParagraph"/>
        <w:numPr>
          <w:ilvl w:val="0"/>
          <w:numId w:val="8"/>
        </w:numPr>
        <w:spacing w:after="200" w:line="240" w:lineRule="auto"/>
        <w:rPr>
          <w:rFonts w:eastAsiaTheme="minorEastAsia"/>
          <w:color w:val="000000" w:themeColor="text1"/>
          <w:sz w:val="24"/>
          <w:szCs w:val="24"/>
        </w:rPr>
      </w:pPr>
      <w:r w:rsidRPr="2925E50F">
        <w:rPr>
          <w:rFonts w:ascii="Times New Roman" w:eastAsia="Times New Roman" w:hAnsi="Times New Roman" w:cs="Times New Roman"/>
          <w:color w:val="000000" w:themeColor="text1"/>
          <w:sz w:val="24"/>
          <w:szCs w:val="24"/>
        </w:rPr>
        <w:t>All Microsoft Word documents are single-spaced, 12-point Times New Roman font, with a minimum of 1-inch margins.</w:t>
      </w:r>
    </w:p>
    <w:p w14:paraId="182999E4" w14:textId="004EBFEA" w:rsidR="00F25DB9" w:rsidRDefault="7344FA18" w:rsidP="2925E50F">
      <w:pPr>
        <w:pStyle w:val="ListParagraph"/>
        <w:numPr>
          <w:ilvl w:val="0"/>
          <w:numId w:val="8"/>
        </w:numPr>
        <w:spacing w:after="200" w:line="240" w:lineRule="auto"/>
        <w:rPr>
          <w:rFonts w:eastAsiaTheme="minorEastAsia"/>
          <w:color w:val="000000" w:themeColor="text1"/>
          <w:sz w:val="24"/>
          <w:szCs w:val="24"/>
        </w:rPr>
      </w:pPr>
      <w:r w:rsidRPr="2925E50F">
        <w:rPr>
          <w:rFonts w:ascii="Times New Roman" w:eastAsia="Times New Roman" w:hAnsi="Times New Roman" w:cs="Times New Roman"/>
          <w:color w:val="000000" w:themeColor="text1"/>
          <w:sz w:val="24"/>
          <w:szCs w:val="24"/>
        </w:rPr>
        <w:t>All applicant authorized signatures are provided where indicated on the various, required forms.</w:t>
      </w:r>
    </w:p>
    <w:p w14:paraId="2505F22B" w14:textId="7175FDC1" w:rsidR="00F25DB9" w:rsidRDefault="7344FA18" w:rsidP="52490C81">
      <w:pPr>
        <w:pStyle w:val="NoSpacing"/>
        <w:spacing w:after="200"/>
        <w:rPr>
          <w:rFonts w:ascii="Times New Roman" w:eastAsia="Times New Roman" w:hAnsi="Times New Roman" w:cs="Times New Roman"/>
          <w:color w:val="000000" w:themeColor="text1"/>
          <w:sz w:val="24"/>
          <w:szCs w:val="24"/>
        </w:rPr>
      </w:pPr>
      <w:r w:rsidRPr="52490C81">
        <w:rPr>
          <w:rFonts w:ascii="Times New Roman" w:eastAsia="Times New Roman" w:hAnsi="Times New Roman" w:cs="Times New Roman"/>
          <w:b/>
          <w:bCs/>
          <w:color w:val="000000" w:themeColor="text1"/>
          <w:sz w:val="24"/>
          <w:szCs w:val="24"/>
        </w:rPr>
        <w:t xml:space="preserve">Application Deadline: </w:t>
      </w:r>
      <w:r w:rsidRPr="52490C81">
        <w:rPr>
          <w:rFonts w:ascii="Times New Roman" w:eastAsia="Times New Roman" w:hAnsi="Times New Roman" w:cs="Times New Roman"/>
          <w:color w:val="000000" w:themeColor="text1"/>
          <w:sz w:val="24"/>
          <w:szCs w:val="24"/>
        </w:rPr>
        <w:t xml:space="preserve">All applications must be received by </w:t>
      </w:r>
      <w:r w:rsidRPr="0020762B">
        <w:rPr>
          <w:rFonts w:ascii="Times New Roman" w:eastAsia="Times New Roman" w:hAnsi="Times New Roman" w:cs="Times New Roman"/>
          <w:sz w:val="24"/>
          <w:szCs w:val="24"/>
        </w:rPr>
        <w:t>M</w:t>
      </w:r>
      <w:r w:rsidR="00761C15" w:rsidRPr="0020762B">
        <w:rPr>
          <w:rFonts w:ascii="Times New Roman" w:eastAsia="Times New Roman" w:hAnsi="Times New Roman" w:cs="Times New Roman"/>
          <w:sz w:val="24"/>
          <w:szCs w:val="24"/>
        </w:rPr>
        <w:t>a</w:t>
      </w:r>
      <w:r w:rsidR="00AB4C49" w:rsidRPr="0020762B">
        <w:rPr>
          <w:rFonts w:ascii="Times New Roman" w:eastAsia="Times New Roman" w:hAnsi="Times New Roman" w:cs="Times New Roman"/>
          <w:sz w:val="24"/>
          <w:szCs w:val="24"/>
        </w:rPr>
        <w:t>y</w:t>
      </w:r>
      <w:r w:rsidR="00761C15" w:rsidRPr="0020762B">
        <w:rPr>
          <w:rFonts w:ascii="Times New Roman" w:eastAsia="Times New Roman" w:hAnsi="Times New Roman" w:cs="Times New Roman"/>
          <w:sz w:val="24"/>
          <w:szCs w:val="24"/>
        </w:rPr>
        <w:t xml:space="preserve"> 31, 202</w:t>
      </w:r>
      <w:r w:rsidR="00AB4C49" w:rsidRPr="0020762B">
        <w:rPr>
          <w:rFonts w:ascii="Times New Roman" w:eastAsia="Times New Roman" w:hAnsi="Times New Roman" w:cs="Times New Roman"/>
          <w:sz w:val="24"/>
          <w:szCs w:val="24"/>
        </w:rPr>
        <w:t>2</w:t>
      </w:r>
      <w:r w:rsidR="00761C15" w:rsidRPr="0020762B">
        <w:rPr>
          <w:rFonts w:ascii="Times New Roman" w:eastAsia="Times New Roman" w:hAnsi="Times New Roman" w:cs="Times New Roman"/>
          <w:sz w:val="24"/>
          <w:szCs w:val="24"/>
        </w:rPr>
        <w:t xml:space="preserve"> [11.59 pm midnight Washington DC]</w:t>
      </w:r>
      <w:r w:rsidR="2244B8BC" w:rsidRPr="0020762B">
        <w:rPr>
          <w:rFonts w:ascii="Times New Roman" w:eastAsia="Times New Roman" w:hAnsi="Times New Roman" w:cs="Times New Roman"/>
          <w:sz w:val="24"/>
          <w:szCs w:val="24"/>
        </w:rPr>
        <w:t xml:space="preserve">. </w:t>
      </w:r>
      <w:r w:rsidR="2244B8BC" w:rsidRPr="52490C81">
        <w:rPr>
          <w:rFonts w:ascii="Times New Roman" w:eastAsia="Times New Roman" w:hAnsi="Times New Roman" w:cs="Times New Roman"/>
          <w:color w:val="000000" w:themeColor="text1"/>
          <w:sz w:val="24"/>
          <w:szCs w:val="24"/>
        </w:rPr>
        <w:t xml:space="preserve">For the purposes of determining if an award is submitted on time, PAS will utilize the time-stamp provided by Grants.gov.  This deadline is firm and is not a rolling deadline. If organizations fail to meet the deadline noted above their application will be considered ineligible and will not be considered for funding. </w:t>
      </w:r>
    </w:p>
    <w:p w14:paraId="0CF9F357" w14:textId="3DEA6273" w:rsidR="2244B8BC" w:rsidRDefault="2244B8BC" w:rsidP="2244B8BC">
      <w:pPr>
        <w:pStyle w:val="NoSpacing"/>
        <w:rPr>
          <w:rFonts w:ascii="Times New Roman" w:eastAsia="Times New Roman" w:hAnsi="Times New Roman" w:cs="Times New Roman"/>
          <w:color w:val="000000" w:themeColor="text1"/>
          <w:sz w:val="24"/>
          <w:szCs w:val="24"/>
        </w:rPr>
      </w:pPr>
    </w:p>
    <w:p w14:paraId="5A878742" w14:textId="6CD15624" w:rsidR="00F25DB9" w:rsidRDefault="7344FA18" w:rsidP="2925E50F">
      <w:pPr>
        <w:spacing w:after="200" w:line="240" w:lineRule="auto"/>
        <w:rPr>
          <w:rFonts w:ascii="Times New Roman" w:eastAsia="Times New Roman" w:hAnsi="Times New Roman" w:cs="Times New Roman"/>
          <w:color w:val="000000" w:themeColor="text1"/>
          <w:sz w:val="24"/>
          <w:szCs w:val="24"/>
        </w:rPr>
      </w:pPr>
      <w:r w:rsidRPr="52490C81">
        <w:rPr>
          <w:rFonts w:ascii="Times New Roman" w:eastAsia="Times New Roman" w:hAnsi="Times New Roman" w:cs="Times New Roman"/>
          <w:b/>
          <w:bCs/>
          <w:color w:val="000000" w:themeColor="text1"/>
          <w:sz w:val="24"/>
          <w:szCs w:val="24"/>
        </w:rPr>
        <w:t xml:space="preserve">Application Submission Process: </w:t>
      </w:r>
      <w:r w:rsidR="48C6F318" w:rsidRPr="52490C81">
        <w:rPr>
          <w:rFonts w:ascii="Times New Roman" w:eastAsia="Times New Roman" w:hAnsi="Times New Roman" w:cs="Times New Roman"/>
          <w:color w:val="000000" w:themeColor="text1"/>
          <w:sz w:val="24"/>
          <w:szCs w:val="24"/>
        </w:rPr>
        <w:t>T</w:t>
      </w:r>
      <w:r w:rsidRPr="52490C81">
        <w:rPr>
          <w:rFonts w:ascii="Times New Roman" w:eastAsia="Times New Roman" w:hAnsi="Times New Roman" w:cs="Times New Roman"/>
          <w:color w:val="000000" w:themeColor="text1"/>
          <w:sz w:val="24"/>
          <w:szCs w:val="24"/>
        </w:rPr>
        <w:t xml:space="preserve">here are two application submissions methods available to applicants. Applicants may submit their application using Submission Method A </w:t>
      </w:r>
      <w:r w:rsidRPr="52490C81">
        <w:rPr>
          <w:rFonts w:ascii="Times New Roman" w:eastAsia="Times New Roman" w:hAnsi="Times New Roman" w:cs="Times New Roman"/>
          <w:b/>
          <w:bCs/>
          <w:color w:val="000000" w:themeColor="text1"/>
          <w:sz w:val="24"/>
          <w:szCs w:val="24"/>
          <w:u w:val="single"/>
        </w:rPr>
        <w:t>or</w:t>
      </w:r>
      <w:r w:rsidRPr="52490C81">
        <w:rPr>
          <w:rFonts w:ascii="Times New Roman" w:eastAsia="Times New Roman" w:hAnsi="Times New Roman" w:cs="Times New Roman"/>
          <w:color w:val="000000" w:themeColor="text1"/>
          <w:sz w:val="24"/>
          <w:szCs w:val="24"/>
        </w:rPr>
        <w:t xml:space="preserve"> Submission Method B outlined below</w:t>
      </w:r>
      <w:r w:rsidRPr="52490C81">
        <w:rPr>
          <w:rFonts w:ascii="Times New Roman" w:eastAsia="Times New Roman" w:hAnsi="Times New Roman" w:cs="Times New Roman"/>
          <w:b/>
          <w:bCs/>
          <w:color w:val="000000" w:themeColor="text1"/>
          <w:sz w:val="24"/>
          <w:szCs w:val="24"/>
        </w:rPr>
        <w:t xml:space="preserve">.  </w:t>
      </w:r>
    </w:p>
    <w:p w14:paraId="0ABB2B98" w14:textId="7852F72A" w:rsidR="00F25DB9" w:rsidRDefault="7344FA18" w:rsidP="2244B8BC">
      <w:pPr>
        <w:pStyle w:val="ListParagraph"/>
        <w:numPr>
          <w:ilvl w:val="0"/>
          <w:numId w:val="7"/>
        </w:numPr>
        <w:spacing w:after="0" w:line="240" w:lineRule="auto"/>
        <w:rPr>
          <w:rFonts w:eastAsiaTheme="minorEastAsia"/>
          <w:b/>
          <w:bCs/>
          <w:color w:val="000000" w:themeColor="text1"/>
          <w:sz w:val="24"/>
          <w:szCs w:val="24"/>
        </w:rPr>
      </w:pPr>
      <w:r w:rsidRPr="2244B8BC">
        <w:rPr>
          <w:rFonts w:ascii="Times New Roman" w:eastAsia="Times New Roman" w:hAnsi="Times New Roman" w:cs="Times New Roman"/>
          <w:b/>
          <w:bCs/>
          <w:color w:val="000000" w:themeColor="text1"/>
          <w:sz w:val="24"/>
          <w:szCs w:val="24"/>
          <w:u w:val="single"/>
        </w:rPr>
        <w:t xml:space="preserve">Submission Method </w:t>
      </w:r>
      <w:r w:rsidR="00BB7B9D">
        <w:rPr>
          <w:rFonts w:ascii="Times New Roman" w:eastAsia="Times New Roman" w:hAnsi="Times New Roman" w:cs="Times New Roman"/>
          <w:b/>
          <w:bCs/>
          <w:color w:val="000000" w:themeColor="text1"/>
          <w:sz w:val="24"/>
          <w:szCs w:val="24"/>
          <w:u w:val="single"/>
        </w:rPr>
        <w:t>A</w:t>
      </w:r>
      <w:r w:rsidRPr="2244B8BC">
        <w:rPr>
          <w:rFonts w:ascii="Times New Roman" w:eastAsia="Times New Roman" w:hAnsi="Times New Roman" w:cs="Times New Roman"/>
          <w:color w:val="000000" w:themeColor="text1"/>
          <w:sz w:val="24"/>
          <w:szCs w:val="24"/>
        </w:rPr>
        <w:t xml:space="preserve">: Submitting all application materials through Grants.gov.  For those opting to apply through Grants.gov, thorough instructions on the application process are available at </w:t>
      </w:r>
      <w:hyperlink r:id="rId17">
        <w:r w:rsidRPr="2244B8BC">
          <w:rPr>
            <w:rStyle w:val="Hyperlink"/>
            <w:rFonts w:ascii="Times New Roman" w:eastAsia="Times New Roman" w:hAnsi="Times New Roman" w:cs="Times New Roman"/>
            <w:color w:val="0563C1"/>
            <w:sz w:val="24"/>
            <w:szCs w:val="24"/>
          </w:rPr>
          <w:t>http://www.grants.gov</w:t>
        </w:r>
      </w:hyperlink>
      <w:r w:rsidRPr="2244B8BC">
        <w:rPr>
          <w:rFonts w:ascii="Times New Roman" w:eastAsia="Times New Roman" w:hAnsi="Times New Roman" w:cs="Times New Roman"/>
          <w:color w:val="000000" w:themeColor="text1"/>
          <w:sz w:val="24"/>
          <w:szCs w:val="24"/>
        </w:rPr>
        <w:t xml:space="preserve">. For questions relating to Grants.gov, please call the Grants.gov Contact Center at 1-800-518-4726 or go to </w:t>
      </w:r>
      <w:hyperlink r:id="rId18">
        <w:r w:rsidRPr="2244B8BC">
          <w:rPr>
            <w:rStyle w:val="Hyperlink"/>
            <w:rFonts w:ascii="Times New Roman" w:eastAsia="Times New Roman" w:hAnsi="Times New Roman" w:cs="Times New Roman"/>
            <w:color w:val="0563C1"/>
            <w:sz w:val="24"/>
            <w:szCs w:val="24"/>
          </w:rPr>
          <w:t>https://www.grants.gov/support.html</w:t>
        </w:r>
      </w:hyperlink>
      <w:r w:rsidRPr="2244B8BC">
        <w:rPr>
          <w:rFonts w:ascii="Times New Roman" w:eastAsia="Times New Roman" w:hAnsi="Times New Roman" w:cs="Times New Roman"/>
          <w:color w:val="000000" w:themeColor="text1"/>
          <w:sz w:val="24"/>
          <w:szCs w:val="24"/>
        </w:rPr>
        <w:t xml:space="preserve">. Please note </w:t>
      </w:r>
      <w:r w:rsidR="00F124E4" w:rsidRPr="00F124E4">
        <w:rPr>
          <w:rFonts w:ascii="Times New Roman" w:eastAsia="Times New Roman" w:hAnsi="Times New Roman" w:cs="Times New Roman"/>
          <w:color w:val="000000" w:themeColor="text1"/>
          <w:sz w:val="24"/>
          <w:szCs w:val="24"/>
        </w:rPr>
        <w:t>th</w:t>
      </w:r>
      <w:r w:rsidR="00F124E4">
        <w:rPr>
          <w:rFonts w:ascii="Times New Roman" w:eastAsia="Times New Roman" w:hAnsi="Times New Roman" w:cs="Times New Roman"/>
          <w:color w:val="000000" w:themeColor="text1"/>
          <w:sz w:val="24"/>
          <w:szCs w:val="24"/>
        </w:rPr>
        <w:t xml:space="preserve">at </w:t>
      </w:r>
      <w:hyperlink r:id="rId19" w:history="1">
        <w:r w:rsidR="0015320F" w:rsidRPr="00E336C6">
          <w:rPr>
            <w:rStyle w:val="Hyperlink"/>
            <w:rFonts w:ascii="Times New Roman" w:eastAsia="Times New Roman" w:hAnsi="Times New Roman" w:cs="Times New Roman"/>
            <w:sz w:val="24"/>
            <w:szCs w:val="24"/>
          </w:rPr>
          <w:t>MumbaiGrants@state.gov</w:t>
        </w:r>
      </w:hyperlink>
      <w:r w:rsidR="0015320F">
        <w:rPr>
          <w:rFonts w:ascii="Times New Roman" w:eastAsia="Times New Roman" w:hAnsi="Times New Roman" w:cs="Times New Roman"/>
          <w:color w:val="000000" w:themeColor="text1"/>
          <w:sz w:val="24"/>
          <w:szCs w:val="24"/>
        </w:rPr>
        <w:t xml:space="preserve"> </w:t>
      </w:r>
      <w:r w:rsidR="006D7964">
        <w:rPr>
          <w:rFonts w:ascii="Times New Roman" w:hAnsi="Times New Roman" w:cs="Times New Roman"/>
          <w:sz w:val="24"/>
          <w:szCs w:val="24"/>
        </w:rPr>
        <w:t xml:space="preserve">is </w:t>
      </w:r>
      <w:r w:rsidRPr="2244B8BC">
        <w:rPr>
          <w:rFonts w:ascii="Times New Roman" w:eastAsia="Times New Roman" w:hAnsi="Times New Roman" w:cs="Times New Roman"/>
          <w:color w:val="000000" w:themeColor="text1"/>
          <w:sz w:val="24"/>
          <w:szCs w:val="24"/>
        </w:rPr>
        <w:lastRenderedPageBreak/>
        <w:t>unable to assist with technical questions or problems applicants experience with Grants.gov.</w:t>
      </w:r>
    </w:p>
    <w:p w14:paraId="110E7FF2" w14:textId="6F88B833" w:rsidR="00F25DB9" w:rsidRPr="006D7964" w:rsidRDefault="00BB7B9D" w:rsidP="00042ED1">
      <w:pPr>
        <w:pStyle w:val="NoSpacing"/>
        <w:numPr>
          <w:ilvl w:val="0"/>
          <w:numId w:val="7"/>
        </w:numPr>
        <w:spacing w:after="200"/>
        <w:rPr>
          <w:rFonts w:ascii="Times New Roman" w:eastAsia="Times New Roman" w:hAnsi="Times New Roman" w:cs="Times New Roman"/>
          <w:color w:val="000000" w:themeColor="text1"/>
          <w:sz w:val="24"/>
          <w:szCs w:val="24"/>
        </w:rPr>
      </w:pPr>
      <w:r w:rsidRPr="006D7964">
        <w:rPr>
          <w:rFonts w:ascii="Times New Roman" w:eastAsia="Times New Roman" w:hAnsi="Times New Roman" w:cs="Times New Roman"/>
          <w:b/>
          <w:bCs/>
          <w:color w:val="000000" w:themeColor="text1"/>
          <w:sz w:val="24"/>
          <w:szCs w:val="24"/>
          <w:u w:val="single"/>
        </w:rPr>
        <w:t>Submission Method B</w:t>
      </w:r>
      <w:r w:rsidRPr="006D7964">
        <w:rPr>
          <w:rFonts w:ascii="Times New Roman" w:eastAsia="Times New Roman" w:hAnsi="Times New Roman" w:cs="Times New Roman"/>
          <w:color w:val="000000" w:themeColor="text1"/>
          <w:sz w:val="24"/>
          <w:szCs w:val="24"/>
        </w:rPr>
        <w:t>:  Submitting all application materials directly to the following email address:</w:t>
      </w:r>
      <w:r w:rsidR="006D7964" w:rsidRPr="006D7964">
        <w:rPr>
          <w:rFonts w:ascii="Times New Roman" w:eastAsia="Times New Roman" w:hAnsi="Times New Roman" w:cs="Times New Roman"/>
          <w:color w:val="000000" w:themeColor="text1"/>
          <w:sz w:val="24"/>
          <w:szCs w:val="24"/>
        </w:rPr>
        <w:t xml:space="preserve"> </w:t>
      </w:r>
      <w:hyperlink r:id="rId20" w:history="1">
        <w:r w:rsidR="006D7964" w:rsidRPr="006D7964">
          <w:rPr>
            <w:rStyle w:val="Hyperlink"/>
            <w:rFonts w:ascii="Times New Roman" w:eastAsia="Times New Roman" w:hAnsi="Times New Roman" w:cs="Times New Roman"/>
            <w:sz w:val="24"/>
            <w:szCs w:val="24"/>
          </w:rPr>
          <w:t>MumbaiGrants@state.gov</w:t>
        </w:r>
      </w:hyperlink>
      <w:r w:rsidR="006D7964" w:rsidRPr="006D7964">
        <w:rPr>
          <w:rFonts w:ascii="Times New Roman" w:eastAsia="Times New Roman" w:hAnsi="Times New Roman" w:cs="Times New Roman"/>
          <w:color w:val="000000" w:themeColor="text1"/>
          <w:sz w:val="24"/>
          <w:szCs w:val="24"/>
        </w:rPr>
        <w:t xml:space="preserve">. </w:t>
      </w:r>
      <w:r w:rsidRPr="006D7964">
        <w:rPr>
          <w:rFonts w:ascii="Times New Roman" w:eastAsia="Times New Roman" w:hAnsi="Times New Roman" w:cs="Times New Roman"/>
          <w:color w:val="000000" w:themeColor="text1"/>
          <w:sz w:val="24"/>
          <w:szCs w:val="24"/>
        </w:rPr>
        <w:t xml:space="preserve">Applicants opting to submit applications via email to </w:t>
      </w:r>
      <w:r w:rsidRPr="006D7964">
        <w:rPr>
          <w:rFonts w:ascii="Times New Roman" w:eastAsia="Times New Roman" w:hAnsi="Times New Roman" w:cs="Times New Roman"/>
          <w:b/>
          <w:bCs/>
          <w:color w:val="000000" w:themeColor="text1"/>
          <w:sz w:val="24"/>
          <w:szCs w:val="24"/>
          <w:u w:val="single"/>
        </w:rPr>
        <w:t>must</w:t>
      </w:r>
      <w:r w:rsidRPr="006D7964">
        <w:rPr>
          <w:rFonts w:ascii="Times New Roman" w:eastAsia="Times New Roman" w:hAnsi="Times New Roman" w:cs="Times New Roman"/>
          <w:b/>
          <w:bCs/>
          <w:color w:val="000000" w:themeColor="text1"/>
          <w:sz w:val="24"/>
          <w:szCs w:val="24"/>
        </w:rPr>
        <w:t xml:space="preserve"> </w:t>
      </w:r>
      <w:r w:rsidRPr="006D7964">
        <w:rPr>
          <w:rFonts w:ascii="Times New Roman" w:eastAsia="Times New Roman" w:hAnsi="Times New Roman" w:cs="Times New Roman"/>
          <w:color w:val="000000" w:themeColor="text1"/>
          <w:sz w:val="24"/>
          <w:szCs w:val="24"/>
        </w:rPr>
        <w:t xml:space="preserve">include the Funding Opportunity Title and Funding Opportunity Number in the subject line of the email.  </w:t>
      </w:r>
    </w:p>
    <w:p w14:paraId="1A00AA70" w14:textId="77777777" w:rsidR="00A05EAC" w:rsidRDefault="00A05EAC" w:rsidP="2925E50F">
      <w:pPr>
        <w:spacing w:after="200" w:line="240" w:lineRule="auto"/>
        <w:rPr>
          <w:rFonts w:ascii="Times New Roman" w:eastAsia="Times New Roman" w:hAnsi="Times New Roman" w:cs="Times New Roman"/>
          <w:b/>
          <w:bCs/>
          <w:color w:val="000000" w:themeColor="text1"/>
          <w:sz w:val="24"/>
          <w:szCs w:val="24"/>
        </w:rPr>
      </w:pPr>
    </w:p>
    <w:p w14:paraId="443F8476" w14:textId="3AFD144D" w:rsidR="00F25DB9" w:rsidRDefault="7344FA18" w:rsidP="2925E50F">
      <w:pPr>
        <w:spacing w:after="200" w:line="240" w:lineRule="auto"/>
        <w:rPr>
          <w:rFonts w:ascii="Times New Roman" w:eastAsia="Times New Roman" w:hAnsi="Times New Roman" w:cs="Times New Roman"/>
          <w:color w:val="000000" w:themeColor="text1"/>
          <w:sz w:val="24"/>
          <w:szCs w:val="24"/>
        </w:rPr>
      </w:pPr>
      <w:r w:rsidRPr="2925E50F">
        <w:rPr>
          <w:rFonts w:ascii="Times New Roman" w:eastAsia="Times New Roman" w:hAnsi="Times New Roman" w:cs="Times New Roman"/>
          <w:b/>
          <w:bCs/>
          <w:color w:val="000000" w:themeColor="text1"/>
          <w:sz w:val="24"/>
          <w:szCs w:val="24"/>
        </w:rPr>
        <w:t xml:space="preserve">Required Registrations </w:t>
      </w:r>
    </w:p>
    <w:p w14:paraId="606D4B36" w14:textId="45D8F500" w:rsidR="00F25DB9" w:rsidRDefault="7344FA18" w:rsidP="2925E50F">
      <w:pPr>
        <w:spacing w:after="200" w:line="240" w:lineRule="auto"/>
        <w:rPr>
          <w:rFonts w:ascii="Times New Roman" w:eastAsia="Times New Roman" w:hAnsi="Times New Roman" w:cs="Times New Roman"/>
          <w:color w:val="000000" w:themeColor="text1"/>
          <w:sz w:val="24"/>
          <w:szCs w:val="24"/>
        </w:rPr>
      </w:pPr>
      <w:r w:rsidRPr="2925E50F">
        <w:rPr>
          <w:rFonts w:ascii="Times New Roman" w:eastAsia="Times New Roman" w:hAnsi="Times New Roman" w:cs="Times New Roman"/>
          <w:color w:val="000000" w:themeColor="text1"/>
          <w:sz w:val="24"/>
          <w:szCs w:val="24"/>
        </w:rPr>
        <w:t xml:space="preserve">Applicants utilizing Grants.gov must register with Grants.gov prior to </w:t>
      </w:r>
      <w:proofErr w:type="gramStart"/>
      <w:r w:rsidRPr="2925E50F">
        <w:rPr>
          <w:rFonts w:ascii="Times New Roman" w:eastAsia="Times New Roman" w:hAnsi="Times New Roman" w:cs="Times New Roman"/>
          <w:color w:val="000000" w:themeColor="text1"/>
          <w:sz w:val="24"/>
          <w:szCs w:val="24"/>
        </w:rPr>
        <w:t>submitting an application</w:t>
      </w:r>
      <w:proofErr w:type="gramEnd"/>
      <w:r w:rsidRPr="2925E50F">
        <w:rPr>
          <w:rFonts w:ascii="Times New Roman" w:eastAsia="Times New Roman" w:hAnsi="Times New Roman" w:cs="Times New Roman"/>
          <w:color w:val="000000" w:themeColor="text1"/>
          <w:sz w:val="24"/>
          <w:szCs w:val="24"/>
        </w:rPr>
        <w:t xml:space="preserve">. </w:t>
      </w:r>
      <w:r w:rsidRPr="2925E50F">
        <w:rPr>
          <w:rFonts w:ascii="Times New Roman" w:eastAsia="Times New Roman" w:hAnsi="Times New Roman" w:cs="Times New Roman"/>
          <w:b/>
          <w:bCs/>
          <w:color w:val="000000" w:themeColor="text1"/>
          <w:sz w:val="24"/>
          <w:szCs w:val="24"/>
        </w:rPr>
        <w:t xml:space="preserve">Registering with Grants.gov is a one-time process; however, it could take as long as two weeks to have the registration validated and confirmed. Please begin the registration process immediately to ensure that the process is completed well in advance of the deadline for applications. </w:t>
      </w:r>
      <w:r w:rsidRPr="2925E50F">
        <w:rPr>
          <w:rFonts w:ascii="Times New Roman" w:eastAsia="Times New Roman" w:hAnsi="Times New Roman" w:cs="Times New Roman"/>
          <w:color w:val="000000" w:themeColor="text1"/>
          <w:sz w:val="24"/>
          <w:szCs w:val="24"/>
        </w:rPr>
        <w:t xml:space="preserve">Until that process is complete, you will not be issued a user password for Grants.gov, which is required for application submission. </w:t>
      </w:r>
    </w:p>
    <w:p w14:paraId="2B8BBA36" w14:textId="0AD8A7B0" w:rsidR="00F25DB9" w:rsidRDefault="7344FA18" w:rsidP="2925E50F">
      <w:pPr>
        <w:spacing w:after="200" w:line="240" w:lineRule="auto"/>
        <w:rPr>
          <w:rFonts w:ascii="Times New Roman" w:eastAsia="Times New Roman" w:hAnsi="Times New Roman" w:cs="Times New Roman"/>
          <w:color w:val="000000" w:themeColor="text1"/>
          <w:sz w:val="24"/>
          <w:szCs w:val="24"/>
        </w:rPr>
      </w:pPr>
      <w:r w:rsidRPr="2925E50F">
        <w:rPr>
          <w:rFonts w:ascii="Times New Roman" w:eastAsia="Times New Roman" w:hAnsi="Times New Roman" w:cs="Times New Roman"/>
          <w:color w:val="000000" w:themeColor="text1"/>
          <w:sz w:val="24"/>
          <w:szCs w:val="24"/>
        </w:rPr>
        <w:t xml:space="preserve">There are four steps that you must complete before you are able to register: </w:t>
      </w:r>
    </w:p>
    <w:p w14:paraId="636FADC6" w14:textId="5F532E36" w:rsidR="00F25DB9" w:rsidRDefault="7344FA18" w:rsidP="2925E50F">
      <w:pPr>
        <w:pStyle w:val="ListParagraph"/>
        <w:numPr>
          <w:ilvl w:val="0"/>
          <w:numId w:val="6"/>
        </w:numPr>
        <w:spacing w:after="0" w:line="240" w:lineRule="auto"/>
        <w:rPr>
          <w:rFonts w:eastAsiaTheme="minorEastAsia"/>
          <w:b/>
          <w:bCs/>
          <w:color w:val="000000" w:themeColor="text1"/>
          <w:sz w:val="24"/>
          <w:szCs w:val="24"/>
        </w:rPr>
      </w:pPr>
      <w:r w:rsidRPr="2925E50F">
        <w:rPr>
          <w:rFonts w:ascii="Times New Roman" w:eastAsia="Times New Roman" w:hAnsi="Times New Roman" w:cs="Times New Roman"/>
          <w:b/>
          <w:bCs/>
          <w:color w:val="000000" w:themeColor="text1"/>
          <w:sz w:val="24"/>
          <w:szCs w:val="24"/>
        </w:rPr>
        <w:t xml:space="preserve">Step 1: </w:t>
      </w:r>
      <w:r w:rsidRPr="2925E50F">
        <w:rPr>
          <w:rFonts w:ascii="Times New Roman" w:eastAsia="Times New Roman" w:hAnsi="Times New Roman" w:cs="Times New Roman"/>
          <w:color w:val="000000" w:themeColor="text1"/>
          <w:sz w:val="24"/>
          <w:szCs w:val="24"/>
        </w:rPr>
        <w:t xml:space="preserve">Apply for a </w:t>
      </w:r>
      <w:r w:rsidR="00AE63B9">
        <w:rPr>
          <w:rFonts w:ascii="Times New Roman" w:eastAsia="Times New Roman" w:hAnsi="Times New Roman" w:cs="Times New Roman"/>
          <w:color w:val="000000" w:themeColor="text1"/>
          <w:sz w:val="24"/>
          <w:szCs w:val="24"/>
        </w:rPr>
        <w:t>UEI</w:t>
      </w:r>
      <w:r w:rsidRPr="2925E50F">
        <w:rPr>
          <w:rFonts w:ascii="Times New Roman" w:eastAsia="Times New Roman" w:hAnsi="Times New Roman" w:cs="Times New Roman"/>
          <w:color w:val="000000" w:themeColor="text1"/>
          <w:sz w:val="24"/>
          <w:szCs w:val="24"/>
        </w:rPr>
        <w:t xml:space="preserve"> number and an NCAGE number (these can be completed simultaneously)</w:t>
      </w:r>
    </w:p>
    <w:p w14:paraId="4913E363" w14:textId="050A6033" w:rsidR="00F25DB9" w:rsidRPr="00AE63B9" w:rsidRDefault="00AE63B9" w:rsidP="00AE63B9">
      <w:pPr>
        <w:pStyle w:val="ListParagraph"/>
        <w:numPr>
          <w:ilvl w:val="1"/>
          <w:numId w:val="6"/>
        </w:numPr>
        <w:spacing w:after="0" w:line="240" w:lineRule="auto"/>
        <w:rPr>
          <w:rFonts w:eastAsiaTheme="minorEastAsia"/>
          <w:b/>
          <w:bCs/>
          <w:color w:val="000000" w:themeColor="text1"/>
          <w:sz w:val="24"/>
          <w:szCs w:val="24"/>
        </w:rPr>
      </w:pPr>
      <w:r>
        <w:rPr>
          <w:rFonts w:ascii="Times New Roman" w:eastAsia="Times New Roman" w:hAnsi="Times New Roman" w:cs="Times New Roman"/>
          <w:b/>
          <w:bCs/>
          <w:color w:val="000000" w:themeColor="text1"/>
          <w:sz w:val="24"/>
          <w:szCs w:val="24"/>
        </w:rPr>
        <w:t>UEI</w:t>
      </w:r>
      <w:r w:rsidR="7344FA18" w:rsidRPr="2925E50F">
        <w:rPr>
          <w:rFonts w:ascii="Times New Roman" w:eastAsia="Times New Roman" w:hAnsi="Times New Roman" w:cs="Times New Roman"/>
          <w:b/>
          <w:bCs/>
          <w:color w:val="000000" w:themeColor="text1"/>
          <w:sz w:val="24"/>
          <w:szCs w:val="24"/>
        </w:rPr>
        <w:t xml:space="preserve"> application:</w:t>
      </w:r>
      <w:r w:rsidR="7344FA18" w:rsidRPr="2925E50F">
        <w:rPr>
          <w:rFonts w:ascii="Times New Roman" w:eastAsia="Times New Roman" w:hAnsi="Times New Roman" w:cs="Times New Roman"/>
          <w:color w:val="000000" w:themeColor="text1"/>
          <w:sz w:val="24"/>
          <w:szCs w:val="24"/>
        </w:rPr>
        <w:t xml:space="preserve">  Organizations must have a </w:t>
      </w:r>
      <w:r>
        <w:rPr>
          <w:rFonts w:ascii="Times New Roman" w:eastAsia="Times New Roman" w:hAnsi="Times New Roman" w:cs="Times New Roman"/>
          <w:color w:val="000000" w:themeColor="text1"/>
          <w:sz w:val="24"/>
          <w:szCs w:val="24"/>
        </w:rPr>
        <w:t>Unique Entity Identification Number</w:t>
      </w:r>
      <w:r w:rsidR="7344FA18" w:rsidRPr="2925E50F">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UEI</w:t>
      </w:r>
      <w:r w:rsidR="7344FA18" w:rsidRPr="2925E50F">
        <w:rPr>
          <w:rFonts w:ascii="Times New Roman" w:eastAsia="Times New Roman" w:hAnsi="Times New Roman" w:cs="Times New Roman"/>
          <w:color w:val="000000" w:themeColor="text1"/>
          <w:sz w:val="24"/>
          <w:szCs w:val="24"/>
        </w:rPr>
        <w:t xml:space="preserve">) from </w:t>
      </w:r>
      <w:hyperlink r:id="rId21" w:history="1">
        <w:r w:rsidRPr="009F5A09">
          <w:rPr>
            <w:rStyle w:val="Hyperlink"/>
            <w:rFonts w:ascii="Times New Roman" w:eastAsia="Times New Roman" w:hAnsi="Times New Roman" w:cs="Times New Roman"/>
            <w:sz w:val="24"/>
            <w:szCs w:val="24"/>
          </w:rPr>
          <w:t>https://www.sam.gov</w:t>
        </w:r>
      </w:hyperlink>
      <w:r w:rsidR="7344FA18" w:rsidRPr="00AE63B9">
        <w:rPr>
          <w:rFonts w:ascii="Times New Roman" w:eastAsia="Times New Roman" w:hAnsi="Times New Roman" w:cs="Times New Roman"/>
          <w:color w:val="000000" w:themeColor="text1"/>
          <w:sz w:val="24"/>
          <w:szCs w:val="24"/>
        </w:rPr>
        <w:t>, if your organization does not have one already</w:t>
      </w:r>
      <w:r>
        <w:rPr>
          <w:rFonts w:ascii="Times New Roman" w:eastAsia="Times New Roman" w:hAnsi="Times New Roman" w:cs="Times New Roman"/>
          <w:color w:val="000000" w:themeColor="text1"/>
          <w:sz w:val="24"/>
          <w:szCs w:val="24"/>
        </w:rPr>
        <w:t>.</w:t>
      </w:r>
      <w:r w:rsidRPr="00AE63B9">
        <w:rPr>
          <w:rFonts w:eastAsiaTheme="minorEastAsia"/>
          <w:b/>
          <w:bCs/>
          <w:color w:val="000000" w:themeColor="text1"/>
          <w:sz w:val="24"/>
          <w:szCs w:val="24"/>
        </w:rPr>
        <w:t xml:space="preserve"> </w:t>
      </w:r>
    </w:p>
    <w:p w14:paraId="03B45D1D" w14:textId="202B7BA0" w:rsidR="00F25DB9" w:rsidRDefault="7344FA18" w:rsidP="2925E50F">
      <w:pPr>
        <w:pStyle w:val="ListParagraph"/>
        <w:numPr>
          <w:ilvl w:val="1"/>
          <w:numId w:val="6"/>
        </w:numPr>
        <w:spacing w:after="0" w:line="240" w:lineRule="auto"/>
        <w:rPr>
          <w:rFonts w:eastAsiaTheme="minorEastAsia"/>
          <w:b/>
          <w:bCs/>
          <w:color w:val="000000" w:themeColor="text1"/>
          <w:sz w:val="24"/>
          <w:szCs w:val="24"/>
        </w:rPr>
      </w:pPr>
      <w:r w:rsidRPr="2925E50F">
        <w:rPr>
          <w:rFonts w:ascii="Times New Roman" w:eastAsia="Times New Roman" w:hAnsi="Times New Roman" w:cs="Times New Roman"/>
          <w:b/>
          <w:bCs/>
          <w:color w:val="000000" w:themeColor="text1"/>
          <w:sz w:val="24"/>
          <w:szCs w:val="24"/>
        </w:rPr>
        <w:t>NCAGE application:</w:t>
      </w:r>
      <w:r w:rsidRPr="2925E50F">
        <w:rPr>
          <w:rFonts w:ascii="Times New Roman" w:eastAsia="Times New Roman" w:hAnsi="Times New Roman" w:cs="Times New Roman"/>
          <w:color w:val="000000" w:themeColor="text1"/>
          <w:sz w:val="24"/>
          <w:szCs w:val="24"/>
        </w:rPr>
        <w:t xml:space="preserve">  Application page here (but need to click magnifying glass and then scroll down to click new registration) </w:t>
      </w:r>
      <w:hyperlink r:id="rId22">
        <w:r w:rsidRPr="2925E50F">
          <w:rPr>
            <w:rStyle w:val="Hyperlink"/>
            <w:rFonts w:ascii="Times New Roman" w:eastAsia="Times New Roman" w:hAnsi="Times New Roman" w:cs="Times New Roman"/>
            <w:color w:val="0000FF"/>
            <w:sz w:val="24"/>
            <w:szCs w:val="24"/>
          </w:rPr>
          <w:t>https://eportal.nspa.nato.int/AC135Public/scage/CageList.aspx</w:t>
        </w:r>
      </w:hyperlink>
    </w:p>
    <w:p w14:paraId="084BCC78" w14:textId="78850E2D" w:rsidR="00F25DB9" w:rsidRDefault="7344FA18" w:rsidP="2925E50F">
      <w:pPr>
        <w:pStyle w:val="ListParagraph"/>
        <w:numPr>
          <w:ilvl w:val="2"/>
          <w:numId w:val="6"/>
        </w:numPr>
        <w:spacing w:after="0" w:line="240" w:lineRule="auto"/>
        <w:rPr>
          <w:rFonts w:eastAsiaTheme="minorEastAsia"/>
          <w:color w:val="000000" w:themeColor="text1"/>
          <w:sz w:val="24"/>
          <w:szCs w:val="24"/>
        </w:rPr>
      </w:pPr>
      <w:r w:rsidRPr="2925E50F">
        <w:rPr>
          <w:rFonts w:ascii="Times New Roman" w:eastAsia="Times New Roman" w:hAnsi="Times New Roman" w:cs="Times New Roman"/>
          <w:color w:val="000000" w:themeColor="text1"/>
          <w:sz w:val="24"/>
          <w:szCs w:val="24"/>
        </w:rPr>
        <w:t>Instructions for the NCAGE application process:</w:t>
      </w:r>
      <w:hyperlink r:id="rId23">
        <w:r w:rsidRPr="2925E50F">
          <w:rPr>
            <w:rStyle w:val="Hyperlink"/>
            <w:rFonts w:ascii="Times New Roman" w:eastAsia="Times New Roman" w:hAnsi="Times New Roman" w:cs="Times New Roman"/>
            <w:color w:val="0000FF"/>
            <w:sz w:val="24"/>
            <w:szCs w:val="24"/>
          </w:rPr>
          <w:t>https://eportal.nspa.nato.int/AC135Public/Docs/US%20Instructions%20for%20NSPA%20NCAGE.pdf</w:t>
        </w:r>
      </w:hyperlink>
    </w:p>
    <w:p w14:paraId="294F5DED" w14:textId="04A5D193" w:rsidR="00F25DB9" w:rsidRDefault="7344FA18" w:rsidP="2925E50F">
      <w:pPr>
        <w:pStyle w:val="ListParagraph"/>
        <w:numPr>
          <w:ilvl w:val="3"/>
          <w:numId w:val="6"/>
        </w:numPr>
        <w:spacing w:after="0" w:line="240" w:lineRule="auto"/>
        <w:rPr>
          <w:rFonts w:eastAsiaTheme="minorEastAsia"/>
          <w:color w:val="000000" w:themeColor="text1"/>
          <w:sz w:val="24"/>
          <w:szCs w:val="24"/>
        </w:rPr>
      </w:pPr>
      <w:r w:rsidRPr="2925E50F">
        <w:rPr>
          <w:rFonts w:ascii="Times New Roman" w:eastAsia="Times New Roman" w:hAnsi="Times New Roman" w:cs="Times New Roman"/>
          <w:color w:val="000000" w:themeColor="text1"/>
          <w:sz w:val="24"/>
          <w:szCs w:val="24"/>
        </w:rPr>
        <w:t>For help from within the U.S., call 1-888-227-2423</w:t>
      </w:r>
    </w:p>
    <w:p w14:paraId="626C1A95" w14:textId="526AF502" w:rsidR="00F25DB9" w:rsidRDefault="7344FA18" w:rsidP="2925E50F">
      <w:pPr>
        <w:pStyle w:val="ListParagraph"/>
        <w:numPr>
          <w:ilvl w:val="3"/>
          <w:numId w:val="6"/>
        </w:numPr>
        <w:spacing w:after="0" w:line="240" w:lineRule="auto"/>
        <w:rPr>
          <w:rFonts w:eastAsiaTheme="minorEastAsia"/>
          <w:color w:val="000000" w:themeColor="text1"/>
          <w:sz w:val="24"/>
          <w:szCs w:val="24"/>
        </w:rPr>
      </w:pPr>
      <w:r w:rsidRPr="2925E50F">
        <w:rPr>
          <w:rFonts w:ascii="Times New Roman" w:eastAsia="Times New Roman" w:hAnsi="Times New Roman" w:cs="Times New Roman"/>
          <w:color w:val="000000" w:themeColor="text1"/>
          <w:sz w:val="24"/>
          <w:szCs w:val="24"/>
        </w:rPr>
        <w:t>For help from outside the U.S., call 1-269-961-7766</w:t>
      </w:r>
    </w:p>
    <w:p w14:paraId="29C2834E" w14:textId="55DA9AA2" w:rsidR="00F25DB9" w:rsidRDefault="7344FA18" w:rsidP="2925E50F">
      <w:pPr>
        <w:pStyle w:val="ListParagraph"/>
        <w:numPr>
          <w:ilvl w:val="2"/>
          <w:numId w:val="6"/>
        </w:numPr>
        <w:spacing w:after="0" w:line="240" w:lineRule="auto"/>
        <w:rPr>
          <w:rFonts w:eastAsiaTheme="minorEastAsia"/>
          <w:color w:val="000000" w:themeColor="text1"/>
          <w:sz w:val="24"/>
          <w:szCs w:val="24"/>
        </w:rPr>
      </w:pPr>
      <w:r w:rsidRPr="2925E50F">
        <w:rPr>
          <w:rFonts w:ascii="Times New Roman" w:eastAsia="Times New Roman" w:hAnsi="Times New Roman" w:cs="Times New Roman"/>
          <w:color w:val="000000" w:themeColor="text1"/>
          <w:sz w:val="24"/>
          <w:szCs w:val="24"/>
        </w:rPr>
        <w:t xml:space="preserve">Email </w:t>
      </w:r>
      <w:hyperlink r:id="rId24">
        <w:r w:rsidRPr="2925E50F">
          <w:rPr>
            <w:rStyle w:val="Hyperlink"/>
            <w:rFonts w:ascii="Times New Roman" w:eastAsia="Times New Roman" w:hAnsi="Times New Roman" w:cs="Times New Roman"/>
            <w:color w:val="0000FF"/>
            <w:sz w:val="24"/>
            <w:szCs w:val="24"/>
          </w:rPr>
          <w:t>NCAGE@dlis.dla.mil</w:t>
        </w:r>
      </w:hyperlink>
      <w:r w:rsidRPr="2925E50F">
        <w:rPr>
          <w:rFonts w:ascii="Times New Roman" w:eastAsia="Times New Roman" w:hAnsi="Times New Roman" w:cs="Times New Roman"/>
          <w:color w:val="000000" w:themeColor="text1"/>
          <w:sz w:val="24"/>
          <w:szCs w:val="24"/>
        </w:rPr>
        <w:t xml:space="preserve"> for any problems in getting an NCAGE code. After receiving the NCAGE Code, proceed to register in SAM by logging onto: </w:t>
      </w:r>
      <w:hyperlink r:id="rId25">
        <w:r w:rsidRPr="2925E50F">
          <w:rPr>
            <w:rStyle w:val="Hyperlink"/>
            <w:rFonts w:ascii="Times New Roman" w:eastAsia="Times New Roman" w:hAnsi="Times New Roman" w:cs="Times New Roman"/>
            <w:color w:val="0000FF"/>
            <w:sz w:val="24"/>
            <w:szCs w:val="24"/>
          </w:rPr>
          <w:t>https://www.sam.gov/</w:t>
        </w:r>
      </w:hyperlink>
      <w:r w:rsidRPr="2925E50F">
        <w:rPr>
          <w:rFonts w:ascii="Times New Roman" w:eastAsia="Times New Roman" w:hAnsi="Times New Roman" w:cs="Times New Roman"/>
          <w:color w:val="000000" w:themeColor="text1"/>
          <w:sz w:val="24"/>
          <w:szCs w:val="24"/>
        </w:rPr>
        <w:t xml:space="preserve"> </w:t>
      </w:r>
    </w:p>
    <w:p w14:paraId="081B917A" w14:textId="6E9E9856" w:rsidR="00F25DB9" w:rsidRDefault="7344FA18" w:rsidP="2925E50F">
      <w:pPr>
        <w:pStyle w:val="ListParagraph"/>
        <w:numPr>
          <w:ilvl w:val="0"/>
          <w:numId w:val="6"/>
        </w:numPr>
        <w:spacing w:after="0" w:line="240" w:lineRule="auto"/>
        <w:rPr>
          <w:rFonts w:eastAsiaTheme="minorEastAsia"/>
          <w:b/>
          <w:bCs/>
          <w:color w:val="000000" w:themeColor="text1"/>
          <w:sz w:val="24"/>
          <w:szCs w:val="24"/>
        </w:rPr>
      </w:pPr>
      <w:r w:rsidRPr="2925E50F">
        <w:rPr>
          <w:rFonts w:ascii="Times New Roman" w:eastAsia="Times New Roman" w:hAnsi="Times New Roman" w:cs="Times New Roman"/>
          <w:b/>
          <w:bCs/>
          <w:color w:val="000000" w:themeColor="text1"/>
          <w:sz w:val="24"/>
          <w:szCs w:val="24"/>
        </w:rPr>
        <w:t xml:space="preserve">Step 2: </w:t>
      </w:r>
      <w:r w:rsidRPr="2925E50F">
        <w:rPr>
          <w:rFonts w:ascii="Times New Roman" w:eastAsia="Times New Roman" w:hAnsi="Times New Roman" w:cs="Times New Roman"/>
          <w:color w:val="000000" w:themeColor="text1"/>
          <w:sz w:val="24"/>
          <w:szCs w:val="24"/>
        </w:rPr>
        <w:t xml:space="preserve">Once NCAGE are obtained, continue to SAM registration on </w:t>
      </w:r>
      <w:hyperlink r:id="rId26">
        <w:r w:rsidRPr="2925E50F">
          <w:rPr>
            <w:rStyle w:val="Hyperlink"/>
            <w:rFonts w:ascii="Times New Roman" w:eastAsia="Times New Roman" w:hAnsi="Times New Roman" w:cs="Times New Roman"/>
            <w:color w:val="0000FF"/>
            <w:sz w:val="24"/>
            <w:szCs w:val="24"/>
          </w:rPr>
          <w:t>www.SAM.gov</w:t>
        </w:r>
      </w:hyperlink>
      <w:r w:rsidRPr="2925E50F">
        <w:rPr>
          <w:rFonts w:ascii="Times New Roman" w:eastAsia="Times New Roman" w:hAnsi="Times New Roman" w:cs="Times New Roman"/>
          <w:color w:val="000000" w:themeColor="text1"/>
          <w:sz w:val="24"/>
          <w:szCs w:val="24"/>
        </w:rPr>
        <w:t xml:space="preserve"> </w:t>
      </w:r>
    </w:p>
    <w:p w14:paraId="66C1DAEB" w14:textId="6F2FC5B3" w:rsidR="00F25DB9" w:rsidRDefault="7344FA18" w:rsidP="2925E50F">
      <w:pPr>
        <w:pStyle w:val="ListParagraph"/>
        <w:numPr>
          <w:ilvl w:val="0"/>
          <w:numId w:val="6"/>
        </w:numPr>
        <w:spacing w:after="0" w:line="240" w:lineRule="auto"/>
        <w:rPr>
          <w:rFonts w:eastAsiaTheme="minorEastAsia"/>
          <w:b/>
          <w:bCs/>
          <w:color w:val="000000" w:themeColor="text1"/>
          <w:sz w:val="24"/>
          <w:szCs w:val="24"/>
        </w:rPr>
      </w:pPr>
      <w:r w:rsidRPr="2925E50F">
        <w:rPr>
          <w:rFonts w:ascii="Times New Roman" w:eastAsia="Times New Roman" w:hAnsi="Times New Roman" w:cs="Times New Roman"/>
          <w:b/>
          <w:bCs/>
          <w:color w:val="000000" w:themeColor="text1"/>
          <w:sz w:val="24"/>
          <w:szCs w:val="24"/>
        </w:rPr>
        <w:t xml:space="preserve">Step 3: </w:t>
      </w:r>
      <w:r w:rsidRPr="2925E50F">
        <w:rPr>
          <w:rFonts w:ascii="Times New Roman" w:eastAsia="Times New Roman" w:hAnsi="Times New Roman" w:cs="Times New Roman"/>
          <w:color w:val="000000" w:themeColor="text1"/>
          <w:sz w:val="24"/>
          <w:szCs w:val="24"/>
        </w:rPr>
        <w:t xml:space="preserve">Once SAM registration is confirmed, continue to Grants.gov organization registration </w:t>
      </w:r>
      <w:hyperlink r:id="rId27">
        <w:r w:rsidRPr="2925E50F">
          <w:rPr>
            <w:rStyle w:val="Hyperlink"/>
            <w:rFonts w:ascii="Times New Roman" w:eastAsia="Times New Roman" w:hAnsi="Times New Roman" w:cs="Times New Roman"/>
            <w:color w:val="0000FF"/>
            <w:sz w:val="24"/>
            <w:szCs w:val="24"/>
          </w:rPr>
          <w:t>http://www.grants.gov/web/grants/applicants/organization-registration.html</w:t>
        </w:r>
      </w:hyperlink>
      <w:r w:rsidRPr="2925E50F">
        <w:rPr>
          <w:rFonts w:ascii="Times New Roman" w:eastAsia="Times New Roman" w:hAnsi="Times New Roman" w:cs="Times New Roman"/>
          <w:color w:val="000000" w:themeColor="text1"/>
          <w:sz w:val="24"/>
          <w:szCs w:val="24"/>
        </w:rPr>
        <w:t>.Organizations must maintain an active SAM registration (</w:t>
      </w:r>
      <w:hyperlink r:id="rId28">
        <w:r w:rsidRPr="2925E50F">
          <w:rPr>
            <w:rStyle w:val="Hyperlink"/>
            <w:rFonts w:ascii="Times New Roman" w:eastAsia="Times New Roman" w:hAnsi="Times New Roman" w:cs="Times New Roman"/>
            <w:color w:val="0000FF"/>
            <w:sz w:val="24"/>
            <w:szCs w:val="24"/>
          </w:rPr>
          <w:t>www.SAM.gov</w:t>
        </w:r>
      </w:hyperlink>
      <w:r w:rsidRPr="2925E50F">
        <w:rPr>
          <w:rFonts w:ascii="Times New Roman" w:eastAsia="Times New Roman" w:hAnsi="Times New Roman" w:cs="Times New Roman"/>
          <w:color w:val="000000" w:themeColor="text1"/>
          <w:sz w:val="24"/>
          <w:szCs w:val="24"/>
        </w:rPr>
        <w:t xml:space="preserve">) with current information at all times during which they have an active Federal award or an application under consideration by a Federal awarding agency. SAM registration must be renewed annually. Given the volume of applications, review may take up to 90 days, and we are </w:t>
      </w:r>
      <w:r w:rsidRPr="2925E50F">
        <w:rPr>
          <w:rFonts w:ascii="Times New Roman" w:eastAsia="Times New Roman" w:hAnsi="Times New Roman" w:cs="Times New Roman"/>
          <w:color w:val="000000" w:themeColor="text1"/>
          <w:sz w:val="24"/>
          <w:szCs w:val="24"/>
          <w:u w:val="single"/>
        </w:rPr>
        <w:t>unable to individually confirm receipt of proposals</w:t>
      </w:r>
      <w:r w:rsidRPr="2925E50F">
        <w:rPr>
          <w:rFonts w:ascii="Times New Roman" w:eastAsia="Times New Roman" w:hAnsi="Times New Roman" w:cs="Times New Roman"/>
          <w:color w:val="000000" w:themeColor="text1"/>
          <w:sz w:val="24"/>
          <w:szCs w:val="24"/>
        </w:rPr>
        <w:t xml:space="preserve">. </w:t>
      </w:r>
    </w:p>
    <w:p w14:paraId="7BE8E073" w14:textId="1ECA051F" w:rsidR="00F25DB9" w:rsidRDefault="7344FA18" w:rsidP="2925E50F">
      <w:pPr>
        <w:pStyle w:val="ListParagraph"/>
        <w:numPr>
          <w:ilvl w:val="0"/>
          <w:numId w:val="6"/>
        </w:numPr>
        <w:spacing w:after="0" w:line="240" w:lineRule="auto"/>
        <w:rPr>
          <w:rFonts w:eastAsiaTheme="minorEastAsia"/>
          <w:b/>
          <w:bCs/>
          <w:color w:val="000000" w:themeColor="text1"/>
          <w:sz w:val="24"/>
          <w:szCs w:val="24"/>
        </w:rPr>
      </w:pPr>
      <w:r w:rsidRPr="2925E50F">
        <w:rPr>
          <w:rFonts w:ascii="Times New Roman" w:eastAsia="Times New Roman" w:hAnsi="Times New Roman" w:cs="Times New Roman"/>
          <w:b/>
          <w:bCs/>
          <w:color w:val="000000" w:themeColor="text1"/>
          <w:sz w:val="24"/>
          <w:szCs w:val="24"/>
        </w:rPr>
        <w:t>Step 4:</w:t>
      </w:r>
      <w:r w:rsidRPr="2925E50F">
        <w:rPr>
          <w:rFonts w:ascii="Times New Roman" w:eastAsia="Times New Roman" w:hAnsi="Times New Roman" w:cs="Times New Roman"/>
          <w:color w:val="000000" w:themeColor="text1"/>
          <w:sz w:val="24"/>
          <w:szCs w:val="24"/>
        </w:rPr>
        <w:t xml:space="preserve"> Register yourself as an Authorized Organization Representative (AOR); and be authorized as an AOR by your organization on </w:t>
      </w:r>
      <w:hyperlink r:id="rId29">
        <w:r w:rsidRPr="2925E50F">
          <w:rPr>
            <w:rStyle w:val="Hyperlink"/>
            <w:rFonts w:ascii="Times New Roman" w:eastAsia="Times New Roman" w:hAnsi="Times New Roman" w:cs="Times New Roman"/>
            <w:color w:val="0563C1"/>
            <w:sz w:val="24"/>
            <w:szCs w:val="24"/>
          </w:rPr>
          <w:t>www.grants.gov</w:t>
        </w:r>
      </w:hyperlink>
      <w:r w:rsidRPr="2925E50F">
        <w:rPr>
          <w:rFonts w:ascii="Times New Roman" w:eastAsia="Times New Roman" w:hAnsi="Times New Roman" w:cs="Times New Roman"/>
          <w:color w:val="000000" w:themeColor="text1"/>
          <w:sz w:val="24"/>
          <w:szCs w:val="24"/>
        </w:rPr>
        <w:t xml:space="preserve"> </w:t>
      </w:r>
    </w:p>
    <w:p w14:paraId="0884B90E" w14:textId="5BC2C90D" w:rsidR="00F25DB9" w:rsidRDefault="00F25DB9" w:rsidP="2925E50F">
      <w:pPr>
        <w:spacing w:after="200" w:line="276" w:lineRule="auto"/>
        <w:rPr>
          <w:rFonts w:ascii="Times New Roman" w:eastAsia="Times New Roman" w:hAnsi="Times New Roman" w:cs="Times New Roman"/>
          <w:color w:val="000000" w:themeColor="text1"/>
          <w:sz w:val="24"/>
          <w:szCs w:val="24"/>
        </w:rPr>
      </w:pPr>
    </w:p>
    <w:p w14:paraId="0309DFBB" w14:textId="62F6E8B0" w:rsidR="00F25DB9" w:rsidRDefault="7344FA18" w:rsidP="00D76780">
      <w:pPr>
        <w:spacing w:after="0" w:line="240" w:lineRule="auto"/>
        <w:ind w:left="360"/>
        <w:rPr>
          <w:rFonts w:ascii="Times New Roman" w:eastAsia="Times New Roman" w:hAnsi="Times New Roman" w:cs="Times New Roman"/>
          <w:color w:val="000000" w:themeColor="text1"/>
          <w:sz w:val="24"/>
          <w:szCs w:val="24"/>
        </w:rPr>
      </w:pPr>
      <w:r w:rsidRPr="52490C81">
        <w:rPr>
          <w:rFonts w:ascii="Times New Roman" w:eastAsia="Times New Roman" w:hAnsi="Times New Roman" w:cs="Times New Roman"/>
          <w:color w:val="000000" w:themeColor="text1"/>
          <w:sz w:val="24"/>
          <w:szCs w:val="24"/>
        </w:rPr>
        <w:lastRenderedPageBreak/>
        <w:t xml:space="preserve">Applicants must acquire all required registrations and rights in the United States and </w:t>
      </w:r>
      <w:r w:rsidR="00D76780">
        <w:rPr>
          <w:rFonts w:ascii="Times New Roman" w:eastAsia="Times New Roman" w:hAnsi="Times New Roman" w:cs="Times New Roman"/>
          <w:color w:val="000000" w:themeColor="text1"/>
          <w:sz w:val="24"/>
          <w:szCs w:val="24"/>
        </w:rPr>
        <w:t>India</w:t>
      </w:r>
      <w:r w:rsidRPr="52490C81">
        <w:rPr>
          <w:rFonts w:ascii="Times New Roman" w:eastAsia="Times New Roman" w:hAnsi="Times New Roman" w:cs="Times New Roman"/>
          <w:color w:val="000000" w:themeColor="text1"/>
          <w:sz w:val="24"/>
          <w:szCs w:val="24"/>
        </w:rPr>
        <w:t xml:space="preserve">. All intellectual property considerations and rights must be fully met in the United States and </w:t>
      </w:r>
      <w:r w:rsidR="00D76780">
        <w:rPr>
          <w:rFonts w:ascii="Times New Roman" w:eastAsia="Times New Roman" w:hAnsi="Times New Roman" w:cs="Times New Roman"/>
          <w:color w:val="000000" w:themeColor="text1"/>
          <w:sz w:val="24"/>
          <w:szCs w:val="24"/>
        </w:rPr>
        <w:t>India</w:t>
      </w:r>
      <w:r w:rsidRPr="52490C81">
        <w:rPr>
          <w:rFonts w:ascii="Times New Roman" w:eastAsia="Times New Roman" w:hAnsi="Times New Roman" w:cs="Times New Roman"/>
          <w:color w:val="000000" w:themeColor="text1"/>
          <w:sz w:val="24"/>
          <w:szCs w:val="24"/>
        </w:rPr>
        <w:t xml:space="preserve">.  </w:t>
      </w:r>
    </w:p>
    <w:p w14:paraId="3549829A" w14:textId="77777777" w:rsidR="00D76780" w:rsidRDefault="00D76780" w:rsidP="00D76780">
      <w:pPr>
        <w:spacing w:after="0" w:line="240" w:lineRule="auto"/>
        <w:ind w:left="360"/>
        <w:rPr>
          <w:rFonts w:ascii="Times New Roman" w:eastAsia="Times New Roman" w:hAnsi="Times New Roman" w:cs="Times New Roman"/>
          <w:color w:val="000000" w:themeColor="text1"/>
          <w:sz w:val="24"/>
          <w:szCs w:val="24"/>
        </w:rPr>
      </w:pPr>
    </w:p>
    <w:p w14:paraId="021C36EE" w14:textId="1563DDA4" w:rsidR="00F25DB9" w:rsidRDefault="7344FA18" w:rsidP="2925E50F">
      <w:pPr>
        <w:spacing w:after="200" w:line="240" w:lineRule="auto"/>
        <w:ind w:left="360"/>
        <w:rPr>
          <w:rFonts w:ascii="Times New Roman" w:eastAsia="Times New Roman" w:hAnsi="Times New Roman" w:cs="Times New Roman"/>
          <w:color w:val="000000" w:themeColor="text1"/>
          <w:sz w:val="24"/>
          <w:szCs w:val="24"/>
        </w:rPr>
      </w:pPr>
      <w:r w:rsidRPr="52490C81">
        <w:rPr>
          <w:rFonts w:ascii="Times New Roman" w:eastAsia="Times New Roman" w:hAnsi="Times New Roman" w:cs="Times New Roman"/>
          <w:color w:val="000000" w:themeColor="text1"/>
          <w:sz w:val="24"/>
          <w:szCs w:val="24"/>
        </w:rPr>
        <w:t xml:space="preserve">Any sub-recipient organization must also meet all the U.S. and </w:t>
      </w:r>
      <w:r w:rsidR="00D76780">
        <w:rPr>
          <w:rFonts w:ascii="Times New Roman" w:eastAsia="Times New Roman" w:hAnsi="Times New Roman" w:cs="Times New Roman"/>
          <w:color w:val="000000" w:themeColor="text1"/>
          <w:sz w:val="24"/>
          <w:szCs w:val="24"/>
        </w:rPr>
        <w:t>India</w:t>
      </w:r>
      <w:r w:rsidRPr="52490C81">
        <w:rPr>
          <w:rFonts w:ascii="Times New Roman" w:eastAsia="Times New Roman" w:hAnsi="Times New Roman" w:cs="Times New Roman"/>
          <w:color w:val="000000" w:themeColor="text1"/>
          <w:sz w:val="24"/>
          <w:szCs w:val="24"/>
        </w:rPr>
        <w:t xml:space="preserve"> requirements described above.</w:t>
      </w:r>
    </w:p>
    <w:p w14:paraId="2B75D5FB" w14:textId="77F40508" w:rsidR="00F25DB9" w:rsidRDefault="135B83EB" w:rsidP="2925E50F">
      <w:pPr>
        <w:spacing w:after="200" w:line="240" w:lineRule="auto"/>
        <w:rPr>
          <w:rFonts w:ascii="Times New Roman" w:eastAsia="Times New Roman" w:hAnsi="Times New Roman" w:cs="Times New Roman"/>
          <w:color w:val="D13438"/>
          <w:sz w:val="24"/>
          <w:szCs w:val="24"/>
          <w:highlight w:val="lightGray"/>
        </w:rPr>
      </w:pPr>
      <w:r w:rsidRPr="2244B8BC">
        <w:rPr>
          <w:rFonts w:ascii="Times New Roman" w:eastAsia="Times New Roman" w:hAnsi="Times New Roman" w:cs="Times New Roman"/>
          <w:b/>
          <w:bCs/>
          <w:color w:val="000000" w:themeColor="text1"/>
          <w:sz w:val="24"/>
          <w:szCs w:val="24"/>
          <w:highlight w:val="lightGray"/>
        </w:rPr>
        <w:t>E. Technical Requirements for Application:</w:t>
      </w:r>
      <w:r w:rsidRPr="2244B8BC">
        <w:rPr>
          <w:rFonts w:ascii="Times New Roman" w:eastAsia="Times New Roman" w:hAnsi="Times New Roman" w:cs="Times New Roman"/>
          <w:b/>
          <w:bCs/>
          <w:color w:val="D13438"/>
          <w:sz w:val="24"/>
          <w:szCs w:val="24"/>
          <w:highlight w:val="lightGray"/>
          <w:u w:val="single"/>
        </w:rPr>
        <w:t xml:space="preserve"> </w:t>
      </w:r>
      <w:r w:rsidRPr="2244B8BC">
        <w:rPr>
          <w:rFonts w:ascii="Times New Roman" w:eastAsia="Times New Roman" w:hAnsi="Times New Roman" w:cs="Times New Roman"/>
          <w:b/>
          <w:bCs/>
          <w:color w:val="D13438"/>
          <w:sz w:val="24"/>
          <w:szCs w:val="24"/>
          <w:highlight w:val="lightGray"/>
        </w:rPr>
        <w:t xml:space="preserve">                 </w:t>
      </w:r>
      <w:r w:rsidR="28221D82" w:rsidRPr="2244B8BC">
        <w:rPr>
          <w:rFonts w:ascii="Times New Roman" w:eastAsia="Times New Roman" w:hAnsi="Times New Roman" w:cs="Times New Roman"/>
          <w:b/>
          <w:bCs/>
          <w:color w:val="D13438"/>
          <w:sz w:val="24"/>
          <w:szCs w:val="24"/>
          <w:highlight w:val="lightGray"/>
        </w:rPr>
        <w:t xml:space="preserve">                                                             </w:t>
      </w:r>
      <w:r w:rsidRPr="2244B8BC">
        <w:rPr>
          <w:rFonts w:ascii="Times New Roman" w:eastAsia="Times New Roman" w:hAnsi="Times New Roman" w:cs="Times New Roman"/>
          <w:b/>
          <w:bCs/>
          <w:color w:val="D13438"/>
          <w:sz w:val="24"/>
          <w:szCs w:val="24"/>
          <w:highlight w:val="lightGray"/>
        </w:rPr>
        <w:t xml:space="preserve"> </w:t>
      </w:r>
    </w:p>
    <w:p w14:paraId="75899D1F" w14:textId="36724DA5" w:rsidR="00F25DB9" w:rsidRDefault="135B83EB" w:rsidP="2925E50F">
      <w:pPr>
        <w:spacing w:after="200" w:line="240" w:lineRule="auto"/>
        <w:rPr>
          <w:rFonts w:ascii="Times New Roman" w:eastAsia="Times New Roman" w:hAnsi="Times New Roman" w:cs="Times New Roman"/>
          <w:color w:val="000000" w:themeColor="text1"/>
          <w:sz w:val="24"/>
          <w:szCs w:val="24"/>
        </w:rPr>
      </w:pPr>
      <w:r w:rsidRPr="2533FAE4">
        <w:rPr>
          <w:rFonts w:ascii="Times New Roman" w:eastAsia="Times New Roman" w:hAnsi="Times New Roman" w:cs="Times New Roman"/>
          <w:b/>
          <w:bCs/>
          <w:color w:val="000000" w:themeColor="text1"/>
          <w:sz w:val="24"/>
          <w:szCs w:val="24"/>
        </w:rPr>
        <w:t xml:space="preserve">When submitting a proposal, applicants are </w:t>
      </w:r>
      <w:r w:rsidRPr="2533FAE4">
        <w:rPr>
          <w:rFonts w:ascii="Times New Roman" w:eastAsia="Times New Roman" w:hAnsi="Times New Roman" w:cs="Times New Roman"/>
          <w:b/>
          <w:bCs/>
          <w:color w:val="000000" w:themeColor="text1"/>
          <w:sz w:val="24"/>
          <w:szCs w:val="24"/>
          <w:u w:val="single"/>
        </w:rPr>
        <w:t>required</w:t>
      </w:r>
      <w:r w:rsidRPr="2533FAE4">
        <w:rPr>
          <w:rFonts w:ascii="Times New Roman" w:eastAsia="Times New Roman" w:hAnsi="Times New Roman" w:cs="Times New Roman"/>
          <w:b/>
          <w:bCs/>
          <w:color w:val="000000" w:themeColor="text1"/>
          <w:sz w:val="24"/>
          <w:szCs w:val="24"/>
        </w:rPr>
        <w:t xml:space="preserve"> to include the following documents and information from Sections 1–5 below, as applicable: </w:t>
      </w:r>
    </w:p>
    <w:p w14:paraId="66AF1639" w14:textId="4566D7B9" w:rsidR="00F25DB9" w:rsidRDefault="135B83EB" w:rsidP="2925E50F">
      <w:pPr>
        <w:pStyle w:val="NoSpacing"/>
        <w:rPr>
          <w:rFonts w:ascii="Times New Roman" w:eastAsia="Times New Roman" w:hAnsi="Times New Roman" w:cs="Times New Roman"/>
          <w:color w:val="000000" w:themeColor="text1"/>
          <w:sz w:val="24"/>
          <w:szCs w:val="24"/>
        </w:rPr>
      </w:pPr>
      <w:r w:rsidRPr="2925E50F">
        <w:rPr>
          <w:rFonts w:ascii="Times New Roman" w:eastAsia="Times New Roman" w:hAnsi="Times New Roman" w:cs="Times New Roman"/>
          <w:b/>
          <w:bCs/>
          <w:color w:val="000000" w:themeColor="text1"/>
          <w:sz w:val="24"/>
          <w:szCs w:val="24"/>
        </w:rPr>
        <w:t>Section 1—Application Summary Coversheet:</w:t>
      </w:r>
    </w:p>
    <w:p w14:paraId="14F0848B" w14:textId="5B734CDA" w:rsidR="00F25DB9" w:rsidRDefault="00F25DB9" w:rsidP="2925E50F">
      <w:pPr>
        <w:spacing w:after="0" w:line="240" w:lineRule="auto"/>
        <w:rPr>
          <w:rFonts w:ascii="Times New Roman" w:eastAsia="Times New Roman" w:hAnsi="Times New Roman" w:cs="Times New Roman"/>
          <w:color w:val="000000" w:themeColor="text1"/>
          <w:sz w:val="24"/>
          <w:szCs w:val="24"/>
        </w:rPr>
      </w:pPr>
    </w:p>
    <w:p w14:paraId="39ED57D1" w14:textId="2CA374AF" w:rsidR="00F25DB9" w:rsidRDefault="135B83EB" w:rsidP="2244B8BC">
      <w:pPr>
        <w:spacing w:after="200" w:line="240" w:lineRule="auto"/>
        <w:rPr>
          <w:rFonts w:ascii="Times New Roman" w:eastAsia="Times New Roman" w:hAnsi="Times New Roman" w:cs="Times New Roman"/>
          <w:color w:val="000000" w:themeColor="text1"/>
          <w:sz w:val="24"/>
          <w:szCs w:val="24"/>
        </w:rPr>
      </w:pPr>
      <w:r w:rsidRPr="2244B8BC">
        <w:rPr>
          <w:rFonts w:ascii="Times New Roman" w:eastAsia="Times New Roman" w:hAnsi="Times New Roman" w:cs="Times New Roman"/>
          <w:color w:val="000000" w:themeColor="text1"/>
          <w:sz w:val="24"/>
          <w:szCs w:val="24"/>
          <w:u w:val="single"/>
        </w:rPr>
        <w:t>Paragraph 1</w:t>
      </w:r>
      <w:r w:rsidRPr="2244B8BC">
        <w:rPr>
          <w:rFonts w:ascii="Times New Roman" w:eastAsia="Times New Roman" w:hAnsi="Times New Roman" w:cs="Times New Roman"/>
          <w:b/>
          <w:bCs/>
          <w:color w:val="000000" w:themeColor="text1"/>
          <w:sz w:val="24"/>
          <w:szCs w:val="24"/>
        </w:rPr>
        <w:t xml:space="preserve">: Executive Summary. </w:t>
      </w:r>
      <w:r w:rsidRPr="2244B8BC">
        <w:rPr>
          <w:rFonts w:ascii="Times New Roman" w:eastAsia="Times New Roman" w:hAnsi="Times New Roman" w:cs="Times New Roman"/>
          <w:color w:val="000000" w:themeColor="text1"/>
          <w:sz w:val="24"/>
          <w:szCs w:val="24"/>
        </w:rPr>
        <w:t xml:space="preserve">Please provide a general overview of the proposed project, and how, specifically, this application is responding to the NOFO prompt. What will be the focus of this project, what will be its SMART </w:t>
      </w:r>
      <w:r w:rsidR="6625F26F" w:rsidRPr="2244B8BC">
        <w:rPr>
          <w:rFonts w:ascii="Times New Roman" w:eastAsia="Times New Roman" w:hAnsi="Times New Roman" w:cs="Times New Roman"/>
          <w:color w:val="000000" w:themeColor="text1"/>
          <w:sz w:val="24"/>
          <w:szCs w:val="24"/>
        </w:rPr>
        <w:t xml:space="preserve">(Specific, Measurable, Achievable, Relevant, and Timely) </w:t>
      </w:r>
      <w:r w:rsidR="19605705" w:rsidRPr="2244B8BC">
        <w:rPr>
          <w:rFonts w:ascii="Times New Roman" w:eastAsia="Times New Roman" w:hAnsi="Times New Roman" w:cs="Times New Roman"/>
          <w:color w:val="000000" w:themeColor="text1"/>
          <w:sz w:val="24"/>
          <w:szCs w:val="24"/>
        </w:rPr>
        <w:t>o</w:t>
      </w:r>
      <w:r w:rsidR="6625F26F" w:rsidRPr="2244B8BC">
        <w:rPr>
          <w:rFonts w:ascii="Times New Roman" w:eastAsia="Times New Roman" w:hAnsi="Times New Roman" w:cs="Times New Roman"/>
          <w:color w:val="000000" w:themeColor="text1"/>
          <w:sz w:val="24"/>
          <w:szCs w:val="24"/>
        </w:rPr>
        <w:t>bjectives</w:t>
      </w:r>
      <w:r w:rsidRPr="2244B8BC">
        <w:rPr>
          <w:rFonts w:ascii="Times New Roman" w:eastAsia="Times New Roman" w:hAnsi="Times New Roman" w:cs="Times New Roman"/>
          <w:color w:val="000000" w:themeColor="text1"/>
          <w:sz w:val="24"/>
          <w:szCs w:val="24"/>
        </w:rPr>
        <w:t xml:space="preserve">, and how will meeting these </w:t>
      </w:r>
      <w:r w:rsidR="677FD4E3" w:rsidRPr="2244B8BC">
        <w:rPr>
          <w:rFonts w:ascii="Times New Roman" w:eastAsia="Times New Roman" w:hAnsi="Times New Roman" w:cs="Times New Roman"/>
          <w:color w:val="000000" w:themeColor="text1"/>
          <w:sz w:val="24"/>
          <w:szCs w:val="24"/>
        </w:rPr>
        <w:t>o</w:t>
      </w:r>
      <w:r w:rsidRPr="2244B8BC">
        <w:rPr>
          <w:rFonts w:ascii="Times New Roman" w:eastAsia="Times New Roman" w:hAnsi="Times New Roman" w:cs="Times New Roman"/>
          <w:color w:val="000000" w:themeColor="text1"/>
          <w:sz w:val="24"/>
          <w:szCs w:val="24"/>
        </w:rPr>
        <w:t xml:space="preserve">bjectives contribute to NOFO’s stated Project Goal? </w:t>
      </w:r>
    </w:p>
    <w:p w14:paraId="3176D7E5" w14:textId="50F11B56" w:rsidR="00F25DB9" w:rsidRDefault="135B83EB" w:rsidP="2925E50F">
      <w:pPr>
        <w:spacing w:after="200" w:line="240" w:lineRule="auto"/>
        <w:rPr>
          <w:rFonts w:ascii="Times New Roman" w:eastAsia="Times New Roman" w:hAnsi="Times New Roman" w:cs="Times New Roman"/>
          <w:color w:val="000000" w:themeColor="text1"/>
          <w:sz w:val="24"/>
          <w:szCs w:val="24"/>
        </w:rPr>
      </w:pPr>
      <w:r w:rsidRPr="2925E50F">
        <w:rPr>
          <w:rFonts w:ascii="Times New Roman" w:eastAsia="Times New Roman" w:hAnsi="Times New Roman" w:cs="Times New Roman"/>
          <w:color w:val="000000" w:themeColor="text1"/>
          <w:sz w:val="24"/>
          <w:szCs w:val="24"/>
          <w:u w:val="single"/>
        </w:rPr>
        <w:t>Paragraph 2</w:t>
      </w:r>
      <w:r w:rsidRPr="2925E50F">
        <w:rPr>
          <w:rFonts w:ascii="Times New Roman" w:eastAsia="Times New Roman" w:hAnsi="Times New Roman" w:cs="Times New Roman"/>
          <w:b/>
          <w:bCs/>
          <w:color w:val="000000" w:themeColor="text1"/>
          <w:sz w:val="24"/>
          <w:szCs w:val="24"/>
        </w:rPr>
        <w:t>: Summary of Grantee Expertise, Previous Experience on this subject:</w:t>
      </w:r>
      <w:r w:rsidRPr="2925E50F">
        <w:rPr>
          <w:rFonts w:ascii="Times New Roman" w:eastAsia="Times New Roman" w:hAnsi="Times New Roman" w:cs="Times New Roman"/>
          <w:color w:val="000000" w:themeColor="text1"/>
          <w:sz w:val="24"/>
          <w:szCs w:val="24"/>
        </w:rPr>
        <w:t xml:space="preserve"> Detail grantee’s past work in topic area, including best practices and lessons learned. Discuss any networks or communities of practice that formed </w:t>
      </w:r>
      <w:proofErr w:type="gramStart"/>
      <w:r w:rsidRPr="2925E50F">
        <w:rPr>
          <w:rFonts w:ascii="Times New Roman" w:eastAsia="Times New Roman" w:hAnsi="Times New Roman" w:cs="Times New Roman"/>
          <w:color w:val="000000" w:themeColor="text1"/>
          <w:sz w:val="24"/>
          <w:szCs w:val="24"/>
        </w:rPr>
        <w:t>as a result of</w:t>
      </w:r>
      <w:proofErr w:type="gramEnd"/>
      <w:r w:rsidRPr="2925E50F">
        <w:rPr>
          <w:rFonts w:ascii="Times New Roman" w:eastAsia="Times New Roman" w:hAnsi="Times New Roman" w:cs="Times New Roman"/>
          <w:color w:val="000000" w:themeColor="text1"/>
          <w:sz w:val="24"/>
          <w:szCs w:val="24"/>
        </w:rPr>
        <w:t xml:space="preserve"> grantee’s previous activities, and how grantee would build on those networks.  More details can be attached as an appendix. </w:t>
      </w:r>
    </w:p>
    <w:p w14:paraId="7A056776" w14:textId="7A7D3ADA" w:rsidR="00F25DB9" w:rsidRDefault="135B83EB" w:rsidP="2925E50F">
      <w:pPr>
        <w:spacing w:after="200" w:line="240" w:lineRule="auto"/>
        <w:rPr>
          <w:rFonts w:ascii="Times New Roman" w:eastAsia="Times New Roman" w:hAnsi="Times New Roman" w:cs="Times New Roman"/>
          <w:color w:val="000000" w:themeColor="text1"/>
          <w:sz w:val="24"/>
          <w:szCs w:val="24"/>
        </w:rPr>
      </w:pPr>
      <w:r w:rsidRPr="2925E50F">
        <w:rPr>
          <w:rFonts w:ascii="Times New Roman" w:eastAsia="Times New Roman" w:hAnsi="Times New Roman" w:cs="Times New Roman"/>
          <w:color w:val="000000" w:themeColor="text1"/>
          <w:sz w:val="24"/>
          <w:szCs w:val="24"/>
          <w:u w:val="single"/>
        </w:rPr>
        <w:t>Paragraph 3:</w:t>
      </w:r>
      <w:r w:rsidRPr="2925E50F">
        <w:rPr>
          <w:rFonts w:ascii="Times New Roman" w:eastAsia="Times New Roman" w:hAnsi="Times New Roman" w:cs="Times New Roman"/>
          <w:b/>
          <w:bCs/>
          <w:color w:val="000000" w:themeColor="text1"/>
          <w:sz w:val="24"/>
          <w:szCs w:val="24"/>
        </w:rPr>
        <w:t xml:space="preserve"> Logistics, including Selection of Participants:</w:t>
      </w:r>
      <w:r w:rsidRPr="2925E50F">
        <w:rPr>
          <w:rFonts w:ascii="Times New Roman" w:eastAsia="Times New Roman" w:hAnsi="Times New Roman" w:cs="Times New Roman"/>
          <w:color w:val="000000" w:themeColor="text1"/>
          <w:sz w:val="24"/>
          <w:szCs w:val="24"/>
        </w:rPr>
        <w:t xml:space="preserve"> How will applicant organize, coordinate, and execute activities </w:t>
      </w:r>
      <w:proofErr w:type="gramStart"/>
      <w:r w:rsidRPr="2925E50F">
        <w:rPr>
          <w:rFonts w:ascii="Times New Roman" w:eastAsia="Times New Roman" w:hAnsi="Times New Roman" w:cs="Times New Roman"/>
          <w:color w:val="000000" w:themeColor="text1"/>
          <w:sz w:val="24"/>
          <w:szCs w:val="24"/>
        </w:rPr>
        <w:t>in order to</w:t>
      </w:r>
      <w:proofErr w:type="gramEnd"/>
      <w:r w:rsidRPr="2925E50F">
        <w:rPr>
          <w:rFonts w:ascii="Times New Roman" w:eastAsia="Times New Roman" w:hAnsi="Times New Roman" w:cs="Times New Roman"/>
          <w:color w:val="000000" w:themeColor="text1"/>
          <w:sz w:val="24"/>
          <w:szCs w:val="24"/>
        </w:rPr>
        <w:t xml:space="preserve"> reach stated deliverables? How, specifically, will grantee select participants, whether event attendees, volunteers, or trainees? What is the specific selection process? What are the criteria?</w:t>
      </w:r>
    </w:p>
    <w:p w14:paraId="7C4FDEB6" w14:textId="561ADAAB" w:rsidR="00F25DB9" w:rsidRDefault="135B83EB" w:rsidP="2925E50F">
      <w:pPr>
        <w:spacing w:after="200" w:line="240" w:lineRule="auto"/>
        <w:rPr>
          <w:rFonts w:ascii="Times New Roman" w:eastAsia="Times New Roman" w:hAnsi="Times New Roman" w:cs="Times New Roman"/>
          <w:color w:val="000000" w:themeColor="text1"/>
          <w:sz w:val="24"/>
          <w:szCs w:val="24"/>
        </w:rPr>
      </w:pPr>
      <w:r w:rsidRPr="2244B8BC">
        <w:rPr>
          <w:rFonts w:ascii="Times New Roman" w:eastAsia="Times New Roman" w:hAnsi="Times New Roman" w:cs="Times New Roman"/>
          <w:color w:val="000000" w:themeColor="text1"/>
          <w:sz w:val="24"/>
          <w:szCs w:val="24"/>
          <w:u w:val="single"/>
        </w:rPr>
        <w:t>Paragraph 4:</w:t>
      </w:r>
      <w:r w:rsidRPr="2244B8BC">
        <w:rPr>
          <w:rFonts w:ascii="Times New Roman" w:eastAsia="Times New Roman" w:hAnsi="Times New Roman" w:cs="Times New Roman"/>
          <w:color w:val="000000" w:themeColor="text1"/>
          <w:sz w:val="24"/>
          <w:szCs w:val="24"/>
        </w:rPr>
        <w:t xml:space="preserve"> </w:t>
      </w:r>
      <w:r w:rsidRPr="2244B8BC">
        <w:rPr>
          <w:rFonts w:ascii="Times New Roman" w:eastAsia="Times New Roman" w:hAnsi="Times New Roman" w:cs="Times New Roman"/>
          <w:b/>
          <w:bCs/>
          <w:color w:val="000000" w:themeColor="text1"/>
          <w:sz w:val="24"/>
          <w:szCs w:val="24"/>
        </w:rPr>
        <w:t>Project Monitoring and Evaluation Plan:</w:t>
      </w:r>
      <w:r w:rsidRPr="2244B8BC">
        <w:rPr>
          <w:rFonts w:ascii="Times New Roman" w:eastAsia="Times New Roman" w:hAnsi="Times New Roman" w:cs="Times New Roman"/>
          <w:color w:val="000000" w:themeColor="text1"/>
          <w:sz w:val="24"/>
          <w:szCs w:val="24"/>
        </w:rPr>
        <w:t xml:space="preserve"> The Monitoring and Evaluation component of the proposal will outline in detail how the proposal’s activities will advance the program’s goals and objectives (listed above</w:t>
      </w:r>
      <w:r w:rsidR="2CBC3206" w:rsidRPr="2244B8BC">
        <w:rPr>
          <w:rFonts w:ascii="Times New Roman" w:eastAsia="Times New Roman" w:hAnsi="Times New Roman" w:cs="Times New Roman"/>
          <w:color w:val="000000" w:themeColor="text1"/>
          <w:sz w:val="24"/>
          <w:szCs w:val="24"/>
        </w:rPr>
        <w:t xml:space="preserve"> in Section A</w:t>
      </w:r>
      <w:r w:rsidRPr="2244B8BC">
        <w:rPr>
          <w:rFonts w:ascii="Times New Roman" w:eastAsia="Times New Roman" w:hAnsi="Times New Roman" w:cs="Times New Roman"/>
          <w:color w:val="000000" w:themeColor="text1"/>
          <w:sz w:val="24"/>
          <w:szCs w:val="24"/>
        </w:rPr>
        <w:t>). This should be a brief overview of the M&amp;E requirement listed below.</w:t>
      </w:r>
    </w:p>
    <w:p w14:paraId="496A40B5" w14:textId="7FFAF7DB" w:rsidR="00F25DB9" w:rsidRDefault="135B83EB" w:rsidP="2925E50F">
      <w:pPr>
        <w:spacing w:after="200" w:line="240" w:lineRule="auto"/>
        <w:rPr>
          <w:rFonts w:ascii="Times New Roman" w:eastAsia="Times New Roman" w:hAnsi="Times New Roman" w:cs="Times New Roman"/>
          <w:color w:val="000000" w:themeColor="text1"/>
          <w:sz w:val="24"/>
          <w:szCs w:val="24"/>
        </w:rPr>
      </w:pPr>
      <w:r w:rsidRPr="2925E50F">
        <w:rPr>
          <w:rFonts w:ascii="Times New Roman" w:eastAsia="Times New Roman" w:hAnsi="Times New Roman" w:cs="Times New Roman"/>
          <w:b/>
          <w:bCs/>
          <w:color w:val="000000" w:themeColor="text1"/>
          <w:sz w:val="24"/>
          <w:szCs w:val="24"/>
        </w:rPr>
        <w:t>Section 2—Technical Proposal</w:t>
      </w:r>
    </w:p>
    <w:p w14:paraId="07CF76E0" w14:textId="7144C237" w:rsidR="00F25DB9" w:rsidRDefault="135B83EB" w:rsidP="2925E50F">
      <w:pPr>
        <w:spacing w:after="200" w:line="240" w:lineRule="auto"/>
        <w:rPr>
          <w:rFonts w:ascii="Times New Roman" w:eastAsia="Times New Roman" w:hAnsi="Times New Roman" w:cs="Times New Roman"/>
          <w:color w:val="000000" w:themeColor="text1"/>
          <w:sz w:val="24"/>
          <w:szCs w:val="24"/>
        </w:rPr>
      </w:pPr>
      <w:r w:rsidRPr="52490C81">
        <w:rPr>
          <w:rFonts w:ascii="Times New Roman" w:eastAsia="Times New Roman" w:hAnsi="Times New Roman" w:cs="Times New Roman"/>
          <w:color w:val="000000" w:themeColor="text1"/>
          <w:sz w:val="24"/>
          <w:szCs w:val="24"/>
        </w:rPr>
        <w:t xml:space="preserve">Applicants must submit a complete narrative proposal in a format of </w:t>
      </w:r>
      <w:r w:rsidR="2B094DDA" w:rsidRPr="52490C81">
        <w:rPr>
          <w:rFonts w:ascii="Times New Roman" w:eastAsia="Times New Roman" w:hAnsi="Times New Roman" w:cs="Times New Roman"/>
          <w:color w:val="000000" w:themeColor="text1"/>
          <w:sz w:val="24"/>
          <w:szCs w:val="24"/>
        </w:rPr>
        <w:t xml:space="preserve">their </w:t>
      </w:r>
      <w:r w:rsidRPr="52490C81">
        <w:rPr>
          <w:rFonts w:ascii="Times New Roman" w:eastAsia="Times New Roman" w:hAnsi="Times New Roman" w:cs="Times New Roman"/>
          <w:color w:val="000000" w:themeColor="text1"/>
          <w:sz w:val="24"/>
          <w:szCs w:val="24"/>
        </w:rPr>
        <w:t>choice</w:t>
      </w:r>
      <w:r w:rsidR="32174F0E" w:rsidRPr="52490C81">
        <w:rPr>
          <w:rFonts w:ascii="Times New Roman" w:eastAsia="Times New Roman" w:hAnsi="Times New Roman" w:cs="Times New Roman"/>
          <w:color w:val="000000" w:themeColor="text1"/>
          <w:sz w:val="24"/>
          <w:szCs w:val="24"/>
        </w:rPr>
        <w:t>,</w:t>
      </w:r>
      <w:r w:rsidR="3D5E56D0" w:rsidRPr="52490C81">
        <w:rPr>
          <w:rFonts w:ascii="Times New Roman" w:eastAsia="Times New Roman" w:hAnsi="Times New Roman" w:cs="Times New Roman"/>
          <w:color w:val="000000" w:themeColor="text1"/>
          <w:sz w:val="24"/>
          <w:szCs w:val="24"/>
        </w:rPr>
        <w:t xml:space="preserve"> or </w:t>
      </w:r>
      <w:r w:rsidR="035E2EDB" w:rsidRPr="52490C81">
        <w:rPr>
          <w:rFonts w:ascii="Times New Roman" w:eastAsia="Times New Roman" w:hAnsi="Times New Roman" w:cs="Times New Roman"/>
          <w:color w:val="000000" w:themeColor="text1"/>
          <w:sz w:val="24"/>
          <w:szCs w:val="24"/>
        </w:rPr>
        <w:t xml:space="preserve">they may </w:t>
      </w:r>
      <w:r w:rsidR="3D5E56D0" w:rsidRPr="52490C81">
        <w:rPr>
          <w:rFonts w:ascii="Times New Roman" w:eastAsia="Times New Roman" w:hAnsi="Times New Roman" w:cs="Times New Roman"/>
          <w:color w:val="000000" w:themeColor="text1"/>
          <w:sz w:val="24"/>
          <w:szCs w:val="24"/>
        </w:rPr>
        <w:t>use the attached proposal template</w:t>
      </w:r>
      <w:r w:rsidR="00B57B04">
        <w:rPr>
          <w:rFonts w:ascii="Times New Roman" w:eastAsia="Times New Roman" w:hAnsi="Times New Roman" w:cs="Times New Roman"/>
          <w:color w:val="000000" w:themeColor="text1"/>
          <w:sz w:val="24"/>
          <w:szCs w:val="24"/>
        </w:rPr>
        <w:t xml:space="preserve"> (Attachment 1 – Applicant Organization Info</w:t>
      </w:r>
      <w:r w:rsidR="00745212">
        <w:rPr>
          <w:rFonts w:ascii="Times New Roman" w:eastAsia="Times New Roman" w:hAnsi="Times New Roman" w:cs="Times New Roman"/>
          <w:color w:val="000000" w:themeColor="text1"/>
          <w:sz w:val="24"/>
          <w:szCs w:val="24"/>
        </w:rPr>
        <w:t xml:space="preserve"> and Attachment 2 – Suggested Application Format)</w:t>
      </w:r>
      <w:r w:rsidRPr="52490C81">
        <w:rPr>
          <w:rFonts w:ascii="Times New Roman" w:eastAsia="Times New Roman" w:hAnsi="Times New Roman" w:cs="Times New Roman"/>
          <w:color w:val="000000" w:themeColor="text1"/>
          <w:sz w:val="24"/>
          <w:szCs w:val="24"/>
        </w:rPr>
        <w:t>. The proposal shall not exceed twelve (12) pages.  Refer to the evaluation criteria in Part G below for further detail about what makes a strong proposal. All proposals must address the following areas:</w:t>
      </w:r>
    </w:p>
    <w:p w14:paraId="3A263C82" w14:textId="5A11864F" w:rsidR="00F25DB9" w:rsidRDefault="135B83EB" w:rsidP="2925E50F">
      <w:pPr>
        <w:pStyle w:val="ListParagraph"/>
        <w:numPr>
          <w:ilvl w:val="0"/>
          <w:numId w:val="5"/>
        </w:numPr>
        <w:spacing w:after="0" w:line="240" w:lineRule="auto"/>
        <w:rPr>
          <w:rFonts w:eastAsiaTheme="minorEastAsia"/>
          <w:color w:val="000000" w:themeColor="text1"/>
          <w:sz w:val="24"/>
          <w:szCs w:val="24"/>
        </w:rPr>
      </w:pPr>
      <w:r w:rsidRPr="2925E50F">
        <w:rPr>
          <w:rFonts w:ascii="Times New Roman" w:eastAsia="Times New Roman" w:hAnsi="Times New Roman" w:cs="Times New Roman"/>
          <w:color w:val="000000" w:themeColor="text1"/>
          <w:sz w:val="24"/>
          <w:szCs w:val="24"/>
        </w:rPr>
        <w:t xml:space="preserve">Organizational Description and Capacity  </w:t>
      </w:r>
    </w:p>
    <w:p w14:paraId="738DF8E9" w14:textId="6B966DE7" w:rsidR="00F25DB9" w:rsidRDefault="135B83EB" w:rsidP="2925E50F">
      <w:pPr>
        <w:pStyle w:val="ListParagraph"/>
        <w:numPr>
          <w:ilvl w:val="0"/>
          <w:numId w:val="5"/>
        </w:numPr>
        <w:spacing w:after="0" w:line="240" w:lineRule="auto"/>
        <w:rPr>
          <w:rFonts w:eastAsiaTheme="minorEastAsia"/>
          <w:color w:val="000000" w:themeColor="text1"/>
          <w:sz w:val="24"/>
          <w:szCs w:val="24"/>
        </w:rPr>
      </w:pPr>
      <w:r w:rsidRPr="2925E50F">
        <w:rPr>
          <w:rFonts w:ascii="Times New Roman" w:eastAsia="Times New Roman" w:hAnsi="Times New Roman" w:cs="Times New Roman"/>
          <w:color w:val="000000" w:themeColor="text1"/>
          <w:sz w:val="24"/>
          <w:szCs w:val="24"/>
        </w:rPr>
        <w:t>Project Justification, Sustainability, and Impact</w:t>
      </w:r>
    </w:p>
    <w:p w14:paraId="11DAEEAC" w14:textId="7EC25653" w:rsidR="00F25DB9" w:rsidRDefault="135B83EB" w:rsidP="2925E50F">
      <w:pPr>
        <w:pStyle w:val="ListParagraph"/>
        <w:numPr>
          <w:ilvl w:val="0"/>
          <w:numId w:val="5"/>
        </w:numPr>
        <w:spacing w:after="0" w:line="240" w:lineRule="auto"/>
        <w:rPr>
          <w:rFonts w:eastAsiaTheme="minorEastAsia"/>
          <w:color w:val="000000" w:themeColor="text1"/>
          <w:sz w:val="24"/>
          <w:szCs w:val="24"/>
        </w:rPr>
      </w:pPr>
      <w:r w:rsidRPr="2925E50F">
        <w:rPr>
          <w:rFonts w:ascii="Times New Roman" w:eastAsia="Times New Roman" w:hAnsi="Times New Roman" w:cs="Times New Roman"/>
          <w:color w:val="000000" w:themeColor="text1"/>
          <w:sz w:val="24"/>
          <w:szCs w:val="24"/>
        </w:rPr>
        <w:t>Project Goals, Audiences, Objectives</w:t>
      </w:r>
      <w:r w:rsidRPr="2925E50F">
        <w:rPr>
          <w:rFonts w:ascii="Times New Roman" w:eastAsia="Times New Roman" w:hAnsi="Times New Roman" w:cs="Times New Roman"/>
          <w:color w:val="D13438"/>
          <w:sz w:val="24"/>
          <w:szCs w:val="24"/>
          <w:u w:val="single"/>
        </w:rPr>
        <w:t>,</w:t>
      </w:r>
      <w:r w:rsidRPr="2925E50F">
        <w:rPr>
          <w:rFonts w:ascii="Times New Roman" w:eastAsia="Times New Roman" w:hAnsi="Times New Roman" w:cs="Times New Roman"/>
          <w:color w:val="000000" w:themeColor="text1"/>
          <w:sz w:val="24"/>
          <w:szCs w:val="24"/>
        </w:rPr>
        <w:t xml:space="preserve"> Activities, and Deliverables </w:t>
      </w:r>
    </w:p>
    <w:p w14:paraId="00F6FE3C" w14:textId="06EBA692" w:rsidR="00F25DB9" w:rsidRDefault="135B83EB" w:rsidP="2925E50F">
      <w:pPr>
        <w:pStyle w:val="ListParagraph"/>
        <w:numPr>
          <w:ilvl w:val="0"/>
          <w:numId w:val="5"/>
        </w:numPr>
        <w:spacing w:after="0" w:line="240" w:lineRule="auto"/>
        <w:rPr>
          <w:rFonts w:eastAsiaTheme="minorEastAsia"/>
          <w:color w:val="000000" w:themeColor="text1"/>
          <w:sz w:val="24"/>
          <w:szCs w:val="24"/>
        </w:rPr>
      </w:pPr>
      <w:r w:rsidRPr="2925E50F">
        <w:rPr>
          <w:rFonts w:ascii="Times New Roman" w:eastAsia="Times New Roman" w:hAnsi="Times New Roman" w:cs="Times New Roman"/>
          <w:color w:val="000000" w:themeColor="text1"/>
          <w:sz w:val="24"/>
          <w:szCs w:val="24"/>
        </w:rPr>
        <w:t>Implementation Timeline</w:t>
      </w:r>
    </w:p>
    <w:p w14:paraId="536D4681" w14:textId="5E91F4BF" w:rsidR="00F25DB9" w:rsidRDefault="135B83EB" w:rsidP="2925E50F">
      <w:pPr>
        <w:pStyle w:val="ListParagraph"/>
        <w:numPr>
          <w:ilvl w:val="0"/>
          <w:numId w:val="5"/>
        </w:numPr>
        <w:spacing w:after="0" w:line="240" w:lineRule="auto"/>
        <w:rPr>
          <w:rFonts w:eastAsiaTheme="minorEastAsia"/>
          <w:color w:val="000000" w:themeColor="text1"/>
          <w:sz w:val="24"/>
          <w:szCs w:val="24"/>
        </w:rPr>
      </w:pPr>
      <w:r w:rsidRPr="2925E50F">
        <w:rPr>
          <w:rFonts w:ascii="Times New Roman" w:eastAsia="Times New Roman" w:hAnsi="Times New Roman" w:cs="Times New Roman"/>
          <w:color w:val="000000" w:themeColor="text1"/>
          <w:sz w:val="24"/>
          <w:szCs w:val="24"/>
        </w:rPr>
        <w:t>Monitoring and Evaluation (see note below)</w:t>
      </w:r>
    </w:p>
    <w:p w14:paraId="68B8A084" w14:textId="6583DA67" w:rsidR="00F25DB9" w:rsidRDefault="00F25DB9" w:rsidP="2925E50F">
      <w:pPr>
        <w:spacing w:before="40" w:after="0" w:line="240" w:lineRule="auto"/>
        <w:rPr>
          <w:rFonts w:ascii="Times New Roman" w:eastAsia="Times New Roman" w:hAnsi="Times New Roman" w:cs="Times New Roman"/>
          <w:color w:val="2F5496" w:themeColor="accent1" w:themeShade="BF"/>
          <w:sz w:val="24"/>
          <w:szCs w:val="24"/>
        </w:rPr>
      </w:pPr>
    </w:p>
    <w:p w14:paraId="723B36E2" w14:textId="4BE013C4" w:rsidR="25D796CC" w:rsidRDefault="25D796CC" w:rsidP="2244B8BC">
      <w:pPr>
        <w:spacing w:after="200" w:line="240" w:lineRule="auto"/>
        <w:rPr>
          <w:rFonts w:ascii="Times New Roman" w:eastAsia="Times New Roman" w:hAnsi="Times New Roman" w:cs="Times New Roman"/>
          <w:color w:val="000000" w:themeColor="text1"/>
          <w:sz w:val="24"/>
          <w:szCs w:val="24"/>
        </w:rPr>
      </w:pPr>
      <w:r w:rsidRPr="2244B8BC">
        <w:rPr>
          <w:rFonts w:ascii="Times New Roman" w:eastAsia="Times New Roman" w:hAnsi="Times New Roman" w:cs="Times New Roman"/>
          <w:b/>
          <w:bCs/>
          <w:color w:val="000000" w:themeColor="text1"/>
          <w:sz w:val="24"/>
          <w:szCs w:val="24"/>
        </w:rPr>
        <w:lastRenderedPageBreak/>
        <w:t>Proof of Registration:</w:t>
      </w:r>
      <w:r w:rsidRPr="2244B8BC">
        <w:rPr>
          <w:rFonts w:ascii="Times New Roman" w:eastAsia="Times New Roman" w:hAnsi="Times New Roman" w:cs="Times New Roman"/>
          <w:color w:val="000000" w:themeColor="text1"/>
          <w:sz w:val="24"/>
          <w:szCs w:val="24"/>
        </w:rPr>
        <w:t xml:space="preserve"> A copy of the organization’s registration should be provided with the proposal application. U.S.-based organizations should submit a copy of their IRS </w:t>
      </w:r>
      <w:r w:rsidR="00D76780">
        <w:rPr>
          <w:rFonts w:ascii="Times New Roman" w:eastAsia="Times New Roman" w:hAnsi="Times New Roman" w:cs="Times New Roman"/>
          <w:color w:val="000000" w:themeColor="text1"/>
          <w:sz w:val="24"/>
          <w:szCs w:val="24"/>
        </w:rPr>
        <w:t>determination letter. India</w:t>
      </w:r>
      <w:r w:rsidRPr="2244B8BC">
        <w:rPr>
          <w:rFonts w:ascii="Times New Roman" w:eastAsia="Times New Roman" w:hAnsi="Times New Roman" w:cs="Times New Roman"/>
          <w:color w:val="000000" w:themeColor="text1"/>
          <w:sz w:val="24"/>
          <w:szCs w:val="24"/>
        </w:rPr>
        <w:t>-based organizations should submit a copy of their certificate of registration from the appropriate government organization.</w:t>
      </w:r>
    </w:p>
    <w:p w14:paraId="66A167FA" w14:textId="3FAF6826" w:rsidR="00F25DB9" w:rsidRDefault="00F25DB9" w:rsidP="2925E50F">
      <w:pPr>
        <w:spacing w:after="0" w:line="240" w:lineRule="auto"/>
        <w:rPr>
          <w:rFonts w:ascii="Times New Roman" w:eastAsia="Times New Roman" w:hAnsi="Times New Roman" w:cs="Times New Roman"/>
          <w:color w:val="808080" w:themeColor="background1" w:themeShade="80"/>
          <w:sz w:val="24"/>
          <w:szCs w:val="24"/>
        </w:rPr>
      </w:pPr>
    </w:p>
    <w:p w14:paraId="1EA49795" w14:textId="0BD75400" w:rsidR="00F25DB9" w:rsidRDefault="54A275E8" w:rsidP="2925E50F">
      <w:pPr>
        <w:pStyle w:val="NoSpacing"/>
        <w:rPr>
          <w:rFonts w:ascii="Times New Roman" w:eastAsia="Times New Roman" w:hAnsi="Times New Roman" w:cs="Times New Roman"/>
          <w:color w:val="000000" w:themeColor="text1"/>
          <w:sz w:val="24"/>
          <w:szCs w:val="24"/>
        </w:rPr>
      </w:pPr>
      <w:r w:rsidRPr="52490C81">
        <w:rPr>
          <w:rFonts w:ascii="Times New Roman" w:eastAsia="Times New Roman" w:hAnsi="Times New Roman" w:cs="Times New Roman"/>
          <w:b/>
          <w:bCs/>
          <w:color w:val="000000" w:themeColor="text1"/>
          <w:sz w:val="24"/>
          <w:szCs w:val="24"/>
        </w:rPr>
        <w:t xml:space="preserve">STEP </w:t>
      </w:r>
      <w:r w:rsidR="1EAD2D0C" w:rsidRPr="52490C81">
        <w:rPr>
          <w:rFonts w:ascii="Times New Roman" w:eastAsia="Times New Roman" w:hAnsi="Times New Roman" w:cs="Times New Roman"/>
          <w:b/>
          <w:bCs/>
          <w:color w:val="000000" w:themeColor="text1"/>
          <w:sz w:val="24"/>
          <w:szCs w:val="24"/>
        </w:rPr>
        <w:t>Enrollment</w:t>
      </w:r>
      <w:r w:rsidRPr="52490C81">
        <w:rPr>
          <w:rFonts w:ascii="Times New Roman" w:eastAsia="Times New Roman" w:hAnsi="Times New Roman" w:cs="Times New Roman"/>
          <w:b/>
          <w:bCs/>
          <w:color w:val="000000" w:themeColor="text1"/>
          <w:sz w:val="24"/>
          <w:szCs w:val="24"/>
        </w:rPr>
        <w:t>:</w:t>
      </w:r>
      <w:r w:rsidRPr="52490C81">
        <w:rPr>
          <w:rFonts w:ascii="Times New Roman" w:eastAsia="Times New Roman" w:hAnsi="Times New Roman" w:cs="Times New Roman"/>
          <w:color w:val="000000" w:themeColor="text1"/>
          <w:sz w:val="24"/>
          <w:szCs w:val="24"/>
        </w:rPr>
        <w:t xml:space="preserve"> </w:t>
      </w:r>
      <w:r w:rsidR="135B83EB" w:rsidRPr="52490C81">
        <w:rPr>
          <w:rFonts w:ascii="Times New Roman" w:eastAsia="Times New Roman" w:hAnsi="Times New Roman" w:cs="Times New Roman"/>
          <w:color w:val="000000" w:themeColor="text1"/>
          <w:sz w:val="24"/>
          <w:szCs w:val="24"/>
        </w:rPr>
        <w:t xml:space="preserve">U.S. citizens who travel to </w:t>
      </w:r>
      <w:r w:rsidR="00D76780">
        <w:rPr>
          <w:rFonts w:ascii="Times New Roman" w:eastAsia="Times New Roman" w:hAnsi="Times New Roman" w:cs="Times New Roman"/>
          <w:color w:val="000000" w:themeColor="text1"/>
          <w:sz w:val="24"/>
          <w:szCs w:val="24"/>
        </w:rPr>
        <w:t>India</w:t>
      </w:r>
      <w:r w:rsidR="135B83EB" w:rsidRPr="52490C81">
        <w:rPr>
          <w:rFonts w:ascii="Times New Roman" w:eastAsia="Times New Roman" w:hAnsi="Times New Roman" w:cs="Times New Roman"/>
          <w:color w:val="000000" w:themeColor="text1"/>
          <w:sz w:val="24"/>
          <w:szCs w:val="24"/>
        </w:rPr>
        <w:t xml:space="preserve"> are encouraged to enroll in the Department of State's Smart Traveler Enrollment Program (STEP) available at: </w:t>
      </w:r>
      <w:hyperlink r:id="rId30">
        <w:r w:rsidR="135B83EB" w:rsidRPr="52490C81">
          <w:rPr>
            <w:rStyle w:val="Hyperlink"/>
            <w:rFonts w:ascii="Times New Roman" w:eastAsia="Times New Roman" w:hAnsi="Times New Roman" w:cs="Times New Roman"/>
            <w:color w:val="0000FF"/>
            <w:sz w:val="24"/>
            <w:szCs w:val="24"/>
          </w:rPr>
          <w:t>https://step.state.gov/step/</w:t>
        </w:r>
      </w:hyperlink>
      <w:r w:rsidR="135B83EB" w:rsidRPr="52490C81">
        <w:rPr>
          <w:rFonts w:ascii="Times New Roman" w:eastAsia="Times New Roman" w:hAnsi="Times New Roman" w:cs="Times New Roman"/>
          <w:color w:val="000000" w:themeColor="text1"/>
          <w:sz w:val="24"/>
          <w:szCs w:val="24"/>
        </w:rPr>
        <w:t>. Enrollment enables citizens to receive security-related messages from the Embassy and makes it easier for us to locate you in an emergency. The Embassy also recommends that all travelers review the State Department's </w:t>
      </w:r>
      <w:hyperlink r:id="rId31">
        <w:r w:rsidR="135B83EB" w:rsidRPr="52490C81">
          <w:rPr>
            <w:rStyle w:val="Hyperlink"/>
            <w:rFonts w:ascii="Times New Roman" w:eastAsia="Times New Roman" w:hAnsi="Times New Roman" w:cs="Times New Roman"/>
            <w:color w:val="000000" w:themeColor="text1"/>
            <w:sz w:val="24"/>
            <w:szCs w:val="24"/>
          </w:rPr>
          <w:t>travel website at travel.state.gov </w:t>
        </w:r>
      </w:hyperlink>
      <w:r w:rsidR="135B83EB" w:rsidRPr="52490C81">
        <w:rPr>
          <w:rFonts w:ascii="Times New Roman" w:eastAsia="Times New Roman" w:hAnsi="Times New Roman" w:cs="Times New Roman"/>
          <w:color w:val="000000" w:themeColor="text1"/>
          <w:sz w:val="24"/>
          <w:szCs w:val="24"/>
        </w:rPr>
        <w:t>for the </w:t>
      </w:r>
      <w:hyperlink r:id="rId32">
        <w:r w:rsidR="135B83EB" w:rsidRPr="52490C81">
          <w:rPr>
            <w:rStyle w:val="Hyperlink"/>
            <w:rFonts w:ascii="Times New Roman" w:eastAsia="Times New Roman" w:hAnsi="Times New Roman" w:cs="Times New Roman"/>
            <w:color w:val="000000" w:themeColor="text1"/>
            <w:sz w:val="24"/>
            <w:szCs w:val="24"/>
          </w:rPr>
          <w:t>Worldwide Caution</w:t>
        </w:r>
      </w:hyperlink>
      <w:r w:rsidR="135B83EB" w:rsidRPr="52490C81">
        <w:rPr>
          <w:rFonts w:ascii="Times New Roman" w:eastAsia="Times New Roman" w:hAnsi="Times New Roman" w:cs="Times New Roman"/>
          <w:color w:val="000000" w:themeColor="text1"/>
          <w:sz w:val="24"/>
          <w:szCs w:val="24"/>
        </w:rPr>
        <w:t>, </w:t>
      </w:r>
      <w:hyperlink r:id="rId33">
        <w:r w:rsidR="135B83EB" w:rsidRPr="52490C81">
          <w:rPr>
            <w:rStyle w:val="Hyperlink"/>
            <w:rFonts w:ascii="Times New Roman" w:eastAsia="Times New Roman" w:hAnsi="Times New Roman" w:cs="Times New Roman"/>
            <w:color w:val="000000" w:themeColor="text1"/>
            <w:sz w:val="24"/>
            <w:szCs w:val="24"/>
          </w:rPr>
          <w:t>Travel Warnings</w:t>
        </w:r>
      </w:hyperlink>
      <w:r w:rsidR="135B83EB" w:rsidRPr="52490C81">
        <w:rPr>
          <w:rFonts w:ascii="Times New Roman" w:eastAsia="Times New Roman" w:hAnsi="Times New Roman" w:cs="Times New Roman"/>
          <w:color w:val="000000" w:themeColor="text1"/>
          <w:sz w:val="24"/>
          <w:szCs w:val="24"/>
        </w:rPr>
        <w:t>, </w:t>
      </w:r>
      <w:hyperlink r:id="rId34">
        <w:r w:rsidR="135B83EB" w:rsidRPr="52490C81">
          <w:rPr>
            <w:rStyle w:val="Hyperlink"/>
            <w:rFonts w:ascii="Times New Roman" w:eastAsia="Times New Roman" w:hAnsi="Times New Roman" w:cs="Times New Roman"/>
            <w:color w:val="000000" w:themeColor="text1"/>
            <w:sz w:val="24"/>
            <w:szCs w:val="24"/>
          </w:rPr>
          <w:t>Travel Alerts</w:t>
        </w:r>
      </w:hyperlink>
      <w:r w:rsidR="135B83EB" w:rsidRPr="52490C81">
        <w:rPr>
          <w:rFonts w:ascii="Times New Roman" w:eastAsia="Times New Roman" w:hAnsi="Times New Roman" w:cs="Times New Roman"/>
          <w:color w:val="000000" w:themeColor="text1"/>
          <w:sz w:val="24"/>
          <w:szCs w:val="24"/>
        </w:rPr>
        <w:t>, and </w:t>
      </w:r>
      <w:r w:rsidR="00D76780">
        <w:rPr>
          <w:rFonts w:ascii="Times New Roman" w:eastAsia="Times New Roman" w:hAnsi="Times New Roman" w:cs="Times New Roman"/>
          <w:color w:val="000000" w:themeColor="text1"/>
          <w:sz w:val="24"/>
          <w:szCs w:val="24"/>
        </w:rPr>
        <w:t>India</w:t>
      </w:r>
      <w:r w:rsidR="135B83EB" w:rsidRPr="52490C81">
        <w:rPr>
          <w:rFonts w:ascii="Times New Roman" w:eastAsia="Times New Roman" w:hAnsi="Times New Roman" w:cs="Times New Roman"/>
          <w:color w:val="000000" w:themeColor="text1"/>
          <w:sz w:val="24"/>
          <w:szCs w:val="24"/>
        </w:rPr>
        <w:t xml:space="preserve"> </w:t>
      </w:r>
      <w:hyperlink r:id="rId35">
        <w:r w:rsidR="135B83EB" w:rsidRPr="52490C81">
          <w:rPr>
            <w:rStyle w:val="Hyperlink"/>
            <w:rFonts w:ascii="Times New Roman" w:eastAsia="Times New Roman" w:hAnsi="Times New Roman" w:cs="Times New Roman"/>
            <w:color w:val="000000" w:themeColor="text1"/>
            <w:sz w:val="24"/>
            <w:szCs w:val="24"/>
          </w:rPr>
          <w:t>Specific Information</w:t>
        </w:r>
      </w:hyperlink>
      <w:r w:rsidR="135B83EB" w:rsidRPr="52490C81">
        <w:rPr>
          <w:rFonts w:ascii="Times New Roman" w:eastAsia="Times New Roman" w:hAnsi="Times New Roman" w:cs="Times New Roman"/>
          <w:color w:val="000000" w:themeColor="text1"/>
          <w:sz w:val="24"/>
          <w:szCs w:val="24"/>
        </w:rPr>
        <w:t>.</w:t>
      </w:r>
    </w:p>
    <w:p w14:paraId="1C2E4AAC" w14:textId="6B63D98C" w:rsidR="00F25DB9" w:rsidRDefault="00F25DB9" w:rsidP="2925E50F">
      <w:pPr>
        <w:spacing w:after="200" w:line="240" w:lineRule="auto"/>
        <w:rPr>
          <w:rFonts w:ascii="Times New Roman" w:eastAsia="Times New Roman" w:hAnsi="Times New Roman" w:cs="Times New Roman"/>
          <w:color w:val="000000" w:themeColor="text1"/>
          <w:sz w:val="24"/>
          <w:szCs w:val="24"/>
        </w:rPr>
      </w:pPr>
    </w:p>
    <w:p w14:paraId="585043F9" w14:textId="356609CF" w:rsidR="00F25DB9" w:rsidRDefault="135B83EB" w:rsidP="2925E50F">
      <w:pPr>
        <w:pStyle w:val="Heading2"/>
        <w:spacing w:line="240" w:lineRule="auto"/>
        <w:rPr>
          <w:rFonts w:ascii="Times New Roman" w:eastAsia="Times New Roman" w:hAnsi="Times New Roman" w:cs="Times New Roman"/>
          <w:sz w:val="24"/>
          <w:szCs w:val="24"/>
        </w:rPr>
      </w:pPr>
      <w:r w:rsidRPr="2925E50F">
        <w:rPr>
          <w:rFonts w:ascii="Times New Roman" w:eastAsia="Times New Roman" w:hAnsi="Times New Roman" w:cs="Times New Roman"/>
          <w:b/>
          <w:bCs/>
          <w:sz w:val="24"/>
          <w:szCs w:val="24"/>
        </w:rPr>
        <w:t>Monitoring &amp; Evaluation</w:t>
      </w:r>
    </w:p>
    <w:p w14:paraId="2D671681" w14:textId="1FA87855" w:rsidR="00F25DB9" w:rsidRDefault="135B83EB" w:rsidP="2925E50F">
      <w:pPr>
        <w:pStyle w:val="NoSpacing"/>
        <w:rPr>
          <w:rFonts w:ascii="Times New Roman" w:eastAsia="Times New Roman" w:hAnsi="Times New Roman" w:cs="Times New Roman"/>
          <w:color w:val="000000" w:themeColor="text1"/>
          <w:sz w:val="24"/>
          <w:szCs w:val="24"/>
        </w:rPr>
      </w:pPr>
      <w:r w:rsidRPr="2925E50F">
        <w:rPr>
          <w:rFonts w:ascii="Times New Roman" w:eastAsia="Times New Roman" w:hAnsi="Times New Roman" w:cs="Times New Roman"/>
          <w:color w:val="000000" w:themeColor="text1"/>
          <w:sz w:val="24"/>
          <w:szCs w:val="24"/>
        </w:rPr>
        <w:t xml:space="preserve">Proposals must include a draft Monitoring and Evaluation (M&amp;E) Performance Monitoring Plan (PMP).  The M&amp;E PMP should show how applicants intend to measure and demonstrate progress towards the project’s objectives and goals.  Attachment </w:t>
      </w:r>
      <w:r w:rsidR="00745212">
        <w:rPr>
          <w:rFonts w:ascii="Times New Roman" w:eastAsia="Times New Roman" w:hAnsi="Times New Roman" w:cs="Times New Roman"/>
          <w:color w:val="000000" w:themeColor="text1"/>
          <w:sz w:val="24"/>
          <w:szCs w:val="24"/>
        </w:rPr>
        <w:t>4</w:t>
      </w:r>
      <w:r w:rsidRPr="2925E50F">
        <w:rPr>
          <w:rFonts w:ascii="Times New Roman" w:eastAsia="Times New Roman" w:hAnsi="Times New Roman" w:cs="Times New Roman"/>
          <w:color w:val="000000" w:themeColor="text1"/>
          <w:sz w:val="24"/>
          <w:szCs w:val="24"/>
        </w:rPr>
        <w:t xml:space="preserve"> of this funding opportunity contains a template that may be used to fulfill this requirement.  While the grantee is free to create their own template, completing Attachment </w:t>
      </w:r>
      <w:r w:rsidR="00745212">
        <w:rPr>
          <w:rFonts w:ascii="Times New Roman" w:eastAsia="Times New Roman" w:hAnsi="Times New Roman" w:cs="Times New Roman"/>
          <w:color w:val="000000" w:themeColor="text1"/>
          <w:sz w:val="24"/>
          <w:szCs w:val="24"/>
        </w:rPr>
        <w:t>4</w:t>
      </w:r>
      <w:r w:rsidRPr="2925E50F">
        <w:rPr>
          <w:rFonts w:ascii="Times New Roman" w:eastAsia="Times New Roman" w:hAnsi="Times New Roman" w:cs="Times New Roman"/>
          <w:color w:val="000000" w:themeColor="text1"/>
          <w:sz w:val="24"/>
          <w:szCs w:val="24"/>
        </w:rPr>
        <w:t xml:space="preserve"> will ensure a thorough PMP.</w:t>
      </w:r>
    </w:p>
    <w:p w14:paraId="0D60337D" w14:textId="2623B098" w:rsidR="00F25DB9" w:rsidRDefault="00F25DB9" w:rsidP="2925E50F">
      <w:pPr>
        <w:spacing w:after="0" w:line="240" w:lineRule="auto"/>
        <w:rPr>
          <w:rFonts w:ascii="Times New Roman" w:eastAsia="Times New Roman" w:hAnsi="Times New Roman" w:cs="Times New Roman"/>
          <w:color w:val="000000" w:themeColor="text1"/>
          <w:sz w:val="24"/>
          <w:szCs w:val="24"/>
        </w:rPr>
      </w:pPr>
    </w:p>
    <w:p w14:paraId="65D70FCD" w14:textId="678720A1" w:rsidR="00F25DB9" w:rsidRDefault="135B83EB" w:rsidP="2925E50F">
      <w:pPr>
        <w:pStyle w:val="NoSpacing"/>
        <w:rPr>
          <w:rFonts w:ascii="Times New Roman" w:eastAsia="Times New Roman" w:hAnsi="Times New Roman" w:cs="Times New Roman"/>
          <w:color w:val="000000" w:themeColor="text1"/>
          <w:sz w:val="24"/>
          <w:szCs w:val="24"/>
        </w:rPr>
      </w:pPr>
      <w:r w:rsidRPr="2925E50F">
        <w:rPr>
          <w:rFonts w:ascii="Times New Roman" w:eastAsia="Times New Roman" w:hAnsi="Times New Roman" w:cs="Times New Roman"/>
          <w:color w:val="000000" w:themeColor="text1"/>
          <w:sz w:val="24"/>
          <w:szCs w:val="24"/>
        </w:rPr>
        <w:t xml:space="preserve">The selected applicant(s) will be required to submit an approved M&amp;E PMP before an award is signed. The selected applicant will be required to work with PAS Monitoring and Evaluation Specialist to ensure the M&amp;E PMP achieves an expected level of expertise and meets PAS objectives.  </w:t>
      </w:r>
    </w:p>
    <w:p w14:paraId="634A7F6C" w14:textId="1BE0DF22" w:rsidR="00F25DB9" w:rsidRDefault="00F25DB9" w:rsidP="2925E50F">
      <w:pPr>
        <w:spacing w:after="0" w:line="240" w:lineRule="auto"/>
        <w:rPr>
          <w:rFonts w:ascii="Times New Roman" w:eastAsia="Times New Roman" w:hAnsi="Times New Roman" w:cs="Times New Roman"/>
          <w:color w:val="000000" w:themeColor="text1"/>
          <w:sz w:val="24"/>
          <w:szCs w:val="24"/>
        </w:rPr>
      </w:pPr>
    </w:p>
    <w:p w14:paraId="12ACC7EA" w14:textId="4334979A" w:rsidR="00F25DB9" w:rsidRDefault="135B83EB" w:rsidP="2925E50F">
      <w:pPr>
        <w:pStyle w:val="NoSpacing"/>
        <w:rPr>
          <w:rFonts w:ascii="Times New Roman" w:eastAsia="Times New Roman" w:hAnsi="Times New Roman" w:cs="Times New Roman"/>
          <w:color w:val="000000" w:themeColor="text1"/>
          <w:sz w:val="24"/>
          <w:szCs w:val="24"/>
        </w:rPr>
      </w:pPr>
      <w:bookmarkStart w:id="1" w:name="_Hlk95299236"/>
      <w:r w:rsidRPr="2925E50F">
        <w:rPr>
          <w:rFonts w:ascii="Times New Roman" w:eastAsia="Times New Roman" w:hAnsi="Times New Roman" w:cs="Times New Roman"/>
          <w:color w:val="000000" w:themeColor="text1"/>
          <w:sz w:val="24"/>
          <w:szCs w:val="24"/>
        </w:rPr>
        <w:t>The key components to the PMP are as follows:</w:t>
      </w:r>
    </w:p>
    <w:p w14:paraId="1F1124C1" w14:textId="51100D31" w:rsidR="00F25DB9" w:rsidRDefault="00F25DB9" w:rsidP="2925E50F">
      <w:pPr>
        <w:spacing w:after="200" w:line="240" w:lineRule="auto"/>
        <w:rPr>
          <w:rFonts w:ascii="Times New Roman" w:eastAsia="Times New Roman" w:hAnsi="Times New Roman" w:cs="Times New Roman"/>
          <w:color w:val="000000" w:themeColor="text1"/>
          <w:sz w:val="24"/>
          <w:szCs w:val="24"/>
        </w:rPr>
      </w:pPr>
    </w:p>
    <w:p w14:paraId="35236368" w14:textId="7AA6AA03" w:rsidR="00F25DB9" w:rsidRDefault="135B83EB" w:rsidP="2925E50F">
      <w:pPr>
        <w:pStyle w:val="ListParagraph"/>
        <w:numPr>
          <w:ilvl w:val="0"/>
          <w:numId w:val="4"/>
        </w:numPr>
        <w:spacing w:after="0" w:line="240" w:lineRule="auto"/>
        <w:rPr>
          <w:rFonts w:eastAsiaTheme="minorEastAsia"/>
          <w:b/>
          <w:bCs/>
          <w:color w:val="000000" w:themeColor="text1"/>
          <w:sz w:val="24"/>
          <w:szCs w:val="24"/>
        </w:rPr>
      </w:pPr>
      <w:r w:rsidRPr="2925E50F">
        <w:rPr>
          <w:rFonts w:ascii="Times New Roman" w:eastAsia="Times New Roman" w:hAnsi="Times New Roman" w:cs="Times New Roman"/>
          <w:b/>
          <w:bCs/>
          <w:color w:val="000000" w:themeColor="text1"/>
          <w:sz w:val="24"/>
          <w:szCs w:val="24"/>
        </w:rPr>
        <w:t xml:space="preserve">Monitoring and Evaluation Narrative: </w:t>
      </w:r>
      <w:r w:rsidRPr="2925E50F">
        <w:rPr>
          <w:rFonts w:ascii="Times New Roman" w:eastAsia="Times New Roman" w:hAnsi="Times New Roman" w:cs="Times New Roman"/>
          <w:color w:val="000000" w:themeColor="text1"/>
          <w:sz w:val="24"/>
          <w:szCs w:val="24"/>
        </w:rPr>
        <w:t>In narrative form, applicants should describe how they intend to monitor and evaluate the activities of their award and collect data that tracks award performance. In addition, the applicant should describe any M&amp;E processes, including key personnel, management structure (where M&amp;E fits into the overall program’s staff structure), technology, and as well provide a brief budget narrative explaining any line item expenditures for M&amp;E listed in the program’s budget.  This narrative is limited to two pages.</w:t>
      </w:r>
    </w:p>
    <w:p w14:paraId="10D9EEE6" w14:textId="02A4958E" w:rsidR="00F25DB9" w:rsidRDefault="00F25DB9" w:rsidP="2925E50F">
      <w:pPr>
        <w:spacing w:after="0" w:line="240" w:lineRule="auto"/>
        <w:ind w:left="1080"/>
        <w:rPr>
          <w:rFonts w:ascii="Times New Roman" w:eastAsia="Times New Roman" w:hAnsi="Times New Roman" w:cs="Times New Roman"/>
          <w:color w:val="000000" w:themeColor="text1"/>
          <w:sz w:val="24"/>
          <w:szCs w:val="24"/>
        </w:rPr>
      </w:pPr>
    </w:p>
    <w:p w14:paraId="74D1AC50" w14:textId="7F014F47" w:rsidR="00F25DB9" w:rsidRDefault="135B83EB" w:rsidP="2925E50F">
      <w:pPr>
        <w:pStyle w:val="ListParagraph"/>
        <w:numPr>
          <w:ilvl w:val="0"/>
          <w:numId w:val="4"/>
        </w:numPr>
        <w:spacing w:after="0" w:line="240" w:lineRule="auto"/>
        <w:rPr>
          <w:rFonts w:eastAsiaTheme="minorEastAsia"/>
          <w:b/>
          <w:bCs/>
          <w:color w:val="000000" w:themeColor="text1"/>
          <w:sz w:val="24"/>
          <w:szCs w:val="24"/>
        </w:rPr>
      </w:pPr>
      <w:r w:rsidRPr="2925E50F">
        <w:rPr>
          <w:rFonts w:ascii="Times New Roman" w:eastAsia="Times New Roman" w:hAnsi="Times New Roman" w:cs="Times New Roman"/>
          <w:b/>
          <w:bCs/>
          <w:color w:val="000000" w:themeColor="text1"/>
          <w:sz w:val="24"/>
          <w:szCs w:val="24"/>
        </w:rPr>
        <w:t xml:space="preserve">Theory of Change Diagram: </w:t>
      </w:r>
      <w:r w:rsidRPr="2925E50F">
        <w:rPr>
          <w:rFonts w:ascii="Times New Roman" w:eastAsia="Times New Roman" w:hAnsi="Times New Roman" w:cs="Times New Roman"/>
          <w:color w:val="000000" w:themeColor="text1"/>
          <w:sz w:val="24"/>
          <w:szCs w:val="24"/>
        </w:rPr>
        <w:t xml:space="preserve">Applicants will be expected to submit either a Theory of Change diagram or an If-Then Statement that illustrates how project activities will lead to intended outcomes.  Attachment </w:t>
      </w:r>
      <w:r w:rsidR="00745212">
        <w:rPr>
          <w:rFonts w:ascii="Times New Roman" w:eastAsia="Times New Roman" w:hAnsi="Times New Roman" w:cs="Times New Roman"/>
          <w:color w:val="000000" w:themeColor="text1"/>
          <w:sz w:val="24"/>
          <w:szCs w:val="24"/>
        </w:rPr>
        <w:t>4</w:t>
      </w:r>
      <w:r w:rsidRPr="2925E50F">
        <w:rPr>
          <w:rFonts w:ascii="Times New Roman" w:eastAsia="Times New Roman" w:hAnsi="Times New Roman" w:cs="Times New Roman"/>
          <w:color w:val="000000" w:themeColor="text1"/>
          <w:sz w:val="24"/>
          <w:szCs w:val="24"/>
        </w:rPr>
        <w:t xml:space="preserve"> includes a suggested format for these requirements.</w:t>
      </w:r>
    </w:p>
    <w:p w14:paraId="0872EE35" w14:textId="7D9F5DC6" w:rsidR="00F25DB9" w:rsidRDefault="00F25DB9" w:rsidP="2925E50F">
      <w:pPr>
        <w:spacing w:after="0" w:line="240" w:lineRule="auto"/>
        <w:ind w:left="720"/>
        <w:rPr>
          <w:rFonts w:ascii="Times New Roman" w:eastAsia="Times New Roman" w:hAnsi="Times New Roman" w:cs="Times New Roman"/>
          <w:color w:val="000000" w:themeColor="text1"/>
          <w:sz w:val="24"/>
          <w:szCs w:val="24"/>
        </w:rPr>
      </w:pPr>
    </w:p>
    <w:p w14:paraId="3BDA15BC" w14:textId="1447128B" w:rsidR="00F25DB9" w:rsidRDefault="135B83EB" w:rsidP="2925E50F">
      <w:pPr>
        <w:pStyle w:val="ListParagraph"/>
        <w:numPr>
          <w:ilvl w:val="0"/>
          <w:numId w:val="4"/>
        </w:numPr>
        <w:spacing w:after="0" w:line="240" w:lineRule="auto"/>
        <w:rPr>
          <w:rFonts w:eastAsiaTheme="minorEastAsia"/>
          <w:b/>
          <w:bCs/>
          <w:color w:val="000000" w:themeColor="text1"/>
          <w:sz w:val="24"/>
          <w:szCs w:val="24"/>
        </w:rPr>
      </w:pPr>
      <w:r w:rsidRPr="2925E50F">
        <w:rPr>
          <w:rFonts w:ascii="Times New Roman" w:eastAsia="Times New Roman" w:hAnsi="Times New Roman" w:cs="Times New Roman"/>
          <w:b/>
          <w:bCs/>
          <w:color w:val="000000" w:themeColor="text1"/>
          <w:sz w:val="24"/>
          <w:szCs w:val="24"/>
        </w:rPr>
        <w:t>Monitoring and Evaluation Datasheet:</w:t>
      </w:r>
      <w:r w:rsidRPr="2925E50F">
        <w:rPr>
          <w:rFonts w:ascii="Times New Roman" w:eastAsia="Times New Roman" w:hAnsi="Times New Roman" w:cs="Times New Roman"/>
          <w:color w:val="000000" w:themeColor="text1"/>
          <w:sz w:val="24"/>
          <w:szCs w:val="24"/>
        </w:rPr>
        <w:t xml:space="preserve"> The applicant must include their proposed activities and their expected outputs and outcomes as well as the goals and objectives as written in the NOFO. The datasheet’s purpose is to explicitly illustrate how a project’s activities lead to tangible results (such as increased beneficiary skills, knowledge, or attitudes) that ultimately address a PAS objective. For more information, please see Attachment </w:t>
      </w:r>
      <w:r w:rsidR="00745212">
        <w:rPr>
          <w:rFonts w:ascii="Times New Roman" w:eastAsia="Times New Roman" w:hAnsi="Times New Roman" w:cs="Times New Roman"/>
          <w:color w:val="000000" w:themeColor="text1"/>
          <w:sz w:val="24"/>
          <w:szCs w:val="24"/>
        </w:rPr>
        <w:t>4</w:t>
      </w:r>
      <w:r w:rsidRPr="2925E50F">
        <w:rPr>
          <w:rFonts w:ascii="Times New Roman" w:eastAsia="Times New Roman" w:hAnsi="Times New Roman" w:cs="Times New Roman"/>
          <w:color w:val="000000" w:themeColor="text1"/>
          <w:sz w:val="24"/>
          <w:szCs w:val="24"/>
        </w:rPr>
        <w:t>.1: Instructions.</w:t>
      </w:r>
    </w:p>
    <w:bookmarkEnd w:id="1"/>
    <w:p w14:paraId="65DB8DF9" w14:textId="055B2E6F" w:rsidR="00F25DB9" w:rsidRDefault="00F25DB9" w:rsidP="2925E50F">
      <w:pPr>
        <w:spacing w:after="0" w:line="240" w:lineRule="auto"/>
        <w:rPr>
          <w:rFonts w:ascii="Times New Roman" w:eastAsia="Times New Roman" w:hAnsi="Times New Roman" w:cs="Times New Roman"/>
          <w:color w:val="000000" w:themeColor="text1"/>
          <w:sz w:val="24"/>
          <w:szCs w:val="24"/>
        </w:rPr>
      </w:pPr>
    </w:p>
    <w:p w14:paraId="07F2C343" w14:textId="375CC15C" w:rsidR="00F25DB9" w:rsidRDefault="135B83EB" w:rsidP="2925E50F">
      <w:pPr>
        <w:pStyle w:val="NoSpacing"/>
        <w:rPr>
          <w:rFonts w:ascii="Times New Roman" w:eastAsia="Times New Roman" w:hAnsi="Times New Roman" w:cs="Times New Roman"/>
          <w:color w:val="000000" w:themeColor="text1"/>
          <w:sz w:val="24"/>
          <w:szCs w:val="24"/>
        </w:rPr>
      </w:pPr>
      <w:r w:rsidRPr="2925E50F">
        <w:rPr>
          <w:rFonts w:ascii="Times New Roman" w:eastAsia="Times New Roman" w:hAnsi="Times New Roman" w:cs="Times New Roman"/>
          <w:b/>
          <w:bCs/>
          <w:color w:val="000000" w:themeColor="text1"/>
          <w:sz w:val="24"/>
          <w:szCs w:val="24"/>
        </w:rPr>
        <w:lastRenderedPageBreak/>
        <w:t>Section 3—Budget</w:t>
      </w:r>
    </w:p>
    <w:p w14:paraId="014B6F6B" w14:textId="440DFD48" w:rsidR="00F25DB9" w:rsidRDefault="135B83EB" w:rsidP="2925E50F">
      <w:pPr>
        <w:pStyle w:val="NoSpacing"/>
        <w:ind w:left="720"/>
        <w:rPr>
          <w:rFonts w:ascii="Times New Roman" w:eastAsia="Times New Roman" w:hAnsi="Times New Roman" w:cs="Times New Roman"/>
          <w:color w:val="000000" w:themeColor="text1"/>
          <w:sz w:val="24"/>
          <w:szCs w:val="24"/>
        </w:rPr>
      </w:pPr>
      <w:r w:rsidRPr="2244B8BC">
        <w:rPr>
          <w:rFonts w:ascii="Times New Roman" w:eastAsia="Times New Roman" w:hAnsi="Times New Roman" w:cs="Times New Roman"/>
          <w:b/>
          <w:bCs/>
          <w:color w:val="000000" w:themeColor="text1"/>
          <w:sz w:val="24"/>
          <w:szCs w:val="24"/>
        </w:rPr>
        <w:t>A. Budget and Budget Detail:</w:t>
      </w:r>
      <w:r w:rsidRPr="2244B8BC">
        <w:rPr>
          <w:rFonts w:ascii="Times New Roman" w:eastAsia="Times New Roman" w:hAnsi="Times New Roman" w:cs="Times New Roman"/>
          <w:color w:val="000000" w:themeColor="text1"/>
          <w:sz w:val="24"/>
          <w:szCs w:val="24"/>
        </w:rPr>
        <w:t xml:space="preserve"> Applicants must submit a detailed budget and budget narrative justification</w:t>
      </w:r>
      <w:r w:rsidR="59C92E67" w:rsidRPr="2244B8BC">
        <w:rPr>
          <w:rFonts w:ascii="Times New Roman" w:eastAsia="Times New Roman" w:hAnsi="Times New Roman" w:cs="Times New Roman"/>
          <w:color w:val="000000" w:themeColor="text1"/>
          <w:sz w:val="24"/>
          <w:szCs w:val="24"/>
        </w:rPr>
        <w:t xml:space="preserve">. Applicants are encouraged to utilize the template provided </w:t>
      </w:r>
      <w:r w:rsidRPr="2244B8BC">
        <w:rPr>
          <w:rFonts w:ascii="Times New Roman" w:eastAsia="Times New Roman" w:hAnsi="Times New Roman" w:cs="Times New Roman"/>
          <w:color w:val="000000" w:themeColor="text1"/>
          <w:sz w:val="24"/>
          <w:szCs w:val="24"/>
        </w:rPr>
        <w:t xml:space="preserve">with the funding </w:t>
      </w:r>
      <w:proofErr w:type="gramStart"/>
      <w:r w:rsidRPr="2244B8BC">
        <w:rPr>
          <w:rFonts w:ascii="Times New Roman" w:eastAsia="Times New Roman" w:hAnsi="Times New Roman" w:cs="Times New Roman"/>
          <w:color w:val="000000" w:themeColor="text1"/>
          <w:sz w:val="24"/>
          <w:szCs w:val="24"/>
        </w:rPr>
        <w:t>opportunity</w:t>
      </w:r>
      <w:r w:rsidR="1ACF4E15" w:rsidRPr="2244B8BC">
        <w:rPr>
          <w:rFonts w:ascii="Times New Roman" w:eastAsia="Times New Roman" w:hAnsi="Times New Roman" w:cs="Times New Roman"/>
          <w:color w:val="000000" w:themeColor="text1"/>
          <w:sz w:val="24"/>
          <w:szCs w:val="24"/>
        </w:rPr>
        <w:t>, but</w:t>
      </w:r>
      <w:proofErr w:type="gramEnd"/>
      <w:r w:rsidR="1ACF4E15" w:rsidRPr="2244B8BC">
        <w:rPr>
          <w:rFonts w:ascii="Times New Roman" w:eastAsia="Times New Roman" w:hAnsi="Times New Roman" w:cs="Times New Roman"/>
          <w:color w:val="000000" w:themeColor="text1"/>
          <w:sz w:val="24"/>
          <w:szCs w:val="24"/>
        </w:rPr>
        <w:t xml:space="preserve"> are not required to do so</w:t>
      </w:r>
      <w:r w:rsidRPr="2244B8BC">
        <w:rPr>
          <w:rFonts w:ascii="Times New Roman" w:eastAsia="Times New Roman" w:hAnsi="Times New Roman" w:cs="Times New Roman"/>
          <w:color w:val="000000" w:themeColor="text1"/>
          <w:sz w:val="24"/>
          <w:szCs w:val="24"/>
        </w:rPr>
        <w:t xml:space="preserve"> (Attachment </w:t>
      </w:r>
      <w:r w:rsidR="00745212">
        <w:rPr>
          <w:rFonts w:ascii="Times New Roman" w:eastAsia="Times New Roman" w:hAnsi="Times New Roman" w:cs="Times New Roman"/>
          <w:color w:val="000000" w:themeColor="text1"/>
          <w:sz w:val="24"/>
          <w:szCs w:val="24"/>
        </w:rPr>
        <w:t>3</w:t>
      </w:r>
      <w:r w:rsidRPr="2244B8BC">
        <w:rPr>
          <w:rFonts w:ascii="Times New Roman" w:eastAsia="Times New Roman" w:hAnsi="Times New Roman" w:cs="Times New Roman"/>
          <w:color w:val="000000" w:themeColor="text1"/>
          <w:sz w:val="24"/>
          <w:szCs w:val="24"/>
        </w:rPr>
        <w:t>). Line item expenditures should be listed in the greatest possible detail. Personnel salaries should include the level of effort and the rate of pay, which should cover the percentage of time each staff member will dedicate to grant-based activities.  If your organization is charging an indirect cost rate, you must apply it to the modified total budget costs (MTDC), refer to 2CFR</w:t>
      </w:r>
      <w:r w:rsidRPr="2244B8BC">
        <w:rPr>
          <w:rFonts w:ascii="Times New Roman" w:eastAsia="Times New Roman" w:hAnsi="Times New Roman" w:cs="Times New Roman"/>
          <w:color w:val="000099"/>
          <w:sz w:val="24"/>
          <w:szCs w:val="24"/>
        </w:rPr>
        <w:t>§200.68</w:t>
      </w:r>
      <w:r w:rsidRPr="2244B8BC">
        <w:rPr>
          <w:rFonts w:ascii="Times New Roman" w:eastAsia="Times New Roman" w:hAnsi="Times New Roman" w:cs="Times New Roman"/>
          <w:color w:val="000000" w:themeColor="text1"/>
          <w:sz w:val="24"/>
          <w:szCs w:val="24"/>
        </w:rPr>
        <w:t xml:space="preserve">.  Budgets that are not in the provided format will not be considered. </w:t>
      </w:r>
      <w:r w:rsidRPr="2244B8BC">
        <w:rPr>
          <w:rFonts w:ascii="Times New Roman" w:eastAsia="Times New Roman" w:hAnsi="Times New Roman" w:cs="Times New Roman"/>
          <w:b/>
          <w:bCs/>
          <w:color w:val="000000" w:themeColor="text1"/>
          <w:sz w:val="24"/>
          <w:szCs w:val="24"/>
        </w:rPr>
        <w:t>Budgets shall be submitted in U.S. dollars</w:t>
      </w:r>
      <w:r w:rsidRPr="2244B8BC">
        <w:rPr>
          <w:rFonts w:ascii="Times New Roman" w:eastAsia="Times New Roman" w:hAnsi="Times New Roman" w:cs="Times New Roman"/>
          <w:color w:val="000000" w:themeColor="text1"/>
          <w:sz w:val="24"/>
          <w:szCs w:val="24"/>
        </w:rPr>
        <w:t xml:space="preserve"> and final grant agreements will be conducted in U.S. dollars. </w:t>
      </w:r>
    </w:p>
    <w:p w14:paraId="126AE825" w14:textId="5E7E29B4" w:rsidR="00F25DB9" w:rsidRDefault="00F25DB9" w:rsidP="2925E50F">
      <w:pPr>
        <w:spacing w:after="0" w:line="240" w:lineRule="auto"/>
        <w:rPr>
          <w:rFonts w:ascii="Times New Roman" w:eastAsia="Times New Roman" w:hAnsi="Times New Roman" w:cs="Times New Roman"/>
          <w:color w:val="000000" w:themeColor="text1"/>
          <w:sz w:val="24"/>
          <w:szCs w:val="24"/>
        </w:rPr>
      </w:pPr>
    </w:p>
    <w:p w14:paraId="2F4ABCCD" w14:textId="50D7838B" w:rsidR="00F25DB9" w:rsidRDefault="135B83EB" w:rsidP="2925E50F">
      <w:pPr>
        <w:pStyle w:val="NoSpacing"/>
        <w:ind w:left="720"/>
        <w:rPr>
          <w:rFonts w:ascii="Times New Roman" w:eastAsia="Times New Roman" w:hAnsi="Times New Roman" w:cs="Times New Roman"/>
          <w:color w:val="000000" w:themeColor="text1"/>
          <w:sz w:val="24"/>
          <w:szCs w:val="24"/>
        </w:rPr>
      </w:pPr>
      <w:r w:rsidRPr="2925E50F">
        <w:rPr>
          <w:rFonts w:ascii="Times New Roman" w:eastAsia="Times New Roman" w:hAnsi="Times New Roman" w:cs="Times New Roman"/>
          <w:b/>
          <w:bCs/>
          <w:color w:val="000000" w:themeColor="text1"/>
          <w:sz w:val="24"/>
          <w:szCs w:val="24"/>
        </w:rPr>
        <w:t xml:space="preserve">B.  Audit Requirements:  </w:t>
      </w:r>
      <w:r w:rsidRPr="2925E50F">
        <w:rPr>
          <w:rFonts w:ascii="Times New Roman" w:eastAsia="Times New Roman" w:hAnsi="Times New Roman" w:cs="Times New Roman"/>
          <w:color w:val="000000" w:themeColor="text1"/>
          <w:sz w:val="24"/>
          <w:szCs w:val="24"/>
        </w:rPr>
        <w:t xml:space="preserve">Please note the audit requirements for Department of State awards in the Standard Terms and Conditions </w:t>
      </w:r>
      <w:hyperlink r:id="rId36">
        <w:r w:rsidRPr="2925E50F">
          <w:rPr>
            <w:rStyle w:val="Hyperlink"/>
            <w:rFonts w:ascii="Times New Roman" w:eastAsia="Times New Roman" w:hAnsi="Times New Roman" w:cs="Times New Roman"/>
            <w:color w:val="0563C1"/>
            <w:sz w:val="24"/>
            <w:szCs w:val="24"/>
          </w:rPr>
          <w:t>https://www.state.gov/m/a/ope/index.htm and 2CFR200</w:t>
        </w:r>
      </w:hyperlink>
      <w:r w:rsidRPr="2925E50F">
        <w:rPr>
          <w:rFonts w:ascii="Times New Roman" w:eastAsia="Times New Roman" w:hAnsi="Times New Roman" w:cs="Times New Roman"/>
          <w:color w:val="000000" w:themeColor="text1"/>
          <w:sz w:val="24"/>
          <w:szCs w:val="24"/>
        </w:rPr>
        <w:t>, Subpart F – Audit Requirements.  The cost of the required audits may be charged either as an allowable direct cost to the award OR included in the organization’s established indirect costs in the award’s detailed budget.</w:t>
      </w:r>
    </w:p>
    <w:p w14:paraId="0DA91009" w14:textId="1EF0B7DE" w:rsidR="00F25DB9" w:rsidRDefault="00F25DB9" w:rsidP="2925E50F">
      <w:pPr>
        <w:spacing w:after="0" w:line="240" w:lineRule="auto"/>
        <w:rPr>
          <w:rFonts w:ascii="Times New Roman" w:eastAsia="Times New Roman" w:hAnsi="Times New Roman" w:cs="Times New Roman"/>
          <w:color w:val="000000" w:themeColor="text1"/>
          <w:sz w:val="24"/>
          <w:szCs w:val="24"/>
        </w:rPr>
      </w:pPr>
    </w:p>
    <w:p w14:paraId="5CFA4BD3" w14:textId="15DA37E4" w:rsidR="00F25DB9" w:rsidRDefault="135B83EB" w:rsidP="2925E50F">
      <w:pPr>
        <w:pStyle w:val="NoSpacing"/>
        <w:ind w:left="720"/>
        <w:rPr>
          <w:rFonts w:ascii="Times New Roman" w:eastAsia="Times New Roman" w:hAnsi="Times New Roman" w:cs="Times New Roman"/>
          <w:color w:val="000000" w:themeColor="text1"/>
          <w:sz w:val="24"/>
          <w:szCs w:val="24"/>
        </w:rPr>
      </w:pPr>
      <w:r w:rsidRPr="2925E50F">
        <w:rPr>
          <w:rFonts w:ascii="Times New Roman" w:eastAsia="Times New Roman" w:hAnsi="Times New Roman" w:cs="Times New Roman"/>
          <w:b/>
          <w:bCs/>
          <w:color w:val="000000" w:themeColor="text1"/>
          <w:sz w:val="24"/>
          <w:szCs w:val="24"/>
        </w:rPr>
        <w:t>C.</w:t>
      </w:r>
      <w:r w:rsidRPr="2925E50F">
        <w:rPr>
          <w:rFonts w:ascii="Times New Roman" w:eastAsia="Times New Roman" w:hAnsi="Times New Roman" w:cs="Times New Roman"/>
          <w:color w:val="000000" w:themeColor="text1"/>
          <w:sz w:val="24"/>
          <w:szCs w:val="24"/>
        </w:rPr>
        <w:t xml:space="preserve"> </w:t>
      </w:r>
      <w:r w:rsidRPr="2925E50F">
        <w:rPr>
          <w:rFonts w:ascii="Times New Roman" w:eastAsia="Times New Roman" w:hAnsi="Times New Roman" w:cs="Times New Roman"/>
          <w:b/>
          <w:bCs/>
          <w:color w:val="000000" w:themeColor="text1"/>
          <w:sz w:val="24"/>
          <w:szCs w:val="24"/>
        </w:rPr>
        <w:t>Visa Fees:</w:t>
      </w:r>
      <w:r w:rsidRPr="2925E50F">
        <w:rPr>
          <w:rFonts w:ascii="Times New Roman" w:eastAsia="Times New Roman" w:hAnsi="Times New Roman" w:cs="Times New Roman"/>
          <w:color w:val="000000" w:themeColor="text1"/>
          <w:sz w:val="24"/>
          <w:szCs w:val="24"/>
        </w:rPr>
        <w:t xml:space="preserve">  Include all visa application and related fees in your budget as applicable.  Please note DS-2019s for post-funded programs must be submitted directly by the award recipient.  If you anticipate your program will include the DS-2019 visa processing, your organization must be a registered Designated Sponsoring Organization.  For more information go to: </w:t>
      </w:r>
      <w:hyperlink r:id="rId37">
        <w:r w:rsidRPr="2925E50F">
          <w:rPr>
            <w:rStyle w:val="Hyperlink"/>
            <w:rFonts w:ascii="Times New Roman" w:eastAsia="Times New Roman" w:hAnsi="Times New Roman" w:cs="Times New Roman"/>
            <w:color w:val="0563C1"/>
            <w:sz w:val="24"/>
            <w:szCs w:val="24"/>
          </w:rPr>
          <w:t>https://j1visa.state.gov/sponsors/become-a-sponsor/</w:t>
        </w:r>
      </w:hyperlink>
    </w:p>
    <w:p w14:paraId="3C116C9F" w14:textId="354334AE" w:rsidR="00F25DB9" w:rsidRDefault="00F25DB9" w:rsidP="2925E50F">
      <w:pPr>
        <w:spacing w:after="200" w:line="240" w:lineRule="auto"/>
        <w:rPr>
          <w:rFonts w:ascii="Times New Roman" w:eastAsia="Times New Roman" w:hAnsi="Times New Roman" w:cs="Times New Roman"/>
          <w:color w:val="000000" w:themeColor="text1"/>
          <w:sz w:val="24"/>
          <w:szCs w:val="24"/>
        </w:rPr>
      </w:pPr>
    </w:p>
    <w:p w14:paraId="5ECDE3A6" w14:textId="40A57774" w:rsidR="00F25DB9" w:rsidRDefault="135B83EB" w:rsidP="2925E50F">
      <w:pPr>
        <w:pStyle w:val="NoSpacing"/>
        <w:rPr>
          <w:rFonts w:ascii="Times New Roman" w:eastAsia="Times New Roman" w:hAnsi="Times New Roman" w:cs="Times New Roman"/>
          <w:color w:val="000000" w:themeColor="text1"/>
          <w:sz w:val="24"/>
          <w:szCs w:val="24"/>
        </w:rPr>
      </w:pPr>
      <w:r w:rsidRPr="2925E50F">
        <w:rPr>
          <w:rFonts w:ascii="Times New Roman" w:eastAsia="Times New Roman" w:hAnsi="Times New Roman" w:cs="Times New Roman"/>
          <w:b/>
          <w:bCs/>
          <w:color w:val="000000" w:themeColor="text1"/>
          <w:sz w:val="24"/>
          <w:szCs w:val="24"/>
        </w:rPr>
        <w:t>Section 4—Key Personnel and Project Partners</w:t>
      </w:r>
    </w:p>
    <w:p w14:paraId="3579EDE9" w14:textId="03CC194A" w:rsidR="00F25DB9" w:rsidRDefault="135B83EB" w:rsidP="2925E50F">
      <w:pPr>
        <w:pStyle w:val="NoSpacing"/>
        <w:ind w:left="720"/>
        <w:rPr>
          <w:rFonts w:ascii="Times New Roman" w:eastAsia="Times New Roman" w:hAnsi="Times New Roman" w:cs="Times New Roman"/>
          <w:color w:val="000000" w:themeColor="text1"/>
          <w:sz w:val="24"/>
          <w:szCs w:val="24"/>
        </w:rPr>
      </w:pPr>
      <w:r w:rsidRPr="2925E50F">
        <w:rPr>
          <w:rFonts w:ascii="Times New Roman" w:eastAsia="Times New Roman" w:hAnsi="Times New Roman" w:cs="Times New Roman"/>
          <w:b/>
          <w:bCs/>
          <w:color w:val="000000" w:themeColor="text1"/>
          <w:sz w:val="24"/>
          <w:szCs w:val="24"/>
        </w:rPr>
        <w:t>A. Key Personnel</w:t>
      </w:r>
      <w:r w:rsidRPr="2925E50F">
        <w:rPr>
          <w:rFonts w:ascii="Times New Roman" w:eastAsia="Times New Roman" w:hAnsi="Times New Roman" w:cs="Times New Roman"/>
          <w:color w:val="000000" w:themeColor="text1"/>
          <w:sz w:val="24"/>
          <w:szCs w:val="24"/>
        </w:rPr>
        <w:t>: A résumé, not to exceed one page in length, must be included for the proposed key staff persons, such as the Project Director and Finance Officer, as well as any speakers or trainers (if applicable).  If an individual for this type of position has not been identified, the applicant may submit a 1-page position description, identifying the qualifications and skills required for that position, in lieu of a résumé.</w:t>
      </w:r>
    </w:p>
    <w:p w14:paraId="1F02E3B4" w14:textId="179E467E" w:rsidR="00F25DB9" w:rsidRDefault="00F25DB9" w:rsidP="2925E50F">
      <w:pPr>
        <w:spacing w:after="0" w:line="240" w:lineRule="auto"/>
        <w:rPr>
          <w:rFonts w:ascii="Times New Roman" w:eastAsia="Times New Roman" w:hAnsi="Times New Roman" w:cs="Times New Roman"/>
          <w:color w:val="000000" w:themeColor="text1"/>
          <w:sz w:val="24"/>
          <w:szCs w:val="24"/>
        </w:rPr>
      </w:pPr>
    </w:p>
    <w:p w14:paraId="23B0F17A" w14:textId="23111187" w:rsidR="00F25DB9" w:rsidRDefault="135B83EB" w:rsidP="2925E50F">
      <w:pPr>
        <w:pStyle w:val="NoSpacing"/>
        <w:ind w:left="720"/>
        <w:rPr>
          <w:rFonts w:ascii="Times New Roman" w:eastAsia="Times New Roman" w:hAnsi="Times New Roman" w:cs="Times New Roman"/>
          <w:color w:val="000000" w:themeColor="text1"/>
          <w:sz w:val="24"/>
          <w:szCs w:val="24"/>
        </w:rPr>
      </w:pPr>
      <w:r w:rsidRPr="2925E50F">
        <w:rPr>
          <w:rFonts w:ascii="Times New Roman" w:eastAsia="Times New Roman" w:hAnsi="Times New Roman" w:cs="Times New Roman"/>
          <w:b/>
          <w:bCs/>
          <w:color w:val="000000" w:themeColor="text1"/>
          <w:sz w:val="24"/>
          <w:szCs w:val="24"/>
        </w:rPr>
        <w:t xml:space="preserve">B. Project Partners: </w:t>
      </w:r>
      <w:r w:rsidRPr="2925E50F">
        <w:rPr>
          <w:rFonts w:ascii="Times New Roman" w:eastAsia="Times New Roman" w:hAnsi="Times New Roman" w:cs="Times New Roman"/>
          <w:color w:val="000000" w:themeColor="text1"/>
          <w:sz w:val="24"/>
          <w:szCs w:val="24"/>
        </w:rPr>
        <w:t xml:space="preserve">Letters of support should be included for sub-recipients or other partners. The letters must identify the type of relationship to be </w:t>
      </w:r>
      <w:proofErr w:type="gramStart"/>
      <w:r w:rsidRPr="2925E50F">
        <w:rPr>
          <w:rFonts w:ascii="Times New Roman" w:eastAsia="Times New Roman" w:hAnsi="Times New Roman" w:cs="Times New Roman"/>
          <w:color w:val="000000" w:themeColor="text1"/>
          <w:sz w:val="24"/>
          <w:szCs w:val="24"/>
        </w:rPr>
        <w:t>entered into</w:t>
      </w:r>
      <w:proofErr w:type="gramEnd"/>
      <w:r w:rsidRPr="2925E50F">
        <w:rPr>
          <w:rFonts w:ascii="Times New Roman" w:eastAsia="Times New Roman" w:hAnsi="Times New Roman" w:cs="Times New Roman"/>
          <w:color w:val="000000" w:themeColor="text1"/>
          <w:sz w:val="24"/>
          <w:szCs w:val="24"/>
        </w:rPr>
        <w:t xml:space="preserve"> (formal or informal), the roles and responsibilities of each partner in relation to the proposed project activities, and the expected result of the partnership.  The individual letters cannot exceed 1 page in length.</w:t>
      </w:r>
    </w:p>
    <w:p w14:paraId="57277D62" w14:textId="730593EB" w:rsidR="00F25DB9" w:rsidRDefault="00F25DB9" w:rsidP="2925E50F">
      <w:pPr>
        <w:spacing w:after="200" w:line="240" w:lineRule="auto"/>
        <w:rPr>
          <w:rFonts w:ascii="Times New Roman" w:eastAsia="Times New Roman" w:hAnsi="Times New Roman" w:cs="Times New Roman"/>
          <w:color w:val="000000" w:themeColor="text1"/>
          <w:sz w:val="24"/>
          <w:szCs w:val="24"/>
        </w:rPr>
      </w:pPr>
    </w:p>
    <w:p w14:paraId="3F21528C" w14:textId="4AE44BB9" w:rsidR="00F25DB9" w:rsidRDefault="135B83EB" w:rsidP="2925E50F">
      <w:pPr>
        <w:spacing w:after="200" w:line="240" w:lineRule="auto"/>
        <w:rPr>
          <w:rFonts w:ascii="Times New Roman" w:eastAsia="Times New Roman" w:hAnsi="Times New Roman" w:cs="Times New Roman"/>
          <w:color w:val="000000" w:themeColor="text1"/>
          <w:sz w:val="24"/>
          <w:szCs w:val="24"/>
        </w:rPr>
      </w:pPr>
      <w:r w:rsidRPr="2925E50F">
        <w:rPr>
          <w:rFonts w:ascii="Times New Roman" w:eastAsia="Times New Roman" w:hAnsi="Times New Roman" w:cs="Times New Roman"/>
          <w:b/>
          <w:bCs/>
          <w:color w:val="000000" w:themeColor="text1"/>
          <w:sz w:val="24"/>
          <w:szCs w:val="24"/>
        </w:rPr>
        <w:t>Section 5—Standard Form 424 Family</w:t>
      </w:r>
    </w:p>
    <w:p w14:paraId="0A5056DE" w14:textId="554BC5E5" w:rsidR="00F25DB9" w:rsidRDefault="135B83EB" w:rsidP="2925E50F">
      <w:pPr>
        <w:pStyle w:val="NoSpacing"/>
        <w:rPr>
          <w:rFonts w:ascii="Times New Roman" w:eastAsia="Times New Roman" w:hAnsi="Times New Roman" w:cs="Times New Roman"/>
          <w:color w:val="000000" w:themeColor="text1"/>
          <w:sz w:val="24"/>
          <w:szCs w:val="24"/>
        </w:rPr>
      </w:pPr>
      <w:r w:rsidRPr="52490C81">
        <w:rPr>
          <w:rFonts w:ascii="Times New Roman" w:eastAsia="Times New Roman" w:hAnsi="Times New Roman" w:cs="Times New Roman"/>
          <w:color w:val="000000" w:themeColor="text1"/>
          <w:sz w:val="24"/>
          <w:szCs w:val="24"/>
        </w:rPr>
        <w:t xml:space="preserve">All submissions must include the SF-424 Application for Federal Assistance (Attachment 5) and the SF-424A Budget Information—Non-Construction (Attachment </w:t>
      </w:r>
      <w:r w:rsidR="7973C3A4" w:rsidRPr="52490C81">
        <w:rPr>
          <w:rFonts w:ascii="Times New Roman" w:eastAsia="Times New Roman" w:hAnsi="Times New Roman" w:cs="Times New Roman"/>
          <w:color w:val="000000" w:themeColor="text1"/>
          <w:sz w:val="24"/>
          <w:szCs w:val="24"/>
        </w:rPr>
        <w:t>6</w:t>
      </w:r>
      <w:r w:rsidRPr="52490C81">
        <w:rPr>
          <w:rFonts w:ascii="Times New Roman" w:eastAsia="Times New Roman" w:hAnsi="Times New Roman" w:cs="Times New Roman"/>
          <w:color w:val="000000" w:themeColor="text1"/>
          <w:sz w:val="24"/>
          <w:szCs w:val="24"/>
        </w:rPr>
        <w:t xml:space="preserve">). These forms and the instructions for completing them are available at </w:t>
      </w:r>
      <w:hyperlink r:id="rId38">
        <w:r w:rsidRPr="52490C81">
          <w:rPr>
            <w:rStyle w:val="Hyperlink"/>
            <w:rFonts w:ascii="Times New Roman" w:eastAsia="Times New Roman" w:hAnsi="Times New Roman" w:cs="Times New Roman"/>
            <w:color w:val="0563C1"/>
            <w:sz w:val="24"/>
            <w:szCs w:val="24"/>
          </w:rPr>
          <w:t>http://www.grants.gov/web/grants/forms.html</w:t>
        </w:r>
      </w:hyperlink>
      <w:r w:rsidRPr="52490C81">
        <w:rPr>
          <w:rFonts w:ascii="Times New Roman" w:eastAsia="Times New Roman" w:hAnsi="Times New Roman" w:cs="Times New Roman"/>
          <w:color w:val="0000FF"/>
          <w:sz w:val="24"/>
          <w:szCs w:val="24"/>
          <w:u w:val="single"/>
        </w:rPr>
        <w:t xml:space="preserve"> </w:t>
      </w:r>
      <w:r w:rsidRPr="52490C81">
        <w:rPr>
          <w:rFonts w:ascii="Times New Roman" w:eastAsia="Times New Roman" w:hAnsi="Times New Roman" w:cs="Times New Roman"/>
          <w:color w:val="000000" w:themeColor="text1"/>
          <w:sz w:val="24"/>
          <w:szCs w:val="24"/>
        </w:rPr>
        <w:t xml:space="preserve">under the heading “SF-424 Family.”  </w:t>
      </w:r>
      <w:r w:rsidR="10D4A1E6" w:rsidRPr="52490C81">
        <w:rPr>
          <w:rFonts w:ascii="Times New Roman" w:eastAsia="Times New Roman" w:hAnsi="Times New Roman" w:cs="Times New Roman"/>
          <w:color w:val="000000" w:themeColor="text1"/>
          <w:sz w:val="24"/>
          <w:szCs w:val="24"/>
        </w:rPr>
        <w:t xml:space="preserve">NOTE: </w:t>
      </w:r>
      <w:r w:rsidRPr="52490C81">
        <w:rPr>
          <w:rFonts w:ascii="Times New Roman" w:eastAsia="Times New Roman" w:hAnsi="Times New Roman" w:cs="Times New Roman"/>
          <w:color w:val="000000" w:themeColor="text1"/>
          <w:sz w:val="24"/>
          <w:szCs w:val="24"/>
        </w:rPr>
        <w:t xml:space="preserve">The SF-424B is required only for those applicants who have not registered in SAM.gov or recertified their registration in SAM.gov since February 2, </w:t>
      </w:r>
      <w:proofErr w:type="gramStart"/>
      <w:r w:rsidRPr="52490C81">
        <w:rPr>
          <w:rFonts w:ascii="Times New Roman" w:eastAsia="Times New Roman" w:hAnsi="Times New Roman" w:cs="Times New Roman"/>
          <w:color w:val="000000" w:themeColor="text1"/>
          <w:sz w:val="24"/>
          <w:szCs w:val="24"/>
        </w:rPr>
        <w:t>2019</w:t>
      </w:r>
      <w:proofErr w:type="gramEnd"/>
      <w:r w:rsidRPr="52490C81">
        <w:rPr>
          <w:rFonts w:ascii="Times New Roman" w:eastAsia="Times New Roman" w:hAnsi="Times New Roman" w:cs="Times New Roman"/>
          <w:color w:val="000000" w:themeColor="text1"/>
          <w:sz w:val="24"/>
          <w:szCs w:val="24"/>
        </w:rPr>
        <w:t xml:space="preserve"> and completed the online representations and certifications.  An authorized signature by the applicant must be provided on this form.</w:t>
      </w:r>
    </w:p>
    <w:p w14:paraId="0F60A5AF" w14:textId="22E3E0F2" w:rsidR="00F25DB9" w:rsidRDefault="00F25DB9" w:rsidP="2925E50F">
      <w:pPr>
        <w:pStyle w:val="NoSpacing"/>
        <w:rPr>
          <w:rFonts w:ascii="Times New Roman" w:eastAsia="Times New Roman" w:hAnsi="Times New Roman" w:cs="Times New Roman"/>
          <w:color w:val="000000" w:themeColor="text1"/>
          <w:sz w:val="24"/>
          <w:szCs w:val="24"/>
        </w:rPr>
      </w:pPr>
    </w:p>
    <w:p w14:paraId="26F3A16B" w14:textId="08A46344" w:rsidR="00F25DB9" w:rsidRDefault="135B83EB" w:rsidP="2925E50F">
      <w:pPr>
        <w:spacing w:after="200" w:line="240" w:lineRule="auto"/>
        <w:rPr>
          <w:rFonts w:ascii="Times New Roman" w:eastAsia="Times New Roman" w:hAnsi="Times New Roman" w:cs="Times New Roman"/>
          <w:color w:val="000000" w:themeColor="text1"/>
          <w:sz w:val="24"/>
          <w:szCs w:val="24"/>
        </w:rPr>
      </w:pPr>
      <w:r w:rsidRPr="2925E50F">
        <w:rPr>
          <w:rFonts w:ascii="Times New Roman" w:eastAsia="Times New Roman" w:hAnsi="Times New Roman" w:cs="Times New Roman"/>
          <w:color w:val="000000" w:themeColor="text1"/>
          <w:sz w:val="24"/>
          <w:szCs w:val="24"/>
        </w:rPr>
        <w:t xml:space="preserve">Please note: </w:t>
      </w:r>
    </w:p>
    <w:p w14:paraId="093CE46E" w14:textId="351A007B" w:rsidR="00F25DB9" w:rsidRDefault="135B83EB" w:rsidP="2925E50F">
      <w:pPr>
        <w:pStyle w:val="ListParagraph"/>
        <w:numPr>
          <w:ilvl w:val="0"/>
          <w:numId w:val="3"/>
        </w:numPr>
        <w:spacing w:after="200" w:line="240" w:lineRule="auto"/>
        <w:rPr>
          <w:rFonts w:eastAsiaTheme="minorEastAsia"/>
          <w:color w:val="000000" w:themeColor="text1"/>
          <w:sz w:val="24"/>
          <w:szCs w:val="24"/>
        </w:rPr>
      </w:pPr>
      <w:r w:rsidRPr="2925E50F">
        <w:rPr>
          <w:rFonts w:ascii="Times New Roman" w:eastAsia="Times New Roman" w:hAnsi="Times New Roman" w:cs="Times New Roman"/>
          <w:color w:val="000000" w:themeColor="text1"/>
          <w:sz w:val="24"/>
          <w:szCs w:val="24"/>
        </w:rPr>
        <w:t xml:space="preserve">Other items </w:t>
      </w:r>
      <w:r w:rsidRPr="2925E50F">
        <w:rPr>
          <w:rFonts w:ascii="Times New Roman" w:eastAsia="Times New Roman" w:hAnsi="Times New Roman" w:cs="Times New Roman"/>
          <w:color w:val="000000" w:themeColor="text1"/>
          <w:sz w:val="24"/>
          <w:szCs w:val="24"/>
          <w:u w:val="single"/>
        </w:rPr>
        <w:t>NOT</w:t>
      </w:r>
      <w:r w:rsidRPr="2925E50F">
        <w:rPr>
          <w:rFonts w:ascii="Times New Roman" w:eastAsia="Times New Roman" w:hAnsi="Times New Roman" w:cs="Times New Roman"/>
          <w:color w:val="000000" w:themeColor="text1"/>
          <w:sz w:val="24"/>
          <w:szCs w:val="24"/>
        </w:rPr>
        <w:t xml:space="preserve"> required/requested for submission, but which </w:t>
      </w:r>
      <w:r w:rsidRPr="2925E50F">
        <w:rPr>
          <w:rFonts w:ascii="Times New Roman" w:eastAsia="Times New Roman" w:hAnsi="Times New Roman" w:cs="Times New Roman"/>
          <w:i/>
          <w:iCs/>
          <w:color w:val="000000" w:themeColor="text1"/>
          <w:sz w:val="24"/>
          <w:szCs w:val="24"/>
        </w:rPr>
        <w:t>may</w:t>
      </w:r>
      <w:r w:rsidRPr="2925E50F">
        <w:rPr>
          <w:rFonts w:ascii="Times New Roman" w:eastAsia="Times New Roman" w:hAnsi="Times New Roman" w:cs="Times New Roman"/>
          <w:color w:val="000000" w:themeColor="text1"/>
          <w:sz w:val="24"/>
          <w:szCs w:val="24"/>
        </w:rPr>
        <w:t xml:space="preserve"> be requested if your application is approved for funding include:</w:t>
      </w:r>
    </w:p>
    <w:p w14:paraId="134C9297" w14:textId="73BC9720" w:rsidR="00F25DB9" w:rsidRDefault="135B83EB" w:rsidP="2925E50F">
      <w:pPr>
        <w:pStyle w:val="ListParagraph"/>
        <w:numPr>
          <w:ilvl w:val="1"/>
          <w:numId w:val="3"/>
        </w:numPr>
        <w:spacing w:after="200" w:line="240" w:lineRule="auto"/>
        <w:rPr>
          <w:rFonts w:eastAsiaTheme="minorEastAsia"/>
          <w:color w:val="000000" w:themeColor="text1"/>
          <w:sz w:val="24"/>
          <w:szCs w:val="24"/>
        </w:rPr>
      </w:pPr>
      <w:r w:rsidRPr="2925E50F">
        <w:rPr>
          <w:rFonts w:ascii="Times New Roman" w:eastAsia="Times New Roman" w:hAnsi="Times New Roman" w:cs="Times New Roman"/>
          <w:color w:val="000000" w:themeColor="text1"/>
          <w:sz w:val="24"/>
          <w:szCs w:val="24"/>
        </w:rPr>
        <w:t>Copies of an organization or program audit within the last two (2) years</w:t>
      </w:r>
    </w:p>
    <w:p w14:paraId="11F2F2D1" w14:textId="3A977DB2" w:rsidR="00F25DB9" w:rsidRDefault="135B83EB" w:rsidP="2925E50F">
      <w:pPr>
        <w:pStyle w:val="ListParagraph"/>
        <w:numPr>
          <w:ilvl w:val="1"/>
          <w:numId w:val="3"/>
        </w:numPr>
        <w:spacing w:after="200" w:line="240" w:lineRule="auto"/>
        <w:rPr>
          <w:rFonts w:eastAsiaTheme="minorEastAsia"/>
          <w:color w:val="000000" w:themeColor="text1"/>
          <w:sz w:val="24"/>
          <w:szCs w:val="24"/>
        </w:rPr>
      </w:pPr>
      <w:r w:rsidRPr="2925E50F">
        <w:rPr>
          <w:rFonts w:ascii="Times New Roman" w:eastAsia="Times New Roman" w:hAnsi="Times New Roman" w:cs="Times New Roman"/>
          <w:color w:val="000000" w:themeColor="text1"/>
          <w:sz w:val="24"/>
          <w:szCs w:val="24"/>
        </w:rPr>
        <w:t>Copies of relevant human resources, financial, or procurement policies</w:t>
      </w:r>
    </w:p>
    <w:p w14:paraId="5BFD1E4C" w14:textId="7E2963D8" w:rsidR="00F25DB9" w:rsidRDefault="135B83EB" w:rsidP="2925E50F">
      <w:pPr>
        <w:pStyle w:val="ListParagraph"/>
        <w:numPr>
          <w:ilvl w:val="1"/>
          <w:numId w:val="3"/>
        </w:numPr>
        <w:spacing w:after="200" w:line="240" w:lineRule="auto"/>
        <w:rPr>
          <w:rFonts w:eastAsiaTheme="minorEastAsia"/>
          <w:color w:val="000000" w:themeColor="text1"/>
          <w:sz w:val="24"/>
          <w:szCs w:val="24"/>
        </w:rPr>
      </w:pPr>
      <w:r w:rsidRPr="2925E50F">
        <w:rPr>
          <w:rFonts w:ascii="Times New Roman" w:eastAsia="Times New Roman" w:hAnsi="Times New Roman" w:cs="Times New Roman"/>
          <w:color w:val="000000" w:themeColor="text1"/>
          <w:sz w:val="24"/>
          <w:szCs w:val="24"/>
        </w:rPr>
        <w:t>Copies of other relevant organizational policies or documentation that would help the Department determine your organization’s capacity to manage a federal grant award overseas.</w:t>
      </w:r>
    </w:p>
    <w:p w14:paraId="19EFDFAC" w14:textId="27463C4C" w:rsidR="00F25DB9" w:rsidRDefault="135B83EB" w:rsidP="2925E50F">
      <w:pPr>
        <w:pStyle w:val="ListParagraph"/>
        <w:numPr>
          <w:ilvl w:val="0"/>
          <w:numId w:val="3"/>
        </w:numPr>
        <w:spacing w:after="200" w:line="240" w:lineRule="auto"/>
        <w:rPr>
          <w:rFonts w:eastAsiaTheme="minorEastAsia"/>
          <w:color w:val="000000" w:themeColor="text1"/>
          <w:sz w:val="24"/>
          <w:szCs w:val="24"/>
        </w:rPr>
      </w:pPr>
      <w:r w:rsidRPr="2925E50F">
        <w:rPr>
          <w:rFonts w:ascii="Times New Roman" w:eastAsia="Times New Roman" w:hAnsi="Times New Roman" w:cs="Times New Roman"/>
          <w:color w:val="000000" w:themeColor="text1"/>
          <w:sz w:val="24"/>
          <w:szCs w:val="24"/>
        </w:rPr>
        <w:t xml:space="preserve">The Embassy reserves the right to request any additional programmatic and/or financial information regarding the proposal.  </w:t>
      </w:r>
    </w:p>
    <w:p w14:paraId="2EBA4262" w14:textId="30E72B33" w:rsidR="00F25DB9" w:rsidRDefault="135B83EB" w:rsidP="2925E50F">
      <w:pPr>
        <w:spacing w:after="200" w:line="240" w:lineRule="auto"/>
        <w:rPr>
          <w:rFonts w:ascii="Times New Roman" w:eastAsia="Times New Roman" w:hAnsi="Times New Roman" w:cs="Times New Roman"/>
          <w:color w:val="000000" w:themeColor="text1"/>
          <w:sz w:val="24"/>
          <w:szCs w:val="24"/>
        </w:rPr>
      </w:pPr>
      <w:r w:rsidRPr="2925E50F">
        <w:rPr>
          <w:rFonts w:ascii="Times New Roman" w:eastAsia="Times New Roman" w:hAnsi="Times New Roman" w:cs="Times New Roman"/>
          <w:b/>
          <w:bCs/>
          <w:color w:val="000000" w:themeColor="text1"/>
          <w:sz w:val="24"/>
          <w:szCs w:val="24"/>
        </w:rPr>
        <w:t>Special Characters in Submissions</w:t>
      </w:r>
    </w:p>
    <w:p w14:paraId="171872E9" w14:textId="52630FDB" w:rsidR="00F25DB9" w:rsidRDefault="135B83EB" w:rsidP="52490C81">
      <w:pPr>
        <w:spacing w:after="200" w:line="240" w:lineRule="auto"/>
        <w:rPr>
          <w:rFonts w:ascii="Times New Roman" w:eastAsia="Times New Roman" w:hAnsi="Times New Roman" w:cs="Times New Roman"/>
          <w:color w:val="000000" w:themeColor="text1"/>
          <w:sz w:val="24"/>
          <w:szCs w:val="24"/>
        </w:rPr>
      </w:pPr>
      <w:r w:rsidRPr="52490C81">
        <w:rPr>
          <w:rFonts w:ascii="Times New Roman" w:eastAsia="Times New Roman" w:hAnsi="Times New Roman" w:cs="Times New Roman"/>
          <w:color w:val="000000" w:themeColor="text1"/>
          <w:sz w:val="24"/>
          <w:szCs w:val="24"/>
        </w:rPr>
        <w:t>Grants.gov does not accept all UTF-8 special characters in file attachment names. Applicants are able to enter all special characters from the UTF-</w:t>
      </w:r>
      <w:proofErr w:type="gramStart"/>
      <w:r w:rsidRPr="52490C81">
        <w:rPr>
          <w:rFonts w:ascii="Times New Roman" w:eastAsia="Times New Roman" w:hAnsi="Times New Roman" w:cs="Times New Roman"/>
          <w:color w:val="000000" w:themeColor="text1"/>
          <w:sz w:val="24"/>
          <w:szCs w:val="24"/>
        </w:rPr>
        <w:t>8 character</w:t>
      </w:r>
      <w:proofErr w:type="gramEnd"/>
      <w:r w:rsidRPr="52490C81">
        <w:rPr>
          <w:rFonts w:ascii="Times New Roman" w:eastAsia="Times New Roman" w:hAnsi="Times New Roman" w:cs="Times New Roman"/>
          <w:color w:val="000000" w:themeColor="text1"/>
          <w:sz w:val="24"/>
          <w:szCs w:val="24"/>
        </w:rPr>
        <w:t xml:space="preserve"> set when submitting applications and information to Grants.gov. However, if the grantor's system is not yet compatible with these special characters, the grantor system may produce garbled or missing text in the application. As a result, the application may be rejected. </w:t>
      </w:r>
    </w:p>
    <w:p w14:paraId="18EEDC86" w14:textId="03B4147B" w:rsidR="00F25DB9" w:rsidRDefault="05E2AB23" w:rsidP="2925E50F">
      <w:pPr>
        <w:spacing w:after="200" w:line="240" w:lineRule="auto"/>
        <w:rPr>
          <w:rFonts w:ascii="Times New Roman" w:eastAsia="Times New Roman" w:hAnsi="Times New Roman" w:cs="Times New Roman"/>
          <w:sz w:val="24"/>
          <w:szCs w:val="24"/>
          <w:highlight w:val="lightGray"/>
        </w:rPr>
      </w:pPr>
      <w:r w:rsidRPr="2925E50F">
        <w:rPr>
          <w:rFonts w:ascii="Times New Roman" w:eastAsia="Times New Roman" w:hAnsi="Times New Roman" w:cs="Times New Roman"/>
          <w:b/>
          <w:bCs/>
          <w:sz w:val="24"/>
          <w:szCs w:val="24"/>
          <w:highlight w:val="lightGray"/>
        </w:rPr>
        <w:t>F. Review and Selection Process</w:t>
      </w:r>
      <w:r w:rsidR="39EB002D" w:rsidRPr="2925E50F">
        <w:rPr>
          <w:rFonts w:ascii="Times New Roman" w:eastAsia="Times New Roman" w:hAnsi="Times New Roman" w:cs="Times New Roman"/>
          <w:b/>
          <w:bCs/>
          <w:sz w:val="24"/>
          <w:szCs w:val="24"/>
          <w:highlight w:val="lightGray"/>
        </w:rPr>
        <w:t xml:space="preserve">                                                                                                    </w:t>
      </w:r>
    </w:p>
    <w:p w14:paraId="114924DC" w14:textId="0086AD0F" w:rsidR="00F25DB9" w:rsidRDefault="05E2AB23" w:rsidP="2925E50F">
      <w:pPr>
        <w:pStyle w:val="NoSpacing"/>
        <w:rPr>
          <w:rFonts w:ascii="Times New Roman" w:eastAsia="Times New Roman" w:hAnsi="Times New Roman" w:cs="Times New Roman"/>
          <w:color w:val="000000" w:themeColor="text1"/>
          <w:sz w:val="24"/>
          <w:szCs w:val="24"/>
        </w:rPr>
      </w:pPr>
      <w:r w:rsidRPr="2925E50F">
        <w:rPr>
          <w:rFonts w:ascii="Times New Roman" w:eastAsia="Times New Roman" w:hAnsi="Times New Roman" w:cs="Times New Roman"/>
          <w:b/>
          <w:bCs/>
          <w:color w:val="000000" w:themeColor="text1"/>
          <w:sz w:val="24"/>
          <w:szCs w:val="24"/>
        </w:rPr>
        <w:t>1.  Acknowledgement of receipt.</w:t>
      </w:r>
      <w:r w:rsidRPr="2925E50F">
        <w:rPr>
          <w:rFonts w:ascii="Times New Roman" w:eastAsia="Times New Roman" w:hAnsi="Times New Roman" w:cs="Times New Roman"/>
          <w:color w:val="000000" w:themeColor="text1"/>
          <w:sz w:val="24"/>
          <w:szCs w:val="24"/>
        </w:rPr>
        <w:t xml:space="preserve">  Applicants will receive acknowledgment of receipt of their proposal.</w:t>
      </w:r>
    </w:p>
    <w:p w14:paraId="462325FF" w14:textId="54079288" w:rsidR="00F25DB9" w:rsidRDefault="00F25DB9" w:rsidP="2925E50F">
      <w:pPr>
        <w:spacing w:after="0" w:line="240" w:lineRule="auto"/>
        <w:rPr>
          <w:rFonts w:ascii="Times New Roman" w:eastAsia="Times New Roman" w:hAnsi="Times New Roman" w:cs="Times New Roman"/>
          <w:color w:val="000000" w:themeColor="text1"/>
          <w:sz w:val="24"/>
          <w:szCs w:val="24"/>
        </w:rPr>
      </w:pPr>
    </w:p>
    <w:p w14:paraId="1C9DF56B" w14:textId="1D7A2343" w:rsidR="00F25DB9" w:rsidRDefault="05E2AB23" w:rsidP="2925E50F">
      <w:pPr>
        <w:spacing w:after="200" w:line="240" w:lineRule="auto"/>
        <w:rPr>
          <w:rFonts w:ascii="Times New Roman" w:eastAsia="Times New Roman" w:hAnsi="Times New Roman" w:cs="Times New Roman"/>
          <w:color w:val="000000" w:themeColor="text1"/>
          <w:sz w:val="24"/>
          <w:szCs w:val="24"/>
        </w:rPr>
      </w:pPr>
      <w:r w:rsidRPr="2925E50F">
        <w:rPr>
          <w:rFonts w:ascii="Times New Roman" w:eastAsia="Times New Roman" w:hAnsi="Times New Roman" w:cs="Times New Roman"/>
          <w:b/>
          <w:bCs/>
          <w:color w:val="000000" w:themeColor="text1"/>
          <w:sz w:val="24"/>
          <w:szCs w:val="24"/>
        </w:rPr>
        <w:t>2.  Review.</w:t>
      </w:r>
      <w:r w:rsidRPr="2925E50F">
        <w:rPr>
          <w:rFonts w:ascii="Times New Roman" w:eastAsia="Times New Roman" w:hAnsi="Times New Roman" w:cs="Times New Roman"/>
          <w:color w:val="000000" w:themeColor="text1"/>
          <w:sz w:val="24"/>
          <w:szCs w:val="24"/>
        </w:rPr>
        <w:t xml:space="preserve">  All submissions are screened for technical eligibility.</w:t>
      </w:r>
      <w:r w:rsidRPr="2925E50F">
        <w:rPr>
          <w:rFonts w:ascii="Times New Roman" w:eastAsia="Times New Roman" w:hAnsi="Times New Roman" w:cs="Times New Roman"/>
          <w:b/>
          <w:bCs/>
          <w:color w:val="000000" w:themeColor="text1"/>
          <w:sz w:val="24"/>
          <w:szCs w:val="24"/>
        </w:rPr>
        <w:t xml:space="preserve"> If a submission is missing any required forms/documents listed, it will be considered ineligible and will not be reviewed by the grants review committee.</w:t>
      </w:r>
      <w:r w:rsidRPr="2925E50F">
        <w:rPr>
          <w:rFonts w:ascii="Times New Roman" w:eastAsia="Times New Roman" w:hAnsi="Times New Roman" w:cs="Times New Roman"/>
          <w:color w:val="000000" w:themeColor="text1"/>
          <w:sz w:val="24"/>
          <w:szCs w:val="24"/>
        </w:rPr>
        <w:t xml:space="preserve"> A technical review panel will review the proposal and based upon the criteria noted in this NOFO. </w:t>
      </w:r>
    </w:p>
    <w:p w14:paraId="701B8E8B" w14:textId="340DD764" w:rsidR="00F25DB9" w:rsidRDefault="00F25DB9" w:rsidP="2925E50F">
      <w:pPr>
        <w:spacing w:after="0" w:line="240" w:lineRule="auto"/>
        <w:rPr>
          <w:rFonts w:ascii="Times New Roman" w:eastAsia="Times New Roman" w:hAnsi="Times New Roman" w:cs="Times New Roman"/>
          <w:color w:val="000000" w:themeColor="text1"/>
          <w:sz w:val="24"/>
          <w:szCs w:val="24"/>
        </w:rPr>
      </w:pPr>
    </w:p>
    <w:p w14:paraId="57C09DD5" w14:textId="26EB6199" w:rsidR="00F25DB9" w:rsidRDefault="05E2AB23" w:rsidP="2925E50F">
      <w:pPr>
        <w:pStyle w:val="NoSpacing"/>
        <w:rPr>
          <w:rFonts w:ascii="Times New Roman" w:eastAsia="Times New Roman" w:hAnsi="Times New Roman" w:cs="Times New Roman"/>
          <w:color w:val="000000" w:themeColor="text1"/>
          <w:sz w:val="24"/>
          <w:szCs w:val="24"/>
        </w:rPr>
      </w:pPr>
      <w:r w:rsidRPr="2925E50F">
        <w:rPr>
          <w:rFonts w:ascii="Times New Roman" w:eastAsia="Times New Roman" w:hAnsi="Times New Roman" w:cs="Times New Roman"/>
          <w:b/>
          <w:bCs/>
          <w:color w:val="000000" w:themeColor="text1"/>
          <w:sz w:val="24"/>
          <w:szCs w:val="24"/>
        </w:rPr>
        <w:t>3.  Follow up notification</w:t>
      </w:r>
      <w:r w:rsidRPr="2925E50F">
        <w:rPr>
          <w:rFonts w:ascii="Times New Roman" w:eastAsia="Times New Roman" w:hAnsi="Times New Roman" w:cs="Times New Roman"/>
          <w:color w:val="000000" w:themeColor="text1"/>
          <w:sz w:val="24"/>
          <w:szCs w:val="24"/>
        </w:rPr>
        <w:t>.  Applicants will generally be notified within 90 days after the NOFO deadline regarding the results of the review panel.</w:t>
      </w:r>
    </w:p>
    <w:p w14:paraId="49D9F47C" w14:textId="13A58C1B" w:rsidR="00F25DB9" w:rsidRDefault="00F25DB9" w:rsidP="2925E50F">
      <w:pPr>
        <w:spacing w:after="200" w:line="240" w:lineRule="auto"/>
        <w:rPr>
          <w:rFonts w:ascii="Times New Roman" w:eastAsia="Times New Roman" w:hAnsi="Times New Roman" w:cs="Times New Roman"/>
          <w:color w:val="000000" w:themeColor="text1"/>
          <w:sz w:val="24"/>
          <w:szCs w:val="24"/>
        </w:rPr>
      </w:pPr>
    </w:p>
    <w:p w14:paraId="27FD48ED" w14:textId="04D4BDEF" w:rsidR="00F25DB9" w:rsidRDefault="05E2AB23" w:rsidP="2925E50F">
      <w:pPr>
        <w:spacing w:after="200" w:line="240" w:lineRule="auto"/>
        <w:rPr>
          <w:rFonts w:ascii="Times New Roman" w:eastAsia="Times New Roman" w:hAnsi="Times New Roman" w:cs="Times New Roman"/>
          <w:color w:val="000000" w:themeColor="text1"/>
          <w:sz w:val="24"/>
          <w:szCs w:val="24"/>
          <w:highlight w:val="lightGray"/>
        </w:rPr>
      </w:pPr>
      <w:r w:rsidRPr="2925E50F">
        <w:rPr>
          <w:rFonts w:ascii="Times New Roman" w:eastAsia="Times New Roman" w:hAnsi="Times New Roman" w:cs="Times New Roman"/>
          <w:b/>
          <w:bCs/>
          <w:color w:val="000000" w:themeColor="text1"/>
          <w:sz w:val="24"/>
          <w:szCs w:val="24"/>
          <w:highlight w:val="lightGray"/>
        </w:rPr>
        <w:t>G. Application Evaluation Criteria</w:t>
      </w:r>
      <w:r w:rsidR="762A781D" w:rsidRPr="2925E50F">
        <w:rPr>
          <w:rFonts w:ascii="Times New Roman" w:eastAsia="Times New Roman" w:hAnsi="Times New Roman" w:cs="Times New Roman"/>
          <w:b/>
          <w:bCs/>
          <w:color w:val="000000" w:themeColor="text1"/>
          <w:sz w:val="24"/>
          <w:szCs w:val="24"/>
          <w:highlight w:val="lightGray"/>
        </w:rPr>
        <w:t xml:space="preserve">                                                                                               </w:t>
      </w:r>
    </w:p>
    <w:p w14:paraId="38E91B26" w14:textId="156B14F6" w:rsidR="00F25DB9" w:rsidRDefault="05E2AB23" w:rsidP="2925E50F">
      <w:pPr>
        <w:spacing w:after="200" w:line="240" w:lineRule="auto"/>
        <w:ind w:left="360"/>
        <w:rPr>
          <w:rFonts w:ascii="Times New Roman" w:eastAsia="Times New Roman" w:hAnsi="Times New Roman" w:cs="Times New Roman"/>
          <w:color w:val="000000" w:themeColor="text1"/>
          <w:sz w:val="24"/>
          <w:szCs w:val="24"/>
        </w:rPr>
      </w:pPr>
      <w:r w:rsidRPr="2244B8BC">
        <w:rPr>
          <w:rFonts w:ascii="Times New Roman" w:eastAsia="Times New Roman" w:hAnsi="Times New Roman" w:cs="Times New Roman"/>
          <w:b/>
          <w:bCs/>
          <w:color w:val="000000" w:themeColor="text1"/>
          <w:sz w:val="24"/>
          <w:szCs w:val="24"/>
        </w:rPr>
        <w:t>Criteria</w:t>
      </w:r>
      <w:r w:rsidR="6A431169" w:rsidRPr="2244B8BC">
        <w:rPr>
          <w:rFonts w:ascii="Times New Roman" w:eastAsia="Times New Roman" w:hAnsi="Times New Roman" w:cs="Times New Roman"/>
          <w:b/>
          <w:bCs/>
          <w:color w:val="000000" w:themeColor="text1"/>
          <w:sz w:val="24"/>
          <w:szCs w:val="24"/>
        </w:rPr>
        <w:t>:</w:t>
      </w:r>
      <w:r w:rsidRPr="2244B8BC">
        <w:rPr>
          <w:rFonts w:ascii="Times New Roman" w:eastAsia="Times New Roman" w:hAnsi="Times New Roman" w:cs="Times New Roman"/>
          <w:color w:val="000000" w:themeColor="text1"/>
          <w:sz w:val="24"/>
          <w:szCs w:val="24"/>
        </w:rPr>
        <w:t xml:space="preserve">  Each application submitted under this announcement will be evaluated and rated </w:t>
      </w:r>
      <w:proofErr w:type="gramStart"/>
      <w:r w:rsidRPr="2244B8BC">
        <w:rPr>
          <w:rFonts w:ascii="Times New Roman" w:eastAsia="Times New Roman" w:hAnsi="Times New Roman" w:cs="Times New Roman"/>
          <w:color w:val="000000" w:themeColor="text1"/>
          <w:sz w:val="24"/>
          <w:szCs w:val="24"/>
        </w:rPr>
        <w:t>on the basis of</w:t>
      </w:r>
      <w:proofErr w:type="gramEnd"/>
      <w:r w:rsidRPr="2244B8BC">
        <w:rPr>
          <w:rFonts w:ascii="Times New Roman" w:eastAsia="Times New Roman" w:hAnsi="Times New Roman" w:cs="Times New Roman"/>
          <w:color w:val="000000" w:themeColor="text1"/>
          <w:sz w:val="24"/>
          <w:szCs w:val="24"/>
        </w:rPr>
        <w:t xml:space="preserve"> the criteria enumerated below. The criteria are designed to assess the quality of the proposed project, and to determine the likelihood of its success. </w:t>
      </w:r>
    </w:p>
    <w:p w14:paraId="1A4A45DD" w14:textId="4B061B82" w:rsidR="00F25DB9" w:rsidRDefault="05E2AB23" w:rsidP="2244B8BC">
      <w:pPr>
        <w:pStyle w:val="ListParagraph"/>
        <w:numPr>
          <w:ilvl w:val="0"/>
          <w:numId w:val="2"/>
        </w:numPr>
        <w:spacing w:after="0" w:line="240" w:lineRule="auto"/>
        <w:rPr>
          <w:rFonts w:eastAsiaTheme="minorEastAsia"/>
          <w:b/>
          <w:bCs/>
          <w:color w:val="000000" w:themeColor="text1"/>
          <w:sz w:val="24"/>
          <w:szCs w:val="24"/>
        </w:rPr>
      </w:pPr>
      <w:r w:rsidRPr="52490C81">
        <w:rPr>
          <w:rFonts w:ascii="Times New Roman" w:eastAsia="Times New Roman" w:hAnsi="Times New Roman" w:cs="Times New Roman"/>
          <w:b/>
          <w:bCs/>
          <w:color w:val="000000" w:themeColor="text1"/>
          <w:sz w:val="24"/>
          <w:szCs w:val="24"/>
        </w:rPr>
        <w:t>Quality and Feasibility of the Program Idea</w:t>
      </w:r>
      <w:r w:rsidRPr="52490C81">
        <w:rPr>
          <w:rFonts w:ascii="Times New Roman" w:eastAsia="Times New Roman" w:hAnsi="Times New Roman" w:cs="Times New Roman"/>
          <w:color w:val="000000" w:themeColor="text1"/>
          <w:sz w:val="24"/>
          <w:szCs w:val="24"/>
        </w:rPr>
        <w:t xml:space="preserve"> </w:t>
      </w:r>
      <w:r w:rsidRPr="52490C81">
        <w:rPr>
          <w:rFonts w:ascii="Times New Roman" w:eastAsia="Times New Roman" w:hAnsi="Times New Roman" w:cs="Times New Roman"/>
          <w:b/>
          <w:bCs/>
          <w:color w:val="000000" w:themeColor="text1"/>
          <w:sz w:val="24"/>
          <w:szCs w:val="24"/>
        </w:rPr>
        <w:t xml:space="preserve">– </w:t>
      </w:r>
      <w:r w:rsidRPr="004A51A2">
        <w:rPr>
          <w:rFonts w:ascii="Times New Roman" w:eastAsia="Times New Roman" w:hAnsi="Times New Roman" w:cs="Times New Roman"/>
          <w:b/>
          <w:bCs/>
          <w:color w:val="000000" w:themeColor="text1"/>
          <w:sz w:val="24"/>
          <w:szCs w:val="24"/>
        </w:rPr>
        <w:t>25 points:</w:t>
      </w:r>
      <w:r w:rsidRPr="52490C81">
        <w:rPr>
          <w:rFonts w:ascii="Times New Roman" w:eastAsia="Times New Roman" w:hAnsi="Times New Roman" w:cs="Times New Roman"/>
          <w:color w:val="000000" w:themeColor="text1"/>
          <w:sz w:val="24"/>
          <w:szCs w:val="24"/>
        </w:rPr>
        <w:t xml:space="preserve">  The program idea should be innovative and well developed, with sufficient detail about how project activities will be carried out. The proposals should demonstrate originality and outline clear, achievable objectives. The proposal includes a reasonable implementation timeline. The project scope is appropriate and clearly defined. </w:t>
      </w:r>
    </w:p>
    <w:p w14:paraId="7AA5DD75" w14:textId="20B4691F" w:rsidR="00F25DB9" w:rsidRDefault="05E2AB23" w:rsidP="2244B8BC">
      <w:pPr>
        <w:pStyle w:val="ListParagraph"/>
        <w:numPr>
          <w:ilvl w:val="0"/>
          <w:numId w:val="1"/>
        </w:numPr>
        <w:spacing w:after="0" w:line="240" w:lineRule="auto"/>
        <w:rPr>
          <w:rFonts w:eastAsiaTheme="minorEastAsia"/>
          <w:b/>
          <w:bCs/>
          <w:color w:val="000000" w:themeColor="text1"/>
          <w:sz w:val="24"/>
          <w:szCs w:val="24"/>
        </w:rPr>
      </w:pPr>
      <w:r w:rsidRPr="52490C81">
        <w:rPr>
          <w:rFonts w:ascii="Times New Roman" w:eastAsia="Times New Roman" w:hAnsi="Times New Roman" w:cs="Times New Roman"/>
          <w:b/>
          <w:bCs/>
          <w:color w:val="000000" w:themeColor="text1"/>
          <w:sz w:val="24"/>
          <w:szCs w:val="24"/>
        </w:rPr>
        <w:t xml:space="preserve">Organizational Capacity and Record on Previous Grants – </w:t>
      </w:r>
      <w:r w:rsidRPr="004A51A2">
        <w:rPr>
          <w:rFonts w:ascii="Times New Roman" w:eastAsia="Times New Roman" w:hAnsi="Times New Roman" w:cs="Times New Roman"/>
          <w:b/>
          <w:bCs/>
          <w:color w:val="000000" w:themeColor="text1"/>
          <w:sz w:val="24"/>
          <w:szCs w:val="24"/>
        </w:rPr>
        <w:t>25 points:</w:t>
      </w:r>
      <w:r w:rsidRPr="52490C81">
        <w:rPr>
          <w:rFonts w:ascii="Times New Roman" w:eastAsia="Times New Roman" w:hAnsi="Times New Roman" w:cs="Times New Roman"/>
          <w:color w:val="000000" w:themeColor="text1"/>
          <w:sz w:val="24"/>
          <w:szCs w:val="24"/>
        </w:rPr>
        <w:t xml:space="preserve"> </w:t>
      </w:r>
    </w:p>
    <w:p w14:paraId="296A8BA3" w14:textId="51474978" w:rsidR="00F25DB9" w:rsidRDefault="05E2AB23" w:rsidP="2925E50F">
      <w:pPr>
        <w:pStyle w:val="ListParagraph"/>
        <w:numPr>
          <w:ilvl w:val="1"/>
          <w:numId w:val="1"/>
        </w:numPr>
        <w:spacing w:after="0" w:line="240" w:lineRule="auto"/>
        <w:rPr>
          <w:rFonts w:eastAsiaTheme="minorEastAsia"/>
          <w:color w:val="000000" w:themeColor="text1"/>
          <w:sz w:val="24"/>
          <w:szCs w:val="24"/>
        </w:rPr>
      </w:pPr>
      <w:r w:rsidRPr="2925E50F">
        <w:rPr>
          <w:rFonts w:ascii="Times New Roman" w:eastAsia="Times New Roman" w:hAnsi="Times New Roman" w:cs="Times New Roman"/>
          <w:color w:val="000000" w:themeColor="text1"/>
          <w:sz w:val="24"/>
          <w:szCs w:val="24"/>
        </w:rPr>
        <w:lastRenderedPageBreak/>
        <w:t>The project proposal demonstrates that the organization has sufficient expertise, skills, and human resources to implement the project.</w:t>
      </w:r>
    </w:p>
    <w:p w14:paraId="736B43EA" w14:textId="1AF7FC09" w:rsidR="00F25DB9" w:rsidRDefault="05E2AB23" w:rsidP="2925E50F">
      <w:pPr>
        <w:pStyle w:val="ListParagraph"/>
        <w:numPr>
          <w:ilvl w:val="1"/>
          <w:numId w:val="1"/>
        </w:numPr>
        <w:spacing w:after="0" w:line="240" w:lineRule="auto"/>
        <w:rPr>
          <w:rFonts w:eastAsiaTheme="minorEastAsia"/>
          <w:color w:val="000000" w:themeColor="text1"/>
          <w:sz w:val="24"/>
          <w:szCs w:val="24"/>
        </w:rPr>
      </w:pPr>
      <w:r w:rsidRPr="2925E50F">
        <w:rPr>
          <w:rFonts w:ascii="Times New Roman" w:eastAsia="Times New Roman" w:hAnsi="Times New Roman" w:cs="Times New Roman"/>
          <w:color w:val="000000" w:themeColor="text1"/>
          <w:sz w:val="24"/>
          <w:szCs w:val="24"/>
        </w:rPr>
        <w:t>The organization demonstrates that it has a clear understanding of the underlying issue that the project will address.</w:t>
      </w:r>
    </w:p>
    <w:p w14:paraId="4EDDB245" w14:textId="0DB3FE08" w:rsidR="00F25DB9" w:rsidRDefault="05E2AB23" w:rsidP="2925E50F">
      <w:pPr>
        <w:pStyle w:val="ListParagraph"/>
        <w:numPr>
          <w:ilvl w:val="1"/>
          <w:numId w:val="1"/>
        </w:numPr>
        <w:spacing w:after="0" w:line="240" w:lineRule="auto"/>
        <w:rPr>
          <w:rFonts w:eastAsiaTheme="minorEastAsia"/>
          <w:color w:val="000000" w:themeColor="text1"/>
          <w:sz w:val="24"/>
          <w:szCs w:val="24"/>
        </w:rPr>
      </w:pPr>
      <w:r w:rsidRPr="2925E50F">
        <w:rPr>
          <w:rFonts w:ascii="Times New Roman" w:eastAsia="Times New Roman" w:hAnsi="Times New Roman" w:cs="Times New Roman"/>
          <w:color w:val="000000" w:themeColor="text1"/>
          <w:sz w:val="24"/>
          <w:szCs w:val="24"/>
        </w:rPr>
        <w:t xml:space="preserve">The organization demonstrates capacity for successful planning and responsible fiscal management. This includes a financial management system and a bank account. </w:t>
      </w:r>
    </w:p>
    <w:p w14:paraId="70FB5709" w14:textId="7CD10CDA" w:rsidR="00F25DB9" w:rsidRDefault="05E2AB23" w:rsidP="2925E50F">
      <w:pPr>
        <w:pStyle w:val="ListParagraph"/>
        <w:numPr>
          <w:ilvl w:val="1"/>
          <w:numId w:val="1"/>
        </w:numPr>
        <w:spacing w:after="0" w:line="240" w:lineRule="auto"/>
        <w:rPr>
          <w:rFonts w:eastAsiaTheme="minorEastAsia"/>
          <w:color w:val="000000" w:themeColor="text1"/>
          <w:sz w:val="24"/>
          <w:szCs w:val="24"/>
        </w:rPr>
      </w:pPr>
      <w:r w:rsidRPr="2925E50F">
        <w:rPr>
          <w:rFonts w:ascii="Times New Roman" w:eastAsia="Times New Roman" w:hAnsi="Times New Roman" w:cs="Times New Roman"/>
          <w:color w:val="000000" w:themeColor="text1"/>
          <w:sz w:val="24"/>
          <w:szCs w:val="24"/>
        </w:rPr>
        <w:t xml:space="preserve">Applicants who have received grant funds previously have been compliant with applicable rules and regulations. </w:t>
      </w:r>
    </w:p>
    <w:p w14:paraId="128B3DB4" w14:textId="133C1CFD" w:rsidR="00F25DB9" w:rsidRDefault="05E2AB23" w:rsidP="2925E50F">
      <w:pPr>
        <w:pStyle w:val="ListParagraph"/>
        <w:numPr>
          <w:ilvl w:val="1"/>
          <w:numId w:val="1"/>
        </w:numPr>
        <w:spacing w:after="0" w:line="240" w:lineRule="auto"/>
        <w:rPr>
          <w:rFonts w:eastAsiaTheme="minorEastAsia"/>
          <w:color w:val="000000" w:themeColor="text1"/>
          <w:sz w:val="24"/>
          <w:szCs w:val="24"/>
        </w:rPr>
      </w:pPr>
      <w:r w:rsidRPr="2925E50F">
        <w:rPr>
          <w:rFonts w:ascii="Times New Roman" w:eastAsia="Times New Roman" w:hAnsi="Times New Roman" w:cs="Times New Roman"/>
          <w:color w:val="000000" w:themeColor="text1"/>
          <w:sz w:val="24"/>
          <w:szCs w:val="24"/>
        </w:rPr>
        <w:t>Where partners are described, the applicant details each partner’s respective role and provides curriculum vitae (CVs) for persons responsible for the project and financial administration. Proposed personnel, institutional resources, and partners are adequate and appropriate</w:t>
      </w:r>
    </w:p>
    <w:p w14:paraId="3D000CCB" w14:textId="6EE84184" w:rsidR="00F25DB9" w:rsidRDefault="05E2AB23" w:rsidP="2244B8BC">
      <w:pPr>
        <w:pStyle w:val="ListParagraph"/>
        <w:numPr>
          <w:ilvl w:val="0"/>
          <w:numId w:val="1"/>
        </w:numPr>
        <w:spacing w:after="0" w:line="240" w:lineRule="auto"/>
        <w:rPr>
          <w:rFonts w:eastAsiaTheme="minorEastAsia"/>
          <w:b/>
          <w:bCs/>
          <w:color w:val="000000" w:themeColor="text1"/>
          <w:sz w:val="24"/>
          <w:szCs w:val="24"/>
        </w:rPr>
      </w:pPr>
      <w:r w:rsidRPr="52490C81">
        <w:rPr>
          <w:rFonts w:ascii="Times New Roman" w:eastAsia="Times New Roman" w:hAnsi="Times New Roman" w:cs="Times New Roman"/>
          <w:b/>
          <w:bCs/>
          <w:color w:val="000000" w:themeColor="text1"/>
          <w:sz w:val="24"/>
          <w:szCs w:val="24"/>
        </w:rPr>
        <w:t xml:space="preserve">Project Planning/Ability to Achieve Objectives </w:t>
      </w:r>
      <w:r w:rsidRPr="004A51A2">
        <w:rPr>
          <w:rFonts w:ascii="Times New Roman" w:eastAsia="Times New Roman" w:hAnsi="Times New Roman" w:cs="Times New Roman"/>
          <w:b/>
          <w:bCs/>
          <w:color w:val="000000" w:themeColor="text1"/>
          <w:sz w:val="24"/>
          <w:szCs w:val="24"/>
        </w:rPr>
        <w:t>– 15 points:</w:t>
      </w:r>
      <w:r w:rsidRPr="52490C81">
        <w:rPr>
          <w:rFonts w:ascii="Times New Roman" w:eastAsia="Times New Roman" w:hAnsi="Times New Roman" w:cs="Times New Roman"/>
          <w:color w:val="000000" w:themeColor="text1"/>
          <w:sz w:val="24"/>
          <w:szCs w:val="24"/>
        </w:rPr>
        <w:t xml:space="preserve"> The project plan is well developed, with sufficient detail about how activities will be carried out. The proposal specifies target audiences, participant recruitment, and geographic areas of implementation. </w:t>
      </w:r>
      <w:bookmarkStart w:id="2" w:name="OLE_LINK1"/>
      <w:r w:rsidRPr="52490C81">
        <w:rPr>
          <w:rFonts w:ascii="Times New Roman" w:eastAsia="Times New Roman" w:hAnsi="Times New Roman" w:cs="Times New Roman"/>
          <w:color w:val="000000" w:themeColor="text1"/>
          <w:sz w:val="24"/>
          <w:szCs w:val="24"/>
        </w:rPr>
        <w:t>The proposal outlines clear, achievable objectives. The proposal includes a reasonable implementation timeline. The project scope is appropriate and clearly defined.</w:t>
      </w:r>
    </w:p>
    <w:p w14:paraId="4CA5EF8E" w14:textId="435154CF" w:rsidR="00F25DB9" w:rsidRDefault="05E2AB23" w:rsidP="2925E50F">
      <w:pPr>
        <w:pStyle w:val="ListParagraph"/>
        <w:numPr>
          <w:ilvl w:val="1"/>
          <w:numId w:val="1"/>
        </w:numPr>
        <w:spacing w:after="200" w:line="240" w:lineRule="auto"/>
        <w:rPr>
          <w:rFonts w:eastAsiaTheme="minorEastAsia"/>
          <w:color w:val="000000" w:themeColor="text1"/>
          <w:sz w:val="24"/>
          <w:szCs w:val="24"/>
        </w:rPr>
      </w:pPr>
      <w:r w:rsidRPr="2925E50F">
        <w:rPr>
          <w:rFonts w:ascii="Times New Roman" w:eastAsia="Times New Roman" w:hAnsi="Times New Roman" w:cs="Times New Roman"/>
          <w:color w:val="000000" w:themeColor="text1"/>
          <w:sz w:val="24"/>
          <w:szCs w:val="24"/>
        </w:rPr>
        <w:t>A media or amplification plan (if appropriate) that shows how the organization will use social or traditional media or otherwise increase the number of people who gain exposure to the issue and knowledge of the activities beyond the core participants.</w:t>
      </w:r>
    </w:p>
    <w:bookmarkEnd w:id="2"/>
    <w:p w14:paraId="70863A27" w14:textId="68C040FE" w:rsidR="00F25DB9" w:rsidRDefault="05E2AB23" w:rsidP="2244B8BC">
      <w:pPr>
        <w:pStyle w:val="ListParagraph"/>
        <w:numPr>
          <w:ilvl w:val="0"/>
          <w:numId w:val="1"/>
        </w:numPr>
        <w:spacing w:after="0" w:line="240" w:lineRule="auto"/>
        <w:rPr>
          <w:rFonts w:eastAsiaTheme="minorEastAsia"/>
          <w:b/>
          <w:bCs/>
          <w:color w:val="000000" w:themeColor="text1"/>
          <w:sz w:val="24"/>
          <w:szCs w:val="24"/>
        </w:rPr>
      </w:pPr>
      <w:r w:rsidRPr="52490C81">
        <w:rPr>
          <w:rFonts w:ascii="Times New Roman" w:eastAsia="Times New Roman" w:hAnsi="Times New Roman" w:cs="Times New Roman"/>
          <w:b/>
          <w:bCs/>
          <w:color w:val="000000" w:themeColor="text1"/>
          <w:sz w:val="24"/>
          <w:szCs w:val="24"/>
        </w:rPr>
        <w:t xml:space="preserve">Budget – </w:t>
      </w:r>
      <w:r w:rsidRPr="004A51A2">
        <w:rPr>
          <w:rFonts w:ascii="Times New Roman" w:eastAsia="Times New Roman" w:hAnsi="Times New Roman" w:cs="Times New Roman"/>
          <w:b/>
          <w:bCs/>
          <w:color w:val="000000" w:themeColor="text1"/>
          <w:sz w:val="24"/>
          <w:szCs w:val="24"/>
        </w:rPr>
        <w:t>10 points:</w:t>
      </w:r>
      <w:r w:rsidRPr="52490C81">
        <w:rPr>
          <w:rFonts w:ascii="Times New Roman" w:eastAsia="Times New Roman" w:hAnsi="Times New Roman" w:cs="Times New Roman"/>
          <w:color w:val="000000" w:themeColor="text1"/>
          <w:sz w:val="24"/>
          <w:szCs w:val="24"/>
        </w:rPr>
        <w:t xml:space="preserve"> The budget and narrative justification are sufficiently detailed. The budget demonstrates that the organization has devoted time to accurately determine expenses associated with the project instead of providing rough estimates. Costs are reasonable in relation to the proposed activities and anticipated results. The results and proposed outcomes justify the total cost of the project. Budget items are reasonable, allowable, and allocable.  </w:t>
      </w:r>
    </w:p>
    <w:p w14:paraId="38798887" w14:textId="10C07214" w:rsidR="00F25DB9" w:rsidRDefault="05E2AB23" w:rsidP="2244B8BC">
      <w:pPr>
        <w:pStyle w:val="ListParagraph"/>
        <w:numPr>
          <w:ilvl w:val="0"/>
          <w:numId w:val="1"/>
        </w:numPr>
        <w:spacing w:after="0" w:line="240" w:lineRule="auto"/>
        <w:rPr>
          <w:rFonts w:eastAsiaTheme="minorEastAsia"/>
          <w:b/>
          <w:bCs/>
          <w:color w:val="000000" w:themeColor="text1"/>
          <w:sz w:val="24"/>
          <w:szCs w:val="24"/>
        </w:rPr>
      </w:pPr>
      <w:r w:rsidRPr="52490C81">
        <w:rPr>
          <w:rFonts w:ascii="Times New Roman" w:eastAsia="Times New Roman" w:hAnsi="Times New Roman" w:cs="Times New Roman"/>
          <w:b/>
          <w:bCs/>
          <w:color w:val="000000" w:themeColor="text1"/>
          <w:sz w:val="24"/>
          <w:szCs w:val="24"/>
        </w:rPr>
        <w:t xml:space="preserve">Monitoring and Evaluation - </w:t>
      </w:r>
      <w:r w:rsidRPr="004A51A2">
        <w:rPr>
          <w:rFonts w:ascii="Times New Roman" w:eastAsia="Times New Roman" w:hAnsi="Times New Roman" w:cs="Times New Roman"/>
          <w:b/>
          <w:bCs/>
          <w:color w:val="000000" w:themeColor="text1"/>
          <w:sz w:val="24"/>
          <w:szCs w:val="24"/>
        </w:rPr>
        <w:t>1</w:t>
      </w:r>
      <w:r w:rsidR="001C5E73" w:rsidRPr="004A51A2">
        <w:rPr>
          <w:rFonts w:ascii="Times New Roman" w:eastAsia="Times New Roman" w:hAnsi="Times New Roman" w:cs="Times New Roman"/>
          <w:b/>
          <w:bCs/>
          <w:color w:val="000000" w:themeColor="text1"/>
          <w:sz w:val="24"/>
          <w:szCs w:val="24"/>
        </w:rPr>
        <w:t>5</w:t>
      </w:r>
      <w:r w:rsidRPr="004A51A2">
        <w:rPr>
          <w:rFonts w:ascii="Times New Roman" w:eastAsia="Times New Roman" w:hAnsi="Times New Roman" w:cs="Times New Roman"/>
          <w:b/>
          <w:bCs/>
          <w:color w:val="000000" w:themeColor="text1"/>
          <w:sz w:val="24"/>
          <w:szCs w:val="24"/>
        </w:rPr>
        <w:t xml:space="preserve"> points:</w:t>
      </w:r>
      <w:r w:rsidRPr="52490C81">
        <w:rPr>
          <w:rFonts w:ascii="Times New Roman" w:eastAsia="Times New Roman" w:hAnsi="Times New Roman" w:cs="Times New Roman"/>
          <w:color w:val="000000" w:themeColor="text1"/>
          <w:sz w:val="24"/>
          <w:szCs w:val="24"/>
        </w:rPr>
        <w:t xml:space="preserve"> Points for M&amp;E will be awarded by considering three subset criteria within the narrative: (1) Technical M&amp;E; (2) Program Design; and (3) Learning. Specifically, scoring will be based on the following:  </w:t>
      </w:r>
    </w:p>
    <w:p w14:paraId="2787D0E9" w14:textId="28C21F1D" w:rsidR="00F25DB9" w:rsidRDefault="05E2AB23" w:rsidP="2925E50F">
      <w:pPr>
        <w:pStyle w:val="ListParagraph"/>
        <w:numPr>
          <w:ilvl w:val="1"/>
          <w:numId w:val="1"/>
        </w:numPr>
        <w:spacing w:after="0" w:line="240" w:lineRule="auto"/>
        <w:rPr>
          <w:rFonts w:eastAsiaTheme="minorEastAsia"/>
          <w:b/>
          <w:bCs/>
          <w:color w:val="000000" w:themeColor="text1"/>
          <w:sz w:val="24"/>
          <w:szCs w:val="24"/>
        </w:rPr>
      </w:pPr>
      <w:r w:rsidRPr="2925E50F">
        <w:rPr>
          <w:rFonts w:ascii="Times New Roman" w:eastAsia="Times New Roman" w:hAnsi="Times New Roman" w:cs="Times New Roman"/>
          <w:b/>
          <w:bCs/>
          <w:color w:val="000000" w:themeColor="text1"/>
          <w:sz w:val="24"/>
          <w:szCs w:val="24"/>
        </w:rPr>
        <w:t>Technical M&amp;E:</w:t>
      </w:r>
      <w:r w:rsidRPr="2925E50F">
        <w:rPr>
          <w:rFonts w:ascii="Times New Roman" w:eastAsia="Times New Roman" w:hAnsi="Times New Roman" w:cs="Times New Roman"/>
          <w:color w:val="000000" w:themeColor="text1"/>
          <w:sz w:val="24"/>
          <w:szCs w:val="24"/>
        </w:rPr>
        <w:t xml:space="preserve"> A submission will be considered technically sound if there is a complete and thorough draft submission of a M&amp;E Performance Monitoring Plan (PMP).  This will include a list of proposed project activities, corresponding milestone, output, and outcome indicators, a description of data collection methods, and a timeline for collecting such information.  Use of the suggested template (Attachments </w:t>
      </w:r>
      <w:r w:rsidR="00745212">
        <w:rPr>
          <w:rFonts w:ascii="Times New Roman" w:eastAsia="Times New Roman" w:hAnsi="Times New Roman" w:cs="Times New Roman"/>
          <w:color w:val="000000" w:themeColor="text1"/>
          <w:sz w:val="24"/>
          <w:szCs w:val="24"/>
        </w:rPr>
        <w:t>4</w:t>
      </w:r>
      <w:r w:rsidRPr="2925E50F">
        <w:rPr>
          <w:rFonts w:ascii="Times New Roman" w:eastAsia="Times New Roman" w:hAnsi="Times New Roman" w:cs="Times New Roman"/>
          <w:color w:val="000000" w:themeColor="text1"/>
          <w:sz w:val="24"/>
          <w:szCs w:val="24"/>
        </w:rPr>
        <w:t xml:space="preserve"> &amp; </w:t>
      </w:r>
      <w:r w:rsidR="00745212">
        <w:rPr>
          <w:rFonts w:ascii="Times New Roman" w:eastAsia="Times New Roman" w:hAnsi="Times New Roman" w:cs="Times New Roman"/>
          <w:color w:val="000000" w:themeColor="text1"/>
          <w:sz w:val="24"/>
          <w:szCs w:val="24"/>
        </w:rPr>
        <w:t>4</w:t>
      </w:r>
      <w:r w:rsidRPr="2925E50F">
        <w:rPr>
          <w:rFonts w:ascii="Times New Roman" w:eastAsia="Times New Roman" w:hAnsi="Times New Roman" w:cs="Times New Roman"/>
          <w:color w:val="000000" w:themeColor="text1"/>
          <w:sz w:val="24"/>
          <w:szCs w:val="24"/>
        </w:rPr>
        <w:t>.1) will satisfy these requirements.  Funded projects will have their plans finalized during the negotiation phase, and monitoring plans may be subject to periodic updates throughout the life of the project.</w:t>
      </w:r>
    </w:p>
    <w:p w14:paraId="034EB168" w14:textId="6880DB24" w:rsidR="00F25DB9" w:rsidRDefault="05E2AB23" w:rsidP="2925E50F">
      <w:pPr>
        <w:pStyle w:val="ListParagraph"/>
        <w:numPr>
          <w:ilvl w:val="1"/>
          <w:numId w:val="1"/>
        </w:numPr>
        <w:spacing w:after="0" w:line="240" w:lineRule="auto"/>
        <w:rPr>
          <w:rFonts w:eastAsiaTheme="minorEastAsia"/>
          <w:b/>
          <w:bCs/>
          <w:color w:val="000000" w:themeColor="text1"/>
          <w:sz w:val="24"/>
          <w:szCs w:val="24"/>
        </w:rPr>
      </w:pPr>
      <w:r w:rsidRPr="2925E50F">
        <w:rPr>
          <w:rFonts w:ascii="Times New Roman" w:eastAsia="Times New Roman" w:hAnsi="Times New Roman" w:cs="Times New Roman"/>
          <w:b/>
          <w:bCs/>
          <w:color w:val="000000" w:themeColor="text1"/>
          <w:sz w:val="24"/>
          <w:szCs w:val="24"/>
        </w:rPr>
        <w:t>Program Design:</w:t>
      </w:r>
      <w:r w:rsidRPr="2925E50F">
        <w:rPr>
          <w:rFonts w:ascii="Times New Roman" w:eastAsia="Times New Roman" w:hAnsi="Times New Roman" w:cs="Times New Roman"/>
          <w:color w:val="000000" w:themeColor="text1"/>
          <w:sz w:val="24"/>
          <w:szCs w:val="24"/>
        </w:rPr>
        <w:t xml:space="preserve"> A submission will be considered well designed if the proposal addresses a significant problem, identifies an appropriate target audience, and presents a clear theory of change on how the program will address that problem.  Whether through a logical framework, theory of change diagram, or a set of if-then statements, the proposal should state in some form “</w:t>
      </w:r>
      <w:r w:rsidRPr="2925E50F">
        <w:rPr>
          <w:rFonts w:ascii="Times New Roman" w:eastAsia="Times New Roman" w:hAnsi="Times New Roman" w:cs="Times New Roman"/>
          <w:i/>
          <w:iCs/>
          <w:color w:val="000000" w:themeColor="text1"/>
          <w:sz w:val="24"/>
          <w:szCs w:val="24"/>
        </w:rPr>
        <w:t>If</w:t>
      </w:r>
      <w:r w:rsidRPr="2925E50F">
        <w:rPr>
          <w:rFonts w:ascii="Times New Roman" w:eastAsia="Times New Roman" w:hAnsi="Times New Roman" w:cs="Times New Roman"/>
          <w:color w:val="000000" w:themeColor="text1"/>
          <w:sz w:val="24"/>
          <w:szCs w:val="24"/>
        </w:rPr>
        <w:t xml:space="preserve"> these activities are completed, </w:t>
      </w:r>
      <w:r w:rsidRPr="2925E50F">
        <w:rPr>
          <w:rFonts w:ascii="Times New Roman" w:eastAsia="Times New Roman" w:hAnsi="Times New Roman" w:cs="Times New Roman"/>
          <w:i/>
          <w:iCs/>
          <w:color w:val="000000" w:themeColor="text1"/>
          <w:sz w:val="24"/>
          <w:szCs w:val="24"/>
        </w:rPr>
        <w:t>then</w:t>
      </w:r>
      <w:r w:rsidRPr="2925E50F">
        <w:rPr>
          <w:rFonts w:ascii="Times New Roman" w:eastAsia="Times New Roman" w:hAnsi="Times New Roman" w:cs="Times New Roman"/>
          <w:color w:val="000000" w:themeColor="text1"/>
          <w:sz w:val="24"/>
          <w:szCs w:val="24"/>
        </w:rPr>
        <w:t xml:space="preserve"> these outcomes will result”.  Further, if the project requires </w:t>
      </w:r>
      <w:r w:rsidRPr="2925E50F">
        <w:rPr>
          <w:rFonts w:ascii="Times New Roman" w:eastAsia="Times New Roman" w:hAnsi="Times New Roman" w:cs="Times New Roman"/>
          <w:color w:val="000000" w:themeColor="text1"/>
          <w:sz w:val="24"/>
          <w:szCs w:val="24"/>
        </w:rPr>
        <w:lastRenderedPageBreak/>
        <w:t xml:space="preserve">selecting participants, or beneficiaries, the proposal should articulate how the selection will be done in an equitable way.  </w:t>
      </w:r>
    </w:p>
    <w:p w14:paraId="29607821" w14:textId="277E9742" w:rsidR="00F25DB9" w:rsidRDefault="05E2AB23" w:rsidP="2925E50F">
      <w:pPr>
        <w:pStyle w:val="ListParagraph"/>
        <w:numPr>
          <w:ilvl w:val="1"/>
          <w:numId w:val="1"/>
        </w:numPr>
        <w:spacing w:after="0" w:line="240" w:lineRule="auto"/>
        <w:rPr>
          <w:rFonts w:eastAsiaTheme="minorEastAsia"/>
          <w:b/>
          <w:bCs/>
          <w:color w:val="000000" w:themeColor="text1"/>
          <w:sz w:val="24"/>
          <w:szCs w:val="24"/>
        </w:rPr>
      </w:pPr>
      <w:r w:rsidRPr="2925E50F">
        <w:rPr>
          <w:rFonts w:ascii="Times New Roman" w:eastAsia="Times New Roman" w:hAnsi="Times New Roman" w:cs="Times New Roman"/>
          <w:b/>
          <w:bCs/>
          <w:color w:val="000000" w:themeColor="text1"/>
          <w:sz w:val="24"/>
          <w:szCs w:val="24"/>
        </w:rPr>
        <w:t>Learning:</w:t>
      </w:r>
      <w:r w:rsidRPr="2925E50F">
        <w:rPr>
          <w:rFonts w:ascii="Times New Roman" w:eastAsia="Times New Roman" w:hAnsi="Times New Roman" w:cs="Times New Roman"/>
          <w:color w:val="000000" w:themeColor="text1"/>
          <w:sz w:val="24"/>
          <w:szCs w:val="24"/>
        </w:rPr>
        <w:t xml:space="preserve"> A submission will satisfy the learning component by demonstrating an ability to adjust project activities based on new information.  Does the design incorporate community or participant feedback to allow for adjustments?  If the proposal is from a prior grantee, does the proposal discuss how the grantee has adapted, </w:t>
      </w:r>
      <w:proofErr w:type="gramStart"/>
      <w:r w:rsidRPr="2925E50F">
        <w:rPr>
          <w:rFonts w:ascii="Times New Roman" w:eastAsia="Times New Roman" w:hAnsi="Times New Roman" w:cs="Times New Roman"/>
          <w:color w:val="000000" w:themeColor="text1"/>
          <w:sz w:val="24"/>
          <w:szCs w:val="24"/>
        </w:rPr>
        <w:t>improved</w:t>
      </w:r>
      <w:proofErr w:type="gramEnd"/>
      <w:r w:rsidRPr="2925E50F">
        <w:rPr>
          <w:rFonts w:ascii="Times New Roman" w:eastAsia="Times New Roman" w:hAnsi="Times New Roman" w:cs="Times New Roman"/>
          <w:color w:val="000000" w:themeColor="text1"/>
          <w:sz w:val="24"/>
          <w:szCs w:val="24"/>
        </w:rPr>
        <w:t xml:space="preserve"> or otherwise modified their approach based on learning from previous experience/past performance? If this is a new grantee or new project, has the proposal demonstrated that the applicant used desk research, prior experience, or other evidence to directly inform program design? </w:t>
      </w:r>
    </w:p>
    <w:p w14:paraId="615AFFE7" w14:textId="514A278F" w:rsidR="00F25DB9" w:rsidRDefault="00F25DB9" w:rsidP="2925E50F">
      <w:pPr>
        <w:spacing w:after="0" w:line="240" w:lineRule="auto"/>
        <w:ind w:left="2160"/>
        <w:rPr>
          <w:rFonts w:ascii="Times New Roman" w:eastAsia="Times New Roman" w:hAnsi="Times New Roman" w:cs="Times New Roman"/>
          <w:color w:val="000000" w:themeColor="text1"/>
          <w:sz w:val="24"/>
          <w:szCs w:val="24"/>
        </w:rPr>
      </w:pPr>
    </w:p>
    <w:p w14:paraId="3E604097" w14:textId="5BF26F55" w:rsidR="00F25DB9" w:rsidRDefault="05E2AB23" w:rsidP="2925E50F">
      <w:pPr>
        <w:spacing w:after="0" w:line="240" w:lineRule="auto"/>
        <w:ind w:left="1440"/>
        <w:rPr>
          <w:rFonts w:ascii="Times New Roman" w:eastAsia="Times New Roman" w:hAnsi="Times New Roman" w:cs="Times New Roman"/>
          <w:color w:val="000000" w:themeColor="text1"/>
          <w:sz w:val="24"/>
          <w:szCs w:val="24"/>
        </w:rPr>
      </w:pPr>
      <w:r w:rsidRPr="2925E50F">
        <w:rPr>
          <w:rFonts w:ascii="Times New Roman" w:eastAsia="Times New Roman" w:hAnsi="Times New Roman" w:cs="Times New Roman"/>
          <w:color w:val="000000" w:themeColor="text1"/>
          <w:sz w:val="24"/>
          <w:szCs w:val="24"/>
        </w:rPr>
        <w:t>Expenses directly associated with monitoring and evaluation are considered allowable.  The suggested template includes a space to list the portion of the total budget amount directly associated with monitoring and evaluation activities.</w:t>
      </w:r>
    </w:p>
    <w:p w14:paraId="54D514D5" w14:textId="27A9D352" w:rsidR="00F25DB9" w:rsidRDefault="05E2AB23" w:rsidP="2244B8BC">
      <w:pPr>
        <w:pStyle w:val="ListParagraph"/>
        <w:numPr>
          <w:ilvl w:val="0"/>
          <w:numId w:val="1"/>
        </w:numPr>
        <w:spacing w:after="0" w:line="240" w:lineRule="auto"/>
        <w:rPr>
          <w:rFonts w:eastAsiaTheme="minorEastAsia"/>
          <w:b/>
          <w:bCs/>
          <w:color w:val="000000" w:themeColor="text1"/>
          <w:sz w:val="24"/>
          <w:szCs w:val="24"/>
        </w:rPr>
      </w:pPr>
      <w:r w:rsidRPr="52490C81">
        <w:rPr>
          <w:rFonts w:ascii="Times New Roman" w:eastAsia="Times New Roman" w:hAnsi="Times New Roman" w:cs="Times New Roman"/>
          <w:b/>
          <w:bCs/>
          <w:color w:val="000000" w:themeColor="text1"/>
          <w:sz w:val="24"/>
          <w:szCs w:val="24"/>
        </w:rPr>
        <w:t xml:space="preserve">Sustainability – </w:t>
      </w:r>
      <w:r w:rsidRPr="004A51A2">
        <w:rPr>
          <w:rFonts w:ascii="Times New Roman" w:eastAsia="Times New Roman" w:hAnsi="Times New Roman" w:cs="Times New Roman"/>
          <w:b/>
          <w:bCs/>
          <w:color w:val="000000" w:themeColor="text1"/>
          <w:sz w:val="24"/>
          <w:szCs w:val="24"/>
        </w:rPr>
        <w:t>10 points:</w:t>
      </w:r>
      <w:r w:rsidRPr="52490C81">
        <w:rPr>
          <w:rFonts w:ascii="Times New Roman" w:eastAsia="Times New Roman" w:hAnsi="Times New Roman" w:cs="Times New Roman"/>
          <w:color w:val="000000" w:themeColor="text1"/>
          <w:sz w:val="24"/>
          <w:szCs w:val="24"/>
        </w:rPr>
        <w:t xml:space="preserve"> The project proposal </w:t>
      </w:r>
      <w:proofErr w:type="gramStart"/>
      <w:r w:rsidRPr="52490C81">
        <w:rPr>
          <w:rFonts w:ascii="Times New Roman" w:eastAsia="Times New Roman" w:hAnsi="Times New Roman" w:cs="Times New Roman"/>
          <w:color w:val="000000" w:themeColor="text1"/>
          <w:sz w:val="24"/>
          <w:szCs w:val="24"/>
        </w:rPr>
        <w:t>describes clearly</w:t>
      </w:r>
      <w:proofErr w:type="gramEnd"/>
      <w:r w:rsidRPr="52490C81">
        <w:rPr>
          <w:rFonts w:ascii="Times New Roman" w:eastAsia="Times New Roman" w:hAnsi="Times New Roman" w:cs="Times New Roman"/>
          <w:color w:val="000000" w:themeColor="text1"/>
          <w:sz w:val="24"/>
          <w:szCs w:val="24"/>
        </w:rPr>
        <w:t xml:space="preserve"> the approach that will be used to ensure maximum sustainability or advancement of project goals after the end of project activity.</w:t>
      </w:r>
    </w:p>
    <w:p w14:paraId="194D2280" w14:textId="7F370406" w:rsidR="00F25DB9" w:rsidRDefault="00F25DB9" w:rsidP="2925E50F">
      <w:pPr>
        <w:spacing w:after="200" w:line="240" w:lineRule="auto"/>
        <w:rPr>
          <w:rFonts w:ascii="Times New Roman" w:eastAsia="Times New Roman" w:hAnsi="Times New Roman" w:cs="Times New Roman"/>
          <w:color w:val="000000" w:themeColor="text1"/>
          <w:sz w:val="24"/>
          <w:szCs w:val="24"/>
        </w:rPr>
      </w:pPr>
    </w:p>
    <w:p w14:paraId="57A7CF52" w14:textId="632483FE" w:rsidR="00F25DB9" w:rsidRDefault="05E2AB23" w:rsidP="2925E50F">
      <w:pPr>
        <w:spacing w:after="200" w:line="240" w:lineRule="auto"/>
        <w:rPr>
          <w:rFonts w:ascii="Times New Roman" w:eastAsia="Times New Roman" w:hAnsi="Times New Roman" w:cs="Times New Roman"/>
          <w:color w:val="000000" w:themeColor="text1"/>
          <w:sz w:val="24"/>
          <w:szCs w:val="24"/>
          <w:highlight w:val="lightGray"/>
        </w:rPr>
      </w:pPr>
      <w:r w:rsidRPr="2925E50F">
        <w:rPr>
          <w:rFonts w:ascii="Times New Roman" w:eastAsia="Times New Roman" w:hAnsi="Times New Roman" w:cs="Times New Roman"/>
          <w:b/>
          <w:bCs/>
          <w:color w:val="000000" w:themeColor="text1"/>
          <w:sz w:val="24"/>
          <w:szCs w:val="24"/>
          <w:highlight w:val="lightGray"/>
        </w:rPr>
        <w:t>H. Federal Award Notices</w:t>
      </w:r>
      <w:r w:rsidR="2E97FC37" w:rsidRPr="2925E50F">
        <w:rPr>
          <w:rFonts w:ascii="Times New Roman" w:eastAsia="Times New Roman" w:hAnsi="Times New Roman" w:cs="Times New Roman"/>
          <w:b/>
          <w:bCs/>
          <w:color w:val="000000" w:themeColor="text1"/>
          <w:sz w:val="24"/>
          <w:szCs w:val="24"/>
          <w:highlight w:val="lightGray"/>
        </w:rPr>
        <w:t xml:space="preserve">                                                                                                              </w:t>
      </w:r>
    </w:p>
    <w:p w14:paraId="3C69F416" w14:textId="0ADAB885" w:rsidR="00F25DB9" w:rsidRDefault="05E2AB23" w:rsidP="2925E50F">
      <w:pPr>
        <w:spacing w:after="200" w:line="240" w:lineRule="auto"/>
        <w:rPr>
          <w:rFonts w:ascii="Times New Roman" w:eastAsia="Times New Roman" w:hAnsi="Times New Roman" w:cs="Times New Roman"/>
          <w:color w:val="000000" w:themeColor="text1"/>
          <w:sz w:val="24"/>
          <w:szCs w:val="24"/>
        </w:rPr>
      </w:pPr>
      <w:r w:rsidRPr="2925E50F">
        <w:rPr>
          <w:rFonts w:ascii="Times New Roman" w:eastAsia="Times New Roman" w:hAnsi="Times New Roman" w:cs="Times New Roman"/>
          <w:color w:val="000000" w:themeColor="text1"/>
          <w:sz w:val="24"/>
          <w:szCs w:val="24"/>
        </w:rPr>
        <w:t xml:space="preserve">The grant award or cooperative agreement will be written, signed, awarded, and administered by the Grants Officer. The assistance award agreement is the authorizing </w:t>
      </w:r>
      <w:proofErr w:type="gramStart"/>
      <w:r w:rsidRPr="2925E50F">
        <w:rPr>
          <w:rFonts w:ascii="Times New Roman" w:eastAsia="Times New Roman" w:hAnsi="Times New Roman" w:cs="Times New Roman"/>
          <w:color w:val="000000" w:themeColor="text1"/>
          <w:sz w:val="24"/>
          <w:szCs w:val="24"/>
        </w:rPr>
        <w:t>document</w:t>
      </w:r>
      <w:proofErr w:type="gramEnd"/>
      <w:r w:rsidRPr="2925E50F">
        <w:rPr>
          <w:rFonts w:ascii="Times New Roman" w:eastAsia="Times New Roman" w:hAnsi="Times New Roman" w:cs="Times New Roman"/>
          <w:color w:val="000000" w:themeColor="text1"/>
          <w:sz w:val="24"/>
          <w:szCs w:val="24"/>
        </w:rPr>
        <w:t xml:space="preserve"> and it will be provided to the recipient for review and signature by email. The recipient may only start incurring project expenses beginning on the start date shown on the grant award document signed by the Grants Officer.</w:t>
      </w:r>
    </w:p>
    <w:p w14:paraId="29F304FE" w14:textId="128DA1D6" w:rsidR="00F25DB9" w:rsidRDefault="05E2AB23" w:rsidP="2925E50F">
      <w:pPr>
        <w:spacing w:after="200" w:line="240" w:lineRule="auto"/>
        <w:rPr>
          <w:rFonts w:ascii="Times New Roman" w:eastAsia="Times New Roman" w:hAnsi="Times New Roman" w:cs="Times New Roman"/>
          <w:color w:val="000000" w:themeColor="text1"/>
          <w:sz w:val="24"/>
          <w:szCs w:val="24"/>
        </w:rPr>
      </w:pPr>
      <w:r w:rsidRPr="2925E50F">
        <w:rPr>
          <w:rFonts w:ascii="Times New Roman" w:eastAsia="Times New Roman" w:hAnsi="Times New Roman" w:cs="Times New Roman"/>
          <w:color w:val="000000" w:themeColor="text1"/>
          <w:sz w:val="24"/>
          <w:szCs w:val="24"/>
        </w:rPr>
        <w:t xml:space="preserve">If a proposal is selected for funding, the Department of State has no obligation to provide any additional future funding. Renewal of an award to increase funding or extend the period of performance is at the discretion of the Department of State. </w:t>
      </w:r>
    </w:p>
    <w:p w14:paraId="1D9CEE69" w14:textId="1B45BDAA" w:rsidR="00F25DB9" w:rsidRDefault="05E2AB23" w:rsidP="2925E50F">
      <w:pPr>
        <w:spacing w:after="200" w:line="240" w:lineRule="auto"/>
        <w:rPr>
          <w:rFonts w:ascii="Times New Roman" w:eastAsia="Times New Roman" w:hAnsi="Times New Roman" w:cs="Times New Roman"/>
          <w:color w:val="000000" w:themeColor="text1"/>
          <w:sz w:val="24"/>
          <w:szCs w:val="24"/>
        </w:rPr>
      </w:pPr>
      <w:r w:rsidRPr="2925E50F">
        <w:rPr>
          <w:rFonts w:ascii="Times New Roman" w:eastAsia="Times New Roman" w:hAnsi="Times New Roman" w:cs="Times New Roman"/>
          <w:color w:val="000000" w:themeColor="text1"/>
          <w:sz w:val="24"/>
          <w:szCs w:val="24"/>
        </w:rPr>
        <w:t xml:space="preserve">The Federal government is not obligated to make any Federal award </w:t>
      </w:r>
      <w:proofErr w:type="gramStart"/>
      <w:r w:rsidRPr="2925E50F">
        <w:rPr>
          <w:rFonts w:ascii="Times New Roman" w:eastAsia="Times New Roman" w:hAnsi="Times New Roman" w:cs="Times New Roman"/>
          <w:color w:val="000000" w:themeColor="text1"/>
          <w:sz w:val="24"/>
          <w:szCs w:val="24"/>
        </w:rPr>
        <w:t>as a result of</w:t>
      </w:r>
      <w:proofErr w:type="gramEnd"/>
      <w:r w:rsidRPr="2925E50F">
        <w:rPr>
          <w:rFonts w:ascii="Times New Roman" w:eastAsia="Times New Roman" w:hAnsi="Times New Roman" w:cs="Times New Roman"/>
          <w:color w:val="000000" w:themeColor="text1"/>
          <w:sz w:val="24"/>
          <w:szCs w:val="24"/>
        </w:rPr>
        <w:t xml:space="preserve"> the announcement. Issuance of this NOFO does not constitute an award commitment on the part of the U.S. government, nor does it commit the U.S. government to pay for costs incurred in the preparation and submission of proposals. Further, the U.S. government reserves the right to reject any or all proposals received. The U.S. government also reserves the right to make an award </w:t>
      </w:r>
      <w:proofErr w:type="gramStart"/>
      <w:r w:rsidRPr="2925E50F">
        <w:rPr>
          <w:rFonts w:ascii="Times New Roman" w:eastAsia="Times New Roman" w:hAnsi="Times New Roman" w:cs="Times New Roman"/>
          <w:color w:val="000000" w:themeColor="text1"/>
          <w:sz w:val="24"/>
          <w:szCs w:val="24"/>
        </w:rPr>
        <w:t>in excess of</w:t>
      </w:r>
      <w:proofErr w:type="gramEnd"/>
      <w:r w:rsidRPr="2925E50F">
        <w:rPr>
          <w:rFonts w:ascii="Times New Roman" w:eastAsia="Times New Roman" w:hAnsi="Times New Roman" w:cs="Times New Roman"/>
          <w:color w:val="000000" w:themeColor="text1"/>
          <w:sz w:val="24"/>
          <w:szCs w:val="24"/>
        </w:rPr>
        <w:t xml:space="preserve"> the award ceiling.</w:t>
      </w:r>
    </w:p>
    <w:p w14:paraId="3751DDFD" w14:textId="7E66AFEA" w:rsidR="00F25DB9" w:rsidRDefault="05E2AB23" w:rsidP="2925E50F">
      <w:pPr>
        <w:spacing w:after="0" w:line="240" w:lineRule="auto"/>
        <w:rPr>
          <w:rFonts w:ascii="Times New Roman" w:eastAsia="Times New Roman" w:hAnsi="Times New Roman" w:cs="Times New Roman"/>
          <w:color w:val="000000" w:themeColor="text1"/>
          <w:sz w:val="24"/>
          <w:szCs w:val="24"/>
        </w:rPr>
      </w:pPr>
      <w:r w:rsidRPr="2925E50F">
        <w:rPr>
          <w:rFonts w:ascii="Times New Roman" w:eastAsia="Times New Roman" w:hAnsi="Times New Roman" w:cs="Times New Roman"/>
          <w:b/>
          <w:bCs/>
          <w:color w:val="000000" w:themeColor="text1"/>
          <w:sz w:val="24"/>
          <w:szCs w:val="24"/>
        </w:rPr>
        <w:t>Administrative and National Policy Requirements</w:t>
      </w:r>
    </w:p>
    <w:p w14:paraId="286D9AC3" w14:textId="3C5AF536" w:rsidR="00F25DB9" w:rsidRDefault="05E2AB23" w:rsidP="2925E50F">
      <w:pPr>
        <w:spacing w:after="0" w:line="240" w:lineRule="auto"/>
        <w:rPr>
          <w:rFonts w:ascii="Times New Roman" w:eastAsia="Times New Roman" w:hAnsi="Times New Roman" w:cs="Times New Roman"/>
          <w:color w:val="000000" w:themeColor="text1"/>
          <w:sz w:val="24"/>
          <w:szCs w:val="24"/>
        </w:rPr>
      </w:pPr>
      <w:r w:rsidRPr="2925E50F">
        <w:rPr>
          <w:rFonts w:ascii="Times New Roman" w:eastAsia="Times New Roman" w:hAnsi="Times New Roman" w:cs="Times New Roman"/>
          <w:color w:val="000000" w:themeColor="text1"/>
          <w:sz w:val="24"/>
          <w:szCs w:val="24"/>
          <w:u w:val="single"/>
        </w:rPr>
        <w:t>Terms and Conditions:</w:t>
      </w:r>
      <w:r w:rsidRPr="2925E50F">
        <w:rPr>
          <w:rFonts w:ascii="Times New Roman" w:eastAsia="Times New Roman" w:hAnsi="Times New Roman" w:cs="Times New Roman"/>
          <w:color w:val="000000" w:themeColor="text1"/>
          <w:sz w:val="24"/>
          <w:szCs w:val="24"/>
        </w:rPr>
        <w:t xml:space="preserve"> Before </w:t>
      </w:r>
      <w:proofErr w:type="gramStart"/>
      <w:r w:rsidRPr="2925E50F">
        <w:rPr>
          <w:rFonts w:ascii="Times New Roman" w:eastAsia="Times New Roman" w:hAnsi="Times New Roman" w:cs="Times New Roman"/>
          <w:color w:val="000000" w:themeColor="text1"/>
          <w:sz w:val="24"/>
          <w:szCs w:val="24"/>
        </w:rPr>
        <w:t>submitting an application</w:t>
      </w:r>
      <w:proofErr w:type="gramEnd"/>
      <w:r w:rsidRPr="2925E50F">
        <w:rPr>
          <w:rFonts w:ascii="Times New Roman" w:eastAsia="Times New Roman" w:hAnsi="Times New Roman" w:cs="Times New Roman"/>
          <w:color w:val="000000" w:themeColor="text1"/>
          <w:sz w:val="24"/>
          <w:szCs w:val="24"/>
        </w:rPr>
        <w:t xml:space="preserve">, applicants should review all the terms and conditions and required certifications which will apply to this award, to ensure that they will be able to comply.  These include: 2 CFR 200, 2 CFR 600, Certifications and Assurances, and the Department of State Standard Terms and Conditions, all of which are available at:  </w:t>
      </w:r>
      <w:hyperlink r:id="rId39">
        <w:r w:rsidRPr="2925E50F">
          <w:rPr>
            <w:rStyle w:val="Hyperlink"/>
            <w:rFonts w:ascii="Times New Roman" w:eastAsia="Times New Roman" w:hAnsi="Times New Roman" w:cs="Times New Roman"/>
            <w:color w:val="0563C1"/>
            <w:sz w:val="24"/>
            <w:szCs w:val="24"/>
          </w:rPr>
          <w:t>https://www.state.gov/m/a/ope/index.htm</w:t>
        </w:r>
      </w:hyperlink>
    </w:p>
    <w:p w14:paraId="01B45B4C" w14:textId="4D9B918B" w:rsidR="00F25DB9" w:rsidRDefault="00F25DB9" w:rsidP="2925E50F">
      <w:pPr>
        <w:spacing w:after="0" w:line="240" w:lineRule="auto"/>
        <w:rPr>
          <w:rFonts w:ascii="Times New Roman" w:eastAsia="Times New Roman" w:hAnsi="Times New Roman" w:cs="Times New Roman"/>
          <w:color w:val="0563C1"/>
          <w:sz w:val="24"/>
          <w:szCs w:val="24"/>
          <w:u w:val="single"/>
        </w:rPr>
      </w:pPr>
    </w:p>
    <w:p w14:paraId="45A1BFEF" w14:textId="77777777" w:rsidR="00413893" w:rsidRDefault="00413893" w:rsidP="2925E50F">
      <w:pPr>
        <w:spacing w:after="0" w:line="240" w:lineRule="auto"/>
        <w:rPr>
          <w:rFonts w:ascii="Times New Roman" w:eastAsia="Times New Roman" w:hAnsi="Times New Roman" w:cs="Times New Roman"/>
          <w:b/>
          <w:bCs/>
          <w:color w:val="000000" w:themeColor="text1"/>
          <w:sz w:val="24"/>
          <w:szCs w:val="24"/>
        </w:rPr>
      </w:pPr>
    </w:p>
    <w:p w14:paraId="2D884A61" w14:textId="77777777" w:rsidR="00413893" w:rsidRDefault="00413893" w:rsidP="2925E50F">
      <w:pPr>
        <w:spacing w:after="0" w:line="240" w:lineRule="auto"/>
        <w:rPr>
          <w:rFonts w:ascii="Times New Roman" w:eastAsia="Times New Roman" w:hAnsi="Times New Roman" w:cs="Times New Roman"/>
          <w:b/>
          <w:bCs/>
          <w:color w:val="000000" w:themeColor="text1"/>
          <w:sz w:val="24"/>
          <w:szCs w:val="24"/>
        </w:rPr>
      </w:pPr>
    </w:p>
    <w:p w14:paraId="4492960D" w14:textId="77777777" w:rsidR="00413893" w:rsidRDefault="00413893" w:rsidP="2925E50F">
      <w:pPr>
        <w:spacing w:after="0" w:line="240" w:lineRule="auto"/>
        <w:rPr>
          <w:rFonts w:ascii="Times New Roman" w:eastAsia="Times New Roman" w:hAnsi="Times New Roman" w:cs="Times New Roman"/>
          <w:b/>
          <w:bCs/>
          <w:color w:val="000000" w:themeColor="text1"/>
          <w:sz w:val="24"/>
          <w:szCs w:val="24"/>
        </w:rPr>
      </w:pPr>
    </w:p>
    <w:p w14:paraId="552651FA" w14:textId="563EDC34" w:rsidR="00F25DB9" w:rsidRDefault="05E2AB23" w:rsidP="2925E50F">
      <w:pPr>
        <w:spacing w:after="0" w:line="240" w:lineRule="auto"/>
        <w:rPr>
          <w:rFonts w:ascii="Times New Roman" w:eastAsia="Times New Roman" w:hAnsi="Times New Roman" w:cs="Times New Roman"/>
          <w:color w:val="000000" w:themeColor="text1"/>
          <w:sz w:val="24"/>
          <w:szCs w:val="24"/>
        </w:rPr>
      </w:pPr>
      <w:r w:rsidRPr="2925E50F">
        <w:rPr>
          <w:rFonts w:ascii="Times New Roman" w:eastAsia="Times New Roman" w:hAnsi="Times New Roman" w:cs="Times New Roman"/>
          <w:b/>
          <w:bCs/>
          <w:color w:val="000000" w:themeColor="text1"/>
          <w:sz w:val="24"/>
          <w:szCs w:val="24"/>
        </w:rPr>
        <w:lastRenderedPageBreak/>
        <w:t>Reporting</w:t>
      </w:r>
    </w:p>
    <w:p w14:paraId="40B509EF" w14:textId="7553B6A6" w:rsidR="00F25DB9" w:rsidRDefault="05E2AB23" w:rsidP="2925E50F">
      <w:pPr>
        <w:spacing w:after="0" w:line="240" w:lineRule="auto"/>
        <w:rPr>
          <w:rFonts w:ascii="Times New Roman" w:eastAsia="Times New Roman" w:hAnsi="Times New Roman" w:cs="Times New Roman"/>
          <w:color w:val="000000" w:themeColor="text1"/>
          <w:sz w:val="24"/>
          <w:szCs w:val="24"/>
        </w:rPr>
      </w:pPr>
      <w:r w:rsidRPr="2925E50F">
        <w:rPr>
          <w:rFonts w:ascii="Times New Roman" w:eastAsia="Times New Roman" w:hAnsi="Times New Roman" w:cs="Times New Roman"/>
          <w:color w:val="000000" w:themeColor="text1"/>
          <w:sz w:val="24"/>
          <w:szCs w:val="24"/>
        </w:rPr>
        <w:t xml:space="preserve">Recipients are required to quarterly program progress and financial reports throughout the project period. Progress and financial reports are due 30 days after the reporting period. Final certified programmatic and financial reports are due 90 days after the close of the project period. </w:t>
      </w:r>
    </w:p>
    <w:p w14:paraId="68232997" w14:textId="45D47627" w:rsidR="00F25DB9" w:rsidRDefault="00F25DB9" w:rsidP="2925E50F">
      <w:pPr>
        <w:spacing w:after="0" w:line="240" w:lineRule="auto"/>
        <w:rPr>
          <w:rFonts w:ascii="Times New Roman" w:eastAsia="Times New Roman" w:hAnsi="Times New Roman" w:cs="Times New Roman"/>
          <w:color w:val="000000" w:themeColor="text1"/>
          <w:sz w:val="24"/>
          <w:szCs w:val="24"/>
        </w:rPr>
      </w:pPr>
    </w:p>
    <w:p w14:paraId="4024D4C8" w14:textId="4CF7007A" w:rsidR="00F25DB9" w:rsidRDefault="05E2AB23" w:rsidP="2925E50F">
      <w:pPr>
        <w:spacing w:after="200" w:line="240" w:lineRule="auto"/>
        <w:rPr>
          <w:rFonts w:ascii="Times New Roman" w:eastAsia="Times New Roman" w:hAnsi="Times New Roman" w:cs="Times New Roman"/>
          <w:color w:val="000000" w:themeColor="text1"/>
          <w:sz w:val="24"/>
          <w:szCs w:val="24"/>
        </w:rPr>
      </w:pPr>
      <w:r w:rsidRPr="2925E50F">
        <w:rPr>
          <w:rFonts w:ascii="Times New Roman" w:eastAsia="Times New Roman" w:hAnsi="Times New Roman" w:cs="Times New Roman"/>
          <w:color w:val="000000" w:themeColor="text1"/>
          <w:sz w:val="24"/>
          <w:szCs w:val="24"/>
        </w:rPr>
        <w:t xml:space="preserve">All reports are to be submitted electronically. </w:t>
      </w:r>
    </w:p>
    <w:p w14:paraId="428D8CAE" w14:textId="6A8531ED" w:rsidR="00F25DB9" w:rsidRDefault="05E2AB23" w:rsidP="2925E50F">
      <w:pPr>
        <w:spacing w:after="200" w:line="240" w:lineRule="auto"/>
        <w:rPr>
          <w:rFonts w:ascii="Times New Roman" w:eastAsia="Times New Roman" w:hAnsi="Times New Roman" w:cs="Times New Roman"/>
          <w:color w:val="000000" w:themeColor="text1"/>
          <w:sz w:val="24"/>
          <w:szCs w:val="24"/>
        </w:rPr>
      </w:pPr>
      <w:r w:rsidRPr="2925E50F">
        <w:rPr>
          <w:rFonts w:ascii="Times New Roman" w:eastAsia="Times New Roman" w:hAnsi="Times New Roman" w:cs="Times New Roman"/>
          <w:color w:val="000000" w:themeColor="text1"/>
          <w:sz w:val="24"/>
          <w:szCs w:val="24"/>
        </w:rPr>
        <w:t>Awardees that are deemed to be high risk may be required to submit more extensive and frequent reports until their high</w:t>
      </w:r>
      <w:r w:rsidR="00AC7A68">
        <w:rPr>
          <w:rFonts w:ascii="Times New Roman" w:eastAsia="Times New Roman" w:hAnsi="Times New Roman" w:cs="Times New Roman"/>
          <w:color w:val="000000" w:themeColor="text1"/>
          <w:sz w:val="24"/>
          <w:szCs w:val="24"/>
        </w:rPr>
        <w:t>-</w:t>
      </w:r>
      <w:r w:rsidRPr="2925E50F">
        <w:rPr>
          <w:rFonts w:ascii="Times New Roman" w:eastAsia="Times New Roman" w:hAnsi="Times New Roman" w:cs="Times New Roman"/>
          <w:color w:val="000000" w:themeColor="text1"/>
          <w:sz w:val="24"/>
          <w:szCs w:val="24"/>
        </w:rPr>
        <w:t xml:space="preserve">risk designation has been removed. </w:t>
      </w:r>
    </w:p>
    <w:p w14:paraId="1E1E258C" w14:textId="46F57C77" w:rsidR="00F25DB9" w:rsidRDefault="05E2AB23" w:rsidP="2925E50F">
      <w:pPr>
        <w:spacing w:after="200" w:line="240" w:lineRule="auto"/>
        <w:rPr>
          <w:rFonts w:ascii="Times New Roman" w:eastAsia="Times New Roman" w:hAnsi="Times New Roman" w:cs="Times New Roman"/>
          <w:color w:val="000000" w:themeColor="text1"/>
          <w:sz w:val="24"/>
          <w:szCs w:val="24"/>
        </w:rPr>
      </w:pPr>
      <w:r w:rsidRPr="2925E50F">
        <w:rPr>
          <w:rFonts w:ascii="Times New Roman" w:eastAsia="Times New Roman" w:hAnsi="Times New Roman" w:cs="Times New Roman"/>
          <w:color w:val="000000" w:themeColor="text1"/>
          <w:sz w:val="24"/>
          <w:szCs w:val="24"/>
        </w:rPr>
        <w:t xml:space="preserve">The Awardee must also provide the Embassy on an annual basis an inventory of all the U.S. government provided equipment using the SF428 form. </w:t>
      </w:r>
    </w:p>
    <w:p w14:paraId="6E452310" w14:textId="3F2D022D" w:rsidR="00F25DB9" w:rsidRDefault="05E2AB23" w:rsidP="2925E50F">
      <w:pPr>
        <w:spacing w:after="200" w:line="240" w:lineRule="auto"/>
        <w:rPr>
          <w:rFonts w:ascii="Times New Roman" w:eastAsia="Times New Roman" w:hAnsi="Times New Roman" w:cs="Times New Roman"/>
          <w:color w:val="000000" w:themeColor="text1"/>
          <w:sz w:val="24"/>
          <w:szCs w:val="24"/>
          <w:highlight w:val="lightGray"/>
        </w:rPr>
      </w:pPr>
      <w:r w:rsidRPr="2925E50F">
        <w:rPr>
          <w:rFonts w:ascii="Times New Roman" w:eastAsia="Times New Roman" w:hAnsi="Times New Roman" w:cs="Times New Roman"/>
          <w:b/>
          <w:bCs/>
          <w:color w:val="000000" w:themeColor="text1"/>
          <w:sz w:val="24"/>
          <w:szCs w:val="24"/>
          <w:highlight w:val="lightGray"/>
        </w:rPr>
        <w:t xml:space="preserve">I. Other Information                                                                                                                       </w:t>
      </w:r>
    </w:p>
    <w:p w14:paraId="304A0684" w14:textId="46FF7AB0" w:rsidR="00F25DB9" w:rsidRDefault="05E2AB23" w:rsidP="2925E50F">
      <w:pPr>
        <w:spacing w:after="200" w:line="240" w:lineRule="auto"/>
        <w:rPr>
          <w:rFonts w:ascii="Times New Roman" w:eastAsia="Times New Roman" w:hAnsi="Times New Roman" w:cs="Times New Roman"/>
          <w:color w:val="000000" w:themeColor="text1"/>
          <w:sz w:val="24"/>
          <w:szCs w:val="24"/>
        </w:rPr>
      </w:pPr>
      <w:r w:rsidRPr="2925E50F">
        <w:rPr>
          <w:rFonts w:ascii="Times New Roman" w:eastAsia="Times New Roman" w:hAnsi="Times New Roman" w:cs="Times New Roman"/>
          <w:b/>
          <w:bCs/>
          <w:color w:val="000000" w:themeColor="text1"/>
          <w:sz w:val="24"/>
          <w:szCs w:val="24"/>
        </w:rPr>
        <w:t>Guidelines for Budget Justification</w:t>
      </w:r>
    </w:p>
    <w:p w14:paraId="3B366CE4" w14:textId="01AD1E02" w:rsidR="00F25DB9" w:rsidRDefault="05E2AB23" w:rsidP="2925E50F">
      <w:pPr>
        <w:spacing w:after="200" w:line="240" w:lineRule="auto"/>
        <w:rPr>
          <w:rFonts w:ascii="Times New Roman" w:eastAsia="Times New Roman" w:hAnsi="Times New Roman" w:cs="Times New Roman"/>
          <w:color w:val="000000" w:themeColor="text1"/>
          <w:sz w:val="24"/>
          <w:szCs w:val="24"/>
        </w:rPr>
      </w:pPr>
      <w:r w:rsidRPr="2925E50F">
        <w:rPr>
          <w:rFonts w:ascii="Times New Roman" w:eastAsia="Times New Roman" w:hAnsi="Times New Roman" w:cs="Times New Roman"/>
          <w:color w:val="000000" w:themeColor="text1"/>
          <w:sz w:val="24"/>
          <w:szCs w:val="24"/>
          <w:u w:val="single"/>
        </w:rPr>
        <w:t>Personnel and Fringe Benefits</w:t>
      </w:r>
      <w:r w:rsidRPr="2925E50F">
        <w:rPr>
          <w:rFonts w:ascii="Times New Roman" w:eastAsia="Times New Roman" w:hAnsi="Times New Roman" w:cs="Times New Roman"/>
          <w:color w:val="000000" w:themeColor="text1"/>
          <w:sz w:val="24"/>
          <w:szCs w:val="24"/>
        </w:rPr>
        <w:t>: Describe the wages, salaries, and benefits of temporary or permanent staff who will be working directly for the applicant on the project, and the percentage of their time that will be spent on the project.</w:t>
      </w:r>
    </w:p>
    <w:p w14:paraId="741AD063" w14:textId="1AD82C7E" w:rsidR="00F25DB9" w:rsidRDefault="05E2AB23" w:rsidP="2925E50F">
      <w:pPr>
        <w:spacing w:after="200" w:line="240" w:lineRule="auto"/>
        <w:rPr>
          <w:rFonts w:ascii="Times New Roman" w:eastAsia="Times New Roman" w:hAnsi="Times New Roman" w:cs="Times New Roman"/>
          <w:color w:val="000000" w:themeColor="text1"/>
          <w:sz w:val="24"/>
          <w:szCs w:val="24"/>
        </w:rPr>
      </w:pPr>
      <w:r w:rsidRPr="2925E50F">
        <w:rPr>
          <w:rFonts w:ascii="Times New Roman" w:eastAsia="Times New Roman" w:hAnsi="Times New Roman" w:cs="Times New Roman"/>
          <w:color w:val="000000" w:themeColor="text1"/>
          <w:sz w:val="24"/>
          <w:szCs w:val="24"/>
          <w:u w:val="single"/>
        </w:rPr>
        <w:t>Travel</w:t>
      </w:r>
      <w:r w:rsidRPr="2925E50F">
        <w:rPr>
          <w:rFonts w:ascii="Times New Roman" w:eastAsia="Times New Roman" w:hAnsi="Times New Roman" w:cs="Times New Roman"/>
          <w:color w:val="000000" w:themeColor="text1"/>
          <w:sz w:val="24"/>
          <w:szCs w:val="24"/>
        </w:rPr>
        <w:t>: Estimate the costs of travel and per diem for this project, for both program staff, consultants or speakers, and participants/beneficiaries. If the project involves international travel, include a brief statement of justification for that travel.</w:t>
      </w:r>
    </w:p>
    <w:p w14:paraId="7A4C1847" w14:textId="18E79B88" w:rsidR="00F25DB9" w:rsidRDefault="05E2AB23" w:rsidP="2925E50F">
      <w:pPr>
        <w:spacing w:after="200" w:line="240" w:lineRule="auto"/>
        <w:rPr>
          <w:rFonts w:ascii="Times New Roman" w:eastAsia="Times New Roman" w:hAnsi="Times New Roman" w:cs="Times New Roman"/>
          <w:color w:val="000000" w:themeColor="text1"/>
          <w:sz w:val="24"/>
          <w:szCs w:val="24"/>
        </w:rPr>
      </w:pPr>
      <w:r w:rsidRPr="2925E50F">
        <w:rPr>
          <w:rFonts w:ascii="Times New Roman" w:eastAsia="Times New Roman" w:hAnsi="Times New Roman" w:cs="Times New Roman"/>
          <w:color w:val="000000" w:themeColor="text1"/>
          <w:sz w:val="24"/>
          <w:szCs w:val="24"/>
          <w:u w:val="single"/>
        </w:rPr>
        <w:t>Equipment</w:t>
      </w:r>
      <w:r w:rsidRPr="2925E50F">
        <w:rPr>
          <w:rFonts w:ascii="Times New Roman" w:eastAsia="Times New Roman" w:hAnsi="Times New Roman" w:cs="Times New Roman"/>
          <w:color w:val="000000" w:themeColor="text1"/>
          <w:sz w:val="24"/>
          <w:szCs w:val="24"/>
        </w:rPr>
        <w:t>: Describe any machinery, furniture, or other personal property that is required for the project, which has a useful life of more than one year (or a life longer than the duration of the project), and costs at least $5,000 per unit.</w:t>
      </w:r>
    </w:p>
    <w:p w14:paraId="13E0F533" w14:textId="255DCE86" w:rsidR="00F25DB9" w:rsidRDefault="05E2AB23" w:rsidP="2925E50F">
      <w:pPr>
        <w:spacing w:after="200" w:line="240" w:lineRule="auto"/>
        <w:rPr>
          <w:rFonts w:ascii="Times New Roman" w:eastAsia="Times New Roman" w:hAnsi="Times New Roman" w:cs="Times New Roman"/>
          <w:color w:val="000000" w:themeColor="text1"/>
          <w:sz w:val="24"/>
          <w:szCs w:val="24"/>
        </w:rPr>
      </w:pPr>
      <w:r w:rsidRPr="2925E50F">
        <w:rPr>
          <w:rFonts w:ascii="Times New Roman" w:eastAsia="Times New Roman" w:hAnsi="Times New Roman" w:cs="Times New Roman"/>
          <w:color w:val="000000" w:themeColor="text1"/>
          <w:sz w:val="24"/>
          <w:szCs w:val="24"/>
          <w:u w:val="single"/>
        </w:rPr>
        <w:t>Supplies</w:t>
      </w:r>
      <w:r w:rsidRPr="2925E50F">
        <w:rPr>
          <w:rFonts w:ascii="Times New Roman" w:eastAsia="Times New Roman" w:hAnsi="Times New Roman" w:cs="Times New Roman"/>
          <w:color w:val="000000" w:themeColor="text1"/>
          <w:sz w:val="24"/>
          <w:szCs w:val="24"/>
        </w:rPr>
        <w:t>: List and describe all the items and materials, including any computer devices, that are needed for the project. If an item costs more than $5,000 per unit, then put it in the budget under Equipment.</w:t>
      </w:r>
    </w:p>
    <w:p w14:paraId="72A35051" w14:textId="250A916D" w:rsidR="00F25DB9" w:rsidRDefault="05E2AB23" w:rsidP="2925E50F">
      <w:pPr>
        <w:spacing w:after="200" w:line="240" w:lineRule="auto"/>
        <w:rPr>
          <w:rFonts w:ascii="Times New Roman" w:eastAsia="Times New Roman" w:hAnsi="Times New Roman" w:cs="Times New Roman"/>
          <w:color w:val="000000" w:themeColor="text1"/>
          <w:sz w:val="24"/>
          <w:szCs w:val="24"/>
        </w:rPr>
      </w:pPr>
      <w:r w:rsidRPr="2925E50F">
        <w:rPr>
          <w:rFonts w:ascii="Times New Roman" w:eastAsia="Times New Roman" w:hAnsi="Times New Roman" w:cs="Times New Roman"/>
          <w:color w:val="000000" w:themeColor="text1"/>
          <w:sz w:val="24"/>
          <w:szCs w:val="24"/>
          <w:u w:val="single"/>
        </w:rPr>
        <w:t>Contractual</w:t>
      </w:r>
      <w:r w:rsidRPr="2925E50F">
        <w:rPr>
          <w:rFonts w:ascii="Times New Roman" w:eastAsia="Times New Roman" w:hAnsi="Times New Roman" w:cs="Times New Roman"/>
          <w:color w:val="000000" w:themeColor="text1"/>
          <w:sz w:val="24"/>
          <w:szCs w:val="24"/>
        </w:rPr>
        <w:t xml:space="preserve">: Describe goods and services that the applicant plans to acquire through a contract with a vendor.  Also describe any sub-awards to non-profit partners that will help carry out the project activities. </w:t>
      </w:r>
    </w:p>
    <w:p w14:paraId="308F443B" w14:textId="76F113A4" w:rsidR="00F25DB9" w:rsidRDefault="05E2AB23" w:rsidP="2925E50F">
      <w:pPr>
        <w:spacing w:after="200" w:line="240" w:lineRule="auto"/>
        <w:rPr>
          <w:rFonts w:ascii="Times New Roman" w:eastAsia="Times New Roman" w:hAnsi="Times New Roman" w:cs="Times New Roman"/>
          <w:color w:val="000000" w:themeColor="text1"/>
          <w:sz w:val="24"/>
          <w:szCs w:val="24"/>
        </w:rPr>
      </w:pPr>
      <w:r w:rsidRPr="2925E50F">
        <w:rPr>
          <w:rFonts w:ascii="Times New Roman" w:eastAsia="Times New Roman" w:hAnsi="Times New Roman" w:cs="Times New Roman"/>
          <w:color w:val="000000" w:themeColor="text1"/>
          <w:sz w:val="24"/>
          <w:szCs w:val="24"/>
          <w:u w:val="single"/>
        </w:rPr>
        <w:t>Other Direct Costs</w:t>
      </w:r>
      <w:r w:rsidRPr="2925E50F">
        <w:rPr>
          <w:rFonts w:ascii="Times New Roman" w:eastAsia="Times New Roman" w:hAnsi="Times New Roman" w:cs="Times New Roman"/>
          <w:color w:val="000000" w:themeColor="text1"/>
          <w:sz w:val="24"/>
          <w:szCs w:val="24"/>
        </w:rPr>
        <w:t>: Describe other costs directly associated with the project, which do not fit in the other categories. For example, shipping costs for materials and equipment or applicable taxes. All “Other” or “Miscellaneous” expenses must be itemized and explained.</w:t>
      </w:r>
    </w:p>
    <w:p w14:paraId="3E1B8B3E" w14:textId="115DDBD3" w:rsidR="00F25DB9" w:rsidRDefault="05E2AB23" w:rsidP="2925E50F">
      <w:pPr>
        <w:spacing w:after="200" w:line="240" w:lineRule="auto"/>
        <w:rPr>
          <w:rFonts w:ascii="Times New Roman" w:eastAsia="Times New Roman" w:hAnsi="Times New Roman" w:cs="Times New Roman"/>
          <w:color w:val="000000" w:themeColor="text1"/>
          <w:sz w:val="24"/>
          <w:szCs w:val="24"/>
        </w:rPr>
      </w:pPr>
      <w:r w:rsidRPr="2925E50F">
        <w:rPr>
          <w:rFonts w:ascii="Times New Roman" w:eastAsia="Times New Roman" w:hAnsi="Times New Roman" w:cs="Times New Roman"/>
          <w:color w:val="000000" w:themeColor="text1"/>
          <w:sz w:val="24"/>
          <w:szCs w:val="24"/>
          <w:u w:val="single"/>
        </w:rPr>
        <w:t>Indirect Costs</w:t>
      </w:r>
      <w:r w:rsidRPr="2925E50F">
        <w:rPr>
          <w:rFonts w:ascii="Times New Roman" w:eastAsia="Times New Roman" w:hAnsi="Times New Roman" w:cs="Times New Roman"/>
          <w:color w:val="000000" w:themeColor="text1"/>
          <w:sz w:val="24"/>
          <w:szCs w:val="24"/>
        </w:rPr>
        <w:t xml:space="preserve">:  These are costs that cannot be linked directly to the project activities, such as overhead costs needed to help keep the organization operating.  If your organization has a Negotiated Indirect Cost Rate (NICRA) and includes NICRA charges in the budget, attach a copy of your latest NICRA. Organizations that have never had a NICRA may request indirect costs of 10% of the modified total direct costs as defined in 2 CFR 200.68.  </w:t>
      </w:r>
    </w:p>
    <w:p w14:paraId="12E04B07" w14:textId="40B00D73" w:rsidR="00F25DB9" w:rsidRDefault="05E2AB23" w:rsidP="009524E0">
      <w:pPr>
        <w:spacing w:after="200" w:line="240" w:lineRule="auto"/>
        <w:rPr>
          <w:rFonts w:ascii="Times New Roman" w:eastAsia="Times New Roman" w:hAnsi="Times New Roman" w:cs="Times New Roman"/>
          <w:color w:val="000000" w:themeColor="text1"/>
          <w:sz w:val="24"/>
          <w:szCs w:val="24"/>
        </w:rPr>
      </w:pPr>
      <w:r w:rsidRPr="2925E50F">
        <w:rPr>
          <w:rFonts w:ascii="Times New Roman" w:eastAsia="Times New Roman" w:hAnsi="Times New Roman" w:cs="Times New Roman"/>
          <w:color w:val="000000" w:themeColor="text1"/>
          <w:sz w:val="24"/>
          <w:szCs w:val="24"/>
        </w:rPr>
        <w:t>“</w:t>
      </w:r>
      <w:r w:rsidRPr="2925E50F">
        <w:rPr>
          <w:rFonts w:ascii="Times New Roman" w:eastAsia="Times New Roman" w:hAnsi="Times New Roman" w:cs="Times New Roman"/>
          <w:color w:val="000000" w:themeColor="text1"/>
          <w:sz w:val="24"/>
          <w:szCs w:val="24"/>
          <w:u w:val="single"/>
        </w:rPr>
        <w:t>Cost Sharing</w:t>
      </w:r>
      <w:r w:rsidRPr="2925E50F">
        <w:rPr>
          <w:rFonts w:ascii="Times New Roman" w:eastAsia="Times New Roman" w:hAnsi="Times New Roman" w:cs="Times New Roman"/>
          <w:color w:val="000000" w:themeColor="text1"/>
          <w:sz w:val="24"/>
          <w:szCs w:val="24"/>
        </w:rPr>
        <w:t>” refers to contributions from the organization or other entities other than the U.S. Embassy.   It also includes in-kind contributions such as volunteers’ time and donated venues.</w:t>
      </w:r>
    </w:p>
    <w:sectPr w:rsidR="00F25DB9" w:rsidSect="00A32771">
      <w:pgSz w:w="12240" w:h="15840"/>
      <w:pgMar w:top="1350" w:right="1440" w:bottom="135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1E1DA1" w14:textId="77777777" w:rsidR="00D13B52" w:rsidRDefault="00D13B52" w:rsidP="006C6B94">
      <w:pPr>
        <w:spacing w:after="0" w:line="240" w:lineRule="auto"/>
      </w:pPr>
      <w:r>
        <w:separator/>
      </w:r>
    </w:p>
  </w:endnote>
  <w:endnote w:type="continuationSeparator" w:id="0">
    <w:p w14:paraId="5B52A100" w14:textId="77777777" w:rsidR="00D13B52" w:rsidRDefault="00D13B52" w:rsidP="006C6B94">
      <w:pPr>
        <w:spacing w:after="0" w:line="240" w:lineRule="auto"/>
      </w:pPr>
      <w:r>
        <w:continuationSeparator/>
      </w:r>
    </w:p>
  </w:endnote>
  <w:endnote w:type="continuationNotice" w:id="1">
    <w:p w14:paraId="2AFC2595" w14:textId="77777777" w:rsidR="00D13B52" w:rsidRDefault="00D13B5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936A30" w14:textId="77777777" w:rsidR="00D13B52" w:rsidRDefault="00D13B52" w:rsidP="006C6B94">
      <w:pPr>
        <w:spacing w:after="0" w:line="240" w:lineRule="auto"/>
      </w:pPr>
      <w:r>
        <w:separator/>
      </w:r>
    </w:p>
  </w:footnote>
  <w:footnote w:type="continuationSeparator" w:id="0">
    <w:p w14:paraId="3F38207F" w14:textId="77777777" w:rsidR="00D13B52" w:rsidRDefault="00D13B52" w:rsidP="006C6B94">
      <w:pPr>
        <w:spacing w:after="0" w:line="240" w:lineRule="auto"/>
      </w:pPr>
      <w:r>
        <w:continuationSeparator/>
      </w:r>
    </w:p>
  </w:footnote>
  <w:footnote w:type="continuationNotice" w:id="1">
    <w:p w14:paraId="26174BE3" w14:textId="77777777" w:rsidR="00D13B52" w:rsidRDefault="00D13B5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526BE"/>
    <w:multiLevelType w:val="hybridMultilevel"/>
    <w:tmpl w:val="FC8AD492"/>
    <w:lvl w:ilvl="0" w:tplc="7F148AC6">
      <w:start w:val="1"/>
      <w:numFmt w:val="bullet"/>
      <w:lvlText w:val=""/>
      <w:lvlJc w:val="left"/>
      <w:pPr>
        <w:ind w:left="720" w:hanging="360"/>
      </w:pPr>
      <w:rPr>
        <w:rFonts w:ascii="Symbol" w:hAnsi="Symbol" w:hint="default"/>
      </w:rPr>
    </w:lvl>
    <w:lvl w:ilvl="1" w:tplc="6784993C">
      <w:start w:val="1"/>
      <w:numFmt w:val="bullet"/>
      <w:lvlText w:val="o"/>
      <w:lvlJc w:val="left"/>
      <w:pPr>
        <w:ind w:left="1440" w:hanging="360"/>
      </w:pPr>
      <w:rPr>
        <w:rFonts w:ascii="Courier New" w:hAnsi="Courier New" w:hint="default"/>
      </w:rPr>
    </w:lvl>
    <w:lvl w:ilvl="2" w:tplc="2550C65C">
      <w:start w:val="1"/>
      <w:numFmt w:val="bullet"/>
      <w:lvlText w:val=""/>
      <w:lvlJc w:val="left"/>
      <w:pPr>
        <w:ind w:left="2160" w:hanging="360"/>
      </w:pPr>
      <w:rPr>
        <w:rFonts w:ascii="Wingdings" w:hAnsi="Wingdings" w:hint="default"/>
      </w:rPr>
    </w:lvl>
    <w:lvl w:ilvl="3" w:tplc="50DEB698">
      <w:start w:val="1"/>
      <w:numFmt w:val="bullet"/>
      <w:lvlText w:val=""/>
      <w:lvlJc w:val="left"/>
      <w:pPr>
        <w:ind w:left="2880" w:hanging="360"/>
      </w:pPr>
      <w:rPr>
        <w:rFonts w:ascii="Symbol" w:hAnsi="Symbol" w:hint="default"/>
      </w:rPr>
    </w:lvl>
    <w:lvl w:ilvl="4" w:tplc="5E123134">
      <w:start w:val="1"/>
      <w:numFmt w:val="bullet"/>
      <w:lvlText w:val="o"/>
      <w:lvlJc w:val="left"/>
      <w:pPr>
        <w:ind w:left="3600" w:hanging="360"/>
      </w:pPr>
      <w:rPr>
        <w:rFonts w:ascii="Courier New" w:hAnsi="Courier New" w:hint="default"/>
      </w:rPr>
    </w:lvl>
    <w:lvl w:ilvl="5" w:tplc="02422178">
      <w:start w:val="1"/>
      <w:numFmt w:val="bullet"/>
      <w:lvlText w:val=""/>
      <w:lvlJc w:val="left"/>
      <w:pPr>
        <w:ind w:left="4320" w:hanging="360"/>
      </w:pPr>
      <w:rPr>
        <w:rFonts w:ascii="Wingdings" w:hAnsi="Wingdings" w:hint="default"/>
      </w:rPr>
    </w:lvl>
    <w:lvl w:ilvl="6" w:tplc="523A0F72">
      <w:start w:val="1"/>
      <w:numFmt w:val="bullet"/>
      <w:lvlText w:val=""/>
      <w:lvlJc w:val="left"/>
      <w:pPr>
        <w:ind w:left="5040" w:hanging="360"/>
      </w:pPr>
      <w:rPr>
        <w:rFonts w:ascii="Symbol" w:hAnsi="Symbol" w:hint="default"/>
      </w:rPr>
    </w:lvl>
    <w:lvl w:ilvl="7" w:tplc="08307A50">
      <w:start w:val="1"/>
      <w:numFmt w:val="bullet"/>
      <w:lvlText w:val="o"/>
      <w:lvlJc w:val="left"/>
      <w:pPr>
        <w:ind w:left="5760" w:hanging="360"/>
      </w:pPr>
      <w:rPr>
        <w:rFonts w:ascii="Courier New" w:hAnsi="Courier New" w:hint="default"/>
      </w:rPr>
    </w:lvl>
    <w:lvl w:ilvl="8" w:tplc="B172F6DA">
      <w:start w:val="1"/>
      <w:numFmt w:val="bullet"/>
      <w:lvlText w:val=""/>
      <w:lvlJc w:val="left"/>
      <w:pPr>
        <w:ind w:left="6480" w:hanging="360"/>
      </w:pPr>
      <w:rPr>
        <w:rFonts w:ascii="Wingdings" w:hAnsi="Wingdings" w:hint="default"/>
      </w:rPr>
    </w:lvl>
  </w:abstractNum>
  <w:abstractNum w:abstractNumId="1" w15:restartNumberingAfterBreak="0">
    <w:nsid w:val="13277443"/>
    <w:multiLevelType w:val="hybridMultilevel"/>
    <w:tmpl w:val="BEF8C3D8"/>
    <w:lvl w:ilvl="0" w:tplc="8756959A">
      <w:numFmt w:val="bullet"/>
      <w:lvlText w:val="-"/>
      <w:lvlJc w:val="left"/>
      <w:pPr>
        <w:ind w:left="1080" w:hanging="360"/>
      </w:pPr>
      <w:rPr>
        <w:rFonts w:ascii="Times New Roman" w:eastAsia="Times New Roman" w:hAnsi="Times New Roman" w:cs="Times New Roman" w:hint="default"/>
        <w:color w:val="FF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74E4794"/>
    <w:multiLevelType w:val="hybridMultilevel"/>
    <w:tmpl w:val="91620212"/>
    <w:lvl w:ilvl="0" w:tplc="D54420DA">
      <w:start w:val="1"/>
      <w:numFmt w:val="bullet"/>
      <w:lvlText w:val=""/>
      <w:lvlJc w:val="left"/>
      <w:pPr>
        <w:ind w:left="720" w:hanging="360"/>
      </w:pPr>
      <w:rPr>
        <w:rFonts w:ascii="Symbol" w:hAnsi="Symbol" w:hint="default"/>
      </w:rPr>
    </w:lvl>
    <w:lvl w:ilvl="1" w:tplc="AA564220">
      <w:start w:val="1"/>
      <w:numFmt w:val="bullet"/>
      <w:lvlText w:val="o"/>
      <w:lvlJc w:val="left"/>
      <w:pPr>
        <w:ind w:left="1440" w:hanging="360"/>
      </w:pPr>
      <w:rPr>
        <w:rFonts w:ascii="Courier New" w:hAnsi="Courier New" w:hint="default"/>
      </w:rPr>
    </w:lvl>
    <w:lvl w:ilvl="2" w:tplc="2D6285C4">
      <w:start w:val="1"/>
      <w:numFmt w:val="bullet"/>
      <w:lvlText w:val=""/>
      <w:lvlJc w:val="left"/>
      <w:pPr>
        <w:ind w:left="2160" w:hanging="360"/>
      </w:pPr>
      <w:rPr>
        <w:rFonts w:ascii="Wingdings" w:hAnsi="Wingdings" w:hint="default"/>
      </w:rPr>
    </w:lvl>
    <w:lvl w:ilvl="3" w:tplc="4CF264AE">
      <w:start w:val="1"/>
      <w:numFmt w:val="bullet"/>
      <w:lvlText w:val=""/>
      <w:lvlJc w:val="left"/>
      <w:pPr>
        <w:ind w:left="2880" w:hanging="360"/>
      </w:pPr>
      <w:rPr>
        <w:rFonts w:ascii="Symbol" w:hAnsi="Symbol" w:hint="default"/>
      </w:rPr>
    </w:lvl>
    <w:lvl w:ilvl="4" w:tplc="FAA6627C">
      <w:start w:val="1"/>
      <w:numFmt w:val="bullet"/>
      <w:lvlText w:val="o"/>
      <w:lvlJc w:val="left"/>
      <w:pPr>
        <w:ind w:left="3600" w:hanging="360"/>
      </w:pPr>
      <w:rPr>
        <w:rFonts w:ascii="Courier New" w:hAnsi="Courier New" w:hint="default"/>
      </w:rPr>
    </w:lvl>
    <w:lvl w:ilvl="5" w:tplc="970E7402">
      <w:start w:val="1"/>
      <w:numFmt w:val="bullet"/>
      <w:lvlText w:val=""/>
      <w:lvlJc w:val="left"/>
      <w:pPr>
        <w:ind w:left="4320" w:hanging="360"/>
      </w:pPr>
      <w:rPr>
        <w:rFonts w:ascii="Wingdings" w:hAnsi="Wingdings" w:hint="default"/>
      </w:rPr>
    </w:lvl>
    <w:lvl w:ilvl="6" w:tplc="0A1C1002">
      <w:start w:val="1"/>
      <w:numFmt w:val="bullet"/>
      <w:lvlText w:val=""/>
      <w:lvlJc w:val="left"/>
      <w:pPr>
        <w:ind w:left="5040" w:hanging="360"/>
      </w:pPr>
      <w:rPr>
        <w:rFonts w:ascii="Symbol" w:hAnsi="Symbol" w:hint="default"/>
      </w:rPr>
    </w:lvl>
    <w:lvl w:ilvl="7" w:tplc="68B8C01C">
      <w:start w:val="1"/>
      <w:numFmt w:val="bullet"/>
      <w:lvlText w:val="o"/>
      <w:lvlJc w:val="left"/>
      <w:pPr>
        <w:ind w:left="5760" w:hanging="360"/>
      </w:pPr>
      <w:rPr>
        <w:rFonts w:ascii="Courier New" w:hAnsi="Courier New" w:hint="default"/>
      </w:rPr>
    </w:lvl>
    <w:lvl w:ilvl="8" w:tplc="66A4FE1E">
      <w:start w:val="1"/>
      <w:numFmt w:val="bullet"/>
      <w:lvlText w:val=""/>
      <w:lvlJc w:val="left"/>
      <w:pPr>
        <w:ind w:left="6480" w:hanging="360"/>
      </w:pPr>
      <w:rPr>
        <w:rFonts w:ascii="Wingdings" w:hAnsi="Wingdings" w:hint="default"/>
      </w:rPr>
    </w:lvl>
  </w:abstractNum>
  <w:abstractNum w:abstractNumId="3" w15:restartNumberingAfterBreak="0">
    <w:nsid w:val="230A6267"/>
    <w:multiLevelType w:val="hybridMultilevel"/>
    <w:tmpl w:val="93A0E798"/>
    <w:lvl w:ilvl="0" w:tplc="719C0A3C">
      <w:start w:val="1"/>
      <w:numFmt w:val="bullet"/>
      <w:lvlText w:val=""/>
      <w:lvlJc w:val="left"/>
      <w:pPr>
        <w:ind w:left="720" w:hanging="360"/>
      </w:pPr>
      <w:rPr>
        <w:rFonts w:ascii="Symbol" w:hAnsi="Symbol" w:hint="default"/>
      </w:rPr>
    </w:lvl>
    <w:lvl w:ilvl="1" w:tplc="073031DE">
      <w:start w:val="1"/>
      <w:numFmt w:val="bullet"/>
      <w:lvlText w:val="o"/>
      <w:lvlJc w:val="left"/>
      <w:pPr>
        <w:ind w:left="1440" w:hanging="360"/>
      </w:pPr>
      <w:rPr>
        <w:rFonts w:ascii="Courier New" w:hAnsi="Courier New" w:hint="default"/>
      </w:rPr>
    </w:lvl>
    <w:lvl w:ilvl="2" w:tplc="5B9A9272">
      <w:start w:val="1"/>
      <w:numFmt w:val="bullet"/>
      <w:lvlText w:val=""/>
      <w:lvlJc w:val="left"/>
      <w:pPr>
        <w:ind w:left="2160" w:hanging="360"/>
      </w:pPr>
      <w:rPr>
        <w:rFonts w:ascii="Wingdings" w:hAnsi="Wingdings" w:hint="default"/>
      </w:rPr>
    </w:lvl>
    <w:lvl w:ilvl="3" w:tplc="8AA42788">
      <w:start w:val="1"/>
      <w:numFmt w:val="bullet"/>
      <w:lvlText w:val=""/>
      <w:lvlJc w:val="left"/>
      <w:pPr>
        <w:ind w:left="2880" w:hanging="360"/>
      </w:pPr>
      <w:rPr>
        <w:rFonts w:ascii="Symbol" w:hAnsi="Symbol" w:hint="default"/>
      </w:rPr>
    </w:lvl>
    <w:lvl w:ilvl="4" w:tplc="DF24F3FC">
      <w:start w:val="1"/>
      <w:numFmt w:val="bullet"/>
      <w:lvlText w:val="o"/>
      <w:lvlJc w:val="left"/>
      <w:pPr>
        <w:ind w:left="3600" w:hanging="360"/>
      </w:pPr>
      <w:rPr>
        <w:rFonts w:ascii="Courier New" w:hAnsi="Courier New" w:hint="default"/>
      </w:rPr>
    </w:lvl>
    <w:lvl w:ilvl="5" w:tplc="B66258B4">
      <w:start w:val="1"/>
      <w:numFmt w:val="bullet"/>
      <w:lvlText w:val=""/>
      <w:lvlJc w:val="left"/>
      <w:pPr>
        <w:ind w:left="4320" w:hanging="360"/>
      </w:pPr>
      <w:rPr>
        <w:rFonts w:ascii="Wingdings" w:hAnsi="Wingdings" w:hint="default"/>
      </w:rPr>
    </w:lvl>
    <w:lvl w:ilvl="6" w:tplc="83AAB6E2">
      <w:start w:val="1"/>
      <w:numFmt w:val="bullet"/>
      <w:lvlText w:val=""/>
      <w:lvlJc w:val="left"/>
      <w:pPr>
        <w:ind w:left="5040" w:hanging="360"/>
      </w:pPr>
      <w:rPr>
        <w:rFonts w:ascii="Symbol" w:hAnsi="Symbol" w:hint="default"/>
      </w:rPr>
    </w:lvl>
    <w:lvl w:ilvl="7" w:tplc="8C5891B6">
      <w:start w:val="1"/>
      <w:numFmt w:val="bullet"/>
      <w:lvlText w:val="o"/>
      <w:lvlJc w:val="left"/>
      <w:pPr>
        <w:ind w:left="5760" w:hanging="360"/>
      </w:pPr>
      <w:rPr>
        <w:rFonts w:ascii="Courier New" w:hAnsi="Courier New" w:hint="default"/>
      </w:rPr>
    </w:lvl>
    <w:lvl w:ilvl="8" w:tplc="95901BB2">
      <w:start w:val="1"/>
      <w:numFmt w:val="bullet"/>
      <w:lvlText w:val=""/>
      <w:lvlJc w:val="left"/>
      <w:pPr>
        <w:ind w:left="6480" w:hanging="360"/>
      </w:pPr>
      <w:rPr>
        <w:rFonts w:ascii="Wingdings" w:hAnsi="Wingdings" w:hint="default"/>
      </w:rPr>
    </w:lvl>
  </w:abstractNum>
  <w:abstractNum w:abstractNumId="4" w15:restartNumberingAfterBreak="0">
    <w:nsid w:val="245E52B0"/>
    <w:multiLevelType w:val="hybridMultilevel"/>
    <w:tmpl w:val="1BC24172"/>
    <w:lvl w:ilvl="0" w:tplc="3C9EC722">
      <w:numFmt w:val="bullet"/>
      <w:lvlText w:val="-"/>
      <w:lvlJc w:val="left"/>
      <w:pPr>
        <w:ind w:left="720" w:hanging="360"/>
      </w:pPr>
      <w:rPr>
        <w:rFonts w:ascii="Times New Roman" w:eastAsia="Times New Roman" w:hAnsi="Times New Roman" w:cs="Times New Roman"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7B46B04"/>
    <w:multiLevelType w:val="hybridMultilevel"/>
    <w:tmpl w:val="96F230F0"/>
    <w:lvl w:ilvl="0" w:tplc="C5500630">
      <w:start w:val="1"/>
      <w:numFmt w:val="decimal"/>
      <w:lvlText w:val="%1."/>
      <w:lvlJc w:val="left"/>
      <w:pPr>
        <w:ind w:left="720" w:hanging="360"/>
      </w:pPr>
    </w:lvl>
    <w:lvl w:ilvl="1" w:tplc="A712F9D2">
      <w:start w:val="1"/>
      <w:numFmt w:val="lowerLetter"/>
      <w:lvlText w:val="%2."/>
      <w:lvlJc w:val="left"/>
      <w:pPr>
        <w:ind w:left="1440" w:hanging="360"/>
      </w:pPr>
    </w:lvl>
    <w:lvl w:ilvl="2" w:tplc="878EF498">
      <w:start w:val="1"/>
      <w:numFmt w:val="lowerRoman"/>
      <w:lvlText w:val="%3."/>
      <w:lvlJc w:val="right"/>
      <w:pPr>
        <w:ind w:left="2160" w:hanging="180"/>
      </w:pPr>
    </w:lvl>
    <w:lvl w:ilvl="3" w:tplc="23B891C0">
      <w:start w:val="1"/>
      <w:numFmt w:val="decimal"/>
      <w:lvlText w:val="%4."/>
      <w:lvlJc w:val="left"/>
      <w:pPr>
        <w:ind w:left="2880" w:hanging="360"/>
      </w:pPr>
    </w:lvl>
    <w:lvl w:ilvl="4" w:tplc="08C0037A">
      <w:start w:val="1"/>
      <w:numFmt w:val="lowerLetter"/>
      <w:lvlText w:val="%5."/>
      <w:lvlJc w:val="left"/>
      <w:pPr>
        <w:ind w:left="3600" w:hanging="360"/>
      </w:pPr>
    </w:lvl>
    <w:lvl w:ilvl="5" w:tplc="B6B4B012">
      <w:start w:val="1"/>
      <w:numFmt w:val="lowerRoman"/>
      <w:lvlText w:val="%6."/>
      <w:lvlJc w:val="right"/>
      <w:pPr>
        <w:ind w:left="4320" w:hanging="180"/>
      </w:pPr>
    </w:lvl>
    <w:lvl w:ilvl="6" w:tplc="4E08E1C2">
      <w:start w:val="1"/>
      <w:numFmt w:val="decimal"/>
      <w:lvlText w:val="%7."/>
      <w:lvlJc w:val="left"/>
      <w:pPr>
        <w:ind w:left="5040" w:hanging="360"/>
      </w:pPr>
    </w:lvl>
    <w:lvl w:ilvl="7" w:tplc="676C21A0">
      <w:start w:val="1"/>
      <w:numFmt w:val="lowerLetter"/>
      <w:lvlText w:val="%8."/>
      <w:lvlJc w:val="left"/>
      <w:pPr>
        <w:ind w:left="5760" w:hanging="360"/>
      </w:pPr>
    </w:lvl>
    <w:lvl w:ilvl="8" w:tplc="4D62FE02">
      <w:start w:val="1"/>
      <w:numFmt w:val="lowerRoman"/>
      <w:lvlText w:val="%9."/>
      <w:lvlJc w:val="right"/>
      <w:pPr>
        <w:ind w:left="6480" w:hanging="180"/>
      </w:pPr>
    </w:lvl>
  </w:abstractNum>
  <w:abstractNum w:abstractNumId="6" w15:restartNumberingAfterBreak="0">
    <w:nsid w:val="28E934F0"/>
    <w:multiLevelType w:val="hybridMultilevel"/>
    <w:tmpl w:val="2894283C"/>
    <w:lvl w:ilvl="0" w:tplc="C92893AC">
      <w:start w:val="1"/>
      <w:numFmt w:val="decimal"/>
      <w:lvlText w:val="%1."/>
      <w:lvlJc w:val="left"/>
      <w:pPr>
        <w:ind w:left="720" w:hanging="360"/>
      </w:pPr>
    </w:lvl>
    <w:lvl w:ilvl="1" w:tplc="C9184F34">
      <w:start w:val="1"/>
      <w:numFmt w:val="lowerLetter"/>
      <w:lvlText w:val="%2."/>
      <w:lvlJc w:val="left"/>
      <w:pPr>
        <w:ind w:left="1440" w:hanging="360"/>
      </w:pPr>
    </w:lvl>
    <w:lvl w:ilvl="2" w:tplc="D8D28774">
      <w:start w:val="1"/>
      <w:numFmt w:val="lowerRoman"/>
      <w:lvlText w:val="%3."/>
      <w:lvlJc w:val="right"/>
      <w:pPr>
        <w:ind w:left="2160" w:hanging="180"/>
      </w:pPr>
    </w:lvl>
    <w:lvl w:ilvl="3" w:tplc="09D8F952">
      <w:start w:val="1"/>
      <w:numFmt w:val="decimal"/>
      <w:lvlText w:val="%4."/>
      <w:lvlJc w:val="left"/>
      <w:pPr>
        <w:ind w:left="2880" w:hanging="360"/>
      </w:pPr>
    </w:lvl>
    <w:lvl w:ilvl="4" w:tplc="607294DE">
      <w:start w:val="1"/>
      <w:numFmt w:val="lowerLetter"/>
      <w:lvlText w:val="%5."/>
      <w:lvlJc w:val="left"/>
      <w:pPr>
        <w:ind w:left="3600" w:hanging="360"/>
      </w:pPr>
    </w:lvl>
    <w:lvl w:ilvl="5" w:tplc="9C0265EA">
      <w:start w:val="1"/>
      <w:numFmt w:val="lowerRoman"/>
      <w:lvlText w:val="%6."/>
      <w:lvlJc w:val="right"/>
      <w:pPr>
        <w:ind w:left="4320" w:hanging="180"/>
      </w:pPr>
    </w:lvl>
    <w:lvl w:ilvl="6" w:tplc="4816E90C">
      <w:start w:val="1"/>
      <w:numFmt w:val="decimal"/>
      <w:lvlText w:val="%7."/>
      <w:lvlJc w:val="left"/>
      <w:pPr>
        <w:ind w:left="5040" w:hanging="360"/>
      </w:pPr>
    </w:lvl>
    <w:lvl w:ilvl="7" w:tplc="322085BA">
      <w:start w:val="1"/>
      <w:numFmt w:val="lowerLetter"/>
      <w:lvlText w:val="%8."/>
      <w:lvlJc w:val="left"/>
      <w:pPr>
        <w:ind w:left="5760" w:hanging="360"/>
      </w:pPr>
    </w:lvl>
    <w:lvl w:ilvl="8" w:tplc="C846CADA">
      <w:start w:val="1"/>
      <w:numFmt w:val="lowerRoman"/>
      <w:lvlText w:val="%9."/>
      <w:lvlJc w:val="right"/>
      <w:pPr>
        <w:ind w:left="6480" w:hanging="180"/>
      </w:pPr>
    </w:lvl>
  </w:abstractNum>
  <w:abstractNum w:abstractNumId="7" w15:restartNumberingAfterBreak="0">
    <w:nsid w:val="2A1D4589"/>
    <w:multiLevelType w:val="hybridMultilevel"/>
    <w:tmpl w:val="ADC041EC"/>
    <w:lvl w:ilvl="0" w:tplc="704C91CA">
      <w:start w:val="1"/>
      <w:numFmt w:val="bullet"/>
      <w:lvlText w:val=""/>
      <w:lvlJc w:val="left"/>
      <w:pPr>
        <w:ind w:left="720" w:hanging="360"/>
      </w:pPr>
      <w:rPr>
        <w:rFonts w:ascii="Symbol" w:hAnsi="Symbol" w:hint="default"/>
      </w:rPr>
    </w:lvl>
    <w:lvl w:ilvl="1" w:tplc="86F4A13A">
      <w:start w:val="1"/>
      <w:numFmt w:val="bullet"/>
      <w:lvlText w:val=""/>
      <w:lvlJc w:val="left"/>
      <w:pPr>
        <w:ind w:left="1440" w:hanging="360"/>
      </w:pPr>
      <w:rPr>
        <w:rFonts w:ascii="Symbol" w:hAnsi="Symbol" w:hint="default"/>
      </w:rPr>
    </w:lvl>
    <w:lvl w:ilvl="2" w:tplc="BA9A6078">
      <w:start w:val="1"/>
      <w:numFmt w:val="bullet"/>
      <w:lvlText w:val=""/>
      <w:lvlJc w:val="left"/>
      <w:pPr>
        <w:ind w:left="2160" w:hanging="360"/>
      </w:pPr>
      <w:rPr>
        <w:rFonts w:ascii="Wingdings" w:hAnsi="Wingdings" w:hint="default"/>
      </w:rPr>
    </w:lvl>
    <w:lvl w:ilvl="3" w:tplc="5A667C78">
      <w:start w:val="1"/>
      <w:numFmt w:val="bullet"/>
      <w:lvlText w:val=""/>
      <w:lvlJc w:val="left"/>
      <w:pPr>
        <w:ind w:left="2880" w:hanging="360"/>
      </w:pPr>
      <w:rPr>
        <w:rFonts w:ascii="Symbol" w:hAnsi="Symbol" w:hint="default"/>
      </w:rPr>
    </w:lvl>
    <w:lvl w:ilvl="4" w:tplc="685E3578">
      <w:start w:val="1"/>
      <w:numFmt w:val="bullet"/>
      <w:lvlText w:val="o"/>
      <w:lvlJc w:val="left"/>
      <w:pPr>
        <w:ind w:left="3600" w:hanging="360"/>
      </w:pPr>
      <w:rPr>
        <w:rFonts w:ascii="Courier New" w:hAnsi="Courier New" w:hint="default"/>
      </w:rPr>
    </w:lvl>
    <w:lvl w:ilvl="5" w:tplc="BDCE1390">
      <w:start w:val="1"/>
      <w:numFmt w:val="bullet"/>
      <w:lvlText w:val=""/>
      <w:lvlJc w:val="left"/>
      <w:pPr>
        <w:ind w:left="4320" w:hanging="360"/>
      </w:pPr>
      <w:rPr>
        <w:rFonts w:ascii="Wingdings" w:hAnsi="Wingdings" w:hint="default"/>
      </w:rPr>
    </w:lvl>
    <w:lvl w:ilvl="6" w:tplc="C21C3E9A">
      <w:start w:val="1"/>
      <w:numFmt w:val="bullet"/>
      <w:lvlText w:val=""/>
      <w:lvlJc w:val="left"/>
      <w:pPr>
        <w:ind w:left="5040" w:hanging="360"/>
      </w:pPr>
      <w:rPr>
        <w:rFonts w:ascii="Symbol" w:hAnsi="Symbol" w:hint="default"/>
      </w:rPr>
    </w:lvl>
    <w:lvl w:ilvl="7" w:tplc="233295D2">
      <w:start w:val="1"/>
      <w:numFmt w:val="bullet"/>
      <w:lvlText w:val="o"/>
      <w:lvlJc w:val="left"/>
      <w:pPr>
        <w:ind w:left="5760" w:hanging="360"/>
      </w:pPr>
      <w:rPr>
        <w:rFonts w:ascii="Courier New" w:hAnsi="Courier New" w:hint="default"/>
      </w:rPr>
    </w:lvl>
    <w:lvl w:ilvl="8" w:tplc="004A6B02">
      <w:start w:val="1"/>
      <w:numFmt w:val="bullet"/>
      <w:lvlText w:val=""/>
      <w:lvlJc w:val="left"/>
      <w:pPr>
        <w:ind w:left="6480" w:hanging="360"/>
      </w:pPr>
      <w:rPr>
        <w:rFonts w:ascii="Wingdings" w:hAnsi="Wingdings" w:hint="default"/>
      </w:rPr>
    </w:lvl>
  </w:abstractNum>
  <w:abstractNum w:abstractNumId="8" w15:restartNumberingAfterBreak="0">
    <w:nsid w:val="2ADF6036"/>
    <w:multiLevelType w:val="hybridMultilevel"/>
    <w:tmpl w:val="A1E8ADA8"/>
    <w:lvl w:ilvl="0" w:tplc="FFFFFFFF">
      <w:start w:val="1"/>
      <w:numFmt w:val="decimal"/>
      <w:lvlText w:val="%1."/>
      <w:lvlJc w:val="left"/>
      <w:pPr>
        <w:ind w:left="720" w:hanging="360"/>
      </w:pPr>
    </w:lvl>
    <w:lvl w:ilvl="1" w:tplc="3978244C">
      <w:start w:val="1"/>
      <w:numFmt w:val="lowerLetter"/>
      <w:lvlText w:val="%2."/>
      <w:lvlJc w:val="left"/>
      <w:pPr>
        <w:ind w:left="1440" w:hanging="360"/>
      </w:pPr>
    </w:lvl>
    <w:lvl w:ilvl="2" w:tplc="BE58A6CC">
      <w:start w:val="1"/>
      <w:numFmt w:val="lowerRoman"/>
      <w:lvlText w:val="%3."/>
      <w:lvlJc w:val="right"/>
      <w:pPr>
        <w:ind w:left="2160" w:hanging="180"/>
      </w:pPr>
    </w:lvl>
    <w:lvl w:ilvl="3" w:tplc="77D81186">
      <w:start w:val="1"/>
      <w:numFmt w:val="decimal"/>
      <w:lvlText w:val="%4."/>
      <w:lvlJc w:val="left"/>
      <w:pPr>
        <w:ind w:left="2880" w:hanging="360"/>
      </w:pPr>
    </w:lvl>
    <w:lvl w:ilvl="4" w:tplc="B09A8564">
      <w:start w:val="1"/>
      <w:numFmt w:val="lowerLetter"/>
      <w:lvlText w:val="%5."/>
      <w:lvlJc w:val="left"/>
      <w:pPr>
        <w:ind w:left="3600" w:hanging="360"/>
      </w:pPr>
    </w:lvl>
    <w:lvl w:ilvl="5" w:tplc="C6DC5D02">
      <w:start w:val="1"/>
      <w:numFmt w:val="lowerRoman"/>
      <w:lvlText w:val="%6."/>
      <w:lvlJc w:val="right"/>
      <w:pPr>
        <w:ind w:left="4320" w:hanging="180"/>
      </w:pPr>
    </w:lvl>
    <w:lvl w:ilvl="6" w:tplc="9580DC04">
      <w:start w:val="1"/>
      <w:numFmt w:val="decimal"/>
      <w:lvlText w:val="%7."/>
      <w:lvlJc w:val="left"/>
      <w:pPr>
        <w:ind w:left="5040" w:hanging="360"/>
      </w:pPr>
    </w:lvl>
    <w:lvl w:ilvl="7" w:tplc="1466CD20">
      <w:start w:val="1"/>
      <w:numFmt w:val="lowerLetter"/>
      <w:lvlText w:val="%8."/>
      <w:lvlJc w:val="left"/>
      <w:pPr>
        <w:ind w:left="5760" w:hanging="360"/>
      </w:pPr>
    </w:lvl>
    <w:lvl w:ilvl="8" w:tplc="00949C00">
      <w:start w:val="1"/>
      <w:numFmt w:val="lowerRoman"/>
      <w:lvlText w:val="%9."/>
      <w:lvlJc w:val="right"/>
      <w:pPr>
        <w:ind w:left="6480" w:hanging="180"/>
      </w:pPr>
    </w:lvl>
  </w:abstractNum>
  <w:abstractNum w:abstractNumId="9" w15:restartNumberingAfterBreak="0">
    <w:nsid w:val="325656D9"/>
    <w:multiLevelType w:val="hybridMultilevel"/>
    <w:tmpl w:val="F1EA45D8"/>
    <w:lvl w:ilvl="0" w:tplc="BD0628AE">
      <w:start w:val="1"/>
      <w:numFmt w:val="bullet"/>
      <w:lvlText w:val=""/>
      <w:lvlJc w:val="left"/>
      <w:pPr>
        <w:ind w:left="720" w:hanging="360"/>
      </w:pPr>
      <w:rPr>
        <w:rFonts w:ascii="Symbol" w:hAnsi="Symbol" w:hint="default"/>
      </w:rPr>
    </w:lvl>
    <w:lvl w:ilvl="1" w:tplc="0628AC54">
      <w:start w:val="1"/>
      <w:numFmt w:val="bullet"/>
      <w:lvlText w:val="o"/>
      <w:lvlJc w:val="left"/>
      <w:pPr>
        <w:ind w:left="1440" w:hanging="360"/>
      </w:pPr>
      <w:rPr>
        <w:rFonts w:ascii="Courier New" w:hAnsi="Courier New" w:hint="default"/>
      </w:rPr>
    </w:lvl>
    <w:lvl w:ilvl="2" w:tplc="87BA6DB8">
      <w:start w:val="1"/>
      <w:numFmt w:val="bullet"/>
      <w:lvlText w:val=""/>
      <w:lvlJc w:val="left"/>
      <w:pPr>
        <w:ind w:left="2160" w:hanging="360"/>
      </w:pPr>
      <w:rPr>
        <w:rFonts w:ascii="Wingdings" w:hAnsi="Wingdings" w:hint="default"/>
      </w:rPr>
    </w:lvl>
    <w:lvl w:ilvl="3" w:tplc="92380530">
      <w:start w:val="1"/>
      <w:numFmt w:val="bullet"/>
      <w:lvlText w:val=""/>
      <w:lvlJc w:val="left"/>
      <w:pPr>
        <w:ind w:left="2880" w:hanging="360"/>
      </w:pPr>
      <w:rPr>
        <w:rFonts w:ascii="Symbol" w:hAnsi="Symbol" w:hint="default"/>
      </w:rPr>
    </w:lvl>
    <w:lvl w:ilvl="4" w:tplc="695EABE4">
      <w:start w:val="1"/>
      <w:numFmt w:val="bullet"/>
      <w:lvlText w:val="o"/>
      <w:lvlJc w:val="left"/>
      <w:pPr>
        <w:ind w:left="3600" w:hanging="360"/>
      </w:pPr>
      <w:rPr>
        <w:rFonts w:ascii="Courier New" w:hAnsi="Courier New" w:hint="default"/>
      </w:rPr>
    </w:lvl>
    <w:lvl w:ilvl="5" w:tplc="B5784D06">
      <w:start w:val="1"/>
      <w:numFmt w:val="bullet"/>
      <w:lvlText w:val=""/>
      <w:lvlJc w:val="left"/>
      <w:pPr>
        <w:ind w:left="4320" w:hanging="360"/>
      </w:pPr>
      <w:rPr>
        <w:rFonts w:ascii="Wingdings" w:hAnsi="Wingdings" w:hint="default"/>
      </w:rPr>
    </w:lvl>
    <w:lvl w:ilvl="6" w:tplc="42285690">
      <w:start w:val="1"/>
      <w:numFmt w:val="bullet"/>
      <w:lvlText w:val=""/>
      <w:lvlJc w:val="left"/>
      <w:pPr>
        <w:ind w:left="5040" w:hanging="360"/>
      </w:pPr>
      <w:rPr>
        <w:rFonts w:ascii="Symbol" w:hAnsi="Symbol" w:hint="default"/>
      </w:rPr>
    </w:lvl>
    <w:lvl w:ilvl="7" w:tplc="36409CCE">
      <w:start w:val="1"/>
      <w:numFmt w:val="bullet"/>
      <w:lvlText w:val="o"/>
      <w:lvlJc w:val="left"/>
      <w:pPr>
        <w:ind w:left="5760" w:hanging="360"/>
      </w:pPr>
      <w:rPr>
        <w:rFonts w:ascii="Courier New" w:hAnsi="Courier New" w:hint="default"/>
      </w:rPr>
    </w:lvl>
    <w:lvl w:ilvl="8" w:tplc="010EF886">
      <w:start w:val="1"/>
      <w:numFmt w:val="bullet"/>
      <w:lvlText w:val=""/>
      <w:lvlJc w:val="left"/>
      <w:pPr>
        <w:ind w:left="6480" w:hanging="360"/>
      </w:pPr>
      <w:rPr>
        <w:rFonts w:ascii="Wingdings" w:hAnsi="Wingdings" w:hint="default"/>
      </w:rPr>
    </w:lvl>
  </w:abstractNum>
  <w:abstractNum w:abstractNumId="10" w15:restartNumberingAfterBreak="0">
    <w:nsid w:val="3CF40BBC"/>
    <w:multiLevelType w:val="hybridMultilevel"/>
    <w:tmpl w:val="C868C566"/>
    <w:lvl w:ilvl="0" w:tplc="5CA20DF4">
      <w:start w:val="1"/>
      <w:numFmt w:val="decimal"/>
      <w:lvlText w:val="%1."/>
      <w:lvlJc w:val="left"/>
      <w:pPr>
        <w:ind w:left="720" w:hanging="360"/>
      </w:pPr>
    </w:lvl>
    <w:lvl w:ilvl="1" w:tplc="BA3894AA">
      <w:start w:val="1"/>
      <w:numFmt w:val="lowerLetter"/>
      <w:lvlText w:val="%2."/>
      <w:lvlJc w:val="left"/>
      <w:pPr>
        <w:ind w:left="1440" w:hanging="360"/>
      </w:pPr>
    </w:lvl>
    <w:lvl w:ilvl="2" w:tplc="A90EEEC4">
      <w:start w:val="1"/>
      <w:numFmt w:val="lowerRoman"/>
      <w:lvlText w:val="%3."/>
      <w:lvlJc w:val="right"/>
      <w:pPr>
        <w:ind w:left="2160" w:hanging="180"/>
      </w:pPr>
    </w:lvl>
    <w:lvl w:ilvl="3" w:tplc="6AA824CE">
      <w:start w:val="1"/>
      <w:numFmt w:val="decimal"/>
      <w:lvlText w:val="%4."/>
      <w:lvlJc w:val="left"/>
      <w:pPr>
        <w:ind w:left="2880" w:hanging="360"/>
      </w:pPr>
    </w:lvl>
    <w:lvl w:ilvl="4" w:tplc="483C85DA">
      <w:start w:val="1"/>
      <w:numFmt w:val="lowerLetter"/>
      <w:lvlText w:val="%5."/>
      <w:lvlJc w:val="left"/>
      <w:pPr>
        <w:ind w:left="3600" w:hanging="360"/>
      </w:pPr>
    </w:lvl>
    <w:lvl w:ilvl="5" w:tplc="A20E6306">
      <w:start w:val="1"/>
      <w:numFmt w:val="lowerRoman"/>
      <w:lvlText w:val="%6."/>
      <w:lvlJc w:val="right"/>
      <w:pPr>
        <w:ind w:left="4320" w:hanging="180"/>
      </w:pPr>
    </w:lvl>
    <w:lvl w:ilvl="6" w:tplc="527A7A20">
      <w:start w:val="1"/>
      <w:numFmt w:val="decimal"/>
      <w:lvlText w:val="%7."/>
      <w:lvlJc w:val="left"/>
      <w:pPr>
        <w:ind w:left="5040" w:hanging="360"/>
      </w:pPr>
    </w:lvl>
    <w:lvl w:ilvl="7" w:tplc="7D6E4C5A">
      <w:start w:val="1"/>
      <w:numFmt w:val="lowerLetter"/>
      <w:lvlText w:val="%8."/>
      <w:lvlJc w:val="left"/>
      <w:pPr>
        <w:ind w:left="5760" w:hanging="360"/>
      </w:pPr>
    </w:lvl>
    <w:lvl w:ilvl="8" w:tplc="76620A1E">
      <w:start w:val="1"/>
      <w:numFmt w:val="lowerRoman"/>
      <w:lvlText w:val="%9."/>
      <w:lvlJc w:val="right"/>
      <w:pPr>
        <w:ind w:left="6480" w:hanging="180"/>
      </w:pPr>
    </w:lvl>
  </w:abstractNum>
  <w:abstractNum w:abstractNumId="11" w15:restartNumberingAfterBreak="0">
    <w:nsid w:val="3DE11CE0"/>
    <w:multiLevelType w:val="hybridMultilevel"/>
    <w:tmpl w:val="C482447A"/>
    <w:lvl w:ilvl="0" w:tplc="6B70FF06">
      <w:start w:val="1"/>
      <w:numFmt w:val="decimal"/>
      <w:lvlText w:val="%1."/>
      <w:lvlJc w:val="left"/>
      <w:pPr>
        <w:ind w:left="720" w:hanging="360"/>
      </w:pPr>
    </w:lvl>
    <w:lvl w:ilvl="1" w:tplc="1986A88E">
      <w:start w:val="1"/>
      <w:numFmt w:val="lowerLetter"/>
      <w:lvlText w:val="%2."/>
      <w:lvlJc w:val="left"/>
      <w:pPr>
        <w:ind w:left="1440" w:hanging="360"/>
      </w:pPr>
    </w:lvl>
    <w:lvl w:ilvl="2" w:tplc="EF760B5C">
      <w:start w:val="1"/>
      <w:numFmt w:val="lowerRoman"/>
      <w:lvlText w:val="%3."/>
      <w:lvlJc w:val="right"/>
      <w:pPr>
        <w:ind w:left="2160" w:hanging="180"/>
      </w:pPr>
    </w:lvl>
    <w:lvl w:ilvl="3" w:tplc="2D6CE74E">
      <w:start w:val="1"/>
      <w:numFmt w:val="decimal"/>
      <w:lvlText w:val="%4."/>
      <w:lvlJc w:val="left"/>
      <w:pPr>
        <w:ind w:left="2880" w:hanging="360"/>
      </w:pPr>
    </w:lvl>
    <w:lvl w:ilvl="4" w:tplc="348079B0">
      <w:start w:val="1"/>
      <w:numFmt w:val="lowerLetter"/>
      <w:lvlText w:val="%5."/>
      <w:lvlJc w:val="left"/>
      <w:pPr>
        <w:ind w:left="3600" w:hanging="360"/>
      </w:pPr>
    </w:lvl>
    <w:lvl w:ilvl="5" w:tplc="F58821B8">
      <w:start w:val="1"/>
      <w:numFmt w:val="lowerRoman"/>
      <w:lvlText w:val="%6."/>
      <w:lvlJc w:val="right"/>
      <w:pPr>
        <w:ind w:left="4320" w:hanging="180"/>
      </w:pPr>
    </w:lvl>
    <w:lvl w:ilvl="6" w:tplc="1B062828">
      <w:start w:val="1"/>
      <w:numFmt w:val="decimal"/>
      <w:lvlText w:val="%7."/>
      <w:lvlJc w:val="left"/>
      <w:pPr>
        <w:ind w:left="5040" w:hanging="360"/>
      </w:pPr>
    </w:lvl>
    <w:lvl w:ilvl="7" w:tplc="DBA63226">
      <w:start w:val="1"/>
      <w:numFmt w:val="lowerLetter"/>
      <w:lvlText w:val="%8."/>
      <w:lvlJc w:val="left"/>
      <w:pPr>
        <w:ind w:left="5760" w:hanging="360"/>
      </w:pPr>
    </w:lvl>
    <w:lvl w:ilvl="8" w:tplc="24BA771A">
      <w:start w:val="1"/>
      <w:numFmt w:val="lowerRoman"/>
      <w:lvlText w:val="%9."/>
      <w:lvlJc w:val="right"/>
      <w:pPr>
        <w:ind w:left="6480" w:hanging="180"/>
      </w:pPr>
    </w:lvl>
  </w:abstractNum>
  <w:abstractNum w:abstractNumId="12" w15:restartNumberingAfterBreak="0">
    <w:nsid w:val="400B15DE"/>
    <w:multiLevelType w:val="hybridMultilevel"/>
    <w:tmpl w:val="2AF45EE4"/>
    <w:lvl w:ilvl="0" w:tplc="BEFC76AA">
      <w:start w:val="1"/>
      <w:numFmt w:val="bullet"/>
      <w:lvlText w:val=""/>
      <w:lvlJc w:val="left"/>
      <w:pPr>
        <w:ind w:left="720" w:hanging="360"/>
      </w:pPr>
      <w:rPr>
        <w:rFonts w:ascii="Symbol" w:hAnsi="Symbol" w:hint="default"/>
      </w:rPr>
    </w:lvl>
    <w:lvl w:ilvl="1" w:tplc="F1222D4E">
      <w:start w:val="1"/>
      <w:numFmt w:val="bullet"/>
      <w:lvlText w:val="o"/>
      <w:lvlJc w:val="left"/>
      <w:pPr>
        <w:ind w:left="1440" w:hanging="360"/>
      </w:pPr>
      <w:rPr>
        <w:rFonts w:ascii="Courier New" w:hAnsi="Courier New" w:hint="default"/>
      </w:rPr>
    </w:lvl>
    <w:lvl w:ilvl="2" w:tplc="7324D130">
      <w:start w:val="1"/>
      <w:numFmt w:val="bullet"/>
      <w:lvlText w:val=""/>
      <w:lvlJc w:val="left"/>
      <w:pPr>
        <w:ind w:left="2160" w:hanging="360"/>
      </w:pPr>
      <w:rPr>
        <w:rFonts w:ascii="Wingdings" w:hAnsi="Wingdings" w:hint="default"/>
      </w:rPr>
    </w:lvl>
    <w:lvl w:ilvl="3" w:tplc="B2CA818E">
      <w:start w:val="1"/>
      <w:numFmt w:val="bullet"/>
      <w:lvlText w:val=""/>
      <w:lvlJc w:val="left"/>
      <w:pPr>
        <w:ind w:left="2880" w:hanging="360"/>
      </w:pPr>
      <w:rPr>
        <w:rFonts w:ascii="Symbol" w:hAnsi="Symbol" w:hint="default"/>
      </w:rPr>
    </w:lvl>
    <w:lvl w:ilvl="4" w:tplc="8B56D4D6">
      <w:start w:val="1"/>
      <w:numFmt w:val="bullet"/>
      <w:lvlText w:val="o"/>
      <w:lvlJc w:val="left"/>
      <w:pPr>
        <w:ind w:left="3600" w:hanging="360"/>
      </w:pPr>
      <w:rPr>
        <w:rFonts w:ascii="Courier New" w:hAnsi="Courier New" w:hint="default"/>
      </w:rPr>
    </w:lvl>
    <w:lvl w:ilvl="5" w:tplc="D07EFDF4">
      <w:start w:val="1"/>
      <w:numFmt w:val="bullet"/>
      <w:lvlText w:val=""/>
      <w:lvlJc w:val="left"/>
      <w:pPr>
        <w:ind w:left="4320" w:hanging="360"/>
      </w:pPr>
      <w:rPr>
        <w:rFonts w:ascii="Wingdings" w:hAnsi="Wingdings" w:hint="default"/>
      </w:rPr>
    </w:lvl>
    <w:lvl w:ilvl="6" w:tplc="FC9A488A">
      <w:start w:val="1"/>
      <w:numFmt w:val="bullet"/>
      <w:lvlText w:val=""/>
      <w:lvlJc w:val="left"/>
      <w:pPr>
        <w:ind w:left="5040" w:hanging="360"/>
      </w:pPr>
      <w:rPr>
        <w:rFonts w:ascii="Symbol" w:hAnsi="Symbol" w:hint="default"/>
      </w:rPr>
    </w:lvl>
    <w:lvl w:ilvl="7" w:tplc="2E6C4BE0">
      <w:start w:val="1"/>
      <w:numFmt w:val="bullet"/>
      <w:lvlText w:val="o"/>
      <w:lvlJc w:val="left"/>
      <w:pPr>
        <w:ind w:left="5760" w:hanging="360"/>
      </w:pPr>
      <w:rPr>
        <w:rFonts w:ascii="Courier New" w:hAnsi="Courier New" w:hint="default"/>
      </w:rPr>
    </w:lvl>
    <w:lvl w:ilvl="8" w:tplc="1EAC229E">
      <w:start w:val="1"/>
      <w:numFmt w:val="bullet"/>
      <w:lvlText w:val=""/>
      <w:lvlJc w:val="left"/>
      <w:pPr>
        <w:ind w:left="6480" w:hanging="360"/>
      </w:pPr>
      <w:rPr>
        <w:rFonts w:ascii="Wingdings" w:hAnsi="Wingdings" w:hint="default"/>
      </w:rPr>
    </w:lvl>
  </w:abstractNum>
  <w:abstractNum w:abstractNumId="13" w15:restartNumberingAfterBreak="0">
    <w:nsid w:val="41837FA7"/>
    <w:multiLevelType w:val="hybridMultilevel"/>
    <w:tmpl w:val="F908430A"/>
    <w:lvl w:ilvl="0" w:tplc="6A9406E8">
      <w:start w:val="1"/>
      <w:numFmt w:val="bullet"/>
      <w:lvlText w:val=""/>
      <w:lvlJc w:val="left"/>
      <w:pPr>
        <w:ind w:left="720" w:hanging="360"/>
      </w:pPr>
      <w:rPr>
        <w:rFonts w:ascii="Symbol" w:hAnsi="Symbol" w:hint="default"/>
      </w:rPr>
    </w:lvl>
    <w:lvl w:ilvl="1" w:tplc="38CA042A">
      <w:start w:val="1"/>
      <w:numFmt w:val="bullet"/>
      <w:lvlText w:val="o"/>
      <w:lvlJc w:val="left"/>
      <w:pPr>
        <w:ind w:left="1440" w:hanging="360"/>
      </w:pPr>
      <w:rPr>
        <w:rFonts w:ascii="Courier New" w:hAnsi="Courier New" w:hint="default"/>
      </w:rPr>
    </w:lvl>
    <w:lvl w:ilvl="2" w:tplc="295655EE">
      <w:start w:val="1"/>
      <w:numFmt w:val="bullet"/>
      <w:lvlText w:val=""/>
      <w:lvlJc w:val="left"/>
      <w:pPr>
        <w:ind w:left="2160" w:hanging="360"/>
      </w:pPr>
      <w:rPr>
        <w:rFonts w:ascii="Wingdings" w:hAnsi="Wingdings" w:hint="default"/>
      </w:rPr>
    </w:lvl>
    <w:lvl w:ilvl="3" w:tplc="159EC220">
      <w:start w:val="1"/>
      <w:numFmt w:val="bullet"/>
      <w:lvlText w:val=""/>
      <w:lvlJc w:val="left"/>
      <w:pPr>
        <w:ind w:left="2880" w:hanging="360"/>
      </w:pPr>
      <w:rPr>
        <w:rFonts w:ascii="Symbol" w:hAnsi="Symbol" w:hint="default"/>
      </w:rPr>
    </w:lvl>
    <w:lvl w:ilvl="4" w:tplc="D17C075E">
      <w:start w:val="1"/>
      <w:numFmt w:val="bullet"/>
      <w:lvlText w:val="o"/>
      <w:lvlJc w:val="left"/>
      <w:pPr>
        <w:ind w:left="3600" w:hanging="360"/>
      </w:pPr>
      <w:rPr>
        <w:rFonts w:ascii="Courier New" w:hAnsi="Courier New" w:hint="default"/>
      </w:rPr>
    </w:lvl>
    <w:lvl w:ilvl="5" w:tplc="E6FCF44C">
      <w:start w:val="1"/>
      <w:numFmt w:val="bullet"/>
      <w:lvlText w:val=""/>
      <w:lvlJc w:val="left"/>
      <w:pPr>
        <w:ind w:left="4320" w:hanging="360"/>
      </w:pPr>
      <w:rPr>
        <w:rFonts w:ascii="Wingdings" w:hAnsi="Wingdings" w:hint="default"/>
      </w:rPr>
    </w:lvl>
    <w:lvl w:ilvl="6" w:tplc="A8461F30">
      <w:start w:val="1"/>
      <w:numFmt w:val="bullet"/>
      <w:lvlText w:val=""/>
      <w:lvlJc w:val="left"/>
      <w:pPr>
        <w:ind w:left="5040" w:hanging="360"/>
      </w:pPr>
      <w:rPr>
        <w:rFonts w:ascii="Symbol" w:hAnsi="Symbol" w:hint="default"/>
      </w:rPr>
    </w:lvl>
    <w:lvl w:ilvl="7" w:tplc="E78A17AE">
      <w:start w:val="1"/>
      <w:numFmt w:val="bullet"/>
      <w:lvlText w:val="o"/>
      <w:lvlJc w:val="left"/>
      <w:pPr>
        <w:ind w:left="5760" w:hanging="360"/>
      </w:pPr>
      <w:rPr>
        <w:rFonts w:ascii="Courier New" w:hAnsi="Courier New" w:hint="default"/>
      </w:rPr>
    </w:lvl>
    <w:lvl w:ilvl="8" w:tplc="CD7A802A">
      <w:start w:val="1"/>
      <w:numFmt w:val="bullet"/>
      <w:lvlText w:val=""/>
      <w:lvlJc w:val="left"/>
      <w:pPr>
        <w:ind w:left="6480" w:hanging="360"/>
      </w:pPr>
      <w:rPr>
        <w:rFonts w:ascii="Wingdings" w:hAnsi="Wingdings" w:hint="default"/>
      </w:rPr>
    </w:lvl>
  </w:abstractNum>
  <w:abstractNum w:abstractNumId="14" w15:restartNumberingAfterBreak="0">
    <w:nsid w:val="45796CE6"/>
    <w:multiLevelType w:val="hybridMultilevel"/>
    <w:tmpl w:val="09A8BB7C"/>
    <w:lvl w:ilvl="0" w:tplc="2E1A0852">
      <w:start w:val="1"/>
      <w:numFmt w:val="bullet"/>
      <w:lvlText w:val=""/>
      <w:lvlJc w:val="left"/>
      <w:pPr>
        <w:ind w:left="720" w:hanging="360"/>
      </w:pPr>
      <w:rPr>
        <w:rFonts w:ascii="Symbol" w:hAnsi="Symbol" w:hint="default"/>
      </w:rPr>
    </w:lvl>
    <w:lvl w:ilvl="1" w:tplc="A3F8E85E">
      <w:start w:val="1"/>
      <w:numFmt w:val="bullet"/>
      <w:lvlText w:val="o"/>
      <w:lvlJc w:val="left"/>
      <w:pPr>
        <w:ind w:left="1440" w:hanging="360"/>
      </w:pPr>
      <w:rPr>
        <w:rFonts w:ascii="Courier New" w:hAnsi="Courier New" w:hint="default"/>
      </w:rPr>
    </w:lvl>
    <w:lvl w:ilvl="2" w:tplc="F4BC9464">
      <w:start w:val="1"/>
      <w:numFmt w:val="bullet"/>
      <w:lvlText w:val=""/>
      <w:lvlJc w:val="left"/>
      <w:pPr>
        <w:ind w:left="2160" w:hanging="360"/>
      </w:pPr>
      <w:rPr>
        <w:rFonts w:ascii="Wingdings" w:hAnsi="Wingdings" w:hint="default"/>
      </w:rPr>
    </w:lvl>
    <w:lvl w:ilvl="3" w:tplc="69A8D926">
      <w:start w:val="1"/>
      <w:numFmt w:val="bullet"/>
      <w:lvlText w:val=""/>
      <w:lvlJc w:val="left"/>
      <w:pPr>
        <w:ind w:left="2880" w:hanging="360"/>
      </w:pPr>
      <w:rPr>
        <w:rFonts w:ascii="Symbol" w:hAnsi="Symbol" w:hint="default"/>
      </w:rPr>
    </w:lvl>
    <w:lvl w:ilvl="4" w:tplc="36885686">
      <w:start w:val="1"/>
      <w:numFmt w:val="bullet"/>
      <w:lvlText w:val="o"/>
      <w:lvlJc w:val="left"/>
      <w:pPr>
        <w:ind w:left="3600" w:hanging="360"/>
      </w:pPr>
      <w:rPr>
        <w:rFonts w:ascii="Courier New" w:hAnsi="Courier New" w:hint="default"/>
      </w:rPr>
    </w:lvl>
    <w:lvl w:ilvl="5" w:tplc="C818BA82">
      <w:start w:val="1"/>
      <w:numFmt w:val="bullet"/>
      <w:lvlText w:val=""/>
      <w:lvlJc w:val="left"/>
      <w:pPr>
        <w:ind w:left="4320" w:hanging="360"/>
      </w:pPr>
      <w:rPr>
        <w:rFonts w:ascii="Wingdings" w:hAnsi="Wingdings" w:hint="default"/>
      </w:rPr>
    </w:lvl>
    <w:lvl w:ilvl="6" w:tplc="8FF8BBEE">
      <w:start w:val="1"/>
      <w:numFmt w:val="bullet"/>
      <w:lvlText w:val=""/>
      <w:lvlJc w:val="left"/>
      <w:pPr>
        <w:ind w:left="5040" w:hanging="360"/>
      </w:pPr>
      <w:rPr>
        <w:rFonts w:ascii="Symbol" w:hAnsi="Symbol" w:hint="default"/>
      </w:rPr>
    </w:lvl>
    <w:lvl w:ilvl="7" w:tplc="387C613C">
      <w:start w:val="1"/>
      <w:numFmt w:val="bullet"/>
      <w:lvlText w:val="o"/>
      <w:lvlJc w:val="left"/>
      <w:pPr>
        <w:ind w:left="5760" w:hanging="360"/>
      </w:pPr>
      <w:rPr>
        <w:rFonts w:ascii="Courier New" w:hAnsi="Courier New" w:hint="default"/>
      </w:rPr>
    </w:lvl>
    <w:lvl w:ilvl="8" w:tplc="BB9E4186">
      <w:start w:val="1"/>
      <w:numFmt w:val="bullet"/>
      <w:lvlText w:val=""/>
      <w:lvlJc w:val="left"/>
      <w:pPr>
        <w:ind w:left="6480" w:hanging="360"/>
      </w:pPr>
      <w:rPr>
        <w:rFonts w:ascii="Wingdings" w:hAnsi="Wingdings" w:hint="default"/>
      </w:rPr>
    </w:lvl>
  </w:abstractNum>
  <w:abstractNum w:abstractNumId="15" w15:restartNumberingAfterBreak="0">
    <w:nsid w:val="4F0709BF"/>
    <w:multiLevelType w:val="hybridMultilevel"/>
    <w:tmpl w:val="4112B64C"/>
    <w:lvl w:ilvl="0" w:tplc="04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6" w15:restartNumberingAfterBreak="0">
    <w:nsid w:val="565B1A31"/>
    <w:multiLevelType w:val="hybridMultilevel"/>
    <w:tmpl w:val="DF264A10"/>
    <w:lvl w:ilvl="0" w:tplc="DD0A797E">
      <w:start w:val="1"/>
      <w:numFmt w:val="bullet"/>
      <w:lvlText w:val=""/>
      <w:lvlJc w:val="left"/>
      <w:pPr>
        <w:ind w:left="720" w:hanging="360"/>
      </w:pPr>
      <w:rPr>
        <w:rFonts w:ascii="Symbol" w:hAnsi="Symbol" w:hint="default"/>
      </w:rPr>
    </w:lvl>
    <w:lvl w:ilvl="1" w:tplc="76EC9B18">
      <w:start w:val="1"/>
      <w:numFmt w:val="bullet"/>
      <w:lvlText w:val=""/>
      <w:lvlJc w:val="left"/>
      <w:pPr>
        <w:ind w:left="1440" w:hanging="360"/>
      </w:pPr>
      <w:rPr>
        <w:rFonts w:ascii="Symbol" w:hAnsi="Symbol" w:hint="default"/>
      </w:rPr>
    </w:lvl>
    <w:lvl w:ilvl="2" w:tplc="6C66E0A8">
      <w:start w:val="1"/>
      <w:numFmt w:val="bullet"/>
      <w:lvlText w:val=""/>
      <w:lvlJc w:val="left"/>
      <w:pPr>
        <w:ind w:left="2160" w:hanging="360"/>
      </w:pPr>
      <w:rPr>
        <w:rFonts w:ascii="Wingdings" w:hAnsi="Wingdings" w:hint="default"/>
      </w:rPr>
    </w:lvl>
    <w:lvl w:ilvl="3" w:tplc="33023F0A">
      <w:start w:val="1"/>
      <w:numFmt w:val="bullet"/>
      <w:lvlText w:val=""/>
      <w:lvlJc w:val="left"/>
      <w:pPr>
        <w:ind w:left="2880" w:hanging="360"/>
      </w:pPr>
      <w:rPr>
        <w:rFonts w:ascii="Symbol" w:hAnsi="Symbol" w:hint="default"/>
      </w:rPr>
    </w:lvl>
    <w:lvl w:ilvl="4" w:tplc="CB9A8C90">
      <w:start w:val="1"/>
      <w:numFmt w:val="bullet"/>
      <w:lvlText w:val="o"/>
      <w:lvlJc w:val="left"/>
      <w:pPr>
        <w:ind w:left="3600" w:hanging="360"/>
      </w:pPr>
      <w:rPr>
        <w:rFonts w:ascii="Courier New" w:hAnsi="Courier New" w:hint="default"/>
      </w:rPr>
    </w:lvl>
    <w:lvl w:ilvl="5" w:tplc="0BF892D6">
      <w:start w:val="1"/>
      <w:numFmt w:val="bullet"/>
      <w:lvlText w:val=""/>
      <w:lvlJc w:val="left"/>
      <w:pPr>
        <w:ind w:left="4320" w:hanging="360"/>
      </w:pPr>
      <w:rPr>
        <w:rFonts w:ascii="Wingdings" w:hAnsi="Wingdings" w:hint="default"/>
      </w:rPr>
    </w:lvl>
    <w:lvl w:ilvl="6" w:tplc="80DE58CC">
      <w:start w:val="1"/>
      <w:numFmt w:val="bullet"/>
      <w:lvlText w:val=""/>
      <w:lvlJc w:val="left"/>
      <w:pPr>
        <w:ind w:left="5040" w:hanging="360"/>
      </w:pPr>
      <w:rPr>
        <w:rFonts w:ascii="Symbol" w:hAnsi="Symbol" w:hint="default"/>
      </w:rPr>
    </w:lvl>
    <w:lvl w:ilvl="7" w:tplc="01E898D8">
      <w:start w:val="1"/>
      <w:numFmt w:val="bullet"/>
      <w:lvlText w:val="o"/>
      <w:lvlJc w:val="left"/>
      <w:pPr>
        <w:ind w:left="5760" w:hanging="360"/>
      </w:pPr>
      <w:rPr>
        <w:rFonts w:ascii="Courier New" w:hAnsi="Courier New" w:hint="default"/>
      </w:rPr>
    </w:lvl>
    <w:lvl w:ilvl="8" w:tplc="228A6984">
      <w:start w:val="1"/>
      <w:numFmt w:val="bullet"/>
      <w:lvlText w:val=""/>
      <w:lvlJc w:val="left"/>
      <w:pPr>
        <w:ind w:left="6480" w:hanging="360"/>
      </w:pPr>
      <w:rPr>
        <w:rFonts w:ascii="Wingdings" w:hAnsi="Wingdings" w:hint="default"/>
      </w:rPr>
    </w:lvl>
  </w:abstractNum>
  <w:abstractNum w:abstractNumId="17" w15:restartNumberingAfterBreak="0">
    <w:nsid w:val="5D943A13"/>
    <w:multiLevelType w:val="hybridMultilevel"/>
    <w:tmpl w:val="3CD8A5EE"/>
    <w:lvl w:ilvl="0" w:tplc="47EC9D44">
      <w:start w:val="1"/>
      <w:numFmt w:val="bullet"/>
      <w:lvlText w:val=""/>
      <w:lvlJc w:val="left"/>
      <w:pPr>
        <w:ind w:left="720" w:hanging="360"/>
      </w:pPr>
      <w:rPr>
        <w:rFonts w:ascii="Symbol" w:hAnsi="Symbol" w:hint="default"/>
      </w:rPr>
    </w:lvl>
    <w:lvl w:ilvl="1" w:tplc="D008473A">
      <w:start w:val="1"/>
      <w:numFmt w:val="bullet"/>
      <w:lvlText w:val="o"/>
      <w:lvlJc w:val="left"/>
      <w:pPr>
        <w:ind w:left="1440" w:hanging="360"/>
      </w:pPr>
      <w:rPr>
        <w:rFonts w:ascii="Courier New" w:hAnsi="Courier New" w:hint="default"/>
      </w:rPr>
    </w:lvl>
    <w:lvl w:ilvl="2" w:tplc="D0641086">
      <w:start w:val="1"/>
      <w:numFmt w:val="bullet"/>
      <w:lvlText w:val=""/>
      <w:lvlJc w:val="left"/>
      <w:pPr>
        <w:ind w:left="2160" w:hanging="360"/>
      </w:pPr>
      <w:rPr>
        <w:rFonts w:ascii="Wingdings" w:hAnsi="Wingdings" w:hint="default"/>
      </w:rPr>
    </w:lvl>
    <w:lvl w:ilvl="3" w:tplc="2102C6AC">
      <w:start w:val="1"/>
      <w:numFmt w:val="bullet"/>
      <w:lvlText w:val=""/>
      <w:lvlJc w:val="left"/>
      <w:pPr>
        <w:ind w:left="2880" w:hanging="360"/>
      </w:pPr>
      <w:rPr>
        <w:rFonts w:ascii="Symbol" w:hAnsi="Symbol" w:hint="default"/>
      </w:rPr>
    </w:lvl>
    <w:lvl w:ilvl="4" w:tplc="5FA49208">
      <w:start w:val="1"/>
      <w:numFmt w:val="bullet"/>
      <w:lvlText w:val="o"/>
      <w:lvlJc w:val="left"/>
      <w:pPr>
        <w:ind w:left="3600" w:hanging="360"/>
      </w:pPr>
      <w:rPr>
        <w:rFonts w:ascii="Courier New" w:hAnsi="Courier New" w:hint="default"/>
      </w:rPr>
    </w:lvl>
    <w:lvl w:ilvl="5" w:tplc="D9CACE50">
      <w:start w:val="1"/>
      <w:numFmt w:val="bullet"/>
      <w:lvlText w:val=""/>
      <w:lvlJc w:val="left"/>
      <w:pPr>
        <w:ind w:left="4320" w:hanging="360"/>
      </w:pPr>
      <w:rPr>
        <w:rFonts w:ascii="Wingdings" w:hAnsi="Wingdings" w:hint="default"/>
      </w:rPr>
    </w:lvl>
    <w:lvl w:ilvl="6" w:tplc="66347998">
      <w:start w:val="1"/>
      <w:numFmt w:val="bullet"/>
      <w:lvlText w:val=""/>
      <w:lvlJc w:val="left"/>
      <w:pPr>
        <w:ind w:left="5040" w:hanging="360"/>
      </w:pPr>
      <w:rPr>
        <w:rFonts w:ascii="Symbol" w:hAnsi="Symbol" w:hint="default"/>
      </w:rPr>
    </w:lvl>
    <w:lvl w:ilvl="7" w:tplc="1F52D78E">
      <w:start w:val="1"/>
      <w:numFmt w:val="bullet"/>
      <w:lvlText w:val="o"/>
      <w:lvlJc w:val="left"/>
      <w:pPr>
        <w:ind w:left="5760" w:hanging="360"/>
      </w:pPr>
      <w:rPr>
        <w:rFonts w:ascii="Courier New" w:hAnsi="Courier New" w:hint="default"/>
      </w:rPr>
    </w:lvl>
    <w:lvl w:ilvl="8" w:tplc="053C2E34">
      <w:start w:val="1"/>
      <w:numFmt w:val="bullet"/>
      <w:lvlText w:val=""/>
      <w:lvlJc w:val="left"/>
      <w:pPr>
        <w:ind w:left="6480" w:hanging="360"/>
      </w:pPr>
      <w:rPr>
        <w:rFonts w:ascii="Wingdings" w:hAnsi="Wingdings" w:hint="default"/>
      </w:rPr>
    </w:lvl>
  </w:abstractNum>
  <w:abstractNum w:abstractNumId="18" w15:restartNumberingAfterBreak="0">
    <w:nsid w:val="62D3762F"/>
    <w:multiLevelType w:val="hybridMultilevel"/>
    <w:tmpl w:val="4FC2235C"/>
    <w:lvl w:ilvl="0" w:tplc="EAECEF46">
      <w:start w:val="1"/>
      <w:numFmt w:val="bullet"/>
      <w:lvlText w:val=""/>
      <w:lvlJc w:val="left"/>
      <w:pPr>
        <w:ind w:left="720" w:hanging="360"/>
      </w:pPr>
      <w:rPr>
        <w:rFonts w:ascii="Symbol" w:hAnsi="Symbol" w:hint="default"/>
      </w:rPr>
    </w:lvl>
    <w:lvl w:ilvl="1" w:tplc="F7B440A2">
      <w:start w:val="1"/>
      <w:numFmt w:val="bullet"/>
      <w:lvlText w:val="o"/>
      <w:lvlJc w:val="left"/>
      <w:pPr>
        <w:ind w:left="1440" w:hanging="360"/>
      </w:pPr>
      <w:rPr>
        <w:rFonts w:ascii="Courier New" w:hAnsi="Courier New" w:hint="default"/>
      </w:rPr>
    </w:lvl>
    <w:lvl w:ilvl="2" w:tplc="EF5C64A6">
      <w:start w:val="1"/>
      <w:numFmt w:val="bullet"/>
      <w:lvlText w:val=""/>
      <w:lvlJc w:val="left"/>
      <w:pPr>
        <w:ind w:left="2160" w:hanging="360"/>
      </w:pPr>
      <w:rPr>
        <w:rFonts w:ascii="Wingdings" w:hAnsi="Wingdings" w:hint="default"/>
      </w:rPr>
    </w:lvl>
    <w:lvl w:ilvl="3" w:tplc="B394D08A">
      <w:start w:val="1"/>
      <w:numFmt w:val="bullet"/>
      <w:lvlText w:val=""/>
      <w:lvlJc w:val="left"/>
      <w:pPr>
        <w:ind w:left="2880" w:hanging="360"/>
      </w:pPr>
      <w:rPr>
        <w:rFonts w:ascii="Symbol" w:hAnsi="Symbol" w:hint="default"/>
      </w:rPr>
    </w:lvl>
    <w:lvl w:ilvl="4" w:tplc="CCB86316">
      <w:start w:val="1"/>
      <w:numFmt w:val="bullet"/>
      <w:lvlText w:val="o"/>
      <w:lvlJc w:val="left"/>
      <w:pPr>
        <w:ind w:left="3600" w:hanging="360"/>
      </w:pPr>
      <w:rPr>
        <w:rFonts w:ascii="Courier New" w:hAnsi="Courier New" w:hint="default"/>
      </w:rPr>
    </w:lvl>
    <w:lvl w:ilvl="5" w:tplc="97F4E4BA">
      <w:start w:val="1"/>
      <w:numFmt w:val="bullet"/>
      <w:lvlText w:val=""/>
      <w:lvlJc w:val="left"/>
      <w:pPr>
        <w:ind w:left="4320" w:hanging="360"/>
      </w:pPr>
      <w:rPr>
        <w:rFonts w:ascii="Wingdings" w:hAnsi="Wingdings" w:hint="default"/>
      </w:rPr>
    </w:lvl>
    <w:lvl w:ilvl="6" w:tplc="56F20C14">
      <w:start w:val="1"/>
      <w:numFmt w:val="bullet"/>
      <w:lvlText w:val=""/>
      <w:lvlJc w:val="left"/>
      <w:pPr>
        <w:ind w:left="5040" w:hanging="360"/>
      </w:pPr>
      <w:rPr>
        <w:rFonts w:ascii="Symbol" w:hAnsi="Symbol" w:hint="default"/>
      </w:rPr>
    </w:lvl>
    <w:lvl w:ilvl="7" w:tplc="DC345DBE">
      <w:start w:val="1"/>
      <w:numFmt w:val="bullet"/>
      <w:lvlText w:val="o"/>
      <w:lvlJc w:val="left"/>
      <w:pPr>
        <w:ind w:left="5760" w:hanging="360"/>
      </w:pPr>
      <w:rPr>
        <w:rFonts w:ascii="Courier New" w:hAnsi="Courier New" w:hint="default"/>
      </w:rPr>
    </w:lvl>
    <w:lvl w:ilvl="8" w:tplc="A9662C4A">
      <w:start w:val="1"/>
      <w:numFmt w:val="bullet"/>
      <w:lvlText w:val=""/>
      <w:lvlJc w:val="left"/>
      <w:pPr>
        <w:ind w:left="6480" w:hanging="360"/>
      </w:pPr>
      <w:rPr>
        <w:rFonts w:ascii="Wingdings" w:hAnsi="Wingdings" w:hint="default"/>
      </w:rPr>
    </w:lvl>
  </w:abstractNum>
  <w:abstractNum w:abstractNumId="19" w15:restartNumberingAfterBreak="0">
    <w:nsid w:val="645609C7"/>
    <w:multiLevelType w:val="hybridMultilevel"/>
    <w:tmpl w:val="6E24E688"/>
    <w:lvl w:ilvl="0" w:tplc="A148BCE6">
      <w:start w:val="1"/>
      <w:numFmt w:val="decimal"/>
      <w:lvlText w:val="%1."/>
      <w:lvlJc w:val="left"/>
      <w:pPr>
        <w:ind w:left="720" w:hanging="360"/>
      </w:pPr>
    </w:lvl>
    <w:lvl w:ilvl="1" w:tplc="62364BAC">
      <w:start w:val="1"/>
      <w:numFmt w:val="lowerLetter"/>
      <w:lvlText w:val="%2."/>
      <w:lvlJc w:val="left"/>
      <w:pPr>
        <w:ind w:left="1440" w:hanging="360"/>
      </w:pPr>
    </w:lvl>
    <w:lvl w:ilvl="2" w:tplc="87D6B3C4">
      <w:start w:val="1"/>
      <w:numFmt w:val="lowerRoman"/>
      <w:lvlText w:val="%3."/>
      <w:lvlJc w:val="right"/>
      <w:pPr>
        <w:ind w:left="2160" w:hanging="180"/>
      </w:pPr>
    </w:lvl>
    <w:lvl w:ilvl="3" w:tplc="F02A269E">
      <w:start w:val="1"/>
      <w:numFmt w:val="decimal"/>
      <w:lvlText w:val="%4."/>
      <w:lvlJc w:val="left"/>
      <w:pPr>
        <w:ind w:left="2880" w:hanging="360"/>
      </w:pPr>
    </w:lvl>
    <w:lvl w:ilvl="4" w:tplc="C5EEB9A8">
      <w:start w:val="1"/>
      <w:numFmt w:val="lowerLetter"/>
      <w:lvlText w:val="%5."/>
      <w:lvlJc w:val="left"/>
      <w:pPr>
        <w:ind w:left="3600" w:hanging="360"/>
      </w:pPr>
    </w:lvl>
    <w:lvl w:ilvl="5" w:tplc="F90A903C">
      <w:start w:val="1"/>
      <w:numFmt w:val="lowerRoman"/>
      <w:lvlText w:val="%6."/>
      <w:lvlJc w:val="right"/>
      <w:pPr>
        <w:ind w:left="4320" w:hanging="180"/>
      </w:pPr>
    </w:lvl>
    <w:lvl w:ilvl="6" w:tplc="B0AA1A9E">
      <w:start w:val="1"/>
      <w:numFmt w:val="decimal"/>
      <w:lvlText w:val="%7."/>
      <w:lvlJc w:val="left"/>
      <w:pPr>
        <w:ind w:left="5040" w:hanging="360"/>
      </w:pPr>
    </w:lvl>
    <w:lvl w:ilvl="7" w:tplc="9A66C758">
      <w:start w:val="1"/>
      <w:numFmt w:val="lowerLetter"/>
      <w:lvlText w:val="%8."/>
      <w:lvlJc w:val="left"/>
      <w:pPr>
        <w:ind w:left="5760" w:hanging="360"/>
      </w:pPr>
    </w:lvl>
    <w:lvl w:ilvl="8" w:tplc="F3E8A56A">
      <w:start w:val="1"/>
      <w:numFmt w:val="lowerRoman"/>
      <w:lvlText w:val="%9."/>
      <w:lvlJc w:val="right"/>
      <w:pPr>
        <w:ind w:left="6480" w:hanging="180"/>
      </w:pPr>
    </w:lvl>
  </w:abstractNum>
  <w:abstractNum w:abstractNumId="20" w15:restartNumberingAfterBreak="0">
    <w:nsid w:val="67101743"/>
    <w:multiLevelType w:val="hybridMultilevel"/>
    <w:tmpl w:val="150EF7C2"/>
    <w:lvl w:ilvl="0" w:tplc="923CAA62">
      <w:start w:val="1"/>
      <w:numFmt w:val="decimal"/>
      <w:lvlText w:val="%1."/>
      <w:lvlJc w:val="left"/>
      <w:pPr>
        <w:ind w:left="720" w:hanging="360"/>
      </w:pPr>
    </w:lvl>
    <w:lvl w:ilvl="1" w:tplc="24401276">
      <w:start w:val="1"/>
      <w:numFmt w:val="lowerLetter"/>
      <w:lvlText w:val="%2."/>
      <w:lvlJc w:val="left"/>
      <w:pPr>
        <w:ind w:left="1440" w:hanging="360"/>
      </w:pPr>
    </w:lvl>
    <w:lvl w:ilvl="2" w:tplc="8730CF78">
      <w:start w:val="1"/>
      <w:numFmt w:val="lowerRoman"/>
      <w:lvlText w:val="%3."/>
      <w:lvlJc w:val="right"/>
      <w:pPr>
        <w:ind w:left="2160" w:hanging="180"/>
      </w:pPr>
    </w:lvl>
    <w:lvl w:ilvl="3" w:tplc="C95428AC">
      <w:start w:val="1"/>
      <w:numFmt w:val="decimal"/>
      <w:lvlText w:val="%4."/>
      <w:lvlJc w:val="left"/>
      <w:pPr>
        <w:ind w:left="2880" w:hanging="360"/>
      </w:pPr>
    </w:lvl>
    <w:lvl w:ilvl="4" w:tplc="9686FDFA">
      <w:start w:val="1"/>
      <w:numFmt w:val="lowerLetter"/>
      <w:lvlText w:val="%5."/>
      <w:lvlJc w:val="left"/>
      <w:pPr>
        <w:ind w:left="3600" w:hanging="360"/>
      </w:pPr>
    </w:lvl>
    <w:lvl w:ilvl="5" w:tplc="01C682E2">
      <w:start w:val="1"/>
      <w:numFmt w:val="lowerRoman"/>
      <w:lvlText w:val="%6."/>
      <w:lvlJc w:val="right"/>
      <w:pPr>
        <w:ind w:left="4320" w:hanging="180"/>
      </w:pPr>
    </w:lvl>
    <w:lvl w:ilvl="6" w:tplc="B582E6E6">
      <w:start w:val="1"/>
      <w:numFmt w:val="decimal"/>
      <w:lvlText w:val="%7."/>
      <w:lvlJc w:val="left"/>
      <w:pPr>
        <w:ind w:left="5040" w:hanging="360"/>
      </w:pPr>
    </w:lvl>
    <w:lvl w:ilvl="7" w:tplc="A13E40DC">
      <w:start w:val="1"/>
      <w:numFmt w:val="lowerLetter"/>
      <w:lvlText w:val="%8."/>
      <w:lvlJc w:val="left"/>
      <w:pPr>
        <w:ind w:left="5760" w:hanging="360"/>
      </w:pPr>
    </w:lvl>
    <w:lvl w:ilvl="8" w:tplc="CCA6978C">
      <w:start w:val="1"/>
      <w:numFmt w:val="lowerRoman"/>
      <w:lvlText w:val="%9."/>
      <w:lvlJc w:val="right"/>
      <w:pPr>
        <w:ind w:left="6480" w:hanging="180"/>
      </w:pPr>
    </w:lvl>
  </w:abstractNum>
  <w:num w:numId="1">
    <w:abstractNumId w:val="14"/>
  </w:num>
  <w:num w:numId="2">
    <w:abstractNumId w:val="0"/>
  </w:num>
  <w:num w:numId="3">
    <w:abstractNumId w:val="20"/>
  </w:num>
  <w:num w:numId="4">
    <w:abstractNumId w:val="11"/>
  </w:num>
  <w:num w:numId="5">
    <w:abstractNumId w:val="18"/>
  </w:num>
  <w:num w:numId="6">
    <w:abstractNumId w:val="10"/>
  </w:num>
  <w:num w:numId="7">
    <w:abstractNumId w:val="12"/>
  </w:num>
  <w:num w:numId="8">
    <w:abstractNumId w:val="6"/>
  </w:num>
  <w:num w:numId="9">
    <w:abstractNumId w:val="16"/>
  </w:num>
  <w:num w:numId="10">
    <w:abstractNumId w:val="3"/>
  </w:num>
  <w:num w:numId="11">
    <w:abstractNumId w:val="19"/>
  </w:num>
  <w:num w:numId="12">
    <w:abstractNumId w:val="7"/>
  </w:num>
  <w:num w:numId="13">
    <w:abstractNumId w:val="13"/>
  </w:num>
  <w:num w:numId="14">
    <w:abstractNumId w:val="5"/>
  </w:num>
  <w:num w:numId="15">
    <w:abstractNumId w:val="8"/>
  </w:num>
  <w:num w:numId="16">
    <w:abstractNumId w:val="2"/>
  </w:num>
  <w:num w:numId="17">
    <w:abstractNumId w:val="9"/>
  </w:num>
  <w:num w:numId="18">
    <w:abstractNumId w:val="17"/>
  </w:num>
  <w:num w:numId="19">
    <w:abstractNumId w:val="1"/>
  </w:num>
  <w:num w:numId="20">
    <w:abstractNumId w:val="4"/>
  </w:num>
  <w:num w:numId="2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BD99741"/>
    <w:rsid w:val="0006103F"/>
    <w:rsid w:val="00087DBA"/>
    <w:rsid w:val="000D61EB"/>
    <w:rsid w:val="000E08CF"/>
    <w:rsid w:val="00123D33"/>
    <w:rsid w:val="001306D9"/>
    <w:rsid w:val="0013491D"/>
    <w:rsid w:val="00135761"/>
    <w:rsid w:val="00152176"/>
    <w:rsid w:val="0015320F"/>
    <w:rsid w:val="001B3229"/>
    <w:rsid w:val="001C5E73"/>
    <w:rsid w:val="0020762B"/>
    <w:rsid w:val="0022748A"/>
    <w:rsid w:val="00233C19"/>
    <w:rsid w:val="002A6CDE"/>
    <w:rsid w:val="002E3227"/>
    <w:rsid w:val="002E7311"/>
    <w:rsid w:val="002F482E"/>
    <w:rsid w:val="00321490"/>
    <w:rsid w:val="0032323D"/>
    <w:rsid w:val="003775E8"/>
    <w:rsid w:val="00407FCC"/>
    <w:rsid w:val="00411FB3"/>
    <w:rsid w:val="00413893"/>
    <w:rsid w:val="00424647"/>
    <w:rsid w:val="00462075"/>
    <w:rsid w:val="00481794"/>
    <w:rsid w:val="004849A8"/>
    <w:rsid w:val="004965E1"/>
    <w:rsid w:val="004A51A2"/>
    <w:rsid w:val="004B31D7"/>
    <w:rsid w:val="004B5B66"/>
    <w:rsid w:val="00520A89"/>
    <w:rsid w:val="00570EEB"/>
    <w:rsid w:val="005C3B4B"/>
    <w:rsid w:val="005E5DDF"/>
    <w:rsid w:val="00603071"/>
    <w:rsid w:val="00610246"/>
    <w:rsid w:val="00632F71"/>
    <w:rsid w:val="00672E76"/>
    <w:rsid w:val="00675C29"/>
    <w:rsid w:val="00696351"/>
    <w:rsid w:val="006C6B94"/>
    <w:rsid w:val="006D14B8"/>
    <w:rsid w:val="006D7964"/>
    <w:rsid w:val="006F4C04"/>
    <w:rsid w:val="00705602"/>
    <w:rsid w:val="007276DF"/>
    <w:rsid w:val="00731308"/>
    <w:rsid w:val="00745212"/>
    <w:rsid w:val="00748C78"/>
    <w:rsid w:val="00761C15"/>
    <w:rsid w:val="00781F5C"/>
    <w:rsid w:val="007F6548"/>
    <w:rsid w:val="00830BEC"/>
    <w:rsid w:val="00842D11"/>
    <w:rsid w:val="008918CF"/>
    <w:rsid w:val="008F6A33"/>
    <w:rsid w:val="00902C67"/>
    <w:rsid w:val="009524E0"/>
    <w:rsid w:val="009576F4"/>
    <w:rsid w:val="009636E4"/>
    <w:rsid w:val="009703C6"/>
    <w:rsid w:val="0098697B"/>
    <w:rsid w:val="009A552D"/>
    <w:rsid w:val="009D1731"/>
    <w:rsid w:val="009D2F92"/>
    <w:rsid w:val="009F3296"/>
    <w:rsid w:val="009F5C13"/>
    <w:rsid w:val="00A05EAC"/>
    <w:rsid w:val="00A32771"/>
    <w:rsid w:val="00A64A0E"/>
    <w:rsid w:val="00A90D42"/>
    <w:rsid w:val="00AA4D71"/>
    <w:rsid w:val="00AB4C49"/>
    <w:rsid w:val="00AB797E"/>
    <w:rsid w:val="00AC7A68"/>
    <w:rsid w:val="00AE63B9"/>
    <w:rsid w:val="00B54929"/>
    <w:rsid w:val="00B56FC5"/>
    <w:rsid w:val="00B57B04"/>
    <w:rsid w:val="00B61DA6"/>
    <w:rsid w:val="00B778C8"/>
    <w:rsid w:val="00B94917"/>
    <w:rsid w:val="00BA6E43"/>
    <w:rsid w:val="00BB7B9D"/>
    <w:rsid w:val="00BD1575"/>
    <w:rsid w:val="00BD208F"/>
    <w:rsid w:val="00BF6802"/>
    <w:rsid w:val="00C44D59"/>
    <w:rsid w:val="00C81DDA"/>
    <w:rsid w:val="00D13B52"/>
    <w:rsid w:val="00D21A76"/>
    <w:rsid w:val="00D341E5"/>
    <w:rsid w:val="00D5536C"/>
    <w:rsid w:val="00D72C7E"/>
    <w:rsid w:val="00D76780"/>
    <w:rsid w:val="00D81CE5"/>
    <w:rsid w:val="00D917E6"/>
    <w:rsid w:val="00DA2B64"/>
    <w:rsid w:val="00DA35B9"/>
    <w:rsid w:val="00DF79E1"/>
    <w:rsid w:val="00E04AD6"/>
    <w:rsid w:val="00EB1EBF"/>
    <w:rsid w:val="00ED5DAD"/>
    <w:rsid w:val="00EF1C1F"/>
    <w:rsid w:val="00F124E4"/>
    <w:rsid w:val="00F25DB9"/>
    <w:rsid w:val="00F40643"/>
    <w:rsid w:val="00F42EA7"/>
    <w:rsid w:val="00F70BD9"/>
    <w:rsid w:val="00F7309D"/>
    <w:rsid w:val="00F77AF4"/>
    <w:rsid w:val="00F94228"/>
    <w:rsid w:val="00FB39A2"/>
    <w:rsid w:val="00FE50CA"/>
    <w:rsid w:val="01643720"/>
    <w:rsid w:val="035E2EDB"/>
    <w:rsid w:val="03CFD403"/>
    <w:rsid w:val="03D4FA5D"/>
    <w:rsid w:val="05156680"/>
    <w:rsid w:val="05B9A344"/>
    <w:rsid w:val="05CD40B8"/>
    <w:rsid w:val="05E2AB23"/>
    <w:rsid w:val="06EFAD1E"/>
    <w:rsid w:val="0784A5AF"/>
    <w:rsid w:val="08359CEA"/>
    <w:rsid w:val="0856561C"/>
    <w:rsid w:val="08871E71"/>
    <w:rsid w:val="08F12C6D"/>
    <w:rsid w:val="0958B65B"/>
    <w:rsid w:val="0963CB63"/>
    <w:rsid w:val="0A5B89DF"/>
    <w:rsid w:val="0B86FA9C"/>
    <w:rsid w:val="0C42837F"/>
    <w:rsid w:val="0C620043"/>
    <w:rsid w:val="0C70EE26"/>
    <w:rsid w:val="0CAA10F8"/>
    <w:rsid w:val="0D091436"/>
    <w:rsid w:val="0D6A3BCC"/>
    <w:rsid w:val="0E74F98A"/>
    <w:rsid w:val="10D4A1E6"/>
    <w:rsid w:val="117D52F7"/>
    <w:rsid w:val="12211395"/>
    <w:rsid w:val="12B4AF20"/>
    <w:rsid w:val="135B83EB"/>
    <w:rsid w:val="147AAC94"/>
    <w:rsid w:val="1563B6A4"/>
    <w:rsid w:val="17599983"/>
    <w:rsid w:val="181DC3D1"/>
    <w:rsid w:val="183018D9"/>
    <w:rsid w:val="1926809E"/>
    <w:rsid w:val="194903E1"/>
    <w:rsid w:val="19605705"/>
    <w:rsid w:val="1A2BB328"/>
    <w:rsid w:val="1A6FA6F1"/>
    <w:rsid w:val="1ACF4E15"/>
    <w:rsid w:val="1B38D5FD"/>
    <w:rsid w:val="1C178195"/>
    <w:rsid w:val="1EAD2D0C"/>
    <w:rsid w:val="1EB195CF"/>
    <w:rsid w:val="1F22442F"/>
    <w:rsid w:val="1F746BE1"/>
    <w:rsid w:val="212135F2"/>
    <w:rsid w:val="21232A3A"/>
    <w:rsid w:val="21A20262"/>
    <w:rsid w:val="2221E10A"/>
    <w:rsid w:val="2244B8BC"/>
    <w:rsid w:val="23994890"/>
    <w:rsid w:val="24DC5E44"/>
    <w:rsid w:val="2533FAE4"/>
    <w:rsid w:val="2553E9B5"/>
    <w:rsid w:val="25D796CC"/>
    <w:rsid w:val="25E8DF81"/>
    <w:rsid w:val="26D68413"/>
    <w:rsid w:val="27727391"/>
    <w:rsid w:val="281FE5CD"/>
    <w:rsid w:val="28221D82"/>
    <w:rsid w:val="282BECE8"/>
    <w:rsid w:val="2857E78A"/>
    <w:rsid w:val="28638040"/>
    <w:rsid w:val="28CF66CF"/>
    <w:rsid w:val="28DB8D41"/>
    <w:rsid w:val="290E5600"/>
    <w:rsid w:val="2925E50F"/>
    <w:rsid w:val="2ADA43AE"/>
    <w:rsid w:val="2AE92589"/>
    <w:rsid w:val="2B009AE0"/>
    <w:rsid w:val="2B094DDA"/>
    <w:rsid w:val="2B57DB2F"/>
    <w:rsid w:val="2B68CF5A"/>
    <w:rsid w:val="2B70F152"/>
    <w:rsid w:val="2C0BFFBF"/>
    <w:rsid w:val="2C89A394"/>
    <w:rsid w:val="2CBC3206"/>
    <w:rsid w:val="2D66C70E"/>
    <w:rsid w:val="2DA8588D"/>
    <w:rsid w:val="2E625246"/>
    <w:rsid w:val="2E97FC37"/>
    <w:rsid w:val="2ED0CBA1"/>
    <w:rsid w:val="2EE26F52"/>
    <w:rsid w:val="2EFFAEB5"/>
    <w:rsid w:val="2F11F7EA"/>
    <w:rsid w:val="2FB0C99D"/>
    <w:rsid w:val="2FE48734"/>
    <w:rsid w:val="30651AF0"/>
    <w:rsid w:val="31DB2DE8"/>
    <w:rsid w:val="32174F0E"/>
    <w:rsid w:val="32A8F9B7"/>
    <w:rsid w:val="33309112"/>
    <w:rsid w:val="35013154"/>
    <w:rsid w:val="35BBD97F"/>
    <w:rsid w:val="35FA39C9"/>
    <w:rsid w:val="363481A6"/>
    <w:rsid w:val="36833BBE"/>
    <w:rsid w:val="3694C5B3"/>
    <w:rsid w:val="36CF88F9"/>
    <w:rsid w:val="36E5DCDA"/>
    <w:rsid w:val="37AF04FB"/>
    <w:rsid w:val="39EB002D"/>
    <w:rsid w:val="3ACAD619"/>
    <w:rsid w:val="3AE90C9D"/>
    <w:rsid w:val="3B1159F5"/>
    <w:rsid w:val="3BEBB6E5"/>
    <w:rsid w:val="3C8F684D"/>
    <w:rsid w:val="3D5E56D0"/>
    <w:rsid w:val="3DB9A367"/>
    <w:rsid w:val="3E7CA5A0"/>
    <w:rsid w:val="3F7BAB03"/>
    <w:rsid w:val="3F80B5F2"/>
    <w:rsid w:val="40EA55A6"/>
    <w:rsid w:val="41EF67C6"/>
    <w:rsid w:val="420AFB26"/>
    <w:rsid w:val="42204293"/>
    <w:rsid w:val="4231F5FA"/>
    <w:rsid w:val="43A0D3AD"/>
    <w:rsid w:val="440D3BA9"/>
    <w:rsid w:val="450DFA8C"/>
    <w:rsid w:val="452CFCE1"/>
    <w:rsid w:val="45946406"/>
    <w:rsid w:val="45D6CF19"/>
    <w:rsid w:val="46FC7BEC"/>
    <w:rsid w:val="47DB99BF"/>
    <w:rsid w:val="47DBAF02"/>
    <w:rsid w:val="47E3E595"/>
    <w:rsid w:val="48C6F318"/>
    <w:rsid w:val="48CC87ED"/>
    <w:rsid w:val="4927C73D"/>
    <w:rsid w:val="49D3E179"/>
    <w:rsid w:val="4ACA1B9C"/>
    <w:rsid w:val="4B5484F9"/>
    <w:rsid w:val="4BE4BAA2"/>
    <w:rsid w:val="4C1AEF1C"/>
    <w:rsid w:val="4CB905FA"/>
    <w:rsid w:val="4FE68AC2"/>
    <w:rsid w:val="507F83DE"/>
    <w:rsid w:val="50CC794D"/>
    <w:rsid w:val="512D2440"/>
    <w:rsid w:val="5158E909"/>
    <w:rsid w:val="52359FF9"/>
    <w:rsid w:val="52490C81"/>
    <w:rsid w:val="52E261B1"/>
    <w:rsid w:val="52EE0EB4"/>
    <w:rsid w:val="534DFA9E"/>
    <w:rsid w:val="546E4540"/>
    <w:rsid w:val="549D4E8A"/>
    <w:rsid w:val="54A275E8"/>
    <w:rsid w:val="54B50297"/>
    <w:rsid w:val="57951B98"/>
    <w:rsid w:val="57ECA359"/>
    <w:rsid w:val="5822CBEA"/>
    <w:rsid w:val="58294590"/>
    <w:rsid w:val="588FF85D"/>
    <w:rsid w:val="589B571F"/>
    <w:rsid w:val="58AEB206"/>
    <w:rsid w:val="59093B06"/>
    <w:rsid w:val="59923AD1"/>
    <w:rsid w:val="59C92E67"/>
    <w:rsid w:val="5A2C3505"/>
    <w:rsid w:val="5A2E7CA8"/>
    <w:rsid w:val="5A58CA32"/>
    <w:rsid w:val="5AB96BAB"/>
    <w:rsid w:val="5ACDA678"/>
    <w:rsid w:val="5CB164BF"/>
    <w:rsid w:val="5CD05454"/>
    <w:rsid w:val="5D0ED321"/>
    <w:rsid w:val="5D1B201F"/>
    <w:rsid w:val="5D7EEF7E"/>
    <w:rsid w:val="5DAE654A"/>
    <w:rsid w:val="5DE4F0F7"/>
    <w:rsid w:val="5E300B3B"/>
    <w:rsid w:val="5E81BDE6"/>
    <w:rsid w:val="5EA55B9A"/>
    <w:rsid w:val="60150D12"/>
    <w:rsid w:val="60CCA63F"/>
    <w:rsid w:val="60D12031"/>
    <w:rsid w:val="6206DB89"/>
    <w:rsid w:val="628D3714"/>
    <w:rsid w:val="62CBEB64"/>
    <w:rsid w:val="635151CF"/>
    <w:rsid w:val="63A2ABEA"/>
    <w:rsid w:val="64879038"/>
    <w:rsid w:val="649B3D6C"/>
    <w:rsid w:val="64ACCA9E"/>
    <w:rsid w:val="6533FFEE"/>
    <w:rsid w:val="6625F26F"/>
    <w:rsid w:val="66382215"/>
    <w:rsid w:val="666EFFF3"/>
    <w:rsid w:val="677FD4E3"/>
    <w:rsid w:val="67E7FC8D"/>
    <w:rsid w:val="685DDF22"/>
    <w:rsid w:val="69B08A79"/>
    <w:rsid w:val="6A431169"/>
    <w:rsid w:val="6BD4A8F8"/>
    <w:rsid w:val="6BD99741"/>
    <w:rsid w:val="6BE57C87"/>
    <w:rsid w:val="6C9378D3"/>
    <w:rsid w:val="6D5D317F"/>
    <w:rsid w:val="6D72D621"/>
    <w:rsid w:val="6ED6252D"/>
    <w:rsid w:val="6EEA007F"/>
    <w:rsid w:val="6F656F14"/>
    <w:rsid w:val="6FD85D03"/>
    <w:rsid w:val="6FFF2C3C"/>
    <w:rsid w:val="7114D3DD"/>
    <w:rsid w:val="711AA963"/>
    <w:rsid w:val="7218733E"/>
    <w:rsid w:val="72A5E9A9"/>
    <w:rsid w:val="72CEEF5B"/>
    <w:rsid w:val="7344FA18"/>
    <w:rsid w:val="73A1FE8F"/>
    <w:rsid w:val="73A7B5FC"/>
    <w:rsid w:val="74B61431"/>
    <w:rsid w:val="750D9B86"/>
    <w:rsid w:val="75671A39"/>
    <w:rsid w:val="762A781D"/>
    <w:rsid w:val="7825426F"/>
    <w:rsid w:val="7971EF6E"/>
    <w:rsid w:val="7973C3A4"/>
    <w:rsid w:val="7A5C5064"/>
    <w:rsid w:val="7A86CD4E"/>
    <w:rsid w:val="7B4F7625"/>
    <w:rsid w:val="7BB30504"/>
    <w:rsid w:val="7BE87FE1"/>
    <w:rsid w:val="7BF1BD2E"/>
    <w:rsid w:val="7C67346E"/>
    <w:rsid w:val="7F5653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D99741"/>
  <w15:chartTrackingRefBased/>
  <w15:docId w15:val="{86838EFD-F6BC-4719-9115-7CF159FE0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F70BD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pPr>
      <w:spacing w:after="0" w:line="240" w:lineRule="auto"/>
    </w:pPr>
  </w:style>
  <w:style w:type="character" w:styleId="Hyperlink">
    <w:name w:val="Hyperlink"/>
    <w:basedOn w:val="DefaultParagraphFont"/>
    <w:uiPriority w:val="99"/>
    <w:unhideWhenUsed/>
    <w:rPr>
      <w:color w:val="0563C1" w:themeColor="hyperlink"/>
      <w:u w:val="single"/>
    </w:rPr>
  </w:style>
  <w:style w:type="paragraph" w:styleId="ListParagraph">
    <w:name w:val="List Paragraph"/>
    <w:basedOn w:val="Normal"/>
    <w:uiPriority w:val="34"/>
    <w:qFormat/>
    <w:pPr>
      <w:ind w:left="720"/>
      <w:contextualSpacing/>
    </w:pPr>
  </w:style>
  <w:style w:type="character" w:customStyle="1" w:styleId="Heading2Char">
    <w:name w:val="Heading 2 Char"/>
    <w:basedOn w:val="DefaultParagraphFont"/>
    <w:link w:val="Heading2"/>
    <w:uiPriority w:val="9"/>
    <w:rPr>
      <w:rFonts w:asciiTheme="majorHAnsi" w:eastAsiaTheme="majorEastAsia" w:hAnsiTheme="majorHAnsi" w:cstheme="majorBidi"/>
      <w:color w:val="2F5496" w:themeColor="accent1" w:themeShade="BF"/>
      <w:sz w:val="26"/>
      <w:szCs w:val="26"/>
    </w:rPr>
  </w:style>
  <w:style w:type="paragraph" w:styleId="BalloonText">
    <w:name w:val="Balloon Text"/>
    <w:basedOn w:val="Normal"/>
    <w:link w:val="BalloonTextChar"/>
    <w:uiPriority w:val="99"/>
    <w:semiHidden/>
    <w:unhideWhenUsed/>
    <w:rsid w:val="001306D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306D9"/>
    <w:rPr>
      <w:rFonts w:ascii="Segoe UI" w:hAnsi="Segoe UI" w:cs="Segoe UI"/>
      <w:sz w:val="18"/>
      <w:szCs w:val="18"/>
    </w:rPr>
  </w:style>
  <w:style w:type="character" w:styleId="CommentReference">
    <w:name w:val="annotation reference"/>
    <w:basedOn w:val="DefaultParagraphFont"/>
    <w:uiPriority w:val="99"/>
    <w:semiHidden/>
    <w:unhideWhenUsed/>
    <w:rsid w:val="001306D9"/>
    <w:rPr>
      <w:sz w:val="16"/>
      <w:szCs w:val="16"/>
    </w:rPr>
  </w:style>
  <w:style w:type="paragraph" w:styleId="CommentText">
    <w:name w:val="annotation text"/>
    <w:basedOn w:val="Normal"/>
    <w:link w:val="CommentTextChar"/>
    <w:uiPriority w:val="99"/>
    <w:semiHidden/>
    <w:unhideWhenUsed/>
    <w:rsid w:val="001306D9"/>
    <w:pPr>
      <w:spacing w:line="240" w:lineRule="auto"/>
    </w:pPr>
    <w:rPr>
      <w:sz w:val="20"/>
      <w:szCs w:val="20"/>
    </w:rPr>
  </w:style>
  <w:style w:type="character" w:customStyle="1" w:styleId="CommentTextChar">
    <w:name w:val="Comment Text Char"/>
    <w:basedOn w:val="DefaultParagraphFont"/>
    <w:link w:val="CommentText"/>
    <w:uiPriority w:val="99"/>
    <w:semiHidden/>
    <w:rsid w:val="001306D9"/>
    <w:rPr>
      <w:sz w:val="20"/>
      <w:szCs w:val="20"/>
    </w:rPr>
  </w:style>
  <w:style w:type="paragraph" w:styleId="CommentSubject">
    <w:name w:val="annotation subject"/>
    <w:basedOn w:val="CommentText"/>
    <w:next w:val="CommentText"/>
    <w:link w:val="CommentSubjectChar"/>
    <w:uiPriority w:val="99"/>
    <w:semiHidden/>
    <w:unhideWhenUsed/>
    <w:rsid w:val="001306D9"/>
    <w:rPr>
      <w:b/>
      <w:bCs/>
    </w:rPr>
  </w:style>
  <w:style w:type="character" w:customStyle="1" w:styleId="CommentSubjectChar">
    <w:name w:val="Comment Subject Char"/>
    <w:basedOn w:val="CommentTextChar"/>
    <w:link w:val="CommentSubject"/>
    <w:uiPriority w:val="99"/>
    <w:semiHidden/>
    <w:rsid w:val="001306D9"/>
    <w:rPr>
      <w:b/>
      <w:bCs/>
      <w:sz w:val="20"/>
      <w:szCs w:val="20"/>
    </w:rPr>
  </w:style>
  <w:style w:type="character" w:customStyle="1" w:styleId="UnresolvedMention1">
    <w:name w:val="Unresolved Mention1"/>
    <w:basedOn w:val="DefaultParagraphFont"/>
    <w:uiPriority w:val="99"/>
    <w:semiHidden/>
    <w:unhideWhenUsed/>
    <w:rsid w:val="00AE63B9"/>
    <w:rPr>
      <w:color w:val="605E5C"/>
      <w:shd w:val="clear" w:color="auto" w:fill="E1DFDD"/>
    </w:rPr>
  </w:style>
  <w:style w:type="paragraph" w:styleId="NormalWeb">
    <w:name w:val="Normal (Web)"/>
    <w:basedOn w:val="Normal"/>
    <w:uiPriority w:val="99"/>
    <w:unhideWhenUsed/>
    <w:rsid w:val="00DA35B9"/>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paragraph" w:customStyle="1" w:styleId="shrm-element-p">
    <w:name w:val="shrm-element-p"/>
    <w:basedOn w:val="Normal"/>
    <w:rsid w:val="00781F5C"/>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paragraph" w:customStyle="1" w:styleId="Default">
    <w:name w:val="Default"/>
    <w:rsid w:val="00781F5C"/>
    <w:pPr>
      <w:autoSpaceDE w:val="0"/>
      <w:autoSpaceDN w:val="0"/>
      <w:adjustRightInd w:val="0"/>
      <w:spacing w:after="0" w:line="240" w:lineRule="auto"/>
    </w:pPr>
    <w:rPr>
      <w:rFonts w:ascii="Times New Roman" w:hAnsi="Times New Roman" w:cs="Times New Roman"/>
      <w:color w:val="000000"/>
      <w:sz w:val="24"/>
      <w:szCs w:val="24"/>
      <w:lang w:val="en-IN"/>
    </w:rPr>
  </w:style>
  <w:style w:type="paragraph" w:styleId="Revision">
    <w:name w:val="Revision"/>
    <w:hidden/>
    <w:uiPriority w:val="99"/>
    <w:semiHidden/>
    <w:rsid w:val="00A64A0E"/>
    <w:pPr>
      <w:spacing w:after="0" w:line="240" w:lineRule="auto"/>
    </w:pPr>
  </w:style>
  <w:style w:type="character" w:customStyle="1" w:styleId="Heading3Char">
    <w:name w:val="Heading 3 Char"/>
    <w:basedOn w:val="DefaultParagraphFont"/>
    <w:link w:val="Heading3"/>
    <w:uiPriority w:val="9"/>
    <w:semiHidden/>
    <w:rsid w:val="00F70BD9"/>
    <w:rPr>
      <w:rFonts w:asciiTheme="majorHAnsi" w:eastAsiaTheme="majorEastAsia" w:hAnsiTheme="majorHAnsi" w:cstheme="majorBidi"/>
      <w:color w:val="1F3763" w:themeColor="accent1" w:themeShade="7F"/>
      <w:sz w:val="24"/>
      <w:szCs w:val="24"/>
    </w:rPr>
  </w:style>
  <w:style w:type="character" w:styleId="UnresolvedMention">
    <w:name w:val="Unresolved Mention"/>
    <w:basedOn w:val="DefaultParagraphFont"/>
    <w:uiPriority w:val="99"/>
    <w:semiHidden/>
    <w:unhideWhenUsed/>
    <w:rsid w:val="0015320F"/>
    <w:rPr>
      <w:color w:val="605E5C"/>
      <w:shd w:val="clear" w:color="auto" w:fill="E1DFDD"/>
    </w:rPr>
  </w:style>
  <w:style w:type="paragraph" w:styleId="Header">
    <w:name w:val="header"/>
    <w:basedOn w:val="Normal"/>
    <w:link w:val="HeaderChar"/>
    <w:uiPriority w:val="99"/>
    <w:semiHidden/>
    <w:unhideWhenUsed/>
    <w:rsid w:val="00F42EA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42EA7"/>
  </w:style>
  <w:style w:type="paragraph" w:styleId="Footer">
    <w:name w:val="footer"/>
    <w:basedOn w:val="Normal"/>
    <w:link w:val="FooterChar"/>
    <w:uiPriority w:val="99"/>
    <w:semiHidden/>
    <w:unhideWhenUsed/>
    <w:rsid w:val="00F42EA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42E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1643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grants.gov/" TargetMode="External"/><Relationship Id="rId18" Type="http://schemas.openxmlformats.org/officeDocument/2006/relationships/hyperlink" Target="https://www.grants.gov/support.html" TargetMode="External"/><Relationship Id="rId26" Type="http://schemas.openxmlformats.org/officeDocument/2006/relationships/hyperlink" Target="http://www.sam.gov/" TargetMode="External"/><Relationship Id="rId39" Type="http://schemas.openxmlformats.org/officeDocument/2006/relationships/hyperlink" Target="https://www.state.gov/m/a/ope/index.htm" TargetMode="External"/><Relationship Id="rId3" Type="http://schemas.openxmlformats.org/officeDocument/2006/relationships/customXml" Target="../customXml/item3.xml"/><Relationship Id="rId21" Type="http://schemas.openxmlformats.org/officeDocument/2006/relationships/hyperlink" Target="https://www.sam.gov" TargetMode="External"/><Relationship Id="rId34" Type="http://schemas.openxmlformats.org/officeDocument/2006/relationships/hyperlink" Target="https://travel.state.gov/content/passports/en/alertswarnings.html" TargetMode="External"/><Relationship Id="rId42"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HunterDS@state.gov" TargetMode="External"/><Relationship Id="rId17" Type="http://schemas.openxmlformats.org/officeDocument/2006/relationships/hyperlink" Target="http://www.grants.gov/" TargetMode="External"/><Relationship Id="rId25" Type="http://schemas.openxmlformats.org/officeDocument/2006/relationships/hyperlink" Target="https://www.sam.gov/" TargetMode="External"/><Relationship Id="rId33" Type="http://schemas.openxmlformats.org/officeDocument/2006/relationships/hyperlink" Target="https://travel.state.gov/content/passports/en/alertswarnings.html" TargetMode="External"/><Relationship Id="rId38" Type="http://schemas.openxmlformats.org/officeDocument/2006/relationships/hyperlink" Target="http://www.grants.gov/web/grants/forms.html" TargetMode="External"/><Relationship Id="rId2" Type="http://schemas.openxmlformats.org/officeDocument/2006/relationships/customXml" Target="../customXml/item2.xml"/><Relationship Id="rId16" Type="http://schemas.openxmlformats.org/officeDocument/2006/relationships/hyperlink" Target="http://www.grants.gov/" TargetMode="External"/><Relationship Id="rId20" Type="http://schemas.openxmlformats.org/officeDocument/2006/relationships/hyperlink" Target="mailto:MumbaiGrants@state.gov" TargetMode="External"/><Relationship Id="rId29" Type="http://schemas.openxmlformats.org/officeDocument/2006/relationships/hyperlink" Target="http://www.grants.gov/" TargetMode="External"/><Relationship Id="rId41"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umbaiGrants@state.gov" TargetMode="External"/><Relationship Id="rId24" Type="http://schemas.openxmlformats.org/officeDocument/2006/relationships/hyperlink" Target="mailto:NCAGE@dlis.dla.mil" TargetMode="External"/><Relationship Id="rId32" Type="http://schemas.openxmlformats.org/officeDocument/2006/relationships/hyperlink" Target="https://travel.state.gov/content/passports/en/alertswarnings/worldwide-caution.html" TargetMode="External"/><Relationship Id="rId37" Type="http://schemas.openxmlformats.org/officeDocument/2006/relationships/hyperlink" Target="https://j1visa.state.gov/sponsors/become-a-sponsor/" TargetMode="Externa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sam.gov/SAM/" TargetMode="External"/><Relationship Id="rId23" Type="http://schemas.openxmlformats.org/officeDocument/2006/relationships/hyperlink" Target="https://eportal.nspa.nato.int/AC135Public/Docs/US%20Instructions%20for%20NSPA%20NCAGE.pdf" TargetMode="External"/><Relationship Id="rId28" Type="http://schemas.openxmlformats.org/officeDocument/2006/relationships/hyperlink" Target="http://www.sam.gov/" TargetMode="External"/><Relationship Id="rId36" Type="http://schemas.openxmlformats.org/officeDocument/2006/relationships/hyperlink" Target="https://www.state.gov/m/a/ope/index.htm%20and%202CFR200" TargetMode="External"/><Relationship Id="rId10" Type="http://schemas.openxmlformats.org/officeDocument/2006/relationships/endnotes" Target="endnotes.xml"/><Relationship Id="rId19" Type="http://schemas.openxmlformats.org/officeDocument/2006/relationships/hyperlink" Target="mailto:MumbaiGrants@state.gov" TargetMode="External"/><Relationship Id="rId31" Type="http://schemas.openxmlformats.org/officeDocument/2006/relationships/hyperlink" Target="http://travel.state.gov/"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NCAGE" TargetMode="External"/><Relationship Id="rId22" Type="http://schemas.openxmlformats.org/officeDocument/2006/relationships/hyperlink" Target="https://eportal.nspa.nato.int/AC135Public/scage/CageList.aspx" TargetMode="External"/><Relationship Id="rId27" Type="http://schemas.openxmlformats.org/officeDocument/2006/relationships/hyperlink" Target="http://www.grants.gov/web/grants/applicants/organization-registration.html" TargetMode="External"/><Relationship Id="rId30" Type="http://schemas.openxmlformats.org/officeDocument/2006/relationships/hyperlink" Target="https://step.state.gov/step/" TargetMode="External"/><Relationship Id="rId35" Type="http://schemas.openxmlformats.org/officeDocument/2006/relationships/hyperlink" Target="https://travel.state.gov/content/passports/en/country/pakistan.html"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65968A6C48842769034589913706F52"/>
        <w:category>
          <w:name w:val="General"/>
          <w:gallery w:val="placeholder"/>
        </w:category>
        <w:types>
          <w:type w:val="bbPlcHdr"/>
        </w:types>
        <w:behaviors>
          <w:behavior w:val="content"/>
        </w:behaviors>
        <w:guid w:val="{4DD56159-6651-4E3E-A7EF-41DC7FAA382E}"/>
      </w:docPartPr>
      <w:docPartBody>
        <w:p w:rsidR="00692CDE" w:rsidRDefault="00407FCC" w:rsidP="00407FCC">
          <w:pPr>
            <w:pStyle w:val="C65968A6C48842769034589913706F52"/>
          </w:pPr>
          <w:r w:rsidRPr="000E46EB">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7FCC"/>
    <w:rsid w:val="001B1404"/>
    <w:rsid w:val="00407FCC"/>
    <w:rsid w:val="00423F94"/>
    <w:rsid w:val="006768C6"/>
    <w:rsid w:val="00692CDE"/>
    <w:rsid w:val="00D614F7"/>
    <w:rsid w:val="00D62838"/>
    <w:rsid w:val="00E84FB2"/>
    <w:rsid w:val="00FC7B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84FB2"/>
    <w:rPr>
      <w:color w:val="808080"/>
    </w:rPr>
  </w:style>
  <w:style w:type="paragraph" w:customStyle="1" w:styleId="C65968A6C48842769034589913706F52">
    <w:name w:val="C65968A6C48842769034589913706F52"/>
    <w:rsid w:val="00407FC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D5C5CD9C7E74B42B823EA921A6DCDC6" ma:contentTypeVersion="14" ma:contentTypeDescription="Create a new document." ma:contentTypeScope="" ma:versionID="afe40f38d9a8822f6136b301a56836bb">
  <xsd:schema xmlns:xsd="http://www.w3.org/2001/XMLSchema" xmlns:xs="http://www.w3.org/2001/XMLSchema" xmlns:p="http://schemas.microsoft.com/office/2006/metadata/properties" xmlns:ns2="efb37d22-a067-4ddc-9a54-2f53837a669e" xmlns:ns3="6096f89b-bdae-452d-b9f6-35fc2c36341f" targetNamespace="http://schemas.microsoft.com/office/2006/metadata/properties" ma:root="true" ma:fieldsID="e0eb03f71d35d7db5dd2b32a27176961" ns2:_="" ns3:_="">
    <xsd:import namespace="efb37d22-a067-4ddc-9a54-2f53837a669e"/>
    <xsd:import namespace="6096f89b-bdae-452d-b9f6-35fc2c36341f"/>
    <xsd:element name="properties">
      <xsd:complexType>
        <xsd:sequence>
          <xsd:element name="documentManagement">
            <xsd:complexType>
              <xsd:all>
                <xsd:element ref="ns2:NOFO_x0023_" minOccurs="0"/>
                <xsd:element ref="ns2:Post" minOccurs="0"/>
                <xsd:element ref="ns2:ApprovalStatus" minOccurs="0"/>
                <xsd:element ref="ns2:Project_x0020_Code" minOccurs="0"/>
                <xsd:element ref="ns2:TigerTeam" minOccurs="0"/>
                <xsd:element ref="ns2:ApprovedbyAnthony" minOccurs="0"/>
                <xsd:element ref="ns2:ApprovedbyAriel" minOccurs="0"/>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b37d22-a067-4ddc-9a54-2f53837a669e" elementFormDefault="qualified">
    <xsd:import namespace="http://schemas.microsoft.com/office/2006/documentManagement/types"/>
    <xsd:import namespace="http://schemas.microsoft.com/office/infopath/2007/PartnerControls"/>
    <xsd:element name="NOFO_x0023_" ma:index="2" nillable="true" ma:displayName="Remarks" ma:format="Dropdown" ma:internalName="NOFO_x0023_" ma:readOnly="false">
      <xsd:simpleType>
        <xsd:restriction base="dms:Text">
          <xsd:maxLength value="255"/>
        </xsd:restriction>
      </xsd:simpleType>
    </xsd:element>
    <xsd:element name="Post" ma:index="3" nillable="true" ma:displayName="Post" ma:default="New Delhi" ma:format="Dropdown" ma:internalName="Post" ma:readOnly="false">
      <xsd:simpleType>
        <xsd:restriction base="dms:Choice">
          <xsd:enumeration value="New Delhi"/>
          <xsd:enumeration value="Mumbai"/>
          <xsd:enumeration value="Hyderabad"/>
          <xsd:enumeration value="Chennai"/>
          <xsd:enumeration value="Kolkata"/>
        </xsd:restriction>
      </xsd:simpleType>
    </xsd:element>
    <xsd:element name="ApprovalStatus" ma:index="4" nillable="true" ma:displayName="STATUS" ma:format="Dropdown" ma:internalName="ApprovalStatus" ma:readOnly="false">
      <xsd:simpleType>
        <xsd:restriction base="dms:Text">
          <xsd:maxLength value="255"/>
        </xsd:restriction>
      </xsd:simpleType>
    </xsd:element>
    <xsd:element name="Project_x0020_Code" ma:index="5" nillable="true" ma:displayName="Project Code" ma:internalName="Project_x0020_Code" ma:readOnly="false">
      <xsd:simpleType>
        <xsd:restriction base="dms:Text">
          <xsd:maxLength value="12"/>
        </xsd:restriction>
      </xsd:simpleType>
    </xsd:element>
    <xsd:element name="TigerTeam" ma:index="6" nillable="true" ma:displayName="Tiger Team Name" ma:description="Tiger Team Group Name" ma:format="Dropdown" ma:internalName="TigerTeam" ma:readOnly="false">
      <xsd:simpleType>
        <xsd:restriction base="dms:Choice">
          <xsd:enumeration value="Free &amp; Open Indo-Pacific"/>
          <xsd:enumeration value="Global Health Securty"/>
          <xsd:enumeration value="Inclusive Economic Growth"/>
          <xsd:enumeration value="Strengthening Democracy and Human Rights"/>
          <xsd:enumeration value="Tackling the Climate Crisis"/>
          <xsd:enumeration value="Non-TT proposal"/>
        </xsd:restriction>
      </xsd:simpleType>
    </xsd:element>
    <xsd:element name="ApprovedbyAnthony" ma:index="7" nillable="true" ma:displayName="Anthony's Clearance" ma:default="NO" ma:format="Dropdown" ma:internalName="ApprovedbyAnthony" ma:readOnly="false">
      <xsd:simpleType>
        <xsd:restriction base="dms:Choice">
          <xsd:enumeration value="YES"/>
          <xsd:enumeration value="NO"/>
          <xsd:enumeration value="NA"/>
          <xsd:enumeration value="Choice 4"/>
        </xsd:restriction>
      </xsd:simpleType>
    </xsd:element>
    <xsd:element name="ApprovedbyAriel" ma:index="8" nillable="true" ma:displayName="Ariel's Clearance" ma:default="NO" ma:format="Dropdown" ma:internalName="ApprovedbyAriel" ma:readOnly="false">
      <xsd:simpleType>
        <xsd:restriction base="dms:Choice">
          <xsd:enumeration value="YES"/>
          <xsd:enumeration value="NO"/>
          <xsd:enumeration value="NA"/>
          <xsd:enumeration value="Choice 4"/>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096f89b-bdae-452d-b9f6-35fc2c36341f" elementFormDefault="qualified">
    <xsd:import namespace="http://schemas.microsoft.com/office/2006/documentManagement/types"/>
    <xsd:import namespace="http://schemas.microsoft.com/office/infopath/2007/PartnerControls"/>
    <xsd:element name="SharedWithUsers" ma:index="12"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RCU Clearanc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NOFO_x0023_ xmlns="efb37d22-a067-4ddc-9a54-2f53837a669e">Cleared by GO for posting on Grants.gov</NOFO_x0023_>
    <Post xmlns="efb37d22-a067-4ddc-9a54-2f53837a669e">Mumbai</Post>
    <Project_x0020_Code xmlns="efb37d22-a067-4ddc-9a54-2f53837a669e" xsi:nil="true"/>
    <TigerTeam xmlns="efb37d22-a067-4ddc-9a54-2f53837a669e">Inclusive Economic Growth</TigerTeam>
    <ApprovalStatus xmlns="efb37d22-a067-4ddc-9a54-2f53837a669e">Approved for posting on Grants.gov</ApprovalStatus>
    <ApprovedbyAnthony xmlns="efb37d22-a067-4ddc-9a54-2f53837a669e">NO</ApprovedbyAnthony>
    <ApprovedbyAriel xmlns="efb37d22-a067-4ddc-9a54-2f53837a669e">NO</ApprovedbyAriel>
    <SharedWithUsers xmlns="6096f89b-bdae-452d-b9f6-35fc2c36341f">
      <UserInfo>
        <DisplayName>Holler, Nicole S</DisplayName>
        <AccountId>836</AccountId>
        <AccountType/>
      </UserInfo>
    </SharedWithUsers>
  </documentManagement>
</p:properties>
</file>

<file path=customXml/itemProps1.xml><?xml version="1.0" encoding="utf-8"?>
<ds:datastoreItem xmlns:ds="http://schemas.openxmlformats.org/officeDocument/2006/customXml" ds:itemID="{EB4279D0-DE06-453B-BEC0-F4E7376800AB}">
  <ds:schemaRefs>
    <ds:schemaRef ds:uri="http://schemas.microsoft.com/sharepoint/v3/contenttype/forms"/>
  </ds:schemaRefs>
</ds:datastoreItem>
</file>

<file path=customXml/itemProps2.xml><?xml version="1.0" encoding="utf-8"?>
<ds:datastoreItem xmlns:ds="http://schemas.openxmlformats.org/officeDocument/2006/customXml" ds:itemID="{36C1DC2C-81EB-41F1-877E-4AD64904B9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b37d22-a067-4ddc-9a54-2f53837a669e"/>
    <ds:schemaRef ds:uri="6096f89b-bdae-452d-b9f6-35fc2c3634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B5C9495-38CF-46D8-AA2F-291D7F79AC05}">
  <ds:schemaRefs>
    <ds:schemaRef ds:uri="http://schemas.openxmlformats.org/officeDocument/2006/bibliography"/>
  </ds:schemaRefs>
</ds:datastoreItem>
</file>

<file path=customXml/itemProps4.xml><?xml version="1.0" encoding="utf-8"?>
<ds:datastoreItem xmlns:ds="http://schemas.openxmlformats.org/officeDocument/2006/customXml" ds:itemID="{5B8A18E6-67ED-4376-B4DB-78844869DA43}">
  <ds:schemaRefs>
    <ds:schemaRef ds:uri="http://schemas.microsoft.com/office/2006/metadata/properties"/>
    <ds:schemaRef ds:uri="6096f89b-bdae-452d-b9f6-35fc2c36341f"/>
    <ds:schemaRef ds:uri="efb37d22-a067-4ddc-9a54-2f53837a669e"/>
    <ds:schemaRef ds:uri="http://schemas.microsoft.com/office/2006/documentManagement/types"/>
    <ds:schemaRef ds:uri="http://schemas.openxmlformats.org/package/2006/metadata/core-properties"/>
    <ds:schemaRef ds:uri="http://purl.org/dc/dcmitype/"/>
    <ds:schemaRef ds:uri="http://schemas.microsoft.com/office/infopath/2007/PartnerControls"/>
    <ds:schemaRef ds:uri="http://purl.org/dc/elements/1.1/"/>
    <ds:schemaRef ds:uri="http://www.w3.org/XML/1998/namespace"/>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13</Pages>
  <Words>5506</Words>
  <Characters>31388</Characters>
  <Application>Microsoft Office Word</Application>
  <DocSecurity>0</DocSecurity>
  <Lines>261</Lines>
  <Paragraphs>73</Paragraphs>
  <ScaleCrop>false</ScaleCrop>
  <Company/>
  <LinksUpToDate>false</LinksUpToDate>
  <CharactersWithSpaces>36821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2022/PK/SCA/EB</dc:title>
  <dc:subject/>
  <dc:creator>Hammond, Leah L</dc:creator>
  <cp:keywords/>
  <dc:description/>
  <cp:lastModifiedBy>Bharadwaj, Ashwati B</cp:lastModifiedBy>
  <cp:revision>8</cp:revision>
  <dcterms:created xsi:type="dcterms:W3CDTF">2022-04-07T07:04:00Z</dcterms:created>
  <dcterms:modified xsi:type="dcterms:W3CDTF">2022-04-07T07:14:00Z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0x0101007D5C5CD9C7E74B42B823EA921A6DCDC6</vt:lpwstr>
  </property>
  <property fmtid="{D5CDD505-2E9C-101B-9397-08002B2CF9AE}" pid="3" name="MSIP_Label_1665d9ee-429a-4d5f-97cc-cfb56e044a6e_Enabled">
    <vt:lpwstr>true</vt:lpwstr>
  </property>
  <property fmtid="{D5CDD505-2E9C-101B-9397-08002B2CF9AE}" pid="4" name="MSIP_Label_1665d9ee-429a-4d5f-97cc-cfb56e044a6e_SetDate">
    <vt:lpwstr>2022-03-11T09:00:49Z</vt:lpwstr>
  </property>
  <property fmtid="{D5CDD505-2E9C-101B-9397-08002B2CF9AE}" pid="5" name="MSIP_Label_1665d9ee-429a-4d5f-97cc-cfb56e044a6e_Method">
    <vt:lpwstr>Privileged</vt:lpwstr>
  </property>
  <property fmtid="{D5CDD505-2E9C-101B-9397-08002B2CF9AE}" pid="6" name="MSIP_Label_1665d9ee-429a-4d5f-97cc-cfb56e044a6e_Name">
    <vt:lpwstr>1665d9ee-429a-4d5f-97cc-cfb56e044a6e</vt:lpwstr>
  </property>
  <property fmtid="{D5CDD505-2E9C-101B-9397-08002B2CF9AE}" pid="7" name="MSIP_Label_1665d9ee-429a-4d5f-97cc-cfb56e044a6e_SiteId">
    <vt:lpwstr>66cf5074-5afe-48d1-a691-a12b2121f44b</vt:lpwstr>
  </property>
  <property fmtid="{D5CDD505-2E9C-101B-9397-08002B2CF9AE}" pid="8" name="MSIP_Label_1665d9ee-429a-4d5f-97cc-cfb56e044a6e_ActionId">
    <vt:lpwstr>270bff04-8557-467a-b2f5-8063a7b363ad</vt:lpwstr>
  </property>
  <property fmtid="{D5CDD505-2E9C-101B-9397-08002B2CF9AE}" pid="9" name="MSIP_Label_1665d9ee-429a-4d5f-97cc-cfb56e044a6e_ContentBits">
    <vt:lpwstr>0</vt:lpwstr>
  </property>
</Properties>
</file>