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06C7E5B" w14:textId="77777777" w:rsidR="000C1760" w:rsidRPr="000C1760" w:rsidRDefault="000C1760" w:rsidP="000C1760">
      <w:pPr>
        <w:spacing w:after="0" w:line="240" w:lineRule="auto"/>
        <w:jc w:val="center"/>
        <w:rPr>
          <w:sz w:val="24"/>
          <w:szCs w:val="24"/>
        </w:rPr>
      </w:pPr>
      <w:bookmarkStart w:id="0" w:name="_GoBack"/>
      <w:bookmarkEnd w:id="0"/>
      <w:r w:rsidRPr="000C1760">
        <w:rPr>
          <w:rFonts w:ascii="Times New Roman" w:hAnsi="Times New Roman"/>
          <w:b/>
          <w:sz w:val="24"/>
          <w:szCs w:val="24"/>
        </w:rPr>
        <w:t xml:space="preserve">United States Department of State </w:t>
      </w:r>
    </w:p>
    <w:p w14:paraId="3D384F69" w14:textId="77777777" w:rsidR="000C1760" w:rsidRPr="000C1760" w:rsidRDefault="000C1760" w:rsidP="000C1760">
      <w:pPr>
        <w:spacing w:after="0" w:line="240" w:lineRule="auto"/>
        <w:jc w:val="center"/>
        <w:rPr>
          <w:sz w:val="24"/>
          <w:szCs w:val="24"/>
        </w:rPr>
      </w:pPr>
      <w:r w:rsidRPr="000C1760">
        <w:rPr>
          <w:rFonts w:ascii="Times New Roman" w:hAnsi="Times New Roman"/>
          <w:b/>
          <w:sz w:val="24"/>
          <w:szCs w:val="24"/>
        </w:rPr>
        <w:t>Bureau of Democracy, Human Rights and Labor (DRL)</w:t>
      </w:r>
    </w:p>
    <w:p w14:paraId="344B4DA1" w14:textId="77777777" w:rsidR="000C1760" w:rsidRPr="000C1760" w:rsidRDefault="000C1760" w:rsidP="000C1760">
      <w:pPr>
        <w:spacing w:after="0" w:line="240" w:lineRule="auto"/>
        <w:jc w:val="center"/>
        <w:rPr>
          <w:sz w:val="24"/>
          <w:szCs w:val="24"/>
        </w:rPr>
      </w:pPr>
      <w:r w:rsidRPr="000C1760">
        <w:rPr>
          <w:rFonts w:ascii="Times New Roman" w:hAnsi="Times New Roman"/>
          <w:b/>
          <w:sz w:val="24"/>
          <w:szCs w:val="24"/>
        </w:rPr>
        <w:t xml:space="preserve">Notice of Funding Opportunity (NOFO): </w:t>
      </w:r>
      <w:r w:rsidRPr="000C1760">
        <w:rPr>
          <w:rFonts w:ascii="Times New Roman" w:hAnsi="Times New Roman"/>
          <w:sz w:val="24"/>
          <w:szCs w:val="24"/>
        </w:rPr>
        <w:t>Promoting Freedom of Expression in Malaysia</w:t>
      </w:r>
    </w:p>
    <w:p w14:paraId="47EDF533" w14:textId="77777777" w:rsidR="000C1760" w:rsidRPr="000C1760" w:rsidRDefault="000C1760" w:rsidP="000C1760">
      <w:pPr>
        <w:spacing w:after="0" w:line="240" w:lineRule="auto"/>
        <w:jc w:val="center"/>
        <w:rPr>
          <w:sz w:val="24"/>
          <w:szCs w:val="24"/>
        </w:rPr>
      </w:pPr>
    </w:p>
    <w:p w14:paraId="0EE48BF5" w14:textId="0F6819E6" w:rsidR="000C1760" w:rsidRPr="000C1760" w:rsidRDefault="000C1760" w:rsidP="000C1760">
      <w:pPr>
        <w:spacing w:after="0" w:line="240" w:lineRule="auto"/>
        <w:jc w:val="center"/>
        <w:rPr>
          <w:sz w:val="24"/>
          <w:szCs w:val="24"/>
        </w:rPr>
      </w:pPr>
      <w:r w:rsidRPr="000C1760">
        <w:rPr>
          <w:rFonts w:ascii="Times New Roman" w:hAnsi="Times New Roman"/>
          <w:sz w:val="24"/>
          <w:szCs w:val="24"/>
        </w:rPr>
        <w:t xml:space="preserve">This is the announcement of funding opportunity number </w:t>
      </w:r>
      <w:r w:rsidR="00E71088" w:rsidRPr="00E71088">
        <w:rPr>
          <w:rFonts w:ascii="Times New Roman" w:hAnsi="Times New Roman"/>
          <w:b/>
          <w:sz w:val="24"/>
          <w:szCs w:val="24"/>
        </w:rPr>
        <w:t>SFOP0005656</w:t>
      </w:r>
    </w:p>
    <w:p w14:paraId="70D9F517" w14:textId="77777777" w:rsidR="000C1760" w:rsidRPr="000C1760" w:rsidRDefault="000C1760" w:rsidP="000C1760">
      <w:pPr>
        <w:spacing w:after="0" w:line="240" w:lineRule="auto"/>
        <w:jc w:val="center"/>
        <w:rPr>
          <w:sz w:val="24"/>
          <w:szCs w:val="24"/>
        </w:rPr>
      </w:pPr>
    </w:p>
    <w:p w14:paraId="749C714F" w14:textId="77777777" w:rsidR="000C1760" w:rsidRPr="000C1760" w:rsidRDefault="000C1760" w:rsidP="000C1760">
      <w:pPr>
        <w:spacing w:after="0" w:line="240" w:lineRule="auto"/>
        <w:rPr>
          <w:sz w:val="24"/>
          <w:szCs w:val="24"/>
        </w:rPr>
      </w:pPr>
      <w:r w:rsidRPr="000C1760">
        <w:rPr>
          <w:rFonts w:ascii="Times New Roman" w:hAnsi="Times New Roman"/>
          <w:b/>
          <w:sz w:val="24"/>
          <w:szCs w:val="24"/>
        </w:rPr>
        <w:t>Catalog of Federal Domestic Assistance Number:</w:t>
      </w:r>
      <w:r w:rsidRPr="000C1760">
        <w:rPr>
          <w:rFonts w:ascii="Times New Roman" w:hAnsi="Times New Roman"/>
          <w:sz w:val="24"/>
          <w:szCs w:val="24"/>
        </w:rPr>
        <w:t xml:space="preserve"> 19.345</w:t>
      </w:r>
    </w:p>
    <w:p w14:paraId="30B3CA94" w14:textId="77777777" w:rsidR="000C1760" w:rsidRPr="000C1760" w:rsidRDefault="000C1760" w:rsidP="000C1760">
      <w:pPr>
        <w:spacing w:after="0" w:line="240" w:lineRule="auto"/>
        <w:rPr>
          <w:sz w:val="24"/>
          <w:szCs w:val="24"/>
        </w:rPr>
      </w:pPr>
    </w:p>
    <w:p w14:paraId="7C6F5260" w14:textId="77777777" w:rsidR="000C1760" w:rsidRPr="000C1760" w:rsidRDefault="000C1760" w:rsidP="000C1760">
      <w:pPr>
        <w:spacing w:after="0" w:line="240" w:lineRule="auto"/>
        <w:rPr>
          <w:rFonts w:ascii="Times New Roman" w:hAnsi="Times New Roman"/>
          <w:sz w:val="24"/>
          <w:szCs w:val="24"/>
        </w:rPr>
      </w:pPr>
      <w:r w:rsidRPr="000C1760">
        <w:rPr>
          <w:rFonts w:ascii="Times New Roman" w:hAnsi="Times New Roman"/>
          <w:b/>
          <w:sz w:val="24"/>
          <w:szCs w:val="24"/>
        </w:rPr>
        <w:t>Type of Solicitation</w:t>
      </w:r>
      <w:r w:rsidRPr="000C1760">
        <w:rPr>
          <w:rFonts w:ascii="Times New Roman" w:hAnsi="Times New Roman"/>
          <w:sz w:val="24"/>
          <w:szCs w:val="24"/>
        </w:rPr>
        <w:t xml:space="preserve">: Open Solicitation </w:t>
      </w:r>
    </w:p>
    <w:p w14:paraId="55B81912" w14:textId="77777777" w:rsidR="000C1760" w:rsidRPr="000C1760" w:rsidRDefault="000C1760" w:rsidP="000C1760">
      <w:pPr>
        <w:spacing w:after="0" w:line="240" w:lineRule="auto"/>
        <w:rPr>
          <w:rFonts w:ascii="Times New Roman" w:hAnsi="Times New Roman"/>
          <w:b/>
          <w:sz w:val="24"/>
          <w:szCs w:val="24"/>
        </w:rPr>
      </w:pPr>
    </w:p>
    <w:p w14:paraId="12A6AC78" w14:textId="77777777" w:rsidR="000C1760" w:rsidRPr="000C1760" w:rsidRDefault="000C1760" w:rsidP="000C1760">
      <w:pPr>
        <w:spacing w:after="0" w:line="240" w:lineRule="auto"/>
        <w:rPr>
          <w:rFonts w:ascii="Times New Roman" w:hAnsi="Times New Roman"/>
          <w:sz w:val="24"/>
          <w:szCs w:val="24"/>
        </w:rPr>
      </w:pPr>
      <w:r w:rsidRPr="000C1760">
        <w:rPr>
          <w:rFonts w:ascii="Times New Roman" w:hAnsi="Times New Roman"/>
          <w:b/>
          <w:sz w:val="24"/>
          <w:szCs w:val="24"/>
        </w:rPr>
        <w:t>Application Deadline:</w:t>
      </w:r>
      <w:r w:rsidRPr="000C1760">
        <w:rPr>
          <w:rFonts w:ascii="Times New Roman" w:hAnsi="Times New Roman"/>
          <w:sz w:val="24"/>
          <w:szCs w:val="24"/>
        </w:rPr>
        <w:t xml:space="preserve"> May 17, 2019</w:t>
      </w:r>
    </w:p>
    <w:p w14:paraId="1F3344C6" w14:textId="77777777" w:rsidR="000C1760" w:rsidRPr="000C1760" w:rsidRDefault="000C1760" w:rsidP="000C1760">
      <w:pPr>
        <w:spacing w:after="0" w:line="240" w:lineRule="auto"/>
        <w:rPr>
          <w:rFonts w:ascii="Times New Roman" w:hAnsi="Times New Roman"/>
          <w:sz w:val="24"/>
          <w:szCs w:val="24"/>
        </w:rPr>
      </w:pPr>
    </w:p>
    <w:p w14:paraId="0CE216DB" w14:textId="77777777" w:rsidR="000C1760" w:rsidRPr="000C1760" w:rsidRDefault="000C1760" w:rsidP="000C1760">
      <w:pPr>
        <w:spacing w:after="0" w:line="240" w:lineRule="auto"/>
        <w:rPr>
          <w:rFonts w:ascii="Times New Roman" w:hAnsi="Times New Roman"/>
          <w:sz w:val="24"/>
          <w:szCs w:val="24"/>
        </w:rPr>
      </w:pPr>
      <w:r w:rsidRPr="000C1760">
        <w:rPr>
          <w:rFonts w:ascii="Times New Roman" w:hAnsi="Times New Roman"/>
          <w:b/>
          <w:sz w:val="24"/>
          <w:szCs w:val="24"/>
        </w:rPr>
        <w:t>Funding Floor (lowest $$ value)</w:t>
      </w:r>
      <w:r w:rsidRPr="000C1760">
        <w:rPr>
          <w:rFonts w:ascii="Times New Roman" w:hAnsi="Times New Roman"/>
          <w:sz w:val="24"/>
          <w:szCs w:val="24"/>
        </w:rPr>
        <w:t>:</w:t>
      </w:r>
      <w:r w:rsidRPr="000C1760">
        <w:rPr>
          <w:rFonts w:ascii="Times New Roman" w:hAnsi="Times New Roman"/>
          <w:b/>
          <w:sz w:val="24"/>
          <w:szCs w:val="24"/>
        </w:rPr>
        <w:t xml:space="preserve"> </w:t>
      </w:r>
      <w:r w:rsidRPr="000C1760">
        <w:rPr>
          <w:rFonts w:ascii="Times New Roman" w:hAnsi="Times New Roman"/>
          <w:sz w:val="24"/>
          <w:szCs w:val="24"/>
        </w:rPr>
        <w:t>$400,000</w:t>
      </w:r>
    </w:p>
    <w:p w14:paraId="58938881" w14:textId="77777777" w:rsidR="000C1760" w:rsidRPr="000C1760" w:rsidRDefault="000C1760" w:rsidP="000C1760">
      <w:pPr>
        <w:spacing w:after="0" w:line="240" w:lineRule="auto"/>
        <w:rPr>
          <w:rFonts w:ascii="Times New Roman" w:hAnsi="Times New Roman"/>
          <w:b/>
          <w:sz w:val="24"/>
          <w:szCs w:val="24"/>
        </w:rPr>
      </w:pPr>
    </w:p>
    <w:p w14:paraId="2EE89880" w14:textId="77777777" w:rsidR="000C1760" w:rsidRPr="000C1760" w:rsidRDefault="000C1760" w:rsidP="000C1760">
      <w:pPr>
        <w:spacing w:after="0" w:line="240" w:lineRule="auto"/>
        <w:rPr>
          <w:rFonts w:ascii="Times New Roman" w:hAnsi="Times New Roman"/>
          <w:b/>
          <w:sz w:val="24"/>
          <w:szCs w:val="24"/>
        </w:rPr>
      </w:pPr>
      <w:r w:rsidRPr="000C1760">
        <w:rPr>
          <w:rFonts w:ascii="Times New Roman" w:hAnsi="Times New Roman"/>
          <w:b/>
          <w:sz w:val="24"/>
          <w:szCs w:val="24"/>
        </w:rPr>
        <w:t>Funding Ceiling (highest $$ value)</w:t>
      </w:r>
      <w:r w:rsidRPr="000C1760">
        <w:rPr>
          <w:rFonts w:ascii="Times New Roman" w:hAnsi="Times New Roman"/>
          <w:sz w:val="24"/>
          <w:szCs w:val="24"/>
        </w:rPr>
        <w:t>: $500,000</w:t>
      </w:r>
    </w:p>
    <w:p w14:paraId="2C2F45F6" w14:textId="77777777" w:rsidR="000C1760" w:rsidRPr="000C1760" w:rsidRDefault="000C1760" w:rsidP="000C1760">
      <w:pPr>
        <w:spacing w:after="0" w:line="240" w:lineRule="auto"/>
        <w:rPr>
          <w:rFonts w:ascii="Times New Roman" w:hAnsi="Times New Roman"/>
          <w:b/>
          <w:sz w:val="24"/>
          <w:szCs w:val="24"/>
        </w:rPr>
      </w:pPr>
    </w:p>
    <w:p w14:paraId="2C9BB194" w14:textId="77777777" w:rsidR="000C1760" w:rsidRPr="000C1760" w:rsidRDefault="000C1760" w:rsidP="000C1760">
      <w:pPr>
        <w:spacing w:after="0" w:line="240" w:lineRule="auto"/>
        <w:rPr>
          <w:rFonts w:ascii="Times New Roman" w:hAnsi="Times New Roman"/>
          <w:b/>
          <w:sz w:val="24"/>
          <w:szCs w:val="24"/>
        </w:rPr>
      </w:pPr>
      <w:r w:rsidRPr="000C1760">
        <w:rPr>
          <w:rFonts w:ascii="Times New Roman" w:hAnsi="Times New Roman"/>
          <w:b/>
          <w:sz w:val="24"/>
          <w:szCs w:val="24"/>
        </w:rPr>
        <w:t>Anticipated Number of Awards:</w:t>
      </w:r>
      <w:r w:rsidRPr="000C1760">
        <w:rPr>
          <w:rFonts w:ascii="Times New Roman" w:hAnsi="Times New Roman"/>
          <w:sz w:val="24"/>
          <w:szCs w:val="24"/>
        </w:rPr>
        <w:t xml:space="preserve"> 1</w:t>
      </w:r>
    </w:p>
    <w:p w14:paraId="6BF851FB" w14:textId="77777777" w:rsidR="000C1760" w:rsidRPr="000C1760" w:rsidRDefault="000C1760" w:rsidP="000C1760">
      <w:pPr>
        <w:spacing w:after="0" w:line="240" w:lineRule="auto"/>
        <w:rPr>
          <w:rFonts w:ascii="Times New Roman" w:hAnsi="Times New Roman"/>
          <w:sz w:val="24"/>
          <w:szCs w:val="24"/>
        </w:rPr>
      </w:pPr>
    </w:p>
    <w:p w14:paraId="306DF482" w14:textId="77777777" w:rsidR="000C1760" w:rsidRPr="000C1760" w:rsidRDefault="000C1760" w:rsidP="000C1760">
      <w:pPr>
        <w:spacing w:after="0" w:line="240" w:lineRule="auto"/>
        <w:rPr>
          <w:rFonts w:ascii="Times New Roman" w:hAnsi="Times New Roman"/>
          <w:sz w:val="24"/>
          <w:szCs w:val="24"/>
        </w:rPr>
      </w:pPr>
      <w:r w:rsidRPr="000C1760">
        <w:rPr>
          <w:rFonts w:ascii="Times New Roman" w:hAnsi="Times New Roman"/>
          <w:b/>
          <w:sz w:val="24"/>
          <w:szCs w:val="24"/>
        </w:rPr>
        <w:t>Type of Award</w:t>
      </w:r>
      <w:r w:rsidRPr="000C1760">
        <w:rPr>
          <w:rFonts w:ascii="Times New Roman" w:hAnsi="Times New Roman"/>
          <w:sz w:val="24"/>
          <w:szCs w:val="24"/>
        </w:rPr>
        <w:t>: Grant or Cooperative Agreement</w:t>
      </w:r>
    </w:p>
    <w:p w14:paraId="0549EF7B" w14:textId="77777777" w:rsidR="000C1760" w:rsidRPr="000C1760" w:rsidRDefault="000C1760" w:rsidP="000C1760">
      <w:pPr>
        <w:spacing w:after="0" w:line="240" w:lineRule="auto"/>
        <w:rPr>
          <w:rFonts w:ascii="Times New Roman" w:hAnsi="Times New Roman"/>
          <w:b/>
          <w:sz w:val="24"/>
          <w:szCs w:val="24"/>
        </w:rPr>
      </w:pPr>
    </w:p>
    <w:p w14:paraId="0074E368" w14:textId="77777777" w:rsidR="000C1760" w:rsidRPr="000C1760" w:rsidRDefault="000C1760" w:rsidP="000C1760">
      <w:pPr>
        <w:spacing w:after="0" w:line="240" w:lineRule="auto"/>
        <w:rPr>
          <w:b/>
          <w:sz w:val="24"/>
          <w:szCs w:val="24"/>
        </w:rPr>
      </w:pPr>
      <w:r w:rsidRPr="000C1760">
        <w:rPr>
          <w:rFonts w:ascii="Times New Roman" w:hAnsi="Times New Roman"/>
          <w:b/>
          <w:sz w:val="24"/>
          <w:szCs w:val="24"/>
        </w:rPr>
        <w:t>Period of Performance</w:t>
      </w:r>
      <w:r w:rsidRPr="000C1760">
        <w:rPr>
          <w:rFonts w:ascii="Times New Roman" w:hAnsi="Times New Roman"/>
          <w:sz w:val="24"/>
          <w:szCs w:val="24"/>
        </w:rPr>
        <w:t>: 18 – 36 months</w:t>
      </w:r>
    </w:p>
    <w:p w14:paraId="1F44B638" w14:textId="77777777" w:rsidR="000C1760" w:rsidRPr="000C1760" w:rsidRDefault="000C1760" w:rsidP="000C1760">
      <w:pPr>
        <w:spacing w:after="0" w:line="240" w:lineRule="auto"/>
        <w:rPr>
          <w:rFonts w:ascii="Times New Roman" w:hAnsi="Times New Roman"/>
          <w:b/>
          <w:sz w:val="24"/>
          <w:szCs w:val="24"/>
        </w:rPr>
      </w:pPr>
    </w:p>
    <w:p w14:paraId="2A0F46FB" w14:textId="77777777" w:rsidR="000C1760" w:rsidRPr="000C1760" w:rsidRDefault="000C1760" w:rsidP="000C1760">
      <w:pPr>
        <w:spacing w:after="0" w:line="240" w:lineRule="auto"/>
        <w:rPr>
          <w:rFonts w:ascii="Times New Roman" w:hAnsi="Times New Roman"/>
          <w:sz w:val="24"/>
          <w:szCs w:val="24"/>
        </w:rPr>
      </w:pPr>
      <w:r w:rsidRPr="000C1760">
        <w:rPr>
          <w:rFonts w:ascii="Times New Roman" w:hAnsi="Times New Roman"/>
          <w:b/>
          <w:sz w:val="24"/>
          <w:szCs w:val="24"/>
        </w:rPr>
        <w:t>Anticipated Time to Award (pending availability of funds)</w:t>
      </w:r>
      <w:r w:rsidRPr="000C1760">
        <w:rPr>
          <w:rFonts w:ascii="Times New Roman" w:hAnsi="Times New Roman"/>
          <w:sz w:val="24"/>
          <w:szCs w:val="24"/>
        </w:rPr>
        <w:t>: 4 – 6 months</w:t>
      </w:r>
    </w:p>
    <w:p w14:paraId="2722D8D9" w14:textId="77777777" w:rsidR="000C1760" w:rsidRPr="000C1760" w:rsidRDefault="000C1760" w:rsidP="000C1760">
      <w:pPr>
        <w:spacing w:after="0" w:line="240" w:lineRule="auto"/>
        <w:rPr>
          <w:sz w:val="24"/>
          <w:szCs w:val="24"/>
        </w:rPr>
      </w:pPr>
    </w:p>
    <w:p w14:paraId="7EE5CDDD" w14:textId="77777777" w:rsidR="000C1760" w:rsidRPr="000C1760" w:rsidRDefault="000C1760" w:rsidP="000C1760">
      <w:pPr>
        <w:spacing w:after="0" w:line="240" w:lineRule="auto"/>
        <w:rPr>
          <w:rFonts w:ascii="Times New Roman" w:hAnsi="Times New Roman"/>
          <w:b/>
          <w:smallCaps/>
          <w:sz w:val="24"/>
          <w:szCs w:val="24"/>
        </w:rPr>
      </w:pPr>
    </w:p>
    <w:p w14:paraId="5117955A" w14:textId="77777777" w:rsidR="000C1760" w:rsidRPr="000C1760" w:rsidRDefault="000C1760" w:rsidP="000C1760">
      <w:pPr>
        <w:spacing w:after="0" w:line="240" w:lineRule="auto"/>
        <w:rPr>
          <w:sz w:val="24"/>
          <w:szCs w:val="24"/>
        </w:rPr>
      </w:pPr>
      <w:r w:rsidRPr="000C1760">
        <w:rPr>
          <w:rFonts w:ascii="Times New Roman" w:hAnsi="Times New Roman"/>
          <w:b/>
          <w:smallCaps/>
          <w:sz w:val="24"/>
          <w:szCs w:val="24"/>
        </w:rPr>
        <w:t>A. Project Description</w:t>
      </w:r>
    </w:p>
    <w:p w14:paraId="10C97BE2" w14:textId="77777777" w:rsidR="000C1760" w:rsidRPr="000C1760" w:rsidRDefault="000C1760" w:rsidP="000C1760">
      <w:pPr>
        <w:spacing w:after="0" w:line="240" w:lineRule="auto"/>
        <w:rPr>
          <w:sz w:val="24"/>
          <w:szCs w:val="24"/>
        </w:rPr>
      </w:pPr>
    </w:p>
    <w:p w14:paraId="1CA24CF1" w14:textId="77777777" w:rsidR="000C1760" w:rsidRPr="000C1760" w:rsidRDefault="000C1760" w:rsidP="000C1760">
      <w:pPr>
        <w:spacing w:after="0" w:line="240" w:lineRule="auto"/>
        <w:rPr>
          <w:rFonts w:ascii="Times New Roman" w:hAnsi="Times New Roman"/>
          <w:sz w:val="24"/>
          <w:szCs w:val="24"/>
        </w:rPr>
      </w:pPr>
      <w:r w:rsidRPr="000C1760">
        <w:rPr>
          <w:rFonts w:ascii="Times New Roman" w:hAnsi="Times New Roman"/>
          <w:sz w:val="24"/>
          <w:szCs w:val="24"/>
        </w:rPr>
        <w:t xml:space="preserve">The U.S. Department of State, Bureau of Democracy, Human Rights, and Labor (DRL) announces an open competition for organizations interested in submitting applications for projects that advance freedom of expression in Malaysia.  </w:t>
      </w:r>
    </w:p>
    <w:p w14:paraId="196E8A1A" w14:textId="77777777" w:rsidR="000C1760" w:rsidRPr="000C1760" w:rsidRDefault="000C1760" w:rsidP="000C1760">
      <w:pPr>
        <w:spacing w:after="0" w:line="240" w:lineRule="auto"/>
        <w:rPr>
          <w:rFonts w:ascii="Times New Roman" w:hAnsi="Times New Roman"/>
          <w:sz w:val="24"/>
          <w:szCs w:val="24"/>
        </w:rPr>
      </w:pPr>
    </w:p>
    <w:p w14:paraId="40B4C509" w14:textId="77777777" w:rsidR="000C1760" w:rsidRPr="000C1760" w:rsidRDefault="000C1760" w:rsidP="000C1760">
      <w:pPr>
        <w:spacing w:after="0" w:line="240" w:lineRule="auto"/>
        <w:rPr>
          <w:rFonts w:ascii="Times New Roman" w:hAnsi="Times New Roman"/>
          <w:sz w:val="24"/>
          <w:szCs w:val="24"/>
        </w:rPr>
      </w:pPr>
      <w:r w:rsidRPr="000C1760">
        <w:rPr>
          <w:rFonts w:ascii="Times New Roman" w:hAnsi="Times New Roman"/>
          <w:sz w:val="24"/>
          <w:szCs w:val="24"/>
        </w:rPr>
        <w:t>Program approaches could include: supporting legal reform efforts to repeal or revise laws that limit freedom of expression; strengthening media capacity to play a constructive role in public discourse on freedom of expression; training university administrators, faculty, staff, and student leaders at state and Islamic universities on the importance of freedom of expression and preparing students to engage in political discourse should the legal age to vote be changed from 21 to 18; or other programmatic approaches that supports the goal of advancing freedom of expression in Malaysia.</w:t>
      </w:r>
    </w:p>
    <w:p w14:paraId="71F7CFF2" w14:textId="77777777" w:rsidR="000C1760" w:rsidRPr="000C1760" w:rsidRDefault="000C1760" w:rsidP="000C1760">
      <w:pPr>
        <w:spacing w:after="0" w:line="240" w:lineRule="auto"/>
        <w:rPr>
          <w:rFonts w:ascii="Times New Roman" w:hAnsi="Times New Roman"/>
          <w:sz w:val="24"/>
          <w:szCs w:val="24"/>
        </w:rPr>
      </w:pPr>
    </w:p>
    <w:p w14:paraId="4AF16369" w14:textId="77777777" w:rsidR="000C1760" w:rsidRPr="000C1760" w:rsidRDefault="000C1760" w:rsidP="000C1760">
      <w:pPr>
        <w:spacing w:after="0" w:line="240" w:lineRule="auto"/>
        <w:rPr>
          <w:rFonts w:ascii="Times New Roman" w:hAnsi="Times New Roman"/>
          <w:sz w:val="24"/>
          <w:szCs w:val="24"/>
        </w:rPr>
      </w:pPr>
      <w:r w:rsidRPr="000C1760">
        <w:rPr>
          <w:rFonts w:ascii="Times New Roman" w:hAnsi="Times New Roman"/>
          <w:sz w:val="24"/>
          <w:szCs w:val="24"/>
        </w:rPr>
        <w:lastRenderedPageBreak/>
        <w:t>For all programs, projects should aim to have impacts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297F8D96" w14:textId="77777777" w:rsidR="000C1760" w:rsidRPr="000C1760" w:rsidRDefault="000C1760" w:rsidP="000C1760">
      <w:pPr>
        <w:spacing w:after="0" w:line="240" w:lineRule="auto"/>
        <w:rPr>
          <w:rFonts w:ascii="Times New Roman" w:hAnsi="Times New Roman"/>
          <w:sz w:val="24"/>
          <w:szCs w:val="24"/>
        </w:rPr>
      </w:pPr>
    </w:p>
    <w:p w14:paraId="1D677030" w14:textId="77777777" w:rsidR="000C1760" w:rsidRPr="000C1760" w:rsidRDefault="000C1760" w:rsidP="000C1760">
      <w:pPr>
        <w:pStyle w:val="NormalWeb"/>
        <w:shd w:val="clear" w:color="auto" w:fill="FFFFFF"/>
        <w:spacing w:before="0" w:beforeAutospacing="0" w:after="0" w:afterAutospacing="0"/>
        <w:ind w:firstLine="0"/>
      </w:pPr>
      <w:r w:rsidRPr="000C1760">
        <w:t xml:space="preserve">Where appropriate, competitive proposals may include: </w:t>
      </w:r>
    </w:p>
    <w:p w14:paraId="244799DC" w14:textId="77777777" w:rsidR="000C1760" w:rsidRPr="000C1760" w:rsidRDefault="000C1760" w:rsidP="000C1760">
      <w:pPr>
        <w:pStyle w:val="NormalWeb"/>
        <w:numPr>
          <w:ilvl w:val="0"/>
          <w:numId w:val="21"/>
        </w:numPr>
        <w:shd w:val="clear" w:color="auto" w:fill="FFFFFF"/>
        <w:spacing w:before="0" w:beforeAutospacing="0" w:after="0" w:afterAutospacing="0"/>
      </w:pPr>
      <w:r w:rsidRPr="000C1760">
        <w:t>Opportunities for beneficiaries to apply their new knowledge and skills in practical efforts.</w:t>
      </w:r>
    </w:p>
    <w:p w14:paraId="69E65E24" w14:textId="77777777" w:rsidR="000C1760" w:rsidRPr="000C1760" w:rsidRDefault="000C1760" w:rsidP="000C1760">
      <w:pPr>
        <w:pStyle w:val="NormalWeb"/>
        <w:numPr>
          <w:ilvl w:val="0"/>
          <w:numId w:val="21"/>
        </w:numPr>
        <w:shd w:val="clear" w:color="auto" w:fill="FFFFFF"/>
        <w:spacing w:before="0" w:beforeAutospacing="0" w:after="0" w:afterAutospacing="0"/>
      </w:pPr>
      <w:r w:rsidRPr="000C1760">
        <w:t>Solicitation of feedback and suggestions from beneficiaries when developing activities in order to strengthen the sustainability of programs and participant ownership of project outcomes.</w:t>
      </w:r>
    </w:p>
    <w:p w14:paraId="45B68762" w14:textId="77777777" w:rsidR="000C1760" w:rsidRPr="000C1760" w:rsidRDefault="000C1760" w:rsidP="000C1760">
      <w:pPr>
        <w:pStyle w:val="NormalWeb"/>
        <w:numPr>
          <w:ilvl w:val="0"/>
          <w:numId w:val="21"/>
        </w:numPr>
        <w:shd w:val="clear" w:color="auto" w:fill="FFFFFF"/>
        <w:spacing w:before="0" w:beforeAutospacing="0" w:after="0" w:afterAutospacing="0"/>
      </w:pPr>
      <w:r w:rsidRPr="000C1760">
        <w:t>Input from participants on sustainability plans and systematic review of the plans throughout the life of the project with adjustments made as necessary.</w:t>
      </w:r>
    </w:p>
    <w:p w14:paraId="0674A18F" w14:textId="77777777" w:rsidR="000C1760" w:rsidRPr="000C1760" w:rsidRDefault="000C1760" w:rsidP="000C1760">
      <w:pPr>
        <w:pStyle w:val="NormalWeb"/>
        <w:numPr>
          <w:ilvl w:val="0"/>
          <w:numId w:val="21"/>
        </w:numPr>
        <w:shd w:val="clear" w:color="auto" w:fill="FFFFFF"/>
        <w:spacing w:before="0" w:beforeAutospacing="0" w:after="0" w:afterAutospacing="0"/>
      </w:pPr>
      <w:r w:rsidRPr="000C1760">
        <w:t>Inclusion of vulnerable populations.  </w:t>
      </w:r>
    </w:p>
    <w:p w14:paraId="43668E17" w14:textId="77777777" w:rsidR="000C1760" w:rsidRPr="000C1760" w:rsidRDefault="000C1760" w:rsidP="000C1760">
      <w:pPr>
        <w:pStyle w:val="NormalWeb"/>
        <w:numPr>
          <w:ilvl w:val="0"/>
          <w:numId w:val="21"/>
        </w:numPr>
        <w:shd w:val="clear" w:color="auto" w:fill="FFFFFF"/>
        <w:spacing w:before="0" w:beforeAutospacing="0" w:after="0" w:afterAutospacing="0"/>
      </w:pPr>
      <w:r w:rsidRPr="000C1760">
        <w:t>Joint identification and definition of key concepts with relevant stakeholders and stakeholder input into project activities.</w:t>
      </w:r>
    </w:p>
    <w:p w14:paraId="5065E976" w14:textId="77777777" w:rsidR="000C1760" w:rsidRPr="000C1760" w:rsidRDefault="000C1760" w:rsidP="000C1760">
      <w:pPr>
        <w:pStyle w:val="NormalWeb"/>
        <w:numPr>
          <w:ilvl w:val="0"/>
          <w:numId w:val="21"/>
        </w:numPr>
        <w:shd w:val="clear" w:color="auto" w:fill="FFFFFF"/>
        <w:spacing w:before="0" w:beforeAutospacing="0" w:after="0" w:afterAutospacing="0"/>
      </w:pPr>
      <w:r w:rsidRPr="000C1760">
        <w:t>Systematic follow up with beneficiaries at specific intervals (3 months, 6 months, etc.) after the completion of activities to track how beneficiaries are retaining new knowledge as well as applying their new skills.</w:t>
      </w:r>
    </w:p>
    <w:p w14:paraId="70BA3D4A" w14:textId="77777777" w:rsidR="000C1760" w:rsidRPr="000C1760" w:rsidRDefault="000C1760" w:rsidP="000C1760">
      <w:pPr>
        <w:spacing w:after="0" w:line="240" w:lineRule="auto"/>
        <w:rPr>
          <w:rFonts w:ascii="Times New Roman" w:hAnsi="Times New Roman"/>
          <w:sz w:val="24"/>
          <w:szCs w:val="24"/>
        </w:rPr>
      </w:pPr>
    </w:p>
    <w:p w14:paraId="33CE2F87" w14:textId="77777777" w:rsidR="000C1760" w:rsidRPr="000C1760" w:rsidRDefault="000C1760" w:rsidP="000C1760">
      <w:pPr>
        <w:spacing w:after="0" w:line="240" w:lineRule="auto"/>
        <w:rPr>
          <w:rFonts w:ascii="Times New Roman" w:hAnsi="Times New Roman"/>
          <w:sz w:val="24"/>
          <w:szCs w:val="24"/>
        </w:rPr>
      </w:pPr>
      <w:r w:rsidRPr="000C1760">
        <w:rPr>
          <w:rFonts w:ascii="Times New Roman" w:hAnsi="Times New Roman"/>
          <w:sz w:val="24"/>
          <w:szCs w:val="24"/>
        </w:rPr>
        <w:t xml:space="preserve">Activities that are </w:t>
      </w:r>
      <w:r w:rsidRPr="000C1760">
        <w:rPr>
          <w:rFonts w:ascii="Times New Roman" w:hAnsi="Times New Roman"/>
          <w:b/>
          <w:sz w:val="24"/>
          <w:szCs w:val="24"/>
        </w:rPr>
        <w:t>not</w:t>
      </w:r>
      <w:r w:rsidRPr="000C1760">
        <w:rPr>
          <w:rFonts w:ascii="Times New Roman" w:hAnsi="Times New Roman"/>
          <w:sz w:val="24"/>
          <w:szCs w:val="24"/>
        </w:rPr>
        <w:t xml:space="preserve"> typically allowed include: </w:t>
      </w:r>
    </w:p>
    <w:p w14:paraId="08021A66" w14:textId="77777777" w:rsidR="000C1760" w:rsidRPr="000C1760" w:rsidRDefault="000C1760" w:rsidP="000C1760">
      <w:pPr>
        <w:widowControl w:val="0"/>
        <w:numPr>
          <w:ilvl w:val="0"/>
          <w:numId w:val="2"/>
        </w:numPr>
        <w:tabs>
          <w:tab w:val="left" w:pos="360"/>
        </w:tabs>
        <w:spacing w:after="0" w:line="240" w:lineRule="auto"/>
        <w:ind w:left="720" w:hanging="360"/>
        <w:rPr>
          <w:rFonts w:ascii="Times New Roman" w:hAnsi="Times New Roman"/>
          <w:sz w:val="24"/>
          <w:szCs w:val="24"/>
        </w:rPr>
      </w:pPr>
      <w:r w:rsidRPr="000C1760">
        <w:rPr>
          <w:rFonts w:ascii="Times New Roman" w:hAnsi="Times New Roman"/>
          <w:sz w:val="24"/>
          <w:szCs w:val="24"/>
        </w:rPr>
        <w:t>The provision of humanitarian assistance;</w:t>
      </w:r>
    </w:p>
    <w:p w14:paraId="53BB720D" w14:textId="77777777" w:rsidR="000C1760" w:rsidRPr="000C1760" w:rsidRDefault="000C1760" w:rsidP="000C1760">
      <w:pPr>
        <w:widowControl w:val="0"/>
        <w:numPr>
          <w:ilvl w:val="0"/>
          <w:numId w:val="2"/>
        </w:numPr>
        <w:tabs>
          <w:tab w:val="left" w:pos="360"/>
        </w:tabs>
        <w:spacing w:after="0" w:line="240" w:lineRule="auto"/>
        <w:ind w:left="720" w:hanging="360"/>
        <w:rPr>
          <w:rFonts w:ascii="Times New Roman" w:hAnsi="Times New Roman"/>
          <w:sz w:val="24"/>
          <w:szCs w:val="24"/>
        </w:rPr>
      </w:pPr>
      <w:r w:rsidRPr="000C1760">
        <w:rPr>
          <w:rFonts w:ascii="Times New Roman" w:hAnsi="Times New Roman"/>
          <w:sz w:val="24"/>
          <w:szCs w:val="24"/>
        </w:rPr>
        <w:t>English language instruction;</w:t>
      </w:r>
    </w:p>
    <w:p w14:paraId="59134300" w14:textId="77777777" w:rsidR="000C1760" w:rsidRPr="000C1760" w:rsidRDefault="000C1760" w:rsidP="000C1760">
      <w:pPr>
        <w:widowControl w:val="0"/>
        <w:numPr>
          <w:ilvl w:val="0"/>
          <w:numId w:val="2"/>
        </w:numPr>
        <w:tabs>
          <w:tab w:val="left" w:pos="720"/>
        </w:tabs>
        <w:spacing w:after="0" w:line="240" w:lineRule="auto"/>
        <w:ind w:left="1080" w:hanging="720"/>
        <w:rPr>
          <w:rFonts w:ascii="Times New Roman" w:hAnsi="Times New Roman"/>
          <w:sz w:val="24"/>
          <w:szCs w:val="24"/>
        </w:rPr>
      </w:pPr>
      <w:r w:rsidRPr="000C1760">
        <w:rPr>
          <w:rFonts w:ascii="Times New Roman" w:hAnsi="Times New Roman"/>
          <w:sz w:val="24"/>
          <w:szCs w:val="24"/>
        </w:rPr>
        <w:t xml:space="preserve">Development of high-tech computer or communications software and/or hardware; </w:t>
      </w:r>
    </w:p>
    <w:p w14:paraId="52FE2E84" w14:textId="77777777" w:rsidR="000C1760" w:rsidRPr="000C1760" w:rsidRDefault="000C1760" w:rsidP="000C1760">
      <w:pPr>
        <w:widowControl w:val="0"/>
        <w:numPr>
          <w:ilvl w:val="0"/>
          <w:numId w:val="2"/>
        </w:numPr>
        <w:tabs>
          <w:tab w:val="left" w:pos="720"/>
        </w:tabs>
        <w:spacing w:after="0" w:line="240" w:lineRule="auto"/>
        <w:ind w:left="1080" w:hanging="720"/>
        <w:rPr>
          <w:rFonts w:ascii="Times New Roman" w:hAnsi="Times New Roman"/>
          <w:sz w:val="24"/>
          <w:szCs w:val="24"/>
        </w:rPr>
      </w:pPr>
      <w:r w:rsidRPr="000C1760">
        <w:rPr>
          <w:rFonts w:ascii="Times New Roman" w:hAnsi="Times New Roman"/>
          <w:sz w:val="24"/>
          <w:szCs w:val="24"/>
        </w:rPr>
        <w:t xml:space="preserve">Purely academic exchanges or fellowships; </w:t>
      </w:r>
    </w:p>
    <w:p w14:paraId="7C4B5DC8" w14:textId="77777777" w:rsidR="000C1760" w:rsidRPr="000C1760" w:rsidRDefault="000C1760" w:rsidP="000C1760">
      <w:pPr>
        <w:widowControl w:val="0"/>
        <w:numPr>
          <w:ilvl w:val="0"/>
          <w:numId w:val="2"/>
        </w:numPr>
        <w:tabs>
          <w:tab w:val="left" w:pos="720"/>
        </w:tabs>
        <w:spacing w:after="0" w:line="240" w:lineRule="auto"/>
        <w:ind w:left="1080" w:hanging="720"/>
        <w:rPr>
          <w:rFonts w:ascii="Times New Roman" w:hAnsi="Times New Roman"/>
          <w:sz w:val="24"/>
          <w:szCs w:val="24"/>
        </w:rPr>
      </w:pPr>
      <w:r w:rsidRPr="000C1760">
        <w:rPr>
          <w:rFonts w:ascii="Times New Roman" w:hAnsi="Times New Roman"/>
          <w:sz w:val="24"/>
          <w:szCs w:val="24"/>
        </w:rPr>
        <w:t xml:space="preserve">External exchanges or fellowships lasting longer than six months; </w:t>
      </w:r>
    </w:p>
    <w:p w14:paraId="7259CE12" w14:textId="77777777" w:rsidR="000C1760" w:rsidRPr="000C1760" w:rsidRDefault="000C1760" w:rsidP="000C1760">
      <w:pPr>
        <w:widowControl w:val="0"/>
        <w:numPr>
          <w:ilvl w:val="0"/>
          <w:numId w:val="2"/>
        </w:numPr>
        <w:tabs>
          <w:tab w:val="left" w:pos="720"/>
        </w:tabs>
        <w:spacing w:after="0" w:line="240" w:lineRule="auto"/>
        <w:ind w:left="720" w:hanging="360"/>
        <w:rPr>
          <w:rFonts w:ascii="Times New Roman" w:hAnsi="Times New Roman"/>
          <w:sz w:val="24"/>
          <w:szCs w:val="24"/>
        </w:rPr>
      </w:pPr>
      <w:r w:rsidRPr="000C1760">
        <w:rPr>
          <w:rFonts w:ascii="Times New Roman" w:hAnsi="Times New Roman"/>
          <w:sz w:val="24"/>
          <w:szCs w:val="24"/>
        </w:rPr>
        <w:t>Off-shore activities that are not clearly linked to in-country initiatives and impact or are not necessary per security concerns;</w:t>
      </w:r>
    </w:p>
    <w:p w14:paraId="7A4371A9" w14:textId="77777777" w:rsidR="000C1760" w:rsidRPr="000C1760" w:rsidRDefault="000C1760" w:rsidP="000C1760">
      <w:pPr>
        <w:widowControl w:val="0"/>
        <w:numPr>
          <w:ilvl w:val="0"/>
          <w:numId w:val="2"/>
        </w:numPr>
        <w:tabs>
          <w:tab w:val="left" w:pos="720"/>
        </w:tabs>
        <w:spacing w:after="0" w:line="240" w:lineRule="auto"/>
        <w:ind w:left="720" w:hanging="360"/>
        <w:rPr>
          <w:rFonts w:ascii="Times New Roman" w:hAnsi="Times New Roman"/>
          <w:sz w:val="24"/>
          <w:szCs w:val="24"/>
        </w:rPr>
      </w:pPr>
      <w:r w:rsidRPr="000C1760">
        <w:rPr>
          <w:rFonts w:ascii="Times New Roman" w:hAnsi="Times New Roman"/>
          <w:sz w:val="24"/>
          <w:szCs w:val="24"/>
        </w:rPr>
        <w:t xml:space="preserve">Theoretical explorations of human rights or democracy issues, including projects aimed primarily at research and evaluation </w:t>
      </w:r>
      <w:r w:rsidRPr="000C1760">
        <w:rPr>
          <w:rFonts w:ascii="Times New Roman" w:hAnsi="Times New Roman"/>
          <w:sz w:val="24"/>
          <w:szCs w:val="24"/>
        </w:rPr>
        <w:lastRenderedPageBreak/>
        <w:t xml:space="preserve">that do not incorporate training or capacity-building for local civil society; </w:t>
      </w:r>
    </w:p>
    <w:p w14:paraId="086C5A9B" w14:textId="77777777" w:rsidR="000C1760" w:rsidRPr="000C1760" w:rsidRDefault="000C1760" w:rsidP="000C1760">
      <w:pPr>
        <w:widowControl w:val="0"/>
        <w:numPr>
          <w:ilvl w:val="0"/>
          <w:numId w:val="2"/>
        </w:numPr>
        <w:tabs>
          <w:tab w:val="left" w:pos="720"/>
        </w:tabs>
        <w:spacing w:after="0" w:line="240" w:lineRule="auto"/>
        <w:ind w:left="1080" w:hanging="720"/>
        <w:rPr>
          <w:rFonts w:ascii="Times New Roman" w:hAnsi="Times New Roman"/>
          <w:sz w:val="24"/>
          <w:szCs w:val="24"/>
        </w:rPr>
      </w:pPr>
      <w:r w:rsidRPr="000C1760">
        <w:rPr>
          <w:rFonts w:ascii="Times New Roman" w:hAnsi="Times New Roman"/>
          <w:sz w:val="24"/>
          <w:szCs w:val="24"/>
        </w:rPr>
        <w:t>Micro-loans or similar small business development initiatives;</w:t>
      </w:r>
    </w:p>
    <w:p w14:paraId="3FDCA9AD" w14:textId="77777777" w:rsidR="000C1760" w:rsidRPr="000C1760" w:rsidRDefault="000C1760" w:rsidP="000C1760">
      <w:pPr>
        <w:widowControl w:val="0"/>
        <w:numPr>
          <w:ilvl w:val="0"/>
          <w:numId w:val="2"/>
        </w:numPr>
        <w:tabs>
          <w:tab w:val="left" w:pos="720"/>
        </w:tabs>
        <w:spacing w:after="0" w:line="240" w:lineRule="auto"/>
        <w:ind w:left="720" w:hanging="360"/>
        <w:rPr>
          <w:rFonts w:ascii="Times New Roman" w:hAnsi="Times New Roman"/>
          <w:sz w:val="24"/>
          <w:szCs w:val="24"/>
        </w:rPr>
      </w:pPr>
      <w:r w:rsidRPr="000C1760">
        <w:rPr>
          <w:rFonts w:ascii="Times New Roman" w:hAnsi="Times New Roman"/>
          <w:sz w:val="24"/>
          <w:szCs w:val="24"/>
        </w:rPr>
        <w:t>Initiatives directed towards a diaspora community rather than current residents of targeted countries.</w:t>
      </w:r>
    </w:p>
    <w:p w14:paraId="7A285C50" w14:textId="77777777" w:rsidR="00B27A20" w:rsidRPr="000C176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796A7361" w14:textId="77777777" w:rsidR="004021B5" w:rsidRPr="000C1760" w:rsidRDefault="004021B5">
      <w:pPr>
        <w:spacing w:after="0" w:line="240" w:lineRule="auto"/>
        <w:rPr>
          <w:sz w:val="24"/>
          <w:szCs w:val="24"/>
        </w:rPr>
      </w:pPr>
    </w:p>
    <w:p w14:paraId="03D93612" w14:textId="77777777" w:rsidR="00290D8C" w:rsidRDefault="002607E8">
      <w:pPr>
        <w:spacing w:after="0" w:line="240" w:lineRule="auto"/>
      </w:pPr>
      <w:r w:rsidRPr="000C1760">
        <w:rPr>
          <w:rFonts w:ascii="Times New Roman" w:eastAsia="Times New Roman" w:hAnsi="Times New Roman" w:cs="Times New Roman"/>
          <w:b/>
          <w:smallCaps/>
          <w:sz w:val="24"/>
          <w:szCs w:val="24"/>
        </w:rPr>
        <w:t>B. Federal Award</w:t>
      </w:r>
      <w:r>
        <w:rPr>
          <w:rFonts w:ascii="Times New Roman" w:eastAsia="Times New Roman" w:hAnsi="Times New Roman" w:cs="Times New Roman"/>
          <w:b/>
          <w:smallCaps/>
          <w:sz w:val="24"/>
          <w:szCs w:val="24"/>
        </w:rPr>
        <w:t xml:space="preserve"> Information </w:t>
      </w:r>
    </w:p>
    <w:p w14:paraId="3EFBFE52" w14:textId="77777777" w:rsidR="00290D8C" w:rsidRDefault="00290D8C">
      <w:pPr>
        <w:spacing w:after="0" w:line="240" w:lineRule="auto"/>
      </w:pPr>
    </w:p>
    <w:p w14:paraId="645868F4" w14:textId="1E96813C"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76743D" w:rsidRPr="0076743D">
        <w:rPr>
          <w:rFonts w:ascii="Times New Roman" w:eastAsia="Times New Roman" w:hAnsi="Times New Roman" w:cs="Times New Roman"/>
          <w:sz w:val="24"/>
          <w:szCs w:val="24"/>
        </w:rPr>
        <w:t>one (1)</w:t>
      </w:r>
      <w:r w:rsidR="00401EC8" w:rsidRPr="0076743D">
        <w:rPr>
          <w:rFonts w:ascii="Times New Roman" w:eastAsia="Times New Roman" w:hAnsi="Times New Roman" w:cs="Times New Roman"/>
          <w:sz w:val="24"/>
          <w:szCs w:val="24"/>
        </w:rPr>
        <w:t xml:space="preserve"> application</w:t>
      </w:r>
      <w:r w:rsidR="0076743D">
        <w:rPr>
          <w:rFonts w:ascii="Times New Roman" w:eastAsia="Times New Roman" w:hAnsi="Times New Roman" w:cs="Times New Roman"/>
          <w:sz w:val="24"/>
          <w:szCs w:val="24"/>
        </w:rPr>
        <w:t xml:space="preserve"> </w:t>
      </w:r>
      <w:r w:rsidR="00401EC8">
        <w:rPr>
          <w:rFonts w:ascii="Times New Roman" w:eastAsia="Times New Roman" w:hAnsi="Times New Roman" w:cs="Times New Roman"/>
          <w:sz w:val="24"/>
          <w:szCs w:val="24"/>
        </w:rPr>
        <w:t xml:space="preserve">in response to the </w:t>
      </w:r>
      <w:r w:rsidR="0076743D">
        <w:rPr>
          <w:rFonts w:ascii="Times New Roman" w:eastAsia="Times New Roman" w:hAnsi="Times New Roman" w:cs="Times New Roman"/>
          <w:sz w:val="24"/>
          <w:szCs w:val="24"/>
        </w:rPr>
        <w:t>NOFO.</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5E4AB4">
      <w:pPr>
        <w:rPr>
          <w:rFonts w:ascii="Times New Roman" w:hAnsi="Times New Roman" w:cs="Times New Roman"/>
          <w:sz w:val="24"/>
          <w:szCs w:val="24"/>
          <w:highlight w:val="yellow"/>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is defined as any amount in </w:t>
      </w:r>
      <w:r w:rsidR="002607E8">
        <w:rPr>
          <w:rFonts w:ascii="Times New Roman" w:eastAsia="Times New Roman" w:hAnsi="Times New Roman" w:cs="Times New Roman"/>
          <w:sz w:val="24"/>
          <w:szCs w:val="24"/>
        </w:rPr>
        <w:lastRenderedPageBreak/>
        <w:t>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w:t>
      </w:r>
      <w:r>
        <w:rPr>
          <w:rFonts w:ascii="Times New Roman" w:eastAsia="Times New Roman" w:hAnsi="Times New Roman" w:cs="Times New Roman"/>
          <w:sz w:val="24"/>
          <w:szCs w:val="24"/>
        </w:rPr>
        <w:lastRenderedPageBreak/>
        <w:t>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561CDC0E"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E71088" w:rsidRPr="000C1760">
        <w:rPr>
          <w:rFonts w:ascii="Times New Roman" w:hAnsi="Times New Roman"/>
          <w:sz w:val="24"/>
          <w:szCs w:val="24"/>
        </w:rPr>
        <w:t>Promoting Freedom of Expression in Malaysia</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E71088" w:rsidRPr="00E71088">
        <w:rPr>
          <w:rFonts w:ascii="Times New Roman" w:eastAsia="Times New Roman" w:hAnsi="Times New Roman" w:cs="Times New Roman"/>
          <w:sz w:val="24"/>
          <w:szCs w:val="24"/>
        </w:rPr>
        <w:t>SFOP0005656</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w:t>
      </w:r>
      <w:r w:rsidRPr="00843E29">
        <w:rPr>
          <w:rFonts w:ascii="Times New Roman" w:eastAsia="Times New Roman" w:hAnsi="Times New Roman" w:cs="Times New Roman"/>
          <w:sz w:val="24"/>
          <w:szCs w:val="24"/>
        </w:rPr>
        <w:lastRenderedPageBreak/>
        <w:t>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lastRenderedPageBreak/>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5CC3FD22" w14:textId="442A26CA" w:rsidR="006448FC" w:rsidRPr="00E71088" w:rsidRDefault="00CF1A66" w:rsidP="00E71088">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r w:rsidR="009C52FE" w:rsidRPr="00E71088">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w:t>
      </w:r>
      <w:r w:rsidRPr="005E071E">
        <w:rPr>
          <w:rFonts w:ascii="Times New Roman" w:eastAsia="Times New Roman" w:hAnsi="Times New Roman" w:cs="Times New Roman"/>
          <w:sz w:val="24"/>
          <w:szCs w:val="24"/>
        </w:rPr>
        <w:lastRenderedPageBreak/>
        <w:t>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w:t>
      </w:r>
      <w:r>
        <w:rPr>
          <w:rFonts w:ascii="Times New Roman" w:eastAsia="Times New Roman" w:hAnsi="Times New Roman" w:cs="Times New Roman"/>
          <w:sz w:val="24"/>
          <w:szCs w:val="24"/>
        </w:rPr>
        <w:lastRenderedPageBreak/>
        <w:t xml:space="preserve">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74FC7749"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E71088">
        <w:rPr>
          <w:rFonts w:ascii="Times New Roman" w:eastAsia="Times New Roman" w:hAnsi="Times New Roman" w:cs="Times New Roman"/>
          <w:b/>
          <w:sz w:val="24"/>
          <w:szCs w:val="24"/>
        </w:rPr>
        <w:t>Friday</w:t>
      </w:r>
      <w:r w:rsidRPr="00E71088">
        <w:rPr>
          <w:rFonts w:ascii="Times New Roman" w:eastAsia="Times New Roman" w:hAnsi="Times New Roman" w:cs="Times New Roman"/>
          <w:b/>
          <w:sz w:val="24"/>
          <w:szCs w:val="24"/>
        </w:rPr>
        <w:t xml:space="preserve">, </w:t>
      </w:r>
      <w:r w:rsidR="00E71088">
        <w:rPr>
          <w:rFonts w:ascii="Times New Roman" w:eastAsia="Times New Roman" w:hAnsi="Times New Roman" w:cs="Times New Roman"/>
          <w:b/>
          <w:sz w:val="24"/>
          <w:szCs w:val="24"/>
        </w:rPr>
        <w:t>May 17</w:t>
      </w:r>
      <w:r w:rsidRPr="00E71088">
        <w:rPr>
          <w:rFonts w:ascii="Times New Roman" w:eastAsia="Times New Roman" w:hAnsi="Times New Roman" w:cs="Times New Roman"/>
          <w:b/>
          <w:sz w:val="24"/>
          <w:szCs w:val="24"/>
        </w:rPr>
        <w:t>, 20</w:t>
      </w:r>
      <w:r w:rsidR="00E71088" w:rsidRPr="00E71088">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E71088">
        <w:rPr>
          <w:rFonts w:ascii="Times New Roman" w:eastAsia="Times New Roman" w:hAnsi="Times New Roman" w:cs="Times New Roman"/>
          <w:b/>
          <w:sz w:val="24"/>
          <w:szCs w:val="24"/>
        </w:rPr>
        <w:t>Promoting Freedom of Expression in Malaysia</w:t>
      </w:r>
      <w:r>
        <w:rPr>
          <w:rFonts w:ascii="Times New Roman" w:eastAsia="Times New Roman" w:hAnsi="Times New Roman" w:cs="Times New Roman"/>
          <w:b/>
          <w:sz w:val="24"/>
          <w:szCs w:val="24"/>
        </w:rPr>
        <w:t>” funding opportunity number “</w:t>
      </w:r>
      <w:r w:rsidR="00E71088">
        <w:rPr>
          <w:rFonts w:ascii="Times New Roman" w:eastAsia="Times New Roman" w:hAnsi="Times New Roman" w:cs="Times New Roman"/>
          <w:b/>
          <w:sz w:val="24"/>
          <w:szCs w:val="24"/>
        </w:rPr>
        <w:t>SFOP0005656</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w:t>
      </w:r>
      <w:r>
        <w:rPr>
          <w:rFonts w:ascii="Times New Roman" w:eastAsia="Times New Roman" w:hAnsi="Times New Roman" w:cs="Times New Roman"/>
          <w:sz w:val="24"/>
          <w:szCs w:val="24"/>
        </w:rPr>
        <w:lastRenderedPageBreak/>
        <w:t xml:space="preserve">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through this funding opportunity may be furnished to any unit of </w:t>
      </w:r>
      <w:r w:rsidR="002607E8" w:rsidRPr="007D2A4C">
        <w:rPr>
          <w:rFonts w:ascii="Times New Roman" w:eastAsia="Times New Roman" w:hAnsi="Times New Roman" w:cs="Times New Roman"/>
          <w:sz w:val="24"/>
          <w:szCs w:val="24"/>
        </w:rPr>
        <w:lastRenderedPageBreak/>
        <w:t>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w:t>
      </w:r>
      <w:r w:rsidRPr="004E3E0C">
        <w:rPr>
          <w:rFonts w:ascii="Times New Roman" w:eastAsia="Times New Roman" w:hAnsi="Times New Roman" w:cs="Times New Roman"/>
          <w:color w:val="auto"/>
          <w:sz w:val="24"/>
          <w:szCs w:val="24"/>
        </w:rPr>
        <w:lastRenderedPageBreak/>
        <w:t xml:space="preserve">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’s lead bureau dedicated to promoting democratic governance, DRL requests a programming ap</w:t>
      </w:r>
      <w:r w:rsidRPr="00DF521F">
        <w:rPr>
          <w:rFonts w:ascii="Times New Roman" w:hAnsi="Times New Roman" w:cs="Times New Roman"/>
          <w:color w:val="auto"/>
          <w:sz w:val="24"/>
          <w:szCs w:val="24"/>
        </w:rPr>
        <w:lastRenderedPageBreak/>
        <w:t xml:space="preserve">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lastRenderedPageBreak/>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strives to ensure that each application receives a balanced evaluation by a DRL Review Panel.  The Department’s Office of Acquisitions Management (AQM) will determine technical eligibility for all applica</w:t>
      </w:r>
      <w:r w:rsidRPr="00754E7B">
        <w:rPr>
          <w:rFonts w:ascii="Times New Roman" w:eastAsia="Times New Roman" w:hAnsi="Times New Roman" w:cs="Times New Roman"/>
          <w:color w:val="auto"/>
          <w:sz w:val="24"/>
          <w:szCs w:val="24"/>
        </w:rPr>
        <w:lastRenderedPageBreak/>
        <w:t xml:space="preserve">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w:t>
      </w:r>
      <w:r w:rsidRPr="00754E7B">
        <w:rPr>
          <w:rFonts w:ascii="Times New Roman" w:eastAsia="Times New Roman" w:hAnsi="Times New Roman" w:cs="Times New Roman"/>
          <w:color w:val="auto"/>
          <w:sz w:val="24"/>
          <w:szCs w:val="24"/>
        </w:rPr>
        <w:lastRenderedPageBreak/>
        <w:t xml:space="preserve">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5E963D6B" w:rsidR="00290D8C" w:rsidRDefault="002607E8">
      <w:pPr>
        <w:spacing w:after="0" w:line="240" w:lineRule="auto"/>
        <w:rPr>
          <w:rFonts w:ascii="Times New Roman" w:eastAsia="Times New Roman" w:hAnsi="Times New Roman" w:cs="Times New Roman"/>
          <w:b/>
          <w:i/>
          <w:color w:val="auto"/>
          <w:sz w:val="24"/>
          <w:szCs w:val="24"/>
        </w:rPr>
      </w:pPr>
      <w:r w:rsidRPr="00754E7B">
        <w:rPr>
          <w:rFonts w:ascii="Times New Roman" w:eastAsia="Times New Roman" w:hAnsi="Times New Roman" w:cs="Times New Roman"/>
          <w:b/>
          <w:i/>
          <w:color w:val="auto"/>
          <w:sz w:val="24"/>
          <w:szCs w:val="24"/>
        </w:rPr>
        <w:t>F.3 Reporting</w:t>
      </w:r>
    </w:p>
    <w:p w14:paraId="44BF111B" w14:textId="77777777" w:rsidR="0076743D" w:rsidRPr="00754E7B" w:rsidRDefault="0076743D">
      <w:pPr>
        <w:spacing w:after="0" w:line="240" w:lineRule="auto"/>
        <w:rPr>
          <w:color w:val="auto"/>
        </w:rPr>
      </w:pP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11D6D78D"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E71088" w:rsidRPr="00A260C5">
          <w:rPr>
            <w:rStyle w:val="Hyperlink"/>
            <w:rFonts w:ascii="Times New Roman" w:eastAsia="Times New Roman" w:hAnsi="Times New Roman" w:cs="Times New Roman"/>
            <w:sz w:val="24"/>
            <w:szCs w:val="24"/>
          </w:rPr>
          <w:t>DRL-EAP-Programs@state.gov</w:t>
        </w:r>
      </w:hyperlink>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1C14C7"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lastRenderedPageBreak/>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57750486"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1C14C7">
          <w:rPr>
            <w:rFonts w:ascii="Times New Roman" w:hAnsi="Times New Roman" w:cs="Times New Roman"/>
            <w:noProof/>
            <w:sz w:val="24"/>
          </w:rPr>
          <w:t>14</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3"/>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1760"/>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C14C7"/>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833A4"/>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22E4"/>
    <w:rsid w:val="00744B12"/>
    <w:rsid w:val="007510CE"/>
    <w:rsid w:val="00754E7B"/>
    <w:rsid w:val="00755065"/>
    <w:rsid w:val="00755BE2"/>
    <w:rsid w:val="00760AB9"/>
    <w:rsid w:val="0076743D"/>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10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EAP-Program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5F021-7D83-4C85-9B13-3F8DA1488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8421</Words>
  <Characters>48002</Characters>
  <Application>Microsoft Office Word</Application>
  <DocSecurity>4</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Henderson, Jasmin E</cp:lastModifiedBy>
  <cp:revision>2</cp:revision>
  <cp:lastPrinted>2018-11-19T16:01:00Z</cp:lastPrinted>
  <dcterms:created xsi:type="dcterms:W3CDTF">2019-03-28T19:07:00Z</dcterms:created>
  <dcterms:modified xsi:type="dcterms:W3CDTF">2019-03-28T19:07:00Z</dcterms:modified>
</cp:coreProperties>
</file>