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7F26" w14:textId="7022EFEB" w:rsidR="00234CB7" w:rsidRDefault="5F1C35E4" w:rsidP="777D8DC6">
      <w:pPr>
        <w:jc w:val="center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777D8DC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AWE </w:t>
      </w:r>
      <w:r w:rsidR="762C60D6" w:rsidRPr="777D8DC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FY</w:t>
      </w:r>
      <w:r w:rsidRPr="777D8DC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2</w:t>
      </w:r>
      <w:r w:rsidR="4E406EC9" w:rsidRPr="777D8DC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5</w:t>
      </w:r>
      <w:r w:rsidRPr="777D8DC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Proposal</w:t>
      </w:r>
    </w:p>
    <w:p w14:paraId="4E1EC004" w14:textId="475A8D66" w:rsidR="00234CB7" w:rsidRDefault="7220A856" w:rsidP="777D8DC6">
      <w:pPr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</w:pPr>
      <w:r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**Please limit your proposal to no more than </w:t>
      </w:r>
      <w:r w:rsidR="5F7A2BEA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four</w:t>
      </w:r>
      <w:r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 (</w:t>
      </w:r>
      <w:r w:rsidR="2071B54A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4</w:t>
      </w:r>
      <w:r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) pages</w:t>
      </w:r>
      <w:r w:rsidR="2B1FA44A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, using </w:t>
      </w:r>
      <w:r w:rsidR="7B48BE57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Calibri</w:t>
      </w:r>
      <w:r w:rsidR="2B1FA44A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 12pt font</w:t>
      </w:r>
      <w:r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.</w:t>
      </w:r>
      <w:r w:rsidR="2E1D9A60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 Proposals will be assessed on a </w:t>
      </w:r>
      <w:r w:rsidR="78120DAC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100-point</w:t>
      </w:r>
      <w:r w:rsidR="2E1D9A60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 scale</w:t>
      </w:r>
      <w:r w:rsidR="2F522388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 as outlined below.</w:t>
      </w:r>
      <w:r w:rsidR="5275EAAA" w:rsidRPr="777D8DC6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  For pages 2-3, please delete the prompt questions before submission.</w:t>
      </w:r>
    </w:p>
    <w:p w14:paraId="40B13771" w14:textId="1F8442E5" w:rsidR="00234CB7" w:rsidRDefault="26AA72C7" w:rsidP="4EBC20E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>Country:</w:t>
      </w:r>
      <w:r w:rsidRPr="4EBC20EB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315D400" w14:textId="1ACF8425" w:rsidR="00234CB7" w:rsidRDefault="26AA72C7" w:rsidP="4EBC20E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>Total AWE Budget:</w:t>
      </w:r>
    </w:p>
    <w:p w14:paraId="0239C2B5" w14:textId="7CC49DAF" w:rsidR="00234CB7" w:rsidRDefault="33EA3C1F" w:rsidP="34031170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Cost Share </w:t>
      </w:r>
      <w:r w:rsidR="30CD7523" w:rsidRPr="34031170">
        <w:rPr>
          <w:rFonts w:eastAsiaTheme="minorEastAsia"/>
          <w:b/>
          <w:bCs/>
          <w:color w:val="000000" w:themeColor="text1"/>
          <w:sz w:val="24"/>
          <w:szCs w:val="24"/>
        </w:rPr>
        <w:t>Amount/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Source 1</w:t>
      </w:r>
      <w:r w:rsidR="1D9A47B7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-</w:t>
      </w:r>
      <w:r w:rsidR="1D9A47B7" w:rsidRPr="34031170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1D9A47B7" w:rsidRPr="34031170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This is the amount that other </w:t>
      </w:r>
      <w:r w:rsidR="243C5E98" w:rsidRPr="34031170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public </w:t>
      </w:r>
      <w:r w:rsidR="1D9A47B7" w:rsidRPr="34031170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or private sector entities will contribute </w:t>
      </w:r>
      <w:proofErr w:type="gramStart"/>
      <w:r w:rsidR="1D9A47B7" w:rsidRPr="34031170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in</w:t>
      </w:r>
      <w:proofErr w:type="gramEnd"/>
      <w:r w:rsidR="1D9A47B7" w:rsidRPr="34031170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 support of the program (if applicable)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:  </w:t>
      </w:r>
    </w:p>
    <w:p w14:paraId="0854B807" w14:textId="17A928DC" w:rsidR="70646EB7" w:rsidRDefault="297509D2" w:rsidP="34031170">
      <w:pPr>
        <w:spacing w:after="0" w:line="240" w:lineRule="auto"/>
        <w:rPr>
          <w:rFonts w:ascii="Calibri" w:eastAsia="Calibri" w:hAnsi="Calibri" w:cs="Calibri"/>
          <w:i/>
          <w:iCs/>
          <w:color w:val="767171" w:themeColor="background2" w:themeShade="80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Cost Share </w:t>
      </w:r>
      <w:r w:rsidR="483428FB" w:rsidRPr="34031170">
        <w:rPr>
          <w:rFonts w:eastAsiaTheme="minorEastAsia"/>
          <w:b/>
          <w:bCs/>
          <w:color w:val="000000" w:themeColor="text1"/>
          <w:sz w:val="24"/>
          <w:szCs w:val="24"/>
        </w:rPr>
        <w:t>Amount/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Source 2</w:t>
      </w:r>
      <w:r w:rsidR="53DD1F46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5EAE8922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- </w:t>
      </w:r>
      <w:r w:rsidR="5EAE8922" w:rsidRPr="34031170">
        <w:rPr>
          <w:rFonts w:ascii="Calibri" w:eastAsia="Calibri" w:hAnsi="Calibri" w:cs="Calibri"/>
          <w:i/>
          <w:iCs/>
          <w:color w:val="767171" w:themeColor="background2" w:themeShade="80"/>
          <w:sz w:val="24"/>
          <w:szCs w:val="24"/>
        </w:rPr>
        <w:t xml:space="preserve">This is for amounts from other </w:t>
      </w:r>
      <w:r w:rsidR="4ADCDE4A" w:rsidRPr="34031170">
        <w:rPr>
          <w:rFonts w:ascii="Calibri" w:eastAsia="Calibri" w:hAnsi="Calibri" w:cs="Calibri"/>
          <w:i/>
          <w:iCs/>
          <w:color w:val="767171" w:themeColor="background2" w:themeShade="80"/>
          <w:sz w:val="24"/>
          <w:szCs w:val="24"/>
        </w:rPr>
        <w:t>public</w:t>
      </w:r>
      <w:r w:rsidR="5EAE8922" w:rsidRPr="34031170">
        <w:rPr>
          <w:rFonts w:ascii="Calibri" w:eastAsia="Calibri" w:hAnsi="Calibri" w:cs="Calibri"/>
          <w:i/>
          <w:iCs/>
          <w:color w:val="767171" w:themeColor="background2" w:themeShade="80"/>
          <w:sz w:val="24"/>
          <w:szCs w:val="24"/>
        </w:rPr>
        <w:t xml:space="preserve"> or private sector entities NOT listed in Cost Share 1. Please differentiate whether these are cash contributions or in-kind support (if applicable):</w:t>
      </w:r>
    </w:p>
    <w:p w14:paraId="457CB0A7" w14:textId="77D072F0" w:rsidR="1C67EB36" w:rsidRDefault="1C67EB36" w:rsidP="34031170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Cost for ECA, per participant:</w:t>
      </w:r>
    </w:p>
    <w:p w14:paraId="31A5C247" w14:textId="52F5F9A0" w:rsidR="00234CB7" w:rsidRDefault="26AA72C7" w:rsidP="4EBC20E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Name of Grantee(s): </w:t>
      </w:r>
    </w:p>
    <w:p w14:paraId="4017F344" w14:textId="337A45EE" w:rsidR="00234CB7" w:rsidRDefault="26AA72C7" w:rsidP="4EBC20EB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>SAMS Overseas Fiscal Data (FAIN and FA #s):</w:t>
      </w:r>
    </w:p>
    <w:p w14:paraId="10B89AEF" w14:textId="44A36FD6" w:rsidR="00234CB7" w:rsidRDefault="00234CB7" w:rsidP="4EBC20EB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40"/>
        <w:gridCol w:w="6075"/>
      </w:tblGrid>
      <w:tr w:rsidR="34031170" w14:paraId="4F59F63E" w14:textId="77777777" w:rsidTr="34031170">
        <w:trPr>
          <w:trHeight w:val="510"/>
        </w:trPr>
        <w:tc>
          <w:tcPr>
            <w:tcW w:w="3240" w:type="dxa"/>
          </w:tcPr>
          <w:p w14:paraId="3C688D17" w14:textId="2CA5507A" w:rsidR="1C2DB545" w:rsidRDefault="1C2DB545" w:rsidP="34031170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40311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Program Type (Traditional AWE program, Regional AWE Summit, Single-Country AWE Conference, Bilateral </w:t>
            </w:r>
            <w:proofErr w:type="spellStart"/>
            <w:r w:rsidRPr="340311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AWExchange</w:t>
            </w:r>
            <w:proofErr w:type="spellEnd"/>
            <w:r w:rsidRPr="340311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. Please list all that apply.)</w:t>
            </w:r>
          </w:p>
        </w:tc>
        <w:tc>
          <w:tcPr>
            <w:tcW w:w="6075" w:type="dxa"/>
          </w:tcPr>
          <w:p w14:paraId="7EBFD126" w14:textId="01D3CFCB" w:rsidR="34031170" w:rsidRDefault="34031170" w:rsidP="34031170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CC909DE" w14:paraId="5DD68853" w14:textId="77777777" w:rsidTr="34031170">
        <w:trPr>
          <w:trHeight w:val="510"/>
        </w:trPr>
        <w:tc>
          <w:tcPr>
            <w:tcW w:w="3240" w:type="dxa"/>
          </w:tcPr>
          <w:p w14:paraId="28777997" w14:textId="4A34E21A" w:rsidR="7CC909DE" w:rsidRDefault="770F25AF" w:rsidP="34031170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40311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Projected Locations</w:t>
            </w:r>
          </w:p>
        </w:tc>
        <w:tc>
          <w:tcPr>
            <w:tcW w:w="6075" w:type="dxa"/>
          </w:tcPr>
          <w:p w14:paraId="1A8DD0A4" w14:textId="2D382B45" w:rsidR="7CC909DE" w:rsidRDefault="7CC909DE" w:rsidP="4EBC20EB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CC909DE" w14:paraId="56B75FCE" w14:textId="77777777" w:rsidTr="34031170">
        <w:tc>
          <w:tcPr>
            <w:tcW w:w="3240" w:type="dxa"/>
          </w:tcPr>
          <w:p w14:paraId="50077B76" w14:textId="2A9D9417" w:rsidR="7CC909DE" w:rsidRDefault="20022B01" w:rsidP="4EBC20EB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Projected </w:t>
            </w:r>
            <w:r w:rsidR="7E0E2733"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Number of Cohorts</w:t>
            </w:r>
          </w:p>
        </w:tc>
        <w:tc>
          <w:tcPr>
            <w:tcW w:w="6075" w:type="dxa"/>
          </w:tcPr>
          <w:p w14:paraId="6D6BC9E2" w14:textId="5B184902" w:rsidR="7CC909DE" w:rsidRDefault="7CC909DE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34031170" w14:paraId="3EE4D3A7" w14:textId="77777777" w:rsidTr="34031170">
        <w:trPr>
          <w:trHeight w:val="300"/>
        </w:trPr>
        <w:tc>
          <w:tcPr>
            <w:tcW w:w="3240" w:type="dxa"/>
          </w:tcPr>
          <w:p w14:paraId="0A2BF1D4" w14:textId="452CF09B" w:rsidR="0694153B" w:rsidRDefault="0694153B" w:rsidP="34031170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40311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Projected Total Number of Participants</w:t>
            </w:r>
          </w:p>
        </w:tc>
        <w:tc>
          <w:tcPr>
            <w:tcW w:w="6075" w:type="dxa"/>
          </w:tcPr>
          <w:p w14:paraId="0B54BC6E" w14:textId="2F39D5F9" w:rsidR="34031170" w:rsidRDefault="34031170" w:rsidP="34031170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7CC909DE" w14:paraId="2349FE51" w14:textId="77777777" w:rsidTr="34031170">
        <w:tc>
          <w:tcPr>
            <w:tcW w:w="3240" w:type="dxa"/>
          </w:tcPr>
          <w:p w14:paraId="77AE66EC" w14:textId="7C73A895" w:rsidR="7CC909DE" w:rsidRDefault="108418DD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Projected Number of Facilitators</w:t>
            </w:r>
          </w:p>
        </w:tc>
        <w:tc>
          <w:tcPr>
            <w:tcW w:w="6075" w:type="dxa"/>
          </w:tcPr>
          <w:p w14:paraId="28269104" w14:textId="755736F3" w:rsidR="7CC909DE" w:rsidRDefault="7CC909DE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7CC909DE" w14:paraId="4963F681" w14:textId="77777777" w:rsidTr="34031170">
        <w:tc>
          <w:tcPr>
            <w:tcW w:w="3240" w:type="dxa"/>
          </w:tcPr>
          <w:p w14:paraId="0A6A55B9" w14:textId="7B2F6048" w:rsidR="64ADBF6F" w:rsidRDefault="54D6BC0A" w:rsidP="4EBC20EB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Projected Number of USG </w:t>
            </w:r>
            <w:r w:rsidR="0CC059C9"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Exchange </w:t>
            </w:r>
            <w:r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Alumni Involved</w:t>
            </w:r>
          </w:p>
        </w:tc>
        <w:tc>
          <w:tcPr>
            <w:tcW w:w="6075" w:type="dxa"/>
          </w:tcPr>
          <w:p w14:paraId="2C0B2ADC" w14:textId="5BA8ADF5" w:rsidR="7CC909DE" w:rsidRDefault="7CC909DE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34031170" w14:paraId="117B8659" w14:textId="77777777" w:rsidTr="34031170">
        <w:trPr>
          <w:trHeight w:val="300"/>
        </w:trPr>
        <w:tc>
          <w:tcPr>
            <w:tcW w:w="3240" w:type="dxa"/>
          </w:tcPr>
          <w:p w14:paraId="1A99A34F" w14:textId="5118D783" w:rsidR="5F2A9454" w:rsidRDefault="5F2A9454" w:rsidP="34031170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340311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Program Format (In-Person, Virtual, or Hybrid)</w:t>
            </w:r>
          </w:p>
        </w:tc>
        <w:tc>
          <w:tcPr>
            <w:tcW w:w="6075" w:type="dxa"/>
          </w:tcPr>
          <w:p w14:paraId="3CF1C6DE" w14:textId="50B3EC29" w:rsidR="34031170" w:rsidRDefault="34031170" w:rsidP="34031170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7CC909DE" w14:paraId="1FA2FC47" w14:textId="77777777" w:rsidTr="34031170">
        <w:tc>
          <w:tcPr>
            <w:tcW w:w="3240" w:type="dxa"/>
          </w:tcPr>
          <w:p w14:paraId="05C220AA" w14:textId="152CC688" w:rsidR="7CC909DE" w:rsidRDefault="108418DD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Anticipated Launch Date</w:t>
            </w:r>
            <w:r w:rsidR="1E042755"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6075" w:type="dxa"/>
          </w:tcPr>
          <w:p w14:paraId="70BE9051" w14:textId="6B6583D9" w:rsidR="7CC909DE" w:rsidRDefault="7CC909DE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7CC909DE" w14:paraId="680B23D1" w14:textId="77777777" w:rsidTr="34031170">
        <w:tc>
          <w:tcPr>
            <w:tcW w:w="3240" w:type="dxa"/>
          </w:tcPr>
          <w:p w14:paraId="2410B477" w14:textId="12C11A3F" w:rsidR="7CC909DE" w:rsidRDefault="108418DD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Anticipated Graduation Date</w:t>
            </w:r>
            <w:r w:rsidR="05B5717B" w:rsidRPr="4EBC20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6075" w:type="dxa"/>
          </w:tcPr>
          <w:p w14:paraId="580A08E8" w14:textId="3F407ECF" w:rsidR="7CC909DE" w:rsidRDefault="7CC909DE" w:rsidP="4EBC20EB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575368B" w14:textId="22BE5BEB" w:rsidR="00234CB7" w:rsidRDefault="00234CB7" w:rsidP="4EBC20EB">
      <w:pPr>
        <w:rPr>
          <w:rFonts w:eastAsiaTheme="minorEastAsia"/>
          <w:color w:val="000000" w:themeColor="text1"/>
          <w:sz w:val="24"/>
          <w:szCs w:val="24"/>
        </w:rPr>
      </w:pPr>
    </w:p>
    <w:p w14:paraId="7CA7BEAD" w14:textId="203D0B16" w:rsidR="21C86406" w:rsidRDefault="21C86406" w:rsidP="21C86406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</w:p>
    <w:p w14:paraId="65EB3C55" w14:textId="2365E3E5" w:rsidR="00234CB7" w:rsidRDefault="1B4C6256" w:rsidP="4EBC20EB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Executive Summary</w:t>
      </w:r>
    </w:p>
    <w:p w14:paraId="42EC2DAA" w14:textId="1EFA8C8B" w:rsidR="00234CB7" w:rsidRDefault="2D127BDA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Please summarize your program </w:t>
      </w:r>
      <w:r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in five sentences or less</w:t>
      </w:r>
      <w:r w:rsidR="04C7A092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 by s</w:t>
      </w:r>
      <w:r w:rsidR="00174EDB" w:rsidRPr="4EBC20EB">
        <w:rPr>
          <w:rFonts w:eastAsiaTheme="minorEastAsia"/>
          <w:b/>
          <w:bCs/>
          <w:color w:val="000000" w:themeColor="text1"/>
          <w:sz w:val="24"/>
          <w:szCs w:val="24"/>
        </w:rPr>
        <w:t>tat</w:t>
      </w:r>
      <w:r w:rsidR="18EEA94C" w:rsidRPr="4EBC20EB">
        <w:rPr>
          <w:rFonts w:eastAsiaTheme="minorEastAsia"/>
          <w:b/>
          <w:bCs/>
          <w:color w:val="000000" w:themeColor="text1"/>
          <w:sz w:val="24"/>
          <w:szCs w:val="24"/>
        </w:rPr>
        <w:t>ing</w:t>
      </w:r>
      <w:r w:rsidR="00174EDB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 the overarching objective of the program</w:t>
      </w:r>
      <w:r w:rsidR="4F0B9884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. </w:t>
      </w:r>
      <w:r w:rsidR="47164D3C" w:rsidRPr="4EBC20EB">
        <w:rPr>
          <w:rFonts w:eastAsiaTheme="minorEastAsia"/>
          <w:b/>
          <w:bCs/>
          <w:color w:val="000000" w:themeColor="text1"/>
          <w:sz w:val="24"/>
          <w:szCs w:val="24"/>
        </w:rPr>
        <w:t>P</w:t>
      </w:r>
      <w:r w:rsidR="00174EDB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resent a concise summary of key areas of the proposal, i.e., composition of </w:t>
      </w:r>
      <w:r w:rsidR="00174EDB" w:rsidRPr="4EBC20EB"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proposed cohort(s), brief mention</w:t>
      </w:r>
      <w:r w:rsidR="40F78CA6" w:rsidRPr="4EBC20EB">
        <w:rPr>
          <w:rFonts w:eastAsiaTheme="minorEastAsia"/>
          <w:b/>
          <w:bCs/>
          <w:color w:val="000000" w:themeColor="text1"/>
          <w:sz w:val="24"/>
          <w:szCs w:val="24"/>
        </w:rPr>
        <w:t>s</w:t>
      </w:r>
      <w:r w:rsidR="00174EDB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 of primary facilitator/implementing partner</w:t>
      </w:r>
      <w:r w:rsidR="31D3E240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 and </w:t>
      </w:r>
      <w:r w:rsidR="00174EDB" w:rsidRPr="4EBC20EB">
        <w:rPr>
          <w:rFonts w:eastAsiaTheme="minorEastAsia"/>
          <w:b/>
          <w:bCs/>
          <w:color w:val="000000" w:themeColor="text1"/>
          <w:sz w:val="24"/>
          <w:szCs w:val="24"/>
        </w:rPr>
        <w:t>alumni engagement efforts, involvement of key external partners, and any other notable or innovative programming approaches.</w:t>
      </w:r>
    </w:p>
    <w:p w14:paraId="436BE65F" w14:textId="20E21734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3533F469" w14:textId="6DC66688" w:rsidR="00234CB7" w:rsidRDefault="21ED9541" w:rsidP="4EBC20EB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Program Design</w:t>
      </w:r>
      <w:r w:rsidR="0DD69504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(20 points)</w:t>
      </w:r>
    </w:p>
    <w:p w14:paraId="2B912CDC" w14:textId="136420CE" w:rsidR="00234CB7" w:rsidRDefault="1A3C4A73" w:rsidP="4EBC20EB">
      <w:pPr>
        <w:rPr>
          <w:rFonts w:eastAsiaTheme="minorEastAsia"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>Briefly d</w:t>
      </w:r>
      <w:r w:rsidR="21ED9541" w:rsidRPr="4EBC20EB">
        <w:rPr>
          <w:rFonts w:eastAsiaTheme="minorEastAsia"/>
          <w:b/>
          <w:bCs/>
          <w:color w:val="000000" w:themeColor="text1"/>
          <w:sz w:val="24"/>
          <w:szCs w:val="24"/>
        </w:rPr>
        <w:t>escribe the cohort(s)</w:t>
      </w:r>
      <w:r w:rsidR="50DC1884" w:rsidRPr="4EBC20EB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="0515FF6B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21ED9541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 Please include demographic, geographic, and other characteristics of your target audience, including timeline if you plan on staggering additional cohorts. If you are implementing more than one cohort,</w:t>
      </w:r>
      <w:r w:rsidR="3E84F728" w:rsidRPr="4EBC20EB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21ED9541" w:rsidRPr="4EBC20EB">
        <w:rPr>
          <w:rFonts w:eastAsiaTheme="minorEastAsia"/>
          <w:b/>
          <w:bCs/>
          <w:color w:val="000000" w:themeColor="text1"/>
          <w:sz w:val="24"/>
          <w:szCs w:val="24"/>
        </w:rPr>
        <w:t>indicate if the cohorts will be different.</w:t>
      </w:r>
    </w:p>
    <w:p w14:paraId="01BFFA2F" w14:textId="2E6F7012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30B459C2" w14:textId="59E8A00A" w:rsidR="00234CB7" w:rsidRDefault="11DE7F61" w:rsidP="3403117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Describe your target participant</w:t>
      </w:r>
      <w:r w:rsidR="3681BC76" w:rsidRPr="34031170">
        <w:rPr>
          <w:rFonts w:eastAsiaTheme="minorEastAsia"/>
          <w:b/>
          <w:bCs/>
          <w:color w:val="000000" w:themeColor="text1"/>
          <w:sz w:val="24"/>
          <w:szCs w:val="24"/>
        </w:rPr>
        <w:t>s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: business owners vs. non-business owners, education level, age range, geography, ethnicity, </w:t>
      </w:r>
      <w:r w:rsidR="0FA2085E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and 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business sector</w:t>
      </w:r>
      <w:r w:rsidR="77FB30BE" w:rsidRPr="34031170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</w:p>
    <w:p w14:paraId="0BE8E184" w14:textId="650978B9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6A5FF138" w14:textId="5216B1ED" w:rsidR="00234CB7" w:rsidRDefault="05B3BC8E" w:rsidP="4EBC20EB">
      <w:pPr>
        <w:rPr>
          <w:rFonts w:eastAsiaTheme="minorEastAsia"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>Describe what qualifies your selected facilitator. Please include experience, connections with business and entrepreneurship, and other characteristics.</w:t>
      </w:r>
    </w:p>
    <w:p w14:paraId="4C848900" w14:textId="5DABE843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6DAFDB8E" w14:textId="1EC5DBB6" w:rsidR="00234CB7" w:rsidRDefault="76EE85F3" w:rsidP="34031170">
      <w:pPr>
        <w:rPr>
          <w:rFonts w:eastAsiaTheme="minorEastAsia"/>
          <w:color w:val="000000" w:themeColor="text1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Describe </w:t>
      </w:r>
      <w:r w:rsidR="248E106B" w:rsidRPr="34031170">
        <w:rPr>
          <w:rFonts w:eastAsiaTheme="minorEastAsia"/>
          <w:b/>
          <w:bCs/>
          <w:color w:val="000000" w:themeColor="text1"/>
          <w:sz w:val="24"/>
          <w:szCs w:val="24"/>
        </w:rPr>
        <w:t>your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36FD29FF" w:rsidRPr="34031170">
        <w:rPr>
          <w:rFonts w:eastAsiaTheme="minorEastAsia"/>
          <w:b/>
          <w:bCs/>
          <w:color w:val="000000" w:themeColor="text1"/>
          <w:sz w:val="24"/>
          <w:szCs w:val="24"/>
        </w:rPr>
        <w:t>“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Location</w:t>
      </w:r>
      <w:r w:rsidR="06BB8F93" w:rsidRPr="34031170">
        <w:rPr>
          <w:rFonts w:eastAsiaTheme="minorEastAsia"/>
          <w:b/>
          <w:bCs/>
          <w:color w:val="000000" w:themeColor="text1"/>
          <w:sz w:val="24"/>
          <w:szCs w:val="24"/>
        </w:rPr>
        <w:t>s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C8DB46A" w:rsidRPr="34031170">
        <w:rPr>
          <w:rFonts w:eastAsiaTheme="minorEastAsia"/>
          <w:b/>
          <w:bCs/>
          <w:color w:val="000000" w:themeColor="text1"/>
          <w:sz w:val="24"/>
          <w:szCs w:val="24"/>
        </w:rPr>
        <w:t>and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Logistics”</w:t>
      </w:r>
      <w:r w:rsidR="29B999F7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:  </w:t>
      </w:r>
      <w:r w:rsidR="05B1ED05" w:rsidRPr="34031170">
        <w:rPr>
          <w:rFonts w:eastAsiaTheme="minorEastAsia"/>
          <w:b/>
          <w:bCs/>
          <w:color w:val="000000" w:themeColor="text1"/>
          <w:sz w:val="24"/>
          <w:szCs w:val="24"/>
        </w:rPr>
        <w:t>w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here in-person or virtual sessions will be hosted, how complete participation can be ensured, and what participants need (space, technology, travel coordination, etc.</w:t>
      </w:r>
      <w:r w:rsidR="77A5BAA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If establishing new cohorts, indicate whether your Post will use </w:t>
      </w:r>
      <w:proofErr w:type="spellStart"/>
      <w:r w:rsidR="77A5BAA4" w:rsidRPr="34031170">
        <w:rPr>
          <w:rFonts w:eastAsiaTheme="minorEastAsia"/>
          <w:b/>
          <w:bCs/>
          <w:color w:val="000000" w:themeColor="text1"/>
          <w:sz w:val="24"/>
          <w:szCs w:val="24"/>
        </w:rPr>
        <w:t>DreamBuilder</w:t>
      </w:r>
      <w:proofErr w:type="spellEnd"/>
      <w:r w:rsidR="77A5BAA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, 100 </w:t>
      </w:r>
      <w:proofErr w:type="gramStart"/>
      <w:r w:rsidR="77A5BAA4" w:rsidRPr="34031170">
        <w:rPr>
          <w:rFonts w:eastAsiaTheme="minorEastAsia"/>
          <w:b/>
          <w:bCs/>
          <w:color w:val="000000" w:themeColor="text1"/>
          <w:sz w:val="24"/>
          <w:szCs w:val="24"/>
        </w:rPr>
        <w:t>Million</w:t>
      </w:r>
      <w:proofErr w:type="gramEnd"/>
      <w:r w:rsidR="77A5BAA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Learners, or both.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)</w:t>
      </w:r>
    </w:p>
    <w:p w14:paraId="28CEEBC8" w14:textId="7BE80590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48C24463" w14:textId="3B655E71" w:rsidR="00234CB7" w:rsidRDefault="76EE85F3" w:rsidP="3403117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Describe </w:t>
      </w:r>
      <w:r w:rsidR="37133129" w:rsidRPr="34031170">
        <w:rPr>
          <w:rFonts w:eastAsiaTheme="minorEastAsia"/>
          <w:b/>
          <w:bCs/>
          <w:color w:val="000000" w:themeColor="text1"/>
          <w:sz w:val="24"/>
          <w:szCs w:val="24"/>
        </w:rPr>
        <w:t>your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"Recruitment </w:t>
      </w:r>
      <w:r w:rsidR="71947279" w:rsidRPr="34031170">
        <w:rPr>
          <w:rFonts w:eastAsiaTheme="minorEastAsia"/>
          <w:b/>
          <w:bCs/>
          <w:color w:val="000000" w:themeColor="text1"/>
          <w:sz w:val="24"/>
          <w:szCs w:val="24"/>
        </w:rPr>
        <w:t>and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Selection" process</w:t>
      </w:r>
      <w:r w:rsidR="064F4B46" w:rsidRPr="34031170">
        <w:rPr>
          <w:rFonts w:eastAsiaTheme="minorEastAsia"/>
          <w:b/>
          <w:bCs/>
          <w:color w:val="000000" w:themeColor="text1"/>
          <w:sz w:val="24"/>
          <w:szCs w:val="24"/>
        </w:rPr>
        <w:t>: s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uggested criteria of application, format, communication, and other details. Include (if available) review strategy, timeline, and communication of participant selection.</w:t>
      </w:r>
    </w:p>
    <w:p w14:paraId="0684F49D" w14:textId="51911113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328AE055" w14:textId="350BC677" w:rsidR="00234CB7" w:rsidRDefault="21ED9541" w:rsidP="4EBC20EB">
      <w:pPr>
        <w:rPr>
          <w:rFonts w:eastAsiaTheme="minorEastAsia"/>
          <w:color w:val="000000" w:themeColor="text1"/>
          <w:sz w:val="24"/>
          <w:szCs w:val="24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</w:rPr>
        <w:t>List any U.S and local partners (NGOs, private sector, government) and describe how they will augment the experience for participants.</w:t>
      </w:r>
    </w:p>
    <w:p w14:paraId="25C029E1" w14:textId="5F7E2FF8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7BAAC076" w14:textId="02228A3B" w:rsidR="00234CB7" w:rsidRDefault="76EE85F3" w:rsidP="777D8DC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Provide approximate timelines for your program. </w:t>
      </w:r>
      <w:r w:rsidR="053F7A98" w:rsidRPr="777D8DC6">
        <w:rPr>
          <w:rFonts w:eastAsiaTheme="minorEastAsia"/>
          <w:b/>
          <w:bCs/>
          <w:color w:val="000000" w:themeColor="text1"/>
          <w:sz w:val="24"/>
          <w:szCs w:val="24"/>
        </w:rPr>
        <w:t>P</w:t>
      </w:r>
      <w:r w:rsidR="11D2495E" w:rsidRPr="777D8DC6">
        <w:rPr>
          <w:rFonts w:eastAsiaTheme="minorEastAsia"/>
          <w:b/>
          <w:bCs/>
          <w:color w:val="000000" w:themeColor="text1"/>
          <w:sz w:val="24"/>
          <w:szCs w:val="24"/>
        </w:rPr>
        <w:t>osts</w:t>
      </w:r>
      <w:r w:rsidR="7995F2BB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are encouraged</w:t>
      </w:r>
      <w:r w:rsidR="11D2495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to begin programming by September 202</w:t>
      </w:r>
      <w:r w:rsidR="671336E8" w:rsidRPr="777D8DC6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r w:rsidR="11D2495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. </w:t>
      </w:r>
    </w:p>
    <w:p w14:paraId="7DA9ED13" w14:textId="785317ED" w:rsidR="00234CB7" w:rsidRDefault="00234CB7" w:rsidP="4EBC20EB">
      <w:pPr>
        <w:rPr>
          <w:rFonts w:eastAsiaTheme="minorEastAsia"/>
          <w:color w:val="000000" w:themeColor="text1"/>
          <w:sz w:val="24"/>
          <w:szCs w:val="24"/>
        </w:rPr>
      </w:pPr>
    </w:p>
    <w:p w14:paraId="344BC742" w14:textId="0E40E84F" w:rsidR="00234CB7" w:rsidRDefault="26AA72C7" w:rsidP="4EBC20EB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Alumni Engagement</w:t>
      </w:r>
      <w:r w:rsidR="4964DBB7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(20 points)</w:t>
      </w:r>
    </w:p>
    <w:p w14:paraId="79DF07FA" w14:textId="2A5C87CF" w:rsidR="00234CB7" w:rsidRDefault="50836492" w:rsidP="3403117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W</w:t>
      </w:r>
      <w:r w:rsidR="5F1C35E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e </w:t>
      </w:r>
      <w:r w:rsidR="3B877E65" w:rsidRPr="34031170">
        <w:rPr>
          <w:rFonts w:eastAsiaTheme="minorEastAsia"/>
          <w:b/>
          <w:bCs/>
          <w:color w:val="000000" w:themeColor="text1"/>
          <w:sz w:val="24"/>
          <w:szCs w:val="24"/>
        </w:rPr>
        <w:t>encourage</w:t>
      </w:r>
      <w:r w:rsidR="5F1C35E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proposals that </w:t>
      </w:r>
      <w:r w:rsidR="473DFC91" w:rsidRPr="34031170">
        <w:rPr>
          <w:rFonts w:eastAsiaTheme="minorEastAsia"/>
          <w:b/>
          <w:bCs/>
          <w:color w:val="000000" w:themeColor="text1"/>
          <w:sz w:val="24"/>
          <w:szCs w:val="24"/>
        </w:rPr>
        <w:t>foster</w:t>
      </w:r>
      <w:r w:rsidR="5F1C35E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greater alumni engagement and ensure USG </w:t>
      </w:r>
      <w:r w:rsidR="65F4D755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exchange </w:t>
      </w:r>
      <w:r w:rsidR="5F1C35E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alumni play a significant role with each cohort.  Please provide </w:t>
      </w:r>
      <w:r w:rsidR="6078DF8B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an estimate of how many USG </w:t>
      </w:r>
      <w:r w:rsidR="7B927D83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exchange </w:t>
      </w:r>
      <w:r w:rsidR="6078DF8B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alumni will be involved in the program </w:t>
      </w:r>
      <w:r w:rsidR="5F1C35E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as facilitators, mentors, speakers, or partners. </w:t>
      </w:r>
      <w:r w:rsidR="670479D9" w:rsidRPr="34031170">
        <w:rPr>
          <w:rFonts w:eastAsiaTheme="minorEastAsia"/>
          <w:b/>
          <w:bCs/>
          <w:color w:val="000000" w:themeColor="text1"/>
          <w:sz w:val="24"/>
          <w:szCs w:val="24"/>
        </w:rPr>
        <w:t>Include proposed activities</w:t>
      </w:r>
      <w:r w:rsidR="3790D693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670479D9" w:rsidRPr="34031170">
        <w:rPr>
          <w:rFonts w:eastAsiaTheme="minorEastAsia"/>
          <w:b/>
          <w:bCs/>
          <w:color w:val="000000" w:themeColor="text1"/>
          <w:sz w:val="24"/>
          <w:szCs w:val="24"/>
        </w:rPr>
        <w:t>specifically seeking to strengthen</w:t>
      </w:r>
      <w:r w:rsidR="34F70133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the</w:t>
      </w:r>
      <w:r w:rsidR="670479D9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3E4D17BF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local or regional </w:t>
      </w:r>
      <w:r w:rsidR="670479D9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AWE </w:t>
      </w:r>
      <w:r w:rsidR="057F9E73" w:rsidRPr="34031170">
        <w:rPr>
          <w:rFonts w:eastAsiaTheme="minorEastAsia"/>
          <w:b/>
          <w:bCs/>
          <w:color w:val="000000" w:themeColor="text1"/>
          <w:sz w:val="24"/>
          <w:szCs w:val="24"/>
        </w:rPr>
        <w:t>alumn</w:t>
      </w:r>
      <w:r w:rsidR="1127039A" w:rsidRPr="34031170">
        <w:rPr>
          <w:rFonts w:eastAsiaTheme="minorEastAsia"/>
          <w:b/>
          <w:bCs/>
          <w:color w:val="000000" w:themeColor="text1"/>
          <w:sz w:val="24"/>
          <w:szCs w:val="24"/>
        </w:rPr>
        <w:t>i</w:t>
      </w:r>
      <w:r w:rsidR="057F9E73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community</w:t>
      </w:r>
      <w:r w:rsidR="4BB15BE6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670479D9" w:rsidRPr="34031170">
        <w:rPr>
          <w:rFonts w:eastAsiaTheme="minorEastAsia"/>
          <w:b/>
          <w:bCs/>
          <w:color w:val="000000" w:themeColor="text1"/>
          <w:sz w:val="24"/>
          <w:szCs w:val="24"/>
        </w:rPr>
        <w:t>and sustain gains from previous AWE program</w:t>
      </w:r>
      <w:r w:rsidR="50BEE4E2" w:rsidRPr="34031170">
        <w:rPr>
          <w:rFonts w:eastAsiaTheme="minorEastAsia"/>
          <w:b/>
          <w:bCs/>
          <w:color w:val="000000" w:themeColor="text1"/>
          <w:sz w:val="24"/>
          <w:szCs w:val="24"/>
        </w:rPr>
        <w:t>s.</w:t>
      </w:r>
    </w:p>
    <w:p w14:paraId="5E92F968" w14:textId="469FF09C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6971B2FC" w14:textId="032499D6" w:rsidR="00234CB7" w:rsidRDefault="0ACEF84D" w:rsidP="4EBC20EB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Communications and Outreach</w:t>
      </w:r>
      <w:r w:rsidR="4360B155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(</w:t>
      </w:r>
      <w:r w:rsidR="62E4BD1A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20</w:t>
      </w:r>
      <w:r w:rsidR="4360B155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points)</w:t>
      </w:r>
    </w:p>
    <w:p w14:paraId="6C091FBF" w14:textId="6E6FEF0D" w:rsidR="00234CB7" w:rsidRDefault="6332F59C" w:rsidP="3403117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Describe your “Communications and Outreach” plan. This can include</w:t>
      </w:r>
      <w:r w:rsidR="3C18F318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communications strategies for generating engagement with AWE graduates, social media presence, media outreach, and any other post-specific communication ideas.  </w:t>
      </w:r>
      <w:r w:rsidR="3CDB6ECB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How will readership and engagement with AWE-related communications be monitored? 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>ECA will provide a logo and additional</w:t>
      </w:r>
      <w:r w:rsidR="7FCBEFF4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AWE</w:t>
      </w:r>
      <w:r w:rsidR="63204C53"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communications materials.  </w:t>
      </w:r>
      <w:r w:rsidRPr="34031170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2C69344D" w14:textId="1AB98A46" w:rsidR="00234CB7" w:rsidRDefault="00234CB7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39032490" w14:textId="084F0AFE" w:rsidR="00234CB7" w:rsidRDefault="220A32C8" w:rsidP="4EBC20EB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Monitoring and Evaluation</w:t>
      </w:r>
      <w:r w:rsidR="1A4A2579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(</w:t>
      </w:r>
      <w:r w:rsidR="021326F4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20</w:t>
      </w:r>
      <w:r w:rsidR="1A4A2579"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points)</w:t>
      </w:r>
    </w:p>
    <w:p w14:paraId="2C078E63" w14:textId="196A08F4" w:rsidR="00234CB7" w:rsidRDefault="5F1C35E4" w:rsidP="777D8DC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Describe your </w:t>
      </w:r>
      <w:r w:rsidR="7A21FB3D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post-specific </w:t>
      </w:r>
      <w:r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"Monitoring </w:t>
      </w:r>
      <w:r w:rsidR="5A64D9E9" w:rsidRPr="777D8DC6">
        <w:rPr>
          <w:rFonts w:eastAsiaTheme="minorEastAsia"/>
          <w:b/>
          <w:bCs/>
          <w:color w:val="000000" w:themeColor="text1"/>
          <w:sz w:val="24"/>
          <w:szCs w:val="24"/>
        </w:rPr>
        <w:t>and</w:t>
      </w:r>
      <w:r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Evaluation" </w:t>
      </w:r>
      <w:r w:rsidR="262ADB71" w:rsidRPr="777D8DC6">
        <w:rPr>
          <w:rFonts w:eastAsiaTheme="minorEastAsia"/>
          <w:b/>
          <w:bCs/>
          <w:color w:val="000000" w:themeColor="text1"/>
          <w:sz w:val="24"/>
          <w:szCs w:val="24"/>
        </w:rPr>
        <w:t>plan and</w:t>
      </w:r>
      <w:r w:rsidR="7E963EE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6120771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note </w:t>
      </w:r>
      <w:r w:rsidR="7E963EEE" w:rsidRPr="777D8DC6">
        <w:rPr>
          <w:rFonts w:eastAsiaTheme="minorEastAsia"/>
          <w:b/>
          <w:bCs/>
          <w:color w:val="000000" w:themeColor="text1"/>
          <w:sz w:val="24"/>
          <w:szCs w:val="24"/>
        </w:rPr>
        <w:t>how</w:t>
      </w:r>
      <w:r w:rsidR="2A6DF80B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impact and results will be communicated to ECA. </w:t>
      </w:r>
      <w:r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3E7AD18B" w:rsidRPr="777D8DC6">
        <w:rPr>
          <w:rFonts w:eastAsiaTheme="minorEastAsia"/>
          <w:b/>
          <w:bCs/>
          <w:color w:val="000000" w:themeColor="text1"/>
          <w:sz w:val="24"/>
          <w:szCs w:val="24"/>
        </w:rPr>
        <w:t>What tools will be used</w:t>
      </w:r>
      <w:r w:rsidR="4D8FC0A5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3E7AD18B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and at what intervals of the project? </w:t>
      </w:r>
      <w:r w:rsidR="00A4E7E5" w:rsidRPr="777D8DC6">
        <w:rPr>
          <w:rFonts w:eastAsiaTheme="minorEastAsia"/>
          <w:b/>
          <w:bCs/>
          <w:color w:val="000000" w:themeColor="text1"/>
          <w:sz w:val="24"/>
          <w:szCs w:val="24"/>
        </w:rPr>
        <w:t>Is there a plan to assess long-term metrics among AWE alumn</w:t>
      </w:r>
      <w:r w:rsidR="42856835" w:rsidRPr="777D8DC6">
        <w:rPr>
          <w:rFonts w:eastAsiaTheme="minorEastAsia"/>
          <w:b/>
          <w:bCs/>
          <w:color w:val="000000" w:themeColor="text1"/>
          <w:sz w:val="24"/>
          <w:szCs w:val="24"/>
        </w:rPr>
        <w:t>i</w:t>
      </w:r>
      <w:r w:rsidR="00A4E7E5" w:rsidRPr="777D8DC6">
        <w:rPr>
          <w:rFonts w:eastAsiaTheme="minorEastAsia"/>
          <w:b/>
          <w:bCs/>
          <w:color w:val="000000" w:themeColor="text1"/>
          <w:sz w:val="24"/>
          <w:szCs w:val="24"/>
        </w:rPr>
        <w:t>?</w:t>
      </w:r>
      <w:r w:rsidR="0F44BF7D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683CFF5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For returning posts, please list key programmatic highlights from FY24 AWE programming. For all posts, please include benchmarks you will use for FY25 highlights. </w:t>
      </w:r>
      <w:r w:rsidR="7E9BD40F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Note, </w:t>
      </w:r>
      <w:r w:rsidR="2B00D6E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ECA will provide </w:t>
      </w:r>
      <w:r w:rsidR="18A968E5" w:rsidRPr="777D8DC6">
        <w:rPr>
          <w:rFonts w:eastAsiaTheme="minorEastAsia"/>
          <w:b/>
          <w:bCs/>
          <w:color w:val="000000" w:themeColor="text1"/>
          <w:sz w:val="24"/>
          <w:szCs w:val="24"/>
        </w:rPr>
        <w:t>required</w:t>
      </w:r>
      <w:r w:rsidR="2B00D6E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post</w:t>
      </w:r>
      <w:r w:rsidR="36C8C340" w:rsidRPr="777D8DC6">
        <w:rPr>
          <w:rFonts w:eastAsiaTheme="minorEastAsia"/>
          <w:b/>
          <w:bCs/>
          <w:color w:val="000000" w:themeColor="text1"/>
          <w:sz w:val="24"/>
          <w:szCs w:val="24"/>
        </w:rPr>
        <w:t>-program</w:t>
      </w:r>
      <w:r w:rsidR="2B00D6EE" w:rsidRPr="777D8DC6">
        <w:rPr>
          <w:rFonts w:eastAsiaTheme="minorEastAsia"/>
          <w:b/>
          <w:bCs/>
          <w:color w:val="000000" w:themeColor="text1"/>
          <w:sz w:val="24"/>
          <w:szCs w:val="24"/>
        </w:rPr>
        <w:t xml:space="preserve"> surveys.</w:t>
      </w:r>
    </w:p>
    <w:p w14:paraId="2D8ED0CE" w14:textId="0EB5134D" w:rsidR="7CC909DE" w:rsidRDefault="7CC909DE" w:rsidP="4EBC20EB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6F0F8C78" w14:textId="4F6108CD" w:rsidR="339BB12E" w:rsidRDefault="339BB12E" w:rsidP="4EBC20EB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EBC20EB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Budget (20 points)</w:t>
      </w:r>
    </w:p>
    <w:p w14:paraId="47269536" w14:textId="0B092AFA" w:rsidR="7CC909DE" w:rsidRDefault="56B76137" w:rsidP="3A593B23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A593B23">
        <w:rPr>
          <w:rFonts w:eastAsiaTheme="minorEastAsia"/>
          <w:b/>
          <w:bCs/>
          <w:color w:val="000000" w:themeColor="text1"/>
          <w:sz w:val="24"/>
          <w:szCs w:val="24"/>
        </w:rPr>
        <w:t>Please fill out the</w:t>
      </w:r>
      <w:r w:rsidR="0CE80384">
        <w:t xml:space="preserve"> </w:t>
      </w:r>
      <w:r w:rsidR="0CE80384" w:rsidRPr="00135963">
        <w:rPr>
          <w:rFonts w:ascii="Calibri" w:eastAsia="Calibri" w:hAnsi="Calibri" w:cs="Calibri"/>
          <w:b/>
          <w:bCs/>
          <w:sz w:val="24"/>
          <w:szCs w:val="24"/>
          <w:u w:val="single"/>
        </w:rPr>
        <w:t>AWE FY 2025 Budget Template.xlsx</w:t>
      </w:r>
      <w:r w:rsidR="43C107D1" w:rsidRPr="3A593B23">
        <w:rPr>
          <w:rFonts w:eastAsiaTheme="minorEastAsia"/>
          <w:b/>
          <w:bCs/>
          <w:color w:val="000000" w:themeColor="text1"/>
          <w:sz w:val="24"/>
          <w:szCs w:val="24"/>
        </w:rPr>
        <w:t xml:space="preserve">. </w:t>
      </w:r>
      <w:r w:rsidR="1F3DB7A9" w:rsidRPr="3A593B23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57E5791F" w:rsidRPr="3A593B23">
        <w:rPr>
          <w:rFonts w:eastAsiaTheme="minorEastAsia"/>
          <w:b/>
          <w:bCs/>
          <w:color w:val="000000" w:themeColor="text1"/>
          <w:sz w:val="24"/>
          <w:szCs w:val="24"/>
        </w:rPr>
        <w:t>I</w:t>
      </w:r>
      <w:r w:rsidR="16E6A92A" w:rsidRPr="3A593B23">
        <w:rPr>
          <w:rFonts w:eastAsiaTheme="minorEastAsia"/>
          <w:b/>
          <w:bCs/>
          <w:color w:val="000000" w:themeColor="text1"/>
          <w:sz w:val="24"/>
          <w:szCs w:val="24"/>
        </w:rPr>
        <w:t xml:space="preserve">nclude </w:t>
      </w:r>
      <w:r w:rsidR="1C6CA500" w:rsidRPr="3A593B23">
        <w:rPr>
          <w:rFonts w:eastAsiaTheme="minorEastAsia"/>
          <w:b/>
          <w:bCs/>
          <w:color w:val="000000" w:themeColor="text1"/>
          <w:sz w:val="24"/>
          <w:szCs w:val="24"/>
        </w:rPr>
        <w:t>the required</w:t>
      </w:r>
      <w:r w:rsidR="16E6A92A" w:rsidRPr="3A593B23">
        <w:rPr>
          <w:rFonts w:eastAsiaTheme="minorEastAsia"/>
          <w:b/>
          <w:bCs/>
          <w:color w:val="000000" w:themeColor="text1"/>
          <w:sz w:val="24"/>
          <w:szCs w:val="24"/>
        </w:rPr>
        <w:t xml:space="preserve"> Budget Narrative (see tabs).</w:t>
      </w:r>
      <w:r w:rsidR="711C6E2B" w:rsidRPr="3A593B23">
        <w:rPr>
          <w:rFonts w:eastAsiaTheme="minorEastAsia"/>
          <w:b/>
          <w:bCs/>
          <w:color w:val="000000" w:themeColor="text1"/>
          <w:sz w:val="24"/>
          <w:szCs w:val="24"/>
        </w:rPr>
        <w:t xml:space="preserve">  </w:t>
      </w:r>
    </w:p>
    <w:sectPr w:rsidR="7CC90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D10D00"/>
    <w:rsid w:val="00135963"/>
    <w:rsid w:val="00174EDB"/>
    <w:rsid w:val="00234CB7"/>
    <w:rsid w:val="0060E791"/>
    <w:rsid w:val="0061316A"/>
    <w:rsid w:val="00A4E7E5"/>
    <w:rsid w:val="00FB5BAB"/>
    <w:rsid w:val="01F5D86F"/>
    <w:rsid w:val="021326F4"/>
    <w:rsid w:val="026D62A5"/>
    <w:rsid w:val="044CFB05"/>
    <w:rsid w:val="044E8E9C"/>
    <w:rsid w:val="045059A7"/>
    <w:rsid w:val="04C7A092"/>
    <w:rsid w:val="0500549B"/>
    <w:rsid w:val="0515FF6B"/>
    <w:rsid w:val="053F7A98"/>
    <w:rsid w:val="057F9E73"/>
    <w:rsid w:val="05B1ED05"/>
    <w:rsid w:val="05B3BC8E"/>
    <w:rsid w:val="05B5717B"/>
    <w:rsid w:val="06372D8D"/>
    <w:rsid w:val="064B5088"/>
    <w:rsid w:val="064F4B46"/>
    <w:rsid w:val="0694153B"/>
    <w:rsid w:val="06BB8F93"/>
    <w:rsid w:val="074A86BB"/>
    <w:rsid w:val="089BE13E"/>
    <w:rsid w:val="09762B2C"/>
    <w:rsid w:val="09C7256E"/>
    <w:rsid w:val="09D3C5BE"/>
    <w:rsid w:val="0A5D1067"/>
    <w:rsid w:val="0A62A2C0"/>
    <w:rsid w:val="0A81F04C"/>
    <w:rsid w:val="0A82277D"/>
    <w:rsid w:val="0ACEF84D"/>
    <w:rsid w:val="0B9A4E71"/>
    <w:rsid w:val="0BFBE4BB"/>
    <w:rsid w:val="0C8D404F"/>
    <w:rsid w:val="0C8DB46A"/>
    <w:rsid w:val="0CC059C9"/>
    <w:rsid w:val="0CE80384"/>
    <w:rsid w:val="0D1C242D"/>
    <w:rsid w:val="0D3E648F"/>
    <w:rsid w:val="0DD69504"/>
    <w:rsid w:val="0E4D3020"/>
    <w:rsid w:val="0EA736E1"/>
    <w:rsid w:val="0EB31FAE"/>
    <w:rsid w:val="0EC7B451"/>
    <w:rsid w:val="0F44BF7D"/>
    <w:rsid w:val="0F5CE794"/>
    <w:rsid w:val="0FA2085E"/>
    <w:rsid w:val="0FAA129F"/>
    <w:rsid w:val="0FD9B8A6"/>
    <w:rsid w:val="10430742"/>
    <w:rsid w:val="108418DD"/>
    <w:rsid w:val="108BA587"/>
    <w:rsid w:val="1127039A"/>
    <w:rsid w:val="118502B8"/>
    <w:rsid w:val="11D2495E"/>
    <w:rsid w:val="11DE7F61"/>
    <w:rsid w:val="122988A0"/>
    <w:rsid w:val="1233C97A"/>
    <w:rsid w:val="12D60DF8"/>
    <w:rsid w:val="1487C405"/>
    <w:rsid w:val="14A0BC14"/>
    <w:rsid w:val="1529733D"/>
    <w:rsid w:val="16024DD2"/>
    <w:rsid w:val="16E6A92A"/>
    <w:rsid w:val="17C1314E"/>
    <w:rsid w:val="1818090A"/>
    <w:rsid w:val="186E9697"/>
    <w:rsid w:val="18A968E5"/>
    <w:rsid w:val="18EEA94C"/>
    <w:rsid w:val="1939EE94"/>
    <w:rsid w:val="19529AFA"/>
    <w:rsid w:val="19F06990"/>
    <w:rsid w:val="1A3C4A73"/>
    <w:rsid w:val="1A4A2579"/>
    <w:rsid w:val="1AD779A0"/>
    <w:rsid w:val="1ADDAC7B"/>
    <w:rsid w:val="1B1FC225"/>
    <w:rsid w:val="1B4C6256"/>
    <w:rsid w:val="1B83084B"/>
    <w:rsid w:val="1B98B4C1"/>
    <w:rsid w:val="1C2DB545"/>
    <w:rsid w:val="1C67EB36"/>
    <w:rsid w:val="1C6CA500"/>
    <w:rsid w:val="1C734A01"/>
    <w:rsid w:val="1C77B1D1"/>
    <w:rsid w:val="1CF34CD9"/>
    <w:rsid w:val="1D9A47B7"/>
    <w:rsid w:val="1DB2D2E3"/>
    <w:rsid w:val="1DFEF84F"/>
    <w:rsid w:val="1E042755"/>
    <w:rsid w:val="1F0122AA"/>
    <w:rsid w:val="1F3DB7A9"/>
    <w:rsid w:val="1FE5FBEE"/>
    <w:rsid w:val="20022B01"/>
    <w:rsid w:val="2071B54A"/>
    <w:rsid w:val="20780E53"/>
    <w:rsid w:val="210F4320"/>
    <w:rsid w:val="2133C5A2"/>
    <w:rsid w:val="21559959"/>
    <w:rsid w:val="21C86406"/>
    <w:rsid w:val="21ED9541"/>
    <w:rsid w:val="220A32C8"/>
    <w:rsid w:val="222D4FA4"/>
    <w:rsid w:val="22E8BE60"/>
    <w:rsid w:val="233DB146"/>
    <w:rsid w:val="23FBD428"/>
    <w:rsid w:val="24115FA3"/>
    <w:rsid w:val="243C5E98"/>
    <w:rsid w:val="248E106B"/>
    <w:rsid w:val="25EFE43F"/>
    <w:rsid w:val="262ADB71"/>
    <w:rsid w:val="26AA72C7"/>
    <w:rsid w:val="272D7B23"/>
    <w:rsid w:val="27698AE2"/>
    <w:rsid w:val="28920603"/>
    <w:rsid w:val="291A8C36"/>
    <w:rsid w:val="294E3B23"/>
    <w:rsid w:val="2952D3C0"/>
    <w:rsid w:val="297509D2"/>
    <w:rsid w:val="29A53A67"/>
    <w:rsid w:val="29B999F7"/>
    <w:rsid w:val="2A669E93"/>
    <w:rsid w:val="2A6DF80B"/>
    <w:rsid w:val="2B00D6EE"/>
    <w:rsid w:val="2B1FA44A"/>
    <w:rsid w:val="2B8909A7"/>
    <w:rsid w:val="2BF735D4"/>
    <w:rsid w:val="2CB0E73A"/>
    <w:rsid w:val="2CCBB156"/>
    <w:rsid w:val="2D127BDA"/>
    <w:rsid w:val="2D7E3775"/>
    <w:rsid w:val="2DE92EF4"/>
    <w:rsid w:val="2E1D9A60"/>
    <w:rsid w:val="2E5CB3A8"/>
    <w:rsid w:val="2E7FCC75"/>
    <w:rsid w:val="2EEE66D3"/>
    <w:rsid w:val="2F07D0E0"/>
    <w:rsid w:val="2F522388"/>
    <w:rsid w:val="2FEA0AAA"/>
    <w:rsid w:val="3081B236"/>
    <w:rsid w:val="30C6E3F7"/>
    <w:rsid w:val="30CD7523"/>
    <w:rsid w:val="3114A0CD"/>
    <w:rsid w:val="31731C8B"/>
    <w:rsid w:val="3183AABA"/>
    <w:rsid w:val="31D3E240"/>
    <w:rsid w:val="3251A898"/>
    <w:rsid w:val="3269D119"/>
    <w:rsid w:val="32FD460E"/>
    <w:rsid w:val="3301A38C"/>
    <w:rsid w:val="339BB12E"/>
    <w:rsid w:val="33CD4BD3"/>
    <w:rsid w:val="33EA3BA0"/>
    <w:rsid w:val="33EA3C1F"/>
    <w:rsid w:val="34031170"/>
    <w:rsid w:val="34F70133"/>
    <w:rsid w:val="35AA2B71"/>
    <w:rsid w:val="3681BC76"/>
    <w:rsid w:val="36C8C340"/>
    <w:rsid w:val="36D3A9D4"/>
    <w:rsid w:val="36FD29FF"/>
    <w:rsid w:val="37133129"/>
    <w:rsid w:val="378F11CD"/>
    <w:rsid w:val="3790D693"/>
    <w:rsid w:val="38FF4E45"/>
    <w:rsid w:val="3A17941E"/>
    <w:rsid w:val="3A29D062"/>
    <w:rsid w:val="3A2C3745"/>
    <w:rsid w:val="3A593B23"/>
    <w:rsid w:val="3AB458C6"/>
    <w:rsid w:val="3AE7F3E9"/>
    <w:rsid w:val="3AF55A96"/>
    <w:rsid w:val="3B877E65"/>
    <w:rsid w:val="3BCD2B8B"/>
    <w:rsid w:val="3C18F318"/>
    <w:rsid w:val="3C5919E9"/>
    <w:rsid w:val="3C912AF7"/>
    <w:rsid w:val="3CDB6ECB"/>
    <w:rsid w:val="3D42EB58"/>
    <w:rsid w:val="3D930C89"/>
    <w:rsid w:val="3D977D2B"/>
    <w:rsid w:val="3E4D17BF"/>
    <w:rsid w:val="3E6B01CA"/>
    <w:rsid w:val="3E7AD18B"/>
    <w:rsid w:val="3E84F728"/>
    <w:rsid w:val="3ED26408"/>
    <w:rsid w:val="3F013BFF"/>
    <w:rsid w:val="3FC8CBB9"/>
    <w:rsid w:val="40B1EB47"/>
    <w:rsid w:val="40F78CA6"/>
    <w:rsid w:val="41BCEC93"/>
    <w:rsid w:val="420990B3"/>
    <w:rsid w:val="4253D029"/>
    <w:rsid w:val="425B253C"/>
    <w:rsid w:val="42856835"/>
    <w:rsid w:val="4360B155"/>
    <w:rsid w:val="43C107D1"/>
    <w:rsid w:val="44335D0F"/>
    <w:rsid w:val="45C83CC1"/>
    <w:rsid w:val="464E66B7"/>
    <w:rsid w:val="47164D3C"/>
    <w:rsid w:val="473DFC91"/>
    <w:rsid w:val="47CF4E90"/>
    <w:rsid w:val="483428FB"/>
    <w:rsid w:val="48FFDD83"/>
    <w:rsid w:val="4964DBB7"/>
    <w:rsid w:val="49B1A87C"/>
    <w:rsid w:val="49F1A05D"/>
    <w:rsid w:val="4A524FAC"/>
    <w:rsid w:val="4A670045"/>
    <w:rsid w:val="4A778E74"/>
    <w:rsid w:val="4AC27F06"/>
    <w:rsid w:val="4ADCDE4A"/>
    <w:rsid w:val="4BB15BE6"/>
    <w:rsid w:val="4BE18A12"/>
    <w:rsid w:val="4BEC5AF6"/>
    <w:rsid w:val="4BF1DA55"/>
    <w:rsid w:val="4C37B01B"/>
    <w:rsid w:val="4CAECA49"/>
    <w:rsid w:val="4CB7C3C8"/>
    <w:rsid w:val="4CCC6521"/>
    <w:rsid w:val="4CE677EC"/>
    <w:rsid w:val="4CF4F56A"/>
    <w:rsid w:val="4D27F72F"/>
    <w:rsid w:val="4D8FC0A5"/>
    <w:rsid w:val="4DB16B2E"/>
    <w:rsid w:val="4DB26C8F"/>
    <w:rsid w:val="4E406EC9"/>
    <w:rsid w:val="4EAAC333"/>
    <w:rsid w:val="4EBC20EB"/>
    <w:rsid w:val="4F0B9884"/>
    <w:rsid w:val="4FC7F7FD"/>
    <w:rsid w:val="4FDC20A0"/>
    <w:rsid w:val="4FDE2CCC"/>
    <w:rsid w:val="4FE66B0B"/>
    <w:rsid w:val="50836492"/>
    <w:rsid w:val="50B98A19"/>
    <w:rsid w:val="50BEE4E2"/>
    <w:rsid w:val="50CFDE3D"/>
    <w:rsid w:val="50DC1884"/>
    <w:rsid w:val="50ED2F3D"/>
    <w:rsid w:val="51823B6C"/>
    <w:rsid w:val="51A131A1"/>
    <w:rsid w:val="525A7E5F"/>
    <w:rsid w:val="5275EAAA"/>
    <w:rsid w:val="5284D862"/>
    <w:rsid w:val="535DB6E6"/>
    <w:rsid w:val="53650BF9"/>
    <w:rsid w:val="537B2B9C"/>
    <w:rsid w:val="5396EEEB"/>
    <w:rsid w:val="53A99EDA"/>
    <w:rsid w:val="53DD1F46"/>
    <w:rsid w:val="54A2EB3C"/>
    <w:rsid w:val="54D6BC0A"/>
    <w:rsid w:val="54F2BCF4"/>
    <w:rsid w:val="55CE5A42"/>
    <w:rsid w:val="5644C330"/>
    <w:rsid w:val="567C2F4B"/>
    <w:rsid w:val="568B7FDB"/>
    <w:rsid w:val="56AE0A73"/>
    <w:rsid w:val="56B76137"/>
    <w:rsid w:val="572342BB"/>
    <w:rsid w:val="57E5791F"/>
    <w:rsid w:val="58C1C7C5"/>
    <w:rsid w:val="59F2F1C4"/>
    <w:rsid w:val="5A5D9826"/>
    <w:rsid w:val="5A64D9E9"/>
    <w:rsid w:val="5A85FE1A"/>
    <w:rsid w:val="5AAC6946"/>
    <w:rsid w:val="5AEBE988"/>
    <w:rsid w:val="5B2EEB8A"/>
    <w:rsid w:val="5BE4A7FA"/>
    <w:rsid w:val="5BF9C1CC"/>
    <w:rsid w:val="5C25DA24"/>
    <w:rsid w:val="5D075A8E"/>
    <w:rsid w:val="5D0CB763"/>
    <w:rsid w:val="5DEBA025"/>
    <w:rsid w:val="5DF459A9"/>
    <w:rsid w:val="5EAE8922"/>
    <w:rsid w:val="5F1C35E4"/>
    <w:rsid w:val="5F2A9454"/>
    <w:rsid w:val="5F39A246"/>
    <w:rsid w:val="5F4FCBE4"/>
    <w:rsid w:val="5F7A2BEA"/>
    <w:rsid w:val="5F938557"/>
    <w:rsid w:val="60047C5B"/>
    <w:rsid w:val="602FD55D"/>
    <w:rsid w:val="6078DF8B"/>
    <w:rsid w:val="609AA9BB"/>
    <w:rsid w:val="6120771E"/>
    <w:rsid w:val="614B59EA"/>
    <w:rsid w:val="6170C819"/>
    <w:rsid w:val="61C1AA6E"/>
    <w:rsid w:val="62013706"/>
    <w:rsid w:val="62A89E34"/>
    <w:rsid w:val="62BAD720"/>
    <w:rsid w:val="62E4BD1A"/>
    <w:rsid w:val="63204C53"/>
    <w:rsid w:val="6332F59C"/>
    <w:rsid w:val="633C1D1D"/>
    <w:rsid w:val="64606009"/>
    <w:rsid w:val="64ADBF6F"/>
    <w:rsid w:val="64F83D5F"/>
    <w:rsid w:val="65171BA5"/>
    <w:rsid w:val="657E0738"/>
    <w:rsid w:val="65ACD1F9"/>
    <w:rsid w:val="65F4D755"/>
    <w:rsid w:val="661D27A6"/>
    <w:rsid w:val="66D8E390"/>
    <w:rsid w:val="66DBCFC2"/>
    <w:rsid w:val="670479D9"/>
    <w:rsid w:val="671336E8"/>
    <w:rsid w:val="6749A31C"/>
    <w:rsid w:val="67E00107"/>
    <w:rsid w:val="683CFF5E"/>
    <w:rsid w:val="6A2441BF"/>
    <w:rsid w:val="6AD10D00"/>
    <w:rsid w:val="6B016EF3"/>
    <w:rsid w:val="6BF1CF2D"/>
    <w:rsid w:val="6BF9E531"/>
    <w:rsid w:val="6C1DDD63"/>
    <w:rsid w:val="6C528B02"/>
    <w:rsid w:val="6EC68A60"/>
    <w:rsid w:val="6FE7108D"/>
    <w:rsid w:val="70646EB7"/>
    <w:rsid w:val="7069ABF2"/>
    <w:rsid w:val="70BDB059"/>
    <w:rsid w:val="711C6E2B"/>
    <w:rsid w:val="71947279"/>
    <w:rsid w:val="71AAA288"/>
    <w:rsid w:val="7220A856"/>
    <w:rsid w:val="72E1E11C"/>
    <w:rsid w:val="73222798"/>
    <w:rsid w:val="735F9B46"/>
    <w:rsid w:val="762C60D6"/>
    <w:rsid w:val="7697F588"/>
    <w:rsid w:val="76B7B978"/>
    <w:rsid w:val="76EE85F3"/>
    <w:rsid w:val="770F25AF"/>
    <w:rsid w:val="777D8DC6"/>
    <w:rsid w:val="77A5BAA4"/>
    <w:rsid w:val="77FB30BE"/>
    <w:rsid w:val="78120DAC"/>
    <w:rsid w:val="7887FF4F"/>
    <w:rsid w:val="790384CD"/>
    <w:rsid w:val="79209C81"/>
    <w:rsid w:val="7995F2BB"/>
    <w:rsid w:val="79A91E06"/>
    <w:rsid w:val="7A21FB3D"/>
    <w:rsid w:val="7A91D296"/>
    <w:rsid w:val="7A9BA332"/>
    <w:rsid w:val="7B2C8B4F"/>
    <w:rsid w:val="7B48BE57"/>
    <w:rsid w:val="7B927D83"/>
    <w:rsid w:val="7C726C57"/>
    <w:rsid w:val="7CA204E6"/>
    <w:rsid w:val="7CC909DE"/>
    <w:rsid w:val="7CDB5E35"/>
    <w:rsid w:val="7D1F29F2"/>
    <w:rsid w:val="7E0E2733"/>
    <w:rsid w:val="7E4A58F0"/>
    <w:rsid w:val="7E963EEE"/>
    <w:rsid w:val="7E9BD40F"/>
    <w:rsid w:val="7F94CBB8"/>
    <w:rsid w:val="7FC17C04"/>
    <w:rsid w:val="7FCBE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0D00"/>
  <w15:chartTrackingRefBased/>
  <w15:docId w15:val="{103E0DED-1D02-478A-B1B8-323E130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D516249F6EB42844B186B6630156F" ma:contentTypeVersion="8" ma:contentTypeDescription="Create a new document." ma:contentTypeScope="" ma:versionID="3f4aba770e9c7d41743516fc52b3a92e">
  <xsd:schema xmlns:xsd="http://www.w3.org/2001/XMLSchema" xmlns:xs="http://www.w3.org/2001/XMLSchema" xmlns:p="http://schemas.microsoft.com/office/2006/metadata/properties" xmlns:ns2="d01307c3-e434-40f2-8c04-d049bdab2327" targetNamespace="http://schemas.microsoft.com/office/2006/metadata/properties" ma:root="true" ma:fieldsID="dc7f9b683f889ce9b37ef85d9aef5e74" ns2:_="">
    <xsd:import namespace="d01307c3-e434-40f2-8c04-d049bdab2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07c3-e434-40f2-8c04-d049bdab2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1991F-DCDF-4E9B-8FBD-D6902C486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AE292-E041-4906-BE52-F7133D291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95490-DABF-4789-8A6E-E06CD7C8C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307c3-e434-40f2-8c04-d049bdab2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MaryAnn M</dc:creator>
  <cp:keywords/>
  <dc:description/>
  <cp:lastModifiedBy>Vinkwolk, Chevallie V (Paramaribo)</cp:lastModifiedBy>
  <cp:revision>2</cp:revision>
  <dcterms:created xsi:type="dcterms:W3CDTF">2024-11-26T18:44:00Z</dcterms:created>
  <dcterms:modified xsi:type="dcterms:W3CDTF">2024-11-26T18:44:00Z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2022-09-06T14:10:22Z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014d9c61-6d7c-43f0-afe8-c4f15b4c7b07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0x010100530D516249F6EB42844B186B6630156F</vt:lpwstr>
  </property>
  <property fmtid="{D5CDD505-2E9C-101B-9397-08002B2CF9AE}" pid="10" name="MediaServiceImageTags">
    <vt:lpwstr/>
  </property>
  <property fmtid="{D5CDD505-2E9C-101B-9397-08002B2CF9AE}" pid="11" name="Order">
    <vt:r8>2487800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