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4A577" w14:textId="602DB916" w:rsidR="0017446C" w:rsidRPr="0057236F" w:rsidRDefault="0017446C" w:rsidP="0017446C">
      <w:pPr>
        <w:jc w:val="center"/>
        <w:rPr>
          <w:rFonts w:ascii="Garamond" w:hAnsi="Garamond" w:cs="Times New Roman"/>
          <w:sz w:val="24"/>
          <w:szCs w:val="24"/>
          <w:u w:val="single"/>
        </w:rPr>
      </w:pPr>
      <w:r w:rsidRPr="0057236F">
        <w:rPr>
          <w:rFonts w:ascii="Garamond" w:hAnsi="Garamond" w:cs="Times New Roman"/>
          <w:b/>
          <w:sz w:val="24"/>
          <w:szCs w:val="24"/>
          <w:u w:val="single"/>
        </w:rPr>
        <w:t>Questions and Answers</w:t>
      </w:r>
      <w:r w:rsidR="00DE3A8B" w:rsidRPr="0057236F">
        <w:rPr>
          <w:rFonts w:ascii="Garamond" w:hAnsi="Garamond" w:cs="Times New Roman"/>
          <w:b/>
          <w:sz w:val="24"/>
          <w:szCs w:val="24"/>
          <w:u w:val="single"/>
        </w:rPr>
        <w:t xml:space="preserve"> </w:t>
      </w:r>
      <w:r w:rsidR="00EB78F6" w:rsidRPr="0057236F">
        <w:rPr>
          <w:rFonts w:ascii="Garamond" w:hAnsi="Garamond" w:cs="Times New Roman"/>
          <w:b/>
          <w:sz w:val="24"/>
          <w:szCs w:val="24"/>
          <w:u w:val="single"/>
        </w:rPr>
        <w:t>–</w:t>
      </w:r>
      <w:r w:rsidR="009E3212">
        <w:rPr>
          <w:rFonts w:ascii="Garamond" w:hAnsi="Garamond" w:cs="Times New Roman"/>
          <w:b/>
          <w:sz w:val="24"/>
          <w:szCs w:val="24"/>
          <w:u w:val="single"/>
        </w:rPr>
        <w:t xml:space="preserve"> May 2, 2022</w:t>
      </w:r>
    </w:p>
    <w:p w14:paraId="32EC513F" w14:textId="1040FC47" w:rsidR="0057236F" w:rsidRPr="0057236F" w:rsidRDefault="00A45164" w:rsidP="0057236F">
      <w:pPr>
        <w:pStyle w:val="NoSpacing"/>
        <w:jc w:val="center"/>
        <w:rPr>
          <w:rFonts w:ascii="Garamond" w:hAnsi="Garamond"/>
          <w:b/>
          <w:bCs/>
          <w:sz w:val="24"/>
          <w:szCs w:val="24"/>
        </w:rPr>
      </w:pPr>
      <w:r w:rsidRPr="0057236F">
        <w:rPr>
          <w:rFonts w:ascii="Garamond" w:hAnsi="Garamond"/>
          <w:b/>
          <w:bCs/>
          <w:sz w:val="24"/>
          <w:szCs w:val="24"/>
        </w:rPr>
        <w:t>DEPARTMENT OF STATE</w:t>
      </w:r>
      <w:r w:rsidR="00EB78F6" w:rsidRPr="0057236F">
        <w:rPr>
          <w:rFonts w:ascii="Garamond" w:hAnsi="Garamond"/>
          <w:b/>
          <w:bCs/>
          <w:sz w:val="24"/>
          <w:szCs w:val="24"/>
        </w:rPr>
        <w:br/>
        <w:t>BUREAU OF GLOBAL TALENT MANAGEMENT</w:t>
      </w:r>
    </w:p>
    <w:p w14:paraId="585A0194" w14:textId="4278A58F" w:rsidR="0092140F" w:rsidRPr="0092140F" w:rsidRDefault="00EB78F6" w:rsidP="0092140F">
      <w:pPr>
        <w:pStyle w:val="NoSpacing"/>
        <w:jc w:val="center"/>
        <w:rPr>
          <w:rFonts w:ascii="Garamond" w:hAnsi="Garamond"/>
          <w:b/>
          <w:bCs/>
          <w:sz w:val="24"/>
          <w:szCs w:val="24"/>
        </w:rPr>
      </w:pPr>
      <w:r w:rsidRPr="0057236F">
        <w:rPr>
          <w:rFonts w:ascii="Garamond" w:hAnsi="Garamond"/>
          <w:b/>
          <w:bCs/>
          <w:sz w:val="24"/>
          <w:szCs w:val="24"/>
        </w:rPr>
        <w:t>OFFICE OF TALENT ACQUISITION</w:t>
      </w:r>
      <w:r w:rsidRPr="0057236F">
        <w:rPr>
          <w:rFonts w:ascii="Garamond" w:hAnsi="Garamond"/>
          <w:bCs/>
          <w:sz w:val="28"/>
          <w:szCs w:val="28"/>
        </w:rPr>
        <w:t xml:space="preserve"> </w:t>
      </w:r>
      <w:r w:rsidR="00A45164" w:rsidRPr="0057236F">
        <w:rPr>
          <w:rFonts w:ascii="Garamond" w:hAnsi="Garamond"/>
        </w:rPr>
        <w:br/>
      </w:r>
      <w:r w:rsidR="00A45164" w:rsidRPr="0057236F">
        <w:rPr>
          <w:rFonts w:ascii="Garamond" w:hAnsi="Garamond"/>
        </w:rPr>
        <w:br/>
      </w:r>
      <w:r w:rsidRPr="0057236F">
        <w:rPr>
          <w:rFonts w:ascii="Garamond" w:hAnsi="Garamond"/>
          <w:b/>
          <w:bCs/>
          <w:sz w:val="24"/>
          <w:szCs w:val="24"/>
        </w:rPr>
        <w:t xml:space="preserve"> </w:t>
      </w:r>
      <w:r w:rsidR="0092140F" w:rsidRPr="0092140F">
        <w:rPr>
          <w:rFonts w:ascii="Garamond" w:hAnsi="Garamond"/>
          <w:b/>
          <w:bCs/>
          <w:sz w:val="24"/>
          <w:szCs w:val="24"/>
        </w:rPr>
        <w:t>2023 William D. Clarke, Sr. Diplomatic Security Fellowship Program</w:t>
      </w:r>
    </w:p>
    <w:p w14:paraId="285844C9" w14:textId="07454EEA" w:rsidR="00C464CE" w:rsidRPr="00510F8F" w:rsidRDefault="00A45164" w:rsidP="00C464CE">
      <w:pPr>
        <w:pStyle w:val="NoSpacing"/>
        <w:jc w:val="center"/>
        <w:rPr>
          <w:rFonts w:ascii="Times New Roman" w:hAnsi="Times New Roman"/>
        </w:rPr>
      </w:pPr>
      <w:r w:rsidRPr="0057236F">
        <w:rPr>
          <w:rFonts w:ascii="Garamond" w:hAnsi="Garamond"/>
          <w:b/>
          <w:sz w:val="24"/>
          <w:szCs w:val="24"/>
          <w:u w:val="single"/>
        </w:rPr>
        <w:t xml:space="preserve">FUNDING </w:t>
      </w:r>
      <w:r w:rsidRPr="00C464CE">
        <w:rPr>
          <w:rFonts w:ascii="Garamond" w:hAnsi="Garamond"/>
          <w:b/>
          <w:sz w:val="24"/>
          <w:szCs w:val="24"/>
          <w:u w:val="single"/>
        </w:rPr>
        <w:t>OPPORTUNITY</w:t>
      </w:r>
      <w:r w:rsidR="00EB78F6" w:rsidRPr="00C464CE">
        <w:rPr>
          <w:rFonts w:ascii="Garamond" w:hAnsi="Garamond"/>
          <w:b/>
          <w:sz w:val="24"/>
          <w:szCs w:val="24"/>
          <w:u w:val="single"/>
        </w:rPr>
        <w:t xml:space="preserve"> #: </w:t>
      </w:r>
      <w:r w:rsidR="00C464CE" w:rsidRPr="00C464CE">
        <w:rPr>
          <w:rFonts w:ascii="Times New Roman" w:hAnsi="Times New Roman"/>
          <w:b/>
          <w:u w:val="single"/>
        </w:rPr>
        <w:t>SFOP000</w:t>
      </w:r>
      <w:r w:rsidR="0092140F">
        <w:rPr>
          <w:rFonts w:ascii="Times New Roman" w:hAnsi="Times New Roman"/>
          <w:b/>
          <w:u w:val="single"/>
        </w:rPr>
        <w:t>8706</w:t>
      </w:r>
    </w:p>
    <w:p w14:paraId="3C8F2C2D" w14:textId="5D53AA4F" w:rsidR="00A45164" w:rsidRPr="0057236F" w:rsidRDefault="00A54EAB" w:rsidP="006255D2">
      <w:pPr>
        <w:jc w:val="center"/>
        <w:rPr>
          <w:rFonts w:ascii="Garamond" w:hAnsi="Garamond" w:cs="Times New Roman"/>
          <w:b/>
          <w:sz w:val="24"/>
          <w:szCs w:val="24"/>
          <w:u w:val="single"/>
        </w:rPr>
      </w:pPr>
      <w:r w:rsidRPr="0057236F">
        <w:rPr>
          <w:rFonts w:ascii="Garamond" w:hAnsi="Garamond" w:cs="Times New Roman"/>
          <w:b/>
          <w:sz w:val="24"/>
          <w:szCs w:val="24"/>
          <w:u w:val="single"/>
        </w:rPr>
        <w:t xml:space="preserve"> </w:t>
      </w:r>
      <w:r w:rsidRPr="0057236F">
        <w:rPr>
          <w:rFonts w:ascii="Garamond" w:hAnsi="Garamond" w:cs="Times New Roman"/>
          <w:b/>
          <w:sz w:val="24"/>
          <w:szCs w:val="24"/>
        </w:rPr>
        <w:t xml:space="preserve">           </w:t>
      </w:r>
    </w:p>
    <w:p w14:paraId="5B9E9E4D" w14:textId="77777777" w:rsidR="00C9371B" w:rsidRPr="00A45164" w:rsidRDefault="00C9371B" w:rsidP="0017446C">
      <w:pPr>
        <w:spacing w:after="0" w:line="240" w:lineRule="auto"/>
        <w:rPr>
          <w:rFonts w:ascii="Garamond" w:eastAsia="Times New Roman" w:hAnsi="Garamond" w:cs="Times New Roman"/>
          <w:sz w:val="24"/>
          <w:szCs w:val="24"/>
        </w:rPr>
      </w:pPr>
    </w:p>
    <w:p w14:paraId="215A48FB" w14:textId="1E812215" w:rsidR="009E3212" w:rsidRDefault="009E3212" w:rsidP="009E3212">
      <w:pPr>
        <w:numPr>
          <w:ilvl w:val="0"/>
          <w:numId w:val="23"/>
        </w:numPr>
        <w:spacing w:after="0" w:line="240" w:lineRule="auto"/>
        <w:rPr>
          <w:rFonts w:ascii="Garamond" w:eastAsia="Times New Roman" w:hAnsi="Garamond"/>
          <w:b/>
          <w:sz w:val="24"/>
          <w:szCs w:val="24"/>
        </w:rPr>
      </w:pPr>
      <w:r w:rsidRPr="009E3212">
        <w:rPr>
          <w:rFonts w:ascii="Garamond" w:eastAsia="Times New Roman" w:hAnsi="Garamond"/>
          <w:b/>
          <w:sz w:val="24"/>
          <w:szCs w:val="24"/>
        </w:rPr>
        <w:t>Q</w:t>
      </w:r>
      <w:r>
        <w:rPr>
          <w:rFonts w:ascii="Garamond" w:eastAsia="Times New Roman" w:hAnsi="Garamond"/>
          <w:b/>
          <w:sz w:val="24"/>
          <w:szCs w:val="24"/>
        </w:rPr>
        <w:t>:</w:t>
      </w:r>
      <w:r w:rsidR="00E87054">
        <w:rPr>
          <w:rFonts w:ascii="Garamond" w:eastAsia="Times New Roman" w:hAnsi="Garamond"/>
          <w:b/>
          <w:sz w:val="24"/>
          <w:szCs w:val="24"/>
        </w:rPr>
        <w:t xml:space="preserve"> </w:t>
      </w:r>
      <w:r w:rsidRPr="009E3212">
        <w:rPr>
          <w:rFonts w:ascii="Garamond" w:eastAsia="Times New Roman" w:hAnsi="Garamond"/>
          <w:b/>
          <w:sz w:val="24"/>
          <w:szCs w:val="24"/>
        </w:rPr>
        <w:t xml:space="preserve">I have seen that there is an age limit for DSSAs 20 to 36.  For this fellowship opportunity, is this same age range applicable or given a two-year master’s degree and 5 year commitment to serve is the age range smaller such as 21 to 30 for example?  </w:t>
      </w:r>
    </w:p>
    <w:p w14:paraId="0557660D" w14:textId="77777777" w:rsidR="009E3212" w:rsidRDefault="009E3212" w:rsidP="009E3212">
      <w:pPr>
        <w:spacing w:after="0" w:line="240" w:lineRule="auto"/>
        <w:ind w:left="720"/>
        <w:rPr>
          <w:rFonts w:ascii="Garamond" w:eastAsia="Times New Roman" w:hAnsi="Garamond"/>
          <w:b/>
          <w:sz w:val="24"/>
          <w:szCs w:val="24"/>
        </w:rPr>
      </w:pPr>
    </w:p>
    <w:p w14:paraId="34EAB85E" w14:textId="3DF25669" w:rsidR="009E3212" w:rsidRDefault="009E3212" w:rsidP="009E3212">
      <w:pPr>
        <w:spacing w:after="0" w:line="240" w:lineRule="auto"/>
        <w:ind w:left="720"/>
        <w:rPr>
          <w:rFonts w:ascii="Garamond" w:eastAsia="Times New Roman" w:hAnsi="Garamond"/>
          <w:b/>
          <w:sz w:val="24"/>
          <w:szCs w:val="24"/>
        </w:rPr>
      </w:pPr>
      <w:r>
        <w:rPr>
          <w:rFonts w:ascii="Garamond" w:eastAsia="Times New Roman" w:hAnsi="Garamond"/>
          <w:b/>
          <w:sz w:val="24"/>
          <w:szCs w:val="24"/>
        </w:rPr>
        <w:t xml:space="preserve">Response: </w:t>
      </w:r>
      <w:r w:rsidR="005F08A9" w:rsidRPr="005F08A9">
        <w:rPr>
          <w:rFonts w:ascii="Garamond" w:eastAsia="Times New Roman" w:hAnsi="Garamond"/>
          <w:b/>
          <w:sz w:val="24"/>
          <w:szCs w:val="24"/>
        </w:rPr>
        <w:t xml:space="preserve">The age range </w:t>
      </w:r>
      <w:r w:rsidR="007D6DEC">
        <w:rPr>
          <w:rFonts w:ascii="Garamond" w:eastAsia="Times New Roman" w:hAnsi="Garamond"/>
          <w:b/>
          <w:sz w:val="24"/>
          <w:szCs w:val="24"/>
        </w:rPr>
        <w:t>is</w:t>
      </w:r>
      <w:r w:rsidR="005F08A9" w:rsidRPr="005F08A9">
        <w:rPr>
          <w:rFonts w:ascii="Garamond" w:eastAsia="Times New Roman" w:hAnsi="Garamond"/>
          <w:b/>
          <w:sz w:val="24"/>
          <w:szCs w:val="24"/>
        </w:rPr>
        <w:t xml:space="preserve"> the same</w:t>
      </w:r>
      <w:r w:rsidR="007D6DEC">
        <w:rPr>
          <w:rFonts w:ascii="Garamond" w:eastAsia="Times New Roman" w:hAnsi="Garamond"/>
          <w:b/>
          <w:sz w:val="24"/>
          <w:szCs w:val="24"/>
        </w:rPr>
        <w:t>.</w:t>
      </w:r>
    </w:p>
    <w:p w14:paraId="6A94ADE6" w14:textId="6F6FF3D9" w:rsidR="009E3212" w:rsidRPr="009E3212" w:rsidRDefault="009E3212" w:rsidP="009E3212">
      <w:pPr>
        <w:spacing w:after="0" w:line="240" w:lineRule="auto"/>
        <w:ind w:left="720"/>
        <w:rPr>
          <w:rFonts w:ascii="Garamond" w:eastAsia="Times New Roman" w:hAnsi="Garamond"/>
          <w:b/>
          <w:sz w:val="24"/>
          <w:szCs w:val="24"/>
        </w:rPr>
      </w:pPr>
      <w:r w:rsidRPr="009E3212">
        <w:rPr>
          <w:rFonts w:ascii="Garamond" w:eastAsia="Times New Roman" w:hAnsi="Garamond"/>
          <w:b/>
          <w:sz w:val="24"/>
          <w:szCs w:val="24"/>
        </w:rPr>
        <w:t>  </w:t>
      </w:r>
    </w:p>
    <w:p w14:paraId="693EA162" w14:textId="77777777" w:rsidR="009E3212" w:rsidRDefault="009E3212"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Pr="009E3212">
        <w:rPr>
          <w:rFonts w:ascii="Garamond" w:eastAsia="Times New Roman" w:hAnsi="Garamond"/>
          <w:b/>
          <w:sz w:val="24"/>
          <w:szCs w:val="24"/>
        </w:rPr>
        <w:t xml:space="preserve">The 2023 cohort would commence their master’s degree education in the Fall of 2023 or could it be earlier such as January 2023?  </w:t>
      </w:r>
    </w:p>
    <w:p w14:paraId="0CC51D74" w14:textId="77777777" w:rsidR="009E3212" w:rsidRDefault="009E3212" w:rsidP="009E3212">
      <w:pPr>
        <w:spacing w:after="0" w:line="240" w:lineRule="auto"/>
        <w:ind w:left="720"/>
        <w:rPr>
          <w:rFonts w:ascii="Garamond" w:eastAsia="Times New Roman" w:hAnsi="Garamond"/>
          <w:b/>
          <w:sz w:val="24"/>
          <w:szCs w:val="24"/>
        </w:rPr>
      </w:pPr>
    </w:p>
    <w:p w14:paraId="64E03D46" w14:textId="14E9D569" w:rsidR="009E3212" w:rsidRDefault="009E3212" w:rsidP="00E87054">
      <w:pPr>
        <w:spacing w:after="0" w:line="240" w:lineRule="auto"/>
        <w:ind w:left="360" w:firstLine="360"/>
        <w:rPr>
          <w:rFonts w:ascii="Garamond" w:eastAsia="Times New Roman" w:hAnsi="Garamond"/>
          <w:b/>
          <w:sz w:val="24"/>
          <w:szCs w:val="24"/>
        </w:rPr>
      </w:pPr>
      <w:r>
        <w:rPr>
          <w:rFonts w:ascii="Garamond" w:eastAsia="Times New Roman" w:hAnsi="Garamond"/>
          <w:b/>
          <w:sz w:val="24"/>
          <w:szCs w:val="24"/>
        </w:rPr>
        <w:t xml:space="preserve">Response: </w:t>
      </w:r>
      <w:r w:rsidRPr="009E3212">
        <w:rPr>
          <w:rFonts w:ascii="Garamond" w:eastAsia="Times New Roman" w:hAnsi="Garamond"/>
          <w:b/>
          <w:sz w:val="24"/>
          <w:szCs w:val="24"/>
        </w:rPr>
        <w:t>Fall 2023</w:t>
      </w:r>
      <w:r w:rsidR="007D6DEC">
        <w:rPr>
          <w:rFonts w:ascii="Garamond" w:eastAsia="Times New Roman" w:hAnsi="Garamond"/>
          <w:b/>
          <w:sz w:val="24"/>
          <w:szCs w:val="24"/>
        </w:rPr>
        <w:t>.</w:t>
      </w:r>
    </w:p>
    <w:p w14:paraId="57298D02" w14:textId="77777777" w:rsidR="009E3212" w:rsidRPr="009E3212" w:rsidRDefault="009E3212" w:rsidP="009E3212">
      <w:pPr>
        <w:spacing w:after="0" w:line="240" w:lineRule="auto"/>
        <w:ind w:left="720"/>
        <w:rPr>
          <w:rFonts w:ascii="Garamond" w:eastAsia="Times New Roman" w:hAnsi="Garamond"/>
          <w:b/>
          <w:sz w:val="24"/>
          <w:szCs w:val="24"/>
        </w:rPr>
      </w:pPr>
    </w:p>
    <w:p w14:paraId="099B95C7" w14:textId="3E5689EB" w:rsidR="009E3212"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How long is the ideal application to 3-day orientation period?  I see that the Pickering Fellowship timeline starts in the summer and finalists are selected by late November. I have learned that the timeline keeps being shortened. Our concern is that if it is too short, you run the risk of not reaching students whose schools start later.  For example, UC San Diego Fall classes start in late September.</w:t>
      </w:r>
    </w:p>
    <w:p w14:paraId="50204A21" w14:textId="77777777" w:rsidR="00E87054" w:rsidRDefault="00E87054" w:rsidP="00E87054">
      <w:pPr>
        <w:pStyle w:val="ListParagraph"/>
        <w:rPr>
          <w:rFonts w:ascii="Garamond" w:eastAsia="Times New Roman" w:hAnsi="Garamond"/>
          <w:b/>
        </w:rPr>
      </w:pPr>
    </w:p>
    <w:p w14:paraId="3E54A3E4" w14:textId="1637E220" w:rsidR="00E87054" w:rsidRDefault="00E87054" w:rsidP="005F08A9">
      <w:pPr>
        <w:spacing w:after="0" w:line="240" w:lineRule="auto"/>
        <w:ind w:left="720"/>
        <w:rPr>
          <w:rFonts w:ascii="Garamond" w:eastAsia="Times New Roman" w:hAnsi="Garamond"/>
          <w:b/>
          <w:sz w:val="24"/>
          <w:szCs w:val="24"/>
        </w:rPr>
      </w:pPr>
      <w:r>
        <w:rPr>
          <w:rFonts w:ascii="Garamond" w:eastAsia="Times New Roman" w:hAnsi="Garamond"/>
          <w:b/>
          <w:sz w:val="24"/>
          <w:szCs w:val="24"/>
        </w:rPr>
        <w:t>Response:</w:t>
      </w:r>
      <w:r w:rsidR="005F08A9">
        <w:rPr>
          <w:rFonts w:ascii="Garamond" w:eastAsia="Times New Roman" w:hAnsi="Garamond"/>
          <w:b/>
          <w:sz w:val="24"/>
          <w:szCs w:val="24"/>
        </w:rPr>
        <w:t xml:space="preserve"> The timeline has not been confirmed yet. However, we do not expect outreach to be confined to the school year. Our Diplomats in Residence and online recruiting efforts ensure that students </w:t>
      </w:r>
      <w:r w:rsidR="00F71DDF">
        <w:rPr>
          <w:rFonts w:ascii="Garamond" w:eastAsia="Times New Roman" w:hAnsi="Garamond"/>
          <w:b/>
          <w:sz w:val="24"/>
          <w:szCs w:val="24"/>
        </w:rPr>
        <w:t>can</w:t>
      </w:r>
      <w:r w:rsidR="005F08A9">
        <w:rPr>
          <w:rFonts w:ascii="Garamond" w:eastAsia="Times New Roman" w:hAnsi="Garamond"/>
          <w:b/>
          <w:sz w:val="24"/>
          <w:szCs w:val="24"/>
        </w:rPr>
        <w:t xml:space="preserve"> access </w:t>
      </w:r>
      <w:r w:rsidR="00F71DDF">
        <w:rPr>
          <w:rFonts w:ascii="Garamond" w:eastAsia="Times New Roman" w:hAnsi="Garamond"/>
          <w:b/>
          <w:sz w:val="24"/>
          <w:szCs w:val="24"/>
        </w:rPr>
        <w:t>fellowship</w:t>
      </w:r>
      <w:r w:rsidR="005F08A9">
        <w:rPr>
          <w:rFonts w:ascii="Garamond" w:eastAsia="Times New Roman" w:hAnsi="Garamond"/>
          <w:b/>
          <w:sz w:val="24"/>
          <w:szCs w:val="24"/>
        </w:rPr>
        <w:t xml:space="preserve"> information even when school is not in session.  </w:t>
      </w:r>
    </w:p>
    <w:p w14:paraId="7072EFC0" w14:textId="77777777" w:rsidR="00E87054" w:rsidRPr="009E3212" w:rsidRDefault="00E87054" w:rsidP="00E87054">
      <w:pPr>
        <w:spacing w:after="0" w:line="240" w:lineRule="auto"/>
        <w:ind w:left="360" w:firstLine="360"/>
        <w:rPr>
          <w:rFonts w:ascii="Garamond" w:eastAsia="Times New Roman" w:hAnsi="Garamond"/>
          <w:b/>
          <w:sz w:val="24"/>
          <w:szCs w:val="24"/>
        </w:rPr>
      </w:pPr>
    </w:p>
    <w:p w14:paraId="57F6C1E3" w14:textId="77777777" w:rsidR="00E87054"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 xml:space="preserve">How long ideally does the Interview panel require to vet the applications winnowing them down to the semi-finalists and then finalists?  </w:t>
      </w:r>
    </w:p>
    <w:p w14:paraId="2B567C22" w14:textId="77777777" w:rsidR="00E87054" w:rsidRDefault="00E87054" w:rsidP="00E87054">
      <w:pPr>
        <w:spacing w:after="0" w:line="240" w:lineRule="auto"/>
        <w:ind w:left="360"/>
        <w:rPr>
          <w:rFonts w:ascii="Garamond" w:eastAsia="Times New Roman" w:hAnsi="Garamond"/>
          <w:b/>
          <w:sz w:val="24"/>
          <w:szCs w:val="24"/>
        </w:rPr>
      </w:pPr>
    </w:p>
    <w:p w14:paraId="30CDA39F" w14:textId="1D530ACE" w:rsidR="009E3212" w:rsidRDefault="00E87054" w:rsidP="00E87054">
      <w:pPr>
        <w:spacing w:after="0" w:line="240" w:lineRule="auto"/>
        <w:ind w:left="720"/>
        <w:rPr>
          <w:rFonts w:ascii="Garamond" w:eastAsia="Times New Roman" w:hAnsi="Garamond"/>
          <w:b/>
          <w:sz w:val="24"/>
          <w:szCs w:val="24"/>
        </w:rPr>
      </w:pPr>
      <w:r>
        <w:rPr>
          <w:rFonts w:ascii="Garamond" w:eastAsia="Times New Roman" w:hAnsi="Garamond"/>
          <w:b/>
          <w:sz w:val="24"/>
          <w:szCs w:val="24"/>
        </w:rPr>
        <w:t xml:space="preserve">Response: </w:t>
      </w:r>
      <w:r w:rsidR="009E3212" w:rsidRPr="009E3212">
        <w:rPr>
          <w:rFonts w:ascii="Garamond" w:eastAsia="Times New Roman" w:hAnsi="Garamond"/>
          <w:b/>
          <w:sz w:val="24"/>
          <w:szCs w:val="24"/>
        </w:rPr>
        <w:t>Depends on number of applications. Usually allow a month to a month and a half.</w:t>
      </w:r>
    </w:p>
    <w:p w14:paraId="50403F97" w14:textId="77777777" w:rsidR="00E87054" w:rsidRPr="009E3212" w:rsidRDefault="00E87054" w:rsidP="00E87054">
      <w:pPr>
        <w:spacing w:after="0" w:line="240" w:lineRule="auto"/>
        <w:ind w:left="720"/>
        <w:rPr>
          <w:rFonts w:ascii="Garamond" w:eastAsia="Times New Roman" w:hAnsi="Garamond"/>
          <w:b/>
          <w:sz w:val="24"/>
          <w:szCs w:val="24"/>
        </w:rPr>
      </w:pPr>
    </w:p>
    <w:p w14:paraId="7572F25B" w14:textId="77777777" w:rsidR="00E87054"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 xml:space="preserve">Does an applicant have to have completed the GRE or GMAT by the application deadline?  </w:t>
      </w:r>
    </w:p>
    <w:p w14:paraId="08F17FC0" w14:textId="77777777" w:rsidR="00E87054" w:rsidRDefault="00E87054" w:rsidP="00E87054">
      <w:pPr>
        <w:spacing w:after="0" w:line="240" w:lineRule="auto"/>
        <w:ind w:left="720"/>
        <w:rPr>
          <w:rFonts w:ascii="Garamond" w:eastAsia="Times New Roman" w:hAnsi="Garamond"/>
          <w:b/>
          <w:sz w:val="24"/>
          <w:szCs w:val="24"/>
        </w:rPr>
      </w:pPr>
    </w:p>
    <w:p w14:paraId="1D5CDF27" w14:textId="1FFDB940" w:rsidR="00E87054" w:rsidRDefault="00E87054" w:rsidP="00E87054">
      <w:pPr>
        <w:spacing w:after="0" w:line="240" w:lineRule="auto"/>
        <w:ind w:left="720"/>
        <w:rPr>
          <w:rFonts w:ascii="Garamond" w:eastAsia="Times New Roman" w:hAnsi="Garamond"/>
          <w:b/>
          <w:sz w:val="24"/>
          <w:szCs w:val="24"/>
        </w:rPr>
      </w:pPr>
      <w:r>
        <w:rPr>
          <w:rFonts w:ascii="Garamond" w:eastAsia="Times New Roman" w:hAnsi="Garamond"/>
          <w:b/>
          <w:sz w:val="24"/>
          <w:szCs w:val="24"/>
        </w:rPr>
        <w:t xml:space="preserve">Response: </w:t>
      </w:r>
      <w:r w:rsidR="00F71DDF">
        <w:rPr>
          <w:rFonts w:ascii="Garamond" w:eastAsia="Times New Roman" w:hAnsi="Garamond"/>
          <w:b/>
          <w:sz w:val="24"/>
          <w:szCs w:val="24"/>
        </w:rPr>
        <w:t>No, applicants do not have to complete the GRE or GMAT by the application deadline.</w:t>
      </w:r>
    </w:p>
    <w:p w14:paraId="5C0AEAAB" w14:textId="0A7C1762" w:rsidR="009E3212" w:rsidRPr="009E3212" w:rsidRDefault="009E3212" w:rsidP="00E87054">
      <w:pPr>
        <w:spacing w:after="0" w:line="240" w:lineRule="auto"/>
        <w:ind w:left="720"/>
        <w:rPr>
          <w:rFonts w:ascii="Garamond" w:eastAsia="Times New Roman" w:hAnsi="Garamond"/>
          <w:b/>
          <w:sz w:val="24"/>
          <w:szCs w:val="24"/>
        </w:rPr>
      </w:pPr>
    </w:p>
    <w:p w14:paraId="6A33A315" w14:textId="77777777" w:rsidR="00E87054"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 xml:space="preserve">Can current military and police officers apply for the fellowship program? Both of these groups, especially veterans leaving the military for civilian careers, would bring the knowledge, skills and abilities (experience), postings overseas, and an expeditionary mindset to the program.  </w:t>
      </w:r>
    </w:p>
    <w:p w14:paraId="077107AE" w14:textId="77777777" w:rsidR="00E87054" w:rsidRDefault="00E87054" w:rsidP="00E87054">
      <w:pPr>
        <w:spacing w:after="0" w:line="240" w:lineRule="auto"/>
        <w:ind w:left="720"/>
        <w:rPr>
          <w:rFonts w:ascii="Garamond" w:eastAsia="Times New Roman" w:hAnsi="Garamond"/>
          <w:b/>
          <w:sz w:val="24"/>
          <w:szCs w:val="24"/>
        </w:rPr>
      </w:pPr>
    </w:p>
    <w:p w14:paraId="5E3B6A6C" w14:textId="592F1B9D" w:rsidR="00E87054" w:rsidRDefault="00E87054" w:rsidP="00E87054">
      <w:pPr>
        <w:spacing w:after="0" w:line="240" w:lineRule="auto"/>
        <w:ind w:left="360" w:firstLine="360"/>
        <w:rPr>
          <w:rFonts w:ascii="Garamond" w:eastAsia="Times New Roman" w:hAnsi="Garamond"/>
          <w:b/>
          <w:sz w:val="24"/>
          <w:szCs w:val="24"/>
        </w:rPr>
      </w:pPr>
      <w:r>
        <w:rPr>
          <w:rFonts w:ascii="Garamond" w:eastAsia="Times New Roman" w:hAnsi="Garamond"/>
          <w:b/>
          <w:sz w:val="24"/>
          <w:szCs w:val="24"/>
        </w:rPr>
        <w:lastRenderedPageBreak/>
        <w:t xml:space="preserve">Response: </w:t>
      </w:r>
      <w:r w:rsidR="009E3212" w:rsidRPr="009E3212">
        <w:rPr>
          <w:rFonts w:ascii="Garamond" w:eastAsia="Times New Roman" w:hAnsi="Garamond"/>
          <w:b/>
          <w:sz w:val="24"/>
          <w:szCs w:val="24"/>
        </w:rPr>
        <w:t>Yes</w:t>
      </w:r>
      <w:r w:rsidR="000D599D">
        <w:rPr>
          <w:rFonts w:ascii="Garamond" w:eastAsia="Times New Roman" w:hAnsi="Garamond"/>
          <w:b/>
          <w:sz w:val="24"/>
          <w:szCs w:val="24"/>
        </w:rPr>
        <w:t>,</w:t>
      </w:r>
      <w:r w:rsidR="009E3212" w:rsidRPr="009E3212">
        <w:rPr>
          <w:rFonts w:ascii="Garamond" w:eastAsia="Times New Roman" w:hAnsi="Garamond"/>
          <w:b/>
          <w:sz w:val="24"/>
          <w:szCs w:val="24"/>
        </w:rPr>
        <w:t xml:space="preserve"> </w:t>
      </w:r>
      <w:r w:rsidR="000D599D" w:rsidRPr="009E3212">
        <w:rPr>
          <w:rFonts w:ascii="Garamond" w:eastAsia="Times New Roman" w:hAnsi="Garamond"/>
          <w:b/>
          <w:sz w:val="24"/>
          <w:szCs w:val="24"/>
        </w:rPr>
        <w:t>if</w:t>
      </w:r>
      <w:r w:rsidR="009E3212" w:rsidRPr="009E3212">
        <w:rPr>
          <w:rFonts w:ascii="Garamond" w:eastAsia="Times New Roman" w:hAnsi="Garamond"/>
          <w:b/>
          <w:sz w:val="24"/>
          <w:szCs w:val="24"/>
        </w:rPr>
        <w:t xml:space="preserve"> they meet the eligibility requirements.</w:t>
      </w:r>
    </w:p>
    <w:p w14:paraId="29D98F25" w14:textId="2902747B" w:rsidR="009E3212" w:rsidRPr="009E3212" w:rsidRDefault="009E3212" w:rsidP="00E87054">
      <w:pPr>
        <w:spacing w:after="0" w:line="240" w:lineRule="auto"/>
        <w:ind w:left="360" w:firstLine="360"/>
        <w:rPr>
          <w:rFonts w:ascii="Garamond" w:eastAsia="Times New Roman" w:hAnsi="Garamond"/>
          <w:b/>
          <w:sz w:val="24"/>
          <w:szCs w:val="24"/>
        </w:rPr>
      </w:pPr>
      <w:r w:rsidRPr="009E3212">
        <w:rPr>
          <w:rFonts w:ascii="Garamond" w:eastAsia="Times New Roman" w:hAnsi="Garamond"/>
          <w:b/>
          <w:sz w:val="24"/>
          <w:szCs w:val="24"/>
        </w:rPr>
        <w:t>  </w:t>
      </w:r>
    </w:p>
    <w:p w14:paraId="1A553CEF" w14:textId="21AA43C4" w:rsidR="009E3212"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With COVID, many universities and colleges moved to pass/fail grading. How does this impact cumulative GPA computations?</w:t>
      </w:r>
    </w:p>
    <w:p w14:paraId="1BF683C2" w14:textId="5B295CE0" w:rsidR="00E87054" w:rsidRDefault="00E87054" w:rsidP="00E87054">
      <w:pPr>
        <w:spacing w:after="0" w:line="240" w:lineRule="auto"/>
        <w:ind w:left="720"/>
        <w:rPr>
          <w:rFonts w:ascii="Garamond" w:eastAsia="Times New Roman" w:hAnsi="Garamond"/>
          <w:b/>
          <w:sz w:val="24"/>
          <w:szCs w:val="24"/>
        </w:rPr>
      </w:pPr>
    </w:p>
    <w:p w14:paraId="5CDCEE71" w14:textId="735D206A" w:rsidR="00E87054" w:rsidRDefault="00E87054" w:rsidP="00E87054">
      <w:pPr>
        <w:spacing w:after="0" w:line="240" w:lineRule="auto"/>
        <w:ind w:left="720"/>
        <w:rPr>
          <w:rFonts w:ascii="Garamond" w:eastAsia="Times New Roman" w:hAnsi="Garamond"/>
          <w:b/>
          <w:sz w:val="24"/>
          <w:szCs w:val="24"/>
        </w:rPr>
      </w:pPr>
      <w:r>
        <w:rPr>
          <w:rFonts w:ascii="Garamond" w:eastAsia="Times New Roman" w:hAnsi="Garamond"/>
          <w:b/>
          <w:sz w:val="24"/>
          <w:szCs w:val="24"/>
        </w:rPr>
        <w:t xml:space="preserve">Response: </w:t>
      </w:r>
      <w:r w:rsidR="007D6DEC">
        <w:rPr>
          <w:rFonts w:ascii="Garamond" w:eastAsia="Times New Roman" w:hAnsi="Garamond"/>
          <w:b/>
          <w:sz w:val="24"/>
          <w:szCs w:val="24"/>
        </w:rPr>
        <w:t>W</w:t>
      </w:r>
      <w:r w:rsidR="00F71DDF">
        <w:rPr>
          <w:rFonts w:ascii="Garamond" w:eastAsia="Times New Roman" w:hAnsi="Garamond"/>
          <w:b/>
          <w:sz w:val="24"/>
          <w:szCs w:val="24"/>
        </w:rPr>
        <w:t>e will use the GPA provided by the college or university even if some classes were moved to pass/fail.</w:t>
      </w:r>
    </w:p>
    <w:p w14:paraId="6F1D55CE" w14:textId="77777777" w:rsidR="00E87054" w:rsidRPr="009E3212" w:rsidRDefault="00E87054" w:rsidP="00E87054">
      <w:pPr>
        <w:spacing w:after="0" w:line="240" w:lineRule="auto"/>
        <w:ind w:left="720"/>
        <w:rPr>
          <w:rFonts w:ascii="Garamond" w:eastAsia="Times New Roman" w:hAnsi="Garamond"/>
          <w:b/>
          <w:sz w:val="24"/>
          <w:szCs w:val="24"/>
        </w:rPr>
      </w:pPr>
    </w:p>
    <w:p w14:paraId="746FFAE6" w14:textId="77777777" w:rsidR="00E87054"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 xml:space="preserve">How large of an applicant pool and semi-finalist pool are you expecting/prefer? For example, Pickering has a semi-finalist pool of 90 and awards 45 fellowships.  </w:t>
      </w:r>
    </w:p>
    <w:p w14:paraId="259D9D12" w14:textId="77777777" w:rsidR="00E87054" w:rsidRDefault="00E87054" w:rsidP="00E87054">
      <w:pPr>
        <w:spacing w:after="0" w:line="240" w:lineRule="auto"/>
        <w:ind w:left="720"/>
        <w:rPr>
          <w:rFonts w:ascii="Garamond" w:eastAsia="Times New Roman" w:hAnsi="Garamond"/>
          <w:b/>
          <w:sz w:val="24"/>
          <w:szCs w:val="24"/>
        </w:rPr>
      </w:pPr>
    </w:p>
    <w:p w14:paraId="530F6308" w14:textId="7364C394" w:rsidR="009E3212" w:rsidRPr="009E3212" w:rsidRDefault="00E87054" w:rsidP="00E87054">
      <w:pPr>
        <w:spacing w:after="0" w:line="240" w:lineRule="auto"/>
        <w:ind w:left="720"/>
        <w:rPr>
          <w:rFonts w:ascii="Garamond" w:eastAsia="Times New Roman" w:hAnsi="Garamond"/>
          <w:b/>
          <w:sz w:val="24"/>
          <w:szCs w:val="24"/>
        </w:rPr>
      </w:pPr>
      <w:r>
        <w:rPr>
          <w:rFonts w:ascii="Garamond" w:eastAsia="Times New Roman" w:hAnsi="Garamond"/>
          <w:b/>
          <w:sz w:val="24"/>
          <w:szCs w:val="24"/>
        </w:rPr>
        <w:t xml:space="preserve">Response: </w:t>
      </w:r>
      <w:r w:rsidR="009E3212" w:rsidRPr="009E3212">
        <w:rPr>
          <w:rFonts w:ascii="Garamond" w:eastAsia="Times New Roman" w:hAnsi="Garamond"/>
          <w:b/>
          <w:sz w:val="24"/>
          <w:szCs w:val="24"/>
        </w:rPr>
        <w:t xml:space="preserve">This </w:t>
      </w:r>
      <w:r w:rsidR="000D599D">
        <w:rPr>
          <w:rFonts w:ascii="Garamond" w:eastAsia="Times New Roman" w:hAnsi="Garamond"/>
          <w:b/>
          <w:sz w:val="24"/>
          <w:szCs w:val="24"/>
        </w:rPr>
        <w:t>program will</w:t>
      </w:r>
      <w:r w:rsidR="009E3212" w:rsidRPr="009E3212">
        <w:rPr>
          <w:rFonts w:ascii="Garamond" w:eastAsia="Times New Roman" w:hAnsi="Garamond"/>
          <w:b/>
          <w:sz w:val="24"/>
          <w:szCs w:val="24"/>
        </w:rPr>
        <w:t xml:space="preserve"> award </w:t>
      </w:r>
      <w:r w:rsidR="000D599D">
        <w:rPr>
          <w:rFonts w:ascii="Garamond" w:eastAsia="Times New Roman" w:hAnsi="Garamond"/>
          <w:b/>
          <w:sz w:val="24"/>
          <w:szCs w:val="24"/>
        </w:rPr>
        <w:t xml:space="preserve">at least </w:t>
      </w:r>
      <w:r w:rsidR="009E3212" w:rsidRPr="009E3212">
        <w:rPr>
          <w:rFonts w:ascii="Garamond" w:eastAsia="Times New Roman" w:hAnsi="Garamond"/>
          <w:b/>
          <w:sz w:val="24"/>
          <w:szCs w:val="24"/>
        </w:rPr>
        <w:t xml:space="preserve">8 </w:t>
      </w:r>
      <w:r w:rsidR="000D599D">
        <w:rPr>
          <w:rFonts w:ascii="Garamond" w:eastAsia="Times New Roman" w:hAnsi="Garamond"/>
          <w:b/>
          <w:sz w:val="24"/>
          <w:szCs w:val="24"/>
        </w:rPr>
        <w:t xml:space="preserve">fellowships </w:t>
      </w:r>
      <w:r w:rsidR="009E3212" w:rsidRPr="009E3212">
        <w:rPr>
          <w:rFonts w:ascii="Garamond" w:eastAsia="Times New Roman" w:hAnsi="Garamond"/>
          <w:b/>
          <w:sz w:val="24"/>
          <w:szCs w:val="24"/>
        </w:rPr>
        <w:t xml:space="preserve">for the 2023 cohort.  </w:t>
      </w:r>
      <w:r w:rsidR="000D599D">
        <w:rPr>
          <w:rFonts w:ascii="Garamond" w:eastAsia="Times New Roman" w:hAnsi="Garamond"/>
          <w:b/>
          <w:sz w:val="24"/>
          <w:szCs w:val="24"/>
        </w:rPr>
        <w:t xml:space="preserve">We expect to identify </w:t>
      </w:r>
      <w:r w:rsidR="009E3212" w:rsidRPr="009E3212">
        <w:rPr>
          <w:rFonts w:ascii="Garamond" w:eastAsia="Times New Roman" w:hAnsi="Garamond"/>
          <w:b/>
          <w:sz w:val="24"/>
          <w:szCs w:val="24"/>
        </w:rPr>
        <w:t xml:space="preserve">16 finalists and </w:t>
      </w:r>
      <w:r w:rsidR="000D599D">
        <w:rPr>
          <w:rFonts w:ascii="Garamond" w:eastAsia="Times New Roman" w:hAnsi="Garamond"/>
          <w:b/>
          <w:sz w:val="24"/>
          <w:szCs w:val="24"/>
        </w:rPr>
        <w:t xml:space="preserve">select </w:t>
      </w:r>
      <w:r w:rsidR="009E3212" w:rsidRPr="009E3212">
        <w:rPr>
          <w:rFonts w:ascii="Garamond" w:eastAsia="Times New Roman" w:hAnsi="Garamond"/>
          <w:b/>
          <w:sz w:val="24"/>
          <w:szCs w:val="24"/>
        </w:rPr>
        <w:t>8 fellows</w:t>
      </w:r>
      <w:r w:rsidR="000D599D">
        <w:rPr>
          <w:rFonts w:ascii="Garamond" w:eastAsia="Times New Roman" w:hAnsi="Garamond"/>
          <w:b/>
          <w:sz w:val="24"/>
          <w:szCs w:val="24"/>
        </w:rPr>
        <w:t xml:space="preserve"> from the finalists</w:t>
      </w:r>
      <w:r w:rsidR="009E3212" w:rsidRPr="009E3212">
        <w:rPr>
          <w:rFonts w:ascii="Garamond" w:eastAsia="Times New Roman" w:hAnsi="Garamond"/>
          <w:b/>
          <w:sz w:val="24"/>
          <w:szCs w:val="24"/>
        </w:rPr>
        <w:t>.</w:t>
      </w:r>
    </w:p>
    <w:p w14:paraId="21A00B0D" w14:textId="77777777" w:rsidR="00E87054" w:rsidRDefault="00E87054" w:rsidP="00E87054">
      <w:pPr>
        <w:spacing w:after="0" w:line="240" w:lineRule="auto"/>
        <w:ind w:left="720"/>
        <w:rPr>
          <w:rFonts w:ascii="Garamond" w:eastAsia="Times New Roman" w:hAnsi="Garamond"/>
          <w:b/>
          <w:sz w:val="24"/>
          <w:szCs w:val="24"/>
        </w:rPr>
      </w:pPr>
    </w:p>
    <w:p w14:paraId="1FAFD37C" w14:textId="77777777" w:rsidR="00E87054"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Is there a State Department in-house mentoring program in place (or would there be one in time for these fellows)?  Apparently for the Pickering fellows, one was created especially for them.   </w:t>
      </w:r>
    </w:p>
    <w:p w14:paraId="3785FEE8" w14:textId="77777777" w:rsidR="00E87054" w:rsidRDefault="00E87054" w:rsidP="00E87054">
      <w:pPr>
        <w:spacing w:after="0" w:line="240" w:lineRule="auto"/>
        <w:ind w:left="720"/>
        <w:rPr>
          <w:rFonts w:ascii="Garamond" w:eastAsia="Times New Roman" w:hAnsi="Garamond"/>
          <w:b/>
          <w:sz w:val="24"/>
          <w:szCs w:val="24"/>
        </w:rPr>
      </w:pPr>
    </w:p>
    <w:p w14:paraId="10570B51" w14:textId="5713341B" w:rsidR="009E3212" w:rsidRDefault="00E87054" w:rsidP="00E87054">
      <w:pPr>
        <w:spacing w:after="0" w:line="240" w:lineRule="auto"/>
        <w:ind w:left="720"/>
        <w:rPr>
          <w:rFonts w:ascii="Garamond" w:eastAsia="Times New Roman" w:hAnsi="Garamond"/>
          <w:b/>
          <w:sz w:val="24"/>
          <w:szCs w:val="24"/>
        </w:rPr>
      </w:pPr>
      <w:r>
        <w:rPr>
          <w:rFonts w:ascii="Garamond" w:eastAsia="Times New Roman" w:hAnsi="Garamond"/>
          <w:b/>
          <w:sz w:val="24"/>
          <w:szCs w:val="24"/>
        </w:rPr>
        <w:t xml:space="preserve">Response: </w:t>
      </w:r>
      <w:r w:rsidR="009E3212" w:rsidRPr="009E3212">
        <w:rPr>
          <w:rFonts w:ascii="Garamond" w:eastAsia="Times New Roman" w:hAnsi="Garamond"/>
          <w:b/>
          <w:sz w:val="24"/>
          <w:szCs w:val="24"/>
        </w:rPr>
        <w:t xml:space="preserve">Fellows </w:t>
      </w:r>
      <w:r w:rsidR="000D599D">
        <w:rPr>
          <w:rFonts w:ascii="Garamond" w:eastAsia="Times New Roman" w:hAnsi="Garamond"/>
          <w:b/>
          <w:sz w:val="24"/>
          <w:szCs w:val="24"/>
        </w:rPr>
        <w:t>will</w:t>
      </w:r>
      <w:r w:rsidR="009E3212" w:rsidRPr="009E3212">
        <w:rPr>
          <w:rFonts w:ascii="Garamond" w:eastAsia="Times New Roman" w:hAnsi="Garamond"/>
          <w:b/>
          <w:sz w:val="24"/>
          <w:szCs w:val="24"/>
        </w:rPr>
        <w:t xml:space="preserve"> be assigned a DS </w:t>
      </w:r>
      <w:r w:rsidR="000D599D">
        <w:rPr>
          <w:rFonts w:ascii="Garamond" w:eastAsia="Times New Roman" w:hAnsi="Garamond"/>
          <w:b/>
          <w:sz w:val="24"/>
          <w:szCs w:val="24"/>
        </w:rPr>
        <w:t>S</w:t>
      </w:r>
      <w:r w:rsidR="009E3212" w:rsidRPr="009E3212">
        <w:rPr>
          <w:rFonts w:ascii="Garamond" w:eastAsia="Times New Roman" w:hAnsi="Garamond"/>
          <w:b/>
          <w:sz w:val="24"/>
          <w:szCs w:val="24"/>
        </w:rPr>
        <w:t xml:space="preserve">pecial </w:t>
      </w:r>
      <w:r w:rsidR="000D599D">
        <w:rPr>
          <w:rFonts w:ascii="Garamond" w:eastAsia="Times New Roman" w:hAnsi="Garamond"/>
          <w:b/>
          <w:sz w:val="24"/>
          <w:szCs w:val="24"/>
        </w:rPr>
        <w:t>A</w:t>
      </w:r>
      <w:r w:rsidR="009E3212" w:rsidRPr="009E3212">
        <w:rPr>
          <w:rFonts w:ascii="Garamond" w:eastAsia="Times New Roman" w:hAnsi="Garamond"/>
          <w:b/>
          <w:sz w:val="24"/>
          <w:szCs w:val="24"/>
        </w:rPr>
        <w:t>gent to serve as their mentor</w:t>
      </w:r>
      <w:r w:rsidR="000D599D">
        <w:rPr>
          <w:rFonts w:ascii="Garamond" w:eastAsia="Times New Roman" w:hAnsi="Garamond"/>
          <w:b/>
          <w:sz w:val="24"/>
          <w:szCs w:val="24"/>
        </w:rPr>
        <w:t xml:space="preserve"> after they are selected from the program.</w:t>
      </w:r>
    </w:p>
    <w:p w14:paraId="070ED6E0" w14:textId="77777777" w:rsidR="00E87054" w:rsidRPr="009E3212" w:rsidRDefault="00E87054" w:rsidP="00E87054">
      <w:pPr>
        <w:spacing w:after="0" w:line="240" w:lineRule="auto"/>
        <w:ind w:left="720"/>
        <w:rPr>
          <w:rFonts w:ascii="Garamond" w:eastAsia="Times New Roman" w:hAnsi="Garamond"/>
          <w:b/>
          <w:sz w:val="24"/>
          <w:szCs w:val="24"/>
        </w:rPr>
      </w:pPr>
    </w:p>
    <w:p w14:paraId="40B2B477" w14:textId="77777777" w:rsidR="00E87054"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What is the time commitment of fellows for the first and second summer practicums – a month each, two months, three?</w:t>
      </w:r>
    </w:p>
    <w:p w14:paraId="082C24B1" w14:textId="77777777" w:rsidR="00E87054" w:rsidRDefault="00E87054" w:rsidP="00E87054">
      <w:pPr>
        <w:spacing w:after="0" w:line="240" w:lineRule="auto"/>
        <w:ind w:left="720"/>
        <w:rPr>
          <w:rFonts w:ascii="Garamond" w:eastAsia="Times New Roman" w:hAnsi="Garamond"/>
          <w:b/>
          <w:sz w:val="24"/>
          <w:szCs w:val="24"/>
        </w:rPr>
      </w:pPr>
    </w:p>
    <w:p w14:paraId="7659DAFE" w14:textId="16C2C41B" w:rsidR="009E3212" w:rsidRDefault="00E87054" w:rsidP="00E87054">
      <w:pPr>
        <w:spacing w:after="0" w:line="240" w:lineRule="auto"/>
        <w:ind w:left="360" w:firstLine="360"/>
        <w:rPr>
          <w:rFonts w:ascii="Garamond" w:eastAsia="Times New Roman" w:hAnsi="Garamond"/>
          <w:b/>
          <w:sz w:val="24"/>
          <w:szCs w:val="24"/>
        </w:rPr>
      </w:pPr>
      <w:r>
        <w:rPr>
          <w:rFonts w:ascii="Garamond" w:eastAsia="Times New Roman" w:hAnsi="Garamond"/>
          <w:b/>
          <w:sz w:val="24"/>
          <w:szCs w:val="24"/>
        </w:rPr>
        <w:t xml:space="preserve">Response: </w:t>
      </w:r>
      <w:r w:rsidR="009E3212" w:rsidRPr="009E3212">
        <w:rPr>
          <w:rFonts w:ascii="Garamond" w:eastAsia="Times New Roman" w:hAnsi="Garamond"/>
          <w:b/>
          <w:sz w:val="24"/>
          <w:szCs w:val="24"/>
        </w:rPr>
        <w:t>10 weeks each</w:t>
      </w:r>
      <w:r w:rsidR="000D599D">
        <w:rPr>
          <w:rFonts w:ascii="Garamond" w:eastAsia="Times New Roman" w:hAnsi="Garamond"/>
          <w:b/>
          <w:sz w:val="24"/>
          <w:szCs w:val="24"/>
        </w:rPr>
        <w:t>.</w:t>
      </w:r>
    </w:p>
    <w:p w14:paraId="199F746C" w14:textId="77777777" w:rsidR="00E87054" w:rsidRPr="009E3212" w:rsidRDefault="00E87054" w:rsidP="00E87054">
      <w:pPr>
        <w:spacing w:after="0" w:line="240" w:lineRule="auto"/>
        <w:ind w:left="360" w:firstLine="360"/>
        <w:rPr>
          <w:rFonts w:ascii="Garamond" w:eastAsia="Times New Roman" w:hAnsi="Garamond"/>
          <w:b/>
          <w:sz w:val="24"/>
          <w:szCs w:val="24"/>
        </w:rPr>
      </w:pPr>
    </w:p>
    <w:p w14:paraId="14F90BC2" w14:textId="77777777" w:rsidR="00E87054"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 xml:space="preserve">Are there any partner schools already identified that would/could provide Clarke fellows with supplemental funding assistance? </w:t>
      </w:r>
    </w:p>
    <w:p w14:paraId="38699D9D" w14:textId="77777777" w:rsidR="00E87054" w:rsidRDefault="00E87054" w:rsidP="00E87054">
      <w:pPr>
        <w:spacing w:after="0" w:line="240" w:lineRule="auto"/>
        <w:ind w:left="720"/>
        <w:rPr>
          <w:rFonts w:ascii="Garamond" w:eastAsia="Times New Roman" w:hAnsi="Garamond"/>
          <w:b/>
          <w:sz w:val="24"/>
          <w:szCs w:val="24"/>
        </w:rPr>
      </w:pPr>
    </w:p>
    <w:p w14:paraId="703347CB" w14:textId="4DD329AD" w:rsidR="009E3212" w:rsidRDefault="00E87054" w:rsidP="00E87054">
      <w:pPr>
        <w:spacing w:after="0" w:line="240" w:lineRule="auto"/>
        <w:ind w:left="360" w:firstLine="360"/>
        <w:rPr>
          <w:rFonts w:ascii="Garamond" w:eastAsia="Times New Roman" w:hAnsi="Garamond"/>
          <w:b/>
          <w:sz w:val="24"/>
          <w:szCs w:val="24"/>
        </w:rPr>
      </w:pPr>
      <w:r>
        <w:rPr>
          <w:rFonts w:ascii="Garamond" w:eastAsia="Times New Roman" w:hAnsi="Garamond"/>
          <w:b/>
          <w:sz w:val="24"/>
          <w:szCs w:val="24"/>
        </w:rPr>
        <w:t xml:space="preserve">Response: </w:t>
      </w:r>
      <w:r w:rsidR="009E3212" w:rsidRPr="009E3212">
        <w:rPr>
          <w:rFonts w:ascii="Garamond" w:eastAsia="Times New Roman" w:hAnsi="Garamond"/>
          <w:b/>
          <w:sz w:val="24"/>
          <w:szCs w:val="24"/>
        </w:rPr>
        <w:t>No schools have offered or have been identified.</w:t>
      </w:r>
    </w:p>
    <w:p w14:paraId="38F2A17F" w14:textId="77777777" w:rsidR="00E87054" w:rsidRPr="009E3212" w:rsidRDefault="00E87054" w:rsidP="00E87054">
      <w:pPr>
        <w:spacing w:after="0" w:line="240" w:lineRule="auto"/>
        <w:ind w:left="360" w:firstLine="360"/>
        <w:rPr>
          <w:rFonts w:ascii="Garamond" w:eastAsia="Times New Roman" w:hAnsi="Garamond"/>
          <w:b/>
          <w:sz w:val="24"/>
          <w:szCs w:val="24"/>
        </w:rPr>
      </w:pPr>
    </w:p>
    <w:p w14:paraId="37669BAB" w14:textId="77777777" w:rsidR="00E87054" w:rsidRDefault="00E87054" w:rsidP="009E3212">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009E3212" w:rsidRPr="009E3212">
        <w:rPr>
          <w:rFonts w:ascii="Garamond" w:eastAsia="Times New Roman" w:hAnsi="Garamond"/>
          <w:b/>
          <w:sz w:val="24"/>
          <w:szCs w:val="24"/>
        </w:rPr>
        <w:t xml:space="preserve">Is the writing document to be reviewed and scored by the Writing Panel written as a timed proctored writing assignment during the orientation period or is it assigned as part of the application and submitted ahead of time with the application?  If it is written and submitted as part of the application, how can you be sure the applicant wrote it?  </w:t>
      </w:r>
    </w:p>
    <w:p w14:paraId="107FB54E" w14:textId="77777777" w:rsidR="00E87054" w:rsidRDefault="00E87054" w:rsidP="00E87054">
      <w:pPr>
        <w:spacing w:after="0" w:line="240" w:lineRule="auto"/>
        <w:ind w:left="720"/>
        <w:rPr>
          <w:rFonts w:ascii="Garamond" w:eastAsia="Times New Roman" w:hAnsi="Garamond"/>
          <w:b/>
          <w:sz w:val="24"/>
          <w:szCs w:val="24"/>
        </w:rPr>
      </w:pPr>
    </w:p>
    <w:p w14:paraId="7A562AF5" w14:textId="48EA008C" w:rsidR="009E3212" w:rsidRPr="009E3212" w:rsidRDefault="00E87054" w:rsidP="00E87054">
      <w:pPr>
        <w:spacing w:after="0" w:line="240" w:lineRule="auto"/>
        <w:ind w:left="720"/>
        <w:rPr>
          <w:rFonts w:ascii="Garamond" w:eastAsia="Times New Roman" w:hAnsi="Garamond"/>
          <w:b/>
          <w:sz w:val="24"/>
          <w:szCs w:val="24"/>
        </w:rPr>
      </w:pPr>
      <w:r>
        <w:rPr>
          <w:rFonts w:ascii="Garamond" w:eastAsia="Times New Roman" w:hAnsi="Garamond"/>
          <w:b/>
          <w:sz w:val="24"/>
          <w:szCs w:val="24"/>
        </w:rPr>
        <w:t xml:space="preserve">Response: </w:t>
      </w:r>
      <w:r w:rsidR="009E3212" w:rsidRPr="009E3212">
        <w:rPr>
          <w:rFonts w:ascii="Garamond" w:eastAsia="Times New Roman" w:hAnsi="Garamond"/>
          <w:b/>
          <w:sz w:val="24"/>
          <w:szCs w:val="24"/>
        </w:rPr>
        <w:t xml:space="preserve">The writing assessment is not part of the application </w:t>
      </w:r>
      <w:r w:rsidRPr="009E3212">
        <w:rPr>
          <w:rFonts w:ascii="Garamond" w:eastAsia="Times New Roman" w:hAnsi="Garamond"/>
          <w:b/>
          <w:sz w:val="24"/>
          <w:szCs w:val="24"/>
        </w:rPr>
        <w:t>process,</w:t>
      </w:r>
      <w:r w:rsidR="009E3212" w:rsidRPr="009E3212">
        <w:rPr>
          <w:rFonts w:ascii="Garamond" w:eastAsia="Times New Roman" w:hAnsi="Garamond"/>
          <w:b/>
          <w:sz w:val="24"/>
          <w:szCs w:val="24"/>
        </w:rPr>
        <w:t xml:space="preserve"> nor does it take place </w:t>
      </w:r>
      <w:r w:rsidRPr="009E3212">
        <w:rPr>
          <w:rFonts w:ascii="Garamond" w:eastAsia="Times New Roman" w:hAnsi="Garamond"/>
          <w:b/>
          <w:sz w:val="24"/>
          <w:szCs w:val="24"/>
        </w:rPr>
        <w:t>during orientation</w:t>
      </w:r>
      <w:r w:rsidR="009E3212" w:rsidRPr="009E3212">
        <w:rPr>
          <w:rFonts w:ascii="Garamond" w:eastAsia="Times New Roman" w:hAnsi="Garamond"/>
          <w:b/>
          <w:sz w:val="24"/>
          <w:szCs w:val="24"/>
        </w:rPr>
        <w:t>. The writing assessment is a timed, proctored assignment that finalists complete in conjunction with the structure interview for selection.</w:t>
      </w:r>
    </w:p>
    <w:p w14:paraId="2E3DA62B" w14:textId="77777777" w:rsidR="0017446C" w:rsidRPr="009E3212" w:rsidRDefault="0017446C" w:rsidP="00E87054">
      <w:pPr>
        <w:spacing w:after="0" w:line="240" w:lineRule="auto"/>
        <w:ind w:left="720"/>
        <w:rPr>
          <w:rFonts w:ascii="Garamond" w:eastAsia="Times New Roman" w:hAnsi="Garamond"/>
          <w:b/>
          <w:sz w:val="24"/>
          <w:szCs w:val="24"/>
        </w:rPr>
      </w:pPr>
    </w:p>
    <w:sectPr w:rsidR="0017446C" w:rsidRPr="009E3212" w:rsidSect="00E67DBE">
      <w:footerReference w:type="default" r:id="rId8"/>
      <w:pgSz w:w="12240" w:h="15840"/>
      <w:pgMar w:top="720" w:right="1440" w:bottom="994"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BE449" w14:textId="77777777" w:rsidR="00D74F35" w:rsidRDefault="00D74F35" w:rsidP="00CB6EBC">
      <w:pPr>
        <w:spacing w:after="0" w:line="240" w:lineRule="auto"/>
      </w:pPr>
      <w:r>
        <w:separator/>
      </w:r>
    </w:p>
  </w:endnote>
  <w:endnote w:type="continuationSeparator" w:id="0">
    <w:p w14:paraId="5E0E638D" w14:textId="77777777" w:rsidR="00D74F35" w:rsidRDefault="00D74F35" w:rsidP="00CB6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9404608"/>
      <w:docPartObj>
        <w:docPartGallery w:val="Page Numbers (Bottom of Page)"/>
        <w:docPartUnique/>
      </w:docPartObj>
    </w:sdtPr>
    <w:sdtEndPr>
      <w:rPr>
        <w:noProof/>
      </w:rPr>
    </w:sdtEndPr>
    <w:sdtContent>
      <w:p w14:paraId="57373F8B" w14:textId="77777777" w:rsidR="00D74F35" w:rsidRDefault="00D74F35">
        <w:pPr>
          <w:pStyle w:val="Footer"/>
          <w:jc w:val="center"/>
        </w:pPr>
        <w:r>
          <w:fldChar w:fldCharType="begin"/>
        </w:r>
        <w:r>
          <w:instrText xml:space="preserve"> PAGE   \* MERGEFORMAT </w:instrText>
        </w:r>
        <w:r>
          <w:fldChar w:fldCharType="separate"/>
        </w:r>
        <w:r w:rsidR="001450A3">
          <w:rPr>
            <w:noProof/>
          </w:rPr>
          <w:t>1</w:t>
        </w:r>
        <w:r>
          <w:rPr>
            <w:noProof/>
          </w:rPr>
          <w:fldChar w:fldCharType="end"/>
        </w:r>
      </w:p>
    </w:sdtContent>
  </w:sdt>
  <w:p w14:paraId="7D8D9FCB" w14:textId="77777777" w:rsidR="00D74F35" w:rsidRDefault="00D74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C7CB1" w14:textId="77777777" w:rsidR="00D74F35" w:rsidRDefault="00D74F35" w:rsidP="00CB6EBC">
      <w:pPr>
        <w:spacing w:after="0" w:line="240" w:lineRule="auto"/>
      </w:pPr>
      <w:r>
        <w:separator/>
      </w:r>
    </w:p>
  </w:footnote>
  <w:footnote w:type="continuationSeparator" w:id="0">
    <w:p w14:paraId="6B005281" w14:textId="77777777" w:rsidR="00D74F35" w:rsidRDefault="00D74F35" w:rsidP="00CB6E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602"/>
    <w:multiLevelType w:val="hybridMultilevel"/>
    <w:tmpl w:val="14C2AD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B4B27"/>
    <w:multiLevelType w:val="hybridMultilevel"/>
    <w:tmpl w:val="CFA4536A"/>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E1D06"/>
    <w:multiLevelType w:val="hybridMultilevel"/>
    <w:tmpl w:val="23721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36869"/>
    <w:multiLevelType w:val="hybridMultilevel"/>
    <w:tmpl w:val="E9FC0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5157B03"/>
    <w:multiLevelType w:val="hybridMultilevel"/>
    <w:tmpl w:val="2430A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163C3"/>
    <w:multiLevelType w:val="hybridMultilevel"/>
    <w:tmpl w:val="D78A4A0C"/>
    <w:lvl w:ilvl="0" w:tplc="688E9EA8">
      <w:start w:val="1"/>
      <w:numFmt w:val="low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A2536F8"/>
    <w:multiLevelType w:val="hybridMultilevel"/>
    <w:tmpl w:val="1DB4E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0589F"/>
    <w:multiLevelType w:val="hybridMultilevel"/>
    <w:tmpl w:val="030C4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21C62"/>
    <w:multiLevelType w:val="multilevel"/>
    <w:tmpl w:val="26D083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537177"/>
    <w:multiLevelType w:val="hybridMultilevel"/>
    <w:tmpl w:val="7C5411C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802EB"/>
    <w:multiLevelType w:val="multilevel"/>
    <w:tmpl w:val="441080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872261A"/>
    <w:multiLevelType w:val="hybridMultilevel"/>
    <w:tmpl w:val="F54AC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C424B2"/>
    <w:multiLevelType w:val="hybridMultilevel"/>
    <w:tmpl w:val="C0B8E4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BF31281"/>
    <w:multiLevelType w:val="hybridMultilevel"/>
    <w:tmpl w:val="79785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EE2785"/>
    <w:multiLevelType w:val="hybridMultilevel"/>
    <w:tmpl w:val="EE34C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7050A3"/>
    <w:multiLevelType w:val="hybridMultilevel"/>
    <w:tmpl w:val="781C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8950A3"/>
    <w:multiLevelType w:val="hybridMultilevel"/>
    <w:tmpl w:val="913E9EB8"/>
    <w:lvl w:ilvl="0" w:tplc="04090001">
      <w:start w:val="1"/>
      <w:numFmt w:val="bullet"/>
      <w:lvlText w:val=""/>
      <w:lvlJc w:val="left"/>
      <w:pPr>
        <w:ind w:left="1158" w:hanging="360"/>
      </w:pPr>
      <w:rPr>
        <w:rFonts w:ascii="Symbol" w:hAnsi="Symbol" w:hint="default"/>
      </w:rPr>
    </w:lvl>
    <w:lvl w:ilvl="1" w:tplc="04090003" w:tentative="1">
      <w:start w:val="1"/>
      <w:numFmt w:val="bullet"/>
      <w:lvlText w:val="o"/>
      <w:lvlJc w:val="left"/>
      <w:pPr>
        <w:ind w:left="1878" w:hanging="360"/>
      </w:pPr>
      <w:rPr>
        <w:rFonts w:ascii="Courier New" w:hAnsi="Courier New" w:cs="Courier New" w:hint="default"/>
      </w:rPr>
    </w:lvl>
    <w:lvl w:ilvl="2" w:tplc="04090005" w:tentative="1">
      <w:start w:val="1"/>
      <w:numFmt w:val="bullet"/>
      <w:lvlText w:val=""/>
      <w:lvlJc w:val="left"/>
      <w:pPr>
        <w:ind w:left="2598" w:hanging="360"/>
      </w:pPr>
      <w:rPr>
        <w:rFonts w:ascii="Wingdings" w:hAnsi="Wingdings" w:hint="default"/>
      </w:rPr>
    </w:lvl>
    <w:lvl w:ilvl="3" w:tplc="04090001" w:tentative="1">
      <w:start w:val="1"/>
      <w:numFmt w:val="bullet"/>
      <w:lvlText w:val=""/>
      <w:lvlJc w:val="left"/>
      <w:pPr>
        <w:ind w:left="3318" w:hanging="360"/>
      </w:pPr>
      <w:rPr>
        <w:rFonts w:ascii="Symbol" w:hAnsi="Symbol" w:hint="default"/>
      </w:rPr>
    </w:lvl>
    <w:lvl w:ilvl="4" w:tplc="04090003" w:tentative="1">
      <w:start w:val="1"/>
      <w:numFmt w:val="bullet"/>
      <w:lvlText w:val="o"/>
      <w:lvlJc w:val="left"/>
      <w:pPr>
        <w:ind w:left="4038" w:hanging="360"/>
      </w:pPr>
      <w:rPr>
        <w:rFonts w:ascii="Courier New" w:hAnsi="Courier New" w:cs="Courier New" w:hint="default"/>
      </w:rPr>
    </w:lvl>
    <w:lvl w:ilvl="5" w:tplc="04090005" w:tentative="1">
      <w:start w:val="1"/>
      <w:numFmt w:val="bullet"/>
      <w:lvlText w:val=""/>
      <w:lvlJc w:val="left"/>
      <w:pPr>
        <w:ind w:left="4758" w:hanging="360"/>
      </w:pPr>
      <w:rPr>
        <w:rFonts w:ascii="Wingdings" w:hAnsi="Wingdings" w:hint="default"/>
      </w:rPr>
    </w:lvl>
    <w:lvl w:ilvl="6" w:tplc="04090001" w:tentative="1">
      <w:start w:val="1"/>
      <w:numFmt w:val="bullet"/>
      <w:lvlText w:val=""/>
      <w:lvlJc w:val="left"/>
      <w:pPr>
        <w:ind w:left="5478" w:hanging="360"/>
      </w:pPr>
      <w:rPr>
        <w:rFonts w:ascii="Symbol" w:hAnsi="Symbol" w:hint="default"/>
      </w:rPr>
    </w:lvl>
    <w:lvl w:ilvl="7" w:tplc="04090003" w:tentative="1">
      <w:start w:val="1"/>
      <w:numFmt w:val="bullet"/>
      <w:lvlText w:val="o"/>
      <w:lvlJc w:val="left"/>
      <w:pPr>
        <w:ind w:left="6198" w:hanging="360"/>
      </w:pPr>
      <w:rPr>
        <w:rFonts w:ascii="Courier New" w:hAnsi="Courier New" w:cs="Courier New" w:hint="default"/>
      </w:rPr>
    </w:lvl>
    <w:lvl w:ilvl="8" w:tplc="04090005" w:tentative="1">
      <w:start w:val="1"/>
      <w:numFmt w:val="bullet"/>
      <w:lvlText w:val=""/>
      <w:lvlJc w:val="left"/>
      <w:pPr>
        <w:ind w:left="6918" w:hanging="360"/>
      </w:pPr>
      <w:rPr>
        <w:rFonts w:ascii="Wingdings" w:hAnsi="Wingdings" w:hint="default"/>
      </w:rPr>
    </w:lvl>
  </w:abstractNum>
  <w:abstractNum w:abstractNumId="17" w15:restartNumberingAfterBreak="0">
    <w:nsid w:val="4999431E"/>
    <w:multiLevelType w:val="hybridMultilevel"/>
    <w:tmpl w:val="4C387AF8"/>
    <w:lvl w:ilvl="0" w:tplc="04090013">
      <w:start w:val="1"/>
      <w:numFmt w:val="upp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4C0D46FE"/>
    <w:multiLevelType w:val="hybridMultilevel"/>
    <w:tmpl w:val="E7B6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4234B7"/>
    <w:multiLevelType w:val="hybridMultilevel"/>
    <w:tmpl w:val="88ACC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2C1B10"/>
    <w:multiLevelType w:val="hybridMultilevel"/>
    <w:tmpl w:val="5A724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DC4E2F"/>
    <w:multiLevelType w:val="hybridMultilevel"/>
    <w:tmpl w:val="08E6E0C6"/>
    <w:lvl w:ilvl="0" w:tplc="2A0C7326">
      <w:start w:val="1"/>
      <w:numFmt w:val="upperRoman"/>
      <w:lvlText w:val="%1."/>
      <w:lvlJc w:val="right"/>
      <w:pPr>
        <w:ind w:left="720" w:hanging="360"/>
      </w:pPr>
      <w:rPr>
        <w:sz w:val="28"/>
        <w:szCs w:val="28"/>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8101EF"/>
    <w:multiLevelType w:val="hybridMultilevel"/>
    <w:tmpl w:val="7602A9E4"/>
    <w:lvl w:ilvl="0" w:tplc="24344D4A">
      <w:start w:val="1"/>
      <w:numFmt w:val="lowerLetter"/>
      <w:lvlText w:val="%1."/>
      <w:lvlJc w:val="left"/>
      <w:pPr>
        <w:ind w:left="63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1E266B"/>
    <w:multiLevelType w:val="hybridMultilevel"/>
    <w:tmpl w:val="0C8CB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A975FE"/>
    <w:multiLevelType w:val="hybridMultilevel"/>
    <w:tmpl w:val="1522016E"/>
    <w:lvl w:ilvl="0" w:tplc="B16C1C80">
      <w:start w:val="1"/>
      <w:numFmt w:val="lowerLetter"/>
      <w:lvlText w:val="%1."/>
      <w:lvlJc w:val="left"/>
      <w:pPr>
        <w:ind w:left="720" w:hanging="360"/>
      </w:pPr>
      <w:rPr>
        <w:rFonts w:hint="default"/>
        <w:b/>
      </w:rPr>
    </w:lvl>
    <w:lvl w:ilvl="1" w:tplc="48C620A0">
      <w:start w:val="5"/>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4"/>
  </w:num>
  <w:num w:numId="3">
    <w:abstractNumId w:val="20"/>
  </w:num>
  <w:num w:numId="4">
    <w:abstractNumId w:val="12"/>
  </w:num>
  <w:num w:numId="5">
    <w:abstractNumId w:val="2"/>
  </w:num>
  <w:num w:numId="6">
    <w:abstractNumId w:val="23"/>
  </w:num>
  <w:num w:numId="7">
    <w:abstractNumId w:val="4"/>
  </w:num>
  <w:num w:numId="8">
    <w:abstractNumId w:val="22"/>
  </w:num>
  <w:num w:numId="9">
    <w:abstractNumId w:val="7"/>
  </w:num>
  <w:num w:numId="10">
    <w:abstractNumId w:val="9"/>
  </w:num>
  <w:num w:numId="11">
    <w:abstractNumId w:val="15"/>
  </w:num>
  <w:num w:numId="12">
    <w:abstractNumId w:val="11"/>
  </w:num>
  <w:num w:numId="13">
    <w:abstractNumId w:val="18"/>
  </w:num>
  <w:num w:numId="14">
    <w:abstractNumId w:val="13"/>
  </w:num>
  <w:num w:numId="15">
    <w:abstractNumId w:val="16"/>
  </w:num>
  <w:num w:numId="16">
    <w:abstractNumId w:val="1"/>
  </w:num>
  <w:num w:numId="17">
    <w:abstractNumId w:val="5"/>
  </w:num>
  <w:num w:numId="18">
    <w:abstractNumId w:val="19"/>
  </w:num>
  <w:num w:numId="19">
    <w:abstractNumId w:val="0"/>
  </w:num>
  <w:num w:numId="20">
    <w:abstractNumId w:val="21"/>
  </w:num>
  <w:num w:numId="21">
    <w:abstractNumId w:val="17"/>
  </w:num>
  <w:num w:numId="22">
    <w:abstractNumId w:val="19"/>
  </w:num>
  <w:num w:numId="23">
    <w:abstractNumId w:val="6"/>
  </w:num>
  <w:num w:numId="24">
    <w:abstractNumId w:val="8"/>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EBC"/>
    <w:rsid w:val="00000FC8"/>
    <w:rsid w:val="00004BFF"/>
    <w:rsid w:val="00014DFC"/>
    <w:rsid w:val="000229A1"/>
    <w:rsid w:val="0003154D"/>
    <w:rsid w:val="00034383"/>
    <w:rsid w:val="000459A9"/>
    <w:rsid w:val="000514CF"/>
    <w:rsid w:val="00057E5C"/>
    <w:rsid w:val="000723E1"/>
    <w:rsid w:val="00080F83"/>
    <w:rsid w:val="00092C88"/>
    <w:rsid w:val="00092F3D"/>
    <w:rsid w:val="000A646B"/>
    <w:rsid w:val="000C73F8"/>
    <w:rsid w:val="000D599D"/>
    <w:rsid w:val="000E0869"/>
    <w:rsid w:val="000E5D3B"/>
    <w:rsid w:val="000F1899"/>
    <w:rsid w:val="00105867"/>
    <w:rsid w:val="00105DB5"/>
    <w:rsid w:val="0011227C"/>
    <w:rsid w:val="0012389E"/>
    <w:rsid w:val="00135B8C"/>
    <w:rsid w:val="00143A52"/>
    <w:rsid w:val="00144750"/>
    <w:rsid w:val="001450A3"/>
    <w:rsid w:val="00153475"/>
    <w:rsid w:val="00155B68"/>
    <w:rsid w:val="001647A4"/>
    <w:rsid w:val="0017446C"/>
    <w:rsid w:val="0018131A"/>
    <w:rsid w:val="00182079"/>
    <w:rsid w:val="0018285E"/>
    <w:rsid w:val="00192FC4"/>
    <w:rsid w:val="001A0E09"/>
    <w:rsid w:val="001B40C4"/>
    <w:rsid w:val="001C7D24"/>
    <w:rsid w:val="001C7D5C"/>
    <w:rsid w:val="001D21D8"/>
    <w:rsid w:val="001E446B"/>
    <w:rsid w:val="001F5499"/>
    <w:rsid w:val="0020274A"/>
    <w:rsid w:val="00206F4F"/>
    <w:rsid w:val="00212520"/>
    <w:rsid w:val="002140DB"/>
    <w:rsid w:val="002200B1"/>
    <w:rsid w:val="0023387A"/>
    <w:rsid w:val="00236545"/>
    <w:rsid w:val="0028129B"/>
    <w:rsid w:val="00284214"/>
    <w:rsid w:val="00296731"/>
    <w:rsid w:val="002A4090"/>
    <w:rsid w:val="002A664A"/>
    <w:rsid w:val="002B2250"/>
    <w:rsid w:val="002B51DF"/>
    <w:rsid w:val="002D0654"/>
    <w:rsid w:val="002D4656"/>
    <w:rsid w:val="003016A0"/>
    <w:rsid w:val="003021C5"/>
    <w:rsid w:val="00303CC4"/>
    <w:rsid w:val="00340195"/>
    <w:rsid w:val="00343D20"/>
    <w:rsid w:val="00350DA2"/>
    <w:rsid w:val="00352EDB"/>
    <w:rsid w:val="0035360A"/>
    <w:rsid w:val="0036240E"/>
    <w:rsid w:val="003649D3"/>
    <w:rsid w:val="00367B47"/>
    <w:rsid w:val="00377A4A"/>
    <w:rsid w:val="00377ACE"/>
    <w:rsid w:val="00381F39"/>
    <w:rsid w:val="00382D23"/>
    <w:rsid w:val="00394ADA"/>
    <w:rsid w:val="003B21E2"/>
    <w:rsid w:val="003C6042"/>
    <w:rsid w:val="003E5210"/>
    <w:rsid w:val="00416B48"/>
    <w:rsid w:val="004368C9"/>
    <w:rsid w:val="00442488"/>
    <w:rsid w:val="00443EFF"/>
    <w:rsid w:val="00446188"/>
    <w:rsid w:val="00452431"/>
    <w:rsid w:val="00456721"/>
    <w:rsid w:val="00464099"/>
    <w:rsid w:val="004779DE"/>
    <w:rsid w:val="00483746"/>
    <w:rsid w:val="00492398"/>
    <w:rsid w:val="00493329"/>
    <w:rsid w:val="004975BA"/>
    <w:rsid w:val="004A1C2C"/>
    <w:rsid w:val="004B09CE"/>
    <w:rsid w:val="004C0FFC"/>
    <w:rsid w:val="004E23AC"/>
    <w:rsid w:val="004F0DA0"/>
    <w:rsid w:val="004F4EE2"/>
    <w:rsid w:val="00501046"/>
    <w:rsid w:val="0050790F"/>
    <w:rsid w:val="00515B44"/>
    <w:rsid w:val="0052643C"/>
    <w:rsid w:val="00527363"/>
    <w:rsid w:val="00527810"/>
    <w:rsid w:val="005279C0"/>
    <w:rsid w:val="00531920"/>
    <w:rsid w:val="00541EE9"/>
    <w:rsid w:val="005456CC"/>
    <w:rsid w:val="005500C1"/>
    <w:rsid w:val="00555375"/>
    <w:rsid w:val="00555FBE"/>
    <w:rsid w:val="0057236F"/>
    <w:rsid w:val="00580048"/>
    <w:rsid w:val="00582DB5"/>
    <w:rsid w:val="00584AFA"/>
    <w:rsid w:val="005919E9"/>
    <w:rsid w:val="0059751B"/>
    <w:rsid w:val="005A2DD9"/>
    <w:rsid w:val="005A6087"/>
    <w:rsid w:val="005C29D7"/>
    <w:rsid w:val="005D238A"/>
    <w:rsid w:val="005D5B72"/>
    <w:rsid w:val="005E4A79"/>
    <w:rsid w:val="005F08A9"/>
    <w:rsid w:val="005F1CC8"/>
    <w:rsid w:val="00602894"/>
    <w:rsid w:val="00614526"/>
    <w:rsid w:val="006172DF"/>
    <w:rsid w:val="006203FE"/>
    <w:rsid w:val="0062257D"/>
    <w:rsid w:val="006255D2"/>
    <w:rsid w:val="00632DEA"/>
    <w:rsid w:val="006410A7"/>
    <w:rsid w:val="0064411C"/>
    <w:rsid w:val="00644BCC"/>
    <w:rsid w:val="00646860"/>
    <w:rsid w:val="006468A9"/>
    <w:rsid w:val="006470F4"/>
    <w:rsid w:val="00654D2C"/>
    <w:rsid w:val="0066521C"/>
    <w:rsid w:val="00666DC3"/>
    <w:rsid w:val="00677624"/>
    <w:rsid w:val="00681079"/>
    <w:rsid w:val="006864C1"/>
    <w:rsid w:val="00687E3A"/>
    <w:rsid w:val="006955E7"/>
    <w:rsid w:val="006A6EB5"/>
    <w:rsid w:val="006B4E45"/>
    <w:rsid w:val="006C6BA3"/>
    <w:rsid w:val="00707862"/>
    <w:rsid w:val="00713A59"/>
    <w:rsid w:val="00714479"/>
    <w:rsid w:val="00723C05"/>
    <w:rsid w:val="00727BE8"/>
    <w:rsid w:val="00736B97"/>
    <w:rsid w:val="00740437"/>
    <w:rsid w:val="00771D45"/>
    <w:rsid w:val="00776C16"/>
    <w:rsid w:val="00786436"/>
    <w:rsid w:val="0079072C"/>
    <w:rsid w:val="007A3AB3"/>
    <w:rsid w:val="007A759B"/>
    <w:rsid w:val="007C1277"/>
    <w:rsid w:val="007C1444"/>
    <w:rsid w:val="007C5C32"/>
    <w:rsid w:val="007D53B7"/>
    <w:rsid w:val="007D543D"/>
    <w:rsid w:val="007D6DEC"/>
    <w:rsid w:val="007F3735"/>
    <w:rsid w:val="007F5C41"/>
    <w:rsid w:val="00803447"/>
    <w:rsid w:val="0081365F"/>
    <w:rsid w:val="00820C14"/>
    <w:rsid w:val="0082262A"/>
    <w:rsid w:val="0082318B"/>
    <w:rsid w:val="008256E9"/>
    <w:rsid w:val="008351F8"/>
    <w:rsid w:val="008810FB"/>
    <w:rsid w:val="008878C8"/>
    <w:rsid w:val="008A117F"/>
    <w:rsid w:val="008A5748"/>
    <w:rsid w:val="008B00DA"/>
    <w:rsid w:val="008B4696"/>
    <w:rsid w:val="008D0371"/>
    <w:rsid w:val="008D4299"/>
    <w:rsid w:val="008D5BBF"/>
    <w:rsid w:val="008E5275"/>
    <w:rsid w:val="008E5501"/>
    <w:rsid w:val="008F7A9D"/>
    <w:rsid w:val="00915548"/>
    <w:rsid w:val="0092140F"/>
    <w:rsid w:val="00922FA4"/>
    <w:rsid w:val="0092367A"/>
    <w:rsid w:val="00923847"/>
    <w:rsid w:val="0092464B"/>
    <w:rsid w:val="00926A60"/>
    <w:rsid w:val="00931B86"/>
    <w:rsid w:val="00940ADF"/>
    <w:rsid w:val="00946330"/>
    <w:rsid w:val="00951240"/>
    <w:rsid w:val="0095798B"/>
    <w:rsid w:val="009756F4"/>
    <w:rsid w:val="00985168"/>
    <w:rsid w:val="009920DE"/>
    <w:rsid w:val="009A1D06"/>
    <w:rsid w:val="009A482E"/>
    <w:rsid w:val="009A63BC"/>
    <w:rsid w:val="009B6F68"/>
    <w:rsid w:val="009B7545"/>
    <w:rsid w:val="009C23A0"/>
    <w:rsid w:val="009D0F7D"/>
    <w:rsid w:val="009D48E4"/>
    <w:rsid w:val="009E3212"/>
    <w:rsid w:val="009E4D7F"/>
    <w:rsid w:val="009E5DE5"/>
    <w:rsid w:val="00A20380"/>
    <w:rsid w:val="00A27270"/>
    <w:rsid w:val="00A35C3D"/>
    <w:rsid w:val="00A41C50"/>
    <w:rsid w:val="00A43271"/>
    <w:rsid w:val="00A45164"/>
    <w:rsid w:val="00A4574F"/>
    <w:rsid w:val="00A54EAB"/>
    <w:rsid w:val="00A57209"/>
    <w:rsid w:val="00A71A2D"/>
    <w:rsid w:val="00A94BF7"/>
    <w:rsid w:val="00A95D6D"/>
    <w:rsid w:val="00A96255"/>
    <w:rsid w:val="00AB42D3"/>
    <w:rsid w:val="00AB5652"/>
    <w:rsid w:val="00AD3D3B"/>
    <w:rsid w:val="00AD58BA"/>
    <w:rsid w:val="00AF74AF"/>
    <w:rsid w:val="00B00373"/>
    <w:rsid w:val="00B02BD9"/>
    <w:rsid w:val="00B06B53"/>
    <w:rsid w:val="00B121F5"/>
    <w:rsid w:val="00B21CC8"/>
    <w:rsid w:val="00B25EB9"/>
    <w:rsid w:val="00B4502D"/>
    <w:rsid w:val="00B56688"/>
    <w:rsid w:val="00B56F17"/>
    <w:rsid w:val="00B653BB"/>
    <w:rsid w:val="00B85CC0"/>
    <w:rsid w:val="00B87084"/>
    <w:rsid w:val="00B963EA"/>
    <w:rsid w:val="00BA3569"/>
    <w:rsid w:val="00BB4969"/>
    <w:rsid w:val="00BB6081"/>
    <w:rsid w:val="00BC10C2"/>
    <w:rsid w:val="00BC78DB"/>
    <w:rsid w:val="00BD25A6"/>
    <w:rsid w:val="00BD7868"/>
    <w:rsid w:val="00BE1FBA"/>
    <w:rsid w:val="00BF2C6D"/>
    <w:rsid w:val="00BF4FE5"/>
    <w:rsid w:val="00BF6E9E"/>
    <w:rsid w:val="00BF7FD3"/>
    <w:rsid w:val="00C01C02"/>
    <w:rsid w:val="00C02960"/>
    <w:rsid w:val="00C149E2"/>
    <w:rsid w:val="00C15D77"/>
    <w:rsid w:val="00C179CF"/>
    <w:rsid w:val="00C17CB1"/>
    <w:rsid w:val="00C30852"/>
    <w:rsid w:val="00C416D1"/>
    <w:rsid w:val="00C45C2F"/>
    <w:rsid w:val="00C464CE"/>
    <w:rsid w:val="00C46FFB"/>
    <w:rsid w:val="00C51620"/>
    <w:rsid w:val="00C648A6"/>
    <w:rsid w:val="00C6645A"/>
    <w:rsid w:val="00C726CE"/>
    <w:rsid w:val="00C85202"/>
    <w:rsid w:val="00C9371B"/>
    <w:rsid w:val="00C93D70"/>
    <w:rsid w:val="00C95198"/>
    <w:rsid w:val="00C96B17"/>
    <w:rsid w:val="00C96E96"/>
    <w:rsid w:val="00CA163B"/>
    <w:rsid w:val="00CB1D49"/>
    <w:rsid w:val="00CB42CA"/>
    <w:rsid w:val="00CB6EBC"/>
    <w:rsid w:val="00CC33D8"/>
    <w:rsid w:val="00CE3183"/>
    <w:rsid w:val="00CE55EC"/>
    <w:rsid w:val="00CF77CD"/>
    <w:rsid w:val="00D1426F"/>
    <w:rsid w:val="00D17204"/>
    <w:rsid w:val="00D17B94"/>
    <w:rsid w:val="00D57232"/>
    <w:rsid w:val="00D65435"/>
    <w:rsid w:val="00D67DF8"/>
    <w:rsid w:val="00D72DFA"/>
    <w:rsid w:val="00D74F35"/>
    <w:rsid w:val="00D91C73"/>
    <w:rsid w:val="00D95609"/>
    <w:rsid w:val="00DC13A1"/>
    <w:rsid w:val="00DC7A4F"/>
    <w:rsid w:val="00DE3A8B"/>
    <w:rsid w:val="00E07C0B"/>
    <w:rsid w:val="00E1114A"/>
    <w:rsid w:val="00E25022"/>
    <w:rsid w:val="00E331AD"/>
    <w:rsid w:val="00E33D8F"/>
    <w:rsid w:val="00E528C0"/>
    <w:rsid w:val="00E53313"/>
    <w:rsid w:val="00E56D1F"/>
    <w:rsid w:val="00E65BE4"/>
    <w:rsid w:val="00E67DBE"/>
    <w:rsid w:val="00E87054"/>
    <w:rsid w:val="00E873AE"/>
    <w:rsid w:val="00E905F2"/>
    <w:rsid w:val="00E95327"/>
    <w:rsid w:val="00EB00B2"/>
    <w:rsid w:val="00EB3735"/>
    <w:rsid w:val="00EB78F6"/>
    <w:rsid w:val="00EC7AE9"/>
    <w:rsid w:val="00ED4788"/>
    <w:rsid w:val="00ED5A87"/>
    <w:rsid w:val="00F03C7E"/>
    <w:rsid w:val="00F164BF"/>
    <w:rsid w:val="00F22FF4"/>
    <w:rsid w:val="00F24237"/>
    <w:rsid w:val="00F27A57"/>
    <w:rsid w:val="00F6283E"/>
    <w:rsid w:val="00F64128"/>
    <w:rsid w:val="00F652F8"/>
    <w:rsid w:val="00F717BF"/>
    <w:rsid w:val="00F71DDF"/>
    <w:rsid w:val="00F71F15"/>
    <w:rsid w:val="00FA0FAA"/>
    <w:rsid w:val="00FB7C81"/>
    <w:rsid w:val="00FC47D0"/>
    <w:rsid w:val="00FC53B2"/>
    <w:rsid w:val="00FD20C1"/>
    <w:rsid w:val="00FE1A00"/>
    <w:rsid w:val="00FF2478"/>
    <w:rsid w:val="00FF3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9AA5803"/>
  <w15:docId w15:val="{281936F5-8A23-4A99-AF79-CC21192A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99"/>
    <w:qFormat/>
    <w:rsid w:val="00CB6EBC"/>
    <w:pPr>
      <w:spacing w:after="0" w:line="240" w:lineRule="auto"/>
    </w:pPr>
    <w:rPr>
      <w:rFonts w:ascii="Calibri" w:hAnsi="Calibri" w:cs="Times New Roman"/>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CB6EBC"/>
    <w:pPr>
      <w:spacing w:after="0" w:line="240" w:lineRule="auto"/>
      <w:ind w:left="720"/>
      <w:contextualSpacing/>
    </w:pPr>
    <w:rPr>
      <w:rFonts w:ascii="Cambria" w:eastAsia="Cambria" w:hAnsi="Cambria" w:cs="Times New Roman"/>
      <w:sz w:val="24"/>
      <w:szCs w:val="24"/>
    </w:rPr>
  </w:style>
  <w:style w:type="character" w:styleId="Hyperlink">
    <w:name w:val="Hyperlink"/>
    <w:basedOn w:val="DefaultParagraphFont"/>
    <w:uiPriority w:val="99"/>
    <w:unhideWhenUsed/>
    <w:rsid w:val="00CB6EBC"/>
    <w:rPr>
      <w:color w:val="0000FF"/>
      <w:u w:val="single"/>
    </w:rPr>
  </w:style>
  <w:style w:type="paragraph" w:styleId="BalloonText">
    <w:name w:val="Balloon Text"/>
    <w:basedOn w:val="Normal"/>
    <w:link w:val="BalloonTextChar"/>
    <w:uiPriority w:val="99"/>
    <w:semiHidden/>
    <w:unhideWhenUsed/>
    <w:rsid w:val="00CB6E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EBC"/>
    <w:rPr>
      <w:rFonts w:ascii="Tahoma" w:hAnsi="Tahoma" w:cs="Tahoma"/>
      <w:sz w:val="16"/>
      <w:szCs w:val="16"/>
    </w:rPr>
  </w:style>
  <w:style w:type="character" w:styleId="CommentReference">
    <w:name w:val="annotation reference"/>
    <w:basedOn w:val="DefaultParagraphFont"/>
    <w:uiPriority w:val="99"/>
    <w:semiHidden/>
    <w:unhideWhenUsed/>
    <w:rsid w:val="00CB6EBC"/>
    <w:rPr>
      <w:sz w:val="16"/>
      <w:szCs w:val="16"/>
    </w:rPr>
  </w:style>
  <w:style w:type="paragraph" w:styleId="CommentText">
    <w:name w:val="annotation text"/>
    <w:basedOn w:val="Normal"/>
    <w:link w:val="CommentTextChar"/>
    <w:uiPriority w:val="99"/>
    <w:semiHidden/>
    <w:unhideWhenUsed/>
    <w:rsid w:val="00CB6EBC"/>
    <w:pPr>
      <w:spacing w:line="240" w:lineRule="auto"/>
    </w:pPr>
    <w:rPr>
      <w:sz w:val="20"/>
      <w:szCs w:val="20"/>
    </w:rPr>
  </w:style>
  <w:style w:type="character" w:customStyle="1" w:styleId="CommentTextChar">
    <w:name w:val="Comment Text Char"/>
    <w:basedOn w:val="DefaultParagraphFont"/>
    <w:link w:val="CommentText"/>
    <w:uiPriority w:val="99"/>
    <w:semiHidden/>
    <w:rsid w:val="00CB6EBC"/>
    <w:rPr>
      <w:sz w:val="20"/>
      <w:szCs w:val="20"/>
    </w:rPr>
  </w:style>
  <w:style w:type="paragraph" w:styleId="CommentSubject">
    <w:name w:val="annotation subject"/>
    <w:basedOn w:val="CommentText"/>
    <w:next w:val="CommentText"/>
    <w:link w:val="CommentSubjectChar"/>
    <w:uiPriority w:val="99"/>
    <w:semiHidden/>
    <w:unhideWhenUsed/>
    <w:rsid w:val="00CB6EBC"/>
    <w:rPr>
      <w:b/>
      <w:bCs/>
    </w:rPr>
  </w:style>
  <w:style w:type="character" w:customStyle="1" w:styleId="CommentSubjectChar">
    <w:name w:val="Comment Subject Char"/>
    <w:basedOn w:val="CommentTextChar"/>
    <w:link w:val="CommentSubject"/>
    <w:uiPriority w:val="99"/>
    <w:semiHidden/>
    <w:rsid w:val="00CB6EBC"/>
    <w:rPr>
      <w:b/>
      <w:bCs/>
      <w:sz w:val="20"/>
      <w:szCs w:val="20"/>
    </w:rPr>
  </w:style>
  <w:style w:type="character" w:styleId="Strong">
    <w:name w:val="Strong"/>
    <w:uiPriority w:val="22"/>
    <w:qFormat/>
    <w:rsid w:val="00CB6EBC"/>
    <w:rPr>
      <w:b/>
      <w:bCs/>
    </w:rPr>
  </w:style>
  <w:style w:type="paragraph" w:styleId="BodyText">
    <w:name w:val="Body Text"/>
    <w:basedOn w:val="Normal"/>
    <w:link w:val="BodyTextChar"/>
    <w:rsid w:val="00CB6EBC"/>
    <w:pPr>
      <w:widowControl w:val="0"/>
      <w:autoSpaceDE w:val="0"/>
      <w:autoSpaceDN w:val="0"/>
      <w:adjustRightInd w:val="0"/>
      <w:spacing w:after="0" w:line="240" w:lineRule="auto"/>
    </w:pPr>
    <w:rPr>
      <w:rFonts w:ascii="Courier New" w:eastAsia="Times New Roman" w:hAnsi="Courier New" w:cs="Times New Roman"/>
      <w:color w:val="000000"/>
      <w:sz w:val="24"/>
      <w:szCs w:val="24"/>
    </w:rPr>
  </w:style>
  <w:style w:type="character" w:customStyle="1" w:styleId="BodyTextChar">
    <w:name w:val="Body Text Char"/>
    <w:basedOn w:val="DefaultParagraphFont"/>
    <w:link w:val="BodyText"/>
    <w:rsid w:val="00CB6EBC"/>
    <w:rPr>
      <w:rFonts w:ascii="Courier New" w:eastAsia="Times New Roman" w:hAnsi="Courier New" w:cs="Times New Roman"/>
      <w:color w:val="000000"/>
      <w:sz w:val="24"/>
      <w:szCs w:val="24"/>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CB6EBC"/>
    <w:rPr>
      <w:rFonts w:ascii="Cambria" w:eastAsia="Cambria" w:hAnsi="Cambria" w:cs="Times New Roman"/>
      <w:sz w:val="24"/>
      <w:szCs w:val="24"/>
    </w:rPr>
  </w:style>
  <w:style w:type="paragraph" w:styleId="Header">
    <w:name w:val="header"/>
    <w:basedOn w:val="Normal"/>
    <w:link w:val="HeaderChar"/>
    <w:uiPriority w:val="99"/>
    <w:unhideWhenUsed/>
    <w:rsid w:val="00CB6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EBC"/>
  </w:style>
  <w:style w:type="paragraph" w:styleId="Footer">
    <w:name w:val="footer"/>
    <w:basedOn w:val="Normal"/>
    <w:link w:val="FooterChar"/>
    <w:uiPriority w:val="99"/>
    <w:unhideWhenUsed/>
    <w:rsid w:val="00CB6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EBC"/>
  </w:style>
  <w:style w:type="paragraph" w:styleId="BodyText2">
    <w:name w:val="Body Text 2"/>
    <w:basedOn w:val="Normal"/>
    <w:link w:val="BodyText2Char"/>
    <w:uiPriority w:val="99"/>
    <w:semiHidden/>
    <w:unhideWhenUsed/>
    <w:rsid w:val="002D4656"/>
    <w:pPr>
      <w:spacing w:after="120" w:line="480" w:lineRule="auto"/>
    </w:pPr>
  </w:style>
  <w:style w:type="character" w:customStyle="1" w:styleId="BodyText2Char">
    <w:name w:val="Body Text 2 Char"/>
    <w:basedOn w:val="DefaultParagraphFont"/>
    <w:link w:val="BodyText2"/>
    <w:uiPriority w:val="99"/>
    <w:semiHidden/>
    <w:rsid w:val="002D4656"/>
  </w:style>
  <w:style w:type="paragraph" w:styleId="Revision">
    <w:name w:val="Revision"/>
    <w:hidden/>
    <w:uiPriority w:val="99"/>
    <w:semiHidden/>
    <w:rsid w:val="008D0371"/>
    <w:pPr>
      <w:spacing w:after="0" w:line="240" w:lineRule="auto"/>
    </w:pPr>
  </w:style>
  <w:style w:type="paragraph" w:customStyle="1" w:styleId="Default">
    <w:name w:val="Default"/>
    <w:rsid w:val="00EB78F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msolistparagraph">
    <w:name w:val="x_msolistparagraph"/>
    <w:basedOn w:val="Normal"/>
    <w:rsid w:val="009E3212"/>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36074">
      <w:bodyDiv w:val="1"/>
      <w:marLeft w:val="0"/>
      <w:marRight w:val="0"/>
      <w:marTop w:val="0"/>
      <w:marBottom w:val="0"/>
      <w:divBdr>
        <w:top w:val="none" w:sz="0" w:space="0" w:color="auto"/>
        <w:left w:val="none" w:sz="0" w:space="0" w:color="auto"/>
        <w:bottom w:val="none" w:sz="0" w:space="0" w:color="auto"/>
        <w:right w:val="none" w:sz="0" w:space="0" w:color="auto"/>
      </w:divBdr>
    </w:div>
    <w:div w:id="584263108">
      <w:bodyDiv w:val="1"/>
      <w:marLeft w:val="0"/>
      <w:marRight w:val="0"/>
      <w:marTop w:val="0"/>
      <w:marBottom w:val="0"/>
      <w:divBdr>
        <w:top w:val="none" w:sz="0" w:space="0" w:color="auto"/>
        <w:left w:val="none" w:sz="0" w:space="0" w:color="auto"/>
        <w:bottom w:val="none" w:sz="0" w:space="0" w:color="auto"/>
        <w:right w:val="none" w:sz="0" w:space="0" w:color="auto"/>
      </w:divBdr>
    </w:div>
    <w:div w:id="611862223">
      <w:bodyDiv w:val="1"/>
      <w:marLeft w:val="0"/>
      <w:marRight w:val="0"/>
      <w:marTop w:val="0"/>
      <w:marBottom w:val="0"/>
      <w:divBdr>
        <w:top w:val="none" w:sz="0" w:space="0" w:color="auto"/>
        <w:left w:val="none" w:sz="0" w:space="0" w:color="auto"/>
        <w:bottom w:val="none" w:sz="0" w:space="0" w:color="auto"/>
        <w:right w:val="none" w:sz="0" w:space="0" w:color="auto"/>
      </w:divBdr>
    </w:div>
    <w:div w:id="643897521">
      <w:bodyDiv w:val="1"/>
      <w:marLeft w:val="0"/>
      <w:marRight w:val="0"/>
      <w:marTop w:val="0"/>
      <w:marBottom w:val="0"/>
      <w:divBdr>
        <w:top w:val="none" w:sz="0" w:space="0" w:color="auto"/>
        <w:left w:val="none" w:sz="0" w:space="0" w:color="auto"/>
        <w:bottom w:val="none" w:sz="0" w:space="0" w:color="auto"/>
        <w:right w:val="none" w:sz="0" w:space="0" w:color="auto"/>
      </w:divBdr>
    </w:div>
    <w:div w:id="685332841">
      <w:bodyDiv w:val="1"/>
      <w:marLeft w:val="0"/>
      <w:marRight w:val="0"/>
      <w:marTop w:val="0"/>
      <w:marBottom w:val="0"/>
      <w:divBdr>
        <w:top w:val="none" w:sz="0" w:space="0" w:color="auto"/>
        <w:left w:val="none" w:sz="0" w:space="0" w:color="auto"/>
        <w:bottom w:val="none" w:sz="0" w:space="0" w:color="auto"/>
        <w:right w:val="none" w:sz="0" w:space="0" w:color="auto"/>
      </w:divBdr>
    </w:div>
    <w:div w:id="761687768">
      <w:bodyDiv w:val="1"/>
      <w:marLeft w:val="0"/>
      <w:marRight w:val="0"/>
      <w:marTop w:val="0"/>
      <w:marBottom w:val="0"/>
      <w:divBdr>
        <w:top w:val="none" w:sz="0" w:space="0" w:color="auto"/>
        <w:left w:val="none" w:sz="0" w:space="0" w:color="auto"/>
        <w:bottom w:val="none" w:sz="0" w:space="0" w:color="auto"/>
        <w:right w:val="none" w:sz="0" w:space="0" w:color="auto"/>
      </w:divBdr>
    </w:div>
    <w:div w:id="762266217">
      <w:bodyDiv w:val="1"/>
      <w:marLeft w:val="0"/>
      <w:marRight w:val="0"/>
      <w:marTop w:val="0"/>
      <w:marBottom w:val="0"/>
      <w:divBdr>
        <w:top w:val="none" w:sz="0" w:space="0" w:color="auto"/>
        <w:left w:val="none" w:sz="0" w:space="0" w:color="auto"/>
        <w:bottom w:val="none" w:sz="0" w:space="0" w:color="auto"/>
        <w:right w:val="none" w:sz="0" w:space="0" w:color="auto"/>
      </w:divBdr>
    </w:div>
    <w:div w:id="812331645">
      <w:bodyDiv w:val="1"/>
      <w:marLeft w:val="0"/>
      <w:marRight w:val="0"/>
      <w:marTop w:val="0"/>
      <w:marBottom w:val="0"/>
      <w:divBdr>
        <w:top w:val="none" w:sz="0" w:space="0" w:color="auto"/>
        <w:left w:val="none" w:sz="0" w:space="0" w:color="auto"/>
        <w:bottom w:val="none" w:sz="0" w:space="0" w:color="auto"/>
        <w:right w:val="none" w:sz="0" w:space="0" w:color="auto"/>
      </w:divBdr>
    </w:div>
    <w:div w:id="1174109917">
      <w:bodyDiv w:val="1"/>
      <w:marLeft w:val="0"/>
      <w:marRight w:val="0"/>
      <w:marTop w:val="0"/>
      <w:marBottom w:val="0"/>
      <w:divBdr>
        <w:top w:val="none" w:sz="0" w:space="0" w:color="auto"/>
        <w:left w:val="none" w:sz="0" w:space="0" w:color="auto"/>
        <w:bottom w:val="none" w:sz="0" w:space="0" w:color="auto"/>
        <w:right w:val="none" w:sz="0" w:space="0" w:color="auto"/>
      </w:divBdr>
    </w:div>
    <w:div w:id="1412702814">
      <w:bodyDiv w:val="1"/>
      <w:marLeft w:val="0"/>
      <w:marRight w:val="0"/>
      <w:marTop w:val="0"/>
      <w:marBottom w:val="0"/>
      <w:divBdr>
        <w:top w:val="none" w:sz="0" w:space="0" w:color="auto"/>
        <w:left w:val="none" w:sz="0" w:space="0" w:color="auto"/>
        <w:bottom w:val="none" w:sz="0" w:space="0" w:color="auto"/>
        <w:right w:val="none" w:sz="0" w:space="0" w:color="auto"/>
      </w:divBdr>
    </w:div>
    <w:div w:id="1606376651">
      <w:bodyDiv w:val="1"/>
      <w:marLeft w:val="0"/>
      <w:marRight w:val="0"/>
      <w:marTop w:val="0"/>
      <w:marBottom w:val="0"/>
      <w:divBdr>
        <w:top w:val="none" w:sz="0" w:space="0" w:color="auto"/>
        <w:left w:val="none" w:sz="0" w:space="0" w:color="auto"/>
        <w:bottom w:val="none" w:sz="0" w:space="0" w:color="auto"/>
        <w:right w:val="none" w:sz="0" w:space="0" w:color="auto"/>
      </w:divBdr>
    </w:div>
    <w:div w:id="1744137194">
      <w:bodyDiv w:val="1"/>
      <w:marLeft w:val="0"/>
      <w:marRight w:val="0"/>
      <w:marTop w:val="0"/>
      <w:marBottom w:val="0"/>
      <w:divBdr>
        <w:top w:val="none" w:sz="0" w:space="0" w:color="auto"/>
        <w:left w:val="none" w:sz="0" w:space="0" w:color="auto"/>
        <w:bottom w:val="none" w:sz="0" w:space="0" w:color="auto"/>
        <w:right w:val="none" w:sz="0" w:space="0" w:color="auto"/>
      </w:divBdr>
    </w:div>
    <w:div w:id="2104523986">
      <w:bodyDiv w:val="1"/>
      <w:marLeft w:val="0"/>
      <w:marRight w:val="0"/>
      <w:marTop w:val="0"/>
      <w:marBottom w:val="0"/>
      <w:divBdr>
        <w:top w:val="none" w:sz="0" w:space="0" w:color="auto"/>
        <w:left w:val="none" w:sz="0" w:space="0" w:color="auto"/>
        <w:bottom w:val="none" w:sz="0" w:space="0" w:color="auto"/>
        <w:right w:val="none" w:sz="0" w:space="0" w:color="auto"/>
      </w:divBdr>
    </w:div>
    <w:div w:id="212830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90944-317C-4724-920C-E76B43C0B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Chagnon, Ruta</cp:lastModifiedBy>
  <cp:revision>2</cp:revision>
  <cp:lastPrinted>2020-04-09T17:27:00Z</cp:lastPrinted>
  <dcterms:created xsi:type="dcterms:W3CDTF">2022-05-02T18:14:00Z</dcterms:created>
  <dcterms:modified xsi:type="dcterms:W3CDTF">2022-05-02T18:14:00Z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2022-03-14T13:32:23Z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40a54f7b-5f86-42f7-a3bd-18aab93edb9f</vt:lpwstr>
  </property>
  <property fmtid="{D5CDD505-2E9C-101B-9397-08002B2CF9AE}" pid="8" name="MSIP_Label_1665d9ee-429a-4d5f-97cc-cfb56e044a6e_ContentBits">
    <vt:lpwstr>0</vt:lpwstr>
  </property>
</Properties>
</file>