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AE52179" w14:textId="193ACADF" w:rsidR="00F32123" w:rsidRDefault="00F6079B" w:rsidP="00F32123">
      <w:pPr>
        <w:tabs>
          <w:tab w:val="left" w:pos="2160"/>
          <w:tab w:val="left" w:pos="2880"/>
          <w:tab w:val="left" w:pos="3600"/>
          <w:tab w:val="left" w:pos="4320"/>
          <w:tab w:val="left" w:pos="5040"/>
          <w:tab w:val="left" w:pos="5760"/>
          <w:tab w:val="left" w:pos="6480"/>
          <w:tab w:val="left" w:pos="7200"/>
          <w:tab w:val="left" w:pos="7920"/>
          <w:tab w:val="left" w:pos="8640"/>
          <w:tab w:val="left" w:pos="9360"/>
        </w:tabs>
        <w:spacing w:line="240" w:lineRule="auto"/>
        <w:ind w:left="720" w:right="720"/>
        <w:jc w:val="center"/>
        <w:rPr>
          <w:rFonts w:ascii="Times New Roman" w:hAnsi="Times New Roman" w:cs="Times New Roman"/>
          <w:b/>
          <w:color w:val="000000"/>
          <w:sz w:val="24"/>
          <w:szCs w:val="24"/>
        </w:rPr>
      </w:pPr>
      <w:bookmarkStart w:id="0" w:name="_GoBack"/>
      <w:bookmarkEnd w:id="0"/>
      <w:r>
        <w:rPr>
          <w:rFonts w:ascii="Times New Roman" w:hAnsi="Times New Roman" w:cs="Times New Roman"/>
          <w:b/>
          <w:sz w:val="24"/>
          <w:szCs w:val="24"/>
        </w:rPr>
        <w:t>A</w:t>
      </w:r>
      <w:r w:rsidR="00762013">
        <w:rPr>
          <w:rFonts w:ascii="Times New Roman" w:hAnsi="Times New Roman" w:cs="Times New Roman"/>
          <w:b/>
          <w:sz w:val="24"/>
          <w:szCs w:val="24"/>
        </w:rPr>
        <w:t>ttachment C</w:t>
      </w:r>
      <w:r w:rsidR="00C05DA0">
        <w:rPr>
          <w:rFonts w:ascii="Times New Roman" w:hAnsi="Times New Roman" w:cs="Times New Roman"/>
          <w:b/>
          <w:sz w:val="24"/>
          <w:szCs w:val="24"/>
        </w:rPr>
        <w:t xml:space="preserve">: </w:t>
      </w:r>
      <w:r w:rsidR="00CD6558" w:rsidRPr="005019D5">
        <w:rPr>
          <w:rFonts w:ascii="Times New Roman" w:hAnsi="Times New Roman" w:cs="Times New Roman"/>
          <w:b/>
          <w:color w:val="000000"/>
          <w:sz w:val="24"/>
          <w:szCs w:val="24"/>
        </w:rPr>
        <w:t xml:space="preserve">NNPTC Clinical Course Descriptions and Course Codes </w:t>
      </w:r>
    </w:p>
    <w:p w14:paraId="5341E95C" w14:textId="77777777" w:rsidR="00F32123" w:rsidRDefault="00F6079B" w:rsidP="00F32123">
      <w:pPr>
        <w:tabs>
          <w:tab w:val="left" w:pos="2160"/>
          <w:tab w:val="left" w:pos="2880"/>
          <w:tab w:val="left" w:pos="3600"/>
          <w:tab w:val="left" w:pos="4320"/>
          <w:tab w:val="left" w:pos="5040"/>
          <w:tab w:val="left" w:pos="5760"/>
          <w:tab w:val="left" w:pos="6480"/>
          <w:tab w:val="left" w:pos="7200"/>
          <w:tab w:val="left" w:pos="7920"/>
          <w:tab w:val="left" w:pos="8640"/>
          <w:tab w:val="left" w:pos="9360"/>
        </w:tabs>
        <w:spacing w:line="240" w:lineRule="auto"/>
        <w:ind w:left="720" w:right="720"/>
        <w:jc w:val="center"/>
        <w:rPr>
          <w:rFonts w:ascii="Times New Roman" w:hAnsi="Times New Roman" w:cs="Times New Roman"/>
          <w:b/>
          <w:sz w:val="24"/>
          <w:szCs w:val="24"/>
        </w:rPr>
      </w:pPr>
      <w:r>
        <w:rPr>
          <w:rFonts w:ascii="Times New Roman" w:hAnsi="Times New Roman" w:cs="Times New Roman"/>
          <w:b/>
          <w:sz w:val="24"/>
          <w:szCs w:val="24"/>
        </w:rPr>
        <w:t xml:space="preserve"> (CDC-RFA-PS20-2004</w:t>
      </w:r>
      <w:r w:rsidR="00F32123">
        <w:rPr>
          <w:rFonts w:ascii="Times New Roman" w:hAnsi="Times New Roman" w:cs="Times New Roman"/>
          <w:b/>
          <w:sz w:val="24"/>
          <w:szCs w:val="24"/>
        </w:rPr>
        <w:t xml:space="preserve">) </w:t>
      </w:r>
    </w:p>
    <w:p w14:paraId="22A2566D" w14:textId="77777777" w:rsidR="00C05DA0" w:rsidRPr="00C05DA0" w:rsidRDefault="00C05DA0" w:rsidP="00F32123">
      <w:pPr>
        <w:rPr>
          <w:rFonts w:ascii="Times New Roman" w:hAnsi="Times New Roman" w:cs="Times New Roman"/>
          <w:b/>
          <w:sz w:val="24"/>
          <w:szCs w:val="24"/>
        </w:rPr>
      </w:pPr>
    </w:p>
    <w:p w14:paraId="08834337" w14:textId="5AD3BB29" w:rsidR="00CD6558" w:rsidRPr="003C2DA7" w:rsidRDefault="00CD6558" w:rsidP="003C2DA7">
      <w:pPr>
        <w:pStyle w:val="ListParagraph"/>
        <w:numPr>
          <w:ilvl w:val="0"/>
          <w:numId w:val="1"/>
        </w:numPr>
        <w:shd w:val="clear" w:color="auto" w:fill="FFFFFF"/>
        <w:rPr>
          <w:i/>
          <w:color w:val="000000"/>
        </w:rPr>
      </w:pPr>
      <w:r w:rsidRPr="005019D5">
        <w:rPr>
          <w:b/>
          <w:bCs/>
          <w:color w:val="000000"/>
        </w:rPr>
        <w:t xml:space="preserve">800 - STD Intensive/STD Adolescent Intensive/STD Advanced </w:t>
      </w:r>
      <w:r w:rsidRPr="005019D5">
        <w:rPr>
          <w:color w:val="000000"/>
        </w:rPr>
        <w:br/>
      </w:r>
      <w:proofErr w:type="gramStart"/>
      <w:r w:rsidRPr="005019D5">
        <w:rPr>
          <w:color w:val="000000"/>
        </w:rPr>
        <w:t>This</w:t>
      </w:r>
      <w:proofErr w:type="gramEnd"/>
      <w:r w:rsidRPr="005019D5">
        <w:rPr>
          <w:color w:val="000000"/>
        </w:rPr>
        <w:t xml:space="preserve"> is a comprehensive/intensive clinical training course for clinicians (i.e., physicians, advanced practice nurses, physician assistants, nurses) who manage patients/clients at risk for or infected with STDs.  The course </w:t>
      </w:r>
      <w:proofErr w:type="gramStart"/>
      <w:r w:rsidRPr="005019D5">
        <w:rPr>
          <w:color w:val="000000"/>
        </w:rPr>
        <w:t>is targeted</w:t>
      </w:r>
      <w:proofErr w:type="gramEnd"/>
      <w:r w:rsidRPr="005019D5">
        <w:rPr>
          <w:color w:val="000000"/>
        </w:rPr>
        <w:t xml:space="preserve"> to clinicians working in public or private health care settings (e.g., family planning, adolescent health, women’s health, primary care, urgent care, community health centers, STD clinics) who examine and treat individuals at risk for STDs. This must include didactic and </w:t>
      </w:r>
      <w:proofErr w:type="spellStart"/>
      <w:r w:rsidRPr="005019D5">
        <w:rPr>
          <w:color w:val="000000"/>
        </w:rPr>
        <w:t>precepting</w:t>
      </w:r>
      <w:proofErr w:type="spellEnd"/>
      <w:r w:rsidRPr="005019D5">
        <w:rPr>
          <w:color w:val="000000"/>
        </w:rPr>
        <w:t xml:space="preserve"> held on multiple and consecutive days (i.e. STD Intensive, Part-Time Intensive, Advanced STD Intensive), and starts at 2 days in length. Content includes a comprehensive overview of common STDs.  </w:t>
      </w:r>
    </w:p>
    <w:p w14:paraId="07C00BDC" w14:textId="77777777" w:rsidR="003C2DA7" w:rsidRPr="005019D5" w:rsidRDefault="003C2DA7" w:rsidP="003C2DA7">
      <w:pPr>
        <w:pStyle w:val="ListParagraph"/>
        <w:shd w:val="clear" w:color="auto" w:fill="FFFFFF"/>
        <w:rPr>
          <w:i/>
          <w:color w:val="000000"/>
        </w:rPr>
      </w:pPr>
    </w:p>
    <w:p w14:paraId="2EB6544C" w14:textId="77777777" w:rsidR="00CD6558" w:rsidRPr="005019D5" w:rsidRDefault="00CD6558" w:rsidP="00CD6558">
      <w:pPr>
        <w:pStyle w:val="ListParagraph"/>
        <w:numPr>
          <w:ilvl w:val="0"/>
          <w:numId w:val="1"/>
        </w:numPr>
        <w:shd w:val="clear" w:color="auto" w:fill="FFFFFF"/>
        <w:rPr>
          <w:b/>
          <w:bCs/>
          <w:color w:val="000000"/>
        </w:rPr>
      </w:pPr>
      <w:r w:rsidRPr="005019D5">
        <w:rPr>
          <w:b/>
          <w:bCs/>
          <w:color w:val="000000"/>
        </w:rPr>
        <w:t>803 - STD Clinical or Counseling Skills Building</w:t>
      </w:r>
    </w:p>
    <w:p w14:paraId="23CCADBF" w14:textId="6D449654" w:rsidR="00CD6558" w:rsidRPr="005019D5" w:rsidRDefault="00CD6558" w:rsidP="005019D5">
      <w:pPr>
        <w:shd w:val="clear" w:color="auto" w:fill="FFFFFF"/>
        <w:ind w:left="720"/>
        <w:rPr>
          <w:rFonts w:ascii="Times New Roman" w:hAnsi="Times New Roman" w:cs="Times New Roman"/>
          <w:bCs/>
          <w:color w:val="000000"/>
          <w:sz w:val="24"/>
          <w:szCs w:val="24"/>
        </w:rPr>
      </w:pPr>
      <w:r w:rsidRPr="005019D5">
        <w:rPr>
          <w:rFonts w:ascii="Times New Roman" w:hAnsi="Times New Roman" w:cs="Times New Roman"/>
          <w:bCs/>
          <w:color w:val="000000"/>
          <w:sz w:val="24"/>
          <w:szCs w:val="24"/>
        </w:rPr>
        <w:t xml:space="preserve">This </w:t>
      </w:r>
      <w:proofErr w:type="gramStart"/>
      <w:r w:rsidRPr="005019D5">
        <w:rPr>
          <w:rFonts w:ascii="Times New Roman" w:hAnsi="Times New Roman" w:cs="Times New Roman"/>
          <w:bCs/>
          <w:color w:val="000000"/>
          <w:sz w:val="24"/>
          <w:szCs w:val="24"/>
        </w:rPr>
        <w:t>includes:</w:t>
      </w:r>
      <w:proofErr w:type="gramEnd"/>
      <w:r w:rsidRPr="005019D5">
        <w:rPr>
          <w:rFonts w:ascii="Times New Roman" w:hAnsi="Times New Roman" w:cs="Times New Roman"/>
          <w:bCs/>
          <w:color w:val="000000"/>
          <w:sz w:val="24"/>
          <w:szCs w:val="24"/>
        </w:rPr>
        <w:t xml:space="preserve"> </w:t>
      </w:r>
      <w:proofErr w:type="spellStart"/>
      <w:r w:rsidRPr="005019D5">
        <w:rPr>
          <w:rFonts w:ascii="Times New Roman" w:hAnsi="Times New Roman" w:cs="Times New Roman"/>
          <w:bCs/>
          <w:color w:val="000000"/>
          <w:sz w:val="24"/>
          <w:szCs w:val="24"/>
        </w:rPr>
        <w:t>precepting</w:t>
      </w:r>
      <w:proofErr w:type="spellEnd"/>
      <w:r w:rsidRPr="005019D5">
        <w:rPr>
          <w:rFonts w:ascii="Times New Roman" w:hAnsi="Times New Roman" w:cs="Times New Roman"/>
          <w:bCs/>
          <w:color w:val="000000"/>
          <w:sz w:val="24"/>
          <w:szCs w:val="24"/>
        </w:rPr>
        <w:t xml:space="preserve"> for STD clinical or counseling skills, exam skills courses and lab/microscopy courses, these practicums are not associated with an STD intensive course. </w:t>
      </w:r>
    </w:p>
    <w:p w14:paraId="7E322C75" w14:textId="7B480DE5" w:rsidR="00CD6558" w:rsidRPr="005019D5" w:rsidRDefault="00CD6558" w:rsidP="00CD6558">
      <w:pPr>
        <w:pStyle w:val="ListParagraph"/>
        <w:numPr>
          <w:ilvl w:val="0"/>
          <w:numId w:val="1"/>
        </w:numPr>
        <w:shd w:val="clear" w:color="auto" w:fill="FFFFFF"/>
        <w:rPr>
          <w:color w:val="000000"/>
        </w:rPr>
      </w:pPr>
      <w:r w:rsidRPr="005019D5">
        <w:rPr>
          <w:b/>
          <w:bCs/>
          <w:color w:val="000000"/>
        </w:rPr>
        <w:t>804 – STD/HIV Clinical Update</w:t>
      </w:r>
      <w:r w:rsidRPr="005019D5">
        <w:rPr>
          <w:b/>
          <w:color w:val="000000"/>
        </w:rPr>
        <w:br/>
      </w:r>
      <w:proofErr w:type="gramStart"/>
      <w:r w:rsidRPr="005019D5">
        <w:rPr>
          <w:color w:val="000000"/>
        </w:rPr>
        <w:t>This</w:t>
      </w:r>
      <w:proofErr w:type="gramEnd"/>
      <w:r w:rsidRPr="005019D5">
        <w:rPr>
          <w:color w:val="000000"/>
        </w:rPr>
        <w:t xml:space="preserve"> is an event that is generally from 4 hours to 3 days of current STD medical practices. The course </w:t>
      </w:r>
      <w:proofErr w:type="gramStart"/>
      <w:r w:rsidRPr="005019D5">
        <w:rPr>
          <w:color w:val="000000"/>
        </w:rPr>
        <w:t>may be tailored</w:t>
      </w:r>
      <w:proofErr w:type="gramEnd"/>
      <w:r w:rsidRPr="005019D5">
        <w:rPr>
          <w:color w:val="000000"/>
        </w:rPr>
        <w:t xml:space="preserve"> to meet specific needs relative to current disease prevalence and medical developments. To accommodate large audiences, a lecture format </w:t>
      </w:r>
      <w:proofErr w:type="gramStart"/>
      <w:r w:rsidRPr="005019D5">
        <w:rPr>
          <w:color w:val="000000"/>
        </w:rPr>
        <w:t>is utilized</w:t>
      </w:r>
      <w:proofErr w:type="gramEnd"/>
      <w:r w:rsidRPr="005019D5">
        <w:rPr>
          <w:color w:val="000000"/>
        </w:rPr>
        <w:t xml:space="preserve">, along with limited case study presentations. </w:t>
      </w:r>
    </w:p>
    <w:p w14:paraId="65E08DEC" w14:textId="77777777" w:rsidR="00CD6558" w:rsidRPr="005019D5" w:rsidRDefault="00CD6558" w:rsidP="00CD6558">
      <w:pPr>
        <w:pStyle w:val="ListParagraph"/>
        <w:shd w:val="clear" w:color="auto" w:fill="FFFFFF"/>
        <w:rPr>
          <w:color w:val="000000"/>
        </w:rPr>
      </w:pPr>
    </w:p>
    <w:p w14:paraId="72B175AA" w14:textId="77777777" w:rsidR="00CD6558" w:rsidRPr="005019D5" w:rsidRDefault="00CD6558" w:rsidP="00CD6558">
      <w:pPr>
        <w:pStyle w:val="ListParagraph"/>
        <w:numPr>
          <w:ilvl w:val="0"/>
          <w:numId w:val="1"/>
        </w:numPr>
        <w:shd w:val="clear" w:color="auto" w:fill="FFFFFF"/>
        <w:rPr>
          <w:b/>
          <w:bCs/>
          <w:color w:val="000000"/>
        </w:rPr>
      </w:pPr>
      <w:r w:rsidRPr="005019D5">
        <w:rPr>
          <w:b/>
          <w:bCs/>
          <w:color w:val="000000"/>
        </w:rPr>
        <w:t>805 - Short Didactic General Presentation</w:t>
      </w:r>
    </w:p>
    <w:p w14:paraId="1CFC0048" w14:textId="32F9055E" w:rsidR="00CD6558" w:rsidRPr="005019D5" w:rsidRDefault="00CD6558" w:rsidP="005019D5">
      <w:pPr>
        <w:shd w:val="clear" w:color="auto" w:fill="FFFFFF"/>
        <w:ind w:left="720"/>
        <w:rPr>
          <w:rFonts w:ascii="Times New Roman" w:hAnsi="Times New Roman" w:cs="Times New Roman"/>
          <w:i/>
          <w:color w:val="000000"/>
          <w:sz w:val="24"/>
          <w:szCs w:val="24"/>
        </w:rPr>
      </w:pPr>
      <w:proofErr w:type="gramStart"/>
      <w:r w:rsidRPr="005019D5">
        <w:rPr>
          <w:rFonts w:ascii="Times New Roman" w:hAnsi="Times New Roman" w:cs="Times New Roman"/>
          <w:bCs/>
          <w:color w:val="000000"/>
          <w:sz w:val="24"/>
          <w:szCs w:val="24"/>
        </w:rPr>
        <w:t>This is a clinical presentation that is 1 hour to less than 4 hours to a general audience in a hospital, public health,</w:t>
      </w:r>
      <w:proofErr w:type="gramEnd"/>
      <w:r w:rsidRPr="005019D5">
        <w:rPr>
          <w:rFonts w:ascii="Times New Roman" w:hAnsi="Times New Roman" w:cs="Times New Roman"/>
          <w:bCs/>
          <w:color w:val="000000"/>
          <w:sz w:val="24"/>
          <w:szCs w:val="24"/>
        </w:rPr>
        <w:t xml:space="preserve"> or university setting (includes symposia, grand rounds, etc.). </w:t>
      </w:r>
    </w:p>
    <w:p w14:paraId="0AA39803" w14:textId="77777777" w:rsidR="00CD6558" w:rsidRPr="005019D5" w:rsidRDefault="00CD6558" w:rsidP="00CD6558">
      <w:pPr>
        <w:pStyle w:val="ListParagraph"/>
        <w:numPr>
          <w:ilvl w:val="0"/>
          <w:numId w:val="1"/>
        </w:numPr>
        <w:shd w:val="clear" w:color="auto" w:fill="FFFFFF"/>
        <w:rPr>
          <w:b/>
          <w:bCs/>
          <w:color w:val="000000"/>
        </w:rPr>
      </w:pPr>
      <w:r w:rsidRPr="005019D5">
        <w:rPr>
          <w:b/>
          <w:bCs/>
          <w:color w:val="000000"/>
        </w:rPr>
        <w:t>813 - Short Didactic Clinic Presentation</w:t>
      </w:r>
    </w:p>
    <w:p w14:paraId="410B5400" w14:textId="164FC09E" w:rsidR="00CD6558" w:rsidRPr="005019D5" w:rsidRDefault="00CD6558" w:rsidP="005019D5">
      <w:pPr>
        <w:shd w:val="clear" w:color="auto" w:fill="FFFFFF"/>
        <w:ind w:left="720"/>
        <w:rPr>
          <w:rFonts w:ascii="Times New Roman" w:hAnsi="Times New Roman" w:cs="Times New Roman"/>
          <w:i/>
          <w:color w:val="000000"/>
          <w:sz w:val="24"/>
          <w:szCs w:val="24"/>
        </w:rPr>
      </w:pPr>
      <w:proofErr w:type="gramStart"/>
      <w:r w:rsidRPr="005019D5">
        <w:rPr>
          <w:rFonts w:ascii="Times New Roman" w:hAnsi="Times New Roman" w:cs="Times New Roman"/>
          <w:bCs/>
          <w:color w:val="000000"/>
          <w:sz w:val="24"/>
          <w:szCs w:val="24"/>
        </w:rPr>
        <w:t>This is a clinical presentation that is 1 hour to less than 4 hours, given in one clinical setting (all participants work in that clinical setting and content tailored to the clinic).</w:t>
      </w:r>
      <w:proofErr w:type="gramEnd"/>
      <w:r w:rsidRPr="005019D5">
        <w:rPr>
          <w:rFonts w:ascii="Times New Roman" w:hAnsi="Times New Roman" w:cs="Times New Roman"/>
          <w:bCs/>
          <w:color w:val="000000"/>
          <w:sz w:val="24"/>
          <w:szCs w:val="24"/>
        </w:rPr>
        <w:t xml:space="preserve"> </w:t>
      </w:r>
    </w:p>
    <w:p w14:paraId="6AA26495" w14:textId="77777777" w:rsidR="00CD6558" w:rsidRPr="005019D5" w:rsidRDefault="00CD6558" w:rsidP="00CD6558">
      <w:pPr>
        <w:pStyle w:val="ListParagraph"/>
        <w:numPr>
          <w:ilvl w:val="0"/>
          <w:numId w:val="1"/>
        </w:numPr>
        <w:shd w:val="clear" w:color="auto" w:fill="FFFFFF"/>
        <w:rPr>
          <w:b/>
          <w:bCs/>
          <w:color w:val="000000"/>
        </w:rPr>
      </w:pPr>
      <w:r w:rsidRPr="005019D5">
        <w:rPr>
          <w:b/>
          <w:bCs/>
          <w:color w:val="000000"/>
        </w:rPr>
        <w:t>814- Conference Presentation</w:t>
      </w:r>
    </w:p>
    <w:p w14:paraId="72F98723" w14:textId="0250CB12" w:rsidR="00CD6558" w:rsidRPr="005019D5" w:rsidRDefault="00CD6558" w:rsidP="00CD6558">
      <w:pPr>
        <w:pStyle w:val="ListParagraph"/>
        <w:shd w:val="clear" w:color="auto" w:fill="FFFFFF"/>
        <w:rPr>
          <w:bCs/>
          <w:color w:val="000000"/>
        </w:rPr>
      </w:pPr>
      <w:r w:rsidRPr="005019D5">
        <w:rPr>
          <w:bCs/>
          <w:color w:val="000000"/>
        </w:rPr>
        <w:t>This a clinical prese</w:t>
      </w:r>
      <w:r w:rsidR="005019D5">
        <w:rPr>
          <w:bCs/>
          <w:color w:val="000000"/>
        </w:rPr>
        <w:t>ntation that is less tha</w:t>
      </w:r>
      <w:r w:rsidRPr="005019D5">
        <w:rPr>
          <w:bCs/>
          <w:color w:val="000000"/>
        </w:rPr>
        <w:t xml:space="preserve">n 4 hours, given at a state, regional, or national conference or as an invited speaker to a collaborative partner conference. </w:t>
      </w:r>
    </w:p>
    <w:p w14:paraId="69C22FD7" w14:textId="77777777" w:rsidR="00CD6558" w:rsidRPr="005019D5" w:rsidRDefault="00CD6558" w:rsidP="00CD6558">
      <w:pPr>
        <w:pStyle w:val="ListParagraph"/>
        <w:rPr>
          <w:b/>
        </w:rPr>
      </w:pPr>
    </w:p>
    <w:sectPr w:rsidR="00CD6558" w:rsidRPr="005019D5" w:rsidSect="00D26908">
      <w:pgSz w:w="12240" w:h="15840"/>
      <w:pgMar w:top="1080" w:right="1080" w:bottom="108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7781367"/>
    <w:multiLevelType w:val="hybridMultilevel"/>
    <w:tmpl w:val="DB24A7BE"/>
    <w:lvl w:ilvl="0" w:tplc="BCE09580">
      <w:start w:val="1"/>
      <w:numFmt w:val="decimal"/>
      <w:lvlText w:val="%1."/>
      <w:lvlJc w:val="left"/>
      <w:pPr>
        <w:ind w:left="630" w:hanging="360"/>
      </w:pPr>
      <w:rPr>
        <w:b/>
        <w:i w:val="0"/>
      </w:rPr>
    </w:lvl>
    <w:lvl w:ilvl="1" w:tplc="04090019">
      <w:start w:val="1"/>
      <w:numFmt w:val="lowerLetter"/>
      <w:lvlText w:val="%2."/>
      <w:lvlJc w:val="left"/>
      <w:pPr>
        <w:ind w:left="1350" w:hanging="360"/>
      </w:pPr>
    </w:lvl>
    <w:lvl w:ilvl="2" w:tplc="0409001B">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D6558"/>
    <w:rsid w:val="000256E2"/>
    <w:rsid w:val="0003051A"/>
    <w:rsid w:val="003C2DA7"/>
    <w:rsid w:val="005019D5"/>
    <w:rsid w:val="006F5247"/>
    <w:rsid w:val="00762013"/>
    <w:rsid w:val="00BE30E0"/>
    <w:rsid w:val="00C05DA0"/>
    <w:rsid w:val="00CB44F1"/>
    <w:rsid w:val="00CD6558"/>
    <w:rsid w:val="00D26908"/>
    <w:rsid w:val="00D42342"/>
    <w:rsid w:val="00F32123"/>
    <w:rsid w:val="00F6079B"/>
    <w:rsid w:val="00FB0F80"/>
    <w:rsid w:val="00FC70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F571C0"/>
  <w15:chartTrackingRefBased/>
  <w15:docId w15:val="{77EE4697-E708-473D-A4D3-A9AD8AB5BC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D6558"/>
    <w:pPr>
      <w:spacing w:after="0" w:line="240" w:lineRule="auto"/>
      <w:ind w:left="720"/>
      <w:contextualSpacing/>
    </w:pPr>
    <w:rPr>
      <w:rFonts w:ascii="Times New Roman" w:eastAsia="Times New Roman" w:hAnsi="Times New Roman" w:cs="Times New Roman"/>
      <w:sz w:val="24"/>
      <w:szCs w:val="24"/>
    </w:rPr>
  </w:style>
  <w:style w:type="character" w:styleId="CommentReference">
    <w:name w:val="annotation reference"/>
    <w:basedOn w:val="DefaultParagraphFont"/>
    <w:uiPriority w:val="99"/>
    <w:semiHidden/>
    <w:unhideWhenUsed/>
    <w:rsid w:val="00CD6558"/>
    <w:rPr>
      <w:sz w:val="16"/>
      <w:szCs w:val="16"/>
    </w:rPr>
  </w:style>
  <w:style w:type="paragraph" w:styleId="CommentText">
    <w:name w:val="annotation text"/>
    <w:basedOn w:val="Normal"/>
    <w:link w:val="CommentTextChar"/>
    <w:uiPriority w:val="99"/>
    <w:semiHidden/>
    <w:unhideWhenUsed/>
    <w:rsid w:val="00CD6558"/>
    <w:pPr>
      <w:spacing w:after="0" w:line="240" w:lineRule="auto"/>
    </w:pPr>
    <w:rPr>
      <w:rFonts w:eastAsiaTheme="minorEastAsia"/>
      <w:sz w:val="20"/>
      <w:szCs w:val="20"/>
    </w:rPr>
  </w:style>
  <w:style w:type="character" w:customStyle="1" w:styleId="CommentTextChar">
    <w:name w:val="Comment Text Char"/>
    <w:basedOn w:val="DefaultParagraphFont"/>
    <w:link w:val="CommentText"/>
    <w:uiPriority w:val="99"/>
    <w:semiHidden/>
    <w:rsid w:val="00CD6558"/>
    <w:rPr>
      <w:rFonts w:eastAsiaTheme="minorEastAsia"/>
      <w:sz w:val="20"/>
      <w:szCs w:val="20"/>
    </w:rPr>
  </w:style>
  <w:style w:type="paragraph" w:styleId="BalloonText">
    <w:name w:val="Balloon Text"/>
    <w:basedOn w:val="Normal"/>
    <w:link w:val="BalloonTextChar"/>
    <w:uiPriority w:val="99"/>
    <w:semiHidden/>
    <w:unhideWhenUsed/>
    <w:rsid w:val="00CD655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D6558"/>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BE30E0"/>
    <w:pPr>
      <w:spacing w:after="160"/>
    </w:pPr>
    <w:rPr>
      <w:rFonts w:eastAsiaTheme="minorHAnsi"/>
      <w:b/>
      <w:bCs/>
    </w:rPr>
  </w:style>
  <w:style w:type="character" w:customStyle="1" w:styleId="CommentSubjectChar">
    <w:name w:val="Comment Subject Char"/>
    <w:basedOn w:val="CommentTextChar"/>
    <w:link w:val="CommentSubject"/>
    <w:uiPriority w:val="99"/>
    <w:semiHidden/>
    <w:rsid w:val="00BE30E0"/>
    <w:rPr>
      <w:rFonts w:eastAsiaTheme="minorEastAsia"/>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209618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312</Words>
  <Characters>1783</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Centers for Disease Control and Prevention</Company>
  <LinksUpToDate>false</LinksUpToDate>
  <CharactersWithSpaces>2091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Bachmann, Laura (CDC/OID/NCHHSTP)</dc:creator>
  <cp:keywords/>
  <dc:description/>
  <cp:lastModifiedBy>Bachmann, Laura (CDC/DDID/NCHHSTP/DSTDP)</cp:lastModifiedBy>
  <cp:revision>2</cp:revision>
  <dcterms:created xsi:type="dcterms:W3CDTF">2019-08-16T12:51:00Z</dcterms:created>
  <dcterms:modified xsi:type="dcterms:W3CDTF">2019-08-16T12:51:00Z</dcterms:modified>
</cp:coreProperties>
</file>