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83D7B" w14:textId="77777777" w:rsidR="006F7836" w:rsidRPr="00701706" w:rsidRDefault="005D0983">
      <w:p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sz w:val="24"/>
          <w:szCs w:val="24"/>
        </w:rPr>
        <w:t>SFOP0004340</w:t>
      </w:r>
    </w:p>
    <w:p w14:paraId="749B7079" w14:textId="56DF8EBB" w:rsidR="00F00479" w:rsidRPr="008C6A4E" w:rsidRDefault="005D0983" w:rsidP="00F00479">
      <w:pPr>
        <w:rPr>
          <w:rFonts w:ascii="Times New Roman" w:hAnsi="Times New Roman" w:cs="Times New Roman"/>
          <w:b/>
          <w:sz w:val="24"/>
          <w:szCs w:val="24"/>
        </w:rPr>
      </w:pPr>
      <w:r w:rsidRPr="008C6A4E">
        <w:rPr>
          <w:rFonts w:ascii="Times New Roman" w:hAnsi="Times New Roman" w:cs="Times New Roman"/>
          <w:b/>
          <w:sz w:val="24"/>
          <w:szCs w:val="24"/>
        </w:rPr>
        <w:t>Supporting Libya</w:t>
      </w:r>
      <w:r w:rsidR="008C6A4E" w:rsidRPr="008C6A4E">
        <w:rPr>
          <w:rFonts w:ascii="Times New Roman" w:hAnsi="Times New Roman" w:cs="Times New Roman"/>
          <w:b/>
          <w:sz w:val="24"/>
          <w:szCs w:val="24"/>
        </w:rPr>
        <w:t>’s</w:t>
      </w:r>
      <w:r w:rsidRPr="008C6A4E">
        <w:rPr>
          <w:rFonts w:ascii="Times New Roman" w:hAnsi="Times New Roman" w:cs="Times New Roman"/>
          <w:b/>
          <w:sz w:val="24"/>
          <w:szCs w:val="24"/>
        </w:rPr>
        <w:t xml:space="preserve"> Leg</w:t>
      </w:r>
      <w:r w:rsidR="008C6A4E" w:rsidRPr="008C6A4E">
        <w:rPr>
          <w:rFonts w:ascii="Times New Roman" w:hAnsi="Times New Roman" w:cs="Times New Roman"/>
          <w:b/>
          <w:sz w:val="24"/>
          <w:szCs w:val="24"/>
        </w:rPr>
        <w:t>islative Priorities</w:t>
      </w:r>
    </w:p>
    <w:p w14:paraId="0A36B52A" w14:textId="3374AA1A" w:rsidR="00F00479" w:rsidRDefault="005D0983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Will it be possible to have constant communication with NDI during the inception phase of this program in order to guarantee complementarities between their current legislative strengthening program</w:t>
      </w:r>
      <w:r w:rsidR="009768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706">
        <w:rPr>
          <w:rFonts w:ascii="Times New Roman" w:hAnsi="Times New Roman" w:cs="Times New Roman"/>
          <w:color w:val="000000"/>
          <w:sz w:val="24"/>
          <w:szCs w:val="24"/>
        </w:rPr>
        <w:t>and the new program</w:t>
      </w:r>
      <w:r w:rsidR="009768CA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5AC3A1C6" w14:textId="276BC428" w:rsidR="009768CA" w:rsidRPr="009768CA" w:rsidRDefault="009768CA" w:rsidP="009768CA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Yes, if the applicant is recommended for funding, NEA/AC will facilitate </w:t>
      </w:r>
      <w:r w:rsidR="00291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introductions,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coordination</w:t>
      </w:r>
      <w:r w:rsidR="00291D7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collaboration with NDI during negotiation</w:t>
      </w:r>
      <w:r w:rsidR="00291D7D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91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 the pre-award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phase of the award.  </w:t>
      </w:r>
    </w:p>
    <w:p w14:paraId="6FD0D29D" w14:textId="3FFDE1A2" w:rsidR="00F00479" w:rsidRPr="009768CA" w:rsidRDefault="005D0983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Would Induction Program on Parliamentary Procedures be considered as one of the final components of this program?</w:t>
      </w:r>
    </w:p>
    <w:p w14:paraId="278378B1" w14:textId="6C5101E1" w:rsidR="009768CA" w:rsidRPr="007623CB" w:rsidRDefault="007623CB" w:rsidP="009768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 </w:t>
      </w:r>
      <w:r w:rsidR="001F4E80">
        <w:rPr>
          <w:rFonts w:ascii="Times New Roman" w:hAnsi="Times New Roman" w:cs="Times New Roman"/>
          <w:b/>
          <w:sz w:val="24"/>
          <w:szCs w:val="24"/>
        </w:rPr>
        <w:t>inducti</w:t>
      </w:r>
      <w:r>
        <w:rPr>
          <w:rFonts w:ascii="Times New Roman" w:hAnsi="Times New Roman" w:cs="Times New Roman"/>
          <w:b/>
          <w:sz w:val="24"/>
          <w:szCs w:val="24"/>
        </w:rPr>
        <w:t>on program on parliamentary procedures could be considered</w:t>
      </w:r>
      <w:r w:rsidR="001F4E80">
        <w:rPr>
          <w:rFonts w:ascii="Times New Roman" w:hAnsi="Times New Roman" w:cs="Times New Roman"/>
          <w:b/>
          <w:sz w:val="24"/>
          <w:szCs w:val="24"/>
        </w:rPr>
        <w:t xml:space="preserve"> a component of the award but ideally, the project would put into effect the program </w:t>
      </w:r>
      <w:r w:rsidR="00291D7D">
        <w:rPr>
          <w:rFonts w:ascii="Times New Roman" w:hAnsi="Times New Roman" w:cs="Times New Roman"/>
          <w:b/>
          <w:sz w:val="24"/>
          <w:szCs w:val="24"/>
        </w:rPr>
        <w:t xml:space="preserve">prior to </w:t>
      </w:r>
      <w:r w:rsidR="001F4E80">
        <w:rPr>
          <w:rFonts w:ascii="Times New Roman" w:hAnsi="Times New Roman" w:cs="Times New Roman"/>
          <w:b/>
          <w:sz w:val="24"/>
          <w:szCs w:val="24"/>
        </w:rPr>
        <w:t xml:space="preserve">the end of the award.  </w:t>
      </w:r>
    </w:p>
    <w:p w14:paraId="392CC061" w14:textId="498925A4" w:rsidR="00F00479" w:rsidRPr="009768CA" w:rsidRDefault="005D0983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When you list the NOT ALLOWED activities, you include Exchange activities with other countries or territories, does this also include peer MPs of member of staff</w:t>
      </w:r>
      <w:r w:rsidR="00F00479" w:rsidRPr="00701706">
        <w:rPr>
          <w:rFonts w:ascii="Times New Roman" w:hAnsi="Times New Roman" w:cs="Times New Roman"/>
          <w:color w:val="000000"/>
          <w:sz w:val="24"/>
          <w:szCs w:val="24"/>
        </w:rPr>
        <w:t xml:space="preserve"> from UK/European legislatures?</w:t>
      </w:r>
    </w:p>
    <w:p w14:paraId="2D75E65C" w14:textId="4B385016" w:rsidR="009768CA" w:rsidRPr="009768CA" w:rsidRDefault="00017BCC" w:rsidP="00897BA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897BAB">
        <w:rPr>
          <w:rFonts w:ascii="Times New Roman" w:hAnsi="Times New Roman" w:cs="Times New Roman"/>
          <w:b/>
          <w:sz w:val="24"/>
          <w:szCs w:val="24"/>
        </w:rPr>
        <w:t xml:space="preserve"> stand-alone </w:t>
      </w:r>
      <w:r>
        <w:rPr>
          <w:rFonts w:ascii="Times New Roman" w:hAnsi="Times New Roman" w:cs="Times New Roman"/>
          <w:b/>
          <w:sz w:val="24"/>
          <w:szCs w:val="24"/>
        </w:rPr>
        <w:t xml:space="preserve">exchange activity is not allowed.  However, activities that may include </w:t>
      </w:r>
      <w:r w:rsidR="00897BAB">
        <w:rPr>
          <w:rFonts w:ascii="Times New Roman" w:hAnsi="Times New Roman" w:cs="Times New Roman"/>
          <w:b/>
          <w:sz w:val="24"/>
          <w:szCs w:val="24"/>
        </w:rPr>
        <w:t xml:space="preserve">sending or </w:t>
      </w:r>
      <w:r w:rsidR="00897B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bringing </w:t>
      </w:r>
      <w:r>
        <w:rPr>
          <w:rFonts w:ascii="Times New Roman" w:hAnsi="Times New Roman" w:cs="Times New Roman"/>
          <w:b/>
          <w:sz w:val="24"/>
          <w:szCs w:val="24"/>
        </w:rPr>
        <w:t>a visiting delegation of legislat</w:t>
      </w:r>
      <w:r w:rsidR="00897BA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rs to observe or provide consultations will be considered if the activities are justifiably reasonable</w:t>
      </w:r>
      <w:r w:rsidR="00897BA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allocable</w:t>
      </w:r>
      <w:r w:rsidR="00897BAB">
        <w:rPr>
          <w:rFonts w:ascii="Times New Roman" w:hAnsi="Times New Roman" w:cs="Times New Roman"/>
          <w:b/>
          <w:sz w:val="24"/>
          <w:szCs w:val="24"/>
        </w:rPr>
        <w:t>, and tied closely to program objectives and other program activities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04DD2016" w14:textId="77777777" w:rsidR="00F00479" w:rsidRPr="00701706" w:rsidRDefault="005D0983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What is the minimum length of the programme’s implementation?</w:t>
      </w:r>
    </w:p>
    <w:p w14:paraId="32248D1D" w14:textId="4D057FD4" w:rsidR="00C62B00" w:rsidRPr="00701706" w:rsidRDefault="00C62B00" w:rsidP="00C62B0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1706">
        <w:rPr>
          <w:rFonts w:ascii="Times New Roman" w:hAnsi="Times New Roman" w:cs="Times New Roman"/>
          <w:b/>
          <w:sz w:val="24"/>
          <w:szCs w:val="24"/>
        </w:rPr>
        <w:t>There is no minimum duration for the program’</w:t>
      </w:r>
      <w:r w:rsidR="00701706">
        <w:rPr>
          <w:rFonts w:ascii="Times New Roman" w:hAnsi="Times New Roman" w:cs="Times New Roman"/>
          <w:b/>
          <w:sz w:val="24"/>
          <w:szCs w:val="24"/>
        </w:rPr>
        <w:t xml:space="preserve">s implementation.  </w:t>
      </w:r>
      <w:r w:rsidRPr="00701706">
        <w:rPr>
          <w:rFonts w:ascii="Times New Roman" w:hAnsi="Times New Roman" w:cs="Times New Roman"/>
          <w:b/>
          <w:sz w:val="24"/>
          <w:szCs w:val="24"/>
        </w:rPr>
        <w:t xml:space="preserve">However, </w:t>
      </w:r>
      <w:r w:rsidR="004B22B1">
        <w:rPr>
          <w:rFonts w:ascii="Times New Roman" w:hAnsi="Times New Roman" w:cs="Times New Roman"/>
          <w:b/>
          <w:sz w:val="24"/>
          <w:szCs w:val="24"/>
        </w:rPr>
        <w:t>applicant</w:t>
      </w:r>
      <w:r w:rsidR="00701706">
        <w:rPr>
          <w:rFonts w:ascii="Times New Roman" w:hAnsi="Times New Roman" w:cs="Times New Roman"/>
          <w:b/>
          <w:sz w:val="24"/>
          <w:szCs w:val="24"/>
        </w:rPr>
        <w:t xml:space="preserve">s are encouraged to propose project durations of at least 10 months or more.  </w:t>
      </w:r>
    </w:p>
    <w:p w14:paraId="3F464FF3" w14:textId="2E53A7E2" w:rsidR="00F00479" w:rsidRPr="00D47E23" w:rsidRDefault="005D0983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Are there any restrictions in terms of the budget a</w:t>
      </w:r>
      <w:r w:rsidR="00F00479" w:rsidRPr="00701706">
        <w:rPr>
          <w:rFonts w:ascii="Times New Roman" w:hAnsi="Times New Roman" w:cs="Times New Roman"/>
          <w:color w:val="000000"/>
          <w:sz w:val="24"/>
          <w:szCs w:val="24"/>
        </w:rPr>
        <w:t>llocated for security provision?</w:t>
      </w:r>
    </w:p>
    <w:p w14:paraId="548F86EE" w14:textId="3FBC4316" w:rsidR="00017BCC" w:rsidRPr="00D47E23" w:rsidRDefault="00017BCC" w:rsidP="00D47E2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There are no restrictions for costs allocated for security prov</w:t>
      </w:r>
      <w:r w:rsidR="00F52FED">
        <w:rPr>
          <w:rFonts w:ascii="Times New Roman" w:hAnsi="Times New Roman" w:cs="Times New Roman"/>
          <w:b/>
          <w:sz w:val="24"/>
          <w:szCs w:val="24"/>
        </w:rPr>
        <w:t>isions as long as the costs are reasonable and allocable.</w:t>
      </w:r>
    </w:p>
    <w:p w14:paraId="5CBE32CE" w14:textId="4740362F" w:rsidR="00F52FED" w:rsidRPr="00D47E23" w:rsidRDefault="005D0983" w:rsidP="00F52F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Are there any restrictions in terms of the budget allocated for contingency?</w:t>
      </w:r>
    </w:p>
    <w:p w14:paraId="056B7129" w14:textId="0B6D29DB" w:rsidR="00F52FED" w:rsidRPr="00D47E23" w:rsidRDefault="00F52FED" w:rsidP="00D47E2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7E23">
        <w:rPr>
          <w:rFonts w:ascii="Times New Roman" w:hAnsi="Times New Roman" w:cs="Times New Roman"/>
          <w:b/>
          <w:sz w:val="24"/>
          <w:szCs w:val="24"/>
        </w:rPr>
        <w:t>There are no specific restrictions on contingency costs that are justifiably reasonable and allocable.</w:t>
      </w:r>
    </w:p>
    <w:p w14:paraId="55595744" w14:textId="75EB7C8A" w:rsidR="00F00479" w:rsidRPr="00D47E23" w:rsidRDefault="005D0983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Is there a requirement of Statements of Exclusivity for the personnel proposed within Staff and Positions Specifications?</w:t>
      </w:r>
    </w:p>
    <w:p w14:paraId="6615ACFF" w14:textId="5D3D6EC5" w:rsidR="00F52FED" w:rsidRPr="00D47E23" w:rsidRDefault="00F52FED" w:rsidP="00D47E23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lastRenderedPageBreak/>
        <w:t>Statements of Exclusivity for proposed personnel is not required.  NEA/AC retains the authority to approve project personnel, especially those deemed to be Key Personnel.</w:t>
      </w:r>
    </w:p>
    <w:bookmarkEnd w:id="0"/>
    <w:p w14:paraId="5F75AA43" w14:textId="77777777" w:rsidR="00F00479" w:rsidRPr="00701706" w:rsidRDefault="005D0983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Is there a requirement that the partners have to be registered either in Libya or in Tunisia in order for th</w:t>
      </w:r>
      <w:r w:rsidR="00F00479" w:rsidRPr="00701706">
        <w:rPr>
          <w:rFonts w:ascii="Times New Roman" w:hAnsi="Times New Roman" w:cs="Times New Roman"/>
          <w:color w:val="000000"/>
          <w:sz w:val="24"/>
          <w:szCs w:val="24"/>
        </w:rPr>
        <w:t>em to consider making an award?</w:t>
      </w:r>
    </w:p>
    <w:p w14:paraId="4011AF05" w14:textId="5596ED6C" w:rsidR="00C62B00" w:rsidRPr="00701706" w:rsidRDefault="00C62B00" w:rsidP="00C62B0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1706">
        <w:rPr>
          <w:rFonts w:ascii="Times New Roman" w:hAnsi="Times New Roman" w:cs="Times New Roman"/>
          <w:b/>
          <w:sz w:val="24"/>
          <w:szCs w:val="24"/>
        </w:rPr>
        <w:t xml:space="preserve">There is no requirement that partners </w:t>
      </w:r>
      <w:r w:rsidR="004B22B1">
        <w:rPr>
          <w:rFonts w:ascii="Times New Roman" w:hAnsi="Times New Roman" w:cs="Times New Roman"/>
          <w:b/>
          <w:sz w:val="24"/>
          <w:szCs w:val="24"/>
        </w:rPr>
        <w:t xml:space="preserve">must </w:t>
      </w:r>
      <w:r w:rsidRPr="00701706">
        <w:rPr>
          <w:rFonts w:ascii="Times New Roman" w:hAnsi="Times New Roman" w:cs="Times New Roman"/>
          <w:b/>
          <w:sz w:val="24"/>
          <w:szCs w:val="24"/>
        </w:rPr>
        <w:t xml:space="preserve">be registered in Libya or Tunisia prior to making an award.  </w:t>
      </w:r>
    </w:p>
    <w:p w14:paraId="01743520" w14:textId="77777777" w:rsidR="00F00479" w:rsidRDefault="00994587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color w:val="000000"/>
          <w:sz w:val="24"/>
          <w:szCs w:val="24"/>
        </w:rPr>
        <w:t>On page 10, NEA requests a “sample subaward risk assessment and monitoring plan”. Is this a separate requirement from the 3 page “Security Safeguards and Risk Mitigation Summary” and 2 page “Monitoring and Oversight Summary” that are requested on pages 13-14?</w:t>
      </w:r>
      <w:r w:rsidR="007017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706">
        <w:rPr>
          <w:rFonts w:ascii="Times New Roman" w:hAnsi="Times New Roman" w:cs="Times New Roman"/>
          <w:sz w:val="24"/>
          <w:szCs w:val="24"/>
        </w:rPr>
        <w:t xml:space="preserve"> </w:t>
      </w:r>
      <w:r w:rsidR="00701706" w:rsidRPr="00701706">
        <w:rPr>
          <w:rFonts w:ascii="Times New Roman" w:hAnsi="Times New Roman" w:cs="Times New Roman"/>
          <w:sz w:val="24"/>
          <w:szCs w:val="24"/>
        </w:rPr>
        <w:t>Please confirm these can be submitted as a separate annex and not included in the 10-page Proposal Narrative limit.</w:t>
      </w:r>
    </w:p>
    <w:p w14:paraId="6226CC16" w14:textId="234FE637" w:rsidR="00701706" w:rsidRDefault="00701706" w:rsidP="0070170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Yes, these are separate requirements but they should complement each other.  The summaries should be narratives that explain the applicant’s intended procedures and due diligence for security safeguards/risk mitigation and monitoring/oversight; whereas the samples requested on page 10 should be examples of </w:t>
      </w:r>
      <w:r w:rsidR="00F52FED">
        <w:rPr>
          <w:rFonts w:ascii="Times New Roman" w:hAnsi="Times New Roman" w:cs="Times New Roman"/>
          <w:b/>
          <w:sz w:val="24"/>
          <w:szCs w:val="24"/>
        </w:rPr>
        <w:t xml:space="preserve">subaward </w:t>
      </w:r>
      <w:r>
        <w:rPr>
          <w:rFonts w:ascii="Times New Roman" w:hAnsi="Times New Roman" w:cs="Times New Roman"/>
          <w:b/>
          <w:sz w:val="24"/>
          <w:szCs w:val="24"/>
        </w:rPr>
        <w:t xml:space="preserve">risk assessment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and monitoring templates </w:t>
      </w:r>
      <w:r w:rsidR="00437206">
        <w:rPr>
          <w:rFonts w:ascii="Times New Roman" w:hAnsi="Times New Roman" w:cs="Times New Roman"/>
          <w:b/>
          <w:sz w:val="24"/>
          <w:szCs w:val="24"/>
        </w:rPr>
        <w:t xml:space="preserve">currently being or will be used </w:t>
      </w:r>
      <w:r>
        <w:rPr>
          <w:rFonts w:ascii="Times New Roman" w:hAnsi="Times New Roman" w:cs="Times New Roman"/>
          <w:b/>
          <w:sz w:val="24"/>
          <w:szCs w:val="24"/>
        </w:rPr>
        <w:t xml:space="preserve">by the applicant.  </w:t>
      </w:r>
    </w:p>
    <w:p w14:paraId="0570626E" w14:textId="77777777" w:rsidR="00437206" w:rsidRPr="00701706" w:rsidRDefault="00437206" w:rsidP="0043720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summaries on page 10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must</w:t>
      </w:r>
      <w:r>
        <w:rPr>
          <w:rFonts w:ascii="Times New Roman" w:hAnsi="Times New Roman" w:cs="Times New Roman"/>
          <w:b/>
          <w:sz w:val="24"/>
          <w:szCs w:val="24"/>
        </w:rPr>
        <w:t xml:space="preserve"> be submitted as a separate annex and not included in the ten-page proposal narrative.  </w:t>
      </w:r>
    </w:p>
    <w:p w14:paraId="437CCD42" w14:textId="77777777" w:rsidR="00F00479" w:rsidRDefault="00994587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sz w:val="24"/>
          <w:szCs w:val="24"/>
        </w:rPr>
        <w:t>Section V.A on page 19: Within the criteria for Staff and Position Specifications, the third bullet reads “A job description, including hiring criteria, is provided for each open key position.” Please confirm 1) that a job description is only required if an individual is not being named for a given position at the time of proposal submission, and 2) that this can be submitted as an annex and not included in the 10-page Proposal Narrative limit.</w:t>
      </w:r>
    </w:p>
    <w:p w14:paraId="25DB38C4" w14:textId="77777777" w:rsidR="00437206" w:rsidRPr="00437206" w:rsidRDefault="00437206" w:rsidP="0043720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is to confirm that a job description is only required if an individual is not being named at the time of proposal submission.  </w:t>
      </w:r>
      <w:r w:rsidRPr="00437206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requirement</w:t>
      </w:r>
      <w:r w:rsidRPr="00437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7206">
        <w:rPr>
          <w:rFonts w:ascii="Times New Roman" w:hAnsi="Times New Roman" w:cs="Times New Roman"/>
          <w:b/>
          <w:sz w:val="24"/>
          <w:szCs w:val="24"/>
          <w:u w:val="single"/>
        </w:rPr>
        <w:t>must</w:t>
      </w:r>
      <w:r w:rsidRPr="00437206">
        <w:rPr>
          <w:rFonts w:ascii="Times New Roman" w:hAnsi="Times New Roman" w:cs="Times New Roman"/>
          <w:b/>
          <w:sz w:val="24"/>
          <w:szCs w:val="24"/>
        </w:rPr>
        <w:t xml:space="preserve"> be submitted as an annex and not included as part of the ten-page proposal narrative limit.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1D7E3C" w14:textId="77777777" w:rsidR="00994587" w:rsidRPr="00701706" w:rsidRDefault="00994587" w:rsidP="00F00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1706">
        <w:rPr>
          <w:rFonts w:ascii="Times New Roman" w:hAnsi="Times New Roman" w:cs="Times New Roman"/>
          <w:sz w:val="24"/>
          <w:szCs w:val="24"/>
        </w:rPr>
        <w:t>Page 14 of the Preparing an Application for Funding guidance document indicates a Sustainability Plan and Results Monitoring Plan, which are not described as required components of submission in the NOFO. Please confirm these two documents are not required.</w:t>
      </w:r>
    </w:p>
    <w:p w14:paraId="1480A522" w14:textId="77777777" w:rsidR="00C62B00" w:rsidRPr="00701706" w:rsidRDefault="00C62B00" w:rsidP="00C62B0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17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This is to confirm that </w:t>
      </w:r>
      <w:r w:rsidR="00701706" w:rsidRPr="00701706">
        <w:rPr>
          <w:rFonts w:ascii="Times New Roman" w:hAnsi="Times New Roman" w:cs="Times New Roman"/>
          <w:b/>
          <w:sz w:val="24"/>
          <w:szCs w:val="24"/>
        </w:rPr>
        <w:t>a</w:t>
      </w:r>
      <w:r w:rsidRPr="00701706">
        <w:rPr>
          <w:rFonts w:ascii="Times New Roman" w:hAnsi="Times New Roman" w:cs="Times New Roman"/>
          <w:b/>
          <w:sz w:val="24"/>
          <w:szCs w:val="24"/>
        </w:rPr>
        <w:t xml:space="preserve"> Sustainability Plan and Results Monitoring Plan are </w:t>
      </w:r>
      <w:r w:rsidRPr="00701706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701706">
        <w:rPr>
          <w:rFonts w:ascii="Times New Roman" w:hAnsi="Times New Roman" w:cs="Times New Roman"/>
          <w:b/>
          <w:sz w:val="24"/>
          <w:szCs w:val="24"/>
        </w:rPr>
        <w:t xml:space="preserve"> required documents for submission and will have no bearing on the evaluation of the proposal.   </w:t>
      </w:r>
    </w:p>
    <w:sectPr w:rsidR="00C62B00" w:rsidRPr="00701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23FDD"/>
    <w:multiLevelType w:val="hybridMultilevel"/>
    <w:tmpl w:val="2F1CCC1E"/>
    <w:lvl w:ilvl="0" w:tplc="442E21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80669"/>
    <w:multiLevelType w:val="multilevel"/>
    <w:tmpl w:val="1BB2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83"/>
    <w:rsid w:val="00017BCC"/>
    <w:rsid w:val="001D56D4"/>
    <w:rsid w:val="001F4E80"/>
    <w:rsid w:val="00291D7D"/>
    <w:rsid w:val="002A5B59"/>
    <w:rsid w:val="00437206"/>
    <w:rsid w:val="004B22B1"/>
    <w:rsid w:val="005D0983"/>
    <w:rsid w:val="006F7836"/>
    <w:rsid w:val="00701706"/>
    <w:rsid w:val="007623CB"/>
    <w:rsid w:val="007E6C6E"/>
    <w:rsid w:val="00897BAB"/>
    <w:rsid w:val="008C6A4E"/>
    <w:rsid w:val="009768CA"/>
    <w:rsid w:val="00994587"/>
    <w:rsid w:val="00C62B00"/>
    <w:rsid w:val="00D47E23"/>
    <w:rsid w:val="00F00479"/>
    <w:rsid w:val="00F06C0A"/>
    <w:rsid w:val="00F5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CA8F6"/>
  <w15:chartTrackingRefBased/>
  <w15:docId w15:val="{58E32691-8488-48E5-A2B8-2BA58E33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98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458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2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B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B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B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9850B-769A-4CB4-833E-02B5CAD9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Elizabeth</dc:creator>
  <cp:keywords/>
  <dc:description/>
  <cp:lastModifiedBy>Hartman, Elizabeth</cp:lastModifiedBy>
  <cp:revision>2</cp:revision>
  <dcterms:created xsi:type="dcterms:W3CDTF">2018-05-15T10:46:00Z</dcterms:created>
  <dcterms:modified xsi:type="dcterms:W3CDTF">2018-05-15T10:46:00Z</dcterms:modified>
</cp:coreProperties>
</file>