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2D49" w:rsidRPr="00111ABA" w:rsidRDefault="00FA2D49" w:rsidP="00E20D4A">
      <w:pPr>
        <w:spacing w:line="240" w:lineRule="auto"/>
        <w:jc w:val="center"/>
        <w:rPr>
          <w:rFonts w:asciiTheme="minorHAnsi" w:hAnsiTheme="minorHAnsi"/>
          <w:b/>
          <w:bCs/>
        </w:rPr>
      </w:pPr>
      <w:bookmarkStart w:id="0" w:name="OLE_LINK1"/>
    </w:p>
    <w:p w:rsidR="00371527" w:rsidRPr="00111ABA" w:rsidRDefault="00371527" w:rsidP="00E20D4A">
      <w:pPr>
        <w:spacing w:line="240" w:lineRule="auto"/>
        <w:jc w:val="center"/>
        <w:rPr>
          <w:rFonts w:asciiTheme="minorHAnsi" w:hAnsiTheme="minorHAnsi"/>
          <w:b/>
          <w:bCs/>
          <w:i/>
          <w:iCs/>
        </w:rPr>
      </w:pPr>
      <w:r w:rsidRPr="00111ABA">
        <w:rPr>
          <w:rFonts w:asciiTheme="minorHAnsi" w:hAnsiTheme="minorHAnsi"/>
          <w:b/>
          <w:bCs/>
        </w:rPr>
        <w:t>U.S. DEPARTMENT OF STATE</w:t>
      </w:r>
      <w:r w:rsidRPr="00111ABA">
        <w:rPr>
          <w:rFonts w:asciiTheme="minorHAnsi" w:hAnsiTheme="minorHAnsi"/>
          <w:b/>
          <w:bCs/>
        </w:rPr>
        <w:br/>
      </w:r>
      <w:r w:rsidR="006411A8" w:rsidRPr="00111ABA">
        <w:rPr>
          <w:rFonts w:asciiTheme="minorHAnsi" w:hAnsiTheme="minorHAnsi"/>
          <w:b/>
          <w:bCs/>
          <w:iCs/>
        </w:rPr>
        <w:t xml:space="preserve">U.S. </w:t>
      </w:r>
      <w:r w:rsidR="00D42B46" w:rsidRPr="00111ABA">
        <w:rPr>
          <w:rFonts w:asciiTheme="minorHAnsi" w:hAnsiTheme="minorHAnsi"/>
          <w:b/>
          <w:bCs/>
          <w:iCs/>
        </w:rPr>
        <w:t xml:space="preserve">MISSION NIGERIA </w:t>
      </w:r>
      <w:r w:rsidRPr="00111ABA">
        <w:rPr>
          <w:rFonts w:asciiTheme="minorHAnsi" w:hAnsiTheme="minorHAnsi"/>
          <w:b/>
          <w:bCs/>
          <w:iCs/>
        </w:rPr>
        <w:t>PUBLIC AFFAIRS SECTION</w:t>
      </w:r>
      <w:r w:rsidR="001833A2" w:rsidRPr="00111ABA">
        <w:rPr>
          <w:rFonts w:asciiTheme="minorHAnsi" w:hAnsiTheme="minorHAnsi"/>
          <w:b/>
          <w:bCs/>
          <w:iCs/>
        </w:rPr>
        <w:t xml:space="preserve"> (PAS)</w:t>
      </w:r>
    </w:p>
    <w:p w:rsidR="00371527" w:rsidRPr="00111ABA" w:rsidRDefault="00DC5292" w:rsidP="00E20D4A">
      <w:pPr>
        <w:pStyle w:val="Heading1"/>
        <w:spacing w:before="0" w:after="0" w:line="240" w:lineRule="auto"/>
        <w:jc w:val="center"/>
        <w:rPr>
          <w:rFonts w:asciiTheme="minorHAnsi" w:hAnsiTheme="minorHAnsi"/>
          <w:kern w:val="0"/>
          <w:sz w:val="24"/>
          <w:szCs w:val="24"/>
        </w:rPr>
      </w:pPr>
      <w:r w:rsidRPr="00111ABA">
        <w:rPr>
          <w:rFonts w:asciiTheme="minorHAnsi" w:hAnsiTheme="minorHAnsi"/>
          <w:kern w:val="0"/>
          <w:sz w:val="24"/>
          <w:szCs w:val="24"/>
        </w:rPr>
        <w:t>AMBASSADORS FUND FOR CULTURAL PRESERVATION</w:t>
      </w:r>
    </w:p>
    <w:p w:rsidR="007A5F67" w:rsidRPr="00111ABA" w:rsidRDefault="007A5F67" w:rsidP="007A5F67">
      <w:pPr>
        <w:jc w:val="center"/>
        <w:rPr>
          <w:rFonts w:asciiTheme="minorHAnsi" w:hAnsiTheme="minorHAnsi"/>
          <w:b/>
        </w:rPr>
      </w:pPr>
      <w:r w:rsidRPr="00111ABA">
        <w:rPr>
          <w:rFonts w:asciiTheme="minorHAnsi" w:hAnsiTheme="minorHAnsi"/>
          <w:b/>
        </w:rPr>
        <w:t>(SMALL GRANTS)</w:t>
      </w:r>
    </w:p>
    <w:p w:rsidR="00371527" w:rsidRPr="00111ABA" w:rsidRDefault="00371527" w:rsidP="00E20D4A">
      <w:pPr>
        <w:spacing w:line="240" w:lineRule="auto"/>
        <w:jc w:val="left"/>
        <w:rPr>
          <w:rFonts w:asciiTheme="minorHAnsi" w:hAnsiTheme="minorHAnsi"/>
          <w:b/>
          <w:bCs/>
        </w:rPr>
      </w:pPr>
    </w:p>
    <w:p w:rsidR="00E20D4A" w:rsidRPr="00111ABA" w:rsidRDefault="00C35600" w:rsidP="00E20D4A">
      <w:pPr>
        <w:jc w:val="left"/>
        <w:rPr>
          <w:rFonts w:asciiTheme="minorHAnsi" w:hAnsiTheme="minorHAnsi"/>
        </w:rPr>
      </w:pPr>
      <w:r w:rsidRPr="00111ABA">
        <w:rPr>
          <w:rFonts w:asciiTheme="minorHAnsi" w:hAnsiTheme="minorHAnsi"/>
          <w:b/>
        </w:rPr>
        <w:t xml:space="preserve">Funding Opportunity Title: </w:t>
      </w:r>
      <w:r w:rsidR="006411A8" w:rsidRPr="00111ABA">
        <w:rPr>
          <w:rFonts w:asciiTheme="minorHAnsi" w:hAnsiTheme="minorHAnsi"/>
        </w:rPr>
        <w:t xml:space="preserve">U.S. </w:t>
      </w:r>
      <w:r w:rsidR="00554BF5" w:rsidRPr="00111ABA">
        <w:rPr>
          <w:rFonts w:asciiTheme="minorHAnsi" w:hAnsiTheme="minorHAnsi"/>
        </w:rPr>
        <w:t>Mission to Nigeria</w:t>
      </w:r>
      <w:r w:rsidR="00E20D4A" w:rsidRPr="00111ABA">
        <w:rPr>
          <w:rFonts w:asciiTheme="minorHAnsi" w:hAnsiTheme="minorHAnsi"/>
        </w:rPr>
        <w:t xml:space="preserve">: </w:t>
      </w:r>
      <w:r w:rsidR="00DC5292" w:rsidRPr="00111ABA">
        <w:rPr>
          <w:rFonts w:asciiTheme="minorHAnsi" w:hAnsiTheme="minorHAnsi"/>
        </w:rPr>
        <w:t>Ambassadors Fund for Cultural Preservation</w:t>
      </w:r>
    </w:p>
    <w:p w:rsidR="00E20D4A" w:rsidRPr="00111ABA" w:rsidRDefault="00C35600" w:rsidP="00E20D4A">
      <w:pPr>
        <w:jc w:val="left"/>
        <w:rPr>
          <w:rFonts w:asciiTheme="minorHAnsi" w:hAnsiTheme="minorHAnsi"/>
        </w:rPr>
      </w:pPr>
      <w:r w:rsidRPr="00111ABA">
        <w:rPr>
          <w:rFonts w:asciiTheme="minorHAnsi" w:hAnsiTheme="minorHAnsi"/>
          <w:b/>
        </w:rPr>
        <w:t xml:space="preserve">CFDA Number: </w:t>
      </w:r>
      <w:r w:rsidRPr="00111ABA">
        <w:rPr>
          <w:rFonts w:asciiTheme="minorHAnsi" w:hAnsiTheme="minorHAnsi"/>
          <w:color w:val="000000"/>
        </w:rPr>
        <w:t>19.025 – Ambassadors Fund for Cultural Preservation</w:t>
      </w:r>
    </w:p>
    <w:p w:rsidR="00E20D4A" w:rsidRPr="00111ABA" w:rsidRDefault="00C35600" w:rsidP="00E20D4A">
      <w:pPr>
        <w:jc w:val="left"/>
        <w:rPr>
          <w:rFonts w:asciiTheme="minorHAnsi" w:hAnsiTheme="minorHAnsi"/>
          <w:b/>
        </w:rPr>
      </w:pPr>
      <w:r w:rsidRPr="00111ABA">
        <w:rPr>
          <w:rFonts w:asciiTheme="minorHAnsi" w:hAnsiTheme="minorHAnsi"/>
          <w:b/>
        </w:rPr>
        <w:t xml:space="preserve">Contact: </w:t>
      </w:r>
      <w:r w:rsidR="00B31DB8" w:rsidRPr="00111ABA">
        <w:rPr>
          <w:rFonts w:asciiTheme="minorHAnsi" w:hAnsiTheme="minorHAnsi"/>
          <w:b/>
        </w:rPr>
        <w:t>Public Affairs</w:t>
      </w:r>
      <w:r w:rsidR="00876854" w:rsidRPr="00111ABA">
        <w:rPr>
          <w:rFonts w:asciiTheme="minorHAnsi" w:hAnsiTheme="minorHAnsi"/>
          <w:b/>
        </w:rPr>
        <w:t>, U</w:t>
      </w:r>
      <w:r w:rsidR="002E3C0A" w:rsidRPr="00111ABA">
        <w:rPr>
          <w:rFonts w:asciiTheme="minorHAnsi" w:hAnsiTheme="minorHAnsi"/>
          <w:b/>
        </w:rPr>
        <w:t>.</w:t>
      </w:r>
      <w:r w:rsidR="00876854" w:rsidRPr="00111ABA">
        <w:rPr>
          <w:rFonts w:asciiTheme="minorHAnsi" w:hAnsiTheme="minorHAnsi"/>
          <w:b/>
        </w:rPr>
        <w:t>S</w:t>
      </w:r>
      <w:r w:rsidR="002E3C0A" w:rsidRPr="00111ABA">
        <w:rPr>
          <w:rFonts w:asciiTheme="minorHAnsi" w:hAnsiTheme="minorHAnsi"/>
          <w:b/>
        </w:rPr>
        <w:t>.</w:t>
      </w:r>
      <w:r w:rsidR="00876854" w:rsidRPr="00111ABA">
        <w:rPr>
          <w:rFonts w:asciiTheme="minorHAnsi" w:hAnsiTheme="minorHAnsi"/>
          <w:b/>
        </w:rPr>
        <w:t xml:space="preserve"> Embassy </w:t>
      </w:r>
      <w:r w:rsidR="002E3C0A" w:rsidRPr="00111ABA">
        <w:rPr>
          <w:rFonts w:asciiTheme="minorHAnsi" w:hAnsiTheme="minorHAnsi"/>
          <w:b/>
        </w:rPr>
        <w:t>Abuja</w:t>
      </w:r>
    </w:p>
    <w:p w:rsidR="00371527" w:rsidRPr="00111ABA" w:rsidRDefault="00371527" w:rsidP="00E20D4A">
      <w:pPr>
        <w:jc w:val="left"/>
        <w:rPr>
          <w:rFonts w:asciiTheme="minorHAnsi" w:hAnsiTheme="minorHAnsi"/>
          <w:b/>
        </w:rPr>
      </w:pPr>
      <w:r w:rsidRPr="00111ABA">
        <w:rPr>
          <w:rFonts w:asciiTheme="minorHAnsi" w:hAnsiTheme="minorHAnsi"/>
          <w:b/>
        </w:rPr>
        <w:t>Email:</w:t>
      </w:r>
      <w:r w:rsidR="00C35600" w:rsidRPr="00111ABA">
        <w:rPr>
          <w:rFonts w:asciiTheme="minorHAnsi" w:hAnsiTheme="minorHAnsi"/>
          <w:b/>
        </w:rPr>
        <w:t xml:space="preserve"> </w:t>
      </w:r>
      <w:r w:rsidR="00F06391" w:rsidRPr="00111ABA">
        <w:rPr>
          <w:rFonts w:asciiTheme="minorHAnsi" w:hAnsiTheme="minorHAnsi"/>
          <w:b/>
        </w:rPr>
        <w:t>PAS</w:t>
      </w:r>
      <w:r w:rsidR="002E3C0A" w:rsidRPr="00111ABA">
        <w:rPr>
          <w:rFonts w:asciiTheme="minorHAnsi" w:hAnsiTheme="minorHAnsi"/>
          <w:b/>
        </w:rPr>
        <w:t>Abuja</w:t>
      </w:r>
      <w:r w:rsidR="00F06391" w:rsidRPr="00111ABA">
        <w:rPr>
          <w:rFonts w:asciiTheme="minorHAnsi" w:hAnsiTheme="minorHAnsi"/>
          <w:b/>
        </w:rPr>
        <w:t>Grants</w:t>
      </w:r>
      <w:r w:rsidR="00202F2F" w:rsidRPr="00111ABA">
        <w:rPr>
          <w:rFonts w:asciiTheme="minorHAnsi" w:hAnsiTheme="minorHAnsi"/>
          <w:b/>
        </w:rPr>
        <w:t>@State.gov</w:t>
      </w:r>
    </w:p>
    <w:p w:rsidR="00925F75" w:rsidRPr="00111ABA" w:rsidRDefault="00925F75" w:rsidP="00E20D4A">
      <w:pPr>
        <w:spacing w:line="240" w:lineRule="auto"/>
        <w:jc w:val="left"/>
        <w:rPr>
          <w:rFonts w:asciiTheme="minorHAnsi" w:hAnsiTheme="minorHAnsi"/>
        </w:rPr>
      </w:pPr>
    </w:p>
    <w:p w:rsidR="00371527" w:rsidRPr="00111ABA" w:rsidRDefault="00371527" w:rsidP="00E20D4A">
      <w:pPr>
        <w:numPr>
          <w:ilvl w:val="0"/>
          <w:numId w:val="1"/>
        </w:numPr>
        <w:shd w:val="clear" w:color="auto" w:fill="D9D9D9"/>
        <w:spacing w:line="240" w:lineRule="auto"/>
        <w:jc w:val="left"/>
        <w:rPr>
          <w:rFonts w:asciiTheme="minorHAnsi" w:hAnsiTheme="minorHAnsi"/>
        </w:rPr>
      </w:pPr>
      <w:r w:rsidRPr="00111ABA">
        <w:rPr>
          <w:rFonts w:asciiTheme="minorHAnsi" w:hAnsiTheme="minorHAnsi"/>
          <w:b/>
        </w:rPr>
        <w:t>Funding Opportunity Description</w:t>
      </w:r>
    </w:p>
    <w:p w:rsidR="00371527" w:rsidRPr="00111ABA" w:rsidRDefault="00371527" w:rsidP="00E20D4A">
      <w:pPr>
        <w:spacing w:line="240" w:lineRule="auto"/>
        <w:jc w:val="left"/>
        <w:rPr>
          <w:rFonts w:asciiTheme="minorHAnsi" w:hAnsiTheme="minorHAnsi"/>
        </w:rPr>
      </w:pPr>
    </w:p>
    <w:p w:rsidR="00371527" w:rsidRPr="00111ABA" w:rsidRDefault="00371527" w:rsidP="00E90675">
      <w:pPr>
        <w:pStyle w:val="BodyText3"/>
        <w:spacing w:line="240" w:lineRule="auto"/>
        <w:jc w:val="left"/>
        <w:rPr>
          <w:rFonts w:asciiTheme="minorHAnsi" w:hAnsiTheme="minorHAnsi" w:cs="Times New Roman"/>
          <w:szCs w:val="24"/>
        </w:rPr>
      </w:pPr>
      <w:r w:rsidRPr="00111ABA">
        <w:rPr>
          <w:rFonts w:asciiTheme="minorHAnsi" w:hAnsiTheme="minorHAnsi" w:cs="Times New Roman"/>
          <w:szCs w:val="24"/>
        </w:rPr>
        <w:t xml:space="preserve">The U.S. </w:t>
      </w:r>
      <w:r w:rsidR="00554BF5" w:rsidRPr="00111ABA">
        <w:rPr>
          <w:rFonts w:asciiTheme="minorHAnsi" w:hAnsiTheme="minorHAnsi" w:cs="Times New Roman"/>
          <w:szCs w:val="24"/>
        </w:rPr>
        <w:t>Mission to Nigeria</w:t>
      </w:r>
      <w:r w:rsidRPr="00111ABA">
        <w:rPr>
          <w:rFonts w:asciiTheme="minorHAnsi" w:hAnsiTheme="minorHAnsi" w:cs="Times New Roman"/>
          <w:szCs w:val="24"/>
        </w:rPr>
        <w:t xml:space="preserve"> of the U.S. Department of State is pleased to </w:t>
      </w:r>
      <w:r w:rsidR="00D554FD" w:rsidRPr="00111ABA">
        <w:rPr>
          <w:rFonts w:asciiTheme="minorHAnsi" w:hAnsiTheme="minorHAnsi" w:cs="Times New Roman"/>
          <w:szCs w:val="24"/>
        </w:rPr>
        <w:t>issue</w:t>
      </w:r>
      <w:r w:rsidRPr="00111ABA">
        <w:rPr>
          <w:rFonts w:asciiTheme="minorHAnsi" w:hAnsiTheme="minorHAnsi" w:cs="Times New Roman"/>
          <w:szCs w:val="24"/>
        </w:rPr>
        <w:t xml:space="preserve"> </w:t>
      </w:r>
      <w:r w:rsidR="00D554FD" w:rsidRPr="00111ABA">
        <w:rPr>
          <w:rFonts w:asciiTheme="minorHAnsi" w:hAnsiTheme="minorHAnsi" w:cs="Times New Roman"/>
          <w:szCs w:val="24"/>
        </w:rPr>
        <w:t xml:space="preserve">a notice of </w:t>
      </w:r>
      <w:r w:rsidRPr="00111ABA">
        <w:rPr>
          <w:rFonts w:asciiTheme="minorHAnsi" w:hAnsiTheme="minorHAnsi" w:cs="Times New Roman"/>
          <w:szCs w:val="24"/>
        </w:rPr>
        <w:t xml:space="preserve">funding </w:t>
      </w:r>
      <w:r w:rsidR="00D554FD" w:rsidRPr="00111ABA">
        <w:rPr>
          <w:rFonts w:asciiTheme="minorHAnsi" w:hAnsiTheme="minorHAnsi" w:cs="Times New Roman"/>
          <w:szCs w:val="24"/>
        </w:rPr>
        <w:t>opportunity</w:t>
      </w:r>
      <w:r w:rsidR="00FB3C8E" w:rsidRPr="00111ABA">
        <w:rPr>
          <w:rFonts w:asciiTheme="minorHAnsi" w:hAnsiTheme="minorHAnsi" w:cs="Times New Roman"/>
          <w:szCs w:val="24"/>
        </w:rPr>
        <w:t xml:space="preserve"> </w:t>
      </w:r>
      <w:r w:rsidR="00D554FD" w:rsidRPr="00111ABA">
        <w:rPr>
          <w:rFonts w:asciiTheme="minorHAnsi" w:hAnsiTheme="minorHAnsi" w:cs="Times New Roman"/>
          <w:szCs w:val="24"/>
        </w:rPr>
        <w:t>for</w:t>
      </w:r>
      <w:r w:rsidRPr="00111ABA">
        <w:rPr>
          <w:rFonts w:asciiTheme="minorHAnsi" w:hAnsiTheme="minorHAnsi" w:cs="Times New Roman"/>
          <w:szCs w:val="24"/>
        </w:rPr>
        <w:t xml:space="preserve"> </w:t>
      </w:r>
      <w:r w:rsidR="00D554FD" w:rsidRPr="00111ABA">
        <w:rPr>
          <w:rFonts w:asciiTheme="minorHAnsi" w:hAnsiTheme="minorHAnsi" w:cs="Times New Roman"/>
          <w:szCs w:val="24"/>
        </w:rPr>
        <w:t xml:space="preserve">the </w:t>
      </w:r>
      <w:r w:rsidR="0053136D" w:rsidRPr="00111ABA">
        <w:rPr>
          <w:rFonts w:asciiTheme="minorHAnsi" w:hAnsiTheme="minorHAnsi" w:cs="Times New Roman"/>
          <w:szCs w:val="24"/>
        </w:rPr>
        <w:t>Ambass</w:t>
      </w:r>
      <w:r w:rsidR="000B5345" w:rsidRPr="00111ABA">
        <w:rPr>
          <w:rFonts w:asciiTheme="minorHAnsi" w:hAnsiTheme="minorHAnsi" w:cs="Times New Roman"/>
          <w:szCs w:val="24"/>
        </w:rPr>
        <w:t>adors Fund for Cultural Preservation</w:t>
      </w:r>
      <w:r w:rsidR="007A5F67" w:rsidRPr="00111ABA">
        <w:rPr>
          <w:rFonts w:asciiTheme="minorHAnsi" w:hAnsiTheme="minorHAnsi" w:cs="Times New Roman"/>
          <w:szCs w:val="24"/>
        </w:rPr>
        <w:t xml:space="preserve"> 2018</w:t>
      </w:r>
      <w:r w:rsidR="000B5345" w:rsidRPr="00111ABA">
        <w:rPr>
          <w:rFonts w:asciiTheme="minorHAnsi" w:hAnsiTheme="minorHAnsi" w:cs="Times New Roman"/>
          <w:szCs w:val="24"/>
        </w:rPr>
        <w:t xml:space="preserve">.  </w:t>
      </w:r>
      <w:r w:rsidR="00267596" w:rsidRPr="00111ABA">
        <w:rPr>
          <w:rFonts w:asciiTheme="minorHAnsi" w:hAnsiTheme="minorHAnsi" w:cs="Times New Roman"/>
          <w:szCs w:val="24"/>
        </w:rPr>
        <w:t xml:space="preserve">Please </w:t>
      </w:r>
      <w:r w:rsidR="00732A86" w:rsidRPr="00111ABA">
        <w:rPr>
          <w:rFonts w:asciiTheme="minorHAnsi" w:hAnsiTheme="minorHAnsi" w:cs="Times New Roman"/>
          <w:szCs w:val="24"/>
        </w:rPr>
        <w:t xml:space="preserve">carefully </w:t>
      </w:r>
      <w:r w:rsidR="00267596" w:rsidRPr="00111ABA">
        <w:rPr>
          <w:rFonts w:asciiTheme="minorHAnsi" w:hAnsiTheme="minorHAnsi" w:cs="Times New Roman"/>
          <w:szCs w:val="24"/>
        </w:rPr>
        <w:t>follow all instructions below.</w:t>
      </w:r>
      <w:r w:rsidR="00D554FD" w:rsidRPr="00111ABA">
        <w:rPr>
          <w:rFonts w:asciiTheme="minorHAnsi" w:hAnsiTheme="minorHAnsi" w:cs="Times New Roman"/>
          <w:szCs w:val="24"/>
        </w:rPr>
        <w:t xml:space="preserve">  Administration of this program will be subject to the availability of funds for </w:t>
      </w:r>
      <w:r w:rsidR="00D42B46" w:rsidRPr="00111ABA">
        <w:rPr>
          <w:rFonts w:asciiTheme="minorHAnsi" w:hAnsiTheme="minorHAnsi" w:cs="Times New Roman"/>
          <w:szCs w:val="24"/>
        </w:rPr>
        <w:t xml:space="preserve">fiscal year (FY) </w:t>
      </w:r>
      <w:r w:rsidR="00D554FD" w:rsidRPr="00111ABA">
        <w:rPr>
          <w:rFonts w:asciiTheme="minorHAnsi" w:hAnsiTheme="minorHAnsi" w:cs="Times New Roman"/>
          <w:szCs w:val="24"/>
        </w:rPr>
        <w:t>201</w:t>
      </w:r>
      <w:r w:rsidR="001A466B" w:rsidRPr="00111ABA">
        <w:rPr>
          <w:rFonts w:asciiTheme="minorHAnsi" w:hAnsiTheme="minorHAnsi" w:cs="Times New Roman"/>
          <w:szCs w:val="24"/>
        </w:rPr>
        <w:t>8</w:t>
      </w:r>
      <w:r w:rsidR="00D554FD" w:rsidRPr="00111ABA">
        <w:rPr>
          <w:rFonts w:asciiTheme="minorHAnsi" w:hAnsiTheme="minorHAnsi" w:cs="Times New Roman"/>
          <w:szCs w:val="24"/>
        </w:rPr>
        <w:t>.</w:t>
      </w:r>
    </w:p>
    <w:p w:rsidR="00371527" w:rsidRPr="00111ABA" w:rsidRDefault="00371527" w:rsidP="00E20D4A">
      <w:pPr>
        <w:spacing w:line="240" w:lineRule="auto"/>
        <w:jc w:val="left"/>
        <w:rPr>
          <w:rFonts w:asciiTheme="minorHAnsi" w:hAnsiTheme="minorHAnsi"/>
        </w:rPr>
      </w:pPr>
    </w:p>
    <w:p w:rsidR="00327CD1" w:rsidRPr="00111ABA" w:rsidRDefault="00371527" w:rsidP="00E20D4A">
      <w:pPr>
        <w:pStyle w:val="HTMLPreformatted"/>
        <w:rPr>
          <w:rFonts w:asciiTheme="minorHAnsi" w:hAnsiTheme="minorHAnsi" w:cs="Times New Roman"/>
          <w:bCs/>
          <w:sz w:val="24"/>
          <w:szCs w:val="24"/>
        </w:rPr>
      </w:pPr>
      <w:r w:rsidRPr="00111ABA">
        <w:rPr>
          <w:rFonts w:asciiTheme="minorHAnsi" w:hAnsiTheme="minorHAnsi" w:cs="Times New Roman"/>
          <w:b/>
          <w:bCs/>
          <w:sz w:val="24"/>
          <w:szCs w:val="24"/>
        </w:rPr>
        <w:t xml:space="preserve">Purpose of </w:t>
      </w:r>
      <w:r w:rsidR="000B5345" w:rsidRPr="00111ABA">
        <w:rPr>
          <w:rFonts w:asciiTheme="minorHAnsi" w:hAnsiTheme="minorHAnsi" w:cs="Times New Roman"/>
          <w:b/>
          <w:bCs/>
          <w:sz w:val="24"/>
          <w:szCs w:val="24"/>
        </w:rPr>
        <w:t>the Ambassadors Fund for Cultural Preservation (AFCP)</w:t>
      </w:r>
      <w:r w:rsidR="00910549" w:rsidRPr="00111ABA">
        <w:rPr>
          <w:rFonts w:asciiTheme="minorHAnsi" w:hAnsiTheme="minorHAnsi" w:cs="Times New Roman"/>
          <w:b/>
          <w:bCs/>
          <w:sz w:val="24"/>
          <w:szCs w:val="24"/>
        </w:rPr>
        <w:t xml:space="preserve"> and Background</w:t>
      </w:r>
      <w:r w:rsidR="00967A03" w:rsidRPr="00111ABA">
        <w:rPr>
          <w:rFonts w:asciiTheme="minorHAnsi" w:hAnsiTheme="minorHAnsi" w:cs="Times New Roman"/>
          <w:b/>
          <w:bCs/>
          <w:sz w:val="24"/>
          <w:szCs w:val="24"/>
        </w:rPr>
        <w:t xml:space="preserve">:  </w:t>
      </w:r>
      <w:r w:rsidR="000B5345" w:rsidRPr="00111ABA">
        <w:rPr>
          <w:rFonts w:asciiTheme="minorHAnsi" w:hAnsiTheme="minorHAnsi" w:cs="Times New Roman"/>
          <w:bCs/>
          <w:sz w:val="24"/>
          <w:szCs w:val="24"/>
        </w:rPr>
        <w:t xml:space="preserve">The AFCP supports the preservation of cultural sites, cultural objects, and forms of traditional cultural expression in more than </w:t>
      </w:r>
      <w:r w:rsidR="00DC5292" w:rsidRPr="00111ABA">
        <w:rPr>
          <w:rFonts w:asciiTheme="minorHAnsi" w:hAnsiTheme="minorHAnsi" w:cs="Times New Roman"/>
          <w:bCs/>
          <w:sz w:val="24"/>
          <w:szCs w:val="24"/>
        </w:rPr>
        <w:t>100 countries around the world, including Nigeria.</w:t>
      </w:r>
      <w:r w:rsidR="000B5345" w:rsidRPr="00111ABA">
        <w:rPr>
          <w:rFonts w:asciiTheme="minorHAnsi" w:hAnsiTheme="minorHAnsi" w:cs="Times New Roman"/>
          <w:bCs/>
          <w:sz w:val="24"/>
          <w:szCs w:val="24"/>
        </w:rPr>
        <w:t xml:space="preserve"> </w:t>
      </w:r>
    </w:p>
    <w:p w:rsidR="00327CD1" w:rsidRPr="00111ABA" w:rsidRDefault="00327CD1" w:rsidP="00E20D4A">
      <w:pPr>
        <w:pStyle w:val="HTMLPreformatted"/>
        <w:rPr>
          <w:rFonts w:asciiTheme="minorHAnsi" w:hAnsiTheme="minorHAnsi" w:cs="Times New Roman"/>
          <w:bCs/>
          <w:sz w:val="24"/>
          <w:szCs w:val="24"/>
        </w:rPr>
      </w:pPr>
    </w:p>
    <w:p w:rsidR="00327CD1" w:rsidRPr="00111ABA" w:rsidRDefault="000B5345" w:rsidP="00E20D4A">
      <w:pPr>
        <w:pStyle w:val="HTMLPreformatted"/>
        <w:rPr>
          <w:rFonts w:asciiTheme="minorHAnsi" w:hAnsiTheme="minorHAnsi" w:cs="Times New Roman"/>
          <w:bCs/>
          <w:sz w:val="24"/>
          <w:szCs w:val="24"/>
        </w:rPr>
      </w:pPr>
      <w:r w:rsidRPr="00111ABA">
        <w:rPr>
          <w:rFonts w:asciiTheme="minorHAnsi" w:hAnsiTheme="minorHAnsi" w:cs="Times New Roman"/>
          <w:bCs/>
          <w:sz w:val="24"/>
          <w:szCs w:val="24"/>
        </w:rPr>
        <w:t xml:space="preserve">AFCP-supported projects </w:t>
      </w:r>
      <w:r w:rsidR="00327CD1" w:rsidRPr="00111ABA">
        <w:rPr>
          <w:rFonts w:asciiTheme="minorHAnsi" w:hAnsiTheme="minorHAnsi" w:cs="Times New Roman"/>
          <w:bCs/>
          <w:sz w:val="24"/>
          <w:szCs w:val="24"/>
        </w:rPr>
        <w:t>include the restoration of ancient and historic buildings, assessment and conservation of rare manuscripts and museum collections, preservation and protection of important archaeological sites, and the documentation of vanishing traditional craft techniques and indigenous languages.</w:t>
      </w:r>
    </w:p>
    <w:p w:rsidR="00327CD1" w:rsidRPr="00111ABA" w:rsidRDefault="00327CD1" w:rsidP="00E20D4A">
      <w:pPr>
        <w:pStyle w:val="NoSpacing"/>
        <w:jc w:val="left"/>
        <w:rPr>
          <w:rFonts w:asciiTheme="minorHAnsi" w:hAnsiTheme="minorHAnsi"/>
        </w:rPr>
      </w:pPr>
    </w:p>
    <w:p w:rsidR="000B5345" w:rsidRPr="00111ABA" w:rsidRDefault="00327CD1" w:rsidP="00E20D4A">
      <w:pPr>
        <w:pStyle w:val="NoSpacing"/>
        <w:jc w:val="left"/>
        <w:rPr>
          <w:rFonts w:asciiTheme="minorHAnsi" w:hAnsiTheme="minorHAnsi"/>
        </w:rPr>
      </w:pPr>
      <w:r w:rsidRPr="00111ABA">
        <w:rPr>
          <w:rFonts w:asciiTheme="minorHAnsi" w:hAnsiTheme="minorHAnsi"/>
        </w:rPr>
        <w:t xml:space="preserve">Cultural heritage endures as a reminder of the </w:t>
      </w:r>
      <w:r w:rsidR="00342C7F" w:rsidRPr="00111ABA">
        <w:rPr>
          <w:rFonts w:asciiTheme="minorHAnsi" w:hAnsiTheme="minorHAnsi"/>
        </w:rPr>
        <w:t xml:space="preserve">contributions and historical experiences of humanity.  By taking a leading role in efforts to preserve cultural heritage, the U.S. </w:t>
      </w:r>
      <w:r w:rsidR="00B31DB8" w:rsidRPr="00111ABA">
        <w:rPr>
          <w:rFonts w:asciiTheme="minorHAnsi" w:hAnsiTheme="minorHAnsi"/>
        </w:rPr>
        <w:t>demonstrates</w:t>
      </w:r>
      <w:r w:rsidR="00342C7F" w:rsidRPr="00111ABA">
        <w:rPr>
          <w:rFonts w:asciiTheme="minorHAnsi" w:hAnsiTheme="minorHAnsi"/>
        </w:rPr>
        <w:t xml:space="preserve"> its respect for other cultures.  </w:t>
      </w:r>
    </w:p>
    <w:p w:rsidR="00371527" w:rsidRPr="00111ABA" w:rsidRDefault="00371527" w:rsidP="00E20D4A">
      <w:pPr>
        <w:tabs>
          <w:tab w:val="left" w:pos="360"/>
        </w:tabs>
        <w:spacing w:line="240" w:lineRule="auto"/>
        <w:jc w:val="left"/>
        <w:rPr>
          <w:rFonts w:asciiTheme="minorHAnsi" w:hAnsiTheme="minorHAnsi"/>
          <w:color w:val="000000"/>
        </w:rPr>
      </w:pPr>
    </w:p>
    <w:p w:rsidR="00D42B46" w:rsidRPr="00111ABA" w:rsidRDefault="00910549" w:rsidP="004E45BA">
      <w:pPr>
        <w:widowControl/>
        <w:autoSpaceDE w:val="0"/>
        <w:autoSpaceDN w:val="0"/>
        <w:spacing w:line="240" w:lineRule="auto"/>
        <w:jc w:val="left"/>
        <w:rPr>
          <w:rFonts w:asciiTheme="minorHAnsi" w:eastAsiaTheme="minorHAnsi" w:hAnsiTheme="minorHAnsi" w:cs="Calibri"/>
        </w:rPr>
      </w:pPr>
      <w:r w:rsidRPr="00111ABA">
        <w:rPr>
          <w:rFonts w:asciiTheme="minorHAnsi" w:eastAsiaTheme="minorHAnsi" w:hAnsiTheme="minorHAnsi" w:cs="Calibri"/>
        </w:rPr>
        <w:t>The Department of State established the AFCP at the request of the Congress, reflected in the Conference Report on the Departments of Commerce, Justice, and State, the Judiciary, and Related Agencies Appropriations Act of 2001 (P. L. 106-553).</w:t>
      </w:r>
      <w:r w:rsidR="00D42B46" w:rsidRPr="00111ABA">
        <w:rPr>
          <w:rFonts w:asciiTheme="minorHAnsi" w:hAnsiTheme="minorHAnsi"/>
        </w:rPr>
        <w:br w:type="page"/>
      </w:r>
    </w:p>
    <w:p w:rsidR="00371527" w:rsidRPr="00111ABA" w:rsidRDefault="00371527" w:rsidP="00E20D4A">
      <w:pPr>
        <w:shd w:val="clear" w:color="auto" w:fill="D9D9D9"/>
        <w:tabs>
          <w:tab w:val="left" w:pos="360"/>
        </w:tabs>
        <w:spacing w:line="240" w:lineRule="auto"/>
        <w:jc w:val="left"/>
        <w:rPr>
          <w:rFonts w:asciiTheme="minorHAnsi" w:hAnsiTheme="minorHAnsi"/>
          <w:b/>
        </w:rPr>
      </w:pPr>
      <w:r w:rsidRPr="00111ABA">
        <w:rPr>
          <w:rFonts w:asciiTheme="minorHAnsi" w:hAnsiTheme="minorHAnsi"/>
          <w:b/>
        </w:rPr>
        <w:lastRenderedPageBreak/>
        <w:t>II.</w:t>
      </w:r>
      <w:r w:rsidRPr="00111ABA">
        <w:rPr>
          <w:rFonts w:asciiTheme="minorHAnsi" w:hAnsiTheme="minorHAnsi"/>
          <w:b/>
        </w:rPr>
        <w:tab/>
        <w:t>Award Information</w:t>
      </w:r>
    </w:p>
    <w:p w:rsidR="00371527" w:rsidRPr="00111ABA" w:rsidRDefault="00371527" w:rsidP="00E20D4A">
      <w:pPr>
        <w:tabs>
          <w:tab w:val="left" w:pos="360"/>
        </w:tabs>
        <w:spacing w:line="240" w:lineRule="auto"/>
        <w:jc w:val="left"/>
        <w:rPr>
          <w:rFonts w:asciiTheme="minorHAnsi" w:hAnsiTheme="minorHAnsi"/>
          <w:b/>
        </w:rPr>
      </w:pPr>
    </w:p>
    <w:p w:rsidR="00FF21DD" w:rsidRPr="00111ABA" w:rsidRDefault="00FF21DD" w:rsidP="00E20D4A">
      <w:pPr>
        <w:tabs>
          <w:tab w:val="left" w:pos="360"/>
        </w:tabs>
        <w:spacing w:line="240" w:lineRule="auto"/>
        <w:jc w:val="left"/>
        <w:rPr>
          <w:rFonts w:asciiTheme="minorHAnsi" w:hAnsiTheme="minorHAnsi"/>
          <w:bCs/>
        </w:rPr>
      </w:pPr>
      <w:r w:rsidRPr="00111ABA">
        <w:rPr>
          <w:rFonts w:asciiTheme="minorHAnsi" w:hAnsiTheme="minorHAnsi"/>
          <w:b/>
        </w:rPr>
        <w:t xml:space="preserve">Funding Instrument Type:  </w:t>
      </w:r>
      <w:r w:rsidRPr="00111ABA">
        <w:rPr>
          <w:rFonts w:asciiTheme="minorHAnsi" w:hAnsiTheme="minorHAnsi"/>
        </w:rPr>
        <w:t>Grant</w:t>
      </w:r>
    </w:p>
    <w:p w:rsidR="00FF21DD" w:rsidRPr="00111ABA" w:rsidRDefault="00FF21DD" w:rsidP="00E20D4A">
      <w:pPr>
        <w:pStyle w:val="Footer"/>
        <w:widowControl/>
        <w:tabs>
          <w:tab w:val="left" w:pos="369"/>
          <w:tab w:val="left" w:pos="720"/>
          <w:tab w:val="left" w:pos="1108"/>
          <w:tab w:val="left" w:pos="1570"/>
          <w:tab w:val="left" w:pos="2160"/>
          <w:tab w:val="left" w:pos="2880"/>
          <w:tab w:val="left" w:pos="3082"/>
          <w:tab w:val="left" w:pos="3600"/>
          <w:tab w:val="left" w:pos="4320"/>
          <w:tab w:val="left" w:pos="5040"/>
          <w:tab w:val="left" w:pos="5760"/>
          <w:tab w:val="left" w:pos="5978"/>
          <w:tab w:val="left" w:pos="6070"/>
          <w:tab w:val="left" w:pos="6163"/>
          <w:tab w:val="left" w:pos="6480"/>
          <w:tab w:val="left" w:pos="7056"/>
        </w:tabs>
        <w:suppressAutoHyphens w:val="0"/>
        <w:spacing w:line="240" w:lineRule="auto"/>
        <w:jc w:val="left"/>
        <w:rPr>
          <w:rFonts w:asciiTheme="minorHAnsi" w:hAnsiTheme="minorHAnsi"/>
          <w:sz w:val="24"/>
          <w:szCs w:val="24"/>
        </w:rPr>
      </w:pPr>
    </w:p>
    <w:p w:rsidR="00FF21DD" w:rsidRPr="00111ABA" w:rsidRDefault="00FF21DD" w:rsidP="00E20D4A">
      <w:pPr>
        <w:pStyle w:val="Footer"/>
        <w:widowControl/>
        <w:tabs>
          <w:tab w:val="left" w:pos="369"/>
          <w:tab w:val="left" w:pos="720"/>
          <w:tab w:val="left" w:pos="1108"/>
          <w:tab w:val="left" w:pos="1570"/>
          <w:tab w:val="left" w:pos="2160"/>
          <w:tab w:val="left" w:pos="2880"/>
          <w:tab w:val="left" w:pos="3082"/>
          <w:tab w:val="left" w:pos="3600"/>
          <w:tab w:val="left" w:pos="4320"/>
          <w:tab w:val="left" w:pos="5040"/>
          <w:tab w:val="left" w:pos="5760"/>
          <w:tab w:val="left" w:pos="5978"/>
          <w:tab w:val="left" w:pos="6070"/>
          <w:tab w:val="left" w:pos="6163"/>
          <w:tab w:val="left" w:pos="6480"/>
          <w:tab w:val="left" w:pos="7056"/>
        </w:tabs>
        <w:suppressAutoHyphens w:val="0"/>
        <w:spacing w:line="240" w:lineRule="auto"/>
        <w:jc w:val="left"/>
        <w:rPr>
          <w:rFonts w:asciiTheme="minorHAnsi" w:hAnsiTheme="minorHAnsi"/>
          <w:sz w:val="24"/>
          <w:szCs w:val="24"/>
        </w:rPr>
      </w:pPr>
      <w:r w:rsidRPr="00111ABA">
        <w:rPr>
          <w:rFonts w:asciiTheme="minorHAnsi" w:hAnsiTheme="minorHAnsi"/>
          <w:sz w:val="24"/>
          <w:szCs w:val="24"/>
        </w:rPr>
        <w:t>Floor of Individual Award Amounts:  $10,000</w:t>
      </w:r>
    </w:p>
    <w:p w:rsidR="00FF21DD" w:rsidRPr="00111ABA" w:rsidRDefault="00FF21DD" w:rsidP="00E20D4A">
      <w:pPr>
        <w:pStyle w:val="Footer"/>
        <w:widowControl/>
        <w:tabs>
          <w:tab w:val="left" w:pos="369"/>
          <w:tab w:val="left" w:pos="720"/>
          <w:tab w:val="left" w:pos="1108"/>
          <w:tab w:val="left" w:pos="1570"/>
          <w:tab w:val="left" w:pos="2160"/>
          <w:tab w:val="left" w:pos="2880"/>
          <w:tab w:val="left" w:pos="3082"/>
          <w:tab w:val="left" w:pos="3600"/>
          <w:tab w:val="left" w:pos="4320"/>
          <w:tab w:val="left" w:pos="5040"/>
          <w:tab w:val="left" w:pos="5760"/>
          <w:tab w:val="left" w:pos="5978"/>
          <w:tab w:val="left" w:pos="6070"/>
          <w:tab w:val="left" w:pos="6163"/>
          <w:tab w:val="left" w:pos="6480"/>
          <w:tab w:val="left" w:pos="7056"/>
        </w:tabs>
        <w:suppressAutoHyphens w:val="0"/>
        <w:spacing w:line="240" w:lineRule="auto"/>
        <w:jc w:val="left"/>
        <w:rPr>
          <w:rFonts w:asciiTheme="minorHAnsi" w:hAnsiTheme="minorHAnsi"/>
          <w:sz w:val="24"/>
          <w:szCs w:val="24"/>
        </w:rPr>
      </w:pPr>
      <w:r w:rsidRPr="00111ABA">
        <w:rPr>
          <w:rFonts w:asciiTheme="minorHAnsi" w:hAnsiTheme="minorHAnsi"/>
          <w:sz w:val="24"/>
          <w:szCs w:val="24"/>
        </w:rPr>
        <w:t>Ceiling of Individual Award Amounts: $200,000</w:t>
      </w:r>
    </w:p>
    <w:p w:rsidR="00FF21DD" w:rsidRPr="00111ABA" w:rsidRDefault="00FF21DD" w:rsidP="00E20D4A">
      <w:pPr>
        <w:pStyle w:val="NoSpacing"/>
        <w:jc w:val="left"/>
        <w:rPr>
          <w:rFonts w:asciiTheme="minorHAnsi" w:hAnsiTheme="minorHAnsi"/>
        </w:rPr>
      </w:pPr>
    </w:p>
    <w:p w:rsidR="00342C7F" w:rsidRPr="00111ABA" w:rsidRDefault="00DC5292" w:rsidP="00E20D4A">
      <w:pPr>
        <w:pStyle w:val="NoSpacing"/>
        <w:jc w:val="left"/>
        <w:rPr>
          <w:rFonts w:asciiTheme="minorHAnsi" w:hAnsiTheme="minorHAnsi"/>
        </w:rPr>
      </w:pPr>
      <w:r w:rsidRPr="00111ABA">
        <w:rPr>
          <w:rFonts w:asciiTheme="minorHAnsi" w:hAnsiTheme="minorHAnsi"/>
          <w:b/>
        </w:rPr>
        <w:t>Funding Areas</w:t>
      </w:r>
      <w:r w:rsidR="00342C7F" w:rsidRPr="00111ABA">
        <w:rPr>
          <w:rFonts w:asciiTheme="minorHAnsi" w:hAnsiTheme="minorHAnsi"/>
        </w:rPr>
        <w:t>:  The Department of State supports projects to preserve cultural heritage in the following three areas:</w:t>
      </w:r>
    </w:p>
    <w:p w:rsidR="00342C7F" w:rsidRPr="00111ABA" w:rsidRDefault="00342C7F" w:rsidP="00E20D4A">
      <w:pPr>
        <w:pStyle w:val="NoSpacing"/>
        <w:jc w:val="left"/>
        <w:rPr>
          <w:rFonts w:asciiTheme="minorHAnsi" w:hAnsiTheme="minorHAnsi"/>
        </w:rPr>
      </w:pPr>
      <w:r w:rsidRPr="00111ABA">
        <w:rPr>
          <w:rFonts w:asciiTheme="minorHAnsi" w:hAnsiTheme="minorHAnsi"/>
        </w:rPr>
        <w:t> </w:t>
      </w:r>
    </w:p>
    <w:p w:rsidR="00B31DB8" w:rsidRPr="00111ABA" w:rsidRDefault="00342C7F" w:rsidP="00B31DB8">
      <w:pPr>
        <w:pStyle w:val="NoSpacing"/>
        <w:numPr>
          <w:ilvl w:val="0"/>
          <w:numId w:val="23"/>
        </w:numPr>
        <w:jc w:val="left"/>
        <w:rPr>
          <w:rFonts w:asciiTheme="minorHAnsi" w:hAnsiTheme="minorHAnsi"/>
        </w:rPr>
      </w:pPr>
      <w:r w:rsidRPr="00111ABA">
        <w:rPr>
          <w:rFonts w:asciiTheme="minorHAnsi" w:hAnsiTheme="minorHAnsi"/>
          <w:b/>
        </w:rPr>
        <w:t xml:space="preserve">Cultural Sites </w:t>
      </w:r>
      <w:r w:rsidRPr="00111ABA">
        <w:rPr>
          <w:rFonts w:asciiTheme="minorHAnsi" w:hAnsiTheme="minorHAnsi"/>
        </w:rPr>
        <w:t xml:space="preserve">- such as, but not limited to, historic buildings and archaeological </w:t>
      </w:r>
    </w:p>
    <w:p w:rsidR="00342C7F" w:rsidRPr="00111ABA" w:rsidRDefault="00342C7F" w:rsidP="00B31DB8">
      <w:pPr>
        <w:pStyle w:val="NoSpacing"/>
        <w:ind w:left="1245"/>
        <w:jc w:val="left"/>
        <w:rPr>
          <w:rFonts w:asciiTheme="minorHAnsi" w:hAnsiTheme="minorHAnsi"/>
        </w:rPr>
      </w:pPr>
      <w:r w:rsidRPr="00111ABA">
        <w:rPr>
          <w:rFonts w:asciiTheme="minorHAnsi" w:hAnsiTheme="minorHAnsi"/>
        </w:rPr>
        <w:t>sites;</w:t>
      </w:r>
    </w:p>
    <w:p w:rsidR="00B31DB8" w:rsidRPr="00111ABA" w:rsidRDefault="00342C7F" w:rsidP="00B31DB8">
      <w:pPr>
        <w:pStyle w:val="NoSpacing"/>
        <w:numPr>
          <w:ilvl w:val="0"/>
          <w:numId w:val="23"/>
        </w:numPr>
        <w:jc w:val="left"/>
        <w:rPr>
          <w:rFonts w:asciiTheme="minorHAnsi" w:hAnsiTheme="minorHAnsi"/>
        </w:rPr>
      </w:pPr>
      <w:r w:rsidRPr="00111ABA">
        <w:rPr>
          <w:rFonts w:asciiTheme="minorHAnsi" w:hAnsiTheme="minorHAnsi"/>
          <w:b/>
        </w:rPr>
        <w:t>Cultural Objects and Collections</w:t>
      </w:r>
      <w:r w:rsidRPr="00111ABA">
        <w:rPr>
          <w:rFonts w:asciiTheme="minorHAnsi" w:hAnsiTheme="minorHAnsi"/>
        </w:rPr>
        <w:t xml:space="preserve"> from a museum, site, or similar institution - that </w:t>
      </w:r>
    </w:p>
    <w:p w:rsidR="00342C7F" w:rsidRPr="00111ABA" w:rsidRDefault="00342C7F" w:rsidP="00B31DB8">
      <w:pPr>
        <w:pStyle w:val="NoSpacing"/>
        <w:ind w:left="1245"/>
        <w:jc w:val="left"/>
        <w:rPr>
          <w:rFonts w:asciiTheme="minorHAnsi" w:hAnsiTheme="minorHAnsi"/>
        </w:rPr>
      </w:pPr>
      <w:r w:rsidRPr="00111ABA">
        <w:rPr>
          <w:rFonts w:asciiTheme="minorHAnsi" w:hAnsiTheme="minorHAnsi"/>
        </w:rPr>
        <w:t>include, but are not limited to, archaeological and ethnographic objects, paintings, sculpture, manuscripts, and general museum conservation needs; and,</w:t>
      </w:r>
    </w:p>
    <w:p w:rsidR="00B31DB8" w:rsidRPr="00111ABA" w:rsidRDefault="00342C7F" w:rsidP="00B31DB8">
      <w:pPr>
        <w:pStyle w:val="NoSpacing"/>
        <w:numPr>
          <w:ilvl w:val="0"/>
          <w:numId w:val="23"/>
        </w:numPr>
        <w:jc w:val="left"/>
        <w:rPr>
          <w:rFonts w:asciiTheme="minorHAnsi" w:hAnsiTheme="minorHAnsi"/>
        </w:rPr>
      </w:pPr>
      <w:r w:rsidRPr="00111ABA">
        <w:rPr>
          <w:rFonts w:asciiTheme="minorHAnsi" w:hAnsiTheme="minorHAnsi"/>
          <w:b/>
        </w:rPr>
        <w:t xml:space="preserve">Forms of Traditional Cultural Expression </w:t>
      </w:r>
      <w:r w:rsidRPr="00111ABA">
        <w:rPr>
          <w:rFonts w:asciiTheme="minorHAnsi" w:hAnsiTheme="minorHAnsi"/>
        </w:rPr>
        <w:t xml:space="preserve">such as traditional music, indigenous </w:t>
      </w:r>
    </w:p>
    <w:p w:rsidR="00342C7F" w:rsidRPr="00111ABA" w:rsidRDefault="00342C7F" w:rsidP="00B31DB8">
      <w:pPr>
        <w:pStyle w:val="NoSpacing"/>
        <w:ind w:left="1245"/>
        <w:jc w:val="left"/>
        <w:rPr>
          <w:rFonts w:asciiTheme="minorHAnsi" w:hAnsiTheme="minorHAnsi"/>
        </w:rPr>
      </w:pPr>
      <w:r w:rsidRPr="00111ABA">
        <w:rPr>
          <w:rFonts w:asciiTheme="minorHAnsi" w:hAnsiTheme="minorHAnsi"/>
        </w:rPr>
        <w:t>languages, and crafts.</w:t>
      </w:r>
    </w:p>
    <w:p w:rsidR="00342C7F" w:rsidRPr="00111ABA" w:rsidRDefault="00342C7F" w:rsidP="00E20D4A">
      <w:pPr>
        <w:pStyle w:val="NoSpacing"/>
        <w:jc w:val="left"/>
        <w:rPr>
          <w:rFonts w:asciiTheme="minorHAnsi" w:hAnsiTheme="minorHAnsi"/>
        </w:rPr>
      </w:pPr>
      <w:r w:rsidRPr="00111ABA">
        <w:rPr>
          <w:rFonts w:asciiTheme="minorHAnsi" w:hAnsiTheme="minorHAnsi"/>
        </w:rPr>
        <w:t> </w:t>
      </w:r>
    </w:p>
    <w:p w:rsidR="00342C7F" w:rsidRPr="00111ABA" w:rsidRDefault="00DC5292" w:rsidP="00E20D4A">
      <w:pPr>
        <w:pStyle w:val="NoSpacing"/>
        <w:jc w:val="left"/>
        <w:rPr>
          <w:rFonts w:asciiTheme="minorHAnsi" w:hAnsiTheme="minorHAnsi"/>
        </w:rPr>
      </w:pPr>
      <w:r w:rsidRPr="00111ABA">
        <w:rPr>
          <w:rFonts w:asciiTheme="minorHAnsi" w:hAnsiTheme="minorHAnsi"/>
          <w:b/>
        </w:rPr>
        <w:t>Funding Priorities - General</w:t>
      </w:r>
      <w:r w:rsidR="00DB2A39" w:rsidRPr="00111ABA">
        <w:rPr>
          <w:rFonts w:asciiTheme="minorHAnsi" w:hAnsiTheme="minorHAnsi"/>
        </w:rPr>
        <w:t xml:space="preserve">:  </w:t>
      </w:r>
      <w:r w:rsidR="00FB3C8E" w:rsidRPr="00111ABA">
        <w:rPr>
          <w:rFonts w:asciiTheme="minorHAnsi" w:hAnsiTheme="minorHAnsi"/>
        </w:rPr>
        <w:t xml:space="preserve">The </w:t>
      </w:r>
      <w:r w:rsidR="00342C7F" w:rsidRPr="00111ABA">
        <w:rPr>
          <w:rFonts w:asciiTheme="minorHAnsi" w:hAnsiTheme="minorHAnsi"/>
        </w:rPr>
        <w:t>AFCP will recommend for funding those proposals that include project activities in adherence to the following guidelines and to international standards for the preservation of cultural heritage. These activities may include:</w:t>
      </w:r>
    </w:p>
    <w:p w:rsidR="00342C7F" w:rsidRPr="00111ABA" w:rsidRDefault="00342C7F" w:rsidP="00E20D4A">
      <w:pPr>
        <w:pStyle w:val="NoSpacing"/>
        <w:jc w:val="left"/>
        <w:rPr>
          <w:rFonts w:asciiTheme="minorHAnsi" w:hAnsiTheme="minorHAnsi"/>
        </w:rPr>
      </w:pPr>
      <w:r w:rsidRPr="00111ABA">
        <w:rPr>
          <w:rFonts w:asciiTheme="minorHAnsi" w:hAnsiTheme="minorHAnsi"/>
        </w:rPr>
        <w:t> </w:t>
      </w:r>
    </w:p>
    <w:p w:rsidR="00910549" w:rsidRPr="00111ABA" w:rsidRDefault="00DB2A39" w:rsidP="00910549">
      <w:pPr>
        <w:pStyle w:val="NoSpacing"/>
        <w:numPr>
          <w:ilvl w:val="0"/>
          <w:numId w:val="20"/>
        </w:numPr>
        <w:jc w:val="left"/>
        <w:rPr>
          <w:rFonts w:asciiTheme="minorHAnsi" w:hAnsiTheme="minorHAnsi"/>
        </w:rPr>
      </w:pPr>
      <w:r w:rsidRPr="00111ABA">
        <w:rPr>
          <w:rFonts w:asciiTheme="minorHAnsi" w:hAnsiTheme="minorHAnsi"/>
          <w:b/>
        </w:rPr>
        <w:t>Cultural Sites</w:t>
      </w:r>
      <w:r w:rsidRPr="00111ABA">
        <w:rPr>
          <w:rFonts w:asciiTheme="minorHAnsi" w:hAnsiTheme="minorHAnsi"/>
        </w:rPr>
        <w:t>: C</w:t>
      </w:r>
      <w:r w:rsidR="00342C7F" w:rsidRPr="00111ABA">
        <w:rPr>
          <w:rFonts w:asciiTheme="minorHAnsi" w:hAnsiTheme="minorHAnsi"/>
        </w:rPr>
        <w:t xml:space="preserve">onservation of an ancient or historic building, preservation of an </w:t>
      </w:r>
    </w:p>
    <w:p w:rsidR="00342C7F" w:rsidRPr="00111ABA" w:rsidRDefault="00342C7F" w:rsidP="00910549">
      <w:pPr>
        <w:pStyle w:val="NoSpacing"/>
        <w:ind w:left="1245"/>
        <w:jc w:val="left"/>
        <w:rPr>
          <w:rFonts w:asciiTheme="minorHAnsi" w:hAnsiTheme="minorHAnsi"/>
        </w:rPr>
      </w:pPr>
      <w:r w:rsidRPr="00111ABA">
        <w:rPr>
          <w:rFonts w:asciiTheme="minorHAnsi" w:hAnsiTheme="minorHAnsi"/>
        </w:rPr>
        <w:t>archaeological site, or documentation of cultural sites in a region for preservation purposes.</w:t>
      </w:r>
    </w:p>
    <w:p w:rsidR="00910549" w:rsidRPr="00111ABA" w:rsidRDefault="00DB2A39" w:rsidP="00910549">
      <w:pPr>
        <w:pStyle w:val="NoSpacing"/>
        <w:numPr>
          <w:ilvl w:val="0"/>
          <w:numId w:val="20"/>
        </w:numPr>
        <w:jc w:val="left"/>
        <w:rPr>
          <w:rFonts w:asciiTheme="minorHAnsi" w:hAnsiTheme="minorHAnsi"/>
        </w:rPr>
      </w:pPr>
      <w:r w:rsidRPr="00111ABA">
        <w:rPr>
          <w:rFonts w:asciiTheme="minorHAnsi" w:hAnsiTheme="minorHAnsi"/>
          <w:b/>
        </w:rPr>
        <w:t>Cultural Objects and Collections</w:t>
      </w:r>
      <w:r w:rsidRPr="00111ABA">
        <w:rPr>
          <w:rFonts w:asciiTheme="minorHAnsi" w:hAnsiTheme="minorHAnsi"/>
        </w:rPr>
        <w:t>: C</w:t>
      </w:r>
      <w:r w:rsidR="00342C7F" w:rsidRPr="00111ABA">
        <w:rPr>
          <w:rFonts w:asciiTheme="minorHAnsi" w:hAnsiTheme="minorHAnsi"/>
        </w:rPr>
        <w:t xml:space="preserve">onservation treatment for an object or </w:t>
      </w:r>
    </w:p>
    <w:p w:rsidR="00342C7F" w:rsidRPr="00111ABA" w:rsidRDefault="00342C7F" w:rsidP="00910549">
      <w:pPr>
        <w:pStyle w:val="NoSpacing"/>
        <w:ind w:left="1245"/>
        <w:jc w:val="left"/>
        <w:rPr>
          <w:rFonts w:asciiTheme="minorHAnsi" w:hAnsiTheme="minorHAnsi"/>
        </w:rPr>
      </w:pPr>
      <w:r w:rsidRPr="00111ABA">
        <w:rPr>
          <w:rFonts w:asciiTheme="minorHAnsi" w:hAnsiTheme="minorHAnsi"/>
        </w:rPr>
        <w:t>collection of objects; needs assessment of a collection with respect to its condition and strategies for improving its state of conservation; inventory of a collection for conservation and protection purposes; the creation of safe environments for storage or display of collections; or specialized training in the care and preservation of collections.</w:t>
      </w:r>
    </w:p>
    <w:p w:rsidR="00910549" w:rsidRPr="00111ABA" w:rsidRDefault="00DB2A39" w:rsidP="00910549">
      <w:pPr>
        <w:pStyle w:val="NoSpacing"/>
        <w:numPr>
          <w:ilvl w:val="0"/>
          <w:numId w:val="20"/>
        </w:numPr>
        <w:jc w:val="left"/>
        <w:rPr>
          <w:rFonts w:asciiTheme="minorHAnsi" w:hAnsiTheme="minorHAnsi"/>
        </w:rPr>
      </w:pPr>
      <w:r w:rsidRPr="00111ABA">
        <w:rPr>
          <w:rFonts w:asciiTheme="minorHAnsi" w:hAnsiTheme="minorHAnsi"/>
          <w:b/>
        </w:rPr>
        <w:t>Forms of Traditional Cultural Expression</w:t>
      </w:r>
      <w:r w:rsidRPr="00111ABA">
        <w:rPr>
          <w:rFonts w:asciiTheme="minorHAnsi" w:hAnsiTheme="minorHAnsi"/>
        </w:rPr>
        <w:t>:  D</w:t>
      </w:r>
      <w:r w:rsidR="00342C7F" w:rsidRPr="00111ABA">
        <w:rPr>
          <w:rFonts w:asciiTheme="minorHAnsi" w:hAnsiTheme="minorHAnsi"/>
        </w:rPr>
        <w:t xml:space="preserve">ocumentation and audiovisual </w:t>
      </w:r>
    </w:p>
    <w:p w:rsidR="00342C7F" w:rsidRPr="00111ABA" w:rsidRDefault="00342C7F" w:rsidP="00910549">
      <w:pPr>
        <w:pStyle w:val="NoSpacing"/>
        <w:ind w:left="1245"/>
        <w:jc w:val="left"/>
        <w:rPr>
          <w:rFonts w:asciiTheme="minorHAnsi" w:hAnsiTheme="minorHAnsi"/>
        </w:rPr>
      </w:pPr>
      <w:r w:rsidRPr="00111ABA">
        <w:rPr>
          <w:rFonts w:asciiTheme="minorHAnsi" w:hAnsiTheme="minorHAnsi"/>
        </w:rPr>
        <w:t>recording of traditional music and dance forms for broad dissemination as the means of teaching and further preserving them, or support for training in the preservation of traditional applied arts or crafts in danger of extinction.</w:t>
      </w:r>
    </w:p>
    <w:p w:rsidR="00342C7F" w:rsidRPr="00111ABA" w:rsidRDefault="00342C7F" w:rsidP="00E20D4A">
      <w:pPr>
        <w:pStyle w:val="NoSpacing"/>
        <w:jc w:val="left"/>
        <w:rPr>
          <w:rFonts w:asciiTheme="minorHAnsi" w:hAnsiTheme="minorHAnsi"/>
        </w:rPr>
      </w:pPr>
      <w:r w:rsidRPr="00111ABA">
        <w:rPr>
          <w:rFonts w:asciiTheme="minorHAnsi" w:hAnsiTheme="minorHAnsi"/>
        </w:rPr>
        <w:t> </w:t>
      </w:r>
    </w:p>
    <w:p w:rsidR="00342C7F" w:rsidRPr="00111ABA" w:rsidRDefault="00DC5292" w:rsidP="00E20D4A">
      <w:pPr>
        <w:pStyle w:val="NoSpacing"/>
        <w:jc w:val="left"/>
        <w:rPr>
          <w:rFonts w:asciiTheme="minorHAnsi" w:hAnsiTheme="minorHAnsi"/>
        </w:rPr>
      </w:pPr>
      <w:r w:rsidRPr="00111ABA">
        <w:rPr>
          <w:rFonts w:asciiTheme="minorHAnsi" w:hAnsiTheme="minorHAnsi"/>
          <w:b/>
        </w:rPr>
        <w:t xml:space="preserve">Funding Priorities – Specific to AFCP </w:t>
      </w:r>
      <w:r w:rsidR="00B31DB8" w:rsidRPr="00111ABA">
        <w:rPr>
          <w:rFonts w:asciiTheme="minorHAnsi" w:hAnsiTheme="minorHAnsi"/>
          <w:b/>
        </w:rPr>
        <w:t>201</w:t>
      </w:r>
      <w:r w:rsidR="00111ABA" w:rsidRPr="00111ABA">
        <w:rPr>
          <w:rFonts w:asciiTheme="minorHAnsi" w:hAnsiTheme="minorHAnsi"/>
          <w:b/>
        </w:rPr>
        <w:t>8</w:t>
      </w:r>
      <w:r w:rsidRPr="00111ABA">
        <w:rPr>
          <w:rFonts w:asciiTheme="minorHAnsi" w:hAnsiTheme="minorHAnsi"/>
        </w:rPr>
        <w:t xml:space="preserve">:  </w:t>
      </w:r>
      <w:r w:rsidR="00342C7F" w:rsidRPr="00111ABA">
        <w:rPr>
          <w:rFonts w:asciiTheme="minorHAnsi" w:hAnsiTheme="minorHAnsi"/>
        </w:rPr>
        <w:t>Proposals for projects that meet one or more of the following criteria will recei</w:t>
      </w:r>
      <w:r w:rsidR="00FB3C8E" w:rsidRPr="00111ABA">
        <w:rPr>
          <w:rFonts w:asciiTheme="minorHAnsi" w:hAnsiTheme="minorHAnsi"/>
        </w:rPr>
        <w:t>ve consideration in FY</w:t>
      </w:r>
      <w:r w:rsidR="001A466B" w:rsidRPr="00111ABA">
        <w:rPr>
          <w:rFonts w:asciiTheme="minorHAnsi" w:hAnsiTheme="minorHAnsi"/>
        </w:rPr>
        <w:t>2018</w:t>
      </w:r>
      <w:r w:rsidR="00342C7F" w:rsidRPr="00111ABA">
        <w:rPr>
          <w:rFonts w:asciiTheme="minorHAnsi" w:hAnsiTheme="minorHAnsi"/>
        </w:rPr>
        <w:t>:</w:t>
      </w:r>
    </w:p>
    <w:p w:rsidR="00342C7F" w:rsidRPr="00111ABA" w:rsidRDefault="00342C7F" w:rsidP="00E20D4A">
      <w:pPr>
        <w:pStyle w:val="NoSpacing"/>
        <w:jc w:val="left"/>
        <w:rPr>
          <w:rFonts w:asciiTheme="minorHAnsi" w:hAnsiTheme="minorHAnsi"/>
        </w:rPr>
      </w:pPr>
      <w:r w:rsidRPr="00111ABA">
        <w:rPr>
          <w:rFonts w:asciiTheme="minorHAnsi" w:hAnsiTheme="minorHAnsi"/>
        </w:rPr>
        <w:t> </w:t>
      </w:r>
    </w:p>
    <w:p w:rsidR="00111ABA" w:rsidRPr="00111ABA" w:rsidRDefault="00111ABA" w:rsidP="00111ABA">
      <w:pPr>
        <w:pStyle w:val="ListParagraph"/>
        <w:numPr>
          <w:ilvl w:val="0"/>
          <w:numId w:val="25"/>
        </w:numPr>
        <w:spacing w:line="240" w:lineRule="auto"/>
        <w:ind w:left="1260" w:hanging="540"/>
        <w:rPr>
          <w:rFonts w:asciiTheme="minorHAnsi" w:hAnsiTheme="minorHAnsi"/>
        </w:rPr>
      </w:pPr>
      <w:r w:rsidRPr="00111ABA">
        <w:rPr>
          <w:rFonts w:asciiTheme="minorHAnsi" w:hAnsiTheme="minorHAnsi"/>
        </w:rPr>
        <w:t>U.S. treaty or bilateral agreement obligations, such as cultural property agreements</w:t>
      </w:r>
    </w:p>
    <w:p w:rsidR="00111ABA" w:rsidRPr="00111ABA" w:rsidRDefault="00111ABA" w:rsidP="00111ABA">
      <w:pPr>
        <w:pStyle w:val="ListParagraph"/>
        <w:numPr>
          <w:ilvl w:val="0"/>
          <w:numId w:val="25"/>
        </w:numPr>
        <w:spacing w:line="240" w:lineRule="auto"/>
        <w:ind w:left="1260" w:hanging="540"/>
        <w:rPr>
          <w:rFonts w:asciiTheme="minorHAnsi" w:hAnsiTheme="minorHAnsi"/>
        </w:rPr>
      </w:pPr>
      <w:r w:rsidRPr="00111ABA">
        <w:rPr>
          <w:rFonts w:asciiTheme="minorHAnsi" w:hAnsiTheme="minorHAnsi"/>
        </w:rPr>
        <w:t>U.S. Embassy Integrated Country Strategy (ICS) goals</w:t>
      </w:r>
    </w:p>
    <w:p w:rsidR="00111ABA" w:rsidRPr="00111ABA" w:rsidRDefault="00111ABA" w:rsidP="00111ABA">
      <w:pPr>
        <w:pStyle w:val="ListParagraph"/>
        <w:numPr>
          <w:ilvl w:val="0"/>
          <w:numId w:val="25"/>
        </w:numPr>
        <w:spacing w:line="240" w:lineRule="auto"/>
        <w:ind w:left="1260" w:hanging="540"/>
        <w:rPr>
          <w:rFonts w:asciiTheme="minorHAnsi" w:hAnsiTheme="minorHAnsi"/>
        </w:rPr>
      </w:pPr>
      <w:r w:rsidRPr="00111ABA">
        <w:rPr>
          <w:rFonts w:asciiTheme="minorHAnsi" w:hAnsiTheme="minorHAnsi"/>
        </w:rPr>
        <w:t>Disaster risk reduction for cultural heritage in seismically active and other disaster-prone areas</w:t>
      </w:r>
    </w:p>
    <w:p w:rsidR="00111ABA" w:rsidRPr="00111ABA" w:rsidRDefault="00111ABA" w:rsidP="00111ABA">
      <w:pPr>
        <w:pStyle w:val="ListParagraph"/>
        <w:numPr>
          <w:ilvl w:val="0"/>
          <w:numId w:val="25"/>
        </w:numPr>
        <w:spacing w:line="240" w:lineRule="auto"/>
        <w:ind w:left="1260" w:hanging="540"/>
        <w:rPr>
          <w:rFonts w:asciiTheme="minorHAnsi" w:hAnsiTheme="minorHAnsi"/>
        </w:rPr>
      </w:pPr>
      <w:r w:rsidRPr="00111ABA">
        <w:rPr>
          <w:rFonts w:asciiTheme="minorHAnsi" w:hAnsiTheme="minorHAnsi"/>
        </w:rPr>
        <w:lastRenderedPageBreak/>
        <w:t>Post-disaster cultural heritage recovery</w:t>
      </w:r>
    </w:p>
    <w:p w:rsidR="00111ABA" w:rsidRPr="00111ABA" w:rsidRDefault="00111ABA" w:rsidP="00111ABA">
      <w:pPr>
        <w:pStyle w:val="ListParagraph"/>
        <w:numPr>
          <w:ilvl w:val="0"/>
          <w:numId w:val="25"/>
        </w:numPr>
        <w:spacing w:line="240" w:lineRule="auto"/>
        <w:ind w:left="1260" w:hanging="540"/>
        <w:rPr>
          <w:rFonts w:asciiTheme="minorHAnsi" w:hAnsiTheme="minorHAnsi"/>
        </w:rPr>
      </w:pPr>
      <w:r w:rsidRPr="00111ABA">
        <w:rPr>
          <w:rFonts w:asciiTheme="minorHAnsi" w:hAnsiTheme="minorHAnsi"/>
        </w:rPr>
        <w:t>Preservation of inscribed World Heritage sites</w:t>
      </w:r>
    </w:p>
    <w:p w:rsidR="00371527" w:rsidRPr="00111ABA" w:rsidRDefault="00371527" w:rsidP="00E20D4A">
      <w:pPr>
        <w:pStyle w:val="Subtitle"/>
        <w:tabs>
          <w:tab w:val="left" w:pos="360"/>
        </w:tabs>
        <w:spacing w:line="240" w:lineRule="auto"/>
        <w:jc w:val="left"/>
        <w:rPr>
          <w:rFonts w:asciiTheme="minorHAnsi" w:hAnsiTheme="minorHAnsi"/>
          <w:sz w:val="24"/>
          <w:szCs w:val="24"/>
        </w:rPr>
      </w:pPr>
    </w:p>
    <w:p w:rsidR="00371527" w:rsidRPr="00111ABA" w:rsidRDefault="00371527" w:rsidP="00E20D4A">
      <w:pPr>
        <w:numPr>
          <w:ilvl w:val="0"/>
          <w:numId w:val="6"/>
        </w:numPr>
        <w:shd w:val="clear" w:color="auto" w:fill="D9D9D9"/>
        <w:spacing w:line="240" w:lineRule="auto"/>
        <w:jc w:val="left"/>
        <w:rPr>
          <w:rFonts w:asciiTheme="minorHAnsi" w:hAnsiTheme="minorHAnsi"/>
          <w:b/>
          <w:bCs/>
        </w:rPr>
      </w:pPr>
      <w:r w:rsidRPr="00111ABA">
        <w:rPr>
          <w:rFonts w:asciiTheme="minorHAnsi" w:hAnsiTheme="minorHAnsi"/>
          <w:b/>
          <w:bCs/>
        </w:rPr>
        <w:t xml:space="preserve">Eligibility Information:  </w:t>
      </w:r>
    </w:p>
    <w:p w:rsidR="00371527" w:rsidRPr="00111ABA" w:rsidRDefault="00371527" w:rsidP="00E20D4A">
      <w:pPr>
        <w:pStyle w:val="NoSpacing"/>
        <w:jc w:val="left"/>
        <w:rPr>
          <w:rFonts w:asciiTheme="minorHAnsi" w:hAnsiTheme="minorHAnsi"/>
        </w:rPr>
      </w:pPr>
    </w:p>
    <w:p w:rsidR="00FF21DD" w:rsidRPr="00111ABA" w:rsidRDefault="00DB2A39" w:rsidP="00E20D4A">
      <w:pPr>
        <w:pStyle w:val="NoSpacing"/>
        <w:jc w:val="left"/>
        <w:rPr>
          <w:rFonts w:asciiTheme="minorHAnsi" w:hAnsiTheme="minorHAnsi"/>
        </w:rPr>
      </w:pPr>
      <w:r w:rsidRPr="00111ABA">
        <w:rPr>
          <w:rFonts w:asciiTheme="minorHAnsi" w:hAnsiTheme="minorHAnsi"/>
        </w:rPr>
        <w:t>Eligible project applicants include reputable and accountable non-commercial entities, such as non-governmental organizations, museums, ministries of culture, or similar institutions and organizations that are able to demonstrate that they have the requisite experience and capacity to manage projects</w:t>
      </w:r>
      <w:r w:rsidR="00DC5292" w:rsidRPr="00111ABA">
        <w:rPr>
          <w:rFonts w:asciiTheme="minorHAnsi" w:hAnsiTheme="minorHAnsi"/>
        </w:rPr>
        <w:t xml:space="preserve"> to preserve cultural heritage.  </w:t>
      </w:r>
      <w:r w:rsidR="00FF21DD" w:rsidRPr="00111ABA">
        <w:rPr>
          <w:rFonts w:asciiTheme="minorHAnsi" w:hAnsiTheme="minorHAnsi"/>
        </w:rPr>
        <w:t>All applicants must register for a DUNS number which is a unique nine-digit identification number.</w:t>
      </w:r>
      <w:r w:rsidR="00DC5292" w:rsidRPr="00111ABA">
        <w:rPr>
          <w:rFonts w:asciiTheme="minorHAnsi" w:hAnsiTheme="minorHAnsi"/>
        </w:rPr>
        <w:t xml:space="preserve">  </w:t>
      </w:r>
      <w:r w:rsidR="00FF21DD" w:rsidRPr="00111ABA">
        <w:rPr>
          <w:rFonts w:asciiTheme="minorHAnsi" w:hAnsiTheme="minorHAnsi"/>
        </w:rPr>
        <w:t xml:space="preserve">DUNS Number assignment is free for organizations required to register with the federal government for grants. Begin the process here: </w:t>
      </w:r>
      <w:hyperlink r:id="rId12" w:history="1">
        <w:r w:rsidR="00FF21DD" w:rsidRPr="00111ABA">
          <w:rPr>
            <w:rStyle w:val="Hyperlink"/>
            <w:rFonts w:asciiTheme="minorHAnsi" w:hAnsiTheme="minorHAnsi"/>
          </w:rPr>
          <w:t>https://iupdate.dnb.com/iUpdate/viewiUpdateHome.htm</w:t>
        </w:r>
      </w:hyperlink>
      <w:r w:rsidR="00FF21DD" w:rsidRPr="00111ABA">
        <w:rPr>
          <w:rFonts w:asciiTheme="minorHAnsi" w:hAnsiTheme="minorHAnsi"/>
        </w:rPr>
        <w:t xml:space="preserve">.  Registration in the System for Award Management (SAM) is also required: </w:t>
      </w:r>
      <w:hyperlink r:id="rId13" w:history="1">
        <w:r w:rsidR="00FF21DD" w:rsidRPr="00111ABA">
          <w:rPr>
            <w:rStyle w:val="Hyperlink"/>
            <w:rFonts w:asciiTheme="minorHAnsi" w:hAnsiTheme="minorHAnsi"/>
          </w:rPr>
          <w:t>https://www.sam.gov/portal/SAM/</w:t>
        </w:r>
      </w:hyperlink>
      <w:r w:rsidR="00FF21DD" w:rsidRPr="00111ABA">
        <w:rPr>
          <w:rFonts w:asciiTheme="minorHAnsi" w:hAnsiTheme="minorHAnsi"/>
        </w:rPr>
        <w:t xml:space="preserve"> </w:t>
      </w:r>
    </w:p>
    <w:p w:rsidR="00FF21DD" w:rsidRPr="00111ABA" w:rsidRDefault="00FF21DD" w:rsidP="00E20D4A">
      <w:pPr>
        <w:pStyle w:val="NoSpacing"/>
        <w:jc w:val="left"/>
        <w:rPr>
          <w:rFonts w:asciiTheme="minorHAnsi" w:hAnsiTheme="minorHAnsi"/>
        </w:rPr>
      </w:pPr>
    </w:p>
    <w:p w:rsidR="00DB2A39" w:rsidRPr="00111ABA" w:rsidRDefault="00DB2A39" w:rsidP="00E20D4A">
      <w:pPr>
        <w:pStyle w:val="NoSpacing"/>
        <w:jc w:val="left"/>
        <w:rPr>
          <w:rFonts w:asciiTheme="minorHAnsi" w:hAnsiTheme="minorHAnsi"/>
        </w:rPr>
      </w:pPr>
      <w:r w:rsidRPr="00111ABA">
        <w:rPr>
          <w:rFonts w:asciiTheme="minorHAnsi" w:hAnsiTheme="minorHAnsi"/>
        </w:rPr>
        <w:t xml:space="preserve">AFCP will </w:t>
      </w:r>
      <w:r w:rsidRPr="00111ABA">
        <w:rPr>
          <w:rFonts w:asciiTheme="minorHAnsi" w:hAnsiTheme="minorHAnsi"/>
          <w:u w:val="single"/>
        </w:rPr>
        <w:t>NOT</w:t>
      </w:r>
      <w:r w:rsidRPr="00111ABA">
        <w:rPr>
          <w:rFonts w:asciiTheme="minorHAnsi" w:hAnsiTheme="minorHAnsi"/>
        </w:rPr>
        <w:t xml:space="preserve"> support the following activities or costs, and applications involving any of the activities or costs below will be deemed ineligible:</w:t>
      </w:r>
    </w:p>
    <w:p w:rsidR="00DB2A39" w:rsidRPr="00111ABA" w:rsidRDefault="00DB2A39" w:rsidP="00E20D4A">
      <w:pPr>
        <w:pStyle w:val="NoSpacing"/>
        <w:jc w:val="left"/>
        <w:rPr>
          <w:rFonts w:asciiTheme="minorHAnsi" w:hAnsiTheme="minorHAnsi"/>
        </w:rPr>
      </w:pPr>
      <w:r w:rsidRPr="00111ABA">
        <w:rPr>
          <w:rFonts w:asciiTheme="minorHAnsi" w:hAnsiTheme="minorHAnsi"/>
        </w:rPr>
        <w:t> </w:t>
      </w:r>
    </w:p>
    <w:p w:rsidR="00910549" w:rsidRPr="00111ABA" w:rsidRDefault="00DB2A39" w:rsidP="00910549">
      <w:pPr>
        <w:pStyle w:val="NoSpacing"/>
        <w:numPr>
          <w:ilvl w:val="0"/>
          <w:numId w:val="22"/>
        </w:numPr>
        <w:jc w:val="left"/>
        <w:rPr>
          <w:rFonts w:asciiTheme="minorHAnsi" w:hAnsiTheme="minorHAnsi"/>
        </w:rPr>
      </w:pPr>
      <w:r w:rsidRPr="00111ABA">
        <w:rPr>
          <w:rFonts w:asciiTheme="minorHAnsi" w:hAnsiTheme="minorHAnsi"/>
        </w:rPr>
        <w:t xml:space="preserve">Preservation or purchase of privately or commercially owned cultural objects, </w:t>
      </w:r>
    </w:p>
    <w:p w:rsidR="00910549" w:rsidRPr="00111ABA" w:rsidRDefault="00DB2A39" w:rsidP="00910549">
      <w:pPr>
        <w:pStyle w:val="NoSpacing"/>
        <w:ind w:left="1245"/>
        <w:jc w:val="left"/>
        <w:rPr>
          <w:rFonts w:asciiTheme="minorHAnsi" w:hAnsiTheme="minorHAnsi"/>
        </w:rPr>
      </w:pPr>
      <w:r w:rsidRPr="00111ABA">
        <w:rPr>
          <w:rFonts w:asciiTheme="minorHAnsi" w:hAnsiTheme="minorHAnsi"/>
        </w:rPr>
        <w:t>collections, or real property, including those whose transfer from private or commercial to public ownership is envisioned, planned, or in process but not complete at the time of application;</w:t>
      </w:r>
    </w:p>
    <w:p w:rsidR="00910549" w:rsidRPr="00111ABA" w:rsidRDefault="00DB2A39" w:rsidP="00910549">
      <w:pPr>
        <w:pStyle w:val="NoSpacing"/>
        <w:numPr>
          <w:ilvl w:val="0"/>
          <w:numId w:val="22"/>
        </w:numPr>
        <w:jc w:val="left"/>
        <w:rPr>
          <w:rFonts w:asciiTheme="minorHAnsi" w:hAnsiTheme="minorHAnsi"/>
        </w:rPr>
      </w:pPr>
      <w:r w:rsidRPr="00111ABA">
        <w:rPr>
          <w:rFonts w:asciiTheme="minorHAnsi" w:hAnsiTheme="minorHAnsi"/>
        </w:rPr>
        <w:t xml:space="preserve">Preservation of natural heritage (physical, biological, and geological formations, </w:t>
      </w:r>
    </w:p>
    <w:p w:rsidR="00910549" w:rsidRPr="00111ABA" w:rsidRDefault="00DB2A39" w:rsidP="00910549">
      <w:pPr>
        <w:pStyle w:val="NoSpacing"/>
        <w:ind w:left="1245"/>
        <w:jc w:val="left"/>
        <w:rPr>
          <w:rFonts w:asciiTheme="minorHAnsi" w:hAnsiTheme="minorHAnsi"/>
        </w:rPr>
      </w:pPr>
      <w:r w:rsidRPr="00111ABA">
        <w:rPr>
          <w:rFonts w:asciiTheme="minorHAnsi" w:hAnsiTheme="minorHAnsi"/>
        </w:rPr>
        <w:t>paleontological collections, habitats of threatened species of animals and plants, fossils, etc.);</w:t>
      </w:r>
    </w:p>
    <w:p w:rsidR="00910549" w:rsidRPr="00111ABA" w:rsidRDefault="00DB2A39" w:rsidP="00910549">
      <w:pPr>
        <w:pStyle w:val="NoSpacing"/>
        <w:numPr>
          <w:ilvl w:val="0"/>
          <w:numId w:val="22"/>
        </w:numPr>
        <w:jc w:val="left"/>
        <w:rPr>
          <w:rFonts w:asciiTheme="minorHAnsi" w:hAnsiTheme="minorHAnsi"/>
        </w:rPr>
      </w:pPr>
      <w:r w:rsidRPr="00111ABA">
        <w:rPr>
          <w:rFonts w:asciiTheme="minorHAnsi" w:hAnsiTheme="minorHAnsi"/>
        </w:rPr>
        <w:t>Preservation of hominid or human remains;</w:t>
      </w:r>
    </w:p>
    <w:p w:rsidR="00910549" w:rsidRPr="00111ABA" w:rsidRDefault="00DB2A39" w:rsidP="00910549">
      <w:pPr>
        <w:pStyle w:val="NoSpacing"/>
        <w:numPr>
          <w:ilvl w:val="0"/>
          <w:numId w:val="22"/>
        </w:numPr>
        <w:jc w:val="left"/>
        <w:rPr>
          <w:rFonts w:asciiTheme="minorHAnsi" w:hAnsiTheme="minorHAnsi"/>
        </w:rPr>
      </w:pPr>
      <w:r w:rsidRPr="00111ABA">
        <w:rPr>
          <w:rFonts w:asciiTheme="minorHAnsi" w:hAnsiTheme="minorHAnsi"/>
        </w:rPr>
        <w:t>Preservation of news media (newspapers, newsreels, radio and TV programs, etc.);</w:t>
      </w:r>
    </w:p>
    <w:p w:rsidR="00910549" w:rsidRPr="00111ABA" w:rsidRDefault="00DB2A39" w:rsidP="00910549">
      <w:pPr>
        <w:pStyle w:val="NoSpacing"/>
        <w:numPr>
          <w:ilvl w:val="0"/>
          <w:numId w:val="22"/>
        </w:numPr>
        <w:jc w:val="left"/>
        <w:rPr>
          <w:rFonts w:asciiTheme="minorHAnsi" w:hAnsiTheme="minorHAnsi"/>
        </w:rPr>
      </w:pPr>
      <w:r w:rsidRPr="00111ABA">
        <w:rPr>
          <w:rFonts w:asciiTheme="minorHAnsi" w:hAnsiTheme="minorHAnsi"/>
        </w:rPr>
        <w:t>Preservation of published materials available elsewhere (books, periodicals, etc.);</w:t>
      </w:r>
    </w:p>
    <w:p w:rsidR="00910549" w:rsidRPr="00111ABA" w:rsidRDefault="00DB2A39" w:rsidP="00910549">
      <w:pPr>
        <w:pStyle w:val="NoSpacing"/>
        <w:numPr>
          <w:ilvl w:val="0"/>
          <w:numId w:val="22"/>
        </w:numPr>
        <w:jc w:val="left"/>
        <w:rPr>
          <w:rFonts w:asciiTheme="minorHAnsi" w:hAnsiTheme="minorHAnsi"/>
        </w:rPr>
      </w:pPr>
      <w:r w:rsidRPr="00111ABA">
        <w:rPr>
          <w:rFonts w:asciiTheme="minorHAnsi" w:hAnsiTheme="minorHAnsi"/>
        </w:rPr>
        <w:t>Development of curricula or educatio</w:t>
      </w:r>
      <w:r w:rsidR="00910549" w:rsidRPr="00111ABA">
        <w:rPr>
          <w:rFonts w:asciiTheme="minorHAnsi" w:hAnsiTheme="minorHAnsi"/>
        </w:rPr>
        <w:t>nal materials for classroom use;</w:t>
      </w:r>
    </w:p>
    <w:p w:rsidR="00910549" w:rsidRPr="00111ABA" w:rsidRDefault="00DB2A39" w:rsidP="00910549">
      <w:pPr>
        <w:pStyle w:val="NoSpacing"/>
        <w:numPr>
          <w:ilvl w:val="0"/>
          <w:numId w:val="22"/>
        </w:numPr>
        <w:jc w:val="left"/>
        <w:rPr>
          <w:rFonts w:asciiTheme="minorHAnsi" w:hAnsiTheme="minorHAnsi"/>
        </w:rPr>
      </w:pPr>
      <w:r w:rsidRPr="00111ABA">
        <w:rPr>
          <w:rFonts w:asciiTheme="minorHAnsi" w:hAnsiTheme="minorHAnsi"/>
        </w:rPr>
        <w:t>Archaeological excavations or exploratory surveys for research purposes;</w:t>
      </w:r>
    </w:p>
    <w:p w:rsidR="00910549" w:rsidRPr="00111ABA" w:rsidRDefault="00DB2A39" w:rsidP="00910549">
      <w:pPr>
        <w:pStyle w:val="NoSpacing"/>
        <w:numPr>
          <w:ilvl w:val="0"/>
          <w:numId w:val="22"/>
        </w:numPr>
        <w:jc w:val="left"/>
        <w:rPr>
          <w:rFonts w:asciiTheme="minorHAnsi" w:hAnsiTheme="minorHAnsi"/>
        </w:rPr>
      </w:pPr>
      <w:r w:rsidRPr="00111ABA">
        <w:rPr>
          <w:rFonts w:asciiTheme="minorHAnsi" w:hAnsiTheme="minorHAnsi"/>
        </w:rPr>
        <w:t>Historical research, except in cases where the research is justifiable and integral to the success of the proposed project;</w:t>
      </w:r>
    </w:p>
    <w:p w:rsidR="00910549" w:rsidRPr="00111ABA" w:rsidRDefault="00DB2A39" w:rsidP="00910549">
      <w:pPr>
        <w:pStyle w:val="NoSpacing"/>
        <w:numPr>
          <w:ilvl w:val="0"/>
          <w:numId w:val="22"/>
        </w:numPr>
        <w:jc w:val="left"/>
        <w:rPr>
          <w:rFonts w:asciiTheme="minorHAnsi" w:hAnsiTheme="minorHAnsi"/>
        </w:rPr>
      </w:pPr>
      <w:r w:rsidRPr="00111ABA">
        <w:rPr>
          <w:rFonts w:asciiTheme="minorHAnsi" w:hAnsiTheme="minorHAnsi"/>
        </w:rPr>
        <w:t>Acquisition or creation of new exhibits, objects, or collections for new or existing museums;</w:t>
      </w:r>
    </w:p>
    <w:p w:rsidR="00910549" w:rsidRPr="00111ABA" w:rsidRDefault="00DB2A39" w:rsidP="00910549">
      <w:pPr>
        <w:pStyle w:val="NoSpacing"/>
        <w:numPr>
          <w:ilvl w:val="0"/>
          <w:numId w:val="22"/>
        </w:numPr>
        <w:jc w:val="left"/>
        <w:rPr>
          <w:rFonts w:asciiTheme="minorHAnsi" w:hAnsiTheme="minorHAnsi"/>
        </w:rPr>
      </w:pPr>
      <w:r w:rsidRPr="00111ABA">
        <w:rPr>
          <w:rFonts w:asciiTheme="minorHAnsi" w:hAnsiTheme="minorHAnsi"/>
        </w:rPr>
        <w:t>Construction of new buildings, building additions, or permanent coverings (over archaeological sites, for example);</w:t>
      </w:r>
    </w:p>
    <w:p w:rsidR="00910549" w:rsidRPr="00111ABA" w:rsidRDefault="00DB2A39" w:rsidP="00910549">
      <w:pPr>
        <w:pStyle w:val="NoSpacing"/>
        <w:numPr>
          <w:ilvl w:val="0"/>
          <w:numId w:val="22"/>
        </w:numPr>
        <w:jc w:val="left"/>
        <w:rPr>
          <w:rFonts w:asciiTheme="minorHAnsi" w:hAnsiTheme="minorHAnsi"/>
        </w:rPr>
      </w:pPr>
      <w:r w:rsidRPr="00111ABA">
        <w:rPr>
          <w:rFonts w:asciiTheme="minorHAnsi" w:hAnsiTheme="minorHAnsi"/>
        </w:rPr>
        <w:t>Commissions of new works of art or architecture for commemorative or economic development purposes;</w:t>
      </w:r>
    </w:p>
    <w:p w:rsidR="00910549" w:rsidRPr="00111ABA" w:rsidRDefault="00DB2A39" w:rsidP="00910549">
      <w:pPr>
        <w:pStyle w:val="NoSpacing"/>
        <w:numPr>
          <w:ilvl w:val="0"/>
          <w:numId w:val="22"/>
        </w:numPr>
        <w:jc w:val="left"/>
        <w:rPr>
          <w:rFonts w:asciiTheme="minorHAnsi" w:hAnsiTheme="minorHAnsi"/>
        </w:rPr>
      </w:pPr>
      <w:r w:rsidRPr="00111ABA">
        <w:rPr>
          <w:rFonts w:asciiTheme="minorHAnsi" w:hAnsiTheme="minorHAnsi"/>
        </w:rPr>
        <w:t>Creation of new or the modern adaptation of existing traditional dances, songs, chants, musical compositions, plays, or other performances;</w:t>
      </w:r>
    </w:p>
    <w:p w:rsidR="00910549" w:rsidRPr="00111ABA" w:rsidRDefault="00DB2A39" w:rsidP="00910549">
      <w:pPr>
        <w:pStyle w:val="NoSpacing"/>
        <w:numPr>
          <w:ilvl w:val="0"/>
          <w:numId w:val="22"/>
        </w:numPr>
        <w:jc w:val="left"/>
        <w:rPr>
          <w:rFonts w:asciiTheme="minorHAnsi" w:hAnsiTheme="minorHAnsi"/>
        </w:rPr>
      </w:pPr>
      <w:r w:rsidRPr="00111ABA">
        <w:rPr>
          <w:rFonts w:asciiTheme="minorHAnsi" w:hAnsiTheme="minorHAnsi"/>
        </w:rPr>
        <w:t>Creation of replicas or conjectural reconstructions of cultural objects or sites that no longer exist;</w:t>
      </w:r>
    </w:p>
    <w:p w:rsidR="00910549" w:rsidRPr="00111ABA" w:rsidRDefault="00DB2A39" w:rsidP="00910549">
      <w:pPr>
        <w:pStyle w:val="NoSpacing"/>
        <w:numPr>
          <w:ilvl w:val="0"/>
          <w:numId w:val="22"/>
        </w:numPr>
        <w:jc w:val="left"/>
        <w:rPr>
          <w:rFonts w:asciiTheme="minorHAnsi" w:hAnsiTheme="minorHAnsi"/>
        </w:rPr>
      </w:pPr>
      <w:r w:rsidRPr="00111ABA">
        <w:rPr>
          <w:rFonts w:asciiTheme="minorHAnsi" w:hAnsiTheme="minorHAnsi"/>
        </w:rPr>
        <w:t>Relocation of cultural sites from one physical location to another;</w:t>
      </w:r>
    </w:p>
    <w:p w:rsidR="00910549" w:rsidRPr="00111ABA" w:rsidRDefault="00DB2A39" w:rsidP="00910549">
      <w:pPr>
        <w:pStyle w:val="NoSpacing"/>
        <w:numPr>
          <w:ilvl w:val="0"/>
          <w:numId w:val="22"/>
        </w:numPr>
        <w:jc w:val="left"/>
        <w:rPr>
          <w:rFonts w:asciiTheme="minorHAnsi" w:hAnsiTheme="minorHAnsi"/>
        </w:rPr>
      </w:pPr>
      <w:r w:rsidRPr="00111ABA">
        <w:rPr>
          <w:rFonts w:asciiTheme="minorHAnsi" w:hAnsiTheme="minorHAnsi"/>
        </w:rPr>
        <w:t>Removal of cultural objects or elements of cultural sites from the country for any reason;</w:t>
      </w:r>
    </w:p>
    <w:p w:rsidR="00910549" w:rsidRPr="00111ABA" w:rsidRDefault="00DB2A39" w:rsidP="00910549">
      <w:pPr>
        <w:pStyle w:val="NoSpacing"/>
        <w:numPr>
          <w:ilvl w:val="0"/>
          <w:numId w:val="22"/>
        </w:numPr>
        <w:jc w:val="left"/>
        <w:rPr>
          <w:rFonts w:asciiTheme="minorHAnsi" w:hAnsiTheme="minorHAnsi"/>
        </w:rPr>
      </w:pPr>
      <w:r w:rsidRPr="00111ABA">
        <w:rPr>
          <w:rFonts w:asciiTheme="minorHAnsi" w:hAnsiTheme="minorHAnsi"/>
        </w:rPr>
        <w:lastRenderedPageBreak/>
        <w:t>Digitization of cultural objects or collections, unless part of a larger, clearly defined conservation or documentation effort;</w:t>
      </w:r>
    </w:p>
    <w:p w:rsidR="00910549" w:rsidRPr="00111ABA" w:rsidRDefault="00DB2A39" w:rsidP="00910549">
      <w:pPr>
        <w:pStyle w:val="NoSpacing"/>
        <w:numPr>
          <w:ilvl w:val="0"/>
          <w:numId w:val="22"/>
        </w:numPr>
        <w:jc w:val="left"/>
        <w:rPr>
          <w:rFonts w:asciiTheme="minorHAnsi" w:hAnsiTheme="minorHAnsi"/>
        </w:rPr>
      </w:pPr>
      <w:r w:rsidRPr="00111ABA">
        <w:rPr>
          <w:rFonts w:asciiTheme="minorHAnsi" w:hAnsiTheme="minorHAnsi"/>
        </w:rPr>
        <w:t>Conservation plans or other studies, unless they are one component of a larger project to implement the results of those studies;</w:t>
      </w:r>
    </w:p>
    <w:p w:rsidR="00910549" w:rsidRPr="00111ABA" w:rsidRDefault="00DB2A39" w:rsidP="00910549">
      <w:pPr>
        <w:pStyle w:val="NoSpacing"/>
        <w:numPr>
          <w:ilvl w:val="0"/>
          <w:numId w:val="22"/>
        </w:numPr>
        <w:jc w:val="left"/>
        <w:rPr>
          <w:rFonts w:asciiTheme="minorHAnsi" w:hAnsiTheme="minorHAnsi"/>
        </w:rPr>
      </w:pPr>
      <w:r w:rsidRPr="00111ABA">
        <w:rPr>
          <w:rFonts w:asciiTheme="minorHAnsi" w:hAnsiTheme="minorHAnsi"/>
        </w:rPr>
        <w:t>Cash reserves, endowments, or revolving funds (funds must be expended within the award period [up to five years] and may not be used to create an endowment or revolving fund);</w:t>
      </w:r>
    </w:p>
    <w:p w:rsidR="00910549" w:rsidRPr="00111ABA" w:rsidRDefault="00DB2A39" w:rsidP="00910549">
      <w:pPr>
        <w:pStyle w:val="NoSpacing"/>
        <w:numPr>
          <w:ilvl w:val="0"/>
          <w:numId w:val="22"/>
        </w:numPr>
        <w:jc w:val="left"/>
        <w:rPr>
          <w:rFonts w:asciiTheme="minorHAnsi" w:hAnsiTheme="minorHAnsi"/>
        </w:rPr>
      </w:pPr>
      <w:r w:rsidRPr="00111ABA">
        <w:rPr>
          <w:rFonts w:asciiTheme="minorHAnsi" w:hAnsiTheme="minorHAnsi"/>
        </w:rPr>
        <w:t>Costs of fund-raising campaigns;</w:t>
      </w:r>
    </w:p>
    <w:p w:rsidR="00910549" w:rsidRPr="00111ABA" w:rsidRDefault="00DB2A39" w:rsidP="00910549">
      <w:pPr>
        <w:pStyle w:val="NoSpacing"/>
        <w:numPr>
          <w:ilvl w:val="0"/>
          <w:numId w:val="22"/>
        </w:numPr>
        <w:jc w:val="left"/>
        <w:rPr>
          <w:rFonts w:asciiTheme="minorHAnsi" w:hAnsiTheme="minorHAnsi"/>
        </w:rPr>
      </w:pPr>
      <w:r w:rsidRPr="00111ABA">
        <w:rPr>
          <w:rFonts w:asciiTheme="minorHAnsi" w:hAnsiTheme="minorHAnsi"/>
        </w:rPr>
        <w:t>Contingency, unforeseen, or miscellaneous costs or fees;</w:t>
      </w:r>
    </w:p>
    <w:p w:rsidR="00910549" w:rsidRPr="00111ABA" w:rsidRDefault="00DB2A39" w:rsidP="00910549">
      <w:pPr>
        <w:pStyle w:val="NoSpacing"/>
        <w:numPr>
          <w:ilvl w:val="0"/>
          <w:numId w:val="22"/>
        </w:numPr>
        <w:jc w:val="left"/>
        <w:rPr>
          <w:rFonts w:asciiTheme="minorHAnsi" w:hAnsiTheme="minorHAnsi"/>
        </w:rPr>
      </w:pPr>
      <w:r w:rsidRPr="00111ABA">
        <w:rPr>
          <w:rFonts w:asciiTheme="minorHAnsi" w:hAnsiTheme="minorHAnsi"/>
        </w:rPr>
        <w:t>Costs of work performed prior to announcement of the award unless allowable per 2 CFR 200.458 and approved by the grants officer;</w:t>
      </w:r>
    </w:p>
    <w:p w:rsidR="00910549" w:rsidRPr="00111ABA" w:rsidRDefault="00DB2A39" w:rsidP="00910549">
      <w:pPr>
        <w:pStyle w:val="NoSpacing"/>
        <w:numPr>
          <w:ilvl w:val="0"/>
          <w:numId w:val="22"/>
        </w:numPr>
        <w:jc w:val="left"/>
        <w:rPr>
          <w:rFonts w:asciiTheme="minorHAnsi" w:hAnsiTheme="minorHAnsi"/>
        </w:rPr>
      </w:pPr>
      <w:r w:rsidRPr="00111ABA">
        <w:rPr>
          <w:rFonts w:asciiTheme="minorHAnsi" w:hAnsiTheme="minorHAnsi"/>
        </w:rPr>
        <w:t>International travel, except in cases where travel is justifiable and integral to the success of the proposed project;</w:t>
      </w:r>
    </w:p>
    <w:p w:rsidR="00910549" w:rsidRPr="00111ABA" w:rsidRDefault="00DB2A39" w:rsidP="00910549">
      <w:pPr>
        <w:pStyle w:val="NoSpacing"/>
        <w:numPr>
          <w:ilvl w:val="0"/>
          <w:numId w:val="22"/>
        </w:numPr>
        <w:jc w:val="left"/>
        <w:rPr>
          <w:rFonts w:asciiTheme="minorHAnsi" w:hAnsiTheme="minorHAnsi"/>
        </w:rPr>
      </w:pPr>
      <w:r w:rsidRPr="00111ABA">
        <w:rPr>
          <w:rFonts w:asciiTheme="minorHAnsi" w:hAnsiTheme="minorHAnsi"/>
        </w:rPr>
        <w:t>Travel or study outside the host country for professional development;</w:t>
      </w:r>
    </w:p>
    <w:p w:rsidR="00910549" w:rsidRPr="00111ABA" w:rsidRDefault="00DB2A39" w:rsidP="00910549">
      <w:pPr>
        <w:pStyle w:val="NoSpacing"/>
        <w:numPr>
          <w:ilvl w:val="0"/>
          <w:numId w:val="22"/>
        </w:numPr>
        <w:jc w:val="left"/>
        <w:rPr>
          <w:rFonts w:asciiTheme="minorHAnsi" w:hAnsiTheme="minorHAnsi"/>
        </w:rPr>
      </w:pPr>
      <w:r w:rsidRPr="00111ABA">
        <w:rPr>
          <w:rFonts w:asciiTheme="minorHAnsi" w:hAnsiTheme="minorHAnsi"/>
        </w:rPr>
        <w:t>Individual projects costing less than $10,000;</w:t>
      </w:r>
    </w:p>
    <w:p w:rsidR="00DB2A39" w:rsidRPr="00111ABA" w:rsidRDefault="00DB2A39" w:rsidP="00910549">
      <w:pPr>
        <w:pStyle w:val="NoSpacing"/>
        <w:numPr>
          <w:ilvl w:val="0"/>
          <w:numId w:val="22"/>
        </w:numPr>
        <w:jc w:val="left"/>
        <w:rPr>
          <w:rFonts w:asciiTheme="minorHAnsi" w:hAnsiTheme="minorHAnsi"/>
        </w:rPr>
      </w:pPr>
      <w:r w:rsidRPr="00111ABA">
        <w:rPr>
          <w:rFonts w:asciiTheme="minorHAnsi" w:hAnsiTheme="minorHAnsi"/>
        </w:rPr>
        <w:t>Independent U.S. projects overseas.</w:t>
      </w:r>
    </w:p>
    <w:p w:rsidR="00DB2A39" w:rsidRPr="00111ABA" w:rsidRDefault="00DB2A39" w:rsidP="00E20D4A">
      <w:pPr>
        <w:pStyle w:val="NoSpacing"/>
        <w:jc w:val="left"/>
        <w:rPr>
          <w:rFonts w:asciiTheme="minorHAnsi" w:hAnsiTheme="minorHAnsi"/>
        </w:rPr>
      </w:pPr>
      <w:r w:rsidRPr="00111ABA">
        <w:rPr>
          <w:rFonts w:asciiTheme="minorHAnsi" w:hAnsiTheme="minorHAnsi"/>
        </w:rPr>
        <w:t> </w:t>
      </w:r>
    </w:p>
    <w:p w:rsidR="00D93D85" w:rsidRPr="00111ABA" w:rsidRDefault="00DB2A39" w:rsidP="00E20D4A">
      <w:pPr>
        <w:pStyle w:val="NoSpacing"/>
        <w:jc w:val="left"/>
        <w:rPr>
          <w:rFonts w:asciiTheme="minorHAnsi" w:hAnsiTheme="minorHAnsi"/>
        </w:rPr>
      </w:pPr>
      <w:r w:rsidRPr="00111ABA">
        <w:rPr>
          <w:rFonts w:asciiTheme="minorHAnsi" w:hAnsiTheme="minorHAnsi"/>
        </w:rPr>
        <w:t>AFCP does not award grants to individuals, commercial entities, or to embassies or past award recipients which have not fulfilled the objectives or reporting requirements of previous AFCP awards.</w:t>
      </w:r>
    </w:p>
    <w:p w:rsidR="00371527" w:rsidRPr="00111ABA" w:rsidRDefault="00371527" w:rsidP="00E20D4A">
      <w:pPr>
        <w:pStyle w:val="Subtitle"/>
        <w:tabs>
          <w:tab w:val="left" w:pos="360"/>
        </w:tabs>
        <w:spacing w:line="240" w:lineRule="auto"/>
        <w:jc w:val="left"/>
        <w:rPr>
          <w:rFonts w:asciiTheme="minorHAnsi" w:hAnsiTheme="minorHAnsi"/>
          <w:b/>
          <w:color w:val="000000" w:themeColor="text1"/>
          <w:sz w:val="24"/>
          <w:szCs w:val="24"/>
        </w:rPr>
      </w:pPr>
    </w:p>
    <w:p w:rsidR="00371527" w:rsidRPr="00111ABA" w:rsidRDefault="00371527" w:rsidP="00E20D4A">
      <w:pPr>
        <w:pStyle w:val="NormalWeb"/>
        <w:numPr>
          <w:ilvl w:val="0"/>
          <w:numId w:val="6"/>
        </w:numPr>
        <w:shd w:val="clear" w:color="auto" w:fill="D9D9D9"/>
        <w:spacing w:before="0" w:beforeAutospacing="0" w:after="0" w:afterAutospacing="0" w:line="240" w:lineRule="auto"/>
        <w:jc w:val="left"/>
        <w:rPr>
          <w:rFonts w:asciiTheme="minorHAnsi" w:hAnsiTheme="minorHAnsi" w:cs="Times New Roman"/>
          <w:b/>
          <w:bCs/>
          <w:color w:val="000000" w:themeColor="text1"/>
        </w:rPr>
      </w:pPr>
      <w:r w:rsidRPr="00111ABA">
        <w:rPr>
          <w:rFonts w:asciiTheme="minorHAnsi" w:hAnsiTheme="minorHAnsi" w:cs="Times New Roman"/>
          <w:b/>
          <w:bCs/>
          <w:color w:val="000000" w:themeColor="text1"/>
        </w:rPr>
        <w:t xml:space="preserve">Application Submission and Deadline </w:t>
      </w:r>
    </w:p>
    <w:p w:rsidR="00371527" w:rsidRPr="00111ABA" w:rsidRDefault="00371527" w:rsidP="00E20D4A">
      <w:pPr>
        <w:tabs>
          <w:tab w:val="left" w:pos="360"/>
        </w:tabs>
        <w:spacing w:line="240" w:lineRule="auto"/>
        <w:jc w:val="left"/>
        <w:rPr>
          <w:rFonts w:asciiTheme="minorHAnsi" w:hAnsiTheme="minorHAnsi"/>
          <w:color w:val="000000" w:themeColor="text1"/>
        </w:rPr>
      </w:pPr>
    </w:p>
    <w:p w:rsidR="00371527" w:rsidRPr="00111ABA" w:rsidRDefault="00371527" w:rsidP="00E20D4A">
      <w:pPr>
        <w:tabs>
          <w:tab w:val="left" w:pos="360"/>
        </w:tabs>
        <w:spacing w:line="240" w:lineRule="auto"/>
        <w:jc w:val="left"/>
        <w:rPr>
          <w:rFonts w:asciiTheme="minorHAnsi" w:hAnsiTheme="minorHAnsi"/>
        </w:rPr>
      </w:pPr>
      <w:r w:rsidRPr="00111ABA">
        <w:rPr>
          <w:rFonts w:asciiTheme="minorHAnsi" w:hAnsiTheme="minorHAnsi"/>
          <w:color w:val="000000" w:themeColor="text1"/>
        </w:rPr>
        <w:t xml:space="preserve">Proposals should be submitted online to </w:t>
      </w:r>
      <w:r w:rsidR="00554BF5" w:rsidRPr="00111ABA">
        <w:rPr>
          <w:rFonts w:asciiTheme="minorHAnsi" w:hAnsiTheme="minorHAnsi"/>
          <w:color w:val="000000" w:themeColor="text1"/>
        </w:rPr>
        <w:t>the U.S. Mission to Nigeria</w:t>
      </w:r>
      <w:r w:rsidRPr="00111ABA">
        <w:rPr>
          <w:rFonts w:asciiTheme="minorHAnsi" w:hAnsiTheme="minorHAnsi"/>
          <w:color w:val="000000" w:themeColor="text1"/>
        </w:rPr>
        <w:t xml:space="preserve"> at the following email address: </w:t>
      </w:r>
      <w:r w:rsidR="00967A03" w:rsidRPr="00111ABA">
        <w:rPr>
          <w:rFonts w:asciiTheme="minorHAnsi" w:hAnsiTheme="minorHAnsi"/>
          <w:color w:val="000000" w:themeColor="text1"/>
        </w:rPr>
        <w:t xml:space="preserve"> </w:t>
      </w:r>
      <w:hyperlink r:id="rId14" w:history="1">
        <w:r w:rsidR="00111ABA" w:rsidRPr="00111ABA">
          <w:rPr>
            <w:rStyle w:val="Hyperlink"/>
            <w:rFonts w:asciiTheme="minorHAnsi" w:hAnsiTheme="minorHAnsi"/>
            <w:b/>
            <w:color w:val="000000" w:themeColor="text1"/>
          </w:rPr>
          <w:t>PASAbujaGrants@State.gov</w:t>
        </w:r>
      </w:hyperlink>
      <w:r w:rsidR="00111ABA" w:rsidRPr="00111ABA">
        <w:rPr>
          <w:rFonts w:asciiTheme="minorHAnsi" w:hAnsiTheme="minorHAnsi"/>
          <w:color w:val="000000" w:themeColor="text1"/>
        </w:rPr>
        <w:t xml:space="preserve">.  </w:t>
      </w:r>
      <w:r w:rsidRPr="00111ABA">
        <w:rPr>
          <w:rFonts w:asciiTheme="minorHAnsi" w:hAnsiTheme="minorHAnsi"/>
          <w:color w:val="000000" w:themeColor="text1"/>
        </w:rPr>
        <w:t xml:space="preserve">Applications are accepted in English </w:t>
      </w:r>
      <w:r w:rsidR="008D4FB4" w:rsidRPr="00111ABA">
        <w:rPr>
          <w:rFonts w:asciiTheme="minorHAnsi" w:hAnsiTheme="minorHAnsi"/>
          <w:color w:val="000000" w:themeColor="text1"/>
        </w:rPr>
        <w:t xml:space="preserve">only. </w:t>
      </w:r>
      <w:r w:rsidR="00D42B46" w:rsidRPr="00111ABA">
        <w:rPr>
          <w:rFonts w:asciiTheme="minorHAnsi" w:hAnsiTheme="minorHAnsi"/>
          <w:color w:val="000000" w:themeColor="text1"/>
        </w:rPr>
        <w:t xml:space="preserve"> </w:t>
      </w:r>
      <w:r w:rsidR="008D4FB4" w:rsidRPr="00111ABA">
        <w:rPr>
          <w:rFonts w:asciiTheme="minorHAnsi" w:hAnsiTheme="minorHAnsi"/>
          <w:color w:val="000000" w:themeColor="text1"/>
        </w:rPr>
        <w:t>F</w:t>
      </w:r>
      <w:r w:rsidRPr="00111ABA">
        <w:rPr>
          <w:rFonts w:asciiTheme="minorHAnsi" w:hAnsiTheme="minorHAnsi"/>
          <w:color w:val="000000" w:themeColor="text1"/>
        </w:rPr>
        <w:t>inal grant agreements will be concluded in English</w:t>
      </w:r>
      <w:r w:rsidRPr="00111ABA">
        <w:rPr>
          <w:rFonts w:asciiTheme="minorHAnsi" w:hAnsiTheme="minorHAnsi"/>
        </w:rPr>
        <w:t>.</w:t>
      </w:r>
    </w:p>
    <w:p w:rsidR="00371527" w:rsidRPr="00111ABA" w:rsidRDefault="00371527" w:rsidP="00E20D4A">
      <w:pPr>
        <w:tabs>
          <w:tab w:val="left" w:pos="360"/>
        </w:tabs>
        <w:spacing w:line="240" w:lineRule="auto"/>
        <w:jc w:val="left"/>
        <w:rPr>
          <w:rFonts w:asciiTheme="minorHAnsi" w:hAnsiTheme="minorHAnsi"/>
        </w:rPr>
      </w:pPr>
    </w:p>
    <w:p w:rsidR="00A45255" w:rsidRPr="00111ABA" w:rsidRDefault="00FF21DD" w:rsidP="00E20D4A">
      <w:pPr>
        <w:tabs>
          <w:tab w:val="left" w:pos="360"/>
        </w:tabs>
        <w:spacing w:line="240" w:lineRule="auto"/>
        <w:jc w:val="left"/>
        <w:rPr>
          <w:rFonts w:asciiTheme="minorHAnsi" w:hAnsiTheme="minorHAnsi"/>
        </w:rPr>
      </w:pPr>
      <w:r w:rsidRPr="00111ABA">
        <w:rPr>
          <w:rFonts w:asciiTheme="minorHAnsi" w:hAnsiTheme="minorHAnsi"/>
        </w:rPr>
        <w:t>The proposal deadline is</w:t>
      </w:r>
      <w:r w:rsidRPr="00111ABA">
        <w:rPr>
          <w:rFonts w:asciiTheme="minorHAnsi" w:hAnsiTheme="minorHAnsi"/>
          <w:b/>
        </w:rPr>
        <w:t xml:space="preserve"> </w:t>
      </w:r>
      <w:r w:rsidR="001A466B" w:rsidRPr="00111ABA">
        <w:rPr>
          <w:rFonts w:asciiTheme="minorHAnsi" w:hAnsiTheme="minorHAnsi"/>
          <w:b/>
        </w:rPr>
        <w:t>January 1</w:t>
      </w:r>
      <w:r w:rsidR="003C6026">
        <w:rPr>
          <w:rFonts w:asciiTheme="minorHAnsi" w:hAnsiTheme="minorHAnsi"/>
          <w:b/>
        </w:rPr>
        <w:t>9</w:t>
      </w:r>
      <w:r w:rsidR="00EA52E1" w:rsidRPr="00111ABA">
        <w:rPr>
          <w:rFonts w:asciiTheme="minorHAnsi" w:hAnsiTheme="minorHAnsi"/>
          <w:b/>
        </w:rPr>
        <w:t>, 201</w:t>
      </w:r>
      <w:r w:rsidR="001A466B" w:rsidRPr="00111ABA">
        <w:rPr>
          <w:rFonts w:asciiTheme="minorHAnsi" w:hAnsiTheme="minorHAnsi"/>
          <w:b/>
        </w:rPr>
        <w:t>8</w:t>
      </w:r>
      <w:r w:rsidR="00D93D85" w:rsidRPr="00111ABA">
        <w:rPr>
          <w:rFonts w:asciiTheme="minorHAnsi" w:hAnsiTheme="minorHAnsi"/>
          <w:b/>
        </w:rPr>
        <w:t>, 11:59p.m. U.S. Eastern Standard Time (EST)</w:t>
      </w:r>
      <w:r w:rsidRPr="00111ABA">
        <w:rPr>
          <w:rFonts w:asciiTheme="minorHAnsi" w:hAnsiTheme="minorHAnsi"/>
          <w:b/>
        </w:rPr>
        <w:t>.</w:t>
      </w:r>
      <w:r w:rsidRPr="00111ABA">
        <w:rPr>
          <w:rFonts w:asciiTheme="minorHAnsi" w:hAnsiTheme="minorHAnsi"/>
        </w:rPr>
        <w:t xml:space="preserve">  </w:t>
      </w:r>
    </w:p>
    <w:p w:rsidR="00A45255" w:rsidRPr="00111ABA" w:rsidRDefault="00A45255" w:rsidP="00E20D4A">
      <w:pPr>
        <w:tabs>
          <w:tab w:val="left" w:pos="360"/>
        </w:tabs>
        <w:spacing w:line="240" w:lineRule="auto"/>
        <w:jc w:val="left"/>
        <w:rPr>
          <w:rFonts w:asciiTheme="minorHAnsi" w:hAnsiTheme="minorHAnsi"/>
          <w:color w:val="FF0000"/>
        </w:rPr>
      </w:pPr>
    </w:p>
    <w:p w:rsidR="00E20D4A" w:rsidRPr="00111ABA" w:rsidRDefault="00E20D4A" w:rsidP="00E20D4A">
      <w:pPr>
        <w:pStyle w:val="NoSpacing"/>
        <w:jc w:val="left"/>
        <w:rPr>
          <w:rFonts w:asciiTheme="minorHAnsi" w:hAnsiTheme="minorHAnsi"/>
        </w:rPr>
      </w:pPr>
      <w:r w:rsidRPr="00111ABA">
        <w:rPr>
          <w:rFonts w:asciiTheme="minorHAnsi" w:hAnsiTheme="minorHAnsi"/>
        </w:rPr>
        <w:t>Applicants must submit a full project description including:</w:t>
      </w:r>
    </w:p>
    <w:p w:rsidR="00C04D91" w:rsidRPr="00111ABA" w:rsidRDefault="00C04D91" w:rsidP="00C04D91">
      <w:pPr>
        <w:pStyle w:val="ListParagraph"/>
        <w:numPr>
          <w:ilvl w:val="0"/>
          <w:numId w:val="24"/>
        </w:numPr>
        <w:tabs>
          <w:tab w:val="left" w:pos="360"/>
        </w:tabs>
        <w:spacing w:line="240" w:lineRule="auto"/>
        <w:jc w:val="left"/>
        <w:rPr>
          <w:rFonts w:asciiTheme="minorHAnsi" w:hAnsiTheme="minorHAnsi"/>
        </w:rPr>
      </w:pPr>
      <w:r w:rsidRPr="00111ABA">
        <w:rPr>
          <w:rFonts w:asciiTheme="minorHAnsi" w:hAnsiTheme="minorHAnsi"/>
        </w:rPr>
        <w:t>Project basics, including title, project dates, and AFCP focus area</w:t>
      </w:r>
    </w:p>
    <w:p w:rsidR="00C04D91" w:rsidRPr="00111ABA" w:rsidRDefault="00C04D91" w:rsidP="00C04D91">
      <w:pPr>
        <w:pStyle w:val="ListParagraph"/>
        <w:numPr>
          <w:ilvl w:val="0"/>
          <w:numId w:val="24"/>
        </w:numPr>
        <w:tabs>
          <w:tab w:val="left" w:pos="360"/>
        </w:tabs>
        <w:spacing w:line="240" w:lineRule="auto"/>
        <w:jc w:val="left"/>
        <w:rPr>
          <w:rFonts w:asciiTheme="minorHAnsi" w:hAnsiTheme="minorHAnsi"/>
        </w:rPr>
      </w:pPr>
      <w:r w:rsidRPr="00111ABA">
        <w:rPr>
          <w:rFonts w:asciiTheme="minorHAnsi" w:hAnsiTheme="minorHAnsi"/>
        </w:rPr>
        <w:t>Project applicant information, including contact information, DUNS Number, and SAM registration status</w:t>
      </w:r>
    </w:p>
    <w:p w:rsidR="00C04D91" w:rsidRPr="00111ABA" w:rsidRDefault="00C04D91" w:rsidP="00C04D91">
      <w:pPr>
        <w:pStyle w:val="ListParagraph"/>
        <w:numPr>
          <w:ilvl w:val="0"/>
          <w:numId w:val="24"/>
        </w:numPr>
        <w:tabs>
          <w:tab w:val="left" w:pos="360"/>
        </w:tabs>
        <w:spacing w:line="240" w:lineRule="auto"/>
        <w:jc w:val="left"/>
        <w:rPr>
          <w:rFonts w:asciiTheme="minorHAnsi" w:hAnsiTheme="minorHAnsi"/>
        </w:rPr>
      </w:pPr>
      <w:r w:rsidRPr="00111ABA">
        <w:rPr>
          <w:rFonts w:asciiTheme="minorHAnsi" w:hAnsiTheme="minorHAnsi"/>
        </w:rPr>
        <w:t>Project location</w:t>
      </w:r>
    </w:p>
    <w:p w:rsidR="00C04D91" w:rsidRPr="00111ABA" w:rsidRDefault="00C04D91" w:rsidP="00C04D91">
      <w:pPr>
        <w:pStyle w:val="ListParagraph"/>
        <w:numPr>
          <w:ilvl w:val="0"/>
          <w:numId w:val="24"/>
        </w:numPr>
        <w:tabs>
          <w:tab w:val="left" w:pos="360"/>
        </w:tabs>
        <w:spacing w:line="240" w:lineRule="auto"/>
        <w:jc w:val="left"/>
        <w:rPr>
          <w:rFonts w:asciiTheme="minorHAnsi" w:hAnsiTheme="minorHAnsi"/>
        </w:rPr>
      </w:pPr>
      <w:r w:rsidRPr="00111ABA">
        <w:rPr>
          <w:rFonts w:asciiTheme="minorHAnsi" w:hAnsiTheme="minorHAnsi"/>
        </w:rPr>
        <w:t>Proof of official permission to undertake the project</w:t>
      </w:r>
    </w:p>
    <w:p w:rsidR="00C04D91" w:rsidRPr="00111ABA" w:rsidRDefault="00C04D91" w:rsidP="00C04D91">
      <w:pPr>
        <w:pStyle w:val="ListParagraph"/>
        <w:numPr>
          <w:ilvl w:val="0"/>
          <w:numId w:val="24"/>
        </w:numPr>
        <w:tabs>
          <w:tab w:val="left" w:pos="360"/>
        </w:tabs>
        <w:spacing w:line="240" w:lineRule="auto"/>
        <w:jc w:val="left"/>
        <w:rPr>
          <w:rFonts w:asciiTheme="minorHAnsi" w:hAnsiTheme="minorHAnsi"/>
        </w:rPr>
      </w:pPr>
      <w:r w:rsidRPr="00111ABA">
        <w:rPr>
          <w:rFonts w:asciiTheme="minorHAnsi" w:hAnsiTheme="minorHAnsi"/>
        </w:rPr>
        <w:t>Project purpose that summarizes the project objectives and desired results</w:t>
      </w:r>
    </w:p>
    <w:p w:rsidR="00C04D91" w:rsidRPr="00111ABA" w:rsidRDefault="00C04D91" w:rsidP="00C04D91">
      <w:pPr>
        <w:pStyle w:val="ListParagraph"/>
        <w:numPr>
          <w:ilvl w:val="0"/>
          <w:numId w:val="24"/>
        </w:numPr>
        <w:tabs>
          <w:tab w:val="left" w:pos="360"/>
        </w:tabs>
        <w:spacing w:line="240" w:lineRule="auto"/>
        <w:jc w:val="left"/>
        <w:rPr>
          <w:rFonts w:asciiTheme="minorHAnsi" w:hAnsiTheme="minorHAnsi"/>
        </w:rPr>
      </w:pPr>
      <w:r w:rsidRPr="00111ABA">
        <w:rPr>
          <w:rFonts w:asciiTheme="minorHAnsi" w:hAnsiTheme="minorHAnsi"/>
        </w:rPr>
        <w:t>Project activities description that presents the project tasks in chronological order</w:t>
      </w:r>
    </w:p>
    <w:p w:rsidR="00C04D91" w:rsidRPr="00111ABA" w:rsidRDefault="00C04D91" w:rsidP="00C04D91">
      <w:pPr>
        <w:pStyle w:val="ListParagraph"/>
        <w:numPr>
          <w:ilvl w:val="0"/>
          <w:numId w:val="24"/>
        </w:numPr>
        <w:tabs>
          <w:tab w:val="left" w:pos="360"/>
        </w:tabs>
        <w:spacing w:line="240" w:lineRule="auto"/>
        <w:jc w:val="left"/>
        <w:rPr>
          <w:rFonts w:asciiTheme="minorHAnsi" w:hAnsiTheme="minorHAnsi"/>
        </w:rPr>
      </w:pPr>
      <w:r w:rsidRPr="00111ABA">
        <w:rPr>
          <w:rFonts w:asciiTheme="minorHAnsi" w:hAnsiTheme="minorHAnsi"/>
        </w:rPr>
        <w:t>Project time frame or schedule that lists the major project phases and milestones with target dates for achieving them (NOTE: Applicants may propose project periods of up to 60 months [five years]; projects must begin before September 30, 2018, and conclude no later than September 30, 2023)</w:t>
      </w:r>
    </w:p>
    <w:p w:rsidR="00C04D91" w:rsidRPr="00111ABA" w:rsidRDefault="00C04D91" w:rsidP="00220C3D">
      <w:pPr>
        <w:pStyle w:val="ListParagraph"/>
        <w:numPr>
          <w:ilvl w:val="0"/>
          <w:numId w:val="24"/>
        </w:numPr>
        <w:tabs>
          <w:tab w:val="left" w:pos="360"/>
        </w:tabs>
        <w:spacing w:line="240" w:lineRule="auto"/>
        <w:jc w:val="left"/>
        <w:rPr>
          <w:rFonts w:asciiTheme="minorHAnsi" w:hAnsiTheme="minorHAnsi"/>
        </w:rPr>
      </w:pPr>
      <w:r w:rsidRPr="00111ABA">
        <w:rPr>
          <w:rFonts w:asciiTheme="minorHAnsi" w:hAnsiTheme="minorHAnsi"/>
        </w:rPr>
        <w:t xml:space="preserve">Project participant information, specifically an estimated number of </w:t>
      </w:r>
      <w:r w:rsidR="00220C3D" w:rsidRPr="00111ABA">
        <w:rPr>
          <w:rFonts w:asciiTheme="minorHAnsi" w:hAnsiTheme="minorHAnsi"/>
        </w:rPr>
        <w:t xml:space="preserve">non-U.S. and U.S. </w:t>
      </w:r>
      <w:r w:rsidRPr="00111ABA">
        <w:rPr>
          <w:rFonts w:asciiTheme="minorHAnsi" w:hAnsiTheme="minorHAnsi"/>
        </w:rPr>
        <w:t xml:space="preserve">participants and estimated number of primary and secondary participants, as well as </w:t>
      </w:r>
      <w:r w:rsidRPr="00111ABA">
        <w:rPr>
          <w:rFonts w:asciiTheme="minorHAnsi" w:hAnsiTheme="minorHAnsi"/>
        </w:rPr>
        <w:lastRenderedPageBreak/>
        <w:t>resumes of the proposed project director and other primary project participants</w:t>
      </w:r>
    </w:p>
    <w:p w:rsidR="00C04D91" w:rsidRPr="00111ABA" w:rsidRDefault="00C04D91" w:rsidP="00C04D91">
      <w:pPr>
        <w:pStyle w:val="ListParagraph"/>
        <w:numPr>
          <w:ilvl w:val="0"/>
          <w:numId w:val="24"/>
        </w:numPr>
        <w:tabs>
          <w:tab w:val="left" w:pos="360"/>
        </w:tabs>
        <w:spacing w:line="240" w:lineRule="auto"/>
        <w:jc w:val="left"/>
        <w:rPr>
          <w:rFonts w:asciiTheme="minorHAnsi" w:hAnsiTheme="minorHAnsi"/>
        </w:rPr>
      </w:pPr>
      <w:r w:rsidRPr="00111ABA">
        <w:rPr>
          <w:rFonts w:asciiTheme="minorHAnsi" w:hAnsiTheme="minorHAnsi"/>
        </w:rPr>
        <w:t>Statement of importance highlighting the historic, architectural, artistic, or cultural (non-religious) values of the cultural site, collection, or form of traditional expression</w:t>
      </w:r>
    </w:p>
    <w:p w:rsidR="00C04D91" w:rsidRPr="00111ABA" w:rsidRDefault="00C04D91" w:rsidP="00C04D91">
      <w:pPr>
        <w:pStyle w:val="ListParagraph"/>
        <w:numPr>
          <w:ilvl w:val="0"/>
          <w:numId w:val="24"/>
        </w:numPr>
        <w:tabs>
          <w:tab w:val="left" w:pos="360"/>
        </w:tabs>
        <w:spacing w:line="240" w:lineRule="auto"/>
        <w:jc w:val="left"/>
        <w:rPr>
          <w:rFonts w:asciiTheme="minorHAnsi" w:hAnsiTheme="minorHAnsi"/>
        </w:rPr>
      </w:pPr>
      <w:r w:rsidRPr="00111ABA">
        <w:rPr>
          <w:rFonts w:asciiTheme="minorHAnsi" w:hAnsiTheme="minorHAnsi"/>
        </w:rPr>
        <w:t>Statement of urgency indicating the severity of the situation and explaining why the project must take place now</w:t>
      </w:r>
    </w:p>
    <w:p w:rsidR="00C04D91" w:rsidRPr="00111ABA" w:rsidRDefault="00C04D91" w:rsidP="00C04D91">
      <w:pPr>
        <w:pStyle w:val="ListParagraph"/>
        <w:numPr>
          <w:ilvl w:val="0"/>
          <w:numId w:val="24"/>
        </w:numPr>
        <w:tabs>
          <w:tab w:val="left" w:pos="360"/>
        </w:tabs>
        <w:spacing w:line="240" w:lineRule="auto"/>
        <w:jc w:val="left"/>
        <w:rPr>
          <w:rFonts w:asciiTheme="minorHAnsi" w:hAnsiTheme="minorHAnsi"/>
        </w:rPr>
      </w:pPr>
      <w:r w:rsidRPr="00111ABA">
        <w:rPr>
          <w:rFonts w:asciiTheme="minorHAnsi" w:hAnsiTheme="minorHAnsi"/>
        </w:rPr>
        <w:t>Statement of sustainability outlining the steps or measures that will be taken to maintain the site, object, or collection in good condition after the AFCP-supported project is complete; or, in the case of forms of traditional cultural expression, to preserve and disseminate the documentation, knowledge, or skills gained</w:t>
      </w:r>
    </w:p>
    <w:p w:rsidR="00C04D91" w:rsidRPr="00111ABA" w:rsidRDefault="00C04D91" w:rsidP="00C04D91">
      <w:pPr>
        <w:pStyle w:val="ListParagraph"/>
        <w:numPr>
          <w:ilvl w:val="0"/>
          <w:numId w:val="24"/>
        </w:numPr>
        <w:tabs>
          <w:tab w:val="left" w:pos="360"/>
        </w:tabs>
        <w:spacing w:line="240" w:lineRule="auto"/>
        <w:jc w:val="left"/>
        <w:rPr>
          <w:rFonts w:asciiTheme="minorHAnsi" w:hAnsiTheme="minorHAnsi"/>
        </w:rPr>
      </w:pPr>
      <w:r w:rsidRPr="00111ABA">
        <w:rPr>
          <w:rFonts w:asciiTheme="minorHAnsi" w:hAnsiTheme="minorHAnsi"/>
        </w:rPr>
        <w:t>Detailed project budget, demarcated in one-year budget periods (2018, 2019, 2020, etc.), that lists all costs in separate categories (Personnel, Fringe Benefits, Travel [including Per Diem], Equipment, Supplies, Contractual, Other Direct Costs, Indirect Costs, Cost Sharing); indicates funds from other sources; and gives a justification for any anticipated international travel costs (templates available upon request from the Center)</w:t>
      </w:r>
    </w:p>
    <w:p w:rsidR="00C04D91" w:rsidRPr="00111ABA" w:rsidRDefault="00C04D91" w:rsidP="00C04D91">
      <w:pPr>
        <w:pStyle w:val="ListParagraph"/>
        <w:numPr>
          <w:ilvl w:val="0"/>
          <w:numId w:val="24"/>
        </w:numPr>
        <w:tabs>
          <w:tab w:val="left" w:pos="360"/>
        </w:tabs>
        <w:spacing w:line="240" w:lineRule="auto"/>
        <w:jc w:val="left"/>
        <w:rPr>
          <w:rFonts w:asciiTheme="minorHAnsi" w:hAnsiTheme="minorHAnsi"/>
        </w:rPr>
      </w:pPr>
      <w:r w:rsidRPr="00111ABA">
        <w:rPr>
          <w:rFonts w:asciiTheme="minorHAnsi" w:hAnsiTheme="minorHAnsi"/>
        </w:rPr>
        <w:t>Budget narrative explaining line by line how costs are estimated (quantity x unit cost, annual salary x percentage of time spent on project, etc.) and unique budget line items</w:t>
      </w:r>
    </w:p>
    <w:p w:rsidR="001E7594" w:rsidRPr="00111ABA" w:rsidRDefault="00C04D91" w:rsidP="00C04D91">
      <w:pPr>
        <w:pStyle w:val="ListParagraph"/>
        <w:numPr>
          <w:ilvl w:val="0"/>
          <w:numId w:val="24"/>
        </w:numPr>
        <w:tabs>
          <w:tab w:val="left" w:pos="360"/>
        </w:tabs>
        <w:spacing w:line="240" w:lineRule="auto"/>
        <w:jc w:val="left"/>
        <w:rPr>
          <w:rFonts w:asciiTheme="minorHAnsi" w:hAnsiTheme="minorHAnsi"/>
        </w:rPr>
      </w:pPr>
      <w:r w:rsidRPr="00111ABA">
        <w:rPr>
          <w:rFonts w:asciiTheme="minorHAnsi" w:hAnsiTheme="minorHAnsi"/>
        </w:rPr>
        <w:t>Attachments and supporting documents including, at a minimum and REQUIRED, five (5) high quality digital images (JPEGs) or audiovisual files that convey the nature and condition of the site, object, or form of expression and, in the case of a site or object, show the urgency or need for the proposed project (collapsing wall, water damage, worn fabric, broken handle, etc.), any historic structure reports, conservation needs assessments, and other planning documents compiled in preparation for the proposed project</w:t>
      </w:r>
    </w:p>
    <w:p w:rsidR="00C04D91" w:rsidRPr="00111ABA" w:rsidRDefault="00C04D91" w:rsidP="00E20D4A">
      <w:pPr>
        <w:tabs>
          <w:tab w:val="left" w:pos="360"/>
        </w:tabs>
        <w:spacing w:line="240" w:lineRule="auto"/>
        <w:jc w:val="left"/>
        <w:rPr>
          <w:rFonts w:asciiTheme="minorHAnsi" w:hAnsiTheme="minorHAnsi"/>
        </w:rPr>
      </w:pPr>
    </w:p>
    <w:p w:rsidR="00CC25F4" w:rsidRPr="00111ABA" w:rsidRDefault="001E7594" w:rsidP="00E20D4A">
      <w:pPr>
        <w:tabs>
          <w:tab w:val="left" w:pos="360"/>
        </w:tabs>
        <w:spacing w:line="240" w:lineRule="auto"/>
        <w:jc w:val="left"/>
        <w:rPr>
          <w:rFonts w:asciiTheme="minorHAnsi" w:hAnsiTheme="minorHAnsi"/>
        </w:rPr>
      </w:pPr>
      <w:r w:rsidRPr="00111ABA">
        <w:rPr>
          <w:rFonts w:asciiTheme="minorHAnsi" w:hAnsiTheme="minorHAnsi"/>
        </w:rPr>
        <w:t xml:space="preserve">In addition to the project </w:t>
      </w:r>
      <w:r w:rsidR="00BE3329" w:rsidRPr="00111ABA">
        <w:rPr>
          <w:rFonts w:asciiTheme="minorHAnsi" w:hAnsiTheme="minorHAnsi"/>
        </w:rPr>
        <w:t>description</w:t>
      </w:r>
      <w:r w:rsidR="00D42B46" w:rsidRPr="00111ABA">
        <w:rPr>
          <w:rFonts w:asciiTheme="minorHAnsi" w:hAnsiTheme="minorHAnsi"/>
        </w:rPr>
        <w:t>,</w:t>
      </w:r>
      <w:r w:rsidR="00EA52E1" w:rsidRPr="00111ABA">
        <w:rPr>
          <w:rFonts w:asciiTheme="minorHAnsi" w:hAnsiTheme="minorHAnsi"/>
        </w:rPr>
        <w:t xml:space="preserve"> applicants must also submit:</w:t>
      </w:r>
      <w:r w:rsidR="00CC25F4" w:rsidRPr="00111ABA">
        <w:rPr>
          <w:rFonts w:asciiTheme="minorHAnsi" w:hAnsiTheme="minorHAnsi"/>
        </w:rPr>
        <w:br/>
      </w:r>
    </w:p>
    <w:p w:rsidR="001E7594" w:rsidRDefault="00D93D85" w:rsidP="00D93D85">
      <w:pPr>
        <w:pStyle w:val="ListParagraph"/>
        <w:numPr>
          <w:ilvl w:val="0"/>
          <w:numId w:val="17"/>
        </w:numPr>
        <w:tabs>
          <w:tab w:val="left" w:pos="360"/>
        </w:tabs>
        <w:spacing w:line="240" w:lineRule="auto"/>
        <w:jc w:val="left"/>
        <w:rPr>
          <w:rFonts w:asciiTheme="minorHAnsi" w:hAnsiTheme="minorHAnsi"/>
        </w:rPr>
      </w:pPr>
      <w:r w:rsidRPr="00111ABA">
        <w:rPr>
          <w:rFonts w:asciiTheme="minorHAnsi" w:hAnsiTheme="minorHAnsi"/>
        </w:rPr>
        <w:t>Application for Federal Assistance (SF-424)</w:t>
      </w:r>
      <w:r w:rsidR="00882013" w:rsidRPr="00111ABA">
        <w:rPr>
          <w:rFonts w:asciiTheme="minorHAnsi" w:hAnsiTheme="minorHAnsi"/>
        </w:rPr>
        <w:t xml:space="preserve"> which is available here:</w:t>
      </w:r>
      <w:r w:rsidR="0081725F" w:rsidRPr="00111ABA">
        <w:rPr>
          <w:rFonts w:asciiTheme="minorHAnsi" w:hAnsiTheme="minorHAnsi"/>
        </w:rPr>
        <w:t xml:space="preserve"> </w:t>
      </w:r>
      <w:r w:rsidR="00882013" w:rsidRPr="00111ABA">
        <w:rPr>
          <w:rFonts w:asciiTheme="minorHAnsi" w:hAnsiTheme="minorHAnsi"/>
        </w:rPr>
        <w:t xml:space="preserve"> </w:t>
      </w:r>
      <w:hyperlink r:id="rId15" w:anchor="sortby=1" w:history="1">
        <w:r w:rsidRPr="00111ABA">
          <w:rPr>
            <w:rStyle w:val="Hyperlink"/>
            <w:rFonts w:asciiTheme="minorHAnsi" w:hAnsiTheme="minorHAnsi"/>
          </w:rPr>
          <w:t>http://www.grants.gov/web/grants/forms/sf-424-family.htm</w:t>
        </w:r>
        <w:r w:rsidRPr="00111ABA">
          <w:rPr>
            <w:rStyle w:val="Hyperlink"/>
            <w:rFonts w:asciiTheme="minorHAnsi" w:hAnsiTheme="minorHAnsi"/>
          </w:rPr>
          <w:t>l</w:t>
        </w:r>
        <w:r w:rsidRPr="00111ABA">
          <w:rPr>
            <w:rStyle w:val="Hyperlink"/>
            <w:rFonts w:asciiTheme="minorHAnsi" w:hAnsiTheme="minorHAnsi"/>
          </w:rPr>
          <w:t>#sortby=1</w:t>
        </w:r>
      </w:hyperlink>
      <w:r w:rsidRPr="00111ABA">
        <w:rPr>
          <w:rFonts w:asciiTheme="minorHAnsi" w:hAnsiTheme="minorHAnsi"/>
        </w:rPr>
        <w:t xml:space="preserve"> </w:t>
      </w:r>
    </w:p>
    <w:p w:rsidR="008C70FF" w:rsidRDefault="008C70FF" w:rsidP="00D93D85">
      <w:pPr>
        <w:pStyle w:val="ListParagraph"/>
        <w:numPr>
          <w:ilvl w:val="0"/>
          <w:numId w:val="17"/>
        </w:numPr>
        <w:tabs>
          <w:tab w:val="left" w:pos="360"/>
        </w:tabs>
        <w:spacing w:line="240" w:lineRule="auto"/>
        <w:jc w:val="left"/>
        <w:rPr>
          <w:rFonts w:asciiTheme="minorHAnsi" w:hAnsiTheme="minorHAnsi"/>
        </w:rPr>
      </w:pPr>
      <w:r>
        <w:rPr>
          <w:rFonts w:asciiTheme="minorHAnsi" w:hAnsiTheme="minorHAnsi"/>
        </w:rPr>
        <w:t>Budget Information for Non-Construction Programs (SF-424A) also available here:</w:t>
      </w:r>
    </w:p>
    <w:p w:rsidR="008C70FF" w:rsidRPr="008C70FF" w:rsidRDefault="008C70FF" w:rsidP="008C70FF">
      <w:pPr>
        <w:pStyle w:val="ListParagraph"/>
        <w:numPr>
          <w:ilvl w:val="0"/>
          <w:numId w:val="17"/>
        </w:numPr>
        <w:tabs>
          <w:tab w:val="left" w:pos="360"/>
        </w:tabs>
        <w:spacing w:line="240" w:lineRule="auto"/>
        <w:jc w:val="left"/>
        <w:rPr>
          <w:rFonts w:asciiTheme="minorHAnsi" w:hAnsiTheme="minorHAnsi"/>
        </w:rPr>
      </w:pPr>
      <w:hyperlink r:id="rId16" w:anchor="sortby=1" w:history="1">
        <w:r w:rsidRPr="00111ABA">
          <w:rPr>
            <w:rStyle w:val="Hyperlink"/>
            <w:rFonts w:asciiTheme="minorHAnsi" w:hAnsiTheme="minorHAnsi"/>
          </w:rPr>
          <w:t>http://www.grants.gov/web/grants/forms/sf-424-family.html#sortby=1</w:t>
        </w:r>
      </w:hyperlink>
    </w:p>
    <w:p w:rsidR="007226D4" w:rsidRPr="00111ABA" w:rsidRDefault="0024064C" w:rsidP="00E20D4A">
      <w:pPr>
        <w:pStyle w:val="ListParagraph"/>
        <w:numPr>
          <w:ilvl w:val="0"/>
          <w:numId w:val="17"/>
        </w:numPr>
        <w:tabs>
          <w:tab w:val="left" w:pos="360"/>
        </w:tabs>
        <w:spacing w:line="240" w:lineRule="auto"/>
        <w:jc w:val="left"/>
        <w:rPr>
          <w:rFonts w:asciiTheme="minorHAnsi" w:hAnsiTheme="minorHAnsi"/>
        </w:rPr>
      </w:pPr>
      <w:r w:rsidRPr="00111ABA">
        <w:rPr>
          <w:rFonts w:asciiTheme="minorHAnsi" w:hAnsiTheme="minorHAnsi"/>
        </w:rPr>
        <w:t xml:space="preserve">DUNS Number:  Any entity that receives PAS financing </w:t>
      </w:r>
      <w:r w:rsidR="00396E98" w:rsidRPr="00111ABA">
        <w:rPr>
          <w:rFonts w:asciiTheme="minorHAnsi" w:hAnsiTheme="minorHAnsi"/>
        </w:rPr>
        <w:t>must</w:t>
      </w:r>
      <w:r w:rsidRPr="00111ABA">
        <w:rPr>
          <w:rFonts w:asciiTheme="minorHAnsi" w:hAnsiTheme="minorHAnsi"/>
        </w:rPr>
        <w:t xml:space="preserve"> register for a DUNS number which is a unique nine-digit identification number.  DUNS Number assignment is free for organizations required to register with the federal government for grants. Begin the process here</w:t>
      </w:r>
      <w:r w:rsidR="007226D4" w:rsidRPr="00111ABA">
        <w:rPr>
          <w:rFonts w:asciiTheme="minorHAnsi" w:hAnsiTheme="minorHAnsi"/>
        </w:rPr>
        <w:t xml:space="preserve">: </w:t>
      </w:r>
      <w:hyperlink r:id="rId17" w:history="1">
        <w:r w:rsidR="006C461A" w:rsidRPr="00111ABA">
          <w:rPr>
            <w:rStyle w:val="Hyperlink"/>
            <w:rFonts w:asciiTheme="minorHAnsi" w:hAnsiTheme="minorHAnsi"/>
          </w:rPr>
          <w:t>https://iupdate.dnb.com/iUpdate/viewiUpdateHome.htm</w:t>
        </w:r>
      </w:hyperlink>
      <w:r w:rsidR="006C461A" w:rsidRPr="00111ABA">
        <w:rPr>
          <w:rFonts w:asciiTheme="minorHAnsi" w:hAnsiTheme="minorHAnsi"/>
        </w:rPr>
        <w:t xml:space="preserve">. </w:t>
      </w:r>
      <w:r w:rsidR="0006146F" w:rsidRPr="00111ABA">
        <w:rPr>
          <w:rFonts w:asciiTheme="minorHAnsi" w:hAnsiTheme="minorHAnsi"/>
        </w:rPr>
        <w:t xml:space="preserve"> </w:t>
      </w:r>
    </w:p>
    <w:p w:rsidR="000D687D" w:rsidRPr="00111ABA" w:rsidRDefault="00C4602E" w:rsidP="00E20D4A">
      <w:pPr>
        <w:pStyle w:val="ListParagraph"/>
        <w:numPr>
          <w:ilvl w:val="0"/>
          <w:numId w:val="17"/>
        </w:numPr>
        <w:tabs>
          <w:tab w:val="left" w:pos="360"/>
        </w:tabs>
        <w:spacing w:line="240" w:lineRule="auto"/>
        <w:jc w:val="left"/>
        <w:rPr>
          <w:rFonts w:asciiTheme="minorHAnsi" w:hAnsiTheme="minorHAnsi"/>
        </w:rPr>
      </w:pPr>
      <w:r w:rsidRPr="00111ABA">
        <w:rPr>
          <w:rFonts w:asciiTheme="minorHAnsi" w:hAnsiTheme="minorHAnsi"/>
        </w:rPr>
        <w:t>SAMs registration</w:t>
      </w:r>
      <w:r w:rsidR="000D687D" w:rsidRPr="00111ABA">
        <w:rPr>
          <w:rFonts w:asciiTheme="minorHAnsi" w:hAnsiTheme="minorHAnsi"/>
        </w:rPr>
        <w:t xml:space="preserve">: </w:t>
      </w:r>
      <w:hyperlink r:id="rId18" w:history="1">
        <w:r w:rsidR="00FA5E32" w:rsidRPr="00111ABA">
          <w:rPr>
            <w:rStyle w:val="Hyperlink"/>
            <w:rFonts w:asciiTheme="minorHAnsi" w:hAnsiTheme="minorHAnsi"/>
          </w:rPr>
          <w:t>https://www.sam.gov/portal/SAM/</w:t>
        </w:r>
      </w:hyperlink>
      <w:r w:rsidR="00FA5E32" w:rsidRPr="00111ABA">
        <w:rPr>
          <w:rFonts w:asciiTheme="minorHAnsi" w:hAnsiTheme="minorHAnsi"/>
        </w:rPr>
        <w:t xml:space="preserve"> </w:t>
      </w:r>
    </w:p>
    <w:p w:rsidR="001F3943" w:rsidRPr="00111ABA" w:rsidRDefault="001F3943" w:rsidP="00E20D4A">
      <w:pPr>
        <w:tabs>
          <w:tab w:val="left" w:pos="360"/>
        </w:tabs>
        <w:spacing w:line="240" w:lineRule="auto"/>
        <w:jc w:val="left"/>
        <w:rPr>
          <w:rFonts w:asciiTheme="minorHAnsi" w:hAnsiTheme="minorHAnsi"/>
        </w:rPr>
      </w:pPr>
    </w:p>
    <w:p w:rsidR="009B3C29" w:rsidRPr="00111ABA" w:rsidRDefault="00C858F4" w:rsidP="00E20D4A">
      <w:pPr>
        <w:tabs>
          <w:tab w:val="left" w:pos="360"/>
        </w:tabs>
        <w:spacing w:line="240" w:lineRule="auto"/>
        <w:jc w:val="left"/>
        <w:rPr>
          <w:rFonts w:asciiTheme="minorHAnsi" w:hAnsiTheme="minorHAnsi"/>
        </w:rPr>
      </w:pPr>
      <w:r w:rsidRPr="00111ABA">
        <w:rPr>
          <w:rFonts w:asciiTheme="minorHAnsi" w:hAnsiTheme="minorHAnsi"/>
        </w:rPr>
        <w:t xml:space="preserve">The U.S. </w:t>
      </w:r>
      <w:r w:rsidR="00554BF5" w:rsidRPr="00111ABA">
        <w:rPr>
          <w:rFonts w:asciiTheme="minorHAnsi" w:hAnsiTheme="minorHAnsi"/>
        </w:rPr>
        <w:t>Mission to Nigeria</w:t>
      </w:r>
      <w:r w:rsidRPr="00111ABA">
        <w:rPr>
          <w:rFonts w:asciiTheme="minorHAnsi" w:hAnsiTheme="minorHAnsi"/>
        </w:rPr>
        <w:t xml:space="preserve"> and the Bureau of Educational </w:t>
      </w:r>
      <w:r w:rsidR="00554BF5" w:rsidRPr="00111ABA">
        <w:rPr>
          <w:rFonts w:asciiTheme="minorHAnsi" w:hAnsiTheme="minorHAnsi"/>
        </w:rPr>
        <w:t xml:space="preserve">and Cultural </w:t>
      </w:r>
      <w:r w:rsidRPr="00111ABA">
        <w:rPr>
          <w:rFonts w:asciiTheme="minorHAnsi" w:hAnsiTheme="minorHAnsi"/>
        </w:rPr>
        <w:t xml:space="preserve">Affairs at the U.S. Department of State </w:t>
      </w:r>
      <w:r w:rsidR="0081725F" w:rsidRPr="00111ABA">
        <w:rPr>
          <w:rFonts w:asciiTheme="minorHAnsi" w:hAnsiTheme="minorHAnsi"/>
        </w:rPr>
        <w:t xml:space="preserve">will not consider proposals </w:t>
      </w:r>
      <w:r w:rsidR="00D42B46" w:rsidRPr="00111ABA">
        <w:rPr>
          <w:rFonts w:asciiTheme="minorHAnsi" w:hAnsiTheme="minorHAnsi"/>
        </w:rPr>
        <w:t xml:space="preserve">that </w:t>
      </w:r>
      <w:r w:rsidR="0081725F" w:rsidRPr="00111ABA">
        <w:rPr>
          <w:rFonts w:asciiTheme="minorHAnsi" w:hAnsiTheme="minorHAnsi"/>
        </w:rPr>
        <w:t>do not include the</w:t>
      </w:r>
      <w:r w:rsidR="00396E98" w:rsidRPr="00111ABA">
        <w:rPr>
          <w:rFonts w:asciiTheme="minorHAnsi" w:hAnsiTheme="minorHAnsi"/>
        </w:rPr>
        <w:t xml:space="preserve"> </w:t>
      </w:r>
      <w:r w:rsidR="00DC5292" w:rsidRPr="00111ABA">
        <w:rPr>
          <w:rFonts w:asciiTheme="minorHAnsi" w:hAnsiTheme="minorHAnsi"/>
        </w:rPr>
        <w:t>above components.</w:t>
      </w:r>
    </w:p>
    <w:p w:rsidR="00BE3329" w:rsidRPr="00111ABA" w:rsidRDefault="00BE3329" w:rsidP="00BE3329">
      <w:pPr>
        <w:pStyle w:val="NoSpacing"/>
        <w:rPr>
          <w:rFonts w:asciiTheme="minorHAnsi" w:hAnsiTheme="minorHAnsi"/>
        </w:rPr>
      </w:pPr>
    </w:p>
    <w:p w:rsidR="00BE3329" w:rsidRPr="00111ABA" w:rsidRDefault="00BE3329" w:rsidP="00BE3329">
      <w:pPr>
        <w:pStyle w:val="NoSpacing"/>
        <w:jc w:val="left"/>
        <w:rPr>
          <w:rFonts w:asciiTheme="minorHAnsi" w:eastAsiaTheme="minorHAnsi" w:hAnsiTheme="minorHAnsi" w:cs="Calibri"/>
        </w:rPr>
      </w:pPr>
      <w:r w:rsidRPr="00111ABA">
        <w:rPr>
          <w:rFonts w:asciiTheme="minorHAnsi" w:eastAsiaTheme="minorHAnsi" w:hAnsiTheme="minorHAnsi" w:cs="Calibri"/>
        </w:rPr>
        <w:t xml:space="preserve">There is no minimum or maximum percentage of cost participation required for this competition. When cost sharing is offered, it is understood and agreed that the applicant must provide the amount of cost sharing as stipulated in its proposal and later included in an </w:t>
      </w:r>
      <w:r w:rsidRPr="00111ABA">
        <w:rPr>
          <w:rFonts w:asciiTheme="minorHAnsi" w:eastAsiaTheme="minorHAnsi" w:hAnsiTheme="minorHAnsi" w:cs="Calibri"/>
        </w:rPr>
        <w:lastRenderedPageBreak/>
        <w:t>approved agreement. The applicant will be responsible for tracking and reporting on any cost share or outside funding, which is subject to audit per 2 CFR 200. Cost sharing may be in the form of allowable direct or indirect costs.</w:t>
      </w:r>
    </w:p>
    <w:p w:rsidR="00371527" w:rsidRPr="00111ABA" w:rsidRDefault="00371527" w:rsidP="00E20D4A">
      <w:pPr>
        <w:pStyle w:val="NormalWeb"/>
        <w:tabs>
          <w:tab w:val="left" w:pos="360"/>
        </w:tabs>
        <w:spacing w:before="0" w:beforeAutospacing="0" w:after="0" w:afterAutospacing="0" w:line="240" w:lineRule="auto"/>
        <w:jc w:val="left"/>
        <w:rPr>
          <w:rFonts w:asciiTheme="minorHAnsi" w:hAnsiTheme="minorHAnsi" w:cs="Times New Roman"/>
        </w:rPr>
      </w:pPr>
    </w:p>
    <w:p w:rsidR="00371527" w:rsidRPr="00111ABA" w:rsidRDefault="00371527" w:rsidP="00E20D4A">
      <w:pPr>
        <w:numPr>
          <w:ilvl w:val="0"/>
          <w:numId w:val="6"/>
        </w:numPr>
        <w:shd w:val="clear" w:color="auto" w:fill="D9D9D9"/>
        <w:spacing w:line="240" w:lineRule="auto"/>
        <w:jc w:val="left"/>
        <w:rPr>
          <w:rFonts w:asciiTheme="minorHAnsi" w:hAnsiTheme="minorHAnsi"/>
          <w:b/>
        </w:rPr>
      </w:pPr>
      <w:r w:rsidRPr="00111ABA">
        <w:rPr>
          <w:rFonts w:asciiTheme="minorHAnsi" w:hAnsiTheme="minorHAnsi"/>
          <w:b/>
        </w:rPr>
        <w:t>Review and Selection Process</w:t>
      </w:r>
    </w:p>
    <w:p w:rsidR="00371527" w:rsidRPr="00111ABA" w:rsidRDefault="00371527" w:rsidP="00E20D4A">
      <w:pPr>
        <w:tabs>
          <w:tab w:val="left" w:pos="360"/>
        </w:tabs>
        <w:spacing w:line="240" w:lineRule="auto"/>
        <w:jc w:val="left"/>
        <w:rPr>
          <w:rFonts w:asciiTheme="minorHAnsi" w:hAnsiTheme="minorHAnsi"/>
        </w:rPr>
      </w:pPr>
    </w:p>
    <w:p w:rsidR="00FA5E32" w:rsidRPr="00111ABA" w:rsidRDefault="00C858F4" w:rsidP="00E20D4A">
      <w:pPr>
        <w:spacing w:line="240" w:lineRule="auto"/>
        <w:jc w:val="left"/>
        <w:rPr>
          <w:rFonts w:asciiTheme="minorHAnsi" w:hAnsiTheme="minorHAnsi"/>
        </w:rPr>
      </w:pPr>
      <w:r w:rsidRPr="00111ABA">
        <w:rPr>
          <w:rFonts w:asciiTheme="minorHAnsi" w:hAnsiTheme="minorHAnsi"/>
        </w:rPr>
        <w:t>The U.S</w:t>
      </w:r>
      <w:r w:rsidR="00554BF5" w:rsidRPr="00111ABA">
        <w:rPr>
          <w:rFonts w:asciiTheme="minorHAnsi" w:hAnsiTheme="minorHAnsi"/>
        </w:rPr>
        <w:t>. Mission to Nigeria</w:t>
      </w:r>
      <w:r w:rsidRPr="00111ABA">
        <w:rPr>
          <w:rFonts w:asciiTheme="minorHAnsi" w:hAnsiTheme="minorHAnsi"/>
        </w:rPr>
        <w:t xml:space="preserve"> </w:t>
      </w:r>
      <w:r w:rsidR="00EA52E1" w:rsidRPr="00111ABA">
        <w:rPr>
          <w:rFonts w:asciiTheme="minorHAnsi" w:hAnsiTheme="minorHAnsi"/>
        </w:rPr>
        <w:t xml:space="preserve">will </w:t>
      </w:r>
      <w:r w:rsidRPr="00111ABA">
        <w:rPr>
          <w:rFonts w:asciiTheme="minorHAnsi" w:hAnsiTheme="minorHAnsi"/>
        </w:rPr>
        <w:t xml:space="preserve">assess </w:t>
      </w:r>
      <w:r w:rsidR="00111ABA" w:rsidRPr="00111ABA">
        <w:rPr>
          <w:rFonts w:asciiTheme="minorHAnsi" w:hAnsiTheme="minorHAnsi"/>
        </w:rPr>
        <w:t>all applications based on:</w:t>
      </w:r>
    </w:p>
    <w:p w:rsidR="00111ABA" w:rsidRPr="00111ABA" w:rsidRDefault="00111ABA" w:rsidP="00E20D4A">
      <w:pPr>
        <w:spacing w:line="240" w:lineRule="auto"/>
        <w:jc w:val="left"/>
        <w:rPr>
          <w:rFonts w:asciiTheme="minorHAnsi" w:hAnsiTheme="minorHAnsi"/>
        </w:rPr>
      </w:pPr>
    </w:p>
    <w:p w:rsidR="00111ABA" w:rsidRPr="00111ABA" w:rsidRDefault="00111ABA" w:rsidP="00111ABA">
      <w:pPr>
        <w:pStyle w:val="ListParagraph"/>
        <w:spacing w:line="240" w:lineRule="auto"/>
        <w:ind w:hanging="360"/>
        <w:rPr>
          <w:rFonts w:asciiTheme="minorHAnsi" w:hAnsiTheme="minorHAnsi"/>
        </w:rPr>
      </w:pPr>
      <w:r w:rsidRPr="00111ABA">
        <w:rPr>
          <w:rFonts w:asciiTheme="minorHAnsi" w:hAnsiTheme="minorHAnsi"/>
        </w:rPr>
        <w:t>·</w:t>
      </w:r>
      <w:r w:rsidRPr="00111ABA">
        <w:rPr>
          <w:rFonts w:asciiTheme="minorHAnsi" w:hAnsiTheme="minorHAnsi"/>
          <w:sz w:val="14"/>
          <w:szCs w:val="14"/>
        </w:rPr>
        <w:t xml:space="preserve">         </w:t>
      </w:r>
      <w:r w:rsidRPr="00111ABA">
        <w:rPr>
          <w:rFonts w:asciiTheme="minorHAnsi" w:hAnsiTheme="minorHAnsi"/>
        </w:rPr>
        <w:t xml:space="preserve">Purpose and Summary, Description, Time Frame, </w:t>
      </w:r>
      <w:r w:rsidRPr="00111ABA">
        <w:rPr>
          <w:rFonts w:asciiTheme="minorHAnsi" w:hAnsiTheme="minorHAnsi"/>
        </w:rPr>
        <w:t xml:space="preserve">and </w:t>
      </w:r>
      <w:r w:rsidRPr="00111ABA">
        <w:rPr>
          <w:rFonts w:asciiTheme="minorHAnsi" w:hAnsiTheme="minorHAnsi"/>
        </w:rPr>
        <w:t>Importance</w:t>
      </w:r>
    </w:p>
    <w:p w:rsidR="00111ABA" w:rsidRPr="00111ABA" w:rsidRDefault="00111ABA" w:rsidP="00111ABA">
      <w:pPr>
        <w:pStyle w:val="ListParagraph"/>
        <w:spacing w:line="240" w:lineRule="auto"/>
        <w:ind w:hanging="360"/>
        <w:rPr>
          <w:rFonts w:asciiTheme="minorHAnsi" w:hAnsiTheme="minorHAnsi"/>
        </w:rPr>
      </w:pPr>
      <w:r w:rsidRPr="00111ABA">
        <w:rPr>
          <w:rFonts w:asciiTheme="minorHAnsi" w:hAnsiTheme="minorHAnsi"/>
        </w:rPr>
        <w:t>·</w:t>
      </w:r>
      <w:r w:rsidRPr="00111ABA">
        <w:rPr>
          <w:rFonts w:asciiTheme="minorHAnsi" w:hAnsiTheme="minorHAnsi"/>
          <w:sz w:val="14"/>
          <w:szCs w:val="14"/>
        </w:rPr>
        <w:t xml:space="preserve">         </w:t>
      </w:r>
      <w:r w:rsidRPr="00111ABA">
        <w:rPr>
          <w:rFonts w:asciiTheme="minorHAnsi" w:hAnsiTheme="minorHAnsi"/>
        </w:rPr>
        <w:t>Urgency</w:t>
      </w:r>
    </w:p>
    <w:p w:rsidR="00111ABA" w:rsidRPr="00111ABA" w:rsidRDefault="00111ABA" w:rsidP="00111ABA">
      <w:pPr>
        <w:pStyle w:val="ListParagraph"/>
        <w:spacing w:line="240" w:lineRule="auto"/>
        <w:ind w:hanging="360"/>
        <w:rPr>
          <w:rFonts w:asciiTheme="minorHAnsi" w:hAnsiTheme="minorHAnsi"/>
        </w:rPr>
      </w:pPr>
      <w:r w:rsidRPr="00111ABA">
        <w:rPr>
          <w:rFonts w:asciiTheme="minorHAnsi" w:hAnsiTheme="minorHAnsi"/>
        </w:rPr>
        <w:t>·</w:t>
      </w:r>
      <w:r w:rsidRPr="00111ABA">
        <w:rPr>
          <w:rFonts w:asciiTheme="minorHAnsi" w:hAnsiTheme="minorHAnsi"/>
          <w:sz w:val="14"/>
          <w:szCs w:val="14"/>
        </w:rPr>
        <w:t xml:space="preserve">         </w:t>
      </w:r>
      <w:r w:rsidRPr="00111ABA">
        <w:rPr>
          <w:rFonts w:asciiTheme="minorHAnsi" w:hAnsiTheme="minorHAnsi"/>
        </w:rPr>
        <w:t>Sustainability</w:t>
      </w:r>
    </w:p>
    <w:p w:rsidR="00111ABA" w:rsidRPr="00111ABA" w:rsidRDefault="00111ABA" w:rsidP="00111ABA">
      <w:pPr>
        <w:pStyle w:val="ListParagraph"/>
        <w:spacing w:line="240" w:lineRule="auto"/>
        <w:ind w:hanging="360"/>
        <w:rPr>
          <w:rFonts w:asciiTheme="minorHAnsi" w:hAnsiTheme="minorHAnsi"/>
        </w:rPr>
      </w:pPr>
      <w:r w:rsidRPr="00111ABA">
        <w:rPr>
          <w:rFonts w:asciiTheme="minorHAnsi" w:hAnsiTheme="minorHAnsi"/>
        </w:rPr>
        <w:t>·</w:t>
      </w:r>
      <w:r w:rsidRPr="00111ABA">
        <w:rPr>
          <w:rFonts w:asciiTheme="minorHAnsi" w:hAnsiTheme="minorHAnsi"/>
          <w:sz w:val="14"/>
          <w:szCs w:val="14"/>
        </w:rPr>
        <w:t xml:space="preserve">         </w:t>
      </w:r>
      <w:r w:rsidRPr="00111ABA">
        <w:rPr>
          <w:rFonts w:asciiTheme="minorHAnsi" w:hAnsiTheme="minorHAnsi"/>
        </w:rPr>
        <w:t>Rationale for U.S. Support</w:t>
      </w:r>
    </w:p>
    <w:p w:rsidR="00111ABA" w:rsidRPr="00111ABA" w:rsidRDefault="00111ABA" w:rsidP="00111ABA">
      <w:pPr>
        <w:pStyle w:val="ListParagraph"/>
        <w:spacing w:line="240" w:lineRule="auto"/>
        <w:ind w:hanging="360"/>
        <w:rPr>
          <w:rFonts w:asciiTheme="minorHAnsi" w:hAnsiTheme="minorHAnsi"/>
        </w:rPr>
      </w:pPr>
      <w:r w:rsidRPr="00111ABA">
        <w:rPr>
          <w:rFonts w:asciiTheme="minorHAnsi" w:hAnsiTheme="minorHAnsi"/>
        </w:rPr>
        <w:t>·</w:t>
      </w:r>
      <w:r w:rsidRPr="00111ABA">
        <w:rPr>
          <w:rFonts w:asciiTheme="minorHAnsi" w:hAnsiTheme="minorHAnsi"/>
          <w:sz w:val="14"/>
          <w:szCs w:val="14"/>
        </w:rPr>
        <w:t xml:space="preserve">         </w:t>
      </w:r>
      <w:r w:rsidRPr="00111ABA">
        <w:rPr>
          <w:rFonts w:asciiTheme="minorHAnsi" w:hAnsiTheme="minorHAnsi"/>
        </w:rPr>
        <w:t>Media and Outreach Plan</w:t>
      </w:r>
    </w:p>
    <w:p w:rsidR="00111ABA" w:rsidRPr="00111ABA" w:rsidRDefault="00111ABA" w:rsidP="00111ABA">
      <w:pPr>
        <w:pStyle w:val="ListParagraph"/>
        <w:spacing w:line="240" w:lineRule="auto"/>
        <w:ind w:hanging="360"/>
        <w:rPr>
          <w:rFonts w:asciiTheme="minorHAnsi" w:hAnsiTheme="minorHAnsi"/>
        </w:rPr>
      </w:pPr>
      <w:r w:rsidRPr="00111ABA">
        <w:rPr>
          <w:rFonts w:asciiTheme="minorHAnsi" w:hAnsiTheme="minorHAnsi"/>
        </w:rPr>
        <w:t>·</w:t>
      </w:r>
      <w:r w:rsidRPr="00111ABA">
        <w:rPr>
          <w:rFonts w:asciiTheme="minorHAnsi" w:hAnsiTheme="minorHAnsi"/>
          <w:sz w:val="14"/>
          <w:szCs w:val="14"/>
        </w:rPr>
        <w:t xml:space="preserve">         </w:t>
      </w:r>
      <w:r w:rsidRPr="00111ABA">
        <w:rPr>
          <w:rFonts w:asciiTheme="minorHAnsi" w:hAnsiTheme="minorHAnsi"/>
        </w:rPr>
        <w:t>Budget and Budget Narrative</w:t>
      </w:r>
    </w:p>
    <w:p w:rsidR="00111ABA" w:rsidRPr="00111ABA" w:rsidRDefault="00111ABA" w:rsidP="00111ABA">
      <w:pPr>
        <w:pStyle w:val="ListParagraph"/>
        <w:spacing w:line="240" w:lineRule="auto"/>
        <w:ind w:hanging="360"/>
        <w:rPr>
          <w:rFonts w:asciiTheme="minorHAnsi" w:hAnsiTheme="minorHAnsi"/>
        </w:rPr>
      </w:pPr>
      <w:r w:rsidRPr="00111ABA">
        <w:rPr>
          <w:rFonts w:asciiTheme="minorHAnsi" w:hAnsiTheme="minorHAnsi"/>
        </w:rPr>
        <w:t>·</w:t>
      </w:r>
      <w:r w:rsidRPr="00111ABA">
        <w:rPr>
          <w:rFonts w:asciiTheme="minorHAnsi" w:hAnsiTheme="minorHAnsi"/>
          <w:sz w:val="14"/>
          <w:szCs w:val="14"/>
        </w:rPr>
        <w:t xml:space="preserve">         </w:t>
      </w:r>
      <w:r w:rsidRPr="00111ABA">
        <w:rPr>
          <w:rFonts w:asciiTheme="minorHAnsi" w:hAnsiTheme="minorHAnsi"/>
        </w:rPr>
        <w:t>Supporting Materials</w:t>
      </w:r>
    </w:p>
    <w:p w:rsidR="00C858F4" w:rsidRPr="00111ABA" w:rsidRDefault="00C858F4" w:rsidP="00E20D4A">
      <w:pPr>
        <w:spacing w:line="240" w:lineRule="auto"/>
        <w:jc w:val="left"/>
        <w:rPr>
          <w:rFonts w:asciiTheme="minorHAnsi" w:hAnsiTheme="minorHAnsi"/>
        </w:rPr>
      </w:pPr>
    </w:p>
    <w:p w:rsidR="00C858F4" w:rsidRPr="00111ABA" w:rsidRDefault="00C858F4" w:rsidP="00E20D4A">
      <w:pPr>
        <w:spacing w:line="240" w:lineRule="auto"/>
        <w:jc w:val="left"/>
        <w:rPr>
          <w:rFonts w:asciiTheme="minorHAnsi" w:hAnsiTheme="minorHAnsi"/>
        </w:rPr>
      </w:pPr>
      <w:r w:rsidRPr="00111ABA">
        <w:rPr>
          <w:rFonts w:asciiTheme="minorHAnsi" w:hAnsiTheme="minorHAnsi"/>
        </w:rPr>
        <w:t xml:space="preserve">The Bureau of Educational and Cultural Affairs at the U.S. Department of State will review the U.S. </w:t>
      </w:r>
      <w:r w:rsidR="00554BF5" w:rsidRPr="00111ABA">
        <w:rPr>
          <w:rFonts w:asciiTheme="minorHAnsi" w:hAnsiTheme="minorHAnsi"/>
        </w:rPr>
        <w:t>Mission</w:t>
      </w:r>
      <w:r w:rsidRPr="00111ABA">
        <w:rPr>
          <w:rFonts w:asciiTheme="minorHAnsi" w:hAnsiTheme="minorHAnsi"/>
        </w:rPr>
        <w:t xml:space="preserve">’s recommendations, and make the final selection.  The U.S. </w:t>
      </w:r>
      <w:r w:rsidR="00554BF5" w:rsidRPr="00111ABA">
        <w:rPr>
          <w:rFonts w:asciiTheme="minorHAnsi" w:hAnsiTheme="minorHAnsi"/>
        </w:rPr>
        <w:t>Mission to Nigeria</w:t>
      </w:r>
      <w:r w:rsidRPr="00111ABA">
        <w:rPr>
          <w:rFonts w:asciiTheme="minorHAnsi" w:hAnsiTheme="minorHAnsi"/>
        </w:rPr>
        <w:t xml:space="preserve"> will communicate the final award decision to all applicants.</w:t>
      </w:r>
    </w:p>
    <w:p w:rsidR="00EA52E1" w:rsidRPr="00111ABA" w:rsidRDefault="00EA52E1" w:rsidP="00E20D4A">
      <w:pPr>
        <w:spacing w:line="240" w:lineRule="auto"/>
        <w:jc w:val="left"/>
        <w:rPr>
          <w:rFonts w:asciiTheme="minorHAnsi" w:hAnsiTheme="minorHAnsi"/>
        </w:rPr>
      </w:pPr>
    </w:p>
    <w:p w:rsidR="008D4FB4" w:rsidRPr="00111ABA" w:rsidRDefault="008D4FB4" w:rsidP="00E20D4A">
      <w:pPr>
        <w:numPr>
          <w:ilvl w:val="0"/>
          <w:numId w:val="6"/>
        </w:numPr>
        <w:shd w:val="clear" w:color="auto" w:fill="D9D9D9"/>
        <w:spacing w:line="240" w:lineRule="auto"/>
        <w:jc w:val="left"/>
        <w:rPr>
          <w:rFonts w:asciiTheme="minorHAnsi" w:hAnsiTheme="minorHAnsi"/>
          <w:b/>
        </w:rPr>
      </w:pPr>
      <w:r w:rsidRPr="00111ABA">
        <w:rPr>
          <w:rFonts w:asciiTheme="minorHAnsi" w:hAnsiTheme="minorHAnsi"/>
          <w:b/>
        </w:rPr>
        <w:t>Award Administration</w:t>
      </w:r>
    </w:p>
    <w:bookmarkEnd w:id="0"/>
    <w:p w:rsidR="0049683D" w:rsidRPr="00111ABA" w:rsidRDefault="0049683D" w:rsidP="00E20D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Theme="minorHAnsi" w:hAnsiTheme="minorHAnsi"/>
          <w:b/>
        </w:rPr>
      </w:pPr>
    </w:p>
    <w:p w:rsidR="0049683D" w:rsidRPr="00111ABA" w:rsidRDefault="005353BD" w:rsidP="00E20D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Theme="minorHAnsi" w:hAnsiTheme="minorHAnsi"/>
        </w:rPr>
      </w:pPr>
      <w:r w:rsidRPr="00111ABA">
        <w:rPr>
          <w:rFonts w:asciiTheme="minorHAnsi" w:hAnsiTheme="minorHAnsi"/>
          <w:b/>
        </w:rPr>
        <w:t xml:space="preserve">Award Notices:  </w:t>
      </w:r>
      <w:r w:rsidRPr="00111ABA">
        <w:rPr>
          <w:rFonts w:asciiTheme="minorHAnsi" w:hAnsiTheme="minorHAnsi"/>
        </w:rPr>
        <w:t xml:space="preserve">The grant award or cooperative agreement shall be written, signed, awarded, and administered by </w:t>
      </w:r>
      <w:r w:rsidR="00FD0765" w:rsidRPr="00111ABA">
        <w:rPr>
          <w:rFonts w:asciiTheme="minorHAnsi" w:hAnsiTheme="minorHAnsi"/>
        </w:rPr>
        <w:t>a</w:t>
      </w:r>
      <w:r w:rsidRPr="00111ABA">
        <w:rPr>
          <w:rFonts w:asciiTheme="minorHAnsi" w:hAnsiTheme="minorHAnsi"/>
        </w:rPr>
        <w:t xml:space="preserve"> Grants Officer</w:t>
      </w:r>
      <w:r w:rsidR="00C858F4" w:rsidRPr="00111ABA">
        <w:rPr>
          <w:rFonts w:asciiTheme="minorHAnsi" w:hAnsiTheme="minorHAnsi"/>
        </w:rPr>
        <w:t xml:space="preserve"> of the U.S. Mission to Nigeria</w:t>
      </w:r>
      <w:r w:rsidRPr="00111ABA">
        <w:rPr>
          <w:rFonts w:asciiTheme="minorHAnsi" w:hAnsiTheme="minorHAnsi"/>
        </w:rPr>
        <w:t>.  The Grants Officer is the U.S. government official delegated the authority by the U.S. Department of State Procurement Executive to write, award, and administer grants an</w:t>
      </w:r>
      <w:r w:rsidRPr="00111ABA">
        <w:rPr>
          <w:rFonts w:asciiTheme="minorHAnsi" w:hAnsiTheme="minorHAnsi"/>
          <w:bCs/>
        </w:rPr>
        <w:t>d</w:t>
      </w:r>
      <w:r w:rsidRPr="00111ABA">
        <w:rPr>
          <w:rFonts w:asciiTheme="minorHAnsi" w:hAnsiTheme="minorHAnsi"/>
        </w:rPr>
        <w:t xml:space="preserve"> cooperative agreements.  The assistance award agreement is the authorizing document</w:t>
      </w:r>
      <w:r w:rsidR="00913464" w:rsidRPr="00111ABA">
        <w:rPr>
          <w:rFonts w:asciiTheme="minorHAnsi" w:hAnsiTheme="minorHAnsi"/>
        </w:rPr>
        <w:t>,</w:t>
      </w:r>
      <w:r w:rsidRPr="00111ABA">
        <w:rPr>
          <w:rFonts w:asciiTheme="minorHAnsi" w:hAnsiTheme="minorHAnsi"/>
        </w:rPr>
        <w:t xml:space="preserve"> and it will be provided to the recipient.  Organizations whose applications will not </w:t>
      </w:r>
      <w:r w:rsidR="00913464" w:rsidRPr="00111ABA">
        <w:rPr>
          <w:rFonts w:asciiTheme="minorHAnsi" w:hAnsiTheme="minorHAnsi"/>
        </w:rPr>
        <w:t>receive funding</w:t>
      </w:r>
      <w:r w:rsidRPr="00111ABA">
        <w:rPr>
          <w:rFonts w:asciiTheme="minorHAnsi" w:hAnsiTheme="minorHAnsi"/>
        </w:rPr>
        <w:t xml:space="preserve"> will also be notified in writing.</w:t>
      </w:r>
      <w:r w:rsidR="000D687D" w:rsidRPr="00111ABA">
        <w:rPr>
          <w:rFonts w:asciiTheme="minorHAnsi" w:hAnsiTheme="minorHAnsi"/>
        </w:rPr>
        <w:t xml:space="preserve"> </w:t>
      </w:r>
    </w:p>
    <w:p w:rsidR="000D687D" w:rsidRPr="00111ABA" w:rsidRDefault="000D687D" w:rsidP="00E20D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Theme="minorHAnsi" w:hAnsiTheme="minorHAnsi"/>
        </w:rPr>
      </w:pPr>
    </w:p>
    <w:p w:rsidR="000D687D" w:rsidRPr="00D761C9" w:rsidRDefault="000D687D" w:rsidP="00E20D4A">
      <w:pPr>
        <w:spacing w:line="240" w:lineRule="auto"/>
        <w:jc w:val="left"/>
        <w:rPr>
          <w:rFonts w:asciiTheme="minorHAnsi" w:hAnsiTheme="minorHAnsi"/>
        </w:rPr>
      </w:pPr>
      <w:r w:rsidRPr="00111ABA">
        <w:rPr>
          <w:rFonts w:asciiTheme="minorHAnsi" w:hAnsiTheme="minorHAnsi"/>
        </w:rPr>
        <w:t xml:space="preserve">If a proposal is selected for funding, the Department of State has no obligation to provide any additional future funding in connection with the award.  Renewal of an award to increase </w:t>
      </w:r>
      <w:r w:rsidRPr="00D761C9">
        <w:rPr>
          <w:rFonts w:asciiTheme="minorHAnsi" w:hAnsiTheme="minorHAnsi"/>
        </w:rPr>
        <w:t>funding or extend the period of performance is at the total discretion of the Department of State.</w:t>
      </w:r>
    </w:p>
    <w:p w:rsidR="00D761C9" w:rsidRPr="00D761C9" w:rsidRDefault="00D761C9" w:rsidP="00E20D4A">
      <w:pPr>
        <w:spacing w:line="240" w:lineRule="auto"/>
        <w:jc w:val="left"/>
        <w:rPr>
          <w:rFonts w:asciiTheme="minorHAnsi" w:hAnsiTheme="minorHAnsi"/>
        </w:rPr>
      </w:pPr>
    </w:p>
    <w:p w:rsidR="00D761C9" w:rsidRPr="00D761C9" w:rsidRDefault="00D761C9" w:rsidP="00E20D4A">
      <w:pPr>
        <w:spacing w:line="240" w:lineRule="auto"/>
        <w:jc w:val="left"/>
        <w:rPr>
          <w:rFonts w:asciiTheme="minorHAnsi" w:hAnsiTheme="minorHAnsi"/>
        </w:rPr>
      </w:pPr>
      <w:r w:rsidRPr="00D761C9">
        <w:rPr>
          <w:rFonts w:asciiTheme="minorHAnsi" w:hAnsiTheme="minorHAnsi"/>
        </w:rPr>
        <w:t xml:space="preserve">All awards will be made with terms and conditions subject to OMB Uniform Guidance (2 CFR 200): Cost Principles, Audit, and Administrative Requirements for Federal Awards (2 CFR Chapter I, Chapter II, Part 200, et al.) unless otherwise specified in </w:t>
      </w:r>
      <w:r w:rsidRPr="00D761C9">
        <w:rPr>
          <w:rFonts w:asciiTheme="minorHAnsi" w:hAnsiTheme="minorHAnsi"/>
        </w:rPr>
        <w:t xml:space="preserve">additional Department guidance.  </w:t>
      </w:r>
      <w:r w:rsidRPr="00D761C9">
        <w:rPr>
          <w:rFonts w:asciiTheme="minorHAnsi" w:hAnsiTheme="minorHAnsi"/>
        </w:rPr>
        <w:t>Potential applicants should be fam</w:t>
      </w:r>
      <w:r w:rsidRPr="00D761C9">
        <w:rPr>
          <w:rFonts w:asciiTheme="minorHAnsi" w:hAnsiTheme="minorHAnsi"/>
        </w:rPr>
        <w:t xml:space="preserve">iliar with these requirements.  </w:t>
      </w:r>
      <w:r w:rsidRPr="00D761C9">
        <w:rPr>
          <w:rFonts w:asciiTheme="minorHAnsi" w:hAnsiTheme="minorHAnsi"/>
        </w:rPr>
        <w:t>Other requirements and guidance are incorporated by reference in the Notice of Award.</w:t>
      </w:r>
    </w:p>
    <w:p w:rsidR="000D687D" w:rsidRPr="00111ABA" w:rsidRDefault="000D687D" w:rsidP="00E20D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Theme="minorHAnsi" w:hAnsiTheme="minorHAnsi"/>
        </w:rPr>
      </w:pPr>
    </w:p>
    <w:p w:rsidR="0049683D" w:rsidRPr="00111ABA" w:rsidRDefault="00371527" w:rsidP="00E20D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rPr>
          <w:rFonts w:asciiTheme="minorHAnsi" w:hAnsiTheme="minorHAnsi"/>
        </w:rPr>
      </w:pPr>
      <w:r w:rsidRPr="00111ABA">
        <w:rPr>
          <w:rFonts w:asciiTheme="minorHAnsi" w:hAnsiTheme="minorHAnsi"/>
          <w:b/>
        </w:rPr>
        <w:t>Reporting Requirements</w:t>
      </w:r>
      <w:r w:rsidR="00DC5292" w:rsidRPr="00111ABA">
        <w:rPr>
          <w:rFonts w:asciiTheme="minorHAnsi" w:hAnsiTheme="minorHAnsi"/>
        </w:rPr>
        <w:t xml:space="preserve">:  AFCP </w:t>
      </w:r>
      <w:bookmarkStart w:id="1" w:name="_GoBack"/>
      <w:r w:rsidR="00DC5292" w:rsidRPr="00111ABA">
        <w:rPr>
          <w:rFonts w:asciiTheme="minorHAnsi" w:hAnsiTheme="minorHAnsi"/>
        </w:rPr>
        <w:t>201</w:t>
      </w:r>
      <w:r w:rsidR="00776845" w:rsidRPr="00111ABA">
        <w:rPr>
          <w:rFonts w:asciiTheme="minorHAnsi" w:hAnsiTheme="minorHAnsi"/>
        </w:rPr>
        <w:t>8</w:t>
      </w:r>
      <w:bookmarkEnd w:id="1"/>
      <w:r w:rsidR="00DC5292" w:rsidRPr="00111ABA">
        <w:rPr>
          <w:rFonts w:asciiTheme="minorHAnsi" w:hAnsiTheme="minorHAnsi"/>
        </w:rPr>
        <w:t xml:space="preserve"> award recipients must submit performance progress, federal financial status reports, and final reports on time as specified in the Notice of Award.  AFCP will compile this information in a report to Congress, as required, and in a published annual report of completed projects.</w:t>
      </w:r>
    </w:p>
    <w:sectPr w:rsidR="0049683D" w:rsidRPr="00111ABA" w:rsidSect="00FC2C0F">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19B0" w:rsidRDefault="002619B0" w:rsidP="00267B4B">
      <w:pPr>
        <w:spacing w:line="240" w:lineRule="auto"/>
      </w:pPr>
      <w:r>
        <w:separator/>
      </w:r>
    </w:p>
  </w:endnote>
  <w:endnote w:type="continuationSeparator" w:id="0">
    <w:p w:rsidR="002619B0" w:rsidRDefault="002619B0" w:rsidP="00267B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11688"/>
      <w:docPartObj>
        <w:docPartGallery w:val="Page Numbers (Bottom of Page)"/>
        <w:docPartUnique/>
      </w:docPartObj>
    </w:sdtPr>
    <w:sdtEndPr/>
    <w:sdtContent>
      <w:sdt>
        <w:sdtPr>
          <w:id w:val="565050477"/>
          <w:docPartObj>
            <w:docPartGallery w:val="Page Numbers (Top of Page)"/>
            <w:docPartUnique/>
          </w:docPartObj>
        </w:sdtPr>
        <w:sdtEndPr/>
        <w:sdtContent>
          <w:p w:rsidR="00267596" w:rsidRDefault="00267596">
            <w:pPr>
              <w:pStyle w:val="Footer"/>
              <w:jc w:val="center"/>
            </w:pPr>
            <w:r w:rsidRPr="00267B4B">
              <w:rPr>
                <w:rFonts w:asciiTheme="minorHAnsi" w:hAnsiTheme="minorHAnsi"/>
              </w:rPr>
              <w:t xml:space="preserve">Page </w:t>
            </w:r>
            <w:r w:rsidR="005C379E" w:rsidRPr="00267B4B">
              <w:rPr>
                <w:rFonts w:asciiTheme="minorHAnsi" w:hAnsiTheme="minorHAnsi"/>
                <w:b/>
              </w:rPr>
              <w:fldChar w:fldCharType="begin"/>
            </w:r>
            <w:r w:rsidRPr="00267B4B">
              <w:rPr>
                <w:rFonts w:asciiTheme="minorHAnsi" w:hAnsiTheme="minorHAnsi"/>
                <w:b/>
              </w:rPr>
              <w:instrText xml:space="preserve"> PAGE </w:instrText>
            </w:r>
            <w:r w:rsidR="005C379E" w:rsidRPr="00267B4B">
              <w:rPr>
                <w:rFonts w:asciiTheme="minorHAnsi" w:hAnsiTheme="minorHAnsi"/>
                <w:b/>
              </w:rPr>
              <w:fldChar w:fldCharType="separate"/>
            </w:r>
            <w:r w:rsidR="003C6026">
              <w:rPr>
                <w:rFonts w:asciiTheme="minorHAnsi" w:hAnsiTheme="minorHAnsi"/>
                <w:b/>
                <w:noProof/>
              </w:rPr>
              <w:t>6</w:t>
            </w:r>
            <w:r w:rsidR="005C379E" w:rsidRPr="00267B4B">
              <w:rPr>
                <w:rFonts w:asciiTheme="minorHAnsi" w:hAnsiTheme="minorHAnsi"/>
                <w:b/>
              </w:rPr>
              <w:fldChar w:fldCharType="end"/>
            </w:r>
            <w:r w:rsidRPr="00267B4B">
              <w:rPr>
                <w:rFonts w:asciiTheme="minorHAnsi" w:hAnsiTheme="minorHAnsi"/>
              </w:rPr>
              <w:t xml:space="preserve"> of </w:t>
            </w:r>
            <w:r w:rsidR="005C379E" w:rsidRPr="00267B4B">
              <w:rPr>
                <w:rFonts w:asciiTheme="minorHAnsi" w:hAnsiTheme="minorHAnsi"/>
                <w:b/>
              </w:rPr>
              <w:fldChar w:fldCharType="begin"/>
            </w:r>
            <w:r w:rsidRPr="00267B4B">
              <w:rPr>
                <w:rFonts w:asciiTheme="minorHAnsi" w:hAnsiTheme="minorHAnsi"/>
                <w:b/>
              </w:rPr>
              <w:instrText xml:space="preserve"> NUMPAGES  </w:instrText>
            </w:r>
            <w:r w:rsidR="005C379E" w:rsidRPr="00267B4B">
              <w:rPr>
                <w:rFonts w:asciiTheme="minorHAnsi" w:hAnsiTheme="minorHAnsi"/>
                <w:b/>
              </w:rPr>
              <w:fldChar w:fldCharType="separate"/>
            </w:r>
            <w:r w:rsidR="003C6026">
              <w:rPr>
                <w:rFonts w:asciiTheme="minorHAnsi" w:hAnsiTheme="minorHAnsi"/>
                <w:b/>
                <w:noProof/>
              </w:rPr>
              <w:t>6</w:t>
            </w:r>
            <w:r w:rsidR="005C379E" w:rsidRPr="00267B4B">
              <w:rPr>
                <w:rFonts w:asciiTheme="minorHAnsi" w:hAnsiTheme="minorHAnsi"/>
                <w:b/>
              </w:rPr>
              <w:fldChar w:fldCharType="end"/>
            </w:r>
          </w:p>
        </w:sdtContent>
      </w:sdt>
    </w:sdtContent>
  </w:sdt>
  <w:p w:rsidR="00267596" w:rsidRDefault="002675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19B0" w:rsidRDefault="002619B0" w:rsidP="00267B4B">
      <w:pPr>
        <w:spacing w:line="240" w:lineRule="auto"/>
      </w:pPr>
      <w:r>
        <w:separator/>
      </w:r>
    </w:p>
  </w:footnote>
  <w:footnote w:type="continuationSeparator" w:id="0">
    <w:p w:rsidR="002619B0" w:rsidRDefault="002619B0" w:rsidP="00267B4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21409"/>
    <w:multiLevelType w:val="hybridMultilevel"/>
    <w:tmpl w:val="22C066A8"/>
    <w:lvl w:ilvl="0" w:tplc="2ADC932E">
      <w:start w:val="1"/>
      <w:numFmt w:val="upperLetter"/>
      <w:lvlText w:val="%1."/>
      <w:lvlJc w:val="left"/>
      <w:pPr>
        <w:ind w:left="1080" w:hanging="360"/>
      </w:pPr>
      <w:rPr>
        <w:rFonts w:hint="default"/>
      </w:rPr>
    </w:lvl>
    <w:lvl w:ilvl="1" w:tplc="D60E4E84">
      <w:start w:val="21"/>
      <w:numFmt w:val="bullet"/>
      <w:lvlText w:val=""/>
      <w:lvlJc w:val="left"/>
      <w:pPr>
        <w:ind w:left="1860" w:hanging="420"/>
      </w:pPr>
      <w:rPr>
        <w:rFonts w:ascii="Symbol" w:eastAsia="Times New Roman" w:hAnsi="Symbol"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F9E60B3"/>
    <w:multiLevelType w:val="hybridMultilevel"/>
    <w:tmpl w:val="026C4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627D3A"/>
    <w:multiLevelType w:val="hybridMultilevel"/>
    <w:tmpl w:val="84F4F8D2"/>
    <w:lvl w:ilvl="0" w:tplc="108ABDC4">
      <w:start w:val="1"/>
      <w:numFmt w:val="upperLetter"/>
      <w:lvlText w:val="%1."/>
      <w:lvlJc w:val="left"/>
      <w:pPr>
        <w:ind w:left="1245" w:hanging="52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7042682"/>
    <w:multiLevelType w:val="hybridMultilevel"/>
    <w:tmpl w:val="F3CC9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F81255"/>
    <w:multiLevelType w:val="hybridMultilevel"/>
    <w:tmpl w:val="3C7E16BA"/>
    <w:lvl w:ilvl="0" w:tplc="77E0503A">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1B764632"/>
    <w:multiLevelType w:val="hybridMultilevel"/>
    <w:tmpl w:val="A47E0EEA"/>
    <w:lvl w:ilvl="0" w:tplc="2ADC932E">
      <w:start w:val="1"/>
      <w:numFmt w:val="upperLetter"/>
      <w:lvlText w:val="%1."/>
      <w:lvlJc w:val="left"/>
      <w:pPr>
        <w:ind w:left="1245" w:hanging="525"/>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2AC31D2"/>
    <w:multiLevelType w:val="hybridMultilevel"/>
    <w:tmpl w:val="08F4F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8606EF8"/>
    <w:multiLevelType w:val="hybridMultilevel"/>
    <w:tmpl w:val="63BA479C"/>
    <w:lvl w:ilvl="0" w:tplc="65721B4A">
      <w:start w:val="1"/>
      <w:numFmt w:val="upperLetter"/>
      <w:lvlText w:val="%1."/>
      <w:lvlJc w:val="left"/>
      <w:pPr>
        <w:ind w:left="1245" w:hanging="52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1CC634B"/>
    <w:multiLevelType w:val="hybridMultilevel"/>
    <w:tmpl w:val="F45890B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nsid w:val="49300652"/>
    <w:multiLevelType w:val="hybridMultilevel"/>
    <w:tmpl w:val="58D43FE0"/>
    <w:lvl w:ilvl="0" w:tplc="04090001">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4B7C1345"/>
    <w:multiLevelType w:val="hybridMultilevel"/>
    <w:tmpl w:val="DCEE48F4"/>
    <w:lvl w:ilvl="0" w:tplc="2ADC932E">
      <w:start w:val="1"/>
      <w:numFmt w:val="upperLetter"/>
      <w:lvlText w:val="%1."/>
      <w:lvlJc w:val="left"/>
      <w:pPr>
        <w:ind w:left="1245" w:hanging="52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C092DF5"/>
    <w:multiLevelType w:val="hybridMultilevel"/>
    <w:tmpl w:val="8D30D22C"/>
    <w:lvl w:ilvl="0" w:tplc="24BCC4CE">
      <w:start w:val="3"/>
      <w:numFmt w:val="upperRoman"/>
      <w:lvlText w:val="%1."/>
      <w:lvlJc w:val="left"/>
      <w:pPr>
        <w:tabs>
          <w:tab w:val="num" w:pos="720"/>
        </w:tabs>
        <w:ind w:left="720" w:hanging="72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4D9F02F7"/>
    <w:multiLevelType w:val="hybridMultilevel"/>
    <w:tmpl w:val="8AF441D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3">
    <w:nsid w:val="4EEA1A63"/>
    <w:multiLevelType w:val="hybridMultilevel"/>
    <w:tmpl w:val="EAA43844"/>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54172F89"/>
    <w:multiLevelType w:val="hybridMultilevel"/>
    <w:tmpl w:val="36ACD49C"/>
    <w:lvl w:ilvl="0" w:tplc="924836DE">
      <w:start w:val="1"/>
      <w:numFmt w:val="upperRoman"/>
      <w:lvlText w:val="%1."/>
      <w:lvlJc w:val="left"/>
      <w:pPr>
        <w:tabs>
          <w:tab w:val="num" w:pos="720"/>
        </w:tabs>
        <w:ind w:left="720" w:hanging="720"/>
      </w:pPr>
      <w:rPr>
        <w:rFonts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55126066"/>
    <w:multiLevelType w:val="hybridMultilevel"/>
    <w:tmpl w:val="7820E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B1A4FE5"/>
    <w:multiLevelType w:val="hybridMultilevel"/>
    <w:tmpl w:val="81287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E2B5BF0"/>
    <w:multiLevelType w:val="hybridMultilevel"/>
    <w:tmpl w:val="B45CC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8100055"/>
    <w:multiLevelType w:val="hybridMultilevel"/>
    <w:tmpl w:val="1DEEA04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A226146"/>
    <w:multiLevelType w:val="hybridMultilevel"/>
    <w:tmpl w:val="E7903974"/>
    <w:lvl w:ilvl="0" w:tplc="04090001">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73247789"/>
    <w:multiLevelType w:val="hybridMultilevel"/>
    <w:tmpl w:val="9B4A0570"/>
    <w:lvl w:ilvl="0" w:tplc="F11662DE">
      <w:start w:val="1"/>
      <w:numFmt w:val="decimal"/>
      <w:lvlText w:val="%1."/>
      <w:lvlJc w:val="left"/>
      <w:pPr>
        <w:ind w:left="36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7D0A41BC"/>
    <w:multiLevelType w:val="hybridMultilevel"/>
    <w:tmpl w:val="235AA45C"/>
    <w:lvl w:ilvl="0" w:tplc="77E0503A">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5"/>
  </w:num>
  <w:num w:numId="9">
    <w:abstractNumId w:val="20"/>
  </w:num>
  <w:num w:numId="10">
    <w:abstractNumId w:val="3"/>
  </w:num>
  <w:num w:numId="11">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4"/>
  </w:num>
  <w:num w:numId="14">
    <w:abstractNumId w:val="21"/>
  </w:num>
  <w:num w:numId="15">
    <w:abstractNumId w:val="17"/>
  </w:num>
  <w:num w:numId="16">
    <w:abstractNumId w:val="18"/>
  </w:num>
  <w:num w:numId="17">
    <w:abstractNumId w:val="8"/>
  </w:num>
  <w:num w:numId="18">
    <w:abstractNumId w:val="12"/>
  </w:num>
  <w:num w:numId="19">
    <w:abstractNumId w:val="1"/>
  </w:num>
  <w:num w:numId="20">
    <w:abstractNumId w:val="2"/>
  </w:num>
  <w:num w:numId="21">
    <w:abstractNumId w:val="7"/>
  </w:num>
  <w:num w:numId="22">
    <w:abstractNumId w:val="10"/>
  </w:num>
  <w:num w:numId="23">
    <w:abstractNumId w:val="5"/>
  </w:num>
  <w:num w:numId="24">
    <w:abstractNumId w:val="16"/>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527"/>
    <w:rsid w:val="0003475C"/>
    <w:rsid w:val="00047A55"/>
    <w:rsid w:val="0006146F"/>
    <w:rsid w:val="0006537B"/>
    <w:rsid w:val="00095275"/>
    <w:rsid w:val="000A27E3"/>
    <w:rsid w:val="000A7A93"/>
    <w:rsid w:val="000B5345"/>
    <w:rsid w:val="000D687D"/>
    <w:rsid w:val="000E02D6"/>
    <w:rsid w:val="000E2B27"/>
    <w:rsid w:val="00103D99"/>
    <w:rsid w:val="00111ABA"/>
    <w:rsid w:val="00111FDF"/>
    <w:rsid w:val="0017618A"/>
    <w:rsid w:val="001833A2"/>
    <w:rsid w:val="001979B0"/>
    <w:rsid w:val="001A466B"/>
    <w:rsid w:val="001A4EA7"/>
    <w:rsid w:val="001A50F4"/>
    <w:rsid w:val="001A5108"/>
    <w:rsid w:val="001E3A16"/>
    <w:rsid w:val="001E7594"/>
    <w:rsid w:val="001F06AA"/>
    <w:rsid w:val="001F3943"/>
    <w:rsid w:val="00202F2F"/>
    <w:rsid w:val="0020795A"/>
    <w:rsid w:val="00214101"/>
    <w:rsid w:val="00220C3D"/>
    <w:rsid w:val="00232656"/>
    <w:rsid w:val="0024064C"/>
    <w:rsid w:val="00252600"/>
    <w:rsid w:val="002619B0"/>
    <w:rsid w:val="00267596"/>
    <w:rsid w:val="00267B4B"/>
    <w:rsid w:val="002703D7"/>
    <w:rsid w:val="00277901"/>
    <w:rsid w:val="00280F73"/>
    <w:rsid w:val="002946B5"/>
    <w:rsid w:val="002A7F0A"/>
    <w:rsid w:val="002B7396"/>
    <w:rsid w:val="002D1BA7"/>
    <w:rsid w:val="002E3C0A"/>
    <w:rsid w:val="00305463"/>
    <w:rsid w:val="00327CD1"/>
    <w:rsid w:val="00342C7F"/>
    <w:rsid w:val="00350300"/>
    <w:rsid w:val="00371527"/>
    <w:rsid w:val="00392C32"/>
    <w:rsid w:val="00396E98"/>
    <w:rsid w:val="003970CC"/>
    <w:rsid w:val="003A07E9"/>
    <w:rsid w:val="003A50C3"/>
    <w:rsid w:val="003B60D7"/>
    <w:rsid w:val="003C6026"/>
    <w:rsid w:val="004260A6"/>
    <w:rsid w:val="00433E67"/>
    <w:rsid w:val="004621CE"/>
    <w:rsid w:val="00477F47"/>
    <w:rsid w:val="0049683D"/>
    <w:rsid w:val="004B0142"/>
    <w:rsid w:val="004B4E7E"/>
    <w:rsid w:val="004E45BA"/>
    <w:rsid w:val="00510675"/>
    <w:rsid w:val="00516A91"/>
    <w:rsid w:val="0053136D"/>
    <w:rsid w:val="005353BD"/>
    <w:rsid w:val="00545495"/>
    <w:rsid w:val="00554BF5"/>
    <w:rsid w:val="0059211B"/>
    <w:rsid w:val="005C379E"/>
    <w:rsid w:val="005D4F50"/>
    <w:rsid w:val="005D774E"/>
    <w:rsid w:val="005E1972"/>
    <w:rsid w:val="005F3D75"/>
    <w:rsid w:val="00611A6D"/>
    <w:rsid w:val="006166E9"/>
    <w:rsid w:val="006401D1"/>
    <w:rsid w:val="006411A8"/>
    <w:rsid w:val="00660C7F"/>
    <w:rsid w:val="00666352"/>
    <w:rsid w:val="006B21C1"/>
    <w:rsid w:val="006C06D0"/>
    <w:rsid w:val="006C28FE"/>
    <w:rsid w:val="006C461A"/>
    <w:rsid w:val="006C5A6C"/>
    <w:rsid w:val="006D44C9"/>
    <w:rsid w:val="006E1393"/>
    <w:rsid w:val="006E1CB8"/>
    <w:rsid w:val="006E2CB0"/>
    <w:rsid w:val="006F61E1"/>
    <w:rsid w:val="006F7182"/>
    <w:rsid w:val="0071277B"/>
    <w:rsid w:val="00716723"/>
    <w:rsid w:val="007226D4"/>
    <w:rsid w:val="00732A86"/>
    <w:rsid w:val="007509FE"/>
    <w:rsid w:val="00771DE1"/>
    <w:rsid w:val="00776845"/>
    <w:rsid w:val="00777F97"/>
    <w:rsid w:val="007A5F67"/>
    <w:rsid w:val="007B61FD"/>
    <w:rsid w:val="007C01AF"/>
    <w:rsid w:val="007C2FA0"/>
    <w:rsid w:val="007C43E2"/>
    <w:rsid w:val="007D532D"/>
    <w:rsid w:val="007E56B2"/>
    <w:rsid w:val="007E6A2F"/>
    <w:rsid w:val="0080052E"/>
    <w:rsid w:val="008048BB"/>
    <w:rsid w:val="0081725F"/>
    <w:rsid w:val="008651E1"/>
    <w:rsid w:val="00876854"/>
    <w:rsid w:val="00882013"/>
    <w:rsid w:val="00892F9C"/>
    <w:rsid w:val="008C70FF"/>
    <w:rsid w:val="008D433A"/>
    <w:rsid w:val="008D4FB4"/>
    <w:rsid w:val="008F0F1D"/>
    <w:rsid w:val="00910549"/>
    <w:rsid w:val="00913464"/>
    <w:rsid w:val="0092304B"/>
    <w:rsid w:val="00925F75"/>
    <w:rsid w:val="00967A03"/>
    <w:rsid w:val="009747CE"/>
    <w:rsid w:val="009B3C29"/>
    <w:rsid w:val="009B57EF"/>
    <w:rsid w:val="009F2C92"/>
    <w:rsid w:val="009F5EAB"/>
    <w:rsid w:val="00A170F1"/>
    <w:rsid w:val="00A278B5"/>
    <w:rsid w:val="00A45255"/>
    <w:rsid w:val="00A73D27"/>
    <w:rsid w:val="00A82ABA"/>
    <w:rsid w:val="00A84387"/>
    <w:rsid w:val="00A90A8A"/>
    <w:rsid w:val="00AA25FC"/>
    <w:rsid w:val="00B314EC"/>
    <w:rsid w:val="00B31DB8"/>
    <w:rsid w:val="00B626BE"/>
    <w:rsid w:val="00B64AC4"/>
    <w:rsid w:val="00B941FB"/>
    <w:rsid w:val="00B94433"/>
    <w:rsid w:val="00BB489A"/>
    <w:rsid w:val="00BE1A7B"/>
    <w:rsid w:val="00BE3329"/>
    <w:rsid w:val="00C0473F"/>
    <w:rsid w:val="00C04D91"/>
    <w:rsid w:val="00C14533"/>
    <w:rsid w:val="00C23908"/>
    <w:rsid w:val="00C35600"/>
    <w:rsid w:val="00C425A4"/>
    <w:rsid w:val="00C43AA4"/>
    <w:rsid w:val="00C4602E"/>
    <w:rsid w:val="00C77109"/>
    <w:rsid w:val="00C858F4"/>
    <w:rsid w:val="00C90396"/>
    <w:rsid w:val="00CC1B7B"/>
    <w:rsid w:val="00CC25F4"/>
    <w:rsid w:val="00CC5DCB"/>
    <w:rsid w:val="00CF049F"/>
    <w:rsid w:val="00CF0A5C"/>
    <w:rsid w:val="00D110BB"/>
    <w:rsid w:val="00D26521"/>
    <w:rsid w:val="00D42B46"/>
    <w:rsid w:val="00D554FD"/>
    <w:rsid w:val="00D71D2C"/>
    <w:rsid w:val="00D761C9"/>
    <w:rsid w:val="00D93D85"/>
    <w:rsid w:val="00DB2A39"/>
    <w:rsid w:val="00DC5292"/>
    <w:rsid w:val="00DF2A06"/>
    <w:rsid w:val="00DF303D"/>
    <w:rsid w:val="00E05520"/>
    <w:rsid w:val="00E20D4A"/>
    <w:rsid w:val="00E2509D"/>
    <w:rsid w:val="00E516EF"/>
    <w:rsid w:val="00E542DB"/>
    <w:rsid w:val="00E55CD8"/>
    <w:rsid w:val="00E90675"/>
    <w:rsid w:val="00EA3F0E"/>
    <w:rsid w:val="00EA52E1"/>
    <w:rsid w:val="00EB3F6E"/>
    <w:rsid w:val="00EE3447"/>
    <w:rsid w:val="00F03120"/>
    <w:rsid w:val="00F038ED"/>
    <w:rsid w:val="00F06391"/>
    <w:rsid w:val="00F13EE1"/>
    <w:rsid w:val="00F21601"/>
    <w:rsid w:val="00F61852"/>
    <w:rsid w:val="00F61CB0"/>
    <w:rsid w:val="00F643E1"/>
    <w:rsid w:val="00F64725"/>
    <w:rsid w:val="00F827BB"/>
    <w:rsid w:val="00FA2D49"/>
    <w:rsid w:val="00FA5E32"/>
    <w:rsid w:val="00FB3C8E"/>
    <w:rsid w:val="00FC2C0F"/>
    <w:rsid w:val="00FC7C97"/>
    <w:rsid w:val="00FD0765"/>
    <w:rsid w:val="00FE0B9A"/>
    <w:rsid w:val="00FE35B8"/>
    <w:rsid w:val="00FF21DD"/>
    <w:rsid w:val="00FF7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527"/>
    <w:pPr>
      <w:widowControl w:val="0"/>
      <w:adjustRightInd w:val="0"/>
      <w:spacing w:after="0" w:line="360" w:lineRule="atLeast"/>
      <w:jc w:val="both"/>
    </w:pPr>
    <w:rPr>
      <w:rFonts w:ascii="Times New Roman" w:eastAsia="Times New Roman" w:hAnsi="Times New Roman" w:cs="Times New Roman"/>
      <w:sz w:val="24"/>
      <w:szCs w:val="24"/>
    </w:rPr>
  </w:style>
  <w:style w:type="paragraph" w:styleId="Heading1">
    <w:name w:val="heading 1"/>
    <w:basedOn w:val="Normal"/>
    <w:next w:val="Normal"/>
    <w:link w:val="Heading1Char"/>
    <w:uiPriority w:val="99"/>
    <w:qFormat/>
    <w:rsid w:val="00371527"/>
    <w:pPr>
      <w:keepNext/>
      <w:spacing w:before="240" w:after="60"/>
      <w:outlineLvl w:val="0"/>
    </w:pPr>
    <w:rPr>
      <w:rFonts w:ascii="Cambria" w:hAnsi="Cambria"/>
      <w:b/>
      <w:bCs/>
      <w:kern w:val="32"/>
      <w:sz w:val="32"/>
      <w:szCs w:val="32"/>
    </w:rPr>
  </w:style>
  <w:style w:type="paragraph" w:styleId="Heading8">
    <w:name w:val="heading 8"/>
    <w:basedOn w:val="Normal"/>
    <w:next w:val="Normal"/>
    <w:link w:val="Heading8Char"/>
    <w:uiPriority w:val="9"/>
    <w:semiHidden/>
    <w:unhideWhenUsed/>
    <w:qFormat/>
    <w:rsid w:val="0006146F"/>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71527"/>
    <w:rPr>
      <w:rFonts w:ascii="Cambria" w:eastAsia="Times New Roman" w:hAnsi="Cambria" w:cs="Times New Roman"/>
      <w:b/>
      <w:bCs/>
      <w:kern w:val="32"/>
      <w:sz w:val="32"/>
      <w:szCs w:val="32"/>
    </w:rPr>
  </w:style>
  <w:style w:type="character" w:styleId="Hyperlink">
    <w:name w:val="Hyperlink"/>
    <w:basedOn w:val="DefaultParagraphFont"/>
    <w:uiPriority w:val="99"/>
    <w:unhideWhenUsed/>
    <w:rsid w:val="00371527"/>
    <w:rPr>
      <w:rFonts w:ascii="Times New Roman" w:hAnsi="Times New Roman" w:cs="Times New Roman" w:hint="default"/>
      <w:color w:val="0000FF"/>
      <w:u w:val="single"/>
    </w:rPr>
  </w:style>
  <w:style w:type="paragraph" w:styleId="HTMLPreformatted">
    <w:name w:val="HTML Preformatted"/>
    <w:basedOn w:val="Normal"/>
    <w:link w:val="HTMLPreformattedChar"/>
    <w:uiPriority w:val="99"/>
    <w:unhideWhenUsed/>
    <w:rsid w:val="003715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371527"/>
    <w:rPr>
      <w:rFonts w:ascii="Courier New" w:eastAsia="Times New Roman" w:hAnsi="Courier New" w:cs="Courier New"/>
      <w:sz w:val="20"/>
      <w:szCs w:val="20"/>
    </w:rPr>
  </w:style>
  <w:style w:type="character" w:styleId="Strong">
    <w:name w:val="Strong"/>
    <w:basedOn w:val="DefaultParagraphFont"/>
    <w:uiPriority w:val="99"/>
    <w:qFormat/>
    <w:rsid w:val="00371527"/>
    <w:rPr>
      <w:rFonts w:ascii="Times New Roman" w:hAnsi="Times New Roman" w:cs="Times New Roman" w:hint="default"/>
      <w:b/>
      <w:bCs/>
    </w:rPr>
  </w:style>
  <w:style w:type="paragraph" w:styleId="NormalWeb">
    <w:name w:val="Normal (Web)"/>
    <w:basedOn w:val="Normal"/>
    <w:uiPriority w:val="99"/>
    <w:unhideWhenUsed/>
    <w:rsid w:val="00371527"/>
    <w:pPr>
      <w:spacing w:before="100" w:beforeAutospacing="1" w:after="100" w:afterAutospacing="1"/>
    </w:pPr>
    <w:rPr>
      <w:rFonts w:ascii="Arial Unicode MS" w:eastAsia="Arial Unicode MS" w:hAnsi="Arial Unicode MS" w:cs="Arial Unicode MS"/>
    </w:rPr>
  </w:style>
  <w:style w:type="paragraph" w:styleId="Footer">
    <w:name w:val="footer"/>
    <w:basedOn w:val="Normal"/>
    <w:link w:val="FooterChar"/>
    <w:uiPriority w:val="99"/>
    <w:unhideWhenUsed/>
    <w:rsid w:val="00371527"/>
    <w:pPr>
      <w:tabs>
        <w:tab w:val="center" w:pos="4320"/>
        <w:tab w:val="right" w:pos="8640"/>
      </w:tabs>
      <w:suppressAutoHyphens/>
    </w:pPr>
    <w:rPr>
      <w:sz w:val="20"/>
      <w:szCs w:val="20"/>
    </w:rPr>
  </w:style>
  <w:style w:type="character" w:customStyle="1" w:styleId="FooterChar">
    <w:name w:val="Footer Char"/>
    <w:basedOn w:val="DefaultParagraphFont"/>
    <w:link w:val="Footer"/>
    <w:uiPriority w:val="99"/>
    <w:rsid w:val="00371527"/>
    <w:rPr>
      <w:rFonts w:ascii="Times New Roman" w:eastAsia="Times New Roman" w:hAnsi="Times New Roman" w:cs="Times New Roman"/>
      <w:sz w:val="20"/>
      <w:szCs w:val="20"/>
    </w:rPr>
  </w:style>
  <w:style w:type="paragraph" w:styleId="BodyText">
    <w:name w:val="Body Text"/>
    <w:basedOn w:val="Normal"/>
    <w:link w:val="BodyTextChar"/>
    <w:uiPriority w:val="99"/>
    <w:semiHidden/>
    <w:unhideWhenUsed/>
    <w:rsid w:val="00371527"/>
    <w:pPr>
      <w:spacing w:after="120"/>
    </w:pPr>
  </w:style>
  <w:style w:type="character" w:customStyle="1" w:styleId="BodyTextChar">
    <w:name w:val="Body Text Char"/>
    <w:basedOn w:val="DefaultParagraphFont"/>
    <w:link w:val="BodyText"/>
    <w:uiPriority w:val="99"/>
    <w:semiHidden/>
    <w:rsid w:val="00371527"/>
    <w:rPr>
      <w:rFonts w:ascii="Times New Roman" w:eastAsia="Times New Roman" w:hAnsi="Times New Roman" w:cs="Times New Roman"/>
      <w:sz w:val="24"/>
      <w:szCs w:val="24"/>
    </w:rPr>
  </w:style>
  <w:style w:type="paragraph" w:styleId="Subtitle">
    <w:name w:val="Subtitle"/>
    <w:basedOn w:val="Normal"/>
    <w:link w:val="SubtitleChar"/>
    <w:uiPriority w:val="99"/>
    <w:qFormat/>
    <w:rsid w:val="00371527"/>
    <w:pPr>
      <w:jc w:val="center"/>
    </w:pPr>
    <w:rPr>
      <w:sz w:val="28"/>
      <w:szCs w:val="20"/>
    </w:rPr>
  </w:style>
  <w:style w:type="character" w:customStyle="1" w:styleId="SubtitleChar">
    <w:name w:val="Subtitle Char"/>
    <w:basedOn w:val="DefaultParagraphFont"/>
    <w:link w:val="Subtitle"/>
    <w:uiPriority w:val="99"/>
    <w:rsid w:val="00371527"/>
    <w:rPr>
      <w:rFonts w:ascii="Times New Roman" w:eastAsia="Times New Roman" w:hAnsi="Times New Roman" w:cs="Times New Roman"/>
      <w:sz w:val="28"/>
      <w:szCs w:val="20"/>
    </w:rPr>
  </w:style>
  <w:style w:type="paragraph" w:styleId="BodyText3">
    <w:name w:val="Body Text 3"/>
    <w:basedOn w:val="Normal"/>
    <w:link w:val="BodyText3Char"/>
    <w:uiPriority w:val="99"/>
    <w:semiHidden/>
    <w:unhideWhenUsed/>
    <w:rsid w:val="00371527"/>
    <w:pPr>
      <w:autoSpaceDE w:val="0"/>
      <w:autoSpaceDN w:val="0"/>
    </w:pPr>
    <w:rPr>
      <w:rFonts w:ascii="Courier New" w:hAnsi="Courier New" w:cs="Courier New"/>
      <w:color w:val="000000"/>
      <w:szCs w:val="20"/>
    </w:rPr>
  </w:style>
  <w:style w:type="character" w:customStyle="1" w:styleId="BodyText3Char">
    <w:name w:val="Body Text 3 Char"/>
    <w:basedOn w:val="DefaultParagraphFont"/>
    <w:link w:val="BodyText3"/>
    <w:uiPriority w:val="99"/>
    <w:semiHidden/>
    <w:rsid w:val="00371527"/>
    <w:rPr>
      <w:rFonts w:ascii="Courier New" w:eastAsia="Times New Roman" w:hAnsi="Courier New" w:cs="Courier New"/>
      <w:color w:val="000000"/>
      <w:sz w:val="24"/>
      <w:szCs w:val="20"/>
    </w:rPr>
  </w:style>
  <w:style w:type="paragraph" w:styleId="BodyTextIndent3">
    <w:name w:val="Body Text Indent 3"/>
    <w:basedOn w:val="Normal"/>
    <w:link w:val="BodyTextIndent3Char"/>
    <w:uiPriority w:val="99"/>
    <w:semiHidden/>
    <w:unhideWhenUsed/>
    <w:rsid w:val="0037152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71527"/>
    <w:rPr>
      <w:rFonts w:ascii="Times New Roman" w:eastAsia="Times New Roman" w:hAnsi="Times New Roman" w:cs="Times New Roman"/>
      <w:sz w:val="16"/>
      <w:szCs w:val="16"/>
    </w:rPr>
  </w:style>
  <w:style w:type="paragraph" w:styleId="ListParagraph">
    <w:name w:val="List Paragraph"/>
    <w:basedOn w:val="Normal"/>
    <w:uiPriority w:val="34"/>
    <w:qFormat/>
    <w:rsid w:val="00371527"/>
    <w:pPr>
      <w:ind w:left="720"/>
    </w:pPr>
  </w:style>
  <w:style w:type="character" w:styleId="CommentReference">
    <w:name w:val="annotation reference"/>
    <w:basedOn w:val="DefaultParagraphFont"/>
    <w:uiPriority w:val="99"/>
    <w:semiHidden/>
    <w:unhideWhenUsed/>
    <w:rsid w:val="002D1BA7"/>
    <w:rPr>
      <w:sz w:val="16"/>
      <w:szCs w:val="16"/>
    </w:rPr>
  </w:style>
  <w:style w:type="paragraph" w:styleId="CommentText">
    <w:name w:val="annotation text"/>
    <w:basedOn w:val="Normal"/>
    <w:link w:val="CommentTextChar"/>
    <w:uiPriority w:val="99"/>
    <w:semiHidden/>
    <w:unhideWhenUsed/>
    <w:rsid w:val="002D1BA7"/>
    <w:pPr>
      <w:spacing w:line="240" w:lineRule="auto"/>
    </w:pPr>
    <w:rPr>
      <w:sz w:val="20"/>
      <w:szCs w:val="20"/>
    </w:rPr>
  </w:style>
  <w:style w:type="character" w:customStyle="1" w:styleId="CommentTextChar">
    <w:name w:val="Comment Text Char"/>
    <w:basedOn w:val="DefaultParagraphFont"/>
    <w:link w:val="CommentText"/>
    <w:uiPriority w:val="99"/>
    <w:semiHidden/>
    <w:rsid w:val="002D1BA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D1BA7"/>
    <w:rPr>
      <w:b/>
      <w:bCs/>
    </w:rPr>
  </w:style>
  <w:style w:type="character" w:customStyle="1" w:styleId="CommentSubjectChar">
    <w:name w:val="Comment Subject Char"/>
    <w:basedOn w:val="CommentTextChar"/>
    <w:link w:val="CommentSubject"/>
    <w:uiPriority w:val="99"/>
    <w:semiHidden/>
    <w:rsid w:val="002D1BA7"/>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2D1BA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1BA7"/>
    <w:rPr>
      <w:rFonts w:ascii="Tahoma" w:eastAsia="Times New Roman" w:hAnsi="Tahoma" w:cs="Tahoma"/>
      <w:sz w:val="16"/>
      <w:szCs w:val="16"/>
    </w:rPr>
  </w:style>
  <w:style w:type="paragraph" w:styleId="Header">
    <w:name w:val="header"/>
    <w:basedOn w:val="Normal"/>
    <w:link w:val="HeaderChar"/>
    <w:uiPriority w:val="99"/>
    <w:semiHidden/>
    <w:unhideWhenUsed/>
    <w:rsid w:val="00267B4B"/>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267B4B"/>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
    <w:semiHidden/>
    <w:rsid w:val="0006146F"/>
    <w:rPr>
      <w:rFonts w:asciiTheme="majorHAnsi" w:eastAsiaTheme="majorEastAsia" w:hAnsiTheme="majorHAnsi" w:cstheme="majorBidi"/>
      <w:color w:val="404040" w:themeColor="text1" w:themeTint="BF"/>
      <w:sz w:val="20"/>
      <w:szCs w:val="20"/>
    </w:rPr>
  </w:style>
  <w:style w:type="paragraph" w:styleId="NoSpacing">
    <w:name w:val="No Spacing"/>
    <w:uiPriority w:val="1"/>
    <w:qFormat/>
    <w:rsid w:val="00342C7F"/>
    <w:pPr>
      <w:widowControl w:val="0"/>
      <w:adjustRightInd w:val="0"/>
      <w:spacing w:after="0" w:line="240" w:lineRule="auto"/>
      <w:jc w:val="both"/>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E20D4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527"/>
    <w:pPr>
      <w:widowControl w:val="0"/>
      <w:adjustRightInd w:val="0"/>
      <w:spacing w:after="0" w:line="360" w:lineRule="atLeast"/>
      <w:jc w:val="both"/>
    </w:pPr>
    <w:rPr>
      <w:rFonts w:ascii="Times New Roman" w:eastAsia="Times New Roman" w:hAnsi="Times New Roman" w:cs="Times New Roman"/>
      <w:sz w:val="24"/>
      <w:szCs w:val="24"/>
    </w:rPr>
  </w:style>
  <w:style w:type="paragraph" w:styleId="Heading1">
    <w:name w:val="heading 1"/>
    <w:basedOn w:val="Normal"/>
    <w:next w:val="Normal"/>
    <w:link w:val="Heading1Char"/>
    <w:uiPriority w:val="99"/>
    <w:qFormat/>
    <w:rsid w:val="00371527"/>
    <w:pPr>
      <w:keepNext/>
      <w:spacing w:before="240" w:after="60"/>
      <w:outlineLvl w:val="0"/>
    </w:pPr>
    <w:rPr>
      <w:rFonts w:ascii="Cambria" w:hAnsi="Cambria"/>
      <w:b/>
      <w:bCs/>
      <w:kern w:val="32"/>
      <w:sz w:val="32"/>
      <w:szCs w:val="32"/>
    </w:rPr>
  </w:style>
  <w:style w:type="paragraph" w:styleId="Heading8">
    <w:name w:val="heading 8"/>
    <w:basedOn w:val="Normal"/>
    <w:next w:val="Normal"/>
    <w:link w:val="Heading8Char"/>
    <w:uiPriority w:val="9"/>
    <w:semiHidden/>
    <w:unhideWhenUsed/>
    <w:qFormat/>
    <w:rsid w:val="0006146F"/>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371527"/>
    <w:rPr>
      <w:rFonts w:ascii="Cambria" w:eastAsia="Times New Roman" w:hAnsi="Cambria" w:cs="Times New Roman"/>
      <w:b/>
      <w:bCs/>
      <w:kern w:val="32"/>
      <w:sz w:val="32"/>
      <w:szCs w:val="32"/>
    </w:rPr>
  </w:style>
  <w:style w:type="character" w:styleId="Hyperlink">
    <w:name w:val="Hyperlink"/>
    <w:basedOn w:val="DefaultParagraphFont"/>
    <w:uiPriority w:val="99"/>
    <w:unhideWhenUsed/>
    <w:rsid w:val="00371527"/>
    <w:rPr>
      <w:rFonts w:ascii="Times New Roman" w:hAnsi="Times New Roman" w:cs="Times New Roman" w:hint="default"/>
      <w:color w:val="0000FF"/>
      <w:u w:val="single"/>
    </w:rPr>
  </w:style>
  <w:style w:type="paragraph" w:styleId="HTMLPreformatted">
    <w:name w:val="HTML Preformatted"/>
    <w:basedOn w:val="Normal"/>
    <w:link w:val="HTMLPreformattedChar"/>
    <w:uiPriority w:val="99"/>
    <w:unhideWhenUsed/>
    <w:rsid w:val="0037152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371527"/>
    <w:rPr>
      <w:rFonts w:ascii="Courier New" w:eastAsia="Times New Roman" w:hAnsi="Courier New" w:cs="Courier New"/>
      <w:sz w:val="20"/>
      <w:szCs w:val="20"/>
    </w:rPr>
  </w:style>
  <w:style w:type="character" w:styleId="Strong">
    <w:name w:val="Strong"/>
    <w:basedOn w:val="DefaultParagraphFont"/>
    <w:uiPriority w:val="99"/>
    <w:qFormat/>
    <w:rsid w:val="00371527"/>
    <w:rPr>
      <w:rFonts w:ascii="Times New Roman" w:hAnsi="Times New Roman" w:cs="Times New Roman" w:hint="default"/>
      <w:b/>
      <w:bCs/>
    </w:rPr>
  </w:style>
  <w:style w:type="paragraph" w:styleId="NormalWeb">
    <w:name w:val="Normal (Web)"/>
    <w:basedOn w:val="Normal"/>
    <w:uiPriority w:val="99"/>
    <w:unhideWhenUsed/>
    <w:rsid w:val="00371527"/>
    <w:pPr>
      <w:spacing w:before="100" w:beforeAutospacing="1" w:after="100" w:afterAutospacing="1"/>
    </w:pPr>
    <w:rPr>
      <w:rFonts w:ascii="Arial Unicode MS" w:eastAsia="Arial Unicode MS" w:hAnsi="Arial Unicode MS" w:cs="Arial Unicode MS"/>
    </w:rPr>
  </w:style>
  <w:style w:type="paragraph" w:styleId="Footer">
    <w:name w:val="footer"/>
    <w:basedOn w:val="Normal"/>
    <w:link w:val="FooterChar"/>
    <w:uiPriority w:val="99"/>
    <w:unhideWhenUsed/>
    <w:rsid w:val="00371527"/>
    <w:pPr>
      <w:tabs>
        <w:tab w:val="center" w:pos="4320"/>
        <w:tab w:val="right" w:pos="8640"/>
      </w:tabs>
      <w:suppressAutoHyphens/>
    </w:pPr>
    <w:rPr>
      <w:sz w:val="20"/>
      <w:szCs w:val="20"/>
    </w:rPr>
  </w:style>
  <w:style w:type="character" w:customStyle="1" w:styleId="FooterChar">
    <w:name w:val="Footer Char"/>
    <w:basedOn w:val="DefaultParagraphFont"/>
    <w:link w:val="Footer"/>
    <w:uiPriority w:val="99"/>
    <w:rsid w:val="00371527"/>
    <w:rPr>
      <w:rFonts w:ascii="Times New Roman" w:eastAsia="Times New Roman" w:hAnsi="Times New Roman" w:cs="Times New Roman"/>
      <w:sz w:val="20"/>
      <w:szCs w:val="20"/>
    </w:rPr>
  </w:style>
  <w:style w:type="paragraph" w:styleId="BodyText">
    <w:name w:val="Body Text"/>
    <w:basedOn w:val="Normal"/>
    <w:link w:val="BodyTextChar"/>
    <w:uiPriority w:val="99"/>
    <w:semiHidden/>
    <w:unhideWhenUsed/>
    <w:rsid w:val="00371527"/>
    <w:pPr>
      <w:spacing w:after="120"/>
    </w:pPr>
  </w:style>
  <w:style w:type="character" w:customStyle="1" w:styleId="BodyTextChar">
    <w:name w:val="Body Text Char"/>
    <w:basedOn w:val="DefaultParagraphFont"/>
    <w:link w:val="BodyText"/>
    <w:uiPriority w:val="99"/>
    <w:semiHidden/>
    <w:rsid w:val="00371527"/>
    <w:rPr>
      <w:rFonts w:ascii="Times New Roman" w:eastAsia="Times New Roman" w:hAnsi="Times New Roman" w:cs="Times New Roman"/>
      <w:sz w:val="24"/>
      <w:szCs w:val="24"/>
    </w:rPr>
  </w:style>
  <w:style w:type="paragraph" w:styleId="Subtitle">
    <w:name w:val="Subtitle"/>
    <w:basedOn w:val="Normal"/>
    <w:link w:val="SubtitleChar"/>
    <w:uiPriority w:val="99"/>
    <w:qFormat/>
    <w:rsid w:val="00371527"/>
    <w:pPr>
      <w:jc w:val="center"/>
    </w:pPr>
    <w:rPr>
      <w:sz w:val="28"/>
      <w:szCs w:val="20"/>
    </w:rPr>
  </w:style>
  <w:style w:type="character" w:customStyle="1" w:styleId="SubtitleChar">
    <w:name w:val="Subtitle Char"/>
    <w:basedOn w:val="DefaultParagraphFont"/>
    <w:link w:val="Subtitle"/>
    <w:uiPriority w:val="99"/>
    <w:rsid w:val="00371527"/>
    <w:rPr>
      <w:rFonts w:ascii="Times New Roman" w:eastAsia="Times New Roman" w:hAnsi="Times New Roman" w:cs="Times New Roman"/>
      <w:sz w:val="28"/>
      <w:szCs w:val="20"/>
    </w:rPr>
  </w:style>
  <w:style w:type="paragraph" w:styleId="BodyText3">
    <w:name w:val="Body Text 3"/>
    <w:basedOn w:val="Normal"/>
    <w:link w:val="BodyText3Char"/>
    <w:uiPriority w:val="99"/>
    <w:semiHidden/>
    <w:unhideWhenUsed/>
    <w:rsid w:val="00371527"/>
    <w:pPr>
      <w:autoSpaceDE w:val="0"/>
      <w:autoSpaceDN w:val="0"/>
    </w:pPr>
    <w:rPr>
      <w:rFonts w:ascii="Courier New" w:hAnsi="Courier New" w:cs="Courier New"/>
      <w:color w:val="000000"/>
      <w:szCs w:val="20"/>
    </w:rPr>
  </w:style>
  <w:style w:type="character" w:customStyle="1" w:styleId="BodyText3Char">
    <w:name w:val="Body Text 3 Char"/>
    <w:basedOn w:val="DefaultParagraphFont"/>
    <w:link w:val="BodyText3"/>
    <w:uiPriority w:val="99"/>
    <w:semiHidden/>
    <w:rsid w:val="00371527"/>
    <w:rPr>
      <w:rFonts w:ascii="Courier New" w:eastAsia="Times New Roman" w:hAnsi="Courier New" w:cs="Courier New"/>
      <w:color w:val="000000"/>
      <w:sz w:val="24"/>
      <w:szCs w:val="20"/>
    </w:rPr>
  </w:style>
  <w:style w:type="paragraph" w:styleId="BodyTextIndent3">
    <w:name w:val="Body Text Indent 3"/>
    <w:basedOn w:val="Normal"/>
    <w:link w:val="BodyTextIndent3Char"/>
    <w:uiPriority w:val="99"/>
    <w:semiHidden/>
    <w:unhideWhenUsed/>
    <w:rsid w:val="0037152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71527"/>
    <w:rPr>
      <w:rFonts w:ascii="Times New Roman" w:eastAsia="Times New Roman" w:hAnsi="Times New Roman" w:cs="Times New Roman"/>
      <w:sz w:val="16"/>
      <w:szCs w:val="16"/>
    </w:rPr>
  </w:style>
  <w:style w:type="paragraph" w:styleId="ListParagraph">
    <w:name w:val="List Paragraph"/>
    <w:basedOn w:val="Normal"/>
    <w:uiPriority w:val="34"/>
    <w:qFormat/>
    <w:rsid w:val="00371527"/>
    <w:pPr>
      <w:ind w:left="720"/>
    </w:pPr>
  </w:style>
  <w:style w:type="character" w:styleId="CommentReference">
    <w:name w:val="annotation reference"/>
    <w:basedOn w:val="DefaultParagraphFont"/>
    <w:uiPriority w:val="99"/>
    <w:semiHidden/>
    <w:unhideWhenUsed/>
    <w:rsid w:val="002D1BA7"/>
    <w:rPr>
      <w:sz w:val="16"/>
      <w:szCs w:val="16"/>
    </w:rPr>
  </w:style>
  <w:style w:type="paragraph" w:styleId="CommentText">
    <w:name w:val="annotation text"/>
    <w:basedOn w:val="Normal"/>
    <w:link w:val="CommentTextChar"/>
    <w:uiPriority w:val="99"/>
    <w:semiHidden/>
    <w:unhideWhenUsed/>
    <w:rsid w:val="002D1BA7"/>
    <w:pPr>
      <w:spacing w:line="240" w:lineRule="auto"/>
    </w:pPr>
    <w:rPr>
      <w:sz w:val="20"/>
      <w:szCs w:val="20"/>
    </w:rPr>
  </w:style>
  <w:style w:type="character" w:customStyle="1" w:styleId="CommentTextChar">
    <w:name w:val="Comment Text Char"/>
    <w:basedOn w:val="DefaultParagraphFont"/>
    <w:link w:val="CommentText"/>
    <w:uiPriority w:val="99"/>
    <w:semiHidden/>
    <w:rsid w:val="002D1BA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D1BA7"/>
    <w:rPr>
      <w:b/>
      <w:bCs/>
    </w:rPr>
  </w:style>
  <w:style w:type="character" w:customStyle="1" w:styleId="CommentSubjectChar">
    <w:name w:val="Comment Subject Char"/>
    <w:basedOn w:val="CommentTextChar"/>
    <w:link w:val="CommentSubject"/>
    <w:uiPriority w:val="99"/>
    <w:semiHidden/>
    <w:rsid w:val="002D1BA7"/>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2D1BA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1BA7"/>
    <w:rPr>
      <w:rFonts w:ascii="Tahoma" w:eastAsia="Times New Roman" w:hAnsi="Tahoma" w:cs="Tahoma"/>
      <w:sz w:val="16"/>
      <w:szCs w:val="16"/>
    </w:rPr>
  </w:style>
  <w:style w:type="paragraph" w:styleId="Header">
    <w:name w:val="header"/>
    <w:basedOn w:val="Normal"/>
    <w:link w:val="HeaderChar"/>
    <w:uiPriority w:val="99"/>
    <w:semiHidden/>
    <w:unhideWhenUsed/>
    <w:rsid w:val="00267B4B"/>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267B4B"/>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
    <w:semiHidden/>
    <w:rsid w:val="0006146F"/>
    <w:rPr>
      <w:rFonts w:asciiTheme="majorHAnsi" w:eastAsiaTheme="majorEastAsia" w:hAnsiTheme="majorHAnsi" w:cstheme="majorBidi"/>
      <w:color w:val="404040" w:themeColor="text1" w:themeTint="BF"/>
      <w:sz w:val="20"/>
      <w:szCs w:val="20"/>
    </w:rPr>
  </w:style>
  <w:style w:type="paragraph" w:styleId="NoSpacing">
    <w:name w:val="No Spacing"/>
    <w:uiPriority w:val="1"/>
    <w:qFormat/>
    <w:rsid w:val="00342C7F"/>
    <w:pPr>
      <w:widowControl w:val="0"/>
      <w:adjustRightInd w:val="0"/>
      <w:spacing w:after="0" w:line="240" w:lineRule="auto"/>
      <w:jc w:val="both"/>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E20D4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48700">
      <w:bodyDiv w:val="1"/>
      <w:marLeft w:val="0"/>
      <w:marRight w:val="0"/>
      <w:marTop w:val="0"/>
      <w:marBottom w:val="0"/>
      <w:divBdr>
        <w:top w:val="none" w:sz="0" w:space="0" w:color="auto"/>
        <w:left w:val="none" w:sz="0" w:space="0" w:color="auto"/>
        <w:bottom w:val="none" w:sz="0" w:space="0" w:color="auto"/>
        <w:right w:val="none" w:sz="0" w:space="0" w:color="auto"/>
      </w:divBdr>
    </w:div>
    <w:div w:id="440927220">
      <w:bodyDiv w:val="1"/>
      <w:marLeft w:val="0"/>
      <w:marRight w:val="0"/>
      <w:marTop w:val="0"/>
      <w:marBottom w:val="0"/>
      <w:divBdr>
        <w:top w:val="none" w:sz="0" w:space="0" w:color="auto"/>
        <w:left w:val="none" w:sz="0" w:space="0" w:color="auto"/>
        <w:bottom w:val="none" w:sz="0" w:space="0" w:color="auto"/>
        <w:right w:val="none" w:sz="0" w:space="0" w:color="auto"/>
      </w:divBdr>
    </w:div>
    <w:div w:id="459762809">
      <w:bodyDiv w:val="1"/>
      <w:marLeft w:val="0"/>
      <w:marRight w:val="0"/>
      <w:marTop w:val="0"/>
      <w:marBottom w:val="0"/>
      <w:divBdr>
        <w:top w:val="none" w:sz="0" w:space="0" w:color="auto"/>
        <w:left w:val="none" w:sz="0" w:space="0" w:color="auto"/>
        <w:bottom w:val="none" w:sz="0" w:space="0" w:color="auto"/>
        <w:right w:val="none" w:sz="0" w:space="0" w:color="auto"/>
      </w:divBdr>
    </w:div>
    <w:div w:id="484710289">
      <w:bodyDiv w:val="1"/>
      <w:marLeft w:val="0"/>
      <w:marRight w:val="0"/>
      <w:marTop w:val="0"/>
      <w:marBottom w:val="0"/>
      <w:divBdr>
        <w:top w:val="none" w:sz="0" w:space="0" w:color="auto"/>
        <w:left w:val="none" w:sz="0" w:space="0" w:color="auto"/>
        <w:bottom w:val="none" w:sz="0" w:space="0" w:color="auto"/>
        <w:right w:val="none" w:sz="0" w:space="0" w:color="auto"/>
      </w:divBdr>
    </w:div>
    <w:div w:id="553544241">
      <w:bodyDiv w:val="1"/>
      <w:marLeft w:val="0"/>
      <w:marRight w:val="0"/>
      <w:marTop w:val="0"/>
      <w:marBottom w:val="0"/>
      <w:divBdr>
        <w:top w:val="none" w:sz="0" w:space="0" w:color="auto"/>
        <w:left w:val="none" w:sz="0" w:space="0" w:color="auto"/>
        <w:bottom w:val="none" w:sz="0" w:space="0" w:color="auto"/>
        <w:right w:val="none" w:sz="0" w:space="0" w:color="auto"/>
      </w:divBdr>
    </w:div>
    <w:div w:id="741414627">
      <w:bodyDiv w:val="1"/>
      <w:marLeft w:val="0"/>
      <w:marRight w:val="0"/>
      <w:marTop w:val="0"/>
      <w:marBottom w:val="0"/>
      <w:divBdr>
        <w:top w:val="none" w:sz="0" w:space="0" w:color="auto"/>
        <w:left w:val="none" w:sz="0" w:space="0" w:color="auto"/>
        <w:bottom w:val="none" w:sz="0" w:space="0" w:color="auto"/>
        <w:right w:val="none" w:sz="0" w:space="0" w:color="auto"/>
      </w:divBdr>
    </w:div>
    <w:div w:id="898709669">
      <w:bodyDiv w:val="1"/>
      <w:marLeft w:val="0"/>
      <w:marRight w:val="0"/>
      <w:marTop w:val="0"/>
      <w:marBottom w:val="0"/>
      <w:divBdr>
        <w:top w:val="none" w:sz="0" w:space="0" w:color="auto"/>
        <w:left w:val="none" w:sz="0" w:space="0" w:color="auto"/>
        <w:bottom w:val="none" w:sz="0" w:space="0" w:color="auto"/>
        <w:right w:val="none" w:sz="0" w:space="0" w:color="auto"/>
      </w:divBdr>
    </w:div>
    <w:div w:id="918947777">
      <w:bodyDiv w:val="1"/>
      <w:marLeft w:val="0"/>
      <w:marRight w:val="0"/>
      <w:marTop w:val="0"/>
      <w:marBottom w:val="0"/>
      <w:divBdr>
        <w:top w:val="none" w:sz="0" w:space="0" w:color="auto"/>
        <w:left w:val="none" w:sz="0" w:space="0" w:color="auto"/>
        <w:bottom w:val="none" w:sz="0" w:space="0" w:color="auto"/>
        <w:right w:val="none" w:sz="0" w:space="0" w:color="auto"/>
      </w:divBdr>
    </w:div>
    <w:div w:id="1196503840">
      <w:bodyDiv w:val="1"/>
      <w:marLeft w:val="0"/>
      <w:marRight w:val="0"/>
      <w:marTop w:val="0"/>
      <w:marBottom w:val="0"/>
      <w:divBdr>
        <w:top w:val="none" w:sz="0" w:space="0" w:color="auto"/>
        <w:left w:val="none" w:sz="0" w:space="0" w:color="auto"/>
        <w:bottom w:val="none" w:sz="0" w:space="0" w:color="auto"/>
        <w:right w:val="none" w:sz="0" w:space="0" w:color="auto"/>
      </w:divBdr>
    </w:div>
    <w:div w:id="1378510675">
      <w:bodyDiv w:val="1"/>
      <w:marLeft w:val="0"/>
      <w:marRight w:val="0"/>
      <w:marTop w:val="0"/>
      <w:marBottom w:val="0"/>
      <w:divBdr>
        <w:top w:val="none" w:sz="0" w:space="0" w:color="auto"/>
        <w:left w:val="none" w:sz="0" w:space="0" w:color="auto"/>
        <w:bottom w:val="none" w:sz="0" w:space="0" w:color="auto"/>
        <w:right w:val="none" w:sz="0" w:space="0" w:color="auto"/>
      </w:divBdr>
    </w:div>
    <w:div w:id="1555971905">
      <w:bodyDiv w:val="1"/>
      <w:marLeft w:val="0"/>
      <w:marRight w:val="0"/>
      <w:marTop w:val="0"/>
      <w:marBottom w:val="0"/>
      <w:divBdr>
        <w:top w:val="none" w:sz="0" w:space="0" w:color="auto"/>
        <w:left w:val="none" w:sz="0" w:space="0" w:color="auto"/>
        <w:bottom w:val="none" w:sz="0" w:space="0" w:color="auto"/>
        <w:right w:val="none" w:sz="0" w:space="0" w:color="auto"/>
      </w:divBdr>
    </w:div>
    <w:div w:id="1650741540">
      <w:bodyDiv w:val="1"/>
      <w:marLeft w:val="0"/>
      <w:marRight w:val="0"/>
      <w:marTop w:val="0"/>
      <w:marBottom w:val="0"/>
      <w:divBdr>
        <w:top w:val="none" w:sz="0" w:space="0" w:color="auto"/>
        <w:left w:val="none" w:sz="0" w:space="0" w:color="auto"/>
        <w:bottom w:val="none" w:sz="0" w:space="0" w:color="auto"/>
        <w:right w:val="none" w:sz="0" w:space="0" w:color="auto"/>
      </w:divBdr>
    </w:div>
    <w:div w:id="1709329692">
      <w:bodyDiv w:val="1"/>
      <w:marLeft w:val="0"/>
      <w:marRight w:val="0"/>
      <w:marTop w:val="0"/>
      <w:marBottom w:val="0"/>
      <w:divBdr>
        <w:top w:val="none" w:sz="0" w:space="0" w:color="auto"/>
        <w:left w:val="none" w:sz="0" w:space="0" w:color="auto"/>
        <w:bottom w:val="none" w:sz="0" w:space="0" w:color="auto"/>
        <w:right w:val="none" w:sz="0" w:space="0" w:color="auto"/>
      </w:divBdr>
    </w:div>
    <w:div w:id="1907183431">
      <w:bodyDiv w:val="1"/>
      <w:marLeft w:val="0"/>
      <w:marRight w:val="0"/>
      <w:marTop w:val="0"/>
      <w:marBottom w:val="0"/>
      <w:divBdr>
        <w:top w:val="none" w:sz="0" w:space="0" w:color="auto"/>
        <w:left w:val="none" w:sz="0" w:space="0" w:color="auto"/>
        <w:bottom w:val="none" w:sz="0" w:space="0" w:color="auto"/>
        <w:right w:val="none" w:sz="0" w:space="0" w:color="auto"/>
      </w:divBdr>
      <w:divsChild>
        <w:div w:id="1772041212">
          <w:marLeft w:val="0"/>
          <w:marRight w:val="0"/>
          <w:marTop w:val="0"/>
          <w:marBottom w:val="0"/>
          <w:divBdr>
            <w:top w:val="single" w:sz="36" w:space="0" w:color="00457C"/>
            <w:left w:val="single" w:sz="36" w:space="0" w:color="00457C"/>
            <w:bottom w:val="single" w:sz="36" w:space="0" w:color="00457C"/>
            <w:right w:val="single" w:sz="36" w:space="0" w:color="00457C"/>
          </w:divBdr>
          <w:divsChild>
            <w:div w:id="868027862">
              <w:marLeft w:val="0"/>
              <w:marRight w:val="0"/>
              <w:marTop w:val="0"/>
              <w:marBottom w:val="0"/>
              <w:divBdr>
                <w:top w:val="none" w:sz="0" w:space="0" w:color="auto"/>
                <w:left w:val="none" w:sz="0" w:space="0" w:color="auto"/>
                <w:bottom w:val="none" w:sz="0" w:space="0" w:color="auto"/>
                <w:right w:val="none" w:sz="0" w:space="0" w:color="auto"/>
              </w:divBdr>
              <w:divsChild>
                <w:div w:id="380206637">
                  <w:marLeft w:val="0"/>
                  <w:marRight w:val="0"/>
                  <w:marTop w:val="0"/>
                  <w:marBottom w:val="0"/>
                  <w:divBdr>
                    <w:top w:val="none" w:sz="0" w:space="0" w:color="auto"/>
                    <w:left w:val="none" w:sz="0" w:space="0" w:color="auto"/>
                    <w:bottom w:val="none" w:sz="0" w:space="0" w:color="auto"/>
                    <w:right w:val="none" w:sz="0" w:space="0" w:color="auto"/>
                  </w:divBdr>
                  <w:divsChild>
                    <w:div w:id="743719217">
                      <w:marLeft w:val="0"/>
                      <w:marRight w:val="0"/>
                      <w:marTop w:val="0"/>
                      <w:marBottom w:val="0"/>
                      <w:divBdr>
                        <w:top w:val="none" w:sz="0" w:space="0" w:color="auto"/>
                        <w:left w:val="none" w:sz="0" w:space="0" w:color="auto"/>
                        <w:bottom w:val="none" w:sz="0" w:space="0" w:color="auto"/>
                        <w:right w:val="none" w:sz="0" w:space="0" w:color="auto"/>
                      </w:divBdr>
                      <w:divsChild>
                        <w:div w:id="1317077096">
                          <w:marLeft w:val="0"/>
                          <w:marRight w:val="0"/>
                          <w:marTop w:val="0"/>
                          <w:marBottom w:val="0"/>
                          <w:divBdr>
                            <w:top w:val="none" w:sz="0" w:space="0" w:color="auto"/>
                            <w:left w:val="none" w:sz="0" w:space="0" w:color="auto"/>
                            <w:bottom w:val="none" w:sz="0" w:space="0" w:color="auto"/>
                            <w:right w:val="none" w:sz="0" w:space="0" w:color="auto"/>
                          </w:divBdr>
                          <w:divsChild>
                            <w:div w:id="1758476594">
                              <w:marLeft w:val="0"/>
                              <w:marRight w:val="0"/>
                              <w:marTop w:val="0"/>
                              <w:marBottom w:val="0"/>
                              <w:divBdr>
                                <w:top w:val="none" w:sz="0" w:space="0" w:color="auto"/>
                                <w:left w:val="none" w:sz="0" w:space="0" w:color="auto"/>
                                <w:bottom w:val="none" w:sz="0" w:space="0" w:color="auto"/>
                                <w:right w:val="none" w:sz="0" w:space="0" w:color="auto"/>
                              </w:divBdr>
                              <w:divsChild>
                                <w:div w:id="177895905">
                                  <w:marLeft w:val="0"/>
                                  <w:marRight w:val="0"/>
                                  <w:marTop w:val="0"/>
                                  <w:marBottom w:val="0"/>
                                  <w:divBdr>
                                    <w:top w:val="none" w:sz="0" w:space="0" w:color="auto"/>
                                    <w:left w:val="none" w:sz="0" w:space="0" w:color="auto"/>
                                    <w:bottom w:val="none" w:sz="0" w:space="0" w:color="auto"/>
                                    <w:right w:val="none" w:sz="0" w:space="0" w:color="auto"/>
                                  </w:divBdr>
                                  <w:divsChild>
                                    <w:div w:id="319893074">
                                      <w:marLeft w:val="0"/>
                                      <w:marRight w:val="0"/>
                                      <w:marTop w:val="0"/>
                                      <w:marBottom w:val="0"/>
                                      <w:divBdr>
                                        <w:top w:val="none" w:sz="0" w:space="0" w:color="auto"/>
                                        <w:left w:val="none" w:sz="0" w:space="0" w:color="auto"/>
                                        <w:bottom w:val="none" w:sz="0" w:space="0" w:color="auto"/>
                                        <w:right w:val="none" w:sz="0" w:space="0" w:color="auto"/>
                                      </w:divBdr>
                                      <w:divsChild>
                                        <w:div w:id="823932862">
                                          <w:marLeft w:val="0"/>
                                          <w:marRight w:val="0"/>
                                          <w:marTop w:val="0"/>
                                          <w:marBottom w:val="0"/>
                                          <w:divBdr>
                                            <w:top w:val="none" w:sz="0" w:space="0" w:color="auto"/>
                                            <w:left w:val="none" w:sz="0" w:space="0" w:color="auto"/>
                                            <w:bottom w:val="none" w:sz="0" w:space="0" w:color="auto"/>
                                            <w:right w:val="none" w:sz="0" w:space="0" w:color="auto"/>
                                          </w:divBdr>
                                          <w:divsChild>
                                            <w:div w:id="541938902">
                                              <w:marLeft w:val="0"/>
                                              <w:marRight w:val="0"/>
                                              <w:marTop w:val="0"/>
                                              <w:marBottom w:val="0"/>
                                              <w:divBdr>
                                                <w:top w:val="none" w:sz="0" w:space="0" w:color="auto"/>
                                                <w:left w:val="none" w:sz="0" w:space="0" w:color="auto"/>
                                                <w:bottom w:val="none" w:sz="0" w:space="0" w:color="auto"/>
                                                <w:right w:val="none" w:sz="0" w:space="0" w:color="auto"/>
                                              </w:divBdr>
                                              <w:divsChild>
                                                <w:div w:id="997417852">
                                                  <w:marLeft w:val="0"/>
                                                  <w:marRight w:val="0"/>
                                                  <w:marTop w:val="0"/>
                                                  <w:marBottom w:val="0"/>
                                                  <w:divBdr>
                                                    <w:top w:val="none" w:sz="0" w:space="0" w:color="auto"/>
                                                    <w:left w:val="none" w:sz="0" w:space="0" w:color="auto"/>
                                                    <w:bottom w:val="none" w:sz="0" w:space="0" w:color="auto"/>
                                                    <w:right w:val="none" w:sz="0" w:space="0" w:color="auto"/>
                                                  </w:divBdr>
                                                  <w:divsChild>
                                                    <w:div w:id="135025388">
                                                      <w:marLeft w:val="0"/>
                                                      <w:marRight w:val="0"/>
                                                      <w:marTop w:val="0"/>
                                                      <w:marBottom w:val="0"/>
                                                      <w:divBdr>
                                                        <w:top w:val="none" w:sz="0" w:space="0" w:color="auto"/>
                                                        <w:left w:val="none" w:sz="0" w:space="0" w:color="auto"/>
                                                        <w:bottom w:val="none" w:sz="0" w:space="0" w:color="auto"/>
                                                        <w:right w:val="none" w:sz="0" w:space="0" w:color="auto"/>
                                                      </w:divBdr>
                                                      <w:divsChild>
                                                        <w:div w:id="96542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am.gov/portal/SAM/" TargetMode="External"/><Relationship Id="rId18" Type="http://schemas.openxmlformats.org/officeDocument/2006/relationships/hyperlink" Target="https://www.sam.gov/portal/SA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hyperlink" Target="https://iupdate.dnb.com/iUpdate/viewiUpdateHome.htm" TargetMode="External"/><Relationship Id="rId17" Type="http://schemas.openxmlformats.org/officeDocument/2006/relationships/hyperlink" Target="https://iupdate.dnb.com/iUpdate/viewiUpdateHome.htm" TargetMode="External"/><Relationship Id="rId2" Type="http://schemas.openxmlformats.org/officeDocument/2006/relationships/customXml" Target="../customXml/item2.xml"/><Relationship Id="rId16" Type="http://schemas.openxmlformats.org/officeDocument/2006/relationships/hyperlink" Target="http://www.grants.gov/web/grants/forms/sf-424-family.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www.grants.gov/web/grants/forms/sf-424-family.html"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ASAbujaGrants@Stat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0A784F22E93A41A43E8F0082CC076A" ma:contentTypeVersion="0" ma:contentTypeDescription="Create a new document." ma:contentTypeScope="" ma:versionID="1c9390dcfd9cbaa136293e47b9b512b5">
  <xsd:schema xmlns:xsd="http://www.w3.org/2001/XMLSchema" xmlns:p="http://schemas.microsoft.com/office/2006/metadata/properties" targetNamespace="http://schemas.microsoft.com/office/2006/metadata/properties" ma:root="true" ma:fieldsID="e72a4c2a83b5cb199997c4c93caa9cf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ma:readOnly="tru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2A5F7F-A588-4B02-A131-8028E7E22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A6DD870-E8F5-4BF6-A2C3-CB090EDA7F41}">
  <ds:schemaRefs>
    <ds:schemaRef ds:uri="http://schemas.microsoft.com/office/2006/metadata/properties"/>
  </ds:schemaRefs>
</ds:datastoreItem>
</file>

<file path=customXml/itemProps3.xml><?xml version="1.0" encoding="utf-8"?>
<ds:datastoreItem xmlns:ds="http://schemas.openxmlformats.org/officeDocument/2006/customXml" ds:itemID="{69C25BFF-DEE1-4FC3-8362-BEF92060E897}">
  <ds:schemaRefs>
    <ds:schemaRef ds:uri="http://schemas.microsoft.com/sharepoint/v3/contenttype/forms"/>
  </ds:schemaRefs>
</ds:datastoreItem>
</file>

<file path=customXml/itemProps4.xml><?xml version="1.0" encoding="utf-8"?>
<ds:datastoreItem xmlns:ds="http://schemas.openxmlformats.org/officeDocument/2006/customXml" ds:itemID="{3BE2A642-87DC-451C-A5BD-73BE39B95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1770</TotalTime>
  <Pages>6</Pages>
  <Words>2238</Words>
  <Characters>12757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14966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BeemerBT</dc:creator>
  <cp:lastModifiedBy>SochaLJ</cp:lastModifiedBy>
  <cp:revision>3</cp:revision>
  <cp:lastPrinted>2017-11-16T06:24:00Z</cp:lastPrinted>
  <dcterms:created xsi:type="dcterms:W3CDTF">2017-11-16T06:53:00Z</dcterms:created>
  <dcterms:modified xsi:type="dcterms:W3CDTF">2017-11-20T11:05:00Z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0x010100770A784F22E93A41A43E8F0082CC076A</vt:lpwstr>
  </property>
</Properties>
</file>