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3ADE" w14:textId="77777777" w:rsidR="00C962EB" w:rsidRDefault="00C962EB" w:rsidP="00C962EB"/>
    <w:p w14:paraId="69E8BADD" w14:textId="77777777" w:rsidR="00C962EB" w:rsidRDefault="00C962EB" w:rsidP="00C962EB"/>
    <w:p w14:paraId="07A58065" w14:textId="320AA2DB" w:rsidR="00C962EB" w:rsidRDefault="00C962EB" w:rsidP="00C962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62EB">
        <w:rPr>
          <w:rFonts w:ascii="Times New Roman" w:hAnsi="Times New Roman" w:cs="Times New Roman"/>
          <w:sz w:val="24"/>
          <w:szCs w:val="24"/>
        </w:rPr>
        <w:t>In accordance with Section 70914 of the Bipartisan Infrastructure Law (also known as the Infrastructure Investment and Jobs Act), P</w:t>
      </w:r>
      <w:r w:rsidR="003F36A4">
        <w:rPr>
          <w:rFonts w:ascii="Times New Roman" w:hAnsi="Times New Roman" w:cs="Times New Roman"/>
          <w:sz w:val="24"/>
          <w:szCs w:val="24"/>
        </w:rPr>
        <w:t xml:space="preserve">ublic </w:t>
      </w:r>
      <w:r w:rsidRPr="00C962EB">
        <w:rPr>
          <w:rFonts w:ascii="Times New Roman" w:hAnsi="Times New Roman" w:cs="Times New Roman"/>
          <w:sz w:val="24"/>
          <w:szCs w:val="24"/>
        </w:rPr>
        <w:t>L</w:t>
      </w:r>
      <w:r w:rsidR="003F36A4">
        <w:rPr>
          <w:rFonts w:ascii="Times New Roman" w:hAnsi="Times New Roman" w:cs="Times New Roman"/>
          <w:sz w:val="24"/>
          <w:szCs w:val="24"/>
        </w:rPr>
        <w:t>aw (P.L.)</w:t>
      </w:r>
      <w:r w:rsidRPr="00C962EB">
        <w:rPr>
          <w:rFonts w:ascii="Times New Roman" w:hAnsi="Times New Roman" w:cs="Times New Roman"/>
          <w:sz w:val="24"/>
          <w:szCs w:val="24"/>
        </w:rPr>
        <w:t>. 117-58, the Contracting Officer hereby modifies this funding opportunity to include Buy America Procurement Preference language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3AABC" w14:textId="77777777" w:rsidR="00C962EB" w:rsidRDefault="00C962EB" w:rsidP="00C962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753D19" w14:textId="4308973D" w:rsidR="00C962EB" w:rsidRDefault="00C962EB" w:rsidP="00C962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addition,</w:t>
      </w:r>
      <w:r w:rsidRPr="00C962EB">
        <w:rPr>
          <w:rFonts w:ascii="Times New Roman" w:hAnsi="Times New Roman" w:cs="Times New Roman"/>
          <w:sz w:val="24"/>
          <w:szCs w:val="24"/>
        </w:rPr>
        <w:t xml:space="preserve"> Geospatial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2EB">
        <w:rPr>
          <w:rFonts w:ascii="Times New Roman" w:hAnsi="Times New Roman" w:cs="Times New Roman"/>
          <w:sz w:val="24"/>
          <w:szCs w:val="24"/>
        </w:rPr>
        <w:t>Act of 2018, P</w:t>
      </w:r>
      <w:r w:rsidR="003F36A4">
        <w:rPr>
          <w:rFonts w:ascii="Times New Roman" w:hAnsi="Times New Roman" w:cs="Times New Roman"/>
          <w:sz w:val="24"/>
          <w:szCs w:val="24"/>
        </w:rPr>
        <w:t>.</w:t>
      </w:r>
      <w:r w:rsidRPr="00C962EB">
        <w:rPr>
          <w:rFonts w:ascii="Times New Roman" w:hAnsi="Times New Roman" w:cs="Times New Roman"/>
          <w:sz w:val="24"/>
          <w:szCs w:val="24"/>
        </w:rPr>
        <w:t>L</w:t>
      </w:r>
      <w:r w:rsidR="003F36A4">
        <w:rPr>
          <w:rFonts w:ascii="Times New Roman" w:hAnsi="Times New Roman" w:cs="Times New Roman"/>
          <w:sz w:val="24"/>
          <w:szCs w:val="24"/>
        </w:rPr>
        <w:t>.</w:t>
      </w:r>
      <w:r w:rsidRPr="00C962EB">
        <w:rPr>
          <w:rFonts w:ascii="Times New Roman" w:hAnsi="Times New Roman" w:cs="Times New Roman"/>
          <w:sz w:val="24"/>
          <w:szCs w:val="24"/>
        </w:rPr>
        <w:t xml:space="preserve"> 115-254, Subtitle F – Geospatial Data, §§ 751-759C, codified at 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2EB">
        <w:rPr>
          <w:rFonts w:ascii="Times New Roman" w:hAnsi="Times New Roman" w:cs="Times New Roman"/>
          <w:sz w:val="24"/>
          <w:szCs w:val="24"/>
        </w:rPr>
        <w:t>U.S.C. §§ 2801–2811 requirement</w:t>
      </w:r>
      <w:r>
        <w:rPr>
          <w:rFonts w:ascii="Times New Roman" w:hAnsi="Times New Roman" w:cs="Times New Roman"/>
          <w:sz w:val="24"/>
          <w:szCs w:val="24"/>
        </w:rPr>
        <w:t xml:space="preserve"> is hereby included</w:t>
      </w:r>
      <w:r w:rsidRPr="00C962EB">
        <w:rPr>
          <w:rFonts w:ascii="Times New Roman" w:hAnsi="Times New Roman" w:cs="Times New Roman"/>
          <w:sz w:val="24"/>
          <w:szCs w:val="24"/>
        </w:rPr>
        <w:t>.</w:t>
      </w:r>
    </w:p>
    <w:p w14:paraId="34389A4E" w14:textId="77777777" w:rsidR="00C962EB" w:rsidRDefault="00C962EB" w:rsidP="00C962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163F23" w14:textId="5B302175" w:rsidR="004E47FB" w:rsidRPr="00C962EB" w:rsidRDefault="00C962EB" w:rsidP="00C962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62EB">
        <w:rPr>
          <w:rFonts w:ascii="Times New Roman" w:hAnsi="Times New Roman" w:cs="Times New Roman"/>
          <w:sz w:val="24"/>
          <w:szCs w:val="24"/>
        </w:rPr>
        <w:t xml:space="preserve"> See attached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6A4">
        <w:rPr>
          <w:rFonts w:ascii="Times New Roman" w:hAnsi="Times New Roman" w:cs="Times New Roman"/>
          <w:sz w:val="24"/>
          <w:szCs w:val="24"/>
        </w:rPr>
        <w:t>P.L.</w:t>
      </w:r>
    </w:p>
    <w:sectPr w:rsidR="004E47FB" w:rsidRPr="00C96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EB"/>
    <w:rsid w:val="003F36A4"/>
    <w:rsid w:val="004E47FB"/>
    <w:rsid w:val="00C9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4DC7C"/>
  <w15:chartTrackingRefBased/>
  <w15:docId w15:val="{A3D641B8-0583-4044-A15B-2B427DEC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62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401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Graves, Faith D</dc:creator>
  <cp:keywords/>
  <dc:description/>
  <cp:lastModifiedBy>Graves, Faith D</cp:lastModifiedBy>
  <cp:revision>1</cp:revision>
  <dcterms:created xsi:type="dcterms:W3CDTF">2022-08-30T15:59:00Z</dcterms:created>
  <dcterms:modified xsi:type="dcterms:W3CDTF">2022-08-30T16:24:00Z</dcterms:modified>
</cp:coreProperties>
</file>