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0C51A333" w:rsidR="006D2975" w:rsidRDefault="00AD1113" w:rsidP="00AA1B8B">
      <w:pPr>
        <w:spacing w:after="240"/>
      </w:pPr>
      <w:r w:rsidRPr="009D4B2E">
        <w:rPr>
          <w:b/>
        </w:rPr>
        <w:t>Program Title</w:t>
      </w:r>
      <w:r w:rsidRPr="00EA4DD2">
        <w:rPr>
          <w:b/>
        </w:rPr>
        <w:t>:</w:t>
      </w:r>
      <w:r>
        <w:t xml:space="preserve"> </w:t>
      </w:r>
      <w:r w:rsidR="00EA4DD2">
        <w:t xml:space="preserve"> </w:t>
      </w:r>
      <w:r w:rsidR="00E41939">
        <w:t>Native Public Health Resilience</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73FF4BA1"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E41939">
        <w:t>93.231</w:t>
      </w:r>
    </w:p>
    <w:p w14:paraId="17D14579" w14:textId="789ABF74"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E41939">
        <w:t>HHS-2024-IHS-NPHR-0001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33720353" w:rsidR="00CA7CA7" w:rsidRDefault="00CA7CA7" w:rsidP="00CA7CA7">
      <w:pPr>
        <w:widowControl w:val="0"/>
        <w:numPr>
          <w:ilvl w:val="0"/>
          <w:numId w:val="1"/>
        </w:numPr>
        <w:autoSpaceDE w:val="0"/>
        <w:autoSpaceDN w:val="0"/>
        <w:adjustRightInd w:val="0"/>
      </w:pPr>
      <w:r w:rsidRPr="00AD1113">
        <w:t xml:space="preserve">Not exceed </w:t>
      </w:r>
      <w:r w:rsidR="00E41939">
        <w:t>15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E41939"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E41939"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E41939"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E41939"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E41939"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E41939"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E41939"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E41939"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E41939"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E41939"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E41939"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E41939"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390835EC"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E41939">
        <w:rPr>
          <w:b/>
        </w:rPr>
        <w:t>301-443-4305;  Lisa Neel</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57F87ACC" w:rsidR="00D819D4" w:rsidRDefault="00D819D4">
        <w:pPr>
          <w:pStyle w:val="Footer"/>
          <w:jc w:val="center"/>
        </w:pPr>
        <w:r>
          <w:fldChar w:fldCharType="begin"/>
        </w:r>
        <w:r>
          <w:instrText xml:space="preserve"> PAGE   \* MERGEFORMAT </w:instrText>
        </w:r>
        <w:r>
          <w:fldChar w:fldCharType="separate"/>
        </w:r>
        <w:r w:rsidR="00E41939">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1939"/>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2274</Words>
  <Characters>16533</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18770</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2024-03-14T14:08:00Z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