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041D" w14:textId="5DDAA1C5" w:rsidR="00E44DB9" w:rsidRPr="009747DC" w:rsidRDefault="00045EDC" w:rsidP="00045EDC">
      <w:pPr>
        <w:jc w:val="center"/>
        <w:rPr>
          <w:rFonts w:ascii="Times New Roman" w:hAnsi="Times New Roman" w:cs="Times New Roman"/>
          <w:sz w:val="24"/>
          <w:szCs w:val="24"/>
        </w:rPr>
      </w:pPr>
      <w:r w:rsidRPr="009747DC">
        <w:rPr>
          <w:rFonts w:ascii="Times New Roman" w:hAnsi="Times New Roman" w:cs="Times New Roman"/>
          <w:sz w:val="24"/>
          <w:szCs w:val="24"/>
        </w:rPr>
        <w:t>U.S. Department of the Interior</w:t>
      </w:r>
    </w:p>
    <w:p w14:paraId="010E3AAF" w14:textId="03E84119" w:rsidR="00045EDC" w:rsidRPr="009747DC" w:rsidRDefault="00045EDC" w:rsidP="00045EDC">
      <w:pPr>
        <w:jc w:val="center"/>
        <w:rPr>
          <w:rFonts w:ascii="Times New Roman" w:hAnsi="Times New Roman" w:cs="Times New Roman"/>
          <w:sz w:val="24"/>
          <w:szCs w:val="24"/>
        </w:rPr>
      </w:pPr>
      <w:r w:rsidRPr="009747DC">
        <w:rPr>
          <w:rFonts w:ascii="Times New Roman" w:hAnsi="Times New Roman" w:cs="Times New Roman"/>
          <w:sz w:val="24"/>
          <w:szCs w:val="24"/>
        </w:rPr>
        <w:t>National Park Service</w:t>
      </w:r>
    </w:p>
    <w:p w14:paraId="688DDC0F" w14:textId="5D1BFC80" w:rsidR="00045EDC" w:rsidRPr="009747DC" w:rsidRDefault="00045EDC" w:rsidP="00045EDC">
      <w:pPr>
        <w:jc w:val="center"/>
        <w:rPr>
          <w:rFonts w:ascii="Times New Roman" w:hAnsi="Times New Roman" w:cs="Times New Roman"/>
          <w:sz w:val="24"/>
          <w:szCs w:val="24"/>
        </w:rPr>
      </w:pPr>
      <w:r w:rsidRPr="009747DC">
        <w:rPr>
          <w:rFonts w:ascii="Times New Roman" w:hAnsi="Times New Roman" w:cs="Times New Roman"/>
          <w:color w:val="1B1B1B"/>
          <w:sz w:val="25"/>
          <w:szCs w:val="25"/>
          <w:shd w:val="clear" w:color="auto" w:fill="FFFFFF"/>
        </w:rPr>
        <w:t>Japanese American Confinement Sites Grant Program</w:t>
      </w:r>
    </w:p>
    <w:p w14:paraId="23292D49" w14:textId="558045AC" w:rsidR="00045EDC" w:rsidRPr="009747DC" w:rsidRDefault="00045EDC" w:rsidP="00045EDC">
      <w:pPr>
        <w:jc w:val="center"/>
        <w:rPr>
          <w:rFonts w:ascii="Times New Roman" w:hAnsi="Times New Roman" w:cs="Times New Roman"/>
          <w:sz w:val="24"/>
          <w:szCs w:val="24"/>
        </w:rPr>
      </w:pPr>
      <w:r w:rsidRPr="009747DC">
        <w:rPr>
          <w:rFonts w:ascii="Times New Roman" w:hAnsi="Times New Roman" w:cs="Times New Roman"/>
          <w:sz w:val="24"/>
          <w:szCs w:val="24"/>
        </w:rPr>
        <w:t>FY 2024 Notice of Funding Opportunity</w:t>
      </w:r>
    </w:p>
    <w:p w14:paraId="0468C4BE" w14:textId="018B3737" w:rsidR="00045EDC" w:rsidRPr="009747DC" w:rsidRDefault="00045EDC" w:rsidP="00045EDC">
      <w:pPr>
        <w:jc w:val="center"/>
        <w:rPr>
          <w:rFonts w:ascii="Times New Roman" w:hAnsi="Times New Roman" w:cs="Times New Roman"/>
          <w:b/>
          <w:bCs/>
          <w:sz w:val="32"/>
          <w:szCs w:val="32"/>
        </w:rPr>
      </w:pPr>
      <w:r w:rsidRPr="009747DC">
        <w:rPr>
          <w:rFonts w:ascii="Times New Roman" w:hAnsi="Times New Roman" w:cs="Times New Roman"/>
          <w:b/>
          <w:bCs/>
          <w:sz w:val="32"/>
          <w:szCs w:val="32"/>
        </w:rPr>
        <w:t>Frequently Asked Questions</w:t>
      </w:r>
    </w:p>
    <w:p w14:paraId="13B11E75" w14:textId="1C6C2005" w:rsidR="00045EDC" w:rsidRPr="009747DC" w:rsidRDefault="00045EDC" w:rsidP="00045EDC">
      <w:pPr>
        <w:jc w:val="center"/>
        <w:rPr>
          <w:rFonts w:ascii="Times New Roman" w:hAnsi="Times New Roman" w:cs="Times New Roman"/>
          <w:sz w:val="24"/>
          <w:szCs w:val="24"/>
        </w:rPr>
      </w:pPr>
      <w:r w:rsidRPr="009747DC">
        <w:rPr>
          <w:rFonts w:ascii="Times New Roman" w:hAnsi="Times New Roman" w:cs="Times New Roman"/>
          <w:sz w:val="24"/>
          <w:szCs w:val="24"/>
        </w:rPr>
        <w:t xml:space="preserve">Last Updated </w:t>
      </w:r>
      <w:proofErr w:type="gramStart"/>
      <w:r w:rsidR="00966AD6">
        <w:rPr>
          <w:rFonts w:ascii="Times New Roman" w:hAnsi="Times New Roman" w:cs="Times New Roman"/>
          <w:sz w:val="24"/>
          <w:szCs w:val="24"/>
        </w:rPr>
        <w:t>1</w:t>
      </w:r>
      <w:r w:rsidR="00EE3E9A">
        <w:rPr>
          <w:rFonts w:ascii="Times New Roman" w:hAnsi="Times New Roman" w:cs="Times New Roman"/>
          <w:sz w:val="24"/>
          <w:szCs w:val="24"/>
        </w:rPr>
        <w:t>1/</w:t>
      </w:r>
      <w:r w:rsidR="00B23D3E">
        <w:rPr>
          <w:rFonts w:ascii="Times New Roman" w:hAnsi="Times New Roman" w:cs="Times New Roman"/>
          <w:sz w:val="24"/>
          <w:szCs w:val="24"/>
        </w:rPr>
        <w:t>12</w:t>
      </w:r>
      <w:r w:rsidR="004B4CD4">
        <w:rPr>
          <w:rFonts w:ascii="Times New Roman" w:hAnsi="Times New Roman" w:cs="Times New Roman"/>
          <w:sz w:val="24"/>
          <w:szCs w:val="24"/>
        </w:rPr>
        <w:t>/</w:t>
      </w:r>
      <w:r w:rsidRPr="009747DC">
        <w:rPr>
          <w:rFonts w:ascii="Times New Roman" w:hAnsi="Times New Roman" w:cs="Times New Roman"/>
          <w:sz w:val="24"/>
          <w:szCs w:val="24"/>
        </w:rPr>
        <w:t>2024</w:t>
      </w:r>
      <w:proofErr w:type="gramEnd"/>
    </w:p>
    <w:p w14:paraId="2CEAA4CB" w14:textId="03081863" w:rsidR="00045EDC" w:rsidRPr="00EE682F" w:rsidRDefault="00045EDC" w:rsidP="00EE682F">
      <w:pPr>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w:t>
      </w:r>
      <w:r w:rsidRPr="00EE682F">
        <w:rPr>
          <w:rFonts w:ascii="Times New Roman" w:hAnsi="Times New Roman" w:cs="Times New Roman"/>
          <w:color w:val="242424"/>
          <w:sz w:val="24"/>
          <w:szCs w:val="24"/>
          <w:shd w:val="clear" w:color="auto" w:fill="FFFFFF"/>
        </w:rPr>
        <w:t xml:space="preserve">Should the application come from me </w:t>
      </w:r>
      <w:r w:rsidR="00AF3C68" w:rsidRPr="00EE682F">
        <w:rPr>
          <w:rFonts w:ascii="Times New Roman" w:hAnsi="Times New Roman" w:cs="Times New Roman"/>
          <w:color w:val="242424"/>
          <w:sz w:val="24"/>
          <w:szCs w:val="24"/>
          <w:shd w:val="clear" w:color="auto" w:fill="FFFFFF"/>
        </w:rPr>
        <w:t xml:space="preserve">(an individual) </w:t>
      </w:r>
      <w:r w:rsidRPr="00EE682F">
        <w:rPr>
          <w:rFonts w:ascii="Times New Roman" w:hAnsi="Times New Roman" w:cs="Times New Roman"/>
          <w:color w:val="242424"/>
          <w:sz w:val="24"/>
          <w:szCs w:val="24"/>
          <w:shd w:val="clear" w:color="auto" w:fill="FFFFFF"/>
        </w:rPr>
        <w:t xml:space="preserve">or from </w:t>
      </w:r>
      <w:r w:rsidR="002F4F1F" w:rsidRPr="00EE682F">
        <w:rPr>
          <w:rFonts w:ascii="Times New Roman" w:hAnsi="Times New Roman" w:cs="Times New Roman"/>
          <w:color w:val="242424"/>
          <w:sz w:val="24"/>
          <w:szCs w:val="24"/>
          <w:shd w:val="clear" w:color="auto" w:fill="FFFFFF"/>
        </w:rPr>
        <w:t>a non-profit,</w:t>
      </w:r>
      <w:r w:rsidRPr="00EE682F">
        <w:rPr>
          <w:rFonts w:ascii="Times New Roman" w:hAnsi="Times New Roman" w:cs="Times New Roman"/>
          <w:color w:val="242424"/>
          <w:sz w:val="24"/>
          <w:szCs w:val="24"/>
          <w:shd w:val="clear" w:color="auto" w:fill="FFFFFF"/>
        </w:rPr>
        <w:t xml:space="preserve"> my fiscal sponsor?</w:t>
      </w:r>
    </w:p>
    <w:p w14:paraId="3ACCEC69" w14:textId="7F78C48F" w:rsidR="00045EDC" w:rsidRPr="00EE682F" w:rsidRDefault="00045EDC" w:rsidP="00EE682F">
      <w:pPr>
        <w:rPr>
          <w:rFonts w:ascii="Times New Roman" w:hAnsi="Times New Roman" w:cs="Times New Roman"/>
          <w:color w:val="1B1B1B"/>
          <w:sz w:val="24"/>
          <w:szCs w:val="24"/>
          <w:shd w:val="clear" w:color="auto" w:fill="FFFFFF"/>
        </w:rPr>
      </w:pPr>
      <w:r w:rsidRPr="00EE682F">
        <w:rPr>
          <w:rFonts w:ascii="Times New Roman" w:hAnsi="Times New Roman" w:cs="Times New Roman"/>
          <w:b/>
          <w:bCs/>
          <w:sz w:val="24"/>
          <w:szCs w:val="24"/>
        </w:rPr>
        <w:t>A:</w:t>
      </w:r>
      <w:r w:rsidRPr="00EE682F">
        <w:rPr>
          <w:rFonts w:ascii="Times New Roman" w:hAnsi="Times New Roman" w:cs="Times New Roman"/>
          <w:sz w:val="24"/>
          <w:szCs w:val="24"/>
        </w:rPr>
        <w:t xml:space="preserve"> The application should come from </w:t>
      </w:r>
      <w:r w:rsidR="002F4F1F" w:rsidRPr="00EE682F">
        <w:rPr>
          <w:rFonts w:ascii="Times New Roman" w:hAnsi="Times New Roman" w:cs="Times New Roman"/>
          <w:sz w:val="24"/>
          <w:szCs w:val="24"/>
        </w:rPr>
        <w:t xml:space="preserve">the Prime Recipient.  Per </w:t>
      </w:r>
      <w:r w:rsidR="00944CA8" w:rsidRPr="00EE682F">
        <w:rPr>
          <w:rFonts w:ascii="Times New Roman" w:hAnsi="Times New Roman" w:cs="Times New Roman"/>
          <w:color w:val="1B1B1B"/>
          <w:sz w:val="24"/>
          <w:szCs w:val="24"/>
          <w:shd w:val="clear" w:color="auto" w:fill="FFFFFF"/>
        </w:rPr>
        <w:t xml:space="preserve">Public Law 109-441 (120 Stat. 3288), organizations and entities working to preserve historic Japanese American confinement sites and their history, including: State and local agencies, public or private nonprofit institutions/organizations, </w:t>
      </w:r>
      <w:proofErr w:type="gramStart"/>
      <w:r w:rsidR="00944CA8" w:rsidRPr="00EE682F">
        <w:rPr>
          <w:rFonts w:ascii="Times New Roman" w:hAnsi="Times New Roman" w:cs="Times New Roman"/>
          <w:color w:val="1B1B1B"/>
          <w:sz w:val="24"/>
          <w:szCs w:val="24"/>
          <w:shd w:val="clear" w:color="auto" w:fill="FFFFFF"/>
        </w:rPr>
        <w:t>Federally</w:t>
      </w:r>
      <w:proofErr w:type="gramEnd"/>
      <w:r w:rsidR="00944CA8" w:rsidRPr="00EE682F">
        <w:rPr>
          <w:rFonts w:ascii="Times New Roman" w:hAnsi="Times New Roman" w:cs="Times New Roman"/>
          <w:color w:val="1B1B1B"/>
          <w:sz w:val="24"/>
          <w:szCs w:val="24"/>
          <w:shd w:val="clear" w:color="auto" w:fill="FFFFFF"/>
        </w:rPr>
        <w:t xml:space="preserve"> recognized Indian tribal governments, State colleges and universities, public and private colleges and universities are eligible to apply. </w:t>
      </w:r>
    </w:p>
    <w:p w14:paraId="74E80D4C" w14:textId="77777777" w:rsidR="009747DC" w:rsidRPr="009747DC" w:rsidRDefault="009747DC" w:rsidP="00045EDC">
      <w:pPr>
        <w:pStyle w:val="ListParagraph"/>
        <w:rPr>
          <w:rFonts w:ascii="Times New Roman" w:hAnsi="Times New Roman" w:cs="Times New Roman"/>
          <w:sz w:val="24"/>
          <w:szCs w:val="24"/>
        </w:rPr>
      </w:pPr>
    </w:p>
    <w:p w14:paraId="169F728D" w14:textId="657431B8" w:rsidR="00045EDC" w:rsidRPr="00EE682F" w:rsidRDefault="00045EDC" w:rsidP="00EE682F">
      <w:pPr>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w:t>
      </w:r>
      <w:r w:rsidRPr="00EE682F">
        <w:rPr>
          <w:rFonts w:ascii="Times New Roman" w:hAnsi="Times New Roman" w:cs="Times New Roman"/>
          <w:color w:val="242424"/>
          <w:sz w:val="24"/>
          <w:szCs w:val="24"/>
          <w:shd w:val="clear" w:color="auto" w:fill="FFFFFF"/>
        </w:rPr>
        <w:t>I tried to create an application account with Grants.Gov, routed through Login.Gov, but was not successful. It would not recognize the username and password I chose. Could you please advise me as to how to get that done.</w:t>
      </w:r>
    </w:p>
    <w:p w14:paraId="74FF4891" w14:textId="4926DCF5" w:rsidR="00F83B7A" w:rsidRPr="009747DC" w:rsidRDefault="00045EDC" w:rsidP="00EE682F">
      <w:pPr>
        <w:textAlignment w:val="baseline"/>
        <w:rPr>
          <w:rFonts w:ascii="Times New Roman" w:eastAsia="Times New Roman" w:hAnsi="Times New Roman" w:cs="Times New Roman"/>
          <w:color w:val="000000"/>
          <w:kern w:val="0"/>
          <w:sz w:val="24"/>
          <w:szCs w:val="24"/>
          <w14:ligatures w14:val="none"/>
        </w:rPr>
      </w:pPr>
      <w:r w:rsidRPr="009747DC">
        <w:rPr>
          <w:rFonts w:ascii="Times New Roman" w:hAnsi="Times New Roman" w:cs="Times New Roman"/>
          <w:b/>
          <w:bCs/>
          <w:sz w:val="24"/>
          <w:szCs w:val="24"/>
        </w:rPr>
        <w:t>A:</w:t>
      </w:r>
      <w:r w:rsidRPr="009747DC">
        <w:rPr>
          <w:rFonts w:ascii="Times New Roman" w:hAnsi="Times New Roman" w:cs="Times New Roman"/>
          <w:sz w:val="24"/>
          <w:szCs w:val="24"/>
        </w:rPr>
        <w:t xml:space="preserve"> </w:t>
      </w:r>
      <w:r w:rsidR="00F83B7A" w:rsidRPr="009747DC">
        <w:rPr>
          <w:rFonts w:ascii="Times New Roman" w:eastAsia="Times New Roman" w:hAnsi="Times New Roman" w:cs="Times New Roman"/>
          <w:color w:val="000000"/>
          <w:kern w:val="0"/>
          <w:sz w:val="24"/>
          <w:szCs w:val="24"/>
          <w14:ligatures w14:val="none"/>
        </w:rPr>
        <w:t xml:space="preserve">When using Grants.gov and Login.gov you </w:t>
      </w:r>
      <w:r w:rsidR="003B15B8" w:rsidRPr="009747DC">
        <w:rPr>
          <w:rFonts w:ascii="Times New Roman" w:eastAsia="Times New Roman" w:hAnsi="Times New Roman" w:cs="Times New Roman"/>
          <w:color w:val="000000"/>
          <w:kern w:val="0"/>
          <w:sz w:val="24"/>
          <w:szCs w:val="24"/>
          <w14:ligatures w14:val="none"/>
        </w:rPr>
        <w:t>must</w:t>
      </w:r>
      <w:r w:rsidR="00F83B7A" w:rsidRPr="009747DC">
        <w:rPr>
          <w:rFonts w:ascii="Times New Roman" w:eastAsia="Times New Roman" w:hAnsi="Times New Roman" w:cs="Times New Roman"/>
          <w:color w:val="000000"/>
          <w:kern w:val="0"/>
          <w:sz w:val="24"/>
          <w:szCs w:val="24"/>
          <w14:ligatures w14:val="none"/>
        </w:rPr>
        <w:t xml:space="preserve"> first have an account registered in SAM.gov.  </w:t>
      </w:r>
      <w:r w:rsidR="00775BCF" w:rsidRPr="009747DC">
        <w:rPr>
          <w:rFonts w:ascii="Times New Roman" w:eastAsia="Times New Roman" w:hAnsi="Times New Roman" w:cs="Times New Roman"/>
          <w:color w:val="000000"/>
          <w:kern w:val="0"/>
          <w:sz w:val="24"/>
          <w:szCs w:val="24"/>
          <w14:ligatures w14:val="none"/>
        </w:rPr>
        <w:t xml:space="preserve">Only entities eligible to do business with the federal government may register in SAM.gov and subsequently utilize Login.gov and Grant.gov. </w:t>
      </w:r>
    </w:p>
    <w:p w14:paraId="008FE102" w14:textId="3CF06FC9" w:rsidR="00F83B7A" w:rsidRPr="009747DC" w:rsidRDefault="000A246F"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9747DC">
        <w:rPr>
          <w:rFonts w:ascii="Times New Roman" w:eastAsia="Times New Roman" w:hAnsi="Times New Roman" w:cs="Times New Roman"/>
          <w:color w:val="000000"/>
          <w:kern w:val="0"/>
          <w:sz w:val="24"/>
          <w:szCs w:val="24"/>
          <w14:ligatures w14:val="none"/>
        </w:rPr>
        <w:t>I</w:t>
      </w:r>
      <w:r w:rsidR="00F83B7A" w:rsidRPr="009747DC">
        <w:rPr>
          <w:rFonts w:ascii="Times New Roman" w:eastAsia="Times New Roman" w:hAnsi="Times New Roman" w:cs="Times New Roman"/>
          <w:color w:val="000000"/>
          <w:kern w:val="0"/>
          <w:sz w:val="24"/>
          <w:szCs w:val="24"/>
          <w14:ligatures w14:val="none"/>
        </w:rPr>
        <w:t>f you open the Full Announcement in the Related Documents tab the Application and Submission Information states that applications for this announcement will not be submitted electronically through Grants.gov.  Applications need to be submitted by email to nps_jacsgrants@nps.gov.  </w:t>
      </w:r>
    </w:p>
    <w:p w14:paraId="2AB7C6CB" w14:textId="77777777" w:rsidR="00F83B7A" w:rsidRPr="009747DC" w:rsidRDefault="00F83B7A"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9747DC">
        <w:rPr>
          <w:rFonts w:ascii="Times New Roman" w:eastAsia="Times New Roman" w:hAnsi="Times New Roman" w:cs="Times New Roman"/>
          <w:color w:val="000000"/>
          <w:kern w:val="0"/>
          <w:sz w:val="24"/>
          <w:szCs w:val="24"/>
          <w14:ligatures w14:val="none"/>
        </w:rPr>
        <w:t>The System for Award Management (SAM.gov) is a government-wide registry for organizations doing business with the Federal government. SAM.gov centralizes information about grant recipients and provides a central location for grant recipients to change organizational information. Grants.gov uses SAM.gov to establish organizational authority for its users and to provide unique entity identification numbers. SAM registration must be renewed annually.</w:t>
      </w:r>
    </w:p>
    <w:p w14:paraId="67523502" w14:textId="77777777" w:rsidR="00F83B7A" w:rsidRPr="009747DC" w:rsidRDefault="00F83B7A"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9747DC">
        <w:rPr>
          <w:rFonts w:ascii="Times New Roman" w:eastAsia="Times New Roman" w:hAnsi="Times New Roman" w:cs="Times New Roman"/>
          <w:color w:val="000000"/>
          <w:kern w:val="0"/>
          <w:sz w:val="24"/>
          <w:szCs w:val="24"/>
          <w14:ligatures w14:val="none"/>
        </w:rPr>
        <w:t>First, you must register with SAM.gov to obtain a Unique Entity Identifier (UEI). The UEI is a 12-character alphanumeric identifier assigned to all entities (public and private companies, individuals, institutions, or organizations) to do business with the Federal Government. Organizations will also need to designate an E-Business Point of Contact (</w:t>
      </w:r>
      <w:proofErr w:type="spellStart"/>
      <w:r w:rsidRPr="009747DC">
        <w:rPr>
          <w:rFonts w:ascii="Times New Roman" w:eastAsia="Times New Roman" w:hAnsi="Times New Roman" w:cs="Times New Roman"/>
          <w:color w:val="000000"/>
          <w:kern w:val="0"/>
          <w:sz w:val="24"/>
          <w:szCs w:val="24"/>
          <w14:ligatures w14:val="none"/>
        </w:rPr>
        <w:t>EBiz</w:t>
      </w:r>
      <w:proofErr w:type="spellEnd"/>
      <w:r w:rsidRPr="009747DC">
        <w:rPr>
          <w:rFonts w:ascii="Times New Roman" w:eastAsia="Times New Roman" w:hAnsi="Times New Roman" w:cs="Times New Roman"/>
          <w:color w:val="000000"/>
          <w:kern w:val="0"/>
          <w:sz w:val="24"/>
          <w:szCs w:val="24"/>
          <w14:ligatures w14:val="none"/>
        </w:rPr>
        <w:t xml:space="preserve"> POC). It can take 7-10 business days to fully complete the registration process required for most funding opportunities. There is no fee for registering with SAM.gov.</w:t>
      </w:r>
    </w:p>
    <w:p w14:paraId="3A0879BF" w14:textId="6EE2A4E9" w:rsidR="00045EDC" w:rsidRPr="009747DC" w:rsidRDefault="00F83B7A"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9747DC">
        <w:rPr>
          <w:rFonts w:ascii="Times New Roman" w:eastAsia="Times New Roman" w:hAnsi="Times New Roman" w:cs="Times New Roman"/>
          <w:color w:val="000000"/>
          <w:kern w:val="0"/>
          <w:sz w:val="24"/>
          <w:szCs w:val="24"/>
          <w14:ligatures w14:val="none"/>
        </w:rPr>
        <w:t>After obtaining the UEI for the organization from SAM.gov, you must return to Grants.gov to continue registration.</w:t>
      </w:r>
    </w:p>
    <w:p w14:paraId="1C3F71ED" w14:textId="77777777" w:rsidR="00EA6BDA" w:rsidRPr="00EE682F" w:rsidRDefault="00537687" w:rsidP="00EE682F">
      <w:pPr>
        <w:shd w:val="clear" w:color="auto" w:fill="FFFFFF"/>
        <w:spacing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hAnsi="Times New Roman" w:cs="Times New Roman"/>
          <w:b/>
          <w:bCs/>
          <w:sz w:val="24"/>
          <w:szCs w:val="24"/>
        </w:rPr>
        <w:lastRenderedPageBreak/>
        <w:t>Q:</w:t>
      </w:r>
      <w:r w:rsidR="00E924B7" w:rsidRPr="00EE682F">
        <w:rPr>
          <w:rFonts w:ascii="Times New Roman" w:hAnsi="Times New Roman" w:cs="Times New Roman"/>
          <w:color w:val="424242"/>
          <w:sz w:val="24"/>
          <w:szCs w:val="24"/>
          <w:shd w:val="clear" w:color="auto" w:fill="FFFFFF"/>
        </w:rPr>
        <w:t xml:space="preserve"> Before we commence the application process, we wanted to confirm with you that the project is a good fit. </w:t>
      </w:r>
    </w:p>
    <w:p w14:paraId="5361D648" w14:textId="77777777" w:rsidR="00C96C90" w:rsidRPr="009747DC" w:rsidRDefault="00C96C90" w:rsidP="00C96C90">
      <w:pPr>
        <w:pStyle w:val="ListParagraph"/>
        <w:shd w:val="clear" w:color="auto" w:fill="FFFFFF"/>
        <w:spacing w:line="240" w:lineRule="auto"/>
        <w:textAlignment w:val="baseline"/>
        <w:rPr>
          <w:rFonts w:ascii="Times New Roman" w:eastAsia="Times New Roman" w:hAnsi="Times New Roman" w:cs="Times New Roman"/>
          <w:color w:val="000000"/>
          <w:kern w:val="0"/>
          <w:sz w:val="24"/>
          <w:szCs w:val="24"/>
          <w14:ligatures w14:val="none"/>
        </w:rPr>
      </w:pPr>
    </w:p>
    <w:p w14:paraId="7F7E1A4D" w14:textId="004925E6" w:rsidR="00537687" w:rsidRPr="00EE682F" w:rsidRDefault="00537687" w:rsidP="00EE682F">
      <w:pPr>
        <w:shd w:val="clear" w:color="auto" w:fill="FFFFFF"/>
        <w:spacing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hAnsi="Times New Roman" w:cs="Times New Roman"/>
          <w:b/>
          <w:bCs/>
          <w:sz w:val="24"/>
          <w:szCs w:val="24"/>
        </w:rPr>
        <w:t>A:</w:t>
      </w:r>
      <w:r w:rsidRPr="00EE682F">
        <w:rPr>
          <w:rFonts w:ascii="Times New Roman" w:hAnsi="Times New Roman" w:cs="Times New Roman"/>
          <w:color w:val="000000"/>
          <w:sz w:val="24"/>
          <w:szCs w:val="24"/>
        </w:rPr>
        <w:t xml:space="preserve"> </w:t>
      </w:r>
      <w:r w:rsidRPr="00EE682F">
        <w:rPr>
          <w:rFonts w:ascii="Times New Roman" w:eastAsia="Times New Roman" w:hAnsi="Times New Roman" w:cs="Times New Roman"/>
          <w:color w:val="000000"/>
          <w:kern w:val="0"/>
          <w:sz w:val="24"/>
          <w:szCs w:val="24"/>
          <w14:ligatures w14:val="none"/>
        </w:rPr>
        <w:t xml:space="preserve">Grant applications are evaluated through a competitive grant merit review process that the JACS grant program has used for </w:t>
      </w:r>
      <w:proofErr w:type="gramStart"/>
      <w:r w:rsidRPr="00EE682F">
        <w:rPr>
          <w:rFonts w:ascii="Times New Roman" w:eastAsia="Times New Roman" w:hAnsi="Times New Roman" w:cs="Times New Roman"/>
          <w:color w:val="000000"/>
          <w:kern w:val="0"/>
          <w:sz w:val="24"/>
          <w:szCs w:val="24"/>
          <w14:ligatures w14:val="none"/>
        </w:rPr>
        <w:t>a number of</w:t>
      </w:r>
      <w:proofErr w:type="gramEnd"/>
      <w:r w:rsidRPr="00EE682F">
        <w:rPr>
          <w:rFonts w:ascii="Times New Roman" w:eastAsia="Times New Roman" w:hAnsi="Times New Roman" w:cs="Times New Roman"/>
          <w:color w:val="000000"/>
          <w:kern w:val="0"/>
          <w:sz w:val="24"/>
          <w:szCs w:val="24"/>
          <w14:ligatures w14:val="none"/>
        </w:rPr>
        <w:t xml:space="preserve"> years. A merit review panel of NPS subject matter experts review each application and apply the merit review criteria outlined in the Notice of Funding Opportunity to score individual grant applications using the materials submitted by the applicant. Based on their individual scores, the highest-ranking grant applications are recommended for awards and transited to the National Park Service Director through the apportionment memo process for final approval and awarding. </w:t>
      </w:r>
    </w:p>
    <w:p w14:paraId="4A1FC4A3" w14:textId="5C318DBB" w:rsidR="00537687" w:rsidRPr="00EE682F" w:rsidRDefault="00EA6BDA"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sz w:val="24"/>
          <w:szCs w:val="24"/>
        </w:rPr>
        <w:t xml:space="preserve">A record of previously awarded grants can be found here </w:t>
      </w:r>
      <w:hyperlink r:id="rId5" w:history="1">
        <w:r w:rsidRPr="00EE682F">
          <w:rPr>
            <w:rStyle w:val="Hyperlink"/>
            <w:rFonts w:ascii="Times New Roman" w:hAnsi="Times New Roman" w:cs="Times New Roman"/>
            <w:sz w:val="24"/>
            <w:szCs w:val="24"/>
          </w:rPr>
          <w:t>https://www.nps.gov/orgs/1379/funded-projects.htm</w:t>
        </w:r>
      </w:hyperlink>
      <w:r w:rsidRPr="00EE682F">
        <w:rPr>
          <w:rFonts w:ascii="Times New Roman" w:hAnsi="Times New Roman" w:cs="Times New Roman"/>
          <w:sz w:val="24"/>
          <w:szCs w:val="24"/>
        </w:rPr>
        <w:t xml:space="preserve"> </w:t>
      </w:r>
    </w:p>
    <w:p w14:paraId="7E3AF383" w14:textId="77777777" w:rsidR="00D418C9" w:rsidRPr="009747DC" w:rsidRDefault="00D418C9" w:rsidP="00537687">
      <w:pPr>
        <w:pStyle w:val="ListParagraph"/>
        <w:spacing w:line="240" w:lineRule="auto"/>
        <w:textAlignment w:val="baseline"/>
        <w:rPr>
          <w:rFonts w:ascii="Times New Roman" w:hAnsi="Times New Roman" w:cs="Times New Roman"/>
          <w:sz w:val="24"/>
          <w:szCs w:val="24"/>
        </w:rPr>
      </w:pPr>
    </w:p>
    <w:p w14:paraId="1851C478" w14:textId="77777777" w:rsidR="00220DF9" w:rsidRPr="009747DC" w:rsidRDefault="00220DF9" w:rsidP="00EE682F">
      <w:pPr>
        <w:pStyle w:val="NormalWeb"/>
        <w:shd w:val="clear" w:color="auto" w:fill="FFFFFF"/>
        <w:spacing w:before="0" w:beforeAutospacing="0" w:after="0" w:afterAutospacing="0"/>
        <w:textAlignment w:val="baseline"/>
        <w:rPr>
          <w:color w:val="242424"/>
        </w:rPr>
      </w:pPr>
      <w:r w:rsidRPr="009747DC">
        <w:rPr>
          <w:b/>
          <w:bCs/>
          <w:color w:val="242424"/>
        </w:rPr>
        <w:t>Q:</w:t>
      </w:r>
      <w:r w:rsidRPr="009747DC">
        <w:rPr>
          <w:color w:val="242424"/>
        </w:rPr>
        <w:t xml:space="preserve"> </w:t>
      </w:r>
      <w:r w:rsidR="00D418C9" w:rsidRPr="009747DC">
        <w:rPr>
          <w:color w:val="242424"/>
        </w:rPr>
        <w:t>Can waived indirect costs (with submitted evidence of an IDC waiver) be considered a cost share? If so, how would it be calculated, as the federal IDC rate for the federal share? </w:t>
      </w:r>
    </w:p>
    <w:p w14:paraId="5387D143" w14:textId="77777777" w:rsidR="00C96C90" w:rsidRPr="009747DC" w:rsidRDefault="00C96C90" w:rsidP="00C96C90">
      <w:pPr>
        <w:pStyle w:val="NormalWeb"/>
        <w:shd w:val="clear" w:color="auto" w:fill="FFFFFF"/>
        <w:spacing w:before="0" w:beforeAutospacing="0" w:after="0" w:afterAutospacing="0"/>
        <w:ind w:left="720"/>
        <w:textAlignment w:val="baseline"/>
        <w:rPr>
          <w:color w:val="242424"/>
        </w:rPr>
      </w:pPr>
    </w:p>
    <w:p w14:paraId="192C5ACB" w14:textId="0B5C66F1" w:rsidR="00593C48" w:rsidRPr="009747DC" w:rsidRDefault="00220DF9" w:rsidP="00EE682F">
      <w:pPr>
        <w:pStyle w:val="NormalWeb"/>
        <w:shd w:val="clear" w:color="auto" w:fill="FFFFFF"/>
        <w:spacing w:before="0" w:beforeAutospacing="0" w:after="0" w:afterAutospacing="0"/>
        <w:textAlignment w:val="baseline"/>
        <w:rPr>
          <w:color w:val="242424"/>
        </w:rPr>
      </w:pPr>
      <w:r w:rsidRPr="009747DC">
        <w:rPr>
          <w:b/>
          <w:bCs/>
          <w:color w:val="242424"/>
        </w:rPr>
        <w:t>A:</w:t>
      </w:r>
      <w:r w:rsidRPr="009747DC">
        <w:rPr>
          <w:color w:val="000000"/>
          <w:shd w:val="clear" w:color="auto" w:fill="FFFFFF"/>
        </w:rPr>
        <w:t xml:space="preserve"> </w:t>
      </w:r>
      <w:r w:rsidR="00593C48" w:rsidRPr="009747DC">
        <w:rPr>
          <w:color w:val="000000"/>
          <w:shd w:val="clear" w:color="auto" w:fill="FFFFFF"/>
        </w:rPr>
        <w:t>2 CFR 200.306(c) (</w:t>
      </w:r>
      <w:hyperlink r:id="rId6" w:tgtFrame="_blank" w:tooltip="Original URL: https://www.ecfr.gov/current/title-2/subtitle-A/chapter-II/part-200/subpart-D/section-200.306. Click or tap if you trust this link." w:history="1">
        <w:r w:rsidR="00593C48" w:rsidRPr="009747DC">
          <w:rPr>
            <w:rStyle w:val="Hyperlink"/>
            <w:bdr w:val="none" w:sz="0" w:space="0" w:color="auto" w:frame="1"/>
            <w:shd w:val="clear" w:color="auto" w:fill="FFFFFF"/>
          </w:rPr>
          <w:t>https://www.ecfr.gov/current/title-2/subtitle-A/chapter-II/part-200/subpart-D/section-200.306</w:t>
        </w:r>
      </w:hyperlink>
      <w:r w:rsidR="00593C48" w:rsidRPr="009747DC">
        <w:rPr>
          <w:color w:val="000000"/>
          <w:shd w:val="clear" w:color="auto" w:fill="FFFFFF"/>
        </w:rPr>
        <w:t>) addresses unrecovered indirect for the purposes of matching, and it is acceptable with the prior approval of the awarding agency. In terms of satisfying the prior approval requirements, I think that would probably be satisfied if we select and award based on your submission, so I don’t necessarily think we’d need to affirmatively provide some sort of prior approval at this application stage. Essentially if you identify and/or explain those costs in the application's detailed budget, our approval is given when we issue the award with the budget attached. It wouldn’t cause any hiccups at the application stage. </w:t>
      </w:r>
    </w:p>
    <w:p w14:paraId="2BE7F3BF" w14:textId="77777777" w:rsidR="00D418C9" w:rsidRPr="009747DC" w:rsidRDefault="00D418C9" w:rsidP="00D418C9">
      <w:pPr>
        <w:pStyle w:val="NormalWeb"/>
        <w:shd w:val="clear" w:color="auto" w:fill="FFFFFF"/>
        <w:spacing w:before="0" w:beforeAutospacing="0" w:after="0" w:afterAutospacing="0"/>
        <w:textAlignment w:val="baseline"/>
        <w:rPr>
          <w:color w:val="242424"/>
        </w:rPr>
      </w:pPr>
      <w:r w:rsidRPr="009747DC">
        <w:rPr>
          <w:color w:val="242424"/>
        </w:rPr>
        <w:t> </w:t>
      </w:r>
    </w:p>
    <w:p w14:paraId="7C7EB56F" w14:textId="562DCDA5" w:rsidR="00D418C9" w:rsidRPr="009747DC" w:rsidRDefault="00220DF9" w:rsidP="00EE682F">
      <w:pPr>
        <w:pStyle w:val="NormalWeb"/>
        <w:shd w:val="clear" w:color="auto" w:fill="FFFFFF"/>
        <w:spacing w:before="0" w:beforeAutospacing="0" w:after="0" w:afterAutospacing="0"/>
        <w:textAlignment w:val="baseline"/>
        <w:rPr>
          <w:color w:val="242424"/>
        </w:rPr>
      </w:pPr>
      <w:r w:rsidRPr="009747DC">
        <w:rPr>
          <w:b/>
          <w:bCs/>
          <w:color w:val="242424"/>
        </w:rPr>
        <w:t>Q:</w:t>
      </w:r>
      <w:r w:rsidRPr="009747DC">
        <w:rPr>
          <w:color w:val="242424"/>
        </w:rPr>
        <w:t xml:space="preserve"> U</w:t>
      </w:r>
      <w:r w:rsidR="00D418C9" w:rsidRPr="009747DC">
        <w:rPr>
          <w:color w:val="242424"/>
        </w:rPr>
        <w:t>nder </w:t>
      </w:r>
      <w:hyperlink r:id="rId7" w:tgtFrame="_blank" w:tooltip="Original URL: http://grants.gov/. Click or tap if you trust this link." w:history="1">
        <w:r w:rsidR="00D418C9" w:rsidRPr="009747DC">
          <w:rPr>
            <w:rStyle w:val="Hyperlink"/>
            <w:bdr w:val="none" w:sz="0" w:space="0" w:color="auto" w:frame="1"/>
          </w:rPr>
          <w:t>grants.gov</w:t>
        </w:r>
      </w:hyperlink>
      <w:r w:rsidR="00D418C9" w:rsidRPr="009747DC">
        <w:rPr>
          <w:color w:val="242424"/>
        </w:rPr>
        <w:t>, it says the award ceiling is $500,000. Is this limit the total cost of the grant or the federal share? </w:t>
      </w:r>
    </w:p>
    <w:p w14:paraId="7EA22505" w14:textId="77777777" w:rsidR="003E4DB3" w:rsidRPr="009747DC" w:rsidRDefault="003E4DB3" w:rsidP="00537687">
      <w:pPr>
        <w:pStyle w:val="ListParagraph"/>
        <w:spacing w:line="240" w:lineRule="auto"/>
        <w:textAlignment w:val="baseline"/>
        <w:rPr>
          <w:rFonts w:ascii="Times New Roman" w:hAnsi="Times New Roman" w:cs="Times New Roman"/>
          <w:sz w:val="24"/>
          <w:szCs w:val="24"/>
        </w:rPr>
      </w:pPr>
    </w:p>
    <w:p w14:paraId="5CAB9DDE" w14:textId="626EAAF8" w:rsidR="003E4DB3" w:rsidRPr="00EE682F" w:rsidRDefault="00220DF9" w:rsidP="00EE682F">
      <w:pPr>
        <w:spacing w:line="240" w:lineRule="auto"/>
        <w:textAlignment w:val="baseline"/>
        <w:rPr>
          <w:rFonts w:ascii="Times New Roman" w:hAnsi="Times New Roman" w:cs="Times New Roman"/>
          <w:color w:val="000000"/>
          <w:sz w:val="24"/>
          <w:szCs w:val="24"/>
          <w:shd w:val="clear" w:color="auto" w:fill="FFFFFF"/>
        </w:rPr>
      </w:pPr>
      <w:r w:rsidRPr="00EE682F">
        <w:rPr>
          <w:rFonts w:ascii="Times New Roman" w:hAnsi="Times New Roman" w:cs="Times New Roman"/>
          <w:b/>
          <w:bCs/>
          <w:color w:val="000000"/>
          <w:sz w:val="24"/>
          <w:szCs w:val="24"/>
          <w:shd w:val="clear" w:color="auto" w:fill="FFFFFF"/>
        </w:rPr>
        <w:t>A:</w:t>
      </w:r>
      <w:r w:rsidRPr="00EE682F">
        <w:rPr>
          <w:rFonts w:ascii="Times New Roman" w:hAnsi="Times New Roman" w:cs="Times New Roman"/>
          <w:color w:val="000000"/>
          <w:sz w:val="24"/>
          <w:szCs w:val="24"/>
          <w:shd w:val="clear" w:color="auto" w:fill="FFFFFF"/>
        </w:rPr>
        <w:t xml:space="preserve"> </w:t>
      </w:r>
      <w:r w:rsidR="003E4DB3" w:rsidRPr="00EE682F">
        <w:rPr>
          <w:rFonts w:ascii="Times New Roman" w:hAnsi="Times New Roman" w:cs="Times New Roman"/>
          <w:color w:val="000000"/>
          <w:sz w:val="24"/>
          <w:szCs w:val="24"/>
          <w:shd w:val="clear" w:color="auto" w:fill="FFFFFF"/>
        </w:rPr>
        <w:t xml:space="preserve">The $500,000 ceiling for the JACS grants is the Federal portion.  </w:t>
      </w:r>
      <w:r w:rsidR="000B1F9D" w:rsidRPr="00EE682F">
        <w:rPr>
          <w:rFonts w:ascii="Times New Roman" w:hAnsi="Times New Roman" w:cs="Times New Roman"/>
          <w:color w:val="000000"/>
          <w:sz w:val="24"/>
          <w:szCs w:val="24"/>
          <w:shd w:val="clear" w:color="auto" w:fill="FFFFFF"/>
        </w:rPr>
        <w:t>So,</w:t>
      </w:r>
      <w:r w:rsidR="003E4DB3" w:rsidRPr="00EE682F">
        <w:rPr>
          <w:rFonts w:ascii="Times New Roman" w:hAnsi="Times New Roman" w:cs="Times New Roman"/>
          <w:color w:val="000000"/>
          <w:sz w:val="24"/>
          <w:szCs w:val="24"/>
          <w:shd w:val="clear" w:color="auto" w:fill="FFFFFF"/>
        </w:rPr>
        <w:t xml:space="preserve"> with the cost share it would be $1,000,000.</w:t>
      </w:r>
    </w:p>
    <w:p w14:paraId="7EBE7BB9" w14:textId="77777777" w:rsidR="003C7A83" w:rsidRPr="009747DC" w:rsidRDefault="003C7A83" w:rsidP="00537687">
      <w:pPr>
        <w:pStyle w:val="ListParagraph"/>
        <w:spacing w:line="240" w:lineRule="auto"/>
        <w:textAlignment w:val="baseline"/>
        <w:rPr>
          <w:rFonts w:ascii="Times New Roman" w:hAnsi="Times New Roman" w:cs="Times New Roman"/>
          <w:color w:val="000000"/>
          <w:sz w:val="24"/>
          <w:szCs w:val="24"/>
          <w:shd w:val="clear" w:color="auto" w:fill="FFFFFF"/>
        </w:rPr>
      </w:pPr>
    </w:p>
    <w:p w14:paraId="06581034" w14:textId="77777777" w:rsidR="009D510D" w:rsidRPr="00EE682F" w:rsidRDefault="00C96C90" w:rsidP="00EE682F">
      <w:pPr>
        <w:shd w:val="clear" w:color="auto" w:fill="FFFFFF"/>
        <w:spacing w:after="0"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eastAsia="Times New Roman" w:hAnsi="Times New Roman" w:cs="Times New Roman"/>
          <w:b/>
          <w:bCs/>
          <w:color w:val="000000"/>
          <w:kern w:val="0"/>
          <w:sz w:val="24"/>
          <w:szCs w:val="24"/>
          <w14:ligatures w14:val="none"/>
        </w:rPr>
        <w:t>Q:</w:t>
      </w:r>
      <w:r w:rsidRPr="00EE682F">
        <w:rPr>
          <w:rFonts w:ascii="Times New Roman" w:eastAsia="Times New Roman" w:hAnsi="Times New Roman" w:cs="Times New Roman"/>
          <w:color w:val="000000"/>
          <w:kern w:val="0"/>
          <w:sz w:val="24"/>
          <w:szCs w:val="24"/>
          <w14:ligatures w14:val="none"/>
        </w:rPr>
        <w:t xml:space="preserve"> </w:t>
      </w:r>
      <w:r w:rsidR="003C7A83" w:rsidRPr="00EE682F">
        <w:rPr>
          <w:rFonts w:ascii="Times New Roman" w:eastAsia="Times New Roman" w:hAnsi="Times New Roman" w:cs="Times New Roman"/>
          <w:color w:val="000000"/>
          <w:kern w:val="0"/>
          <w:sz w:val="24"/>
          <w:szCs w:val="24"/>
          <w14:ligatures w14:val="none"/>
        </w:rPr>
        <w:t>I understand that there were confinement sites in Hawaii, however, they are not among the 10 listed in the notice and Hawaii was not a state during the internment period.</w:t>
      </w:r>
      <w:r w:rsidRPr="00EE682F">
        <w:rPr>
          <w:rFonts w:ascii="Times New Roman" w:eastAsia="Times New Roman" w:hAnsi="Times New Roman" w:cs="Times New Roman"/>
          <w:color w:val="000000"/>
          <w:kern w:val="0"/>
          <w:sz w:val="24"/>
          <w:szCs w:val="24"/>
          <w14:ligatures w14:val="none"/>
        </w:rPr>
        <w:t xml:space="preserve"> </w:t>
      </w:r>
      <w:r w:rsidR="003C7A83" w:rsidRPr="00EE682F">
        <w:rPr>
          <w:rFonts w:ascii="Times New Roman" w:eastAsia="Times New Roman" w:hAnsi="Times New Roman" w:cs="Times New Roman"/>
          <w:color w:val="000000"/>
          <w:kern w:val="0"/>
          <w:sz w:val="24"/>
          <w:szCs w:val="24"/>
          <w14:ligatures w14:val="none"/>
        </w:rPr>
        <w:t>Please let me know if any of the Hawaii sites are eligible applicants.</w:t>
      </w:r>
    </w:p>
    <w:p w14:paraId="42C37D81" w14:textId="77777777" w:rsidR="009D510D" w:rsidRPr="009747DC" w:rsidRDefault="009D510D" w:rsidP="009D510D">
      <w:pPr>
        <w:pStyle w:val="ListParagraph"/>
        <w:shd w:val="clear" w:color="auto" w:fill="FFFFFF"/>
        <w:spacing w:after="0" w:line="240" w:lineRule="auto"/>
        <w:textAlignment w:val="baseline"/>
        <w:rPr>
          <w:rFonts w:ascii="Times New Roman" w:eastAsia="Times New Roman" w:hAnsi="Times New Roman" w:cs="Times New Roman"/>
          <w:color w:val="000000"/>
          <w:kern w:val="0"/>
          <w:sz w:val="24"/>
          <w:szCs w:val="24"/>
          <w14:ligatures w14:val="none"/>
        </w:rPr>
      </w:pPr>
    </w:p>
    <w:p w14:paraId="37774F5E" w14:textId="58E803AE" w:rsidR="00220DF9" w:rsidRPr="00EE682F" w:rsidRDefault="009D510D" w:rsidP="00EE682F">
      <w:pPr>
        <w:shd w:val="clear" w:color="auto" w:fill="FFFFFF"/>
        <w:spacing w:after="0"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eastAsia="Times New Roman" w:hAnsi="Times New Roman" w:cs="Times New Roman"/>
          <w:b/>
          <w:bCs/>
          <w:color w:val="000000"/>
          <w:kern w:val="0"/>
          <w:sz w:val="24"/>
          <w:szCs w:val="24"/>
          <w14:ligatures w14:val="none"/>
        </w:rPr>
        <w:t>A:</w:t>
      </w:r>
      <w:r w:rsidRPr="00EE682F">
        <w:rPr>
          <w:rFonts w:ascii="Times New Roman" w:hAnsi="Times New Roman" w:cs="Times New Roman"/>
          <w:color w:val="000000"/>
          <w:sz w:val="24"/>
          <w:szCs w:val="24"/>
        </w:rPr>
        <w:t xml:space="preserve"> </w:t>
      </w:r>
      <w:r w:rsidR="00220DF9" w:rsidRPr="00EE682F">
        <w:rPr>
          <w:rFonts w:ascii="Times New Roman" w:hAnsi="Times New Roman" w:cs="Times New Roman"/>
          <w:color w:val="000000"/>
          <w:sz w:val="24"/>
          <w:szCs w:val="24"/>
        </w:rPr>
        <w:t xml:space="preserve">Since the JACS grant program began in 2009, over $1,450,000 has been award to projects in Hawaii.  One of the key grant recipients in Hawaii has </w:t>
      </w:r>
      <w:r w:rsidRPr="00EE682F">
        <w:rPr>
          <w:rFonts w:ascii="Times New Roman" w:hAnsi="Times New Roman" w:cs="Times New Roman"/>
          <w:color w:val="000000"/>
          <w:sz w:val="24"/>
          <w:szCs w:val="24"/>
        </w:rPr>
        <w:t>enabled</w:t>
      </w:r>
      <w:r w:rsidR="00220DF9" w:rsidRPr="00EE682F">
        <w:rPr>
          <w:rFonts w:ascii="Times New Roman" w:hAnsi="Times New Roman" w:cs="Times New Roman"/>
          <w:color w:val="000000"/>
          <w:sz w:val="24"/>
          <w:szCs w:val="24"/>
        </w:rPr>
        <w:t xml:space="preserve"> </w:t>
      </w:r>
      <w:proofErr w:type="gramStart"/>
      <w:r w:rsidR="00220DF9" w:rsidRPr="00EE682F">
        <w:rPr>
          <w:rFonts w:ascii="Times New Roman" w:hAnsi="Times New Roman" w:cs="Times New Roman"/>
          <w:color w:val="000000"/>
          <w:sz w:val="24"/>
          <w:szCs w:val="24"/>
        </w:rPr>
        <w:t>a number of</w:t>
      </w:r>
      <w:proofErr w:type="gramEnd"/>
      <w:r w:rsidR="00220DF9" w:rsidRPr="00EE682F">
        <w:rPr>
          <w:rFonts w:ascii="Times New Roman" w:hAnsi="Times New Roman" w:cs="Times New Roman"/>
          <w:color w:val="000000"/>
          <w:sz w:val="24"/>
          <w:szCs w:val="24"/>
        </w:rPr>
        <w:t xml:space="preserve"> significant sites </w:t>
      </w:r>
      <w:r w:rsidR="003E5115" w:rsidRPr="00EE682F">
        <w:rPr>
          <w:rFonts w:ascii="Times New Roman" w:hAnsi="Times New Roman" w:cs="Times New Roman"/>
          <w:color w:val="000000"/>
          <w:sz w:val="24"/>
          <w:szCs w:val="24"/>
        </w:rPr>
        <w:t xml:space="preserve">to be </w:t>
      </w:r>
      <w:r w:rsidR="00220DF9" w:rsidRPr="00EE682F">
        <w:rPr>
          <w:rFonts w:ascii="Times New Roman" w:hAnsi="Times New Roman" w:cs="Times New Roman"/>
          <w:color w:val="000000"/>
          <w:sz w:val="24"/>
          <w:szCs w:val="24"/>
        </w:rPr>
        <w:t>recognized and would be considered eligible for JACS grant funding, these include: </w:t>
      </w:r>
    </w:p>
    <w:p w14:paraId="772C9293" w14:textId="77777777" w:rsidR="00220DF9" w:rsidRPr="009747DC" w:rsidRDefault="00220DF9" w:rsidP="00220DF9">
      <w:pPr>
        <w:numPr>
          <w:ilvl w:val="0"/>
          <w:numId w:val="2"/>
        </w:numPr>
        <w:shd w:val="clear" w:color="auto" w:fill="FFFFFF"/>
        <w:spacing w:before="100" w:beforeAutospacing="1" w:after="100" w:afterAutospacing="1" w:line="240" w:lineRule="auto"/>
        <w:textAlignment w:val="baseline"/>
        <w:rPr>
          <w:rFonts w:ascii="Times New Roman" w:hAnsi="Times New Roman" w:cs="Times New Roman"/>
          <w:color w:val="000000"/>
          <w:sz w:val="24"/>
          <w:szCs w:val="24"/>
        </w:rPr>
      </w:pPr>
      <w:r w:rsidRPr="009747DC">
        <w:rPr>
          <w:rFonts w:ascii="Times New Roman" w:hAnsi="Times New Roman" w:cs="Times New Roman"/>
          <w:color w:val="000000"/>
          <w:sz w:val="24"/>
          <w:szCs w:val="24"/>
        </w:rPr>
        <w:t>Honouliuli Internment Site (now a National Park unit)</w:t>
      </w:r>
    </w:p>
    <w:p w14:paraId="040011E9" w14:textId="77777777" w:rsidR="00220DF9" w:rsidRPr="009747DC" w:rsidRDefault="00220DF9" w:rsidP="00220DF9">
      <w:pPr>
        <w:numPr>
          <w:ilvl w:val="0"/>
          <w:numId w:val="2"/>
        </w:numPr>
        <w:shd w:val="clear" w:color="auto" w:fill="FFFFFF"/>
        <w:spacing w:before="100" w:beforeAutospacing="1" w:after="100" w:afterAutospacing="1" w:line="240" w:lineRule="auto"/>
        <w:textAlignment w:val="baseline"/>
        <w:rPr>
          <w:rFonts w:ascii="Times New Roman" w:hAnsi="Times New Roman" w:cs="Times New Roman"/>
          <w:color w:val="000000"/>
          <w:sz w:val="24"/>
          <w:szCs w:val="24"/>
        </w:rPr>
      </w:pPr>
      <w:r w:rsidRPr="009747DC">
        <w:rPr>
          <w:rFonts w:ascii="Times New Roman" w:hAnsi="Times New Roman" w:cs="Times New Roman"/>
          <w:color w:val="000000"/>
          <w:sz w:val="24"/>
          <w:szCs w:val="24"/>
        </w:rPr>
        <w:t>Sand Island Detention Camp</w:t>
      </w:r>
    </w:p>
    <w:p w14:paraId="11BBB88B" w14:textId="77777777" w:rsidR="00220DF9" w:rsidRPr="009747DC" w:rsidRDefault="00220DF9" w:rsidP="00220DF9">
      <w:pPr>
        <w:numPr>
          <w:ilvl w:val="0"/>
          <w:numId w:val="2"/>
        </w:numPr>
        <w:shd w:val="clear" w:color="auto" w:fill="FFFFFF"/>
        <w:spacing w:before="100" w:beforeAutospacing="1" w:after="100" w:afterAutospacing="1" w:line="240" w:lineRule="auto"/>
        <w:textAlignment w:val="baseline"/>
        <w:rPr>
          <w:rFonts w:ascii="Times New Roman" w:hAnsi="Times New Roman" w:cs="Times New Roman"/>
          <w:color w:val="000000"/>
          <w:sz w:val="24"/>
          <w:szCs w:val="24"/>
        </w:rPr>
      </w:pPr>
      <w:r w:rsidRPr="009747DC">
        <w:rPr>
          <w:rFonts w:ascii="Times New Roman" w:hAnsi="Times New Roman" w:cs="Times New Roman"/>
          <w:color w:val="000000"/>
          <w:sz w:val="24"/>
          <w:szCs w:val="24"/>
        </w:rPr>
        <w:t>Kilauea Military Camp</w:t>
      </w:r>
    </w:p>
    <w:p w14:paraId="69A35601" w14:textId="77777777" w:rsidR="00220DF9" w:rsidRPr="005D15D1" w:rsidRDefault="00220DF9" w:rsidP="00220DF9">
      <w:pPr>
        <w:numPr>
          <w:ilvl w:val="0"/>
          <w:numId w:val="2"/>
        </w:numPr>
        <w:shd w:val="clear" w:color="auto" w:fill="FFFFFF"/>
        <w:spacing w:before="100" w:beforeAutospacing="1" w:after="100" w:afterAutospacing="1" w:line="240" w:lineRule="auto"/>
        <w:textAlignment w:val="baseline"/>
        <w:rPr>
          <w:rFonts w:ascii="Times New Roman" w:hAnsi="Times New Roman" w:cs="Times New Roman"/>
          <w:color w:val="000000"/>
          <w:sz w:val="24"/>
          <w:szCs w:val="24"/>
        </w:rPr>
      </w:pPr>
      <w:r w:rsidRPr="009747DC">
        <w:rPr>
          <w:rFonts w:ascii="Times New Roman" w:hAnsi="Times New Roman" w:cs="Times New Roman"/>
          <w:color w:val="000000"/>
          <w:sz w:val="24"/>
          <w:szCs w:val="24"/>
        </w:rPr>
        <w:lastRenderedPageBreak/>
        <w:t>Kalaheo Stockade</w:t>
      </w:r>
    </w:p>
    <w:p w14:paraId="3A275654" w14:textId="77777777" w:rsidR="00220DF9" w:rsidRPr="005D15D1" w:rsidRDefault="00220DF9" w:rsidP="00220DF9">
      <w:pPr>
        <w:numPr>
          <w:ilvl w:val="0"/>
          <w:numId w:val="2"/>
        </w:numPr>
        <w:shd w:val="clear" w:color="auto" w:fill="FFFFFF"/>
        <w:spacing w:before="100" w:beforeAutospacing="1" w:after="100" w:afterAutospacing="1" w:line="240" w:lineRule="auto"/>
        <w:textAlignment w:val="baseline"/>
        <w:rPr>
          <w:rFonts w:ascii="Times New Roman" w:hAnsi="Times New Roman" w:cs="Times New Roman"/>
          <w:color w:val="000000"/>
          <w:sz w:val="24"/>
          <w:szCs w:val="24"/>
        </w:rPr>
      </w:pPr>
      <w:r w:rsidRPr="005D15D1">
        <w:rPr>
          <w:rFonts w:ascii="Times New Roman" w:hAnsi="Times New Roman" w:cs="Times New Roman"/>
          <w:color w:val="000000"/>
          <w:sz w:val="24"/>
          <w:szCs w:val="24"/>
        </w:rPr>
        <w:t>Haiku Camp </w:t>
      </w:r>
    </w:p>
    <w:p w14:paraId="1227B8EC" w14:textId="57E20BD7" w:rsidR="00220DF9" w:rsidRPr="005D15D1" w:rsidRDefault="00220DF9" w:rsidP="00220DF9">
      <w:pPr>
        <w:shd w:val="clear" w:color="auto" w:fill="FFFFFF"/>
        <w:spacing w:after="0"/>
        <w:textAlignment w:val="baseline"/>
        <w:rPr>
          <w:rFonts w:ascii="Times New Roman" w:hAnsi="Times New Roman" w:cs="Times New Roman"/>
          <w:color w:val="000000"/>
          <w:sz w:val="24"/>
          <w:szCs w:val="24"/>
        </w:rPr>
      </w:pPr>
      <w:r w:rsidRPr="005D15D1">
        <w:rPr>
          <w:rFonts w:ascii="Times New Roman" w:hAnsi="Times New Roman" w:cs="Times New Roman"/>
          <w:color w:val="000000"/>
          <w:sz w:val="24"/>
          <w:szCs w:val="24"/>
        </w:rPr>
        <w:t xml:space="preserve">Research projects to identify additional sites, oral </w:t>
      </w:r>
      <w:proofErr w:type="gramStart"/>
      <w:r w:rsidRPr="005D15D1">
        <w:rPr>
          <w:rFonts w:ascii="Times New Roman" w:hAnsi="Times New Roman" w:cs="Times New Roman"/>
          <w:color w:val="000000"/>
          <w:sz w:val="24"/>
          <w:szCs w:val="24"/>
        </w:rPr>
        <w:t>histories</w:t>
      </w:r>
      <w:proofErr w:type="gramEnd"/>
      <w:r w:rsidRPr="005D15D1">
        <w:rPr>
          <w:rFonts w:ascii="Times New Roman" w:hAnsi="Times New Roman" w:cs="Times New Roman"/>
          <w:color w:val="000000"/>
          <w:sz w:val="24"/>
          <w:szCs w:val="24"/>
        </w:rPr>
        <w:t xml:space="preserve"> or work with descendant communities, as well as interpretive and educational program to better share the Japanese American Incarceration story would also be considered eligible.  </w:t>
      </w:r>
    </w:p>
    <w:p w14:paraId="18647C17" w14:textId="77777777" w:rsidR="0000502F" w:rsidRPr="005D15D1" w:rsidRDefault="0000502F" w:rsidP="00220DF9">
      <w:pPr>
        <w:shd w:val="clear" w:color="auto" w:fill="FFFFFF"/>
        <w:spacing w:after="0"/>
        <w:textAlignment w:val="baseline"/>
        <w:rPr>
          <w:rFonts w:ascii="Times New Roman" w:hAnsi="Times New Roman" w:cs="Times New Roman"/>
          <w:color w:val="000000"/>
          <w:sz w:val="24"/>
          <w:szCs w:val="24"/>
        </w:rPr>
      </w:pPr>
    </w:p>
    <w:p w14:paraId="12427C58" w14:textId="6F681649" w:rsidR="00A7669C" w:rsidRPr="00EE682F" w:rsidRDefault="00A7669C"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If my project has more than one Project Type (</w:t>
      </w:r>
      <w:r w:rsidR="00595226" w:rsidRPr="00EE682F">
        <w:rPr>
          <w:rFonts w:ascii="Times New Roman" w:hAnsi="Times New Roman" w:cs="Times New Roman"/>
          <w:sz w:val="24"/>
          <w:szCs w:val="24"/>
        </w:rPr>
        <w:t>Capital, Documentation, Oral history, Preservation, Interpretation &amp; Education, Planning, Real Property) which should I select on my Project Proposal?</w:t>
      </w:r>
    </w:p>
    <w:p w14:paraId="372DB219" w14:textId="371A8AB0" w:rsidR="00595226" w:rsidRPr="00EE682F" w:rsidRDefault="00595226"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A:</w:t>
      </w:r>
      <w:r w:rsidRPr="00EE682F">
        <w:rPr>
          <w:rFonts w:ascii="Times New Roman" w:hAnsi="Times New Roman" w:cs="Times New Roman"/>
          <w:sz w:val="24"/>
          <w:szCs w:val="24"/>
        </w:rPr>
        <w:t xml:space="preserve"> Please select the project type you feel is the largest and/or most important component.  You can further describe the other project types in the Project Summary</w:t>
      </w:r>
    </w:p>
    <w:p w14:paraId="5F18DE09" w14:textId="77777777" w:rsidR="0000502F" w:rsidRPr="005D15D1" w:rsidRDefault="0000502F" w:rsidP="0000502F">
      <w:pPr>
        <w:pStyle w:val="ListParagraph"/>
        <w:spacing w:line="240" w:lineRule="auto"/>
        <w:ind w:left="360"/>
        <w:textAlignment w:val="baseline"/>
        <w:rPr>
          <w:rFonts w:ascii="Times New Roman" w:hAnsi="Times New Roman" w:cs="Times New Roman"/>
          <w:sz w:val="24"/>
          <w:szCs w:val="24"/>
        </w:rPr>
      </w:pPr>
    </w:p>
    <w:p w14:paraId="196577D3" w14:textId="4EF0DB83" w:rsidR="00595226" w:rsidRPr="00EE682F" w:rsidRDefault="00595226"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w:t>
      </w:r>
      <w:r w:rsidR="00DD6008" w:rsidRPr="00EE682F">
        <w:rPr>
          <w:rFonts w:ascii="Times New Roman" w:hAnsi="Times New Roman" w:cs="Times New Roman"/>
          <w:sz w:val="24"/>
          <w:szCs w:val="24"/>
        </w:rPr>
        <w:t>Can project income be used for Cost Share? Should project income and donations be reflected in the proposed budget?</w:t>
      </w:r>
    </w:p>
    <w:p w14:paraId="7C5E13F4" w14:textId="4DE697F9" w:rsidR="00DD6008" w:rsidRPr="00EE682F" w:rsidRDefault="00DD6008"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A:</w:t>
      </w:r>
      <w:r w:rsidRPr="00EE682F">
        <w:rPr>
          <w:rFonts w:ascii="Times New Roman" w:hAnsi="Times New Roman" w:cs="Times New Roman"/>
          <w:sz w:val="24"/>
          <w:szCs w:val="24"/>
        </w:rPr>
        <w:t xml:space="preserve"> </w:t>
      </w:r>
      <w:r w:rsidR="00BA0942" w:rsidRPr="00EE682F">
        <w:rPr>
          <w:rFonts w:ascii="Times New Roman" w:hAnsi="Times New Roman" w:cs="Times New Roman"/>
          <w:sz w:val="24"/>
          <w:szCs w:val="24"/>
        </w:rPr>
        <w:t>Yes,</w:t>
      </w:r>
      <w:r w:rsidRPr="00EE682F">
        <w:rPr>
          <w:rFonts w:ascii="Times New Roman" w:hAnsi="Times New Roman" w:cs="Times New Roman"/>
          <w:sz w:val="24"/>
          <w:szCs w:val="24"/>
        </w:rPr>
        <w:t xml:space="preserve"> both project income and donations are acceptable forms of meeting the 2:1 cost share requirement.  </w:t>
      </w:r>
      <w:r w:rsidR="00BA0942" w:rsidRPr="00EE682F">
        <w:rPr>
          <w:rFonts w:ascii="Times New Roman" w:hAnsi="Times New Roman" w:cs="Times New Roman"/>
          <w:sz w:val="24"/>
          <w:szCs w:val="24"/>
        </w:rPr>
        <w:t>However,</w:t>
      </w:r>
      <w:r w:rsidRPr="00EE682F">
        <w:rPr>
          <w:rFonts w:ascii="Times New Roman" w:hAnsi="Times New Roman" w:cs="Times New Roman"/>
          <w:sz w:val="24"/>
          <w:szCs w:val="24"/>
        </w:rPr>
        <w:t xml:space="preserve"> if project income does not fully meet the requirement as expected another source of cost share must supplement this.  </w:t>
      </w:r>
      <w:r w:rsidR="00966AD6" w:rsidRPr="00EE682F">
        <w:rPr>
          <w:rFonts w:ascii="Times New Roman" w:eastAsia="Times New Roman" w:hAnsi="Times New Roman" w:cs="Times New Roman"/>
          <w:color w:val="000000"/>
          <w:kern w:val="0"/>
          <w:sz w:val="24"/>
          <w:szCs w:val="24"/>
          <w14:ligatures w14:val="none"/>
        </w:rPr>
        <w:t>Y</w:t>
      </w:r>
      <w:r w:rsidR="009B62F6" w:rsidRPr="00EE682F">
        <w:rPr>
          <w:rFonts w:ascii="Times New Roman" w:eastAsia="Times New Roman" w:hAnsi="Times New Roman" w:cs="Times New Roman"/>
          <w:color w:val="000000"/>
          <w:kern w:val="0"/>
          <w:sz w:val="24"/>
          <w:szCs w:val="24"/>
          <w14:ligatures w14:val="none"/>
        </w:rPr>
        <w:t>ou may want to identify an alternative cost share strategy in your proposed budget to ensure the full match is met</w:t>
      </w:r>
      <w:r w:rsidR="00966AD6" w:rsidRPr="00EE682F">
        <w:rPr>
          <w:rFonts w:ascii="Times New Roman" w:eastAsia="Times New Roman" w:hAnsi="Times New Roman" w:cs="Times New Roman"/>
          <w:color w:val="000000"/>
          <w:kern w:val="0"/>
          <w:sz w:val="24"/>
          <w:szCs w:val="24"/>
          <w14:ligatures w14:val="none"/>
        </w:rPr>
        <w:t xml:space="preserve"> by income</w:t>
      </w:r>
      <w:r w:rsidR="009B62F6" w:rsidRPr="00EE682F">
        <w:rPr>
          <w:rFonts w:ascii="Times New Roman" w:eastAsia="Times New Roman" w:hAnsi="Times New Roman" w:cs="Times New Roman"/>
          <w:color w:val="000000"/>
          <w:kern w:val="0"/>
          <w:sz w:val="24"/>
          <w:szCs w:val="24"/>
          <w14:ligatures w14:val="none"/>
        </w:rPr>
        <w:t xml:space="preserve">.  </w:t>
      </w:r>
      <w:r w:rsidRPr="00EE682F">
        <w:rPr>
          <w:rFonts w:ascii="Times New Roman" w:hAnsi="Times New Roman" w:cs="Times New Roman"/>
          <w:sz w:val="24"/>
          <w:szCs w:val="24"/>
        </w:rPr>
        <w:t>Any form of cost share should be included in the proposed project budget.</w:t>
      </w:r>
    </w:p>
    <w:p w14:paraId="35CA1B3B" w14:textId="77777777" w:rsidR="0000502F" w:rsidRPr="005D15D1" w:rsidRDefault="0000502F" w:rsidP="0000502F">
      <w:pPr>
        <w:pStyle w:val="ListParagraph"/>
        <w:spacing w:line="240" w:lineRule="auto"/>
        <w:ind w:left="360"/>
        <w:textAlignment w:val="baseline"/>
        <w:rPr>
          <w:rFonts w:ascii="Times New Roman" w:hAnsi="Times New Roman" w:cs="Times New Roman"/>
          <w:sz w:val="24"/>
          <w:szCs w:val="24"/>
        </w:rPr>
      </w:pPr>
    </w:p>
    <w:p w14:paraId="437254BA" w14:textId="71247F85" w:rsidR="00DD6008" w:rsidRPr="00EE682F" w:rsidRDefault="00F82052"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What is the best way to make deliverables created with grant funds </w:t>
      </w:r>
      <w:r w:rsidR="00E12048" w:rsidRPr="00EE682F">
        <w:rPr>
          <w:rFonts w:ascii="Times New Roman" w:hAnsi="Times New Roman" w:cs="Times New Roman"/>
          <w:sz w:val="24"/>
          <w:szCs w:val="24"/>
        </w:rPr>
        <w:t>available</w:t>
      </w:r>
      <w:r w:rsidRPr="00EE682F">
        <w:rPr>
          <w:rFonts w:ascii="Times New Roman" w:hAnsi="Times New Roman" w:cs="Times New Roman"/>
          <w:sz w:val="24"/>
          <w:szCs w:val="24"/>
        </w:rPr>
        <w:t xml:space="preserve"> to the Confinement Sites? </w:t>
      </w:r>
    </w:p>
    <w:p w14:paraId="1F35902E" w14:textId="37F712C6" w:rsidR="001C658A" w:rsidRPr="00EE682F" w:rsidRDefault="001C658A" w:rsidP="00EE682F">
      <w:pPr>
        <w:spacing w:line="240" w:lineRule="auto"/>
        <w:textAlignment w:val="baseline"/>
        <w:rPr>
          <w:rFonts w:ascii="Times New Roman" w:hAnsi="Times New Roman" w:cs="Times New Roman"/>
          <w:b/>
          <w:bCs/>
          <w:sz w:val="24"/>
          <w:szCs w:val="24"/>
        </w:rPr>
      </w:pPr>
      <w:r w:rsidRPr="00EE682F">
        <w:rPr>
          <w:rFonts w:ascii="Times New Roman" w:hAnsi="Times New Roman" w:cs="Times New Roman"/>
          <w:b/>
          <w:bCs/>
          <w:sz w:val="24"/>
          <w:szCs w:val="24"/>
        </w:rPr>
        <w:t>A:</w:t>
      </w:r>
      <w:r w:rsidR="00966AD6" w:rsidRPr="00EE682F">
        <w:rPr>
          <w:rFonts w:ascii="Times New Roman" w:eastAsia="Times New Roman" w:hAnsi="Times New Roman" w:cs="Times New Roman"/>
          <w:color w:val="000000"/>
          <w:kern w:val="0"/>
          <w:sz w:val="24"/>
          <w:szCs w:val="24"/>
          <w14:ligatures w14:val="none"/>
        </w:rPr>
        <w:t xml:space="preserve"> As stated in the FY-25 JACS Notice of Funding Opportunity, project sustainability will be considered as part of the merit review evaluation process. Identifying how the project results will be distributed and shared with the public should be stated in the project narrative. Hosting project deliverables online or sharing them through a podcast are potential strategies to consider. Be sure to also consider long-term digital curation and maintenance that might be required to host materials online and factor those into your project scope and budget.</w:t>
      </w:r>
    </w:p>
    <w:p w14:paraId="3D591795" w14:textId="77777777" w:rsidR="0000502F" w:rsidRPr="005D15D1" w:rsidRDefault="0000502F" w:rsidP="0000502F">
      <w:pPr>
        <w:pStyle w:val="ListParagraph"/>
        <w:spacing w:line="240" w:lineRule="auto"/>
        <w:ind w:left="360"/>
        <w:textAlignment w:val="baseline"/>
        <w:rPr>
          <w:rFonts w:ascii="Times New Roman" w:hAnsi="Times New Roman" w:cs="Times New Roman"/>
          <w:b/>
          <w:bCs/>
          <w:sz w:val="24"/>
          <w:szCs w:val="24"/>
        </w:rPr>
      </w:pPr>
    </w:p>
    <w:p w14:paraId="30C3FB7A" w14:textId="77777777" w:rsidR="003B31EC" w:rsidRPr="00EE682F" w:rsidRDefault="003B31EC" w:rsidP="00EE682F">
      <w:pPr>
        <w:spacing w:line="240" w:lineRule="auto"/>
        <w:textAlignment w:val="baseline"/>
        <w:rPr>
          <w:rFonts w:ascii="Times New Roman" w:hAnsi="Times New Roman" w:cs="Times New Roman"/>
          <w:sz w:val="24"/>
          <w:szCs w:val="24"/>
        </w:rPr>
      </w:pPr>
      <w:r w:rsidRPr="00EE682F">
        <w:rPr>
          <w:rFonts w:ascii="Times New Roman" w:hAnsi="Times New Roman" w:cs="Times New Roman"/>
          <w:b/>
          <w:bCs/>
          <w:sz w:val="24"/>
          <w:szCs w:val="24"/>
        </w:rPr>
        <w:t>Q:</w:t>
      </w:r>
      <w:r w:rsidRPr="00EE682F">
        <w:rPr>
          <w:rFonts w:ascii="Times New Roman" w:hAnsi="Times New Roman" w:cs="Times New Roman"/>
          <w:sz w:val="24"/>
          <w:szCs w:val="24"/>
        </w:rPr>
        <w:t xml:space="preserve"> Are endorsements such as letters of support and letters of commitment permissible as appendices to the main grant application?</w:t>
      </w:r>
    </w:p>
    <w:p w14:paraId="51307F80" w14:textId="77777777" w:rsidR="003B31EC" w:rsidRPr="00EE682F" w:rsidRDefault="003B31EC"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hAnsi="Times New Roman" w:cs="Times New Roman"/>
          <w:b/>
          <w:bCs/>
          <w:sz w:val="24"/>
          <w:szCs w:val="24"/>
        </w:rPr>
        <w:t>A:</w:t>
      </w:r>
      <w:r w:rsidRPr="00EE682F">
        <w:rPr>
          <w:rFonts w:ascii="Times New Roman" w:hAnsi="Times New Roman" w:cs="Times New Roman"/>
          <w:sz w:val="24"/>
          <w:szCs w:val="24"/>
        </w:rPr>
        <w:t xml:space="preserve"> Yes. </w:t>
      </w:r>
      <w:r w:rsidRPr="00EE682F">
        <w:rPr>
          <w:rFonts w:ascii="Times New Roman" w:eastAsia="Times New Roman" w:hAnsi="Times New Roman" w:cs="Times New Roman"/>
          <w:color w:val="000000"/>
          <w:kern w:val="0"/>
          <w:sz w:val="24"/>
          <w:szCs w:val="24"/>
          <w14:ligatures w14:val="none"/>
        </w:rPr>
        <w:t>Letters of support are encouraged and should be submitted as part of the grant application packet. These can be included as supplemental materials to your application.</w:t>
      </w:r>
    </w:p>
    <w:p w14:paraId="058F4178" w14:textId="77777777" w:rsidR="003B31EC" w:rsidRDefault="003B31EC" w:rsidP="003B31EC">
      <w:pPr>
        <w:pStyle w:val="ListParagraph"/>
        <w:spacing w:line="240" w:lineRule="auto"/>
        <w:textAlignment w:val="baseline"/>
        <w:rPr>
          <w:rFonts w:ascii="Times New Roman" w:eastAsia="Times New Roman" w:hAnsi="Times New Roman" w:cs="Times New Roman"/>
          <w:color w:val="000000"/>
          <w:kern w:val="0"/>
          <w:sz w:val="24"/>
          <w:szCs w:val="24"/>
          <w14:ligatures w14:val="none"/>
        </w:rPr>
      </w:pPr>
    </w:p>
    <w:p w14:paraId="5BD1A79A" w14:textId="77777777" w:rsidR="003B31EC" w:rsidRPr="003B31EC" w:rsidRDefault="003B31EC" w:rsidP="003B31EC">
      <w:pPr>
        <w:pStyle w:val="ListParagraph"/>
        <w:spacing w:line="240" w:lineRule="auto"/>
        <w:textAlignment w:val="baseline"/>
        <w:rPr>
          <w:rFonts w:ascii="Times New Roman" w:eastAsia="Times New Roman" w:hAnsi="Times New Roman" w:cs="Times New Roman"/>
          <w:color w:val="000000"/>
          <w:kern w:val="0"/>
          <w:sz w:val="24"/>
          <w:szCs w:val="24"/>
          <w14:ligatures w14:val="none"/>
        </w:rPr>
      </w:pPr>
    </w:p>
    <w:p w14:paraId="65486CD2" w14:textId="7C12A6FF" w:rsidR="003B31EC" w:rsidRPr="00EE682F" w:rsidRDefault="003B31EC"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eastAsia="Times New Roman" w:hAnsi="Times New Roman" w:cs="Times New Roman"/>
          <w:b/>
          <w:bCs/>
          <w:color w:val="000000"/>
          <w:kern w:val="0"/>
          <w:sz w:val="24"/>
          <w:szCs w:val="24"/>
          <w14:ligatures w14:val="none"/>
        </w:rPr>
        <w:t>Q:</w:t>
      </w:r>
      <w:r w:rsidRPr="00EE682F">
        <w:rPr>
          <w:rFonts w:ascii="Times New Roman" w:eastAsia="Times New Roman" w:hAnsi="Times New Roman" w:cs="Times New Roman"/>
          <w:color w:val="000000"/>
          <w:kern w:val="0"/>
          <w:sz w:val="24"/>
          <w:szCs w:val="24"/>
          <w14:ligatures w14:val="none"/>
        </w:rPr>
        <w:t xml:space="preserve"> A recipient was awarded a JACS Grant previously but would like to now apply for a project that is related to this first grant.  However, this project was not anticipated at the time of the first </w:t>
      </w:r>
      <w:r w:rsidRPr="00EE682F">
        <w:rPr>
          <w:rFonts w:ascii="Times New Roman" w:eastAsia="Times New Roman" w:hAnsi="Times New Roman" w:cs="Times New Roman"/>
          <w:color w:val="000000"/>
          <w:kern w:val="0"/>
          <w:sz w:val="24"/>
          <w:szCs w:val="24"/>
          <w14:ligatures w14:val="none"/>
        </w:rPr>
        <w:lastRenderedPageBreak/>
        <w:t>grant and is for an explicitly independent portion of work.  Would this be considered a supplementation of an existing project?</w:t>
      </w:r>
    </w:p>
    <w:p w14:paraId="3042654E" w14:textId="409169D1" w:rsidR="00222F63" w:rsidRPr="00EE682F" w:rsidRDefault="003B31EC" w:rsidP="00EE682F">
      <w:pPr>
        <w:spacing w:line="240" w:lineRule="auto"/>
        <w:textAlignment w:val="baseline"/>
        <w:rPr>
          <w:rFonts w:ascii="Times New Roman" w:eastAsia="Times New Roman" w:hAnsi="Times New Roman" w:cs="Times New Roman"/>
          <w:color w:val="000000"/>
          <w:kern w:val="0"/>
          <w:sz w:val="24"/>
          <w:szCs w:val="24"/>
          <w14:ligatures w14:val="none"/>
        </w:rPr>
      </w:pPr>
      <w:r w:rsidRPr="00EE682F">
        <w:rPr>
          <w:rFonts w:ascii="Times New Roman" w:eastAsia="Times New Roman" w:hAnsi="Times New Roman" w:cs="Times New Roman"/>
          <w:b/>
          <w:bCs/>
          <w:color w:val="000000"/>
          <w:kern w:val="0"/>
          <w:sz w:val="24"/>
          <w:szCs w:val="24"/>
          <w14:ligatures w14:val="none"/>
        </w:rPr>
        <w:t>A:</w:t>
      </w:r>
      <w:r w:rsidRPr="00EE682F">
        <w:rPr>
          <w:rFonts w:ascii="Times New Roman" w:eastAsia="Times New Roman" w:hAnsi="Times New Roman" w:cs="Times New Roman"/>
          <w:color w:val="000000"/>
          <w:kern w:val="0"/>
          <w:sz w:val="24"/>
          <w:szCs w:val="24"/>
          <w14:ligatures w14:val="none"/>
        </w:rPr>
        <w:t xml:space="preserve"> No this would be considered a new scope of work, separate from the original grant and therefore is eligible. </w:t>
      </w:r>
    </w:p>
    <w:p w14:paraId="76B11B3A" w14:textId="77777777" w:rsidR="00157D0F" w:rsidRPr="005D15D1" w:rsidRDefault="00157D0F" w:rsidP="00222F63">
      <w:pPr>
        <w:pStyle w:val="ListParagraph"/>
        <w:spacing w:line="240" w:lineRule="auto"/>
        <w:ind w:left="0"/>
        <w:textAlignment w:val="baseline"/>
        <w:rPr>
          <w:rFonts w:ascii="Times New Roman" w:eastAsia="Times New Roman" w:hAnsi="Times New Roman" w:cs="Times New Roman"/>
          <w:color w:val="000000"/>
          <w:kern w:val="0"/>
          <w:sz w:val="24"/>
          <w:szCs w:val="24"/>
          <w14:ligatures w14:val="none"/>
        </w:rPr>
      </w:pPr>
    </w:p>
    <w:p w14:paraId="0C55E1C3" w14:textId="41843C8B" w:rsidR="00157D0F" w:rsidRPr="005D15D1" w:rsidRDefault="00157D0F" w:rsidP="00157D0F">
      <w:pPr>
        <w:rPr>
          <w:rFonts w:ascii="Times New Roman" w:eastAsia="Times New Roman" w:hAnsi="Times New Roman" w:cs="Times New Roman"/>
          <w:kern w:val="0"/>
          <w:sz w:val="24"/>
          <w:szCs w:val="24"/>
          <w14:ligatures w14:val="none"/>
        </w:rPr>
      </w:pPr>
      <w:r w:rsidRPr="005D15D1">
        <w:rPr>
          <w:rFonts w:ascii="Times New Roman" w:eastAsia="Times New Roman" w:hAnsi="Times New Roman" w:cs="Times New Roman"/>
          <w:b/>
          <w:bCs/>
          <w:color w:val="000000"/>
          <w:kern w:val="0"/>
          <w:sz w:val="24"/>
          <w:szCs w:val="24"/>
          <w14:ligatures w14:val="none"/>
        </w:rPr>
        <w:t>Q:</w:t>
      </w:r>
      <w:r w:rsidRPr="005D15D1">
        <w:rPr>
          <w:rFonts w:ascii="Times New Roman" w:eastAsia="Times New Roman" w:hAnsi="Times New Roman" w:cs="Times New Roman"/>
          <w:color w:val="000000"/>
          <w:kern w:val="0"/>
          <w:sz w:val="24"/>
          <w:szCs w:val="24"/>
          <w14:ligatures w14:val="none"/>
        </w:rPr>
        <w:t xml:space="preserve"> </w:t>
      </w:r>
      <w:r w:rsidR="00144267" w:rsidRPr="005D15D1">
        <w:rPr>
          <w:rFonts w:ascii="Times New Roman" w:eastAsia="Times New Roman" w:hAnsi="Times New Roman" w:cs="Times New Roman"/>
          <w:color w:val="000000"/>
          <w:kern w:val="0"/>
          <w:sz w:val="24"/>
          <w:szCs w:val="24"/>
          <w14:ligatures w14:val="none"/>
        </w:rPr>
        <w:t xml:space="preserve">Would confinement </w:t>
      </w:r>
      <w:r w:rsidRPr="005D15D1">
        <w:rPr>
          <w:rFonts w:ascii="Times New Roman" w:eastAsia="Times New Roman" w:hAnsi="Times New Roman" w:cs="Times New Roman"/>
          <w:kern w:val="0"/>
          <w:sz w:val="24"/>
          <w:szCs w:val="24"/>
          <w14:ligatures w14:val="none"/>
        </w:rPr>
        <w:t>site specific performance</w:t>
      </w:r>
      <w:r w:rsidR="00144267" w:rsidRPr="005D15D1">
        <w:rPr>
          <w:rFonts w:ascii="Times New Roman" w:eastAsia="Times New Roman" w:hAnsi="Times New Roman" w:cs="Times New Roman"/>
          <w:kern w:val="0"/>
          <w:sz w:val="24"/>
          <w:szCs w:val="24"/>
          <w14:ligatures w14:val="none"/>
        </w:rPr>
        <w:t>s</w:t>
      </w:r>
      <w:r w:rsidRPr="005D15D1">
        <w:rPr>
          <w:rFonts w:ascii="Times New Roman" w:eastAsia="Times New Roman" w:hAnsi="Times New Roman" w:cs="Times New Roman"/>
          <w:kern w:val="0"/>
          <w:sz w:val="24"/>
          <w:szCs w:val="24"/>
          <w14:ligatures w14:val="none"/>
        </w:rPr>
        <w:t xml:space="preserve"> be the sort of thing that the JACS grant could cover? </w:t>
      </w:r>
    </w:p>
    <w:p w14:paraId="356CEE04" w14:textId="17355C8B" w:rsidR="00787E47" w:rsidRPr="005D15D1" w:rsidRDefault="00157D0F" w:rsidP="00144267">
      <w:pPr>
        <w:rPr>
          <w:rFonts w:ascii="Times New Roman" w:hAnsi="Times New Roman" w:cs="Times New Roman"/>
          <w:sz w:val="24"/>
          <w:szCs w:val="24"/>
        </w:rPr>
      </w:pPr>
      <w:r w:rsidRPr="005D15D1">
        <w:rPr>
          <w:rFonts w:ascii="Times New Roman" w:eastAsia="Times New Roman" w:hAnsi="Times New Roman" w:cs="Times New Roman"/>
          <w:b/>
          <w:bCs/>
          <w:color w:val="000000"/>
          <w:kern w:val="0"/>
          <w:sz w:val="24"/>
          <w:szCs w:val="24"/>
          <w14:ligatures w14:val="none"/>
        </w:rPr>
        <w:t>A:</w:t>
      </w:r>
      <w:r w:rsidRPr="005D15D1">
        <w:rPr>
          <w:rFonts w:ascii="Times New Roman" w:eastAsia="Times New Roman" w:hAnsi="Times New Roman" w:cs="Times New Roman"/>
          <w:color w:val="000000"/>
          <w:kern w:val="0"/>
          <w:sz w:val="24"/>
          <w:szCs w:val="24"/>
          <w14:ligatures w14:val="none"/>
        </w:rPr>
        <w:t xml:space="preserve"> </w:t>
      </w:r>
      <w:r w:rsidR="00144267" w:rsidRPr="005D15D1">
        <w:rPr>
          <w:rFonts w:ascii="Times New Roman" w:eastAsia="Times New Roman" w:hAnsi="Times New Roman" w:cs="Times New Roman"/>
          <w:color w:val="000000"/>
          <w:kern w:val="0"/>
          <w:sz w:val="24"/>
          <w:szCs w:val="24"/>
          <w14:ligatures w14:val="none"/>
        </w:rPr>
        <w:t>This proposed project it would be eligible for consideration</w:t>
      </w:r>
    </w:p>
    <w:p w14:paraId="05AD4BA8" w14:textId="77777777" w:rsidR="00EE682F" w:rsidRDefault="00EE682F" w:rsidP="00787E47">
      <w:pPr>
        <w:spacing w:line="240" w:lineRule="auto"/>
        <w:textAlignment w:val="baseline"/>
        <w:rPr>
          <w:rFonts w:ascii="Times New Roman" w:hAnsi="Times New Roman" w:cs="Times New Roman"/>
          <w:sz w:val="24"/>
          <w:szCs w:val="24"/>
        </w:rPr>
      </w:pPr>
    </w:p>
    <w:p w14:paraId="0676B633" w14:textId="6DC04F40" w:rsidR="00093C73" w:rsidRDefault="001C3592" w:rsidP="00787E47">
      <w:pPr>
        <w:spacing w:line="240" w:lineRule="auto"/>
        <w:textAlignment w:val="baseline"/>
        <w:rPr>
          <w:rFonts w:ascii="Times New Roman" w:hAnsi="Times New Roman" w:cs="Times New Roman"/>
          <w:sz w:val="24"/>
          <w:szCs w:val="24"/>
        </w:rPr>
      </w:pPr>
      <w:r w:rsidRPr="005D15D1">
        <w:rPr>
          <w:rFonts w:ascii="Times New Roman" w:hAnsi="Times New Roman" w:cs="Times New Roman"/>
          <w:sz w:val="24"/>
          <w:szCs w:val="24"/>
        </w:rPr>
        <w:t xml:space="preserve">Elaboration on </w:t>
      </w:r>
      <w:r w:rsidR="001331F2" w:rsidRPr="005D15D1">
        <w:rPr>
          <w:rFonts w:ascii="Times New Roman" w:hAnsi="Times New Roman" w:cs="Times New Roman"/>
          <w:sz w:val="24"/>
          <w:szCs w:val="24"/>
        </w:rPr>
        <w:t xml:space="preserve">project timelines, project need and pre-award costs: One of the elements that will be considered for all applications will be project need and potential loss of opportunity.  If at the time of review and/or selection the bulk of the project has been completed it is possible for that application to score lower in the project need category.  </w:t>
      </w:r>
      <w:r w:rsidR="00FE5ABA" w:rsidRPr="005D15D1">
        <w:rPr>
          <w:rFonts w:ascii="Times New Roman" w:hAnsi="Times New Roman" w:cs="Times New Roman"/>
          <w:sz w:val="24"/>
          <w:szCs w:val="24"/>
        </w:rPr>
        <w:t xml:space="preserve">The problem that the project wishes to address would already be completed or near completion.  </w:t>
      </w:r>
      <w:r w:rsidR="00787E47" w:rsidRPr="005D15D1">
        <w:rPr>
          <w:rFonts w:ascii="Times New Roman" w:hAnsi="Times New Roman" w:cs="Times New Roman"/>
          <w:sz w:val="24"/>
          <w:szCs w:val="24"/>
        </w:rPr>
        <w:t>Additionally,</w:t>
      </w:r>
      <w:r w:rsidR="00FE5ABA" w:rsidRPr="005D15D1">
        <w:rPr>
          <w:rFonts w:ascii="Times New Roman" w:hAnsi="Times New Roman" w:cs="Times New Roman"/>
          <w:sz w:val="24"/>
          <w:szCs w:val="24"/>
        </w:rPr>
        <w:t xml:space="preserve"> </w:t>
      </w:r>
      <w:r w:rsidR="001C7963" w:rsidRPr="005D15D1">
        <w:rPr>
          <w:rFonts w:ascii="Times New Roman" w:hAnsi="Times New Roman" w:cs="Times New Roman"/>
          <w:sz w:val="24"/>
          <w:szCs w:val="24"/>
        </w:rPr>
        <w:t xml:space="preserve">the anticipated term of agreement for selected applications is within two ears of funding.  Finally, pre-award costs for selected applications would need to be negotiated at the time of award.  In past awards pre-award costs that have been granted were </w:t>
      </w:r>
      <w:r w:rsidR="00475DA0" w:rsidRPr="005D15D1">
        <w:rPr>
          <w:rFonts w:ascii="Times New Roman" w:hAnsi="Times New Roman" w:cs="Times New Roman"/>
          <w:sz w:val="24"/>
          <w:szCs w:val="24"/>
        </w:rPr>
        <w:t xml:space="preserve">minor expenses related to the start of the project.  </w:t>
      </w:r>
    </w:p>
    <w:p w14:paraId="27765693" w14:textId="77777777" w:rsidR="004D7567" w:rsidRDefault="004D7567" w:rsidP="00787E47">
      <w:pPr>
        <w:spacing w:line="240" w:lineRule="auto"/>
        <w:textAlignment w:val="baseline"/>
        <w:rPr>
          <w:rFonts w:ascii="Times New Roman" w:hAnsi="Times New Roman" w:cs="Times New Roman"/>
          <w:sz w:val="24"/>
          <w:szCs w:val="24"/>
        </w:rPr>
      </w:pPr>
    </w:p>
    <w:p w14:paraId="4EB7D87C" w14:textId="77777777" w:rsidR="004D7567" w:rsidRPr="004D7567" w:rsidRDefault="004D7567" w:rsidP="004D7567">
      <w:pPr>
        <w:rPr>
          <w:rFonts w:ascii="Times New Roman" w:eastAsia="Times New Roman" w:hAnsi="Times New Roman" w:cs="Times New Roman"/>
          <w:kern w:val="0"/>
          <w:sz w:val="24"/>
          <w:szCs w:val="24"/>
          <w14:ligatures w14:val="none"/>
        </w:rPr>
      </w:pPr>
      <w:r w:rsidRPr="004D7567">
        <w:rPr>
          <w:rFonts w:ascii="Times New Roman" w:hAnsi="Times New Roman" w:cs="Times New Roman"/>
          <w:b/>
          <w:bCs/>
          <w:sz w:val="24"/>
          <w:szCs w:val="24"/>
        </w:rPr>
        <w:t>Q:</w:t>
      </w:r>
      <w:r>
        <w:rPr>
          <w:rFonts w:ascii="Times New Roman" w:hAnsi="Times New Roman" w:cs="Times New Roman"/>
          <w:sz w:val="24"/>
          <w:szCs w:val="24"/>
        </w:rPr>
        <w:t xml:space="preserve"> </w:t>
      </w:r>
      <w:r w:rsidRPr="004D7567">
        <w:rPr>
          <w:rFonts w:ascii="Times New Roman" w:eastAsia="Times New Roman" w:hAnsi="Times New Roman" w:cs="Times New Roman"/>
          <w:kern w:val="0"/>
          <w:sz w:val="24"/>
          <w:szCs w:val="24"/>
          <w14:ligatures w14:val="none"/>
        </w:rPr>
        <w:t>Does it matter if there are two project applications from the same non-profit working on the same confinement site (two different projects with different project leads)?</w:t>
      </w:r>
    </w:p>
    <w:p w14:paraId="4F5B04D9" w14:textId="05E7757C" w:rsidR="00AA1E51" w:rsidRPr="00AA1E51" w:rsidRDefault="004D7567" w:rsidP="00AA1E51">
      <w:pPr>
        <w:shd w:val="clear" w:color="auto" w:fill="FFFFFF"/>
        <w:textAlignment w:val="baseline"/>
        <w:rPr>
          <w:rFonts w:ascii="Times New Roman" w:eastAsia="Times New Roman" w:hAnsi="Times New Roman" w:cs="Times New Roman"/>
          <w:color w:val="000000"/>
          <w:kern w:val="0"/>
          <w:sz w:val="24"/>
          <w:szCs w:val="24"/>
          <w14:ligatures w14:val="none"/>
        </w:rPr>
      </w:pPr>
      <w:r w:rsidRPr="00AA1E51">
        <w:rPr>
          <w:rFonts w:ascii="Times New Roman" w:hAnsi="Times New Roman" w:cs="Times New Roman"/>
          <w:b/>
          <w:bCs/>
          <w:sz w:val="24"/>
          <w:szCs w:val="24"/>
        </w:rPr>
        <w:t>A:</w:t>
      </w:r>
      <w:r w:rsidR="00AA1E51" w:rsidRPr="00AA1E51">
        <w:rPr>
          <w:rFonts w:ascii="Aptos" w:hAnsi="Aptos"/>
          <w:color w:val="000000"/>
        </w:rPr>
        <w:t xml:space="preserve"> </w:t>
      </w:r>
      <w:r w:rsidR="00AA1E51" w:rsidRPr="00AA1E51">
        <w:rPr>
          <w:rFonts w:ascii="Times New Roman" w:eastAsia="Times New Roman" w:hAnsi="Times New Roman" w:cs="Times New Roman"/>
          <w:color w:val="000000"/>
          <w:kern w:val="0"/>
          <w:sz w:val="24"/>
          <w:szCs w:val="24"/>
          <w14:ligatures w14:val="none"/>
        </w:rPr>
        <w:t>Following up on your question regarding the Japanese American Confinement Sites (JACS) grant program and collaboration between organizations.  As outlined in the FY-25 JACS Notice of Funding Opportunity, 4. Other Administrative Requirements, page 9. “Each applicant may submit up to 3 applications annually (for 3 separate projects), but each applicant can receive only 2 grants per fiscal year grant cycle.” So, in response to your question the same non-profit organization could submit up to three separate grant applications in a fiscal year grant cycle. The JACS grant program often sees multiple grant applications for projects at the same confinement site, so this should not be an issue.</w:t>
      </w:r>
    </w:p>
    <w:p w14:paraId="71D5D464" w14:textId="77777777" w:rsidR="00AA1E51" w:rsidRPr="004B4CD4" w:rsidRDefault="00AA1E51" w:rsidP="00AA1E51">
      <w:pPr>
        <w:shd w:val="clear" w:color="auto" w:fill="FFFFFF"/>
        <w:spacing w:line="240" w:lineRule="auto"/>
        <w:textAlignment w:val="baseline"/>
        <w:rPr>
          <w:rFonts w:ascii="Times New Roman" w:eastAsia="Times New Roman" w:hAnsi="Times New Roman" w:cs="Times New Roman"/>
          <w:color w:val="000000"/>
          <w:kern w:val="0"/>
          <w:sz w:val="24"/>
          <w:szCs w:val="24"/>
          <w14:ligatures w14:val="none"/>
        </w:rPr>
      </w:pPr>
      <w:r w:rsidRPr="00AA1E51">
        <w:rPr>
          <w:rFonts w:ascii="Times New Roman" w:eastAsia="Times New Roman" w:hAnsi="Times New Roman" w:cs="Times New Roman"/>
          <w:color w:val="000000"/>
          <w:kern w:val="0"/>
          <w:sz w:val="24"/>
          <w:szCs w:val="24"/>
          <w14:ligatures w14:val="none"/>
        </w:rPr>
        <w:t xml:space="preserve">In determining the best organization to partner with, that is entirely up to you and should be based on the individual needs of the project as well as the existing relationships your </w:t>
      </w:r>
      <w:r w:rsidRPr="004B4CD4">
        <w:rPr>
          <w:rFonts w:ascii="Times New Roman" w:eastAsia="Times New Roman" w:hAnsi="Times New Roman" w:cs="Times New Roman"/>
          <w:color w:val="000000"/>
          <w:kern w:val="0"/>
          <w:sz w:val="24"/>
          <w:szCs w:val="24"/>
          <w14:ligatures w14:val="none"/>
        </w:rPr>
        <w:t>organization has with potential collaborating partners.  </w:t>
      </w:r>
    </w:p>
    <w:p w14:paraId="673569A1" w14:textId="77777777" w:rsidR="004B4CD4" w:rsidRPr="004B4CD4" w:rsidRDefault="004B4CD4" w:rsidP="00AA1E51">
      <w:pPr>
        <w:shd w:val="clear" w:color="auto" w:fill="FFFFFF"/>
        <w:spacing w:line="240" w:lineRule="auto"/>
        <w:textAlignment w:val="baseline"/>
        <w:rPr>
          <w:rFonts w:ascii="Times New Roman" w:eastAsia="Times New Roman" w:hAnsi="Times New Roman" w:cs="Times New Roman"/>
          <w:color w:val="000000"/>
          <w:kern w:val="0"/>
          <w:sz w:val="24"/>
          <w:szCs w:val="24"/>
          <w14:ligatures w14:val="none"/>
        </w:rPr>
      </w:pPr>
    </w:p>
    <w:p w14:paraId="17A5FC52" w14:textId="77777777" w:rsidR="003423AF" w:rsidRPr="004B4CD4" w:rsidRDefault="00193254" w:rsidP="003423AF">
      <w:pPr>
        <w:rPr>
          <w:rFonts w:ascii="Times New Roman" w:eastAsia="Times New Roman" w:hAnsi="Times New Roman" w:cs="Times New Roman"/>
          <w:kern w:val="0"/>
          <w:sz w:val="24"/>
          <w:szCs w:val="24"/>
          <w14:ligatures w14:val="none"/>
        </w:rPr>
      </w:pPr>
      <w:r w:rsidRPr="004B4CD4">
        <w:rPr>
          <w:rFonts w:ascii="Times New Roman" w:hAnsi="Times New Roman" w:cs="Times New Roman"/>
          <w:b/>
          <w:bCs/>
          <w:color w:val="000000"/>
          <w:sz w:val="24"/>
          <w:szCs w:val="24"/>
        </w:rPr>
        <w:t>Q:</w:t>
      </w:r>
      <w:r w:rsidRPr="004B4CD4">
        <w:rPr>
          <w:rFonts w:ascii="Times New Roman" w:hAnsi="Times New Roman" w:cs="Times New Roman"/>
          <w:color w:val="000000"/>
          <w:sz w:val="24"/>
          <w:szCs w:val="24"/>
        </w:rPr>
        <w:t xml:space="preserve"> </w:t>
      </w:r>
      <w:r w:rsidR="003423AF" w:rsidRPr="004B4CD4">
        <w:rPr>
          <w:rFonts w:ascii="Times New Roman" w:eastAsia="Times New Roman" w:hAnsi="Times New Roman" w:cs="Times New Roman"/>
          <w:kern w:val="0"/>
          <w:sz w:val="24"/>
          <w:szCs w:val="24"/>
          <w14:ligatures w14:val="none"/>
        </w:rPr>
        <w:t>Is there any sort of match / cost share waiver process for projects that are unable to meet the 2:1 cost share requirement?</w:t>
      </w:r>
    </w:p>
    <w:p w14:paraId="794ED12C" w14:textId="468C7839" w:rsidR="009F5E39" w:rsidRPr="004B4CD4" w:rsidRDefault="003423AF" w:rsidP="009F5E39">
      <w:pPr>
        <w:shd w:val="clear" w:color="auto" w:fill="FFFFFF"/>
        <w:textAlignment w:val="baseline"/>
        <w:rPr>
          <w:rFonts w:ascii="Times New Roman" w:hAnsi="Times New Roman" w:cs="Times New Roman"/>
          <w:color w:val="000000"/>
          <w:sz w:val="24"/>
          <w:szCs w:val="24"/>
        </w:rPr>
      </w:pPr>
      <w:r w:rsidRPr="004B4CD4">
        <w:rPr>
          <w:rFonts w:ascii="Times New Roman" w:hAnsi="Times New Roman" w:cs="Times New Roman"/>
          <w:b/>
          <w:bCs/>
          <w:color w:val="000000"/>
          <w:sz w:val="24"/>
          <w:szCs w:val="24"/>
        </w:rPr>
        <w:t>A:</w:t>
      </w:r>
      <w:r w:rsidRPr="004B4CD4">
        <w:rPr>
          <w:rFonts w:ascii="Times New Roman" w:hAnsi="Times New Roman" w:cs="Times New Roman"/>
          <w:color w:val="000000"/>
          <w:sz w:val="24"/>
          <w:szCs w:val="24"/>
        </w:rPr>
        <w:t xml:space="preserve"> </w:t>
      </w:r>
      <w:r w:rsidR="009F5E39" w:rsidRPr="004B4CD4">
        <w:rPr>
          <w:rFonts w:ascii="Times New Roman" w:hAnsi="Times New Roman" w:cs="Times New Roman"/>
          <w:color w:val="000000"/>
          <w:sz w:val="24"/>
          <w:szCs w:val="24"/>
        </w:rPr>
        <w:t>The Japanese American Confinement Sites (JACS) grant program requires a 2:1 cost share match, so there is no waiver process for project proposals unable to meet this requirement. As stated in the Notice of Funding Opportunity,</w:t>
      </w:r>
      <w:r w:rsidR="009F5E39" w:rsidRPr="004B4CD4">
        <w:rPr>
          <w:rFonts w:ascii="Times New Roman" w:hAnsi="Times New Roman" w:cs="Times New Roman"/>
          <w:i/>
          <w:iCs/>
          <w:color w:val="000000"/>
          <w:sz w:val="24"/>
          <w:szCs w:val="24"/>
        </w:rPr>
        <w:t xml:space="preserve"> " Each grant requires a 2:1 Federal to non-Federal </w:t>
      </w:r>
      <w:r w:rsidR="009F5E39" w:rsidRPr="004B4CD4">
        <w:rPr>
          <w:rFonts w:ascii="Times New Roman" w:hAnsi="Times New Roman" w:cs="Times New Roman"/>
          <w:i/>
          <w:iCs/>
          <w:color w:val="000000"/>
          <w:sz w:val="24"/>
          <w:szCs w:val="24"/>
        </w:rPr>
        <w:lastRenderedPageBreak/>
        <w:t xml:space="preserve">match; that is, to receive two dollars of Federal funds at least </w:t>
      </w:r>
      <w:proofErr w:type="gramStart"/>
      <w:r w:rsidR="009F5E39" w:rsidRPr="004B4CD4">
        <w:rPr>
          <w:rFonts w:ascii="Times New Roman" w:hAnsi="Times New Roman" w:cs="Times New Roman"/>
          <w:i/>
          <w:iCs/>
          <w:color w:val="000000"/>
          <w:sz w:val="24"/>
          <w:szCs w:val="24"/>
        </w:rPr>
        <w:t>one dollar</w:t>
      </w:r>
      <w:proofErr w:type="gramEnd"/>
      <w:r w:rsidR="009F5E39" w:rsidRPr="004B4CD4">
        <w:rPr>
          <w:rFonts w:ascii="Times New Roman" w:hAnsi="Times New Roman" w:cs="Times New Roman"/>
          <w:i/>
          <w:iCs/>
          <w:color w:val="000000"/>
          <w:sz w:val="24"/>
          <w:szCs w:val="24"/>
        </w:rPr>
        <w:t xml:space="preserve"> non-Federal match is required. Contributions for cost match must be made from non-Federal sources, which may include cash, in-kind contributions or services, materials/supplies/equipment, or *land. The non-Federal match may be raised and spent during the grant period; it does not have to be “in the bank” at the time of the application."</w:t>
      </w:r>
    </w:p>
    <w:p w14:paraId="5FBB8E07" w14:textId="77777777" w:rsidR="009F5E39" w:rsidRPr="004B4CD4" w:rsidRDefault="009F5E39" w:rsidP="009F5E39">
      <w:pPr>
        <w:shd w:val="clear" w:color="auto" w:fill="FFFFFF"/>
        <w:textAlignment w:val="baseline"/>
        <w:rPr>
          <w:rFonts w:ascii="Times New Roman" w:hAnsi="Times New Roman" w:cs="Times New Roman"/>
          <w:color w:val="000000"/>
          <w:sz w:val="24"/>
          <w:szCs w:val="24"/>
        </w:rPr>
      </w:pPr>
    </w:p>
    <w:p w14:paraId="6711D20C" w14:textId="77777777" w:rsidR="003423AF" w:rsidRPr="004B4CD4" w:rsidRDefault="003423AF" w:rsidP="003423AF">
      <w:pPr>
        <w:rPr>
          <w:rFonts w:ascii="Times New Roman" w:eastAsia="Times New Roman" w:hAnsi="Times New Roman" w:cs="Times New Roman"/>
          <w:kern w:val="0"/>
          <w:sz w:val="24"/>
          <w:szCs w:val="24"/>
          <w14:ligatures w14:val="none"/>
        </w:rPr>
      </w:pPr>
      <w:r w:rsidRPr="004B4CD4">
        <w:rPr>
          <w:rFonts w:ascii="Times New Roman" w:hAnsi="Times New Roman" w:cs="Times New Roman"/>
          <w:b/>
          <w:bCs/>
          <w:color w:val="000000"/>
          <w:sz w:val="24"/>
          <w:szCs w:val="24"/>
        </w:rPr>
        <w:t>Q:</w:t>
      </w:r>
      <w:r w:rsidRPr="004B4CD4">
        <w:rPr>
          <w:rFonts w:ascii="Times New Roman" w:hAnsi="Times New Roman" w:cs="Times New Roman"/>
          <w:i/>
          <w:iCs/>
          <w:color w:val="000000"/>
          <w:sz w:val="24"/>
          <w:szCs w:val="24"/>
        </w:rPr>
        <w:t xml:space="preserve"> </w:t>
      </w:r>
      <w:r w:rsidRPr="004B4CD4">
        <w:rPr>
          <w:rFonts w:ascii="Times New Roman" w:eastAsia="Times New Roman" w:hAnsi="Times New Roman" w:cs="Times New Roman"/>
          <w:kern w:val="0"/>
          <w:sz w:val="24"/>
          <w:szCs w:val="24"/>
          <w14:ligatures w14:val="none"/>
        </w:rPr>
        <w:t>Is this a reimbursement grant? If so, how often can reimbursement requests be submitted?</w:t>
      </w:r>
    </w:p>
    <w:p w14:paraId="394484ED" w14:textId="52E914FB" w:rsidR="009F5E39" w:rsidRPr="004B4CD4" w:rsidRDefault="003423AF" w:rsidP="009F5E39">
      <w:pPr>
        <w:shd w:val="clear" w:color="auto" w:fill="FFFFFF"/>
        <w:textAlignment w:val="baseline"/>
        <w:rPr>
          <w:rFonts w:ascii="Times New Roman" w:hAnsi="Times New Roman" w:cs="Times New Roman"/>
          <w:color w:val="000000"/>
          <w:sz w:val="24"/>
          <w:szCs w:val="24"/>
        </w:rPr>
      </w:pPr>
      <w:r w:rsidRPr="004B4CD4">
        <w:rPr>
          <w:rFonts w:ascii="Times New Roman" w:hAnsi="Times New Roman" w:cs="Times New Roman"/>
          <w:b/>
          <w:bCs/>
          <w:color w:val="000000"/>
          <w:sz w:val="24"/>
          <w:szCs w:val="24"/>
        </w:rPr>
        <w:t>A:</w:t>
      </w:r>
      <w:r w:rsidRPr="004B4CD4">
        <w:rPr>
          <w:rFonts w:ascii="Times New Roman" w:hAnsi="Times New Roman" w:cs="Times New Roman"/>
          <w:color w:val="000000"/>
          <w:sz w:val="24"/>
          <w:szCs w:val="24"/>
        </w:rPr>
        <w:t xml:space="preserve"> </w:t>
      </w:r>
      <w:r w:rsidR="009F5E39" w:rsidRPr="004B4CD4">
        <w:rPr>
          <w:rFonts w:ascii="Times New Roman" w:hAnsi="Times New Roman" w:cs="Times New Roman"/>
          <w:color w:val="000000"/>
          <w:sz w:val="24"/>
          <w:szCs w:val="24"/>
        </w:rPr>
        <w:t>Due to the JACS grant cost share requirements, grant recipients must submit reimbursement request documentation as outlined on the JACS grant program website prior to receiving payment.  Here is a link to the program webpage with additional information regarding the JACS grant program payment and reimbursement process.  </w:t>
      </w:r>
      <w:hyperlink r:id="rId8" w:tgtFrame="_blank" w:history="1">
        <w:r w:rsidR="009F5E39" w:rsidRPr="004B4CD4">
          <w:rPr>
            <w:rStyle w:val="Hyperlink"/>
            <w:rFonts w:ascii="Times New Roman" w:hAnsi="Times New Roman" w:cs="Times New Roman"/>
            <w:sz w:val="24"/>
            <w:szCs w:val="24"/>
            <w:bdr w:val="none" w:sz="0" w:space="0" w:color="auto" w:frame="1"/>
          </w:rPr>
          <w:t>Grant Reporting Forms - Japanese American Confinement Sites Grant Program (U.S. National Park Service)</w:t>
        </w:r>
      </w:hyperlink>
    </w:p>
    <w:p w14:paraId="3CCF0555" w14:textId="77777777" w:rsidR="008B432B" w:rsidRPr="00D003D8" w:rsidRDefault="008B432B" w:rsidP="008B432B">
      <w:pPr>
        <w:rPr>
          <w:rFonts w:ascii="Times New Roman" w:eastAsia="Times New Roman" w:hAnsi="Times New Roman" w:cs="Times New Roman"/>
          <w:kern w:val="0"/>
          <w:sz w:val="24"/>
          <w:szCs w:val="24"/>
          <w14:ligatures w14:val="none"/>
        </w:rPr>
      </w:pPr>
      <w:r w:rsidRPr="00D003D8">
        <w:rPr>
          <w:rFonts w:ascii="Times New Roman" w:hAnsi="Times New Roman" w:cs="Times New Roman"/>
          <w:b/>
          <w:bCs/>
          <w:sz w:val="24"/>
          <w:szCs w:val="24"/>
        </w:rPr>
        <w:t>Q:</w:t>
      </w:r>
      <w:r w:rsidRPr="00D003D8">
        <w:rPr>
          <w:rFonts w:ascii="Times New Roman" w:hAnsi="Times New Roman" w:cs="Times New Roman"/>
          <w:sz w:val="24"/>
          <w:szCs w:val="24"/>
        </w:rPr>
        <w:t xml:space="preserve"> </w:t>
      </w:r>
      <w:r w:rsidRPr="00D003D8">
        <w:rPr>
          <w:rFonts w:ascii="Times New Roman" w:eastAsia="Times New Roman" w:hAnsi="Times New Roman" w:cs="Times New Roman"/>
          <w:kern w:val="0"/>
          <w:sz w:val="24"/>
          <w:szCs w:val="24"/>
          <w14:ligatures w14:val="none"/>
        </w:rPr>
        <w:t>Could you enlighten us regarding a negotiated cost share for indirect costs? We have direct costs covered in the project’s proposed budget. No one seems to know exactly how this cost share works. Is it an item that needs to be included in the total project cost?</w:t>
      </w:r>
    </w:p>
    <w:p w14:paraId="175183CF" w14:textId="381A190D" w:rsidR="00D003D8" w:rsidRPr="00D003D8" w:rsidRDefault="008B432B" w:rsidP="00D003D8">
      <w:pPr>
        <w:shd w:val="clear" w:color="auto" w:fill="FFFFFF"/>
        <w:spacing w:after="0" w:line="240" w:lineRule="auto"/>
        <w:textAlignment w:val="baseline"/>
        <w:rPr>
          <w:rFonts w:ascii="Times New Roman" w:eastAsia="Times New Roman" w:hAnsi="Times New Roman" w:cs="Times New Roman"/>
          <w:color w:val="242424"/>
          <w:kern w:val="0"/>
          <w:sz w:val="24"/>
          <w:szCs w:val="24"/>
          <w14:ligatures w14:val="none"/>
        </w:rPr>
      </w:pPr>
      <w:r w:rsidRPr="00D003D8">
        <w:rPr>
          <w:rFonts w:ascii="Times New Roman" w:hAnsi="Times New Roman" w:cs="Times New Roman"/>
          <w:b/>
          <w:bCs/>
          <w:sz w:val="24"/>
          <w:szCs w:val="24"/>
        </w:rPr>
        <w:t>A:</w:t>
      </w:r>
      <w:r w:rsidRPr="00D003D8">
        <w:rPr>
          <w:rFonts w:ascii="Times New Roman" w:hAnsi="Times New Roman" w:cs="Times New Roman"/>
          <w:sz w:val="24"/>
          <w:szCs w:val="24"/>
        </w:rPr>
        <w:t xml:space="preserve"> </w:t>
      </w:r>
      <w:r w:rsidR="00D003D8" w:rsidRPr="00D003D8">
        <w:rPr>
          <w:rFonts w:ascii="Times New Roman" w:eastAsia="Times New Roman" w:hAnsi="Times New Roman" w:cs="Times New Roman"/>
          <w:color w:val="242424"/>
          <w:kern w:val="0"/>
          <w:sz w:val="24"/>
          <w:szCs w:val="24"/>
          <w14:ligatures w14:val="none"/>
        </w:rPr>
        <w:t>As stated in the FY-25 JACS Notice of Funding Opportunity, “If your proposed budget includes indirect costs, the rate as proposed must meet the requirements of 2 CFR Part 200, Section 200.414 and 2 CFR Part 200, Appendix III through Appendix VII as applicable. A negotiated indirect cost rate agreement must be provided with your proposal. Proposals that fail to document their indirect costs will have those costs disallowed. Entities without a Federally approved indirect rate agreement may elect to use a rate of 10% of modified total direct costs.”</w:t>
      </w:r>
    </w:p>
    <w:p w14:paraId="2D3A5E10" w14:textId="1B161378" w:rsidR="00D003D8" w:rsidRPr="00D003D8" w:rsidRDefault="00D003D8" w:rsidP="00D003D8">
      <w:pPr>
        <w:shd w:val="clear" w:color="auto" w:fill="FFFFFF"/>
        <w:spacing w:line="240" w:lineRule="auto"/>
        <w:textAlignment w:val="baseline"/>
        <w:rPr>
          <w:rFonts w:ascii="Times New Roman" w:eastAsia="Times New Roman" w:hAnsi="Times New Roman" w:cs="Times New Roman"/>
          <w:color w:val="242424"/>
          <w:kern w:val="0"/>
          <w:sz w:val="24"/>
          <w:szCs w:val="24"/>
          <w14:ligatures w14:val="none"/>
        </w:rPr>
      </w:pPr>
      <w:r w:rsidRPr="00D003D8">
        <w:rPr>
          <w:rFonts w:ascii="Times New Roman" w:eastAsia="Times New Roman" w:hAnsi="Times New Roman" w:cs="Times New Roman"/>
          <w:color w:val="242424"/>
          <w:kern w:val="0"/>
          <w:sz w:val="24"/>
          <w:szCs w:val="24"/>
          <w14:ligatures w14:val="none"/>
        </w:rPr>
        <w:t xml:space="preserve">If your university has a Federally approved indirect cost rate agreement, you can use this indirect cost rate in your budget. </w:t>
      </w:r>
      <w:proofErr w:type="gramStart"/>
      <w:r w:rsidRPr="00D003D8">
        <w:rPr>
          <w:rFonts w:ascii="Times New Roman" w:eastAsia="Times New Roman" w:hAnsi="Times New Roman" w:cs="Times New Roman"/>
          <w:color w:val="242424"/>
          <w:kern w:val="0"/>
          <w:sz w:val="24"/>
          <w:szCs w:val="24"/>
          <w14:ligatures w14:val="none"/>
        </w:rPr>
        <w:t>In order to</w:t>
      </w:r>
      <w:proofErr w:type="gramEnd"/>
      <w:r w:rsidRPr="00D003D8">
        <w:rPr>
          <w:rFonts w:ascii="Times New Roman" w:eastAsia="Times New Roman" w:hAnsi="Times New Roman" w:cs="Times New Roman"/>
          <w:color w:val="242424"/>
          <w:kern w:val="0"/>
          <w:sz w:val="24"/>
          <w:szCs w:val="24"/>
          <w14:ligatures w14:val="none"/>
        </w:rPr>
        <w:t xml:space="preserve"> document this approved rate in your application, you will need to include this agree as part of your application. If you do not have a Federally approved indirect cost rate, </w:t>
      </w:r>
      <w:proofErr w:type="gramStart"/>
      <w:r w:rsidRPr="00D003D8">
        <w:rPr>
          <w:rFonts w:ascii="Times New Roman" w:eastAsia="Times New Roman" w:hAnsi="Times New Roman" w:cs="Times New Roman"/>
          <w:color w:val="242424"/>
          <w:kern w:val="0"/>
          <w:sz w:val="24"/>
          <w:szCs w:val="24"/>
          <w14:ligatures w14:val="none"/>
        </w:rPr>
        <w:t>than</w:t>
      </w:r>
      <w:proofErr w:type="gramEnd"/>
      <w:r w:rsidRPr="00D003D8">
        <w:rPr>
          <w:rFonts w:ascii="Times New Roman" w:eastAsia="Times New Roman" w:hAnsi="Times New Roman" w:cs="Times New Roman"/>
          <w:color w:val="242424"/>
          <w:kern w:val="0"/>
          <w:sz w:val="24"/>
          <w:szCs w:val="24"/>
          <w14:ligatures w14:val="none"/>
        </w:rPr>
        <w:t xml:space="preserve"> you may use the updated FY 2025 2 CFR 200 de minimis rate for indirect costs which is now set at 15%. </w:t>
      </w:r>
    </w:p>
    <w:p w14:paraId="333758B1" w14:textId="77777777" w:rsidR="00D003D8" w:rsidRPr="00D003D8" w:rsidRDefault="00D003D8" w:rsidP="00D003D8">
      <w:pPr>
        <w:shd w:val="clear" w:color="auto" w:fill="FFFFFF"/>
        <w:spacing w:line="240" w:lineRule="auto"/>
        <w:textAlignment w:val="baseline"/>
        <w:rPr>
          <w:rFonts w:ascii="Times New Roman" w:eastAsia="Times New Roman" w:hAnsi="Times New Roman" w:cs="Times New Roman"/>
          <w:color w:val="242424"/>
          <w:kern w:val="0"/>
          <w:sz w:val="24"/>
          <w:szCs w:val="24"/>
          <w14:ligatures w14:val="none"/>
        </w:rPr>
      </w:pPr>
      <w:r w:rsidRPr="00D003D8">
        <w:rPr>
          <w:rFonts w:ascii="Times New Roman" w:eastAsia="Times New Roman" w:hAnsi="Times New Roman" w:cs="Times New Roman"/>
          <w:color w:val="242424"/>
          <w:kern w:val="0"/>
          <w:sz w:val="24"/>
          <w:szCs w:val="24"/>
          <w14:ligatures w14:val="none"/>
        </w:rPr>
        <w:t>Please keep in mind that with the Cost Share requirement, that the cost match needs to be for the total project dollar amount, and it does not have to be 2:1 for each cost category in the budget.</w:t>
      </w:r>
    </w:p>
    <w:p w14:paraId="2250FB98" w14:textId="6D523FB6" w:rsidR="004D7567" w:rsidRDefault="004D7567" w:rsidP="00787E47">
      <w:pPr>
        <w:spacing w:line="240" w:lineRule="auto"/>
        <w:textAlignment w:val="baseline"/>
        <w:rPr>
          <w:rFonts w:ascii="Times New Roman" w:hAnsi="Times New Roman" w:cs="Times New Roman"/>
          <w:sz w:val="24"/>
          <w:szCs w:val="24"/>
        </w:rPr>
      </w:pPr>
    </w:p>
    <w:p w14:paraId="0D952F4B" w14:textId="438B974F" w:rsidR="00B23D3E" w:rsidRPr="00B23D3E" w:rsidRDefault="00557DF5" w:rsidP="00B23D3E">
      <w:pPr>
        <w:rPr>
          <w:rFonts w:ascii="Times New Roman" w:eastAsia="Times New Roman" w:hAnsi="Times New Roman" w:cs="Times New Roman"/>
          <w:kern w:val="0"/>
          <w:sz w:val="24"/>
          <w:szCs w:val="24"/>
          <w14:ligatures w14:val="none"/>
        </w:rPr>
      </w:pPr>
      <w:r w:rsidRPr="00B23D3E">
        <w:rPr>
          <w:rFonts w:ascii="Times New Roman" w:hAnsi="Times New Roman" w:cs="Times New Roman"/>
          <w:b/>
          <w:bCs/>
          <w:sz w:val="24"/>
          <w:szCs w:val="24"/>
        </w:rPr>
        <w:t>Q:</w:t>
      </w:r>
      <w:r w:rsidR="00B23D3E">
        <w:rPr>
          <w:rFonts w:ascii="Times New Roman" w:hAnsi="Times New Roman" w:cs="Times New Roman"/>
          <w:sz w:val="24"/>
          <w:szCs w:val="24"/>
        </w:rPr>
        <w:t xml:space="preserve"> </w:t>
      </w:r>
      <w:r w:rsidR="00B23D3E">
        <w:rPr>
          <w:rFonts w:ascii="Times New Roman" w:eastAsia="Times New Roman" w:hAnsi="Times New Roman" w:cs="Times New Roman"/>
          <w:kern w:val="0"/>
          <w:sz w:val="24"/>
          <w:szCs w:val="24"/>
          <w14:ligatures w14:val="none"/>
        </w:rPr>
        <w:t>C</w:t>
      </w:r>
      <w:r w:rsidR="00B23D3E" w:rsidRPr="00B23D3E">
        <w:rPr>
          <w:rFonts w:ascii="Times New Roman" w:eastAsia="Times New Roman" w:hAnsi="Times New Roman" w:cs="Times New Roman"/>
          <w:kern w:val="0"/>
          <w:sz w:val="24"/>
          <w:szCs w:val="24"/>
          <w14:ligatures w14:val="none"/>
        </w:rPr>
        <w:t>an</w:t>
      </w:r>
      <w:r w:rsidR="00B23D3E">
        <w:rPr>
          <w:rFonts w:ascii="Times New Roman" w:eastAsia="Times New Roman" w:hAnsi="Times New Roman" w:cs="Times New Roman"/>
          <w:kern w:val="0"/>
          <w:sz w:val="24"/>
          <w:szCs w:val="24"/>
          <w14:ligatures w14:val="none"/>
        </w:rPr>
        <w:t xml:space="preserve"> we</w:t>
      </w:r>
      <w:r w:rsidR="00B23D3E" w:rsidRPr="00B23D3E">
        <w:rPr>
          <w:rFonts w:ascii="Times New Roman" w:eastAsia="Times New Roman" w:hAnsi="Times New Roman" w:cs="Times New Roman"/>
          <w:kern w:val="0"/>
          <w:sz w:val="24"/>
          <w:szCs w:val="24"/>
          <w14:ligatures w14:val="none"/>
        </w:rPr>
        <w:t xml:space="preserve"> include the proposed </w:t>
      </w:r>
      <w:r w:rsidR="00B23D3E">
        <w:rPr>
          <w:rFonts w:ascii="Times New Roman" w:eastAsia="Times New Roman" w:hAnsi="Times New Roman" w:cs="Times New Roman"/>
          <w:kern w:val="0"/>
          <w:sz w:val="24"/>
          <w:szCs w:val="24"/>
          <w14:ligatures w14:val="none"/>
        </w:rPr>
        <w:t>Indirect Cost Rate</w:t>
      </w:r>
      <w:r w:rsidR="00B23D3E" w:rsidRPr="00B23D3E">
        <w:rPr>
          <w:rFonts w:ascii="Times New Roman" w:eastAsia="Times New Roman" w:hAnsi="Times New Roman" w:cs="Times New Roman"/>
          <w:kern w:val="0"/>
          <w:sz w:val="24"/>
          <w:szCs w:val="24"/>
          <w14:ligatures w14:val="none"/>
        </w:rPr>
        <w:t xml:space="preserve"> on </w:t>
      </w:r>
      <w:r w:rsidR="00B23D3E">
        <w:rPr>
          <w:rFonts w:ascii="Times New Roman" w:eastAsia="Times New Roman" w:hAnsi="Times New Roman" w:cs="Times New Roman"/>
          <w:kern w:val="0"/>
          <w:sz w:val="24"/>
          <w:szCs w:val="24"/>
          <w14:ligatures w14:val="none"/>
        </w:rPr>
        <w:t>our</w:t>
      </w:r>
      <w:r w:rsidR="00B23D3E" w:rsidRPr="00B23D3E">
        <w:rPr>
          <w:rFonts w:ascii="Times New Roman" w:eastAsia="Times New Roman" w:hAnsi="Times New Roman" w:cs="Times New Roman"/>
          <w:kern w:val="0"/>
          <w:sz w:val="24"/>
          <w:szCs w:val="24"/>
          <w14:ligatures w14:val="none"/>
        </w:rPr>
        <w:t xml:space="preserve"> application for the time being, while our request is reviewed</w:t>
      </w:r>
      <w:r w:rsidR="00B23D3E">
        <w:rPr>
          <w:rFonts w:ascii="Times New Roman" w:eastAsia="Times New Roman" w:hAnsi="Times New Roman" w:cs="Times New Roman"/>
          <w:kern w:val="0"/>
          <w:sz w:val="24"/>
          <w:szCs w:val="24"/>
          <w14:ligatures w14:val="none"/>
        </w:rPr>
        <w:t xml:space="preserve"> by IBC</w:t>
      </w:r>
      <w:r w:rsidR="00B23D3E" w:rsidRPr="00B23D3E">
        <w:rPr>
          <w:rFonts w:ascii="Times New Roman" w:eastAsia="Times New Roman" w:hAnsi="Times New Roman" w:cs="Times New Roman"/>
          <w:kern w:val="0"/>
          <w:sz w:val="24"/>
          <w:szCs w:val="24"/>
          <w14:ligatures w14:val="none"/>
        </w:rPr>
        <w:t>?  </w:t>
      </w:r>
    </w:p>
    <w:p w14:paraId="6C8DAB57" w14:textId="2F44110F" w:rsidR="00557DF5" w:rsidRDefault="00557DF5" w:rsidP="00787E47">
      <w:pPr>
        <w:spacing w:line="240" w:lineRule="auto"/>
        <w:textAlignment w:val="baseline"/>
        <w:rPr>
          <w:rFonts w:ascii="Times New Roman" w:hAnsi="Times New Roman" w:cs="Times New Roman"/>
          <w:sz w:val="24"/>
          <w:szCs w:val="24"/>
        </w:rPr>
      </w:pPr>
    </w:p>
    <w:p w14:paraId="71AA1B2C" w14:textId="5EF76143" w:rsidR="00557DF5" w:rsidRPr="005D15D1" w:rsidRDefault="00557DF5" w:rsidP="00787E47">
      <w:pPr>
        <w:spacing w:line="240" w:lineRule="auto"/>
        <w:textAlignment w:val="baseline"/>
        <w:rPr>
          <w:rFonts w:ascii="Times New Roman" w:hAnsi="Times New Roman" w:cs="Times New Roman"/>
          <w:sz w:val="24"/>
          <w:szCs w:val="24"/>
        </w:rPr>
      </w:pPr>
      <w:r w:rsidRPr="00B23D3E">
        <w:rPr>
          <w:rFonts w:ascii="Times New Roman" w:hAnsi="Times New Roman" w:cs="Times New Roman"/>
          <w:b/>
          <w:bCs/>
          <w:sz w:val="24"/>
          <w:szCs w:val="24"/>
        </w:rPr>
        <w:t>A:</w:t>
      </w:r>
      <w:r>
        <w:rPr>
          <w:rFonts w:ascii="Times New Roman" w:hAnsi="Times New Roman" w:cs="Times New Roman"/>
          <w:sz w:val="24"/>
          <w:szCs w:val="24"/>
        </w:rPr>
        <w:t xml:space="preserve"> Yes</w:t>
      </w:r>
    </w:p>
    <w:sectPr w:rsidR="00557DF5" w:rsidRPr="005D1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0BF"/>
    <w:multiLevelType w:val="multilevel"/>
    <w:tmpl w:val="FAC060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1D9931D4"/>
    <w:multiLevelType w:val="multilevel"/>
    <w:tmpl w:val="A7B43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F008E6"/>
    <w:multiLevelType w:val="multilevel"/>
    <w:tmpl w:val="2DC6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A111A0"/>
    <w:multiLevelType w:val="hybridMultilevel"/>
    <w:tmpl w:val="FB7C5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054662">
    <w:abstractNumId w:val="3"/>
  </w:num>
  <w:num w:numId="2" w16cid:durableId="369496332">
    <w:abstractNumId w:val="0"/>
  </w:num>
  <w:num w:numId="3" w16cid:durableId="1944680318">
    <w:abstractNumId w:val="2"/>
  </w:num>
  <w:num w:numId="4" w16cid:durableId="126236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DC"/>
    <w:rsid w:val="000001E7"/>
    <w:rsid w:val="0000502F"/>
    <w:rsid w:val="00032617"/>
    <w:rsid w:val="00045EDC"/>
    <w:rsid w:val="00081397"/>
    <w:rsid w:val="0008408D"/>
    <w:rsid w:val="00093C73"/>
    <w:rsid w:val="000A246F"/>
    <w:rsid w:val="000B1F9D"/>
    <w:rsid w:val="000B4AF9"/>
    <w:rsid w:val="001331F2"/>
    <w:rsid w:val="00142140"/>
    <w:rsid w:val="00144267"/>
    <w:rsid w:val="00157D0F"/>
    <w:rsid w:val="00193254"/>
    <w:rsid w:val="001C3592"/>
    <w:rsid w:val="001C658A"/>
    <w:rsid w:val="001C7963"/>
    <w:rsid w:val="00204B32"/>
    <w:rsid w:val="00220DF9"/>
    <w:rsid w:val="00222F63"/>
    <w:rsid w:val="002F4F1F"/>
    <w:rsid w:val="003423AF"/>
    <w:rsid w:val="003671A9"/>
    <w:rsid w:val="003B15B8"/>
    <w:rsid w:val="003B31EC"/>
    <w:rsid w:val="003C7A83"/>
    <w:rsid w:val="003E4DB3"/>
    <w:rsid w:val="003E5115"/>
    <w:rsid w:val="00475DA0"/>
    <w:rsid w:val="004B4CD4"/>
    <w:rsid w:val="004D7567"/>
    <w:rsid w:val="00537687"/>
    <w:rsid w:val="00557DF5"/>
    <w:rsid w:val="00593C48"/>
    <w:rsid w:val="00595226"/>
    <w:rsid w:val="005D15D1"/>
    <w:rsid w:val="00646FE2"/>
    <w:rsid w:val="006F48CE"/>
    <w:rsid w:val="006F7AF2"/>
    <w:rsid w:val="00775BCF"/>
    <w:rsid w:val="00782D17"/>
    <w:rsid w:val="00787E47"/>
    <w:rsid w:val="007C1909"/>
    <w:rsid w:val="008B432B"/>
    <w:rsid w:val="00944CA8"/>
    <w:rsid w:val="00966AD6"/>
    <w:rsid w:val="009747DC"/>
    <w:rsid w:val="009B62F6"/>
    <w:rsid w:val="009D510D"/>
    <w:rsid w:val="009F5E39"/>
    <w:rsid w:val="00A7669C"/>
    <w:rsid w:val="00AA1E51"/>
    <w:rsid w:val="00AF3C68"/>
    <w:rsid w:val="00B01A55"/>
    <w:rsid w:val="00B23D3E"/>
    <w:rsid w:val="00BA0942"/>
    <w:rsid w:val="00C96C90"/>
    <w:rsid w:val="00D003D8"/>
    <w:rsid w:val="00D170E6"/>
    <w:rsid w:val="00D418C9"/>
    <w:rsid w:val="00DD6008"/>
    <w:rsid w:val="00E12048"/>
    <w:rsid w:val="00E44DB9"/>
    <w:rsid w:val="00E924B7"/>
    <w:rsid w:val="00EA6BDA"/>
    <w:rsid w:val="00EE3E9A"/>
    <w:rsid w:val="00EE682F"/>
    <w:rsid w:val="00F82052"/>
    <w:rsid w:val="00F83B7A"/>
    <w:rsid w:val="00FE5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2306"/>
  <w15:chartTrackingRefBased/>
  <w15:docId w15:val="{DE108D79-C44E-4293-A53F-3B5B94B4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EDC"/>
    <w:pPr>
      <w:ind w:left="720"/>
      <w:contextualSpacing/>
    </w:pPr>
  </w:style>
  <w:style w:type="paragraph" w:styleId="NormalWeb">
    <w:name w:val="Normal (Web)"/>
    <w:basedOn w:val="Normal"/>
    <w:uiPriority w:val="99"/>
    <w:unhideWhenUsed/>
    <w:rsid w:val="00F83B7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7687"/>
    <w:rPr>
      <w:color w:val="0000FF"/>
      <w:u w:val="single"/>
    </w:rPr>
  </w:style>
  <w:style w:type="character" w:styleId="UnresolvedMention">
    <w:name w:val="Unresolved Mention"/>
    <w:basedOn w:val="DefaultParagraphFont"/>
    <w:uiPriority w:val="99"/>
    <w:semiHidden/>
    <w:unhideWhenUsed/>
    <w:rsid w:val="00EA6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66520">
      <w:bodyDiv w:val="1"/>
      <w:marLeft w:val="0"/>
      <w:marRight w:val="0"/>
      <w:marTop w:val="0"/>
      <w:marBottom w:val="0"/>
      <w:divBdr>
        <w:top w:val="none" w:sz="0" w:space="0" w:color="auto"/>
        <w:left w:val="none" w:sz="0" w:space="0" w:color="auto"/>
        <w:bottom w:val="none" w:sz="0" w:space="0" w:color="auto"/>
        <w:right w:val="none" w:sz="0" w:space="0" w:color="auto"/>
      </w:divBdr>
    </w:div>
    <w:div w:id="389574524">
      <w:bodyDiv w:val="1"/>
      <w:marLeft w:val="0"/>
      <w:marRight w:val="0"/>
      <w:marTop w:val="0"/>
      <w:marBottom w:val="0"/>
      <w:divBdr>
        <w:top w:val="none" w:sz="0" w:space="0" w:color="auto"/>
        <w:left w:val="none" w:sz="0" w:space="0" w:color="auto"/>
        <w:bottom w:val="none" w:sz="0" w:space="0" w:color="auto"/>
        <w:right w:val="none" w:sz="0" w:space="0" w:color="auto"/>
      </w:divBdr>
    </w:div>
    <w:div w:id="519245322">
      <w:bodyDiv w:val="1"/>
      <w:marLeft w:val="0"/>
      <w:marRight w:val="0"/>
      <w:marTop w:val="0"/>
      <w:marBottom w:val="0"/>
      <w:divBdr>
        <w:top w:val="none" w:sz="0" w:space="0" w:color="auto"/>
        <w:left w:val="none" w:sz="0" w:space="0" w:color="auto"/>
        <w:bottom w:val="none" w:sz="0" w:space="0" w:color="auto"/>
        <w:right w:val="none" w:sz="0" w:space="0" w:color="auto"/>
      </w:divBdr>
    </w:div>
    <w:div w:id="537667393">
      <w:bodyDiv w:val="1"/>
      <w:marLeft w:val="0"/>
      <w:marRight w:val="0"/>
      <w:marTop w:val="0"/>
      <w:marBottom w:val="0"/>
      <w:divBdr>
        <w:top w:val="none" w:sz="0" w:space="0" w:color="auto"/>
        <w:left w:val="none" w:sz="0" w:space="0" w:color="auto"/>
        <w:bottom w:val="none" w:sz="0" w:space="0" w:color="auto"/>
        <w:right w:val="none" w:sz="0" w:space="0" w:color="auto"/>
      </w:divBdr>
      <w:divsChild>
        <w:div w:id="2025209274">
          <w:marLeft w:val="0"/>
          <w:marRight w:val="0"/>
          <w:marTop w:val="0"/>
          <w:marBottom w:val="0"/>
          <w:divBdr>
            <w:top w:val="none" w:sz="0" w:space="0" w:color="auto"/>
            <w:left w:val="none" w:sz="0" w:space="0" w:color="auto"/>
            <w:bottom w:val="none" w:sz="0" w:space="0" w:color="auto"/>
            <w:right w:val="none" w:sz="0" w:space="0" w:color="auto"/>
          </w:divBdr>
        </w:div>
      </w:divsChild>
    </w:div>
    <w:div w:id="568534948">
      <w:bodyDiv w:val="1"/>
      <w:marLeft w:val="0"/>
      <w:marRight w:val="0"/>
      <w:marTop w:val="0"/>
      <w:marBottom w:val="0"/>
      <w:divBdr>
        <w:top w:val="none" w:sz="0" w:space="0" w:color="auto"/>
        <w:left w:val="none" w:sz="0" w:space="0" w:color="auto"/>
        <w:bottom w:val="none" w:sz="0" w:space="0" w:color="auto"/>
        <w:right w:val="none" w:sz="0" w:space="0" w:color="auto"/>
      </w:divBdr>
      <w:divsChild>
        <w:div w:id="1116212575">
          <w:marLeft w:val="124"/>
          <w:marRight w:val="287"/>
          <w:marTop w:val="0"/>
          <w:marBottom w:val="0"/>
          <w:divBdr>
            <w:top w:val="none" w:sz="0" w:space="0" w:color="auto"/>
            <w:left w:val="none" w:sz="0" w:space="0" w:color="auto"/>
            <w:bottom w:val="none" w:sz="0" w:space="0" w:color="auto"/>
            <w:right w:val="none" w:sz="0" w:space="0" w:color="auto"/>
          </w:divBdr>
        </w:div>
        <w:div w:id="1881433389">
          <w:marLeft w:val="124"/>
          <w:marRight w:val="287"/>
          <w:marTop w:val="0"/>
          <w:marBottom w:val="0"/>
          <w:divBdr>
            <w:top w:val="none" w:sz="0" w:space="0" w:color="auto"/>
            <w:left w:val="none" w:sz="0" w:space="0" w:color="auto"/>
            <w:bottom w:val="none" w:sz="0" w:space="0" w:color="auto"/>
            <w:right w:val="none" w:sz="0" w:space="0" w:color="auto"/>
          </w:divBdr>
        </w:div>
      </w:divsChild>
    </w:div>
    <w:div w:id="605384655">
      <w:bodyDiv w:val="1"/>
      <w:marLeft w:val="0"/>
      <w:marRight w:val="0"/>
      <w:marTop w:val="0"/>
      <w:marBottom w:val="0"/>
      <w:divBdr>
        <w:top w:val="none" w:sz="0" w:space="0" w:color="auto"/>
        <w:left w:val="none" w:sz="0" w:space="0" w:color="auto"/>
        <w:bottom w:val="none" w:sz="0" w:space="0" w:color="auto"/>
        <w:right w:val="none" w:sz="0" w:space="0" w:color="auto"/>
      </w:divBdr>
      <w:divsChild>
        <w:div w:id="79374950">
          <w:marLeft w:val="0"/>
          <w:marRight w:val="0"/>
          <w:marTop w:val="240"/>
          <w:marBottom w:val="240"/>
          <w:divBdr>
            <w:top w:val="none" w:sz="0" w:space="0" w:color="auto"/>
            <w:left w:val="none" w:sz="0" w:space="0" w:color="auto"/>
            <w:bottom w:val="none" w:sz="0" w:space="0" w:color="auto"/>
            <w:right w:val="none" w:sz="0" w:space="0" w:color="auto"/>
          </w:divBdr>
        </w:div>
        <w:div w:id="763915605">
          <w:marLeft w:val="0"/>
          <w:marRight w:val="0"/>
          <w:marTop w:val="240"/>
          <w:marBottom w:val="240"/>
          <w:divBdr>
            <w:top w:val="none" w:sz="0" w:space="0" w:color="auto"/>
            <w:left w:val="none" w:sz="0" w:space="0" w:color="auto"/>
            <w:bottom w:val="none" w:sz="0" w:space="0" w:color="auto"/>
            <w:right w:val="none" w:sz="0" w:space="0" w:color="auto"/>
          </w:divBdr>
        </w:div>
        <w:div w:id="2085451456">
          <w:marLeft w:val="0"/>
          <w:marRight w:val="0"/>
          <w:marTop w:val="240"/>
          <w:marBottom w:val="240"/>
          <w:divBdr>
            <w:top w:val="none" w:sz="0" w:space="0" w:color="auto"/>
            <w:left w:val="none" w:sz="0" w:space="0" w:color="auto"/>
            <w:bottom w:val="none" w:sz="0" w:space="0" w:color="auto"/>
            <w:right w:val="none" w:sz="0" w:space="0" w:color="auto"/>
          </w:divBdr>
        </w:div>
        <w:div w:id="1522738705">
          <w:marLeft w:val="0"/>
          <w:marRight w:val="0"/>
          <w:marTop w:val="240"/>
          <w:marBottom w:val="240"/>
          <w:divBdr>
            <w:top w:val="none" w:sz="0" w:space="0" w:color="auto"/>
            <w:left w:val="none" w:sz="0" w:space="0" w:color="auto"/>
            <w:bottom w:val="none" w:sz="0" w:space="0" w:color="auto"/>
            <w:right w:val="none" w:sz="0" w:space="0" w:color="auto"/>
          </w:divBdr>
        </w:div>
        <w:div w:id="1639216784">
          <w:marLeft w:val="0"/>
          <w:marRight w:val="0"/>
          <w:marTop w:val="240"/>
          <w:marBottom w:val="240"/>
          <w:divBdr>
            <w:top w:val="none" w:sz="0" w:space="0" w:color="auto"/>
            <w:left w:val="none" w:sz="0" w:space="0" w:color="auto"/>
            <w:bottom w:val="none" w:sz="0" w:space="0" w:color="auto"/>
            <w:right w:val="none" w:sz="0" w:space="0" w:color="auto"/>
          </w:divBdr>
        </w:div>
      </w:divsChild>
    </w:div>
    <w:div w:id="665524311">
      <w:bodyDiv w:val="1"/>
      <w:marLeft w:val="0"/>
      <w:marRight w:val="0"/>
      <w:marTop w:val="0"/>
      <w:marBottom w:val="0"/>
      <w:divBdr>
        <w:top w:val="none" w:sz="0" w:space="0" w:color="auto"/>
        <w:left w:val="none" w:sz="0" w:space="0" w:color="auto"/>
        <w:bottom w:val="none" w:sz="0" w:space="0" w:color="auto"/>
        <w:right w:val="none" w:sz="0" w:space="0" w:color="auto"/>
      </w:divBdr>
      <w:divsChild>
        <w:div w:id="223563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6207143">
              <w:marLeft w:val="0"/>
              <w:marRight w:val="0"/>
              <w:marTop w:val="0"/>
              <w:marBottom w:val="0"/>
              <w:divBdr>
                <w:top w:val="none" w:sz="0" w:space="0" w:color="auto"/>
                <w:left w:val="none" w:sz="0" w:space="0" w:color="auto"/>
                <w:bottom w:val="none" w:sz="0" w:space="0" w:color="auto"/>
                <w:right w:val="none" w:sz="0" w:space="0" w:color="auto"/>
              </w:divBdr>
              <w:divsChild>
                <w:div w:id="936595251">
                  <w:marLeft w:val="720"/>
                  <w:marRight w:val="0"/>
                  <w:marTop w:val="0"/>
                  <w:marBottom w:val="160"/>
                  <w:divBdr>
                    <w:top w:val="none" w:sz="0" w:space="0" w:color="auto"/>
                    <w:left w:val="none" w:sz="0" w:space="0" w:color="auto"/>
                    <w:bottom w:val="none" w:sz="0" w:space="0" w:color="auto"/>
                    <w:right w:val="none" w:sz="0" w:space="0" w:color="auto"/>
                  </w:divBdr>
                </w:div>
                <w:div w:id="55206707">
                  <w:marLeft w:val="72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 w:id="997270917">
      <w:bodyDiv w:val="1"/>
      <w:marLeft w:val="0"/>
      <w:marRight w:val="0"/>
      <w:marTop w:val="0"/>
      <w:marBottom w:val="0"/>
      <w:divBdr>
        <w:top w:val="none" w:sz="0" w:space="0" w:color="auto"/>
        <w:left w:val="none" w:sz="0" w:space="0" w:color="auto"/>
        <w:bottom w:val="none" w:sz="0" w:space="0" w:color="auto"/>
        <w:right w:val="none" w:sz="0" w:space="0" w:color="auto"/>
      </w:divBdr>
      <w:divsChild>
        <w:div w:id="13967673">
          <w:marLeft w:val="0"/>
          <w:marRight w:val="0"/>
          <w:marTop w:val="0"/>
          <w:marBottom w:val="0"/>
          <w:divBdr>
            <w:top w:val="none" w:sz="0" w:space="0" w:color="auto"/>
            <w:left w:val="none" w:sz="0" w:space="0" w:color="auto"/>
            <w:bottom w:val="none" w:sz="0" w:space="0" w:color="auto"/>
            <w:right w:val="none" w:sz="0" w:space="0" w:color="auto"/>
          </w:divBdr>
        </w:div>
        <w:div w:id="618685325">
          <w:marLeft w:val="0"/>
          <w:marRight w:val="0"/>
          <w:marTop w:val="0"/>
          <w:marBottom w:val="0"/>
          <w:divBdr>
            <w:top w:val="none" w:sz="0" w:space="0" w:color="auto"/>
            <w:left w:val="none" w:sz="0" w:space="0" w:color="auto"/>
            <w:bottom w:val="none" w:sz="0" w:space="0" w:color="auto"/>
            <w:right w:val="none" w:sz="0" w:space="0" w:color="auto"/>
          </w:divBdr>
        </w:div>
      </w:divsChild>
    </w:div>
    <w:div w:id="1209561898">
      <w:bodyDiv w:val="1"/>
      <w:marLeft w:val="0"/>
      <w:marRight w:val="0"/>
      <w:marTop w:val="0"/>
      <w:marBottom w:val="0"/>
      <w:divBdr>
        <w:top w:val="none" w:sz="0" w:space="0" w:color="auto"/>
        <w:left w:val="none" w:sz="0" w:space="0" w:color="auto"/>
        <w:bottom w:val="none" w:sz="0" w:space="0" w:color="auto"/>
        <w:right w:val="none" w:sz="0" w:space="0" w:color="auto"/>
      </w:divBdr>
    </w:div>
    <w:div w:id="1361317072">
      <w:bodyDiv w:val="1"/>
      <w:marLeft w:val="0"/>
      <w:marRight w:val="0"/>
      <w:marTop w:val="0"/>
      <w:marBottom w:val="0"/>
      <w:divBdr>
        <w:top w:val="none" w:sz="0" w:space="0" w:color="auto"/>
        <w:left w:val="none" w:sz="0" w:space="0" w:color="auto"/>
        <w:bottom w:val="none" w:sz="0" w:space="0" w:color="auto"/>
        <w:right w:val="none" w:sz="0" w:space="0" w:color="auto"/>
      </w:divBdr>
    </w:div>
    <w:div w:id="1422483421">
      <w:bodyDiv w:val="1"/>
      <w:marLeft w:val="0"/>
      <w:marRight w:val="0"/>
      <w:marTop w:val="0"/>
      <w:marBottom w:val="0"/>
      <w:divBdr>
        <w:top w:val="none" w:sz="0" w:space="0" w:color="auto"/>
        <w:left w:val="none" w:sz="0" w:space="0" w:color="auto"/>
        <w:bottom w:val="none" w:sz="0" w:space="0" w:color="auto"/>
        <w:right w:val="none" w:sz="0" w:space="0" w:color="auto"/>
      </w:divBdr>
      <w:divsChild>
        <w:div w:id="1438719325">
          <w:marLeft w:val="0"/>
          <w:marRight w:val="0"/>
          <w:marTop w:val="0"/>
          <w:marBottom w:val="0"/>
          <w:divBdr>
            <w:top w:val="none" w:sz="0" w:space="0" w:color="auto"/>
            <w:left w:val="none" w:sz="0" w:space="0" w:color="auto"/>
            <w:bottom w:val="none" w:sz="0" w:space="0" w:color="auto"/>
            <w:right w:val="none" w:sz="0" w:space="0" w:color="auto"/>
          </w:divBdr>
        </w:div>
        <w:div w:id="213272044">
          <w:marLeft w:val="0"/>
          <w:marRight w:val="0"/>
          <w:marTop w:val="0"/>
          <w:marBottom w:val="0"/>
          <w:divBdr>
            <w:top w:val="none" w:sz="0" w:space="0" w:color="auto"/>
            <w:left w:val="none" w:sz="0" w:space="0" w:color="auto"/>
            <w:bottom w:val="none" w:sz="0" w:space="0" w:color="auto"/>
            <w:right w:val="none" w:sz="0" w:space="0" w:color="auto"/>
          </w:divBdr>
        </w:div>
        <w:div w:id="282885725">
          <w:marLeft w:val="0"/>
          <w:marRight w:val="0"/>
          <w:marTop w:val="0"/>
          <w:marBottom w:val="0"/>
          <w:divBdr>
            <w:top w:val="none" w:sz="0" w:space="0" w:color="auto"/>
            <w:left w:val="none" w:sz="0" w:space="0" w:color="auto"/>
            <w:bottom w:val="none" w:sz="0" w:space="0" w:color="auto"/>
            <w:right w:val="none" w:sz="0" w:space="0" w:color="auto"/>
          </w:divBdr>
        </w:div>
      </w:divsChild>
    </w:div>
    <w:div w:id="1535115410">
      <w:bodyDiv w:val="1"/>
      <w:marLeft w:val="0"/>
      <w:marRight w:val="0"/>
      <w:marTop w:val="0"/>
      <w:marBottom w:val="0"/>
      <w:divBdr>
        <w:top w:val="none" w:sz="0" w:space="0" w:color="auto"/>
        <w:left w:val="none" w:sz="0" w:space="0" w:color="auto"/>
        <w:bottom w:val="none" w:sz="0" w:space="0" w:color="auto"/>
        <w:right w:val="none" w:sz="0" w:space="0" w:color="auto"/>
      </w:divBdr>
    </w:div>
    <w:div w:id="1539515189">
      <w:bodyDiv w:val="1"/>
      <w:marLeft w:val="0"/>
      <w:marRight w:val="0"/>
      <w:marTop w:val="0"/>
      <w:marBottom w:val="0"/>
      <w:divBdr>
        <w:top w:val="none" w:sz="0" w:space="0" w:color="auto"/>
        <w:left w:val="none" w:sz="0" w:space="0" w:color="auto"/>
        <w:bottom w:val="none" w:sz="0" w:space="0" w:color="auto"/>
        <w:right w:val="none" w:sz="0" w:space="0" w:color="auto"/>
      </w:divBdr>
    </w:div>
    <w:div w:id="1851675315">
      <w:bodyDiv w:val="1"/>
      <w:marLeft w:val="0"/>
      <w:marRight w:val="0"/>
      <w:marTop w:val="0"/>
      <w:marBottom w:val="0"/>
      <w:divBdr>
        <w:top w:val="none" w:sz="0" w:space="0" w:color="auto"/>
        <w:left w:val="none" w:sz="0" w:space="0" w:color="auto"/>
        <w:bottom w:val="none" w:sz="0" w:space="0" w:color="auto"/>
        <w:right w:val="none" w:sz="0" w:space="0" w:color="auto"/>
      </w:divBdr>
    </w:div>
    <w:div w:id="1914273230">
      <w:bodyDiv w:val="1"/>
      <w:marLeft w:val="0"/>
      <w:marRight w:val="0"/>
      <w:marTop w:val="0"/>
      <w:marBottom w:val="0"/>
      <w:divBdr>
        <w:top w:val="none" w:sz="0" w:space="0" w:color="auto"/>
        <w:left w:val="none" w:sz="0" w:space="0" w:color="auto"/>
        <w:bottom w:val="none" w:sz="0" w:space="0" w:color="auto"/>
        <w:right w:val="none" w:sz="0" w:space="0" w:color="auto"/>
      </w:divBdr>
    </w:div>
    <w:div w:id="1933585496">
      <w:bodyDiv w:val="1"/>
      <w:marLeft w:val="0"/>
      <w:marRight w:val="0"/>
      <w:marTop w:val="0"/>
      <w:marBottom w:val="0"/>
      <w:divBdr>
        <w:top w:val="none" w:sz="0" w:space="0" w:color="auto"/>
        <w:left w:val="none" w:sz="0" w:space="0" w:color="auto"/>
        <w:bottom w:val="none" w:sz="0" w:space="0" w:color="auto"/>
        <w:right w:val="none" w:sz="0" w:space="0" w:color="auto"/>
      </w:divBdr>
      <w:divsChild>
        <w:div w:id="2107915672">
          <w:marLeft w:val="0"/>
          <w:marRight w:val="0"/>
          <w:marTop w:val="0"/>
          <w:marBottom w:val="0"/>
          <w:divBdr>
            <w:top w:val="none" w:sz="0" w:space="0" w:color="auto"/>
            <w:left w:val="none" w:sz="0" w:space="0" w:color="auto"/>
            <w:bottom w:val="none" w:sz="0" w:space="0" w:color="auto"/>
            <w:right w:val="none" w:sz="0" w:space="0" w:color="auto"/>
          </w:divBdr>
        </w:div>
        <w:div w:id="496001300">
          <w:marLeft w:val="0"/>
          <w:marRight w:val="0"/>
          <w:marTop w:val="0"/>
          <w:marBottom w:val="0"/>
          <w:divBdr>
            <w:top w:val="none" w:sz="0" w:space="0" w:color="auto"/>
            <w:left w:val="none" w:sz="0" w:space="0" w:color="auto"/>
            <w:bottom w:val="none" w:sz="0" w:space="0" w:color="auto"/>
            <w:right w:val="none" w:sz="0" w:space="0" w:color="auto"/>
          </w:divBdr>
        </w:div>
        <w:div w:id="1480345203">
          <w:marLeft w:val="0"/>
          <w:marRight w:val="0"/>
          <w:marTop w:val="0"/>
          <w:marBottom w:val="0"/>
          <w:divBdr>
            <w:top w:val="none" w:sz="0" w:space="0" w:color="auto"/>
            <w:left w:val="none" w:sz="0" w:space="0" w:color="auto"/>
            <w:bottom w:val="none" w:sz="0" w:space="0" w:color="auto"/>
            <w:right w:val="none" w:sz="0" w:space="0" w:color="auto"/>
          </w:divBdr>
        </w:div>
        <w:div w:id="892425172">
          <w:marLeft w:val="0"/>
          <w:marRight w:val="0"/>
          <w:marTop w:val="0"/>
          <w:marBottom w:val="0"/>
          <w:divBdr>
            <w:top w:val="none" w:sz="0" w:space="0" w:color="auto"/>
            <w:left w:val="none" w:sz="0" w:space="0" w:color="auto"/>
            <w:bottom w:val="none" w:sz="0" w:space="0" w:color="auto"/>
            <w:right w:val="none" w:sz="0" w:space="0" w:color="auto"/>
          </w:divBdr>
        </w:div>
        <w:div w:id="172232247">
          <w:marLeft w:val="0"/>
          <w:marRight w:val="0"/>
          <w:marTop w:val="0"/>
          <w:marBottom w:val="0"/>
          <w:divBdr>
            <w:top w:val="none" w:sz="0" w:space="0" w:color="auto"/>
            <w:left w:val="none" w:sz="0" w:space="0" w:color="auto"/>
            <w:bottom w:val="none" w:sz="0" w:space="0" w:color="auto"/>
            <w:right w:val="none" w:sz="0" w:space="0" w:color="auto"/>
          </w:divBdr>
        </w:div>
        <w:div w:id="1902790732">
          <w:marLeft w:val="0"/>
          <w:marRight w:val="0"/>
          <w:marTop w:val="0"/>
          <w:marBottom w:val="0"/>
          <w:divBdr>
            <w:top w:val="none" w:sz="0" w:space="0" w:color="auto"/>
            <w:left w:val="none" w:sz="0" w:space="0" w:color="auto"/>
            <w:bottom w:val="none" w:sz="0" w:space="0" w:color="auto"/>
            <w:right w:val="none" w:sz="0" w:space="0" w:color="auto"/>
          </w:divBdr>
        </w:div>
        <w:div w:id="795369512">
          <w:marLeft w:val="0"/>
          <w:marRight w:val="0"/>
          <w:marTop w:val="240"/>
          <w:marBottom w:val="240"/>
          <w:divBdr>
            <w:top w:val="none" w:sz="0" w:space="0" w:color="auto"/>
            <w:left w:val="none" w:sz="0" w:space="0" w:color="auto"/>
            <w:bottom w:val="none" w:sz="0" w:space="0" w:color="auto"/>
            <w:right w:val="none" w:sz="0" w:space="0" w:color="auto"/>
          </w:divBdr>
        </w:div>
      </w:divsChild>
    </w:div>
    <w:div w:id="1997950351">
      <w:bodyDiv w:val="1"/>
      <w:marLeft w:val="0"/>
      <w:marRight w:val="0"/>
      <w:marTop w:val="0"/>
      <w:marBottom w:val="0"/>
      <w:divBdr>
        <w:top w:val="none" w:sz="0" w:space="0" w:color="auto"/>
        <w:left w:val="none" w:sz="0" w:space="0" w:color="auto"/>
        <w:bottom w:val="none" w:sz="0" w:space="0" w:color="auto"/>
        <w:right w:val="none" w:sz="0" w:space="0" w:color="auto"/>
      </w:divBdr>
      <w:divsChild>
        <w:div w:id="1876962095">
          <w:marLeft w:val="0"/>
          <w:marRight w:val="0"/>
          <w:marTop w:val="0"/>
          <w:marBottom w:val="160"/>
          <w:divBdr>
            <w:top w:val="none" w:sz="0" w:space="0" w:color="auto"/>
            <w:left w:val="none" w:sz="0" w:space="0" w:color="auto"/>
            <w:bottom w:val="none" w:sz="0" w:space="0" w:color="auto"/>
            <w:right w:val="none" w:sz="0" w:space="0" w:color="auto"/>
          </w:divBdr>
        </w:div>
        <w:div w:id="120293670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s.gov/orgs/1379/reporting-forms.htm" TargetMode="External"/><Relationship Id="rId3" Type="http://schemas.openxmlformats.org/officeDocument/2006/relationships/settings" Target="settings.xml"/><Relationship Id="rId7" Type="http://schemas.openxmlformats.org/officeDocument/2006/relationships/hyperlink" Target="https://gcc02.safelinks.protection.outlook.com/?url=http%3A%2F%2Fgrants.gov%2F&amp;data=05%7C02%7CNPS_jacsgrants%40nps.gov%7C9f7d8268369e4399ee3708dcdd7131fa%7C0693b5ba4b184d7b9341f32f400a5494%7C0%7C0%7C638628725450323347%7CUnknown%7CTWFpbGZsb3d8eyJWIjoiMC4wLjAwMDAiLCJQIjoiV2luMzIiLCJBTiI6Ik1haWwiLCJXVCI6Mn0%3D%7C0%7C%7C%7C&amp;sdata=agzNn1LOTmivm9KArKkMm49ce50nHwV62kJbIqD7vSA%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02.safelinks.protection.outlook.com/?url=https%3A%2F%2Fwww.ecfr.gov%2Fcurrent%2Ftitle-2%2Fsubtitle-A%2Fchapter-II%2Fpart-200%2Fsubpart-D%2Fsection-200.306&amp;data=05%7C02%7CKatie_Gaertner%40nps.gov%7C589c671adb484ae03d2008dcdd074ce4%7C0693b5ba4b184d7b9341f32f400a5494%7C0%7C0%7C638628270627363441%7CUnknown%7CTWFpbGZsb3d8eyJWIjoiMC4wLjAwMDAiLCJQIjoiV2luMzIiLCJBTiI6Ik1haWwiLCJXVCI6Mn0%3D%7C0%7C%7C%7C&amp;sdata=KMCFsZjAzgTuNrMZxPWdq4oMK%2BrQ6scHwrIFgCB4csk%3D&amp;reserved=0" TargetMode="External"/><Relationship Id="rId5" Type="http://schemas.openxmlformats.org/officeDocument/2006/relationships/hyperlink" Target="https://www.nps.gov/orgs/1379/funded-projects.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5</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Gaertner, Katie</dc:creator>
  <cp:keywords/>
  <dc:description/>
  <cp:lastModifiedBy>Gaertner, Katie</cp:lastModifiedBy>
  <cp:revision>67</cp:revision>
  <dcterms:created xsi:type="dcterms:W3CDTF">2024-09-17T15:30:00Z</dcterms:created>
  <dcterms:modified xsi:type="dcterms:W3CDTF">2024-11-12T16:32:00Z</dcterms:modified>
</cp:coreProperties>
</file>