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5" w14:textId="3B278AA8" w:rsidR="00E63703" w:rsidRPr="007D698F" w:rsidRDefault="004207BF" w:rsidP="003150A8">
            <w:pPr>
              <w:widowControl/>
              <w:ind w:left="342"/>
              <w:rPr>
                <w:b/>
                <w:sz w:val="32"/>
              </w:rPr>
            </w:pPr>
            <w:r w:rsidRPr="004207BF">
              <w:rPr>
                <w:b/>
                <w:sz w:val="32"/>
                <w:szCs w:val="32"/>
              </w:rPr>
              <w:t>BLM CA</w:t>
            </w:r>
            <w:r>
              <w:rPr>
                <w:b/>
                <w:sz w:val="32"/>
                <w:szCs w:val="32"/>
              </w:rPr>
              <w:t xml:space="preserve"> </w:t>
            </w:r>
            <w:r w:rsidRPr="004207BF">
              <w:rPr>
                <w:b/>
                <w:sz w:val="32"/>
                <w:szCs w:val="32"/>
              </w:rPr>
              <w:t>Interpretive Services Seabird Protection Central CA Coast</w:t>
            </w:r>
            <w:r w:rsidR="00E63703" w:rsidRPr="007D698F">
              <w:rPr>
                <w:b/>
                <w:sz w:val="32"/>
              </w:rPr>
              <w:t xml:space="preserve">, </w:t>
            </w:r>
            <w:r>
              <w:rPr>
                <w:b/>
                <w:sz w:val="32"/>
              </w:rPr>
              <w:t xml:space="preserve">Central Coast FO, CenCal </w:t>
            </w:r>
            <w:r w:rsidR="00E63703" w:rsidRPr="007D698F">
              <w:rPr>
                <w:b/>
                <w:sz w:val="32"/>
              </w:rPr>
              <w:t>District</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4E79EEF5"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4207BF">
              <w:rPr>
                <w:b/>
                <w:sz w:val="32"/>
              </w:rPr>
              <w:t>00140</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C" w14:textId="4B6AF34C" w:rsidR="00803ECA" w:rsidRPr="007D698F" w:rsidRDefault="00E63703" w:rsidP="003150A8">
            <w:pPr>
              <w:widowControl/>
              <w:ind w:left="342"/>
              <w:rPr>
                <w:b/>
                <w:sz w:val="32"/>
              </w:rPr>
            </w:pPr>
            <w:r w:rsidRPr="007D698F">
              <w:rPr>
                <w:b/>
                <w:sz w:val="32"/>
              </w:rPr>
              <w:t>Request for Applications</w:t>
            </w:r>
            <w:r w:rsidR="004207BF">
              <w:rPr>
                <w:b/>
                <w:sz w:val="32"/>
              </w:rPr>
              <w:t xml:space="preserve">: </w:t>
            </w:r>
            <w:r w:rsidR="00803ECA" w:rsidRPr="007D698F">
              <w:rPr>
                <w:b/>
                <w:sz w:val="32"/>
              </w:rPr>
              <w:t>Issued</w:t>
            </w:r>
            <w:r w:rsidR="00BA0542">
              <w:rPr>
                <w:b/>
                <w:sz w:val="32"/>
              </w:rPr>
              <w:t xml:space="preserve">: </w:t>
            </w:r>
            <w:r w:rsidR="004207BF">
              <w:rPr>
                <w:b/>
                <w:sz w:val="32"/>
              </w:rPr>
              <w:t>June 9,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1CA7B17E" w14:textId="77777777" w:rsidR="004207BF" w:rsidRPr="004207BF" w:rsidRDefault="004207BF" w:rsidP="004207BF">
            <w:pPr>
              <w:widowControl/>
              <w:tabs>
                <w:tab w:val="right" w:pos="2160"/>
              </w:tabs>
              <w:spacing w:before="120" w:after="120"/>
              <w:rPr>
                <w:b/>
                <w:sz w:val="32"/>
                <w:szCs w:val="32"/>
              </w:rPr>
            </w:pPr>
            <w:r w:rsidRPr="004207BF">
              <w:rPr>
                <w:b/>
                <w:sz w:val="32"/>
                <w:szCs w:val="32"/>
              </w:rPr>
              <w:t>15.231 - Fish, Wildlife and Plant Conservation Resource Management</w:t>
            </w:r>
          </w:p>
          <w:p w14:paraId="5FBC9293" w14:textId="6B4A2AE4" w:rsidR="00E63703" w:rsidRDefault="00D768FB" w:rsidP="003150A8">
            <w:pPr>
              <w:widowControl/>
              <w:rPr>
                <w:b/>
                <w:color w:val="808080" w:themeColor="background1" w:themeShade="80"/>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0AE0BB7D" w14:textId="3794DD1F" w:rsidR="004207BF" w:rsidRPr="00261EF2" w:rsidRDefault="004207BF" w:rsidP="00261EF2">
            <w:pPr>
              <w:widowControl/>
              <w:rPr>
                <w:b/>
                <w:sz w:val="32"/>
                <w:szCs w:val="32"/>
              </w:rPr>
            </w:pPr>
            <w:r w:rsidRPr="00261EF2">
              <w:rPr>
                <w:b/>
                <w:sz w:val="32"/>
                <w:szCs w:val="32"/>
              </w:rPr>
              <w:t>Federal Land Policy And Management Act of 1976 (FLPMA), 43 USC §1737, Public Law 94-579  as amended</w:t>
            </w:r>
          </w:p>
          <w:p w14:paraId="00FA0240" w14:textId="77777777" w:rsidR="004207BF" w:rsidRPr="007D698F" w:rsidRDefault="004207BF" w:rsidP="003150A8">
            <w:pPr>
              <w:widowControl/>
              <w:ind w:left="342"/>
              <w:rPr>
                <w:b/>
                <w:sz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5F8964AD" w:rsidR="00E63703" w:rsidRPr="002D0E0B" w:rsidRDefault="004207BF" w:rsidP="004207BF">
            <w:pPr>
              <w:widowControl/>
              <w:ind w:left="342"/>
              <w:rPr>
                <w:sz w:val="24"/>
              </w:rPr>
            </w:pPr>
            <w:r>
              <w:rPr>
                <w:b/>
                <w:sz w:val="32"/>
              </w:rPr>
              <w:t>August 9</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Pr>
                <w:b/>
                <w:sz w:val="32"/>
              </w:rPr>
              <w:t>6:00am Pacfic Daylight Time</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374BC412" w:rsidR="003B3B25" w:rsidRPr="00573DCA"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r w:rsidR="001C37AF" w:rsidRPr="00A37984">
        <w:rPr>
          <w:sz w:val="24"/>
        </w:rPr>
        <w:t>FEDERAL LAND POLICY AND MANAGEMENT ACT OF 1976 (FLPMA), 43 USC §1737, Public Law 94-579</w:t>
      </w:r>
      <w:r w:rsidR="001C37AF">
        <w:rPr>
          <w:sz w:val="24"/>
        </w:rPr>
        <w:t xml:space="preserve">  </w:t>
      </w:r>
      <w:r w:rsidR="001C37AF" w:rsidRPr="007415DF">
        <w:rPr>
          <w:sz w:val="24"/>
        </w:rPr>
        <w:t>Sec. 307. [43 U.S.C. 1737]</w:t>
      </w:r>
      <w:r w:rsidR="001C37AF">
        <w:rPr>
          <w:sz w:val="24"/>
        </w:rPr>
        <w:t xml:space="preserve"> (b) </w:t>
      </w:r>
      <w:r w:rsidR="001C37AF" w:rsidRPr="007415DF">
        <w:rPr>
          <w:sz w:val="24"/>
        </w:rPr>
        <w:t xml:space="preserve">Subject to the provisions of applicable law, the Secretary may enter into contracts and cooperative agreements involving the management, </w:t>
      </w:r>
      <w:r w:rsidR="001C37AF" w:rsidRPr="003603AB">
        <w:rPr>
          <w:sz w:val="24"/>
        </w:rPr>
        <w:t>protection</w:t>
      </w:r>
      <w:r w:rsidR="001C37AF" w:rsidRPr="007415DF">
        <w:rPr>
          <w:sz w:val="24"/>
        </w:rPr>
        <w:t>, development, and sale of public lands.</w:t>
      </w:r>
      <w:r w:rsidR="001C37AF">
        <w:rPr>
          <w:sz w:val="24"/>
        </w:rPr>
        <w:t xml:space="preserve">  </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49AB375F" w14:textId="77777777" w:rsidR="001C37AF" w:rsidRDefault="0025082B" w:rsidP="001C37AF">
      <w:pPr>
        <w:keepNext/>
        <w:widowControl/>
        <w:ind w:left="1014"/>
        <w:rPr>
          <w:sz w:val="24"/>
        </w:rPr>
      </w:pPr>
      <w:r w:rsidRPr="00573DCA">
        <w:rPr>
          <w:sz w:val="24"/>
        </w:rPr>
        <w:t>a</w:t>
      </w:r>
      <w:r w:rsidR="005340DA" w:rsidRPr="00573DCA">
        <w:rPr>
          <w:sz w:val="24"/>
        </w:rPr>
        <w:t>.</w:t>
      </w:r>
      <w:r w:rsidR="005340DA" w:rsidRPr="00573DCA">
        <w:rPr>
          <w:sz w:val="24"/>
        </w:rPr>
        <w:tab/>
        <w:t xml:space="preserve">Background:  </w:t>
      </w:r>
      <w:r w:rsidR="001C37AF" w:rsidRPr="005011A2">
        <w:rPr>
          <w:sz w:val="24"/>
        </w:rPr>
        <w:t>On September 28, 1997, a discharge of more than 163 barrels of crude oil resulted when a 20-inch offshore pipeline emanating from Platform Irene off the Santa Barbara County coast near Vandenberg Air Force Base ruptured. The Spill resulted in the fouling of approximately 17 miles of coastline</w:t>
      </w:r>
      <w:r w:rsidR="001C37AF">
        <w:rPr>
          <w:sz w:val="24"/>
        </w:rPr>
        <w:t xml:space="preserve"> and rock islands</w:t>
      </w:r>
      <w:r w:rsidR="001C37AF" w:rsidRPr="005011A2">
        <w:rPr>
          <w:sz w:val="24"/>
        </w:rPr>
        <w:t>, and caused an impact to a variety of natural resources,</w:t>
      </w:r>
      <w:r w:rsidR="001C37AF">
        <w:rPr>
          <w:sz w:val="24"/>
        </w:rPr>
        <w:t xml:space="preserve"> </w:t>
      </w:r>
      <w:r w:rsidR="001C37AF" w:rsidRPr="005011A2">
        <w:rPr>
          <w:sz w:val="24"/>
        </w:rPr>
        <w:t>including seabirds, sandy and gravel beach habitats, rocky intertidal</w:t>
      </w:r>
      <w:r w:rsidR="001C37AF">
        <w:rPr>
          <w:sz w:val="24"/>
        </w:rPr>
        <w:t xml:space="preserve"> </w:t>
      </w:r>
      <w:r w:rsidR="001C37AF" w:rsidRPr="005011A2">
        <w:rPr>
          <w:sz w:val="24"/>
        </w:rPr>
        <w:t>shoreline habitats, and use of beaches for human recreation.</w:t>
      </w:r>
      <w:r w:rsidR="001C37AF">
        <w:rPr>
          <w:sz w:val="24"/>
        </w:rPr>
        <w:t xml:space="preserve"> The offshore rock islands affected became part of the BLM California Coastal National Monument (CCNM) in 2000. </w:t>
      </w:r>
    </w:p>
    <w:p w14:paraId="48782608" w14:textId="77777777" w:rsidR="001C37AF" w:rsidRDefault="001C37AF" w:rsidP="001C37AF">
      <w:pPr>
        <w:keepNext/>
        <w:widowControl/>
        <w:ind w:left="426"/>
        <w:rPr>
          <w:sz w:val="24"/>
        </w:rPr>
      </w:pPr>
    </w:p>
    <w:p w14:paraId="4457EEAD" w14:textId="77777777" w:rsidR="001C37AF" w:rsidRPr="005011A2" w:rsidRDefault="001C37AF" w:rsidP="001C37AF">
      <w:pPr>
        <w:keepNext/>
        <w:widowControl/>
        <w:ind w:left="1014"/>
        <w:rPr>
          <w:sz w:val="24"/>
        </w:rPr>
      </w:pPr>
      <w:r>
        <w:rPr>
          <w:sz w:val="24"/>
        </w:rPr>
        <w:t>With the damages assessed from the Natural Resource Damage Assessment for the oil spill, the Trustees developed the Torch / Platform Irene Oil Spill Final Restoration Plan and Environmental Assessment (2007). Of the five most preferred restoration activities, the Seabird Colony Enhancement Project is intended to protect seabirds by reducing human disturbance of roosts and colonies. The BLM California State Office approved that the CCNM assumed leadership for the chapter of the Seabird Protection Network covering Point Sur (Monterey County) to Point Mugu (Ventura County) to advance the Seabird Colony Enhancement Project. The BLM and its chapter partners in the region conduct public outreach and media at harbors and kayak launch sites, commercial boat operations, bird festivals, and meetings of pilots associations.</w:t>
      </w:r>
    </w:p>
    <w:p w14:paraId="5FBC92A4" w14:textId="77777777" w:rsidR="005340DA" w:rsidRPr="00573DCA" w:rsidRDefault="005340DA" w:rsidP="0062440C">
      <w:pPr>
        <w:widowControl/>
        <w:tabs>
          <w:tab w:val="left" w:pos="1620"/>
        </w:tabs>
        <w:ind w:left="1620" w:hanging="540"/>
        <w:rPr>
          <w:sz w:val="24"/>
        </w:rPr>
      </w:pPr>
    </w:p>
    <w:p w14:paraId="4C709EF3" w14:textId="77777777" w:rsidR="001C37AF" w:rsidRDefault="0025082B" w:rsidP="001C37AF">
      <w:pPr>
        <w:pStyle w:val="ListParagraph"/>
        <w:keepNext/>
        <w:widowControl/>
        <w:ind w:left="1014"/>
        <w:rPr>
          <w:sz w:val="24"/>
        </w:rPr>
      </w:pPr>
      <w:r w:rsidRPr="00573DCA">
        <w:rPr>
          <w:sz w:val="24"/>
        </w:rPr>
        <w:t>b</w:t>
      </w:r>
      <w:r w:rsidR="005340DA" w:rsidRPr="00573DCA">
        <w:rPr>
          <w:sz w:val="24"/>
        </w:rPr>
        <w:t>.</w:t>
      </w:r>
      <w:r w:rsidR="0086789C" w:rsidRPr="00573DCA">
        <w:rPr>
          <w:sz w:val="24"/>
        </w:rPr>
        <w:tab/>
        <w:t xml:space="preserve">Objectives:  </w:t>
      </w:r>
      <w:r w:rsidR="001C37AF" w:rsidRPr="00AE6D0F">
        <w:rPr>
          <w:sz w:val="24"/>
        </w:rPr>
        <w:t xml:space="preserve">The Seabird Colony Enhancement Project </w:t>
      </w:r>
      <w:r w:rsidR="001C37AF">
        <w:rPr>
          <w:sz w:val="24"/>
        </w:rPr>
        <w:t>of the Torch Platform Irene Oil Spill Trustee Council works to reduce</w:t>
      </w:r>
      <w:r w:rsidR="001C37AF" w:rsidRPr="00AE6D0F">
        <w:rPr>
          <w:sz w:val="24"/>
        </w:rPr>
        <w:t xml:space="preserve"> human disturbance to seabirds at their colonies and roost sites</w:t>
      </w:r>
      <w:r w:rsidR="001C37AF">
        <w:rPr>
          <w:sz w:val="24"/>
        </w:rPr>
        <w:t xml:space="preserve">. This objective relies on media such as signs, buoys, interpretive panels, posters, and brochures and a program of directed public contact designed to educate stewards, users, and visitors of the Central California Coast from southern Monterey County to Ventura County about the presence of nesting and roosting seabirds and the significant ways that people can protect seabirds. </w:t>
      </w:r>
    </w:p>
    <w:p w14:paraId="178E9E21" w14:textId="77777777" w:rsidR="001C37AF" w:rsidRDefault="001C37AF" w:rsidP="001C37AF">
      <w:pPr>
        <w:pStyle w:val="ListParagraph"/>
        <w:keepNext/>
        <w:widowControl/>
        <w:ind w:left="426"/>
        <w:rPr>
          <w:sz w:val="24"/>
        </w:rPr>
      </w:pPr>
    </w:p>
    <w:p w14:paraId="55552743" w14:textId="77777777" w:rsidR="001C37AF" w:rsidRDefault="001C37AF" w:rsidP="001C37AF">
      <w:pPr>
        <w:ind w:left="1014"/>
        <w:rPr>
          <w:sz w:val="24"/>
        </w:rPr>
      </w:pPr>
      <w:r>
        <w:rPr>
          <w:sz w:val="24"/>
        </w:rPr>
        <w:t xml:space="preserve">Needed efforts for public outreach and contact are multilateral and wide-ranging. The scope of outreach include venues to reach audiences in the form of workshops on seabird protection for rangers and law enforcement officers; docent trainings for naturalists; displays at wildlife and nature festivals; community beach cleanups; open houses at parks, museums, and libraries; interpretive talks and walks at summer camps.   </w:t>
      </w:r>
    </w:p>
    <w:p w14:paraId="5FBC92A6" w14:textId="77777777" w:rsidR="0086789C" w:rsidRPr="00573DCA" w:rsidRDefault="0086789C" w:rsidP="0062440C">
      <w:pPr>
        <w:widowControl/>
        <w:ind w:left="1620" w:hanging="540"/>
        <w:rPr>
          <w:sz w:val="24"/>
        </w:rPr>
      </w:pPr>
    </w:p>
    <w:p w14:paraId="2C457101" w14:textId="6C0F6178" w:rsidR="001C37AF" w:rsidRDefault="0025082B" w:rsidP="001C37AF">
      <w:pPr>
        <w:pStyle w:val="CommentText"/>
        <w:ind w:left="1014"/>
        <w:rPr>
          <w:sz w:val="24"/>
          <w:szCs w:val="24"/>
        </w:rPr>
      </w:pPr>
      <w:r w:rsidRPr="00573DCA">
        <w:rPr>
          <w:sz w:val="24"/>
        </w:rPr>
        <w:lastRenderedPageBreak/>
        <w:t>c</w:t>
      </w:r>
      <w:r w:rsidR="009B2BAB" w:rsidRPr="00573DCA">
        <w:rPr>
          <w:sz w:val="24"/>
        </w:rPr>
        <w:t>.</w:t>
      </w:r>
      <w:r w:rsidR="009B2BAB" w:rsidRPr="00573DCA">
        <w:rPr>
          <w:sz w:val="24"/>
        </w:rPr>
        <w:tab/>
      </w:r>
      <w:r w:rsidR="005340DA" w:rsidRPr="00573DCA">
        <w:rPr>
          <w:sz w:val="24"/>
        </w:rPr>
        <w:t xml:space="preserve">Public Benefit:  </w:t>
      </w:r>
      <w:r w:rsidR="001C37AF">
        <w:rPr>
          <w:sz w:val="24"/>
          <w:szCs w:val="24"/>
        </w:rPr>
        <w:t xml:space="preserve">To provide protection of migratory seabird resources in the </w:t>
      </w:r>
      <w:r w:rsidR="001C37AF" w:rsidRPr="00095050">
        <w:rPr>
          <w:sz w:val="24"/>
          <w:szCs w:val="24"/>
        </w:rPr>
        <w:t>long-term</w:t>
      </w:r>
      <w:r w:rsidR="001C37AF">
        <w:rPr>
          <w:sz w:val="24"/>
          <w:szCs w:val="24"/>
        </w:rPr>
        <w:t xml:space="preserve"> through recovering pre-oil spill seabird populations of the California Central Coast</w:t>
      </w:r>
      <w:r w:rsidR="001C37AF" w:rsidRPr="00095050">
        <w:rPr>
          <w:sz w:val="24"/>
          <w:szCs w:val="24"/>
        </w:rPr>
        <w:t>.</w:t>
      </w:r>
      <w:r w:rsidR="001C37AF">
        <w:rPr>
          <w:sz w:val="24"/>
          <w:szCs w:val="24"/>
        </w:rPr>
        <w:t xml:space="preserve"> In this way, the BLM and its partners in the region are able to protect the unique coastal resources for the enjoyment of current and future generations. Reducing human disturbance is one element of a comprehensive strategy of the Trustee Council and the BLM to increase seabird populations regionally. Seabird interpretation and outreach through this project can also increase public awareness of the California coastal and marine ecosystems and of the public’s own role in protecting valued coastal resources.</w:t>
      </w:r>
    </w:p>
    <w:p w14:paraId="251B33DA" w14:textId="77777777" w:rsidR="001C37AF" w:rsidRPr="00095050" w:rsidRDefault="001C37AF" w:rsidP="001C37AF">
      <w:pPr>
        <w:pStyle w:val="CommentText"/>
        <w:ind w:left="1014"/>
        <w:rPr>
          <w:b/>
          <w:sz w:val="24"/>
          <w:szCs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32E34D1B" w14:textId="77777777" w:rsidR="001C37AF" w:rsidRPr="007E1D9E" w:rsidRDefault="001C37AF" w:rsidP="001C37AF">
      <w:pPr>
        <w:pStyle w:val="ListParagraph"/>
        <w:widowControl/>
        <w:numPr>
          <w:ilvl w:val="0"/>
          <w:numId w:val="6"/>
        </w:numPr>
        <w:autoSpaceDE/>
        <w:autoSpaceDN/>
        <w:adjustRightInd/>
        <w:spacing w:before="120" w:after="120"/>
        <w:contextualSpacing/>
        <w:rPr>
          <w:sz w:val="24"/>
        </w:rPr>
      </w:pPr>
      <w:r w:rsidRPr="007E1D9E">
        <w:rPr>
          <w:sz w:val="24"/>
        </w:rPr>
        <w:t>For Year 1 of the assistance agreement, the project performance goals are:</w:t>
      </w:r>
    </w:p>
    <w:p w14:paraId="5511DBB9" w14:textId="77777777" w:rsidR="001C37AF" w:rsidRPr="007E1D9E" w:rsidRDefault="001C37AF" w:rsidP="001C37AF">
      <w:pPr>
        <w:pStyle w:val="ListParagraph"/>
        <w:widowControl/>
        <w:numPr>
          <w:ilvl w:val="0"/>
          <w:numId w:val="6"/>
        </w:numPr>
        <w:autoSpaceDE/>
        <w:autoSpaceDN/>
        <w:adjustRightInd/>
        <w:spacing w:before="120" w:after="120"/>
        <w:contextualSpacing/>
        <w:rPr>
          <w:sz w:val="24"/>
        </w:rPr>
      </w:pPr>
      <w:r w:rsidRPr="007E1D9E">
        <w:rPr>
          <w:sz w:val="24"/>
        </w:rPr>
        <w:t>Coordinate information and outreach on behalf of the Seabird Protection Network with biannual or more frequent meetings with law enforcement agencies and land and marine management agencies to update and receive input about outreach efforts to protect seabirds in the Central Coast Chapter region.</w:t>
      </w:r>
    </w:p>
    <w:p w14:paraId="29273D06" w14:textId="77777777" w:rsidR="001C37AF" w:rsidRPr="007E1D9E" w:rsidRDefault="001C37AF" w:rsidP="001C37AF">
      <w:pPr>
        <w:pStyle w:val="ListParagraph"/>
        <w:widowControl/>
        <w:numPr>
          <w:ilvl w:val="0"/>
          <w:numId w:val="6"/>
        </w:numPr>
        <w:autoSpaceDE/>
        <w:autoSpaceDN/>
        <w:adjustRightInd/>
        <w:spacing w:before="120" w:after="120"/>
        <w:contextualSpacing/>
        <w:rPr>
          <w:sz w:val="24"/>
        </w:rPr>
      </w:pPr>
      <w:r w:rsidRPr="007E1D9E">
        <w:rPr>
          <w:sz w:val="24"/>
        </w:rPr>
        <w:t xml:space="preserve">Assess continuously the Chapter’s effectiveness at reaching targeted ocean and coastal users in the region. </w:t>
      </w:r>
    </w:p>
    <w:p w14:paraId="615CC979" w14:textId="77777777" w:rsidR="001C37AF" w:rsidRPr="007E1D9E" w:rsidRDefault="001C37AF" w:rsidP="001C37AF">
      <w:pPr>
        <w:pStyle w:val="ListParagraph"/>
        <w:widowControl/>
        <w:numPr>
          <w:ilvl w:val="0"/>
          <w:numId w:val="6"/>
        </w:numPr>
        <w:autoSpaceDE/>
        <w:autoSpaceDN/>
        <w:adjustRightInd/>
        <w:spacing w:before="120" w:after="120"/>
        <w:contextualSpacing/>
        <w:rPr>
          <w:sz w:val="24"/>
        </w:rPr>
      </w:pPr>
      <w:r w:rsidRPr="007E1D9E">
        <w:rPr>
          <w:sz w:val="24"/>
        </w:rPr>
        <w:t>Participate at a minimum of five public events with an outreach presentation booth about seabirds and the work of the Seabird Protection Network.</w:t>
      </w:r>
    </w:p>
    <w:p w14:paraId="3FAA0CEF" w14:textId="77777777" w:rsidR="001C37AF" w:rsidRPr="007E1D9E" w:rsidRDefault="001C37AF" w:rsidP="001C37AF">
      <w:pPr>
        <w:pStyle w:val="ListParagraph"/>
        <w:widowControl/>
        <w:numPr>
          <w:ilvl w:val="0"/>
          <w:numId w:val="6"/>
        </w:numPr>
        <w:autoSpaceDE/>
        <w:autoSpaceDN/>
        <w:adjustRightInd/>
        <w:spacing w:before="120" w:after="120"/>
        <w:contextualSpacing/>
        <w:rPr>
          <w:sz w:val="24"/>
        </w:rPr>
      </w:pPr>
      <w:r w:rsidRPr="007E1D9E">
        <w:rPr>
          <w:sz w:val="24"/>
        </w:rPr>
        <w:t xml:space="preserve">Speak before user-group audiences (e.g., boat and aircraft pilots, fishermen) about the work the Network at a minimum of five user group meetings in the region. </w:t>
      </w:r>
    </w:p>
    <w:p w14:paraId="79BF0ED4" w14:textId="77777777" w:rsidR="001C37AF" w:rsidRDefault="001C37AF" w:rsidP="001C37AF">
      <w:pPr>
        <w:pStyle w:val="ListParagraph"/>
        <w:widowControl/>
        <w:numPr>
          <w:ilvl w:val="0"/>
          <w:numId w:val="6"/>
        </w:numPr>
        <w:autoSpaceDE/>
        <w:autoSpaceDN/>
        <w:adjustRightInd/>
        <w:spacing w:before="120" w:after="120"/>
        <w:contextualSpacing/>
      </w:pPr>
      <w:r w:rsidRPr="007E1D9E">
        <w:rPr>
          <w:sz w:val="24"/>
        </w:rPr>
        <w:t>Select at least three park sites for focused public outreach where disturbance of seabirds has been a concern.</w:t>
      </w:r>
    </w:p>
    <w:p w14:paraId="5FBC92AF" w14:textId="5A9F812F" w:rsidR="005C3BC9" w:rsidRPr="00573DCA" w:rsidRDefault="000C0293" w:rsidP="001C37AF">
      <w:pPr>
        <w:widowControl/>
        <w:ind w:left="1620" w:hanging="540"/>
        <w:rPr>
          <w:sz w:val="24"/>
        </w:rPr>
      </w:pPr>
      <w:r>
        <w:rPr>
          <w:sz w:val="24"/>
        </w:rPr>
        <w:tab/>
      </w: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1A4B9411" w:rsidR="009B2BAB" w:rsidRPr="00573DCA"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1C37AF">
        <w:rPr>
          <w:sz w:val="24"/>
        </w:rPr>
        <w:t xml:space="preserve">The </w:t>
      </w:r>
      <w:r w:rsidR="009B2BAB" w:rsidRPr="001C37AF">
        <w:rPr>
          <w:sz w:val="24"/>
        </w:rPr>
        <w:t>BLM Pro</w:t>
      </w:r>
      <w:r w:rsidR="0025082B" w:rsidRPr="001C37AF">
        <w:rPr>
          <w:sz w:val="24"/>
        </w:rPr>
        <w:t xml:space="preserve">gram </w:t>
      </w:r>
      <w:r w:rsidR="009B2BAB" w:rsidRPr="001C37AF">
        <w:rPr>
          <w:sz w:val="24"/>
        </w:rPr>
        <w:t xml:space="preserve">Officer (PO) </w:t>
      </w:r>
      <w:r w:rsidR="00DB254C" w:rsidRPr="001C37AF">
        <w:rPr>
          <w:sz w:val="24"/>
        </w:rPr>
        <w:t xml:space="preserve">will </w:t>
      </w:r>
      <w:r w:rsidR="009B2BAB" w:rsidRPr="001C37AF">
        <w:rPr>
          <w:sz w:val="24"/>
        </w:rPr>
        <w:t>collaborat</w:t>
      </w:r>
      <w:r w:rsidR="00DB254C" w:rsidRPr="001C37AF">
        <w:rPr>
          <w:sz w:val="24"/>
        </w:rPr>
        <w:t>e</w:t>
      </w:r>
      <w:r w:rsidR="009B2BAB" w:rsidRPr="001C37AF">
        <w:rPr>
          <w:sz w:val="24"/>
        </w:rPr>
        <w:t xml:space="preserve"> with the </w:t>
      </w:r>
      <w:r w:rsidR="00DB254C" w:rsidRPr="001C37AF">
        <w:rPr>
          <w:sz w:val="24"/>
        </w:rPr>
        <w:t>r</w:t>
      </w:r>
      <w:r w:rsidR="009B2BAB" w:rsidRPr="001C37AF">
        <w:rPr>
          <w:sz w:val="24"/>
        </w:rPr>
        <w:t>ecipient's Project Manager/Principal Investigator (RPM/PI) to manage all stages of project development, implementation, and evaluation.  Responsibility for project management, control, and direction will be shared by the recipient</w:t>
      </w:r>
      <w:r w:rsidR="0025082B" w:rsidRPr="001C37AF">
        <w:rPr>
          <w:sz w:val="24"/>
        </w:rPr>
        <w:t xml:space="preserve"> </w:t>
      </w:r>
      <w:r w:rsidR="009B2BAB" w:rsidRPr="001C37AF">
        <w:rPr>
          <w:sz w:val="24"/>
        </w:rPr>
        <w:t>and the BLM</w:t>
      </w:r>
      <w:r w:rsidR="0025082B" w:rsidRPr="001C37AF">
        <w:rPr>
          <w:sz w:val="24"/>
        </w:rPr>
        <w:t xml:space="preserve">, however the </w:t>
      </w:r>
      <w:r w:rsidR="009B2BAB" w:rsidRPr="001C37AF">
        <w:rPr>
          <w:sz w:val="24"/>
        </w:rPr>
        <w:t>BLM will have the right to intervene by modifying the project management plan if the project is not staying on schedule and/or technical issues arise.</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9" w14:textId="51D73EF1" w:rsidR="00605EDA" w:rsidRPr="007D698F" w:rsidRDefault="00605EDA" w:rsidP="00E221E6">
      <w:pPr>
        <w:widowControl/>
        <w:tabs>
          <w:tab w:val="left" w:pos="-1440"/>
          <w:tab w:val="left" w:pos="1080"/>
        </w:tabs>
        <w:ind w:left="1080" w:hanging="540"/>
        <w:outlineLvl w:val="4"/>
        <w:rPr>
          <w:sz w:val="24"/>
        </w:rPr>
      </w:pPr>
      <w:r w:rsidRPr="007D698F">
        <w:rPr>
          <w:b/>
          <w:sz w:val="24"/>
        </w:rPr>
        <w:t>2.</w:t>
      </w:r>
      <w:r w:rsidRPr="007D698F">
        <w:rPr>
          <w:b/>
          <w:sz w:val="24"/>
        </w:rPr>
        <w:tab/>
        <w:t>Expected Number of Awards</w:t>
      </w:r>
      <w:r w:rsidR="001C37AF">
        <w:rPr>
          <w:b/>
          <w:sz w:val="24"/>
        </w:rPr>
        <w:t xml:space="preserve">: </w:t>
      </w:r>
      <w:r w:rsidRPr="007D698F">
        <w:rPr>
          <w:b/>
          <w:sz w:val="24"/>
        </w:rPr>
        <w:tab/>
      </w:r>
      <w:r w:rsidRPr="001C37AF">
        <w:rPr>
          <w:sz w:val="24"/>
        </w:rPr>
        <w:t xml:space="preserve">One (1) Cooperative Agreement or </w:t>
      </w:r>
      <w:r w:rsidR="001C37AF">
        <w:rPr>
          <w:sz w:val="24"/>
        </w:rPr>
        <w:t>None</w:t>
      </w:r>
    </w:p>
    <w:p w14:paraId="5FBC92BA" w14:textId="77777777" w:rsidR="00605EDA" w:rsidRPr="007D698F" w:rsidRDefault="00605EDA" w:rsidP="00E221E6">
      <w:pPr>
        <w:widowControl/>
        <w:tabs>
          <w:tab w:val="left" w:pos="1080"/>
        </w:tabs>
        <w:ind w:left="1080" w:hanging="540"/>
        <w:rPr>
          <w:sz w:val="24"/>
        </w:rPr>
      </w:pPr>
    </w:p>
    <w:p w14:paraId="5FBC92BF" w14:textId="24ECB261" w:rsidR="0086789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r w:rsidR="001C37AF">
        <w:rPr>
          <w:b/>
          <w:sz w:val="24"/>
        </w:rPr>
        <w:t xml:space="preserve">:  </w:t>
      </w:r>
      <w:r w:rsidR="0086789C" w:rsidRPr="00573DCA">
        <w:rPr>
          <w:sz w:val="24"/>
        </w:rPr>
        <w:t>$</w:t>
      </w:r>
      <w:r w:rsidR="001C37AF">
        <w:rPr>
          <w:sz w:val="24"/>
        </w:rPr>
        <w:t>13,750.00</w:t>
      </w:r>
      <w:r w:rsidR="00C61B05">
        <w:rPr>
          <w:sz w:val="24"/>
        </w:rPr>
        <w:t xml:space="preserve"> (PR 0020126690)</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5E993152" w:rsidR="003150A8" w:rsidRPr="00573DCA" w:rsidRDefault="003150A8" w:rsidP="003150A8">
      <w:pPr>
        <w:widowControl/>
        <w:tabs>
          <w:tab w:val="left" w:pos="-1440"/>
          <w:tab w:val="left" w:pos="1080"/>
        </w:tabs>
        <w:ind w:left="1080" w:hanging="540"/>
        <w:outlineLvl w:val="4"/>
        <w:rPr>
          <w:sz w:val="24"/>
        </w:rPr>
      </w:pPr>
      <w:r w:rsidRPr="007D698F">
        <w:rPr>
          <w:b/>
          <w:sz w:val="24"/>
        </w:rPr>
        <w:tab/>
      </w:r>
      <w:r w:rsidRPr="007D698F">
        <w:rPr>
          <w:sz w:val="24"/>
        </w:rPr>
        <w:t>$</w:t>
      </w:r>
      <w:r w:rsidR="001C37AF">
        <w:rPr>
          <w:sz w:val="24"/>
        </w:rPr>
        <w:t>75,000.00 (only when funds are available and funds may not be available each year after award)</w:t>
      </w:r>
      <w:r w:rsidRPr="007D698F">
        <w:rPr>
          <w:sz w:val="24"/>
        </w:rPr>
        <w:t>.</w:t>
      </w:r>
    </w:p>
    <w:p w14:paraId="5FBC92C2" w14:textId="14FC031D" w:rsidR="00A67B5C" w:rsidRPr="00573DCA" w:rsidRDefault="0025082B" w:rsidP="001C37AF">
      <w:pPr>
        <w:widowControl/>
        <w:tabs>
          <w:tab w:val="left" w:pos="1080"/>
        </w:tabs>
        <w:ind w:left="1080" w:hanging="540"/>
        <w:rPr>
          <w:sz w:val="24"/>
        </w:rPr>
      </w:pPr>
      <w:r w:rsidRPr="00573DCA">
        <w:rPr>
          <w:b/>
          <w:sz w:val="24"/>
        </w:rPr>
        <w:lastRenderedPageBreak/>
        <w:t>5.</w:t>
      </w:r>
      <w:r w:rsidRPr="00573DCA">
        <w:rPr>
          <w:b/>
          <w:sz w:val="24"/>
        </w:rPr>
        <w:tab/>
        <w:t>Anticipated Start Date</w:t>
      </w:r>
      <w:r w:rsidR="001C37AF">
        <w:rPr>
          <w:b/>
          <w:sz w:val="24"/>
        </w:rPr>
        <w:t xml:space="preserve">: </w:t>
      </w:r>
      <w:r w:rsidR="00261EF2" w:rsidRPr="00261EF2">
        <w:rPr>
          <w:sz w:val="24"/>
        </w:rPr>
        <w:t>upon award around</w:t>
      </w:r>
      <w:r w:rsidR="00261EF2">
        <w:rPr>
          <w:b/>
          <w:sz w:val="24"/>
        </w:rPr>
        <w:t xml:space="preserve"> </w:t>
      </w:r>
      <w:r w:rsidR="001C37AF" w:rsidRPr="001C37AF">
        <w:rPr>
          <w:sz w:val="24"/>
        </w:rPr>
        <w:t>August 21,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344269E7" w14:textId="7D3F4B93" w:rsidR="001C37AF" w:rsidRPr="00573DCA" w:rsidRDefault="006A1DA6" w:rsidP="001C37AF">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1C37AF">
        <w:rPr>
          <w:sz w:val="24"/>
        </w:rPr>
        <w:t xml:space="preserve">upon award August 2017 </w:t>
      </w:r>
      <w:r w:rsidRPr="00573DCA">
        <w:rPr>
          <w:sz w:val="24"/>
        </w:rPr>
        <w:tab/>
        <w:t xml:space="preserve">To:  </w:t>
      </w:r>
      <w:r w:rsidR="001C37AF">
        <w:rPr>
          <w:sz w:val="24"/>
        </w:rPr>
        <w:t>August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1C37AF" w:rsidRDefault="005C0A8F" w:rsidP="000C0293">
      <w:pPr>
        <w:widowControl/>
        <w:tabs>
          <w:tab w:val="left" w:pos="3240"/>
        </w:tabs>
        <w:spacing w:before="60"/>
        <w:ind w:left="2160" w:hanging="540"/>
        <w:rPr>
          <w:sz w:val="24"/>
        </w:rPr>
      </w:pPr>
      <w:r w:rsidRPr="001C37AF">
        <w:rPr>
          <w:sz w:val="24"/>
        </w:rPr>
        <w:t>•</w:t>
      </w:r>
      <w:r w:rsidRPr="001C37AF">
        <w:rPr>
          <w:sz w:val="24"/>
        </w:rPr>
        <w:tab/>
      </w:r>
      <w:r w:rsidR="00D466C9" w:rsidRPr="001C37AF">
        <w:rPr>
          <w:sz w:val="24"/>
        </w:rPr>
        <w:t>U</w:t>
      </w:r>
      <w:r w:rsidR="0086789C" w:rsidRPr="001C37AF">
        <w:rPr>
          <w:sz w:val="24"/>
        </w:rPr>
        <w:t>nrestricted</w:t>
      </w:r>
      <w:r w:rsidR="00D33229" w:rsidRPr="001C37AF">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60150030" w14:textId="77777777" w:rsidR="00E9276A" w:rsidRDefault="00E9276A" w:rsidP="0062440C">
      <w:pPr>
        <w:widowControl/>
        <w:spacing w:before="120" w:line="240" w:lineRule="atLeast"/>
        <w:ind w:left="1080"/>
        <w:rPr>
          <w:sz w:val="24"/>
        </w:rPr>
      </w:pPr>
    </w:p>
    <w:p w14:paraId="5FBC92E3" w14:textId="30B3B408" w:rsidR="0094012E" w:rsidRPr="00181A5D" w:rsidRDefault="001C37AF" w:rsidP="00E9276A">
      <w:pPr>
        <w:widowControl/>
        <w:tabs>
          <w:tab w:val="left" w:pos="1080"/>
          <w:tab w:val="left" w:pos="1620"/>
        </w:tabs>
        <w:rPr>
          <w:b/>
          <w:sz w:val="24"/>
        </w:rPr>
      </w:pPr>
      <w:r>
        <w:rPr>
          <w:b/>
          <w:sz w:val="24"/>
        </w:rPr>
        <w:t>3</w:t>
      </w:r>
      <w:r w:rsidR="0094012E" w:rsidRPr="001C37AF">
        <w:rPr>
          <w:b/>
          <w:sz w:val="24"/>
        </w:rPr>
        <w:t>.</w:t>
      </w:r>
      <w:r w:rsidR="0094012E" w:rsidRPr="001C37AF">
        <w:rPr>
          <w:b/>
          <w:sz w:val="24"/>
        </w:rPr>
        <w:tab/>
        <w:t>Other</w:t>
      </w:r>
      <w:r w:rsidR="00D33229" w:rsidRPr="001C37AF">
        <w:rPr>
          <w:b/>
          <w:sz w:val="24"/>
        </w:rPr>
        <w:t xml:space="preserve"> Eligibility Restrictions</w:t>
      </w:r>
    </w:p>
    <w:p w14:paraId="30485101" w14:textId="77777777" w:rsidR="00DD3CB7" w:rsidRPr="00181A5D"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5"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w:t>
      </w:r>
      <w:r w:rsidRPr="00573DCA">
        <w:rPr>
          <w:sz w:val="24"/>
        </w:rPr>
        <w:lastRenderedPageBreak/>
        <w:t xml:space="preserve">Bradstreet, Inc., at:  </w:t>
      </w:r>
      <w:hyperlink r:id="rId16"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7"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8"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1C37AF">
        <w:rPr>
          <w:b/>
          <w:i/>
          <w:sz w:val="24"/>
          <w:highlight w:val="magenta"/>
        </w:rPr>
        <w:t>WHAT TO SUBMIT</w:t>
      </w:r>
      <w:r w:rsidRPr="001C37AF">
        <w:rPr>
          <w:b/>
          <w:sz w:val="24"/>
          <w:highlight w:val="magenta"/>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1C37AF">
              <w:rPr>
                <w:b/>
                <w:sz w:val="24"/>
                <w:highlight w:val="magenta"/>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1C37AF" w:rsidRPr="00573DCA" w14:paraId="5FBC92FF" w14:textId="77777777" w:rsidTr="00261EF2">
        <w:trPr>
          <w:cantSplit/>
        </w:trPr>
        <w:tc>
          <w:tcPr>
            <w:tcW w:w="6390" w:type="dxa"/>
            <w:tcBorders>
              <w:top w:val="single" w:sz="4" w:space="0" w:color="auto"/>
              <w:bottom w:val="single" w:sz="6" w:space="0" w:color="auto"/>
            </w:tcBorders>
            <w:vAlign w:val="center"/>
          </w:tcPr>
          <w:p w14:paraId="5FBC92FD" w14:textId="77777777" w:rsidR="001C37AF" w:rsidRPr="00573DCA" w:rsidRDefault="001C37AF" w:rsidP="001C37AF">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tcPr>
          <w:p w14:paraId="5FBC92FE" w14:textId="010BA62C" w:rsidR="001C37AF" w:rsidRPr="00573DCA" w:rsidRDefault="001C37AF" w:rsidP="001C37AF">
            <w:pPr>
              <w:widowControl/>
              <w:jc w:val="center"/>
              <w:rPr>
                <w:sz w:val="24"/>
              </w:rPr>
            </w:pPr>
            <w:r w:rsidRPr="0018203F">
              <w:rPr>
                <w:b/>
                <w:sz w:val="24"/>
              </w:rPr>
              <w:sym w:font="Wingdings" w:char="F0FC"/>
            </w:r>
          </w:p>
        </w:tc>
      </w:tr>
      <w:tr w:rsidR="001C37AF" w:rsidRPr="00573DCA" w14:paraId="5FBC9302" w14:textId="77777777" w:rsidTr="00261EF2">
        <w:trPr>
          <w:cantSplit/>
        </w:trPr>
        <w:tc>
          <w:tcPr>
            <w:tcW w:w="6390" w:type="dxa"/>
            <w:tcBorders>
              <w:top w:val="single" w:sz="6" w:space="0" w:color="auto"/>
              <w:bottom w:val="single" w:sz="4" w:space="0" w:color="auto"/>
            </w:tcBorders>
            <w:vAlign w:val="center"/>
          </w:tcPr>
          <w:p w14:paraId="5FBC9300" w14:textId="77777777" w:rsidR="001C37AF" w:rsidRPr="00573DCA" w:rsidRDefault="001C37AF" w:rsidP="001C37AF">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tcPr>
          <w:p w14:paraId="5FBC9301" w14:textId="36F28887" w:rsidR="001C37AF" w:rsidRPr="00573DCA" w:rsidRDefault="001C37AF" w:rsidP="001C37AF">
            <w:pPr>
              <w:widowControl/>
              <w:jc w:val="center"/>
              <w:rPr>
                <w:sz w:val="24"/>
              </w:rPr>
            </w:pPr>
            <w:r w:rsidRPr="0018203F">
              <w:rPr>
                <w:b/>
                <w:sz w:val="24"/>
              </w:rPr>
              <w:sym w:font="Wingdings" w:char="F0FC"/>
            </w:r>
          </w:p>
        </w:tc>
      </w:tr>
      <w:tr w:rsidR="001C37AF" w:rsidRPr="00573DCA" w14:paraId="5FBC9305" w14:textId="77777777" w:rsidTr="00261EF2">
        <w:trPr>
          <w:cantSplit/>
        </w:trPr>
        <w:tc>
          <w:tcPr>
            <w:tcW w:w="6390" w:type="dxa"/>
            <w:tcBorders>
              <w:top w:val="single" w:sz="4" w:space="0" w:color="auto"/>
              <w:bottom w:val="single" w:sz="4" w:space="0" w:color="auto"/>
            </w:tcBorders>
            <w:vAlign w:val="center"/>
          </w:tcPr>
          <w:p w14:paraId="5FBC9303" w14:textId="77777777" w:rsidR="001C37AF" w:rsidRPr="00573DCA" w:rsidRDefault="001C37AF" w:rsidP="001C37AF">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tcPr>
          <w:p w14:paraId="5FBC9304" w14:textId="116C72C5" w:rsidR="001C37AF" w:rsidRPr="00573DCA" w:rsidRDefault="001C37AF" w:rsidP="001C37AF">
            <w:pPr>
              <w:widowControl/>
              <w:jc w:val="center"/>
              <w:rPr>
                <w:sz w:val="24"/>
              </w:rPr>
            </w:pPr>
            <w:r w:rsidRPr="0018203F">
              <w:rPr>
                <w:b/>
                <w:sz w:val="24"/>
              </w:rPr>
              <w:sym w:font="Wingdings" w:char="F0FC"/>
            </w:r>
          </w:p>
        </w:tc>
      </w:tr>
      <w:tr w:rsidR="001C37AF" w:rsidRPr="00573DCA" w14:paraId="5FBC9308" w14:textId="77777777" w:rsidTr="00261EF2">
        <w:trPr>
          <w:cantSplit/>
        </w:trPr>
        <w:tc>
          <w:tcPr>
            <w:tcW w:w="6390" w:type="dxa"/>
            <w:tcBorders>
              <w:top w:val="single" w:sz="4" w:space="0" w:color="auto"/>
              <w:bottom w:val="single" w:sz="4" w:space="0" w:color="auto"/>
            </w:tcBorders>
            <w:vAlign w:val="center"/>
          </w:tcPr>
          <w:p w14:paraId="5FBC9306" w14:textId="77777777" w:rsidR="001C37AF" w:rsidRPr="00573DCA" w:rsidRDefault="001C37AF" w:rsidP="001C37AF">
            <w:pPr>
              <w:widowControl/>
              <w:ind w:left="108" w:right="108"/>
              <w:rPr>
                <w:sz w:val="24"/>
              </w:rPr>
            </w:pPr>
            <w:r>
              <w:rPr>
                <w:sz w:val="24"/>
              </w:rPr>
              <w:t>Grants.gov Lobbying Form</w:t>
            </w:r>
          </w:p>
        </w:tc>
        <w:tc>
          <w:tcPr>
            <w:tcW w:w="630" w:type="dxa"/>
            <w:tcBorders>
              <w:top w:val="single" w:sz="4" w:space="0" w:color="auto"/>
              <w:bottom w:val="single" w:sz="4" w:space="0" w:color="auto"/>
            </w:tcBorders>
          </w:tcPr>
          <w:p w14:paraId="5FBC9307" w14:textId="087BB8B3" w:rsidR="001C37AF" w:rsidRPr="00573DCA" w:rsidRDefault="001C37AF" w:rsidP="001C37AF">
            <w:pPr>
              <w:widowControl/>
              <w:jc w:val="center"/>
              <w:rPr>
                <w:sz w:val="24"/>
              </w:rPr>
            </w:pPr>
            <w:r w:rsidRPr="0018203F">
              <w:rPr>
                <w:b/>
                <w:sz w:val="24"/>
              </w:rPr>
              <w:sym w:font="Wingdings" w:char="F0FC"/>
            </w:r>
          </w:p>
        </w:tc>
      </w:tr>
      <w:tr w:rsidR="001C37AF" w:rsidRPr="00573DCA" w14:paraId="5FBC930E" w14:textId="77777777" w:rsidTr="00261EF2">
        <w:trPr>
          <w:cantSplit/>
        </w:trPr>
        <w:tc>
          <w:tcPr>
            <w:tcW w:w="6390" w:type="dxa"/>
            <w:tcBorders>
              <w:top w:val="single" w:sz="4" w:space="0" w:color="auto"/>
              <w:bottom w:val="single" w:sz="4" w:space="0" w:color="auto"/>
            </w:tcBorders>
            <w:vAlign w:val="center"/>
          </w:tcPr>
          <w:p w14:paraId="5FBC930C" w14:textId="51967C2E" w:rsidR="001C37AF" w:rsidRPr="00573DCA" w:rsidRDefault="001C37AF" w:rsidP="001C37AF">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tcPr>
          <w:p w14:paraId="5FBC930D" w14:textId="0D69694C" w:rsidR="001C37AF" w:rsidRPr="00573DCA" w:rsidRDefault="001C37AF" w:rsidP="001C37AF">
            <w:pPr>
              <w:widowControl/>
              <w:jc w:val="center"/>
              <w:rPr>
                <w:sz w:val="24"/>
              </w:rPr>
            </w:pPr>
            <w:r w:rsidRPr="0018203F">
              <w:rPr>
                <w:b/>
                <w:sz w:val="24"/>
              </w:rPr>
              <w:sym w:font="Wingdings" w:char="F0FC"/>
            </w:r>
          </w:p>
        </w:tc>
      </w:tr>
      <w:tr w:rsidR="001C37AF" w:rsidRPr="00573DCA" w14:paraId="5FBC9311" w14:textId="77777777" w:rsidTr="00261EF2">
        <w:trPr>
          <w:cantSplit/>
        </w:trPr>
        <w:tc>
          <w:tcPr>
            <w:tcW w:w="6390" w:type="dxa"/>
            <w:tcBorders>
              <w:top w:val="single" w:sz="4" w:space="0" w:color="auto"/>
              <w:bottom w:val="single" w:sz="4" w:space="0" w:color="auto"/>
            </w:tcBorders>
            <w:vAlign w:val="center"/>
          </w:tcPr>
          <w:p w14:paraId="5FBC930F" w14:textId="042C0A8D" w:rsidR="001C37AF" w:rsidRPr="00573DCA" w:rsidRDefault="001C37AF" w:rsidP="001C37AF">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tcPr>
          <w:p w14:paraId="5FBC9310" w14:textId="1FF939EA" w:rsidR="001C37AF" w:rsidRPr="00573DCA" w:rsidRDefault="001C37AF" w:rsidP="001C37AF">
            <w:pPr>
              <w:widowControl/>
              <w:jc w:val="center"/>
              <w:rPr>
                <w:sz w:val="24"/>
              </w:rPr>
            </w:pPr>
            <w:r w:rsidRPr="0018203F">
              <w:rPr>
                <w:b/>
                <w:sz w:val="24"/>
              </w:rPr>
              <w:sym w:font="Wingdings" w:char="F0FC"/>
            </w:r>
          </w:p>
        </w:tc>
      </w:tr>
      <w:tr w:rsidR="001C37AF" w:rsidRPr="00573DCA" w14:paraId="5FBC9314" w14:textId="77777777" w:rsidTr="00261EF2">
        <w:trPr>
          <w:cantSplit/>
        </w:trPr>
        <w:tc>
          <w:tcPr>
            <w:tcW w:w="6390" w:type="dxa"/>
            <w:tcBorders>
              <w:top w:val="single" w:sz="4" w:space="0" w:color="auto"/>
              <w:bottom w:val="single" w:sz="4" w:space="0" w:color="auto"/>
            </w:tcBorders>
            <w:vAlign w:val="center"/>
          </w:tcPr>
          <w:p w14:paraId="5FBC9312" w14:textId="4AAB57F6" w:rsidR="001C37AF" w:rsidRPr="00573DCA" w:rsidRDefault="001C37AF" w:rsidP="001C37AF">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tcPr>
          <w:p w14:paraId="5FBC9313" w14:textId="372F8D6A" w:rsidR="001C37AF" w:rsidRPr="00573DCA" w:rsidRDefault="001C37AF" w:rsidP="001C37AF">
            <w:pPr>
              <w:widowControl/>
              <w:jc w:val="center"/>
              <w:rPr>
                <w:sz w:val="24"/>
              </w:rPr>
            </w:pPr>
            <w:r w:rsidRPr="0018203F">
              <w:rPr>
                <w:b/>
                <w:sz w:val="24"/>
              </w:rPr>
              <w:sym w:font="Wingdings" w:char="F0FC"/>
            </w:r>
          </w:p>
        </w:tc>
      </w:tr>
      <w:tr w:rsidR="001C37AF" w:rsidRPr="00573DCA" w14:paraId="5FBC9317" w14:textId="77777777" w:rsidTr="00261EF2">
        <w:trPr>
          <w:cantSplit/>
        </w:trPr>
        <w:tc>
          <w:tcPr>
            <w:tcW w:w="6390" w:type="dxa"/>
            <w:tcBorders>
              <w:top w:val="single" w:sz="4" w:space="0" w:color="auto"/>
              <w:bottom w:val="single" w:sz="4" w:space="0" w:color="auto"/>
            </w:tcBorders>
            <w:vAlign w:val="center"/>
          </w:tcPr>
          <w:p w14:paraId="5FBC9315" w14:textId="77777777" w:rsidR="001C37AF" w:rsidRPr="00573DCA" w:rsidRDefault="001C37AF" w:rsidP="001C37AF">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tcPr>
          <w:p w14:paraId="5FBC9316" w14:textId="3650F952" w:rsidR="001C37AF" w:rsidRPr="00573DCA" w:rsidRDefault="001C37AF" w:rsidP="001C37AF">
            <w:pPr>
              <w:widowControl/>
              <w:jc w:val="center"/>
              <w:rPr>
                <w:sz w:val="24"/>
              </w:rPr>
            </w:pPr>
            <w:r w:rsidRPr="0018203F">
              <w:rPr>
                <w:b/>
                <w:sz w:val="24"/>
              </w:rPr>
              <w:sym w:font="Wingdings" w:char="F0FC"/>
            </w: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lastRenderedPageBreak/>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19"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lastRenderedPageBreak/>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0"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lastRenderedPageBreak/>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1"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2"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3" w:history="1">
        <w:r w:rsidRPr="00573DCA">
          <w:rPr>
            <w:color w:val="0000FF"/>
            <w:sz w:val="24"/>
            <w:u w:val="single"/>
          </w:rPr>
          <w:t>www.Grants.Gov</w:t>
        </w:r>
      </w:hyperlink>
      <w:r w:rsidRPr="00573DCA">
        <w:rPr>
          <w:sz w:val="24"/>
        </w:rPr>
        <w:t xml:space="preserve"> and all applications should be submitted electronically through </w:t>
      </w:r>
      <w:hyperlink r:id="rId24"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5"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6"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44D4A04C"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1C37AF">
        <w:rPr>
          <w:sz w:val="24"/>
        </w:rPr>
        <w:t>.</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lastRenderedPageBreak/>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243983CA" w14:textId="77777777" w:rsidR="001C37AF" w:rsidRDefault="001C37AF" w:rsidP="001C37AF">
      <w:pPr>
        <w:pStyle w:val="ListParagraph"/>
        <w:widowControl/>
        <w:numPr>
          <w:ilvl w:val="0"/>
          <w:numId w:val="7"/>
        </w:numPr>
        <w:tabs>
          <w:tab w:val="left" w:pos="360"/>
        </w:tabs>
        <w:autoSpaceDE/>
        <w:autoSpaceDN/>
        <w:adjustRightInd/>
        <w:spacing w:before="120" w:after="120"/>
        <w:contextualSpacing/>
      </w:pPr>
      <w:r w:rsidRPr="00984204">
        <w:rPr>
          <w:b/>
          <w:sz w:val="24"/>
        </w:rPr>
        <w:t xml:space="preserve">OBJECTIVE (Maximum score </w:t>
      </w:r>
      <w:r>
        <w:rPr>
          <w:b/>
          <w:sz w:val="24"/>
          <w:u w:val="single"/>
        </w:rPr>
        <w:t>10</w:t>
      </w:r>
      <w:r w:rsidRPr="00984204">
        <w:rPr>
          <w:b/>
          <w:sz w:val="24"/>
          <w:u w:val="single"/>
        </w:rPr>
        <w:t xml:space="preserve"> </w:t>
      </w:r>
      <w:r w:rsidRPr="00984204">
        <w:rPr>
          <w:b/>
          <w:sz w:val="24"/>
        </w:rPr>
        <w:t>/100 Points)</w:t>
      </w:r>
    </w:p>
    <w:p w14:paraId="4D81976E" w14:textId="77777777" w:rsidR="001C37AF" w:rsidRDefault="001C37AF" w:rsidP="001C37AF">
      <w:pPr>
        <w:widowControl/>
        <w:spacing w:before="120" w:after="120"/>
        <w:ind w:left="1800" w:hanging="547"/>
      </w:pPr>
      <w:r>
        <w:rPr>
          <w:sz w:val="24"/>
        </w:rPr>
        <w:t>Describe your organization’s mission and objectives.</w:t>
      </w:r>
    </w:p>
    <w:p w14:paraId="7F9B2688" w14:textId="77777777" w:rsidR="001C37AF" w:rsidRDefault="001C37AF" w:rsidP="001C37AF">
      <w:pPr>
        <w:widowControl/>
        <w:spacing w:before="120" w:after="120"/>
        <w:ind w:left="1800" w:hanging="547"/>
      </w:pPr>
      <w:r>
        <w:rPr>
          <w:sz w:val="24"/>
        </w:rPr>
        <w:t>Describe how these objectives support your organization’s mission.</w:t>
      </w:r>
    </w:p>
    <w:p w14:paraId="7E222BDC" w14:textId="77777777" w:rsidR="001C37AF" w:rsidRDefault="001C37AF" w:rsidP="001C37AF">
      <w:pPr>
        <w:pStyle w:val="ListParagraph"/>
        <w:widowControl/>
        <w:numPr>
          <w:ilvl w:val="0"/>
          <w:numId w:val="7"/>
        </w:numPr>
        <w:tabs>
          <w:tab w:val="left" w:pos="1620"/>
        </w:tabs>
        <w:autoSpaceDE/>
        <w:autoSpaceDN/>
        <w:adjustRightInd/>
        <w:spacing w:before="120" w:after="120"/>
        <w:contextualSpacing/>
      </w:pPr>
      <w:r w:rsidRPr="00984204">
        <w:rPr>
          <w:b/>
          <w:sz w:val="24"/>
        </w:rPr>
        <w:t xml:space="preserve">TECHNICAL APPROACH (Maximum score </w:t>
      </w:r>
      <w:r>
        <w:rPr>
          <w:b/>
          <w:sz w:val="24"/>
          <w:u w:val="single"/>
        </w:rPr>
        <w:t>40</w:t>
      </w:r>
      <w:r w:rsidRPr="00984204">
        <w:rPr>
          <w:b/>
          <w:sz w:val="24"/>
        </w:rPr>
        <w:t>/100 Points)</w:t>
      </w:r>
    </w:p>
    <w:p w14:paraId="7FF98BE2" w14:textId="77777777" w:rsidR="001C37AF" w:rsidRDefault="001C37AF" w:rsidP="001C37AF">
      <w:pPr>
        <w:widowControl/>
        <w:spacing w:before="120" w:after="120"/>
        <w:ind w:left="1800" w:hanging="547"/>
      </w:pPr>
      <w:r>
        <w:rPr>
          <w:sz w:val="24"/>
        </w:rPr>
        <w:t>Describe the techniques, processes, methodologies that you will undertake to provide interpretive services to the public.</w:t>
      </w:r>
    </w:p>
    <w:p w14:paraId="23784BC6" w14:textId="77777777" w:rsidR="001C37AF" w:rsidRDefault="001C37AF" w:rsidP="001C37AF">
      <w:pPr>
        <w:widowControl/>
        <w:spacing w:before="120" w:after="120"/>
        <w:ind w:left="1800" w:hanging="547"/>
      </w:pPr>
      <w:r>
        <w:rPr>
          <w:sz w:val="24"/>
        </w:rPr>
        <w:t>Describe how you will document the effectiveness of accomplished interpretive services.</w:t>
      </w:r>
    </w:p>
    <w:p w14:paraId="58FFA958" w14:textId="77777777" w:rsidR="001C37AF" w:rsidRDefault="001C37AF" w:rsidP="001C37AF">
      <w:pPr>
        <w:widowControl/>
        <w:spacing w:before="120" w:after="120"/>
        <w:ind w:left="1800" w:hanging="547"/>
      </w:pPr>
      <w:r>
        <w:rPr>
          <w:sz w:val="24"/>
        </w:rPr>
        <w:t>Describe how the proposed objectives will be achieved within the proposed period of performance (POP).</w:t>
      </w:r>
    </w:p>
    <w:p w14:paraId="63107A92" w14:textId="77777777" w:rsidR="001C37AF" w:rsidRDefault="001C37AF" w:rsidP="001C37AF">
      <w:pPr>
        <w:widowControl/>
        <w:spacing w:before="120" w:after="120"/>
        <w:ind w:left="1800" w:hanging="547"/>
      </w:pPr>
      <w:r>
        <w:rPr>
          <w:sz w:val="24"/>
        </w:rPr>
        <w:t>Describe significant goals or milestones and how they will be measured.</w:t>
      </w:r>
    </w:p>
    <w:p w14:paraId="0A3B1892" w14:textId="77777777" w:rsidR="001C37AF" w:rsidRDefault="001C37AF" w:rsidP="001C37AF">
      <w:pPr>
        <w:widowControl/>
        <w:spacing w:before="120" w:after="120"/>
        <w:ind w:left="1800" w:hanging="547"/>
        <w:rPr>
          <w:sz w:val="24"/>
        </w:rPr>
      </w:pPr>
      <w:r>
        <w:rPr>
          <w:sz w:val="24"/>
        </w:rPr>
        <w:t>Describe tasks and relationships of other partners, where applicable.</w:t>
      </w:r>
    </w:p>
    <w:p w14:paraId="2A7B4D7B" w14:textId="77777777" w:rsidR="001C37AF" w:rsidRDefault="001C37AF" w:rsidP="001C37AF">
      <w:pPr>
        <w:widowControl/>
        <w:spacing w:before="120" w:after="120"/>
        <w:ind w:left="1800" w:hanging="547"/>
      </w:pPr>
    </w:p>
    <w:p w14:paraId="575823A0" w14:textId="77777777" w:rsidR="001C37AF" w:rsidRDefault="001C37AF" w:rsidP="001C37AF">
      <w:pPr>
        <w:pStyle w:val="ListParagraph"/>
        <w:widowControl/>
        <w:numPr>
          <w:ilvl w:val="0"/>
          <w:numId w:val="7"/>
        </w:numPr>
        <w:tabs>
          <w:tab w:val="left" w:pos="1620"/>
        </w:tabs>
        <w:autoSpaceDE/>
        <w:autoSpaceDN/>
        <w:adjustRightInd/>
        <w:spacing w:before="120" w:after="120"/>
        <w:contextualSpacing/>
      </w:pPr>
      <w:r w:rsidRPr="00984204">
        <w:rPr>
          <w:b/>
          <w:sz w:val="24"/>
        </w:rPr>
        <w:t xml:space="preserve">PUBLIC BENEFIT (Maximum score </w:t>
      </w:r>
      <w:r>
        <w:rPr>
          <w:b/>
          <w:sz w:val="24"/>
          <w:u w:val="single"/>
        </w:rPr>
        <w:t>20</w:t>
      </w:r>
      <w:r w:rsidRPr="00984204">
        <w:rPr>
          <w:b/>
          <w:sz w:val="24"/>
        </w:rPr>
        <w:t>/100 Points)</w:t>
      </w:r>
    </w:p>
    <w:p w14:paraId="6B5B96F3" w14:textId="77777777" w:rsidR="001C37AF" w:rsidRDefault="001C37AF" w:rsidP="001C37AF">
      <w:pPr>
        <w:widowControl/>
        <w:spacing w:before="120" w:after="120"/>
        <w:ind w:left="1800" w:hanging="547"/>
        <w:rPr>
          <w:sz w:val="24"/>
        </w:rPr>
      </w:pPr>
      <w:r>
        <w:rPr>
          <w:sz w:val="24"/>
        </w:rPr>
        <w:t>Describe how this project benefits the general public.</w:t>
      </w:r>
    </w:p>
    <w:p w14:paraId="33BAE2B6" w14:textId="77777777" w:rsidR="001C37AF" w:rsidRDefault="001C37AF" w:rsidP="001C37AF">
      <w:pPr>
        <w:widowControl/>
        <w:spacing w:before="120" w:after="120"/>
        <w:ind w:left="1800" w:hanging="547"/>
      </w:pPr>
    </w:p>
    <w:p w14:paraId="23983277" w14:textId="77777777" w:rsidR="001C37AF" w:rsidRDefault="001C37AF" w:rsidP="001C37AF">
      <w:pPr>
        <w:pStyle w:val="ListParagraph"/>
        <w:widowControl/>
        <w:numPr>
          <w:ilvl w:val="0"/>
          <w:numId w:val="7"/>
        </w:numPr>
        <w:tabs>
          <w:tab w:val="left" w:pos="1620"/>
        </w:tabs>
        <w:autoSpaceDE/>
        <w:autoSpaceDN/>
        <w:adjustRightInd/>
        <w:spacing w:before="120" w:after="120"/>
        <w:contextualSpacing/>
      </w:pPr>
      <w:r w:rsidRPr="00984204">
        <w:rPr>
          <w:b/>
          <w:sz w:val="24"/>
        </w:rPr>
        <w:t xml:space="preserve">QUALIFICATIONS and PAST PERFORMANCE (Maximum score </w:t>
      </w:r>
      <w:r>
        <w:rPr>
          <w:b/>
          <w:sz w:val="24"/>
          <w:u w:val="single"/>
        </w:rPr>
        <w:t>30</w:t>
      </w:r>
      <w:r w:rsidRPr="00984204">
        <w:rPr>
          <w:b/>
          <w:sz w:val="24"/>
        </w:rPr>
        <w:t>/100 Points)</w:t>
      </w:r>
    </w:p>
    <w:p w14:paraId="20D4CA9C" w14:textId="77777777" w:rsidR="001C37AF" w:rsidRDefault="001C37AF" w:rsidP="001C37AF">
      <w:pPr>
        <w:widowControl/>
        <w:spacing w:before="120" w:after="120"/>
        <w:ind w:left="1800" w:hanging="547"/>
      </w:pPr>
      <w:r>
        <w:rPr>
          <w:sz w:val="24"/>
        </w:rPr>
        <w:t>List key project personnel and their contact information.</w:t>
      </w:r>
    </w:p>
    <w:p w14:paraId="1E6D922C" w14:textId="77777777" w:rsidR="001C37AF" w:rsidRDefault="001C37AF" w:rsidP="001C37AF">
      <w:pPr>
        <w:widowControl/>
        <w:spacing w:before="120" w:after="120"/>
        <w:ind w:left="1260" w:hanging="7"/>
      </w:pPr>
      <w:r>
        <w:rPr>
          <w:sz w:val="24"/>
        </w:rPr>
        <w:t>Describe key personnel responsibilities, time to be dedicated to the project, and how their experience and qualifications are appropriate to success of the project.</w:t>
      </w:r>
    </w:p>
    <w:p w14:paraId="6C8D711B" w14:textId="77777777" w:rsidR="001C37AF" w:rsidRDefault="001C37AF" w:rsidP="001C37AF">
      <w:pPr>
        <w:widowControl/>
        <w:spacing w:before="120" w:after="120"/>
        <w:ind w:left="1800" w:hanging="547"/>
      </w:pPr>
      <w:r>
        <w:rPr>
          <w:sz w:val="24"/>
        </w:rPr>
        <w:t>List participating contractors, if applicable to this work, and their qualifications.</w:t>
      </w:r>
    </w:p>
    <w:p w14:paraId="093911D2" w14:textId="77777777" w:rsidR="001C37AF" w:rsidRDefault="001C37AF" w:rsidP="001C37AF">
      <w:pPr>
        <w:widowControl/>
        <w:spacing w:before="120" w:after="120"/>
        <w:ind w:left="1800" w:hanging="547"/>
        <w:rPr>
          <w:sz w:val="24"/>
        </w:rPr>
      </w:pPr>
      <w:r>
        <w:rPr>
          <w:sz w:val="24"/>
        </w:rPr>
        <w:t>Describe any unique qualifications which support being awarded assistance for this project, such as continuation of the proposed project, technical expertise, cost-sharing ability, etc.</w:t>
      </w:r>
    </w:p>
    <w:p w14:paraId="6D6D6640" w14:textId="77777777" w:rsidR="001C37AF" w:rsidRDefault="001C37AF" w:rsidP="001C37AF">
      <w:pPr>
        <w:widowControl/>
        <w:spacing w:before="120" w:after="120"/>
        <w:ind w:left="1800" w:hanging="547"/>
      </w:pPr>
    </w:p>
    <w:p w14:paraId="18F89199" w14:textId="77777777" w:rsidR="001C37AF" w:rsidRDefault="001C37AF" w:rsidP="001C37AF">
      <w:pPr>
        <w:pStyle w:val="ListParagraph"/>
        <w:widowControl/>
        <w:numPr>
          <w:ilvl w:val="0"/>
          <w:numId w:val="7"/>
        </w:numPr>
        <w:autoSpaceDE/>
        <w:autoSpaceDN/>
        <w:adjustRightInd/>
        <w:spacing w:before="120" w:after="120"/>
        <w:contextualSpacing/>
      </w:pPr>
      <w:r w:rsidRPr="00984204">
        <w:rPr>
          <w:b/>
          <w:sz w:val="24"/>
        </w:rPr>
        <w:lastRenderedPageBreak/>
        <w:t>OFFERED COST SHARE or MATCH (Cost is not normally not evaluated.  However, is reviewed during the merit review, if you want to use cost as a tie breaker, please indicate).</w:t>
      </w:r>
    </w:p>
    <w:p w14:paraId="12F6673D" w14:textId="4D637457" w:rsidR="001C37AF" w:rsidRDefault="001C37AF" w:rsidP="001C37AF">
      <w:pPr>
        <w:pStyle w:val="ListParagraph"/>
        <w:widowControl/>
        <w:spacing w:before="120" w:after="120"/>
        <w:ind w:left="1080"/>
      </w:pPr>
      <w:r w:rsidRPr="007E1D9E">
        <w:rPr>
          <w:sz w:val="24"/>
        </w:rPr>
        <w:t xml:space="preserve">The Authority under which this opportunity is being announced requires a recipient cost share or match of </w:t>
      </w:r>
      <w:r>
        <w:rPr>
          <w:sz w:val="24"/>
        </w:rPr>
        <w:t>- none</w:t>
      </w:r>
      <w:r w:rsidRPr="007E1D9E">
        <w:rPr>
          <w:sz w:val="24"/>
        </w:rPr>
        <w:t xml:space="preserve">. </w:t>
      </w:r>
    </w:p>
    <w:p w14:paraId="11E33BAC" w14:textId="77777777" w:rsidR="001C37AF" w:rsidRDefault="001C37AF" w:rsidP="001C37AF">
      <w:pPr>
        <w:pStyle w:val="ListParagraph"/>
        <w:widowControl/>
        <w:spacing w:before="120" w:after="120"/>
        <w:ind w:left="1080"/>
      </w:pPr>
      <w:r w:rsidRPr="007E1D9E">
        <w:rPr>
          <w:sz w:val="24"/>
        </w:rPr>
        <w:t>Indicate the type and amount of any offered cost share or match (any offered match must be from non-Federal sources).</w:t>
      </w:r>
    </w:p>
    <w:p w14:paraId="3BAEC7FC" w14:textId="237D1870" w:rsidR="007A5005" w:rsidRPr="007A71B7" w:rsidRDefault="007A5005" w:rsidP="006503D8">
      <w:pPr>
        <w:widowControl/>
        <w:ind w:left="2160" w:hanging="54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lastRenderedPageBreak/>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7"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lastRenderedPageBreak/>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8"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29"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0"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1"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2"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3"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4"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5"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B0" w14:textId="77777777" w:rsidR="00DD3A4A" w:rsidRPr="00074F0D" w:rsidRDefault="00DD3A4A" w:rsidP="00541D1F">
      <w:pPr>
        <w:widowControl/>
        <w:ind w:left="3780" w:hanging="540"/>
        <w:rPr>
          <w:sz w:val="24"/>
        </w:rPr>
      </w:pPr>
      <w:bookmarkStart w:id="0" w:name="_GoBack"/>
      <w:bookmarkEnd w:id="0"/>
      <w:r w:rsidRPr="00074F0D">
        <w:rPr>
          <w:sz w:val="24"/>
        </w:rPr>
        <w:lastRenderedPageBreak/>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lastRenderedPageBreak/>
        <w:t>1)</w:t>
      </w:r>
      <w:r>
        <w:rPr>
          <w:sz w:val="24"/>
        </w:rPr>
        <w:tab/>
      </w:r>
      <w:hyperlink r:id="rId36">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7">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8">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39">
        <w:r w:rsidRPr="00CD2D92">
          <w:rPr>
            <w:rStyle w:val="Hyperlink"/>
            <w:sz w:val="24"/>
          </w:rPr>
          <w:t>2 CFR Part 180</w:t>
        </w:r>
      </w:hyperlink>
      <w:r w:rsidRPr="00CD2D92">
        <w:rPr>
          <w:sz w:val="24"/>
        </w:rPr>
        <w:t xml:space="preserve"> &amp; </w:t>
      </w:r>
      <w:hyperlink r:id="rId40">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1">
        <w:r w:rsidR="00CD2D92" w:rsidRPr="00CD2D92">
          <w:rPr>
            <w:rStyle w:val="Hyperlink"/>
            <w:sz w:val="24"/>
          </w:rPr>
          <w:t>2 CFR Part 182</w:t>
        </w:r>
      </w:hyperlink>
      <w:r w:rsidR="00CD2D92" w:rsidRPr="00CD2D92">
        <w:rPr>
          <w:sz w:val="24"/>
        </w:rPr>
        <w:t xml:space="preserve"> &amp; </w:t>
      </w:r>
      <w:hyperlink r:id="rId42">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3">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4">
        <w:r w:rsidR="00DD3A4A" w:rsidRPr="00E37DB7">
          <w:rPr>
            <w:rStyle w:val="Hyperlink"/>
            <w:sz w:val="24"/>
          </w:rPr>
          <w:t xml:space="preserve"> </w:t>
        </w:r>
      </w:hyperlink>
      <w:hyperlink r:id="rId45">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6">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7">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8">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49">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0">
        <w:r w:rsidRPr="00CD2D92">
          <w:rPr>
            <w:rStyle w:val="Hyperlink"/>
            <w:sz w:val="24"/>
          </w:rPr>
          <w:t>Executive Order 13658</w:t>
        </w:r>
      </w:hyperlink>
      <w:hyperlink r:id="rId51">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w:t>
      </w:r>
      <w:r w:rsidR="00722DF1" w:rsidRPr="00722DF1">
        <w:rPr>
          <w:color w:val="000000"/>
          <w:sz w:val="24"/>
        </w:rPr>
        <w:lastRenderedPageBreak/>
        <w:t xml:space="preserve">applications but will damage DOI's reputation and ability to uphold the public's trust.  All work performed must comply with the DOI Scientific Integrity Policy posted to </w:t>
      </w:r>
      <w:hyperlink r:id="rId52"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3"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4"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w:t>
      </w:r>
      <w:r w:rsidR="00CD2D92" w:rsidRPr="00CD2D92">
        <w:rPr>
          <w:sz w:val="24"/>
        </w:rPr>
        <w:lastRenderedPageBreak/>
        <w:t>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1EB7DEC2"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lastRenderedPageBreak/>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lastRenderedPageBreak/>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lastRenderedPageBreak/>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 xml:space="preserve">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w:t>
      </w:r>
      <w:r w:rsidRPr="00541D1F">
        <w:rPr>
          <w:sz w:val="24"/>
        </w:rPr>
        <w:lastRenderedPageBreak/>
        <w:t>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74C740A4" w14:textId="77777777" w:rsidR="004207BF" w:rsidRPr="00414098" w:rsidRDefault="004207BF" w:rsidP="004207BF">
      <w:pPr>
        <w:ind w:left="1080" w:right="1980"/>
        <w:rPr>
          <w:b/>
          <w:szCs w:val="28"/>
        </w:rPr>
      </w:pPr>
      <w:r>
        <w:rPr>
          <w:b/>
          <w:szCs w:val="28"/>
        </w:rPr>
        <w:t xml:space="preserve">Leona B. Parker,  </w:t>
      </w:r>
      <w:r w:rsidRPr="00414098">
        <w:rPr>
          <w:b/>
          <w:szCs w:val="28"/>
        </w:rPr>
        <w:t xml:space="preserve">Grants Management </w:t>
      </w:r>
      <w:r>
        <w:rPr>
          <w:b/>
          <w:szCs w:val="28"/>
        </w:rPr>
        <w:t>Officer</w:t>
      </w:r>
    </w:p>
    <w:p w14:paraId="1B07D788" w14:textId="77777777" w:rsidR="004207BF" w:rsidRDefault="004207BF" w:rsidP="004207BF">
      <w:pPr>
        <w:spacing w:after="120"/>
        <w:ind w:left="1080" w:right="1980"/>
        <w:rPr>
          <w:rStyle w:val="Hyperlink"/>
          <w:szCs w:val="28"/>
        </w:rPr>
      </w:pPr>
      <w:r w:rsidRPr="00414098">
        <w:rPr>
          <w:szCs w:val="28"/>
        </w:rPr>
        <w:t>Telephone:</w:t>
      </w:r>
      <w:r>
        <w:rPr>
          <w:szCs w:val="28"/>
        </w:rPr>
        <w:t xml:space="preserve"> 530-252-5338</w:t>
      </w:r>
      <w:r w:rsidRPr="00414098">
        <w:rPr>
          <w:szCs w:val="28"/>
        </w:rPr>
        <w:t xml:space="preserve"> Email: </w:t>
      </w:r>
      <w:hyperlink r:id="rId55" w:history="1">
        <w:r w:rsidRPr="004661A0">
          <w:rPr>
            <w:rStyle w:val="Hyperlink"/>
            <w:color w:val="auto"/>
            <w:szCs w:val="28"/>
            <w:u w:val="none"/>
          </w:rPr>
          <w:t>lparker@blm.gov</w:t>
        </w:r>
      </w:hyperlink>
    </w:p>
    <w:p w14:paraId="16E42AF1" w14:textId="77777777" w:rsidR="004207BF" w:rsidRPr="00414098" w:rsidRDefault="004207BF" w:rsidP="004207BF">
      <w:pPr>
        <w:ind w:left="1080" w:right="1980"/>
        <w:rPr>
          <w:b/>
          <w:szCs w:val="28"/>
        </w:rPr>
      </w:pPr>
      <w:r>
        <w:rPr>
          <w:b/>
          <w:szCs w:val="28"/>
        </w:rPr>
        <w:t xml:space="preserve">Karen Law, </w:t>
      </w:r>
      <w:r w:rsidRPr="00414098">
        <w:rPr>
          <w:b/>
          <w:szCs w:val="28"/>
        </w:rPr>
        <w:t>Grants Management Specialist</w:t>
      </w:r>
    </w:p>
    <w:p w14:paraId="4A500B4F" w14:textId="77777777" w:rsidR="004207BF" w:rsidRDefault="004207BF" w:rsidP="004207BF">
      <w:pPr>
        <w:spacing w:after="120"/>
        <w:ind w:left="1080" w:right="1980"/>
        <w:rPr>
          <w:szCs w:val="28"/>
        </w:rPr>
      </w:pPr>
      <w:r w:rsidRPr="00414098">
        <w:rPr>
          <w:szCs w:val="28"/>
        </w:rPr>
        <w:t>Telephone:</w:t>
      </w:r>
      <w:r>
        <w:rPr>
          <w:szCs w:val="28"/>
        </w:rPr>
        <w:t xml:space="preserve"> 916-978-4322</w:t>
      </w:r>
      <w:r w:rsidRPr="00414098">
        <w:rPr>
          <w:szCs w:val="28"/>
        </w:rPr>
        <w:t xml:space="preserve"> Email:</w:t>
      </w:r>
      <w:r>
        <w:rPr>
          <w:szCs w:val="28"/>
        </w:rPr>
        <w:t xml:space="preserve"> </w:t>
      </w:r>
      <w:hyperlink r:id="rId56" w:history="1">
        <w:r w:rsidRPr="004661A0">
          <w:rPr>
            <w:rStyle w:val="Hyperlink"/>
            <w:color w:val="auto"/>
            <w:szCs w:val="28"/>
            <w:u w:val="none"/>
          </w:rPr>
          <w:t>kjlaw@blm.gov</w:t>
        </w:r>
      </w:hyperlink>
    </w:p>
    <w:p w14:paraId="7BCEB288" w14:textId="1E6722FE" w:rsidR="004207BF" w:rsidRDefault="004207BF" w:rsidP="004207BF">
      <w:pPr>
        <w:ind w:left="1080" w:right="1980"/>
        <w:rPr>
          <w:b/>
          <w:szCs w:val="28"/>
        </w:rPr>
      </w:pPr>
      <w:r>
        <w:rPr>
          <w:b/>
          <w:szCs w:val="28"/>
        </w:rPr>
        <w:t>William “Bill” Standley, Program Officer/Natural Resource Specialist</w:t>
      </w:r>
    </w:p>
    <w:p w14:paraId="43A40DA2" w14:textId="39B4BD86" w:rsidR="004207BF" w:rsidRPr="004661A0" w:rsidRDefault="004207BF" w:rsidP="004207BF">
      <w:pPr>
        <w:ind w:left="1080" w:right="1980"/>
        <w:rPr>
          <w:rStyle w:val="Hyperlink"/>
          <w:szCs w:val="28"/>
        </w:rPr>
      </w:pPr>
      <w:r>
        <w:rPr>
          <w:szCs w:val="28"/>
        </w:rPr>
        <w:t xml:space="preserve">Telephone: </w:t>
      </w:r>
      <w:r w:rsidR="00211826">
        <w:rPr>
          <w:szCs w:val="28"/>
        </w:rPr>
        <w:t>831-582-2220</w:t>
      </w:r>
      <w:r>
        <w:rPr>
          <w:szCs w:val="28"/>
        </w:rPr>
        <w:t xml:space="preserve">, Email: </w:t>
      </w:r>
      <w:r w:rsidR="00211826" w:rsidRPr="00211826">
        <w:rPr>
          <w:szCs w:val="28"/>
        </w:rPr>
        <w:t>wstandley@blm.gov</w:t>
      </w: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7"/>
          <w:footerReference w:type="first" r:id="rId58"/>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lang w:val="en-CA" w:eastAsia="en-CA"/>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3D66C9D1" w:rsidR="00722DF1" w:rsidRPr="003E6E1D" w:rsidRDefault="001C37AF" w:rsidP="00722DF1">
            <w:pPr>
              <w:widowControl/>
              <w:tabs>
                <w:tab w:val="left" w:pos="540"/>
              </w:tabs>
              <w:autoSpaceDE/>
              <w:autoSpaceDN/>
              <w:adjustRightInd/>
              <w:rPr>
                <w:bCs/>
                <w:sz w:val="22"/>
              </w:rPr>
            </w:pPr>
            <w:r>
              <w:rPr>
                <w:bCs/>
                <w:sz w:val="22"/>
              </w:rPr>
              <w:t>L17AS00140</w:t>
            </w: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461217FE" w:rsidR="00722DF1" w:rsidRPr="001C37AF" w:rsidRDefault="001C37AF" w:rsidP="001C37AF">
            <w:pPr>
              <w:widowControl/>
              <w:tabs>
                <w:tab w:val="left" w:pos="540"/>
              </w:tabs>
              <w:autoSpaceDE/>
              <w:autoSpaceDN/>
              <w:adjustRightInd/>
              <w:rPr>
                <w:bCs/>
                <w:sz w:val="22"/>
                <w:szCs w:val="22"/>
              </w:rPr>
            </w:pPr>
            <w:r w:rsidRPr="001C37AF">
              <w:rPr>
                <w:sz w:val="22"/>
                <w:szCs w:val="22"/>
              </w:rPr>
              <w:t xml:space="preserve">BLM CA </w:t>
            </w:r>
            <w:r>
              <w:rPr>
                <w:sz w:val="22"/>
                <w:szCs w:val="22"/>
              </w:rPr>
              <w:t>I</w:t>
            </w:r>
            <w:r w:rsidRPr="001C37AF">
              <w:rPr>
                <w:sz w:val="22"/>
                <w:szCs w:val="22"/>
              </w:rPr>
              <w:t>nterpretive Services Seabird Protection Central CA Coast</w:t>
            </w: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0"/>
          <w:footerReference w:type="default" r:id="rId61"/>
          <w:headerReference w:type="first" r:id="rId62"/>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lang w:val="en-CA" w:eastAsia="en-CA"/>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22CCD943" w:rsidR="00722DF1" w:rsidRPr="00A96A0C" w:rsidRDefault="001C37AF" w:rsidP="00722DF1">
            <w:pPr>
              <w:tabs>
                <w:tab w:val="left" w:pos="540"/>
              </w:tabs>
              <w:spacing w:before="40"/>
              <w:rPr>
                <w:bCs/>
              </w:rPr>
            </w:pPr>
            <w:r>
              <w:rPr>
                <w:bCs/>
              </w:rPr>
              <w:t>L17AS00140</w:t>
            </w: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40110BD4" w:rsidR="00722DF1" w:rsidRPr="00A96A0C" w:rsidRDefault="001C37AF" w:rsidP="00722DF1">
            <w:pPr>
              <w:tabs>
                <w:tab w:val="left" w:pos="540"/>
              </w:tabs>
              <w:spacing w:before="40"/>
              <w:rPr>
                <w:bCs/>
              </w:rPr>
            </w:pPr>
            <w:r w:rsidRPr="001C37AF">
              <w:rPr>
                <w:sz w:val="22"/>
                <w:szCs w:val="22"/>
              </w:rPr>
              <w:t xml:space="preserve">BLM CA </w:t>
            </w:r>
            <w:r>
              <w:rPr>
                <w:sz w:val="22"/>
                <w:szCs w:val="22"/>
              </w:rPr>
              <w:t>I</w:t>
            </w:r>
            <w:r w:rsidRPr="001C37AF">
              <w:rPr>
                <w:sz w:val="22"/>
                <w:szCs w:val="22"/>
              </w:rPr>
              <w:t>nterpretive Services Seabird Protection Central CA Coast</w:t>
            </w: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3"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4"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5"/>
      <w:footerReference w:type="default" r:id="rId66"/>
      <w:headerReference w:type="first" r:id="rId67"/>
      <w:footerReference w:type="first" r:id="rId68"/>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261EF2" w:rsidRDefault="00261EF2" w:rsidP="00E63703">
      <w:r>
        <w:separator/>
      </w:r>
    </w:p>
  </w:endnote>
  <w:endnote w:type="continuationSeparator" w:id="0">
    <w:p w14:paraId="63A8DD24" w14:textId="77777777" w:rsidR="00261EF2" w:rsidRDefault="00261EF2"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261EF2" w:rsidRDefault="00261EF2" w:rsidP="003D0F86">
    <w:pPr>
      <w:pStyle w:val="Footer"/>
      <w:jc w:val="right"/>
    </w:pPr>
    <w:r>
      <w:t>Rev 6-2016</w:t>
    </w:r>
  </w:p>
  <w:p w14:paraId="5FBC9707" w14:textId="77777777" w:rsidR="00261EF2" w:rsidRDefault="00261E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261EF2" w:rsidRDefault="00261EF2" w:rsidP="003D0F86">
    <w:pPr>
      <w:pStyle w:val="Footer"/>
      <w:jc w:val="right"/>
    </w:pPr>
    <w:r>
      <w:t>Rev 4-2016</w:t>
    </w:r>
  </w:p>
  <w:p w14:paraId="5FBC971D" w14:textId="77777777" w:rsidR="00261EF2" w:rsidRPr="008B69A0" w:rsidRDefault="00261EF2" w:rsidP="008B69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261EF2" w:rsidRDefault="00261EF2" w:rsidP="003D0F86">
    <w:pPr>
      <w:pStyle w:val="Footer"/>
      <w:jc w:val="right"/>
    </w:pPr>
    <w:r>
      <w:t>Rev 4-2016</w:t>
    </w:r>
  </w:p>
  <w:p w14:paraId="5A06430A" w14:textId="77777777" w:rsidR="00261EF2" w:rsidRDefault="00261E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261EF2" w:rsidRDefault="00261E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261EF2" w:rsidRPr="00C202BC" w:rsidRDefault="00261EF2"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261EF2" w:rsidRDefault="00261EF2" w:rsidP="00E63703">
      <w:r>
        <w:separator/>
      </w:r>
    </w:p>
  </w:footnote>
  <w:footnote w:type="continuationSeparator" w:id="0">
    <w:p w14:paraId="790D92AF" w14:textId="77777777" w:rsidR="00261EF2" w:rsidRDefault="00261EF2"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261EF2" w:rsidRPr="008A7232" w14:paraId="5FBC9701" w14:textId="77777777" w:rsidTr="007A5B24">
      <w:tc>
        <w:tcPr>
          <w:tcW w:w="7423" w:type="dxa"/>
          <w:shd w:val="clear" w:color="auto" w:fill="auto"/>
        </w:tcPr>
        <w:p w14:paraId="5FBC96FF" w14:textId="33A115ED" w:rsidR="00261EF2" w:rsidRPr="008A7232" w:rsidRDefault="00261EF2"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0ACF5D38" w:rsidR="00261EF2" w:rsidRPr="008A7232" w:rsidRDefault="00261EF2" w:rsidP="001C37AF">
          <w:pPr>
            <w:tabs>
              <w:tab w:val="right" w:pos="9360"/>
            </w:tabs>
            <w:jc w:val="right"/>
            <w:rPr>
              <w:sz w:val="22"/>
              <w:szCs w:val="22"/>
            </w:rPr>
          </w:pPr>
          <w:r w:rsidRPr="008A7232">
            <w:rPr>
              <w:sz w:val="22"/>
              <w:szCs w:val="22"/>
            </w:rPr>
            <w:t>No. L1</w:t>
          </w:r>
          <w:r>
            <w:rPr>
              <w:sz w:val="22"/>
              <w:szCs w:val="22"/>
            </w:rPr>
            <w:t>7</w:t>
          </w:r>
          <w:r w:rsidRPr="008A7232">
            <w:rPr>
              <w:sz w:val="22"/>
              <w:szCs w:val="22"/>
            </w:rPr>
            <w:t>AS</w:t>
          </w:r>
          <w:r>
            <w:rPr>
              <w:sz w:val="22"/>
              <w:szCs w:val="22"/>
            </w:rPr>
            <w:t>00140</w:t>
          </w:r>
        </w:p>
      </w:tc>
    </w:tr>
    <w:tr w:rsidR="00261EF2" w:rsidRPr="008A7232" w14:paraId="5FBC9704" w14:textId="77777777" w:rsidTr="007A5B24">
      <w:trPr>
        <w:trHeight w:val="249"/>
      </w:trPr>
      <w:tc>
        <w:tcPr>
          <w:tcW w:w="7423" w:type="dxa"/>
          <w:tcBorders>
            <w:bottom w:val="single" w:sz="18" w:space="0" w:color="auto"/>
          </w:tcBorders>
          <w:shd w:val="clear" w:color="auto" w:fill="auto"/>
        </w:tcPr>
        <w:p w14:paraId="5FBC9702" w14:textId="7E44ED2F" w:rsidR="00261EF2" w:rsidRPr="008A7232" w:rsidRDefault="00261EF2" w:rsidP="007A5B24">
          <w:pPr>
            <w:tabs>
              <w:tab w:val="right" w:pos="9360"/>
            </w:tabs>
            <w:rPr>
              <w:sz w:val="22"/>
              <w:szCs w:val="22"/>
            </w:rPr>
          </w:pPr>
          <w:r w:rsidRPr="001C37AF">
            <w:rPr>
              <w:sz w:val="22"/>
              <w:szCs w:val="22"/>
            </w:rPr>
            <w:t xml:space="preserve">BLM CA </w:t>
          </w:r>
          <w:r>
            <w:rPr>
              <w:sz w:val="22"/>
              <w:szCs w:val="22"/>
            </w:rPr>
            <w:t>I</w:t>
          </w:r>
          <w:r w:rsidRPr="001C37AF">
            <w:rPr>
              <w:sz w:val="22"/>
              <w:szCs w:val="22"/>
            </w:rPr>
            <w:t>nterpretive Services Seabird Protection Central CA Coast</w:t>
          </w:r>
        </w:p>
      </w:tc>
      <w:tc>
        <w:tcPr>
          <w:tcW w:w="2023" w:type="dxa"/>
          <w:tcBorders>
            <w:bottom w:val="single" w:sz="18" w:space="0" w:color="auto"/>
          </w:tcBorders>
          <w:shd w:val="clear" w:color="auto" w:fill="auto"/>
        </w:tcPr>
        <w:p w14:paraId="5FBC9703" w14:textId="752EBF6B" w:rsidR="00261EF2" w:rsidRPr="008A7232" w:rsidRDefault="00261EF2"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C61B05">
            <w:rPr>
              <w:noProof/>
              <w:sz w:val="22"/>
              <w:szCs w:val="22"/>
            </w:rPr>
            <w:t>13</w:t>
          </w:r>
          <w:r w:rsidRPr="008A7232">
            <w:rPr>
              <w:sz w:val="22"/>
              <w:szCs w:val="22"/>
            </w:rPr>
            <w:fldChar w:fldCharType="end"/>
          </w:r>
          <w:r w:rsidRPr="008A7232">
            <w:rPr>
              <w:sz w:val="22"/>
              <w:szCs w:val="22"/>
            </w:rPr>
            <w:t xml:space="preserve"> </w:t>
          </w:r>
          <w:r w:rsidRPr="001C37AF">
            <w:rPr>
              <w:sz w:val="22"/>
              <w:szCs w:val="22"/>
            </w:rPr>
            <w:t xml:space="preserve">of </w:t>
          </w:r>
          <w:r w:rsidRPr="001C37AF">
            <w:rPr>
              <w:sz w:val="22"/>
              <w:szCs w:val="22"/>
            </w:rPr>
            <w:fldChar w:fldCharType="begin"/>
          </w:r>
          <w:r w:rsidRPr="001C37AF">
            <w:rPr>
              <w:sz w:val="22"/>
              <w:szCs w:val="22"/>
            </w:rPr>
            <w:instrText xml:space="preserve"> NUMPAGES  \* Arabic  \* MERGEFORMAT </w:instrText>
          </w:r>
          <w:r w:rsidRPr="001C37AF">
            <w:rPr>
              <w:sz w:val="22"/>
              <w:szCs w:val="22"/>
            </w:rPr>
            <w:fldChar w:fldCharType="separate"/>
          </w:r>
          <w:r w:rsidR="00C61B05">
            <w:rPr>
              <w:noProof/>
              <w:sz w:val="22"/>
              <w:szCs w:val="22"/>
            </w:rPr>
            <w:t>28</w:t>
          </w:r>
          <w:r w:rsidRPr="001C37AF">
            <w:rPr>
              <w:sz w:val="22"/>
              <w:szCs w:val="22"/>
            </w:rPr>
            <w:fldChar w:fldCharType="end"/>
          </w:r>
        </w:p>
      </w:tc>
    </w:tr>
  </w:tbl>
  <w:p w14:paraId="5FBC9705" w14:textId="77777777" w:rsidR="00261EF2" w:rsidRDefault="00261EF2"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261EF2" w:rsidRPr="00AD51A1" w:rsidRDefault="00261EF2" w:rsidP="00400CCD">
    <w:pPr>
      <w:widowControl/>
      <w:autoSpaceDE/>
      <w:autoSpaceDN/>
      <w:adjustRightInd/>
      <w:ind w:right="1080"/>
      <w:jc w:val="center"/>
      <w:rPr>
        <w:b/>
        <w:color w:val="000000"/>
        <w:sz w:val="32"/>
        <w:szCs w:val="36"/>
      </w:rPr>
    </w:pPr>
    <w:r w:rsidRPr="00AD51A1">
      <w:rPr>
        <w:b/>
        <w:noProof/>
        <w:lang w:val="en-CA" w:eastAsia="en-CA"/>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7" name="Picture 7"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261EF2" w:rsidRPr="00195881" w:rsidRDefault="00261EF2"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261EF2" w:rsidRPr="00195881" w:rsidRDefault="00261EF2"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261EF2" w:rsidRDefault="00261EF2" w:rsidP="00400CCD">
    <w:pPr>
      <w:widowControl/>
      <w:autoSpaceDE/>
      <w:autoSpaceDN/>
      <w:adjustRightInd/>
      <w:ind w:right="1080"/>
      <w:jc w:val="center"/>
      <w:rPr>
        <w:b/>
        <w:color w:val="000000"/>
        <w:kern w:val="20"/>
        <w:sz w:val="36"/>
        <w:szCs w:val="36"/>
      </w:rPr>
    </w:pPr>
  </w:p>
  <w:p w14:paraId="5FBC970D" w14:textId="77777777" w:rsidR="00261EF2" w:rsidRDefault="00261EF2"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261EF2" w:rsidRPr="00195881" w:rsidRDefault="00261EF2"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261EF2" w:rsidRPr="00195881" w:rsidRDefault="00261EF2"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261EF2" w:rsidRPr="00573DCA" w:rsidRDefault="00261EF2"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261EF2" w:rsidRPr="008A7232" w14:paraId="5FBC9717" w14:textId="77777777" w:rsidTr="008A7232">
      <w:tc>
        <w:tcPr>
          <w:tcW w:w="7423" w:type="dxa"/>
          <w:shd w:val="clear" w:color="auto" w:fill="auto"/>
        </w:tcPr>
        <w:p w14:paraId="5FBC9715" w14:textId="327E7976" w:rsidR="00261EF2" w:rsidRPr="008A7232" w:rsidRDefault="00261EF2"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261EF2" w:rsidRPr="008A7232" w:rsidRDefault="00261EF2"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261EF2"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261EF2" w:rsidRPr="008A7232" w:rsidRDefault="00261EF2"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0EFC5B3A" w:rsidR="00261EF2" w:rsidRPr="008A7232" w:rsidRDefault="00261EF2"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C61B05">
            <w:rPr>
              <w:noProof/>
              <w:sz w:val="22"/>
              <w:szCs w:val="22"/>
            </w:rPr>
            <w:t>28</w:t>
          </w:r>
          <w:r w:rsidRPr="008A7232">
            <w:rPr>
              <w:sz w:val="22"/>
              <w:szCs w:val="22"/>
            </w:rPr>
            <w:fldChar w:fldCharType="end"/>
          </w:r>
        </w:p>
      </w:tc>
    </w:tr>
  </w:tbl>
  <w:p w14:paraId="5FBC971B" w14:textId="77777777" w:rsidR="00261EF2" w:rsidRPr="008B69A0" w:rsidRDefault="00261EF2"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261EF2" w:rsidRPr="00A56F67" w:rsidRDefault="00261EF2"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261EF2" w:rsidRPr="00302BBE" w:rsidRDefault="00261EF2"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48FC0C19" w:rsidR="00261EF2" w:rsidRPr="00C202BC" w:rsidRDefault="00261EF2"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C61B05">
      <w:rPr>
        <w:b/>
        <w:noProof/>
      </w:rPr>
      <w:t>7</w:t>
    </w:r>
    <w:r w:rsidRPr="00C202BC">
      <w:rPr>
        <w:b/>
        <w:noProof/>
      </w:rPr>
      <w:fldChar w:fldCharType="end"/>
    </w:r>
  </w:p>
  <w:p w14:paraId="430C6B19" w14:textId="77777777" w:rsidR="00261EF2" w:rsidRPr="00C202BC" w:rsidRDefault="00261EF2"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261EF2" w:rsidRPr="00302BBE" w:rsidRDefault="00261EF2"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C4FA2"/>
    <w:multiLevelType w:val="hybridMultilevel"/>
    <w:tmpl w:val="9CC6C5B4"/>
    <w:lvl w:ilvl="0" w:tplc="07941116">
      <w:start w:val="1"/>
      <w:numFmt w:val="decimal"/>
      <w:lvlText w:val="%1."/>
      <w:lvlJc w:val="left"/>
      <w:pPr>
        <w:ind w:left="1080" w:hanging="360"/>
      </w:pPr>
      <w:rPr>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5F6AD1"/>
    <w:multiLevelType w:val="hybridMultilevel"/>
    <w:tmpl w:val="DEA61CF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5"/>
  </w:num>
  <w:num w:numId="5">
    <w:abstractNumId w:val="2"/>
  </w:num>
  <w:num w:numId="6">
    <w:abstractNumId w:val="4"/>
  </w:num>
  <w:num w:numId="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11A96"/>
    <w:rsid w:val="00131A5E"/>
    <w:rsid w:val="0013360F"/>
    <w:rsid w:val="001559E9"/>
    <w:rsid w:val="0016284B"/>
    <w:rsid w:val="001640D5"/>
    <w:rsid w:val="00175D8F"/>
    <w:rsid w:val="0017733A"/>
    <w:rsid w:val="00181A5D"/>
    <w:rsid w:val="00195881"/>
    <w:rsid w:val="001C37AF"/>
    <w:rsid w:val="001D1CEC"/>
    <w:rsid w:val="001D22AA"/>
    <w:rsid w:val="001E10A4"/>
    <w:rsid w:val="001F1656"/>
    <w:rsid w:val="001F26AE"/>
    <w:rsid w:val="001F78D2"/>
    <w:rsid w:val="00211826"/>
    <w:rsid w:val="00242D6C"/>
    <w:rsid w:val="00244650"/>
    <w:rsid w:val="0025082B"/>
    <w:rsid w:val="00251FA7"/>
    <w:rsid w:val="00261EF2"/>
    <w:rsid w:val="00267003"/>
    <w:rsid w:val="0028676A"/>
    <w:rsid w:val="00291B78"/>
    <w:rsid w:val="00296322"/>
    <w:rsid w:val="002A120E"/>
    <w:rsid w:val="002A72CE"/>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07BF"/>
    <w:rsid w:val="00421C46"/>
    <w:rsid w:val="004236E1"/>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7212"/>
    <w:rsid w:val="00563AF8"/>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2BAB"/>
    <w:rsid w:val="009B3835"/>
    <w:rsid w:val="009D0347"/>
    <w:rsid w:val="009D1BCB"/>
    <w:rsid w:val="009E1F36"/>
    <w:rsid w:val="009E5692"/>
    <w:rsid w:val="00A04E2E"/>
    <w:rsid w:val="00A13D0B"/>
    <w:rsid w:val="00A278C1"/>
    <w:rsid w:val="00A56F67"/>
    <w:rsid w:val="00A62C33"/>
    <w:rsid w:val="00A67B5C"/>
    <w:rsid w:val="00A75121"/>
    <w:rsid w:val="00AC1FFA"/>
    <w:rsid w:val="00AD51A1"/>
    <w:rsid w:val="00AF5C8F"/>
    <w:rsid w:val="00B26210"/>
    <w:rsid w:val="00B37B49"/>
    <w:rsid w:val="00B84682"/>
    <w:rsid w:val="00B854BD"/>
    <w:rsid w:val="00BA0145"/>
    <w:rsid w:val="00BA0542"/>
    <w:rsid w:val="00C034FB"/>
    <w:rsid w:val="00C060CF"/>
    <w:rsid w:val="00C07DA6"/>
    <w:rsid w:val="00C10E89"/>
    <w:rsid w:val="00C53370"/>
    <w:rsid w:val="00C53F0D"/>
    <w:rsid w:val="00C53FEC"/>
    <w:rsid w:val="00C5463F"/>
    <w:rsid w:val="00C60952"/>
    <w:rsid w:val="00C61B05"/>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9276A"/>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uiPriority w:val="99"/>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74155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 TargetMode="External"/><Relationship Id="rId39" Type="http://schemas.openxmlformats.org/officeDocument/2006/relationships/hyperlink" Target="http://www.ecfr.gov/cgi-bin/text-idx?SID=1e0f4f32a5a2f6136b4784be8f96f343&amp;mc=true&amp;node=pt2.1.180&amp;rgn=div5"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b7542f5c74f31abe396769b00c9b6701&amp;tpl=/ecfrbrowse/Title02/2chapterXIV.tpl" TargetMode="External"/><Relationship Id="rId47" Type="http://schemas.openxmlformats.org/officeDocument/2006/relationships/hyperlink" Target="http://www.gpo.gov/fdsys/pkg/USCODE-2011-title41/html/USCODE-2011-title41-subtitleII-chap63-sec6306.htm" TargetMode="External"/><Relationship Id="rId50" Type="http://schemas.openxmlformats.org/officeDocument/2006/relationships/hyperlink" Target="https://www.federalregister.gov/executive-order/13658" TargetMode="External"/><Relationship Id="rId55" Type="http://schemas.openxmlformats.org/officeDocument/2006/relationships/hyperlink" Target="mailto:lparker@blm.gov" TargetMode="External"/><Relationship Id="rId63" Type="http://schemas.openxmlformats.org/officeDocument/2006/relationships/hyperlink" Target="http://www.gsa.gov/portal/category/21287" TargetMode="External"/><Relationship Id="rId68" Type="http://schemas.openxmlformats.org/officeDocument/2006/relationships/footer" Target="footer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fedgov.dnb.com/webform" TargetMode="External"/><Relationship Id="rId29" Type="http://schemas.openxmlformats.org/officeDocument/2006/relationships/hyperlink" Target="http://www.ecfr.gov/cgi-bin/text-idx?SID=704835d27377ef5213a51c149de40cab&amp;node=2:1.1.2.2.1&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tpl=/ecfrbrowse/Title02/2cfr170_main_02.tpl" TargetMode="External"/><Relationship Id="rId40" Type="http://schemas.openxmlformats.org/officeDocument/2006/relationships/hyperlink" Target="http://www.ecfr.gov/cgi-bin/text-idx?SID=74f91e8c85c28667e39572636b821d9a&amp;tpl=/ecfrbrowse/Title02/2chapterXIV.tpl"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s://www.doi.gov/scientificintegrity" TargetMode="External"/><Relationship Id="rId58" Type="http://schemas.openxmlformats.org/officeDocument/2006/relationships/footer" Target="footer2.xml"/><Relationship Id="rId66"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hyperlink" Target="http://www.Grants.Gov" TargetMode="External"/><Relationship Id="rId28" Type="http://schemas.openxmlformats.org/officeDocument/2006/relationships/hyperlink" Target="http://www.ecfr.gov/cgi-bin/text-idx?SID=954b81d94bf127c6de3c76a3c99d8d9f&amp;tpl=/ecfrbrowse/Title02/2subtitleA.tpl" TargetMode="External"/><Relationship Id="rId36" Type="http://schemas.openxmlformats.org/officeDocument/2006/relationships/hyperlink" Target="http://www.ecfr.gov/cgi-bin/text-idx?tpl=/ecfrbrowse/Title02/2cfr25_main_02.tpl" TargetMode="External"/><Relationship Id="rId49" Type="http://schemas.openxmlformats.org/officeDocument/2006/relationships/hyperlink" Target="http://www.gpo.gov/fdsys/pkg/WCPD-1997-04-21/pdf/WCPD-1997-04-21-Pg530.pdf" TargetMode="External"/><Relationship Id="rId57" Type="http://schemas.openxmlformats.org/officeDocument/2006/relationships/header" Target="header3.xml"/><Relationship Id="rId61"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www.gsa.gov/portal/content/104877" TargetMode="External"/><Relationship Id="rId31" Type="http://schemas.openxmlformats.org/officeDocument/2006/relationships/hyperlink" Target="http://www.whitehouse.gov/omb/circulars_default" TargetMode="External"/><Relationship Id="rId44" Type="http://schemas.openxmlformats.org/officeDocument/2006/relationships/hyperlink" Target="http://www.ecfr.gov/cgi-bin/text-idx?c=ecfr&amp;SID=3c84a6bc95b634bb2fbe00af8b34d364&amp;rgn=div9&amp;view=text&amp;node=43:1.1.1.1.18.6.124.3.9&amp;idno=43" TargetMode="External"/><Relationship Id="rId52" Type="http://schemas.openxmlformats.org/officeDocument/2006/relationships/hyperlink" Target="http://www.doi.gov" TargetMode="External"/><Relationship Id="rId60" Type="http://schemas.openxmlformats.org/officeDocument/2006/relationships/header" Target="header4.xml"/><Relationship Id="rId65"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ecfr.gov/cgi-bin/text-idx?SID=f575cf74b2713032873150bdb0dc01d4&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tpl=/ecfrbrowse/Title43/43cfr18_main_02.tpl" TargetMode="External"/><Relationship Id="rId48" Type="http://schemas.openxmlformats.org/officeDocument/2006/relationships/hyperlink" Target="http://www.whitehouse.gov/the_press_office/Executive-Order-Federal-Leadership-on-Reducing-Text-Messaging-while-Driving/" TargetMode="External"/><Relationship Id="rId56" Type="http://schemas.openxmlformats.org/officeDocument/2006/relationships/hyperlink" Target="mailto:kjlaw@blm.gov" TargetMode="External"/><Relationship Id="rId64" Type="http://schemas.openxmlformats.org/officeDocument/2006/relationships/hyperlink" Target="http://www.gsa.gov/portal/content/100715?utm_source=OGP&amp;utm_medium=print-radio&amp;utm_term=mileage&amp;utm_campaign=shortcuts" TargetMode="External"/><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SAM.gov" TargetMode="External"/><Relationship Id="rId25" Type="http://schemas.openxmlformats.org/officeDocument/2006/relationships/hyperlink" Target="http://www.grants.gov/web/grants/support/technical-support/troubleshooting.html"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5_main_02.tpl" TargetMode="External"/><Relationship Id="rId46" Type="http://schemas.openxmlformats.org/officeDocument/2006/relationships/hyperlink" Target="http://www.gpo.gov/fdsys/pkg/USCODE-2012-title41/pdf/USCODE-2012-title41-subtitleI-divsnC-chap47-sec4712.pdf" TargetMode="External"/><Relationship Id="rId59" Type="http://schemas.openxmlformats.org/officeDocument/2006/relationships/image" Target="media/image2.png"/><Relationship Id="rId67" Type="http://schemas.openxmlformats.org/officeDocument/2006/relationships/header" Target="header7.xml"/><Relationship Id="rId20" Type="http://schemas.openxmlformats.org/officeDocument/2006/relationships/hyperlink" Target="http://www.aqd.nbc.gov/services/ICS.aspx" TargetMode="External"/><Relationship Id="rId41" Type="http://schemas.openxmlformats.org/officeDocument/2006/relationships/hyperlink" Target="http://www.ecfr.gov/cgi-bin/text-idx?SID=c5dcdf6111fd65fdf6b38e2d59a93b6a&amp;mc=true&amp;node=pt2.1.182&amp;rgn=div5" TargetMode="External"/><Relationship Id="rId54" Type="http://schemas.openxmlformats.org/officeDocument/2006/relationships/hyperlink" Target="http://www.fms.treas.gov/asap%20%20" TargetMode="External"/><Relationship Id="rId62" Type="http://schemas.openxmlformats.org/officeDocument/2006/relationships/header" Target="header5.xml"/><Relationship Id="rId7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purl.org/dc/terms/"/>
    <ds:schemaRef ds:uri="http://purl.org/dc/dcmitype/"/>
    <ds:schemaRef ds:uri="http://www.w3.org/XML/1998/namespace"/>
    <ds:schemaRef ds:uri="http://schemas.microsoft.com/office/2006/documentManagement/types"/>
    <ds:schemaRef ds:uri="http://purl.org/dc/elements/1.1/"/>
    <ds:schemaRef ds:uri="7b703d79-1e4a-406e-affc-2e7bb08a68e8"/>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CB65B4B-94CD-435D-974D-5BE71E0AA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28</Pages>
  <Words>8764</Words>
  <Characters>49961</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Parker, Leona B</cp:lastModifiedBy>
  <cp:revision>5</cp:revision>
  <cp:lastPrinted>2017-06-09T15:07:00Z</cp:lastPrinted>
  <dcterms:created xsi:type="dcterms:W3CDTF">2017-06-08T15:31:00Z</dcterms:created>
  <dcterms:modified xsi:type="dcterms:W3CDTF">2017-06-09T15:07:00Z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