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195" w:type="dxa"/>
        <w:tblCellMar>
          <w:top w:w="30" w:type="dxa"/>
          <w:left w:w="30" w:type="dxa"/>
          <w:bottom w:w="30" w:type="dxa"/>
          <w:right w:w="30" w:type="dxa"/>
        </w:tblCellMar>
        <w:tblLook w:val="04A0" w:firstRow="1" w:lastRow="0" w:firstColumn="1" w:lastColumn="0" w:noHBand="0" w:noVBand="1"/>
      </w:tblPr>
      <w:tblGrid>
        <w:gridCol w:w="9195"/>
      </w:tblGrid>
      <w:tr w:rsidR="00583FBE">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rsidP="00957DD2">
            <w:pPr>
              <w:jc w:val="center"/>
              <w:rPr>
                <w:rFonts w:eastAsia="Times New Roman"/>
                <w:color w:val="000000"/>
              </w:rPr>
            </w:pPr>
            <w:r w:rsidRPr="00A838C6">
              <w:rPr>
                <w:rFonts w:eastAsia="Times New Roman"/>
                <w:b/>
                <w:bCs/>
                <w:color w:val="000000"/>
                <w:highlight w:val="yellow"/>
              </w:rPr>
              <w:t>42172 - PARTNERSHIP 4X4 SAFETY COURSE</w:t>
            </w:r>
            <w:r w:rsidRPr="00A838C6">
              <w:rPr>
                <w:rFonts w:eastAsia="Times New Roman"/>
                <w:color w:val="000000"/>
                <w:highlight w:val="yellow"/>
              </w:rPr>
              <w:t xml:space="preserve">  </w:t>
            </w:r>
            <w:r w:rsidR="00BC15A3" w:rsidRPr="00A838C6">
              <w:rPr>
                <w:rFonts w:eastAsia="Times New Roman"/>
                <w:color w:val="000000"/>
                <w:highlight w:val="yellow"/>
              </w:rPr>
              <w:t xml:space="preserve"> </w:t>
            </w:r>
            <w:r w:rsidR="00BC15A3" w:rsidRPr="00073DE2">
              <w:rPr>
                <w:rFonts w:eastAsia="Times New Roman"/>
                <w:b/>
                <w:color w:val="000000"/>
                <w:highlight w:val="yellow"/>
              </w:rPr>
              <w:t>Cow Mountain Recreation Area</w:t>
            </w:r>
            <w:r>
              <w:rPr>
                <w:rFonts w:eastAsia="Times New Roman"/>
                <w:color w:val="000000"/>
              </w:rPr>
              <w:t xml:space="preserve"> </w:t>
            </w:r>
            <w:bookmarkStart w:id="0" w:name="_GoBack"/>
            <w:bookmarkEnd w:id="0"/>
            <w:r w:rsidR="00957DD2">
              <w:rPr>
                <w:rFonts w:eastAsia="Times New Roman"/>
                <w:b/>
                <w:color w:val="000000"/>
                <w:sz w:val="28"/>
                <w:szCs w:val="28"/>
              </w:rPr>
              <w:t xml:space="preserve">Announcement </w:t>
            </w:r>
            <w:r w:rsidR="00957DD2">
              <w:rPr>
                <w:b/>
                <w:sz w:val="28"/>
                <w:szCs w:val="28"/>
              </w:rPr>
              <w:t>L15AS00117</w:t>
            </w:r>
          </w:p>
        </w:tc>
      </w:tr>
    </w:tbl>
    <w:p w:rsidR="00583FBE" w:rsidRDefault="00583FBE">
      <w:pPr>
        <w:rPr>
          <w:rFonts w:eastAsia="Times New Roman"/>
          <w:vanish/>
        </w:rPr>
      </w:pPr>
    </w:p>
    <w:tbl>
      <w:tblPr>
        <w:tblW w:w="9195" w:type="dxa"/>
        <w:tblCellMar>
          <w:top w:w="30" w:type="dxa"/>
          <w:left w:w="30" w:type="dxa"/>
          <w:bottom w:w="30" w:type="dxa"/>
          <w:right w:w="30" w:type="dxa"/>
        </w:tblCellMar>
        <w:tblLook w:val="04A0" w:firstRow="1" w:lastRow="0" w:firstColumn="1" w:lastColumn="0" w:noHBand="0" w:noVBand="1"/>
      </w:tblPr>
      <w:tblGrid>
        <w:gridCol w:w="1379"/>
        <w:gridCol w:w="7816"/>
      </w:tblGrid>
      <w:tr w:rsidR="00583FBE">
        <w:tc>
          <w:tcPr>
            <w:tcW w:w="750" w:type="pct"/>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b/>
                <w:bCs/>
                <w:color w:val="000000"/>
                <w:sz w:val="20"/>
                <w:szCs w:val="20"/>
              </w:rPr>
              <w:t>Project Title:</w:t>
            </w:r>
            <w:r>
              <w:rPr>
                <w:rFonts w:eastAsia="Times New Roman"/>
                <w:color w:val="000000"/>
                <w:sz w:val="20"/>
                <w:szCs w:val="20"/>
              </w:rPr>
              <w:t xml:space="preserve"> </w:t>
            </w:r>
          </w:p>
        </w:tc>
        <w:tc>
          <w:tcPr>
            <w:tcW w:w="4250" w:type="pct"/>
            <w:tcBorders>
              <w:top w:val="single" w:sz="2" w:space="0" w:color="auto"/>
              <w:left w:val="single" w:sz="2" w:space="0" w:color="auto"/>
              <w:bottom w:val="single" w:sz="2" w:space="0" w:color="auto"/>
              <w:right w:val="single" w:sz="2" w:space="0" w:color="auto"/>
            </w:tcBorders>
            <w:vAlign w:val="center"/>
            <w:hideMark/>
          </w:tcPr>
          <w:p w:rsidR="00583FBE" w:rsidRDefault="00A838C6">
            <w:pPr>
              <w:rPr>
                <w:rFonts w:eastAsia="Times New Roman"/>
                <w:color w:val="000000"/>
                <w:sz w:val="20"/>
                <w:szCs w:val="20"/>
              </w:rPr>
            </w:pPr>
            <w:r>
              <w:rPr>
                <w:rFonts w:eastAsia="Times New Roman"/>
                <w:color w:val="000000"/>
                <w:sz w:val="20"/>
                <w:szCs w:val="20"/>
              </w:rPr>
              <w:t xml:space="preserve">CCS REC </w:t>
            </w:r>
            <w:r w:rsidR="00583FBE">
              <w:rPr>
                <w:rFonts w:eastAsia="Times New Roman"/>
                <w:color w:val="000000"/>
                <w:sz w:val="20"/>
                <w:szCs w:val="20"/>
              </w:rPr>
              <w:t xml:space="preserve">PARTNERSHIP 4-WHEEL DRIVE OBSTACLE COURSE </w:t>
            </w:r>
          </w:p>
        </w:tc>
      </w:tr>
    </w:tbl>
    <w:p w:rsidR="00583FBE" w:rsidRDefault="00583FBE">
      <w:pPr>
        <w:rPr>
          <w:rFonts w:eastAsia="Times New Roman"/>
          <w:vanish/>
        </w:rPr>
      </w:pPr>
    </w:p>
    <w:p w:rsidR="00583FBE" w:rsidRDefault="00583FBE">
      <w:pPr>
        <w:rPr>
          <w:rFonts w:eastAsia="Times New Roman"/>
          <w:vanish/>
        </w:rPr>
      </w:pPr>
    </w:p>
    <w:tbl>
      <w:tblPr>
        <w:tblW w:w="9195" w:type="dxa"/>
        <w:tblCellMar>
          <w:top w:w="30" w:type="dxa"/>
          <w:left w:w="30" w:type="dxa"/>
          <w:bottom w:w="30" w:type="dxa"/>
          <w:right w:w="30" w:type="dxa"/>
        </w:tblCellMar>
        <w:tblLook w:val="04A0" w:firstRow="1" w:lastRow="0" w:firstColumn="1" w:lastColumn="0" w:noHBand="0" w:noVBand="1"/>
      </w:tblPr>
      <w:tblGrid>
        <w:gridCol w:w="1379"/>
        <w:gridCol w:w="7816"/>
      </w:tblGrid>
      <w:tr w:rsidR="00583FBE">
        <w:tc>
          <w:tcPr>
            <w:tcW w:w="750" w:type="pct"/>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b/>
                <w:bCs/>
                <w:color w:val="000000"/>
                <w:sz w:val="20"/>
                <w:szCs w:val="20"/>
              </w:rPr>
              <w:t>Description:</w:t>
            </w:r>
            <w:r>
              <w:rPr>
                <w:rFonts w:eastAsia="Times New Roman"/>
                <w:color w:val="000000"/>
                <w:sz w:val="20"/>
                <w:szCs w:val="20"/>
              </w:rPr>
              <w:t xml:space="preserve"> </w:t>
            </w:r>
          </w:p>
        </w:tc>
        <w:tc>
          <w:tcPr>
            <w:tcW w:w="4250" w:type="pct"/>
            <w:tcBorders>
              <w:top w:val="single" w:sz="2" w:space="0" w:color="auto"/>
              <w:left w:val="single" w:sz="2" w:space="0" w:color="auto"/>
              <w:bottom w:val="single" w:sz="2" w:space="0" w:color="auto"/>
              <w:right w:val="single" w:sz="2" w:space="0" w:color="auto"/>
            </w:tcBorders>
            <w:vAlign w:val="center"/>
            <w:hideMark/>
          </w:tcPr>
          <w:p w:rsidR="00583FBE" w:rsidRDefault="00E57490" w:rsidP="002A2B35">
            <w:pPr>
              <w:rPr>
                <w:rFonts w:eastAsia="Times New Roman"/>
                <w:color w:val="000000"/>
                <w:sz w:val="20"/>
                <w:szCs w:val="20"/>
              </w:rPr>
            </w:pPr>
            <w:r>
              <w:rPr>
                <w:rFonts w:eastAsia="Times New Roman"/>
                <w:color w:val="000000"/>
                <w:sz w:val="20"/>
                <w:szCs w:val="20"/>
              </w:rPr>
              <w:t xml:space="preserve">The recipient must have knowledge and be able to perform </w:t>
            </w:r>
            <w:r w:rsidR="00583FBE">
              <w:rPr>
                <w:rFonts w:eastAsia="Times New Roman"/>
                <w:color w:val="000000"/>
                <w:sz w:val="20"/>
                <w:szCs w:val="20"/>
              </w:rPr>
              <w:t xml:space="preserve">maintenance and modification of the 4-Wheel Drive Obstacle Safety Course in the Cow Mountain Recreation Area. This course is available for the public to train and refine their driving skills under a more controlled environment than on a designated trail. It is a partnership project with </w:t>
            </w:r>
            <w:r w:rsidR="002A2B35">
              <w:rPr>
                <w:rFonts w:eastAsia="Times New Roman"/>
                <w:color w:val="000000"/>
                <w:sz w:val="20"/>
                <w:szCs w:val="20"/>
              </w:rPr>
              <w:t xml:space="preserve">non-profit or </w:t>
            </w:r>
            <w:r w:rsidR="00583FBE">
              <w:rPr>
                <w:rFonts w:eastAsia="Times New Roman"/>
                <w:color w:val="000000"/>
                <w:sz w:val="20"/>
                <w:szCs w:val="20"/>
              </w:rPr>
              <w:t xml:space="preserve">local ORV club. The course needs annual maintenance to counteract surface wear and erosion from use as well as the relocation and replacement of obstacles such as boulders and logs. </w:t>
            </w:r>
          </w:p>
        </w:tc>
      </w:tr>
      <w:tr w:rsidR="00583FBE">
        <w:tc>
          <w:tcPr>
            <w:tcW w:w="750" w:type="pct"/>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b/>
                <w:bCs/>
                <w:color w:val="000000"/>
                <w:sz w:val="20"/>
                <w:szCs w:val="20"/>
              </w:rPr>
              <w:t>Geographic Description:</w:t>
            </w:r>
            <w:r>
              <w:rPr>
                <w:rFonts w:eastAsia="Times New Roman"/>
                <w:color w:val="000000"/>
                <w:sz w:val="20"/>
                <w:szCs w:val="20"/>
              </w:rPr>
              <w:t xml:space="preserve"> </w:t>
            </w:r>
          </w:p>
        </w:tc>
        <w:tc>
          <w:tcPr>
            <w:tcW w:w="4250" w:type="pct"/>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color w:val="000000"/>
                <w:sz w:val="20"/>
                <w:szCs w:val="20"/>
              </w:rPr>
              <w:t xml:space="preserve">MENDOCINO COUNTY </w:t>
            </w:r>
          </w:p>
        </w:tc>
      </w:tr>
      <w:tr w:rsidR="00583FBE">
        <w:tc>
          <w:tcPr>
            <w:tcW w:w="750" w:type="pct"/>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b/>
                <w:bCs/>
                <w:color w:val="000000"/>
                <w:sz w:val="20"/>
                <w:szCs w:val="20"/>
              </w:rPr>
              <w:t>Benefits:</w:t>
            </w:r>
            <w:r>
              <w:rPr>
                <w:rFonts w:eastAsia="Times New Roman"/>
                <w:color w:val="000000"/>
                <w:sz w:val="20"/>
                <w:szCs w:val="20"/>
              </w:rPr>
              <w:t xml:space="preserve"> </w:t>
            </w:r>
          </w:p>
        </w:tc>
        <w:tc>
          <w:tcPr>
            <w:tcW w:w="4250" w:type="pct"/>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color w:val="000000"/>
                <w:sz w:val="20"/>
                <w:szCs w:val="20"/>
              </w:rPr>
              <w:t xml:space="preserve">Since the closure of the Clear Creek OHV Area, visitation to Cow Mountain Recreation Area has greatly increased. This obstacle course enhances the ORV enthusiast’s experience by providing an opportunity to practice essential skills before needing them in a remote and potentially dangerous situation. As this is often a family or club situation, parents can teach their children the essential skills in a controlled environment. More experienced ORV club members use this course to teach less experienced club members in the same manner. Individual skills and environmentally responsible techniques are learned, resulting in far less accidents, injuries, and rescues and better condition of the soils and habitats within the Cow Mountain Recreation Area. This project is a partnership with the OHV community that creates an atmosphere of cooperation between BLM and the visitors using the Recreation Area. </w:t>
            </w:r>
          </w:p>
        </w:tc>
      </w:tr>
      <w:tr w:rsidR="00583FBE">
        <w:tc>
          <w:tcPr>
            <w:tcW w:w="750" w:type="pct"/>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b/>
                <w:bCs/>
                <w:color w:val="000000"/>
                <w:sz w:val="20"/>
                <w:szCs w:val="20"/>
              </w:rPr>
              <w:t>Feasibility:</w:t>
            </w:r>
            <w:r>
              <w:rPr>
                <w:rFonts w:eastAsia="Times New Roman"/>
                <w:color w:val="000000"/>
                <w:sz w:val="20"/>
                <w:szCs w:val="20"/>
              </w:rPr>
              <w:t xml:space="preserve"> </w:t>
            </w:r>
          </w:p>
        </w:tc>
        <w:tc>
          <w:tcPr>
            <w:tcW w:w="4250" w:type="pct"/>
            <w:tcBorders>
              <w:top w:val="single" w:sz="2" w:space="0" w:color="auto"/>
              <w:left w:val="single" w:sz="2" w:space="0" w:color="auto"/>
              <w:bottom w:val="single" w:sz="2" w:space="0" w:color="auto"/>
              <w:right w:val="single" w:sz="2" w:space="0" w:color="auto"/>
            </w:tcBorders>
            <w:vAlign w:val="center"/>
            <w:hideMark/>
          </w:tcPr>
          <w:p w:rsidR="00583FBE" w:rsidRDefault="00583FBE" w:rsidP="00860605">
            <w:pPr>
              <w:rPr>
                <w:rFonts w:eastAsia="Times New Roman"/>
                <w:color w:val="000000"/>
                <w:sz w:val="20"/>
                <w:szCs w:val="20"/>
              </w:rPr>
            </w:pPr>
            <w:r>
              <w:rPr>
                <w:rFonts w:eastAsia="Times New Roman"/>
                <w:color w:val="000000"/>
                <w:sz w:val="20"/>
                <w:szCs w:val="20"/>
              </w:rPr>
              <w:t xml:space="preserve">The project is feasible with existing staff at the Ukiah Field Office. </w:t>
            </w:r>
            <w:r w:rsidR="00860605">
              <w:rPr>
                <w:rFonts w:eastAsia="Times New Roman"/>
                <w:color w:val="000000"/>
                <w:sz w:val="20"/>
                <w:szCs w:val="20"/>
              </w:rPr>
              <w:t xml:space="preserve"> The recipient/</w:t>
            </w:r>
            <w:r>
              <w:rPr>
                <w:rFonts w:eastAsia="Times New Roman"/>
                <w:color w:val="000000"/>
                <w:sz w:val="20"/>
                <w:szCs w:val="20"/>
              </w:rPr>
              <w:t xml:space="preserve"> Club </w:t>
            </w:r>
            <w:r w:rsidR="00860605">
              <w:rPr>
                <w:rFonts w:eastAsia="Times New Roman"/>
                <w:color w:val="000000"/>
                <w:sz w:val="20"/>
                <w:szCs w:val="20"/>
              </w:rPr>
              <w:t>must have knowledge of this project to stay consistent on</w:t>
            </w:r>
            <w:r>
              <w:rPr>
                <w:rFonts w:eastAsia="Times New Roman"/>
                <w:color w:val="000000"/>
                <w:sz w:val="20"/>
                <w:szCs w:val="20"/>
              </w:rPr>
              <w:t xml:space="preserve"> work</w:t>
            </w:r>
            <w:r w:rsidR="00860605">
              <w:rPr>
                <w:rFonts w:eastAsia="Times New Roman"/>
                <w:color w:val="000000"/>
                <w:sz w:val="20"/>
                <w:szCs w:val="20"/>
              </w:rPr>
              <w:t xml:space="preserve"> on</w:t>
            </w:r>
            <w:r>
              <w:rPr>
                <w:rFonts w:eastAsia="Times New Roman"/>
                <w:color w:val="000000"/>
                <w:sz w:val="20"/>
                <w:szCs w:val="20"/>
              </w:rPr>
              <w:t xml:space="preserve"> this project, providing all workers and equipment while BLM provides materials and oversight. The course is on an existing mining claim that has had mining activity in the area for over 20 years. The claimant has no immediate plans to develop and only requires that claim markers not be disturbed. If they are disturbed </w:t>
            </w:r>
            <w:r w:rsidR="00860605">
              <w:rPr>
                <w:rFonts w:eastAsia="Times New Roman"/>
                <w:color w:val="000000"/>
                <w:sz w:val="20"/>
                <w:szCs w:val="20"/>
              </w:rPr>
              <w:t>the recipient shall</w:t>
            </w:r>
            <w:r>
              <w:rPr>
                <w:rFonts w:eastAsia="Times New Roman"/>
                <w:color w:val="000000"/>
                <w:sz w:val="20"/>
                <w:szCs w:val="20"/>
              </w:rPr>
              <w:t xml:space="preserve"> agrees to replace them. </w:t>
            </w:r>
          </w:p>
        </w:tc>
      </w:tr>
      <w:tr w:rsidR="00583FBE">
        <w:tc>
          <w:tcPr>
            <w:tcW w:w="750" w:type="pct"/>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b/>
                <w:bCs/>
                <w:color w:val="000000"/>
                <w:sz w:val="20"/>
                <w:szCs w:val="20"/>
              </w:rPr>
              <w:t>Support - Opposition:</w:t>
            </w:r>
            <w:r>
              <w:rPr>
                <w:rFonts w:eastAsia="Times New Roman"/>
                <w:color w:val="000000"/>
                <w:sz w:val="20"/>
                <w:szCs w:val="20"/>
              </w:rPr>
              <w:t xml:space="preserve"> </w:t>
            </w:r>
          </w:p>
        </w:tc>
        <w:tc>
          <w:tcPr>
            <w:tcW w:w="4250" w:type="pct"/>
            <w:tcBorders>
              <w:top w:val="single" w:sz="2" w:space="0" w:color="auto"/>
              <w:left w:val="single" w:sz="2" w:space="0" w:color="auto"/>
              <w:bottom w:val="single" w:sz="2" w:space="0" w:color="auto"/>
              <w:right w:val="single" w:sz="2" w:space="0" w:color="auto"/>
            </w:tcBorders>
            <w:vAlign w:val="center"/>
            <w:hideMark/>
          </w:tcPr>
          <w:p w:rsidR="00583FBE" w:rsidRDefault="00583FBE" w:rsidP="00860605">
            <w:pPr>
              <w:rPr>
                <w:rFonts w:eastAsia="Times New Roman"/>
                <w:color w:val="000000"/>
                <w:sz w:val="20"/>
                <w:szCs w:val="20"/>
              </w:rPr>
            </w:pPr>
            <w:r>
              <w:rPr>
                <w:rFonts w:eastAsia="Times New Roman"/>
                <w:color w:val="000000"/>
                <w:sz w:val="20"/>
                <w:szCs w:val="20"/>
              </w:rPr>
              <w:t xml:space="preserve">This is supported by the OHV community in general and specifically with the </w:t>
            </w:r>
            <w:r w:rsidR="00860605">
              <w:rPr>
                <w:rFonts w:eastAsia="Times New Roman"/>
                <w:color w:val="000000"/>
                <w:sz w:val="20"/>
                <w:szCs w:val="20"/>
              </w:rPr>
              <w:t>following:</w:t>
            </w:r>
            <w:r>
              <w:rPr>
                <w:rFonts w:eastAsia="Times New Roman"/>
                <w:color w:val="000000"/>
                <w:sz w:val="20"/>
                <w:szCs w:val="20"/>
              </w:rPr>
              <w:t xml:space="preserve"> Mendocino 4x4 Club, Santa Rosa 4x4 Club, Ridge Raiders, and Friends of Cow Mountain. </w:t>
            </w:r>
          </w:p>
        </w:tc>
      </w:tr>
    </w:tbl>
    <w:p w:rsidR="00583FBE" w:rsidRDefault="00583FBE">
      <w:pPr>
        <w:rPr>
          <w:rFonts w:eastAsia="Times New Roman"/>
          <w:vanish/>
        </w:rPr>
      </w:pPr>
    </w:p>
    <w:tbl>
      <w:tblPr>
        <w:tblW w:w="9195" w:type="dxa"/>
        <w:tblCellMar>
          <w:top w:w="30" w:type="dxa"/>
          <w:left w:w="30" w:type="dxa"/>
          <w:bottom w:w="30" w:type="dxa"/>
          <w:right w:w="30" w:type="dxa"/>
        </w:tblCellMar>
        <w:tblLook w:val="04A0" w:firstRow="1" w:lastRow="0" w:firstColumn="1" w:lastColumn="0" w:noHBand="0" w:noVBand="1"/>
      </w:tblPr>
      <w:tblGrid>
        <w:gridCol w:w="1380"/>
        <w:gridCol w:w="3218"/>
        <w:gridCol w:w="1379"/>
        <w:gridCol w:w="3218"/>
      </w:tblGrid>
      <w:tr w:rsidR="00583FBE" w:rsidRPr="00E746C4">
        <w:tc>
          <w:tcPr>
            <w:tcW w:w="750" w:type="pct"/>
            <w:tcBorders>
              <w:top w:val="single" w:sz="2" w:space="0" w:color="auto"/>
              <w:left w:val="single" w:sz="2" w:space="0" w:color="auto"/>
              <w:bottom w:val="single" w:sz="2" w:space="0" w:color="auto"/>
              <w:right w:val="single" w:sz="2" w:space="0" w:color="auto"/>
            </w:tcBorders>
            <w:vAlign w:val="center"/>
            <w:hideMark/>
          </w:tcPr>
          <w:p w:rsidR="00583FBE" w:rsidRPr="00E746C4" w:rsidRDefault="00583FBE">
            <w:pPr>
              <w:rPr>
                <w:rFonts w:eastAsia="Times New Roman"/>
                <w:color w:val="000000"/>
                <w:sz w:val="20"/>
                <w:szCs w:val="20"/>
              </w:rPr>
            </w:pPr>
            <w:r w:rsidRPr="00E746C4">
              <w:rPr>
                <w:rFonts w:eastAsia="Times New Roman"/>
                <w:b/>
                <w:bCs/>
                <w:color w:val="000000"/>
                <w:sz w:val="20"/>
                <w:szCs w:val="20"/>
              </w:rPr>
              <w:t>Contact:</w:t>
            </w:r>
            <w:r w:rsidRPr="00E746C4">
              <w:rPr>
                <w:rFonts w:eastAsia="Times New Roman"/>
                <w:color w:val="000000"/>
                <w:sz w:val="20"/>
                <w:szCs w:val="20"/>
              </w:rPr>
              <w:t xml:space="preserve"> </w:t>
            </w:r>
          </w:p>
        </w:tc>
        <w:tc>
          <w:tcPr>
            <w:tcW w:w="1750" w:type="pct"/>
            <w:tcBorders>
              <w:top w:val="single" w:sz="2" w:space="0" w:color="auto"/>
              <w:left w:val="single" w:sz="2" w:space="0" w:color="auto"/>
              <w:bottom w:val="single" w:sz="2" w:space="0" w:color="auto"/>
              <w:right w:val="single" w:sz="2" w:space="0" w:color="auto"/>
            </w:tcBorders>
            <w:vAlign w:val="center"/>
            <w:hideMark/>
          </w:tcPr>
          <w:p w:rsidR="00583FBE" w:rsidRPr="00E746C4" w:rsidRDefault="00E746C4">
            <w:pPr>
              <w:rPr>
                <w:rFonts w:eastAsia="Times New Roman"/>
                <w:color w:val="000000"/>
                <w:sz w:val="20"/>
                <w:szCs w:val="20"/>
              </w:rPr>
            </w:pPr>
            <w:r>
              <w:rPr>
                <w:rFonts w:eastAsia="Times New Roman"/>
                <w:color w:val="000000"/>
                <w:sz w:val="20"/>
                <w:szCs w:val="20"/>
              </w:rPr>
              <w:t>Molly Nilsson</w:t>
            </w:r>
            <w:r w:rsidR="00583FBE" w:rsidRPr="00E746C4">
              <w:rPr>
                <w:rFonts w:eastAsia="Times New Roman"/>
                <w:color w:val="000000"/>
                <w:sz w:val="20"/>
                <w:szCs w:val="20"/>
              </w:rPr>
              <w:t xml:space="preserve"> </w:t>
            </w:r>
          </w:p>
        </w:tc>
        <w:tc>
          <w:tcPr>
            <w:tcW w:w="750" w:type="pct"/>
            <w:tcBorders>
              <w:top w:val="single" w:sz="2" w:space="0" w:color="auto"/>
              <w:left w:val="single" w:sz="2" w:space="0" w:color="auto"/>
              <w:bottom w:val="single" w:sz="2" w:space="0" w:color="auto"/>
              <w:right w:val="single" w:sz="2" w:space="0" w:color="auto"/>
            </w:tcBorders>
            <w:vAlign w:val="center"/>
            <w:hideMark/>
          </w:tcPr>
          <w:p w:rsidR="00583FBE" w:rsidRPr="00E746C4" w:rsidRDefault="00583FBE">
            <w:pPr>
              <w:rPr>
                <w:rFonts w:eastAsia="Times New Roman"/>
                <w:color w:val="000000"/>
                <w:sz w:val="20"/>
                <w:szCs w:val="20"/>
              </w:rPr>
            </w:pPr>
            <w:r w:rsidRPr="00E746C4">
              <w:rPr>
                <w:rFonts w:eastAsia="Times New Roman"/>
                <w:b/>
                <w:bCs/>
                <w:color w:val="000000"/>
                <w:sz w:val="20"/>
                <w:szCs w:val="20"/>
              </w:rPr>
              <w:t>Phone:</w:t>
            </w:r>
            <w:r w:rsidRPr="00E746C4">
              <w:rPr>
                <w:rFonts w:eastAsia="Times New Roman"/>
                <w:color w:val="000000"/>
                <w:sz w:val="20"/>
                <w:szCs w:val="20"/>
              </w:rPr>
              <w:t xml:space="preserve"> </w:t>
            </w:r>
          </w:p>
        </w:tc>
        <w:tc>
          <w:tcPr>
            <w:tcW w:w="1750" w:type="pct"/>
            <w:tcBorders>
              <w:top w:val="single" w:sz="2" w:space="0" w:color="auto"/>
              <w:left w:val="single" w:sz="2" w:space="0" w:color="auto"/>
              <w:bottom w:val="single" w:sz="2" w:space="0" w:color="auto"/>
              <w:right w:val="single" w:sz="2" w:space="0" w:color="auto"/>
            </w:tcBorders>
            <w:vAlign w:val="center"/>
            <w:hideMark/>
          </w:tcPr>
          <w:p w:rsidR="00583FBE" w:rsidRPr="00E746C4" w:rsidRDefault="00E746C4">
            <w:pPr>
              <w:rPr>
                <w:rFonts w:eastAsia="Times New Roman"/>
                <w:color w:val="000000"/>
                <w:sz w:val="20"/>
                <w:szCs w:val="20"/>
              </w:rPr>
            </w:pPr>
            <w:r>
              <w:rPr>
                <w:rFonts w:eastAsia="Times New Roman"/>
                <w:color w:val="000000"/>
                <w:sz w:val="20"/>
                <w:szCs w:val="20"/>
              </w:rPr>
              <w:t>707-468-4098</w:t>
            </w:r>
          </w:p>
        </w:tc>
      </w:tr>
    </w:tbl>
    <w:p w:rsidR="00583FBE" w:rsidRPr="00E746C4" w:rsidRDefault="00583FBE">
      <w:pPr>
        <w:rPr>
          <w:rFonts w:eastAsia="Times New Roman"/>
          <w:vanish/>
        </w:rPr>
      </w:pPr>
    </w:p>
    <w:tbl>
      <w:tblPr>
        <w:tblW w:w="9195" w:type="dxa"/>
        <w:tblCellMar>
          <w:top w:w="30" w:type="dxa"/>
          <w:left w:w="30" w:type="dxa"/>
          <w:bottom w:w="30" w:type="dxa"/>
          <w:right w:w="30" w:type="dxa"/>
        </w:tblCellMar>
        <w:tblLook w:val="04A0" w:firstRow="1" w:lastRow="0" w:firstColumn="1" w:lastColumn="0" w:noHBand="0" w:noVBand="1"/>
      </w:tblPr>
      <w:tblGrid>
        <w:gridCol w:w="1379"/>
        <w:gridCol w:w="7816"/>
      </w:tblGrid>
      <w:tr w:rsidR="00583FBE">
        <w:tc>
          <w:tcPr>
            <w:tcW w:w="750" w:type="pct"/>
            <w:tcBorders>
              <w:top w:val="single" w:sz="2" w:space="0" w:color="auto"/>
              <w:left w:val="single" w:sz="2" w:space="0" w:color="auto"/>
              <w:bottom w:val="single" w:sz="2" w:space="0" w:color="auto"/>
              <w:right w:val="single" w:sz="2" w:space="0" w:color="auto"/>
            </w:tcBorders>
            <w:vAlign w:val="center"/>
            <w:hideMark/>
          </w:tcPr>
          <w:p w:rsidR="00583FBE" w:rsidRPr="00E746C4" w:rsidRDefault="00583FBE">
            <w:pPr>
              <w:rPr>
                <w:rFonts w:eastAsia="Times New Roman"/>
                <w:color w:val="000000"/>
                <w:sz w:val="20"/>
                <w:szCs w:val="20"/>
              </w:rPr>
            </w:pPr>
            <w:r w:rsidRPr="00E746C4">
              <w:rPr>
                <w:rFonts w:eastAsia="Times New Roman"/>
                <w:b/>
                <w:bCs/>
                <w:color w:val="000000"/>
                <w:sz w:val="20"/>
                <w:szCs w:val="20"/>
              </w:rPr>
              <w:t>Email:</w:t>
            </w:r>
            <w:r w:rsidRPr="00E746C4">
              <w:rPr>
                <w:rFonts w:eastAsia="Times New Roman"/>
                <w:color w:val="000000"/>
                <w:sz w:val="20"/>
                <w:szCs w:val="20"/>
              </w:rPr>
              <w:t xml:space="preserve"> </w:t>
            </w:r>
          </w:p>
        </w:tc>
        <w:tc>
          <w:tcPr>
            <w:tcW w:w="4250" w:type="pct"/>
            <w:tcBorders>
              <w:top w:val="single" w:sz="2" w:space="0" w:color="auto"/>
              <w:left w:val="single" w:sz="2" w:space="0" w:color="auto"/>
              <w:bottom w:val="single" w:sz="2" w:space="0" w:color="auto"/>
              <w:right w:val="single" w:sz="2" w:space="0" w:color="auto"/>
            </w:tcBorders>
            <w:vAlign w:val="center"/>
            <w:hideMark/>
          </w:tcPr>
          <w:p w:rsidR="00583FBE" w:rsidRDefault="00E746C4" w:rsidP="00E746C4">
            <w:pPr>
              <w:rPr>
                <w:rFonts w:eastAsia="Times New Roman"/>
                <w:color w:val="000000"/>
                <w:sz w:val="20"/>
                <w:szCs w:val="20"/>
              </w:rPr>
            </w:pPr>
            <w:r>
              <w:rPr>
                <w:rFonts w:eastAsia="Times New Roman"/>
                <w:color w:val="000000"/>
                <w:sz w:val="20"/>
                <w:szCs w:val="20"/>
              </w:rPr>
              <w:t>mnilsson</w:t>
            </w:r>
            <w:r w:rsidR="00583FBE" w:rsidRPr="00E746C4">
              <w:rPr>
                <w:rFonts w:eastAsia="Times New Roman"/>
                <w:color w:val="000000"/>
                <w:sz w:val="20"/>
                <w:szCs w:val="20"/>
              </w:rPr>
              <w:t>@blm.gov</w:t>
            </w:r>
            <w:r w:rsidR="00583FBE">
              <w:rPr>
                <w:rFonts w:eastAsia="Times New Roman"/>
                <w:color w:val="000000"/>
                <w:sz w:val="20"/>
                <w:szCs w:val="20"/>
              </w:rPr>
              <w:t xml:space="preserve"> </w:t>
            </w:r>
          </w:p>
        </w:tc>
      </w:tr>
    </w:tbl>
    <w:p w:rsidR="00583FBE" w:rsidRDefault="00583FBE">
      <w:pPr>
        <w:rPr>
          <w:rFonts w:eastAsia="Times New Roman"/>
          <w:vanish/>
        </w:rPr>
      </w:pPr>
    </w:p>
    <w:tbl>
      <w:tblPr>
        <w:tblW w:w="10033" w:type="dxa"/>
        <w:tblCellMar>
          <w:top w:w="30" w:type="dxa"/>
          <w:left w:w="30" w:type="dxa"/>
          <w:bottom w:w="30" w:type="dxa"/>
          <w:right w:w="30" w:type="dxa"/>
        </w:tblCellMar>
        <w:tblLook w:val="04A0" w:firstRow="1" w:lastRow="0" w:firstColumn="1" w:lastColumn="0" w:noHBand="0" w:noVBand="1"/>
      </w:tblPr>
      <w:tblGrid>
        <w:gridCol w:w="460"/>
        <w:gridCol w:w="985"/>
        <w:gridCol w:w="224"/>
        <w:gridCol w:w="215"/>
        <w:gridCol w:w="210"/>
        <w:gridCol w:w="466"/>
        <w:gridCol w:w="439"/>
        <w:gridCol w:w="783"/>
        <w:gridCol w:w="1027"/>
        <w:gridCol w:w="230"/>
        <w:gridCol w:w="208"/>
        <w:gridCol w:w="358"/>
        <w:gridCol w:w="336"/>
        <w:gridCol w:w="1016"/>
        <w:gridCol w:w="594"/>
        <w:gridCol w:w="727"/>
        <w:gridCol w:w="1183"/>
        <w:gridCol w:w="67"/>
        <w:gridCol w:w="505"/>
      </w:tblGrid>
      <w:tr w:rsidR="00583FBE" w:rsidTr="007E3E35">
        <w:trPr>
          <w:gridAfter w:val="1"/>
          <w:wAfter w:w="252" w:type="pct"/>
        </w:trPr>
        <w:tc>
          <w:tcPr>
            <w:tcW w:w="938" w:type="pct"/>
            <w:gridSpan w:val="4"/>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b/>
                <w:bCs/>
                <w:color w:val="000000"/>
                <w:sz w:val="20"/>
                <w:szCs w:val="20"/>
              </w:rPr>
              <w:t>Project Type:</w:t>
            </w:r>
            <w:r>
              <w:rPr>
                <w:rFonts w:eastAsia="Times New Roman"/>
                <w:color w:val="000000"/>
                <w:sz w:val="20"/>
                <w:szCs w:val="20"/>
              </w:rPr>
              <w:t xml:space="preserve"> </w:t>
            </w:r>
          </w:p>
        </w:tc>
        <w:tc>
          <w:tcPr>
            <w:tcW w:w="3810" w:type="pct"/>
            <w:gridSpan w:val="14"/>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color w:val="000000"/>
                <w:sz w:val="20"/>
                <w:szCs w:val="20"/>
              </w:rPr>
              <w:t xml:space="preserve">Partnership </w:t>
            </w:r>
          </w:p>
        </w:tc>
      </w:tr>
      <w:tr w:rsidR="00583FBE" w:rsidTr="007E3E35">
        <w:trPr>
          <w:gridAfter w:val="1"/>
          <w:wAfter w:w="252" w:type="pct"/>
        </w:trPr>
        <w:tc>
          <w:tcPr>
            <w:tcW w:w="938" w:type="pct"/>
            <w:gridSpan w:val="4"/>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b/>
                <w:bCs/>
                <w:color w:val="000000"/>
                <w:sz w:val="20"/>
                <w:szCs w:val="20"/>
              </w:rPr>
              <w:t>WBS/Funded Program:</w:t>
            </w:r>
            <w:r>
              <w:rPr>
                <w:rFonts w:eastAsia="Times New Roman"/>
                <w:color w:val="000000"/>
                <w:sz w:val="20"/>
                <w:szCs w:val="20"/>
              </w:rPr>
              <w:t xml:space="preserve"> </w:t>
            </w:r>
          </w:p>
        </w:tc>
        <w:tc>
          <w:tcPr>
            <w:tcW w:w="3810" w:type="pct"/>
            <w:gridSpan w:val="14"/>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p>
        </w:tc>
      </w:tr>
      <w:tr w:rsidR="00583FBE" w:rsidTr="007E3E35">
        <w:trPr>
          <w:gridAfter w:val="1"/>
          <w:wAfter w:w="252" w:type="pct"/>
        </w:trPr>
        <w:tc>
          <w:tcPr>
            <w:tcW w:w="938" w:type="pct"/>
            <w:gridSpan w:val="4"/>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b/>
                <w:bCs/>
                <w:color w:val="000000"/>
                <w:sz w:val="20"/>
                <w:szCs w:val="20"/>
              </w:rPr>
              <w:t>Mission Area:</w:t>
            </w:r>
            <w:r>
              <w:rPr>
                <w:rFonts w:eastAsia="Times New Roman"/>
                <w:color w:val="000000"/>
                <w:sz w:val="20"/>
                <w:szCs w:val="20"/>
              </w:rPr>
              <w:t xml:space="preserve"> </w:t>
            </w:r>
          </w:p>
        </w:tc>
        <w:tc>
          <w:tcPr>
            <w:tcW w:w="3810" w:type="pct"/>
            <w:gridSpan w:val="14"/>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color w:val="000000"/>
                <w:sz w:val="20"/>
                <w:szCs w:val="20"/>
              </w:rPr>
              <w:t xml:space="preserve">Natural and Cultural Resource Protection </w:t>
            </w:r>
          </w:p>
        </w:tc>
      </w:tr>
      <w:tr w:rsidR="00583FBE" w:rsidTr="007E3E35">
        <w:trPr>
          <w:gridAfter w:val="1"/>
          <w:wAfter w:w="252" w:type="pct"/>
        </w:trPr>
        <w:tc>
          <w:tcPr>
            <w:tcW w:w="938" w:type="pct"/>
            <w:gridSpan w:val="4"/>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b/>
                <w:bCs/>
                <w:color w:val="000000"/>
                <w:sz w:val="20"/>
                <w:szCs w:val="20"/>
              </w:rPr>
              <w:t>End Outcome Goal:</w:t>
            </w:r>
            <w:r>
              <w:rPr>
                <w:rFonts w:eastAsia="Times New Roman"/>
                <w:color w:val="000000"/>
                <w:sz w:val="20"/>
                <w:szCs w:val="20"/>
              </w:rPr>
              <w:t xml:space="preserve"> </w:t>
            </w:r>
          </w:p>
        </w:tc>
        <w:tc>
          <w:tcPr>
            <w:tcW w:w="3810" w:type="pct"/>
            <w:gridSpan w:val="14"/>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color w:val="000000"/>
                <w:sz w:val="20"/>
                <w:szCs w:val="20"/>
              </w:rPr>
              <w:t xml:space="preserve">Provide Recreation and Visitor Experience </w:t>
            </w:r>
          </w:p>
        </w:tc>
      </w:tr>
      <w:tr w:rsidR="00583FBE" w:rsidTr="007E3E35">
        <w:trPr>
          <w:gridAfter w:val="2"/>
          <w:wAfter w:w="285" w:type="pct"/>
        </w:trPr>
        <w:tc>
          <w:tcPr>
            <w:tcW w:w="4715" w:type="pct"/>
            <w:gridSpan w:val="17"/>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2"/>
                <w:szCs w:val="22"/>
              </w:rPr>
            </w:pPr>
            <w:r>
              <w:rPr>
                <w:rFonts w:eastAsia="Times New Roman"/>
                <w:b/>
                <w:bCs/>
                <w:color w:val="000000"/>
                <w:sz w:val="22"/>
                <w:szCs w:val="22"/>
              </w:rPr>
              <w:t>Proposed Detail Funding</w:t>
            </w:r>
            <w:r>
              <w:rPr>
                <w:rFonts w:eastAsia="Times New Roman"/>
                <w:color w:val="000000"/>
                <w:sz w:val="22"/>
                <w:szCs w:val="22"/>
              </w:rPr>
              <w:t xml:space="preserve"> </w:t>
            </w:r>
          </w:p>
        </w:tc>
      </w:tr>
      <w:tr w:rsidR="007E3E35" w:rsidTr="007E3E35">
        <w:trPr>
          <w:gridAfter w:val="2"/>
          <w:wAfter w:w="285" w:type="pct"/>
        </w:trPr>
        <w:tc>
          <w:tcPr>
            <w:tcW w:w="229" w:type="pct"/>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b/>
                <w:bCs/>
                <w:color w:val="000000"/>
                <w:sz w:val="20"/>
                <w:szCs w:val="20"/>
              </w:rPr>
              <w:t>FY</w:t>
            </w:r>
            <w:r>
              <w:rPr>
                <w:rFonts w:eastAsia="Times New Roman"/>
                <w:color w:val="000000"/>
                <w:sz w:val="20"/>
                <w:szCs w:val="20"/>
              </w:rPr>
              <w:t xml:space="preserve"> </w:t>
            </w:r>
          </w:p>
        </w:tc>
        <w:tc>
          <w:tcPr>
            <w:tcW w:w="1046" w:type="pct"/>
            <w:gridSpan w:val="5"/>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b/>
                <w:bCs/>
                <w:color w:val="000000"/>
                <w:sz w:val="20"/>
                <w:szCs w:val="20"/>
              </w:rPr>
              <w:t>Functional Areas</w:t>
            </w:r>
            <w:r>
              <w:rPr>
                <w:rFonts w:eastAsia="Times New Roman"/>
                <w:color w:val="000000"/>
                <w:sz w:val="20"/>
                <w:szCs w:val="20"/>
              </w:rPr>
              <w:t xml:space="preserve"> </w:t>
            </w:r>
          </w:p>
        </w:tc>
        <w:tc>
          <w:tcPr>
            <w:tcW w:w="1235" w:type="pct"/>
            <w:gridSpan w:val="4"/>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b/>
                <w:bCs/>
                <w:color w:val="000000"/>
                <w:sz w:val="20"/>
                <w:szCs w:val="20"/>
              </w:rPr>
              <w:t>Fund Source</w:t>
            </w:r>
            <w:r>
              <w:rPr>
                <w:rFonts w:eastAsia="Times New Roman"/>
                <w:color w:val="000000"/>
                <w:sz w:val="20"/>
                <w:szCs w:val="20"/>
              </w:rPr>
              <w:t xml:space="preserve"> </w:t>
            </w:r>
          </w:p>
        </w:tc>
        <w:tc>
          <w:tcPr>
            <w:tcW w:w="957" w:type="pct"/>
            <w:gridSpan w:val="4"/>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b/>
                <w:bCs/>
                <w:color w:val="000000"/>
                <w:sz w:val="20"/>
                <w:szCs w:val="20"/>
              </w:rPr>
              <w:t>Requested Amount</w:t>
            </w:r>
            <w:r>
              <w:rPr>
                <w:rFonts w:eastAsia="Times New Roman"/>
                <w:color w:val="000000"/>
                <w:sz w:val="20"/>
                <w:szCs w:val="20"/>
              </w:rPr>
              <w:t xml:space="preserve"> </w:t>
            </w:r>
          </w:p>
        </w:tc>
        <w:tc>
          <w:tcPr>
            <w:tcW w:w="296" w:type="pct"/>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b/>
                <w:bCs/>
                <w:color w:val="000000"/>
                <w:sz w:val="20"/>
                <w:szCs w:val="20"/>
              </w:rPr>
              <w:t>Labor</w:t>
            </w:r>
            <w:r>
              <w:rPr>
                <w:rFonts w:eastAsia="Times New Roman"/>
                <w:color w:val="000000"/>
                <w:sz w:val="20"/>
                <w:szCs w:val="20"/>
              </w:rPr>
              <w:t xml:space="preserve"> </w:t>
            </w:r>
          </w:p>
        </w:tc>
        <w:tc>
          <w:tcPr>
            <w:tcW w:w="362" w:type="pct"/>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b/>
                <w:bCs/>
                <w:color w:val="000000"/>
                <w:sz w:val="20"/>
                <w:szCs w:val="20"/>
              </w:rPr>
              <w:t>Ops</w:t>
            </w:r>
            <w:r>
              <w:rPr>
                <w:rFonts w:eastAsia="Times New Roman"/>
                <w:color w:val="000000"/>
                <w:sz w:val="20"/>
                <w:szCs w:val="20"/>
              </w:rPr>
              <w:t xml:space="preserve"> </w:t>
            </w:r>
          </w:p>
        </w:tc>
        <w:tc>
          <w:tcPr>
            <w:tcW w:w="590" w:type="pct"/>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b/>
                <w:bCs/>
                <w:color w:val="000000"/>
                <w:sz w:val="20"/>
                <w:szCs w:val="20"/>
              </w:rPr>
              <w:t>Balance</w:t>
            </w:r>
            <w:r>
              <w:rPr>
                <w:rFonts w:eastAsia="Times New Roman"/>
                <w:color w:val="000000"/>
                <w:sz w:val="20"/>
                <w:szCs w:val="20"/>
              </w:rPr>
              <w:t xml:space="preserve"> </w:t>
            </w:r>
          </w:p>
        </w:tc>
      </w:tr>
      <w:tr w:rsidR="007E3E35" w:rsidTr="007E3E35">
        <w:trPr>
          <w:gridAfter w:val="2"/>
          <w:wAfter w:w="285" w:type="pct"/>
        </w:trPr>
        <w:tc>
          <w:tcPr>
            <w:tcW w:w="229" w:type="pct"/>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color w:val="000000"/>
                <w:sz w:val="20"/>
                <w:szCs w:val="20"/>
              </w:rPr>
              <w:t xml:space="preserve">2015 </w:t>
            </w:r>
          </w:p>
        </w:tc>
        <w:tc>
          <w:tcPr>
            <w:tcW w:w="1046" w:type="pct"/>
            <w:gridSpan w:val="5"/>
            <w:tcBorders>
              <w:top w:val="single" w:sz="2" w:space="0" w:color="auto"/>
              <w:left w:val="single" w:sz="2" w:space="0" w:color="auto"/>
              <w:bottom w:val="single" w:sz="2" w:space="0" w:color="auto"/>
              <w:right w:val="single" w:sz="2" w:space="0" w:color="auto"/>
            </w:tcBorders>
            <w:vAlign w:val="center"/>
            <w:hideMark/>
          </w:tcPr>
          <w:p w:rsidR="00583FBE" w:rsidRDefault="00583FBE" w:rsidP="00CB467D">
            <w:pPr>
              <w:rPr>
                <w:rFonts w:eastAsia="Times New Roman"/>
                <w:color w:val="000000"/>
                <w:sz w:val="20"/>
                <w:szCs w:val="20"/>
              </w:rPr>
            </w:pPr>
            <w:r>
              <w:rPr>
                <w:rFonts w:eastAsia="Times New Roman"/>
                <w:color w:val="000000"/>
                <w:sz w:val="20"/>
                <w:szCs w:val="20"/>
              </w:rPr>
              <w:t>L17700000-</w:t>
            </w:r>
            <w:r w:rsidR="00CB467D">
              <w:rPr>
                <w:rFonts w:eastAsia="Times New Roman"/>
                <w:color w:val="000000"/>
                <w:sz w:val="20"/>
                <w:szCs w:val="20"/>
              </w:rPr>
              <w:t xml:space="preserve"> CCS</w:t>
            </w:r>
            <w:r>
              <w:rPr>
                <w:rFonts w:eastAsia="Times New Roman"/>
                <w:color w:val="000000"/>
                <w:sz w:val="20"/>
                <w:szCs w:val="20"/>
              </w:rPr>
              <w:t xml:space="preserve"> </w:t>
            </w:r>
          </w:p>
        </w:tc>
        <w:tc>
          <w:tcPr>
            <w:tcW w:w="1235" w:type="pct"/>
            <w:gridSpan w:val="4"/>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color w:val="000000"/>
                <w:sz w:val="20"/>
                <w:szCs w:val="20"/>
              </w:rPr>
              <w:t xml:space="preserve">FB-Bureau Flexible Funding </w:t>
            </w:r>
          </w:p>
        </w:tc>
        <w:tc>
          <w:tcPr>
            <w:tcW w:w="957" w:type="pct"/>
            <w:gridSpan w:val="4"/>
            <w:tcBorders>
              <w:top w:val="single" w:sz="2" w:space="0" w:color="auto"/>
              <w:left w:val="single" w:sz="2" w:space="0" w:color="auto"/>
              <w:bottom w:val="single" w:sz="2" w:space="0" w:color="auto"/>
              <w:right w:val="single" w:sz="2" w:space="0" w:color="auto"/>
            </w:tcBorders>
            <w:vAlign w:val="center"/>
            <w:hideMark/>
          </w:tcPr>
          <w:p w:rsidR="00583FBE" w:rsidRDefault="00583FBE">
            <w:pPr>
              <w:jc w:val="right"/>
              <w:rPr>
                <w:rFonts w:eastAsia="Times New Roman"/>
                <w:color w:val="000000"/>
                <w:sz w:val="20"/>
                <w:szCs w:val="20"/>
              </w:rPr>
            </w:pPr>
            <w:r w:rsidRPr="00073DE2">
              <w:rPr>
                <w:rFonts w:eastAsia="Times New Roman"/>
                <w:color w:val="000000"/>
                <w:sz w:val="20"/>
                <w:szCs w:val="20"/>
                <w:highlight w:val="yellow"/>
              </w:rPr>
              <w:t>$5,000</w:t>
            </w:r>
            <w:r>
              <w:rPr>
                <w:rFonts w:eastAsia="Times New Roman"/>
                <w:color w:val="000000"/>
                <w:sz w:val="20"/>
                <w:szCs w:val="20"/>
              </w:rPr>
              <w:t xml:space="preserve"> </w:t>
            </w:r>
          </w:p>
        </w:tc>
        <w:tc>
          <w:tcPr>
            <w:tcW w:w="296" w:type="pct"/>
            <w:tcBorders>
              <w:top w:val="single" w:sz="2" w:space="0" w:color="auto"/>
              <w:left w:val="single" w:sz="2" w:space="0" w:color="auto"/>
              <w:bottom w:val="single" w:sz="2" w:space="0" w:color="auto"/>
              <w:right w:val="single" w:sz="2" w:space="0" w:color="auto"/>
            </w:tcBorders>
            <w:vAlign w:val="center"/>
            <w:hideMark/>
          </w:tcPr>
          <w:p w:rsidR="00583FBE" w:rsidRDefault="00583FBE">
            <w:pPr>
              <w:jc w:val="right"/>
              <w:rPr>
                <w:rFonts w:eastAsia="Times New Roman"/>
                <w:color w:val="000000"/>
                <w:sz w:val="20"/>
                <w:szCs w:val="20"/>
              </w:rPr>
            </w:pPr>
            <w:r>
              <w:rPr>
                <w:rFonts w:eastAsia="Times New Roman"/>
                <w:color w:val="000000"/>
                <w:sz w:val="20"/>
                <w:szCs w:val="20"/>
              </w:rPr>
              <w:t xml:space="preserve">$0 </w:t>
            </w:r>
          </w:p>
        </w:tc>
        <w:tc>
          <w:tcPr>
            <w:tcW w:w="362" w:type="pct"/>
            <w:tcBorders>
              <w:top w:val="single" w:sz="2" w:space="0" w:color="auto"/>
              <w:left w:val="single" w:sz="2" w:space="0" w:color="auto"/>
              <w:bottom w:val="single" w:sz="2" w:space="0" w:color="auto"/>
              <w:right w:val="single" w:sz="2" w:space="0" w:color="auto"/>
            </w:tcBorders>
            <w:vAlign w:val="center"/>
            <w:hideMark/>
          </w:tcPr>
          <w:p w:rsidR="00583FBE" w:rsidRDefault="00583FBE" w:rsidP="00C25DA6">
            <w:pPr>
              <w:jc w:val="right"/>
              <w:rPr>
                <w:rFonts w:eastAsia="Times New Roman"/>
                <w:color w:val="000000"/>
                <w:sz w:val="20"/>
                <w:szCs w:val="20"/>
              </w:rPr>
            </w:pPr>
            <w:r>
              <w:rPr>
                <w:rFonts w:eastAsia="Times New Roman"/>
                <w:color w:val="000000"/>
                <w:sz w:val="20"/>
                <w:szCs w:val="20"/>
              </w:rPr>
              <w:t xml:space="preserve">$ </w:t>
            </w:r>
          </w:p>
        </w:tc>
        <w:tc>
          <w:tcPr>
            <w:tcW w:w="590" w:type="pct"/>
            <w:tcBorders>
              <w:top w:val="single" w:sz="2" w:space="0" w:color="auto"/>
              <w:left w:val="single" w:sz="2" w:space="0" w:color="auto"/>
              <w:bottom w:val="single" w:sz="2" w:space="0" w:color="auto"/>
              <w:right w:val="single" w:sz="2" w:space="0" w:color="auto"/>
            </w:tcBorders>
            <w:vAlign w:val="center"/>
            <w:hideMark/>
          </w:tcPr>
          <w:p w:rsidR="00583FBE" w:rsidRDefault="00583FBE">
            <w:pPr>
              <w:jc w:val="right"/>
              <w:rPr>
                <w:rFonts w:eastAsia="Times New Roman"/>
                <w:color w:val="000000"/>
                <w:sz w:val="20"/>
                <w:szCs w:val="20"/>
              </w:rPr>
            </w:pPr>
            <w:r>
              <w:rPr>
                <w:rFonts w:eastAsia="Times New Roman"/>
                <w:color w:val="000000"/>
                <w:sz w:val="20"/>
                <w:szCs w:val="20"/>
              </w:rPr>
              <w:t xml:space="preserve">$0 </w:t>
            </w:r>
          </w:p>
        </w:tc>
      </w:tr>
      <w:tr w:rsidR="00583FBE" w:rsidTr="007E3E35">
        <w:trPr>
          <w:gridAfter w:val="2"/>
          <w:wAfter w:w="285" w:type="pct"/>
        </w:trPr>
        <w:tc>
          <w:tcPr>
            <w:tcW w:w="4715" w:type="pct"/>
            <w:gridSpan w:val="17"/>
            <w:tcBorders>
              <w:top w:val="single" w:sz="2" w:space="0" w:color="auto"/>
              <w:left w:val="single" w:sz="2" w:space="0" w:color="auto"/>
              <w:bottom w:val="single" w:sz="2" w:space="0" w:color="auto"/>
              <w:right w:val="single" w:sz="2" w:space="0" w:color="auto"/>
            </w:tcBorders>
            <w:vAlign w:val="center"/>
            <w:hideMark/>
          </w:tcPr>
          <w:p w:rsidR="00583FBE" w:rsidRDefault="00583FBE" w:rsidP="00D672A6">
            <w:pPr>
              <w:rPr>
                <w:rFonts w:eastAsia="Times New Roman"/>
                <w:color w:val="000000"/>
                <w:sz w:val="20"/>
                <w:szCs w:val="20"/>
              </w:rPr>
            </w:pPr>
            <w:r>
              <w:rPr>
                <w:rFonts w:eastAsia="Times New Roman"/>
                <w:b/>
                <w:bCs/>
                <w:color w:val="000000"/>
                <w:sz w:val="20"/>
                <w:szCs w:val="20"/>
              </w:rPr>
              <w:t>Tot</w:t>
            </w:r>
            <w:r w:rsidR="00CB467D">
              <w:rPr>
                <w:rFonts w:eastAsia="Times New Roman"/>
                <w:b/>
                <w:bCs/>
                <w:color w:val="000000"/>
                <w:sz w:val="20"/>
                <w:szCs w:val="20"/>
              </w:rPr>
              <w:t xml:space="preserve">al Detail Requested Amount:   </w:t>
            </w:r>
            <w:r w:rsidR="00CB467D" w:rsidRPr="00073DE2">
              <w:rPr>
                <w:rFonts w:eastAsia="Times New Roman"/>
                <w:b/>
                <w:bCs/>
                <w:color w:val="000000"/>
                <w:sz w:val="20"/>
                <w:szCs w:val="20"/>
                <w:highlight w:val="yellow"/>
              </w:rPr>
              <w:t>$</w:t>
            </w:r>
            <w:r w:rsidRPr="00073DE2">
              <w:rPr>
                <w:rFonts w:eastAsia="Times New Roman"/>
                <w:b/>
                <w:bCs/>
                <w:color w:val="000000"/>
                <w:sz w:val="20"/>
                <w:szCs w:val="20"/>
                <w:highlight w:val="yellow"/>
              </w:rPr>
              <w:t>5,000</w:t>
            </w:r>
            <w:r w:rsidR="00073DE2" w:rsidRPr="00073DE2">
              <w:rPr>
                <w:rFonts w:eastAsia="Times New Roman"/>
                <w:color w:val="000000"/>
                <w:sz w:val="20"/>
                <w:szCs w:val="20"/>
                <w:highlight w:val="yellow"/>
              </w:rPr>
              <w:t>.00 (PR 00200</w:t>
            </w:r>
            <w:r w:rsidR="00D672A6">
              <w:rPr>
                <w:rFonts w:eastAsia="Times New Roman"/>
                <w:color w:val="000000"/>
                <w:sz w:val="20"/>
                <w:szCs w:val="20"/>
                <w:highlight w:val="yellow"/>
              </w:rPr>
              <w:t>73326</w:t>
            </w:r>
            <w:r w:rsidR="00073DE2" w:rsidRPr="00073DE2">
              <w:rPr>
                <w:rFonts w:eastAsia="Times New Roman"/>
                <w:color w:val="000000"/>
                <w:sz w:val="20"/>
                <w:szCs w:val="20"/>
                <w:highlight w:val="yellow"/>
              </w:rPr>
              <w:t>)</w:t>
            </w:r>
          </w:p>
        </w:tc>
      </w:tr>
      <w:tr w:rsidR="00583FBE" w:rsidTr="007E3E35">
        <w:trPr>
          <w:gridAfter w:val="2"/>
          <w:wAfter w:w="285" w:type="pct"/>
        </w:trPr>
        <w:tc>
          <w:tcPr>
            <w:tcW w:w="4715" w:type="pct"/>
            <w:gridSpan w:val="17"/>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2"/>
                <w:szCs w:val="22"/>
              </w:rPr>
            </w:pPr>
            <w:r>
              <w:rPr>
                <w:rFonts w:eastAsia="Times New Roman"/>
                <w:b/>
                <w:bCs/>
                <w:color w:val="000000"/>
                <w:sz w:val="22"/>
                <w:szCs w:val="22"/>
              </w:rPr>
              <w:t>Proposed Detail Funding Minor Category</w:t>
            </w:r>
            <w:r>
              <w:rPr>
                <w:rFonts w:eastAsia="Times New Roman"/>
                <w:color w:val="000000"/>
                <w:sz w:val="22"/>
                <w:szCs w:val="22"/>
              </w:rPr>
              <w:t xml:space="preserve"> </w:t>
            </w:r>
          </w:p>
        </w:tc>
      </w:tr>
      <w:tr w:rsidR="00860605" w:rsidTr="007E3E35">
        <w:tc>
          <w:tcPr>
            <w:tcW w:w="229" w:type="pct"/>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b/>
                <w:bCs/>
                <w:color w:val="000000"/>
                <w:sz w:val="20"/>
                <w:szCs w:val="20"/>
              </w:rPr>
              <w:t>FY</w:t>
            </w:r>
            <w:r>
              <w:rPr>
                <w:rFonts w:eastAsia="Times New Roman"/>
                <w:color w:val="000000"/>
                <w:sz w:val="20"/>
                <w:szCs w:val="20"/>
              </w:rPr>
              <w:t xml:space="preserve"> </w:t>
            </w:r>
          </w:p>
        </w:tc>
        <w:tc>
          <w:tcPr>
            <w:tcW w:w="491" w:type="pct"/>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b/>
                <w:bCs/>
                <w:color w:val="000000"/>
                <w:sz w:val="20"/>
                <w:szCs w:val="20"/>
              </w:rPr>
              <w:t>Functional Areas</w:t>
            </w:r>
            <w:r>
              <w:rPr>
                <w:rFonts w:eastAsia="Times New Roman"/>
                <w:color w:val="000000"/>
                <w:sz w:val="20"/>
                <w:szCs w:val="20"/>
              </w:rPr>
              <w:t xml:space="preserve"> </w:t>
            </w:r>
          </w:p>
        </w:tc>
        <w:tc>
          <w:tcPr>
            <w:tcW w:w="323" w:type="pct"/>
            <w:gridSpan w:val="3"/>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b/>
                <w:bCs/>
                <w:color w:val="000000"/>
                <w:sz w:val="20"/>
                <w:szCs w:val="20"/>
              </w:rPr>
              <w:t>Fund Source</w:t>
            </w:r>
            <w:r>
              <w:rPr>
                <w:rFonts w:eastAsia="Times New Roman"/>
                <w:color w:val="000000"/>
                <w:sz w:val="20"/>
                <w:szCs w:val="20"/>
              </w:rPr>
              <w:t xml:space="preserve"> </w:t>
            </w:r>
          </w:p>
        </w:tc>
        <w:tc>
          <w:tcPr>
            <w:tcW w:w="451" w:type="pct"/>
            <w:gridSpan w:val="2"/>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b/>
                <w:bCs/>
                <w:color w:val="000000"/>
                <w:sz w:val="20"/>
                <w:szCs w:val="20"/>
              </w:rPr>
              <w:t>Contracts</w:t>
            </w:r>
            <w:r>
              <w:rPr>
                <w:rFonts w:eastAsia="Times New Roman"/>
                <w:color w:val="000000"/>
                <w:sz w:val="20"/>
                <w:szCs w:val="20"/>
              </w:rPr>
              <w:t xml:space="preserve"> </w:t>
            </w:r>
          </w:p>
        </w:tc>
        <w:tc>
          <w:tcPr>
            <w:tcW w:w="390" w:type="pct"/>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b/>
                <w:bCs/>
                <w:color w:val="000000"/>
                <w:sz w:val="20"/>
                <w:szCs w:val="20"/>
              </w:rPr>
              <w:t>Supplies</w:t>
            </w:r>
            <w:r>
              <w:rPr>
                <w:rFonts w:eastAsia="Times New Roman"/>
                <w:color w:val="000000"/>
                <w:sz w:val="20"/>
                <w:szCs w:val="20"/>
              </w:rPr>
              <w:t xml:space="preserve"> </w:t>
            </w:r>
          </w:p>
        </w:tc>
        <w:tc>
          <w:tcPr>
            <w:tcW w:w="512" w:type="pct"/>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b/>
                <w:bCs/>
                <w:color w:val="000000"/>
                <w:sz w:val="20"/>
                <w:szCs w:val="20"/>
              </w:rPr>
              <w:t>Telephones</w:t>
            </w:r>
            <w:r>
              <w:rPr>
                <w:rFonts w:eastAsia="Times New Roman"/>
                <w:color w:val="000000"/>
                <w:sz w:val="20"/>
                <w:szCs w:val="20"/>
              </w:rPr>
              <w:t xml:space="preserve"> </w:t>
            </w:r>
          </w:p>
        </w:tc>
        <w:tc>
          <w:tcPr>
            <w:tcW w:w="218" w:type="pct"/>
            <w:gridSpan w:val="2"/>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b/>
                <w:bCs/>
                <w:color w:val="000000"/>
                <w:sz w:val="20"/>
                <w:szCs w:val="20"/>
              </w:rPr>
              <w:t>PCS</w:t>
            </w:r>
            <w:r>
              <w:rPr>
                <w:rFonts w:eastAsia="Times New Roman"/>
                <w:color w:val="000000"/>
                <w:sz w:val="20"/>
                <w:szCs w:val="20"/>
              </w:rPr>
              <w:t xml:space="preserve"> </w:t>
            </w:r>
          </w:p>
        </w:tc>
        <w:tc>
          <w:tcPr>
            <w:tcW w:w="346" w:type="pct"/>
            <w:gridSpan w:val="2"/>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b/>
                <w:bCs/>
                <w:color w:val="000000"/>
                <w:sz w:val="20"/>
                <w:szCs w:val="20"/>
              </w:rPr>
              <w:t>Vehicle</w:t>
            </w:r>
            <w:r>
              <w:rPr>
                <w:rFonts w:eastAsia="Times New Roman"/>
                <w:color w:val="000000"/>
                <w:sz w:val="20"/>
                <w:szCs w:val="20"/>
              </w:rPr>
              <w:t xml:space="preserve"> </w:t>
            </w:r>
          </w:p>
        </w:tc>
        <w:tc>
          <w:tcPr>
            <w:tcW w:w="506" w:type="pct"/>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b/>
                <w:bCs/>
                <w:color w:val="000000"/>
                <w:sz w:val="20"/>
                <w:szCs w:val="20"/>
              </w:rPr>
              <w:t>Equipment</w:t>
            </w:r>
            <w:r>
              <w:rPr>
                <w:rFonts w:eastAsia="Times New Roman"/>
                <w:color w:val="000000"/>
                <w:sz w:val="20"/>
                <w:szCs w:val="20"/>
              </w:rPr>
              <w:t xml:space="preserve"> </w:t>
            </w:r>
          </w:p>
        </w:tc>
        <w:tc>
          <w:tcPr>
            <w:tcW w:w="296" w:type="pct"/>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b/>
                <w:bCs/>
                <w:color w:val="000000"/>
                <w:sz w:val="20"/>
                <w:szCs w:val="20"/>
              </w:rPr>
              <w:t>Rent</w:t>
            </w:r>
            <w:r>
              <w:rPr>
                <w:rFonts w:eastAsia="Times New Roman"/>
                <w:color w:val="000000"/>
                <w:sz w:val="20"/>
                <w:szCs w:val="20"/>
              </w:rPr>
              <w:t xml:space="preserve"> </w:t>
            </w:r>
          </w:p>
        </w:tc>
        <w:tc>
          <w:tcPr>
            <w:tcW w:w="362" w:type="pct"/>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b/>
                <w:bCs/>
                <w:color w:val="000000"/>
                <w:sz w:val="20"/>
                <w:szCs w:val="20"/>
              </w:rPr>
              <w:t>Utilities</w:t>
            </w:r>
            <w:r>
              <w:rPr>
                <w:rFonts w:eastAsia="Times New Roman"/>
                <w:color w:val="000000"/>
                <w:sz w:val="20"/>
                <w:szCs w:val="20"/>
              </w:rPr>
              <w:t xml:space="preserve"> </w:t>
            </w:r>
          </w:p>
        </w:tc>
        <w:tc>
          <w:tcPr>
            <w:tcW w:w="590" w:type="pct"/>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b/>
                <w:bCs/>
                <w:color w:val="000000"/>
                <w:sz w:val="20"/>
                <w:szCs w:val="20"/>
              </w:rPr>
              <w:t>Travel</w:t>
            </w:r>
            <w:r>
              <w:rPr>
                <w:rFonts w:eastAsia="Times New Roman"/>
                <w:color w:val="000000"/>
                <w:sz w:val="20"/>
                <w:szCs w:val="20"/>
              </w:rPr>
              <w:t xml:space="preserve"> </w:t>
            </w:r>
          </w:p>
        </w:tc>
        <w:tc>
          <w:tcPr>
            <w:tcW w:w="285" w:type="pct"/>
            <w:gridSpan w:val="2"/>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b/>
                <w:bCs/>
                <w:color w:val="000000"/>
                <w:sz w:val="20"/>
                <w:szCs w:val="20"/>
              </w:rPr>
              <w:t>Other</w:t>
            </w:r>
            <w:r>
              <w:rPr>
                <w:rFonts w:eastAsia="Times New Roman"/>
                <w:color w:val="000000"/>
                <w:sz w:val="20"/>
                <w:szCs w:val="20"/>
              </w:rPr>
              <w:t xml:space="preserve"> </w:t>
            </w:r>
          </w:p>
        </w:tc>
      </w:tr>
      <w:tr w:rsidR="00860605" w:rsidTr="007E3E35">
        <w:tc>
          <w:tcPr>
            <w:tcW w:w="229" w:type="pct"/>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color w:val="000000"/>
                <w:sz w:val="20"/>
                <w:szCs w:val="20"/>
              </w:rPr>
              <w:t xml:space="preserve">2015 </w:t>
            </w:r>
          </w:p>
        </w:tc>
        <w:tc>
          <w:tcPr>
            <w:tcW w:w="491" w:type="pct"/>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color w:val="000000"/>
                <w:sz w:val="20"/>
                <w:szCs w:val="20"/>
              </w:rPr>
              <w:t xml:space="preserve">L17700000 </w:t>
            </w:r>
          </w:p>
        </w:tc>
        <w:tc>
          <w:tcPr>
            <w:tcW w:w="323" w:type="pct"/>
            <w:gridSpan w:val="3"/>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color w:val="000000"/>
                <w:sz w:val="20"/>
                <w:szCs w:val="20"/>
              </w:rPr>
              <w:t xml:space="preserve">FB </w:t>
            </w:r>
          </w:p>
        </w:tc>
        <w:tc>
          <w:tcPr>
            <w:tcW w:w="451" w:type="pct"/>
            <w:gridSpan w:val="2"/>
            <w:tcBorders>
              <w:top w:val="single" w:sz="2" w:space="0" w:color="auto"/>
              <w:left w:val="single" w:sz="2" w:space="0" w:color="auto"/>
              <w:bottom w:val="single" w:sz="2" w:space="0" w:color="auto"/>
              <w:right w:val="single" w:sz="2" w:space="0" w:color="auto"/>
            </w:tcBorders>
            <w:vAlign w:val="center"/>
            <w:hideMark/>
          </w:tcPr>
          <w:p w:rsidR="00583FBE" w:rsidRDefault="00583FBE">
            <w:pPr>
              <w:jc w:val="right"/>
              <w:rPr>
                <w:rFonts w:eastAsia="Times New Roman"/>
                <w:color w:val="000000"/>
                <w:sz w:val="20"/>
                <w:szCs w:val="20"/>
              </w:rPr>
            </w:pPr>
            <w:r>
              <w:rPr>
                <w:rFonts w:eastAsia="Times New Roman"/>
                <w:color w:val="000000"/>
                <w:sz w:val="20"/>
                <w:szCs w:val="20"/>
              </w:rPr>
              <w:t xml:space="preserve">$0 </w:t>
            </w:r>
          </w:p>
        </w:tc>
        <w:tc>
          <w:tcPr>
            <w:tcW w:w="390" w:type="pct"/>
            <w:tcBorders>
              <w:top w:val="single" w:sz="2" w:space="0" w:color="auto"/>
              <w:left w:val="single" w:sz="2" w:space="0" w:color="auto"/>
              <w:bottom w:val="single" w:sz="2" w:space="0" w:color="auto"/>
              <w:right w:val="single" w:sz="2" w:space="0" w:color="auto"/>
            </w:tcBorders>
            <w:vAlign w:val="center"/>
            <w:hideMark/>
          </w:tcPr>
          <w:p w:rsidR="00583FBE" w:rsidRDefault="00583FBE" w:rsidP="00860605">
            <w:pPr>
              <w:jc w:val="right"/>
              <w:rPr>
                <w:rFonts w:eastAsia="Times New Roman"/>
                <w:color w:val="000000"/>
                <w:sz w:val="20"/>
                <w:szCs w:val="20"/>
              </w:rPr>
            </w:pPr>
            <w:r>
              <w:rPr>
                <w:rFonts w:eastAsia="Times New Roman"/>
                <w:color w:val="000000"/>
                <w:sz w:val="20"/>
                <w:szCs w:val="20"/>
              </w:rPr>
              <w:t xml:space="preserve">$ </w:t>
            </w:r>
          </w:p>
        </w:tc>
        <w:tc>
          <w:tcPr>
            <w:tcW w:w="512" w:type="pct"/>
            <w:tcBorders>
              <w:top w:val="single" w:sz="2" w:space="0" w:color="auto"/>
              <w:left w:val="single" w:sz="2" w:space="0" w:color="auto"/>
              <w:bottom w:val="single" w:sz="2" w:space="0" w:color="auto"/>
              <w:right w:val="single" w:sz="2" w:space="0" w:color="auto"/>
            </w:tcBorders>
            <w:vAlign w:val="center"/>
            <w:hideMark/>
          </w:tcPr>
          <w:p w:rsidR="00583FBE" w:rsidRDefault="00583FBE">
            <w:pPr>
              <w:jc w:val="right"/>
              <w:rPr>
                <w:rFonts w:eastAsia="Times New Roman"/>
                <w:color w:val="000000"/>
                <w:sz w:val="20"/>
                <w:szCs w:val="20"/>
              </w:rPr>
            </w:pPr>
            <w:r>
              <w:rPr>
                <w:rFonts w:eastAsia="Times New Roman"/>
                <w:color w:val="000000"/>
                <w:sz w:val="20"/>
                <w:szCs w:val="20"/>
              </w:rPr>
              <w:t xml:space="preserve">$0 </w:t>
            </w:r>
          </w:p>
        </w:tc>
        <w:tc>
          <w:tcPr>
            <w:tcW w:w="218" w:type="pct"/>
            <w:gridSpan w:val="2"/>
            <w:tcBorders>
              <w:top w:val="single" w:sz="2" w:space="0" w:color="auto"/>
              <w:left w:val="single" w:sz="2" w:space="0" w:color="auto"/>
              <w:bottom w:val="single" w:sz="2" w:space="0" w:color="auto"/>
              <w:right w:val="single" w:sz="2" w:space="0" w:color="auto"/>
            </w:tcBorders>
            <w:vAlign w:val="center"/>
            <w:hideMark/>
          </w:tcPr>
          <w:p w:rsidR="00583FBE" w:rsidRDefault="00583FBE">
            <w:pPr>
              <w:jc w:val="right"/>
              <w:rPr>
                <w:rFonts w:eastAsia="Times New Roman"/>
                <w:color w:val="000000"/>
                <w:sz w:val="20"/>
                <w:szCs w:val="20"/>
              </w:rPr>
            </w:pPr>
            <w:r>
              <w:rPr>
                <w:rFonts w:eastAsia="Times New Roman"/>
                <w:color w:val="000000"/>
                <w:sz w:val="20"/>
                <w:szCs w:val="20"/>
              </w:rPr>
              <w:t xml:space="preserve">$0 </w:t>
            </w:r>
          </w:p>
        </w:tc>
        <w:tc>
          <w:tcPr>
            <w:tcW w:w="346" w:type="pct"/>
            <w:gridSpan w:val="2"/>
            <w:tcBorders>
              <w:top w:val="single" w:sz="2" w:space="0" w:color="auto"/>
              <w:left w:val="single" w:sz="2" w:space="0" w:color="auto"/>
              <w:bottom w:val="single" w:sz="2" w:space="0" w:color="auto"/>
              <w:right w:val="single" w:sz="2" w:space="0" w:color="auto"/>
            </w:tcBorders>
            <w:vAlign w:val="center"/>
            <w:hideMark/>
          </w:tcPr>
          <w:p w:rsidR="00583FBE" w:rsidRDefault="00583FBE" w:rsidP="00860605">
            <w:pPr>
              <w:jc w:val="right"/>
              <w:rPr>
                <w:rFonts w:eastAsia="Times New Roman"/>
                <w:color w:val="000000"/>
                <w:sz w:val="20"/>
                <w:szCs w:val="20"/>
              </w:rPr>
            </w:pPr>
            <w:r>
              <w:rPr>
                <w:rFonts w:eastAsia="Times New Roman"/>
                <w:color w:val="000000"/>
                <w:sz w:val="20"/>
                <w:szCs w:val="20"/>
              </w:rPr>
              <w:t xml:space="preserve">$ </w:t>
            </w:r>
          </w:p>
        </w:tc>
        <w:tc>
          <w:tcPr>
            <w:tcW w:w="506" w:type="pct"/>
            <w:tcBorders>
              <w:top w:val="single" w:sz="2" w:space="0" w:color="auto"/>
              <w:left w:val="single" w:sz="2" w:space="0" w:color="auto"/>
              <w:bottom w:val="single" w:sz="2" w:space="0" w:color="auto"/>
              <w:right w:val="single" w:sz="2" w:space="0" w:color="auto"/>
            </w:tcBorders>
            <w:vAlign w:val="center"/>
            <w:hideMark/>
          </w:tcPr>
          <w:p w:rsidR="00583FBE" w:rsidRDefault="007E3E35" w:rsidP="007E3E35">
            <w:pPr>
              <w:jc w:val="right"/>
              <w:rPr>
                <w:rFonts w:eastAsia="Times New Roman"/>
                <w:color w:val="000000"/>
                <w:sz w:val="20"/>
                <w:szCs w:val="20"/>
              </w:rPr>
            </w:pPr>
            <w:r>
              <w:rPr>
                <w:rFonts w:eastAsia="Times New Roman"/>
                <w:color w:val="000000"/>
                <w:sz w:val="20"/>
                <w:szCs w:val="20"/>
              </w:rPr>
              <w:t>$</w:t>
            </w:r>
            <w:r w:rsidR="00583FBE">
              <w:rPr>
                <w:rFonts w:eastAsia="Times New Roman"/>
                <w:color w:val="000000"/>
                <w:sz w:val="20"/>
                <w:szCs w:val="20"/>
              </w:rPr>
              <w:t xml:space="preserve"> </w:t>
            </w:r>
          </w:p>
        </w:tc>
        <w:tc>
          <w:tcPr>
            <w:tcW w:w="296" w:type="pct"/>
            <w:tcBorders>
              <w:top w:val="single" w:sz="2" w:space="0" w:color="auto"/>
              <w:left w:val="single" w:sz="2" w:space="0" w:color="auto"/>
              <w:bottom w:val="single" w:sz="2" w:space="0" w:color="auto"/>
              <w:right w:val="single" w:sz="2" w:space="0" w:color="auto"/>
            </w:tcBorders>
            <w:vAlign w:val="center"/>
            <w:hideMark/>
          </w:tcPr>
          <w:p w:rsidR="00583FBE" w:rsidRDefault="00583FBE">
            <w:pPr>
              <w:jc w:val="right"/>
              <w:rPr>
                <w:rFonts w:eastAsia="Times New Roman"/>
                <w:color w:val="000000"/>
                <w:sz w:val="20"/>
                <w:szCs w:val="20"/>
              </w:rPr>
            </w:pPr>
            <w:r>
              <w:rPr>
                <w:rFonts w:eastAsia="Times New Roman"/>
                <w:color w:val="000000"/>
                <w:sz w:val="20"/>
                <w:szCs w:val="20"/>
              </w:rPr>
              <w:t xml:space="preserve">$0 </w:t>
            </w:r>
          </w:p>
        </w:tc>
        <w:tc>
          <w:tcPr>
            <w:tcW w:w="362" w:type="pct"/>
            <w:tcBorders>
              <w:top w:val="single" w:sz="2" w:space="0" w:color="auto"/>
              <w:left w:val="single" w:sz="2" w:space="0" w:color="auto"/>
              <w:bottom w:val="single" w:sz="2" w:space="0" w:color="auto"/>
              <w:right w:val="single" w:sz="2" w:space="0" w:color="auto"/>
            </w:tcBorders>
            <w:vAlign w:val="center"/>
            <w:hideMark/>
          </w:tcPr>
          <w:p w:rsidR="00583FBE" w:rsidRDefault="00583FBE">
            <w:pPr>
              <w:jc w:val="right"/>
              <w:rPr>
                <w:rFonts w:eastAsia="Times New Roman"/>
                <w:color w:val="000000"/>
                <w:sz w:val="20"/>
                <w:szCs w:val="20"/>
              </w:rPr>
            </w:pPr>
            <w:r>
              <w:rPr>
                <w:rFonts w:eastAsia="Times New Roman"/>
                <w:color w:val="000000"/>
                <w:sz w:val="20"/>
                <w:szCs w:val="20"/>
              </w:rPr>
              <w:t xml:space="preserve">$0 </w:t>
            </w:r>
          </w:p>
        </w:tc>
        <w:tc>
          <w:tcPr>
            <w:tcW w:w="590" w:type="pct"/>
            <w:tcBorders>
              <w:top w:val="single" w:sz="2" w:space="0" w:color="auto"/>
              <w:left w:val="single" w:sz="2" w:space="0" w:color="auto"/>
              <w:bottom w:val="single" w:sz="2" w:space="0" w:color="auto"/>
              <w:right w:val="single" w:sz="2" w:space="0" w:color="auto"/>
            </w:tcBorders>
            <w:vAlign w:val="center"/>
            <w:hideMark/>
          </w:tcPr>
          <w:p w:rsidR="00583FBE" w:rsidRDefault="00583FBE">
            <w:pPr>
              <w:jc w:val="right"/>
              <w:rPr>
                <w:rFonts w:eastAsia="Times New Roman"/>
                <w:color w:val="000000"/>
                <w:sz w:val="20"/>
                <w:szCs w:val="20"/>
              </w:rPr>
            </w:pPr>
            <w:r>
              <w:rPr>
                <w:rFonts w:eastAsia="Times New Roman"/>
                <w:color w:val="000000"/>
                <w:sz w:val="20"/>
                <w:szCs w:val="20"/>
              </w:rPr>
              <w:t xml:space="preserve">$0 </w:t>
            </w:r>
          </w:p>
        </w:tc>
        <w:tc>
          <w:tcPr>
            <w:tcW w:w="285" w:type="pct"/>
            <w:gridSpan w:val="2"/>
            <w:tcBorders>
              <w:top w:val="single" w:sz="2" w:space="0" w:color="auto"/>
              <w:left w:val="single" w:sz="2" w:space="0" w:color="auto"/>
              <w:bottom w:val="single" w:sz="2" w:space="0" w:color="auto"/>
              <w:right w:val="single" w:sz="2" w:space="0" w:color="auto"/>
            </w:tcBorders>
            <w:vAlign w:val="center"/>
            <w:hideMark/>
          </w:tcPr>
          <w:p w:rsidR="00583FBE" w:rsidRDefault="00583FBE">
            <w:pPr>
              <w:jc w:val="right"/>
              <w:rPr>
                <w:rFonts w:eastAsia="Times New Roman"/>
                <w:color w:val="000000"/>
                <w:sz w:val="20"/>
                <w:szCs w:val="20"/>
              </w:rPr>
            </w:pPr>
            <w:r>
              <w:rPr>
                <w:rFonts w:eastAsia="Times New Roman"/>
                <w:color w:val="000000"/>
                <w:sz w:val="20"/>
                <w:szCs w:val="20"/>
              </w:rPr>
              <w:t xml:space="preserve">$0 </w:t>
            </w:r>
          </w:p>
        </w:tc>
      </w:tr>
      <w:tr w:rsidR="00583FBE" w:rsidTr="007E3E35">
        <w:trPr>
          <w:gridAfter w:val="2"/>
          <w:wAfter w:w="285" w:type="pct"/>
        </w:trPr>
        <w:tc>
          <w:tcPr>
            <w:tcW w:w="4715" w:type="pct"/>
            <w:gridSpan w:val="17"/>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2"/>
                <w:szCs w:val="22"/>
              </w:rPr>
            </w:pPr>
            <w:r>
              <w:rPr>
                <w:rFonts w:eastAsia="Times New Roman"/>
                <w:b/>
                <w:bCs/>
                <w:color w:val="000000"/>
                <w:sz w:val="22"/>
                <w:szCs w:val="22"/>
              </w:rPr>
              <w:t>Proposed Workload</w:t>
            </w:r>
            <w:r>
              <w:rPr>
                <w:rFonts w:eastAsia="Times New Roman"/>
                <w:color w:val="000000"/>
                <w:sz w:val="22"/>
                <w:szCs w:val="22"/>
              </w:rPr>
              <w:t xml:space="preserve"> </w:t>
            </w:r>
          </w:p>
        </w:tc>
      </w:tr>
      <w:tr w:rsidR="00583FBE" w:rsidTr="007E3E35">
        <w:trPr>
          <w:gridAfter w:val="2"/>
          <w:wAfter w:w="285" w:type="pct"/>
        </w:trPr>
        <w:tc>
          <w:tcPr>
            <w:tcW w:w="229" w:type="pct"/>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b/>
                <w:bCs/>
                <w:color w:val="000000"/>
                <w:sz w:val="20"/>
                <w:szCs w:val="20"/>
              </w:rPr>
              <w:t>FY</w:t>
            </w:r>
            <w:r>
              <w:rPr>
                <w:rFonts w:eastAsia="Times New Roman"/>
                <w:color w:val="000000"/>
                <w:sz w:val="20"/>
                <w:szCs w:val="20"/>
              </w:rPr>
              <w:t xml:space="preserve"> </w:t>
            </w:r>
          </w:p>
        </w:tc>
        <w:tc>
          <w:tcPr>
            <w:tcW w:w="602" w:type="pct"/>
            <w:gridSpan w:val="2"/>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b/>
                <w:bCs/>
                <w:color w:val="000000"/>
                <w:sz w:val="20"/>
                <w:szCs w:val="20"/>
              </w:rPr>
              <w:t>Functional Areas</w:t>
            </w:r>
            <w:r>
              <w:rPr>
                <w:rFonts w:eastAsia="Times New Roman"/>
                <w:color w:val="000000"/>
                <w:sz w:val="20"/>
                <w:szCs w:val="20"/>
              </w:rPr>
              <w:t xml:space="preserve"> </w:t>
            </w:r>
          </w:p>
        </w:tc>
        <w:tc>
          <w:tcPr>
            <w:tcW w:w="444" w:type="pct"/>
            <w:gridSpan w:val="3"/>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b/>
                <w:bCs/>
                <w:color w:val="000000"/>
                <w:sz w:val="20"/>
                <w:szCs w:val="20"/>
              </w:rPr>
              <w:t>Fund Source:</w:t>
            </w:r>
            <w:r>
              <w:rPr>
                <w:rFonts w:eastAsia="Times New Roman"/>
                <w:color w:val="000000"/>
                <w:sz w:val="20"/>
                <w:szCs w:val="20"/>
              </w:rPr>
              <w:t xml:space="preserve"> </w:t>
            </w:r>
          </w:p>
        </w:tc>
        <w:tc>
          <w:tcPr>
            <w:tcW w:w="1517" w:type="pct"/>
            <w:gridSpan w:val="6"/>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b/>
                <w:bCs/>
                <w:color w:val="000000"/>
                <w:sz w:val="20"/>
                <w:szCs w:val="20"/>
              </w:rPr>
              <w:t>Workload Measure</w:t>
            </w:r>
            <w:r>
              <w:rPr>
                <w:rFonts w:eastAsia="Times New Roman"/>
                <w:color w:val="000000"/>
                <w:sz w:val="20"/>
                <w:szCs w:val="20"/>
              </w:rPr>
              <w:t xml:space="preserve"> </w:t>
            </w:r>
          </w:p>
        </w:tc>
        <w:tc>
          <w:tcPr>
            <w:tcW w:w="971" w:type="pct"/>
            <w:gridSpan w:val="3"/>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b/>
                <w:bCs/>
                <w:color w:val="000000"/>
                <w:sz w:val="20"/>
                <w:szCs w:val="20"/>
              </w:rPr>
              <w:t>Workload Measure Unit</w:t>
            </w:r>
            <w:r>
              <w:rPr>
                <w:rFonts w:eastAsia="Times New Roman"/>
                <w:color w:val="000000"/>
                <w:sz w:val="20"/>
                <w:szCs w:val="20"/>
              </w:rPr>
              <w:t xml:space="preserve"> </w:t>
            </w:r>
          </w:p>
        </w:tc>
        <w:tc>
          <w:tcPr>
            <w:tcW w:w="952" w:type="pct"/>
            <w:gridSpan w:val="2"/>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b/>
                <w:bCs/>
                <w:color w:val="000000"/>
                <w:sz w:val="20"/>
                <w:szCs w:val="20"/>
              </w:rPr>
              <w:t>Resource Amount</w:t>
            </w:r>
            <w:r>
              <w:rPr>
                <w:rFonts w:eastAsia="Times New Roman"/>
                <w:color w:val="000000"/>
                <w:sz w:val="20"/>
                <w:szCs w:val="20"/>
              </w:rPr>
              <w:t xml:space="preserve"> </w:t>
            </w:r>
          </w:p>
        </w:tc>
      </w:tr>
      <w:tr w:rsidR="00583FBE" w:rsidTr="007E3E35">
        <w:trPr>
          <w:gridAfter w:val="2"/>
          <w:wAfter w:w="285" w:type="pct"/>
        </w:trPr>
        <w:tc>
          <w:tcPr>
            <w:tcW w:w="229" w:type="pct"/>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color w:val="000000"/>
                <w:sz w:val="20"/>
                <w:szCs w:val="20"/>
              </w:rPr>
              <w:t xml:space="preserve">2015 </w:t>
            </w:r>
          </w:p>
        </w:tc>
        <w:tc>
          <w:tcPr>
            <w:tcW w:w="602" w:type="pct"/>
            <w:gridSpan w:val="2"/>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color w:val="000000"/>
                <w:sz w:val="20"/>
                <w:szCs w:val="20"/>
              </w:rPr>
              <w:t xml:space="preserve">L17700000 </w:t>
            </w:r>
          </w:p>
        </w:tc>
        <w:tc>
          <w:tcPr>
            <w:tcW w:w="444" w:type="pct"/>
            <w:gridSpan w:val="3"/>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color w:val="000000"/>
                <w:sz w:val="20"/>
                <w:szCs w:val="20"/>
              </w:rPr>
              <w:t xml:space="preserve">FB </w:t>
            </w:r>
          </w:p>
        </w:tc>
        <w:tc>
          <w:tcPr>
            <w:tcW w:w="1517" w:type="pct"/>
            <w:gridSpan w:val="6"/>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color w:val="000000"/>
                <w:sz w:val="20"/>
                <w:szCs w:val="20"/>
              </w:rPr>
              <w:t xml:space="preserve">ID0000 -Trails Annual Maintenance (Miles) </w:t>
            </w:r>
          </w:p>
        </w:tc>
        <w:tc>
          <w:tcPr>
            <w:tcW w:w="971" w:type="pct"/>
            <w:gridSpan w:val="3"/>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color w:val="000000"/>
                <w:sz w:val="20"/>
                <w:szCs w:val="20"/>
              </w:rPr>
              <w:t xml:space="preserve">1 </w:t>
            </w:r>
          </w:p>
        </w:tc>
        <w:tc>
          <w:tcPr>
            <w:tcW w:w="952" w:type="pct"/>
            <w:gridSpan w:val="2"/>
            <w:tcBorders>
              <w:top w:val="single" w:sz="2" w:space="0" w:color="auto"/>
              <w:left w:val="single" w:sz="2" w:space="0" w:color="auto"/>
              <w:bottom w:val="single" w:sz="2" w:space="0" w:color="auto"/>
              <w:right w:val="single" w:sz="2" w:space="0" w:color="auto"/>
            </w:tcBorders>
            <w:vAlign w:val="center"/>
            <w:hideMark/>
          </w:tcPr>
          <w:p w:rsidR="00583FBE" w:rsidRDefault="00583FBE" w:rsidP="00C25DA6">
            <w:pPr>
              <w:jc w:val="right"/>
              <w:rPr>
                <w:rFonts w:eastAsia="Times New Roman"/>
                <w:color w:val="000000"/>
                <w:sz w:val="20"/>
                <w:szCs w:val="20"/>
              </w:rPr>
            </w:pPr>
            <w:r>
              <w:rPr>
                <w:rFonts w:eastAsia="Times New Roman"/>
                <w:color w:val="000000"/>
                <w:sz w:val="20"/>
                <w:szCs w:val="20"/>
              </w:rPr>
              <w:t xml:space="preserve">$ </w:t>
            </w:r>
          </w:p>
        </w:tc>
      </w:tr>
      <w:tr w:rsidR="00583FBE" w:rsidTr="007E3E35">
        <w:trPr>
          <w:gridAfter w:val="2"/>
          <w:wAfter w:w="285" w:type="pct"/>
        </w:trPr>
        <w:tc>
          <w:tcPr>
            <w:tcW w:w="229" w:type="pct"/>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color w:val="000000"/>
                <w:sz w:val="20"/>
                <w:szCs w:val="20"/>
              </w:rPr>
              <w:t xml:space="preserve">2015 </w:t>
            </w:r>
          </w:p>
        </w:tc>
        <w:tc>
          <w:tcPr>
            <w:tcW w:w="602" w:type="pct"/>
            <w:gridSpan w:val="2"/>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color w:val="000000"/>
                <w:sz w:val="20"/>
                <w:szCs w:val="20"/>
              </w:rPr>
              <w:t xml:space="preserve">L17700000 </w:t>
            </w:r>
          </w:p>
        </w:tc>
        <w:tc>
          <w:tcPr>
            <w:tcW w:w="444" w:type="pct"/>
            <w:gridSpan w:val="3"/>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color w:val="000000"/>
                <w:sz w:val="20"/>
                <w:szCs w:val="20"/>
              </w:rPr>
              <w:t xml:space="preserve">FB </w:t>
            </w:r>
          </w:p>
        </w:tc>
        <w:tc>
          <w:tcPr>
            <w:tcW w:w="1517" w:type="pct"/>
            <w:gridSpan w:val="6"/>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color w:val="000000"/>
                <w:sz w:val="20"/>
                <w:szCs w:val="20"/>
              </w:rPr>
              <w:t xml:space="preserve">BY0000 -Inventory Linear Recreation Resources (Miles) </w:t>
            </w:r>
          </w:p>
        </w:tc>
        <w:tc>
          <w:tcPr>
            <w:tcW w:w="971" w:type="pct"/>
            <w:gridSpan w:val="3"/>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color w:val="000000"/>
                <w:sz w:val="20"/>
                <w:szCs w:val="20"/>
              </w:rPr>
              <w:t xml:space="preserve">1 </w:t>
            </w:r>
          </w:p>
        </w:tc>
        <w:tc>
          <w:tcPr>
            <w:tcW w:w="952" w:type="pct"/>
            <w:gridSpan w:val="2"/>
            <w:tcBorders>
              <w:top w:val="single" w:sz="2" w:space="0" w:color="auto"/>
              <w:left w:val="single" w:sz="2" w:space="0" w:color="auto"/>
              <w:bottom w:val="single" w:sz="2" w:space="0" w:color="auto"/>
              <w:right w:val="single" w:sz="2" w:space="0" w:color="auto"/>
            </w:tcBorders>
            <w:vAlign w:val="center"/>
            <w:hideMark/>
          </w:tcPr>
          <w:p w:rsidR="00583FBE" w:rsidRDefault="00583FBE" w:rsidP="00C25DA6">
            <w:pPr>
              <w:jc w:val="right"/>
              <w:rPr>
                <w:rFonts w:eastAsia="Times New Roman"/>
                <w:color w:val="000000"/>
                <w:sz w:val="20"/>
                <w:szCs w:val="20"/>
              </w:rPr>
            </w:pPr>
            <w:r>
              <w:rPr>
                <w:rFonts w:eastAsia="Times New Roman"/>
                <w:color w:val="000000"/>
                <w:sz w:val="20"/>
                <w:szCs w:val="20"/>
              </w:rPr>
              <w:t xml:space="preserve">$ </w:t>
            </w:r>
          </w:p>
        </w:tc>
      </w:tr>
    </w:tbl>
    <w:p w:rsidR="00583FBE" w:rsidRDefault="00583FBE">
      <w:pPr>
        <w:rPr>
          <w:rFonts w:eastAsia="Times New Roman"/>
        </w:rPr>
      </w:pPr>
    </w:p>
    <w:p w:rsidR="00860605" w:rsidRDefault="00860605">
      <w:pPr>
        <w:rPr>
          <w:rFonts w:eastAsia="Times New Roman"/>
        </w:rPr>
      </w:pPr>
    </w:p>
    <w:p w:rsidR="00860605" w:rsidRDefault="00860605">
      <w:pPr>
        <w:rPr>
          <w:rFonts w:eastAsia="Times New Roman"/>
        </w:rPr>
      </w:pPr>
    </w:p>
    <w:p w:rsidR="00F268FE" w:rsidRDefault="00F268FE">
      <w:pPr>
        <w:rPr>
          <w:rFonts w:eastAsia="Times New Roman"/>
        </w:rPr>
      </w:pPr>
    </w:p>
    <w:sectPr w:rsidR="00F268FE" w:rsidSect="006E059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noPunctuationKerning/>
  <w:characterSpacingControl w:val="doNotCompress"/>
  <w:compat>
    <w:doNotSnapToGridInCell/>
    <w:doNotWrapTextWithPunct/>
    <w:doNotUseEastAsianBreakRules/>
    <w:growAutofit/>
    <w:compatSetting w:name="compatibilityMode" w:uri="http://schemas.microsoft.com/office/word" w:val="14"/>
  </w:compat>
  <w:rsids>
    <w:rsidRoot w:val="009343A1"/>
    <w:rsid w:val="00011EDD"/>
    <w:rsid w:val="00013CEC"/>
    <w:rsid w:val="00016E24"/>
    <w:rsid w:val="000270F3"/>
    <w:rsid w:val="00033B84"/>
    <w:rsid w:val="00051A1B"/>
    <w:rsid w:val="00056347"/>
    <w:rsid w:val="00062546"/>
    <w:rsid w:val="000717C9"/>
    <w:rsid w:val="00073DE2"/>
    <w:rsid w:val="000D4E78"/>
    <w:rsid w:val="000F10ED"/>
    <w:rsid w:val="000F6B19"/>
    <w:rsid w:val="000F74D4"/>
    <w:rsid w:val="00112667"/>
    <w:rsid w:val="00155CEB"/>
    <w:rsid w:val="00187253"/>
    <w:rsid w:val="00200DA3"/>
    <w:rsid w:val="002168FF"/>
    <w:rsid w:val="0023766E"/>
    <w:rsid w:val="00257B30"/>
    <w:rsid w:val="00271529"/>
    <w:rsid w:val="00271926"/>
    <w:rsid w:val="002A2B35"/>
    <w:rsid w:val="002B0B81"/>
    <w:rsid w:val="002D320E"/>
    <w:rsid w:val="003472B6"/>
    <w:rsid w:val="00380C1C"/>
    <w:rsid w:val="00394530"/>
    <w:rsid w:val="003B5EF0"/>
    <w:rsid w:val="003D252D"/>
    <w:rsid w:val="003F6513"/>
    <w:rsid w:val="0042025F"/>
    <w:rsid w:val="00425167"/>
    <w:rsid w:val="00445088"/>
    <w:rsid w:val="004548CF"/>
    <w:rsid w:val="00483FBD"/>
    <w:rsid w:val="004872AD"/>
    <w:rsid w:val="004A1FB6"/>
    <w:rsid w:val="004A60F7"/>
    <w:rsid w:val="004B09C8"/>
    <w:rsid w:val="004C6839"/>
    <w:rsid w:val="004D629B"/>
    <w:rsid w:val="004F4B8E"/>
    <w:rsid w:val="004F717F"/>
    <w:rsid w:val="00531BB4"/>
    <w:rsid w:val="00534A38"/>
    <w:rsid w:val="00545568"/>
    <w:rsid w:val="005531F8"/>
    <w:rsid w:val="005536E2"/>
    <w:rsid w:val="00556402"/>
    <w:rsid w:val="00583FBE"/>
    <w:rsid w:val="005A75B1"/>
    <w:rsid w:val="005C09C2"/>
    <w:rsid w:val="005E4549"/>
    <w:rsid w:val="005F2045"/>
    <w:rsid w:val="006133BC"/>
    <w:rsid w:val="00614CCE"/>
    <w:rsid w:val="00626C92"/>
    <w:rsid w:val="00656EE4"/>
    <w:rsid w:val="00673F7F"/>
    <w:rsid w:val="006921F6"/>
    <w:rsid w:val="006A0462"/>
    <w:rsid w:val="006B626B"/>
    <w:rsid w:val="006D5200"/>
    <w:rsid w:val="006E059E"/>
    <w:rsid w:val="0070111C"/>
    <w:rsid w:val="007025D1"/>
    <w:rsid w:val="00712921"/>
    <w:rsid w:val="007175A7"/>
    <w:rsid w:val="007233F8"/>
    <w:rsid w:val="0076054D"/>
    <w:rsid w:val="0076151C"/>
    <w:rsid w:val="007940B8"/>
    <w:rsid w:val="007944B1"/>
    <w:rsid w:val="007B19AA"/>
    <w:rsid w:val="007B52D6"/>
    <w:rsid w:val="007E241A"/>
    <w:rsid w:val="007E3E35"/>
    <w:rsid w:val="007F286D"/>
    <w:rsid w:val="00811A23"/>
    <w:rsid w:val="00834D4F"/>
    <w:rsid w:val="008378A1"/>
    <w:rsid w:val="0085082C"/>
    <w:rsid w:val="00854474"/>
    <w:rsid w:val="00860605"/>
    <w:rsid w:val="008C2F59"/>
    <w:rsid w:val="008C4CFA"/>
    <w:rsid w:val="008F4BB0"/>
    <w:rsid w:val="009054AC"/>
    <w:rsid w:val="0091626B"/>
    <w:rsid w:val="009343A1"/>
    <w:rsid w:val="00957DD2"/>
    <w:rsid w:val="00966630"/>
    <w:rsid w:val="0099714A"/>
    <w:rsid w:val="009A3BAD"/>
    <w:rsid w:val="009B4ED0"/>
    <w:rsid w:val="00A01FFE"/>
    <w:rsid w:val="00A17FE4"/>
    <w:rsid w:val="00A37D72"/>
    <w:rsid w:val="00A63568"/>
    <w:rsid w:val="00A838C6"/>
    <w:rsid w:val="00AA1D51"/>
    <w:rsid w:val="00AF03AB"/>
    <w:rsid w:val="00B22C2B"/>
    <w:rsid w:val="00B476CE"/>
    <w:rsid w:val="00B561CB"/>
    <w:rsid w:val="00B6067F"/>
    <w:rsid w:val="00B71393"/>
    <w:rsid w:val="00B73300"/>
    <w:rsid w:val="00B977C6"/>
    <w:rsid w:val="00BC15A3"/>
    <w:rsid w:val="00BC4658"/>
    <w:rsid w:val="00BC75E1"/>
    <w:rsid w:val="00BD683F"/>
    <w:rsid w:val="00BF6DB0"/>
    <w:rsid w:val="00C2261F"/>
    <w:rsid w:val="00C25DA6"/>
    <w:rsid w:val="00C27374"/>
    <w:rsid w:val="00C35EED"/>
    <w:rsid w:val="00C461F5"/>
    <w:rsid w:val="00C55770"/>
    <w:rsid w:val="00C721C1"/>
    <w:rsid w:val="00CA2E1F"/>
    <w:rsid w:val="00CB467D"/>
    <w:rsid w:val="00CB66B9"/>
    <w:rsid w:val="00CF540C"/>
    <w:rsid w:val="00CF6233"/>
    <w:rsid w:val="00D57BE1"/>
    <w:rsid w:val="00D672A6"/>
    <w:rsid w:val="00D90880"/>
    <w:rsid w:val="00DA1ABF"/>
    <w:rsid w:val="00DA2146"/>
    <w:rsid w:val="00E34784"/>
    <w:rsid w:val="00E47696"/>
    <w:rsid w:val="00E57490"/>
    <w:rsid w:val="00E70928"/>
    <w:rsid w:val="00E746C4"/>
    <w:rsid w:val="00EA04BE"/>
    <w:rsid w:val="00EA0F5B"/>
    <w:rsid w:val="00EA6B3E"/>
    <w:rsid w:val="00EF06EE"/>
    <w:rsid w:val="00EF7A1D"/>
    <w:rsid w:val="00F17EE8"/>
    <w:rsid w:val="00F268FE"/>
    <w:rsid w:val="00F348C4"/>
    <w:rsid w:val="00F616B6"/>
    <w:rsid w:val="00F87C20"/>
    <w:rsid w:val="00FC3B37"/>
    <w:rsid w:val="00FE6895"/>
    <w:rsid w:val="00FF00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45088"/>
    <w:rPr>
      <w:rFonts w:ascii="Tahoma" w:hAnsi="Tahoma" w:cs="Tahoma"/>
      <w:sz w:val="16"/>
      <w:szCs w:val="16"/>
    </w:rPr>
  </w:style>
  <w:style w:type="character" w:customStyle="1" w:styleId="BalloonTextChar">
    <w:name w:val="Balloon Text Char"/>
    <w:basedOn w:val="DefaultParagraphFont"/>
    <w:link w:val="BalloonText"/>
    <w:uiPriority w:val="99"/>
    <w:semiHidden/>
    <w:rsid w:val="00445088"/>
    <w:rPr>
      <w:rFonts w:ascii="Tahoma" w:eastAsiaTheme="minorEastAsi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45088"/>
    <w:rPr>
      <w:rFonts w:ascii="Tahoma" w:hAnsi="Tahoma" w:cs="Tahoma"/>
      <w:sz w:val="16"/>
      <w:szCs w:val="16"/>
    </w:rPr>
  </w:style>
  <w:style w:type="character" w:customStyle="1" w:styleId="BalloonTextChar">
    <w:name w:val="Balloon Text Char"/>
    <w:basedOn w:val="DefaultParagraphFont"/>
    <w:link w:val="BalloonText"/>
    <w:uiPriority w:val="99"/>
    <w:semiHidden/>
    <w:rsid w:val="00445088"/>
    <w:rPr>
      <w:rFonts w:ascii="Tahoma" w:eastAsiaTheme="minorEastAsi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B599FD-ECC0-49CC-908F-54DD91266D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466</TotalTime>
  <Pages>2</Pages>
  <Words>497</Words>
  <Characters>2903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Bureau of Land Management</Company>
  <LinksUpToDate>false</LinksUpToDate>
  <CharactersWithSpaces>3394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Willoughby, John W</dc:creator>
  <cp:lastModifiedBy>Parker, Leona B</cp:lastModifiedBy>
  <cp:revision>137</cp:revision>
  <cp:lastPrinted>2015-05-12T13:34:00Z</cp:lastPrinted>
  <dcterms:created xsi:type="dcterms:W3CDTF">2015-04-29T22:38:00Z</dcterms:created>
  <dcterms:modified xsi:type="dcterms:W3CDTF">2015-05-12T14:06:00Z</dcterms:modified>
</cp:coreProperties>
</file>