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E34784">
            <w:pPr>
              <w:jc w:val="center"/>
              <w:rPr>
                <w:rFonts w:eastAsia="Times New Roman"/>
                <w:color w:val="000000"/>
              </w:rPr>
            </w:pPr>
            <w:r w:rsidRPr="000F10ED">
              <w:rPr>
                <w:rFonts w:eastAsia="Times New Roman"/>
                <w:b/>
                <w:bCs/>
                <w:color w:val="000000"/>
                <w:highlight w:val="yellow"/>
              </w:rPr>
              <w:t>43026 - CCS WELCOME C</w:t>
            </w:r>
            <w:r w:rsidR="007E2619">
              <w:rPr>
                <w:rFonts w:eastAsia="Times New Roman"/>
                <w:b/>
                <w:bCs/>
                <w:color w:val="000000"/>
                <w:highlight w:val="yellow"/>
              </w:rPr>
              <w:t>E</w:t>
            </w:r>
            <w:r w:rsidRPr="000F10ED">
              <w:rPr>
                <w:rFonts w:eastAsia="Times New Roman"/>
                <w:b/>
                <w:bCs/>
                <w:color w:val="000000"/>
                <w:highlight w:val="yellow"/>
              </w:rPr>
              <w:t>NT</w:t>
            </w:r>
            <w:r w:rsidR="007E2619">
              <w:rPr>
                <w:rFonts w:eastAsia="Times New Roman"/>
                <w:b/>
                <w:bCs/>
                <w:color w:val="000000"/>
                <w:highlight w:val="yellow"/>
              </w:rPr>
              <w:t>E</w:t>
            </w:r>
            <w:r w:rsidRPr="000F10ED">
              <w:rPr>
                <w:rFonts w:eastAsia="Times New Roman"/>
                <w:b/>
                <w:bCs/>
                <w:color w:val="000000"/>
                <w:highlight w:val="yellow"/>
              </w:rPr>
              <w:t>R</w:t>
            </w:r>
            <w:r w:rsidR="007E2619">
              <w:rPr>
                <w:rFonts w:eastAsia="Times New Roman"/>
                <w:b/>
                <w:bCs/>
                <w:color w:val="000000"/>
              </w:rPr>
              <w:t xml:space="preserve"> - </w:t>
            </w:r>
            <w:r w:rsidR="007E2619">
              <w:rPr>
                <w:rFonts w:eastAsia="Times New Roman"/>
                <w:b/>
                <w:color w:val="000000"/>
                <w:sz w:val="28"/>
                <w:szCs w:val="28"/>
              </w:rPr>
              <w:t xml:space="preserve">Announcement </w:t>
            </w:r>
            <w:r w:rsidR="007E2619">
              <w:rPr>
                <w:b/>
                <w:sz w:val="28"/>
                <w:szCs w:val="28"/>
              </w:rPr>
              <w:t>L15AS00117</w:t>
            </w:r>
            <w:bookmarkStart w:id="0" w:name="_GoBack"/>
            <w:bookmarkEnd w:id="0"/>
            <w:r>
              <w:rPr>
                <w:rFonts w:eastAsia="Times New Roman"/>
                <w:color w:val="00000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E34784" w:rsidP="00E34784">
            <w:pPr>
              <w:rPr>
                <w:rFonts w:eastAsia="Times New Roman"/>
                <w:color w:val="000000"/>
                <w:sz w:val="20"/>
                <w:szCs w:val="20"/>
              </w:rPr>
            </w:pPr>
            <w:r>
              <w:rPr>
                <w:rFonts w:eastAsia="Times New Roman"/>
                <w:color w:val="000000"/>
                <w:sz w:val="20"/>
                <w:szCs w:val="20"/>
              </w:rPr>
              <w:t xml:space="preserve">CCS REC SUPPORT FOR </w:t>
            </w:r>
            <w:r w:rsidR="00583FBE">
              <w:rPr>
                <w:rFonts w:eastAsia="Times New Roman"/>
                <w:color w:val="000000"/>
                <w:sz w:val="20"/>
                <w:szCs w:val="20"/>
              </w:rPr>
              <w:t xml:space="preserve">WELCOME CENTER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51A1B">
            <w:pPr>
              <w:rPr>
                <w:rFonts w:eastAsia="Times New Roman"/>
                <w:color w:val="000000"/>
                <w:sz w:val="20"/>
                <w:szCs w:val="20"/>
              </w:rPr>
            </w:pPr>
            <w:r>
              <w:rPr>
                <w:rFonts w:eastAsia="Times New Roman"/>
                <w:color w:val="000000"/>
                <w:sz w:val="20"/>
                <w:szCs w:val="20"/>
              </w:rPr>
              <w:t xml:space="preserve">This project meets Goal 3, Objective 3, </w:t>
            </w:r>
            <w:proofErr w:type="gramStart"/>
            <w:r>
              <w:rPr>
                <w:rFonts w:eastAsia="Times New Roman"/>
                <w:color w:val="000000"/>
                <w:sz w:val="20"/>
                <w:szCs w:val="20"/>
              </w:rPr>
              <w:t>Milestone</w:t>
            </w:r>
            <w:proofErr w:type="gramEnd"/>
            <w:r>
              <w:rPr>
                <w:rFonts w:eastAsia="Times New Roman"/>
                <w:color w:val="000000"/>
                <w:sz w:val="20"/>
                <w:szCs w:val="20"/>
              </w:rPr>
              <w:t xml:space="preserve"> 2 of the BLM's Priorities for Recreation and Visitor Services. </w:t>
            </w:r>
            <w:r w:rsidR="00051A1B">
              <w:rPr>
                <w:rFonts w:eastAsia="Times New Roman"/>
                <w:color w:val="000000"/>
                <w:sz w:val="20"/>
                <w:szCs w:val="20"/>
              </w:rPr>
              <w:t>The recipient -</w:t>
            </w:r>
            <w:r>
              <w:rPr>
                <w:rFonts w:eastAsia="Times New Roman"/>
                <w:color w:val="000000"/>
                <w:sz w:val="20"/>
                <w:szCs w:val="20"/>
              </w:rPr>
              <w:t xml:space="preserve"> a tourism destination Marketing Organization</w:t>
            </w:r>
            <w:r w:rsidR="00051A1B">
              <w:rPr>
                <w:rFonts w:eastAsia="Times New Roman"/>
                <w:color w:val="000000"/>
                <w:sz w:val="20"/>
                <w:szCs w:val="20"/>
              </w:rPr>
              <w:t xml:space="preserve">.  </w:t>
            </w:r>
            <w:r>
              <w:rPr>
                <w:rFonts w:eastAsia="Times New Roman"/>
                <w:color w:val="000000"/>
                <w:sz w:val="20"/>
                <w:szCs w:val="20"/>
              </w:rPr>
              <w:t>The Welcome Center is designed to promote all public lands in Northern California.</w:t>
            </w:r>
            <w:r w:rsidR="00051A1B">
              <w:rPr>
                <w:rFonts w:eastAsia="Times New Roman"/>
                <w:color w:val="000000"/>
                <w:sz w:val="20"/>
                <w:szCs w:val="20"/>
              </w:rPr>
              <w:t xml:space="preserve">  The Welcome Center</w:t>
            </w:r>
            <w:r>
              <w:rPr>
                <w:rFonts w:eastAsia="Times New Roman"/>
                <w:color w:val="000000"/>
                <w:sz w:val="20"/>
                <w:szCs w:val="20"/>
              </w:rPr>
              <w:t xml:space="preserve"> </w:t>
            </w:r>
            <w:r w:rsidR="00051A1B">
              <w:rPr>
                <w:rFonts w:eastAsia="Times New Roman"/>
                <w:color w:val="000000"/>
                <w:sz w:val="20"/>
                <w:szCs w:val="20"/>
              </w:rPr>
              <w:t>must have or had represented</w:t>
            </w:r>
            <w:r>
              <w:rPr>
                <w:rFonts w:eastAsia="Times New Roman"/>
                <w:color w:val="000000"/>
                <w:sz w:val="20"/>
                <w:szCs w:val="20"/>
              </w:rPr>
              <w:t xml:space="preserve"> </w:t>
            </w:r>
            <w:r w:rsidR="00051A1B">
              <w:rPr>
                <w:rFonts w:eastAsia="Times New Roman"/>
                <w:color w:val="000000"/>
                <w:sz w:val="20"/>
                <w:szCs w:val="20"/>
              </w:rPr>
              <w:t>eight Northern California counties and</w:t>
            </w:r>
            <w:r>
              <w:rPr>
                <w:rFonts w:eastAsia="Times New Roman"/>
                <w:color w:val="000000"/>
                <w:sz w:val="20"/>
                <w:szCs w:val="20"/>
              </w:rPr>
              <w:t xml:space="preserve"> numerous state agencies, </w:t>
            </w:r>
            <w:r w:rsidR="00051A1B">
              <w:rPr>
                <w:rFonts w:eastAsia="Times New Roman"/>
                <w:color w:val="000000"/>
                <w:sz w:val="20"/>
                <w:szCs w:val="20"/>
              </w:rPr>
              <w:t xml:space="preserve">including but not limited to: </w:t>
            </w:r>
            <w:r>
              <w:rPr>
                <w:rFonts w:eastAsia="Times New Roman"/>
                <w:color w:val="000000"/>
                <w:sz w:val="20"/>
                <w:szCs w:val="20"/>
              </w:rPr>
              <w:t>the Redding Rancheria, the BLM, the Forest Service, National Park Service, and the</w:t>
            </w:r>
            <w:r w:rsidR="00051A1B">
              <w:rPr>
                <w:rFonts w:eastAsia="Times New Roman"/>
                <w:color w:val="000000"/>
                <w:sz w:val="20"/>
                <w:szCs w:val="20"/>
              </w:rPr>
              <w:t xml:space="preserve"> Bureau of Reclamation. The recipient must market have/or will have</w:t>
            </w:r>
            <w:r>
              <w:rPr>
                <w:rFonts w:eastAsia="Times New Roman"/>
                <w:color w:val="000000"/>
                <w:sz w:val="20"/>
                <w:szCs w:val="20"/>
              </w:rPr>
              <w:t xml:space="preserve"> all agencies with their staff and provides an extremely valuable outlet for BLM maps, brochures, etc. In additio</w:t>
            </w:r>
            <w:r w:rsidR="00051A1B">
              <w:rPr>
                <w:rFonts w:eastAsia="Times New Roman"/>
                <w:color w:val="000000"/>
                <w:sz w:val="20"/>
                <w:szCs w:val="20"/>
              </w:rPr>
              <w:t>n, the Welcome Center must</w:t>
            </w:r>
            <w:r>
              <w:rPr>
                <w:rFonts w:eastAsia="Times New Roman"/>
                <w:color w:val="000000"/>
                <w:sz w:val="20"/>
                <w:szCs w:val="20"/>
              </w:rPr>
              <w:t xml:space="preserve"> maintain a 5 foot by 5 foot 3d map of Northern California and a cold water trout pond in the center</w:t>
            </w:r>
            <w:r w:rsidR="00051A1B">
              <w:rPr>
                <w:rFonts w:eastAsia="Times New Roman"/>
                <w:color w:val="000000"/>
                <w:sz w:val="20"/>
                <w:szCs w:val="20"/>
              </w:rPr>
              <w:t xml:space="preserve">. </w:t>
            </w:r>
            <w:r>
              <w:rPr>
                <w:rFonts w:eastAsia="Times New Roman"/>
                <w:color w:val="000000"/>
                <w:sz w:val="20"/>
                <w:szCs w:val="20"/>
              </w:rPr>
              <w:t xml:space="preserve">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NORTHERN CALIFORNIA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51A1B">
            <w:pPr>
              <w:rPr>
                <w:rFonts w:eastAsia="Times New Roman"/>
                <w:color w:val="000000"/>
                <w:sz w:val="20"/>
                <w:szCs w:val="20"/>
              </w:rPr>
            </w:pPr>
            <w:r>
              <w:rPr>
                <w:rFonts w:eastAsia="Times New Roman"/>
                <w:color w:val="000000"/>
                <w:sz w:val="20"/>
                <w:szCs w:val="20"/>
              </w:rPr>
              <w:t xml:space="preserve">The </w:t>
            </w:r>
            <w:r w:rsidR="00051A1B">
              <w:rPr>
                <w:rFonts w:eastAsia="Times New Roman"/>
                <w:color w:val="000000"/>
                <w:sz w:val="20"/>
                <w:szCs w:val="20"/>
              </w:rPr>
              <w:t>recipient will</w:t>
            </w:r>
            <w:r>
              <w:rPr>
                <w:rFonts w:eastAsia="Times New Roman"/>
                <w:color w:val="000000"/>
                <w:sz w:val="20"/>
                <w:szCs w:val="20"/>
              </w:rPr>
              <w:t xml:space="preserve"> assist the BLM with customer service and valuable outreach for visitors to the northern </w:t>
            </w:r>
            <w:r w:rsidR="00051A1B">
              <w:rPr>
                <w:rFonts w:eastAsia="Times New Roman"/>
                <w:color w:val="000000"/>
                <w:sz w:val="20"/>
                <w:szCs w:val="20"/>
              </w:rPr>
              <w:t>eight</w:t>
            </w:r>
            <w:r>
              <w:rPr>
                <w:rFonts w:eastAsia="Times New Roman"/>
                <w:color w:val="000000"/>
                <w:sz w:val="20"/>
                <w:szCs w:val="20"/>
              </w:rPr>
              <w:t xml:space="preserve"> counties in California. Through their services, the Welcome Center provides fax by demand, a successful website, and individual attention to visitors. They </w:t>
            </w:r>
            <w:r w:rsidR="00051A1B">
              <w:rPr>
                <w:rFonts w:eastAsia="Times New Roman"/>
                <w:color w:val="000000"/>
                <w:sz w:val="20"/>
                <w:szCs w:val="20"/>
              </w:rPr>
              <w:t xml:space="preserve">will </w:t>
            </w:r>
            <w:r>
              <w:rPr>
                <w:rFonts w:eastAsia="Times New Roman"/>
                <w:color w:val="000000"/>
                <w:sz w:val="20"/>
                <w:szCs w:val="20"/>
              </w:rPr>
              <w:t xml:space="preserve">serve visitors per day and carry BLM maps, brochures, and </w:t>
            </w:r>
            <w:r w:rsidR="00051A1B">
              <w:rPr>
                <w:rFonts w:eastAsia="Times New Roman"/>
                <w:color w:val="000000"/>
                <w:sz w:val="20"/>
                <w:szCs w:val="20"/>
              </w:rPr>
              <w:t xml:space="preserve">displays. In addition, they will </w:t>
            </w:r>
            <w:r>
              <w:rPr>
                <w:rFonts w:eastAsia="Times New Roman"/>
                <w:color w:val="000000"/>
                <w:sz w:val="20"/>
                <w:szCs w:val="20"/>
              </w:rPr>
              <w:t>partners</w:t>
            </w:r>
            <w:r w:rsidR="002F218F">
              <w:rPr>
                <w:rFonts w:eastAsia="Times New Roman"/>
                <w:color w:val="000000"/>
                <w:sz w:val="20"/>
                <w:szCs w:val="20"/>
              </w:rPr>
              <w:t xml:space="preserve"> </w:t>
            </w:r>
            <w:r>
              <w:rPr>
                <w:rFonts w:eastAsia="Times New Roman"/>
                <w:color w:val="000000"/>
                <w:sz w:val="20"/>
                <w:szCs w:val="20"/>
              </w:rPr>
              <w:t xml:space="preserve">on other interpretive and educational products such as a Northern California Recreation Guide and Map, a guide to Shasta Cascade's Backcountry Roads, and other publications and maps.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051A1B" w:rsidP="002F218F">
            <w:pPr>
              <w:rPr>
                <w:rFonts w:eastAsia="Times New Roman"/>
                <w:color w:val="000000"/>
                <w:sz w:val="20"/>
                <w:szCs w:val="20"/>
              </w:rPr>
            </w:pPr>
            <w:r>
              <w:rPr>
                <w:rFonts w:eastAsia="Times New Roman"/>
                <w:color w:val="000000"/>
                <w:sz w:val="20"/>
                <w:szCs w:val="20"/>
              </w:rPr>
              <w:t>The Welcome Center will partner</w:t>
            </w:r>
            <w:r w:rsidR="00583FBE">
              <w:rPr>
                <w:rFonts w:eastAsia="Times New Roman"/>
                <w:color w:val="000000"/>
                <w:sz w:val="20"/>
                <w:szCs w:val="20"/>
              </w:rPr>
              <w:t xml:space="preserve"> </w:t>
            </w:r>
            <w:r w:rsidR="002F218F">
              <w:rPr>
                <w:rFonts w:eastAsia="Times New Roman"/>
                <w:color w:val="000000"/>
                <w:sz w:val="20"/>
                <w:szCs w:val="20"/>
              </w:rPr>
              <w:t>with the following</w:t>
            </w:r>
            <w:r w:rsidR="00583FBE">
              <w:rPr>
                <w:rFonts w:eastAsia="Times New Roman"/>
                <w:color w:val="000000"/>
                <w:sz w:val="20"/>
                <w:szCs w:val="20"/>
              </w:rPr>
              <w:t xml:space="preserve"> in addition to the BLM: </w:t>
            </w:r>
            <w:r>
              <w:rPr>
                <w:rFonts w:eastAsia="Times New Roman"/>
                <w:color w:val="000000"/>
                <w:sz w:val="20"/>
                <w:szCs w:val="20"/>
              </w:rPr>
              <w:t>eight</w:t>
            </w:r>
            <w:r w:rsidR="00583FBE">
              <w:rPr>
                <w:rFonts w:eastAsia="Times New Roman"/>
                <w:color w:val="000000"/>
                <w:sz w:val="20"/>
                <w:szCs w:val="20"/>
              </w:rPr>
              <w:t xml:space="preserve"> Northern California Counties, the cities of Redding and Anderson, the Redding Rancheria, the California Dept. of Fish and Wildlife, the U.S. Forest Service, the National Park Service and the Bureau of Reclamation.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Contact:</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051A1B">
            <w:pPr>
              <w:rPr>
                <w:rFonts w:eastAsia="Times New Roman"/>
                <w:color w:val="000000"/>
                <w:sz w:val="20"/>
                <w:szCs w:val="20"/>
              </w:rPr>
            </w:pPr>
            <w:r>
              <w:rPr>
                <w:rFonts w:eastAsia="Times New Roman"/>
                <w:color w:val="000000"/>
                <w:sz w:val="20"/>
                <w:szCs w:val="20"/>
              </w:rPr>
              <w:t>William Kuntz</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Phone:</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051A1B">
            <w:pPr>
              <w:rPr>
                <w:rFonts w:eastAsia="Times New Roman"/>
                <w:color w:val="000000"/>
                <w:sz w:val="20"/>
                <w:szCs w:val="20"/>
              </w:rPr>
            </w:pPr>
            <w:r>
              <w:rPr>
                <w:rFonts w:eastAsia="Times New Roman"/>
                <w:color w:val="000000"/>
                <w:sz w:val="20"/>
                <w:szCs w:val="20"/>
              </w:rPr>
              <w:t>530-224-2157</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Email:</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051A1B">
            <w:pPr>
              <w:rPr>
                <w:rFonts w:eastAsia="Times New Roman"/>
                <w:color w:val="000000"/>
                <w:sz w:val="20"/>
                <w:szCs w:val="20"/>
              </w:rPr>
            </w:pPr>
            <w:r w:rsidRPr="00051A1B">
              <w:rPr>
                <w:rFonts w:eastAsia="Times New Roman"/>
                <w:color w:val="000000"/>
                <w:sz w:val="20"/>
                <w:szCs w:val="20"/>
              </w:rPr>
              <w:t>wkuntz@blm.gov</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597"/>
        <w:gridCol w:w="964"/>
        <w:gridCol w:w="1263"/>
        <w:gridCol w:w="2624"/>
        <w:gridCol w:w="1804"/>
        <w:gridCol w:w="594"/>
        <w:gridCol w:w="611"/>
        <w:gridCol w:w="738"/>
      </w:tblGrid>
      <w:tr w:rsidR="00583FBE" w:rsidTr="00A63568">
        <w:tc>
          <w:tcPr>
            <w:tcW w:w="849"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151"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rsidTr="00A63568">
        <w:tc>
          <w:tcPr>
            <w:tcW w:w="849"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151"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LXCC30510000 </w:t>
            </w:r>
          </w:p>
        </w:tc>
      </w:tr>
      <w:tr w:rsidR="00583FBE" w:rsidTr="00A63568">
        <w:tc>
          <w:tcPr>
            <w:tcW w:w="849"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151"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rsidTr="00A63568">
        <w:tc>
          <w:tcPr>
            <w:tcW w:w="849"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151"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r w:rsidR="00583FBE" w:rsidTr="00A63568">
        <w:tc>
          <w:tcPr>
            <w:tcW w:w="5000" w:type="pct"/>
            <w:gridSpan w:val="8"/>
            <w:tcBorders>
              <w:top w:val="single" w:sz="2" w:space="0" w:color="auto"/>
              <w:left w:val="single" w:sz="2" w:space="0" w:color="auto"/>
              <w:bottom w:val="single" w:sz="2" w:space="0" w:color="auto"/>
              <w:right w:val="single" w:sz="2" w:space="0" w:color="auto"/>
            </w:tcBorders>
            <w:vAlign w:val="center"/>
            <w:hideMark/>
          </w:tcPr>
          <w:p w:rsidR="008C4CFA" w:rsidRDefault="008C4CFA" w:rsidP="008C4CFA">
            <w:pPr>
              <w:rPr>
                <w:rFonts w:eastAsia="Times New Roman"/>
                <w:b/>
                <w:bCs/>
                <w:color w:val="000000"/>
                <w:sz w:val="20"/>
                <w:szCs w:val="20"/>
              </w:rPr>
            </w:pPr>
            <w:r>
              <w:rPr>
                <w:rFonts w:eastAsia="Times New Roman"/>
                <w:b/>
                <w:bCs/>
                <w:color w:val="000000"/>
                <w:sz w:val="20"/>
                <w:szCs w:val="20"/>
              </w:rPr>
              <w:t xml:space="preserve">Total Detail Requested Amount:   </w:t>
            </w:r>
            <w:r w:rsidRPr="002F218F">
              <w:rPr>
                <w:rFonts w:eastAsia="Times New Roman"/>
                <w:b/>
                <w:bCs/>
                <w:color w:val="000000"/>
                <w:sz w:val="20"/>
                <w:szCs w:val="20"/>
                <w:highlight w:val="yellow"/>
              </w:rPr>
              <w:t>$5,000.00</w:t>
            </w:r>
            <w:r w:rsidR="002F218F" w:rsidRPr="002F218F">
              <w:rPr>
                <w:rFonts w:eastAsia="Times New Roman"/>
                <w:b/>
                <w:bCs/>
                <w:color w:val="000000"/>
                <w:sz w:val="20"/>
                <w:szCs w:val="20"/>
                <w:highlight w:val="yellow"/>
              </w:rPr>
              <w:t>.00 (PR 00200</w:t>
            </w:r>
            <w:r w:rsidR="00683F34">
              <w:rPr>
                <w:rFonts w:eastAsia="Times New Roman"/>
                <w:b/>
                <w:bCs/>
                <w:color w:val="000000"/>
                <w:sz w:val="20"/>
                <w:szCs w:val="20"/>
                <w:highlight w:val="yellow"/>
              </w:rPr>
              <w:t>73375</w:t>
            </w:r>
            <w:r w:rsidR="002F218F" w:rsidRPr="002F218F">
              <w:rPr>
                <w:rFonts w:eastAsia="Times New Roman"/>
                <w:b/>
                <w:bCs/>
                <w:color w:val="000000"/>
                <w:sz w:val="20"/>
                <w:szCs w:val="20"/>
                <w:highlight w:val="yellow"/>
              </w:rPr>
              <w:t>)</w:t>
            </w:r>
          </w:p>
          <w:p w:rsidR="008C4CFA" w:rsidRDefault="008C4CFA" w:rsidP="008C4CFA">
            <w:pPr>
              <w:rPr>
                <w:rFonts w:eastAsia="Times New Roman"/>
                <w:b/>
                <w:bCs/>
                <w:color w:val="000000"/>
                <w:sz w:val="22"/>
                <w:szCs w:val="22"/>
              </w:rPr>
            </w:pPr>
          </w:p>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rsidTr="00A63568">
        <w:tc>
          <w:tcPr>
            <w:tcW w:w="325"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1211"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1427"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981"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323"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332"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401"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rsidTr="00A63568">
        <w:tc>
          <w:tcPr>
            <w:tcW w:w="325"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1211" w:type="pct"/>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rsidP="00A63568">
            <w:pPr>
              <w:rPr>
                <w:rFonts w:eastAsia="Times New Roman"/>
                <w:color w:val="000000"/>
                <w:sz w:val="20"/>
                <w:szCs w:val="20"/>
              </w:rPr>
            </w:pPr>
            <w:r>
              <w:rPr>
                <w:rFonts w:eastAsia="Times New Roman"/>
                <w:color w:val="000000"/>
                <w:sz w:val="20"/>
                <w:szCs w:val="20"/>
              </w:rPr>
              <w:t xml:space="preserve">L17700000- </w:t>
            </w:r>
            <w:r w:rsidR="000270F3">
              <w:rPr>
                <w:rFonts w:eastAsia="Times New Roman"/>
                <w:color w:val="000000"/>
                <w:sz w:val="20"/>
                <w:szCs w:val="20"/>
              </w:rPr>
              <w:t>CCS</w:t>
            </w:r>
          </w:p>
        </w:tc>
        <w:tc>
          <w:tcPr>
            <w:tcW w:w="1427"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981" w:type="pct"/>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sidRPr="002F218F">
              <w:rPr>
                <w:rFonts w:eastAsia="Times New Roman"/>
                <w:color w:val="000000"/>
                <w:sz w:val="20"/>
                <w:szCs w:val="20"/>
                <w:highlight w:val="yellow"/>
              </w:rPr>
              <w:t>$5,000</w:t>
            </w:r>
            <w:r>
              <w:rPr>
                <w:rFonts w:eastAsia="Times New Roman"/>
                <w:color w:val="000000"/>
                <w:sz w:val="20"/>
                <w:szCs w:val="20"/>
              </w:rPr>
              <w:t xml:space="preserve"> </w:t>
            </w:r>
          </w:p>
        </w:tc>
        <w:tc>
          <w:tcPr>
            <w:tcW w:w="323"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270F3">
            <w:pPr>
              <w:jc w:val="right"/>
              <w:rPr>
                <w:rFonts w:eastAsia="Times New Roman"/>
                <w:color w:val="000000"/>
                <w:sz w:val="20"/>
                <w:szCs w:val="20"/>
              </w:rPr>
            </w:pPr>
            <w:r>
              <w:rPr>
                <w:rFonts w:eastAsia="Times New Roman"/>
                <w:color w:val="000000"/>
                <w:sz w:val="20"/>
                <w:szCs w:val="20"/>
              </w:rPr>
              <w:t xml:space="preserve">$ </w:t>
            </w:r>
          </w:p>
        </w:tc>
        <w:tc>
          <w:tcPr>
            <w:tcW w:w="332" w:type="pct"/>
            <w:tcBorders>
              <w:top w:val="single" w:sz="2" w:space="0" w:color="auto"/>
              <w:left w:val="single" w:sz="2" w:space="0" w:color="auto"/>
              <w:bottom w:val="single" w:sz="2" w:space="0" w:color="auto"/>
              <w:right w:val="single" w:sz="2" w:space="0" w:color="auto"/>
            </w:tcBorders>
            <w:vAlign w:val="center"/>
            <w:hideMark/>
          </w:tcPr>
          <w:p w:rsidR="00583FBE" w:rsidRDefault="000270F3">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401"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270F3">
            <w:pPr>
              <w:jc w:val="right"/>
              <w:rPr>
                <w:rFonts w:eastAsia="Times New Roman"/>
                <w:color w:val="000000"/>
                <w:sz w:val="20"/>
                <w:szCs w:val="20"/>
              </w:rPr>
            </w:pPr>
            <w:r>
              <w:rPr>
                <w:rFonts w:eastAsia="Times New Roman"/>
                <w:color w:val="000000"/>
                <w:sz w:val="20"/>
                <w:szCs w:val="20"/>
              </w:rPr>
              <w:t xml:space="preserve">$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219"/>
        <w:gridCol w:w="934"/>
        <w:gridCol w:w="3957"/>
        <w:gridCol w:w="1453"/>
        <w:gridCol w:w="1172"/>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AL0000 -Public Outreach Through Interpretation &amp; </w:t>
            </w:r>
            <w:proofErr w:type="spellStart"/>
            <w:r>
              <w:rPr>
                <w:rFonts w:eastAsia="Times New Roman"/>
                <w:color w:val="000000"/>
                <w:sz w:val="20"/>
                <w:szCs w:val="20"/>
              </w:rPr>
              <w:t>Envir</w:t>
            </w:r>
            <w:proofErr w:type="spellEnd"/>
            <w:r>
              <w:rPr>
                <w:rFonts w:eastAsia="Times New Roman"/>
                <w:color w:val="000000"/>
                <w:sz w:val="20"/>
                <w:szCs w:val="20"/>
              </w:rPr>
              <w:t xml:space="preserve"> </w:t>
            </w:r>
            <w:proofErr w:type="spellStart"/>
            <w:r>
              <w:rPr>
                <w:rFonts w:eastAsia="Times New Roman"/>
                <w:color w:val="000000"/>
                <w:sz w:val="20"/>
                <w:szCs w:val="20"/>
              </w:rPr>
              <w:t>Educ</w:t>
            </w:r>
            <w:proofErr w:type="spellEnd"/>
            <w:r>
              <w:rPr>
                <w:rFonts w:eastAsia="Times New Roman"/>
                <w:color w:val="000000"/>
                <w:sz w:val="20"/>
                <w:szCs w:val="20"/>
              </w:rPr>
              <w:t xml:space="preserve"> (Programs/Events </w:t>
            </w:r>
            <w:proofErr w:type="spellStart"/>
            <w:r>
              <w:rPr>
                <w:rFonts w:eastAsia="Times New Roman"/>
                <w:color w:val="000000"/>
                <w:sz w:val="20"/>
                <w:szCs w:val="20"/>
              </w:rPr>
              <w:t>Deliv</w:t>
            </w:r>
            <w:proofErr w:type="spellEnd"/>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4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p>
        </w:tc>
      </w:tr>
    </w:tbl>
    <w:p w:rsidR="00583FBE" w:rsidRDefault="00583FBE">
      <w:pPr>
        <w:rPr>
          <w:rFonts w:eastAsia="Times New Roman"/>
        </w:rPr>
      </w:pPr>
    </w:p>
    <w:p w:rsidR="00C35EED" w:rsidRDefault="00C35EED">
      <w:pPr>
        <w:rPr>
          <w:rFonts w:eastAsia="Times New Roman"/>
        </w:rPr>
      </w:pPr>
    </w:p>
    <w:p w:rsidR="00C35EED" w:rsidRDefault="00C35EED">
      <w:pPr>
        <w:rPr>
          <w:rFonts w:eastAsia="Times New Roman"/>
        </w:rPr>
      </w:pPr>
    </w:p>
    <w:p w:rsidR="00C35EED" w:rsidRDefault="00C35EED">
      <w:pPr>
        <w:rPr>
          <w:rFonts w:eastAsia="Times New Roman"/>
        </w:rPr>
      </w:pPr>
    </w:p>
    <w:p w:rsidR="00C35EED" w:rsidRDefault="00C35EED">
      <w:pPr>
        <w:rPr>
          <w:rFonts w:eastAsia="Times New Roman"/>
        </w:rPr>
      </w:pPr>
    </w:p>
    <w:p w:rsidR="00C35EED" w:rsidRDefault="00C35EED">
      <w:pPr>
        <w:rPr>
          <w:rFonts w:eastAsia="Times New Roman"/>
        </w:rPr>
      </w:pPr>
    </w:p>
    <w:p w:rsidR="00C35EED" w:rsidRDefault="00C35EED">
      <w:pPr>
        <w:rPr>
          <w:rFonts w:eastAsia="Times New Roman"/>
        </w:rPr>
      </w:pPr>
    </w:p>
    <w:p w:rsidR="004F717F" w:rsidRDefault="004F717F">
      <w:pPr>
        <w:rPr>
          <w:rFonts w:eastAsia="Times New Roman"/>
        </w:rPr>
      </w:pPr>
    </w:p>
    <w:p w:rsidR="00C35EED" w:rsidRDefault="00C35EED">
      <w:pPr>
        <w:rPr>
          <w:rFonts w:eastAsia="Times New Roman"/>
        </w:rPr>
      </w:pPr>
    </w:p>
    <w:p w:rsidR="00C35EED" w:rsidRDefault="00C35EED">
      <w:pPr>
        <w:rPr>
          <w:rFonts w:eastAsia="Times New Roman"/>
        </w:rPr>
      </w:pPr>
    </w:p>
    <w:p w:rsidR="00C35EED" w:rsidRDefault="00C35EED">
      <w:pPr>
        <w:rPr>
          <w:rFonts w:eastAsia="Times New Roman"/>
        </w:rPr>
      </w:pPr>
    </w:p>
    <w:sectPr w:rsidR="00C35EED"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2F218F"/>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73F7F"/>
    <w:rsid w:val="00683F34"/>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2619"/>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875CA"/>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DA0EB-252A-4865-8394-EB29E135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Pages>
  <Words>367</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2015-05-12T13:18:00Z</cp:lastPrinted>
  <dcterms:created xsi:type="dcterms:W3CDTF">2015-04-29T22:38:00Z</dcterms:created>
  <dcterms:modified xsi:type="dcterms:W3CDTF">2015-05-12T14:07:00Z</dcterms:modified>
</cp:coreProperties>
</file>