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95" w:type="dxa"/>
        <w:tblCellMar>
          <w:top w:w="30" w:type="dxa"/>
          <w:left w:w="30" w:type="dxa"/>
          <w:bottom w:w="30" w:type="dxa"/>
          <w:right w:w="30" w:type="dxa"/>
        </w:tblCellMar>
        <w:tblLook w:val="04A0" w:firstRow="1" w:lastRow="0" w:firstColumn="1" w:lastColumn="0" w:noHBand="0" w:noVBand="1"/>
      </w:tblPr>
      <w:tblGrid>
        <w:gridCol w:w="9195"/>
      </w:tblGrid>
      <w:tr w:rsidR="003D252D" w:rsidTr="00556402">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DA2146">
            <w:pPr>
              <w:jc w:val="center"/>
              <w:rPr>
                <w:rFonts w:eastAsia="Times New Roman"/>
                <w:color w:val="000000"/>
              </w:rPr>
            </w:pPr>
            <w:r w:rsidRPr="00A838C6">
              <w:rPr>
                <w:rFonts w:eastAsia="Times New Roman"/>
                <w:b/>
                <w:bCs/>
                <w:color w:val="000000"/>
                <w:highlight w:val="yellow"/>
              </w:rPr>
              <w:t>42365 - PARTNERSHIP -COW MTN REC. AREA</w:t>
            </w:r>
            <w:r>
              <w:rPr>
                <w:rFonts w:eastAsia="Times New Roman"/>
                <w:color w:val="000000"/>
              </w:rPr>
              <w:t xml:space="preserve">   </w:t>
            </w:r>
            <w:r w:rsidR="00DC27B4">
              <w:rPr>
                <w:rFonts w:eastAsia="Times New Roman"/>
                <w:color w:val="000000"/>
              </w:rPr>
              <w:t xml:space="preserve">- </w:t>
            </w:r>
            <w:r w:rsidR="00DC27B4">
              <w:rPr>
                <w:rFonts w:eastAsia="Times New Roman"/>
                <w:b/>
                <w:color w:val="000000"/>
                <w:sz w:val="28"/>
                <w:szCs w:val="28"/>
              </w:rPr>
              <w:t xml:space="preserve">Announcement </w:t>
            </w:r>
            <w:r w:rsidR="00DC27B4">
              <w:rPr>
                <w:b/>
                <w:sz w:val="28"/>
                <w:szCs w:val="28"/>
              </w:rPr>
              <w:t>L15AS00117</w:t>
            </w:r>
            <w:bookmarkStart w:id="0" w:name="_GoBack"/>
            <w:bookmarkEnd w:id="0"/>
          </w:p>
        </w:tc>
      </w:tr>
    </w:tbl>
    <w:p w:rsidR="003D252D" w:rsidRDefault="003D252D" w:rsidP="003D252D">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3D252D" w:rsidTr="00556402">
        <w:tc>
          <w:tcPr>
            <w:tcW w:w="7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Project Title:</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A838C6">
            <w:pPr>
              <w:rPr>
                <w:rFonts w:eastAsia="Times New Roman"/>
                <w:color w:val="000000"/>
                <w:sz w:val="20"/>
                <w:szCs w:val="20"/>
              </w:rPr>
            </w:pPr>
            <w:r>
              <w:rPr>
                <w:rFonts w:eastAsia="Times New Roman"/>
                <w:color w:val="000000"/>
                <w:sz w:val="20"/>
                <w:szCs w:val="20"/>
              </w:rPr>
              <w:t xml:space="preserve">CCS COW MOUNTAIN RECREATION AREA </w:t>
            </w:r>
          </w:p>
        </w:tc>
      </w:tr>
    </w:tbl>
    <w:p w:rsidR="003D252D" w:rsidRDefault="003D252D" w:rsidP="003D252D">
      <w:pPr>
        <w:rPr>
          <w:rFonts w:eastAsia="Times New Roman"/>
          <w:vanish/>
        </w:rPr>
      </w:pPr>
    </w:p>
    <w:p w:rsidR="003D252D" w:rsidRDefault="003D252D" w:rsidP="003D252D">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3D252D" w:rsidTr="00556402">
        <w:tc>
          <w:tcPr>
            <w:tcW w:w="7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color w:val="000000"/>
                <w:sz w:val="20"/>
                <w:szCs w:val="20"/>
              </w:rPr>
              <w:t xml:space="preserve">Enhanced recreation experience for visitors to the Cow Mountain Recreation Area through operation and maintenance of Off-Road Vehicle trails. The Cow Mountain Recreation Area has over 120 miles of premier off-road vehicle trails which require consistent maintenance for both public safety and enjoyment and for conservation of the trail network and its supporting ecosystem. Winter storms create fallen rock and tree hazards and trail surface damage which must be cleared and repaired. Heavy visitor use requires constant monitoring of the trail system to prevent undue wear and subsequent loss of the trail. Work to be accomplished includes clearing brush and fallen trees along the trails; using equipment to maintain, repair and reconstruct segments of the trails; installation and maintenance of trail signs; evaluation of the effectiveness of management policies and practices for the area, and law enforcement presence for both public safety, visitor assistance, and medical emergencies. </w:t>
            </w:r>
          </w:p>
        </w:tc>
      </w:tr>
      <w:tr w:rsidR="003D252D" w:rsidTr="00556402">
        <w:tc>
          <w:tcPr>
            <w:tcW w:w="7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Geographic 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color w:val="000000"/>
                <w:sz w:val="20"/>
                <w:szCs w:val="20"/>
              </w:rPr>
              <w:t xml:space="preserve">MENDOCINO, LAKE, COLUSA, YOLO, AND NAPA </w:t>
            </w:r>
          </w:p>
        </w:tc>
      </w:tr>
      <w:tr w:rsidR="003D252D" w:rsidTr="00556402">
        <w:tc>
          <w:tcPr>
            <w:tcW w:w="7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Benefits:</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color w:val="000000"/>
                <w:sz w:val="20"/>
                <w:szCs w:val="20"/>
              </w:rPr>
              <w:t xml:space="preserve">The maintenance of the trails and bridges protects the Bureau’s investment and provides the public with safe facilities to use while seeking their recreation experiences. Without this maintenance, they would fall into disrepair and become impassable within a few years. With proper maintenance, the visitors are spared dangerous conditions that result in serious injury and occasionally death. Law enforcement presence is necessary to reduce the illegitimate use of the area by those who do not follow the rules or are engaged in illegal activities. Law enforcement presence is a proven deterrent to illegal dumping (both hazardous and non-hazardous materials), vandalism, and other criminal activities. </w:t>
            </w:r>
          </w:p>
        </w:tc>
      </w:tr>
      <w:tr w:rsidR="003D252D" w:rsidTr="00556402">
        <w:tc>
          <w:tcPr>
            <w:tcW w:w="7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Feasibility:</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3D252D" w:rsidRDefault="00062546" w:rsidP="00556402">
            <w:pPr>
              <w:rPr>
                <w:rFonts w:eastAsia="Times New Roman"/>
                <w:color w:val="000000"/>
                <w:sz w:val="20"/>
                <w:szCs w:val="20"/>
              </w:rPr>
            </w:pPr>
            <w:r>
              <w:rPr>
                <w:rFonts w:eastAsia="Times New Roman"/>
                <w:color w:val="000000"/>
                <w:sz w:val="20"/>
                <w:szCs w:val="20"/>
              </w:rPr>
              <w:t>T</w:t>
            </w:r>
            <w:r w:rsidR="003D252D">
              <w:rPr>
                <w:rFonts w:eastAsia="Times New Roman"/>
                <w:color w:val="000000"/>
                <w:sz w:val="20"/>
                <w:szCs w:val="20"/>
              </w:rPr>
              <w:t xml:space="preserve">he trails and evaluation of all 120 miles of trails. It is dependent upon an active volunteer program with good participation, such as the Ukiah FO has enjoyed in the past. It allows for some law enforcement presence and BLM </w:t>
            </w:r>
            <w:r w:rsidR="00D90880">
              <w:rPr>
                <w:rFonts w:eastAsia="Times New Roman"/>
                <w:color w:val="000000"/>
                <w:sz w:val="20"/>
                <w:szCs w:val="20"/>
              </w:rPr>
              <w:t>visibility;</w:t>
            </w:r>
            <w:r w:rsidR="003D252D">
              <w:rPr>
                <w:rFonts w:eastAsia="Times New Roman"/>
                <w:color w:val="000000"/>
                <w:sz w:val="20"/>
                <w:szCs w:val="20"/>
              </w:rPr>
              <w:t xml:space="preserve"> however it is insufficient of itself for management of the Cow Mountain Recreation Area. </w:t>
            </w:r>
          </w:p>
        </w:tc>
      </w:tr>
      <w:tr w:rsidR="003D252D" w:rsidTr="00556402">
        <w:tc>
          <w:tcPr>
            <w:tcW w:w="7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Support - Opposition: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062546">
            <w:pPr>
              <w:rPr>
                <w:rFonts w:eastAsia="Times New Roman"/>
                <w:color w:val="000000"/>
                <w:sz w:val="20"/>
                <w:szCs w:val="20"/>
              </w:rPr>
            </w:pPr>
            <w:r>
              <w:rPr>
                <w:rFonts w:eastAsia="Times New Roman"/>
                <w:color w:val="000000"/>
                <w:sz w:val="20"/>
                <w:szCs w:val="20"/>
              </w:rPr>
              <w:t>This is supported by the communities within Lake and Mendocino Counties as well as the organized groups and individuals who use the National Recreation Area. These include the State of California Conservation Corps, UC Davis, Mendocino 4X4 Club, Santa Rosa 4X4 Club, Napa Jeepers, Napa Rifle and Pistol Club, NRA, Sonoma County Sport Cycle Association, Los Altos Dirt Bikers, Ukiah Valley Trails Club, Clearlake Horsemen, Lake County Horsemen,</w:t>
            </w:r>
            <w:r w:rsidR="00062546">
              <w:rPr>
                <w:rFonts w:eastAsia="Times New Roman"/>
                <w:color w:val="000000"/>
                <w:sz w:val="20"/>
                <w:szCs w:val="20"/>
              </w:rPr>
              <w:t xml:space="preserve"> and North Bay Motorcycle Club.</w:t>
            </w:r>
          </w:p>
        </w:tc>
      </w:tr>
    </w:tbl>
    <w:p w:rsidR="003D252D" w:rsidRDefault="003D252D" w:rsidP="003D252D">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80"/>
        <w:gridCol w:w="3218"/>
        <w:gridCol w:w="1379"/>
        <w:gridCol w:w="3218"/>
      </w:tblGrid>
      <w:tr w:rsidR="003D252D" w:rsidRPr="00A838C6" w:rsidTr="00556402">
        <w:tc>
          <w:tcPr>
            <w:tcW w:w="750" w:type="pct"/>
            <w:tcBorders>
              <w:top w:val="single" w:sz="2" w:space="0" w:color="auto"/>
              <w:left w:val="single" w:sz="2" w:space="0" w:color="auto"/>
              <w:bottom w:val="single" w:sz="2" w:space="0" w:color="auto"/>
              <w:right w:val="single" w:sz="2" w:space="0" w:color="auto"/>
            </w:tcBorders>
            <w:vAlign w:val="center"/>
            <w:hideMark/>
          </w:tcPr>
          <w:p w:rsidR="003D252D" w:rsidRPr="00A838C6" w:rsidRDefault="003D252D" w:rsidP="00556402">
            <w:pPr>
              <w:rPr>
                <w:rFonts w:eastAsia="Times New Roman"/>
                <w:color w:val="000000"/>
                <w:sz w:val="20"/>
                <w:szCs w:val="20"/>
              </w:rPr>
            </w:pPr>
            <w:r w:rsidRPr="00A838C6">
              <w:rPr>
                <w:rFonts w:eastAsia="Times New Roman"/>
                <w:b/>
                <w:bCs/>
                <w:color w:val="000000"/>
                <w:sz w:val="20"/>
                <w:szCs w:val="20"/>
              </w:rPr>
              <w:t>Contact:</w:t>
            </w:r>
            <w:r w:rsidRPr="00A838C6">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3D252D" w:rsidRPr="00A838C6" w:rsidRDefault="00A838C6" w:rsidP="00556402">
            <w:pPr>
              <w:rPr>
                <w:rFonts w:eastAsia="Times New Roman"/>
                <w:color w:val="000000"/>
                <w:sz w:val="20"/>
                <w:szCs w:val="20"/>
              </w:rPr>
            </w:pPr>
            <w:r>
              <w:rPr>
                <w:rFonts w:eastAsia="Times New Roman"/>
                <w:color w:val="000000"/>
                <w:sz w:val="20"/>
                <w:szCs w:val="20"/>
              </w:rPr>
              <w:t>Molly Nilsson</w:t>
            </w:r>
            <w:r w:rsidR="003D252D" w:rsidRPr="00A838C6">
              <w:rPr>
                <w:rFonts w:eastAsia="Times New Roman"/>
                <w:color w:val="000000"/>
                <w:sz w:val="20"/>
                <w:szCs w:val="20"/>
              </w:rPr>
              <w:t xml:space="preserve"> </w:t>
            </w:r>
          </w:p>
        </w:tc>
        <w:tc>
          <w:tcPr>
            <w:tcW w:w="750" w:type="pct"/>
            <w:tcBorders>
              <w:top w:val="single" w:sz="2" w:space="0" w:color="auto"/>
              <w:left w:val="single" w:sz="2" w:space="0" w:color="auto"/>
              <w:bottom w:val="single" w:sz="2" w:space="0" w:color="auto"/>
              <w:right w:val="single" w:sz="2" w:space="0" w:color="auto"/>
            </w:tcBorders>
            <w:vAlign w:val="center"/>
            <w:hideMark/>
          </w:tcPr>
          <w:p w:rsidR="003D252D" w:rsidRPr="00A838C6" w:rsidRDefault="003D252D" w:rsidP="00556402">
            <w:pPr>
              <w:rPr>
                <w:rFonts w:eastAsia="Times New Roman"/>
                <w:color w:val="000000"/>
                <w:sz w:val="20"/>
                <w:szCs w:val="20"/>
              </w:rPr>
            </w:pPr>
            <w:r w:rsidRPr="00A838C6">
              <w:rPr>
                <w:rFonts w:eastAsia="Times New Roman"/>
                <w:b/>
                <w:bCs/>
                <w:color w:val="000000"/>
                <w:sz w:val="20"/>
                <w:szCs w:val="20"/>
              </w:rPr>
              <w:t>Phone:</w:t>
            </w:r>
            <w:r w:rsidRPr="00A838C6">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3D252D" w:rsidRPr="00A838C6" w:rsidRDefault="00A838C6" w:rsidP="00556402">
            <w:pPr>
              <w:rPr>
                <w:rFonts w:eastAsia="Times New Roman"/>
                <w:color w:val="000000"/>
                <w:sz w:val="20"/>
                <w:szCs w:val="20"/>
              </w:rPr>
            </w:pPr>
            <w:r>
              <w:rPr>
                <w:rFonts w:eastAsia="Times New Roman"/>
                <w:color w:val="000000"/>
                <w:sz w:val="20"/>
                <w:szCs w:val="20"/>
              </w:rPr>
              <w:t>707-468-4098</w:t>
            </w:r>
          </w:p>
        </w:tc>
      </w:tr>
    </w:tbl>
    <w:p w:rsidR="003D252D" w:rsidRPr="00A838C6" w:rsidRDefault="003D252D" w:rsidP="003D252D">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3D252D" w:rsidTr="00556402">
        <w:tc>
          <w:tcPr>
            <w:tcW w:w="750" w:type="pct"/>
            <w:tcBorders>
              <w:top w:val="single" w:sz="2" w:space="0" w:color="auto"/>
              <w:left w:val="single" w:sz="2" w:space="0" w:color="auto"/>
              <w:bottom w:val="single" w:sz="2" w:space="0" w:color="auto"/>
              <w:right w:val="single" w:sz="2" w:space="0" w:color="auto"/>
            </w:tcBorders>
            <w:vAlign w:val="center"/>
            <w:hideMark/>
          </w:tcPr>
          <w:p w:rsidR="003D252D" w:rsidRPr="00A838C6" w:rsidRDefault="003D252D" w:rsidP="00556402">
            <w:pPr>
              <w:rPr>
                <w:rFonts w:eastAsia="Times New Roman"/>
                <w:color w:val="000000"/>
                <w:sz w:val="20"/>
                <w:szCs w:val="20"/>
              </w:rPr>
            </w:pPr>
            <w:r w:rsidRPr="00A838C6">
              <w:rPr>
                <w:rFonts w:eastAsia="Times New Roman"/>
                <w:b/>
                <w:bCs/>
                <w:color w:val="000000"/>
                <w:sz w:val="20"/>
                <w:szCs w:val="20"/>
              </w:rPr>
              <w:t>Email:</w:t>
            </w:r>
            <w:r w:rsidRPr="00A838C6">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3D252D" w:rsidRDefault="00A838C6" w:rsidP="00556402">
            <w:pPr>
              <w:rPr>
                <w:rFonts w:eastAsia="Times New Roman"/>
                <w:color w:val="000000"/>
                <w:sz w:val="20"/>
                <w:szCs w:val="20"/>
              </w:rPr>
            </w:pPr>
            <w:r>
              <w:rPr>
                <w:rFonts w:eastAsia="Times New Roman"/>
                <w:color w:val="000000"/>
                <w:sz w:val="20"/>
                <w:szCs w:val="20"/>
              </w:rPr>
              <w:t>mnilsson</w:t>
            </w:r>
            <w:r w:rsidR="003D252D" w:rsidRPr="00A838C6">
              <w:rPr>
                <w:rFonts w:eastAsia="Times New Roman"/>
                <w:color w:val="000000"/>
                <w:sz w:val="20"/>
                <w:szCs w:val="20"/>
              </w:rPr>
              <w:t>@blm.gov</w:t>
            </w:r>
            <w:r w:rsidR="003D252D">
              <w:rPr>
                <w:rFonts w:eastAsia="Times New Roman"/>
                <w:color w:val="000000"/>
                <w:sz w:val="20"/>
                <w:szCs w:val="20"/>
              </w:rPr>
              <w:t xml:space="preserve"> </w:t>
            </w:r>
          </w:p>
        </w:tc>
      </w:tr>
    </w:tbl>
    <w:p w:rsidR="003D252D" w:rsidRDefault="003D252D" w:rsidP="003D252D">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2157"/>
        <w:gridCol w:w="7038"/>
      </w:tblGrid>
      <w:tr w:rsidR="003D252D" w:rsidTr="00CF540C">
        <w:tc>
          <w:tcPr>
            <w:tcW w:w="1173"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Project Type:</w:t>
            </w:r>
            <w:r>
              <w:rPr>
                <w:rFonts w:eastAsia="Times New Roman"/>
                <w:color w:val="000000"/>
                <w:sz w:val="20"/>
                <w:szCs w:val="20"/>
              </w:rPr>
              <w:t xml:space="preserve"> </w:t>
            </w:r>
          </w:p>
        </w:tc>
        <w:tc>
          <w:tcPr>
            <w:tcW w:w="3827"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color w:val="000000"/>
                <w:sz w:val="20"/>
                <w:szCs w:val="20"/>
              </w:rPr>
              <w:t xml:space="preserve">Partnership </w:t>
            </w:r>
          </w:p>
        </w:tc>
      </w:tr>
      <w:tr w:rsidR="003D252D" w:rsidTr="00CF540C">
        <w:tc>
          <w:tcPr>
            <w:tcW w:w="1173"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WBS/Funded Program:</w:t>
            </w:r>
            <w:r>
              <w:rPr>
                <w:rFonts w:eastAsia="Times New Roman"/>
                <w:color w:val="000000"/>
                <w:sz w:val="20"/>
                <w:szCs w:val="20"/>
              </w:rPr>
              <w:t xml:space="preserve"> </w:t>
            </w:r>
          </w:p>
        </w:tc>
        <w:tc>
          <w:tcPr>
            <w:tcW w:w="3827"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p>
        </w:tc>
      </w:tr>
      <w:tr w:rsidR="003D252D" w:rsidTr="00CF540C">
        <w:tc>
          <w:tcPr>
            <w:tcW w:w="1173"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Mission Area:</w:t>
            </w:r>
            <w:r>
              <w:rPr>
                <w:rFonts w:eastAsia="Times New Roman"/>
                <w:color w:val="000000"/>
                <w:sz w:val="20"/>
                <w:szCs w:val="20"/>
              </w:rPr>
              <w:t xml:space="preserve"> </w:t>
            </w:r>
          </w:p>
        </w:tc>
        <w:tc>
          <w:tcPr>
            <w:tcW w:w="3827"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color w:val="000000"/>
                <w:sz w:val="20"/>
                <w:szCs w:val="20"/>
              </w:rPr>
              <w:t xml:space="preserve">Natural and Cultural Resource Protection </w:t>
            </w:r>
          </w:p>
        </w:tc>
      </w:tr>
      <w:tr w:rsidR="003D252D" w:rsidTr="00CF540C">
        <w:tc>
          <w:tcPr>
            <w:tcW w:w="1173"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End Outcome Goal:</w:t>
            </w:r>
            <w:r>
              <w:rPr>
                <w:rFonts w:eastAsia="Times New Roman"/>
                <w:color w:val="000000"/>
                <w:sz w:val="20"/>
                <w:szCs w:val="20"/>
              </w:rPr>
              <w:t xml:space="preserve"> </w:t>
            </w:r>
          </w:p>
        </w:tc>
        <w:tc>
          <w:tcPr>
            <w:tcW w:w="3827"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color w:val="000000"/>
                <w:sz w:val="20"/>
                <w:szCs w:val="20"/>
              </w:rPr>
              <w:t xml:space="preserve">Provide Recreation and Visitor Experience </w:t>
            </w:r>
          </w:p>
        </w:tc>
      </w:tr>
    </w:tbl>
    <w:p w:rsidR="003D252D" w:rsidRDefault="003D252D" w:rsidP="003D252D">
      <w:pPr>
        <w:rPr>
          <w:rFonts w:eastAsia="Times New Roman"/>
        </w:rPr>
      </w:pPr>
    </w:p>
    <w:tbl>
      <w:tblPr>
        <w:tblW w:w="9195" w:type="dxa"/>
        <w:tblCellMar>
          <w:top w:w="30" w:type="dxa"/>
          <w:left w:w="30" w:type="dxa"/>
          <w:bottom w:w="30" w:type="dxa"/>
          <w:right w:w="30" w:type="dxa"/>
        </w:tblCellMar>
        <w:tblLook w:val="04A0" w:firstRow="1" w:lastRow="0" w:firstColumn="1" w:lastColumn="0" w:noHBand="0" w:noVBand="1"/>
      </w:tblPr>
      <w:tblGrid>
        <w:gridCol w:w="542"/>
        <w:gridCol w:w="1807"/>
        <w:gridCol w:w="2796"/>
        <w:gridCol w:w="2003"/>
        <w:gridCol w:w="700"/>
        <w:gridCol w:w="477"/>
        <w:gridCol w:w="870"/>
      </w:tblGrid>
      <w:tr w:rsidR="003D252D" w:rsidTr="00556402">
        <w:tc>
          <w:tcPr>
            <w:tcW w:w="0" w:type="auto"/>
            <w:gridSpan w:val="7"/>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2"/>
                <w:szCs w:val="22"/>
              </w:rPr>
            </w:pPr>
            <w:r>
              <w:rPr>
                <w:rFonts w:eastAsia="Times New Roman"/>
                <w:b/>
                <w:bCs/>
                <w:color w:val="000000"/>
                <w:sz w:val="22"/>
                <w:szCs w:val="22"/>
              </w:rPr>
              <w:t>Proposed Detail Funding</w:t>
            </w:r>
            <w:r>
              <w:rPr>
                <w:rFonts w:eastAsia="Times New Roman"/>
                <w:color w:val="000000"/>
                <w:sz w:val="22"/>
                <w:szCs w:val="22"/>
              </w:rPr>
              <w:t xml:space="preserve"> </w:t>
            </w:r>
          </w:p>
        </w:tc>
      </w:tr>
      <w:tr w:rsidR="003D252D" w:rsidTr="00556402">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Requested Amount</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Labor</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Ops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Balance</w:t>
            </w:r>
            <w:r>
              <w:rPr>
                <w:rFonts w:eastAsia="Times New Roman"/>
                <w:color w:val="000000"/>
                <w:sz w:val="20"/>
                <w:szCs w:val="20"/>
              </w:rPr>
              <w:t xml:space="preserve"> </w:t>
            </w:r>
          </w:p>
        </w:tc>
      </w:tr>
      <w:tr w:rsidR="003D252D" w:rsidTr="00556402">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0F6B19">
            <w:pPr>
              <w:rPr>
                <w:rFonts w:eastAsia="Times New Roman"/>
                <w:color w:val="000000"/>
                <w:sz w:val="20"/>
                <w:szCs w:val="20"/>
              </w:rPr>
            </w:pPr>
            <w:r>
              <w:rPr>
                <w:rFonts w:eastAsia="Times New Roman"/>
                <w:color w:val="000000"/>
                <w:sz w:val="20"/>
                <w:szCs w:val="20"/>
              </w:rPr>
              <w:t>L17700000-</w:t>
            </w:r>
            <w:r w:rsidR="000F6B19">
              <w:rPr>
                <w:rFonts w:eastAsia="Times New Roman"/>
                <w:color w:val="000000"/>
                <w:sz w:val="20"/>
                <w:szCs w:val="20"/>
              </w:rPr>
              <w:t xml:space="preserve"> CCS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color w:val="000000"/>
                <w:sz w:val="20"/>
                <w:szCs w:val="20"/>
              </w:rPr>
              <w:t xml:space="preserve">FB-Bureau Flexible Funding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D90880" w:rsidP="00D90880">
            <w:pPr>
              <w:jc w:val="right"/>
              <w:rPr>
                <w:rFonts w:eastAsia="Times New Roman"/>
                <w:color w:val="000000"/>
                <w:sz w:val="20"/>
                <w:szCs w:val="20"/>
              </w:rPr>
            </w:pPr>
            <w:r w:rsidRPr="0014261B">
              <w:rPr>
                <w:rFonts w:eastAsia="Times New Roman"/>
                <w:color w:val="000000"/>
                <w:sz w:val="20"/>
                <w:szCs w:val="20"/>
                <w:highlight w:val="yellow"/>
              </w:rPr>
              <w:t>$</w:t>
            </w:r>
            <w:r w:rsidR="00112667" w:rsidRPr="0014261B">
              <w:rPr>
                <w:rFonts w:eastAsia="Times New Roman"/>
                <w:color w:val="000000"/>
                <w:sz w:val="20"/>
                <w:szCs w:val="20"/>
                <w:highlight w:val="yellow"/>
              </w:rPr>
              <w:t>4,500.00</w:t>
            </w:r>
            <w:r w:rsidR="003D252D">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B22C2B">
            <w:pPr>
              <w:jc w:val="right"/>
              <w:rPr>
                <w:rFonts w:eastAsia="Times New Roman"/>
                <w:color w:val="000000"/>
                <w:sz w:val="20"/>
                <w:szCs w:val="20"/>
              </w:rPr>
            </w:pP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B22C2B" w:rsidP="00B22C2B">
            <w:pPr>
              <w:jc w:val="right"/>
              <w:rPr>
                <w:rFonts w:eastAsia="Times New Roman"/>
                <w:color w:val="000000"/>
                <w:sz w:val="20"/>
                <w:szCs w:val="20"/>
              </w:rPr>
            </w:pPr>
            <w:r>
              <w:rPr>
                <w:rFonts w:eastAsia="Times New Roman"/>
                <w:color w:val="000000"/>
                <w:sz w:val="20"/>
                <w:szCs w:val="20"/>
              </w:rPr>
              <w:t>$</w:t>
            </w:r>
            <w:r w:rsidR="003D252D">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70111C">
            <w:pPr>
              <w:jc w:val="right"/>
              <w:rPr>
                <w:rFonts w:eastAsia="Times New Roman"/>
                <w:color w:val="000000"/>
                <w:sz w:val="20"/>
                <w:szCs w:val="20"/>
              </w:rPr>
            </w:pPr>
            <w:r>
              <w:rPr>
                <w:rFonts w:eastAsia="Times New Roman"/>
                <w:color w:val="000000"/>
                <w:sz w:val="20"/>
                <w:szCs w:val="20"/>
              </w:rPr>
              <w:t xml:space="preserve">$ </w:t>
            </w:r>
          </w:p>
        </w:tc>
      </w:tr>
      <w:tr w:rsidR="003D252D" w:rsidTr="00556402">
        <w:tc>
          <w:tcPr>
            <w:tcW w:w="0" w:type="auto"/>
            <w:gridSpan w:val="7"/>
            <w:tcBorders>
              <w:top w:val="single" w:sz="2" w:space="0" w:color="auto"/>
              <w:left w:val="single" w:sz="2" w:space="0" w:color="auto"/>
              <w:bottom w:val="single" w:sz="2" w:space="0" w:color="auto"/>
              <w:right w:val="single" w:sz="2" w:space="0" w:color="auto"/>
            </w:tcBorders>
            <w:vAlign w:val="center"/>
            <w:hideMark/>
          </w:tcPr>
          <w:p w:rsidR="003D252D" w:rsidRDefault="003D252D" w:rsidP="00674075">
            <w:pPr>
              <w:rPr>
                <w:rFonts w:eastAsia="Times New Roman"/>
                <w:color w:val="000000"/>
                <w:sz w:val="20"/>
                <w:szCs w:val="20"/>
              </w:rPr>
            </w:pPr>
            <w:r>
              <w:rPr>
                <w:rFonts w:eastAsia="Times New Roman"/>
                <w:b/>
                <w:bCs/>
                <w:color w:val="000000"/>
                <w:sz w:val="20"/>
                <w:szCs w:val="20"/>
              </w:rPr>
              <w:t xml:space="preserve">Total Detail Requested Amount:   </w:t>
            </w:r>
            <w:r w:rsidRPr="0014261B">
              <w:rPr>
                <w:rFonts w:eastAsia="Times New Roman"/>
                <w:b/>
                <w:bCs/>
                <w:color w:val="000000"/>
                <w:sz w:val="20"/>
                <w:szCs w:val="20"/>
                <w:highlight w:val="yellow"/>
              </w:rPr>
              <w:t>$</w:t>
            </w:r>
            <w:r w:rsidR="00112667" w:rsidRPr="0014261B">
              <w:rPr>
                <w:rFonts w:eastAsia="Times New Roman"/>
                <w:color w:val="000000"/>
                <w:sz w:val="20"/>
                <w:szCs w:val="20"/>
                <w:highlight w:val="yellow"/>
              </w:rPr>
              <w:t>4,500.00</w:t>
            </w:r>
            <w:r w:rsidR="0014261B" w:rsidRPr="0014261B">
              <w:rPr>
                <w:rFonts w:eastAsia="Times New Roman"/>
                <w:color w:val="000000"/>
                <w:sz w:val="20"/>
                <w:szCs w:val="20"/>
                <w:highlight w:val="yellow"/>
              </w:rPr>
              <w:t xml:space="preserve"> (PR 00200</w:t>
            </w:r>
            <w:r w:rsidR="00674075">
              <w:rPr>
                <w:rFonts w:eastAsia="Times New Roman"/>
                <w:color w:val="000000"/>
                <w:sz w:val="20"/>
                <w:szCs w:val="20"/>
                <w:highlight w:val="yellow"/>
              </w:rPr>
              <w:t>73325</w:t>
            </w:r>
            <w:r w:rsidR="0014261B" w:rsidRPr="0014261B">
              <w:rPr>
                <w:rFonts w:eastAsia="Times New Roman"/>
                <w:color w:val="000000"/>
                <w:sz w:val="20"/>
                <w:szCs w:val="20"/>
                <w:highlight w:val="yellow"/>
              </w:rPr>
              <w:t>)</w:t>
            </w:r>
          </w:p>
        </w:tc>
      </w:tr>
    </w:tbl>
    <w:p w:rsidR="003D252D" w:rsidRDefault="003D252D" w:rsidP="003D252D">
      <w:pPr>
        <w:rPr>
          <w:rFonts w:eastAsia="Times New Roman"/>
        </w:rPr>
      </w:pPr>
    </w:p>
    <w:tbl>
      <w:tblPr>
        <w:tblW w:w="9195" w:type="dxa"/>
        <w:tblCellMar>
          <w:top w:w="30" w:type="dxa"/>
          <w:left w:w="30" w:type="dxa"/>
          <w:bottom w:w="30" w:type="dxa"/>
          <w:right w:w="30" w:type="dxa"/>
        </w:tblCellMar>
        <w:tblLook w:val="04A0" w:firstRow="1" w:lastRow="0" w:firstColumn="1" w:lastColumn="0" w:noHBand="0" w:noVBand="1"/>
      </w:tblPr>
      <w:tblGrid>
        <w:gridCol w:w="460"/>
        <w:gridCol w:w="1396"/>
        <w:gridCol w:w="1096"/>
        <w:gridCol w:w="2987"/>
        <w:gridCol w:w="1844"/>
        <w:gridCol w:w="1412"/>
      </w:tblGrid>
      <w:tr w:rsidR="003D252D" w:rsidTr="00556402">
        <w:tc>
          <w:tcPr>
            <w:tcW w:w="0" w:type="auto"/>
            <w:gridSpan w:val="6"/>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2"/>
                <w:szCs w:val="22"/>
              </w:rPr>
            </w:pPr>
            <w:r>
              <w:rPr>
                <w:rFonts w:eastAsia="Times New Roman"/>
                <w:b/>
                <w:bCs/>
                <w:color w:val="000000"/>
                <w:sz w:val="22"/>
                <w:szCs w:val="22"/>
              </w:rPr>
              <w:t>Proposed Workload</w:t>
            </w:r>
            <w:r>
              <w:rPr>
                <w:rFonts w:eastAsia="Times New Roman"/>
                <w:color w:val="000000"/>
                <w:sz w:val="22"/>
                <w:szCs w:val="22"/>
              </w:rPr>
              <w:t xml:space="preserve"> </w:t>
            </w:r>
          </w:p>
        </w:tc>
      </w:tr>
      <w:tr w:rsidR="003D252D" w:rsidTr="00556402">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Workload Measure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Workload Measure Unit</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Resource Amount</w:t>
            </w:r>
            <w:r>
              <w:rPr>
                <w:rFonts w:eastAsia="Times New Roman"/>
                <w:color w:val="000000"/>
                <w:sz w:val="20"/>
                <w:szCs w:val="20"/>
              </w:rPr>
              <w:t xml:space="preserve"> </w:t>
            </w:r>
          </w:p>
        </w:tc>
      </w:tr>
      <w:tr w:rsidR="003D252D" w:rsidTr="00556402">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color w:val="000000"/>
                <w:sz w:val="20"/>
                <w:szCs w:val="20"/>
              </w:rPr>
              <w:t xml:space="preserve">L17700000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color w:val="000000"/>
                <w:sz w:val="20"/>
                <w:szCs w:val="20"/>
              </w:rPr>
              <w:t xml:space="preserve">FB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color w:val="000000"/>
                <w:sz w:val="20"/>
                <w:szCs w:val="20"/>
              </w:rPr>
              <w:t xml:space="preserve">ID0000 -Trails Annual Maintenance (Miles)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color w:val="000000"/>
                <w:sz w:val="20"/>
                <w:szCs w:val="20"/>
              </w:rPr>
              <w:t xml:space="preserve">3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B22C2B">
            <w:pPr>
              <w:jc w:val="right"/>
              <w:rPr>
                <w:rFonts w:eastAsia="Times New Roman"/>
                <w:color w:val="000000"/>
                <w:sz w:val="20"/>
                <w:szCs w:val="20"/>
              </w:rPr>
            </w:pPr>
            <w:r>
              <w:rPr>
                <w:rFonts w:eastAsia="Times New Roman"/>
                <w:color w:val="000000"/>
                <w:sz w:val="20"/>
                <w:szCs w:val="20"/>
              </w:rPr>
              <w:t xml:space="preserve">$ </w:t>
            </w:r>
          </w:p>
        </w:tc>
      </w:tr>
    </w:tbl>
    <w:p w:rsidR="003D252D" w:rsidRDefault="003D252D" w:rsidP="00712921">
      <w:pPr>
        <w:rPr>
          <w:rFonts w:eastAsia="Times New Roman"/>
        </w:rPr>
      </w:pPr>
    </w:p>
    <w:sectPr w:rsidR="003D252D" w:rsidSect="006E05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4"/>
  </w:compat>
  <w:rsids>
    <w:rsidRoot w:val="009343A1"/>
    <w:rsid w:val="00011EDD"/>
    <w:rsid w:val="00013CEC"/>
    <w:rsid w:val="00016E24"/>
    <w:rsid w:val="000270F3"/>
    <w:rsid w:val="00033B84"/>
    <w:rsid w:val="00051A1B"/>
    <w:rsid w:val="00056347"/>
    <w:rsid w:val="00062546"/>
    <w:rsid w:val="000717C9"/>
    <w:rsid w:val="000D4E78"/>
    <w:rsid w:val="000F10ED"/>
    <w:rsid w:val="000F6B19"/>
    <w:rsid w:val="000F74D4"/>
    <w:rsid w:val="00112667"/>
    <w:rsid w:val="0014261B"/>
    <w:rsid w:val="00155CEB"/>
    <w:rsid w:val="00187253"/>
    <w:rsid w:val="00194010"/>
    <w:rsid w:val="00200DA3"/>
    <w:rsid w:val="002168FF"/>
    <w:rsid w:val="0023766E"/>
    <w:rsid w:val="00257B30"/>
    <w:rsid w:val="00271529"/>
    <w:rsid w:val="00271926"/>
    <w:rsid w:val="002A2B35"/>
    <w:rsid w:val="002B0B81"/>
    <w:rsid w:val="002D320E"/>
    <w:rsid w:val="003472B6"/>
    <w:rsid w:val="00380C1C"/>
    <w:rsid w:val="00394530"/>
    <w:rsid w:val="003B5EF0"/>
    <w:rsid w:val="003D252D"/>
    <w:rsid w:val="003F6513"/>
    <w:rsid w:val="0042025F"/>
    <w:rsid w:val="00425167"/>
    <w:rsid w:val="00445088"/>
    <w:rsid w:val="004548CF"/>
    <w:rsid w:val="00483FBD"/>
    <w:rsid w:val="004872AD"/>
    <w:rsid w:val="004A1FB6"/>
    <w:rsid w:val="004A60F7"/>
    <w:rsid w:val="004B09C8"/>
    <w:rsid w:val="004C6839"/>
    <w:rsid w:val="004D629B"/>
    <w:rsid w:val="004F4B8E"/>
    <w:rsid w:val="004F717F"/>
    <w:rsid w:val="00531BB4"/>
    <w:rsid w:val="00534A38"/>
    <w:rsid w:val="00545568"/>
    <w:rsid w:val="005531F8"/>
    <w:rsid w:val="00556402"/>
    <w:rsid w:val="00583FBE"/>
    <w:rsid w:val="005A75B1"/>
    <w:rsid w:val="005C09C2"/>
    <w:rsid w:val="005E4549"/>
    <w:rsid w:val="005F2045"/>
    <w:rsid w:val="006133BC"/>
    <w:rsid w:val="00614CCE"/>
    <w:rsid w:val="00626C92"/>
    <w:rsid w:val="00656EE4"/>
    <w:rsid w:val="00673F7F"/>
    <w:rsid w:val="00674075"/>
    <w:rsid w:val="006921F6"/>
    <w:rsid w:val="006A0462"/>
    <w:rsid w:val="006B626B"/>
    <w:rsid w:val="006D5200"/>
    <w:rsid w:val="006E059E"/>
    <w:rsid w:val="0070111C"/>
    <w:rsid w:val="007025D1"/>
    <w:rsid w:val="00712921"/>
    <w:rsid w:val="007175A7"/>
    <w:rsid w:val="007233F8"/>
    <w:rsid w:val="0076054D"/>
    <w:rsid w:val="0076151C"/>
    <w:rsid w:val="007940B8"/>
    <w:rsid w:val="007944B1"/>
    <w:rsid w:val="007B19AA"/>
    <w:rsid w:val="007B52D6"/>
    <w:rsid w:val="007E241A"/>
    <w:rsid w:val="007E3E35"/>
    <w:rsid w:val="007F286D"/>
    <w:rsid w:val="00811A23"/>
    <w:rsid w:val="00834D4F"/>
    <w:rsid w:val="008378A1"/>
    <w:rsid w:val="0085082C"/>
    <w:rsid w:val="00854474"/>
    <w:rsid w:val="00860605"/>
    <w:rsid w:val="008C2F59"/>
    <w:rsid w:val="008C4CFA"/>
    <w:rsid w:val="008F4BB0"/>
    <w:rsid w:val="009054AC"/>
    <w:rsid w:val="0091626B"/>
    <w:rsid w:val="009343A1"/>
    <w:rsid w:val="00966630"/>
    <w:rsid w:val="0099714A"/>
    <w:rsid w:val="009A3BAD"/>
    <w:rsid w:val="009B4ED0"/>
    <w:rsid w:val="00A01FFE"/>
    <w:rsid w:val="00A17FE4"/>
    <w:rsid w:val="00A37D72"/>
    <w:rsid w:val="00A63568"/>
    <w:rsid w:val="00A838C6"/>
    <w:rsid w:val="00AA1D51"/>
    <w:rsid w:val="00AF03AB"/>
    <w:rsid w:val="00B22C2B"/>
    <w:rsid w:val="00B476CE"/>
    <w:rsid w:val="00B561CB"/>
    <w:rsid w:val="00B6067F"/>
    <w:rsid w:val="00B71393"/>
    <w:rsid w:val="00B73300"/>
    <w:rsid w:val="00B977C6"/>
    <w:rsid w:val="00BC15A3"/>
    <w:rsid w:val="00BC4658"/>
    <w:rsid w:val="00BC75E1"/>
    <w:rsid w:val="00BD683F"/>
    <w:rsid w:val="00BF6DB0"/>
    <w:rsid w:val="00C2261F"/>
    <w:rsid w:val="00C25DA6"/>
    <w:rsid w:val="00C27374"/>
    <w:rsid w:val="00C35EED"/>
    <w:rsid w:val="00C461F5"/>
    <w:rsid w:val="00C55770"/>
    <w:rsid w:val="00C721C1"/>
    <w:rsid w:val="00CA2E1F"/>
    <w:rsid w:val="00CB467D"/>
    <w:rsid w:val="00CB66B9"/>
    <w:rsid w:val="00CF540C"/>
    <w:rsid w:val="00CF6233"/>
    <w:rsid w:val="00D57BE1"/>
    <w:rsid w:val="00D90880"/>
    <w:rsid w:val="00DA1ABF"/>
    <w:rsid w:val="00DA2146"/>
    <w:rsid w:val="00DC27B4"/>
    <w:rsid w:val="00E34784"/>
    <w:rsid w:val="00E47696"/>
    <w:rsid w:val="00E57490"/>
    <w:rsid w:val="00E70928"/>
    <w:rsid w:val="00E746C4"/>
    <w:rsid w:val="00EA04BE"/>
    <w:rsid w:val="00EA0F5B"/>
    <w:rsid w:val="00EA6B3E"/>
    <w:rsid w:val="00EF06EE"/>
    <w:rsid w:val="00EF7A1D"/>
    <w:rsid w:val="00F17EE8"/>
    <w:rsid w:val="00F268FE"/>
    <w:rsid w:val="00F348C4"/>
    <w:rsid w:val="00F616B6"/>
    <w:rsid w:val="00F87C20"/>
    <w:rsid w:val="00FC3B37"/>
    <w:rsid w:val="00FE6895"/>
    <w:rsid w:val="00FF0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8EDAF-13DA-4327-A1CB-9D0AB6B73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1</Pages>
  <Words>491</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3423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Willoughby, John W</dc:creator>
  <cp:lastModifiedBy>Parker, Leona B</cp:lastModifiedBy>
  <cp:revision>137</cp:revision>
  <cp:lastPrinted>2015-05-12T13:33:00Z</cp:lastPrinted>
  <dcterms:created xsi:type="dcterms:W3CDTF">2015-04-29T22:38:00Z</dcterms:created>
  <dcterms:modified xsi:type="dcterms:W3CDTF">2015-05-12T14:06:00Z</dcterms:modified>
</cp:coreProperties>
</file>