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297C" w14:textId="6CBA9049"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Pr="00D63D0D">
        <w:rPr>
          <w:rFonts w:ascii="Times New Roman" w:hAnsi="Times New Roman"/>
          <w:b/>
          <w:sz w:val="28"/>
          <w:szCs w:val="24"/>
        </w:rPr>
        <w:t xml:space="preserve"> </w:t>
      </w:r>
    </w:p>
    <w:p w14:paraId="35614706" w14:textId="0D6202E9" w:rsidR="00FD6443" w:rsidRPr="00D63D0D" w:rsidRDefault="00FD6443" w:rsidP="00311FC1">
      <w:pPr>
        <w:pStyle w:val="NoSpacing"/>
        <w:jc w:val="center"/>
        <w:rPr>
          <w:rFonts w:ascii="Times New Roman" w:hAnsi="Times New Roman"/>
          <w:b/>
          <w:sz w:val="28"/>
          <w:szCs w:val="24"/>
        </w:rPr>
      </w:pPr>
      <w:r w:rsidRPr="00D63D0D" w:rsidDel="00FD6443">
        <w:rPr>
          <w:rFonts w:ascii="Times New Roman" w:hAnsi="Times New Roman"/>
          <w:b/>
          <w:sz w:val="28"/>
          <w:szCs w:val="24"/>
        </w:rPr>
        <w:t xml:space="preserve"> </w:t>
      </w:r>
      <w:r w:rsidR="0057356C" w:rsidRPr="00D63D0D">
        <w:rPr>
          <w:rFonts w:ascii="Times New Roman" w:hAnsi="Times New Roman"/>
          <w:b/>
          <w:sz w:val="28"/>
          <w:szCs w:val="24"/>
        </w:rPr>
        <w:t xml:space="preserve">Bureau of </w:t>
      </w:r>
      <w:r w:rsidR="009661DC">
        <w:rPr>
          <w:rFonts w:ascii="Times New Roman" w:hAnsi="Times New Roman"/>
          <w:b/>
          <w:sz w:val="28"/>
          <w:szCs w:val="24"/>
        </w:rPr>
        <w:t>African Affairs</w:t>
      </w:r>
    </w:p>
    <w:p w14:paraId="24ECF420" w14:textId="1D6A82D5" w:rsidR="00FC3CD5" w:rsidRPr="008D75EF" w:rsidRDefault="00E2605D" w:rsidP="008D75EF">
      <w:pPr>
        <w:pStyle w:val="NoSpacing"/>
        <w:jc w:val="center"/>
        <w:rPr>
          <w:rFonts w:ascii="Times New Roman" w:hAnsi="Times New Roman"/>
          <w:b/>
          <w:sz w:val="28"/>
          <w:szCs w:val="24"/>
        </w:rPr>
      </w:pPr>
      <w:r w:rsidRPr="008D75EF">
        <w:rPr>
          <w:rFonts w:ascii="Times New Roman" w:hAnsi="Times New Roman"/>
          <w:b/>
          <w:sz w:val="28"/>
          <w:szCs w:val="24"/>
        </w:rPr>
        <w:t>U.S. Department of State</w:t>
      </w:r>
    </w:p>
    <w:p w14:paraId="5F2ABDC5" w14:textId="77777777" w:rsidR="001357D6" w:rsidRDefault="001357D6" w:rsidP="00AF172C">
      <w:pPr>
        <w:pStyle w:val="NoSpacing"/>
        <w:rPr>
          <w:rFonts w:ascii="Times New Roman" w:hAnsi="Times New Roman"/>
          <w:sz w:val="24"/>
          <w:szCs w:val="24"/>
        </w:rPr>
      </w:pPr>
    </w:p>
    <w:p w14:paraId="24ECF421" w14:textId="72796822"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59751C78" w14:textId="1EA26AAE" w:rsidR="0091787F" w:rsidRPr="0091787F" w:rsidRDefault="00CB520A" w:rsidP="004D14E1">
      <w:pPr>
        <w:pStyle w:val="Header"/>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4D14E1" w:rsidRPr="004D14E1">
        <w:rPr>
          <w:rFonts w:ascii="Times New Roman" w:hAnsi="Times New Roman" w:cs="Times New Roman"/>
          <w:bCs/>
          <w:sz w:val="24"/>
          <w:szCs w:val="24"/>
        </w:rPr>
        <w:t xml:space="preserve">Strengthening Nonviolence as a Strategy for Peacebuilding and Promoting Social Cohesion in the </w:t>
      </w:r>
      <w:bookmarkStart w:id="0" w:name="_GoBack"/>
      <w:r w:rsidR="004D14E1" w:rsidRPr="004D14E1">
        <w:rPr>
          <w:rFonts w:ascii="Times New Roman" w:hAnsi="Times New Roman" w:cs="Times New Roman"/>
          <w:bCs/>
          <w:sz w:val="24"/>
          <w:szCs w:val="24"/>
        </w:rPr>
        <w:t>Abyei</w:t>
      </w:r>
      <w:bookmarkEnd w:id="0"/>
      <w:r w:rsidR="004D14E1" w:rsidRPr="004D14E1">
        <w:rPr>
          <w:rFonts w:ascii="Times New Roman" w:hAnsi="Times New Roman" w:cs="Times New Roman"/>
          <w:bCs/>
          <w:sz w:val="24"/>
          <w:szCs w:val="24"/>
        </w:rPr>
        <w:t xml:space="preserve"> Area</w:t>
      </w:r>
    </w:p>
    <w:p w14:paraId="24ECF423"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24ECF424" w14:textId="6BE54F0F" w:rsidR="006D69F2" w:rsidRPr="00BA1518"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9661DC">
        <w:rPr>
          <w:rFonts w:ascii="Times New Roman" w:hAnsi="Times New Roman"/>
          <w:sz w:val="24"/>
          <w:szCs w:val="24"/>
        </w:rPr>
        <w:t>0</w:t>
      </w:r>
    </w:p>
    <w:p w14:paraId="24ECF425" w14:textId="554A47FE" w:rsidR="006D69F2" w:rsidRPr="00BA1518" w:rsidRDefault="00FC3CD5" w:rsidP="009661DC">
      <w:pPr>
        <w:pStyle w:val="NoSpacing"/>
        <w:ind w:left="3600" w:hanging="3600"/>
        <w:rPr>
          <w:rFonts w:ascii="Times New Roman" w:hAnsi="Times New Roman"/>
          <w:sz w:val="24"/>
          <w:szCs w:val="24"/>
        </w:rPr>
      </w:pPr>
      <w:r w:rsidRPr="00BA1518">
        <w:rPr>
          <w:rFonts w:ascii="Times New Roman" w:hAnsi="Times New Roman"/>
          <w:sz w:val="24"/>
          <w:szCs w:val="24"/>
        </w:rPr>
        <w:t>Funding Amount:</w:t>
      </w:r>
      <w:r w:rsidRPr="00BA1518">
        <w:rPr>
          <w:rFonts w:ascii="Times New Roman" w:hAnsi="Times New Roman"/>
          <w:sz w:val="24"/>
          <w:szCs w:val="24"/>
        </w:rPr>
        <w:tab/>
      </w:r>
      <w:r w:rsidR="009661DC">
        <w:rPr>
          <w:rFonts w:ascii="Times New Roman" w:hAnsi="Times New Roman"/>
          <w:sz w:val="24"/>
          <w:szCs w:val="24"/>
        </w:rPr>
        <w:t xml:space="preserve">Up to </w:t>
      </w:r>
      <w:r w:rsidR="0017325C" w:rsidRPr="00ED2D39">
        <w:rPr>
          <w:rFonts w:ascii="Times New Roman" w:hAnsi="Times New Roman"/>
          <w:sz w:val="24"/>
          <w:szCs w:val="24"/>
        </w:rPr>
        <w:t>$</w:t>
      </w:r>
      <w:r w:rsidR="006518C9">
        <w:rPr>
          <w:rFonts w:ascii="Times New Roman" w:hAnsi="Times New Roman"/>
          <w:sz w:val="24"/>
          <w:szCs w:val="24"/>
        </w:rPr>
        <w:t xml:space="preserve">500,000; </w:t>
      </w:r>
      <w:r w:rsidR="009661DC">
        <w:rPr>
          <w:rFonts w:ascii="Times New Roman" w:hAnsi="Times New Roman"/>
          <w:sz w:val="24"/>
          <w:szCs w:val="24"/>
        </w:rPr>
        <w:t>pending availability of funds;</w:t>
      </w:r>
    </w:p>
    <w:p w14:paraId="05D880AC" w14:textId="1EAA6F15" w:rsidR="00CB520A" w:rsidRPr="00BA1518" w:rsidRDefault="00F44575" w:rsidP="00AF172C">
      <w:pPr>
        <w:widowControl/>
        <w:tabs>
          <w:tab w:val="left" w:pos="288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Anticipated </w:t>
      </w:r>
      <w:r w:rsidR="00CB520A" w:rsidRPr="00BA1518">
        <w:rPr>
          <w:rFonts w:ascii="Times New Roman" w:eastAsia="Calibri" w:hAnsi="Times New Roman" w:cs="Times New Roman"/>
          <w:sz w:val="24"/>
          <w:szCs w:val="24"/>
        </w:rPr>
        <w:t>Number of Awards:</w:t>
      </w:r>
      <w:r w:rsidR="00CB520A" w:rsidRPr="00BA1518">
        <w:rPr>
          <w:rFonts w:ascii="Times New Roman" w:eastAsia="Calibri" w:hAnsi="Times New Roman" w:cs="Times New Roman"/>
          <w:sz w:val="24"/>
          <w:szCs w:val="24"/>
        </w:rPr>
        <w:tab/>
      </w:r>
      <w:r w:rsidR="006518C9">
        <w:rPr>
          <w:rFonts w:ascii="Times New Roman" w:eastAsia="Calibri" w:hAnsi="Times New Roman" w:cs="Times New Roman"/>
          <w:sz w:val="24"/>
          <w:szCs w:val="24"/>
        </w:rPr>
        <w:t>One (1</w:t>
      </w:r>
      <w:r w:rsidR="0017325C" w:rsidRPr="00ED2D39">
        <w:rPr>
          <w:rFonts w:ascii="Times New Roman" w:eastAsia="Calibri" w:hAnsi="Times New Roman" w:cs="Times New Roman"/>
          <w:sz w:val="24"/>
          <w:szCs w:val="24"/>
        </w:rPr>
        <w:t>)</w:t>
      </w:r>
    </w:p>
    <w:p w14:paraId="40E8B547" w14:textId="1BD65644"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181E70DC"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37C18382" w14:textId="230F27B4" w:rsidR="007E6D2E" w:rsidRPr="00ED2D39"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Cooperative Agreement </w:t>
      </w:r>
    </w:p>
    <w:p w14:paraId="15DEF67C"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25A2A7E0"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6C0EF205" w14:textId="3E171A43"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CA6309">
        <w:rPr>
          <w:rFonts w:ascii="Times New Roman" w:eastAsia="Times New Roman" w:hAnsi="Times New Roman" w:cs="Times New Roman"/>
          <w:sz w:val="24"/>
          <w:szCs w:val="24"/>
        </w:rPr>
        <w:t>Development Assistance</w:t>
      </w:r>
      <w:r w:rsidR="009661DC">
        <w:rPr>
          <w:rFonts w:ascii="Times New Roman" w:eastAsia="Times New Roman" w:hAnsi="Times New Roman" w:cs="Times New Roman"/>
          <w:sz w:val="24"/>
          <w:szCs w:val="24"/>
        </w:rPr>
        <w:t xml:space="preserve"> (</w:t>
      </w:r>
      <w:r w:rsidR="00CA6309">
        <w:rPr>
          <w:rFonts w:ascii="Times New Roman" w:eastAsia="Times New Roman" w:hAnsi="Times New Roman" w:cs="Times New Roman"/>
          <w:sz w:val="24"/>
          <w:szCs w:val="24"/>
        </w:rPr>
        <w:t>DA</w:t>
      </w:r>
      <w:r w:rsidR="0091787F">
        <w:rPr>
          <w:rFonts w:ascii="Times New Roman" w:eastAsia="Times New Roman" w:hAnsi="Times New Roman" w:cs="Times New Roman"/>
          <w:sz w:val="24"/>
          <w:szCs w:val="24"/>
        </w:rPr>
        <w:t>)</w:t>
      </w:r>
      <w:r w:rsidRPr="00ED2D39">
        <w:rPr>
          <w:rFonts w:ascii="Times New Roman" w:eastAsia="Times New Roman" w:hAnsi="Times New Roman" w:cs="Times New Roman"/>
          <w:sz w:val="24"/>
          <w:szCs w:val="24"/>
        </w:rPr>
        <w:t xml:space="preserve"> </w:t>
      </w:r>
    </w:p>
    <w:p w14:paraId="1467AC1F" w14:textId="66006510"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Activity Category: </w:t>
      </w:r>
      <w:r w:rsidRPr="00ED2D39">
        <w:rPr>
          <w:rFonts w:ascii="Times New Roman" w:hAnsi="Times New Roman" w:cs="Times New Roman"/>
          <w:sz w:val="24"/>
          <w:szCs w:val="24"/>
        </w:rPr>
        <w:tab/>
      </w:r>
      <w:r w:rsidR="00E05CA1">
        <w:rPr>
          <w:rFonts w:ascii="Times New Roman" w:hAnsi="Times New Roman" w:cs="Times New Roman"/>
          <w:sz w:val="24"/>
          <w:szCs w:val="24"/>
        </w:rPr>
        <w:t>Other</w:t>
      </w:r>
    </w:p>
    <w:p w14:paraId="231E20C7"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12923D07" w14:textId="7FA41D1A"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NOFO Issuance Date:</w:t>
      </w:r>
      <w:r w:rsidRPr="00ED2D39">
        <w:rPr>
          <w:rFonts w:ascii="Times New Roman" w:eastAsia="Times New Roman" w:hAnsi="Times New Roman" w:cs="Times New Roman"/>
          <w:sz w:val="24"/>
          <w:szCs w:val="24"/>
        </w:rPr>
        <w:tab/>
      </w:r>
      <w:r w:rsidR="00957396">
        <w:rPr>
          <w:rFonts w:ascii="Times New Roman" w:eastAsia="Times New Roman" w:hAnsi="Times New Roman" w:cs="Times New Roman"/>
          <w:sz w:val="24"/>
          <w:szCs w:val="24"/>
        </w:rPr>
        <w:t>June 11</w:t>
      </w:r>
      <w:r w:rsidR="009661DC" w:rsidRPr="009661DC">
        <w:rPr>
          <w:rFonts w:ascii="Times New Roman" w:eastAsia="Times New Roman" w:hAnsi="Times New Roman" w:cs="Times New Roman"/>
          <w:sz w:val="24"/>
          <w:szCs w:val="24"/>
          <w:vertAlign w:val="superscript"/>
        </w:rPr>
        <w:t>th</w:t>
      </w:r>
      <w:r w:rsidR="009661DC">
        <w:rPr>
          <w:rFonts w:ascii="Times New Roman" w:eastAsia="Times New Roman" w:hAnsi="Times New Roman" w:cs="Times New Roman"/>
          <w:sz w:val="24"/>
          <w:szCs w:val="24"/>
        </w:rPr>
        <w:t>, 2018</w:t>
      </w:r>
      <w:r w:rsidRPr="00ED2D39">
        <w:rPr>
          <w:rFonts w:ascii="Times New Roman" w:eastAsia="Times New Roman" w:hAnsi="Times New Roman" w:cs="Times New Roman"/>
          <w:sz w:val="24"/>
          <w:szCs w:val="24"/>
        </w:rPr>
        <w:t xml:space="preserve">  </w:t>
      </w:r>
    </w:p>
    <w:p w14:paraId="0F3BEE91" w14:textId="77777777" w:rsidR="007E6D2E" w:rsidRPr="00A84621"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Closing Date for Sub</w:t>
      </w:r>
      <w:r w:rsidRPr="00ED2D39">
        <w:rPr>
          <w:rFonts w:ascii="Times New Roman" w:eastAsia="Times New Roman" w:hAnsi="Times New Roman" w:cs="Times New Roman"/>
          <w:spacing w:val="-2"/>
          <w:sz w:val="24"/>
          <w:szCs w:val="24"/>
        </w:rPr>
        <w:t>m</w:t>
      </w:r>
      <w:r w:rsidRPr="00ED2D39">
        <w:rPr>
          <w:rFonts w:ascii="Times New Roman" w:eastAsia="Times New Roman" w:hAnsi="Times New Roman" w:cs="Times New Roman"/>
          <w:sz w:val="24"/>
          <w:szCs w:val="24"/>
        </w:rPr>
        <w:t xml:space="preserve">ission of         Complete proposal packages must be submitted </w:t>
      </w:r>
      <w:r w:rsidRPr="00A84621">
        <w:rPr>
          <w:rFonts w:ascii="Times New Roman" w:eastAsia="Times New Roman" w:hAnsi="Times New Roman" w:cs="Times New Roman"/>
          <w:sz w:val="24"/>
          <w:szCs w:val="24"/>
        </w:rPr>
        <w:t xml:space="preserve">through     </w:t>
      </w:r>
    </w:p>
    <w:p w14:paraId="093BECEC" w14:textId="4C510FB4"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A84621">
        <w:rPr>
          <w:rFonts w:ascii="Times New Roman" w:eastAsia="Times New Roman" w:hAnsi="Times New Roman" w:cs="Times New Roman"/>
          <w:sz w:val="24"/>
          <w:szCs w:val="24"/>
        </w:rPr>
        <w:t>Applications:                                       www.grants.gov</w:t>
      </w:r>
      <w:r w:rsidRPr="00ED2D39">
        <w:rPr>
          <w:rFonts w:ascii="Times New Roman" w:eastAsia="Times New Roman" w:hAnsi="Times New Roman" w:cs="Times New Roman"/>
          <w:sz w:val="24"/>
          <w:szCs w:val="24"/>
        </w:rPr>
        <w:t xml:space="preserve"> by </w:t>
      </w:r>
      <w:r w:rsidR="009661DC">
        <w:rPr>
          <w:rFonts w:ascii="Times New Roman" w:eastAsia="Times New Roman" w:hAnsi="Times New Roman" w:cs="Times New Roman"/>
          <w:b/>
          <w:sz w:val="24"/>
          <w:szCs w:val="24"/>
        </w:rPr>
        <w:t>July</w:t>
      </w:r>
      <w:r w:rsidR="00933E93">
        <w:rPr>
          <w:rFonts w:ascii="Times New Roman" w:eastAsia="Times New Roman" w:hAnsi="Times New Roman" w:cs="Times New Roman"/>
          <w:b/>
          <w:sz w:val="24"/>
          <w:szCs w:val="24"/>
        </w:rPr>
        <w:t xml:space="preserve"> 30</w:t>
      </w:r>
      <w:r w:rsidR="00E73472">
        <w:rPr>
          <w:rFonts w:ascii="Times New Roman" w:eastAsia="Times New Roman" w:hAnsi="Times New Roman" w:cs="Times New Roman"/>
          <w:b/>
          <w:sz w:val="24"/>
          <w:szCs w:val="24"/>
        </w:rPr>
        <w:t>, 2018</w:t>
      </w:r>
      <w:r w:rsidR="00917E02">
        <w:rPr>
          <w:rFonts w:ascii="Times New Roman" w:eastAsia="Times New Roman" w:hAnsi="Times New Roman" w:cs="Times New Roman"/>
          <w:b/>
          <w:sz w:val="24"/>
          <w:szCs w:val="24"/>
        </w:rPr>
        <w:t>,</w:t>
      </w:r>
      <w:r w:rsidRPr="00ED2D39">
        <w:rPr>
          <w:rFonts w:ascii="Times New Roman" w:eastAsia="Times New Roman" w:hAnsi="Times New Roman" w:cs="Times New Roman"/>
          <w:sz w:val="24"/>
          <w:szCs w:val="24"/>
        </w:rPr>
        <w:t xml:space="preserve"> 11:59 pm Eastern   </w:t>
      </w:r>
    </w:p>
    <w:p w14:paraId="5AFCCEB5" w14:textId="77777777"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                                                            Standard Time (EST)</w:t>
      </w:r>
    </w:p>
    <w:p w14:paraId="2F92DFB4" w14:textId="1E6849E7"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Deadline for Receipt of Questions:    </w:t>
      </w:r>
      <w:r w:rsidR="00CA6309">
        <w:rPr>
          <w:rFonts w:ascii="Times New Roman" w:eastAsia="Times New Roman" w:hAnsi="Times New Roman" w:cs="Times New Roman"/>
          <w:b/>
          <w:sz w:val="24"/>
          <w:szCs w:val="24"/>
        </w:rPr>
        <w:t>July</w:t>
      </w:r>
      <w:r w:rsidR="00957396">
        <w:rPr>
          <w:rFonts w:ascii="Times New Roman" w:eastAsia="Times New Roman" w:hAnsi="Times New Roman" w:cs="Times New Roman"/>
          <w:b/>
          <w:sz w:val="24"/>
          <w:szCs w:val="24"/>
        </w:rPr>
        <w:t xml:space="preserve"> 11</w:t>
      </w:r>
      <w:r w:rsidR="00E73472" w:rsidRPr="00917E02">
        <w:rPr>
          <w:rFonts w:ascii="Times New Roman" w:eastAsia="Times New Roman" w:hAnsi="Times New Roman" w:cs="Times New Roman"/>
          <w:b/>
          <w:sz w:val="24"/>
          <w:szCs w:val="24"/>
        </w:rPr>
        <w:t>, 2018</w:t>
      </w:r>
      <w:r w:rsidRPr="00ED2D39">
        <w:rPr>
          <w:rFonts w:ascii="Times New Roman" w:eastAsia="Times New Roman" w:hAnsi="Times New Roman" w:cs="Times New Roman"/>
          <w:sz w:val="24"/>
          <w:szCs w:val="24"/>
        </w:rPr>
        <w:t>, 5:00 pm, EST</w:t>
      </w:r>
    </w:p>
    <w:p w14:paraId="3AAA949B"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F028BD8" w14:textId="31BED133"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Eligibility Category: </w:t>
      </w:r>
      <w:r w:rsidRPr="00ED2D39">
        <w:rPr>
          <w:rFonts w:ascii="Times New Roman" w:eastAsia="Calibri" w:hAnsi="Times New Roman" w:cs="Times New Roman"/>
          <w:sz w:val="24"/>
          <w:szCs w:val="24"/>
        </w:rPr>
        <w:tab/>
        <w:t>U.S</w:t>
      </w:r>
      <w:r w:rsidR="005A7CB7" w:rsidRPr="00ED2D39">
        <w:rPr>
          <w:rFonts w:ascii="Times New Roman" w:eastAsia="Calibri" w:hAnsi="Times New Roman" w:cs="Times New Roman"/>
          <w:sz w:val="24"/>
          <w:szCs w:val="24"/>
        </w:rPr>
        <w:t>. -</w:t>
      </w:r>
      <w:r w:rsidRPr="00ED2D39">
        <w:rPr>
          <w:rFonts w:ascii="Times New Roman" w:eastAsia="Calibri" w:hAnsi="Times New Roman" w:cs="Times New Roman"/>
          <w:sz w:val="24"/>
          <w:szCs w:val="24"/>
        </w:rPr>
        <w:t xml:space="preserve"> based non-profit/non-governmental organizations (NGOs) having a 501(c) (3) status with the IRS; overseas non-governmental organizations; Foreign Public Entities and Public International Organizations (PIOs).  </w:t>
      </w:r>
    </w:p>
    <w:p w14:paraId="4FBBBE80" w14:textId="77777777" w:rsidR="006D177F" w:rsidRPr="00ED2D39" w:rsidRDefault="006D177F" w:rsidP="006D177F">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70881707" w14:textId="1E2F2CFD"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For-profit and commercial firms are </w:t>
      </w:r>
      <w:r w:rsidRPr="00E128A8">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eligible to apply in response to this NOFO</w:t>
      </w:r>
      <w:r>
        <w:rPr>
          <w:rFonts w:ascii="Times New Roman" w:eastAsia="Calibri" w:hAnsi="Times New Roman" w:cs="Times New Roman"/>
          <w:sz w:val="24"/>
          <w:szCs w:val="24"/>
        </w:rPr>
        <w:t>.</w:t>
      </w:r>
    </w:p>
    <w:p w14:paraId="74F6BD42" w14:textId="429103BC"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Organizations.   Individuals are not eligible to apply</w:t>
      </w:r>
    </w:p>
    <w:p w14:paraId="504921A2" w14:textId="77777777" w:rsidR="00E2605D" w:rsidRPr="00ED2D39" w:rsidRDefault="00E2605D" w:rsidP="006D177F">
      <w:pPr>
        <w:spacing w:after="0" w:line="240" w:lineRule="auto"/>
        <w:rPr>
          <w:rFonts w:ascii="Times New Roman" w:hAnsi="Times New Roman" w:cs="Times New Roman"/>
          <w:sz w:val="24"/>
          <w:szCs w:val="24"/>
        </w:rPr>
      </w:pPr>
    </w:p>
    <w:p w14:paraId="38C77461" w14:textId="77777777" w:rsidR="006D177F" w:rsidRPr="00ED2D39" w:rsidRDefault="006D177F" w:rsidP="006D177F">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Electronic Requirement: </w:t>
      </w:r>
      <w:r w:rsidRPr="00ED2D39">
        <w:rPr>
          <w:rFonts w:ascii="Times New Roman" w:hAnsi="Times New Roman" w:cs="Times New Roman"/>
          <w:sz w:val="24"/>
          <w:szCs w:val="24"/>
        </w:rPr>
        <w:tab/>
        <w:t xml:space="preserve">Yes.  </w:t>
      </w:r>
      <w:r w:rsidRPr="00ED2D39">
        <w:rPr>
          <w:rFonts w:ascii="Times New Roman" w:eastAsia="Calibri" w:hAnsi="Times New Roman" w:cs="Times New Roman"/>
          <w:sz w:val="24"/>
          <w:szCs w:val="24"/>
        </w:rPr>
        <w:t xml:space="preserve">E-mailed or faxed proposal packages will </w:t>
      </w:r>
      <w:r w:rsidRPr="00ED2D39">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be considered</w:t>
      </w:r>
    </w:p>
    <w:p w14:paraId="56C87A30" w14:textId="77777777"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 xml:space="preserve">One (1) per applicant organization </w:t>
      </w:r>
    </w:p>
    <w:p w14:paraId="46E9A069" w14:textId="77777777" w:rsidR="009C7A3F"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NOTE:  Organizations may form consortia and submit a combined proposal.  However, only one organization must be designated as the lead applicant.  The lead applicant must meet the eligibility criteria listed above. </w:t>
      </w:r>
    </w:p>
    <w:p w14:paraId="6BEFB3B0" w14:textId="55E4D5C4"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7D6232B5" w14:textId="3FF52AC9" w:rsidR="006D177F"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Anticipated Award Date: </w:t>
      </w: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Within approximately </w:t>
      </w:r>
      <w:r w:rsidR="00587D4F">
        <w:rPr>
          <w:rFonts w:ascii="Times New Roman" w:eastAsia="Calibri" w:hAnsi="Times New Roman" w:cs="Times New Roman"/>
          <w:sz w:val="24"/>
          <w:szCs w:val="24"/>
        </w:rPr>
        <w:t>six to eight</w:t>
      </w:r>
      <w:r w:rsidR="00591E75">
        <w:rPr>
          <w:rFonts w:ascii="Times New Roman" w:eastAsia="Calibri" w:hAnsi="Times New Roman" w:cs="Times New Roman"/>
          <w:sz w:val="24"/>
          <w:szCs w:val="24"/>
        </w:rPr>
        <w:t xml:space="preserve"> </w:t>
      </w:r>
      <w:r w:rsidRPr="00ED2D39">
        <w:rPr>
          <w:rFonts w:ascii="Times New Roman" w:eastAsia="Calibri" w:hAnsi="Times New Roman" w:cs="Times New Roman"/>
          <w:sz w:val="24"/>
          <w:szCs w:val="24"/>
        </w:rPr>
        <w:t>weeks of the closing of this announcement</w:t>
      </w:r>
      <w:r w:rsidR="00EF6813">
        <w:rPr>
          <w:rFonts w:ascii="Times New Roman" w:eastAsia="Calibri" w:hAnsi="Times New Roman" w:cs="Times New Roman"/>
          <w:sz w:val="24"/>
          <w:szCs w:val="24"/>
        </w:rPr>
        <w:t>,</w:t>
      </w:r>
      <w:r w:rsidR="00E128A8">
        <w:rPr>
          <w:rFonts w:ascii="Times New Roman" w:eastAsia="Calibri" w:hAnsi="Times New Roman" w:cs="Times New Roman"/>
          <w:sz w:val="24"/>
          <w:szCs w:val="24"/>
        </w:rPr>
        <w:t xml:space="preserve"> </w:t>
      </w:r>
      <w:r w:rsidR="00EF6813">
        <w:rPr>
          <w:rFonts w:ascii="Times New Roman" w:eastAsia="Calibri" w:hAnsi="Times New Roman" w:cs="Times New Roman"/>
          <w:sz w:val="24"/>
          <w:szCs w:val="24"/>
        </w:rPr>
        <w:t>t</w:t>
      </w:r>
      <w:r w:rsidRPr="00ED2D39">
        <w:rPr>
          <w:rFonts w:ascii="Times New Roman" w:eastAsia="Calibri" w:hAnsi="Times New Roman" w:cs="Times New Roman"/>
          <w:sz w:val="24"/>
          <w:szCs w:val="24"/>
        </w:rPr>
        <w:t xml:space="preserve">he successful applicant will receive notification.  The U.S. Department of State is under no obligation to fund any of the proposals submitted under this </w:t>
      </w:r>
      <w:r w:rsidRPr="00ED2D39">
        <w:rPr>
          <w:rFonts w:ascii="Times New Roman" w:eastAsia="Calibri" w:hAnsi="Times New Roman" w:cs="Times New Roman"/>
          <w:sz w:val="24"/>
          <w:szCs w:val="24"/>
        </w:rPr>
        <w:lastRenderedPageBreak/>
        <w:t>funding opportunity</w:t>
      </w:r>
      <w:r>
        <w:rPr>
          <w:rFonts w:ascii="Times New Roman" w:eastAsia="Calibri" w:hAnsi="Times New Roman" w:cs="Times New Roman"/>
          <w:sz w:val="24"/>
          <w:szCs w:val="24"/>
        </w:rPr>
        <w:t>.</w:t>
      </w:r>
    </w:p>
    <w:p w14:paraId="6DADBD12"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0B721DA" w14:textId="57B9366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12BD7D06" w14:textId="49D32AEC" w:rsidR="00CB520A" w:rsidRPr="00E517AB" w:rsidRDefault="00CB520A" w:rsidP="00AF172C">
      <w:pPr>
        <w:spacing w:after="0" w:line="240" w:lineRule="auto"/>
        <w:rPr>
          <w:rFonts w:ascii="Times New Roman" w:eastAsia="Calibri" w:hAnsi="Times New Roman" w:cs="Times New Roman"/>
          <w:sz w:val="24"/>
          <w:szCs w:val="24"/>
        </w:rPr>
      </w:pPr>
      <w:r w:rsidRPr="00CB520A">
        <w:rPr>
          <w:rFonts w:ascii="Times New Roman" w:eastAsia="Calibri" w:hAnsi="Times New Roman" w:cs="Times New Roman"/>
          <w:sz w:val="24"/>
          <w:szCs w:val="24"/>
        </w:rPr>
        <w:t>Est. Project Start Date:</w:t>
      </w:r>
      <w:r w:rsidRPr="00CB520A">
        <w:rPr>
          <w:rFonts w:ascii="Times New Roman" w:eastAsia="Calibri" w:hAnsi="Times New Roman" w:cs="Times New Roman"/>
          <w:sz w:val="24"/>
          <w:szCs w:val="24"/>
        </w:rPr>
        <w:tab/>
      </w:r>
      <w:r w:rsidRPr="00CB520A">
        <w:rPr>
          <w:rFonts w:ascii="Times New Roman" w:eastAsia="Calibri" w:hAnsi="Times New Roman" w:cs="Times New Roman"/>
          <w:sz w:val="24"/>
          <w:szCs w:val="24"/>
        </w:rPr>
        <w:tab/>
      </w:r>
      <w:r w:rsidR="00B04DC3">
        <w:rPr>
          <w:rFonts w:ascii="Times New Roman" w:eastAsia="Times New Roman" w:hAnsi="Times New Roman" w:cs="Times New Roman"/>
          <w:sz w:val="24"/>
          <w:szCs w:val="24"/>
        </w:rPr>
        <w:t xml:space="preserve">September </w:t>
      </w:r>
      <w:r w:rsidR="0091787F">
        <w:rPr>
          <w:rFonts w:ascii="Times New Roman" w:eastAsia="Times New Roman" w:hAnsi="Times New Roman" w:cs="Times New Roman"/>
          <w:sz w:val="24"/>
          <w:szCs w:val="24"/>
        </w:rPr>
        <w:t>2018</w:t>
      </w:r>
    </w:p>
    <w:p w14:paraId="0A72068E" w14:textId="1E6680E4" w:rsidR="00CB520A" w:rsidRDefault="00CB520A" w:rsidP="00AF172C">
      <w:pPr>
        <w:spacing w:after="0" w:line="240" w:lineRule="auto"/>
        <w:rPr>
          <w:rFonts w:ascii="Times New Roman" w:eastAsia="Times New Roman" w:hAnsi="Times New Roman" w:cs="Times New Roman"/>
          <w:sz w:val="24"/>
          <w:szCs w:val="24"/>
        </w:rPr>
      </w:pPr>
      <w:r w:rsidRPr="00E517AB">
        <w:rPr>
          <w:rFonts w:ascii="Times New Roman" w:eastAsia="Calibri" w:hAnsi="Times New Roman" w:cs="Times New Roman"/>
          <w:sz w:val="24"/>
          <w:szCs w:val="24"/>
        </w:rPr>
        <w:t xml:space="preserve">Est. Project End Date: </w:t>
      </w:r>
      <w:r w:rsidRPr="00E517AB">
        <w:rPr>
          <w:rFonts w:ascii="Times New Roman" w:eastAsia="Calibri" w:hAnsi="Times New Roman" w:cs="Times New Roman"/>
          <w:sz w:val="24"/>
          <w:szCs w:val="24"/>
        </w:rPr>
        <w:tab/>
      </w:r>
      <w:r w:rsidRPr="00E517AB">
        <w:rPr>
          <w:rFonts w:ascii="Times New Roman" w:eastAsia="Calibri" w:hAnsi="Times New Roman" w:cs="Times New Roman"/>
          <w:sz w:val="24"/>
          <w:szCs w:val="24"/>
        </w:rPr>
        <w:tab/>
      </w:r>
      <w:r w:rsidR="00F779D1">
        <w:rPr>
          <w:rFonts w:ascii="Times New Roman" w:eastAsia="Times New Roman" w:hAnsi="Times New Roman" w:cs="Times New Roman"/>
          <w:sz w:val="24"/>
          <w:szCs w:val="24"/>
        </w:rPr>
        <w:t>March 2020</w:t>
      </w:r>
    </w:p>
    <w:p w14:paraId="23EE3DA2" w14:textId="77777777" w:rsidR="006D177F" w:rsidRDefault="006D177F" w:rsidP="00AF172C">
      <w:pPr>
        <w:spacing w:after="0" w:line="240" w:lineRule="auto"/>
        <w:rPr>
          <w:rFonts w:ascii="Times New Roman" w:eastAsia="Times New Roman" w:hAnsi="Times New Roman" w:cs="Times New Roman"/>
          <w:sz w:val="24"/>
          <w:szCs w:val="24"/>
        </w:rPr>
      </w:pPr>
    </w:p>
    <w:p w14:paraId="5A201CF0" w14:textId="53961935"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00CA6309">
        <w:rPr>
          <w:rFonts w:ascii="Times New Roman" w:eastAsia="Calibri" w:hAnsi="Times New Roman" w:cs="Times New Roman"/>
          <w:sz w:val="24"/>
          <w:szCs w:val="24"/>
        </w:rPr>
        <w:t>18</w:t>
      </w:r>
      <w:r w:rsidRPr="00ED2D39">
        <w:rPr>
          <w:rFonts w:ascii="Times New Roman" w:eastAsia="Calibri" w:hAnsi="Times New Roman" w:cs="Times New Roman"/>
          <w:sz w:val="24"/>
          <w:szCs w:val="24"/>
        </w:rPr>
        <w:t xml:space="preserve"> months</w:t>
      </w:r>
    </w:p>
    <w:p w14:paraId="1D0301F9" w14:textId="4D0F61B0"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Pending availability of additional funding and satisfactory performance of the recipient, the award may be extended </w:t>
      </w:r>
    </w:p>
    <w:p w14:paraId="149FDC2B" w14:textId="77777777" w:rsidR="006D177F" w:rsidRPr="00E517AB" w:rsidRDefault="006D177F" w:rsidP="00AF172C">
      <w:pPr>
        <w:spacing w:after="0" w:line="240" w:lineRule="auto"/>
        <w:rPr>
          <w:rFonts w:ascii="Times New Roman" w:eastAsia="Calibri" w:hAnsi="Times New Roman" w:cs="Times New Roman"/>
          <w:i/>
          <w:sz w:val="24"/>
        </w:rPr>
      </w:pPr>
    </w:p>
    <w:p w14:paraId="3C22137D" w14:textId="77777777" w:rsidR="003870AE" w:rsidRPr="00D561D3"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53550E">
        <w:rPr>
          <w:rFonts w:ascii="Times New Roman" w:eastAsia="Times New Roman" w:hAnsi="Times New Roman" w:cs="Times New Roman"/>
          <w:sz w:val="24"/>
          <w:szCs w:val="24"/>
        </w:rPr>
        <w:t>Sub</w:t>
      </w:r>
      <w:r w:rsidRPr="0053550E">
        <w:rPr>
          <w:rFonts w:ascii="Times New Roman" w:eastAsia="Times New Roman" w:hAnsi="Times New Roman" w:cs="Times New Roman"/>
          <w:spacing w:val="-2"/>
          <w:sz w:val="24"/>
          <w:szCs w:val="24"/>
        </w:rPr>
        <w:t>m</w:t>
      </w:r>
      <w:r w:rsidRPr="0053550E">
        <w:rPr>
          <w:rFonts w:ascii="Times New Roman" w:eastAsia="Times New Roman" w:hAnsi="Times New Roman" w:cs="Times New Roman"/>
          <w:sz w:val="24"/>
          <w:szCs w:val="24"/>
        </w:rPr>
        <w:t>ission of Applications:</w:t>
      </w:r>
      <w:r w:rsidRPr="0053550E">
        <w:rPr>
          <w:rFonts w:ascii="Times New Roman" w:eastAsia="Times New Roman" w:hAnsi="Times New Roman" w:cs="Times New Roman"/>
          <w:sz w:val="24"/>
          <w:szCs w:val="24"/>
        </w:rPr>
        <w:tab/>
        <w:t xml:space="preserve">Application packages must be submitted </w:t>
      </w:r>
      <w:r w:rsidRPr="0053550E">
        <w:rPr>
          <w:rFonts w:ascii="Times New Roman" w:eastAsia="Calibri" w:hAnsi="Times New Roman" w:cs="Times New Roman"/>
          <w:sz w:val="24"/>
          <w:szCs w:val="24"/>
        </w:rPr>
        <w:t>via Grants.gov (</w:t>
      </w:r>
      <w:hyperlink r:id="rId12" w:history="1">
        <w:r w:rsidRPr="0053550E">
          <w:rPr>
            <w:rStyle w:val="Hyperlink"/>
            <w:rFonts w:ascii="Times New Roman" w:eastAsia="Calibri" w:hAnsi="Times New Roman" w:cs="Times New Roman"/>
            <w:sz w:val="24"/>
            <w:szCs w:val="24"/>
          </w:rPr>
          <w:t>www.grants.gov</w:t>
        </w:r>
      </w:hyperlink>
      <w:r w:rsidRPr="0053550E">
        <w:rPr>
          <w:rStyle w:val="Hyperlink"/>
          <w:rFonts w:ascii="Times New Roman" w:eastAsia="Calibri" w:hAnsi="Times New Roman" w:cs="Times New Roman"/>
          <w:color w:val="auto"/>
          <w:sz w:val="24"/>
          <w:szCs w:val="24"/>
          <w:u w:val="none"/>
        </w:rPr>
        <w:t>)</w:t>
      </w:r>
      <w:r w:rsidRPr="008219FA">
        <w:rPr>
          <w:rFonts w:ascii="Times New Roman" w:eastAsia="Calibri" w:hAnsi="Times New Roman" w:cs="Times New Roman"/>
          <w:sz w:val="24"/>
          <w:szCs w:val="24"/>
        </w:rPr>
        <w:t xml:space="preserve"> </w:t>
      </w:r>
    </w:p>
    <w:p w14:paraId="6945BD70" w14:textId="77777777" w:rsid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03AA7741"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grants.gov and may be amended.  Answers to questions </w:t>
      </w:r>
    </w:p>
    <w:p w14:paraId="3DADB7EE" w14:textId="056AA66C"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proofErr w:type="gramStart"/>
      <w:r w:rsidRPr="00ED2D39">
        <w:rPr>
          <w:rFonts w:ascii="Times New Roman" w:eastAsia="Calibri" w:hAnsi="Times New Roman" w:cs="Times New Roman"/>
          <w:sz w:val="24"/>
          <w:szCs w:val="24"/>
        </w:rPr>
        <w:t>from</w:t>
      </w:r>
      <w:proofErr w:type="gramEnd"/>
      <w:r w:rsidRPr="00ED2D39">
        <w:rPr>
          <w:rFonts w:ascii="Times New Roman" w:eastAsia="Calibri" w:hAnsi="Times New Roman" w:cs="Times New Roman"/>
          <w:sz w:val="24"/>
          <w:szCs w:val="24"/>
        </w:rPr>
        <w:t xml:space="preserve">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4C75EB98"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proofErr w:type="gramStart"/>
      <w:r w:rsidRPr="00ED2D39">
        <w:rPr>
          <w:rFonts w:ascii="Times New Roman" w:eastAsia="Calibri" w:hAnsi="Times New Roman" w:cs="Times New Roman"/>
          <w:sz w:val="24"/>
          <w:szCs w:val="24"/>
        </w:rPr>
        <w:t>regularly</w:t>
      </w:r>
      <w:proofErr w:type="gramEnd"/>
      <w:r w:rsidRPr="00ED2D39">
        <w:rPr>
          <w:rFonts w:ascii="Times New Roman" w:eastAsia="Calibri" w:hAnsi="Times New Roman" w:cs="Times New Roman"/>
          <w:sz w:val="24"/>
          <w:szCs w:val="24"/>
        </w:rPr>
        <w:t xml:space="preserve"> check the </w:t>
      </w:r>
      <w:hyperlink r:id="rId13"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62DC00A8" w14:textId="4F8CB17A"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NOFO.  Department of State/</w:t>
      </w:r>
      <w:r w:rsidR="00B04DC3">
        <w:rPr>
          <w:rFonts w:ascii="Times New Roman" w:eastAsia="Calibri" w:hAnsi="Times New Roman" w:cs="Times New Roman"/>
          <w:sz w:val="24"/>
          <w:szCs w:val="24"/>
        </w:rPr>
        <w:t xml:space="preserve">AF </w:t>
      </w:r>
      <w:r>
        <w:rPr>
          <w:rFonts w:ascii="Times New Roman" w:eastAsia="Calibri" w:hAnsi="Times New Roman" w:cs="Times New Roman"/>
          <w:sz w:val="24"/>
          <w:szCs w:val="24"/>
        </w:rPr>
        <w:t>Bureau</w:t>
      </w:r>
      <w:r w:rsidRPr="00ED2D39">
        <w:rPr>
          <w:rFonts w:ascii="Times New Roman" w:eastAsia="Calibri" w:hAnsi="Times New Roman" w:cs="Times New Roman"/>
          <w:sz w:val="24"/>
          <w:szCs w:val="24"/>
        </w:rPr>
        <w:t xml:space="preserve"> bears no responsibility for data errors resulting </w:t>
      </w:r>
    </w:p>
    <w:p w14:paraId="2D121017" w14:textId="523A2270" w:rsidR="006D177F" w:rsidRPr="00ED2D39" w:rsidRDefault="00A945C6" w:rsidP="006D177F">
      <w:pPr>
        <w:spacing w:after="0" w:line="240" w:lineRule="auto"/>
        <w:ind w:left="3600" w:right="-20" w:hanging="3600"/>
        <w:rPr>
          <w:rFonts w:ascii="Times New Roman" w:eastAsia="Times New Roman" w:hAnsi="Times New Roman" w:cs="Times New Roman"/>
          <w:sz w:val="24"/>
          <w:szCs w:val="24"/>
        </w:rPr>
      </w:pPr>
      <w:proofErr w:type="gramStart"/>
      <w:r>
        <w:rPr>
          <w:rFonts w:ascii="Times New Roman" w:eastAsia="Calibri" w:hAnsi="Times New Roman" w:cs="Times New Roman"/>
          <w:sz w:val="24"/>
          <w:szCs w:val="24"/>
        </w:rPr>
        <w:t>f</w:t>
      </w:r>
      <w:r w:rsidR="006D177F" w:rsidRPr="00ED2D39">
        <w:rPr>
          <w:rFonts w:ascii="Times New Roman" w:eastAsia="Calibri" w:hAnsi="Times New Roman" w:cs="Times New Roman"/>
          <w:sz w:val="24"/>
          <w:szCs w:val="24"/>
        </w:rPr>
        <w:t>rom</w:t>
      </w:r>
      <w:proofErr w:type="gramEnd"/>
      <w:r w:rsidR="006D177F" w:rsidRPr="00ED2D39">
        <w:rPr>
          <w:rFonts w:ascii="Times New Roman" w:eastAsia="Calibri" w:hAnsi="Times New Roman" w:cs="Times New Roman"/>
          <w:sz w:val="24"/>
          <w:szCs w:val="24"/>
        </w:rPr>
        <w:t xml:space="preserve"> </w:t>
      </w:r>
      <w:r w:rsidR="006D177F" w:rsidRPr="00ED2D39">
        <w:rPr>
          <w:rFonts w:ascii="Times New Roman" w:eastAsia="Times New Roman" w:hAnsi="Times New Roman" w:cs="Times New Roman"/>
          <w:sz w:val="24"/>
          <w:szCs w:val="24"/>
        </w:rPr>
        <w:t>trans</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 or conversion processes ass</w:t>
      </w:r>
      <w:r w:rsidR="006D177F" w:rsidRPr="00ED2D39">
        <w:rPr>
          <w:rFonts w:ascii="Times New Roman" w:eastAsia="Times New Roman" w:hAnsi="Times New Roman" w:cs="Times New Roman"/>
          <w:spacing w:val="1"/>
          <w:sz w:val="24"/>
          <w:szCs w:val="24"/>
        </w:rPr>
        <w:t>o</w:t>
      </w:r>
      <w:r w:rsidR="006D177F" w:rsidRPr="00ED2D39">
        <w:rPr>
          <w:rFonts w:ascii="Times New Roman" w:eastAsia="Times New Roman" w:hAnsi="Times New Roman" w:cs="Times New Roman"/>
          <w:sz w:val="24"/>
          <w:szCs w:val="24"/>
        </w:rPr>
        <w:t>ciated with electronic sub</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issions.</w:t>
      </w:r>
    </w:p>
    <w:p w14:paraId="06C68D9D"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FFDC74A" w14:textId="55D40212" w:rsidR="00CB520A" w:rsidRPr="00476BF1" w:rsidRDefault="00404E79" w:rsidP="00AF172C">
      <w:pPr>
        <w:tabs>
          <w:tab w:val="left" w:pos="3600"/>
        </w:tabs>
        <w:spacing w:after="0" w:line="240" w:lineRule="auto"/>
        <w:ind w:right="-20"/>
        <w:rPr>
          <w:rFonts w:ascii="Times New Roman" w:eastAsia="Times New Roman" w:hAnsi="Times New Roman" w:cs="Times New Roman"/>
          <w:sz w:val="24"/>
          <w:szCs w:val="24"/>
        </w:rPr>
      </w:pPr>
      <w:hyperlink r:id="rId14"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05D33342"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100CB054" w14:textId="77777777"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will be considered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429D6005"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24ECF443" w14:textId="5D441B95"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0C33E089"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26BD713D" w14:textId="7751F71C" w:rsidR="00E2605D" w:rsidRDefault="007461D5" w:rsidP="00E24309">
      <w:pPr>
        <w:pStyle w:val="NoSpacing"/>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 xml:space="preserve">Bureau of </w:t>
      </w:r>
      <w:r w:rsidR="00B04DC3">
        <w:rPr>
          <w:rFonts w:ascii="Times New Roman" w:eastAsia="Times New Roman" w:hAnsi="Times New Roman"/>
          <w:sz w:val="24"/>
          <w:szCs w:val="24"/>
        </w:rPr>
        <w:t>African Affairs (AF</w:t>
      </w:r>
      <w:r w:rsidR="00311FC1">
        <w:rPr>
          <w:rFonts w:ascii="Times New Roman" w:eastAsia="Times New Roman" w:hAnsi="Times New Roman"/>
          <w:sz w:val="24"/>
          <w:szCs w:val="24"/>
        </w:rPr>
        <w: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Notification o</w:t>
      </w:r>
      <w:r w:rsidR="00C35F5A" w:rsidRPr="00B744AF">
        <w:rPr>
          <w:rFonts w:ascii="Times New Roman" w:eastAsia="Times New Roman" w:hAnsi="Times New Roman"/>
          <w:sz w:val="24"/>
          <w:szCs w:val="24"/>
        </w:rPr>
        <w:t>f Funding O</w:t>
      </w:r>
      <w:r w:rsidR="00963305">
        <w:rPr>
          <w:rFonts w:ascii="Times New Roman" w:eastAsia="Times New Roman" w:hAnsi="Times New Roman"/>
          <w:sz w:val="24"/>
          <w:szCs w:val="24"/>
        </w:rPr>
        <w:t xml:space="preserve">pportunity (NOFO) </w:t>
      </w:r>
      <w:r w:rsidR="00E2605D">
        <w:rPr>
          <w:rFonts w:ascii="Times New Roman" w:eastAsia="Times New Roman" w:hAnsi="Times New Roman"/>
          <w:sz w:val="24"/>
          <w:szCs w:val="24"/>
        </w:rPr>
        <w:t xml:space="preserve">for organizations interested in submitting proposals </w:t>
      </w:r>
      <w:r w:rsidR="00963305">
        <w:rPr>
          <w:rFonts w:ascii="Times New Roman" w:eastAsia="Times New Roman" w:hAnsi="Times New Roman"/>
          <w:sz w:val="24"/>
          <w:szCs w:val="24"/>
        </w:rPr>
        <w:t xml:space="preserve">to support </w:t>
      </w:r>
      <w:r w:rsidR="004D14E1">
        <w:rPr>
          <w:rFonts w:ascii="Times New Roman" w:eastAsia="Times New Roman" w:hAnsi="Times New Roman"/>
          <w:sz w:val="24"/>
          <w:szCs w:val="24"/>
        </w:rPr>
        <w:t>the s</w:t>
      </w:r>
      <w:r w:rsidR="004D14E1" w:rsidRPr="004D14E1">
        <w:rPr>
          <w:rFonts w:ascii="Times New Roman" w:hAnsi="Times New Roman"/>
          <w:bCs/>
          <w:sz w:val="24"/>
          <w:szCs w:val="24"/>
        </w:rPr>
        <w:t>trengthening</w:t>
      </w:r>
      <w:r w:rsidR="004D14E1">
        <w:rPr>
          <w:rFonts w:ascii="Times New Roman" w:hAnsi="Times New Roman"/>
          <w:bCs/>
          <w:sz w:val="24"/>
          <w:szCs w:val="24"/>
        </w:rPr>
        <w:t xml:space="preserve"> of</w:t>
      </w:r>
      <w:r w:rsidR="004D14E1" w:rsidRPr="004D14E1">
        <w:rPr>
          <w:rFonts w:ascii="Times New Roman" w:hAnsi="Times New Roman"/>
          <w:bCs/>
          <w:sz w:val="24"/>
          <w:szCs w:val="24"/>
        </w:rPr>
        <w:t xml:space="preserve"> </w:t>
      </w:r>
      <w:r w:rsidR="004D14E1">
        <w:rPr>
          <w:rFonts w:ascii="Times New Roman" w:hAnsi="Times New Roman"/>
          <w:bCs/>
          <w:sz w:val="24"/>
          <w:szCs w:val="24"/>
        </w:rPr>
        <w:t>nonviolence as a strategy for peacebuilding as well as promoting social c</w:t>
      </w:r>
      <w:r w:rsidR="004D14E1" w:rsidRPr="004D14E1">
        <w:rPr>
          <w:rFonts w:ascii="Times New Roman" w:hAnsi="Times New Roman"/>
          <w:bCs/>
          <w:sz w:val="24"/>
          <w:szCs w:val="24"/>
        </w:rPr>
        <w:t>ohesion in the Abyei A</w:t>
      </w:r>
      <w:r w:rsidR="004D14E1">
        <w:rPr>
          <w:rFonts w:ascii="Times New Roman" w:hAnsi="Times New Roman"/>
          <w:bCs/>
          <w:sz w:val="24"/>
          <w:szCs w:val="24"/>
        </w:rPr>
        <w:t>dministrative A</w:t>
      </w:r>
      <w:r w:rsidR="004D14E1" w:rsidRPr="004D14E1">
        <w:rPr>
          <w:rFonts w:ascii="Times New Roman" w:hAnsi="Times New Roman"/>
          <w:bCs/>
          <w:sz w:val="24"/>
          <w:szCs w:val="24"/>
        </w:rPr>
        <w:t>rea</w:t>
      </w:r>
      <w:r w:rsidR="004D14E1">
        <w:rPr>
          <w:rFonts w:ascii="Times New Roman" w:hAnsi="Times New Roman"/>
          <w:bCs/>
          <w:sz w:val="24"/>
          <w:szCs w:val="24"/>
        </w:rPr>
        <w:t xml:space="preserve"> (AAA)</w:t>
      </w:r>
      <w:r w:rsidR="00B04DC3">
        <w:rPr>
          <w:rFonts w:ascii="Times New Roman" w:eastAsia="Times New Roman" w:hAnsi="Times New Roman"/>
          <w:sz w:val="24"/>
          <w:szCs w:val="24"/>
        </w:rPr>
        <w:t>.</w:t>
      </w:r>
      <w:r w:rsidR="00B04DC3" w:rsidRPr="00B04DC3">
        <w:rPr>
          <w:rFonts w:ascii="Times New Roman" w:eastAsia="Times New Roman" w:hAnsi="Times New Roman"/>
          <w:sz w:val="24"/>
          <w:szCs w:val="24"/>
        </w:rPr>
        <w:t xml:space="preserve"> </w:t>
      </w:r>
    </w:p>
    <w:p w14:paraId="055EF0D2" w14:textId="77777777" w:rsidR="00EC78E8" w:rsidRDefault="00EC78E8" w:rsidP="00EC78E8">
      <w:pPr>
        <w:pStyle w:val="NoSpacing"/>
        <w:rPr>
          <w:rFonts w:ascii="Times New Roman" w:eastAsia="Times New Roman" w:hAnsi="Times New Roman"/>
          <w:sz w:val="24"/>
          <w:szCs w:val="24"/>
        </w:rPr>
      </w:pPr>
    </w:p>
    <w:p w14:paraId="24784604" w14:textId="73DAD28B" w:rsidR="00B04DC3" w:rsidRPr="004D14E1" w:rsidRDefault="00EC78E8" w:rsidP="004D14E1">
      <w:pPr>
        <w:ind w:right="454"/>
        <w:rPr>
          <w:rFonts w:asciiTheme="majorBidi" w:hAnsiTheme="majorBidi" w:cstheme="majorBidi"/>
          <w:sz w:val="24"/>
          <w:szCs w:val="24"/>
        </w:rPr>
      </w:pPr>
      <w:r>
        <w:rPr>
          <w:rFonts w:ascii="Times New Roman" w:eastAsia="Times New Roman" w:hAnsi="Times New Roman"/>
          <w:sz w:val="24"/>
          <w:szCs w:val="24"/>
        </w:rPr>
        <w:t>AF</w:t>
      </w:r>
      <w:r w:rsidRPr="00EC78E8">
        <w:rPr>
          <w:rFonts w:ascii="Times New Roman" w:eastAsia="Times New Roman" w:hAnsi="Times New Roman"/>
          <w:sz w:val="24"/>
          <w:szCs w:val="24"/>
        </w:rPr>
        <w:t xml:space="preserve"> invites eligible and qualified organizations to submit proposals out</w:t>
      </w:r>
      <w:r w:rsidR="004D14E1">
        <w:rPr>
          <w:rFonts w:ascii="Times New Roman" w:eastAsia="Times New Roman" w:hAnsi="Times New Roman"/>
          <w:sz w:val="24"/>
          <w:szCs w:val="24"/>
        </w:rPr>
        <w:t>lining a strategy to</w:t>
      </w:r>
      <w:r w:rsidR="004D14E1">
        <w:rPr>
          <w:rFonts w:asciiTheme="majorBidi" w:hAnsiTheme="majorBidi" w:cstheme="majorBidi"/>
          <w:sz w:val="24"/>
          <w:szCs w:val="24"/>
        </w:rPr>
        <w:t xml:space="preserve"> promote cohesion</w:t>
      </w:r>
      <w:r w:rsidR="004D14E1" w:rsidRPr="00477F9C">
        <w:rPr>
          <w:rFonts w:asciiTheme="majorBidi" w:hAnsiTheme="majorBidi" w:cstheme="majorBidi"/>
          <w:sz w:val="24"/>
          <w:szCs w:val="24"/>
        </w:rPr>
        <w:t xml:space="preserve"> between Ngok Dinka and Misseriya in </w:t>
      </w:r>
      <w:r w:rsidR="004D14E1">
        <w:rPr>
          <w:rFonts w:asciiTheme="majorBidi" w:hAnsiTheme="majorBidi" w:cstheme="majorBidi"/>
          <w:sz w:val="24"/>
          <w:szCs w:val="24"/>
        </w:rPr>
        <w:t xml:space="preserve">the </w:t>
      </w:r>
      <w:r w:rsidR="004D14E1" w:rsidRPr="00477F9C">
        <w:rPr>
          <w:rFonts w:asciiTheme="majorBidi" w:hAnsiTheme="majorBidi" w:cstheme="majorBidi"/>
          <w:sz w:val="24"/>
          <w:szCs w:val="24"/>
        </w:rPr>
        <w:t>Abyei</w:t>
      </w:r>
      <w:r w:rsidR="004D14E1">
        <w:rPr>
          <w:rFonts w:asciiTheme="majorBidi" w:hAnsiTheme="majorBidi" w:cstheme="majorBidi"/>
          <w:sz w:val="24"/>
          <w:szCs w:val="24"/>
        </w:rPr>
        <w:t xml:space="preserve"> Administrative Area</w:t>
      </w:r>
      <w:r w:rsidR="004D14E1" w:rsidRPr="00477F9C">
        <w:rPr>
          <w:rFonts w:asciiTheme="majorBidi" w:hAnsiTheme="majorBidi" w:cstheme="majorBidi"/>
          <w:sz w:val="24"/>
          <w:szCs w:val="24"/>
        </w:rPr>
        <w:t xml:space="preserve"> for the soci</w:t>
      </w:r>
      <w:r w:rsidR="004D14E1">
        <w:rPr>
          <w:rFonts w:asciiTheme="majorBidi" w:hAnsiTheme="majorBidi" w:cstheme="majorBidi"/>
          <w:sz w:val="24"/>
          <w:szCs w:val="24"/>
        </w:rPr>
        <w:t>o-economic</w:t>
      </w:r>
      <w:r w:rsidR="004D14E1" w:rsidRPr="00477F9C">
        <w:rPr>
          <w:rFonts w:asciiTheme="majorBidi" w:hAnsiTheme="majorBidi" w:cstheme="majorBidi"/>
          <w:sz w:val="24"/>
          <w:szCs w:val="24"/>
        </w:rPr>
        <w:t xml:space="preserve"> wellbeing of the people </w:t>
      </w:r>
      <w:r w:rsidR="004D14E1">
        <w:rPr>
          <w:rFonts w:asciiTheme="majorBidi" w:hAnsiTheme="majorBidi" w:cstheme="majorBidi"/>
          <w:sz w:val="24"/>
          <w:szCs w:val="24"/>
        </w:rPr>
        <w:t xml:space="preserve">who live in and travel </w:t>
      </w:r>
      <w:r w:rsidR="004D14E1" w:rsidRPr="00477F9C">
        <w:rPr>
          <w:rFonts w:asciiTheme="majorBidi" w:hAnsiTheme="majorBidi" w:cstheme="majorBidi"/>
          <w:sz w:val="24"/>
          <w:szCs w:val="24"/>
        </w:rPr>
        <w:t>through</w:t>
      </w:r>
      <w:r w:rsidR="004D14E1">
        <w:rPr>
          <w:rFonts w:asciiTheme="majorBidi" w:hAnsiTheme="majorBidi" w:cstheme="majorBidi"/>
          <w:sz w:val="24"/>
          <w:szCs w:val="24"/>
        </w:rPr>
        <w:t xml:space="preserve"> the Abyei Administrative Area</w:t>
      </w:r>
      <w:r w:rsidR="004D14E1" w:rsidRPr="00477F9C">
        <w:rPr>
          <w:rFonts w:asciiTheme="majorBidi" w:hAnsiTheme="majorBidi" w:cstheme="majorBidi"/>
          <w:sz w:val="24"/>
          <w:szCs w:val="24"/>
        </w:rPr>
        <w:t>.</w:t>
      </w:r>
      <w:r w:rsidRPr="00EC78E8">
        <w:rPr>
          <w:rFonts w:ascii="Times New Roman" w:eastAsia="Times New Roman" w:hAnsi="Times New Roman"/>
          <w:sz w:val="24"/>
          <w:szCs w:val="24"/>
        </w:rPr>
        <w:t xml:space="preserve"> Suitable project proposals will inc</w:t>
      </w:r>
      <w:r w:rsidR="004D14E1">
        <w:rPr>
          <w:rFonts w:ascii="Times New Roman" w:eastAsia="Times New Roman" w:hAnsi="Times New Roman"/>
          <w:sz w:val="24"/>
          <w:szCs w:val="24"/>
        </w:rPr>
        <w:t>lude an implementation plan that includes</w:t>
      </w:r>
      <w:r w:rsidR="004D14E1" w:rsidRPr="009E74A2">
        <w:rPr>
          <w:rFonts w:asciiTheme="majorBidi" w:hAnsiTheme="majorBidi" w:cstheme="majorBidi"/>
          <w:sz w:val="24"/>
          <w:szCs w:val="24"/>
        </w:rPr>
        <w:t xml:space="preserve"> support to the Joint Community Peace Committee (JCPC</w:t>
      </w:r>
      <w:r w:rsidR="004D14E1" w:rsidRPr="00C13A5E">
        <w:rPr>
          <w:rFonts w:asciiTheme="majorBidi" w:hAnsiTheme="majorBidi" w:cstheme="majorBidi"/>
          <w:sz w:val="24"/>
          <w:szCs w:val="24"/>
        </w:rPr>
        <w:t xml:space="preserve">) </w:t>
      </w:r>
      <w:r w:rsidR="004D14E1">
        <w:rPr>
          <w:rFonts w:asciiTheme="majorBidi" w:hAnsiTheme="majorBidi" w:cstheme="majorBidi"/>
          <w:sz w:val="24"/>
          <w:szCs w:val="24"/>
        </w:rPr>
        <w:t xml:space="preserve">that will serve to </w:t>
      </w:r>
      <w:r w:rsidR="004D14E1" w:rsidRPr="00C13A5E">
        <w:rPr>
          <w:rFonts w:asciiTheme="majorBidi" w:hAnsiTheme="majorBidi" w:cstheme="majorBidi"/>
          <w:sz w:val="24"/>
          <w:szCs w:val="24"/>
        </w:rPr>
        <w:t>sustain the prevailing cohesion and peaceful coexistence between the M</w:t>
      </w:r>
      <w:r w:rsidR="004D14E1" w:rsidRPr="00950036">
        <w:rPr>
          <w:rFonts w:asciiTheme="majorBidi" w:hAnsiTheme="majorBidi" w:cstheme="majorBidi"/>
          <w:sz w:val="24"/>
          <w:szCs w:val="24"/>
        </w:rPr>
        <w:t>isseriya and Ngok Dinka</w:t>
      </w:r>
      <w:r w:rsidR="004D14E1">
        <w:rPr>
          <w:rFonts w:asciiTheme="majorBidi" w:hAnsiTheme="majorBidi" w:cstheme="majorBidi"/>
          <w:sz w:val="24"/>
          <w:szCs w:val="24"/>
        </w:rPr>
        <w:t xml:space="preserve"> of the past few years; support for the continuance of peaceful </w:t>
      </w:r>
      <w:r w:rsidR="004D14E1" w:rsidRPr="009E74A2">
        <w:rPr>
          <w:rFonts w:asciiTheme="majorBidi" w:hAnsiTheme="majorBidi" w:cstheme="majorBidi"/>
          <w:sz w:val="24"/>
          <w:szCs w:val="24"/>
        </w:rPr>
        <w:t>season</w:t>
      </w:r>
      <w:r w:rsidR="004D14E1">
        <w:rPr>
          <w:rFonts w:asciiTheme="majorBidi" w:hAnsiTheme="majorBidi" w:cstheme="majorBidi"/>
          <w:sz w:val="24"/>
          <w:szCs w:val="24"/>
        </w:rPr>
        <w:t>al</w:t>
      </w:r>
      <w:r w:rsidR="004D14E1" w:rsidRPr="009E74A2">
        <w:rPr>
          <w:rFonts w:asciiTheme="majorBidi" w:hAnsiTheme="majorBidi" w:cstheme="majorBidi"/>
          <w:sz w:val="24"/>
          <w:szCs w:val="24"/>
        </w:rPr>
        <w:t xml:space="preserve"> pastoralist migrations</w:t>
      </w:r>
      <w:r w:rsidR="004D14E1">
        <w:rPr>
          <w:rFonts w:asciiTheme="majorBidi" w:hAnsiTheme="majorBidi" w:cstheme="majorBidi"/>
          <w:sz w:val="24"/>
          <w:szCs w:val="24"/>
        </w:rPr>
        <w:t>; and the promotion of</w:t>
      </w:r>
      <w:r w:rsidR="004D14E1" w:rsidRPr="006E5979">
        <w:rPr>
          <w:rFonts w:asciiTheme="majorBidi" w:hAnsiTheme="majorBidi" w:cstheme="majorBidi"/>
          <w:sz w:val="24"/>
          <w:szCs w:val="24"/>
        </w:rPr>
        <w:t xml:space="preserve"> trust, socio-economic development, inter-community dialogue and social interaction between the </w:t>
      </w:r>
      <w:r w:rsidR="004D14E1">
        <w:rPr>
          <w:rFonts w:asciiTheme="majorBidi" w:hAnsiTheme="majorBidi" w:cstheme="majorBidi"/>
          <w:sz w:val="24"/>
          <w:szCs w:val="24"/>
        </w:rPr>
        <w:t xml:space="preserve">Misseriya and Ngok Dinka </w:t>
      </w:r>
      <w:r w:rsidR="004D14E1" w:rsidRPr="006E5979">
        <w:rPr>
          <w:rFonts w:asciiTheme="majorBidi" w:hAnsiTheme="majorBidi" w:cstheme="majorBidi"/>
          <w:sz w:val="24"/>
          <w:szCs w:val="24"/>
        </w:rPr>
        <w:t>communities</w:t>
      </w:r>
    </w:p>
    <w:p w14:paraId="10F40301" w14:textId="433EE06F" w:rsidR="00E2605D" w:rsidRDefault="00E2605D" w:rsidP="00E24309">
      <w:pPr>
        <w:pStyle w:val="NoSpacing"/>
        <w:rPr>
          <w:rFonts w:ascii="Times New Roman" w:eastAsia="Times New Roman" w:hAnsi="Times New Roman"/>
          <w:sz w:val="24"/>
          <w:szCs w:val="24"/>
        </w:rPr>
      </w:pPr>
      <w:r w:rsidRPr="006D2113">
        <w:rPr>
          <w:rFonts w:ascii="Times New Roman" w:eastAsia="Times New Roman" w:hAnsi="Times New Roman"/>
          <w:sz w:val="24"/>
          <w:szCs w:val="24"/>
        </w:rPr>
        <w:t xml:space="preserve">Subject </w:t>
      </w:r>
      <w:r w:rsidR="00EC78E8">
        <w:rPr>
          <w:rFonts w:ascii="Times New Roman" w:eastAsia="Times New Roman" w:hAnsi="Times New Roman"/>
          <w:sz w:val="24"/>
          <w:szCs w:val="24"/>
        </w:rPr>
        <w:t>to the availability of funds, AF</w:t>
      </w:r>
      <w:r w:rsidRPr="006D2113">
        <w:rPr>
          <w:rFonts w:ascii="Times New Roman" w:eastAsia="Times New Roman" w:hAnsi="Times New Roman"/>
          <w:sz w:val="24"/>
          <w:szCs w:val="24"/>
        </w:rPr>
        <w:t xml:space="preserve"> </w:t>
      </w:r>
      <w:r w:rsidR="004D14E1">
        <w:rPr>
          <w:rFonts w:ascii="Times New Roman" w:eastAsia="Times New Roman" w:hAnsi="Times New Roman"/>
          <w:sz w:val="24"/>
          <w:szCs w:val="24"/>
        </w:rPr>
        <w:t>intends to issue one</w:t>
      </w:r>
      <w:r w:rsidRPr="006D2113">
        <w:rPr>
          <w:rFonts w:ascii="Times New Roman" w:eastAsia="Times New Roman" w:hAnsi="Times New Roman"/>
          <w:sz w:val="24"/>
          <w:szCs w:val="24"/>
        </w:rPr>
        <w:t xml:space="preserve"> award</w:t>
      </w:r>
      <w:r w:rsidR="00EC78E8">
        <w:rPr>
          <w:rFonts w:ascii="Times New Roman" w:eastAsia="Times New Roman" w:hAnsi="Times New Roman"/>
          <w:sz w:val="24"/>
          <w:szCs w:val="24"/>
        </w:rPr>
        <w:t xml:space="preserve"> not to exceed</w:t>
      </w:r>
      <w:r w:rsidRPr="006D2113">
        <w:rPr>
          <w:rFonts w:ascii="Times New Roman" w:eastAsia="Times New Roman" w:hAnsi="Times New Roman"/>
          <w:sz w:val="24"/>
          <w:szCs w:val="24"/>
        </w:rPr>
        <w:t xml:space="preserve"> </w:t>
      </w:r>
      <w:r w:rsidR="0031033C" w:rsidRPr="00ED2D39">
        <w:rPr>
          <w:rFonts w:ascii="Times New Roman" w:hAnsi="Times New Roman"/>
          <w:sz w:val="24"/>
          <w:szCs w:val="24"/>
        </w:rPr>
        <w:t>$</w:t>
      </w:r>
      <w:r w:rsidR="00EC78E8">
        <w:rPr>
          <w:rFonts w:ascii="Times New Roman" w:hAnsi="Times New Roman"/>
          <w:sz w:val="24"/>
          <w:szCs w:val="24"/>
        </w:rPr>
        <w:t>500,00</w:t>
      </w:r>
      <w:r w:rsidR="0031033C">
        <w:rPr>
          <w:rFonts w:ascii="Times New Roman" w:hAnsi="Times New Roman"/>
          <w:sz w:val="24"/>
          <w:szCs w:val="24"/>
        </w:rPr>
        <w:t>0</w:t>
      </w:r>
      <w:r w:rsidR="002508FA">
        <w:rPr>
          <w:rFonts w:ascii="Times New Roman" w:hAnsi="Times New Roman"/>
          <w:sz w:val="24"/>
          <w:szCs w:val="24"/>
        </w:rPr>
        <w:t xml:space="preserve"> </w:t>
      </w:r>
      <w:r w:rsidRPr="006D2113">
        <w:rPr>
          <w:rFonts w:ascii="Times New Roman" w:eastAsia="Times New Roman" w:hAnsi="Times New Roman"/>
          <w:sz w:val="24"/>
          <w:szCs w:val="24"/>
        </w:rPr>
        <w:t xml:space="preserve">for a project period of up to </w:t>
      </w:r>
      <w:r w:rsidR="004D14E1">
        <w:rPr>
          <w:rFonts w:ascii="Times New Roman" w:eastAsia="Times New Roman" w:hAnsi="Times New Roman"/>
          <w:sz w:val="24"/>
          <w:szCs w:val="24"/>
        </w:rPr>
        <w:t>18</w:t>
      </w:r>
      <w:r>
        <w:rPr>
          <w:rFonts w:ascii="Times New Roman" w:eastAsia="Times New Roman" w:hAnsi="Times New Roman"/>
          <w:sz w:val="24"/>
          <w:szCs w:val="24"/>
        </w:rPr>
        <w:t xml:space="preserve"> months.</w:t>
      </w:r>
      <w:r w:rsidRPr="006D2113">
        <w:rPr>
          <w:rFonts w:ascii="Times New Roman" w:eastAsia="Times New Roman" w:hAnsi="Times New Roman"/>
          <w:sz w:val="24"/>
          <w:szCs w:val="24"/>
        </w:rPr>
        <w:t xml:space="preserve">  Pending availability of funding and successful </w:t>
      </w:r>
      <w:r w:rsidR="009C7A3F">
        <w:rPr>
          <w:rFonts w:ascii="Times New Roman" w:eastAsia="Times New Roman" w:hAnsi="Times New Roman"/>
          <w:sz w:val="24"/>
          <w:szCs w:val="24"/>
        </w:rPr>
        <w:t xml:space="preserve">performance, </w:t>
      </w:r>
      <w:r w:rsidR="009C7A3F">
        <w:rPr>
          <w:rFonts w:ascii="Times New Roman" w:eastAsia="Times New Roman" w:hAnsi="Times New Roman"/>
          <w:sz w:val="24"/>
          <w:szCs w:val="24"/>
        </w:rPr>
        <w:lastRenderedPageBreak/>
        <w:t xml:space="preserve">including compliance with applicable terms and conditions, </w:t>
      </w:r>
      <w:r w:rsidR="00EC78E8">
        <w:rPr>
          <w:rFonts w:ascii="Times New Roman" w:eastAsia="Times New Roman" w:hAnsi="Times New Roman"/>
          <w:sz w:val="24"/>
          <w:szCs w:val="24"/>
        </w:rPr>
        <w:t xml:space="preserve">AF </w:t>
      </w:r>
      <w:r w:rsidRPr="006D2113">
        <w:rPr>
          <w:rFonts w:ascii="Times New Roman" w:eastAsia="Times New Roman" w:hAnsi="Times New Roman"/>
          <w:sz w:val="24"/>
          <w:szCs w:val="24"/>
        </w:rPr>
        <w:t>may cons</w:t>
      </w:r>
      <w:r w:rsidR="009C7A3F">
        <w:rPr>
          <w:rFonts w:ascii="Times New Roman" w:eastAsia="Times New Roman" w:hAnsi="Times New Roman"/>
          <w:sz w:val="24"/>
          <w:szCs w:val="24"/>
        </w:rPr>
        <w:t>ider adding funds to the award and extending the period of performance.</w:t>
      </w:r>
    </w:p>
    <w:p w14:paraId="055025E1" w14:textId="77777777" w:rsidR="00E2605D" w:rsidRDefault="00E2605D" w:rsidP="00E24309">
      <w:pPr>
        <w:pStyle w:val="NoSpacing"/>
        <w:rPr>
          <w:rFonts w:ascii="Times New Roman" w:eastAsia="Times New Roman" w:hAnsi="Times New Roman"/>
          <w:sz w:val="24"/>
          <w:szCs w:val="24"/>
        </w:rPr>
      </w:pPr>
    </w:p>
    <w:p w14:paraId="365DDC96" w14:textId="0C7AC7A8" w:rsidR="002D427C" w:rsidRDefault="00EC78E8" w:rsidP="00E24309">
      <w:pPr>
        <w:pStyle w:val="NoSpacing"/>
        <w:rPr>
          <w:rFonts w:ascii="Times New Roman" w:eastAsia="Times New Roman" w:hAnsi="Times New Roman"/>
          <w:sz w:val="24"/>
          <w:szCs w:val="24"/>
        </w:rPr>
      </w:pPr>
      <w:r>
        <w:rPr>
          <w:rFonts w:ascii="Times New Roman" w:eastAsia="Times New Roman" w:hAnsi="Times New Roman"/>
          <w:sz w:val="24"/>
          <w:szCs w:val="24"/>
        </w:rPr>
        <w:t xml:space="preserve">AF </w:t>
      </w:r>
      <w:r w:rsidR="002D427C" w:rsidRPr="002D427C">
        <w:rPr>
          <w:rFonts w:ascii="Times New Roman" w:eastAsia="Times New Roman" w:hAnsi="Times New Roman"/>
          <w:sz w:val="24"/>
          <w:szCs w:val="24"/>
        </w:rPr>
        <w:t xml:space="preserve">reserves the right to fund any or none of the proposals submitted and reserves the right to reduce, revise, or increase </w:t>
      </w:r>
      <w:r w:rsidR="00EF6813">
        <w:rPr>
          <w:rFonts w:ascii="Times New Roman" w:eastAsia="Times New Roman" w:hAnsi="Times New Roman"/>
          <w:sz w:val="24"/>
          <w:szCs w:val="24"/>
        </w:rPr>
        <w:t xml:space="preserve">the </w:t>
      </w:r>
      <w:r w:rsidR="002D427C" w:rsidRPr="002D427C">
        <w:rPr>
          <w:rFonts w:ascii="Times New Roman" w:eastAsia="Times New Roman" w:hAnsi="Times New Roman"/>
          <w:sz w:val="24"/>
          <w:szCs w:val="24"/>
        </w:rPr>
        <w:t>proposal</w:t>
      </w:r>
      <w:r w:rsidR="00EF6813">
        <w:rPr>
          <w:rFonts w:ascii="Times New Roman" w:eastAsia="Times New Roman" w:hAnsi="Times New Roman"/>
          <w:sz w:val="24"/>
          <w:szCs w:val="24"/>
        </w:rPr>
        <w:t>’s</w:t>
      </w:r>
      <w:r w:rsidR="002D427C" w:rsidRPr="002D427C">
        <w:rPr>
          <w:rFonts w:ascii="Times New Roman" w:eastAsia="Times New Roman" w:hAnsi="Times New Roman"/>
          <w:sz w:val="24"/>
          <w:szCs w:val="24"/>
        </w:rPr>
        <w:t xml:space="preserve"> budget in accordance with the needs of the project and the availability of funds.  </w:t>
      </w:r>
    </w:p>
    <w:p w14:paraId="60C17A46" w14:textId="77777777" w:rsidR="002D427C" w:rsidRDefault="002D427C" w:rsidP="00E24309">
      <w:pPr>
        <w:pStyle w:val="NoSpacing"/>
        <w:rPr>
          <w:rFonts w:ascii="Times New Roman" w:eastAsia="Times New Roman" w:hAnsi="Times New Roman"/>
          <w:sz w:val="24"/>
          <w:szCs w:val="24"/>
        </w:rPr>
      </w:pPr>
    </w:p>
    <w:p w14:paraId="0E459477" w14:textId="335D9654"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 signed by the Grants Officer is the only authorizing document.</w:t>
      </w:r>
    </w:p>
    <w:p w14:paraId="1E5D4298" w14:textId="2B782C9D" w:rsidR="002D427C" w:rsidRDefault="002D427C" w:rsidP="002D427C">
      <w:pPr>
        <w:spacing w:after="0" w:line="240" w:lineRule="auto"/>
        <w:ind w:right="-20"/>
        <w:rPr>
          <w:rFonts w:ascii="Times New Roman" w:eastAsia="Times New Roman" w:hAnsi="Times New Roman" w:cs="Times New Roman"/>
          <w:sz w:val="24"/>
          <w:szCs w:val="24"/>
        </w:rPr>
      </w:pPr>
    </w:p>
    <w:p w14:paraId="7AD07EE2"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2BA090C0"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49DDD7E9" w14:textId="2A5577B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2A0666B7" w14:textId="45252805"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510F3C19" w14:textId="529F3AB1"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25F2E17A" w14:textId="135EBC32"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71C0D15F"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0D2D115E"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solicitation package also includes the mandatory Proposal Submission Instructions (PSI) and Application Review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14:paraId="2A591151" w14:textId="77777777" w:rsidR="009D2720" w:rsidRDefault="009D2720" w:rsidP="00E24309">
      <w:pPr>
        <w:spacing w:after="0" w:line="240" w:lineRule="auto"/>
        <w:rPr>
          <w:rFonts w:ascii="Times New Roman" w:hAnsi="Times New Roman" w:cs="Times New Roman"/>
          <w:sz w:val="24"/>
          <w:szCs w:val="24"/>
        </w:rPr>
      </w:pPr>
    </w:p>
    <w:p w14:paraId="74F2D583" w14:textId="7398DDE5" w:rsidR="00E2605D" w:rsidRDefault="00A060A0" w:rsidP="00591E75">
      <w:pPr>
        <w:tabs>
          <w:tab w:val="left" w:pos="540"/>
        </w:tabs>
        <w:spacing w:after="0" w:line="240" w:lineRule="auto"/>
        <w:ind w:right="-20"/>
        <w:rPr>
          <w:rFonts w:ascii="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r w:rsidR="003410A9">
        <w:rPr>
          <w:rFonts w:ascii="Times New Roman" w:eastAsia="Times New Roman" w:hAnsi="Times New Roman"/>
          <w:sz w:val="24"/>
          <w:szCs w:val="24"/>
        </w:rPr>
        <w:t xml:space="preserve">  </w:t>
      </w:r>
    </w:p>
    <w:p w14:paraId="1077A913" w14:textId="3F843CE9" w:rsidR="00E27587" w:rsidRDefault="00E27587" w:rsidP="00E24309">
      <w:pPr>
        <w:spacing w:after="0" w:line="240" w:lineRule="auto"/>
        <w:ind w:right="148"/>
        <w:rPr>
          <w:rFonts w:ascii="Times New Roman" w:eastAsia="Times New Roman" w:hAnsi="Times New Roman" w:cs="Times New Roman"/>
          <w:sz w:val="24"/>
          <w:szCs w:val="24"/>
        </w:rPr>
      </w:pPr>
    </w:p>
    <w:p w14:paraId="4F219E45" w14:textId="77777777" w:rsidR="0060466F" w:rsidRPr="00686A73" w:rsidRDefault="0060466F" w:rsidP="00E24309">
      <w:pPr>
        <w:spacing w:after="0" w:line="240" w:lineRule="auto"/>
        <w:ind w:right="148"/>
        <w:rPr>
          <w:rFonts w:ascii="Times New Roman" w:eastAsia="Times New Roman" w:hAnsi="Times New Roman" w:cs="Times New Roman"/>
          <w:sz w:val="24"/>
          <w:szCs w:val="24"/>
        </w:rPr>
      </w:pPr>
    </w:p>
    <w:p w14:paraId="24ECF499" w14:textId="1F4162FC"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24ECF49A" w14:textId="77777777" w:rsidR="006D69F2" w:rsidRDefault="006D69F2" w:rsidP="00E24309">
      <w:pPr>
        <w:tabs>
          <w:tab w:val="left" w:pos="540"/>
        </w:tabs>
        <w:spacing w:after="0" w:line="240" w:lineRule="auto"/>
        <w:ind w:right="3267"/>
        <w:rPr>
          <w:rFonts w:ascii="Times New Roman" w:eastAsia="Times New Roman" w:hAnsi="Times New Roman" w:cs="Times New Roman"/>
          <w:b/>
          <w:bCs/>
          <w:sz w:val="24"/>
          <w:szCs w:val="24"/>
        </w:rPr>
      </w:pPr>
    </w:p>
    <w:p w14:paraId="24ECF49B"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5CBE146F" w14:textId="77777777" w:rsidR="00F415D9" w:rsidRDefault="00F415D9" w:rsidP="00E24309">
      <w:pPr>
        <w:tabs>
          <w:tab w:val="left" w:pos="540"/>
        </w:tabs>
        <w:spacing w:after="0" w:line="240" w:lineRule="auto"/>
        <w:ind w:right="3267"/>
        <w:rPr>
          <w:rFonts w:ascii="Times New Roman" w:eastAsia="Times New Roman" w:hAnsi="Times New Roman" w:cs="Times New Roman"/>
          <w:b/>
          <w:bCs/>
          <w:sz w:val="24"/>
          <w:szCs w:val="24"/>
        </w:rPr>
      </w:pPr>
    </w:p>
    <w:p w14:paraId="67BB2C85" w14:textId="34D618F6" w:rsidR="00487FB6" w:rsidRPr="00487FB6" w:rsidRDefault="005F642C" w:rsidP="00487FB6">
      <w:pPr>
        <w:widowControl/>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Sudan and South </w:t>
      </w:r>
      <w:r w:rsidRPr="00957396">
        <w:rPr>
          <w:rFonts w:ascii="Times New Roman" w:eastAsia="TimesNewRoman" w:hAnsi="Times New Roman" w:cs="Times New Roman"/>
          <w:sz w:val="24"/>
          <w:szCs w:val="24"/>
        </w:rPr>
        <w:t>Sudan had</w:t>
      </w:r>
      <w:r w:rsidR="00487FB6" w:rsidRPr="00957396">
        <w:rPr>
          <w:rFonts w:ascii="Times New Roman" w:eastAsia="TimesNewRoman" w:hAnsi="Times New Roman" w:cs="Times New Roman"/>
          <w:sz w:val="24"/>
          <w:szCs w:val="24"/>
        </w:rPr>
        <w:t xml:space="preserve"> witnessed one of the longest runni</w:t>
      </w:r>
      <w:r w:rsidR="00957396">
        <w:rPr>
          <w:rFonts w:ascii="Times New Roman" w:eastAsia="TimesNewRoman" w:hAnsi="Times New Roman" w:cs="Times New Roman"/>
          <w:sz w:val="24"/>
          <w:szCs w:val="24"/>
        </w:rPr>
        <w:t xml:space="preserve">ng civil wars in Africa, which eventually </w:t>
      </w:r>
      <w:r w:rsidR="00487FB6" w:rsidRPr="00957396">
        <w:rPr>
          <w:rFonts w:ascii="Times New Roman" w:eastAsia="TimesNewRoman" w:hAnsi="Times New Roman" w:cs="Times New Roman"/>
          <w:sz w:val="24"/>
          <w:szCs w:val="24"/>
        </w:rPr>
        <w:t>ended in 2005 with the signing of the Comp</w:t>
      </w:r>
      <w:r w:rsidR="00957396">
        <w:rPr>
          <w:rFonts w:ascii="Times New Roman" w:eastAsia="TimesNewRoman" w:hAnsi="Times New Roman" w:cs="Times New Roman"/>
          <w:sz w:val="24"/>
          <w:szCs w:val="24"/>
        </w:rPr>
        <w:t>rehensive Peace Agreement (CPA).  The CPA consequent</w:t>
      </w:r>
      <w:r w:rsidR="00487FB6" w:rsidRPr="00957396">
        <w:rPr>
          <w:rFonts w:ascii="Times New Roman" w:eastAsia="TimesNewRoman" w:hAnsi="Times New Roman" w:cs="Times New Roman"/>
          <w:sz w:val="24"/>
          <w:szCs w:val="24"/>
        </w:rPr>
        <w:t xml:space="preserve">ly led to a </w:t>
      </w:r>
      <w:r w:rsidR="00957396">
        <w:rPr>
          <w:rFonts w:ascii="Times New Roman" w:eastAsia="TimesNewRoman" w:hAnsi="Times New Roman" w:cs="Times New Roman"/>
          <w:sz w:val="24"/>
          <w:szCs w:val="24"/>
        </w:rPr>
        <w:t xml:space="preserve">steady </w:t>
      </w:r>
      <w:r w:rsidR="00487FB6" w:rsidRPr="00957396">
        <w:rPr>
          <w:rFonts w:ascii="Times New Roman" w:eastAsia="TimesNewRoman" w:hAnsi="Times New Roman" w:cs="Times New Roman"/>
          <w:sz w:val="24"/>
          <w:szCs w:val="24"/>
        </w:rPr>
        <w:t>reduction in hostilities and the</w:t>
      </w:r>
      <w:r w:rsidRPr="00957396">
        <w:rPr>
          <w:rFonts w:ascii="Times New Roman" w:eastAsia="TimesNewRoman" w:hAnsi="Times New Roman" w:cs="Times New Roman"/>
          <w:sz w:val="24"/>
          <w:szCs w:val="24"/>
        </w:rPr>
        <w:t xml:space="preserve"> eventual</w:t>
      </w:r>
      <w:r w:rsidR="00487FB6" w:rsidRPr="00957396">
        <w:rPr>
          <w:rFonts w:ascii="Times New Roman" w:eastAsia="TimesNewRoman" w:hAnsi="Times New Roman" w:cs="Times New Roman"/>
          <w:sz w:val="24"/>
          <w:szCs w:val="24"/>
        </w:rPr>
        <w:t xml:space="preserve"> secession of South Sudan from Sudan in July</w:t>
      </w:r>
      <w:r w:rsidRPr="00957396">
        <w:rPr>
          <w:rFonts w:ascii="Times New Roman" w:eastAsia="TimesNewRoman" w:hAnsi="Times New Roman" w:cs="Times New Roman"/>
          <w:sz w:val="24"/>
          <w:szCs w:val="24"/>
        </w:rPr>
        <w:t xml:space="preserve"> </w:t>
      </w:r>
      <w:r w:rsidR="00487FB6" w:rsidRPr="00957396">
        <w:rPr>
          <w:rFonts w:ascii="Times New Roman" w:eastAsia="TimesNewRoman" w:hAnsi="Times New Roman" w:cs="Times New Roman"/>
          <w:sz w:val="24"/>
          <w:szCs w:val="24"/>
        </w:rPr>
        <w:t xml:space="preserve">2011. </w:t>
      </w:r>
      <w:r w:rsidR="00382754" w:rsidRPr="00957396">
        <w:rPr>
          <w:rFonts w:ascii="Times New Roman" w:eastAsia="TimesNewRoman" w:hAnsi="Times New Roman" w:cs="Times New Roman"/>
          <w:sz w:val="24"/>
          <w:szCs w:val="24"/>
        </w:rPr>
        <w:t xml:space="preserve"> </w:t>
      </w:r>
      <w:r w:rsidR="00382754" w:rsidRPr="006A715E">
        <w:rPr>
          <w:rFonts w:ascii="Times New Roman" w:eastAsia="TimesNewRoman" w:hAnsi="Times New Roman" w:cs="Times New Roman"/>
          <w:sz w:val="24"/>
          <w:szCs w:val="24"/>
        </w:rPr>
        <w:t>However,</w:t>
      </w:r>
      <w:r w:rsidRPr="006A715E">
        <w:rPr>
          <w:rFonts w:ascii="Times New Roman" w:eastAsia="Times New Roman" w:hAnsi="Times New Roman" w:cs="Times New Roman"/>
          <w:bCs/>
          <w:sz w:val="24"/>
          <w:szCs w:val="24"/>
        </w:rPr>
        <w:t xml:space="preserve"> </w:t>
      </w:r>
      <w:r w:rsidR="009B4F5E" w:rsidRPr="006A715E">
        <w:rPr>
          <w:rFonts w:ascii="Times New Roman" w:eastAsia="Times New Roman" w:hAnsi="Times New Roman" w:cs="Times New Roman"/>
          <w:bCs/>
          <w:sz w:val="24"/>
          <w:szCs w:val="24"/>
        </w:rPr>
        <w:t xml:space="preserve">unsettled </w:t>
      </w:r>
      <w:r w:rsidR="00957396" w:rsidRPr="006A715E">
        <w:rPr>
          <w:rFonts w:ascii="Times New Roman" w:eastAsia="Times New Roman" w:hAnsi="Times New Roman" w:cs="Times New Roman"/>
          <w:bCs/>
          <w:sz w:val="24"/>
          <w:szCs w:val="24"/>
        </w:rPr>
        <w:t>d</w:t>
      </w:r>
      <w:r w:rsidR="009B4F5E" w:rsidRPr="006A715E">
        <w:rPr>
          <w:rFonts w:ascii="Times New Roman" w:eastAsia="TimesNewRoman" w:hAnsi="Times New Roman" w:cs="Times New Roman"/>
          <w:sz w:val="24"/>
          <w:szCs w:val="24"/>
        </w:rPr>
        <w:t xml:space="preserve">isputes over </w:t>
      </w:r>
      <w:r w:rsidR="00487FB6" w:rsidRPr="006A715E">
        <w:rPr>
          <w:rFonts w:ascii="Times New Roman" w:eastAsia="TimesNewRoman" w:hAnsi="Times New Roman" w:cs="Times New Roman"/>
          <w:sz w:val="24"/>
          <w:szCs w:val="24"/>
        </w:rPr>
        <w:t>the Abyei Admin</w:t>
      </w:r>
      <w:r w:rsidR="00382754" w:rsidRPr="006A715E">
        <w:rPr>
          <w:rFonts w:ascii="Times New Roman" w:eastAsia="TimesNewRoman" w:hAnsi="Times New Roman" w:cs="Times New Roman"/>
          <w:sz w:val="24"/>
          <w:szCs w:val="24"/>
        </w:rPr>
        <w:t>istration Area (AAA) have</w:t>
      </w:r>
      <w:r w:rsidR="00A7577E" w:rsidRPr="006A715E">
        <w:rPr>
          <w:rFonts w:ascii="Times New Roman" w:eastAsia="TimesNewRoman" w:hAnsi="Times New Roman" w:cs="Times New Roman"/>
          <w:sz w:val="24"/>
          <w:szCs w:val="24"/>
        </w:rPr>
        <w:t xml:space="preserve"> since</w:t>
      </w:r>
      <w:r w:rsidR="00382754" w:rsidRPr="006A715E">
        <w:rPr>
          <w:rFonts w:ascii="Times New Roman" w:eastAsia="TimesNewRoman" w:hAnsi="Times New Roman" w:cs="Times New Roman"/>
          <w:sz w:val="24"/>
          <w:szCs w:val="24"/>
        </w:rPr>
        <w:t xml:space="preserve"> grown to be</w:t>
      </w:r>
      <w:r w:rsidR="00487FB6" w:rsidRPr="006A715E">
        <w:rPr>
          <w:rFonts w:ascii="Times New Roman" w:eastAsia="TimesNewRoman" w:hAnsi="Times New Roman" w:cs="Times New Roman"/>
          <w:sz w:val="24"/>
          <w:szCs w:val="24"/>
        </w:rPr>
        <w:t xml:space="preserve"> a major cause of tension between </w:t>
      </w:r>
      <w:r w:rsidR="00487FB6" w:rsidRPr="00487FB6">
        <w:rPr>
          <w:rFonts w:ascii="Times New Roman" w:eastAsia="TimesNewRoman" w:hAnsi="Times New Roman" w:cs="Times New Roman"/>
          <w:sz w:val="24"/>
          <w:szCs w:val="24"/>
        </w:rPr>
        <w:t>the Governments of Sudan and South Sudan and between the Ngok Dinka community settled in the Area and the</w:t>
      </w:r>
      <w:r w:rsidR="00A7577E">
        <w:rPr>
          <w:rFonts w:ascii="Times New Roman" w:eastAsia="TimesNewRoman" w:hAnsi="Times New Roman" w:cs="Times New Roman"/>
          <w:sz w:val="24"/>
          <w:szCs w:val="24"/>
        </w:rPr>
        <w:t xml:space="preserve"> seasonally migrating Misseriya community</w:t>
      </w:r>
      <w:r w:rsidR="00382754">
        <w:rPr>
          <w:rFonts w:ascii="Times New Roman" w:eastAsia="TimesNewRoman" w:hAnsi="Times New Roman" w:cs="Times New Roman"/>
          <w:sz w:val="24"/>
          <w:szCs w:val="24"/>
        </w:rPr>
        <w:t xml:space="preserve">. </w:t>
      </w:r>
    </w:p>
    <w:p w14:paraId="12A7E773" w14:textId="77777777" w:rsidR="00487FB6" w:rsidRPr="00487FB6" w:rsidRDefault="00487FB6" w:rsidP="00487FB6">
      <w:pPr>
        <w:widowControl/>
        <w:autoSpaceDE w:val="0"/>
        <w:autoSpaceDN w:val="0"/>
        <w:adjustRightInd w:val="0"/>
        <w:spacing w:after="0" w:line="240" w:lineRule="auto"/>
        <w:rPr>
          <w:rFonts w:ascii="Times New Roman" w:eastAsia="TimesNewRoman" w:hAnsi="Times New Roman" w:cs="Times New Roman"/>
          <w:sz w:val="24"/>
          <w:szCs w:val="24"/>
        </w:rPr>
      </w:pPr>
    </w:p>
    <w:p w14:paraId="3E4CE79C" w14:textId="59F0497F" w:rsidR="00957396" w:rsidRDefault="00957396" w:rsidP="00957396">
      <w:pPr>
        <w:autoSpaceDE w:val="0"/>
        <w:autoSpaceDN w:val="0"/>
        <w:adjustRightInd w:val="0"/>
        <w:spacing w:after="0" w:line="240" w:lineRule="auto"/>
        <w:contextualSpacing/>
        <w:rPr>
          <w:rFonts w:ascii="Times New Roman" w:eastAsia="TimesNewRoman" w:hAnsi="Times New Roman" w:cs="Times New Roman"/>
          <w:sz w:val="24"/>
          <w:szCs w:val="24"/>
        </w:rPr>
      </w:pPr>
      <w:r w:rsidRPr="00957396">
        <w:rPr>
          <w:rFonts w:ascii="Times New Roman" w:hAnsi="Times New Roman" w:cs="Times New Roman"/>
          <w:sz w:val="24"/>
          <w:szCs w:val="24"/>
        </w:rPr>
        <w:t>Prior to South Sudan independence in July 2011, the border communities lived alongside each other in relat</w:t>
      </w:r>
      <w:r w:rsidR="006A715E">
        <w:rPr>
          <w:rFonts w:ascii="Times New Roman" w:hAnsi="Times New Roman" w:cs="Times New Roman"/>
          <w:sz w:val="24"/>
          <w:szCs w:val="24"/>
        </w:rPr>
        <w:t>ive coherence</w:t>
      </w:r>
      <w:r w:rsidRPr="00957396">
        <w:rPr>
          <w:rFonts w:ascii="Times New Roman" w:hAnsi="Times New Roman" w:cs="Times New Roman"/>
          <w:sz w:val="24"/>
          <w:szCs w:val="24"/>
        </w:rPr>
        <w:t>, with their lives interwoven and intrinsically linked, despite</w:t>
      </w:r>
      <w:r w:rsidR="006A715E">
        <w:rPr>
          <w:rFonts w:ascii="Times New Roman" w:hAnsi="Times New Roman" w:cs="Times New Roman"/>
          <w:sz w:val="24"/>
          <w:szCs w:val="24"/>
        </w:rPr>
        <w:t xml:space="preserve"> some</w:t>
      </w:r>
      <w:r w:rsidRPr="00957396">
        <w:rPr>
          <w:rFonts w:ascii="Times New Roman" w:hAnsi="Times New Roman" w:cs="Times New Roman"/>
          <w:sz w:val="24"/>
          <w:szCs w:val="24"/>
        </w:rPr>
        <w:t xml:space="preserve"> tension and conflict. The secession of South Sudan and the creation of a dividing international border, </w:t>
      </w:r>
      <w:r>
        <w:rPr>
          <w:rFonts w:ascii="Times New Roman" w:hAnsi="Times New Roman" w:cs="Times New Roman"/>
          <w:sz w:val="24"/>
          <w:szCs w:val="24"/>
        </w:rPr>
        <w:t xml:space="preserve">has </w:t>
      </w:r>
      <w:r w:rsidRPr="00957396">
        <w:rPr>
          <w:rFonts w:ascii="Times New Roman" w:hAnsi="Times New Roman" w:cs="Times New Roman"/>
          <w:sz w:val="24"/>
          <w:szCs w:val="24"/>
        </w:rPr>
        <w:t>created both a number of expected and unexpected challenges for the border communities.</w:t>
      </w:r>
      <w:r w:rsidRPr="00957396">
        <w:rPr>
          <w:rFonts w:ascii="Times New Roman" w:eastAsia="TimesNewRoman" w:hAnsi="Times New Roman" w:cs="Times New Roman"/>
          <w:sz w:val="24"/>
          <w:szCs w:val="24"/>
        </w:rPr>
        <w:t xml:space="preserve"> </w:t>
      </w:r>
    </w:p>
    <w:p w14:paraId="018504D9" w14:textId="77777777" w:rsidR="00957396" w:rsidRDefault="00957396" w:rsidP="00957396">
      <w:pPr>
        <w:autoSpaceDE w:val="0"/>
        <w:autoSpaceDN w:val="0"/>
        <w:adjustRightInd w:val="0"/>
        <w:spacing w:after="0" w:line="240" w:lineRule="auto"/>
        <w:contextualSpacing/>
        <w:rPr>
          <w:rFonts w:ascii="Times New Roman" w:eastAsia="TimesNewRoman" w:hAnsi="Times New Roman" w:cs="Times New Roman"/>
          <w:sz w:val="24"/>
          <w:szCs w:val="24"/>
        </w:rPr>
      </w:pPr>
    </w:p>
    <w:p w14:paraId="5C598977" w14:textId="3A6C93EB" w:rsidR="00957396" w:rsidRPr="00957396" w:rsidRDefault="009B4F5E" w:rsidP="00957396">
      <w:pPr>
        <w:autoSpaceDE w:val="0"/>
        <w:autoSpaceDN w:val="0"/>
        <w:adjustRightInd w:val="0"/>
        <w:spacing w:after="0" w:line="240" w:lineRule="auto"/>
        <w:contextualSpacing/>
        <w:rPr>
          <w:rFonts w:ascii="Times New Roman" w:hAnsi="Times New Roman" w:cs="Times New Roman"/>
          <w:sz w:val="24"/>
          <w:szCs w:val="24"/>
        </w:rPr>
      </w:pPr>
      <w:r>
        <w:rPr>
          <w:rFonts w:ascii="Times New Roman" w:eastAsia="TimesNewRoman" w:hAnsi="Times New Roman" w:cs="Times New Roman"/>
          <w:sz w:val="24"/>
          <w:szCs w:val="24"/>
        </w:rPr>
        <w:t xml:space="preserve">The communities have consequently undergone some growing pains in its attempt to find balance.  In recent years the two communities have aimed to put aside </w:t>
      </w:r>
      <w:r w:rsidR="00957396" w:rsidRPr="00957396">
        <w:rPr>
          <w:rFonts w:ascii="Times New Roman" w:hAnsi="Times New Roman" w:cs="Times New Roman"/>
          <w:sz w:val="24"/>
          <w:szCs w:val="24"/>
        </w:rPr>
        <w:t xml:space="preserve">sustained historical differences </w:t>
      </w:r>
      <w:r>
        <w:rPr>
          <w:rFonts w:ascii="Times New Roman" w:hAnsi="Times New Roman" w:cs="Times New Roman"/>
          <w:sz w:val="24"/>
          <w:szCs w:val="24"/>
        </w:rPr>
        <w:t>to r</w:t>
      </w:r>
      <w:r w:rsidRPr="00957396">
        <w:rPr>
          <w:rFonts w:ascii="Times New Roman" w:hAnsi="Times New Roman" w:cs="Times New Roman"/>
          <w:sz w:val="24"/>
          <w:szCs w:val="24"/>
        </w:rPr>
        <w:t>ecognize</w:t>
      </w:r>
      <w:r w:rsidR="00957396" w:rsidRPr="00957396">
        <w:rPr>
          <w:rFonts w:ascii="Times New Roman" w:hAnsi="Times New Roman" w:cs="Times New Roman"/>
          <w:sz w:val="24"/>
          <w:szCs w:val="24"/>
        </w:rPr>
        <w:t xml:space="preserve"> the need to create a peaceful </w:t>
      </w:r>
      <w:r w:rsidRPr="00957396">
        <w:rPr>
          <w:rFonts w:ascii="Times New Roman" w:hAnsi="Times New Roman" w:cs="Times New Roman"/>
          <w:sz w:val="24"/>
          <w:szCs w:val="24"/>
        </w:rPr>
        <w:t>balance that</w:t>
      </w:r>
      <w:r w:rsidR="00957396" w:rsidRPr="00957396">
        <w:rPr>
          <w:rFonts w:ascii="Times New Roman" w:hAnsi="Times New Roman" w:cs="Times New Roman"/>
          <w:sz w:val="24"/>
          <w:szCs w:val="24"/>
        </w:rPr>
        <w:t xml:space="preserve"> is based on respect, and mutual benefit.</w:t>
      </w:r>
    </w:p>
    <w:p w14:paraId="4A39B45F" w14:textId="4936D8B9" w:rsidR="00EC78E8" w:rsidRPr="00EC78E8" w:rsidRDefault="00EC78E8" w:rsidP="00EC78E8">
      <w:pPr>
        <w:autoSpaceDE w:val="0"/>
        <w:autoSpaceDN w:val="0"/>
        <w:adjustRightInd w:val="0"/>
        <w:spacing w:after="0" w:line="240" w:lineRule="auto"/>
        <w:contextualSpacing/>
        <w:rPr>
          <w:rFonts w:ascii="Times New Roman" w:hAnsi="Times New Roman" w:cs="Times New Roman"/>
          <w:sz w:val="24"/>
          <w:szCs w:val="24"/>
        </w:rPr>
      </w:pPr>
    </w:p>
    <w:p w14:paraId="6893391E" w14:textId="1FEF8D0B" w:rsidR="00E56EE9" w:rsidRDefault="00E56EE9" w:rsidP="00E56EE9">
      <w:pPr>
        <w:autoSpaceDE w:val="0"/>
        <w:autoSpaceDN w:val="0"/>
        <w:adjustRightInd w:val="0"/>
        <w:spacing w:after="0" w:line="240" w:lineRule="auto"/>
        <w:contextualSpacing/>
        <w:rPr>
          <w:rFonts w:ascii="Times New Roman" w:hAnsi="Times New Roman" w:cs="Times New Roman"/>
          <w:sz w:val="24"/>
          <w:szCs w:val="24"/>
        </w:rPr>
      </w:pPr>
    </w:p>
    <w:p w14:paraId="632366AA" w14:textId="5C2A6859" w:rsidR="00077F8E" w:rsidRPr="0062323B" w:rsidRDefault="00077F8E" w:rsidP="00077F8E">
      <w:pPr>
        <w:spacing w:after="0"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PROJECT’S GOALS AND OBJECTIVES</w:t>
      </w:r>
      <w:r w:rsidR="00091534">
        <w:rPr>
          <w:rFonts w:ascii="Times New Roman" w:eastAsia="Times New Roman" w:hAnsi="Times New Roman" w:cs="Times New Roman"/>
          <w:b/>
          <w:bCs/>
          <w:sz w:val="24"/>
          <w:szCs w:val="24"/>
        </w:rPr>
        <w:t xml:space="preserve">  </w:t>
      </w:r>
    </w:p>
    <w:p w14:paraId="602669D6" w14:textId="77777777" w:rsidR="00077F8E" w:rsidRDefault="00077F8E" w:rsidP="00077F8E">
      <w:pPr>
        <w:spacing w:after="0" w:line="240" w:lineRule="auto"/>
        <w:rPr>
          <w:rFonts w:ascii="Times New Roman" w:hAnsi="Times New Roman" w:cs="Times New Roman"/>
          <w:sz w:val="24"/>
          <w:szCs w:val="24"/>
        </w:rPr>
      </w:pPr>
    </w:p>
    <w:p w14:paraId="74C84281" w14:textId="4B63A1A8" w:rsidR="00B40928" w:rsidRPr="00B40928" w:rsidRDefault="00526CAF" w:rsidP="00526CAF">
      <w:pPr>
        <w:autoSpaceDE w:val="0"/>
        <w:autoSpaceDN w:val="0"/>
        <w:adjustRightInd w:val="0"/>
        <w:spacing w:after="0" w:line="240" w:lineRule="auto"/>
        <w:rPr>
          <w:rFonts w:ascii="Times New Roman" w:eastAsia="TimesNewRoman" w:hAnsi="Times New Roman"/>
          <w:sz w:val="24"/>
          <w:szCs w:val="24"/>
        </w:rPr>
      </w:pPr>
      <w:r w:rsidRPr="00526CAF">
        <w:rPr>
          <w:rFonts w:ascii="Times New Roman" w:eastAsia="TimesNewRoman" w:hAnsi="Times New Roman"/>
          <w:sz w:val="24"/>
          <w:szCs w:val="24"/>
        </w:rPr>
        <w:t>The overall goal</w:t>
      </w:r>
      <w:r w:rsidRPr="00050F40">
        <w:rPr>
          <w:rFonts w:ascii="Times New Roman" w:eastAsia="TimesNewRoman" w:hAnsi="Times New Roman"/>
          <w:sz w:val="24"/>
          <w:szCs w:val="24"/>
        </w:rPr>
        <w:t xml:space="preserve"> of the project is to </w:t>
      </w:r>
      <w:r w:rsidR="009B4F5E">
        <w:rPr>
          <w:rFonts w:ascii="Times New Roman" w:hAnsi="Times New Roman" w:cs="Times New Roman"/>
          <w:sz w:val="24"/>
          <w:szCs w:val="24"/>
        </w:rPr>
        <w:t>build on</w:t>
      </w:r>
      <w:r w:rsidR="00B40928" w:rsidRPr="00B40928">
        <w:rPr>
          <w:rFonts w:ascii="Times New Roman" w:hAnsi="Times New Roman" w:cs="Times New Roman"/>
          <w:sz w:val="24"/>
          <w:szCs w:val="24"/>
        </w:rPr>
        <w:t xml:space="preserve"> current and ongoing community dialogue efforts between Misseriya and Din</w:t>
      </w:r>
      <w:r w:rsidR="00B40928">
        <w:rPr>
          <w:rFonts w:ascii="Times New Roman" w:hAnsi="Times New Roman" w:cs="Times New Roman"/>
          <w:sz w:val="24"/>
          <w:szCs w:val="24"/>
        </w:rPr>
        <w:t xml:space="preserve">ka Ngok communities in Abyei. Focusing primarily </w:t>
      </w:r>
      <w:r w:rsidR="00B40928" w:rsidRPr="00B40928">
        <w:rPr>
          <w:rFonts w:ascii="Times New Roman" w:hAnsi="Times New Roman" w:cs="Times New Roman"/>
          <w:sz w:val="24"/>
          <w:szCs w:val="24"/>
        </w:rPr>
        <w:t xml:space="preserve">on </w:t>
      </w:r>
      <w:r w:rsidR="009B4F5E">
        <w:rPr>
          <w:rFonts w:ascii="Times New Roman" w:hAnsi="Times New Roman" w:cs="Times New Roman"/>
          <w:sz w:val="24"/>
          <w:szCs w:val="24"/>
        </w:rPr>
        <w:t xml:space="preserve">the pre-established Joint Community Peace Committee, as well as </w:t>
      </w:r>
      <w:r w:rsidR="00B40928" w:rsidRPr="00B40928">
        <w:rPr>
          <w:rFonts w:ascii="Times New Roman" w:hAnsi="Times New Roman" w:cs="Times New Roman"/>
          <w:sz w:val="24"/>
          <w:szCs w:val="24"/>
        </w:rPr>
        <w:t>mutually beneficial economic activities for the joint area and their respective communities. The spec</w:t>
      </w:r>
      <w:r w:rsidR="00B40928">
        <w:rPr>
          <w:rFonts w:ascii="Times New Roman" w:hAnsi="Times New Roman" w:cs="Times New Roman"/>
          <w:sz w:val="24"/>
          <w:szCs w:val="24"/>
        </w:rPr>
        <w:t xml:space="preserve">ific economic areas of focus should be: </w:t>
      </w:r>
      <w:r w:rsidR="00B40928" w:rsidRPr="00B40928">
        <w:rPr>
          <w:rFonts w:ascii="Times New Roman" w:hAnsi="Times New Roman" w:cs="Times New Roman"/>
          <w:sz w:val="24"/>
          <w:szCs w:val="24"/>
        </w:rPr>
        <w:t>joint trade, internal/external markets, migration, soft borders, and economic developm</w:t>
      </w:r>
      <w:r w:rsidR="00B40928">
        <w:rPr>
          <w:rFonts w:ascii="Times New Roman" w:hAnsi="Times New Roman" w:cs="Times New Roman"/>
          <w:sz w:val="24"/>
          <w:szCs w:val="24"/>
        </w:rPr>
        <w:t>ent projects.  This project</w:t>
      </w:r>
      <w:r w:rsidR="00B40928" w:rsidRPr="00B40928">
        <w:rPr>
          <w:rFonts w:ascii="Times New Roman" w:hAnsi="Times New Roman" w:cs="Times New Roman"/>
          <w:sz w:val="24"/>
          <w:szCs w:val="24"/>
        </w:rPr>
        <w:t xml:space="preserve"> also</w:t>
      </w:r>
      <w:r w:rsidR="00B40928">
        <w:rPr>
          <w:rFonts w:ascii="Times New Roman" w:hAnsi="Times New Roman" w:cs="Times New Roman"/>
          <w:sz w:val="24"/>
          <w:szCs w:val="24"/>
        </w:rPr>
        <w:t xml:space="preserve"> aims to</w:t>
      </w:r>
      <w:r w:rsidR="00B40928" w:rsidRPr="00B40928">
        <w:rPr>
          <w:rFonts w:ascii="Times New Roman" w:hAnsi="Times New Roman" w:cs="Times New Roman"/>
          <w:sz w:val="24"/>
          <w:szCs w:val="24"/>
        </w:rPr>
        <w:t xml:space="preserve"> draw upon key women leaders to drive community reconciliation, dialogue, and cooperation, including developing a cadre or taskforce of women who are community leaders within both the Ngok Dinka and Misseriya communities. It will thus provide capacity building, training, as well as facilitation of meetings both within and between these groups so they may come up with actionable plans and recommendations to help steer their communities towards cooperation and stability.</w:t>
      </w:r>
    </w:p>
    <w:p w14:paraId="5A6DA2F9" w14:textId="77777777" w:rsidR="00077F8E" w:rsidRDefault="00077F8E" w:rsidP="00077F8E">
      <w:pPr>
        <w:spacing w:after="0" w:line="240" w:lineRule="auto"/>
        <w:rPr>
          <w:rFonts w:ascii="Times New Roman" w:hAnsi="Times New Roman" w:cs="Times New Roman"/>
          <w:sz w:val="24"/>
          <w:szCs w:val="24"/>
        </w:rPr>
      </w:pPr>
    </w:p>
    <w:p w14:paraId="3B1221E5" w14:textId="65D782B4" w:rsidR="00077F8E" w:rsidRDefault="00077F8E" w:rsidP="00077F8E">
      <w:pPr>
        <w:spacing w:after="0" w:line="240" w:lineRule="auto"/>
        <w:rPr>
          <w:rFonts w:ascii="Times New Roman" w:hAnsi="Times New Roman" w:cs="Times New Roman"/>
          <w:sz w:val="24"/>
          <w:szCs w:val="24"/>
        </w:rPr>
      </w:pPr>
      <w:r w:rsidRPr="00B373E8">
        <w:rPr>
          <w:rFonts w:ascii="Times New Roman" w:hAnsi="Times New Roman" w:cs="Times New Roman"/>
          <w:sz w:val="24"/>
          <w:szCs w:val="24"/>
        </w:rPr>
        <w:t xml:space="preserve">In </w:t>
      </w:r>
      <w:r>
        <w:rPr>
          <w:rFonts w:ascii="Times New Roman" w:hAnsi="Times New Roman" w:cs="Times New Roman"/>
          <w:sz w:val="24"/>
          <w:szCs w:val="24"/>
        </w:rPr>
        <w:t xml:space="preserve">support of </w:t>
      </w:r>
      <w:r w:rsidRPr="00B373E8">
        <w:rPr>
          <w:rFonts w:ascii="Times New Roman" w:hAnsi="Times New Roman" w:cs="Times New Roman"/>
          <w:sz w:val="24"/>
          <w:szCs w:val="24"/>
        </w:rPr>
        <w:t xml:space="preserve">this goal, this </w:t>
      </w:r>
      <w:r>
        <w:rPr>
          <w:rFonts w:ascii="Times New Roman" w:hAnsi="Times New Roman" w:cs="Times New Roman"/>
          <w:sz w:val="24"/>
          <w:szCs w:val="24"/>
        </w:rPr>
        <w:t>program</w:t>
      </w:r>
      <w:r w:rsidRPr="00B373E8">
        <w:rPr>
          <w:rFonts w:ascii="Times New Roman" w:hAnsi="Times New Roman" w:cs="Times New Roman"/>
          <w:sz w:val="24"/>
          <w:szCs w:val="24"/>
        </w:rPr>
        <w:t xml:space="preserve"> </w:t>
      </w:r>
      <w:r>
        <w:rPr>
          <w:rFonts w:ascii="Times New Roman" w:hAnsi="Times New Roman" w:cs="Times New Roman"/>
          <w:sz w:val="24"/>
          <w:szCs w:val="24"/>
        </w:rPr>
        <w:t>has 3 key objectives</w:t>
      </w:r>
      <w:r w:rsidRPr="00B373E8">
        <w:rPr>
          <w:rFonts w:ascii="Times New Roman" w:hAnsi="Times New Roman" w:cs="Times New Roman"/>
          <w:sz w:val="24"/>
          <w:szCs w:val="24"/>
        </w:rPr>
        <w:t>:</w:t>
      </w:r>
    </w:p>
    <w:p w14:paraId="41AB1633" w14:textId="77777777" w:rsidR="00077F8E" w:rsidRPr="00526CAF" w:rsidRDefault="00077F8E" w:rsidP="00077F8E">
      <w:pPr>
        <w:pStyle w:val="NoSpacing"/>
        <w:ind w:left="360"/>
        <w:rPr>
          <w:rFonts w:ascii="Times New Roman" w:hAnsi="Times New Roman"/>
          <w:sz w:val="24"/>
          <w:szCs w:val="24"/>
        </w:rPr>
      </w:pPr>
    </w:p>
    <w:p w14:paraId="6F0F0336" w14:textId="4F2BC262" w:rsidR="00526CAF" w:rsidRDefault="00526CAF" w:rsidP="00526CAF">
      <w:pPr>
        <w:pStyle w:val="NoSpacing"/>
        <w:numPr>
          <w:ilvl w:val="0"/>
          <w:numId w:val="4"/>
        </w:numPr>
        <w:rPr>
          <w:rFonts w:ascii="Times New Roman" w:hAnsi="Times New Roman"/>
          <w:sz w:val="24"/>
          <w:szCs w:val="24"/>
        </w:rPr>
      </w:pPr>
      <w:r w:rsidRPr="00F779D1">
        <w:rPr>
          <w:rFonts w:ascii="Times New Roman" w:hAnsi="Times New Roman"/>
          <w:b/>
          <w:sz w:val="24"/>
          <w:szCs w:val="24"/>
        </w:rPr>
        <w:t>Objective 1:</w:t>
      </w:r>
      <w:r>
        <w:rPr>
          <w:rFonts w:ascii="Times New Roman" w:hAnsi="Times New Roman"/>
          <w:sz w:val="24"/>
          <w:szCs w:val="24"/>
        </w:rPr>
        <w:t xml:space="preserve"> Pro</w:t>
      </w:r>
      <w:r w:rsidRPr="00526CAF">
        <w:rPr>
          <w:rFonts w:ascii="Times New Roman" w:hAnsi="Times New Roman"/>
          <w:sz w:val="24"/>
          <w:szCs w:val="24"/>
        </w:rPr>
        <w:t>vide support to the Joint Community Peace Committee (JCPC) to sustain the prevailing cohesion and peaceful coexistence betwe</w:t>
      </w:r>
      <w:r w:rsidR="00675EFC">
        <w:rPr>
          <w:rFonts w:ascii="Times New Roman" w:hAnsi="Times New Roman"/>
          <w:sz w:val="24"/>
          <w:szCs w:val="24"/>
        </w:rPr>
        <w:t>en the Misseriya and Ngok Dinka.</w:t>
      </w:r>
    </w:p>
    <w:p w14:paraId="5CCD08AF" w14:textId="77777777" w:rsidR="00675EFC" w:rsidRPr="00526CAF" w:rsidRDefault="00675EFC" w:rsidP="00675EFC">
      <w:pPr>
        <w:pStyle w:val="NoSpacing"/>
        <w:ind w:left="360"/>
        <w:rPr>
          <w:rFonts w:ascii="Times New Roman" w:hAnsi="Times New Roman"/>
          <w:sz w:val="24"/>
          <w:szCs w:val="24"/>
        </w:rPr>
      </w:pPr>
    </w:p>
    <w:p w14:paraId="2DFB15CB" w14:textId="1E61ED1C" w:rsidR="00526CAF" w:rsidRDefault="00526CAF" w:rsidP="00526CAF">
      <w:pPr>
        <w:pStyle w:val="NoSpacing"/>
        <w:numPr>
          <w:ilvl w:val="0"/>
          <w:numId w:val="4"/>
        </w:numPr>
        <w:rPr>
          <w:rFonts w:ascii="Times New Roman" w:hAnsi="Times New Roman"/>
          <w:sz w:val="24"/>
          <w:szCs w:val="24"/>
        </w:rPr>
      </w:pPr>
      <w:r w:rsidRPr="00F779D1">
        <w:rPr>
          <w:rFonts w:ascii="Times New Roman" w:hAnsi="Times New Roman"/>
          <w:b/>
          <w:sz w:val="24"/>
          <w:szCs w:val="24"/>
        </w:rPr>
        <w:t>Objective 2:</w:t>
      </w:r>
      <w:r w:rsidR="00B40928">
        <w:rPr>
          <w:rFonts w:ascii="Times New Roman" w:hAnsi="Times New Roman"/>
          <w:sz w:val="24"/>
          <w:szCs w:val="24"/>
        </w:rPr>
        <w:t xml:space="preserve"> P</w:t>
      </w:r>
      <w:r w:rsidRPr="00526CAF">
        <w:rPr>
          <w:rFonts w:ascii="Times New Roman" w:hAnsi="Times New Roman"/>
          <w:sz w:val="24"/>
          <w:szCs w:val="24"/>
        </w:rPr>
        <w:t xml:space="preserve">rovide support for the continuance of peaceful </w:t>
      </w:r>
      <w:r w:rsidR="00675EFC">
        <w:rPr>
          <w:rFonts w:ascii="Times New Roman" w:hAnsi="Times New Roman"/>
          <w:sz w:val="24"/>
          <w:szCs w:val="24"/>
        </w:rPr>
        <w:t>seasonal pastoralist migrations.</w:t>
      </w:r>
    </w:p>
    <w:p w14:paraId="2DD2101B" w14:textId="23D7B24C" w:rsidR="00675EFC" w:rsidRPr="00526CAF" w:rsidRDefault="00675EFC" w:rsidP="00675EFC">
      <w:pPr>
        <w:pStyle w:val="NoSpacing"/>
        <w:rPr>
          <w:rFonts w:ascii="Times New Roman" w:hAnsi="Times New Roman"/>
          <w:sz w:val="24"/>
          <w:szCs w:val="24"/>
        </w:rPr>
      </w:pPr>
    </w:p>
    <w:p w14:paraId="2370B380" w14:textId="208A6CE5" w:rsidR="00077F8E" w:rsidRPr="00526CAF" w:rsidRDefault="00526CAF" w:rsidP="00526CAF">
      <w:pPr>
        <w:pStyle w:val="NoSpacing"/>
        <w:numPr>
          <w:ilvl w:val="0"/>
          <w:numId w:val="4"/>
        </w:numPr>
        <w:rPr>
          <w:rFonts w:ascii="Times New Roman" w:hAnsi="Times New Roman"/>
          <w:sz w:val="24"/>
          <w:szCs w:val="24"/>
        </w:rPr>
      </w:pPr>
      <w:r w:rsidRPr="00B40928">
        <w:rPr>
          <w:rFonts w:ascii="Times New Roman" w:hAnsi="Times New Roman"/>
          <w:b/>
          <w:sz w:val="24"/>
          <w:szCs w:val="24"/>
        </w:rPr>
        <w:t>Objective 3:</w:t>
      </w:r>
      <w:r>
        <w:rPr>
          <w:rFonts w:ascii="Times New Roman" w:hAnsi="Times New Roman"/>
          <w:sz w:val="24"/>
          <w:szCs w:val="24"/>
        </w:rPr>
        <w:t xml:space="preserve"> </w:t>
      </w:r>
      <w:r w:rsidR="00B40928">
        <w:rPr>
          <w:rFonts w:ascii="Times New Roman" w:hAnsi="Times New Roman"/>
          <w:sz w:val="24"/>
          <w:szCs w:val="24"/>
        </w:rPr>
        <w:t>P</w:t>
      </w:r>
      <w:r w:rsidRPr="00526CAF">
        <w:rPr>
          <w:rFonts w:ascii="Times New Roman" w:hAnsi="Times New Roman"/>
          <w:sz w:val="24"/>
          <w:szCs w:val="24"/>
        </w:rPr>
        <w:t>romote trust, socio-economic development, inter-community dialogue and social interaction between the Misseriya and Ngok Dinka communities</w:t>
      </w:r>
      <w:r w:rsidR="00077F8E" w:rsidRPr="00526CAF">
        <w:rPr>
          <w:rFonts w:ascii="Times New Roman" w:hAnsi="Times New Roman"/>
          <w:i/>
          <w:sz w:val="24"/>
          <w:szCs w:val="24"/>
        </w:rPr>
        <w:t xml:space="preserve">. </w:t>
      </w:r>
    </w:p>
    <w:p w14:paraId="440298C4" w14:textId="77777777" w:rsidR="00077F8E" w:rsidRDefault="00077F8E" w:rsidP="00E56EE9">
      <w:pPr>
        <w:autoSpaceDE w:val="0"/>
        <w:autoSpaceDN w:val="0"/>
        <w:adjustRightInd w:val="0"/>
        <w:spacing w:after="0" w:line="240" w:lineRule="auto"/>
        <w:contextualSpacing/>
        <w:rPr>
          <w:rFonts w:ascii="Times New Roman" w:hAnsi="Times New Roman" w:cs="Times New Roman"/>
          <w:sz w:val="24"/>
          <w:szCs w:val="24"/>
        </w:rPr>
      </w:pPr>
    </w:p>
    <w:p w14:paraId="11FD55FF" w14:textId="39C5CD78" w:rsidR="0062323B" w:rsidRPr="00F779D1" w:rsidRDefault="00F779D1" w:rsidP="0062323B">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Through this NOFO, AF </w:t>
      </w:r>
      <w:r w:rsidR="0062323B" w:rsidRPr="007A3627">
        <w:rPr>
          <w:rFonts w:ascii="Times New Roman" w:hAnsi="Times New Roman" w:cs="Times New Roman"/>
          <w:sz w:val="24"/>
          <w:szCs w:val="24"/>
        </w:rPr>
        <w:t>seeks applica</w:t>
      </w:r>
      <w:r w:rsidR="00963305">
        <w:rPr>
          <w:rFonts w:ascii="Times New Roman" w:hAnsi="Times New Roman" w:cs="Times New Roman"/>
          <w:sz w:val="24"/>
          <w:szCs w:val="24"/>
        </w:rPr>
        <w:t xml:space="preserve">tions </w:t>
      </w:r>
      <w:r w:rsidR="00675EFC">
        <w:rPr>
          <w:rFonts w:ascii="Times New Roman" w:hAnsi="Times New Roman" w:cs="Times New Roman"/>
          <w:sz w:val="24"/>
          <w:szCs w:val="24"/>
        </w:rPr>
        <w:t>for a</w:t>
      </w:r>
      <w:r>
        <w:rPr>
          <w:rFonts w:ascii="Times New Roman" w:hAnsi="Times New Roman" w:cs="Times New Roman"/>
          <w:sz w:val="24"/>
          <w:szCs w:val="24"/>
        </w:rPr>
        <w:t xml:space="preserve"> capacity building</w:t>
      </w:r>
      <w:r w:rsidR="00077F8E">
        <w:rPr>
          <w:rFonts w:ascii="Times New Roman" w:hAnsi="Times New Roman" w:cs="Times New Roman"/>
          <w:sz w:val="24"/>
          <w:szCs w:val="24"/>
        </w:rPr>
        <w:t xml:space="preserve"> program</w:t>
      </w:r>
      <w:r>
        <w:rPr>
          <w:rFonts w:ascii="Times New Roman" w:hAnsi="Times New Roman" w:cs="Times New Roman"/>
          <w:sz w:val="24"/>
          <w:szCs w:val="24"/>
        </w:rPr>
        <w:t xml:space="preserve"> that supports the existing Joint Community Peace Committee and promote inter community dialogue and collaboration between the Ngok Dinka and Misseriya. </w:t>
      </w:r>
    </w:p>
    <w:p w14:paraId="34F6212D" w14:textId="1B688585" w:rsidR="00051F31" w:rsidRPr="00291AD4" w:rsidRDefault="00051F31" w:rsidP="00051F31">
      <w:pPr>
        <w:autoSpaceDE w:val="0"/>
        <w:autoSpaceDN w:val="0"/>
        <w:adjustRightInd w:val="0"/>
        <w:spacing w:after="0" w:line="240" w:lineRule="auto"/>
        <w:contextualSpacing/>
        <w:rPr>
          <w:rFonts w:ascii="Times New Roman" w:hAnsi="Times New Roman" w:cs="Times New Roman"/>
          <w:bCs/>
          <w:sz w:val="24"/>
          <w:szCs w:val="24"/>
        </w:rPr>
      </w:pPr>
    </w:p>
    <w:p w14:paraId="4F49BE75" w14:textId="2452DC8A" w:rsidR="00015CB2" w:rsidRPr="00B40928" w:rsidRDefault="00C273B1" w:rsidP="00B40928">
      <w:pPr>
        <w:autoSpaceDE w:val="0"/>
        <w:autoSpaceDN w:val="0"/>
        <w:adjustRightInd w:val="0"/>
        <w:spacing w:after="0" w:line="240" w:lineRule="auto"/>
      </w:pPr>
      <w:r>
        <w:rPr>
          <w:rFonts w:ascii="Times New Roman" w:hAnsi="Times New Roman" w:cs="Times New Roman"/>
          <w:sz w:val="24"/>
          <w:szCs w:val="24"/>
        </w:rPr>
        <w:t>Successful applicant will be issued a cooperative agreement with</w:t>
      </w:r>
      <w:r w:rsidR="00F779D1">
        <w:rPr>
          <w:rFonts w:ascii="Times New Roman" w:hAnsi="Times New Roman" w:cs="Times New Roman"/>
          <w:sz w:val="24"/>
          <w:szCs w:val="24"/>
        </w:rPr>
        <w:t xml:space="preserve"> substantial involvement from AF</w:t>
      </w:r>
      <w:r>
        <w:rPr>
          <w:rFonts w:ascii="Times New Roman" w:hAnsi="Times New Roman" w:cs="Times New Roman"/>
          <w:sz w:val="24"/>
          <w:szCs w:val="24"/>
        </w:rPr>
        <w:t xml:space="preserve"> in the Recipient’s</w:t>
      </w:r>
      <w:r w:rsidR="003A1176">
        <w:rPr>
          <w:rFonts w:ascii="Times New Roman" w:hAnsi="Times New Roman" w:cs="Times New Roman"/>
          <w:sz w:val="24"/>
          <w:szCs w:val="24"/>
        </w:rPr>
        <w:t xml:space="preserve"> implementation </w:t>
      </w:r>
      <w:r>
        <w:rPr>
          <w:rFonts w:ascii="Times New Roman" w:hAnsi="Times New Roman" w:cs="Times New Roman"/>
          <w:sz w:val="24"/>
          <w:szCs w:val="24"/>
        </w:rPr>
        <w:t xml:space="preserve">of this program and will be expected to coordinate closely with the DC-based program manager, </w:t>
      </w:r>
      <w:r w:rsidRPr="003A1176">
        <w:rPr>
          <w:rFonts w:ascii="Times New Roman" w:hAnsi="Times New Roman" w:cs="Times New Roman"/>
          <w:sz w:val="24"/>
          <w:szCs w:val="24"/>
        </w:rPr>
        <w:t xml:space="preserve">as well </w:t>
      </w:r>
      <w:r w:rsidRPr="00591E75">
        <w:rPr>
          <w:rFonts w:ascii="Times New Roman" w:hAnsi="Times New Roman" w:cs="Times New Roman"/>
          <w:sz w:val="24"/>
          <w:szCs w:val="24"/>
        </w:rPr>
        <w:t>as key staff in Embassies</w:t>
      </w:r>
      <w:r w:rsidRPr="003A1176">
        <w:rPr>
          <w:rFonts w:ascii="Times New Roman" w:hAnsi="Times New Roman" w:cs="Times New Roman"/>
          <w:sz w:val="24"/>
          <w:szCs w:val="24"/>
        </w:rPr>
        <w:t xml:space="preserve"> </w:t>
      </w:r>
      <w:r w:rsidRPr="00591E75">
        <w:rPr>
          <w:rFonts w:ascii="Times New Roman" w:hAnsi="Times New Roman" w:cs="Times New Roman"/>
          <w:sz w:val="24"/>
          <w:szCs w:val="24"/>
        </w:rPr>
        <w:t>overseas.</w:t>
      </w:r>
      <w:r>
        <w:rPr>
          <w:rFonts w:ascii="Times New Roman" w:hAnsi="Times New Roman" w:cs="Times New Roman"/>
          <w:sz w:val="24"/>
          <w:szCs w:val="24"/>
        </w:rPr>
        <w:t xml:space="preserve"> </w:t>
      </w:r>
      <w:r w:rsidR="003A1176">
        <w:rPr>
          <w:rFonts w:ascii="Times New Roman" w:hAnsi="Times New Roman" w:cs="Times New Roman"/>
          <w:sz w:val="24"/>
          <w:szCs w:val="24"/>
        </w:rPr>
        <w:t xml:space="preserve">  </w:t>
      </w:r>
      <w:r w:rsidR="00F779D1">
        <w:rPr>
          <w:rFonts w:ascii="Times New Roman" w:hAnsi="Times New Roman" w:cs="Times New Roman"/>
          <w:sz w:val="24"/>
          <w:szCs w:val="24"/>
        </w:rPr>
        <w:t>As such, AF will closely work with the r</w:t>
      </w:r>
      <w:r>
        <w:rPr>
          <w:rFonts w:ascii="Times New Roman" w:hAnsi="Times New Roman" w:cs="Times New Roman"/>
          <w:sz w:val="24"/>
          <w:szCs w:val="24"/>
        </w:rPr>
        <w:t xml:space="preserve">ecipient to provide direction and facilitate discussion with relevant Embassies on targets of potential assistance, including but not limited to, the selection of projects, recipients, and sub-award mechanisms. </w:t>
      </w:r>
    </w:p>
    <w:p w14:paraId="26637E94" w14:textId="58F35932" w:rsidR="0060466F" w:rsidRPr="00A0317D" w:rsidRDefault="0060466F" w:rsidP="00A0317D">
      <w:pPr>
        <w:spacing w:after="0" w:line="240" w:lineRule="auto"/>
        <w:ind w:right="115"/>
        <w:rPr>
          <w:rFonts w:ascii="Times New Roman" w:eastAsia="Calibri" w:hAnsi="Times New Roman"/>
          <w:sz w:val="24"/>
          <w:szCs w:val="24"/>
        </w:rPr>
      </w:pPr>
    </w:p>
    <w:p w14:paraId="43EF593D" w14:textId="5A5B33D7" w:rsidR="00D909AE" w:rsidRPr="00EC1F11" w:rsidRDefault="00D909AE" w:rsidP="00E24309">
      <w:pPr>
        <w:spacing w:after="0" w:line="240" w:lineRule="auto"/>
        <w:ind w:right="115"/>
        <w:rPr>
          <w:rFonts w:ascii="Times New Roman" w:eastAsia="Calibri" w:hAnsi="Times New Roman" w:cs="Times New Roman"/>
          <w:strike/>
          <w:sz w:val="24"/>
          <w:szCs w:val="24"/>
        </w:rPr>
      </w:pPr>
    </w:p>
    <w:p w14:paraId="3E838703" w14:textId="7A0168AA" w:rsidR="00C467E1" w:rsidRPr="00591E75" w:rsidRDefault="00E06E78" w:rsidP="00591E75">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520164FF" w14:textId="77777777" w:rsidR="0060466F" w:rsidRPr="00B130AB" w:rsidRDefault="0060466F" w:rsidP="00C467E1">
      <w:pPr>
        <w:spacing w:after="0" w:line="240" w:lineRule="auto"/>
        <w:rPr>
          <w:rFonts w:ascii="Times New Roman" w:hAnsi="Times New Roman" w:cs="Times New Roman"/>
          <w:sz w:val="24"/>
          <w:szCs w:val="24"/>
        </w:rPr>
      </w:pPr>
    </w:p>
    <w:p w14:paraId="237DDC5B"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U.S. government may issue one award resulting from this NOFO to those responsible applicants whose application is the most responsive to the goals and objectives set forth in this NOFO.  The U.S. government may (a) reject any or all applications, and/or (b) waive </w:t>
      </w:r>
      <w:r w:rsidRPr="00D2616A">
        <w:rPr>
          <w:rFonts w:ascii="Times New Roman" w:eastAsia="Times New Roman" w:hAnsi="Times New Roman" w:cs="Times New Roman"/>
          <w:sz w:val="24"/>
          <w:szCs w:val="24"/>
        </w:rPr>
        <w:lastRenderedPageBreak/>
        <w:t xml:space="preserve">informalities and minor irregularities in applications received. </w:t>
      </w:r>
    </w:p>
    <w:p w14:paraId="2E7B43C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49E5313E"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U.S. government may make an award on the basis of initial applications received without discussion or negotiations.  Therefore, applications should contain the applicant’s best terms from a cost and technical standpoint.  </w:t>
      </w:r>
    </w:p>
    <w:p w14:paraId="789EF79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058CE3BA"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It is U.S. Department of State policy that English is the official language of all documents.  U.S. dollar is the controlling currency.  Proposal and related supporting documents must be in English and accompanying budget in U.S. dollars. </w:t>
      </w:r>
    </w:p>
    <w:p w14:paraId="09090CE6"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3B407B1E"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U.S. government funds, and satisfactory organizational capacity.  In addition, each application will be evaluated and scored on the Proposal Components using a 100-point scale by a peer review committee of Department of State.  </w:t>
      </w:r>
    </w:p>
    <w:p w14:paraId="33C0042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686BB58A"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AF will conduct a merit review of all </w:t>
      </w:r>
      <w:r w:rsidRPr="00D2616A">
        <w:rPr>
          <w:rFonts w:ascii="Times New Roman" w:eastAsia="Times New Roman" w:hAnsi="Times New Roman" w:cs="Times New Roman"/>
          <w:i/>
          <w:sz w:val="24"/>
          <w:szCs w:val="24"/>
        </w:rPr>
        <w:t>eligible</w:t>
      </w:r>
      <w:r w:rsidRPr="00D2616A">
        <w:rPr>
          <w:rFonts w:ascii="Times New Roman" w:eastAsia="Times New Roman" w:hAnsi="Times New Roman" w:cs="Times New Roman"/>
          <w:sz w:val="24"/>
          <w:szCs w:val="24"/>
        </w:rPr>
        <w:t xml:space="preserve"> applications as outlined in this NOFO.  Applications will be reviewed by an independent review panel consisting of qualified representatives from other DOS bureaus and offices or Posts.  Final approval resides with the DOS Grants Officer.</w:t>
      </w:r>
    </w:p>
    <w:p w14:paraId="07204E85"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7D71008E"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Based on eligible applications that are responsive to the requirements outlined above, the review panel will use the following criteria when rating proposals: </w:t>
      </w:r>
    </w:p>
    <w:p w14:paraId="732F494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781B5F8A" w14:textId="77777777" w:rsidR="00D2616A" w:rsidRPr="00D2616A" w:rsidRDefault="00D2616A" w:rsidP="00D2616A">
      <w:pPr>
        <w:spacing w:after="0" w:line="240" w:lineRule="auto"/>
        <w:ind w:right="470"/>
        <w:rPr>
          <w:rFonts w:ascii="Times New Roman" w:eastAsia="Times New Roman" w:hAnsi="Times New Roman" w:cs="Times New Roman"/>
          <w:bCs/>
          <w:i/>
          <w:sz w:val="24"/>
          <w:szCs w:val="24"/>
        </w:rPr>
      </w:pPr>
      <w:r w:rsidRPr="00D2616A">
        <w:rPr>
          <w:rFonts w:ascii="Times New Roman" w:eastAsia="Times New Roman" w:hAnsi="Times New Roman" w:cs="Times New Roman"/>
          <w:b/>
          <w:bCs/>
          <w:sz w:val="24"/>
          <w:szCs w:val="24"/>
        </w:rPr>
        <w:t xml:space="preserve">Quality of Project Idea (Total Possible 25 points) </w:t>
      </w:r>
    </w:p>
    <w:p w14:paraId="4D2D323C" w14:textId="31EE323B" w:rsidR="00D2616A" w:rsidRPr="00D2616A" w:rsidRDefault="00D2616A" w:rsidP="00D2616A">
      <w:pPr>
        <w:numPr>
          <w:ilvl w:val="0"/>
          <w:numId w:val="19"/>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Responsive to the solicitation and appropriate in the </w:t>
      </w:r>
      <w:r w:rsidR="009B4F5E">
        <w:rPr>
          <w:rFonts w:ascii="Times New Roman" w:eastAsia="Times New Roman" w:hAnsi="Times New Roman" w:cs="Times New Roman"/>
          <w:sz w:val="24"/>
          <w:szCs w:val="24"/>
        </w:rPr>
        <w:t xml:space="preserve">Sudan and </w:t>
      </w:r>
      <w:r w:rsidRPr="00D2616A">
        <w:rPr>
          <w:rFonts w:ascii="Times New Roman" w:eastAsia="Times New Roman" w:hAnsi="Times New Roman" w:cs="Times New Roman"/>
          <w:sz w:val="24"/>
          <w:szCs w:val="24"/>
        </w:rPr>
        <w:t xml:space="preserve">South Sudan context; </w:t>
      </w:r>
    </w:p>
    <w:p w14:paraId="59ED0070" w14:textId="77777777" w:rsidR="00D2616A" w:rsidRPr="00D2616A" w:rsidRDefault="00D2616A" w:rsidP="00D2616A">
      <w:pPr>
        <w:numPr>
          <w:ilvl w:val="0"/>
          <w:numId w:val="19"/>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Appropriate partners and expertise (both local and international) are included in the project approach to effectively implement the project; </w:t>
      </w:r>
    </w:p>
    <w:p w14:paraId="74369DF4" w14:textId="77777777" w:rsidR="00D2616A" w:rsidRPr="00D2616A" w:rsidRDefault="00D2616A" w:rsidP="00D2616A">
      <w:pPr>
        <w:numPr>
          <w:ilvl w:val="0"/>
          <w:numId w:val="19"/>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Direct connection established between proposed activities and the desired results, tying back to the overall project objectives; </w:t>
      </w:r>
    </w:p>
    <w:p w14:paraId="6E568E9A" w14:textId="77777777" w:rsidR="00D2616A" w:rsidRPr="00D2616A" w:rsidRDefault="00D2616A" w:rsidP="00D2616A">
      <w:pPr>
        <w:numPr>
          <w:ilvl w:val="0"/>
          <w:numId w:val="19"/>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Specific and relevant technology sub-themes and capacity place participants in appropriate sector incubators</w:t>
      </w:r>
    </w:p>
    <w:p w14:paraId="09A9989E" w14:textId="77777777" w:rsidR="00D2616A" w:rsidRPr="00D2616A" w:rsidRDefault="00D2616A" w:rsidP="00D2616A">
      <w:pPr>
        <w:numPr>
          <w:ilvl w:val="0"/>
          <w:numId w:val="19"/>
        </w:num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sz w:val="24"/>
          <w:szCs w:val="24"/>
        </w:rPr>
        <w:t xml:space="preserve">Exhibits originality, prioritizes innovation, but is feasible. </w:t>
      </w:r>
    </w:p>
    <w:p w14:paraId="4A50A3D0"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12A9482B"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b/>
          <w:bCs/>
          <w:sz w:val="24"/>
          <w:szCs w:val="24"/>
        </w:rPr>
        <w:t>Project Planning/Ability to Achieve Objectives (Total Possible 10 points)</w:t>
      </w:r>
    </w:p>
    <w:p w14:paraId="034258CA" w14:textId="77777777" w:rsidR="00D2616A" w:rsidRPr="00D2616A" w:rsidRDefault="00D2616A" w:rsidP="00D2616A">
      <w:pPr>
        <w:numPr>
          <w:ilvl w:val="0"/>
          <w:numId w:val="20"/>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Activities are developed and detailed.  Objectives are clear, specific, attainable, measurable results-focused and placed in a reasonable time frame; </w:t>
      </w:r>
    </w:p>
    <w:p w14:paraId="2354F595" w14:textId="77777777" w:rsidR="00D2616A" w:rsidRPr="00D2616A" w:rsidRDefault="00D2616A" w:rsidP="00D2616A">
      <w:pPr>
        <w:numPr>
          <w:ilvl w:val="0"/>
          <w:numId w:val="20"/>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Flexibility and ability to adapt based  the administering bureau’s feedback is addressed; </w:t>
      </w:r>
    </w:p>
    <w:p w14:paraId="0D5E1174" w14:textId="77777777" w:rsidR="00D2616A" w:rsidRPr="00D2616A" w:rsidRDefault="00D2616A" w:rsidP="00D2616A">
      <w:pPr>
        <w:numPr>
          <w:ilvl w:val="0"/>
          <w:numId w:val="20"/>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Describes the division of labor among the direct applicant, any partners, and any potential sub-grantees; addresses how the project will engage or obtain support from relevant stakeholders; and identifies local partners where appropriate. </w:t>
      </w:r>
    </w:p>
    <w:p w14:paraId="6CD03BB8"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0C5DCC92" w14:textId="77777777" w:rsidR="009C7A3F" w:rsidRDefault="009C7A3F" w:rsidP="00D2616A">
      <w:pPr>
        <w:spacing w:after="0" w:line="240" w:lineRule="auto"/>
        <w:ind w:right="470"/>
        <w:rPr>
          <w:rFonts w:ascii="Times New Roman" w:eastAsia="Times New Roman" w:hAnsi="Times New Roman" w:cs="Times New Roman"/>
          <w:b/>
          <w:bCs/>
          <w:sz w:val="24"/>
          <w:szCs w:val="24"/>
        </w:rPr>
      </w:pPr>
    </w:p>
    <w:p w14:paraId="08513A28" w14:textId="77777777" w:rsidR="009C7A3F" w:rsidRDefault="009C7A3F" w:rsidP="00D2616A">
      <w:pPr>
        <w:spacing w:after="0" w:line="240" w:lineRule="auto"/>
        <w:ind w:right="470"/>
        <w:rPr>
          <w:rFonts w:ascii="Times New Roman" w:eastAsia="Times New Roman" w:hAnsi="Times New Roman" w:cs="Times New Roman"/>
          <w:b/>
          <w:bCs/>
          <w:sz w:val="24"/>
          <w:szCs w:val="24"/>
        </w:rPr>
      </w:pPr>
    </w:p>
    <w:p w14:paraId="0B9004F9" w14:textId="16AD1026" w:rsidR="00D2616A" w:rsidRPr="00D2616A" w:rsidRDefault="00D2616A" w:rsidP="00D2616A">
      <w:p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b/>
          <w:bCs/>
          <w:sz w:val="24"/>
          <w:szCs w:val="24"/>
        </w:rPr>
        <w:lastRenderedPageBreak/>
        <w:t>Past Performance and Continuity of Efforts (Total Possible 35 points)</w:t>
      </w:r>
    </w:p>
    <w:p w14:paraId="2F1B7324"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4B1CE5C6" w14:textId="7413EA5D" w:rsidR="00D2616A" w:rsidRPr="00D2616A" w:rsidRDefault="00D2616A" w:rsidP="00D2616A">
      <w:pPr>
        <w:numPr>
          <w:ilvl w:val="0"/>
          <w:numId w:val="20"/>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The applicant demonstrates a proven record of successful p</w:t>
      </w:r>
      <w:r w:rsidR="0068411F">
        <w:rPr>
          <w:rFonts w:ascii="Times New Roman" w:eastAsia="Times New Roman" w:hAnsi="Times New Roman" w:cs="Times New Roman"/>
          <w:sz w:val="24"/>
          <w:szCs w:val="24"/>
        </w:rPr>
        <w:t>rojects and past performance in Africa</w:t>
      </w:r>
      <w:r w:rsidRPr="00D2616A">
        <w:rPr>
          <w:rFonts w:ascii="Times New Roman" w:eastAsia="Times New Roman" w:hAnsi="Times New Roman" w:cs="Times New Roman"/>
          <w:sz w:val="24"/>
          <w:szCs w:val="24"/>
        </w:rPr>
        <w:t xml:space="preserve"> in the area of capacity building assistance, specifically in the development, execut</w:t>
      </w:r>
      <w:r w:rsidR="0068411F">
        <w:rPr>
          <w:rFonts w:ascii="Times New Roman" w:eastAsia="Times New Roman" w:hAnsi="Times New Roman" w:cs="Times New Roman"/>
          <w:sz w:val="24"/>
          <w:szCs w:val="24"/>
        </w:rPr>
        <w:t xml:space="preserve">ion, and implementation of local civil society and grassroots organizational strategies and </w:t>
      </w:r>
      <w:r w:rsidRPr="00D2616A">
        <w:rPr>
          <w:rFonts w:ascii="Times New Roman" w:eastAsia="Times New Roman" w:hAnsi="Times New Roman" w:cs="Times New Roman"/>
          <w:sz w:val="24"/>
          <w:szCs w:val="24"/>
        </w:rPr>
        <w:t>acti</w:t>
      </w:r>
      <w:r w:rsidR="0068411F">
        <w:rPr>
          <w:rFonts w:ascii="Times New Roman" w:eastAsia="Times New Roman" w:hAnsi="Times New Roman" w:cs="Times New Roman"/>
          <w:sz w:val="24"/>
          <w:szCs w:val="24"/>
        </w:rPr>
        <w:t>on plans</w:t>
      </w:r>
      <w:r w:rsidRPr="00D2616A">
        <w:rPr>
          <w:rFonts w:ascii="Times New Roman" w:eastAsia="Times New Roman" w:hAnsi="Times New Roman" w:cs="Times New Roman"/>
          <w:sz w:val="24"/>
          <w:szCs w:val="24"/>
        </w:rPr>
        <w:t xml:space="preserve">;   </w:t>
      </w:r>
    </w:p>
    <w:p w14:paraId="2EA7B186" w14:textId="3DCAF184" w:rsidR="00D2616A" w:rsidRPr="00D2616A" w:rsidRDefault="00D2616A" w:rsidP="00D2616A">
      <w:pPr>
        <w:numPr>
          <w:ilvl w:val="0"/>
          <w:numId w:val="20"/>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proposal clearly articulates how previous related </w:t>
      </w:r>
      <w:r w:rsidR="0068411F">
        <w:rPr>
          <w:rFonts w:ascii="Times New Roman" w:eastAsia="Times New Roman" w:hAnsi="Times New Roman" w:cs="Times New Roman"/>
          <w:sz w:val="24"/>
          <w:szCs w:val="24"/>
        </w:rPr>
        <w:t>capacity building</w:t>
      </w:r>
      <w:r w:rsidRPr="00D2616A">
        <w:rPr>
          <w:rFonts w:ascii="Times New Roman" w:eastAsia="Times New Roman" w:hAnsi="Times New Roman" w:cs="Times New Roman"/>
          <w:sz w:val="24"/>
          <w:szCs w:val="24"/>
        </w:rPr>
        <w:t xml:space="preserve"> efforts in the</w:t>
      </w:r>
      <w:r w:rsidR="0068411F">
        <w:rPr>
          <w:rFonts w:ascii="Times New Roman" w:eastAsia="Times New Roman" w:hAnsi="Times New Roman" w:cs="Times New Roman"/>
          <w:sz w:val="24"/>
          <w:szCs w:val="24"/>
        </w:rPr>
        <w:t xml:space="preserve"> Abyei</w:t>
      </w:r>
      <w:r w:rsidRPr="00D2616A">
        <w:rPr>
          <w:rFonts w:ascii="Times New Roman" w:eastAsia="Times New Roman" w:hAnsi="Times New Roman" w:cs="Times New Roman"/>
          <w:sz w:val="24"/>
          <w:szCs w:val="24"/>
        </w:rPr>
        <w:t xml:space="preserve"> region will be considered, utilized, and incorporated into the project’s approach; </w:t>
      </w:r>
    </w:p>
    <w:p w14:paraId="72523E4A" w14:textId="1F708CBB" w:rsidR="00D2616A" w:rsidRPr="00D2616A" w:rsidRDefault="00D2616A" w:rsidP="00D2616A">
      <w:pPr>
        <w:numPr>
          <w:ilvl w:val="0"/>
          <w:numId w:val="20"/>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proposal incorporates existing </w:t>
      </w:r>
      <w:r w:rsidR="0068411F">
        <w:rPr>
          <w:rFonts w:ascii="Times New Roman" w:eastAsia="Times New Roman" w:hAnsi="Times New Roman" w:cs="Times New Roman"/>
          <w:sz w:val="24"/>
          <w:szCs w:val="24"/>
        </w:rPr>
        <w:t>capacity building</w:t>
      </w:r>
      <w:r w:rsidRPr="00D2616A">
        <w:rPr>
          <w:rFonts w:ascii="Times New Roman" w:eastAsia="Times New Roman" w:hAnsi="Times New Roman" w:cs="Times New Roman"/>
          <w:sz w:val="24"/>
          <w:szCs w:val="24"/>
        </w:rPr>
        <w:t xml:space="preserve"> best practices, approaches, research and subject matter expertise. </w:t>
      </w:r>
    </w:p>
    <w:p w14:paraId="582C8A34"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3FBEC754"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b/>
          <w:bCs/>
          <w:sz w:val="24"/>
          <w:szCs w:val="24"/>
        </w:rPr>
        <w:t>Cost Effectiveness (Total Possible 10 points)</w:t>
      </w:r>
    </w:p>
    <w:p w14:paraId="14F1C493"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1A0EF3D3" w14:textId="77777777" w:rsidR="00D2616A" w:rsidRPr="00D2616A" w:rsidRDefault="00D2616A" w:rsidP="00D2616A">
      <w:pPr>
        <w:numPr>
          <w:ilvl w:val="0"/>
          <w:numId w:val="21"/>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overhead and administration of the proposal, including salaries and honoraria, are explained and justified for the work involved; </w:t>
      </w:r>
    </w:p>
    <w:p w14:paraId="4AACB6E0" w14:textId="77777777" w:rsidR="00D2616A" w:rsidRPr="00D2616A" w:rsidRDefault="00D2616A" w:rsidP="00D2616A">
      <w:pPr>
        <w:numPr>
          <w:ilvl w:val="0"/>
          <w:numId w:val="21"/>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All budget items are allocable, reasonable and necessary and linked to program objectives and demonstrate efficient use of U.S. government funds. </w:t>
      </w:r>
    </w:p>
    <w:p w14:paraId="5EF08551"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4C375B60" w14:textId="77777777" w:rsidR="00D2616A" w:rsidRPr="00D2616A" w:rsidRDefault="00D2616A" w:rsidP="00D2616A">
      <w:pPr>
        <w:spacing w:after="0" w:line="240" w:lineRule="auto"/>
        <w:ind w:right="470"/>
        <w:rPr>
          <w:rFonts w:ascii="Times New Roman" w:eastAsia="Times New Roman" w:hAnsi="Times New Roman" w:cs="Times New Roman"/>
          <w:i/>
          <w:sz w:val="24"/>
          <w:szCs w:val="24"/>
        </w:rPr>
      </w:pPr>
      <w:r w:rsidRPr="00D2616A">
        <w:rPr>
          <w:rFonts w:ascii="Times New Roman" w:eastAsia="Times New Roman" w:hAnsi="Times New Roman" w:cs="Times New Roman"/>
          <w:i/>
          <w:sz w:val="24"/>
          <w:szCs w:val="24"/>
        </w:rPr>
        <w:t>Note:  Cost share is not required.  Applicants may offer cost share, however cost share will not be considered or factored in when proposals are reviewed.</w:t>
      </w:r>
    </w:p>
    <w:p w14:paraId="02B961B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1CE79722"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b/>
          <w:bCs/>
          <w:sz w:val="24"/>
          <w:szCs w:val="24"/>
        </w:rPr>
        <w:t>Project Monitoring and Evaluation (Total Possible 10 points)</w:t>
      </w:r>
    </w:p>
    <w:p w14:paraId="7B9DB66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6C6BE0CA" w14:textId="77777777" w:rsidR="00D2616A" w:rsidRPr="00D2616A" w:rsidRDefault="00D2616A" w:rsidP="00D2616A">
      <w:pPr>
        <w:numPr>
          <w:ilvl w:val="0"/>
          <w:numId w:val="22"/>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Monitoring and Evaluation (M&amp;E) Plan includes: </w:t>
      </w:r>
    </w:p>
    <w:p w14:paraId="019B8EF6" w14:textId="77777777" w:rsidR="00D2616A" w:rsidRPr="00D2616A" w:rsidRDefault="00D2616A" w:rsidP="00D2616A">
      <w:pPr>
        <w:numPr>
          <w:ilvl w:val="1"/>
          <w:numId w:val="22"/>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Narrative explaining how monitoring and evaluation will be carried out and who will be responsible for monitoring and evaluation activities; </w:t>
      </w:r>
    </w:p>
    <w:p w14:paraId="47C8244C" w14:textId="77777777" w:rsidR="00D2616A" w:rsidRPr="00D2616A" w:rsidRDefault="00D2616A" w:rsidP="00D2616A">
      <w:pPr>
        <w:numPr>
          <w:ilvl w:val="1"/>
          <w:numId w:val="22"/>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Table listing by project objectives the output- and outcome-based performance indicators with baselines and (yearly and cumulative) targets; data collection tools; data sources; types of data disaggregation, if applicable; and frequency of monitoring and evaluation. </w:t>
      </w:r>
    </w:p>
    <w:p w14:paraId="6425428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04767FA7"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b/>
          <w:bCs/>
          <w:sz w:val="24"/>
          <w:szCs w:val="24"/>
        </w:rPr>
        <w:t>Multiplier Effect/Sustainability of Impact (Total Possible 10 points)</w:t>
      </w:r>
    </w:p>
    <w:p w14:paraId="510BE323" w14:textId="77777777" w:rsidR="00D2616A" w:rsidRPr="00D2616A" w:rsidRDefault="00D2616A" w:rsidP="00D2616A">
      <w:pPr>
        <w:numPr>
          <w:ilvl w:val="0"/>
          <w:numId w:val="23"/>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Clearly delineates how elements of the project will have a multiplier effect and be sustainable beyond the life of the grant. </w:t>
      </w:r>
    </w:p>
    <w:p w14:paraId="50159BC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6805972D"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3985858B"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APPLICATION AND SUBMISSION INFORMATION:</w:t>
      </w:r>
    </w:p>
    <w:p w14:paraId="52610A6C"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sz w:val="24"/>
          <w:szCs w:val="24"/>
        </w:rPr>
        <w:t xml:space="preserve">Please refer to the Proposal Submission Instructions (PSI) for more information and complete instructions on how to apply to this NOFO, including information on proposal’s content and formatting.  Please use both the PSI and the announcement to ensure that the proposal submission is in full compliance with the requirements. </w:t>
      </w:r>
      <w:r w:rsidRPr="00D2616A">
        <w:rPr>
          <w:rFonts w:ascii="Times New Roman" w:eastAsia="Times New Roman" w:hAnsi="Times New Roman" w:cs="Times New Roman"/>
          <w:b/>
          <w:sz w:val="24"/>
          <w:szCs w:val="24"/>
        </w:rPr>
        <w:t xml:space="preserve">Proposal submissions that do not meet all of the requirements outlined in the NOFO and PSI will NOT be considered.  </w:t>
      </w:r>
    </w:p>
    <w:p w14:paraId="6FD9C4C5"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p>
    <w:p w14:paraId="105EBD38"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p>
    <w:p w14:paraId="1D8DC65E"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p>
    <w:p w14:paraId="62FFC064"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FEDERAL AWARD ADMINISTRATION INFORMATION:</w:t>
      </w:r>
    </w:p>
    <w:p w14:paraId="088497AB"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61BB3EB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Pursuant to 2 CFR 200.400 g, it is U.S. Department of State policy </w:t>
      </w:r>
      <w:r w:rsidRPr="00D2616A">
        <w:rPr>
          <w:rFonts w:ascii="Times New Roman" w:eastAsia="Times New Roman" w:hAnsi="Times New Roman" w:cs="Times New Roman"/>
          <w:b/>
          <w:sz w:val="24"/>
          <w:szCs w:val="24"/>
        </w:rPr>
        <w:t>not</w:t>
      </w:r>
      <w:r w:rsidRPr="00D2616A">
        <w:rPr>
          <w:rFonts w:ascii="Times New Roman" w:eastAsia="Times New Roman" w:hAnsi="Times New Roman" w:cs="Times New Roman"/>
          <w:sz w:val="24"/>
          <w:szCs w:val="24"/>
        </w:rPr>
        <w:t xml:space="preserve"> to award profit under assistance instruments. </w:t>
      </w:r>
    </w:p>
    <w:p w14:paraId="67617972"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217D067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an application.  In addition, a final award cannot be made until funds have been fully appropriated, allocated, and committed through internal Bureau of African Affairs procedures.  While it is anticipated that these procedures will be successfully completed, potential applicants are hereby notified of these requirements and conditions for award.  Applications are submitted at the risk of the applicant. All preparation and submission costs are at the applicant’s expense.</w:t>
      </w:r>
    </w:p>
    <w:p w14:paraId="546F082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4299C8F1" w14:textId="10B1DB3D"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It is the responsibility of the recipient of this NOFO to ensure that it has been recorded as received by Grants.gov in its </w:t>
      </w:r>
      <w:r w:rsidRPr="00D2616A">
        <w:rPr>
          <w:rFonts w:ascii="Times New Roman" w:eastAsia="Times New Roman" w:hAnsi="Times New Roman" w:cs="Times New Roman"/>
          <w:b/>
          <w:sz w:val="24"/>
          <w:szCs w:val="24"/>
        </w:rPr>
        <w:t>entirety.</w:t>
      </w:r>
      <w:r w:rsidRPr="00D2616A">
        <w:rPr>
          <w:rFonts w:ascii="Times New Roman" w:eastAsia="Times New Roman" w:hAnsi="Times New Roman" w:cs="Times New Roman"/>
          <w:sz w:val="24"/>
          <w:szCs w:val="24"/>
        </w:rPr>
        <w:t xml:space="preserve">  Incomplete applications will be considered </w:t>
      </w:r>
      <w:r w:rsidRPr="00D2616A">
        <w:rPr>
          <w:rFonts w:ascii="Times New Roman" w:eastAsia="Times New Roman" w:hAnsi="Times New Roman" w:cs="Times New Roman"/>
          <w:b/>
          <w:sz w:val="24"/>
          <w:szCs w:val="24"/>
        </w:rPr>
        <w:t>ineligible.</w:t>
      </w:r>
      <w:r w:rsidRPr="00D2616A">
        <w:rPr>
          <w:rFonts w:ascii="Times New Roman" w:eastAsia="Times New Roman" w:hAnsi="Times New Roman" w:cs="Times New Roman"/>
          <w:sz w:val="24"/>
          <w:szCs w:val="24"/>
        </w:rPr>
        <w:t xml:space="preserve"> </w:t>
      </w:r>
      <w:r w:rsidR="00E6137B">
        <w:rPr>
          <w:rFonts w:ascii="Times New Roman" w:eastAsia="Times New Roman" w:hAnsi="Times New Roman" w:cs="Times New Roman"/>
          <w:sz w:val="24"/>
          <w:szCs w:val="24"/>
        </w:rPr>
        <w:t>NO after-the-deadline submissions of missing or revised documents will be accepted.</w:t>
      </w:r>
    </w:p>
    <w:p w14:paraId="20BEA58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4CE14665"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7956716C"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044A292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Federal award signed by the Grants Officer is the only authorizing document. </w:t>
      </w:r>
    </w:p>
    <w:p w14:paraId="2C1AA7B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15A222A8"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Reporting Requirements</w:t>
      </w:r>
    </w:p>
    <w:p w14:paraId="08183976"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14:paraId="246120B6"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3D30AC7A"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 xml:space="preserve">NOTE:  </w:t>
      </w:r>
      <w:r w:rsidRPr="00D2616A">
        <w:rPr>
          <w:rFonts w:ascii="Times New Roman" w:eastAsia="Times New Roman" w:hAnsi="Times New Roman" w:cs="Times New Roman"/>
          <w:sz w:val="24"/>
          <w:szCs w:val="24"/>
        </w:rPr>
        <w:t xml:space="preserve">It is Department of State policy that English is the official language of all documents.  If reports or any supporting documents are provided in both English and a foreign language, it must be stated in each version that the </w:t>
      </w:r>
      <w:r w:rsidRPr="00D2616A">
        <w:rPr>
          <w:rFonts w:ascii="Times New Roman" w:eastAsia="Times New Roman" w:hAnsi="Times New Roman" w:cs="Times New Roman"/>
          <w:b/>
          <w:sz w:val="24"/>
          <w:szCs w:val="24"/>
        </w:rPr>
        <w:t xml:space="preserve">English language version is the controlling version.  </w:t>
      </w:r>
    </w:p>
    <w:p w14:paraId="0F558D4E"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b/>
          <w:sz w:val="24"/>
          <w:szCs w:val="24"/>
        </w:rPr>
        <w:t xml:space="preserve">U.S. dollar is the controlling currency. </w:t>
      </w:r>
      <w:r w:rsidRPr="00D2616A">
        <w:rPr>
          <w:rFonts w:ascii="Times New Roman" w:eastAsia="Times New Roman" w:hAnsi="Times New Roman" w:cs="Times New Roman"/>
          <w:sz w:val="24"/>
          <w:szCs w:val="24"/>
        </w:rPr>
        <w:t xml:space="preserve"> </w:t>
      </w:r>
    </w:p>
    <w:p w14:paraId="601A99AA"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7785EEAA"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Mandatory disclosures (2 CFR 200.113)</w:t>
      </w:r>
    </w:p>
    <w:p w14:paraId="6821DCC7"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w:t>
      </w:r>
      <w:r w:rsidRPr="00D2616A">
        <w:rPr>
          <w:rFonts w:ascii="Times New Roman" w:eastAsia="Times New Roman" w:hAnsi="Times New Roman" w:cs="Times New Roman"/>
          <w:sz w:val="24"/>
          <w:szCs w:val="24"/>
        </w:rPr>
        <w:lastRenderedPageBreak/>
        <w:t>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761FA338"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36C58EE2"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Federal Awardee Performance and Integrity Information System (FAPIIS)</w:t>
      </w:r>
    </w:p>
    <w:p w14:paraId="5407518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37CFE20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3D1E86D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5728130A"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r w:rsidRPr="00D2616A">
        <w:rPr>
          <w:rFonts w:ascii="Times New Roman" w:eastAsia="Times New Roman" w:hAnsi="Times New Roman" w:cs="Times New Roman"/>
          <w:b/>
          <w:sz w:val="24"/>
          <w:szCs w:val="24"/>
        </w:rPr>
        <w:t>OTHER INFORMATION</w:t>
      </w:r>
    </w:p>
    <w:p w14:paraId="376F492A" w14:textId="77777777" w:rsidR="00D2616A" w:rsidRPr="00D2616A" w:rsidRDefault="00D2616A" w:rsidP="00D2616A">
      <w:pPr>
        <w:spacing w:after="0" w:line="240" w:lineRule="auto"/>
        <w:ind w:right="470"/>
        <w:rPr>
          <w:rFonts w:ascii="Times New Roman" w:eastAsia="Times New Roman" w:hAnsi="Times New Roman" w:cs="Times New Roman"/>
          <w:b/>
          <w:sz w:val="24"/>
          <w:szCs w:val="24"/>
        </w:rPr>
      </w:pPr>
    </w:p>
    <w:p w14:paraId="4356A4A1"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6DF67C31"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24075D7D"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P</w:t>
      </w:r>
      <w:r w:rsidRPr="00D2616A">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r w:rsidRPr="00D2616A">
        <w:rPr>
          <w:rFonts w:ascii="Times New Roman" w:eastAsia="Times New Roman" w:hAnsi="Times New Roman" w:cs="Times New Roman"/>
          <w:sz w:val="24"/>
          <w:szCs w:val="24"/>
        </w:rPr>
        <w:t>This provision must be included in any sub‐awards/sub-contracts issued under this award.</w:t>
      </w:r>
    </w:p>
    <w:p w14:paraId="499A3749"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3C47D22C"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2A56B5FB"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r w:rsidRPr="00D2616A">
        <w:rPr>
          <w:rFonts w:ascii="Times New Roman" w:eastAsia="Times New Roman" w:hAnsi="Times New Roman" w:cs="Times New Roman"/>
          <w:b/>
          <w:bCs/>
          <w:sz w:val="24"/>
          <w:szCs w:val="24"/>
        </w:rPr>
        <w:t>III. ELIGIBLITY INFORMATION</w:t>
      </w:r>
    </w:p>
    <w:p w14:paraId="5B902969"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44918912" w14:textId="77777777" w:rsidR="00D2616A" w:rsidRPr="00D2616A" w:rsidRDefault="00D2616A" w:rsidP="00D2616A">
      <w:pPr>
        <w:spacing w:after="0" w:line="240" w:lineRule="auto"/>
        <w:ind w:right="470"/>
        <w:rPr>
          <w:rFonts w:ascii="Times New Roman" w:eastAsia="Times New Roman" w:hAnsi="Times New Roman" w:cs="Times New Roman"/>
          <w:b/>
          <w:bCs/>
          <w:sz w:val="24"/>
          <w:szCs w:val="24"/>
        </w:rPr>
      </w:pPr>
    </w:p>
    <w:p w14:paraId="1E444EE8"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Applications must:</w:t>
      </w:r>
    </w:p>
    <w:p w14:paraId="3D93EC2E"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6ED868A4" w14:textId="4E172507" w:rsidR="00D2616A" w:rsidRPr="00D2616A" w:rsidRDefault="00D2616A" w:rsidP="00D2616A">
      <w:pPr>
        <w:numPr>
          <w:ilvl w:val="0"/>
          <w:numId w:val="24"/>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Demonstrate past performance, experience, a</w:t>
      </w:r>
      <w:r w:rsidR="005F642C">
        <w:rPr>
          <w:rFonts w:ascii="Times New Roman" w:eastAsia="Times New Roman" w:hAnsi="Times New Roman" w:cs="Times New Roman"/>
          <w:sz w:val="24"/>
          <w:szCs w:val="24"/>
        </w:rPr>
        <w:t>nd expertise in peace building initiatives in Sudan and South Sudan</w:t>
      </w:r>
      <w:r w:rsidRPr="00D2616A">
        <w:rPr>
          <w:rFonts w:ascii="Times New Roman" w:eastAsia="Times New Roman" w:hAnsi="Times New Roman" w:cs="Times New Roman"/>
          <w:sz w:val="24"/>
          <w:szCs w:val="24"/>
        </w:rPr>
        <w:t xml:space="preserve">. </w:t>
      </w:r>
    </w:p>
    <w:p w14:paraId="7F3343CD" w14:textId="77777777" w:rsidR="00D2616A" w:rsidRPr="00D2616A" w:rsidRDefault="00D2616A" w:rsidP="00D2616A">
      <w:pPr>
        <w:numPr>
          <w:ilvl w:val="0"/>
          <w:numId w:val="24"/>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Demonstrate in-depth understanding of the political landscapes, sensitivities, history and culture of countries in East and Central Africa.</w:t>
      </w:r>
    </w:p>
    <w:p w14:paraId="2A20C7D7" w14:textId="69347D9A" w:rsidR="00D2616A" w:rsidRPr="00404E79" w:rsidRDefault="00D2616A" w:rsidP="00404E79">
      <w:pPr>
        <w:numPr>
          <w:ilvl w:val="0"/>
          <w:numId w:val="24"/>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Narrate a clear understanding of the nexus between proposed activities and the </w:t>
      </w:r>
      <w:r w:rsidRPr="00D2616A">
        <w:rPr>
          <w:rFonts w:ascii="Times New Roman" w:eastAsia="Times New Roman" w:hAnsi="Times New Roman" w:cs="Times New Roman"/>
          <w:sz w:val="24"/>
          <w:szCs w:val="24"/>
        </w:rPr>
        <w:lastRenderedPageBreak/>
        <w:t>drivers of conflict in the region</w:t>
      </w:r>
      <w:r w:rsidRPr="00404E79">
        <w:rPr>
          <w:rFonts w:ascii="Times New Roman" w:eastAsia="Times New Roman" w:hAnsi="Times New Roman" w:cs="Times New Roman"/>
          <w:sz w:val="24"/>
          <w:szCs w:val="24"/>
        </w:rPr>
        <w:t>.</w:t>
      </w:r>
    </w:p>
    <w:p w14:paraId="469F4F75" w14:textId="77777777" w:rsidR="00D2616A" w:rsidRPr="00D2616A" w:rsidRDefault="00D2616A" w:rsidP="00D2616A">
      <w:pPr>
        <w:numPr>
          <w:ilvl w:val="0"/>
          <w:numId w:val="24"/>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Applicants should emphasize the development of an institutional framework, training, and technical approach that encourages transparency and collaboration. </w:t>
      </w:r>
    </w:p>
    <w:p w14:paraId="68B818DD" w14:textId="77777777" w:rsidR="00D2616A" w:rsidRPr="00D2616A" w:rsidRDefault="00D2616A" w:rsidP="00D2616A">
      <w:pPr>
        <w:numPr>
          <w:ilvl w:val="0"/>
          <w:numId w:val="24"/>
        </w:num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Applicants should also identify ways to engage with the array of civil society actors, international nongovernmental organizations, public international organizations, and other key stakeholders.  </w:t>
      </w:r>
    </w:p>
    <w:p w14:paraId="799EBC8F"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59B4B7D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04FD1FDA"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b/>
          <w:bCs/>
          <w:sz w:val="24"/>
          <w:szCs w:val="24"/>
        </w:rPr>
        <w:t>IV. AGENCY CONTACTS</w:t>
      </w:r>
    </w:p>
    <w:p w14:paraId="7DBBADE2"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240AA014" w14:textId="51E9935F"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 xml:space="preserve">Any prospective applicant desiring an explanation or interpretation of this NOFO must request it in writing by the </w:t>
      </w:r>
      <w:r w:rsidRPr="00D2616A">
        <w:rPr>
          <w:rFonts w:ascii="Times New Roman" w:eastAsia="Times New Roman" w:hAnsi="Times New Roman" w:cs="Times New Roman"/>
          <w:i/>
          <w:sz w:val="24"/>
          <w:szCs w:val="24"/>
        </w:rPr>
        <w:t>deadline for questions</w:t>
      </w:r>
      <w:r w:rsidRPr="00D2616A">
        <w:rPr>
          <w:rFonts w:ascii="Times New Roman" w:eastAsia="Times New Roman" w:hAnsi="Times New Roman" w:cs="Times New Roman"/>
          <w:sz w:val="24"/>
          <w:szCs w:val="24"/>
        </w:rPr>
        <w:t xml:space="preserve"> specified</w:t>
      </w:r>
      <w:r w:rsidR="00E6137B">
        <w:rPr>
          <w:rFonts w:ascii="Times New Roman" w:eastAsia="Times New Roman" w:hAnsi="Times New Roman" w:cs="Times New Roman"/>
          <w:sz w:val="24"/>
          <w:szCs w:val="24"/>
        </w:rPr>
        <w:t xml:space="preserve"> in this NOFO to allow a </w:t>
      </w:r>
      <w:r w:rsidRPr="00D2616A">
        <w:rPr>
          <w:rFonts w:ascii="Times New Roman" w:eastAsia="Times New Roman" w:hAnsi="Times New Roman" w:cs="Times New Roman"/>
          <w:sz w:val="24"/>
          <w:szCs w:val="24"/>
        </w:rPr>
        <w:t>reply to reach all prospective applicants before the submission of their applications. Any information given to a prospective applicant concerning this NOFO will be furnished promptly to all other prospective applicants as a Questions and Answers attachment to this NOFO</w:t>
      </w:r>
      <w:r w:rsidR="00E6137B">
        <w:rPr>
          <w:rFonts w:ascii="Times New Roman" w:eastAsia="Times New Roman" w:hAnsi="Times New Roman" w:cs="Times New Roman"/>
          <w:sz w:val="24"/>
          <w:szCs w:val="24"/>
        </w:rPr>
        <w:t>.</w:t>
      </w:r>
    </w:p>
    <w:p w14:paraId="46ABE52C"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4B83B4E1"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r w:rsidRPr="00D2616A">
        <w:rPr>
          <w:rFonts w:ascii="Times New Roman" w:eastAsia="Times New Roman" w:hAnsi="Times New Roman" w:cs="Times New Roman"/>
          <w:sz w:val="24"/>
          <w:szCs w:val="24"/>
        </w:rPr>
        <w:t>Any questions concerning this NOFO must be submitted in writing by email to the Bureau of African Affairs to Mia Hayes (HayesMD</w:t>
      </w:r>
      <w:r w:rsidRPr="00D2616A">
        <w:rPr>
          <w:rFonts w:ascii="Times New Roman" w:eastAsia="Times New Roman" w:hAnsi="Times New Roman" w:cs="Times New Roman"/>
          <w:sz w:val="24"/>
          <w:szCs w:val="24"/>
          <w:u w:val="single"/>
        </w:rPr>
        <w:t>@state.gov)</w:t>
      </w:r>
      <w:r w:rsidRPr="00D2616A">
        <w:rPr>
          <w:rFonts w:ascii="Times New Roman" w:eastAsia="Times New Roman" w:hAnsi="Times New Roman" w:cs="Times New Roman"/>
          <w:sz w:val="24"/>
          <w:szCs w:val="24"/>
        </w:rPr>
        <w:t xml:space="preserve"> and Suleyman Konte (</w:t>
      </w:r>
      <w:r w:rsidRPr="00D2616A">
        <w:rPr>
          <w:rFonts w:ascii="Times New Roman" w:eastAsia="Times New Roman" w:hAnsi="Times New Roman" w:cs="Times New Roman"/>
          <w:sz w:val="24"/>
          <w:szCs w:val="24"/>
          <w:u w:val="single"/>
        </w:rPr>
        <w:t>KonteSG@state.gov</w:t>
      </w:r>
      <w:r w:rsidRPr="00D2616A">
        <w:rPr>
          <w:rFonts w:ascii="Times New Roman" w:eastAsia="Times New Roman" w:hAnsi="Times New Roman" w:cs="Times New Roman"/>
          <w:sz w:val="24"/>
          <w:szCs w:val="24"/>
        </w:rPr>
        <w:t>), with the project title, the opportunity number, and your organization’s name in the subject line.</w:t>
      </w:r>
    </w:p>
    <w:p w14:paraId="16BF0B29"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3A1BDB31"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59B4C296"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0699E1E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587BA2CC"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1A214414" w14:textId="77777777" w:rsidR="00D2616A" w:rsidRPr="00D2616A" w:rsidRDefault="00D2616A" w:rsidP="00D2616A">
      <w:pPr>
        <w:spacing w:after="0" w:line="240" w:lineRule="auto"/>
        <w:ind w:right="470"/>
        <w:rPr>
          <w:rFonts w:ascii="Times New Roman" w:eastAsia="Times New Roman" w:hAnsi="Times New Roman" w:cs="Times New Roman"/>
          <w:sz w:val="24"/>
          <w:szCs w:val="24"/>
        </w:rPr>
      </w:pPr>
    </w:p>
    <w:p w14:paraId="6441EF00" w14:textId="593BACFA" w:rsidR="00D56177" w:rsidRDefault="00D56177" w:rsidP="00D2616A">
      <w:pPr>
        <w:spacing w:after="0" w:line="240" w:lineRule="auto"/>
        <w:ind w:right="470"/>
        <w:rPr>
          <w:rFonts w:ascii="Times New Roman" w:hAnsi="Times New Roman"/>
          <w:szCs w:val="24"/>
        </w:rPr>
      </w:pPr>
    </w:p>
    <w:sectPr w:rsidR="00D56177" w:rsidSect="00783621">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0BD7" w14:textId="77777777" w:rsidR="005403E7" w:rsidRDefault="005403E7" w:rsidP="00A6746C">
      <w:pPr>
        <w:spacing w:after="0" w:line="240" w:lineRule="auto"/>
      </w:pPr>
      <w:r>
        <w:separator/>
      </w:r>
    </w:p>
  </w:endnote>
  <w:endnote w:type="continuationSeparator" w:id="0">
    <w:p w14:paraId="0511DE3C" w14:textId="77777777" w:rsidR="005403E7" w:rsidRDefault="005403E7"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2BA1BD20" w14:textId="07CAD0A7" w:rsidR="005C560C" w:rsidRDefault="005C560C">
        <w:pPr>
          <w:pStyle w:val="Footer"/>
          <w:jc w:val="center"/>
        </w:pPr>
        <w:r>
          <w:fldChar w:fldCharType="begin"/>
        </w:r>
        <w:r>
          <w:instrText xml:space="preserve"> PAGE   \* MERGEFORMAT </w:instrText>
        </w:r>
        <w:r>
          <w:fldChar w:fldCharType="separate"/>
        </w:r>
        <w:r w:rsidR="00404E79">
          <w:rPr>
            <w:noProof/>
          </w:rPr>
          <w:t>9</w:t>
        </w:r>
        <w:r>
          <w:rPr>
            <w:noProof/>
          </w:rPr>
          <w:fldChar w:fldCharType="end"/>
        </w:r>
      </w:p>
    </w:sdtContent>
  </w:sdt>
  <w:p w14:paraId="24ECFA92" w14:textId="0792F3DB" w:rsidR="00DD3630" w:rsidRDefault="00DD363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610BE" w14:textId="77777777" w:rsidR="005403E7" w:rsidRDefault="005403E7" w:rsidP="00A6746C">
      <w:pPr>
        <w:spacing w:after="0" w:line="240" w:lineRule="auto"/>
      </w:pPr>
      <w:r>
        <w:separator/>
      </w:r>
    </w:p>
  </w:footnote>
  <w:footnote w:type="continuationSeparator" w:id="0">
    <w:p w14:paraId="43CEC794" w14:textId="77777777" w:rsidR="005403E7" w:rsidRDefault="005403E7"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E79CF"/>
    <w:multiLevelType w:val="hybridMultilevel"/>
    <w:tmpl w:val="D458ADEA"/>
    <w:lvl w:ilvl="0" w:tplc="0409000F">
      <w:start w:val="1"/>
      <w:numFmt w:val="decimal"/>
      <w:lvlText w:val="%1."/>
      <w:lvlJc w:val="left"/>
      <w:pPr>
        <w:ind w:left="720" w:hanging="360"/>
      </w:pPr>
    </w:lvl>
    <w:lvl w:ilvl="1" w:tplc="62DAB07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BB653EF"/>
    <w:multiLevelType w:val="hybridMultilevel"/>
    <w:tmpl w:val="7298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0"/>
  </w:num>
  <w:num w:numId="4">
    <w:abstractNumId w:val="10"/>
  </w:num>
  <w:num w:numId="5">
    <w:abstractNumId w:val="4"/>
  </w:num>
  <w:num w:numId="6">
    <w:abstractNumId w:val="5"/>
  </w:num>
  <w:num w:numId="7">
    <w:abstractNumId w:val="16"/>
  </w:num>
  <w:num w:numId="8">
    <w:abstractNumId w:val="13"/>
  </w:num>
  <w:num w:numId="9">
    <w:abstractNumId w:val="18"/>
  </w:num>
  <w:num w:numId="10">
    <w:abstractNumId w:val="3"/>
  </w:num>
  <w:num w:numId="11">
    <w:abstractNumId w:val="2"/>
  </w:num>
  <w:num w:numId="12">
    <w:abstractNumId w:val="8"/>
  </w:num>
  <w:num w:numId="13">
    <w:abstractNumId w:val="11"/>
  </w:num>
  <w:num w:numId="14">
    <w:abstractNumId w:val="6"/>
  </w:num>
  <w:num w:numId="15">
    <w:abstractNumId w:val="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6"/>
  </w:num>
  <w:num w:numId="19">
    <w:abstractNumId w:val="17"/>
  </w:num>
  <w:num w:numId="20">
    <w:abstractNumId w:val="9"/>
  </w:num>
  <w:num w:numId="21">
    <w:abstractNumId w:val="21"/>
  </w:num>
  <w:num w:numId="22">
    <w:abstractNumId w:val="12"/>
  </w:num>
  <w:num w:numId="23">
    <w:abstractNumId w:val="14"/>
  </w:num>
  <w:num w:numId="24">
    <w:abstractNumId w:val="23"/>
  </w:num>
  <w:num w:numId="25">
    <w:abstractNumId w:val="1"/>
  </w:num>
  <w:num w:numId="26">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610"/>
    <w:rsid w:val="00015CB2"/>
    <w:rsid w:val="00020093"/>
    <w:rsid w:val="00022391"/>
    <w:rsid w:val="00026CDC"/>
    <w:rsid w:val="0003144C"/>
    <w:rsid w:val="0003376A"/>
    <w:rsid w:val="000337C4"/>
    <w:rsid w:val="00044A4E"/>
    <w:rsid w:val="00045814"/>
    <w:rsid w:val="000472A0"/>
    <w:rsid w:val="00051955"/>
    <w:rsid w:val="00051F31"/>
    <w:rsid w:val="00052DFE"/>
    <w:rsid w:val="000656B1"/>
    <w:rsid w:val="00070B6A"/>
    <w:rsid w:val="00071B4F"/>
    <w:rsid w:val="00074274"/>
    <w:rsid w:val="00076B19"/>
    <w:rsid w:val="00077F8E"/>
    <w:rsid w:val="00081CA7"/>
    <w:rsid w:val="000820B7"/>
    <w:rsid w:val="000829D1"/>
    <w:rsid w:val="00085A72"/>
    <w:rsid w:val="000868E6"/>
    <w:rsid w:val="0009007B"/>
    <w:rsid w:val="00091534"/>
    <w:rsid w:val="000A1410"/>
    <w:rsid w:val="000A2BD1"/>
    <w:rsid w:val="000A52CF"/>
    <w:rsid w:val="000A7375"/>
    <w:rsid w:val="000B4DBA"/>
    <w:rsid w:val="000C44C5"/>
    <w:rsid w:val="000C70D9"/>
    <w:rsid w:val="000D024D"/>
    <w:rsid w:val="000D17E8"/>
    <w:rsid w:val="000D6591"/>
    <w:rsid w:val="000E15B4"/>
    <w:rsid w:val="000E235E"/>
    <w:rsid w:val="000E6F92"/>
    <w:rsid w:val="000F18E4"/>
    <w:rsid w:val="000F648B"/>
    <w:rsid w:val="000F75D2"/>
    <w:rsid w:val="001024EF"/>
    <w:rsid w:val="00105D13"/>
    <w:rsid w:val="00112EFB"/>
    <w:rsid w:val="00113963"/>
    <w:rsid w:val="00116434"/>
    <w:rsid w:val="00117DF9"/>
    <w:rsid w:val="001330C3"/>
    <w:rsid w:val="00135697"/>
    <w:rsid w:val="001357D6"/>
    <w:rsid w:val="001367C1"/>
    <w:rsid w:val="00140C56"/>
    <w:rsid w:val="0014660D"/>
    <w:rsid w:val="00147C77"/>
    <w:rsid w:val="00147D11"/>
    <w:rsid w:val="0015001A"/>
    <w:rsid w:val="00153357"/>
    <w:rsid w:val="00155B5D"/>
    <w:rsid w:val="001605AB"/>
    <w:rsid w:val="001617ED"/>
    <w:rsid w:val="00161C33"/>
    <w:rsid w:val="00161DC3"/>
    <w:rsid w:val="0017325C"/>
    <w:rsid w:val="001761BF"/>
    <w:rsid w:val="001772C7"/>
    <w:rsid w:val="00181B9F"/>
    <w:rsid w:val="00184911"/>
    <w:rsid w:val="001849A2"/>
    <w:rsid w:val="0018694E"/>
    <w:rsid w:val="0018728F"/>
    <w:rsid w:val="001924D6"/>
    <w:rsid w:val="00192CA2"/>
    <w:rsid w:val="001958D0"/>
    <w:rsid w:val="001A0DE3"/>
    <w:rsid w:val="001A5E6A"/>
    <w:rsid w:val="001B346E"/>
    <w:rsid w:val="001B36BA"/>
    <w:rsid w:val="001B5675"/>
    <w:rsid w:val="001C41E5"/>
    <w:rsid w:val="001C4C95"/>
    <w:rsid w:val="001C5613"/>
    <w:rsid w:val="001D04B6"/>
    <w:rsid w:val="001D1015"/>
    <w:rsid w:val="001D2D6A"/>
    <w:rsid w:val="001D5319"/>
    <w:rsid w:val="001E09EA"/>
    <w:rsid w:val="001E3A1C"/>
    <w:rsid w:val="001E3C7E"/>
    <w:rsid w:val="001E5ED4"/>
    <w:rsid w:val="00200B98"/>
    <w:rsid w:val="0020115B"/>
    <w:rsid w:val="00206541"/>
    <w:rsid w:val="00211214"/>
    <w:rsid w:val="00213014"/>
    <w:rsid w:val="00215E10"/>
    <w:rsid w:val="00221C66"/>
    <w:rsid w:val="00222F0F"/>
    <w:rsid w:val="00223632"/>
    <w:rsid w:val="00224067"/>
    <w:rsid w:val="00225B82"/>
    <w:rsid w:val="00243DC5"/>
    <w:rsid w:val="0024413D"/>
    <w:rsid w:val="002508FA"/>
    <w:rsid w:val="00257618"/>
    <w:rsid w:val="002623F1"/>
    <w:rsid w:val="00265BF4"/>
    <w:rsid w:val="00275DA3"/>
    <w:rsid w:val="00277506"/>
    <w:rsid w:val="00280E13"/>
    <w:rsid w:val="00284222"/>
    <w:rsid w:val="00287EC7"/>
    <w:rsid w:val="00292AC5"/>
    <w:rsid w:val="002A23F1"/>
    <w:rsid w:val="002A3F39"/>
    <w:rsid w:val="002A474C"/>
    <w:rsid w:val="002A5FBD"/>
    <w:rsid w:val="002B2151"/>
    <w:rsid w:val="002B4334"/>
    <w:rsid w:val="002B4383"/>
    <w:rsid w:val="002B55E1"/>
    <w:rsid w:val="002B7C33"/>
    <w:rsid w:val="002C0111"/>
    <w:rsid w:val="002C131F"/>
    <w:rsid w:val="002C2635"/>
    <w:rsid w:val="002D427C"/>
    <w:rsid w:val="002E1718"/>
    <w:rsid w:val="002E3631"/>
    <w:rsid w:val="002F06DD"/>
    <w:rsid w:val="002F62CD"/>
    <w:rsid w:val="002F7A1F"/>
    <w:rsid w:val="003036BD"/>
    <w:rsid w:val="00303F05"/>
    <w:rsid w:val="003100DF"/>
    <w:rsid w:val="0031033C"/>
    <w:rsid w:val="00311FC1"/>
    <w:rsid w:val="00316C78"/>
    <w:rsid w:val="003218F7"/>
    <w:rsid w:val="0032564F"/>
    <w:rsid w:val="00326B19"/>
    <w:rsid w:val="00333F58"/>
    <w:rsid w:val="00336E78"/>
    <w:rsid w:val="00337B7A"/>
    <w:rsid w:val="003410A9"/>
    <w:rsid w:val="00341B77"/>
    <w:rsid w:val="0034496A"/>
    <w:rsid w:val="00353961"/>
    <w:rsid w:val="00354974"/>
    <w:rsid w:val="003553A0"/>
    <w:rsid w:val="0035548A"/>
    <w:rsid w:val="00356730"/>
    <w:rsid w:val="0036289B"/>
    <w:rsid w:val="00362D3E"/>
    <w:rsid w:val="00366CA6"/>
    <w:rsid w:val="003671B0"/>
    <w:rsid w:val="003709B1"/>
    <w:rsid w:val="0037204D"/>
    <w:rsid w:val="00374B37"/>
    <w:rsid w:val="00375036"/>
    <w:rsid w:val="00376FB3"/>
    <w:rsid w:val="00382754"/>
    <w:rsid w:val="0038308A"/>
    <w:rsid w:val="003870AE"/>
    <w:rsid w:val="003921B3"/>
    <w:rsid w:val="00394553"/>
    <w:rsid w:val="003A1176"/>
    <w:rsid w:val="003A3D38"/>
    <w:rsid w:val="003A5B10"/>
    <w:rsid w:val="003A5C68"/>
    <w:rsid w:val="003A683B"/>
    <w:rsid w:val="003A7712"/>
    <w:rsid w:val="003A7DC2"/>
    <w:rsid w:val="003B1AFF"/>
    <w:rsid w:val="003B3350"/>
    <w:rsid w:val="003B7231"/>
    <w:rsid w:val="003C5D7F"/>
    <w:rsid w:val="003C64A9"/>
    <w:rsid w:val="003D20FC"/>
    <w:rsid w:val="003D26A9"/>
    <w:rsid w:val="003D3575"/>
    <w:rsid w:val="003D371A"/>
    <w:rsid w:val="003D6398"/>
    <w:rsid w:val="003D677A"/>
    <w:rsid w:val="003D6A68"/>
    <w:rsid w:val="003E17D1"/>
    <w:rsid w:val="003E258B"/>
    <w:rsid w:val="003E2DFA"/>
    <w:rsid w:val="003E4353"/>
    <w:rsid w:val="003E753A"/>
    <w:rsid w:val="003F6A3B"/>
    <w:rsid w:val="004005EE"/>
    <w:rsid w:val="00404E79"/>
    <w:rsid w:val="00412F0B"/>
    <w:rsid w:val="004200B6"/>
    <w:rsid w:val="00422290"/>
    <w:rsid w:val="004325B1"/>
    <w:rsid w:val="00433BCB"/>
    <w:rsid w:val="0043446B"/>
    <w:rsid w:val="004415E8"/>
    <w:rsid w:val="004425EC"/>
    <w:rsid w:val="00442CB9"/>
    <w:rsid w:val="004505D9"/>
    <w:rsid w:val="00454ABC"/>
    <w:rsid w:val="00454F54"/>
    <w:rsid w:val="0045799A"/>
    <w:rsid w:val="004616EB"/>
    <w:rsid w:val="00466B86"/>
    <w:rsid w:val="00467826"/>
    <w:rsid w:val="004714C1"/>
    <w:rsid w:val="004731CE"/>
    <w:rsid w:val="00476BF1"/>
    <w:rsid w:val="004803E3"/>
    <w:rsid w:val="0048283C"/>
    <w:rsid w:val="00487FB6"/>
    <w:rsid w:val="004900B5"/>
    <w:rsid w:val="004918C4"/>
    <w:rsid w:val="004938D5"/>
    <w:rsid w:val="004A10A7"/>
    <w:rsid w:val="004A1870"/>
    <w:rsid w:val="004A18D8"/>
    <w:rsid w:val="004A3025"/>
    <w:rsid w:val="004A4CDC"/>
    <w:rsid w:val="004A5F22"/>
    <w:rsid w:val="004A6E4D"/>
    <w:rsid w:val="004A7FD7"/>
    <w:rsid w:val="004B10E0"/>
    <w:rsid w:val="004B7ACE"/>
    <w:rsid w:val="004C19A8"/>
    <w:rsid w:val="004C1C52"/>
    <w:rsid w:val="004C1D53"/>
    <w:rsid w:val="004C3D14"/>
    <w:rsid w:val="004D0864"/>
    <w:rsid w:val="004D105D"/>
    <w:rsid w:val="004D14E1"/>
    <w:rsid w:val="004D7BCF"/>
    <w:rsid w:val="004E5173"/>
    <w:rsid w:val="004E5D4B"/>
    <w:rsid w:val="004F037C"/>
    <w:rsid w:val="004F34D2"/>
    <w:rsid w:val="004F476D"/>
    <w:rsid w:val="004F7D01"/>
    <w:rsid w:val="0050133B"/>
    <w:rsid w:val="005019F7"/>
    <w:rsid w:val="005138B4"/>
    <w:rsid w:val="00517117"/>
    <w:rsid w:val="00525168"/>
    <w:rsid w:val="00526CAF"/>
    <w:rsid w:val="00530742"/>
    <w:rsid w:val="0053550E"/>
    <w:rsid w:val="00537891"/>
    <w:rsid w:val="005403E7"/>
    <w:rsid w:val="005419A6"/>
    <w:rsid w:val="00542518"/>
    <w:rsid w:val="00545497"/>
    <w:rsid w:val="00556826"/>
    <w:rsid w:val="00557D68"/>
    <w:rsid w:val="00560FC0"/>
    <w:rsid w:val="005624A1"/>
    <w:rsid w:val="00562BDA"/>
    <w:rsid w:val="00564244"/>
    <w:rsid w:val="005656F7"/>
    <w:rsid w:val="00565D5A"/>
    <w:rsid w:val="00571B24"/>
    <w:rsid w:val="0057356C"/>
    <w:rsid w:val="00575BAD"/>
    <w:rsid w:val="00575F76"/>
    <w:rsid w:val="005833E1"/>
    <w:rsid w:val="00587D4F"/>
    <w:rsid w:val="00590158"/>
    <w:rsid w:val="00591E75"/>
    <w:rsid w:val="0059679E"/>
    <w:rsid w:val="005A0609"/>
    <w:rsid w:val="005A17E7"/>
    <w:rsid w:val="005A2208"/>
    <w:rsid w:val="005A5ADC"/>
    <w:rsid w:val="005A6351"/>
    <w:rsid w:val="005A63C2"/>
    <w:rsid w:val="005A7629"/>
    <w:rsid w:val="005A7CB7"/>
    <w:rsid w:val="005B0B00"/>
    <w:rsid w:val="005B199D"/>
    <w:rsid w:val="005B3D7A"/>
    <w:rsid w:val="005B5584"/>
    <w:rsid w:val="005B6489"/>
    <w:rsid w:val="005B719C"/>
    <w:rsid w:val="005B76D0"/>
    <w:rsid w:val="005C1168"/>
    <w:rsid w:val="005C19B1"/>
    <w:rsid w:val="005C1F77"/>
    <w:rsid w:val="005C28C0"/>
    <w:rsid w:val="005C560C"/>
    <w:rsid w:val="005D0D30"/>
    <w:rsid w:val="005D233C"/>
    <w:rsid w:val="005D3463"/>
    <w:rsid w:val="005D7FFE"/>
    <w:rsid w:val="005E04CC"/>
    <w:rsid w:val="005E05A6"/>
    <w:rsid w:val="005E0D21"/>
    <w:rsid w:val="005E1439"/>
    <w:rsid w:val="005E25C7"/>
    <w:rsid w:val="005E71A3"/>
    <w:rsid w:val="005E7867"/>
    <w:rsid w:val="005F3750"/>
    <w:rsid w:val="005F642C"/>
    <w:rsid w:val="0060250A"/>
    <w:rsid w:val="0060466F"/>
    <w:rsid w:val="006049C7"/>
    <w:rsid w:val="00616306"/>
    <w:rsid w:val="0062304F"/>
    <w:rsid w:val="0062323B"/>
    <w:rsid w:val="00630ABE"/>
    <w:rsid w:val="00630C22"/>
    <w:rsid w:val="00630E68"/>
    <w:rsid w:val="00632839"/>
    <w:rsid w:val="006332BE"/>
    <w:rsid w:val="00633E12"/>
    <w:rsid w:val="00634CD1"/>
    <w:rsid w:val="0064016E"/>
    <w:rsid w:val="00640616"/>
    <w:rsid w:val="006465A0"/>
    <w:rsid w:val="006518C9"/>
    <w:rsid w:val="006549A9"/>
    <w:rsid w:val="0066129F"/>
    <w:rsid w:val="00661E05"/>
    <w:rsid w:val="006677E8"/>
    <w:rsid w:val="00674659"/>
    <w:rsid w:val="0067538B"/>
    <w:rsid w:val="00675EFC"/>
    <w:rsid w:val="00676E49"/>
    <w:rsid w:val="00680B32"/>
    <w:rsid w:val="00683EF0"/>
    <w:rsid w:val="0068411F"/>
    <w:rsid w:val="006867C2"/>
    <w:rsid w:val="00686A73"/>
    <w:rsid w:val="006941C3"/>
    <w:rsid w:val="006A24D0"/>
    <w:rsid w:val="006A3772"/>
    <w:rsid w:val="006A715E"/>
    <w:rsid w:val="006A7222"/>
    <w:rsid w:val="006A7516"/>
    <w:rsid w:val="006B15DF"/>
    <w:rsid w:val="006B1FCA"/>
    <w:rsid w:val="006B3BC3"/>
    <w:rsid w:val="006B6C04"/>
    <w:rsid w:val="006C03F3"/>
    <w:rsid w:val="006D177F"/>
    <w:rsid w:val="006D5675"/>
    <w:rsid w:val="006D69F2"/>
    <w:rsid w:val="006E40E1"/>
    <w:rsid w:val="006E44EF"/>
    <w:rsid w:val="006E5617"/>
    <w:rsid w:val="006E6DDF"/>
    <w:rsid w:val="006F5B5C"/>
    <w:rsid w:val="006F6860"/>
    <w:rsid w:val="006F686F"/>
    <w:rsid w:val="007024CF"/>
    <w:rsid w:val="0070374C"/>
    <w:rsid w:val="007113FD"/>
    <w:rsid w:val="007158B5"/>
    <w:rsid w:val="007161D0"/>
    <w:rsid w:val="00722060"/>
    <w:rsid w:val="0072221D"/>
    <w:rsid w:val="00727056"/>
    <w:rsid w:val="007271DE"/>
    <w:rsid w:val="00727D35"/>
    <w:rsid w:val="00737667"/>
    <w:rsid w:val="00740575"/>
    <w:rsid w:val="00741237"/>
    <w:rsid w:val="007461D5"/>
    <w:rsid w:val="0075177E"/>
    <w:rsid w:val="00752BF3"/>
    <w:rsid w:val="0077002A"/>
    <w:rsid w:val="00772A83"/>
    <w:rsid w:val="00777E0D"/>
    <w:rsid w:val="00780292"/>
    <w:rsid w:val="007818A2"/>
    <w:rsid w:val="00783621"/>
    <w:rsid w:val="007853A3"/>
    <w:rsid w:val="00792DDA"/>
    <w:rsid w:val="007942CF"/>
    <w:rsid w:val="007A5244"/>
    <w:rsid w:val="007A7713"/>
    <w:rsid w:val="007B66F1"/>
    <w:rsid w:val="007B6C3B"/>
    <w:rsid w:val="007C278A"/>
    <w:rsid w:val="007D5454"/>
    <w:rsid w:val="007D5B3A"/>
    <w:rsid w:val="007E0E18"/>
    <w:rsid w:val="007E1418"/>
    <w:rsid w:val="007E1AC7"/>
    <w:rsid w:val="007E36A8"/>
    <w:rsid w:val="007E6D2E"/>
    <w:rsid w:val="007F30ED"/>
    <w:rsid w:val="007F4646"/>
    <w:rsid w:val="007F73E0"/>
    <w:rsid w:val="00800DB7"/>
    <w:rsid w:val="008051AB"/>
    <w:rsid w:val="008100AA"/>
    <w:rsid w:val="008117F8"/>
    <w:rsid w:val="0081339E"/>
    <w:rsid w:val="00814A00"/>
    <w:rsid w:val="00814A19"/>
    <w:rsid w:val="00814CD2"/>
    <w:rsid w:val="00815DEE"/>
    <w:rsid w:val="008219A7"/>
    <w:rsid w:val="008219FA"/>
    <w:rsid w:val="0082253D"/>
    <w:rsid w:val="00824A57"/>
    <w:rsid w:val="00824ED8"/>
    <w:rsid w:val="0082562C"/>
    <w:rsid w:val="0082784C"/>
    <w:rsid w:val="0083431C"/>
    <w:rsid w:val="008408E4"/>
    <w:rsid w:val="008448C0"/>
    <w:rsid w:val="008476B6"/>
    <w:rsid w:val="00847EEC"/>
    <w:rsid w:val="00853EE8"/>
    <w:rsid w:val="00860948"/>
    <w:rsid w:val="008614EB"/>
    <w:rsid w:val="00864877"/>
    <w:rsid w:val="00864BD0"/>
    <w:rsid w:val="00867766"/>
    <w:rsid w:val="00870A9E"/>
    <w:rsid w:val="00870B7E"/>
    <w:rsid w:val="00871254"/>
    <w:rsid w:val="00872E5D"/>
    <w:rsid w:val="00874EB3"/>
    <w:rsid w:val="00875A7E"/>
    <w:rsid w:val="00877099"/>
    <w:rsid w:val="0088097C"/>
    <w:rsid w:val="00881101"/>
    <w:rsid w:val="00885F25"/>
    <w:rsid w:val="0088731B"/>
    <w:rsid w:val="008916AB"/>
    <w:rsid w:val="00892004"/>
    <w:rsid w:val="008A0D7B"/>
    <w:rsid w:val="008A1EF6"/>
    <w:rsid w:val="008A64AA"/>
    <w:rsid w:val="008A7EDB"/>
    <w:rsid w:val="008B1FBC"/>
    <w:rsid w:val="008B22F2"/>
    <w:rsid w:val="008B6702"/>
    <w:rsid w:val="008C1B1A"/>
    <w:rsid w:val="008C2935"/>
    <w:rsid w:val="008C324A"/>
    <w:rsid w:val="008C3DB8"/>
    <w:rsid w:val="008C48C6"/>
    <w:rsid w:val="008D3D3B"/>
    <w:rsid w:val="008D53BB"/>
    <w:rsid w:val="008D57E3"/>
    <w:rsid w:val="008D6B61"/>
    <w:rsid w:val="008D75EF"/>
    <w:rsid w:val="008D7ABB"/>
    <w:rsid w:val="008E00A3"/>
    <w:rsid w:val="008E074A"/>
    <w:rsid w:val="008E4B57"/>
    <w:rsid w:val="008E641E"/>
    <w:rsid w:val="008E7918"/>
    <w:rsid w:val="008F2FD2"/>
    <w:rsid w:val="008F3213"/>
    <w:rsid w:val="008F4051"/>
    <w:rsid w:val="008F7EB3"/>
    <w:rsid w:val="00901BBD"/>
    <w:rsid w:val="0090416E"/>
    <w:rsid w:val="009042AD"/>
    <w:rsid w:val="0091024C"/>
    <w:rsid w:val="0091787F"/>
    <w:rsid w:val="00917E02"/>
    <w:rsid w:val="00925140"/>
    <w:rsid w:val="00933887"/>
    <w:rsid w:val="00933E93"/>
    <w:rsid w:val="00937966"/>
    <w:rsid w:val="00942081"/>
    <w:rsid w:val="009424F6"/>
    <w:rsid w:val="0094452D"/>
    <w:rsid w:val="00950377"/>
    <w:rsid w:val="00951525"/>
    <w:rsid w:val="009535F9"/>
    <w:rsid w:val="00956D3F"/>
    <w:rsid w:val="00957396"/>
    <w:rsid w:val="00957469"/>
    <w:rsid w:val="00957FB0"/>
    <w:rsid w:val="00962D1E"/>
    <w:rsid w:val="00963305"/>
    <w:rsid w:val="009661DC"/>
    <w:rsid w:val="00971E55"/>
    <w:rsid w:val="0097479B"/>
    <w:rsid w:val="0097603E"/>
    <w:rsid w:val="00977CE1"/>
    <w:rsid w:val="00980BA0"/>
    <w:rsid w:val="00980FAB"/>
    <w:rsid w:val="00983520"/>
    <w:rsid w:val="0098494C"/>
    <w:rsid w:val="009850B0"/>
    <w:rsid w:val="0098686E"/>
    <w:rsid w:val="00987BEB"/>
    <w:rsid w:val="00992C8F"/>
    <w:rsid w:val="009A733C"/>
    <w:rsid w:val="009A7EF3"/>
    <w:rsid w:val="009B3928"/>
    <w:rsid w:val="009B4F5E"/>
    <w:rsid w:val="009B70EC"/>
    <w:rsid w:val="009C7A3F"/>
    <w:rsid w:val="009D0A83"/>
    <w:rsid w:val="009D2720"/>
    <w:rsid w:val="009D2A05"/>
    <w:rsid w:val="009D4ABE"/>
    <w:rsid w:val="009D7E66"/>
    <w:rsid w:val="009E2B5C"/>
    <w:rsid w:val="009E3171"/>
    <w:rsid w:val="009E6EA5"/>
    <w:rsid w:val="009E6F0E"/>
    <w:rsid w:val="009F48BC"/>
    <w:rsid w:val="00A024E7"/>
    <w:rsid w:val="00A0317D"/>
    <w:rsid w:val="00A04CB5"/>
    <w:rsid w:val="00A05F37"/>
    <w:rsid w:val="00A060A0"/>
    <w:rsid w:val="00A064F1"/>
    <w:rsid w:val="00A10AB7"/>
    <w:rsid w:val="00A10AEB"/>
    <w:rsid w:val="00A10B80"/>
    <w:rsid w:val="00A1414C"/>
    <w:rsid w:val="00A1681D"/>
    <w:rsid w:val="00A21E29"/>
    <w:rsid w:val="00A21F58"/>
    <w:rsid w:val="00A368E2"/>
    <w:rsid w:val="00A40E90"/>
    <w:rsid w:val="00A43E47"/>
    <w:rsid w:val="00A43FF9"/>
    <w:rsid w:val="00A56668"/>
    <w:rsid w:val="00A56D5F"/>
    <w:rsid w:val="00A654B7"/>
    <w:rsid w:val="00A65753"/>
    <w:rsid w:val="00A6746C"/>
    <w:rsid w:val="00A70D4D"/>
    <w:rsid w:val="00A714D0"/>
    <w:rsid w:val="00A72FCD"/>
    <w:rsid w:val="00A73730"/>
    <w:rsid w:val="00A7577E"/>
    <w:rsid w:val="00A82A89"/>
    <w:rsid w:val="00A84621"/>
    <w:rsid w:val="00A84C75"/>
    <w:rsid w:val="00A84D73"/>
    <w:rsid w:val="00A86D4C"/>
    <w:rsid w:val="00A93F9D"/>
    <w:rsid w:val="00A945C6"/>
    <w:rsid w:val="00A97959"/>
    <w:rsid w:val="00AA316C"/>
    <w:rsid w:val="00AA6EBD"/>
    <w:rsid w:val="00AB1E1C"/>
    <w:rsid w:val="00AB2AA1"/>
    <w:rsid w:val="00AB79E0"/>
    <w:rsid w:val="00AC0DFD"/>
    <w:rsid w:val="00AC14CA"/>
    <w:rsid w:val="00AC1ED4"/>
    <w:rsid w:val="00AD169B"/>
    <w:rsid w:val="00AD30E5"/>
    <w:rsid w:val="00AD3A58"/>
    <w:rsid w:val="00AD775A"/>
    <w:rsid w:val="00AE4AD8"/>
    <w:rsid w:val="00AF172C"/>
    <w:rsid w:val="00AF5CA9"/>
    <w:rsid w:val="00AF6CA3"/>
    <w:rsid w:val="00B02BC7"/>
    <w:rsid w:val="00B02BDA"/>
    <w:rsid w:val="00B0458B"/>
    <w:rsid w:val="00B04DC3"/>
    <w:rsid w:val="00B130AB"/>
    <w:rsid w:val="00B1771E"/>
    <w:rsid w:val="00B248D5"/>
    <w:rsid w:val="00B25BB8"/>
    <w:rsid w:val="00B267BB"/>
    <w:rsid w:val="00B30DB5"/>
    <w:rsid w:val="00B31546"/>
    <w:rsid w:val="00B330F5"/>
    <w:rsid w:val="00B373E8"/>
    <w:rsid w:val="00B40295"/>
    <w:rsid w:val="00B4091E"/>
    <w:rsid w:val="00B40928"/>
    <w:rsid w:val="00B40CD6"/>
    <w:rsid w:val="00B43A71"/>
    <w:rsid w:val="00B43F56"/>
    <w:rsid w:val="00B507D9"/>
    <w:rsid w:val="00B50E6D"/>
    <w:rsid w:val="00B51F1D"/>
    <w:rsid w:val="00B558BA"/>
    <w:rsid w:val="00B61C33"/>
    <w:rsid w:val="00B644AA"/>
    <w:rsid w:val="00B70B80"/>
    <w:rsid w:val="00B744AF"/>
    <w:rsid w:val="00B7749F"/>
    <w:rsid w:val="00B81B92"/>
    <w:rsid w:val="00B93325"/>
    <w:rsid w:val="00BA1013"/>
    <w:rsid w:val="00BA1518"/>
    <w:rsid w:val="00BA5D73"/>
    <w:rsid w:val="00BB11A1"/>
    <w:rsid w:val="00BB40C6"/>
    <w:rsid w:val="00BC0200"/>
    <w:rsid w:val="00BC23C0"/>
    <w:rsid w:val="00BC32EF"/>
    <w:rsid w:val="00BC5EA0"/>
    <w:rsid w:val="00BD0846"/>
    <w:rsid w:val="00BD4220"/>
    <w:rsid w:val="00BD6CE1"/>
    <w:rsid w:val="00BE1A53"/>
    <w:rsid w:val="00BE4074"/>
    <w:rsid w:val="00BE5007"/>
    <w:rsid w:val="00BE76FD"/>
    <w:rsid w:val="00BF084F"/>
    <w:rsid w:val="00BF11F1"/>
    <w:rsid w:val="00BF2934"/>
    <w:rsid w:val="00BF3A47"/>
    <w:rsid w:val="00BF3C17"/>
    <w:rsid w:val="00BF71FC"/>
    <w:rsid w:val="00C00C81"/>
    <w:rsid w:val="00C134E2"/>
    <w:rsid w:val="00C218A6"/>
    <w:rsid w:val="00C22AC9"/>
    <w:rsid w:val="00C273B1"/>
    <w:rsid w:val="00C345B7"/>
    <w:rsid w:val="00C35F5A"/>
    <w:rsid w:val="00C36623"/>
    <w:rsid w:val="00C40228"/>
    <w:rsid w:val="00C42F3A"/>
    <w:rsid w:val="00C467E1"/>
    <w:rsid w:val="00C47EAB"/>
    <w:rsid w:val="00C506CC"/>
    <w:rsid w:val="00C50FEC"/>
    <w:rsid w:val="00C5314D"/>
    <w:rsid w:val="00C53BA4"/>
    <w:rsid w:val="00C55347"/>
    <w:rsid w:val="00C603FF"/>
    <w:rsid w:val="00C657BF"/>
    <w:rsid w:val="00C65C47"/>
    <w:rsid w:val="00C668AD"/>
    <w:rsid w:val="00C67517"/>
    <w:rsid w:val="00C707C8"/>
    <w:rsid w:val="00C71FDA"/>
    <w:rsid w:val="00C83E1C"/>
    <w:rsid w:val="00C942BF"/>
    <w:rsid w:val="00C94644"/>
    <w:rsid w:val="00C94BED"/>
    <w:rsid w:val="00C953AF"/>
    <w:rsid w:val="00C95AC9"/>
    <w:rsid w:val="00C971EF"/>
    <w:rsid w:val="00CA10BE"/>
    <w:rsid w:val="00CA2EA0"/>
    <w:rsid w:val="00CA3164"/>
    <w:rsid w:val="00CA34FE"/>
    <w:rsid w:val="00CA5589"/>
    <w:rsid w:val="00CA6309"/>
    <w:rsid w:val="00CA6B34"/>
    <w:rsid w:val="00CB0918"/>
    <w:rsid w:val="00CB3F7E"/>
    <w:rsid w:val="00CB520A"/>
    <w:rsid w:val="00CB75C9"/>
    <w:rsid w:val="00CC09FC"/>
    <w:rsid w:val="00CC1464"/>
    <w:rsid w:val="00CC5968"/>
    <w:rsid w:val="00CC68AF"/>
    <w:rsid w:val="00CC727E"/>
    <w:rsid w:val="00CE0488"/>
    <w:rsid w:val="00CE7A57"/>
    <w:rsid w:val="00CF0319"/>
    <w:rsid w:val="00CF21E8"/>
    <w:rsid w:val="00CF37FB"/>
    <w:rsid w:val="00D023CC"/>
    <w:rsid w:val="00D11661"/>
    <w:rsid w:val="00D11EAA"/>
    <w:rsid w:val="00D15539"/>
    <w:rsid w:val="00D171C5"/>
    <w:rsid w:val="00D17D25"/>
    <w:rsid w:val="00D2475E"/>
    <w:rsid w:val="00D254C5"/>
    <w:rsid w:val="00D2616A"/>
    <w:rsid w:val="00D270A1"/>
    <w:rsid w:val="00D300CD"/>
    <w:rsid w:val="00D31DD9"/>
    <w:rsid w:val="00D32F87"/>
    <w:rsid w:val="00D3311A"/>
    <w:rsid w:val="00D336C8"/>
    <w:rsid w:val="00D33DCF"/>
    <w:rsid w:val="00D34290"/>
    <w:rsid w:val="00D408C2"/>
    <w:rsid w:val="00D415CC"/>
    <w:rsid w:val="00D41AC9"/>
    <w:rsid w:val="00D46AEB"/>
    <w:rsid w:val="00D470C3"/>
    <w:rsid w:val="00D5475C"/>
    <w:rsid w:val="00D56177"/>
    <w:rsid w:val="00D561D3"/>
    <w:rsid w:val="00D57638"/>
    <w:rsid w:val="00D60F6F"/>
    <w:rsid w:val="00D6364D"/>
    <w:rsid w:val="00D63D0D"/>
    <w:rsid w:val="00D64EF0"/>
    <w:rsid w:val="00D662C7"/>
    <w:rsid w:val="00D66586"/>
    <w:rsid w:val="00D724A0"/>
    <w:rsid w:val="00D81FBA"/>
    <w:rsid w:val="00D83C36"/>
    <w:rsid w:val="00D8745F"/>
    <w:rsid w:val="00D909AE"/>
    <w:rsid w:val="00D925EE"/>
    <w:rsid w:val="00D93B69"/>
    <w:rsid w:val="00D97FEA"/>
    <w:rsid w:val="00DA1FAF"/>
    <w:rsid w:val="00DA4490"/>
    <w:rsid w:val="00DA46B9"/>
    <w:rsid w:val="00DB3CC2"/>
    <w:rsid w:val="00DC07A3"/>
    <w:rsid w:val="00DC1079"/>
    <w:rsid w:val="00DD19F7"/>
    <w:rsid w:val="00DD3630"/>
    <w:rsid w:val="00DE4FB3"/>
    <w:rsid w:val="00DF41F0"/>
    <w:rsid w:val="00DF4C76"/>
    <w:rsid w:val="00DF5A80"/>
    <w:rsid w:val="00E05992"/>
    <w:rsid w:val="00E05CA1"/>
    <w:rsid w:val="00E05ED7"/>
    <w:rsid w:val="00E06E78"/>
    <w:rsid w:val="00E10907"/>
    <w:rsid w:val="00E11E5B"/>
    <w:rsid w:val="00E128A8"/>
    <w:rsid w:val="00E1320C"/>
    <w:rsid w:val="00E16730"/>
    <w:rsid w:val="00E16B13"/>
    <w:rsid w:val="00E24309"/>
    <w:rsid w:val="00E2502D"/>
    <w:rsid w:val="00E2605D"/>
    <w:rsid w:val="00E26C45"/>
    <w:rsid w:val="00E27587"/>
    <w:rsid w:val="00E31739"/>
    <w:rsid w:val="00E322E7"/>
    <w:rsid w:val="00E3620E"/>
    <w:rsid w:val="00E36FB3"/>
    <w:rsid w:val="00E421AA"/>
    <w:rsid w:val="00E44CD6"/>
    <w:rsid w:val="00E4592E"/>
    <w:rsid w:val="00E462AB"/>
    <w:rsid w:val="00E517AB"/>
    <w:rsid w:val="00E52AA2"/>
    <w:rsid w:val="00E533CC"/>
    <w:rsid w:val="00E55C75"/>
    <w:rsid w:val="00E56EE9"/>
    <w:rsid w:val="00E57E97"/>
    <w:rsid w:val="00E6137B"/>
    <w:rsid w:val="00E63387"/>
    <w:rsid w:val="00E63B78"/>
    <w:rsid w:val="00E73472"/>
    <w:rsid w:val="00E74CD8"/>
    <w:rsid w:val="00E76E8F"/>
    <w:rsid w:val="00E83080"/>
    <w:rsid w:val="00E87443"/>
    <w:rsid w:val="00E95D63"/>
    <w:rsid w:val="00EA0951"/>
    <w:rsid w:val="00EA4C52"/>
    <w:rsid w:val="00EB1DE4"/>
    <w:rsid w:val="00EB30EA"/>
    <w:rsid w:val="00EB4A1F"/>
    <w:rsid w:val="00EC1F11"/>
    <w:rsid w:val="00EC5916"/>
    <w:rsid w:val="00EC5AC8"/>
    <w:rsid w:val="00EC69D2"/>
    <w:rsid w:val="00EC78E8"/>
    <w:rsid w:val="00ED1CC1"/>
    <w:rsid w:val="00ED77CF"/>
    <w:rsid w:val="00ED7DCB"/>
    <w:rsid w:val="00EE3A25"/>
    <w:rsid w:val="00EE4064"/>
    <w:rsid w:val="00EE65DA"/>
    <w:rsid w:val="00EE733A"/>
    <w:rsid w:val="00EF263F"/>
    <w:rsid w:val="00EF6813"/>
    <w:rsid w:val="00EF6CBB"/>
    <w:rsid w:val="00EF763B"/>
    <w:rsid w:val="00F01315"/>
    <w:rsid w:val="00F03489"/>
    <w:rsid w:val="00F11EA6"/>
    <w:rsid w:val="00F1489C"/>
    <w:rsid w:val="00F1491C"/>
    <w:rsid w:val="00F16C99"/>
    <w:rsid w:val="00F17BA0"/>
    <w:rsid w:val="00F20C45"/>
    <w:rsid w:val="00F23A72"/>
    <w:rsid w:val="00F26F12"/>
    <w:rsid w:val="00F33E93"/>
    <w:rsid w:val="00F415D9"/>
    <w:rsid w:val="00F42539"/>
    <w:rsid w:val="00F44575"/>
    <w:rsid w:val="00F455C5"/>
    <w:rsid w:val="00F4653B"/>
    <w:rsid w:val="00F50CC9"/>
    <w:rsid w:val="00F517B1"/>
    <w:rsid w:val="00F51B05"/>
    <w:rsid w:val="00F53433"/>
    <w:rsid w:val="00F54FF7"/>
    <w:rsid w:val="00F55AAA"/>
    <w:rsid w:val="00F561D8"/>
    <w:rsid w:val="00F60D9D"/>
    <w:rsid w:val="00F61050"/>
    <w:rsid w:val="00F62F44"/>
    <w:rsid w:val="00F63C17"/>
    <w:rsid w:val="00F659E2"/>
    <w:rsid w:val="00F6633A"/>
    <w:rsid w:val="00F66E65"/>
    <w:rsid w:val="00F70074"/>
    <w:rsid w:val="00F7052E"/>
    <w:rsid w:val="00F70CA8"/>
    <w:rsid w:val="00F74409"/>
    <w:rsid w:val="00F779D1"/>
    <w:rsid w:val="00F80A16"/>
    <w:rsid w:val="00F82442"/>
    <w:rsid w:val="00F82EB7"/>
    <w:rsid w:val="00FA02EA"/>
    <w:rsid w:val="00FA4877"/>
    <w:rsid w:val="00FA52C5"/>
    <w:rsid w:val="00FB027D"/>
    <w:rsid w:val="00FB27FD"/>
    <w:rsid w:val="00FC3CD5"/>
    <w:rsid w:val="00FD2DF5"/>
    <w:rsid w:val="00FD4DEA"/>
    <w:rsid w:val="00FD6443"/>
    <w:rsid w:val="00FD65CE"/>
    <w:rsid w:val="00FD78E1"/>
    <w:rsid w:val="00FE00C0"/>
    <w:rsid w:val="00FE1B1C"/>
    <w:rsid w:val="00FE2BD2"/>
    <w:rsid w:val="00FE4FBF"/>
    <w:rsid w:val="00FF194B"/>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24ECF41D"/>
  <w15:docId w15:val="{4C194F97-CEB7-476F-BA8B-E74EBB90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647516187">
      <w:bodyDiv w:val="1"/>
      <w:marLeft w:val="0"/>
      <w:marRight w:val="0"/>
      <w:marTop w:val="0"/>
      <w:marBottom w:val="0"/>
      <w:divBdr>
        <w:top w:val="none" w:sz="0" w:space="0" w:color="auto"/>
        <w:left w:val="none" w:sz="0" w:space="0" w:color="auto"/>
        <w:bottom w:val="none" w:sz="0" w:space="0" w:color="auto"/>
        <w:right w:val="none" w:sz="0" w:space="0" w:color="auto"/>
      </w:divBdr>
      <w:divsChild>
        <w:div w:id="206188943">
          <w:marLeft w:val="0"/>
          <w:marRight w:val="0"/>
          <w:marTop w:val="0"/>
          <w:marBottom w:val="0"/>
          <w:divBdr>
            <w:top w:val="none" w:sz="0" w:space="0" w:color="auto"/>
            <w:left w:val="none" w:sz="0" w:space="0" w:color="auto"/>
            <w:bottom w:val="none" w:sz="0" w:space="0" w:color="auto"/>
            <w:right w:val="none" w:sz="0" w:space="0" w:color="auto"/>
          </w:divBdr>
        </w:div>
        <w:div w:id="1436637204">
          <w:marLeft w:val="0"/>
          <w:marRight w:val="0"/>
          <w:marTop w:val="0"/>
          <w:marBottom w:val="0"/>
          <w:divBdr>
            <w:top w:val="none" w:sz="0" w:space="0" w:color="auto"/>
            <w:left w:val="none" w:sz="0" w:space="0" w:color="auto"/>
            <w:bottom w:val="none" w:sz="0" w:space="0" w:color="auto"/>
            <w:right w:val="none" w:sz="0" w:space="0" w:color="auto"/>
          </w:divBdr>
        </w:div>
      </w:divsChild>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9C2D6-2DAC-45B0-8CB0-DA008A3782D6}">
  <ds:schemaRefs>
    <ds:schemaRef ds:uri="http://purl.org/dc/terms/"/>
    <ds:schemaRef ds:uri="72fc9a05-feac-46bc-a5a7-5b32804204f6"/>
    <ds:schemaRef ds:uri="http://schemas.microsoft.com/office/2006/documentManagement/types"/>
    <ds:schemaRef ds:uri="0f18956b-b745-4279-887c-4d23bb73dc5f"/>
    <ds:schemaRef ds:uri="http://purl.org/dc/elements/1.1/"/>
    <ds:schemaRef ds:uri="http://schemas.microsoft.com/office/2006/metadata/properties"/>
    <ds:schemaRef ds:uri="18f14251-9c65-48e6-a1bb-9d550a31149e"/>
    <ds:schemaRef ds:uri="http://schemas.microsoft.com/office/infopath/2007/PartnerControls"/>
    <ds:schemaRef ds:uri="http://schemas.microsoft.com/sharepoint/v4"/>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9C126C-1800-427A-854C-6346CAF9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TotalTime>
  <Pages>9</Pages>
  <Words>3141</Words>
  <Characters>17904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Konte, Suleyman G</cp:lastModifiedBy>
  <cp:revision>11</cp:revision>
  <cp:lastPrinted>2016-05-09T18:18:00Z</cp:lastPrinted>
  <dcterms:created xsi:type="dcterms:W3CDTF">2018-06-05T17:03:00Z</dcterms:created>
  <dcterms:modified xsi:type="dcterms:W3CDTF">2018-06-29T19:55:00Z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