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9DAA9" w14:textId="31CE122E" w:rsidR="00154EDC" w:rsidRPr="00154EDC" w:rsidRDefault="00154EDC" w:rsidP="00154EDC">
      <w:pPr>
        <w:jc w:val="center"/>
        <w:rPr>
          <w:rFonts w:eastAsia="MS Mincho"/>
          <w:b/>
          <w:sz w:val="56"/>
          <w:szCs w:val="56"/>
          <w:lang w:eastAsia="ja-JP"/>
        </w:rPr>
      </w:pPr>
      <w:bookmarkStart w:id="0" w:name="_Toc35930661"/>
      <w:r w:rsidRPr="00154EDC">
        <w:rPr>
          <w:rFonts w:eastAsia="MS Mincho"/>
          <w:b/>
          <w:sz w:val="56"/>
          <w:szCs w:val="56"/>
          <w:lang w:eastAsia="ja-JP"/>
        </w:rPr>
        <w:t>Federal Aviation Administration</w:t>
      </w:r>
    </w:p>
    <w:p w14:paraId="39F64263" w14:textId="77777777" w:rsidR="00154EDC" w:rsidRPr="00154EDC" w:rsidRDefault="00154EDC" w:rsidP="00154EDC">
      <w:pPr>
        <w:jc w:val="center"/>
        <w:rPr>
          <w:rFonts w:eastAsia="MS Mincho"/>
          <w:b/>
          <w:sz w:val="56"/>
          <w:szCs w:val="56"/>
          <w:lang w:eastAsia="ja-JP"/>
        </w:rPr>
      </w:pPr>
    </w:p>
    <w:p w14:paraId="375DA443" w14:textId="77777777" w:rsidR="00154EDC" w:rsidRPr="00154EDC" w:rsidRDefault="00154EDC" w:rsidP="00154EDC">
      <w:pPr>
        <w:contextualSpacing/>
        <w:jc w:val="center"/>
        <w:rPr>
          <w:rFonts w:eastAsiaTheme="minorEastAsia"/>
          <w:color w:val="000000" w:themeColor="text1"/>
          <w:kern w:val="24"/>
          <w:sz w:val="56"/>
          <w:szCs w:val="56"/>
        </w:rPr>
      </w:pPr>
      <w:r w:rsidRPr="00154EDC">
        <w:rPr>
          <w:rFonts w:eastAsiaTheme="minorEastAsia"/>
          <w:color w:val="000000" w:themeColor="text1"/>
          <w:kern w:val="24"/>
          <w:sz w:val="56"/>
          <w:szCs w:val="56"/>
        </w:rPr>
        <w:t xml:space="preserve">Aviation Maintenance Technical Workers Workforce Development </w:t>
      </w:r>
    </w:p>
    <w:p w14:paraId="1E735F15" w14:textId="77777777" w:rsidR="00154EDC" w:rsidRPr="00154EDC" w:rsidRDefault="00154EDC" w:rsidP="00154EDC">
      <w:pPr>
        <w:contextualSpacing/>
        <w:jc w:val="center"/>
        <w:rPr>
          <w:rFonts w:eastAsiaTheme="minorEastAsia"/>
          <w:color w:val="000000" w:themeColor="text1"/>
          <w:kern w:val="24"/>
          <w:sz w:val="56"/>
          <w:szCs w:val="56"/>
        </w:rPr>
      </w:pPr>
      <w:r w:rsidRPr="00154EDC">
        <w:rPr>
          <w:rFonts w:eastAsiaTheme="minorEastAsia"/>
          <w:color w:val="000000" w:themeColor="text1"/>
          <w:kern w:val="24"/>
          <w:sz w:val="56"/>
          <w:szCs w:val="56"/>
        </w:rPr>
        <w:t>Grant Program</w:t>
      </w:r>
    </w:p>
    <w:p w14:paraId="4B1359B5" w14:textId="77777777" w:rsidR="00154EDC" w:rsidRPr="00154EDC" w:rsidRDefault="00154EDC" w:rsidP="00154EDC">
      <w:pPr>
        <w:jc w:val="center"/>
        <w:rPr>
          <w:rFonts w:eastAsia="MS Mincho"/>
          <w:b/>
          <w:sz w:val="56"/>
          <w:szCs w:val="56"/>
          <w:lang w:eastAsia="ja-JP"/>
        </w:rPr>
      </w:pPr>
    </w:p>
    <w:p w14:paraId="40654D9F" w14:textId="77777777" w:rsidR="00154EDC" w:rsidRPr="00154EDC" w:rsidRDefault="00154EDC" w:rsidP="00154EDC">
      <w:pPr>
        <w:jc w:val="center"/>
        <w:rPr>
          <w:rFonts w:eastAsia="MS Mincho"/>
          <w:b/>
          <w:sz w:val="44"/>
          <w:szCs w:val="56"/>
          <w:lang w:eastAsia="ja-JP"/>
        </w:rPr>
      </w:pPr>
    </w:p>
    <w:p w14:paraId="095F9093" w14:textId="77777777" w:rsidR="00154EDC" w:rsidRPr="00154EDC" w:rsidRDefault="00154EDC" w:rsidP="00154EDC">
      <w:pPr>
        <w:jc w:val="center"/>
        <w:rPr>
          <w:rFonts w:eastAsiaTheme="minorHAnsi" w:cstheme="minorBidi"/>
          <w:b/>
          <w:sz w:val="44"/>
          <w:szCs w:val="22"/>
        </w:rPr>
      </w:pPr>
      <w:r w:rsidRPr="00154EDC">
        <w:rPr>
          <w:rFonts w:eastAsia="MS Mincho"/>
          <w:b/>
          <w:sz w:val="44"/>
          <w:szCs w:val="56"/>
          <w:lang w:eastAsia="ja-JP"/>
        </w:rPr>
        <w:t>NOTICE OF FUNDING OPPORTUNITY (NOFO)</w:t>
      </w:r>
    </w:p>
    <w:p w14:paraId="323A19A4" w14:textId="77777777" w:rsidR="00154EDC" w:rsidRPr="00154EDC" w:rsidRDefault="00154EDC" w:rsidP="00154EDC">
      <w:pPr>
        <w:jc w:val="center"/>
        <w:rPr>
          <w:rFonts w:eastAsiaTheme="minorHAnsi" w:cstheme="minorBidi"/>
          <w:sz w:val="18"/>
          <w:szCs w:val="22"/>
        </w:rPr>
      </w:pPr>
    </w:p>
    <w:p w14:paraId="79F671EE" w14:textId="77777777" w:rsidR="00154EDC" w:rsidRPr="00154EDC" w:rsidRDefault="00154EDC" w:rsidP="00154EDC">
      <w:pPr>
        <w:autoSpaceDE w:val="0"/>
        <w:autoSpaceDN w:val="0"/>
        <w:adjustRightInd w:val="0"/>
        <w:jc w:val="center"/>
        <w:outlineLvl w:val="3"/>
        <w:rPr>
          <w:rFonts w:eastAsia="MS Mincho"/>
          <w:b/>
          <w:sz w:val="32"/>
          <w:szCs w:val="32"/>
          <w:lang w:eastAsia="ja-JP"/>
        </w:rPr>
      </w:pPr>
    </w:p>
    <w:p w14:paraId="7E7DB0FE" w14:textId="2D9A49F7" w:rsidR="00154EDC" w:rsidRPr="000571F6" w:rsidRDefault="00154EDC" w:rsidP="001D4EBB">
      <w:pPr>
        <w:autoSpaceDE w:val="0"/>
        <w:autoSpaceDN w:val="0"/>
        <w:adjustRightInd w:val="0"/>
        <w:jc w:val="center"/>
        <w:outlineLvl w:val="3"/>
        <w:rPr>
          <w:rFonts w:eastAsiaTheme="minorHAnsi" w:cstheme="minorBidi"/>
          <w:sz w:val="32"/>
          <w:szCs w:val="22"/>
        </w:rPr>
      </w:pPr>
      <w:r w:rsidRPr="000571F6">
        <w:rPr>
          <w:rFonts w:eastAsiaTheme="minorHAnsi" w:cstheme="minorBidi"/>
          <w:sz w:val="32"/>
          <w:szCs w:val="22"/>
        </w:rPr>
        <w:t xml:space="preserve">Date of Issue:                   </w:t>
      </w:r>
      <w:r w:rsidR="00530A99">
        <w:rPr>
          <w:rFonts w:eastAsiaTheme="minorHAnsi" w:cstheme="minorBidi"/>
          <w:sz w:val="32"/>
          <w:szCs w:val="22"/>
        </w:rPr>
        <w:t xml:space="preserve">January </w:t>
      </w:r>
      <w:r w:rsidR="006A0690">
        <w:rPr>
          <w:rFonts w:eastAsiaTheme="minorHAnsi" w:cstheme="minorBidi"/>
          <w:sz w:val="32"/>
          <w:szCs w:val="22"/>
        </w:rPr>
        <w:t>19</w:t>
      </w:r>
      <w:r w:rsidRPr="000571F6">
        <w:rPr>
          <w:rFonts w:eastAsiaTheme="minorHAnsi" w:cstheme="minorBidi"/>
          <w:sz w:val="32"/>
          <w:szCs w:val="22"/>
        </w:rPr>
        <w:t>, 202</w:t>
      </w:r>
      <w:r w:rsidR="00C80597" w:rsidRPr="000571F6">
        <w:rPr>
          <w:rFonts w:eastAsiaTheme="minorHAnsi" w:cstheme="minorBidi"/>
          <w:sz w:val="32"/>
          <w:szCs w:val="22"/>
        </w:rPr>
        <w:t>1</w:t>
      </w:r>
    </w:p>
    <w:p w14:paraId="36FBF217" w14:textId="2083066B" w:rsidR="00154EDC" w:rsidRPr="000571F6" w:rsidRDefault="00154EDC" w:rsidP="001D4EBB">
      <w:pPr>
        <w:autoSpaceDE w:val="0"/>
        <w:autoSpaceDN w:val="0"/>
        <w:adjustRightInd w:val="0"/>
        <w:jc w:val="center"/>
        <w:outlineLvl w:val="3"/>
        <w:rPr>
          <w:rFonts w:eastAsia="MS Mincho"/>
          <w:sz w:val="32"/>
          <w:szCs w:val="32"/>
          <w:lang w:eastAsia="ja-JP"/>
        </w:rPr>
      </w:pPr>
      <w:r w:rsidRPr="000571F6">
        <w:rPr>
          <w:rFonts w:eastAsiaTheme="minorHAnsi" w:cstheme="minorBidi"/>
          <w:sz w:val="32"/>
          <w:szCs w:val="22"/>
        </w:rPr>
        <w:t xml:space="preserve">Closing Date:               </w:t>
      </w:r>
      <w:r w:rsidR="00530A99">
        <w:rPr>
          <w:rFonts w:eastAsiaTheme="minorHAnsi" w:cstheme="minorBidi"/>
          <w:sz w:val="32"/>
          <w:szCs w:val="22"/>
        </w:rPr>
        <w:t xml:space="preserve">March </w:t>
      </w:r>
      <w:r w:rsidR="006A0690">
        <w:rPr>
          <w:rFonts w:eastAsiaTheme="minorHAnsi" w:cstheme="minorBidi"/>
          <w:sz w:val="32"/>
          <w:szCs w:val="22"/>
        </w:rPr>
        <w:t>22</w:t>
      </w:r>
      <w:r w:rsidRPr="000571F6">
        <w:rPr>
          <w:rFonts w:eastAsiaTheme="minorHAnsi" w:cstheme="minorBidi"/>
          <w:sz w:val="32"/>
          <w:szCs w:val="22"/>
        </w:rPr>
        <w:t>, 202</w:t>
      </w:r>
      <w:r w:rsidR="00C80597" w:rsidRPr="000571F6">
        <w:rPr>
          <w:rFonts w:eastAsiaTheme="minorHAnsi" w:cstheme="minorBidi"/>
          <w:sz w:val="32"/>
          <w:szCs w:val="22"/>
        </w:rPr>
        <w:t>1</w:t>
      </w:r>
    </w:p>
    <w:p w14:paraId="7A8332E5" w14:textId="77777777" w:rsidR="00154EDC" w:rsidRPr="00154EDC" w:rsidRDefault="00154EDC" w:rsidP="00154EDC">
      <w:pPr>
        <w:autoSpaceDE w:val="0"/>
        <w:autoSpaceDN w:val="0"/>
        <w:adjustRightInd w:val="0"/>
        <w:jc w:val="center"/>
        <w:outlineLvl w:val="3"/>
        <w:rPr>
          <w:rFonts w:eastAsia="MS Mincho"/>
          <w:sz w:val="32"/>
          <w:szCs w:val="32"/>
          <w:lang w:eastAsia="ja-JP"/>
        </w:rPr>
      </w:pPr>
    </w:p>
    <w:p w14:paraId="16447387"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Issued by the:</w:t>
      </w:r>
    </w:p>
    <w:p w14:paraId="5B10D117"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Federal Aviation Administration</w:t>
      </w:r>
      <w:r w:rsidRPr="00154EDC">
        <w:rPr>
          <w:rFonts w:eastAsia="MS Mincho"/>
          <w:sz w:val="24"/>
          <w:szCs w:val="24"/>
          <w:lang w:eastAsia="ja-JP"/>
        </w:rPr>
        <w:br/>
      </w:r>
      <w:proofErr w:type="spellStart"/>
      <w:r w:rsidRPr="00154EDC">
        <w:rPr>
          <w:rFonts w:eastAsia="MS Mincho"/>
          <w:sz w:val="24"/>
          <w:szCs w:val="24"/>
          <w:lang w:eastAsia="ja-JP"/>
        </w:rPr>
        <w:t>NextGen</w:t>
      </w:r>
      <w:proofErr w:type="spellEnd"/>
      <w:r w:rsidRPr="00154EDC">
        <w:rPr>
          <w:rFonts w:eastAsia="MS Mincho"/>
          <w:sz w:val="24"/>
          <w:szCs w:val="24"/>
          <w:lang w:eastAsia="ja-JP"/>
        </w:rPr>
        <w:t xml:space="preserve"> Procurement Services Division</w:t>
      </w:r>
    </w:p>
    <w:p w14:paraId="2F325166" w14:textId="77777777" w:rsidR="00154EDC" w:rsidRPr="00154EDC" w:rsidRDefault="00154EDC" w:rsidP="00154EDC">
      <w:pPr>
        <w:autoSpaceDE w:val="0"/>
        <w:autoSpaceDN w:val="0"/>
        <w:adjustRightInd w:val="0"/>
        <w:jc w:val="center"/>
        <w:outlineLvl w:val="3"/>
        <w:rPr>
          <w:rFonts w:eastAsia="MS Mincho"/>
          <w:b/>
          <w:sz w:val="32"/>
          <w:szCs w:val="32"/>
          <w:lang w:eastAsia="ja-JP"/>
        </w:rPr>
      </w:pPr>
      <w:proofErr w:type="spellStart"/>
      <w:r w:rsidRPr="00154EDC">
        <w:rPr>
          <w:rFonts w:eastAsia="MS Mincho"/>
          <w:sz w:val="24"/>
          <w:szCs w:val="24"/>
          <w:lang w:eastAsia="ja-JP"/>
        </w:rPr>
        <w:t>NextGen</w:t>
      </w:r>
      <w:proofErr w:type="spellEnd"/>
      <w:r w:rsidRPr="00154EDC">
        <w:rPr>
          <w:rFonts w:eastAsia="MS Mincho"/>
          <w:sz w:val="24"/>
          <w:szCs w:val="24"/>
          <w:lang w:eastAsia="ja-JP"/>
        </w:rPr>
        <w:t xml:space="preserve"> Management Services</w:t>
      </w:r>
    </w:p>
    <w:p w14:paraId="38697B10"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41A2F9D1"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24569B13" w14:textId="77777777" w:rsidR="00154EDC" w:rsidRPr="00154EDC" w:rsidRDefault="00154EDC" w:rsidP="00154EDC">
      <w:pPr>
        <w:autoSpaceDE w:val="0"/>
        <w:autoSpaceDN w:val="0"/>
        <w:adjustRightInd w:val="0"/>
        <w:jc w:val="center"/>
        <w:outlineLvl w:val="3"/>
        <w:rPr>
          <w:rFonts w:eastAsia="MS Mincho"/>
          <w:sz w:val="24"/>
          <w:szCs w:val="24"/>
          <w:lang w:eastAsia="ja-JP"/>
        </w:rPr>
      </w:pPr>
    </w:p>
    <w:p w14:paraId="2987DAB5"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FAA National Headquarters</w:t>
      </w:r>
    </w:p>
    <w:p w14:paraId="5BDE0B13" w14:textId="77777777" w:rsidR="00154EDC" w:rsidRPr="00154EDC" w:rsidRDefault="00154EDC" w:rsidP="00154EDC">
      <w:pPr>
        <w:autoSpaceDE w:val="0"/>
        <w:autoSpaceDN w:val="0"/>
        <w:adjustRightInd w:val="0"/>
        <w:jc w:val="center"/>
        <w:outlineLvl w:val="3"/>
        <w:rPr>
          <w:rFonts w:eastAsia="MS Mincho"/>
          <w:sz w:val="24"/>
          <w:szCs w:val="24"/>
          <w:lang w:eastAsia="ja-JP"/>
        </w:rPr>
      </w:pPr>
      <w:r w:rsidRPr="00154EDC">
        <w:rPr>
          <w:rFonts w:eastAsia="MS Mincho"/>
          <w:sz w:val="24"/>
          <w:szCs w:val="24"/>
          <w:lang w:eastAsia="ja-JP"/>
        </w:rPr>
        <w:t>800 Independence Ave., SW</w:t>
      </w:r>
    </w:p>
    <w:p w14:paraId="705BB004" w14:textId="77777777" w:rsidR="00154EDC" w:rsidRPr="00154EDC" w:rsidRDefault="00154EDC" w:rsidP="00154EDC">
      <w:pPr>
        <w:autoSpaceDE w:val="0"/>
        <w:autoSpaceDN w:val="0"/>
        <w:adjustRightInd w:val="0"/>
        <w:jc w:val="center"/>
        <w:outlineLvl w:val="3"/>
        <w:rPr>
          <w:rFonts w:eastAsia="MS Mincho"/>
          <w:sz w:val="32"/>
          <w:szCs w:val="32"/>
          <w:lang w:eastAsia="ja-JP"/>
        </w:rPr>
      </w:pPr>
      <w:r w:rsidRPr="00154EDC">
        <w:rPr>
          <w:rFonts w:eastAsia="MS Mincho"/>
          <w:sz w:val="24"/>
          <w:szCs w:val="24"/>
          <w:lang w:eastAsia="ja-JP"/>
        </w:rPr>
        <w:t xml:space="preserve">Washington, DC 20591  </w:t>
      </w:r>
    </w:p>
    <w:p w14:paraId="087C7AAC" w14:textId="77777777" w:rsidR="00154EDC" w:rsidRPr="00154EDC" w:rsidRDefault="00154EDC" w:rsidP="00154EDC">
      <w:pPr>
        <w:autoSpaceDE w:val="0"/>
        <w:autoSpaceDN w:val="0"/>
        <w:adjustRightInd w:val="0"/>
        <w:jc w:val="center"/>
        <w:outlineLvl w:val="3"/>
        <w:rPr>
          <w:rFonts w:eastAsia="MS Mincho"/>
          <w:b/>
          <w:sz w:val="32"/>
          <w:szCs w:val="32"/>
          <w:lang w:eastAsia="ja-JP"/>
        </w:rPr>
      </w:pPr>
    </w:p>
    <w:p w14:paraId="2A7ADDA5" w14:textId="77777777" w:rsidR="00154EDC" w:rsidRPr="00154EDC" w:rsidRDefault="00154EDC" w:rsidP="00154EDC">
      <w:pPr>
        <w:autoSpaceDE w:val="0"/>
        <w:autoSpaceDN w:val="0"/>
        <w:adjustRightInd w:val="0"/>
        <w:jc w:val="center"/>
        <w:outlineLvl w:val="3"/>
        <w:rPr>
          <w:rFonts w:eastAsia="MS Mincho"/>
          <w:b/>
          <w:sz w:val="32"/>
          <w:szCs w:val="32"/>
          <w:lang w:eastAsia="ja-JP"/>
        </w:rPr>
      </w:pPr>
      <w:r w:rsidRPr="00154EDC">
        <w:rPr>
          <w:rFonts w:eastAsia="MS Mincho"/>
          <w:b/>
          <w:sz w:val="32"/>
          <w:szCs w:val="32"/>
          <w:lang w:eastAsia="ja-JP"/>
        </w:rPr>
        <w:t>SENSITIVE UNCLASSIFIED INFORMATION</w:t>
      </w:r>
    </w:p>
    <w:p w14:paraId="4695CF85" w14:textId="77777777" w:rsidR="00154EDC" w:rsidRPr="00154EDC" w:rsidRDefault="00154EDC" w:rsidP="00154EDC">
      <w:pPr>
        <w:spacing w:after="160" w:line="259" w:lineRule="auto"/>
        <w:jc w:val="center"/>
        <w:rPr>
          <w:rFonts w:eastAsia="MS Mincho"/>
          <w:b/>
          <w:i/>
          <w:sz w:val="32"/>
          <w:szCs w:val="32"/>
          <w:lang w:eastAsia="ja-JP"/>
        </w:rPr>
      </w:pPr>
      <w:r w:rsidRPr="00154EDC">
        <w:rPr>
          <w:rFonts w:eastAsia="MS Mincho"/>
          <w:b/>
          <w:sz w:val="32"/>
          <w:szCs w:val="32"/>
          <w:lang w:eastAsia="ja-JP"/>
        </w:rPr>
        <w:br w:type="page"/>
      </w:r>
      <w:r w:rsidRPr="00154EDC">
        <w:rPr>
          <w:rFonts w:eastAsia="MS Mincho"/>
          <w:b/>
          <w:i/>
          <w:sz w:val="32"/>
          <w:szCs w:val="32"/>
          <w:lang w:eastAsia="ja-JP"/>
        </w:rPr>
        <w:lastRenderedPageBreak/>
        <w:t>Notice of Funding Opportunity</w:t>
      </w:r>
    </w:p>
    <w:p w14:paraId="7C46ED37" w14:textId="77777777" w:rsidR="00154EDC" w:rsidRPr="00154EDC" w:rsidRDefault="00154EDC" w:rsidP="00154EDC">
      <w:pPr>
        <w:autoSpaceDE w:val="0"/>
        <w:autoSpaceDN w:val="0"/>
        <w:adjustRightInd w:val="0"/>
        <w:jc w:val="center"/>
        <w:outlineLvl w:val="3"/>
        <w:rPr>
          <w:rFonts w:eastAsia="MS Mincho"/>
          <w:b/>
          <w:i/>
          <w:sz w:val="32"/>
          <w:szCs w:val="32"/>
          <w:lang w:eastAsia="ja-JP"/>
        </w:rPr>
      </w:pPr>
      <w:r w:rsidRPr="00154EDC">
        <w:rPr>
          <w:rFonts w:eastAsia="MS Mincho"/>
          <w:b/>
          <w:i/>
          <w:sz w:val="32"/>
          <w:szCs w:val="32"/>
          <w:lang w:eastAsia="ja-JP"/>
        </w:rPr>
        <w:t>Summary Information</w:t>
      </w:r>
    </w:p>
    <w:tbl>
      <w:tblPr>
        <w:tblStyle w:val="TableGrid1"/>
        <w:tblW w:w="9510" w:type="dxa"/>
        <w:tblLook w:val="04A0" w:firstRow="1" w:lastRow="0" w:firstColumn="1" w:lastColumn="0" w:noHBand="0" w:noVBand="1"/>
      </w:tblPr>
      <w:tblGrid>
        <w:gridCol w:w="3955"/>
        <w:gridCol w:w="5555"/>
      </w:tblGrid>
      <w:tr w:rsidR="00154EDC" w:rsidRPr="00154EDC" w14:paraId="04EC26C9" w14:textId="77777777" w:rsidTr="00B20E04">
        <w:trPr>
          <w:trHeight w:val="2060"/>
        </w:trPr>
        <w:tc>
          <w:tcPr>
            <w:tcW w:w="3955" w:type="dxa"/>
          </w:tcPr>
          <w:p w14:paraId="48075742"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Federal Agency Name:</w:t>
            </w:r>
          </w:p>
        </w:tc>
        <w:tc>
          <w:tcPr>
            <w:tcW w:w="5555" w:type="dxa"/>
          </w:tcPr>
          <w:p w14:paraId="5CAB579E" w14:textId="77777777" w:rsidR="00154EDC" w:rsidRPr="000571F6" w:rsidRDefault="00154EDC" w:rsidP="00154EDC">
            <w:pPr>
              <w:widowControl w:val="0"/>
              <w:autoSpaceDE w:val="0"/>
              <w:autoSpaceDN w:val="0"/>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U.S. Department of Transportation (USDOT)</w:t>
            </w:r>
          </w:p>
          <w:p w14:paraId="344D1DAB" w14:textId="77777777" w:rsidR="00154EDC" w:rsidRPr="000571F6" w:rsidRDefault="00154EDC" w:rsidP="00154EDC">
            <w:pPr>
              <w:widowControl w:val="0"/>
              <w:autoSpaceDE w:val="0"/>
              <w:autoSpaceDN w:val="0"/>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Federal Aviation Administration (FAA)</w:t>
            </w:r>
          </w:p>
          <w:p w14:paraId="0D77F7B9" w14:textId="77777777" w:rsidR="00154EDC" w:rsidRPr="000571F6" w:rsidRDefault="00154EDC" w:rsidP="00154EDC">
            <w:pPr>
              <w:autoSpaceDE w:val="0"/>
              <w:autoSpaceDN w:val="0"/>
              <w:adjustRightInd w:val="0"/>
              <w:outlineLvl w:val="3"/>
              <w:rPr>
                <w:rFonts w:ascii="Times New Roman" w:eastAsia="MS Mincho" w:hAnsi="Times New Roman" w:cs="Times New Roman"/>
                <w:b/>
                <w:sz w:val="24"/>
                <w:szCs w:val="24"/>
                <w:lang w:eastAsia="ja-JP"/>
              </w:rPr>
            </w:pPr>
            <w:r w:rsidRPr="000571F6">
              <w:rPr>
                <w:rFonts w:ascii="Times New Roman" w:eastAsia="MS Mincho" w:hAnsi="Times New Roman" w:cs="Times New Roman"/>
                <w:b/>
                <w:sz w:val="24"/>
                <w:szCs w:val="24"/>
                <w:lang w:eastAsia="ja-JP"/>
              </w:rPr>
              <w:t>800 Independence Ave., SW</w:t>
            </w:r>
          </w:p>
          <w:p w14:paraId="4E673C70" w14:textId="77777777" w:rsidR="00154EDC" w:rsidRPr="000571F6" w:rsidRDefault="00154EDC" w:rsidP="00154EDC">
            <w:pPr>
              <w:widowControl w:val="0"/>
              <w:autoSpaceDE w:val="0"/>
              <w:autoSpaceDN w:val="0"/>
              <w:rPr>
                <w:rFonts w:ascii="Times New Roman" w:eastAsia="MS Mincho" w:hAnsi="Times New Roman" w:cs="Times New Roman"/>
                <w:b/>
                <w:sz w:val="24"/>
                <w:szCs w:val="24"/>
                <w:lang w:eastAsia="ja-JP"/>
              </w:rPr>
            </w:pPr>
            <w:r w:rsidRPr="000571F6">
              <w:rPr>
                <w:rFonts w:ascii="Times New Roman" w:eastAsia="MS Mincho" w:hAnsi="Times New Roman" w:cs="Times New Roman"/>
                <w:b/>
                <w:sz w:val="24"/>
                <w:szCs w:val="24"/>
                <w:lang w:eastAsia="ja-JP"/>
              </w:rPr>
              <w:t xml:space="preserve">Washington, DC 20591  </w:t>
            </w:r>
          </w:p>
          <w:p w14:paraId="6986726C" w14:textId="77777777" w:rsidR="00154EDC" w:rsidRPr="000571F6" w:rsidRDefault="00154EDC" w:rsidP="00154EDC">
            <w:pPr>
              <w:autoSpaceDE w:val="0"/>
              <w:autoSpaceDN w:val="0"/>
              <w:adjustRightInd w:val="0"/>
              <w:outlineLvl w:val="3"/>
              <w:rPr>
                <w:rFonts w:ascii="Times New Roman" w:eastAsia="MS Mincho" w:hAnsi="Times New Roman" w:cs="Times New Roman"/>
                <w:b/>
                <w:sz w:val="24"/>
                <w:szCs w:val="24"/>
                <w:lang w:eastAsia="ja-JP"/>
              </w:rPr>
            </w:pPr>
            <w:r w:rsidRPr="000571F6">
              <w:rPr>
                <w:rFonts w:ascii="Times New Roman" w:eastAsia="MS Mincho" w:hAnsi="Times New Roman" w:cs="Times New Roman"/>
                <w:b/>
                <w:sz w:val="24"/>
                <w:szCs w:val="24"/>
                <w:lang w:eastAsia="ja-JP"/>
              </w:rPr>
              <w:t xml:space="preserve">Attn:  </w:t>
            </w:r>
          </w:p>
          <w:p w14:paraId="65E07BFD" w14:textId="77777777" w:rsidR="00154EDC" w:rsidRPr="000571F6" w:rsidRDefault="00154EDC" w:rsidP="00154EDC">
            <w:pPr>
              <w:autoSpaceDE w:val="0"/>
              <w:autoSpaceDN w:val="0"/>
              <w:adjustRightInd w:val="0"/>
              <w:outlineLvl w:val="3"/>
              <w:rPr>
                <w:rFonts w:ascii="Times New Roman" w:eastAsia="MS Mincho" w:hAnsi="Times New Roman" w:cs="Times New Roman"/>
                <w:b/>
                <w:sz w:val="24"/>
                <w:szCs w:val="24"/>
                <w:lang w:eastAsia="ja-JP"/>
              </w:rPr>
            </w:pPr>
            <w:proofErr w:type="spellStart"/>
            <w:r w:rsidRPr="000571F6">
              <w:rPr>
                <w:rFonts w:ascii="Times New Roman" w:eastAsia="MS Mincho" w:hAnsi="Times New Roman" w:cs="Times New Roman"/>
                <w:b/>
                <w:sz w:val="24"/>
                <w:szCs w:val="24"/>
                <w:lang w:eastAsia="ja-JP"/>
              </w:rPr>
              <w:t>NextGen</w:t>
            </w:r>
            <w:proofErr w:type="spellEnd"/>
            <w:r w:rsidRPr="000571F6">
              <w:rPr>
                <w:rFonts w:ascii="Times New Roman" w:eastAsia="MS Mincho" w:hAnsi="Times New Roman" w:cs="Times New Roman"/>
                <w:b/>
                <w:sz w:val="24"/>
                <w:szCs w:val="24"/>
                <w:lang w:eastAsia="ja-JP"/>
              </w:rPr>
              <w:t xml:space="preserve"> Grants Management Branch (ANG-A19)</w:t>
            </w:r>
          </w:p>
          <w:p w14:paraId="7001822F" w14:textId="77777777" w:rsidR="00154EDC" w:rsidRPr="000571F6" w:rsidRDefault="00154EDC" w:rsidP="00154EDC">
            <w:pPr>
              <w:widowControl w:val="0"/>
              <w:autoSpaceDE w:val="0"/>
              <w:autoSpaceDN w:val="0"/>
              <w:rPr>
                <w:rFonts w:ascii="Times New Roman" w:eastAsia="Book Antiqua" w:hAnsi="Times New Roman" w:cs="Book Antiqua"/>
                <w:b/>
                <w:sz w:val="24"/>
              </w:rPr>
            </w:pPr>
            <w:proofErr w:type="spellStart"/>
            <w:r w:rsidRPr="000571F6">
              <w:rPr>
                <w:rFonts w:ascii="Times New Roman" w:eastAsia="Book Antiqua" w:hAnsi="Times New Roman" w:cs="Book Antiqua"/>
                <w:b/>
                <w:sz w:val="24"/>
              </w:rPr>
              <w:t>NextGen</w:t>
            </w:r>
            <w:proofErr w:type="spellEnd"/>
            <w:r w:rsidRPr="000571F6">
              <w:rPr>
                <w:rFonts w:ascii="Times New Roman" w:eastAsia="Book Antiqua" w:hAnsi="Times New Roman" w:cs="Book Antiqua"/>
                <w:b/>
                <w:sz w:val="24"/>
              </w:rPr>
              <w:t xml:space="preserve"> Management Services (ANG-A)</w:t>
            </w:r>
          </w:p>
        </w:tc>
      </w:tr>
      <w:tr w:rsidR="00154EDC" w:rsidRPr="00154EDC" w14:paraId="1FC7C73A" w14:textId="77777777" w:rsidTr="00B20E04">
        <w:trPr>
          <w:trHeight w:val="298"/>
        </w:trPr>
        <w:tc>
          <w:tcPr>
            <w:tcW w:w="3955" w:type="dxa"/>
          </w:tcPr>
          <w:p w14:paraId="72989B19"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Funding Opportunity Title:</w:t>
            </w:r>
          </w:p>
        </w:tc>
        <w:tc>
          <w:tcPr>
            <w:tcW w:w="5555" w:type="dxa"/>
          </w:tcPr>
          <w:p w14:paraId="6383031E" w14:textId="77777777" w:rsidR="00154EDC" w:rsidRPr="000571F6" w:rsidRDefault="00154EDC" w:rsidP="00154EDC">
            <w:pPr>
              <w:widowControl w:val="0"/>
              <w:autoSpaceDE w:val="0"/>
              <w:autoSpaceDN w:val="0"/>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 xml:space="preserve">FAA Aviation Maintenance Technical Workers Workforce Development Grant Program </w:t>
            </w:r>
            <w:hyperlink r:id="rId12" w:history="1">
              <w:r w:rsidRPr="000571F6">
                <w:rPr>
                  <w:rFonts w:ascii="Times New Roman" w:eastAsia="Book Antiqua" w:hAnsi="Times New Roman" w:cs="Times New Roman"/>
                  <w:b/>
                  <w:color w:val="0563C1" w:themeColor="hyperlink"/>
                  <w:sz w:val="24"/>
                  <w:szCs w:val="24"/>
                  <w:u w:val="single"/>
                  <w:lang w:eastAsia="ja-JP"/>
                </w:rPr>
                <w:t>www.faa.gov/go/awd</w:t>
              </w:r>
            </w:hyperlink>
          </w:p>
          <w:p w14:paraId="341B8B9D" w14:textId="77777777" w:rsidR="00154EDC" w:rsidRPr="000571F6" w:rsidRDefault="00154EDC" w:rsidP="00154EDC">
            <w:pPr>
              <w:widowControl w:val="0"/>
              <w:autoSpaceDE w:val="0"/>
              <w:autoSpaceDN w:val="0"/>
              <w:rPr>
                <w:rFonts w:ascii="Times New Roman" w:eastAsia="Book Antiqua" w:hAnsi="Times New Roman" w:cs="Times New Roman"/>
                <w:b/>
                <w:sz w:val="24"/>
                <w:szCs w:val="24"/>
                <w:lang w:eastAsia="ja-JP"/>
              </w:rPr>
            </w:pPr>
          </w:p>
        </w:tc>
      </w:tr>
      <w:tr w:rsidR="00154EDC" w:rsidRPr="00154EDC" w14:paraId="64888843" w14:textId="77777777" w:rsidTr="00B20E04">
        <w:trPr>
          <w:trHeight w:val="298"/>
        </w:trPr>
        <w:tc>
          <w:tcPr>
            <w:tcW w:w="3955" w:type="dxa"/>
          </w:tcPr>
          <w:p w14:paraId="4E32B098"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Announcement Type:</w:t>
            </w:r>
          </w:p>
        </w:tc>
        <w:tc>
          <w:tcPr>
            <w:tcW w:w="5555" w:type="dxa"/>
          </w:tcPr>
          <w:p w14:paraId="09AD9DB9"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Initial funding opportunity announcement</w:t>
            </w:r>
          </w:p>
        </w:tc>
      </w:tr>
      <w:tr w:rsidR="00154EDC" w:rsidRPr="00154EDC" w14:paraId="7C466F14" w14:textId="77777777" w:rsidTr="00B20E04">
        <w:trPr>
          <w:trHeight w:val="593"/>
        </w:trPr>
        <w:tc>
          <w:tcPr>
            <w:tcW w:w="3955" w:type="dxa"/>
          </w:tcPr>
          <w:p w14:paraId="64E06C2C"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Federal Assistance Listing Number: (http://beta.sam.gov)</w:t>
            </w:r>
          </w:p>
        </w:tc>
        <w:tc>
          <w:tcPr>
            <w:tcW w:w="5555" w:type="dxa"/>
          </w:tcPr>
          <w:p w14:paraId="10A2BB2A"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hd w:val="clear" w:color="auto" w:fill="FFFFFF"/>
              </w:rPr>
            </w:pPr>
          </w:p>
          <w:p w14:paraId="4DF2F24E" w14:textId="77777777" w:rsidR="00154EDC" w:rsidRPr="000571F6" w:rsidRDefault="00154EDC" w:rsidP="00154EDC">
            <w:pPr>
              <w:widowControl w:val="0"/>
              <w:autoSpaceDE w:val="0"/>
              <w:autoSpaceDN w:val="0"/>
              <w:spacing w:line="360" w:lineRule="auto"/>
              <w:rPr>
                <w:rFonts w:ascii="Times New Roman" w:eastAsia="Book Antiqua" w:hAnsi="Times New Roman" w:cs="Book Antiqua"/>
                <w:b/>
                <w:sz w:val="24"/>
              </w:rPr>
            </w:pPr>
            <w:r w:rsidRPr="000571F6">
              <w:rPr>
                <w:rFonts w:ascii="Times New Roman" w:eastAsia="Book Antiqua" w:hAnsi="Times New Roman" w:cs="Times New Roman"/>
                <w:b/>
                <w:sz w:val="24"/>
                <w:shd w:val="clear" w:color="auto" w:fill="FFFFFF"/>
              </w:rPr>
              <w:t>20.112</w:t>
            </w:r>
          </w:p>
        </w:tc>
      </w:tr>
      <w:tr w:rsidR="00154EDC" w:rsidRPr="00154EDC" w14:paraId="4B281A6F" w14:textId="77777777" w:rsidTr="00B20E04">
        <w:trPr>
          <w:trHeight w:val="307"/>
        </w:trPr>
        <w:tc>
          <w:tcPr>
            <w:tcW w:w="3955" w:type="dxa"/>
          </w:tcPr>
          <w:p w14:paraId="35203CD1" w14:textId="77777777" w:rsidR="00154EDC" w:rsidRPr="006A0690"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Funding Opportunity Number:</w:t>
            </w:r>
          </w:p>
        </w:tc>
        <w:tc>
          <w:tcPr>
            <w:tcW w:w="5555" w:type="dxa"/>
          </w:tcPr>
          <w:p w14:paraId="30C9DCCB" w14:textId="4367970D" w:rsidR="00154EDC" w:rsidRPr="006A0690" w:rsidRDefault="00154EDC" w:rsidP="00154EDC">
            <w:pPr>
              <w:widowControl w:val="0"/>
              <w:autoSpaceDE w:val="0"/>
              <w:autoSpaceDN w:val="0"/>
              <w:spacing w:line="360" w:lineRule="auto"/>
              <w:rPr>
                <w:rFonts w:ascii="Times New Roman" w:eastAsia="Book Antiqua" w:hAnsi="Times New Roman" w:cs="Times New Roman"/>
                <w:b/>
                <w:color w:val="FF0000"/>
                <w:sz w:val="24"/>
                <w:shd w:val="clear" w:color="auto" w:fill="FFFFFF"/>
              </w:rPr>
            </w:pPr>
          </w:p>
        </w:tc>
      </w:tr>
      <w:tr w:rsidR="00154EDC" w:rsidRPr="00154EDC" w14:paraId="7BBA58FE" w14:textId="77777777" w:rsidTr="000571F6">
        <w:trPr>
          <w:trHeight w:val="3878"/>
        </w:trPr>
        <w:tc>
          <w:tcPr>
            <w:tcW w:w="3955" w:type="dxa"/>
          </w:tcPr>
          <w:p w14:paraId="5C8AE120" w14:textId="77777777" w:rsidR="00154EDC" w:rsidRPr="006A0690"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Key Dates:</w:t>
            </w:r>
          </w:p>
        </w:tc>
        <w:tc>
          <w:tcPr>
            <w:tcW w:w="5555" w:type="dxa"/>
          </w:tcPr>
          <w:p w14:paraId="2D133085" w14:textId="7C768356" w:rsidR="00214638" w:rsidRPr="006A0690" w:rsidRDefault="00214638" w:rsidP="00214638">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 xml:space="preserve">Notice Issue Date: </w:t>
            </w:r>
            <w:r w:rsidR="00530A99" w:rsidRPr="006A0690">
              <w:rPr>
                <w:rFonts w:ascii="Times New Roman" w:eastAsia="Book Antiqua" w:hAnsi="Times New Roman" w:cs="Times New Roman"/>
                <w:b/>
                <w:sz w:val="24"/>
                <w:szCs w:val="24"/>
                <w:lang w:eastAsia="ja-JP"/>
              </w:rPr>
              <w:t xml:space="preserve">January </w:t>
            </w:r>
            <w:r w:rsidR="006A0690" w:rsidRPr="006A0690">
              <w:rPr>
                <w:rFonts w:ascii="Times New Roman" w:eastAsia="Book Antiqua" w:hAnsi="Times New Roman" w:cs="Times New Roman"/>
                <w:b/>
                <w:sz w:val="24"/>
                <w:szCs w:val="24"/>
                <w:lang w:eastAsia="ja-JP"/>
              </w:rPr>
              <w:t>19</w:t>
            </w:r>
            <w:r w:rsidRPr="006A0690">
              <w:rPr>
                <w:rFonts w:ascii="Times New Roman" w:eastAsia="Book Antiqua" w:hAnsi="Times New Roman" w:cs="Times New Roman"/>
                <w:b/>
                <w:sz w:val="24"/>
                <w:szCs w:val="24"/>
                <w:lang w:eastAsia="ja-JP"/>
              </w:rPr>
              <w:t>, 2021</w:t>
            </w:r>
          </w:p>
          <w:p w14:paraId="54391EAE" w14:textId="77777777" w:rsidR="00214638" w:rsidRPr="006A0690" w:rsidRDefault="00214638" w:rsidP="00214638">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 xml:space="preserve">Questions are accepted at:  </w:t>
            </w:r>
            <w:hyperlink r:id="rId13" w:history="1">
              <w:r w:rsidRPr="006A0690">
                <w:rPr>
                  <w:rFonts w:ascii="Times New Roman" w:eastAsia="Book Antiqua" w:hAnsi="Times New Roman" w:cs="Times New Roman"/>
                  <w:b/>
                  <w:color w:val="0563C1" w:themeColor="hyperlink"/>
                  <w:sz w:val="24"/>
                  <w:szCs w:val="24"/>
                  <w:u w:val="single"/>
                  <w:lang w:eastAsia="ja-JP"/>
                </w:rPr>
                <w:t>AWD-Grants@faa.gov</w:t>
              </w:r>
            </w:hyperlink>
          </w:p>
          <w:p w14:paraId="2E5AD42D" w14:textId="699973B3" w:rsidR="00214638" w:rsidRPr="006A0690" w:rsidRDefault="00214638" w:rsidP="00214638">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Until,</w:t>
            </w:r>
            <w:r w:rsidR="00530A99" w:rsidRPr="006A0690">
              <w:rPr>
                <w:rFonts w:ascii="Times New Roman" w:eastAsia="Book Antiqua" w:hAnsi="Times New Roman" w:cs="Times New Roman"/>
                <w:b/>
                <w:sz w:val="24"/>
                <w:szCs w:val="24"/>
                <w:lang w:eastAsia="ja-JP"/>
              </w:rPr>
              <w:t xml:space="preserve"> March </w:t>
            </w:r>
            <w:r w:rsidR="006A0690" w:rsidRPr="006A0690">
              <w:rPr>
                <w:rFonts w:ascii="Times New Roman" w:eastAsia="Book Antiqua" w:hAnsi="Times New Roman" w:cs="Times New Roman"/>
                <w:b/>
                <w:sz w:val="24"/>
                <w:szCs w:val="24"/>
                <w:lang w:eastAsia="ja-JP"/>
              </w:rPr>
              <w:t>22,</w:t>
            </w:r>
            <w:r w:rsidRPr="006A0690">
              <w:rPr>
                <w:rFonts w:ascii="Times New Roman" w:eastAsia="Book Antiqua" w:hAnsi="Times New Roman" w:cs="Times New Roman"/>
                <w:b/>
                <w:sz w:val="24"/>
                <w:szCs w:val="24"/>
                <w:lang w:eastAsia="ja-JP"/>
              </w:rPr>
              <w:t xml:space="preserve"> 2021</w:t>
            </w:r>
            <w:r w:rsidRPr="006A0690">
              <w:rPr>
                <w:rFonts w:ascii="Times New Roman" w:eastAsia="Book Antiqua" w:hAnsi="Times New Roman" w:cs="Book Antiqua"/>
                <w:b/>
                <w:sz w:val="24"/>
              </w:rPr>
              <w:t>: 11:59pm</w:t>
            </w:r>
          </w:p>
          <w:p w14:paraId="6D8A8974" w14:textId="77777777" w:rsidR="00214638" w:rsidRPr="006A0690" w:rsidRDefault="00214638" w:rsidP="00214638">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Notice of Intent Due Date: (highly recommended; not mandatory)</w:t>
            </w:r>
          </w:p>
          <w:p w14:paraId="76C80F70" w14:textId="5982568E" w:rsidR="00214638" w:rsidRPr="006A0690" w:rsidRDefault="00530A99" w:rsidP="00214638">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 xml:space="preserve">January </w:t>
            </w:r>
            <w:r w:rsidR="006A0690" w:rsidRPr="006A0690">
              <w:rPr>
                <w:rFonts w:ascii="Times New Roman" w:eastAsia="Book Antiqua" w:hAnsi="Times New Roman" w:cs="Times New Roman"/>
                <w:b/>
                <w:sz w:val="24"/>
                <w:szCs w:val="24"/>
                <w:lang w:eastAsia="ja-JP"/>
              </w:rPr>
              <w:t xml:space="preserve">29, </w:t>
            </w:r>
            <w:r w:rsidR="00214638" w:rsidRPr="006A0690">
              <w:rPr>
                <w:rFonts w:ascii="Times New Roman" w:eastAsia="Book Antiqua" w:hAnsi="Times New Roman" w:cs="Times New Roman"/>
                <w:b/>
                <w:sz w:val="24"/>
                <w:szCs w:val="24"/>
                <w:lang w:eastAsia="ja-JP"/>
              </w:rPr>
              <w:t>202</w:t>
            </w:r>
            <w:r w:rsidR="00C80597" w:rsidRPr="006A0690">
              <w:rPr>
                <w:rFonts w:ascii="Times New Roman" w:eastAsia="Book Antiqua" w:hAnsi="Times New Roman" w:cs="Times New Roman"/>
                <w:b/>
                <w:sz w:val="24"/>
                <w:szCs w:val="24"/>
                <w:lang w:eastAsia="ja-JP"/>
              </w:rPr>
              <w:t>1</w:t>
            </w:r>
          </w:p>
          <w:p w14:paraId="1B2D243C" w14:textId="2CCF9755" w:rsidR="00154EDC" w:rsidRPr="006A0690"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prevailing Eastern Standard time</w:t>
            </w:r>
          </w:p>
          <w:p w14:paraId="31469477" w14:textId="0366C435" w:rsidR="00154EDC" w:rsidRPr="006A0690"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6A0690">
              <w:rPr>
                <w:rFonts w:ascii="Times New Roman" w:eastAsia="Book Antiqua" w:hAnsi="Times New Roman" w:cs="Times New Roman"/>
                <w:b/>
                <w:sz w:val="24"/>
                <w:szCs w:val="24"/>
                <w:lang w:eastAsia="ja-JP"/>
              </w:rPr>
              <w:t>If all funds are not expended, there may be a second award cycle.</w:t>
            </w:r>
          </w:p>
        </w:tc>
      </w:tr>
      <w:tr w:rsidR="00154EDC" w:rsidRPr="00154EDC" w14:paraId="1D008DEB" w14:textId="77777777" w:rsidTr="00B20E04">
        <w:trPr>
          <w:trHeight w:val="647"/>
        </w:trPr>
        <w:tc>
          <w:tcPr>
            <w:tcW w:w="3955" w:type="dxa"/>
          </w:tcPr>
          <w:p w14:paraId="36F4F838" w14:textId="77777777" w:rsidR="00154EDC" w:rsidRPr="000571F6" w:rsidRDefault="00154EDC" w:rsidP="00154EDC">
            <w:pPr>
              <w:widowControl w:val="0"/>
              <w:autoSpaceDE w:val="0"/>
              <w:autoSpaceDN w:val="0"/>
              <w:spacing w:line="360" w:lineRule="auto"/>
              <w:rPr>
                <w:rFonts w:ascii="Times New Roman" w:eastAsia="Book Antiqua" w:hAnsi="Times New Roman" w:cs="Times New Roman"/>
                <w:b/>
                <w:sz w:val="24"/>
                <w:szCs w:val="24"/>
                <w:lang w:eastAsia="ja-JP"/>
              </w:rPr>
            </w:pPr>
            <w:r w:rsidRPr="000571F6">
              <w:rPr>
                <w:rFonts w:ascii="Times New Roman" w:eastAsia="Book Antiqua" w:hAnsi="Times New Roman" w:cs="Times New Roman"/>
                <w:b/>
                <w:sz w:val="24"/>
                <w:szCs w:val="24"/>
                <w:lang w:eastAsia="ja-JP"/>
              </w:rPr>
              <w:t>Primary Point of Contact:</w:t>
            </w:r>
          </w:p>
        </w:tc>
        <w:tc>
          <w:tcPr>
            <w:tcW w:w="5555" w:type="dxa"/>
          </w:tcPr>
          <w:p w14:paraId="6EE33E34" w14:textId="77777777" w:rsidR="00154EDC" w:rsidRPr="000571F6" w:rsidRDefault="00154EDC" w:rsidP="00154EDC">
            <w:pPr>
              <w:widowControl w:val="0"/>
              <w:autoSpaceDE w:val="0"/>
              <w:autoSpaceDN w:val="0"/>
              <w:rPr>
                <w:rFonts w:ascii="Times New Roman" w:eastAsia="Book Antiqua" w:hAnsi="Times New Roman" w:cs="Times New Roman"/>
                <w:b/>
                <w:color w:val="000000" w:themeColor="text1"/>
                <w:sz w:val="24"/>
                <w:szCs w:val="24"/>
                <w:lang w:eastAsia="ja-JP"/>
              </w:rPr>
            </w:pPr>
            <w:r w:rsidRPr="000571F6">
              <w:rPr>
                <w:rFonts w:ascii="Times New Roman" w:eastAsia="Book Antiqua" w:hAnsi="Times New Roman" w:cs="Times New Roman"/>
                <w:b/>
                <w:color w:val="000000" w:themeColor="text1"/>
                <w:sz w:val="24"/>
                <w:szCs w:val="24"/>
                <w:lang w:eastAsia="ja-JP"/>
              </w:rPr>
              <w:t>Patricia Watts, Ph.D., Grants Officer</w:t>
            </w:r>
          </w:p>
          <w:p w14:paraId="1ED64422" w14:textId="77777777" w:rsidR="00154EDC" w:rsidRPr="000571F6" w:rsidRDefault="009679D9" w:rsidP="00154EDC">
            <w:pPr>
              <w:widowControl w:val="0"/>
              <w:autoSpaceDE w:val="0"/>
              <w:autoSpaceDN w:val="0"/>
              <w:rPr>
                <w:rFonts w:ascii="Times New Roman" w:eastAsia="Book Antiqua" w:hAnsi="Times New Roman" w:cs="Times New Roman"/>
                <w:b/>
                <w:sz w:val="24"/>
                <w:szCs w:val="24"/>
                <w:lang w:eastAsia="ja-JP"/>
              </w:rPr>
            </w:pPr>
            <w:hyperlink r:id="rId14" w:history="1">
              <w:r w:rsidR="00154EDC" w:rsidRPr="000571F6">
                <w:rPr>
                  <w:rFonts w:ascii="Times New Roman" w:eastAsia="Book Antiqua" w:hAnsi="Times New Roman" w:cs="Times New Roman"/>
                  <w:b/>
                  <w:color w:val="0563C1" w:themeColor="hyperlink"/>
                  <w:sz w:val="24"/>
                  <w:szCs w:val="24"/>
                  <w:u w:val="single"/>
                  <w:lang w:eastAsia="ja-JP"/>
                </w:rPr>
                <w:t>Patricia.Watts@faa.gov</w:t>
              </w:r>
            </w:hyperlink>
            <w:r w:rsidR="00154EDC" w:rsidRPr="000571F6">
              <w:rPr>
                <w:rFonts w:ascii="Times New Roman" w:eastAsia="Book Antiqua" w:hAnsi="Times New Roman" w:cs="Times New Roman"/>
                <w:b/>
                <w:color w:val="FF0000"/>
                <w:sz w:val="24"/>
                <w:szCs w:val="24"/>
                <w:lang w:eastAsia="ja-JP"/>
              </w:rPr>
              <w:t xml:space="preserve"> </w:t>
            </w:r>
          </w:p>
        </w:tc>
      </w:tr>
    </w:tbl>
    <w:p w14:paraId="39512160" w14:textId="77777777" w:rsidR="00154EDC" w:rsidRPr="00154EDC" w:rsidRDefault="00154EDC" w:rsidP="00154EDC">
      <w:pPr>
        <w:spacing w:after="160" w:line="259" w:lineRule="auto"/>
        <w:jc w:val="center"/>
        <w:rPr>
          <w:rFonts w:eastAsiaTheme="minorHAnsi" w:cstheme="minorBidi"/>
          <w:b/>
          <w:sz w:val="22"/>
          <w:szCs w:val="22"/>
          <w:lang w:eastAsia="ja-JP"/>
        </w:rPr>
      </w:pPr>
    </w:p>
    <w:p w14:paraId="787A31C5" w14:textId="58BD5EF7" w:rsidR="00154EDC" w:rsidRDefault="00154EDC" w:rsidP="00154EDC">
      <w:pPr>
        <w:spacing w:after="160" w:line="259" w:lineRule="auto"/>
        <w:jc w:val="center"/>
        <w:rPr>
          <w:rFonts w:eastAsiaTheme="minorHAnsi" w:cstheme="minorBidi"/>
          <w:b/>
          <w:sz w:val="22"/>
          <w:szCs w:val="22"/>
          <w:lang w:eastAsia="ja-JP"/>
        </w:rPr>
      </w:pPr>
    </w:p>
    <w:p w14:paraId="73F11EFE" w14:textId="3EF9CCF2" w:rsidR="00927F7D" w:rsidRDefault="00927F7D" w:rsidP="00154EDC">
      <w:pPr>
        <w:spacing w:after="160" w:line="259" w:lineRule="auto"/>
        <w:jc w:val="center"/>
        <w:rPr>
          <w:rFonts w:eastAsiaTheme="minorHAnsi" w:cstheme="minorBidi"/>
          <w:b/>
          <w:sz w:val="22"/>
          <w:szCs w:val="22"/>
          <w:lang w:eastAsia="ja-JP"/>
        </w:rPr>
      </w:pPr>
    </w:p>
    <w:p w14:paraId="10382DEB" w14:textId="79E15592" w:rsidR="000571F6" w:rsidRDefault="000571F6" w:rsidP="00154EDC">
      <w:pPr>
        <w:spacing w:after="160" w:line="259" w:lineRule="auto"/>
        <w:jc w:val="center"/>
        <w:rPr>
          <w:rFonts w:eastAsiaTheme="minorHAnsi" w:cstheme="minorBidi"/>
          <w:b/>
          <w:sz w:val="22"/>
          <w:szCs w:val="22"/>
          <w:lang w:eastAsia="ja-JP"/>
        </w:rPr>
      </w:pPr>
    </w:p>
    <w:p w14:paraId="549CAA43" w14:textId="4CEB1EA1" w:rsidR="000571F6" w:rsidRDefault="000571F6" w:rsidP="00154EDC">
      <w:pPr>
        <w:spacing w:after="160" w:line="259" w:lineRule="auto"/>
        <w:jc w:val="center"/>
        <w:rPr>
          <w:rFonts w:eastAsiaTheme="minorHAnsi" w:cstheme="minorBidi"/>
          <w:b/>
          <w:sz w:val="22"/>
          <w:szCs w:val="22"/>
          <w:lang w:eastAsia="ja-JP"/>
        </w:rPr>
      </w:pPr>
    </w:p>
    <w:p w14:paraId="7302F7DA" w14:textId="77777777" w:rsidR="000571F6" w:rsidRPr="00154EDC" w:rsidRDefault="000571F6" w:rsidP="00154EDC">
      <w:pPr>
        <w:spacing w:after="160" w:line="259" w:lineRule="auto"/>
        <w:jc w:val="center"/>
        <w:rPr>
          <w:rFonts w:eastAsiaTheme="minorHAnsi" w:cstheme="minorBidi"/>
          <w:b/>
          <w:sz w:val="22"/>
          <w:szCs w:val="22"/>
          <w:lang w:eastAsia="ja-JP"/>
        </w:rPr>
      </w:pPr>
    </w:p>
    <w:p w14:paraId="02D440DD" w14:textId="77777777" w:rsidR="00154EDC" w:rsidRPr="00154EDC" w:rsidRDefault="00154EDC" w:rsidP="00154EDC">
      <w:pPr>
        <w:spacing w:after="160" w:line="259" w:lineRule="auto"/>
        <w:jc w:val="center"/>
        <w:rPr>
          <w:rFonts w:eastAsiaTheme="minorHAnsi" w:cstheme="minorBidi"/>
          <w:b/>
          <w:sz w:val="22"/>
          <w:szCs w:val="22"/>
          <w:lang w:eastAsia="ja-JP"/>
        </w:rPr>
      </w:pPr>
    </w:p>
    <w:p w14:paraId="23C92026" w14:textId="77777777" w:rsidR="00154EDC" w:rsidRPr="00154EDC" w:rsidRDefault="00154EDC" w:rsidP="00996EC0">
      <w:pPr>
        <w:pStyle w:val="Heading1"/>
        <w:rPr>
          <w:rFonts w:eastAsiaTheme="minorHAnsi"/>
          <w:lang w:eastAsia="ja-JP"/>
        </w:rPr>
      </w:pPr>
      <w:r w:rsidRPr="00154EDC">
        <w:rPr>
          <w:rFonts w:eastAsiaTheme="minorHAnsi"/>
          <w:lang w:eastAsia="ja-JP"/>
        </w:rPr>
        <w:lastRenderedPageBreak/>
        <w:t>TABLE OF CONTENTS</w:t>
      </w:r>
    </w:p>
    <w:tbl>
      <w:tblPr>
        <w:tblStyle w:val="TableGrid1"/>
        <w:tblpPr w:leftFromText="180" w:rightFromText="180" w:vertAnchor="text" w:horzAnchor="margin" w:tblpXSpec="center" w:tblpY="234"/>
        <w:tblW w:w="9629" w:type="dxa"/>
        <w:tblLook w:val="04A0" w:firstRow="1" w:lastRow="0" w:firstColumn="1" w:lastColumn="0" w:noHBand="0" w:noVBand="1"/>
      </w:tblPr>
      <w:tblGrid>
        <w:gridCol w:w="1705"/>
        <w:gridCol w:w="6570"/>
        <w:gridCol w:w="1354"/>
      </w:tblGrid>
      <w:tr w:rsidR="00154EDC" w:rsidRPr="00154EDC" w14:paraId="5693C72D" w14:textId="77777777" w:rsidTr="00B20E04">
        <w:trPr>
          <w:trHeight w:val="314"/>
        </w:trPr>
        <w:tc>
          <w:tcPr>
            <w:tcW w:w="1705" w:type="dxa"/>
          </w:tcPr>
          <w:p w14:paraId="75E31EAE" w14:textId="77777777" w:rsidR="00154EDC" w:rsidRPr="000571F6" w:rsidRDefault="00154EDC" w:rsidP="00154EDC">
            <w:pPr>
              <w:spacing w:line="259" w:lineRule="auto"/>
              <w:jc w:val="center"/>
              <w:rPr>
                <w:rFonts w:ascii="Times New Roman" w:hAnsi="Times New Roman"/>
                <w:b/>
                <w:u w:val="single"/>
                <w:lang w:eastAsia="ja-JP"/>
              </w:rPr>
            </w:pPr>
            <w:r w:rsidRPr="000571F6">
              <w:rPr>
                <w:rFonts w:ascii="Times New Roman" w:hAnsi="Times New Roman"/>
                <w:b/>
                <w:u w:val="single"/>
                <w:lang w:eastAsia="ja-JP"/>
              </w:rPr>
              <w:t>SECTION</w:t>
            </w:r>
          </w:p>
        </w:tc>
        <w:tc>
          <w:tcPr>
            <w:tcW w:w="6570" w:type="dxa"/>
          </w:tcPr>
          <w:p w14:paraId="251CF7FE" w14:textId="77777777" w:rsidR="00154EDC" w:rsidRPr="000571F6" w:rsidRDefault="00154EDC" w:rsidP="00154EDC">
            <w:pPr>
              <w:spacing w:line="259" w:lineRule="auto"/>
              <w:jc w:val="center"/>
              <w:rPr>
                <w:rFonts w:ascii="Times New Roman" w:hAnsi="Times New Roman"/>
                <w:b/>
                <w:u w:val="single"/>
                <w:lang w:eastAsia="ja-JP"/>
              </w:rPr>
            </w:pPr>
            <w:r w:rsidRPr="000571F6">
              <w:rPr>
                <w:rFonts w:ascii="Times New Roman" w:hAnsi="Times New Roman"/>
                <w:b/>
                <w:u w:val="single"/>
                <w:lang w:eastAsia="ja-JP"/>
              </w:rPr>
              <w:t>TITLE</w:t>
            </w:r>
          </w:p>
        </w:tc>
        <w:tc>
          <w:tcPr>
            <w:tcW w:w="1354" w:type="dxa"/>
          </w:tcPr>
          <w:p w14:paraId="63628BA3" w14:textId="77777777" w:rsidR="00154EDC" w:rsidRPr="000571F6" w:rsidRDefault="00154EDC" w:rsidP="00154EDC">
            <w:pPr>
              <w:spacing w:line="259" w:lineRule="auto"/>
              <w:jc w:val="center"/>
              <w:rPr>
                <w:rFonts w:ascii="Times New Roman" w:hAnsi="Times New Roman"/>
                <w:b/>
                <w:u w:val="single"/>
                <w:lang w:eastAsia="ja-JP"/>
              </w:rPr>
            </w:pPr>
            <w:r w:rsidRPr="000571F6">
              <w:rPr>
                <w:rFonts w:ascii="Times New Roman" w:hAnsi="Times New Roman"/>
                <w:b/>
                <w:u w:val="single"/>
                <w:lang w:eastAsia="ja-JP"/>
              </w:rPr>
              <w:t>PAGE</w:t>
            </w:r>
          </w:p>
        </w:tc>
      </w:tr>
      <w:tr w:rsidR="00154EDC" w:rsidRPr="00154EDC" w14:paraId="731E838F" w14:textId="77777777" w:rsidTr="00B20E04">
        <w:trPr>
          <w:trHeight w:val="324"/>
        </w:trPr>
        <w:tc>
          <w:tcPr>
            <w:tcW w:w="1705" w:type="dxa"/>
          </w:tcPr>
          <w:p w14:paraId="7E4CF6D0"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A</w:t>
            </w:r>
          </w:p>
        </w:tc>
        <w:tc>
          <w:tcPr>
            <w:tcW w:w="6570" w:type="dxa"/>
          </w:tcPr>
          <w:p w14:paraId="69A59839" w14:textId="2B018D04" w:rsidR="00154EDC" w:rsidRPr="000571F6" w:rsidRDefault="009679D9" w:rsidP="00154EDC">
            <w:pPr>
              <w:spacing w:line="259" w:lineRule="auto"/>
              <w:rPr>
                <w:rFonts w:ascii="Times New Roman" w:hAnsi="Times New Roman"/>
                <w:b/>
                <w:lang w:eastAsia="ja-JP"/>
              </w:rPr>
            </w:pPr>
            <w:hyperlink w:anchor="_SECTION_A_-" w:history="1">
              <w:r w:rsidR="00154EDC" w:rsidRPr="000571F6">
                <w:rPr>
                  <w:rFonts w:ascii="Times New Roman" w:hAnsi="Times New Roman"/>
                  <w:b/>
                  <w:color w:val="0563C1" w:themeColor="hyperlink"/>
                  <w:u w:val="single"/>
                  <w:lang w:eastAsia="ja-JP"/>
                </w:rPr>
                <w:t>PROGRAM DESCRIPTION</w:t>
              </w:r>
            </w:hyperlink>
          </w:p>
          <w:p w14:paraId="10CDBCEB" w14:textId="77777777" w:rsidR="00154EDC" w:rsidRPr="000571F6" w:rsidRDefault="00154EDC" w:rsidP="00154EDC">
            <w:pPr>
              <w:spacing w:line="259" w:lineRule="auto"/>
              <w:rPr>
                <w:rFonts w:ascii="Times New Roman" w:hAnsi="Times New Roman"/>
                <w:b/>
                <w:lang w:eastAsia="ja-JP"/>
              </w:rPr>
            </w:pPr>
          </w:p>
        </w:tc>
        <w:tc>
          <w:tcPr>
            <w:tcW w:w="1354" w:type="dxa"/>
          </w:tcPr>
          <w:p w14:paraId="3FD540AA"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4</w:t>
            </w:r>
          </w:p>
        </w:tc>
      </w:tr>
      <w:tr w:rsidR="00154EDC" w:rsidRPr="00154EDC" w14:paraId="76DC3483" w14:textId="77777777" w:rsidTr="00B20E04">
        <w:trPr>
          <w:trHeight w:val="629"/>
        </w:trPr>
        <w:tc>
          <w:tcPr>
            <w:tcW w:w="1705" w:type="dxa"/>
          </w:tcPr>
          <w:p w14:paraId="74AA01ED"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B</w:t>
            </w:r>
          </w:p>
        </w:tc>
        <w:tc>
          <w:tcPr>
            <w:tcW w:w="6570" w:type="dxa"/>
          </w:tcPr>
          <w:p w14:paraId="3918E067" w14:textId="2732A6F5" w:rsidR="00154EDC" w:rsidRPr="000571F6" w:rsidRDefault="009679D9" w:rsidP="00154EDC">
            <w:pPr>
              <w:spacing w:line="259" w:lineRule="auto"/>
              <w:rPr>
                <w:rFonts w:ascii="Times New Roman" w:hAnsi="Times New Roman"/>
                <w:b/>
                <w:lang w:eastAsia="ja-JP"/>
              </w:rPr>
            </w:pPr>
            <w:hyperlink w:anchor="_SECTION_B_-" w:history="1">
              <w:r w:rsidR="00154EDC" w:rsidRPr="000571F6">
                <w:rPr>
                  <w:rFonts w:ascii="Times New Roman" w:hAnsi="Times New Roman"/>
                  <w:b/>
                  <w:color w:val="0563C1" w:themeColor="hyperlink"/>
                  <w:u w:val="single"/>
                  <w:lang w:eastAsia="ja-JP"/>
                </w:rPr>
                <w:t>FEDERAL AWARD INFORMATION</w:t>
              </w:r>
            </w:hyperlink>
          </w:p>
        </w:tc>
        <w:tc>
          <w:tcPr>
            <w:tcW w:w="1354" w:type="dxa"/>
          </w:tcPr>
          <w:p w14:paraId="0A659A46" w14:textId="06663BB4" w:rsidR="00154EDC" w:rsidRPr="000571F6" w:rsidRDefault="00C83B26" w:rsidP="00154EDC">
            <w:pPr>
              <w:spacing w:line="259" w:lineRule="auto"/>
              <w:jc w:val="center"/>
              <w:rPr>
                <w:rFonts w:ascii="Times New Roman" w:hAnsi="Times New Roman"/>
                <w:b/>
                <w:lang w:eastAsia="ja-JP"/>
              </w:rPr>
            </w:pPr>
            <w:r>
              <w:rPr>
                <w:rFonts w:ascii="Times New Roman" w:hAnsi="Times New Roman"/>
                <w:b/>
                <w:lang w:eastAsia="ja-JP"/>
              </w:rPr>
              <w:t>6</w:t>
            </w:r>
          </w:p>
        </w:tc>
      </w:tr>
      <w:tr w:rsidR="00154EDC" w:rsidRPr="00154EDC" w14:paraId="19EFAAC4" w14:textId="77777777" w:rsidTr="00B20E04">
        <w:trPr>
          <w:trHeight w:val="324"/>
        </w:trPr>
        <w:tc>
          <w:tcPr>
            <w:tcW w:w="1705" w:type="dxa"/>
          </w:tcPr>
          <w:p w14:paraId="78D7718F"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C</w:t>
            </w:r>
          </w:p>
        </w:tc>
        <w:tc>
          <w:tcPr>
            <w:tcW w:w="6570" w:type="dxa"/>
          </w:tcPr>
          <w:p w14:paraId="7C2C7168" w14:textId="5D3BC272" w:rsidR="00154EDC" w:rsidRPr="000571F6" w:rsidRDefault="009679D9" w:rsidP="00154EDC">
            <w:pPr>
              <w:spacing w:line="259" w:lineRule="auto"/>
              <w:rPr>
                <w:rFonts w:ascii="Times New Roman" w:hAnsi="Times New Roman"/>
                <w:b/>
                <w:lang w:eastAsia="ja-JP"/>
              </w:rPr>
            </w:pPr>
            <w:hyperlink w:anchor="_SECTION_C_-" w:history="1">
              <w:r w:rsidR="00154EDC" w:rsidRPr="000571F6">
                <w:rPr>
                  <w:rFonts w:ascii="Times New Roman" w:hAnsi="Times New Roman"/>
                  <w:b/>
                  <w:color w:val="0563C1" w:themeColor="hyperlink"/>
                  <w:u w:val="single"/>
                  <w:lang w:eastAsia="ja-JP"/>
                </w:rPr>
                <w:t>ELIGIBILITY INFORMATION</w:t>
              </w:r>
            </w:hyperlink>
          </w:p>
          <w:p w14:paraId="5007A9BA" w14:textId="77777777" w:rsidR="00154EDC" w:rsidRPr="000571F6" w:rsidRDefault="00154EDC" w:rsidP="00154EDC">
            <w:pPr>
              <w:spacing w:line="259" w:lineRule="auto"/>
              <w:rPr>
                <w:rFonts w:ascii="Times New Roman" w:hAnsi="Times New Roman"/>
                <w:b/>
                <w:lang w:eastAsia="ja-JP"/>
              </w:rPr>
            </w:pPr>
          </w:p>
        </w:tc>
        <w:tc>
          <w:tcPr>
            <w:tcW w:w="1354" w:type="dxa"/>
          </w:tcPr>
          <w:p w14:paraId="510723A7" w14:textId="355B46F9" w:rsidR="00154EDC" w:rsidRPr="000571F6" w:rsidRDefault="003360CE" w:rsidP="00154EDC">
            <w:pPr>
              <w:spacing w:line="259" w:lineRule="auto"/>
              <w:jc w:val="center"/>
              <w:rPr>
                <w:rFonts w:ascii="Times New Roman" w:hAnsi="Times New Roman"/>
                <w:b/>
                <w:lang w:eastAsia="ja-JP"/>
              </w:rPr>
            </w:pPr>
            <w:r>
              <w:rPr>
                <w:rFonts w:ascii="Times New Roman" w:hAnsi="Times New Roman"/>
                <w:b/>
                <w:lang w:eastAsia="ja-JP"/>
              </w:rPr>
              <w:t>8</w:t>
            </w:r>
          </w:p>
        </w:tc>
      </w:tr>
      <w:tr w:rsidR="00154EDC" w:rsidRPr="00154EDC" w14:paraId="7E73DB4F" w14:textId="77777777" w:rsidTr="00B20E04">
        <w:trPr>
          <w:trHeight w:val="314"/>
        </w:trPr>
        <w:tc>
          <w:tcPr>
            <w:tcW w:w="1705" w:type="dxa"/>
          </w:tcPr>
          <w:p w14:paraId="1A76E6AA"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D</w:t>
            </w:r>
          </w:p>
        </w:tc>
        <w:tc>
          <w:tcPr>
            <w:tcW w:w="6570" w:type="dxa"/>
          </w:tcPr>
          <w:p w14:paraId="5E7BC9D8" w14:textId="589F6727" w:rsidR="00154EDC" w:rsidRPr="000571F6" w:rsidRDefault="009679D9" w:rsidP="00154EDC">
            <w:pPr>
              <w:spacing w:line="259" w:lineRule="auto"/>
              <w:rPr>
                <w:rFonts w:ascii="Times New Roman" w:hAnsi="Times New Roman"/>
                <w:b/>
                <w:lang w:eastAsia="ja-JP"/>
              </w:rPr>
            </w:pPr>
            <w:hyperlink w:anchor="_SECTION_D_-" w:history="1">
              <w:r w:rsidR="00154EDC" w:rsidRPr="000571F6">
                <w:rPr>
                  <w:rFonts w:ascii="Times New Roman" w:hAnsi="Times New Roman"/>
                  <w:b/>
                  <w:color w:val="0563C1" w:themeColor="hyperlink"/>
                  <w:u w:val="single"/>
                  <w:lang w:eastAsia="ja-JP"/>
                </w:rPr>
                <w:t>APPLICATION AND SUBMISSION INFORMATION</w:t>
              </w:r>
            </w:hyperlink>
          </w:p>
          <w:p w14:paraId="4DFB4540" w14:textId="77777777" w:rsidR="00154EDC" w:rsidRPr="000571F6" w:rsidRDefault="00154EDC" w:rsidP="00154EDC">
            <w:pPr>
              <w:spacing w:line="259" w:lineRule="auto"/>
              <w:rPr>
                <w:rFonts w:ascii="Times New Roman" w:hAnsi="Times New Roman"/>
                <w:b/>
                <w:lang w:eastAsia="ja-JP"/>
              </w:rPr>
            </w:pPr>
          </w:p>
        </w:tc>
        <w:tc>
          <w:tcPr>
            <w:tcW w:w="1354" w:type="dxa"/>
          </w:tcPr>
          <w:p w14:paraId="3B9C83AA" w14:textId="624BD5CD" w:rsidR="00154EDC" w:rsidRPr="000571F6" w:rsidRDefault="00C83B26" w:rsidP="00154EDC">
            <w:pPr>
              <w:spacing w:line="259" w:lineRule="auto"/>
              <w:jc w:val="center"/>
              <w:rPr>
                <w:rFonts w:ascii="Times New Roman" w:hAnsi="Times New Roman"/>
                <w:b/>
                <w:lang w:eastAsia="ja-JP"/>
              </w:rPr>
            </w:pPr>
            <w:r>
              <w:rPr>
                <w:rFonts w:ascii="Times New Roman" w:hAnsi="Times New Roman"/>
                <w:b/>
                <w:lang w:eastAsia="ja-JP"/>
              </w:rPr>
              <w:t>9</w:t>
            </w:r>
          </w:p>
        </w:tc>
      </w:tr>
      <w:tr w:rsidR="00154EDC" w:rsidRPr="00154EDC" w14:paraId="310DD024" w14:textId="77777777" w:rsidTr="00B20E04">
        <w:trPr>
          <w:trHeight w:val="314"/>
        </w:trPr>
        <w:tc>
          <w:tcPr>
            <w:tcW w:w="1705" w:type="dxa"/>
          </w:tcPr>
          <w:p w14:paraId="3DB15BA3"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E</w:t>
            </w:r>
          </w:p>
        </w:tc>
        <w:tc>
          <w:tcPr>
            <w:tcW w:w="6570" w:type="dxa"/>
          </w:tcPr>
          <w:p w14:paraId="58155275" w14:textId="764537E7" w:rsidR="00154EDC" w:rsidRPr="000571F6" w:rsidRDefault="009679D9" w:rsidP="00154EDC">
            <w:pPr>
              <w:spacing w:line="259" w:lineRule="auto"/>
              <w:rPr>
                <w:rFonts w:ascii="Times New Roman" w:hAnsi="Times New Roman"/>
                <w:b/>
                <w:lang w:eastAsia="ja-JP"/>
              </w:rPr>
            </w:pPr>
            <w:hyperlink w:anchor="_SECTION_E_–" w:history="1">
              <w:r w:rsidR="00154EDC" w:rsidRPr="000571F6">
                <w:rPr>
                  <w:rFonts w:ascii="Times New Roman" w:hAnsi="Times New Roman"/>
                  <w:b/>
                  <w:color w:val="0563C1" w:themeColor="hyperlink"/>
                  <w:u w:val="single"/>
                  <w:lang w:eastAsia="ja-JP"/>
                </w:rPr>
                <w:t>APPLICATION REVIEW INFORMATION</w:t>
              </w:r>
            </w:hyperlink>
          </w:p>
          <w:p w14:paraId="45092EF7" w14:textId="77777777" w:rsidR="00154EDC" w:rsidRPr="000571F6" w:rsidRDefault="00154EDC" w:rsidP="00154EDC">
            <w:pPr>
              <w:spacing w:line="259" w:lineRule="auto"/>
              <w:rPr>
                <w:rFonts w:ascii="Times New Roman" w:hAnsi="Times New Roman"/>
                <w:b/>
                <w:lang w:eastAsia="ja-JP"/>
              </w:rPr>
            </w:pPr>
          </w:p>
        </w:tc>
        <w:tc>
          <w:tcPr>
            <w:tcW w:w="1354" w:type="dxa"/>
          </w:tcPr>
          <w:p w14:paraId="0C5B991E" w14:textId="1255F710"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1</w:t>
            </w:r>
            <w:r w:rsidR="00C83B26">
              <w:rPr>
                <w:rFonts w:ascii="Times New Roman" w:hAnsi="Times New Roman"/>
                <w:b/>
                <w:lang w:eastAsia="ja-JP"/>
              </w:rPr>
              <w:t>6</w:t>
            </w:r>
          </w:p>
        </w:tc>
      </w:tr>
      <w:tr w:rsidR="00154EDC" w:rsidRPr="00154EDC" w14:paraId="3C1170B7" w14:textId="77777777" w:rsidTr="00B20E04">
        <w:trPr>
          <w:trHeight w:val="324"/>
        </w:trPr>
        <w:tc>
          <w:tcPr>
            <w:tcW w:w="1705" w:type="dxa"/>
          </w:tcPr>
          <w:p w14:paraId="79F6D06A"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F</w:t>
            </w:r>
          </w:p>
        </w:tc>
        <w:tc>
          <w:tcPr>
            <w:tcW w:w="6570" w:type="dxa"/>
          </w:tcPr>
          <w:p w14:paraId="0CA65C76" w14:textId="587E98F8" w:rsidR="00154EDC" w:rsidRPr="000571F6" w:rsidRDefault="009679D9" w:rsidP="00154EDC">
            <w:pPr>
              <w:spacing w:line="259" w:lineRule="auto"/>
              <w:rPr>
                <w:rFonts w:ascii="Times New Roman" w:hAnsi="Times New Roman"/>
                <w:b/>
                <w:lang w:eastAsia="ja-JP"/>
              </w:rPr>
            </w:pPr>
            <w:hyperlink w:anchor="_SECTION_F_–" w:history="1">
              <w:r w:rsidR="00154EDC" w:rsidRPr="000571F6">
                <w:rPr>
                  <w:rFonts w:ascii="Times New Roman" w:hAnsi="Times New Roman"/>
                  <w:b/>
                  <w:color w:val="0563C1" w:themeColor="hyperlink"/>
                  <w:u w:val="single"/>
                  <w:lang w:eastAsia="ja-JP"/>
                </w:rPr>
                <w:t>AWARD ADMINISTRATION INFORMATION</w:t>
              </w:r>
            </w:hyperlink>
          </w:p>
          <w:p w14:paraId="6535C859" w14:textId="77777777" w:rsidR="00154EDC" w:rsidRPr="000571F6" w:rsidRDefault="00154EDC" w:rsidP="00154EDC">
            <w:pPr>
              <w:spacing w:line="259" w:lineRule="auto"/>
              <w:rPr>
                <w:rFonts w:ascii="Times New Roman" w:hAnsi="Times New Roman"/>
                <w:b/>
                <w:lang w:eastAsia="ja-JP"/>
              </w:rPr>
            </w:pPr>
          </w:p>
        </w:tc>
        <w:tc>
          <w:tcPr>
            <w:tcW w:w="1354" w:type="dxa"/>
          </w:tcPr>
          <w:p w14:paraId="5B53E1FC" w14:textId="69972588" w:rsidR="00154EDC" w:rsidRPr="000571F6" w:rsidRDefault="00C83B26" w:rsidP="00154EDC">
            <w:pPr>
              <w:spacing w:line="259" w:lineRule="auto"/>
              <w:jc w:val="center"/>
              <w:rPr>
                <w:rFonts w:ascii="Times New Roman" w:hAnsi="Times New Roman"/>
                <w:b/>
                <w:lang w:eastAsia="ja-JP"/>
              </w:rPr>
            </w:pPr>
            <w:r>
              <w:rPr>
                <w:rFonts w:ascii="Times New Roman" w:hAnsi="Times New Roman"/>
                <w:b/>
                <w:lang w:eastAsia="ja-JP"/>
              </w:rPr>
              <w:t>2</w:t>
            </w:r>
            <w:r w:rsidR="007E447F">
              <w:rPr>
                <w:rFonts w:ascii="Times New Roman" w:hAnsi="Times New Roman"/>
                <w:b/>
                <w:lang w:eastAsia="ja-JP"/>
              </w:rPr>
              <w:t>2</w:t>
            </w:r>
          </w:p>
        </w:tc>
      </w:tr>
      <w:tr w:rsidR="00154EDC" w:rsidRPr="00154EDC" w14:paraId="112138C8" w14:textId="77777777" w:rsidTr="00B20E04">
        <w:trPr>
          <w:trHeight w:val="314"/>
        </w:trPr>
        <w:tc>
          <w:tcPr>
            <w:tcW w:w="1705" w:type="dxa"/>
          </w:tcPr>
          <w:p w14:paraId="041DF31A"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G</w:t>
            </w:r>
          </w:p>
        </w:tc>
        <w:tc>
          <w:tcPr>
            <w:tcW w:w="6570" w:type="dxa"/>
          </w:tcPr>
          <w:p w14:paraId="0C03DF07" w14:textId="0BBF4C45" w:rsidR="00154EDC" w:rsidRPr="000571F6" w:rsidRDefault="009679D9" w:rsidP="00154EDC">
            <w:pPr>
              <w:spacing w:line="259" w:lineRule="auto"/>
              <w:rPr>
                <w:rFonts w:ascii="Times New Roman" w:hAnsi="Times New Roman"/>
                <w:b/>
                <w:lang w:eastAsia="ja-JP"/>
              </w:rPr>
            </w:pPr>
            <w:hyperlink w:anchor="_SECTION_G_–" w:history="1">
              <w:r w:rsidR="00154EDC" w:rsidRPr="000571F6">
                <w:rPr>
                  <w:rFonts w:ascii="Times New Roman" w:hAnsi="Times New Roman"/>
                  <w:b/>
                  <w:color w:val="0563C1" w:themeColor="hyperlink"/>
                  <w:u w:val="single"/>
                  <w:lang w:eastAsia="ja-JP"/>
                </w:rPr>
                <w:t>FEDERAL AWARDING AGENCY CONTACT(S)</w:t>
              </w:r>
            </w:hyperlink>
          </w:p>
          <w:p w14:paraId="0B8FB3F6" w14:textId="77777777" w:rsidR="00154EDC" w:rsidRPr="000571F6" w:rsidRDefault="00154EDC" w:rsidP="00154EDC">
            <w:pPr>
              <w:spacing w:line="259" w:lineRule="auto"/>
              <w:rPr>
                <w:rFonts w:ascii="Times New Roman" w:hAnsi="Times New Roman"/>
                <w:b/>
                <w:lang w:eastAsia="ja-JP"/>
              </w:rPr>
            </w:pPr>
          </w:p>
        </w:tc>
        <w:tc>
          <w:tcPr>
            <w:tcW w:w="1354" w:type="dxa"/>
          </w:tcPr>
          <w:p w14:paraId="22F7A27C" w14:textId="47C9264D" w:rsidR="00154EDC" w:rsidRPr="000571F6" w:rsidRDefault="00E22760" w:rsidP="00154EDC">
            <w:pPr>
              <w:spacing w:line="259" w:lineRule="auto"/>
              <w:jc w:val="center"/>
              <w:rPr>
                <w:rFonts w:ascii="Times New Roman" w:hAnsi="Times New Roman"/>
                <w:b/>
                <w:lang w:eastAsia="ja-JP"/>
              </w:rPr>
            </w:pPr>
            <w:r w:rsidRPr="000571F6">
              <w:rPr>
                <w:rFonts w:ascii="Times New Roman" w:hAnsi="Times New Roman"/>
                <w:b/>
                <w:lang w:eastAsia="ja-JP"/>
              </w:rPr>
              <w:t>2</w:t>
            </w:r>
            <w:r w:rsidR="00C83B26">
              <w:rPr>
                <w:rFonts w:ascii="Times New Roman" w:hAnsi="Times New Roman"/>
                <w:b/>
                <w:lang w:eastAsia="ja-JP"/>
              </w:rPr>
              <w:t>4</w:t>
            </w:r>
          </w:p>
        </w:tc>
      </w:tr>
      <w:tr w:rsidR="00154EDC" w:rsidRPr="00154EDC" w14:paraId="46CD3535" w14:textId="77777777" w:rsidTr="00B20E04">
        <w:trPr>
          <w:trHeight w:val="314"/>
        </w:trPr>
        <w:tc>
          <w:tcPr>
            <w:tcW w:w="1705" w:type="dxa"/>
          </w:tcPr>
          <w:p w14:paraId="428BF9F1" w14:textId="77777777"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H</w:t>
            </w:r>
          </w:p>
        </w:tc>
        <w:tc>
          <w:tcPr>
            <w:tcW w:w="6570" w:type="dxa"/>
          </w:tcPr>
          <w:p w14:paraId="0F006F9D" w14:textId="44DDB54E" w:rsidR="00154EDC" w:rsidRPr="000571F6" w:rsidRDefault="009679D9" w:rsidP="00154EDC">
            <w:pPr>
              <w:spacing w:line="259" w:lineRule="auto"/>
              <w:rPr>
                <w:rFonts w:ascii="Times New Roman" w:hAnsi="Times New Roman"/>
                <w:b/>
                <w:lang w:eastAsia="ja-JP"/>
              </w:rPr>
            </w:pPr>
            <w:hyperlink w:anchor="_SECTION_H_–" w:history="1">
              <w:r w:rsidR="00154EDC" w:rsidRPr="000571F6">
                <w:rPr>
                  <w:rFonts w:ascii="Times New Roman" w:hAnsi="Times New Roman"/>
                  <w:b/>
                  <w:color w:val="0563C1" w:themeColor="hyperlink"/>
                  <w:u w:val="single"/>
                  <w:lang w:eastAsia="ja-JP"/>
                </w:rPr>
                <w:t>OTHER INFORMATION</w:t>
              </w:r>
            </w:hyperlink>
            <w:r w:rsidR="00154EDC" w:rsidRPr="000571F6">
              <w:rPr>
                <w:rFonts w:ascii="Times New Roman" w:hAnsi="Times New Roman"/>
                <w:b/>
                <w:lang w:eastAsia="ja-JP"/>
              </w:rPr>
              <w:t xml:space="preserve"> </w:t>
            </w:r>
          </w:p>
          <w:p w14:paraId="1EC6A471" w14:textId="77777777" w:rsidR="00154EDC" w:rsidRPr="000571F6" w:rsidRDefault="00154EDC" w:rsidP="00154EDC">
            <w:pPr>
              <w:spacing w:line="259" w:lineRule="auto"/>
              <w:rPr>
                <w:rFonts w:ascii="Times New Roman" w:hAnsi="Times New Roman"/>
                <w:b/>
                <w:lang w:eastAsia="ja-JP"/>
              </w:rPr>
            </w:pPr>
          </w:p>
        </w:tc>
        <w:tc>
          <w:tcPr>
            <w:tcW w:w="1354" w:type="dxa"/>
          </w:tcPr>
          <w:p w14:paraId="459F44B0" w14:textId="09BE83FE" w:rsidR="00154EDC" w:rsidRPr="000571F6" w:rsidRDefault="00E22760" w:rsidP="00154EDC">
            <w:pPr>
              <w:spacing w:line="259" w:lineRule="auto"/>
              <w:jc w:val="center"/>
              <w:rPr>
                <w:rFonts w:ascii="Times New Roman" w:hAnsi="Times New Roman"/>
                <w:b/>
                <w:lang w:eastAsia="ja-JP"/>
              </w:rPr>
            </w:pPr>
            <w:r w:rsidRPr="000571F6">
              <w:rPr>
                <w:rFonts w:ascii="Times New Roman" w:hAnsi="Times New Roman"/>
                <w:b/>
                <w:lang w:eastAsia="ja-JP"/>
              </w:rPr>
              <w:t>2</w:t>
            </w:r>
            <w:r w:rsidR="003360CE">
              <w:rPr>
                <w:rFonts w:ascii="Times New Roman" w:hAnsi="Times New Roman"/>
                <w:b/>
                <w:lang w:eastAsia="ja-JP"/>
              </w:rPr>
              <w:t>4</w:t>
            </w:r>
          </w:p>
          <w:p w14:paraId="0A1AF247" w14:textId="77777777" w:rsidR="00154EDC" w:rsidRPr="000571F6" w:rsidRDefault="00154EDC" w:rsidP="00154EDC">
            <w:pPr>
              <w:spacing w:line="259" w:lineRule="auto"/>
              <w:jc w:val="center"/>
              <w:rPr>
                <w:rFonts w:ascii="Times New Roman" w:hAnsi="Times New Roman"/>
                <w:b/>
                <w:lang w:eastAsia="ja-JP"/>
              </w:rPr>
            </w:pPr>
          </w:p>
        </w:tc>
      </w:tr>
      <w:tr w:rsidR="00154EDC" w:rsidRPr="00154EDC" w14:paraId="7A8F1271" w14:textId="77777777" w:rsidTr="00B20E04">
        <w:trPr>
          <w:trHeight w:val="314"/>
        </w:trPr>
        <w:tc>
          <w:tcPr>
            <w:tcW w:w="1705" w:type="dxa"/>
          </w:tcPr>
          <w:p w14:paraId="497EFA8F" w14:textId="77777777" w:rsidR="00154EDC" w:rsidRPr="000571F6" w:rsidRDefault="00154EDC" w:rsidP="00154EDC">
            <w:pPr>
              <w:spacing w:line="259" w:lineRule="auto"/>
              <w:jc w:val="center"/>
              <w:rPr>
                <w:rFonts w:ascii="Times New Roman" w:hAnsi="Times New Roman"/>
                <w:b/>
                <w:lang w:eastAsia="ja-JP"/>
              </w:rPr>
            </w:pPr>
          </w:p>
          <w:p w14:paraId="275F24A8" w14:textId="77777777" w:rsidR="00154EDC" w:rsidRPr="000571F6" w:rsidRDefault="00154EDC" w:rsidP="00154EDC">
            <w:pPr>
              <w:spacing w:line="259" w:lineRule="auto"/>
              <w:jc w:val="center"/>
              <w:rPr>
                <w:rFonts w:ascii="Times New Roman" w:hAnsi="Times New Roman"/>
                <w:b/>
                <w:lang w:eastAsia="ja-JP"/>
              </w:rPr>
            </w:pPr>
          </w:p>
        </w:tc>
        <w:tc>
          <w:tcPr>
            <w:tcW w:w="6570" w:type="dxa"/>
          </w:tcPr>
          <w:p w14:paraId="080DF94E" w14:textId="08813AB2" w:rsidR="00154EDC" w:rsidRPr="000571F6" w:rsidRDefault="009679D9" w:rsidP="00154EDC">
            <w:pPr>
              <w:spacing w:line="259" w:lineRule="auto"/>
              <w:rPr>
                <w:rFonts w:ascii="Times New Roman" w:hAnsi="Times New Roman"/>
                <w:b/>
                <w:lang w:eastAsia="ja-JP"/>
              </w:rPr>
            </w:pPr>
            <w:hyperlink w:anchor="_APPENDIX_I" w:history="1">
              <w:r w:rsidR="00154EDC" w:rsidRPr="000571F6">
                <w:rPr>
                  <w:rFonts w:ascii="Times New Roman" w:hAnsi="Times New Roman"/>
                  <w:b/>
                  <w:color w:val="0563C1" w:themeColor="hyperlink"/>
                  <w:u w:val="single"/>
                  <w:lang w:eastAsia="ja-JP"/>
                </w:rPr>
                <w:t>APPENDIX I</w:t>
              </w:r>
            </w:hyperlink>
          </w:p>
          <w:p w14:paraId="1B21E8A0" w14:textId="60B56B78" w:rsidR="00154EDC" w:rsidRPr="000571F6" w:rsidRDefault="009679D9" w:rsidP="00154EDC">
            <w:pPr>
              <w:spacing w:line="259" w:lineRule="auto"/>
              <w:rPr>
                <w:rFonts w:ascii="Times New Roman" w:hAnsi="Times New Roman"/>
                <w:b/>
                <w:lang w:eastAsia="ja-JP"/>
              </w:rPr>
            </w:pPr>
            <w:hyperlink r:id="rId15" w:history="1">
              <w:r w:rsidR="00154EDC" w:rsidRPr="000571F6">
                <w:rPr>
                  <w:rFonts w:ascii="Times New Roman" w:hAnsi="Times New Roman"/>
                  <w:b/>
                  <w:color w:val="0563C1" w:themeColor="hyperlink"/>
                  <w:u w:val="single"/>
                  <w:lang w:eastAsia="ja-JP"/>
                </w:rPr>
                <w:t>GRANTS.GOV</w:t>
              </w:r>
            </w:hyperlink>
            <w:r w:rsidR="00154EDC" w:rsidRPr="000571F6">
              <w:rPr>
                <w:rFonts w:ascii="Times New Roman" w:hAnsi="Times New Roman"/>
                <w:b/>
                <w:lang w:eastAsia="ja-JP"/>
              </w:rPr>
              <w:t xml:space="preserve"> SUBMISSION INSTRUCTIONS </w:t>
            </w:r>
          </w:p>
          <w:p w14:paraId="7EE5F9F1" w14:textId="77777777" w:rsidR="00154EDC" w:rsidRPr="000571F6" w:rsidRDefault="00154EDC" w:rsidP="00154EDC">
            <w:pPr>
              <w:spacing w:line="259" w:lineRule="auto"/>
              <w:rPr>
                <w:rFonts w:ascii="Times New Roman" w:hAnsi="Times New Roman"/>
                <w:b/>
                <w:lang w:eastAsia="ja-JP"/>
              </w:rPr>
            </w:pPr>
          </w:p>
        </w:tc>
        <w:tc>
          <w:tcPr>
            <w:tcW w:w="1354" w:type="dxa"/>
          </w:tcPr>
          <w:p w14:paraId="57B29F1D" w14:textId="6CDA7053"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2</w:t>
            </w:r>
            <w:r w:rsidR="003360CE">
              <w:rPr>
                <w:rFonts w:ascii="Times New Roman" w:hAnsi="Times New Roman"/>
                <w:b/>
                <w:lang w:eastAsia="ja-JP"/>
              </w:rPr>
              <w:t>5</w:t>
            </w:r>
          </w:p>
        </w:tc>
      </w:tr>
      <w:tr w:rsidR="00154EDC" w:rsidRPr="00154EDC" w14:paraId="5EBBE949" w14:textId="77777777" w:rsidTr="00B20E04">
        <w:trPr>
          <w:trHeight w:val="314"/>
        </w:trPr>
        <w:tc>
          <w:tcPr>
            <w:tcW w:w="1705" w:type="dxa"/>
          </w:tcPr>
          <w:p w14:paraId="5DC3835E" w14:textId="77777777" w:rsidR="00154EDC" w:rsidRPr="000571F6" w:rsidRDefault="00154EDC" w:rsidP="00154EDC">
            <w:pPr>
              <w:spacing w:line="259" w:lineRule="auto"/>
              <w:jc w:val="center"/>
              <w:rPr>
                <w:rFonts w:ascii="Times New Roman" w:hAnsi="Times New Roman"/>
                <w:b/>
                <w:lang w:eastAsia="ja-JP"/>
              </w:rPr>
            </w:pPr>
          </w:p>
        </w:tc>
        <w:tc>
          <w:tcPr>
            <w:tcW w:w="6570" w:type="dxa"/>
          </w:tcPr>
          <w:p w14:paraId="309392FA" w14:textId="2AE8CC43" w:rsidR="00154EDC" w:rsidRPr="000571F6" w:rsidRDefault="009679D9" w:rsidP="00154EDC">
            <w:pPr>
              <w:spacing w:line="259" w:lineRule="auto"/>
              <w:rPr>
                <w:rFonts w:ascii="Times New Roman" w:hAnsi="Times New Roman"/>
                <w:b/>
                <w:lang w:eastAsia="ja-JP"/>
              </w:rPr>
            </w:pPr>
            <w:hyperlink w:anchor="_APPENDIX_II" w:history="1">
              <w:r w:rsidR="00154EDC" w:rsidRPr="000571F6">
                <w:rPr>
                  <w:rFonts w:ascii="Times New Roman" w:hAnsi="Times New Roman"/>
                  <w:b/>
                  <w:color w:val="0563C1" w:themeColor="hyperlink"/>
                  <w:u w:val="single"/>
                  <w:lang w:eastAsia="ja-JP"/>
                </w:rPr>
                <w:t>APPENDIX II</w:t>
              </w:r>
            </w:hyperlink>
          </w:p>
          <w:p w14:paraId="287A54E4" w14:textId="77777777" w:rsidR="00154EDC" w:rsidRPr="000571F6" w:rsidRDefault="00154EDC" w:rsidP="00154EDC">
            <w:pPr>
              <w:spacing w:line="259" w:lineRule="auto"/>
              <w:rPr>
                <w:rFonts w:ascii="Times New Roman" w:hAnsi="Times New Roman"/>
                <w:b/>
                <w:lang w:eastAsia="ja-JP"/>
              </w:rPr>
            </w:pPr>
            <w:r w:rsidRPr="000571F6">
              <w:rPr>
                <w:rFonts w:ascii="Times New Roman" w:hAnsi="Times New Roman"/>
                <w:b/>
                <w:lang w:eastAsia="ja-JP"/>
              </w:rPr>
              <w:t>APPLICATION CHECKLIST</w:t>
            </w:r>
          </w:p>
          <w:p w14:paraId="78178105" w14:textId="77777777" w:rsidR="00154EDC" w:rsidRPr="000571F6" w:rsidRDefault="00154EDC" w:rsidP="00154EDC">
            <w:pPr>
              <w:spacing w:line="259" w:lineRule="auto"/>
              <w:rPr>
                <w:rFonts w:ascii="Times New Roman" w:hAnsi="Times New Roman"/>
                <w:b/>
                <w:lang w:eastAsia="ja-JP"/>
              </w:rPr>
            </w:pPr>
          </w:p>
        </w:tc>
        <w:tc>
          <w:tcPr>
            <w:tcW w:w="1354" w:type="dxa"/>
          </w:tcPr>
          <w:p w14:paraId="38BDA6FC" w14:textId="06BCAE4A" w:rsidR="00154EDC" w:rsidRPr="000571F6" w:rsidRDefault="003360CE" w:rsidP="00154EDC">
            <w:pPr>
              <w:spacing w:line="259" w:lineRule="auto"/>
              <w:jc w:val="center"/>
              <w:rPr>
                <w:rFonts w:ascii="Times New Roman" w:hAnsi="Times New Roman"/>
                <w:b/>
                <w:lang w:eastAsia="ja-JP"/>
              </w:rPr>
            </w:pPr>
            <w:r>
              <w:rPr>
                <w:rFonts w:ascii="Times New Roman" w:hAnsi="Times New Roman"/>
                <w:b/>
                <w:lang w:eastAsia="ja-JP"/>
              </w:rPr>
              <w:t>29</w:t>
            </w:r>
          </w:p>
        </w:tc>
      </w:tr>
      <w:tr w:rsidR="00154EDC" w:rsidRPr="00154EDC" w14:paraId="53977096" w14:textId="77777777" w:rsidTr="00B20E04">
        <w:trPr>
          <w:trHeight w:val="314"/>
        </w:trPr>
        <w:tc>
          <w:tcPr>
            <w:tcW w:w="1705" w:type="dxa"/>
          </w:tcPr>
          <w:p w14:paraId="69F18A41" w14:textId="77777777" w:rsidR="00154EDC" w:rsidRPr="000571F6" w:rsidRDefault="00154EDC" w:rsidP="00154EDC">
            <w:pPr>
              <w:spacing w:line="259" w:lineRule="auto"/>
              <w:jc w:val="center"/>
              <w:rPr>
                <w:rFonts w:ascii="Times New Roman" w:hAnsi="Times New Roman"/>
                <w:b/>
                <w:lang w:eastAsia="ja-JP"/>
              </w:rPr>
            </w:pPr>
          </w:p>
        </w:tc>
        <w:tc>
          <w:tcPr>
            <w:tcW w:w="6570" w:type="dxa"/>
          </w:tcPr>
          <w:p w14:paraId="7251DFAA" w14:textId="3FF0EEDF" w:rsidR="00154EDC" w:rsidRPr="000571F6" w:rsidRDefault="009679D9" w:rsidP="00154EDC">
            <w:pPr>
              <w:spacing w:line="259" w:lineRule="auto"/>
              <w:rPr>
                <w:rFonts w:ascii="Times New Roman" w:hAnsi="Times New Roman"/>
                <w:b/>
              </w:rPr>
            </w:pPr>
            <w:hyperlink w:anchor="_APPENDIX_III" w:history="1">
              <w:r w:rsidR="00154EDC" w:rsidRPr="000571F6">
                <w:rPr>
                  <w:rFonts w:ascii="Times New Roman" w:hAnsi="Times New Roman"/>
                  <w:b/>
                  <w:color w:val="0563C1" w:themeColor="hyperlink"/>
                  <w:u w:val="single"/>
                </w:rPr>
                <w:t>APPENDIX III</w:t>
              </w:r>
            </w:hyperlink>
          </w:p>
          <w:p w14:paraId="49FE66DB" w14:textId="77777777" w:rsidR="00154EDC" w:rsidRPr="000571F6" w:rsidRDefault="00154EDC" w:rsidP="00154EDC">
            <w:pPr>
              <w:spacing w:line="259" w:lineRule="auto"/>
              <w:rPr>
                <w:rFonts w:ascii="Times New Roman" w:hAnsi="Times New Roman"/>
                <w:b/>
              </w:rPr>
            </w:pPr>
            <w:r w:rsidRPr="000571F6">
              <w:rPr>
                <w:rFonts w:ascii="Times New Roman" w:hAnsi="Times New Roman"/>
                <w:b/>
              </w:rPr>
              <w:t>ADMINISTRATIVE REQUIREMENTS</w:t>
            </w:r>
          </w:p>
          <w:p w14:paraId="3FBCC131" w14:textId="77777777" w:rsidR="00154EDC" w:rsidRPr="000571F6" w:rsidRDefault="00154EDC" w:rsidP="00154EDC">
            <w:pPr>
              <w:spacing w:line="259" w:lineRule="auto"/>
              <w:rPr>
                <w:rFonts w:ascii="Times New Roman" w:hAnsi="Times New Roman"/>
                <w:b/>
              </w:rPr>
            </w:pPr>
          </w:p>
        </w:tc>
        <w:tc>
          <w:tcPr>
            <w:tcW w:w="1354" w:type="dxa"/>
          </w:tcPr>
          <w:p w14:paraId="474C4247" w14:textId="0F76FB7E" w:rsidR="00154EDC" w:rsidRPr="000571F6" w:rsidRDefault="00C83B26" w:rsidP="00154EDC">
            <w:pPr>
              <w:spacing w:line="259" w:lineRule="auto"/>
              <w:jc w:val="center"/>
              <w:rPr>
                <w:rFonts w:ascii="Times New Roman" w:hAnsi="Times New Roman"/>
                <w:b/>
                <w:lang w:eastAsia="ja-JP"/>
              </w:rPr>
            </w:pPr>
            <w:r>
              <w:rPr>
                <w:rFonts w:ascii="Times New Roman" w:hAnsi="Times New Roman"/>
                <w:b/>
                <w:lang w:eastAsia="ja-JP"/>
              </w:rPr>
              <w:t>3</w:t>
            </w:r>
            <w:r w:rsidR="003360CE">
              <w:rPr>
                <w:rFonts w:ascii="Times New Roman" w:hAnsi="Times New Roman"/>
                <w:b/>
                <w:lang w:eastAsia="ja-JP"/>
              </w:rPr>
              <w:t>0</w:t>
            </w:r>
          </w:p>
        </w:tc>
      </w:tr>
      <w:tr w:rsidR="00154EDC" w:rsidRPr="00154EDC" w14:paraId="474686AB" w14:textId="77777777" w:rsidTr="00B20E04">
        <w:trPr>
          <w:trHeight w:val="314"/>
        </w:trPr>
        <w:tc>
          <w:tcPr>
            <w:tcW w:w="1705" w:type="dxa"/>
          </w:tcPr>
          <w:p w14:paraId="73C71FAD" w14:textId="77777777" w:rsidR="00154EDC" w:rsidRPr="000571F6" w:rsidRDefault="00154EDC" w:rsidP="00154EDC">
            <w:pPr>
              <w:spacing w:line="259" w:lineRule="auto"/>
              <w:jc w:val="center"/>
              <w:rPr>
                <w:rFonts w:ascii="Times New Roman" w:hAnsi="Times New Roman"/>
                <w:b/>
                <w:lang w:eastAsia="ja-JP"/>
              </w:rPr>
            </w:pPr>
          </w:p>
        </w:tc>
        <w:tc>
          <w:tcPr>
            <w:tcW w:w="6570" w:type="dxa"/>
          </w:tcPr>
          <w:p w14:paraId="39173359" w14:textId="7DF81A3F" w:rsidR="00154EDC" w:rsidRPr="000571F6" w:rsidRDefault="009679D9" w:rsidP="00154EDC">
            <w:pPr>
              <w:spacing w:line="259" w:lineRule="auto"/>
              <w:rPr>
                <w:rFonts w:ascii="Times New Roman" w:hAnsi="Times New Roman"/>
                <w:b/>
                <w:lang w:eastAsia="ja-JP"/>
              </w:rPr>
            </w:pPr>
            <w:hyperlink w:anchor="_GLOSSARY_OF_TERMS" w:history="1">
              <w:r w:rsidR="00154EDC" w:rsidRPr="000571F6">
                <w:rPr>
                  <w:rFonts w:ascii="Times New Roman" w:hAnsi="Times New Roman"/>
                  <w:b/>
                  <w:color w:val="0563C1" w:themeColor="hyperlink"/>
                  <w:u w:val="single"/>
                  <w:lang w:eastAsia="ja-JP"/>
                </w:rPr>
                <w:t>GLOSSARY OF TERMS</w:t>
              </w:r>
            </w:hyperlink>
          </w:p>
          <w:p w14:paraId="4A19AEC7" w14:textId="77777777" w:rsidR="00154EDC" w:rsidRPr="000571F6" w:rsidRDefault="00154EDC" w:rsidP="00154EDC">
            <w:pPr>
              <w:spacing w:line="259" w:lineRule="auto"/>
              <w:rPr>
                <w:rFonts w:ascii="Times New Roman" w:hAnsi="Times New Roman"/>
                <w:b/>
                <w:lang w:eastAsia="ja-JP"/>
              </w:rPr>
            </w:pPr>
          </w:p>
        </w:tc>
        <w:tc>
          <w:tcPr>
            <w:tcW w:w="1354" w:type="dxa"/>
          </w:tcPr>
          <w:p w14:paraId="5652F324" w14:textId="629AC380" w:rsidR="00154EDC" w:rsidRPr="000571F6" w:rsidRDefault="00154EDC" w:rsidP="00154EDC">
            <w:pPr>
              <w:spacing w:line="259" w:lineRule="auto"/>
              <w:jc w:val="center"/>
              <w:rPr>
                <w:rFonts w:ascii="Times New Roman" w:hAnsi="Times New Roman"/>
                <w:b/>
                <w:lang w:eastAsia="ja-JP"/>
              </w:rPr>
            </w:pPr>
            <w:r w:rsidRPr="000571F6">
              <w:rPr>
                <w:rFonts w:ascii="Times New Roman" w:hAnsi="Times New Roman"/>
                <w:b/>
                <w:lang w:eastAsia="ja-JP"/>
              </w:rPr>
              <w:t>3</w:t>
            </w:r>
            <w:r w:rsidR="003360CE">
              <w:rPr>
                <w:rFonts w:ascii="Times New Roman" w:hAnsi="Times New Roman"/>
                <w:b/>
                <w:lang w:eastAsia="ja-JP"/>
              </w:rPr>
              <w:t>3</w:t>
            </w:r>
          </w:p>
        </w:tc>
      </w:tr>
    </w:tbl>
    <w:p w14:paraId="77A918BF" w14:textId="77777777" w:rsidR="00154EDC" w:rsidRPr="00154EDC" w:rsidRDefault="00154EDC" w:rsidP="00154EDC">
      <w:pPr>
        <w:spacing w:after="160" w:line="259" w:lineRule="auto"/>
        <w:jc w:val="center"/>
        <w:rPr>
          <w:rFonts w:eastAsiaTheme="minorHAnsi" w:cstheme="minorBidi"/>
          <w:sz w:val="22"/>
          <w:szCs w:val="22"/>
        </w:rPr>
      </w:pPr>
    </w:p>
    <w:p w14:paraId="2D27544B" w14:textId="77777777" w:rsidR="00154EDC" w:rsidRPr="00154EDC" w:rsidRDefault="00154EDC" w:rsidP="00154EDC">
      <w:pPr>
        <w:spacing w:after="160" w:line="259" w:lineRule="auto"/>
        <w:rPr>
          <w:rFonts w:eastAsiaTheme="minorHAnsi" w:cstheme="minorBidi"/>
          <w:b/>
          <w:sz w:val="24"/>
          <w:szCs w:val="22"/>
        </w:rPr>
      </w:pPr>
      <w:r w:rsidRPr="00154EDC">
        <w:rPr>
          <w:rFonts w:eastAsiaTheme="minorHAnsi" w:cstheme="minorBidi"/>
          <w:b/>
          <w:sz w:val="24"/>
          <w:szCs w:val="22"/>
        </w:rPr>
        <w:t>Permanent Links:</w:t>
      </w:r>
    </w:p>
    <w:p w14:paraId="58D9934B" w14:textId="77777777" w:rsidR="00154EDC" w:rsidRPr="00154EDC" w:rsidRDefault="00154EDC" w:rsidP="00154EDC">
      <w:pPr>
        <w:numPr>
          <w:ilvl w:val="0"/>
          <w:numId w:val="8"/>
        </w:numPr>
        <w:spacing w:after="160" w:line="259" w:lineRule="auto"/>
        <w:ind w:left="360"/>
        <w:contextualSpacing/>
        <w:rPr>
          <w:rFonts w:eastAsiaTheme="minorHAnsi" w:cstheme="minorBidi"/>
          <w:b/>
          <w:sz w:val="24"/>
          <w:szCs w:val="22"/>
        </w:rPr>
      </w:pPr>
      <w:r w:rsidRPr="00154EDC">
        <w:rPr>
          <w:rFonts w:eastAsiaTheme="minorHAnsi" w:cstheme="minorBidi"/>
          <w:b/>
          <w:sz w:val="24"/>
          <w:szCs w:val="22"/>
        </w:rPr>
        <w:t>FAA Aviation Workforce Development Grant Program Website:</w:t>
      </w:r>
    </w:p>
    <w:p w14:paraId="2DF47A1E" w14:textId="77777777" w:rsidR="00154EDC" w:rsidRPr="00154EDC" w:rsidRDefault="009679D9" w:rsidP="00154EDC">
      <w:pPr>
        <w:spacing w:after="160" w:line="259" w:lineRule="auto"/>
        <w:ind w:left="360"/>
        <w:contextualSpacing/>
        <w:rPr>
          <w:rFonts w:eastAsiaTheme="minorHAnsi" w:cstheme="minorBidi"/>
          <w:color w:val="0000FF"/>
          <w:sz w:val="24"/>
          <w:szCs w:val="22"/>
          <w:u w:val="single"/>
        </w:rPr>
      </w:pPr>
      <w:hyperlink r:id="rId16" w:history="1">
        <w:r w:rsidR="00154EDC" w:rsidRPr="00154EDC">
          <w:rPr>
            <w:rFonts w:eastAsiaTheme="minorHAnsi" w:cstheme="minorBidi"/>
            <w:color w:val="0000FF"/>
            <w:sz w:val="24"/>
            <w:szCs w:val="22"/>
            <w:u w:val="single"/>
          </w:rPr>
          <w:t>www.faa.gov/go/awd</w:t>
        </w:r>
      </w:hyperlink>
    </w:p>
    <w:p w14:paraId="16FD8A85" w14:textId="77777777" w:rsidR="00154EDC" w:rsidRPr="00154EDC" w:rsidRDefault="00154EDC" w:rsidP="00154EDC">
      <w:pPr>
        <w:numPr>
          <w:ilvl w:val="0"/>
          <w:numId w:val="15"/>
        </w:numPr>
        <w:spacing w:after="160" w:line="259" w:lineRule="auto"/>
        <w:contextualSpacing/>
        <w:rPr>
          <w:rFonts w:eastAsiaTheme="minorHAnsi" w:cstheme="minorBidi"/>
          <w:b/>
          <w:sz w:val="24"/>
          <w:szCs w:val="22"/>
        </w:rPr>
      </w:pPr>
      <w:r w:rsidRPr="00154EDC">
        <w:rPr>
          <w:rFonts w:eastAsiaTheme="minorHAnsi" w:cstheme="minorBidi"/>
          <w:b/>
          <w:sz w:val="24"/>
          <w:szCs w:val="22"/>
        </w:rPr>
        <w:t xml:space="preserve">Aviation Workforce Development Grant Program – </w:t>
      </w:r>
      <w:r w:rsidRPr="00154EDC">
        <w:rPr>
          <w:rFonts w:eastAsiaTheme="minorHAnsi"/>
          <w:b/>
          <w:sz w:val="24"/>
          <w:szCs w:val="24"/>
        </w:rPr>
        <w:t>Maintenance</w:t>
      </w:r>
      <w:r w:rsidRPr="00154EDC">
        <w:rPr>
          <w:rFonts w:eastAsiaTheme="minorHAnsi" w:cstheme="minorBidi"/>
          <w:b/>
          <w:sz w:val="24"/>
          <w:szCs w:val="22"/>
        </w:rPr>
        <w:t xml:space="preserve"> Program FAQs</w:t>
      </w:r>
    </w:p>
    <w:p w14:paraId="17B7DDF2" w14:textId="77777777" w:rsidR="00154EDC" w:rsidRPr="00154EDC" w:rsidRDefault="00154EDC" w:rsidP="00154EDC">
      <w:pPr>
        <w:spacing w:after="160" w:line="259" w:lineRule="auto"/>
        <w:ind w:left="360"/>
        <w:contextualSpacing/>
        <w:rPr>
          <w:rFonts w:eastAsiaTheme="minorHAnsi" w:cstheme="minorBidi"/>
          <w:sz w:val="24"/>
          <w:szCs w:val="22"/>
        </w:rPr>
      </w:pPr>
      <w:r w:rsidRPr="00154EDC">
        <w:rPr>
          <w:rFonts w:eastAsiaTheme="minorHAnsi" w:cstheme="minorBidi"/>
          <w:color w:val="0000FF"/>
          <w:sz w:val="24"/>
          <w:szCs w:val="22"/>
        </w:rPr>
        <w:t>https://www.faa.gov/about/office_org/headquarters_offices/ang/grants/awd/</w:t>
      </w:r>
      <w:r w:rsidRPr="00154EDC">
        <w:rPr>
          <w:rFonts w:eastAsiaTheme="minorHAnsi"/>
          <w:color w:val="0000FF"/>
          <w:sz w:val="24"/>
          <w:szCs w:val="24"/>
        </w:rPr>
        <w:t>technical</w:t>
      </w:r>
      <w:r w:rsidRPr="00154EDC">
        <w:rPr>
          <w:rFonts w:eastAsiaTheme="minorHAnsi" w:cstheme="minorBidi"/>
          <w:color w:val="0000FF"/>
          <w:sz w:val="24"/>
          <w:szCs w:val="22"/>
        </w:rPr>
        <w:t>/faqs/</w:t>
      </w:r>
    </w:p>
    <w:p w14:paraId="03CA474A" w14:textId="77777777" w:rsidR="00154EDC" w:rsidRPr="00154EDC" w:rsidRDefault="00154EDC" w:rsidP="00154EDC">
      <w:pPr>
        <w:numPr>
          <w:ilvl w:val="0"/>
          <w:numId w:val="8"/>
        </w:numPr>
        <w:spacing w:after="160" w:line="259" w:lineRule="auto"/>
        <w:ind w:left="360"/>
        <w:contextualSpacing/>
        <w:rPr>
          <w:rFonts w:eastAsiaTheme="minorHAnsi" w:cstheme="minorBidi"/>
          <w:b/>
          <w:sz w:val="24"/>
          <w:szCs w:val="22"/>
        </w:rPr>
      </w:pPr>
      <w:r w:rsidRPr="00154EDC">
        <w:rPr>
          <w:rFonts w:eastAsiaTheme="minorHAnsi" w:cstheme="minorBidi"/>
          <w:b/>
          <w:sz w:val="24"/>
          <w:szCs w:val="22"/>
        </w:rPr>
        <w:t>GRANTS.GOV Applicants Instructions Website:</w:t>
      </w:r>
    </w:p>
    <w:p w14:paraId="021D821B" w14:textId="77777777" w:rsidR="00154EDC" w:rsidRPr="00154EDC" w:rsidRDefault="009679D9" w:rsidP="00154EDC">
      <w:pPr>
        <w:spacing w:after="160" w:line="259" w:lineRule="auto"/>
        <w:ind w:left="360"/>
        <w:contextualSpacing/>
        <w:rPr>
          <w:rFonts w:eastAsiaTheme="minorHAnsi" w:cstheme="minorBidi"/>
          <w:sz w:val="24"/>
          <w:szCs w:val="22"/>
        </w:rPr>
      </w:pPr>
      <w:hyperlink r:id="rId17" w:history="1">
        <w:r w:rsidR="00154EDC" w:rsidRPr="00154EDC">
          <w:rPr>
            <w:rFonts w:eastAsiaTheme="minorHAnsi" w:cstheme="minorBidi"/>
            <w:color w:val="0000FF"/>
            <w:sz w:val="24"/>
            <w:szCs w:val="22"/>
            <w:u w:val="single"/>
          </w:rPr>
          <w:t>https://Grants.gov/web/grants/applicants.html</w:t>
        </w:r>
      </w:hyperlink>
    </w:p>
    <w:p w14:paraId="4114FD55" w14:textId="77777777" w:rsidR="00154EDC" w:rsidRPr="00154EDC" w:rsidRDefault="00154EDC" w:rsidP="00154EDC">
      <w:pPr>
        <w:numPr>
          <w:ilvl w:val="0"/>
          <w:numId w:val="15"/>
        </w:numPr>
        <w:spacing w:after="160" w:line="259" w:lineRule="auto"/>
        <w:contextualSpacing/>
        <w:rPr>
          <w:rFonts w:eastAsiaTheme="minorHAnsi" w:cstheme="minorBidi"/>
          <w:b/>
          <w:sz w:val="24"/>
          <w:szCs w:val="22"/>
        </w:rPr>
      </w:pPr>
      <w:r w:rsidRPr="00154EDC">
        <w:rPr>
          <w:rFonts w:eastAsiaTheme="minorHAnsi" w:cstheme="minorBidi"/>
          <w:b/>
          <w:sz w:val="24"/>
          <w:szCs w:val="22"/>
        </w:rPr>
        <w:t xml:space="preserve">Pub. L. No. 115-254 Section 625 </w:t>
      </w:r>
    </w:p>
    <w:p w14:paraId="5D477035" w14:textId="77777777" w:rsidR="00154EDC" w:rsidRPr="00154EDC" w:rsidRDefault="009679D9" w:rsidP="00154EDC">
      <w:pPr>
        <w:spacing w:after="160" w:line="259" w:lineRule="auto"/>
        <w:ind w:left="360"/>
        <w:contextualSpacing/>
        <w:rPr>
          <w:rFonts w:eastAsiaTheme="minorHAnsi" w:cstheme="minorBidi"/>
          <w:color w:val="0000FF"/>
          <w:sz w:val="24"/>
          <w:szCs w:val="22"/>
          <w:u w:val="single"/>
        </w:rPr>
      </w:pPr>
      <w:hyperlink r:id="rId18" w:history="1">
        <w:r w:rsidR="00154EDC" w:rsidRPr="00154EDC">
          <w:rPr>
            <w:rFonts w:eastAsiaTheme="minorHAnsi" w:cstheme="minorBidi"/>
            <w:color w:val="0000FF"/>
            <w:sz w:val="24"/>
            <w:szCs w:val="22"/>
            <w:u w:val="single"/>
          </w:rPr>
          <w:t>https://www.congress.gov/115/plaws/publ254/PLAW-115publ254.pdf</w:t>
        </w:r>
      </w:hyperlink>
    </w:p>
    <w:p w14:paraId="18A8994B" w14:textId="709B6585" w:rsidR="00154EDC" w:rsidRDefault="00154EDC" w:rsidP="00154EDC">
      <w:pPr>
        <w:spacing w:after="160"/>
        <w:rPr>
          <w:rFonts w:eastAsiaTheme="minorHAnsi" w:cstheme="minorBidi"/>
          <w:sz w:val="22"/>
          <w:szCs w:val="22"/>
        </w:rPr>
      </w:pPr>
    </w:p>
    <w:p w14:paraId="149296D4" w14:textId="47FA2A9F" w:rsidR="00C80597" w:rsidRDefault="00C80597" w:rsidP="00154EDC">
      <w:pPr>
        <w:spacing w:after="160"/>
        <w:rPr>
          <w:rFonts w:eastAsiaTheme="minorHAnsi" w:cstheme="minorBidi"/>
          <w:sz w:val="22"/>
          <w:szCs w:val="22"/>
        </w:rPr>
      </w:pPr>
    </w:p>
    <w:p w14:paraId="6341F644" w14:textId="77777777" w:rsidR="00996EC0" w:rsidRPr="00154EDC" w:rsidRDefault="00996EC0" w:rsidP="00154EDC">
      <w:pPr>
        <w:spacing w:after="160"/>
        <w:rPr>
          <w:rFonts w:eastAsiaTheme="minorHAnsi" w:cstheme="minorBidi"/>
          <w:sz w:val="22"/>
          <w:szCs w:val="22"/>
        </w:rPr>
      </w:pPr>
    </w:p>
    <w:p w14:paraId="170D8546" w14:textId="77777777" w:rsidR="00154EDC" w:rsidRPr="00154EDC" w:rsidRDefault="00154EDC" w:rsidP="002F77B4">
      <w:pPr>
        <w:pStyle w:val="Heading1"/>
        <w:rPr>
          <w:rFonts w:eastAsiaTheme="majorEastAsia"/>
          <w:b w:val="0"/>
        </w:rPr>
      </w:pPr>
      <w:bookmarkStart w:id="1" w:name="_SECTION_A_-"/>
      <w:bookmarkEnd w:id="1"/>
      <w:r w:rsidRPr="00154EDC">
        <w:rPr>
          <w:rFonts w:eastAsiaTheme="majorEastAsia"/>
        </w:rPr>
        <w:lastRenderedPageBreak/>
        <w:t>SECTION A - PROGRAM DESCRIPTION</w:t>
      </w:r>
    </w:p>
    <w:p w14:paraId="7CBE9CA7" w14:textId="77777777" w:rsidR="00154EDC" w:rsidRPr="00154EDC" w:rsidRDefault="00154EDC" w:rsidP="00154EDC">
      <w:pPr>
        <w:spacing w:after="160"/>
        <w:rPr>
          <w:rFonts w:eastAsiaTheme="minorHAnsi"/>
          <w:sz w:val="24"/>
          <w:szCs w:val="24"/>
        </w:rPr>
      </w:pPr>
    </w:p>
    <w:p w14:paraId="378CA4C9" w14:textId="49CEB94C" w:rsidR="00154EDC" w:rsidRPr="00154EDC" w:rsidRDefault="00154EDC" w:rsidP="00154EDC">
      <w:pPr>
        <w:spacing w:after="160" w:line="360" w:lineRule="auto"/>
        <w:rPr>
          <w:rFonts w:eastAsiaTheme="minorHAnsi"/>
          <w:b/>
          <w:i/>
          <w:sz w:val="24"/>
          <w:szCs w:val="24"/>
        </w:rPr>
      </w:pPr>
      <w:r w:rsidRPr="00154EDC">
        <w:rPr>
          <w:rFonts w:eastAsiaTheme="minorHAnsi"/>
          <w:sz w:val="24"/>
          <w:szCs w:val="24"/>
        </w:rPr>
        <w:t>The U.S. Department of Transportation</w:t>
      </w:r>
      <w:r w:rsidR="00545537">
        <w:rPr>
          <w:rFonts w:eastAsiaTheme="minorHAnsi"/>
          <w:sz w:val="24"/>
          <w:szCs w:val="24"/>
        </w:rPr>
        <w:t>’s</w:t>
      </w:r>
      <w:r w:rsidRPr="00154EDC">
        <w:rPr>
          <w:rFonts w:eastAsiaTheme="minorHAnsi"/>
          <w:sz w:val="24"/>
          <w:szCs w:val="24"/>
        </w:rPr>
        <w:t xml:space="preserve"> Federal Aviation Administration (FAA) hereby request</w:t>
      </w:r>
      <w:r w:rsidR="000807F5">
        <w:rPr>
          <w:rFonts w:eastAsiaTheme="minorHAnsi"/>
          <w:sz w:val="24"/>
          <w:szCs w:val="24"/>
        </w:rPr>
        <w:t>s</w:t>
      </w:r>
      <w:r w:rsidRPr="00154EDC">
        <w:rPr>
          <w:rFonts w:eastAsiaTheme="minorHAnsi"/>
          <w:sz w:val="24"/>
          <w:szCs w:val="24"/>
        </w:rPr>
        <w:t xml:space="preserve"> applications for the award of new grant agreements under the </w:t>
      </w:r>
      <w:r w:rsidRPr="00154EDC">
        <w:rPr>
          <w:rFonts w:eastAsiaTheme="minorHAnsi"/>
          <w:b/>
          <w:i/>
          <w:sz w:val="24"/>
          <w:szCs w:val="24"/>
        </w:rPr>
        <w:t>FAA Aviation Maintenance Technical Workers Workforce Development Grant Program (the “Program”)</w:t>
      </w:r>
      <w:r w:rsidR="002B19B7">
        <w:rPr>
          <w:rFonts w:eastAsiaTheme="minorHAnsi"/>
          <w:b/>
          <w:i/>
          <w:sz w:val="24"/>
          <w:szCs w:val="24"/>
        </w:rPr>
        <w:t>,</w:t>
      </w:r>
      <w:r w:rsidR="00814079">
        <w:rPr>
          <w:rFonts w:eastAsiaTheme="minorHAnsi"/>
          <w:b/>
          <w:i/>
          <w:sz w:val="24"/>
          <w:szCs w:val="24"/>
        </w:rPr>
        <w:t xml:space="preserve"> </w:t>
      </w:r>
      <w:r w:rsidR="002B19B7" w:rsidRPr="003367FE">
        <w:rPr>
          <w:rFonts w:eastAsiaTheme="minorHAnsi"/>
          <w:sz w:val="24"/>
          <w:szCs w:val="24"/>
        </w:rPr>
        <w:t>Assistance Listing Number 20.11</w:t>
      </w:r>
      <w:r w:rsidR="002B19B7">
        <w:rPr>
          <w:rFonts w:eastAsiaTheme="minorHAnsi"/>
          <w:sz w:val="24"/>
          <w:szCs w:val="24"/>
        </w:rPr>
        <w:t xml:space="preserve">2. </w:t>
      </w:r>
      <w:r w:rsidR="000571F6">
        <w:rPr>
          <w:rFonts w:eastAsiaTheme="minorHAnsi"/>
          <w:sz w:val="24"/>
          <w:szCs w:val="24"/>
        </w:rPr>
        <w:t xml:space="preserve">The purpose of the </w:t>
      </w:r>
      <w:r w:rsidR="00814079">
        <w:rPr>
          <w:rFonts w:eastAsiaTheme="minorHAnsi"/>
          <w:sz w:val="24"/>
          <w:szCs w:val="24"/>
        </w:rPr>
        <w:t>P</w:t>
      </w:r>
      <w:r w:rsidR="000571F6">
        <w:rPr>
          <w:rFonts w:eastAsiaTheme="minorHAnsi"/>
          <w:sz w:val="24"/>
          <w:szCs w:val="24"/>
        </w:rPr>
        <w:t>rogram is to expand the Aviation Maintenance Technical Workers workforce the throughout the United States and support</w:t>
      </w:r>
      <w:r w:rsidR="000571F6" w:rsidRPr="000571F6">
        <w:rPr>
          <w:rFonts w:eastAsiaTheme="minorHAnsi"/>
          <w:sz w:val="24"/>
          <w:szCs w:val="24"/>
        </w:rPr>
        <w:t xml:space="preserve"> activities to facilitate the transition to careers in aviation maintenance, including members of the Armed Forces</w:t>
      </w:r>
    </w:p>
    <w:p w14:paraId="299A7F13" w14:textId="77777777" w:rsidR="00154EDC" w:rsidRPr="00154EDC" w:rsidRDefault="00154EDC" w:rsidP="00154EDC">
      <w:pPr>
        <w:numPr>
          <w:ilvl w:val="0"/>
          <w:numId w:val="20"/>
        </w:numPr>
        <w:spacing w:after="160" w:line="360" w:lineRule="auto"/>
        <w:contextualSpacing/>
        <w:rPr>
          <w:rFonts w:eastAsiaTheme="minorHAnsi"/>
          <w:b/>
          <w:sz w:val="24"/>
          <w:szCs w:val="24"/>
          <w:lang w:eastAsia="ja-JP"/>
        </w:rPr>
      </w:pPr>
      <w:r w:rsidRPr="00154EDC">
        <w:rPr>
          <w:rFonts w:eastAsiaTheme="minorHAnsi"/>
          <w:b/>
          <w:sz w:val="24"/>
          <w:szCs w:val="24"/>
          <w:lang w:eastAsia="ja-JP"/>
        </w:rPr>
        <w:t>LEGISLATIVE AUTHORITY</w:t>
      </w:r>
    </w:p>
    <w:p w14:paraId="2709BD64" w14:textId="45A20E80"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The </w:t>
      </w:r>
      <w:r w:rsidR="00545537" w:rsidRPr="00154EDC">
        <w:rPr>
          <w:rFonts w:eastAsiaTheme="minorHAnsi"/>
          <w:sz w:val="24"/>
          <w:szCs w:val="24"/>
        </w:rPr>
        <w:t>U.S. Department of Transportation</w:t>
      </w:r>
      <w:r w:rsidR="00545537" w:rsidRPr="00154EDC">
        <w:rPr>
          <w:rFonts w:eastAsiaTheme="minorHAnsi"/>
          <w:color w:val="000000" w:themeColor="text1"/>
          <w:sz w:val="24"/>
          <w:szCs w:val="24"/>
        </w:rPr>
        <w:t xml:space="preserve"> </w:t>
      </w:r>
      <w:r w:rsidR="00545537">
        <w:rPr>
          <w:rFonts w:eastAsiaTheme="minorHAnsi"/>
          <w:color w:val="000000" w:themeColor="text1"/>
          <w:sz w:val="24"/>
          <w:szCs w:val="24"/>
        </w:rPr>
        <w:t>(</w:t>
      </w:r>
      <w:r w:rsidRPr="00154EDC">
        <w:rPr>
          <w:rFonts w:eastAsiaTheme="minorHAnsi"/>
          <w:color w:val="000000" w:themeColor="text1"/>
          <w:sz w:val="24"/>
          <w:szCs w:val="24"/>
        </w:rPr>
        <w:t>USDOT</w:t>
      </w:r>
      <w:r w:rsidR="00545537">
        <w:rPr>
          <w:rFonts w:eastAsiaTheme="minorHAnsi"/>
          <w:color w:val="000000" w:themeColor="text1"/>
          <w:sz w:val="24"/>
          <w:szCs w:val="24"/>
        </w:rPr>
        <w:t>)</w:t>
      </w:r>
      <w:r w:rsidRPr="00154EDC">
        <w:rPr>
          <w:rFonts w:eastAsiaTheme="minorHAnsi"/>
          <w:color w:val="000000" w:themeColor="text1"/>
          <w:sz w:val="24"/>
          <w:szCs w:val="24"/>
        </w:rPr>
        <w:t xml:space="preserve"> was directed to establish the Program through fiscal year 2023 in Section 625 of the </w:t>
      </w:r>
      <w:r w:rsidRPr="00154EDC">
        <w:rPr>
          <w:rFonts w:eastAsiaTheme="minorHAnsi"/>
          <w:color w:val="0563C1" w:themeColor="hyperlink"/>
          <w:sz w:val="24"/>
          <w:szCs w:val="24"/>
          <w:u w:val="single"/>
        </w:rPr>
        <w:t>FAA Reauthorization Act of 2018, (Pub. L. No. 115-254) (hereinafter referred to as the “Act”).</w:t>
      </w:r>
    </w:p>
    <w:p w14:paraId="3BB375BA" w14:textId="77777777" w:rsidR="00154EDC" w:rsidRPr="00154EDC" w:rsidRDefault="00154EDC" w:rsidP="00154EDC">
      <w:pPr>
        <w:numPr>
          <w:ilvl w:val="0"/>
          <w:numId w:val="20"/>
        </w:numPr>
        <w:spacing w:after="160" w:line="360" w:lineRule="auto"/>
        <w:contextualSpacing/>
        <w:rPr>
          <w:rFonts w:eastAsiaTheme="minorHAnsi"/>
          <w:b/>
          <w:sz w:val="24"/>
          <w:szCs w:val="24"/>
        </w:rPr>
      </w:pPr>
      <w:r w:rsidRPr="00154EDC">
        <w:rPr>
          <w:rFonts w:eastAsiaTheme="minorHAnsi"/>
          <w:b/>
          <w:sz w:val="24"/>
          <w:szCs w:val="24"/>
        </w:rPr>
        <w:t xml:space="preserve">BACKGROUND </w:t>
      </w:r>
    </w:p>
    <w:p w14:paraId="183C0EAC" w14:textId="22BC5006" w:rsidR="00CD1611" w:rsidRPr="00CD1611" w:rsidRDefault="00CD1611" w:rsidP="00CD1611">
      <w:pPr>
        <w:spacing w:line="360" w:lineRule="auto"/>
        <w:rPr>
          <w:kern w:val="24"/>
          <w:sz w:val="24"/>
        </w:rPr>
      </w:pPr>
      <w:r w:rsidRPr="00CD1611">
        <w:rPr>
          <w:sz w:val="24"/>
          <w:szCs w:val="24"/>
        </w:rPr>
        <w:t xml:space="preserve">On October 5, 2018, the President signed the Act. Section 625 of the Act addresses the </w:t>
      </w:r>
      <w:r w:rsidRPr="00CD1611">
        <w:rPr>
          <w:kern w:val="24"/>
          <w:sz w:val="24"/>
        </w:rPr>
        <w:t xml:space="preserve">projected shortages of </w:t>
      </w:r>
      <w:r w:rsidRPr="00CD1611">
        <w:rPr>
          <w:kern w:val="24"/>
          <w:sz w:val="24"/>
          <w:szCs w:val="24"/>
        </w:rPr>
        <w:t>skills</w:t>
      </w:r>
      <w:r w:rsidRPr="00CD1611">
        <w:rPr>
          <w:kern w:val="24"/>
          <w:sz w:val="24"/>
        </w:rPr>
        <w:t xml:space="preserve"> in the aviation industry by directing the establishment of an</w:t>
      </w:r>
      <w:r w:rsidRPr="00CD1611">
        <w:rPr>
          <w:i/>
          <w:kern w:val="24"/>
          <w:sz w:val="24"/>
        </w:rPr>
        <w:t xml:space="preserve"> </w:t>
      </w:r>
      <w:r w:rsidRPr="00CD1611">
        <w:rPr>
          <w:kern w:val="24"/>
          <w:sz w:val="24"/>
        </w:rPr>
        <w:t xml:space="preserve">Aviation Workforce Development Grant Program.  </w:t>
      </w:r>
      <w:r w:rsidRPr="00CD1611">
        <w:rPr>
          <w:rFonts w:eastAsiaTheme="minorEastAsia"/>
          <w:color w:val="000000" w:themeColor="text1"/>
          <w:kern w:val="24"/>
          <w:sz w:val="24"/>
          <w:szCs w:val="24"/>
        </w:rPr>
        <w:t xml:space="preserve">Through the award of these grants, the USDOT and the FAA will assist in expanding the United States aviation maintenance technical workers workforce.  The Program aims to provide meaningful educational experiences to </w:t>
      </w:r>
      <w:r w:rsidRPr="00CD1611">
        <w:rPr>
          <w:rFonts w:eastAsiaTheme="minorEastAsia"/>
          <w:kern w:val="24"/>
          <w:sz w:val="24"/>
          <w:szCs w:val="24"/>
        </w:rPr>
        <w:t xml:space="preserve">stimulate interest and encourage </w:t>
      </w:r>
      <w:r w:rsidRPr="00CD1611">
        <w:rPr>
          <w:kern w:val="24"/>
          <w:sz w:val="24"/>
        </w:rPr>
        <w:t xml:space="preserve">students </w:t>
      </w:r>
      <w:r w:rsidRPr="00CD1611">
        <w:rPr>
          <w:rFonts w:eastAsiaTheme="minorEastAsia"/>
          <w:color w:val="000000" w:themeColor="text1"/>
          <w:kern w:val="24"/>
          <w:sz w:val="24"/>
          <w:szCs w:val="24"/>
        </w:rPr>
        <w:t xml:space="preserve">throughout the Nation </w:t>
      </w:r>
      <w:r w:rsidRPr="00CD1611">
        <w:rPr>
          <w:kern w:val="24"/>
          <w:sz w:val="24"/>
        </w:rPr>
        <w:t xml:space="preserve">to </w:t>
      </w:r>
      <w:r w:rsidRPr="00CD1611">
        <w:rPr>
          <w:rFonts w:eastAsiaTheme="minorEastAsia"/>
          <w:kern w:val="24"/>
          <w:sz w:val="24"/>
          <w:szCs w:val="24"/>
        </w:rPr>
        <w:t xml:space="preserve">prepare to enter this career field. The Program also supports activities to facilitate the transition to careers in aviation maintenance, including members of </w:t>
      </w:r>
      <w:r w:rsidRPr="00CD1611">
        <w:rPr>
          <w:kern w:val="24"/>
          <w:sz w:val="24"/>
        </w:rPr>
        <w:t xml:space="preserve">the </w:t>
      </w:r>
      <w:r w:rsidRPr="00CD1611">
        <w:rPr>
          <w:rFonts w:eastAsiaTheme="minorEastAsia"/>
          <w:kern w:val="24"/>
          <w:sz w:val="24"/>
          <w:szCs w:val="24"/>
        </w:rPr>
        <w:t>Armed Forces</w:t>
      </w:r>
      <w:r w:rsidRPr="00CD1611">
        <w:rPr>
          <w:i/>
          <w:kern w:val="24"/>
          <w:sz w:val="24"/>
        </w:rPr>
        <w:t>.</w:t>
      </w:r>
      <w:r w:rsidRPr="00CD1611">
        <w:rPr>
          <w:kern w:val="24"/>
          <w:sz w:val="24"/>
        </w:rPr>
        <w:t xml:space="preserve"> Congress authorized the Program through the end of Fiscal Year 2023. </w:t>
      </w:r>
      <w:r w:rsidRPr="00CD1611">
        <w:rPr>
          <w:rFonts w:eastAsiaTheme="minorEastAsia"/>
          <w:kern w:val="24"/>
          <w:sz w:val="24"/>
          <w:szCs w:val="24"/>
        </w:rPr>
        <w:t>A Federal Register Notice was published to open a period of public comment that closed on September 23, 2020.</w:t>
      </w:r>
      <w:r w:rsidR="003E4F89">
        <w:rPr>
          <w:rFonts w:eastAsiaTheme="minorEastAsia"/>
          <w:kern w:val="24"/>
          <w:sz w:val="24"/>
          <w:szCs w:val="24"/>
        </w:rPr>
        <w:t xml:space="preserve">  </w:t>
      </w:r>
      <w:r w:rsidR="003E4F89" w:rsidRPr="003E4F89">
        <w:rPr>
          <w:rFonts w:eastAsiaTheme="minorEastAsia"/>
          <w:kern w:val="24"/>
          <w:sz w:val="24"/>
          <w:szCs w:val="24"/>
        </w:rPr>
        <w:t xml:space="preserve">This is the initial funding first announcement for the </w:t>
      </w:r>
      <w:r w:rsidR="00814079">
        <w:rPr>
          <w:rFonts w:eastAsiaTheme="minorEastAsia"/>
          <w:kern w:val="24"/>
          <w:sz w:val="24"/>
          <w:szCs w:val="24"/>
        </w:rPr>
        <w:t>P</w:t>
      </w:r>
      <w:r w:rsidR="003E4F89" w:rsidRPr="003E4F89">
        <w:rPr>
          <w:rFonts w:eastAsiaTheme="minorEastAsia"/>
          <w:kern w:val="24"/>
          <w:sz w:val="24"/>
          <w:szCs w:val="24"/>
        </w:rPr>
        <w:t xml:space="preserve">rogram; there have been no previous awards issued under this </w:t>
      </w:r>
      <w:r w:rsidR="00814079">
        <w:rPr>
          <w:rFonts w:eastAsiaTheme="minorEastAsia"/>
          <w:kern w:val="24"/>
          <w:sz w:val="24"/>
          <w:szCs w:val="24"/>
        </w:rPr>
        <w:t>P</w:t>
      </w:r>
      <w:r w:rsidR="003E4F89" w:rsidRPr="003E4F89">
        <w:rPr>
          <w:rFonts w:eastAsiaTheme="minorEastAsia"/>
          <w:kern w:val="24"/>
          <w:sz w:val="24"/>
          <w:szCs w:val="24"/>
        </w:rPr>
        <w:t>rogram.</w:t>
      </w:r>
    </w:p>
    <w:p w14:paraId="2C13066A" w14:textId="5279EB4A" w:rsidR="00154EDC" w:rsidRPr="00CD1611" w:rsidRDefault="00154EDC" w:rsidP="00CD1611">
      <w:pPr>
        <w:pStyle w:val="ListParagraph"/>
        <w:numPr>
          <w:ilvl w:val="0"/>
          <w:numId w:val="20"/>
        </w:numPr>
        <w:spacing w:after="160" w:line="360" w:lineRule="auto"/>
        <w:contextualSpacing/>
        <w:rPr>
          <w:rFonts w:ascii="Times New Roman" w:eastAsiaTheme="minorHAnsi" w:hAnsi="Times New Roman" w:cs="Times New Roman"/>
          <w:b/>
          <w:sz w:val="24"/>
          <w:szCs w:val="24"/>
          <w:lang w:eastAsia="ja-JP"/>
        </w:rPr>
      </w:pPr>
      <w:r w:rsidRPr="00CD1611">
        <w:rPr>
          <w:rFonts w:ascii="Times New Roman" w:eastAsiaTheme="minorHAnsi" w:hAnsi="Times New Roman" w:cs="Times New Roman"/>
          <w:b/>
          <w:sz w:val="24"/>
          <w:szCs w:val="24"/>
          <w:lang w:eastAsia="ja-JP"/>
        </w:rPr>
        <w:t>GOAL</w:t>
      </w:r>
      <w:r w:rsidR="003E4F89">
        <w:rPr>
          <w:rFonts w:ascii="Times New Roman" w:eastAsiaTheme="minorHAnsi" w:hAnsi="Times New Roman" w:cs="Times New Roman"/>
          <w:b/>
          <w:sz w:val="24"/>
          <w:szCs w:val="24"/>
          <w:lang w:eastAsia="ja-JP"/>
        </w:rPr>
        <w:t xml:space="preserve"> &amp; MEASURES</w:t>
      </w:r>
    </w:p>
    <w:p w14:paraId="633E6011" w14:textId="77777777" w:rsidR="008625DC" w:rsidRDefault="003E4F89" w:rsidP="008625DC">
      <w:pPr>
        <w:spacing w:after="182" w:line="360" w:lineRule="auto"/>
        <w:jc w:val="both"/>
        <w:rPr>
          <w:sz w:val="24"/>
          <w:szCs w:val="24"/>
        </w:rPr>
      </w:pPr>
      <w:r w:rsidRPr="003E4F89">
        <w:rPr>
          <w:rFonts w:eastAsiaTheme="minorHAnsi"/>
          <w:sz w:val="24"/>
          <w:szCs w:val="24"/>
          <w:lang w:eastAsia="ja-JP"/>
        </w:rPr>
        <w:t>Per the A</w:t>
      </w:r>
      <w:r>
        <w:rPr>
          <w:rFonts w:eastAsiaTheme="minorHAnsi"/>
          <w:sz w:val="24"/>
          <w:szCs w:val="24"/>
          <w:lang w:eastAsia="ja-JP"/>
        </w:rPr>
        <w:t xml:space="preserve">uthorizing Legislation, </w:t>
      </w:r>
      <w:r w:rsidRPr="003E4F89">
        <w:rPr>
          <w:rFonts w:eastAsiaTheme="minorHAnsi"/>
          <w:sz w:val="24"/>
          <w:szCs w:val="24"/>
          <w:lang w:eastAsia="ja-JP"/>
        </w:rPr>
        <w:t>the goal of the Program is to</w:t>
      </w:r>
      <w:r w:rsidRPr="003E4F89">
        <w:rPr>
          <w:rFonts w:eastAsiaTheme="minorHAnsi" w:cstheme="minorBidi"/>
          <w:color w:val="181717"/>
          <w:sz w:val="24"/>
          <w:szCs w:val="22"/>
        </w:rPr>
        <w:t xml:space="preserve"> provide grants for eligible projects to support the education </w:t>
      </w:r>
      <w:r w:rsidRPr="003E4F89">
        <w:rPr>
          <w:rFonts w:eastAsia="Calibri"/>
          <w:color w:val="181717"/>
          <w:sz w:val="24"/>
          <w:szCs w:val="24"/>
        </w:rPr>
        <w:t>and recruitment of aviation maintenance technical workers</w:t>
      </w:r>
      <w:r w:rsidRPr="003E4F89">
        <w:rPr>
          <w:rFonts w:eastAsiaTheme="minorHAnsi" w:cstheme="minorBidi"/>
          <w:color w:val="181717"/>
          <w:sz w:val="24"/>
          <w:szCs w:val="22"/>
        </w:rPr>
        <w:t xml:space="preserve"> and the development of the </w:t>
      </w:r>
      <w:r w:rsidRPr="003E4F89">
        <w:rPr>
          <w:rFonts w:eastAsia="Calibri"/>
          <w:color w:val="181717"/>
          <w:sz w:val="24"/>
          <w:szCs w:val="24"/>
        </w:rPr>
        <w:t>aviation maintenance</w:t>
      </w:r>
      <w:r w:rsidRPr="003E4F89">
        <w:rPr>
          <w:rFonts w:eastAsiaTheme="minorHAnsi" w:cstheme="minorBidi"/>
          <w:color w:val="181717"/>
          <w:sz w:val="24"/>
          <w:szCs w:val="22"/>
        </w:rPr>
        <w:t xml:space="preserve"> workforce. </w:t>
      </w:r>
    </w:p>
    <w:p w14:paraId="34DAD802" w14:textId="6C4BA801" w:rsidR="002B19B7" w:rsidRPr="00154EDC" w:rsidRDefault="002B19B7" w:rsidP="008625DC">
      <w:pPr>
        <w:spacing w:after="182" w:line="360" w:lineRule="auto"/>
        <w:jc w:val="both"/>
        <w:rPr>
          <w:rFonts w:eastAsiaTheme="minorHAnsi"/>
          <w:sz w:val="24"/>
          <w:szCs w:val="24"/>
          <w:lang w:eastAsia="ja-JP"/>
        </w:rPr>
      </w:pPr>
      <w:r>
        <w:rPr>
          <w:sz w:val="24"/>
          <w:szCs w:val="24"/>
        </w:rPr>
        <w:t>The FAA is providing the Aviation Workforce Development Grants to eligible recipients to target and recruit congressionally defined populations into programs that will successfully prepare</w:t>
      </w:r>
      <w:r w:rsidR="008625DC">
        <w:rPr>
          <w:sz w:val="24"/>
          <w:szCs w:val="24"/>
        </w:rPr>
        <w:t xml:space="preserve"> </w:t>
      </w:r>
      <w:r w:rsidR="003E4F89">
        <w:rPr>
          <w:sz w:val="24"/>
          <w:szCs w:val="24"/>
        </w:rPr>
        <w:lastRenderedPageBreak/>
        <w:t>individuals</w:t>
      </w:r>
      <w:r>
        <w:rPr>
          <w:sz w:val="24"/>
          <w:szCs w:val="24"/>
        </w:rPr>
        <w:t xml:space="preserve"> to serve the anticipated growing future demands of the United States aviation industry.  In order to meet these long-term requirements, the FAA has established measures, goals and objectives to define the level of performance and to establish performance indicators to be used in measuring relevant outputs and outcomes for this Grants </w:t>
      </w:r>
      <w:r w:rsidR="00814079">
        <w:rPr>
          <w:sz w:val="24"/>
          <w:szCs w:val="24"/>
        </w:rPr>
        <w:t>P</w:t>
      </w:r>
      <w:r>
        <w:rPr>
          <w:sz w:val="24"/>
          <w:szCs w:val="24"/>
        </w:rPr>
        <w:t>rogram.</w:t>
      </w:r>
    </w:p>
    <w:p w14:paraId="4A9D9679" w14:textId="13222058" w:rsidR="002B19B7" w:rsidRPr="00CB1CB2" w:rsidRDefault="002B19B7" w:rsidP="00CB1CB2">
      <w:pPr>
        <w:pStyle w:val="NoSpacing"/>
        <w:spacing w:line="360" w:lineRule="auto"/>
        <w:rPr>
          <w:rFonts w:ascii="Times New Roman" w:hAnsi="Times New Roman"/>
          <w:sz w:val="24"/>
          <w:szCs w:val="24"/>
        </w:rPr>
      </w:pPr>
      <w:r w:rsidRPr="00B3619B">
        <w:rPr>
          <w:rFonts w:ascii="Times New Roman" w:hAnsi="Times New Roman"/>
          <w:sz w:val="24"/>
          <w:szCs w:val="24"/>
        </w:rPr>
        <w:t xml:space="preserve">The following indicators are provided to capture the overarching </w:t>
      </w:r>
      <w:r w:rsidR="00814079">
        <w:rPr>
          <w:rFonts w:ascii="Times New Roman" w:hAnsi="Times New Roman"/>
          <w:sz w:val="24"/>
          <w:szCs w:val="24"/>
        </w:rPr>
        <w:t>P</w:t>
      </w:r>
      <w:r w:rsidRPr="00B3619B">
        <w:rPr>
          <w:rFonts w:ascii="Times New Roman" w:hAnsi="Times New Roman"/>
          <w:sz w:val="24"/>
          <w:szCs w:val="24"/>
        </w:rPr>
        <w:t xml:space="preserve">rogram measures to be tracked and submitted to the FAA as part of the reports that each grant recipient is required to prepare.  </w:t>
      </w:r>
      <w:r w:rsidRPr="00CB1CB2">
        <w:rPr>
          <w:rFonts w:ascii="Times New Roman" w:hAnsi="Times New Roman"/>
          <w:sz w:val="24"/>
          <w:szCs w:val="24"/>
        </w:rPr>
        <w:t xml:space="preserve">The measures for the Aviation Workforce Development Grant Program </w:t>
      </w:r>
      <w:r w:rsidR="00814079">
        <w:rPr>
          <w:rFonts w:ascii="Times New Roman" w:hAnsi="Times New Roman"/>
          <w:sz w:val="24"/>
          <w:szCs w:val="24"/>
        </w:rPr>
        <w:t>are</w:t>
      </w:r>
      <w:r w:rsidRPr="00CB1CB2">
        <w:rPr>
          <w:rFonts w:ascii="Times New Roman" w:hAnsi="Times New Roman"/>
          <w:sz w:val="24"/>
          <w:szCs w:val="24"/>
        </w:rPr>
        <w:t>:</w:t>
      </w:r>
    </w:p>
    <w:p w14:paraId="3321A48C" w14:textId="10BB0328" w:rsidR="00CB1CB2" w:rsidRPr="00CB1CB2" w:rsidRDefault="00CB1CB2" w:rsidP="00CB1CB2">
      <w:pPr>
        <w:pStyle w:val="ListParagraph"/>
        <w:numPr>
          <w:ilvl w:val="0"/>
          <w:numId w:val="39"/>
        </w:numPr>
        <w:spacing w:line="360" w:lineRule="auto"/>
        <w:rPr>
          <w:rFonts w:ascii="Times New Roman" w:hAnsi="Times New Roman" w:cs="Times New Roman"/>
          <w:sz w:val="24"/>
          <w:szCs w:val="24"/>
        </w:rPr>
      </w:pPr>
      <w:r w:rsidRPr="00CB1CB2">
        <w:rPr>
          <w:rFonts w:ascii="Times New Roman" w:hAnsi="Times New Roman" w:cs="Times New Roman"/>
          <w:sz w:val="24"/>
          <w:szCs w:val="24"/>
        </w:rPr>
        <w:t xml:space="preserve">Recruitment:  To fill anticipated gaps in the </w:t>
      </w:r>
      <w:r w:rsidR="00814079">
        <w:rPr>
          <w:rFonts w:ascii="Times New Roman" w:hAnsi="Times New Roman" w:cs="Times New Roman"/>
          <w:sz w:val="24"/>
          <w:szCs w:val="24"/>
        </w:rPr>
        <w:t>a</w:t>
      </w:r>
      <w:r w:rsidRPr="00CB1CB2">
        <w:rPr>
          <w:rFonts w:ascii="Times New Roman" w:hAnsi="Times New Roman" w:cs="Times New Roman"/>
          <w:sz w:val="24"/>
          <w:szCs w:val="24"/>
        </w:rPr>
        <w:t xml:space="preserve">viation </w:t>
      </w:r>
      <w:r w:rsidR="00814079">
        <w:rPr>
          <w:rFonts w:ascii="Times New Roman" w:hAnsi="Times New Roman" w:cs="Times New Roman"/>
          <w:sz w:val="24"/>
          <w:szCs w:val="24"/>
        </w:rPr>
        <w:t>i</w:t>
      </w:r>
      <w:r w:rsidRPr="00CB1CB2">
        <w:rPr>
          <w:rFonts w:ascii="Times New Roman" w:hAnsi="Times New Roman" w:cs="Times New Roman"/>
          <w:sz w:val="24"/>
          <w:szCs w:val="24"/>
        </w:rPr>
        <w:t xml:space="preserve">ndustry </w:t>
      </w:r>
      <w:r w:rsidR="00814079">
        <w:rPr>
          <w:rFonts w:ascii="Times New Roman" w:hAnsi="Times New Roman" w:cs="Times New Roman"/>
          <w:sz w:val="24"/>
          <w:szCs w:val="24"/>
        </w:rPr>
        <w:t>l</w:t>
      </w:r>
      <w:r w:rsidRPr="00CB1CB2">
        <w:rPr>
          <w:rFonts w:ascii="Times New Roman" w:hAnsi="Times New Roman" w:cs="Times New Roman"/>
          <w:sz w:val="24"/>
          <w:szCs w:val="24"/>
        </w:rPr>
        <w:t xml:space="preserve">abor </w:t>
      </w:r>
      <w:r w:rsidR="00814079">
        <w:rPr>
          <w:rFonts w:ascii="Times New Roman" w:hAnsi="Times New Roman" w:cs="Times New Roman"/>
          <w:sz w:val="24"/>
          <w:szCs w:val="24"/>
        </w:rPr>
        <w:t>p</w:t>
      </w:r>
      <w:r w:rsidRPr="00CB1CB2">
        <w:rPr>
          <w:rFonts w:ascii="Times New Roman" w:hAnsi="Times New Roman" w:cs="Times New Roman"/>
          <w:sz w:val="24"/>
          <w:szCs w:val="24"/>
        </w:rPr>
        <w:t xml:space="preserve">ool throughout the United States by establishment of </w:t>
      </w:r>
      <w:r w:rsidR="00814079">
        <w:rPr>
          <w:rFonts w:ascii="Times New Roman" w:hAnsi="Times New Roman" w:cs="Times New Roman"/>
          <w:sz w:val="24"/>
          <w:szCs w:val="24"/>
        </w:rPr>
        <w:t>this P</w:t>
      </w:r>
      <w:r w:rsidRPr="00CB1CB2">
        <w:rPr>
          <w:rFonts w:ascii="Times New Roman" w:hAnsi="Times New Roman" w:cs="Times New Roman"/>
          <w:sz w:val="24"/>
          <w:szCs w:val="24"/>
        </w:rPr>
        <w:t>rogram that support</w:t>
      </w:r>
      <w:r w:rsidR="00814079">
        <w:rPr>
          <w:rFonts w:ascii="Times New Roman" w:hAnsi="Times New Roman" w:cs="Times New Roman"/>
          <w:sz w:val="24"/>
          <w:szCs w:val="24"/>
        </w:rPr>
        <w:t>s</w:t>
      </w:r>
      <w:r w:rsidRPr="00CB1CB2">
        <w:rPr>
          <w:rFonts w:ascii="Times New Roman" w:hAnsi="Times New Roman" w:cs="Times New Roman"/>
          <w:sz w:val="24"/>
          <w:szCs w:val="24"/>
        </w:rPr>
        <w:t xml:space="preserve"> the education and recruitment of aviation maintenance technical workers and the development of the aviation maintenance workforce. Provide the actual activities, number and location of recruitment events conducted and number of attendees.</w:t>
      </w:r>
    </w:p>
    <w:p w14:paraId="5103AE7E" w14:textId="77777777" w:rsidR="00D42034" w:rsidRDefault="002B19B7" w:rsidP="00CB1CB2">
      <w:pPr>
        <w:pStyle w:val="NoSpacing"/>
        <w:numPr>
          <w:ilvl w:val="0"/>
          <w:numId w:val="39"/>
        </w:numPr>
        <w:spacing w:line="360" w:lineRule="auto"/>
        <w:rPr>
          <w:rFonts w:ascii="Times New Roman" w:hAnsi="Times New Roman"/>
          <w:sz w:val="24"/>
          <w:szCs w:val="24"/>
        </w:rPr>
      </w:pPr>
      <w:r w:rsidRPr="00CB1CB2">
        <w:rPr>
          <w:rFonts w:ascii="Times New Roman" w:hAnsi="Times New Roman"/>
          <w:sz w:val="24"/>
          <w:szCs w:val="24"/>
        </w:rPr>
        <w:t xml:space="preserve">Registration </w:t>
      </w:r>
      <w:r w:rsidRPr="00D42034">
        <w:rPr>
          <w:rFonts w:ascii="Times New Roman" w:hAnsi="Times New Roman"/>
          <w:sz w:val="24"/>
          <w:szCs w:val="24"/>
        </w:rPr>
        <w:t>and Retention:  Number of those enrolled in the proposed program(s) as measured by actual program registration and activity/course attendance provided to individuals meeting eligibility criteria.</w:t>
      </w:r>
    </w:p>
    <w:p w14:paraId="216CBB22" w14:textId="77777777" w:rsidR="00D42034" w:rsidRDefault="002B19B7" w:rsidP="00D42034">
      <w:pPr>
        <w:pStyle w:val="NoSpacing"/>
        <w:numPr>
          <w:ilvl w:val="0"/>
          <w:numId w:val="39"/>
        </w:numPr>
        <w:spacing w:line="360" w:lineRule="auto"/>
        <w:rPr>
          <w:rFonts w:ascii="Times New Roman" w:hAnsi="Times New Roman"/>
          <w:sz w:val="24"/>
          <w:szCs w:val="24"/>
        </w:rPr>
      </w:pPr>
      <w:r w:rsidRPr="00D42034">
        <w:rPr>
          <w:rFonts w:ascii="Times New Roman" w:hAnsi="Times New Roman"/>
          <w:sz w:val="24"/>
          <w:szCs w:val="24"/>
        </w:rPr>
        <w:t>Program Completion:  Number of participants successfully completing the wide range of activities provided.</w:t>
      </w:r>
    </w:p>
    <w:p w14:paraId="3E240359" w14:textId="24EC8943" w:rsidR="002B19B7" w:rsidRPr="00D42034" w:rsidRDefault="002B19B7" w:rsidP="00D42034">
      <w:pPr>
        <w:pStyle w:val="NoSpacing"/>
        <w:numPr>
          <w:ilvl w:val="0"/>
          <w:numId w:val="39"/>
        </w:numPr>
        <w:spacing w:line="360" w:lineRule="auto"/>
        <w:rPr>
          <w:rFonts w:ascii="Times New Roman" w:hAnsi="Times New Roman"/>
          <w:sz w:val="24"/>
          <w:szCs w:val="24"/>
        </w:rPr>
      </w:pPr>
      <w:r w:rsidRPr="00D42034">
        <w:rPr>
          <w:rFonts w:ascii="Times New Roman" w:hAnsi="Times New Roman"/>
          <w:sz w:val="24"/>
          <w:szCs w:val="24"/>
        </w:rPr>
        <w:t xml:space="preserve">Certification:  Number of participants </w:t>
      </w:r>
      <w:r w:rsidR="003E4F89">
        <w:rPr>
          <w:rFonts w:ascii="Times New Roman" w:hAnsi="Times New Roman"/>
          <w:sz w:val="24"/>
          <w:szCs w:val="24"/>
        </w:rPr>
        <w:t xml:space="preserve">and members of the armed forces </w:t>
      </w:r>
      <w:r w:rsidRPr="00D42034">
        <w:rPr>
          <w:rFonts w:ascii="Times New Roman" w:hAnsi="Times New Roman"/>
          <w:sz w:val="24"/>
          <w:szCs w:val="24"/>
        </w:rPr>
        <w:t xml:space="preserve">having completed the application or certification requirements necessary to become </w:t>
      </w:r>
      <w:r w:rsidRPr="008625DC">
        <w:rPr>
          <w:rFonts w:ascii="Times New Roman" w:hAnsi="Times New Roman"/>
          <w:sz w:val="24"/>
          <w:szCs w:val="24"/>
        </w:rPr>
        <w:t>a</w:t>
      </w:r>
      <w:r w:rsidR="00B55849" w:rsidRPr="008625DC">
        <w:rPr>
          <w:rFonts w:ascii="Times New Roman" w:hAnsi="Times New Roman"/>
          <w:sz w:val="24"/>
          <w:szCs w:val="24"/>
        </w:rPr>
        <w:t>n</w:t>
      </w:r>
      <w:r w:rsidRPr="00D42034">
        <w:rPr>
          <w:rFonts w:ascii="Times New Roman" w:hAnsi="Times New Roman"/>
          <w:sz w:val="24"/>
          <w:szCs w:val="24"/>
        </w:rPr>
        <w:t xml:space="preserve"> </w:t>
      </w:r>
      <w:r w:rsidR="003E4F89">
        <w:rPr>
          <w:rFonts w:ascii="Times New Roman" w:hAnsi="Times New Roman"/>
          <w:sz w:val="24"/>
          <w:szCs w:val="24"/>
        </w:rPr>
        <w:t xml:space="preserve">Aviation Maintenance Technical Worker. </w:t>
      </w:r>
    </w:p>
    <w:p w14:paraId="06A143BA" w14:textId="63EEF05B" w:rsidR="002B19B7" w:rsidRDefault="002B19B7" w:rsidP="002B19B7">
      <w:pPr>
        <w:pStyle w:val="NoSpacing"/>
        <w:spacing w:line="360" w:lineRule="auto"/>
        <w:rPr>
          <w:rFonts w:ascii="Times New Roman" w:hAnsi="Times New Roman"/>
          <w:sz w:val="24"/>
          <w:szCs w:val="24"/>
        </w:rPr>
      </w:pPr>
      <w:r w:rsidRPr="00B3619B">
        <w:rPr>
          <w:rFonts w:ascii="Times New Roman" w:hAnsi="Times New Roman"/>
          <w:sz w:val="24"/>
          <w:szCs w:val="24"/>
        </w:rPr>
        <w:t>The grant recipient is responsible for ensuring that the above information is reported for all participants of FAA</w:t>
      </w:r>
      <w:r w:rsidRPr="00F275C0">
        <w:rPr>
          <w:rFonts w:ascii="Times New Roman" w:hAnsi="Times New Roman"/>
          <w:sz w:val="24"/>
          <w:szCs w:val="24"/>
        </w:rPr>
        <w:t xml:space="preserve"> </w:t>
      </w:r>
      <w:r w:rsidRPr="00B3619B">
        <w:rPr>
          <w:rFonts w:ascii="Times New Roman" w:hAnsi="Times New Roman"/>
          <w:sz w:val="24"/>
          <w:szCs w:val="24"/>
        </w:rPr>
        <w:t xml:space="preserve">funded projects during the term of the period of performance. The grant recipient will submit this information electronically </w:t>
      </w:r>
      <w:r w:rsidRPr="00F275C0">
        <w:rPr>
          <w:rFonts w:ascii="Times New Roman" w:hAnsi="Times New Roman"/>
          <w:sz w:val="24"/>
          <w:szCs w:val="24"/>
        </w:rPr>
        <w:t xml:space="preserve">with required semi-annual </w:t>
      </w:r>
      <w:r w:rsidRPr="00B3619B">
        <w:rPr>
          <w:rFonts w:ascii="Times New Roman" w:hAnsi="Times New Roman"/>
          <w:sz w:val="24"/>
          <w:szCs w:val="24"/>
        </w:rPr>
        <w:t xml:space="preserve">and final reports.  </w:t>
      </w:r>
    </w:p>
    <w:p w14:paraId="55C24D2E" w14:textId="77777777" w:rsidR="00154EDC" w:rsidRPr="00154EDC" w:rsidRDefault="00154EDC" w:rsidP="00154EDC">
      <w:pPr>
        <w:numPr>
          <w:ilvl w:val="0"/>
          <w:numId w:val="20"/>
        </w:numPr>
        <w:spacing w:after="160" w:line="360" w:lineRule="auto"/>
        <w:contextualSpacing/>
        <w:rPr>
          <w:rFonts w:eastAsiaTheme="minorHAnsi"/>
          <w:b/>
          <w:sz w:val="24"/>
          <w:szCs w:val="24"/>
        </w:rPr>
      </w:pPr>
      <w:r w:rsidRPr="00154EDC">
        <w:rPr>
          <w:rFonts w:eastAsiaTheme="minorHAnsi"/>
          <w:b/>
          <w:sz w:val="24"/>
          <w:szCs w:val="24"/>
        </w:rPr>
        <w:t>ELIGIBLE PROJECTS</w:t>
      </w:r>
    </w:p>
    <w:p w14:paraId="1A17BFA5" w14:textId="22B27363" w:rsidR="00154EDC" w:rsidRPr="00154EDC" w:rsidRDefault="00154EDC" w:rsidP="008625DC">
      <w:pPr>
        <w:spacing w:after="160" w:line="360" w:lineRule="auto"/>
        <w:rPr>
          <w:rFonts w:eastAsiaTheme="minorHAnsi" w:cstheme="minorBidi"/>
          <w:i/>
          <w:sz w:val="24"/>
          <w:szCs w:val="22"/>
        </w:rPr>
      </w:pPr>
      <w:r w:rsidRPr="00154EDC">
        <w:rPr>
          <w:rFonts w:eastAsiaTheme="minorHAnsi"/>
          <w:sz w:val="24"/>
          <w:szCs w:val="24"/>
        </w:rPr>
        <w:t xml:space="preserve">Per the </w:t>
      </w:r>
      <w:r w:rsidR="003E4F89">
        <w:rPr>
          <w:rFonts w:eastAsiaTheme="minorHAnsi"/>
          <w:sz w:val="24"/>
          <w:szCs w:val="24"/>
        </w:rPr>
        <w:t>Authorizing Legislation</w:t>
      </w:r>
      <w:r w:rsidRPr="00154EDC">
        <w:rPr>
          <w:rFonts w:eastAsiaTheme="minorHAnsi"/>
          <w:sz w:val="24"/>
          <w:szCs w:val="24"/>
        </w:rPr>
        <w:t xml:space="preserve">, the types of projects that are eligible for award under the Program are projects:  </w:t>
      </w:r>
    </w:p>
    <w:p w14:paraId="2EA356C0" w14:textId="77777777" w:rsidR="008625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t xml:space="preserve">(A)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establish new educational programs that teach technical skills used in aviation maintenance, including purchasing equipment, or to improve existing such programs;</w:t>
      </w:r>
    </w:p>
    <w:p w14:paraId="0DDE6FC7" w14:textId="4D00B16C" w:rsidR="00154EDC" w:rsidRPr="00154E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t xml:space="preserve">(B)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establish scholarships or apprenticeships for individuals pursuing employment in the aviation maintenance industry;</w:t>
      </w:r>
    </w:p>
    <w:p w14:paraId="2972CF41" w14:textId="77777777" w:rsidR="00154EDC" w:rsidRPr="00154E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lastRenderedPageBreak/>
        <w:t xml:space="preserve">(C)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support outreach about careers in the aviation maintenance industry to—</w:t>
      </w:r>
    </w:p>
    <w:p w14:paraId="3485BFAA" w14:textId="77777777" w:rsidR="00154EDC" w:rsidRPr="00154EDC" w:rsidRDefault="00154EDC" w:rsidP="008625DC">
      <w:pPr>
        <w:shd w:val="clear" w:color="auto" w:fill="FFFFFF"/>
        <w:spacing w:before="100" w:beforeAutospacing="1" w:after="100" w:afterAutospacing="1" w:line="360" w:lineRule="auto"/>
        <w:ind w:left="720" w:firstLine="480"/>
        <w:rPr>
          <w:rFonts w:ascii="Times" w:hAnsi="Times" w:cs="Times"/>
          <w:color w:val="333333"/>
          <w:sz w:val="24"/>
          <w:szCs w:val="24"/>
        </w:rPr>
      </w:pPr>
      <w:r w:rsidRPr="00154EDC">
        <w:rPr>
          <w:rFonts w:ascii="Times" w:hAnsi="Times" w:cs="Times"/>
          <w:color w:val="333333"/>
          <w:sz w:val="24"/>
          <w:szCs w:val="24"/>
        </w:rPr>
        <w:t>(</w:t>
      </w:r>
      <w:proofErr w:type="spellStart"/>
      <w:r w:rsidRPr="00154EDC">
        <w:rPr>
          <w:rFonts w:ascii="Times" w:hAnsi="Times" w:cs="Times"/>
          <w:color w:val="333333"/>
          <w:sz w:val="24"/>
          <w:szCs w:val="24"/>
        </w:rPr>
        <w:t>i</w:t>
      </w:r>
      <w:proofErr w:type="spellEnd"/>
      <w:r w:rsidRPr="00154EDC">
        <w:rPr>
          <w:rFonts w:ascii="Times" w:hAnsi="Times" w:cs="Times"/>
          <w:color w:val="333333"/>
          <w:sz w:val="24"/>
          <w:szCs w:val="24"/>
        </w:rPr>
        <w:t xml:space="preserve">) </w:t>
      </w:r>
      <w:proofErr w:type="gramStart"/>
      <w:r w:rsidRPr="00154EDC">
        <w:rPr>
          <w:rFonts w:ascii="Times" w:hAnsi="Times" w:cs="Times"/>
          <w:color w:val="333333"/>
          <w:sz w:val="24"/>
          <w:szCs w:val="24"/>
        </w:rPr>
        <w:t>primary</w:t>
      </w:r>
      <w:proofErr w:type="gramEnd"/>
      <w:r w:rsidRPr="00154EDC">
        <w:rPr>
          <w:rFonts w:ascii="Times" w:hAnsi="Times" w:cs="Times"/>
          <w:color w:val="333333"/>
          <w:sz w:val="24"/>
          <w:szCs w:val="24"/>
        </w:rPr>
        <w:t>, secondary, and post-secondary school students; or</w:t>
      </w:r>
    </w:p>
    <w:p w14:paraId="0A16A870" w14:textId="77777777" w:rsidR="00154EDC" w:rsidRPr="00154EDC" w:rsidRDefault="00154EDC" w:rsidP="008625DC">
      <w:pPr>
        <w:shd w:val="clear" w:color="auto" w:fill="FFFFFF"/>
        <w:spacing w:before="100" w:beforeAutospacing="1" w:after="100" w:afterAutospacing="1" w:line="360" w:lineRule="auto"/>
        <w:ind w:left="720" w:firstLine="480"/>
        <w:rPr>
          <w:rFonts w:ascii="Times" w:hAnsi="Times" w:cs="Times"/>
          <w:color w:val="333333"/>
          <w:sz w:val="24"/>
          <w:szCs w:val="24"/>
        </w:rPr>
      </w:pPr>
      <w:r w:rsidRPr="00154EDC">
        <w:rPr>
          <w:rFonts w:ascii="Times" w:hAnsi="Times" w:cs="Times"/>
          <w:color w:val="333333"/>
          <w:sz w:val="24"/>
          <w:szCs w:val="24"/>
        </w:rPr>
        <w:t xml:space="preserve">(ii)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communities underrepresented in the industry;</w:t>
      </w:r>
    </w:p>
    <w:p w14:paraId="224895B3" w14:textId="77777777" w:rsidR="00154EDC" w:rsidRPr="00154E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t xml:space="preserve">(D)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support educational opportunities related to aviation maintenance in economically disadvantaged geographic areas;</w:t>
      </w:r>
    </w:p>
    <w:p w14:paraId="55A3B2AB" w14:textId="77777777" w:rsidR="00154EDC" w:rsidRPr="00154E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t xml:space="preserve">(E)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support transition to careers in aviation maintenance, including for members of the Armed Forces; or</w:t>
      </w:r>
    </w:p>
    <w:p w14:paraId="040A1E45" w14:textId="77777777" w:rsidR="00154EDC" w:rsidRPr="00154EDC" w:rsidRDefault="00154EDC" w:rsidP="008625DC">
      <w:pPr>
        <w:shd w:val="clear" w:color="auto" w:fill="FFFFFF"/>
        <w:spacing w:before="100" w:beforeAutospacing="1" w:after="100" w:afterAutospacing="1" w:line="360" w:lineRule="auto"/>
        <w:ind w:left="720"/>
        <w:rPr>
          <w:rFonts w:ascii="Times" w:hAnsi="Times" w:cs="Times"/>
          <w:color w:val="333333"/>
          <w:sz w:val="24"/>
          <w:szCs w:val="24"/>
        </w:rPr>
      </w:pPr>
      <w:r w:rsidRPr="00154EDC">
        <w:rPr>
          <w:rFonts w:ascii="Times" w:hAnsi="Times" w:cs="Times"/>
          <w:color w:val="333333"/>
          <w:sz w:val="24"/>
          <w:szCs w:val="24"/>
        </w:rPr>
        <w:t xml:space="preserve">(F) </w:t>
      </w:r>
      <w:proofErr w:type="gramStart"/>
      <w:r w:rsidRPr="00154EDC">
        <w:rPr>
          <w:rFonts w:ascii="Times" w:hAnsi="Times" w:cs="Times"/>
          <w:color w:val="333333"/>
          <w:sz w:val="24"/>
          <w:szCs w:val="24"/>
        </w:rPr>
        <w:t>to</w:t>
      </w:r>
      <w:proofErr w:type="gramEnd"/>
      <w:r w:rsidRPr="00154EDC">
        <w:rPr>
          <w:rFonts w:ascii="Times" w:hAnsi="Times" w:cs="Times"/>
          <w:color w:val="333333"/>
          <w:sz w:val="24"/>
          <w:szCs w:val="24"/>
        </w:rPr>
        <w:t xml:space="preserve"> otherwise enhance aviation maintenance technical education or the aviation maintenance industry workforce.</w:t>
      </w:r>
    </w:p>
    <w:p w14:paraId="1337EFDF" w14:textId="77777777" w:rsidR="00154EDC" w:rsidRPr="00897B3C" w:rsidRDefault="00154EDC" w:rsidP="008625DC">
      <w:pPr>
        <w:shd w:val="clear" w:color="auto" w:fill="FFFFFF"/>
        <w:spacing w:before="100" w:beforeAutospacing="1" w:after="100" w:afterAutospacing="1" w:line="360" w:lineRule="auto"/>
        <w:rPr>
          <w:rFonts w:eastAsiaTheme="minorHAnsi"/>
          <w:bCs/>
          <w:color w:val="000000"/>
          <w:sz w:val="24"/>
          <w:szCs w:val="24"/>
        </w:rPr>
      </w:pPr>
      <w:r w:rsidRPr="00897B3C">
        <w:rPr>
          <w:rFonts w:eastAsiaTheme="minorHAnsi"/>
          <w:bCs/>
          <w:color w:val="000000"/>
          <w:sz w:val="24"/>
          <w:szCs w:val="24"/>
        </w:rPr>
        <w:t xml:space="preserve">Only projects that fall into one or more of the above categories will be eligible for award. </w:t>
      </w:r>
    </w:p>
    <w:p w14:paraId="63F9F754" w14:textId="7E7F1AE2" w:rsidR="00154EDC" w:rsidRDefault="00154EDC" w:rsidP="008625DC">
      <w:pPr>
        <w:pStyle w:val="Heading1"/>
        <w:spacing w:line="360" w:lineRule="auto"/>
        <w:rPr>
          <w:rFonts w:eastAsiaTheme="majorEastAsia"/>
        </w:rPr>
      </w:pPr>
      <w:bookmarkStart w:id="2" w:name="_SECTION_B_-"/>
      <w:bookmarkEnd w:id="2"/>
      <w:r w:rsidRPr="00897B3C">
        <w:rPr>
          <w:rFonts w:eastAsiaTheme="majorEastAsia"/>
        </w:rPr>
        <w:t>SECTION B - FEDERAL AWARD INFORMATION</w:t>
      </w:r>
    </w:p>
    <w:p w14:paraId="1313B47E" w14:textId="77777777" w:rsidR="00154EDC" w:rsidRPr="00897B3C" w:rsidRDefault="00154EDC" w:rsidP="008625DC">
      <w:pPr>
        <w:pStyle w:val="ListParagraph"/>
        <w:numPr>
          <w:ilvl w:val="0"/>
          <w:numId w:val="24"/>
        </w:numPr>
        <w:spacing w:after="160" w:line="360" w:lineRule="auto"/>
        <w:contextualSpacing/>
        <w:rPr>
          <w:rFonts w:ascii="Times New Roman" w:eastAsiaTheme="minorHAnsi" w:hAnsi="Times New Roman" w:cs="Times New Roman"/>
          <w:b/>
          <w:sz w:val="24"/>
          <w:szCs w:val="24"/>
        </w:rPr>
      </w:pPr>
      <w:r w:rsidRPr="00897B3C">
        <w:rPr>
          <w:rFonts w:ascii="Times New Roman" w:eastAsiaTheme="minorHAnsi" w:hAnsi="Times New Roman" w:cs="Times New Roman"/>
          <w:b/>
          <w:sz w:val="24"/>
          <w:szCs w:val="24"/>
        </w:rPr>
        <w:t>FUNDING AND TYPE OF AWARD</w:t>
      </w:r>
    </w:p>
    <w:p w14:paraId="76000ADB" w14:textId="77777777" w:rsidR="00154EDC" w:rsidRPr="00897B3C" w:rsidRDefault="00154EDC" w:rsidP="008625DC">
      <w:pPr>
        <w:spacing w:after="160" w:line="360" w:lineRule="auto"/>
        <w:rPr>
          <w:rFonts w:eastAsiaTheme="minorHAnsi"/>
          <w:sz w:val="24"/>
          <w:szCs w:val="24"/>
        </w:rPr>
      </w:pPr>
      <w:r w:rsidRPr="00897B3C">
        <w:rPr>
          <w:rFonts w:eastAsiaTheme="minorHAnsi"/>
          <w:sz w:val="24"/>
          <w:szCs w:val="24"/>
        </w:rPr>
        <w:t xml:space="preserve">The Program is a competitive discretionary grant program.  In accordance with the Act, the Government intends to issue grant awards totaling up to $5,000,000 through this NOFO for Fiscal Year (FY) 2021, with no single grant providing more than $500,000 per fiscal year. </w:t>
      </w:r>
    </w:p>
    <w:p w14:paraId="7AAD5F87" w14:textId="77777777" w:rsidR="00154EDC" w:rsidRPr="00154EDC" w:rsidRDefault="00154EDC" w:rsidP="00154EDC">
      <w:pPr>
        <w:spacing w:after="160" w:line="360" w:lineRule="auto"/>
        <w:rPr>
          <w:rFonts w:eastAsiaTheme="minorHAnsi"/>
          <w:color w:val="000000" w:themeColor="text1"/>
          <w:sz w:val="24"/>
          <w:szCs w:val="24"/>
        </w:rPr>
      </w:pPr>
      <w:r w:rsidRPr="00897B3C">
        <w:rPr>
          <w:rFonts w:eastAsiaTheme="minorHAnsi"/>
          <w:sz w:val="24"/>
          <w:szCs w:val="24"/>
        </w:rPr>
        <w:t>The Government will determine the number of awards depending on the number and quality of proposals received in response</w:t>
      </w:r>
      <w:r w:rsidRPr="00154EDC">
        <w:rPr>
          <w:rFonts w:eastAsiaTheme="minorHAnsi"/>
          <w:sz w:val="24"/>
          <w:szCs w:val="24"/>
        </w:rPr>
        <w:t xml:space="preserve"> to this NOFO but the Government anticipates to make at minimum 10 awards.  However, the Government reserves the right to make more, fewer, or no awards. </w:t>
      </w:r>
      <w:r w:rsidRPr="00154EDC">
        <w:rPr>
          <w:rFonts w:eastAsiaTheme="minorHAnsi"/>
          <w:color w:val="000000" w:themeColor="text1"/>
          <w:sz w:val="24"/>
          <w:szCs w:val="24"/>
        </w:rPr>
        <w:t xml:space="preserve">The Government also reserves the right to award less than the maximum amount presented in the proposal.   </w:t>
      </w:r>
    </w:p>
    <w:p w14:paraId="6836B481"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 xml:space="preserve">Submission of an application in </w:t>
      </w:r>
      <w:hyperlink r:id="rId19" w:history="1">
        <w:r w:rsidRPr="00154EDC">
          <w:rPr>
            <w:rFonts w:eastAsiaTheme="minorHAnsi"/>
            <w:color w:val="0563C1" w:themeColor="hyperlink"/>
            <w:sz w:val="24"/>
            <w:szCs w:val="24"/>
            <w:u w:val="single"/>
          </w:rPr>
          <w:t>Grants.gov</w:t>
        </w:r>
      </w:hyperlink>
      <w:r w:rsidRPr="00154EDC">
        <w:rPr>
          <w:rFonts w:eastAsiaTheme="minorHAnsi"/>
          <w:color w:val="000000" w:themeColor="text1"/>
          <w:sz w:val="24"/>
          <w:szCs w:val="24"/>
        </w:rPr>
        <w:t xml:space="preserve"> is not a guarantee of award.</w:t>
      </w:r>
    </w:p>
    <w:p w14:paraId="15B79973"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Award Minimum:  $25,000</w:t>
      </w:r>
    </w:p>
    <w:p w14:paraId="3F86896C"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Award Maximum: $500,000</w:t>
      </w:r>
    </w:p>
    <w:p w14:paraId="2752DA5D" w14:textId="2B720F18"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t>Given the limited funding currently available, the Government may not be able to award grants to all eligible applications, nor even to all applications that meet or exceed the stated evaluation criteria.</w:t>
      </w:r>
    </w:p>
    <w:p w14:paraId="308FEB5E" w14:textId="77777777" w:rsidR="00154EDC" w:rsidRPr="00154EDC" w:rsidRDefault="00154EDC" w:rsidP="00154EDC">
      <w:pPr>
        <w:spacing w:after="160" w:line="360" w:lineRule="auto"/>
        <w:rPr>
          <w:rFonts w:eastAsiaTheme="minorHAnsi"/>
          <w:color w:val="000000" w:themeColor="text1"/>
          <w:sz w:val="24"/>
          <w:szCs w:val="24"/>
        </w:rPr>
      </w:pPr>
      <w:r w:rsidRPr="00154EDC">
        <w:rPr>
          <w:rFonts w:eastAsiaTheme="minorHAnsi"/>
          <w:color w:val="000000" w:themeColor="text1"/>
          <w:sz w:val="24"/>
          <w:szCs w:val="24"/>
        </w:rPr>
        <w:lastRenderedPageBreak/>
        <w:t xml:space="preserve">Eligible entities may participate as a member of teams without limit. However, the Government will accept only one application from an eligible entity serving as a single applicant or as a Lead for a team submitting a proposal in response to this announcement.  In other words, there is a general limitation of one application per eligible entity as the lead member, but that limitation does not restrict an eligible entity from participating as a </w:t>
      </w:r>
      <w:r w:rsidRPr="00154EDC">
        <w:rPr>
          <w:rFonts w:eastAsiaTheme="minorHAnsi"/>
          <w:i/>
          <w:color w:val="000000" w:themeColor="text1"/>
          <w:sz w:val="24"/>
          <w:szCs w:val="24"/>
        </w:rPr>
        <w:t>non-lead</w:t>
      </w:r>
      <w:r w:rsidRPr="00154EDC">
        <w:rPr>
          <w:rFonts w:eastAsiaTheme="minorHAnsi"/>
          <w:color w:val="000000" w:themeColor="text1"/>
          <w:sz w:val="24"/>
          <w:szCs w:val="24"/>
        </w:rPr>
        <w:t xml:space="preserve"> team member on the application(s) of other eligible entities.</w:t>
      </w:r>
      <w:r w:rsidRPr="00154EDC">
        <w:rPr>
          <w:rFonts w:eastAsiaTheme="minorHAnsi"/>
          <w:sz w:val="24"/>
          <w:szCs w:val="24"/>
        </w:rPr>
        <w:t xml:space="preserve"> The Lead entity will serve as the primary recipient of the grant award.   </w:t>
      </w:r>
    </w:p>
    <w:p w14:paraId="1D703943" w14:textId="28B0ECA1" w:rsidR="00114612" w:rsidRPr="007B55AE" w:rsidRDefault="00154EDC" w:rsidP="007C1E43">
      <w:pPr>
        <w:spacing w:after="160" w:line="360" w:lineRule="auto"/>
        <w:rPr>
          <w:rFonts w:eastAsiaTheme="minorHAnsi"/>
          <w:color w:val="000000" w:themeColor="text1"/>
          <w:sz w:val="24"/>
          <w:szCs w:val="24"/>
        </w:rPr>
      </w:pPr>
      <w:r w:rsidRPr="007B55AE">
        <w:rPr>
          <w:rFonts w:eastAsiaTheme="minorHAnsi"/>
          <w:color w:val="000000" w:themeColor="text1"/>
          <w:sz w:val="24"/>
          <w:szCs w:val="24"/>
        </w:rPr>
        <w:t xml:space="preserve">Submission of an application in </w:t>
      </w:r>
      <w:hyperlink r:id="rId20" w:history="1">
        <w:r w:rsidRPr="007B55AE">
          <w:rPr>
            <w:rFonts w:eastAsiaTheme="minorHAnsi"/>
            <w:color w:val="0563C1" w:themeColor="hyperlink"/>
            <w:sz w:val="24"/>
            <w:szCs w:val="24"/>
            <w:u w:val="single"/>
          </w:rPr>
          <w:t>Grants.gov</w:t>
        </w:r>
      </w:hyperlink>
      <w:r w:rsidRPr="007B55AE">
        <w:rPr>
          <w:rFonts w:eastAsiaTheme="minorHAnsi"/>
          <w:color w:val="000000" w:themeColor="text1"/>
          <w:sz w:val="24"/>
          <w:szCs w:val="24"/>
        </w:rPr>
        <w:t xml:space="preserve"> is not a guarantee of awar</w:t>
      </w:r>
      <w:r w:rsidR="00114612" w:rsidRPr="007B55AE">
        <w:rPr>
          <w:rFonts w:eastAsiaTheme="minorHAnsi"/>
          <w:color w:val="000000" w:themeColor="text1"/>
          <w:sz w:val="24"/>
          <w:szCs w:val="24"/>
        </w:rPr>
        <w:t>d.</w:t>
      </w:r>
    </w:p>
    <w:p w14:paraId="26567B3A" w14:textId="2C8BBE75" w:rsidR="00154EDC" w:rsidRPr="007B55AE" w:rsidRDefault="00114612" w:rsidP="007B55AE">
      <w:pPr>
        <w:pStyle w:val="ListParagraph"/>
        <w:numPr>
          <w:ilvl w:val="0"/>
          <w:numId w:val="24"/>
        </w:numPr>
        <w:spacing w:after="160" w:line="360" w:lineRule="auto"/>
        <w:rPr>
          <w:rFonts w:ascii="Times New Roman" w:eastAsiaTheme="minorHAnsi" w:hAnsi="Times New Roman" w:cs="Times New Roman"/>
          <w:b/>
          <w:color w:val="000000" w:themeColor="text1"/>
          <w:sz w:val="24"/>
          <w:szCs w:val="24"/>
          <w:lang w:eastAsia="ja-JP"/>
        </w:rPr>
      </w:pPr>
      <w:r w:rsidRPr="007B55AE">
        <w:rPr>
          <w:rFonts w:ascii="Times New Roman" w:eastAsiaTheme="minorHAnsi" w:hAnsi="Times New Roman" w:cs="Times New Roman"/>
          <w:b/>
          <w:color w:val="000000" w:themeColor="text1"/>
          <w:sz w:val="24"/>
          <w:szCs w:val="24"/>
          <w:lang w:eastAsia="ja-JP"/>
        </w:rPr>
        <w:t>U</w:t>
      </w:r>
      <w:r w:rsidR="007B55AE" w:rsidRPr="007B55AE">
        <w:rPr>
          <w:rFonts w:ascii="Times New Roman" w:eastAsiaTheme="minorHAnsi" w:hAnsi="Times New Roman" w:cs="Times New Roman"/>
          <w:b/>
          <w:color w:val="000000" w:themeColor="text1"/>
          <w:sz w:val="24"/>
          <w:szCs w:val="24"/>
          <w:lang w:eastAsia="ja-JP"/>
        </w:rPr>
        <w:t>NEXPENDED FUNDS</w:t>
      </w:r>
    </w:p>
    <w:p w14:paraId="5EC229B9" w14:textId="77777777" w:rsidR="00154EDC" w:rsidRPr="00154EDC" w:rsidRDefault="00154EDC" w:rsidP="00154EDC">
      <w:pPr>
        <w:spacing w:after="160" w:line="360" w:lineRule="auto"/>
        <w:rPr>
          <w:rFonts w:eastAsiaTheme="minorHAnsi"/>
          <w:b/>
          <w:color w:val="000000" w:themeColor="text1"/>
          <w:sz w:val="24"/>
          <w:szCs w:val="24"/>
          <w:lang w:eastAsia="ja-JP"/>
        </w:rPr>
      </w:pPr>
      <w:r w:rsidRPr="00154EDC">
        <w:rPr>
          <w:rFonts w:eastAsiaTheme="minorHAnsi"/>
          <w:color w:val="000000" w:themeColor="text1"/>
          <w:sz w:val="24"/>
          <w:szCs w:val="24"/>
          <w:lang w:eastAsia="ja-JP"/>
        </w:rPr>
        <w:t>If the Government does not expend all funds under this NOFO, a second award cycle may occur at the sole discretion of the Government.</w:t>
      </w:r>
    </w:p>
    <w:p w14:paraId="59C78D40" w14:textId="77777777" w:rsidR="00154EDC" w:rsidRPr="00154EDC" w:rsidRDefault="00154EDC" w:rsidP="00154EDC">
      <w:pPr>
        <w:spacing w:after="160" w:line="360" w:lineRule="auto"/>
        <w:rPr>
          <w:rFonts w:eastAsiaTheme="minorHAnsi"/>
          <w:color w:val="000000" w:themeColor="text1"/>
          <w:sz w:val="24"/>
          <w:szCs w:val="24"/>
          <w:lang w:eastAsia="ja-JP"/>
        </w:rPr>
      </w:pPr>
      <w:r w:rsidRPr="00154EDC">
        <w:rPr>
          <w:rFonts w:eastAsiaTheme="minorHAnsi"/>
          <w:color w:val="000000" w:themeColor="text1"/>
          <w:sz w:val="24"/>
          <w:szCs w:val="24"/>
          <w:lang w:eastAsia="ja-JP"/>
        </w:rPr>
        <w:t>If a grant recipient does not expend the funds made available for the grant award, remaining funds will be de-obligated within 90 days of the end of the period of performance as part of the closeout activities.</w:t>
      </w:r>
    </w:p>
    <w:p w14:paraId="5782B16E" w14:textId="77777777" w:rsidR="00154EDC" w:rsidRPr="00154EDC" w:rsidRDefault="00154EDC" w:rsidP="007C1E43">
      <w:pPr>
        <w:numPr>
          <w:ilvl w:val="0"/>
          <w:numId w:val="24"/>
        </w:numPr>
        <w:spacing w:after="160" w:line="360" w:lineRule="auto"/>
        <w:contextualSpacing/>
        <w:rPr>
          <w:rFonts w:eastAsiaTheme="minorHAnsi"/>
          <w:b/>
          <w:sz w:val="24"/>
          <w:szCs w:val="24"/>
        </w:rPr>
      </w:pPr>
      <w:r w:rsidRPr="00154EDC">
        <w:rPr>
          <w:rFonts w:eastAsiaTheme="minorHAnsi"/>
          <w:b/>
          <w:sz w:val="24"/>
          <w:szCs w:val="24"/>
        </w:rPr>
        <w:t>PERIOD OF PERFORMANCE</w:t>
      </w:r>
    </w:p>
    <w:p w14:paraId="4BDDB95A" w14:textId="77777777" w:rsidR="00154EDC" w:rsidRPr="00154EDC" w:rsidRDefault="00154EDC" w:rsidP="00154EDC">
      <w:pPr>
        <w:spacing w:after="160" w:line="360" w:lineRule="auto"/>
        <w:rPr>
          <w:rFonts w:eastAsiaTheme="minorHAnsi"/>
          <w:sz w:val="24"/>
          <w:szCs w:val="24"/>
          <w:lang w:eastAsia="ja-JP"/>
        </w:rPr>
      </w:pPr>
      <w:r w:rsidRPr="00154EDC">
        <w:rPr>
          <w:rFonts w:eastAsia="Calibri"/>
          <w:sz w:val="24"/>
          <w:szCs w:val="24"/>
        </w:rPr>
        <w:t xml:space="preserve">The period of performance for grant awards under this Program will be 12 to 18 months from the effective date of the grant award. </w:t>
      </w:r>
      <w:r w:rsidRPr="00154EDC">
        <w:rPr>
          <w:rFonts w:eastAsia="MS Mincho"/>
          <w:sz w:val="24"/>
          <w:szCs w:val="24"/>
          <w:lang w:eastAsia="ja-JP"/>
        </w:rPr>
        <w:t>The recipient must submit the grant closeout report and a final invoice electronically to the FAA Grants Officer and, as designated by the FAA Grants Officer, any technical monitor w</w:t>
      </w:r>
      <w:r w:rsidRPr="00154EDC">
        <w:rPr>
          <w:rFonts w:eastAsiaTheme="minorHAnsi"/>
          <w:sz w:val="24"/>
          <w:szCs w:val="24"/>
          <w:lang w:eastAsia="ja-JP"/>
        </w:rPr>
        <w:t>ithin 90 days after the end of the grant award period of performance.</w:t>
      </w:r>
    </w:p>
    <w:p w14:paraId="141C9D38" w14:textId="77777777" w:rsidR="00154EDC" w:rsidRPr="00154EDC" w:rsidRDefault="00154EDC" w:rsidP="007C1E43">
      <w:pPr>
        <w:numPr>
          <w:ilvl w:val="0"/>
          <w:numId w:val="24"/>
        </w:numPr>
        <w:spacing w:after="160" w:line="360" w:lineRule="auto"/>
        <w:contextualSpacing/>
        <w:rPr>
          <w:rFonts w:eastAsiaTheme="minorHAnsi"/>
          <w:b/>
          <w:sz w:val="24"/>
          <w:szCs w:val="24"/>
        </w:rPr>
      </w:pPr>
      <w:r w:rsidRPr="00154EDC">
        <w:rPr>
          <w:rFonts w:eastAsiaTheme="minorHAnsi"/>
          <w:b/>
          <w:sz w:val="24"/>
          <w:szCs w:val="24"/>
        </w:rPr>
        <w:t>DEGREE OF FEDERAL INVOLVEMENT</w:t>
      </w:r>
    </w:p>
    <w:p w14:paraId="28C839EC" w14:textId="287B8724" w:rsidR="00154EDC" w:rsidRDefault="00154EDC" w:rsidP="00154EDC">
      <w:pPr>
        <w:widowControl w:val="0"/>
        <w:autoSpaceDE w:val="0"/>
        <w:autoSpaceDN w:val="0"/>
        <w:spacing w:before="119" w:line="360" w:lineRule="auto"/>
        <w:rPr>
          <w:rFonts w:eastAsia="Calibri"/>
          <w:sz w:val="24"/>
          <w:szCs w:val="24"/>
        </w:rPr>
      </w:pPr>
      <w:r w:rsidRPr="00154EDC">
        <w:rPr>
          <w:rFonts w:eastAsia="Calibri"/>
          <w:sz w:val="24"/>
          <w:szCs w:val="24"/>
        </w:rPr>
        <w:t xml:space="preserve">In addition to all other customary and required Government oversight activities for grant programs of this type, the Government may conduct site visits of applicant institutions and facilities to observe curriculum delivery, review materials including, without limitation, books, records, activity plans, relevant documents, accounting procedures, processes, and related activities and resources.  The Government will require semi-annual progress reports and final reports.  </w:t>
      </w:r>
    </w:p>
    <w:p w14:paraId="25FC3251" w14:textId="00F1F4A5" w:rsidR="008625DC" w:rsidRDefault="008625DC" w:rsidP="00154EDC">
      <w:pPr>
        <w:widowControl w:val="0"/>
        <w:autoSpaceDE w:val="0"/>
        <w:autoSpaceDN w:val="0"/>
        <w:spacing w:before="119" w:line="360" w:lineRule="auto"/>
        <w:rPr>
          <w:rFonts w:eastAsia="Calibri"/>
          <w:sz w:val="24"/>
          <w:szCs w:val="24"/>
        </w:rPr>
      </w:pPr>
    </w:p>
    <w:p w14:paraId="5D4319BC" w14:textId="77777777" w:rsidR="008625DC" w:rsidRPr="00154EDC" w:rsidRDefault="008625DC" w:rsidP="00154EDC">
      <w:pPr>
        <w:widowControl w:val="0"/>
        <w:autoSpaceDE w:val="0"/>
        <w:autoSpaceDN w:val="0"/>
        <w:spacing w:before="119" w:line="360" w:lineRule="auto"/>
        <w:rPr>
          <w:rFonts w:eastAsia="Calibri"/>
          <w:sz w:val="24"/>
          <w:szCs w:val="24"/>
        </w:rPr>
      </w:pPr>
    </w:p>
    <w:p w14:paraId="2462DEA4" w14:textId="77777777" w:rsidR="00154EDC" w:rsidRPr="00154EDC" w:rsidRDefault="00154EDC" w:rsidP="002F77B4">
      <w:pPr>
        <w:pStyle w:val="Heading1"/>
        <w:rPr>
          <w:rFonts w:eastAsiaTheme="majorEastAsia"/>
        </w:rPr>
      </w:pPr>
      <w:bookmarkStart w:id="3" w:name="_SECTION_C_-"/>
      <w:bookmarkEnd w:id="3"/>
      <w:r w:rsidRPr="00154EDC">
        <w:rPr>
          <w:rFonts w:eastAsiaTheme="majorEastAsia"/>
        </w:rPr>
        <w:lastRenderedPageBreak/>
        <w:t>SECTION C - ELIGIBILITY INFORMATION</w:t>
      </w:r>
    </w:p>
    <w:p w14:paraId="6E976B50" w14:textId="77777777" w:rsidR="00814079" w:rsidRPr="008625DC" w:rsidRDefault="00814079" w:rsidP="008625DC">
      <w:pPr>
        <w:rPr>
          <w:rFonts w:eastAsiaTheme="minorHAnsi"/>
        </w:rPr>
      </w:pPr>
    </w:p>
    <w:p w14:paraId="31ACE3A1" w14:textId="77777777" w:rsidR="00154EDC" w:rsidRPr="00154EDC" w:rsidRDefault="00154EDC" w:rsidP="00BF4564">
      <w:pPr>
        <w:keepNext/>
        <w:keepLines/>
        <w:numPr>
          <w:ilvl w:val="0"/>
          <w:numId w:val="25"/>
        </w:numPr>
        <w:spacing w:before="40" w:after="160"/>
        <w:outlineLvl w:val="2"/>
        <w:rPr>
          <w:rFonts w:eastAsiaTheme="majorEastAsia"/>
          <w:b/>
          <w:color w:val="000000" w:themeColor="text1"/>
          <w:sz w:val="24"/>
          <w:szCs w:val="24"/>
        </w:rPr>
      </w:pPr>
      <w:r w:rsidRPr="00154EDC">
        <w:rPr>
          <w:rFonts w:eastAsiaTheme="majorEastAsia"/>
          <w:b/>
          <w:color w:val="000000" w:themeColor="text1"/>
          <w:sz w:val="24"/>
          <w:szCs w:val="24"/>
        </w:rPr>
        <w:t>ELIGIBLE APPLICANTS</w:t>
      </w:r>
    </w:p>
    <w:p w14:paraId="754A2AE6" w14:textId="11C4B359" w:rsidR="00154EDC" w:rsidRPr="00154EDC" w:rsidRDefault="003E4F89" w:rsidP="00154EDC">
      <w:pPr>
        <w:spacing w:line="360" w:lineRule="auto"/>
        <w:rPr>
          <w:sz w:val="24"/>
          <w:szCs w:val="24"/>
        </w:rPr>
      </w:pPr>
      <w:r>
        <w:rPr>
          <w:bCs/>
          <w:sz w:val="24"/>
          <w:szCs w:val="24"/>
        </w:rPr>
        <w:t xml:space="preserve">Per Authorizing Legislation, </w:t>
      </w:r>
      <w:r w:rsidR="00154EDC" w:rsidRPr="00154EDC">
        <w:rPr>
          <w:bCs/>
          <w:sz w:val="24"/>
          <w:szCs w:val="24"/>
        </w:rPr>
        <w:t xml:space="preserve">the following types of entities </w:t>
      </w:r>
      <w:r>
        <w:rPr>
          <w:bCs/>
          <w:sz w:val="24"/>
          <w:szCs w:val="24"/>
        </w:rPr>
        <w:t xml:space="preserve">are identified </w:t>
      </w:r>
      <w:r w:rsidR="00154EDC" w:rsidRPr="00154EDC">
        <w:rPr>
          <w:bCs/>
          <w:sz w:val="24"/>
          <w:szCs w:val="24"/>
        </w:rPr>
        <w:t xml:space="preserve">as being eligible to apply for the Aviation Maintenance Technical Workers Workforce Development Grants: </w:t>
      </w:r>
    </w:p>
    <w:p w14:paraId="395CA899" w14:textId="77777777" w:rsidR="00154EDC" w:rsidRPr="00154EDC" w:rsidRDefault="00154EDC" w:rsidP="00154EDC">
      <w:pPr>
        <w:widowControl w:val="0"/>
        <w:autoSpaceDE w:val="0"/>
        <w:autoSpaceDN w:val="0"/>
        <w:spacing w:before="119" w:line="360" w:lineRule="auto"/>
        <w:ind w:left="720"/>
        <w:rPr>
          <w:rFonts w:eastAsiaTheme="minorHAnsi" w:cstheme="minorBidi"/>
          <w:sz w:val="24"/>
          <w:szCs w:val="22"/>
        </w:rPr>
      </w:pPr>
      <w:r w:rsidRPr="00154EDC">
        <w:rPr>
          <w:rFonts w:eastAsiaTheme="minorHAnsi" w:cstheme="minorBidi"/>
          <w:sz w:val="24"/>
          <w:szCs w:val="22"/>
        </w:rPr>
        <w:t xml:space="preserve">(A) </w:t>
      </w:r>
      <w:r w:rsidRPr="00154EDC">
        <w:rPr>
          <w:rFonts w:eastAsia="Calibri"/>
          <w:sz w:val="24"/>
          <w:szCs w:val="24"/>
        </w:rPr>
        <w:t xml:space="preserve"> a holder of a certificate issued under part 21, 121, 135, or 145</w:t>
      </w:r>
      <w:r w:rsidRPr="00154EDC">
        <w:rPr>
          <w:rFonts w:eastAsiaTheme="minorHAnsi" w:cstheme="minorBidi"/>
          <w:sz w:val="24"/>
          <w:szCs w:val="22"/>
        </w:rPr>
        <w:t xml:space="preserve"> of title </w:t>
      </w:r>
      <w:r w:rsidRPr="00154EDC">
        <w:rPr>
          <w:rFonts w:eastAsia="Calibri"/>
          <w:sz w:val="24"/>
          <w:szCs w:val="24"/>
        </w:rPr>
        <w:t>14,</w:t>
      </w:r>
      <w:r w:rsidRPr="00154EDC">
        <w:rPr>
          <w:rFonts w:eastAsiaTheme="minorHAnsi" w:cstheme="minorBidi"/>
          <w:sz w:val="24"/>
          <w:szCs w:val="22"/>
        </w:rPr>
        <w:t xml:space="preserve"> Code</w:t>
      </w:r>
      <w:r w:rsidRPr="00154EDC">
        <w:rPr>
          <w:rFonts w:eastAsia="Calibri"/>
          <w:sz w:val="24"/>
          <w:szCs w:val="24"/>
        </w:rPr>
        <w:t xml:space="preserve"> of Federal Regulations</w:t>
      </w:r>
      <w:r w:rsidRPr="00154EDC">
        <w:rPr>
          <w:rFonts w:eastAsiaTheme="minorHAnsi" w:cstheme="minorBidi"/>
          <w:sz w:val="24"/>
          <w:szCs w:val="22"/>
        </w:rPr>
        <w:t xml:space="preserve"> or a labor organization representing </w:t>
      </w:r>
      <w:r w:rsidRPr="00154EDC">
        <w:rPr>
          <w:rFonts w:eastAsia="Calibri"/>
          <w:sz w:val="24"/>
          <w:szCs w:val="24"/>
        </w:rPr>
        <w:t>aviation maintenance workers</w:t>
      </w:r>
      <w:r w:rsidRPr="00154EDC">
        <w:rPr>
          <w:rFonts w:eastAsiaTheme="minorHAnsi" w:cstheme="minorBidi"/>
          <w:sz w:val="24"/>
          <w:szCs w:val="22"/>
        </w:rPr>
        <w:t>;</w:t>
      </w:r>
    </w:p>
    <w:p w14:paraId="32BCD6EA" w14:textId="77777777" w:rsidR="00154EDC" w:rsidRPr="00154EDC" w:rsidRDefault="00154EDC" w:rsidP="00154EDC">
      <w:pPr>
        <w:widowControl w:val="0"/>
        <w:autoSpaceDE w:val="0"/>
        <w:autoSpaceDN w:val="0"/>
        <w:spacing w:before="119" w:line="360" w:lineRule="auto"/>
        <w:ind w:left="720"/>
        <w:rPr>
          <w:rFonts w:eastAsiaTheme="minorHAnsi" w:cstheme="minorBidi"/>
          <w:sz w:val="24"/>
          <w:szCs w:val="22"/>
        </w:rPr>
      </w:pPr>
      <w:r w:rsidRPr="00154EDC">
        <w:rPr>
          <w:rFonts w:eastAsiaTheme="minorHAnsi" w:cstheme="minorBidi"/>
          <w:sz w:val="24"/>
          <w:szCs w:val="22"/>
        </w:rPr>
        <w:t xml:space="preserve">(B) </w:t>
      </w:r>
      <w:proofErr w:type="gramStart"/>
      <w:r w:rsidRPr="00154EDC">
        <w:rPr>
          <w:rFonts w:eastAsiaTheme="minorHAnsi" w:cstheme="minorBidi"/>
          <w:sz w:val="24"/>
          <w:szCs w:val="22"/>
        </w:rPr>
        <w:t>an</w:t>
      </w:r>
      <w:proofErr w:type="gramEnd"/>
      <w:r w:rsidRPr="00154EDC">
        <w:rPr>
          <w:rFonts w:eastAsiaTheme="minorHAnsi" w:cstheme="minorBidi"/>
          <w:sz w:val="24"/>
          <w:szCs w:val="22"/>
        </w:rPr>
        <w:t xml:space="preserve"> accredited institution of higher education (as defined in section 101 of the Higher Education Act of 1965 </w:t>
      </w:r>
      <w:r w:rsidRPr="00154EDC">
        <w:rPr>
          <w:rFonts w:eastAsia="Calibri"/>
          <w:sz w:val="24"/>
          <w:szCs w:val="24"/>
        </w:rPr>
        <w:t>(20 U.S.C. 1001))</w:t>
      </w:r>
      <w:r w:rsidRPr="00154EDC">
        <w:rPr>
          <w:rFonts w:eastAsiaTheme="minorHAnsi" w:cstheme="minorBidi"/>
          <w:sz w:val="24"/>
          <w:szCs w:val="22"/>
        </w:rPr>
        <w:t xml:space="preserve"> or a high school or secondary school (as defined in section 7801 of the </w:t>
      </w:r>
      <w:r w:rsidRPr="00154EDC">
        <w:rPr>
          <w:rFonts w:eastAsia="Calibri"/>
          <w:sz w:val="24"/>
          <w:szCs w:val="24"/>
        </w:rPr>
        <w:t>Elementary and Secondary</w:t>
      </w:r>
      <w:r w:rsidRPr="00154EDC">
        <w:rPr>
          <w:rFonts w:eastAsiaTheme="minorHAnsi" w:cstheme="minorBidi"/>
          <w:sz w:val="24"/>
          <w:szCs w:val="22"/>
        </w:rPr>
        <w:t xml:space="preserve"> Education Act of 1965 </w:t>
      </w:r>
      <w:r w:rsidRPr="00154EDC">
        <w:rPr>
          <w:rFonts w:eastAsia="Calibri"/>
          <w:sz w:val="24"/>
          <w:szCs w:val="24"/>
        </w:rPr>
        <w:t xml:space="preserve">(20 U.S.C. 7801); or </w:t>
      </w:r>
    </w:p>
    <w:p w14:paraId="118DA6FA" w14:textId="77777777" w:rsidR="00154EDC" w:rsidRPr="00154EDC" w:rsidRDefault="00154EDC" w:rsidP="00154EDC">
      <w:pPr>
        <w:widowControl w:val="0"/>
        <w:autoSpaceDE w:val="0"/>
        <w:autoSpaceDN w:val="0"/>
        <w:spacing w:before="119" w:line="360" w:lineRule="auto"/>
        <w:ind w:left="720"/>
        <w:rPr>
          <w:rFonts w:eastAsiaTheme="minorHAnsi" w:cstheme="minorBidi"/>
          <w:sz w:val="24"/>
          <w:szCs w:val="22"/>
        </w:rPr>
      </w:pPr>
      <w:r w:rsidRPr="00154EDC">
        <w:rPr>
          <w:rFonts w:eastAsiaTheme="minorHAnsi" w:cstheme="minorBidi"/>
          <w:sz w:val="24"/>
          <w:szCs w:val="22"/>
        </w:rPr>
        <w:t xml:space="preserve">(C) </w:t>
      </w:r>
      <w:proofErr w:type="gramStart"/>
      <w:r w:rsidRPr="00154EDC">
        <w:rPr>
          <w:rFonts w:eastAsiaTheme="minorHAnsi" w:cstheme="minorBidi"/>
          <w:sz w:val="24"/>
          <w:szCs w:val="22"/>
        </w:rPr>
        <w:t>a</w:t>
      </w:r>
      <w:proofErr w:type="gramEnd"/>
      <w:r w:rsidRPr="00154EDC">
        <w:rPr>
          <w:rFonts w:eastAsiaTheme="minorHAnsi" w:cstheme="minorBidi"/>
          <w:sz w:val="22"/>
          <w:szCs w:val="22"/>
        </w:rPr>
        <w:t xml:space="preserve"> </w:t>
      </w:r>
      <w:r w:rsidRPr="00154EDC">
        <w:rPr>
          <w:rFonts w:eastAsiaTheme="minorHAnsi" w:cstheme="minorBidi"/>
          <w:sz w:val="24"/>
          <w:szCs w:val="22"/>
        </w:rPr>
        <w:t>State or local governmental entity</w:t>
      </w:r>
    </w:p>
    <w:p w14:paraId="024B81BE" w14:textId="32E92F9C" w:rsidR="00154EDC" w:rsidRPr="00154EDC" w:rsidRDefault="00154EDC" w:rsidP="00154EDC">
      <w:pPr>
        <w:spacing w:before="120" w:line="360" w:lineRule="auto"/>
        <w:rPr>
          <w:rFonts w:eastAsiaTheme="minorHAnsi" w:cstheme="minorBidi"/>
          <w:sz w:val="24"/>
          <w:szCs w:val="24"/>
        </w:rPr>
      </w:pPr>
      <w:r w:rsidRPr="00154EDC">
        <w:rPr>
          <w:rFonts w:eastAsiaTheme="minorHAnsi" w:cstheme="minorBidi"/>
          <w:sz w:val="24"/>
          <w:szCs w:val="24"/>
        </w:rPr>
        <w:t>In keeping with</w:t>
      </w:r>
      <w:r w:rsidR="00D63DB7">
        <w:rPr>
          <w:rFonts w:eastAsiaTheme="minorHAnsi" w:cstheme="minorBidi"/>
          <w:sz w:val="24"/>
          <w:szCs w:val="24"/>
        </w:rPr>
        <w:t xml:space="preserve"> </w:t>
      </w:r>
      <w:r w:rsidRPr="00154EDC">
        <w:rPr>
          <w:rFonts w:eastAsiaTheme="minorHAnsi" w:cstheme="minorBidi"/>
          <w:sz w:val="24"/>
          <w:szCs w:val="24"/>
        </w:rPr>
        <w:t xml:space="preserve">the </w:t>
      </w:r>
      <w:r w:rsidR="00C42753">
        <w:rPr>
          <w:rFonts w:eastAsiaTheme="minorHAnsi" w:cstheme="minorBidi"/>
          <w:sz w:val="24"/>
          <w:szCs w:val="24"/>
        </w:rPr>
        <w:t xml:space="preserve">Authorizing Legislation, </w:t>
      </w:r>
      <w:r w:rsidRPr="00154EDC">
        <w:rPr>
          <w:rFonts w:eastAsiaTheme="minorHAnsi" w:cstheme="minorBidi"/>
          <w:sz w:val="24"/>
          <w:szCs w:val="24"/>
        </w:rPr>
        <w:t>grant recipients will be selected from the pool of qualified organizations noted</w:t>
      </w:r>
      <w:r w:rsidRPr="00154EDC">
        <w:rPr>
          <w:rFonts w:eastAsiaTheme="minorHAnsi" w:cstheme="minorBidi"/>
          <w:b/>
          <w:sz w:val="24"/>
          <w:szCs w:val="24"/>
        </w:rPr>
        <w:t xml:space="preserve"> </w:t>
      </w:r>
      <w:r w:rsidRPr="00154EDC">
        <w:rPr>
          <w:rFonts w:eastAsiaTheme="minorHAnsi" w:cstheme="minorBidi"/>
          <w:sz w:val="24"/>
          <w:szCs w:val="24"/>
        </w:rPr>
        <w:t xml:space="preserve">above. </w:t>
      </w:r>
    </w:p>
    <w:p w14:paraId="25BCFCFD" w14:textId="77777777" w:rsidR="00154EDC" w:rsidRPr="00154EDC" w:rsidRDefault="00154EDC" w:rsidP="00154EDC">
      <w:pPr>
        <w:spacing w:before="120" w:line="360" w:lineRule="auto"/>
        <w:rPr>
          <w:rFonts w:eastAsiaTheme="minorHAnsi" w:cstheme="minorBidi"/>
          <w:color w:val="1F497D"/>
          <w:sz w:val="22"/>
          <w:szCs w:val="22"/>
        </w:rPr>
      </w:pPr>
      <w:r w:rsidRPr="00154EDC">
        <w:rPr>
          <w:rFonts w:eastAsiaTheme="minorHAnsi" w:cstheme="minorBidi"/>
          <w:sz w:val="24"/>
          <w:szCs w:val="24"/>
        </w:rPr>
        <w:t>The Government does not have authority to award grants beyond the stated goal of the Program or to entities other than those identified above as eligible entities, nor does the Government have authority to provide scholarships or any form of financial assistance directly to individual applicants. However, the selected</w:t>
      </w:r>
      <w:r w:rsidRPr="00154EDC">
        <w:rPr>
          <w:rFonts w:eastAsiaTheme="minorHAnsi" w:cstheme="minorBidi"/>
          <w:b/>
          <w:sz w:val="24"/>
          <w:szCs w:val="24"/>
        </w:rPr>
        <w:t xml:space="preserve"> </w:t>
      </w:r>
      <w:r w:rsidRPr="00154EDC">
        <w:rPr>
          <w:rFonts w:eastAsiaTheme="minorHAnsi" w:cstheme="minorBidi"/>
          <w:sz w:val="24"/>
          <w:szCs w:val="24"/>
        </w:rPr>
        <w:t xml:space="preserve">entities may offer scholarship opportunities as a funded activity, consistent with the requirements of the Act. </w:t>
      </w:r>
    </w:p>
    <w:p w14:paraId="5E423AC5" w14:textId="77777777" w:rsidR="00154EDC" w:rsidRPr="00154EDC" w:rsidRDefault="00154EDC" w:rsidP="00154EDC">
      <w:pPr>
        <w:widowControl w:val="0"/>
        <w:autoSpaceDE w:val="0"/>
        <w:autoSpaceDN w:val="0"/>
        <w:spacing w:before="119" w:line="360" w:lineRule="auto"/>
        <w:rPr>
          <w:rFonts w:eastAsiaTheme="minorHAnsi"/>
          <w:sz w:val="24"/>
          <w:szCs w:val="24"/>
        </w:rPr>
      </w:pPr>
      <w:r w:rsidRPr="00154EDC">
        <w:rPr>
          <w:rFonts w:eastAsiaTheme="minorHAnsi"/>
          <w:sz w:val="24"/>
          <w:szCs w:val="24"/>
        </w:rPr>
        <w:t>Proposers must ensure (and be prepared to document) that all individuals supporting the proposed project possess the legal ability to work within the United States throughout the period of performance.</w:t>
      </w:r>
    </w:p>
    <w:p w14:paraId="2DD585A3" w14:textId="77777777" w:rsidR="00154EDC" w:rsidRPr="00154EDC" w:rsidRDefault="00154EDC" w:rsidP="00154EDC">
      <w:pPr>
        <w:widowControl w:val="0"/>
        <w:autoSpaceDE w:val="0"/>
        <w:autoSpaceDN w:val="0"/>
        <w:spacing w:before="119" w:line="360" w:lineRule="auto"/>
        <w:rPr>
          <w:rFonts w:eastAsia="Calibri"/>
          <w:b/>
          <w:sz w:val="24"/>
          <w:szCs w:val="24"/>
        </w:rPr>
      </w:pPr>
      <w:r w:rsidRPr="00154EDC">
        <w:rPr>
          <w:rFonts w:eastAsia="Calibri"/>
          <w:b/>
          <w:sz w:val="24"/>
          <w:szCs w:val="24"/>
        </w:rPr>
        <w:t>Proof of Eligibility</w:t>
      </w:r>
    </w:p>
    <w:p w14:paraId="73749188" w14:textId="20A810A7" w:rsidR="00154EDC" w:rsidRDefault="00154EDC" w:rsidP="00154EDC">
      <w:pPr>
        <w:widowControl w:val="0"/>
        <w:autoSpaceDE w:val="0"/>
        <w:autoSpaceDN w:val="0"/>
        <w:spacing w:before="119" w:line="360" w:lineRule="auto"/>
        <w:rPr>
          <w:rFonts w:eastAsia="Calibri"/>
          <w:sz w:val="24"/>
          <w:szCs w:val="24"/>
        </w:rPr>
      </w:pPr>
      <w:r w:rsidRPr="00154EDC">
        <w:rPr>
          <w:rFonts w:eastAsia="Calibri"/>
          <w:sz w:val="24"/>
          <w:szCs w:val="24"/>
        </w:rPr>
        <w:t xml:space="preserve">Applicants are required to identify how they qualify under Section C (1) by uploading proof of eligibility.  Applicants must provide copies of any applicable accreditations and certifications, as well as provide a brief statement as to which eligibility category the applicant is applying under. The Government reserves the right to validate proof of eligibility. </w:t>
      </w:r>
    </w:p>
    <w:p w14:paraId="405D6F95" w14:textId="2C5E3B89" w:rsidR="00781797" w:rsidRDefault="00781797" w:rsidP="00154EDC">
      <w:pPr>
        <w:widowControl w:val="0"/>
        <w:autoSpaceDE w:val="0"/>
        <w:autoSpaceDN w:val="0"/>
        <w:spacing w:before="119" w:line="360" w:lineRule="auto"/>
        <w:rPr>
          <w:rFonts w:eastAsia="Calibri"/>
          <w:b/>
          <w:sz w:val="24"/>
          <w:szCs w:val="24"/>
        </w:rPr>
      </w:pPr>
      <w:r>
        <w:rPr>
          <w:rFonts w:eastAsia="Calibri"/>
          <w:b/>
          <w:sz w:val="24"/>
          <w:szCs w:val="24"/>
        </w:rPr>
        <w:t xml:space="preserve">Partnerships </w:t>
      </w:r>
    </w:p>
    <w:p w14:paraId="3BF7F02D" w14:textId="35F54E09" w:rsidR="00E63336" w:rsidRDefault="00E63336" w:rsidP="00E63336">
      <w:pPr>
        <w:spacing w:before="7" w:after="160" w:line="360" w:lineRule="auto"/>
        <w:rPr>
          <w:rFonts w:eastAsiaTheme="minorHAnsi" w:cstheme="minorBidi"/>
          <w:sz w:val="24"/>
          <w:szCs w:val="24"/>
        </w:rPr>
      </w:pPr>
      <w:r w:rsidRPr="00154EDC">
        <w:rPr>
          <w:rFonts w:eastAsiaTheme="minorHAnsi" w:cstheme="minorBidi"/>
          <w:sz w:val="24"/>
          <w:szCs w:val="24"/>
        </w:rPr>
        <w:t xml:space="preserve">Individual entities, teams, and new providers able to prove they meet the eligibility requirements may apply for a grant.  The </w:t>
      </w:r>
      <w:r w:rsidRPr="00154EDC">
        <w:rPr>
          <w:rFonts w:eastAsiaTheme="minorHAnsi"/>
          <w:sz w:val="24"/>
          <w:szCs w:val="24"/>
        </w:rPr>
        <w:t>Government</w:t>
      </w:r>
      <w:r w:rsidRPr="00154EDC">
        <w:rPr>
          <w:rFonts w:eastAsiaTheme="minorHAnsi" w:cstheme="minorBidi"/>
          <w:sz w:val="24"/>
          <w:szCs w:val="24"/>
        </w:rPr>
        <w:t xml:space="preserve"> encourages applicants to partner with others as </w:t>
      </w:r>
      <w:r w:rsidRPr="00154EDC">
        <w:rPr>
          <w:rFonts w:eastAsiaTheme="minorHAnsi" w:cstheme="minorBidi"/>
          <w:sz w:val="24"/>
          <w:szCs w:val="24"/>
        </w:rPr>
        <w:lastRenderedPageBreak/>
        <w:t xml:space="preserve">appropriate to satisfy Congressional intent </w:t>
      </w:r>
      <w:r w:rsidRPr="00154EDC">
        <w:rPr>
          <w:rFonts w:eastAsiaTheme="minorHAnsi"/>
          <w:sz w:val="24"/>
          <w:szCs w:val="24"/>
        </w:rPr>
        <w:t xml:space="preserve">in the Act and to otherwise </w:t>
      </w:r>
      <w:r w:rsidRPr="00154EDC">
        <w:rPr>
          <w:rFonts w:eastAsiaTheme="minorHAnsi" w:cstheme="minorBidi"/>
          <w:sz w:val="24"/>
          <w:szCs w:val="24"/>
        </w:rPr>
        <w:t xml:space="preserve">meet the requirements of the merit criteria </w:t>
      </w:r>
      <w:r w:rsidRPr="00154EDC">
        <w:rPr>
          <w:rFonts w:eastAsiaTheme="minorHAnsi"/>
          <w:sz w:val="24"/>
          <w:szCs w:val="24"/>
        </w:rPr>
        <w:t>including</w:t>
      </w:r>
      <w:r w:rsidRPr="00154EDC">
        <w:rPr>
          <w:rFonts w:eastAsiaTheme="minorHAnsi" w:cstheme="minorBidi"/>
          <w:sz w:val="24"/>
          <w:szCs w:val="24"/>
        </w:rPr>
        <w:t>, without limitation, to help the applicant provide additional opportunities, assistance, and resources to ensure success and sustainability of the proposed project.</w:t>
      </w:r>
    </w:p>
    <w:p w14:paraId="5A000E02" w14:textId="42E3BC90" w:rsidR="00154EDC" w:rsidRPr="00154EDC" w:rsidRDefault="00BF4564" w:rsidP="007B55AE">
      <w:pPr>
        <w:widowControl w:val="0"/>
        <w:numPr>
          <w:ilvl w:val="0"/>
          <w:numId w:val="25"/>
        </w:numPr>
        <w:autoSpaceDE w:val="0"/>
        <w:autoSpaceDN w:val="0"/>
        <w:spacing w:before="119" w:after="160" w:line="360" w:lineRule="auto"/>
        <w:contextualSpacing/>
        <w:rPr>
          <w:rFonts w:eastAsiaTheme="minorHAnsi"/>
          <w:b/>
          <w:sz w:val="24"/>
          <w:szCs w:val="24"/>
        </w:rPr>
      </w:pPr>
      <w:r>
        <w:rPr>
          <w:rFonts w:eastAsiaTheme="minorHAnsi"/>
          <w:b/>
          <w:sz w:val="24"/>
          <w:szCs w:val="24"/>
        </w:rPr>
        <w:t xml:space="preserve">COST SHARING OR </w:t>
      </w:r>
      <w:r w:rsidR="00154EDC" w:rsidRPr="00154EDC">
        <w:rPr>
          <w:rFonts w:eastAsiaTheme="minorHAnsi"/>
          <w:b/>
          <w:sz w:val="24"/>
          <w:szCs w:val="24"/>
        </w:rPr>
        <w:t xml:space="preserve">MATCHING </w:t>
      </w:r>
    </w:p>
    <w:p w14:paraId="0ADCC21B" w14:textId="673C3360" w:rsidR="00154EDC" w:rsidRDefault="00154EDC" w:rsidP="003A60E4">
      <w:pPr>
        <w:spacing w:after="160" w:line="360" w:lineRule="auto"/>
        <w:rPr>
          <w:rFonts w:eastAsiaTheme="minorHAnsi"/>
          <w:sz w:val="24"/>
          <w:szCs w:val="24"/>
        </w:rPr>
      </w:pPr>
      <w:r w:rsidRPr="00154EDC">
        <w:rPr>
          <w:rFonts w:eastAsiaTheme="minorHAnsi"/>
          <w:sz w:val="24"/>
          <w:szCs w:val="24"/>
        </w:rPr>
        <w:t xml:space="preserve">The </w:t>
      </w:r>
      <w:r w:rsidR="006F530F">
        <w:rPr>
          <w:rFonts w:eastAsiaTheme="minorHAnsi"/>
          <w:sz w:val="24"/>
          <w:szCs w:val="24"/>
        </w:rPr>
        <w:t>Authorizing Legislation</w:t>
      </w:r>
      <w:r w:rsidRPr="00154EDC">
        <w:rPr>
          <w:rFonts w:eastAsiaTheme="minorHAnsi"/>
          <w:sz w:val="24"/>
          <w:szCs w:val="24"/>
        </w:rPr>
        <w:t xml:space="preserve"> does not require </w:t>
      </w:r>
      <w:r w:rsidR="006F530F">
        <w:rPr>
          <w:rFonts w:eastAsiaTheme="minorHAnsi"/>
          <w:sz w:val="24"/>
          <w:szCs w:val="24"/>
        </w:rPr>
        <w:t xml:space="preserve">cost share or matching </w:t>
      </w:r>
      <w:r w:rsidRPr="00154EDC">
        <w:rPr>
          <w:rFonts w:eastAsiaTheme="minorHAnsi"/>
          <w:sz w:val="24"/>
          <w:szCs w:val="24"/>
        </w:rPr>
        <w:t>contributions in this Program.</w:t>
      </w:r>
    </w:p>
    <w:p w14:paraId="079ACB8C" w14:textId="5CCD3395" w:rsidR="00154EDC" w:rsidRPr="00154EDC" w:rsidRDefault="00154EDC" w:rsidP="000E7CAF">
      <w:pPr>
        <w:numPr>
          <w:ilvl w:val="0"/>
          <w:numId w:val="25"/>
        </w:numPr>
        <w:shd w:val="clear" w:color="auto" w:fill="FFFFFF"/>
        <w:spacing w:before="100" w:beforeAutospacing="1" w:after="100" w:afterAutospacing="1" w:line="360" w:lineRule="auto"/>
        <w:contextualSpacing/>
        <w:rPr>
          <w:rFonts w:ascii="Times" w:eastAsiaTheme="minorHAnsi" w:hAnsi="Times" w:cstheme="minorBidi"/>
          <w:i/>
          <w:sz w:val="24"/>
          <w:szCs w:val="22"/>
        </w:rPr>
      </w:pPr>
      <w:r w:rsidRPr="00154EDC">
        <w:rPr>
          <w:rFonts w:eastAsiaTheme="minorHAnsi"/>
          <w:b/>
          <w:sz w:val="24"/>
          <w:szCs w:val="24"/>
        </w:rPr>
        <w:t>OTHER</w:t>
      </w:r>
    </w:p>
    <w:p w14:paraId="587F7726" w14:textId="7174CA94" w:rsidR="00154EDC" w:rsidRPr="00154EDC" w:rsidRDefault="00154EDC" w:rsidP="003A60E4">
      <w:pPr>
        <w:spacing w:after="160" w:line="360" w:lineRule="auto"/>
        <w:rPr>
          <w:rFonts w:eastAsiaTheme="minorHAnsi"/>
          <w:sz w:val="24"/>
          <w:szCs w:val="24"/>
        </w:rPr>
      </w:pPr>
      <w:r w:rsidRPr="00154EDC">
        <w:rPr>
          <w:rFonts w:eastAsiaTheme="minorHAnsi"/>
          <w:sz w:val="24"/>
          <w:szCs w:val="24"/>
        </w:rPr>
        <w:t xml:space="preserve">All applicants must be registered in </w:t>
      </w:r>
      <w:hyperlink r:id="rId21" w:history="1">
        <w:r w:rsidRPr="00154EDC">
          <w:rPr>
            <w:rFonts w:eastAsiaTheme="minorHAnsi"/>
            <w:color w:val="0563C1" w:themeColor="hyperlink"/>
            <w:sz w:val="24"/>
            <w:szCs w:val="24"/>
            <w:u w:val="single"/>
          </w:rPr>
          <w:t>www.sam.gov</w:t>
        </w:r>
      </w:hyperlink>
      <w:r w:rsidRPr="00154EDC">
        <w:rPr>
          <w:rFonts w:eastAsiaTheme="minorHAnsi"/>
          <w:sz w:val="24"/>
          <w:szCs w:val="24"/>
        </w:rPr>
        <w:t>.  Per 2 CFR 200.</w:t>
      </w:r>
      <w:r w:rsidR="005E604E">
        <w:rPr>
          <w:rFonts w:eastAsiaTheme="minorHAnsi"/>
          <w:sz w:val="24"/>
          <w:szCs w:val="24"/>
        </w:rPr>
        <w:t>206</w:t>
      </w:r>
      <w:r w:rsidR="007B55AE">
        <w:rPr>
          <w:rFonts w:eastAsiaTheme="minorHAnsi"/>
          <w:sz w:val="24"/>
          <w:szCs w:val="24"/>
        </w:rPr>
        <w:t>(a</w:t>
      </w:r>
      <w:proofErr w:type="gramStart"/>
      <w:r w:rsidR="007B55AE">
        <w:rPr>
          <w:rFonts w:eastAsiaTheme="minorHAnsi"/>
          <w:sz w:val="24"/>
          <w:szCs w:val="24"/>
        </w:rPr>
        <w:t>)(</w:t>
      </w:r>
      <w:proofErr w:type="gramEnd"/>
      <w:r w:rsidR="007B55AE">
        <w:rPr>
          <w:rFonts w:eastAsiaTheme="minorHAnsi"/>
          <w:sz w:val="24"/>
          <w:szCs w:val="24"/>
        </w:rPr>
        <w:t>2)</w:t>
      </w:r>
      <w:r w:rsidRPr="00154EDC">
        <w:rPr>
          <w:rFonts w:eastAsiaTheme="minorHAnsi"/>
          <w:sz w:val="24"/>
          <w:szCs w:val="24"/>
        </w:rPr>
        <w:t xml:space="preserve">, the FAA will check the Federal Awardee Performance and Integrity System (FAPIIS) </w:t>
      </w:r>
      <w:hyperlink r:id="rId22" w:history="1">
        <w:r w:rsidRPr="00154EDC">
          <w:rPr>
            <w:rFonts w:eastAsiaTheme="minorHAnsi"/>
            <w:color w:val="0563C1" w:themeColor="hyperlink"/>
            <w:sz w:val="24"/>
            <w:szCs w:val="24"/>
            <w:u w:val="single"/>
          </w:rPr>
          <w:t>www.fapiis.gov</w:t>
        </w:r>
      </w:hyperlink>
      <w:r w:rsidRPr="00154EDC">
        <w:rPr>
          <w:rFonts w:eastAsiaTheme="minorHAnsi"/>
          <w:sz w:val="24"/>
          <w:szCs w:val="24"/>
        </w:rPr>
        <w:t xml:space="preserve">.  Entities found to be debarred or suspended will be automatically disqualified from participating in the </w:t>
      </w:r>
      <w:r w:rsidR="00814079">
        <w:rPr>
          <w:rFonts w:eastAsiaTheme="minorHAnsi"/>
          <w:sz w:val="24"/>
          <w:szCs w:val="24"/>
        </w:rPr>
        <w:t>P</w:t>
      </w:r>
      <w:r w:rsidRPr="00154EDC">
        <w:rPr>
          <w:rFonts w:eastAsiaTheme="minorHAnsi"/>
          <w:sz w:val="24"/>
          <w:szCs w:val="24"/>
        </w:rPr>
        <w:t>rogram.</w:t>
      </w:r>
    </w:p>
    <w:p w14:paraId="2D0ADCF9" w14:textId="77777777" w:rsidR="00154EDC" w:rsidRPr="00154EDC" w:rsidRDefault="00154EDC" w:rsidP="002F77B4">
      <w:pPr>
        <w:pStyle w:val="Heading1"/>
        <w:rPr>
          <w:rFonts w:eastAsiaTheme="majorEastAsia"/>
        </w:rPr>
      </w:pPr>
      <w:bookmarkStart w:id="4" w:name="_SECTION_D_-"/>
      <w:bookmarkEnd w:id="4"/>
      <w:r w:rsidRPr="00154EDC">
        <w:rPr>
          <w:rFonts w:eastAsiaTheme="majorEastAsia"/>
        </w:rPr>
        <w:t>SECTION D - APPLICATION AND SUBMISSION INFORMATION</w:t>
      </w:r>
    </w:p>
    <w:p w14:paraId="14CC1314" w14:textId="77777777" w:rsidR="00154EDC" w:rsidRPr="00154EDC" w:rsidRDefault="00154EDC" w:rsidP="00154EDC">
      <w:pPr>
        <w:keepNext/>
        <w:keepLines/>
        <w:spacing w:before="40"/>
        <w:outlineLvl w:val="2"/>
        <w:rPr>
          <w:rFonts w:eastAsiaTheme="majorEastAsia"/>
          <w:b/>
          <w:color w:val="2E74B5" w:themeColor="accent1" w:themeShade="BF"/>
          <w:sz w:val="24"/>
          <w:szCs w:val="24"/>
        </w:rPr>
      </w:pPr>
    </w:p>
    <w:p w14:paraId="740498D7" w14:textId="1BA4A7A2" w:rsidR="00154EDC" w:rsidRPr="00154EDC" w:rsidRDefault="00154EDC" w:rsidP="007B55AE">
      <w:pPr>
        <w:keepNext/>
        <w:keepLines/>
        <w:numPr>
          <w:ilvl w:val="0"/>
          <w:numId w:val="28"/>
        </w:numPr>
        <w:spacing w:before="40" w:after="160"/>
        <w:outlineLvl w:val="2"/>
        <w:rPr>
          <w:rFonts w:eastAsiaTheme="majorEastAsia"/>
          <w:b/>
          <w:color w:val="000000" w:themeColor="text1"/>
          <w:sz w:val="24"/>
          <w:szCs w:val="24"/>
        </w:rPr>
      </w:pPr>
      <w:r w:rsidRPr="00154EDC">
        <w:rPr>
          <w:rFonts w:eastAsiaTheme="majorEastAsia"/>
          <w:b/>
          <w:color w:val="000000" w:themeColor="text1"/>
          <w:sz w:val="24"/>
          <w:szCs w:val="24"/>
        </w:rPr>
        <w:t xml:space="preserve">ADDRESS TO </w:t>
      </w:r>
      <w:r w:rsidR="0002340D">
        <w:rPr>
          <w:rFonts w:eastAsiaTheme="majorEastAsia"/>
          <w:b/>
          <w:color w:val="000000" w:themeColor="text1"/>
          <w:sz w:val="24"/>
          <w:szCs w:val="24"/>
        </w:rPr>
        <w:t>REQUEST</w:t>
      </w:r>
      <w:r w:rsidR="0002340D" w:rsidRPr="00154EDC">
        <w:rPr>
          <w:rFonts w:eastAsiaTheme="majorEastAsia"/>
          <w:b/>
          <w:color w:val="000000" w:themeColor="text1"/>
          <w:sz w:val="24"/>
          <w:szCs w:val="24"/>
        </w:rPr>
        <w:t xml:space="preserve"> </w:t>
      </w:r>
      <w:r w:rsidRPr="00154EDC">
        <w:rPr>
          <w:rFonts w:eastAsiaTheme="majorEastAsia"/>
          <w:b/>
          <w:color w:val="000000" w:themeColor="text1"/>
          <w:sz w:val="24"/>
          <w:szCs w:val="24"/>
        </w:rPr>
        <w:t>APPLICATION PACKAGE</w:t>
      </w:r>
    </w:p>
    <w:p w14:paraId="12679285" w14:textId="60F68FA8" w:rsidR="00154EDC" w:rsidRDefault="00154EDC" w:rsidP="00154EDC">
      <w:pPr>
        <w:spacing w:after="160" w:line="360" w:lineRule="auto"/>
        <w:rPr>
          <w:rFonts w:eastAsiaTheme="minorHAnsi"/>
          <w:sz w:val="24"/>
          <w:szCs w:val="24"/>
        </w:rPr>
      </w:pPr>
      <w:r w:rsidRPr="00154EDC">
        <w:rPr>
          <w:rFonts w:eastAsiaTheme="minorHAnsi"/>
          <w:sz w:val="24"/>
          <w:szCs w:val="24"/>
        </w:rPr>
        <w:t xml:space="preserve">Applicants may obtain application forms at </w:t>
      </w:r>
      <w:hyperlink r:id="rId23" w:history="1">
        <w:r w:rsidRPr="00154EDC">
          <w:rPr>
            <w:rFonts w:eastAsiaTheme="minorHAnsi" w:cstheme="minorBidi"/>
            <w:color w:val="0563C1" w:themeColor="hyperlink"/>
            <w:sz w:val="22"/>
            <w:szCs w:val="22"/>
            <w:u w:val="single"/>
          </w:rPr>
          <w:t>Grants.gov</w:t>
        </w:r>
      </w:hyperlink>
      <w:r w:rsidRPr="00154EDC">
        <w:rPr>
          <w:rFonts w:eastAsiaTheme="minorHAnsi"/>
          <w:sz w:val="24"/>
          <w:szCs w:val="24"/>
        </w:rPr>
        <w:t xml:space="preserve"> under the NOFO number and Assistance Listing Number cited herein. </w:t>
      </w:r>
      <w:r w:rsidR="000E014A">
        <w:rPr>
          <w:rFonts w:eastAsiaTheme="minorHAnsi"/>
          <w:sz w:val="24"/>
          <w:szCs w:val="24"/>
        </w:rPr>
        <w:t xml:space="preserve">Electronic applications must be submitted </w:t>
      </w:r>
      <w:r w:rsidRPr="00154EDC">
        <w:rPr>
          <w:rFonts w:eastAsiaTheme="minorHAnsi"/>
          <w:sz w:val="24"/>
          <w:szCs w:val="24"/>
        </w:rPr>
        <w:t xml:space="preserve"> through </w:t>
      </w:r>
      <w:hyperlink r:id="rId24" w:history="1">
        <w:r w:rsidRPr="00154EDC">
          <w:rPr>
            <w:rFonts w:eastAsiaTheme="minorHAnsi" w:cstheme="minorBidi"/>
            <w:color w:val="0563C1" w:themeColor="hyperlink"/>
            <w:sz w:val="22"/>
            <w:szCs w:val="22"/>
            <w:u w:val="single"/>
          </w:rPr>
          <w:t>Grants.gov</w:t>
        </w:r>
      </w:hyperlink>
      <w:r w:rsidRPr="00154EDC">
        <w:rPr>
          <w:rFonts w:eastAsiaTheme="minorHAnsi"/>
          <w:sz w:val="24"/>
          <w:szCs w:val="24"/>
        </w:rPr>
        <w:t xml:space="preserve">.  Information for registering and submitting applications through </w:t>
      </w:r>
      <w:hyperlink r:id="rId25"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can be found in </w:t>
      </w:r>
      <w:r w:rsidRPr="00154EDC">
        <w:rPr>
          <w:rFonts w:eastAsiaTheme="minorHAnsi"/>
          <w:color w:val="000000"/>
          <w:sz w:val="24"/>
          <w:szCs w:val="24"/>
        </w:rPr>
        <w:t xml:space="preserve">Appendix I of this announcement with detailed instructions on how to submit applications in </w:t>
      </w:r>
      <w:hyperlink r:id="rId26" w:history="1">
        <w:r w:rsidRPr="00154EDC">
          <w:rPr>
            <w:rFonts w:eastAsiaTheme="minorHAnsi" w:cstheme="minorBidi"/>
            <w:color w:val="0563C1" w:themeColor="hyperlink"/>
            <w:sz w:val="22"/>
            <w:szCs w:val="22"/>
            <w:u w:val="single"/>
          </w:rPr>
          <w:t>Grants.gov</w:t>
        </w:r>
      </w:hyperlink>
      <w:r w:rsidRPr="00154EDC">
        <w:rPr>
          <w:rFonts w:eastAsiaTheme="minorHAnsi"/>
          <w:color w:val="000000"/>
          <w:sz w:val="24"/>
          <w:szCs w:val="24"/>
        </w:rPr>
        <w:t xml:space="preserve">. Please see Appendix I for information for obtaining accessibility assistance through </w:t>
      </w:r>
      <w:hyperlink r:id="rId27" w:history="1">
        <w:r w:rsidRPr="00154EDC">
          <w:rPr>
            <w:rFonts w:eastAsiaTheme="minorHAnsi"/>
            <w:color w:val="0563C1" w:themeColor="hyperlink"/>
            <w:sz w:val="24"/>
            <w:szCs w:val="24"/>
            <w:u w:val="single"/>
          </w:rPr>
          <w:t>Grants.gov</w:t>
        </w:r>
      </w:hyperlink>
      <w:r w:rsidRPr="00154EDC">
        <w:rPr>
          <w:rFonts w:eastAsiaTheme="minorHAnsi"/>
          <w:color w:val="000000"/>
          <w:sz w:val="24"/>
          <w:szCs w:val="24"/>
        </w:rPr>
        <w:t xml:space="preserve"> support desk.   F</w:t>
      </w:r>
      <w:r w:rsidRPr="00154EDC">
        <w:rPr>
          <w:rFonts w:eastAsiaTheme="minorHAnsi"/>
          <w:sz w:val="24"/>
          <w:szCs w:val="24"/>
        </w:rPr>
        <w:t xml:space="preserve">or specific instructions and for the forms and attachments required at the time of submission, see </w:t>
      </w:r>
      <w:hyperlink r:id="rId28" w:history="1">
        <w:r w:rsidRPr="00154EDC">
          <w:rPr>
            <w:rFonts w:eastAsiaTheme="minorHAnsi" w:cstheme="minorBidi"/>
            <w:color w:val="0563C1" w:themeColor="hyperlink"/>
            <w:sz w:val="22"/>
            <w:szCs w:val="22"/>
            <w:u w:val="single"/>
          </w:rPr>
          <w:t>https://</w:t>
        </w:r>
        <w:r w:rsidRPr="00154EDC">
          <w:rPr>
            <w:rFonts w:eastAsiaTheme="minorHAnsi"/>
            <w:color w:val="0563C1" w:themeColor="hyperlink"/>
            <w:sz w:val="24"/>
            <w:szCs w:val="24"/>
            <w:u w:val="single"/>
          </w:rPr>
          <w:t>www.</w:t>
        </w:r>
        <w:r w:rsidRPr="00154EDC">
          <w:rPr>
            <w:rFonts w:eastAsiaTheme="minorHAnsi" w:cstheme="minorBidi"/>
            <w:color w:val="0563C1" w:themeColor="hyperlink"/>
            <w:sz w:val="22"/>
            <w:szCs w:val="22"/>
            <w:u w:val="single"/>
          </w:rPr>
          <w:t>Grants.gov/web/grants/applicants.html</w:t>
        </w:r>
      </w:hyperlink>
      <w:r w:rsidRPr="00154EDC">
        <w:rPr>
          <w:rFonts w:eastAsiaTheme="minorHAnsi"/>
          <w:sz w:val="24"/>
          <w:szCs w:val="24"/>
        </w:rPr>
        <w:t xml:space="preserve"> </w:t>
      </w:r>
    </w:p>
    <w:p w14:paraId="09114763" w14:textId="77777777" w:rsidR="002B19B7" w:rsidRPr="00154EDC" w:rsidRDefault="002B19B7" w:rsidP="002B19B7">
      <w:pPr>
        <w:spacing w:after="160" w:line="360" w:lineRule="auto"/>
        <w:rPr>
          <w:rFonts w:eastAsiaTheme="minorHAnsi"/>
          <w:sz w:val="24"/>
          <w:szCs w:val="24"/>
        </w:rPr>
      </w:pPr>
      <w:r>
        <w:rPr>
          <w:rFonts w:eastAsiaTheme="minorHAnsi"/>
          <w:sz w:val="24"/>
          <w:szCs w:val="24"/>
        </w:rPr>
        <w:t xml:space="preserve">Applicants who do not have broadband access and wish to obtain paper application packages may contact Grants Officer, Patricia Watts, at </w:t>
      </w:r>
      <w:hyperlink r:id="rId29" w:history="1">
        <w:r w:rsidRPr="00F275C0">
          <w:rPr>
            <w:rStyle w:val="Hyperlink"/>
            <w:rFonts w:eastAsiaTheme="minorHAnsi"/>
            <w:sz w:val="24"/>
            <w:szCs w:val="24"/>
          </w:rPr>
          <w:t>Patricia.Watts@faa</w:t>
        </w:r>
        <w:r w:rsidRPr="00BA1107">
          <w:rPr>
            <w:rStyle w:val="Hyperlink"/>
            <w:rFonts w:eastAsiaTheme="minorHAnsi"/>
            <w:sz w:val="24"/>
            <w:szCs w:val="24"/>
          </w:rPr>
          <w:t>.gov</w:t>
        </w:r>
      </w:hyperlink>
      <w:r>
        <w:rPr>
          <w:rFonts w:eastAsiaTheme="minorHAnsi"/>
          <w:sz w:val="24"/>
          <w:szCs w:val="24"/>
        </w:rPr>
        <w:t xml:space="preserve"> or by calling or texting (609) 703-3063. </w:t>
      </w:r>
    </w:p>
    <w:p w14:paraId="2A6CA9B2" w14:textId="77777777" w:rsidR="00154EDC" w:rsidRPr="00AC1392" w:rsidRDefault="00154EDC" w:rsidP="00AC1392">
      <w:pPr>
        <w:pStyle w:val="ListParagraph"/>
        <w:widowControl w:val="0"/>
        <w:numPr>
          <w:ilvl w:val="0"/>
          <w:numId w:val="28"/>
        </w:numPr>
        <w:autoSpaceDE w:val="0"/>
        <w:autoSpaceDN w:val="0"/>
        <w:spacing w:before="7" w:line="360" w:lineRule="auto"/>
        <w:rPr>
          <w:rFonts w:ascii="Times New Roman" w:eastAsiaTheme="minorHAnsi" w:hAnsi="Times New Roman" w:cs="Times New Roman"/>
          <w:b/>
          <w:caps/>
          <w:sz w:val="24"/>
        </w:rPr>
      </w:pPr>
      <w:r w:rsidRPr="00AC1392">
        <w:rPr>
          <w:rFonts w:ascii="Times New Roman" w:eastAsiaTheme="minorHAnsi" w:hAnsi="Times New Roman" w:cs="Times New Roman"/>
          <w:b/>
          <w:caps/>
          <w:sz w:val="24"/>
        </w:rPr>
        <w:t>Content and Form of Application Submission:</w:t>
      </w:r>
    </w:p>
    <w:p w14:paraId="25B6E00A" w14:textId="77777777" w:rsidR="00154EDC" w:rsidRPr="004A4E02" w:rsidRDefault="00154EDC" w:rsidP="00154EDC">
      <w:pPr>
        <w:widowControl w:val="0"/>
        <w:autoSpaceDE w:val="0"/>
        <w:autoSpaceDN w:val="0"/>
        <w:spacing w:before="7" w:line="360" w:lineRule="auto"/>
        <w:rPr>
          <w:rFonts w:eastAsiaTheme="minorHAnsi"/>
          <w:sz w:val="24"/>
          <w:szCs w:val="24"/>
        </w:rPr>
      </w:pPr>
      <w:r w:rsidRPr="00F275C0">
        <w:rPr>
          <w:rFonts w:eastAsiaTheme="minorHAnsi" w:cstheme="minorBidi"/>
          <w:sz w:val="24"/>
          <w:szCs w:val="24"/>
        </w:rPr>
        <w:t>T</w:t>
      </w:r>
      <w:r w:rsidRPr="004A4E02">
        <w:rPr>
          <w:rFonts w:eastAsiaTheme="minorHAnsi" w:cstheme="minorBidi"/>
          <w:sz w:val="24"/>
          <w:szCs w:val="24"/>
        </w:rPr>
        <w:t xml:space="preserve">he </w:t>
      </w:r>
      <w:r w:rsidRPr="005D7AEC">
        <w:rPr>
          <w:rFonts w:eastAsiaTheme="minorHAnsi"/>
          <w:sz w:val="24"/>
          <w:szCs w:val="24"/>
        </w:rPr>
        <w:t>applicant</w:t>
      </w:r>
      <w:r w:rsidRPr="005D7AEC">
        <w:rPr>
          <w:rFonts w:eastAsiaTheme="minorHAnsi" w:cstheme="minorBidi"/>
          <w:sz w:val="24"/>
          <w:szCs w:val="24"/>
        </w:rPr>
        <w:t xml:space="preserve"> must complete and submit all required application package forms</w:t>
      </w:r>
      <w:r w:rsidRPr="00D933AD">
        <w:rPr>
          <w:rFonts w:eastAsiaTheme="minorHAnsi"/>
          <w:sz w:val="24"/>
          <w:szCs w:val="24"/>
        </w:rPr>
        <w:t xml:space="preserve"> (see Appendix II),</w:t>
      </w:r>
      <w:r w:rsidRPr="00926E6A">
        <w:rPr>
          <w:rFonts w:eastAsiaTheme="minorHAnsi" w:cstheme="minorBidi"/>
          <w:sz w:val="24"/>
          <w:szCs w:val="24"/>
        </w:rPr>
        <w:t xml:space="preserve"> and upload the Application for Federal Assistance (SF-424) and required application package information, directly online at </w:t>
      </w:r>
      <w:hyperlink r:id="rId30" w:history="1">
        <w:r w:rsidRPr="00AC1392">
          <w:rPr>
            <w:rFonts w:eastAsiaTheme="minorHAnsi" w:cstheme="minorBidi"/>
            <w:color w:val="0563C1" w:themeColor="hyperlink"/>
            <w:sz w:val="24"/>
            <w:szCs w:val="24"/>
            <w:u w:val="single"/>
          </w:rPr>
          <w:t>Grants.gov</w:t>
        </w:r>
      </w:hyperlink>
      <w:r w:rsidRPr="00F275C0">
        <w:rPr>
          <w:rFonts w:eastAsiaTheme="minorHAnsi" w:cstheme="minorBidi"/>
          <w:sz w:val="24"/>
          <w:szCs w:val="24"/>
        </w:rPr>
        <w:t xml:space="preserve"> under the NOFO cited herein.  Applicants should refer to </w:t>
      </w:r>
      <w:hyperlink r:id="rId31" w:history="1">
        <w:r w:rsidRPr="00AC1392">
          <w:rPr>
            <w:rFonts w:eastAsiaTheme="minorHAnsi" w:cstheme="minorBidi"/>
            <w:color w:val="0563C1" w:themeColor="hyperlink"/>
            <w:sz w:val="24"/>
            <w:szCs w:val="24"/>
            <w:u w:val="single"/>
          </w:rPr>
          <w:t>https://</w:t>
        </w:r>
        <w:r w:rsidRPr="00B513AB">
          <w:rPr>
            <w:rFonts w:eastAsiaTheme="minorHAnsi"/>
            <w:color w:val="0563C1" w:themeColor="hyperlink"/>
            <w:sz w:val="24"/>
            <w:szCs w:val="24"/>
            <w:u w:val="single"/>
          </w:rPr>
          <w:t>www.</w:t>
        </w:r>
        <w:r w:rsidRPr="00AC1392">
          <w:rPr>
            <w:rFonts w:eastAsiaTheme="minorHAnsi" w:cstheme="minorBidi"/>
            <w:color w:val="0563C1" w:themeColor="hyperlink"/>
            <w:sz w:val="24"/>
            <w:szCs w:val="24"/>
            <w:u w:val="single"/>
          </w:rPr>
          <w:t>Grants.gov/web/grants/forms.html</w:t>
        </w:r>
      </w:hyperlink>
      <w:r w:rsidRPr="00F275C0">
        <w:rPr>
          <w:rFonts w:eastAsiaTheme="minorHAnsi" w:cstheme="minorBidi"/>
          <w:sz w:val="24"/>
          <w:szCs w:val="24"/>
        </w:rPr>
        <w:t xml:space="preserve"> to access instructions for the current (SF-424) </w:t>
      </w:r>
      <w:r w:rsidRPr="00F275C0">
        <w:rPr>
          <w:rFonts w:eastAsiaTheme="minorHAnsi" w:cstheme="minorBidi"/>
          <w:sz w:val="24"/>
          <w:szCs w:val="24"/>
        </w:rPr>
        <w:lastRenderedPageBreak/>
        <w:t xml:space="preserve">and other forms used to create grant application packages in </w:t>
      </w:r>
      <w:hyperlink r:id="rId32" w:history="1">
        <w:r w:rsidRPr="00AC1392">
          <w:rPr>
            <w:rFonts w:eastAsiaTheme="minorHAnsi" w:cstheme="minorBidi"/>
            <w:color w:val="0563C1" w:themeColor="hyperlink"/>
            <w:sz w:val="24"/>
            <w:szCs w:val="24"/>
            <w:u w:val="single"/>
          </w:rPr>
          <w:t>Grants.gov</w:t>
        </w:r>
      </w:hyperlink>
      <w:r w:rsidRPr="00F275C0">
        <w:rPr>
          <w:rFonts w:eastAsiaTheme="minorHAnsi" w:cstheme="minorBidi"/>
          <w:sz w:val="24"/>
          <w:szCs w:val="24"/>
        </w:rPr>
        <w:t xml:space="preserve">. </w:t>
      </w:r>
      <w:r w:rsidRPr="004A4E02">
        <w:rPr>
          <w:rFonts w:eastAsiaTheme="minorHAnsi"/>
          <w:sz w:val="24"/>
          <w:szCs w:val="24"/>
        </w:rPr>
        <w:t xml:space="preserve"> </w:t>
      </w:r>
    </w:p>
    <w:p w14:paraId="507B68E3" w14:textId="739EB157" w:rsidR="00154EDC" w:rsidRPr="005D7AEC" w:rsidRDefault="00154EDC" w:rsidP="00154EDC">
      <w:pPr>
        <w:widowControl w:val="0"/>
        <w:autoSpaceDE w:val="0"/>
        <w:autoSpaceDN w:val="0"/>
        <w:spacing w:before="119" w:line="360" w:lineRule="auto"/>
        <w:contextualSpacing/>
        <w:rPr>
          <w:rFonts w:eastAsiaTheme="minorHAnsi"/>
          <w:b/>
          <w:sz w:val="24"/>
          <w:szCs w:val="24"/>
        </w:rPr>
      </w:pPr>
      <w:r w:rsidRPr="005D7AEC">
        <w:rPr>
          <w:rFonts w:eastAsiaTheme="minorHAnsi"/>
          <w:b/>
          <w:sz w:val="24"/>
          <w:szCs w:val="24"/>
        </w:rPr>
        <w:t xml:space="preserve">NARRATIVE GUIDELINES: </w:t>
      </w:r>
    </w:p>
    <w:p w14:paraId="55EAC28F" w14:textId="7990B793" w:rsidR="00154EDC" w:rsidRPr="00154EDC" w:rsidRDefault="00154EDC" w:rsidP="00154EDC">
      <w:pPr>
        <w:spacing w:after="160" w:line="360" w:lineRule="auto"/>
        <w:rPr>
          <w:rFonts w:eastAsiaTheme="minorHAnsi"/>
          <w:b/>
          <w:sz w:val="24"/>
          <w:szCs w:val="24"/>
        </w:rPr>
      </w:pPr>
      <w:r w:rsidRPr="00926E6A">
        <w:rPr>
          <w:rFonts w:eastAsiaTheme="minorHAnsi"/>
          <w:sz w:val="24"/>
          <w:szCs w:val="24"/>
        </w:rPr>
        <w:t xml:space="preserve">In accordance with the below instructions, applicants must </w:t>
      </w:r>
      <w:r w:rsidR="009222C3">
        <w:rPr>
          <w:rFonts w:eastAsiaTheme="minorHAnsi"/>
          <w:sz w:val="24"/>
          <w:szCs w:val="24"/>
        </w:rPr>
        <w:t>attach</w:t>
      </w:r>
      <w:r w:rsidRPr="00926E6A">
        <w:rPr>
          <w:rFonts w:eastAsiaTheme="minorHAnsi"/>
          <w:sz w:val="24"/>
          <w:szCs w:val="24"/>
        </w:rPr>
        <w:t xml:space="preserve"> a narrative file (the “Narrative”) to their Application for Federal Assistance (SF-424) before submission in Grants.gov to successfully complete</w:t>
      </w:r>
      <w:r w:rsidRPr="00154EDC">
        <w:rPr>
          <w:rFonts w:eastAsiaTheme="minorHAnsi"/>
          <w:sz w:val="24"/>
          <w:szCs w:val="24"/>
        </w:rPr>
        <w:t xml:space="preserve"> the proposal process.  The applicant may also submit an appendix to the proposal to include items such as photographs, press releases, and other materials to further describe capabilities.</w:t>
      </w:r>
    </w:p>
    <w:p w14:paraId="2A36BABF" w14:textId="77777777" w:rsidR="00154EDC" w:rsidRPr="00154EDC" w:rsidRDefault="00154EDC" w:rsidP="00154EDC">
      <w:pPr>
        <w:spacing w:after="160" w:line="360" w:lineRule="auto"/>
        <w:rPr>
          <w:rFonts w:eastAsiaTheme="minorHAnsi"/>
          <w:sz w:val="24"/>
          <w:szCs w:val="24"/>
        </w:rPr>
      </w:pPr>
      <w:r w:rsidRPr="00154EDC">
        <w:rPr>
          <w:rFonts w:eastAsiaTheme="minorHAnsi"/>
          <w:b/>
          <w:sz w:val="24"/>
          <w:szCs w:val="24"/>
        </w:rPr>
        <w:t>File Type</w:t>
      </w:r>
      <w:r w:rsidRPr="00154EDC">
        <w:rPr>
          <w:rFonts w:eastAsiaTheme="minorHAnsi"/>
          <w:sz w:val="24"/>
          <w:szCs w:val="24"/>
        </w:rPr>
        <w:t xml:space="preserve">:  The Narrative and all attachments must be submitted as a PDF file.  </w:t>
      </w:r>
    </w:p>
    <w:p w14:paraId="10A70037" w14:textId="77777777" w:rsidR="00154EDC" w:rsidRPr="00154EDC" w:rsidRDefault="00154EDC" w:rsidP="00154EDC">
      <w:pPr>
        <w:spacing w:after="160" w:line="360" w:lineRule="auto"/>
        <w:rPr>
          <w:rFonts w:eastAsiaTheme="minorHAnsi"/>
          <w:sz w:val="24"/>
          <w:szCs w:val="24"/>
        </w:rPr>
      </w:pPr>
      <w:r w:rsidRPr="00154EDC">
        <w:rPr>
          <w:rFonts w:eastAsiaTheme="minorHAnsi"/>
          <w:b/>
          <w:sz w:val="24"/>
          <w:szCs w:val="24"/>
        </w:rPr>
        <w:t>Page Length</w:t>
      </w:r>
      <w:r w:rsidRPr="00154EDC">
        <w:rPr>
          <w:rFonts w:eastAsiaTheme="minorHAnsi"/>
          <w:sz w:val="24"/>
          <w:szCs w:val="24"/>
        </w:rPr>
        <w:t xml:space="preserve">:  The maximum page length of the Narrative is 25 pages, not including the Budget and the Budget Narrative and other attachments.  </w:t>
      </w:r>
    </w:p>
    <w:p w14:paraId="71BFF4C0" w14:textId="77777777" w:rsidR="00154EDC" w:rsidRPr="00154EDC" w:rsidRDefault="00154EDC" w:rsidP="00154EDC">
      <w:pPr>
        <w:spacing w:after="160" w:line="360" w:lineRule="auto"/>
        <w:rPr>
          <w:rFonts w:eastAsiaTheme="minorHAnsi"/>
          <w:b/>
          <w:sz w:val="24"/>
          <w:szCs w:val="24"/>
        </w:rPr>
      </w:pPr>
      <w:r w:rsidRPr="00154EDC">
        <w:rPr>
          <w:rFonts w:eastAsiaTheme="minorHAnsi"/>
          <w:b/>
          <w:sz w:val="24"/>
          <w:szCs w:val="24"/>
        </w:rPr>
        <w:t>Format</w:t>
      </w:r>
      <w:r w:rsidRPr="00154EDC">
        <w:rPr>
          <w:rFonts w:eastAsiaTheme="minorHAnsi"/>
          <w:sz w:val="24"/>
          <w:szCs w:val="24"/>
        </w:rPr>
        <w:t>:  Narratives must be written in English using US Dollars, double spaced, using Times New Roman 12 Point Font with 1-inch margins, and page numbers must be placed in the lower right corner.</w:t>
      </w:r>
      <w:r w:rsidRPr="00154EDC">
        <w:rPr>
          <w:rFonts w:eastAsiaTheme="minorHAnsi"/>
          <w:b/>
          <w:sz w:val="24"/>
          <w:szCs w:val="24"/>
        </w:rPr>
        <w:t xml:space="preserve"> </w:t>
      </w:r>
    </w:p>
    <w:p w14:paraId="6C1D617C"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The Narrative must include a cover letter signed by the authorized official representing the applicant or the team of applicants, and the proposal must include the elements presented in the following order, while addressing the Merit Criteria stated in Section E:</w:t>
      </w:r>
    </w:p>
    <w:p w14:paraId="3E31B614" w14:textId="77777777" w:rsidR="00154EDC" w:rsidRPr="00154EDC" w:rsidRDefault="00154EDC" w:rsidP="00154EDC">
      <w:pPr>
        <w:spacing w:after="160" w:line="360" w:lineRule="auto"/>
        <w:rPr>
          <w:rFonts w:eastAsiaTheme="minorHAnsi"/>
          <w:b/>
          <w:sz w:val="24"/>
          <w:szCs w:val="24"/>
        </w:rPr>
      </w:pPr>
      <w:r w:rsidRPr="00154EDC">
        <w:rPr>
          <w:rFonts w:eastAsiaTheme="minorHAnsi"/>
          <w:b/>
          <w:sz w:val="24"/>
          <w:szCs w:val="24"/>
        </w:rPr>
        <w:t xml:space="preserve">VOLUME I </w:t>
      </w:r>
    </w:p>
    <w:p w14:paraId="1422E3A0" w14:textId="77777777" w:rsidR="00154EDC" w:rsidRPr="00154EDC" w:rsidRDefault="00154EDC" w:rsidP="00AC1392">
      <w:pPr>
        <w:numPr>
          <w:ilvl w:val="0"/>
          <w:numId w:val="30"/>
        </w:numPr>
        <w:spacing w:after="160" w:line="360" w:lineRule="auto"/>
        <w:contextualSpacing/>
        <w:rPr>
          <w:rFonts w:eastAsiaTheme="minorHAnsi"/>
          <w:sz w:val="24"/>
          <w:szCs w:val="24"/>
        </w:rPr>
      </w:pPr>
      <w:r w:rsidRPr="00154EDC">
        <w:rPr>
          <w:rFonts w:eastAsiaTheme="minorHAnsi"/>
          <w:b/>
          <w:sz w:val="24"/>
          <w:szCs w:val="24"/>
        </w:rPr>
        <w:t>Abstract:</w:t>
      </w:r>
      <w:r w:rsidRPr="00154EDC">
        <w:rPr>
          <w:rFonts w:eastAsiaTheme="minorHAnsi"/>
          <w:sz w:val="24"/>
          <w:szCs w:val="24"/>
        </w:rPr>
        <w:t xml:space="preserve"> Briefly describe work that is proposed to be completed and indicate whether the activities proposed are a complete project or part of a larger project.  State the eligible project </w:t>
      </w:r>
      <w:proofErr w:type="gramStart"/>
      <w:r w:rsidRPr="00154EDC">
        <w:rPr>
          <w:rFonts w:eastAsiaTheme="minorHAnsi"/>
          <w:sz w:val="24"/>
          <w:szCs w:val="24"/>
        </w:rPr>
        <w:t>category(</w:t>
      </w:r>
      <w:proofErr w:type="spellStart"/>
      <w:proofErr w:type="gramEnd"/>
      <w:r w:rsidRPr="00154EDC">
        <w:rPr>
          <w:rFonts w:eastAsiaTheme="minorHAnsi"/>
          <w:sz w:val="24"/>
          <w:szCs w:val="24"/>
        </w:rPr>
        <w:t>ies</w:t>
      </w:r>
      <w:proofErr w:type="spellEnd"/>
      <w:r w:rsidRPr="00154EDC">
        <w:rPr>
          <w:rFonts w:eastAsiaTheme="minorHAnsi"/>
          <w:sz w:val="24"/>
          <w:szCs w:val="24"/>
        </w:rPr>
        <w:t xml:space="preserve">) from the above referenced Section A (4) that are applicable to the proposed project. The abstract should succinctly describe how this specific request for funding would achieve goals. Applicant should use the Project Abstract Summary Form found on </w:t>
      </w:r>
      <w:hyperlink r:id="rId33" w:history="1">
        <w:r w:rsidRPr="00154EDC">
          <w:rPr>
            <w:rFonts w:eastAsiaTheme="minorHAnsi"/>
            <w:color w:val="0563C1" w:themeColor="hyperlink"/>
            <w:sz w:val="24"/>
            <w:szCs w:val="24"/>
            <w:u w:val="single"/>
          </w:rPr>
          <w:t>www.Grants.gov</w:t>
        </w:r>
      </w:hyperlink>
      <w:r w:rsidRPr="00154EDC">
        <w:rPr>
          <w:rFonts w:eastAsiaTheme="minorHAnsi"/>
          <w:sz w:val="24"/>
          <w:szCs w:val="24"/>
        </w:rPr>
        <w:t xml:space="preserve"> to complete this section.</w:t>
      </w:r>
      <w:r w:rsidRPr="00154EDC">
        <w:rPr>
          <w:rFonts w:eastAsiaTheme="minorHAnsi" w:cstheme="minorBidi"/>
          <w:sz w:val="24"/>
          <w:szCs w:val="22"/>
        </w:rPr>
        <w:t xml:space="preserve"> </w:t>
      </w:r>
    </w:p>
    <w:p w14:paraId="19833A1C" w14:textId="0B4F91A1" w:rsidR="00154EDC" w:rsidRPr="00154EDC" w:rsidRDefault="00154EDC" w:rsidP="00AC1392">
      <w:pPr>
        <w:numPr>
          <w:ilvl w:val="0"/>
          <w:numId w:val="30"/>
        </w:numPr>
        <w:spacing w:after="160" w:line="360" w:lineRule="auto"/>
        <w:contextualSpacing/>
        <w:rPr>
          <w:rFonts w:eastAsiaTheme="minorHAnsi"/>
          <w:sz w:val="24"/>
          <w:szCs w:val="24"/>
        </w:rPr>
      </w:pPr>
      <w:r w:rsidRPr="00154EDC">
        <w:rPr>
          <w:rFonts w:eastAsiaTheme="minorHAnsi"/>
          <w:b/>
          <w:sz w:val="24"/>
          <w:szCs w:val="24"/>
        </w:rPr>
        <w:t>Applicant information and coordination with other entities</w:t>
      </w:r>
      <w:r w:rsidRPr="00154EDC">
        <w:rPr>
          <w:rFonts w:eastAsiaTheme="minorHAnsi"/>
          <w:sz w:val="24"/>
          <w:szCs w:val="24"/>
        </w:rPr>
        <w:t>:   Clearly identify the primary applicant, any other organization</w:t>
      </w:r>
      <w:r w:rsidR="009222C3">
        <w:rPr>
          <w:rFonts w:eastAsiaTheme="minorHAnsi"/>
          <w:sz w:val="24"/>
          <w:szCs w:val="24"/>
        </w:rPr>
        <w:t>(s)</w:t>
      </w:r>
      <w:r w:rsidRPr="00154EDC">
        <w:rPr>
          <w:rFonts w:eastAsiaTheme="minorHAnsi"/>
          <w:sz w:val="24"/>
          <w:szCs w:val="24"/>
        </w:rPr>
        <w:t xml:space="preserve"> supporting the proposed project, any volunteers supporting the proposed project, and include any organizations to be funded by the Lead Entity as sub-recipients.  Describe activities to be conducted in cooperation with all entities involved.  Should a team submit a proposal, each team member must submit a letter of commitment to the project and team members must clearly designate one organization to serve as a Lead.  An authorized official from the lead organization </w:t>
      </w:r>
      <w:r w:rsidRPr="00154EDC">
        <w:rPr>
          <w:rFonts w:eastAsiaTheme="minorHAnsi"/>
          <w:sz w:val="24"/>
          <w:szCs w:val="24"/>
        </w:rPr>
        <w:lastRenderedPageBreak/>
        <w:t xml:space="preserve">must submit the proposal on behalf of the team, and officially represent the members for administrative purposes.   The Fiscal Officer identified by the Lead entity will be responsible for signing or co-signing the proposal submission, negotiating the final terms of the award with the FAA Grants Officer, accepting the grant on behalf of the team, and providing official reports, invoices and related materials as requested. </w:t>
      </w:r>
    </w:p>
    <w:p w14:paraId="5A58F480" w14:textId="06AD3752" w:rsidR="00154EDC" w:rsidRPr="00154EDC" w:rsidRDefault="00154EDC" w:rsidP="00AC1392">
      <w:pPr>
        <w:numPr>
          <w:ilvl w:val="0"/>
          <w:numId w:val="30"/>
        </w:numPr>
        <w:spacing w:after="160" w:line="360" w:lineRule="auto"/>
        <w:contextualSpacing/>
        <w:rPr>
          <w:rFonts w:eastAsiaTheme="minorHAnsi"/>
          <w:sz w:val="24"/>
          <w:szCs w:val="24"/>
        </w:rPr>
      </w:pPr>
      <w:r w:rsidRPr="00154EDC">
        <w:rPr>
          <w:rFonts w:eastAsiaTheme="minorHAnsi"/>
          <w:b/>
          <w:sz w:val="24"/>
          <w:szCs w:val="24"/>
        </w:rPr>
        <w:t>Conflict of Interest</w:t>
      </w:r>
      <w:r w:rsidRPr="00154EDC">
        <w:rPr>
          <w:rFonts w:eastAsiaTheme="minorHAnsi" w:cstheme="minorBidi"/>
          <w:sz w:val="24"/>
          <w:szCs w:val="24"/>
        </w:rPr>
        <w:t xml:space="preserve">: </w:t>
      </w:r>
      <w:r w:rsidRPr="00154EDC">
        <w:rPr>
          <w:rFonts w:eastAsiaTheme="minorHAnsi"/>
          <w:sz w:val="24"/>
          <w:szCs w:val="24"/>
        </w:rPr>
        <w:t>If the primary applicant, a member of a proposed team, or a</w:t>
      </w:r>
      <w:r w:rsidR="009222C3">
        <w:rPr>
          <w:rFonts w:eastAsiaTheme="minorHAnsi"/>
          <w:sz w:val="24"/>
          <w:szCs w:val="24"/>
        </w:rPr>
        <w:t>n</w:t>
      </w:r>
      <w:r w:rsidR="00814079">
        <w:rPr>
          <w:rFonts w:eastAsiaTheme="minorHAnsi"/>
          <w:sz w:val="24"/>
          <w:szCs w:val="24"/>
        </w:rPr>
        <w:t xml:space="preserve"> </w:t>
      </w:r>
      <w:r w:rsidRPr="00154EDC">
        <w:rPr>
          <w:rFonts w:eastAsiaTheme="minorHAnsi"/>
          <w:sz w:val="24"/>
          <w:szCs w:val="24"/>
        </w:rPr>
        <w:t>organization supporting the proposed project could create either a real or perceived conflict of interest, a detailed explanation on how the applicant will eliminate or manage any such risk must be provided. The Government will evaluate the applicant’s explanation and determine, whether the real or perceived conflict of interest is sufficiently eliminated or mitigated</w:t>
      </w:r>
      <w:r w:rsidR="009222C3">
        <w:rPr>
          <w:rFonts w:eastAsiaTheme="minorHAnsi"/>
          <w:sz w:val="24"/>
          <w:szCs w:val="24"/>
        </w:rPr>
        <w:t>.</w:t>
      </w:r>
      <w:r w:rsidRPr="00154EDC">
        <w:rPr>
          <w:rFonts w:eastAsiaTheme="minorHAnsi"/>
          <w:sz w:val="24"/>
          <w:szCs w:val="24"/>
        </w:rPr>
        <w:t xml:space="preserve"> </w:t>
      </w:r>
      <w:r w:rsidR="009222C3">
        <w:rPr>
          <w:rFonts w:eastAsiaTheme="minorHAnsi"/>
          <w:sz w:val="24"/>
          <w:szCs w:val="24"/>
        </w:rPr>
        <w:t>I</w:t>
      </w:r>
      <w:r w:rsidRPr="00154EDC">
        <w:rPr>
          <w:rFonts w:eastAsiaTheme="minorHAnsi"/>
          <w:sz w:val="24"/>
          <w:szCs w:val="24"/>
        </w:rPr>
        <w:t xml:space="preserve">f it is not, the Government reserves the right to disqualify such applicant at its sole discretion.  </w:t>
      </w:r>
    </w:p>
    <w:p w14:paraId="21A8B269" w14:textId="7F8C9712" w:rsidR="00154EDC" w:rsidRPr="00154EDC" w:rsidRDefault="00154EDC" w:rsidP="00AC1392">
      <w:pPr>
        <w:numPr>
          <w:ilvl w:val="0"/>
          <w:numId w:val="30"/>
        </w:numPr>
        <w:spacing w:after="160" w:line="360" w:lineRule="auto"/>
        <w:contextualSpacing/>
        <w:rPr>
          <w:rFonts w:eastAsiaTheme="minorHAnsi" w:cstheme="minorBidi"/>
          <w:sz w:val="24"/>
          <w:szCs w:val="22"/>
        </w:rPr>
      </w:pPr>
      <w:r w:rsidRPr="00154EDC">
        <w:rPr>
          <w:rFonts w:eastAsiaTheme="minorHAnsi"/>
          <w:b/>
          <w:sz w:val="24"/>
          <w:szCs w:val="24"/>
        </w:rPr>
        <w:t>Proposal Narrative</w:t>
      </w:r>
      <w:r w:rsidRPr="00154EDC">
        <w:rPr>
          <w:rFonts w:eastAsiaTheme="minorHAnsi"/>
          <w:sz w:val="24"/>
          <w:szCs w:val="24"/>
        </w:rPr>
        <w:t xml:space="preserve">:  This narrative should address the evaluation criteria set forth in Section E below by including, without limitation, a description of the activities, objective(s), benefits, performance goals and measures for the work to be performed, any organizational experience that would enhance an applicant’s capacity to carry out the proposed project, and the resources to be provided to support the proposal.  Additionally, </w:t>
      </w:r>
      <w:r w:rsidR="009E5BB6">
        <w:rPr>
          <w:rFonts w:eastAsiaTheme="minorHAnsi"/>
          <w:sz w:val="24"/>
          <w:szCs w:val="24"/>
        </w:rPr>
        <w:t xml:space="preserve">the </w:t>
      </w:r>
      <w:r w:rsidRPr="00154EDC">
        <w:rPr>
          <w:rFonts w:eastAsiaTheme="minorHAnsi"/>
          <w:sz w:val="24"/>
          <w:szCs w:val="24"/>
        </w:rPr>
        <w:t xml:space="preserve">applicant should provide a description of how the activities will be monitored, assessed, and documented to determine the extent to which performance goals and measures are achieved, including a timeline of the proposed activities. </w:t>
      </w:r>
    </w:p>
    <w:p w14:paraId="76B09953" w14:textId="77777777" w:rsidR="00154EDC" w:rsidRPr="00154EDC" w:rsidRDefault="00154EDC" w:rsidP="00AC1392">
      <w:pPr>
        <w:numPr>
          <w:ilvl w:val="0"/>
          <w:numId w:val="30"/>
        </w:numPr>
        <w:spacing w:after="160" w:line="360" w:lineRule="auto"/>
        <w:contextualSpacing/>
        <w:rPr>
          <w:rFonts w:eastAsiaTheme="minorHAnsi"/>
          <w:sz w:val="24"/>
          <w:szCs w:val="24"/>
        </w:rPr>
      </w:pPr>
      <w:r w:rsidRPr="00154EDC">
        <w:rPr>
          <w:rFonts w:eastAsiaTheme="minorHAnsi"/>
          <w:b/>
          <w:sz w:val="24"/>
          <w:szCs w:val="24"/>
        </w:rPr>
        <w:t>Funding Request:</w:t>
      </w:r>
      <w:r w:rsidRPr="00154EDC">
        <w:rPr>
          <w:rFonts w:eastAsiaTheme="minorHAnsi"/>
          <w:sz w:val="24"/>
          <w:szCs w:val="24"/>
        </w:rPr>
        <w:t xml:space="preserve"> </w:t>
      </w:r>
    </w:p>
    <w:p w14:paraId="6FF6F1B9" w14:textId="77777777" w:rsidR="00154EDC" w:rsidRPr="00154EDC" w:rsidRDefault="00154EDC" w:rsidP="00AC1392">
      <w:pPr>
        <w:numPr>
          <w:ilvl w:val="1"/>
          <w:numId w:val="30"/>
        </w:numPr>
        <w:spacing w:after="160" w:line="360" w:lineRule="auto"/>
        <w:contextualSpacing/>
        <w:rPr>
          <w:rFonts w:eastAsiaTheme="minorHAnsi"/>
          <w:sz w:val="24"/>
          <w:szCs w:val="24"/>
        </w:rPr>
      </w:pPr>
      <w:r w:rsidRPr="00154EDC">
        <w:rPr>
          <w:rFonts w:eastAsiaTheme="minorHAnsi"/>
          <w:b/>
          <w:sz w:val="24"/>
          <w:szCs w:val="24"/>
        </w:rPr>
        <w:t>Detailed Budget</w:t>
      </w:r>
      <w:r w:rsidRPr="00154EDC">
        <w:rPr>
          <w:rFonts w:eastAsiaTheme="minorHAnsi"/>
          <w:sz w:val="24"/>
          <w:szCs w:val="24"/>
        </w:rPr>
        <w:t xml:space="preserve">: Complete the </w:t>
      </w:r>
      <w:r w:rsidRPr="00154EDC">
        <w:rPr>
          <w:rFonts w:eastAsia="Book Antiqua"/>
          <w:sz w:val="24"/>
          <w:szCs w:val="24"/>
        </w:rPr>
        <w:t>detailed budget form (</w:t>
      </w:r>
      <w:r w:rsidRPr="00154EDC">
        <w:rPr>
          <w:rFonts w:eastAsiaTheme="minorHAnsi"/>
          <w:sz w:val="24"/>
          <w:szCs w:val="24"/>
        </w:rPr>
        <w:t xml:space="preserve">Budget Information for Non-Construction Programs, SF-424A) </w:t>
      </w:r>
      <w:r w:rsidRPr="00154EDC">
        <w:rPr>
          <w:rFonts w:eastAsia="Book Antiqua"/>
          <w:sz w:val="24"/>
          <w:szCs w:val="24"/>
        </w:rPr>
        <w:t xml:space="preserve">that describes both the direct and indirect costs associated with a particular project.  </w:t>
      </w:r>
    </w:p>
    <w:p w14:paraId="6FA427B0" w14:textId="77777777" w:rsidR="00154EDC" w:rsidRPr="00154EDC" w:rsidRDefault="00154EDC" w:rsidP="00AC1392">
      <w:pPr>
        <w:numPr>
          <w:ilvl w:val="1"/>
          <w:numId w:val="30"/>
        </w:numPr>
        <w:spacing w:after="160" w:line="360" w:lineRule="auto"/>
        <w:contextualSpacing/>
        <w:rPr>
          <w:rFonts w:eastAsiaTheme="minorHAnsi"/>
          <w:sz w:val="24"/>
          <w:szCs w:val="24"/>
        </w:rPr>
      </w:pPr>
      <w:r w:rsidRPr="00154EDC">
        <w:rPr>
          <w:rFonts w:eastAsiaTheme="minorHAnsi"/>
          <w:b/>
          <w:sz w:val="24"/>
          <w:szCs w:val="24"/>
        </w:rPr>
        <w:t>Budget Narrative:</w:t>
      </w:r>
      <w:r w:rsidRPr="00154EDC">
        <w:rPr>
          <w:rFonts w:eastAsiaTheme="minorHAnsi"/>
          <w:sz w:val="24"/>
          <w:szCs w:val="24"/>
        </w:rPr>
        <w:t xml:space="preserve">  Two page limit.  Provide a justification of the proposed itemized expenditures including identification of any other existing or anticipated financial resources, or unmet funding needs, beyond this request to the FAA. </w:t>
      </w:r>
    </w:p>
    <w:p w14:paraId="3E5FA317" w14:textId="77777777" w:rsidR="00154EDC" w:rsidRPr="00154EDC" w:rsidRDefault="00154EDC" w:rsidP="00154EDC">
      <w:pPr>
        <w:spacing w:after="160" w:line="360" w:lineRule="auto"/>
        <w:rPr>
          <w:rFonts w:eastAsiaTheme="minorHAnsi" w:cstheme="minorBidi"/>
          <w:b/>
          <w:sz w:val="24"/>
          <w:szCs w:val="24"/>
        </w:rPr>
      </w:pPr>
      <w:r w:rsidRPr="00154EDC">
        <w:rPr>
          <w:rFonts w:eastAsiaTheme="minorHAnsi" w:cstheme="minorBidi"/>
          <w:b/>
          <w:sz w:val="24"/>
          <w:szCs w:val="24"/>
        </w:rPr>
        <w:t xml:space="preserve">VOLUME II – Forms and Additional Attachments   </w:t>
      </w:r>
    </w:p>
    <w:p w14:paraId="2DBB4F36" w14:textId="0BEF4241" w:rsidR="008E7BF9" w:rsidRDefault="00154EDC" w:rsidP="00AC1392">
      <w:pPr>
        <w:spacing w:after="160" w:line="360" w:lineRule="auto"/>
        <w:rPr>
          <w:rFonts w:eastAsiaTheme="minorHAnsi" w:cstheme="minorBidi"/>
          <w:sz w:val="24"/>
        </w:rPr>
      </w:pPr>
      <w:r w:rsidRPr="00154EDC">
        <w:rPr>
          <w:rFonts w:eastAsiaTheme="minorHAnsi" w:cstheme="minorBidi"/>
          <w:sz w:val="24"/>
          <w:szCs w:val="22"/>
        </w:rPr>
        <w:t xml:space="preserve">See </w:t>
      </w:r>
      <w:hyperlink w:anchor="_APPENDIX_II" w:history="1">
        <w:r w:rsidRPr="004868CB">
          <w:rPr>
            <w:rStyle w:val="Hyperlink"/>
            <w:rFonts w:eastAsiaTheme="minorHAnsi" w:cstheme="minorBidi"/>
            <w:b/>
            <w:sz w:val="24"/>
            <w:szCs w:val="24"/>
          </w:rPr>
          <w:t>Appendix II</w:t>
        </w:r>
      </w:hyperlink>
      <w:r w:rsidRPr="00154EDC">
        <w:rPr>
          <w:rFonts w:eastAsiaTheme="minorHAnsi" w:cstheme="minorBidi"/>
          <w:sz w:val="24"/>
          <w:szCs w:val="22"/>
        </w:rPr>
        <w:t xml:space="preserve"> for a complete list of required documentation required to be submitted with Narrative. </w:t>
      </w:r>
    </w:p>
    <w:p w14:paraId="091CB709" w14:textId="77777777" w:rsidR="008E7BF9" w:rsidRDefault="008E7BF9" w:rsidP="00AC1392">
      <w:pPr>
        <w:spacing w:after="160" w:line="360" w:lineRule="auto"/>
        <w:rPr>
          <w:rFonts w:eastAsiaTheme="minorHAnsi" w:cstheme="minorBidi"/>
          <w:sz w:val="24"/>
        </w:rPr>
      </w:pPr>
    </w:p>
    <w:p w14:paraId="794B379B" w14:textId="31E9E5C5" w:rsidR="00B513AB" w:rsidRPr="00AC1392" w:rsidRDefault="008E7BF9" w:rsidP="00AC1392">
      <w:pPr>
        <w:pStyle w:val="ListParagraph"/>
        <w:numPr>
          <w:ilvl w:val="0"/>
          <w:numId w:val="31"/>
        </w:numPr>
        <w:spacing w:after="160" w:line="360" w:lineRule="auto"/>
        <w:rPr>
          <w:rFonts w:ascii="Times New Roman" w:hAnsi="Times New Roman" w:cs="Times New Roman"/>
          <w:b/>
          <w:sz w:val="24"/>
          <w:szCs w:val="24"/>
        </w:rPr>
      </w:pPr>
      <w:r w:rsidRPr="00AC1392">
        <w:rPr>
          <w:rFonts w:ascii="Times New Roman" w:eastAsiaTheme="minorHAnsi" w:hAnsi="Times New Roman" w:cs="Times New Roman"/>
          <w:b/>
          <w:sz w:val="24"/>
          <w:szCs w:val="24"/>
        </w:rPr>
        <w:lastRenderedPageBreak/>
        <w:t>U</w:t>
      </w:r>
      <w:r w:rsidR="00B1688D" w:rsidRPr="00AC1392">
        <w:rPr>
          <w:rFonts w:ascii="Times New Roman" w:eastAsiaTheme="minorHAnsi" w:hAnsi="Times New Roman" w:cs="Times New Roman"/>
          <w:b/>
          <w:sz w:val="24"/>
          <w:szCs w:val="24"/>
        </w:rPr>
        <w:t xml:space="preserve">NIQUE ENTITY IDENTIFIER AND </w:t>
      </w:r>
      <w:r w:rsidR="00154EDC" w:rsidRPr="00AC1392">
        <w:rPr>
          <w:rFonts w:ascii="Times New Roman" w:eastAsiaTheme="minorHAnsi" w:hAnsi="Times New Roman" w:cs="Times New Roman"/>
          <w:b/>
          <w:sz w:val="24"/>
          <w:szCs w:val="24"/>
        </w:rPr>
        <w:t>SYSTEM FOR AWARD AND MANAGEMENT (</w:t>
      </w:r>
      <w:hyperlink r:id="rId34" w:history="1">
        <w:r w:rsidR="00154EDC" w:rsidRPr="00AC1392">
          <w:rPr>
            <w:rFonts w:ascii="Times New Roman" w:eastAsiaTheme="minorHAnsi" w:hAnsi="Times New Roman" w:cs="Times New Roman"/>
            <w:b/>
            <w:color w:val="0563C1" w:themeColor="hyperlink"/>
            <w:sz w:val="24"/>
            <w:szCs w:val="24"/>
            <w:u w:val="single"/>
          </w:rPr>
          <w:t>SAM</w:t>
        </w:r>
      </w:hyperlink>
      <w:r w:rsidR="00154EDC" w:rsidRPr="00AC1392">
        <w:rPr>
          <w:rFonts w:ascii="Times New Roman" w:eastAsiaTheme="minorHAnsi" w:hAnsi="Times New Roman" w:cs="Times New Roman"/>
          <w:b/>
          <w:sz w:val="24"/>
          <w:szCs w:val="24"/>
        </w:rPr>
        <w:t xml:space="preserve">) </w:t>
      </w:r>
    </w:p>
    <w:p w14:paraId="77B81FF5" w14:textId="288C80AF" w:rsidR="00B1688D" w:rsidRDefault="00B1688D" w:rsidP="00154EDC">
      <w:pPr>
        <w:spacing w:after="160" w:line="360" w:lineRule="auto"/>
        <w:rPr>
          <w:rFonts w:eastAsiaTheme="minorHAnsi"/>
          <w:sz w:val="24"/>
          <w:szCs w:val="24"/>
        </w:rPr>
      </w:pPr>
      <w:r w:rsidRPr="00B1688D">
        <w:rPr>
          <w:rFonts w:eastAsiaTheme="minorHAnsi"/>
          <w:sz w:val="24"/>
          <w:szCs w:val="24"/>
        </w:rPr>
        <w:t xml:space="preserve">A DUNS number or Unique Entity Identifier (UEI) is required for Grants.gov registration. The Office of Management and Budget requires that all applicants for Federal funds include a DUNS number </w:t>
      </w:r>
      <w:r w:rsidR="00651334">
        <w:rPr>
          <w:rFonts w:eastAsiaTheme="minorHAnsi"/>
          <w:sz w:val="24"/>
          <w:szCs w:val="24"/>
        </w:rPr>
        <w:t xml:space="preserve">or </w:t>
      </w:r>
      <w:r w:rsidR="00651334" w:rsidRPr="00B1688D">
        <w:rPr>
          <w:rFonts w:eastAsiaTheme="minorHAnsi"/>
          <w:sz w:val="24"/>
          <w:szCs w:val="24"/>
        </w:rPr>
        <w:t xml:space="preserve">Unique Entity Identifier (UEI) </w:t>
      </w:r>
      <w:r w:rsidRPr="00B1688D">
        <w:rPr>
          <w:rFonts w:eastAsiaTheme="minorHAnsi"/>
          <w:sz w:val="24"/>
          <w:szCs w:val="24"/>
        </w:rPr>
        <w:t xml:space="preserve">in their applications for a new award or renewal of an existing award. A DUNS number </w:t>
      </w:r>
      <w:r w:rsidR="00651334">
        <w:rPr>
          <w:rFonts w:eastAsiaTheme="minorHAnsi"/>
          <w:sz w:val="24"/>
          <w:szCs w:val="24"/>
        </w:rPr>
        <w:t xml:space="preserve">or </w:t>
      </w:r>
      <w:r w:rsidR="00651334" w:rsidRPr="00B1688D">
        <w:rPr>
          <w:rFonts w:eastAsiaTheme="minorHAnsi"/>
          <w:sz w:val="24"/>
          <w:szCs w:val="24"/>
        </w:rPr>
        <w:t xml:space="preserve">Unique Entity Identifier (UEI) </w:t>
      </w:r>
      <w:r w:rsidRPr="00B1688D">
        <w:rPr>
          <w:rFonts w:eastAsiaTheme="minorHAnsi"/>
          <w:sz w:val="24"/>
          <w:szCs w:val="24"/>
        </w:rPr>
        <w:t xml:space="preserve">is a unique nine-digit sequence recognized as the universal standard for identifying and keeping track of entities receiving Federal funds. The identifier is used for tracking purposes and to validate address and point of contact information for Federal assistance applicants, recipients, and sub recipients. The DUNS number </w:t>
      </w:r>
      <w:r w:rsidR="00651334">
        <w:rPr>
          <w:rFonts w:eastAsiaTheme="minorHAnsi"/>
          <w:sz w:val="24"/>
          <w:szCs w:val="24"/>
        </w:rPr>
        <w:t xml:space="preserve">or </w:t>
      </w:r>
      <w:r w:rsidR="00651334" w:rsidRPr="00B1688D">
        <w:rPr>
          <w:rFonts w:eastAsiaTheme="minorHAnsi"/>
          <w:sz w:val="24"/>
          <w:szCs w:val="24"/>
        </w:rPr>
        <w:t xml:space="preserve">Unique Entity Identifier (UEI) </w:t>
      </w:r>
      <w:r w:rsidRPr="00B1688D">
        <w:rPr>
          <w:rFonts w:eastAsiaTheme="minorHAnsi"/>
          <w:sz w:val="24"/>
          <w:szCs w:val="24"/>
        </w:rPr>
        <w:t xml:space="preserve">will be used throughout the grant life cycle. Obtaining a DUNS number </w:t>
      </w:r>
      <w:r w:rsidR="00651334">
        <w:rPr>
          <w:rFonts w:eastAsiaTheme="minorHAnsi"/>
          <w:sz w:val="24"/>
          <w:szCs w:val="24"/>
        </w:rPr>
        <w:t xml:space="preserve">or </w:t>
      </w:r>
      <w:r w:rsidR="00651334" w:rsidRPr="00B1688D">
        <w:rPr>
          <w:rFonts w:eastAsiaTheme="minorHAnsi"/>
          <w:sz w:val="24"/>
          <w:szCs w:val="24"/>
        </w:rPr>
        <w:t xml:space="preserve">Unique Entity Identifier (UEI) </w:t>
      </w:r>
      <w:r w:rsidRPr="00B1688D">
        <w:rPr>
          <w:rFonts w:eastAsiaTheme="minorHAnsi"/>
          <w:sz w:val="24"/>
          <w:szCs w:val="24"/>
        </w:rPr>
        <w:t xml:space="preserve">is a free, one-time activity that can be completed by calling 1-866-705-5711 or by applying online at http://fedgov.dnb.com/webform.  Those serving as sub-recipients of grant awards must also provide their </w:t>
      </w:r>
      <w:r w:rsidR="008B55F8" w:rsidRPr="00B1688D">
        <w:rPr>
          <w:rFonts w:eastAsiaTheme="minorHAnsi"/>
          <w:sz w:val="24"/>
          <w:szCs w:val="24"/>
        </w:rPr>
        <w:t xml:space="preserve">DUNS number </w:t>
      </w:r>
      <w:r w:rsidR="008B55F8">
        <w:rPr>
          <w:rFonts w:eastAsiaTheme="minorHAnsi"/>
          <w:sz w:val="24"/>
          <w:szCs w:val="24"/>
        </w:rPr>
        <w:t xml:space="preserve">or </w:t>
      </w:r>
      <w:r w:rsidR="008B55F8" w:rsidRPr="00B1688D">
        <w:rPr>
          <w:rFonts w:eastAsiaTheme="minorHAnsi"/>
          <w:sz w:val="24"/>
          <w:szCs w:val="24"/>
        </w:rPr>
        <w:t>Unique Entity Identifier (UEI</w:t>
      </w:r>
      <w:proofErr w:type="gramStart"/>
      <w:r w:rsidR="008B55F8" w:rsidRPr="00B1688D">
        <w:rPr>
          <w:rFonts w:eastAsiaTheme="minorHAnsi"/>
          <w:sz w:val="24"/>
          <w:szCs w:val="24"/>
        </w:rPr>
        <w:t xml:space="preserve">) </w:t>
      </w:r>
      <w:r w:rsidRPr="00B1688D">
        <w:rPr>
          <w:rFonts w:eastAsiaTheme="minorHAnsi"/>
          <w:sz w:val="24"/>
          <w:szCs w:val="24"/>
        </w:rPr>
        <w:t>.</w:t>
      </w:r>
      <w:proofErr w:type="gramEnd"/>
    </w:p>
    <w:p w14:paraId="7C3B119E" w14:textId="4F07C25C" w:rsidR="00154EDC" w:rsidRPr="00154EDC" w:rsidRDefault="00154EDC" w:rsidP="00154EDC">
      <w:pPr>
        <w:spacing w:after="160" w:line="360" w:lineRule="auto"/>
        <w:rPr>
          <w:rFonts w:eastAsiaTheme="minorHAnsi"/>
          <w:sz w:val="24"/>
          <w:szCs w:val="24"/>
        </w:rPr>
      </w:pPr>
      <w:r w:rsidRPr="00154EDC">
        <w:rPr>
          <w:rFonts w:eastAsiaTheme="minorHAnsi"/>
          <w:sz w:val="24"/>
          <w:szCs w:val="24"/>
        </w:rPr>
        <w:t xml:space="preserve">All applicants for Federal financial assistance must maintain current registrations in the SAM database. An applicant must be registered in the SAM to successfully register in </w:t>
      </w:r>
      <w:hyperlink r:id="rId35" w:history="1">
        <w:r w:rsidRPr="00154EDC">
          <w:rPr>
            <w:rFonts w:eastAsiaTheme="minorHAnsi"/>
            <w:color w:val="0563C1" w:themeColor="hyperlink"/>
            <w:sz w:val="24"/>
            <w:szCs w:val="24"/>
            <w:u w:val="single"/>
          </w:rPr>
          <w:t>Grants.gov</w:t>
        </w:r>
      </w:hyperlink>
      <w:r w:rsidRPr="00154EDC">
        <w:rPr>
          <w:rFonts w:eastAsiaTheme="minorHAnsi"/>
          <w:sz w:val="24"/>
          <w:szCs w:val="24"/>
        </w:rPr>
        <w:t xml:space="preserve">. The SAM database is the repository for standard information about Federal financial assistance applicants, recipients, and sub-recipients. Entities that have previously submitted applications via </w:t>
      </w:r>
      <w:hyperlink r:id="rId36" w:history="1">
        <w:r w:rsidRPr="00154EDC">
          <w:rPr>
            <w:rFonts w:eastAsiaTheme="minorHAnsi" w:cstheme="minorBidi"/>
            <w:color w:val="0563C1" w:themeColor="hyperlink"/>
            <w:sz w:val="22"/>
            <w:szCs w:val="22"/>
            <w:u w:val="single"/>
          </w:rPr>
          <w:t>Grants.gov</w:t>
        </w:r>
      </w:hyperlink>
      <w:r w:rsidRPr="00154EDC">
        <w:rPr>
          <w:rFonts w:eastAsiaTheme="minorHAnsi"/>
          <w:sz w:val="24"/>
          <w:szCs w:val="24"/>
        </w:rPr>
        <w:t xml:space="preserve"> are already registered with SAM, as it is a requirement for </w:t>
      </w:r>
      <w:hyperlink r:id="rId37" w:history="1">
        <w:r w:rsidRPr="00154EDC">
          <w:rPr>
            <w:rFonts w:eastAsiaTheme="minorHAnsi" w:cstheme="minorBidi"/>
            <w:color w:val="0563C1" w:themeColor="hyperlink"/>
            <w:sz w:val="22"/>
            <w:szCs w:val="22"/>
            <w:u w:val="single"/>
          </w:rPr>
          <w:t>Grants.gov</w:t>
        </w:r>
      </w:hyperlink>
      <w:r w:rsidRPr="00154EDC">
        <w:rPr>
          <w:rFonts w:eastAsiaTheme="minorHAnsi"/>
          <w:sz w:val="24"/>
          <w:szCs w:val="24"/>
        </w:rPr>
        <w:t xml:space="preserve"> registration. Please note, however, that applicants must update or renew their SAM registration at least once per year to maintain an active status; therefore, it is critical to check registration status well in advance of relevant application deadlines. Information about SAM registration procedures can be accessed at: </w:t>
      </w:r>
      <w:hyperlink r:id="rId38" w:history="1">
        <w:r w:rsidRPr="00154EDC">
          <w:rPr>
            <w:rFonts w:eastAsiaTheme="minorHAnsi" w:cstheme="minorBidi"/>
            <w:color w:val="0563C1" w:themeColor="hyperlink"/>
            <w:sz w:val="22"/>
            <w:szCs w:val="22"/>
            <w:u w:val="single"/>
          </w:rPr>
          <w:t>https://www.sam.gov/portal/public/SAM/</w:t>
        </w:r>
      </w:hyperlink>
      <w:r w:rsidRPr="00154EDC">
        <w:rPr>
          <w:rFonts w:eastAsiaTheme="minorHAnsi"/>
          <w:sz w:val="24"/>
          <w:szCs w:val="24"/>
        </w:rPr>
        <w:t xml:space="preserve">. </w:t>
      </w:r>
    </w:p>
    <w:p w14:paraId="011FD9B5" w14:textId="7E6ECF01" w:rsidR="00154EDC" w:rsidRPr="00154EDC" w:rsidRDefault="00154EDC" w:rsidP="00154EDC">
      <w:pPr>
        <w:spacing w:after="160" w:line="360" w:lineRule="auto"/>
        <w:rPr>
          <w:rFonts w:eastAsiaTheme="minorHAnsi"/>
          <w:sz w:val="24"/>
          <w:szCs w:val="24"/>
        </w:rPr>
      </w:pPr>
      <w:r w:rsidRPr="00154EDC">
        <w:rPr>
          <w:rFonts w:eastAsiaTheme="minorHAnsi"/>
          <w:sz w:val="24"/>
          <w:szCs w:val="24"/>
        </w:rPr>
        <w:t>Each applicant</w:t>
      </w:r>
      <w:r w:rsidR="009222C3">
        <w:rPr>
          <w:rFonts w:eastAsiaTheme="minorHAnsi"/>
          <w:sz w:val="24"/>
          <w:szCs w:val="24"/>
        </w:rPr>
        <w:t xml:space="preserve">, </w:t>
      </w:r>
      <w:r w:rsidRPr="00154EDC">
        <w:rPr>
          <w:rFonts w:eastAsiaTheme="minorHAnsi"/>
          <w:sz w:val="24"/>
          <w:szCs w:val="24"/>
        </w:rPr>
        <w:t>unless the applicant has an exception approved by the Federal awarding agency under 2 CFR § 25.110(d)</w:t>
      </w:r>
      <w:r w:rsidR="009222C3">
        <w:rPr>
          <w:rFonts w:eastAsiaTheme="minorHAnsi"/>
          <w:sz w:val="24"/>
          <w:szCs w:val="24"/>
        </w:rPr>
        <w:t>,</w:t>
      </w:r>
      <w:r w:rsidRPr="00154EDC">
        <w:rPr>
          <w:rFonts w:eastAsiaTheme="minorHAnsi"/>
          <w:sz w:val="24"/>
          <w:szCs w:val="24"/>
        </w:rPr>
        <w:t xml:space="preserve"> is required to: (</w:t>
      </w:r>
      <w:proofErr w:type="spellStart"/>
      <w:r w:rsidRPr="00154EDC">
        <w:rPr>
          <w:rFonts w:eastAsiaTheme="minorHAnsi"/>
          <w:sz w:val="24"/>
          <w:szCs w:val="24"/>
        </w:rPr>
        <w:t>i</w:t>
      </w:r>
      <w:proofErr w:type="spellEnd"/>
      <w:r w:rsidRPr="00154EDC">
        <w:rPr>
          <w:rFonts w:eastAsiaTheme="minorHAnsi"/>
          <w:sz w:val="24"/>
          <w:szCs w:val="24"/>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
    <w:p w14:paraId="3DEF993F"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lastRenderedPageBreak/>
        <w:t>FAA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FAA may determine that the applicant is not qualified to receive a Federal award and use that determination as a basis for making a Federal award to another applicant.</w:t>
      </w:r>
    </w:p>
    <w:p w14:paraId="2BD6CAF9" w14:textId="77777777" w:rsidR="00154EDC" w:rsidRPr="00154EDC" w:rsidRDefault="00154EDC" w:rsidP="00AC1392">
      <w:pPr>
        <w:numPr>
          <w:ilvl w:val="0"/>
          <w:numId w:val="32"/>
        </w:numPr>
        <w:spacing w:after="160" w:line="360" w:lineRule="auto"/>
        <w:contextualSpacing/>
        <w:rPr>
          <w:rFonts w:eastAsiaTheme="minorHAnsi"/>
          <w:b/>
          <w:sz w:val="24"/>
          <w:szCs w:val="24"/>
        </w:rPr>
      </w:pPr>
      <w:r w:rsidRPr="00154EDC">
        <w:rPr>
          <w:rFonts w:eastAsiaTheme="minorHAnsi"/>
          <w:b/>
          <w:sz w:val="24"/>
          <w:szCs w:val="24"/>
        </w:rPr>
        <w:t>SUBMISSION DATES AND DEADLINES</w:t>
      </w:r>
    </w:p>
    <w:p w14:paraId="6A358387" w14:textId="77777777" w:rsidR="00154EDC" w:rsidRPr="00F275C0" w:rsidRDefault="00154EDC" w:rsidP="00154EDC">
      <w:pPr>
        <w:spacing w:after="160" w:line="360" w:lineRule="auto"/>
        <w:rPr>
          <w:rFonts w:eastAsiaTheme="minorHAnsi"/>
          <w:color w:val="000000"/>
          <w:sz w:val="24"/>
          <w:szCs w:val="24"/>
        </w:rPr>
      </w:pPr>
      <w:r w:rsidRPr="00F275C0">
        <w:rPr>
          <w:rFonts w:eastAsiaTheme="minorHAnsi"/>
          <w:color w:val="000000"/>
          <w:sz w:val="24"/>
          <w:szCs w:val="24"/>
        </w:rPr>
        <w:t>The</w:t>
      </w:r>
      <w:r w:rsidRPr="004A4E02">
        <w:rPr>
          <w:rFonts w:eastAsiaTheme="minorHAnsi"/>
          <w:sz w:val="24"/>
          <w:szCs w:val="24"/>
        </w:rPr>
        <w:t xml:space="preserve"> FAA Aviation Mainte</w:t>
      </w:r>
      <w:r w:rsidRPr="005D7AEC">
        <w:rPr>
          <w:rFonts w:eastAsiaTheme="minorHAnsi"/>
          <w:sz w:val="24"/>
          <w:szCs w:val="24"/>
        </w:rPr>
        <w:t>nance Technical Workforce Development Grant Program</w:t>
      </w:r>
      <w:r w:rsidRPr="005D7AEC">
        <w:rPr>
          <w:rFonts w:eastAsiaTheme="minorHAnsi"/>
          <w:color w:val="000000"/>
          <w:sz w:val="24"/>
          <w:szCs w:val="24"/>
        </w:rPr>
        <w:t xml:space="preserve"> application must be submitted in </w:t>
      </w:r>
      <w:hyperlink r:id="rId39" w:history="1">
        <w:r w:rsidRPr="00AC1392">
          <w:rPr>
            <w:rFonts w:eastAsiaTheme="minorHAnsi" w:cstheme="minorBidi"/>
            <w:color w:val="0563C1" w:themeColor="hyperlink"/>
            <w:sz w:val="24"/>
            <w:szCs w:val="24"/>
            <w:u w:val="single"/>
          </w:rPr>
          <w:t>Grants.gov</w:t>
        </w:r>
      </w:hyperlink>
      <w:r w:rsidRPr="00F275C0">
        <w:rPr>
          <w:rFonts w:eastAsiaTheme="minorHAnsi"/>
          <w:color w:val="000000"/>
          <w:sz w:val="24"/>
          <w:szCs w:val="24"/>
        </w:rPr>
        <w:t xml:space="preserve">.  Please see Appendix I of this announcement for detailed instructions on how to submit applications in </w:t>
      </w:r>
      <w:hyperlink r:id="rId40" w:history="1">
        <w:r w:rsidRPr="00AC1392">
          <w:rPr>
            <w:rFonts w:eastAsiaTheme="minorHAnsi" w:cstheme="minorBidi"/>
            <w:color w:val="0563C1" w:themeColor="hyperlink"/>
            <w:sz w:val="24"/>
            <w:szCs w:val="24"/>
            <w:u w:val="single"/>
          </w:rPr>
          <w:t>Grants.gov</w:t>
        </w:r>
      </w:hyperlink>
      <w:r w:rsidRPr="00F275C0">
        <w:rPr>
          <w:rFonts w:eastAsiaTheme="minorHAnsi"/>
          <w:color w:val="000000"/>
          <w:sz w:val="24"/>
          <w:szCs w:val="24"/>
        </w:rPr>
        <w:t>.</w:t>
      </w:r>
    </w:p>
    <w:p w14:paraId="2203C06A" w14:textId="39EAB06F" w:rsidR="00154EDC" w:rsidRPr="003448A8" w:rsidRDefault="00154EDC" w:rsidP="00154EDC">
      <w:pPr>
        <w:widowControl w:val="0"/>
        <w:autoSpaceDE w:val="0"/>
        <w:autoSpaceDN w:val="0"/>
        <w:spacing w:after="160" w:line="360" w:lineRule="auto"/>
        <w:rPr>
          <w:rFonts w:eastAsiaTheme="minorHAnsi"/>
          <w:b/>
          <w:color w:val="000000" w:themeColor="text1"/>
          <w:sz w:val="24"/>
          <w:szCs w:val="24"/>
          <w:lang w:eastAsia="ja-JP"/>
        </w:rPr>
      </w:pPr>
      <w:r w:rsidRPr="004A4E02">
        <w:rPr>
          <w:rFonts w:eastAsiaTheme="minorHAnsi"/>
          <w:b/>
          <w:color w:val="000000" w:themeColor="text1"/>
          <w:sz w:val="24"/>
          <w:szCs w:val="24"/>
          <w:lang w:eastAsia="ja-JP"/>
        </w:rPr>
        <w:t xml:space="preserve">Notice of Intent to Apply </w:t>
      </w:r>
      <w:r w:rsidRPr="009679D9">
        <w:rPr>
          <w:rFonts w:eastAsiaTheme="minorHAnsi"/>
          <w:b/>
          <w:color w:val="000000" w:themeColor="text1"/>
          <w:sz w:val="24"/>
          <w:szCs w:val="24"/>
          <w:lang w:eastAsia="ja-JP"/>
        </w:rPr>
        <w:t>Due Date:</w:t>
      </w:r>
      <w:r w:rsidRPr="009679D9">
        <w:rPr>
          <w:rFonts w:eastAsiaTheme="minorHAnsi"/>
          <w:color w:val="000000" w:themeColor="text1"/>
          <w:sz w:val="24"/>
          <w:szCs w:val="24"/>
          <w:lang w:eastAsia="ja-JP"/>
        </w:rPr>
        <w:t xml:space="preserve"> </w:t>
      </w:r>
      <w:r w:rsidR="00530A99" w:rsidRPr="009679D9">
        <w:rPr>
          <w:rFonts w:eastAsiaTheme="minorHAnsi"/>
          <w:color w:val="000000" w:themeColor="text1"/>
          <w:sz w:val="24"/>
          <w:szCs w:val="24"/>
          <w:lang w:eastAsia="ja-JP"/>
        </w:rPr>
        <w:t xml:space="preserve">January </w:t>
      </w:r>
      <w:r w:rsidR="009679D9">
        <w:rPr>
          <w:rFonts w:eastAsiaTheme="minorHAnsi"/>
          <w:color w:val="000000" w:themeColor="text1"/>
          <w:sz w:val="24"/>
          <w:szCs w:val="24"/>
          <w:lang w:eastAsia="ja-JP"/>
        </w:rPr>
        <w:t>29,</w:t>
      </w:r>
      <w:r w:rsidR="008E6604" w:rsidRPr="009679D9">
        <w:rPr>
          <w:rFonts w:eastAsiaTheme="minorHAnsi"/>
          <w:color w:val="000000" w:themeColor="text1"/>
          <w:sz w:val="24"/>
          <w:szCs w:val="24"/>
          <w:lang w:eastAsia="ja-JP"/>
        </w:rPr>
        <w:t xml:space="preserve"> </w:t>
      </w:r>
      <w:r w:rsidRPr="009679D9">
        <w:rPr>
          <w:rFonts w:eastAsiaTheme="minorHAnsi"/>
          <w:color w:val="000000" w:themeColor="text1"/>
          <w:sz w:val="24"/>
          <w:szCs w:val="24"/>
          <w:lang w:eastAsia="ja-JP"/>
        </w:rPr>
        <w:t>202</w:t>
      </w:r>
      <w:r w:rsidR="00971B99" w:rsidRPr="009679D9">
        <w:rPr>
          <w:rFonts w:eastAsiaTheme="minorHAnsi"/>
          <w:color w:val="000000" w:themeColor="text1"/>
          <w:sz w:val="24"/>
          <w:szCs w:val="24"/>
          <w:lang w:eastAsia="ja-JP"/>
        </w:rPr>
        <w:t>1</w:t>
      </w:r>
      <w:r w:rsidRPr="009679D9">
        <w:rPr>
          <w:rFonts w:eastAsiaTheme="minorHAnsi"/>
          <w:color w:val="000000" w:themeColor="text1"/>
          <w:sz w:val="24"/>
          <w:szCs w:val="24"/>
          <w:lang w:eastAsia="ja-JP"/>
        </w:rPr>
        <w:t>; 11</w:t>
      </w:r>
      <w:r w:rsidRPr="00926E6A">
        <w:rPr>
          <w:rFonts w:eastAsiaTheme="minorHAnsi"/>
          <w:color w:val="000000" w:themeColor="text1"/>
          <w:sz w:val="24"/>
          <w:szCs w:val="24"/>
          <w:lang w:eastAsia="ja-JP"/>
        </w:rPr>
        <w:t>:59</w:t>
      </w:r>
      <w:r w:rsidRPr="00E55BB0">
        <w:rPr>
          <w:rFonts w:eastAsiaTheme="minorHAnsi"/>
          <w:color w:val="000000" w:themeColor="text1"/>
          <w:sz w:val="24"/>
          <w:szCs w:val="24"/>
          <w:lang w:eastAsia="ja-JP"/>
        </w:rPr>
        <w:t>pm Prevailing Eastern Time</w:t>
      </w:r>
      <w:r w:rsidRPr="003448A8">
        <w:rPr>
          <w:rFonts w:eastAsiaTheme="minorHAnsi"/>
          <w:b/>
          <w:color w:val="000000" w:themeColor="text1"/>
          <w:sz w:val="24"/>
          <w:szCs w:val="24"/>
          <w:lang w:eastAsia="ja-JP"/>
        </w:rPr>
        <w:t xml:space="preserve">.   </w:t>
      </w:r>
    </w:p>
    <w:p w14:paraId="04F96B58" w14:textId="77777777" w:rsidR="00154EDC" w:rsidRPr="002B19B7" w:rsidRDefault="00154EDC" w:rsidP="00154EDC">
      <w:pPr>
        <w:widowControl w:val="0"/>
        <w:autoSpaceDE w:val="0"/>
        <w:autoSpaceDN w:val="0"/>
        <w:spacing w:after="160" w:line="360" w:lineRule="auto"/>
        <w:rPr>
          <w:rFonts w:eastAsia="Book Antiqua"/>
          <w:b/>
          <w:color w:val="000000" w:themeColor="text1"/>
          <w:sz w:val="24"/>
          <w:szCs w:val="24"/>
          <w:lang w:eastAsia="ja-JP"/>
        </w:rPr>
      </w:pPr>
      <w:r w:rsidRPr="004D26C4">
        <w:rPr>
          <w:rFonts w:eastAsia="Book Antiqua"/>
          <w:color w:val="000000" w:themeColor="text1"/>
          <w:sz w:val="24"/>
          <w:szCs w:val="24"/>
          <w:lang w:eastAsia="ja-JP"/>
        </w:rPr>
        <w:t>This communication is for governmental planning purpose</w:t>
      </w:r>
      <w:r w:rsidRPr="003367FE">
        <w:rPr>
          <w:rFonts w:eastAsia="Book Antiqua"/>
          <w:color w:val="000000" w:themeColor="text1"/>
          <w:sz w:val="24"/>
          <w:szCs w:val="24"/>
          <w:lang w:eastAsia="ja-JP"/>
        </w:rPr>
        <w:t>s and is not binding.  Although not mandatory,</w:t>
      </w:r>
      <w:r w:rsidRPr="00B3619B">
        <w:rPr>
          <w:rFonts w:eastAsia="Book Antiqua"/>
          <w:b/>
          <w:color w:val="000000" w:themeColor="text1"/>
          <w:sz w:val="24"/>
          <w:szCs w:val="24"/>
          <w:lang w:eastAsia="ja-JP"/>
        </w:rPr>
        <w:t xml:space="preserve"> s</w:t>
      </w:r>
      <w:r w:rsidRPr="002B19B7">
        <w:rPr>
          <w:rFonts w:eastAsia="Book Antiqua"/>
          <w:color w:val="000000" w:themeColor="text1"/>
          <w:sz w:val="24"/>
          <w:szCs w:val="24"/>
          <w:lang w:eastAsia="ja-JP"/>
        </w:rPr>
        <w:t xml:space="preserve">ubmission of the </w:t>
      </w:r>
      <w:r w:rsidRPr="002B19B7">
        <w:rPr>
          <w:rFonts w:eastAsia="Book Antiqua"/>
          <w:b/>
          <w:color w:val="000000" w:themeColor="text1"/>
          <w:sz w:val="24"/>
          <w:szCs w:val="24"/>
          <w:lang w:eastAsia="ja-JP"/>
        </w:rPr>
        <w:t>Notice of Intent</w:t>
      </w:r>
      <w:r w:rsidRPr="002B19B7">
        <w:rPr>
          <w:rFonts w:eastAsia="Book Antiqua"/>
          <w:color w:val="000000" w:themeColor="text1"/>
          <w:sz w:val="24"/>
          <w:szCs w:val="24"/>
          <w:lang w:eastAsia="ja-JP"/>
        </w:rPr>
        <w:t xml:space="preserve"> to Apply is strongly recommended to aid the government in conducting a fair and efficient evaluation.</w:t>
      </w:r>
      <w:r w:rsidRPr="002B19B7">
        <w:rPr>
          <w:rFonts w:eastAsia="Book Antiqua"/>
          <w:b/>
          <w:color w:val="000000" w:themeColor="text1"/>
          <w:sz w:val="24"/>
          <w:szCs w:val="24"/>
          <w:lang w:eastAsia="ja-JP"/>
        </w:rPr>
        <w:t xml:space="preserve"> </w:t>
      </w:r>
    </w:p>
    <w:p w14:paraId="6F97B15C" w14:textId="77777777" w:rsidR="00154EDC" w:rsidRPr="00154EDC" w:rsidRDefault="00154EDC" w:rsidP="00154EDC">
      <w:pPr>
        <w:widowControl w:val="0"/>
        <w:autoSpaceDE w:val="0"/>
        <w:autoSpaceDN w:val="0"/>
        <w:spacing w:after="160" w:line="360" w:lineRule="auto"/>
        <w:rPr>
          <w:rFonts w:eastAsia="Book Antiqua"/>
          <w:sz w:val="24"/>
          <w:szCs w:val="24"/>
        </w:rPr>
      </w:pPr>
      <w:r w:rsidRPr="00DD39E7">
        <w:rPr>
          <w:rFonts w:eastAsia="Book Antiqua"/>
          <w:sz w:val="24"/>
          <w:szCs w:val="24"/>
        </w:rPr>
        <w:t>Eligible entities may declare</w:t>
      </w:r>
      <w:r w:rsidRPr="00154EDC">
        <w:rPr>
          <w:rFonts w:eastAsia="Book Antiqua"/>
          <w:sz w:val="24"/>
          <w:szCs w:val="24"/>
        </w:rPr>
        <w:t xml:space="preserve"> their intention to apply for this funding opportunity by contacting the FAA Grants Officer via email: </w:t>
      </w:r>
      <w:hyperlink r:id="rId41" w:history="1">
        <w:r w:rsidRPr="00154EDC">
          <w:rPr>
            <w:rFonts w:eastAsia="Book Antiqua"/>
            <w:b/>
            <w:color w:val="3333FF"/>
            <w:sz w:val="24"/>
            <w:szCs w:val="24"/>
          </w:rPr>
          <w:t>Patricia.Watts@faa.gov</w:t>
        </w:r>
      </w:hyperlink>
      <w:r w:rsidRPr="00154EDC">
        <w:rPr>
          <w:rFonts w:eastAsia="Book Antiqua"/>
          <w:sz w:val="24"/>
          <w:szCs w:val="24"/>
        </w:rPr>
        <w:t xml:space="preserve"> within 10 days of the publication of this Notice. Applications will not be accepted or considered with the Notice of Intent.</w:t>
      </w:r>
    </w:p>
    <w:p w14:paraId="297BFE93" w14:textId="77777777" w:rsidR="00154EDC" w:rsidRPr="005D7AEC" w:rsidRDefault="00154EDC" w:rsidP="00154EDC">
      <w:pPr>
        <w:widowControl w:val="0"/>
        <w:autoSpaceDE w:val="0"/>
        <w:autoSpaceDN w:val="0"/>
        <w:spacing w:after="160" w:line="360" w:lineRule="auto"/>
        <w:rPr>
          <w:rFonts w:eastAsia="Book Antiqua"/>
          <w:sz w:val="24"/>
          <w:szCs w:val="24"/>
        </w:rPr>
      </w:pPr>
      <w:r w:rsidRPr="00154EDC">
        <w:rPr>
          <w:rFonts w:eastAsia="Book Antiqua"/>
          <w:sz w:val="24"/>
          <w:szCs w:val="24"/>
        </w:rPr>
        <w:t>Proposing teams must clearly identify the Lead member and Fiscal Officer. Include in the submission all organizations participating on the team, the nam</w:t>
      </w:r>
      <w:bookmarkStart w:id="5" w:name="_GoBack"/>
      <w:bookmarkEnd w:id="5"/>
      <w:r w:rsidRPr="00154EDC">
        <w:rPr>
          <w:rFonts w:eastAsia="Book Antiqua"/>
          <w:sz w:val="24"/>
          <w:szCs w:val="24"/>
        </w:rPr>
        <w:t xml:space="preserve">e and title of an officially authorized organizational representative for each member and contact information for each </w:t>
      </w:r>
      <w:r w:rsidRPr="00F275C0">
        <w:rPr>
          <w:rFonts w:eastAsia="Book Antiqua"/>
          <w:sz w:val="24"/>
          <w:szCs w:val="24"/>
        </w:rPr>
        <w:t>representative.</w:t>
      </w:r>
      <w:r w:rsidRPr="004A4E02">
        <w:rPr>
          <w:rFonts w:eastAsiaTheme="minorHAnsi" w:cstheme="minorBidi"/>
          <w:sz w:val="24"/>
          <w:szCs w:val="24"/>
        </w:rPr>
        <w:t xml:space="preserve"> </w:t>
      </w:r>
      <w:r w:rsidRPr="005D7AEC">
        <w:rPr>
          <w:rFonts w:eastAsia="Book Antiqua"/>
          <w:sz w:val="24"/>
          <w:szCs w:val="24"/>
        </w:rPr>
        <w:t xml:space="preserve"> </w:t>
      </w:r>
    </w:p>
    <w:p w14:paraId="14E21377" w14:textId="687C8992" w:rsidR="00154EDC" w:rsidRPr="00AC1392" w:rsidRDefault="00154EDC" w:rsidP="00154EDC">
      <w:pPr>
        <w:widowControl w:val="0"/>
        <w:autoSpaceDE w:val="0"/>
        <w:autoSpaceDN w:val="0"/>
        <w:spacing w:after="160" w:line="360" w:lineRule="auto"/>
        <w:rPr>
          <w:rFonts w:eastAsiaTheme="minorHAnsi" w:cstheme="minorBidi"/>
          <w:b/>
          <w:color w:val="000000" w:themeColor="text1"/>
          <w:sz w:val="24"/>
          <w:szCs w:val="24"/>
        </w:rPr>
      </w:pPr>
      <w:r w:rsidRPr="00AC1392">
        <w:rPr>
          <w:rFonts w:eastAsiaTheme="minorHAnsi" w:cstheme="minorBidi"/>
          <w:b/>
          <w:color w:val="000000" w:themeColor="text1"/>
          <w:sz w:val="24"/>
          <w:szCs w:val="24"/>
        </w:rPr>
        <w:t xml:space="preserve">Applications </w:t>
      </w:r>
      <w:r w:rsidRPr="009679D9">
        <w:rPr>
          <w:rFonts w:eastAsiaTheme="minorHAnsi" w:cstheme="minorBidi"/>
          <w:b/>
          <w:color w:val="000000" w:themeColor="text1"/>
          <w:sz w:val="24"/>
          <w:szCs w:val="24"/>
        </w:rPr>
        <w:t>Due Date/Time:</w:t>
      </w:r>
      <w:r w:rsidRPr="009679D9">
        <w:rPr>
          <w:rFonts w:eastAsiaTheme="minorHAnsi" w:cstheme="minorBidi"/>
          <w:color w:val="000000" w:themeColor="text1"/>
          <w:sz w:val="24"/>
          <w:szCs w:val="24"/>
        </w:rPr>
        <w:t xml:space="preserve"> </w:t>
      </w:r>
      <w:r w:rsidRPr="009679D9">
        <w:rPr>
          <w:rFonts w:eastAsiaTheme="minorHAnsi"/>
          <w:color w:val="000000" w:themeColor="text1"/>
          <w:sz w:val="24"/>
          <w:szCs w:val="24"/>
          <w:lang w:eastAsia="ja-JP"/>
        </w:rPr>
        <w:t xml:space="preserve"> </w:t>
      </w:r>
      <w:r w:rsidR="00530A99" w:rsidRPr="009679D9">
        <w:rPr>
          <w:rFonts w:eastAsiaTheme="minorHAnsi"/>
          <w:color w:val="000000" w:themeColor="text1"/>
          <w:sz w:val="24"/>
          <w:szCs w:val="24"/>
          <w:lang w:eastAsia="ja-JP"/>
        </w:rPr>
        <w:t xml:space="preserve">March </w:t>
      </w:r>
      <w:r w:rsidR="009679D9">
        <w:rPr>
          <w:rFonts w:eastAsiaTheme="minorHAnsi"/>
          <w:color w:val="000000" w:themeColor="text1"/>
          <w:sz w:val="24"/>
          <w:szCs w:val="24"/>
          <w:lang w:eastAsia="ja-JP"/>
        </w:rPr>
        <w:t>22</w:t>
      </w:r>
      <w:r w:rsidRPr="009679D9">
        <w:rPr>
          <w:rFonts w:eastAsiaTheme="minorHAnsi"/>
          <w:color w:val="000000" w:themeColor="text1"/>
          <w:sz w:val="24"/>
          <w:szCs w:val="24"/>
          <w:lang w:eastAsia="ja-JP"/>
        </w:rPr>
        <w:t xml:space="preserve">, </w:t>
      </w:r>
      <w:r w:rsidRPr="009679D9">
        <w:rPr>
          <w:rFonts w:eastAsiaTheme="minorHAnsi" w:cstheme="minorBidi"/>
          <w:color w:val="000000" w:themeColor="text1"/>
          <w:sz w:val="24"/>
          <w:szCs w:val="24"/>
        </w:rPr>
        <w:t>202</w:t>
      </w:r>
      <w:r w:rsidR="00971B99" w:rsidRPr="009679D9">
        <w:rPr>
          <w:rFonts w:eastAsiaTheme="minorHAnsi" w:cstheme="minorBidi"/>
          <w:color w:val="000000" w:themeColor="text1"/>
          <w:sz w:val="24"/>
          <w:szCs w:val="24"/>
        </w:rPr>
        <w:t>1</w:t>
      </w:r>
      <w:r w:rsidRPr="009679D9">
        <w:rPr>
          <w:rFonts w:eastAsiaTheme="minorHAnsi" w:cstheme="minorBidi"/>
          <w:color w:val="000000" w:themeColor="text1"/>
          <w:sz w:val="24"/>
          <w:szCs w:val="24"/>
        </w:rPr>
        <w:t xml:space="preserve">; </w:t>
      </w:r>
      <w:r w:rsidRPr="00AC1392">
        <w:rPr>
          <w:rFonts w:eastAsiaTheme="minorHAnsi" w:cstheme="minorBidi"/>
          <w:color w:val="000000" w:themeColor="text1"/>
          <w:sz w:val="24"/>
          <w:szCs w:val="24"/>
        </w:rPr>
        <w:t>11:59</w:t>
      </w:r>
      <w:r w:rsidR="00132E8E" w:rsidRPr="00AC1392">
        <w:rPr>
          <w:rFonts w:eastAsiaTheme="minorHAnsi" w:cstheme="minorBidi"/>
          <w:color w:val="000000" w:themeColor="text1"/>
          <w:sz w:val="24"/>
          <w:szCs w:val="24"/>
        </w:rPr>
        <w:t xml:space="preserve"> </w:t>
      </w:r>
      <w:r w:rsidRPr="00AC1392">
        <w:rPr>
          <w:rFonts w:eastAsiaTheme="minorHAnsi" w:cstheme="minorBidi"/>
          <w:color w:val="000000" w:themeColor="text1"/>
          <w:sz w:val="24"/>
          <w:szCs w:val="24"/>
        </w:rPr>
        <w:t>pm Prevailing Eastern Time</w:t>
      </w:r>
    </w:p>
    <w:p w14:paraId="40116956" w14:textId="77777777" w:rsidR="00154EDC" w:rsidRPr="004A4E02" w:rsidRDefault="00154EDC" w:rsidP="00154EDC">
      <w:pPr>
        <w:widowControl w:val="0"/>
        <w:autoSpaceDE w:val="0"/>
        <w:autoSpaceDN w:val="0"/>
        <w:spacing w:after="160" w:line="360" w:lineRule="auto"/>
        <w:rPr>
          <w:rFonts w:eastAsia="Book Antiqua"/>
          <w:sz w:val="24"/>
          <w:szCs w:val="24"/>
          <w:lang w:eastAsia="ja-JP"/>
        </w:rPr>
      </w:pPr>
      <w:r w:rsidRPr="00F275C0">
        <w:rPr>
          <w:rFonts w:eastAsia="Book Antiqua"/>
          <w:sz w:val="24"/>
          <w:szCs w:val="24"/>
          <w:lang w:eastAsia="ja-JP"/>
        </w:rPr>
        <w:t xml:space="preserve">It is the responsibility of the applicant to allow for sufficient time to meet the </w:t>
      </w:r>
      <w:hyperlink r:id="rId42" w:history="1">
        <w:r w:rsidRPr="00CD2576">
          <w:rPr>
            <w:rFonts w:eastAsia="Book Antiqua"/>
            <w:color w:val="0563C1" w:themeColor="hyperlink"/>
            <w:sz w:val="24"/>
            <w:szCs w:val="24"/>
            <w:u w:val="single"/>
            <w:lang w:eastAsia="ja-JP"/>
          </w:rPr>
          <w:t>Grants.gov</w:t>
        </w:r>
      </w:hyperlink>
      <w:r w:rsidRPr="00F275C0">
        <w:rPr>
          <w:rFonts w:eastAsia="Book Antiqua"/>
          <w:sz w:val="24"/>
          <w:szCs w:val="24"/>
          <w:lang w:eastAsia="ja-JP"/>
        </w:rPr>
        <w:t xml:space="preserve"> application requirements stated at the time of this posting and to adhere to submission deadlines.  </w:t>
      </w:r>
      <w:r w:rsidRPr="004A4E02">
        <w:rPr>
          <w:rFonts w:eastAsia="Book Antiqua"/>
          <w:sz w:val="24"/>
          <w:szCs w:val="24"/>
          <w:lang w:eastAsia="ja-JP"/>
        </w:rPr>
        <w:t xml:space="preserve">Applications must be entered into Grants.gov by the application date and time stated.  </w:t>
      </w:r>
    </w:p>
    <w:p w14:paraId="7702EF6A" w14:textId="3AA6A6EC" w:rsidR="00154EDC" w:rsidRPr="005D7AEC" w:rsidRDefault="00154EDC" w:rsidP="00154EDC">
      <w:pPr>
        <w:widowControl w:val="0"/>
        <w:autoSpaceDE w:val="0"/>
        <w:autoSpaceDN w:val="0"/>
        <w:spacing w:after="160" w:line="360" w:lineRule="auto"/>
        <w:rPr>
          <w:rFonts w:eastAsiaTheme="minorHAnsi" w:cstheme="minorBidi"/>
          <w:sz w:val="24"/>
          <w:szCs w:val="24"/>
        </w:rPr>
      </w:pPr>
      <w:r w:rsidRPr="005D7AEC">
        <w:rPr>
          <w:rFonts w:eastAsiaTheme="minorHAnsi" w:cstheme="minorBidi"/>
          <w:sz w:val="24"/>
          <w:szCs w:val="24"/>
        </w:rPr>
        <w:t xml:space="preserve">Grants.gov will not accept applications after the due date and time. </w:t>
      </w:r>
    </w:p>
    <w:p w14:paraId="488630C9" w14:textId="0741A431" w:rsidR="00D10378" w:rsidRPr="00AC1392" w:rsidRDefault="00D10378" w:rsidP="00D10378">
      <w:pPr>
        <w:widowControl w:val="0"/>
        <w:autoSpaceDE w:val="0"/>
        <w:autoSpaceDN w:val="0"/>
        <w:spacing w:after="160" w:line="360" w:lineRule="auto"/>
        <w:rPr>
          <w:rFonts w:eastAsiaTheme="minorHAnsi" w:cstheme="minorBidi"/>
          <w:b/>
          <w:sz w:val="24"/>
          <w:szCs w:val="22"/>
        </w:rPr>
      </w:pPr>
      <w:r w:rsidRPr="00AC1392">
        <w:rPr>
          <w:rFonts w:eastAsiaTheme="minorHAnsi" w:cstheme="minorBidi"/>
          <w:b/>
          <w:sz w:val="24"/>
          <w:szCs w:val="22"/>
        </w:rPr>
        <w:t xml:space="preserve">Applicant Contact Information: </w:t>
      </w:r>
    </w:p>
    <w:p w14:paraId="5F0A57B3" w14:textId="77777777" w:rsidR="00D10378" w:rsidRPr="00D10378" w:rsidRDefault="00D10378" w:rsidP="00D10378">
      <w:pPr>
        <w:widowControl w:val="0"/>
        <w:autoSpaceDE w:val="0"/>
        <w:autoSpaceDN w:val="0"/>
        <w:spacing w:after="160" w:line="360" w:lineRule="auto"/>
        <w:rPr>
          <w:rFonts w:eastAsiaTheme="minorHAnsi" w:cstheme="minorBidi"/>
          <w:sz w:val="24"/>
          <w:szCs w:val="22"/>
        </w:rPr>
      </w:pPr>
      <w:r w:rsidRPr="00D10378">
        <w:rPr>
          <w:rFonts w:eastAsiaTheme="minorHAnsi" w:cstheme="minorBidi"/>
          <w:sz w:val="24"/>
          <w:szCs w:val="22"/>
        </w:rPr>
        <w:t xml:space="preserve">The applicant should include contact information requested as part of the SF-424. The FAA Grants Officer will use this information to contact applicants as necessary throughout the </w:t>
      </w:r>
      <w:r w:rsidRPr="00D10378">
        <w:rPr>
          <w:rFonts w:eastAsiaTheme="minorHAnsi" w:cstheme="minorBidi"/>
          <w:sz w:val="24"/>
          <w:szCs w:val="22"/>
        </w:rPr>
        <w:lastRenderedPageBreak/>
        <w:t xml:space="preserve">competitive process and to inform parties of FAA's decision regarding award determination. Contact information should be provided for a direct employee of the applicant who is authorized to act on behalf of the organization. Contact information for a contractor, agent, or consultant of the lead applicant or team members is insufficient for FAA's purposes.  </w:t>
      </w:r>
    </w:p>
    <w:p w14:paraId="2AD34F36" w14:textId="77777777" w:rsidR="00D10378" w:rsidRPr="00D10378" w:rsidRDefault="00D10378" w:rsidP="00D10378">
      <w:pPr>
        <w:widowControl w:val="0"/>
        <w:autoSpaceDE w:val="0"/>
        <w:autoSpaceDN w:val="0"/>
        <w:spacing w:after="160" w:line="360" w:lineRule="auto"/>
        <w:rPr>
          <w:rFonts w:eastAsiaTheme="minorHAnsi" w:cstheme="minorBidi"/>
          <w:sz w:val="24"/>
          <w:szCs w:val="22"/>
        </w:rPr>
      </w:pPr>
      <w:r w:rsidRPr="00D10378">
        <w:rPr>
          <w:rFonts w:eastAsiaTheme="minorHAnsi" w:cstheme="minorBidi"/>
          <w:sz w:val="24"/>
          <w:szCs w:val="22"/>
        </w:rPr>
        <w:t xml:space="preserve">It is imperative that applicants provide an accurate email address and a telephone number for themselves, each team member, and all key personnel.  </w:t>
      </w:r>
    </w:p>
    <w:p w14:paraId="079294A6" w14:textId="4DA00C98" w:rsidR="00D10378" w:rsidRPr="00D10378" w:rsidRDefault="00D10378" w:rsidP="00D10378">
      <w:pPr>
        <w:widowControl w:val="0"/>
        <w:autoSpaceDE w:val="0"/>
        <w:autoSpaceDN w:val="0"/>
        <w:spacing w:after="160" w:line="360" w:lineRule="auto"/>
        <w:rPr>
          <w:rFonts w:eastAsiaTheme="minorHAnsi" w:cstheme="minorBidi"/>
          <w:sz w:val="24"/>
          <w:szCs w:val="22"/>
        </w:rPr>
      </w:pPr>
      <w:r w:rsidRPr="00D10378">
        <w:rPr>
          <w:rFonts w:eastAsiaTheme="minorHAnsi" w:cstheme="minorBidi"/>
          <w:sz w:val="24"/>
          <w:szCs w:val="22"/>
        </w:rPr>
        <w:t>Communications with applicants and the Grants Officer may take place throughout the application</w:t>
      </w:r>
      <w:r w:rsidR="008E6604">
        <w:rPr>
          <w:rFonts w:eastAsiaTheme="minorHAnsi" w:cstheme="minorBidi"/>
          <w:sz w:val="24"/>
          <w:szCs w:val="22"/>
        </w:rPr>
        <w:t xml:space="preserve"> and</w:t>
      </w:r>
      <w:r w:rsidRPr="00D10378">
        <w:rPr>
          <w:rFonts w:eastAsiaTheme="minorHAnsi" w:cstheme="minorBidi"/>
          <w:sz w:val="24"/>
          <w:szCs w:val="22"/>
        </w:rPr>
        <w:t xml:space="preserve"> selection process, at the Government’s sole discretion. The purpose of communications is to ensure there are mutual understandings between the Government and applicants on all aspects of this Program and the applicant’s submission. Information disclosed because of oral or written communication with an applicant may be considered in the evaluation of an applicant’s submittal(s).  </w:t>
      </w:r>
    </w:p>
    <w:p w14:paraId="265E90D1" w14:textId="1D5D6977" w:rsidR="00D10378" w:rsidRPr="00154EDC" w:rsidRDefault="00D10378" w:rsidP="00530CF2">
      <w:pPr>
        <w:widowControl w:val="0"/>
        <w:autoSpaceDE w:val="0"/>
        <w:autoSpaceDN w:val="0"/>
        <w:spacing w:after="160" w:line="360" w:lineRule="auto"/>
        <w:rPr>
          <w:rFonts w:eastAsiaTheme="minorHAnsi" w:cstheme="minorBidi"/>
          <w:sz w:val="24"/>
          <w:szCs w:val="22"/>
        </w:rPr>
      </w:pPr>
      <w:r w:rsidRPr="00D10378">
        <w:rPr>
          <w:rFonts w:eastAsiaTheme="minorHAnsi" w:cstheme="minorBidi"/>
          <w:sz w:val="24"/>
          <w:szCs w:val="22"/>
        </w:rPr>
        <w:t>The Government reserves the right to conduct communications with specific applicants only, with all applicants, or with no applicants. Communications with one applicant do not necessitate communications with other applicants.</w:t>
      </w:r>
    </w:p>
    <w:p w14:paraId="46A7BA48" w14:textId="77777777" w:rsidR="00154EDC" w:rsidRPr="00154EDC" w:rsidRDefault="00154EDC" w:rsidP="00530CF2">
      <w:pPr>
        <w:keepNext/>
        <w:keepLines/>
        <w:spacing w:before="40" w:line="360" w:lineRule="auto"/>
        <w:outlineLvl w:val="1"/>
        <w:rPr>
          <w:rFonts w:eastAsiaTheme="minorHAnsi"/>
          <w:b/>
          <w:color w:val="000000"/>
          <w:sz w:val="24"/>
          <w:szCs w:val="24"/>
        </w:rPr>
      </w:pPr>
      <w:r w:rsidRPr="00154EDC">
        <w:rPr>
          <w:rFonts w:eastAsiaTheme="minorHAnsi"/>
          <w:b/>
          <w:color w:val="000000"/>
          <w:sz w:val="24"/>
          <w:szCs w:val="24"/>
        </w:rPr>
        <w:t>Qu</w:t>
      </w:r>
      <w:r w:rsidRPr="00154EDC">
        <w:rPr>
          <w:rFonts w:eastAsiaTheme="minorHAnsi"/>
          <w:b/>
          <w:color w:val="000000"/>
          <w:spacing w:val="-1"/>
          <w:sz w:val="24"/>
          <w:szCs w:val="24"/>
        </w:rPr>
        <w:t>e</w:t>
      </w:r>
      <w:r w:rsidRPr="00154EDC">
        <w:rPr>
          <w:rFonts w:eastAsiaTheme="minorHAnsi"/>
          <w:b/>
          <w:color w:val="000000"/>
          <w:sz w:val="24"/>
          <w:szCs w:val="24"/>
        </w:rPr>
        <w:t xml:space="preserve">stions:  </w:t>
      </w:r>
    </w:p>
    <w:p w14:paraId="083AD21B" w14:textId="1E1FF1BB" w:rsidR="00154EDC" w:rsidRPr="00154EDC" w:rsidRDefault="00154EDC" w:rsidP="00530CF2">
      <w:pPr>
        <w:widowControl w:val="0"/>
        <w:autoSpaceDE w:val="0"/>
        <w:autoSpaceDN w:val="0"/>
        <w:spacing w:after="160" w:line="360" w:lineRule="auto"/>
        <w:rPr>
          <w:rFonts w:eastAsia="Book Antiqua"/>
          <w:b/>
          <w:color w:val="000000"/>
          <w:position w:val="-1"/>
          <w:sz w:val="24"/>
          <w:szCs w:val="24"/>
        </w:rPr>
      </w:pPr>
      <w:r w:rsidRPr="00154EDC">
        <w:rPr>
          <w:rFonts w:eastAsia="Book Antiqua"/>
          <w:sz w:val="24"/>
          <w:szCs w:val="24"/>
        </w:rPr>
        <w:t>Prior to the closing date of this announcement, qu</w:t>
      </w:r>
      <w:r w:rsidRPr="00154EDC">
        <w:rPr>
          <w:rFonts w:eastAsia="Book Antiqua"/>
          <w:spacing w:val="-1"/>
          <w:sz w:val="24"/>
          <w:szCs w:val="24"/>
        </w:rPr>
        <w:t>e</w:t>
      </w:r>
      <w:r w:rsidRPr="00154EDC">
        <w:rPr>
          <w:rFonts w:eastAsia="Book Antiqua"/>
          <w:sz w:val="24"/>
          <w:szCs w:val="24"/>
        </w:rPr>
        <w:t>stions may</w:t>
      </w:r>
      <w:r w:rsidRPr="00154EDC">
        <w:rPr>
          <w:rFonts w:eastAsia="Book Antiqua"/>
          <w:spacing w:val="-10"/>
          <w:sz w:val="24"/>
          <w:szCs w:val="24"/>
        </w:rPr>
        <w:t xml:space="preserve"> </w:t>
      </w:r>
      <w:r w:rsidRPr="00154EDC">
        <w:rPr>
          <w:rFonts w:eastAsia="Book Antiqua"/>
          <w:spacing w:val="2"/>
          <w:sz w:val="24"/>
          <w:szCs w:val="24"/>
        </w:rPr>
        <w:t>b</w:t>
      </w:r>
      <w:r w:rsidRPr="00154EDC">
        <w:rPr>
          <w:rFonts w:eastAsia="Book Antiqua"/>
          <w:sz w:val="24"/>
          <w:szCs w:val="24"/>
        </w:rPr>
        <w:t>e</w:t>
      </w:r>
      <w:r w:rsidRPr="00154EDC">
        <w:rPr>
          <w:rFonts w:eastAsia="Book Antiqua"/>
          <w:spacing w:val="-1"/>
          <w:sz w:val="24"/>
          <w:szCs w:val="24"/>
        </w:rPr>
        <w:t xml:space="preserve"> </w:t>
      </w:r>
      <w:r w:rsidRPr="00154EDC">
        <w:rPr>
          <w:rFonts w:eastAsia="Book Antiqua"/>
          <w:sz w:val="24"/>
          <w:szCs w:val="24"/>
        </w:rPr>
        <w:t>submitt</w:t>
      </w:r>
      <w:r w:rsidRPr="00154EDC">
        <w:rPr>
          <w:rFonts w:eastAsia="Book Antiqua"/>
          <w:spacing w:val="-1"/>
          <w:sz w:val="24"/>
          <w:szCs w:val="24"/>
        </w:rPr>
        <w:t>e</w:t>
      </w:r>
      <w:r w:rsidRPr="00154EDC">
        <w:rPr>
          <w:rFonts w:eastAsia="Book Antiqua"/>
          <w:sz w:val="24"/>
          <w:szCs w:val="24"/>
        </w:rPr>
        <w:t xml:space="preserve">d to the </w:t>
      </w:r>
      <w:hyperlink r:id="rId43" w:history="1">
        <w:r w:rsidRPr="00154EDC">
          <w:rPr>
            <w:rFonts w:eastAsia="Book Antiqua"/>
            <w:color w:val="0563C1" w:themeColor="hyperlink"/>
            <w:sz w:val="24"/>
            <w:szCs w:val="24"/>
            <w:u w:val="single"/>
          </w:rPr>
          <w:t>AWD-Grants@faa.gov</w:t>
        </w:r>
      </w:hyperlink>
      <w:r w:rsidRPr="00154EDC">
        <w:rPr>
          <w:rFonts w:eastAsia="Book Antiqua"/>
          <w:sz w:val="24"/>
          <w:szCs w:val="24"/>
        </w:rPr>
        <w:t xml:space="preserve">. To the extent possible and in the sole discretion of the Government, the Government will respond to inquiries and answers will be posted on the Frequently Asked Questions (FAQs) page, which can be found on </w:t>
      </w:r>
      <w:hyperlink r:id="rId44" w:history="1">
        <w:r w:rsidRPr="00154EDC">
          <w:rPr>
            <w:rFonts w:eastAsia="Book Antiqua"/>
            <w:b/>
            <w:color w:val="0563C1" w:themeColor="hyperlink"/>
            <w:position w:val="-1"/>
            <w:sz w:val="24"/>
            <w:szCs w:val="24"/>
            <w:u w:val="single"/>
          </w:rPr>
          <w:t>http://www.faa.gov/go/awd</w:t>
        </w:r>
      </w:hyperlink>
      <w:r w:rsidRPr="00154EDC">
        <w:rPr>
          <w:rFonts w:eastAsia="Book Antiqua"/>
          <w:b/>
          <w:color w:val="000000"/>
          <w:position w:val="-1"/>
          <w:sz w:val="24"/>
          <w:szCs w:val="24"/>
        </w:rPr>
        <w:t xml:space="preserve"> </w:t>
      </w:r>
    </w:p>
    <w:p w14:paraId="539B1486"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sz w:val="24"/>
          <w:szCs w:val="22"/>
        </w:rPr>
        <w:t>Please Note:  Other than the FAA Grants Officer, FAA and USDOT employees and support staff are not permitted to discuss or take questions regarding technical issues, the competition, or any matters related to this competition or the selection process.</w:t>
      </w:r>
    </w:p>
    <w:p w14:paraId="7F6F33CA" w14:textId="77777777" w:rsidR="00154EDC" w:rsidRPr="00154EDC" w:rsidRDefault="00154EDC" w:rsidP="00AC1392">
      <w:pPr>
        <w:keepNext/>
        <w:keepLines/>
        <w:numPr>
          <w:ilvl w:val="0"/>
          <w:numId w:val="32"/>
        </w:numPr>
        <w:spacing w:before="40" w:after="160" w:line="360" w:lineRule="auto"/>
        <w:outlineLvl w:val="2"/>
        <w:rPr>
          <w:rFonts w:eastAsiaTheme="majorEastAsia"/>
          <w:b/>
          <w:color w:val="000000" w:themeColor="text1"/>
          <w:sz w:val="24"/>
          <w:szCs w:val="24"/>
        </w:rPr>
      </w:pPr>
      <w:r w:rsidRPr="00154EDC">
        <w:rPr>
          <w:rFonts w:eastAsiaTheme="majorEastAsia"/>
          <w:b/>
          <w:color w:val="000000"/>
          <w:sz w:val="24"/>
          <w:szCs w:val="24"/>
        </w:rPr>
        <w:t>INTERGOVERNMENTAL REVIEW</w:t>
      </w:r>
    </w:p>
    <w:p w14:paraId="6822C7CA" w14:textId="0E569353" w:rsidR="00154EDC" w:rsidRDefault="00154EDC" w:rsidP="00154EDC">
      <w:pPr>
        <w:spacing w:after="160" w:line="360" w:lineRule="auto"/>
        <w:rPr>
          <w:rFonts w:eastAsiaTheme="minorHAnsi"/>
          <w:sz w:val="24"/>
          <w:szCs w:val="24"/>
        </w:rPr>
      </w:pPr>
      <w:r w:rsidRPr="00154EDC">
        <w:rPr>
          <w:rFonts w:eastAsiaTheme="minorHAnsi"/>
          <w:sz w:val="24"/>
          <w:szCs w:val="24"/>
        </w:rPr>
        <w:t xml:space="preserve">An application under this Notice of Funding Opportunity is not subject to the State review under E.O. 12372. </w:t>
      </w:r>
    </w:p>
    <w:p w14:paraId="2A5E866F" w14:textId="1148EE70" w:rsidR="00C83B26" w:rsidRDefault="00C83B26" w:rsidP="00154EDC">
      <w:pPr>
        <w:spacing w:after="160" w:line="360" w:lineRule="auto"/>
        <w:rPr>
          <w:rFonts w:eastAsiaTheme="minorHAnsi"/>
          <w:sz w:val="24"/>
          <w:szCs w:val="24"/>
        </w:rPr>
      </w:pPr>
    </w:p>
    <w:p w14:paraId="35F008B8" w14:textId="2CBEA9DE" w:rsidR="00C83B26" w:rsidRDefault="00C83B26" w:rsidP="00154EDC">
      <w:pPr>
        <w:spacing w:after="160" w:line="360" w:lineRule="auto"/>
        <w:rPr>
          <w:rFonts w:eastAsiaTheme="minorHAnsi"/>
          <w:b/>
          <w:sz w:val="24"/>
          <w:szCs w:val="24"/>
        </w:rPr>
      </w:pPr>
    </w:p>
    <w:p w14:paraId="19577085" w14:textId="77777777" w:rsidR="00154EDC" w:rsidRPr="00154EDC" w:rsidRDefault="00154EDC" w:rsidP="00AC1392">
      <w:pPr>
        <w:numPr>
          <w:ilvl w:val="0"/>
          <w:numId w:val="32"/>
        </w:numPr>
        <w:spacing w:after="160" w:line="360" w:lineRule="auto"/>
        <w:contextualSpacing/>
        <w:rPr>
          <w:rFonts w:eastAsiaTheme="minorHAnsi"/>
          <w:b/>
          <w:sz w:val="24"/>
          <w:szCs w:val="24"/>
        </w:rPr>
      </w:pPr>
      <w:r w:rsidRPr="00154EDC">
        <w:rPr>
          <w:rFonts w:eastAsiaTheme="minorHAnsi"/>
          <w:b/>
          <w:sz w:val="24"/>
          <w:szCs w:val="24"/>
        </w:rPr>
        <w:lastRenderedPageBreak/>
        <w:t>FUNDING RESTRICTIONS</w:t>
      </w:r>
    </w:p>
    <w:p w14:paraId="4A845384" w14:textId="77777777" w:rsidR="00154EDC" w:rsidRPr="00154EDC" w:rsidRDefault="00154EDC" w:rsidP="00154EDC">
      <w:pPr>
        <w:numPr>
          <w:ilvl w:val="0"/>
          <w:numId w:val="9"/>
        </w:numPr>
        <w:spacing w:after="160" w:line="360" w:lineRule="auto"/>
        <w:contextualSpacing/>
        <w:rPr>
          <w:rFonts w:eastAsiaTheme="minorHAnsi"/>
          <w:sz w:val="24"/>
          <w:szCs w:val="24"/>
        </w:rPr>
      </w:pPr>
      <w:r w:rsidRPr="00154EDC">
        <w:rPr>
          <w:rFonts w:eastAsiaTheme="minorHAnsi"/>
          <w:b/>
          <w:sz w:val="24"/>
          <w:szCs w:val="24"/>
        </w:rPr>
        <w:t>Pre-award costs:</w:t>
      </w:r>
      <w:r w:rsidRPr="00154EDC">
        <w:rPr>
          <w:rFonts w:eastAsiaTheme="minorHAnsi"/>
          <w:sz w:val="24"/>
          <w:szCs w:val="24"/>
        </w:rPr>
        <w:t xml:space="preserve"> The Government will not reimburse any pre-award costs or application preparation costs under the proposed award or otherwise.  </w:t>
      </w:r>
    </w:p>
    <w:p w14:paraId="5184C771" w14:textId="77777777" w:rsidR="00154EDC" w:rsidRPr="00154EDC" w:rsidRDefault="00154EDC" w:rsidP="00154EDC">
      <w:pPr>
        <w:numPr>
          <w:ilvl w:val="0"/>
          <w:numId w:val="9"/>
        </w:numPr>
        <w:spacing w:after="160" w:line="360" w:lineRule="auto"/>
        <w:contextualSpacing/>
        <w:rPr>
          <w:rFonts w:eastAsiaTheme="minorHAnsi"/>
          <w:sz w:val="24"/>
          <w:szCs w:val="24"/>
        </w:rPr>
      </w:pPr>
      <w:r w:rsidRPr="00154EDC">
        <w:rPr>
          <w:rFonts w:eastAsiaTheme="minorHAnsi"/>
          <w:b/>
          <w:sz w:val="24"/>
          <w:szCs w:val="24"/>
        </w:rPr>
        <w:t>Construction and Research Activities:</w:t>
      </w:r>
      <w:r w:rsidRPr="00154EDC">
        <w:rPr>
          <w:rFonts w:eastAsiaTheme="minorHAnsi"/>
          <w:sz w:val="24"/>
          <w:szCs w:val="24"/>
        </w:rPr>
        <w:t xml:space="preserve">  The Government will not reimburse for facility construction or research activities.</w:t>
      </w:r>
    </w:p>
    <w:p w14:paraId="6DE427BE" w14:textId="77777777" w:rsidR="00154EDC" w:rsidRPr="00154EDC" w:rsidRDefault="00154EDC" w:rsidP="00154EDC">
      <w:pPr>
        <w:numPr>
          <w:ilvl w:val="0"/>
          <w:numId w:val="9"/>
        </w:numPr>
        <w:spacing w:after="160" w:line="360" w:lineRule="auto"/>
        <w:contextualSpacing/>
        <w:rPr>
          <w:rFonts w:eastAsiaTheme="minorHAnsi"/>
          <w:sz w:val="24"/>
          <w:szCs w:val="24"/>
        </w:rPr>
      </w:pPr>
      <w:r w:rsidRPr="00154EDC">
        <w:rPr>
          <w:rFonts w:eastAsiaTheme="minorHAnsi"/>
          <w:b/>
          <w:sz w:val="24"/>
          <w:szCs w:val="24"/>
        </w:rPr>
        <w:t>Administrative Cost Cap:</w:t>
      </w:r>
      <w:r w:rsidRPr="00154EDC">
        <w:rPr>
          <w:rFonts w:eastAsiaTheme="minorHAnsi"/>
          <w:sz w:val="24"/>
          <w:szCs w:val="24"/>
        </w:rPr>
        <w:t xml:space="preserve">  The Government</w:t>
      </w:r>
      <w:r w:rsidRPr="00154EDC">
        <w:rPr>
          <w:rFonts w:eastAsiaTheme="minorHAnsi"/>
          <w:b/>
          <w:sz w:val="24"/>
          <w:szCs w:val="24"/>
        </w:rPr>
        <w:t xml:space="preserve"> </w:t>
      </w:r>
      <w:r w:rsidRPr="00154EDC">
        <w:rPr>
          <w:rFonts w:eastAsiaTheme="minorHAnsi"/>
          <w:sz w:val="24"/>
          <w:szCs w:val="24"/>
        </w:rPr>
        <w:t>caps Administrative</w:t>
      </w:r>
      <w:r w:rsidRPr="00154EDC">
        <w:rPr>
          <w:rFonts w:eastAsiaTheme="minorHAnsi"/>
          <w:b/>
          <w:sz w:val="24"/>
          <w:szCs w:val="24"/>
        </w:rPr>
        <w:t xml:space="preserve"> </w:t>
      </w:r>
      <w:r w:rsidRPr="00154EDC">
        <w:rPr>
          <w:rFonts w:eastAsiaTheme="minorHAnsi"/>
          <w:sz w:val="24"/>
          <w:szCs w:val="24"/>
        </w:rPr>
        <w:t xml:space="preserve">Costs to </w:t>
      </w:r>
      <w:r w:rsidRPr="00154EDC">
        <w:rPr>
          <w:rFonts w:eastAsiaTheme="minorHAnsi"/>
          <w:b/>
          <w:sz w:val="24"/>
          <w:szCs w:val="24"/>
        </w:rPr>
        <w:t>10%</w:t>
      </w:r>
      <w:r w:rsidRPr="00154EDC">
        <w:rPr>
          <w:rFonts w:eastAsiaTheme="minorHAnsi"/>
          <w:sz w:val="24"/>
          <w:szCs w:val="24"/>
        </w:rPr>
        <w:t xml:space="preserve"> of the total award.   </w:t>
      </w:r>
    </w:p>
    <w:p w14:paraId="64D5A13A" w14:textId="670DB990" w:rsidR="00154EDC" w:rsidRDefault="00154EDC" w:rsidP="00F275C0">
      <w:pPr>
        <w:numPr>
          <w:ilvl w:val="0"/>
          <w:numId w:val="9"/>
        </w:numPr>
        <w:spacing w:after="160" w:line="360" w:lineRule="auto"/>
        <w:contextualSpacing/>
        <w:rPr>
          <w:rFonts w:eastAsiaTheme="minorHAnsi"/>
          <w:sz w:val="24"/>
          <w:szCs w:val="24"/>
        </w:rPr>
      </w:pPr>
      <w:r w:rsidRPr="00F275C0">
        <w:rPr>
          <w:rFonts w:eastAsiaTheme="minorHAnsi"/>
          <w:b/>
          <w:sz w:val="24"/>
          <w:szCs w:val="24"/>
        </w:rPr>
        <w:t xml:space="preserve">Indirect Costs:  </w:t>
      </w:r>
      <w:r w:rsidR="00FF7A43" w:rsidRPr="004A4E02">
        <w:rPr>
          <w:rFonts w:eastAsiaTheme="minorHAnsi"/>
          <w:sz w:val="24"/>
          <w:szCs w:val="24"/>
        </w:rPr>
        <w:t xml:space="preserve">The Government accepts all Federal negotiated Indirect Cost Rates contingent upon applicant attaching proof of agreement with </w:t>
      </w:r>
      <w:r w:rsidR="008E6604">
        <w:rPr>
          <w:rFonts w:eastAsiaTheme="minorHAnsi"/>
          <w:sz w:val="24"/>
          <w:szCs w:val="24"/>
        </w:rPr>
        <w:t xml:space="preserve">their </w:t>
      </w:r>
      <w:r w:rsidR="00FF7A43" w:rsidRPr="004A4E02">
        <w:rPr>
          <w:rFonts w:eastAsiaTheme="minorHAnsi"/>
          <w:sz w:val="24"/>
          <w:szCs w:val="24"/>
        </w:rPr>
        <w:t>Cognizant Agency to their application for this g</w:t>
      </w:r>
      <w:r w:rsidR="00FF7A43" w:rsidRPr="005D7AEC">
        <w:rPr>
          <w:rFonts w:eastAsiaTheme="minorHAnsi"/>
          <w:sz w:val="24"/>
          <w:szCs w:val="24"/>
        </w:rPr>
        <w:t xml:space="preserve">rant.  The applicant can elect to accept </w:t>
      </w:r>
      <w:r w:rsidR="00FF7A43" w:rsidRPr="005D7AEC">
        <w:rPr>
          <w:rFonts w:eastAsiaTheme="minorHAnsi"/>
          <w:b/>
          <w:sz w:val="24"/>
          <w:szCs w:val="24"/>
        </w:rPr>
        <w:t>10%</w:t>
      </w:r>
      <w:r w:rsidR="00FF7A43" w:rsidRPr="005D7AEC">
        <w:rPr>
          <w:rFonts w:eastAsiaTheme="minorHAnsi"/>
          <w:sz w:val="24"/>
          <w:szCs w:val="24"/>
        </w:rPr>
        <w:t xml:space="preserve"> of the </w:t>
      </w:r>
      <w:r w:rsidR="00FF7A43" w:rsidRPr="00D933AD">
        <w:rPr>
          <w:rFonts w:eastAsiaTheme="minorHAnsi"/>
          <w:i/>
          <w:sz w:val="24"/>
          <w:szCs w:val="24"/>
        </w:rPr>
        <w:t xml:space="preserve">de </w:t>
      </w:r>
      <w:proofErr w:type="spellStart"/>
      <w:r w:rsidR="00FF7A43" w:rsidRPr="00D933AD">
        <w:rPr>
          <w:rFonts w:eastAsiaTheme="minorHAnsi"/>
          <w:i/>
          <w:sz w:val="24"/>
          <w:szCs w:val="24"/>
        </w:rPr>
        <w:t>minimis</w:t>
      </w:r>
      <w:proofErr w:type="spellEnd"/>
      <w:r w:rsidR="00FF7A43" w:rsidRPr="00926E6A">
        <w:rPr>
          <w:rFonts w:eastAsiaTheme="minorHAnsi"/>
          <w:sz w:val="24"/>
          <w:szCs w:val="24"/>
        </w:rPr>
        <w:t xml:space="preserve"> indirect cost rate of modified total direct costs (MTDC) if the applicant does not have a current negotiated (including provisional) rate. Per 200.214(f)</w:t>
      </w:r>
      <w:r w:rsidR="000E696D">
        <w:rPr>
          <w:rFonts w:eastAsiaTheme="minorHAnsi"/>
          <w:sz w:val="24"/>
          <w:szCs w:val="24"/>
        </w:rPr>
        <w:t xml:space="preserve">, </w:t>
      </w:r>
      <w:r w:rsidR="00FF7A43" w:rsidRPr="00926E6A">
        <w:rPr>
          <w:rFonts w:eastAsiaTheme="minorHAnsi"/>
          <w:sz w:val="24"/>
          <w:szCs w:val="24"/>
        </w:rPr>
        <w:t xml:space="preserve">In addition to the procedures outlined in the appendices in paragraph (e) of this section, any non-Federal entity that does not have a current negotiated (including provisional) rate, except for those non-Federal entities described in appendix VII to this part, paragraph D.1.b, may elect to charge a </w:t>
      </w:r>
      <w:r w:rsidR="00FF7A43" w:rsidRPr="004A1FC1">
        <w:rPr>
          <w:rFonts w:eastAsiaTheme="minorHAnsi"/>
          <w:i/>
          <w:sz w:val="24"/>
          <w:szCs w:val="24"/>
        </w:rPr>
        <w:t xml:space="preserve">de </w:t>
      </w:r>
      <w:proofErr w:type="spellStart"/>
      <w:r w:rsidR="00FF7A43" w:rsidRPr="004A1FC1">
        <w:rPr>
          <w:rFonts w:eastAsiaTheme="minorHAnsi"/>
          <w:i/>
          <w:sz w:val="24"/>
          <w:szCs w:val="24"/>
        </w:rPr>
        <w:t>minimis</w:t>
      </w:r>
      <w:proofErr w:type="spellEnd"/>
      <w:r w:rsidR="00FF7A43" w:rsidRPr="00926E6A">
        <w:rPr>
          <w:rFonts w:eastAsiaTheme="minorHAnsi"/>
          <w:sz w:val="24"/>
          <w:szCs w:val="24"/>
        </w:rPr>
        <w:t xml:space="preserve"> rate of 10% of modified total direct costs (MTDC) which may be used indefinitely. No documentation is required to justify the 10% </w:t>
      </w:r>
      <w:r w:rsidR="00FF7A43" w:rsidRPr="004A1FC1">
        <w:rPr>
          <w:rFonts w:eastAsiaTheme="minorHAnsi"/>
          <w:i/>
          <w:sz w:val="24"/>
          <w:szCs w:val="24"/>
        </w:rPr>
        <w:t xml:space="preserve">de </w:t>
      </w:r>
      <w:proofErr w:type="spellStart"/>
      <w:r w:rsidR="00FF7A43" w:rsidRPr="004A1FC1">
        <w:rPr>
          <w:rFonts w:eastAsiaTheme="minorHAnsi"/>
          <w:i/>
          <w:sz w:val="24"/>
          <w:szCs w:val="24"/>
        </w:rPr>
        <w:t>minimis</w:t>
      </w:r>
      <w:proofErr w:type="spellEnd"/>
      <w:r w:rsidR="00FF7A43" w:rsidRPr="00926E6A">
        <w:rPr>
          <w:rFonts w:eastAsiaTheme="minorHAnsi"/>
          <w:sz w:val="24"/>
          <w:szCs w:val="24"/>
        </w:rPr>
        <w:t xml:space="preserve"> indirect cost rate. As described in § 200.403, costs must be consistently charged as either indirect or direct costs, but may </w:t>
      </w:r>
      <w:r w:rsidR="00FF7A43" w:rsidRPr="00E55BB0">
        <w:rPr>
          <w:rFonts w:eastAsiaTheme="minorHAnsi"/>
          <w:sz w:val="24"/>
          <w:szCs w:val="24"/>
        </w:rPr>
        <w:t>not be double charged or inconsistently charged as both. If chosen, this methodology once elected must be used consistently for all Federal awards until such time as a non-Federal entity chooses to negotiate for a rate, which the non-Federal entity may app</w:t>
      </w:r>
      <w:r w:rsidR="00FF7A43" w:rsidRPr="004D26C4">
        <w:rPr>
          <w:rFonts w:eastAsiaTheme="minorHAnsi"/>
          <w:sz w:val="24"/>
          <w:szCs w:val="24"/>
        </w:rPr>
        <w:t>ly to do at any time.</w:t>
      </w:r>
      <w:r w:rsidR="00FF7A43" w:rsidRPr="00F275C0">
        <w:rPr>
          <w:rFonts w:eastAsiaTheme="minorHAnsi"/>
          <w:sz w:val="24"/>
          <w:szCs w:val="24"/>
        </w:rPr>
        <w:t xml:space="preserve">  </w:t>
      </w:r>
      <w:r w:rsidRPr="004A4E02">
        <w:rPr>
          <w:rFonts w:eastAsiaTheme="minorHAnsi"/>
          <w:sz w:val="24"/>
          <w:szCs w:val="24"/>
        </w:rPr>
        <w:t>The Government accepts all Federal negotiated Indirect Cost Rates contingent upon applicant attaching proof of agreement with Cognizant Agency to their</w:t>
      </w:r>
      <w:r w:rsidRPr="005D7AEC">
        <w:rPr>
          <w:rFonts w:eastAsiaTheme="minorHAnsi"/>
          <w:sz w:val="24"/>
          <w:szCs w:val="24"/>
        </w:rPr>
        <w:t xml:space="preserve"> application for this grant.  The applicant can elect to accept </w:t>
      </w:r>
      <w:r w:rsidRPr="005D7AEC">
        <w:rPr>
          <w:rFonts w:eastAsiaTheme="minorHAnsi"/>
          <w:b/>
          <w:sz w:val="24"/>
          <w:szCs w:val="24"/>
        </w:rPr>
        <w:t>10%</w:t>
      </w:r>
      <w:r w:rsidRPr="00D933AD">
        <w:rPr>
          <w:rFonts w:eastAsiaTheme="minorHAnsi"/>
          <w:sz w:val="24"/>
          <w:szCs w:val="24"/>
        </w:rPr>
        <w:t xml:space="preserve"> of the </w:t>
      </w:r>
      <w:r w:rsidRPr="00926E6A">
        <w:rPr>
          <w:rFonts w:eastAsiaTheme="minorHAnsi"/>
          <w:i/>
          <w:sz w:val="24"/>
          <w:szCs w:val="24"/>
        </w:rPr>
        <w:t xml:space="preserve">de </w:t>
      </w:r>
      <w:proofErr w:type="spellStart"/>
      <w:r w:rsidRPr="00926E6A">
        <w:rPr>
          <w:rFonts w:eastAsiaTheme="minorHAnsi"/>
          <w:i/>
          <w:sz w:val="24"/>
          <w:szCs w:val="24"/>
        </w:rPr>
        <w:t>minimis</w:t>
      </w:r>
      <w:proofErr w:type="spellEnd"/>
      <w:r w:rsidRPr="00926E6A">
        <w:rPr>
          <w:rFonts w:eastAsiaTheme="minorHAnsi"/>
          <w:sz w:val="24"/>
          <w:szCs w:val="24"/>
        </w:rPr>
        <w:t xml:space="preserve"> indirect cost rate of modified total direct costs (MTDC) if </w:t>
      </w:r>
      <w:r w:rsidR="002F1606" w:rsidRPr="00E55BB0">
        <w:rPr>
          <w:rFonts w:eastAsiaTheme="minorHAnsi"/>
          <w:sz w:val="24"/>
          <w:szCs w:val="24"/>
        </w:rPr>
        <w:t>the applicant does not have a current negotiated (including provisional) rate</w:t>
      </w:r>
      <w:r w:rsidRPr="004D26C4">
        <w:rPr>
          <w:rFonts w:eastAsiaTheme="minorHAnsi"/>
          <w:sz w:val="24"/>
          <w:szCs w:val="24"/>
        </w:rPr>
        <w:t xml:space="preserve">. </w:t>
      </w:r>
    </w:p>
    <w:p w14:paraId="72971BFD" w14:textId="77777777" w:rsidR="00154EDC" w:rsidRPr="00154EDC" w:rsidRDefault="00154EDC" w:rsidP="00C02736">
      <w:pPr>
        <w:keepNext/>
        <w:keepLines/>
        <w:numPr>
          <w:ilvl w:val="0"/>
          <w:numId w:val="9"/>
        </w:numPr>
        <w:spacing w:before="40" w:after="160" w:line="360" w:lineRule="auto"/>
        <w:outlineLvl w:val="2"/>
        <w:rPr>
          <w:rFonts w:eastAsiaTheme="majorEastAsia"/>
          <w:b/>
          <w:color w:val="0563C1" w:themeColor="hyperlink"/>
          <w:sz w:val="24"/>
          <w:szCs w:val="24"/>
          <w:u w:val="single"/>
        </w:rPr>
      </w:pPr>
      <w:r w:rsidRPr="00154EDC">
        <w:rPr>
          <w:rFonts w:eastAsiaTheme="majorEastAsia"/>
          <w:b/>
          <w:color w:val="000000" w:themeColor="text1"/>
          <w:sz w:val="24"/>
          <w:szCs w:val="24"/>
        </w:rPr>
        <w:lastRenderedPageBreak/>
        <w:t xml:space="preserve">Field Trips: </w:t>
      </w:r>
      <w:r w:rsidRPr="00154EDC">
        <w:rPr>
          <w:rFonts w:eastAsiaTheme="majorEastAsia"/>
          <w:color w:val="000000" w:themeColor="text1"/>
          <w:sz w:val="24"/>
          <w:szCs w:val="24"/>
        </w:rPr>
        <w:t>Field Trips are permissible but costs should be kept to a minimum.  Field Trip related expenses must be reflected in the Budget and Budget Narrative using standard government rates which can be located at</w:t>
      </w:r>
      <w:r w:rsidRPr="00154EDC">
        <w:rPr>
          <w:rFonts w:eastAsiaTheme="majorEastAsia"/>
          <w:b/>
          <w:color w:val="000000" w:themeColor="text1"/>
          <w:sz w:val="24"/>
          <w:szCs w:val="24"/>
        </w:rPr>
        <w:t xml:space="preserve"> </w:t>
      </w:r>
      <w:hyperlink r:id="rId45" w:history="1">
        <w:r w:rsidRPr="00154EDC">
          <w:rPr>
            <w:rFonts w:eastAsiaTheme="majorEastAsia"/>
            <w:b/>
            <w:color w:val="0563C1" w:themeColor="hyperlink"/>
            <w:sz w:val="24"/>
            <w:szCs w:val="24"/>
            <w:u w:val="single"/>
          </w:rPr>
          <w:t>https://www.gsa.gov/travel/plan-book/per-diem-rates</w:t>
        </w:r>
      </w:hyperlink>
    </w:p>
    <w:p w14:paraId="34CEA2AA" w14:textId="63281FAF" w:rsidR="00154EDC" w:rsidRPr="00154EDC" w:rsidRDefault="00154EDC" w:rsidP="00C02736">
      <w:pPr>
        <w:pStyle w:val="Heading1"/>
        <w:spacing w:line="360" w:lineRule="auto"/>
        <w:rPr>
          <w:rFonts w:eastAsiaTheme="majorEastAsia"/>
        </w:rPr>
      </w:pPr>
      <w:bookmarkStart w:id="6" w:name="_SECTION_E_–"/>
      <w:bookmarkEnd w:id="6"/>
      <w:r w:rsidRPr="00154EDC">
        <w:rPr>
          <w:rFonts w:eastAsiaTheme="majorEastAsia"/>
        </w:rPr>
        <w:t>SECTION E – APPLICATION REVIEW INFORMATION</w:t>
      </w:r>
    </w:p>
    <w:p w14:paraId="0A50256E" w14:textId="77777777" w:rsidR="00A0269D" w:rsidRPr="00B55849" w:rsidRDefault="00A0269D" w:rsidP="00C02736">
      <w:pPr>
        <w:pStyle w:val="ListParagraph"/>
        <w:numPr>
          <w:ilvl w:val="0"/>
          <w:numId w:val="40"/>
        </w:numPr>
        <w:spacing w:line="360" w:lineRule="auto"/>
        <w:rPr>
          <w:rFonts w:ascii="Times New Roman" w:hAnsi="Times New Roman" w:cs="Times New Roman"/>
          <w:b/>
          <w:sz w:val="24"/>
          <w:szCs w:val="24"/>
          <w:lang w:eastAsia="ja-JP"/>
        </w:rPr>
      </w:pPr>
      <w:r w:rsidRPr="00B55849">
        <w:rPr>
          <w:rFonts w:ascii="Times New Roman" w:hAnsi="Times New Roman" w:cs="Times New Roman"/>
          <w:b/>
          <w:sz w:val="24"/>
          <w:szCs w:val="24"/>
          <w:lang w:eastAsia="ja-JP"/>
        </w:rPr>
        <w:t>CRITERIA</w:t>
      </w:r>
    </w:p>
    <w:p w14:paraId="085ECD99" w14:textId="3610A5EE" w:rsidR="00154EDC" w:rsidRPr="004A1FC1" w:rsidRDefault="00154EDC" w:rsidP="00C02736">
      <w:pPr>
        <w:pStyle w:val="ListParagraph"/>
        <w:spacing w:line="360" w:lineRule="auto"/>
        <w:ind w:left="360"/>
        <w:rPr>
          <w:rFonts w:ascii="Times New Roman" w:hAnsi="Times New Roman" w:cs="Times New Roman"/>
          <w:sz w:val="24"/>
          <w:szCs w:val="24"/>
          <w:lang w:eastAsia="ja-JP"/>
        </w:rPr>
      </w:pPr>
      <w:r w:rsidRPr="004A1FC1">
        <w:rPr>
          <w:rFonts w:ascii="Times New Roman" w:hAnsi="Times New Roman" w:cs="Times New Roman"/>
          <w:sz w:val="24"/>
          <w:szCs w:val="24"/>
          <w:lang w:eastAsia="ja-JP"/>
        </w:rPr>
        <w:t xml:space="preserve">Proposals will be evaluated on the following </w:t>
      </w:r>
      <w:r w:rsidRPr="004A1FC1">
        <w:rPr>
          <w:rFonts w:ascii="Times New Roman" w:eastAsiaTheme="minorHAnsi" w:hAnsi="Times New Roman" w:cs="Times New Roman"/>
          <w:bCs/>
          <w:sz w:val="24"/>
          <w:szCs w:val="24"/>
          <w:lang w:eastAsia="ja-JP"/>
        </w:rPr>
        <w:t xml:space="preserve">merit </w:t>
      </w:r>
      <w:proofErr w:type="spellStart"/>
      <w:r w:rsidRPr="004A1FC1">
        <w:rPr>
          <w:rFonts w:ascii="Times New Roman" w:eastAsiaTheme="minorHAnsi" w:hAnsi="Times New Roman" w:cs="Times New Roman"/>
          <w:bCs/>
          <w:sz w:val="24"/>
          <w:szCs w:val="24"/>
          <w:lang w:eastAsia="ja-JP"/>
        </w:rPr>
        <w:t>criter</w:t>
      </w:r>
      <w:r w:rsidR="008E6604">
        <w:rPr>
          <w:rFonts w:ascii="Times New Roman" w:eastAsiaTheme="minorHAnsi" w:hAnsi="Times New Roman" w:cs="Times New Roman"/>
          <w:bCs/>
          <w:sz w:val="24"/>
          <w:szCs w:val="24"/>
          <w:lang w:eastAsia="ja-JP"/>
        </w:rPr>
        <w:t>a</w:t>
      </w:r>
      <w:proofErr w:type="spellEnd"/>
      <w:r w:rsidRPr="004A1FC1">
        <w:rPr>
          <w:rFonts w:ascii="Times New Roman" w:hAnsi="Times New Roman" w:cs="Times New Roman"/>
          <w:sz w:val="24"/>
          <w:szCs w:val="24"/>
          <w:lang w:eastAsia="ja-JP"/>
        </w:rPr>
        <w:t>; therefore, applicants must address each criterion in the order presented below and respond to each in the Proposal Narrative, Volume I:  </w:t>
      </w:r>
    </w:p>
    <w:p w14:paraId="420AD601" w14:textId="77777777" w:rsidR="00154EDC" w:rsidRPr="00154EDC" w:rsidRDefault="00154EDC" w:rsidP="00A0269D">
      <w:pPr>
        <w:spacing w:line="360" w:lineRule="auto"/>
        <w:ind w:left="547"/>
        <w:rPr>
          <w:rFonts w:eastAsiaTheme="minorHAnsi"/>
          <w:b/>
          <w:sz w:val="24"/>
          <w:szCs w:val="24"/>
          <w:lang w:eastAsia="ja-JP"/>
        </w:rPr>
      </w:pPr>
      <w:r w:rsidRPr="00154EDC">
        <w:rPr>
          <w:rFonts w:eastAsiaTheme="minorHAnsi"/>
          <w:b/>
          <w:sz w:val="24"/>
          <w:szCs w:val="24"/>
          <w:lang w:eastAsia="ja-JP"/>
        </w:rPr>
        <w:t xml:space="preserve">Criterion 1—Project Plan  </w:t>
      </w:r>
    </w:p>
    <w:p w14:paraId="34C0B19E" w14:textId="77777777" w:rsidR="00154EDC" w:rsidRPr="00154EDC" w:rsidRDefault="00154EDC" w:rsidP="00A0269D">
      <w:pPr>
        <w:spacing w:line="360" w:lineRule="auto"/>
        <w:ind w:left="547"/>
        <w:rPr>
          <w:sz w:val="24"/>
          <w:szCs w:val="24"/>
          <w:lang w:eastAsia="ja-JP"/>
        </w:rPr>
      </w:pPr>
      <w:r w:rsidRPr="00154EDC">
        <w:rPr>
          <w:rFonts w:eastAsiaTheme="minorHAnsi"/>
          <w:sz w:val="24"/>
          <w:szCs w:val="24"/>
          <w:lang w:eastAsia="ja-JP"/>
        </w:rPr>
        <w:t>The extent to which the applicant has provided a clear and achievable plan to carry out the proposed project by including, without limitation, a c</w:t>
      </w:r>
      <w:r w:rsidRPr="00154EDC">
        <w:rPr>
          <w:sz w:val="24"/>
          <w:szCs w:val="24"/>
          <w:lang w:eastAsia="ja-JP"/>
        </w:rPr>
        <w:t>lear and well-organized description of the proposed project including a detailed budget and budget narrative, schedule of activities, objective(s), performance goals and measures; and clearly defined roles and responsibilities to be undertaken by the lead entity and each team member for the work to be performed.</w:t>
      </w:r>
    </w:p>
    <w:p w14:paraId="1C2CCA13" w14:textId="77777777" w:rsidR="00154EDC" w:rsidRPr="00154EDC" w:rsidRDefault="00154EDC" w:rsidP="00A0269D">
      <w:pPr>
        <w:spacing w:line="360" w:lineRule="auto"/>
        <w:ind w:left="547"/>
        <w:rPr>
          <w:rFonts w:eastAsiaTheme="minorHAnsi"/>
          <w:b/>
          <w:sz w:val="24"/>
          <w:szCs w:val="24"/>
          <w:lang w:eastAsia="ja-JP"/>
        </w:rPr>
      </w:pPr>
      <w:r w:rsidRPr="00154EDC">
        <w:rPr>
          <w:rFonts w:eastAsiaTheme="minorHAnsi"/>
          <w:b/>
          <w:sz w:val="24"/>
          <w:szCs w:val="24"/>
          <w:lang w:eastAsia="ja-JP"/>
        </w:rPr>
        <w:t>Criterion 2—Applicant Resources</w:t>
      </w:r>
    </w:p>
    <w:p w14:paraId="7D50F08C" w14:textId="77777777" w:rsidR="00154EDC" w:rsidRPr="00154EDC" w:rsidRDefault="00154EDC" w:rsidP="00A0269D">
      <w:pPr>
        <w:spacing w:line="360" w:lineRule="auto"/>
        <w:ind w:left="547"/>
        <w:rPr>
          <w:sz w:val="24"/>
          <w:szCs w:val="24"/>
          <w:lang w:eastAsia="ja-JP"/>
        </w:rPr>
      </w:pPr>
      <w:r w:rsidRPr="00154EDC">
        <w:rPr>
          <w:rFonts w:eastAsiaTheme="minorHAnsi"/>
          <w:sz w:val="24"/>
          <w:szCs w:val="24"/>
          <w:lang w:eastAsia="ja-JP"/>
        </w:rPr>
        <w:t>The extent to which the applicant has demonstrated that it has the capacity to carry out the proposed project by clearly demonstrating that s</w:t>
      </w:r>
      <w:r w:rsidRPr="00154EDC">
        <w:rPr>
          <w:sz w:val="24"/>
          <w:szCs w:val="24"/>
          <w:lang w:eastAsia="ja-JP"/>
        </w:rPr>
        <w:t xml:space="preserve">ufficient facilities, equipment, human and fiscal resources are available to provide for student and teacher/instructor recruitment, academic and career counseling, public outreach activities, and otherwise demonstrating that sufficient resources are available to achieve goals. Any examples of past activities and programs provided by applicant will be evaluated in terms of the extent to which such past activities and programs enhance the applicant’s capacity to carry out the proposed project. </w:t>
      </w:r>
    </w:p>
    <w:p w14:paraId="37B652F0" w14:textId="77777777" w:rsidR="00154EDC" w:rsidRPr="00154EDC" w:rsidRDefault="00154EDC" w:rsidP="00A0269D">
      <w:pPr>
        <w:spacing w:line="360" w:lineRule="auto"/>
        <w:ind w:left="547"/>
        <w:rPr>
          <w:rFonts w:eastAsiaTheme="minorHAnsi"/>
          <w:b/>
          <w:sz w:val="24"/>
          <w:szCs w:val="24"/>
          <w:lang w:eastAsia="ja-JP"/>
        </w:rPr>
      </w:pPr>
      <w:r w:rsidRPr="00154EDC">
        <w:rPr>
          <w:rFonts w:eastAsiaTheme="minorHAnsi"/>
          <w:b/>
          <w:sz w:val="24"/>
          <w:szCs w:val="24"/>
          <w:lang w:eastAsia="ja-JP"/>
        </w:rPr>
        <w:t xml:space="preserve">Criterion 3---Project Impact </w:t>
      </w:r>
    </w:p>
    <w:p w14:paraId="6898A13E" w14:textId="489F6241" w:rsidR="00154EDC" w:rsidRPr="00154EDC" w:rsidRDefault="00154EDC" w:rsidP="00A0269D">
      <w:pPr>
        <w:keepNext/>
        <w:spacing w:before="40" w:line="360" w:lineRule="auto"/>
        <w:ind w:left="547"/>
        <w:rPr>
          <w:sz w:val="24"/>
          <w:szCs w:val="24"/>
          <w:lang w:eastAsia="ja-JP"/>
        </w:rPr>
      </w:pPr>
      <w:r w:rsidRPr="00154EDC">
        <w:rPr>
          <w:rFonts w:ascii="Times" w:eastAsiaTheme="minorHAnsi" w:hAnsi="Times" w:cstheme="minorBidi"/>
          <w:color w:val="333333"/>
          <w:sz w:val="24"/>
          <w:szCs w:val="22"/>
        </w:rPr>
        <w:t xml:space="preserve">The extent </w:t>
      </w:r>
      <w:r w:rsidRPr="00154EDC">
        <w:rPr>
          <w:rFonts w:eastAsiaTheme="minorHAnsi" w:cstheme="minorBidi"/>
          <w:sz w:val="24"/>
          <w:szCs w:val="22"/>
        </w:rPr>
        <w:t xml:space="preserve">to which </w:t>
      </w:r>
      <w:r w:rsidR="00E419C0">
        <w:rPr>
          <w:rFonts w:eastAsiaTheme="minorHAnsi" w:cstheme="minorBidi"/>
          <w:sz w:val="24"/>
          <w:szCs w:val="22"/>
        </w:rPr>
        <w:t xml:space="preserve">an </w:t>
      </w:r>
      <w:r w:rsidRPr="00154EDC">
        <w:rPr>
          <w:sz w:val="24"/>
          <w:szCs w:val="24"/>
          <w:lang w:eastAsia="ja-JP"/>
        </w:rPr>
        <w:t>applicant’s</w:t>
      </w:r>
      <w:r w:rsidRPr="00154EDC">
        <w:rPr>
          <w:rFonts w:eastAsiaTheme="minorHAnsi" w:cstheme="minorBidi"/>
          <w:sz w:val="24"/>
          <w:szCs w:val="22"/>
        </w:rPr>
        <w:t xml:space="preserve"> proposed </w:t>
      </w:r>
      <w:r w:rsidRPr="00154EDC">
        <w:rPr>
          <w:rFonts w:ascii="Times" w:eastAsiaTheme="minorHAnsi" w:hAnsi="Times" w:cstheme="minorBidi"/>
          <w:color w:val="333333"/>
          <w:sz w:val="24"/>
          <w:szCs w:val="22"/>
        </w:rPr>
        <w:t xml:space="preserve">project approach </w:t>
      </w:r>
      <w:r w:rsidRPr="00154EDC">
        <w:rPr>
          <w:rFonts w:ascii="Times" w:hAnsi="Times" w:cs="Times"/>
          <w:color w:val="333333"/>
          <w:sz w:val="24"/>
          <w:szCs w:val="24"/>
        </w:rPr>
        <w:t>supports</w:t>
      </w:r>
      <w:r w:rsidRPr="00154EDC">
        <w:rPr>
          <w:rFonts w:ascii="Times" w:eastAsiaTheme="minorHAnsi" w:hAnsi="Times" w:cstheme="minorBidi"/>
          <w:color w:val="333333"/>
          <w:sz w:val="24"/>
          <w:szCs w:val="22"/>
        </w:rPr>
        <w:t xml:space="preserve"> the education </w:t>
      </w:r>
      <w:r w:rsidRPr="00154EDC">
        <w:rPr>
          <w:rFonts w:ascii="Times" w:hAnsi="Times" w:cs="Times"/>
          <w:color w:val="333333"/>
          <w:sz w:val="24"/>
          <w:szCs w:val="24"/>
        </w:rPr>
        <w:t xml:space="preserve">and recruitment </w:t>
      </w:r>
      <w:r w:rsidRPr="00154EDC">
        <w:rPr>
          <w:rFonts w:ascii="Times" w:eastAsiaTheme="minorHAnsi" w:hAnsi="Times" w:cstheme="minorBidi"/>
          <w:color w:val="333333"/>
          <w:sz w:val="24"/>
          <w:szCs w:val="22"/>
        </w:rPr>
        <w:t xml:space="preserve">of </w:t>
      </w:r>
      <w:r w:rsidRPr="00154EDC">
        <w:rPr>
          <w:rFonts w:ascii="Times" w:hAnsi="Times" w:cs="Times"/>
          <w:color w:val="333333"/>
          <w:sz w:val="24"/>
          <w:szCs w:val="24"/>
        </w:rPr>
        <w:t>aviation maintenance technical workers</w:t>
      </w:r>
      <w:r w:rsidRPr="00154EDC">
        <w:rPr>
          <w:rFonts w:ascii="Times" w:eastAsiaTheme="minorHAnsi" w:hAnsi="Times" w:cstheme="minorBidi"/>
          <w:color w:val="333333"/>
          <w:sz w:val="24"/>
          <w:szCs w:val="22"/>
        </w:rPr>
        <w:t xml:space="preserve"> and the development of the </w:t>
      </w:r>
      <w:r w:rsidRPr="00154EDC">
        <w:rPr>
          <w:rFonts w:ascii="Times" w:hAnsi="Times" w:cs="Times"/>
          <w:color w:val="333333"/>
          <w:sz w:val="24"/>
          <w:szCs w:val="24"/>
        </w:rPr>
        <w:t>aviation maintenance</w:t>
      </w:r>
      <w:r w:rsidRPr="00154EDC">
        <w:rPr>
          <w:rFonts w:ascii="Times" w:eastAsiaTheme="minorHAnsi" w:hAnsi="Times" w:cstheme="minorBidi"/>
          <w:color w:val="333333"/>
          <w:sz w:val="24"/>
          <w:szCs w:val="22"/>
        </w:rPr>
        <w:t xml:space="preserve"> workforce</w:t>
      </w:r>
      <w:r w:rsidRPr="00154EDC">
        <w:rPr>
          <w:rFonts w:ascii="Times" w:hAnsi="Times" w:cs="Times"/>
          <w:color w:val="333333"/>
          <w:sz w:val="24"/>
          <w:szCs w:val="24"/>
        </w:rPr>
        <w:t>.</w:t>
      </w:r>
      <w:r w:rsidRPr="00154EDC">
        <w:rPr>
          <w:rFonts w:ascii="Times" w:eastAsiaTheme="minorHAnsi" w:hAnsi="Times" w:cstheme="minorBidi"/>
          <w:color w:val="333333"/>
          <w:sz w:val="24"/>
          <w:szCs w:val="22"/>
        </w:rPr>
        <w:t xml:space="preserve">  </w:t>
      </w:r>
      <w:r w:rsidRPr="00154EDC">
        <w:rPr>
          <w:sz w:val="24"/>
          <w:szCs w:val="24"/>
          <w:lang w:eastAsia="ja-JP"/>
        </w:rPr>
        <w:t>Applications should describe</w:t>
      </w:r>
      <w:r w:rsidRPr="00154EDC">
        <w:rPr>
          <w:rFonts w:eastAsiaTheme="minorHAnsi"/>
          <w:sz w:val="24"/>
          <w:szCs w:val="24"/>
          <w:lang w:eastAsia="ja-JP"/>
        </w:rPr>
        <w:t xml:space="preserve"> benefits and outcomes of the proposed project that are clearly mapped to the goal of the Program including, without limitation, t</w:t>
      </w:r>
      <w:r w:rsidRPr="00154EDC">
        <w:rPr>
          <w:sz w:val="24"/>
          <w:szCs w:val="24"/>
          <w:lang w:eastAsia="ja-JP"/>
        </w:rPr>
        <w:t xml:space="preserve">he ability to replicate and disseminate program information to ensure sustainability, the strength of proposed partnerships and collaborative strategies to assist in </w:t>
      </w:r>
      <w:r w:rsidRPr="00154EDC">
        <w:rPr>
          <w:sz w:val="24"/>
          <w:szCs w:val="24"/>
          <w:lang w:eastAsia="ja-JP"/>
        </w:rPr>
        <w:lastRenderedPageBreak/>
        <w:t xml:space="preserve">the fulfilment of project objectives, outreach and recruitment efforts, and opportunities for apprenticeship assignments. </w:t>
      </w:r>
    </w:p>
    <w:p w14:paraId="2E27C54C" w14:textId="77777777" w:rsidR="00154EDC" w:rsidRPr="00154EDC" w:rsidRDefault="00154EDC" w:rsidP="00A0269D">
      <w:pPr>
        <w:spacing w:line="360" w:lineRule="auto"/>
        <w:ind w:left="547"/>
        <w:rPr>
          <w:rFonts w:eastAsiaTheme="minorHAnsi"/>
          <w:b/>
          <w:sz w:val="24"/>
          <w:szCs w:val="24"/>
          <w:lang w:eastAsia="ja-JP"/>
        </w:rPr>
      </w:pPr>
      <w:r w:rsidRPr="00154EDC">
        <w:rPr>
          <w:rFonts w:eastAsiaTheme="minorHAnsi"/>
          <w:b/>
          <w:sz w:val="24"/>
          <w:szCs w:val="24"/>
          <w:lang w:eastAsia="ja-JP"/>
        </w:rPr>
        <w:t xml:space="preserve">Criterion 4—Project Administration </w:t>
      </w:r>
    </w:p>
    <w:p w14:paraId="46C8BB91" w14:textId="343A1AC4" w:rsidR="00154EDC" w:rsidRPr="00154EDC" w:rsidRDefault="00154EDC" w:rsidP="00C02736">
      <w:pPr>
        <w:spacing w:line="360" w:lineRule="auto"/>
        <w:ind w:left="547"/>
        <w:rPr>
          <w:sz w:val="24"/>
          <w:szCs w:val="24"/>
          <w:lang w:eastAsia="ja-JP"/>
        </w:rPr>
      </w:pPr>
      <w:r w:rsidRPr="00154EDC">
        <w:rPr>
          <w:rFonts w:eastAsiaTheme="minorHAnsi"/>
          <w:sz w:val="24"/>
          <w:szCs w:val="24"/>
          <w:lang w:eastAsia="ja-JP"/>
        </w:rPr>
        <w:t>The extent to which the applicant has demonstrated a clear and achievable plan to control administrative expenses</w:t>
      </w:r>
      <w:r w:rsidR="00E419C0">
        <w:rPr>
          <w:rFonts w:eastAsiaTheme="minorHAnsi"/>
          <w:sz w:val="24"/>
          <w:szCs w:val="24"/>
          <w:lang w:eastAsia="ja-JP"/>
        </w:rPr>
        <w:t>,</w:t>
      </w:r>
      <w:r w:rsidRPr="00154EDC">
        <w:rPr>
          <w:rFonts w:eastAsiaTheme="minorHAnsi"/>
          <w:sz w:val="24"/>
          <w:szCs w:val="24"/>
          <w:lang w:eastAsia="ja-JP"/>
        </w:rPr>
        <w:t xml:space="preserve"> and a </w:t>
      </w:r>
      <w:r w:rsidRPr="00154EDC">
        <w:rPr>
          <w:sz w:val="24"/>
          <w:szCs w:val="24"/>
          <w:lang w:eastAsia="ja-JP"/>
        </w:rPr>
        <w:t xml:space="preserve">well-organized description of how the project activities will be monitored, assessed, and documented to determine the extent to which performance goals and metrics will be achieved. </w:t>
      </w:r>
    </w:p>
    <w:p w14:paraId="63664FB8" w14:textId="4E5858EB" w:rsidR="00154EDC" w:rsidRPr="00154EDC" w:rsidRDefault="00154EDC" w:rsidP="00C02736">
      <w:pPr>
        <w:numPr>
          <w:ilvl w:val="0"/>
          <w:numId w:val="40"/>
        </w:numPr>
        <w:spacing w:after="160" w:line="360" w:lineRule="auto"/>
        <w:contextualSpacing/>
        <w:rPr>
          <w:rFonts w:eastAsia="MS Mincho"/>
          <w:b/>
          <w:sz w:val="24"/>
          <w:szCs w:val="24"/>
          <w:lang w:eastAsia="ja-JP"/>
        </w:rPr>
      </w:pPr>
      <w:r w:rsidRPr="00154EDC">
        <w:rPr>
          <w:rFonts w:eastAsia="MS Mincho"/>
          <w:b/>
          <w:sz w:val="24"/>
          <w:szCs w:val="24"/>
          <w:lang w:eastAsia="ja-JP"/>
        </w:rPr>
        <w:t xml:space="preserve">REVIEW AND SELECTION PROCESS </w:t>
      </w:r>
    </w:p>
    <w:p w14:paraId="7EE11E98" w14:textId="7C620070" w:rsidR="00154EDC" w:rsidRPr="00154EDC" w:rsidRDefault="00154EDC" w:rsidP="00C02736">
      <w:pPr>
        <w:spacing w:line="360" w:lineRule="auto"/>
        <w:rPr>
          <w:sz w:val="24"/>
          <w:szCs w:val="24"/>
          <w:lang w:eastAsia="ja-JP"/>
        </w:rPr>
      </w:pPr>
      <w:r w:rsidRPr="00154EDC">
        <w:rPr>
          <w:bCs/>
          <w:sz w:val="24"/>
          <w:szCs w:val="24"/>
          <w:lang w:eastAsia="ja-JP"/>
        </w:rPr>
        <w:t>FAA Subject Matter Experts will serve on teams to provide a Technical Evaluation and a Management and Fiscal Review.</w:t>
      </w:r>
      <w:r w:rsidRPr="00154EDC">
        <w:rPr>
          <w:sz w:val="24"/>
          <w:szCs w:val="24"/>
          <w:lang w:eastAsia="ja-JP"/>
        </w:rPr>
        <w:t xml:space="preserve">  The Technical Evaluation Team will evaluate applications and rank order proposals based upon the Merit Criteria.  </w:t>
      </w:r>
      <w:r w:rsidRPr="00154EDC">
        <w:rPr>
          <w:bCs/>
          <w:sz w:val="24"/>
          <w:szCs w:val="24"/>
          <w:lang w:eastAsia="ja-JP"/>
        </w:rPr>
        <w:t xml:space="preserve">The Management and Fiscal Review Team will conduct the Risk Assessment noted in Section E(2) and examine the proposed budget and supporting narrative to ensure that the applicant’s proposed budget is reasonable and financially sound. </w:t>
      </w:r>
      <w:r w:rsidRPr="00154EDC">
        <w:rPr>
          <w:rFonts w:eastAsiaTheme="minorHAnsi"/>
          <w:color w:val="000000"/>
          <w:sz w:val="24"/>
          <w:szCs w:val="24"/>
        </w:rPr>
        <w:t xml:space="preserve">The dual evaluation and review processes are intended to assure the selecting official that each proposal being considered for award </w:t>
      </w:r>
      <w:r w:rsidRPr="00154EDC">
        <w:rPr>
          <w:rFonts w:eastAsiaTheme="minorHAnsi"/>
          <w:color w:val="000000"/>
          <w:position w:val="-1"/>
          <w:sz w:val="24"/>
          <w:szCs w:val="24"/>
        </w:rPr>
        <w:t>m</w:t>
      </w:r>
      <w:r w:rsidRPr="00154EDC">
        <w:rPr>
          <w:rFonts w:eastAsiaTheme="minorHAnsi"/>
          <w:color w:val="000000"/>
          <w:spacing w:val="-1"/>
          <w:position w:val="-1"/>
          <w:sz w:val="24"/>
          <w:szCs w:val="24"/>
        </w:rPr>
        <w:t>ee</w:t>
      </w:r>
      <w:r w:rsidRPr="00154EDC">
        <w:rPr>
          <w:rFonts w:eastAsiaTheme="minorHAnsi"/>
          <w:color w:val="000000"/>
          <w:position w:val="-1"/>
          <w:sz w:val="24"/>
          <w:szCs w:val="24"/>
        </w:rPr>
        <w:t>ts or exceeds the criteria presented by the Government and man</w:t>
      </w:r>
      <w:r w:rsidRPr="00154EDC">
        <w:rPr>
          <w:rFonts w:eastAsiaTheme="minorHAnsi"/>
          <w:color w:val="000000"/>
          <w:spacing w:val="-3"/>
          <w:position w:val="-1"/>
          <w:sz w:val="24"/>
          <w:szCs w:val="24"/>
        </w:rPr>
        <w:t>dated by Congress.</w:t>
      </w:r>
      <w:r w:rsidRPr="00154EDC">
        <w:rPr>
          <w:rFonts w:ascii="Arial" w:eastAsiaTheme="minorHAnsi" w:hAnsi="Arial" w:cs="Arial"/>
          <w:color w:val="000000"/>
          <w:spacing w:val="-3"/>
          <w:position w:val="-1"/>
        </w:rPr>
        <w:t xml:space="preserve">  </w:t>
      </w:r>
      <w:r w:rsidRPr="00154EDC">
        <w:rPr>
          <w:sz w:val="24"/>
          <w:szCs w:val="24"/>
          <w:lang w:eastAsia="ja-JP"/>
        </w:rPr>
        <w:t xml:space="preserve">Missing documents/items, or incomplete applications will be grounds for rejecting the application. </w:t>
      </w:r>
    </w:p>
    <w:p w14:paraId="7A7E7AB3" w14:textId="53F61CA9"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t xml:space="preserve">Complete applications from eligible entities will be provided to the Grants Officer </w:t>
      </w:r>
      <w:r w:rsidRPr="00154EDC">
        <w:rPr>
          <w:rFonts w:eastAsiaTheme="minorHAnsi"/>
          <w:sz w:val="24"/>
          <w:szCs w:val="24"/>
        </w:rPr>
        <w:t>for initial review to confirm that the applicant 1) meets the eligibility requirements as set forth in Section C.1, Eligible Applicants, and 2) has included all of the items specified in Section D.2, Content and Form of Application Submission.  If an application does not meet the eligibility requirements as set forth in Section C.1, Eligible Applicants, or include all of the items specified in Section D.2, Content and Form of Application Submission, the Grants Officer may reject the application</w:t>
      </w:r>
      <w:r w:rsidR="00084E4A" w:rsidRPr="00154EDC">
        <w:rPr>
          <w:rFonts w:eastAsiaTheme="minorHAnsi"/>
          <w:sz w:val="24"/>
          <w:szCs w:val="24"/>
        </w:rPr>
        <w:t>.</w:t>
      </w:r>
      <w:r w:rsidRPr="00154EDC">
        <w:rPr>
          <w:rFonts w:eastAsiaTheme="minorHAnsi"/>
          <w:sz w:val="24"/>
          <w:szCs w:val="24"/>
        </w:rPr>
        <w:t xml:space="preserve"> </w:t>
      </w:r>
      <w:r w:rsidRPr="00154EDC">
        <w:rPr>
          <w:rFonts w:eastAsia="MS Mincho"/>
          <w:sz w:val="24"/>
          <w:szCs w:val="24"/>
          <w:lang w:eastAsia="ja-JP"/>
        </w:rPr>
        <w:t>As noted above, all single applicants and team Leads must be registered in www.sam.gov.  Per the 2 CFR 200.</w:t>
      </w:r>
      <w:r w:rsidR="002246D6">
        <w:rPr>
          <w:rFonts w:eastAsia="MS Mincho"/>
          <w:sz w:val="24"/>
          <w:szCs w:val="24"/>
          <w:lang w:eastAsia="ja-JP"/>
        </w:rPr>
        <w:t>206</w:t>
      </w:r>
      <w:r w:rsidR="00FF7A43">
        <w:rPr>
          <w:rFonts w:eastAsia="MS Mincho"/>
          <w:sz w:val="24"/>
          <w:szCs w:val="24"/>
          <w:lang w:eastAsia="ja-JP"/>
        </w:rPr>
        <w:t>(a</w:t>
      </w:r>
      <w:proofErr w:type="gramStart"/>
      <w:r w:rsidR="00FF7A43">
        <w:rPr>
          <w:rFonts w:eastAsia="MS Mincho"/>
          <w:sz w:val="24"/>
          <w:szCs w:val="24"/>
          <w:lang w:eastAsia="ja-JP"/>
        </w:rPr>
        <w:t>)(</w:t>
      </w:r>
      <w:proofErr w:type="gramEnd"/>
      <w:r w:rsidR="00FF7A43">
        <w:rPr>
          <w:rFonts w:eastAsia="MS Mincho"/>
          <w:sz w:val="24"/>
          <w:szCs w:val="24"/>
          <w:lang w:eastAsia="ja-JP"/>
        </w:rPr>
        <w:t>2)</w:t>
      </w:r>
      <w:r w:rsidRPr="00154EDC">
        <w:rPr>
          <w:rFonts w:eastAsia="MS Mincho"/>
          <w:sz w:val="24"/>
          <w:szCs w:val="24"/>
          <w:lang w:eastAsia="ja-JP"/>
        </w:rPr>
        <w:t xml:space="preserve">, the Government will, as part of the initial screening process discussed in this section, check the Federal Awardee Performance and Integrity System (FAPIIS) www.fapiis.gov.  Entities found to be debarred or suspended will be automatically disqualified from participating in the Program and such applications will not be forwarded to </w:t>
      </w:r>
      <w:r w:rsidR="00E419C0">
        <w:rPr>
          <w:rFonts w:eastAsia="MS Mincho"/>
          <w:sz w:val="24"/>
          <w:szCs w:val="24"/>
          <w:lang w:eastAsia="ja-JP"/>
        </w:rPr>
        <w:t xml:space="preserve">the </w:t>
      </w:r>
      <w:r w:rsidRPr="00154EDC">
        <w:rPr>
          <w:rFonts w:eastAsia="MS Mincho"/>
          <w:sz w:val="24"/>
          <w:szCs w:val="24"/>
          <w:lang w:eastAsia="ja-JP"/>
        </w:rPr>
        <w:t>Technical Evaluation Team for review.  Eligible submissions that satisfy the initial screening referenced above will be prepared for the Technical Evaluation Team to evaluate using the merit criteria specified.</w:t>
      </w:r>
    </w:p>
    <w:p w14:paraId="613620F5"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lastRenderedPageBreak/>
        <w:t>Technical Evaluation Team members will evaluate each completed application that meets the eligibility requirements and will rate and rank order each submission. An unacceptable rating in any one merit criterion</w:t>
      </w:r>
      <w:r w:rsidRPr="00154EDC">
        <w:rPr>
          <w:rFonts w:eastAsiaTheme="minorHAnsi"/>
          <w:b/>
          <w:sz w:val="24"/>
          <w:szCs w:val="24"/>
        </w:rPr>
        <w:t xml:space="preserve"> </w:t>
      </w:r>
      <w:r w:rsidRPr="00154EDC">
        <w:rPr>
          <w:rFonts w:eastAsiaTheme="minorHAnsi"/>
          <w:sz w:val="24"/>
          <w:szCs w:val="24"/>
        </w:rPr>
        <w:t xml:space="preserve">will eliminate the proposal from further consideration. </w:t>
      </w:r>
    </w:p>
    <w:p w14:paraId="749B41A0" w14:textId="39981186" w:rsidR="00154EDC" w:rsidRPr="00154EDC" w:rsidRDefault="00154EDC" w:rsidP="00154EDC">
      <w:pPr>
        <w:spacing w:after="160" w:line="360" w:lineRule="auto"/>
        <w:rPr>
          <w:rFonts w:eastAsiaTheme="minorHAnsi"/>
          <w:sz w:val="24"/>
          <w:szCs w:val="24"/>
        </w:rPr>
      </w:pPr>
      <w:r w:rsidRPr="00154EDC">
        <w:rPr>
          <w:rFonts w:eastAsiaTheme="minorHAnsi"/>
          <w:sz w:val="24"/>
          <w:szCs w:val="24"/>
        </w:rPr>
        <w:t>Using the definitions below, the Government will identify strengths, weaknesses and risks relative to the stated merit criter</w:t>
      </w:r>
      <w:r w:rsidR="007E057A">
        <w:rPr>
          <w:rFonts w:eastAsiaTheme="minorHAnsi"/>
          <w:sz w:val="24"/>
          <w:szCs w:val="24"/>
        </w:rPr>
        <w:t>i</w:t>
      </w:r>
      <w:r w:rsidR="008E6604">
        <w:rPr>
          <w:rFonts w:eastAsiaTheme="minorHAnsi"/>
          <w:sz w:val="24"/>
          <w:szCs w:val="24"/>
        </w:rPr>
        <w:t>a</w:t>
      </w:r>
      <w:r w:rsidRPr="00154EDC">
        <w:rPr>
          <w:rFonts w:eastAsiaTheme="minorHAnsi"/>
          <w:sz w:val="24"/>
          <w:szCs w:val="24"/>
        </w:rPr>
        <w:t xml:space="preserve"> set forth above. </w:t>
      </w:r>
    </w:p>
    <w:tbl>
      <w:tblPr>
        <w:tblStyle w:val="GridTable4-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345"/>
        <w:gridCol w:w="8005"/>
      </w:tblGrid>
      <w:tr w:rsidR="00C8553A" w:rsidRPr="008C2D7B" w14:paraId="69EC384D" w14:textId="77777777" w:rsidTr="009E1516">
        <w:trPr>
          <w:cnfStyle w:val="100000000000" w:firstRow="1" w:lastRow="0" w:firstColumn="0" w:lastColumn="0" w:oddVBand="0" w:evenVBand="0" w:oddHBand="0" w:evenHBand="0" w:firstRowFirstColumn="0" w:firstRowLastColumn="0" w:lastRowFirstColumn="0" w:lastRowLastColumn="0"/>
        </w:trPr>
        <w:tc>
          <w:tcPr>
            <w:tcW w:w="134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487F8EB" w14:textId="77777777" w:rsidR="00C8553A" w:rsidRPr="009E1516" w:rsidRDefault="00C8553A" w:rsidP="005D7AEC">
            <w:pPr>
              <w:rPr>
                <w:sz w:val="24"/>
                <w:szCs w:val="24"/>
              </w:rPr>
            </w:pPr>
            <w:r w:rsidRPr="009E1516">
              <w:rPr>
                <w:sz w:val="24"/>
                <w:szCs w:val="24"/>
              </w:rPr>
              <w:t>Strength</w:t>
            </w:r>
          </w:p>
        </w:tc>
        <w:tc>
          <w:tcPr>
            <w:tcW w:w="8005" w:type="dxa"/>
            <w:tcBorders>
              <w:top w:val="none" w:sz="0" w:space="0" w:color="auto"/>
              <w:left w:val="none" w:sz="0" w:space="0" w:color="auto"/>
              <w:bottom w:val="none" w:sz="0" w:space="0" w:color="auto"/>
              <w:right w:val="none" w:sz="0" w:space="0" w:color="auto"/>
            </w:tcBorders>
            <w:shd w:val="clear" w:color="auto" w:fill="auto"/>
          </w:tcPr>
          <w:p w14:paraId="4F652A8F" w14:textId="77777777" w:rsidR="00C8553A" w:rsidRPr="008C2D7B" w:rsidRDefault="00C8553A" w:rsidP="005D7AEC">
            <w:pPr>
              <w:rPr>
                <w:b w:val="0"/>
                <w:color w:val="auto"/>
                <w:sz w:val="24"/>
                <w:szCs w:val="24"/>
              </w:rPr>
            </w:pPr>
            <w:r w:rsidRPr="008C2D7B">
              <w:rPr>
                <w:b w:val="0"/>
                <w:color w:val="auto"/>
                <w:sz w:val="24"/>
                <w:szCs w:val="24"/>
              </w:rPr>
              <w:t>An aspect of a</w:t>
            </w:r>
            <w:r>
              <w:rPr>
                <w:b w:val="0"/>
                <w:color w:val="auto"/>
                <w:sz w:val="24"/>
                <w:szCs w:val="24"/>
              </w:rPr>
              <w:t>n application</w:t>
            </w:r>
            <w:r w:rsidRPr="008C2D7B">
              <w:rPr>
                <w:b w:val="0"/>
                <w:color w:val="auto"/>
                <w:sz w:val="24"/>
                <w:szCs w:val="24"/>
              </w:rPr>
              <w:t xml:space="preserve"> that would positively impact </w:t>
            </w:r>
            <w:r>
              <w:rPr>
                <w:b w:val="0"/>
                <w:color w:val="auto"/>
                <w:sz w:val="24"/>
                <w:szCs w:val="24"/>
              </w:rPr>
              <w:t>the likelihood of the applicant successfully carrying out the proposed project</w:t>
            </w:r>
            <w:r w:rsidRPr="008C2D7B">
              <w:rPr>
                <w:b w:val="0"/>
                <w:color w:val="auto"/>
                <w:sz w:val="24"/>
                <w:szCs w:val="24"/>
              </w:rPr>
              <w:t xml:space="preserve">, </w:t>
            </w:r>
            <w:r>
              <w:rPr>
                <w:b w:val="0"/>
                <w:color w:val="auto"/>
                <w:sz w:val="24"/>
                <w:szCs w:val="24"/>
              </w:rPr>
              <w:t xml:space="preserve">that </w:t>
            </w:r>
            <w:r w:rsidRPr="008C2D7B">
              <w:rPr>
                <w:b w:val="0"/>
                <w:color w:val="auto"/>
                <w:sz w:val="24"/>
                <w:szCs w:val="24"/>
              </w:rPr>
              <w:t>exceed</w:t>
            </w:r>
            <w:r>
              <w:rPr>
                <w:b w:val="0"/>
                <w:color w:val="auto"/>
                <w:sz w:val="24"/>
                <w:szCs w:val="24"/>
              </w:rPr>
              <w:t>s</w:t>
            </w:r>
            <w:r w:rsidRPr="008C2D7B">
              <w:rPr>
                <w:b w:val="0"/>
                <w:color w:val="auto"/>
                <w:sz w:val="24"/>
                <w:szCs w:val="24"/>
              </w:rPr>
              <w:t xml:space="preserve"> the requirements</w:t>
            </w:r>
            <w:r>
              <w:rPr>
                <w:b w:val="0"/>
                <w:color w:val="auto"/>
                <w:sz w:val="24"/>
                <w:szCs w:val="24"/>
              </w:rPr>
              <w:t xml:space="preserve"> for grant award, or otherwise furthers the program goal of supporting</w:t>
            </w:r>
            <w:r w:rsidRPr="0033604B">
              <w:rPr>
                <w:b w:val="0"/>
                <w:color w:val="auto"/>
                <w:sz w:val="24"/>
                <w:szCs w:val="24"/>
              </w:rPr>
              <w:t xml:space="preserve"> the education and recruitment of aviation maintenance technical workers and the development of the aviation maintenance workforce</w:t>
            </w:r>
            <w:r>
              <w:rPr>
                <w:b w:val="0"/>
                <w:color w:val="auto"/>
                <w:sz w:val="24"/>
                <w:szCs w:val="24"/>
              </w:rPr>
              <w:t>.</w:t>
            </w:r>
          </w:p>
          <w:p w14:paraId="771E8BF5" w14:textId="77777777" w:rsidR="00C8553A" w:rsidRPr="008C2D7B" w:rsidRDefault="00C8553A" w:rsidP="005D7AEC">
            <w:pPr>
              <w:rPr>
                <w:b w:val="0"/>
                <w:color w:val="auto"/>
                <w:sz w:val="16"/>
                <w:szCs w:val="16"/>
              </w:rPr>
            </w:pPr>
          </w:p>
        </w:tc>
      </w:tr>
      <w:tr w:rsidR="00C8553A" w:rsidRPr="008C2D7B" w14:paraId="39FFC194" w14:textId="77777777" w:rsidTr="009E1516">
        <w:trPr>
          <w:cnfStyle w:val="000000100000" w:firstRow="0" w:lastRow="0" w:firstColumn="0" w:lastColumn="0" w:oddVBand="0" w:evenVBand="0" w:oddHBand="1" w:evenHBand="0" w:firstRowFirstColumn="0" w:firstRowLastColumn="0" w:lastRowFirstColumn="0" w:lastRowLastColumn="0"/>
        </w:trPr>
        <w:tc>
          <w:tcPr>
            <w:tcW w:w="1345" w:type="dxa"/>
            <w:shd w:val="clear" w:color="auto" w:fill="808080" w:themeFill="background1" w:themeFillShade="80"/>
          </w:tcPr>
          <w:p w14:paraId="2638DD62" w14:textId="77777777" w:rsidR="00C8553A" w:rsidRPr="009E1516" w:rsidRDefault="00C8553A" w:rsidP="005D7AEC">
            <w:pPr>
              <w:keepNext/>
              <w:rPr>
                <w:b/>
                <w:color w:val="FFFFFF" w:themeColor="background1"/>
                <w:sz w:val="24"/>
                <w:szCs w:val="24"/>
              </w:rPr>
            </w:pPr>
            <w:r w:rsidRPr="009E1516">
              <w:rPr>
                <w:b/>
                <w:color w:val="FFFFFF" w:themeColor="background1"/>
                <w:sz w:val="24"/>
                <w:szCs w:val="24"/>
              </w:rPr>
              <w:t>Weakness</w:t>
            </w:r>
          </w:p>
        </w:tc>
        <w:tc>
          <w:tcPr>
            <w:tcW w:w="8005" w:type="dxa"/>
            <w:shd w:val="clear" w:color="auto" w:fill="auto"/>
          </w:tcPr>
          <w:p w14:paraId="6E91B24B" w14:textId="77777777" w:rsidR="00C8553A" w:rsidRPr="008C2D7B" w:rsidRDefault="00C8553A" w:rsidP="005D7AEC">
            <w:pPr>
              <w:keepNext/>
              <w:rPr>
                <w:sz w:val="24"/>
                <w:szCs w:val="24"/>
              </w:rPr>
            </w:pPr>
            <w:r>
              <w:rPr>
                <w:sz w:val="24"/>
                <w:szCs w:val="24"/>
              </w:rPr>
              <w:t xml:space="preserve">An aspect of an application </w:t>
            </w:r>
            <w:r w:rsidRPr="008C2D7B">
              <w:rPr>
                <w:sz w:val="24"/>
                <w:szCs w:val="24"/>
              </w:rPr>
              <w:t xml:space="preserve">that </w:t>
            </w:r>
            <w:r>
              <w:rPr>
                <w:sz w:val="24"/>
                <w:szCs w:val="24"/>
              </w:rPr>
              <w:t>would negatively impact the likelihood of the applicant successfully carrying out the proposed project</w:t>
            </w:r>
            <w:r w:rsidRPr="008C2D7B">
              <w:rPr>
                <w:sz w:val="24"/>
                <w:szCs w:val="24"/>
              </w:rPr>
              <w:t xml:space="preserve">, </w:t>
            </w:r>
            <w:r>
              <w:rPr>
                <w:sz w:val="24"/>
                <w:szCs w:val="24"/>
              </w:rPr>
              <w:t xml:space="preserve">that </w:t>
            </w:r>
            <w:r w:rsidRPr="008C2D7B">
              <w:rPr>
                <w:sz w:val="24"/>
                <w:szCs w:val="24"/>
              </w:rPr>
              <w:t>fail</w:t>
            </w:r>
            <w:r>
              <w:rPr>
                <w:sz w:val="24"/>
                <w:szCs w:val="24"/>
              </w:rPr>
              <w:t>s</w:t>
            </w:r>
            <w:r w:rsidRPr="008C2D7B">
              <w:rPr>
                <w:sz w:val="24"/>
                <w:szCs w:val="24"/>
              </w:rPr>
              <w:t xml:space="preserve"> to meet the </w:t>
            </w:r>
            <w:r>
              <w:rPr>
                <w:sz w:val="24"/>
                <w:szCs w:val="24"/>
              </w:rPr>
              <w:t>requirements for award</w:t>
            </w:r>
            <w:r w:rsidRPr="008C2D7B">
              <w:rPr>
                <w:sz w:val="24"/>
                <w:szCs w:val="24"/>
              </w:rPr>
              <w:t xml:space="preserve">, or otherwise </w:t>
            </w:r>
            <w:r>
              <w:rPr>
                <w:sz w:val="24"/>
                <w:szCs w:val="24"/>
              </w:rPr>
              <w:t xml:space="preserve">fails to further the program goal to </w:t>
            </w:r>
            <w:r w:rsidRPr="00271204">
              <w:rPr>
                <w:rFonts w:eastAsia="Times New Roman"/>
                <w:sz w:val="24"/>
                <w:szCs w:val="24"/>
                <w:lang w:eastAsia="ja-JP"/>
              </w:rPr>
              <w:t xml:space="preserve">support </w:t>
            </w:r>
            <w:r w:rsidRPr="0033604B">
              <w:rPr>
                <w:rFonts w:eastAsia="Times New Roman"/>
                <w:sz w:val="24"/>
                <w:szCs w:val="24"/>
                <w:lang w:eastAsia="ja-JP"/>
              </w:rPr>
              <w:t>the education and recruitment of aviation maintenance technical workers and the development of the aviation maintenance workforce.</w:t>
            </w:r>
          </w:p>
          <w:p w14:paraId="6671E234" w14:textId="77777777" w:rsidR="00C8553A" w:rsidRPr="008C2D7B" w:rsidRDefault="00C8553A" w:rsidP="005D7AEC">
            <w:pPr>
              <w:keepNext/>
              <w:rPr>
                <w:sz w:val="16"/>
                <w:szCs w:val="16"/>
              </w:rPr>
            </w:pPr>
          </w:p>
        </w:tc>
      </w:tr>
      <w:tr w:rsidR="00C8553A" w:rsidRPr="008C2D7B" w14:paraId="189C3A65" w14:textId="77777777" w:rsidTr="009E1516">
        <w:trPr>
          <w:trHeight w:val="64"/>
        </w:trPr>
        <w:tc>
          <w:tcPr>
            <w:tcW w:w="1345" w:type="dxa"/>
            <w:shd w:val="clear" w:color="auto" w:fill="808080" w:themeFill="background1" w:themeFillShade="80"/>
          </w:tcPr>
          <w:p w14:paraId="23B218B1" w14:textId="77777777" w:rsidR="00C8553A" w:rsidRPr="009E1516" w:rsidRDefault="00C8553A" w:rsidP="005D7AEC">
            <w:pPr>
              <w:rPr>
                <w:b/>
                <w:color w:val="FFFFFF" w:themeColor="background1"/>
                <w:sz w:val="24"/>
                <w:szCs w:val="24"/>
              </w:rPr>
            </w:pPr>
            <w:r w:rsidRPr="009E1516">
              <w:rPr>
                <w:b/>
                <w:color w:val="FFFFFF" w:themeColor="background1"/>
                <w:sz w:val="24"/>
                <w:szCs w:val="24"/>
              </w:rPr>
              <w:t>Risk</w:t>
            </w:r>
          </w:p>
        </w:tc>
        <w:tc>
          <w:tcPr>
            <w:tcW w:w="8005" w:type="dxa"/>
          </w:tcPr>
          <w:p w14:paraId="026A148C" w14:textId="77777777" w:rsidR="00C8553A" w:rsidRPr="008C2D7B" w:rsidRDefault="00C8553A" w:rsidP="005D7AEC">
            <w:pPr>
              <w:keepNext/>
              <w:rPr>
                <w:sz w:val="24"/>
                <w:szCs w:val="24"/>
              </w:rPr>
            </w:pPr>
            <w:r w:rsidRPr="008C2D7B">
              <w:rPr>
                <w:sz w:val="24"/>
                <w:szCs w:val="24"/>
              </w:rPr>
              <w:t xml:space="preserve">An aspect </w:t>
            </w:r>
            <w:r>
              <w:rPr>
                <w:sz w:val="24"/>
                <w:szCs w:val="24"/>
              </w:rPr>
              <w:t xml:space="preserve">of </w:t>
            </w:r>
            <w:r w:rsidRPr="008C2D7B">
              <w:rPr>
                <w:sz w:val="24"/>
                <w:szCs w:val="24"/>
              </w:rPr>
              <w:t>a</w:t>
            </w:r>
            <w:r>
              <w:rPr>
                <w:sz w:val="24"/>
                <w:szCs w:val="24"/>
              </w:rPr>
              <w:t>n application</w:t>
            </w:r>
            <w:r w:rsidRPr="008C2D7B">
              <w:rPr>
                <w:sz w:val="24"/>
                <w:szCs w:val="24"/>
              </w:rPr>
              <w:t xml:space="preserve"> that presents an uncertainty as to the ability of the </w:t>
            </w:r>
            <w:r>
              <w:rPr>
                <w:sz w:val="24"/>
                <w:szCs w:val="24"/>
              </w:rPr>
              <w:t xml:space="preserve">applicant </w:t>
            </w:r>
            <w:r w:rsidRPr="008C2D7B">
              <w:rPr>
                <w:sz w:val="24"/>
                <w:szCs w:val="24"/>
              </w:rPr>
              <w:t xml:space="preserve">to successfully </w:t>
            </w:r>
            <w:r>
              <w:rPr>
                <w:sz w:val="24"/>
                <w:szCs w:val="24"/>
              </w:rPr>
              <w:t xml:space="preserve">carry out </w:t>
            </w:r>
            <w:r w:rsidRPr="008C2D7B">
              <w:rPr>
                <w:sz w:val="24"/>
                <w:szCs w:val="24"/>
              </w:rPr>
              <w:t xml:space="preserve">the proposed </w:t>
            </w:r>
            <w:r>
              <w:rPr>
                <w:sz w:val="24"/>
                <w:szCs w:val="24"/>
              </w:rPr>
              <w:t xml:space="preserve">project, </w:t>
            </w:r>
            <w:r w:rsidRPr="008C2D7B">
              <w:rPr>
                <w:sz w:val="24"/>
                <w:szCs w:val="24"/>
              </w:rPr>
              <w:t xml:space="preserve">meet the </w:t>
            </w:r>
            <w:r>
              <w:rPr>
                <w:sz w:val="24"/>
                <w:szCs w:val="24"/>
              </w:rPr>
              <w:t>requirements for award</w:t>
            </w:r>
            <w:r w:rsidRPr="008C2D7B">
              <w:rPr>
                <w:sz w:val="24"/>
                <w:szCs w:val="24"/>
              </w:rPr>
              <w:t xml:space="preserve">, or otherwise </w:t>
            </w:r>
            <w:r>
              <w:rPr>
                <w:sz w:val="24"/>
                <w:szCs w:val="24"/>
              </w:rPr>
              <w:t xml:space="preserve">further the program goal to </w:t>
            </w:r>
            <w:r w:rsidRPr="00271204">
              <w:rPr>
                <w:rFonts w:eastAsia="Times New Roman"/>
                <w:sz w:val="24"/>
                <w:szCs w:val="24"/>
                <w:lang w:eastAsia="ja-JP"/>
              </w:rPr>
              <w:t xml:space="preserve">support </w:t>
            </w:r>
            <w:r w:rsidRPr="0033604B">
              <w:rPr>
                <w:rFonts w:eastAsia="Times New Roman"/>
                <w:sz w:val="24"/>
                <w:szCs w:val="24"/>
                <w:lang w:eastAsia="ja-JP"/>
              </w:rPr>
              <w:t>the education and recruitment of aviation maintenance technical workers and the development of the aviation maintenance workforce.</w:t>
            </w:r>
            <w:r>
              <w:rPr>
                <w:rFonts w:eastAsia="Times New Roman"/>
                <w:sz w:val="24"/>
                <w:szCs w:val="24"/>
                <w:lang w:eastAsia="ja-JP"/>
              </w:rPr>
              <w:t xml:space="preserve"> </w:t>
            </w:r>
          </w:p>
          <w:p w14:paraId="3AA2F4F5" w14:textId="77777777" w:rsidR="00C8553A" w:rsidRPr="008C2D7B" w:rsidRDefault="00C8553A" w:rsidP="005D7AEC">
            <w:pPr>
              <w:rPr>
                <w:sz w:val="16"/>
                <w:szCs w:val="16"/>
              </w:rPr>
            </w:pPr>
          </w:p>
        </w:tc>
      </w:tr>
    </w:tbl>
    <w:p w14:paraId="3F312EF6" w14:textId="6C85D9FF" w:rsidR="00154EDC" w:rsidRDefault="00154EDC" w:rsidP="00154EDC">
      <w:pPr>
        <w:spacing w:after="160" w:line="360" w:lineRule="auto"/>
        <w:rPr>
          <w:rFonts w:eastAsiaTheme="minorHAnsi"/>
          <w:sz w:val="24"/>
          <w:szCs w:val="24"/>
        </w:rPr>
      </w:pPr>
      <w:r w:rsidRPr="00154EDC">
        <w:rPr>
          <w:rFonts w:eastAsiaTheme="minorHAnsi"/>
          <w:sz w:val="24"/>
          <w:szCs w:val="24"/>
        </w:rPr>
        <w:t xml:space="preserve">Based upon the strengths, weaknesses and risks identified, the Government will assign an adjectival rating from the table below to each merit criteria. An overall adjectival rating from the below table will be assigned to the application based on the adjectival ratings of the individual merit criteria. </w:t>
      </w:r>
    </w:p>
    <w:p w14:paraId="75FED1D1" w14:textId="3216BD41" w:rsidR="00DF6D99" w:rsidRDefault="00DF6D99" w:rsidP="00154EDC">
      <w:pPr>
        <w:spacing w:after="160" w:line="360" w:lineRule="auto"/>
        <w:rPr>
          <w:rFonts w:eastAsiaTheme="minorHAnsi"/>
          <w:sz w:val="24"/>
          <w:szCs w:val="24"/>
        </w:rPr>
      </w:pPr>
    </w:p>
    <w:p w14:paraId="2D673F8E" w14:textId="6E258B97" w:rsidR="00DF6D99" w:rsidRDefault="00DF6D99" w:rsidP="00154EDC">
      <w:pPr>
        <w:spacing w:after="160" w:line="360" w:lineRule="auto"/>
        <w:rPr>
          <w:rFonts w:eastAsiaTheme="minorHAnsi"/>
          <w:sz w:val="24"/>
          <w:szCs w:val="24"/>
        </w:rPr>
      </w:pPr>
    </w:p>
    <w:p w14:paraId="31691C03" w14:textId="107E282D" w:rsidR="00DF6D99" w:rsidRDefault="00DF6D99" w:rsidP="00154EDC">
      <w:pPr>
        <w:spacing w:after="160" w:line="360" w:lineRule="auto"/>
        <w:rPr>
          <w:rFonts w:eastAsiaTheme="minorHAnsi"/>
          <w:sz w:val="24"/>
          <w:szCs w:val="24"/>
        </w:rPr>
      </w:pPr>
    </w:p>
    <w:p w14:paraId="52D80AFB" w14:textId="382CB8B0" w:rsidR="00DF6D99" w:rsidRDefault="00DF6D99" w:rsidP="00154EDC">
      <w:pPr>
        <w:spacing w:after="160" w:line="360" w:lineRule="auto"/>
        <w:rPr>
          <w:rFonts w:eastAsiaTheme="minorHAnsi"/>
          <w:sz w:val="24"/>
          <w:szCs w:val="24"/>
        </w:rPr>
      </w:pPr>
    </w:p>
    <w:p w14:paraId="26B6009F" w14:textId="3CC02EBD" w:rsidR="00DF6D99" w:rsidRDefault="00DF6D99" w:rsidP="00154EDC">
      <w:pPr>
        <w:spacing w:after="160" w:line="360" w:lineRule="auto"/>
        <w:rPr>
          <w:rFonts w:eastAsiaTheme="minorHAnsi"/>
          <w:sz w:val="24"/>
          <w:szCs w:val="24"/>
        </w:rPr>
      </w:pPr>
    </w:p>
    <w:p w14:paraId="33CDDA09" w14:textId="711D8B8C" w:rsidR="00DF6D99" w:rsidRDefault="00DF6D99" w:rsidP="00154EDC">
      <w:pPr>
        <w:spacing w:after="160" w:line="360" w:lineRule="auto"/>
        <w:rPr>
          <w:rFonts w:eastAsiaTheme="minorHAnsi"/>
          <w:sz w:val="24"/>
          <w:szCs w:val="24"/>
        </w:rPr>
      </w:pPr>
    </w:p>
    <w:p w14:paraId="157F799D" w14:textId="527798C4" w:rsidR="00DF6D99" w:rsidRDefault="00DF6D99" w:rsidP="00154EDC">
      <w:pPr>
        <w:spacing w:after="160" w:line="360" w:lineRule="auto"/>
        <w:rPr>
          <w:rFonts w:eastAsiaTheme="minorHAnsi"/>
          <w:sz w:val="24"/>
          <w:szCs w:val="24"/>
        </w:rPr>
      </w:pPr>
    </w:p>
    <w:p w14:paraId="512C71DE" w14:textId="77777777" w:rsidR="00DF6D99" w:rsidRDefault="00DF6D99" w:rsidP="00154EDC">
      <w:pPr>
        <w:spacing w:after="160" w:line="360" w:lineRule="auto"/>
        <w:rPr>
          <w:rFonts w:eastAsiaTheme="minorHAnsi"/>
          <w:sz w:val="24"/>
          <w:szCs w:val="24"/>
        </w:rPr>
      </w:pPr>
    </w:p>
    <w:tbl>
      <w:tblPr>
        <w:tblW w:w="9450" w:type="dxa"/>
        <w:tblInd w:w="-5" w:type="dxa"/>
        <w:tblLook w:val="04A0" w:firstRow="1" w:lastRow="0" w:firstColumn="1" w:lastColumn="0" w:noHBand="0" w:noVBand="1"/>
      </w:tblPr>
      <w:tblGrid>
        <w:gridCol w:w="2601"/>
        <w:gridCol w:w="6849"/>
      </w:tblGrid>
      <w:tr w:rsidR="00154EDC" w:rsidRPr="00154EDC" w14:paraId="4517CAB9" w14:textId="77777777" w:rsidTr="00B20E04">
        <w:trPr>
          <w:trHeight w:val="274"/>
        </w:trPr>
        <w:tc>
          <w:tcPr>
            <w:tcW w:w="2601" w:type="dxa"/>
            <w:tcBorders>
              <w:top w:val="single" w:sz="4" w:space="0" w:color="auto"/>
              <w:left w:val="single" w:sz="4" w:space="0" w:color="auto"/>
              <w:bottom w:val="single" w:sz="4" w:space="0" w:color="FFFFFF"/>
              <w:right w:val="nil"/>
            </w:tcBorders>
            <w:shd w:val="clear" w:color="auto" w:fill="767171" w:themeFill="background2" w:themeFillShade="80"/>
            <w:noWrap/>
            <w:vAlign w:val="bottom"/>
            <w:hideMark/>
          </w:tcPr>
          <w:p w14:paraId="5CE37286" w14:textId="77777777" w:rsidR="00154EDC" w:rsidRPr="00154EDC" w:rsidRDefault="00154EDC" w:rsidP="00154EDC">
            <w:pPr>
              <w:jc w:val="center"/>
              <w:rPr>
                <w:b/>
                <w:bCs/>
                <w:color w:val="FFFFFF"/>
                <w:sz w:val="22"/>
                <w:szCs w:val="22"/>
              </w:rPr>
            </w:pPr>
            <w:r w:rsidRPr="00154EDC">
              <w:rPr>
                <w:b/>
                <w:bCs/>
                <w:color w:val="FFFFFF"/>
                <w:sz w:val="22"/>
                <w:szCs w:val="22"/>
              </w:rPr>
              <w:lastRenderedPageBreak/>
              <w:t xml:space="preserve">ADJECTIVAL RATING </w:t>
            </w:r>
          </w:p>
        </w:tc>
        <w:tc>
          <w:tcPr>
            <w:tcW w:w="6849" w:type="dxa"/>
            <w:tcBorders>
              <w:top w:val="single" w:sz="4" w:space="0" w:color="auto"/>
              <w:left w:val="single" w:sz="4" w:space="0" w:color="FFFFFF"/>
              <w:bottom w:val="single" w:sz="4" w:space="0" w:color="auto"/>
              <w:right w:val="single" w:sz="4" w:space="0" w:color="auto"/>
            </w:tcBorders>
            <w:shd w:val="clear" w:color="auto" w:fill="767171" w:themeFill="background2" w:themeFillShade="80"/>
            <w:noWrap/>
            <w:vAlign w:val="bottom"/>
            <w:hideMark/>
          </w:tcPr>
          <w:p w14:paraId="1CAD72BF" w14:textId="77777777" w:rsidR="00154EDC" w:rsidRPr="00154EDC" w:rsidRDefault="00154EDC" w:rsidP="00154EDC">
            <w:pPr>
              <w:jc w:val="center"/>
              <w:rPr>
                <w:b/>
                <w:bCs/>
                <w:color w:val="FFFFFF" w:themeColor="background1"/>
                <w:sz w:val="22"/>
                <w:szCs w:val="22"/>
                <w:highlight w:val="yellow"/>
              </w:rPr>
            </w:pPr>
            <w:r w:rsidRPr="00154EDC">
              <w:rPr>
                <w:b/>
                <w:bCs/>
                <w:color w:val="FFFFFF" w:themeColor="background1"/>
                <w:sz w:val="22"/>
                <w:szCs w:val="22"/>
              </w:rPr>
              <w:t xml:space="preserve">DEFINITION </w:t>
            </w:r>
          </w:p>
        </w:tc>
      </w:tr>
      <w:tr w:rsidR="00154EDC" w:rsidRPr="00154EDC" w14:paraId="237D896E" w14:textId="77777777" w:rsidTr="00B20E04">
        <w:trPr>
          <w:trHeight w:val="1412"/>
        </w:trPr>
        <w:tc>
          <w:tcPr>
            <w:tcW w:w="2601" w:type="dxa"/>
            <w:tcBorders>
              <w:top w:val="nil"/>
              <w:left w:val="single" w:sz="4" w:space="0" w:color="auto"/>
              <w:bottom w:val="single" w:sz="4" w:space="0" w:color="FFFFFF"/>
              <w:right w:val="single" w:sz="4" w:space="0" w:color="auto"/>
            </w:tcBorders>
            <w:shd w:val="clear" w:color="auto" w:fill="767171" w:themeFill="background2" w:themeFillShade="80"/>
            <w:noWrap/>
            <w:vAlign w:val="center"/>
            <w:hideMark/>
          </w:tcPr>
          <w:p w14:paraId="3CC90408" w14:textId="77777777" w:rsidR="00154EDC" w:rsidRPr="00154EDC" w:rsidRDefault="00154EDC" w:rsidP="00154EDC">
            <w:pPr>
              <w:rPr>
                <w:b/>
                <w:bCs/>
                <w:color w:val="FFFFFF"/>
                <w:sz w:val="22"/>
                <w:szCs w:val="22"/>
              </w:rPr>
            </w:pPr>
            <w:r w:rsidRPr="00154EDC">
              <w:rPr>
                <w:b/>
                <w:bCs/>
                <w:color w:val="FFFFFF"/>
                <w:sz w:val="22"/>
                <w:szCs w:val="22"/>
              </w:rPr>
              <w:t xml:space="preserve">EXCEPTIONAL </w:t>
            </w:r>
          </w:p>
        </w:tc>
        <w:tc>
          <w:tcPr>
            <w:tcW w:w="6849" w:type="dxa"/>
            <w:tcBorders>
              <w:top w:val="nil"/>
              <w:left w:val="nil"/>
              <w:bottom w:val="single" w:sz="4" w:space="0" w:color="auto"/>
              <w:right w:val="single" w:sz="4" w:space="0" w:color="auto"/>
            </w:tcBorders>
            <w:shd w:val="clear" w:color="auto" w:fill="auto"/>
            <w:vAlign w:val="center"/>
            <w:hideMark/>
          </w:tcPr>
          <w:p w14:paraId="06AC852B" w14:textId="546A2CC4" w:rsidR="00154EDC" w:rsidRPr="00154EDC" w:rsidRDefault="00154EDC" w:rsidP="00154EDC">
            <w:pPr>
              <w:rPr>
                <w:color w:val="000000"/>
                <w:sz w:val="22"/>
                <w:szCs w:val="22"/>
              </w:rPr>
            </w:pPr>
            <w:r w:rsidRPr="00154EDC">
              <w:rPr>
                <w:color w:val="000000"/>
                <w:sz w:val="22"/>
                <w:szCs w:val="22"/>
              </w:rPr>
              <w:t xml:space="preserve">The applicant's proposal is highly compelling, comprehensive and demonstrates a thorough understanding of the goals of the </w:t>
            </w:r>
            <w:r w:rsidR="007E057A">
              <w:rPr>
                <w:color w:val="000000"/>
                <w:sz w:val="22"/>
                <w:szCs w:val="22"/>
              </w:rPr>
              <w:t>P</w:t>
            </w:r>
            <w:r w:rsidRPr="00154EDC">
              <w:rPr>
                <w:color w:val="000000"/>
                <w:sz w:val="22"/>
                <w:szCs w:val="22"/>
              </w:rPr>
              <w:t xml:space="preserve">rogram and the merit criteria.  There are very few, if any, weaknesses or risks and if there are any, they are minor.  Strengths far outweigh any weaknesses or risks. </w:t>
            </w:r>
          </w:p>
        </w:tc>
      </w:tr>
      <w:tr w:rsidR="00154EDC" w:rsidRPr="00154EDC" w14:paraId="6167E667" w14:textId="77777777" w:rsidTr="00B20E04">
        <w:trPr>
          <w:trHeight w:val="1790"/>
        </w:trPr>
        <w:tc>
          <w:tcPr>
            <w:tcW w:w="2601" w:type="dxa"/>
            <w:tcBorders>
              <w:top w:val="nil"/>
              <w:left w:val="single" w:sz="4" w:space="0" w:color="auto"/>
              <w:bottom w:val="single" w:sz="4" w:space="0" w:color="FFFFFF"/>
              <w:right w:val="single" w:sz="4" w:space="0" w:color="auto"/>
            </w:tcBorders>
            <w:shd w:val="clear" w:color="auto" w:fill="767171" w:themeFill="background2" w:themeFillShade="80"/>
            <w:noWrap/>
            <w:vAlign w:val="center"/>
            <w:hideMark/>
          </w:tcPr>
          <w:p w14:paraId="220E0D64" w14:textId="77777777" w:rsidR="00154EDC" w:rsidRPr="00154EDC" w:rsidRDefault="00154EDC" w:rsidP="00154EDC">
            <w:pPr>
              <w:rPr>
                <w:b/>
                <w:bCs/>
                <w:color w:val="FFFFFF"/>
                <w:sz w:val="22"/>
                <w:szCs w:val="22"/>
              </w:rPr>
            </w:pPr>
            <w:r w:rsidRPr="00154EDC">
              <w:rPr>
                <w:b/>
                <w:bCs/>
                <w:color w:val="FFFFFF"/>
                <w:sz w:val="22"/>
                <w:szCs w:val="22"/>
              </w:rPr>
              <w:t xml:space="preserve">EXCEEDS STANDARDS </w:t>
            </w:r>
          </w:p>
        </w:tc>
        <w:tc>
          <w:tcPr>
            <w:tcW w:w="6849" w:type="dxa"/>
            <w:tcBorders>
              <w:top w:val="nil"/>
              <w:left w:val="nil"/>
              <w:bottom w:val="single" w:sz="4" w:space="0" w:color="auto"/>
              <w:right w:val="single" w:sz="4" w:space="0" w:color="auto"/>
            </w:tcBorders>
            <w:shd w:val="clear" w:color="auto" w:fill="auto"/>
            <w:vAlign w:val="center"/>
            <w:hideMark/>
          </w:tcPr>
          <w:p w14:paraId="1024734C" w14:textId="08444BF9" w:rsidR="00154EDC" w:rsidRPr="00154EDC" w:rsidRDefault="00154EDC" w:rsidP="00154EDC">
            <w:pPr>
              <w:rPr>
                <w:color w:val="000000"/>
                <w:sz w:val="22"/>
                <w:szCs w:val="22"/>
              </w:rPr>
            </w:pPr>
            <w:r w:rsidRPr="00154EDC">
              <w:rPr>
                <w:color w:val="000000"/>
                <w:sz w:val="22"/>
                <w:szCs w:val="22"/>
              </w:rPr>
              <w:t xml:space="preserve">The applicant's proposal appropriately responds to the merit criteria and demonstrates a thorough understanding of the goals of the </w:t>
            </w:r>
            <w:r w:rsidR="007E057A">
              <w:rPr>
                <w:color w:val="000000"/>
                <w:sz w:val="22"/>
                <w:szCs w:val="22"/>
              </w:rPr>
              <w:t>P</w:t>
            </w:r>
            <w:r w:rsidRPr="00154EDC">
              <w:rPr>
                <w:color w:val="000000"/>
                <w:sz w:val="22"/>
                <w:szCs w:val="22"/>
              </w:rPr>
              <w:t xml:space="preserve">rogram.  The Applicant's response meets and exceeds the standard requirements for a “Meets Standard” rating but does not quite meet the standards for the Exceptional rating.  There may be some weaknesses or risks, although they are mostly minor. Strengths outweigh any weaknesses or risks.  </w:t>
            </w:r>
          </w:p>
        </w:tc>
      </w:tr>
      <w:tr w:rsidR="00154EDC" w:rsidRPr="00154EDC" w14:paraId="64EE8889" w14:textId="77777777" w:rsidTr="00B20E04">
        <w:trPr>
          <w:trHeight w:val="1781"/>
        </w:trPr>
        <w:tc>
          <w:tcPr>
            <w:tcW w:w="2601" w:type="dxa"/>
            <w:tcBorders>
              <w:top w:val="nil"/>
              <w:left w:val="single" w:sz="4" w:space="0" w:color="auto"/>
              <w:bottom w:val="nil"/>
              <w:right w:val="single" w:sz="4" w:space="0" w:color="auto"/>
            </w:tcBorders>
            <w:shd w:val="clear" w:color="auto" w:fill="767171" w:themeFill="background2" w:themeFillShade="80"/>
            <w:noWrap/>
            <w:vAlign w:val="center"/>
            <w:hideMark/>
          </w:tcPr>
          <w:p w14:paraId="69FED54E" w14:textId="77777777" w:rsidR="00154EDC" w:rsidRPr="00154EDC" w:rsidRDefault="00154EDC" w:rsidP="00154EDC">
            <w:pPr>
              <w:rPr>
                <w:b/>
                <w:bCs/>
                <w:color w:val="FFFFFF"/>
                <w:sz w:val="22"/>
                <w:szCs w:val="22"/>
              </w:rPr>
            </w:pPr>
            <w:r w:rsidRPr="00154EDC">
              <w:rPr>
                <w:b/>
                <w:bCs/>
                <w:color w:val="FFFFFF"/>
                <w:sz w:val="22"/>
                <w:szCs w:val="22"/>
              </w:rPr>
              <w:t xml:space="preserve">MEETS STANDARDS </w:t>
            </w:r>
          </w:p>
        </w:tc>
        <w:tc>
          <w:tcPr>
            <w:tcW w:w="6849" w:type="dxa"/>
            <w:tcBorders>
              <w:top w:val="nil"/>
              <w:left w:val="nil"/>
              <w:bottom w:val="single" w:sz="4" w:space="0" w:color="auto"/>
              <w:right w:val="single" w:sz="4" w:space="0" w:color="auto"/>
            </w:tcBorders>
            <w:shd w:val="clear" w:color="auto" w:fill="auto"/>
            <w:vAlign w:val="center"/>
            <w:hideMark/>
          </w:tcPr>
          <w:p w14:paraId="704A1402" w14:textId="44E37A89" w:rsidR="00154EDC" w:rsidRPr="00154EDC" w:rsidRDefault="00154EDC" w:rsidP="00154EDC">
            <w:pPr>
              <w:rPr>
                <w:color w:val="000000"/>
                <w:sz w:val="22"/>
                <w:szCs w:val="22"/>
              </w:rPr>
            </w:pPr>
            <w:r w:rsidRPr="00154EDC">
              <w:rPr>
                <w:color w:val="000000"/>
                <w:sz w:val="22"/>
                <w:szCs w:val="22"/>
              </w:rPr>
              <w:t xml:space="preserve">The applicant's proposal is appropriate and adequately addresses the merit criteria. The application demonstrates an understanding of the program goals. There may be several weaknesses and/or risks; however, the combined impact of any strengths is approximately equal to the combined impact of any weaknesses </w:t>
            </w:r>
            <w:r w:rsidR="005A3DF0">
              <w:rPr>
                <w:color w:val="000000"/>
                <w:sz w:val="22"/>
                <w:szCs w:val="22"/>
              </w:rPr>
              <w:t xml:space="preserve">or </w:t>
            </w:r>
            <w:r w:rsidRPr="00154EDC">
              <w:rPr>
                <w:color w:val="000000"/>
                <w:sz w:val="22"/>
                <w:szCs w:val="22"/>
              </w:rPr>
              <w:t xml:space="preserve">risks.   </w:t>
            </w:r>
          </w:p>
        </w:tc>
      </w:tr>
      <w:tr w:rsidR="00154EDC" w:rsidRPr="00154EDC" w14:paraId="3FD8C118" w14:textId="77777777" w:rsidTr="00B20E04">
        <w:trPr>
          <w:trHeight w:val="2411"/>
        </w:trPr>
        <w:tc>
          <w:tcPr>
            <w:tcW w:w="2601" w:type="dxa"/>
            <w:tcBorders>
              <w:top w:val="single" w:sz="4" w:space="0" w:color="FFFFFF"/>
              <w:left w:val="single" w:sz="4" w:space="0" w:color="auto"/>
              <w:bottom w:val="single" w:sz="4" w:space="0" w:color="auto"/>
              <w:right w:val="single" w:sz="4" w:space="0" w:color="auto"/>
            </w:tcBorders>
            <w:shd w:val="clear" w:color="auto" w:fill="767171" w:themeFill="background2" w:themeFillShade="80"/>
            <w:noWrap/>
            <w:vAlign w:val="center"/>
          </w:tcPr>
          <w:p w14:paraId="2DF8DAB2" w14:textId="77777777" w:rsidR="00154EDC" w:rsidRPr="00154EDC" w:rsidRDefault="00154EDC" w:rsidP="00154EDC">
            <w:pPr>
              <w:rPr>
                <w:b/>
                <w:bCs/>
                <w:color w:val="FFFFFF"/>
                <w:sz w:val="22"/>
                <w:szCs w:val="22"/>
              </w:rPr>
            </w:pPr>
          </w:p>
          <w:p w14:paraId="3EEA99DC" w14:textId="77777777" w:rsidR="00154EDC" w:rsidRPr="00154EDC" w:rsidRDefault="00154EDC" w:rsidP="00154EDC">
            <w:pPr>
              <w:rPr>
                <w:b/>
                <w:bCs/>
                <w:color w:val="FFFFFF"/>
                <w:sz w:val="22"/>
                <w:szCs w:val="22"/>
              </w:rPr>
            </w:pPr>
            <w:r w:rsidRPr="00154EDC">
              <w:rPr>
                <w:b/>
                <w:bCs/>
                <w:color w:val="FFFFFF"/>
                <w:sz w:val="22"/>
                <w:szCs w:val="22"/>
              </w:rPr>
              <w:t xml:space="preserve">UNACCEPTABLE </w:t>
            </w:r>
          </w:p>
        </w:tc>
        <w:tc>
          <w:tcPr>
            <w:tcW w:w="6849" w:type="dxa"/>
            <w:tcBorders>
              <w:top w:val="nil"/>
              <w:left w:val="nil"/>
              <w:bottom w:val="single" w:sz="4" w:space="0" w:color="auto"/>
              <w:right w:val="single" w:sz="4" w:space="0" w:color="auto"/>
            </w:tcBorders>
            <w:shd w:val="clear" w:color="auto" w:fill="auto"/>
            <w:vAlign w:val="center"/>
            <w:hideMark/>
          </w:tcPr>
          <w:p w14:paraId="491D536E" w14:textId="48EAE40E" w:rsidR="00154EDC" w:rsidRPr="00154EDC" w:rsidRDefault="00154EDC" w:rsidP="00154EDC">
            <w:pPr>
              <w:rPr>
                <w:color w:val="000000"/>
                <w:sz w:val="22"/>
                <w:szCs w:val="22"/>
              </w:rPr>
            </w:pPr>
            <w:r w:rsidRPr="00154EDC">
              <w:rPr>
                <w:color w:val="000000"/>
                <w:sz w:val="22"/>
                <w:szCs w:val="22"/>
              </w:rPr>
              <w:t xml:space="preserve">The applicant's proposal does not provide sufficient information or does not respond adequately to the merit criteria, therefore, the applicant's proposal is inadequate.  The proposal does not demonstrate a satisfactory understanding of the goals of the </w:t>
            </w:r>
            <w:r w:rsidR="007E057A">
              <w:rPr>
                <w:color w:val="000000"/>
                <w:sz w:val="22"/>
                <w:szCs w:val="22"/>
              </w:rPr>
              <w:t>P</w:t>
            </w:r>
            <w:r w:rsidRPr="00154EDC">
              <w:rPr>
                <w:color w:val="000000"/>
                <w:sz w:val="22"/>
                <w:szCs w:val="22"/>
              </w:rPr>
              <w:t xml:space="preserve">rogram, contains many weaknesses or risks, and little or no strengths. Weaknesses </w:t>
            </w:r>
            <w:r w:rsidR="005A3DF0">
              <w:rPr>
                <w:color w:val="000000"/>
                <w:sz w:val="22"/>
                <w:szCs w:val="22"/>
              </w:rPr>
              <w:t xml:space="preserve">or </w:t>
            </w:r>
            <w:r w:rsidRPr="00154EDC">
              <w:rPr>
                <w:color w:val="000000"/>
                <w:sz w:val="22"/>
                <w:szCs w:val="22"/>
              </w:rPr>
              <w:t xml:space="preserve">risks far outweigh any strengths. </w:t>
            </w:r>
          </w:p>
          <w:p w14:paraId="051679E2" w14:textId="77777777" w:rsidR="00154EDC" w:rsidRPr="00154EDC" w:rsidRDefault="00154EDC" w:rsidP="00154EDC">
            <w:pPr>
              <w:rPr>
                <w:color w:val="000000"/>
                <w:sz w:val="22"/>
                <w:szCs w:val="22"/>
              </w:rPr>
            </w:pPr>
          </w:p>
          <w:p w14:paraId="4A4E7B30" w14:textId="3213A786" w:rsidR="00154EDC" w:rsidRPr="00154EDC" w:rsidRDefault="00154EDC" w:rsidP="00E939AD">
            <w:pPr>
              <w:rPr>
                <w:color w:val="000000"/>
                <w:sz w:val="22"/>
                <w:szCs w:val="22"/>
              </w:rPr>
            </w:pPr>
            <w:r w:rsidRPr="00154EDC">
              <w:rPr>
                <w:color w:val="000000"/>
                <w:sz w:val="22"/>
                <w:szCs w:val="22"/>
              </w:rPr>
              <w:t>* Any proposal that is rated “Unacceptable" on any Merit Criterion will not be considered for selection.</w:t>
            </w:r>
          </w:p>
        </w:tc>
      </w:tr>
    </w:tbl>
    <w:p w14:paraId="79749BB1" w14:textId="3BD2D516" w:rsidR="00154EDC" w:rsidRPr="00154EDC" w:rsidRDefault="00154EDC" w:rsidP="00154EDC">
      <w:pPr>
        <w:spacing w:after="160" w:line="360" w:lineRule="auto"/>
        <w:rPr>
          <w:rFonts w:asciiTheme="minorHAnsi" w:eastAsiaTheme="minorHAnsi" w:hAnsiTheme="minorHAnsi" w:cstheme="minorBidi"/>
          <w:sz w:val="22"/>
          <w:szCs w:val="22"/>
        </w:rPr>
      </w:pPr>
      <w:r w:rsidRPr="00154EDC">
        <w:rPr>
          <w:rFonts w:eastAsiaTheme="minorHAnsi"/>
          <w:sz w:val="24"/>
          <w:szCs w:val="24"/>
        </w:rPr>
        <w:fldChar w:fldCharType="begin"/>
      </w:r>
      <w:r w:rsidRPr="00154EDC">
        <w:rPr>
          <w:rFonts w:eastAsiaTheme="minorHAnsi"/>
          <w:sz w:val="24"/>
          <w:szCs w:val="24"/>
        </w:rPr>
        <w:instrText xml:space="preserve"> LINK </w:instrText>
      </w:r>
      <w:r w:rsidR="002F77B4">
        <w:rPr>
          <w:rFonts w:eastAsiaTheme="minorHAnsi"/>
          <w:sz w:val="24"/>
          <w:szCs w:val="24"/>
        </w:rPr>
        <w:instrText xml:space="preserve">Excel.Sheet.12 "\\\\isilon-atc.avs.faa.gov\\ATO\\ACT\\actfile\\WJHTC\\HOMES\\Linda Long\\625\\Evaluations\\Evaluation Plan\\Ratings.xlsx" Sheet1!R2C1:R6C2 </w:instrText>
      </w:r>
      <w:r w:rsidRPr="00154EDC">
        <w:rPr>
          <w:rFonts w:eastAsiaTheme="minorHAnsi"/>
          <w:sz w:val="24"/>
          <w:szCs w:val="24"/>
        </w:rPr>
        <w:instrText xml:space="preserve">\a \f 5 \h  \* MERGEFORMAT </w:instrText>
      </w:r>
      <w:r w:rsidRPr="00154EDC">
        <w:rPr>
          <w:rFonts w:eastAsiaTheme="minorHAnsi"/>
          <w:sz w:val="24"/>
          <w:szCs w:val="24"/>
        </w:rPr>
        <w:fldChar w:fldCharType="separate"/>
      </w:r>
    </w:p>
    <w:p w14:paraId="0985DDAD" w14:textId="1ACAC8CB" w:rsidR="00154EDC" w:rsidRPr="00154EDC" w:rsidRDefault="00154EDC" w:rsidP="00154EDC">
      <w:pPr>
        <w:spacing w:after="160" w:line="360" w:lineRule="auto"/>
        <w:rPr>
          <w:rFonts w:eastAsia="MS Mincho"/>
          <w:sz w:val="24"/>
          <w:szCs w:val="24"/>
          <w:lang w:eastAsia="ja-JP"/>
        </w:rPr>
      </w:pPr>
      <w:r w:rsidRPr="00154EDC">
        <w:rPr>
          <w:rFonts w:eastAsiaTheme="minorHAnsi"/>
          <w:sz w:val="24"/>
          <w:szCs w:val="24"/>
        </w:rPr>
        <w:fldChar w:fldCharType="end"/>
      </w:r>
      <w:r w:rsidRPr="00154EDC">
        <w:rPr>
          <w:rFonts w:eastAsia="MS Mincho"/>
          <w:sz w:val="24"/>
          <w:szCs w:val="24"/>
          <w:lang w:eastAsia="ja-JP"/>
        </w:rPr>
        <w:t xml:space="preserve">The designated Lead evaluator for the Technical Evaluation Team will present to the Grants Officer the ratings and rank ordered list of submissions with a summary report and related materials.  </w:t>
      </w:r>
      <w:r w:rsidRPr="00154EDC">
        <w:rPr>
          <w:bCs/>
          <w:sz w:val="24"/>
          <w:szCs w:val="24"/>
          <w:lang w:eastAsia="ja-JP"/>
        </w:rPr>
        <w:t xml:space="preserve">The Management and Fiscal Review Team will </w:t>
      </w:r>
      <w:r w:rsidR="00D451E3">
        <w:rPr>
          <w:bCs/>
          <w:sz w:val="24"/>
          <w:szCs w:val="24"/>
          <w:lang w:eastAsia="ja-JP"/>
        </w:rPr>
        <w:t xml:space="preserve">then </w:t>
      </w:r>
      <w:r w:rsidRPr="00154EDC">
        <w:rPr>
          <w:bCs/>
          <w:sz w:val="24"/>
          <w:szCs w:val="24"/>
          <w:lang w:eastAsia="ja-JP"/>
        </w:rPr>
        <w:t>conduct the Risk Assessment noted in Section E(2)</w:t>
      </w:r>
      <w:r w:rsidR="00B066AA">
        <w:rPr>
          <w:bCs/>
          <w:sz w:val="24"/>
          <w:szCs w:val="24"/>
          <w:lang w:eastAsia="ja-JP"/>
        </w:rPr>
        <w:t>,</w:t>
      </w:r>
      <w:r w:rsidRPr="00154EDC">
        <w:rPr>
          <w:bCs/>
          <w:sz w:val="24"/>
          <w:szCs w:val="24"/>
          <w:lang w:eastAsia="ja-JP"/>
        </w:rPr>
        <w:t xml:space="preserve"> and examine the proposed budget and supporting narrative to ensure that the applicant’s proposed budget is reasonable and financially sound. </w:t>
      </w:r>
      <w:r w:rsidRPr="00154EDC">
        <w:rPr>
          <w:rFonts w:eastAsia="MS Mincho"/>
          <w:sz w:val="24"/>
          <w:szCs w:val="24"/>
          <w:lang w:eastAsia="ja-JP"/>
        </w:rPr>
        <w:t>The designated Lead Reviewer for the Management &amp; Fiscal Review Team will prepare a summary report of the findings and present the report and related materials to the Grants Officer for further review and action.</w:t>
      </w:r>
    </w:p>
    <w:p w14:paraId="6F95D970" w14:textId="77777777"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t>The Government reserves the right to not make an award to a recipient based on the results of the risk assessment.</w:t>
      </w:r>
    </w:p>
    <w:p w14:paraId="62C3823D" w14:textId="77777777" w:rsidR="00154EDC" w:rsidRPr="00154EDC" w:rsidRDefault="00154EDC" w:rsidP="00154EDC">
      <w:pPr>
        <w:spacing w:after="160" w:line="360" w:lineRule="auto"/>
        <w:rPr>
          <w:rFonts w:eastAsia="MS Mincho"/>
          <w:sz w:val="24"/>
          <w:szCs w:val="24"/>
          <w:lang w:eastAsia="ja-JP"/>
        </w:rPr>
      </w:pPr>
      <w:r w:rsidRPr="00154EDC">
        <w:rPr>
          <w:rFonts w:eastAsia="MS Mincho"/>
          <w:sz w:val="24"/>
          <w:szCs w:val="24"/>
          <w:lang w:eastAsia="ja-JP"/>
        </w:rPr>
        <w:lastRenderedPageBreak/>
        <w:t>The Secretary will determine the final selection and amount of funding for each proposed project after consideration of the findings of the grant selection team.</w:t>
      </w:r>
    </w:p>
    <w:p w14:paraId="01685560"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 xml:space="preserve">Should questions arise at any time during the application or evaluation process, the Grants Officer may contact the authorized official(s) named in the proposal.  </w:t>
      </w:r>
    </w:p>
    <w:p w14:paraId="1A9FF6FB"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The Grants Officer is the FAA official responsible for all communications with applicants following the publication of this NOFO through execution of final awards.</w:t>
      </w:r>
    </w:p>
    <w:p w14:paraId="7DD12E95" w14:textId="77777777" w:rsidR="00154EDC" w:rsidRPr="00154EDC" w:rsidRDefault="00154EDC" w:rsidP="00A0269D">
      <w:pPr>
        <w:numPr>
          <w:ilvl w:val="0"/>
          <w:numId w:val="40"/>
        </w:numPr>
        <w:spacing w:after="160" w:line="360" w:lineRule="auto"/>
        <w:contextualSpacing/>
        <w:rPr>
          <w:rFonts w:eastAsia="MS Mincho"/>
          <w:b/>
          <w:sz w:val="24"/>
          <w:szCs w:val="24"/>
          <w:lang w:eastAsia="ja-JP"/>
        </w:rPr>
      </w:pPr>
      <w:r w:rsidRPr="00154EDC">
        <w:rPr>
          <w:rFonts w:eastAsia="MS Mincho"/>
          <w:b/>
          <w:sz w:val="24"/>
          <w:szCs w:val="24"/>
          <w:lang w:eastAsia="ja-JP"/>
        </w:rPr>
        <w:t>RISK ASSESSMENT</w:t>
      </w:r>
    </w:p>
    <w:p w14:paraId="5CF50B7E" w14:textId="05786819" w:rsidR="00154EDC" w:rsidRPr="00154EDC" w:rsidRDefault="00154EDC" w:rsidP="00154EDC">
      <w:pPr>
        <w:spacing w:line="360" w:lineRule="auto"/>
        <w:rPr>
          <w:rFonts w:eastAsiaTheme="minorHAnsi" w:cstheme="minorBidi"/>
          <w:sz w:val="24"/>
          <w:szCs w:val="24"/>
        </w:rPr>
      </w:pPr>
      <w:r w:rsidRPr="00154EDC">
        <w:rPr>
          <w:rFonts w:eastAsiaTheme="minorHAnsi" w:cstheme="minorBidi"/>
          <w:sz w:val="24"/>
          <w:szCs w:val="24"/>
        </w:rPr>
        <w:t xml:space="preserve">Pursuant to Section 4.5.1.2 (Applicant Risk) of the USDOT Guide to Financial Assistance and applicable law, </w:t>
      </w:r>
      <w:r w:rsidR="009E1516">
        <w:rPr>
          <w:rFonts w:eastAsiaTheme="minorHAnsi" w:cstheme="minorBidi"/>
          <w:sz w:val="24"/>
          <w:szCs w:val="24"/>
        </w:rPr>
        <w:t xml:space="preserve">2 CFR 200.206, </w:t>
      </w:r>
      <w:r w:rsidRPr="00154EDC">
        <w:rPr>
          <w:rFonts w:eastAsiaTheme="minorHAnsi" w:cstheme="minorBidi"/>
          <w:sz w:val="24"/>
          <w:szCs w:val="24"/>
        </w:rPr>
        <w:t>the Government is required to assess</w:t>
      </w:r>
      <w:r w:rsidRPr="00154EDC">
        <w:rPr>
          <w:rFonts w:eastAsia="MS Mincho"/>
          <w:sz w:val="24"/>
          <w:szCs w:val="24"/>
          <w:lang w:eastAsia="ja-JP"/>
        </w:rPr>
        <w:t xml:space="preserve"> information about an applicant (and sub-recipient, as applicable) in order to evaluate the risks posed by a Recipient before they receive an award. The Management and Fiscal Review Team may incorporate the results of the Technical Evaluation Team’s findings to determine applicant risk. In addition to consideration of the Technical Evaluation Team’s findings as to risk, the Management and Fiscal Review Team may also consider, without limitation, the following additional </w:t>
      </w:r>
      <w:r w:rsidR="00E939AD">
        <w:rPr>
          <w:rFonts w:eastAsia="MS Mincho"/>
          <w:sz w:val="24"/>
          <w:szCs w:val="24"/>
          <w:lang w:eastAsia="ja-JP"/>
        </w:rPr>
        <w:t>factors</w:t>
      </w:r>
      <w:r w:rsidRPr="00154EDC">
        <w:rPr>
          <w:rFonts w:eastAsia="MS Mincho"/>
          <w:sz w:val="24"/>
          <w:szCs w:val="24"/>
          <w:lang w:eastAsia="ja-JP"/>
        </w:rPr>
        <w:t xml:space="preserve"> as to applicants and sub-recipients, as applicable: </w:t>
      </w:r>
    </w:p>
    <w:p w14:paraId="3FC6BEA9" w14:textId="77777777" w:rsidR="00154EDC" w:rsidRPr="00154EDC" w:rsidRDefault="00154EDC" w:rsidP="00154EDC">
      <w:pPr>
        <w:numPr>
          <w:ilvl w:val="0"/>
          <w:numId w:val="15"/>
        </w:numPr>
        <w:spacing w:after="160" w:line="360" w:lineRule="auto"/>
        <w:contextualSpacing/>
        <w:rPr>
          <w:rFonts w:eastAsia="MS Mincho"/>
          <w:sz w:val="24"/>
          <w:szCs w:val="24"/>
          <w:lang w:eastAsia="ja-JP"/>
        </w:rPr>
      </w:pPr>
      <w:r w:rsidRPr="00154EDC">
        <w:rPr>
          <w:rFonts w:eastAsiaTheme="minorHAnsi" w:cstheme="minorBidi"/>
          <w:sz w:val="24"/>
          <w:szCs w:val="24"/>
        </w:rPr>
        <w:t xml:space="preserve">Designated integrity and history of performance of past federal awards rough SAM (currently FAPIIS) (see 41 U.S.C. 2313). </w:t>
      </w:r>
      <w:r w:rsidRPr="00154EDC">
        <w:rPr>
          <w:rFonts w:eastAsia="MS Mincho"/>
          <w:sz w:val="24"/>
          <w:szCs w:val="24"/>
          <w:lang w:eastAsia="ja-JP"/>
        </w:rPr>
        <w:t>Per the guidelines on government-wide suspension and debarment in 2 CFR Part 180, the Government will confirm that the Recipient and any named sub-applicants are not debarred, suspended or otherwise excluded from or ineligible for participation in Federal programs or activities;</w:t>
      </w:r>
    </w:p>
    <w:p w14:paraId="468D23B9" w14:textId="77777777" w:rsidR="00154EDC" w:rsidRPr="00B066AA" w:rsidRDefault="00154EDC" w:rsidP="00154EDC">
      <w:pPr>
        <w:numPr>
          <w:ilvl w:val="0"/>
          <w:numId w:val="15"/>
        </w:numPr>
        <w:spacing w:after="160" w:line="360" w:lineRule="auto"/>
        <w:contextualSpacing/>
        <w:rPr>
          <w:rFonts w:eastAsia="MS Mincho"/>
          <w:sz w:val="24"/>
          <w:szCs w:val="24"/>
          <w:lang w:eastAsia="ja-JP"/>
        </w:rPr>
      </w:pPr>
      <w:r w:rsidRPr="00154EDC">
        <w:rPr>
          <w:rFonts w:eastAsiaTheme="minorHAnsi" w:cstheme="minorBidi"/>
          <w:sz w:val="24"/>
          <w:szCs w:val="24"/>
        </w:rPr>
        <w:t>R</w:t>
      </w:r>
      <w:r w:rsidRPr="00154EDC">
        <w:rPr>
          <w:rFonts w:eastAsia="MS Mincho"/>
          <w:sz w:val="24"/>
          <w:szCs w:val="24"/>
          <w:lang w:eastAsia="ja-JP"/>
        </w:rPr>
        <w:t xml:space="preserve">eports and findings from audits performed </w:t>
      </w:r>
      <w:r w:rsidRPr="00B066AA">
        <w:rPr>
          <w:rFonts w:eastAsia="MS Mincho"/>
          <w:sz w:val="24"/>
          <w:szCs w:val="24"/>
          <w:lang w:eastAsia="ja-JP"/>
        </w:rPr>
        <w:t xml:space="preserve">under </w:t>
      </w:r>
      <w:r w:rsidRPr="00B066AA">
        <w:rPr>
          <w:rFonts w:eastAsia="MS Mincho"/>
          <w:bCs/>
          <w:sz w:val="24"/>
          <w:szCs w:val="24"/>
          <w:lang w:eastAsia="ja-JP"/>
        </w:rPr>
        <w:t xml:space="preserve">Subpart F of 2 CFR Part 200 </w:t>
      </w:r>
      <w:r w:rsidRPr="00B066AA">
        <w:rPr>
          <w:rFonts w:eastAsia="MS Mincho"/>
          <w:sz w:val="24"/>
          <w:szCs w:val="24"/>
          <w:lang w:eastAsia="ja-JP"/>
        </w:rPr>
        <w:t xml:space="preserve">or the reports and findings of any other available audits; </w:t>
      </w:r>
    </w:p>
    <w:p w14:paraId="2FA0513E" w14:textId="77777777" w:rsidR="00154EDC" w:rsidRPr="00154EDC" w:rsidRDefault="00154EDC" w:rsidP="00154EDC">
      <w:pPr>
        <w:numPr>
          <w:ilvl w:val="0"/>
          <w:numId w:val="15"/>
        </w:numPr>
        <w:spacing w:after="160" w:line="360" w:lineRule="auto"/>
        <w:contextualSpacing/>
        <w:rPr>
          <w:rFonts w:eastAsia="MS Mincho"/>
          <w:sz w:val="24"/>
          <w:szCs w:val="24"/>
          <w:lang w:eastAsia="ja-JP"/>
        </w:rPr>
      </w:pPr>
      <w:r w:rsidRPr="00154EDC">
        <w:rPr>
          <w:rFonts w:eastAsia="MS Mincho"/>
          <w:sz w:val="24"/>
          <w:szCs w:val="24"/>
          <w:lang w:eastAsia="ja-JP"/>
        </w:rPr>
        <w:t xml:space="preserve">The applicant's ability to effectively implement statutory, regulatory, or other requirements imposed on non-Federal entities. </w:t>
      </w:r>
    </w:p>
    <w:p w14:paraId="3459739E" w14:textId="36A1E4FD" w:rsidR="00154EDC" w:rsidRPr="00154EDC" w:rsidRDefault="00154EDC" w:rsidP="00154EDC">
      <w:pPr>
        <w:numPr>
          <w:ilvl w:val="0"/>
          <w:numId w:val="15"/>
        </w:numPr>
        <w:spacing w:after="160" w:line="360" w:lineRule="auto"/>
        <w:contextualSpacing/>
        <w:rPr>
          <w:rFonts w:eastAsiaTheme="minorHAnsi" w:cstheme="minorBidi"/>
          <w:sz w:val="24"/>
          <w:szCs w:val="24"/>
        </w:rPr>
      </w:pPr>
      <w:r w:rsidRPr="00154EDC">
        <w:rPr>
          <w:rFonts w:eastAsiaTheme="minorHAnsi" w:cstheme="minorBidi"/>
          <w:sz w:val="24"/>
          <w:szCs w:val="24"/>
        </w:rPr>
        <w:t>Potential conflicts of interest on the part of the non-Federal entity. The non-Federal entity must disclose in writing any potential conflict of interest to the Federal awarding agency or pass-through entity in accordance with applicable Federal awarding agency policy. 2 CFR 200.112</w:t>
      </w:r>
    </w:p>
    <w:p w14:paraId="52AA214D" w14:textId="763BBADC" w:rsidR="00154EDC" w:rsidRPr="00154EDC" w:rsidRDefault="00D451E3" w:rsidP="00154EDC">
      <w:pPr>
        <w:spacing w:line="360" w:lineRule="auto"/>
        <w:rPr>
          <w:rFonts w:eastAsiaTheme="minorHAnsi" w:cstheme="minorBidi"/>
          <w:sz w:val="24"/>
          <w:szCs w:val="24"/>
        </w:rPr>
      </w:pPr>
      <w:r>
        <w:rPr>
          <w:rFonts w:eastAsiaTheme="minorHAnsi" w:cstheme="minorBidi"/>
          <w:sz w:val="24"/>
          <w:szCs w:val="24"/>
        </w:rPr>
        <w:t>As noted above, t</w:t>
      </w:r>
      <w:r w:rsidR="00154EDC" w:rsidRPr="00154EDC">
        <w:rPr>
          <w:rFonts w:eastAsiaTheme="minorHAnsi" w:cstheme="minorBidi"/>
          <w:sz w:val="24"/>
          <w:szCs w:val="24"/>
        </w:rPr>
        <w:t xml:space="preserve">he Government reserves the right to reject an application if the Government finds, at its sole discretion, that an applicant </w:t>
      </w:r>
      <w:r w:rsidR="00154EDC" w:rsidRPr="00154EDC">
        <w:rPr>
          <w:rFonts w:eastAsia="MS Mincho"/>
          <w:sz w:val="24"/>
          <w:szCs w:val="24"/>
          <w:lang w:eastAsia="ja-JP"/>
        </w:rPr>
        <w:t xml:space="preserve">(and sub-recipient, as applicable) </w:t>
      </w:r>
      <w:r w:rsidR="00154EDC" w:rsidRPr="00154EDC">
        <w:rPr>
          <w:rFonts w:eastAsiaTheme="minorHAnsi" w:cstheme="minorBidi"/>
          <w:sz w:val="24"/>
          <w:szCs w:val="24"/>
        </w:rPr>
        <w:t xml:space="preserve">presents an unacceptable level of risk based on the findings of this risk assessment. Additionally, if risks are </w:t>
      </w:r>
      <w:r w:rsidR="00154EDC" w:rsidRPr="00154EDC">
        <w:rPr>
          <w:rFonts w:eastAsiaTheme="minorHAnsi" w:cstheme="minorBidi"/>
          <w:sz w:val="24"/>
          <w:szCs w:val="24"/>
        </w:rPr>
        <w:lastRenderedPageBreak/>
        <w:t xml:space="preserve">identified but can, in the Government’s sole discretion, be sufficiently mitigated through the inclusion of special terms and conditions in the grant agreement or otherwise, the Government reserves the right to proceed with award subject to any additional terms and conditions it deems appropriate. </w:t>
      </w:r>
    </w:p>
    <w:p w14:paraId="31A26922" w14:textId="58D220FD" w:rsidR="00154EDC" w:rsidRPr="00154EDC" w:rsidRDefault="00154EDC" w:rsidP="00154EDC">
      <w:pPr>
        <w:spacing w:line="360" w:lineRule="auto"/>
        <w:rPr>
          <w:rFonts w:eastAsiaTheme="minorHAnsi" w:cstheme="minorBidi"/>
          <w:sz w:val="23"/>
          <w:szCs w:val="23"/>
        </w:rPr>
      </w:pPr>
      <w:r w:rsidRPr="00154EDC">
        <w:rPr>
          <w:rFonts w:eastAsiaTheme="minorHAnsi" w:cstheme="minorBidi"/>
          <w:sz w:val="24"/>
          <w:szCs w:val="24"/>
        </w:rPr>
        <w:t>An applicant, at its option, may review information in the designated integrity and performance systems accessible through SAM and comment on any information about itself that a Federal awarding agency previously entered. The Government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w:t>
      </w:r>
      <w:r w:rsidR="0018344E">
        <w:rPr>
          <w:rFonts w:eastAsiaTheme="minorHAnsi" w:cstheme="minorBidi"/>
          <w:sz w:val="24"/>
          <w:szCs w:val="24"/>
        </w:rPr>
        <w:t>6</w:t>
      </w:r>
      <w:r w:rsidRPr="00154EDC">
        <w:rPr>
          <w:rFonts w:eastAsiaTheme="minorHAnsi" w:cstheme="minorBidi"/>
          <w:sz w:val="24"/>
          <w:szCs w:val="24"/>
        </w:rPr>
        <w:t>.</w:t>
      </w:r>
      <w:r w:rsidRPr="00154EDC">
        <w:rPr>
          <w:rFonts w:eastAsiaTheme="minorHAnsi" w:cstheme="minorBidi"/>
          <w:sz w:val="23"/>
          <w:szCs w:val="23"/>
        </w:rPr>
        <w:t xml:space="preserve"> </w:t>
      </w:r>
    </w:p>
    <w:p w14:paraId="50D0CD02" w14:textId="09F74360" w:rsidR="00154EDC" w:rsidRDefault="00154EDC" w:rsidP="00154EDC">
      <w:pPr>
        <w:spacing w:line="360" w:lineRule="auto"/>
        <w:rPr>
          <w:rFonts w:eastAsiaTheme="minorHAnsi"/>
          <w:sz w:val="24"/>
          <w:szCs w:val="24"/>
        </w:rPr>
      </w:pPr>
      <w:r w:rsidRPr="00154EDC">
        <w:rPr>
          <w:rFonts w:eastAsiaTheme="minorHAnsi"/>
          <w:sz w:val="24"/>
          <w:szCs w:val="24"/>
          <w:lang w:eastAsia="ja-JP"/>
        </w:rPr>
        <w:t>If the Government does not make a Federal award to a non-Federal entity because the official determines that the non-Federal entity does not meet either or both of the minimum qualification standards as described in 2 CFR 200.20</w:t>
      </w:r>
      <w:r w:rsidR="0018344E">
        <w:rPr>
          <w:rFonts w:eastAsiaTheme="minorHAnsi"/>
          <w:sz w:val="24"/>
          <w:szCs w:val="24"/>
          <w:lang w:eastAsia="ja-JP"/>
        </w:rPr>
        <w:t>6</w:t>
      </w:r>
      <w:r w:rsidRPr="00154EDC">
        <w:rPr>
          <w:rFonts w:eastAsiaTheme="minorHAnsi"/>
          <w:sz w:val="24"/>
          <w:szCs w:val="24"/>
          <w:lang w:eastAsia="ja-JP"/>
        </w:rPr>
        <w:t xml:space="preserve">, the Government will report that determination in FAPIIS.  </w:t>
      </w:r>
      <w:r w:rsidRPr="00154EDC">
        <w:rPr>
          <w:rFonts w:eastAsiaTheme="minorHAnsi"/>
          <w:sz w:val="24"/>
          <w:szCs w:val="24"/>
        </w:rPr>
        <w:t xml:space="preserve">Entities found to be in violation of Federal Statutes or </w:t>
      </w:r>
      <w:r w:rsidR="001149C2">
        <w:rPr>
          <w:rFonts w:eastAsiaTheme="minorHAnsi"/>
          <w:sz w:val="24"/>
          <w:szCs w:val="24"/>
        </w:rPr>
        <w:t xml:space="preserve">those that </w:t>
      </w:r>
      <w:r w:rsidRPr="00154EDC">
        <w:rPr>
          <w:rFonts w:eastAsiaTheme="minorHAnsi"/>
          <w:sz w:val="24"/>
          <w:szCs w:val="24"/>
        </w:rPr>
        <w:t xml:space="preserve">have previous disbarments will automatically be disqualified.  </w:t>
      </w:r>
    </w:p>
    <w:p w14:paraId="71E76FB9" w14:textId="77777777" w:rsidR="00C4032E" w:rsidRPr="00DF6D99" w:rsidRDefault="00C4032E" w:rsidP="00C4032E">
      <w:pPr>
        <w:pStyle w:val="ListParagraph"/>
        <w:numPr>
          <w:ilvl w:val="0"/>
          <w:numId w:val="41"/>
        </w:numPr>
        <w:spacing w:line="360" w:lineRule="auto"/>
        <w:rPr>
          <w:rFonts w:ascii="Times New Roman" w:eastAsiaTheme="minorHAnsi" w:hAnsi="Times New Roman" w:cs="Times New Roman"/>
          <w:b/>
          <w:sz w:val="24"/>
          <w:szCs w:val="24"/>
        </w:rPr>
      </w:pPr>
      <w:r w:rsidRPr="00DF6D99">
        <w:rPr>
          <w:rFonts w:ascii="Times New Roman" w:eastAsiaTheme="minorHAnsi" w:hAnsi="Times New Roman" w:cs="Times New Roman"/>
          <w:b/>
          <w:sz w:val="24"/>
          <w:szCs w:val="24"/>
        </w:rPr>
        <w:t xml:space="preserve">OTHER REVIEW CONSIDERATIONS </w:t>
      </w:r>
    </w:p>
    <w:p w14:paraId="628D493E" w14:textId="77777777" w:rsidR="002857EE" w:rsidRPr="003A79C4" w:rsidRDefault="002857EE" w:rsidP="002857EE">
      <w:pPr>
        <w:spacing w:after="160" w:line="360" w:lineRule="auto"/>
        <w:rPr>
          <w:rFonts w:eastAsia="MS Mincho"/>
          <w:sz w:val="24"/>
          <w:szCs w:val="24"/>
          <w:lang w:eastAsia="ja-JP"/>
        </w:rPr>
      </w:pPr>
      <w:r w:rsidRPr="003A79C4">
        <w:rPr>
          <w:rFonts w:eastAsia="MS Mincho"/>
          <w:sz w:val="24"/>
          <w:szCs w:val="24"/>
          <w:lang w:eastAsia="ja-JP"/>
        </w:rPr>
        <w:t xml:space="preserve">After the Technical Evaluation Review and Management &amp; Fiscal Review, the Government may consider the following factors prior to final selection.  </w:t>
      </w:r>
    </w:p>
    <w:p w14:paraId="613FBF9D" w14:textId="77777777" w:rsidR="002857EE" w:rsidRPr="003A79C4" w:rsidRDefault="002857EE" w:rsidP="002857EE">
      <w:pPr>
        <w:pStyle w:val="ListParagraph"/>
        <w:numPr>
          <w:ilvl w:val="1"/>
          <w:numId w:val="42"/>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 xml:space="preserve">Whether a project is located in a qualified opportunity zone designated pursuant to 26 U.S.C. § 1400Z-1; </w:t>
      </w:r>
    </w:p>
    <w:p w14:paraId="1E100C09" w14:textId="77777777" w:rsidR="00C4032E" w:rsidRPr="003A79C4" w:rsidRDefault="00C4032E" w:rsidP="00C4032E">
      <w:pPr>
        <w:pStyle w:val="ListParagraph"/>
        <w:numPr>
          <w:ilvl w:val="1"/>
          <w:numId w:val="42"/>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 xml:space="preserve">Whether a project is located in a qualified opportunity zone designated pursuant to 26 U.S.C. § 1400Z-1; </w:t>
      </w:r>
    </w:p>
    <w:p w14:paraId="68AA7D0C" w14:textId="77777777" w:rsidR="00C4032E" w:rsidRPr="003A79C4" w:rsidRDefault="00C4032E" w:rsidP="00C4032E">
      <w:pPr>
        <w:pStyle w:val="ListParagraph"/>
        <w:numPr>
          <w:ilvl w:val="1"/>
          <w:numId w:val="42"/>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t>Consistent with the Department's R.O.U.T.E.S. Initiative (</w:t>
      </w:r>
      <w:hyperlink r:id="rId46" w:history="1">
        <w:r w:rsidRPr="003A79C4">
          <w:rPr>
            <w:rStyle w:val="Hyperlink"/>
            <w:rFonts w:ascii="Times New Roman" w:eastAsia="MS Mincho" w:hAnsi="Times New Roman" w:cs="Times New Roman"/>
            <w:sz w:val="24"/>
            <w:szCs w:val="24"/>
            <w:lang w:eastAsia="ja-JP"/>
          </w:rPr>
          <w:t>https://www.transportation.gov/rural</w:t>
        </w:r>
      </w:hyperlink>
      <w:r w:rsidRPr="003A79C4">
        <w:rPr>
          <w:rFonts w:ascii="Times New Roman" w:eastAsia="MS Mincho" w:hAnsi="Times New Roman" w:cs="Times New Roman"/>
          <w:sz w:val="24"/>
          <w:szCs w:val="24"/>
          <w:lang w:eastAsia="ja-JP"/>
        </w:rPr>
        <w:t xml:space="preserve">), the Department recognizes that rural transportation networks face unique challenges. To the extent that those challenges are reflected in the merit criteria listed in this section, the Department will consider how the activities proposed in the application will address those challenges, regardless of the geographic location of those activities; and </w:t>
      </w:r>
    </w:p>
    <w:p w14:paraId="6F8C3602" w14:textId="77777777" w:rsidR="00C4032E" w:rsidRPr="003A79C4" w:rsidRDefault="00C4032E" w:rsidP="00C4032E">
      <w:pPr>
        <w:pStyle w:val="ListParagraph"/>
        <w:numPr>
          <w:ilvl w:val="1"/>
          <w:numId w:val="42"/>
        </w:numPr>
        <w:spacing w:after="160" w:line="360" w:lineRule="auto"/>
        <w:rPr>
          <w:rFonts w:ascii="Times New Roman" w:eastAsia="MS Mincho" w:hAnsi="Times New Roman" w:cs="Times New Roman"/>
          <w:sz w:val="24"/>
          <w:szCs w:val="24"/>
          <w:lang w:eastAsia="ja-JP"/>
        </w:rPr>
      </w:pPr>
      <w:r w:rsidRPr="003A79C4">
        <w:rPr>
          <w:rFonts w:ascii="Times New Roman" w:eastAsia="MS Mincho" w:hAnsi="Times New Roman" w:cs="Times New Roman"/>
          <w:sz w:val="24"/>
          <w:szCs w:val="24"/>
          <w:lang w:eastAsia="ja-JP"/>
        </w:rPr>
        <w:lastRenderedPageBreak/>
        <w:t>The Department will review and consider applications for funding pursuant to this NOFO in accordance with the President’s September 2, 2020 memorandum, entitled Memorandum on Reviewing Funding to State and Local Government Recipients of Federal Funds that Are Permitting Anarchy, Violence, and Destruction in American Cities, consistent with guidance from the Office of Management and Budget and the Attorney General and with all applicable laws.</w:t>
      </w:r>
    </w:p>
    <w:p w14:paraId="714A4A2C" w14:textId="77777777" w:rsidR="00154EDC" w:rsidRPr="00154EDC" w:rsidRDefault="00154EDC" w:rsidP="00C4032E">
      <w:pPr>
        <w:numPr>
          <w:ilvl w:val="0"/>
          <w:numId w:val="43"/>
        </w:numPr>
        <w:spacing w:after="160" w:line="360" w:lineRule="auto"/>
        <w:contextualSpacing/>
        <w:rPr>
          <w:rFonts w:eastAsia="MS Mincho"/>
          <w:b/>
          <w:sz w:val="24"/>
          <w:szCs w:val="24"/>
          <w:lang w:eastAsia="ja-JP"/>
        </w:rPr>
      </w:pPr>
      <w:r w:rsidRPr="00154EDC">
        <w:rPr>
          <w:rFonts w:eastAsia="MS Mincho"/>
          <w:b/>
          <w:sz w:val="24"/>
          <w:szCs w:val="24"/>
          <w:lang w:eastAsia="ja-JP"/>
        </w:rPr>
        <w:t>ANTICIPATED ANNOUNCEMENT AND FEDERAL AWARD DATES</w:t>
      </w:r>
    </w:p>
    <w:p w14:paraId="26814F98" w14:textId="77777777" w:rsidR="009E1516" w:rsidRPr="00154EDC" w:rsidRDefault="009E1516" w:rsidP="009E1516">
      <w:pPr>
        <w:spacing w:line="360" w:lineRule="auto"/>
        <w:rPr>
          <w:rFonts w:eastAsia="MS Mincho"/>
          <w:sz w:val="24"/>
          <w:szCs w:val="24"/>
          <w:lang w:eastAsia="ja-JP"/>
        </w:rPr>
      </w:pPr>
      <w:r w:rsidRPr="00154EDC">
        <w:rPr>
          <w:rFonts w:eastAsia="MS Mincho"/>
          <w:sz w:val="24"/>
          <w:szCs w:val="24"/>
          <w:lang w:eastAsia="ja-JP"/>
        </w:rPr>
        <w:t xml:space="preserve">The FAA anticipates </w:t>
      </w:r>
      <w:r>
        <w:rPr>
          <w:rFonts w:eastAsia="MS Mincho"/>
          <w:sz w:val="24"/>
          <w:szCs w:val="24"/>
          <w:lang w:eastAsia="ja-JP"/>
        </w:rPr>
        <w:t>announcing grant recipients in 3</w:t>
      </w:r>
      <w:r w:rsidRPr="005D7AEC">
        <w:rPr>
          <w:rFonts w:eastAsia="MS Mincho"/>
          <w:sz w:val="24"/>
          <w:szCs w:val="24"/>
          <w:vertAlign w:val="superscript"/>
          <w:lang w:eastAsia="ja-JP"/>
        </w:rPr>
        <w:t>rd</w:t>
      </w:r>
      <w:r>
        <w:rPr>
          <w:rFonts w:eastAsia="MS Mincho"/>
          <w:sz w:val="24"/>
          <w:szCs w:val="24"/>
          <w:lang w:eastAsia="ja-JP"/>
        </w:rPr>
        <w:t xml:space="preserve"> Quarter and making awards in 4</w:t>
      </w:r>
      <w:r w:rsidRPr="005D7AEC">
        <w:rPr>
          <w:rFonts w:eastAsia="MS Mincho"/>
          <w:sz w:val="24"/>
          <w:szCs w:val="24"/>
          <w:vertAlign w:val="superscript"/>
          <w:lang w:eastAsia="ja-JP"/>
        </w:rPr>
        <w:t>th</w:t>
      </w:r>
      <w:r>
        <w:rPr>
          <w:rFonts w:eastAsia="MS Mincho"/>
          <w:sz w:val="24"/>
          <w:szCs w:val="24"/>
          <w:lang w:eastAsia="ja-JP"/>
        </w:rPr>
        <w:t xml:space="preserve"> Quarter </w:t>
      </w:r>
    </w:p>
    <w:p w14:paraId="49D747B2" w14:textId="77777777" w:rsidR="009E1516" w:rsidRPr="00154EDC" w:rsidRDefault="009E1516" w:rsidP="009E1516">
      <w:pPr>
        <w:spacing w:line="360" w:lineRule="auto"/>
        <w:rPr>
          <w:rFonts w:eastAsia="MS Mincho"/>
          <w:sz w:val="24"/>
          <w:szCs w:val="24"/>
          <w:lang w:eastAsia="ja-JP"/>
        </w:rPr>
      </w:pPr>
      <w:r w:rsidRPr="00154EDC">
        <w:rPr>
          <w:rFonts w:eastAsia="MS Mincho"/>
          <w:sz w:val="24"/>
          <w:szCs w:val="24"/>
          <w:lang w:eastAsia="ja-JP"/>
        </w:rPr>
        <w:t>Fiscal Year 2021.</w:t>
      </w:r>
    </w:p>
    <w:p w14:paraId="16C0457E" w14:textId="77777777" w:rsidR="00154EDC" w:rsidRPr="00154EDC" w:rsidRDefault="00154EDC" w:rsidP="00154EDC">
      <w:pPr>
        <w:spacing w:line="360" w:lineRule="auto"/>
        <w:rPr>
          <w:rFonts w:eastAsiaTheme="minorHAnsi" w:cstheme="minorBidi"/>
          <w:sz w:val="24"/>
          <w:szCs w:val="22"/>
          <w:highlight w:val="green"/>
        </w:rPr>
      </w:pPr>
    </w:p>
    <w:p w14:paraId="6936A8CB" w14:textId="4D33B89A" w:rsidR="00154EDC" w:rsidRPr="00154EDC" w:rsidRDefault="00154EDC" w:rsidP="002F77B4">
      <w:pPr>
        <w:pStyle w:val="Heading1"/>
        <w:rPr>
          <w:rFonts w:eastAsia="MS Mincho"/>
          <w:lang w:eastAsia="ja-JP"/>
        </w:rPr>
      </w:pPr>
      <w:bookmarkStart w:id="7" w:name="_SECTION_F_–"/>
      <w:bookmarkEnd w:id="7"/>
      <w:r w:rsidRPr="00154EDC">
        <w:rPr>
          <w:rFonts w:eastAsia="MS Mincho"/>
          <w:lang w:eastAsia="ja-JP"/>
        </w:rPr>
        <w:t>SECTION F – AWARD ADMINISTRATION INFORMATION</w:t>
      </w:r>
    </w:p>
    <w:p w14:paraId="70F67286" w14:textId="77777777" w:rsidR="00154EDC" w:rsidRPr="00154EDC" w:rsidRDefault="00154EDC" w:rsidP="00154EDC">
      <w:pPr>
        <w:spacing w:after="160"/>
        <w:rPr>
          <w:rFonts w:eastAsiaTheme="minorHAnsi" w:cstheme="minorBidi"/>
          <w:sz w:val="22"/>
          <w:szCs w:val="22"/>
        </w:rPr>
      </w:pPr>
    </w:p>
    <w:p w14:paraId="39946568" w14:textId="77777777" w:rsidR="00154EDC" w:rsidRPr="00154EDC" w:rsidRDefault="00154EDC" w:rsidP="00AC1392">
      <w:pPr>
        <w:numPr>
          <w:ilvl w:val="0"/>
          <w:numId w:val="33"/>
        </w:numPr>
        <w:spacing w:after="160" w:line="360" w:lineRule="auto"/>
        <w:contextualSpacing/>
        <w:rPr>
          <w:rFonts w:eastAsia="MS Mincho"/>
          <w:b/>
          <w:sz w:val="24"/>
          <w:szCs w:val="24"/>
          <w:lang w:eastAsia="ja-JP"/>
        </w:rPr>
      </w:pPr>
      <w:r w:rsidRPr="00154EDC">
        <w:rPr>
          <w:rFonts w:eastAsia="MS Mincho"/>
          <w:b/>
          <w:sz w:val="24"/>
          <w:szCs w:val="24"/>
          <w:lang w:eastAsia="ja-JP"/>
        </w:rPr>
        <w:t>FEDERAL AWARD NOTICES</w:t>
      </w:r>
    </w:p>
    <w:p w14:paraId="4C35435D" w14:textId="4D7EB7D1" w:rsidR="00154EDC" w:rsidRPr="00205443" w:rsidRDefault="00205443" w:rsidP="00205443">
      <w:pPr>
        <w:numPr>
          <w:ilvl w:val="0"/>
          <w:numId w:val="34"/>
        </w:numPr>
        <w:spacing w:after="160" w:line="360" w:lineRule="auto"/>
        <w:ind w:left="720"/>
        <w:contextualSpacing/>
        <w:rPr>
          <w:rFonts w:eastAsia="MS Mincho"/>
          <w:b/>
          <w:sz w:val="24"/>
          <w:szCs w:val="24"/>
          <w:lang w:eastAsia="ja-JP"/>
        </w:rPr>
      </w:pPr>
      <w:r w:rsidRPr="00205443">
        <w:rPr>
          <w:rFonts w:eastAsia="MS Mincho"/>
          <w:b/>
          <w:sz w:val="24"/>
          <w:szCs w:val="24"/>
          <w:lang w:eastAsia="ja-JP"/>
        </w:rPr>
        <w:t xml:space="preserve">Selection Notification </w:t>
      </w:r>
    </w:p>
    <w:p w14:paraId="32662AF7" w14:textId="77777777" w:rsidR="00154EDC" w:rsidRPr="00154EDC" w:rsidRDefault="00154EDC" w:rsidP="00205443">
      <w:pPr>
        <w:spacing w:line="360" w:lineRule="auto"/>
        <w:ind w:left="360"/>
        <w:rPr>
          <w:rFonts w:eastAsia="MS Mincho"/>
          <w:sz w:val="24"/>
          <w:szCs w:val="24"/>
          <w:lang w:eastAsia="ja-JP"/>
        </w:rPr>
      </w:pPr>
      <w:r w:rsidRPr="00154EDC">
        <w:rPr>
          <w:rFonts w:eastAsia="MS Mincho"/>
          <w:sz w:val="24"/>
          <w:szCs w:val="24"/>
          <w:lang w:eastAsia="ja-JP"/>
        </w:rPr>
        <w:t>The FAA Grants Officer will notify the recipient’s Fiscal Officer or designated point of contact when selected for award. The Grants Officer will sign and send award documents to the official responsible to act on behalf of the applicant named as the designated point of contact in the proposal.  The FAA will notify applicants not selected for award by email.</w:t>
      </w:r>
    </w:p>
    <w:p w14:paraId="376F5F69" w14:textId="77777777" w:rsidR="00154EDC" w:rsidRPr="00154EDC" w:rsidRDefault="00154EDC" w:rsidP="00205443">
      <w:pPr>
        <w:spacing w:line="360" w:lineRule="auto"/>
        <w:ind w:left="360"/>
        <w:rPr>
          <w:rFonts w:eastAsia="MS Mincho"/>
          <w:sz w:val="24"/>
          <w:szCs w:val="24"/>
          <w:lang w:eastAsia="ja-JP"/>
        </w:rPr>
      </w:pPr>
      <w:r w:rsidRPr="00154EDC">
        <w:rPr>
          <w:rFonts w:eastAsia="MS Mincho"/>
          <w:sz w:val="24"/>
          <w:szCs w:val="24"/>
          <w:lang w:eastAsia="ja-JP"/>
        </w:rPr>
        <w:t xml:space="preserve">The Grants Officer is the individual authorized by the Senior Procurement Executive to commit the Government to a course of action and bind the Federal Government to the expenditure of funds.   Expenses incurred during proposal preparation are not reimbursed. The officially signed grant award, when executed, is the authorizing document that enables the recipient to begin the agreed upon activities. </w:t>
      </w:r>
    </w:p>
    <w:p w14:paraId="53896A3E" w14:textId="77777777" w:rsidR="00154EDC" w:rsidRPr="00154EDC" w:rsidRDefault="00154EDC" w:rsidP="00205443">
      <w:pPr>
        <w:spacing w:line="360" w:lineRule="auto"/>
        <w:ind w:left="360"/>
        <w:rPr>
          <w:rFonts w:eastAsia="MS Mincho"/>
          <w:sz w:val="24"/>
          <w:szCs w:val="24"/>
          <w:lang w:eastAsia="ja-JP"/>
        </w:rPr>
      </w:pPr>
      <w:r w:rsidRPr="00154EDC">
        <w:rPr>
          <w:rFonts w:eastAsia="MS Mincho"/>
          <w:sz w:val="24"/>
          <w:szCs w:val="24"/>
          <w:lang w:eastAsia="ja-JP"/>
        </w:rPr>
        <w:t>Awards made under this Program are subject to the following:</w:t>
      </w:r>
    </w:p>
    <w:p w14:paraId="5E9DCD2F" w14:textId="716CE2C3" w:rsidR="00154EDC" w:rsidRPr="00154EDC" w:rsidRDefault="00154EDC" w:rsidP="00205443">
      <w:pPr>
        <w:spacing w:line="360" w:lineRule="auto"/>
        <w:ind w:left="360"/>
        <w:rPr>
          <w:rFonts w:eastAsia="Book Antiqua" w:cs="Book Antiqua"/>
          <w:sz w:val="24"/>
          <w:szCs w:val="22"/>
          <w:u w:val="single" w:color="0000FF"/>
        </w:rPr>
      </w:pPr>
      <w:r w:rsidRPr="00154EDC">
        <w:rPr>
          <w:rFonts w:eastAsia="MS Mincho"/>
          <w:sz w:val="24"/>
          <w:szCs w:val="24"/>
          <w:lang w:eastAsia="ja-JP"/>
        </w:rPr>
        <w:t>2 CFR</w:t>
      </w:r>
      <w:r w:rsidR="0018344E">
        <w:rPr>
          <w:rFonts w:eastAsia="MS Mincho"/>
          <w:sz w:val="24"/>
          <w:szCs w:val="24"/>
          <w:lang w:eastAsia="ja-JP"/>
        </w:rPr>
        <w:t xml:space="preserve"> Part</w:t>
      </w:r>
      <w:r w:rsidRPr="00154EDC">
        <w:rPr>
          <w:rFonts w:eastAsia="MS Mincho"/>
          <w:sz w:val="24"/>
          <w:szCs w:val="24"/>
          <w:lang w:eastAsia="ja-JP"/>
        </w:rPr>
        <w:t xml:space="preserve"> 200 Uniform Administrative Requirements, Cost Principles, and Audit Requirements for </w:t>
      </w:r>
      <w:r w:rsidR="001149C2">
        <w:rPr>
          <w:rFonts w:eastAsia="MS Mincho"/>
          <w:sz w:val="24"/>
          <w:szCs w:val="24"/>
          <w:lang w:eastAsia="ja-JP"/>
        </w:rPr>
        <w:t>Federal Awards.</w:t>
      </w:r>
      <w:r w:rsidR="00BD1938">
        <w:rPr>
          <w:rFonts w:eastAsia="MS Mincho"/>
          <w:sz w:val="24"/>
          <w:szCs w:val="24"/>
          <w:lang w:eastAsia="ja-JP"/>
        </w:rPr>
        <w:t xml:space="preserve">  </w:t>
      </w:r>
      <w:r w:rsidRPr="00154EDC">
        <w:rPr>
          <w:rFonts w:eastAsia="Book Antiqua" w:cs="Book Antiqua"/>
          <w:noProof/>
          <w:sz w:val="24"/>
          <w:szCs w:val="22"/>
        </w:rPr>
        <mc:AlternateContent>
          <mc:Choice Requires="wps">
            <w:drawing>
              <wp:anchor distT="0" distB="0" distL="114300" distR="114300" simplePos="0" relativeHeight="251661312" behindDoc="0" locked="0" layoutInCell="1" allowOverlap="1" wp14:anchorId="640AF9D4" wp14:editId="141F23D1">
                <wp:simplePos x="0" y="0"/>
                <wp:positionH relativeFrom="page">
                  <wp:posOffset>6767830</wp:posOffset>
                </wp:positionH>
                <wp:positionV relativeFrom="paragraph">
                  <wp:posOffset>219075</wp:posOffset>
                </wp:positionV>
                <wp:extent cx="1397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0"/>
                        </a:xfrm>
                        <a:prstGeom prst="line">
                          <a:avLst/>
                        </a:prstGeom>
                        <a:noFill/>
                        <a:ln w="7620">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B480AA"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2.9pt,17.25pt" to="53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82TKAIAAE0EAAAOAAAAZHJzL2Uyb0RvYy54bWysVE2P2jAQvVfqf7B8hyRsyk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" strokecolor="blue" strokeweight=".6pt">
                <w10:wrap anchorx="page"/>
              </v:line>
            </w:pict>
          </mc:Fallback>
        </mc:AlternateContent>
      </w:r>
      <w:hyperlink r:id="rId47" w:history="1">
        <w:r w:rsidRPr="00154EDC">
          <w:rPr>
            <w:rFonts w:eastAsia="Book Antiqua" w:cs="Book Antiqua"/>
            <w:color w:val="0563C1" w:themeColor="hyperlink"/>
            <w:sz w:val="24"/>
            <w:szCs w:val="22"/>
            <w:u w:val="single"/>
            <w:shd w:val="clear" w:color="auto" w:fill="F7F7F7"/>
          </w:rPr>
          <w:t xml:space="preserve"> </w:t>
        </w:r>
        <w:r w:rsidRPr="00154EDC">
          <w:rPr>
            <w:rFonts w:eastAsia="Book Antiqua" w:cs="Book Antiqua"/>
            <w:color w:val="0563C1" w:themeColor="hyperlink"/>
            <w:sz w:val="24"/>
            <w:szCs w:val="22"/>
            <w:u w:val="single" w:color="0000FF"/>
          </w:rPr>
          <w:t>https://www.ecfr.gov</w:t>
        </w:r>
      </w:hyperlink>
      <w:r w:rsidRPr="00154EDC">
        <w:rPr>
          <w:rFonts w:eastAsia="Book Antiqua" w:cs="Book Antiqua"/>
          <w:sz w:val="24"/>
          <w:szCs w:val="22"/>
          <w:u w:val="single" w:color="0000FF"/>
        </w:rPr>
        <w:t>/</w:t>
      </w:r>
    </w:p>
    <w:p w14:paraId="66D571EB" w14:textId="77777777" w:rsidR="00154EDC" w:rsidRPr="00154EDC" w:rsidRDefault="00154EDC" w:rsidP="00205443">
      <w:pPr>
        <w:widowControl w:val="0"/>
        <w:autoSpaceDE w:val="0"/>
        <w:autoSpaceDN w:val="0"/>
        <w:spacing w:before="90" w:after="160" w:line="360" w:lineRule="auto"/>
        <w:ind w:left="360"/>
        <w:jc w:val="both"/>
        <w:rPr>
          <w:rFonts w:eastAsia="Book Antiqua" w:cs="Book Antiqua"/>
          <w:sz w:val="24"/>
          <w:szCs w:val="22"/>
        </w:rPr>
      </w:pPr>
      <w:r w:rsidRPr="00154EDC">
        <w:rPr>
          <w:rFonts w:eastAsia="Book Antiqua" w:cs="Book Antiqua"/>
          <w:sz w:val="24"/>
          <w:szCs w:val="22"/>
        </w:rPr>
        <w:t xml:space="preserve">These Terms and Conditions will be incorporated in the award by reference.  Awardees receipt of funds is contingent on execution of the Government’s award agreement. </w:t>
      </w:r>
    </w:p>
    <w:p w14:paraId="25802927" w14:textId="515865D5" w:rsidR="00154EDC" w:rsidRPr="00205443" w:rsidRDefault="00205443" w:rsidP="00205443">
      <w:pPr>
        <w:widowControl w:val="0"/>
        <w:numPr>
          <w:ilvl w:val="0"/>
          <w:numId w:val="34"/>
        </w:numPr>
        <w:tabs>
          <w:tab w:val="left" w:pos="340"/>
        </w:tabs>
        <w:autoSpaceDE w:val="0"/>
        <w:autoSpaceDN w:val="0"/>
        <w:spacing w:after="160" w:line="360" w:lineRule="auto"/>
        <w:ind w:left="720"/>
        <w:contextualSpacing/>
        <w:rPr>
          <w:rFonts w:eastAsiaTheme="minorHAnsi" w:cstheme="minorBidi"/>
          <w:b/>
          <w:sz w:val="24"/>
          <w:szCs w:val="22"/>
        </w:rPr>
      </w:pPr>
      <w:r w:rsidRPr="00205443">
        <w:rPr>
          <w:rFonts w:eastAsiaTheme="minorHAnsi" w:cstheme="minorBidi"/>
          <w:b/>
          <w:w w:val="105"/>
          <w:sz w:val="24"/>
          <w:szCs w:val="22"/>
        </w:rPr>
        <w:t>Non-Selected Notification</w:t>
      </w:r>
    </w:p>
    <w:p w14:paraId="40B77C68" w14:textId="77777777" w:rsidR="00154EDC" w:rsidRPr="00154EDC" w:rsidRDefault="00154EDC" w:rsidP="00205443">
      <w:pPr>
        <w:widowControl w:val="0"/>
        <w:autoSpaceDE w:val="0"/>
        <w:autoSpaceDN w:val="0"/>
        <w:spacing w:after="160" w:line="360" w:lineRule="auto"/>
        <w:ind w:left="360" w:right="149"/>
        <w:jc w:val="both"/>
        <w:rPr>
          <w:rFonts w:eastAsiaTheme="minorHAnsi" w:cstheme="minorBidi"/>
          <w:sz w:val="24"/>
          <w:szCs w:val="22"/>
        </w:rPr>
      </w:pPr>
      <w:r w:rsidRPr="00154EDC">
        <w:rPr>
          <w:rFonts w:eastAsiaTheme="minorHAnsi" w:cstheme="minorBidi"/>
          <w:sz w:val="24"/>
          <w:szCs w:val="22"/>
        </w:rPr>
        <w:t>The</w:t>
      </w:r>
      <w:r w:rsidRPr="00154EDC">
        <w:rPr>
          <w:rFonts w:eastAsiaTheme="minorHAnsi" w:cstheme="minorBidi"/>
          <w:spacing w:val="-10"/>
          <w:sz w:val="24"/>
          <w:szCs w:val="22"/>
        </w:rPr>
        <w:t xml:space="preserve"> </w:t>
      </w:r>
      <w:r w:rsidRPr="00154EDC">
        <w:rPr>
          <w:rFonts w:eastAsiaTheme="minorHAnsi" w:cstheme="minorBidi"/>
          <w:sz w:val="24"/>
          <w:szCs w:val="22"/>
        </w:rPr>
        <w:t>FAA</w:t>
      </w:r>
      <w:r w:rsidRPr="00154EDC">
        <w:rPr>
          <w:rFonts w:eastAsiaTheme="minorHAnsi" w:cstheme="minorBidi"/>
          <w:spacing w:val="-10"/>
          <w:sz w:val="24"/>
          <w:szCs w:val="22"/>
        </w:rPr>
        <w:t xml:space="preserve"> </w:t>
      </w:r>
      <w:r w:rsidRPr="00154EDC">
        <w:rPr>
          <w:rFonts w:eastAsiaTheme="minorHAnsi" w:cstheme="minorBidi"/>
          <w:sz w:val="24"/>
          <w:szCs w:val="22"/>
        </w:rPr>
        <w:t>Grants</w:t>
      </w:r>
      <w:r w:rsidRPr="00154EDC">
        <w:rPr>
          <w:rFonts w:eastAsiaTheme="minorHAnsi" w:cstheme="minorBidi"/>
          <w:spacing w:val="-10"/>
          <w:sz w:val="24"/>
          <w:szCs w:val="22"/>
        </w:rPr>
        <w:t xml:space="preserve"> </w:t>
      </w:r>
      <w:r w:rsidRPr="00154EDC">
        <w:rPr>
          <w:rFonts w:eastAsiaTheme="minorHAnsi" w:cstheme="minorBidi"/>
          <w:sz w:val="24"/>
          <w:szCs w:val="22"/>
        </w:rPr>
        <w:t>Officer</w:t>
      </w:r>
      <w:r w:rsidRPr="00154EDC">
        <w:rPr>
          <w:rFonts w:eastAsiaTheme="minorHAnsi" w:cstheme="minorBidi"/>
          <w:spacing w:val="-10"/>
          <w:sz w:val="24"/>
          <w:szCs w:val="22"/>
        </w:rPr>
        <w:t xml:space="preserve"> </w:t>
      </w:r>
      <w:r w:rsidRPr="00154EDC">
        <w:rPr>
          <w:rFonts w:eastAsiaTheme="minorHAnsi" w:cstheme="minorBidi"/>
          <w:sz w:val="24"/>
          <w:szCs w:val="22"/>
        </w:rPr>
        <w:t>will</w:t>
      </w:r>
      <w:r w:rsidRPr="00154EDC">
        <w:rPr>
          <w:rFonts w:eastAsiaTheme="minorHAnsi" w:cstheme="minorBidi"/>
          <w:spacing w:val="-10"/>
          <w:sz w:val="24"/>
          <w:szCs w:val="22"/>
        </w:rPr>
        <w:t xml:space="preserve"> </w:t>
      </w:r>
      <w:r w:rsidRPr="00154EDC">
        <w:rPr>
          <w:rFonts w:eastAsiaTheme="minorHAnsi" w:cstheme="minorBidi"/>
          <w:sz w:val="24"/>
          <w:szCs w:val="22"/>
        </w:rPr>
        <w:t>notify</w:t>
      </w:r>
      <w:r w:rsidRPr="00154EDC">
        <w:rPr>
          <w:rFonts w:eastAsiaTheme="minorHAnsi" w:cstheme="minorBidi"/>
          <w:spacing w:val="-12"/>
          <w:sz w:val="24"/>
          <w:szCs w:val="22"/>
        </w:rPr>
        <w:t xml:space="preserve"> </w:t>
      </w:r>
      <w:r w:rsidRPr="00154EDC">
        <w:rPr>
          <w:rFonts w:eastAsiaTheme="minorHAnsi" w:cstheme="minorBidi"/>
          <w:sz w:val="24"/>
          <w:szCs w:val="22"/>
        </w:rPr>
        <w:t>applicants</w:t>
      </w:r>
      <w:r w:rsidRPr="00154EDC">
        <w:rPr>
          <w:rFonts w:eastAsiaTheme="minorHAnsi" w:cstheme="minorBidi"/>
          <w:spacing w:val="-7"/>
          <w:sz w:val="24"/>
          <w:szCs w:val="22"/>
        </w:rPr>
        <w:t xml:space="preserve"> </w:t>
      </w:r>
      <w:r w:rsidRPr="00154EDC">
        <w:rPr>
          <w:rFonts w:eastAsiaTheme="minorHAnsi" w:cstheme="minorBidi"/>
          <w:sz w:val="24"/>
          <w:szCs w:val="22"/>
        </w:rPr>
        <w:t>that</w:t>
      </w:r>
      <w:r w:rsidRPr="00154EDC">
        <w:rPr>
          <w:rFonts w:eastAsiaTheme="minorHAnsi" w:cstheme="minorBidi"/>
          <w:spacing w:val="-7"/>
          <w:sz w:val="24"/>
          <w:szCs w:val="22"/>
        </w:rPr>
        <w:t xml:space="preserve"> </w:t>
      </w:r>
      <w:r w:rsidRPr="00154EDC">
        <w:rPr>
          <w:rFonts w:eastAsiaTheme="minorHAnsi" w:cstheme="minorBidi"/>
          <w:sz w:val="24"/>
          <w:szCs w:val="22"/>
        </w:rPr>
        <w:t>have</w:t>
      </w:r>
      <w:r w:rsidRPr="00154EDC">
        <w:rPr>
          <w:rFonts w:eastAsiaTheme="minorHAnsi" w:cstheme="minorBidi"/>
          <w:spacing w:val="-8"/>
          <w:sz w:val="24"/>
          <w:szCs w:val="22"/>
        </w:rPr>
        <w:t xml:space="preserve"> </w:t>
      </w:r>
      <w:r w:rsidRPr="00154EDC">
        <w:rPr>
          <w:rFonts w:eastAsiaTheme="minorHAnsi" w:cstheme="minorBidi"/>
          <w:sz w:val="24"/>
          <w:szCs w:val="22"/>
        </w:rPr>
        <w:t>not</w:t>
      </w:r>
      <w:r w:rsidRPr="00154EDC">
        <w:rPr>
          <w:rFonts w:eastAsiaTheme="minorHAnsi" w:cstheme="minorBidi"/>
          <w:spacing w:val="-10"/>
          <w:sz w:val="24"/>
          <w:szCs w:val="22"/>
        </w:rPr>
        <w:t xml:space="preserve"> </w:t>
      </w:r>
      <w:r w:rsidRPr="00154EDC">
        <w:rPr>
          <w:rFonts w:eastAsiaTheme="minorHAnsi" w:cstheme="minorBidi"/>
          <w:sz w:val="24"/>
          <w:szCs w:val="22"/>
        </w:rPr>
        <w:t>been</w:t>
      </w:r>
      <w:r w:rsidRPr="00154EDC">
        <w:rPr>
          <w:rFonts w:eastAsiaTheme="minorHAnsi" w:cstheme="minorBidi"/>
          <w:spacing w:val="-5"/>
          <w:sz w:val="24"/>
          <w:szCs w:val="22"/>
        </w:rPr>
        <w:t xml:space="preserve"> </w:t>
      </w:r>
      <w:r w:rsidRPr="00154EDC">
        <w:rPr>
          <w:rFonts w:eastAsiaTheme="minorHAnsi" w:cstheme="minorBidi"/>
          <w:sz w:val="24"/>
          <w:szCs w:val="22"/>
        </w:rPr>
        <w:t>selected,</w:t>
      </w:r>
      <w:r w:rsidRPr="00154EDC">
        <w:rPr>
          <w:rFonts w:eastAsiaTheme="minorHAnsi" w:cstheme="minorBidi"/>
          <w:spacing w:val="-7"/>
          <w:sz w:val="24"/>
          <w:szCs w:val="22"/>
        </w:rPr>
        <w:t xml:space="preserve"> </w:t>
      </w:r>
      <w:r w:rsidRPr="00154EDC">
        <w:rPr>
          <w:rFonts w:eastAsiaTheme="minorHAnsi" w:cstheme="minorBidi"/>
          <w:sz w:val="24"/>
          <w:szCs w:val="22"/>
        </w:rPr>
        <w:t>in</w:t>
      </w:r>
      <w:r w:rsidRPr="00154EDC">
        <w:rPr>
          <w:rFonts w:eastAsiaTheme="minorHAnsi" w:cstheme="minorBidi"/>
          <w:spacing w:val="-10"/>
          <w:sz w:val="24"/>
          <w:szCs w:val="22"/>
        </w:rPr>
        <w:t xml:space="preserve"> </w:t>
      </w:r>
      <w:r w:rsidRPr="00154EDC">
        <w:rPr>
          <w:rFonts w:eastAsiaTheme="minorHAnsi" w:cstheme="minorBidi"/>
          <w:sz w:val="24"/>
          <w:szCs w:val="22"/>
        </w:rPr>
        <w:t>writing,</w:t>
      </w:r>
      <w:r w:rsidRPr="00154EDC">
        <w:rPr>
          <w:rFonts w:eastAsiaTheme="minorHAnsi" w:cstheme="minorBidi"/>
          <w:spacing w:val="-7"/>
          <w:sz w:val="24"/>
          <w:szCs w:val="22"/>
        </w:rPr>
        <w:t xml:space="preserve"> </w:t>
      </w:r>
      <w:r w:rsidRPr="00154EDC">
        <w:rPr>
          <w:rFonts w:eastAsiaTheme="minorHAnsi" w:cstheme="minorBidi"/>
          <w:sz w:val="24"/>
          <w:szCs w:val="22"/>
        </w:rPr>
        <w:t>as</w:t>
      </w:r>
      <w:r w:rsidRPr="00154EDC">
        <w:rPr>
          <w:rFonts w:eastAsiaTheme="minorHAnsi" w:cstheme="minorBidi"/>
          <w:spacing w:val="-10"/>
          <w:sz w:val="24"/>
          <w:szCs w:val="22"/>
        </w:rPr>
        <w:t xml:space="preserve"> </w:t>
      </w:r>
      <w:r w:rsidRPr="00154EDC">
        <w:rPr>
          <w:rFonts w:eastAsiaTheme="minorHAnsi" w:cstheme="minorBidi"/>
          <w:sz w:val="24"/>
          <w:szCs w:val="22"/>
        </w:rPr>
        <w:t xml:space="preserve">promptly as possible after the determination has been made. </w:t>
      </w:r>
    </w:p>
    <w:p w14:paraId="5A2C874F" w14:textId="77777777" w:rsidR="00154EDC" w:rsidRPr="00154EDC" w:rsidRDefault="00154EDC" w:rsidP="00AC1392">
      <w:pPr>
        <w:numPr>
          <w:ilvl w:val="0"/>
          <w:numId w:val="33"/>
        </w:numPr>
        <w:spacing w:after="160" w:line="360" w:lineRule="auto"/>
        <w:contextualSpacing/>
        <w:rPr>
          <w:rFonts w:eastAsia="MS Mincho"/>
          <w:b/>
          <w:sz w:val="24"/>
          <w:szCs w:val="24"/>
          <w:lang w:eastAsia="ja-JP"/>
        </w:rPr>
      </w:pPr>
      <w:r w:rsidRPr="00154EDC">
        <w:rPr>
          <w:rFonts w:eastAsia="MS Mincho"/>
          <w:b/>
          <w:sz w:val="24"/>
          <w:szCs w:val="24"/>
          <w:lang w:eastAsia="ja-JP"/>
        </w:rPr>
        <w:lastRenderedPageBreak/>
        <w:t>ADMINISTRATIVE AND NATIONAL POLICY REQUIREMENTS</w:t>
      </w:r>
    </w:p>
    <w:p w14:paraId="794FC041" w14:textId="4224DB06" w:rsidR="00154EDC" w:rsidRPr="00154EDC" w:rsidRDefault="00154EDC" w:rsidP="00154EDC">
      <w:pPr>
        <w:widowControl w:val="0"/>
        <w:autoSpaceDE w:val="0"/>
        <w:autoSpaceDN w:val="0"/>
        <w:spacing w:before="136" w:after="160" w:line="360" w:lineRule="auto"/>
        <w:ind w:right="247"/>
        <w:jc w:val="both"/>
        <w:rPr>
          <w:rFonts w:eastAsia="Book Antiqua" w:cs="Book Antiqua"/>
          <w:sz w:val="24"/>
          <w:szCs w:val="22"/>
        </w:rPr>
      </w:pPr>
      <w:r w:rsidRPr="00154EDC">
        <w:rPr>
          <w:rFonts w:eastAsia="Book Antiqua" w:cs="Book Antiqua"/>
          <w:sz w:val="24"/>
          <w:szCs w:val="22"/>
        </w:rPr>
        <w:t xml:space="preserve">The applicant must adhere to all Local, State and Federal laws and directives including National Policies identified in required form SF-424B, Assurances Non-Construction, and including those outlined in the updated Uniform Administrative Requirements, Cost Principles, and Audit Requirements for Federal Awards. To review the 2 CFR </w:t>
      </w:r>
      <w:r w:rsidR="00E61F2E">
        <w:rPr>
          <w:rFonts w:eastAsia="Book Antiqua" w:cs="Book Antiqua"/>
          <w:sz w:val="24"/>
          <w:szCs w:val="22"/>
        </w:rPr>
        <w:t xml:space="preserve">Part </w:t>
      </w:r>
      <w:r w:rsidRPr="00154EDC">
        <w:rPr>
          <w:rFonts w:eastAsia="Book Antiqua" w:cs="Book Antiqua"/>
          <w:sz w:val="24"/>
          <w:szCs w:val="22"/>
        </w:rPr>
        <w:t xml:space="preserve">200, effective November 2020, visit: </w:t>
      </w:r>
    </w:p>
    <w:p w14:paraId="038F86A9" w14:textId="4594E983" w:rsidR="00154EDC" w:rsidRPr="00E375B3" w:rsidRDefault="009679D9" w:rsidP="00154EDC">
      <w:pPr>
        <w:widowControl w:val="0"/>
        <w:autoSpaceDE w:val="0"/>
        <w:autoSpaceDN w:val="0"/>
        <w:spacing w:before="6" w:after="160" w:line="360" w:lineRule="auto"/>
        <w:jc w:val="both"/>
        <w:rPr>
          <w:rFonts w:eastAsiaTheme="minorHAnsi" w:cstheme="minorBidi"/>
          <w:color w:val="0070C0"/>
          <w:sz w:val="22"/>
          <w:szCs w:val="22"/>
          <w:u w:val="single"/>
        </w:rPr>
      </w:pPr>
      <w:hyperlink r:id="rId48" w:history="1">
        <w:r w:rsidR="00154EDC" w:rsidRPr="00E375B3">
          <w:rPr>
            <w:rFonts w:eastAsiaTheme="minorHAnsi" w:cstheme="minorBidi"/>
            <w:color w:val="0070C0"/>
            <w:sz w:val="22"/>
            <w:szCs w:val="22"/>
            <w:u w:val="single"/>
          </w:rPr>
          <w:t>https://www.ecfr.gov/cgi-bin/text-idx?tpl=/ecfrbrowse/Title02/2cfr200_main_02.tpl</w:t>
        </w:r>
      </w:hyperlink>
    </w:p>
    <w:p w14:paraId="342DBD6A" w14:textId="07707515" w:rsidR="00154EDC" w:rsidRPr="00154EDC" w:rsidRDefault="00154EDC" w:rsidP="00154EDC">
      <w:pPr>
        <w:widowControl w:val="0"/>
        <w:autoSpaceDE w:val="0"/>
        <w:autoSpaceDN w:val="0"/>
        <w:spacing w:before="6" w:after="160" w:line="360" w:lineRule="auto"/>
        <w:jc w:val="both"/>
        <w:rPr>
          <w:rFonts w:eastAsiaTheme="minorHAnsi" w:cstheme="minorBidi"/>
          <w:sz w:val="22"/>
          <w:szCs w:val="22"/>
        </w:rPr>
      </w:pPr>
      <w:r w:rsidRPr="00154EDC">
        <w:rPr>
          <w:rFonts w:eastAsiaTheme="minorHAnsi" w:cstheme="minorBidi"/>
          <w:sz w:val="24"/>
          <w:szCs w:val="22"/>
        </w:rPr>
        <w:t xml:space="preserve">Please see </w:t>
      </w:r>
      <w:hyperlink w:anchor="_APPENDIX_III" w:history="1">
        <w:r w:rsidRPr="00E375B3">
          <w:rPr>
            <w:rFonts w:eastAsiaTheme="minorHAnsi" w:cstheme="minorBidi"/>
            <w:b/>
            <w:color w:val="0070C0"/>
            <w:sz w:val="22"/>
            <w:szCs w:val="22"/>
            <w:u w:val="single"/>
          </w:rPr>
          <w:t>Appendix III</w:t>
        </w:r>
      </w:hyperlink>
      <w:r w:rsidRPr="00154EDC">
        <w:rPr>
          <w:rFonts w:eastAsiaTheme="minorHAnsi" w:cstheme="minorBidi"/>
          <w:sz w:val="24"/>
          <w:szCs w:val="22"/>
        </w:rPr>
        <w:t xml:space="preserve"> for additional important policy statements. </w:t>
      </w:r>
    </w:p>
    <w:p w14:paraId="59C851F0" w14:textId="77777777" w:rsidR="00154EDC" w:rsidRPr="00154EDC" w:rsidRDefault="00154EDC" w:rsidP="00AC1392">
      <w:pPr>
        <w:numPr>
          <w:ilvl w:val="0"/>
          <w:numId w:val="33"/>
        </w:numPr>
        <w:spacing w:after="160" w:line="360" w:lineRule="auto"/>
        <w:contextualSpacing/>
        <w:rPr>
          <w:rFonts w:eastAsia="MS Mincho"/>
          <w:b/>
          <w:sz w:val="24"/>
          <w:szCs w:val="24"/>
          <w:lang w:eastAsia="ja-JP"/>
        </w:rPr>
      </w:pPr>
      <w:r w:rsidRPr="00154EDC">
        <w:rPr>
          <w:rFonts w:eastAsia="MS Mincho"/>
          <w:b/>
          <w:sz w:val="24"/>
          <w:szCs w:val="24"/>
          <w:lang w:eastAsia="ja-JP"/>
        </w:rPr>
        <w:t>REPORTING</w:t>
      </w:r>
    </w:p>
    <w:p w14:paraId="74FC5A7F" w14:textId="77777777" w:rsidR="00154EDC" w:rsidRPr="00154EDC" w:rsidRDefault="00154EDC" w:rsidP="00154EDC">
      <w:pPr>
        <w:spacing w:after="160" w:line="360" w:lineRule="auto"/>
        <w:rPr>
          <w:rFonts w:eastAsiaTheme="minorHAnsi" w:cstheme="minorBidi"/>
          <w:color w:val="000000"/>
          <w:sz w:val="24"/>
          <w:szCs w:val="22"/>
        </w:rPr>
      </w:pPr>
      <w:r w:rsidRPr="00154EDC">
        <w:rPr>
          <w:rFonts w:eastAsiaTheme="minorHAnsi"/>
          <w:sz w:val="24"/>
          <w:szCs w:val="24"/>
        </w:rPr>
        <w:t xml:space="preserve">The FAA is </w:t>
      </w:r>
      <w:r w:rsidRPr="00154EDC">
        <w:rPr>
          <w:rFonts w:eastAsiaTheme="minorHAnsi"/>
          <w:color w:val="000000"/>
          <w:sz w:val="24"/>
          <w:szCs w:val="24"/>
        </w:rPr>
        <w:t>required to track recipient activities and requires reports on a routine basis.  T</w:t>
      </w:r>
      <w:r w:rsidRPr="00154EDC">
        <w:rPr>
          <w:rFonts w:eastAsia="MS Mincho"/>
          <w:sz w:val="24"/>
          <w:szCs w:val="24"/>
          <w:lang w:eastAsia="ja-JP"/>
        </w:rPr>
        <w:t>he following reports must be submitted electronically, unless otherwise requested by the FAA:</w:t>
      </w:r>
    </w:p>
    <w:p w14:paraId="1028B313" w14:textId="77777777" w:rsidR="00154EDC" w:rsidRPr="00154EDC" w:rsidRDefault="00154EDC" w:rsidP="00154EDC">
      <w:pPr>
        <w:widowControl w:val="0"/>
        <w:autoSpaceDE w:val="0"/>
        <w:autoSpaceDN w:val="0"/>
        <w:spacing w:after="160" w:line="360" w:lineRule="auto"/>
        <w:rPr>
          <w:rFonts w:ascii="Arial" w:eastAsia="Book Antiqua" w:hAnsi="Arial" w:cs="Book Antiqua"/>
          <w:b/>
          <w:color w:val="000000"/>
          <w:szCs w:val="22"/>
        </w:rPr>
      </w:pPr>
      <w:r w:rsidRPr="00154EDC">
        <w:rPr>
          <w:rFonts w:eastAsia="Book Antiqua" w:cs="Book Antiqua"/>
          <w:b/>
          <w:sz w:val="24"/>
          <w:szCs w:val="22"/>
        </w:rPr>
        <w:t>Quarterly Reports</w:t>
      </w:r>
    </w:p>
    <w:p w14:paraId="046A99FA" w14:textId="290DF736"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sz w:val="24"/>
          <w:szCs w:val="22"/>
        </w:rPr>
        <w:t>At the discretion of the FAA Grant</w:t>
      </w:r>
      <w:r w:rsidR="00886716">
        <w:rPr>
          <w:rFonts w:eastAsia="Book Antiqua" w:cs="Book Antiqua"/>
          <w:sz w:val="24"/>
          <w:szCs w:val="22"/>
        </w:rPr>
        <w:t>s</w:t>
      </w:r>
      <w:r w:rsidRPr="00154EDC">
        <w:rPr>
          <w:rFonts w:eastAsia="Book Antiqua" w:cs="Book Antiqua"/>
          <w:sz w:val="24"/>
          <w:szCs w:val="22"/>
        </w:rPr>
        <w:t xml:space="preserve"> Officer, a quarterly report may be required, and must provide a narrative to include but not be limited to:  activities performed during the period; accomplishments; sources of all funds and other contributions generated; fiscal expenditures; sub-awards made to team members and others; photographs, and other information as required or as deemed necessary to show progress</w:t>
      </w:r>
      <w:r w:rsidRPr="00154EDC">
        <w:rPr>
          <w:rFonts w:ascii="Arial" w:eastAsia="Book Antiqua" w:hAnsi="Arial" w:cs="Arial"/>
          <w:color w:val="000000"/>
        </w:rPr>
        <w:t>.</w:t>
      </w:r>
      <w:r w:rsidRPr="00154EDC">
        <w:rPr>
          <w:rFonts w:eastAsia="Book Antiqua" w:cs="Book Antiqua"/>
          <w:sz w:val="24"/>
          <w:szCs w:val="22"/>
        </w:rPr>
        <w:t xml:space="preserve"> </w:t>
      </w:r>
    </w:p>
    <w:p w14:paraId="08A1B688" w14:textId="77777777" w:rsidR="00154EDC" w:rsidRPr="00154EDC" w:rsidRDefault="00154EDC" w:rsidP="00154EDC">
      <w:pPr>
        <w:spacing w:line="360" w:lineRule="auto"/>
        <w:rPr>
          <w:rFonts w:eastAsia="MS Mincho"/>
          <w:b/>
          <w:sz w:val="24"/>
          <w:szCs w:val="24"/>
          <w:lang w:eastAsia="ja-JP"/>
        </w:rPr>
      </w:pPr>
      <w:r w:rsidRPr="00154EDC">
        <w:rPr>
          <w:rFonts w:eastAsia="MS Mincho"/>
          <w:b/>
          <w:sz w:val="24"/>
          <w:szCs w:val="24"/>
          <w:lang w:eastAsia="ja-JP"/>
        </w:rPr>
        <w:t>Semi-Annual Progress Reports</w:t>
      </w:r>
    </w:p>
    <w:p w14:paraId="3EE4476A" w14:textId="6ECA2C62"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 xml:space="preserve">The recipient must submit a semi-annual progress report within seven months from date of grant award.  The report shall include an up-to-date summary of accomplishments </w:t>
      </w:r>
      <w:r w:rsidR="00886716">
        <w:rPr>
          <w:rFonts w:eastAsia="MS Mincho"/>
          <w:sz w:val="24"/>
          <w:szCs w:val="24"/>
          <w:lang w:eastAsia="ja-JP"/>
        </w:rPr>
        <w:t xml:space="preserve">and performance metrics </w:t>
      </w:r>
      <w:r w:rsidRPr="00154EDC">
        <w:rPr>
          <w:rFonts w:eastAsia="MS Mincho"/>
          <w:sz w:val="24"/>
          <w:szCs w:val="24"/>
          <w:lang w:eastAsia="ja-JP"/>
        </w:rPr>
        <w:t>by the recipient; obstacles and problems encountered, remedies or proposed solutions; noteworthy activities, events, or successes; and a Financial Statement of funds expended to date.</w:t>
      </w:r>
    </w:p>
    <w:p w14:paraId="56947656"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Semi-annual Progress Reports must include the following details about the relevant Milestones and Goals:</w:t>
      </w:r>
    </w:p>
    <w:p w14:paraId="188CB05D" w14:textId="77777777" w:rsidR="00154EDC" w:rsidRPr="00154EDC" w:rsidRDefault="00154EDC" w:rsidP="00154EDC">
      <w:pPr>
        <w:numPr>
          <w:ilvl w:val="0"/>
          <w:numId w:val="1"/>
        </w:numPr>
        <w:spacing w:after="160" w:line="360" w:lineRule="auto"/>
        <w:ind w:left="1110"/>
        <w:contextualSpacing/>
        <w:rPr>
          <w:rFonts w:eastAsia="MS Mincho"/>
          <w:sz w:val="24"/>
          <w:szCs w:val="24"/>
          <w:lang w:eastAsia="ja-JP"/>
        </w:rPr>
      </w:pPr>
      <w:r w:rsidRPr="00154EDC">
        <w:rPr>
          <w:rFonts w:eastAsia="MS Mincho"/>
          <w:sz w:val="24"/>
          <w:szCs w:val="24"/>
          <w:lang w:eastAsia="ja-JP"/>
        </w:rPr>
        <w:t>Detailed accounting of the activities conducted including activities of team members and number of students reached during the reporting period;</w:t>
      </w:r>
    </w:p>
    <w:p w14:paraId="6856A192" w14:textId="77777777" w:rsidR="00154EDC" w:rsidRPr="00154EDC" w:rsidRDefault="00154EDC" w:rsidP="00154EDC">
      <w:pPr>
        <w:numPr>
          <w:ilvl w:val="0"/>
          <w:numId w:val="1"/>
        </w:numPr>
        <w:spacing w:after="160" w:line="360" w:lineRule="auto"/>
        <w:ind w:left="1110"/>
        <w:contextualSpacing/>
        <w:rPr>
          <w:rFonts w:eastAsia="MS Mincho"/>
          <w:sz w:val="24"/>
          <w:szCs w:val="24"/>
          <w:lang w:eastAsia="ja-JP"/>
        </w:rPr>
      </w:pPr>
      <w:r w:rsidRPr="00154EDC">
        <w:rPr>
          <w:rFonts w:eastAsia="MS Mincho"/>
          <w:sz w:val="24"/>
          <w:szCs w:val="24"/>
          <w:lang w:eastAsia="ja-JP"/>
        </w:rPr>
        <w:t>Plans for accomplishments in the next reporting period;</w:t>
      </w:r>
    </w:p>
    <w:p w14:paraId="5E814A4F" w14:textId="77777777" w:rsidR="00154EDC" w:rsidRPr="00154EDC" w:rsidRDefault="00154EDC" w:rsidP="00154EDC">
      <w:pPr>
        <w:numPr>
          <w:ilvl w:val="0"/>
          <w:numId w:val="1"/>
        </w:numPr>
        <w:spacing w:after="160" w:line="360" w:lineRule="auto"/>
        <w:ind w:left="1110"/>
        <w:contextualSpacing/>
        <w:rPr>
          <w:rFonts w:eastAsia="Calibri"/>
          <w:sz w:val="24"/>
          <w:szCs w:val="24"/>
        </w:rPr>
      </w:pPr>
      <w:r w:rsidRPr="00154EDC">
        <w:rPr>
          <w:rFonts w:eastAsia="MS Mincho"/>
          <w:sz w:val="24"/>
          <w:szCs w:val="24"/>
          <w:lang w:eastAsia="ja-JP"/>
        </w:rPr>
        <w:t xml:space="preserve">Problems or delays that the recipient has experienced in the conduct of the activities; and  </w:t>
      </w:r>
    </w:p>
    <w:p w14:paraId="210CA499" w14:textId="77777777" w:rsidR="00154EDC" w:rsidRPr="00154EDC" w:rsidRDefault="00154EDC" w:rsidP="00154EDC">
      <w:pPr>
        <w:numPr>
          <w:ilvl w:val="0"/>
          <w:numId w:val="1"/>
        </w:numPr>
        <w:spacing w:after="160" w:line="360" w:lineRule="auto"/>
        <w:ind w:left="1110"/>
        <w:contextualSpacing/>
        <w:rPr>
          <w:rFonts w:eastAsia="Calibri"/>
          <w:sz w:val="24"/>
          <w:szCs w:val="24"/>
        </w:rPr>
      </w:pPr>
      <w:r w:rsidRPr="00154EDC">
        <w:rPr>
          <w:rFonts w:eastAsia="MS Mincho"/>
          <w:sz w:val="24"/>
          <w:szCs w:val="24"/>
          <w:lang w:eastAsia="ja-JP"/>
        </w:rPr>
        <w:lastRenderedPageBreak/>
        <w:t xml:space="preserve">Updated </w:t>
      </w:r>
      <w:r w:rsidRPr="00154EDC">
        <w:rPr>
          <w:rFonts w:eastAsia="Calibri"/>
          <w:sz w:val="24"/>
          <w:szCs w:val="24"/>
        </w:rPr>
        <w:t>SF-425 Federal Financial Report 4040-0014 and SF-425A Federal Financial Report Attachment to document expenditures and the status of funds.</w:t>
      </w:r>
    </w:p>
    <w:p w14:paraId="68232CE0" w14:textId="77777777" w:rsidR="00154EDC" w:rsidRPr="00154EDC" w:rsidRDefault="00154EDC" w:rsidP="00154EDC">
      <w:pPr>
        <w:spacing w:line="360" w:lineRule="auto"/>
        <w:rPr>
          <w:rFonts w:eastAsia="MS Mincho"/>
          <w:b/>
          <w:sz w:val="24"/>
          <w:szCs w:val="24"/>
          <w:lang w:eastAsia="ja-JP"/>
        </w:rPr>
      </w:pPr>
      <w:r w:rsidRPr="00154EDC">
        <w:rPr>
          <w:rFonts w:eastAsia="MS Mincho"/>
          <w:b/>
          <w:sz w:val="24"/>
          <w:szCs w:val="24"/>
          <w:lang w:eastAsia="ja-JP"/>
        </w:rPr>
        <w:t>Final Closeout Report</w:t>
      </w:r>
    </w:p>
    <w:p w14:paraId="287D6950" w14:textId="007B170B" w:rsidR="00154EDC" w:rsidRDefault="00154EDC" w:rsidP="00154EDC">
      <w:pPr>
        <w:spacing w:after="160" w:line="360" w:lineRule="auto"/>
        <w:rPr>
          <w:rFonts w:eastAsia="MS Mincho"/>
          <w:sz w:val="24"/>
          <w:szCs w:val="24"/>
          <w:lang w:eastAsia="ja-JP"/>
        </w:rPr>
      </w:pPr>
      <w:r w:rsidRPr="00154EDC">
        <w:rPr>
          <w:rFonts w:eastAsiaTheme="minorHAnsi" w:cstheme="minorBidi"/>
          <w:sz w:val="24"/>
          <w:szCs w:val="24"/>
          <w:lang w:eastAsia="ja-JP"/>
        </w:rPr>
        <w:t xml:space="preserve">The </w:t>
      </w:r>
      <w:r w:rsidR="00132E8E">
        <w:rPr>
          <w:rFonts w:eastAsiaTheme="minorHAnsi" w:cstheme="minorBidi"/>
          <w:sz w:val="24"/>
          <w:szCs w:val="24"/>
          <w:lang w:eastAsia="ja-JP"/>
        </w:rPr>
        <w:t>Grant Recipient</w:t>
      </w:r>
      <w:r w:rsidRPr="00154EDC">
        <w:rPr>
          <w:rFonts w:eastAsiaTheme="minorHAnsi" w:cstheme="minorBidi"/>
          <w:sz w:val="24"/>
          <w:szCs w:val="24"/>
          <w:lang w:eastAsia="ja-JP"/>
        </w:rPr>
        <w:t xml:space="preserve"> must prepare and electronically submit the Grant Closeout report to the FAA Grants Officer within 90 days after the end of the grant award period of performance.  The fully inclusive Closeout Report must document all progress</w:t>
      </w:r>
      <w:r w:rsidR="00886716">
        <w:rPr>
          <w:rFonts w:eastAsiaTheme="minorHAnsi" w:cstheme="minorBidi"/>
          <w:sz w:val="24"/>
          <w:szCs w:val="24"/>
          <w:lang w:eastAsia="ja-JP"/>
        </w:rPr>
        <w:t>, performance metrics</w:t>
      </w:r>
      <w:r w:rsidRPr="00154EDC">
        <w:rPr>
          <w:rFonts w:eastAsiaTheme="minorHAnsi" w:cstheme="minorBidi"/>
          <w:sz w:val="24"/>
          <w:szCs w:val="24"/>
          <w:lang w:eastAsia="ja-JP"/>
        </w:rPr>
        <w:t xml:space="preserve"> and the final invoice with the f</w:t>
      </w:r>
      <w:r w:rsidRPr="00154EDC">
        <w:rPr>
          <w:rFonts w:eastAsia="MS Mincho"/>
          <w:sz w:val="24"/>
          <w:szCs w:val="24"/>
          <w:lang w:eastAsia="ja-JP"/>
        </w:rPr>
        <w:t xml:space="preserve">ederal financial report (SF-425).   </w:t>
      </w:r>
    </w:p>
    <w:p w14:paraId="6E3DF707" w14:textId="77777777" w:rsidR="00154EDC" w:rsidRPr="00154EDC" w:rsidRDefault="00154EDC" w:rsidP="002F77B4">
      <w:pPr>
        <w:pStyle w:val="Heading1"/>
        <w:rPr>
          <w:rFonts w:eastAsiaTheme="majorEastAsia"/>
        </w:rPr>
      </w:pPr>
      <w:bookmarkStart w:id="8" w:name="_SECTION_G_–"/>
      <w:bookmarkEnd w:id="8"/>
      <w:r w:rsidRPr="00154EDC">
        <w:rPr>
          <w:rFonts w:eastAsiaTheme="majorEastAsia"/>
        </w:rPr>
        <w:t>SECTION G – FEDERAL AWARDING AGENCY CONTACT(S)</w:t>
      </w:r>
    </w:p>
    <w:p w14:paraId="6C645B42" w14:textId="77777777" w:rsidR="00DF6D99" w:rsidRDefault="00DF6D99" w:rsidP="00154EDC">
      <w:pPr>
        <w:spacing w:line="360" w:lineRule="auto"/>
        <w:rPr>
          <w:rFonts w:eastAsia="MS Mincho"/>
          <w:b/>
          <w:sz w:val="24"/>
          <w:szCs w:val="24"/>
          <w:lang w:eastAsia="ja-JP"/>
        </w:rPr>
      </w:pPr>
    </w:p>
    <w:p w14:paraId="59EC7344" w14:textId="77777777" w:rsidR="00DF6D99" w:rsidRDefault="00154EDC" w:rsidP="00154EDC">
      <w:pPr>
        <w:spacing w:line="360" w:lineRule="auto"/>
        <w:rPr>
          <w:rFonts w:eastAsia="MS Mincho"/>
          <w:b/>
          <w:sz w:val="24"/>
          <w:szCs w:val="24"/>
          <w:lang w:eastAsia="ja-JP"/>
        </w:rPr>
      </w:pPr>
      <w:r w:rsidRPr="00154EDC">
        <w:rPr>
          <w:rFonts w:eastAsia="MS Mincho"/>
          <w:b/>
          <w:sz w:val="24"/>
          <w:szCs w:val="24"/>
          <w:lang w:eastAsia="ja-JP"/>
        </w:rPr>
        <w:t xml:space="preserve">Questions may be directed to: </w:t>
      </w:r>
    </w:p>
    <w:p w14:paraId="1BF0FD6E" w14:textId="473867A1" w:rsidR="00154EDC" w:rsidRPr="00154EDC" w:rsidRDefault="00154EDC" w:rsidP="00154EDC">
      <w:pPr>
        <w:spacing w:line="360" w:lineRule="auto"/>
        <w:rPr>
          <w:rFonts w:eastAsia="MS Mincho"/>
          <w:b/>
          <w:color w:val="FF0000"/>
          <w:sz w:val="24"/>
          <w:szCs w:val="24"/>
          <w:lang w:eastAsia="ja-JP"/>
        </w:rPr>
      </w:pPr>
      <w:r w:rsidRPr="00154EDC">
        <w:rPr>
          <w:rFonts w:eastAsia="MS Mincho"/>
          <w:b/>
          <w:sz w:val="24"/>
          <w:szCs w:val="24"/>
          <w:lang w:eastAsia="ja-JP"/>
        </w:rPr>
        <w:t xml:space="preserve"> </w:t>
      </w:r>
    </w:p>
    <w:tbl>
      <w:tblPr>
        <w:tblStyle w:val="TableGrid1"/>
        <w:tblW w:w="9510" w:type="dxa"/>
        <w:tblLook w:val="04A0" w:firstRow="1" w:lastRow="0" w:firstColumn="1" w:lastColumn="0" w:noHBand="0" w:noVBand="1"/>
      </w:tblPr>
      <w:tblGrid>
        <w:gridCol w:w="3955"/>
        <w:gridCol w:w="5555"/>
      </w:tblGrid>
      <w:tr w:rsidR="00154EDC" w:rsidRPr="00154EDC" w14:paraId="31AD7B56" w14:textId="77777777" w:rsidTr="00B20E04">
        <w:trPr>
          <w:trHeight w:val="647"/>
        </w:trPr>
        <w:tc>
          <w:tcPr>
            <w:tcW w:w="3955" w:type="dxa"/>
          </w:tcPr>
          <w:p w14:paraId="6918A231" w14:textId="77777777" w:rsidR="00154EDC" w:rsidRPr="00154EDC" w:rsidRDefault="00154EDC" w:rsidP="00154EDC">
            <w:pPr>
              <w:widowControl w:val="0"/>
              <w:autoSpaceDE w:val="0"/>
              <w:autoSpaceDN w:val="0"/>
              <w:spacing w:line="360" w:lineRule="auto"/>
              <w:rPr>
                <w:rFonts w:ascii="Times New Roman" w:eastAsia="Book Antiqua" w:hAnsi="Times New Roman" w:cs="Times New Roman"/>
                <w:sz w:val="24"/>
                <w:szCs w:val="24"/>
                <w:lang w:eastAsia="ja-JP"/>
              </w:rPr>
            </w:pPr>
            <w:r w:rsidRPr="00154EDC">
              <w:rPr>
                <w:rFonts w:ascii="Times New Roman" w:eastAsia="Book Antiqua" w:hAnsi="Times New Roman" w:cs="Times New Roman"/>
                <w:sz w:val="24"/>
                <w:szCs w:val="24"/>
                <w:lang w:eastAsia="ja-JP"/>
              </w:rPr>
              <w:t>FAA Official Point of Contact:</w:t>
            </w:r>
          </w:p>
        </w:tc>
        <w:tc>
          <w:tcPr>
            <w:tcW w:w="5555" w:type="dxa"/>
          </w:tcPr>
          <w:p w14:paraId="71132124" w14:textId="77777777" w:rsidR="00154EDC" w:rsidRPr="00154EDC" w:rsidRDefault="00154EDC" w:rsidP="00154EDC">
            <w:pPr>
              <w:widowControl w:val="0"/>
              <w:autoSpaceDE w:val="0"/>
              <w:autoSpaceDN w:val="0"/>
              <w:spacing w:line="360" w:lineRule="auto"/>
              <w:rPr>
                <w:rFonts w:ascii="Times New Roman" w:eastAsia="Book Antiqua" w:hAnsi="Times New Roman" w:cs="Times New Roman"/>
                <w:color w:val="000000" w:themeColor="text1"/>
                <w:sz w:val="24"/>
                <w:szCs w:val="24"/>
                <w:lang w:eastAsia="ja-JP"/>
              </w:rPr>
            </w:pPr>
            <w:r w:rsidRPr="00154EDC">
              <w:rPr>
                <w:rFonts w:ascii="Times New Roman" w:eastAsia="Book Antiqua" w:hAnsi="Times New Roman" w:cs="Times New Roman"/>
                <w:color w:val="000000" w:themeColor="text1"/>
                <w:sz w:val="24"/>
                <w:szCs w:val="24"/>
                <w:lang w:eastAsia="ja-JP"/>
              </w:rPr>
              <w:t>Patricia Watts, Ph.D., Grants Officer</w:t>
            </w:r>
          </w:p>
          <w:p w14:paraId="05EB5F23" w14:textId="77777777" w:rsidR="00154EDC" w:rsidRPr="00154EDC" w:rsidRDefault="009679D9" w:rsidP="00154EDC">
            <w:pPr>
              <w:widowControl w:val="0"/>
              <w:autoSpaceDE w:val="0"/>
              <w:autoSpaceDN w:val="0"/>
              <w:spacing w:line="360" w:lineRule="auto"/>
              <w:rPr>
                <w:rFonts w:ascii="Times New Roman" w:eastAsia="Book Antiqua" w:hAnsi="Times New Roman" w:cs="Times New Roman"/>
                <w:sz w:val="24"/>
                <w:szCs w:val="24"/>
                <w:lang w:eastAsia="ja-JP"/>
              </w:rPr>
            </w:pPr>
            <w:hyperlink r:id="rId49" w:history="1">
              <w:r w:rsidR="00154EDC" w:rsidRPr="00154EDC">
                <w:rPr>
                  <w:rFonts w:ascii="Times New Roman" w:eastAsia="Book Antiqua" w:hAnsi="Times New Roman" w:cs="Times New Roman"/>
                  <w:color w:val="0563C1" w:themeColor="hyperlink"/>
                  <w:sz w:val="24"/>
                  <w:szCs w:val="24"/>
                  <w:u w:val="single"/>
                  <w:lang w:eastAsia="ja-JP"/>
                </w:rPr>
                <w:t>Patricia.Watts@faa.gov</w:t>
              </w:r>
            </w:hyperlink>
            <w:r w:rsidR="00154EDC" w:rsidRPr="00154EDC">
              <w:rPr>
                <w:rFonts w:ascii="Times New Roman" w:eastAsia="Book Antiqua" w:hAnsi="Times New Roman" w:cs="Times New Roman"/>
                <w:color w:val="FF0000"/>
                <w:sz w:val="24"/>
                <w:szCs w:val="24"/>
                <w:lang w:eastAsia="ja-JP"/>
              </w:rPr>
              <w:t xml:space="preserve"> </w:t>
            </w:r>
          </w:p>
        </w:tc>
      </w:tr>
    </w:tbl>
    <w:p w14:paraId="0C591A13" w14:textId="77777777" w:rsidR="00DF6D99" w:rsidRDefault="00DF6D99" w:rsidP="002F77B4">
      <w:pPr>
        <w:pStyle w:val="Heading1"/>
        <w:rPr>
          <w:rFonts w:eastAsiaTheme="majorEastAsia"/>
        </w:rPr>
      </w:pPr>
      <w:bookmarkStart w:id="9" w:name="_SECTION_H_–"/>
      <w:bookmarkEnd w:id="9"/>
    </w:p>
    <w:p w14:paraId="43F37E2F" w14:textId="598730FB" w:rsidR="00154EDC" w:rsidRDefault="00154EDC" w:rsidP="002F77B4">
      <w:pPr>
        <w:pStyle w:val="Heading1"/>
        <w:rPr>
          <w:rFonts w:eastAsiaTheme="majorEastAsia"/>
        </w:rPr>
      </w:pPr>
      <w:r w:rsidRPr="00154EDC">
        <w:rPr>
          <w:rFonts w:eastAsiaTheme="majorEastAsia"/>
        </w:rPr>
        <w:t>SECTION H – OTHER INFORMATION</w:t>
      </w:r>
    </w:p>
    <w:p w14:paraId="326EE839" w14:textId="77777777" w:rsidR="00DF6D99" w:rsidRPr="00DF6D99" w:rsidRDefault="00DF6D99" w:rsidP="00DF6D99">
      <w:pPr>
        <w:rPr>
          <w:rFonts w:eastAsiaTheme="majorEastAsia"/>
        </w:rPr>
      </w:pPr>
    </w:p>
    <w:p w14:paraId="0610DDB3" w14:textId="77777777" w:rsidR="00154EDC" w:rsidRPr="00154EDC" w:rsidRDefault="00154EDC" w:rsidP="00154EDC">
      <w:pPr>
        <w:spacing w:line="360" w:lineRule="auto"/>
        <w:rPr>
          <w:rFonts w:eastAsiaTheme="minorHAnsi" w:cstheme="minorBidi"/>
          <w:i/>
          <w:sz w:val="24"/>
          <w:szCs w:val="22"/>
        </w:rPr>
      </w:pPr>
      <w:r w:rsidRPr="00154EDC">
        <w:rPr>
          <w:rFonts w:eastAsia="MS Mincho"/>
          <w:sz w:val="24"/>
          <w:szCs w:val="24"/>
          <w:lang w:eastAsia="ja-JP"/>
        </w:rPr>
        <w:t xml:space="preserve">A related Notice of Funding Opportunity is being released </w:t>
      </w:r>
      <w:r w:rsidRPr="00154EDC">
        <w:rPr>
          <w:rFonts w:eastAsiaTheme="minorHAnsi" w:cstheme="minorBidi"/>
          <w:sz w:val="24"/>
          <w:szCs w:val="22"/>
        </w:rPr>
        <w:t xml:space="preserve">for the </w:t>
      </w:r>
      <w:r w:rsidRPr="00154EDC">
        <w:rPr>
          <w:rFonts w:eastAsiaTheme="minorHAnsi" w:cstheme="minorBidi"/>
          <w:i/>
          <w:sz w:val="24"/>
          <w:szCs w:val="22"/>
        </w:rPr>
        <w:t xml:space="preserve">FAA </w:t>
      </w:r>
      <w:r w:rsidRPr="00154EDC">
        <w:rPr>
          <w:rFonts w:eastAsia="MS Mincho"/>
          <w:i/>
          <w:sz w:val="24"/>
          <w:szCs w:val="24"/>
          <w:lang w:eastAsia="ja-JP"/>
        </w:rPr>
        <w:t>Aircraft Pilots</w:t>
      </w:r>
      <w:r w:rsidRPr="00154EDC">
        <w:rPr>
          <w:rFonts w:eastAsiaTheme="minorHAnsi" w:cstheme="minorBidi"/>
          <w:i/>
          <w:sz w:val="24"/>
          <w:szCs w:val="22"/>
        </w:rPr>
        <w:t xml:space="preserve"> Workforce Development Grant Program.</w:t>
      </w:r>
    </w:p>
    <w:p w14:paraId="70DA4D1E" w14:textId="77777777" w:rsidR="00154EDC" w:rsidRPr="00154EDC" w:rsidRDefault="00154EDC" w:rsidP="00154EDC">
      <w:pPr>
        <w:spacing w:line="360" w:lineRule="auto"/>
        <w:contextualSpacing/>
        <w:rPr>
          <w:rFonts w:eastAsiaTheme="minorHAnsi"/>
          <w:b/>
          <w:color w:val="0563C1" w:themeColor="hyperlink"/>
          <w:position w:val="-1"/>
          <w:sz w:val="24"/>
          <w:szCs w:val="24"/>
          <w:u w:val="single"/>
        </w:rPr>
      </w:pPr>
      <w:r w:rsidRPr="00154EDC">
        <w:rPr>
          <w:color w:val="000000"/>
          <w:sz w:val="24"/>
          <w:szCs w:val="24"/>
        </w:rPr>
        <w:t xml:space="preserve">Visit the FAA Workforce Development Grant Program website for more information grant opportunities: </w:t>
      </w:r>
      <w:r w:rsidRPr="00154EDC">
        <w:rPr>
          <w:sz w:val="24"/>
          <w:szCs w:val="24"/>
        </w:rPr>
        <w:t xml:space="preserve"> </w:t>
      </w:r>
      <w:hyperlink r:id="rId50" w:history="1">
        <w:r w:rsidRPr="00154EDC">
          <w:rPr>
            <w:rFonts w:eastAsiaTheme="minorHAnsi"/>
            <w:b/>
            <w:color w:val="0563C1" w:themeColor="hyperlink"/>
            <w:position w:val="-1"/>
            <w:sz w:val="24"/>
            <w:szCs w:val="24"/>
            <w:u w:val="single"/>
          </w:rPr>
          <w:t>http://www.faa.gov/go/awd</w:t>
        </w:r>
      </w:hyperlink>
    </w:p>
    <w:p w14:paraId="40A824A9"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The Federal Government is not obligated to make any Federal award as a result of this announcement.</w:t>
      </w:r>
    </w:p>
    <w:p w14:paraId="653D6357" w14:textId="6893462A" w:rsidR="00154EDC" w:rsidRPr="00154EDC" w:rsidRDefault="00154EDC" w:rsidP="00154EDC">
      <w:pPr>
        <w:spacing w:line="360" w:lineRule="auto"/>
        <w:rPr>
          <w:rFonts w:eastAsia="MS Mincho"/>
          <w:b/>
          <w:sz w:val="24"/>
          <w:szCs w:val="24"/>
          <w:lang w:eastAsia="ja-JP"/>
        </w:rPr>
      </w:pPr>
      <w:r w:rsidRPr="00154EDC">
        <w:rPr>
          <w:rFonts w:eastAsia="MS Mincho"/>
          <w:sz w:val="24"/>
          <w:szCs w:val="24"/>
          <w:lang w:eastAsia="ja-JP"/>
        </w:rPr>
        <w:t xml:space="preserve">The FAA Grants Officer is the official responsible for all communications with applicants following the publication of this NOFO, during negotiations of grant awards and through </w:t>
      </w:r>
      <w:r w:rsidR="001149C2">
        <w:rPr>
          <w:rFonts w:eastAsia="MS Mincho"/>
          <w:sz w:val="24"/>
          <w:szCs w:val="24"/>
          <w:lang w:eastAsia="ja-JP"/>
        </w:rPr>
        <w:t xml:space="preserve">the lifetime of the </w:t>
      </w:r>
      <w:r w:rsidRPr="00154EDC">
        <w:rPr>
          <w:rFonts w:eastAsia="MS Mincho"/>
          <w:sz w:val="24"/>
          <w:szCs w:val="24"/>
          <w:lang w:eastAsia="ja-JP"/>
        </w:rPr>
        <w:t>award.</w:t>
      </w:r>
      <w:r w:rsidRPr="00154EDC">
        <w:rPr>
          <w:rFonts w:eastAsia="MS Mincho"/>
          <w:b/>
          <w:sz w:val="24"/>
          <w:szCs w:val="24"/>
          <w:lang w:eastAsia="ja-JP"/>
        </w:rPr>
        <w:t xml:space="preserve"> </w:t>
      </w:r>
    </w:p>
    <w:p w14:paraId="7F18F32B" w14:textId="77777777" w:rsidR="00154EDC" w:rsidRPr="00154EDC" w:rsidRDefault="00154EDC" w:rsidP="00154EDC">
      <w:pPr>
        <w:spacing w:line="360" w:lineRule="auto"/>
        <w:rPr>
          <w:rFonts w:eastAsia="MS Mincho"/>
          <w:sz w:val="24"/>
          <w:szCs w:val="24"/>
          <w:lang w:eastAsia="ja-JP"/>
        </w:rPr>
      </w:pPr>
      <w:r w:rsidRPr="00154EDC">
        <w:rPr>
          <w:rFonts w:eastAsia="MS Mincho"/>
          <w:sz w:val="24"/>
          <w:szCs w:val="24"/>
          <w:lang w:eastAsia="ja-JP"/>
        </w:rPr>
        <w:t xml:space="preserve">The officially warranted Grants Officer is authorized by the FAA Senior Acquisition Executive to bind the Federal Government to the expenditure of funds and commit the agency to a course of action.  </w:t>
      </w:r>
    </w:p>
    <w:p w14:paraId="7B35AE68" w14:textId="77777777" w:rsidR="00154EDC" w:rsidRPr="00154EDC" w:rsidRDefault="00154EDC" w:rsidP="00154EDC">
      <w:pPr>
        <w:spacing w:line="360" w:lineRule="auto"/>
        <w:jc w:val="center"/>
        <w:rPr>
          <w:rFonts w:eastAsia="MS Mincho"/>
          <w:b/>
          <w:color w:val="000000" w:themeColor="text1"/>
          <w:sz w:val="24"/>
          <w:szCs w:val="24"/>
          <w:lang w:eastAsia="ja-JP"/>
        </w:rPr>
      </w:pPr>
      <w:r w:rsidRPr="00154EDC">
        <w:rPr>
          <w:rFonts w:eastAsia="MS Mincho"/>
          <w:b/>
          <w:color w:val="000000" w:themeColor="text1"/>
          <w:sz w:val="24"/>
          <w:szCs w:val="24"/>
          <w:lang w:eastAsia="ja-JP"/>
        </w:rPr>
        <w:t>[END OF NOTICE OF FUNDING OPPORTUNITY (NOFO)]</w:t>
      </w:r>
    </w:p>
    <w:p w14:paraId="5570BA4D" w14:textId="4B6EA06E" w:rsidR="00154EDC" w:rsidRDefault="00154EDC" w:rsidP="00154EDC">
      <w:pPr>
        <w:spacing w:line="360" w:lineRule="auto"/>
        <w:rPr>
          <w:rFonts w:eastAsia="MS Mincho"/>
          <w:b/>
          <w:sz w:val="24"/>
          <w:szCs w:val="24"/>
          <w:lang w:eastAsia="ja-JP"/>
        </w:rPr>
      </w:pPr>
    </w:p>
    <w:p w14:paraId="6E0D83E3" w14:textId="6245CFF9" w:rsidR="00BD1938" w:rsidRDefault="00BD1938" w:rsidP="00154EDC">
      <w:pPr>
        <w:spacing w:line="360" w:lineRule="auto"/>
        <w:rPr>
          <w:rFonts w:eastAsia="MS Mincho"/>
          <w:b/>
          <w:sz w:val="24"/>
          <w:szCs w:val="24"/>
          <w:lang w:eastAsia="ja-JP"/>
        </w:rPr>
      </w:pPr>
    </w:p>
    <w:p w14:paraId="2B488010" w14:textId="02D815B1" w:rsidR="00BD1938" w:rsidRDefault="00BD1938" w:rsidP="00154EDC">
      <w:pPr>
        <w:spacing w:line="360" w:lineRule="auto"/>
        <w:rPr>
          <w:rFonts w:eastAsia="MS Mincho"/>
          <w:b/>
          <w:sz w:val="24"/>
          <w:szCs w:val="24"/>
          <w:lang w:eastAsia="ja-JP"/>
        </w:rPr>
      </w:pPr>
    </w:p>
    <w:p w14:paraId="36C4CEB7" w14:textId="1FABECC4" w:rsidR="00BD1938" w:rsidRDefault="00BD1938" w:rsidP="00154EDC">
      <w:pPr>
        <w:spacing w:line="360" w:lineRule="auto"/>
        <w:rPr>
          <w:rFonts w:eastAsia="MS Mincho"/>
          <w:b/>
          <w:sz w:val="24"/>
          <w:szCs w:val="24"/>
          <w:lang w:eastAsia="ja-JP"/>
        </w:rPr>
      </w:pPr>
    </w:p>
    <w:p w14:paraId="4803008D" w14:textId="77777777" w:rsidR="00154EDC" w:rsidRPr="00154EDC" w:rsidRDefault="00154EDC" w:rsidP="002F77B4">
      <w:pPr>
        <w:pStyle w:val="Heading1"/>
        <w:rPr>
          <w:rFonts w:eastAsiaTheme="majorEastAsia"/>
        </w:rPr>
      </w:pPr>
      <w:bookmarkStart w:id="10" w:name="_APPENDIX_I"/>
      <w:bookmarkEnd w:id="10"/>
      <w:r w:rsidRPr="00154EDC">
        <w:rPr>
          <w:rFonts w:eastAsiaTheme="majorEastAsia"/>
        </w:rPr>
        <w:lastRenderedPageBreak/>
        <w:t>APPENDIX I</w:t>
      </w:r>
    </w:p>
    <w:p w14:paraId="363906C0" w14:textId="77777777" w:rsidR="00154EDC" w:rsidRPr="00154EDC" w:rsidRDefault="00154EDC" w:rsidP="00154EDC">
      <w:pPr>
        <w:spacing w:after="160"/>
        <w:rPr>
          <w:rFonts w:eastAsiaTheme="minorHAnsi" w:cstheme="minorBidi"/>
          <w:sz w:val="22"/>
          <w:szCs w:val="22"/>
          <w:lang w:eastAsia="ja-JP"/>
        </w:rPr>
      </w:pPr>
    </w:p>
    <w:p w14:paraId="44C4D24F" w14:textId="77777777" w:rsidR="00154EDC" w:rsidRPr="00154EDC" w:rsidRDefault="009679D9" w:rsidP="00154EDC">
      <w:pPr>
        <w:spacing w:line="360" w:lineRule="auto"/>
        <w:jc w:val="center"/>
        <w:rPr>
          <w:rFonts w:eastAsia="MS Mincho"/>
          <w:b/>
          <w:sz w:val="22"/>
          <w:szCs w:val="22"/>
          <w:lang w:eastAsia="ja-JP"/>
        </w:rPr>
      </w:pPr>
      <w:hyperlink r:id="rId51" w:history="1">
        <w:r w:rsidR="00154EDC" w:rsidRPr="00154EDC">
          <w:rPr>
            <w:rFonts w:eastAsia="MS Mincho"/>
            <w:b/>
            <w:color w:val="0563C1" w:themeColor="hyperlink"/>
            <w:sz w:val="24"/>
            <w:szCs w:val="24"/>
            <w:u w:val="single"/>
            <w:lang w:eastAsia="ja-JP"/>
          </w:rPr>
          <w:t>GRANTS.GOV</w:t>
        </w:r>
      </w:hyperlink>
      <w:r w:rsidR="00154EDC" w:rsidRPr="00154EDC">
        <w:rPr>
          <w:rFonts w:eastAsia="MS Mincho"/>
          <w:b/>
          <w:sz w:val="24"/>
          <w:szCs w:val="24"/>
          <w:lang w:eastAsia="ja-JP"/>
        </w:rPr>
        <w:t xml:space="preserve"> APPLICATION SUBMISSION AND RECEIPT PROCEDURES</w:t>
      </w:r>
    </w:p>
    <w:p w14:paraId="4DC50361" w14:textId="77777777" w:rsidR="00154EDC" w:rsidRPr="00154EDC" w:rsidRDefault="00154EDC" w:rsidP="00154EDC">
      <w:pPr>
        <w:shd w:val="clear" w:color="auto" w:fill="FFFFFF"/>
        <w:spacing w:after="150" w:line="270" w:lineRule="atLeast"/>
        <w:rPr>
          <w:rFonts w:eastAsiaTheme="minorHAnsi" w:cstheme="minorBidi"/>
          <w:b/>
          <w:i/>
          <w:color w:val="363636"/>
          <w:sz w:val="24"/>
          <w:szCs w:val="22"/>
        </w:rPr>
      </w:pPr>
      <w:r w:rsidRPr="00154EDC">
        <w:rPr>
          <w:rFonts w:eastAsiaTheme="minorHAnsi"/>
          <w:b/>
          <w:i/>
          <w:iCs/>
          <w:color w:val="363636"/>
          <w:sz w:val="24"/>
          <w:szCs w:val="24"/>
        </w:rPr>
        <w:t>This section provides the application submission and receipt instructions</w:t>
      </w:r>
      <w:r w:rsidRPr="00154EDC">
        <w:rPr>
          <w:rFonts w:eastAsiaTheme="minorHAnsi" w:cstheme="minorBidi"/>
          <w:b/>
          <w:i/>
          <w:color w:val="000000"/>
          <w:sz w:val="24"/>
          <w:szCs w:val="22"/>
        </w:rPr>
        <w:t xml:space="preserve"> </w:t>
      </w:r>
      <w:r w:rsidRPr="00154EDC">
        <w:rPr>
          <w:b/>
          <w:i/>
          <w:color w:val="000000"/>
          <w:sz w:val="24"/>
          <w:szCs w:val="24"/>
        </w:rPr>
        <w:t>the</w:t>
      </w:r>
      <w:r w:rsidRPr="00154EDC">
        <w:rPr>
          <w:rFonts w:eastAsiaTheme="minorHAnsi" w:cstheme="minorBidi"/>
          <w:b/>
          <w:i/>
          <w:color w:val="000000"/>
          <w:sz w:val="24"/>
          <w:szCs w:val="22"/>
        </w:rPr>
        <w:t xml:space="preserve"> FAA </w:t>
      </w:r>
      <w:r w:rsidRPr="00154EDC">
        <w:rPr>
          <w:b/>
          <w:i/>
          <w:color w:val="000000"/>
          <w:sz w:val="24"/>
          <w:szCs w:val="24"/>
        </w:rPr>
        <w:t>Aviation Maintenance Technical Workers</w:t>
      </w:r>
      <w:r w:rsidRPr="00154EDC">
        <w:rPr>
          <w:rFonts w:eastAsiaTheme="minorHAnsi" w:cstheme="minorBidi"/>
          <w:b/>
          <w:i/>
          <w:color w:val="000000"/>
          <w:sz w:val="24"/>
          <w:szCs w:val="22"/>
        </w:rPr>
        <w:t xml:space="preserve"> Workforce Development Grant </w:t>
      </w:r>
      <w:r w:rsidRPr="00154EDC">
        <w:rPr>
          <w:b/>
          <w:i/>
          <w:color w:val="000000"/>
          <w:sz w:val="24"/>
          <w:szCs w:val="24"/>
        </w:rPr>
        <w:t>Program</w:t>
      </w:r>
      <w:r w:rsidRPr="00154EDC">
        <w:rPr>
          <w:rFonts w:eastAsiaTheme="minorHAnsi"/>
          <w:b/>
          <w:i/>
          <w:iCs/>
          <w:color w:val="363636"/>
          <w:sz w:val="24"/>
          <w:szCs w:val="24"/>
        </w:rPr>
        <w:t xml:space="preserve"> applications. Please read the following instructions carefully and completely.</w:t>
      </w:r>
    </w:p>
    <w:p w14:paraId="1A1F828C"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1. Electronic Delivery</w:t>
      </w:r>
    </w:p>
    <w:p w14:paraId="45DFF453" w14:textId="77777777" w:rsidR="00154EDC" w:rsidRPr="00154EDC" w:rsidRDefault="00154EDC" w:rsidP="00154EDC">
      <w:pPr>
        <w:spacing w:after="140" w:line="270" w:lineRule="atLeast"/>
        <w:rPr>
          <w:rFonts w:eastAsiaTheme="minorHAnsi" w:cstheme="minorBidi"/>
          <w:sz w:val="22"/>
          <w:szCs w:val="22"/>
        </w:rPr>
      </w:pPr>
      <w:r w:rsidRPr="00154EDC">
        <w:rPr>
          <w:rFonts w:eastAsiaTheme="minorHAnsi" w:cstheme="minorBidi"/>
          <w:b/>
          <w:i/>
          <w:color w:val="000000"/>
          <w:sz w:val="24"/>
          <w:szCs w:val="22"/>
        </w:rPr>
        <w:t xml:space="preserve">FAA </w:t>
      </w:r>
      <w:r w:rsidRPr="00154EDC">
        <w:rPr>
          <w:b/>
          <w:i/>
          <w:color w:val="000000"/>
          <w:sz w:val="24"/>
          <w:szCs w:val="24"/>
        </w:rPr>
        <w:t>Aviation Maintenance Technical Workers</w:t>
      </w:r>
      <w:r w:rsidRPr="00154EDC">
        <w:rPr>
          <w:rFonts w:eastAsiaTheme="minorHAnsi" w:cstheme="minorBidi"/>
          <w:b/>
          <w:i/>
          <w:color w:val="000000"/>
          <w:sz w:val="24"/>
          <w:szCs w:val="22"/>
        </w:rPr>
        <w:t xml:space="preserve"> Workforce Development Grant </w:t>
      </w:r>
      <w:r w:rsidRPr="00154EDC">
        <w:rPr>
          <w:b/>
          <w:i/>
          <w:color w:val="000000"/>
          <w:sz w:val="24"/>
          <w:szCs w:val="24"/>
        </w:rPr>
        <w:t>Program</w:t>
      </w:r>
      <w:r w:rsidRPr="00154EDC">
        <w:rPr>
          <w:rFonts w:eastAsiaTheme="minorHAnsi" w:cstheme="minorBidi"/>
          <w:b/>
          <w:i/>
          <w:color w:val="363636"/>
          <w:sz w:val="24"/>
          <w:szCs w:val="22"/>
        </w:rPr>
        <w:t xml:space="preserve"> </w:t>
      </w:r>
      <w:r w:rsidRPr="00154EDC">
        <w:rPr>
          <w:rFonts w:eastAsiaTheme="minorHAnsi"/>
          <w:color w:val="363636"/>
          <w:sz w:val="22"/>
          <w:szCs w:val="22"/>
        </w:rPr>
        <w:t xml:space="preserve">is participating in the </w:t>
      </w:r>
      <w:hyperlink r:id="rId5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initiative to provide the grant community with a single site to find and apply for grant funding opportunities. The FAA encourages applicants to submit their applications online through </w:t>
      </w:r>
      <w:hyperlink r:id="rId5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w:t>
      </w:r>
      <w:r w:rsidRPr="00154EDC">
        <w:rPr>
          <w:rFonts w:eastAsiaTheme="minorHAnsi" w:cstheme="minorBidi"/>
          <w:sz w:val="22"/>
          <w:szCs w:val="22"/>
        </w:rPr>
        <w:t xml:space="preserve"> </w:t>
      </w:r>
    </w:p>
    <w:p w14:paraId="3BACE839" w14:textId="77777777" w:rsidR="00154EDC" w:rsidRPr="00154EDC" w:rsidRDefault="00154EDC" w:rsidP="00154EDC">
      <w:pPr>
        <w:spacing w:after="140" w:line="270" w:lineRule="atLeast"/>
        <w:rPr>
          <w:rFonts w:eastAsiaTheme="minorHAnsi" w:cstheme="minorBidi"/>
          <w:sz w:val="22"/>
          <w:szCs w:val="22"/>
        </w:rPr>
      </w:pPr>
      <w:r w:rsidRPr="00154EDC">
        <w:rPr>
          <w:rFonts w:eastAsiaTheme="minorHAnsi" w:cstheme="minorBidi"/>
          <w:sz w:val="22"/>
          <w:szCs w:val="22"/>
        </w:rPr>
        <w:t xml:space="preserve">The Applicant must certify that they have personally completed the application and that the information they are providing is complete and accurate. Information is subject to verification.  </w:t>
      </w:r>
    </w:p>
    <w:p w14:paraId="7355A4E7" w14:textId="21E58CA4" w:rsidR="00154EDC" w:rsidRPr="00154EDC" w:rsidRDefault="009679D9" w:rsidP="00154EDC">
      <w:pPr>
        <w:widowControl w:val="0"/>
        <w:autoSpaceDE w:val="0"/>
        <w:autoSpaceDN w:val="0"/>
        <w:spacing w:after="160"/>
        <w:contextualSpacing/>
        <w:rPr>
          <w:rFonts w:eastAsiaTheme="minorHAnsi"/>
          <w:sz w:val="22"/>
          <w:szCs w:val="22"/>
        </w:rPr>
      </w:pPr>
      <w:hyperlink r:id="rId54" w:history="1">
        <w:r w:rsidR="00154EDC" w:rsidRPr="00154EDC">
          <w:rPr>
            <w:rFonts w:eastAsiaTheme="minorHAnsi" w:cstheme="minorBidi"/>
            <w:color w:val="0563C1" w:themeColor="hyperlink"/>
            <w:sz w:val="22"/>
            <w:szCs w:val="22"/>
            <w:u w:val="single"/>
          </w:rPr>
          <w:t>Grants.gov</w:t>
        </w:r>
      </w:hyperlink>
      <w:r w:rsidR="00154EDC" w:rsidRPr="00154EDC">
        <w:rPr>
          <w:rFonts w:eastAsiaTheme="minorHAnsi"/>
          <w:sz w:val="22"/>
          <w:szCs w:val="22"/>
        </w:rPr>
        <w:t xml:space="preserve"> strives to ensure site accessibility for all of its users, and our web pages are designed to work with assistive technologies, such as screen readers.   If you use assistive technology and are unable to access any material on </w:t>
      </w:r>
      <w:proofErr w:type="spellStart"/>
      <w:r w:rsidR="004A1FC1">
        <w:rPr>
          <w:rFonts w:eastAsiaTheme="minorHAnsi"/>
          <w:sz w:val="22"/>
          <w:szCs w:val="22"/>
        </w:rPr>
        <w:t>the</w:t>
      </w:r>
      <w:r w:rsidR="00154EDC" w:rsidRPr="00154EDC">
        <w:rPr>
          <w:rFonts w:eastAsiaTheme="minorHAnsi"/>
          <w:sz w:val="22"/>
          <w:szCs w:val="22"/>
        </w:rPr>
        <w:t>site</w:t>
      </w:r>
      <w:proofErr w:type="spellEnd"/>
      <w:r w:rsidR="00154EDC" w:rsidRPr="00154EDC">
        <w:rPr>
          <w:rFonts w:eastAsiaTheme="minorHAnsi"/>
          <w:sz w:val="22"/>
          <w:szCs w:val="22"/>
        </w:rPr>
        <w:t xml:space="preserve">, please email the </w:t>
      </w:r>
      <w:hyperlink r:id="rId55" w:history="1">
        <w:r w:rsidR="00154EDC" w:rsidRPr="00154EDC">
          <w:rPr>
            <w:rFonts w:eastAsiaTheme="minorHAnsi" w:cstheme="minorBidi"/>
            <w:color w:val="0563C1" w:themeColor="hyperlink"/>
            <w:sz w:val="22"/>
            <w:szCs w:val="22"/>
            <w:u w:val="single"/>
          </w:rPr>
          <w:t>Grants.gov</w:t>
        </w:r>
      </w:hyperlink>
      <w:r w:rsidR="00154EDC" w:rsidRPr="00154EDC">
        <w:rPr>
          <w:rFonts w:eastAsiaTheme="minorHAnsi"/>
          <w:sz w:val="22"/>
          <w:szCs w:val="22"/>
        </w:rPr>
        <w:t xml:space="preserve"> Support Center at </w:t>
      </w:r>
      <w:hyperlink r:id="rId56" w:history="1">
        <w:r w:rsidR="00154EDC" w:rsidRPr="00154EDC">
          <w:rPr>
            <w:rFonts w:eastAsiaTheme="minorHAnsi" w:cstheme="minorBidi"/>
            <w:color w:val="0563C1" w:themeColor="hyperlink"/>
            <w:sz w:val="22"/>
            <w:szCs w:val="22"/>
            <w:u w:val="single"/>
          </w:rPr>
          <w:t>support@grants.gov</w:t>
        </w:r>
      </w:hyperlink>
      <w:r w:rsidR="00154EDC" w:rsidRPr="00154EDC">
        <w:rPr>
          <w:rFonts w:eastAsiaTheme="minorHAnsi"/>
          <w:sz w:val="22"/>
          <w:szCs w:val="22"/>
        </w:rPr>
        <w:t xml:space="preserve"> or call 1-800-518-4726.  When contacting </w:t>
      </w:r>
      <w:hyperlink r:id="rId57" w:history="1">
        <w:r w:rsidR="00154EDC" w:rsidRPr="00154EDC">
          <w:rPr>
            <w:rFonts w:eastAsiaTheme="minorHAnsi" w:cstheme="minorBidi"/>
            <w:color w:val="0563C1" w:themeColor="hyperlink"/>
            <w:sz w:val="22"/>
            <w:szCs w:val="22"/>
            <w:u w:val="single"/>
          </w:rPr>
          <w:t>Grants.gov</w:t>
        </w:r>
      </w:hyperlink>
      <w:r w:rsidR="00154EDC" w:rsidRPr="00154EDC">
        <w:rPr>
          <w:rFonts w:eastAsiaTheme="minorHAnsi"/>
          <w:sz w:val="22"/>
          <w:szCs w:val="22"/>
        </w:rPr>
        <w:t>, please include the following information so that we can respond in a manner that is helpful to you:</w:t>
      </w:r>
    </w:p>
    <w:p w14:paraId="37A415B9"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Nature of the accessibility issue</w:t>
      </w:r>
    </w:p>
    <w:p w14:paraId="2CE231F3"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Web address of the content you are attempting to access</w:t>
      </w:r>
    </w:p>
    <w:p w14:paraId="7CA305A6"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Your preferred format for the content</w:t>
      </w:r>
    </w:p>
    <w:p w14:paraId="151CB15C" w14:textId="77777777" w:rsidR="00154EDC" w:rsidRPr="00154EDC" w:rsidRDefault="00154EDC" w:rsidP="00154EDC">
      <w:pPr>
        <w:widowControl w:val="0"/>
        <w:numPr>
          <w:ilvl w:val="0"/>
          <w:numId w:val="14"/>
        </w:numPr>
        <w:autoSpaceDE w:val="0"/>
        <w:autoSpaceDN w:val="0"/>
        <w:spacing w:after="160"/>
        <w:contextualSpacing/>
        <w:rPr>
          <w:rFonts w:eastAsiaTheme="minorHAnsi"/>
          <w:sz w:val="22"/>
          <w:szCs w:val="22"/>
        </w:rPr>
      </w:pPr>
      <w:r w:rsidRPr="00154EDC">
        <w:rPr>
          <w:rFonts w:eastAsiaTheme="minorHAnsi"/>
          <w:sz w:val="22"/>
          <w:szCs w:val="22"/>
        </w:rPr>
        <w:t>Your contact information</w:t>
      </w:r>
    </w:p>
    <w:p w14:paraId="08CCDA3C" w14:textId="77777777" w:rsidR="00154EDC" w:rsidRPr="00154EDC" w:rsidRDefault="00154EDC" w:rsidP="00154EDC">
      <w:pPr>
        <w:spacing w:after="140" w:line="270" w:lineRule="atLeast"/>
        <w:rPr>
          <w:rFonts w:eastAsiaTheme="minorHAnsi"/>
          <w:color w:val="363636"/>
          <w:sz w:val="22"/>
          <w:szCs w:val="22"/>
        </w:rPr>
      </w:pPr>
    </w:p>
    <w:p w14:paraId="35DCF209"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2. How to Register to Apply through Grants.gov</w:t>
      </w:r>
    </w:p>
    <w:p w14:paraId="783E0C9F"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a. </w:t>
      </w:r>
      <w:r w:rsidRPr="00154EDC">
        <w:rPr>
          <w:rFonts w:eastAsiaTheme="minorHAnsi"/>
          <w:i/>
          <w:iCs/>
          <w:color w:val="363636"/>
          <w:sz w:val="22"/>
          <w:szCs w:val="22"/>
        </w:rPr>
        <w:t>Instructions:</w:t>
      </w:r>
      <w:r w:rsidRPr="00154EDC">
        <w:rPr>
          <w:rFonts w:eastAsiaTheme="minorHAnsi"/>
          <w:color w:val="363636"/>
          <w:sz w:val="22"/>
          <w:szCs w:val="22"/>
        </w:rPr>
        <w:t> Read the instructions below about registering to apply for FAA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7F77294B"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Organizations must have a Data Universal Numbering System (DUNS) Number, active System for Award Management (SAM) registration, and </w:t>
      </w:r>
      <w:hyperlink r:id="rId58"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to apply for grants</w:t>
      </w:r>
    </w:p>
    <w:p w14:paraId="19781411"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Creating a </w:t>
      </w:r>
      <w:hyperlink r:id="rId5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can be completed online in minutes, but DUNS and SAM registrations may take several weeks. Therefore, an organization's registration should be done in sufficient time to ensure it does not impact the entity's ability to meet required application submission deadlines.</w:t>
      </w:r>
    </w:p>
    <w:p w14:paraId="2EA6805B"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Complete organization instructions can be found on Grants.gov here: </w:t>
      </w:r>
      <w:hyperlink r:id="rId60" w:history="1">
        <w:r w:rsidRPr="00154EDC">
          <w:rPr>
            <w:rFonts w:eastAsiaTheme="minorHAnsi"/>
            <w:color w:val="0000CC"/>
            <w:sz w:val="22"/>
            <w:szCs w:val="22"/>
            <w:u w:val="single"/>
          </w:rPr>
          <w:t>https://Grants.gov/web/grants/applicants/organization-registration.html</w:t>
        </w:r>
      </w:hyperlink>
    </w:p>
    <w:p w14:paraId="4496F508"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1) </w:t>
      </w:r>
      <w:r w:rsidRPr="00154EDC">
        <w:rPr>
          <w:rFonts w:eastAsiaTheme="minorHAnsi"/>
          <w:i/>
          <w:iCs/>
          <w:color w:val="363636"/>
          <w:sz w:val="22"/>
          <w:szCs w:val="22"/>
        </w:rPr>
        <w:t>Obtain a DUNS Number</w:t>
      </w:r>
      <w:r w:rsidRPr="00154EDC">
        <w:rPr>
          <w:rFonts w:eastAsiaTheme="minorHAnsi"/>
          <w:color w:val="363636"/>
          <w:sz w:val="22"/>
          <w:szCs w:val="22"/>
        </w:rPr>
        <w:t xml:space="preserve">: All entities applying for funding, including renewal funding, must have a DUNS Number from Dun &amp; Bradstreet (D&amp;B). Applicants must enter the DUNS Number in the data entry field labeled "Organizational DUNS" on the SF-424 form. For more detailed instructions for obtaining a DUNS Number, refer to: </w:t>
      </w:r>
      <w:r w:rsidRPr="00154EDC">
        <w:rPr>
          <w:rFonts w:eastAsiaTheme="minorHAnsi"/>
          <w:color w:val="363636"/>
          <w:sz w:val="22"/>
          <w:szCs w:val="22"/>
        </w:rPr>
        <w:br/>
      </w:r>
      <w:hyperlink r:id="rId61" w:history="1">
        <w:r w:rsidRPr="00154EDC">
          <w:rPr>
            <w:rFonts w:eastAsiaTheme="minorHAnsi"/>
            <w:color w:val="0000CC"/>
            <w:sz w:val="22"/>
            <w:szCs w:val="22"/>
            <w:u w:val="single"/>
          </w:rPr>
          <w:t>https://Grants.gov/web/grants/applicants/organization-registration/step-1-obtain-duns-number.html</w:t>
        </w:r>
      </w:hyperlink>
    </w:p>
    <w:p w14:paraId="6E4302CE"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2) </w:t>
      </w:r>
      <w:r w:rsidRPr="00154EDC">
        <w:rPr>
          <w:rFonts w:eastAsiaTheme="minorHAnsi"/>
          <w:i/>
          <w:iCs/>
          <w:color w:val="363636"/>
          <w:sz w:val="22"/>
          <w:szCs w:val="22"/>
        </w:rPr>
        <w:t>Register with SAM</w:t>
      </w:r>
      <w:r w:rsidRPr="00154EDC">
        <w:rPr>
          <w:rFonts w:eastAsiaTheme="minorHAnsi"/>
          <w:color w:val="363636"/>
          <w:sz w:val="22"/>
          <w:szCs w:val="22"/>
        </w:rPr>
        <w:t xml:space="preserve">: All organizations applying online through </w:t>
      </w:r>
      <w:hyperlink r:id="rId6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must register with the System for Award Management (SAM). Failure to register with SAM will prevent your </w:t>
      </w:r>
      <w:r w:rsidRPr="00154EDC">
        <w:rPr>
          <w:rFonts w:eastAsiaTheme="minorHAnsi"/>
          <w:color w:val="363636"/>
          <w:sz w:val="22"/>
          <w:szCs w:val="22"/>
        </w:rPr>
        <w:lastRenderedPageBreak/>
        <w:t xml:space="preserve">organization from applying through </w:t>
      </w:r>
      <w:hyperlink r:id="rId6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SAM registration must be renewed annually. For more detailed instructions for registering with SAM, refer to: </w:t>
      </w:r>
      <w:r w:rsidRPr="00154EDC">
        <w:rPr>
          <w:rFonts w:eastAsiaTheme="minorHAnsi"/>
          <w:color w:val="363636"/>
          <w:sz w:val="22"/>
          <w:szCs w:val="22"/>
        </w:rPr>
        <w:br/>
      </w:r>
      <w:hyperlink r:id="rId64" w:history="1">
        <w:r w:rsidRPr="00154EDC">
          <w:rPr>
            <w:rFonts w:eastAsiaTheme="minorHAnsi"/>
            <w:color w:val="0000CC"/>
            <w:sz w:val="22"/>
            <w:szCs w:val="22"/>
            <w:u w:val="single"/>
          </w:rPr>
          <w:t>https://Grants.gov/web/grants/applicants/organization-registration/step-2-register-with-sam.html</w:t>
        </w:r>
      </w:hyperlink>
    </w:p>
    <w:p w14:paraId="1BCF7CF1"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3) </w:t>
      </w:r>
      <w:r w:rsidRPr="00154EDC">
        <w:rPr>
          <w:rFonts w:eastAsiaTheme="minorHAnsi"/>
          <w:i/>
          <w:iCs/>
          <w:color w:val="363636"/>
          <w:sz w:val="22"/>
          <w:szCs w:val="22"/>
        </w:rPr>
        <w:t xml:space="preserve">Create a </w:t>
      </w:r>
      <w:hyperlink r:id="rId65" w:history="1">
        <w:r w:rsidRPr="00154EDC">
          <w:rPr>
            <w:rFonts w:eastAsiaTheme="minorHAnsi"/>
            <w:i/>
            <w:iCs/>
            <w:color w:val="0563C1" w:themeColor="hyperlink"/>
            <w:sz w:val="22"/>
            <w:szCs w:val="22"/>
            <w:u w:val="single"/>
          </w:rPr>
          <w:t>Grants.gov</w:t>
        </w:r>
      </w:hyperlink>
      <w:r w:rsidRPr="00154EDC">
        <w:rPr>
          <w:rFonts w:eastAsiaTheme="minorHAnsi"/>
          <w:i/>
          <w:iCs/>
          <w:color w:val="363636"/>
          <w:sz w:val="22"/>
          <w:szCs w:val="22"/>
        </w:rPr>
        <w:t>Account</w:t>
      </w:r>
      <w:r w:rsidRPr="00154EDC">
        <w:rPr>
          <w:rFonts w:eastAsiaTheme="minorHAnsi"/>
          <w:color w:val="363636"/>
          <w:sz w:val="22"/>
          <w:szCs w:val="22"/>
        </w:rPr>
        <w:t xml:space="preserve">: The next step is to register an account with </w:t>
      </w:r>
      <w:hyperlink r:id="rId6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Follow the on-screen instructions or refer to the detailed instructions here: </w:t>
      </w:r>
      <w:hyperlink r:id="rId67" w:history="1">
        <w:r w:rsidRPr="00154EDC">
          <w:rPr>
            <w:rFonts w:eastAsiaTheme="minorHAnsi"/>
            <w:color w:val="0000CC"/>
            <w:sz w:val="22"/>
            <w:szCs w:val="22"/>
            <w:u w:val="single"/>
          </w:rPr>
          <w:t>https://Grants.gov/web/grants/applicants/registration.html</w:t>
        </w:r>
      </w:hyperlink>
    </w:p>
    <w:p w14:paraId="01F8F6CE"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4) </w:t>
      </w:r>
      <w:r w:rsidRPr="00154EDC">
        <w:rPr>
          <w:rFonts w:eastAsiaTheme="minorHAnsi"/>
          <w:i/>
          <w:iCs/>
          <w:color w:val="363636"/>
          <w:sz w:val="22"/>
          <w:szCs w:val="22"/>
        </w:rPr>
        <w:t xml:space="preserve">Add a Profile to a </w:t>
      </w:r>
      <w:hyperlink r:id="rId68" w:history="1">
        <w:r w:rsidRPr="00154EDC">
          <w:rPr>
            <w:rFonts w:eastAsiaTheme="minorHAnsi"/>
            <w:i/>
            <w:iCs/>
            <w:color w:val="0563C1" w:themeColor="hyperlink"/>
            <w:sz w:val="22"/>
            <w:szCs w:val="22"/>
            <w:u w:val="single"/>
          </w:rPr>
          <w:t>Grants.gov</w:t>
        </w:r>
      </w:hyperlink>
      <w:r w:rsidRPr="00154EDC">
        <w:rPr>
          <w:rFonts w:eastAsiaTheme="minorHAnsi"/>
          <w:i/>
          <w:iCs/>
          <w:color w:val="363636"/>
          <w:sz w:val="22"/>
          <w:szCs w:val="22"/>
        </w:rPr>
        <w:t xml:space="preserve"> Account</w:t>
      </w:r>
      <w:r w:rsidRPr="00154EDC">
        <w:rPr>
          <w:rFonts w:eastAsiaTheme="minorHAnsi"/>
          <w:color w:val="363636"/>
          <w:sz w:val="22"/>
          <w:szCs w:val="22"/>
        </w:rPr>
        <w:t xml:space="preserve">: A profile in </w:t>
      </w:r>
      <w:hyperlink r:id="rId6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corresponds to a single applicant organization the user represents (i.e., an applicant) or an individual applicant. If you work for or consult with multiple organizations and have a profile for each, you may log in to one </w:t>
      </w:r>
      <w:hyperlink r:id="rId7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to access all of your grant applications. To add an organizational profile to your </w:t>
      </w:r>
      <w:hyperlink r:id="rId71"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account, enter the DUNS Number for the organization in the UEI (Unique Entity Identifier) field while adding a profile. For more detailed instructions about creating a profile on </w:t>
      </w:r>
      <w:hyperlink r:id="rId7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refer to: </w:t>
      </w:r>
      <w:hyperlink r:id="rId73" w:history="1">
        <w:r w:rsidRPr="00154EDC">
          <w:rPr>
            <w:rFonts w:eastAsiaTheme="minorHAnsi"/>
            <w:color w:val="0000CC"/>
            <w:sz w:val="22"/>
            <w:szCs w:val="22"/>
            <w:u w:val="single"/>
          </w:rPr>
          <w:t>https://Grants.gov/web/grants/applicants/registration/add-profile.html</w:t>
        </w:r>
      </w:hyperlink>
    </w:p>
    <w:p w14:paraId="4720FABA" w14:textId="493B2D9D"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5) </w:t>
      </w:r>
      <w:proofErr w:type="spellStart"/>
      <w:r w:rsidRPr="00154EDC">
        <w:rPr>
          <w:rFonts w:eastAsiaTheme="minorHAnsi"/>
          <w:i/>
          <w:iCs/>
          <w:color w:val="363636"/>
          <w:sz w:val="22"/>
          <w:szCs w:val="22"/>
        </w:rPr>
        <w:t>EBiz</w:t>
      </w:r>
      <w:proofErr w:type="spellEnd"/>
      <w:r w:rsidRPr="00154EDC">
        <w:rPr>
          <w:rFonts w:eastAsiaTheme="minorHAnsi"/>
          <w:i/>
          <w:iCs/>
          <w:color w:val="363636"/>
          <w:sz w:val="22"/>
          <w:szCs w:val="22"/>
        </w:rPr>
        <w:t xml:space="preserve"> POC Authorized Profile Roles</w:t>
      </w:r>
      <w:r w:rsidRPr="00154EDC">
        <w:rPr>
          <w:rFonts w:eastAsiaTheme="minorHAnsi"/>
          <w:color w:val="363636"/>
          <w:sz w:val="22"/>
          <w:szCs w:val="22"/>
        </w:rPr>
        <w:t xml:space="preserve">: After you register with </w:t>
      </w:r>
      <w:hyperlink r:id="rId74" w:history="1">
        <w:r w:rsidRPr="00154EDC">
          <w:rPr>
            <w:rFonts w:eastAsiaTheme="minorHAnsi"/>
            <w:color w:val="0563C1" w:themeColor="hyperlink"/>
            <w:sz w:val="22"/>
            <w:szCs w:val="22"/>
            <w:u w:val="single"/>
          </w:rPr>
          <w:t>Grants.gov</w:t>
        </w:r>
      </w:hyperlink>
      <w:r w:rsidR="002C310F">
        <w:rPr>
          <w:rFonts w:eastAsiaTheme="minorHAnsi"/>
          <w:color w:val="0563C1" w:themeColor="hyperlink"/>
          <w:sz w:val="22"/>
          <w:szCs w:val="22"/>
          <w:u w:val="single"/>
        </w:rPr>
        <w:t xml:space="preserve"> </w:t>
      </w:r>
      <w:r w:rsidRPr="00154EDC">
        <w:rPr>
          <w:rFonts w:eastAsiaTheme="minorHAnsi"/>
          <w:color w:val="363636"/>
          <w:sz w:val="22"/>
          <w:szCs w:val="22"/>
        </w:rPr>
        <w:t xml:space="preserve">and create an Organization Applicant Profile, the organization applicant's request for Grants.gov roles and access is sent to the </w:t>
      </w:r>
      <w:proofErr w:type="spellStart"/>
      <w:r w:rsidRPr="00154EDC">
        <w:rPr>
          <w:rFonts w:eastAsiaTheme="minorHAnsi"/>
          <w:color w:val="363636"/>
          <w:sz w:val="22"/>
          <w:szCs w:val="22"/>
        </w:rPr>
        <w:t>EBiz</w:t>
      </w:r>
      <w:proofErr w:type="spellEnd"/>
      <w:r w:rsidRPr="00154EDC">
        <w:rPr>
          <w:rFonts w:eastAsiaTheme="minorHAnsi"/>
          <w:color w:val="363636"/>
          <w:sz w:val="22"/>
          <w:szCs w:val="22"/>
        </w:rPr>
        <w:t xml:space="preserve"> POC. The </w:t>
      </w:r>
      <w:proofErr w:type="spellStart"/>
      <w:r w:rsidRPr="00154EDC">
        <w:rPr>
          <w:rFonts w:eastAsiaTheme="minorHAnsi"/>
          <w:color w:val="363636"/>
          <w:sz w:val="22"/>
          <w:szCs w:val="22"/>
        </w:rPr>
        <w:t>EBiz</w:t>
      </w:r>
      <w:proofErr w:type="spellEnd"/>
      <w:r w:rsidRPr="00154EDC">
        <w:rPr>
          <w:rFonts w:eastAsiaTheme="minorHAnsi"/>
          <w:color w:val="363636"/>
          <w:sz w:val="22"/>
          <w:szCs w:val="22"/>
        </w:rPr>
        <w:t xml:space="preserve"> POC will then log in to </w:t>
      </w:r>
      <w:hyperlink r:id="rId75" w:history="1">
        <w:r w:rsidRPr="00154EDC">
          <w:rPr>
            <w:rFonts w:eastAsiaTheme="minorHAnsi"/>
            <w:color w:val="0563C1" w:themeColor="hyperlink"/>
            <w:sz w:val="22"/>
            <w:szCs w:val="22"/>
            <w:u w:val="single"/>
          </w:rPr>
          <w:t>Grants.gov</w:t>
        </w:r>
      </w:hyperlink>
      <w:r w:rsidR="002C310F">
        <w:rPr>
          <w:rFonts w:eastAsiaTheme="minorHAnsi"/>
          <w:color w:val="0563C1" w:themeColor="hyperlink"/>
          <w:sz w:val="22"/>
          <w:szCs w:val="22"/>
          <w:u w:val="single"/>
        </w:rPr>
        <w:t xml:space="preserve"> </w:t>
      </w:r>
      <w:r w:rsidRPr="00154EDC">
        <w:rPr>
          <w:rFonts w:eastAsiaTheme="minorHAnsi"/>
          <w:color w:val="363636"/>
          <w:sz w:val="22"/>
          <w:szCs w:val="22"/>
        </w:rPr>
        <w:t xml:space="preserve">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w:t>
      </w:r>
      <w:hyperlink r:id="rId7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refer to: </w:t>
      </w:r>
      <w:r w:rsidRPr="00154EDC">
        <w:rPr>
          <w:rFonts w:eastAsiaTheme="minorHAnsi"/>
          <w:color w:val="363636"/>
          <w:sz w:val="22"/>
          <w:szCs w:val="22"/>
        </w:rPr>
        <w:br/>
      </w:r>
      <w:hyperlink r:id="rId77" w:history="1">
        <w:r w:rsidRPr="00154EDC">
          <w:rPr>
            <w:rFonts w:eastAsiaTheme="minorHAnsi"/>
            <w:color w:val="0000CC"/>
            <w:sz w:val="22"/>
            <w:szCs w:val="22"/>
            <w:u w:val="single"/>
          </w:rPr>
          <w:t>https://Grants.gov/web/grants/applicants/registration/authorize-roles.html</w:t>
        </w:r>
      </w:hyperlink>
    </w:p>
    <w:p w14:paraId="573F8CC2" w14:textId="77777777" w:rsidR="00154EDC" w:rsidRPr="00154EDC" w:rsidRDefault="00154EDC" w:rsidP="00154EDC">
      <w:pPr>
        <w:shd w:val="clear" w:color="auto" w:fill="FFFFFF"/>
        <w:spacing w:after="150" w:line="270" w:lineRule="atLeast"/>
        <w:ind w:left="600"/>
        <w:rPr>
          <w:rFonts w:eastAsiaTheme="minorHAnsi"/>
          <w:color w:val="363636"/>
          <w:sz w:val="22"/>
          <w:szCs w:val="22"/>
        </w:rPr>
      </w:pPr>
      <w:r w:rsidRPr="00154EDC">
        <w:rPr>
          <w:rFonts w:eastAsiaTheme="minorHAnsi"/>
          <w:color w:val="363636"/>
          <w:sz w:val="22"/>
          <w:szCs w:val="22"/>
        </w:rPr>
        <w:t>6) </w:t>
      </w:r>
      <w:r w:rsidRPr="00154EDC">
        <w:rPr>
          <w:rFonts w:eastAsiaTheme="minorHAnsi"/>
          <w:i/>
          <w:iCs/>
          <w:color w:val="363636"/>
          <w:sz w:val="22"/>
          <w:szCs w:val="22"/>
        </w:rPr>
        <w:t>Track Role Status</w:t>
      </w:r>
      <w:r w:rsidRPr="00154EDC">
        <w:rPr>
          <w:rFonts w:eastAsiaTheme="minorHAnsi"/>
          <w:color w:val="363636"/>
          <w:sz w:val="22"/>
          <w:szCs w:val="22"/>
        </w:rPr>
        <w:t xml:space="preserve">: To track your role request, refer to: </w:t>
      </w:r>
      <w:r w:rsidRPr="00154EDC">
        <w:rPr>
          <w:rFonts w:eastAsiaTheme="minorHAnsi"/>
          <w:color w:val="363636"/>
          <w:sz w:val="22"/>
          <w:szCs w:val="22"/>
        </w:rPr>
        <w:br/>
      </w:r>
      <w:hyperlink r:id="rId78" w:history="1">
        <w:r w:rsidRPr="00154EDC">
          <w:rPr>
            <w:rFonts w:eastAsiaTheme="minorHAnsi"/>
            <w:color w:val="0000CC"/>
            <w:sz w:val="22"/>
            <w:szCs w:val="22"/>
            <w:u w:val="single"/>
          </w:rPr>
          <w:t>https://Grants.gov/web/grants/applicants/registration/track-role-status.html</w:t>
        </w:r>
      </w:hyperlink>
    </w:p>
    <w:p w14:paraId="3C07E17E"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b.</w:t>
      </w:r>
      <w:r w:rsidRPr="00154EDC">
        <w:rPr>
          <w:rFonts w:eastAsiaTheme="minorHAnsi"/>
          <w:i/>
          <w:iCs/>
          <w:color w:val="363636"/>
          <w:sz w:val="22"/>
          <w:szCs w:val="22"/>
        </w:rPr>
        <w:t> Electronic Signature</w:t>
      </w:r>
      <w:r w:rsidRPr="00154EDC">
        <w:rPr>
          <w:rFonts w:eastAsiaTheme="minorHAnsi"/>
          <w:color w:val="363636"/>
          <w:sz w:val="22"/>
          <w:szCs w:val="22"/>
        </w:rPr>
        <w:t xml:space="preserve">: When applications are submitted through </w:t>
      </w:r>
      <w:hyperlink r:id="rId7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the name of the organization applicant with the AOR role that submitted the application is inserted into the signature line of the application, serving as the electronic signature. The </w:t>
      </w:r>
      <w:proofErr w:type="spellStart"/>
      <w:r w:rsidRPr="00154EDC">
        <w:rPr>
          <w:rFonts w:eastAsiaTheme="minorHAnsi"/>
          <w:color w:val="363636"/>
          <w:sz w:val="22"/>
          <w:szCs w:val="22"/>
        </w:rPr>
        <w:t>EBiz</w:t>
      </w:r>
      <w:proofErr w:type="spellEnd"/>
      <w:r w:rsidRPr="00154EDC">
        <w:rPr>
          <w:rFonts w:eastAsiaTheme="minorHAnsi"/>
          <w:color w:val="363636"/>
          <w:sz w:val="22"/>
          <w:szCs w:val="22"/>
        </w:rPr>
        <w:t xml:space="preserve"> POC </w:t>
      </w:r>
      <w:r w:rsidRPr="00154EDC">
        <w:rPr>
          <w:rFonts w:eastAsiaTheme="minorHAnsi"/>
          <w:b/>
          <w:bCs/>
          <w:color w:val="363636"/>
          <w:sz w:val="22"/>
          <w:szCs w:val="22"/>
        </w:rPr>
        <w:t>must </w:t>
      </w:r>
      <w:r w:rsidRPr="00154EDC">
        <w:rPr>
          <w:rFonts w:eastAsiaTheme="minorHAnsi"/>
          <w:color w:val="363636"/>
          <w:sz w:val="22"/>
          <w:szCs w:val="22"/>
        </w:rPr>
        <w:t>authorize people who are able to make legally binding commitments on behalf of the organization as a user with the AOR role; </w:t>
      </w:r>
      <w:r w:rsidRPr="00154EDC">
        <w:rPr>
          <w:rFonts w:eastAsiaTheme="minorHAnsi"/>
          <w:b/>
          <w:bCs/>
          <w:color w:val="363636"/>
          <w:sz w:val="22"/>
          <w:szCs w:val="22"/>
        </w:rPr>
        <w:t>this step is often missed and it is crucial for valid and timely submissions.</w:t>
      </w:r>
    </w:p>
    <w:p w14:paraId="156271A6"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 xml:space="preserve">3. How to Submit an Application to the FAA via </w:t>
      </w:r>
      <w:hyperlink r:id="rId80" w:history="1">
        <w:r w:rsidRPr="00154EDC">
          <w:rPr>
            <w:rFonts w:eastAsiaTheme="minorHAnsi"/>
            <w:b/>
            <w:bCs/>
            <w:color w:val="0563C1" w:themeColor="hyperlink"/>
            <w:sz w:val="22"/>
            <w:szCs w:val="22"/>
            <w:u w:val="single"/>
          </w:rPr>
          <w:t>Grants.gov</w:t>
        </w:r>
      </w:hyperlink>
    </w:p>
    <w:p w14:paraId="7CAE9CBB" w14:textId="77777777" w:rsidR="00154EDC" w:rsidRPr="00154EDC" w:rsidRDefault="009679D9" w:rsidP="00154EDC">
      <w:pPr>
        <w:shd w:val="clear" w:color="auto" w:fill="FFFFFF"/>
        <w:spacing w:after="150" w:line="270" w:lineRule="atLeast"/>
        <w:rPr>
          <w:rFonts w:eastAsiaTheme="minorHAnsi"/>
          <w:color w:val="363636"/>
          <w:sz w:val="22"/>
          <w:szCs w:val="22"/>
        </w:rPr>
      </w:pPr>
      <w:hyperlink r:id="rId81" w:history="1">
        <w:r w:rsidR="00154EDC" w:rsidRPr="00154EDC">
          <w:rPr>
            <w:rFonts w:eastAsiaTheme="minorHAnsi"/>
            <w:color w:val="0563C1" w:themeColor="hyperlink"/>
            <w:sz w:val="22"/>
            <w:szCs w:val="22"/>
            <w:u w:val="single"/>
          </w:rPr>
          <w:t>Grants.gov</w:t>
        </w:r>
      </w:hyperlink>
      <w:r w:rsidR="00154EDC" w:rsidRPr="00154EDC">
        <w:rPr>
          <w:rFonts w:eastAsiaTheme="minorHAnsi"/>
          <w:color w:val="363636"/>
          <w:sz w:val="22"/>
          <w:szCs w:val="22"/>
        </w:rPr>
        <w:t xml:space="preserve">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14:paraId="51BFB150"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Below is an overview of applying on </w:t>
      </w:r>
      <w:hyperlink r:id="rId8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For access to complete instructions on how to apply for opportunities, refer to: </w:t>
      </w:r>
      <w:r w:rsidRPr="00154EDC">
        <w:rPr>
          <w:rFonts w:eastAsiaTheme="minorHAnsi"/>
          <w:color w:val="363636"/>
          <w:sz w:val="22"/>
          <w:szCs w:val="22"/>
        </w:rPr>
        <w:br/>
      </w:r>
      <w:hyperlink r:id="rId83" w:history="1">
        <w:r w:rsidRPr="00154EDC">
          <w:rPr>
            <w:rFonts w:eastAsiaTheme="minorHAnsi"/>
            <w:color w:val="0000CC"/>
            <w:sz w:val="22"/>
            <w:szCs w:val="22"/>
            <w:u w:val="single"/>
          </w:rPr>
          <w:t>https://Grants.gov/web/grants/applicants/workspace-overview.html</w:t>
        </w:r>
      </w:hyperlink>
    </w:p>
    <w:p w14:paraId="42021BCF"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1) </w:t>
      </w:r>
      <w:r w:rsidRPr="00154EDC">
        <w:rPr>
          <w:rFonts w:eastAsiaTheme="minorHAnsi"/>
          <w:i/>
          <w:iCs/>
          <w:color w:val="363636"/>
          <w:sz w:val="22"/>
          <w:szCs w:val="22"/>
        </w:rPr>
        <w:t>Create a Workspace</w:t>
      </w:r>
      <w:r w:rsidRPr="00154EDC">
        <w:rPr>
          <w:rFonts w:eastAsiaTheme="minorHAnsi"/>
          <w:color w:val="363636"/>
          <w:sz w:val="22"/>
          <w:szCs w:val="22"/>
        </w:rPr>
        <w:t>: Creating a workspace allows you to complete it online and route it through your organization for review before submitting.</w:t>
      </w:r>
    </w:p>
    <w:p w14:paraId="65F1B48E"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2) </w:t>
      </w:r>
      <w:r w:rsidRPr="00154EDC">
        <w:rPr>
          <w:rFonts w:eastAsiaTheme="minorHAnsi"/>
          <w:i/>
          <w:iCs/>
          <w:color w:val="363636"/>
          <w:sz w:val="22"/>
          <w:szCs w:val="22"/>
        </w:rPr>
        <w:t>Complete a Workspace</w:t>
      </w:r>
      <w:r w:rsidRPr="00154EDC">
        <w:rPr>
          <w:rFonts w:eastAsiaTheme="minorHAnsi"/>
          <w:color w:val="363636"/>
          <w:sz w:val="22"/>
          <w:szCs w:val="22"/>
        </w:rPr>
        <w:t>: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04A89C0F"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lastRenderedPageBreak/>
        <w:t>a. </w:t>
      </w:r>
      <w:r w:rsidRPr="00154EDC">
        <w:rPr>
          <w:rFonts w:eastAsiaTheme="minorHAnsi"/>
          <w:i/>
          <w:iCs/>
          <w:color w:val="363636"/>
          <w:sz w:val="22"/>
          <w:szCs w:val="22"/>
        </w:rPr>
        <w:t>Adobe Reader</w:t>
      </w:r>
      <w:r w:rsidRPr="00154EDC">
        <w:rPr>
          <w:rFonts w:eastAsiaTheme="minorHAnsi"/>
          <w:color w:val="363636"/>
          <w:sz w:val="22"/>
          <w:szCs w:val="22"/>
        </w:rPr>
        <w:t>: If you decide not to apply by filling out web forms you can download individual PDF forms in Workspace. The individual PDF forms can be downloaded and saved to your local device storage, network drive(s), or external drives, then accessed through Adobe Reader.</w:t>
      </w:r>
    </w:p>
    <w:p w14:paraId="53779136"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 xml:space="preserve">NOTE: Visit the Adobe Software Compatibility page on </w:t>
      </w:r>
      <w:hyperlink r:id="rId84"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to download the appropriate version of the software at: </w:t>
      </w:r>
      <w:hyperlink r:id="rId85" w:history="1">
        <w:r w:rsidRPr="00154EDC">
          <w:rPr>
            <w:rFonts w:eastAsiaTheme="minorHAnsi"/>
            <w:color w:val="0000CC"/>
            <w:sz w:val="22"/>
            <w:szCs w:val="22"/>
            <w:u w:val="single"/>
          </w:rPr>
          <w:t>https://Grants.gov/web/grants/applicants/adobe-software-compatibility.html</w:t>
        </w:r>
      </w:hyperlink>
    </w:p>
    <w:p w14:paraId="2D0AB370"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b. </w:t>
      </w:r>
      <w:r w:rsidRPr="00154EDC">
        <w:rPr>
          <w:rFonts w:eastAsiaTheme="minorHAnsi"/>
          <w:i/>
          <w:iCs/>
          <w:color w:val="363636"/>
          <w:sz w:val="22"/>
          <w:szCs w:val="22"/>
        </w:rPr>
        <w:t>Mandatory Fields in Forms:</w:t>
      </w:r>
      <w:r w:rsidRPr="00154EDC">
        <w:rPr>
          <w:rFonts w:eastAsiaTheme="minorHAnsi"/>
          <w:color w:val="363636"/>
          <w:sz w:val="22"/>
          <w:szCs w:val="22"/>
        </w:rPr>
        <w:t> In the forms, you will note fields marked with an asterisk and a different background color. These fields are mandatory fields that must be completed to successfully submit your application.</w:t>
      </w:r>
    </w:p>
    <w:p w14:paraId="0E929BF8" w14:textId="77777777" w:rsidR="00154EDC" w:rsidRPr="00154EDC" w:rsidRDefault="00154EDC" w:rsidP="00154EDC">
      <w:pPr>
        <w:shd w:val="clear" w:color="auto" w:fill="FFFFFF"/>
        <w:spacing w:after="150" w:line="270" w:lineRule="atLeast"/>
        <w:ind w:left="1260"/>
        <w:rPr>
          <w:rFonts w:eastAsiaTheme="minorHAnsi"/>
          <w:color w:val="363636"/>
          <w:sz w:val="22"/>
          <w:szCs w:val="22"/>
        </w:rPr>
      </w:pPr>
      <w:r w:rsidRPr="00154EDC">
        <w:rPr>
          <w:rFonts w:eastAsiaTheme="minorHAnsi"/>
          <w:color w:val="363636"/>
          <w:sz w:val="22"/>
          <w:szCs w:val="22"/>
        </w:rPr>
        <w:t>c. </w:t>
      </w:r>
      <w:r w:rsidRPr="00154EDC">
        <w:rPr>
          <w:rFonts w:eastAsiaTheme="minorHAnsi"/>
          <w:i/>
          <w:iCs/>
          <w:color w:val="363636"/>
          <w:sz w:val="22"/>
          <w:szCs w:val="22"/>
        </w:rPr>
        <w:t>Complete SF-424 Fields First</w:t>
      </w:r>
      <w:r w:rsidRPr="00154EDC">
        <w:rPr>
          <w:rFonts w:eastAsiaTheme="minorHAnsi"/>
          <w:color w:val="363636"/>
          <w:sz w:val="22"/>
          <w:szCs w:val="22"/>
        </w:rPr>
        <w:t>: The forms are designed to fill in common required fields across other forms, such as the applicant name, address, and DUNS Number. Once it is completed, the information will transfer to the other forms.</w:t>
      </w:r>
    </w:p>
    <w:p w14:paraId="29762920"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3) </w:t>
      </w:r>
      <w:r w:rsidRPr="00154EDC">
        <w:rPr>
          <w:rFonts w:eastAsiaTheme="minorHAnsi"/>
          <w:i/>
          <w:iCs/>
          <w:color w:val="363636"/>
          <w:sz w:val="22"/>
          <w:szCs w:val="22"/>
        </w:rPr>
        <w:t>Submit a Workspace</w:t>
      </w:r>
      <w:r w:rsidRPr="00154EDC">
        <w:rPr>
          <w:rFonts w:eastAsiaTheme="minorHAnsi"/>
          <w:color w:val="363636"/>
          <w:sz w:val="22"/>
          <w:szCs w:val="22"/>
        </w:rPr>
        <w:t xml:space="preserve">: An application may be submitted through workspace by clicking the Sign and Submit button on the Manage Workspace page, under the Forms tab. </w:t>
      </w:r>
      <w:hyperlink r:id="rId8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recommends submitting your application package </w:t>
      </w:r>
      <w:r w:rsidRPr="00154EDC">
        <w:rPr>
          <w:rFonts w:eastAsiaTheme="minorHAnsi"/>
          <w:color w:val="363636"/>
          <w:sz w:val="22"/>
          <w:szCs w:val="22"/>
          <w:u w:val="single"/>
        </w:rPr>
        <w:t>at least 24-48 hours prior to the close date</w:t>
      </w:r>
      <w:r w:rsidRPr="00154EDC">
        <w:rPr>
          <w:rFonts w:eastAsiaTheme="minorHAnsi"/>
          <w:color w:val="363636"/>
          <w:sz w:val="22"/>
          <w:szCs w:val="22"/>
        </w:rPr>
        <w:t> to provide you with time to correct any potential technical issues that may disrupt the application submission.</w:t>
      </w:r>
    </w:p>
    <w:p w14:paraId="351474A9" w14:textId="77777777" w:rsidR="00154EDC" w:rsidRPr="00154EDC" w:rsidRDefault="00154EDC" w:rsidP="00154EDC">
      <w:pPr>
        <w:shd w:val="clear" w:color="auto" w:fill="FFFFFF"/>
        <w:spacing w:after="150" w:line="270" w:lineRule="atLeast"/>
        <w:ind w:left="630"/>
        <w:rPr>
          <w:rFonts w:eastAsiaTheme="minorHAnsi"/>
          <w:color w:val="363636"/>
          <w:sz w:val="22"/>
          <w:szCs w:val="22"/>
        </w:rPr>
      </w:pPr>
      <w:r w:rsidRPr="00154EDC">
        <w:rPr>
          <w:rFonts w:eastAsiaTheme="minorHAnsi"/>
          <w:color w:val="363636"/>
          <w:sz w:val="22"/>
          <w:szCs w:val="22"/>
        </w:rPr>
        <w:t>4) </w:t>
      </w:r>
      <w:r w:rsidRPr="00154EDC">
        <w:rPr>
          <w:rFonts w:eastAsiaTheme="minorHAnsi"/>
          <w:i/>
          <w:iCs/>
          <w:color w:val="363636"/>
          <w:sz w:val="22"/>
          <w:szCs w:val="22"/>
        </w:rPr>
        <w:t>Track a Workspace</w:t>
      </w:r>
      <w:r w:rsidRPr="00154EDC">
        <w:rPr>
          <w:rFonts w:eastAsiaTheme="minorHAnsi"/>
          <w:color w:val="363636"/>
          <w:sz w:val="22"/>
          <w:szCs w:val="22"/>
        </w:rPr>
        <w:t> </w:t>
      </w:r>
      <w:r w:rsidRPr="00154EDC">
        <w:rPr>
          <w:rFonts w:eastAsiaTheme="minorHAnsi"/>
          <w:i/>
          <w:iCs/>
          <w:color w:val="363636"/>
          <w:sz w:val="22"/>
          <w:szCs w:val="22"/>
        </w:rPr>
        <w:t>Submission</w:t>
      </w:r>
      <w:r w:rsidRPr="00154EDC">
        <w:rPr>
          <w:rFonts w:eastAsiaTheme="minorHAnsi"/>
          <w:color w:val="363636"/>
          <w:sz w:val="22"/>
          <w:szCs w:val="22"/>
        </w:rPr>
        <w:t xml:space="preserve">: After successfully submitting a workspace application, a </w:t>
      </w:r>
      <w:hyperlink r:id="rId87"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6CCC4E89"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For additional training resources, including video tutorials, refer to: </w:t>
      </w:r>
      <w:hyperlink r:id="rId88" w:history="1">
        <w:r w:rsidRPr="00154EDC">
          <w:rPr>
            <w:rFonts w:eastAsiaTheme="minorHAnsi"/>
            <w:color w:val="0000CC"/>
            <w:sz w:val="22"/>
            <w:szCs w:val="22"/>
            <w:u w:val="single"/>
          </w:rPr>
          <w:t>https://Grants.gov/web/grants/applicants/applicant-training.html</w:t>
        </w:r>
      </w:hyperlink>
    </w:p>
    <w:p w14:paraId="74EDC11F"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i/>
          <w:iCs/>
          <w:color w:val="363636"/>
          <w:sz w:val="22"/>
          <w:szCs w:val="22"/>
        </w:rPr>
        <w:t>Applicant Support</w:t>
      </w:r>
      <w:r w:rsidRPr="00154EDC">
        <w:rPr>
          <w:rFonts w:eastAsiaTheme="minorHAnsi"/>
          <w:color w:val="363636"/>
          <w:sz w:val="22"/>
          <w:szCs w:val="22"/>
        </w:rPr>
        <w:t xml:space="preserve">: </w:t>
      </w:r>
      <w:hyperlink r:id="rId8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provides applicants 24/7 support via the toll-free number 1-800-518-4726 and email at </w:t>
      </w:r>
      <w:hyperlink r:id="rId90" w:history="1">
        <w:r w:rsidRPr="00154EDC">
          <w:rPr>
            <w:rFonts w:eastAsiaTheme="minorHAnsi"/>
            <w:color w:val="0000CC"/>
            <w:sz w:val="22"/>
            <w:szCs w:val="22"/>
            <w:u w:val="single"/>
          </w:rPr>
          <w:t>support@Grants.gov</w:t>
        </w:r>
      </w:hyperlink>
      <w:r w:rsidRPr="00154EDC">
        <w:rPr>
          <w:rFonts w:eastAsiaTheme="minorHAnsi"/>
          <w:color w:val="363636"/>
          <w:sz w:val="22"/>
          <w:szCs w:val="22"/>
        </w:rPr>
        <w:t>. For questions related to the specific grant opportunity, contact the number listed in the application package of the grant you are applying for.</w:t>
      </w:r>
    </w:p>
    <w:p w14:paraId="6016BD11"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If you are experiencing difficulties with your submission, it is best to call the </w:t>
      </w:r>
      <w:hyperlink r:id="rId91"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Support Center and get a ticket number. The Support Center ticket number will assist the FAA with tracking your issue and understanding background information on the issue.</w:t>
      </w:r>
    </w:p>
    <w:p w14:paraId="63602A49"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b/>
          <w:bCs/>
          <w:color w:val="363636"/>
          <w:sz w:val="22"/>
          <w:szCs w:val="22"/>
        </w:rPr>
        <w:t>4. Timely Receipt Requirements and Proof of Timely Submission</w:t>
      </w:r>
    </w:p>
    <w:p w14:paraId="7B432F0C"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a. </w:t>
      </w:r>
      <w:r w:rsidRPr="00154EDC">
        <w:rPr>
          <w:rFonts w:eastAsiaTheme="minorHAnsi"/>
          <w:i/>
          <w:iCs/>
          <w:color w:val="363636"/>
          <w:sz w:val="22"/>
          <w:szCs w:val="22"/>
        </w:rPr>
        <w:t>Online Submission.</w:t>
      </w:r>
      <w:r w:rsidRPr="00154EDC">
        <w:rPr>
          <w:rFonts w:eastAsiaTheme="minorHAnsi"/>
          <w:color w:val="363636"/>
          <w:sz w:val="22"/>
          <w:szCs w:val="22"/>
        </w:rPr>
        <w:t xml:space="preserve"> All applications must be received by 11:59pm prevailing Eastern Time on the due date established for each program. Proof of timely submission is automatically recorded by </w:t>
      </w:r>
      <w:hyperlink r:id="rId9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An electronic date/time stamp is generated within the system when the application is successfully received by </w:t>
      </w:r>
      <w:hyperlink r:id="rId93"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The applicant with the AOR role who submitted the application will receive an acknowledgement of receipt and a tracking number (GRANTXXXXXXXX) from </w:t>
      </w:r>
      <w:hyperlink r:id="rId94"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with the successful transmission of their application. This applicant with the AOR role will also receive the official date/time stamp and </w:t>
      </w:r>
      <w:hyperlink r:id="rId95"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Tracking number in an email serving as proof of their timely submission.</w:t>
      </w:r>
    </w:p>
    <w:p w14:paraId="5B70DB37"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When the FAA successfully retrieves the application from </w:t>
      </w:r>
      <w:hyperlink r:id="rId96"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and acknowledges the download of submissions, </w:t>
      </w:r>
      <w:hyperlink r:id="rId97"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will provide an electronic acknowledgment of receipt of the application to the email address of the applicant with the AOR role who submitted the application. Again, proof of timely submission shall be the official date and time that </w:t>
      </w:r>
      <w:hyperlink r:id="rId98"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receives your application. Applications </w:t>
      </w:r>
      <w:r w:rsidRPr="00154EDC">
        <w:rPr>
          <w:rFonts w:eastAsiaTheme="minorHAnsi"/>
          <w:color w:val="363636"/>
          <w:sz w:val="22"/>
          <w:szCs w:val="22"/>
        </w:rPr>
        <w:lastRenderedPageBreak/>
        <w:t xml:space="preserve">received by </w:t>
      </w:r>
      <w:hyperlink r:id="rId99"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after the established due date for the program will be considered late and will not be considered for funding by the FAA.</w:t>
      </w:r>
    </w:p>
    <w:p w14:paraId="1396B090" w14:textId="77777777" w:rsidR="00154EDC" w:rsidRPr="00154EDC" w:rsidRDefault="00154EDC" w:rsidP="00154EDC">
      <w:pPr>
        <w:shd w:val="clear" w:color="auto" w:fill="FFFFFF"/>
        <w:spacing w:after="150" w:line="270" w:lineRule="atLeast"/>
        <w:rPr>
          <w:rFonts w:eastAsiaTheme="minorHAnsi"/>
          <w:color w:val="363636"/>
          <w:sz w:val="22"/>
          <w:szCs w:val="22"/>
        </w:rPr>
      </w:pPr>
      <w:r w:rsidRPr="00154EDC">
        <w:rPr>
          <w:rFonts w:eastAsiaTheme="minorHAnsi"/>
          <w:color w:val="363636"/>
          <w:sz w:val="22"/>
          <w:szCs w:val="22"/>
        </w:rPr>
        <w:t xml:space="preserve">Applicants using slow internet, such as dial-up connections, should be aware that transmission can take some time before </w:t>
      </w:r>
      <w:hyperlink r:id="rId100"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receives your application. Again, </w:t>
      </w:r>
      <w:hyperlink r:id="rId101"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will provide either an error or a successfully received transmission in the form of an email sent to the applicant with the AOR role attempting to submit the application. The </w:t>
      </w:r>
      <w:hyperlink r:id="rId102" w:history="1">
        <w:r w:rsidRPr="00154EDC">
          <w:rPr>
            <w:rFonts w:eastAsiaTheme="minorHAnsi"/>
            <w:color w:val="0563C1" w:themeColor="hyperlink"/>
            <w:sz w:val="22"/>
            <w:szCs w:val="22"/>
            <w:u w:val="single"/>
          </w:rPr>
          <w:t>Grants.gov</w:t>
        </w:r>
      </w:hyperlink>
      <w:r w:rsidRPr="00154EDC">
        <w:rPr>
          <w:rFonts w:eastAsiaTheme="minorHAnsi"/>
          <w:color w:val="363636"/>
          <w:sz w:val="22"/>
          <w:szCs w:val="22"/>
        </w:rPr>
        <w:t xml:space="preserve"> Support Center reports that some applicants end the transmission because they think that nothing is occurring during the transmission process. Please be patient and give the system time to process the application.</w:t>
      </w:r>
    </w:p>
    <w:p w14:paraId="17004727"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00B6578C"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6E49480F"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0C5E5C1E"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1B00A2DF"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027512CB"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605E97B0"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27EE1FA5"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7540CC36"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51E73A90" w14:textId="77777777" w:rsidR="00154EDC" w:rsidRPr="00154EDC" w:rsidRDefault="00154EDC" w:rsidP="00154EDC">
      <w:pPr>
        <w:spacing w:after="160" w:line="259" w:lineRule="auto"/>
        <w:rPr>
          <w:rFonts w:eastAsia="Book Antiqua" w:cs="Book Antiqua"/>
          <w:b/>
          <w:bCs/>
          <w:sz w:val="32"/>
          <w:szCs w:val="22"/>
        </w:rPr>
      </w:pPr>
      <w:r w:rsidRPr="00154EDC">
        <w:rPr>
          <w:rFonts w:eastAsiaTheme="minorHAnsi" w:cstheme="minorBidi"/>
          <w:sz w:val="22"/>
          <w:szCs w:val="22"/>
        </w:rPr>
        <w:br w:type="page"/>
      </w:r>
    </w:p>
    <w:p w14:paraId="2EBE8566" w14:textId="77777777" w:rsidR="00154EDC" w:rsidRPr="00154EDC" w:rsidRDefault="00154EDC" w:rsidP="002F77B4">
      <w:pPr>
        <w:pStyle w:val="Heading1"/>
        <w:rPr>
          <w:rFonts w:eastAsia="Book Antiqua"/>
        </w:rPr>
      </w:pPr>
      <w:bookmarkStart w:id="11" w:name="_APPENDIX_II"/>
      <w:bookmarkEnd w:id="11"/>
      <w:r w:rsidRPr="00154EDC">
        <w:rPr>
          <w:rFonts w:eastAsia="Book Antiqua"/>
        </w:rPr>
        <w:lastRenderedPageBreak/>
        <w:t>APPENDIX II</w:t>
      </w:r>
    </w:p>
    <w:p w14:paraId="5E1060C9"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355DEAD8" w14:textId="77777777" w:rsidR="00154EDC" w:rsidRPr="00154EDC" w:rsidRDefault="00154EDC" w:rsidP="00154EDC">
      <w:pPr>
        <w:widowControl w:val="0"/>
        <w:autoSpaceDE w:val="0"/>
        <w:autoSpaceDN w:val="0"/>
        <w:jc w:val="center"/>
        <w:outlineLvl w:val="0"/>
        <w:rPr>
          <w:rFonts w:eastAsia="Book Antiqua" w:cs="Book Antiqua"/>
          <w:b/>
          <w:bCs/>
          <w:sz w:val="32"/>
          <w:szCs w:val="22"/>
        </w:rPr>
      </w:pPr>
      <w:r w:rsidRPr="00154EDC">
        <w:rPr>
          <w:rFonts w:eastAsia="Book Antiqua" w:cs="Book Antiqua"/>
          <w:b/>
          <w:bCs/>
          <w:sz w:val="32"/>
          <w:szCs w:val="22"/>
        </w:rPr>
        <w:t>Application Documentation Checklist</w:t>
      </w:r>
    </w:p>
    <w:p w14:paraId="6F07228E"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7FC5835D"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Sam.gov registration</w:t>
      </w:r>
    </w:p>
    <w:p w14:paraId="574D88A3"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DUNS Number</w:t>
      </w:r>
    </w:p>
    <w:p w14:paraId="547FA6D0"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Lead entity must provide proof of eligibility documentation</w:t>
      </w:r>
    </w:p>
    <w:p w14:paraId="402F4BFC" w14:textId="338EE1ED"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Lead entity must provide a copy of most recent audit</w:t>
      </w:r>
      <w:r w:rsidR="001149C2">
        <w:rPr>
          <w:rFonts w:eastAsiaTheme="minorHAnsi"/>
          <w:sz w:val="24"/>
          <w:szCs w:val="24"/>
        </w:rPr>
        <w:t>, if applicable</w:t>
      </w:r>
    </w:p>
    <w:p w14:paraId="7182D4E4" w14:textId="286D7963"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 xml:space="preserve">A proposal submission includes the items noted above with the 25-page Narrative attachment, and the forms included in Volume II which may also contain additional supporting documentation tabulated as attachments. </w:t>
      </w:r>
    </w:p>
    <w:p w14:paraId="432E2092"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 xml:space="preserve">Project Lead identified and contact information included in application </w:t>
      </w:r>
    </w:p>
    <w:p w14:paraId="5BA450B0"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 xml:space="preserve">Application for Federal Assistance (SF 424) Form </w:t>
      </w:r>
    </w:p>
    <w:p w14:paraId="49B84D00"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Budget Information:</w:t>
      </w:r>
    </w:p>
    <w:p w14:paraId="3E6EC367" w14:textId="77777777" w:rsidR="00154EDC" w:rsidRPr="00154EDC" w:rsidRDefault="00154EDC" w:rsidP="00F275C0">
      <w:pPr>
        <w:numPr>
          <w:ilvl w:val="1"/>
          <w:numId w:val="16"/>
        </w:numPr>
        <w:spacing w:after="160"/>
        <w:rPr>
          <w:rFonts w:eastAsiaTheme="minorHAnsi"/>
          <w:sz w:val="24"/>
          <w:szCs w:val="24"/>
        </w:rPr>
      </w:pPr>
      <w:r w:rsidRPr="00154EDC">
        <w:rPr>
          <w:rFonts w:eastAsiaTheme="minorHAnsi"/>
          <w:sz w:val="24"/>
          <w:szCs w:val="24"/>
        </w:rPr>
        <w:t>Detailed Budget: Budget Information for Non-Construction Programs Attachment (SF-424A) Form</w:t>
      </w:r>
    </w:p>
    <w:p w14:paraId="3A4B2E6B" w14:textId="77777777" w:rsidR="00154EDC" w:rsidRPr="00154EDC" w:rsidRDefault="00154EDC" w:rsidP="004A4E02">
      <w:pPr>
        <w:numPr>
          <w:ilvl w:val="1"/>
          <w:numId w:val="16"/>
        </w:numPr>
        <w:spacing w:after="160"/>
        <w:contextualSpacing/>
        <w:rPr>
          <w:rFonts w:eastAsiaTheme="minorHAnsi"/>
          <w:sz w:val="24"/>
          <w:szCs w:val="24"/>
        </w:rPr>
      </w:pPr>
      <w:r w:rsidRPr="00154EDC">
        <w:rPr>
          <w:rFonts w:eastAsiaTheme="minorHAnsi"/>
          <w:sz w:val="24"/>
          <w:szCs w:val="24"/>
        </w:rPr>
        <w:t xml:space="preserve">Budget Narrative:   Two page limit attachment.  Provide a justification of the proposed itemized expenditures including a detailed list of financial assistance (grants) obtained from other federal agencies in support of project activities discussed in your proposal. </w:t>
      </w:r>
    </w:p>
    <w:p w14:paraId="71409D34"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Assurances for Non-Construction Programs Attachment Form (SF-424B - Mandatory)</w:t>
      </w:r>
    </w:p>
    <w:p w14:paraId="56DBC807"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Project Abstract Summary including identification of Eligible Project Attachment Form</w:t>
      </w:r>
    </w:p>
    <w:p w14:paraId="4895A35D"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Grants.Gov Lobbying Attachment Form</w:t>
      </w:r>
    </w:p>
    <w:p w14:paraId="2FA8F310"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Project/Performance Site Location(s) Attachment Form</w:t>
      </w:r>
    </w:p>
    <w:p w14:paraId="7F818334"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Key Contacts/Personnel Attachment Form</w:t>
      </w:r>
    </w:p>
    <w:p w14:paraId="26934C4A" w14:textId="77777777" w:rsidR="00154EDC" w:rsidRPr="00154EDC" w:rsidRDefault="00154EDC" w:rsidP="00AC1392">
      <w:pPr>
        <w:numPr>
          <w:ilvl w:val="0"/>
          <w:numId w:val="16"/>
        </w:numPr>
        <w:spacing w:after="160"/>
        <w:rPr>
          <w:rFonts w:eastAsiaTheme="minorHAnsi"/>
          <w:sz w:val="24"/>
          <w:szCs w:val="24"/>
        </w:rPr>
      </w:pPr>
      <w:r w:rsidRPr="00154EDC">
        <w:rPr>
          <w:rFonts w:eastAsiaTheme="minorHAnsi"/>
          <w:sz w:val="24"/>
          <w:szCs w:val="24"/>
        </w:rPr>
        <w:t>ACH Vendor Payment Enrollment Attachment (SF-3881) Form</w:t>
      </w:r>
    </w:p>
    <w:p w14:paraId="7BE28A05" w14:textId="77777777" w:rsidR="00154EDC" w:rsidRPr="00154EDC" w:rsidRDefault="00154EDC" w:rsidP="00F275C0">
      <w:pPr>
        <w:rPr>
          <w:rFonts w:eastAsiaTheme="minorHAnsi"/>
          <w:b/>
          <w:color w:val="0563C1" w:themeColor="hyperlink"/>
          <w:sz w:val="24"/>
          <w:szCs w:val="24"/>
          <w:u w:val="single"/>
        </w:rPr>
      </w:pPr>
      <w:r w:rsidRPr="00154EDC">
        <w:rPr>
          <w:rFonts w:eastAsiaTheme="minorHAnsi"/>
          <w:b/>
          <w:sz w:val="24"/>
          <w:szCs w:val="24"/>
        </w:rPr>
        <w:t xml:space="preserve">NOTE:  All forms and instructions can be downloaded from </w:t>
      </w:r>
      <w:hyperlink r:id="rId103" w:history="1">
        <w:r w:rsidRPr="00154EDC">
          <w:rPr>
            <w:rFonts w:eastAsiaTheme="minorHAnsi"/>
            <w:b/>
            <w:color w:val="0563C1" w:themeColor="hyperlink"/>
            <w:sz w:val="24"/>
            <w:szCs w:val="24"/>
            <w:u w:val="single"/>
          </w:rPr>
          <w:t>Grants.Gov/Forms</w:t>
        </w:r>
      </w:hyperlink>
      <w:r w:rsidRPr="00154EDC">
        <w:rPr>
          <w:rFonts w:eastAsiaTheme="minorHAnsi"/>
          <w:b/>
          <w:sz w:val="24"/>
          <w:szCs w:val="24"/>
        </w:rPr>
        <w:t xml:space="preserve">.  The applicant should attach the forms in the Application for Federal Assistance (SF 424) Form in #15 Attachment area. </w:t>
      </w:r>
    </w:p>
    <w:p w14:paraId="3CD5EB89" w14:textId="77777777" w:rsidR="00154EDC" w:rsidRPr="00154EDC" w:rsidRDefault="00154EDC" w:rsidP="004A4E02">
      <w:pPr>
        <w:ind w:left="360"/>
        <w:rPr>
          <w:rFonts w:eastAsiaTheme="minorHAnsi"/>
          <w:b/>
          <w:sz w:val="24"/>
          <w:szCs w:val="24"/>
        </w:rPr>
      </w:pPr>
    </w:p>
    <w:p w14:paraId="75B9BB36" w14:textId="07EDB893" w:rsidR="00154EDC" w:rsidRDefault="00154EDC" w:rsidP="00AC1392">
      <w:pPr>
        <w:shd w:val="clear" w:color="auto" w:fill="FFFFFF"/>
        <w:spacing w:after="150"/>
        <w:rPr>
          <w:rFonts w:eastAsiaTheme="minorHAnsi"/>
          <w:color w:val="363636"/>
          <w:sz w:val="24"/>
          <w:szCs w:val="24"/>
        </w:rPr>
      </w:pPr>
      <w:r w:rsidRPr="00154EDC">
        <w:rPr>
          <w:rFonts w:eastAsiaTheme="minorHAnsi"/>
          <w:b/>
          <w:i/>
          <w:sz w:val="24"/>
          <w:szCs w:val="24"/>
        </w:rPr>
        <w:t>Applicant Assistance</w:t>
      </w:r>
      <w:r w:rsidRPr="00154EDC">
        <w:rPr>
          <w:rFonts w:eastAsiaTheme="minorHAnsi"/>
          <w:b/>
          <w:sz w:val="24"/>
          <w:szCs w:val="24"/>
        </w:rPr>
        <w:t xml:space="preserve">:  </w:t>
      </w:r>
      <w:hyperlink r:id="rId104" w:history="1">
        <w:r w:rsidRPr="00154EDC">
          <w:rPr>
            <w:rFonts w:eastAsiaTheme="minorHAnsi"/>
            <w:color w:val="0563C1" w:themeColor="hyperlink"/>
            <w:sz w:val="24"/>
            <w:szCs w:val="24"/>
            <w:u w:val="single"/>
          </w:rPr>
          <w:t>Grants.gov</w:t>
        </w:r>
      </w:hyperlink>
      <w:r w:rsidRPr="00154EDC">
        <w:rPr>
          <w:rFonts w:eastAsiaTheme="minorHAnsi"/>
          <w:color w:val="363636"/>
          <w:sz w:val="24"/>
          <w:szCs w:val="24"/>
        </w:rPr>
        <w:t xml:space="preserve"> provides applicants 24/7 support via the toll-free number 1-800-518-4726 and email at </w:t>
      </w:r>
      <w:hyperlink r:id="rId105" w:history="1">
        <w:r w:rsidRPr="00154EDC">
          <w:rPr>
            <w:rFonts w:eastAsiaTheme="minorHAnsi"/>
            <w:color w:val="0000CC"/>
            <w:sz w:val="24"/>
            <w:szCs w:val="24"/>
            <w:u w:val="single"/>
          </w:rPr>
          <w:t>support@Grants.gov</w:t>
        </w:r>
      </w:hyperlink>
      <w:r w:rsidRPr="00154EDC">
        <w:rPr>
          <w:rFonts w:eastAsiaTheme="minorHAnsi"/>
          <w:color w:val="363636"/>
          <w:sz w:val="24"/>
          <w:szCs w:val="24"/>
        </w:rPr>
        <w:t xml:space="preserve">. For questions related to the specific grant opportunity, contact the number listed in the application package of the grant you are applying for. The FAA is not equipped to provide technical assistance with the Grants.gov application process. </w:t>
      </w:r>
    </w:p>
    <w:p w14:paraId="45CE87B4" w14:textId="77777777" w:rsidR="00BD1938" w:rsidRPr="00154EDC" w:rsidRDefault="00BD1938" w:rsidP="00AC1392">
      <w:pPr>
        <w:shd w:val="clear" w:color="auto" w:fill="FFFFFF"/>
        <w:spacing w:after="150"/>
        <w:rPr>
          <w:rFonts w:eastAsiaTheme="minorHAnsi"/>
          <w:color w:val="363636"/>
          <w:sz w:val="24"/>
          <w:szCs w:val="24"/>
        </w:rPr>
      </w:pPr>
    </w:p>
    <w:p w14:paraId="714FFBA7" w14:textId="77777777" w:rsidR="00154EDC" w:rsidRPr="00154EDC" w:rsidRDefault="00154EDC" w:rsidP="002F77B4">
      <w:pPr>
        <w:pStyle w:val="Heading1"/>
        <w:rPr>
          <w:rFonts w:eastAsiaTheme="majorEastAsia"/>
        </w:rPr>
      </w:pPr>
      <w:bookmarkStart w:id="12" w:name="_APPENDIX_III"/>
      <w:bookmarkEnd w:id="12"/>
      <w:r w:rsidRPr="00154EDC">
        <w:rPr>
          <w:rFonts w:eastAsiaTheme="majorEastAsia"/>
        </w:rPr>
        <w:lastRenderedPageBreak/>
        <w:t>APPENDIX III</w:t>
      </w:r>
    </w:p>
    <w:p w14:paraId="24762B62" w14:textId="77777777" w:rsidR="00154EDC" w:rsidRPr="00154EDC" w:rsidRDefault="00154EDC" w:rsidP="00154EDC">
      <w:pPr>
        <w:spacing w:after="160"/>
        <w:rPr>
          <w:rFonts w:eastAsiaTheme="minorHAnsi" w:cstheme="minorBidi"/>
          <w:b/>
          <w:i/>
          <w:sz w:val="22"/>
          <w:szCs w:val="22"/>
        </w:rPr>
      </w:pPr>
    </w:p>
    <w:p w14:paraId="646B0FDD" w14:textId="77777777" w:rsidR="00154EDC" w:rsidRPr="00154EDC" w:rsidRDefault="00154EDC" w:rsidP="00154EDC">
      <w:pPr>
        <w:widowControl w:val="0"/>
        <w:autoSpaceDE w:val="0"/>
        <w:autoSpaceDN w:val="0"/>
        <w:spacing w:before="90"/>
        <w:jc w:val="center"/>
        <w:outlineLvl w:val="0"/>
        <w:rPr>
          <w:rFonts w:eastAsiaTheme="minorHAnsi" w:cstheme="minorBidi"/>
          <w:b/>
          <w:sz w:val="32"/>
          <w:szCs w:val="22"/>
        </w:rPr>
      </w:pPr>
      <w:r w:rsidRPr="00154EDC">
        <w:rPr>
          <w:rFonts w:eastAsiaTheme="minorHAnsi" w:cstheme="minorBidi"/>
          <w:b/>
          <w:sz w:val="32"/>
          <w:szCs w:val="22"/>
        </w:rPr>
        <w:t xml:space="preserve">Uniform Administrative Requirements </w:t>
      </w:r>
    </w:p>
    <w:p w14:paraId="7A4C7323" w14:textId="77777777" w:rsidR="00154EDC" w:rsidRPr="00154EDC" w:rsidRDefault="00154EDC" w:rsidP="00154EDC">
      <w:pPr>
        <w:widowControl w:val="0"/>
        <w:autoSpaceDE w:val="0"/>
        <w:autoSpaceDN w:val="0"/>
        <w:spacing w:before="90"/>
        <w:jc w:val="center"/>
        <w:outlineLvl w:val="0"/>
        <w:rPr>
          <w:rFonts w:eastAsiaTheme="minorHAnsi" w:cstheme="minorBidi"/>
          <w:b/>
          <w:sz w:val="24"/>
          <w:szCs w:val="22"/>
        </w:rPr>
      </w:pPr>
    </w:p>
    <w:p w14:paraId="61EA0E75" w14:textId="05071B39" w:rsidR="00154EDC" w:rsidRPr="00154EDC" w:rsidRDefault="00154EDC" w:rsidP="00154EDC">
      <w:pPr>
        <w:widowControl w:val="0"/>
        <w:autoSpaceDE w:val="0"/>
        <w:autoSpaceDN w:val="0"/>
        <w:spacing w:before="136" w:after="160" w:line="360" w:lineRule="auto"/>
        <w:ind w:right="247"/>
        <w:jc w:val="both"/>
        <w:rPr>
          <w:rFonts w:eastAsiaTheme="minorHAnsi" w:cstheme="minorBidi"/>
          <w:sz w:val="24"/>
          <w:szCs w:val="22"/>
        </w:rPr>
      </w:pPr>
      <w:r w:rsidRPr="00154EDC">
        <w:rPr>
          <w:rFonts w:eastAsiaTheme="minorHAnsi" w:cstheme="minorBidi"/>
          <w:sz w:val="24"/>
          <w:szCs w:val="22"/>
        </w:rPr>
        <w:t xml:space="preserve">The FAA will adhere to all National Policies identified in required form SF-424B, Assurances Non-Construction and further adhere to all guidelines for Federal Assistance Programs outlined in the updated Uniform Administrative Requirements, Cost Principles, and Audit Requirements for Federal Awards. To review the 2 CFR </w:t>
      </w:r>
      <w:r w:rsidR="00E30C5F">
        <w:rPr>
          <w:rFonts w:eastAsiaTheme="minorHAnsi" w:cstheme="minorBidi"/>
          <w:sz w:val="24"/>
          <w:szCs w:val="22"/>
        </w:rPr>
        <w:t xml:space="preserve">Part </w:t>
      </w:r>
      <w:r w:rsidRPr="00154EDC">
        <w:rPr>
          <w:rFonts w:eastAsiaTheme="minorHAnsi" w:cstheme="minorBidi"/>
          <w:sz w:val="24"/>
          <w:szCs w:val="22"/>
        </w:rPr>
        <w:t>200, please visit:</w:t>
      </w:r>
    </w:p>
    <w:p w14:paraId="6B398B5F" w14:textId="77777777" w:rsidR="00154EDC" w:rsidRPr="00154EDC" w:rsidRDefault="00154EDC" w:rsidP="00154EDC">
      <w:pPr>
        <w:widowControl w:val="0"/>
        <w:autoSpaceDE w:val="0"/>
        <w:autoSpaceDN w:val="0"/>
        <w:spacing w:before="6" w:after="160" w:line="360" w:lineRule="auto"/>
        <w:jc w:val="both"/>
        <w:rPr>
          <w:rFonts w:eastAsiaTheme="minorHAnsi" w:cstheme="minorBidi"/>
          <w:sz w:val="24"/>
          <w:szCs w:val="22"/>
        </w:rPr>
      </w:pPr>
      <w:r w:rsidRPr="00154EDC">
        <w:rPr>
          <w:rFonts w:eastAsiaTheme="minorHAnsi" w:cstheme="minorBidi"/>
          <w:color w:val="0000FF"/>
          <w:sz w:val="24"/>
          <w:szCs w:val="22"/>
          <w:u w:val="single" w:color="0000FF"/>
        </w:rPr>
        <w:t>https://www.ecfr.gov/cgi-bin/text-idx?tpl=/ecfrbrowse/Title02/2cfr200_main_02.tpl</w:t>
      </w:r>
    </w:p>
    <w:p w14:paraId="19A4B8CB" w14:textId="77777777" w:rsidR="00154EDC" w:rsidRPr="00154EDC" w:rsidRDefault="00154EDC" w:rsidP="00154EDC">
      <w:pPr>
        <w:widowControl w:val="0"/>
        <w:autoSpaceDE w:val="0"/>
        <w:autoSpaceDN w:val="0"/>
        <w:spacing w:after="160" w:line="360" w:lineRule="auto"/>
        <w:rPr>
          <w:rFonts w:eastAsiaTheme="minorHAnsi" w:cstheme="minorBidi"/>
          <w:sz w:val="24"/>
          <w:szCs w:val="22"/>
        </w:rPr>
      </w:pPr>
      <w:r w:rsidRPr="00154EDC">
        <w:rPr>
          <w:rFonts w:eastAsiaTheme="minorHAnsi" w:cstheme="minorBidi"/>
          <w:sz w:val="24"/>
          <w:szCs w:val="22"/>
        </w:rPr>
        <w:t xml:space="preserve">Notable Clauses:  </w:t>
      </w:r>
    </w:p>
    <w:p w14:paraId="5F521232" w14:textId="7D3B991E" w:rsidR="00154EDC" w:rsidRPr="00154EDC" w:rsidRDefault="00154EDC" w:rsidP="00D70CE8">
      <w:pPr>
        <w:numPr>
          <w:ilvl w:val="0"/>
          <w:numId w:val="35"/>
        </w:numPr>
        <w:spacing w:after="160" w:line="360" w:lineRule="auto"/>
        <w:contextualSpacing/>
        <w:rPr>
          <w:rFonts w:eastAsiaTheme="minorHAnsi"/>
          <w:sz w:val="24"/>
          <w:szCs w:val="24"/>
        </w:rPr>
      </w:pPr>
      <w:r w:rsidRPr="00154EDC">
        <w:rPr>
          <w:rFonts w:eastAsiaTheme="minorHAnsi"/>
          <w:sz w:val="24"/>
          <w:szCs w:val="24"/>
        </w:rPr>
        <w:t xml:space="preserve">ENGLISH LANGUAGE (2 CFR </w:t>
      </w:r>
      <w:r w:rsidRPr="00154EDC">
        <w:rPr>
          <w:rFonts w:eastAsiaTheme="minorHAnsi"/>
          <w:bCs/>
          <w:color w:val="000000"/>
          <w:sz w:val="24"/>
          <w:szCs w:val="24"/>
        </w:rPr>
        <w:t xml:space="preserve">200.211) </w:t>
      </w:r>
    </w:p>
    <w:p w14:paraId="6A90E8D2" w14:textId="77777777" w:rsidR="00154EDC" w:rsidRPr="00154EDC" w:rsidRDefault="00154EDC" w:rsidP="00154EDC">
      <w:pPr>
        <w:spacing w:after="160" w:line="360" w:lineRule="auto"/>
        <w:rPr>
          <w:rFonts w:eastAsiaTheme="minorHAnsi"/>
          <w:sz w:val="24"/>
          <w:szCs w:val="24"/>
        </w:rPr>
      </w:pPr>
      <w:r w:rsidRPr="00154EDC">
        <w:rPr>
          <w:rFonts w:eastAsiaTheme="minorHAnsi"/>
          <w:sz w:val="24"/>
          <w:szCs w:val="24"/>
        </w:rPr>
        <w:t xml:space="preserve">Federal financial assistance Applications must be submitted in the English language and the budget must be presented in terms of U.S. dollars.  </w:t>
      </w:r>
    </w:p>
    <w:p w14:paraId="5440A644" w14:textId="04BDF2EB" w:rsidR="00154EDC" w:rsidRPr="00154EDC" w:rsidRDefault="00154EDC" w:rsidP="00D70CE8">
      <w:pPr>
        <w:numPr>
          <w:ilvl w:val="0"/>
          <w:numId w:val="35"/>
        </w:numPr>
        <w:spacing w:before="7" w:after="16" w:line="360" w:lineRule="auto"/>
        <w:contextualSpacing/>
        <w:rPr>
          <w:rFonts w:eastAsia="MS Mincho"/>
          <w:sz w:val="24"/>
          <w:szCs w:val="24"/>
          <w:lang w:eastAsia="ja-JP"/>
        </w:rPr>
      </w:pPr>
      <w:r w:rsidRPr="00154EDC">
        <w:rPr>
          <w:rFonts w:eastAsiaTheme="minorHAnsi"/>
          <w:bCs/>
          <w:caps/>
          <w:color w:val="000000"/>
          <w:sz w:val="24"/>
          <w:szCs w:val="24"/>
        </w:rPr>
        <w:t>Prohibition on certain telecommunications and video surveillance services or equipment</w:t>
      </w:r>
      <w:r w:rsidRPr="00154EDC">
        <w:rPr>
          <w:rFonts w:eastAsiaTheme="minorHAnsi"/>
          <w:bCs/>
          <w:color w:val="000000"/>
          <w:sz w:val="24"/>
          <w:szCs w:val="24"/>
        </w:rPr>
        <w:t xml:space="preserve"> (2 CFR 200.216)</w:t>
      </w:r>
    </w:p>
    <w:p w14:paraId="4F3760B5" w14:textId="77777777" w:rsidR="00154EDC" w:rsidRPr="00154EDC" w:rsidRDefault="00154EDC" w:rsidP="00C83B26">
      <w:pPr>
        <w:shd w:val="clear" w:color="auto" w:fill="FFFFFF"/>
        <w:spacing w:before="7" w:after="16" w:line="360" w:lineRule="auto"/>
        <w:ind w:left="360"/>
        <w:rPr>
          <w:rFonts w:eastAsiaTheme="minorHAnsi"/>
          <w:color w:val="000000"/>
          <w:sz w:val="24"/>
          <w:szCs w:val="24"/>
        </w:rPr>
      </w:pPr>
      <w:r w:rsidRPr="00154EDC">
        <w:rPr>
          <w:rFonts w:eastAsiaTheme="minorHAnsi"/>
          <w:color w:val="000000"/>
          <w:sz w:val="24"/>
          <w:szCs w:val="24"/>
        </w:rPr>
        <w:t>(a) Recipients and sub recipients are prohibited from obligating or expending loan or grant funds to:</w:t>
      </w:r>
    </w:p>
    <w:p w14:paraId="1A85F013"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(1) Procure or obtain;</w:t>
      </w:r>
    </w:p>
    <w:p w14:paraId="1F57C718"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(2) Extend or renew a contract to procure or obtain; or</w:t>
      </w:r>
    </w:p>
    <w:p w14:paraId="057DB46C" w14:textId="77777777" w:rsidR="00154EDC" w:rsidRPr="00154EDC" w:rsidRDefault="00154EDC" w:rsidP="00154EDC">
      <w:pPr>
        <w:shd w:val="clear" w:color="auto" w:fill="FFFFFF"/>
        <w:spacing w:before="7" w:after="16" w:line="360" w:lineRule="auto"/>
        <w:ind w:left="720"/>
        <w:contextualSpacing/>
        <w:rPr>
          <w:rFonts w:eastAsiaTheme="minorHAnsi"/>
          <w:color w:val="000000"/>
          <w:sz w:val="24"/>
          <w:szCs w:val="24"/>
        </w:rPr>
      </w:pPr>
      <w:r w:rsidRPr="00154EDC">
        <w:rPr>
          <w:rFonts w:eastAsiaTheme="minorHAnsi"/>
          <w:color w:val="000000"/>
          <w:sz w:val="24"/>
          <w:szCs w:val="24"/>
        </w:rPr>
        <w:t>(3) Enter into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w:t>
      </w:r>
    </w:p>
    <w:p w14:paraId="427F3866"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w:t>
      </w:r>
      <w:proofErr w:type="spellStart"/>
      <w:r w:rsidRPr="00154EDC">
        <w:rPr>
          <w:rFonts w:eastAsiaTheme="minorHAnsi"/>
          <w:color w:val="000000"/>
          <w:sz w:val="24"/>
          <w:szCs w:val="24"/>
        </w:rPr>
        <w:t>i</w:t>
      </w:r>
      <w:proofErr w:type="spellEnd"/>
      <w:r w:rsidRPr="00154EDC">
        <w:rPr>
          <w:rFonts w:eastAsiaTheme="minorHAnsi"/>
          <w:color w:val="000000"/>
          <w:sz w:val="24"/>
          <w:szCs w:val="24"/>
        </w:rPr>
        <w:t xml:space="preserve">) For the purpose of public safety, security of government facilities, physical security surveillance of critical infrastructure, and other national security purposes, video surveillance and telecommunications equipment produced by </w:t>
      </w:r>
      <w:proofErr w:type="spellStart"/>
      <w:r w:rsidRPr="00154EDC">
        <w:rPr>
          <w:rFonts w:eastAsiaTheme="minorHAnsi"/>
          <w:color w:val="000000"/>
          <w:sz w:val="24"/>
          <w:szCs w:val="24"/>
        </w:rPr>
        <w:t>Hytera</w:t>
      </w:r>
      <w:proofErr w:type="spellEnd"/>
      <w:r w:rsidRPr="00154EDC">
        <w:rPr>
          <w:rFonts w:eastAsiaTheme="minorHAnsi"/>
          <w:color w:val="000000"/>
          <w:sz w:val="24"/>
          <w:szCs w:val="24"/>
        </w:rPr>
        <w:t xml:space="preserve"> Communications Corporation, Hangzhou </w:t>
      </w:r>
      <w:proofErr w:type="spellStart"/>
      <w:r w:rsidRPr="00154EDC">
        <w:rPr>
          <w:rFonts w:eastAsiaTheme="minorHAnsi"/>
          <w:color w:val="000000"/>
          <w:sz w:val="24"/>
          <w:szCs w:val="24"/>
        </w:rPr>
        <w:t>Hikvision</w:t>
      </w:r>
      <w:proofErr w:type="spellEnd"/>
      <w:r w:rsidRPr="00154EDC">
        <w:rPr>
          <w:rFonts w:eastAsiaTheme="minorHAnsi"/>
          <w:color w:val="000000"/>
          <w:sz w:val="24"/>
          <w:szCs w:val="24"/>
        </w:rPr>
        <w:t xml:space="preserve"> Digital Technology </w:t>
      </w:r>
      <w:r w:rsidRPr="00154EDC">
        <w:rPr>
          <w:rFonts w:eastAsiaTheme="minorHAnsi"/>
          <w:color w:val="000000"/>
          <w:sz w:val="24"/>
          <w:szCs w:val="24"/>
        </w:rPr>
        <w:lastRenderedPageBreak/>
        <w:t xml:space="preserve">Company, or </w:t>
      </w:r>
      <w:proofErr w:type="spellStart"/>
      <w:r w:rsidRPr="00154EDC">
        <w:rPr>
          <w:rFonts w:eastAsiaTheme="minorHAnsi"/>
          <w:color w:val="000000"/>
          <w:sz w:val="24"/>
          <w:szCs w:val="24"/>
        </w:rPr>
        <w:t>Dahua</w:t>
      </w:r>
      <w:proofErr w:type="spellEnd"/>
      <w:r w:rsidRPr="00154EDC">
        <w:rPr>
          <w:rFonts w:eastAsiaTheme="minorHAnsi"/>
          <w:color w:val="000000"/>
          <w:sz w:val="24"/>
          <w:szCs w:val="24"/>
        </w:rPr>
        <w:t xml:space="preserve"> Technology Company (or any subsidiary or affiliate of such entities).</w:t>
      </w:r>
    </w:p>
    <w:p w14:paraId="25A37E7E"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(ii) Telecommunications or video surveillance services provided by such entities or using such equipment.</w:t>
      </w:r>
    </w:p>
    <w:p w14:paraId="0C386EA9" w14:textId="77777777" w:rsidR="00154EDC" w:rsidRPr="00154EDC" w:rsidRDefault="00154EDC" w:rsidP="00154EDC">
      <w:pPr>
        <w:shd w:val="clear" w:color="auto" w:fill="FFFFFF"/>
        <w:spacing w:before="7" w:after="16" w:line="360" w:lineRule="auto"/>
        <w:ind w:left="1440"/>
        <w:contextualSpacing/>
        <w:rPr>
          <w:rFonts w:eastAsiaTheme="minorHAnsi"/>
          <w:color w:val="000000"/>
          <w:sz w:val="24"/>
          <w:szCs w:val="24"/>
        </w:rPr>
      </w:pPr>
      <w:r w:rsidRPr="00154EDC">
        <w:rPr>
          <w:rFonts w:eastAsiaTheme="minorHAnsi"/>
          <w:color w:val="000000"/>
          <w:sz w:val="24"/>
          <w:szCs w:val="24"/>
        </w:rPr>
        <w:t>(iii)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6BF9F66D" w14:textId="77777777" w:rsidR="00154EDC" w:rsidRPr="00154EDC" w:rsidRDefault="00154EDC" w:rsidP="00154EDC">
      <w:pPr>
        <w:shd w:val="clear" w:color="auto" w:fill="FFFFFF"/>
        <w:spacing w:before="7" w:after="16" w:line="360" w:lineRule="auto"/>
        <w:contextualSpacing/>
        <w:rPr>
          <w:rFonts w:eastAsiaTheme="minorHAnsi"/>
          <w:color w:val="000000"/>
          <w:sz w:val="24"/>
          <w:szCs w:val="24"/>
        </w:rPr>
      </w:pPr>
      <w:r w:rsidRPr="00154EDC">
        <w:rPr>
          <w:rFonts w:eastAsiaTheme="minorHAnsi"/>
          <w:color w:val="000000"/>
          <w:sz w:val="24"/>
          <w:szCs w:val="24"/>
        </w:rPr>
        <w:t>(b) In implementing the prohibition under Public Law 115-232,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w:t>
      </w:r>
    </w:p>
    <w:p w14:paraId="6F6F93CE" w14:textId="77777777"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(c) See Public Law 115-232, section 889 for additional information.</w:t>
      </w:r>
    </w:p>
    <w:p w14:paraId="2686285E" w14:textId="1CD346D9"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(d) See also 200.471.</w:t>
      </w:r>
    </w:p>
    <w:p w14:paraId="1583FFE5" w14:textId="77777777"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r w:rsidRPr="00154EDC">
        <w:rPr>
          <w:rFonts w:eastAsiaTheme="minorHAnsi"/>
          <w:color w:val="000000"/>
          <w:sz w:val="24"/>
          <w:szCs w:val="24"/>
        </w:rPr>
        <w:t>[85 FR 49539, Aug. 13, 2020]</w:t>
      </w:r>
    </w:p>
    <w:p w14:paraId="03FCC365" w14:textId="77777777" w:rsidR="00154EDC" w:rsidRPr="00154EDC" w:rsidRDefault="00154EDC" w:rsidP="00154EDC">
      <w:pPr>
        <w:shd w:val="clear" w:color="auto" w:fill="FFFFFF"/>
        <w:spacing w:before="7" w:after="16" w:line="360" w:lineRule="auto"/>
        <w:ind w:left="360"/>
        <w:contextualSpacing/>
        <w:rPr>
          <w:rFonts w:eastAsiaTheme="minorHAnsi"/>
          <w:color w:val="000000"/>
          <w:sz w:val="24"/>
          <w:szCs w:val="24"/>
        </w:rPr>
      </w:pPr>
    </w:p>
    <w:p w14:paraId="12E0ACF2" w14:textId="77777777" w:rsidR="00154EDC" w:rsidRPr="00154EDC" w:rsidRDefault="00154EDC" w:rsidP="00AC1392">
      <w:pPr>
        <w:numPr>
          <w:ilvl w:val="0"/>
          <w:numId w:val="34"/>
        </w:numPr>
        <w:spacing w:after="160" w:line="360" w:lineRule="auto"/>
        <w:contextualSpacing/>
        <w:rPr>
          <w:rFonts w:eastAsia="MS Mincho"/>
          <w:sz w:val="24"/>
          <w:szCs w:val="24"/>
          <w:lang w:eastAsia="ja-JP"/>
        </w:rPr>
      </w:pPr>
      <w:r w:rsidRPr="00154EDC">
        <w:rPr>
          <w:rFonts w:eastAsia="MS Mincho"/>
          <w:sz w:val="24"/>
          <w:szCs w:val="24"/>
          <w:lang w:eastAsia="ja-JP"/>
        </w:rPr>
        <w:t>DATA RIGHTS</w:t>
      </w:r>
    </w:p>
    <w:p w14:paraId="50577CAE" w14:textId="77777777" w:rsidR="00154EDC" w:rsidRP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The Recipient must make available to the FAA copies of all work developed in performance with the grant, including but not limited to software and data. Data rights under the grant agreement shall be in accordance with 2 CFR 200.315, Intangible property.</w:t>
      </w:r>
    </w:p>
    <w:p w14:paraId="475704F7" w14:textId="77777777" w:rsidR="00154EDC" w:rsidRPr="00154EDC" w:rsidRDefault="00154EDC" w:rsidP="00154EDC">
      <w:pPr>
        <w:spacing w:line="360" w:lineRule="auto"/>
        <w:rPr>
          <w:rFonts w:eastAsia="MS Mincho"/>
          <w:sz w:val="24"/>
          <w:szCs w:val="24"/>
          <w:lang w:eastAsia="ja-JP"/>
        </w:rPr>
      </w:pPr>
    </w:p>
    <w:p w14:paraId="706644D4" w14:textId="77777777" w:rsidR="00154EDC" w:rsidRPr="00154EDC" w:rsidRDefault="00154EDC" w:rsidP="00AC1392">
      <w:pPr>
        <w:numPr>
          <w:ilvl w:val="0"/>
          <w:numId w:val="34"/>
        </w:numPr>
        <w:spacing w:after="160" w:line="360" w:lineRule="auto"/>
        <w:contextualSpacing/>
        <w:rPr>
          <w:rFonts w:eastAsia="MS Mincho"/>
          <w:sz w:val="24"/>
          <w:szCs w:val="24"/>
          <w:lang w:eastAsia="ja-JP"/>
        </w:rPr>
      </w:pPr>
      <w:r w:rsidRPr="00154EDC">
        <w:rPr>
          <w:rFonts w:eastAsia="MS Mincho"/>
          <w:sz w:val="24"/>
          <w:szCs w:val="24"/>
          <w:lang w:eastAsia="ja-JP"/>
        </w:rPr>
        <w:t>KEY PERSONNEL</w:t>
      </w:r>
    </w:p>
    <w:p w14:paraId="1E6B75B3" w14:textId="77777777" w:rsidR="00154EDC" w:rsidRP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 xml:space="preserve">Pursuant to 2 CFR 200.308(c)(2), the Recipient must request prior written approval from the Grants Officer for changes in the Key Personnel specified in the proposal. </w:t>
      </w:r>
    </w:p>
    <w:p w14:paraId="1B8F1119" w14:textId="77777777" w:rsidR="00154EDC" w:rsidRPr="00154EDC" w:rsidRDefault="00154EDC" w:rsidP="00154EDC">
      <w:pPr>
        <w:spacing w:line="360" w:lineRule="auto"/>
        <w:ind w:left="720"/>
        <w:contextualSpacing/>
        <w:rPr>
          <w:rFonts w:eastAsia="MS Mincho"/>
          <w:sz w:val="24"/>
          <w:szCs w:val="24"/>
          <w:lang w:eastAsia="ja-JP"/>
        </w:rPr>
      </w:pPr>
    </w:p>
    <w:p w14:paraId="5A8FA0FB" w14:textId="258C3725" w:rsidR="00154EDC" w:rsidRDefault="00154EDC" w:rsidP="00154EDC">
      <w:pPr>
        <w:spacing w:line="360" w:lineRule="auto"/>
        <w:ind w:left="720"/>
        <w:contextualSpacing/>
        <w:rPr>
          <w:rFonts w:eastAsia="MS Mincho"/>
          <w:sz w:val="24"/>
          <w:szCs w:val="24"/>
          <w:lang w:eastAsia="ja-JP"/>
        </w:rPr>
      </w:pPr>
    </w:p>
    <w:p w14:paraId="0F2C3D24" w14:textId="2C56BC24" w:rsidR="00F85758" w:rsidRDefault="00F85758" w:rsidP="00154EDC">
      <w:pPr>
        <w:spacing w:line="360" w:lineRule="auto"/>
        <w:ind w:left="720"/>
        <w:contextualSpacing/>
        <w:rPr>
          <w:rFonts w:eastAsia="MS Mincho"/>
          <w:sz w:val="24"/>
          <w:szCs w:val="24"/>
          <w:lang w:eastAsia="ja-JP"/>
        </w:rPr>
      </w:pPr>
    </w:p>
    <w:p w14:paraId="167C6DB3" w14:textId="77777777" w:rsidR="00F85758" w:rsidRPr="00154EDC" w:rsidRDefault="00F85758" w:rsidP="00154EDC">
      <w:pPr>
        <w:spacing w:line="360" w:lineRule="auto"/>
        <w:ind w:left="720"/>
        <w:contextualSpacing/>
        <w:rPr>
          <w:rFonts w:eastAsia="MS Mincho"/>
          <w:sz w:val="24"/>
          <w:szCs w:val="24"/>
          <w:lang w:eastAsia="ja-JP"/>
        </w:rPr>
      </w:pPr>
    </w:p>
    <w:p w14:paraId="531FA02A" w14:textId="77777777" w:rsidR="00154EDC" w:rsidRPr="00154EDC" w:rsidRDefault="00154EDC" w:rsidP="00AC1392">
      <w:pPr>
        <w:numPr>
          <w:ilvl w:val="0"/>
          <w:numId w:val="34"/>
        </w:numPr>
        <w:spacing w:after="160" w:line="360" w:lineRule="auto"/>
        <w:contextualSpacing/>
        <w:rPr>
          <w:rFonts w:eastAsia="MS Mincho"/>
          <w:sz w:val="24"/>
          <w:szCs w:val="24"/>
          <w:lang w:eastAsia="ja-JP"/>
        </w:rPr>
      </w:pPr>
      <w:r w:rsidRPr="00154EDC">
        <w:rPr>
          <w:rFonts w:eastAsia="MS Mincho"/>
          <w:sz w:val="24"/>
          <w:szCs w:val="24"/>
          <w:lang w:eastAsia="ja-JP"/>
        </w:rPr>
        <w:lastRenderedPageBreak/>
        <w:t>ORDER OF PRECEDENCE</w:t>
      </w:r>
    </w:p>
    <w:p w14:paraId="7F504312" w14:textId="77777777" w:rsidR="00154EDC" w:rsidRPr="00154EDC" w:rsidRDefault="00154EDC" w:rsidP="00154EDC">
      <w:pPr>
        <w:spacing w:line="360" w:lineRule="auto"/>
        <w:ind w:left="720"/>
        <w:rPr>
          <w:rFonts w:eastAsia="MS Mincho"/>
          <w:sz w:val="24"/>
          <w:szCs w:val="24"/>
          <w:lang w:eastAsia="ja-JP"/>
        </w:rPr>
      </w:pPr>
      <w:r w:rsidRPr="00154EDC">
        <w:rPr>
          <w:rFonts w:eastAsia="MS Mincho"/>
          <w:sz w:val="24"/>
          <w:szCs w:val="24"/>
          <w:lang w:eastAsia="ja-JP"/>
        </w:rPr>
        <w:t>If necessary and in the Government’s sole discretion, the FAA Grants Officer may review activities and associated costs with the Applicant’s Fiscal Officer and negotiate changes prior to award, consistent with this NOFO and the Act.</w:t>
      </w:r>
    </w:p>
    <w:p w14:paraId="452A053F" w14:textId="77777777" w:rsidR="00154EDC" w:rsidRPr="00154EDC" w:rsidRDefault="00154EDC" w:rsidP="00154EDC">
      <w:pPr>
        <w:spacing w:line="360" w:lineRule="auto"/>
        <w:ind w:left="720"/>
        <w:rPr>
          <w:rFonts w:eastAsia="MS Mincho"/>
          <w:color w:val="FF0000"/>
          <w:sz w:val="24"/>
          <w:szCs w:val="24"/>
          <w:lang w:eastAsia="ja-JP"/>
        </w:rPr>
      </w:pPr>
    </w:p>
    <w:p w14:paraId="78181787" w14:textId="77777777" w:rsidR="00154EDC" w:rsidRPr="00154EDC" w:rsidRDefault="00154EDC" w:rsidP="00AC1392">
      <w:pPr>
        <w:numPr>
          <w:ilvl w:val="0"/>
          <w:numId w:val="34"/>
        </w:numPr>
        <w:spacing w:after="160" w:line="360" w:lineRule="auto"/>
        <w:contextualSpacing/>
        <w:rPr>
          <w:rFonts w:eastAsia="MS Mincho"/>
          <w:sz w:val="24"/>
          <w:szCs w:val="24"/>
          <w:lang w:eastAsia="ja-JP"/>
        </w:rPr>
      </w:pPr>
      <w:r w:rsidRPr="00154EDC">
        <w:rPr>
          <w:rFonts w:eastAsia="MS Mincho"/>
          <w:sz w:val="24"/>
          <w:szCs w:val="24"/>
          <w:lang w:eastAsia="ja-JP"/>
        </w:rPr>
        <w:t>DESIGNATION AS RESEARCH OR NON-RESEARCH AGREEMENT</w:t>
      </w:r>
    </w:p>
    <w:p w14:paraId="4F4B877C" w14:textId="77777777" w:rsidR="00154EDC" w:rsidRPr="00154EDC" w:rsidRDefault="00154EDC" w:rsidP="00154EDC">
      <w:pPr>
        <w:spacing w:line="360" w:lineRule="auto"/>
        <w:ind w:left="720"/>
        <w:contextualSpacing/>
        <w:rPr>
          <w:rFonts w:eastAsia="MS Mincho"/>
          <w:sz w:val="24"/>
          <w:szCs w:val="24"/>
          <w:lang w:eastAsia="ja-JP"/>
        </w:rPr>
      </w:pPr>
      <w:r w:rsidRPr="00154EDC">
        <w:rPr>
          <w:rFonts w:eastAsia="MS Mincho"/>
          <w:sz w:val="24"/>
          <w:szCs w:val="24"/>
          <w:lang w:eastAsia="ja-JP"/>
        </w:rPr>
        <w:t xml:space="preserve">The grant award is designated as: NON-RESEARCH   </w:t>
      </w:r>
    </w:p>
    <w:p w14:paraId="1F997A30" w14:textId="77777777" w:rsidR="00154EDC" w:rsidRPr="00154EDC" w:rsidRDefault="00154EDC" w:rsidP="00154EDC">
      <w:pPr>
        <w:spacing w:line="360" w:lineRule="auto"/>
        <w:ind w:left="720"/>
        <w:contextualSpacing/>
        <w:rPr>
          <w:rFonts w:eastAsia="MS Mincho"/>
          <w:sz w:val="24"/>
          <w:szCs w:val="24"/>
          <w:lang w:eastAsia="ja-JP"/>
        </w:rPr>
      </w:pPr>
    </w:p>
    <w:p w14:paraId="5DF14A9E" w14:textId="77777777" w:rsidR="00154EDC" w:rsidRPr="00154EDC" w:rsidRDefault="00154EDC" w:rsidP="00154EDC">
      <w:pPr>
        <w:spacing w:line="360" w:lineRule="auto"/>
        <w:ind w:left="720"/>
        <w:contextualSpacing/>
        <w:rPr>
          <w:rFonts w:eastAsia="MS Mincho"/>
          <w:sz w:val="24"/>
          <w:szCs w:val="24"/>
          <w:lang w:eastAsia="ja-JP"/>
        </w:rPr>
      </w:pPr>
    </w:p>
    <w:p w14:paraId="0CC87EAC" w14:textId="77777777" w:rsidR="00154EDC" w:rsidRPr="00154EDC" w:rsidRDefault="00154EDC" w:rsidP="00154EDC">
      <w:pPr>
        <w:spacing w:after="160" w:line="259" w:lineRule="auto"/>
        <w:rPr>
          <w:rFonts w:eastAsiaTheme="minorHAnsi" w:cstheme="minorBidi"/>
          <w:b/>
          <w:sz w:val="32"/>
          <w:szCs w:val="22"/>
        </w:rPr>
      </w:pPr>
      <w:r w:rsidRPr="00154EDC">
        <w:rPr>
          <w:rFonts w:eastAsiaTheme="minorHAnsi" w:cstheme="minorBidi"/>
          <w:sz w:val="22"/>
          <w:szCs w:val="22"/>
        </w:rPr>
        <w:br w:type="page"/>
      </w:r>
    </w:p>
    <w:p w14:paraId="02B035D9" w14:textId="77777777" w:rsidR="00154EDC" w:rsidRPr="00154EDC" w:rsidRDefault="00154EDC" w:rsidP="002F77B4">
      <w:pPr>
        <w:pStyle w:val="Heading1"/>
        <w:rPr>
          <w:rFonts w:eastAsiaTheme="majorEastAsia"/>
        </w:rPr>
      </w:pPr>
      <w:bookmarkStart w:id="13" w:name="_GLOSSARY_OF_TERMS"/>
      <w:bookmarkEnd w:id="13"/>
      <w:r w:rsidRPr="00154EDC">
        <w:rPr>
          <w:rFonts w:eastAsiaTheme="majorEastAsia"/>
        </w:rPr>
        <w:lastRenderedPageBreak/>
        <w:t>GLOSSARY OF TERMS</w:t>
      </w:r>
    </w:p>
    <w:p w14:paraId="3D0E8380" w14:textId="77777777" w:rsidR="00154EDC" w:rsidRPr="00154EDC" w:rsidRDefault="00154EDC" w:rsidP="00154EDC">
      <w:pPr>
        <w:widowControl w:val="0"/>
        <w:autoSpaceDE w:val="0"/>
        <w:autoSpaceDN w:val="0"/>
        <w:jc w:val="center"/>
        <w:outlineLvl w:val="0"/>
        <w:rPr>
          <w:rFonts w:eastAsia="Book Antiqua" w:cs="Book Antiqua"/>
          <w:b/>
          <w:bCs/>
          <w:sz w:val="32"/>
          <w:szCs w:val="22"/>
        </w:rPr>
      </w:pPr>
    </w:p>
    <w:p w14:paraId="70D78BC8" w14:textId="77777777" w:rsidR="00154EDC" w:rsidRPr="00154EDC" w:rsidRDefault="00154EDC" w:rsidP="00154EDC">
      <w:pPr>
        <w:widowControl w:val="0"/>
        <w:autoSpaceDE w:val="0"/>
        <w:autoSpaceDN w:val="0"/>
        <w:spacing w:after="160" w:line="360" w:lineRule="auto"/>
        <w:ind w:right="223"/>
        <w:rPr>
          <w:rFonts w:eastAsia="Book Antiqua" w:cs="Book Antiqua"/>
          <w:sz w:val="24"/>
          <w:szCs w:val="22"/>
        </w:rPr>
      </w:pPr>
      <w:r w:rsidRPr="00154EDC">
        <w:rPr>
          <w:rFonts w:eastAsia="Book Antiqua" w:cs="Book Antiqua"/>
          <w:b/>
          <w:sz w:val="24"/>
          <w:szCs w:val="22"/>
          <w:u w:val="single"/>
        </w:rPr>
        <w:t>Audit Report:</w:t>
      </w:r>
      <w:r w:rsidRPr="00154EDC">
        <w:rPr>
          <w:rFonts w:eastAsia="Book Antiqua" w:cs="Book Antiqua"/>
          <w:sz w:val="24"/>
          <w:szCs w:val="22"/>
        </w:rPr>
        <w:t xml:space="preserve">  The documentation following examination of records provided by an authorized official responsible for fiscal review of monetary and non-monetary matters relating to grant(s) to identify problems, if applicable, report findings, and provide remedies and recommendations for corrective action in order to prevent future recurrence</w:t>
      </w:r>
    </w:p>
    <w:p w14:paraId="181A7709" w14:textId="77777777" w:rsidR="00154EDC" w:rsidRPr="00154EDC" w:rsidRDefault="00154EDC" w:rsidP="00154EDC">
      <w:pPr>
        <w:spacing w:after="160"/>
        <w:rPr>
          <w:rFonts w:eastAsiaTheme="minorHAnsi"/>
          <w:sz w:val="24"/>
          <w:szCs w:val="24"/>
        </w:rPr>
      </w:pPr>
      <w:r w:rsidRPr="00154EDC">
        <w:rPr>
          <w:rFonts w:eastAsiaTheme="minorHAnsi"/>
          <w:b/>
          <w:sz w:val="24"/>
          <w:szCs w:val="24"/>
          <w:u w:val="single"/>
        </w:rPr>
        <w:t>Authorizing Legislation</w:t>
      </w:r>
      <w:r w:rsidRPr="00154EDC">
        <w:rPr>
          <w:rFonts w:eastAsiaTheme="minorHAnsi"/>
          <w:sz w:val="24"/>
          <w:szCs w:val="24"/>
        </w:rPr>
        <w:t>. A law passed by Congress that establishes or continues a grant program.</w:t>
      </w:r>
    </w:p>
    <w:p w14:paraId="4A556604" w14:textId="77777777" w:rsidR="00154EDC" w:rsidRPr="00154EDC" w:rsidRDefault="00154EDC" w:rsidP="00154EDC">
      <w:pPr>
        <w:widowControl w:val="0"/>
        <w:autoSpaceDE w:val="0"/>
        <w:autoSpaceDN w:val="0"/>
        <w:spacing w:after="160" w:line="360" w:lineRule="auto"/>
        <w:ind w:right="235"/>
        <w:rPr>
          <w:rFonts w:eastAsia="Book Antiqua" w:cs="Book Antiqua"/>
          <w:sz w:val="24"/>
          <w:szCs w:val="22"/>
        </w:rPr>
      </w:pPr>
      <w:r w:rsidRPr="00154EDC">
        <w:rPr>
          <w:rFonts w:eastAsia="Book Antiqua" w:cs="Book Antiqua"/>
          <w:b/>
          <w:sz w:val="24"/>
          <w:szCs w:val="22"/>
          <w:u w:val="single"/>
        </w:rPr>
        <w:t>Authorized Representative or Fiscal Officer:</w:t>
      </w:r>
      <w:r w:rsidRPr="00154EDC">
        <w:rPr>
          <w:rFonts w:eastAsia="Book Antiqua" w:cs="Book Antiqua"/>
          <w:sz w:val="24"/>
          <w:szCs w:val="22"/>
        </w:rPr>
        <w:t xml:space="preserve">  The official designated by the grant recipient having the authority to sign official documents and commit the entity to enter into agreements and comply with all provisions set forth in the grant award instrument.</w:t>
      </w:r>
    </w:p>
    <w:p w14:paraId="493787D0"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b/>
          <w:sz w:val="24"/>
          <w:szCs w:val="22"/>
          <w:u w:val="single"/>
        </w:rPr>
        <w:t>Budget Narrative</w:t>
      </w:r>
      <w:r w:rsidRPr="00154EDC">
        <w:rPr>
          <w:rFonts w:eastAsia="Book Antiqua" w:cs="Book Antiqua"/>
          <w:sz w:val="24"/>
          <w:szCs w:val="22"/>
        </w:rPr>
        <w:t>. Describes and justifies the information Detailed Budget, SF-424A, submission explaining requests for travel, equipment, personnel costs, etc.</w:t>
      </w:r>
    </w:p>
    <w:p w14:paraId="726200AA" w14:textId="77777777" w:rsidR="00154EDC" w:rsidRPr="00154EDC" w:rsidRDefault="00154EDC" w:rsidP="00154EDC">
      <w:pPr>
        <w:widowControl w:val="0"/>
        <w:autoSpaceDE w:val="0"/>
        <w:autoSpaceDN w:val="0"/>
        <w:spacing w:before="1" w:after="160" w:line="360" w:lineRule="auto"/>
        <w:ind w:right="235"/>
        <w:rPr>
          <w:rFonts w:eastAsia="Book Antiqua" w:cs="Book Antiqua"/>
          <w:sz w:val="24"/>
          <w:szCs w:val="22"/>
        </w:rPr>
      </w:pPr>
      <w:r w:rsidRPr="00154EDC">
        <w:rPr>
          <w:rFonts w:eastAsia="Book Antiqua" w:cs="Book Antiqua"/>
          <w:b/>
          <w:sz w:val="24"/>
          <w:szCs w:val="22"/>
          <w:u w:val="single"/>
        </w:rPr>
        <w:t>Detailed Budget</w:t>
      </w:r>
      <w:r w:rsidRPr="00154EDC">
        <w:rPr>
          <w:rFonts w:eastAsia="Book Antiqua" w:cs="Book Antiqua"/>
          <w:b/>
          <w:sz w:val="24"/>
          <w:szCs w:val="22"/>
        </w:rPr>
        <w:t xml:space="preserve">. </w:t>
      </w:r>
      <w:r w:rsidRPr="00154EDC">
        <w:rPr>
          <w:rFonts w:eastAsia="Book Antiqua" w:cs="Book Antiqua"/>
          <w:sz w:val="24"/>
          <w:szCs w:val="22"/>
        </w:rPr>
        <w:t xml:space="preserve"> The SF-424A is form included in a proposal that describes both the direct and indirect costs associated with a particular project.  This form is generally accompanied by a narrative which justifies proposed expenses.</w:t>
      </w:r>
    </w:p>
    <w:p w14:paraId="34C06C40" w14:textId="77777777" w:rsidR="00154EDC" w:rsidRPr="00154EDC" w:rsidRDefault="00154EDC" w:rsidP="004A1FC1">
      <w:pPr>
        <w:spacing w:after="160" w:line="360" w:lineRule="auto"/>
        <w:rPr>
          <w:rFonts w:eastAsiaTheme="minorHAnsi"/>
          <w:sz w:val="24"/>
          <w:szCs w:val="24"/>
        </w:rPr>
      </w:pPr>
      <w:r w:rsidRPr="00154EDC">
        <w:rPr>
          <w:rFonts w:eastAsiaTheme="minorHAnsi"/>
          <w:b/>
          <w:sz w:val="24"/>
          <w:szCs w:val="24"/>
          <w:u w:val="single"/>
        </w:rPr>
        <w:t>Disclosure of Lobbying Activities</w:t>
      </w:r>
      <w:r w:rsidRPr="00154EDC">
        <w:rPr>
          <w:rFonts w:eastAsiaTheme="minorHAnsi"/>
          <w:b/>
          <w:sz w:val="24"/>
          <w:szCs w:val="24"/>
        </w:rPr>
        <w:t xml:space="preserve">.  </w:t>
      </w:r>
      <w:r w:rsidRPr="00154EDC">
        <w:rPr>
          <w:rFonts w:eastAsiaTheme="minorHAnsi"/>
          <w:sz w:val="24"/>
          <w:szCs w:val="24"/>
        </w:rPr>
        <w:t>SF-LLL Form</w:t>
      </w:r>
      <w:r w:rsidRPr="00154EDC">
        <w:rPr>
          <w:rFonts w:eastAsiaTheme="minorHAnsi"/>
          <w:b/>
          <w:sz w:val="24"/>
          <w:szCs w:val="24"/>
        </w:rPr>
        <w:t xml:space="preserve"> </w:t>
      </w:r>
      <w:r w:rsidRPr="00154EDC">
        <w:rPr>
          <w:rFonts w:eastAsiaTheme="minorHAnsi"/>
          <w:sz w:val="24"/>
          <w:szCs w:val="24"/>
        </w:rPr>
        <w:t>is a required form used to report lobbying activities.</w:t>
      </w:r>
    </w:p>
    <w:p w14:paraId="55059BB4" w14:textId="77777777" w:rsidR="00154EDC" w:rsidRPr="00154EDC" w:rsidRDefault="00154EDC" w:rsidP="00154EDC">
      <w:pPr>
        <w:widowControl w:val="0"/>
        <w:autoSpaceDE w:val="0"/>
        <w:autoSpaceDN w:val="0"/>
        <w:spacing w:after="160" w:line="360" w:lineRule="auto"/>
        <w:ind w:right="235"/>
        <w:rPr>
          <w:rFonts w:eastAsia="Book Antiqua" w:cs="Book Antiqua"/>
          <w:sz w:val="24"/>
          <w:szCs w:val="22"/>
        </w:rPr>
      </w:pPr>
      <w:r w:rsidRPr="00154EDC">
        <w:rPr>
          <w:rFonts w:eastAsia="Book Antiqua" w:cs="Book Antiqua"/>
          <w:b/>
          <w:sz w:val="24"/>
          <w:szCs w:val="22"/>
          <w:u w:val="single"/>
        </w:rPr>
        <w:t>Evaluation Criteria</w:t>
      </w:r>
      <w:r w:rsidRPr="00154EDC">
        <w:rPr>
          <w:rFonts w:eastAsia="Book Antiqua" w:cs="Book Antiqua"/>
          <w:sz w:val="24"/>
          <w:szCs w:val="22"/>
        </w:rPr>
        <w:t>.  Criteria against which each proposal is assessed in order to determine technical merit and eligibility for funding.</w:t>
      </w:r>
    </w:p>
    <w:p w14:paraId="53333B08" w14:textId="77777777" w:rsidR="00154EDC" w:rsidRPr="00154EDC" w:rsidRDefault="00154EDC" w:rsidP="00154EDC">
      <w:pPr>
        <w:widowControl w:val="0"/>
        <w:autoSpaceDE w:val="0"/>
        <w:autoSpaceDN w:val="0"/>
        <w:spacing w:after="160" w:line="360" w:lineRule="auto"/>
        <w:ind w:right="133"/>
        <w:rPr>
          <w:rFonts w:eastAsia="Book Antiqua" w:cs="Book Antiqua"/>
          <w:sz w:val="24"/>
          <w:szCs w:val="22"/>
        </w:rPr>
      </w:pPr>
      <w:r w:rsidRPr="00154EDC">
        <w:rPr>
          <w:rFonts w:eastAsia="Book Antiqua" w:cs="Book Antiqua"/>
          <w:b/>
          <w:sz w:val="24"/>
          <w:szCs w:val="22"/>
          <w:u w:val="single"/>
        </w:rPr>
        <w:t>Grant</w:t>
      </w:r>
      <w:r w:rsidRPr="00154EDC">
        <w:rPr>
          <w:rFonts w:eastAsia="Book Antiqua" w:cs="Book Antiqua"/>
          <w:sz w:val="24"/>
          <w:szCs w:val="22"/>
        </w:rPr>
        <w:t>. The transfer of money, property, services, or anything of value to the recipient in order to accomplish a public purpose of support or stimulation.  There is no substantial involvement between the Federal agency and the recipient during performance of the activity.</w:t>
      </w:r>
    </w:p>
    <w:p w14:paraId="6F6C784C" w14:textId="77777777" w:rsidR="00154EDC" w:rsidRPr="00154EDC" w:rsidRDefault="00154EDC" w:rsidP="00154EDC">
      <w:pPr>
        <w:widowControl w:val="0"/>
        <w:autoSpaceDE w:val="0"/>
        <w:autoSpaceDN w:val="0"/>
        <w:spacing w:before="1" w:after="160" w:line="360" w:lineRule="auto"/>
        <w:ind w:right="235"/>
        <w:rPr>
          <w:rFonts w:eastAsia="Book Antiqua" w:cs="Book Antiqua"/>
          <w:sz w:val="24"/>
          <w:szCs w:val="22"/>
        </w:rPr>
      </w:pPr>
      <w:r w:rsidRPr="00154EDC">
        <w:rPr>
          <w:rFonts w:eastAsia="Book Antiqua" w:cs="Book Antiqua"/>
          <w:b/>
          <w:sz w:val="24"/>
          <w:szCs w:val="22"/>
          <w:u w:val="single"/>
        </w:rPr>
        <w:t>Grant Award</w:t>
      </w:r>
      <w:r w:rsidRPr="00154EDC">
        <w:rPr>
          <w:rFonts w:eastAsia="Book Antiqua" w:cs="Book Antiqua"/>
          <w:sz w:val="24"/>
          <w:szCs w:val="22"/>
        </w:rPr>
        <w:t xml:space="preserve">.  Fiscal instrument which contains all documentation applicable to support the funded activities. </w:t>
      </w:r>
    </w:p>
    <w:p w14:paraId="2F4FE602" w14:textId="77777777" w:rsidR="00154EDC" w:rsidRPr="00154EDC" w:rsidRDefault="00154EDC" w:rsidP="00154EDC">
      <w:pPr>
        <w:widowControl w:val="0"/>
        <w:autoSpaceDE w:val="0"/>
        <w:autoSpaceDN w:val="0"/>
        <w:spacing w:after="160" w:line="360" w:lineRule="auto"/>
        <w:ind w:right="235"/>
        <w:rPr>
          <w:rFonts w:eastAsia="Book Antiqua" w:cs="Book Antiqua"/>
          <w:sz w:val="24"/>
          <w:szCs w:val="22"/>
        </w:rPr>
      </w:pPr>
      <w:r w:rsidRPr="00154EDC">
        <w:rPr>
          <w:rFonts w:eastAsia="Book Antiqua" w:cs="Book Antiqua"/>
          <w:b/>
          <w:sz w:val="24"/>
          <w:szCs w:val="22"/>
          <w:u w:val="single"/>
        </w:rPr>
        <w:t>Grant Closeout</w:t>
      </w:r>
      <w:r w:rsidRPr="00154EDC">
        <w:rPr>
          <w:rFonts w:eastAsia="Book Antiqua" w:cs="Book Antiqua"/>
          <w:sz w:val="24"/>
          <w:szCs w:val="22"/>
        </w:rPr>
        <w:t>. The period during which it is determined that the recipient has performed all required work supported by a grant award or cooperative agreement and all necessary administrative actions are completed to make final fiscal adjustments to a recipient’s account.</w:t>
      </w:r>
    </w:p>
    <w:p w14:paraId="1EAF7501"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b/>
          <w:sz w:val="24"/>
          <w:szCs w:val="22"/>
          <w:u w:val="single"/>
        </w:rPr>
        <w:t>Grants.gov</w:t>
      </w:r>
      <w:r w:rsidRPr="00154EDC">
        <w:rPr>
          <w:rFonts w:eastAsia="Book Antiqua" w:cs="Book Antiqua"/>
          <w:b/>
          <w:sz w:val="24"/>
          <w:szCs w:val="22"/>
        </w:rPr>
        <w:t xml:space="preserve">. </w:t>
      </w:r>
      <w:r w:rsidRPr="00154EDC">
        <w:rPr>
          <w:rFonts w:eastAsia="Book Antiqua" w:cs="Book Antiqua"/>
          <w:sz w:val="24"/>
          <w:szCs w:val="22"/>
        </w:rPr>
        <w:t xml:space="preserve">A government website that lists Federal assistance opportunities, accepts electronic </w:t>
      </w:r>
      <w:r w:rsidRPr="00154EDC">
        <w:rPr>
          <w:rFonts w:eastAsia="Book Antiqua" w:cs="Book Antiqua"/>
          <w:sz w:val="24"/>
          <w:szCs w:val="22"/>
        </w:rPr>
        <w:lastRenderedPageBreak/>
        <w:t xml:space="preserve">submission, and assigns a Grants.gov tracking number to proposals submitted for consideration of potential awards.  If selected for award, the Grants.gov tracking number is replaced by FAA with a program specific Grant Award number.  </w:t>
      </w:r>
    </w:p>
    <w:p w14:paraId="4C287BA8"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b/>
          <w:sz w:val="24"/>
          <w:szCs w:val="22"/>
          <w:u w:val="single"/>
        </w:rPr>
        <w:t>Grants Officer</w:t>
      </w:r>
      <w:r w:rsidRPr="00154EDC">
        <w:rPr>
          <w:rFonts w:eastAsia="Book Antiqua" w:cs="Book Antiqua"/>
          <w:sz w:val="24"/>
          <w:szCs w:val="22"/>
        </w:rPr>
        <w:t>.  Warranted official who negotiates, executes, administers, modifies, and terminates grant awards as authorized under the Federal statutes with delegated authority from the Senior Procurement Executive.</w:t>
      </w:r>
    </w:p>
    <w:p w14:paraId="481CC322" w14:textId="77777777" w:rsidR="00154EDC" w:rsidRPr="00154EDC" w:rsidRDefault="00154EDC" w:rsidP="00154EDC">
      <w:pPr>
        <w:widowControl w:val="0"/>
        <w:autoSpaceDE w:val="0"/>
        <w:autoSpaceDN w:val="0"/>
        <w:spacing w:after="160" w:line="360" w:lineRule="auto"/>
        <w:ind w:right="235"/>
        <w:rPr>
          <w:rFonts w:eastAsia="Book Antiqua" w:cs="Book Antiqua"/>
          <w:sz w:val="24"/>
          <w:szCs w:val="22"/>
        </w:rPr>
      </w:pPr>
      <w:r w:rsidRPr="00154EDC">
        <w:rPr>
          <w:rFonts w:eastAsia="Book Antiqua" w:cs="Book Antiqua"/>
          <w:b/>
          <w:sz w:val="24"/>
          <w:szCs w:val="22"/>
          <w:u w:val="single"/>
        </w:rPr>
        <w:t>Indirect Costs</w:t>
      </w:r>
      <w:r w:rsidRPr="00154EDC">
        <w:rPr>
          <w:rFonts w:eastAsia="Book Antiqua" w:cs="Book Antiqua"/>
          <w:sz w:val="24"/>
          <w:szCs w:val="22"/>
        </w:rPr>
        <w:t>. Costs of an organization incurred for common or joint objectives which cannot be readily and specifically identified with a particular grant or other institutional activity.</w:t>
      </w:r>
    </w:p>
    <w:p w14:paraId="59F1F035" w14:textId="3EA80662" w:rsidR="007B77D9" w:rsidRDefault="00154EDC" w:rsidP="00AC1392">
      <w:pPr>
        <w:pStyle w:val="CommentText"/>
        <w:spacing w:line="360" w:lineRule="auto"/>
      </w:pPr>
      <w:r w:rsidRPr="00154EDC">
        <w:rPr>
          <w:rFonts w:eastAsia="Book Antiqua" w:cs="Book Antiqua"/>
          <w:b/>
          <w:color w:val="202124"/>
          <w:sz w:val="24"/>
          <w:szCs w:val="22"/>
          <w:u w:val="single"/>
          <w:shd w:val="clear" w:color="auto" w:fill="FFFFFF"/>
        </w:rPr>
        <w:t xml:space="preserve">Indirect Cost </w:t>
      </w:r>
      <w:r w:rsidRPr="004A1FC1">
        <w:rPr>
          <w:rFonts w:eastAsia="Book Antiqua" w:cs="Book Antiqua"/>
          <w:b/>
          <w:i/>
          <w:color w:val="202124"/>
          <w:sz w:val="24"/>
          <w:szCs w:val="22"/>
          <w:u w:val="single"/>
          <w:shd w:val="clear" w:color="auto" w:fill="FFFFFF"/>
        </w:rPr>
        <w:t xml:space="preserve">de </w:t>
      </w:r>
      <w:proofErr w:type="spellStart"/>
      <w:r w:rsidRPr="004A1FC1">
        <w:rPr>
          <w:rFonts w:eastAsia="Book Antiqua" w:cs="Book Antiqua"/>
          <w:b/>
          <w:i/>
          <w:color w:val="202124"/>
          <w:sz w:val="24"/>
          <w:szCs w:val="22"/>
          <w:u w:val="single"/>
          <w:shd w:val="clear" w:color="auto" w:fill="FFFFFF"/>
        </w:rPr>
        <w:t>minimis</w:t>
      </w:r>
      <w:proofErr w:type="spellEnd"/>
      <w:r w:rsidRPr="00154EDC">
        <w:rPr>
          <w:rFonts w:eastAsia="Book Antiqua" w:cs="Book Antiqua"/>
          <w:b/>
          <w:color w:val="202124"/>
          <w:sz w:val="24"/>
          <w:szCs w:val="22"/>
          <w:u w:val="single"/>
          <w:shd w:val="clear" w:color="auto" w:fill="FFFFFF"/>
        </w:rPr>
        <w:t>.</w:t>
      </w:r>
      <w:r w:rsidRPr="00154EDC">
        <w:rPr>
          <w:rFonts w:eastAsia="Book Antiqua" w:cs="Book Antiqua"/>
          <w:color w:val="202124"/>
          <w:sz w:val="24"/>
          <w:szCs w:val="22"/>
          <w:shd w:val="clear" w:color="auto" w:fill="FFFFFF"/>
        </w:rPr>
        <w:t xml:space="preserve">  An award recipient that proposes to use federal grant funds to pay for </w:t>
      </w:r>
      <w:r w:rsidRPr="00154EDC">
        <w:rPr>
          <w:rFonts w:eastAsia="Book Antiqua" w:cs="Book Antiqua"/>
          <w:b/>
          <w:color w:val="202124"/>
          <w:sz w:val="24"/>
          <w:szCs w:val="22"/>
          <w:shd w:val="clear" w:color="auto" w:fill="FFFFFF"/>
        </w:rPr>
        <w:t>indirect costs</w:t>
      </w:r>
      <w:r w:rsidRPr="00154EDC">
        <w:rPr>
          <w:rFonts w:eastAsia="Book Antiqua" w:cs="Book Antiqua"/>
          <w:color w:val="202124"/>
          <w:sz w:val="24"/>
          <w:szCs w:val="22"/>
          <w:shd w:val="clear" w:color="auto" w:fill="FFFFFF"/>
        </w:rPr>
        <w:t xml:space="preserve"> but </w:t>
      </w:r>
      <w:r w:rsidR="004772C5">
        <w:rPr>
          <w:rFonts w:eastAsia="Book Antiqua" w:cs="Book Antiqua"/>
          <w:color w:val="202124"/>
          <w:sz w:val="24"/>
          <w:szCs w:val="22"/>
          <w:shd w:val="clear" w:color="auto" w:fill="FFFFFF"/>
        </w:rPr>
        <w:t>does not currently have</w:t>
      </w:r>
      <w:r w:rsidR="00D85CFA">
        <w:rPr>
          <w:rFonts w:eastAsia="Book Antiqua" w:cs="Book Antiqua"/>
          <w:color w:val="202124"/>
          <w:sz w:val="24"/>
          <w:szCs w:val="22"/>
          <w:shd w:val="clear" w:color="auto" w:fill="FFFFFF"/>
        </w:rPr>
        <w:t xml:space="preserve"> a </w:t>
      </w:r>
      <w:r w:rsidRPr="00154EDC">
        <w:rPr>
          <w:rFonts w:eastAsia="Book Antiqua" w:cs="Book Antiqua"/>
          <w:color w:val="202124"/>
          <w:sz w:val="24"/>
          <w:szCs w:val="22"/>
          <w:shd w:val="clear" w:color="auto" w:fill="FFFFFF"/>
        </w:rPr>
        <w:t>negotiated </w:t>
      </w:r>
      <w:r w:rsidRPr="00154EDC">
        <w:rPr>
          <w:rFonts w:eastAsia="Book Antiqua" w:cs="Book Antiqua"/>
          <w:b/>
          <w:color w:val="202124"/>
          <w:sz w:val="24"/>
          <w:szCs w:val="22"/>
          <w:shd w:val="clear" w:color="auto" w:fill="FFFFFF"/>
        </w:rPr>
        <w:t>indirect cost</w:t>
      </w:r>
      <w:r w:rsidRPr="00154EDC">
        <w:rPr>
          <w:rFonts w:eastAsia="Book Antiqua" w:cs="Book Antiqua"/>
          <w:color w:val="202124"/>
          <w:sz w:val="24"/>
          <w:szCs w:val="22"/>
          <w:shd w:val="clear" w:color="auto" w:fill="FFFFFF"/>
        </w:rPr>
        <w:t> rate may elect to charge a </w:t>
      </w:r>
      <w:r w:rsidRPr="004A1FC1">
        <w:rPr>
          <w:rFonts w:eastAsia="Book Antiqua" w:cs="Book Antiqua"/>
          <w:b/>
          <w:i/>
          <w:color w:val="202124"/>
          <w:sz w:val="24"/>
          <w:szCs w:val="22"/>
          <w:shd w:val="clear" w:color="auto" w:fill="FFFFFF"/>
        </w:rPr>
        <w:t xml:space="preserve">de </w:t>
      </w:r>
      <w:proofErr w:type="spellStart"/>
      <w:r w:rsidRPr="004A1FC1">
        <w:rPr>
          <w:rFonts w:eastAsia="Book Antiqua" w:cs="Book Antiqua"/>
          <w:b/>
          <w:i/>
          <w:color w:val="202124"/>
          <w:sz w:val="24"/>
          <w:szCs w:val="22"/>
          <w:shd w:val="clear" w:color="auto" w:fill="FFFFFF"/>
        </w:rPr>
        <w:t>minimis</w:t>
      </w:r>
      <w:proofErr w:type="spellEnd"/>
      <w:r w:rsidRPr="00154EDC">
        <w:rPr>
          <w:rFonts w:eastAsia="Book Antiqua" w:cs="Book Antiqua"/>
          <w:color w:val="202124"/>
          <w:sz w:val="24"/>
          <w:szCs w:val="22"/>
          <w:shd w:val="clear" w:color="auto" w:fill="FFFFFF"/>
        </w:rPr>
        <w:t> rate of up to 10% of its modified tot</w:t>
      </w:r>
      <w:r w:rsidR="00BA75A5">
        <w:rPr>
          <w:rFonts w:eastAsia="Book Antiqua" w:cs="Book Antiqua"/>
          <w:color w:val="202124"/>
          <w:sz w:val="24"/>
          <w:szCs w:val="22"/>
          <w:shd w:val="clear" w:color="auto" w:fill="FFFFFF"/>
        </w:rPr>
        <w:softHyphen/>
      </w:r>
      <w:r w:rsidRPr="00154EDC">
        <w:rPr>
          <w:rFonts w:eastAsia="Book Antiqua" w:cs="Book Antiqua"/>
          <w:color w:val="202124"/>
          <w:sz w:val="24"/>
          <w:szCs w:val="22"/>
          <w:shd w:val="clear" w:color="auto" w:fill="FFFFFF"/>
        </w:rPr>
        <w:t>al direct </w:t>
      </w:r>
      <w:r w:rsidRPr="00154EDC">
        <w:rPr>
          <w:rFonts w:eastAsia="Book Antiqua" w:cs="Book Antiqua"/>
          <w:b/>
          <w:color w:val="202124"/>
          <w:sz w:val="24"/>
          <w:szCs w:val="22"/>
          <w:shd w:val="clear" w:color="auto" w:fill="FFFFFF"/>
        </w:rPr>
        <w:t>costs</w:t>
      </w:r>
      <w:r w:rsidRPr="00154EDC">
        <w:rPr>
          <w:rFonts w:eastAsia="Book Antiqua" w:cs="Book Antiqua"/>
          <w:color w:val="202124"/>
          <w:sz w:val="24"/>
          <w:szCs w:val="22"/>
          <w:shd w:val="clear" w:color="auto" w:fill="FFFFFF"/>
        </w:rPr>
        <w:t> (MTDC) which may be used indefinitely.</w:t>
      </w:r>
      <w:r w:rsidR="007B77D9">
        <w:rPr>
          <w:rFonts w:eastAsia="Book Antiqua" w:cs="Book Antiqua"/>
          <w:color w:val="202124"/>
          <w:sz w:val="24"/>
          <w:szCs w:val="22"/>
          <w:shd w:val="clear" w:color="auto" w:fill="FFFFFF"/>
        </w:rPr>
        <w:t xml:space="preserve"> </w:t>
      </w:r>
      <w:r w:rsidR="007B77D9">
        <w:t>Per 2 CFR 200.414</w:t>
      </w:r>
      <w:r w:rsidR="007B77D9">
        <w:rPr>
          <w:rFonts w:eastAsiaTheme="minorHAnsi"/>
          <w:bCs/>
          <w:color w:val="000000"/>
          <w:sz w:val="24"/>
          <w:szCs w:val="24"/>
        </w:rPr>
        <w:t xml:space="preserve">(f) In addition to the procedures outlined in the appendices in paragraph (e) of this section, any non-Federal entity that does not have a current negotiated (including provisional) rate, except for those non-Federal entities described in appendix VII to this part, paragraph D.1.b, may elect to charge a </w:t>
      </w:r>
      <w:r w:rsidR="007B77D9" w:rsidRPr="004A1FC1">
        <w:rPr>
          <w:rFonts w:eastAsiaTheme="minorHAnsi"/>
          <w:bCs/>
          <w:i/>
          <w:color w:val="000000"/>
          <w:sz w:val="24"/>
          <w:szCs w:val="24"/>
        </w:rPr>
        <w:t xml:space="preserve">de </w:t>
      </w:r>
      <w:proofErr w:type="spellStart"/>
      <w:r w:rsidR="007B77D9" w:rsidRPr="004A1FC1">
        <w:rPr>
          <w:rFonts w:eastAsiaTheme="minorHAnsi"/>
          <w:bCs/>
          <w:i/>
          <w:color w:val="000000"/>
          <w:sz w:val="24"/>
          <w:szCs w:val="24"/>
        </w:rPr>
        <w:t>minimis</w:t>
      </w:r>
      <w:proofErr w:type="spellEnd"/>
      <w:r w:rsidR="007B77D9">
        <w:rPr>
          <w:rFonts w:eastAsiaTheme="minorHAnsi"/>
          <w:bCs/>
          <w:color w:val="000000"/>
          <w:sz w:val="24"/>
          <w:szCs w:val="24"/>
        </w:rPr>
        <w:t xml:space="preserve"> rate of 10% of modified total direct costs (MTDC) which may be used indefinitely. No documentation is required to justify the 10% </w:t>
      </w:r>
      <w:r w:rsidR="007B77D9" w:rsidRPr="004A1FC1">
        <w:rPr>
          <w:rFonts w:eastAsiaTheme="minorHAnsi"/>
          <w:bCs/>
          <w:i/>
          <w:color w:val="000000"/>
          <w:sz w:val="24"/>
          <w:szCs w:val="24"/>
        </w:rPr>
        <w:t xml:space="preserve">de </w:t>
      </w:r>
      <w:proofErr w:type="spellStart"/>
      <w:r w:rsidR="007B77D9" w:rsidRPr="004A1FC1">
        <w:rPr>
          <w:rFonts w:eastAsiaTheme="minorHAnsi"/>
          <w:bCs/>
          <w:i/>
          <w:color w:val="000000"/>
          <w:sz w:val="24"/>
          <w:szCs w:val="24"/>
        </w:rPr>
        <w:t>minimis</w:t>
      </w:r>
      <w:proofErr w:type="spellEnd"/>
      <w:r w:rsidR="007B77D9">
        <w:rPr>
          <w:rFonts w:eastAsiaTheme="minorHAnsi"/>
          <w:bCs/>
          <w:color w:val="000000"/>
          <w:sz w:val="24"/>
          <w:szCs w:val="24"/>
        </w:rPr>
        <w:t xml:space="preserve"> indirect cost rate. As described in </w:t>
      </w:r>
      <w:r w:rsidR="004A1FC1">
        <w:rPr>
          <w:rFonts w:eastAsiaTheme="minorHAnsi"/>
          <w:bCs/>
          <w:color w:val="000000"/>
          <w:sz w:val="24"/>
          <w:szCs w:val="24"/>
        </w:rPr>
        <w:t xml:space="preserve">2 CFR </w:t>
      </w:r>
      <w:r w:rsidR="007B77D9">
        <w:rPr>
          <w:rFonts w:eastAsiaTheme="minorHAnsi"/>
          <w:bCs/>
          <w:color w:val="000000"/>
          <w:sz w:val="24"/>
          <w:szCs w:val="24"/>
        </w:rPr>
        <w:t>200.403,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3198F566" w14:textId="77777777" w:rsidR="007B77D9" w:rsidRDefault="007B77D9" w:rsidP="007B77D9">
      <w:pPr>
        <w:pStyle w:val="CommentText"/>
      </w:pPr>
    </w:p>
    <w:p w14:paraId="71B5329C" w14:textId="77777777" w:rsidR="00154EDC" w:rsidRPr="00154EDC" w:rsidRDefault="00154EDC" w:rsidP="00154EDC">
      <w:pPr>
        <w:widowControl w:val="0"/>
        <w:autoSpaceDE w:val="0"/>
        <w:autoSpaceDN w:val="0"/>
        <w:spacing w:after="160" w:line="360" w:lineRule="auto"/>
        <w:ind w:right="189"/>
        <w:rPr>
          <w:rFonts w:eastAsia="Book Antiqua" w:cs="Book Antiqua"/>
          <w:sz w:val="24"/>
          <w:szCs w:val="22"/>
        </w:rPr>
      </w:pPr>
      <w:r w:rsidRPr="00154EDC">
        <w:rPr>
          <w:rFonts w:eastAsia="Book Antiqua" w:cs="Book Antiqua"/>
          <w:b/>
          <w:sz w:val="24"/>
          <w:szCs w:val="22"/>
          <w:u w:val="single"/>
        </w:rPr>
        <w:t>Indirect Cost Agreement</w:t>
      </w:r>
      <w:r w:rsidRPr="00154EDC">
        <w:rPr>
          <w:rFonts w:eastAsia="Book Antiqua" w:cs="Book Antiqua"/>
          <w:sz w:val="24"/>
          <w:szCs w:val="22"/>
        </w:rPr>
        <w:t>. Document negotiated with the institution’s cognizant Federal audit agency (Health and Human Services, Department of Defense, etc.), currently in force listing the most recent rates to be applied for indirect costs.</w:t>
      </w:r>
    </w:p>
    <w:p w14:paraId="4F6374D8"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b/>
          <w:sz w:val="24"/>
          <w:szCs w:val="22"/>
          <w:u w:val="single"/>
        </w:rPr>
        <w:t>Pre-Award Costs</w:t>
      </w:r>
      <w:r w:rsidRPr="00154EDC">
        <w:rPr>
          <w:rFonts w:eastAsia="Book Antiqua" w:cs="Book Antiqua"/>
          <w:sz w:val="24"/>
          <w:szCs w:val="22"/>
        </w:rPr>
        <w:t xml:space="preserve">.  Any cost incurred by the applicant prior to the execution of the award.   </w:t>
      </w:r>
    </w:p>
    <w:p w14:paraId="35866B25"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b/>
          <w:sz w:val="24"/>
          <w:szCs w:val="22"/>
          <w:u w:val="single"/>
        </w:rPr>
        <w:t>Project Description</w:t>
      </w:r>
      <w:r w:rsidRPr="00154EDC">
        <w:rPr>
          <w:rFonts w:eastAsia="Book Antiqua" w:cs="Book Antiqua"/>
          <w:b/>
          <w:sz w:val="24"/>
          <w:szCs w:val="22"/>
        </w:rPr>
        <w:t xml:space="preserve">. </w:t>
      </w:r>
      <w:r w:rsidRPr="00154EDC">
        <w:rPr>
          <w:rFonts w:eastAsia="Book Antiqua" w:cs="Book Antiqua"/>
          <w:sz w:val="24"/>
          <w:szCs w:val="22"/>
        </w:rPr>
        <w:t xml:space="preserve">A portion of the proposal that describes specifically how the proposer intends to implement the project, stated goals and objectives.  </w:t>
      </w:r>
    </w:p>
    <w:p w14:paraId="00C93AC5" w14:textId="77777777" w:rsidR="00154EDC" w:rsidRPr="00154EDC" w:rsidRDefault="00154EDC" w:rsidP="00154EDC">
      <w:pPr>
        <w:widowControl w:val="0"/>
        <w:autoSpaceDE w:val="0"/>
        <w:autoSpaceDN w:val="0"/>
        <w:spacing w:after="160" w:line="360" w:lineRule="auto"/>
        <w:rPr>
          <w:rFonts w:eastAsia="Book Antiqua" w:cs="Book Antiqua"/>
          <w:sz w:val="24"/>
          <w:szCs w:val="22"/>
        </w:rPr>
      </w:pPr>
      <w:r w:rsidRPr="00154EDC">
        <w:rPr>
          <w:rFonts w:eastAsia="Book Antiqua" w:cs="Book Antiqua"/>
          <w:sz w:val="24"/>
          <w:szCs w:val="22"/>
        </w:rPr>
        <w:t xml:space="preserve">See Project Description in </w:t>
      </w:r>
      <w:hyperlink w:anchor="_SECTION_D_-" w:history="1">
        <w:r w:rsidRPr="00154EDC">
          <w:rPr>
            <w:rFonts w:eastAsia="Book Antiqua" w:cs="Book Antiqua"/>
            <w:b/>
            <w:color w:val="0563C1" w:themeColor="hyperlink"/>
            <w:sz w:val="24"/>
            <w:szCs w:val="22"/>
            <w:u w:val="single"/>
          </w:rPr>
          <w:t>Section D</w:t>
        </w:r>
      </w:hyperlink>
    </w:p>
    <w:p w14:paraId="42E04041" w14:textId="77777777" w:rsidR="00154EDC" w:rsidRPr="00154EDC" w:rsidRDefault="00154EDC" w:rsidP="00154EDC">
      <w:pPr>
        <w:widowControl w:val="0"/>
        <w:autoSpaceDE w:val="0"/>
        <w:autoSpaceDN w:val="0"/>
        <w:spacing w:after="160" w:line="360" w:lineRule="auto"/>
        <w:ind w:right="235"/>
        <w:rPr>
          <w:rFonts w:eastAsia="Book Antiqua" w:cs="Book Antiqua"/>
          <w:sz w:val="24"/>
          <w:szCs w:val="22"/>
        </w:rPr>
      </w:pPr>
      <w:r w:rsidRPr="00154EDC">
        <w:rPr>
          <w:rFonts w:eastAsia="Book Antiqua" w:cs="Book Antiqua"/>
          <w:b/>
          <w:sz w:val="24"/>
          <w:szCs w:val="22"/>
          <w:u w:val="single"/>
        </w:rPr>
        <w:lastRenderedPageBreak/>
        <w:t>Proposal</w:t>
      </w:r>
      <w:r w:rsidRPr="00154EDC">
        <w:rPr>
          <w:rFonts w:eastAsia="Book Antiqua" w:cs="Book Antiqua"/>
          <w:sz w:val="24"/>
          <w:szCs w:val="22"/>
        </w:rPr>
        <w:t>. An application for a grant or cooperative agreement containing all the information and forms necessary to comply with relevant requirements.</w:t>
      </w:r>
    </w:p>
    <w:p w14:paraId="300DC94B" w14:textId="77777777" w:rsidR="00154EDC" w:rsidRPr="00154EDC" w:rsidRDefault="00154EDC" w:rsidP="00154EDC">
      <w:pPr>
        <w:spacing w:before="30" w:after="160"/>
        <w:ind w:right="235"/>
        <w:rPr>
          <w:rFonts w:eastAsiaTheme="minorHAnsi"/>
          <w:sz w:val="24"/>
          <w:szCs w:val="24"/>
        </w:rPr>
      </w:pPr>
      <w:r w:rsidRPr="00154EDC">
        <w:rPr>
          <w:rFonts w:eastAsiaTheme="minorHAnsi"/>
          <w:b/>
          <w:sz w:val="24"/>
          <w:szCs w:val="24"/>
          <w:u w:val="single"/>
        </w:rPr>
        <w:t>Key Contact Form.</w:t>
      </w:r>
      <w:r w:rsidRPr="00154EDC">
        <w:rPr>
          <w:rFonts w:eastAsiaTheme="minorHAnsi"/>
          <w:b/>
          <w:sz w:val="24"/>
          <w:szCs w:val="24"/>
        </w:rPr>
        <w:t xml:space="preserve">  </w:t>
      </w:r>
      <w:r w:rsidRPr="00154EDC">
        <w:rPr>
          <w:rFonts w:eastAsiaTheme="minorHAnsi"/>
          <w:sz w:val="24"/>
          <w:szCs w:val="24"/>
        </w:rPr>
        <w:t xml:space="preserve"> A required form included in the proposal that requests specific information pertaining to key staff. </w:t>
      </w:r>
    </w:p>
    <w:p w14:paraId="1BF012B9" w14:textId="77777777" w:rsidR="00154EDC" w:rsidRPr="00154EDC" w:rsidRDefault="00154EDC" w:rsidP="00154EDC">
      <w:pPr>
        <w:widowControl w:val="0"/>
        <w:autoSpaceDE w:val="0"/>
        <w:autoSpaceDN w:val="0"/>
        <w:spacing w:after="160" w:line="360" w:lineRule="auto"/>
        <w:rPr>
          <w:rFonts w:eastAsia="Book Antiqua"/>
          <w:sz w:val="24"/>
          <w:szCs w:val="24"/>
        </w:rPr>
      </w:pPr>
    </w:p>
    <w:p w14:paraId="3042EE73" w14:textId="26B07D1D" w:rsidR="00154EDC" w:rsidRPr="00154EDC" w:rsidRDefault="00154EDC" w:rsidP="00154EDC">
      <w:pPr>
        <w:spacing w:before="30" w:after="160"/>
        <w:ind w:right="235"/>
        <w:rPr>
          <w:rFonts w:eastAsiaTheme="minorHAnsi"/>
          <w:sz w:val="24"/>
          <w:szCs w:val="24"/>
        </w:rPr>
      </w:pPr>
    </w:p>
    <w:bookmarkEnd w:id="0"/>
    <w:p w14:paraId="12C28A1F" w14:textId="77777777" w:rsidR="00154EDC" w:rsidRPr="00154EDC" w:rsidRDefault="00154EDC" w:rsidP="00154EDC">
      <w:pPr>
        <w:widowControl w:val="0"/>
        <w:autoSpaceDE w:val="0"/>
        <w:autoSpaceDN w:val="0"/>
        <w:rPr>
          <w:rFonts w:eastAsiaTheme="minorHAnsi" w:cstheme="minorBidi"/>
          <w:sz w:val="22"/>
          <w:szCs w:val="22"/>
        </w:rPr>
      </w:pPr>
    </w:p>
    <w:p w14:paraId="1174CF56" w14:textId="59A459BD" w:rsidR="003A6A97" w:rsidRDefault="003A6A97" w:rsidP="005472C6">
      <w:pPr>
        <w:rPr>
          <w:rFonts w:eastAsia="MS Mincho"/>
          <w:sz w:val="24"/>
          <w:szCs w:val="24"/>
          <w:lang w:eastAsia="ja-JP"/>
        </w:rPr>
      </w:pPr>
    </w:p>
    <w:p w14:paraId="4942D93A" w14:textId="77777777" w:rsidR="005472C6" w:rsidRDefault="005472C6" w:rsidP="005472C6">
      <w:pPr>
        <w:rPr>
          <w:rFonts w:eastAsia="MS Mincho"/>
          <w:sz w:val="24"/>
          <w:szCs w:val="24"/>
          <w:lang w:eastAsia="ja-JP"/>
        </w:rPr>
      </w:pPr>
    </w:p>
    <w:p w14:paraId="24946EBF" w14:textId="77777777" w:rsidR="003E6987" w:rsidRPr="00150DEF" w:rsidRDefault="003E6987" w:rsidP="00300007">
      <w:pPr>
        <w:rPr>
          <w:sz w:val="24"/>
          <w:szCs w:val="24"/>
        </w:rPr>
      </w:pPr>
      <w:bookmarkStart w:id="14" w:name="2._Objectives_for_this_RFI"/>
      <w:bookmarkStart w:id="15" w:name="4._Scope"/>
      <w:bookmarkStart w:id="16" w:name="5._Topics_and_Questions"/>
      <w:bookmarkEnd w:id="14"/>
      <w:bookmarkEnd w:id="15"/>
      <w:bookmarkEnd w:id="16"/>
    </w:p>
    <w:sectPr w:rsidR="003E6987" w:rsidRPr="00150DEF" w:rsidSect="0047265B">
      <w:headerReference w:type="default" r:id="rId106"/>
      <w:pgSz w:w="12240" w:h="15840" w:code="1"/>
      <w:pgMar w:top="1080" w:right="1440" w:bottom="864" w:left="1440" w:header="1152" w:footer="720" w:gutter="0"/>
      <w:pgNumType w:start="1"/>
      <w:cols w:space="720"/>
      <w:titlePg/>
      <w:docGrid w:linePitch="6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C6023" w14:textId="77777777" w:rsidR="00530CF2" w:rsidRDefault="00530CF2">
      <w:r>
        <w:separator/>
      </w:r>
    </w:p>
  </w:endnote>
  <w:endnote w:type="continuationSeparator" w:id="0">
    <w:p w14:paraId="6A5B06D6" w14:textId="77777777" w:rsidR="00530CF2" w:rsidRDefault="0053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39949" w14:textId="77777777" w:rsidR="00530CF2" w:rsidRDefault="00530CF2">
      <w:r>
        <w:separator/>
      </w:r>
    </w:p>
  </w:footnote>
  <w:footnote w:type="continuationSeparator" w:id="0">
    <w:p w14:paraId="199684C0" w14:textId="77777777" w:rsidR="00530CF2" w:rsidRDefault="00530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450063"/>
      <w:docPartObj>
        <w:docPartGallery w:val="Page Numbers (Top of Page)"/>
        <w:docPartUnique/>
      </w:docPartObj>
    </w:sdtPr>
    <w:sdtEndPr>
      <w:rPr>
        <w:noProof/>
        <w:sz w:val="24"/>
        <w:szCs w:val="24"/>
      </w:rPr>
    </w:sdtEndPr>
    <w:sdtContent>
      <w:p w14:paraId="4E5AB075" w14:textId="42A727A2" w:rsidR="00530CF2" w:rsidRPr="002A4DD3" w:rsidRDefault="00530CF2">
        <w:pPr>
          <w:pStyle w:val="Header"/>
          <w:jc w:val="right"/>
          <w:rPr>
            <w:sz w:val="24"/>
            <w:szCs w:val="24"/>
          </w:rPr>
        </w:pPr>
        <w:r w:rsidRPr="002A4DD3">
          <w:rPr>
            <w:sz w:val="24"/>
            <w:szCs w:val="24"/>
          </w:rPr>
          <w:fldChar w:fldCharType="begin"/>
        </w:r>
        <w:r w:rsidRPr="002A4DD3">
          <w:rPr>
            <w:sz w:val="24"/>
            <w:szCs w:val="24"/>
          </w:rPr>
          <w:instrText xml:space="preserve"> PAGE   \* MERGEFORMAT </w:instrText>
        </w:r>
        <w:r w:rsidRPr="002A4DD3">
          <w:rPr>
            <w:sz w:val="24"/>
            <w:szCs w:val="24"/>
          </w:rPr>
          <w:fldChar w:fldCharType="separate"/>
        </w:r>
        <w:r w:rsidR="009679D9">
          <w:rPr>
            <w:noProof/>
            <w:sz w:val="24"/>
            <w:szCs w:val="24"/>
          </w:rPr>
          <w:t>35</w:t>
        </w:r>
        <w:r w:rsidRPr="002A4DD3">
          <w:rPr>
            <w:noProof/>
            <w:sz w:val="24"/>
            <w:szCs w:val="24"/>
          </w:rPr>
          <w:fldChar w:fldCharType="end"/>
        </w:r>
      </w:p>
    </w:sdtContent>
  </w:sdt>
  <w:p w14:paraId="08304C0D" w14:textId="77777777" w:rsidR="00530CF2" w:rsidRDefault="00530CF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F17"/>
    <w:multiLevelType w:val="hybridMultilevel"/>
    <w:tmpl w:val="A82AB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83C97"/>
    <w:multiLevelType w:val="hybridMultilevel"/>
    <w:tmpl w:val="56B01F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E2FC2"/>
    <w:multiLevelType w:val="hybridMultilevel"/>
    <w:tmpl w:val="C318E82A"/>
    <w:lvl w:ilvl="0" w:tplc="C26E96C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F35AA"/>
    <w:multiLevelType w:val="hybridMultilevel"/>
    <w:tmpl w:val="C6EC02B4"/>
    <w:lvl w:ilvl="0" w:tplc="0409000F">
      <w:start w:val="1"/>
      <w:numFmt w:val="decimal"/>
      <w:lvlText w:val="%1."/>
      <w:lvlJc w:val="left"/>
      <w:pPr>
        <w:ind w:left="45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7E5307"/>
    <w:multiLevelType w:val="hybridMultilevel"/>
    <w:tmpl w:val="D018AD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A52616"/>
    <w:multiLevelType w:val="hybridMultilevel"/>
    <w:tmpl w:val="C6EC02B4"/>
    <w:lvl w:ilvl="0" w:tplc="0409000F">
      <w:start w:val="1"/>
      <w:numFmt w:val="decimal"/>
      <w:lvlText w:val="%1."/>
      <w:lvlJc w:val="left"/>
      <w:pPr>
        <w:ind w:left="36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099C5200"/>
    <w:multiLevelType w:val="hybridMultilevel"/>
    <w:tmpl w:val="5D54CD68"/>
    <w:lvl w:ilvl="0" w:tplc="9CC26BC0">
      <w:start w:val="1"/>
      <w:numFmt w:val="upp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A4A76"/>
    <w:multiLevelType w:val="hybridMultilevel"/>
    <w:tmpl w:val="A858E292"/>
    <w:lvl w:ilvl="0" w:tplc="DFC069E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5C3AA1"/>
    <w:multiLevelType w:val="hybridMultilevel"/>
    <w:tmpl w:val="B0F8A488"/>
    <w:lvl w:ilvl="0" w:tplc="6EFC1DB6">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D13BE"/>
    <w:multiLevelType w:val="hybridMultilevel"/>
    <w:tmpl w:val="0B4EFC60"/>
    <w:lvl w:ilvl="0" w:tplc="873A35D2">
      <w:start w:val="3"/>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428F7"/>
    <w:multiLevelType w:val="hybridMultilevel"/>
    <w:tmpl w:val="7D1C3858"/>
    <w:lvl w:ilvl="0" w:tplc="E7AEBD30">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7D6E42"/>
    <w:multiLevelType w:val="hybridMultilevel"/>
    <w:tmpl w:val="EEDE8476"/>
    <w:lvl w:ilvl="0" w:tplc="D534B09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B3BFB"/>
    <w:multiLevelType w:val="hybridMultilevel"/>
    <w:tmpl w:val="CDF85802"/>
    <w:lvl w:ilvl="0" w:tplc="C6B802D8">
      <w:start w:val="1"/>
      <w:numFmt w:val="decimal"/>
      <w:lvlText w:val="%1."/>
      <w:lvlJc w:val="left"/>
      <w:pPr>
        <w:ind w:left="360" w:hanging="360"/>
      </w:pPr>
      <w:rPr>
        <w:rFonts w:hint="default"/>
        <w:color w:val="auto"/>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4B64B3"/>
    <w:multiLevelType w:val="hybridMultilevel"/>
    <w:tmpl w:val="C32AD01A"/>
    <w:lvl w:ilvl="0" w:tplc="04090011">
      <w:start w:val="1"/>
      <w:numFmt w:val="decimal"/>
      <w:lvlText w:val="%1)"/>
      <w:lvlJc w:val="left"/>
      <w:pPr>
        <w:ind w:left="360" w:hanging="360"/>
      </w:pPr>
    </w:lvl>
    <w:lvl w:ilvl="1" w:tplc="A15E21B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D80C15"/>
    <w:multiLevelType w:val="hybridMultilevel"/>
    <w:tmpl w:val="54FE1FBE"/>
    <w:lvl w:ilvl="0" w:tplc="04090015">
      <w:start w:val="1"/>
      <w:numFmt w:val="upperLetter"/>
      <w:lvlText w:val="%1."/>
      <w:lvlJc w:val="left"/>
      <w:pPr>
        <w:ind w:left="360" w:hanging="360"/>
      </w:pPr>
    </w:lvl>
    <w:lvl w:ilvl="1" w:tplc="A15E21BC">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5C767A"/>
    <w:multiLevelType w:val="hybridMultilevel"/>
    <w:tmpl w:val="5D748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484891"/>
    <w:multiLevelType w:val="hybridMultilevel"/>
    <w:tmpl w:val="564E819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F1201E"/>
    <w:multiLevelType w:val="hybridMultilevel"/>
    <w:tmpl w:val="AED6EE44"/>
    <w:lvl w:ilvl="0" w:tplc="A4362114">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196076"/>
    <w:multiLevelType w:val="hybridMultilevel"/>
    <w:tmpl w:val="49E66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931BD7"/>
    <w:multiLevelType w:val="hybridMultilevel"/>
    <w:tmpl w:val="A8CE6CEC"/>
    <w:lvl w:ilvl="0" w:tplc="537ADA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E28C1"/>
    <w:multiLevelType w:val="hybridMultilevel"/>
    <w:tmpl w:val="458C9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372539"/>
    <w:multiLevelType w:val="hybridMultilevel"/>
    <w:tmpl w:val="3A7C2030"/>
    <w:lvl w:ilvl="0" w:tplc="AF9C66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85946"/>
    <w:multiLevelType w:val="hybridMultilevel"/>
    <w:tmpl w:val="DFDED032"/>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A17974"/>
    <w:multiLevelType w:val="hybridMultilevel"/>
    <w:tmpl w:val="C6484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B177E66"/>
    <w:multiLevelType w:val="hybridMultilevel"/>
    <w:tmpl w:val="90DA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4D4905"/>
    <w:multiLevelType w:val="hybridMultilevel"/>
    <w:tmpl w:val="D8C6B9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AC13A9"/>
    <w:multiLevelType w:val="hybridMultilevel"/>
    <w:tmpl w:val="EFBC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776BD"/>
    <w:multiLevelType w:val="hybridMultilevel"/>
    <w:tmpl w:val="11927C36"/>
    <w:lvl w:ilvl="0" w:tplc="9DEAC434">
      <w:start w:val="2"/>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050B9"/>
    <w:multiLevelType w:val="hybridMultilevel"/>
    <w:tmpl w:val="FF481D28"/>
    <w:lvl w:ilvl="0" w:tplc="DBD06BB6">
      <w:start w:val="1"/>
      <w:numFmt w:val="bullet"/>
      <w:lvlText w:val=""/>
      <w:lvlJc w:val="left"/>
      <w:pPr>
        <w:tabs>
          <w:tab w:val="num" w:pos="720"/>
        </w:tabs>
        <w:ind w:left="720" w:hanging="360"/>
      </w:pPr>
      <w:rPr>
        <w:rFonts w:ascii="Wingdings" w:hAnsi="Wingdings" w:hint="default"/>
      </w:rPr>
    </w:lvl>
    <w:lvl w:ilvl="1" w:tplc="9A809AC4">
      <w:start w:val="94"/>
      <w:numFmt w:val="bullet"/>
      <w:lvlText w:val=""/>
      <w:lvlJc w:val="left"/>
      <w:pPr>
        <w:tabs>
          <w:tab w:val="num" w:pos="1440"/>
        </w:tabs>
        <w:ind w:left="1440" w:hanging="360"/>
      </w:pPr>
      <w:rPr>
        <w:rFonts w:ascii="Wingdings" w:hAnsi="Wingdings" w:hint="default"/>
      </w:rPr>
    </w:lvl>
    <w:lvl w:ilvl="2" w:tplc="FBB4C300">
      <w:start w:val="1"/>
      <w:numFmt w:val="bullet"/>
      <w:lvlText w:val=""/>
      <w:lvlJc w:val="left"/>
      <w:pPr>
        <w:tabs>
          <w:tab w:val="num" w:pos="2160"/>
        </w:tabs>
        <w:ind w:left="2160" w:hanging="360"/>
      </w:pPr>
      <w:rPr>
        <w:rFonts w:ascii="Wingdings" w:hAnsi="Wingdings" w:hint="default"/>
      </w:rPr>
    </w:lvl>
    <w:lvl w:ilvl="3" w:tplc="7FFC8DB4">
      <w:start w:val="1"/>
      <w:numFmt w:val="bullet"/>
      <w:lvlText w:val=""/>
      <w:lvlJc w:val="left"/>
      <w:pPr>
        <w:tabs>
          <w:tab w:val="num" w:pos="2880"/>
        </w:tabs>
        <w:ind w:left="2880" w:hanging="360"/>
      </w:pPr>
      <w:rPr>
        <w:rFonts w:ascii="Wingdings" w:hAnsi="Wingdings" w:hint="default"/>
      </w:rPr>
    </w:lvl>
    <w:lvl w:ilvl="4" w:tplc="A6826FAC">
      <w:start w:val="1"/>
      <w:numFmt w:val="bullet"/>
      <w:lvlText w:val=""/>
      <w:lvlJc w:val="left"/>
      <w:pPr>
        <w:tabs>
          <w:tab w:val="num" w:pos="3600"/>
        </w:tabs>
        <w:ind w:left="3600" w:hanging="360"/>
      </w:pPr>
      <w:rPr>
        <w:rFonts w:ascii="Wingdings" w:hAnsi="Wingdings" w:hint="default"/>
      </w:rPr>
    </w:lvl>
    <w:lvl w:ilvl="5" w:tplc="B9D0F948">
      <w:start w:val="1"/>
      <w:numFmt w:val="bullet"/>
      <w:lvlText w:val=""/>
      <w:lvlJc w:val="left"/>
      <w:pPr>
        <w:tabs>
          <w:tab w:val="num" w:pos="4320"/>
        </w:tabs>
        <w:ind w:left="4320" w:hanging="360"/>
      </w:pPr>
      <w:rPr>
        <w:rFonts w:ascii="Wingdings" w:hAnsi="Wingdings" w:hint="default"/>
      </w:rPr>
    </w:lvl>
    <w:lvl w:ilvl="6" w:tplc="C4BCF34C">
      <w:start w:val="1"/>
      <w:numFmt w:val="bullet"/>
      <w:lvlText w:val=""/>
      <w:lvlJc w:val="left"/>
      <w:pPr>
        <w:tabs>
          <w:tab w:val="num" w:pos="5040"/>
        </w:tabs>
        <w:ind w:left="5040" w:hanging="360"/>
      </w:pPr>
      <w:rPr>
        <w:rFonts w:ascii="Wingdings" w:hAnsi="Wingdings" w:hint="default"/>
      </w:rPr>
    </w:lvl>
    <w:lvl w:ilvl="7" w:tplc="64E2BAFE">
      <w:start w:val="1"/>
      <w:numFmt w:val="bullet"/>
      <w:lvlText w:val=""/>
      <w:lvlJc w:val="left"/>
      <w:pPr>
        <w:tabs>
          <w:tab w:val="num" w:pos="5760"/>
        </w:tabs>
        <w:ind w:left="5760" w:hanging="360"/>
      </w:pPr>
      <w:rPr>
        <w:rFonts w:ascii="Wingdings" w:hAnsi="Wingdings" w:hint="default"/>
      </w:rPr>
    </w:lvl>
    <w:lvl w:ilvl="8" w:tplc="373ED07E">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C4A8B"/>
    <w:multiLevelType w:val="hybridMultilevel"/>
    <w:tmpl w:val="DFDED032"/>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A9D116B"/>
    <w:multiLevelType w:val="hybridMultilevel"/>
    <w:tmpl w:val="B82AC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AFC37A6"/>
    <w:multiLevelType w:val="hybridMultilevel"/>
    <w:tmpl w:val="33B65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15C5EF1"/>
    <w:multiLevelType w:val="hybridMultilevel"/>
    <w:tmpl w:val="17B4D9C2"/>
    <w:lvl w:ilvl="0" w:tplc="E7AEBD30">
      <w:start w:val="1"/>
      <w:numFmt w:val="decimal"/>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7D63DF"/>
    <w:multiLevelType w:val="hybridMultilevel"/>
    <w:tmpl w:val="D93A35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F552F3"/>
    <w:multiLevelType w:val="hybridMultilevel"/>
    <w:tmpl w:val="CDF85802"/>
    <w:lvl w:ilvl="0" w:tplc="C6B802D8">
      <w:start w:val="1"/>
      <w:numFmt w:val="decimal"/>
      <w:lvlText w:val="%1."/>
      <w:lvlJc w:val="left"/>
      <w:pPr>
        <w:ind w:left="360" w:hanging="360"/>
      </w:pPr>
      <w:rPr>
        <w:rFonts w:hint="default"/>
        <w:color w:val="auto"/>
        <w:w w:val="99"/>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5A3767E"/>
    <w:multiLevelType w:val="hybridMultilevel"/>
    <w:tmpl w:val="29786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BE7736"/>
    <w:multiLevelType w:val="hybridMultilevel"/>
    <w:tmpl w:val="E75E825A"/>
    <w:lvl w:ilvl="0" w:tplc="CE7E3D2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54713"/>
    <w:multiLevelType w:val="hybridMultilevel"/>
    <w:tmpl w:val="FF888936"/>
    <w:lvl w:ilvl="0" w:tplc="72FA78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CC1636"/>
    <w:multiLevelType w:val="hybridMultilevel"/>
    <w:tmpl w:val="DCCAC2BA"/>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5D0B9A"/>
    <w:multiLevelType w:val="hybridMultilevel"/>
    <w:tmpl w:val="D8281E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601A5A"/>
    <w:multiLevelType w:val="hybridMultilevel"/>
    <w:tmpl w:val="41D6FD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8041281"/>
    <w:multiLevelType w:val="hybridMultilevel"/>
    <w:tmpl w:val="2E22282A"/>
    <w:lvl w:ilvl="0" w:tplc="E7AEBD30">
      <w:start w:val="1"/>
      <w:numFmt w:val="decimal"/>
      <w:lvlText w:val="%1."/>
      <w:lvlJc w:val="left"/>
      <w:pPr>
        <w:ind w:left="36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E2E8C"/>
    <w:multiLevelType w:val="hybridMultilevel"/>
    <w:tmpl w:val="DE060DDC"/>
    <w:lvl w:ilvl="0" w:tplc="CE7E3D2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
  </w:num>
  <w:num w:numId="3">
    <w:abstractNumId w:val="8"/>
  </w:num>
  <w:num w:numId="4">
    <w:abstractNumId w:val="39"/>
  </w:num>
  <w:num w:numId="5">
    <w:abstractNumId w:val="5"/>
  </w:num>
  <w:num w:numId="6">
    <w:abstractNumId w:val="0"/>
  </w:num>
  <w:num w:numId="7">
    <w:abstractNumId w:val="34"/>
  </w:num>
  <w:num w:numId="8">
    <w:abstractNumId w:val="19"/>
  </w:num>
  <w:num w:numId="9">
    <w:abstractNumId w:val="37"/>
  </w:num>
  <w:num w:numId="10">
    <w:abstractNumId w:val="25"/>
  </w:num>
  <w:num w:numId="11">
    <w:abstractNumId w:val="4"/>
  </w:num>
  <w:num w:numId="12">
    <w:abstractNumId w:val="23"/>
  </w:num>
  <w:num w:numId="13">
    <w:abstractNumId w:val="36"/>
  </w:num>
  <w:num w:numId="14">
    <w:abstractNumId w:val="26"/>
  </w:num>
  <w:num w:numId="15">
    <w:abstractNumId w:val="31"/>
  </w:num>
  <w:num w:numId="16">
    <w:abstractNumId w:val="28"/>
  </w:num>
  <w:num w:numId="17">
    <w:abstractNumId w:val="35"/>
  </w:num>
  <w:num w:numId="18">
    <w:abstractNumId w:val="13"/>
  </w:num>
  <w:num w:numId="19">
    <w:abstractNumId w:val="22"/>
  </w:num>
  <w:num w:numId="20">
    <w:abstractNumId w:val="30"/>
  </w:num>
  <w:num w:numId="21">
    <w:abstractNumId w:val="33"/>
  </w:num>
  <w:num w:numId="22">
    <w:abstractNumId w:val="38"/>
  </w:num>
  <w:num w:numId="23">
    <w:abstractNumId w:val="3"/>
  </w:num>
  <w:num w:numId="24">
    <w:abstractNumId w:val="20"/>
  </w:num>
  <w:num w:numId="25">
    <w:abstractNumId w:val="32"/>
  </w:num>
  <w:num w:numId="26">
    <w:abstractNumId w:val="41"/>
  </w:num>
  <w:num w:numId="27">
    <w:abstractNumId w:val="10"/>
  </w:num>
  <w:num w:numId="28">
    <w:abstractNumId w:val="15"/>
  </w:num>
  <w:num w:numId="29">
    <w:abstractNumId w:val="27"/>
  </w:num>
  <w:num w:numId="30">
    <w:abstractNumId w:val="42"/>
  </w:num>
  <w:num w:numId="31">
    <w:abstractNumId w:val="9"/>
  </w:num>
  <w:num w:numId="32">
    <w:abstractNumId w:val="7"/>
  </w:num>
  <w:num w:numId="33">
    <w:abstractNumId w:val="12"/>
  </w:num>
  <w:num w:numId="34">
    <w:abstractNumId w:val="29"/>
  </w:num>
  <w:num w:numId="35">
    <w:abstractNumId w:val="14"/>
  </w:num>
  <w:num w:numId="36">
    <w:abstractNumId w:val="21"/>
  </w:num>
  <w:num w:numId="37">
    <w:abstractNumId w:val="2"/>
  </w:num>
  <w:num w:numId="38">
    <w:abstractNumId w:val="40"/>
  </w:num>
  <w:num w:numId="39">
    <w:abstractNumId w:val="1"/>
  </w:num>
  <w:num w:numId="40">
    <w:abstractNumId w:val="18"/>
  </w:num>
  <w:num w:numId="41">
    <w:abstractNumId w:val="11"/>
  </w:num>
  <w:num w:numId="42">
    <w:abstractNumId w:val="16"/>
  </w:num>
  <w:num w:numId="4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47"/>
  <w:drawingGridHorizontalSpacing w:val="24"/>
  <w:drawingGridVerticalSpacing w:val="65"/>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F7"/>
    <w:rsid w:val="00012394"/>
    <w:rsid w:val="0001365D"/>
    <w:rsid w:val="00014CE0"/>
    <w:rsid w:val="0002340D"/>
    <w:rsid w:val="00026932"/>
    <w:rsid w:val="00026BAA"/>
    <w:rsid w:val="000273EE"/>
    <w:rsid w:val="00032748"/>
    <w:rsid w:val="00032A28"/>
    <w:rsid w:val="00032BA3"/>
    <w:rsid w:val="00033978"/>
    <w:rsid w:val="000339F5"/>
    <w:rsid w:val="000410FE"/>
    <w:rsid w:val="000435DD"/>
    <w:rsid w:val="000465CE"/>
    <w:rsid w:val="00050C03"/>
    <w:rsid w:val="0005371C"/>
    <w:rsid w:val="0005558A"/>
    <w:rsid w:val="00056F33"/>
    <w:rsid w:val="000571F6"/>
    <w:rsid w:val="00057A26"/>
    <w:rsid w:val="00060D33"/>
    <w:rsid w:val="00061A73"/>
    <w:rsid w:val="00062622"/>
    <w:rsid w:val="00064644"/>
    <w:rsid w:val="00064917"/>
    <w:rsid w:val="0006688B"/>
    <w:rsid w:val="00071FE0"/>
    <w:rsid w:val="00073F74"/>
    <w:rsid w:val="0007520A"/>
    <w:rsid w:val="000765E9"/>
    <w:rsid w:val="000807F5"/>
    <w:rsid w:val="00083066"/>
    <w:rsid w:val="00084E4A"/>
    <w:rsid w:val="00084FE3"/>
    <w:rsid w:val="000861E4"/>
    <w:rsid w:val="0009135E"/>
    <w:rsid w:val="00092E86"/>
    <w:rsid w:val="00096B9A"/>
    <w:rsid w:val="000A054B"/>
    <w:rsid w:val="000A4091"/>
    <w:rsid w:val="000A42CF"/>
    <w:rsid w:val="000A5726"/>
    <w:rsid w:val="000B3AFB"/>
    <w:rsid w:val="000B7880"/>
    <w:rsid w:val="000C0C56"/>
    <w:rsid w:val="000C4D78"/>
    <w:rsid w:val="000C5C3B"/>
    <w:rsid w:val="000D1555"/>
    <w:rsid w:val="000D5EE5"/>
    <w:rsid w:val="000D66F1"/>
    <w:rsid w:val="000E014A"/>
    <w:rsid w:val="000E1B98"/>
    <w:rsid w:val="000E62CF"/>
    <w:rsid w:val="000E696D"/>
    <w:rsid w:val="000E7CAF"/>
    <w:rsid w:val="000F44C8"/>
    <w:rsid w:val="000F46BE"/>
    <w:rsid w:val="000F6DC2"/>
    <w:rsid w:val="00101FC2"/>
    <w:rsid w:val="00102929"/>
    <w:rsid w:val="001050FD"/>
    <w:rsid w:val="001104EB"/>
    <w:rsid w:val="00110663"/>
    <w:rsid w:val="00111C39"/>
    <w:rsid w:val="00113EA2"/>
    <w:rsid w:val="00114612"/>
    <w:rsid w:val="001149C2"/>
    <w:rsid w:val="00114FB9"/>
    <w:rsid w:val="001168CB"/>
    <w:rsid w:val="00121C7B"/>
    <w:rsid w:val="00122C20"/>
    <w:rsid w:val="00130CCF"/>
    <w:rsid w:val="00131100"/>
    <w:rsid w:val="00132E8E"/>
    <w:rsid w:val="00134ECE"/>
    <w:rsid w:val="00135A26"/>
    <w:rsid w:val="00136000"/>
    <w:rsid w:val="00137446"/>
    <w:rsid w:val="00142FC5"/>
    <w:rsid w:val="00143A05"/>
    <w:rsid w:val="001451E7"/>
    <w:rsid w:val="00150DEF"/>
    <w:rsid w:val="00151A56"/>
    <w:rsid w:val="00152C4C"/>
    <w:rsid w:val="00154870"/>
    <w:rsid w:val="00154EDC"/>
    <w:rsid w:val="00161046"/>
    <w:rsid w:val="001625BD"/>
    <w:rsid w:val="001705DD"/>
    <w:rsid w:val="00173001"/>
    <w:rsid w:val="001743C0"/>
    <w:rsid w:val="00175CDD"/>
    <w:rsid w:val="00182756"/>
    <w:rsid w:val="00182966"/>
    <w:rsid w:val="0018344E"/>
    <w:rsid w:val="001862EE"/>
    <w:rsid w:val="00186BF4"/>
    <w:rsid w:val="001876CA"/>
    <w:rsid w:val="00194489"/>
    <w:rsid w:val="001A2937"/>
    <w:rsid w:val="001A4BC7"/>
    <w:rsid w:val="001A7207"/>
    <w:rsid w:val="001B057D"/>
    <w:rsid w:val="001B0F76"/>
    <w:rsid w:val="001B458F"/>
    <w:rsid w:val="001B472A"/>
    <w:rsid w:val="001B6788"/>
    <w:rsid w:val="001B6E02"/>
    <w:rsid w:val="001C4059"/>
    <w:rsid w:val="001C5A90"/>
    <w:rsid w:val="001C5E83"/>
    <w:rsid w:val="001D4358"/>
    <w:rsid w:val="001D4EBB"/>
    <w:rsid w:val="001D5AF3"/>
    <w:rsid w:val="001D686D"/>
    <w:rsid w:val="001D7BB9"/>
    <w:rsid w:val="001E1270"/>
    <w:rsid w:val="001E6D5B"/>
    <w:rsid w:val="001F188B"/>
    <w:rsid w:val="00200C46"/>
    <w:rsid w:val="002022E7"/>
    <w:rsid w:val="002039DA"/>
    <w:rsid w:val="00204AD1"/>
    <w:rsid w:val="00205443"/>
    <w:rsid w:val="0020678E"/>
    <w:rsid w:val="00212281"/>
    <w:rsid w:val="00214638"/>
    <w:rsid w:val="00220C62"/>
    <w:rsid w:val="002246D6"/>
    <w:rsid w:val="002247D6"/>
    <w:rsid w:val="002255CE"/>
    <w:rsid w:val="0022622D"/>
    <w:rsid w:val="0022691C"/>
    <w:rsid w:val="0023084C"/>
    <w:rsid w:val="00232926"/>
    <w:rsid w:val="00232D36"/>
    <w:rsid w:val="002404D3"/>
    <w:rsid w:val="00241DAF"/>
    <w:rsid w:val="002424A9"/>
    <w:rsid w:val="0024267E"/>
    <w:rsid w:val="0024441A"/>
    <w:rsid w:val="00247AF5"/>
    <w:rsid w:val="00247C70"/>
    <w:rsid w:val="00254086"/>
    <w:rsid w:val="002540E8"/>
    <w:rsid w:val="00254990"/>
    <w:rsid w:val="00262E3D"/>
    <w:rsid w:val="00265587"/>
    <w:rsid w:val="002673C5"/>
    <w:rsid w:val="002759DC"/>
    <w:rsid w:val="00280F0A"/>
    <w:rsid w:val="00281D54"/>
    <w:rsid w:val="00284AD4"/>
    <w:rsid w:val="002857EE"/>
    <w:rsid w:val="00286024"/>
    <w:rsid w:val="00292397"/>
    <w:rsid w:val="00293999"/>
    <w:rsid w:val="00294BDF"/>
    <w:rsid w:val="002972FE"/>
    <w:rsid w:val="002A27E9"/>
    <w:rsid w:val="002A49FB"/>
    <w:rsid w:val="002A4DD3"/>
    <w:rsid w:val="002B03A7"/>
    <w:rsid w:val="002B173A"/>
    <w:rsid w:val="002B19B7"/>
    <w:rsid w:val="002B2CD1"/>
    <w:rsid w:val="002B4EF1"/>
    <w:rsid w:val="002C133B"/>
    <w:rsid w:val="002C310F"/>
    <w:rsid w:val="002C3861"/>
    <w:rsid w:val="002C3FC9"/>
    <w:rsid w:val="002C568E"/>
    <w:rsid w:val="002C59C3"/>
    <w:rsid w:val="002C7323"/>
    <w:rsid w:val="002D3BFA"/>
    <w:rsid w:val="002D6283"/>
    <w:rsid w:val="002E27F5"/>
    <w:rsid w:val="002E3BB1"/>
    <w:rsid w:val="002E4092"/>
    <w:rsid w:val="002F1606"/>
    <w:rsid w:val="002F1D08"/>
    <w:rsid w:val="002F2DF6"/>
    <w:rsid w:val="002F5074"/>
    <w:rsid w:val="002F668E"/>
    <w:rsid w:val="002F77B4"/>
    <w:rsid w:val="00300007"/>
    <w:rsid w:val="00301C93"/>
    <w:rsid w:val="00306994"/>
    <w:rsid w:val="00310E65"/>
    <w:rsid w:val="00311B39"/>
    <w:rsid w:val="00324397"/>
    <w:rsid w:val="00325FCD"/>
    <w:rsid w:val="00327019"/>
    <w:rsid w:val="003360CE"/>
    <w:rsid w:val="003367FE"/>
    <w:rsid w:val="00337583"/>
    <w:rsid w:val="00341305"/>
    <w:rsid w:val="00341A96"/>
    <w:rsid w:val="003448A8"/>
    <w:rsid w:val="00344A33"/>
    <w:rsid w:val="00344AF0"/>
    <w:rsid w:val="003458B8"/>
    <w:rsid w:val="00362B89"/>
    <w:rsid w:val="00362C4E"/>
    <w:rsid w:val="0036307D"/>
    <w:rsid w:val="00363517"/>
    <w:rsid w:val="003643AB"/>
    <w:rsid w:val="00365F63"/>
    <w:rsid w:val="00367724"/>
    <w:rsid w:val="003730B7"/>
    <w:rsid w:val="003739FA"/>
    <w:rsid w:val="003742AD"/>
    <w:rsid w:val="00375542"/>
    <w:rsid w:val="0037689E"/>
    <w:rsid w:val="003800FD"/>
    <w:rsid w:val="0038205E"/>
    <w:rsid w:val="00390C7D"/>
    <w:rsid w:val="00397F35"/>
    <w:rsid w:val="003A566C"/>
    <w:rsid w:val="003A60E4"/>
    <w:rsid w:val="003A6A97"/>
    <w:rsid w:val="003B48C8"/>
    <w:rsid w:val="003C4C17"/>
    <w:rsid w:val="003C66EE"/>
    <w:rsid w:val="003D2A54"/>
    <w:rsid w:val="003E4F89"/>
    <w:rsid w:val="003E6987"/>
    <w:rsid w:val="003E74E8"/>
    <w:rsid w:val="003F18BA"/>
    <w:rsid w:val="003F4EDD"/>
    <w:rsid w:val="00401445"/>
    <w:rsid w:val="00401E87"/>
    <w:rsid w:val="0040204B"/>
    <w:rsid w:val="00402B5C"/>
    <w:rsid w:val="00406EEF"/>
    <w:rsid w:val="004125B8"/>
    <w:rsid w:val="00417747"/>
    <w:rsid w:val="00430FDA"/>
    <w:rsid w:val="004311A4"/>
    <w:rsid w:val="004325B8"/>
    <w:rsid w:val="004345C8"/>
    <w:rsid w:val="00434831"/>
    <w:rsid w:val="00434C06"/>
    <w:rsid w:val="00435D31"/>
    <w:rsid w:val="00437D9D"/>
    <w:rsid w:val="004407EB"/>
    <w:rsid w:val="00444ED8"/>
    <w:rsid w:val="004461BA"/>
    <w:rsid w:val="00455F23"/>
    <w:rsid w:val="004610BD"/>
    <w:rsid w:val="004612F0"/>
    <w:rsid w:val="004627EF"/>
    <w:rsid w:val="00463C4D"/>
    <w:rsid w:val="004642E3"/>
    <w:rsid w:val="00465983"/>
    <w:rsid w:val="0047265B"/>
    <w:rsid w:val="0047419D"/>
    <w:rsid w:val="00474710"/>
    <w:rsid w:val="00475186"/>
    <w:rsid w:val="00475650"/>
    <w:rsid w:val="00475D22"/>
    <w:rsid w:val="004772C5"/>
    <w:rsid w:val="00477754"/>
    <w:rsid w:val="00481C07"/>
    <w:rsid w:val="004824B5"/>
    <w:rsid w:val="004868CB"/>
    <w:rsid w:val="004910BF"/>
    <w:rsid w:val="0049259F"/>
    <w:rsid w:val="00496789"/>
    <w:rsid w:val="004A154E"/>
    <w:rsid w:val="004A1FC1"/>
    <w:rsid w:val="004A2D6D"/>
    <w:rsid w:val="004A4E02"/>
    <w:rsid w:val="004A6CA2"/>
    <w:rsid w:val="004B220E"/>
    <w:rsid w:val="004B569B"/>
    <w:rsid w:val="004B585D"/>
    <w:rsid w:val="004B6CF2"/>
    <w:rsid w:val="004B715A"/>
    <w:rsid w:val="004C1F33"/>
    <w:rsid w:val="004C216D"/>
    <w:rsid w:val="004C3D28"/>
    <w:rsid w:val="004C479E"/>
    <w:rsid w:val="004C73A8"/>
    <w:rsid w:val="004D26C4"/>
    <w:rsid w:val="004D711A"/>
    <w:rsid w:val="004E16BA"/>
    <w:rsid w:val="004E1A1F"/>
    <w:rsid w:val="004E1CEE"/>
    <w:rsid w:val="004E5426"/>
    <w:rsid w:val="004F1AC9"/>
    <w:rsid w:val="004F25B6"/>
    <w:rsid w:val="004F2FCB"/>
    <w:rsid w:val="00506696"/>
    <w:rsid w:val="005069A0"/>
    <w:rsid w:val="005069FA"/>
    <w:rsid w:val="00507D21"/>
    <w:rsid w:val="005102D7"/>
    <w:rsid w:val="005106B8"/>
    <w:rsid w:val="00512D1E"/>
    <w:rsid w:val="0051313F"/>
    <w:rsid w:val="00514902"/>
    <w:rsid w:val="00515854"/>
    <w:rsid w:val="00516BE6"/>
    <w:rsid w:val="00523714"/>
    <w:rsid w:val="005255F6"/>
    <w:rsid w:val="00530A99"/>
    <w:rsid w:val="00530CF2"/>
    <w:rsid w:val="00535999"/>
    <w:rsid w:val="00535BEA"/>
    <w:rsid w:val="00537CB0"/>
    <w:rsid w:val="00540C6E"/>
    <w:rsid w:val="0054349E"/>
    <w:rsid w:val="00545537"/>
    <w:rsid w:val="00545BED"/>
    <w:rsid w:val="005472C6"/>
    <w:rsid w:val="0054778F"/>
    <w:rsid w:val="00550D9A"/>
    <w:rsid w:val="0055192E"/>
    <w:rsid w:val="00552632"/>
    <w:rsid w:val="005577BF"/>
    <w:rsid w:val="00560477"/>
    <w:rsid w:val="00563D8A"/>
    <w:rsid w:val="00564436"/>
    <w:rsid w:val="005666D2"/>
    <w:rsid w:val="00567F75"/>
    <w:rsid w:val="0057548B"/>
    <w:rsid w:val="00577059"/>
    <w:rsid w:val="00583D4E"/>
    <w:rsid w:val="00583F06"/>
    <w:rsid w:val="00587611"/>
    <w:rsid w:val="005940C9"/>
    <w:rsid w:val="00596AE5"/>
    <w:rsid w:val="005A3DF0"/>
    <w:rsid w:val="005A4C6E"/>
    <w:rsid w:val="005A78C3"/>
    <w:rsid w:val="005B1058"/>
    <w:rsid w:val="005B4A8B"/>
    <w:rsid w:val="005B54A8"/>
    <w:rsid w:val="005C06B7"/>
    <w:rsid w:val="005D0FA7"/>
    <w:rsid w:val="005D5069"/>
    <w:rsid w:val="005D7428"/>
    <w:rsid w:val="005D7AEC"/>
    <w:rsid w:val="005E2067"/>
    <w:rsid w:val="005E275E"/>
    <w:rsid w:val="005E604E"/>
    <w:rsid w:val="005F024F"/>
    <w:rsid w:val="005F13AA"/>
    <w:rsid w:val="005F3AD1"/>
    <w:rsid w:val="005F504D"/>
    <w:rsid w:val="005F5D20"/>
    <w:rsid w:val="005F7247"/>
    <w:rsid w:val="00600473"/>
    <w:rsid w:val="00602BF2"/>
    <w:rsid w:val="00602D94"/>
    <w:rsid w:val="00604173"/>
    <w:rsid w:val="00604B31"/>
    <w:rsid w:val="00604DDD"/>
    <w:rsid w:val="00605BD9"/>
    <w:rsid w:val="0061322B"/>
    <w:rsid w:val="00613F37"/>
    <w:rsid w:val="00620B38"/>
    <w:rsid w:val="00621605"/>
    <w:rsid w:val="006218A2"/>
    <w:rsid w:val="006256CC"/>
    <w:rsid w:val="00635E9F"/>
    <w:rsid w:val="006378C4"/>
    <w:rsid w:val="00637FE4"/>
    <w:rsid w:val="006437E6"/>
    <w:rsid w:val="00645AEB"/>
    <w:rsid w:val="00645C90"/>
    <w:rsid w:val="00651153"/>
    <w:rsid w:val="00651334"/>
    <w:rsid w:val="0065172F"/>
    <w:rsid w:val="006623E0"/>
    <w:rsid w:val="00662CD6"/>
    <w:rsid w:val="0066419B"/>
    <w:rsid w:val="00664898"/>
    <w:rsid w:val="00665BBA"/>
    <w:rsid w:val="006662D3"/>
    <w:rsid w:val="00671F11"/>
    <w:rsid w:val="006838DB"/>
    <w:rsid w:val="00690665"/>
    <w:rsid w:val="0069164C"/>
    <w:rsid w:val="00695CE2"/>
    <w:rsid w:val="006979F2"/>
    <w:rsid w:val="006A0690"/>
    <w:rsid w:val="006A3B5F"/>
    <w:rsid w:val="006A522C"/>
    <w:rsid w:val="006A5327"/>
    <w:rsid w:val="006B15C8"/>
    <w:rsid w:val="006C227B"/>
    <w:rsid w:val="006C558C"/>
    <w:rsid w:val="006D06B0"/>
    <w:rsid w:val="006D3822"/>
    <w:rsid w:val="006D52A9"/>
    <w:rsid w:val="006D61D9"/>
    <w:rsid w:val="006E1ABB"/>
    <w:rsid w:val="006E1F3E"/>
    <w:rsid w:val="006E2231"/>
    <w:rsid w:val="006E25B6"/>
    <w:rsid w:val="006E3330"/>
    <w:rsid w:val="006E4287"/>
    <w:rsid w:val="006F530F"/>
    <w:rsid w:val="006F5510"/>
    <w:rsid w:val="007115C3"/>
    <w:rsid w:val="00713485"/>
    <w:rsid w:val="00713BC3"/>
    <w:rsid w:val="00714531"/>
    <w:rsid w:val="00716213"/>
    <w:rsid w:val="007240E1"/>
    <w:rsid w:val="00724479"/>
    <w:rsid w:val="00724B1B"/>
    <w:rsid w:val="00725309"/>
    <w:rsid w:val="007300E0"/>
    <w:rsid w:val="00731E4D"/>
    <w:rsid w:val="00733360"/>
    <w:rsid w:val="0073369B"/>
    <w:rsid w:val="0073614B"/>
    <w:rsid w:val="00737EE3"/>
    <w:rsid w:val="00744ECA"/>
    <w:rsid w:val="00744EDE"/>
    <w:rsid w:val="0075040A"/>
    <w:rsid w:val="007518F1"/>
    <w:rsid w:val="00757DC3"/>
    <w:rsid w:val="007626EB"/>
    <w:rsid w:val="00767226"/>
    <w:rsid w:val="00767D69"/>
    <w:rsid w:val="00774456"/>
    <w:rsid w:val="00777EC1"/>
    <w:rsid w:val="00781797"/>
    <w:rsid w:val="00795BC4"/>
    <w:rsid w:val="007A2B5C"/>
    <w:rsid w:val="007A5B61"/>
    <w:rsid w:val="007A5C0A"/>
    <w:rsid w:val="007A6ACE"/>
    <w:rsid w:val="007A6B26"/>
    <w:rsid w:val="007B074D"/>
    <w:rsid w:val="007B55AE"/>
    <w:rsid w:val="007B77D9"/>
    <w:rsid w:val="007C1E43"/>
    <w:rsid w:val="007D4953"/>
    <w:rsid w:val="007D585C"/>
    <w:rsid w:val="007D7E01"/>
    <w:rsid w:val="007E057A"/>
    <w:rsid w:val="007E148E"/>
    <w:rsid w:val="007E447F"/>
    <w:rsid w:val="007E494A"/>
    <w:rsid w:val="007F2074"/>
    <w:rsid w:val="007F38C2"/>
    <w:rsid w:val="007F6A61"/>
    <w:rsid w:val="008032FD"/>
    <w:rsid w:val="00805421"/>
    <w:rsid w:val="0081288C"/>
    <w:rsid w:val="00813DAC"/>
    <w:rsid w:val="00814079"/>
    <w:rsid w:val="0081571B"/>
    <w:rsid w:val="0081756A"/>
    <w:rsid w:val="00823156"/>
    <w:rsid w:val="008271EA"/>
    <w:rsid w:val="0083056E"/>
    <w:rsid w:val="00834198"/>
    <w:rsid w:val="00835AF9"/>
    <w:rsid w:val="008403A9"/>
    <w:rsid w:val="008433D5"/>
    <w:rsid w:val="00853CF2"/>
    <w:rsid w:val="0085683E"/>
    <w:rsid w:val="008578F5"/>
    <w:rsid w:val="00860061"/>
    <w:rsid w:val="008625DC"/>
    <w:rsid w:val="00863831"/>
    <w:rsid w:val="00863A5E"/>
    <w:rsid w:val="008660BA"/>
    <w:rsid w:val="00866990"/>
    <w:rsid w:val="00866EF6"/>
    <w:rsid w:val="00867138"/>
    <w:rsid w:val="00872D08"/>
    <w:rsid w:val="0087669A"/>
    <w:rsid w:val="0087782C"/>
    <w:rsid w:val="008808B5"/>
    <w:rsid w:val="008846F9"/>
    <w:rsid w:val="00884B94"/>
    <w:rsid w:val="00886716"/>
    <w:rsid w:val="0089164C"/>
    <w:rsid w:val="00893C15"/>
    <w:rsid w:val="00893EAE"/>
    <w:rsid w:val="008971D2"/>
    <w:rsid w:val="00897B3C"/>
    <w:rsid w:val="008A192C"/>
    <w:rsid w:val="008A1F90"/>
    <w:rsid w:val="008A3CDB"/>
    <w:rsid w:val="008B2AC3"/>
    <w:rsid w:val="008B55F8"/>
    <w:rsid w:val="008B5883"/>
    <w:rsid w:val="008C2667"/>
    <w:rsid w:val="008D286C"/>
    <w:rsid w:val="008D292C"/>
    <w:rsid w:val="008D3A0F"/>
    <w:rsid w:val="008D5E0F"/>
    <w:rsid w:val="008E2E25"/>
    <w:rsid w:val="008E6604"/>
    <w:rsid w:val="008E7BF9"/>
    <w:rsid w:val="008F0CCA"/>
    <w:rsid w:val="008F26D3"/>
    <w:rsid w:val="008F3382"/>
    <w:rsid w:val="008F4325"/>
    <w:rsid w:val="008F4D30"/>
    <w:rsid w:val="008F55CB"/>
    <w:rsid w:val="00906454"/>
    <w:rsid w:val="00911CF5"/>
    <w:rsid w:val="009128ED"/>
    <w:rsid w:val="00913D6D"/>
    <w:rsid w:val="009222C3"/>
    <w:rsid w:val="00926E6A"/>
    <w:rsid w:val="00927F7D"/>
    <w:rsid w:val="00931DE4"/>
    <w:rsid w:val="00935796"/>
    <w:rsid w:val="00936B6D"/>
    <w:rsid w:val="009426BE"/>
    <w:rsid w:val="00943C0E"/>
    <w:rsid w:val="00945EB3"/>
    <w:rsid w:val="0095001B"/>
    <w:rsid w:val="0095158E"/>
    <w:rsid w:val="00952741"/>
    <w:rsid w:val="0095741F"/>
    <w:rsid w:val="00960406"/>
    <w:rsid w:val="00961041"/>
    <w:rsid w:val="00962101"/>
    <w:rsid w:val="009631ED"/>
    <w:rsid w:val="009679D9"/>
    <w:rsid w:val="00971B99"/>
    <w:rsid w:val="00972473"/>
    <w:rsid w:val="00981187"/>
    <w:rsid w:val="00982042"/>
    <w:rsid w:val="00983D89"/>
    <w:rsid w:val="00984CF7"/>
    <w:rsid w:val="00994832"/>
    <w:rsid w:val="00995963"/>
    <w:rsid w:val="0099650E"/>
    <w:rsid w:val="00996EC0"/>
    <w:rsid w:val="009A1B94"/>
    <w:rsid w:val="009A2C5A"/>
    <w:rsid w:val="009A30F2"/>
    <w:rsid w:val="009A43FF"/>
    <w:rsid w:val="009A4865"/>
    <w:rsid w:val="009A63AE"/>
    <w:rsid w:val="009A6698"/>
    <w:rsid w:val="009A6BD8"/>
    <w:rsid w:val="009A76F7"/>
    <w:rsid w:val="009B0724"/>
    <w:rsid w:val="009B08E0"/>
    <w:rsid w:val="009B1227"/>
    <w:rsid w:val="009B1E7E"/>
    <w:rsid w:val="009B2622"/>
    <w:rsid w:val="009B75DB"/>
    <w:rsid w:val="009B7CC2"/>
    <w:rsid w:val="009C0F2E"/>
    <w:rsid w:val="009C3270"/>
    <w:rsid w:val="009C3314"/>
    <w:rsid w:val="009C79CA"/>
    <w:rsid w:val="009C7B07"/>
    <w:rsid w:val="009D0332"/>
    <w:rsid w:val="009E03F2"/>
    <w:rsid w:val="009E1516"/>
    <w:rsid w:val="009E3446"/>
    <w:rsid w:val="009E4E1D"/>
    <w:rsid w:val="009E5BB6"/>
    <w:rsid w:val="009E6FCA"/>
    <w:rsid w:val="009F728F"/>
    <w:rsid w:val="00A0269D"/>
    <w:rsid w:val="00A1124E"/>
    <w:rsid w:val="00A12A69"/>
    <w:rsid w:val="00A13B5B"/>
    <w:rsid w:val="00A145B6"/>
    <w:rsid w:val="00A21030"/>
    <w:rsid w:val="00A2215F"/>
    <w:rsid w:val="00A2684E"/>
    <w:rsid w:val="00A26CAD"/>
    <w:rsid w:val="00A26E27"/>
    <w:rsid w:val="00A31127"/>
    <w:rsid w:val="00A34DC4"/>
    <w:rsid w:val="00A3514A"/>
    <w:rsid w:val="00A36F5E"/>
    <w:rsid w:val="00A37F82"/>
    <w:rsid w:val="00A44015"/>
    <w:rsid w:val="00A46132"/>
    <w:rsid w:val="00A537D6"/>
    <w:rsid w:val="00A53AEB"/>
    <w:rsid w:val="00A61C4A"/>
    <w:rsid w:val="00A756E5"/>
    <w:rsid w:val="00A766F6"/>
    <w:rsid w:val="00A81AF3"/>
    <w:rsid w:val="00A851AA"/>
    <w:rsid w:val="00A863AA"/>
    <w:rsid w:val="00A941AE"/>
    <w:rsid w:val="00AA331D"/>
    <w:rsid w:val="00AA4EEB"/>
    <w:rsid w:val="00AA509D"/>
    <w:rsid w:val="00AA747C"/>
    <w:rsid w:val="00AB00E0"/>
    <w:rsid w:val="00AB02F1"/>
    <w:rsid w:val="00AB216B"/>
    <w:rsid w:val="00AB2228"/>
    <w:rsid w:val="00AB2C99"/>
    <w:rsid w:val="00AB3D07"/>
    <w:rsid w:val="00AB6A2F"/>
    <w:rsid w:val="00AC1392"/>
    <w:rsid w:val="00AC567A"/>
    <w:rsid w:val="00AD0973"/>
    <w:rsid w:val="00AD1BB0"/>
    <w:rsid w:val="00AD417B"/>
    <w:rsid w:val="00AD4DD1"/>
    <w:rsid w:val="00AD5A4D"/>
    <w:rsid w:val="00AD6640"/>
    <w:rsid w:val="00AE059A"/>
    <w:rsid w:val="00AE20E5"/>
    <w:rsid w:val="00AE39EF"/>
    <w:rsid w:val="00AE5276"/>
    <w:rsid w:val="00AE576D"/>
    <w:rsid w:val="00AF0F04"/>
    <w:rsid w:val="00AF206F"/>
    <w:rsid w:val="00AF2A10"/>
    <w:rsid w:val="00AF7A2E"/>
    <w:rsid w:val="00B0082D"/>
    <w:rsid w:val="00B00A5E"/>
    <w:rsid w:val="00B01994"/>
    <w:rsid w:val="00B05342"/>
    <w:rsid w:val="00B066AA"/>
    <w:rsid w:val="00B068E2"/>
    <w:rsid w:val="00B1215D"/>
    <w:rsid w:val="00B1688D"/>
    <w:rsid w:val="00B20E04"/>
    <w:rsid w:val="00B22486"/>
    <w:rsid w:val="00B2289B"/>
    <w:rsid w:val="00B25CB6"/>
    <w:rsid w:val="00B308FF"/>
    <w:rsid w:val="00B333EB"/>
    <w:rsid w:val="00B3619B"/>
    <w:rsid w:val="00B36900"/>
    <w:rsid w:val="00B4504E"/>
    <w:rsid w:val="00B4552E"/>
    <w:rsid w:val="00B513AB"/>
    <w:rsid w:val="00B5252E"/>
    <w:rsid w:val="00B536F4"/>
    <w:rsid w:val="00B54947"/>
    <w:rsid w:val="00B55849"/>
    <w:rsid w:val="00B62760"/>
    <w:rsid w:val="00B647C2"/>
    <w:rsid w:val="00B64D85"/>
    <w:rsid w:val="00B664FF"/>
    <w:rsid w:val="00B70498"/>
    <w:rsid w:val="00B72F60"/>
    <w:rsid w:val="00B82303"/>
    <w:rsid w:val="00B85465"/>
    <w:rsid w:val="00B85D52"/>
    <w:rsid w:val="00B94902"/>
    <w:rsid w:val="00B96ADD"/>
    <w:rsid w:val="00BA3292"/>
    <w:rsid w:val="00BA3AB7"/>
    <w:rsid w:val="00BA4F80"/>
    <w:rsid w:val="00BA5A58"/>
    <w:rsid w:val="00BA75A5"/>
    <w:rsid w:val="00BB3347"/>
    <w:rsid w:val="00BB3F4E"/>
    <w:rsid w:val="00BB5041"/>
    <w:rsid w:val="00BC2A31"/>
    <w:rsid w:val="00BC41A9"/>
    <w:rsid w:val="00BC4C03"/>
    <w:rsid w:val="00BC65F3"/>
    <w:rsid w:val="00BD1938"/>
    <w:rsid w:val="00BD2414"/>
    <w:rsid w:val="00BD47D6"/>
    <w:rsid w:val="00BE2A28"/>
    <w:rsid w:val="00BE2E1E"/>
    <w:rsid w:val="00BE30EF"/>
    <w:rsid w:val="00BE3A30"/>
    <w:rsid w:val="00BE41B6"/>
    <w:rsid w:val="00BE5386"/>
    <w:rsid w:val="00BF066F"/>
    <w:rsid w:val="00BF3215"/>
    <w:rsid w:val="00BF4564"/>
    <w:rsid w:val="00BF6398"/>
    <w:rsid w:val="00C02736"/>
    <w:rsid w:val="00C07AD4"/>
    <w:rsid w:val="00C11042"/>
    <w:rsid w:val="00C138DD"/>
    <w:rsid w:val="00C20315"/>
    <w:rsid w:val="00C20DA7"/>
    <w:rsid w:val="00C213A6"/>
    <w:rsid w:val="00C220B1"/>
    <w:rsid w:val="00C229C4"/>
    <w:rsid w:val="00C25768"/>
    <w:rsid w:val="00C26403"/>
    <w:rsid w:val="00C31BF5"/>
    <w:rsid w:val="00C33340"/>
    <w:rsid w:val="00C34B8F"/>
    <w:rsid w:val="00C4032E"/>
    <w:rsid w:val="00C42753"/>
    <w:rsid w:val="00C472EA"/>
    <w:rsid w:val="00C47FCC"/>
    <w:rsid w:val="00C5084F"/>
    <w:rsid w:val="00C523BA"/>
    <w:rsid w:val="00C547CC"/>
    <w:rsid w:val="00C54D7C"/>
    <w:rsid w:val="00C62480"/>
    <w:rsid w:val="00C65A96"/>
    <w:rsid w:val="00C700B4"/>
    <w:rsid w:val="00C73435"/>
    <w:rsid w:val="00C74608"/>
    <w:rsid w:val="00C75AFF"/>
    <w:rsid w:val="00C75B76"/>
    <w:rsid w:val="00C76B94"/>
    <w:rsid w:val="00C80597"/>
    <w:rsid w:val="00C81040"/>
    <w:rsid w:val="00C8143A"/>
    <w:rsid w:val="00C81C8D"/>
    <w:rsid w:val="00C82425"/>
    <w:rsid w:val="00C82CCD"/>
    <w:rsid w:val="00C83B26"/>
    <w:rsid w:val="00C8553A"/>
    <w:rsid w:val="00C8566F"/>
    <w:rsid w:val="00C85FAA"/>
    <w:rsid w:val="00C87B0F"/>
    <w:rsid w:val="00C87C7B"/>
    <w:rsid w:val="00C91D5F"/>
    <w:rsid w:val="00C92D8C"/>
    <w:rsid w:val="00C9508A"/>
    <w:rsid w:val="00CA46F6"/>
    <w:rsid w:val="00CB1C88"/>
    <w:rsid w:val="00CB1CB2"/>
    <w:rsid w:val="00CB20E7"/>
    <w:rsid w:val="00CB2386"/>
    <w:rsid w:val="00CB5E25"/>
    <w:rsid w:val="00CB5E54"/>
    <w:rsid w:val="00CC0111"/>
    <w:rsid w:val="00CC0736"/>
    <w:rsid w:val="00CC4A1A"/>
    <w:rsid w:val="00CC5633"/>
    <w:rsid w:val="00CC6185"/>
    <w:rsid w:val="00CD1611"/>
    <w:rsid w:val="00CD1A6F"/>
    <w:rsid w:val="00CD1C36"/>
    <w:rsid w:val="00CD1DF6"/>
    <w:rsid w:val="00CD21B2"/>
    <w:rsid w:val="00CD2576"/>
    <w:rsid w:val="00CD3428"/>
    <w:rsid w:val="00CD5072"/>
    <w:rsid w:val="00CD6DC2"/>
    <w:rsid w:val="00CE1B14"/>
    <w:rsid w:val="00CE2108"/>
    <w:rsid w:val="00CE3B20"/>
    <w:rsid w:val="00CE566F"/>
    <w:rsid w:val="00CF1710"/>
    <w:rsid w:val="00CF211B"/>
    <w:rsid w:val="00CF5157"/>
    <w:rsid w:val="00D00907"/>
    <w:rsid w:val="00D00F53"/>
    <w:rsid w:val="00D03A5B"/>
    <w:rsid w:val="00D0543C"/>
    <w:rsid w:val="00D10378"/>
    <w:rsid w:val="00D1271D"/>
    <w:rsid w:val="00D15E63"/>
    <w:rsid w:val="00D21515"/>
    <w:rsid w:val="00D219FB"/>
    <w:rsid w:val="00D25873"/>
    <w:rsid w:val="00D26308"/>
    <w:rsid w:val="00D264CD"/>
    <w:rsid w:val="00D32AFF"/>
    <w:rsid w:val="00D3318E"/>
    <w:rsid w:val="00D33B17"/>
    <w:rsid w:val="00D42034"/>
    <w:rsid w:val="00D43734"/>
    <w:rsid w:val="00D451E3"/>
    <w:rsid w:val="00D51596"/>
    <w:rsid w:val="00D52122"/>
    <w:rsid w:val="00D539D4"/>
    <w:rsid w:val="00D60091"/>
    <w:rsid w:val="00D62394"/>
    <w:rsid w:val="00D63DB7"/>
    <w:rsid w:val="00D6464F"/>
    <w:rsid w:val="00D64945"/>
    <w:rsid w:val="00D67C6E"/>
    <w:rsid w:val="00D70CE8"/>
    <w:rsid w:val="00D717CB"/>
    <w:rsid w:val="00D71EB7"/>
    <w:rsid w:val="00D7348E"/>
    <w:rsid w:val="00D76B81"/>
    <w:rsid w:val="00D80637"/>
    <w:rsid w:val="00D81D8E"/>
    <w:rsid w:val="00D85CFA"/>
    <w:rsid w:val="00D85D41"/>
    <w:rsid w:val="00D90EE1"/>
    <w:rsid w:val="00D933AD"/>
    <w:rsid w:val="00D9413A"/>
    <w:rsid w:val="00D96487"/>
    <w:rsid w:val="00D96731"/>
    <w:rsid w:val="00DA1C14"/>
    <w:rsid w:val="00DA57A2"/>
    <w:rsid w:val="00DA5FC2"/>
    <w:rsid w:val="00DB12C2"/>
    <w:rsid w:val="00DB2AF3"/>
    <w:rsid w:val="00DB35D5"/>
    <w:rsid w:val="00DC1407"/>
    <w:rsid w:val="00DC2E29"/>
    <w:rsid w:val="00DC4013"/>
    <w:rsid w:val="00DC7048"/>
    <w:rsid w:val="00DD1246"/>
    <w:rsid w:val="00DD39E7"/>
    <w:rsid w:val="00DD4041"/>
    <w:rsid w:val="00DD7260"/>
    <w:rsid w:val="00DD734E"/>
    <w:rsid w:val="00DD7575"/>
    <w:rsid w:val="00DE2B3E"/>
    <w:rsid w:val="00DE2D91"/>
    <w:rsid w:val="00DF42F1"/>
    <w:rsid w:val="00DF59DC"/>
    <w:rsid w:val="00DF64A8"/>
    <w:rsid w:val="00DF6D99"/>
    <w:rsid w:val="00E02C88"/>
    <w:rsid w:val="00E03430"/>
    <w:rsid w:val="00E04F07"/>
    <w:rsid w:val="00E0571A"/>
    <w:rsid w:val="00E10858"/>
    <w:rsid w:val="00E15F46"/>
    <w:rsid w:val="00E22760"/>
    <w:rsid w:val="00E25516"/>
    <w:rsid w:val="00E30C5F"/>
    <w:rsid w:val="00E31FED"/>
    <w:rsid w:val="00E353EB"/>
    <w:rsid w:val="00E361F4"/>
    <w:rsid w:val="00E36DD3"/>
    <w:rsid w:val="00E375B3"/>
    <w:rsid w:val="00E419C0"/>
    <w:rsid w:val="00E41ABE"/>
    <w:rsid w:val="00E46A9C"/>
    <w:rsid w:val="00E5104A"/>
    <w:rsid w:val="00E5150A"/>
    <w:rsid w:val="00E51722"/>
    <w:rsid w:val="00E51B6C"/>
    <w:rsid w:val="00E526E7"/>
    <w:rsid w:val="00E542F2"/>
    <w:rsid w:val="00E55BB0"/>
    <w:rsid w:val="00E5755F"/>
    <w:rsid w:val="00E61F2E"/>
    <w:rsid w:val="00E63336"/>
    <w:rsid w:val="00E65D45"/>
    <w:rsid w:val="00E6638D"/>
    <w:rsid w:val="00E77213"/>
    <w:rsid w:val="00E824FD"/>
    <w:rsid w:val="00E85F3C"/>
    <w:rsid w:val="00E8629A"/>
    <w:rsid w:val="00E90526"/>
    <w:rsid w:val="00E939AD"/>
    <w:rsid w:val="00E95361"/>
    <w:rsid w:val="00EA1EE1"/>
    <w:rsid w:val="00EA46F7"/>
    <w:rsid w:val="00EA7475"/>
    <w:rsid w:val="00EB2983"/>
    <w:rsid w:val="00EB6961"/>
    <w:rsid w:val="00EC02E4"/>
    <w:rsid w:val="00EC75DB"/>
    <w:rsid w:val="00ED2171"/>
    <w:rsid w:val="00ED3E9C"/>
    <w:rsid w:val="00ED40FC"/>
    <w:rsid w:val="00ED5F70"/>
    <w:rsid w:val="00ED5F9F"/>
    <w:rsid w:val="00ED71F2"/>
    <w:rsid w:val="00EE0FA5"/>
    <w:rsid w:val="00EF0968"/>
    <w:rsid w:val="00EF1A8A"/>
    <w:rsid w:val="00EF479B"/>
    <w:rsid w:val="00EF4E4F"/>
    <w:rsid w:val="00EF7923"/>
    <w:rsid w:val="00F01ACF"/>
    <w:rsid w:val="00F034A3"/>
    <w:rsid w:val="00F04416"/>
    <w:rsid w:val="00F07C2D"/>
    <w:rsid w:val="00F136D0"/>
    <w:rsid w:val="00F143F1"/>
    <w:rsid w:val="00F20388"/>
    <w:rsid w:val="00F23BAB"/>
    <w:rsid w:val="00F275C0"/>
    <w:rsid w:val="00F27A61"/>
    <w:rsid w:val="00F31A51"/>
    <w:rsid w:val="00F3286D"/>
    <w:rsid w:val="00F35297"/>
    <w:rsid w:val="00F41E48"/>
    <w:rsid w:val="00F4211F"/>
    <w:rsid w:val="00F53397"/>
    <w:rsid w:val="00F541CA"/>
    <w:rsid w:val="00F548F8"/>
    <w:rsid w:val="00F559D9"/>
    <w:rsid w:val="00F5773C"/>
    <w:rsid w:val="00F63D7F"/>
    <w:rsid w:val="00F64997"/>
    <w:rsid w:val="00F64BA9"/>
    <w:rsid w:val="00F706FD"/>
    <w:rsid w:val="00F71731"/>
    <w:rsid w:val="00F80452"/>
    <w:rsid w:val="00F80D0D"/>
    <w:rsid w:val="00F82255"/>
    <w:rsid w:val="00F84234"/>
    <w:rsid w:val="00F8499F"/>
    <w:rsid w:val="00F85758"/>
    <w:rsid w:val="00F85BB4"/>
    <w:rsid w:val="00F85D9D"/>
    <w:rsid w:val="00F90ED7"/>
    <w:rsid w:val="00F93184"/>
    <w:rsid w:val="00F94463"/>
    <w:rsid w:val="00F9709D"/>
    <w:rsid w:val="00FA109F"/>
    <w:rsid w:val="00FA20F4"/>
    <w:rsid w:val="00FA49FE"/>
    <w:rsid w:val="00FA7EFD"/>
    <w:rsid w:val="00FB2873"/>
    <w:rsid w:val="00FB320D"/>
    <w:rsid w:val="00FC122C"/>
    <w:rsid w:val="00FC30B4"/>
    <w:rsid w:val="00FC7D9D"/>
    <w:rsid w:val="00FD0357"/>
    <w:rsid w:val="00FD1C6E"/>
    <w:rsid w:val="00FD41CD"/>
    <w:rsid w:val="00FD41F9"/>
    <w:rsid w:val="00FD645B"/>
    <w:rsid w:val="00FE01E5"/>
    <w:rsid w:val="00FE1EAA"/>
    <w:rsid w:val="00FE4BD4"/>
    <w:rsid w:val="00FE6D3B"/>
    <w:rsid w:val="00FF32B4"/>
    <w:rsid w:val="00FF6BB0"/>
    <w:rsid w:val="00FF7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072DA11"/>
  <w14:defaultImageDpi w14:val="330"/>
  <w15:chartTrackingRefBased/>
  <w15:docId w15:val="{A995A872-D861-46FE-B1F0-2A8ACFB1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2F77B4"/>
    <w:pPr>
      <w:keepNext/>
      <w:ind w:left="26" w:hanging="26"/>
      <w:jc w:val="center"/>
      <w:outlineLvl w:val="0"/>
    </w:pPr>
    <w:rPr>
      <w:b/>
      <w:sz w:val="28"/>
    </w:rPr>
  </w:style>
  <w:style w:type="paragraph" w:styleId="Heading2">
    <w:name w:val="heading 2"/>
    <w:basedOn w:val="Normal"/>
    <w:next w:val="Normal"/>
    <w:link w:val="Heading2Char"/>
    <w:uiPriority w:val="9"/>
    <w:unhideWhenUsed/>
    <w:qFormat/>
    <w:rsid w:val="00154ED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54ED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pPr>
      <w:keepNext/>
      <w:spacing w:before="240"/>
      <w:outlineLvl w:val="3"/>
    </w:pPr>
    <w:rPr>
      <w:rFonts w:ascii="Arial" w:hAnsi="Arial"/>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ALogo">
    <w:name w:val="FAALogo"/>
    <w:pPr>
      <w:framePr w:w="4868" w:h="1670" w:hRule="exact" w:wrap="auto" w:vAnchor="page" w:hAnchor="page" w:x="830" w:y="923"/>
      <w:spacing w:before="60"/>
      <w:ind w:left="900" w:right="547"/>
    </w:pPr>
    <w:rPr>
      <w:snapToGrid w:val="0"/>
    </w:rPr>
  </w:style>
  <w:style w:type="paragraph" w:customStyle="1" w:styleId="memorandum">
    <w:name w:val="memorandum"/>
    <w:pPr>
      <w:framePr w:w="6013" w:h="1774" w:hRule="exact" w:wrap="auto" w:vAnchor="page" w:hAnchor="page" w:x="5773" w:y="853"/>
      <w:ind w:left="1350" w:right="-43"/>
    </w:pPr>
    <w:rPr>
      <w:rFonts w:ascii="Arial" w:hAnsi="Arial"/>
      <w:b/>
      <w:snapToGrid w:val="0"/>
      <w:spacing w:val="-30"/>
      <w:sz w:val="6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tyle>
  <w:style w:type="paragraph" w:customStyle="1" w:styleId="GridConcurrences">
    <w:name w:val="GridConcurrences"/>
    <w:pPr>
      <w:spacing w:before="60"/>
      <w:ind w:left="43"/>
    </w:pPr>
    <w:rPr>
      <w:rFonts w:ascii="Arial" w:hAnsi="Arial"/>
      <w:b/>
      <w:snapToGrid w:val="0"/>
      <w:sz w:val="10"/>
    </w:rPr>
  </w:style>
  <w:style w:type="paragraph" w:styleId="Signature">
    <w:name w:val="Signature"/>
    <w:basedOn w:val="Normal"/>
    <w:pPr>
      <w:ind w:left="4320"/>
    </w:pPr>
  </w:style>
  <w:style w:type="paragraph" w:customStyle="1" w:styleId="GridText">
    <w:name w:val="GridText"/>
    <w:pPr>
      <w:spacing w:line="168" w:lineRule="exact"/>
      <w:ind w:left="43"/>
    </w:pPr>
    <w:rPr>
      <w:snapToGrid w:val="0"/>
      <w:sz w:val="16"/>
    </w:rPr>
  </w:style>
  <w:style w:type="paragraph" w:customStyle="1" w:styleId="Grid">
    <w:name w:val="Grid"/>
    <w:pPr>
      <w:keepLines/>
      <w:ind w:left="43"/>
    </w:pPr>
    <w:rPr>
      <w:rFonts w:ascii="Arial" w:hAnsi="Arial"/>
      <w:snapToGrid w:val="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Memorandum0">
    <w:name w:val="Memorandum"/>
    <w:pPr>
      <w:framePr w:w="6013" w:h="1774" w:hRule="exact" w:wrap="auto" w:vAnchor="page" w:hAnchor="page" w:x="5773" w:y="853"/>
      <w:ind w:left="1350" w:right="-43"/>
    </w:pPr>
    <w:rPr>
      <w:rFonts w:ascii="Arial" w:hAnsi="Arial"/>
      <w:b/>
      <w:snapToGrid w:val="0"/>
      <w:spacing w:val="-30"/>
      <w:sz w:val="68"/>
    </w:rPr>
  </w:style>
  <w:style w:type="paragraph" w:styleId="BodyText">
    <w:name w:val="Body Text"/>
    <w:basedOn w:val="Normal"/>
    <w:link w:val="BodyTextChar"/>
    <w:uiPriority w:val="1"/>
    <w:qFormat/>
    <w:pPr>
      <w:ind w:right="-216"/>
    </w:pPr>
    <w:rPr>
      <w:color w:val="000000"/>
      <w:sz w:val="24"/>
    </w:rPr>
  </w:style>
  <w:style w:type="paragraph" w:styleId="Title">
    <w:name w:val="Title"/>
    <w:basedOn w:val="Normal"/>
    <w:link w:val="TitleChar"/>
    <w:qFormat/>
    <w:pPr>
      <w:jc w:val="center"/>
    </w:pPr>
    <w:rPr>
      <w:rFonts w:ascii="Arial Black" w:hAnsi="Arial Black"/>
      <w:sz w:val="28"/>
      <w:szCs w:val="24"/>
    </w:rPr>
  </w:style>
  <w:style w:type="paragraph" w:styleId="BalloonText">
    <w:name w:val="Balloon Text"/>
    <w:basedOn w:val="Normal"/>
    <w:link w:val="BalloonTextChar"/>
    <w:uiPriority w:val="99"/>
    <w:semiHidden/>
    <w:unhideWhenUsed/>
    <w:rsid w:val="00CD1A6F"/>
    <w:rPr>
      <w:rFonts w:ascii="Tahoma" w:hAnsi="Tahoma" w:cs="Tahoma"/>
      <w:sz w:val="16"/>
      <w:szCs w:val="16"/>
    </w:rPr>
  </w:style>
  <w:style w:type="character" w:customStyle="1" w:styleId="BalloonTextChar">
    <w:name w:val="Balloon Text Char"/>
    <w:link w:val="BalloonText"/>
    <w:uiPriority w:val="99"/>
    <w:semiHidden/>
    <w:rsid w:val="00CD1A6F"/>
    <w:rPr>
      <w:rFonts w:ascii="Tahoma" w:hAnsi="Tahoma" w:cs="Tahoma"/>
      <w:sz w:val="16"/>
      <w:szCs w:val="16"/>
    </w:rPr>
  </w:style>
  <w:style w:type="paragraph" w:styleId="ListParagraph">
    <w:name w:val="List Paragraph"/>
    <w:basedOn w:val="Normal"/>
    <w:uiPriority w:val="34"/>
    <w:qFormat/>
    <w:rsid w:val="004325B8"/>
    <w:pPr>
      <w:ind w:left="720"/>
    </w:pPr>
    <w:rPr>
      <w:rFonts w:ascii="Calibri" w:eastAsia="Calibri" w:hAnsi="Calibri" w:cs="Calibri"/>
      <w:sz w:val="22"/>
      <w:szCs w:val="22"/>
    </w:rPr>
  </w:style>
  <w:style w:type="character" w:customStyle="1" w:styleId="HeaderChar">
    <w:name w:val="Header Char"/>
    <w:basedOn w:val="DefaultParagraphFont"/>
    <w:link w:val="Header"/>
    <w:uiPriority w:val="99"/>
    <w:rsid w:val="003E6987"/>
  </w:style>
  <w:style w:type="character" w:customStyle="1" w:styleId="BodyTextChar">
    <w:name w:val="Body Text Char"/>
    <w:basedOn w:val="DefaultParagraphFont"/>
    <w:link w:val="BodyText"/>
    <w:uiPriority w:val="1"/>
    <w:rsid w:val="003E6987"/>
    <w:rPr>
      <w:color w:val="000000"/>
      <w:sz w:val="24"/>
    </w:rPr>
  </w:style>
  <w:style w:type="character" w:customStyle="1" w:styleId="TitleChar">
    <w:name w:val="Title Char"/>
    <w:basedOn w:val="DefaultParagraphFont"/>
    <w:link w:val="Title"/>
    <w:rsid w:val="003E6987"/>
    <w:rPr>
      <w:rFonts w:ascii="Arial Black" w:hAnsi="Arial Black"/>
      <w:sz w:val="28"/>
      <w:szCs w:val="24"/>
    </w:rPr>
  </w:style>
  <w:style w:type="character" w:styleId="Hyperlink">
    <w:name w:val="Hyperlink"/>
    <w:uiPriority w:val="99"/>
    <w:rsid w:val="003E6987"/>
    <w:rPr>
      <w:color w:val="0000FF"/>
      <w:u w:val="single"/>
    </w:rPr>
  </w:style>
  <w:style w:type="character" w:customStyle="1" w:styleId="CommentTextChar">
    <w:name w:val="Comment Text Char"/>
    <w:basedOn w:val="DefaultParagraphFont"/>
    <w:link w:val="CommentText"/>
    <w:uiPriority w:val="99"/>
    <w:rsid w:val="00150DEF"/>
  </w:style>
  <w:style w:type="paragraph" w:styleId="CommentSubject">
    <w:name w:val="annotation subject"/>
    <w:basedOn w:val="CommentText"/>
    <w:next w:val="CommentText"/>
    <w:link w:val="CommentSubjectChar"/>
    <w:uiPriority w:val="99"/>
    <w:semiHidden/>
    <w:unhideWhenUsed/>
    <w:rsid w:val="00550D9A"/>
    <w:rPr>
      <w:b/>
      <w:bCs/>
    </w:rPr>
  </w:style>
  <w:style w:type="character" w:customStyle="1" w:styleId="CommentSubjectChar">
    <w:name w:val="Comment Subject Char"/>
    <w:basedOn w:val="CommentTextChar"/>
    <w:link w:val="CommentSubject"/>
    <w:uiPriority w:val="99"/>
    <w:semiHidden/>
    <w:rsid w:val="00550D9A"/>
    <w:rPr>
      <w:b/>
      <w:bCs/>
    </w:rPr>
  </w:style>
  <w:style w:type="paragraph" w:styleId="Revision">
    <w:name w:val="Revision"/>
    <w:hidden/>
    <w:uiPriority w:val="99"/>
    <w:semiHidden/>
    <w:rsid w:val="006C558C"/>
  </w:style>
  <w:style w:type="character" w:customStyle="1" w:styleId="Heading2Char">
    <w:name w:val="Heading 2 Char"/>
    <w:basedOn w:val="DefaultParagraphFont"/>
    <w:link w:val="Heading2"/>
    <w:uiPriority w:val="9"/>
    <w:rsid w:val="00154E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54EDC"/>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154EDC"/>
  </w:style>
  <w:style w:type="paragraph" w:customStyle="1" w:styleId="Default">
    <w:name w:val="Default"/>
    <w:rsid w:val="00154EDC"/>
    <w:pPr>
      <w:autoSpaceDE w:val="0"/>
      <w:autoSpaceDN w:val="0"/>
      <w:adjustRightInd w:val="0"/>
    </w:pPr>
    <w:rPr>
      <w:rFonts w:ascii="Cambria" w:eastAsiaTheme="minorHAnsi" w:hAnsi="Cambria" w:cs="Cambria"/>
      <w:color w:val="000000"/>
      <w:sz w:val="24"/>
      <w:szCs w:val="24"/>
    </w:rPr>
  </w:style>
  <w:style w:type="character" w:customStyle="1" w:styleId="Heading1Char">
    <w:name w:val="Heading 1 Char"/>
    <w:basedOn w:val="DefaultParagraphFont"/>
    <w:link w:val="Heading1"/>
    <w:uiPriority w:val="1"/>
    <w:rsid w:val="002F77B4"/>
    <w:rPr>
      <w:b/>
      <w:sz w:val="28"/>
    </w:rPr>
  </w:style>
  <w:style w:type="paragraph" w:customStyle="1" w:styleId="TableParagraph">
    <w:name w:val="Table Paragraph"/>
    <w:basedOn w:val="Normal"/>
    <w:uiPriority w:val="1"/>
    <w:qFormat/>
    <w:rsid w:val="00154EDC"/>
    <w:pPr>
      <w:widowControl w:val="0"/>
      <w:autoSpaceDE w:val="0"/>
      <w:autoSpaceDN w:val="0"/>
      <w:spacing w:line="267" w:lineRule="exact"/>
      <w:ind w:left="50"/>
    </w:pPr>
    <w:rPr>
      <w:rFonts w:ascii="Book Antiqua" w:eastAsia="Book Antiqua" w:hAnsi="Book Antiqua" w:cs="Book Antiqua"/>
      <w:sz w:val="22"/>
      <w:szCs w:val="22"/>
    </w:rPr>
  </w:style>
  <w:style w:type="character" w:customStyle="1" w:styleId="Heading4Char">
    <w:name w:val="Heading 4 Char"/>
    <w:basedOn w:val="DefaultParagraphFont"/>
    <w:link w:val="Heading4"/>
    <w:uiPriority w:val="9"/>
    <w:rsid w:val="00154EDC"/>
    <w:rPr>
      <w:rFonts w:ascii="Arial" w:hAnsi="Arial"/>
      <w:bCs/>
      <w:sz w:val="24"/>
      <w:szCs w:val="28"/>
      <w:u w:val="single"/>
    </w:rPr>
  </w:style>
  <w:style w:type="character" w:customStyle="1" w:styleId="FooterChar">
    <w:name w:val="Footer Char"/>
    <w:basedOn w:val="DefaultParagraphFont"/>
    <w:link w:val="Footer"/>
    <w:uiPriority w:val="99"/>
    <w:rsid w:val="00154EDC"/>
  </w:style>
  <w:style w:type="paragraph" w:styleId="TOCHeading">
    <w:name w:val="TOC Heading"/>
    <w:basedOn w:val="Heading1"/>
    <w:next w:val="Normal"/>
    <w:uiPriority w:val="39"/>
    <w:unhideWhenUsed/>
    <w:qFormat/>
    <w:rsid w:val="00154EDC"/>
    <w:pPr>
      <w:keepLines/>
      <w:spacing w:before="240" w:line="259" w:lineRule="auto"/>
      <w:ind w:left="0" w:firstLine="0"/>
      <w:outlineLvl w:val="9"/>
    </w:pPr>
    <w:rPr>
      <w:rFonts w:asciiTheme="majorHAnsi" w:eastAsiaTheme="majorEastAsia" w:hAnsiTheme="majorHAnsi" w:cstheme="majorBidi"/>
      <w:color w:val="2E74B5" w:themeColor="accent1" w:themeShade="BF"/>
      <w:szCs w:val="32"/>
    </w:rPr>
  </w:style>
  <w:style w:type="paragraph" w:styleId="TOC1">
    <w:name w:val="toc 1"/>
    <w:basedOn w:val="Normal"/>
    <w:next w:val="Normal"/>
    <w:autoRedefine/>
    <w:uiPriority w:val="39"/>
    <w:unhideWhenUsed/>
    <w:rsid w:val="00154EDC"/>
    <w:pPr>
      <w:spacing w:before="240" w:after="120"/>
    </w:pPr>
    <w:rPr>
      <w:rFonts w:asciiTheme="minorHAnsi" w:eastAsiaTheme="minorHAnsi" w:hAnsiTheme="minorHAnsi" w:cstheme="minorHAnsi"/>
      <w:b/>
      <w:bCs/>
    </w:rPr>
  </w:style>
  <w:style w:type="paragraph" w:styleId="TOC2">
    <w:name w:val="toc 2"/>
    <w:basedOn w:val="Normal"/>
    <w:next w:val="Normal"/>
    <w:autoRedefine/>
    <w:uiPriority w:val="39"/>
    <w:unhideWhenUsed/>
    <w:rsid w:val="00154EDC"/>
    <w:pPr>
      <w:tabs>
        <w:tab w:val="left" w:pos="660"/>
        <w:tab w:val="right" w:leader="dot" w:pos="9570"/>
      </w:tabs>
      <w:spacing w:before="120"/>
      <w:ind w:left="220"/>
      <w:jc w:val="center"/>
    </w:pPr>
    <w:rPr>
      <w:rFonts w:eastAsiaTheme="minorHAnsi"/>
      <w:b/>
      <w:iCs/>
      <w:sz w:val="28"/>
      <w:szCs w:val="28"/>
    </w:rPr>
  </w:style>
  <w:style w:type="paragraph" w:styleId="TOC3">
    <w:name w:val="toc 3"/>
    <w:basedOn w:val="Normal"/>
    <w:next w:val="Normal"/>
    <w:autoRedefine/>
    <w:uiPriority w:val="39"/>
    <w:unhideWhenUsed/>
    <w:rsid w:val="00154EDC"/>
    <w:pPr>
      <w:ind w:left="440"/>
    </w:pPr>
    <w:rPr>
      <w:rFonts w:asciiTheme="minorHAnsi" w:eastAsiaTheme="minorHAnsi" w:hAnsiTheme="minorHAnsi" w:cstheme="minorHAnsi"/>
    </w:rPr>
  </w:style>
  <w:style w:type="paragraph" w:styleId="TOC4">
    <w:name w:val="toc 4"/>
    <w:basedOn w:val="Normal"/>
    <w:next w:val="Normal"/>
    <w:autoRedefine/>
    <w:uiPriority w:val="39"/>
    <w:unhideWhenUsed/>
    <w:rsid w:val="00154EDC"/>
    <w:pPr>
      <w:ind w:left="660"/>
    </w:pPr>
    <w:rPr>
      <w:rFonts w:asciiTheme="minorHAnsi" w:eastAsiaTheme="minorHAnsi" w:hAnsiTheme="minorHAnsi" w:cstheme="minorHAnsi"/>
    </w:rPr>
  </w:style>
  <w:style w:type="paragraph" w:styleId="TOC5">
    <w:name w:val="toc 5"/>
    <w:basedOn w:val="Normal"/>
    <w:next w:val="Normal"/>
    <w:autoRedefine/>
    <w:uiPriority w:val="39"/>
    <w:unhideWhenUsed/>
    <w:rsid w:val="00154EDC"/>
    <w:pPr>
      <w:ind w:left="880"/>
    </w:pPr>
    <w:rPr>
      <w:rFonts w:asciiTheme="minorHAnsi" w:eastAsiaTheme="minorHAnsi" w:hAnsiTheme="minorHAnsi" w:cstheme="minorHAnsi"/>
    </w:rPr>
  </w:style>
  <w:style w:type="paragraph" w:styleId="TOC6">
    <w:name w:val="toc 6"/>
    <w:basedOn w:val="Normal"/>
    <w:next w:val="Normal"/>
    <w:autoRedefine/>
    <w:uiPriority w:val="39"/>
    <w:unhideWhenUsed/>
    <w:rsid w:val="00154EDC"/>
    <w:pPr>
      <w:ind w:left="1100"/>
    </w:pPr>
    <w:rPr>
      <w:rFonts w:asciiTheme="minorHAnsi" w:eastAsiaTheme="minorHAnsi" w:hAnsiTheme="minorHAnsi" w:cstheme="minorHAnsi"/>
    </w:rPr>
  </w:style>
  <w:style w:type="paragraph" w:styleId="TOC7">
    <w:name w:val="toc 7"/>
    <w:basedOn w:val="Normal"/>
    <w:next w:val="Normal"/>
    <w:autoRedefine/>
    <w:uiPriority w:val="39"/>
    <w:unhideWhenUsed/>
    <w:rsid w:val="00154EDC"/>
    <w:pPr>
      <w:ind w:left="1320"/>
    </w:pPr>
    <w:rPr>
      <w:rFonts w:asciiTheme="minorHAnsi" w:eastAsiaTheme="minorHAnsi" w:hAnsiTheme="minorHAnsi" w:cstheme="minorHAnsi"/>
    </w:rPr>
  </w:style>
  <w:style w:type="paragraph" w:styleId="TOC8">
    <w:name w:val="toc 8"/>
    <w:basedOn w:val="Normal"/>
    <w:next w:val="Normal"/>
    <w:autoRedefine/>
    <w:uiPriority w:val="39"/>
    <w:unhideWhenUsed/>
    <w:rsid w:val="00154EDC"/>
    <w:pPr>
      <w:ind w:left="1540"/>
    </w:pPr>
    <w:rPr>
      <w:rFonts w:asciiTheme="minorHAnsi" w:eastAsiaTheme="minorHAnsi" w:hAnsiTheme="minorHAnsi" w:cstheme="minorHAnsi"/>
    </w:rPr>
  </w:style>
  <w:style w:type="paragraph" w:styleId="TOC9">
    <w:name w:val="toc 9"/>
    <w:basedOn w:val="Normal"/>
    <w:next w:val="Normal"/>
    <w:autoRedefine/>
    <w:uiPriority w:val="39"/>
    <w:unhideWhenUsed/>
    <w:rsid w:val="00154EDC"/>
    <w:pPr>
      <w:ind w:left="1760"/>
    </w:pPr>
    <w:rPr>
      <w:rFonts w:asciiTheme="minorHAnsi" w:eastAsiaTheme="minorHAnsi" w:hAnsiTheme="minorHAnsi" w:cstheme="minorHAnsi"/>
    </w:rPr>
  </w:style>
  <w:style w:type="table" w:styleId="TableGrid">
    <w:name w:val="Table Grid"/>
    <w:basedOn w:val="TableNormal"/>
    <w:uiPriority w:val="39"/>
    <w:rsid w:val="00154E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4EDC"/>
    <w:rPr>
      <w:color w:val="954F72" w:themeColor="followedHyperlink"/>
      <w:u w:val="single"/>
    </w:rPr>
  </w:style>
  <w:style w:type="paragraph" w:styleId="FootnoteText">
    <w:name w:val="footnote text"/>
    <w:basedOn w:val="Normal"/>
    <w:link w:val="FootnoteTextChar"/>
    <w:uiPriority w:val="99"/>
    <w:semiHidden/>
    <w:unhideWhenUsed/>
    <w:rsid w:val="00154EDC"/>
    <w:rPr>
      <w:rFonts w:eastAsiaTheme="minorHAnsi" w:cstheme="minorBidi"/>
    </w:rPr>
  </w:style>
  <w:style w:type="character" w:customStyle="1" w:styleId="FootnoteTextChar">
    <w:name w:val="Footnote Text Char"/>
    <w:basedOn w:val="DefaultParagraphFont"/>
    <w:link w:val="FootnoteText"/>
    <w:uiPriority w:val="99"/>
    <w:semiHidden/>
    <w:rsid w:val="00154EDC"/>
    <w:rPr>
      <w:rFonts w:eastAsiaTheme="minorHAnsi" w:cstheme="minorBidi"/>
    </w:rPr>
  </w:style>
  <w:style w:type="character" w:styleId="FootnoteReference">
    <w:name w:val="footnote reference"/>
    <w:basedOn w:val="DefaultParagraphFont"/>
    <w:uiPriority w:val="99"/>
    <w:semiHidden/>
    <w:unhideWhenUsed/>
    <w:rsid w:val="00154EDC"/>
    <w:rPr>
      <w:vertAlign w:val="superscript"/>
    </w:rPr>
  </w:style>
  <w:style w:type="table" w:styleId="GridTable4-Accent3">
    <w:name w:val="Grid Table 4 Accent 3"/>
    <w:basedOn w:val="TableNormal"/>
    <w:uiPriority w:val="49"/>
    <w:rsid w:val="00154EDC"/>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2">
    <w:name w:val="No List2"/>
    <w:next w:val="NoList"/>
    <w:uiPriority w:val="99"/>
    <w:semiHidden/>
    <w:unhideWhenUsed/>
    <w:rsid w:val="00154EDC"/>
  </w:style>
  <w:style w:type="table" w:customStyle="1" w:styleId="TableGrid1">
    <w:name w:val="Table Grid1"/>
    <w:basedOn w:val="TableNormal"/>
    <w:next w:val="TableGrid"/>
    <w:uiPriority w:val="39"/>
    <w:rsid w:val="00154E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4EDC"/>
    <w:pPr>
      <w:spacing w:before="100" w:beforeAutospacing="1" w:after="100" w:afterAutospacing="1"/>
    </w:pPr>
    <w:rPr>
      <w:sz w:val="24"/>
      <w:szCs w:val="24"/>
    </w:rPr>
  </w:style>
  <w:style w:type="table" w:customStyle="1" w:styleId="GridTable4-Accent31">
    <w:name w:val="Grid Table 4 - Accent 31"/>
    <w:basedOn w:val="TableNormal"/>
    <w:next w:val="GridTable4-Accent3"/>
    <w:uiPriority w:val="49"/>
    <w:rsid w:val="00154EDC"/>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TMLPreformatted">
    <w:name w:val="HTML Preformatted"/>
    <w:basedOn w:val="Normal"/>
    <w:link w:val="HTMLPreformattedChar"/>
    <w:uiPriority w:val="99"/>
    <w:unhideWhenUsed/>
    <w:rsid w:val="005F504D"/>
    <w:rPr>
      <w:rFonts w:ascii="Consolas" w:hAnsi="Consolas"/>
    </w:rPr>
  </w:style>
  <w:style w:type="character" w:customStyle="1" w:styleId="HTMLPreformattedChar">
    <w:name w:val="HTML Preformatted Char"/>
    <w:basedOn w:val="DefaultParagraphFont"/>
    <w:link w:val="HTMLPreformatted"/>
    <w:uiPriority w:val="99"/>
    <w:rsid w:val="005F504D"/>
    <w:rPr>
      <w:rFonts w:ascii="Consolas" w:hAnsi="Consolas"/>
    </w:rPr>
  </w:style>
  <w:style w:type="table" w:customStyle="1" w:styleId="GridTable4-Accent32">
    <w:name w:val="Grid Table 4 - Accent 32"/>
    <w:basedOn w:val="TableNormal"/>
    <w:next w:val="GridTable4-Accent3"/>
    <w:uiPriority w:val="49"/>
    <w:rsid w:val="00BC2A31"/>
    <w:rPr>
      <w:rFonts w:eastAsia="Calibr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18296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7821">
      <w:bodyDiv w:val="1"/>
      <w:marLeft w:val="0"/>
      <w:marRight w:val="0"/>
      <w:marTop w:val="0"/>
      <w:marBottom w:val="0"/>
      <w:divBdr>
        <w:top w:val="none" w:sz="0" w:space="0" w:color="auto"/>
        <w:left w:val="none" w:sz="0" w:space="0" w:color="auto"/>
        <w:bottom w:val="none" w:sz="0" w:space="0" w:color="auto"/>
        <w:right w:val="none" w:sz="0" w:space="0" w:color="auto"/>
      </w:divBdr>
    </w:div>
    <w:div w:id="119998465">
      <w:bodyDiv w:val="1"/>
      <w:marLeft w:val="0"/>
      <w:marRight w:val="0"/>
      <w:marTop w:val="0"/>
      <w:marBottom w:val="0"/>
      <w:divBdr>
        <w:top w:val="none" w:sz="0" w:space="0" w:color="auto"/>
        <w:left w:val="none" w:sz="0" w:space="0" w:color="auto"/>
        <w:bottom w:val="none" w:sz="0" w:space="0" w:color="auto"/>
        <w:right w:val="none" w:sz="0" w:space="0" w:color="auto"/>
      </w:divBdr>
    </w:div>
    <w:div w:id="206534391">
      <w:bodyDiv w:val="1"/>
      <w:marLeft w:val="0"/>
      <w:marRight w:val="0"/>
      <w:marTop w:val="0"/>
      <w:marBottom w:val="0"/>
      <w:divBdr>
        <w:top w:val="none" w:sz="0" w:space="0" w:color="auto"/>
        <w:left w:val="none" w:sz="0" w:space="0" w:color="auto"/>
        <w:bottom w:val="none" w:sz="0" w:space="0" w:color="auto"/>
        <w:right w:val="none" w:sz="0" w:space="0" w:color="auto"/>
      </w:divBdr>
    </w:div>
    <w:div w:id="222643319">
      <w:bodyDiv w:val="1"/>
      <w:marLeft w:val="0"/>
      <w:marRight w:val="0"/>
      <w:marTop w:val="0"/>
      <w:marBottom w:val="0"/>
      <w:divBdr>
        <w:top w:val="none" w:sz="0" w:space="0" w:color="auto"/>
        <w:left w:val="none" w:sz="0" w:space="0" w:color="auto"/>
        <w:bottom w:val="none" w:sz="0" w:space="0" w:color="auto"/>
        <w:right w:val="none" w:sz="0" w:space="0" w:color="auto"/>
      </w:divBdr>
    </w:div>
    <w:div w:id="749280792">
      <w:bodyDiv w:val="1"/>
      <w:marLeft w:val="0"/>
      <w:marRight w:val="0"/>
      <w:marTop w:val="0"/>
      <w:marBottom w:val="0"/>
      <w:divBdr>
        <w:top w:val="none" w:sz="0" w:space="0" w:color="auto"/>
        <w:left w:val="none" w:sz="0" w:space="0" w:color="auto"/>
        <w:bottom w:val="none" w:sz="0" w:space="0" w:color="auto"/>
        <w:right w:val="none" w:sz="0" w:space="0" w:color="auto"/>
      </w:divBdr>
    </w:div>
    <w:div w:id="816579520">
      <w:bodyDiv w:val="1"/>
      <w:marLeft w:val="0"/>
      <w:marRight w:val="0"/>
      <w:marTop w:val="0"/>
      <w:marBottom w:val="0"/>
      <w:divBdr>
        <w:top w:val="none" w:sz="0" w:space="0" w:color="auto"/>
        <w:left w:val="none" w:sz="0" w:space="0" w:color="auto"/>
        <w:bottom w:val="none" w:sz="0" w:space="0" w:color="auto"/>
        <w:right w:val="none" w:sz="0" w:space="0" w:color="auto"/>
      </w:divBdr>
      <w:divsChild>
        <w:div w:id="91318444">
          <w:marLeft w:val="0"/>
          <w:marRight w:val="0"/>
          <w:marTop w:val="0"/>
          <w:marBottom w:val="0"/>
          <w:divBdr>
            <w:top w:val="none" w:sz="0" w:space="0" w:color="auto"/>
            <w:left w:val="none" w:sz="0" w:space="0" w:color="auto"/>
            <w:bottom w:val="none" w:sz="0" w:space="0" w:color="auto"/>
            <w:right w:val="none" w:sz="0" w:space="0" w:color="auto"/>
          </w:divBdr>
          <w:divsChild>
            <w:div w:id="10633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859">
      <w:bodyDiv w:val="1"/>
      <w:marLeft w:val="0"/>
      <w:marRight w:val="0"/>
      <w:marTop w:val="0"/>
      <w:marBottom w:val="0"/>
      <w:divBdr>
        <w:top w:val="none" w:sz="0" w:space="0" w:color="auto"/>
        <w:left w:val="none" w:sz="0" w:space="0" w:color="auto"/>
        <w:bottom w:val="none" w:sz="0" w:space="0" w:color="auto"/>
        <w:right w:val="none" w:sz="0" w:space="0" w:color="auto"/>
      </w:divBdr>
    </w:div>
    <w:div w:id="1107699792">
      <w:bodyDiv w:val="1"/>
      <w:marLeft w:val="0"/>
      <w:marRight w:val="0"/>
      <w:marTop w:val="0"/>
      <w:marBottom w:val="0"/>
      <w:divBdr>
        <w:top w:val="none" w:sz="0" w:space="0" w:color="auto"/>
        <w:left w:val="none" w:sz="0" w:space="0" w:color="auto"/>
        <w:bottom w:val="none" w:sz="0" w:space="0" w:color="auto"/>
        <w:right w:val="none" w:sz="0" w:space="0" w:color="auto"/>
      </w:divBdr>
    </w:div>
    <w:div w:id="1146704711">
      <w:bodyDiv w:val="1"/>
      <w:marLeft w:val="0"/>
      <w:marRight w:val="0"/>
      <w:marTop w:val="0"/>
      <w:marBottom w:val="0"/>
      <w:divBdr>
        <w:top w:val="none" w:sz="0" w:space="0" w:color="auto"/>
        <w:left w:val="none" w:sz="0" w:space="0" w:color="auto"/>
        <w:bottom w:val="none" w:sz="0" w:space="0" w:color="auto"/>
        <w:right w:val="none" w:sz="0" w:space="0" w:color="auto"/>
      </w:divBdr>
    </w:div>
    <w:div w:id="1472484726">
      <w:bodyDiv w:val="1"/>
      <w:marLeft w:val="0"/>
      <w:marRight w:val="0"/>
      <w:marTop w:val="0"/>
      <w:marBottom w:val="0"/>
      <w:divBdr>
        <w:top w:val="none" w:sz="0" w:space="0" w:color="auto"/>
        <w:left w:val="none" w:sz="0" w:space="0" w:color="auto"/>
        <w:bottom w:val="none" w:sz="0" w:space="0" w:color="auto"/>
        <w:right w:val="none" w:sz="0" w:space="0" w:color="auto"/>
      </w:divBdr>
    </w:div>
    <w:div w:id="1754738552">
      <w:bodyDiv w:val="1"/>
      <w:marLeft w:val="0"/>
      <w:marRight w:val="0"/>
      <w:marTop w:val="0"/>
      <w:marBottom w:val="0"/>
      <w:divBdr>
        <w:top w:val="none" w:sz="0" w:space="0" w:color="auto"/>
        <w:left w:val="none" w:sz="0" w:space="0" w:color="auto"/>
        <w:bottom w:val="none" w:sz="0" w:space="0" w:color="auto"/>
        <w:right w:val="none" w:sz="0" w:space="0" w:color="auto"/>
      </w:divBdr>
    </w:div>
    <w:div w:id="2040622733">
      <w:bodyDiv w:val="1"/>
      <w:marLeft w:val="0"/>
      <w:marRight w:val="0"/>
      <w:marTop w:val="0"/>
      <w:marBottom w:val="0"/>
      <w:divBdr>
        <w:top w:val="none" w:sz="0" w:space="0" w:color="auto"/>
        <w:left w:val="none" w:sz="0" w:space="0" w:color="auto"/>
        <w:bottom w:val="none" w:sz="0" w:space="0" w:color="auto"/>
        <w:right w:val="none" w:sz="0" w:space="0" w:color="auto"/>
      </w:divBdr>
    </w:div>
    <w:div w:id="2125339303">
      <w:bodyDiv w:val="1"/>
      <w:marLeft w:val="0"/>
      <w:marRight w:val="0"/>
      <w:marTop w:val="0"/>
      <w:marBottom w:val="0"/>
      <w:divBdr>
        <w:top w:val="none" w:sz="0" w:space="0" w:color="auto"/>
        <w:left w:val="none" w:sz="0" w:space="0" w:color="auto"/>
        <w:bottom w:val="none" w:sz="0" w:space="0" w:color="auto"/>
        <w:right w:val="none" w:sz="0" w:space="0" w:color="auto"/>
      </w:divBdr>
    </w:div>
    <w:div w:id="212830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21" Type="http://schemas.openxmlformats.org/officeDocument/2006/relationships/hyperlink" Target="http://www.sam.gov" TargetMode="External"/><Relationship Id="rId42" Type="http://schemas.openxmlformats.org/officeDocument/2006/relationships/hyperlink" Target="http://www.grants.gov" TargetMode="External"/><Relationship Id="rId47" Type="http://schemas.openxmlformats.org/officeDocument/2006/relationships/hyperlink" Target="http://www.ecfr.gov/" TargetMode="External"/><Relationship Id="rId63" Type="http://schemas.openxmlformats.org/officeDocument/2006/relationships/hyperlink" Target="http://www.grants.gov/" TargetMode="External"/><Relationship Id="rId68" Type="http://schemas.openxmlformats.org/officeDocument/2006/relationships/hyperlink" Target="http://www.grants.gov/" TargetMode="External"/><Relationship Id="rId84" Type="http://schemas.openxmlformats.org/officeDocument/2006/relationships/hyperlink" Target="http://www.grants.gov/" TargetMode="External"/><Relationship Id="rId89" Type="http://schemas.openxmlformats.org/officeDocument/2006/relationships/hyperlink" Target="http://www.grants.gov/" TargetMode="External"/><Relationship Id="rId7" Type="http://schemas.openxmlformats.org/officeDocument/2006/relationships/styles" Target="styles.xml"/><Relationship Id="rId71" Type="http://schemas.openxmlformats.org/officeDocument/2006/relationships/hyperlink" Target="http://www.grants.gov/" TargetMode="External"/><Relationship Id="rId92" Type="http://schemas.openxmlformats.org/officeDocument/2006/relationships/hyperlink" Target="http://www.grants.gov/" TargetMode="External"/><Relationship Id="rId2" Type="http://schemas.openxmlformats.org/officeDocument/2006/relationships/customXml" Target="../customXml/item1.xml"/><Relationship Id="rId16" Type="http://schemas.openxmlformats.org/officeDocument/2006/relationships/hyperlink" Target="http://www.faa.gov/go/awd" TargetMode="External"/><Relationship Id="rId29" Type="http://schemas.openxmlformats.org/officeDocument/2006/relationships/hyperlink" Target="mailto:Patricia.Watts@faa.gov" TargetMode="External"/><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s://www.gsa.gov/travel/plan-book/per-diem-rates" TargetMode="External"/><Relationship Id="rId53" Type="http://schemas.openxmlformats.org/officeDocument/2006/relationships/hyperlink" Target="http://www.grants.gov/" TargetMode="External"/><Relationship Id="rId58" Type="http://schemas.openxmlformats.org/officeDocument/2006/relationships/hyperlink" Target="http://www.grants.gov/" TargetMode="External"/><Relationship Id="rId66" Type="http://schemas.openxmlformats.org/officeDocument/2006/relationships/hyperlink" Target="http://www.grants.gov/" TargetMode="External"/><Relationship Id="rId74" Type="http://schemas.openxmlformats.org/officeDocument/2006/relationships/hyperlink" Target="http://www.grants.gov/" TargetMode="External"/><Relationship Id="rId79" Type="http://schemas.openxmlformats.org/officeDocument/2006/relationships/hyperlink" Target="http://www.grants.gov/" TargetMode="External"/><Relationship Id="rId87" Type="http://schemas.openxmlformats.org/officeDocument/2006/relationships/hyperlink" Target="http://www.grants.gov/" TargetMode="External"/><Relationship Id="rId102" Type="http://schemas.openxmlformats.org/officeDocument/2006/relationships/hyperlink" Target="http://www.grants.gov/" TargetMode="External"/><Relationship Id="rId5" Type="http://schemas.openxmlformats.org/officeDocument/2006/relationships/customXml" Target="../customXml/item4.xml"/><Relationship Id="rId61" Type="http://schemas.openxmlformats.org/officeDocument/2006/relationships/hyperlink" Target="https://www.grants.gov/web/grants/applicants/organization-registration/step-1-obtain-duns-number.html" TargetMode="External"/><Relationship Id="rId82" Type="http://schemas.openxmlformats.org/officeDocument/2006/relationships/hyperlink" Target="http://www.grants.gov/" TargetMode="External"/><Relationship Id="rId90" Type="http://schemas.openxmlformats.org/officeDocument/2006/relationships/hyperlink" Target="mailto:support@grants.gov" TargetMode="External"/><Relationship Id="rId95" Type="http://schemas.openxmlformats.org/officeDocument/2006/relationships/hyperlink" Target="http://www.grants.gov/" TargetMode="External"/><Relationship Id="rId19" Type="http://schemas.openxmlformats.org/officeDocument/2006/relationships/hyperlink" Target="http://www.grants.gov/" TargetMode="External"/><Relationship Id="rId14" Type="http://schemas.openxmlformats.org/officeDocument/2006/relationships/hyperlink" Target="mailto:Patricia.Watts@faa.gov" TargetMode="External"/><Relationship Id="rId22" Type="http://schemas.openxmlformats.org/officeDocument/2006/relationships/hyperlink" Target="http://www.fapii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http://www.grants.gov/" TargetMode="External"/><Relationship Id="rId43" Type="http://schemas.openxmlformats.org/officeDocument/2006/relationships/hyperlink" Target="mailto:AWD-Grants@faa.gov" TargetMode="External"/><Relationship Id="rId48" Type="http://schemas.openxmlformats.org/officeDocument/2006/relationships/hyperlink" Target="https://www.ecfr.gov/cgi-bin/text-idx?tpl=/ecfrbrowse/Title02/2cfr200_main_02.tpl" TargetMode="External"/><Relationship Id="rId56" Type="http://schemas.openxmlformats.org/officeDocument/2006/relationships/hyperlink" Target="file:///C:/Users/Linda%20Long/Desktop/support@grants.gov" TargetMode="External"/><Relationship Id="rId64" Type="http://schemas.openxmlformats.org/officeDocument/2006/relationships/hyperlink" Target="https://www.grants.gov/web/grants/applicants/organization-registration/step-2-register-with-sam.html" TargetMode="External"/><Relationship Id="rId69" Type="http://schemas.openxmlformats.org/officeDocument/2006/relationships/hyperlink" Target="http://www.grants.gov/" TargetMode="External"/><Relationship Id="rId77" Type="http://schemas.openxmlformats.org/officeDocument/2006/relationships/hyperlink" Target="https://www.grants.gov/web/grants/applicants/registration/authorize-roles.html" TargetMode="External"/><Relationship Id="rId100" Type="http://schemas.openxmlformats.org/officeDocument/2006/relationships/hyperlink" Target="http://www.grants.gov/" TargetMode="External"/><Relationship Id="rId105" Type="http://schemas.openxmlformats.org/officeDocument/2006/relationships/hyperlink" Target="mailto:support@grants.gov" TargetMode="External"/><Relationship Id="rId8" Type="http://schemas.openxmlformats.org/officeDocument/2006/relationships/settings" Target="settings.xml"/><Relationship Id="rId51" Type="http://schemas.openxmlformats.org/officeDocument/2006/relationships/hyperlink" Target="http://www.grants.gov/" TargetMode="External"/><Relationship Id="rId72" Type="http://schemas.openxmlformats.org/officeDocument/2006/relationships/hyperlink" Target="http://www.grants.gov/" TargetMode="External"/><Relationship Id="rId80" Type="http://schemas.openxmlformats.org/officeDocument/2006/relationships/hyperlink" Target="http://www.grants.gov/" TargetMode="External"/><Relationship Id="rId85" Type="http://schemas.openxmlformats.org/officeDocument/2006/relationships/hyperlink" Target="https://www.grants.gov/web/grants/applicants/adobe-software-compatibility.html" TargetMode="External"/><Relationship Id="rId93" Type="http://schemas.openxmlformats.org/officeDocument/2006/relationships/hyperlink" Target="http://www.grants.gov/" TargetMode="External"/><Relationship Id="rId98" Type="http://schemas.openxmlformats.org/officeDocument/2006/relationships/hyperlink" Target="http://www.grants.gov/" TargetMode="External"/><Relationship Id="rId3" Type="http://schemas.openxmlformats.org/officeDocument/2006/relationships/customXml" Target="../customXml/item2.xml"/><Relationship Id="rId12" Type="http://schemas.openxmlformats.org/officeDocument/2006/relationships/hyperlink" Target="http://www.faa.gov/go/awd" TargetMode="External"/><Relationship Id="rId17" Type="http://schemas.openxmlformats.org/officeDocument/2006/relationships/hyperlink" Target="https://www.grants.gov/web/grants/applicants.html"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s://www.sam.gov/portal/public/SAM/" TargetMode="External"/><Relationship Id="rId46" Type="http://schemas.openxmlformats.org/officeDocument/2006/relationships/hyperlink" Target="https://www.transportation.gov/rural" TargetMode="External"/><Relationship Id="rId59" Type="http://schemas.openxmlformats.org/officeDocument/2006/relationships/hyperlink" Target="http://www.grants.gov/" TargetMode="External"/><Relationship Id="rId67" Type="http://schemas.openxmlformats.org/officeDocument/2006/relationships/hyperlink" Target="https://www.grants.gov/web/grants/applicants/registration.html" TargetMode="External"/><Relationship Id="rId103" Type="http://schemas.openxmlformats.org/officeDocument/2006/relationships/hyperlink" Target="https://www.grants.gov/web/grants/forms/sf-424-family.html" TargetMode="External"/><Relationship Id="rId108" Type="http://schemas.openxmlformats.org/officeDocument/2006/relationships/theme" Target="theme/theme1.xml"/><Relationship Id="rId20" Type="http://schemas.openxmlformats.org/officeDocument/2006/relationships/hyperlink" Target="file://isilon-atc.avs.faa.gov/ATO/ACT/actfile/WJHTC/HOMES/Linda%20Long/625/NOFO/grants.gov" TargetMode="External"/><Relationship Id="rId41" Type="http://schemas.openxmlformats.org/officeDocument/2006/relationships/hyperlink" Target="mailto:Patricia.Watts@faa.gov" TargetMode="External"/><Relationship Id="rId54" Type="http://schemas.openxmlformats.org/officeDocument/2006/relationships/hyperlink" Target="http://www.grants.gov/" TargetMode="External"/><Relationship Id="rId62" Type="http://schemas.openxmlformats.org/officeDocument/2006/relationships/hyperlink" Target="http://www.grants.gov/" TargetMode="External"/><Relationship Id="rId70" Type="http://schemas.openxmlformats.org/officeDocument/2006/relationships/hyperlink" Target="http://www.grants.gov/" TargetMode="External"/><Relationship Id="rId75" Type="http://schemas.openxmlformats.org/officeDocument/2006/relationships/hyperlink" Target="http://www.grants.gov/" TargetMode="External"/><Relationship Id="rId83" Type="http://schemas.openxmlformats.org/officeDocument/2006/relationships/hyperlink" Target="https://www.grants.gov/web/grants/applicants/workspace-overview.html" TargetMode="External"/><Relationship Id="rId88" Type="http://schemas.openxmlformats.org/officeDocument/2006/relationships/hyperlink" Target="https://www.grants.gov/web/grants/applicants/applicant-training.html" TargetMode="External"/><Relationship Id="rId91" Type="http://schemas.openxmlformats.org/officeDocument/2006/relationships/hyperlink" Target="http://www.grants.gov/" TargetMode="External"/><Relationship Id="rId96" Type="http://schemas.openxmlformats.org/officeDocument/2006/relationships/hyperlink" Target="http://www.grants.gov/" TargetMode="Externa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s://www.grants.gov/web/grants/applicants.html" TargetMode="External"/><Relationship Id="rId36" Type="http://schemas.openxmlformats.org/officeDocument/2006/relationships/hyperlink" Target="http://www.grants.gov/" TargetMode="External"/><Relationship Id="rId49" Type="http://schemas.openxmlformats.org/officeDocument/2006/relationships/hyperlink" Target="mailto:Patricia.Watts@faa.gov" TargetMode="External"/><Relationship Id="rId57" Type="http://schemas.openxmlformats.org/officeDocument/2006/relationships/hyperlink" Target="http://www.grants.gov/" TargetMode="External"/><Relationship Id="rId106"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hyperlink" Target="https://www.www.grants.gov/web/grants/forms.html" TargetMode="External"/><Relationship Id="rId44" Type="http://schemas.openxmlformats.org/officeDocument/2006/relationships/hyperlink" Target="http://www.faa.gov/go/awd" TargetMode="External"/><Relationship Id="rId52" Type="http://schemas.openxmlformats.org/officeDocument/2006/relationships/hyperlink" Target="http://www.grants.gov/" TargetMode="External"/><Relationship Id="rId60" Type="http://schemas.openxmlformats.org/officeDocument/2006/relationships/hyperlink" Target="https://www.grants.gov/web/grants/applicants/organization-registration.html" TargetMode="External"/><Relationship Id="rId65" Type="http://schemas.openxmlformats.org/officeDocument/2006/relationships/hyperlink" Target="http://www.grants.gov/" TargetMode="External"/><Relationship Id="rId73" Type="http://schemas.openxmlformats.org/officeDocument/2006/relationships/hyperlink" Target="https://www.grants.gov/web/grants/applicants/registration/add-profile.html" TargetMode="External"/><Relationship Id="rId78" Type="http://schemas.openxmlformats.org/officeDocument/2006/relationships/hyperlink" Target="https://www.grants.gov/web/grants/applicants/registration/track-role-status.html" TargetMode="External"/><Relationship Id="rId81" Type="http://schemas.openxmlformats.org/officeDocument/2006/relationships/hyperlink" Target="http://www.grants.gov/" TargetMode="External"/><Relationship Id="rId86" Type="http://schemas.openxmlformats.org/officeDocument/2006/relationships/hyperlink" Target="http://www.grants.gov/" TargetMode="External"/><Relationship Id="rId94" Type="http://schemas.openxmlformats.org/officeDocument/2006/relationships/hyperlink" Target="http://www.grants.gov/" TargetMode="External"/><Relationship Id="rId99" Type="http://schemas.openxmlformats.org/officeDocument/2006/relationships/hyperlink" Target="http://www.grants.gov/" TargetMode="External"/><Relationship Id="rId101" Type="http://schemas.openxmlformats.org/officeDocument/2006/relationships/hyperlink" Target="http://www.grants.gov/" TargetMode="External"/><Relationship Id="rId4"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hyperlink" Target="mailto:AWD-Grants@faa.gov" TargetMode="External"/><Relationship Id="rId18" Type="http://schemas.openxmlformats.org/officeDocument/2006/relationships/hyperlink" Target="https://www.congress.gov/115/plaws/publ254/PLAW-115publ254.pdf" TargetMode="External"/><Relationship Id="rId39" Type="http://schemas.openxmlformats.org/officeDocument/2006/relationships/hyperlink" Target="http://www.grants.gov" TargetMode="External"/><Relationship Id="rId34" Type="http://schemas.openxmlformats.org/officeDocument/2006/relationships/hyperlink" Target="https://www.sam.gov/portal/public/SAM/" TargetMode="External"/><Relationship Id="rId50" Type="http://schemas.openxmlformats.org/officeDocument/2006/relationships/hyperlink" Target="http://www.faa.gov/go/awd" TargetMode="External"/><Relationship Id="rId55" Type="http://schemas.openxmlformats.org/officeDocument/2006/relationships/hyperlink" Target="http://www.grants.gov/" TargetMode="External"/><Relationship Id="rId76" Type="http://schemas.openxmlformats.org/officeDocument/2006/relationships/hyperlink" Target="http://www.grants.gov/" TargetMode="External"/><Relationship Id="rId97" Type="http://schemas.openxmlformats.org/officeDocument/2006/relationships/hyperlink" Target="http://www.grants.gov/" TargetMode="External"/><Relationship Id="rId10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41014165C4E408810A9963FF0DCEE" ma:contentTypeVersion="9" ma:contentTypeDescription="Create a new document." ma:contentTypeScope="" ma:versionID="7b09e118227d3ef604b056337620476c">
  <xsd:schema xmlns:xsd="http://www.w3.org/2001/XMLSchema" xmlns:xs="http://www.w3.org/2001/XMLSchema" xmlns:p="http://schemas.microsoft.com/office/2006/metadata/properties" xmlns:ns2="d61659a2-a5ea-4a05-9dd7-61db9f0b15d9" xmlns:ns3="a2d580ed-e60b-4601-bd95-212988921ab1" targetNamespace="http://schemas.microsoft.com/office/2006/metadata/properties" ma:root="true" ma:fieldsID="e10687609e458fb0972615f1e99ff251" ns2:_="" ns3:_="">
    <xsd:import namespace="d61659a2-a5ea-4a05-9dd7-61db9f0b15d9"/>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59a2-a5ea-4a05-9dd7-61db9f0b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67AC-2184-4BC9-B27C-D51E402895A2}">
  <ds:schemaRefs>
    <ds:schemaRef ds:uri="http://schemas.microsoft.com/sharepoint/v3/contenttype/forms"/>
  </ds:schemaRefs>
</ds:datastoreItem>
</file>

<file path=customXml/itemProps2.xml><?xml version="1.0" encoding="utf-8"?>
<ds:datastoreItem xmlns:ds="http://schemas.openxmlformats.org/officeDocument/2006/customXml" ds:itemID="{2E59C7D0-BF0B-437B-A9C0-05021A8A8EDD}">
  <ds:schemaRefs>
    <ds:schemaRef ds:uri="d61659a2-a5ea-4a05-9dd7-61db9f0b15d9"/>
    <ds:schemaRef ds:uri="http://purl.org/dc/terms/"/>
    <ds:schemaRef ds:uri="http://schemas.openxmlformats.org/package/2006/metadata/core-properties"/>
    <ds:schemaRef ds:uri="a2d580ed-e60b-4601-bd95-212988921ab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DD5F717-A3EF-4B3E-B63D-FCAB8DAFD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59a2-a5ea-4a05-9dd7-61db9f0b15d9"/>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B8416-E777-44F1-9A78-6B7E80AC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9910</Words>
  <Characters>63872</Characters>
  <Application>Microsoft Office Word</Application>
  <DocSecurity>0</DocSecurity>
  <Lines>532</Lines>
  <Paragraphs>147</Paragraphs>
  <ScaleCrop>false</ScaleCrop>
  <HeadingPairs>
    <vt:vector size="2" baseType="variant">
      <vt:variant>
        <vt:lpstr>Title</vt:lpstr>
      </vt:variant>
      <vt:variant>
        <vt:i4>1</vt:i4>
      </vt:variant>
    </vt:vector>
  </HeadingPairs>
  <TitlesOfParts>
    <vt:vector size="1" baseType="lpstr">
      <vt:lpstr>Revised Draft for Coordination (12-18)</vt:lpstr>
    </vt:vector>
  </TitlesOfParts>
  <Company>FAA/MMAC/AMI200B/ACE</Company>
  <LinksUpToDate>false</LinksUpToDate>
  <CharactersWithSpaces>73635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(12-18)</dc:title>
  <dc:subject/>
  <dc:creator>Jim Borsari</dc:creator>
  <cp:keywords/>
  <dc:description/>
  <cp:lastModifiedBy>Long, Linda (FAA)</cp:lastModifiedBy>
  <cp:revision>5</cp:revision>
  <cp:lastPrinted>2020-05-13T17:04:00Z</cp:lastPrinted>
  <dcterms:created xsi:type="dcterms:W3CDTF">2021-01-19T15:01:00Z</dcterms:created>
  <dcterms:modified xsi:type="dcterms:W3CDTF">2021-01-19T20:37:00Z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0x010100F7741014165C4E408810A9963FF0DCEE</vt:lpwstr>
  </property>
</Properties>
</file>