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31586" w14:textId="01C89CDD" w:rsidR="001C42A2" w:rsidRDefault="001C42A2" w:rsidP="001C42A2">
      <w:pPr>
        <w:jc w:val="center"/>
        <w:rPr>
          <w:rFonts w:ascii="Times" w:eastAsia="Times" w:hAnsi="Times" w:cs="Times"/>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color w:val="auto"/>
          <w:szCs w:val="24"/>
        </w:rPr>
        <w:t xml:space="preserve">BOEM - Acquisition Policy and Financial Assistance </w:t>
      </w:r>
      <w:r>
        <w:rPr>
          <w:rFonts w:ascii="Times" w:eastAsia="Times" w:hAnsi="Times" w:cs="Times"/>
          <w:color w:val="auto"/>
          <w:szCs w:val="24"/>
        </w:rPr>
        <w:br/>
      </w:r>
      <w:r>
        <w:rPr>
          <w:rFonts w:ascii="Times" w:eastAsia="Times" w:hAnsi="Times" w:cs="Times"/>
          <w:color w:val="auto"/>
          <w:szCs w:val="24"/>
        </w:rPr>
        <w:br/>
        <w:t>2022</w:t>
      </w:r>
      <w:r>
        <w:rPr>
          <w:rFonts w:ascii="Times" w:eastAsia="Times" w:hAnsi="Times" w:cs="Times"/>
          <w:color w:val="auto"/>
          <w:szCs w:val="24"/>
        </w:rPr>
        <w:br/>
        <w:t>M22AS00289</w:t>
      </w:r>
      <w:r>
        <w:rPr>
          <w:rFonts w:ascii="Times" w:eastAsia="Times" w:hAnsi="Times" w:cs="Times"/>
          <w:color w:val="auto"/>
          <w:szCs w:val="24"/>
        </w:rPr>
        <w:br/>
      </w:r>
    </w:p>
    <w:p w14:paraId="08368362" w14:textId="77777777" w:rsidR="001C42A2" w:rsidRDefault="001C42A2">
      <w:pPr>
        <w:rPr>
          <w:rFonts w:ascii="Times" w:eastAsia="Times" w:hAnsi="Times" w:cs="Times"/>
          <w:color w:val="auto"/>
          <w:szCs w:val="24"/>
        </w:rPr>
      </w:pPr>
      <w:r>
        <w:rPr>
          <w:rFonts w:ascii="Times" w:eastAsia="Times" w:hAnsi="Times" w:cs="Times"/>
          <w:color w:val="auto"/>
          <w:szCs w:val="24"/>
        </w:rPr>
        <w:br w:type="page"/>
      </w:r>
    </w:p>
    <w:p w14:paraId="3597208D" w14:textId="77777777" w:rsidR="001C42A2" w:rsidRPr="005031FA" w:rsidRDefault="001C42A2" w:rsidP="001C42A2">
      <w:pPr>
        <w:jc w:val="center"/>
        <w:rPr>
          <w:b/>
          <w:szCs w:val="24"/>
        </w:rPr>
      </w:pPr>
      <w:bookmarkStart w:id="0" w:name="_Hlk108102571"/>
    </w:p>
    <w:sdt>
      <w:sdtPr>
        <w:id w:val="-1352717820"/>
        <w:docPartObj>
          <w:docPartGallery w:val="Table of Contents"/>
          <w:docPartUnique/>
        </w:docPartObj>
      </w:sdtPr>
      <w:sdtEndPr>
        <w:rPr>
          <w:rFonts w:ascii="Times New Roman" w:hAnsi="Times New Roman"/>
          <w:noProof/>
          <w:color w:val="000000"/>
          <w:sz w:val="24"/>
          <w:szCs w:val="26"/>
          <w:lang w:val="en-US" w:eastAsia="en-US"/>
        </w:rPr>
      </w:sdtEndPr>
      <w:sdtContent>
        <w:p w14:paraId="7C929F7C" w14:textId="2A755F51" w:rsidR="001C42A2" w:rsidRDefault="001C42A2" w:rsidP="001C42A2">
          <w:pPr>
            <w:pStyle w:val="TOCHeading"/>
            <w:spacing w:before="0" w:line="240" w:lineRule="auto"/>
          </w:pPr>
          <w:r>
            <w:t>Contents</w:t>
          </w:r>
        </w:p>
        <w:p w14:paraId="0EF15692" w14:textId="224031D0"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hyperlink w:anchor="_Toc108102497" w:history="1">
            <w:r w:rsidRPr="009F180B">
              <w:rPr>
                <w:rStyle w:val="Hyperlink"/>
                <w:noProof/>
              </w:rPr>
              <w:t>A. Program Description</w:t>
            </w:r>
            <w:r>
              <w:rPr>
                <w:noProof/>
                <w:webHidden/>
              </w:rPr>
              <w:tab/>
            </w:r>
            <w:r>
              <w:rPr>
                <w:noProof/>
                <w:webHidden/>
              </w:rPr>
              <w:fldChar w:fldCharType="begin"/>
            </w:r>
            <w:r>
              <w:rPr>
                <w:noProof/>
                <w:webHidden/>
              </w:rPr>
              <w:instrText xml:space="preserve"> PAGEREF _Toc108102497 \h </w:instrText>
            </w:r>
            <w:r>
              <w:rPr>
                <w:noProof/>
                <w:webHidden/>
              </w:rPr>
            </w:r>
            <w:r>
              <w:rPr>
                <w:noProof/>
                <w:webHidden/>
              </w:rPr>
              <w:fldChar w:fldCharType="separate"/>
            </w:r>
            <w:r>
              <w:rPr>
                <w:noProof/>
                <w:webHidden/>
              </w:rPr>
              <w:t>3</w:t>
            </w:r>
            <w:r>
              <w:rPr>
                <w:noProof/>
                <w:webHidden/>
              </w:rPr>
              <w:fldChar w:fldCharType="end"/>
            </w:r>
          </w:hyperlink>
        </w:p>
        <w:p w14:paraId="5B92CE8B" w14:textId="7F523408"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498" w:history="1">
            <w:r w:rsidRPr="009F180B">
              <w:rPr>
                <w:rStyle w:val="Hyperlink"/>
                <w:noProof/>
              </w:rPr>
              <w:t>A1. Authority</w:t>
            </w:r>
            <w:r>
              <w:rPr>
                <w:noProof/>
                <w:webHidden/>
              </w:rPr>
              <w:tab/>
            </w:r>
            <w:r>
              <w:rPr>
                <w:noProof/>
                <w:webHidden/>
              </w:rPr>
              <w:fldChar w:fldCharType="begin"/>
            </w:r>
            <w:r>
              <w:rPr>
                <w:noProof/>
                <w:webHidden/>
              </w:rPr>
              <w:instrText xml:space="preserve"> PAGEREF _Toc108102498 \h </w:instrText>
            </w:r>
            <w:r>
              <w:rPr>
                <w:noProof/>
                <w:webHidden/>
              </w:rPr>
            </w:r>
            <w:r>
              <w:rPr>
                <w:noProof/>
                <w:webHidden/>
              </w:rPr>
              <w:fldChar w:fldCharType="separate"/>
            </w:r>
            <w:r>
              <w:rPr>
                <w:noProof/>
                <w:webHidden/>
              </w:rPr>
              <w:t>3</w:t>
            </w:r>
            <w:r>
              <w:rPr>
                <w:noProof/>
                <w:webHidden/>
              </w:rPr>
              <w:fldChar w:fldCharType="end"/>
            </w:r>
          </w:hyperlink>
        </w:p>
        <w:p w14:paraId="2A0A8A7B" w14:textId="7B51F56A"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499" w:history="1">
            <w:r w:rsidRPr="009F180B">
              <w:rPr>
                <w:rStyle w:val="Hyperlink"/>
                <w:noProof/>
              </w:rPr>
              <w:t>A2. Background, Purpose and Program Requirements</w:t>
            </w:r>
            <w:r>
              <w:rPr>
                <w:noProof/>
                <w:webHidden/>
              </w:rPr>
              <w:tab/>
            </w:r>
            <w:r>
              <w:rPr>
                <w:noProof/>
                <w:webHidden/>
              </w:rPr>
              <w:fldChar w:fldCharType="begin"/>
            </w:r>
            <w:r>
              <w:rPr>
                <w:noProof/>
                <w:webHidden/>
              </w:rPr>
              <w:instrText xml:space="preserve"> PAGEREF _Toc108102499 \h </w:instrText>
            </w:r>
            <w:r>
              <w:rPr>
                <w:noProof/>
                <w:webHidden/>
              </w:rPr>
            </w:r>
            <w:r>
              <w:rPr>
                <w:noProof/>
                <w:webHidden/>
              </w:rPr>
              <w:fldChar w:fldCharType="separate"/>
            </w:r>
            <w:r>
              <w:rPr>
                <w:noProof/>
                <w:webHidden/>
              </w:rPr>
              <w:t>3</w:t>
            </w:r>
            <w:r>
              <w:rPr>
                <w:noProof/>
                <w:webHidden/>
              </w:rPr>
              <w:fldChar w:fldCharType="end"/>
            </w:r>
          </w:hyperlink>
        </w:p>
        <w:p w14:paraId="716F5E4E" w14:textId="38DF7376"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0" w:history="1">
            <w:r w:rsidRPr="009F180B">
              <w:rPr>
                <w:rStyle w:val="Hyperlink"/>
                <w:noProof/>
              </w:rPr>
              <w:t>A3. Technical Assistance and Information for Prospective Applicants</w:t>
            </w:r>
            <w:r>
              <w:rPr>
                <w:noProof/>
                <w:webHidden/>
              </w:rPr>
              <w:tab/>
            </w:r>
            <w:r>
              <w:rPr>
                <w:noProof/>
                <w:webHidden/>
              </w:rPr>
              <w:fldChar w:fldCharType="begin"/>
            </w:r>
            <w:r>
              <w:rPr>
                <w:noProof/>
                <w:webHidden/>
              </w:rPr>
              <w:instrText xml:space="preserve"> PAGEREF _Toc108102500 \h </w:instrText>
            </w:r>
            <w:r>
              <w:rPr>
                <w:noProof/>
                <w:webHidden/>
              </w:rPr>
            </w:r>
            <w:r>
              <w:rPr>
                <w:noProof/>
                <w:webHidden/>
              </w:rPr>
              <w:fldChar w:fldCharType="separate"/>
            </w:r>
            <w:r>
              <w:rPr>
                <w:noProof/>
                <w:webHidden/>
              </w:rPr>
              <w:t>5</w:t>
            </w:r>
            <w:r>
              <w:rPr>
                <w:noProof/>
                <w:webHidden/>
              </w:rPr>
              <w:fldChar w:fldCharType="end"/>
            </w:r>
          </w:hyperlink>
        </w:p>
        <w:p w14:paraId="5881DD6E" w14:textId="402F3836"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01" w:history="1">
            <w:r w:rsidRPr="009F180B">
              <w:rPr>
                <w:rStyle w:val="Hyperlink"/>
                <w:noProof/>
              </w:rPr>
              <w:t>B. Federal Award Information</w:t>
            </w:r>
            <w:r>
              <w:rPr>
                <w:noProof/>
                <w:webHidden/>
              </w:rPr>
              <w:tab/>
            </w:r>
            <w:r>
              <w:rPr>
                <w:noProof/>
                <w:webHidden/>
              </w:rPr>
              <w:fldChar w:fldCharType="begin"/>
            </w:r>
            <w:r>
              <w:rPr>
                <w:noProof/>
                <w:webHidden/>
              </w:rPr>
              <w:instrText xml:space="preserve"> PAGEREF _Toc108102501 \h </w:instrText>
            </w:r>
            <w:r>
              <w:rPr>
                <w:noProof/>
                <w:webHidden/>
              </w:rPr>
            </w:r>
            <w:r>
              <w:rPr>
                <w:noProof/>
                <w:webHidden/>
              </w:rPr>
              <w:fldChar w:fldCharType="separate"/>
            </w:r>
            <w:r>
              <w:rPr>
                <w:noProof/>
                <w:webHidden/>
              </w:rPr>
              <w:t>6</w:t>
            </w:r>
            <w:r>
              <w:rPr>
                <w:noProof/>
                <w:webHidden/>
              </w:rPr>
              <w:fldChar w:fldCharType="end"/>
            </w:r>
          </w:hyperlink>
        </w:p>
        <w:p w14:paraId="0918B1FC" w14:textId="6967A2F6"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2" w:history="1">
            <w:r w:rsidRPr="009F180B">
              <w:rPr>
                <w:rStyle w:val="Hyperlink"/>
                <w:noProof/>
              </w:rPr>
              <w:t>B1. Total Funding</w:t>
            </w:r>
            <w:r>
              <w:rPr>
                <w:noProof/>
                <w:webHidden/>
              </w:rPr>
              <w:tab/>
            </w:r>
            <w:r>
              <w:rPr>
                <w:noProof/>
                <w:webHidden/>
              </w:rPr>
              <w:fldChar w:fldCharType="begin"/>
            </w:r>
            <w:r>
              <w:rPr>
                <w:noProof/>
                <w:webHidden/>
              </w:rPr>
              <w:instrText xml:space="preserve"> PAGEREF _Toc108102502 \h </w:instrText>
            </w:r>
            <w:r>
              <w:rPr>
                <w:noProof/>
                <w:webHidden/>
              </w:rPr>
            </w:r>
            <w:r>
              <w:rPr>
                <w:noProof/>
                <w:webHidden/>
              </w:rPr>
              <w:fldChar w:fldCharType="separate"/>
            </w:r>
            <w:r>
              <w:rPr>
                <w:noProof/>
                <w:webHidden/>
              </w:rPr>
              <w:t>6</w:t>
            </w:r>
            <w:r>
              <w:rPr>
                <w:noProof/>
                <w:webHidden/>
              </w:rPr>
              <w:fldChar w:fldCharType="end"/>
            </w:r>
          </w:hyperlink>
        </w:p>
        <w:p w14:paraId="1370CF0A" w14:textId="371F31BD"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3" w:history="1">
            <w:r w:rsidRPr="009F180B">
              <w:rPr>
                <w:rStyle w:val="Hyperlink"/>
                <w:noProof/>
              </w:rPr>
              <w:t>B2. Expected Award Amount</w:t>
            </w:r>
            <w:r>
              <w:rPr>
                <w:noProof/>
                <w:webHidden/>
              </w:rPr>
              <w:tab/>
            </w:r>
            <w:r>
              <w:rPr>
                <w:noProof/>
                <w:webHidden/>
              </w:rPr>
              <w:fldChar w:fldCharType="begin"/>
            </w:r>
            <w:r>
              <w:rPr>
                <w:noProof/>
                <w:webHidden/>
              </w:rPr>
              <w:instrText xml:space="preserve"> PAGEREF _Toc108102503 \h </w:instrText>
            </w:r>
            <w:r>
              <w:rPr>
                <w:noProof/>
                <w:webHidden/>
              </w:rPr>
            </w:r>
            <w:r>
              <w:rPr>
                <w:noProof/>
                <w:webHidden/>
              </w:rPr>
              <w:fldChar w:fldCharType="separate"/>
            </w:r>
            <w:r>
              <w:rPr>
                <w:noProof/>
                <w:webHidden/>
              </w:rPr>
              <w:t>6</w:t>
            </w:r>
            <w:r>
              <w:rPr>
                <w:noProof/>
                <w:webHidden/>
              </w:rPr>
              <w:fldChar w:fldCharType="end"/>
            </w:r>
          </w:hyperlink>
        </w:p>
        <w:p w14:paraId="69C378D7" w14:textId="6AD6C943"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4" w:history="1">
            <w:r w:rsidRPr="009F180B">
              <w:rPr>
                <w:rStyle w:val="Hyperlink"/>
                <w:noProof/>
              </w:rPr>
              <w:t>B3. Anticipated Dates</w:t>
            </w:r>
            <w:r>
              <w:rPr>
                <w:noProof/>
                <w:webHidden/>
              </w:rPr>
              <w:tab/>
            </w:r>
            <w:r>
              <w:rPr>
                <w:noProof/>
                <w:webHidden/>
              </w:rPr>
              <w:fldChar w:fldCharType="begin"/>
            </w:r>
            <w:r>
              <w:rPr>
                <w:noProof/>
                <w:webHidden/>
              </w:rPr>
              <w:instrText xml:space="preserve"> PAGEREF _Toc108102504 \h </w:instrText>
            </w:r>
            <w:r>
              <w:rPr>
                <w:noProof/>
                <w:webHidden/>
              </w:rPr>
            </w:r>
            <w:r>
              <w:rPr>
                <w:noProof/>
                <w:webHidden/>
              </w:rPr>
              <w:fldChar w:fldCharType="separate"/>
            </w:r>
            <w:r>
              <w:rPr>
                <w:noProof/>
                <w:webHidden/>
              </w:rPr>
              <w:t>6</w:t>
            </w:r>
            <w:r>
              <w:rPr>
                <w:noProof/>
                <w:webHidden/>
              </w:rPr>
              <w:fldChar w:fldCharType="end"/>
            </w:r>
          </w:hyperlink>
        </w:p>
        <w:p w14:paraId="0AFFB184" w14:textId="3B3B9163"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5" w:history="1">
            <w:r w:rsidRPr="009F180B">
              <w:rPr>
                <w:rStyle w:val="Hyperlink"/>
                <w:noProof/>
              </w:rPr>
              <w:t>B4. Period of Performance</w:t>
            </w:r>
            <w:r>
              <w:rPr>
                <w:noProof/>
                <w:webHidden/>
              </w:rPr>
              <w:tab/>
            </w:r>
            <w:r>
              <w:rPr>
                <w:noProof/>
                <w:webHidden/>
              </w:rPr>
              <w:fldChar w:fldCharType="begin"/>
            </w:r>
            <w:r>
              <w:rPr>
                <w:noProof/>
                <w:webHidden/>
              </w:rPr>
              <w:instrText xml:space="preserve"> PAGEREF _Toc108102505 \h </w:instrText>
            </w:r>
            <w:r>
              <w:rPr>
                <w:noProof/>
                <w:webHidden/>
              </w:rPr>
            </w:r>
            <w:r>
              <w:rPr>
                <w:noProof/>
                <w:webHidden/>
              </w:rPr>
              <w:fldChar w:fldCharType="separate"/>
            </w:r>
            <w:r>
              <w:rPr>
                <w:noProof/>
                <w:webHidden/>
              </w:rPr>
              <w:t>6</w:t>
            </w:r>
            <w:r>
              <w:rPr>
                <w:noProof/>
                <w:webHidden/>
              </w:rPr>
              <w:fldChar w:fldCharType="end"/>
            </w:r>
          </w:hyperlink>
        </w:p>
        <w:p w14:paraId="0E49CD87" w14:textId="21881532"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6" w:history="1">
            <w:r w:rsidRPr="009F180B">
              <w:rPr>
                <w:rStyle w:val="Hyperlink"/>
                <w:noProof/>
              </w:rPr>
              <w:t>B5. Numbers of Awards</w:t>
            </w:r>
            <w:r>
              <w:rPr>
                <w:noProof/>
                <w:webHidden/>
              </w:rPr>
              <w:tab/>
            </w:r>
            <w:r>
              <w:rPr>
                <w:noProof/>
                <w:webHidden/>
              </w:rPr>
              <w:fldChar w:fldCharType="begin"/>
            </w:r>
            <w:r>
              <w:rPr>
                <w:noProof/>
                <w:webHidden/>
              </w:rPr>
              <w:instrText xml:space="preserve"> PAGEREF _Toc108102506 \h </w:instrText>
            </w:r>
            <w:r>
              <w:rPr>
                <w:noProof/>
                <w:webHidden/>
              </w:rPr>
            </w:r>
            <w:r>
              <w:rPr>
                <w:noProof/>
                <w:webHidden/>
              </w:rPr>
              <w:fldChar w:fldCharType="separate"/>
            </w:r>
            <w:r>
              <w:rPr>
                <w:noProof/>
                <w:webHidden/>
              </w:rPr>
              <w:t>6</w:t>
            </w:r>
            <w:r>
              <w:rPr>
                <w:noProof/>
                <w:webHidden/>
              </w:rPr>
              <w:fldChar w:fldCharType="end"/>
            </w:r>
          </w:hyperlink>
        </w:p>
        <w:p w14:paraId="405E6CD7" w14:textId="7C29573A"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7" w:history="1">
            <w:r w:rsidRPr="009F180B">
              <w:rPr>
                <w:rStyle w:val="Hyperlink"/>
                <w:noProof/>
              </w:rPr>
              <w:t>B6. Type of Award</w:t>
            </w:r>
            <w:r>
              <w:rPr>
                <w:noProof/>
                <w:webHidden/>
              </w:rPr>
              <w:tab/>
            </w:r>
            <w:r>
              <w:rPr>
                <w:noProof/>
                <w:webHidden/>
              </w:rPr>
              <w:fldChar w:fldCharType="begin"/>
            </w:r>
            <w:r>
              <w:rPr>
                <w:noProof/>
                <w:webHidden/>
              </w:rPr>
              <w:instrText xml:space="preserve"> PAGEREF _Toc108102507 \h </w:instrText>
            </w:r>
            <w:r>
              <w:rPr>
                <w:noProof/>
                <w:webHidden/>
              </w:rPr>
            </w:r>
            <w:r>
              <w:rPr>
                <w:noProof/>
                <w:webHidden/>
              </w:rPr>
              <w:fldChar w:fldCharType="separate"/>
            </w:r>
            <w:r>
              <w:rPr>
                <w:noProof/>
                <w:webHidden/>
              </w:rPr>
              <w:t>6</w:t>
            </w:r>
            <w:r>
              <w:rPr>
                <w:noProof/>
                <w:webHidden/>
              </w:rPr>
              <w:fldChar w:fldCharType="end"/>
            </w:r>
          </w:hyperlink>
        </w:p>
        <w:p w14:paraId="018241CF" w14:textId="665701A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08" w:history="1">
            <w:r w:rsidRPr="009F180B">
              <w:rPr>
                <w:rStyle w:val="Hyperlink"/>
                <w:noProof/>
              </w:rPr>
              <w:t>B7. Other Federal Information</w:t>
            </w:r>
            <w:r>
              <w:rPr>
                <w:noProof/>
                <w:webHidden/>
              </w:rPr>
              <w:tab/>
            </w:r>
            <w:r>
              <w:rPr>
                <w:noProof/>
                <w:webHidden/>
              </w:rPr>
              <w:fldChar w:fldCharType="begin"/>
            </w:r>
            <w:r>
              <w:rPr>
                <w:noProof/>
                <w:webHidden/>
              </w:rPr>
              <w:instrText xml:space="preserve"> PAGEREF _Toc108102508 \h </w:instrText>
            </w:r>
            <w:r>
              <w:rPr>
                <w:noProof/>
                <w:webHidden/>
              </w:rPr>
            </w:r>
            <w:r>
              <w:rPr>
                <w:noProof/>
                <w:webHidden/>
              </w:rPr>
              <w:fldChar w:fldCharType="separate"/>
            </w:r>
            <w:r>
              <w:rPr>
                <w:noProof/>
                <w:webHidden/>
              </w:rPr>
              <w:t>7</w:t>
            </w:r>
            <w:r>
              <w:rPr>
                <w:noProof/>
                <w:webHidden/>
              </w:rPr>
              <w:fldChar w:fldCharType="end"/>
            </w:r>
          </w:hyperlink>
        </w:p>
        <w:p w14:paraId="7D236389" w14:textId="05B3052C"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09" w:history="1">
            <w:r w:rsidRPr="009F180B">
              <w:rPr>
                <w:rStyle w:val="Hyperlink"/>
                <w:noProof/>
              </w:rPr>
              <w:t>C. Eligibility Information</w:t>
            </w:r>
            <w:r>
              <w:rPr>
                <w:noProof/>
                <w:webHidden/>
              </w:rPr>
              <w:tab/>
            </w:r>
            <w:r>
              <w:rPr>
                <w:noProof/>
                <w:webHidden/>
              </w:rPr>
              <w:fldChar w:fldCharType="begin"/>
            </w:r>
            <w:r>
              <w:rPr>
                <w:noProof/>
                <w:webHidden/>
              </w:rPr>
              <w:instrText xml:space="preserve"> PAGEREF _Toc108102509 \h </w:instrText>
            </w:r>
            <w:r>
              <w:rPr>
                <w:noProof/>
                <w:webHidden/>
              </w:rPr>
            </w:r>
            <w:r>
              <w:rPr>
                <w:noProof/>
                <w:webHidden/>
              </w:rPr>
              <w:fldChar w:fldCharType="separate"/>
            </w:r>
            <w:r>
              <w:rPr>
                <w:noProof/>
                <w:webHidden/>
              </w:rPr>
              <w:t>7</w:t>
            </w:r>
            <w:r>
              <w:rPr>
                <w:noProof/>
                <w:webHidden/>
              </w:rPr>
              <w:fldChar w:fldCharType="end"/>
            </w:r>
          </w:hyperlink>
        </w:p>
        <w:p w14:paraId="51AE6798" w14:textId="6EDC528D"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0" w:history="1">
            <w:r w:rsidRPr="009F180B">
              <w:rPr>
                <w:rStyle w:val="Hyperlink"/>
                <w:noProof/>
              </w:rPr>
              <w:t>C1. Eligible Applicants</w:t>
            </w:r>
            <w:r>
              <w:rPr>
                <w:noProof/>
                <w:webHidden/>
              </w:rPr>
              <w:tab/>
            </w:r>
            <w:r>
              <w:rPr>
                <w:noProof/>
                <w:webHidden/>
              </w:rPr>
              <w:fldChar w:fldCharType="begin"/>
            </w:r>
            <w:r>
              <w:rPr>
                <w:noProof/>
                <w:webHidden/>
              </w:rPr>
              <w:instrText xml:space="preserve"> PAGEREF _Toc108102510 \h </w:instrText>
            </w:r>
            <w:r>
              <w:rPr>
                <w:noProof/>
                <w:webHidden/>
              </w:rPr>
            </w:r>
            <w:r>
              <w:rPr>
                <w:noProof/>
                <w:webHidden/>
              </w:rPr>
              <w:fldChar w:fldCharType="separate"/>
            </w:r>
            <w:r>
              <w:rPr>
                <w:noProof/>
                <w:webHidden/>
              </w:rPr>
              <w:t>7</w:t>
            </w:r>
            <w:r>
              <w:rPr>
                <w:noProof/>
                <w:webHidden/>
              </w:rPr>
              <w:fldChar w:fldCharType="end"/>
            </w:r>
          </w:hyperlink>
        </w:p>
        <w:p w14:paraId="2AC91C18" w14:textId="64AE6FA0"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1" w:history="1">
            <w:r w:rsidRPr="009F180B">
              <w:rPr>
                <w:rStyle w:val="Hyperlink"/>
                <w:noProof/>
              </w:rPr>
              <w:t>C2. Cost Sharing or Matching</w:t>
            </w:r>
            <w:r>
              <w:rPr>
                <w:noProof/>
                <w:webHidden/>
              </w:rPr>
              <w:tab/>
            </w:r>
            <w:r>
              <w:rPr>
                <w:noProof/>
                <w:webHidden/>
              </w:rPr>
              <w:fldChar w:fldCharType="begin"/>
            </w:r>
            <w:r>
              <w:rPr>
                <w:noProof/>
                <w:webHidden/>
              </w:rPr>
              <w:instrText xml:space="preserve"> PAGEREF _Toc108102511 \h </w:instrText>
            </w:r>
            <w:r>
              <w:rPr>
                <w:noProof/>
                <w:webHidden/>
              </w:rPr>
            </w:r>
            <w:r>
              <w:rPr>
                <w:noProof/>
                <w:webHidden/>
              </w:rPr>
              <w:fldChar w:fldCharType="separate"/>
            </w:r>
            <w:r>
              <w:rPr>
                <w:noProof/>
                <w:webHidden/>
              </w:rPr>
              <w:t>7</w:t>
            </w:r>
            <w:r>
              <w:rPr>
                <w:noProof/>
                <w:webHidden/>
              </w:rPr>
              <w:fldChar w:fldCharType="end"/>
            </w:r>
          </w:hyperlink>
        </w:p>
        <w:p w14:paraId="00479173" w14:textId="06728454"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2" w:history="1">
            <w:r w:rsidRPr="009F180B">
              <w:rPr>
                <w:rStyle w:val="Hyperlink"/>
                <w:noProof/>
              </w:rPr>
              <w:t>C3. Other</w:t>
            </w:r>
            <w:r>
              <w:rPr>
                <w:noProof/>
                <w:webHidden/>
              </w:rPr>
              <w:tab/>
            </w:r>
            <w:r>
              <w:rPr>
                <w:noProof/>
                <w:webHidden/>
              </w:rPr>
              <w:fldChar w:fldCharType="begin"/>
            </w:r>
            <w:r>
              <w:rPr>
                <w:noProof/>
                <w:webHidden/>
              </w:rPr>
              <w:instrText xml:space="preserve"> PAGEREF _Toc108102512 \h </w:instrText>
            </w:r>
            <w:r>
              <w:rPr>
                <w:noProof/>
                <w:webHidden/>
              </w:rPr>
            </w:r>
            <w:r>
              <w:rPr>
                <w:noProof/>
                <w:webHidden/>
              </w:rPr>
              <w:fldChar w:fldCharType="separate"/>
            </w:r>
            <w:r>
              <w:rPr>
                <w:noProof/>
                <w:webHidden/>
              </w:rPr>
              <w:t>7</w:t>
            </w:r>
            <w:r>
              <w:rPr>
                <w:noProof/>
                <w:webHidden/>
              </w:rPr>
              <w:fldChar w:fldCharType="end"/>
            </w:r>
          </w:hyperlink>
        </w:p>
        <w:p w14:paraId="54A39C41" w14:textId="2753F1D6"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13" w:history="1">
            <w:r w:rsidRPr="009F180B">
              <w:rPr>
                <w:rStyle w:val="Hyperlink"/>
                <w:noProof/>
              </w:rPr>
              <w:t>D. Application and Submission Information</w:t>
            </w:r>
            <w:r>
              <w:rPr>
                <w:noProof/>
                <w:webHidden/>
              </w:rPr>
              <w:tab/>
            </w:r>
            <w:r>
              <w:rPr>
                <w:noProof/>
                <w:webHidden/>
              </w:rPr>
              <w:fldChar w:fldCharType="begin"/>
            </w:r>
            <w:r>
              <w:rPr>
                <w:noProof/>
                <w:webHidden/>
              </w:rPr>
              <w:instrText xml:space="preserve"> PAGEREF _Toc108102513 \h </w:instrText>
            </w:r>
            <w:r>
              <w:rPr>
                <w:noProof/>
                <w:webHidden/>
              </w:rPr>
            </w:r>
            <w:r>
              <w:rPr>
                <w:noProof/>
                <w:webHidden/>
              </w:rPr>
              <w:fldChar w:fldCharType="separate"/>
            </w:r>
            <w:r>
              <w:rPr>
                <w:noProof/>
                <w:webHidden/>
              </w:rPr>
              <w:t>8</w:t>
            </w:r>
            <w:r>
              <w:rPr>
                <w:noProof/>
                <w:webHidden/>
              </w:rPr>
              <w:fldChar w:fldCharType="end"/>
            </w:r>
          </w:hyperlink>
        </w:p>
        <w:p w14:paraId="23AE3B4A" w14:textId="42910B5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4" w:history="1">
            <w:r w:rsidRPr="009F180B">
              <w:rPr>
                <w:rStyle w:val="Hyperlink"/>
                <w:noProof/>
              </w:rPr>
              <w:t>D1. Address to Request Application Package</w:t>
            </w:r>
            <w:r>
              <w:rPr>
                <w:noProof/>
                <w:webHidden/>
              </w:rPr>
              <w:tab/>
            </w:r>
            <w:r>
              <w:rPr>
                <w:noProof/>
                <w:webHidden/>
              </w:rPr>
              <w:fldChar w:fldCharType="begin"/>
            </w:r>
            <w:r>
              <w:rPr>
                <w:noProof/>
                <w:webHidden/>
              </w:rPr>
              <w:instrText xml:space="preserve"> PAGEREF _Toc108102514 \h </w:instrText>
            </w:r>
            <w:r>
              <w:rPr>
                <w:noProof/>
                <w:webHidden/>
              </w:rPr>
            </w:r>
            <w:r>
              <w:rPr>
                <w:noProof/>
                <w:webHidden/>
              </w:rPr>
              <w:fldChar w:fldCharType="separate"/>
            </w:r>
            <w:r>
              <w:rPr>
                <w:noProof/>
                <w:webHidden/>
              </w:rPr>
              <w:t>8</w:t>
            </w:r>
            <w:r>
              <w:rPr>
                <w:noProof/>
                <w:webHidden/>
              </w:rPr>
              <w:fldChar w:fldCharType="end"/>
            </w:r>
          </w:hyperlink>
        </w:p>
        <w:p w14:paraId="6E25474B" w14:textId="487920A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5" w:history="1">
            <w:r w:rsidRPr="009F180B">
              <w:rPr>
                <w:rStyle w:val="Hyperlink"/>
                <w:noProof/>
              </w:rPr>
              <w:t>D2. Content and Form of Application Submission</w:t>
            </w:r>
            <w:r>
              <w:rPr>
                <w:noProof/>
                <w:webHidden/>
              </w:rPr>
              <w:tab/>
            </w:r>
            <w:r>
              <w:rPr>
                <w:noProof/>
                <w:webHidden/>
              </w:rPr>
              <w:fldChar w:fldCharType="begin"/>
            </w:r>
            <w:r>
              <w:rPr>
                <w:noProof/>
                <w:webHidden/>
              </w:rPr>
              <w:instrText xml:space="preserve"> PAGEREF _Toc108102515 \h </w:instrText>
            </w:r>
            <w:r>
              <w:rPr>
                <w:noProof/>
                <w:webHidden/>
              </w:rPr>
            </w:r>
            <w:r>
              <w:rPr>
                <w:noProof/>
                <w:webHidden/>
              </w:rPr>
              <w:fldChar w:fldCharType="separate"/>
            </w:r>
            <w:r>
              <w:rPr>
                <w:noProof/>
                <w:webHidden/>
              </w:rPr>
              <w:t>8</w:t>
            </w:r>
            <w:r>
              <w:rPr>
                <w:noProof/>
                <w:webHidden/>
              </w:rPr>
              <w:fldChar w:fldCharType="end"/>
            </w:r>
          </w:hyperlink>
        </w:p>
        <w:p w14:paraId="272CF80A" w14:textId="61B4493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6" w:history="1">
            <w:r w:rsidRPr="009F180B">
              <w:rPr>
                <w:rStyle w:val="Hyperlink"/>
                <w:noProof/>
              </w:rPr>
              <w:t>D3. Unique Entity Identifier and System for Award Management (SAM)</w:t>
            </w:r>
            <w:r>
              <w:rPr>
                <w:noProof/>
                <w:webHidden/>
              </w:rPr>
              <w:tab/>
            </w:r>
            <w:r>
              <w:rPr>
                <w:noProof/>
                <w:webHidden/>
              </w:rPr>
              <w:fldChar w:fldCharType="begin"/>
            </w:r>
            <w:r>
              <w:rPr>
                <w:noProof/>
                <w:webHidden/>
              </w:rPr>
              <w:instrText xml:space="preserve"> PAGEREF _Toc108102516 \h </w:instrText>
            </w:r>
            <w:r>
              <w:rPr>
                <w:noProof/>
                <w:webHidden/>
              </w:rPr>
            </w:r>
            <w:r>
              <w:rPr>
                <w:noProof/>
                <w:webHidden/>
              </w:rPr>
              <w:fldChar w:fldCharType="separate"/>
            </w:r>
            <w:r>
              <w:rPr>
                <w:noProof/>
                <w:webHidden/>
              </w:rPr>
              <w:t>13</w:t>
            </w:r>
            <w:r>
              <w:rPr>
                <w:noProof/>
                <w:webHidden/>
              </w:rPr>
              <w:fldChar w:fldCharType="end"/>
            </w:r>
          </w:hyperlink>
        </w:p>
        <w:p w14:paraId="033471C7" w14:textId="19E5D61C"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7" w:history="1">
            <w:r w:rsidRPr="009F180B">
              <w:rPr>
                <w:rStyle w:val="Hyperlink"/>
                <w:noProof/>
              </w:rPr>
              <w:t>D4. Submission Dates and Times</w:t>
            </w:r>
            <w:r>
              <w:rPr>
                <w:noProof/>
                <w:webHidden/>
              </w:rPr>
              <w:tab/>
            </w:r>
            <w:r>
              <w:rPr>
                <w:noProof/>
                <w:webHidden/>
              </w:rPr>
              <w:fldChar w:fldCharType="begin"/>
            </w:r>
            <w:r>
              <w:rPr>
                <w:noProof/>
                <w:webHidden/>
              </w:rPr>
              <w:instrText xml:space="preserve"> PAGEREF _Toc108102517 \h </w:instrText>
            </w:r>
            <w:r>
              <w:rPr>
                <w:noProof/>
                <w:webHidden/>
              </w:rPr>
            </w:r>
            <w:r>
              <w:rPr>
                <w:noProof/>
                <w:webHidden/>
              </w:rPr>
              <w:fldChar w:fldCharType="separate"/>
            </w:r>
            <w:r>
              <w:rPr>
                <w:noProof/>
                <w:webHidden/>
              </w:rPr>
              <w:t>13</w:t>
            </w:r>
            <w:r>
              <w:rPr>
                <w:noProof/>
                <w:webHidden/>
              </w:rPr>
              <w:fldChar w:fldCharType="end"/>
            </w:r>
          </w:hyperlink>
        </w:p>
        <w:p w14:paraId="0DFD801D" w14:textId="167D1CEA"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8" w:history="1">
            <w:r w:rsidRPr="009F180B">
              <w:rPr>
                <w:rStyle w:val="Hyperlink"/>
                <w:noProof/>
              </w:rPr>
              <w:t>D5. Intergovernmental Review</w:t>
            </w:r>
            <w:r>
              <w:rPr>
                <w:noProof/>
                <w:webHidden/>
              </w:rPr>
              <w:tab/>
            </w:r>
            <w:r>
              <w:rPr>
                <w:noProof/>
                <w:webHidden/>
              </w:rPr>
              <w:fldChar w:fldCharType="begin"/>
            </w:r>
            <w:r>
              <w:rPr>
                <w:noProof/>
                <w:webHidden/>
              </w:rPr>
              <w:instrText xml:space="preserve"> PAGEREF _Toc108102518 \h </w:instrText>
            </w:r>
            <w:r>
              <w:rPr>
                <w:noProof/>
                <w:webHidden/>
              </w:rPr>
            </w:r>
            <w:r>
              <w:rPr>
                <w:noProof/>
                <w:webHidden/>
              </w:rPr>
              <w:fldChar w:fldCharType="separate"/>
            </w:r>
            <w:r>
              <w:rPr>
                <w:noProof/>
                <w:webHidden/>
              </w:rPr>
              <w:t>14</w:t>
            </w:r>
            <w:r>
              <w:rPr>
                <w:noProof/>
                <w:webHidden/>
              </w:rPr>
              <w:fldChar w:fldCharType="end"/>
            </w:r>
          </w:hyperlink>
        </w:p>
        <w:p w14:paraId="5128A171" w14:textId="3E5D893A"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19" w:history="1">
            <w:r w:rsidRPr="009F180B">
              <w:rPr>
                <w:rStyle w:val="Hyperlink"/>
                <w:noProof/>
              </w:rPr>
              <w:t>D6. Funding Restrictions</w:t>
            </w:r>
            <w:r>
              <w:rPr>
                <w:noProof/>
                <w:webHidden/>
              </w:rPr>
              <w:tab/>
            </w:r>
            <w:r>
              <w:rPr>
                <w:noProof/>
                <w:webHidden/>
              </w:rPr>
              <w:fldChar w:fldCharType="begin"/>
            </w:r>
            <w:r>
              <w:rPr>
                <w:noProof/>
                <w:webHidden/>
              </w:rPr>
              <w:instrText xml:space="preserve"> PAGEREF _Toc108102519 \h </w:instrText>
            </w:r>
            <w:r>
              <w:rPr>
                <w:noProof/>
                <w:webHidden/>
              </w:rPr>
            </w:r>
            <w:r>
              <w:rPr>
                <w:noProof/>
                <w:webHidden/>
              </w:rPr>
              <w:fldChar w:fldCharType="separate"/>
            </w:r>
            <w:r>
              <w:rPr>
                <w:noProof/>
                <w:webHidden/>
              </w:rPr>
              <w:t>14</w:t>
            </w:r>
            <w:r>
              <w:rPr>
                <w:noProof/>
                <w:webHidden/>
              </w:rPr>
              <w:fldChar w:fldCharType="end"/>
            </w:r>
          </w:hyperlink>
        </w:p>
        <w:p w14:paraId="1EC652C8" w14:textId="7D1D4EA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0" w:history="1">
            <w:r w:rsidRPr="009F180B">
              <w:rPr>
                <w:rStyle w:val="Hyperlink"/>
                <w:noProof/>
              </w:rPr>
              <w:t>D7. Other Submission Requirements</w:t>
            </w:r>
            <w:r>
              <w:rPr>
                <w:noProof/>
                <w:webHidden/>
              </w:rPr>
              <w:tab/>
            </w:r>
            <w:r>
              <w:rPr>
                <w:noProof/>
                <w:webHidden/>
              </w:rPr>
              <w:fldChar w:fldCharType="begin"/>
            </w:r>
            <w:r>
              <w:rPr>
                <w:noProof/>
                <w:webHidden/>
              </w:rPr>
              <w:instrText xml:space="preserve"> PAGEREF _Toc108102520 \h </w:instrText>
            </w:r>
            <w:r>
              <w:rPr>
                <w:noProof/>
                <w:webHidden/>
              </w:rPr>
            </w:r>
            <w:r>
              <w:rPr>
                <w:noProof/>
                <w:webHidden/>
              </w:rPr>
              <w:fldChar w:fldCharType="separate"/>
            </w:r>
            <w:r>
              <w:rPr>
                <w:noProof/>
                <w:webHidden/>
              </w:rPr>
              <w:t>16</w:t>
            </w:r>
            <w:r>
              <w:rPr>
                <w:noProof/>
                <w:webHidden/>
              </w:rPr>
              <w:fldChar w:fldCharType="end"/>
            </w:r>
          </w:hyperlink>
        </w:p>
        <w:p w14:paraId="39627742" w14:textId="72E13275"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1" w:history="1">
            <w:r w:rsidRPr="009F180B">
              <w:rPr>
                <w:rStyle w:val="Hyperlink"/>
                <w:noProof/>
              </w:rPr>
              <w:t>D8. Application Checklist</w:t>
            </w:r>
            <w:r>
              <w:rPr>
                <w:noProof/>
                <w:webHidden/>
              </w:rPr>
              <w:tab/>
            </w:r>
            <w:r>
              <w:rPr>
                <w:noProof/>
                <w:webHidden/>
              </w:rPr>
              <w:fldChar w:fldCharType="begin"/>
            </w:r>
            <w:r>
              <w:rPr>
                <w:noProof/>
                <w:webHidden/>
              </w:rPr>
              <w:instrText xml:space="preserve"> PAGEREF _Toc108102521 \h </w:instrText>
            </w:r>
            <w:r>
              <w:rPr>
                <w:noProof/>
                <w:webHidden/>
              </w:rPr>
            </w:r>
            <w:r>
              <w:rPr>
                <w:noProof/>
                <w:webHidden/>
              </w:rPr>
              <w:fldChar w:fldCharType="separate"/>
            </w:r>
            <w:r>
              <w:rPr>
                <w:noProof/>
                <w:webHidden/>
              </w:rPr>
              <w:t>17</w:t>
            </w:r>
            <w:r>
              <w:rPr>
                <w:noProof/>
                <w:webHidden/>
              </w:rPr>
              <w:fldChar w:fldCharType="end"/>
            </w:r>
          </w:hyperlink>
        </w:p>
        <w:p w14:paraId="1185E616" w14:textId="2D331B2C"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22" w:history="1">
            <w:r w:rsidRPr="009F180B">
              <w:rPr>
                <w:rStyle w:val="Hyperlink"/>
                <w:noProof/>
              </w:rPr>
              <w:t>E. Application Review Information</w:t>
            </w:r>
            <w:r>
              <w:rPr>
                <w:noProof/>
                <w:webHidden/>
              </w:rPr>
              <w:tab/>
            </w:r>
            <w:r>
              <w:rPr>
                <w:noProof/>
                <w:webHidden/>
              </w:rPr>
              <w:fldChar w:fldCharType="begin"/>
            </w:r>
            <w:r>
              <w:rPr>
                <w:noProof/>
                <w:webHidden/>
              </w:rPr>
              <w:instrText xml:space="preserve"> PAGEREF _Toc108102522 \h </w:instrText>
            </w:r>
            <w:r>
              <w:rPr>
                <w:noProof/>
                <w:webHidden/>
              </w:rPr>
            </w:r>
            <w:r>
              <w:rPr>
                <w:noProof/>
                <w:webHidden/>
              </w:rPr>
              <w:fldChar w:fldCharType="separate"/>
            </w:r>
            <w:r>
              <w:rPr>
                <w:noProof/>
                <w:webHidden/>
              </w:rPr>
              <w:t>17</w:t>
            </w:r>
            <w:r>
              <w:rPr>
                <w:noProof/>
                <w:webHidden/>
              </w:rPr>
              <w:fldChar w:fldCharType="end"/>
            </w:r>
          </w:hyperlink>
        </w:p>
        <w:p w14:paraId="58D89BEE" w14:textId="25BCE566"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3" w:history="1">
            <w:r w:rsidRPr="009F180B">
              <w:rPr>
                <w:rStyle w:val="Hyperlink"/>
                <w:noProof/>
              </w:rPr>
              <w:t>E1. Criteria</w:t>
            </w:r>
            <w:r>
              <w:rPr>
                <w:noProof/>
                <w:webHidden/>
              </w:rPr>
              <w:tab/>
            </w:r>
            <w:r>
              <w:rPr>
                <w:noProof/>
                <w:webHidden/>
              </w:rPr>
              <w:fldChar w:fldCharType="begin"/>
            </w:r>
            <w:r>
              <w:rPr>
                <w:noProof/>
                <w:webHidden/>
              </w:rPr>
              <w:instrText xml:space="preserve"> PAGEREF _Toc108102523 \h </w:instrText>
            </w:r>
            <w:r>
              <w:rPr>
                <w:noProof/>
                <w:webHidden/>
              </w:rPr>
            </w:r>
            <w:r>
              <w:rPr>
                <w:noProof/>
                <w:webHidden/>
              </w:rPr>
              <w:fldChar w:fldCharType="separate"/>
            </w:r>
            <w:r>
              <w:rPr>
                <w:noProof/>
                <w:webHidden/>
              </w:rPr>
              <w:t>17</w:t>
            </w:r>
            <w:r>
              <w:rPr>
                <w:noProof/>
                <w:webHidden/>
              </w:rPr>
              <w:fldChar w:fldCharType="end"/>
            </w:r>
          </w:hyperlink>
        </w:p>
        <w:p w14:paraId="08E2CD4F" w14:textId="747C34B4"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4" w:history="1">
            <w:r w:rsidRPr="009F180B">
              <w:rPr>
                <w:rStyle w:val="Hyperlink"/>
                <w:noProof/>
              </w:rPr>
              <w:t>E2. Review and Selection Process</w:t>
            </w:r>
            <w:r>
              <w:rPr>
                <w:noProof/>
                <w:webHidden/>
              </w:rPr>
              <w:tab/>
            </w:r>
            <w:r>
              <w:rPr>
                <w:noProof/>
                <w:webHidden/>
              </w:rPr>
              <w:fldChar w:fldCharType="begin"/>
            </w:r>
            <w:r>
              <w:rPr>
                <w:noProof/>
                <w:webHidden/>
              </w:rPr>
              <w:instrText xml:space="preserve"> PAGEREF _Toc108102524 \h </w:instrText>
            </w:r>
            <w:r>
              <w:rPr>
                <w:noProof/>
                <w:webHidden/>
              </w:rPr>
            </w:r>
            <w:r>
              <w:rPr>
                <w:noProof/>
                <w:webHidden/>
              </w:rPr>
              <w:fldChar w:fldCharType="separate"/>
            </w:r>
            <w:r>
              <w:rPr>
                <w:noProof/>
                <w:webHidden/>
              </w:rPr>
              <w:t>18</w:t>
            </w:r>
            <w:r>
              <w:rPr>
                <w:noProof/>
                <w:webHidden/>
              </w:rPr>
              <w:fldChar w:fldCharType="end"/>
            </w:r>
          </w:hyperlink>
        </w:p>
        <w:p w14:paraId="7FEB0CFD" w14:textId="5F53762C"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5" w:history="1">
            <w:r w:rsidRPr="009F180B">
              <w:rPr>
                <w:rStyle w:val="Hyperlink"/>
                <w:noProof/>
              </w:rPr>
              <w:t>E3. CFR - Regulatory Information</w:t>
            </w:r>
            <w:r>
              <w:rPr>
                <w:noProof/>
                <w:webHidden/>
              </w:rPr>
              <w:tab/>
            </w:r>
            <w:r>
              <w:rPr>
                <w:noProof/>
                <w:webHidden/>
              </w:rPr>
              <w:fldChar w:fldCharType="begin"/>
            </w:r>
            <w:r>
              <w:rPr>
                <w:noProof/>
                <w:webHidden/>
              </w:rPr>
              <w:instrText xml:space="preserve"> PAGEREF _Toc108102525 \h </w:instrText>
            </w:r>
            <w:r>
              <w:rPr>
                <w:noProof/>
                <w:webHidden/>
              </w:rPr>
            </w:r>
            <w:r>
              <w:rPr>
                <w:noProof/>
                <w:webHidden/>
              </w:rPr>
              <w:fldChar w:fldCharType="separate"/>
            </w:r>
            <w:r>
              <w:rPr>
                <w:noProof/>
                <w:webHidden/>
              </w:rPr>
              <w:t>18</w:t>
            </w:r>
            <w:r>
              <w:rPr>
                <w:noProof/>
                <w:webHidden/>
              </w:rPr>
              <w:fldChar w:fldCharType="end"/>
            </w:r>
          </w:hyperlink>
        </w:p>
        <w:p w14:paraId="775E3613" w14:textId="34D04C01"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6" w:history="1">
            <w:r w:rsidRPr="009F180B">
              <w:rPr>
                <w:rStyle w:val="Hyperlink"/>
                <w:noProof/>
              </w:rPr>
              <w:t>E4. Anticipated Announcement and Federal Award Dates</w:t>
            </w:r>
            <w:r>
              <w:rPr>
                <w:noProof/>
                <w:webHidden/>
              </w:rPr>
              <w:tab/>
            </w:r>
            <w:r>
              <w:rPr>
                <w:noProof/>
                <w:webHidden/>
              </w:rPr>
              <w:fldChar w:fldCharType="begin"/>
            </w:r>
            <w:r>
              <w:rPr>
                <w:noProof/>
                <w:webHidden/>
              </w:rPr>
              <w:instrText xml:space="preserve"> PAGEREF _Toc108102526 \h </w:instrText>
            </w:r>
            <w:r>
              <w:rPr>
                <w:noProof/>
                <w:webHidden/>
              </w:rPr>
            </w:r>
            <w:r>
              <w:rPr>
                <w:noProof/>
                <w:webHidden/>
              </w:rPr>
              <w:fldChar w:fldCharType="separate"/>
            </w:r>
            <w:r>
              <w:rPr>
                <w:noProof/>
                <w:webHidden/>
              </w:rPr>
              <w:t>18</w:t>
            </w:r>
            <w:r>
              <w:rPr>
                <w:noProof/>
                <w:webHidden/>
              </w:rPr>
              <w:fldChar w:fldCharType="end"/>
            </w:r>
          </w:hyperlink>
        </w:p>
        <w:p w14:paraId="744D73F4" w14:textId="2CAEBFAC"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27" w:history="1">
            <w:r w:rsidRPr="009F180B">
              <w:rPr>
                <w:rStyle w:val="Hyperlink"/>
                <w:noProof/>
              </w:rPr>
              <w:t>F. Federal Award Administration Information</w:t>
            </w:r>
            <w:r>
              <w:rPr>
                <w:noProof/>
                <w:webHidden/>
              </w:rPr>
              <w:tab/>
            </w:r>
            <w:r>
              <w:rPr>
                <w:noProof/>
                <w:webHidden/>
              </w:rPr>
              <w:fldChar w:fldCharType="begin"/>
            </w:r>
            <w:r>
              <w:rPr>
                <w:noProof/>
                <w:webHidden/>
              </w:rPr>
              <w:instrText xml:space="preserve"> PAGEREF _Toc108102527 \h </w:instrText>
            </w:r>
            <w:r>
              <w:rPr>
                <w:noProof/>
                <w:webHidden/>
              </w:rPr>
            </w:r>
            <w:r>
              <w:rPr>
                <w:noProof/>
                <w:webHidden/>
              </w:rPr>
              <w:fldChar w:fldCharType="separate"/>
            </w:r>
            <w:r>
              <w:rPr>
                <w:noProof/>
                <w:webHidden/>
              </w:rPr>
              <w:t>18</w:t>
            </w:r>
            <w:r>
              <w:rPr>
                <w:noProof/>
                <w:webHidden/>
              </w:rPr>
              <w:fldChar w:fldCharType="end"/>
            </w:r>
          </w:hyperlink>
        </w:p>
        <w:p w14:paraId="5A665DFC" w14:textId="67D98E5C"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8" w:history="1">
            <w:r w:rsidRPr="009F180B">
              <w:rPr>
                <w:rStyle w:val="Hyperlink"/>
                <w:noProof/>
              </w:rPr>
              <w:t>F1. Federal Award Notices</w:t>
            </w:r>
            <w:r>
              <w:rPr>
                <w:noProof/>
                <w:webHidden/>
              </w:rPr>
              <w:tab/>
            </w:r>
            <w:r>
              <w:rPr>
                <w:noProof/>
                <w:webHidden/>
              </w:rPr>
              <w:fldChar w:fldCharType="begin"/>
            </w:r>
            <w:r>
              <w:rPr>
                <w:noProof/>
                <w:webHidden/>
              </w:rPr>
              <w:instrText xml:space="preserve"> PAGEREF _Toc108102528 \h </w:instrText>
            </w:r>
            <w:r>
              <w:rPr>
                <w:noProof/>
                <w:webHidden/>
              </w:rPr>
            </w:r>
            <w:r>
              <w:rPr>
                <w:noProof/>
                <w:webHidden/>
              </w:rPr>
              <w:fldChar w:fldCharType="separate"/>
            </w:r>
            <w:r>
              <w:rPr>
                <w:noProof/>
                <w:webHidden/>
              </w:rPr>
              <w:t>18</w:t>
            </w:r>
            <w:r>
              <w:rPr>
                <w:noProof/>
                <w:webHidden/>
              </w:rPr>
              <w:fldChar w:fldCharType="end"/>
            </w:r>
          </w:hyperlink>
        </w:p>
        <w:p w14:paraId="2430809D" w14:textId="2324A6E9"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29" w:history="1">
            <w:r w:rsidRPr="009F180B">
              <w:rPr>
                <w:rStyle w:val="Hyperlink"/>
                <w:noProof/>
              </w:rPr>
              <w:t>F2. Administrative and National Policy Requirements</w:t>
            </w:r>
            <w:r>
              <w:rPr>
                <w:noProof/>
                <w:webHidden/>
              </w:rPr>
              <w:tab/>
            </w:r>
            <w:r>
              <w:rPr>
                <w:noProof/>
                <w:webHidden/>
              </w:rPr>
              <w:fldChar w:fldCharType="begin"/>
            </w:r>
            <w:r>
              <w:rPr>
                <w:noProof/>
                <w:webHidden/>
              </w:rPr>
              <w:instrText xml:space="preserve"> PAGEREF _Toc108102529 \h </w:instrText>
            </w:r>
            <w:r>
              <w:rPr>
                <w:noProof/>
                <w:webHidden/>
              </w:rPr>
            </w:r>
            <w:r>
              <w:rPr>
                <w:noProof/>
                <w:webHidden/>
              </w:rPr>
              <w:fldChar w:fldCharType="separate"/>
            </w:r>
            <w:r>
              <w:rPr>
                <w:noProof/>
                <w:webHidden/>
              </w:rPr>
              <w:t>19</w:t>
            </w:r>
            <w:r>
              <w:rPr>
                <w:noProof/>
                <w:webHidden/>
              </w:rPr>
              <w:fldChar w:fldCharType="end"/>
            </w:r>
          </w:hyperlink>
        </w:p>
        <w:p w14:paraId="73C2C85F" w14:textId="4324284B"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0" w:history="1">
            <w:r w:rsidRPr="009F180B">
              <w:rPr>
                <w:rStyle w:val="Hyperlink"/>
                <w:noProof/>
              </w:rPr>
              <w:t>F3. Reporting</w:t>
            </w:r>
            <w:r>
              <w:rPr>
                <w:noProof/>
                <w:webHidden/>
              </w:rPr>
              <w:tab/>
            </w:r>
            <w:r>
              <w:rPr>
                <w:noProof/>
                <w:webHidden/>
              </w:rPr>
              <w:fldChar w:fldCharType="begin"/>
            </w:r>
            <w:r>
              <w:rPr>
                <w:noProof/>
                <w:webHidden/>
              </w:rPr>
              <w:instrText xml:space="preserve"> PAGEREF _Toc108102530 \h </w:instrText>
            </w:r>
            <w:r>
              <w:rPr>
                <w:noProof/>
                <w:webHidden/>
              </w:rPr>
            </w:r>
            <w:r>
              <w:rPr>
                <w:noProof/>
                <w:webHidden/>
              </w:rPr>
              <w:fldChar w:fldCharType="separate"/>
            </w:r>
            <w:r>
              <w:rPr>
                <w:noProof/>
                <w:webHidden/>
              </w:rPr>
              <w:t>20</w:t>
            </w:r>
            <w:r>
              <w:rPr>
                <w:noProof/>
                <w:webHidden/>
              </w:rPr>
              <w:fldChar w:fldCharType="end"/>
            </w:r>
          </w:hyperlink>
        </w:p>
        <w:p w14:paraId="128DCD57" w14:textId="03E725FC"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31" w:history="1">
            <w:r w:rsidRPr="009F180B">
              <w:rPr>
                <w:rStyle w:val="Hyperlink"/>
                <w:noProof/>
              </w:rPr>
              <w:t>G. Federal Awarding Agency Contact(s)</w:t>
            </w:r>
            <w:r>
              <w:rPr>
                <w:noProof/>
                <w:webHidden/>
              </w:rPr>
              <w:tab/>
            </w:r>
            <w:r>
              <w:rPr>
                <w:noProof/>
                <w:webHidden/>
              </w:rPr>
              <w:fldChar w:fldCharType="begin"/>
            </w:r>
            <w:r>
              <w:rPr>
                <w:noProof/>
                <w:webHidden/>
              </w:rPr>
              <w:instrText xml:space="preserve"> PAGEREF _Toc108102531 \h </w:instrText>
            </w:r>
            <w:r>
              <w:rPr>
                <w:noProof/>
                <w:webHidden/>
              </w:rPr>
            </w:r>
            <w:r>
              <w:rPr>
                <w:noProof/>
                <w:webHidden/>
              </w:rPr>
              <w:fldChar w:fldCharType="separate"/>
            </w:r>
            <w:r>
              <w:rPr>
                <w:noProof/>
                <w:webHidden/>
              </w:rPr>
              <w:t>22</w:t>
            </w:r>
            <w:r>
              <w:rPr>
                <w:noProof/>
                <w:webHidden/>
              </w:rPr>
              <w:fldChar w:fldCharType="end"/>
            </w:r>
          </w:hyperlink>
        </w:p>
        <w:p w14:paraId="650B3A93" w14:textId="4987AEF4"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2" w:history="1">
            <w:r w:rsidRPr="009F180B">
              <w:rPr>
                <w:rStyle w:val="Hyperlink"/>
                <w:noProof/>
              </w:rPr>
              <w:t>G2. Funding Announcement Agency Alternate Point of Contact. (Only for use if the point of contact in G1 is not available.)</w:t>
            </w:r>
            <w:r>
              <w:rPr>
                <w:noProof/>
                <w:webHidden/>
              </w:rPr>
              <w:tab/>
            </w:r>
            <w:r>
              <w:rPr>
                <w:noProof/>
                <w:webHidden/>
              </w:rPr>
              <w:fldChar w:fldCharType="begin"/>
            </w:r>
            <w:r>
              <w:rPr>
                <w:noProof/>
                <w:webHidden/>
              </w:rPr>
              <w:instrText xml:space="preserve"> PAGEREF _Toc108102532 \h </w:instrText>
            </w:r>
            <w:r>
              <w:rPr>
                <w:noProof/>
                <w:webHidden/>
              </w:rPr>
            </w:r>
            <w:r>
              <w:rPr>
                <w:noProof/>
                <w:webHidden/>
              </w:rPr>
              <w:fldChar w:fldCharType="separate"/>
            </w:r>
            <w:r>
              <w:rPr>
                <w:noProof/>
                <w:webHidden/>
              </w:rPr>
              <w:t>22</w:t>
            </w:r>
            <w:r>
              <w:rPr>
                <w:noProof/>
                <w:webHidden/>
              </w:rPr>
              <w:fldChar w:fldCharType="end"/>
            </w:r>
          </w:hyperlink>
        </w:p>
        <w:p w14:paraId="7AD30D8A" w14:textId="671A7225"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3" w:history="1">
            <w:r w:rsidRPr="009F180B">
              <w:rPr>
                <w:rStyle w:val="Hyperlink"/>
                <w:noProof/>
              </w:rPr>
              <w:t>G3. Technical Support</w:t>
            </w:r>
            <w:r>
              <w:rPr>
                <w:noProof/>
                <w:webHidden/>
              </w:rPr>
              <w:tab/>
            </w:r>
            <w:r>
              <w:rPr>
                <w:noProof/>
                <w:webHidden/>
              </w:rPr>
              <w:fldChar w:fldCharType="begin"/>
            </w:r>
            <w:r>
              <w:rPr>
                <w:noProof/>
                <w:webHidden/>
              </w:rPr>
              <w:instrText xml:space="preserve"> PAGEREF _Toc108102533 \h </w:instrText>
            </w:r>
            <w:r>
              <w:rPr>
                <w:noProof/>
                <w:webHidden/>
              </w:rPr>
            </w:r>
            <w:r>
              <w:rPr>
                <w:noProof/>
                <w:webHidden/>
              </w:rPr>
              <w:fldChar w:fldCharType="separate"/>
            </w:r>
            <w:r>
              <w:rPr>
                <w:noProof/>
                <w:webHidden/>
              </w:rPr>
              <w:t>22</w:t>
            </w:r>
            <w:r>
              <w:rPr>
                <w:noProof/>
                <w:webHidden/>
              </w:rPr>
              <w:fldChar w:fldCharType="end"/>
            </w:r>
          </w:hyperlink>
        </w:p>
        <w:p w14:paraId="0DBB55CE" w14:textId="1A7A4CD3" w:rsidR="001C42A2" w:rsidRDefault="001C42A2" w:rsidP="001C42A2">
          <w:pPr>
            <w:pStyle w:val="TOC1"/>
            <w:tabs>
              <w:tab w:val="right" w:leader="dot" w:pos="9350"/>
            </w:tabs>
            <w:spacing w:after="0"/>
            <w:rPr>
              <w:rFonts w:asciiTheme="minorHAnsi" w:eastAsiaTheme="minorEastAsia" w:hAnsiTheme="minorHAnsi" w:cstheme="minorBidi"/>
              <w:noProof/>
              <w:color w:val="auto"/>
              <w:sz w:val="22"/>
              <w:szCs w:val="22"/>
            </w:rPr>
          </w:pPr>
          <w:hyperlink w:anchor="_Toc108102534" w:history="1">
            <w:r w:rsidRPr="009F180B">
              <w:rPr>
                <w:rStyle w:val="Hyperlink"/>
                <w:noProof/>
              </w:rPr>
              <w:t>H. Other Information</w:t>
            </w:r>
            <w:r>
              <w:rPr>
                <w:noProof/>
                <w:webHidden/>
              </w:rPr>
              <w:tab/>
            </w:r>
            <w:r>
              <w:rPr>
                <w:noProof/>
                <w:webHidden/>
              </w:rPr>
              <w:fldChar w:fldCharType="begin"/>
            </w:r>
            <w:r>
              <w:rPr>
                <w:noProof/>
                <w:webHidden/>
              </w:rPr>
              <w:instrText xml:space="preserve"> PAGEREF _Toc108102534 \h </w:instrText>
            </w:r>
            <w:r>
              <w:rPr>
                <w:noProof/>
                <w:webHidden/>
              </w:rPr>
            </w:r>
            <w:r>
              <w:rPr>
                <w:noProof/>
                <w:webHidden/>
              </w:rPr>
              <w:fldChar w:fldCharType="separate"/>
            </w:r>
            <w:r>
              <w:rPr>
                <w:noProof/>
                <w:webHidden/>
              </w:rPr>
              <w:t>22</w:t>
            </w:r>
            <w:r>
              <w:rPr>
                <w:noProof/>
                <w:webHidden/>
              </w:rPr>
              <w:fldChar w:fldCharType="end"/>
            </w:r>
          </w:hyperlink>
        </w:p>
        <w:p w14:paraId="66D77E40" w14:textId="3BEF4481" w:rsidR="001C42A2" w:rsidRDefault="001C42A2" w:rsidP="001C42A2">
          <w:pPr>
            <w:pStyle w:val="TOC2"/>
            <w:tabs>
              <w:tab w:val="right" w:leader="dot" w:pos="9350"/>
            </w:tabs>
            <w:spacing w:after="0"/>
            <w:rPr>
              <w:rFonts w:asciiTheme="minorHAnsi" w:eastAsiaTheme="minorEastAsia" w:hAnsiTheme="minorHAnsi" w:cstheme="minorBidi"/>
              <w:noProof/>
              <w:color w:val="auto"/>
              <w:sz w:val="22"/>
              <w:szCs w:val="22"/>
            </w:rPr>
          </w:pPr>
          <w:hyperlink w:anchor="_Toc108102535" w:history="1">
            <w:r w:rsidRPr="009F180B">
              <w:rPr>
                <w:rStyle w:val="Hyperlink"/>
                <w:noProof/>
              </w:rPr>
              <w:t>H1. Geospatial Data</w:t>
            </w:r>
            <w:r>
              <w:rPr>
                <w:noProof/>
                <w:webHidden/>
              </w:rPr>
              <w:tab/>
            </w:r>
            <w:r>
              <w:rPr>
                <w:noProof/>
                <w:webHidden/>
              </w:rPr>
              <w:fldChar w:fldCharType="begin"/>
            </w:r>
            <w:r>
              <w:rPr>
                <w:noProof/>
                <w:webHidden/>
              </w:rPr>
              <w:instrText xml:space="preserve"> PAGEREF _Toc108102535 \h </w:instrText>
            </w:r>
            <w:r>
              <w:rPr>
                <w:noProof/>
                <w:webHidden/>
              </w:rPr>
            </w:r>
            <w:r>
              <w:rPr>
                <w:noProof/>
                <w:webHidden/>
              </w:rPr>
              <w:fldChar w:fldCharType="separate"/>
            </w:r>
            <w:r>
              <w:rPr>
                <w:noProof/>
                <w:webHidden/>
              </w:rPr>
              <w:t>22</w:t>
            </w:r>
            <w:r>
              <w:rPr>
                <w:noProof/>
                <w:webHidden/>
              </w:rPr>
              <w:fldChar w:fldCharType="end"/>
            </w:r>
          </w:hyperlink>
        </w:p>
        <w:p w14:paraId="1FFD4346" w14:textId="6523D37D" w:rsidR="001C42A2" w:rsidRDefault="001C42A2" w:rsidP="001C42A2">
          <w:r>
            <w:rPr>
              <w:b/>
              <w:bCs/>
              <w:noProof/>
            </w:rPr>
            <w:fldChar w:fldCharType="end"/>
          </w:r>
        </w:p>
      </w:sdtContent>
    </w:sdt>
    <w:bookmarkEnd w:id="0" w:displacedByCustomXml="prev"/>
    <w:p w14:paraId="26034BB4" w14:textId="1AA7FF5F" w:rsidR="00192830" w:rsidRPr="005031FA" w:rsidRDefault="001C42A2" w:rsidP="005031FA">
      <w:pPr>
        <w:rPr>
          <w:b/>
          <w:szCs w:val="24"/>
        </w:rPr>
      </w:pPr>
      <w:r w:rsidRPr="005031FA">
        <w:rPr>
          <w:b/>
          <w:szCs w:val="24"/>
        </w:rPr>
        <w:br/>
      </w:r>
    </w:p>
    <w:p w14:paraId="64E99DD9" w14:textId="77777777" w:rsidR="005031FA" w:rsidRDefault="005031FA">
      <w:pPr>
        <w:rPr>
          <w:b/>
          <w:bCs/>
          <w:kern w:val="32"/>
          <w:szCs w:val="24"/>
          <w:lang w:val="x-none" w:eastAsia="x-none"/>
        </w:rPr>
      </w:pPr>
      <w:bookmarkStart w:id="1" w:name="_Toc256000000"/>
      <w:r>
        <w:rPr>
          <w:szCs w:val="24"/>
        </w:rPr>
        <w:br w:type="page"/>
      </w:r>
    </w:p>
    <w:p w14:paraId="677BEDBD" w14:textId="2468D615"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2" w:name="_Toc108102312"/>
      <w:bookmarkStart w:id="3" w:name="_Toc108102497"/>
      <w:r w:rsidRPr="005031FA">
        <w:rPr>
          <w:rFonts w:cs="Times New Roman"/>
          <w:color w:val="000000"/>
          <w:sz w:val="24"/>
          <w:szCs w:val="24"/>
        </w:rPr>
        <w:lastRenderedPageBreak/>
        <w:t>A. Program Description</w:t>
      </w:r>
      <w:bookmarkEnd w:id="1"/>
      <w:bookmarkEnd w:id="2"/>
      <w:bookmarkEnd w:id="3"/>
    </w:p>
    <w:p w14:paraId="28C5FB7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8E082CE" w14:textId="77777777" w:rsidR="005031FA" w:rsidRPr="00CC6512" w:rsidRDefault="005031FA"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 w:name="_Toc256000001"/>
      <w:bookmarkStart w:id="5" w:name="_Toc106808786"/>
      <w:bookmarkStart w:id="6" w:name="_Toc108102313"/>
      <w:bookmarkStart w:id="7" w:name="_Toc108102498"/>
      <w:r w:rsidRPr="00CC6512">
        <w:rPr>
          <w:rFonts w:cs="Times New Roman"/>
          <w:color w:val="000000"/>
          <w:sz w:val="24"/>
          <w:szCs w:val="24"/>
        </w:rPr>
        <w:t>A1. Authority</w:t>
      </w:r>
      <w:bookmarkEnd w:id="4"/>
      <w:bookmarkEnd w:id="5"/>
      <w:bookmarkEnd w:id="6"/>
      <w:bookmarkEnd w:id="7"/>
    </w:p>
    <w:p w14:paraId="2F035E33" w14:textId="77777777" w:rsidR="005031FA" w:rsidRDefault="005031FA" w:rsidP="005031FA">
      <w:pPr>
        <w:pStyle w:val="Normal0"/>
        <w:rPr>
          <w:rFonts w:ascii="Times New Roman" w:eastAsia="Times New Roman" w:hAnsi="Times New Roman" w:cs="Times New Roman"/>
          <w:sz w:val="24"/>
          <w:szCs w:val="24"/>
        </w:rPr>
      </w:pPr>
    </w:p>
    <w:p w14:paraId="6DEE34C9" w14:textId="20AC52C8"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Outer Continental Shelf Lands Act (OCSLA) at 43 USC 1346 mandates the conduct of environmental studies needed for the assessment and manage</w:t>
      </w:r>
      <w:r w:rsidRPr="005031FA">
        <w:rPr>
          <w:rFonts w:ascii="Times New Roman" w:eastAsia="Times New Roman" w:hAnsi="Times New Roman" w:cs="Times New Roman"/>
          <w:sz w:val="24"/>
          <w:szCs w:val="24"/>
        </w:rPr>
        <w:t>ment of environmental impacts on the marine environment which may be affected by existing and future offshore energy development. 43 USC § 1345 authorizes BOEM to enter into cooperative agreements with States affected by energy development on the Outer Con</w:t>
      </w:r>
      <w:r w:rsidRPr="005031FA">
        <w:rPr>
          <w:rFonts w:ascii="Times New Roman" w:eastAsia="Times New Roman" w:hAnsi="Times New Roman" w:cs="Times New Roman"/>
          <w:sz w:val="24"/>
          <w:szCs w:val="24"/>
        </w:rPr>
        <w:t>tinental Shelf for purposed including the joint utilization of available expertise, the facilitating of permitting procedures, joint planning and review, and the formation of joint surveillance and monitoring arrangements to carry out applicable Federal an</w:t>
      </w:r>
      <w:r w:rsidRPr="005031FA">
        <w:rPr>
          <w:rFonts w:ascii="Times New Roman" w:eastAsia="Times New Roman" w:hAnsi="Times New Roman" w:cs="Times New Roman"/>
          <w:sz w:val="24"/>
          <w:szCs w:val="24"/>
        </w:rPr>
        <w:t>d State laws, regulations, and stipulations relevant to Outer Continental Shelf operations.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t> </w:t>
      </w:r>
    </w:p>
    <w:p w14:paraId="666BEBD8"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 w:name="_Toc256000002"/>
      <w:bookmarkStart w:id="9" w:name="_Toc108102314"/>
      <w:bookmarkStart w:id="10" w:name="_Toc108102499"/>
      <w:r w:rsidRPr="005031FA">
        <w:rPr>
          <w:rFonts w:cs="Times New Roman"/>
          <w:color w:val="000000"/>
          <w:sz w:val="24"/>
          <w:szCs w:val="24"/>
        </w:rPr>
        <w:t>A2. Background, Purpose and Program Requirements</w:t>
      </w:r>
      <w:bookmarkEnd w:id="8"/>
      <w:bookmarkEnd w:id="9"/>
      <w:bookmarkEnd w:id="10"/>
    </w:p>
    <w:p w14:paraId="1DBCFB9D" w14:textId="01D28148"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sidR="001C42A2" w:rsidRPr="005031FA">
        <w:rPr>
          <w:rFonts w:ascii="Times New Roman" w:eastAsia="Times New Roman" w:hAnsi="Times New Roman" w:cs="Times New Roman"/>
          <w:b/>
          <w:bCs/>
          <w:sz w:val="24"/>
          <w:szCs w:val="24"/>
        </w:rPr>
        <w:t>PURPOSE</w:t>
      </w:r>
    </w:p>
    <w:p w14:paraId="760D7E57"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passage of the 2005 Energy Policy Act has increased i</w:t>
      </w:r>
      <w:r w:rsidRPr="005031FA">
        <w:rPr>
          <w:rFonts w:ascii="Times New Roman" w:eastAsia="Times New Roman" w:hAnsi="Times New Roman" w:cs="Times New Roman"/>
          <w:sz w:val="24"/>
          <w:szCs w:val="24"/>
        </w:rPr>
        <w:t>nterest in renewable energy development on the Pacific Outer Continental Shelf (OCS), and BOEM has already received five unsolicited applications to install floating wind turbines: two offshore Washington, one offshore Oregon, and one each offshore norther</w:t>
      </w:r>
      <w:r w:rsidRPr="005031FA">
        <w:rPr>
          <w:rFonts w:ascii="Times New Roman" w:eastAsia="Times New Roman" w:hAnsi="Times New Roman" w:cs="Times New Roman"/>
          <w:sz w:val="24"/>
          <w:szCs w:val="24"/>
        </w:rPr>
        <w:t xml:space="preserve">n and central California. The overarching challenge with the development of new industries or technologies is trying to anticipate their effects on the environment. </w:t>
      </w:r>
      <w:r w:rsidRPr="005031FA">
        <w:rPr>
          <w:rFonts w:ascii="Times New Roman" w:eastAsia="Times New Roman" w:hAnsi="Times New Roman" w:cs="Times New Roman"/>
          <w:sz w:val="24"/>
          <w:szCs w:val="24"/>
        </w:rPr>
        <w:t>The purpose of this study is to collate and analyze existing telemetry data gathered from p</w:t>
      </w:r>
      <w:r w:rsidRPr="005031FA">
        <w:rPr>
          <w:rFonts w:ascii="Times New Roman" w:eastAsia="Times New Roman" w:hAnsi="Times New Roman" w:cs="Times New Roman"/>
          <w:sz w:val="24"/>
          <w:szCs w:val="24"/>
        </w:rPr>
        <w:t xml:space="preserve">rotected cetacean species along the U.S. West Coast and Hawai’i </w:t>
      </w:r>
      <w:r w:rsidRPr="005031FA">
        <w:rPr>
          <w:rFonts w:ascii="Times New Roman" w:eastAsia="Times New Roman" w:hAnsi="Times New Roman" w:cs="Times New Roman"/>
          <w:sz w:val="24"/>
          <w:szCs w:val="24"/>
        </w:rPr>
        <w:t>to better understand how these species use their ocean habitat. This type of analysis is crucial in supporting more accurate assessment of potential impacts of oil and gas decommissioning acti</w:t>
      </w:r>
      <w:r w:rsidRPr="005031FA">
        <w:rPr>
          <w:rFonts w:ascii="Times New Roman" w:eastAsia="Times New Roman" w:hAnsi="Times New Roman" w:cs="Times New Roman"/>
          <w:sz w:val="24"/>
          <w:szCs w:val="24"/>
        </w:rPr>
        <w:t>vities and offshore wind energy development, as well as providing insight into potential mitigative strategies.</w:t>
      </w:r>
      <w:r w:rsidRPr="005031FA">
        <w:rPr>
          <w:rFonts w:ascii="Times New Roman" w:eastAsia="Times New Roman" w:hAnsi="Times New Roman" w:cs="Times New Roman"/>
          <w:sz w:val="24"/>
          <w:szCs w:val="24"/>
        </w:rPr>
        <w:br/>
        <w:t> </w:t>
      </w:r>
    </w:p>
    <w:p w14:paraId="7EB4B44E" w14:textId="6E69200D"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sidR="001C42A2" w:rsidRPr="005031FA">
        <w:rPr>
          <w:rFonts w:ascii="Times New Roman" w:eastAsia="Times New Roman" w:hAnsi="Times New Roman" w:cs="Times New Roman"/>
          <w:b/>
          <w:bCs/>
          <w:sz w:val="24"/>
          <w:szCs w:val="24"/>
        </w:rPr>
        <w:t>BACKGROUND</w:t>
      </w:r>
    </w:p>
    <w:p w14:paraId="75761955" w14:textId="1B5314AB"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has funded, and is currently funding, efforts to collect seasonal data on the occurrence and distribution of cetacean (whale,</w:t>
      </w:r>
      <w:r w:rsidRPr="005031FA">
        <w:rPr>
          <w:rFonts w:ascii="Times New Roman" w:eastAsia="Times New Roman" w:hAnsi="Times New Roman" w:cs="Times New Roman"/>
          <w:sz w:val="24"/>
          <w:szCs w:val="24"/>
        </w:rPr>
        <w:t xml:space="preserve"> dolphin, and porpoise) species (BOEM 2021a; 2021b; 2020a; 2020b; 2017; 2014a; 2014b; 1999; 1983), as well as ambient soundscape data (BOEM 2021a), within the California Current Ecosystem. These efforts provide an important baseline and large-scale context</w:t>
      </w:r>
      <w:r w:rsidRPr="005031FA">
        <w:rPr>
          <w:rFonts w:ascii="Times New Roman" w:eastAsia="Times New Roman" w:hAnsi="Times New Roman" w:cs="Times New Roman"/>
          <w:sz w:val="24"/>
          <w:szCs w:val="24"/>
        </w:rPr>
        <w:t xml:space="preserve"> for BOEM’s assessment of potential impacts to marine protected species. However, to make this information even more valuable, it is critically important to gain finer-scale, high-quality information at sufficient spatial resolution (nominal grids of 10-25</w:t>
      </w:r>
      <w:r w:rsidRPr="005031FA">
        <w:rPr>
          <w:rFonts w:ascii="Times New Roman" w:eastAsia="Times New Roman" w:hAnsi="Times New Roman" w:cs="Times New Roman"/>
          <w:sz w:val="24"/>
          <w:szCs w:val="24"/>
        </w:rPr>
        <w:t xml:space="preserve"> km depending on application) on whale movements, home ranges, residency times, seasonal shifts, hot spots of aggregation, and dive behaviors and relate these metrics to environmental variables such as sea surface temperature, chlorophyll-a concentrations,</w:t>
      </w:r>
      <w:r w:rsidRPr="005031FA">
        <w:rPr>
          <w:rFonts w:ascii="Times New Roman" w:eastAsia="Times New Roman" w:hAnsi="Times New Roman" w:cs="Times New Roman"/>
          <w:sz w:val="24"/>
          <w:szCs w:val="24"/>
        </w:rPr>
        <w:t xml:space="preserve"> and seafloor depth and slope (ideally over multiple concurrent years). These data would provide a 3-D look into how cetacean species use their habitat. The importance of these data, presented as spatially and temporally explicit layers, cannot be overstat</w:t>
      </w:r>
      <w:r w:rsidRPr="005031FA">
        <w:rPr>
          <w:rFonts w:ascii="Times New Roman" w:eastAsia="Times New Roman" w:hAnsi="Times New Roman" w:cs="Times New Roman"/>
          <w:sz w:val="24"/>
          <w:szCs w:val="24"/>
        </w:rPr>
        <w:t xml:space="preserve">ed when considering offshore floating wind energy development and the identification of potential mitigative strategies to minimize any potential impacts to these species as a result of these activities, as well as the timing of future conventional energy </w:t>
      </w:r>
      <w:r w:rsidRPr="005031FA">
        <w:rPr>
          <w:rFonts w:ascii="Times New Roman" w:eastAsia="Times New Roman" w:hAnsi="Times New Roman" w:cs="Times New Roman"/>
          <w:sz w:val="24"/>
          <w:szCs w:val="24"/>
        </w:rPr>
        <w:t>decommissioning activities, as required by the National Environmental Policy Act (NEPA), Endangered Species Act (ESA), and Marine Mammal Protection Act (MMPA).</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lastRenderedPageBreak/>
        <w:t>This information will feed directly into BOEM’s environmental assessments and decision document</w:t>
      </w:r>
      <w:r w:rsidRPr="005031FA">
        <w:rPr>
          <w:rFonts w:ascii="Times New Roman" w:eastAsia="Times New Roman" w:hAnsi="Times New Roman" w:cs="Times New Roman"/>
          <w:sz w:val="24"/>
          <w:szCs w:val="24"/>
        </w:rPr>
        <w:t xml:space="preserve">s and will help BOEM identify species of concern, as well as topics for future studies related </w:t>
      </w:r>
      <w:r w:rsidRPr="005031FA">
        <w:rPr>
          <w:rFonts w:ascii="Times New Roman" w:eastAsia="Times New Roman" w:hAnsi="Times New Roman" w:cs="Times New Roman"/>
          <w:sz w:val="24"/>
          <w:szCs w:val="24"/>
        </w:rPr>
        <w:t>to potential offshore floating wind energy impacts on marine mammal species along the U.S. West Coast and Hawai’i.</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t>Oregon State University (OSU), the proposed R</w:t>
      </w:r>
      <w:r w:rsidRPr="005031FA">
        <w:rPr>
          <w:rFonts w:ascii="Times New Roman" w:eastAsia="Times New Roman" w:hAnsi="Times New Roman" w:cs="Times New Roman"/>
          <w:sz w:val="24"/>
          <w:szCs w:val="24"/>
        </w:rPr>
        <w:t xml:space="preserve">ecipient of this cooperative agreement, has been collecting telemetry data for four species of baleen whales along the U.S. West Coast and </w:t>
      </w:r>
      <w:r w:rsidRPr="005031FA">
        <w:rPr>
          <w:rFonts w:ascii="Times New Roman" w:eastAsia="Times New Roman" w:hAnsi="Times New Roman" w:cs="Times New Roman"/>
          <w:sz w:val="24"/>
          <w:szCs w:val="24"/>
        </w:rPr>
        <w:t>Hawai’i for the past</w:t>
      </w:r>
      <w:r w:rsidRPr="005031FA">
        <w:rPr>
          <w:rFonts w:ascii="Times New Roman" w:eastAsia="Times New Roman" w:hAnsi="Times New Roman" w:cs="Times New Roman"/>
          <w:sz w:val="24"/>
          <w:szCs w:val="24"/>
        </w:rPr>
        <w:t xml:space="preserve"> 30 years. Additionally, in the last 3-4 years, advanced satellite tags have enabled the collecti</w:t>
      </w:r>
      <w:r w:rsidRPr="005031FA">
        <w:rPr>
          <w:rFonts w:ascii="Times New Roman" w:eastAsia="Times New Roman" w:hAnsi="Times New Roman" w:cs="Times New Roman"/>
          <w:sz w:val="24"/>
          <w:szCs w:val="24"/>
        </w:rPr>
        <w:t>on of dive behavior data. Cascadia Research Collective (CRC), Marine Ecology and Telemetry Research (MarEcoTel), and the Naval Information Warfare Center (NIWC) Pacific also have telemetry data in these areas. These data need to be collated, integrated, an</w:t>
      </w:r>
      <w:r w:rsidRPr="005031FA">
        <w:rPr>
          <w:rFonts w:ascii="Times New Roman" w:eastAsia="Times New Roman" w:hAnsi="Times New Roman" w:cs="Times New Roman"/>
          <w:sz w:val="24"/>
          <w:szCs w:val="24"/>
        </w:rPr>
        <w:t>alyzed, and interpreted to be available to inform management decisions.</w:t>
      </w:r>
      <w:r w:rsidRPr="005031FA">
        <w:rPr>
          <w:rFonts w:ascii="Times New Roman" w:eastAsia="Times New Roman" w:hAnsi="Times New Roman" w:cs="Times New Roman"/>
          <w:sz w:val="24"/>
          <w:szCs w:val="24"/>
        </w:rPr>
        <w:br/>
        <w:t> </w:t>
      </w:r>
    </w:p>
    <w:p w14:paraId="4EB6BB9A" w14:textId="023E6A50"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 </w:t>
      </w:r>
      <w:r w:rsidR="001C42A2" w:rsidRPr="005031FA">
        <w:rPr>
          <w:rFonts w:ascii="Times New Roman" w:eastAsia="Times New Roman" w:hAnsi="Times New Roman" w:cs="Times New Roman"/>
          <w:b/>
          <w:bCs/>
          <w:sz w:val="24"/>
          <w:szCs w:val="24"/>
        </w:rPr>
        <w:t>STUDY OBJECTIVES</w:t>
      </w:r>
    </w:p>
    <w:p w14:paraId="5347E82C" w14:textId="172E98EA"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overall goal of this cooperative agreement is to integrate and interpret existing cetacean telemetry data to:</w:t>
      </w:r>
    </w:p>
    <w:p w14:paraId="08A2C90A"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inform BOEM decisions related to the </w:t>
      </w:r>
      <w:r w:rsidRPr="005031FA">
        <w:rPr>
          <w:rFonts w:ascii="Times New Roman" w:eastAsia="Times New Roman" w:hAnsi="Times New Roman" w:cs="Times New Roman"/>
          <w:sz w:val="24"/>
          <w:szCs w:val="24"/>
        </w:rPr>
        <w:t>potential impacts to cetacean species in the Pacific from decommissioning and offshore renewable energy development activities;</w:t>
      </w:r>
    </w:p>
    <w:p w14:paraId="68072B12"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identify opportunities for future research and inform future predictive modeling efforts;</w:t>
      </w:r>
    </w:p>
    <w:p w14:paraId="760C3258" w14:textId="77777777" w:rsidR="00192830" w:rsidRPr="005031FA" w:rsidRDefault="001C42A2" w:rsidP="005031FA">
      <w:pPr>
        <w:pStyle w:val="Normal0"/>
        <w:numPr>
          <w:ilvl w:val="0"/>
          <w:numId w:val="2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scientific and stakeholder com</w:t>
      </w:r>
      <w:r w:rsidRPr="005031FA">
        <w:rPr>
          <w:rFonts w:ascii="Times New Roman" w:eastAsia="Times New Roman" w:hAnsi="Times New Roman" w:cs="Times New Roman"/>
          <w:sz w:val="24"/>
          <w:szCs w:val="24"/>
        </w:rPr>
        <w:t>munities access to integrated data products.</w:t>
      </w:r>
    </w:p>
    <w:p w14:paraId="4CF44DE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35CB0F1" w14:textId="53FD158E"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 </w:t>
      </w:r>
      <w:r w:rsidR="001C42A2" w:rsidRPr="005031FA">
        <w:rPr>
          <w:rFonts w:ascii="Times New Roman" w:eastAsia="Times New Roman" w:hAnsi="Times New Roman" w:cs="Times New Roman"/>
          <w:b/>
          <w:bCs/>
          <w:sz w:val="24"/>
          <w:szCs w:val="24"/>
        </w:rPr>
        <w:t>STATEMENT OF WORK</w:t>
      </w:r>
    </w:p>
    <w:p w14:paraId="25FCDF39" w14:textId="45DF58A4"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various streams of cetacean telemetry data held by OSU, CRC, MarEcoTel, and NIWC will be assessed for their quality and potential to improve our understanding of how these species use th</w:t>
      </w:r>
      <w:r w:rsidRPr="005031FA">
        <w:rPr>
          <w:rFonts w:ascii="Times New Roman" w:eastAsia="Times New Roman" w:hAnsi="Times New Roman" w:cs="Times New Roman"/>
          <w:sz w:val="24"/>
          <w:szCs w:val="24"/>
        </w:rPr>
        <w:t>eir ocean habitat. Prioritized subsets of these data will be collated, integrated, and analyzed to generate derived data products that will inform BOEM decisions regarding impacts to marine mammal species as a result of BOEM-permitted conventional energy d</w:t>
      </w:r>
      <w:r w:rsidRPr="005031FA">
        <w:rPr>
          <w:rFonts w:ascii="Times New Roman" w:eastAsia="Times New Roman" w:hAnsi="Times New Roman" w:cs="Times New Roman"/>
          <w:sz w:val="24"/>
          <w:szCs w:val="24"/>
        </w:rPr>
        <w:t xml:space="preserve">ecommissioning and offshore wind </w:t>
      </w:r>
      <w:r w:rsidRPr="005031FA">
        <w:rPr>
          <w:rFonts w:ascii="Times New Roman" w:eastAsia="Times New Roman" w:hAnsi="Times New Roman" w:cs="Times New Roman"/>
          <w:sz w:val="24"/>
          <w:szCs w:val="24"/>
        </w:rPr>
        <w:t>energy development activities in waters inshore and offshore California, Oregon, Washington, and Hawai’i.</w:t>
      </w:r>
      <w:r w:rsidRPr="005031FA">
        <w:rPr>
          <w:rFonts w:ascii="Times New Roman" w:eastAsia="Times New Roman" w:hAnsi="Times New Roman" w:cs="Times New Roman"/>
          <w:sz w:val="24"/>
          <w:szCs w:val="24"/>
        </w:rPr>
        <w:t xml:space="preserve"> An 18-month project timeframe, commencing on the date of award, is anticipated to cost $300,000 to accomplish the obj</w:t>
      </w:r>
      <w:r w:rsidRPr="005031FA">
        <w:rPr>
          <w:rFonts w:ascii="Times New Roman" w:eastAsia="Times New Roman" w:hAnsi="Times New Roman" w:cs="Times New Roman"/>
          <w:sz w:val="24"/>
          <w:szCs w:val="24"/>
        </w:rPr>
        <w:t xml:space="preserve">ectives listed above and the tasks described below. This amount includes preparing a research design, logistics, communications, administration, project management, data collation, integration, and analysis, as well as report writing and the submission of </w:t>
      </w:r>
      <w:r w:rsidRPr="005031FA">
        <w:rPr>
          <w:rFonts w:ascii="Times New Roman" w:eastAsia="Times New Roman" w:hAnsi="Times New Roman" w:cs="Times New Roman"/>
          <w:sz w:val="24"/>
          <w:szCs w:val="24"/>
        </w:rPr>
        <w:t>one or more peer-reviewed journal articles, all of which are the responsibility of the Recipient.</w:t>
      </w:r>
      <w:r w:rsidRPr="005031FA">
        <w:rPr>
          <w:rFonts w:ascii="Times New Roman" w:eastAsia="Times New Roman" w:hAnsi="Times New Roman" w:cs="Times New Roman"/>
          <w:sz w:val="24"/>
          <w:szCs w:val="24"/>
        </w:rPr>
        <w:br/>
        <w:t> </w:t>
      </w:r>
    </w:p>
    <w:p w14:paraId="710C6718" w14:textId="598DC4ED" w:rsidR="00192830" w:rsidRPr="005031FA" w:rsidRDefault="005031FA" w:rsidP="005031FA">
      <w:pPr>
        <w:pStyle w:val="Normal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 </w:t>
      </w:r>
      <w:r w:rsidR="001C42A2" w:rsidRPr="005031FA">
        <w:rPr>
          <w:rFonts w:ascii="Times New Roman" w:eastAsia="Times New Roman" w:hAnsi="Times New Roman" w:cs="Times New Roman"/>
          <w:b/>
          <w:bCs/>
          <w:sz w:val="24"/>
          <w:szCs w:val="24"/>
        </w:rPr>
        <w:t>TASKS</w:t>
      </w:r>
    </w:p>
    <w:p w14:paraId="561C7AD4" w14:textId="77777777" w:rsidR="004452B6" w:rsidRDefault="001C42A2" w:rsidP="005031FA">
      <w:pPr>
        <w:pStyle w:val="Normal0"/>
        <w:rPr>
          <w:rFonts w:ascii="Times New Roman" w:eastAsia="Times New Roman" w:hAnsi="Times New Roman" w:cs="Times New Roman"/>
          <w:b/>
          <w:bCs/>
          <w:sz w:val="24"/>
          <w:szCs w:val="24"/>
        </w:rPr>
      </w:pPr>
      <w:r w:rsidRPr="005031FA">
        <w:rPr>
          <w:rFonts w:ascii="Times New Roman" w:eastAsia="Times New Roman" w:hAnsi="Times New Roman" w:cs="Times New Roman"/>
          <w:b/>
          <w:bCs/>
          <w:sz w:val="24"/>
          <w:szCs w:val="24"/>
        </w:rPr>
        <w:t>Task 1:  Inventory of existing telemetry data on a regional scale</w:t>
      </w:r>
      <w:r w:rsidRPr="005031FA">
        <w:rPr>
          <w:rFonts w:ascii="Times New Roman" w:eastAsia="Times New Roman" w:hAnsi="Times New Roman" w:cs="Times New Roman"/>
          <w:b/>
          <w:bCs/>
          <w:sz w:val="24"/>
          <w:szCs w:val="24"/>
        </w:rPr>
        <w:br/>
      </w:r>
      <w:r w:rsidRPr="005031FA">
        <w:rPr>
          <w:rFonts w:ascii="Times New Roman" w:eastAsia="Times New Roman" w:hAnsi="Times New Roman" w:cs="Times New Roman"/>
          <w:sz w:val="24"/>
          <w:szCs w:val="24"/>
        </w:rPr>
        <w:t xml:space="preserve">The Recipient will collate existing pertinent information to summarize tag </w:t>
      </w:r>
      <w:r w:rsidRPr="005031FA">
        <w:rPr>
          <w:rFonts w:ascii="Times New Roman" w:eastAsia="Times New Roman" w:hAnsi="Times New Roman" w:cs="Times New Roman"/>
          <w:sz w:val="24"/>
          <w:szCs w:val="24"/>
        </w:rPr>
        <w:t>deployments by species and location, including tag types, programming duty cycles and sampling resolutions, sensors, seasonality and/or time periods, and other pertinent information from data contributors who have data from cetacean species that occur in t</w:t>
      </w:r>
      <w:r w:rsidRPr="005031FA">
        <w:rPr>
          <w:rFonts w:ascii="Times New Roman" w:eastAsia="Times New Roman" w:hAnsi="Times New Roman" w:cs="Times New Roman"/>
          <w:sz w:val="24"/>
          <w:szCs w:val="24"/>
        </w:rPr>
        <w:t xml:space="preserve">he waters offshore California, Oregon, Washington, </w:t>
      </w:r>
      <w:r w:rsidRPr="005031FA">
        <w:rPr>
          <w:rFonts w:ascii="Times New Roman" w:eastAsia="Times New Roman" w:hAnsi="Times New Roman" w:cs="Times New Roman"/>
          <w:sz w:val="24"/>
          <w:szCs w:val="24"/>
        </w:rPr>
        <w:t>and Hawai’i.</w:t>
      </w:r>
      <w:r w:rsidRPr="005031FA">
        <w:rPr>
          <w:rFonts w:ascii="Times New Roman" w:eastAsia="Times New Roman" w:hAnsi="Times New Roman" w:cs="Times New Roman"/>
          <w:sz w:val="24"/>
          <w:szCs w:val="24"/>
        </w:rPr>
        <w:t xml:space="preserve"> These summaries will be organized in an accessible Excel format and will provide the basis for an objective characterization and assessment of the quality and potential of the data to contribu</w:t>
      </w:r>
      <w:r w:rsidRPr="005031FA">
        <w:rPr>
          <w:rFonts w:ascii="Times New Roman" w:eastAsia="Times New Roman" w:hAnsi="Times New Roman" w:cs="Times New Roman"/>
          <w:sz w:val="24"/>
          <w:szCs w:val="24"/>
        </w:rPr>
        <w:t>te to the generation of integrated data products, as well as to identify potential data gaps/research needs that could be addressed in future efforts.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p>
    <w:p w14:paraId="03DBF850" w14:textId="786D4075" w:rsidR="00192830" w:rsidRPr="005031FA" w:rsidRDefault="004452B6" w:rsidP="004452B6">
      <w:pPr>
        <w:rPr>
          <w:b/>
          <w:bCs/>
          <w:szCs w:val="24"/>
        </w:rPr>
      </w:pPr>
      <w:r>
        <w:rPr>
          <w:b/>
          <w:bCs/>
          <w:szCs w:val="24"/>
        </w:rPr>
        <w:br w:type="page"/>
      </w:r>
      <w:r w:rsidR="001C42A2" w:rsidRPr="005031FA">
        <w:rPr>
          <w:b/>
          <w:bCs/>
          <w:szCs w:val="24"/>
        </w:rPr>
        <w:lastRenderedPageBreak/>
        <w:t>Task 2:  Data integration and product development</w:t>
      </w:r>
      <w:r w:rsidR="001C42A2" w:rsidRPr="005031FA">
        <w:rPr>
          <w:b/>
          <w:bCs/>
          <w:szCs w:val="24"/>
        </w:rPr>
        <w:br/>
      </w:r>
      <w:r w:rsidR="001C42A2" w:rsidRPr="005031FA">
        <w:rPr>
          <w:szCs w:val="24"/>
        </w:rPr>
        <w:t xml:space="preserve">The Recipient will integrate and analyze prioritized </w:t>
      </w:r>
      <w:r w:rsidR="001C42A2" w:rsidRPr="005031FA">
        <w:rPr>
          <w:szCs w:val="24"/>
        </w:rPr>
        <w:t xml:space="preserve">subsets of the collated data using state-of-the-art analytical methods to derive metrics such as residence time, home range, seasonal shifts, and aggregations. Using scientific computing and visualization packages such as R, Python, and GIS, these metrics </w:t>
      </w:r>
      <w:r w:rsidR="001C42A2" w:rsidRPr="005031FA">
        <w:rPr>
          <w:szCs w:val="24"/>
        </w:rPr>
        <w:t>will be related to environmental variables (e.g., sea surface temperature, chlorophyll-a concentrations, and seafloor depth and slope) to produce temporally and spatially explicit raster and feature class layers (shapefiles) in a GIS-compatible format. Dat</w:t>
      </w:r>
      <w:r w:rsidR="001C42A2" w:rsidRPr="005031FA">
        <w:rPr>
          <w:szCs w:val="24"/>
        </w:rPr>
        <w:t>a integrity validation will be undertaken using accepted QA/QC protocols.</w:t>
      </w:r>
      <w:r w:rsidR="001C42A2" w:rsidRPr="005031FA">
        <w:rPr>
          <w:szCs w:val="24"/>
        </w:rPr>
        <w:br/>
      </w:r>
      <w:r w:rsidR="001C42A2" w:rsidRPr="005031FA">
        <w:rPr>
          <w:szCs w:val="24"/>
        </w:rPr>
        <w:br/>
      </w:r>
      <w:r w:rsidR="001C42A2" w:rsidRPr="005031FA">
        <w:rPr>
          <w:b/>
          <w:bCs/>
          <w:szCs w:val="24"/>
        </w:rPr>
        <w:t>Task 3:  Develop a summary</w:t>
      </w:r>
      <w:r w:rsidR="001C42A2" w:rsidRPr="005031FA">
        <w:rPr>
          <w:b/>
          <w:bCs/>
          <w:szCs w:val="24"/>
        </w:rPr>
        <w:br/>
      </w:r>
      <w:r w:rsidR="001C42A2" w:rsidRPr="005031FA">
        <w:rPr>
          <w:szCs w:val="24"/>
        </w:rPr>
        <w:t>The Recipient will develop a table and accompanying text to describe the biases and limitations of available data, and will develop recommendations about</w:t>
      </w:r>
      <w:r w:rsidR="001C42A2" w:rsidRPr="005031FA">
        <w:rPr>
          <w:szCs w:val="24"/>
        </w:rPr>
        <w:t xml:space="preserve"> next steps, including future monitoring and mitigation actions. Future phases of the project could iteratively revisit this table as more data become available.</w:t>
      </w:r>
      <w:r w:rsidR="001C42A2" w:rsidRPr="005031FA">
        <w:rPr>
          <w:szCs w:val="24"/>
        </w:rPr>
        <w:br/>
      </w:r>
      <w:r w:rsidR="001C42A2" w:rsidRPr="005031FA">
        <w:rPr>
          <w:szCs w:val="24"/>
        </w:rPr>
        <w:br/>
      </w:r>
      <w:r w:rsidR="001C42A2" w:rsidRPr="005031FA">
        <w:rPr>
          <w:b/>
          <w:bCs/>
          <w:szCs w:val="24"/>
        </w:rPr>
        <w:t>Task 4:  Prepare a draft and final report</w:t>
      </w:r>
      <w:r w:rsidR="001C42A2" w:rsidRPr="005031FA">
        <w:rPr>
          <w:b/>
          <w:bCs/>
          <w:szCs w:val="24"/>
        </w:rPr>
        <w:br/>
      </w:r>
      <w:r w:rsidR="001C42A2" w:rsidRPr="005031FA">
        <w:rPr>
          <w:szCs w:val="24"/>
        </w:rPr>
        <w:t>The Recipient will prepare a final report that des</w:t>
      </w:r>
      <w:r w:rsidR="001C42A2" w:rsidRPr="005031FA">
        <w:rPr>
          <w:szCs w:val="24"/>
        </w:rPr>
        <w:t>cribes how the analysis was undertaken and summarizes the findings. The final report will include a description of the biases and limitations of available data and recommendations in terms of next steps, including future monitoring and mitigation actions.</w:t>
      </w:r>
      <w:r w:rsidR="001C42A2" w:rsidRPr="005031FA">
        <w:rPr>
          <w:szCs w:val="24"/>
        </w:rPr>
        <w:br/>
      </w:r>
      <w:r w:rsidR="001C42A2" w:rsidRPr="005031FA">
        <w:rPr>
          <w:szCs w:val="24"/>
        </w:rPr>
        <w:br/>
      </w:r>
      <w:r w:rsidR="001C42A2" w:rsidRPr="005031FA">
        <w:rPr>
          <w:b/>
          <w:bCs/>
          <w:szCs w:val="24"/>
        </w:rPr>
        <w:t>Task 5:  Prepare a peer-reviewed journal article</w:t>
      </w:r>
      <w:r w:rsidR="001C42A2" w:rsidRPr="005031FA">
        <w:rPr>
          <w:b/>
          <w:bCs/>
          <w:szCs w:val="24"/>
        </w:rPr>
        <w:br/>
      </w:r>
      <w:r w:rsidR="001C42A2" w:rsidRPr="005031FA">
        <w:rPr>
          <w:szCs w:val="24"/>
        </w:rPr>
        <w:t xml:space="preserve">In collaboration with the BOEM Project Officer (PO) and ESP Representative (ESPR), the Recipient will co-author a research paper which summarizes the study findings and recommendations. The paper shall be </w:t>
      </w:r>
      <w:r w:rsidR="001C42A2" w:rsidRPr="005031FA">
        <w:rPr>
          <w:szCs w:val="24"/>
        </w:rPr>
        <w:t>submitted to a journal which delivers content that is open access</w:t>
      </w:r>
      <w:r w:rsidR="001C42A2" w:rsidRPr="005031FA">
        <w:rPr>
          <w:b/>
          <w:bCs/>
          <w:szCs w:val="24"/>
        </w:rPr>
        <w:t xml:space="preserve"> </w:t>
      </w:r>
      <w:r w:rsidR="001C42A2" w:rsidRPr="005031FA">
        <w:rPr>
          <w:szCs w:val="24"/>
        </w:rPr>
        <w:t>in perpetuity.</w:t>
      </w:r>
      <w:r w:rsidR="001C42A2" w:rsidRPr="005031FA">
        <w:rPr>
          <w:b/>
          <w:bCs/>
          <w:szCs w:val="24"/>
        </w:rPr>
        <w:t xml:space="preserve"> </w:t>
      </w:r>
    </w:p>
    <w:p w14:paraId="2712745E" w14:textId="76B64F29" w:rsidR="00EA7A00" w:rsidRPr="005031FA" w:rsidRDefault="00EA7A00"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See attached mini Statement of Work for deliverables schedule, additional </w:t>
      </w:r>
      <w:r w:rsidR="00310C50" w:rsidRPr="005031FA">
        <w:rPr>
          <w:rFonts w:ascii="Times New Roman" w:eastAsia="Times New Roman" w:hAnsi="Times New Roman" w:cs="Times New Roman"/>
          <w:sz w:val="24"/>
          <w:szCs w:val="24"/>
        </w:rPr>
        <w:t>requirements,</w:t>
      </w:r>
      <w:r w:rsidRPr="005031FA">
        <w:rPr>
          <w:rFonts w:ascii="Times New Roman" w:eastAsia="Times New Roman" w:hAnsi="Times New Roman" w:cs="Times New Roman"/>
          <w:sz w:val="24"/>
          <w:szCs w:val="24"/>
        </w:rPr>
        <w:t xml:space="preserve"> and details.</w:t>
      </w:r>
    </w:p>
    <w:p w14:paraId="7534FE62" w14:textId="77777777" w:rsidR="005031FA" w:rsidRDefault="005031FA" w:rsidP="005031FA">
      <w:pPr>
        <w:pStyle w:val="Label"/>
      </w:pPr>
    </w:p>
    <w:p w14:paraId="18D91FC9" w14:textId="30D84DFF" w:rsidR="00192830" w:rsidRPr="005031FA" w:rsidRDefault="001C42A2" w:rsidP="005031FA">
      <w:pPr>
        <w:pStyle w:val="Label"/>
      </w:pPr>
      <w:r w:rsidRPr="005031FA">
        <w:t>Catalog of Federal Domestic Assistance (CFDA) Number</w:t>
      </w:r>
    </w:p>
    <w:p w14:paraId="77195F18" w14:textId="15EACDC6" w:rsidR="005031FA" w:rsidRPr="005031FA" w:rsidRDefault="005031FA" w:rsidP="005031FA">
      <w:pPr>
        <w:pStyle w:val="Label"/>
        <w:rPr>
          <w:b w:val="0"/>
          <w:bCs/>
          <w:lang w:val="en-US"/>
        </w:rPr>
      </w:pPr>
      <w:r w:rsidRPr="005031FA">
        <w:rPr>
          <w:b w:val="0"/>
          <w:bCs/>
          <w:lang w:val="en-US"/>
        </w:rPr>
        <w:t>15.423</w:t>
      </w:r>
    </w:p>
    <w:p w14:paraId="3AB04C48" w14:textId="77777777" w:rsidR="005031FA" w:rsidRDefault="005031FA" w:rsidP="005031FA">
      <w:pPr>
        <w:pStyle w:val="Label"/>
      </w:pPr>
    </w:p>
    <w:p w14:paraId="5CA5102D" w14:textId="49436CC3" w:rsidR="00192830" w:rsidRPr="005031FA" w:rsidRDefault="001C42A2" w:rsidP="005031FA">
      <w:pPr>
        <w:pStyle w:val="Label"/>
      </w:pPr>
      <w:r w:rsidRPr="005031FA">
        <w:t>Authorization Legislation</w:t>
      </w:r>
    </w:p>
    <w:p w14:paraId="638AD25A" w14:textId="7A123E94"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Outer Continental S</w:t>
      </w:r>
      <w:r w:rsidRPr="005031FA">
        <w:rPr>
          <w:rFonts w:ascii="Times New Roman" w:eastAsia="Times New Roman" w:hAnsi="Times New Roman" w:cs="Times New Roman"/>
          <w:sz w:val="24"/>
          <w:szCs w:val="24"/>
        </w:rPr>
        <w:t>helf Lands Act at 43 USC § 1345(e)</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t>The Outer Continental Shelf Lands Act at 43 USC § 1345(e) authorizes BOEM to enter into cooperative agreements with States affected by energy development on the Outer Continental Shelf for purposed including the joint ut</w:t>
      </w:r>
      <w:r w:rsidRPr="005031FA">
        <w:rPr>
          <w:rFonts w:ascii="Times New Roman" w:eastAsia="Times New Roman" w:hAnsi="Times New Roman" w:cs="Times New Roman"/>
          <w:sz w:val="24"/>
          <w:szCs w:val="24"/>
        </w:rPr>
        <w:t>ilization of available expertise, the facilitating of permitting procedures, joint planning and review, and the formation of joint surveillance and monitoring arrangements to carry out applicable Federal and State laws, regulations, and stipulations releva</w:t>
      </w:r>
      <w:r w:rsidRPr="005031FA">
        <w:rPr>
          <w:rFonts w:ascii="Times New Roman" w:eastAsia="Times New Roman" w:hAnsi="Times New Roman" w:cs="Times New Roman"/>
          <w:sz w:val="24"/>
          <w:szCs w:val="24"/>
        </w:rPr>
        <w:t>nt to Outer Continental Shelf operations.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t> </w:t>
      </w:r>
    </w:p>
    <w:p w14:paraId="5FB4A0A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 w:name="_Toc256000003"/>
      <w:bookmarkStart w:id="12" w:name="_Toc108102315"/>
      <w:bookmarkStart w:id="13" w:name="_Toc108102500"/>
      <w:r w:rsidRPr="005031FA">
        <w:rPr>
          <w:rFonts w:cs="Times New Roman"/>
          <w:color w:val="000000"/>
          <w:sz w:val="24"/>
          <w:szCs w:val="24"/>
        </w:rPr>
        <w:t>A3. Technical Assistance and Information for Prospective Applicants</w:t>
      </w:r>
      <w:bookmarkEnd w:id="11"/>
      <w:bookmarkEnd w:id="12"/>
      <w:bookmarkEnd w:id="13"/>
    </w:p>
    <w:p w14:paraId="24EF9139" w14:textId="18881E75"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r w:rsidR="005031FA">
        <w:rPr>
          <w:rFonts w:ascii="Times New Roman" w:eastAsia="Times New Roman" w:hAnsi="Times New Roman" w:cs="Times New Roman"/>
          <w:sz w:val="24"/>
          <w:szCs w:val="24"/>
        </w:rPr>
        <w:t>N/A</w:t>
      </w:r>
    </w:p>
    <w:p w14:paraId="3905225B" w14:textId="21063135" w:rsidR="005031FA" w:rsidRDefault="005031FA">
      <w:pPr>
        <w:rPr>
          <w:szCs w:val="24"/>
        </w:rPr>
      </w:pPr>
      <w:r>
        <w:rPr>
          <w:szCs w:val="24"/>
        </w:rPr>
        <w:br w:type="page"/>
      </w:r>
    </w:p>
    <w:p w14:paraId="15A306AF"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4" w:name="_Toc256000004"/>
      <w:bookmarkStart w:id="15" w:name="_Toc108102316"/>
      <w:bookmarkStart w:id="16" w:name="_Toc108102501"/>
      <w:r w:rsidRPr="005031FA">
        <w:rPr>
          <w:rFonts w:cs="Times New Roman"/>
          <w:color w:val="000000"/>
          <w:sz w:val="24"/>
          <w:szCs w:val="24"/>
        </w:rPr>
        <w:lastRenderedPageBreak/>
        <w:t xml:space="preserve">B. </w:t>
      </w:r>
      <w:r w:rsidRPr="005031FA">
        <w:rPr>
          <w:rFonts w:cs="Times New Roman"/>
          <w:color w:val="000000"/>
          <w:sz w:val="24"/>
          <w:szCs w:val="24"/>
        </w:rPr>
        <w:t>Federal Award Information</w:t>
      </w:r>
      <w:bookmarkEnd w:id="14"/>
      <w:bookmarkEnd w:id="15"/>
      <w:bookmarkEnd w:id="16"/>
    </w:p>
    <w:p w14:paraId="1463B5A7"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03C85E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7" w:name="_Toc256000005"/>
      <w:bookmarkStart w:id="18" w:name="_Toc108102317"/>
      <w:bookmarkStart w:id="19" w:name="_Toc108102502"/>
      <w:r w:rsidRPr="005031FA">
        <w:rPr>
          <w:rFonts w:cs="Times New Roman"/>
          <w:color w:val="000000"/>
          <w:sz w:val="24"/>
          <w:szCs w:val="24"/>
        </w:rPr>
        <w:t>B1. Total Funding</w:t>
      </w:r>
      <w:bookmarkEnd w:id="17"/>
      <w:bookmarkEnd w:id="18"/>
      <w:bookmarkEnd w:id="19"/>
      <w:r w:rsidRPr="005031FA">
        <w:rPr>
          <w:rFonts w:cs="Times New Roman"/>
          <w:color w:val="000000"/>
          <w:sz w:val="24"/>
          <w:szCs w:val="24"/>
        </w:rPr>
        <w:t xml:space="preserve"> </w:t>
      </w:r>
    </w:p>
    <w:p w14:paraId="4DA595C2" w14:textId="77777777" w:rsidR="000B7BE6" w:rsidRPr="005031FA" w:rsidRDefault="001C42A2" w:rsidP="005031FA">
      <w:pPr>
        <w:pStyle w:val="Label"/>
      </w:pPr>
      <w:r w:rsidRPr="005031FA">
        <w:t>Estimated Total Funding</w:t>
      </w:r>
    </w:p>
    <w:p w14:paraId="2248709E" w14:textId="77777777" w:rsidR="000B7BE6" w:rsidRPr="005031FA" w:rsidRDefault="000B7BE6" w:rsidP="005031FA">
      <w:pPr>
        <w:pStyle w:val="Label"/>
        <w:rPr>
          <w:b w:val="0"/>
          <w:bCs/>
          <w:lang w:val="en-US"/>
        </w:rPr>
      </w:pPr>
      <w:r w:rsidRPr="005031FA">
        <w:rPr>
          <w:b w:val="0"/>
          <w:bCs/>
          <w:lang w:val="en-US"/>
        </w:rPr>
        <w:t>$300,000</w:t>
      </w:r>
    </w:p>
    <w:p w14:paraId="6174C4C9" w14:textId="56131E86" w:rsidR="00192830" w:rsidRPr="005031FA" w:rsidRDefault="001C42A2" w:rsidP="001C42A2">
      <w:pPr>
        <w:pStyle w:val="Label"/>
      </w:pPr>
      <w:r w:rsidRPr="005031FA">
        <w:rPr>
          <w:b w:val="0"/>
        </w:rPr>
        <w:t xml:space="preserve">The total amount of </w:t>
      </w:r>
      <w:r w:rsidRPr="005031FA">
        <w:rPr>
          <w:b w:val="0"/>
        </w:rPr>
        <w:t>federal funds available is anticipated to be $300,000.</w:t>
      </w:r>
      <w:r w:rsidRPr="005031FA">
        <w:rPr>
          <w:b w:val="0"/>
        </w:rPr>
        <w:br/>
      </w:r>
      <w:r w:rsidRPr="005031FA">
        <w:rPr>
          <w:b w:val="0"/>
        </w:rPr>
        <w:t> </w:t>
      </w:r>
    </w:p>
    <w:p w14:paraId="57AE351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0" w:name="_Toc256000006"/>
      <w:bookmarkStart w:id="21" w:name="_Toc108102318"/>
      <w:bookmarkStart w:id="22" w:name="_Toc108102503"/>
      <w:r w:rsidRPr="005031FA">
        <w:rPr>
          <w:rFonts w:cs="Times New Roman"/>
          <w:color w:val="000000"/>
          <w:sz w:val="24"/>
          <w:szCs w:val="24"/>
        </w:rPr>
        <w:t>B2. Expected Award Amount</w:t>
      </w:r>
      <w:bookmarkEnd w:id="20"/>
      <w:bookmarkEnd w:id="21"/>
      <w:bookmarkEnd w:id="22"/>
    </w:p>
    <w:p w14:paraId="5137F75E" w14:textId="15373288" w:rsidR="00192830" w:rsidRPr="005031FA" w:rsidRDefault="001C42A2" w:rsidP="005031FA">
      <w:pPr>
        <w:pStyle w:val="Label"/>
      </w:pPr>
      <w:r w:rsidRPr="005031FA">
        <w:t>Maximum Award Amount</w:t>
      </w:r>
    </w:p>
    <w:p w14:paraId="019A3957" w14:textId="4A8C482F" w:rsidR="000B7BE6" w:rsidRPr="005031FA" w:rsidRDefault="000B7BE6" w:rsidP="005031FA">
      <w:pPr>
        <w:pStyle w:val="Label"/>
        <w:rPr>
          <w:b w:val="0"/>
          <w:bCs/>
          <w:lang w:val="en-US"/>
        </w:rPr>
      </w:pPr>
      <w:r w:rsidRPr="005031FA">
        <w:rPr>
          <w:b w:val="0"/>
          <w:bCs/>
          <w:lang w:val="en-US"/>
        </w:rPr>
        <w:t>$300,000</w:t>
      </w:r>
    </w:p>
    <w:p w14:paraId="4C2FFD0C" w14:textId="7243D251" w:rsidR="00192830" w:rsidRPr="005031FA" w:rsidRDefault="001C42A2" w:rsidP="005031FA">
      <w:pPr>
        <w:pStyle w:val="Label"/>
        <w:rPr>
          <w:lang w:val="en-US"/>
        </w:rPr>
      </w:pPr>
      <w:r w:rsidRPr="005031FA">
        <w:t>Minimum Award Amoun</w:t>
      </w:r>
      <w:r w:rsidR="000B7BE6" w:rsidRPr="005031FA">
        <w:rPr>
          <w:lang w:val="en-US"/>
        </w:rPr>
        <w:t>t</w:t>
      </w:r>
    </w:p>
    <w:p w14:paraId="2EE86BAE" w14:textId="250DC607" w:rsidR="000B7BE6" w:rsidRPr="005031FA" w:rsidRDefault="000B7BE6" w:rsidP="005031FA">
      <w:pPr>
        <w:pStyle w:val="Label"/>
        <w:rPr>
          <w:b w:val="0"/>
          <w:bCs/>
          <w:lang w:val="en-US"/>
        </w:rPr>
      </w:pPr>
      <w:r w:rsidRPr="005031FA">
        <w:rPr>
          <w:b w:val="0"/>
          <w:bCs/>
          <w:lang w:val="en-US"/>
        </w:rPr>
        <w:t>$200,000</w:t>
      </w:r>
    </w:p>
    <w:p w14:paraId="1E0B8E81"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C66AD66"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3" w:name="_Toc256000007"/>
      <w:bookmarkStart w:id="24" w:name="_Toc108102319"/>
      <w:bookmarkStart w:id="25" w:name="_Toc108102504"/>
      <w:r w:rsidRPr="005031FA">
        <w:rPr>
          <w:rFonts w:cs="Times New Roman"/>
          <w:color w:val="000000"/>
          <w:sz w:val="24"/>
          <w:szCs w:val="24"/>
        </w:rPr>
        <w:t>B3. Anticipated Dates</w:t>
      </w:r>
      <w:bookmarkEnd w:id="23"/>
      <w:bookmarkEnd w:id="24"/>
      <w:bookmarkEnd w:id="25"/>
      <w:r w:rsidRPr="005031FA">
        <w:rPr>
          <w:rFonts w:cs="Times New Roman"/>
          <w:color w:val="000000"/>
          <w:sz w:val="24"/>
          <w:szCs w:val="24"/>
        </w:rPr>
        <w:t xml:space="preserve"> </w:t>
      </w:r>
    </w:p>
    <w:p w14:paraId="4A170748" w14:textId="4159EC08" w:rsidR="00192830" w:rsidRPr="005031FA" w:rsidRDefault="001C42A2" w:rsidP="005031FA">
      <w:pPr>
        <w:pStyle w:val="Label"/>
      </w:pPr>
      <w:r w:rsidRPr="005031FA">
        <w:t>Award Start Date</w:t>
      </w:r>
    </w:p>
    <w:p w14:paraId="707F3E34" w14:textId="77777777" w:rsidR="00192830" w:rsidRPr="005031FA" w:rsidRDefault="001C42A2" w:rsidP="005031FA">
      <w:pPr>
        <w:rPr>
          <w:szCs w:val="24"/>
        </w:rPr>
      </w:pPr>
      <w:r w:rsidRPr="005031FA">
        <w:rPr>
          <w:szCs w:val="24"/>
        </w:rPr>
        <w:t>August 31, 2022</w:t>
      </w:r>
    </w:p>
    <w:p w14:paraId="0C79ADF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313D79D"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6" w:name="_Toc256000008"/>
      <w:bookmarkStart w:id="27" w:name="_Toc108102320"/>
      <w:bookmarkStart w:id="28" w:name="_Toc108102505"/>
      <w:r w:rsidRPr="005031FA">
        <w:rPr>
          <w:rFonts w:cs="Times New Roman"/>
          <w:color w:val="000000"/>
          <w:sz w:val="24"/>
          <w:szCs w:val="24"/>
        </w:rPr>
        <w:t>B4. Period of Performance</w:t>
      </w:r>
      <w:bookmarkEnd w:id="26"/>
      <w:bookmarkEnd w:id="27"/>
      <w:bookmarkEnd w:id="28"/>
    </w:p>
    <w:p w14:paraId="0653194B" w14:textId="54F52427" w:rsidR="00192830" w:rsidRPr="005031FA" w:rsidRDefault="001C42A2" w:rsidP="005031FA">
      <w:pPr>
        <w:pStyle w:val="Label"/>
      </w:pPr>
      <w:r w:rsidRPr="005031FA">
        <w:t>Length of Project Periods</w:t>
      </w:r>
    </w:p>
    <w:p w14:paraId="3CFE05DF" w14:textId="77777777" w:rsidR="00192830" w:rsidRPr="005031FA" w:rsidRDefault="001C42A2" w:rsidP="005031FA">
      <w:pPr>
        <w:pStyle w:val="Normal0"/>
        <w:rPr>
          <w:rFonts w:ascii="Times New Roman" w:eastAsia="Times New Roman" w:hAnsi="Times New Roman" w:cs="Times New Roman"/>
          <w:color w:val="606060"/>
          <w:sz w:val="24"/>
          <w:szCs w:val="24"/>
        </w:rPr>
      </w:pPr>
      <w:r w:rsidRPr="005031FA">
        <w:rPr>
          <w:rFonts w:ascii="Times New Roman" w:eastAsia="Times New Roman" w:hAnsi="Times New Roman" w:cs="Times New Roman"/>
          <w:color w:val="606060"/>
          <w:sz w:val="24"/>
          <w:szCs w:val="24"/>
        </w:rPr>
        <w:t>18-month project period and budget period</w:t>
      </w:r>
    </w:p>
    <w:p w14:paraId="6A6D2816" w14:textId="77777777" w:rsidR="005031FA" w:rsidRDefault="005031FA" w:rsidP="005031FA">
      <w:pPr>
        <w:pStyle w:val="Label"/>
      </w:pPr>
    </w:p>
    <w:p w14:paraId="0C41D440" w14:textId="3BCE0128" w:rsidR="000B7BE6" w:rsidRPr="005031FA" w:rsidRDefault="001C42A2" w:rsidP="005031FA">
      <w:pPr>
        <w:pStyle w:val="Label"/>
      </w:pPr>
      <w:r w:rsidRPr="005031FA">
        <w:t xml:space="preserve">Project Period </w:t>
      </w:r>
      <w:r w:rsidR="00E30F31" w:rsidRPr="005031FA">
        <w:t>Expected</w:t>
      </w:r>
      <w:r w:rsidRPr="005031FA">
        <w:t xml:space="preserve"> Duration in Months</w:t>
      </w:r>
    </w:p>
    <w:p w14:paraId="0300BCA0" w14:textId="77777777" w:rsidR="000B7BE6" w:rsidRPr="005031FA" w:rsidRDefault="000B7BE6" w:rsidP="005031FA">
      <w:pPr>
        <w:pStyle w:val="Label"/>
        <w:rPr>
          <w:b w:val="0"/>
          <w:bCs/>
          <w:lang w:val="en-US"/>
        </w:rPr>
      </w:pPr>
      <w:r w:rsidRPr="005031FA">
        <w:rPr>
          <w:b w:val="0"/>
          <w:bCs/>
          <w:lang w:val="en-US"/>
        </w:rPr>
        <w:t>18</w:t>
      </w:r>
    </w:p>
    <w:p w14:paraId="79DDEA36" w14:textId="77777777" w:rsidR="005031FA" w:rsidRDefault="005031FA" w:rsidP="005031FA">
      <w:pPr>
        <w:pStyle w:val="Label"/>
        <w:rPr>
          <w:b w:val="0"/>
        </w:rPr>
      </w:pPr>
    </w:p>
    <w:p w14:paraId="674D301E" w14:textId="2B599047" w:rsidR="00192830" w:rsidRPr="005031FA" w:rsidRDefault="001C42A2" w:rsidP="005031FA">
      <w:pPr>
        <w:pStyle w:val="Label"/>
      </w:pPr>
      <w:r w:rsidRPr="005031FA">
        <w:rPr>
          <w:b w:val="0"/>
        </w:rPr>
        <w:t>If the proposed work is such that more than one year is required to complete the research, then a multi-year proposal is appropriate, and the applicant shall write th</w:t>
      </w:r>
      <w:r w:rsidRPr="005031FA">
        <w:rPr>
          <w:b w:val="0"/>
        </w:rPr>
        <w:t>e proposal accordingly. Proposals shall clearly define the work to be completed in each year, and the evaluation panel reserves the option to fund only the first year of a multi-year proposal. Funding for subsequent years of a multi-year cooperative agreem</w:t>
      </w:r>
      <w:r w:rsidRPr="005031FA">
        <w:rPr>
          <w:b w:val="0"/>
        </w:rPr>
        <w:t>ent is contingent upon the availability of funds and satisfactory progress demonstrated by the Awardee. Progress will be determined through technical review of quarterly progress reports and other work identified by the BOEM Project Officer. Funds requeste</w:t>
      </w:r>
      <w:r w:rsidRPr="005031FA">
        <w:rPr>
          <w:b w:val="0"/>
        </w:rPr>
        <w:t>d for the final year of performance shall include a 15% retainage of the project’s total anticipated budget request. The BOEM Project Officer shall provide continuation notices at least 60 days prior to the end of each funding period.</w:t>
      </w:r>
      <w:r w:rsidRPr="005031FA">
        <w:rPr>
          <w:b w:val="0"/>
        </w:rPr>
        <w:br/>
      </w:r>
      <w:r w:rsidRPr="005031FA">
        <w:rPr>
          <w:b w:val="0"/>
        </w:rPr>
        <w:t> </w:t>
      </w:r>
    </w:p>
    <w:p w14:paraId="173BEA3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9" w:name="_Toc256000009"/>
      <w:bookmarkStart w:id="30" w:name="_Toc108102321"/>
      <w:bookmarkStart w:id="31" w:name="_Toc108102506"/>
      <w:r w:rsidRPr="005031FA">
        <w:rPr>
          <w:rFonts w:cs="Times New Roman"/>
          <w:color w:val="000000"/>
          <w:sz w:val="24"/>
          <w:szCs w:val="24"/>
        </w:rPr>
        <w:t>B5. Numbers of A</w:t>
      </w:r>
      <w:r w:rsidRPr="005031FA">
        <w:rPr>
          <w:rFonts w:cs="Times New Roman"/>
          <w:color w:val="000000"/>
          <w:sz w:val="24"/>
          <w:szCs w:val="24"/>
        </w:rPr>
        <w:t>wards</w:t>
      </w:r>
      <w:bookmarkEnd w:id="29"/>
      <w:bookmarkEnd w:id="30"/>
      <w:bookmarkEnd w:id="31"/>
    </w:p>
    <w:p w14:paraId="1132D9EE" w14:textId="1DB18E9B" w:rsidR="00192830" w:rsidRPr="005031FA" w:rsidRDefault="001C42A2" w:rsidP="005031FA">
      <w:pPr>
        <w:pStyle w:val="Label"/>
      </w:pPr>
      <w:r w:rsidRPr="005031FA">
        <w:t>Expected Number of Awards</w:t>
      </w:r>
    </w:p>
    <w:p w14:paraId="3FB88D4D" w14:textId="317329FE" w:rsidR="000B7BE6" w:rsidRPr="005031FA" w:rsidRDefault="000B7BE6" w:rsidP="005031FA">
      <w:pPr>
        <w:pStyle w:val="Label"/>
        <w:rPr>
          <w:b w:val="0"/>
          <w:bCs/>
          <w:lang w:val="en-US"/>
        </w:rPr>
      </w:pPr>
      <w:r w:rsidRPr="005031FA">
        <w:rPr>
          <w:b w:val="0"/>
          <w:bCs/>
          <w:lang w:val="en-US"/>
        </w:rPr>
        <w:t>1</w:t>
      </w:r>
    </w:p>
    <w:p w14:paraId="66DF49F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1F246B2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2" w:name="_Toc256000010"/>
      <w:bookmarkStart w:id="33" w:name="_Toc108102322"/>
      <w:bookmarkStart w:id="34" w:name="_Toc108102507"/>
      <w:r w:rsidRPr="005031FA">
        <w:rPr>
          <w:rFonts w:cs="Times New Roman"/>
          <w:color w:val="000000"/>
          <w:sz w:val="24"/>
          <w:szCs w:val="24"/>
        </w:rPr>
        <w:t>B6. Type of Award</w:t>
      </w:r>
      <w:bookmarkEnd w:id="32"/>
      <w:bookmarkEnd w:id="33"/>
      <w:bookmarkEnd w:id="34"/>
    </w:p>
    <w:p w14:paraId="532FB7BE" w14:textId="77777777" w:rsidR="00192830" w:rsidRPr="005031FA" w:rsidRDefault="001C42A2" w:rsidP="005031FA">
      <w:pPr>
        <w:pStyle w:val="Label"/>
      </w:pPr>
      <w:r w:rsidRPr="005031FA">
        <w:t>Funding Instrument Ty</w:t>
      </w:r>
      <w:r w:rsidRPr="005031FA">
        <w:t>pe</w:t>
      </w:r>
    </w:p>
    <w:p w14:paraId="20C01080" w14:textId="6CAE066D" w:rsidR="00BB2B49" w:rsidRPr="005031FA" w:rsidRDefault="00BB2B49"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CA Cooperative Agreement</w:t>
      </w:r>
    </w:p>
    <w:p w14:paraId="32EDBAEB" w14:textId="140862B9"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The award will be a cooperative agreement. This involves substantial involvement by BOEM scientists in various aspects of study development and/or study conduct and publication.</w:t>
      </w:r>
      <w:r w:rsidRPr="005031FA">
        <w:rPr>
          <w:rFonts w:ascii="Times New Roman" w:eastAsia="Times New Roman" w:hAnsi="Times New Roman" w:cs="Times New Roman"/>
          <w:sz w:val="24"/>
          <w:szCs w:val="24"/>
        </w:rPr>
        <w:br/>
        <w:t>BOEM will perform the following:</w:t>
      </w:r>
    </w:p>
    <w:p w14:paraId="65289978" w14:textId="77777777" w:rsidR="00192830" w:rsidRPr="005031FA" w:rsidRDefault="001C42A2" w:rsidP="005031FA">
      <w:pPr>
        <w:pStyle w:val="Normal0"/>
        <w:numPr>
          <w:ilvl w:val="1"/>
          <w:numId w:val="2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Work </w:t>
      </w:r>
      <w:r w:rsidRPr="005031FA">
        <w:rPr>
          <w:rFonts w:ascii="Times New Roman" w:eastAsia="Times New Roman" w:hAnsi="Times New Roman" w:cs="Times New Roman"/>
          <w:sz w:val="24"/>
          <w:szCs w:val="24"/>
        </w:rPr>
        <w:t>closely with the Recipient, to provide oversight of the project.</w:t>
      </w:r>
    </w:p>
    <w:p w14:paraId="6194711A" w14:textId="77777777" w:rsidR="00192830" w:rsidRPr="005031FA" w:rsidRDefault="001C42A2" w:rsidP="005031FA">
      <w:pPr>
        <w:pStyle w:val="Normal0"/>
        <w:numPr>
          <w:ilvl w:val="1"/>
          <w:numId w:val="2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Coordinate with Recipient and key personnel to identify appropriate datasets for this work.</w:t>
      </w:r>
    </w:p>
    <w:p w14:paraId="16C3CA7D" w14:textId="77777777" w:rsidR="00192830" w:rsidRPr="005031FA" w:rsidRDefault="001C42A2" w:rsidP="005031FA">
      <w:pPr>
        <w:pStyle w:val="Normal0"/>
        <w:numPr>
          <w:ilvl w:val="1"/>
          <w:numId w:val="2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real time direction or re-direction on data analysis, early results, and technical difficul</w:t>
      </w:r>
      <w:r w:rsidRPr="005031FA">
        <w:rPr>
          <w:rFonts w:ascii="Times New Roman" w:eastAsia="Times New Roman" w:hAnsi="Times New Roman" w:cs="Times New Roman"/>
          <w:sz w:val="24"/>
          <w:szCs w:val="24"/>
        </w:rPr>
        <w:t>ties.</w:t>
      </w:r>
    </w:p>
    <w:p w14:paraId="703BE14B" w14:textId="77777777" w:rsidR="00192830" w:rsidRPr="005031FA" w:rsidRDefault="001C42A2" w:rsidP="005031FA">
      <w:pPr>
        <w:pStyle w:val="Normal0"/>
        <w:numPr>
          <w:ilvl w:val="1"/>
          <w:numId w:val="2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Provide feedback on data synthesis approach and prepared manuscripts.</w:t>
      </w:r>
    </w:p>
    <w:p w14:paraId="443EE9D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C9CBC3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5" w:name="_Toc256000011"/>
      <w:bookmarkStart w:id="36" w:name="_Toc108102323"/>
      <w:bookmarkStart w:id="37" w:name="_Toc108102508"/>
      <w:r w:rsidRPr="005031FA">
        <w:rPr>
          <w:rFonts w:cs="Times New Roman"/>
          <w:color w:val="000000"/>
          <w:sz w:val="24"/>
          <w:szCs w:val="24"/>
        </w:rPr>
        <w:t>B7. Other Federal Information</w:t>
      </w:r>
      <w:bookmarkEnd w:id="35"/>
      <w:bookmarkEnd w:id="36"/>
      <w:bookmarkEnd w:id="37"/>
    </w:p>
    <w:p w14:paraId="63EE244F" w14:textId="77777777" w:rsidR="00192830" w:rsidRPr="005031FA" w:rsidRDefault="001C42A2" w:rsidP="005031FA">
      <w:pPr>
        <w:pStyle w:val="Label"/>
      </w:pPr>
      <w:r w:rsidRPr="005031FA">
        <w:t>Type of Competition</w:t>
      </w:r>
    </w:p>
    <w:p w14:paraId="41F3D4B9"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Open to All Eligible Applicants</w:t>
      </w:r>
    </w:p>
    <w:p w14:paraId="423497D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6B3179B"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38" w:name="_Toc256000012"/>
      <w:bookmarkStart w:id="39" w:name="_Toc108102324"/>
      <w:bookmarkStart w:id="40" w:name="_Toc108102509"/>
      <w:r w:rsidRPr="005031FA">
        <w:rPr>
          <w:rFonts w:cs="Times New Roman"/>
          <w:color w:val="000000"/>
          <w:sz w:val="24"/>
          <w:szCs w:val="24"/>
        </w:rPr>
        <w:t>C. Eligibility Information</w:t>
      </w:r>
      <w:bookmarkEnd w:id="38"/>
      <w:bookmarkEnd w:id="39"/>
      <w:bookmarkEnd w:id="40"/>
    </w:p>
    <w:p w14:paraId="6A61011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672B48E"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1" w:name="_Toc256000013"/>
      <w:bookmarkStart w:id="42" w:name="_Toc108102325"/>
      <w:bookmarkStart w:id="43" w:name="_Toc108102510"/>
      <w:r w:rsidRPr="005031FA">
        <w:rPr>
          <w:rFonts w:cs="Times New Roman"/>
          <w:color w:val="000000"/>
          <w:sz w:val="24"/>
          <w:szCs w:val="24"/>
        </w:rPr>
        <w:t>C1. Eligible Applicants</w:t>
      </w:r>
      <w:bookmarkEnd w:id="41"/>
      <w:bookmarkEnd w:id="42"/>
      <w:bookmarkEnd w:id="43"/>
    </w:p>
    <w:p w14:paraId="30CFCA1E" w14:textId="77777777" w:rsidR="00192830" w:rsidRPr="005031FA" w:rsidRDefault="001C42A2" w:rsidP="005031FA">
      <w:pPr>
        <w:rPr>
          <w:color w:val="606060"/>
          <w:szCs w:val="24"/>
          <w:u w:val="single"/>
        </w:rPr>
      </w:pPr>
      <w:r w:rsidRPr="005031FA">
        <w:rPr>
          <w:color w:val="606060"/>
          <w:szCs w:val="24"/>
          <w:u w:val="single"/>
        </w:rPr>
        <w:t>00 – State governments</w:t>
      </w:r>
      <w:r w:rsidRPr="005031FA">
        <w:rPr>
          <w:color w:val="606060"/>
          <w:szCs w:val="24"/>
          <w:u w:val="single"/>
        </w:rPr>
        <w:br/>
        <w:t>06 – Public and State controlled institutions of higher education</w:t>
      </w:r>
      <w:r w:rsidRPr="005031FA">
        <w:rPr>
          <w:color w:val="606060"/>
          <w:szCs w:val="24"/>
          <w:u w:val="single"/>
        </w:rPr>
        <w:br/>
        <w:t xml:space="preserve">25 – Others (see text </w:t>
      </w:r>
      <w:r w:rsidRPr="005031FA">
        <w:rPr>
          <w:color w:val="606060"/>
          <w:szCs w:val="24"/>
          <w:u w:val="single"/>
        </w:rPr>
        <w:t>field entitled “Additional Information on Eligibility” for clarification)</w:t>
      </w:r>
    </w:p>
    <w:p w14:paraId="3472F666" w14:textId="77777777" w:rsidR="00BB2B49" w:rsidRPr="005031FA" w:rsidRDefault="00BB2B49" w:rsidP="005031FA">
      <w:pPr>
        <w:pStyle w:val="Label"/>
      </w:pPr>
    </w:p>
    <w:p w14:paraId="2E89B38C" w14:textId="7066D7D5" w:rsidR="00192830" w:rsidRPr="005031FA" w:rsidRDefault="001C42A2" w:rsidP="005031FA">
      <w:pPr>
        <w:pStyle w:val="Label"/>
      </w:pPr>
      <w:r w:rsidRPr="005031FA">
        <w:t xml:space="preserve">Additional Information on Eligibility </w:t>
      </w:r>
    </w:p>
    <w:p w14:paraId="3870FEC4"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This Program Announcement describes the specific pro</w:t>
      </w:r>
      <w:r w:rsidRPr="005031FA">
        <w:rPr>
          <w:rFonts w:ascii="Times New Roman" w:eastAsia="Times New Roman" w:hAnsi="Times New Roman" w:cs="Times New Roman"/>
          <w:sz w:val="24"/>
          <w:szCs w:val="24"/>
        </w:rPr>
        <w:t>jects that may be awarded to the universities or eligible groups identified. All awards are premised on receipt of an acceptable proposal.  This is not an open solicitation for proposals. This project is intended to be a single</w:t>
      </w:r>
      <w:r w:rsidRPr="005031FA">
        <w:rPr>
          <w:rFonts w:ascii="Times New Roman" w:eastAsia="Times New Roman" w:hAnsi="Times New Roman" w:cs="Times New Roman"/>
          <w:sz w:val="24"/>
          <w:szCs w:val="24"/>
        </w:rPr>
        <w:t xml:space="preserve"> source Cooperative Agreement</w:t>
      </w:r>
      <w:r w:rsidRPr="005031FA">
        <w:rPr>
          <w:rFonts w:ascii="Times New Roman" w:eastAsia="Times New Roman" w:hAnsi="Times New Roman" w:cs="Times New Roman"/>
          <w:sz w:val="24"/>
          <w:szCs w:val="24"/>
        </w:rPr>
        <w:t xml:space="preserve"> with Oregon State University.  This announcement is specifically to announce intent to undertake the project “PC-22-04 Tag You’re It! Habitat Use of Whales of the U.S. West </w:t>
      </w:r>
      <w:r w:rsidRPr="005031FA">
        <w:rPr>
          <w:rFonts w:ascii="Times New Roman" w:eastAsia="Times New Roman" w:hAnsi="Times New Roman" w:cs="Times New Roman"/>
          <w:sz w:val="24"/>
          <w:szCs w:val="24"/>
        </w:rPr>
        <w:t>Coast and Hawai‘i”.</w:t>
      </w:r>
    </w:p>
    <w:p w14:paraId="61EA75E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AB9EA7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4" w:name="_Toc256000014"/>
      <w:bookmarkStart w:id="45" w:name="_Toc108102326"/>
      <w:bookmarkStart w:id="46" w:name="_Toc108102511"/>
      <w:r w:rsidRPr="005031FA">
        <w:rPr>
          <w:rFonts w:cs="Times New Roman"/>
          <w:color w:val="000000"/>
          <w:sz w:val="24"/>
          <w:szCs w:val="24"/>
        </w:rPr>
        <w:t>C2. Cost Sharing or Matching</w:t>
      </w:r>
      <w:bookmarkEnd w:id="44"/>
      <w:bookmarkEnd w:id="45"/>
      <w:bookmarkEnd w:id="46"/>
    </w:p>
    <w:p w14:paraId="1AB51628" w14:textId="57F9CF76" w:rsidR="00192830" w:rsidRPr="005031FA" w:rsidRDefault="001C42A2" w:rsidP="005031FA">
      <w:pPr>
        <w:pStyle w:val="Label"/>
      </w:pPr>
      <w:r w:rsidRPr="005031FA">
        <w:t>Cost Sharing/Matching Requirement</w:t>
      </w:r>
    </w:p>
    <w:p w14:paraId="301FB088" w14:textId="77777777" w:rsidR="00192830" w:rsidRPr="005031FA" w:rsidRDefault="001C42A2" w:rsidP="005031FA">
      <w:pPr>
        <w:rPr>
          <w:color w:val="606060"/>
          <w:szCs w:val="24"/>
        </w:rPr>
      </w:pPr>
      <w:r w:rsidRPr="005031FA">
        <w:rPr>
          <w:color w:val="606060"/>
          <w:szCs w:val="24"/>
        </w:rPr>
        <w:t>No</w:t>
      </w:r>
    </w:p>
    <w:p w14:paraId="4AC42D7E" w14:textId="77777777" w:rsidR="00192830" w:rsidRPr="005031FA" w:rsidRDefault="001C42A2" w:rsidP="005031FA">
      <w:pPr>
        <w:pStyle w:val="Label"/>
      </w:pPr>
      <w:r w:rsidRPr="005031FA">
        <w:t>Percentage of Cost Sharing / Matching Requirement:</w:t>
      </w:r>
    </w:p>
    <w:p w14:paraId="63121DAD"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49096D0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7" w:name="_Toc256000015"/>
      <w:bookmarkStart w:id="48" w:name="_Toc108102327"/>
      <w:bookmarkStart w:id="49" w:name="_Toc108102512"/>
      <w:r w:rsidRPr="005031FA">
        <w:rPr>
          <w:rFonts w:cs="Times New Roman"/>
          <w:color w:val="000000"/>
          <w:sz w:val="24"/>
          <w:szCs w:val="24"/>
        </w:rPr>
        <w:t>C3. Other</w:t>
      </w:r>
      <w:bookmarkEnd w:id="47"/>
      <w:bookmarkEnd w:id="48"/>
      <w:bookmarkEnd w:id="49"/>
      <w:r w:rsidRPr="005031FA">
        <w:rPr>
          <w:rFonts w:cs="Times New Roman"/>
          <w:color w:val="000000"/>
          <w:sz w:val="24"/>
          <w:szCs w:val="24"/>
        </w:rPr>
        <w:t> </w:t>
      </w:r>
    </w:p>
    <w:p w14:paraId="09A9B1EB" w14:textId="4D02BF20" w:rsidR="00192830" w:rsidRPr="005031FA" w:rsidRDefault="001C42A2" w:rsidP="005031FA">
      <w:pPr>
        <w:pStyle w:val="Label"/>
      </w:pPr>
      <w:r w:rsidRPr="005031FA">
        <w:t>Excluded Parties:</w:t>
      </w:r>
    </w:p>
    <w:p w14:paraId="4E1B333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conducts a review of the SAM.gov Exclusions database for all applicant entities and their key project personnel prior to award. The Bureau cannot award funds to entities or their key project personnel identified in the SAM.gov Exclu</w:t>
      </w:r>
      <w:r w:rsidRPr="005031FA">
        <w:rPr>
          <w:rFonts w:ascii="Times New Roman" w:eastAsia="Times New Roman" w:hAnsi="Times New Roman" w:cs="Times New Roman"/>
          <w:sz w:val="24"/>
          <w:szCs w:val="24"/>
        </w:rPr>
        <w:t>sions database as ineligible, prohibited/restricted or otherwise excluded from receiving Federal contracts, certain subcontracts, and certain Federal assistance and benefits, as their ineligibility condition applies to this Federal program.</w:t>
      </w:r>
    </w:p>
    <w:p w14:paraId="7447F607" w14:textId="686FA525" w:rsidR="005031FA" w:rsidRDefault="005031FA">
      <w:pPr>
        <w:rPr>
          <w:szCs w:val="24"/>
        </w:rPr>
      </w:pPr>
      <w:r>
        <w:rPr>
          <w:szCs w:val="24"/>
        </w:rPr>
        <w:br w:type="page"/>
      </w:r>
    </w:p>
    <w:p w14:paraId="07B66E45"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50" w:name="_Toc256000016"/>
      <w:bookmarkStart w:id="51" w:name="_Toc108102328"/>
      <w:bookmarkStart w:id="52" w:name="_Toc108102513"/>
      <w:r w:rsidRPr="005031FA">
        <w:rPr>
          <w:rFonts w:cs="Times New Roman"/>
          <w:color w:val="000000"/>
          <w:sz w:val="24"/>
          <w:szCs w:val="24"/>
        </w:rPr>
        <w:lastRenderedPageBreak/>
        <w:t>D. Application and Submission Information</w:t>
      </w:r>
      <w:bookmarkEnd w:id="50"/>
      <w:bookmarkEnd w:id="51"/>
      <w:bookmarkEnd w:id="52"/>
    </w:p>
    <w:p w14:paraId="7CB10D20"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F51907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3" w:name="_Toc256000017"/>
      <w:bookmarkStart w:id="54" w:name="_Toc108102329"/>
      <w:bookmarkStart w:id="55" w:name="_Toc108102514"/>
      <w:r w:rsidRPr="005031FA">
        <w:rPr>
          <w:rFonts w:cs="Times New Roman"/>
          <w:color w:val="000000"/>
          <w:sz w:val="24"/>
          <w:szCs w:val="24"/>
        </w:rPr>
        <w:t>D1. Address to Request Application Package</w:t>
      </w:r>
      <w:bookmarkEnd w:id="53"/>
      <w:bookmarkEnd w:id="54"/>
      <w:bookmarkEnd w:id="55"/>
    </w:p>
    <w:p w14:paraId="52352525" w14:textId="2DE6FE5E" w:rsidR="009B000E"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The application from the institution must be submitted through the </w:t>
      </w:r>
      <w:hyperlink r:id="rId12" w:history="1">
        <w:r w:rsidRPr="005031FA">
          <w:rPr>
            <w:rStyle w:val="a"/>
            <w:rFonts w:ascii="Times New Roman" w:eastAsia="Times New Roman" w:hAnsi="Times New Roman" w:cs="Times New Roman"/>
            <w:sz w:val="24"/>
            <w:szCs w:val="24"/>
            <w:u w:val="single" w:color="0000FF"/>
          </w:rPr>
          <w:t xml:space="preserve">www.Grants.gov </w:t>
        </w:r>
      </w:hyperlink>
      <w:r w:rsidRPr="005031FA">
        <w:rPr>
          <w:rFonts w:ascii="Times New Roman" w:eastAsia="Times New Roman" w:hAnsi="Times New Roman" w:cs="Times New Roman"/>
          <w:sz w:val="24"/>
          <w:szCs w:val="24"/>
        </w:rPr>
        <w:t>portal at “</w:t>
      </w:r>
      <w:hyperlink r:id="rId13" w:history="1">
        <w:r w:rsidRPr="005031FA">
          <w:rPr>
            <w:rStyle w:val="a"/>
            <w:rFonts w:ascii="Times New Roman" w:eastAsia="Times New Roman" w:hAnsi="Times New Roman" w:cs="Times New Roman"/>
            <w:sz w:val="24"/>
            <w:szCs w:val="24"/>
            <w:u w:val="single" w:color="0000FF"/>
          </w:rPr>
          <w:t>Apply for Grants</w:t>
        </w:r>
      </w:hyperlink>
      <w:r w:rsidRPr="005031FA">
        <w:rPr>
          <w:rFonts w:ascii="Times New Roman" w:eastAsia="Times New Roman" w:hAnsi="Times New Roman" w:cs="Times New Roman"/>
          <w:sz w:val="24"/>
          <w:szCs w:val="24"/>
        </w:rPr>
        <w:t xml:space="preserve">.” The applicant can locate the application package by visiting the Grants.gov portal and searching on CFDA number 15.423 or </w:t>
      </w:r>
      <w:r w:rsidRPr="005031FA">
        <w:rPr>
          <w:rFonts w:ascii="Times New Roman" w:eastAsia="Times New Roman" w:hAnsi="Times New Roman" w:cs="Times New Roman"/>
          <w:sz w:val="24"/>
          <w:szCs w:val="24"/>
        </w:rPr>
        <w:t>Announcement M22AS00289 in the Grants.gov search engine. </w:t>
      </w:r>
    </w:p>
    <w:p w14:paraId="11B91985" w14:textId="77777777" w:rsidR="005031FA" w:rsidRPr="005031FA" w:rsidRDefault="005031FA" w:rsidP="005031FA">
      <w:pPr>
        <w:pStyle w:val="Normal0"/>
        <w:rPr>
          <w:rFonts w:ascii="Times New Roman" w:eastAsia="Times New Roman" w:hAnsi="Times New Roman" w:cs="Times New Roman"/>
          <w:sz w:val="24"/>
          <w:szCs w:val="24"/>
        </w:rPr>
      </w:pPr>
    </w:p>
    <w:p w14:paraId="3907D6F4" w14:textId="21CE4A1D" w:rsidR="00192830" w:rsidRPr="005031FA" w:rsidRDefault="009B000E"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The electronic submission system requires several preliminary registration steps before the actual proposal can be submitted (go to </w:t>
      </w:r>
      <w:hyperlink r:id="rId14" w:history="1">
        <w:r w:rsidRPr="005031FA">
          <w:rPr>
            <w:rStyle w:val="a"/>
            <w:rFonts w:ascii="Times New Roman" w:eastAsia="Times New Roman" w:hAnsi="Times New Roman" w:cs="Times New Roman"/>
            <w:sz w:val="24"/>
            <w:szCs w:val="24"/>
            <w:u w:val="single" w:color="0000FF"/>
          </w:rPr>
          <w:t>www.grants.gov</w:t>
        </w:r>
      </w:hyperlink>
      <w:r w:rsidRPr="005031FA">
        <w:rPr>
          <w:rFonts w:ascii="Times New Roman" w:eastAsia="Times New Roman" w:hAnsi="Times New Roman" w:cs="Times New Roman"/>
          <w:sz w:val="24"/>
          <w:szCs w:val="24"/>
          <w:u w:val="single"/>
        </w:rPr>
        <w:t xml:space="preserve"> </w:t>
      </w:r>
      <w:r w:rsidRPr="005031FA">
        <w:rPr>
          <w:rFonts w:ascii="Times New Roman" w:eastAsia="Times New Roman" w:hAnsi="Times New Roman" w:cs="Times New Roman"/>
          <w:sz w:val="24"/>
          <w:szCs w:val="24"/>
        </w:rPr>
        <w:t>and click on “Applicants” on top menu bar, go to “Apply for Grants”, Register as an Organization or Register as an individual). See Section</w:t>
      </w:r>
      <w:r w:rsidR="00BE095B">
        <w:rPr>
          <w:rFonts w:ascii="Times New Roman" w:eastAsia="Times New Roman" w:hAnsi="Times New Roman" w:cs="Times New Roman"/>
          <w:sz w:val="24"/>
          <w:szCs w:val="24"/>
        </w:rPr>
        <w:t>s D3 and</w:t>
      </w:r>
      <w:r w:rsidRPr="005031FA">
        <w:rPr>
          <w:rFonts w:ascii="Times New Roman" w:eastAsia="Times New Roman" w:hAnsi="Times New Roman" w:cs="Times New Roman"/>
          <w:sz w:val="24"/>
          <w:szCs w:val="24"/>
        </w:rPr>
        <w:t xml:space="preserve"> D7</w:t>
      </w:r>
      <w:r w:rsidRPr="005031FA">
        <w:rPr>
          <w:rFonts w:ascii="Times New Roman" w:eastAsia="Times New Roman" w:hAnsi="Times New Roman" w:cs="Times New Roman"/>
          <w:sz w:val="24"/>
          <w:szCs w:val="24"/>
        </w:rPr>
        <w:t xml:space="preserve"> below.</w:t>
      </w:r>
      <w:r w:rsidR="001C42A2" w:rsidRPr="005031FA">
        <w:rPr>
          <w:rFonts w:ascii="Times New Roman" w:eastAsia="Times New Roman" w:hAnsi="Times New Roman" w:cs="Times New Roman"/>
          <w:sz w:val="24"/>
          <w:szCs w:val="24"/>
        </w:rPr>
        <w:br/>
      </w:r>
      <w:r w:rsidR="001C42A2" w:rsidRPr="005031FA">
        <w:rPr>
          <w:rFonts w:ascii="Times New Roman" w:eastAsia="Times New Roman" w:hAnsi="Times New Roman" w:cs="Times New Roman"/>
          <w:sz w:val="24"/>
          <w:szCs w:val="24"/>
        </w:rPr>
        <w:t> </w:t>
      </w:r>
    </w:p>
    <w:p w14:paraId="7CCE125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6" w:name="_Toc256000018"/>
      <w:bookmarkStart w:id="57" w:name="_Toc108102330"/>
      <w:bookmarkStart w:id="58" w:name="_Toc108102515"/>
      <w:r w:rsidRPr="005031FA">
        <w:rPr>
          <w:rFonts w:cs="Times New Roman"/>
          <w:color w:val="000000"/>
          <w:sz w:val="24"/>
          <w:szCs w:val="24"/>
        </w:rPr>
        <w:t>D2. Content and Form of Application Submission</w:t>
      </w:r>
      <w:bookmarkEnd w:id="56"/>
      <w:bookmarkEnd w:id="57"/>
      <w:bookmarkEnd w:id="58"/>
    </w:p>
    <w:p w14:paraId="08A3CE83" w14:textId="77777777" w:rsidR="00192830" w:rsidRPr="005031FA" w:rsidRDefault="001C42A2" w:rsidP="005031FA">
      <w:pPr>
        <w:pStyle w:val="Label"/>
      </w:pPr>
      <w:r w:rsidRPr="005031FA">
        <w:t>SF-424, Application for Federal Assistance</w:t>
      </w:r>
    </w:p>
    <w:p w14:paraId="7631CEEC" w14:textId="4D6C9479" w:rsidR="009B000E" w:rsidRPr="005031FA" w:rsidRDefault="009B000E"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In addition to the SF-424 Application for Federal Assistance applicants must submit the following. These forms will be with the Grants.gov announcement package.</w:t>
      </w:r>
    </w:p>
    <w:p w14:paraId="6FDC1E64"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SF-424a Budget Information - Non-Construction Programs</w:t>
      </w:r>
    </w:p>
    <w:p w14:paraId="6A86E513"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SF-424b Assurances - Non-Construction Programs</w:t>
      </w:r>
    </w:p>
    <w:p w14:paraId="540F08C1"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Narrative</w:t>
      </w:r>
    </w:p>
    <w:p w14:paraId="5FCFC1CF"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Budget Narrative with Federally Negotiated Indirect Cost Rate Agreement</w:t>
      </w:r>
    </w:p>
    <w:p w14:paraId="404AF90B"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Budget Worksheet</w:t>
      </w:r>
    </w:p>
    <w:p w14:paraId="1740E27B"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Grants.gov Lobbying Form</w:t>
      </w:r>
    </w:p>
    <w:p w14:paraId="2F3D471A" w14:textId="77777777" w:rsidR="009B000E" w:rsidRPr="005031FA" w:rsidRDefault="009B000E" w:rsidP="005031FA">
      <w:pPr>
        <w:pStyle w:val="Normal0"/>
        <w:numPr>
          <w:ilvl w:val="0"/>
          <w:numId w:val="38"/>
        </w:numPr>
        <w:tabs>
          <w:tab w:val="clear" w:pos="720"/>
        </w:tabs>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Complete SF-LLL only if lobbying has occurred.</w:t>
      </w:r>
    </w:p>
    <w:p w14:paraId="5A689A13" w14:textId="77777777" w:rsidR="005031FA" w:rsidRDefault="005031FA" w:rsidP="005031FA">
      <w:pPr>
        <w:pStyle w:val="Label"/>
      </w:pPr>
    </w:p>
    <w:p w14:paraId="2200F9AE" w14:textId="1CF7684A" w:rsidR="00192830" w:rsidRPr="005031FA" w:rsidRDefault="001C42A2" w:rsidP="005031FA">
      <w:pPr>
        <w:pStyle w:val="Label"/>
      </w:pPr>
      <w:r w:rsidRPr="005031FA">
        <w:t>Project Summary</w:t>
      </w:r>
    </w:p>
    <w:p w14:paraId="1A775610" w14:textId="0EEEE040"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rPr>
        <w:t xml:space="preserve">Tag You’re It! </w:t>
      </w:r>
      <w:r w:rsidRPr="005031FA">
        <w:rPr>
          <w:rFonts w:ascii="Times New Roman" w:eastAsia="Times New Roman" w:hAnsi="Times New Roman" w:cs="Times New Roman"/>
          <w:i/>
          <w:iCs/>
          <w:sz w:val="24"/>
          <w:szCs w:val="24"/>
        </w:rPr>
        <w:t xml:space="preserve">Habitat Use of Whales of the U.S. West Coast and </w:t>
      </w:r>
      <w:r w:rsidR="00E30F31" w:rsidRPr="005031FA">
        <w:rPr>
          <w:rFonts w:ascii="Times New Roman" w:eastAsia="Times New Roman" w:hAnsi="Times New Roman" w:cs="Times New Roman"/>
          <w:i/>
          <w:iCs/>
          <w:sz w:val="24"/>
          <w:szCs w:val="24"/>
        </w:rPr>
        <w:t>Hawai’</w:t>
      </w:r>
      <w:r w:rsidR="00E30F31">
        <w:rPr>
          <w:rFonts w:ascii="Times New Roman" w:eastAsia="Times New Roman" w:hAnsi="Times New Roman" w:cs="Times New Roman"/>
          <w:i/>
          <w:iCs/>
          <w:sz w:val="24"/>
          <w:szCs w:val="24"/>
        </w:rPr>
        <w:t>i</w:t>
      </w:r>
      <w:r w:rsidR="005031FA">
        <w:rPr>
          <w:rFonts w:ascii="Times New Roman" w:eastAsia="Times New Roman" w:hAnsi="Times New Roman" w:cs="Times New Roman"/>
          <w:i/>
          <w:iCs/>
          <w:sz w:val="24"/>
          <w:szCs w:val="24"/>
        </w:rPr>
        <w:t xml:space="preserve"> </w:t>
      </w:r>
      <w:r w:rsidR="005031FA" w:rsidRPr="005031FA">
        <w:rPr>
          <w:rFonts w:ascii="Times New Roman" w:eastAsia="Times New Roman" w:hAnsi="Times New Roman" w:cs="Times New Roman"/>
          <w:sz w:val="24"/>
          <w:szCs w:val="24"/>
        </w:rPr>
        <w:t xml:space="preserve">(National Studies List (NSL) # </w:t>
      </w:r>
      <w:r w:rsidR="005031FA" w:rsidRPr="005031FA">
        <w:rPr>
          <w:rFonts w:ascii="Times New Roman" w:eastAsia="Times New Roman" w:hAnsi="Times New Roman" w:cs="Times New Roman"/>
          <w:sz w:val="24"/>
          <w:szCs w:val="24"/>
        </w:rPr>
        <w:t>PC-22-04</w:t>
      </w:r>
      <w:r w:rsidR="005031FA">
        <w:rPr>
          <w:rFonts w:ascii="Times New Roman" w:eastAsia="Times New Roman" w:hAnsi="Times New Roman" w:cs="Times New Roman"/>
          <w:sz w:val="24"/>
          <w:szCs w:val="24"/>
        </w:rPr>
        <w:t>)</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b/>
          <w:bCs/>
          <w:sz w:val="24"/>
          <w:szCs w:val="24"/>
        </w:rPr>
        <w:t xml:space="preserve">Scientific Integrity </w:t>
      </w:r>
      <w:r w:rsidRPr="005031FA">
        <w:rPr>
          <w:rFonts w:ascii="Times New Roman" w:eastAsia="Times New Roman" w:hAnsi="Times New Roman" w:cs="Times New Roman"/>
          <w:sz w:val="24"/>
          <w:szCs w:val="24"/>
        </w:rPr>
        <w:t xml:space="preserve">Scientific integrity is vital to DOI activities under which scientific research, data, summaries, syntheses, interpretations, presentations, and/or publications are developed </w:t>
      </w:r>
      <w:r w:rsidRPr="005031FA">
        <w:rPr>
          <w:rFonts w:ascii="Times New Roman" w:eastAsia="Times New Roman" w:hAnsi="Times New Roman" w:cs="Times New Roman"/>
          <w:sz w:val="24"/>
          <w:szCs w:val="24"/>
        </w:rPr>
        <w:t>and used.  Failure to uphold the highest degree of scientific integrity will result not only in potentially flawed scientific results, interpretations, and applications but will damage DOI’s reputation and ability to uphold the public’s trust.  All work pe</w:t>
      </w:r>
      <w:r w:rsidRPr="005031FA">
        <w:rPr>
          <w:rFonts w:ascii="Times New Roman" w:eastAsia="Times New Roman" w:hAnsi="Times New Roman" w:cs="Times New Roman"/>
          <w:sz w:val="24"/>
          <w:szCs w:val="24"/>
        </w:rPr>
        <w:t xml:space="preserve">rformed must comply with the DOI Scientific Integrity Policy posted to </w:t>
      </w:r>
      <w:hyperlink r:id="rId15" w:history="1">
        <w:r w:rsidRPr="005031FA">
          <w:rPr>
            <w:rStyle w:val="a"/>
            <w:rFonts w:ascii="Times New Roman" w:eastAsia="Times New Roman" w:hAnsi="Times New Roman" w:cs="Times New Roman"/>
            <w:sz w:val="24"/>
            <w:szCs w:val="24"/>
            <w:u w:val="single" w:color="0000FF"/>
          </w:rPr>
          <w:t>http://www.doi.gov/ScientificIntegrity</w:t>
        </w:r>
      </w:hyperlink>
      <w:r w:rsidRPr="005031FA">
        <w:rPr>
          <w:rFonts w:ascii="Times New Roman" w:eastAsia="Times New Roman" w:hAnsi="Times New Roman" w:cs="Times New Roman"/>
          <w:sz w:val="24"/>
          <w:szCs w:val="24"/>
        </w:rPr>
        <w:t>, or its equivalent as provided by their organization or State law.</w:t>
      </w:r>
      <w:r w:rsidRPr="005031FA">
        <w:rPr>
          <w:rFonts w:ascii="Times New Roman" w:eastAsia="Times New Roman" w:hAnsi="Times New Roman" w:cs="Times New Roman"/>
          <w:sz w:val="24"/>
          <w:szCs w:val="24"/>
        </w:rPr>
        <w:br/>
        <w:t> </w:t>
      </w:r>
    </w:p>
    <w:p w14:paraId="6F2D7316" w14:textId="77777777" w:rsidR="00192830" w:rsidRPr="005031FA" w:rsidRDefault="001C42A2" w:rsidP="005031FA">
      <w:pPr>
        <w:pStyle w:val="Label"/>
      </w:pPr>
      <w:r w:rsidRPr="005031FA">
        <w:t>Project Narrative</w:t>
      </w:r>
    </w:p>
    <w:p w14:paraId="3DA4F393" w14:textId="677EE857" w:rsidR="00192830" w:rsidRPr="005031FA" w:rsidRDefault="00BE095B" w:rsidP="005031FA">
      <w:pPr>
        <w:pStyle w:val="Normal0"/>
        <w:rPr>
          <w:rFonts w:ascii="Times New Roman" w:eastAsia="Times New Roman" w:hAnsi="Times New Roman" w:cs="Times New Roman"/>
          <w:sz w:val="24"/>
          <w:szCs w:val="24"/>
        </w:rPr>
      </w:pPr>
      <w:r w:rsidRPr="00BE095B">
        <w:rPr>
          <w:rFonts w:ascii="Times New Roman" w:eastAsia="Times New Roman" w:hAnsi="Times New Roman" w:cs="Times New Roman"/>
          <w:sz w:val="24"/>
          <w:szCs w:val="24"/>
          <w:u w:val="single"/>
        </w:rPr>
        <w:t>Proposal Cover sheet</w:t>
      </w:r>
      <w:r>
        <w:rPr>
          <w:rFonts w:ascii="Times New Roman" w:eastAsia="Times New Roman" w:hAnsi="Times New Roman" w:cs="Times New Roman"/>
          <w:sz w:val="24"/>
          <w:szCs w:val="24"/>
        </w:rPr>
        <w:t xml:space="preserve">: </w:t>
      </w:r>
      <w:r w:rsidR="001C42A2" w:rsidRPr="005031FA">
        <w:rPr>
          <w:rFonts w:ascii="Times New Roman" w:eastAsia="Times New Roman" w:hAnsi="Times New Roman" w:cs="Times New Roman"/>
          <w:sz w:val="24"/>
          <w:szCs w:val="24"/>
        </w:rPr>
        <w:t xml:space="preserve">The </w:t>
      </w:r>
      <w:r w:rsidR="001C42A2" w:rsidRPr="005031FA">
        <w:rPr>
          <w:rFonts w:ascii="Times New Roman" w:eastAsia="Times New Roman" w:hAnsi="Times New Roman" w:cs="Times New Roman"/>
          <w:sz w:val="24"/>
          <w:szCs w:val="24"/>
        </w:rPr>
        <w:t>cover sheet of the proposal shall contain the following information:</w:t>
      </w:r>
    </w:p>
    <w:p w14:paraId="7C212D7C"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Title:</w:t>
      </w:r>
    </w:p>
    <w:p w14:paraId="1FDADB25"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PI(s): </w:t>
      </w:r>
    </w:p>
    <w:p w14:paraId="2A15DFE7"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Name:</w:t>
      </w:r>
    </w:p>
    <w:p w14:paraId="243B6302"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Address:</w:t>
      </w:r>
    </w:p>
    <w:p w14:paraId="1551FF26"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Phone:</w:t>
      </w:r>
    </w:p>
    <w:p w14:paraId="05B609DC"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Fax:</w:t>
      </w:r>
    </w:p>
    <w:p w14:paraId="33A4E11D" w14:textId="77777777" w:rsidR="00192830" w:rsidRPr="005031FA" w:rsidRDefault="001C42A2" w:rsidP="005031FA">
      <w:pPr>
        <w:pStyle w:val="Normal0"/>
        <w:numPr>
          <w:ilvl w:val="1"/>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E-mail:</w:t>
      </w:r>
    </w:p>
    <w:p w14:paraId="575CE51C"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Name of University/Department:</w:t>
      </w:r>
    </w:p>
    <w:p w14:paraId="21CE3944"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Contact Information for Technical and Administrative Negotiations</w:t>
      </w:r>
    </w:p>
    <w:p w14:paraId="7F77B439"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Project Status: </w:t>
      </w:r>
      <w:r w:rsidRPr="005031FA">
        <w:rPr>
          <w:rFonts w:ascii="Times New Roman" w:eastAsia="Times New Roman" w:hAnsi="Times New Roman" w:cs="Times New Roman"/>
          <w:sz w:val="24"/>
          <w:szCs w:val="24"/>
        </w:rPr>
        <w:t>New/Continuation</w:t>
      </w:r>
    </w:p>
    <w:p w14:paraId="2E49FCB3"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Project Duration: (years or months)</w:t>
      </w:r>
    </w:p>
    <w:p w14:paraId="67701A98"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Start Date:</w:t>
      </w:r>
    </w:p>
    <w:p w14:paraId="52B92291"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Draft Final Report Submission Date:</w:t>
      </w:r>
    </w:p>
    <w:p w14:paraId="236FFD5A"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Proposed Completion Date:</w:t>
      </w:r>
    </w:p>
    <w:p w14:paraId="1A573605"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Amount Requested From BOEM:</w:t>
      </w:r>
    </w:p>
    <w:p w14:paraId="1EC02CDE"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Amount and Sources of Non-Federal Match:</w:t>
      </w:r>
    </w:p>
    <w:p w14:paraId="4D860C53"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Total Project Cost:</w:t>
      </w:r>
    </w:p>
    <w:p w14:paraId="2A93B787"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Signature, Name, </w:t>
      </w:r>
      <w:r w:rsidRPr="005031FA">
        <w:rPr>
          <w:rFonts w:ascii="Times New Roman" w:eastAsia="Times New Roman" w:hAnsi="Times New Roman" w:cs="Times New Roman"/>
          <w:sz w:val="24"/>
          <w:szCs w:val="24"/>
        </w:rPr>
        <w:t>and Contact Information of University PI and Co-Investigator:</w:t>
      </w:r>
    </w:p>
    <w:p w14:paraId="7FF474AE" w14:textId="6E435738"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Proposal Endorsement, including Signature, Name, Contact Information of Sponsoring University Department </w:t>
      </w:r>
      <w:r w:rsidR="00E30F31" w:rsidRPr="005031FA">
        <w:rPr>
          <w:rFonts w:ascii="Times New Roman" w:eastAsia="Times New Roman" w:hAnsi="Times New Roman" w:cs="Times New Roman"/>
          <w:sz w:val="24"/>
          <w:szCs w:val="24"/>
        </w:rPr>
        <w:t>Dean,</w:t>
      </w:r>
      <w:r w:rsidRPr="005031FA">
        <w:rPr>
          <w:rFonts w:ascii="Times New Roman" w:eastAsia="Times New Roman" w:hAnsi="Times New Roman" w:cs="Times New Roman"/>
          <w:sz w:val="24"/>
          <w:szCs w:val="24"/>
        </w:rPr>
        <w:t xml:space="preserve"> or Institute Director:</w:t>
      </w:r>
    </w:p>
    <w:p w14:paraId="602D31B8" w14:textId="77777777" w:rsidR="00192830" w:rsidRPr="005031FA" w:rsidRDefault="001C42A2" w:rsidP="005031FA">
      <w:pPr>
        <w:pStyle w:val="Normal0"/>
        <w:numPr>
          <w:ilvl w:val="0"/>
          <w:numId w:val="28"/>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Signature, Name and Contact Information of Sponsoring Univers</w:t>
      </w:r>
      <w:r w:rsidRPr="005031FA">
        <w:rPr>
          <w:rFonts w:ascii="Times New Roman" w:eastAsia="Times New Roman" w:hAnsi="Times New Roman" w:cs="Times New Roman"/>
          <w:sz w:val="24"/>
          <w:szCs w:val="24"/>
        </w:rPr>
        <w:t>ity’s Office of Sponsored Programs</w:t>
      </w:r>
    </w:p>
    <w:p w14:paraId="7BCD94B8" w14:textId="77777777" w:rsidR="00BE095B" w:rsidRDefault="00BE095B" w:rsidP="005031FA">
      <w:pPr>
        <w:pStyle w:val="Normal0"/>
        <w:rPr>
          <w:rFonts w:ascii="Times New Roman" w:eastAsia="Times New Roman" w:hAnsi="Times New Roman" w:cs="Times New Roman"/>
          <w:sz w:val="24"/>
          <w:szCs w:val="24"/>
        </w:rPr>
      </w:pPr>
    </w:p>
    <w:p w14:paraId="40D93915" w14:textId="197780D6" w:rsidR="00192830" w:rsidRPr="005031FA" w:rsidRDefault="001C42A2" w:rsidP="005031FA">
      <w:pPr>
        <w:pStyle w:val="Normal0"/>
        <w:rPr>
          <w:rFonts w:ascii="Times New Roman" w:eastAsia="Times New Roman" w:hAnsi="Times New Roman" w:cs="Times New Roman"/>
          <w:sz w:val="24"/>
          <w:szCs w:val="24"/>
        </w:rPr>
      </w:pPr>
      <w:r w:rsidRPr="00BE095B">
        <w:rPr>
          <w:rFonts w:ascii="Times New Roman" w:eastAsia="Times New Roman" w:hAnsi="Times New Roman" w:cs="Times New Roman"/>
          <w:sz w:val="24"/>
          <w:szCs w:val="24"/>
          <w:u w:val="single"/>
        </w:rPr>
        <w:t>Proposal Text</w:t>
      </w:r>
      <w:r w:rsidR="00BE095B" w:rsidRPr="00BE095B">
        <w:rPr>
          <w:rFonts w:ascii="Times New Roman" w:eastAsia="Times New Roman" w:hAnsi="Times New Roman" w:cs="Times New Roman"/>
          <w:sz w:val="24"/>
          <w:szCs w:val="24"/>
          <w:u w:val="single"/>
        </w:rPr>
        <w:t>:</w:t>
      </w:r>
      <w:r w:rsidR="00BE095B">
        <w:rPr>
          <w:rFonts w:ascii="Times New Roman" w:eastAsia="Times New Roman" w:hAnsi="Times New Roman" w:cs="Times New Roman"/>
          <w:sz w:val="24"/>
          <w:szCs w:val="24"/>
        </w:rPr>
        <w:t xml:space="preserve"> </w:t>
      </w:r>
      <w:r w:rsidRPr="00BE095B">
        <w:rPr>
          <w:rFonts w:ascii="Times New Roman" w:eastAsia="Times New Roman" w:hAnsi="Times New Roman" w:cs="Times New Roman"/>
          <w:sz w:val="24"/>
          <w:szCs w:val="24"/>
        </w:rPr>
        <w:t>The</w:t>
      </w:r>
      <w:r w:rsidRPr="005031FA">
        <w:rPr>
          <w:rFonts w:ascii="Times New Roman" w:eastAsia="Times New Roman" w:hAnsi="Times New Roman" w:cs="Times New Roman"/>
          <w:sz w:val="24"/>
          <w:szCs w:val="24"/>
        </w:rPr>
        <w:t xml:space="preserve"> proposal must be in 11–12 point Times New Roman, Arial, or similar font with 1"-page margins. Non-conforming proposals will not be considered. Text, figures, </w:t>
      </w:r>
      <w:r w:rsidRPr="005031FA">
        <w:rPr>
          <w:rFonts w:ascii="Times New Roman" w:eastAsia="Times New Roman" w:hAnsi="Times New Roman" w:cs="Times New Roman"/>
          <w:i/>
          <w:iCs/>
          <w:sz w:val="24"/>
          <w:szCs w:val="24"/>
        </w:rPr>
        <w:t xml:space="preserve">etc. </w:t>
      </w:r>
      <w:r w:rsidRPr="005031FA">
        <w:rPr>
          <w:rFonts w:ascii="Times New Roman" w:eastAsia="Times New Roman" w:hAnsi="Times New Roman" w:cs="Times New Roman"/>
          <w:sz w:val="24"/>
          <w:szCs w:val="24"/>
        </w:rPr>
        <w:t xml:space="preserve">in support of items 1-10 below should be </w:t>
      </w:r>
      <w:r w:rsidRPr="005031FA">
        <w:rPr>
          <w:rFonts w:ascii="Times New Roman" w:eastAsia="Times New Roman" w:hAnsi="Times New Roman" w:cs="Times New Roman"/>
          <w:sz w:val="24"/>
          <w:szCs w:val="24"/>
        </w:rPr>
        <w:t>no longer than 15 pages.</w:t>
      </w:r>
      <w:r w:rsidRPr="005031FA">
        <w:rPr>
          <w:rFonts w:ascii="Times New Roman" w:eastAsia="Times New Roman" w:hAnsi="Times New Roman" w:cs="Times New Roman"/>
          <w:sz w:val="24"/>
          <w:szCs w:val="24"/>
        </w:rPr>
        <w:br/>
        <w:t>Please include the following in the Proposal:</w:t>
      </w:r>
    </w:p>
    <w:p w14:paraId="686FC147"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Abstract</w:t>
      </w:r>
    </w:p>
    <w:p w14:paraId="2256BB27"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Background/Relevance to BOEM Issues, Information Needs, and Research Topics</w:t>
      </w:r>
      <w:r w:rsidRPr="005031FA">
        <w:rPr>
          <w:rFonts w:ascii="Times New Roman" w:eastAsia="Times New Roman" w:hAnsi="Times New Roman" w:cs="Times New Roman"/>
          <w:sz w:val="24"/>
          <w:szCs w:val="24"/>
        </w:rPr>
        <w:t>: Give a brief introduction to the research problem. State how the proposal addresses BOEM goals. Exp</w:t>
      </w:r>
      <w:r w:rsidRPr="005031FA">
        <w:rPr>
          <w:rFonts w:ascii="Times New Roman" w:eastAsia="Times New Roman" w:hAnsi="Times New Roman" w:cs="Times New Roman"/>
          <w:sz w:val="24"/>
          <w:szCs w:val="24"/>
        </w:rPr>
        <w:t>lain why the work is important. Specify the contribution to science related to understanding habitat use of whales offshore the U.S. West Coast and Hawai'i and the benefits that society will receive from the study.</w:t>
      </w:r>
    </w:p>
    <w:p w14:paraId="74569265"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Objectives/Hypotheses</w:t>
      </w:r>
      <w:r w:rsidRPr="005031FA">
        <w:rPr>
          <w:rFonts w:ascii="Times New Roman" w:eastAsia="Times New Roman" w:hAnsi="Times New Roman" w:cs="Times New Roman"/>
          <w:sz w:val="24"/>
          <w:szCs w:val="24"/>
        </w:rPr>
        <w:t>:  Clearly define go</w:t>
      </w:r>
      <w:r w:rsidRPr="005031FA">
        <w:rPr>
          <w:rFonts w:ascii="Times New Roman" w:eastAsia="Times New Roman" w:hAnsi="Times New Roman" w:cs="Times New Roman"/>
          <w:sz w:val="24"/>
          <w:szCs w:val="24"/>
        </w:rPr>
        <w:t>als of the project.</w:t>
      </w:r>
    </w:p>
    <w:p w14:paraId="383B149E"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Methods/Analyses</w:t>
      </w:r>
      <w:r w:rsidRPr="005031FA">
        <w:rPr>
          <w:rFonts w:ascii="Times New Roman" w:eastAsia="Times New Roman" w:hAnsi="Times New Roman" w:cs="Times New Roman"/>
          <w:sz w:val="24"/>
          <w:szCs w:val="24"/>
        </w:rPr>
        <w:t>: Provide a clear description of planned research methodologies and analyses.</w:t>
      </w:r>
    </w:p>
    <w:p w14:paraId="03798357" w14:textId="4B3C2B81" w:rsidR="00E25408"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Project Deliverables and Planned Products</w:t>
      </w:r>
      <w:r w:rsidRPr="005031FA">
        <w:rPr>
          <w:rFonts w:ascii="Times New Roman" w:eastAsia="Times New Roman" w:hAnsi="Times New Roman" w:cs="Times New Roman"/>
          <w:sz w:val="24"/>
          <w:szCs w:val="24"/>
        </w:rPr>
        <w:t xml:space="preserve">: </w:t>
      </w:r>
      <w:r w:rsidR="00E25408" w:rsidRPr="005031FA">
        <w:rPr>
          <w:rFonts w:ascii="Times New Roman" w:eastAsia="Times New Roman" w:hAnsi="Times New Roman" w:cs="Times New Roman"/>
          <w:sz w:val="24"/>
          <w:szCs w:val="24"/>
        </w:rPr>
        <w:t xml:space="preserve">Applicants shall provide plans for executing the project tasks listed in </w:t>
      </w:r>
      <w:r w:rsidR="00E25408" w:rsidRPr="005031FA">
        <w:rPr>
          <w:rFonts w:ascii="Times New Roman" w:eastAsia="Times New Roman" w:hAnsi="Times New Roman" w:cs="Times New Roman"/>
          <w:sz w:val="24"/>
          <w:szCs w:val="24"/>
        </w:rPr>
        <w:t xml:space="preserve">Section A and </w:t>
      </w:r>
      <w:r w:rsidR="00E25408" w:rsidRPr="005031FA">
        <w:rPr>
          <w:rFonts w:ascii="Times New Roman" w:eastAsia="Times New Roman" w:hAnsi="Times New Roman" w:cs="Times New Roman"/>
          <w:sz w:val="24"/>
          <w:szCs w:val="24"/>
        </w:rPr>
        <w:t xml:space="preserve">the attached </w:t>
      </w:r>
      <w:r w:rsidR="00E25408" w:rsidRPr="005031FA">
        <w:rPr>
          <w:rFonts w:ascii="Times New Roman" w:eastAsia="Times New Roman" w:hAnsi="Times New Roman" w:cs="Times New Roman"/>
          <w:sz w:val="24"/>
          <w:szCs w:val="24"/>
        </w:rPr>
        <w:t>mini-</w:t>
      </w:r>
      <w:r w:rsidR="00E25408" w:rsidRPr="005031FA">
        <w:rPr>
          <w:rFonts w:ascii="Times New Roman" w:eastAsia="Times New Roman" w:hAnsi="Times New Roman" w:cs="Times New Roman"/>
          <w:sz w:val="24"/>
          <w:szCs w:val="24"/>
        </w:rPr>
        <w:t>Statement of Work</w:t>
      </w:r>
      <w:r w:rsidR="00E25408" w:rsidRPr="005031FA">
        <w:rPr>
          <w:rFonts w:ascii="Times New Roman" w:eastAsia="Times New Roman" w:hAnsi="Times New Roman" w:cs="Times New Roman"/>
          <w:sz w:val="24"/>
          <w:szCs w:val="24"/>
        </w:rPr>
        <w:t xml:space="preserve"> (mini SOW)</w:t>
      </w:r>
      <w:r w:rsidR="00E25408" w:rsidRPr="005031FA">
        <w:rPr>
          <w:rFonts w:ascii="Times New Roman" w:eastAsia="Times New Roman" w:hAnsi="Times New Roman" w:cs="Times New Roman"/>
          <w:sz w:val="24"/>
          <w:szCs w:val="24"/>
        </w:rPr>
        <w:t>, including a rough timeline for these deliverables</w:t>
      </w:r>
      <w:r w:rsidR="00E25408" w:rsidRPr="005031FA">
        <w:rPr>
          <w:rFonts w:ascii="Times New Roman" w:eastAsia="Times New Roman" w:hAnsi="Times New Roman" w:cs="Times New Roman"/>
          <w:sz w:val="24"/>
          <w:szCs w:val="24"/>
        </w:rPr>
        <w:t xml:space="preserve"> (see Deliverables Table in the mini SOW).</w:t>
      </w:r>
    </w:p>
    <w:p w14:paraId="132FB8F9" w14:textId="67B05D98"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Staffing Plan</w:t>
      </w:r>
      <w:r w:rsidRPr="005031FA">
        <w:rPr>
          <w:rFonts w:ascii="Times New Roman" w:eastAsia="Times New Roman" w:hAnsi="Times New Roman" w:cs="Times New Roman"/>
          <w:sz w:val="24"/>
          <w:szCs w:val="24"/>
        </w:rPr>
        <w:t>: All key personnel (including graduate student workers) shall be identified by name. List the University PI first, followe</w:t>
      </w:r>
      <w:r w:rsidRPr="005031FA">
        <w:rPr>
          <w:rFonts w:ascii="Times New Roman" w:eastAsia="Times New Roman" w:hAnsi="Times New Roman" w:cs="Times New Roman"/>
          <w:sz w:val="24"/>
          <w:szCs w:val="24"/>
        </w:rPr>
        <w:t xml:space="preserve">d by the names of other individuals. Indicate the role and anticipated level of effort for each key participant offering unique or specific contributions to the project (oceanographer, geochemist, field assistant, </w:t>
      </w:r>
      <w:r w:rsidRPr="005031FA">
        <w:rPr>
          <w:rFonts w:ascii="Times New Roman" w:eastAsia="Times New Roman" w:hAnsi="Times New Roman" w:cs="Times New Roman"/>
          <w:i/>
          <w:iCs/>
          <w:sz w:val="24"/>
          <w:szCs w:val="24"/>
        </w:rPr>
        <w:t>etc.</w:t>
      </w:r>
      <w:r w:rsidRPr="005031FA">
        <w:rPr>
          <w:rFonts w:ascii="Times New Roman" w:eastAsia="Times New Roman" w:hAnsi="Times New Roman" w:cs="Times New Roman"/>
          <w:sz w:val="24"/>
          <w:szCs w:val="24"/>
        </w:rPr>
        <w:t>). If names of any key participants ar</w:t>
      </w:r>
      <w:r w:rsidRPr="005031FA">
        <w:rPr>
          <w:rFonts w:ascii="Times New Roman" w:eastAsia="Times New Roman" w:hAnsi="Times New Roman" w:cs="Times New Roman"/>
          <w:sz w:val="24"/>
          <w:szCs w:val="24"/>
        </w:rPr>
        <w:t xml:space="preserve">e unknown, a proposal addendum with the names and </w:t>
      </w:r>
      <w:r w:rsidRPr="005031FA">
        <w:rPr>
          <w:rFonts w:ascii="Times New Roman" w:eastAsia="Times New Roman" w:hAnsi="Times New Roman" w:cs="Times New Roman"/>
          <w:i/>
          <w:iCs/>
          <w:sz w:val="24"/>
          <w:szCs w:val="24"/>
        </w:rPr>
        <w:t xml:space="preserve">curricula vitae </w:t>
      </w:r>
      <w:r w:rsidRPr="005031FA">
        <w:rPr>
          <w:rFonts w:ascii="Times New Roman" w:eastAsia="Times New Roman" w:hAnsi="Times New Roman" w:cs="Times New Roman"/>
          <w:sz w:val="24"/>
          <w:szCs w:val="24"/>
        </w:rPr>
        <w:t>must be submitted prior to award.</w:t>
      </w:r>
    </w:p>
    <w:p w14:paraId="28D7EC45"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Performance Measures</w:t>
      </w:r>
      <w:r w:rsidRPr="005031FA">
        <w:rPr>
          <w:rFonts w:ascii="Times New Roman" w:eastAsia="Times New Roman" w:hAnsi="Times New Roman" w:cs="Times New Roman"/>
          <w:sz w:val="24"/>
          <w:szCs w:val="24"/>
        </w:rPr>
        <w:t>: Applicants shall suggest specific measures that will be used to monitor project progress, including progress of sub-awardees (</w:t>
      </w:r>
      <w:r w:rsidRPr="005031FA">
        <w:rPr>
          <w:rFonts w:ascii="Times New Roman" w:eastAsia="Times New Roman" w:hAnsi="Times New Roman" w:cs="Times New Roman"/>
          <w:i/>
          <w:iCs/>
          <w:sz w:val="24"/>
          <w:szCs w:val="24"/>
        </w:rPr>
        <w:t>e.g.</w:t>
      </w:r>
      <w:r w:rsidRPr="005031FA">
        <w:rPr>
          <w:rFonts w:ascii="Times New Roman" w:eastAsia="Times New Roman" w:hAnsi="Times New Roman" w:cs="Times New Roman"/>
          <w:sz w:val="24"/>
          <w:szCs w:val="24"/>
        </w:rPr>
        <w:t>, qu</w:t>
      </w:r>
      <w:r w:rsidRPr="005031FA">
        <w:rPr>
          <w:rFonts w:ascii="Times New Roman" w:eastAsia="Times New Roman" w:hAnsi="Times New Roman" w:cs="Times New Roman"/>
          <w:sz w:val="24"/>
          <w:szCs w:val="24"/>
        </w:rPr>
        <w:t>ality and timely deliverables, timely completion of fieldwork or other project components, draft peer-reviewed articles). These performance measures will be incorporated in the cooperative agreement award and reviewed as part of any continuation request.</w:t>
      </w:r>
    </w:p>
    <w:p w14:paraId="7E8FD54D"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C</w:t>
      </w:r>
      <w:r w:rsidRPr="005031FA">
        <w:rPr>
          <w:rFonts w:ascii="Times New Roman" w:eastAsia="Times New Roman" w:hAnsi="Times New Roman" w:cs="Times New Roman"/>
          <w:sz w:val="24"/>
          <w:szCs w:val="24"/>
          <w:u w:val="single"/>
        </w:rPr>
        <w:t xml:space="preserve">ritical Starting Dates </w:t>
      </w:r>
      <w:r w:rsidRPr="005031FA">
        <w:rPr>
          <w:rFonts w:ascii="Times New Roman" w:eastAsia="Times New Roman" w:hAnsi="Times New Roman" w:cs="Times New Roman"/>
          <w:sz w:val="24"/>
          <w:szCs w:val="24"/>
        </w:rPr>
        <w:t>(</w:t>
      </w:r>
      <w:r w:rsidRPr="005031FA">
        <w:rPr>
          <w:rFonts w:ascii="Times New Roman" w:eastAsia="Times New Roman" w:hAnsi="Times New Roman" w:cs="Times New Roman"/>
          <w:i/>
          <w:iCs/>
          <w:sz w:val="24"/>
          <w:szCs w:val="24"/>
        </w:rPr>
        <w:t>e.g.</w:t>
      </w:r>
      <w:r w:rsidRPr="005031FA">
        <w:rPr>
          <w:rFonts w:ascii="Times New Roman" w:eastAsia="Times New Roman" w:hAnsi="Times New Roman" w:cs="Times New Roman"/>
          <w:sz w:val="24"/>
          <w:szCs w:val="24"/>
        </w:rPr>
        <w:t>, for season-limited field work): Identify any critical starting dates and the reason why project success is dependent upon that start date.</w:t>
      </w:r>
    </w:p>
    <w:p w14:paraId="6EF6DAB0" w14:textId="5DEA4A5C"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lastRenderedPageBreak/>
        <w:t>Publication and Presentation</w:t>
      </w:r>
      <w:r w:rsidRPr="005031FA">
        <w:rPr>
          <w:rFonts w:ascii="Times New Roman" w:eastAsia="Times New Roman" w:hAnsi="Times New Roman" w:cs="Times New Roman"/>
          <w:sz w:val="24"/>
          <w:szCs w:val="24"/>
        </w:rPr>
        <w:t>: BOEM strongly encourages the Awardees to publish project reports in scientific and technical journals, and present results to the scientific community, appropriate professional organizations, and local, State, and/or Federal agencies as part of the proje</w:t>
      </w:r>
      <w:r w:rsidRPr="005031FA">
        <w:rPr>
          <w:rFonts w:ascii="Times New Roman" w:eastAsia="Times New Roman" w:hAnsi="Times New Roman" w:cs="Times New Roman"/>
          <w:sz w:val="24"/>
          <w:szCs w:val="24"/>
        </w:rPr>
        <w:t>ct</w:t>
      </w:r>
      <w:r w:rsidR="00DC3B43" w:rsidRPr="005031FA">
        <w:rPr>
          <w:rFonts w:ascii="Times New Roman" w:eastAsia="Times New Roman" w:hAnsi="Times New Roman" w:cs="Times New Roman"/>
          <w:sz w:val="24"/>
          <w:szCs w:val="24"/>
        </w:rPr>
        <w:t xml:space="preserve">. </w:t>
      </w:r>
      <w:r w:rsidRPr="005031FA">
        <w:rPr>
          <w:rFonts w:ascii="Times New Roman" w:eastAsia="Times New Roman" w:hAnsi="Times New Roman" w:cs="Times New Roman"/>
          <w:sz w:val="24"/>
          <w:szCs w:val="24"/>
        </w:rPr>
        <w:t>These publications and meetings should be included in the proposal and budget.</w:t>
      </w:r>
    </w:p>
    <w:p w14:paraId="0F308B8D"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Bibliography</w:t>
      </w:r>
      <w:r w:rsidRPr="005031FA">
        <w:rPr>
          <w:rFonts w:ascii="Times New Roman" w:eastAsia="Times New Roman" w:hAnsi="Times New Roman" w:cs="Times New Roman"/>
          <w:sz w:val="24"/>
          <w:szCs w:val="24"/>
        </w:rPr>
        <w:t>: List all references cited in the text, as well as references that are relevant to the current proposal from your past work in the f</w:t>
      </w:r>
      <w:r w:rsidRPr="005031FA">
        <w:rPr>
          <w:rFonts w:ascii="Times New Roman" w:eastAsia="Times New Roman" w:hAnsi="Times New Roman" w:cs="Times New Roman"/>
          <w:sz w:val="24"/>
          <w:szCs w:val="24"/>
        </w:rPr>
        <w:t>ield.</w:t>
      </w:r>
    </w:p>
    <w:p w14:paraId="54664C34"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u w:val="single"/>
        </w:rPr>
        <w:t xml:space="preserve">Curricula Vitae </w:t>
      </w:r>
      <w:r w:rsidRPr="005031FA">
        <w:rPr>
          <w:rFonts w:ascii="Times New Roman" w:eastAsia="Times New Roman" w:hAnsi="Times New Roman" w:cs="Times New Roman"/>
          <w:sz w:val="24"/>
          <w:szCs w:val="24"/>
        </w:rPr>
        <w:t>(maximum two pages) for each identified key participant. Emphasize previous experience in the field of study that the proposal addresses.</w:t>
      </w:r>
    </w:p>
    <w:p w14:paraId="738658A1"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Letters of Commitment</w:t>
      </w:r>
      <w:r w:rsidRPr="005031FA">
        <w:rPr>
          <w:rFonts w:ascii="Times New Roman" w:eastAsia="Times New Roman" w:hAnsi="Times New Roman" w:cs="Times New Roman"/>
          <w:sz w:val="24"/>
          <w:szCs w:val="24"/>
        </w:rPr>
        <w:t>: Provide signed letters of commitment by matching fund grantors, contracto</w:t>
      </w:r>
      <w:r w:rsidRPr="005031FA">
        <w:rPr>
          <w:rFonts w:ascii="Times New Roman" w:eastAsia="Times New Roman" w:hAnsi="Times New Roman" w:cs="Times New Roman"/>
          <w:sz w:val="24"/>
          <w:szCs w:val="24"/>
        </w:rPr>
        <w:t>rs, and sub-grantees.</w:t>
      </w:r>
    </w:p>
    <w:p w14:paraId="04030E5B"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University Budget Spreadsheet</w:t>
      </w:r>
      <w:r w:rsidRPr="005031FA">
        <w:rPr>
          <w:rFonts w:ascii="Times New Roman" w:eastAsia="Times New Roman" w:hAnsi="Times New Roman" w:cs="Times New Roman"/>
          <w:sz w:val="24"/>
          <w:szCs w:val="24"/>
        </w:rPr>
        <w:t>: In addition to SF-424a Budget Information form below, include information in a format which provides personnel, travel, services, supplies, equipment, tuition, and indirect costs on an annual basis for b</w:t>
      </w:r>
      <w:r w:rsidRPr="005031FA">
        <w:rPr>
          <w:rFonts w:ascii="Times New Roman" w:eastAsia="Times New Roman" w:hAnsi="Times New Roman" w:cs="Times New Roman"/>
          <w:sz w:val="24"/>
          <w:szCs w:val="24"/>
        </w:rPr>
        <w:t>oth the requested BOEM funds and for the anticipated match funds.</w:t>
      </w:r>
    </w:p>
    <w:p w14:paraId="044A61E6" w14:textId="77777777" w:rsidR="00192830" w:rsidRPr="005031FA" w:rsidRDefault="001C42A2" w:rsidP="005031FA">
      <w:pPr>
        <w:pStyle w:val="Normal0"/>
        <w:numPr>
          <w:ilvl w:val="0"/>
          <w:numId w:val="29"/>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Budget Justification Narrative</w:t>
      </w:r>
      <w:r w:rsidRPr="005031FA">
        <w:rPr>
          <w:rFonts w:ascii="Times New Roman" w:eastAsia="Times New Roman" w:hAnsi="Times New Roman" w:cs="Times New Roman"/>
          <w:sz w:val="24"/>
          <w:szCs w:val="24"/>
        </w:rPr>
        <w:t>: See below.</w:t>
      </w:r>
    </w:p>
    <w:p w14:paraId="349A67C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28D2CF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SF 424A, Budget Information for Non-Construction Programs </w:t>
      </w:r>
    </w:p>
    <w:p w14:paraId="132A9327"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Applicants must show funds requested from this Federal program separately from any other Federal sources of funding. In the “Budget Summary” section of the appropriate SF-424 budget form, use the first row for fund</w:t>
      </w:r>
      <w:r w:rsidRPr="005031FA">
        <w:rPr>
          <w:rFonts w:ascii="Times New Roman" w:eastAsia="Times New Roman" w:hAnsi="Times New Roman" w:cs="Times New Roman"/>
          <w:color w:val="606060"/>
          <w:sz w:val="24"/>
          <w:szCs w:val="24"/>
          <w:u w:val="single"/>
        </w:rPr>
        <w:t>ing requested from this Federal program. Use subsequent row(s) for funding requested from this Federal program. Use subsequent row(s) for other Federal funding. Enter each Federal program’s CFDA number(s) in the corresponding fields on the form. Federal aw</w:t>
      </w:r>
      <w:r w:rsidRPr="005031FA">
        <w:rPr>
          <w:rFonts w:ascii="Times New Roman" w:eastAsia="Times New Roman" w:hAnsi="Times New Roman" w:cs="Times New Roman"/>
          <w:color w:val="606060"/>
          <w:sz w:val="24"/>
          <w:szCs w:val="24"/>
          <w:u w:val="single"/>
        </w:rPr>
        <w:t>ard recipients and subrecipients are subject to Federal award cost principles per the “</w:t>
      </w:r>
      <w:hyperlink r:id="rId16" w:history="1">
        <w:r w:rsidRPr="005031FA">
          <w:rPr>
            <w:rStyle w:val="a"/>
            <w:rFonts w:ascii="Times New Roman" w:eastAsia="Times New Roman" w:hAnsi="Times New Roman" w:cs="Times New Roman"/>
            <w:sz w:val="24"/>
            <w:szCs w:val="24"/>
            <w:u w:val="single" w:color="0000FF"/>
          </w:rPr>
          <w:t>DOI Standard Award Terms and Conditions</w:t>
        </w:r>
      </w:hyperlink>
      <w:r w:rsidRPr="005031FA">
        <w:rPr>
          <w:rFonts w:ascii="Times New Roman" w:eastAsia="Times New Roman" w:hAnsi="Times New Roman" w:cs="Times New Roman"/>
          <w:color w:val="606060"/>
          <w:sz w:val="24"/>
          <w:szCs w:val="24"/>
          <w:u w:val="single"/>
        </w:rPr>
        <w:t>”. The CFDA number(s) for this program appears on the</w:t>
      </w:r>
      <w:r w:rsidRPr="005031FA">
        <w:rPr>
          <w:rFonts w:ascii="Times New Roman" w:eastAsia="Times New Roman" w:hAnsi="Times New Roman" w:cs="Times New Roman"/>
          <w:color w:val="606060"/>
          <w:sz w:val="24"/>
          <w:szCs w:val="24"/>
          <w:u w:val="single"/>
        </w:rPr>
        <w:t xml:space="preserve"> first page of this announcement.</w:t>
      </w:r>
    </w:p>
    <w:p w14:paraId="3E577090" w14:textId="452DF49D"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t>The link for the DOI Standard Terms and Conditions is </w:t>
      </w:r>
      <w:hyperlink r:id="rId17" w:history="1">
        <w:r w:rsidRPr="005031FA">
          <w:rPr>
            <w:rStyle w:val="a"/>
            <w:rFonts w:ascii="Times New Roman" w:eastAsia="Times New Roman" w:hAnsi="Times New Roman" w:cs="Times New Roman"/>
            <w:sz w:val="24"/>
            <w:szCs w:val="24"/>
            <w:u w:val="single" w:color="0000FF"/>
          </w:rPr>
          <w:t>www.doi.gov/grants/doi-standard-terms-and-conditions</w:t>
        </w:r>
      </w:hyperlink>
      <w:r w:rsidRPr="005031FA">
        <w:rPr>
          <w:rFonts w:ascii="Times New Roman" w:eastAsia="Times New Roman" w:hAnsi="Times New Roman" w:cs="Times New Roman"/>
          <w:sz w:val="24"/>
          <w:szCs w:val="24"/>
        </w:rPr>
        <w:t>.</w:t>
      </w:r>
    </w:p>
    <w:p w14:paraId="5406980E" w14:textId="77777777" w:rsidR="00BE095B" w:rsidRDefault="00BE095B" w:rsidP="005031FA">
      <w:pPr>
        <w:pStyle w:val="Label"/>
      </w:pPr>
    </w:p>
    <w:p w14:paraId="3B86274B" w14:textId="7A5618E9" w:rsidR="00192830" w:rsidRPr="005031FA" w:rsidRDefault="001C42A2" w:rsidP="005031FA">
      <w:pPr>
        <w:pStyle w:val="Label"/>
      </w:pPr>
      <w:r w:rsidRPr="005031FA">
        <w:t>Budget Narrative/Detailed Spreadsheet</w:t>
      </w:r>
    </w:p>
    <w:p w14:paraId="249E4010" w14:textId="77777777" w:rsidR="00192830" w:rsidRPr="005031FA" w:rsidRDefault="001C42A2" w:rsidP="005031FA">
      <w:pPr>
        <w:rPr>
          <w:szCs w:val="24"/>
        </w:rPr>
      </w:pPr>
      <w:r w:rsidRPr="005031FA">
        <w:rPr>
          <w:szCs w:val="24"/>
        </w:rPr>
        <w:t>Describe and justify requested budget items and costs. Detail how the SF-424 Budget Infor</w:t>
      </w:r>
      <w:r w:rsidRPr="005031FA">
        <w:rPr>
          <w:szCs w:val="24"/>
        </w:rPr>
        <w:t>mation, Object Class Category totals were determined. For personnel salary costs, include the baseline salary figures and the estimates of time. Describe any item of cost that requires prior approval under the Federal cost principles. See 2 CFR 200.407 “Pr</w:t>
      </w:r>
      <w:r w:rsidRPr="005031FA">
        <w:rPr>
          <w:szCs w:val="24"/>
        </w:rPr>
        <w:t>ior written approval (prior approval)” for more information. If equipment purchased previously with Federal funds is available for the project, provide a list of that equipment and identify the Federal funding source.</w:t>
      </w:r>
    </w:p>
    <w:p w14:paraId="708514E0" w14:textId="77777777" w:rsidR="00BE095B" w:rsidRDefault="00BE095B" w:rsidP="005031FA">
      <w:pPr>
        <w:pStyle w:val="Normal0"/>
        <w:rPr>
          <w:rFonts w:ascii="Times New Roman" w:eastAsia="Times New Roman" w:hAnsi="Times New Roman" w:cs="Times New Roman"/>
          <w:b/>
          <w:bCs/>
          <w:sz w:val="24"/>
          <w:szCs w:val="24"/>
        </w:rPr>
      </w:pPr>
    </w:p>
    <w:p w14:paraId="660C7B27" w14:textId="4B5AABFE"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Budget Justification Narrative</w:t>
      </w:r>
      <w:r w:rsidRPr="005031FA">
        <w:rPr>
          <w:rFonts w:ascii="Times New Roman" w:eastAsia="Times New Roman" w:hAnsi="Times New Roman" w:cs="Times New Roman"/>
          <w:b/>
          <w:bCs/>
          <w:sz w:val="24"/>
          <w:szCs w:val="24"/>
        </w:rPr>
        <w:br/>
      </w:r>
      <w:r w:rsidRPr="005031FA">
        <w:rPr>
          <w:rFonts w:ascii="Times New Roman" w:eastAsia="Times New Roman" w:hAnsi="Times New Roman" w:cs="Times New Roman"/>
          <w:sz w:val="24"/>
          <w:szCs w:val="24"/>
        </w:rPr>
        <w:t>This in</w:t>
      </w:r>
      <w:r w:rsidRPr="005031FA">
        <w:rPr>
          <w:rFonts w:ascii="Times New Roman" w:eastAsia="Times New Roman" w:hAnsi="Times New Roman" w:cs="Times New Roman"/>
          <w:sz w:val="24"/>
          <w:szCs w:val="24"/>
        </w:rPr>
        <w:t>formation will provide more details than the SF-424A form and will provide adequate information for the Contracting Officer to conduct a detailed analysis of the costs to determine they are reasonable, allowable, and allocable.  Please include the followin</w:t>
      </w:r>
      <w:r w:rsidRPr="005031FA">
        <w:rPr>
          <w:rFonts w:ascii="Times New Roman" w:eastAsia="Times New Roman" w:hAnsi="Times New Roman" w:cs="Times New Roman"/>
          <w:sz w:val="24"/>
          <w:szCs w:val="24"/>
        </w:rPr>
        <w:t>g:</w:t>
      </w:r>
    </w:p>
    <w:p w14:paraId="07DD831A"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Salaries and Wages</w:t>
      </w:r>
      <w:r w:rsidRPr="005031FA">
        <w:rPr>
          <w:rFonts w:ascii="Times New Roman" w:eastAsia="Times New Roman" w:hAnsi="Times New Roman" w:cs="Times New Roman"/>
          <w:sz w:val="24"/>
          <w:szCs w:val="24"/>
        </w:rPr>
        <w:t>. List positions, rate of compensation and estimated number of hours. If contract employees are hired, include their total time, rate of compensation, job titles, and roles.</w:t>
      </w:r>
    </w:p>
    <w:p w14:paraId="57FB408E"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lastRenderedPageBreak/>
        <w:t>Fringe Benefits/Labor Overhead</w:t>
      </w:r>
      <w:r w:rsidRPr="005031FA">
        <w:rPr>
          <w:rFonts w:ascii="Times New Roman" w:eastAsia="Times New Roman" w:hAnsi="Times New Roman" w:cs="Times New Roman"/>
          <w:sz w:val="24"/>
          <w:szCs w:val="24"/>
        </w:rPr>
        <w:t xml:space="preserve">. Indicate the </w:t>
      </w:r>
      <w:r w:rsidRPr="005031FA">
        <w:rPr>
          <w:rFonts w:ascii="Times New Roman" w:eastAsia="Times New Roman" w:hAnsi="Times New Roman" w:cs="Times New Roman"/>
          <w:sz w:val="24"/>
          <w:szCs w:val="24"/>
        </w:rPr>
        <w:t>rates/amounts in conformance with normal accounting procedures. Explain what costs are covered in this category and the basis of the rate computations.  Provide a copy of the negotiated rate agreement, if available.</w:t>
      </w:r>
    </w:p>
    <w:p w14:paraId="5CE865B2"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Lab Analyses</w:t>
      </w:r>
      <w:r w:rsidRPr="005031FA">
        <w:rPr>
          <w:rFonts w:ascii="Times New Roman" w:eastAsia="Times New Roman" w:hAnsi="Times New Roman" w:cs="Times New Roman"/>
          <w:sz w:val="24"/>
          <w:szCs w:val="24"/>
        </w:rPr>
        <w:t>.  Briefly itemize cost of a</w:t>
      </w:r>
      <w:r w:rsidRPr="005031FA">
        <w:rPr>
          <w:rFonts w:ascii="Times New Roman" w:eastAsia="Times New Roman" w:hAnsi="Times New Roman" w:cs="Times New Roman"/>
          <w:sz w:val="24"/>
          <w:szCs w:val="24"/>
        </w:rPr>
        <w:t>ll analytical work.</w:t>
      </w:r>
    </w:p>
    <w:p w14:paraId="5A923CE6" w14:textId="65654530"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Supplies</w:t>
      </w:r>
      <w:r w:rsidRPr="005031FA">
        <w:rPr>
          <w:rFonts w:ascii="Times New Roman" w:eastAsia="Times New Roman" w:hAnsi="Times New Roman" w:cs="Times New Roman"/>
          <w:sz w:val="24"/>
          <w:szCs w:val="24"/>
        </w:rPr>
        <w:t>. Enter the cost for all tangible property. Include the cost of office, laboratory, computing, and field supplies separately. Provide detail on any specific item that represents a significant portion of the proposed amount. Prov</w:t>
      </w:r>
      <w:r w:rsidRPr="005031FA">
        <w:rPr>
          <w:rFonts w:ascii="Times New Roman" w:eastAsia="Times New Roman" w:hAnsi="Times New Roman" w:cs="Times New Roman"/>
          <w:sz w:val="24"/>
          <w:szCs w:val="24"/>
        </w:rPr>
        <w:t xml:space="preserve">ide a statement that supplies will be purchased in accordance with </w:t>
      </w:r>
      <w:r w:rsidR="002934C4" w:rsidRPr="005031FA">
        <w:rPr>
          <w:rFonts w:ascii="Times New Roman" w:eastAsia="Times New Roman" w:hAnsi="Times New Roman" w:cs="Times New Roman"/>
          <w:sz w:val="24"/>
          <w:szCs w:val="24"/>
        </w:rPr>
        <w:t>2 CFR 200.317 (State Governments) or 2 CFR 200.318-327.</w:t>
      </w:r>
    </w:p>
    <w:p w14:paraId="37371839" w14:textId="0A035698"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Equipment</w:t>
      </w:r>
      <w:r w:rsidRPr="005031FA">
        <w:rPr>
          <w:rFonts w:ascii="Times New Roman" w:eastAsia="Times New Roman" w:hAnsi="Times New Roman" w:cs="Times New Roman"/>
          <w:sz w:val="24"/>
          <w:szCs w:val="24"/>
        </w:rPr>
        <w:t>. Show the cost of all special-purpose equipment necessary for achieving the objectives of the project. “Special-purpose equipment” means scientific equipment ha</w:t>
      </w:r>
      <w:r w:rsidRPr="005031FA">
        <w:rPr>
          <w:rFonts w:ascii="Times New Roman" w:eastAsia="Times New Roman" w:hAnsi="Times New Roman" w:cs="Times New Roman"/>
          <w:sz w:val="24"/>
          <w:szCs w:val="24"/>
        </w:rPr>
        <w:t>ving a useful life of more than 1 year and having an acquisition cost of $5,000 or more per item. Each item should be itemized and include a full justification and a dealer or manufacturer quote, if available.   General-purpose equipment (used also for pur</w:t>
      </w:r>
      <w:r w:rsidRPr="005031FA">
        <w:rPr>
          <w:rFonts w:ascii="Times New Roman" w:eastAsia="Times New Roman" w:hAnsi="Times New Roman" w:cs="Times New Roman"/>
          <w:sz w:val="24"/>
          <w:szCs w:val="24"/>
        </w:rPr>
        <w:t>poses other than this project) must be purchased from the applicant’s operating funds. Title to non-expendable personal property shall be vested solely with the Awardee. Under no circumstances shall property title be vested in a sub-tier Awardee. Provide a</w:t>
      </w:r>
      <w:r w:rsidRPr="005031FA">
        <w:rPr>
          <w:rFonts w:ascii="Times New Roman" w:eastAsia="Times New Roman" w:hAnsi="Times New Roman" w:cs="Times New Roman"/>
          <w:sz w:val="24"/>
          <w:szCs w:val="24"/>
        </w:rPr>
        <w:t xml:space="preserve"> statement that equipment will be purchased in accordance with </w:t>
      </w:r>
      <w:r w:rsidR="002934C4" w:rsidRPr="005031FA">
        <w:rPr>
          <w:rFonts w:ascii="Times New Roman" w:eastAsia="Times New Roman" w:hAnsi="Times New Roman" w:cs="Times New Roman"/>
          <w:sz w:val="24"/>
          <w:szCs w:val="24"/>
        </w:rPr>
        <w:t xml:space="preserve">2 CFR 200.317 (State Governments) or 2 CFR </w:t>
      </w:r>
      <w:r w:rsidR="00DC3B43" w:rsidRPr="005031FA">
        <w:rPr>
          <w:rFonts w:ascii="Times New Roman" w:eastAsia="Times New Roman" w:hAnsi="Times New Roman" w:cs="Times New Roman"/>
          <w:sz w:val="24"/>
          <w:szCs w:val="24"/>
        </w:rPr>
        <w:t>200.318-327 and</w:t>
      </w:r>
      <w:r w:rsidRPr="005031FA">
        <w:rPr>
          <w:rFonts w:ascii="Times New Roman" w:eastAsia="Times New Roman" w:hAnsi="Times New Roman" w:cs="Times New Roman"/>
          <w:sz w:val="24"/>
          <w:szCs w:val="24"/>
        </w:rPr>
        <w:t xml:space="preserve"> managed in accordance with 2 CFR 200.313.</w:t>
      </w:r>
    </w:p>
    <w:p w14:paraId="57A92649"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Services or Consultants</w:t>
      </w:r>
      <w:r w:rsidRPr="005031FA">
        <w:rPr>
          <w:rFonts w:ascii="Times New Roman" w:eastAsia="Times New Roman" w:hAnsi="Times New Roman" w:cs="Times New Roman"/>
          <w:sz w:val="24"/>
          <w:szCs w:val="24"/>
        </w:rPr>
        <w:t>. Identify the tasks or problems for which such services would be used.  List the contemplated sub-Awardee</w:t>
      </w:r>
      <w:r w:rsidRPr="005031FA">
        <w:rPr>
          <w:rFonts w:ascii="Times New Roman" w:eastAsia="Times New Roman" w:hAnsi="Times New Roman" w:cs="Times New Roman"/>
          <w:sz w:val="24"/>
          <w:szCs w:val="24"/>
        </w:rPr>
        <w:t xml:space="preserve">s by name (including consultants), the estimated amount of time required, and the quoted rate per day or hour. Sub-applicant proposals should provide cost breakdowns at the same level of detail as the Applicant’s proposal. If contract employees are hired, </w:t>
      </w:r>
      <w:r w:rsidRPr="005031FA">
        <w:rPr>
          <w:rFonts w:ascii="Times New Roman" w:eastAsia="Times New Roman" w:hAnsi="Times New Roman" w:cs="Times New Roman"/>
          <w:sz w:val="24"/>
          <w:szCs w:val="24"/>
        </w:rPr>
        <w:t>include their total time, rate of compensation, job titles, and roles.  Provide a statement that salaries will be charged at the actual rate and that the rate is comparable to others doing similar work within the organization.</w:t>
      </w:r>
    </w:p>
    <w:p w14:paraId="0F2EA7B9" w14:textId="1A825E5E"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Travel. </w:t>
      </w:r>
      <w:r w:rsidRPr="005031FA">
        <w:rPr>
          <w:rFonts w:ascii="Times New Roman" w:eastAsia="Times New Roman" w:hAnsi="Times New Roman" w:cs="Times New Roman"/>
          <w:sz w:val="24"/>
          <w:szCs w:val="24"/>
        </w:rPr>
        <w:t xml:space="preserve">State the purpose of </w:t>
      </w:r>
      <w:r w:rsidRPr="005031FA">
        <w:rPr>
          <w:rFonts w:ascii="Times New Roman" w:eastAsia="Times New Roman" w:hAnsi="Times New Roman" w:cs="Times New Roman"/>
          <w:sz w:val="24"/>
          <w:szCs w:val="24"/>
        </w:rPr>
        <w:t>the trip and itemize the estimated travel costs to show the number of trips required, the destinations, the number of people traveling, the per diem rates, the cost of transportation, and any miscellaneous expenses for each trip. Calculations of other spec</w:t>
      </w:r>
      <w:r w:rsidRPr="005031FA">
        <w:rPr>
          <w:rFonts w:ascii="Times New Roman" w:eastAsia="Times New Roman" w:hAnsi="Times New Roman" w:cs="Times New Roman"/>
          <w:sz w:val="24"/>
          <w:szCs w:val="24"/>
        </w:rPr>
        <w:t>ial transportation costs (such as charges for use of applicant- owned vehicles or vehicle rental costs) should also be shown. Applicants are encouraged to include in the proposal a plan to present findings at one to two major meetings (see above </w:t>
      </w:r>
      <w:r w:rsidRPr="00CF6C6A">
        <w:rPr>
          <w:rFonts w:ascii="Times New Roman" w:eastAsia="Times New Roman" w:hAnsi="Times New Roman" w:cs="Times New Roman"/>
          <w:sz w:val="24"/>
          <w:szCs w:val="24"/>
        </w:rPr>
        <w:t>Proposal T</w:t>
      </w:r>
      <w:r w:rsidRPr="00CF6C6A">
        <w:rPr>
          <w:rFonts w:ascii="Times New Roman" w:eastAsia="Times New Roman" w:hAnsi="Times New Roman" w:cs="Times New Roman"/>
          <w:sz w:val="24"/>
          <w:szCs w:val="24"/>
        </w:rPr>
        <w:t xml:space="preserve">ext item </w:t>
      </w:r>
      <w:r w:rsidR="00DC3B43" w:rsidRPr="00CF6C6A">
        <w:rPr>
          <w:rFonts w:ascii="Times New Roman" w:eastAsia="Times New Roman" w:hAnsi="Times New Roman" w:cs="Times New Roman"/>
          <w:sz w:val="24"/>
          <w:szCs w:val="24"/>
        </w:rPr>
        <w:t>9</w:t>
      </w:r>
      <w:r w:rsidRPr="00CF6C6A">
        <w:rPr>
          <w:rFonts w:ascii="Times New Roman" w:eastAsia="Times New Roman" w:hAnsi="Times New Roman" w:cs="Times New Roman"/>
          <w:sz w:val="24"/>
          <w:szCs w:val="24"/>
        </w:rPr>
        <w:t>).</w:t>
      </w:r>
    </w:p>
    <w:p w14:paraId="0BE51896"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Publication Costs. </w:t>
      </w:r>
      <w:r w:rsidRPr="005031FA">
        <w:rPr>
          <w:rFonts w:ascii="Times New Roman" w:eastAsia="Times New Roman" w:hAnsi="Times New Roman" w:cs="Times New Roman"/>
          <w:sz w:val="24"/>
          <w:szCs w:val="24"/>
        </w:rPr>
        <w:t>Indicate an estimate of labor and other unique costs associated with preparation of the draft final report. If publication of results of the research in the peer- reviewed literature (identify likely publications) is anticip</w:t>
      </w:r>
      <w:r w:rsidRPr="005031FA">
        <w:rPr>
          <w:rFonts w:ascii="Times New Roman" w:eastAsia="Times New Roman" w:hAnsi="Times New Roman" w:cs="Times New Roman"/>
          <w:sz w:val="24"/>
          <w:szCs w:val="24"/>
        </w:rPr>
        <w:t xml:space="preserve">ated, include costs of drafting </w:t>
      </w:r>
      <w:r w:rsidRPr="005031FA">
        <w:rPr>
          <w:rFonts w:ascii="Times New Roman" w:eastAsia="Times New Roman" w:hAnsi="Times New Roman" w:cs="Times New Roman"/>
          <w:sz w:val="24"/>
          <w:szCs w:val="24"/>
        </w:rPr>
        <w:t>or graphics, reproduction, page, or illustration charges, and a minimum number of reprints.</w:t>
      </w:r>
    </w:p>
    <w:p w14:paraId="6EECE4B1"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Other Direct Costs.  </w:t>
      </w:r>
      <w:r w:rsidRPr="005031FA">
        <w:rPr>
          <w:rFonts w:ascii="Times New Roman" w:eastAsia="Times New Roman" w:hAnsi="Times New Roman" w:cs="Times New Roman"/>
          <w:sz w:val="24"/>
          <w:szCs w:val="24"/>
        </w:rPr>
        <w:t>Itemize the different types of costs not included elsewhere.</w:t>
      </w:r>
    </w:p>
    <w:p w14:paraId="110E4EF8"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 xml:space="preserve">Total Direct Charges.  </w:t>
      </w:r>
      <w:r w:rsidRPr="005031FA">
        <w:rPr>
          <w:rFonts w:ascii="Times New Roman" w:eastAsia="Times New Roman" w:hAnsi="Times New Roman" w:cs="Times New Roman"/>
          <w:sz w:val="24"/>
          <w:szCs w:val="24"/>
        </w:rPr>
        <w:t>Totals for items 1–9.</w:t>
      </w:r>
    </w:p>
    <w:p w14:paraId="6CF82C86" w14:textId="2EC380BA"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Indir</w:t>
      </w:r>
      <w:r w:rsidRPr="005031FA">
        <w:rPr>
          <w:rFonts w:ascii="Times New Roman" w:eastAsia="Times New Roman" w:hAnsi="Times New Roman" w:cs="Times New Roman"/>
          <w:sz w:val="24"/>
          <w:szCs w:val="24"/>
          <w:u w:val="single"/>
        </w:rPr>
        <w:t xml:space="preserve">ect Charges (Overhead).  </w:t>
      </w:r>
      <w:r w:rsidRPr="005031FA">
        <w:rPr>
          <w:rFonts w:ascii="Times New Roman" w:eastAsia="Times New Roman" w:hAnsi="Times New Roman" w:cs="Times New Roman"/>
          <w:sz w:val="24"/>
          <w:szCs w:val="24"/>
        </w:rPr>
        <w:t>Indirect cost/general and administrative (G&amp;A) cost. Show the proposed rate, cost base, and proposed amount for indirect costs based on the cost principles applicable to the Applicant’s organization. If the Applicant has separate r</w:t>
      </w:r>
      <w:r w:rsidRPr="005031FA">
        <w:rPr>
          <w:rFonts w:ascii="Times New Roman" w:eastAsia="Times New Roman" w:hAnsi="Times New Roman" w:cs="Times New Roman"/>
          <w:sz w:val="24"/>
          <w:szCs w:val="24"/>
        </w:rPr>
        <w:t xml:space="preserve">ates for recovery of labor overhead and G&amp;A costs, each charge should be shown. Provide a copy of the negotiated rate agreement with the Applicant’s Federal cognizant audit agency.  </w:t>
      </w:r>
    </w:p>
    <w:p w14:paraId="07D105DF"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lastRenderedPageBreak/>
        <w:t xml:space="preserve">Amount Proposed.  </w:t>
      </w:r>
      <w:r w:rsidRPr="005031FA">
        <w:rPr>
          <w:rFonts w:ascii="Times New Roman" w:eastAsia="Times New Roman" w:hAnsi="Times New Roman" w:cs="Times New Roman"/>
          <w:sz w:val="24"/>
          <w:szCs w:val="24"/>
        </w:rPr>
        <w:t>Total items 10 and 11.</w:t>
      </w:r>
    </w:p>
    <w:p w14:paraId="78DAF2C8" w14:textId="77777777" w:rsidR="00192830" w:rsidRPr="005031FA" w:rsidRDefault="001C42A2" w:rsidP="005031FA">
      <w:pPr>
        <w:pStyle w:val="Normal0"/>
        <w:numPr>
          <w:ilvl w:val="0"/>
          <w:numId w:val="30"/>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Multi-year Proje</w:t>
      </w:r>
      <w:r w:rsidRPr="005031FA">
        <w:rPr>
          <w:rFonts w:ascii="Times New Roman" w:eastAsia="Times New Roman" w:hAnsi="Times New Roman" w:cs="Times New Roman"/>
          <w:sz w:val="24"/>
          <w:szCs w:val="24"/>
          <w:u w:val="single"/>
        </w:rPr>
        <w:t xml:space="preserve">cts. </w:t>
      </w:r>
      <w:r w:rsidRPr="005031FA">
        <w:rPr>
          <w:rFonts w:ascii="Times New Roman" w:eastAsia="Times New Roman" w:hAnsi="Times New Roman" w:cs="Times New Roman"/>
          <w:sz w:val="24"/>
          <w:szCs w:val="24"/>
        </w:rPr>
        <w:t>The Applicant shall provide summary information as well as a detailed budget for each year. Funds requested for the final year of performance shall comprise a minimum of 15% of the project’s total anticipated budget.  [</w:t>
      </w:r>
      <w:r w:rsidRPr="005031FA">
        <w:rPr>
          <w:rFonts w:ascii="Times New Roman" w:eastAsia="Times New Roman" w:hAnsi="Times New Roman" w:cs="Times New Roman"/>
          <w:i/>
          <w:iCs/>
          <w:sz w:val="24"/>
          <w:szCs w:val="24"/>
        </w:rPr>
        <w:t>If applicable.</w:t>
      </w:r>
      <w:r w:rsidRPr="005031FA">
        <w:rPr>
          <w:rFonts w:ascii="Times New Roman" w:eastAsia="Times New Roman" w:hAnsi="Times New Roman" w:cs="Times New Roman"/>
          <w:sz w:val="24"/>
          <w:szCs w:val="24"/>
        </w:rPr>
        <w:t>]</w:t>
      </w:r>
    </w:p>
    <w:p w14:paraId="02A0DA6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6FE7125B" w14:textId="2838076F" w:rsidR="00192830" w:rsidRPr="005031FA" w:rsidRDefault="001C42A2" w:rsidP="005031FA">
      <w:pPr>
        <w:pStyle w:val="Label"/>
      </w:pPr>
      <w:r w:rsidRPr="005031FA">
        <w:t>Conflict of In</w:t>
      </w:r>
      <w:r w:rsidRPr="005031FA">
        <w:t>ter</w:t>
      </w:r>
      <w:r w:rsidR="006E45EB" w:rsidRPr="005031FA">
        <w:rPr>
          <w:lang w:val="en-US"/>
        </w:rPr>
        <w:t xml:space="preserve">est </w:t>
      </w:r>
      <w:r w:rsidRPr="005031FA">
        <w:t>Disclosure</w:t>
      </w:r>
    </w:p>
    <w:p w14:paraId="0EB819B6" w14:textId="5B8D7876"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Per the</w:t>
      </w:r>
      <w:r w:rsidRPr="005031FA">
        <w:rPr>
          <w:rFonts w:ascii="Times New Roman" w:eastAsia="Times New Roman" w:hAnsi="Times New Roman" w:cs="Times New Roman"/>
          <w:b/>
          <w:bCs/>
          <w:sz w:val="24"/>
          <w:szCs w:val="24"/>
        </w:rPr>
        <w:t xml:space="preserve"> </w:t>
      </w:r>
      <w:r w:rsidRPr="005031FA">
        <w:rPr>
          <w:rFonts w:ascii="Times New Roman" w:eastAsia="Times New Roman" w:hAnsi="Times New Roman" w:cs="Times New Roman"/>
          <w:sz w:val="24"/>
          <w:szCs w:val="24"/>
        </w:rPr>
        <w:t xml:space="preserve">Financial Assistance Interior Regulation (FAIR), </w:t>
      </w:r>
      <w:hyperlink r:id="rId18" w:history="1">
        <w:r w:rsidRPr="005031FA">
          <w:rPr>
            <w:rStyle w:val="a"/>
            <w:rFonts w:ascii="Times New Roman" w:eastAsia="Times New Roman" w:hAnsi="Times New Roman" w:cs="Times New Roman"/>
            <w:sz w:val="24"/>
            <w:szCs w:val="24"/>
            <w:u w:val="single" w:color="0000FF"/>
          </w:rPr>
          <w:t>2 CFR §1402.112</w:t>
        </w:r>
      </w:hyperlink>
      <w:r w:rsidRPr="005031FA">
        <w:rPr>
          <w:rFonts w:ascii="Times New Roman" w:eastAsia="Times New Roman" w:hAnsi="Times New Roman" w:cs="Times New Roman"/>
          <w:sz w:val="24"/>
          <w:szCs w:val="24"/>
        </w:rPr>
        <w:t>, applicants must state in their application if any actual or potential conflict of interest exists at the time of</w:t>
      </w:r>
      <w:r w:rsidRPr="005031FA">
        <w:rPr>
          <w:rFonts w:ascii="Times New Roman" w:eastAsia="Times New Roman" w:hAnsi="Times New Roman" w:cs="Times New Roman"/>
          <w:sz w:val="24"/>
          <w:szCs w:val="24"/>
        </w:rPr>
        <w:t xml:space="preserve"> submission. </w:t>
      </w:r>
    </w:p>
    <w:p w14:paraId="47BF0DD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 </w:t>
      </w:r>
      <w:r w:rsidRPr="005031FA">
        <w:rPr>
          <w:rFonts w:ascii="Times New Roman" w:eastAsia="Times New Roman" w:hAnsi="Times New Roman" w:cs="Times New Roman"/>
          <w:i/>
          <w:iCs/>
          <w:sz w:val="24"/>
          <w:szCs w:val="24"/>
        </w:rPr>
        <w:t>Applicability</w:t>
      </w:r>
      <w:r w:rsidRPr="005031FA">
        <w:rPr>
          <w:rFonts w:ascii="Times New Roman" w:eastAsia="Times New Roman" w:hAnsi="Times New Roman" w:cs="Times New Roman"/>
          <w:sz w:val="24"/>
          <w:szCs w:val="24"/>
        </w:rPr>
        <w:t>.</w:t>
      </w:r>
    </w:p>
    <w:p w14:paraId="0782F030"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(1) This section intends to ensure that n</w:t>
      </w:r>
      <w:r w:rsidRPr="005031FA">
        <w:rPr>
          <w:rFonts w:ascii="Times New Roman" w:eastAsia="Times New Roman" w:hAnsi="Times New Roman" w:cs="Times New Roman"/>
          <w:sz w:val="24"/>
          <w:szCs w:val="24"/>
        </w:rPr>
        <w:t>on-Federal entities and their employees take appropriate steps to avoid conflicts of interest in their responsibilities under or with respect to Federal financial assistance agreements. </w:t>
      </w:r>
    </w:p>
    <w:p w14:paraId="45451750"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(2) In the procurement of supplies, equipment, construction, and serv</w:t>
      </w:r>
      <w:r w:rsidRPr="005031FA">
        <w:rPr>
          <w:rFonts w:ascii="Times New Roman" w:eastAsia="Times New Roman" w:hAnsi="Times New Roman" w:cs="Times New Roman"/>
          <w:sz w:val="24"/>
          <w:szCs w:val="24"/>
        </w:rPr>
        <w:t>ices by recipients and by subrecipients, the conflict of interest provisions in 2 CFR 200.318 apply.</w:t>
      </w:r>
    </w:p>
    <w:p w14:paraId="6F2F66E1" w14:textId="77777777" w:rsidR="00E276BB"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 </w:t>
      </w:r>
      <w:r w:rsidRPr="005031FA">
        <w:rPr>
          <w:rFonts w:ascii="Times New Roman" w:eastAsia="Times New Roman" w:hAnsi="Times New Roman" w:cs="Times New Roman"/>
          <w:i/>
          <w:iCs/>
          <w:sz w:val="24"/>
          <w:szCs w:val="24"/>
        </w:rPr>
        <w:t>Notification</w:t>
      </w:r>
      <w:r w:rsidRPr="005031FA">
        <w:rPr>
          <w:rFonts w:ascii="Times New Roman" w:eastAsia="Times New Roman" w:hAnsi="Times New Roman" w:cs="Times New Roman"/>
          <w:sz w:val="24"/>
          <w:szCs w:val="24"/>
        </w:rPr>
        <w:t>.</w:t>
      </w:r>
    </w:p>
    <w:p w14:paraId="069C228C" w14:textId="621E5D7D"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(1) Non-Federal entities, including applicants for financial assistance awards, must disclose in writing any conflict of interest to the </w:t>
      </w:r>
      <w:r w:rsidRPr="005031FA">
        <w:rPr>
          <w:rFonts w:ascii="Times New Roman" w:eastAsia="Times New Roman" w:hAnsi="Times New Roman" w:cs="Times New Roman"/>
          <w:sz w:val="24"/>
          <w:szCs w:val="24"/>
        </w:rPr>
        <w:t>DOI awarding agency or pass-through entity in accordance with 2 CFR 200.112.</w:t>
      </w:r>
    </w:p>
    <w:p w14:paraId="2EE5F71A" w14:textId="77777777" w:rsidR="00192830" w:rsidRPr="005031FA" w:rsidRDefault="001C42A2" w:rsidP="00BE095B">
      <w:pPr>
        <w:pStyle w:val="Normal0"/>
        <w:ind w:left="36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(2) Recipients must establish internal controls that include, at a minimum, procedures to identify, disclose, and mitigate or eliminate identified conflicts of interest.  The reci</w:t>
      </w:r>
      <w:r w:rsidRPr="005031FA">
        <w:rPr>
          <w:rFonts w:ascii="Times New Roman" w:eastAsia="Times New Roman" w:hAnsi="Times New Roman" w:cs="Times New Roman"/>
          <w:sz w:val="24"/>
          <w:szCs w:val="24"/>
        </w:rPr>
        <w:t>pient is responsible for notifying the Financial Assistance Officer in writing of any conflicts of interest that may arise during the life of the award, including those that have been reported by subrecipients.  </w:t>
      </w:r>
    </w:p>
    <w:p w14:paraId="47457AA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 </w:t>
      </w:r>
      <w:r w:rsidRPr="005031FA">
        <w:rPr>
          <w:rFonts w:ascii="Times New Roman" w:eastAsia="Times New Roman" w:hAnsi="Times New Roman" w:cs="Times New Roman"/>
          <w:i/>
          <w:iCs/>
          <w:sz w:val="24"/>
          <w:szCs w:val="24"/>
        </w:rPr>
        <w:t>Restrictions on lobbying</w:t>
      </w:r>
      <w:r w:rsidRPr="005031FA">
        <w:rPr>
          <w:rFonts w:ascii="Times New Roman" w:eastAsia="Times New Roman" w:hAnsi="Times New Roman" w:cs="Times New Roman"/>
          <w:sz w:val="24"/>
          <w:szCs w:val="24"/>
        </w:rPr>
        <w:t>. Non-Federal e</w:t>
      </w:r>
      <w:r w:rsidRPr="005031FA">
        <w:rPr>
          <w:rFonts w:ascii="Times New Roman" w:eastAsia="Times New Roman" w:hAnsi="Times New Roman" w:cs="Times New Roman"/>
          <w:sz w:val="24"/>
          <w:szCs w:val="24"/>
        </w:rPr>
        <w:t>ntities are strictly prohibited from using funds under a grant or cooperative agreement for lobbying activities and must provide the required certifications and disclosures pursuant to 43 CFR part 18 and 31 U.S.C. 1352.</w:t>
      </w:r>
    </w:p>
    <w:p w14:paraId="4F7F738B" w14:textId="4069DABB"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(d) </w:t>
      </w:r>
      <w:r w:rsidRPr="005031FA">
        <w:rPr>
          <w:rFonts w:ascii="Times New Roman" w:eastAsia="Times New Roman" w:hAnsi="Times New Roman" w:cs="Times New Roman"/>
          <w:i/>
          <w:iCs/>
          <w:sz w:val="24"/>
          <w:szCs w:val="24"/>
        </w:rPr>
        <w:t>Review procedures</w:t>
      </w:r>
      <w:r w:rsidRPr="005031FA">
        <w:rPr>
          <w:rFonts w:ascii="Times New Roman" w:eastAsia="Times New Roman" w:hAnsi="Times New Roman" w:cs="Times New Roman"/>
          <w:sz w:val="24"/>
          <w:szCs w:val="24"/>
        </w:rPr>
        <w:t xml:space="preserve">. The </w:t>
      </w:r>
      <w:r w:rsidRPr="005031FA">
        <w:rPr>
          <w:rFonts w:ascii="Times New Roman" w:eastAsia="Times New Roman" w:hAnsi="Times New Roman" w:cs="Times New Roman"/>
          <w:sz w:val="24"/>
          <w:szCs w:val="24"/>
        </w:rPr>
        <w:t xml:space="preserve">Financial Assistance Officer will examine each conflict of interest disclosure on the basis of its particular facts and the nature of the proposed grant or cooperative </w:t>
      </w:r>
      <w:r w:rsidR="00BE095B" w:rsidRPr="005031FA">
        <w:rPr>
          <w:rFonts w:ascii="Times New Roman" w:eastAsia="Times New Roman" w:hAnsi="Times New Roman" w:cs="Times New Roman"/>
          <w:sz w:val="24"/>
          <w:szCs w:val="24"/>
        </w:rPr>
        <w:t>agreement and</w:t>
      </w:r>
      <w:r w:rsidRPr="005031FA">
        <w:rPr>
          <w:rFonts w:ascii="Times New Roman" w:eastAsia="Times New Roman" w:hAnsi="Times New Roman" w:cs="Times New Roman"/>
          <w:sz w:val="24"/>
          <w:szCs w:val="24"/>
        </w:rPr>
        <w:t xml:space="preserve"> will determine whether a significant potential conflict exists and, if it</w:t>
      </w:r>
      <w:r w:rsidRPr="005031FA">
        <w:rPr>
          <w:rFonts w:ascii="Times New Roman" w:eastAsia="Times New Roman" w:hAnsi="Times New Roman" w:cs="Times New Roman"/>
          <w:sz w:val="24"/>
          <w:szCs w:val="24"/>
        </w:rPr>
        <w:t xml:space="preserve"> does, develop an appropriate means for resolving it.(e) Enforcement. Failure to resolve conflicts of interest in a manner that satisfies the government may be cause for termination of the award. Failure to make required disclosures may result in any of th</w:t>
      </w:r>
      <w:r w:rsidRPr="005031FA">
        <w:rPr>
          <w:rFonts w:ascii="Times New Roman" w:eastAsia="Times New Roman" w:hAnsi="Times New Roman" w:cs="Times New Roman"/>
          <w:sz w:val="24"/>
          <w:szCs w:val="24"/>
        </w:rPr>
        <w:t>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Remedies for noncompliance, including suspension or debarment (see also 2 CFR part 180).</w:t>
      </w:r>
    </w:p>
    <w:p w14:paraId="678086A4" w14:textId="77777777" w:rsidR="00192830" w:rsidRPr="005031FA" w:rsidRDefault="001C42A2" w:rsidP="005031FA">
      <w:pPr>
        <w:pStyle w:val="Label"/>
      </w:pPr>
      <w:r w:rsidRPr="005031FA">
        <w:t>Single Audit Reporting Statement</w:t>
      </w:r>
    </w:p>
    <w:p w14:paraId="48BA380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All U.S. states, local governments, federally recognized Indian tribal governments, and non-pro</w:t>
      </w:r>
      <w:r w:rsidRPr="005031FA">
        <w:rPr>
          <w:rFonts w:ascii="Times New Roman" w:eastAsia="Times New Roman" w:hAnsi="Times New Roman" w:cs="Times New Roman"/>
          <w:sz w:val="24"/>
          <w:szCs w:val="24"/>
        </w:rPr>
        <w:t xml:space="preserve">fit organizations expending $750,000 USD or more in Federal award funds in the applicant’s fiscal year must submit a Single Audit report for that year through the </w:t>
      </w:r>
      <w:hyperlink r:id="rId19" w:history="1">
        <w:r w:rsidRPr="005031FA">
          <w:rPr>
            <w:rStyle w:val="a"/>
            <w:rFonts w:ascii="Times New Roman" w:eastAsia="Times New Roman" w:hAnsi="Times New Roman" w:cs="Times New Roman"/>
            <w:sz w:val="24"/>
            <w:szCs w:val="24"/>
            <w:u w:val="single" w:color="0000FF"/>
          </w:rPr>
          <w:t xml:space="preserve">Federal Audit </w:t>
        </w:r>
        <w:r w:rsidRPr="005031FA">
          <w:rPr>
            <w:rStyle w:val="a"/>
            <w:rFonts w:ascii="Times New Roman" w:eastAsia="Times New Roman" w:hAnsi="Times New Roman" w:cs="Times New Roman"/>
            <w:sz w:val="24"/>
            <w:szCs w:val="24"/>
            <w:u w:val="single" w:color="0000FF"/>
          </w:rPr>
          <w:t>Clearinghouse’s Internet Data Entry System</w:t>
        </w:r>
      </w:hyperlink>
      <w:r w:rsidRPr="005031FA">
        <w:rPr>
          <w:rFonts w:ascii="Times New Roman" w:eastAsia="Times New Roman" w:hAnsi="Times New Roman" w:cs="Times New Roman"/>
          <w:sz w:val="24"/>
          <w:szCs w:val="24"/>
        </w:rPr>
        <w:t>.  U.S. state, local government, federally recognized Indian tribal government, and non-profit applicants must state if your organization was or was not required to submit a Single Audit report for the most recentl</w:t>
      </w:r>
      <w:r w:rsidRPr="005031FA">
        <w:rPr>
          <w:rFonts w:ascii="Times New Roman" w:eastAsia="Times New Roman" w:hAnsi="Times New Roman" w:cs="Times New Roman"/>
          <w:sz w:val="24"/>
          <w:szCs w:val="24"/>
        </w:rPr>
        <w:t xml:space="preserve">y closed fiscal year.  If your organization was required to submit a Single Audit report for the most recently closed fiscal year, provide the EIN associated with that report and state if it is available through the </w:t>
      </w:r>
      <w:hyperlink r:id="rId20" w:history="1">
        <w:r w:rsidRPr="005031FA">
          <w:rPr>
            <w:rStyle w:val="a"/>
            <w:rFonts w:ascii="Times New Roman" w:eastAsia="Times New Roman" w:hAnsi="Times New Roman" w:cs="Times New Roman"/>
            <w:sz w:val="24"/>
            <w:szCs w:val="24"/>
            <w:u w:val="single" w:color="0000FF"/>
          </w:rPr>
          <w:t>Federal Audit Clearinghouse</w:t>
        </w:r>
      </w:hyperlink>
      <w:r w:rsidRPr="005031FA">
        <w:rPr>
          <w:rFonts w:ascii="Times New Roman" w:eastAsia="Times New Roman" w:hAnsi="Times New Roman" w:cs="Times New Roman"/>
          <w:sz w:val="24"/>
          <w:szCs w:val="24"/>
        </w:rPr>
        <w:t xml:space="preserve"> website.</w:t>
      </w:r>
    </w:p>
    <w:p w14:paraId="528A8CFE" w14:textId="77777777" w:rsidR="00BE095B" w:rsidRDefault="00BE095B">
      <w:pPr>
        <w:rPr>
          <w:b/>
          <w:szCs w:val="24"/>
          <w:lang w:val="x-none" w:eastAsia="x-none"/>
        </w:rPr>
      </w:pPr>
      <w:r>
        <w:br w:type="page"/>
      </w:r>
    </w:p>
    <w:p w14:paraId="2B04B824" w14:textId="4A2397FC" w:rsidR="00192830" w:rsidRPr="005031FA" w:rsidRDefault="001C42A2" w:rsidP="005031FA">
      <w:pPr>
        <w:pStyle w:val="Label"/>
      </w:pPr>
      <w:r w:rsidRPr="005031FA">
        <w:lastRenderedPageBreak/>
        <w:t>Certification Regarding Lobbying</w:t>
      </w:r>
    </w:p>
    <w:p w14:paraId="6F19151E" w14:textId="0EFA536A"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requesting more than $100,000 in Federal funding must certify to the statements in </w:t>
      </w:r>
      <w:hyperlink r:id="rId21" w:history="1">
        <w:r w:rsidRPr="005031FA">
          <w:rPr>
            <w:rStyle w:val="a"/>
            <w:rFonts w:ascii="Times New Roman" w:eastAsia="Times New Roman" w:hAnsi="Times New Roman" w:cs="Times New Roman"/>
            <w:sz w:val="24"/>
            <w:szCs w:val="24"/>
            <w:u w:val="single" w:color="0000FF"/>
          </w:rPr>
          <w:t>43 CFR Part 18, Appendix A-Certification Regarding Lobbying</w:t>
        </w:r>
      </w:hyperlink>
      <w:r w:rsidRPr="005031FA">
        <w:rPr>
          <w:rFonts w:ascii="Times New Roman" w:eastAsia="Times New Roman" w:hAnsi="Times New Roman" w:cs="Times New Roman"/>
          <w:sz w:val="24"/>
          <w:szCs w:val="24"/>
        </w:rPr>
        <w:t>. If this application requests more than $100,000 in Federal funds, the Authorized Official’s signature on the appropriate SF-424, Application</w:t>
      </w:r>
      <w:r w:rsidRPr="005031FA">
        <w:rPr>
          <w:rFonts w:ascii="Times New Roman" w:eastAsia="Times New Roman" w:hAnsi="Times New Roman" w:cs="Times New Roman"/>
          <w:sz w:val="24"/>
          <w:szCs w:val="24"/>
        </w:rPr>
        <w:t xml:space="preserve"> for Federal Assistance form also represents the entity’s certification of the statements in 43 CFR Part 18, Appendix A.</w:t>
      </w:r>
    </w:p>
    <w:p w14:paraId="345EB724" w14:textId="77777777" w:rsidR="00BE095B" w:rsidRPr="005031FA" w:rsidRDefault="00BE095B" w:rsidP="005031FA">
      <w:pPr>
        <w:pStyle w:val="Normal0"/>
        <w:rPr>
          <w:rFonts w:ascii="Times New Roman" w:eastAsia="Times New Roman" w:hAnsi="Times New Roman" w:cs="Times New Roman"/>
          <w:sz w:val="24"/>
          <w:szCs w:val="24"/>
        </w:rPr>
      </w:pPr>
    </w:p>
    <w:p w14:paraId="702E1D28" w14:textId="77777777" w:rsidR="00192830" w:rsidRPr="005031FA" w:rsidRDefault="001C42A2" w:rsidP="005031FA">
      <w:pPr>
        <w:pStyle w:val="Label"/>
      </w:pPr>
      <w:r w:rsidRPr="005031FA">
        <w:t>Overlap or Duplication of Effort Sta</w:t>
      </w:r>
      <w:r w:rsidRPr="005031FA">
        <w:t>tement</w:t>
      </w:r>
    </w:p>
    <w:p w14:paraId="34218111" w14:textId="774DF5E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must provide a statement indicating if there is any overlap between this Federal application and any other Federal application, or funded project,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or time commitment of key personnel. If no such overlap or</w:t>
      </w:r>
      <w:r w:rsidRPr="005031FA">
        <w:rPr>
          <w:rFonts w:ascii="Times New Roman" w:eastAsia="Times New Roman" w:hAnsi="Times New Roman" w:cs="Times New Roman"/>
          <w:sz w:val="24"/>
          <w:szCs w:val="24"/>
        </w:rPr>
        <w:t xml:space="preserve"> duplication exists, state, “There are no overlaps or duplication between this application and any of our other Federal applications or funded projects, including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or time commitment of key personnel”. If any such overlap ex</w:t>
      </w:r>
      <w:r w:rsidRPr="005031FA">
        <w:rPr>
          <w:rFonts w:ascii="Times New Roman" w:eastAsia="Times New Roman" w:hAnsi="Times New Roman" w:cs="Times New Roman"/>
          <w:sz w:val="24"/>
          <w:szCs w:val="24"/>
        </w:rPr>
        <w:t xml:space="preserve">ists, provide a complete description of overlaps or duplications between this proposal and any other federally funded project or application </w:t>
      </w:r>
      <w:r w:rsidR="00BE095B" w:rsidRPr="005031FA">
        <w:rPr>
          <w:rFonts w:ascii="Times New Roman" w:eastAsia="Times New Roman" w:hAnsi="Times New Roman" w:cs="Times New Roman"/>
          <w:sz w:val="24"/>
          <w:szCs w:val="24"/>
        </w:rPr>
        <w:t>in regard to</w:t>
      </w:r>
      <w:r w:rsidRPr="005031FA">
        <w:rPr>
          <w:rFonts w:ascii="Times New Roman" w:eastAsia="Times New Roman" w:hAnsi="Times New Roman" w:cs="Times New Roman"/>
          <w:sz w:val="24"/>
          <w:szCs w:val="24"/>
        </w:rPr>
        <w:t xml:space="preserve"> activities, costs, and time commitment of key personnel, as applicable. Provide a copy of any overlap</w:t>
      </w:r>
      <w:r w:rsidRPr="005031FA">
        <w:rPr>
          <w:rFonts w:ascii="Times New Roman" w:eastAsia="Times New Roman" w:hAnsi="Times New Roman" w:cs="Times New Roman"/>
          <w:sz w:val="24"/>
          <w:szCs w:val="24"/>
        </w:rPr>
        <w:t>ping or duplicative proposal submitted to any other potential funding entity and identify when that proposal was submitted, to whom (entity name and program), and when you anticipate being notified of their funding decision.</w:t>
      </w:r>
    </w:p>
    <w:p w14:paraId="046134A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02CDAF5"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9" w:name="_Toc256000019"/>
      <w:bookmarkStart w:id="60" w:name="_Toc108102331"/>
      <w:bookmarkStart w:id="61" w:name="_Toc108102516"/>
      <w:r w:rsidRPr="005031FA">
        <w:rPr>
          <w:rFonts w:cs="Times New Roman"/>
          <w:color w:val="000000"/>
          <w:sz w:val="24"/>
          <w:szCs w:val="24"/>
        </w:rPr>
        <w:t xml:space="preserve">D3. Unique Entity Identifier </w:t>
      </w:r>
      <w:r w:rsidRPr="005031FA">
        <w:rPr>
          <w:rFonts w:cs="Times New Roman"/>
          <w:color w:val="000000"/>
          <w:sz w:val="24"/>
          <w:szCs w:val="24"/>
        </w:rPr>
        <w:t>and System for Award Management (SAM)</w:t>
      </w:r>
      <w:bookmarkEnd w:id="59"/>
      <w:bookmarkEnd w:id="60"/>
      <w:bookmarkEnd w:id="61"/>
    </w:p>
    <w:p w14:paraId="73D8B401" w14:textId="12704F80"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Identifier and System for Award Management (SAM.gov) Registration</w:t>
      </w:r>
      <w:r w:rsidRPr="005031FA">
        <w:rPr>
          <w:rFonts w:ascii="Times New Roman" w:eastAsia="Times New Roman" w:hAnsi="Times New Roman" w:cs="Times New Roman"/>
          <w:sz w:val="24"/>
          <w:szCs w:val="24"/>
        </w:rPr>
        <w:t xml:space="preserve">. </w:t>
      </w:r>
      <w:r w:rsidR="00E30F31">
        <w:rPr>
          <w:rFonts w:ascii="Times New Roman" w:eastAsia="Times New Roman" w:hAnsi="Times New Roman" w:cs="Times New Roman"/>
          <w:sz w:val="24"/>
          <w:szCs w:val="24"/>
        </w:rPr>
        <w:t>A</w:t>
      </w:r>
      <w:r w:rsidR="00E30F31" w:rsidRPr="005031FA">
        <w:rPr>
          <w:rFonts w:ascii="Times New Roman" w:eastAsia="Times New Roman" w:hAnsi="Times New Roman" w:cs="Times New Roman"/>
          <w:sz w:val="24"/>
          <w:szCs w:val="24"/>
        </w:rPr>
        <w:t>pplicants</w:t>
      </w:r>
      <w:r w:rsidRPr="005031FA">
        <w:rPr>
          <w:rFonts w:ascii="Times New Roman" w:eastAsia="Times New Roman" w:hAnsi="Times New Roman" w:cs="Times New Roman"/>
          <w:sz w:val="24"/>
          <w:szCs w:val="24"/>
        </w:rPr>
        <w:t xml:space="preserve"> are required to register in SAM.gov prior to submitting a Federal award application and obtain a </w:t>
      </w:r>
      <w:hyperlink r:id="rId22" w:history="1">
        <w:r w:rsidRPr="005031FA">
          <w:rPr>
            <w:rStyle w:val="a"/>
            <w:rFonts w:ascii="Times New Roman" w:eastAsia="Times New Roman" w:hAnsi="Times New Roman" w:cs="Times New Roman"/>
            <w:sz w:val="24"/>
            <w:szCs w:val="24"/>
            <w:u w:val="single" w:color="0000FF"/>
          </w:rPr>
          <w:t>Unique Entity Identifier (UEI)</w:t>
        </w:r>
      </w:hyperlink>
      <w:r w:rsidRPr="005031FA">
        <w:rPr>
          <w:rFonts w:ascii="Times New Roman" w:eastAsia="Times New Roman" w:hAnsi="Times New Roman" w:cs="Times New Roman"/>
          <w:sz w:val="24"/>
          <w:szCs w:val="24"/>
        </w:rPr>
        <w:t xml:space="preserve"> which replaces the Data Universal Numbering System (DUNS) number fro</w:t>
      </w:r>
      <w:r w:rsidRPr="005031FA">
        <w:rPr>
          <w:rFonts w:ascii="Times New Roman" w:eastAsia="Times New Roman" w:hAnsi="Times New Roman" w:cs="Times New Roman"/>
          <w:sz w:val="24"/>
          <w:szCs w:val="24"/>
        </w:rPr>
        <w:t>m Dun &amp; Bradstreet in April 2022.  A Federal award may not be made to an applicant that has not completed the SAM.gov registration. If an applicant selected for funding has not completed their SAM.gov registration by the time the program is ready to make a</w:t>
      </w:r>
      <w:r w:rsidRPr="005031FA">
        <w:rPr>
          <w:rFonts w:ascii="Times New Roman" w:eastAsia="Times New Roman" w:hAnsi="Times New Roman" w:cs="Times New Roman"/>
          <w:sz w:val="24"/>
          <w:szCs w:val="24"/>
        </w:rPr>
        <w:t>n award, the program may determine the applicant is not qualified to receive an award. Federal award recipients must also continue to maintain an active SAM.gov registration with current information through the life of their Federal award(s).</w:t>
      </w:r>
    </w:p>
    <w:p w14:paraId="5B7E83B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Register with</w:t>
      </w:r>
      <w:r w:rsidRPr="005031FA">
        <w:rPr>
          <w:rFonts w:ascii="Times New Roman" w:eastAsia="Times New Roman" w:hAnsi="Times New Roman" w:cs="Times New Roman"/>
          <w:b/>
          <w:bCs/>
          <w:sz w:val="24"/>
          <w:szCs w:val="24"/>
        </w:rPr>
        <w:t xml:space="preserve"> the System for Award Management (SAM)</w:t>
      </w:r>
    </w:p>
    <w:p w14:paraId="1F911A1E" w14:textId="7F66A505"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Applicants can register on the </w:t>
      </w:r>
      <w:hyperlink r:id="rId23" w:history="1">
        <w:r w:rsidRPr="005031FA">
          <w:rPr>
            <w:rStyle w:val="a"/>
            <w:rFonts w:ascii="Times New Roman" w:eastAsia="Times New Roman" w:hAnsi="Times New Roman" w:cs="Times New Roman"/>
            <w:sz w:val="24"/>
            <w:szCs w:val="24"/>
            <w:u w:val="single" w:color="0000FF"/>
          </w:rPr>
          <w:t>SAM.gov</w:t>
        </w:r>
      </w:hyperlink>
      <w:r w:rsidRPr="005031FA">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24" w:history="1">
        <w:r w:rsidRPr="005031FA">
          <w:rPr>
            <w:rStyle w:val="a"/>
            <w:rFonts w:ascii="Times New Roman" w:eastAsia="Times New Roman" w:hAnsi="Times New Roman" w:cs="Times New Roman"/>
            <w:sz w:val="24"/>
            <w:szCs w:val="24"/>
            <w:u w:val="single" w:color="0000FF"/>
          </w:rPr>
          <w:t>Register with SAM</w:t>
        </w:r>
      </w:hyperlink>
      <w:r w:rsidRPr="005031FA">
        <w:rPr>
          <w:rFonts w:ascii="Times New Roman" w:eastAsia="Times New Roman" w:hAnsi="Times New Roman" w:cs="Times New Roman"/>
          <w:sz w:val="24"/>
          <w:szCs w:val="24"/>
        </w:rPr>
        <w:t>” page also provides detailed instructions. Applicants can contact the supporting Federal Service Desk for help registering in SAM. Once registered in SAM, entities wil</w:t>
      </w:r>
      <w:r w:rsidRPr="005031FA">
        <w:rPr>
          <w:rFonts w:ascii="Times New Roman" w:eastAsia="Times New Roman" w:hAnsi="Times New Roman" w:cs="Times New Roman"/>
          <w:sz w:val="24"/>
          <w:szCs w:val="24"/>
        </w:rPr>
        <w:t>l be assigned a Unique Entity Identifier (UEI). Entities must renew and revalidate their SAM registration at least once every 12 months from the date previously registered. Entities are strongly encouraged to revalidate their registration as often as neede</w:t>
      </w:r>
      <w:r w:rsidRPr="005031FA">
        <w:rPr>
          <w:rFonts w:ascii="Times New Roman" w:eastAsia="Times New Roman" w:hAnsi="Times New Roman" w:cs="Times New Roman"/>
          <w:sz w:val="24"/>
          <w:szCs w:val="24"/>
        </w:rPr>
        <w:t>d to ensure their information is up to date and reflects changes that may have been made to the entity’s IRS information.  There is no cost to register with SAM.gov. There are third-party vendors who will charge a fee in exchange for registering entities w</w:t>
      </w:r>
      <w:r w:rsidRPr="005031FA">
        <w:rPr>
          <w:rFonts w:ascii="Times New Roman" w:eastAsia="Times New Roman" w:hAnsi="Times New Roman" w:cs="Times New Roman"/>
          <w:sz w:val="24"/>
          <w:szCs w:val="24"/>
        </w:rPr>
        <w:t xml:space="preserve">ith SAM.gov; please be aware you can register and request help for </w:t>
      </w:r>
      <w:r w:rsidR="00CF6C6A">
        <w:rPr>
          <w:rFonts w:ascii="Times New Roman" w:eastAsia="Times New Roman" w:hAnsi="Times New Roman" w:cs="Times New Roman"/>
          <w:sz w:val="24"/>
          <w:szCs w:val="24"/>
        </w:rPr>
        <w:t>f</w:t>
      </w:r>
      <w:r w:rsidRPr="005031FA">
        <w:rPr>
          <w:rFonts w:ascii="Times New Roman" w:eastAsia="Times New Roman" w:hAnsi="Times New Roman" w:cs="Times New Roman"/>
          <w:sz w:val="24"/>
          <w:szCs w:val="24"/>
        </w:rPr>
        <w:t xml:space="preserve">ree.  </w:t>
      </w:r>
    </w:p>
    <w:p w14:paraId="1CA3C1AC"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149B5FB"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2" w:name="_Toc256000020"/>
      <w:bookmarkStart w:id="63" w:name="_Toc108102332"/>
      <w:bookmarkStart w:id="64" w:name="_Toc108102517"/>
      <w:r w:rsidRPr="005031FA">
        <w:rPr>
          <w:rFonts w:cs="Times New Roman"/>
          <w:color w:val="000000"/>
          <w:sz w:val="24"/>
          <w:szCs w:val="24"/>
        </w:rPr>
        <w:t xml:space="preserve">D4. Submission Dates </w:t>
      </w:r>
      <w:r w:rsidRPr="005031FA">
        <w:rPr>
          <w:rFonts w:cs="Times New Roman"/>
          <w:color w:val="000000"/>
          <w:sz w:val="24"/>
          <w:szCs w:val="24"/>
        </w:rPr>
        <w:t>and Times</w:t>
      </w:r>
      <w:bookmarkEnd w:id="62"/>
      <w:bookmarkEnd w:id="63"/>
      <w:bookmarkEnd w:id="64"/>
    </w:p>
    <w:p w14:paraId="4278F0C2" w14:textId="77777777" w:rsidR="00192830" w:rsidRPr="005031FA" w:rsidRDefault="001C42A2" w:rsidP="005031FA">
      <w:pPr>
        <w:pStyle w:val="Label"/>
      </w:pPr>
      <w:r w:rsidRPr="005031FA">
        <w:t>Application Due Date</w:t>
      </w:r>
    </w:p>
    <w:p w14:paraId="34B9125A" w14:textId="7EA3AF27" w:rsidR="00192830" w:rsidRPr="005031FA" w:rsidRDefault="001C42A2" w:rsidP="005031FA">
      <w:pPr>
        <w:rPr>
          <w:szCs w:val="24"/>
        </w:rPr>
      </w:pPr>
      <w:r w:rsidRPr="005031FA">
        <w:rPr>
          <w:szCs w:val="24"/>
        </w:rPr>
        <w:t>08/</w:t>
      </w:r>
      <w:r w:rsidR="00107520" w:rsidRPr="005031FA">
        <w:rPr>
          <w:szCs w:val="24"/>
        </w:rPr>
        <w:t>09</w:t>
      </w:r>
      <w:r w:rsidRPr="005031FA">
        <w:rPr>
          <w:szCs w:val="24"/>
        </w:rPr>
        <w:t>/2022</w:t>
      </w:r>
    </w:p>
    <w:p w14:paraId="3B01D24C" w14:textId="77777777" w:rsidR="00192830" w:rsidRPr="005031FA" w:rsidRDefault="001C42A2" w:rsidP="005031FA">
      <w:pPr>
        <w:pStyle w:val="Label"/>
      </w:pPr>
      <w:r w:rsidRPr="005031FA">
        <w:t>Application Due Date Explanation</w:t>
      </w:r>
    </w:p>
    <w:p w14:paraId="4FED9203" w14:textId="17F4100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 xml:space="preserve">Electronically submitted applications must be submitted no later than </w:t>
      </w:r>
      <w:r w:rsidR="00217113" w:rsidRPr="005031FA">
        <w:rPr>
          <w:rFonts w:ascii="Times New Roman" w:eastAsia="Times New Roman" w:hAnsi="Times New Roman" w:cs="Times New Roman"/>
          <w:sz w:val="24"/>
          <w:szCs w:val="24"/>
        </w:rPr>
        <w:t>2:00 PM Pacific Time (</w:t>
      </w:r>
      <w:r w:rsidRPr="005031FA">
        <w:rPr>
          <w:rFonts w:ascii="Times New Roman" w:eastAsia="Times New Roman" w:hAnsi="Times New Roman" w:cs="Times New Roman"/>
          <w:sz w:val="24"/>
          <w:szCs w:val="24"/>
        </w:rPr>
        <w:t>5:00 p.m., E</w:t>
      </w:r>
      <w:r w:rsidR="00217113" w:rsidRPr="005031FA">
        <w:rPr>
          <w:rFonts w:ascii="Times New Roman" w:eastAsia="Times New Roman" w:hAnsi="Times New Roman" w:cs="Times New Roman"/>
          <w:sz w:val="24"/>
          <w:szCs w:val="24"/>
        </w:rPr>
        <w:t>astern</w:t>
      </w:r>
      <w:r w:rsidR="004C70E5" w:rsidRPr="005031FA">
        <w:rPr>
          <w:rFonts w:ascii="Times New Roman" w:eastAsia="Times New Roman" w:hAnsi="Times New Roman" w:cs="Times New Roman"/>
          <w:sz w:val="24"/>
          <w:szCs w:val="24"/>
        </w:rPr>
        <w:t xml:space="preserve"> Time</w:t>
      </w:r>
      <w:r w:rsidR="00217113" w:rsidRPr="005031FA">
        <w:rPr>
          <w:rFonts w:ascii="Times New Roman" w:eastAsia="Times New Roman" w:hAnsi="Times New Roman" w:cs="Times New Roman"/>
          <w:sz w:val="24"/>
          <w:szCs w:val="24"/>
        </w:rPr>
        <w:t xml:space="preserve"> )</w:t>
      </w:r>
      <w:r w:rsidRPr="005031FA">
        <w:rPr>
          <w:rFonts w:ascii="Times New Roman" w:eastAsia="Times New Roman" w:hAnsi="Times New Roman" w:cs="Times New Roman"/>
          <w:sz w:val="24"/>
          <w:szCs w:val="24"/>
        </w:rPr>
        <w:t>, on the listed application due date.</w:t>
      </w:r>
    </w:p>
    <w:p w14:paraId="6807663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7EE91FB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5" w:name="_Toc256000021"/>
      <w:bookmarkStart w:id="66" w:name="_Toc108102333"/>
      <w:bookmarkStart w:id="67" w:name="_Toc108102518"/>
      <w:r w:rsidRPr="005031FA">
        <w:rPr>
          <w:rFonts w:cs="Times New Roman"/>
          <w:color w:val="000000"/>
          <w:sz w:val="24"/>
          <w:szCs w:val="24"/>
        </w:rPr>
        <w:t>D5. Intergovernmental Review</w:t>
      </w:r>
      <w:bookmarkEnd w:id="65"/>
      <w:bookmarkEnd w:id="66"/>
      <w:bookmarkEnd w:id="67"/>
    </w:p>
    <w:p w14:paraId="0935C7B1"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Prior to application submission, U.S. state and local government applicants should visit the OMB Office of Federal Financial Management website and view the “State Point of Contact (SPOC) List” to determine whether their application is subject to the st</w:t>
      </w:r>
      <w:r w:rsidRPr="005031FA">
        <w:rPr>
          <w:rFonts w:ascii="Times New Roman" w:eastAsia="Times New Roman" w:hAnsi="Times New Roman" w:cs="Times New Roman"/>
          <w:sz w:val="24"/>
          <w:szCs w:val="24"/>
        </w:rPr>
        <w:t xml:space="preserve">ate intergovernmental review process under Executive Order (E.O.) 12372 “Intergovernmental Review of Federal Programs.” States not on the list do not participate in the intergovernmental review process, and therefore do not have a SPOC. If you are located </w:t>
      </w:r>
      <w:r w:rsidRPr="005031FA">
        <w:rPr>
          <w:rFonts w:ascii="Times New Roman" w:eastAsia="Times New Roman" w:hAnsi="Times New Roman" w:cs="Times New Roman"/>
          <w:sz w:val="24"/>
          <w:szCs w:val="24"/>
        </w:rPr>
        <w:t>within a State that does not have a SPOC, you may send application materials directly to a Federal awarding agency. If your state is on the list, contact the designated entity for more information on the state’s prior review requirements for Federal assist</w:t>
      </w:r>
      <w:r w:rsidRPr="005031FA">
        <w:rPr>
          <w:rFonts w:ascii="Times New Roman" w:eastAsia="Times New Roman" w:hAnsi="Times New Roman" w:cs="Times New Roman"/>
          <w:sz w:val="24"/>
          <w:szCs w:val="24"/>
        </w:rPr>
        <w:t>ance applications.</w:t>
      </w:r>
    </w:p>
    <w:p w14:paraId="6F3A882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3385F225"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8" w:name="_Toc256000022"/>
      <w:bookmarkStart w:id="69" w:name="_Toc108102334"/>
      <w:bookmarkStart w:id="70" w:name="_Toc108102519"/>
      <w:r w:rsidRPr="005031FA">
        <w:rPr>
          <w:rFonts w:cs="Times New Roman"/>
          <w:color w:val="000000"/>
          <w:sz w:val="24"/>
          <w:szCs w:val="24"/>
        </w:rPr>
        <w:t>D6. Funding Restrictions</w:t>
      </w:r>
      <w:bookmarkEnd w:id="68"/>
      <w:bookmarkEnd w:id="69"/>
      <w:bookmarkEnd w:id="70"/>
    </w:p>
    <w:p w14:paraId="37730BA9" w14:textId="2FB44795" w:rsidR="00192830" w:rsidRPr="005031FA" w:rsidRDefault="001C42A2" w:rsidP="005031FA">
      <w:pPr>
        <w:pStyle w:val="Label"/>
      </w:pPr>
      <w:r w:rsidRPr="005031FA">
        <w:t>Indirect Costs: Organizations</w:t>
      </w:r>
    </w:p>
    <w:p w14:paraId="5393183A"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 xml:space="preserve">The Federal awarding agency that provides the largest amount of direct funding to your organization is your cognizant agency for indirect costs, unless </w:t>
      </w:r>
      <w:r w:rsidRPr="005031FA">
        <w:rPr>
          <w:rFonts w:ascii="Times New Roman" w:eastAsia="Times New Roman" w:hAnsi="Times New Roman" w:cs="Times New Roman"/>
          <w:color w:val="606060"/>
          <w:sz w:val="24"/>
          <w:szCs w:val="24"/>
          <w:u w:val="single"/>
        </w:rPr>
        <w:t>otherwise assigned by the White House Office of Management and Budget (OMB). If the Department of the Interior is your organization’s cognizant agency, the Interior Business Center will negotiate your indirect cost rate. Contact the Interior Business Cente</w:t>
      </w:r>
      <w:r w:rsidRPr="005031FA">
        <w:rPr>
          <w:rFonts w:ascii="Times New Roman" w:eastAsia="Times New Roman" w:hAnsi="Times New Roman" w:cs="Times New Roman"/>
          <w:color w:val="606060"/>
          <w:sz w:val="24"/>
          <w:szCs w:val="24"/>
          <w:u w:val="single"/>
        </w:rPr>
        <w:t>r by phone 916-930-3803 or using the IBC Email Submission Form. See the IBC Website for more information.</w:t>
      </w:r>
    </w:p>
    <w:p w14:paraId="4D154E00"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 xml:space="preserve">Organizations must have an active Federal award before they can submit an indirect cost rate proposal to their cognizant agency. Failure to establish </w:t>
      </w:r>
      <w:r w:rsidRPr="005031FA">
        <w:rPr>
          <w:rFonts w:ascii="Times New Roman" w:eastAsia="Times New Roman" w:hAnsi="Times New Roman" w:cs="Times New Roman"/>
          <w:color w:val="606060"/>
          <w:sz w:val="24"/>
          <w:szCs w:val="24"/>
          <w:u w:val="single"/>
        </w:rPr>
        <w:t>an approved rate during the award period renders all costs otherwise allocable as indirect costs unallowable under the award.</w:t>
      </w:r>
    </w:p>
    <w:p w14:paraId="3AD0CC2C" w14:textId="77777777" w:rsidR="00194C3B" w:rsidRDefault="00194C3B" w:rsidP="005031FA">
      <w:pPr>
        <w:pStyle w:val="Label"/>
      </w:pPr>
    </w:p>
    <w:p w14:paraId="455E232D" w14:textId="014E7AFC" w:rsidR="00192830" w:rsidRPr="005031FA" w:rsidRDefault="001C42A2" w:rsidP="005031FA">
      <w:pPr>
        <w:pStyle w:val="Label"/>
      </w:pPr>
      <w:r w:rsidRPr="005031FA">
        <w:t>Required Indirect Cost Statement to be submitted with Application</w:t>
      </w:r>
    </w:p>
    <w:p w14:paraId="477852A2"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All organizations must include the applicable statement from the</w:t>
      </w:r>
      <w:r w:rsidRPr="005031FA">
        <w:rPr>
          <w:rFonts w:ascii="Times New Roman" w:eastAsia="Times New Roman" w:hAnsi="Times New Roman" w:cs="Times New Roman"/>
          <w:sz w:val="24"/>
          <w:szCs w:val="24"/>
        </w:rPr>
        <w:t xml:space="preserve"> following list in their application, and attach to their application any documentation identified in the applicable statement:</w:t>
      </w:r>
    </w:p>
    <w:p w14:paraId="6E06F028"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We are:</w:t>
      </w:r>
    </w:p>
    <w:p w14:paraId="55AAB0F0"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 U.S. state or local government entity receiving more than $35 million in direct Federal funding each year with an </w:t>
      </w:r>
      <w:r w:rsidRPr="005031FA">
        <w:rPr>
          <w:rFonts w:ascii="Times New Roman" w:eastAsia="Times New Roman" w:hAnsi="Times New Roman" w:cs="Times New Roman"/>
          <w:sz w:val="24"/>
          <w:szCs w:val="24"/>
        </w:rPr>
        <w:t>indirect cost rate of [insert rate]. We submit our indirect cost rate proposals to our cognizant agency. Attached is a copy of our most recently approved rate agreement/certification.</w:t>
      </w:r>
    </w:p>
    <w:p w14:paraId="1052D7BC"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 U.S. state or local government entity receiving less than $35 million </w:t>
      </w:r>
      <w:r w:rsidRPr="005031FA">
        <w:rPr>
          <w:rFonts w:ascii="Times New Roman" w:eastAsia="Times New Roman" w:hAnsi="Times New Roman" w:cs="Times New Roman"/>
          <w:sz w:val="24"/>
          <w:szCs w:val="24"/>
        </w:rPr>
        <w:t>in direct Federal funding with an indirect cost rate of [insert rate]. We have prepared and will retain for audit an indirect cost rate proposal and related documentation.</w:t>
      </w:r>
    </w:p>
    <w:p w14:paraId="552AF407" w14:textId="71E4AF62"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U.S. states and local governments, do not use this</w:t>
      </w:r>
      <w:r w:rsidRPr="005031FA">
        <w:rPr>
          <w:rFonts w:ascii="Times New Roman" w:eastAsia="Times New Roman" w:hAnsi="Times New Roman" w:cs="Times New Roman"/>
          <w:sz w:val="24"/>
          <w:szCs w:val="24"/>
        </w:rPr>
        <w:t xml:space="preserve"> statement] that has previously negotiated or currently has an approved indirect cost rate with our cognizant agency. Our indirect cost rate is [insert rate]. [Insert</w:t>
      </w:r>
      <w:r w:rsidR="00E30F31">
        <w:rPr>
          <w:rFonts w:ascii="Times New Roman" w:eastAsia="Times New Roman" w:hAnsi="Times New Roman" w:cs="Times New Roman"/>
          <w:sz w:val="24"/>
          <w:szCs w:val="24"/>
        </w:rPr>
        <w:t xml:space="preserve"> either: “</w:t>
      </w:r>
      <w:r w:rsidRPr="005031FA">
        <w:rPr>
          <w:rFonts w:ascii="Times New Roman" w:eastAsia="Times New Roman" w:hAnsi="Times New Roman" w:cs="Times New Roman"/>
          <w:sz w:val="24"/>
          <w:szCs w:val="24"/>
        </w:rPr>
        <w:t xml:space="preserve">Attached is a copy of our most recently approved but expired rate agreement. In </w:t>
      </w:r>
      <w:r w:rsidRPr="005031FA">
        <w:rPr>
          <w:rFonts w:ascii="Times New Roman" w:eastAsia="Times New Roman" w:hAnsi="Times New Roman" w:cs="Times New Roman"/>
          <w:sz w:val="24"/>
          <w:szCs w:val="24"/>
        </w:rPr>
        <w:t xml:space="preserve">the event an award is made, we will submit an indirect cost </w:t>
      </w:r>
      <w:r w:rsidRPr="00E30F31">
        <w:rPr>
          <w:rFonts w:ascii="Times New Roman" w:eastAsia="Times New Roman" w:hAnsi="Times New Roman" w:cs="Times New Roman"/>
          <w:sz w:val="24"/>
          <w:szCs w:val="24"/>
        </w:rPr>
        <w:t xml:space="preserve">rate proposal to our cognizant agency within 90 calendar days after the award is made.” </w:t>
      </w:r>
      <w:r w:rsidR="00E30F31" w:rsidRPr="00E30F31">
        <w:rPr>
          <w:rFonts w:ascii="Times New Roman" w:eastAsia="Times New Roman" w:hAnsi="Times New Roman" w:cs="Times New Roman"/>
          <w:sz w:val="24"/>
          <w:szCs w:val="24"/>
        </w:rPr>
        <w:t>O</w:t>
      </w:r>
      <w:r w:rsidRPr="00E30F31">
        <w:rPr>
          <w:rFonts w:ascii="Times New Roman" w:eastAsia="Times New Roman" w:hAnsi="Times New Roman" w:cs="Times New Roman"/>
          <w:sz w:val="24"/>
          <w:szCs w:val="24"/>
        </w:rPr>
        <w:t>r</w:t>
      </w:r>
      <w:r w:rsidR="00E30F31" w:rsidRPr="00E30F31">
        <w:rPr>
          <w:rFonts w:ascii="Times New Roman" w:eastAsia="Times New Roman" w:hAnsi="Times New Roman" w:cs="Times New Roman"/>
          <w:sz w:val="24"/>
          <w:szCs w:val="24"/>
        </w:rPr>
        <w:t xml:space="preserve"> </w:t>
      </w:r>
      <w:r w:rsidRPr="005031FA">
        <w:rPr>
          <w:rFonts w:ascii="Times New Roman" w:eastAsia="Times New Roman" w:hAnsi="Times New Roman" w:cs="Times New Roman"/>
          <w:i/>
          <w:iCs/>
          <w:sz w:val="24"/>
          <w:szCs w:val="24"/>
        </w:rPr>
        <w:t xml:space="preserve"> </w:t>
      </w:r>
      <w:r w:rsidRPr="005031FA">
        <w:rPr>
          <w:rFonts w:ascii="Times New Roman" w:eastAsia="Times New Roman" w:hAnsi="Times New Roman" w:cs="Times New Roman"/>
          <w:sz w:val="24"/>
          <w:szCs w:val="24"/>
        </w:rPr>
        <w:t>“Attached is a copy of our current negotiated indirect cost rate agreement.”]</w:t>
      </w:r>
    </w:p>
    <w:p w14:paraId="6BE09B3D"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A [insert your organization</w:t>
      </w:r>
      <w:r w:rsidRPr="005031FA">
        <w:rPr>
          <w:rFonts w:ascii="Times New Roman" w:eastAsia="Times New Roman" w:hAnsi="Times New Roman" w:cs="Times New Roman"/>
          <w:sz w:val="24"/>
          <w:szCs w:val="24"/>
        </w:rPr>
        <w:t xml:space="preserve"> type] that has never submitted an indirect cost rate proposal to our cognizant agency. Our indirect cost rate is [insert rate]. If we receive an award, we will submit an indirect cost rate proposal to our cognizant agency within 90 calendar days after the</w:t>
      </w:r>
      <w:r w:rsidRPr="005031FA">
        <w:rPr>
          <w:rFonts w:ascii="Times New Roman" w:eastAsia="Times New Roman" w:hAnsi="Times New Roman" w:cs="Times New Roman"/>
          <w:sz w:val="24"/>
          <w:szCs w:val="24"/>
        </w:rPr>
        <w:t xml:space="preserve"> award date.</w:t>
      </w:r>
    </w:p>
    <w:p w14:paraId="22B0662D" w14:textId="33BF4C8F"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[insert rate; must be lower than 10%]. However, i</w:t>
      </w:r>
      <w:r w:rsidRPr="005031FA">
        <w:rPr>
          <w:rFonts w:ascii="Times New Roman" w:eastAsia="Times New Roman" w:hAnsi="Times New Roman" w:cs="Times New Roman"/>
          <w:sz w:val="24"/>
          <w:szCs w:val="24"/>
        </w:rPr>
        <w:t xml:space="preserve">f we receive an award we will not be able to meet the requirement to submit an indirect cost rate proposal to our cognizant agency within 90 calendar days after award. We request as a condition of award to charge a flat indirect cost rate of [insert rate; </w:t>
      </w:r>
      <w:r w:rsidRPr="005031FA">
        <w:rPr>
          <w:rFonts w:ascii="Times New Roman" w:eastAsia="Times New Roman" w:hAnsi="Times New Roman" w:cs="Times New Roman"/>
          <w:sz w:val="24"/>
          <w:szCs w:val="24"/>
        </w:rPr>
        <w:t>must be lower than 10%] against [insert a clear description of the direct cost base against which your rate is charged (e.g., salaries; salaries and fringe benefits; or modified total direct costs). However, please note that your organization cannot charge</w:t>
      </w:r>
      <w:r w:rsidRPr="005031FA">
        <w:rPr>
          <w:rFonts w:ascii="Times New Roman" w:eastAsia="Times New Roman" w:hAnsi="Times New Roman" w:cs="Times New Roman"/>
          <w:sz w:val="24"/>
          <w:szCs w:val="24"/>
        </w:rPr>
        <w:t xml:space="preserve"> indirect costs in excess of the indirect costs that would be recovered if applied against modified total direct costs as defined in §2 CFR 200.</w:t>
      </w:r>
      <w:r w:rsidR="00E276BB"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We understand that we must notify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in writing if we establish an approved rate with our cognizan</w:t>
      </w:r>
      <w:r w:rsidRPr="005031FA">
        <w:rPr>
          <w:rFonts w:ascii="Times New Roman" w:eastAsia="Times New Roman" w:hAnsi="Times New Roman" w:cs="Times New Roman"/>
          <w:sz w:val="24"/>
          <w:szCs w:val="24"/>
        </w:rPr>
        <w:t>t agency at any point during the award period.</w:t>
      </w:r>
    </w:p>
    <w:p w14:paraId="644C9F4B" w14:textId="3176596B"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[insert your org</w:t>
      </w:r>
      <w:r w:rsidRPr="005031FA">
        <w:rPr>
          <w:rFonts w:ascii="Times New Roman" w:eastAsia="Times New Roman" w:hAnsi="Times New Roman" w:cs="Times New Roman"/>
          <w:sz w:val="24"/>
          <w:szCs w:val="24"/>
        </w:rPr>
        <w:t>anization’s indirect rate; must be 10% or higher]. However, if we receive an award we will not be able to meet the requirement to submit an indirect cost rate proposal to our cognizant agency within 90 calendar days after award. We request as a condition o</w:t>
      </w:r>
      <w:r w:rsidRPr="005031FA">
        <w:rPr>
          <w:rFonts w:ascii="Times New Roman" w:eastAsia="Times New Roman" w:hAnsi="Times New Roman" w:cs="Times New Roman"/>
          <w:sz w:val="24"/>
          <w:szCs w:val="24"/>
        </w:rPr>
        <w:t xml:space="preserve">f award to charge a flat </w:t>
      </w:r>
      <w:r w:rsidRPr="005031FA">
        <w:rPr>
          <w:rFonts w:ascii="Times New Roman" w:eastAsia="Times New Roman" w:hAnsi="Times New Roman" w:cs="Times New Roman"/>
          <w:i/>
          <w:iCs/>
          <w:sz w:val="24"/>
          <w:szCs w:val="24"/>
        </w:rPr>
        <w:t xml:space="preserve">de minimis </w:t>
      </w:r>
      <w:r w:rsidRPr="005031FA">
        <w:rPr>
          <w:rFonts w:ascii="Times New Roman" w:eastAsia="Times New Roman" w:hAnsi="Times New Roman" w:cs="Times New Roman"/>
          <w:sz w:val="24"/>
          <w:szCs w:val="24"/>
        </w:rPr>
        <w:t>indirect cost rate of 10% to be charged against modified total direct project costs as defined in 2 CFR §200.</w:t>
      </w:r>
      <w:r w:rsidR="00E276BB"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We understand that we must notify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in writing if we establish a negotiated rate with our cogniza</w:t>
      </w:r>
      <w:r w:rsidRPr="005031FA">
        <w:rPr>
          <w:rFonts w:ascii="Times New Roman" w:eastAsia="Times New Roman" w:hAnsi="Times New Roman" w:cs="Times New Roman"/>
          <w:sz w:val="24"/>
          <w:szCs w:val="24"/>
        </w:rPr>
        <w:t>nt agency at any point during the award period. We understand that additional Federal funds may not be available to support an unexpected increase in indirect costs during the project period and that such changes are subject to review, negotiation, and pri</w:t>
      </w:r>
      <w:r w:rsidRPr="005031FA">
        <w:rPr>
          <w:rFonts w:ascii="Times New Roman" w:eastAsia="Times New Roman" w:hAnsi="Times New Roman" w:cs="Times New Roman"/>
          <w:sz w:val="24"/>
          <w:szCs w:val="24"/>
        </w:rPr>
        <w:t xml:space="preserve">or approval by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w:t>
      </w:r>
    </w:p>
    <w:p w14:paraId="6A87DD01" w14:textId="7724783E"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is submitting this proposal for consideration under the [“Program Title”], which has a Department of the Interior-approve indirect cost rate cap of [insert program rate]. If we have an appr</w:t>
      </w:r>
      <w:r w:rsidRPr="005031FA">
        <w:rPr>
          <w:rFonts w:ascii="Times New Roman" w:eastAsia="Times New Roman" w:hAnsi="Times New Roman" w:cs="Times New Roman"/>
          <w:sz w:val="24"/>
          <w:szCs w:val="24"/>
        </w:rPr>
        <w:t>oved indirect cost rate with our cognizant agency, we understand that we must apply this reduced rate against the same direct cost base as identified in our approved indirect cost rate agreement per the Financial Assistance Interior Regulation (FAIR) 2 CFR</w:t>
      </w:r>
      <w:r w:rsidRPr="005031FA">
        <w:rPr>
          <w:rFonts w:ascii="Times New Roman" w:eastAsia="Times New Roman" w:hAnsi="Times New Roman" w:cs="Times New Roman"/>
          <w:sz w:val="24"/>
          <w:szCs w:val="24"/>
        </w:rPr>
        <w:t xml:space="preserve"> §1402.414. If we do not have an approved indirect cost rate with our cognizant agency, we understand that must charge indirect costs against the modified total direct cost base defined in 2 CFR §200.</w:t>
      </w:r>
      <w:r w:rsidR="00217113" w:rsidRPr="005031FA">
        <w:rPr>
          <w:rFonts w:ascii="Times New Roman" w:eastAsia="Times New Roman" w:hAnsi="Times New Roman" w:cs="Times New Roman"/>
          <w:sz w:val="24"/>
          <w:szCs w:val="24"/>
        </w:rPr>
        <w:t>1</w:t>
      </w:r>
      <w:r w:rsidRPr="005031FA">
        <w:rPr>
          <w:rFonts w:ascii="Times New Roman" w:eastAsia="Times New Roman" w:hAnsi="Times New Roman" w:cs="Times New Roman"/>
          <w:sz w:val="24"/>
          <w:szCs w:val="24"/>
        </w:rPr>
        <w:t xml:space="preserve"> “Modified Total Direct Cost (MTDC)”. We understand th</w:t>
      </w:r>
      <w:r w:rsidRPr="005031FA">
        <w:rPr>
          <w:rFonts w:ascii="Times New Roman" w:eastAsia="Times New Roman" w:hAnsi="Times New Roman" w:cs="Times New Roman"/>
          <w:sz w:val="24"/>
          <w:szCs w:val="24"/>
        </w:rPr>
        <w:t xml:space="preserve">at we must request prior approval from </w:t>
      </w:r>
      <w:r w:rsidRPr="005031FA">
        <w:rPr>
          <w:rFonts w:ascii="Times New Roman" w:eastAsia="Times New Roman" w:hAnsi="Times New Roman" w:cs="Times New Roman"/>
          <w:b/>
          <w:bCs/>
          <w:sz w:val="24"/>
          <w:szCs w:val="24"/>
        </w:rPr>
        <w:t xml:space="preserve">[insert Bureau Here] </w:t>
      </w:r>
      <w:r w:rsidRPr="005031FA">
        <w:rPr>
          <w:rFonts w:ascii="Times New Roman" w:eastAsia="Times New Roman" w:hAnsi="Times New Roman" w:cs="Times New Roman"/>
          <w:sz w:val="24"/>
          <w:szCs w:val="24"/>
        </w:rPr>
        <w:t xml:space="preserve">to use the 2 CFR 200 MTDC base instead of the base identified in our approved indirect cost rate agreement. We understand that </w:t>
      </w:r>
      <w:r w:rsidRPr="005031FA">
        <w:rPr>
          <w:rFonts w:ascii="Times New Roman" w:eastAsia="Times New Roman" w:hAnsi="Times New Roman" w:cs="Times New Roman"/>
          <w:b/>
          <w:bCs/>
          <w:sz w:val="24"/>
          <w:szCs w:val="24"/>
        </w:rPr>
        <w:t xml:space="preserve">[Insert Bureau Here] </w:t>
      </w:r>
      <w:r w:rsidRPr="005031FA">
        <w:rPr>
          <w:rFonts w:ascii="Times New Roman" w:eastAsia="Times New Roman" w:hAnsi="Times New Roman" w:cs="Times New Roman"/>
          <w:sz w:val="24"/>
          <w:szCs w:val="24"/>
        </w:rPr>
        <w:t xml:space="preserve">approval of such a request will be based on: 1) </w:t>
      </w:r>
      <w:r w:rsidRPr="005031FA">
        <w:rPr>
          <w:rFonts w:ascii="Times New Roman" w:eastAsia="Times New Roman" w:hAnsi="Times New Roman" w:cs="Times New Roman"/>
          <w:sz w:val="24"/>
          <w:szCs w:val="24"/>
        </w:rPr>
        <w:t>a determination that our approved base is only a subset of the MTDC (such as salaries and wages); and 2) that use of the MTDC base will still result in a reduction of the total indirect costs to be charged to the award. In accordance with 2 CFR §200.405, w</w:t>
      </w:r>
      <w:r w:rsidRPr="005031FA">
        <w:rPr>
          <w:rFonts w:ascii="Times New Roman" w:eastAsia="Times New Roman" w:hAnsi="Times New Roman" w:cs="Times New Roman"/>
          <w:sz w:val="24"/>
          <w:szCs w:val="24"/>
        </w:rPr>
        <w:t>e understand that the indirect costs are not recovered due to a voluntary reduction to our federally negotiated rate are not allowable for recovery via any other means.</w:t>
      </w:r>
    </w:p>
    <w:p w14:paraId="79366A9E" w14:textId="77777777" w:rsidR="00192830" w:rsidRPr="005031FA" w:rsidRDefault="001C42A2" w:rsidP="005031FA">
      <w:pPr>
        <w:pStyle w:val="Normal0"/>
        <w:numPr>
          <w:ilvl w:val="0"/>
          <w:numId w:val="31"/>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 [insert your organization type] that will charge all costs directly.</w:t>
      </w:r>
    </w:p>
    <w:p w14:paraId="37A527E2" w14:textId="77777777" w:rsidR="00192830" w:rsidRPr="005031FA" w:rsidRDefault="001C42A2" w:rsidP="005031FA">
      <w:pPr>
        <w:pStyle w:val="Label"/>
      </w:pPr>
      <w:r w:rsidRPr="005031FA">
        <w:lastRenderedPageBreak/>
        <w:t xml:space="preserve">Prohibited Uses </w:t>
      </w:r>
      <w:r w:rsidRPr="005031FA">
        <w:t>of Awards Funds</w:t>
      </w:r>
    </w:p>
    <w:p w14:paraId="6CCBBACA" w14:textId="77777777" w:rsidR="000B7BE6" w:rsidRPr="005031FA" w:rsidRDefault="000B7BE6" w:rsidP="005031FA">
      <w:pPr>
        <w:pStyle w:val="Label"/>
      </w:pPr>
    </w:p>
    <w:p w14:paraId="223D040D" w14:textId="6B29759D" w:rsidR="00192830" w:rsidRPr="005031FA" w:rsidRDefault="001C42A2" w:rsidP="005031FA">
      <w:pPr>
        <w:pStyle w:val="Label"/>
      </w:pPr>
      <w:r w:rsidRPr="005031FA">
        <w:t>Reimbursement of Pre-Award Costs</w:t>
      </w:r>
    </w:p>
    <w:p w14:paraId="19D134B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9E07A6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1" w:name="_Toc256000023"/>
      <w:bookmarkStart w:id="72" w:name="_Toc108102335"/>
      <w:bookmarkStart w:id="73" w:name="_Toc108102520"/>
      <w:r w:rsidRPr="005031FA">
        <w:rPr>
          <w:rFonts w:cs="Times New Roman"/>
          <w:color w:val="000000"/>
          <w:sz w:val="24"/>
          <w:szCs w:val="24"/>
        </w:rPr>
        <w:t>D7. Other Submission Requirements</w:t>
      </w:r>
      <w:bookmarkEnd w:id="71"/>
      <w:bookmarkEnd w:id="72"/>
      <w:bookmarkEnd w:id="73"/>
      <w:r w:rsidRPr="005031FA">
        <w:rPr>
          <w:rFonts w:cs="Times New Roman"/>
          <w:color w:val="000000"/>
          <w:sz w:val="24"/>
          <w:szCs w:val="24"/>
        </w:rPr>
        <w:t xml:space="preserve"> </w:t>
      </w:r>
    </w:p>
    <w:p w14:paraId="3F4A7E60" w14:textId="4010910C"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Please be aware that the electronic submission process requires first time users to register using an e-</w:t>
      </w:r>
      <w:r w:rsidRPr="005031FA">
        <w:rPr>
          <w:rFonts w:ascii="Times New Roman" w:eastAsia="Times New Roman" w:hAnsi="Times New Roman" w:cs="Times New Roman"/>
          <w:b/>
          <w:bCs/>
          <w:sz w:val="24"/>
          <w:szCs w:val="24"/>
        </w:rPr>
        <w:t>Authentication process. This registration process can be somewhat complex and can take up to 3 weeks to complete. Be advised that it is virtually impos</w:t>
      </w:r>
      <w:r w:rsidRPr="005031FA">
        <w:rPr>
          <w:rFonts w:ascii="Times New Roman" w:eastAsia="Times New Roman" w:hAnsi="Times New Roman" w:cs="Times New Roman"/>
          <w:b/>
          <w:bCs/>
          <w:sz w:val="24"/>
          <w:szCs w:val="24"/>
        </w:rPr>
        <w:t>sible to begin the process of electronic submission for the first time if you start just a few days before the due date. If you are from a university, contact your Office of Sponsored Programs. They may already have completed the registration process and s</w:t>
      </w:r>
      <w:r w:rsidRPr="005031FA">
        <w:rPr>
          <w:rFonts w:ascii="Times New Roman" w:eastAsia="Times New Roman" w:hAnsi="Times New Roman" w:cs="Times New Roman"/>
          <w:b/>
          <w:bCs/>
          <w:sz w:val="24"/>
          <w:szCs w:val="24"/>
        </w:rPr>
        <w:t xml:space="preserve">hould work with you to submit the application. </w:t>
      </w:r>
    </w:p>
    <w:p w14:paraId="27DF07F6"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5" w:history="1">
        <w:r w:rsidRPr="005031FA">
          <w:rPr>
            <w:rStyle w:val="a"/>
            <w:rFonts w:ascii="Times New Roman" w:eastAsia="Times New Roman" w:hAnsi="Times New Roman" w:cs="Times New Roman"/>
            <w:sz w:val="24"/>
            <w:szCs w:val="24"/>
            <w:u w:val="single" w:color="0000FF"/>
          </w:rPr>
          <w:t>support@grants.gov</w:t>
        </w:r>
      </w:hyperlink>
      <w:r w:rsidRPr="005031FA">
        <w:rPr>
          <w:rFonts w:ascii="Times New Roman" w:eastAsia="Times New Roman" w:hAnsi="Times New Roman" w:cs="Times New Roman"/>
          <w:sz w:val="24"/>
          <w:szCs w:val="24"/>
        </w:rPr>
        <w:t>.</w:t>
      </w:r>
    </w:p>
    <w:p w14:paraId="406B97AA"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After you submit your grant application package, a confirmation screen will appear on your computer screen. This screen confirms that you have submitted an application to Grants.gov.</w:t>
      </w:r>
    </w:p>
    <w:p w14:paraId="7AA62D3F"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You will also receive three emails over two business days from Grants.gov informing you of your application processing status:  (1) Submission Receipt (with “Track My Application” link) (2) Submission Validation (or Rejection with Errors) and (3) Agency Retrieval.</w:t>
      </w:r>
    </w:p>
    <w:p w14:paraId="5422B795" w14:textId="77777777" w:rsidR="00E276BB" w:rsidRPr="005031FA" w:rsidRDefault="00E276BB" w:rsidP="005031FA">
      <w:pPr>
        <w:pStyle w:val="Normal0"/>
        <w:rPr>
          <w:rFonts w:ascii="Times New Roman" w:eastAsia="Times New Roman" w:hAnsi="Times New Roman" w:cs="Times New Roman"/>
          <w:sz w:val="24"/>
          <w:szCs w:val="24"/>
        </w:rPr>
      </w:pPr>
    </w:p>
    <w:p w14:paraId="52E9A5F8"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Email 1:</w:t>
      </w:r>
      <w:r w:rsidRPr="005031FA">
        <w:rPr>
          <w:rFonts w:ascii="Times New Roman" w:eastAsia="Times New Roman" w:hAnsi="Times New Roman" w:cs="Times New Roman"/>
          <w:sz w:val="24"/>
          <w:szCs w:val="24"/>
        </w:rPr>
        <w:t xml:space="preserve"> Submission Receipt Email.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14:paraId="1F10C3F8"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 xml:space="preserve">Email 2: Submission Validation Receipt Email – This is the important one! </w:t>
      </w:r>
      <w:r w:rsidRPr="005031FA">
        <w:rPr>
          <w:rFonts w:ascii="Times New Roman" w:eastAsia="Times New Roman" w:hAnsi="Times New Roman" w:cs="Times New Roman"/>
          <w:sz w:val="24"/>
          <w:szCs w:val="24"/>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14:paraId="613AC055"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Email 3:</w:t>
      </w:r>
      <w:r w:rsidRPr="005031FA">
        <w:rPr>
          <w:rFonts w:ascii="Times New Roman" w:eastAsia="Times New Roman" w:hAnsi="Times New Roman" w:cs="Times New Roman"/>
          <w:sz w:val="24"/>
          <w:szCs w:val="24"/>
        </w:rPr>
        <w:t xml:space="preserve">  Grantor Agency Retrieval Email. Once your application package has passed validation it is delivered to the grantor for award determination and further approval. After the grantor has confirmed receipt of your application, you will be sent a </w:t>
      </w:r>
      <w:r w:rsidRPr="005031FA">
        <w:rPr>
          <w:rFonts w:ascii="Times New Roman" w:eastAsia="Times New Roman" w:hAnsi="Times New Roman" w:cs="Times New Roman"/>
          <w:b/>
          <w:bCs/>
          <w:sz w:val="24"/>
          <w:szCs w:val="24"/>
        </w:rPr>
        <w:t xml:space="preserve">third and final email </w:t>
      </w:r>
      <w:r w:rsidRPr="005031FA">
        <w:rPr>
          <w:rFonts w:ascii="Times New Roman" w:eastAsia="Times New Roman" w:hAnsi="Times New Roman" w:cs="Times New Roman"/>
          <w:sz w:val="24"/>
          <w:szCs w:val="24"/>
        </w:rPr>
        <w:t>from Grants.gov. The grantor may also assign your application package an agency specific tracking number for use within their internal system. IF YOU HAVE NOT RECEIVED THIS E- MAIL WITHIN FOUR DAYS OF THE CLOSING DATE, PLEASE CONTACT THE CONTRACTING OFFICER.</w:t>
      </w:r>
    </w:p>
    <w:p w14:paraId="25F16269" w14:textId="77777777" w:rsidR="00E276BB" w:rsidRPr="005031FA" w:rsidRDefault="00E276BB" w:rsidP="005031FA">
      <w:pPr>
        <w:pStyle w:val="Normal0"/>
        <w:rPr>
          <w:rFonts w:ascii="Times New Roman" w:eastAsia="Times New Roman" w:hAnsi="Times New Roman" w:cs="Times New Roman"/>
          <w:sz w:val="24"/>
          <w:szCs w:val="24"/>
        </w:rPr>
      </w:pPr>
    </w:p>
    <w:p w14:paraId="38590E57" w14:textId="77777777" w:rsidR="00E276BB" w:rsidRPr="005031FA" w:rsidRDefault="00E276BB"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If you need help entering your proposal, you can reach the </w:t>
      </w:r>
      <w:r w:rsidRPr="005031FA">
        <w:rPr>
          <w:rFonts w:ascii="Times New Roman" w:eastAsia="Times New Roman" w:hAnsi="Times New Roman" w:cs="Times New Roman"/>
          <w:b/>
          <w:bCs/>
          <w:sz w:val="24"/>
          <w:szCs w:val="24"/>
        </w:rPr>
        <w:t xml:space="preserve">Grants.gov Contact Center at: </w:t>
      </w:r>
      <w:r w:rsidRPr="005031FA">
        <w:rPr>
          <w:rFonts w:ascii="Times New Roman" w:eastAsia="Times New Roman" w:hAnsi="Times New Roman" w:cs="Times New Roman"/>
          <w:sz w:val="24"/>
          <w:szCs w:val="24"/>
        </w:rPr>
        <w:t>1-800- 518- 4726. Their hours of operation are Monday-Friday, 7:00 a.m. to 9:00 p.m., Eastern Time, and they are closed on Federal Holidays.</w:t>
      </w:r>
    </w:p>
    <w:p w14:paraId="0D372769" w14:textId="77777777" w:rsidR="00C86624" w:rsidRPr="005031FA" w:rsidRDefault="00C86624" w:rsidP="005031FA">
      <w:pPr>
        <w:pStyle w:val="Normal0"/>
        <w:rPr>
          <w:rFonts w:ascii="Times New Roman" w:eastAsia="Times New Roman" w:hAnsi="Times New Roman" w:cs="Times New Roman"/>
          <w:sz w:val="24"/>
          <w:szCs w:val="24"/>
        </w:rPr>
      </w:pPr>
    </w:p>
    <w:p w14:paraId="43D6394F" w14:textId="66B4959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During the application period an applicant may submit</w:t>
      </w:r>
      <w:r w:rsidRPr="005031FA">
        <w:rPr>
          <w:rFonts w:ascii="Times New Roman" w:eastAsia="Times New Roman" w:hAnsi="Times New Roman" w:cs="Times New Roman"/>
          <w:sz w:val="24"/>
          <w:szCs w:val="24"/>
        </w:rPr>
        <w:t xml:space="preserve"> a revised or corrected proposal through grants.gov. Include a cover letter as the first page of the proposal stating that the proposal is revised and indicating that the previous submittal is to be withdrawn from consideration. See </w:t>
      </w:r>
    </w:p>
    <w:p w14:paraId="38DB4920" w14:textId="77777777" w:rsidR="00194C3B" w:rsidRPr="005031FA" w:rsidRDefault="00194C3B" w:rsidP="005031FA">
      <w:pPr>
        <w:pStyle w:val="Normal0"/>
        <w:rPr>
          <w:rFonts w:ascii="Times New Roman" w:eastAsia="Times New Roman" w:hAnsi="Times New Roman" w:cs="Times New Roman"/>
          <w:sz w:val="24"/>
          <w:szCs w:val="24"/>
        </w:rPr>
      </w:pPr>
    </w:p>
    <w:p w14:paraId="0C617354" w14:textId="638E63D5"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Please allow sufficient time for the proposal to be submitted electronically through Grants.gov and allow time for possible computer delays. Applican</w:t>
      </w:r>
      <w:r w:rsidRPr="005031FA">
        <w:rPr>
          <w:rFonts w:ascii="Times New Roman" w:eastAsia="Times New Roman" w:hAnsi="Times New Roman" w:cs="Times New Roman"/>
          <w:b/>
          <w:bCs/>
          <w:sz w:val="24"/>
          <w:szCs w:val="24"/>
        </w:rPr>
        <w:t xml:space="preserve">ts are strongly advised not to wait until the last minute for submission. A proposal received after the closing date and time will NOT be considered for award. If </w:t>
      </w:r>
      <w:r w:rsidR="00217113" w:rsidRPr="005031FA">
        <w:rPr>
          <w:rFonts w:ascii="Times New Roman" w:eastAsia="Times New Roman" w:hAnsi="Times New Roman" w:cs="Times New Roman"/>
          <w:b/>
          <w:bCs/>
          <w:sz w:val="24"/>
          <w:szCs w:val="24"/>
        </w:rPr>
        <w:t>BOEM</w:t>
      </w:r>
      <w:r w:rsidRPr="005031FA">
        <w:rPr>
          <w:rFonts w:ascii="Times New Roman" w:eastAsia="Times New Roman" w:hAnsi="Times New Roman" w:cs="Times New Roman"/>
          <w:b/>
          <w:bCs/>
          <w:sz w:val="24"/>
          <w:szCs w:val="24"/>
        </w:rPr>
        <w:t xml:space="preserve"> determines that a proposal will not be considered for award due to lateness, the app</w:t>
      </w:r>
      <w:r w:rsidRPr="005031FA">
        <w:rPr>
          <w:rFonts w:ascii="Times New Roman" w:eastAsia="Times New Roman" w:hAnsi="Times New Roman" w:cs="Times New Roman"/>
          <w:b/>
          <w:bCs/>
          <w:sz w:val="24"/>
          <w:szCs w:val="24"/>
        </w:rPr>
        <w:t>licant will be notified immediately.</w:t>
      </w:r>
    </w:p>
    <w:p w14:paraId="1192190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2CD6441C"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4" w:name="_Toc256000024"/>
      <w:bookmarkStart w:id="75" w:name="_Toc108102336"/>
      <w:bookmarkStart w:id="76" w:name="_Toc108102521"/>
      <w:r w:rsidRPr="005031FA">
        <w:rPr>
          <w:rFonts w:cs="Times New Roman"/>
          <w:color w:val="000000"/>
          <w:sz w:val="24"/>
          <w:szCs w:val="24"/>
        </w:rPr>
        <w:t>D8. Application Checklist</w:t>
      </w:r>
      <w:bookmarkEnd w:id="74"/>
      <w:bookmarkEnd w:id="75"/>
      <w:bookmarkEnd w:id="76"/>
    </w:p>
    <w:p w14:paraId="32FFAC9B"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 Application for Federal Assistance or Application for Federal Assistance-Individual</w:t>
      </w:r>
    </w:p>
    <w:p w14:paraId="158D8643"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SF-424B or D, Assurances</w:t>
      </w:r>
    </w:p>
    <w:p w14:paraId="7164648B"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Project Narrative</w:t>
      </w:r>
    </w:p>
    <w:p w14:paraId="33722F25"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SF-424A or C, Budget Information</w:t>
      </w:r>
    </w:p>
    <w:p w14:paraId="3E8761A7"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 xml:space="preserve">Budget </w:t>
      </w:r>
      <w:r w:rsidRPr="005031FA">
        <w:rPr>
          <w:rFonts w:ascii="Times New Roman" w:eastAsia="Times New Roman" w:hAnsi="Times New Roman" w:cs="Times New Roman"/>
          <w:color w:val="606060"/>
          <w:sz w:val="24"/>
          <w:szCs w:val="24"/>
          <w:u w:val="single"/>
        </w:rPr>
        <w:t>Narrative</w:t>
      </w:r>
    </w:p>
    <w:p w14:paraId="6ABA1AE2" w14:textId="77777777"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Indirect Cost Statement and related documentation (when applicable)</w:t>
      </w:r>
    </w:p>
    <w:p w14:paraId="00A63A6E" w14:textId="0054D659"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Conflict of Inter</w:t>
      </w:r>
      <w:r w:rsidR="006E45EB" w:rsidRPr="005031FA">
        <w:rPr>
          <w:rFonts w:ascii="Times New Roman" w:eastAsia="Times New Roman" w:hAnsi="Times New Roman" w:cs="Times New Roman"/>
          <w:color w:val="606060"/>
          <w:sz w:val="24"/>
          <w:szCs w:val="24"/>
          <w:u w:val="single"/>
        </w:rPr>
        <w:t>est</w:t>
      </w:r>
      <w:r w:rsidRPr="005031FA">
        <w:rPr>
          <w:rFonts w:ascii="Times New Roman" w:eastAsia="Times New Roman" w:hAnsi="Times New Roman" w:cs="Times New Roman"/>
          <w:color w:val="606060"/>
          <w:sz w:val="24"/>
          <w:szCs w:val="24"/>
          <w:u w:val="single"/>
        </w:rPr>
        <w:t xml:space="preserve"> Disclose (when applicable)</w:t>
      </w:r>
    </w:p>
    <w:p w14:paraId="041C37C6" w14:textId="2BEC346F" w:rsidR="00192830" w:rsidRPr="005031FA" w:rsidRDefault="001C42A2"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 xml:space="preserve">SF-LLL, Disclosure of Lobbying </w:t>
      </w:r>
      <w:r w:rsidR="00E30F31" w:rsidRPr="005031FA">
        <w:rPr>
          <w:rFonts w:ascii="Times New Roman" w:eastAsia="Times New Roman" w:hAnsi="Times New Roman" w:cs="Times New Roman"/>
          <w:color w:val="606060"/>
          <w:sz w:val="24"/>
          <w:szCs w:val="24"/>
          <w:u w:val="single"/>
        </w:rPr>
        <w:t>Activities</w:t>
      </w:r>
      <w:r w:rsidRPr="005031FA">
        <w:rPr>
          <w:rFonts w:ascii="Times New Roman" w:eastAsia="Times New Roman" w:hAnsi="Times New Roman" w:cs="Times New Roman"/>
          <w:color w:val="606060"/>
          <w:sz w:val="24"/>
          <w:szCs w:val="24"/>
          <w:u w:val="single"/>
        </w:rPr>
        <w:t xml:space="preserve"> (when applicable)</w:t>
      </w:r>
    </w:p>
    <w:p w14:paraId="60696290" w14:textId="77777777" w:rsidR="00217113" w:rsidRPr="005031FA" w:rsidRDefault="00217113" w:rsidP="005031FA">
      <w:pPr>
        <w:pStyle w:val="Normal0"/>
        <w:rPr>
          <w:rFonts w:ascii="Times New Roman" w:eastAsia="Times New Roman" w:hAnsi="Times New Roman" w:cs="Times New Roman"/>
          <w:color w:val="606060"/>
          <w:sz w:val="24"/>
          <w:szCs w:val="24"/>
          <w:u w:val="single"/>
        </w:rPr>
      </w:pPr>
      <w:r w:rsidRPr="005031FA">
        <w:rPr>
          <w:rFonts w:ascii="Times New Roman" w:eastAsia="Times New Roman" w:hAnsi="Times New Roman" w:cs="Times New Roman"/>
          <w:color w:val="606060"/>
          <w:sz w:val="24"/>
          <w:szCs w:val="24"/>
          <w:u w:val="single"/>
        </w:rPr>
        <w:t>Grants.gov Lobbying Form</w:t>
      </w:r>
    </w:p>
    <w:p w14:paraId="4994680B" w14:textId="59D1CB19"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D684D69"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77" w:name="_Toc256000025"/>
      <w:bookmarkStart w:id="78" w:name="_Toc108102337"/>
      <w:bookmarkStart w:id="79" w:name="_Toc108102522"/>
      <w:r w:rsidRPr="005031FA">
        <w:rPr>
          <w:rFonts w:cs="Times New Roman"/>
          <w:color w:val="000000"/>
          <w:sz w:val="24"/>
          <w:szCs w:val="24"/>
        </w:rPr>
        <w:t>E. Application Review Information</w:t>
      </w:r>
      <w:bookmarkEnd w:id="77"/>
      <w:bookmarkEnd w:id="78"/>
      <w:bookmarkEnd w:id="79"/>
    </w:p>
    <w:p w14:paraId="31BE4CC4" w14:textId="5518F71E" w:rsidR="00192830" w:rsidRDefault="00192830" w:rsidP="005031FA">
      <w:pPr>
        <w:rPr>
          <w:vanish/>
          <w:szCs w:val="24"/>
        </w:rPr>
      </w:pPr>
    </w:p>
    <w:p w14:paraId="0BFC6584" w14:textId="77777777" w:rsidR="004452B6" w:rsidRPr="005031FA" w:rsidRDefault="004452B6" w:rsidP="004452B6">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0" w:name="_Toc256000026"/>
      <w:bookmarkStart w:id="81" w:name="_Toc108102338"/>
      <w:bookmarkStart w:id="82" w:name="_Toc108102523"/>
      <w:r w:rsidRPr="005031FA">
        <w:rPr>
          <w:rFonts w:cs="Times New Roman"/>
          <w:color w:val="000000"/>
          <w:sz w:val="24"/>
          <w:szCs w:val="24"/>
        </w:rPr>
        <w:t>E1. Criteria</w:t>
      </w:r>
      <w:bookmarkEnd w:id="80"/>
      <w:bookmarkEnd w:id="81"/>
      <w:bookmarkEnd w:id="82"/>
    </w:p>
    <w:p w14:paraId="0A8C1735" w14:textId="5E2D9159" w:rsidR="004452B6" w:rsidRPr="00BF6217" w:rsidRDefault="004452B6" w:rsidP="004452B6">
      <w:pPr>
        <w:rPr>
          <w:szCs w:val="24"/>
        </w:rPr>
      </w:pPr>
      <w:r w:rsidRPr="00BF6217">
        <w:rPr>
          <w:szCs w:val="24"/>
        </w:rPr>
        <w:t>All proposals will be evaluated in accordance with the following criteria</w:t>
      </w:r>
      <w:r>
        <w:rPr>
          <w:szCs w:val="24"/>
        </w:rPr>
        <w:t>. (</w:t>
      </w:r>
      <w:r>
        <w:rPr>
          <w:vanish/>
          <w:szCs w:val="24"/>
        </w:rPr>
        <w:t>Maximum Points 100.</w:t>
      </w:r>
      <w:r>
        <w:rPr>
          <w:vanish/>
          <w:szCs w:val="24"/>
        </w:rPr>
        <w:t>)</w:t>
      </w:r>
    </w:p>
    <w:p w14:paraId="3B631216" w14:textId="77777777" w:rsidR="004452B6" w:rsidRPr="00BF6217" w:rsidRDefault="004452B6" w:rsidP="004452B6">
      <w:pPr>
        <w:numPr>
          <w:ilvl w:val="1"/>
          <w:numId w:val="32"/>
        </w:numPr>
        <w:rPr>
          <w:szCs w:val="24"/>
        </w:rPr>
      </w:pPr>
      <w:r w:rsidRPr="00BF6217">
        <w:rPr>
          <w:szCs w:val="24"/>
          <w:u w:val="single"/>
        </w:rPr>
        <w:t>Scientific Quality and Impact (30%)</w:t>
      </w:r>
      <w:r w:rsidRPr="00BF6217">
        <w:rPr>
          <w:szCs w:val="24"/>
        </w:rPr>
        <w:t>: Quality and clarity of hypotheses and relevance to BOEM mission.</w:t>
      </w:r>
    </w:p>
    <w:p w14:paraId="62B9BAEB" w14:textId="77777777" w:rsidR="004452B6" w:rsidRPr="00BF6217" w:rsidRDefault="004452B6" w:rsidP="004452B6">
      <w:pPr>
        <w:numPr>
          <w:ilvl w:val="1"/>
          <w:numId w:val="32"/>
        </w:numPr>
        <w:rPr>
          <w:szCs w:val="24"/>
        </w:rPr>
      </w:pPr>
      <w:r w:rsidRPr="00BF6217">
        <w:rPr>
          <w:szCs w:val="24"/>
          <w:u w:val="single"/>
        </w:rPr>
        <w:t>Work Plan/Methodology (30%)</w:t>
      </w:r>
      <w:r w:rsidRPr="00BF6217">
        <w:rPr>
          <w:szCs w:val="24"/>
        </w:rPr>
        <w:t>: Is the strategy clear? Are the scientific objectives appropriate for proposed time frame? Are the geographic areas selected for study appropriate? Are the methods and instruments selected for research appropriate? Does the proposal address contingency plans for missed field work, equipment failure, and other problems?</w:t>
      </w:r>
    </w:p>
    <w:p w14:paraId="0A44BCEA" w14:textId="77777777" w:rsidR="004452B6" w:rsidRPr="00BF6217" w:rsidRDefault="004452B6" w:rsidP="004452B6">
      <w:pPr>
        <w:numPr>
          <w:ilvl w:val="1"/>
          <w:numId w:val="32"/>
        </w:numPr>
        <w:rPr>
          <w:szCs w:val="24"/>
        </w:rPr>
      </w:pPr>
      <w:r w:rsidRPr="00BF6217">
        <w:rPr>
          <w:szCs w:val="24"/>
          <w:u w:val="single"/>
        </w:rPr>
        <w:t>Planned Products and Dissemination of Results (10%)</w:t>
      </w:r>
      <w:r w:rsidRPr="00BF6217">
        <w:rPr>
          <w:szCs w:val="24"/>
        </w:rPr>
        <w:t>:  Are the products clearly defined? Will they be useful for understanding the impacts of offshore wind planning and development in the Pacific and Hawai'i? Will the results be published in a peer-reviewed form?</w:t>
      </w:r>
    </w:p>
    <w:p w14:paraId="0A1013EF" w14:textId="77777777" w:rsidR="004452B6" w:rsidRPr="00BF6217" w:rsidRDefault="004452B6" w:rsidP="004452B6">
      <w:pPr>
        <w:numPr>
          <w:ilvl w:val="1"/>
          <w:numId w:val="32"/>
        </w:numPr>
        <w:rPr>
          <w:szCs w:val="24"/>
        </w:rPr>
      </w:pPr>
      <w:r w:rsidRPr="00BF6217">
        <w:rPr>
          <w:szCs w:val="24"/>
          <w:u w:val="single"/>
        </w:rPr>
        <w:t>Budget Justification and Clarity (10%)</w:t>
      </w:r>
      <w:r w:rsidRPr="00BF6217">
        <w:rPr>
          <w:szCs w:val="24"/>
        </w:rPr>
        <w:t>: Are the requested staff and resources sufficient to accomplish the proposed goals? Are field expenses, supplies, lab work, and other expenses appropriate?  Are expenses adequately itemized?</w:t>
      </w:r>
    </w:p>
    <w:p w14:paraId="25D970C6" w14:textId="77777777" w:rsidR="004452B6" w:rsidRDefault="004452B6" w:rsidP="004452B6">
      <w:pPr>
        <w:pStyle w:val="ListParagraph"/>
        <w:numPr>
          <w:ilvl w:val="1"/>
          <w:numId w:val="32"/>
        </w:numPr>
        <w:spacing w:after="160" w:line="259" w:lineRule="auto"/>
        <w:contextualSpacing/>
      </w:pPr>
      <w:r w:rsidRPr="00BF6217">
        <w:rPr>
          <w:szCs w:val="24"/>
          <w:u w:val="single"/>
        </w:rPr>
        <w:t>Experience/Competence of Research Personnel (20%)</w:t>
      </w:r>
      <w:r w:rsidRPr="00BF6217">
        <w:rPr>
          <w:szCs w:val="24"/>
        </w:rPr>
        <w:t xml:space="preserve">: Have the applicants demonstrated (through bibliographic references, relevant education, experience, awards, </w:t>
      </w:r>
      <w:r w:rsidRPr="00BF6217">
        <w:rPr>
          <w:i/>
          <w:iCs/>
          <w:szCs w:val="24"/>
        </w:rPr>
        <w:t>etc.</w:t>
      </w:r>
      <w:r w:rsidRPr="00BF6217">
        <w:rPr>
          <w:szCs w:val="24"/>
        </w:rPr>
        <w:t>) that they are capable of doing the proposed research? Have the applicants demonstrated a thorough knowledge of the scientific problem? Have products been on schedule and within budget?</w:t>
      </w:r>
    </w:p>
    <w:p w14:paraId="3656C6A9"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3" w:name="_Toc256000027"/>
      <w:bookmarkStart w:id="84" w:name="_Toc108102339"/>
      <w:bookmarkStart w:id="85" w:name="_Toc108102524"/>
      <w:r w:rsidRPr="005031FA">
        <w:rPr>
          <w:rFonts w:cs="Times New Roman"/>
          <w:color w:val="000000"/>
          <w:sz w:val="24"/>
          <w:szCs w:val="24"/>
        </w:rPr>
        <w:lastRenderedPageBreak/>
        <w:t>E2. Review and Selection Process</w:t>
      </w:r>
      <w:bookmarkEnd w:id="83"/>
      <w:bookmarkEnd w:id="84"/>
      <w:bookmarkEnd w:id="85"/>
    </w:p>
    <w:p w14:paraId="15B84C91" w14:textId="443DEB3D"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The proposal will be reviewed by BOEM scientists and program managers, and possibly external peer reviewers. Reviewers have expertise in Federal </w:t>
      </w:r>
      <w:r w:rsidRPr="005031FA">
        <w:rPr>
          <w:rFonts w:ascii="Times New Roman" w:eastAsia="Times New Roman" w:hAnsi="Times New Roman" w:cs="Times New Roman"/>
          <w:sz w:val="24"/>
          <w:szCs w:val="24"/>
        </w:rPr>
        <w:t>offshore programs and/or the specific scientific discipline to review the proposal.</w:t>
      </w:r>
      <w:r w:rsidRPr="005031FA">
        <w:rPr>
          <w:rFonts w:ascii="Times New Roman" w:eastAsia="Times New Roman" w:hAnsi="Times New Roman" w:cs="Times New Roman"/>
          <w:sz w:val="24"/>
          <w:szCs w:val="24"/>
        </w:rPr>
        <w:br/>
        <w:t> </w:t>
      </w:r>
      <w:r w:rsidRPr="005031FA">
        <w:rPr>
          <w:rFonts w:ascii="Times New Roman" w:eastAsia="Times New Roman" w:hAnsi="Times New Roman" w:cs="Times New Roman"/>
          <w:sz w:val="24"/>
          <w:szCs w:val="24"/>
        </w:rPr>
        <w:t> </w:t>
      </w:r>
    </w:p>
    <w:p w14:paraId="5A5E24E6"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6" w:name="_Toc256000028"/>
      <w:bookmarkStart w:id="87" w:name="_Toc108102340"/>
      <w:bookmarkStart w:id="88" w:name="_Toc108102525"/>
      <w:r w:rsidRPr="005031FA">
        <w:rPr>
          <w:rFonts w:cs="Times New Roman"/>
          <w:color w:val="000000"/>
          <w:sz w:val="24"/>
          <w:szCs w:val="24"/>
        </w:rPr>
        <w:t>E3. CFR - Regulatory Information</w:t>
      </w:r>
      <w:bookmarkEnd w:id="86"/>
      <w:bookmarkEnd w:id="87"/>
      <w:bookmarkEnd w:id="88"/>
    </w:p>
    <w:p w14:paraId="68BA7DAB"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will review and consider applications for funding in accordance with the following policy documents:</w:t>
      </w:r>
    </w:p>
    <w:p w14:paraId="5573FB76"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President’s September 2, 2020</w:t>
      </w:r>
      <w:r w:rsidRPr="005031FA">
        <w:rPr>
          <w:rFonts w:ascii="Times New Roman" w:eastAsia="Times New Roman" w:hAnsi="Times New Roman" w:cs="Times New Roman"/>
          <w:sz w:val="24"/>
          <w:szCs w:val="24"/>
        </w:rPr>
        <w:t xml:space="preserve">, memorandum entitled </w:t>
      </w:r>
      <w:r w:rsidRPr="005031FA">
        <w:rPr>
          <w:rFonts w:ascii="Times New Roman" w:eastAsia="Times New Roman" w:hAnsi="Times New Roman" w:cs="Times New Roman"/>
          <w:i/>
          <w:iCs/>
          <w:sz w:val="24"/>
          <w:szCs w:val="24"/>
        </w:rPr>
        <w:t>Memorandum on Reviewing Funding to State and Local Government Recipients of Federal Funds that Are Permitting Anarchy, Violence, and Destruction in American Cities</w:t>
      </w:r>
      <w:r w:rsidRPr="005031FA">
        <w:rPr>
          <w:rFonts w:ascii="Times New Roman" w:eastAsia="Times New Roman" w:hAnsi="Times New Roman" w:cs="Times New Roman"/>
          <w:sz w:val="24"/>
          <w:szCs w:val="24"/>
        </w:rPr>
        <w:t>.</w:t>
      </w:r>
    </w:p>
    <w:p w14:paraId="5D82BEBF"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i/>
          <w:iCs/>
          <w:sz w:val="24"/>
          <w:szCs w:val="24"/>
        </w:rPr>
        <w:t xml:space="preserve">Executive Order on Protecting American Monuments, Memorials, and Statues and Combating Recent Criminal Violence </w:t>
      </w:r>
      <w:r w:rsidRPr="005031FA">
        <w:rPr>
          <w:rFonts w:ascii="Times New Roman" w:eastAsia="Times New Roman" w:hAnsi="Times New Roman" w:cs="Times New Roman"/>
          <w:sz w:val="24"/>
          <w:szCs w:val="24"/>
        </w:rPr>
        <w:t>(E.O. 13933); and</w:t>
      </w:r>
    </w:p>
    <w:p w14:paraId="7BDCA044" w14:textId="77777777" w:rsidR="00192830" w:rsidRPr="005031FA" w:rsidRDefault="001C42A2" w:rsidP="005031FA">
      <w:pPr>
        <w:pStyle w:val="Normal0"/>
        <w:numPr>
          <w:ilvl w:val="0"/>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Guidance for Grants and Agreements in Title 2 of the Code of Federal Regulations (2 CFR 200), as updated in the Federal Regist</w:t>
      </w:r>
      <w:r w:rsidRPr="005031FA">
        <w:rPr>
          <w:rFonts w:ascii="Times New Roman" w:eastAsia="Times New Roman" w:hAnsi="Times New Roman" w:cs="Times New Roman"/>
          <w:sz w:val="24"/>
          <w:szCs w:val="24"/>
        </w:rPr>
        <w:t xml:space="preserve">er’s 85 FR 49506 on August 13, 2020, particularly on: </w:t>
      </w:r>
    </w:p>
    <w:p w14:paraId="59FD4CB5"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6574AD45"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Prohi</w:t>
      </w:r>
      <w:r w:rsidRPr="005031FA">
        <w:rPr>
          <w:rFonts w:ascii="Times New Roman" w:eastAsia="Times New Roman" w:hAnsi="Times New Roman" w:cs="Times New Roman"/>
          <w:sz w:val="24"/>
          <w:szCs w:val="24"/>
        </w:rPr>
        <w:t>biting the purchase of certain telecommunication and video surveillance services or equipment in alignment with section 889 of the National Defense Authorization Act of 2019 (Pub. L. No. 115—232) (2 CFR part 200.216),</w:t>
      </w:r>
    </w:p>
    <w:p w14:paraId="48281106"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Promoting the freedom of speech and re</w:t>
      </w:r>
      <w:r w:rsidRPr="005031FA">
        <w:rPr>
          <w:rFonts w:ascii="Times New Roman" w:eastAsia="Times New Roman" w:hAnsi="Times New Roman" w:cs="Times New Roman"/>
          <w:sz w:val="24"/>
          <w:szCs w:val="24"/>
        </w:rPr>
        <w:t xml:space="preserve">ligious liberty in alignment with </w:t>
      </w:r>
      <w:r w:rsidRPr="005031FA">
        <w:rPr>
          <w:rFonts w:ascii="Times New Roman" w:eastAsia="Times New Roman" w:hAnsi="Times New Roman" w:cs="Times New Roman"/>
          <w:i/>
          <w:iCs/>
          <w:sz w:val="24"/>
          <w:szCs w:val="24"/>
        </w:rPr>
        <w:t xml:space="preserve">Promoting Free Speech and Religious Liberty </w:t>
      </w:r>
      <w:r w:rsidRPr="005031FA">
        <w:rPr>
          <w:rFonts w:ascii="Times New Roman" w:eastAsia="Times New Roman" w:hAnsi="Times New Roman" w:cs="Times New Roman"/>
          <w:sz w:val="24"/>
          <w:szCs w:val="24"/>
        </w:rPr>
        <w:t xml:space="preserve">(E.O. 13798) and </w:t>
      </w:r>
      <w:r w:rsidRPr="005031FA">
        <w:rPr>
          <w:rFonts w:ascii="Times New Roman" w:eastAsia="Times New Roman" w:hAnsi="Times New Roman" w:cs="Times New Roman"/>
          <w:i/>
          <w:iCs/>
          <w:sz w:val="24"/>
          <w:szCs w:val="24"/>
        </w:rPr>
        <w:t xml:space="preserve">Improving Free Inquiry, Transparency, and Accountability at Colleges and Universities </w:t>
      </w:r>
      <w:r w:rsidRPr="005031FA">
        <w:rPr>
          <w:rFonts w:ascii="Times New Roman" w:eastAsia="Times New Roman" w:hAnsi="Times New Roman" w:cs="Times New Roman"/>
          <w:sz w:val="24"/>
          <w:szCs w:val="24"/>
        </w:rPr>
        <w:t>(E.O. 13864) (parts 200.300, 200.303, 200.339, and 200.341),</w:t>
      </w:r>
    </w:p>
    <w:p w14:paraId="4421EEAB"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Providing a pr</w:t>
      </w:r>
      <w:r w:rsidRPr="005031FA">
        <w:rPr>
          <w:rFonts w:ascii="Times New Roman" w:eastAsia="Times New Roman" w:hAnsi="Times New Roman" w:cs="Times New Roman"/>
          <w:sz w:val="24"/>
          <w:szCs w:val="24"/>
        </w:rPr>
        <w:t>eference, to the extent permitted by law, to maximize use of goods, products, and materials produced in the United States (2 CFR part 200.322), and</w:t>
      </w:r>
    </w:p>
    <w:p w14:paraId="64CDE7A4" w14:textId="77777777" w:rsidR="00192830" w:rsidRPr="005031FA" w:rsidRDefault="001C42A2" w:rsidP="005031FA">
      <w:pPr>
        <w:pStyle w:val="Normal0"/>
        <w:numPr>
          <w:ilvl w:val="1"/>
          <w:numId w:val="33"/>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Terminating agreements in whole or in part to the greatest extent authorized by law if an award no longer ef</w:t>
      </w:r>
      <w:r w:rsidRPr="005031FA">
        <w:rPr>
          <w:rFonts w:ascii="Times New Roman" w:eastAsia="Times New Roman" w:hAnsi="Times New Roman" w:cs="Times New Roman"/>
          <w:sz w:val="24"/>
          <w:szCs w:val="24"/>
        </w:rPr>
        <w:t>fectuates the program goals or agency priorities (2 CFR part 200.340).</w:t>
      </w:r>
    </w:p>
    <w:p w14:paraId="4A3C706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BB0A92A"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89" w:name="_Toc256000029"/>
      <w:bookmarkStart w:id="90" w:name="_Toc108102341"/>
      <w:bookmarkStart w:id="91" w:name="_Toc108102526"/>
      <w:r w:rsidRPr="005031FA">
        <w:rPr>
          <w:rFonts w:cs="Times New Roman"/>
          <w:color w:val="000000"/>
          <w:sz w:val="24"/>
          <w:szCs w:val="24"/>
        </w:rPr>
        <w:t>E4. Anticipated Announcement and Federal Award Dates</w:t>
      </w:r>
      <w:bookmarkEnd w:id="89"/>
      <w:bookmarkEnd w:id="90"/>
      <w:bookmarkEnd w:id="91"/>
    </w:p>
    <w:p w14:paraId="135654E7" w14:textId="61E3CD50"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Applications are due by </w:t>
      </w:r>
      <w:r w:rsidR="00C86624" w:rsidRPr="005031FA">
        <w:rPr>
          <w:rFonts w:ascii="Times New Roman" w:eastAsia="Times New Roman" w:hAnsi="Times New Roman" w:cs="Times New Roman"/>
          <w:sz w:val="24"/>
          <w:szCs w:val="24"/>
        </w:rPr>
        <w:t>2:00 PM Pacific Time (</w:t>
      </w:r>
      <w:r w:rsidRPr="005031FA">
        <w:rPr>
          <w:rFonts w:ascii="Times New Roman" w:eastAsia="Times New Roman" w:hAnsi="Times New Roman" w:cs="Times New Roman"/>
          <w:sz w:val="24"/>
          <w:szCs w:val="24"/>
        </w:rPr>
        <w:t>5:00 PM Eastern Time</w:t>
      </w:r>
      <w:r w:rsidR="00C86624" w:rsidRPr="005031FA">
        <w:rPr>
          <w:rFonts w:ascii="Times New Roman" w:eastAsia="Times New Roman" w:hAnsi="Times New Roman" w:cs="Times New Roman"/>
          <w:sz w:val="24"/>
          <w:szCs w:val="24"/>
        </w:rPr>
        <w:t>)</w:t>
      </w:r>
      <w:r w:rsidRPr="005031FA">
        <w:rPr>
          <w:rFonts w:ascii="Times New Roman" w:eastAsia="Times New Roman" w:hAnsi="Times New Roman" w:cs="Times New Roman"/>
          <w:sz w:val="24"/>
          <w:szCs w:val="24"/>
        </w:rPr>
        <w:t xml:space="preserve"> on 08/</w:t>
      </w:r>
      <w:r w:rsidR="00107520" w:rsidRPr="005031FA">
        <w:rPr>
          <w:rFonts w:ascii="Times New Roman" w:eastAsia="Times New Roman" w:hAnsi="Times New Roman" w:cs="Times New Roman"/>
          <w:sz w:val="24"/>
          <w:szCs w:val="24"/>
        </w:rPr>
        <w:t>09</w:t>
      </w:r>
      <w:r w:rsidRPr="005031FA">
        <w:rPr>
          <w:rFonts w:ascii="Times New Roman" w:eastAsia="Times New Roman" w:hAnsi="Times New Roman" w:cs="Times New Roman"/>
          <w:sz w:val="24"/>
          <w:szCs w:val="24"/>
        </w:rPr>
        <w:t>/2022. Award is anticipated by September 17, 2022.</w:t>
      </w:r>
      <w:r w:rsidRPr="005031FA">
        <w:rPr>
          <w:rFonts w:ascii="Times New Roman" w:eastAsia="Times New Roman" w:hAnsi="Times New Roman" w:cs="Times New Roman"/>
          <w:sz w:val="24"/>
          <w:szCs w:val="24"/>
        </w:rPr>
        <w:br/>
        <w:t> </w:t>
      </w:r>
    </w:p>
    <w:p w14:paraId="7203CE9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1718C122"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92" w:name="_Toc256000030"/>
      <w:bookmarkStart w:id="93" w:name="_Toc108102342"/>
      <w:bookmarkStart w:id="94" w:name="_Toc108102527"/>
      <w:r w:rsidRPr="005031FA">
        <w:rPr>
          <w:rFonts w:cs="Times New Roman"/>
          <w:color w:val="000000"/>
          <w:sz w:val="24"/>
          <w:szCs w:val="24"/>
        </w:rPr>
        <w:t xml:space="preserve">F. Federal Award </w:t>
      </w:r>
      <w:r w:rsidRPr="005031FA">
        <w:rPr>
          <w:rFonts w:cs="Times New Roman"/>
          <w:color w:val="000000"/>
          <w:sz w:val="24"/>
          <w:szCs w:val="24"/>
        </w:rPr>
        <w:t>Administration Information</w:t>
      </w:r>
      <w:bookmarkEnd w:id="92"/>
      <w:bookmarkEnd w:id="93"/>
      <w:bookmarkEnd w:id="94"/>
    </w:p>
    <w:p w14:paraId="2BB60633"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118ABFF"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95" w:name="_Toc256000031"/>
      <w:bookmarkStart w:id="96" w:name="_Toc108102343"/>
      <w:bookmarkStart w:id="97" w:name="_Toc108102528"/>
      <w:r w:rsidRPr="005031FA">
        <w:rPr>
          <w:rFonts w:cs="Times New Roman"/>
          <w:color w:val="000000"/>
          <w:sz w:val="24"/>
          <w:szCs w:val="24"/>
        </w:rPr>
        <w:t>F1. Federal Award Notices</w:t>
      </w:r>
      <w:bookmarkEnd w:id="95"/>
      <w:bookmarkEnd w:id="96"/>
      <w:bookmarkEnd w:id="97"/>
    </w:p>
    <w:p w14:paraId="2A8B0478" w14:textId="73C5A65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Awards are based on the application submitted to and approved by BOEM are subject to the terms and conditions incorporated into the Notice of Award either by direct citation or by reference to the foll</w:t>
      </w:r>
      <w:r w:rsidRPr="005031FA">
        <w:rPr>
          <w:rFonts w:ascii="Times New Roman" w:eastAsia="Times New Roman" w:hAnsi="Times New Roman" w:cs="Times New Roman"/>
          <w:sz w:val="24"/>
          <w:szCs w:val="24"/>
        </w:rPr>
        <w:t xml:space="preserve">owing: Federal regulations; program legislation or regulation; and special award terms and conditions. Recipient acceptance of a Federal award from </w:t>
      </w:r>
      <w:r w:rsidR="006245F5" w:rsidRPr="005031FA">
        <w:rPr>
          <w:rFonts w:ascii="Times New Roman" w:eastAsia="Times New Roman" w:hAnsi="Times New Roman" w:cs="Times New Roman"/>
          <w:sz w:val="24"/>
          <w:szCs w:val="24"/>
        </w:rPr>
        <w:t xml:space="preserve">BOEM </w:t>
      </w:r>
      <w:r w:rsidRPr="005031FA">
        <w:rPr>
          <w:rFonts w:ascii="Times New Roman" w:eastAsia="Times New Roman" w:hAnsi="Times New Roman" w:cs="Times New Roman"/>
          <w:sz w:val="24"/>
          <w:szCs w:val="24"/>
        </w:rPr>
        <w:t>carries with it the responsibility to be aware of and comply with all terms and conditions appli</w:t>
      </w:r>
      <w:r w:rsidRPr="005031FA">
        <w:rPr>
          <w:rFonts w:ascii="Times New Roman" w:eastAsia="Times New Roman" w:hAnsi="Times New Roman" w:cs="Times New Roman"/>
          <w:sz w:val="24"/>
          <w:szCs w:val="24"/>
        </w:rPr>
        <w:t xml:space="preserve">cable to the </w:t>
      </w:r>
      <w:r w:rsidRPr="005031FA">
        <w:rPr>
          <w:rFonts w:ascii="Times New Roman" w:eastAsia="Times New Roman" w:hAnsi="Times New Roman" w:cs="Times New Roman"/>
          <w:sz w:val="24"/>
          <w:szCs w:val="24"/>
        </w:rPr>
        <w:lastRenderedPageBreak/>
        <w:t>award. Recipients indicate their acceptance of the Federal award by starting work, drawing down funds, or accepting the award via electronic means.</w:t>
      </w:r>
    </w:p>
    <w:p w14:paraId="008ADB0E" w14:textId="77777777" w:rsidR="0037092D" w:rsidRPr="005031FA" w:rsidRDefault="0037092D" w:rsidP="005031FA">
      <w:pPr>
        <w:pStyle w:val="Normal0"/>
        <w:rPr>
          <w:rFonts w:ascii="Times New Roman" w:eastAsia="Times New Roman" w:hAnsi="Times New Roman" w:cs="Times New Roman"/>
          <w:sz w:val="24"/>
          <w:szCs w:val="24"/>
        </w:rPr>
      </w:pPr>
    </w:p>
    <w:p w14:paraId="3237373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BOEM uses the Automated Standard Application for Payments (ASAP) cooperative agreement paym</w:t>
      </w:r>
      <w:r w:rsidRPr="005031FA">
        <w:rPr>
          <w:rFonts w:ascii="Times New Roman" w:eastAsia="Times New Roman" w:hAnsi="Times New Roman" w:cs="Times New Roman"/>
          <w:sz w:val="24"/>
          <w:szCs w:val="24"/>
        </w:rPr>
        <w:t>ent system, managed by the United States Department of the Treasury, to provide electronic invoicing and payment for funds under this award. With the award of each cooperative agreement, an account will be set up from which the Recipient can draw down fund</w:t>
      </w:r>
      <w:r w:rsidRPr="005031FA">
        <w:rPr>
          <w:rFonts w:ascii="Times New Roman" w:eastAsia="Times New Roman" w:hAnsi="Times New Roman" w:cs="Times New Roman"/>
          <w:sz w:val="24"/>
          <w:szCs w:val="24"/>
        </w:rPr>
        <w:t>s. Recipients must be enrolled in ASAP and their ASAP account linked to BOEM before an award can be issued.</w:t>
      </w:r>
    </w:p>
    <w:p w14:paraId="0B4E83ED"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5E27E0BE"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98" w:name="_Toc256000032"/>
      <w:bookmarkStart w:id="99" w:name="_Toc108102344"/>
      <w:bookmarkStart w:id="100" w:name="_Toc108102529"/>
      <w:r w:rsidRPr="005031FA">
        <w:rPr>
          <w:rFonts w:cs="Times New Roman"/>
          <w:color w:val="000000"/>
          <w:sz w:val="24"/>
          <w:szCs w:val="24"/>
        </w:rPr>
        <w:t>F2. Administrative and National Policy Requirements</w:t>
      </w:r>
      <w:bookmarkEnd w:id="98"/>
      <w:bookmarkEnd w:id="99"/>
      <w:bookmarkEnd w:id="100"/>
    </w:p>
    <w:p w14:paraId="4D4B8594" w14:textId="1564CF50"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See the “DOI Standard Terms and Conditions” for the administrative and national policy require</w:t>
      </w:r>
      <w:r w:rsidRPr="005031FA">
        <w:rPr>
          <w:rFonts w:ascii="Times New Roman" w:eastAsia="Times New Roman" w:hAnsi="Times New Roman" w:cs="Times New Roman"/>
          <w:sz w:val="24"/>
          <w:szCs w:val="24"/>
        </w:rPr>
        <w:t>ments applicable to DOI awards.</w:t>
      </w:r>
      <w:r w:rsidR="00B928D1">
        <w:rPr>
          <w:rFonts w:ascii="Times New Roman" w:eastAsia="Times New Roman" w:hAnsi="Times New Roman" w:cs="Times New Roman"/>
          <w:sz w:val="24"/>
          <w:szCs w:val="24"/>
        </w:rPr>
        <w:t xml:space="preserve"> </w:t>
      </w:r>
      <w:r w:rsidR="00217113" w:rsidRPr="005031FA">
        <w:rPr>
          <w:rFonts w:ascii="Times New Roman" w:eastAsia="Times New Roman" w:hAnsi="Times New Roman" w:cs="Times New Roman"/>
          <w:sz w:val="24"/>
          <w:szCs w:val="24"/>
        </w:rPr>
        <w:t>The</w:t>
      </w:r>
      <w:r w:rsidRPr="005031FA">
        <w:rPr>
          <w:rFonts w:ascii="Times New Roman" w:eastAsia="Times New Roman" w:hAnsi="Times New Roman" w:cs="Times New Roman"/>
          <w:sz w:val="24"/>
          <w:szCs w:val="24"/>
        </w:rPr>
        <w:t xml:space="preserve"> “DOI Standard Terms and Conditions”</w:t>
      </w:r>
      <w:r w:rsidR="00217113" w:rsidRPr="005031FA">
        <w:rPr>
          <w:rFonts w:ascii="Times New Roman" w:eastAsia="Times New Roman" w:hAnsi="Times New Roman" w:cs="Times New Roman"/>
          <w:sz w:val="24"/>
          <w:szCs w:val="24"/>
        </w:rPr>
        <w:t xml:space="preserve"> can be found </w:t>
      </w:r>
      <w:r w:rsidRPr="005031FA">
        <w:rPr>
          <w:rFonts w:ascii="Times New Roman" w:eastAsia="Times New Roman" w:hAnsi="Times New Roman" w:cs="Times New Roman"/>
          <w:sz w:val="24"/>
          <w:szCs w:val="24"/>
        </w:rPr>
        <w:t xml:space="preserve">at </w:t>
      </w:r>
      <w:hyperlink r:id="rId26" w:history="1">
        <w:r w:rsidRPr="005031FA">
          <w:rPr>
            <w:rStyle w:val="a"/>
            <w:rFonts w:ascii="Times New Roman" w:eastAsia="Times New Roman" w:hAnsi="Times New Roman" w:cs="Times New Roman"/>
            <w:sz w:val="24"/>
            <w:szCs w:val="24"/>
            <w:u w:val="single" w:color="0000FF"/>
          </w:rPr>
          <w:t>https://www.doi.gov/grants/policies-and-guidance</w:t>
        </w:r>
      </w:hyperlink>
      <w:r w:rsidR="00217113" w:rsidRPr="005031FA">
        <w:rPr>
          <w:rFonts w:ascii="Times New Roman" w:eastAsia="Times New Roman" w:hAnsi="Times New Roman" w:cs="Times New Roman"/>
          <w:sz w:val="24"/>
          <w:szCs w:val="24"/>
        </w:rPr>
        <w:t>.</w:t>
      </w:r>
    </w:p>
    <w:p w14:paraId="2325C945" w14:textId="77777777" w:rsidR="0037092D" w:rsidRPr="005031FA" w:rsidRDefault="0037092D" w:rsidP="005031FA">
      <w:pPr>
        <w:pStyle w:val="Normal0"/>
        <w:rPr>
          <w:rFonts w:ascii="Times New Roman" w:eastAsia="Times New Roman" w:hAnsi="Times New Roman" w:cs="Times New Roman"/>
          <w:sz w:val="24"/>
          <w:szCs w:val="24"/>
        </w:rPr>
      </w:pPr>
    </w:p>
    <w:p w14:paraId="71038233" w14:textId="3B9C1011" w:rsidR="00192830" w:rsidRPr="005031FA" w:rsidRDefault="001C42A2" w:rsidP="005031FA">
      <w:pPr>
        <w:pStyle w:val="Normal0"/>
        <w:rPr>
          <w:rFonts w:ascii="Times New Roman" w:hAnsi="Times New Roman" w:cs="Times New Roman"/>
          <w:sz w:val="24"/>
          <w:szCs w:val="24"/>
        </w:rPr>
      </w:pPr>
      <w:r w:rsidRPr="005031FA">
        <w:rPr>
          <w:rFonts w:ascii="Times New Roman" w:eastAsia="Times New Roman" w:hAnsi="Times New Roman" w:cs="Times New Roman"/>
          <w:sz w:val="24"/>
          <w:szCs w:val="24"/>
        </w:rPr>
        <w:t>Award Adminis</w:t>
      </w:r>
      <w:r w:rsidRPr="005031FA">
        <w:rPr>
          <w:rFonts w:ascii="Times New Roman" w:eastAsia="Times New Roman" w:hAnsi="Times New Roman" w:cs="Times New Roman"/>
          <w:sz w:val="24"/>
          <w:szCs w:val="24"/>
        </w:rPr>
        <w:t>tration Information: The Awardee is responsible for managing the day-to-day operations of the cooperative agreements and sub-awards to ensure compliance with applicable Federal statutes, regulations, and policies. The Awardee is also responsible for meetin</w:t>
      </w:r>
      <w:r w:rsidRPr="005031FA">
        <w:rPr>
          <w:rFonts w:ascii="Times New Roman" w:eastAsia="Times New Roman" w:hAnsi="Times New Roman" w:cs="Times New Roman"/>
          <w:sz w:val="24"/>
          <w:szCs w:val="24"/>
        </w:rPr>
        <w:t>g the performance goals identified in the Proposal Text.</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b/>
          <w:sz w:val="24"/>
          <w:szCs w:val="24"/>
        </w:rPr>
        <w:t>Data Availability</w:t>
      </w:r>
    </w:p>
    <w:p w14:paraId="2EA6D10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Per the Financial Assistance Interior Regulation (FAIR), </w:t>
      </w:r>
      <w:hyperlink r:id="rId27" w:history="1">
        <w:r w:rsidRPr="005031FA">
          <w:rPr>
            <w:rStyle w:val="a"/>
            <w:rFonts w:ascii="Times New Roman" w:eastAsia="Times New Roman" w:hAnsi="Times New Roman" w:cs="Times New Roman"/>
            <w:sz w:val="24"/>
            <w:szCs w:val="24"/>
            <w:u w:val="single" w:color="0000FF"/>
          </w:rPr>
          <w:t xml:space="preserve">2 </w:t>
        </w:r>
        <w:r w:rsidRPr="005031FA">
          <w:rPr>
            <w:rStyle w:val="a"/>
            <w:rFonts w:ascii="Times New Roman" w:eastAsia="Times New Roman" w:hAnsi="Times New Roman" w:cs="Times New Roman"/>
            <w:sz w:val="24"/>
            <w:szCs w:val="24"/>
            <w:u w:val="single" w:color="0000FF"/>
          </w:rPr>
          <w:t>C</w:t>
        </w:r>
        <w:r w:rsidRPr="005031FA">
          <w:rPr>
            <w:rStyle w:val="a"/>
            <w:rFonts w:ascii="Times New Roman" w:eastAsia="Times New Roman" w:hAnsi="Times New Roman" w:cs="Times New Roman"/>
            <w:sz w:val="24"/>
            <w:szCs w:val="24"/>
            <w:u w:val="single" w:color="0000FF"/>
          </w:rPr>
          <w:t>FR §1402.315:</w:t>
        </w:r>
      </w:hyperlink>
      <w:r w:rsidRPr="005031FA">
        <w:rPr>
          <w:rFonts w:ascii="Times New Roman" w:eastAsia="Times New Roman" w:hAnsi="Times New Roman" w:cs="Times New Roman"/>
          <w:sz w:val="24"/>
          <w:szCs w:val="24"/>
        </w:rPr>
        <w:t xml:space="preserve"> (a) All data, methodology, factual inputs, models, analyses, technical information, reports, conclusions, valuation products or other scientific assessments in any medium o</w:t>
      </w:r>
      <w:r w:rsidRPr="005031FA">
        <w:rPr>
          <w:rFonts w:ascii="Times New Roman" w:eastAsia="Times New Roman" w:hAnsi="Times New Roman" w:cs="Times New Roman"/>
          <w:sz w:val="24"/>
          <w:szCs w:val="24"/>
        </w:rPr>
        <w:t>r form, including textual, numerical, graphic, cartographic, narrative, or audiovisual, resulting from a financial assistance agreement is available for use by the Department of the Interior, including being available in a manner that is sufficient for ind</w:t>
      </w:r>
      <w:r w:rsidRPr="005031FA">
        <w:rPr>
          <w:rFonts w:ascii="Times New Roman" w:eastAsia="Times New Roman" w:hAnsi="Times New Roman" w:cs="Times New Roman"/>
          <w:sz w:val="24"/>
          <w:szCs w:val="24"/>
        </w:rPr>
        <w:t>ependent verification. (b) The Federal Government has the right to: (1) Obtain, reproduce, publish, or otherwise use the data, methodology, factual inputs, models, analyses, technical information, reports, conclusions, or other scientific assessments, prod</w:t>
      </w:r>
      <w:r w:rsidRPr="005031FA">
        <w:rPr>
          <w:rFonts w:ascii="Times New Roman" w:eastAsia="Times New Roman" w:hAnsi="Times New Roman" w:cs="Times New Roman"/>
          <w:sz w:val="24"/>
          <w:szCs w:val="24"/>
        </w:rPr>
        <w:t>uced under a Federal award; and (2) Authorize others to receive, reproduce, publish, or otherwise use such data, methodology, factual inputs, models, analyses, technical information, reports, conclusions, or other scientific assessments, for Federal purpos</w:t>
      </w:r>
      <w:r w:rsidRPr="005031FA">
        <w:rPr>
          <w:rFonts w:ascii="Times New Roman" w:eastAsia="Times New Roman" w:hAnsi="Times New Roman" w:cs="Times New Roman"/>
          <w:sz w:val="24"/>
          <w:szCs w:val="24"/>
        </w:rPr>
        <w:t>es, including to allow for meaningful third-party evaluation.</w:t>
      </w:r>
    </w:p>
    <w:p w14:paraId="2978CAB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Applicability</w:t>
      </w:r>
      <w:r w:rsidRPr="005031FA">
        <w:rPr>
          <w:rFonts w:ascii="Times New Roman" w:eastAsia="Times New Roman" w:hAnsi="Times New Roman" w:cs="Times New Roman"/>
          <w:sz w:val="24"/>
          <w:szCs w:val="24"/>
        </w:rPr>
        <w:t xml:space="preserve">. DOI is committed to basing its decisions on the best available science and providing the American people with enough information to </w:t>
      </w:r>
      <w:r w:rsidRPr="005031FA">
        <w:rPr>
          <w:rFonts w:ascii="Times New Roman" w:eastAsia="Times New Roman" w:hAnsi="Times New Roman" w:cs="Times New Roman"/>
          <w:sz w:val="24"/>
          <w:szCs w:val="24"/>
        </w:rPr>
        <w:t>thoughtfully and substantively evaluate the data, methodology, and analysis used by the Department to inform its decisions.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u w:val="single"/>
        </w:rPr>
        <w:t>Use of Data</w:t>
      </w:r>
      <w:r w:rsidRPr="005031FA">
        <w:rPr>
          <w:rFonts w:ascii="Times New Roman" w:eastAsia="Times New Roman" w:hAnsi="Times New Roman" w:cs="Times New Roman"/>
          <w:sz w:val="24"/>
          <w:szCs w:val="24"/>
        </w:rPr>
        <w:t>. The regulations at 2 CFR 200.315 apply to data produced under a Federal award, including the provision that the Federal</w:t>
      </w:r>
      <w:r w:rsidRPr="005031FA">
        <w:rPr>
          <w:rFonts w:ascii="Times New Roman" w:eastAsia="Times New Roman" w:hAnsi="Times New Roman" w:cs="Times New Roman"/>
          <w:sz w:val="24"/>
          <w:szCs w:val="24"/>
        </w:rPr>
        <w:t xml:space="preserve"> Government has the right to obtain, reproduce, publish, or otherwise use the data produced under a Federal award as well as authorize others to receive, reproduce, publish, or otherwise use such data for Federal purposes.</w:t>
      </w:r>
      <w:r w:rsidRPr="005031FA">
        <w:rPr>
          <w:rFonts w:ascii="Times New Roman" w:eastAsia="Times New Roman" w:hAnsi="Times New Roman" w:cs="Times New Roman"/>
          <w:sz w:val="24"/>
          <w:szCs w:val="24"/>
        </w:rPr>
        <w:br/>
      </w:r>
      <w:r w:rsidRPr="005031FA">
        <w:rPr>
          <w:rFonts w:ascii="Times New Roman" w:eastAsia="Times New Roman" w:hAnsi="Times New Roman" w:cs="Times New Roman"/>
          <w:sz w:val="24"/>
          <w:szCs w:val="24"/>
          <w:u w:val="single"/>
        </w:rPr>
        <w:t>Availability of Data</w:t>
      </w:r>
      <w:r w:rsidRPr="005031FA">
        <w:rPr>
          <w:rFonts w:ascii="Times New Roman" w:eastAsia="Times New Roman" w:hAnsi="Times New Roman" w:cs="Times New Roman"/>
          <w:sz w:val="24"/>
          <w:szCs w:val="24"/>
        </w:rPr>
        <w:t>. The Awardee</w:t>
      </w:r>
      <w:r w:rsidRPr="005031FA">
        <w:rPr>
          <w:rFonts w:ascii="Times New Roman" w:eastAsia="Times New Roman" w:hAnsi="Times New Roman" w:cs="Times New Roman"/>
          <w:sz w:val="24"/>
          <w:szCs w:val="24"/>
        </w:rPr>
        <w:t xml:space="preserve"> shall make the data produced under this award and any sub- award(s) available to the Government for public release, consistent with applicable law, to allow meaningful third-party evaluation and reproduction of the following:</w:t>
      </w:r>
    </w:p>
    <w:p w14:paraId="1A055826"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scientific data relied up</w:t>
      </w:r>
      <w:r w:rsidRPr="005031FA">
        <w:rPr>
          <w:rFonts w:ascii="Times New Roman" w:eastAsia="Times New Roman" w:hAnsi="Times New Roman" w:cs="Times New Roman"/>
          <w:sz w:val="24"/>
          <w:szCs w:val="24"/>
        </w:rPr>
        <w:t>on;</w:t>
      </w:r>
    </w:p>
    <w:p w14:paraId="5A136DD7"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analysis relied upon; and</w:t>
      </w:r>
    </w:p>
    <w:p w14:paraId="3669A83F" w14:textId="77777777" w:rsidR="00192830" w:rsidRPr="005031FA" w:rsidRDefault="001C42A2" w:rsidP="005031FA">
      <w:pPr>
        <w:pStyle w:val="Normal0"/>
        <w:numPr>
          <w:ilvl w:val="0"/>
          <w:numId w:val="35"/>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methodology, including models, used to gather and analyze data.</w:t>
      </w:r>
    </w:p>
    <w:p w14:paraId="0E685C3F"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lastRenderedPageBreak/>
        <w:t> </w:t>
      </w:r>
    </w:p>
    <w:p w14:paraId="54A78AD1" w14:textId="77777777"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01" w:name="_Toc256000033"/>
      <w:bookmarkStart w:id="102" w:name="_Toc108102345"/>
      <w:bookmarkStart w:id="103" w:name="_Toc108102530"/>
      <w:r w:rsidRPr="005031FA">
        <w:rPr>
          <w:rFonts w:cs="Times New Roman"/>
          <w:color w:val="000000"/>
          <w:sz w:val="24"/>
          <w:szCs w:val="24"/>
        </w:rPr>
        <w:t>F3. Reporting</w:t>
      </w:r>
      <w:bookmarkEnd w:id="101"/>
      <w:bookmarkEnd w:id="102"/>
      <w:bookmarkEnd w:id="103"/>
    </w:p>
    <w:p w14:paraId="3A855B07" w14:textId="109BEB6D" w:rsidR="00192830" w:rsidRPr="005031FA" w:rsidRDefault="00B928D1" w:rsidP="005031FA">
      <w:pPr>
        <w:pStyle w:val="Label"/>
      </w:pPr>
      <w:r>
        <w:rPr>
          <w:lang w:val="en-US"/>
        </w:rPr>
        <w:t>a</w:t>
      </w:r>
      <w:r w:rsidRPr="00B928D1">
        <w:t>.</w:t>
      </w:r>
      <w:r>
        <w:rPr>
          <w:lang w:val="en-US"/>
        </w:rPr>
        <w:t xml:space="preserve"> </w:t>
      </w:r>
      <w:r w:rsidR="001C42A2" w:rsidRPr="005031FA">
        <w:t>Financial Reports</w:t>
      </w:r>
    </w:p>
    <w:p w14:paraId="2901F2FC" w14:textId="77777777" w:rsidR="00192830" w:rsidRPr="005031FA" w:rsidRDefault="001C42A2" w:rsidP="0037092D">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All recipients must use the SF-425, Federal Financial Report form for financial reporting. Final reports are due no later than 90 calendar days after the award period of performance end date or termination date. For awards with periods of performance longe</w:t>
      </w:r>
      <w:r w:rsidRPr="005031FA">
        <w:rPr>
          <w:rFonts w:ascii="Times New Roman" w:eastAsia="Times New Roman" w:hAnsi="Times New Roman" w:cs="Times New Roman"/>
          <w:sz w:val="24"/>
          <w:szCs w:val="24"/>
        </w:rPr>
        <w:t xml:space="preserve">r than 12 months, recipients are required to submit </w:t>
      </w:r>
      <w:r w:rsidRPr="005031FA">
        <w:rPr>
          <w:rFonts w:ascii="Times New Roman" w:eastAsia="Times New Roman" w:hAnsi="Times New Roman" w:cs="Times New Roman"/>
          <w:b/>
          <w:bCs/>
          <w:sz w:val="24"/>
          <w:szCs w:val="24"/>
        </w:rPr>
        <w:t xml:space="preserve">interim </w:t>
      </w:r>
      <w:r w:rsidRPr="005031FA">
        <w:rPr>
          <w:rFonts w:ascii="Times New Roman" w:eastAsia="Times New Roman" w:hAnsi="Times New Roman" w:cs="Times New Roman"/>
          <w:sz w:val="24"/>
          <w:szCs w:val="24"/>
        </w:rPr>
        <w:t>financial reports on the frequency established in the Notice of Award.</w:t>
      </w:r>
    </w:p>
    <w:p w14:paraId="2FD85452" w14:textId="77777777" w:rsidR="00192830" w:rsidRPr="005031FA" w:rsidRDefault="001C42A2" w:rsidP="0037092D">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BOEM will conduct oversight and monitoring of the work progress and financial status of each cooperative agreement by requiring the following information from the Awardee institution, at a</w:t>
      </w:r>
      <w:r w:rsidRPr="005031FA">
        <w:rPr>
          <w:rFonts w:ascii="Times New Roman" w:eastAsia="Times New Roman" w:hAnsi="Times New Roman" w:cs="Times New Roman"/>
          <w:sz w:val="24"/>
          <w:szCs w:val="24"/>
        </w:rPr>
        <w:t xml:space="preserve"> minimum:</w:t>
      </w:r>
    </w:p>
    <w:p w14:paraId="19279007" w14:textId="77777777" w:rsidR="00192830" w:rsidRPr="005031FA" w:rsidRDefault="001C42A2" w:rsidP="0037092D">
      <w:pPr>
        <w:pStyle w:val="Normal0"/>
        <w:numPr>
          <w:ilvl w:val="1"/>
          <w:numId w:val="3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Federal Cash Transactions Reports</w:t>
      </w:r>
      <w:r w:rsidRPr="005031FA">
        <w:rPr>
          <w:rFonts w:ascii="Times New Roman" w:eastAsia="Times New Roman" w:hAnsi="Times New Roman" w:cs="Times New Roman"/>
          <w:sz w:val="24"/>
          <w:szCs w:val="24"/>
        </w:rPr>
        <w:t xml:space="preserve">. The Awardee must submit the Standard Form 425, </w:t>
      </w:r>
      <w:r w:rsidRPr="005031FA">
        <w:rPr>
          <w:rFonts w:ascii="Times New Roman" w:eastAsia="Times New Roman" w:hAnsi="Times New Roman" w:cs="Times New Roman"/>
          <w:i/>
          <w:iCs/>
          <w:sz w:val="24"/>
          <w:szCs w:val="24"/>
        </w:rPr>
        <w:t xml:space="preserve">Federal Financial Report </w:t>
      </w:r>
      <w:r w:rsidRPr="005031FA">
        <w:rPr>
          <w:rFonts w:ascii="Times New Roman" w:eastAsia="Times New Roman" w:hAnsi="Times New Roman" w:cs="Times New Roman"/>
          <w:sz w:val="24"/>
          <w:szCs w:val="24"/>
        </w:rPr>
        <w:t xml:space="preserve">and, when necessary, its continuation form if funds are withdrawn in advance of expenditures. BOEM will use the form to monitor the </w:t>
      </w:r>
      <w:r w:rsidRPr="005031FA">
        <w:rPr>
          <w:rFonts w:ascii="Times New Roman" w:eastAsia="Times New Roman" w:hAnsi="Times New Roman" w:cs="Times New Roman"/>
          <w:sz w:val="24"/>
          <w:szCs w:val="24"/>
        </w:rPr>
        <w:t>cash advanced to the Awardee, and to obtain disbursement or outlay information for each cooperative agreement.</w:t>
      </w:r>
    </w:p>
    <w:p w14:paraId="1DCD25E6" w14:textId="77777777" w:rsidR="00192830" w:rsidRPr="005031FA" w:rsidRDefault="001C42A2" w:rsidP="0037092D">
      <w:pPr>
        <w:pStyle w:val="Normal0"/>
        <w:numPr>
          <w:ilvl w:val="1"/>
          <w:numId w:val="36"/>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Performance and Financial Status Reporting Requirements</w:t>
      </w:r>
      <w:r w:rsidRPr="005031FA">
        <w:rPr>
          <w:rFonts w:ascii="Times New Roman" w:eastAsia="Times New Roman" w:hAnsi="Times New Roman" w:cs="Times New Roman"/>
          <w:sz w:val="24"/>
          <w:szCs w:val="24"/>
        </w:rPr>
        <w:t>. Reporting requirements for the projects are regulated by 2 CFR Part 200. These regulatio</w:t>
      </w:r>
      <w:r w:rsidRPr="005031FA">
        <w:rPr>
          <w:rFonts w:ascii="Times New Roman" w:eastAsia="Times New Roman" w:hAnsi="Times New Roman" w:cs="Times New Roman"/>
          <w:sz w:val="24"/>
          <w:szCs w:val="24"/>
        </w:rPr>
        <w:t>ns specify basic cooperative agreement reporting requirements including performance and financial reports. BOEM will work closely with the Awardee to incorporate appropriate performance and financial reporting requirements into each cooperative agreement a</w:t>
      </w:r>
      <w:r w:rsidRPr="005031FA">
        <w:rPr>
          <w:rFonts w:ascii="Times New Roman" w:eastAsia="Times New Roman" w:hAnsi="Times New Roman" w:cs="Times New Roman"/>
          <w:sz w:val="24"/>
          <w:szCs w:val="24"/>
        </w:rPr>
        <w:t>ward, consistent with 2 CFR Part 200. These regulations provide some flexibility in determining the appropriate content and frequency of performance and financial reports.  At a minimum, however, the reporting schedule will require the Awardee to report th</w:t>
      </w:r>
      <w:r w:rsidRPr="005031FA">
        <w:rPr>
          <w:rFonts w:ascii="Times New Roman" w:eastAsia="Times New Roman" w:hAnsi="Times New Roman" w:cs="Times New Roman"/>
          <w:sz w:val="24"/>
          <w:szCs w:val="24"/>
        </w:rPr>
        <w:t>eir progress at least quarterly through the established CESU reporting process and yearly submission of financial status reports.</w:t>
      </w:r>
    </w:p>
    <w:p w14:paraId="6233BBB9" w14:textId="77777777" w:rsidR="00192830" w:rsidRPr="005031FA" w:rsidRDefault="001C42A2" w:rsidP="005031FA">
      <w:pPr>
        <w:pStyle w:val="Normal0"/>
        <w:numPr>
          <w:ilvl w:val="1"/>
          <w:numId w:val="37"/>
        </w:numPr>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u w:val="single"/>
        </w:rPr>
        <w:t>Single Audit Requirements</w:t>
      </w:r>
      <w:r w:rsidRPr="005031FA">
        <w:rPr>
          <w:rFonts w:ascii="Times New Roman" w:eastAsia="Times New Roman" w:hAnsi="Times New Roman" w:cs="Times New Roman"/>
          <w:sz w:val="24"/>
          <w:szCs w:val="24"/>
        </w:rPr>
        <w:t>. Non-Federal entities that expend financial assistance funds of $750,000 or more in Federal awards m</w:t>
      </w:r>
      <w:r w:rsidRPr="005031FA">
        <w:rPr>
          <w:rFonts w:ascii="Times New Roman" w:eastAsia="Times New Roman" w:hAnsi="Times New Roman" w:cs="Times New Roman"/>
          <w:sz w:val="24"/>
          <w:szCs w:val="24"/>
        </w:rPr>
        <w:t>ust have a single or a program-specific audit conducted for that year. Non-Federal entities that expend less than $750,000 in Federal awards are exempt from Federal audit requirements for that year, except as noted in 2 CFR 200.501.</w:t>
      </w:r>
    </w:p>
    <w:p w14:paraId="75B599DF" w14:textId="26EAF7F2" w:rsidR="00192830" w:rsidRPr="00B928D1" w:rsidRDefault="001C42A2" w:rsidP="005031FA">
      <w:pPr>
        <w:pStyle w:val="Normal0"/>
        <w:numPr>
          <w:ilvl w:val="1"/>
          <w:numId w:val="37"/>
        </w:numPr>
        <w:rPr>
          <w:rStyle w:val="a"/>
          <w:rFonts w:ascii="Times New Roman" w:eastAsia="Times New Roman" w:hAnsi="Times New Roman" w:cs="Times New Roman"/>
          <w:color w:val="000000"/>
          <w:sz w:val="24"/>
          <w:szCs w:val="24"/>
        </w:rPr>
      </w:pPr>
      <w:r w:rsidRPr="005031FA">
        <w:rPr>
          <w:rFonts w:ascii="Times New Roman" w:eastAsia="Times New Roman" w:hAnsi="Times New Roman" w:cs="Times New Roman"/>
          <w:sz w:val="24"/>
          <w:szCs w:val="24"/>
          <w:u w:val="single"/>
        </w:rPr>
        <w:t xml:space="preserve">Technical Reporting Requirements </w:t>
      </w:r>
      <w:r w:rsidRPr="005031FA">
        <w:rPr>
          <w:rFonts w:ascii="Times New Roman" w:eastAsia="Times New Roman" w:hAnsi="Times New Roman" w:cs="Times New Roman"/>
          <w:sz w:val="24"/>
          <w:szCs w:val="24"/>
        </w:rPr>
        <w:t xml:space="preserve">(to be submitted by project PI). Quarterly Reports, Annual Progress Reports, Draft and Final Reports, and Draft and Final Technical Summaries are required. Details are available at: </w:t>
      </w:r>
      <w:hyperlink r:id="rId28" w:history="1">
        <w:r w:rsidRPr="005031FA">
          <w:rPr>
            <w:rStyle w:val="a"/>
            <w:rFonts w:ascii="Times New Roman" w:eastAsia="Times New Roman" w:hAnsi="Times New Roman" w:cs="Times New Roman"/>
            <w:sz w:val="24"/>
            <w:szCs w:val="24"/>
            <w:u w:val="single" w:color="0000FF"/>
          </w:rPr>
          <w:t xml:space="preserve">http://www.boem.gov/Environmental- </w:t>
        </w:r>
      </w:hyperlink>
      <w:hyperlink r:id="rId29" w:history="1">
        <w:r w:rsidRPr="005031FA">
          <w:rPr>
            <w:rStyle w:val="a"/>
            <w:rFonts w:ascii="Times New Roman" w:eastAsia="Times New Roman" w:hAnsi="Times New Roman" w:cs="Times New Roman"/>
            <w:sz w:val="24"/>
            <w:szCs w:val="24"/>
            <w:u w:val="single" w:color="0000FF"/>
          </w:rPr>
          <w:t>Studies-Program-Report-Specifications/</w:t>
        </w:r>
      </w:hyperlink>
    </w:p>
    <w:p w14:paraId="1F36D934" w14:textId="77777777" w:rsidR="00B928D1" w:rsidRPr="005031FA" w:rsidRDefault="00B928D1" w:rsidP="00B928D1">
      <w:pPr>
        <w:pStyle w:val="Normal0"/>
        <w:ind w:left="1440"/>
        <w:rPr>
          <w:rFonts w:ascii="Times New Roman" w:eastAsia="Times New Roman" w:hAnsi="Times New Roman" w:cs="Times New Roman"/>
          <w:sz w:val="24"/>
          <w:szCs w:val="24"/>
        </w:rPr>
      </w:pPr>
    </w:p>
    <w:p w14:paraId="52DCEEE8" w14:textId="1BCD281A" w:rsidR="00192830" w:rsidRPr="005031FA" w:rsidRDefault="00B928D1" w:rsidP="005031FA">
      <w:pPr>
        <w:pStyle w:val="Label"/>
      </w:pPr>
      <w:r>
        <w:rPr>
          <w:lang w:val="en-US"/>
        </w:rPr>
        <w:t xml:space="preserve">b. </w:t>
      </w:r>
      <w:r w:rsidR="001C42A2" w:rsidRPr="005031FA">
        <w:t>Performance Reports</w:t>
      </w:r>
    </w:p>
    <w:p w14:paraId="00C60D88" w14:textId="2CFDB8EA"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Performance reports must </w:t>
      </w:r>
      <w:r w:rsidRPr="005031FA">
        <w:rPr>
          <w:rFonts w:ascii="Times New Roman" w:eastAsia="Times New Roman" w:hAnsi="Times New Roman" w:cs="Times New Roman"/>
          <w:sz w:val="24"/>
          <w:szCs w:val="24"/>
        </w:rPr>
        <w:t>contain a comparison of actual accomplishments with the established goals and objectives of the award; a description of reasons why established goals were not met, if appropriate; and any other pertinent information relevant to the project results. At a mi</w:t>
      </w:r>
      <w:r w:rsidRPr="005031FA">
        <w:rPr>
          <w:rFonts w:ascii="Times New Roman" w:eastAsia="Times New Roman" w:hAnsi="Times New Roman" w:cs="Times New Roman"/>
          <w:sz w:val="24"/>
          <w:szCs w:val="24"/>
        </w:rPr>
        <w:t xml:space="preserve">nimum, all recipients must submit a final performance report. Final reports are due no later than 90 calendar days after the award period of performance end date or termination date. For awards with periods of performance longer than 12 months, recipients </w:t>
      </w:r>
      <w:r w:rsidRPr="005031FA">
        <w:rPr>
          <w:rFonts w:ascii="Times New Roman" w:eastAsia="Times New Roman" w:hAnsi="Times New Roman" w:cs="Times New Roman"/>
          <w:sz w:val="24"/>
          <w:szCs w:val="24"/>
        </w:rPr>
        <w:t xml:space="preserve">are required to submit interim financial reports on the frequency established in the Notice of Award. </w:t>
      </w:r>
    </w:p>
    <w:p w14:paraId="5869FD2F" w14:textId="77777777" w:rsidR="004452B6" w:rsidRDefault="004452B6">
      <w:pPr>
        <w:rPr>
          <w:b/>
          <w:szCs w:val="24"/>
          <w:lang w:val="x-none" w:eastAsia="x-none"/>
        </w:rPr>
      </w:pPr>
      <w:r>
        <w:br w:type="page"/>
      </w:r>
    </w:p>
    <w:p w14:paraId="4901C650" w14:textId="16766E16" w:rsidR="00192830" w:rsidRPr="005031FA" w:rsidRDefault="001C42A2" w:rsidP="005031FA">
      <w:pPr>
        <w:pStyle w:val="Label"/>
      </w:pPr>
      <w:r w:rsidRPr="005031FA">
        <w:lastRenderedPageBreak/>
        <w:t>c. Significant Development Repo</w:t>
      </w:r>
      <w:r w:rsidRPr="005031FA">
        <w:t>rts</w:t>
      </w:r>
    </w:p>
    <w:p w14:paraId="6421D5D6" w14:textId="24F17975"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Events may occur between the scheduled performance reporting dates which have significant impact upon the supported activity.  In such cases, recipients are required to notify the Bureau in writing as soon as the recipient becomes aware of any problems</w:t>
      </w:r>
      <w:r w:rsidRPr="005031FA">
        <w:rPr>
          <w:rFonts w:ascii="Times New Roman" w:eastAsia="Times New Roman" w:hAnsi="Times New Roman" w:cs="Times New Roman"/>
          <w:sz w:val="24"/>
          <w:szCs w:val="24"/>
        </w:rPr>
        <w:t>, delays, or adverse conditions that will materially impair the ability to meet the objective of the Federal award.  This disclosure must include a statement of any corrective action(s) taken or contemplated, and any assistance needed to resolve the situat</w:t>
      </w:r>
      <w:r w:rsidRPr="005031FA">
        <w:rPr>
          <w:rFonts w:ascii="Times New Roman" w:eastAsia="Times New Roman" w:hAnsi="Times New Roman" w:cs="Times New Roman"/>
          <w:sz w:val="24"/>
          <w:szCs w:val="24"/>
        </w:rPr>
        <w:t>ion.  The recipient should also notify [Insert Bureau Here] in writing of any favorable developments that enable meeting time schedules and objectives sooner or at less cost than anticipated or producing more or different beneficial results than originally</w:t>
      </w:r>
      <w:r w:rsidRPr="005031FA">
        <w:rPr>
          <w:rFonts w:ascii="Times New Roman" w:eastAsia="Times New Roman" w:hAnsi="Times New Roman" w:cs="Times New Roman"/>
          <w:sz w:val="24"/>
          <w:szCs w:val="24"/>
        </w:rPr>
        <w:t xml:space="preserve"> planned.</w:t>
      </w:r>
    </w:p>
    <w:p w14:paraId="5ECD4AD4" w14:textId="77777777" w:rsidR="00B928D1" w:rsidRPr="005031FA" w:rsidRDefault="00B928D1" w:rsidP="005031FA">
      <w:pPr>
        <w:pStyle w:val="Normal0"/>
        <w:rPr>
          <w:rFonts w:ascii="Times New Roman" w:eastAsia="Times New Roman" w:hAnsi="Times New Roman" w:cs="Times New Roman"/>
          <w:sz w:val="24"/>
          <w:szCs w:val="24"/>
        </w:rPr>
      </w:pPr>
    </w:p>
    <w:p w14:paraId="011551D5" w14:textId="77777777" w:rsidR="00192830" w:rsidRPr="005031FA" w:rsidRDefault="001C42A2" w:rsidP="005031FA">
      <w:pPr>
        <w:pStyle w:val="Label"/>
      </w:pPr>
      <w:r w:rsidRPr="005031FA">
        <w:t>d. Real Property Reports</w:t>
      </w:r>
    </w:p>
    <w:p w14:paraId="29F0F8C0" w14:textId="3E2087CA"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xml:space="preserve">Recipients and subrecipients are required to submit status reports on the status of real property in which the Federal government retains an interest.  The required frequency of these reports will depend on the </w:t>
      </w:r>
      <w:r w:rsidRPr="005031FA">
        <w:rPr>
          <w:rFonts w:ascii="Times New Roman" w:eastAsia="Times New Roman" w:hAnsi="Times New Roman" w:cs="Times New Roman"/>
          <w:sz w:val="24"/>
          <w:szCs w:val="24"/>
        </w:rPr>
        <w:t>anticipated length of the Federal interest period.  The Bureau will include recipient-specific real property reporting requirements, including the required data elements, reporting frequency, and report due dates, as applicable.</w:t>
      </w:r>
    </w:p>
    <w:p w14:paraId="01061B51" w14:textId="77777777" w:rsidR="00B928D1" w:rsidRPr="005031FA" w:rsidRDefault="00B928D1" w:rsidP="005031FA">
      <w:pPr>
        <w:pStyle w:val="Normal0"/>
        <w:rPr>
          <w:rFonts w:ascii="Times New Roman" w:eastAsia="Times New Roman" w:hAnsi="Times New Roman" w:cs="Times New Roman"/>
          <w:sz w:val="24"/>
          <w:szCs w:val="24"/>
        </w:rPr>
      </w:pPr>
    </w:p>
    <w:p w14:paraId="1C83A336" w14:textId="31CB4AA7" w:rsidR="00192830" w:rsidRPr="00B928D1" w:rsidRDefault="00B928D1" w:rsidP="005031FA">
      <w:pPr>
        <w:pStyle w:val="Label"/>
        <w:rPr>
          <w:lang w:val="en-US"/>
        </w:rPr>
      </w:pPr>
      <w:r>
        <w:rPr>
          <w:lang w:val="en-US"/>
        </w:rPr>
        <w:t xml:space="preserve">e. </w:t>
      </w:r>
      <w:r w:rsidR="001C42A2" w:rsidRPr="005031FA">
        <w:t xml:space="preserve">Conflict of </w:t>
      </w:r>
      <w:r w:rsidR="001C42A2" w:rsidRPr="005031FA">
        <w:rPr>
          <w:color w:val="auto"/>
        </w:rPr>
        <w:t>Inter</w:t>
      </w:r>
      <w:r w:rsidR="00310C50" w:rsidRPr="005031FA">
        <w:rPr>
          <w:color w:val="auto"/>
          <w:lang w:val="en-US"/>
        </w:rPr>
        <w:t>est</w:t>
      </w:r>
      <w:r w:rsidR="001C42A2" w:rsidRPr="005031FA">
        <w:rPr>
          <w:color w:val="auto"/>
        </w:rPr>
        <w:t xml:space="preserve"> </w:t>
      </w:r>
      <w:r w:rsidR="001C42A2" w:rsidRPr="005031FA">
        <w:t>Disclo</w:t>
      </w:r>
      <w:r w:rsidR="001C42A2" w:rsidRPr="005031FA">
        <w:t>sures</w:t>
      </w:r>
    </w:p>
    <w:p w14:paraId="01191C36" w14:textId="27102794"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Recipients must notify the program immediately in writing of any conflict of interest that arise during the life of their Federal award, including those reported to them by any subrecipient under the award. Recipients must notify the program in writi</w:t>
      </w:r>
      <w:r w:rsidRPr="005031FA">
        <w:rPr>
          <w:rFonts w:ascii="Times New Roman" w:eastAsia="Times New Roman" w:hAnsi="Times New Roman" w:cs="Times New Roman"/>
          <w:sz w:val="24"/>
          <w:szCs w:val="24"/>
        </w:rPr>
        <w:t>ng if any employees, including subrecipient and contractor personnel, are related to, married to, or have a close personal relationship with any Federal employee in the Federal funding program or who otherwise may have been involved in the review and selec</w:t>
      </w:r>
      <w:r w:rsidRPr="005031FA">
        <w:rPr>
          <w:rFonts w:ascii="Times New Roman" w:eastAsia="Times New Roman" w:hAnsi="Times New Roman" w:cs="Times New Roman"/>
          <w:sz w:val="24"/>
          <w:szCs w:val="24"/>
        </w:rPr>
        <w:t>tion of the award. The term employee means any individual engaged in the performance of work pursuant to the Federal award. Recipients may not have a former Federal employee as a key project official, or in any other substantial role related to their award</w:t>
      </w:r>
      <w:r w:rsidRPr="005031FA">
        <w:rPr>
          <w:rFonts w:ascii="Times New Roman" w:eastAsia="Times New Roman" w:hAnsi="Times New Roman" w:cs="Times New Roman"/>
          <w:sz w:val="24"/>
          <w:szCs w:val="24"/>
        </w:rPr>
        <w:t>, whose participation put them out of compliance with the legal authorities addressing post-Government employment restrictions. See the U.S. Office of Government Ethics website for more information on these restrictions. The [Insert Bureau Here] will exami</w:t>
      </w:r>
      <w:r w:rsidRPr="005031FA">
        <w:rPr>
          <w:rFonts w:ascii="Times New Roman" w:eastAsia="Times New Roman" w:hAnsi="Times New Roman" w:cs="Times New Roman"/>
          <w:sz w:val="24"/>
          <w:szCs w:val="24"/>
        </w:rPr>
        <w:t xml:space="preserve">ne each conflict of interest disclosure based on its particular facts and the nature of the project and will determine if a significant potential conflict exists. If it does, </w:t>
      </w:r>
      <w:r w:rsidR="006245F5" w:rsidRPr="005031FA">
        <w:rPr>
          <w:rFonts w:ascii="Times New Roman" w:eastAsia="Times New Roman" w:hAnsi="Times New Roman" w:cs="Times New Roman"/>
          <w:sz w:val="24"/>
          <w:szCs w:val="24"/>
        </w:rPr>
        <w:t>BOEM</w:t>
      </w:r>
      <w:r w:rsidRPr="005031FA">
        <w:rPr>
          <w:rFonts w:ascii="Times New Roman" w:eastAsia="Times New Roman" w:hAnsi="Times New Roman" w:cs="Times New Roman"/>
          <w:sz w:val="24"/>
          <w:szCs w:val="24"/>
        </w:rPr>
        <w:t xml:space="preserve"> will work with the recipient to determine an appropriate resolution. </w:t>
      </w:r>
      <w:r w:rsidRPr="005031FA">
        <w:rPr>
          <w:rFonts w:ascii="Times New Roman" w:eastAsia="Times New Roman" w:hAnsi="Times New Roman" w:cs="Times New Roman"/>
          <w:sz w:val="24"/>
          <w:szCs w:val="24"/>
        </w:rPr>
        <w:t xml:space="preserve">Failure to disclose and resolve conflicts of interest in a manner that satisfies </w:t>
      </w:r>
      <w:r w:rsidR="006245F5" w:rsidRPr="005031FA">
        <w:rPr>
          <w:rFonts w:ascii="Times New Roman" w:eastAsia="Times New Roman" w:hAnsi="Times New Roman" w:cs="Times New Roman"/>
          <w:sz w:val="24"/>
          <w:szCs w:val="24"/>
        </w:rPr>
        <w:t xml:space="preserve">BOEM </w:t>
      </w:r>
      <w:r w:rsidRPr="005031FA">
        <w:rPr>
          <w:rFonts w:ascii="Times New Roman" w:eastAsia="Times New Roman" w:hAnsi="Times New Roman" w:cs="Times New Roman"/>
          <w:sz w:val="24"/>
          <w:szCs w:val="24"/>
        </w:rPr>
        <w:t>may result in any of the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xml:space="preserve"> Remedies for Noncompliance, including termination of the award.</w:t>
      </w:r>
    </w:p>
    <w:p w14:paraId="31CB2D23" w14:textId="77777777" w:rsidR="00B928D1" w:rsidRPr="005031FA" w:rsidRDefault="00B928D1" w:rsidP="005031FA">
      <w:pPr>
        <w:pStyle w:val="Normal0"/>
        <w:rPr>
          <w:rFonts w:ascii="Times New Roman" w:eastAsia="Times New Roman" w:hAnsi="Times New Roman" w:cs="Times New Roman"/>
          <w:sz w:val="24"/>
          <w:szCs w:val="24"/>
        </w:rPr>
      </w:pPr>
    </w:p>
    <w:p w14:paraId="3B5BE752" w14:textId="34C38532" w:rsidR="00192830" w:rsidRPr="005031FA" w:rsidRDefault="00B928D1" w:rsidP="005031FA">
      <w:pPr>
        <w:pStyle w:val="Label"/>
      </w:pPr>
      <w:r>
        <w:rPr>
          <w:lang w:val="en-US"/>
        </w:rPr>
        <w:t xml:space="preserve">f. </w:t>
      </w:r>
      <w:r w:rsidR="001C42A2" w:rsidRPr="005031FA">
        <w:t>Other Mandatory Disclosures</w:t>
      </w:r>
    </w:p>
    <w:p w14:paraId="4FC6109D" w14:textId="3E24CF36" w:rsidR="00192830"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The Non-Fe</w:t>
      </w:r>
      <w:r w:rsidRPr="005031FA">
        <w:rPr>
          <w:rFonts w:ascii="Times New Roman" w:eastAsia="Times New Roman" w:hAnsi="Times New Roman" w:cs="Times New Roman"/>
          <w:sz w:val="24"/>
          <w:szCs w:val="24"/>
        </w:rPr>
        <w:t xml:space="preserve">deral entity or applicant for a Federal award must disclose, in a timely manner, in writing to the Federal awarding agency or pass-through entity all violations of Federal criminal law involving fraud, bribery, or gratuity violations potentially affecting </w:t>
      </w:r>
      <w:r w:rsidRPr="005031FA">
        <w:rPr>
          <w:rFonts w:ascii="Times New Roman" w:eastAsia="Times New Roman" w:hAnsi="Times New Roman" w:cs="Times New Roman"/>
          <w:sz w:val="24"/>
          <w:szCs w:val="24"/>
        </w:rPr>
        <w:t>the Federal award. Non- Federal entities that receive a Federal award including the terms and conditions outlined in 2 CFR 200, Appendix XII—Award Term and Condition for Recipient Integrity and Performance Matters are required to report certain civil, crim</w:t>
      </w:r>
      <w:r w:rsidRPr="005031FA">
        <w:rPr>
          <w:rFonts w:ascii="Times New Roman" w:eastAsia="Times New Roman" w:hAnsi="Times New Roman" w:cs="Times New Roman"/>
          <w:sz w:val="24"/>
          <w:szCs w:val="24"/>
        </w:rPr>
        <w:t>inal, or administrative proceedings to SAM. Failure to make required disclosures can result in any of the remedies described in 2 CFR 200.33</w:t>
      </w:r>
      <w:r w:rsidR="006034EF" w:rsidRPr="005031FA">
        <w:rPr>
          <w:rFonts w:ascii="Times New Roman" w:eastAsia="Times New Roman" w:hAnsi="Times New Roman" w:cs="Times New Roman"/>
          <w:sz w:val="24"/>
          <w:szCs w:val="24"/>
        </w:rPr>
        <w:t>9</w:t>
      </w:r>
      <w:r w:rsidRPr="005031FA">
        <w:rPr>
          <w:rFonts w:ascii="Times New Roman" w:eastAsia="Times New Roman" w:hAnsi="Times New Roman" w:cs="Times New Roman"/>
          <w:sz w:val="24"/>
          <w:szCs w:val="24"/>
        </w:rPr>
        <w:t xml:space="preserve"> Remedies for Noncompliance, including suspension or debarment.</w:t>
      </w:r>
    </w:p>
    <w:p w14:paraId="252E18FF" w14:textId="77777777" w:rsidR="00B928D1" w:rsidRPr="005031FA" w:rsidRDefault="00B928D1" w:rsidP="005031FA">
      <w:pPr>
        <w:pStyle w:val="Normal0"/>
        <w:rPr>
          <w:rFonts w:ascii="Times New Roman" w:eastAsia="Times New Roman" w:hAnsi="Times New Roman" w:cs="Times New Roman"/>
          <w:sz w:val="24"/>
          <w:szCs w:val="24"/>
        </w:rPr>
      </w:pPr>
    </w:p>
    <w:p w14:paraId="7C78403B" w14:textId="588961B2" w:rsidR="00192830" w:rsidRPr="005031FA" w:rsidRDefault="00B928D1" w:rsidP="005031FA">
      <w:pPr>
        <w:pStyle w:val="Label"/>
      </w:pPr>
      <w:r>
        <w:rPr>
          <w:lang w:val="en-US"/>
        </w:rPr>
        <w:lastRenderedPageBreak/>
        <w:t xml:space="preserve">g. </w:t>
      </w:r>
      <w:r w:rsidR="001C42A2" w:rsidRPr="005031FA">
        <w:t>Reporting Matters Related to Recipient Integrity an</w:t>
      </w:r>
      <w:r w:rsidR="001C42A2" w:rsidRPr="005031FA">
        <w:t>d Performance</w:t>
      </w:r>
    </w:p>
    <w:p w14:paraId="2C45188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If the total value of your currently active grants, cooperative agreements, and procurement contracts from all Federal awarding agencies exceeds $10,000,000 for any period of time during the period of performance of this Federal award, then y</w:t>
      </w:r>
      <w:r w:rsidRPr="005031FA">
        <w:rPr>
          <w:rFonts w:ascii="Times New Roman" w:eastAsia="Times New Roman" w:hAnsi="Times New Roman" w:cs="Times New Roman"/>
          <w:sz w:val="24"/>
          <w:szCs w:val="24"/>
        </w:rPr>
        <w:t xml:space="preserve">ou as the recipient during that period of time must maintain the currency of information reported to the System for Award Management (SAM) that is made available in the designated integrity and performance system (currently the Federal Awardee Performance </w:t>
      </w:r>
      <w:r w:rsidRPr="005031FA">
        <w:rPr>
          <w:rFonts w:ascii="Times New Roman" w:eastAsia="Times New Roman" w:hAnsi="Times New Roman" w:cs="Times New Roman"/>
          <w:sz w:val="24"/>
          <w:szCs w:val="24"/>
        </w:rPr>
        <w:t>and Integrity Information System (FAPIIS)) about civil, criminal, or administrative proceedings in accordance with Appendix XII to 2 CFR 200.</w:t>
      </w:r>
    </w:p>
    <w:p w14:paraId="71CB1868" w14:textId="77777777" w:rsidR="00192830" w:rsidRPr="005031FA" w:rsidRDefault="001C42A2" w:rsidP="005031FA">
      <w:pPr>
        <w:rPr>
          <w:vanish/>
          <w:szCs w:val="24"/>
        </w:rPr>
      </w:pPr>
      <w:r w:rsidRPr="005031FA">
        <w:rPr>
          <w:vanish/>
          <w:color w:val="009745"/>
          <w:szCs w:val="24"/>
        </w:rPr>
        <w:t>.</w:t>
      </w:r>
    </w:p>
    <w:p w14:paraId="1774496A"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63313641"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04" w:name="_Toc256000034"/>
      <w:bookmarkStart w:id="105" w:name="_Toc108102346"/>
      <w:bookmarkStart w:id="106" w:name="_Toc108102531"/>
      <w:r w:rsidRPr="005031FA">
        <w:rPr>
          <w:rFonts w:cs="Times New Roman"/>
          <w:color w:val="000000"/>
          <w:sz w:val="24"/>
          <w:szCs w:val="24"/>
        </w:rPr>
        <w:t>G. Federal Awarding Agency Contact(s)</w:t>
      </w:r>
      <w:bookmarkEnd w:id="104"/>
      <w:bookmarkEnd w:id="105"/>
      <w:bookmarkEnd w:id="106"/>
    </w:p>
    <w:p w14:paraId="6BFF9061" w14:textId="77777777" w:rsidR="00E006E2" w:rsidRPr="005031FA" w:rsidRDefault="001C42A2" w:rsidP="005031FA">
      <w:pPr>
        <w:pStyle w:val="Label"/>
      </w:pPr>
      <w:r w:rsidRPr="005031FA">
        <w:t xml:space="preserve"> </w:t>
      </w:r>
    </w:p>
    <w:p w14:paraId="1BC09756" w14:textId="77777777" w:rsidR="00E006E2" w:rsidRPr="005031FA" w:rsidRDefault="00E006E2" w:rsidP="005031FA">
      <w:pPr>
        <w:pStyle w:val="Label"/>
        <w:shd w:val="clear" w:color="auto" w:fill="D9D9D9" w:themeFill="background1" w:themeFillShade="D9"/>
        <w:rPr>
          <w:lang w:val="en-US"/>
        </w:rPr>
      </w:pPr>
      <w:r w:rsidRPr="005031FA">
        <w:rPr>
          <w:lang w:val="en-US"/>
        </w:rPr>
        <w:t xml:space="preserve">G1: </w:t>
      </w:r>
      <w:bookmarkStart w:id="107" w:name="_Hlk106808112"/>
      <w:r w:rsidRPr="005031FA">
        <w:rPr>
          <w:lang w:val="en-US"/>
        </w:rPr>
        <w:t>Funding Announcement Agency Point of Contact</w:t>
      </w:r>
      <w:bookmarkEnd w:id="107"/>
    </w:p>
    <w:p w14:paraId="467A87E6" w14:textId="0DB71833" w:rsidR="00E006E2" w:rsidRPr="005031FA" w:rsidRDefault="00E006E2" w:rsidP="005031FA">
      <w:pPr>
        <w:pStyle w:val="Label"/>
        <w:rPr>
          <w:lang w:val="en-US"/>
        </w:rPr>
      </w:pPr>
      <w:r w:rsidRPr="005031FA">
        <w:rPr>
          <w:lang w:val="en-US"/>
        </w:rPr>
        <w:t>Paula Barksdale</w:t>
      </w:r>
      <w:r w:rsidR="00217113" w:rsidRPr="005031FA">
        <w:rPr>
          <w:lang w:val="en-US"/>
        </w:rPr>
        <w:t>, (Contracting Officer on behalf of BOEM)</w:t>
      </w:r>
    </w:p>
    <w:p w14:paraId="65BC4B3C" w14:textId="77777777" w:rsidR="00E006E2" w:rsidRPr="005031FA" w:rsidRDefault="00E006E2" w:rsidP="005031FA">
      <w:pPr>
        <w:pStyle w:val="Label"/>
        <w:rPr>
          <w:lang w:val="en-US"/>
        </w:rPr>
      </w:pPr>
      <w:r w:rsidRPr="005031FA">
        <w:rPr>
          <w:lang w:val="en-US"/>
        </w:rPr>
        <w:t>45600 Woodland Road, VAE-AMD</w:t>
      </w:r>
    </w:p>
    <w:p w14:paraId="039F1DFC" w14:textId="77777777" w:rsidR="00E006E2" w:rsidRPr="005031FA" w:rsidRDefault="00E006E2" w:rsidP="005031FA">
      <w:pPr>
        <w:pStyle w:val="Label"/>
        <w:rPr>
          <w:lang w:val="en-US"/>
        </w:rPr>
      </w:pPr>
      <w:r w:rsidRPr="005031FA">
        <w:rPr>
          <w:lang w:val="en-US"/>
        </w:rPr>
        <w:t>Sterling, VA  20166</w:t>
      </w:r>
    </w:p>
    <w:p w14:paraId="0A4DF037" w14:textId="77777777" w:rsidR="00E006E2" w:rsidRPr="005031FA" w:rsidRDefault="00E006E2" w:rsidP="005031FA">
      <w:pPr>
        <w:pStyle w:val="Label"/>
        <w:rPr>
          <w:lang w:val="en-US"/>
        </w:rPr>
      </w:pPr>
      <w:r w:rsidRPr="005031FA">
        <w:t>Telephone</w:t>
      </w:r>
      <w:r w:rsidRPr="005031FA">
        <w:rPr>
          <w:lang w:val="en-US"/>
        </w:rPr>
        <w:t>: (703) 787-1743</w:t>
      </w:r>
    </w:p>
    <w:p w14:paraId="6B053323" w14:textId="77777777" w:rsidR="00E006E2" w:rsidRPr="005031FA" w:rsidRDefault="00E006E2" w:rsidP="005031FA">
      <w:pPr>
        <w:pStyle w:val="Label"/>
        <w:rPr>
          <w:lang w:val="en-US"/>
        </w:rPr>
      </w:pPr>
      <w:r w:rsidRPr="005031FA">
        <w:t>Email</w:t>
      </w:r>
      <w:r w:rsidRPr="005031FA">
        <w:rPr>
          <w:lang w:val="en-US"/>
        </w:rPr>
        <w:t>: paula.barksdale@bsee.gov</w:t>
      </w:r>
    </w:p>
    <w:p w14:paraId="4187B8A8" w14:textId="77777777" w:rsidR="00E006E2" w:rsidRPr="005031FA" w:rsidRDefault="00E006E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0EC3D116" w14:textId="77777777" w:rsidR="00E006E2" w:rsidRPr="005031FA" w:rsidRDefault="00E006E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sz w:val="24"/>
          <w:szCs w:val="24"/>
          <w:lang w:val="en-US"/>
        </w:rPr>
      </w:pPr>
      <w:bookmarkStart w:id="108" w:name="_Toc106808820"/>
      <w:bookmarkStart w:id="109" w:name="_Toc108102347"/>
      <w:bookmarkStart w:id="110" w:name="_Toc108102532"/>
      <w:r w:rsidRPr="005031FA">
        <w:rPr>
          <w:rFonts w:cs="Times New Roman"/>
          <w:color w:val="000000"/>
          <w:sz w:val="24"/>
          <w:szCs w:val="24"/>
        </w:rPr>
        <w:t xml:space="preserve">G2. </w:t>
      </w:r>
      <w:r w:rsidRPr="005031FA">
        <w:rPr>
          <w:rFonts w:cs="Times New Roman"/>
          <w:color w:val="000000"/>
          <w:sz w:val="24"/>
          <w:szCs w:val="24"/>
          <w:lang w:val="en-US"/>
        </w:rPr>
        <w:t>Funding Announcement Agency Alternate Point of Contact. (Only for use if the point of contact in G1 is not available.)</w:t>
      </w:r>
      <w:bookmarkEnd w:id="108"/>
      <w:bookmarkEnd w:id="109"/>
      <w:bookmarkEnd w:id="110"/>
    </w:p>
    <w:p w14:paraId="76740D4C" w14:textId="7B0AC03A" w:rsidR="00192830" w:rsidRPr="005031FA" w:rsidRDefault="00E006E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Desray Reeb</w:t>
      </w:r>
      <w:r w:rsidR="001C42A2" w:rsidRPr="005031FA">
        <w:rPr>
          <w:rFonts w:ascii="Times New Roman" w:eastAsia="Times New Roman" w:hAnsi="Times New Roman" w:cs="Times New Roman"/>
          <w:sz w:val="24"/>
          <w:szCs w:val="24"/>
        </w:rPr>
        <w:t> </w:t>
      </w:r>
    </w:p>
    <w:p w14:paraId="667D7B89" w14:textId="6B593305"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760 Paseo Camarillo, Suite 102</w:t>
      </w:r>
    </w:p>
    <w:p w14:paraId="580725F9" w14:textId="01411EE4"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Camarillo, CA  93010</w:t>
      </w:r>
    </w:p>
    <w:p w14:paraId="3A4ABE29" w14:textId="548F83AF"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Telephone: 805-384-6396</w:t>
      </w:r>
    </w:p>
    <w:p w14:paraId="20BBA4CC" w14:textId="6D53E401" w:rsidR="00217113" w:rsidRPr="005031FA" w:rsidRDefault="00217113"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Email: desray.reeb@boem.gov</w:t>
      </w:r>
    </w:p>
    <w:p w14:paraId="2AE467D5"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17700D3B" w14:textId="57ED03EC" w:rsidR="00192830" w:rsidRPr="005031FA" w:rsidRDefault="001C42A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1" w:name="_Toc256000037"/>
      <w:bookmarkStart w:id="112" w:name="_Toc108102348"/>
      <w:bookmarkStart w:id="113" w:name="_Toc108102533"/>
      <w:r w:rsidRPr="005031FA">
        <w:rPr>
          <w:rFonts w:cs="Times New Roman"/>
          <w:color w:val="000000"/>
          <w:sz w:val="24"/>
          <w:szCs w:val="24"/>
        </w:rPr>
        <w:t>G</w:t>
      </w:r>
      <w:r w:rsidR="00E006E2" w:rsidRPr="005031FA">
        <w:rPr>
          <w:rFonts w:cs="Times New Roman"/>
          <w:color w:val="000000"/>
          <w:sz w:val="24"/>
          <w:szCs w:val="24"/>
          <w:lang w:val="en-US"/>
        </w:rPr>
        <w:t>3</w:t>
      </w:r>
      <w:r w:rsidRPr="005031FA">
        <w:rPr>
          <w:rFonts w:cs="Times New Roman"/>
          <w:color w:val="000000"/>
          <w:sz w:val="24"/>
          <w:szCs w:val="24"/>
        </w:rPr>
        <w:t>. Technical Support</w:t>
      </w:r>
      <w:bookmarkEnd w:id="111"/>
      <w:bookmarkEnd w:id="112"/>
      <w:bookmarkEnd w:id="113"/>
      <w:r w:rsidRPr="005031FA">
        <w:rPr>
          <w:rFonts w:cs="Times New Roman"/>
          <w:color w:val="000000"/>
          <w:sz w:val="24"/>
          <w:szCs w:val="24"/>
        </w:rPr>
        <w:t xml:space="preserve"> </w:t>
      </w:r>
    </w:p>
    <w:p w14:paraId="40B84269"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b/>
          <w:bCs/>
          <w:sz w:val="24"/>
          <w:szCs w:val="24"/>
        </w:rPr>
        <w:t xml:space="preserve">For Grants.gov technical registration and </w:t>
      </w:r>
      <w:r w:rsidRPr="005031FA">
        <w:rPr>
          <w:rFonts w:ascii="Times New Roman" w:eastAsia="Times New Roman" w:hAnsi="Times New Roman" w:cs="Times New Roman"/>
          <w:b/>
          <w:bCs/>
          <w:sz w:val="24"/>
          <w:szCs w:val="24"/>
        </w:rPr>
        <w:t>submission, downloading forms and application packages, contact:</w:t>
      </w:r>
    </w:p>
    <w:p w14:paraId="77D895E6" w14:textId="77777777" w:rsidR="00192830" w:rsidRPr="005031FA" w:rsidRDefault="001C42A2" w:rsidP="005031FA">
      <w:pPr>
        <w:pStyle w:val="Label"/>
      </w:pPr>
      <w:r w:rsidRPr="005031FA">
        <w:t>Name</w:t>
      </w:r>
    </w:p>
    <w:p w14:paraId="4AFB9E00" w14:textId="77777777" w:rsidR="00192830" w:rsidRPr="005031FA" w:rsidRDefault="001C42A2" w:rsidP="005031FA">
      <w:pPr>
        <w:rPr>
          <w:szCs w:val="24"/>
        </w:rPr>
      </w:pPr>
      <w:r w:rsidRPr="005031FA">
        <w:rPr>
          <w:szCs w:val="24"/>
        </w:rPr>
        <w:t>Grants.gov Customer Support</w:t>
      </w:r>
    </w:p>
    <w:p w14:paraId="31E9532C" w14:textId="77777777" w:rsidR="00192830" w:rsidRPr="005031FA" w:rsidRDefault="001C42A2" w:rsidP="005031FA">
      <w:pPr>
        <w:pStyle w:val="Label"/>
      </w:pPr>
      <w:r w:rsidRPr="005031FA">
        <w:t xml:space="preserve"> Telephone</w:t>
      </w:r>
    </w:p>
    <w:p w14:paraId="5F288B69" w14:textId="77777777" w:rsidR="00192830" w:rsidRPr="005031FA" w:rsidRDefault="001C42A2" w:rsidP="005031FA">
      <w:pPr>
        <w:rPr>
          <w:szCs w:val="24"/>
        </w:rPr>
      </w:pPr>
      <w:r w:rsidRPr="005031FA">
        <w:rPr>
          <w:szCs w:val="24"/>
        </w:rPr>
        <w:t>1-800-518-4726</w:t>
      </w:r>
    </w:p>
    <w:p w14:paraId="31791F7A" w14:textId="77777777" w:rsidR="00192830" w:rsidRPr="005031FA" w:rsidRDefault="001C42A2" w:rsidP="005031FA">
      <w:pPr>
        <w:pStyle w:val="Label"/>
      </w:pPr>
      <w:r w:rsidRPr="005031FA">
        <w:t>Email</w:t>
      </w:r>
    </w:p>
    <w:p w14:paraId="0EB9471E" w14:textId="77777777" w:rsidR="00192830" w:rsidRPr="005031FA" w:rsidRDefault="001C42A2" w:rsidP="005031FA">
      <w:pPr>
        <w:rPr>
          <w:szCs w:val="24"/>
        </w:rPr>
      </w:pPr>
      <w:r w:rsidRPr="005031FA">
        <w:rPr>
          <w:szCs w:val="24"/>
        </w:rPr>
        <w:t>Support@grants.gov</w:t>
      </w:r>
    </w:p>
    <w:p w14:paraId="74E9FB6C" w14:textId="77777777" w:rsidR="00192830" w:rsidRPr="005031FA" w:rsidRDefault="001C42A2" w:rsidP="005031FA">
      <w:pPr>
        <w:pStyle w:val="Normal0"/>
        <w:rPr>
          <w:rFonts w:ascii="Times New Roman" w:eastAsia="Times New Roman" w:hAnsi="Times New Roman" w:cs="Times New Roman"/>
          <w:sz w:val="24"/>
          <w:szCs w:val="24"/>
        </w:rPr>
      </w:pPr>
      <w:r w:rsidRPr="005031FA">
        <w:rPr>
          <w:rFonts w:ascii="Times New Roman" w:eastAsia="Times New Roman" w:hAnsi="Times New Roman" w:cs="Times New Roman"/>
          <w:sz w:val="24"/>
          <w:szCs w:val="24"/>
        </w:rPr>
        <w:t> </w:t>
      </w:r>
    </w:p>
    <w:p w14:paraId="4F5F60E9" w14:textId="77777777" w:rsidR="00192830" w:rsidRPr="005031FA" w:rsidRDefault="001C42A2" w:rsidP="005031FA">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14" w:name="_Toc256000038"/>
      <w:bookmarkStart w:id="115" w:name="_Toc108102349"/>
      <w:bookmarkStart w:id="116" w:name="_Toc108102534"/>
      <w:r w:rsidRPr="005031FA">
        <w:rPr>
          <w:rFonts w:cs="Times New Roman"/>
          <w:color w:val="000000"/>
          <w:sz w:val="24"/>
          <w:szCs w:val="24"/>
        </w:rPr>
        <w:t>H. Other Information</w:t>
      </w:r>
      <w:bookmarkEnd w:id="114"/>
      <w:bookmarkEnd w:id="115"/>
      <w:bookmarkEnd w:id="116"/>
    </w:p>
    <w:p w14:paraId="245B0361" w14:textId="77777777" w:rsidR="00E006E2" w:rsidRPr="005031FA" w:rsidRDefault="00E006E2" w:rsidP="005031FA">
      <w:pPr>
        <w:rPr>
          <w:bCs/>
          <w:iCs/>
          <w:color w:val="auto"/>
          <w:szCs w:val="24"/>
        </w:rPr>
      </w:pPr>
    </w:p>
    <w:p w14:paraId="5ADFF8CD" w14:textId="77777777" w:rsidR="00E006E2" w:rsidRPr="005031FA" w:rsidRDefault="00E006E2" w:rsidP="005031FA">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17" w:name="_Toc108102350"/>
      <w:bookmarkStart w:id="118" w:name="_Toc108102535"/>
      <w:r w:rsidRPr="005031FA">
        <w:rPr>
          <w:rFonts w:cs="Times New Roman"/>
          <w:color w:val="000000"/>
          <w:sz w:val="24"/>
          <w:szCs w:val="24"/>
          <w:lang w:val="en-US"/>
        </w:rPr>
        <w:t>H1</w:t>
      </w:r>
      <w:r w:rsidRPr="005031FA">
        <w:rPr>
          <w:rFonts w:cs="Times New Roman"/>
          <w:color w:val="000000"/>
          <w:sz w:val="24"/>
          <w:szCs w:val="24"/>
        </w:rPr>
        <w:t xml:space="preserve">. </w:t>
      </w:r>
      <w:r w:rsidRPr="005031FA">
        <w:rPr>
          <w:rFonts w:cs="Times New Roman"/>
          <w:color w:val="000000"/>
          <w:sz w:val="24"/>
          <w:szCs w:val="24"/>
          <w:lang w:val="en-US"/>
        </w:rPr>
        <w:t>Geospatial Data</w:t>
      </w:r>
      <w:bookmarkEnd w:id="117"/>
      <w:bookmarkEnd w:id="118"/>
      <w:r w:rsidRPr="005031FA">
        <w:rPr>
          <w:rFonts w:cs="Times New Roman"/>
          <w:color w:val="000000"/>
          <w:sz w:val="24"/>
          <w:szCs w:val="24"/>
        </w:rPr>
        <w:t xml:space="preserve"> </w:t>
      </w:r>
    </w:p>
    <w:p w14:paraId="5D58AC7C" w14:textId="77777777" w:rsidR="00E006E2" w:rsidRPr="005031FA" w:rsidRDefault="00E006E2" w:rsidP="005031FA">
      <w:pPr>
        <w:rPr>
          <w:szCs w:val="24"/>
        </w:rPr>
      </w:pPr>
    </w:p>
    <w:p w14:paraId="2DDDECFC" w14:textId="77777777" w:rsidR="00E006E2" w:rsidRPr="005031FA" w:rsidRDefault="00E006E2" w:rsidP="005031FA">
      <w:pPr>
        <w:rPr>
          <w:szCs w:val="24"/>
        </w:rPr>
      </w:pPr>
      <w:r w:rsidRPr="005031FA">
        <w:rPr>
          <w:szCs w:val="24"/>
        </w:rPr>
        <w:t>All geospatial data collected for or produced through the use of the Department of the</w:t>
      </w:r>
    </w:p>
    <w:p w14:paraId="35D95484" w14:textId="77777777" w:rsidR="00E006E2" w:rsidRPr="005031FA" w:rsidRDefault="00E006E2" w:rsidP="005031FA">
      <w:pPr>
        <w:rPr>
          <w:szCs w:val="24"/>
        </w:rPr>
      </w:pPr>
      <w:r w:rsidRPr="005031FA">
        <w:rPr>
          <w:szCs w:val="24"/>
        </w:rPr>
        <w:t>Interior financial assistance funds are required to meet all relevant standards established</w:t>
      </w:r>
    </w:p>
    <w:p w14:paraId="6D8C250A" w14:textId="77777777" w:rsidR="00E006E2" w:rsidRPr="005031FA" w:rsidRDefault="00E006E2" w:rsidP="005031FA">
      <w:pPr>
        <w:rPr>
          <w:szCs w:val="24"/>
        </w:rPr>
      </w:pPr>
      <w:r w:rsidRPr="005031FA">
        <w:rPr>
          <w:szCs w:val="24"/>
        </w:rPr>
        <w:t>by the Federal Geospatial Data Committee (FGDC) as authorized by Geospatial Data</w:t>
      </w:r>
    </w:p>
    <w:p w14:paraId="3475EFB6" w14:textId="77777777" w:rsidR="00E006E2" w:rsidRPr="005031FA" w:rsidRDefault="00E006E2" w:rsidP="005031FA">
      <w:pPr>
        <w:rPr>
          <w:szCs w:val="24"/>
        </w:rPr>
      </w:pPr>
      <w:r w:rsidRPr="005031FA">
        <w:rPr>
          <w:szCs w:val="24"/>
        </w:rPr>
        <w:t>Act of 2018, Pub. L. 115-254, Subtitle F – Geospatial Data, §§ 751-759C, codified at 43</w:t>
      </w:r>
    </w:p>
    <w:p w14:paraId="2B79F55B" w14:textId="77777777" w:rsidR="00E006E2" w:rsidRPr="005031FA" w:rsidRDefault="00E006E2" w:rsidP="005031FA">
      <w:pPr>
        <w:rPr>
          <w:szCs w:val="24"/>
        </w:rPr>
      </w:pPr>
      <w:r w:rsidRPr="005031FA">
        <w:rPr>
          <w:szCs w:val="24"/>
        </w:rPr>
        <w:t>U.S.C. §§ 2801–2811. Interior requires fully compliant metadata on all Geographic</w:t>
      </w:r>
    </w:p>
    <w:p w14:paraId="00C66E8B" w14:textId="77777777" w:rsidR="00E006E2" w:rsidRPr="005031FA" w:rsidRDefault="00E006E2" w:rsidP="005031FA">
      <w:pPr>
        <w:rPr>
          <w:szCs w:val="24"/>
        </w:rPr>
      </w:pPr>
      <w:r w:rsidRPr="005031FA">
        <w:rPr>
          <w:szCs w:val="24"/>
        </w:rPr>
        <w:lastRenderedPageBreak/>
        <w:t>Information Systems files developed for financial assistance projects. If a funded</w:t>
      </w:r>
    </w:p>
    <w:p w14:paraId="578B6CBD" w14:textId="77777777" w:rsidR="00E006E2" w:rsidRPr="005031FA" w:rsidRDefault="00E006E2" w:rsidP="005031FA">
      <w:pPr>
        <w:rPr>
          <w:szCs w:val="24"/>
        </w:rPr>
      </w:pPr>
      <w:r w:rsidRPr="005031FA">
        <w:rPr>
          <w:szCs w:val="24"/>
        </w:rPr>
        <w:t>financial assistance project involves acquiring or collecting geospatial data, the recipient</w:t>
      </w:r>
    </w:p>
    <w:p w14:paraId="1AD768E1" w14:textId="77777777" w:rsidR="00E006E2" w:rsidRPr="005031FA" w:rsidRDefault="00E006E2" w:rsidP="005031FA">
      <w:pPr>
        <w:rPr>
          <w:szCs w:val="24"/>
        </w:rPr>
      </w:pPr>
      <w:r w:rsidRPr="005031FA">
        <w:rPr>
          <w:szCs w:val="24"/>
        </w:rPr>
        <w:t>is required to search GeoPlatform.gov to determine that no existing Federal, State, local</w:t>
      </w:r>
    </w:p>
    <w:p w14:paraId="54DF32FD" w14:textId="77777777" w:rsidR="00E006E2" w:rsidRPr="005031FA" w:rsidRDefault="00E006E2" w:rsidP="005031FA">
      <w:pPr>
        <w:rPr>
          <w:szCs w:val="24"/>
        </w:rPr>
      </w:pPr>
      <w:r w:rsidRPr="005031FA">
        <w:rPr>
          <w:szCs w:val="24"/>
        </w:rPr>
        <w:t>or private data meet the Government’s needs and are available at no cost before</w:t>
      </w:r>
    </w:p>
    <w:p w14:paraId="11B3F70B" w14:textId="77777777" w:rsidR="00E006E2" w:rsidRPr="005031FA" w:rsidRDefault="00E006E2" w:rsidP="005031FA">
      <w:pPr>
        <w:rPr>
          <w:szCs w:val="24"/>
        </w:rPr>
      </w:pPr>
      <w:r w:rsidRPr="005031FA">
        <w:rPr>
          <w:szCs w:val="24"/>
        </w:rPr>
        <w:t>acquiring or collecting additional geospatial data.</w:t>
      </w:r>
    </w:p>
    <w:p w14:paraId="72970CC2" w14:textId="77777777" w:rsidR="00192830" w:rsidRPr="005031FA" w:rsidRDefault="00192830" w:rsidP="005031FA">
      <w:pPr>
        <w:pStyle w:val="Label"/>
      </w:pPr>
    </w:p>
    <w:sectPr w:rsidR="00192830" w:rsidRPr="005031FA" w:rsidSect="00B101CF">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1CA9E" w14:textId="77777777" w:rsidR="00000000" w:rsidRDefault="001C42A2">
      <w:r>
        <w:separator/>
      </w:r>
    </w:p>
  </w:endnote>
  <w:endnote w:type="continuationSeparator" w:id="0">
    <w:p w14:paraId="636ABC20" w14:textId="77777777" w:rsidR="00000000" w:rsidRDefault="001C4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200AA772-D668-4D85-8944-7928E07E9549}"/>
  </w:font>
  <w:font w:name="Times New Roman">
    <w:panose1 w:val="02020603050405020304"/>
    <w:charset w:val="00"/>
    <w:family w:val="roman"/>
    <w:pitch w:val="variable"/>
    <w:sig w:usb0="E0002AFF" w:usb1="C0007843" w:usb2="00000009" w:usb3="00000000" w:csb0="000001FF" w:csb1="00000000"/>
    <w:embedRegular r:id="rId2" w:fontKey="{9D7E35D0-8679-45AD-9687-93412A04B27E}"/>
    <w:embedBold r:id="rId3" w:fontKey="{F4E45155-29EF-4D06-AEBA-09AF8A1D24ED}"/>
    <w:embedItalic r:id="rId4" w:fontKey="{2B00C4FD-DE1E-4D58-A11F-07D6B2AB7684}"/>
    <w:embedBoldItalic r:id="rId5" w:fontKey="{3682AC8A-34A5-4E6F-BF87-97184195C166}"/>
  </w:font>
  <w:font w:name="Courier New">
    <w:panose1 w:val="02070309020205020404"/>
    <w:charset w:val="00"/>
    <w:family w:val="modern"/>
    <w:pitch w:val="fixed"/>
    <w:sig w:usb0="E0002EFF" w:usb1="C0007843" w:usb2="00000009" w:usb3="00000000" w:csb0="000001FF" w:csb1="00000000"/>
    <w:embedRegular r:id="rId6" w:fontKey="{02D45BD9-6611-4F3C-A79F-166E1C0C41E0}"/>
  </w:font>
  <w:font w:name="Wingdings">
    <w:panose1 w:val="05000000000000000000"/>
    <w:charset w:val="02"/>
    <w:family w:val="auto"/>
    <w:pitch w:val="variable"/>
    <w:sig w:usb0="00000000" w:usb1="10000000" w:usb2="00000000" w:usb3="00000000" w:csb0="80000000" w:csb1="00000000"/>
    <w:embedRegular r:id="rId7" w:fontKey="{805AB4FE-D4AE-4160-B2DA-7859687649BB}"/>
  </w:font>
  <w:font w:name="Arial">
    <w:panose1 w:val="020B0604020202020204"/>
    <w:charset w:val="00"/>
    <w:family w:val="swiss"/>
    <w:pitch w:val="variable"/>
    <w:sig w:usb0="E0002AFF" w:usb1="C0007843" w:usb2="00000009" w:usb3="00000000" w:csb0="000001FF" w:csb1="00000000"/>
    <w:embedRegular r:id="rId8" w:fontKey="{AD199190-F691-4D67-B324-117EEEEDE6A3}"/>
    <w:embedBold r:id="rId9" w:fontKey="{C0D2F5E4-3CD5-41BF-830B-EE82E1BB8BE1}"/>
    <w:embedBoldItalic r:id="rId10" w:fontKey="{2BCDBC99-EA24-4C80-93D4-A2DC6A8C50C7}"/>
  </w:font>
  <w:font w:name="+mn-ea">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10002FF" w:usb1="4000ACFF" w:usb2="00000009" w:usb3="00000000" w:csb0="0000019F" w:csb1="00000000"/>
    <w:embedRegular r:id="rId11" w:fontKey="{455663D4-4E00-4C80-8402-3669E54799D9}"/>
    <w:embedItalic r:id="rId12" w:fontKey="{0A4F3565-40F5-4C58-94E6-9A35350439AE}"/>
  </w:font>
  <w:font w:name="Verdana">
    <w:panose1 w:val="020B0604030504040204"/>
    <w:charset w:val="00"/>
    <w:family w:val="swiss"/>
    <w:pitch w:val="variable"/>
    <w:sig w:usb0="A00006FF" w:usb1="4000205B" w:usb2="00000010" w:usb3="00000000" w:csb0="0000019F" w:csb1="00000000"/>
    <w:embedRegular r:id="rId13" w:fontKey="{9FEEE8C2-63C3-4B54-84AC-B2853F2F2765}"/>
    <w:embedBold r:id="rId14" w:fontKey="{CB5703A4-EDF0-4362-80E1-B19DDD954FCC}"/>
    <w:embedItalic r:id="rId15" w:fontKey="{F8165C75-A018-4414-B3B4-F5DDC2BE537E}"/>
    <w:embedBoldItalic r:id="rId16" w:fontKey="{8CB0353F-0AD8-4443-A976-9F7DC32F6578}"/>
  </w:font>
  <w:font w:name="Cambria">
    <w:panose1 w:val="02040503050406030204"/>
    <w:charset w:val="00"/>
    <w:family w:val="roman"/>
    <w:pitch w:val="variable"/>
    <w:sig w:usb0="E00002FF" w:usb1="400004FF" w:usb2="00000000" w:usb3="00000000" w:csb0="0000019F" w:csb1="00000000"/>
    <w:embedRegular r:id="rId17" w:fontKey="{D689DB4D-8F59-4D29-88D8-10EFF5EEE08D}"/>
    <w:embedBold r:id="rId18" w:fontKey="{3D00A5A9-6218-4731-BA99-8977FDA86533}"/>
  </w:font>
  <w:font w:name="Garamond">
    <w:panose1 w:val="02020404030301010803"/>
    <w:charset w:val="00"/>
    <w:family w:val="roman"/>
    <w:pitch w:val="variable"/>
    <w:sig w:usb0="00000287" w:usb1="00000000" w:usb2="00000000" w:usb3="00000000" w:csb0="0000009F" w:csb1="00000000"/>
    <w:embedRegular r:id="rId19" w:fontKey="{7F77E69D-F1A3-4D9E-A61C-8B7D2C68A729}"/>
    <w:embedBold r:id="rId20" w:fontKey="{9880E2E6-02EE-4A8E-A10A-D26E04BCC8BB}"/>
  </w:font>
  <w:font w:name="Tahoma">
    <w:panose1 w:val="020B0604030504040204"/>
    <w:charset w:val="00"/>
    <w:family w:val="swiss"/>
    <w:pitch w:val="variable"/>
    <w:sig w:usb0="E1002EFF" w:usb1="C000605B" w:usb2="00000029" w:usb3="00000000" w:csb0="000101FF" w:csb1="00000000"/>
    <w:embedRegular r:id="rId21" w:fontKey="{9DB8B08F-D8F3-4D5F-8A22-693DEDD9EA52}"/>
  </w:font>
  <w:font w:name="Helvetica">
    <w:panose1 w:val="020B0604020202020204"/>
    <w:charset w:val="00"/>
    <w:family w:val="swiss"/>
    <w:pitch w:val="variable"/>
    <w:sig w:usb0="E0002EFF" w:usb1="C000785B" w:usb2="00000009" w:usb3="00000000" w:csb0="000001FF" w:csb1="00000000"/>
    <w:embedRegular r:id="rId22" w:fontKey="{EF3B2C1D-B703-4F12-91DC-A5E0C5F8B791}"/>
    <w:embedBold r:id="rId23" w:fontKey="{CD6ED939-BD97-4B9D-B36A-42538CC3ED3C}"/>
    <w:embedBoldItalic r:id="rId24" w:fontKey="{420FA370-0D3D-456B-8504-DDC4F8369AD9}"/>
  </w:font>
  <w:font w:name="Times">
    <w:panose1 w:val="02020603050405020304"/>
    <w:charset w:val="00"/>
    <w:family w:val="roman"/>
    <w:pitch w:val="variable"/>
    <w:sig w:usb0="E0002EFF" w:usb1="C000785B" w:usb2="00000009" w:usb3="00000000" w:csb0="000001FF" w:csb1="00000000"/>
    <w:embedRegular r:id="rId25" w:fontKey="{6883085E-D27D-4009-A910-925EC2A04D16}"/>
  </w:font>
  <w:font w:name="Calibri Light">
    <w:panose1 w:val="020F0302020204030204"/>
    <w:charset w:val="00"/>
    <w:family w:val="swiss"/>
    <w:pitch w:val="variable"/>
    <w:sig w:usb0="A00002EF" w:usb1="4000207B" w:usb2="00000000" w:usb3="00000000" w:csb0="0000009F" w:csb1="00000000"/>
    <w:embedRegular r:id="rId26" w:fontKey="{9207B60A-575C-4BAE-995D-0180140FCD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133E0"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192830" w14:paraId="151AFAF2" w14:textId="77777777">
      <w:tc>
        <w:tcPr>
          <w:tcW w:w="1650" w:type="pct"/>
        </w:tcPr>
        <w:p w14:paraId="48353B00" w14:textId="7DAB2C18" w:rsidR="003F04D4" w:rsidRPr="008A694C" w:rsidRDefault="003F04D4" w:rsidP="008A694C">
          <w:pPr>
            <w:pStyle w:val="Footer"/>
            <w:jc w:val="center"/>
          </w:pPr>
        </w:p>
      </w:tc>
      <w:tc>
        <w:tcPr>
          <w:tcW w:w="1650" w:type="pct"/>
        </w:tcPr>
        <w:p w14:paraId="3D255D38" w14:textId="77777777" w:rsidR="003F04D4" w:rsidRPr="008A694C" w:rsidRDefault="003F04D4" w:rsidP="008A694C">
          <w:pPr>
            <w:pStyle w:val="Footer"/>
            <w:jc w:val="center"/>
          </w:pPr>
        </w:p>
      </w:tc>
      <w:tc>
        <w:tcPr>
          <w:tcW w:w="1650" w:type="pct"/>
        </w:tcPr>
        <w:p w14:paraId="5D760E99" w14:textId="32E52CD0" w:rsidR="003F04D4" w:rsidRPr="008A694C" w:rsidRDefault="001C42A2" w:rsidP="008A694C">
          <w:pPr>
            <w:pStyle w:val="Footer"/>
            <w:jc w:val="center"/>
          </w:pPr>
          <w:r w:rsidRPr="008A694C">
            <w:t xml:space="preserve">Page </w:t>
          </w:r>
          <w:r w:rsidRPr="008A694C">
            <w:fldChar w:fldCharType="begin"/>
          </w:r>
          <w:r w:rsidRPr="008A694C">
            <w:instrText xml:space="preserve"> PAGE </w:instrText>
          </w:r>
          <w:r w:rsidRPr="008A694C">
            <w:fldChar w:fldCharType="separate"/>
          </w:r>
          <w:r w:rsidRPr="008A694C">
            <w:t>28</w:t>
          </w:r>
          <w:r w:rsidRPr="008A694C">
            <w:fldChar w:fldCharType="end"/>
          </w:r>
          <w:r w:rsidRPr="008A694C">
            <w:t xml:space="preserve"> of </w:t>
          </w:r>
          <w:r w:rsidR="00B928D1">
            <w:t>23</w:t>
          </w:r>
        </w:p>
      </w:tc>
    </w:tr>
  </w:tbl>
  <w:p w14:paraId="4719D6F4"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13B20" w14:textId="77777777" w:rsidR="008A694C" w:rsidRDefault="008A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508F" w14:textId="77777777" w:rsidR="00000000" w:rsidRDefault="001C42A2">
      <w:r>
        <w:separator/>
      </w:r>
    </w:p>
  </w:footnote>
  <w:footnote w:type="continuationSeparator" w:id="0">
    <w:p w14:paraId="073D8152" w14:textId="77777777" w:rsidR="00000000" w:rsidRDefault="001C4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D689"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F8C0D"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5E99"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CF208CE0">
      <w:start w:val="1"/>
      <w:numFmt w:val="bullet"/>
      <w:lvlText w:val=""/>
      <w:lvlJc w:val="left"/>
      <w:pPr>
        <w:ind w:left="783" w:hanging="360"/>
      </w:pPr>
      <w:rPr>
        <w:rFonts w:ascii="Symbol" w:hAnsi="Symbol" w:hint="default"/>
      </w:rPr>
    </w:lvl>
    <w:lvl w:ilvl="1" w:tplc="09D47BF8" w:tentative="1">
      <w:start w:val="1"/>
      <w:numFmt w:val="bullet"/>
      <w:lvlText w:val="o"/>
      <w:lvlJc w:val="left"/>
      <w:pPr>
        <w:ind w:left="1503" w:hanging="360"/>
      </w:pPr>
      <w:rPr>
        <w:rFonts w:ascii="Courier New" w:hAnsi="Courier New" w:cs="Courier New" w:hint="default"/>
      </w:rPr>
    </w:lvl>
    <w:lvl w:ilvl="2" w:tplc="5C0CA100" w:tentative="1">
      <w:start w:val="1"/>
      <w:numFmt w:val="bullet"/>
      <w:lvlText w:val=""/>
      <w:lvlJc w:val="left"/>
      <w:pPr>
        <w:ind w:left="2223" w:hanging="360"/>
      </w:pPr>
      <w:rPr>
        <w:rFonts w:ascii="Wingdings" w:hAnsi="Wingdings" w:hint="default"/>
      </w:rPr>
    </w:lvl>
    <w:lvl w:ilvl="3" w:tplc="2E9C85FC" w:tentative="1">
      <w:start w:val="1"/>
      <w:numFmt w:val="bullet"/>
      <w:lvlText w:val=""/>
      <w:lvlJc w:val="left"/>
      <w:pPr>
        <w:ind w:left="2943" w:hanging="360"/>
      </w:pPr>
      <w:rPr>
        <w:rFonts w:ascii="Symbol" w:hAnsi="Symbol" w:hint="default"/>
      </w:rPr>
    </w:lvl>
    <w:lvl w:ilvl="4" w:tplc="760E90BC" w:tentative="1">
      <w:start w:val="1"/>
      <w:numFmt w:val="bullet"/>
      <w:lvlText w:val="o"/>
      <w:lvlJc w:val="left"/>
      <w:pPr>
        <w:ind w:left="3663" w:hanging="360"/>
      </w:pPr>
      <w:rPr>
        <w:rFonts w:ascii="Courier New" w:hAnsi="Courier New" w:cs="Courier New" w:hint="default"/>
      </w:rPr>
    </w:lvl>
    <w:lvl w:ilvl="5" w:tplc="FE9C3450" w:tentative="1">
      <w:start w:val="1"/>
      <w:numFmt w:val="bullet"/>
      <w:lvlText w:val=""/>
      <w:lvlJc w:val="left"/>
      <w:pPr>
        <w:ind w:left="4383" w:hanging="360"/>
      </w:pPr>
      <w:rPr>
        <w:rFonts w:ascii="Wingdings" w:hAnsi="Wingdings" w:hint="default"/>
      </w:rPr>
    </w:lvl>
    <w:lvl w:ilvl="6" w:tplc="421208AC" w:tentative="1">
      <w:start w:val="1"/>
      <w:numFmt w:val="bullet"/>
      <w:lvlText w:val=""/>
      <w:lvlJc w:val="left"/>
      <w:pPr>
        <w:ind w:left="5103" w:hanging="360"/>
      </w:pPr>
      <w:rPr>
        <w:rFonts w:ascii="Symbol" w:hAnsi="Symbol" w:hint="default"/>
      </w:rPr>
    </w:lvl>
    <w:lvl w:ilvl="7" w:tplc="EB90978C" w:tentative="1">
      <w:start w:val="1"/>
      <w:numFmt w:val="bullet"/>
      <w:lvlText w:val="o"/>
      <w:lvlJc w:val="left"/>
      <w:pPr>
        <w:ind w:left="5823" w:hanging="360"/>
      </w:pPr>
      <w:rPr>
        <w:rFonts w:ascii="Courier New" w:hAnsi="Courier New" w:cs="Courier New" w:hint="default"/>
      </w:rPr>
    </w:lvl>
    <w:lvl w:ilvl="8" w:tplc="5E28BD0A"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B54E2158">
      <w:start w:val="1"/>
      <w:numFmt w:val="bullet"/>
      <w:lvlText w:val=""/>
      <w:lvlJc w:val="left"/>
      <w:pPr>
        <w:ind w:left="720" w:hanging="360"/>
      </w:pPr>
      <w:rPr>
        <w:rFonts w:ascii="Symbol" w:hAnsi="Symbol" w:hint="default"/>
      </w:rPr>
    </w:lvl>
    <w:lvl w:ilvl="1" w:tplc="A08C97D6" w:tentative="1">
      <w:start w:val="1"/>
      <w:numFmt w:val="bullet"/>
      <w:lvlText w:val="o"/>
      <w:lvlJc w:val="left"/>
      <w:pPr>
        <w:ind w:left="1440" w:hanging="360"/>
      </w:pPr>
      <w:rPr>
        <w:rFonts w:ascii="Courier New" w:hAnsi="Courier New" w:cs="Courier New" w:hint="default"/>
      </w:rPr>
    </w:lvl>
    <w:lvl w:ilvl="2" w:tplc="8F1C9A64" w:tentative="1">
      <w:start w:val="1"/>
      <w:numFmt w:val="bullet"/>
      <w:lvlText w:val=""/>
      <w:lvlJc w:val="left"/>
      <w:pPr>
        <w:ind w:left="2160" w:hanging="360"/>
      </w:pPr>
      <w:rPr>
        <w:rFonts w:ascii="Wingdings" w:hAnsi="Wingdings" w:hint="default"/>
      </w:rPr>
    </w:lvl>
    <w:lvl w:ilvl="3" w:tplc="8BFCA612" w:tentative="1">
      <w:start w:val="1"/>
      <w:numFmt w:val="bullet"/>
      <w:lvlText w:val=""/>
      <w:lvlJc w:val="left"/>
      <w:pPr>
        <w:ind w:left="2880" w:hanging="360"/>
      </w:pPr>
      <w:rPr>
        <w:rFonts w:ascii="Symbol" w:hAnsi="Symbol" w:hint="default"/>
      </w:rPr>
    </w:lvl>
    <w:lvl w:ilvl="4" w:tplc="984E5FF4" w:tentative="1">
      <w:start w:val="1"/>
      <w:numFmt w:val="bullet"/>
      <w:lvlText w:val="o"/>
      <w:lvlJc w:val="left"/>
      <w:pPr>
        <w:ind w:left="3600" w:hanging="360"/>
      </w:pPr>
      <w:rPr>
        <w:rFonts w:ascii="Courier New" w:hAnsi="Courier New" w:cs="Courier New" w:hint="default"/>
      </w:rPr>
    </w:lvl>
    <w:lvl w:ilvl="5" w:tplc="9446B9D8" w:tentative="1">
      <w:start w:val="1"/>
      <w:numFmt w:val="bullet"/>
      <w:lvlText w:val=""/>
      <w:lvlJc w:val="left"/>
      <w:pPr>
        <w:ind w:left="4320" w:hanging="360"/>
      </w:pPr>
      <w:rPr>
        <w:rFonts w:ascii="Wingdings" w:hAnsi="Wingdings" w:hint="default"/>
      </w:rPr>
    </w:lvl>
    <w:lvl w:ilvl="6" w:tplc="331C31AA" w:tentative="1">
      <w:start w:val="1"/>
      <w:numFmt w:val="bullet"/>
      <w:lvlText w:val=""/>
      <w:lvlJc w:val="left"/>
      <w:pPr>
        <w:ind w:left="5040" w:hanging="360"/>
      </w:pPr>
      <w:rPr>
        <w:rFonts w:ascii="Symbol" w:hAnsi="Symbol" w:hint="default"/>
      </w:rPr>
    </w:lvl>
    <w:lvl w:ilvl="7" w:tplc="AE9C4852" w:tentative="1">
      <w:start w:val="1"/>
      <w:numFmt w:val="bullet"/>
      <w:lvlText w:val="o"/>
      <w:lvlJc w:val="left"/>
      <w:pPr>
        <w:ind w:left="5760" w:hanging="360"/>
      </w:pPr>
      <w:rPr>
        <w:rFonts w:ascii="Courier New" w:hAnsi="Courier New" w:cs="Courier New" w:hint="default"/>
      </w:rPr>
    </w:lvl>
    <w:lvl w:ilvl="8" w:tplc="CA0E172A"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74C074EE">
      <w:start w:val="1"/>
      <w:numFmt w:val="bullet"/>
      <w:pStyle w:val="Bullet"/>
      <w:lvlText w:val=""/>
      <w:lvlJc w:val="left"/>
      <w:pPr>
        <w:ind w:left="1440" w:hanging="360"/>
      </w:pPr>
      <w:rPr>
        <w:rFonts w:ascii="Symbol" w:hAnsi="Symbol" w:hint="default"/>
      </w:rPr>
    </w:lvl>
    <w:lvl w:ilvl="1" w:tplc="4C26AD36" w:tentative="1">
      <w:start w:val="1"/>
      <w:numFmt w:val="bullet"/>
      <w:lvlText w:val="o"/>
      <w:lvlJc w:val="left"/>
      <w:pPr>
        <w:ind w:left="2160" w:hanging="360"/>
      </w:pPr>
      <w:rPr>
        <w:rFonts w:ascii="Courier New" w:hAnsi="Courier New" w:hint="default"/>
      </w:rPr>
    </w:lvl>
    <w:lvl w:ilvl="2" w:tplc="7E109684" w:tentative="1">
      <w:start w:val="1"/>
      <w:numFmt w:val="bullet"/>
      <w:lvlText w:val=""/>
      <w:lvlJc w:val="left"/>
      <w:pPr>
        <w:ind w:left="2880" w:hanging="360"/>
      </w:pPr>
      <w:rPr>
        <w:rFonts w:ascii="Wingdings" w:hAnsi="Wingdings" w:hint="default"/>
      </w:rPr>
    </w:lvl>
    <w:lvl w:ilvl="3" w:tplc="DFECFF88" w:tentative="1">
      <w:start w:val="1"/>
      <w:numFmt w:val="bullet"/>
      <w:lvlText w:val=""/>
      <w:lvlJc w:val="left"/>
      <w:pPr>
        <w:ind w:left="3600" w:hanging="360"/>
      </w:pPr>
      <w:rPr>
        <w:rFonts w:ascii="Symbol" w:hAnsi="Symbol" w:hint="default"/>
      </w:rPr>
    </w:lvl>
    <w:lvl w:ilvl="4" w:tplc="8F9E4A56" w:tentative="1">
      <w:start w:val="1"/>
      <w:numFmt w:val="bullet"/>
      <w:lvlText w:val="o"/>
      <w:lvlJc w:val="left"/>
      <w:pPr>
        <w:ind w:left="4320" w:hanging="360"/>
      </w:pPr>
      <w:rPr>
        <w:rFonts w:ascii="Courier New" w:hAnsi="Courier New" w:hint="default"/>
      </w:rPr>
    </w:lvl>
    <w:lvl w:ilvl="5" w:tplc="492808A4" w:tentative="1">
      <w:start w:val="1"/>
      <w:numFmt w:val="bullet"/>
      <w:lvlText w:val=""/>
      <w:lvlJc w:val="left"/>
      <w:pPr>
        <w:ind w:left="5040" w:hanging="360"/>
      </w:pPr>
      <w:rPr>
        <w:rFonts w:ascii="Wingdings" w:hAnsi="Wingdings" w:hint="default"/>
      </w:rPr>
    </w:lvl>
    <w:lvl w:ilvl="6" w:tplc="B54C9760" w:tentative="1">
      <w:start w:val="1"/>
      <w:numFmt w:val="bullet"/>
      <w:lvlText w:val=""/>
      <w:lvlJc w:val="left"/>
      <w:pPr>
        <w:ind w:left="5760" w:hanging="360"/>
      </w:pPr>
      <w:rPr>
        <w:rFonts w:ascii="Symbol" w:hAnsi="Symbol" w:hint="default"/>
      </w:rPr>
    </w:lvl>
    <w:lvl w:ilvl="7" w:tplc="BFB6568C" w:tentative="1">
      <w:start w:val="1"/>
      <w:numFmt w:val="bullet"/>
      <w:lvlText w:val="o"/>
      <w:lvlJc w:val="left"/>
      <w:pPr>
        <w:ind w:left="6480" w:hanging="360"/>
      </w:pPr>
      <w:rPr>
        <w:rFonts w:ascii="Courier New" w:hAnsi="Courier New" w:hint="default"/>
      </w:rPr>
    </w:lvl>
    <w:lvl w:ilvl="8" w:tplc="A8DEDF64"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28048DDC">
      <w:start w:val="1"/>
      <w:numFmt w:val="bullet"/>
      <w:lvlText w:val=""/>
      <w:lvlJc w:val="left"/>
      <w:pPr>
        <w:ind w:left="360" w:hanging="360"/>
      </w:pPr>
      <w:rPr>
        <w:rFonts w:ascii="Symbol" w:hAnsi="Symbol" w:hint="default"/>
      </w:rPr>
    </w:lvl>
    <w:lvl w:ilvl="1" w:tplc="B32E822E" w:tentative="1">
      <w:start w:val="1"/>
      <w:numFmt w:val="bullet"/>
      <w:lvlText w:val="o"/>
      <w:lvlJc w:val="left"/>
      <w:pPr>
        <w:ind w:left="1080" w:hanging="360"/>
      </w:pPr>
      <w:rPr>
        <w:rFonts w:ascii="Courier New" w:hAnsi="Courier New" w:cs="Courier New" w:hint="default"/>
      </w:rPr>
    </w:lvl>
    <w:lvl w:ilvl="2" w:tplc="93887564" w:tentative="1">
      <w:start w:val="1"/>
      <w:numFmt w:val="bullet"/>
      <w:lvlText w:val=""/>
      <w:lvlJc w:val="left"/>
      <w:pPr>
        <w:ind w:left="1800" w:hanging="360"/>
      </w:pPr>
      <w:rPr>
        <w:rFonts w:ascii="Wingdings" w:hAnsi="Wingdings" w:hint="default"/>
      </w:rPr>
    </w:lvl>
    <w:lvl w:ilvl="3" w:tplc="EEBC2990" w:tentative="1">
      <w:start w:val="1"/>
      <w:numFmt w:val="bullet"/>
      <w:lvlText w:val=""/>
      <w:lvlJc w:val="left"/>
      <w:pPr>
        <w:ind w:left="2520" w:hanging="360"/>
      </w:pPr>
      <w:rPr>
        <w:rFonts w:ascii="Symbol" w:hAnsi="Symbol" w:hint="default"/>
      </w:rPr>
    </w:lvl>
    <w:lvl w:ilvl="4" w:tplc="DFDC89DA" w:tentative="1">
      <w:start w:val="1"/>
      <w:numFmt w:val="bullet"/>
      <w:lvlText w:val="o"/>
      <w:lvlJc w:val="left"/>
      <w:pPr>
        <w:ind w:left="3240" w:hanging="360"/>
      </w:pPr>
      <w:rPr>
        <w:rFonts w:ascii="Courier New" w:hAnsi="Courier New" w:cs="Courier New" w:hint="default"/>
      </w:rPr>
    </w:lvl>
    <w:lvl w:ilvl="5" w:tplc="03B6989C" w:tentative="1">
      <w:start w:val="1"/>
      <w:numFmt w:val="bullet"/>
      <w:lvlText w:val=""/>
      <w:lvlJc w:val="left"/>
      <w:pPr>
        <w:ind w:left="3960" w:hanging="360"/>
      </w:pPr>
      <w:rPr>
        <w:rFonts w:ascii="Wingdings" w:hAnsi="Wingdings" w:hint="default"/>
      </w:rPr>
    </w:lvl>
    <w:lvl w:ilvl="6" w:tplc="0980F4C6" w:tentative="1">
      <w:start w:val="1"/>
      <w:numFmt w:val="bullet"/>
      <w:lvlText w:val=""/>
      <w:lvlJc w:val="left"/>
      <w:pPr>
        <w:ind w:left="4680" w:hanging="360"/>
      </w:pPr>
      <w:rPr>
        <w:rFonts w:ascii="Symbol" w:hAnsi="Symbol" w:hint="default"/>
      </w:rPr>
    </w:lvl>
    <w:lvl w:ilvl="7" w:tplc="F5A2F6CC" w:tentative="1">
      <w:start w:val="1"/>
      <w:numFmt w:val="bullet"/>
      <w:lvlText w:val="o"/>
      <w:lvlJc w:val="left"/>
      <w:pPr>
        <w:ind w:left="5400" w:hanging="360"/>
      </w:pPr>
      <w:rPr>
        <w:rFonts w:ascii="Courier New" w:hAnsi="Courier New" w:cs="Courier New" w:hint="default"/>
      </w:rPr>
    </w:lvl>
    <w:lvl w:ilvl="8" w:tplc="A6D8577A"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B680FA4A">
      <w:start w:val="1"/>
      <w:numFmt w:val="bullet"/>
      <w:lvlText w:val=""/>
      <w:lvlJc w:val="left"/>
      <w:pPr>
        <w:ind w:left="720" w:hanging="360"/>
      </w:pPr>
      <w:rPr>
        <w:rFonts w:ascii="Symbol" w:hAnsi="Symbol" w:hint="default"/>
      </w:rPr>
    </w:lvl>
    <w:lvl w:ilvl="1" w:tplc="9830D3EC" w:tentative="1">
      <w:start w:val="1"/>
      <w:numFmt w:val="bullet"/>
      <w:lvlText w:val="o"/>
      <w:lvlJc w:val="left"/>
      <w:pPr>
        <w:ind w:left="1440" w:hanging="360"/>
      </w:pPr>
      <w:rPr>
        <w:rFonts w:ascii="Courier New" w:hAnsi="Courier New" w:cs="Courier New" w:hint="default"/>
      </w:rPr>
    </w:lvl>
    <w:lvl w:ilvl="2" w:tplc="7B88AEC0" w:tentative="1">
      <w:start w:val="1"/>
      <w:numFmt w:val="bullet"/>
      <w:lvlText w:val=""/>
      <w:lvlJc w:val="left"/>
      <w:pPr>
        <w:ind w:left="2160" w:hanging="360"/>
      </w:pPr>
      <w:rPr>
        <w:rFonts w:ascii="Wingdings" w:hAnsi="Wingdings" w:hint="default"/>
      </w:rPr>
    </w:lvl>
    <w:lvl w:ilvl="3" w:tplc="78DC042A" w:tentative="1">
      <w:start w:val="1"/>
      <w:numFmt w:val="bullet"/>
      <w:lvlText w:val=""/>
      <w:lvlJc w:val="left"/>
      <w:pPr>
        <w:ind w:left="2880" w:hanging="360"/>
      </w:pPr>
      <w:rPr>
        <w:rFonts w:ascii="Symbol" w:hAnsi="Symbol" w:hint="default"/>
      </w:rPr>
    </w:lvl>
    <w:lvl w:ilvl="4" w:tplc="F6C6B432" w:tentative="1">
      <w:start w:val="1"/>
      <w:numFmt w:val="bullet"/>
      <w:lvlText w:val="o"/>
      <w:lvlJc w:val="left"/>
      <w:pPr>
        <w:ind w:left="3600" w:hanging="360"/>
      </w:pPr>
      <w:rPr>
        <w:rFonts w:ascii="Courier New" w:hAnsi="Courier New" w:cs="Courier New" w:hint="default"/>
      </w:rPr>
    </w:lvl>
    <w:lvl w:ilvl="5" w:tplc="4F76DBFC" w:tentative="1">
      <w:start w:val="1"/>
      <w:numFmt w:val="bullet"/>
      <w:lvlText w:val=""/>
      <w:lvlJc w:val="left"/>
      <w:pPr>
        <w:ind w:left="4320" w:hanging="360"/>
      </w:pPr>
      <w:rPr>
        <w:rFonts w:ascii="Wingdings" w:hAnsi="Wingdings" w:hint="default"/>
      </w:rPr>
    </w:lvl>
    <w:lvl w:ilvl="6" w:tplc="F6060176" w:tentative="1">
      <w:start w:val="1"/>
      <w:numFmt w:val="bullet"/>
      <w:lvlText w:val=""/>
      <w:lvlJc w:val="left"/>
      <w:pPr>
        <w:ind w:left="5040" w:hanging="360"/>
      </w:pPr>
      <w:rPr>
        <w:rFonts w:ascii="Symbol" w:hAnsi="Symbol" w:hint="default"/>
      </w:rPr>
    </w:lvl>
    <w:lvl w:ilvl="7" w:tplc="8612DE4C" w:tentative="1">
      <w:start w:val="1"/>
      <w:numFmt w:val="bullet"/>
      <w:lvlText w:val="o"/>
      <w:lvlJc w:val="left"/>
      <w:pPr>
        <w:ind w:left="5760" w:hanging="360"/>
      </w:pPr>
      <w:rPr>
        <w:rFonts w:ascii="Courier New" w:hAnsi="Courier New" w:cs="Courier New" w:hint="default"/>
      </w:rPr>
    </w:lvl>
    <w:lvl w:ilvl="8" w:tplc="C5EEF2C4" w:tentative="1">
      <w:start w:val="1"/>
      <w:numFmt w:val="bullet"/>
      <w:lvlText w:val=""/>
      <w:lvlJc w:val="left"/>
      <w:pPr>
        <w:ind w:left="6480" w:hanging="360"/>
      </w:pPr>
      <w:rPr>
        <w:rFonts w:ascii="Wingdings" w:hAnsi="Wingdings" w:hint="default"/>
      </w:rPr>
    </w:lvl>
  </w:abstractNum>
  <w:abstractNum w:abstractNumId="5" w15:restartNumberingAfterBreak="0">
    <w:nsid w:val="286A28D4"/>
    <w:multiLevelType w:val="multilevel"/>
    <w:tmpl w:val="79CF54EF"/>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AFD5771"/>
    <w:multiLevelType w:val="hybridMultilevel"/>
    <w:tmpl w:val="AE64D2A8"/>
    <w:lvl w:ilvl="0" w:tplc="A828A894">
      <w:start w:val="1"/>
      <w:numFmt w:val="bullet"/>
      <w:lvlText w:val=""/>
      <w:lvlJc w:val="left"/>
      <w:pPr>
        <w:ind w:left="720" w:hanging="360"/>
      </w:pPr>
      <w:rPr>
        <w:rFonts w:ascii="Symbol" w:hAnsi="Symbol" w:hint="default"/>
      </w:rPr>
    </w:lvl>
    <w:lvl w:ilvl="1" w:tplc="E86612A8" w:tentative="1">
      <w:start w:val="1"/>
      <w:numFmt w:val="bullet"/>
      <w:lvlText w:val="o"/>
      <w:lvlJc w:val="left"/>
      <w:pPr>
        <w:ind w:left="1440" w:hanging="360"/>
      </w:pPr>
      <w:rPr>
        <w:rFonts w:ascii="Courier New" w:hAnsi="Courier New" w:cs="Courier New" w:hint="default"/>
      </w:rPr>
    </w:lvl>
    <w:lvl w:ilvl="2" w:tplc="0DAAAB06" w:tentative="1">
      <w:start w:val="1"/>
      <w:numFmt w:val="bullet"/>
      <w:lvlText w:val=""/>
      <w:lvlJc w:val="left"/>
      <w:pPr>
        <w:ind w:left="2160" w:hanging="360"/>
      </w:pPr>
      <w:rPr>
        <w:rFonts w:ascii="Wingdings" w:hAnsi="Wingdings" w:hint="default"/>
      </w:rPr>
    </w:lvl>
    <w:lvl w:ilvl="3" w:tplc="B47A59E0" w:tentative="1">
      <w:start w:val="1"/>
      <w:numFmt w:val="bullet"/>
      <w:lvlText w:val=""/>
      <w:lvlJc w:val="left"/>
      <w:pPr>
        <w:ind w:left="2880" w:hanging="360"/>
      </w:pPr>
      <w:rPr>
        <w:rFonts w:ascii="Symbol" w:hAnsi="Symbol" w:hint="default"/>
      </w:rPr>
    </w:lvl>
    <w:lvl w:ilvl="4" w:tplc="5AA4AB52" w:tentative="1">
      <w:start w:val="1"/>
      <w:numFmt w:val="bullet"/>
      <w:lvlText w:val="o"/>
      <w:lvlJc w:val="left"/>
      <w:pPr>
        <w:ind w:left="3600" w:hanging="360"/>
      </w:pPr>
      <w:rPr>
        <w:rFonts w:ascii="Courier New" w:hAnsi="Courier New" w:cs="Courier New" w:hint="default"/>
      </w:rPr>
    </w:lvl>
    <w:lvl w:ilvl="5" w:tplc="DBFAC1BA" w:tentative="1">
      <w:start w:val="1"/>
      <w:numFmt w:val="bullet"/>
      <w:lvlText w:val=""/>
      <w:lvlJc w:val="left"/>
      <w:pPr>
        <w:ind w:left="4320" w:hanging="360"/>
      </w:pPr>
      <w:rPr>
        <w:rFonts w:ascii="Wingdings" w:hAnsi="Wingdings" w:hint="default"/>
      </w:rPr>
    </w:lvl>
    <w:lvl w:ilvl="6" w:tplc="6FB25B9C" w:tentative="1">
      <w:start w:val="1"/>
      <w:numFmt w:val="bullet"/>
      <w:lvlText w:val=""/>
      <w:lvlJc w:val="left"/>
      <w:pPr>
        <w:ind w:left="5040" w:hanging="360"/>
      </w:pPr>
      <w:rPr>
        <w:rFonts w:ascii="Symbol" w:hAnsi="Symbol" w:hint="default"/>
      </w:rPr>
    </w:lvl>
    <w:lvl w:ilvl="7" w:tplc="CD0E1F18" w:tentative="1">
      <w:start w:val="1"/>
      <w:numFmt w:val="bullet"/>
      <w:lvlText w:val="o"/>
      <w:lvlJc w:val="left"/>
      <w:pPr>
        <w:ind w:left="5760" w:hanging="360"/>
      </w:pPr>
      <w:rPr>
        <w:rFonts w:ascii="Courier New" w:hAnsi="Courier New" w:cs="Courier New" w:hint="default"/>
      </w:rPr>
    </w:lvl>
    <w:lvl w:ilvl="8" w:tplc="401CCCAE" w:tentative="1">
      <w:start w:val="1"/>
      <w:numFmt w:val="bullet"/>
      <w:lvlText w:val=""/>
      <w:lvlJc w:val="left"/>
      <w:pPr>
        <w:ind w:left="6480" w:hanging="360"/>
      </w:pPr>
      <w:rPr>
        <w:rFonts w:ascii="Wingdings" w:hAnsi="Wingdings" w:hint="default"/>
      </w:rPr>
    </w:lvl>
  </w:abstractNum>
  <w:abstractNum w:abstractNumId="7"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AC7556"/>
    <w:multiLevelType w:val="hybridMultilevel"/>
    <w:tmpl w:val="624ECE82"/>
    <w:lvl w:ilvl="0" w:tplc="BD2E0504">
      <w:start w:val="1"/>
      <w:numFmt w:val="bullet"/>
      <w:lvlText w:val=""/>
      <w:lvlJc w:val="left"/>
      <w:pPr>
        <w:ind w:left="720" w:hanging="360"/>
      </w:pPr>
      <w:rPr>
        <w:rFonts w:ascii="Symbol" w:hAnsi="Symbol" w:hint="default"/>
      </w:rPr>
    </w:lvl>
    <w:lvl w:ilvl="1" w:tplc="B7583306" w:tentative="1">
      <w:start w:val="1"/>
      <w:numFmt w:val="bullet"/>
      <w:lvlText w:val="o"/>
      <w:lvlJc w:val="left"/>
      <w:pPr>
        <w:ind w:left="1440" w:hanging="360"/>
      </w:pPr>
      <w:rPr>
        <w:rFonts w:ascii="Courier New" w:hAnsi="Courier New" w:cs="Courier New" w:hint="default"/>
      </w:rPr>
    </w:lvl>
    <w:lvl w:ilvl="2" w:tplc="B9989C8E" w:tentative="1">
      <w:start w:val="1"/>
      <w:numFmt w:val="bullet"/>
      <w:lvlText w:val=""/>
      <w:lvlJc w:val="left"/>
      <w:pPr>
        <w:ind w:left="2160" w:hanging="360"/>
      </w:pPr>
      <w:rPr>
        <w:rFonts w:ascii="Wingdings" w:hAnsi="Wingdings" w:hint="default"/>
      </w:rPr>
    </w:lvl>
    <w:lvl w:ilvl="3" w:tplc="9580C70E" w:tentative="1">
      <w:start w:val="1"/>
      <w:numFmt w:val="bullet"/>
      <w:lvlText w:val=""/>
      <w:lvlJc w:val="left"/>
      <w:pPr>
        <w:ind w:left="2880" w:hanging="360"/>
      </w:pPr>
      <w:rPr>
        <w:rFonts w:ascii="Symbol" w:hAnsi="Symbol" w:hint="default"/>
      </w:rPr>
    </w:lvl>
    <w:lvl w:ilvl="4" w:tplc="D60643FE" w:tentative="1">
      <w:start w:val="1"/>
      <w:numFmt w:val="bullet"/>
      <w:lvlText w:val="o"/>
      <w:lvlJc w:val="left"/>
      <w:pPr>
        <w:ind w:left="3600" w:hanging="360"/>
      </w:pPr>
      <w:rPr>
        <w:rFonts w:ascii="Courier New" w:hAnsi="Courier New" w:cs="Courier New" w:hint="default"/>
      </w:rPr>
    </w:lvl>
    <w:lvl w:ilvl="5" w:tplc="E7240D48" w:tentative="1">
      <w:start w:val="1"/>
      <w:numFmt w:val="bullet"/>
      <w:lvlText w:val=""/>
      <w:lvlJc w:val="left"/>
      <w:pPr>
        <w:ind w:left="4320" w:hanging="360"/>
      </w:pPr>
      <w:rPr>
        <w:rFonts w:ascii="Wingdings" w:hAnsi="Wingdings" w:hint="default"/>
      </w:rPr>
    </w:lvl>
    <w:lvl w:ilvl="6" w:tplc="DDC206EE" w:tentative="1">
      <w:start w:val="1"/>
      <w:numFmt w:val="bullet"/>
      <w:lvlText w:val=""/>
      <w:lvlJc w:val="left"/>
      <w:pPr>
        <w:ind w:left="5040" w:hanging="360"/>
      </w:pPr>
      <w:rPr>
        <w:rFonts w:ascii="Symbol" w:hAnsi="Symbol" w:hint="default"/>
      </w:rPr>
    </w:lvl>
    <w:lvl w:ilvl="7" w:tplc="3E581180" w:tentative="1">
      <w:start w:val="1"/>
      <w:numFmt w:val="bullet"/>
      <w:lvlText w:val="o"/>
      <w:lvlJc w:val="left"/>
      <w:pPr>
        <w:ind w:left="5760" w:hanging="360"/>
      </w:pPr>
      <w:rPr>
        <w:rFonts w:ascii="Courier New" w:hAnsi="Courier New" w:cs="Courier New" w:hint="default"/>
      </w:rPr>
    </w:lvl>
    <w:lvl w:ilvl="8" w:tplc="BE5C5146" w:tentative="1">
      <w:start w:val="1"/>
      <w:numFmt w:val="bullet"/>
      <w:lvlText w:val=""/>
      <w:lvlJc w:val="left"/>
      <w:pPr>
        <w:ind w:left="6480" w:hanging="360"/>
      </w:pPr>
      <w:rPr>
        <w:rFonts w:ascii="Wingdings" w:hAnsi="Wingdings" w:hint="default"/>
      </w:rPr>
    </w:lvl>
  </w:abstractNum>
  <w:abstractNum w:abstractNumId="9"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FCC1E5B"/>
    <w:multiLevelType w:val="hybridMultilevel"/>
    <w:tmpl w:val="66FAFDEC"/>
    <w:lvl w:ilvl="0" w:tplc="A98C1004">
      <w:start w:val="1"/>
      <w:numFmt w:val="bullet"/>
      <w:lvlText w:val=""/>
      <w:lvlJc w:val="left"/>
      <w:pPr>
        <w:ind w:left="720" w:hanging="360"/>
      </w:pPr>
      <w:rPr>
        <w:rFonts w:ascii="Symbol" w:hAnsi="Symbol" w:hint="default"/>
      </w:rPr>
    </w:lvl>
    <w:lvl w:ilvl="1" w:tplc="B3EC0886" w:tentative="1">
      <w:start w:val="1"/>
      <w:numFmt w:val="bullet"/>
      <w:lvlText w:val="o"/>
      <w:lvlJc w:val="left"/>
      <w:pPr>
        <w:ind w:left="1440" w:hanging="360"/>
      </w:pPr>
      <w:rPr>
        <w:rFonts w:ascii="Courier New" w:hAnsi="Courier New" w:cs="Courier New" w:hint="default"/>
      </w:rPr>
    </w:lvl>
    <w:lvl w:ilvl="2" w:tplc="60DA02AC" w:tentative="1">
      <w:start w:val="1"/>
      <w:numFmt w:val="bullet"/>
      <w:lvlText w:val=""/>
      <w:lvlJc w:val="left"/>
      <w:pPr>
        <w:ind w:left="2160" w:hanging="360"/>
      </w:pPr>
      <w:rPr>
        <w:rFonts w:ascii="Wingdings" w:hAnsi="Wingdings" w:hint="default"/>
      </w:rPr>
    </w:lvl>
    <w:lvl w:ilvl="3" w:tplc="F5B48220" w:tentative="1">
      <w:start w:val="1"/>
      <w:numFmt w:val="bullet"/>
      <w:lvlText w:val=""/>
      <w:lvlJc w:val="left"/>
      <w:pPr>
        <w:ind w:left="2880" w:hanging="360"/>
      </w:pPr>
      <w:rPr>
        <w:rFonts w:ascii="Symbol" w:hAnsi="Symbol" w:hint="default"/>
      </w:rPr>
    </w:lvl>
    <w:lvl w:ilvl="4" w:tplc="8EFCBE74" w:tentative="1">
      <w:start w:val="1"/>
      <w:numFmt w:val="bullet"/>
      <w:lvlText w:val="o"/>
      <w:lvlJc w:val="left"/>
      <w:pPr>
        <w:ind w:left="3600" w:hanging="360"/>
      </w:pPr>
      <w:rPr>
        <w:rFonts w:ascii="Courier New" w:hAnsi="Courier New" w:cs="Courier New" w:hint="default"/>
      </w:rPr>
    </w:lvl>
    <w:lvl w:ilvl="5" w:tplc="1B1ED000" w:tentative="1">
      <w:start w:val="1"/>
      <w:numFmt w:val="bullet"/>
      <w:lvlText w:val=""/>
      <w:lvlJc w:val="left"/>
      <w:pPr>
        <w:ind w:left="4320" w:hanging="360"/>
      </w:pPr>
      <w:rPr>
        <w:rFonts w:ascii="Wingdings" w:hAnsi="Wingdings" w:hint="default"/>
      </w:rPr>
    </w:lvl>
    <w:lvl w:ilvl="6" w:tplc="2D36B4FA" w:tentative="1">
      <w:start w:val="1"/>
      <w:numFmt w:val="bullet"/>
      <w:lvlText w:val=""/>
      <w:lvlJc w:val="left"/>
      <w:pPr>
        <w:ind w:left="5040" w:hanging="360"/>
      </w:pPr>
      <w:rPr>
        <w:rFonts w:ascii="Symbol" w:hAnsi="Symbol" w:hint="default"/>
      </w:rPr>
    </w:lvl>
    <w:lvl w:ilvl="7" w:tplc="65C23DB2" w:tentative="1">
      <w:start w:val="1"/>
      <w:numFmt w:val="bullet"/>
      <w:lvlText w:val="o"/>
      <w:lvlJc w:val="left"/>
      <w:pPr>
        <w:ind w:left="5760" w:hanging="360"/>
      </w:pPr>
      <w:rPr>
        <w:rFonts w:ascii="Courier New" w:hAnsi="Courier New" w:cs="Courier New" w:hint="default"/>
      </w:rPr>
    </w:lvl>
    <w:lvl w:ilvl="8" w:tplc="45183F54" w:tentative="1">
      <w:start w:val="1"/>
      <w:numFmt w:val="bullet"/>
      <w:lvlText w:val=""/>
      <w:lvlJc w:val="left"/>
      <w:pPr>
        <w:ind w:left="6480" w:hanging="360"/>
      </w:pPr>
      <w:rPr>
        <w:rFonts w:ascii="Wingdings" w:hAnsi="Wingdings" w:hint="default"/>
      </w:rPr>
    </w:lvl>
  </w:abstractNum>
  <w:abstractNum w:abstractNumId="11" w15:restartNumberingAfterBreak="0">
    <w:nsid w:val="59B0054B"/>
    <w:multiLevelType w:val="hybridMultilevel"/>
    <w:tmpl w:val="9BE67068"/>
    <w:lvl w:ilvl="0" w:tplc="51045864">
      <w:start w:val="1"/>
      <w:numFmt w:val="bullet"/>
      <w:pStyle w:val="DoubleIndentedBullet"/>
      <w:lvlText w:val=""/>
      <w:lvlJc w:val="left"/>
      <w:pPr>
        <w:ind w:left="1584" w:hanging="360"/>
      </w:pPr>
      <w:rPr>
        <w:rFonts w:ascii="Symbol" w:hAnsi="Symbol" w:hint="default"/>
      </w:rPr>
    </w:lvl>
    <w:lvl w:ilvl="1" w:tplc="789C727E" w:tentative="1">
      <w:start w:val="1"/>
      <w:numFmt w:val="bullet"/>
      <w:lvlText w:val="o"/>
      <w:lvlJc w:val="left"/>
      <w:pPr>
        <w:ind w:left="2304" w:hanging="360"/>
      </w:pPr>
      <w:rPr>
        <w:rFonts w:ascii="Courier New" w:hAnsi="Courier New" w:hint="default"/>
      </w:rPr>
    </w:lvl>
    <w:lvl w:ilvl="2" w:tplc="EF8454EC" w:tentative="1">
      <w:start w:val="1"/>
      <w:numFmt w:val="bullet"/>
      <w:lvlText w:val=""/>
      <w:lvlJc w:val="left"/>
      <w:pPr>
        <w:ind w:left="3024" w:hanging="360"/>
      </w:pPr>
      <w:rPr>
        <w:rFonts w:ascii="Wingdings" w:hAnsi="Wingdings" w:hint="default"/>
      </w:rPr>
    </w:lvl>
    <w:lvl w:ilvl="3" w:tplc="704C86F2" w:tentative="1">
      <w:start w:val="1"/>
      <w:numFmt w:val="bullet"/>
      <w:lvlText w:val=""/>
      <w:lvlJc w:val="left"/>
      <w:pPr>
        <w:ind w:left="3744" w:hanging="360"/>
      </w:pPr>
      <w:rPr>
        <w:rFonts w:ascii="Symbol" w:hAnsi="Symbol" w:hint="default"/>
      </w:rPr>
    </w:lvl>
    <w:lvl w:ilvl="4" w:tplc="5178D4B2" w:tentative="1">
      <w:start w:val="1"/>
      <w:numFmt w:val="bullet"/>
      <w:lvlText w:val="o"/>
      <w:lvlJc w:val="left"/>
      <w:pPr>
        <w:ind w:left="4464" w:hanging="360"/>
      </w:pPr>
      <w:rPr>
        <w:rFonts w:ascii="Courier New" w:hAnsi="Courier New" w:hint="default"/>
      </w:rPr>
    </w:lvl>
    <w:lvl w:ilvl="5" w:tplc="6E5057E2" w:tentative="1">
      <w:start w:val="1"/>
      <w:numFmt w:val="bullet"/>
      <w:lvlText w:val=""/>
      <w:lvlJc w:val="left"/>
      <w:pPr>
        <w:ind w:left="5184" w:hanging="360"/>
      </w:pPr>
      <w:rPr>
        <w:rFonts w:ascii="Wingdings" w:hAnsi="Wingdings" w:hint="default"/>
      </w:rPr>
    </w:lvl>
    <w:lvl w:ilvl="6" w:tplc="EC0AF1A2" w:tentative="1">
      <w:start w:val="1"/>
      <w:numFmt w:val="bullet"/>
      <w:lvlText w:val=""/>
      <w:lvlJc w:val="left"/>
      <w:pPr>
        <w:ind w:left="5904" w:hanging="360"/>
      </w:pPr>
      <w:rPr>
        <w:rFonts w:ascii="Symbol" w:hAnsi="Symbol" w:hint="default"/>
      </w:rPr>
    </w:lvl>
    <w:lvl w:ilvl="7" w:tplc="76225588" w:tentative="1">
      <w:start w:val="1"/>
      <w:numFmt w:val="bullet"/>
      <w:lvlText w:val="o"/>
      <w:lvlJc w:val="left"/>
      <w:pPr>
        <w:ind w:left="6624" w:hanging="360"/>
      </w:pPr>
      <w:rPr>
        <w:rFonts w:ascii="Courier New" w:hAnsi="Courier New" w:hint="default"/>
      </w:rPr>
    </w:lvl>
    <w:lvl w:ilvl="8" w:tplc="DEAE3E68" w:tentative="1">
      <w:start w:val="1"/>
      <w:numFmt w:val="bullet"/>
      <w:lvlText w:val=""/>
      <w:lvlJc w:val="left"/>
      <w:pPr>
        <w:ind w:left="7344" w:hanging="360"/>
      </w:pPr>
      <w:rPr>
        <w:rFonts w:ascii="Wingdings" w:hAnsi="Wingdings" w:hint="default"/>
      </w:rPr>
    </w:lvl>
  </w:abstractNum>
  <w:abstractNum w:abstractNumId="12" w15:restartNumberingAfterBreak="0">
    <w:nsid w:val="5B5D4D46"/>
    <w:multiLevelType w:val="hybridMultilevel"/>
    <w:tmpl w:val="C3A6516A"/>
    <w:lvl w:ilvl="0" w:tplc="4F96C52C">
      <w:start w:val="1"/>
      <w:numFmt w:val="bullet"/>
      <w:lvlText w:val=""/>
      <w:lvlJc w:val="left"/>
      <w:pPr>
        <w:ind w:left="720" w:hanging="360"/>
      </w:pPr>
      <w:rPr>
        <w:rFonts w:ascii="Symbol" w:hAnsi="Symbol" w:hint="default"/>
      </w:rPr>
    </w:lvl>
    <w:lvl w:ilvl="1" w:tplc="BAC6E69E" w:tentative="1">
      <w:start w:val="1"/>
      <w:numFmt w:val="bullet"/>
      <w:lvlText w:val="o"/>
      <w:lvlJc w:val="left"/>
      <w:pPr>
        <w:ind w:left="1440" w:hanging="360"/>
      </w:pPr>
      <w:rPr>
        <w:rFonts w:ascii="Courier New" w:hAnsi="Courier New" w:cs="Courier New" w:hint="default"/>
      </w:rPr>
    </w:lvl>
    <w:lvl w:ilvl="2" w:tplc="E4E245B6" w:tentative="1">
      <w:start w:val="1"/>
      <w:numFmt w:val="bullet"/>
      <w:lvlText w:val=""/>
      <w:lvlJc w:val="left"/>
      <w:pPr>
        <w:ind w:left="2160" w:hanging="360"/>
      </w:pPr>
      <w:rPr>
        <w:rFonts w:ascii="Wingdings" w:hAnsi="Wingdings" w:hint="default"/>
      </w:rPr>
    </w:lvl>
    <w:lvl w:ilvl="3" w:tplc="C96CA94E" w:tentative="1">
      <w:start w:val="1"/>
      <w:numFmt w:val="bullet"/>
      <w:lvlText w:val=""/>
      <w:lvlJc w:val="left"/>
      <w:pPr>
        <w:ind w:left="2880" w:hanging="360"/>
      </w:pPr>
      <w:rPr>
        <w:rFonts w:ascii="Symbol" w:hAnsi="Symbol" w:hint="default"/>
      </w:rPr>
    </w:lvl>
    <w:lvl w:ilvl="4" w:tplc="A5AE9542" w:tentative="1">
      <w:start w:val="1"/>
      <w:numFmt w:val="bullet"/>
      <w:lvlText w:val="o"/>
      <w:lvlJc w:val="left"/>
      <w:pPr>
        <w:ind w:left="3600" w:hanging="360"/>
      </w:pPr>
      <w:rPr>
        <w:rFonts w:ascii="Courier New" w:hAnsi="Courier New" w:cs="Courier New" w:hint="default"/>
      </w:rPr>
    </w:lvl>
    <w:lvl w:ilvl="5" w:tplc="7BE8E076" w:tentative="1">
      <w:start w:val="1"/>
      <w:numFmt w:val="bullet"/>
      <w:lvlText w:val=""/>
      <w:lvlJc w:val="left"/>
      <w:pPr>
        <w:ind w:left="4320" w:hanging="360"/>
      </w:pPr>
      <w:rPr>
        <w:rFonts w:ascii="Wingdings" w:hAnsi="Wingdings" w:hint="default"/>
      </w:rPr>
    </w:lvl>
    <w:lvl w:ilvl="6" w:tplc="96A49EA4" w:tentative="1">
      <w:start w:val="1"/>
      <w:numFmt w:val="bullet"/>
      <w:lvlText w:val=""/>
      <w:lvlJc w:val="left"/>
      <w:pPr>
        <w:ind w:left="5040" w:hanging="360"/>
      </w:pPr>
      <w:rPr>
        <w:rFonts w:ascii="Symbol" w:hAnsi="Symbol" w:hint="default"/>
      </w:rPr>
    </w:lvl>
    <w:lvl w:ilvl="7" w:tplc="71069000" w:tentative="1">
      <w:start w:val="1"/>
      <w:numFmt w:val="bullet"/>
      <w:lvlText w:val="o"/>
      <w:lvlJc w:val="left"/>
      <w:pPr>
        <w:ind w:left="5760" w:hanging="360"/>
      </w:pPr>
      <w:rPr>
        <w:rFonts w:ascii="Courier New" w:hAnsi="Courier New" w:cs="Courier New" w:hint="default"/>
      </w:rPr>
    </w:lvl>
    <w:lvl w:ilvl="8" w:tplc="CF26945A" w:tentative="1">
      <w:start w:val="1"/>
      <w:numFmt w:val="bullet"/>
      <w:lvlText w:val=""/>
      <w:lvlJc w:val="left"/>
      <w:pPr>
        <w:ind w:left="6480" w:hanging="360"/>
      </w:pPr>
      <w:rPr>
        <w:rFonts w:ascii="Wingdings" w:hAnsi="Wingdings" w:hint="default"/>
      </w:rPr>
    </w:lvl>
  </w:abstractNum>
  <w:abstractNum w:abstractNumId="13" w15:restartNumberingAfterBreak="0">
    <w:nsid w:val="66093E66"/>
    <w:multiLevelType w:val="hybridMultilevel"/>
    <w:tmpl w:val="37DA2DE0"/>
    <w:lvl w:ilvl="0" w:tplc="A58456CE">
      <w:start w:val="1"/>
      <w:numFmt w:val="bullet"/>
      <w:lvlText w:val=""/>
      <w:lvlJc w:val="left"/>
      <w:pPr>
        <w:ind w:left="720" w:hanging="360"/>
      </w:pPr>
      <w:rPr>
        <w:rFonts w:ascii="Symbol" w:hAnsi="Symbol" w:hint="default"/>
      </w:rPr>
    </w:lvl>
    <w:lvl w:ilvl="1" w:tplc="7292E582" w:tentative="1">
      <w:start w:val="1"/>
      <w:numFmt w:val="bullet"/>
      <w:lvlText w:val="o"/>
      <w:lvlJc w:val="left"/>
      <w:pPr>
        <w:ind w:left="1440" w:hanging="360"/>
      </w:pPr>
      <w:rPr>
        <w:rFonts w:ascii="Courier New" w:hAnsi="Courier New" w:cs="Courier New" w:hint="default"/>
      </w:rPr>
    </w:lvl>
    <w:lvl w:ilvl="2" w:tplc="593CAB82" w:tentative="1">
      <w:start w:val="1"/>
      <w:numFmt w:val="bullet"/>
      <w:lvlText w:val=""/>
      <w:lvlJc w:val="left"/>
      <w:pPr>
        <w:ind w:left="2160" w:hanging="360"/>
      </w:pPr>
      <w:rPr>
        <w:rFonts w:ascii="Wingdings" w:hAnsi="Wingdings" w:hint="default"/>
      </w:rPr>
    </w:lvl>
    <w:lvl w:ilvl="3" w:tplc="04F202BA" w:tentative="1">
      <w:start w:val="1"/>
      <w:numFmt w:val="bullet"/>
      <w:lvlText w:val=""/>
      <w:lvlJc w:val="left"/>
      <w:pPr>
        <w:ind w:left="2880" w:hanging="360"/>
      </w:pPr>
      <w:rPr>
        <w:rFonts w:ascii="Symbol" w:hAnsi="Symbol" w:hint="default"/>
      </w:rPr>
    </w:lvl>
    <w:lvl w:ilvl="4" w:tplc="DE82C3EA" w:tentative="1">
      <w:start w:val="1"/>
      <w:numFmt w:val="bullet"/>
      <w:lvlText w:val="o"/>
      <w:lvlJc w:val="left"/>
      <w:pPr>
        <w:ind w:left="3600" w:hanging="360"/>
      </w:pPr>
      <w:rPr>
        <w:rFonts w:ascii="Courier New" w:hAnsi="Courier New" w:cs="Courier New" w:hint="default"/>
      </w:rPr>
    </w:lvl>
    <w:lvl w:ilvl="5" w:tplc="6882D7C2" w:tentative="1">
      <w:start w:val="1"/>
      <w:numFmt w:val="bullet"/>
      <w:lvlText w:val=""/>
      <w:lvlJc w:val="left"/>
      <w:pPr>
        <w:ind w:left="4320" w:hanging="360"/>
      </w:pPr>
      <w:rPr>
        <w:rFonts w:ascii="Wingdings" w:hAnsi="Wingdings" w:hint="default"/>
      </w:rPr>
    </w:lvl>
    <w:lvl w:ilvl="6" w:tplc="F05C7996" w:tentative="1">
      <w:start w:val="1"/>
      <w:numFmt w:val="bullet"/>
      <w:lvlText w:val=""/>
      <w:lvlJc w:val="left"/>
      <w:pPr>
        <w:ind w:left="5040" w:hanging="360"/>
      </w:pPr>
      <w:rPr>
        <w:rFonts w:ascii="Symbol" w:hAnsi="Symbol" w:hint="default"/>
      </w:rPr>
    </w:lvl>
    <w:lvl w:ilvl="7" w:tplc="065E8D78" w:tentative="1">
      <w:start w:val="1"/>
      <w:numFmt w:val="bullet"/>
      <w:lvlText w:val="o"/>
      <w:lvlJc w:val="left"/>
      <w:pPr>
        <w:ind w:left="5760" w:hanging="360"/>
      </w:pPr>
      <w:rPr>
        <w:rFonts w:ascii="Courier New" w:hAnsi="Courier New" w:cs="Courier New" w:hint="default"/>
      </w:rPr>
    </w:lvl>
    <w:lvl w:ilvl="8" w:tplc="B9709510" w:tentative="1">
      <w:start w:val="1"/>
      <w:numFmt w:val="bullet"/>
      <w:lvlText w:val=""/>
      <w:lvlJc w:val="left"/>
      <w:pPr>
        <w:ind w:left="6480" w:hanging="360"/>
      </w:pPr>
      <w:rPr>
        <w:rFonts w:ascii="Wingdings" w:hAnsi="Wingdings" w:hint="default"/>
      </w:rPr>
    </w:lvl>
  </w:abstractNum>
  <w:abstractNum w:abstractNumId="14" w15:restartNumberingAfterBreak="0">
    <w:nsid w:val="6A186072"/>
    <w:multiLevelType w:val="multilevel"/>
    <w:tmpl w:val="8BDCF68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D71B05"/>
    <w:multiLevelType w:val="hybridMultilevel"/>
    <w:tmpl w:val="6B1EC6B2"/>
    <w:lvl w:ilvl="0" w:tplc="CD0E1896">
      <w:start w:val="1"/>
      <w:numFmt w:val="bullet"/>
      <w:lvlText w:val=""/>
      <w:lvlJc w:val="left"/>
      <w:pPr>
        <w:ind w:left="720" w:hanging="360"/>
      </w:pPr>
      <w:rPr>
        <w:rFonts w:ascii="Symbol" w:hAnsi="Symbol" w:hint="default"/>
      </w:rPr>
    </w:lvl>
    <w:lvl w:ilvl="1" w:tplc="83F862EA">
      <w:start w:val="1"/>
      <w:numFmt w:val="bullet"/>
      <w:lvlText w:val="o"/>
      <w:lvlJc w:val="left"/>
      <w:pPr>
        <w:ind w:left="1440" w:hanging="360"/>
      </w:pPr>
      <w:rPr>
        <w:rFonts w:ascii="Courier New" w:hAnsi="Courier New" w:cs="Courier New" w:hint="default"/>
      </w:rPr>
    </w:lvl>
    <w:lvl w:ilvl="2" w:tplc="31D086CE">
      <w:start w:val="1"/>
      <w:numFmt w:val="bullet"/>
      <w:lvlText w:val=""/>
      <w:lvlJc w:val="left"/>
      <w:pPr>
        <w:ind w:left="2160" w:hanging="360"/>
      </w:pPr>
      <w:rPr>
        <w:rFonts w:ascii="Wingdings" w:hAnsi="Wingdings" w:hint="default"/>
      </w:rPr>
    </w:lvl>
    <w:lvl w:ilvl="3" w:tplc="F0D81348">
      <w:start w:val="1"/>
      <w:numFmt w:val="bullet"/>
      <w:lvlText w:val=""/>
      <w:lvlJc w:val="left"/>
      <w:pPr>
        <w:ind w:left="2880" w:hanging="360"/>
      </w:pPr>
      <w:rPr>
        <w:rFonts w:ascii="Symbol" w:hAnsi="Symbol" w:hint="default"/>
      </w:rPr>
    </w:lvl>
    <w:lvl w:ilvl="4" w:tplc="F2462A78">
      <w:start w:val="1"/>
      <w:numFmt w:val="bullet"/>
      <w:lvlText w:val="o"/>
      <w:lvlJc w:val="left"/>
      <w:pPr>
        <w:ind w:left="3600" w:hanging="360"/>
      </w:pPr>
      <w:rPr>
        <w:rFonts w:ascii="Courier New" w:hAnsi="Courier New" w:cs="Courier New" w:hint="default"/>
      </w:rPr>
    </w:lvl>
    <w:lvl w:ilvl="5" w:tplc="B038D120">
      <w:start w:val="1"/>
      <w:numFmt w:val="bullet"/>
      <w:lvlText w:val=""/>
      <w:lvlJc w:val="left"/>
      <w:pPr>
        <w:ind w:left="4320" w:hanging="360"/>
      </w:pPr>
      <w:rPr>
        <w:rFonts w:ascii="Wingdings" w:hAnsi="Wingdings" w:hint="default"/>
      </w:rPr>
    </w:lvl>
    <w:lvl w:ilvl="6" w:tplc="4DA29E16">
      <w:start w:val="1"/>
      <w:numFmt w:val="bullet"/>
      <w:lvlText w:val=""/>
      <w:lvlJc w:val="left"/>
      <w:pPr>
        <w:ind w:left="5040" w:hanging="360"/>
      </w:pPr>
      <w:rPr>
        <w:rFonts w:ascii="Symbol" w:hAnsi="Symbol" w:hint="default"/>
      </w:rPr>
    </w:lvl>
    <w:lvl w:ilvl="7" w:tplc="60729280">
      <w:start w:val="1"/>
      <w:numFmt w:val="bullet"/>
      <w:lvlText w:val="o"/>
      <w:lvlJc w:val="left"/>
      <w:pPr>
        <w:ind w:left="5760" w:hanging="360"/>
      </w:pPr>
      <w:rPr>
        <w:rFonts w:ascii="Courier New" w:hAnsi="Courier New" w:cs="Courier New" w:hint="default"/>
      </w:rPr>
    </w:lvl>
    <w:lvl w:ilvl="8" w:tplc="D54409A2">
      <w:start w:val="1"/>
      <w:numFmt w:val="bullet"/>
      <w:lvlText w:val=""/>
      <w:lvlJc w:val="left"/>
      <w:pPr>
        <w:ind w:left="6480" w:hanging="360"/>
      </w:pPr>
      <w:rPr>
        <w:rFonts w:ascii="Wingdings" w:hAnsi="Wingdings" w:hint="default"/>
      </w:rPr>
    </w:lvl>
  </w:abstractNum>
  <w:abstractNum w:abstractNumId="16" w15:restartNumberingAfterBreak="0">
    <w:nsid w:val="76823451"/>
    <w:multiLevelType w:val="hybridMultilevel"/>
    <w:tmpl w:val="A9281794"/>
    <w:lvl w:ilvl="0" w:tplc="9A368654">
      <w:start w:val="1"/>
      <w:numFmt w:val="bullet"/>
      <w:lvlText w:val=""/>
      <w:lvlJc w:val="left"/>
      <w:pPr>
        <w:ind w:left="720" w:hanging="360"/>
      </w:pPr>
      <w:rPr>
        <w:rFonts w:ascii="Symbol" w:hAnsi="Symbol" w:hint="default"/>
      </w:rPr>
    </w:lvl>
    <w:lvl w:ilvl="1" w:tplc="E79014A6">
      <w:start w:val="1"/>
      <w:numFmt w:val="bullet"/>
      <w:lvlText w:val="o"/>
      <w:lvlJc w:val="left"/>
      <w:pPr>
        <w:ind w:left="1440" w:hanging="360"/>
      </w:pPr>
      <w:rPr>
        <w:rFonts w:ascii="Courier New" w:hAnsi="Courier New" w:cs="Courier New" w:hint="default"/>
      </w:rPr>
    </w:lvl>
    <w:lvl w:ilvl="2" w:tplc="6AF6CDA8" w:tentative="1">
      <w:start w:val="1"/>
      <w:numFmt w:val="bullet"/>
      <w:lvlText w:val=""/>
      <w:lvlJc w:val="left"/>
      <w:pPr>
        <w:ind w:left="2160" w:hanging="360"/>
      </w:pPr>
      <w:rPr>
        <w:rFonts w:ascii="Wingdings" w:hAnsi="Wingdings" w:hint="default"/>
      </w:rPr>
    </w:lvl>
    <w:lvl w:ilvl="3" w:tplc="4C8041F2" w:tentative="1">
      <w:start w:val="1"/>
      <w:numFmt w:val="bullet"/>
      <w:lvlText w:val=""/>
      <w:lvlJc w:val="left"/>
      <w:pPr>
        <w:ind w:left="2880" w:hanging="360"/>
      </w:pPr>
      <w:rPr>
        <w:rFonts w:ascii="Symbol" w:hAnsi="Symbol" w:hint="default"/>
      </w:rPr>
    </w:lvl>
    <w:lvl w:ilvl="4" w:tplc="35E0341C" w:tentative="1">
      <w:start w:val="1"/>
      <w:numFmt w:val="bullet"/>
      <w:lvlText w:val="o"/>
      <w:lvlJc w:val="left"/>
      <w:pPr>
        <w:ind w:left="3600" w:hanging="360"/>
      </w:pPr>
      <w:rPr>
        <w:rFonts w:ascii="Courier New" w:hAnsi="Courier New" w:cs="Courier New" w:hint="default"/>
      </w:rPr>
    </w:lvl>
    <w:lvl w:ilvl="5" w:tplc="9522B5A4" w:tentative="1">
      <w:start w:val="1"/>
      <w:numFmt w:val="bullet"/>
      <w:lvlText w:val=""/>
      <w:lvlJc w:val="left"/>
      <w:pPr>
        <w:ind w:left="4320" w:hanging="360"/>
      </w:pPr>
      <w:rPr>
        <w:rFonts w:ascii="Wingdings" w:hAnsi="Wingdings" w:hint="default"/>
      </w:rPr>
    </w:lvl>
    <w:lvl w:ilvl="6" w:tplc="E304C5CC" w:tentative="1">
      <w:start w:val="1"/>
      <w:numFmt w:val="bullet"/>
      <w:lvlText w:val=""/>
      <w:lvlJc w:val="left"/>
      <w:pPr>
        <w:ind w:left="5040" w:hanging="360"/>
      </w:pPr>
      <w:rPr>
        <w:rFonts w:ascii="Symbol" w:hAnsi="Symbol" w:hint="default"/>
      </w:rPr>
    </w:lvl>
    <w:lvl w:ilvl="7" w:tplc="C640080E" w:tentative="1">
      <w:start w:val="1"/>
      <w:numFmt w:val="bullet"/>
      <w:lvlText w:val="o"/>
      <w:lvlJc w:val="left"/>
      <w:pPr>
        <w:ind w:left="5760" w:hanging="360"/>
      </w:pPr>
      <w:rPr>
        <w:rFonts w:ascii="Courier New" w:hAnsi="Courier New" w:cs="Courier New" w:hint="default"/>
      </w:rPr>
    </w:lvl>
    <w:lvl w:ilvl="8" w:tplc="44480A46" w:tentative="1">
      <w:start w:val="1"/>
      <w:numFmt w:val="bullet"/>
      <w:lvlText w:val=""/>
      <w:lvlJc w:val="left"/>
      <w:pPr>
        <w:ind w:left="6480" w:hanging="360"/>
      </w:pPr>
      <w:rPr>
        <w:rFonts w:ascii="Wingdings" w:hAnsi="Wingdings" w:hint="default"/>
      </w:rPr>
    </w:lvl>
  </w:abstractNum>
  <w:abstractNum w:abstractNumId="17" w15:restartNumberingAfterBreak="0">
    <w:nsid w:val="79CF54E8"/>
    <w:multiLevelType w:val="hybridMultilevel"/>
    <w:tmpl w:val="01E4CE1E"/>
    <w:lvl w:ilvl="0" w:tplc="977C0A7A">
      <w:start w:val="1"/>
      <w:numFmt w:val="bullet"/>
      <w:lvlText w:val=""/>
      <w:lvlJc w:val="left"/>
      <w:pPr>
        <w:ind w:left="720" w:hanging="360"/>
      </w:pPr>
      <w:rPr>
        <w:rFonts w:ascii="Symbol" w:hAnsi="Symbol" w:hint="default"/>
      </w:rPr>
    </w:lvl>
    <w:lvl w:ilvl="1" w:tplc="578633C2">
      <w:start w:val="1"/>
      <w:numFmt w:val="bullet"/>
      <w:lvlText w:val="o"/>
      <w:lvlJc w:val="left"/>
      <w:pPr>
        <w:ind w:left="1440" w:hanging="360"/>
      </w:pPr>
      <w:rPr>
        <w:rFonts w:ascii="Courier New" w:hAnsi="Courier New" w:cs="Courier New" w:hint="default"/>
      </w:rPr>
    </w:lvl>
    <w:lvl w:ilvl="2" w:tplc="EF506EDA" w:tentative="1">
      <w:start w:val="1"/>
      <w:numFmt w:val="bullet"/>
      <w:lvlText w:val=""/>
      <w:lvlJc w:val="left"/>
      <w:pPr>
        <w:ind w:left="2160" w:hanging="360"/>
      </w:pPr>
      <w:rPr>
        <w:rFonts w:ascii="Wingdings" w:hAnsi="Wingdings" w:hint="default"/>
      </w:rPr>
    </w:lvl>
    <w:lvl w:ilvl="3" w:tplc="25269DE4" w:tentative="1">
      <w:start w:val="1"/>
      <w:numFmt w:val="bullet"/>
      <w:lvlText w:val=""/>
      <w:lvlJc w:val="left"/>
      <w:pPr>
        <w:ind w:left="2880" w:hanging="360"/>
      </w:pPr>
      <w:rPr>
        <w:rFonts w:ascii="Symbol" w:hAnsi="Symbol" w:hint="default"/>
      </w:rPr>
    </w:lvl>
    <w:lvl w:ilvl="4" w:tplc="B7FE3016" w:tentative="1">
      <w:start w:val="1"/>
      <w:numFmt w:val="bullet"/>
      <w:lvlText w:val="o"/>
      <w:lvlJc w:val="left"/>
      <w:pPr>
        <w:ind w:left="3600" w:hanging="360"/>
      </w:pPr>
      <w:rPr>
        <w:rFonts w:ascii="Courier New" w:hAnsi="Courier New" w:cs="Courier New" w:hint="default"/>
      </w:rPr>
    </w:lvl>
    <w:lvl w:ilvl="5" w:tplc="03866304" w:tentative="1">
      <w:start w:val="1"/>
      <w:numFmt w:val="bullet"/>
      <w:lvlText w:val=""/>
      <w:lvlJc w:val="left"/>
      <w:pPr>
        <w:ind w:left="4320" w:hanging="360"/>
      </w:pPr>
      <w:rPr>
        <w:rFonts w:ascii="Wingdings" w:hAnsi="Wingdings" w:hint="default"/>
      </w:rPr>
    </w:lvl>
    <w:lvl w:ilvl="6" w:tplc="0ACA69DC" w:tentative="1">
      <w:start w:val="1"/>
      <w:numFmt w:val="bullet"/>
      <w:lvlText w:val=""/>
      <w:lvlJc w:val="left"/>
      <w:pPr>
        <w:ind w:left="5040" w:hanging="360"/>
      </w:pPr>
      <w:rPr>
        <w:rFonts w:ascii="Symbol" w:hAnsi="Symbol" w:hint="default"/>
      </w:rPr>
    </w:lvl>
    <w:lvl w:ilvl="7" w:tplc="976A2CB2" w:tentative="1">
      <w:start w:val="1"/>
      <w:numFmt w:val="bullet"/>
      <w:lvlText w:val="o"/>
      <w:lvlJc w:val="left"/>
      <w:pPr>
        <w:ind w:left="5760" w:hanging="360"/>
      </w:pPr>
      <w:rPr>
        <w:rFonts w:ascii="Courier New" w:hAnsi="Courier New" w:cs="Courier New" w:hint="default"/>
      </w:rPr>
    </w:lvl>
    <w:lvl w:ilvl="8" w:tplc="0C14B764" w:tentative="1">
      <w:start w:val="1"/>
      <w:numFmt w:val="bullet"/>
      <w:lvlText w:val=""/>
      <w:lvlJc w:val="left"/>
      <w:pPr>
        <w:ind w:left="6480" w:hanging="360"/>
      </w:pPr>
      <w:rPr>
        <w:rFonts w:ascii="Wingdings" w:hAnsi="Wingdings" w:hint="default"/>
      </w:rPr>
    </w:lvl>
  </w:abstractNum>
  <w:abstractNum w:abstractNumId="18" w15:restartNumberingAfterBreak="0">
    <w:nsid w:val="79CF54E9"/>
    <w:multiLevelType w:val="multilevel"/>
    <w:tmpl w:val="79CF54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9CF54EA"/>
    <w:multiLevelType w:val="multilevel"/>
    <w:tmpl w:val="79CF54EA"/>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9CF54EB"/>
    <w:multiLevelType w:val="multilevel"/>
    <w:tmpl w:val="79CF54EB"/>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CF54EC"/>
    <w:multiLevelType w:val="multilevel"/>
    <w:tmpl w:val="79CF54E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CF54ED"/>
    <w:multiLevelType w:val="multilevel"/>
    <w:tmpl w:val="79CF54ED"/>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9CF54EE"/>
    <w:multiLevelType w:val="multilevel"/>
    <w:tmpl w:val="79CF54EE"/>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9CF54EF"/>
    <w:multiLevelType w:val="multilevel"/>
    <w:tmpl w:val="79CF54EF"/>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9CF54F0"/>
    <w:multiLevelType w:val="multilevel"/>
    <w:tmpl w:val="79CF54F0"/>
    <w:lvl w:ilvl="0">
      <w:start w:val="1"/>
      <w:numFmt w:val="decimal"/>
      <w:lvlText w:val="%1."/>
      <w:lvlJc w:val="left"/>
      <w:pPr>
        <w:tabs>
          <w:tab w:val="num" w:pos="720"/>
        </w:tabs>
        <w:ind w:left="720" w:hanging="360"/>
      </w:pPr>
    </w:lvl>
    <w:lvl w:ilvl="1">
      <w:start w:val="3"/>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9CF54F1"/>
    <w:multiLevelType w:val="multilevel"/>
    <w:tmpl w:val="79CF54F1"/>
    <w:lvl w:ilvl="0">
      <w:start w:val="1"/>
      <w:numFmt w:val="decimal"/>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9CF54F2"/>
    <w:multiLevelType w:val="multilevel"/>
    <w:tmpl w:val="79CF54F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9CF54F3"/>
    <w:multiLevelType w:val="multilevel"/>
    <w:tmpl w:val="79CF54F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9CF54F4"/>
    <w:multiLevelType w:val="hybridMultilevel"/>
    <w:tmpl w:val="79CF54F4"/>
    <w:lvl w:ilvl="0" w:tplc="AA868C32">
      <w:start w:val="1"/>
      <w:numFmt w:val="bullet"/>
      <w:lvlText w:val=""/>
      <w:lvlJc w:val="left"/>
      <w:pPr>
        <w:ind w:left="720" w:hanging="360"/>
      </w:pPr>
      <w:rPr>
        <w:rFonts w:ascii="Symbol" w:hAnsi="Symbol"/>
      </w:rPr>
    </w:lvl>
    <w:lvl w:ilvl="1" w:tplc="CEA88BBA">
      <w:start w:val="1"/>
      <w:numFmt w:val="bullet"/>
      <w:lvlText w:val="o"/>
      <w:lvlJc w:val="left"/>
      <w:pPr>
        <w:tabs>
          <w:tab w:val="num" w:pos="1440"/>
        </w:tabs>
        <w:ind w:left="1440" w:hanging="360"/>
      </w:pPr>
      <w:rPr>
        <w:rFonts w:ascii="Courier New" w:hAnsi="Courier New"/>
      </w:rPr>
    </w:lvl>
    <w:lvl w:ilvl="2" w:tplc="F134E8CC">
      <w:start w:val="1"/>
      <w:numFmt w:val="bullet"/>
      <w:lvlText w:val=""/>
      <w:lvlJc w:val="left"/>
      <w:pPr>
        <w:tabs>
          <w:tab w:val="num" w:pos="2160"/>
        </w:tabs>
        <w:ind w:left="2160" w:hanging="360"/>
      </w:pPr>
      <w:rPr>
        <w:rFonts w:ascii="Wingdings" w:hAnsi="Wingdings"/>
      </w:rPr>
    </w:lvl>
    <w:lvl w:ilvl="3" w:tplc="A08ED70C">
      <w:start w:val="1"/>
      <w:numFmt w:val="bullet"/>
      <w:lvlText w:val=""/>
      <w:lvlJc w:val="left"/>
      <w:pPr>
        <w:tabs>
          <w:tab w:val="num" w:pos="2880"/>
        </w:tabs>
        <w:ind w:left="2880" w:hanging="360"/>
      </w:pPr>
      <w:rPr>
        <w:rFonts w:ascii="Symbol" w:hAnsi="Symbol"/>
      </w:rPr>
    </w:lvl>
    <w:lvl w:ilvl="4" w:tplc="83BE9702">
      <w:start w:val="1"/>
      <w:numFmt w:val="bullet"/>
      <w:lvlText w:val="o"/>
      <w:lvlJc w:val="left"/>
      <w:pPr>
        <w:tabs>
          <w:tab w:val="num" w:pos="3600"/>
        </w:tabs>
        <w:ind w:left="3600" w:hanging="360"/>
      </w:pPr>
      <w:rPr>
        <w:rFonts w:ascii="Courier New" w:hAnsi="Courier New"/>
      </w:rPr>
    </w:lvl>
    <w:lvl w:ilvl="5" w:tplc="92A06F96">
      <w:start w:val="1"/>
      <w:numFmt w:val="bullet"/>
      <w:lvlText w:val=""/>
      <w:lvlJc w:val="left"/>
      <w:pPr>
        <w:tabs>
          <w:tab w:val="num" w:pos="4320"/>
        </w:tabs>
        <w:ind w:left="4320" w:hanging="360"/>
      </w:pPr>
      <w:rPr>
        <w:rFonts w:ascii="Wingdings" w:hAnsi="Wingdings"/>
      </w:rPr>
    </w:lvl>
    <w:lvl w:ilvl="6" w:tplc="6456C4AE">
      <w:start w:val="1"/>
      <w:numFmt w:val="bullet"/>
      <w:lvlText w:val=""/>
      <w:lvlJc w:val="left"/>
      <w:pPr>
        <w:tabs>
          <w:tab w:val="num" w:pos="5040"/>
        </w:tabs>
        <w:ind w:left="5040" w:hanging="360"/>
      </w:pPr>
      <w:rPr>
        <w:rFonts w:ascii="Symbol" w:hAnsi="Symbol"/>
      </w:rPr>
    </w:lvl>
    <w:lvl w:ilvl="7" w:tplc="F22871B0">
      <w:start w:val="1"/>
      <w:numFmt w:val="bullet"/>
      <w:lvlText w:val="o"/>
      <w:lvlJc w:val="left"/>
      <w:pPr>
        <w:tabs>
          <w:tab w:val="num" w:pos="5760"/>
        </w:tabs>
        <w:ind w:left="5760" w:hanging="360"/>
      </w:pPr>
      <w:rPr>
        <w:rFonts w:ascii="Courier New" w:hAnsi="Courier New"/>
      </w:rPr>
    </w:lvl>
    <w:lvl w:ilvl="8" w:tplc="0D2CCD9C">
      <w:start w:val="1"/>
      <w:numFmt w:val="bullet"/>
      <w:lvlText w:val=""/>
      <w:lvlJc w:val="left"/>
      <w:pPr>
        <w:tabs>
          <w:tab w:val="num" w:pos="6480"/>
        </w:tabs>
        <w:ind w:left="6480" w:hanging="360"/>
      </w:pPr>
      <w:rPr>
        <w:rFonts w:ascii="Wingdings" w:hAnsi="Wingdings"/>
      </w:rPr>
    </w:lvl>
  </w:abstractNum>
  <w:abstractNum w:abstractNumId="30" w15:restartNumberingAfterBreak="0">
    <w:nsid w:val="79CF54F5"/>
    <w:multiLevelType w:val="multilevel"/>
    <w:tmpl w:val="79CF54F5"/>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9CF54F6"/>
    <w:multiLevelType w:val="hybridMultilevel"/>
    <w:tmpl w:val="79CF54F6"/>
    <w:lvl w:ilvl="0" w:tplc="39A855A0">
      <w:start w:val="1"/>
      <w:numFmt w:val="bullet"/>
      <w:lvlText w:val=""/>
      <w:lvlJc w:val="left"/>
      <w:pPr>
        <w:ind w:left="720" w:hanging="360"/>
      </w:pPr>
      <w:rPr>
        <w:rFonts w:ascii="Symbol" w:hAnsi="Symbol"/>
      </w:rPr>
    </w:lvl>
    <w:lvl w:ilvl="1" w:tplc="43D25ECE">
      <w:start w:val="1"/>
      <w:numFmt w:val="bullet"/>
      <w:lvlText w:val="o"/>
      <w:lvlJc w:val="left"/>
      <w:pPr>
        <w:ind w:left="1440" w:hanging="360"/>
      </w:pPr>
      <w:rPr>
        <w:rFonts w:ascii="Courier New" w:hAnsi="Courier New"/>
      </w:rPr>
    </w:lvl>
    <w:lvl w:ilvl="2" w:tplc="6F28E184">
      <w:start w:val="1"/>
      <w:numFmt w:val="bullet"/>
      <w:lvlText w:val=""/>
      <w:lvlJc w:val="left"/>
      <w:pPr>
        <w:tabs>
          <w:tab w:val="num" w:pos="2160"/>
        </w:tabs>
        <w:ind w:left="2160" w:hanging="360"/>
      </w:pPr>
      <w:rPr>
        <w:rFonts w:ascii="Wingdings" w:hAnsi="Wingdings"/>
      </w:rPr>
    </w:lvl>
    <w:lvl w:ilvl="3" w:tplc="27766434">
      <w:start w:val="1"/>
      <w:numFmt w:val="bullet"/>
      <w:lvlText w:val=""/>
      <w:lvlJc w:val="left"/>
      <w:pPr>
        <w:tabs>
          <w:tab w:val="num" w:pos="2880"/>
        </w:tabs>
        <w:ind w:left="2880" w:hanging="360"/>
      </w:pPr>
      <w:rPr>
        <w:rFonts w:ascii="Symbol" w:hAnsi="Symbol"/>
      </w:rPr>
    </w:lvl>
    <w:lvl w:ilvl="4" w:tplc="9C865C36">
      <w:start w:val="1"/>
      <w:numFmt w:val="bullet"/>
      <w:lvlText w:val="o"/>
      <w:lvlJc w:val="left"/>
      <w:pPr>
        <w:tabs>
          <w:tab w:val="num" w:pos="3600"/>
        </w:tabs>
        <w:ind w:left="3600" w:hanging="360"/>
      </w:pPr>
      <w:rPr>
        <w:rFonts w:ascii="Courier New" w:hAnsi="Courier New"/>
      </w:rPr>
    </w:lvl>
    <w:lvl w:ilvl="5" w:tplc="F2B6D806">
      <w:start w:val="1"/>
      <w:numFmt w:val="bullet"/>
      <w:lvlText w:val=""/>
      <w:lvlJc w:val="left"/>
      <w:pPr>
        <w:tabs>
          <w:tab w:val="num" w:pos="4320"/>
        </w:tabs>
        <w:ind w:left="4320" w:hanging="360"/>
      </w:pPr>
      <w:rPr>
        <w:rFonts w:ascii="Wingdings" w:hAnsi="Wingdings"/>
      </w:rPr>
    </w:lvl>
    <w:lvl w:ilvl="6" w:tplc="F7620534">
      <w:start w:val="1"/>
      <w:numFmt w:val="bullet"/>
      <w:lvlText w:val=""/>
      <w:lvlJc w:val="left"/>
      <w:pPr>
        <w:tabs>
          <w:tab w:val="num" w:pos="5040"/>
        </w:tabs>
        <w:ind w:left="5040" w:hanging="360"/>
      </w:pPr>
      <w:rPr>
        <w:rFonts w:ascii="Symbol" w:hAnsi="Symbol"/>
      </w:rPr>
    </w:lvl>
    <w:lvl w:ilvl="7" w:tplc="D9CAD580">
      <w:start w:val="1"/>
      <w:numFmt w:val="bullet"/>
      <w:lvlText w:val="o"/>
      <w:lvlJc w:val="left"/>
      <w:pPr>
        <w:tabs>
          <w:tab w:val="num" w:pos="5760"/>
        </w:tabs>
        <w:ind w:left="5760" w:hanging="360"/>
      </w:pPr>
      <w:rPr>
        <w:rFonts w:ascii="Courier New" w:hAnsi="Courier New"/>
      </w:rPr>
    </w:lvl>
    <w:lvl w:ilvl="8" w:tplc="183E6C3A">
      <w:start w:val="1"/>
      <w:numFmt w:val="bullet"/>
      <w:lvlText w:val=""/>
      <w:lvlJc w:val="left"/>
      <w:pPr>
        <w:tabs>
          <w:tab w:val="num" w:pos="6480"/>
        </w:tabs>
        <w:ind w:left="6480" w:hanging="360"/>
      </w:pPr>
      <w:rPr>
        <w:rFonts w:ascii="Wingdings" w:hAnsi="Wingdings"/>
      </w:rPr>
    </w:lvl>
  </w:abstractNum>
  <w:abstractNum w:abstractNumId="32" w15:restartNumberingAfterBreak="0">
    <w:nsid w:val="79CF54F7"/>
    <w:multiLevelType w:val="hybridMultilevel"/>
    <w:tmpl w:val="79CF54F7"/>
    <w:lvl w:ilvl="0" w:tplc="F5FA0F16">
      <w:start w:val="1"/>
      <w:numFmt w:val="bullet"/>
      <w:lvlText w:val=""/>
      <w:lvlJc w:val="left"/>
      <w:pPr>
        <w:ind w:left="720" w:hanging="360"/>
      </w:pPr>
      <w:rPr>
        <w:rFonts w:ascii="Symbol" w:hAnsi="Symbol"/>
      </w:rPr>
    </w:lvl>
    <w:lvl w:ilvl="1" w:tplc="26CA7C96">
      <w:start w:val="1"/>
      <w:numFmt w:val="bullet"/>
      <w:lvlText w:val="o"/>
      <w:lvlJc w:val="left"/>
      <w:pPr>
        <w:tabs>
          <w:tab w:val="num" w:pos="1440"/>
        </w:tabs>
        <w:ind w:left="1440" w:hanging="360"/>
      </w:pPr>
      <w:rPr>
        <w:rFonts w:ascii="Courier New" w:hAnsi="Courier New"/>
      </w:rPr>
    </w:lvl>
    <w:lvl w:ilvl="2" w:tplc="022EF656">
      <w:start w:val="1"/>
      <w:numFmt w:val="bullet"/>
      <w:lvlText w:val=""/>
      <w:lvlJc w:val="left"/>
      <w:pPr>
        <w:tabs>
          <w:tab w:val="num" w:pos="2160"/>
        </w:tabs>
        <w:ind w:left="2160" w:hanging="360"/>
      </w:pPr>
      <w:rPr>
        <w:rFonts w:ascii="Wingdings" w:hAnsi="Wingdings"/>
      </w:rPr>
    </w:lvl>
    <w:lvl w:ilvl="3" w:tplc="F754F02A">
      <w:start w:val="1"/>
      <w:numFmt w:val="bullet"/>
      <w:lvlText w:val=""/>
      <w:lvlJc w:val="left"/>
      <w:pPr>
        <w:tabs>
          <w:tab w:val="num" w:pos="2880"/>
        </w:tabs>
        <w:ind w:left="2880" w:hanging="360"/>
      </w:pPr>
      <w:rPr>
        <w:rFonts w:ascii="Symbol" w:hAnsi="Symbol"/>
      </w:rPr>
    </w:lvl>
    <w:lvl w:ilvl="4" w:tplc="01FEDF34">
      <w:start w:val="1"/>
      <w:numFmt w:val="bullet"/>
      <w:lvlText w:val="o"/>
      <w:lvlJc w:val="left"/>
      <w:pPr>
        <w:tabs>
          <w:tab w:val="num" w:pos="3600"/>
        </w:tabs>
        <w:ind w:left="3600" w:hanging="360"/>
      </w:pPr>
      <w:rPr>
        <w:rFonts w:ascii="Courier New" w:hAnsi="Courier New"/>
      </w:rPr>
    </w:lvl>
    <w:lvl w:ilvl="5" w:tplc="523638CA">
      <w:start w:val="1"/>
      <w:numFmt w:val="bullet"/>
      <w:lvlText w:val=""/>
      <w:lvlJc w:val="left"/>
      <w:pPr>
        <w:tabs>
          <w:tab w:val="num" w:pos="4320"/>
        </w:tabs>
        <w:ind w:left="4320" w:hanging="360"/>
      </w:pPr>
      <w:rPr>
        <w:rFonts w:ascii="Wingdings" w:hAnsi="Wingdings"/>
      </w:rPr>
    </w:lvl>
    <w:lvl w:ilvl="6" w:tplc="29B42A5E">
      <w:start w:val="1"/>
      <w:numFmt w:val="bullet"/>
      <w:lvlText w:val=""/>
      <w:lvlJc w:val="left"/>
      <w:pPr>
        <w:tabs>
          <w:tab w:val="num" w:pos="5040"/>
        </w:tabs>
        <w:ind w:left="5040" w:hanging="360"/>
      </w:pPr>
      <w:rPr>
        <w:rFonts w:ascii="Symbol" w:hAnsi="Symbol"/>
      </w:rPr>
    </w:lvl>
    <w:lvl w:ilvl="7" w:tplc="ADCE69EA">
      <w:start w:val="1"/>
      <w:numFmt w:val="bullet"/>
      <w:lvlText w:val="o"/>
      <w:lvlJc w:val="left"/>
      <w:pPr>
        <w:tabs>
          <w:tab w:val="num" w:pos="5760"/>
        </w:tabs>
        <w:ind w:left="5760" w:hanging="360"/>
      </w:pPr>
      <w:rPr>
        <w:rFonts w:ascii="Courier New" w:hAnsi="Courier New"/>
      </w:rPr>
    </w:lvl>
    <w:lvl w:ilvl="8" w:tplc="9E4412FC">
      <w:start w:val="1"/>
      <w:numFmt w:val="bullet"/>
      <w:lvlText w:val=""/>
      <w:lvlJc w:val="left"/>
      <w:pPr>
        <w:tabs>
          <w:tab w:val="num" w:pos="6480"/>
        </w:tabs>
        <w:ind w:left="6480" w:hanging="360"/>
      </w:pPr>
      <w:rPr>
        <w:rFonts w:ascii="Wingdings" w:hAnsi="Wingdings"/>
      </w:rPr>
    </w:lvl>
  </w:abstractNum>
  <w:abstractNum w:abstractNumId="33" w15:restartNumberingAfterBreak="0">
    <w:nsid w:val="79CF54F8"/>
    <w:multiLevelType w:val="multilevel"/>
    <w:tmpl w:val="79CF54F8"/>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9CF54F9"/>
    <w:multiLevelType w:val="multilevel"/>
    <w:tmpl w:val="79CF54F9"/>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9CF54FA"/>
    <w:multiLevelType w:val="multilevel"/>
    <w:tmpl w:val="79CF54FA"/>
    <w:lvl w:ilvl="0">
      <w:start w:val="1"/>
      <w:numFmt w:val="lowerLetter"/>
      <w:lvlText w:val="%1."/>
      <w:lvlJc w:val="left"/>
      <w:pPr>
        <w:tabs>
          <w:tab w:val="num" w:pos="720"/>
        </w:tabs>
        <w:ind w:left="720" w:hanging="360"/>
      </w:pPr>
    </w:lvl>
    <w:lvl w:ilvl="1">
      <w:start w:val="3"/>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7"/>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1"/>
  </w:num>
  <w:num w:numId="9">
    <w:abstractNumId w:val="12"/>
  </w:num>
  <w:num w:numId="10">
    <w:abstractNumId w:val="1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1"/>
  </w:num>
  <w:num w:numId="16">
    <w:abstractNumId w:val="8"/>
  </w:num>
  <w:num w:numId="17">
    <w:abstractNumId w:val="13"/>
  </w:num>
  <w:num w:numId="18">
    <w:abstractNumId w:val="10"/>
  </w:num>
  <w:num w:numId="19">
    <w:abstractNumId w:val="0"/>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5"/>
  </w:num>
  <w:num w:numId="3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B7BE6"/>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520"/>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830"/>
    <w:rsid w:val="0019295D"/>
    <w:rsid w:val="00192EBA"/>
    <w:rsid w:val="00193C48"/>
    <w:rsid w:val="00194C3B"/>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42A2"/>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17113"/>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934C4"/>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0C50"/>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5509"/>
    <w:rsid w:val="00366736"/>
    <w:rsid w:val="003677A8"/>
    <w:rsid w:val="00367C1A"/>
    <w:rsid w:val="0037092D"/>
    <w:rsid w:val="003710EA"/>
    <w:rsid w:val="00371B86"/>
    <w:rsid w:val="0037227E"/>
    <w:rsid w:val="00374B44"/>
    <w:rsid w:val="00375384"/>
    <w:rsid w:val="003763B6"/>
    <w:rsid w:val="00377488"/>
    <w:rsid w:val="00377EFF"/>
    <w:rsid w:val="0038082E"/>
    <w:rsid w:val="00381028"/>
    <w:rsid w:val="00382DA1"/>
    <w:rsid w:val="00390015"/>
    <w:rsid w:val="00391A6E"/>
    <w:rsid w:val="00392265"/>
    <w:rsid w:val="00392314"/>
    <w:rsid w:val="00394664"/>
    <w:rsid w:val="00395432"/>
    <w:rsid w:val="003A0A9C"/>
    <w:rsid w:val="003A4D8B"/>
    <w:rsid w:val="003A5A67"/>
    <w:rsid w:val="003B00EA"/>
    <w:rsid w:val="003B049E"/>
    <w:rsid w:val="003B1559"/>
    <w:rsid w:val="003B4C95"/>
    <w:rsid w:val="003B4FB2"/>
    <w:rsid w:val="003B5A0B"/>
    <w:rsid w:val="003B7F6E"/>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52B6"/>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0E5"/>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1FA"/>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34EF"/>
    <w:rsid w:val="00604FCE"/>
    <w:rsid w:val="00607754"/>
    <w:rsid w:val="00607EE4"/>
    <w:rsid w:val="006110CF"/>
    <w:rsid w:val="006110DD"/>
    <w:rsid w:val="0061113A"/>
    <w:rsid w:val="00611E5D"/>
    <w:rsid w:val="0061470C"/>
    <w:rsid w:val="0061569C"/>
    <w:rsid w:val="00617BF5"/>
    <w:rsid w:val="006207B6"/>
    <w:rsid w:val="00622F9E"/>
    <w:rsid w:val="006245F5"/>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5EB"/>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00E"/>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0A50"/>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01CF"/>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8D1"/>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2B49"/>
    <w:rsid w:val="00BB3354"/>
    <w:rsid w:val="00BB35F6"/>
    <w:rsid w:val="00BB3AD0"/>
    <w:rsid w:val="00BB4715"/>
    <w:rsid w:val="00BC0DC6"/>
    <w:rsid w:val="00BD0D04"/>
    <w:rsid w:val="00BD3A88"/>
    <w:rsid w:val="00BD5D23"/>
    <w:rsid w:val="00BD674A"/>
    <w:rsid w:val="00BD6C0C"/>
    <w:rsid w:val="00BE095B"/>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4B17"/>
    <w:rsid w:val="00C6519E"/>
    <w:rsid w:val="00C65479"/>
    <w:rsid w:val="00C67320"/>
    <w:rsid w:val="00C73EEE"/>
    <w:rsid w:val="00C742FF"/>
    <w:rsid w:val="00C748F5"/>
    <w:rsid w:val="00C7503D"/>
    <w:rsid w:val="00C76F32"/>
    <w:rsid w:val="00C83BCF"/>
    <w:rsid w:val="00C8532B"/>
    <w:rsid w:val="00C86069"/>
    <w:rsid w:val="00C86487"/>
    <w:rsid w:val="00C86624"/>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9B"/>
    <w:rsid w:val="00CE13F7"/>
    <w:rsid w:val="00CE3135"/>
    <w:rsid w:val="00CE323D"/>
    <w:rsid w:val="00CE44CB"/>
    <w:rsid w:val="00CE4F71"/>
    <w:rsid w:val="00CE5E81"/>
    <w:rsid w:val="00CE6E8A"/>
    <w:rsid w:val="00CE7B46"/>
    <w:rsid w:val="00CF1179"/>
    <w:rsid w:val="00CF4AF3"/>
    <w:rsid w:val="00CF5605"/>
    <w:rsid w:val="00CF58FB"/>
    <w:rsid w:val="00CF657E"/>
    <w:rsid w:val="00CF6C6A"/>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3B43"/>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6E2"/>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25408"/>
    <w:rsid w:val="00E276BB"/>
    <w:rsid w:val="00E30F31"/>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A7A00"/>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1EA"/>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D7EE0"/>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AF9D"/>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unhideWhenUsed/>
    <w:qFormat/>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paragraph" w:customStyle="1" w:styleId="highlight">
    <w:name w:val="highlight"/>
    <w:basedOn w:val="Normal"/>
    <w:pPr>
      <w:shd w:val="clear" w:color="auto" w:fill="FFF7D5"/>
    </w:pPr>
    <w:rPr>
      <w:shd w:val="clear" w:color="auto" w:fill="FFF7D5"/>
    </w:rPr>
  </w:style>
  <w:style w:type="character" w:customStyle="1" w:styleId="a">
    <w:name w:val="a"/>
    <w:basedOn w:val="DefaultParagraphFont"/>
    <w:rPr>
      <w:color w:val="0000FF"/>
    </w:rPr>
  </w:style>
  <w:style w:type="paragraph" w:customStyle="1" w:styleId="p">
    <w:name w:val="p"/>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criteria-linked-element">
    <w:name w:val="criteria-linked-element"/>
    <w:basedOn w:val="TableNormal"/>
    <w:tblPr/>
  </w:style>
  <w:style w:type="paragraph" w:customStyle="1" w:styleId="Heading10">
    <w:name w:val="Heading1"/>
    <w:basedOn w:val="Normal"/>
    <w:rPr>
      <w:rFonts w:ascii="Helvetica" w:eastAsia="Helvetica" w:hAnsi="Helvetica" w:cs="Helvetica"/>
      <w:b/>
      <w:bCs/>
      <w:color w:val="993366"/>
      <w:sz w:val="36"/>
      <w:szCs w:val="36"/>
    </w:rPr>
  </w:style>
  <w:style w:type="paragraph" w:customStyle="1" w:styleId="Heading20">
    <w:name w:val="Heading2"/>
    <w:basedOn w:val="Normal"/>
    <w:rPr>
      <w:rFonts w:ascii="Helvetica" w:eastAsia="Helvetica" w:hAnsi="Helvetica" w:cs="Helvetica"/>
      <w:b/>
      <w:bCs/>
      <w:color w:val="993366"/>
      <w:sz w:val="32"/>
      <w:szCs w:val="32"/>
    </w:r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locked/>
    <w:rsid w:val="00217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applicants.html" TargetMode="External"/><Relationship Id="rId18" Type="http://schemas.openxmlformats.org/officeDocument/2006/relationships/hyperlink" Target="https://www.ecfr.gov/cgi-bin/text-idx?SID=2cb9f6d1c1c131ed576a5e65845ef3fa&amp;mc=true&amp;node=se2.1.1402_1112&amp;rgn=div8" TargetMode="External"/><Relationship Id="rId26" Type="http://schemas.openxmlformats.org/officeDocument/2006/relationships/hyperlink" Target="https://www.doi.gov/grants/policies-and-guidance" TargetMode="External"/><Relationship Id="rId21" Type="http://schemas.openxmlformats.org/officeDocument/2006/relationships/hyperlink" Target="http://www.ecfr.gov/cgi-bin/text-idx?SID=683823273fc0da6a1060883eda593fb8&amp;mc=true&amp;node=pt43.1.18&amp;rgn=div5"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s://www.doi.gov/grants/doi-standard-terms-and-conditions" TargetMode="External"/><Relationship Id="rId25" Type="http://schemas.openxmlformats.org/officeDocument/2006/relationships/hyperlink" Target="mailto:support@grants.go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doi.gov/grants/doi-standard-terms-and-conditions" TargetMode="External"/><Relationship Id="rId20" Type="http://schemas.openxmlformats.org/officeDocument/2006/relationships/hyperlink" Target="https://harvester.census.gov/facdissem/Main.aspx" TargetMode="External"/><Relationship Id="rId29" Type="http://schemas.openxmlformats.org/officeDocument/2006/relationships/hyperlink" Target="http://www.boem.gov/Environmental-Studies-Program-Report-Specific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help/html/help/Register/RegisterWithSAM.ht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doi.gov/ScientificIntegrity" TargetMode="External"/><Relationship Id="rId23" Type="http://schemas.openxmlformats.org/officeDocument/2006/relationships/hyperlink" Target="http://www.sam.gov" TargetMode="External"/><Relationship Id="rId28" Type="http://schemas.openxmlformats.org/officeDocument/2006/relationships/hyperlink" Target="http://www.boem.gov/Environmental-Studies-Program-Report-Specification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harvester.census.gov/facides/Account/Login.aspx"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7" Type="http://schemas.openxmlformats.org/officeDocument/2006/relationships/hyperlink" Target="https://www.ecfr.gov/cgi-bin/text-idx?SID=2cb9f6d1c1c131ed576a5e65845ef3fa&amp;mc=true&amp;node=se2.1.1402_1315&amp;rgn=div8"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BC16B14-C9C0-4FFD-87F4-AA126CB613FA}">
  <ds:schemaRefs>
    <ds:schemaRef ds:uri="d2de847a-31c6-4976-85f0-03643c4d848d"/>
    <ds:schemaRef ds:uri="http://schemas.microsoft.com/office/infopath/2007/PartnerControls"/>
    <ds:schemaRef ds:uri="http://www.w3.org/XML/1998/namespace"/>
    <ds:schemaRef ds:uri="b52a5865-ffad-4222-8785-a8bfcc86876f"/>
    <ds:schemaRef ds:uri="http://purl.org/dc/elements/1.1/"/>
    <ds:schemaRef ds:uri="http://schemas.openxmlformats.org/package/2006/metadata/core-properties"/>
    <ds:schemaRef ds:uri="http://purl.org/dc/terms/"/>
    <ds:schemaRef ds:uri="http://schemas.microsoft.com/office/2006/documentManagement/types"/>
    <ds:schemaRef ds:uri="c1e3d1fa-5179-435c-b975-4257ee71a38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9615</Words>
  <Characters>54807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Barksdale, Paula L</cp:lastModifiedBy>
  <cp:revision>4</cp:revision>
  <cp:lastPrinted>2015-12-22T13:15:00Z</cp:lastPrinted>
  <dcterms:created xsi:type="dcterms:W3CDTF">2022-07-07T19:51:00Z</dcterms:created>
  <dcterms:modified xsi:type="dcterms:W3CDTF">2022-07-07T20:11:00Z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