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7EDE" w:rsidR="000D59B8" w:rsidP="000D59B8" w:rsidRDefault="000D59B8" w14:paraId="457E3C2B" w14:textId="77777777">
      <w:pPr>
        <w:jc w:val="center"/>
        <w:rPr>
          <w:b/>
          <w:color w:val="FF0000"/>
          <w:u w:val="single"/>
        </w:rPr>
      </w:pPr>
      <w:r w:rsidRPr="00CC7EDE">
        <w:rPr>
          <w:b/>
          <w:color w:val="FF0000"/>
          <w:u w:val="single"/>
        </w:rPr>
        <w:t>IMPORTANT BUDGET CONSIDERATIONS FOR EXHIBITIONS IN VENICE</w:t>
      </w:r>
    </w:p>
    <w:p w:rsidR="000D59B8" w:rsidP="000D59B8" w:rsidRDefault="000D59B8" w14:paraId="16D70ACD" w14:textId="77777777">
      <w:pPr>
        <w:ind w:left="720"/>
        <w:rPr>
          <w:b/>
          <w:iCs/>
        </w:rPr>
      </w:pPr>
    </w:p>
    <w:p w:rsidR="000D59B8" w:rsidP="000D59B8" w:rsidRDefault="000D59B8" w14:paraId="52C61165" w14:textId="77777777">
      <w:pPr>
        <w:pStyle w:val="BodyText"/>
        <w:widowControl/>
        <w:numPr>
          <w:ilvl w:val="1"/>
          <w:numId w:val="4"/>
        </w:numPr>
        <w:autoSpaceDE/>
        <w:autoSpaceDN/>
        <w:adjustRightInd/>
        <w:ind w:left="360"/>
        <w:rPr>
          <w:rFonts w:ascii="Times New Roman" w:hAnsi="Times New Roman"/>
          <w:bCs/>
        </w:rPr>
      </w:pPr>
      <w:r w:rsidRPr="0006088B">
        <w:rPr>
          <w:rFonts w:ascii="Times New Roman" w:hAnsi="Times New Roman"/>
          <w:bCs/>
        </w:rPr>
        <w:t>Include costs associated with trips to Venice, Italy before and during the Biennale by exhibition personnel.  Include travel for the curator to participate in one commissioner’s meeting organized by La Biennale di Venezia prior to the opening of the exhibition.</w:t>
      </w:r>
    </w:p>
    <w:p w:rsidRPr="0006088B" w:rsidR="000D59B8" w:rsidP="000D59B8" w:rsidRDefault="000D59B8" w14:paraId="13962F01" w14:textId="77777777">
      <w:pPr>
        <w:pStyle w:val="BodyText"/>
        <w:widowControl/>
        <w:autoSpaceDE/>
        <w:autoSpaceDN/>
        <w:adjustRightInd/>
        <w:ind w:left="360"/>
        <w:rPr>
          <w:rFonts w:ascii="Times New Roman" w:hAnsi="Times New Roman"/>
          <w:bCs/>
          <w:sz w:val="12"/>
          <w:szCs w:val="12"/>
        </w:rPr>
      </w:pPr>
      <w:r w:rsidRPr="0006088B">
        <w:rPr>
          <w:rFonts w:ascii="Times New Roman" w:hAnsi="Times New Roman"/>
          <w:bCs/>
          <w:sz w:val="12"/>
          <w:szCs w:val="12"/>
        </w:rPr>
        <w:t xml:space="preserve">   </w:t>
      </w:r>
    </w:p>
    <w:p w:rsidRPr="0006088B" w:rsidR="000D59B8" w:rsidP="000D59B8" w:rsidRDefault="000D59B8" w14:paraId="0395EEA4" w14:textId="77777777">
      <w:pPr>
        <w:pStyle w:val="BodyText"/>
        <w:widowControl/>
        <w:numPr>
          <w:ilvl w:val="1"/>
          <w:numId w:val="4"/>
        </w:numPr>
        <w:autoSpaceDE/>
        <w:autoSpaceDN/>
        <w:adjustRightInd/>
        <w:ind w:left="360"/>
        <w:rPr>
          <w:rFonts w:ascii="Times New Roman" w:hAnsi="Times New Roman"/>
          <w:bCs/>
        </w:rPr>
      </w:pPr>
      <w:r w:rsidRPr="0006088B">
        <w:rPr>
          <w:rFonts w:ascii="Times New Roman" w:hAnsi="Times New Roman"/>
          <w:bCs/>
        </w:rPr>
        <w:t>Short term visits generally require at least $</w:t>
      </w:r>
      <w:r>
        <w:rPr>
          <w:rFonts w:ascii="Times New Roman" w:hAnsi="Times New Roman"/>
          <w:bCs/>
          <w:lang w:val="en-US"/>
        </w:rPr>
        <w:t>300</w:t>
      </w:r>
      <w:r w:rsidRPr="0006088B">
        <w:rPr>
          <w:rFonts w:ascii="Times New Roman" w:hAnsi="Times New Roman"/>
          <w:bCs/>
        </w:rPr>
        <w:t>/day for modest hotel and $</w:t>
      </w:r>
      <w:r>
        <w:rPr>
          <w:rFonts w:ascii="Times New Roman" w:hAnsi="Times New Roman"/>
          <w:bCs/>
          <w:lang w:val="en-US"/>
        </w:rPr>
        <w:t>100</w:t>
      </w:r>
      <w:r w:rsidRPr="0006088B">
        <w:rPr>
          <w:rFonts w:ascii="Times New Roman" w:hAnsi="Times New Roman"/>
          <w:bCs/>
        </w:rPr>
        <w:t xml:space="preserve">/day for meals. </w:t>
      </w:r>
    </w:p>
    <w:p w:rsidRPr="00AC4210" w:rsidR="000D59B8" w:rsidP="000D59B8" w:rsidRDefault="000D59B8" w14:paraId="29F0C2AD" w14:textId="77777777">
      <w:pPr>
        <w:pStyle w:val="BodyText"/>
        <w:widowControl/>
        <w:tabs>
          <w:tab w:val="left" w:pos="720"/>
        </w:tabs>
        <w:autoSpaceDE/>
        <w:autoSpaceDN/>
        <w:adjustRightInd/>
        <w:ind w:left="360" w:firstLine="45"/>
        <w:rPr>
          <w:rFonts w:ascii="Times New Roman" w:hAnsi="Times New Roman"/>
          <w:bCs/>
          <w:sz w:val="12"/>
          <w:szCs w:val="12"/>
        </w:rPr>
      </w:pPr>
    </w:p>
    <w:p w:rsidR="000D59B8" w:rsidP="000D59B8" w:rsidRDefault="000D59B8" w14:paraId="14692A10" w14:textId="77777777">
      <w:pPr>
        <w:pStyle w:val="BodyText"/>
        <w:widowControl/>
        <w:numPr>
          <w:ilvl w:val="0"/>
          <w:numId w:val="1"/>
        </w:numPr>
        <w:autoSpaceDE/>
        <w:autoSpaceDN/>
        <w:adjustRightInd/>
        <w:ind w:left="360"/>
        <w:rPr>
          <w:rFonts w:ascii="Times New Roman" w:hAnsi="Times New Roman"/>
          <w:bCs/>
        </w:rPr>
      </w:pPr>
      <w:r w:rsidRPr="00D40EAA">
        <w:rPr>
          <w:rFonts w:ascii="Times New Roman" w:hAnsi="Times New Roman"/>
          <w:bCs/>
        </w:rPr>
        <w:t xml:space="preserve">Public relations costs should include letterhead, press photos, CDs, and any other image media. </w:t>
      </w:r>
    </w:p>
    <w:p w:rsidRPr="00D40EAA" w:rsidR="000D59B8" w:rsidP="000D59B8" w:rsidRDefault="000D59B8" w14:paraId="217F58AB" w14:textId="77777777">
      <w:pPr>
        <w:pStyle w:val="BodyText"/>
        <w:widowControl/>
        <w:autoSpaceDE/>
        <w:autoSpaceDN/>
        <w:adjustRightInd/>
        <w:ind w:left="360"/>
        <w:rPr>
          <w:rFonts w:ascii="Times New Roman" w:hAnsi="Times New Roman"/>
          <w:bCs/>
          <w:sz w:val="12"/>
          <w:szCs w:val="12"/>
        </w:rPr>
      </w:pPr>
      <w:r w:rsidRPr="00D40EAA">
        <w:rPr>
          <w:rFonts w:ascii="Times New Roman" w:hAnsi="Times New Roman"/>
          <w:bCs/>
        </w:rPr>
        <w:t xml:space="preserve"> </w:t>
      </w:r>
    </w:p>
    <w:p w:rsidRPr="00D40EAA" w:rsidR="000D59B8" w:rsidP="000D59B8" w:rsidRDefault="000D59B8" w14:paraId="2D795C15" w14:textId="77777777">
      <w:pPr>
        <w:pStyle w:val="BodyText"/>
        <w:widowControl/>
        <w:numPr>
          <w:ilvl w:val="0"/>
          <w:numId w:val="1"/>
        </w:numPr>
        <w:autoSpaceDE/>
        <w:autoSpaceDN/>
        <w:adjustRightInd/>
        <w:ind w:left="360"/>
        <w:rPr>
          <w:rFonts w:ascii="Times New Roman" w:hAnsi="Times New Roman"/>
          <w:bCs/>
        </w:rPr>
      </w:pPr>
      <w:r w:rsidRPr="00D40EAA">
        <w:rPr>
          <w:rFonts w:ascii="Times New Roman" w:hAnsi="Times New Roman"/>
          <w:bCs/>
        </w:rPr>
        <w:t xml:space="preserve">For recent </w:t>
      </w:r>
      <w:r>
        <w:rPr>
          <w:rFonts w:ascii="Times New Roman" w:hAnsi="Times New Roman"/>
          <w:bCs/>
        </w:rPr>
        <w:t>Biennale</w:t>
      </w:r>
      <w:r w:rsidRPr="00D40EAA">
        <w:rPr>
          <w:rFonts w:ascii="Times New Roman" w:hAnsi="Times New Roman"/>
          <w:bCs/>
        </w:rPr>
        <w:t>s, as many as 2,000 bilingual press packets have been printed and distributed by the curators, their representatives, and the Biennale press office. Proposals should include a line item cost of $2,000 -$3,000+ for these services</w:t>
      </w:r>
      <w:r>
        <w:rPr>
          <w:rFonts w:ascii="Times New Roman" w:hAnsi="Times New Roman"/>
          <w:bCs/>
          <w:lang w:val="en-US"/>
        </w:rPr>
        <w:t>, if there is not an online alternative</w:t>
      </w:r>
      <w:r w:rsidRPr="00D40EAA">
        <w:rPr>
          <w:rFonts w:ascii="Times New Roman" w:hAnsi="Times New Roman"/>
          <w:bCs/>
        </w:rPr>
        <w:t>.</w:t>
      </w:r>
    </w:p>
    <w:p w:rsidRPr="00AC4210" w:rsidR="000D59B8" w:rsidP="000D59B8" w:rsidRDefault="000D59B8" w14:paraId="23CE61CE" w14:textId="77777777">
      <w:pPr>
        <w:pStyle w:val="BodyText"/>
        <w:widowControl/>
        <w:tabs>
          <w:tab w:val="left" w:pos="720"/>
        </w:tabs>
        <w:autoSpaceDE/>
        <w:autoSpaceDN/>
        <w:adjustRightInd/>
        <w:ind w:left="360"/>
        <w:rPr>
          <w:rFonts w:ascii="Times New Roman" w:hAnsi="Times New Roman"/>
          <w:bCs/>
          <w:sz w:val="12"/>
          <w:szCs w:val="12"/>
        </w:rPr>
      </w:pPr>
    </w:p>
    <w:p w:rsidR="000D59B8" w:rsidP="000D59B8" w:rsidRDefault="000D59B8" w14:paraId="3F8ADCF3" w14:textId="77777777">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Publications: </w:t>
      </w:r>
      <w:r>
        <w:rPr>
          <w:rFonts w:ascii="Times New Roman" w:hAnsi="Times New Roman"/>
          <w:bCs/>
        </w:rPr>
        <w:t xml:space="preserve"> </w:t>
      </w:r>
      <w:r w:rsidRPr="00B35676">
        <w:rPr>
          <w:rFonts w:ascii="Times New Roman" w:hAnsi="Times New Roman"/>
          <w:bCs/>
        </w:rPr>
        <w:t>In addition to a single line item</w:t>
      </w:r>
      <w:r>
        <w:rPr>
          <w:rFonts w:ascii="Times New Roman" w:hAnsi="Times New Roman"/>
          <w:bCs/>
        </w:rPr>
        <w:t xml:space="preserve"> </w:t>
      </w:r>
      <w:r w:rsidRPr="00B35676">
        <w:rPr>
          <w:rFonts w:ascii="Times New Roman" w:hAnsi="Times New Roman"/>
          <w:bCs/>
        </w:rPr>
        <w:t xml:space="preserve">for all printing, the cost of graphic designers and editorial services must be listed as separate line items. </w:t>
      </w:r>
      <w:r w:rsidRPr="00ED6485">
        <w:rPr>
          <w:rFonts w:ascii="Times New Roman" w:hAnsi="Times New Roman"/>
          <w:bCs/>
          <w:u w:val="single"/>
        </w:rPr>
        <w:t>The Department of State requires that, at minimum, a modest brochure be available for free distribution to visitors to the U.S. Pavilion</w:t>
      </w:r>
      <w:r w:rsidRPr="00B35676">
        <w:rPr>
          <w:rFonts w:ascii="Times New Roman" w:hAnsi="Times New Roman"/>
          <w:bCs/>
        </w:rPr>
        <w:t xml:space="preserve">. </w:t>
      </w:r>
    </w:p>
    <w:p w:rsidRPr="00AC4210" w:rsidR="000D59B8" w:rsidP="000D59B8" w:rsidRDefault="000D59B8" w14:paraId="4D4B2A32" w14:textId="77777777">
      <w:pPr>
        <w:pStyle w:val="BodyText"/>
        <w:widowControl/>
        <w:tabs>
          <w:tab w:val="left" w:pos="720"/>
        </w:tabs>
        <w:autoSpaceDE/>
        <w:autoSpaceDN/>
        <w:adjustRightInd/>
        <w:ind w:left="360"/>
        <w:rPr>
          <w:rFonts w:ascii="Times New Roman" w:hAnsi="Times New Roman"/>
          <w:bCs/>
          <w:sz w:val="12"/>
          <w:szCs w:val="12"/>
        </w:rPr>
      </w:pPr>
    </w:p>
    <w:p w:rsidR="000D59B8" w:rsidP="000D59B8" w:rsidRDefault="000D59B8" w14:paraId="579EAAC9" w14:textId="77777777">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Anything that cannot be hand carried must be shipped to the </w:t>
      </w:r>
      <w:r>
        <w:rPr>
          <w:rFonts w:ascii="Times New Roman" w:hAnsi="Times New Roman"/>
          <w:bCs/>
        </w:rPr>
        <w:t xml:space="preserve">U.S. Pavilion, sited in the Giardini, </w:t>
      </w:r>
      <w:r w:rsidRPr="00B35676">
        <w:rPr>
          <w:rFonts w:ascii="Times New Roman" w:hAnsi="Times New Roman"/>
          <w:bCs/>
        </w:rPr>
        <w:t xml:space="preserve">by </w:t>
      </w:r>
      <w:r>
        <w:rPr>
          <w:rFonts w:ascii="Times New Roman" w:hAnsi="Times New Roman"/>
          <w:bCs/>
        </w:rPr>
        <w:t xml:space="preserve">boat or </w:t>
      </w:r>
      <w:r w:rsidRPr="00B35676">
        <w:rPr>
          <w:rFonts w:ascii="Times New Roman" w:hAnsi="Times New Roman"/>
          <w:bCs/>
        </w:rPr>
        <w:t xml:space="preserve">barge. </w:t>
      </w:r>
      <w:r>
        <w:rPr>
          <w:rFonts w:ascii="Times New Roman" w:hAnsi="Times New Roman"/>
          <w:bCs/>
        </w:rPr>
        <w:t xml:space="preserve"> </w:t>
      </w:r>
      <w:r w:rsidRPr="00B35676">
        <w:rPr>
          <w:rFonts w:ascii="Times New Roman" w:hAnsi="Times New Roman"/>
          <w:bCs/>
        </w:rPr>
        <w:t>B</w:t>
      </w:r>
      <w:r>
        <w:rPr>
          <w:rFonts w:ascii="Times New Roman" w:hAnsi="Times New Roman"/>
          <w:bCs/>
        </w:rPr>
        <w:t xml:space="preserve">oats </w:t>
      </w:r>
      <w:r w:rsidRPr="00B35676">
        <w:rPr>
          <w:rFonts w:ascii="Times New Roman" w:hAnsi="Times New Roman"/>
          <w:bCs/>
        </w:rPr>
        <w:t>with cranes at present cost a minimum of $</w:t>
      </w:r>
      <w:r>
        <w:rPr>
          <w:rFonts w:ascii="Times New Roman" w:hAnsi="Times New Roman"/>
          <w:bCs/>
        </w:rPr>
        <w:t>3</w:t>
      </w:r>
      <w:r w:rsidRPr="00B35676">
        <w:rPr>
          <w:rFonts w:ascii="Times New Roman" w:hAnsi="Times New Roman"/>
          <w:bCs/>
        </w:rPr>
        <w:t>,</w:t>
      </w:r>
      <w:r>
        <w:rPr>
          <w:rFonts w:ascii="Times New Roman" w:hAnsi="Times New Roman"/>
          <w:bCs/>
          <w:lang w:val="en-US"/>
        </w:rPr>
        <w:t>3</w:t>
      </w:r>
      <w:r w:rsidRPr="00B35676">
        <w:rPr>
          <w:rFonts w:ascii="Times New Roman" w:hAnsi="Times New Roman"/>
          <w:bCs/>
        </w:rPr>
        <w:t xml:space="preserve">00 per use. </w:t>
      </w:r>
      <w:r>
        <w:rPr>
          <w:rFonts w:ascii="Times New Roman" w:hAnsi="Times New Roman"/>
          <w:bCs/>
        </w:rPr>
        <w:t xml:space="preserve"> Barges with cranes cost twice as much</w:t>
      </w:r>
      <w:r>
        <w:rPr>
          <w:rFonts w:ascii="Times New Roman" w:hAnsi="Times New Roman"/>
          <w:bCs/>
          <w:lang w:val="en-US"/>
        </w:rPr>
        <w:t>, depending on the number of crates.</w:t>
      </w:r>
      <w:r>
        <w:rPr>
          <w:rFonts w:ascii="Times New Roman" w:hAnsi="Times New Roman"/>
          <w:bCs/>
        </w:rPr>
        <w:t xml:space="preserve">  </w:t>
      </w:r>
      <w:r w:rsidRPr="00B35676">
        <w:rPr>
          <w:rFonts w:ascii="Times New Roman" w:hAnsi="Times New Roman"/>
          <w:bCs/>
        </w:rPr>
        <w:t>Depending on the weight, volume and time sensitivity of the shipment, multiple barges/cranes may be required.</w:t>
      </w:r>
    </w:p>
    <w:p w:rsidRPr="00AC4210" w:rsidR="000D59B8" w:rsidP="000D59B8" w:rsidRDefault="000D59B8" w14:paraId="7D0ACD10" w14:textId="77777777">
      <w:pPr>
        <w:pStyle w:val="BodyText"/>
        <w:widowControl/>
        <w:tabs>
          <w:tab w:val="left" w:pos="720"/>
        </w:tabs>
        <w:autoSpaceDE/>
        <w:autoSpaceDN/>
        <w:adjustRightInd/>
        <w:ind w:left="360"/>
        <w:rPr>
          <w:rFonts w:ascii="Times New Roman" w:hAnsi="Times New Roman"/>
          <w:bCs/>
          <w:sz w:val="12"/>
          <w:szCs w:val="12"/>
        </w:rPr>
      </w:pPr>
    </w:p>
    <w:p w:rsidR="000D59B8" w:rsidP="000D59B8" w:rsidRDefault="000D59B8" w14:paraId="2269DC2B" w14:textId="77777777">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Storage is not available at the </w:t>
      </w:r>
      <w:r>
        <w:rPr>
          <w:rFonts w:ascii="Times New Roman" w:hAnsi="Times New Roman"/>
          <w:bCs/>
        </w:rPr>
        <w:t xml:space="preserve">U.S. </w:t>
      </w:r>
      <w:r w:rsidRPr="00B35676">
        <w:rPr>
          <w:rFonts w:ascii="Times New Roman" w:hAnsi="Times New Roman"/>
          <w:bCs/>
        </w:rPr>
        <w:t>Pavilion.  Crates must be stored off site at an approximate cost $1,500</w:t>
      </w:r>
      <w:r>
        <w:rPr>
          <w:rFonts w:ascii="Times New Roman" w:hAnsi="Times New Roman"/>
          <w:bCs/>
        </w:rPr>
        <w:t xml:space="preserve"> - $2000</w:t>
      </w:r>
      <w:r w:rsidRPr="00B35676">
        <w:rPr>
          <w:rFonts w:ascii="Times New Roman" w:hAnsi="Times New Roman"/>
          <w:bCs/>
        </w:rPr>
        <w:t>.</w:t>
      </w:r>
      <w:r>
        <w:rPr>
          <w:rFonts w:ascii="Times New Roman" w:hAnsi="Times New Roman"/>
          <w:bCs/>
        </w:rPr>
        <w:t xml:space="preserve">  These costs are only approximate.  The exhibitor will need to obtain more accurate estimates once the number and size of crates are known and for how long they will be stored.</w:t>
      </w:r>
    </w:p>
    <w:p w:rsidRPr="00AC4210" w:rsidR="000D59B8" w:rsidP="000D59B8" w:rsidRDefault="000D59B8" w14:paraId="5230331D" w14:textId="77777777">
      <w:pPr>
        <w:pStyle w:val="BodyText"/>
        <w:widowControl/>
        <w:tabs>
          <w:tab w:val="left" w:pos="720"/>
        </w:tabs>
        <w:autoSpaceDE/>
        <w:autoSpaceDN/>
        <w:adjustRightInd/>
        <w:ind w:left="360"/>
        <w:rPr>
          <w:rFonts w:ascii="Times New Roman" w:hAnsi="Times New Roman"/>
          <w:bCs/>
          <w:sz w:val="12"/>
          <w:szCs w:val="12"/>
        </w:rPr>
      </w:pPr>
    </w:p>
    <w:p w:rsidR="000D59B8" w:rsidP="000D59B8" w:rsidRDefault="000D59B8" w14:paraId="1E25C30B" w14:textId="77777777">
      <w:pPr>
        <w:pStyle w:val="BodyText"/>
        <w:widowControl/>
        <w:numPr>
          <w:ilvl w:val="1"/>
          <w:numId w:val="3"/>
        </w:numPr>
        <w:autoSpaceDE/>
        <w:autoSpaceDN/>
        <w:adjustRightInd/>
        <w:ind w:left="360"/>
        <w:rPr>
          <w:rFonts w:ascii="Times New Roman" w:hAnsi="Times New Roman"/>
          <w:bCs/>
        </w:rPr>
      </w:pPr>
      <w:r w:rsidRPr="0006088B">
        <w:rPr>
          <w:rFonts w:ascii="Times New Roman" w:hAnsi="Times New Roman"/>
          <w:bCs/>
        </w:rPr>
        <w:t xml:space="preserve">The U.S. Pavilion has a set of standard light fixtures (specifications are available on request).  If specialized fixtures are required, the cost to purchase/install new/different ones should be included in the budget.  The budget should include a sum for replacement light bulbs (a four month supply) and electricians, if required. </w:t>
      </w:r>
    </w:p>
    <w:p w:rsidRPr="00957C6A" w:rsidR="000D59B8" w:rsidP="000D59B8" w:rsidRDefault="000D59B8" w14:paraId="29B838DE" w14:textId="77777777">
      <w:pPr>
        <w:pStyle w:val="BodyText"/>
        <w:widowControl/>
        <w:autoSpaceDE/>
        <w:autoSpaceDN/>
        <w:adjustRightInd/>
        <w:ind w:left="360"/>
        <w:rPr>
          <w:rFonts w:ascii="Times New Roman" w:hAnsi="Times New Roman"/>
          <w:bCs/>
          <w:sz w:val="12"/>
          <w:szCs w:val="12"/>
        </w:rPr>
      </w:pPr>
    </w:p>
    <w:p w:rsidRPr="00D75E1F" w:rsidR="000D59B8" w:rsidP="000D59B8" w:rsidRDefault="000D59B8" w14:paraId="1B6A5526" w14:textId="77777777">
      <w:pPr>
        <w:pStyle w:val="BodyText"/>
        <w:widowControl/>
        <w:numPr>
          <w:ilvl w:val="0"/>
          <w:numId w:val="2"/>
        </w:numPr>
        <w:tabs>
          <w:tab w:val="left" w:pos="360"/>
        </w:tabs>
        <w:autoSpaceDE/>
        <w:autoSpaceDN/>
        <w:adjustRightInd/>
        <w:ind w:left="360"/>
        <w:rPr>
          <w:rFonts w:ascii="Times New Roman" w:hAnsi="Times New Roman"/>
          <w:bCs/>
        </w:rPr>
      </w:pPr>
      <w:r w:rsidRPr="00D75E1F">
        <w:rPr>
          <w:rFonts w:ascii="Times New Roman" w:hAnsi="Times New Roman"/>
          <w:bCs/>
        </w:rPr>
        <w:t>Two months prior to the exhibition opening, it is necessary to file a request for public access to the U.S. Pavilion.  This fee is variable depending on how much work is done to make the exhibit viable.  Proposals should allocate $5,000 - $6,</w:t>
      </w:r>
      <w:r>
        <w:rPr>
          <w:rFonts w:ascii="Times New Roman" w:hAnsi="Times New Roman"/>
          <w:bCs/>
        </w:rPr>
        <w:t>5</w:t>
      </w:r>
      <w:r w:rsidRPr="00D75E1F">
        <w:rPr>
          <w:rFonts w:ascii="Times New Roman" w:hAnsi="Times New Roman"/>
          <w:bCs/>
        </w:rPr>
        <w:t xml:space="preserve">00 for related fees. </w:t>
      </w:r>
    </w:p>
    <w:p w:rsidRPr="00AC4210" w:rsidR="000D59B8" w:rsidP="000D59B8" w:rsidRDefault="000D59B8" w14:paraId="595144A1" w14:textId="77777777">
      <w:pPr>
        <w:pStyle w:val="BodyText"/>
        <w:widowControl/>
        <w:tabs>
          <w:tab w:val="left" w:pos="720"/>
        </w:tabs>
        <w:autoSpaceDE/>
        <w:autoSpaceDN/>
        <w:adjustRightInd/>
        <w:ind w:left="360"/>
        <w:rPr>
          <w:rFonts w:ascii="Times New Roman" w:hAnsi="Times New Roman"/>
          <w:bCs/>
          <w:sz w:val="12"/>
          <w:szCs w:val="12"/>
        </w:rPr>
      </w:pPr>
    </w:p>
    <w:p w:rsidR="000D59B8" w:rsidP="000D59B8" w:rsidRDefault="000D59B8" w14:paraId="1DC2CCAD" w14:textId="77777777">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Local labor is generally hired at a cost of </w:t>
      </w:r>
      <w:r>
        <w:rPr>
          <w:rFonts w:ascii="Times New Roman" w:hAnsi="Times New Roman"/>
          <w:bCs/>
        </w:rPr>
        <w:t>$52-65</w:t>
      </w:r>
      <w:r w:rsidRPr="00B35676">
        <w:rPr>
          <w:rFonts w:ascii="Times New Roman" w:hAnsi="Times New Roman"/>
          <w:bCs/>
        </w:rPr>
        <w:t xml:space="preserve">/hour, depending on the skills needed. </w:t>
      </w:r>
      <w:r>
        <w:rPr>
          <w:rFonts w:ascii="Times New Roman" w:hAnsi="Times New Roman"/>
          <w:bCs/>
          <w:lang w:val="en-US"/>
        </w:rPr>
        <w:t xml:space="preserve"> As an example, hiring an electrician may cost $30/40 per hour plus 22% VAT.</w:t>
      </w:r>
    </w:p>
    <w:p w:rsidRPr="00AC4210" w:rsidR="000D59B8" w:rsidP="000D59B8" w:rsidRDefault="000D59B8" w14:paraId="5532C9CF" w14:textId="77777777">
      <w:pPr>
        <w:pStyle w:val="BodyText"/>
        <w:widowControl/>
        <w:tabs>
          <w:tab w:val="left" w:pos="720"/>
        </w:tabs>
        <w:autoSpaceDE/>
        <w:autoSpaceDN/>
        <w:adjustRightInd/>
        <w:ind w:left="360"/>
        <w:rPr>
          <w:rFonts w:ascii="Times New Roman" w:hAnsi="Times New Roman"/>
          <w:bCs/>
          <w:sz w:val="12"/>
          <w:szCs w:val="12"/>
        </w:rPr>
      </w:pPr>
    </w:p>
    <w:p w:rsidRPr="00236464" w:rsidR="000D59B8" w:rsidP="000D59B8" w:rsidRDefault="000D59B8" w14:paraId="1874F68C" w14:textId="77777777">
      <w:pPr>
        <w:pStyle w:val="BodyText"/>
        <w:widowControl/>
        <w:numPr>
          <w:ilvl w:val="0"/>
          <w:numId w:val="1"/>
        </w:numPr>
        <w:autoSpaceDE/>
        <w:autoSpaceDN/>
        <w:adjustRightInd/>
        <w:ind w:left="360"/>
        <w:rPr>
          <w:rFonts w:ascii="Times New Roman" w:hAnsi="Times New Roman"/>
        </w:rPr>
      </w:pPr>
      <w:r w:rsidRPr="00B35676">
        <w:rPr>
          <w:rFonts w:ascii="Times New Roman" w:hAnsi="Times New Roman"/>
          <w:bCs/>
        </w:rPr>
        <w:t xml:space="preserve">If </w:t>
      </w:r>
      <w:r>
        <w:rPr>
          <w:rFonts w:ascii="Times New Roman" w:hAnsi="Times New Roman"/>
          <w:bCs/>
        </w:rPr>
        <w:t xml:space="preserve">U.S. </w:t>
      </w:r>
      <w:r w:rsidRPr="00B35676">
        <w:rPr>
          <w:rFonts w:ascii="Times New Roman" w:hAnsi="Times New Roman"/>
          <w:bCs/>
        </w:rPr>
        <w:t>Pavilion modification or architectural work</w:t>
      </w:r>
      <w:r>
        <w:rPr>
          <w:rFonts w:ascii="Times New Roman" w:hAnsi="Times New Roman"/>
          <w:bCs/>
        </w:rPr>
        <w:t xml:space="preserve"> is applicable,</w:t>
      </w:r>
      <w:r w:rsidRPr="00B35676">
        <w:rPr>
          <w:rFonts w:ascii="Times New Roman" w:hAnsi="Times New Roman"/>
          <w:bCs/>
        </w:rPr>
        <w:t xml:space="preserve"> please include costs for local architects/engineers and costs associated with obtaining permits. </w:t>
      </w:r>
      <w:r>
        <w:rPr>
          <w:rFonts w:ascii="Times New Roman" w:hAnsi="Times New Roman"/>
          <w:bCs/>
          <w:lang w:val="en-US"/>
        </w:rPr>
        <w:t xml:space="preserve"> The Biennale usually calls for Italian registered architects or engineers </w:t>
      </w:r>
      <w:r w:rsidRPr="00B35676">
        <w:rPr>
          <w:rFonts w:ascii="Times New Roman" w:hAnsi="Times New Roman"/>
          <w:bCs/>
        </w:rPr>
        <w:t xml:space="preserve">(Assistance in obtaining these estimates is available on request). </w:t>
      </w:r>
    </w:p>
    <w:p w:rsidRPr="00AC4210" w:rsidR="000D59B8" w:rsidP="000D59B8" w:rsidRDefault="000D59B8" w14:paraId="5A23255C" w14:textId="77777777">
      <w:pPr>
        <w:pStyle w:val="ListParagraph"/>
        <w:tabs>
          <w:tab w:val="left" w:pos="720"/>
        </w:tabs>
        <w:ind w:left="360"/>
        <w:rPr>
          <w:sz w:val="12"/>
          <w:szCs w:val="12"/>
        </w:rPr>
      </w:pPr>
    </w:p>
    <w:p w:rsidRPr="00236464" w:rsidR="000D59B8" w:rsidP="000D59B8" w:rsidRDefault="000D59B8" w14:paraId="115D25B9" w14:textId="77777777">
      <w:pPr>
        <w:pStyle w:val="BodyText"/>
        <w:widowControl/>
        <w:numPr>
          <w:ilvl w:val="0"/>
          <w:numId w:val="1"/>
        </w:numPr>
        <w:autoSpaceDE/>
        <w:autoSpaceDN/>
        <w:adjustRightInd/>
        <w:ind w:left="360"/>
        <w:rPr>
          <w:rFonts w:ascii="Times New Roman" w:hAnsi="Times New Roman"/>
        </w:rPr>
      </w:pPr>
      <w:r w:rsidRPr="00B35676">
        <w:rPr>
          <w:rFonts w:ascii="Times New Roman" w:hAnsi="Times New Roman"/>
          <w:bCs/>
        </w:rPr>
        <w:t xml:space="preserve">If the exhibition requires temporary modifications to the interior or exterior of the U.S. Pavilion, the budget must include costs for all expenses associated with the return of the </w:t>
      </w:r>
      <w:r>
        <w:rPr>
          <w:rFonts w:ascii="Times New Roman" w:hAnsi="Times New Roman"/>
          <w:bCs/>
        </w:rPr>
        <w:t xml:space="preserve">U.S. </w:t>
      </w:r>
      <w:r w:rsidRPr="00B35676">
        <w:rPr>
          <w:rFonts w:ascii="Times New Roman" w:hAnsi="Times New Roman"/>
          <w:bCs/>
        </w:rPr>
        <w:t>Pavilion to its original condition.</w:t>
      </w:r>
    </w:p>
    <w:p w:rsidRPr="00AC4210" w:rsidR="000D59B8" w:rsidP="000D59B8" w:rsidRDefault="000D59B8" w14:paraId="3D7CE1E1" w14:textId="77777777">
      <w:pPr>
        <w:pStyle w:val="BodyText"/>
        <w:widowControl/>
        <w:tabs>
          <w:tab w:val="left" w:pos="720"/>
        </w:tabs>
        <w:autoSpaceDE/>
        <w:autoSpaceDN/>
        <w:adjustRightInd/>
        <w:ind w:left="360"/>
        <w:rPr>
          <w:rFonts w:ascii="Times New Roman" w:hAnsi="Times New Roman"/>
          <w:sz w:val="12"/>
          <w:szCs w:val="12"/>
        </w:rPr>
      </w:pPr>
    </w:p>
    <w:p w:rsidR="000D59B8" w:rsidP="000D59B8" w:rsidRDefault="000D59B8" w14:paraId="7AF24D00" w14:textId="77777777">
      <w:pPr>
        <w:pStyle w:val="BodyText"/>
        <w:widowControl/>
        <w:numPr>
          <w:ilvl w:val="0"/>
          <w:numId w:val="1"/>
        </w:numPr>
        <w:autoSpaceDE/>
        <w:autoSpaceDN/>
        <w:adjustRightInd/>
        <w:ind w:left="360"/>
        <w:rPr>
          <w:rFonts w:ascii="Times New Roman" w:hAnsi="Times New Roman"/>
          <w:bCs/>
        </w:rPr>
      </w:pPr>
      <w:r w:rsidRPr="005F7640">
        <w:rPr>
          <w:rFonts w:ascii="Times New Roman" w:hAnsi="Times New Roman"/>
          <w:bCs/>
        </w:rPr>
        <w:t xml:space="preserve">Painting of the </w:t>
      </w:r>
      <w:r>
        <w:rPr>
          <w:rFonts w:ascii="Times New Roman" w:hAnsi="Times New Roman"/>
          <w:bCs/>
        </w:rPr>
        <w:t xml:space="preserve">U.S. </w:t>
      </w:r>
      <w:r w:rsidRPr="005F7640">
        <w:rPr>
          <w:rFonts w:ascii="Times New Roman" w:hAnsi="Times New Roman"/>
          <w:bCs/>
        </w:rPr>
        <w:t xml:space="preserve">Pavilion for exhibition requirements and re-painting at the exhibition end to restore the </w:t>
      </w:r>
      <w:r>
        <w:rPr>
          <w:rFonts w:ascii="Times New Roman" w:hAnsi="Times New Roman"/>
          <w:bCs/>
        </w:rPr>
        <w:t xml:space="preserve">U.S. </w:t>
      </w:r>
      <w:r w:rsidRPr="005F7640">
        <w:rPr>
          <w:rFonts w:ascii="Times New Roman" w:hAnsi="Times New Roman"/>
          <w:bCs/>
        </w:rPr>
        <w:t>Pavilion to its original condition must be budgeted.</w:t>
      </w:r>
    </w:p>
    <w:p w:rsidRPr="005F7640" w:rsidR="000D59B8" w:rsidP="000D59B8" w:rsidRDefault="000D59B8" w14:paraId="3C80F827" w14:textId="77777777">
      <w:pPr>
        <w:pStyle w:val="ListParagraph"/>
        <w:tabs>
          <w:tab w:val="left" w:pos="720"/>
        </w:tabs>
        <w:ind w:left="360"/>
        <w:rPr>
          <w:bCs/>
          <w:sz w:val="12"/>
          <w:szCs w:val="12"/>
        </w:rPr>
      </w:pPr>
    </w:p>
    <w:p w:rsidRPr="005F7640" w:rsidR="000D59B8" w:rsidP="000D59B8" w:rsidRDefault="000D59B8" w14:paraId="3ABCD373" w14:textId="77777777">
      <w:pPr>
        <w:pStyle w:val="BodyText"/>
        <w:widowControl/>
        <w:numPr>
          <w:ilvl w:val="0"/>
          <w:numId w:val="1"/>
        </w:numPr>
        <w:autoSpaceDE/>
        <w:autoSpaceDN/>
        <w:adjustRightInd/>
        <w:ind w:left="360"/>
        <w:rPr>
          <w:rFonts w:ascii="Times New Roman" w:hAnsi="Times New Roman"/>
          <w:bCs/>
        </w:rPr>
      </w:pPr>
      <w:r w:rsidRPr="005F7640">
        <w:rPr>
          <w:rFonts w:ascii="Times New Roman" w:hAnsi="Times New Roman"/>
          <w:bCs/>
        </w:rPr>
        <w:t>Upon selection, curators will meet with the Peggy Guggenheim Collection</w:t>
      </w:r>
      <w:r>
        <w:rPr>
          <w:rFonts w:ascii="Times New Roman" w:hAnsi="Times New Roman"/>
          <w:bCs/>
        </w:rPr>
        <w:t xml:space="preserve"> staff</w:t>
      </w:r>
      <w:r w:rsidRPr="005F7640">
        <w:rPr>
          <w:rFonts w:ascii="Times New Roman" w:hAnsi="Times New Roman"/>
          <w:bCs/>
        </w:rPr>
        <w:t xml:space="preserve">, review actual project needs and develop a revised budget.  Any sums required over and above the line item allocations will be the responsibility of the curator and sponsoring organization. </w:t>
      </w:r>
    </w:p>
    <w:p w:rsidRPr="000918C0" w:rsidR="000D59B8" w:rsidP="000D59B8" w:rsidRDefault="000D59B8" w14:paraId="7908B01A" w14:textId="77777777">
      <w:pPr>
        <w:pStyle w:val="BodyText"/>
        <w:tabs>
          <w:tab w:val="left" w:pos="720"/>
          <w:tab w:val="num" w:pos="1080"/>
        </w:tabs>
        <w:ind w:left="360"/>
        <w:rPr>
          <w:rFonts w:ascii="Times New Roman" w:hAnsi="Times New Roman"/>
          <w:bCs/>
          <w:sz w:val="12"/>
          <w:szCs w:val="12"/>
        </w:rPr>
      </w:pPr>
    </w:p>
    <w:p w:rsidRPr="00617943" w:rsidR="000D59B8" w:rsidP="000D59B8" w:rsidRDefault="000D59B8" w14:paraId="5D58C0AB" w14:textId="77777777">
      <w:pPr>
        <w:pStyle w:val="BodyText"/>
        <w:widowControl/>
        <w:numPr>
          <w:ilvl w:val="0"/>
          <w:numId w:val="1"/>
        </w:numPr>
        <w:tabs>
          <w:tab w:val="left" w:pos="360"/>
        </w:tabs>
        <w:autoSpaceDE/>
        <w:autoSpaceDN/>
        <w:adjustRightInd/>
        <w:ind w:left="360"/>
        <w:rPr>
          <w:rFonts w:ascii="Times New Roman" w:hAnsi="Times New Roman"/>
          <w:bCs/>
        </w:rPr>
      </w:pPr>
      <w:r w:rsidRPr="00617943">
        <w:rPr>
          <w:rFonts w:ascii="Times New Roman" w:hAnsi="Times New Roman"/>
          <w:bCs/>
        </w:rPr>
        <w:t xml:space="preserve">The U.S. Pavilion (together with all the other national Pavilions in the Giardini) was listed in 1998 as a national historic building. </w:t>
      </w:r>
      <w:r>
        <w:rPr>
          <w:rFonts w:ascii="Times New Roman" w:hAnsi="Times New Roman"/>
          <w:bCs/>
        </w:rPr>
        <w:t xml:space="preserve"> </w:t>
      </w:r>
      <w:r w:rsidRPr="00617943">
        <w:rPr>
          <w:rFonts w:ascii="Times New Roman" w:hAnsi="Times New Roman"/>
          <w:bCs/>
        </w:rPr>
        <w:t>Consequently</w:t>
      </w:r>
      <w:r>
        <w:rPr>
          <w:rFonts w:ascii="Times New Roman" w:hAnsi="Times New Roman"/>
          <w:bCs/>
        </w:rPr>
        <w:t>,</w:t>
      </w:r>
      <w:r w:rsidRPr="00617943">
        <w:rPr>
          <w:rFonts w:ascii="Times New Roman" w:hAnsi="Times New Roman"/>
          <w:bCs/>
        </w:rPr>
        <w:t xml:space="preserve"> permanent structural alterations to the </w:t>
      </w:r>
      <w:r>
        <w:rPr>
          <w:rFonts w:ascii="Times New Roman" w:hAnsi="Times New Roman"/>
          <w:bCs/>
        </w:rPr>
        <w:t xml:space="preserve">U.S. </w:t>
      </w:r>
      <w:r w:rsidRPr="00617943">
        <w:rPr>
          <w:rFonts w:ascii="Times New Roman" w:hAnsi="Times New Roman"/>
          <w:bCs/>
        </w:rPr>
        <w:t>Pavilion are not possible, and temporary alterations require six months minimum lead-time for obtaining necessary permissions in Venice</w:t>
      </w:r>
      <w:r>
        <w:rPr>
          <w:rFonts w:ascii="Times New Roman" w:hAnsi="Times New Roman"/>
          <w:bCs/>
        </w:rPr>
        <w:t>, Italy</w:t>
      </w:r>
      <w:r w:rsidRPr="00617943">
        <w:rPr>
          <w:rFonts w:ascii="Times New Roman" w:hAnsi="Times New Roman"/>
          <w:bCs/>
        </w:rPr>
        <w:t xml:space="preserve">.  </w:t>
      </w:r>
    </w:p>
    <w:p w:rsidRPr="00AC4210" w:rsidR="000D59B8" w:rsidP="000D59B8" w:rsidRDefault="000D59B8" w14:paraId="30E43744" w14:textId="77777777">
      <w:pPr>
        <w:pStyle w:val="BodyText"/>
        <w:tabs>
          <w:tab w:val="left" w:pos="720"/>
          <w:tab w:val="left" w:pos="1080"/>
        </w:tabs>
        <w:ind w:left="360" w:hanging="360"/>
        <w:rPr>
          <w:rFonts w:ascii="Times New Roman" w:hAnsi="Times New Roman"/>
          <w:sz w:val="12"/>
          <w:szCs w:val="12"/>
          <w:u w:val="single"/>
        </w:rPr>
      </w:pPr>
    </w:p>
    <w:p w:rsidRPr="00617943" w:rsidR="000D59B8" w:rsidP="000D59B8" w:rsidRDefault="000D59B8" w14:paraId="3E28E8B2" w14:textId="77777777">
      <w:pPr>
        <w:pStyle w:val="BodyText"/>
        <w:widowControl/>
        <w:numPr>
          <w:ilvl w:val="0"/>
          <w:numId w:val="1"/>
        </w:numPr>
        <w:tabs>
          <w:tab w:val="left" w:pos="360"/>
        </w:tabs>
        <w:autoSpaceDE/>
        <w:autoSpaceDN/>
        <w:adjustRightInd/>
        <w:ind w:left="360"/>
        <w:rPr>
          <w:rFonts w:ascii="Times New Roman" w:hAnsi="Times New Roman"/>
          <w:bCs/>
        </w:rPr>
      </w:pPr>
      <w:r w:rsidRPr="00617943">
        <w:rPr>
          <w:rFonts w:ascii="Times New Roman" w:hAnsi="Times New Roman"/>
          <w:bCs/>
        </w:rPr>
        <w:t>Equipment (such as audio-visual) and other exhibition materials (signage, banner</w:t>
      </w:r>
      <w:r>
        <w:rPr>
          <w:rFonts w:ascii="Times New Roman" w:hAnsi="Times New Roman"/>
          <w:bCs/>
        </w:rPr>
        <w:t>s</w:t>
      </w:r>
      <w:r w:rsidRPr="00617943">
        <w:rPr>
          <w:rFonts w:ascii="Times New Roman" w:hAnsi="Times New Roman"/>
          <w:bCs/>
        </w:rPr>
        <w:t xml:space="preserve">, bases, tools, and hardware) can be acquired in the U.S. and shipped to Venice or alternatively rented or purchased in Italy. </w:t>
      </w:r>
      <w:r>
        <w:rPr>
          <w:rFonts w:ascii="Times New Roman" w:hAnsi="Times New Roman"/>
          <w:bCs/>
        </w:rPr>
        <w:t xml:space="preserve"> A</w:t>
      </w:r>
      <w:r w:rsidRPr="00617943">
        <w:rPr>
          <w:rFonts w:ascii="Times New Roman" w:hAnsi="Times New Roman"/>
          <w:bCs/>
        </w:rPr>
        <w:t xml:space="preserve">ll imported materials must be declared whether permanent or temporary, and if temporary, re-exportation is mandatory. </w:t>
      </w:r>
      <w:r>
        <w:rPr>
          <w:rFonts w:ascii="Times New Roman" w:hAnsi="Times New Roman"/>
          <w:bCs/>
        </w:rPr>
        <w:t xml:space="preserve"> </w:t>
      </w:r>
      <w:r w:rsidRPr="00617943">
        <w:rPr>
          <w:rFonts w:ascii="Times New Roman" w:hAnsi="Times New Roman"/>
          <w:bCs/>
        </w:rPr>
        <w:t xml:space="preserve">It </w:t>
      </w:r>
      <w:r w:rsidRPr="00CD5CAB">
        <w:rPr>
          <w:rFonts w:ascii="Times New Roman" w:hAnsi="Times New Roman"/>
          <w:b/>
          <w:bCs/>
        </w:rPr>
        <w:t>may be more cost-effective to pay modest customs charges on materials entering Italy</w:t>
      </w:r>
      <w:r w:rsidRPr="00617943">
        <w:rPr>
          <w:rFonts w:ascii="Times New Roman" w:hAnsi="Times New Roman"/>
          <w:bCs/>
        </w:rPr>
        <w:t xml:space="preserve"> than to pay for return shipping to the U.S.  Please consult an international freight forwarder for information and rates for customs duties.</w:t>
      </w:r>
    </w:p>
    <w:p w:rsidRPr="00295E28" w:rsidR="000D59B8" w:rsidP="000D59B8" w:rsidRDefault="000D59B8" w14:paraId="4273C8F5" w14:textId="77777777">
      <w:pPr>
        <w:pStyle w:val="BodyText"/>
        <w:tabs>
          <w:tab w:val="left" w:pos="720"/>
          <w:tab w:val="left" w:pos="1080"/>
        </w:tabs>
        <w:ind w:left="360" w:hanging="360"/>
        <w:rPr>
          <w:rFonts w:ascii="Times New Roman" w:hAnsi="Times New Roman"/>
          <w:bCs/>
          <w:sz w:val="12"/>
          <w:szCs w:val="12"/>
        </w:rPr>
      </w:pPr>
    </w:p>
    <w:p w:rsidRPr="00617943" w:rsidR="000D59B8" w:rsidP="000D59B8" w:rsidRDefault="000D59B8" w14:paraId="6EF1461A" w14:textId="77777777">
      <w:pPr>
        <w:pStyle w:val="BodyText"/>
        <w:widowControl/>
        <w:numPr>
          <w:ilvl w:val="0"/>
          <w:numId w:val="1"/>
        </w:numPr>
        <w:tabs>
          <w:tab w:val="left" w:pos="360"/>
        </w:tabs>
        <w:autoSpaceDE/>
        <w:autoSpaceDN/>
        <w:adjustRightInd/>
        <w:ind w:left="360"/>
        <w:rPr>
          <w:rFonts w:ascii="Times New Roman" w:hAnsi="Times New Roman"/>
          <w:bCs/>
        </w:rPr>
      </w:pPr>
      <w:r w:rsidRPr="00617943">
        <w:rPr>
          <w:rFonts w:ascii="Times New Roman" w:hAnsi="Times New Roman"/>
          <w:bCs/>
        </w:rPr>
        <w:t>All materials employed in the exhibition installation require fire safety certification or an EU certificate.</w:t>
      </w:r>
    </w:p>
    <w:p w:rsidRPr="00AC4210" w:rsidR="000D59B8" w:rsidP="000D59B8" w:rsidRDefault="000D59B8" w14:paraId="391B5140" w14:textId="77777777">
      <w:pPr>
        <w:pStyle w:val="BodyText"/>
        <w:tabs>
          <w:tab w:val="left" w:pos="720"/>
          <w:tab w:val="left" w:pos="1080"/>
        </w:tabs>
        <w:ind w:left="360" w:hanging="360"/>
        <w:rPr>
          <w:rFonts w:ascii="Times New Roman" w:hAnsi="Times New Roman"/>
          <w:bCs/>
          <w:sz w:val="12"/>
          <w:szCs w:val="12"/>
        </w:rPr>
      </w:pPr>
    </w:p>
    <w:p w:rsidR="000D59B8" w:rsidP="000D59B8" w:rsidRDefault="000D59B8" w14:paraId="6808DD30" w14:textId="77777777">
      <w:pPr>
        <w:pStyle w:val="BodyText"/>
        <w:widowControl/>
        <w:numPr>
          <w:ilvl w:val="0"/>
          <w:numId w:val="1"/>
        </w:numPr>
        <w:tabs>
          <w:tab w:val="left" w:pos="360"/>
          <w:tab w:val="left" w:pos="720"/>
        </w:tabs>
        <w:autoSpaceDE/>
        <w:autoSpaceDN/>
        <w:adjustRightInd/>
        <w:ind w:left="360"/>
        <w:rPr>
          <w:rFonts w:ascii="Times New Roman" w:hAnsi="Times New Roman"/>
          <w:bCs/>
        </w:rPr>
      </w:pPr>
      <w:r w:rsidRPr="00617943">
        <w:rPr>
          <w:rFonts w:ascii="Times New Roman" w:hAnsi="Times New Roman"/>
          <w:bCs/>
        </w:rPr>
        <w:t xml:space="preserve"> The Pavilion has climate control, burglar and fire alarms. The Pavilion uses 220v alternating current (this can be increased to 380v if required).</w:t>
      </w:r>
    </w:p>
    <w:p w:rsidRPr="00AC4210" w:rsidR="000D59B8" w:rsidP="000D59B8" w:rsidRDefault="000D59B8" w14:paraId="371A6B95" w14:textId="77777777">
      <w:pPr>
        <w:pStyle w:val="BodyText"/>
        <w:widowControl/>
        <w:tabs>
          <w:tab w:val="left" w:pos="720"/>
          <w:tab w:val="left" w:pos="1080"/>
        </w:tabs>
        <w:autoSpaceDE/>
        <w:autoSpaceDN/>
        <w:adjustRightInd/>
        <w:ind w:left="360"/>
        <w:rPr>
          <w:rFonts w:ascii="Times New Roman" w:hAnsi="Times New Roman"/>
          <w:bCs/>
          <w:sz w:val="12"/>
          <w:szCs w:val="12"/>
        </w:rPr>
      </w:pPr>
    </w:p>
    <w:p w:rsidR="004477FB" w:rsidP="000D59B8" w:rsidRDefault="000D59B8" w14:paraId="0B9DF13F" w14:textId="4206A073">
      <w:r w:rsidR="000D59B8">
        <w:rPr/>
        <w:t xml:space="preserve">The Department of State supports the Solomon R. Guggenheim Foundation to enable the staff of the Peggy Guggenheim Collection </w:t>
      </w:r>
      <w:r w:rsidR="000D59B8">
        <w:rPr/>
        <w:t xml:space="preserve">(PGC) </w:t>
      </w:r>
      <w:r w:rsidR="000D59B8">
        <w:rPr/>
        <w:t>in Venice to assist curators and artists</w:t>
      </w:r>
      <w:r w:rsidR="000D59B8">
        <w:rPr/>
        <w:t xml:space="preserve"> with the planning and installation of the U.S. exhibition.  The PGC staff may be consulted in matters concerning shipping and customs; local vendors and skilled labor, including architects and contractors; and must be consulted for any proposed alterations to the interior or exterior of the Pavilion.  Applicants who wish to consult with the PGC prior to </w:t>
      </w:r>
      <w:proofErr w:type="gramStart"/>
      <w:r w:rsidR="000D59B8">
        <w:rPr/>
        <w:t>submitting an application</w:t>
      </w:r>
      <w:proofErr w:type="gramEnd"/>
      <w:r w:rsidR="000D59B8">
        <w:rPr/>
        <w:t xml:space="preserve"> should first contact </w:t>
      </w:r>
      <w:r w:rsidR="000D59B8">
        <w:rPr/>
        <w:t xml:space="preserve">the Biennale Program Officer </w:t>
      </w:r>
      <w:r w:rsidR="000D59B8">
        <w:rPr/>
        <w:t xml:space="preserve">at the Department of State, </w:t>
      </w:r>
      <w:hyperlink r:id="R86d12ff83bfc42f2">
        <w:r w:rsidRPr="7CCEEA5E" w:rsidR="4692BDC2">
          <w:rPr>
            <w:rStyle w:val="Hyperlink"/>
          </w:rPr>
          <w:t>DeJesseAS@state.gov</w:t>
        </w:r>
      </w:hyperlink>
      <w:r w:rsidR="4692BDC2">
        <w:rPr/>
        <w:t xml:space="preserve"> .</w:t>
      </w:r>
    </w:p>
    <w:sectPr w:rsidR="004477FB">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68AB" w:rsidP="000D59B8" w:rsidRDefault="00FB68AB" w14:paraId="2524CE5D" w14:textId="77777777">
      <w:r>
        <w:separator/>
      </w:r>
    </w:p>
  </w:endnote>
  <w:endnote w:type="continuationSeparator" w:id="0">
    <w:p w:rsidR="00FB68AB" w:rsidP="000D59B8" w:rsidRDefault="00FB68AB" w14:paraId="71398DC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68AB" w:rsidP="000D59B8" w:rsidRDefault="00FB68AB" w14:paraId="465F5843" w14:textId="77777777">
      <w:r>
        <w:separator/>
      </w:r>
    </w:p>
  </w:footnote>
  <w:footnote w:type="continuationSeparator" w:id="0">
    <w:p w:rsidR="00FB68AB" w:rsidP="000D59B8" w:rsidRDefault="00FB68AB" w14:paraId="2480E8D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61EA2"/>
    <w:multiLevelType w:val="hybridMultilevel"/>
    <w:tmpl w:val="C3D8AEF8"/>
    <w:lvl w:ilvl="0" w:tplc="5A68C58A">
      <w:numFmt w:val="bullet"/>
      <w:lvlText w:val="-"/>
      <w:lvlJc w:val="left"/>
      <w:pPr>
        <w:ind w:left="720" w:hanging="360"/>
      </w:pPr>
      <w:rPr>
        <w:rFonts w:hint="default" w:ascii="Calibri" w:hAnsi="Calibri" w:eastAsia="Times New Roman" w:cs="Courier New"/>
      </w:rPr>
    </w:lvl>
    <w:lvl w:ilvl="1" w:tplc="5A68C58A">
      <w:numFmt w:val="bullet"/>
      <w:lvlText w:val="-"/>
      <w:lvlJc w:val="left"/>
      <w:pPr>
        <w:ind w:left="1440" w:hanging="360"/>
      </w:pPr>
      <w:rPr>
        <w:rFonts w:hint="default" w:ascii="Calibri" w:hAnsi="Calibri" w:eastAsia="Times New Roman"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474312C"/>
    <w:multiLevelType w:val="hybridMultilevel"/>
    <w:tmpl w:val="F948C2F0"/>
    <w:lvl w:ilvl="0" w:tplc="5A68C58A">
      <w:numFmt w:val="bullet"/>
      <w:lvlText w:val="-"/>
      <w:lvlJc w:val="left"/>
      <w:pPr>
        <w:ind w:left="720" w:hanging="360"/>
      </w:pPr>
      <w:rPr>
        <w:rFonts w:hint="default" w:ascii="Calibri" w:hAnsi="Calibri" w:eastAsia="Times New Roman" w:cs="Courier New"/>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06019E5"/>
    <w:multiLevelType w:val="hybridMultilevel"/>
    <w:tmpl w:val="58506104"/>
    <w:lvl w:ilvl="0" w:tplc="5A68C58A">
      <w:numFmt w:val="bullet"/>
      <w:lvlText w:val="-"/>
      <w:lvlJc w:val="left"/>
      <w:pPr>
        <w:ind w:left="2160" w:hanging="360"/>
      </w:pPr>
      <w:rPr>
        <w:rFonts w:hint="default" w:ascii="Calibri" w:hAnsi="Calibri" w:eastAsia="Times New Roman"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63CB339E"/>
    <w:multiLevelType w:val="hybridMultilevel"/>
    <w:tmpl w:val="C0F036D4"/>
    <w:lvl w:ilvl="0" w:tplc="5A68C58A">
      <w:numFmt w:val="bullet"/>
      <w:lvlText w:val="-"/>
      <w:lvlJc w:val="left"/>
      <w:pPr>
        <w:ind w:left="720" w:hanging="360"/>
      </w:pPr>
      <w:rPr>
        <w:rFonts w:hint="default" w:ascii="Calibri" w:hAnsi="Calibri" w:eastAsia="Times New Roman" w:cs="Courier New"/>
      </w:rPr>
    </w:lvl>
    <w:lvl w:ilvl="1" w:tplc="5A68C58A">
      <w:numFmt w:val="bullet"/>
      <w:lvlText w:val="-"/>
      <w:lvlJc w:val="left"/>
      <w:pPr>
        <w:ind w:left="1440" w:hanging="360"/>
      </w:pPr>
      <w:rPr>
        <w:rFonts w:hint="default" w:ascii="Calibri" w:hAnsi="Calibri" w:eastAsia="Times New Roman"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69605519">
    <w:abstractNumId w:val="1"/>
  </w:num>
  <w:num w:numId="2" w16cid:durableId="1030569991">
    <w:abstractNumId w:val="2"/>
  </w:num>
  <w:num w:numId="3" w16cid:durableId="686255995">
    <w:abstractNumId w:val="0"/>
  </w:num>
  <w:num w:numId="4" w16cid:durableId="1907569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9B8"/>
    <w:rsid w:val="00070267"/>
    <w:rsid w:val="000D59B8"/>
    <w:rsid w:val="000E520C"/>
    <w:rsid w:val="002270E5"/>
    <w:rsid w:val="004477FB"/>
    <w:rsid w:val="00F92916"/>
    <w:rsid w:val="00FB68AB"/>
    <w:rsid w:val="4692BDC2"/>
    <w:rsid w:val="5F7A4AF6"/>
    <w:rsid w:val="7CCEE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D93CF"/>
  <w15:chartTrackingRefBased/>
  <w15:docId w15:val="{3531A270-E04E-40A9-B6AC-12D9A961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59B8"/>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0D59B8"/>
    <w:rPr>
      <w:color w:val="0000FF"/>
      <w:u w:val="single"/>
    </w:rPr>
  </w:style>
  <w:style w:type="paragraph" w:styleId="BodyText">
    <w:name w:val="Body Text"/>
    <w:basedOn w:val="Normal"/>
    <w:link w:val="BodyTextChar"/>
    <w:rsid w:val="000D59B8"/>
    <w:pPr>
      <w:widowControl w:val="0"/>
      <w:autoSpaceDE w:val="0"/>
      <w:autoSpaceDN w:val="0"/>
      <w:adjustRightInd w:val="0"/>
    </w:pPr>
    <w:rPr>
      <w:rFonts w:ascii="Courier New" w:hAnsi="Courier New"/>
      <w:color w:val="000000"/>
      <w:lang w:val="x-none" w:eastAsia="x-none"/>
    </w:rPr>
  </w:style>
  <w:style w:type="character" w:styleId="BodyTextChar" w:customStyle="1">
    <w:name w:val="Body Text Char"/>
    <w:basedOn w:val="DefaultParagraphFont"/>
    <w:link w:val="BodyText"/>
    <w:rsid w:val="000D59B8"/>
    <w:rPr>
      <w:rFonts w:ascii="Courier New" w:hAnsi="Courier New" w:eastAsia="Times New Roman" w:cs="Times New Roman"/>
      <w:color w:val="000000"/>
      <w:sz w:val="24"/>
      <w:szCs w:val="24"/>
      <w:lang w:val="x-none" w:eastAsia="x-none"/>
    </w:rPr>
  </w:style>
  <w:style w:type="paragraph" w:styleId="ListParagraph">
    <w:name w:val="List Paragraph"/>
    <w:basedOn w:val="Normal"/>
    <w:uiPriority w:val="34"/>
    <w:qFormat/>
    <w:rsid w:val="000D59B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mailto:DeJesseAS@state.gov" TargetMode="External" Id="R86d12ff83bfc42f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15A9CA610EA48A6985A23C5BCAA6B" ma:contentTypeVersion="4" ma:contentTypeDescription="Create a new document." ma:contentTypeScope="" ma:versionID="8c0cb1afa7da8f6e39a7c0ffbdc429fb">
  <xsd:schema xmlns:xsd="http://www.w3.org/2001/XMLSchema" xmlns:xs="http://www.w3.org/2001/XMLSchema" xmlns:p="http://schemas.microsoft.com/office/2006/metadata/properties" xmlns:ns2="0eeba94a-65fe-451c-beb3-76cb2d952a91" xmlns:ns3="19ed43d4-b9de-491e-b22e-947747d6a979" targetNamespace="http://schemas.microsoft.com/office/2006/metadata/properties" ma:root="true" ma:fieldsID="10300370041206f665eb56917a83e2ef" ns2:_="" ns3:_="">
    <xsd:import namespace="0eeba94a-65fe-451c-beb3-76cb2d952a91"/>
    <xsd:import namespace="19ed43d4-b9de-491e-b22e-947747d6a9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ba94a-65fe-451c-beb3-76cb2d952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d43d4-b9de-491e-b22e-947747d6a9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A0321-C524-4D25-B80E-0F1C36D0FFD0}"/>
</file>

<file path=customXml/itemProps2.xml><?xml version="1.0" encoding="utf-8"?>
<ds:datastoreItem xmlns:ds="http://schemas.openxmlformats.org/officeDocument/2006/customXml" ds:itemID="{E4A2442D-F09F-4A19-9820-E5B232D76A4D}"/>
</file>

<file path=customXml/itemProps3.xml><?xml version="1.0" encoding="utf-8"?>
<ds:datastoreItem xmlns:ds="http://schemas.openxmlformats.org/officeDocument/2006/customXml" ds:itemID="{E2299CE3-381D-4741-BDEC-A1EBC7E83F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Arroyo, Christine E</dc:creator>
  <keywords/>
  <dc:description/>
  <lastModifiedBy>Algeo, Allyson</lastModifiedBy>
  <revision>3</revision>
  <dcterms:created xsi:type="dcterms:W3CDTF">2023-02-01T15:21:00.0000000Z</dcterms:created>
  <dcterms:modified xsi:type="dcterms:W3CDTF">2023-02-06T18:44:58.4266414Z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ArroyoCE@state.gov</vt:lpwstr>
  </property>
  <property fmtid="{D5CDD505-2E9C-101B-9397-08002B2CF9AE}" pid="5" name="MSIP_Label_1665d9ee-429a-4d5f-97cc-cfb56e044a6e_SetDate">
    <vt:lpwstr>2019-12-12T22:09:23.1373412Z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24b9cad9-0054-4d74-be92-ec668a479d08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0x01010040515A9CA610EA48A6985A23C5BCAA6B</vt:lpwstr>
  </property>
</Properties>
</file>