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F728C" w14:textId="69F252AA" w:rsidR="00073BB5" w:rsidRPr="00065A59" w:rsidRDefault="00C61769" w:rsidP="00065A59">
      <w:pPr>
        <w:keepNext/>
        <w:tabs>
          <w:tab w:val="center" w:pos="4680"/>
        </w:tabs>
        <w:spacing w:line="264" w:lineRule="auto"/>
        <w:ind w:right="20"/>
        <w:jc w:val="center"/>
        <w:rPr>
          <w:b/>
          <w:color w:val="000000"/>
          <w:sz w:val="24"/>
          <w:szCs w:val="24"/>
        </w:rPr>
      </w:pPr>
      <w:r w:rsidRPr="00065A59">
        <w:rPr>
          <w:b/>
          <w:color w:val="000000"/>
          <w:sz w:val="24"/>
          <w:szCs w:val="24"/>
        </w:rPr>
        <w:t>U.S. Fish and Wildlife Service</w:t>
      </w:r>
    </w:p>
    <w:p w14:paraId="56DC2649" w14:textId="786279B0" w:rsidR="00F10969" w:rsidRPr="00F10969" w:rsidRDefault="00F10969" w:rsidP="00065A59">
      <w:pPr>
        <w:keepNext/>
        <w:widowControl/>
        <w:tabs>
          <w:tab w:val="center" w:pos="4680"/>
        </w:tabs>
        <w:autoSpaceDE/>
        <w:autoSpaceDN/>
        <w:spacing w:after="120" w:line="264" w:lineRule="auto"/>
        <w:ind w:right="14"/>
        <w:jc w:val="center"/>
        <w:rPr>
          <w:b/>
          <w:bCs/>
          <w:sz w:val="24"/>
          <w:szCs w:val="24"/>
          <w:highlight w:val="green"/>
          <w:lang w:bidi="ar-SA"/>
        </w:rPr>
      </w:pPr>
      <w:r w:rsidRPr="00F10969">
        <w:rPr>
          <w:b/>
          <w:bCs/>
          <w:sz w:val="24"/>
          <w:szCs w:val="24"/>
          <w:lang w:bidi="ar-SA"/>
        </w:rPr>
        <w:t>Division of Fish and Aquatic Conservation</w:t>
      </w:r>
    </w:p>
    <w:bookmarkStart w:id="0" w:name="_heading=h.30j0zll" w:colFirst="0" w:colLast="0"/>
    <w:bookmarkEnd w:id="0"/>
    <w:p w14:paraId="56B5B475" w14:textId="77777777" w:rsidR="00F10969" w:rsidRPr="00F10969" w:rsidRDefault="00F10969" w:rsidP="00065A59">
      <w:pPr>
        <w:widowControl/>
        <w:tabs>
          <w:tab w:val="center" w:pos="4680"/>
        </w:tabs>
        <w:autoSpaceDE/>
        <w:autoSpaceDN/>
        <w:spacing w:after="120" w:line="264" w:lineRule="auto"/>
        <w:ind w:right="14"/>
        <w:jc w:val="center"/>
        <w:rPr>
          <w:color w:val="000000"/>
          <w:sz w:val="24"/>
          <w:szCs w:val="24"/>
          <w:lang w:bidi="ar-SA"/>
        </w:rPr>
      </w:pPr>
      <w:r w:rsidRPr="00F10969">
        <w:rPr>
          <w:color w:val="000000"/>
          <w:sz w:val="24"/>
          <w:szCs w:val="24"/>
          <w:lang w:bidi="ar-SA"/>
        </w:rPr>
        <w:fldChar w:fldCharType="begin"/>
      </w:r>
      <w:r w:rsidRPr="00F10969">
        <w:rPr>
          <w:color w:val="000000"/>
          <w:sz w:val="24"/>
          <w:szCs w:val="24"/>
          <w:lang w:bidi="ar-SA"/>
        </w:rPr>
        <w:instrText xml:space="preserve"> HYPERLINK "https://www.fws.gov/fisheries/" </w:instrText>
      </w:r>
      <w:r w:rsidRPr="00F10969">
        <w:rPr>
          <w:color w:val="000000"/>
          <w:sz w:val="24"/>
          <w:szCs w:val="24"/>
          <w:lang w:bidi="ar-SA"/>
        </w:rPr>
        <w:fldChar w:fldCharType="separate"/>
      </w:r>
      <w:r w:rsidRPr="00065A59">
        <w:rPr>
          <w:color w:val="0000FF"/>
          <w:sz w:val="24"/>
          <w:szCs w:val="24"/>
          <w:u w:val="single"/>
          <w:lang w:bidi="ar-SA"/>
        </w:rPr>
        <w:t>https://www.fws.gov/fisheries/</w:t>
      </w:r>
      <w:r w:rsidRPr="00F10969">
        <w:rPr>
          <w:color w:val="000000"/>
          <w:sz w:val="24"/>
          <w:szCs w:val="24"/>
          <w:lang w:bidi="ar-SA"/>
        </w:rPr>
        <w:fldChar w:fldCharType="end"/>
      </w:r>
    </w:p>
    <w:p w14:paraId="13D8C299" w14:textId="50F9A220" w:rsidR="00F10969" w:rsidRPr="00F10969" w:rsidRDefault="00F10969" w:rsidP="00065A59">
      <w:pPr>
        <w:widowControl/>
        <w:tabs>
          <w:tab w:val="center" w:pos="4680"/>
        </w:tabs>
        <w:autoSpaceDE/>
        <w:autoSpaceDN/>
        <w:spacing w:after="120" w:line="264" w:lineRule="auto"/>
        <w:ind w:right="14"/>
        <w:jc w:val="center"/>
        <w:rPr>
          <w:color w:val="000000"/>
          <w:sz w:val="24"/>
          <w:szCs w:val="24"/>
          <w:lang w:bidi="ar-SA"/>
        </w:rPr>
      </w:pPr>
      <w:r w:rsidRPr="00F10969">
        <w:rPr>
          <w:color w:val="000000"/>
          <w:sz w:val="24"/>
          <w:szCs w:val="24"/>
          <w:lang w:bidi="ar-SA"/>
        </w:rPr>
        <w:t xml:space="preserve">Notice of Funding Opportunity – </w:t>
      </w:r>
      <w:r w:rsidR="00295A8F">
        <w:rPr>
          <w:color w:val="000000"/>
          <w:sz w:val="24"/>
          <w:szCs w:val="24"/>
          <w:lang w:bidi="ar-SA"/>
        </w:rPr>
        <w:t>Fiscal Year 2021</w:t>
      </w:r>
    </w:p>
    <w:p w14:paraId="7DAE361A" w14:textId="504A6A1E" w:rsidR="00F10969" w:rsidRPr="00F10969" w:rsidRDefault="7BAF283F" w:rsidP="00065A59">
      <w:pPr>
        <w:keepNext/>
        <w:widowControl/>
        <w:tabs>
          <w:tab w:val="center" w:pos="4680"/>
        </w:tabs>
        <w:autoSpaceDE/>
        <w:autoSpaceDN/>
        <w:spacing w:after="120" w:line="264" w:lineRule="auto"/>
        <w:ind w:right="14"/>
        <w:jc w:val="center"/>
        <w:rPr>
          <w:color w:val="000000"/>
          <w:sz w:val="24"/>
          <w:szCs w:val="24"/>
          <w:lang w:bidi="ar-SA"/>
        </w:rPr>
      </w:pPr>
      <w:r w:rsidRPr="7BAF283F">
        <w:rPr>
          <w:color w:val="000000" w:themeColor="text1"/>
          <w:sz w:val="24"/>
          <w:szCs w:val="24"/>
          <w:lang w:bidi="ar-SA"/>
        </w:rPr>
        <w:t xml:space="preserve">Funding Opportunity Number </w:t>
      </w:r>
      <w:r w:rsidR="00295A8F">
        <w:rPr>
          <w:color w:val="000000" w:themeColor="text1"/>
          <w:sz w:val="24"/>
          <w:szCs w:val="24"/>
          <w:lang w:bidi="ar-SA"/>
        </w:rPr>
        <w:t>F21</w:t>
      </w:r>
      <w:r w:rsidR="00121532">
        <w:rPr>
          <w:color w:val="000000" w:themeColor="text1"/>
          <w:sz w:val="24"/>
          <w:szCs w:val="24"/>
          <w:lang w:bidi="ar-SA"/>
        </w:rPr>
        <w:t>AS00229</w:t>
      </w:r>
    </w:p>
    <w:p w14:paraId="1F5E9170" w14:textId="277A86FA" w:rsidR="00F10969" w:rsidRPr="00F10969" w:rsidRDefault="7BAF283F" w:rsidP="00065A59">
      <w:pPr>
        <w:widowControl/>
        <w:tabs>
          <w:tab w:val="center" w:pos="4680"/>
        </w:tabs>
        <w:autoSpaceDE/>
        <w:autoSpaceDN/>
        <w:spacing w:after="120" w:line="264" w:lineRule="auto"/>
        <w:ind w:right="14"/>
        <w:jc w:val="center"/>
        <w:rPr>
          <w:color w:val="000000"/>
          <w:sz w:val="24"/>
          <w:szCs w:val="24"/>
          <w:lang w:bidi="ar-SA"/>
        </w:rPr>
      </w:pPr>
      <w:r w:rsidRPr="7BAF283F">
        <w:rPr>
          <w:color w:val="000000" w:themeColor="text1"/>
          <w:sz w:val="24"/>
          <w:szCs w:val="24"/>
          <w:lang w:bidi="ar-SA"/>
        </w:rPr>
        <w:t xml:space="preserve">Closing Date: </w:t>
      </w:r>
      <w:r w:rsidR="002F66F4">
        <w:rPr>
          <w:color w:val="000000" w:themeColor="text1"/>
          <w:sz w:val="24"/>
          <w:szCs w:val="24"/>
          <w:lang w:bidi="ar-SA"/>
        </w:rPr>
        <w:t>March 1</w:t>
      </w:r>
      <w:r w:rsidR="00DC7389">
        <w:rPr>
          <w:color w:val="000000" w:themeColor="text1"/>
          <w:sz w:val="24"/>
          <w:szCs w:val="24"/>
          <w:lang w:bidi="ar-SA"/>
        </w:rPr>
        <w:t>0</w:t>
      </w:r>
      <w:r w:rsidR="002F66F4">
        <w:rPr>
          <w:color w:val="000000" w:themeColor="text1"/>
          <w:sz w:val="24"/>
          <w:szCs w:val="24"/>
          <w:lang w:bidi="ar-SA"/>
        </w:rPr>
        <w:t>, 2021</w:t>
      </w:r>
    </w:p>
    <w:p w14:paraId="7F7DB088" w14:textId="07B587C6" w:rsidR="00E757A2" w:rsidRPr="00065A59" w:rsidRDefault="00E757A2" w:rsidP="00065A59">
      <w:pPr>
        <w:spacing w:after="120" w:line="264" w:lineRule="auto"/>
        <w:ind w:right="20"/>
        <w:rPr>
          <w:b/>
          <w:sz w:val="24"/>
          <w:szCs w:val="24"/>
        </w:rPr>
      </w:pPr>
      <w:r w:rsidRPr="00065A59">
        <w:rPr>
          <w:b/>
          <w:sz w:val="24"/>
          <w:szCs w:val="24"/>
        </w:rPr>
        <w:t>PAPERWORK REDUCTION ACT STATEMENT:</w:t>
      </w:r>
    </w:p>
    <w:p w14:paraId="7C15C859" w14:textId="52DCE658" w:rsidR="00614198" w:rsidRPr="00065A59" w:rsidRDefault="00743B9E" w:rsidP="00065A59">
      <w:pPr>
        <w:spacing w:line="264" w:lineRule="auto"/>
        <w:ind w:right="20"/>
        <w:rPr>
          <w:b/>
          <w:sz w:val="24"/>
          <w:szCs w:val="24"/>
        </w:rPr>
      </w:pPr>
      <w:r w:rsidRPr="00065A59">
        <w:rPr>
          <w:b/>
          <w:sz w:val="24"/>
          <w:szCs w:val="24"/>
        </w:rPr>
        <w:t>OMB Control Number: 1018-0100, Expiration Date: 7/31/2021</w:t>
      </w:r>
    </w:p>
    <w:p w14:paraId="2E6E418E" w14:textId="4AEF23AA" w:rsidR="00614198" w:rsidRDefault="00743B9E" w:rsidP="00065A59">
      <w:pPr>
        <w:spacing w:line="264" w:lineRule="auto"/>
        <w:ind w:right="20"/>
        <w:rPr>
          <w:sz w:val="24"/>
          <w:szCs w:val="24"/>
        </w:rPr>
      </w:pPr>
      <w:r w:rsidRPr="00065A59">
        <w:rPr>
          <w:sz w:val="24"/>
          <w:szCs w:val="24"/>
        </w:rP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 specific requirements. You may send comments on the burden estimate or any other aspect of this information collection to the Information Collection Clearance Officer, U.S. Fish and Wildlife Service, MS BPHC, 5275 Leesburg Pi</w:t>
      </w:r>
      <w:r w:rsidR="00A76829" w:rsidRPr="00065A59">
        <w:rPr>
          <w:sz w:val="24"/>
          <w:szCs w:val="24"/>
        </w:rPr>
        <w:t>ke, Falls Church, VA 22041-3803.</w:t>
      </w:r>
    </w:p>
    <w:p w14:paraId="53381DC7" w14:textId="77777777" w:rsidR="00065A59" w:rsidRPr="00065A59" w:rsidRDefault="00065A59" w:rsidP="00065A59">
      <w:pPr>
        <w:spacing w:line="264" w:lineRule="auto"/>
        <w:ind w:right="20"/>
        <w:rPr>
          <w:sz w:val="24"/>
          <w:szCs w:val="24"/>
        </w:rPr>
      </w:pPr>
    </w:p>
    <w:p w14:paraId="6F035C8A" w14:textId="3C35A4E3" w:rsidR="00614198" w:rsidRPr="00065A59" w:rsidRDefault="002A0DFB" w:rsidP="00065A59">
      <w:pPr>
        <w:pStyle w:val="Heading1"/>
        <w:tabs>
          <w:tab w:val="left" w:pos="9662"/>
        </w:tabs>
        <w:spacing w:after="120" w:line="264" w:lineRule="auto"/>
        <w:ind w:left="0" w:right="20"/>
      </w:pPr>
      <w:bookmarkStart w:id="1" w:name="_TOC_250023"/>
      <w:bookmarkStart w:id="2" w:name="_Toc34731880"/>
      <w:r w:rsidRPr="00065A59">
        <w:t xml:space="preserve">A. Program </w:t>
      </w:r>
      <w:bookmarkEnd w:id="1"/>
      <w:r w:rsidRPr="00065A59">
        <w:t>Description</w:t>
      </w:r>
      <w:bookmarkEnd w:id="2"/>
    </w:p>
    <w:p w14:paraId="09D2FD10" w14:textId="12C0A58A" w:rsidR="00614198" w:rsidRPr="00065A59" w:rsidRDefault="00743B9E" w:rsidP="00065A59">
      <w:pPr>
        <w:pStyle w:val="Heading1"/>
        <w:tabs>
          <w:tab w:val="left" w:pos="9662"/>
        </w:tabs>
        <w:spacing w:line="264" w:lineRule="auto"/>
        <w:ind w:left="0" w:right="20"/>
      </w:pPr>
      <w:bookmarkStart w:id="3" w:name="A1._Authority"/>
      <w:bookmarkStart w:id="4" w:name="_Toc34731881"/>
      <w:bookmarkEnd w:id="3"/>
      <w:r w:rsidRPr="00065A59">
        <w:t>A1.</w:t>
      </w:r>
      <w:r w:rsidRPr="00065A59">
        <w:rPr>
          <w:spacing w:val="-15"/>
        </w:rPr>
        <w:t xml:space="preserve"> </w:t>
      </w:r>
      <w:r w:rsidRPr="00065A59">
        <w:t>Authority</w:t>
      </w:r>
      <w:bookmarkEnd w:id="4"/>
    </w:p>
    <w:p w14:paraId="127C968E" w14:textId="2D4D34D4" w:rsidR="00F10969" w:rsidRDefault="00F10969" w:rsidP="00065A59">
      <w:pPr>
        <w:spacing w:line="264" w:lineRule="auto"/>
        <w:ind w:right="20"/>
        <w:rPr>
          <w:sz w:val="24"/>
          <w:szCs w:val="24"/>
          <w:lang w:bidi="ar-SA"/>
        </w:rPr>
      </w:pPr>
      <w:r w:rsidRPr="00065A59">
        <w:rPr>
          <w:sz w:val="24"/>
          <w:szCs w:val="24"/>
          <w:lang w:bidi="ar-SA"/>
        </w:rPr>
        <w:t>Nonindigenous Aquatic Nuisance Prevention and Control Act of 1990, 16 U.S.C. 4721-28, as amended.</w:t>
      </w:r>
    </w:p>
    <w:p w14:paraId="05F07333" w14:textId="77777777" w:rsidR="00065A59" w:rsidRPr="00065A59" w:rsidRDefault="00065A59" w:rsidP="00065A59">
      <w:pPr>
        <w:spacing w:line="264" w:lineRule="auto"/>
        <w:ind w:right="20"/>
        <w:rPr>
          <w:sz w:val="24"/>
          <w:szCs w:val="24"/>
          <w:lang w:bidi="ar-SA"/>
        </w:rPr>
      </w:pPr>
    </w:p>
    <w:p w14:paraId="171C2524" w14:textId="6E7DDBBF" w:rsidR="00614198" w:rsidRPr="00065A59" w:rsidRDefault="00743B9E" w:rsidP="00065A59">
      <w:pPr>
        <w:spacing w:line="264" w:lineRule="auto"/>
        <w:ind w:right="20"/>
        <w:rPr>
          <w:sz w:val="24"/>
          <w:szCs w:val="24"/>
        </w:rPr>
      </w:pPr>
      <w:r w:rsidRPr="00065A59">
        <w:rPr>
          <w:b/>
          <w:sz w:val="24"/>
          <w:szCs w:val="24"/>
        </w:rPr>
        <w:t>Catalog of Federal Domestic Assistance (CFDA) Number</w:t>
      </w:r>
      <w:r w:rsidR="00C61769" w:rsidRPr="00065A59">
        <w:rPr>
          <w:b/>
          <w:sz w:val="24"/>
          <w:szCs w:val="24"/>
        </w:rPr>
        <w:t>:</w:t>
      </w:r>
      <w:r w:rsidR="00F10969" w:rsidRPr="00065A59">
        <w:rPr>
          <w:sz w:val="24"/>
          <w:szCs w:val="24"/>
        </w:rPr>
        <w:t xml:space="preserve"> 15.608</w:t>
      </w:r>
    </w:p>
    <w:p w14:paraId="30E080C9" w14:textId="77777777" w:rsidR="00065A59" w:rsidRDefault="00065A59" w:rsidP="00065A59">
      <w:pPr>
        <w:pStyle w:val="Heading1"/>
        <w:tabs>
          <w:tab w:val="left" w:pos="9662"/>
        </w:tabs>
        <w:spacing w:line="264" w:lineRule="auto"/>
        <w:ind w:left="0" w:right="20"/>
      </w:pPr>
      <w:bookmarkStart w:id="5" w:name="A2._Background,_Purpose_and_Program_Requ"/>
      <w:bookmarkStart w:id="6" w:name="_Toc34731882"/>
      <w:bookmarkEnd w:id="5"/>
    </w:p>
    <w:p w14:paraId="2BA8707A" w14:textId="146990B1" w:rsidR="00614198" w:rsidRPr="00065A59" w:rsidRDefault="00743B9E" w:rsidP="00065A59">
      <w:pPr>
        <w:pStyle w:val="Heading1"/>
        <w:tabs>
          <w:tab w:val="left" w:pos="9662"/>
        </w:tabs>
        <w:spacing w:after="120" w:line="264" w:lineRule="auto"/>
        <w:ind w:left="0" w:right="20"/>
      </w:pPr>
      <w:r w:rsidRPr="00065A59">
        <w:t>A2. Background, Purpose and Program</w:t>
      </w:r>
      <w:r w:rsidRPr="00065A59">
        <w:rPr>
          <w:spacing w:val="-33"/>
        </w:rPr>
        <w:t xml:space="preserve"> </w:t>
      </w:r>
      <w:r w:rsidRPr="00065A59">
        <w:t>Requirements</w:t>
      </w:r>
      <w:bookmarkEnd w:id="6"/>
    </w:p>
    <w:p w14:paraId="3BEFA033" w14:textId="77777777" w:rsidR="00F10969" w:rsidRPr="00F10969" w:rsidRDefault="00F10969" w:rsidP="00065A59">
      <w:pPr>
        <w:widowControl/>
        <w:autoSpaceDE/>
        <w:autoSpaceDN/>
        <w:spacing w:line="264" w:lineRule="auto"/>
        <w:rPr>
          <w:b/>
          <w:sz w:val="24"/>
          <w:szCs w:val="24"/>
          <w:lang w:bidi="ar-SA"/>
        </w:rPr>
      </w:pPr>
      <w:bookmarkStart w:id="7" w:name="_TOC_250022"/>
      <w:bookmarkStart w:id="8" w:name="_Toc34731883"/>
      <w:r w:rsidRPr="00F10969">
        <w:rPr>
          <w:b/>
          <w:sz w:val="24"/>
          <w:szCs w:val="24"/>
          <w:lang w:bidi="ar-SA"/>
        </w:rPr>
        <w:t>A. Introduction</w:t>
      </w:r>
    </w:p>
    <w:p w14:paraId="72E1A841" w14:textId="77777777" w:rsidR="00F10969" w:rsidRPr="00F10969" w:rsidRDefault="00F10969" w:rsidP="00065A59">
      <w:pPr>
        <w:widowControl/>
        <w:autoSpaceDE/>
        <w:autoSpaceDN/>
        <w:spacing w:line="264" w:lineRule="auto"/>
        <w:rPr>
          <w:sz w:val="24"/>
          <w:szCs w:val="24"/>
          <w:lang w:bidi="ar-SA"/>
        </w:rPr>
      </w:pPr>
      <w:r w:rsidRPr="00F10969">
        <w:rPr>
          <w:sz w:val="24"/>
          <w:szCs w:val="24"/>
          <w:lang w:bidi="ar-SA"/>
        </w:rPr>
        <w:t xml:space="preserve">The Aquatic Nuisance Species (ANS) Task Force was established by the Nonindigenous Aquatic Nuisance Prevention and Control Act (NANPCA) of 1990, 16 U.S.C. 4721-28, as amended. The ANS Task Force serves to develop and implement a program for waters of the United States to prevent introduction and dispersal of ANS (also known as aquatic invasive species, or AIS), monitor, control, and study such species, and disseminate related information. Co-chaired by the U.S. Fish and Wildlife Service and National Oceanic and Atmospheric Administration, the ANS Task Force consists of 13 Federal agency members and 13 ex-officio members. The Task Force has also established six regional panels that engage a broad spectrum of stakeholders to provide balanced advice to the ANS Task Force and coordinate issues of regional significance. The ANS Task Force, along with the regional panels and issue-specific committees, work in conjunction under the Federal Advisory Committee Act </w:t>
      </w:r>
      <w:r w:rsidRPr="00F10969">
        <w:rPr>
          <w:sz w:val="24"/>
          <w:szCs w:val="24"/>
          <w:lang w:bidi="ar-SA"/>
        </w:rPr>
        <w:lastRenderedPageBreak/>
        <w:t xml:space="preserve">guidelines to coordinate AIS efforts amongst Federal and State agencies, the private sector, and other North American interests. </w:t>
      </w:r>
    </w:p>
    <w:p w14:paraId="6CE28316" w14:textId="77777777" w:rsidR="00065A59" w:rsidRDefault="00065A59" w:rsidP="00065A59">
      <w:pPr>
        <w:widowControl/>
        <w:autoSpaceDE/>
        <w:autoSpaceDN/>
        <w:spacing w:line="264" w:lineRule="auto"/>
        <w:rPr>
          <w:sz w:val="24"/>
          <w:szCs w:val="24"/>
          <w:lang w:bidi="ar-SA"/>
        </w:rPr>
      </w:pPr>
    </w:p>
    <w:p w14:paraId="5600BCC0" w14:textId="497990FD" w:rsidR="00F10969" w:rsidRPr="00DF2766" w:rsidRDefault="00F10969" w:rsidP="00065A59">
      <w:pPr>
        <w:widowControl/>
        <w:autoSpaceDE/>
        <w:autoSpaceDN/>
        <w:spacing w:line="264" w:lineRule="auto"/>
        <w:rPr>
          <w:sz w:val="24"/>
          <w:szCs w:val="24"/>
          <w:lang w:bidi="ar-SA"/>
        </w:rPr>
      </w:pPr>
      <w:r w:rsidRPr="00F10969">
        <w:rPr>
          <w:sz w:val="24"/>
          <w:szCs w:val="24"/>
          <w:lang w:bidi="ar-SA"/>
        </w:rPr>
        <w:t xml:space="preserve">Within its Strategic plan for 2020 - 2025, the ANS Task Force identified a need to evaluate current AIS </w:t>
      </w:r>
      <w:r w:rsidRPr="00C54BBC">
        <w:rPr>
          <w:sz w:val="24"/>
          <w:szCs w:val="24"/>
          <w:lang w:bidi="ar-SA"/>
        </w:rPr>
        <w:t>outreach efforts to ensure messaging is being applied consistently by the membership and Regional Panels and is effective to achieve desired behavioral changes.</w:t>
      </w:r>
      <w:r w:rsidR="00C54BBC" w:rsidRPr="00C54BBC">
        <w:rPr>
          <w:sz w:val="24"/>
          <w:szCs w:val="24"/>
        </w:rPr>
        <w:t xml:space="preserve"> In this circumstance, The ANS Task Force defines “effectiveness” as achieving an increase in endpoints such as awareness, attitude, belief, values, knowledge, understanding, skills, and behavior</w:t>
      </w:r>
      <w:r w:rsidR="00C54BBC">
        <w:rPr>
          <w:sz w:val="24"/>
          <w:szCs w:val="24"/>
        </w:rPr>
        <w:t>.</w:t>
      </w:r>
      <w:r w:rsidRPr="00C54BBC">
        <w:rPr>
          <w:sz w:val="24"/>
          <w:szCs w:val="24"/>
          <w:lang w:bidi="ar-SA"/>
        </w:rPr>
        <w:t xml:space="preserve"> For its initial assessment, the ANS Task Force Outreach and Education Committee decided to focus on outreach efforts</w:t>
      </w:r>
      <w:r w:rsidRPr="00F10969">
        <w:rPr>
          <w:sz w:val="24"/>
          <w:szCs w:val="24"/>
          <w:lang w:bidi="ar-SA"/>
        </w:rPr>
        <w:t xml:space="preserve"> that target outdoor recreational users. Outdoor recreation is a priority pathway of concern by many as invasive plants and animals are transported and spread on watercraft, fishing equipment, hiking boots, and other gear. In response, several national campaigns have been developed to raise awareness about this pathway and encourage outdoor recreational users to take proactive steps to prevent the spread of invasive species. For example, Stop Aquatic Hitchhikers! (http://www.stopaquatichitchhikers.org) is a national education campaign launched by the ANS Task Force in 2002. It was designed to raise awareness about AIS and empower people who recreate on the water to prevent the spread of these harmful species. Currently, there is network of over 1,400 campaign partners across the country that includes federal, state, tribe, and local agencies, academia, municipalities, businesses, non-profits, and other organizations. The U.S. Fish and Wildlife Service manages and owns the Stop Aquatic Hitchhikers! </w:t>
      </w:r>
      <w:r w:rsidRPr="00DF2766">
        <w:rPr>
          <w:sz w:val="24"/>
          <w:szCs w:val="24"/>
          <w:lang w:bidi="ar-SA"/>
        </w:rPr>
        <w:t>campaign on behalf of the ANS Task Force and its partner organizations.</w:t>
      </w:r>
    </w:p>
    <w:p w14:paraId="7555E465" w14:textId="77777777" w:rsidR="00F10969" w:rsidRPr="00DF2766" w:rsidRDefault="00F10969" w:rsidP="00065A59">
      <w:pPr>
        <w:widowControl/>
        <w:autoSpaceDE/>
        <w:autoSpaceDN/>
        <w:spacing w:line="264" w:lineRule="auto"/>
        <w:rPr>
          <w:sz w:val="24"/>
          <w:szCs w:val="24"/>
          <w:lang w:bidi="ar-SA"/>
        </w:rPr>
      </w:pPr>
    </w:p>
    <w:p w14:paraId="7B27DDF0" w14:textId="74FFAF1B" w:rsidR="00F10969" w:rsidRPr="00F10969" w:rsidRDefault="00DF2766" w:rsidP="00065A59">
      <w:pPr>
        <w:widowControl/>
        <w:autoSpaceDE/>
        <w:autoSpaceDN/>
        <w:spacing w:line="264" w:lineRule="auto"/>
        <w:rPr>
          <w:sz w:val="24"/>
          <w:szCs w:val="24"/>
          <w:lang w:bidi="ar-SA"/>
        </w:rPr>
      </w:pPr>
      <w:r w:rsidRPr="00DF2766">
        <w:rPr>
          <w:sz w:val="24"/>
          <w:szCs w:val="24"/>
        </w:rPr>
        <w:t>In 2006 Wildlife Forever, in partnership with the U.S. Forest Service, U.S. Fish and Wildlife Service,</w:t>
      </w:r>
      <w:r>
        <w:rPr>
          <w:sz w:val="24"/>
          <w:szCs w:val="24"/>
        </w:rPr>
        <w:t xml:space="preserve"> launched the “Threat Campaign”</w:t>
      </w:r>
      <w:r w:rsidRPr="00DF2766">
        <w:rPr>
          <w:sz w:val="24"/>
          <w:szCs w:val="24"/>
        </w:rPr>
        <w:t xml:space="preserve"> to stop</w:t>
      </w:r>
      <w:r>
        <w:rPr>
          <w:sz w:val="24"/>
          <w:szCs w:val="24"/>
        </w:rPr>
        <w:t xml:space="preserve"> the spread of invasive species </w:t>
      </w:r>
      <w:r w:rsidRPr="00DF2766">
        <w:rPr>
          <w:sz w:val="24"/>
          <w:szCs w:val="24"/>
        </w:rPr>
        <w:t xml:space="preserve">using multi-media outreach </w:t>
      </w:r>
      <w:r>
        <w:rPr>
          <w:sz w:val="24"/>
          <w:szCs w:val="24"/>
        </w:rPr>
        <w:t xml:space="preserve">and the taglines </w:t>
      </w:r>
      <w:r w:rsidRPr="00DF2766">
        <w:rPr>
          <w:sz w:val="24"/>
          <w:szCs w:val="24"/>
        </w:rPr>
        <w:t>“Stop Aquatic Hitchhikers” and “Inspect, Clean, and D</w:t>
      </w:r>
      <w:r>
        <w:rPr>
          <w:sz w:val="24"/>
          <w:szCs w:val="24"/>
        </w:rPr>
        <w:t xml:space="preserve">rain” </w:t>
      </w:r>
      <w:r w:rsidRPr="00DF2766">
        <w:rPr>
          <w:sz w:val="24"/>
          <w:szCs w:val="24"/>
        </w:rPr>
        <w:t xml:space="preserve">to target the hunting and fishing </w:t>
      </w:r>
      <w:r>
        <w:rPr>
          <w:sz w:val="24"/>
          <w:szCs w:val="24"/>
        </w:rPr>
        <w:t>community.</w:t>
      </w:r>
      <w:r w:rsidRPr="00DF2766">
        <w:rPr>
          <w:sz w:val="24"/>
          <w:szCs w:val="24"/>
        </w:rPr>
        <w:t xml:space="preserve"> </w:t>
      </w:r>
      <w:r w:rsidR="00F10969" w:rsidRPr="00DF2766">
        <w:rPr>
          <w:sz w:val="24"/>
          <w:szCs w:val="24"/>
          <w:lang w:bidi="ar-SA"/>
        </w:rPr>
        <w:t>In 2007, the Utah Division of Wildlife Resources developed</w:t>
      </w:r>
      <w:r w:rsidR="00F10969" w:rsidRPr="00F10969">
        <w:rPr>
          <w:sz w:val="24"/>
          <w:szCs w:val="24"/>
          <w:lang w:bidi="ar-SA"/>
        </w:rPr>
        <w:t xml:space="preserve"> the “Clean Drain Dry” message to help recreational boat operators remember the recommended best management practices to prevent the spread of AIS. “Clean Drain Dry” quickly became a commonly shared message among Western states as programs were implemented across the landscape to stop the spread of invasive zebra and quagga mussels. Eventually this message took off nationally and was expanded to include other recreational water users, including anglers and waterfowl hunters. </w:t>
      </w:r>
      <w:r w:rsidRPr="00DF2766">
        <w:rPr>
          <w:sz w:val="24"/>
          <w:szCs w:val="24"/>
          <w:lang w:bidi="ar-SA"/>
        </w:rPr>
        <w:t>In 2009, the Wildlife Forever Threat Campaign continued</w:t>
      </w:r>
      <w:r>
        <w:rPr>
          <w:sz w:val="24"/>
          <w:szCs w:val="24"/>
          <w:lang w:bidi="ar-SA"/>
        </w:rPr>
        <w:t>,</w:t>
      </w:r>
      <w:r w:rsidRPr="00DF2766">
        <w:rPr>
          <w:sz w:val="24"/>
          <w:szCs w:val="24"/>
          <w:lang w:bidi="ar-SA"/>
        </w:rPr>
        <w:t xml:space="preserve"> but the message evolved to “Clean, Drain, Dry” to enhance message consistency with state and federal partners.</w:t>
      </w:r>
      <w:r>
        <w:rPr>
          <w:sz w:val="24"/>
          <w:szCs w:val="24"/>
          <w:lang w:bidi="ar-SA"/>
        </w:rPr>
        <w:t xml:space="preserve"> </w:t>
      </w:r>
    </w:p>
    <w:p w14:paraId="68126295" w14:textId="77777777" w:rsidR="00065A59" w:rsidRDefault="00065A59" w:rsidP="00065A59">
      <w:pPr>
        <w:widowControl/>
        <w:autoSpaceDE/>
        <w:autoSpaceDN/>
        <w:spacing w:line="264" w:lineRule="auto"/>
        <w:rPr>
          <w:sz w:val="24"/>
          <w:szCs w:val="24"/>
          <w:lang w:bidi="ar-SA"/>
        </w:rPr>
      </w:pPr>
    </w:p>
    <w:p w14:paraId="437A4C14" w14:textId="11B33DFD" w:rsidR="00F10969" w:rsidRPr="00F10969" w:rsidRDefault="00F10969" w:rsidP="00065A59">
      <w:pPr>
        <w:widowControl/>
        <w:autoSpaceDE/>
        <w:autoSpaceDN/>
        <w:spacing w:line="264" w:lineRule="auto"/>
        <w:rPr>
          <w:sz w:val="24"/>
          <w:szCs w:val="24"/>
          <w:lang w:bidi="ar-SA"/>
        </w:rPr>
      </w:pPr>
      <w:r w:rsidRPr="00F10969">
        <w:rPr>
          <w:sz w:val="24"/>
          <w:szCs w:val="24"/>
          <w:lang w:bidi="ar-SA"/>
        </w:rPr>
        <w:t xml:space="preserve">In 2014, the ANS Task Force revised its </w:t>
      </w:r>
      <w:r w:rsidRPr="00F10969">
        <w:rPr>
          <w:i/>
          <w:sz w:val="24"/>
          <w:szCs w:val="24"/>
          <w:lang w:bidi="ar-SA"/>
        </w:rPr>
        <w:t xml:space="preserve">Voluntary Guidelines to Prevent the Introduction and Spread of Aquatic Invasive Species: Recreational Activities </w:t>
      </w:r>
      <w:r w:rsidRPr="00F10969">
        <w:rPr>
          <w:sz w:val="24"/>
          <w:szCs w:val="24"/>
          <w:lang w:bidi="ar-SA"/>
        </w:rPr>
        <w:t>document (</w:t>
      </w:r>
      <w:hyperlink r:id="rId11" w:history="1">
        <w:r w:rsidRPr="00065A59">
          <w:rPr>
            <w:color w:val="0000FF"/>
            <w:sz w:val="24"/>
            <w:szCs w:val="24"/>
            <w:u w:val="single"/>
            <w:lang w:bidi="ar-SA"/>
          </w:rPr>
          <w:t>https://www.anstaskforce.gov/Documents/AIS_Recreation_Guidelines_Final_8-29-13.pdf</w:t>
        </w:r>
      </w:hyperlink>
      <w:r w:rsidRPr="00F10969">
        <w:rPr>
          <w:sz w:val="24"/>
          <w:szCs w:val="24"/>
          <w:lang w:bidi="ar-SA"/>
        </w:rPr>
        <w:t xml:space="preserve">), incorporating “Clean Drain Dry” as a means to provide consistent messaging to recreational water users. </w:t>
      </w:r>
      <w:r w:rsidR="00DF2766">
        <w:rPr>
          <w:sz w:val="24"/>
          <w:szCs w:val="24"/>
          <w:lang w:bidi="ar-SA"/>
        </w:rPr>
        <w:t xml:space="preserve">After the these guidelines were finalized, </w:t>
      </w:r>
      <w:r w:rsidR="00DF2766" w:rsidRPr="00DF2766">
        <w:rPr>
          <w:sz w:val="24"/>
          <w:szCs w:val="24"/>
          <w:lang w:bidi="ar-SA"/>
        </w:rPr>
        <w:t>Wildlife Forever trademarked “</w:t>
      </w:r>
      <w:r w:rsidR="00DF2766">
        <w:rPr>
          <w:sz w:val="24"/>
          <w:szCs w:val="24"/>
          <w:lang w:bidi="ar-SA"/>
        </w:rPr>
        <w:t>Clean Drain Dry” and donated the registration to t</w:t>
      </w:r>
      <w:r w:rsidR="00DF2766" w:rsidRPr="00DF2766">
        <w:rPr>
          <w:sz w:val="24"/>
          <w:szCs w:val="24"/>
          <w:lang w:bidi="ar-SA"/>
        </w:rPr>
        <w:t>he Association of Fish and Wildlife Agencies to maintain and allow it to be used without restriction by states and other community stakeholders.</w:t>
      </w:r>
      <w:r w:rsidR="00DF2766">
        <w:rPr>
          <w:sz w:val="24"/>
          <w:szCs w:val="24"/>
          <w:lang w:bidi="ar-SA"/>
        </w:rPr>
        <w:t xml:space="preserve"> </w:t>
      </w:r>
      <w:r w:rsidRPr="00F10969">
        <w:rPr>
          <w:sz w:val="24"/>
          <w:szCs w:val="24"/>
          <w:lang w:bidi="ar-SA"/>
        </w:rPr>
        <w:t>In 2016</w:t>
      </w:r>
      <w:r w:rsidR="00DF2766">
        <w:rPr>
          <w:sz w:val="24"/>
          <w:szCs w:val="24"/>
          <w:lang w:bidi="ar-SA"/>
        </w:rPr>
        <w:t>,</w:t>
      </w:r>
      <w:r w:rsidRPr="00F10969">
        <w:rPr>
          <w:sz w:val="24"/>
          <w:szCs w:val="24"/>
          <w:lang w:bidi="ar-SA"/>
        </w:rPr>
        <w:t xml:space="preserve"> Wil</w:t>
      </w:r>
      <w:r w:rsidR="00DF2766">
        <w:rPr>
          <w:sz w:val="24"/>
          <w:szCs w:val="24"/>
          <w:lang w:bidi="ar-SA"/>
        </w:rPr>
        <w:t xml:space="preserve">dlife </w:t>
      </w:r>
      <w:r w:rsidR="001160F9">
        <w:rPr>
          <w:sz w:val="24"/>
          <w:szCs w:val="24"/>
          <w:lang w:bidi="ar-SA"/>
        </w:rPr>
        <w:t>Forever</w:t>
      </w:r>
      <w:r w:rsidR="00DF2766">
        <w:rPr>
          <w:sz w:val="24"/>
          <w:szCs w:val="24"/>
          <w:lang w:bidi="ar-SA"/>
        </w:rPr>
        <w:t xml:space="preserve"> </w:t>
      </w:r>
      <w:r w:rsidRPr="00F10969">
        <w:rPr>
          <w:sz w:val="24"/>
          <w:szCs w:val="24"/>
          <w:lang w:bidi="ar-SA"/>
        </w:rPr>
        <w:t>used this messaging as a foundation to develop the CleanDrainDry Initiative</w:t>
      </w:r>
      <w:r w:rsidRPr="00F10969">
        <w:rPr>
          <w:sz w:val="24"/>
          <w:szCs w:val="24"/>
          <w:vertAlign w:val="superscript"/>
          <w:lang w:bidi="ar-SA"/>
        </w:rPr>
        <w:t>TM</w:t>
      </w:r>
      <w:r w:rsidRPr="00F10969">
        <w:rPr>
          <w:sz w:val="24"/>
          <w:szCs w:val="24"/>
          <w:lang w:bidi="ar-SA"/>
        </w:rPr>
        <w:t xml:space="preserve"> (</w:t>
      </w:r>
      <w:hyperlink r:id="rId12" w:history="1">
        <w:r w:rsidRPr="00065A59">
          <w:rPr>
            <w:color w:val="0000FF"/>
            <w:sz w:val="24"/>
            <w:szCs w:val="24"/>
            <w:u w:val="single"/>
            <w:lang w:bidi="ar-SA"/>
          </w:rPr>
          <w:t>https://www.wildlifeforever.org/home/invasive-species/about-cd2/</w:t>
        </w:r>
      </w:hyperlink>
      <w:r w:rsidRPr="00F10969">
        <w:rPr>
          <w:sz w:val="24"/>
          <w:szCs w:val="24"/>
          <w:lang w:bidi="ar-SA"/>
        </w:rPr>
        <w:t xml:space="preserve">) to generate behavior-changing practices in recreational users that help protect natural resources from invasive species. The following year, the U.S. Fish and Wildlife Service rebranded the Stop Aquatic Hitchhikers! Campaign, which </w:t>
      </w:r>
      <w:r w:rsidRPr="00F10969">
        <w:rPr>
          <w:sz w:val="24"/>
          <w:szCs w:val="24"/>
          <w:lang w:bidi="ar-SA"/>
        </w:rPr>
        <w:lastRenderedPageBreak/>
        <w:t>included adopting the “Clean Drain Dry” message as a new tagline to help recreational water users remember these critical prevention steps.</w:t>
      </w:r>
    </w:p>
    <w:p w14:paraId="65634C75" w14:textId="77777777" w:rsidR="00065A59" w:rsidRDefault="00065A59" w:rsidP="00065A59">
      <w:pPr>
        <w:widowControl/>
        <w:autoSpaceDE/>
        <w:autoSpaceDN/>
        <w:spacing w:line="264" w:lineRule="auto"/>
        <w:rPr>
          <w:sz w:val="24"/>
          <w:szCs w:val="24"/>
          <w:lang w:bidi="ar-SA"/>
        </w:rPr>
      </w:pPr>
    </w:p>
    <w:p w14:paraId="45C579E6" w14:textId="33A8276F" w:rsidR="00F10969" w:rsidRDefault="00065A59" w:rsidP="00065A59">
      <w:pPr>
        <w:widowControl/>
        <w:autoSpaceDE/>
        <w:autoSpaceDN/>
        <w:spacing w:line="264" w:lineRule="auto"/>
        <w:rPr>
          <w:sz w:val="24"/>
          <w:szCs w:val="24"/>
          <w:lang w:bidi="ar-SA"/>
        </w:rPr>
      </w:pPr>
      <w:r>
        <w:rPr>
          <w:sz w:val="24"/>
          <w:szCs w:val="24"/>
          <w:lang w:bidi="ar-SA"/>
        </w:rPr>
        <w:t>Recognizing a need for messaging that targets recreation that occurs on the land as well as in the water</w:t>
      </w:r>
      <w:r w:rsidR="00F10969" w:rsidRPr="00F10969">
        <w:rPr>
          <w:sz w:val="24"/>
          <w:szCs w:val="24"/>
          <w:lang w:bidi="ar-SA"/>
        </w:rPr>
        <w:t>, PlayCleanGo: Stop Invasive Species In Your Tracks® (</w:t>
      </w:r>
      <w:hyperlink r:id="rId13" w:history="1">
        <w:r w:rsidR="00F10969" w:rsidRPr="00065A59">
          <w:rPr>
            <w:color w:val="0000FF"/>
            <w:sz w:val="24"/>
            <w:szCs w:val="24"/>
            <w:u w:val="single"/>
            <w:lang w:bidi="ar-SA"/>
          </w:rPr>
          <w:t>https://www.playcleango.org</w:t>
        </w:r>
      </w:hyperlink>
      <w:r w:rsidR="00F10969" w:rsidRPr="00F10969">
        <w:rPr>
          <w:sz w:val="24"/>
          <w:szCs w:val="24"/>
          <w:lang w:bidi="ar-SA"/>
        </w:rPr>
        <w:t xml:space="preserve">) was launched </w:t>
      </w:r>
      <w:r w:rsidR="00260B25">
        <w:rPr>
          <w:sz w:val="24"/>
          <w:szCs w:val="24"/>
          <w:lang w:bidi="ar-SA"/>
        </w:rPr>
        <w:t xml:space="preserve">in 2012 </w:t>
      </w:r>
      <w:r w:rsidR="00F10969" w:rsidRPr="00F10969">
        <w:rPr>
          <w:sz w:val="24"/>
          <w:szCs w:val="24"/>
          <w:lang w:bidi="ar-SA"/>
        </w:rPr>
        <w:t>by the Minnesota Department of Natural Resource with partial funding fr</w:t>
      </w:r>
      <w:r w:rsidR="00260B25">
        <w:rPr>
          <w:sz w:val="24"/>
          <w:szCs w:val="24"/>
          <w:lang w:bidi="ar-SA"/>
        </w:rPr>
        <w:t xml:space="preserve">om the USDA Forest Service. </w:t>
      </w:r>
      <w:r w:rsidR="00F10969" w:rsidRPr="00F10969">
        <w:rPr>
          <w:sz w:val="24"/>
          <w:szCs w:val="24"/>
          <w:lang w:bidi="ar-SA"/>
        </w:rPr>
        <w:t>The campaign’s goal is to encourage individuals to enjoy the great outdoors while protecting natural resources by changing public and worker behaviors that spread invasive species living on land or in water. In 2014, PlayCleanGo was adopted by the North American Invasive Species Management Association</w:t>
      </w:r>
      <w:r w:rsidR="00DF2766">
        <w:rPr>
          <w:sz w:val="24"/>
          <w:szCs w:val="24"/>
          <w:lang w:bidi="ar-SA"/>
        </w:rPr>
        <w:t xml:space="preserve"> (NAISMA)</w:t>
      </w:r>
      <w:r w:rsidR="00632DAE">
        <w:rPr>
          <w:sz w:val="24"/>
          <w:szCs w:val="24"/>
          <w:lang w:bidi="ar-SA"/>
        </w:rPr>
        <w:t xml:space="preserve">. In 2019, the campaign’s ownership was transferred to NAISMA </w:t>
      </w:r>
      <w:r w:rsidR="00F10969" w:rsidRPr="00F10969">
        <w:rPr>
          <w:sz w:val="24"/>
          <w:szCs w:val="24"/>
          <w:lang w:bidi="ar-SA"/>
        </w:rPr>
        <w:t xml:space="preserve">and </w:t>
      </w:r>
      <w:r w:rsidR="001160F9" w:rsidRPr="00F10969">
        <w:rPr>
          <w:sz w:val="24"/>
          <w:szCs w:val="24"/>
          <w:lang w:bidi="ar-SA"/>
        </w:rPr>
        <w:t xml:space="preserve">PlayCleanGo </w:t>
      </w:r>
      <w:r w:rsidR="00F10969" w:rsidRPr="00F10969">
        <w:rPr>
          <w:sz w:val="24"/>
          <w:szCs w:val="24"/>
          <w:lang w:bidi="ar-SA"/>
        </w:rPr>
        <w:t>has since expanded to include partner organizations across North America.</w:t>
      </w:r>
    </w:p>
    <w:p w14:paraId="58D5FD44" w14:textId="77777777" w:rsidR="00260B25" w:rsidRPr="00F10969" w:rsidRDefault="00260B25" w:rsidP="00065A59">
      <w:pPr>
        <w:widowControl/>
        <w:autoSpaceDE/>
        <w:autoSpaceDN/>
        <w:spacing w:line="264" w:lineRule="auto"/>
        <w:rPr>
          <w:sz w:val="24"/>
          <w:szCs w:val="24"/>
          <w:lang w:bidi="ar-SA"/>
        </w:rPr>
      </w:pPr>
    </w:p>
    <w:p w14:paraId="43E25634" w14:textId="0142EE53" w:rsidR="00F10969" w:rsidRDefault="00F10969" w:rsidP="00065A59">
      <w:pPr>
        <w:widowControl/>
        <w:autoSpaceDE/>
        <w:autoSpaceDN/>
        <w:spacing w:line="264" w:lineRule="auto"/>
        <w:rPr>
          <w:sz w:val="24"/>
          <w:szCs w:val="24"/>
          <w:lang w:bidi="ar-SA"/>
        </w:rPr>
      </w:pPr>
      <w:r w:rsidRPr="00F10969">
        <w:rPr>
          <w:sz w:val="24"/>
          <w:szCs w:val="24"/>
          <w:lang w:bidi="ar-SA"/>
        </w:rPr>
        <w:t>In addition to those list</w:t>
      </w:r>
      <w:r w:rsidR="00632DAE">
        <w:rPr>
          <w:sz w:val="24"/>
          <w:szCs w:val="24"/>
          <w:lang w:bidi="ar-SA"/>
        </w:rPr>
        <w:t>ed</w:t>
      </w:r>
      <w:r w:rsidRPr="00F10969">
        <w:rPr>
          <w:sz w:val="24"/>
          <w:szCs w:val="24"/>
          <w:lang w:bidi="ar-SA"/>
        </w:rPr>
        <w:t xml:space="preserve"> above, there are many other AIS outreach campaigns that </w:t>
      </w:r>
      <w:r w:rsidR="00C54BBC">
        <w:rPr>
          <w:sz w:val="24"/>
          <w:szCs w:val="24"/>
          <w:lang w:bidi="ar-SA"/>
        </w:rPr>
        <w:t xml:space="preserve">are </w:t>
      </w:r>
      <w:r w:rsidRPr="00F10969">
        <w:rPr>
          <w:sz w:val="24"/>
          <w:szCs w:val="24"/>
          <w:lang w:bidi="ar-SA"/>
        </w:rPr>
        <w:t>being implemented at the national, regional, state, and local levels to target outdoor recreational users (e.g., Don’t Move a Mussel, Pull the Plug, Be a Hero Transport Zero). Although these campaigns have similar outreach and preventative goals, jurisdictions and organizations do not always coordinate. This disconnect may create confusion among users and industries, and messages associated with these campaigns may lose effectiveness in delivery.</w:t>
      </w:r>
    </w:p>
    <w:p w14:paraId="1EE34E06" w14:textId="77777777" w:rsidR="00065A59" w:rsidRPr="00F10969" w:rsidRDefault="00065A59" w:rsidP="00065A59">
      <w:pPr>
        <w:widowControl/>
        <w:autoSpaceDE/>
        <w:autoSpaceDN/>
        <w:spacing w:line="264" w:lineRule="auto"/>
        <w:rPr>
          <w:sz w:val="24"/>
          <w:szCs w:val="24"/>
          <w:highlight w:val="yellow"/>
          <w:lang w:bidi="ar-SA"/>
        </w:rPr>
      </w:pPr>
    </w:p>
    <w:p w14:paraId="12DAAA1C" w14:textId="3B30DE69" w:rsidR="00F10969" w:rsidRPr="00F10969" w:rsidRDefault="00F10969" w:rsidP="00065A59">
      <w:pPr>
        <w:widowControl/>
        <w:autoSpaceDE/>
        <w:autoSpaceDN/>
        <w:spacing w:line="264" w:lineRule="auto"/>
        <w:rPr>
          <w:sz w:val="24"/>
          <w:szCs w:val="24"/>
          <w:lang w:bidi="ar-SA"/>
        </w:rPr>
      </w:pPr>
      <w:r w:rsidRPr="00F10969">
        <w:rPr>
          <w:sz w:val="24"/>
          <w:szCs w:val="24"/>
          <w:lang w:bidi="ar-SA"/>
        </w:rPr>
        <w:t xml:space="preserve">As a step to better harmonize individual campaigns, the U.S. Fish and Wildlife Service, National Park Service, Wildlife Forever, and North American Invasive Species Management Association recently signed a Memorandum of Understanding to enhance coordination of invasive species prevention messaging across public lands and waters. The new agreement aims to increase the reach of national prevention campaigns and create clear calls-to-action that empower people to prevent the spread of invasive species by promoting the Stop Aquatic Hitchhikers! campaign, Clean Drain Dry Initiative™, and PlayCleanGo campaign.  The Memorandum of Understanding will facilitate broader adoption and placement of these national campaigns at trailheads, boat landings, and other public access points to remind recreational users to clean their gear before and after leaving protected public lands and waters to minimize the unintentional spread of invasive species. </w:t>
      </w:r>
      <w:r w:rsidRPr="00DB725A">
        <w:rPr>
          <w:sz w:val="24"/>
          <w:szCs w:val="24"/>
          <w:lang w:bidi="ar-SA"/>
        </w:rPr>
        <w:t>To effectively implement this Memorandum of Understanding, and improve invasive species outreach as a whole, there is a need to better understand which campaigns and messages are the most successful in motivating individuals to change their conservation-related behaviors. Assessing the most influential predictors of responsible behaviors would improve the effectiveness of outreach campaigns, ensure consistent messaging, and improve collaboration and innovation in message development.</w:t>
      </w:r>
      <w:r w:rsidRPr="00F10969">
        <w:rPr>
          <w:sz w:val="24"/>
          <w:szCs w:val="24"/>
          <w:lang w:bidi="ar-SA"/>
        </w:rPr>
        <w:t xml:space="preserve"> </w:t>
      </w:r>
    </w:p>
    <w:p w14:paraId="28D93C93" w14:textId="77777777" w:rsidR="00065A59" w:rsidRDefault="00065A59" w:rsidP="00065A59">
      <w:pPr>
        <w:widowControl/>
        <w:adjustRightInd w:val="0"/>
        <w:spacing w:line="264" w:lineRule="auto"/>
        <w:rPr>
          <w:b/>
          <w:color w:val="000000"/>
          <w:sz w:val="24"/>
          <w:szCs w:val="24"/>
          <w:lang w:bidi="ar-SA"/>
        </w:rPr>
      </w:pPr>
    </w:p>
    <w:p w14:paraId="69BC9E5B" w14:textId="3DE8D8FD" w:rsidR="00F10969" w:rsidRPr="00F10969" w:rsidRDefault="00F10969" w:rsidP="00065A59">
      <w:pPr>
        <w:widowControl/>
        <w:adjustRightInd w:val="0"/>
        <w:spacing w:line="264" w:lineRule="auto"/>
        <w:rPr>
          <w:b/>
          <w:color w:val="000000"/>
          <w:sz w:val="24"/>
          <w:szCs w:val="24"/>
          <w:lang w:bidi="ar-SA"/>
        </w:rPr>
      </w:pPr>
      <w:r w:rsidRPr="00F10969">
        <w:rPr>
          <w:b/>
          <w:color w:val="000000"/>
          <w:sz w:val="24"/>
          <w:szCs w:val="24"/>
          <w:lang w:bidi="ar-SA"/>
        </w:rPr>
        <w:t>B.</w:t>
      </w:r>
      <w:r w:rsidRPr="00F10969">
        <w:rPr>
          <w:color w:val="000000"/>
          <w:sz w:val="24"/>
          <w:szCs w:val="24"/>
          <w:lang w:bidi="ar-SA"/>
        </w:rPr>
        <w:t xml:space="preserve"> </w:t>
      </w:r>
      <w:r w:rsidRPr="00F10969">
        <w:rPr>
          <w:b/>
          <w:color w:val="000000"/>
          <w:sz w:val="24"/>
          <w:szCs w:val="24"/>
          <w:lang w:bidi="ar-SA"/>
        </w:rPr>
        <w:t xml:space="preserve">Description of Funding Opportunity </w:t>
      </w:r>
    </w:p>
    <w:p w14:paraId="0B7871C5" w14:textId="01D99DDA" w:rsidR="00F10969" w:rsidRPr="00F10969" w:rsidRDefault="00F10969" w:rsidP="00065A59">
      <w:pPr>
        <w:widowControl/>
        <w:autoSpaceDE/>
        <w:autoSpaceDN/>
        <w:spacing w:line="264" w:lineRule="auto"/>
        <w:rPr>
          <w:sz w:val="24"/>
          <w:szCs w:val="24"/>
          <w:lang w:bidi="ar-SA"/>
        </w:rPr>
      </w:pPr>
      <w:r w:rsidRPr="00F10969">
        <w:rPr>
          <w:sz w:val="24"/>
          <w:szCs w:val="24"/>
          <w:lang w:bidi="ar-SA"/>
        </w:rPr>
        <w:t>The U.S. Fish and Wildlife Service, co-chair of the ANS Task Force, request</w:t>
      </w:r>
      <w:r w:rsidR="00C54BBC">
        <w:rPr>
          <w:sz w:val="24"/>
          <w:szCs w:val="24"/>
          <w:lang w:bidi="ar-SA"/>
        </w:rPr>
        <w:t>s</w:t>
      </w:r>
      <w:r w:rsidRPr="00F10969">
        <w:rPr>
          <w:sz w:val="24"/>
          <w:szCs w:val="24"/>
          <w:lang w:bidi="ar-SA"/>
        </w:rPr>
        <w:t xml:space="preserve"> proposals to build upon previous assessments and evaluate aspects of the Stop Aquatic Hitchhikers! campaign, Clean Drain Dry Initiative™, and PlayCleanGo campaign to determine what messages and delivery strategies are most effective to achieve desired behavioral changes. </w:t>
      </w:r>
    </w:p>
    <w:p w14:paraId="5CFD12BF" w14:textId="77777777" w:rsidR="00065A59" w:rsidRDefault="00065A59" w:rsidP="00065A59">
      <w:pPr>
        <w:widowControl/>
        <w:autoSpaceDE/>
        <w:autoSpaceDN/>
        <w:spacing w:line="264" w:lineRule="auto"/>
        <w:rPr>
          <w:sz w:val="24"/>
          <w:szCs w:val="24"/>
          <w:lang w:bidi="ar-SA"/>
        </w:rPr>
      </w:pPr>
    </w:p>
    <w:p w14:paraId="26B158B3" w14:textId="037FE83D" w:rsidR="00F10969" w:rsidRPr="00F10969" w:rsidRDefault="00F10969" w:rsidP="00065A59">
      <w:pPr>
        <w:widowControl/>
        <w:autoSpaceDE/>
        <w:autoSpaceDN/>
        <w:spacing w:line="264" w:lineRule="auto"/>
        <w:rPr>
          <w:sz w:val="24"/>
          <w:szCs w:val="24"/>
          <w:lang w:bidi="ar-SA"/>
        </w:rPr>
      </w:pPr>
      <w:r w:rsidRPr="00DB725A">
        <w:rPr>
          <w:sz w:val="24"/>
          <w:szCs w:val="24"/>
          <w:lang w:bidi="ar-SA"/>
        </w:rPr>
        <w:t>Objectives to be addressed under this assessment include:</w:t>
      </w:r>
    </w:p>
    <w:p w14:paraId="7CA4A576" w14:textId="255971E0" w:rsidR="00F10969" w:rsidRDefault="00E64E06" w:rsidP="00065A59">
      <w:pPr>
        <w:widowControl/>
        <w:numPr>
          <w:ilvl w:val="0"/>
          <w:numId w:val="14"/>
        </w:numPr>
        <w:autoSpaceDE/>
        <w:autoSpaceDN/>
        <w:spacing w:line="264" w:lineRule="auto"/>
        <w:rPr>
          <w:sz w:val="24"/>
          <w:szCs w:val="24"/>
          <w:lang w:bidi="ar-SA"/>
        </w:rPr>
      </w:pPr>
      <w:r>
        <w:rPr>
          <w:sz w:val="24"/>
          <w:szCs w:val="24"/>
          <w:lang w:bidi="ar-SA"/>
        </w:rPr>
        <w:t>Determine</w:t>
      </w:r>
      <w:r w:rsidR="00DB725A">
        <w:rPr>
          <w:sz w:val="24"/>
          <w:szCs w:val="24"/>
          <w:lang w:bidi="ar-SA"/>
        </w:rPr>
        <w:t xml:space="preserve"> the</w:t>
      </w:r>
      <w:r w:rsidR="00F10969" w:rsidRPr="00F10969">
        <w:rPr>
          <w:sz w:val="24"/>
          <w:szCs w:val="24"/>
          <w:lang w:bidi="ar-SA"/>
        </w:rPr>
        <w:t xml:space="preserve"> effectiveness of the Stop Aquatic Hitchhikers!, Clean Drain Dry Initiative™, and PlayCleanGo</w:t>
      </w:r>
      <w:r w:rsidR="00DB725A">
        <w:rPr>
          <w:sz w:val="24"/>
          <w:szCs w:val="24"/>
          <w:lang w:bidi="ar-SA"/>
        </w:rPr>
        <w:t>®</w:t>
      </w:r>
      <w:r w:rsidR="00F10969" w:rsidRPr="00F10969">
        <w:rPr>
          <w:sz w:val="24"/>
          <w:szCs w:val="24"/>
          <w:lang w:bidi="ar-SA"/>
        </w:rPr>
        <w:t xml:space="preserve"> campaign</w:t>
      </w:r>
      <w:r>
        <w:rPr>
          <w:sz w:val="24"/>
          <w:szCs w:val="24"/>
          <w:lang w:bidi="ar-SA"/>
        </w:rPr>
        <w:t>s</w:t>
      </w:r>
      <w:r w:rsidR="00F10969" w:rsidRPr="00F10969">
        <w:rPr>
          <w:sz w:val="24"/>
          <w:szCs w:val="24"/>
          <w:lang w:bidi="ar-SA"/>
        </w:rPr>
        <w:t xml:space="preserve"> in raising awareness of key audiences a</w:t>
      </w:r>
      <w:r w:rsidR="0051785D">
        <w:rPr>
          <w:sz w:val="24"/>
          <w:szCs w:val="24"/>
          <w:lang w:bidi="ar-SA"/>
        </w:rPr>
        <w:t>nd</w:t>
      </w:r>
      <w:r w:rsidR="00F10969" w:rsidRPr="00F10969">
        <w:rPr>
          <w:sz w:val="24"/>
          <w:szCs w:val="24"/>
          <w:lang w:bidi="ar-SA"/>
        </w:rPr>
        <w:t xml:space="preserve"> in achieving desired behavior change results; </w:t>
      </w:r>
    </w:p>
    <w:p w14:paraId="73726481" w14:textId="63C302E4" w:rsidR="00C54BBC" w:rsidRPr="00F10969" w:rsidRDefault="00C54BBC" w:rsidP="00C54BBC">
      <w:pPr>
        <w:widowControl/>
        <w:numPr>
          <w:ilvl w:val="0"/>
          <w:numId w:val="14"/>
        </w:numPr>
        <w:autoSpaceDE/>
        <w:autoSpaceDN/>
        <w:spacing w:line="264" w:lineRule="auto"/>
        <w:rPr>
          <w:sz w:val="24"/>
          <w:szCs w:val="24"/>
          <w:lang w:bidi="ar-SA"/>
        </w:rPr>
      </w:pPr>
      <w:r>
        <w:rPr>
          <w:sz w:val="24"/>
          <w:szCs w:val="24"/>
          <w:lang w:bidi="ar-SA"/>
        </w:rPr>
        <w:t xml:space="preserve">Identify the </w:t>
      </w:r>
      <w:r w:rsidRPr="00C54BBC">
        <w:rPr>
          <w:sz w:val="24"/>
          <w:szCs w:val="24"/>
          <w:lang w:bidi="ar-SA"/>
        </w:rPr>
        <w:t>messages that will have the greatest effectiveness in achieving the desired invasive species prev</w:t>
      </w:r>
      <w:r>
        <w:rPr>
          <w:sz w:val="24"/>
          <w:szCs w:val="24"/>
          <w:lang w:bidi="ar-SA"/>
        </w:rPr>
        <w:t>ention behaviors moving forward;</w:t>
      </w:r>
    </w:p>
    <w:p w14:paraId="4FF68463" w14:textId="4151C5DB" w:rsidR="008662D2" w:rsidRDefault="00E64E06" w:rsidP="008662D2">
      <w:pPr>
        <w:widowControl/>
        <w:numPr>
          <w:ilvl w:val="0"/>
          <w:numId w:val="14"/>
        </w:numPr>
        <w:autoSpaceDE/>
        <w:autoSpaceDN/>
        <w:spacing w:line="264" w:lineRule="auto"/>
        <w:contextualSpacing/>
        <w:rPr>
          <w:sz w:val="24"/>
          <w:szCs w:val="24"/>
          <w:lang w:bidi="ar-SA"/>
        </w:rPr>
      </w:pPr>
      <w:r>
        <w:rPr>
          <w:sz w:val="24"/>
          <w:szCs w:val="24"/>
          <w:lang w:bidi="ar-SA"/>
        </w:rPr>
        <w:t>Determine</w:t>
      </w:r>
      <w:r w:rsidR="008662D2">
        <w:rPr>
          <w:sz w:val="24"/>
          <w:szCs w:val="24"/>
          <w:lang w:bidi="ar-SA"/>
        </w:rPr>
        <w:t xml:space="preserve"> whether other state</w:t>
      </w:r>
      <w:r w:rsidR="008662D2" w:rsidRPr="008662D2">
        <w:rPr>
          <w:sz w:val="24"/>
          <w:szCs w:val="24"/>
          <w:lang w:bidi="ar-SA"/>
        </w:rPr>
        <w:t xml:space="preserve"> or regiona</w:t>
      </w:r>
      <w:r w:rsidR="008662D2">
        <w:rPr>
          <w:sz w:val="24"/>
          <w:szCs w:val="24"/>
          <w:lang w:bidi="ar-SA"/>
        </w:rPr>
        <w:t xml:space="preserve">l prevention brands or messages, used singularly or in combination with the national campaigns listed above, </w:t>
      </w:r>
      <w:r w:rsidR="008662D2" w:rsidRPr="008662D2">
        <w:rPr>
          <w:sz w:val="24"/>
          <w:szCs w:val="24"/>
          <w:lang w:bidi="ar-SA"/>
        </w:rPr>
        <w:t>help to achieve behavior change among outdoor recreational users to limit the spread of invasive species</w:t>
      </w:r>
      <w:r>
        <w:rPr>
          <w:sz w:val="24"/>
          <w:szCs w:val="24"/>
          <w:lang w:bidi="ar-SA"/>
        </w:rPr>
        <w:t>;</w:t>
      </w:r>
    </w:p>
    <w:p w14:paraId="0AA73475" w14:textId="36579B79" w:rsidR="00F10969" w:rsidRPr="00F10969" w:rsidRDefault="00F10969" w:rsidP="00065A59">
      <w:pPr>
        <w:widowControl/>
        <w:numPr>
          <w:ilvl w:val="0"/>
          <w:numId w:val="14"/>
        </w:numPr>
        <w:autoSpaceDE/>
        <w:autoSpaceDN/>
        <w:spacing w:line="264" w:lineRule="auto"/>
        <w:contextualSpacing/>
        <w:rPr>
          <w:sz w:val="24"/>
          <w:szCs w:val="24"/>
          <w:lang w:bidi="ar-SA"/>
        </w:rPr>
      </w:pPr>
      <w:r w:rsidRPr="00F10969">
        <w:rPr>
          <w:sz w:val="24"/>
          <w:szCs w:val="24"/>
          <w:lang w:bidi="ar-SA"/>
        </w:rPr>
        <w:t>Evaluate if the current approach to co-branding the campaigns</w:t>
      </w:r>
      <w:r w:rsidR="00E64E06">
        <w:rPr>
          <w:sz w:val="24"/>
          <w:szCs w:val="24"/>
          <w:lang w:bidi="ar-SA"/>
        </w:rPr>
        <w:t xml:space="preserve"> </w:t>
      </w:r>
      <w:r w:rsidRPr="00F10969">
        <w:rPr>
          <w:sz w:val="24"/>
          <w:szCs w:val="24"/>
          <w:lang w:bidi="ar-SA"/>
        </w:rPr>
        <w:t xml:space="preserve">included in the MOU is </w:t>
      </w:r>
      <w:r w:rsidR="00E64E06">
        <w:rPr>
          <w:sz w:val="24"/>
          <w:szCs w:val="24"/>
          <w:lang w:bidi="ar-SA"/>
        </w:rPr>
        <w:t xml:space="preserve">effective; </w:t>
      </w:r>
    </w:p>
    <w:p w14:paraId="4B94254D" w14:textId="56B8FB8A" w:rsidR="00F10969" w:rsidRPr="00F10969" w:rsidRDefault="00F10969" w:rsidP="00065A59">
      <w:pPr>
        <w:widowControl/>
        <w:numPr>
          <w:ilvl w:val="0"/>
          <w:numId w:val="14"/>
        </w:numPr>
        <w:autoSpaceDE/>
        <w:autoSpaceDN/>
        <w:spacing w:line="264" w:lineRule="auto"/>
        <w:contextualSpacing/>
        <w:rPr>
          <w:sz w:val="24"/>
          <w:szCs w:val="24"/>
          <w:lang w:bidi="ar-SA"/>
        </w:rPr>
      </w:pPr>
      <w:r w:rsidRPr="00F10969">
        <w:rPr>
          <w:sz w:val="24"/>
          <w:szCs w:val="24"/>
          <w:lang w:bidi="ar-SA"/>
        </w:rPr>
        <w:t xml:space="preserve">Evaluate the </w:t>
      </w:r>
      <w:r w:rsidR="00B84CD2">
        <w:rPr>
          <w:sz w:val="24"/>
          <w:szCs w:val="24"/>
          <w:lang w:bidi="ar-SA"/>
        </w:rPr>
        <w:t>efficacy</w:t>
      </w:r>
      <w:r w:rsidRPr="00F10969">
        <w:rPr>
          <w:sz w:val="24"/>
          <w:szCs w:val="24"/>
          <w:lang w:bidi="ar-SA"/>
        </w:rPr>
        <w:t xml:space="preserve"> of umbrella brand</w:t>
      </w:r>
      <w:r w:rsidR="00B84CD2">
        <w:rPr>
          <w:sz w:val="24"/>
          <w:szCs w:val="24"/>
          <w:lang w:bidi="ar-SA"/>
        </w:rPr>
        <w:t>s</w:t>
      </w:r>
      <w:r w:rsidRPr="00F10969">
        <w:rPr>
          <w:sz w:val="24"/>
          <w:szCs w:val="24"/>
          <w:lang w:bidi="ar-SA"/>
        </w:rPr>
        <w:t xml:space="preserve"> to unite sub-messages</w:t>
      </w:r>
      <w:r w:rsidR="00E64E06">
        <w:rPr>
          <w:sz w:val="24"/>
          <w:szCs w:val="24"/>
          <w:lang w:bidi="ar-SA"/>
        </w:rPr>
        <w:t xml:space="preserve"> to</w:t>
      </w:r>
      <w:r w:rsidRPr="00F10969">
        <w:rPr>
          <w:sz w:val="24"/>
          <w:szCs w:val="24"/>
          <w:lang w:bidi="ar-SA"/>
        </w:rPr>
        <w:t xml:space="preserve"> increase </w:t>
      </w:r>
      <w:r w:rsidR="00B84CD2">
        <w:rPr>
          <w:sz w:val="24"/>
          <w:szCs w:val="24"/>
          <w:lang w:bidi="ar-SA"/>
        </w:rPr>
        <w:t>awareness and behavior change</w:t>
      </w:r>
      <w:r w:rsidR="00292D37">
        <w:rPr>
          <w:sz w:val="24"/>
          <w:szCs w:val="24"/>
          <w:lang w:bidi="ar-SA"/>
        </w:rPr>
        <w:t xml:space="preserve">; </w:t>
      </w:r>
    </w:p>
    <w:p w14:paraId="1F86535B" w14:textId="484B4D94" w:rsidR="00B84CD2" w:rsidRDefault="004040D6" w:rsidP="00065A59">
      <w:pPr>
        <w:widowControl/>
        <w:numPr>
          <w:ilvl w:val="0"/>
          <w:numId w:val="14"/>
        </w:numPr>
        <w:autoSpaceDE/>
        <w:autoSpaceDN/>
        <w:spacing w:line="264" w:lineRule="auto"/>
        <w:contextualSpacing/>
        <w:rPr>
          <w:sz w:val="24"/>
          <w:szCs w:val="24"/>
          <w:lang w:bidi="ar-SA"/>
        </w:rPr>
      </w:pPr>
      <w:r>
        <w:rPr>
          <w:sz w:val="24"/>
          <w:szCs w:val="24"/>
          <w:lang w:bidi="ar-SA"/>
        </w:rPr>
        <w:t xml:space="preserve">Assess </w:t>
      </w:r>
      <w:r w:rsidR="007C7054">
        <w:rPr>
          <w:sz w:val="24"/>
          <w:szCs w:val="24"/>
          <w:lang w:bidi="ar-SA"/>
        </w:rPr>
        <w:t>the extent to which</w:t>
      </w:r>
      <w:r w:rsidR="003E4C00">
        <w:rPr>
          <w:sz w:val="24"/>
          <w:szCs w:val="24"/>
          <w:lang w:bidi="ar-SA"/>
        </w:rPr>
        <w:t xml:space="preserve"> </w:t>
      </w:r>
      <w:r w:rsidR="007C7054">
        <w:rPr>
          <w:sz w:val="24"/>
          <w:szCs w:val="24"/>
          <w:lang w:bidi="ar-SA"/>
        </w:rPr>
        <w:t>Community-Based Social M</w:t>
      </w:r>
      <w:r w:rsidR="00B84CD2">
        <w:rPr>
          <w:sz w:val="24"/>
          <w:szCs w:val="24"/>
          <w:lang w:bidi="ar-SA"/>
        </w:rPr>
        <w:t>arketing tools are</w:t>
      </w:r>
      <w:r>
        <w:rPr>
          <w:sz w:val="24"/>
          <w:szCs w:val="24"/>
          <w:lang w:bidi="ar-SA"/>
        </w:rPr>
        <w:t xml:space="preserve"> being used </w:t>
      </w:r>
      <w:r w:rsidR="00B84CD2">
        <w:rPr>
          <w:sz w:val="24"/>
          <w:szCs w:val="24"/>
          <w:lang w:bidi="ar-SA"/>
        </w:rPr>
        <w:t>to</w:t>
      </w:r>
      <w:r w:rsidR="00B84CD2" w:rsidRPr="00F10969">
        <w:rPr>
          <w:sz w:val="24"/>
          <w:szCs w:val="24"/>
          <w:lang w:bidi="ar-SA"/>
        </w:rPr>
        <w:t xml:space="preserve"> increase </w:t>
      </w:r>
      <w:r w:rsidR="00B84CD2">
        <w:rPr>
          <w:sz w:val="24"/>
          <w:szCs w:val="24"/>
          <w:lang w:bidi="ar-SA"/>
        </w:rPr>
        <w:t>awareness and behavior change;</w:t>
      </w:r>
    </w:p>
    <w:p w14:paraId="46057077" w14:textId="65494252" w:rsidR="005E0524" w:rsidRDefault="005E0524" w:rsidP="00065A59">
      <w:pPr>
        <w:widowControl/>
        <w:numPr>
          <w:ilvl w:val="0"/>
          <w:numId w:val="14"/>
        </w:numPr>
        <w:autoSpaceDE/>
        <w:autoSpaceDN/>
        <w:spacing w:line="264" w:lineRule="auto"/>
        <w:contextualSpacing/>
        <w:rPr>
          <w:sz w:val="24"/>
          <w:szCs w:val="24"/>
          <w:lang w:bidi="ar-SA"/>
        </w:rPr>
      </w:pPr>
      <w:r>
        <w:rPr>
          <w:sz w:val="24"/>
          <w:szCs w:val="24"/>
          <w:lang w:bidi="ar-SA"/>
        </w:rPr>
        <w:t>Assess the extent to which strategies and method</w:t>
      </w:r>
      <w:r w:rsidR="009F1367">
        <w:rPr>
          <w:sz w:val="24"/>
          <w:szCs w:val="24"/>
          <w:lang w:bidi="ar-SA"/>
        </w:rPr>
        <w:t>s such as watercraft inspection/</w:t>
      </w:r>
      <w:r>
        <w:rPr>
          <w:sz w:val="24"/>
          <w:szCs w:val="24"/>
          <w:lang w:bidi="ar-SA"/>
        </w:rPr>
        <w:t>decontamination, enforcement, and policy are being used to</w:t>
      </w:r>
      <w:r w:rsidRPr="00F10969">
        <w:rPr>
          <w:sz w:val="24"/>
          <w:szCs w:val="24"/>
          <w:lang w:bidi="ar-SA"/>
        </w:rPr>
        <w:t xml:space="preserve"> increase </w:t>
      </w:r>
      <w:r>
        <w:rPr>
          <w:sz w:val="24"/>
          <w:szCs w:val="24"/>
          <w:lang w:bidi="ar-SA"/>
        </w:rPr>
        <w:t>awareness and behavior change;</w:t>
      </w:r>
    </w:p>
    <w:p w14:paraId="1BFD74BA" w14:textId="77777777" w:rsidR="003E4C00" w:rsidRDefault="00475A70" w:rsidP="003E4C00">
      <w:pPr>
        <w:widowControl/>
        <w:numPr>
          <w:ilvl w:val="0"/>
          <w:numId w:val="14"/>
        </w:numPr>
        <w:autoSpaceDE/>
        <w:autoSpaceDN/>
        <w:spacing w:line="264" w:lineRule="auto"/>
        <w:contextualSpacing/>
        <w:rPr>
          <w:sz w:val="24"/>
          <w:szCs w:val="24"/>
          <w:lang w:bidi="ar-SA"/>
        </w:rPr>
      </w:pPr>
      <w:r>
        <w:rPr>
          <w:sz w:val="24"/>
          <w:szCs w:val="24"/>
          <w:lang w:bidi="ar-SA"/>
        </w:rPr>
        <w:t xml:space="preserve">Using examples, explain how </w:t>
      </w:r>
      <w:r w:rsidR="00380421">
        <w:rPr>
          <w:sz w:val="24"/>
          <w:szCs w:val="24"/>
          <w:lang w:bidi="ar-SA"/>
        </w:rPr>
        <w:t xml:space="preserve">different </w:t>
      </w:r>
      <w:r w:rsidR="00F10969" w:rsidRPr="00F10969">
        <w:rPr>
          <w:sz w:val="24"/>
          <w:szCs w:val="24"/>
          <w:lang w:bidi="ar-SA"/>
        </w:rPr>
        <w:t>mechanisms and media tools</w:t>
      </w:r>
      <w:r>
        <w:rPr>
          <w:sz w:val="24"/>
          <w:szCs w:val="24"/>
          <w:lang w:bidi="ar-SA"/>
        </w:rPr>
        <w:t xml:space="preserve"> can effectively </w:t>
      </w:r>
      <w:r w:rsidR="00F10969" w:rsidRPr="00475A70">
        <w:rPr>
          <w:sz w:val="24"/>
          <w:szCs w:val="24"/>
          <w:lang w:bidi="ar-SA"/>
        </w:rPr>
        <w:t>deliver messaging and reach intended audiences;</w:t>
      </w:r>
      <w:r w:rsidR="003E4C00">
        <w:rPr>
          <w:sz w:val="24"/>
          <w:szCs w:val="24"/>
          <w:lang w:bidi="ar-SA"/>
        </w:rPr>
        <w:t xml:space="preserve"> and </w:t>
      </w:r>
    </w:p>
    <w:p w14:paraId="57AE92FF" w14:textId="21CDA178" w:rsidR="005E0524" w:rsidRDefault="00F10969" w:rsidP="003E4C00">
      <w:pPr>
        <w:widowControl/>
        <w:numPr>
          <w:ilvl w:val="0"/>
          <w:numId w:val="14"/>
        </w:numPr>
        <w:autoSpaceDE/>
        <w:autoSpaceDN/>
        <w:spacing w:line="264" w:lineRule="auto"/>
        <w:contextualSpacing/>
        <w:rPr>
          <w:sz w:val="24"/>
          <w:szCs w:val="24"/>
          <w:lang w:bidi="ar-SA"/>
        </w:rPr>
      </w:pPr>
      <w:r w:rsidRPr="003E4C00">
        <w:rPr>
          <w:sz w:val="24"/>
          <w:szCs w:val="24"/>
          <w:lang w:bidi="ar-SA"/>
        </w:rPr>
        <w:t xml:space="preserve">Identify processes </w:t>
      </w:r>
      <w:r w:rsidR="001C1308" w:rsidRPr="003E4C00">
        <w:rPr>
          <w:sz w:val="24"/>
          <w:szCs w:val="24"/>
          <w:lang w:bidi="ar-SA"/>
        </w:rPr>
        <w:t xml:space="preserve">and metrics </w:t>
      </w:r>
      <w:r w:rsidRPr="003E4C00">
        <w:rPr>
          <w:sz w:val="24"/>
          <w:szCs w:val="24"/>
          <w:lang w:bidi="ar-SA"/>
        </w:rPr>
        <w:t xml:space="preserve">for evaluation </w:t>
      </w:r>
      <w:r w:rsidR="005E0524">
        <w:rPr>
          <w:sz w:val="24"/>
          <w:szCs w:val="24"/>
          <w:lang w:bidi="ar-SA"/>
        </w:rPr>
        <w:t xml:space="preserve">of outreach and behavior change programs. </w:t>
      </w:r>
    </w:p>
    <w:p w14:paraId="072F49CB" w14:textId="1DA66754" w:rsidR="00F10969" w:rsidRPr="00F10969" w:rsidRDefault="00F10969" w:rsidP="009A196E">
      <w:pPr>
        <w:widowControl/>
        <w:autoSpaceDE/>
        <w:autoSpaceDN/>
        <w:spacing w:line="264" w:lineRule="auto"/>
        <w:contextualSpacing/>
        <w:rPr>
          <w:sz w:val="24"/>
          <w:szCs w:val="24"/>
          <w:lang w:bidi="ar-SA"/>
        </w:rPr>
      </w:pPr>
    </w:p>
    <w:p w14:paraId="5978AB09" w14:textId="4B8EF516" w:rsidR="007D5C02" w:rsidRDefault="00F10969" w:rsidP="003E4C00">
      <w:pPr>
        <w:widowControl/>
        <w:autoSpaceDE/>
        <w:autoSpaceDN/>
        <w:spacing w:line="264" w:lineRule="auto"/>
        <w:rPr>
          <w:sz w:val="24"/>
          <w:szCs w:val="24"/>
          <w:lang w:bidi="ar-SA"/>
        </w:rPr>
      </w:pPr>
      <w:r w:rsidRPr="00F10969">
        <w:rPr>
          <w:sz w:val="24"/>
          <w:szCs w:val="24"/>
          <w:lang w:bidi="ar-SA"/>
        </w:rPr>
        <w:t>It is the intent that the results of this assessment will be used by the ANS Task Force</w:t>
      </w:r>
      <w:r w:rsidR="009A196E">
        <w:rPr>
          <w:sz w:val="24"/>
          <w:szCs w:val="24"/>
          <w:lang w:bidi="ar-SA"/>
        </w:rPr>
        <w:t>,</w:t>
      </w:r>
      <w:r w:rsidR="00861428">
        <w:rPr>
          <w:sz w:val="24"/>
          <w:szCs w:val="24"/>
          <w:lang w:bidi="ar-SA"/>
        </w:rPr>
        <w:t xml:space="preserve"> regional </w:t>
      </w:r>
      <w:r w:rsidR="009A196E">
        <w:rPr>
          <w:sz w:val="24"/>
          <w:szCs w:val="24"/>
          <w:lang w:bidi="ar-SA"/>
        </w:rPr>
        <w:t xml:space="preserve">ANS </w:t>
      </w:r>
      <w:r w:rsidR="00861428">
        <w:rPr>
          <w:sz w:val="24"/>
          <w:szCs w:val="24"/>
          <w:lang w:bidi="ar-SA"/>
        </w:rPr>
        <w:t xml:space="preserve">panels, states, </w:t>
      </w:r>
      <w:r w:rsidR="009A196E">
        <w:rPr>
          <w:sz w:val="24"/>
          <w:szCs w:val="24"/>
          <w:lang w:bidi="ar-SA"/>
        </w:rPr>
        <w:t xml:space="preserve">and </w:t>
      </w:r>
      <w:r w:rsidRPr="00F10969">
        <w:rPr>
          <w:sz w:val="24"/>
          <w:szCs w:val="24"/>
          <w:lang w:bidi="ar-SA"/>
        </w:rPr>
        <w:t>partners to produce a national communica</w:t>
      </w:r>
      <w:r w:rsidR="009A196E">
        <w:rPr>
          <w:sz w:val="24"/>
          <w:szCs w:val="24"/>
          <w:lang w:bidi="ar-SA"/>
        </w:rPr>
        <w:t>tions and marketing framework that</w:t>
      </w:r>
      <w:r w:rsidRPr="00F10969">
        <w:rPr>
          <w:sz w:val="24"/>
          <w:szCs w:val="24"/>
          <w:lang w:bidi="ar-SA"/>
        </w:rPr>
        <w:t xml:space="preserve"> increase</w:t>
      </w:r>
      <w:r w:rsidR="009A196E">
        <w:rPr>
          <w:sz w:val="24"/>
          <w:szCs w:val="24"/>
          <w:lang w:bidi="ar-SA"/>
        </w:rPr>
        <w:t>s</w:t>
      </w:r>
      <w:r w:rsidRPr="00F10969">
        <w:rPr>
          <w:sz w:val="24"/>
          <w:szCs w:val="24"/>
          <w:lang w:bidi="ar-SA"/>
        </w:rPr>
        <w:t xml:space="preserve"> the effectiveness and r</w:t>
      </w:r>
      <w:r w:rsidR="009A196E">
        <w:rPr>
          <w:sz w:val="24"/>
          <w:szCs w:val="24"/>
          <w:lang w:bidi="ar-SA"/>
        </w:rPr>
        <w:t xml:space="preserve">each of outreach campaigns and </w:t>
      </w:r>
      <w:r w:rsidRPr="00F10969">
        <w:rPr>
          <w:sz w:val="24"/>
          <w:szCs w:val="24"/>
          <w:lang w:bidi="ar-SA"/>
        </w:rPr>
        <w:t>encourage</w:t>
      </w:r>
      <w:r w:rsidR="009A196E">
        <w:rPr>
          <w:sz w:val="24"/>
          <w:szCs w:val="24"/>
          <w:lang w:bidi="ar-SA"/>
        </w:rPr>
        <w:t>s</w:t>
      </w:r>
      <w:r w:rsidRPr="00F10969">
        <w:rPr>
          <w:sz w:val="24"/>
          <w:szCs w:val="24"/>
          <w:lang w:bidi="ar-SA"/>
        </w:rPr>
        <w:t xml:space="preserve"> prevention behaviors to stop the spread of invasive species through recreational activities. Proposals submitted for this award should address how the anticipated results will assist the ANS Task Force in reaching this goal.  </w:t>
      </w:r>
    </w:p>
    <w:p w14:paraId="07A057D5" w14:textId="77777777" w:rsidR="007D5C02" w:rsidRDefault="007D5C02" w:rsidP="003E4C00">
      <w:pPr>
        <w:widowControl/>
        <w:autoSpaceDE/>
        <w:autoSpaceDN/>
        <w:spacing w:line="264" w:lineRule="auto"/>
        <w:rPr>
          <w:sz w:val="24"/>
          <w:szCs w:val="24"/>
          <w:lang w:bidi="ar-SA"/>
        </w:rPr>
      </w:pPr>
    </w:p>
    <w:p w14:paraId="4D519147" w14:textId="7FFA4B27" w:rsidR="003E4C00" w:rsidRDefault="003E4C00" w:rsidP="003E4C00">
      <w:pPr>
        <w:widowControl/>
        <w:autoSpaceDE/>
        <w:autoSpaceDN/>
        <w:spacing w:line="264" w:lineRule="auto"/>
        <w:rPr>
          <w:sz w:val="24"/>
          <w:szCs w:val="24"/>
          <w:lang w:bidi="ar-SA"/>
        </w:rPr>
      </w:pPr>
      <w:r>
        <w:rPr>
          <w:sz w:val="24"/>
          <w:szCs w:val="24"/>
          <w:lang w:bidi="ar-SA"/>
        </w:rPr>
        <w:t>Following award selection, the succe</w:t>
      </w:r>
      <w:r w:rsidR="00850AC2">
        <w:rPr>
          <w:sz w:val="24"/>
          <w:szCs w:val="24"/>
          <w:lang w:bidi="ar-SA"/>
        </w:rPr>
        <w:t>ssful applicant must</w:t>
      </w:r>
      <w:r>
        <w:rPr>
          <w:sz w:val="24"/>
          <w:szCs w:val="24"/>
          <w:lang w:bidi="ar-SA"/>
        </w:rPr>
        <w:t xml:space="preserve"> provide a draf</w:t>
      </w:r>
      <w:r w:rsidR="007D5C02">
        <w:rPr>
          <w:sz w:val="24"/>
          <w:szCs w:val="24"/>
          <w:lang w:bidi="ar-SA"/>
        </w:rPr>
        <w:t xml:space="preserve">t outline </w:t>
      </w:r>
      <w:r w:rsidR="00850AC2">
        <w:rPr>
          <w:sz w:val="24"/>
          <w:szCs w:val="24"/>
          <w:lang w:bidi="ar-SA"/>
        </w:rPr>
        <w:t xml:space="preserve">of the report </w:t>
      </w:r>
      <w:r w:rsidR="007D5C02">
        <w:rPr>
          <w:sz w:val="24"/>
          <w:szCs w:val="24"/>
          <w:lang w:bidi="ar-SA"/>
        </w:rPr>
        <w:t>th</w:t>
      </w:r>
      <w:r w:rsidR="00850AC2">
        <w:rPr>
          <w:sz w:val="24"/>
          <w:szCs w:val="24"/>
          <w:lang w:bidi="ar-SA"/>
        </w:rPr>
        <w:t>at will be used to communicate the</w:t>
      </w:r>
      <w:r w:rsidR="007D5C02">
        <w:rPr>
          <w:sz w:val="24"/>
          <w:szCs w:val="24"/>
          <w:lang w:bidi="ar-SA"/>
        </w:rPr>
        <w:t xml:space="preserve"> results of the assessment. </w:t>
      </w:r>
      <w:r w:rsidR="0034373C" w:rsidRPr="0034373C">
        <w:rPr>
          <w:sz w:val="24"/>
          <w:szCs w:val="24"/>
          <w:lang w:bidi="ar-SA"/>
        </w:rPr>
        <w:t>A Review Team, composed of invited subject matter experts</w:t>
      </w:r>
      <w:r w:rsidR="001D4939">
        <w:rPr>
          <w:sz w:val="24"/>
          <w:szCs w:val="24"/>
          <w:lang w:bidi="ar-SA"/>
        </w:rPr>
        <w:t xml:space="preserve"> </w:t>
      </w:r>
      <w:r>
        <w:rPr>
          <w:sz w:val="24"/>
          <w:szCs w:val="24"/>
          <w:lang w:bidi="ar-SA"/>
        </w:rPr>
        <w:t xml:space="preserve">will review the draft outline and provide feedback to </w:t>
      </w:r>
      <w:r w:rsidR="0034373C">
        <w:rPr>
          <w:sz w:val="24"/>
          <w:szCs w:val="24"/>
          <w:lang w:bidi="ar-SA"/>
        </w:rPr>
        <w:t xml:space="preserve">the </w:t>
      </w:r>
      <w:r w:rsidR="0034373C" w:rsidRPr="00761AD1">
        <w:t xml:space="preserve">U.S. Fish and Wildlife Service </w:t>
      </w:r>
      <w:r w:rsidR="0034373C">
        <w:t>to</w:t>
      </w:r>
      <w:r w:rsidR="001D4939">
        <w:t xml:space="preserve"> </w:t>
      </w:r>
      <w:r>
        <w:rPr>
          <w:sz w:val="24"/>
          <w:szCs w:val="24"/>
          <w:lang w:bidi="ar-SA"/>
        </w:rPr>
        <w:t>ensure that all anticipated deliverables</w:t>
      </w:r>
      <w:r w:rsidR="007D5C02">
        <w:rPr>
          <w:sz w:val="24"/>
          <w:szCs w:val="24"/>
          <w:lang w:bidi="ar-SA"/>
        </w:rPr>
        <w:t xml:space="preserve"> will be met. </w:t>
      </w:r>
      <w:r w:rsidR="001160F9">
        <w:rPr>
          <w:sz w:val="24"/>
          <w:szCs w:val="24"/>
          <w:lang w:bidi="ar-SA"/>
        </w:rPr>
        <w:t>Overall,</w:t>
      </w:r>
      <w:r w:rsidR="007D5C02">
        <w:rPr>
          <w:sz w:val="24"/>
          <w:szCs w:val="24"/>
          <w:lang w:bidi="ar-SA"/>
        </w:rPr>
        <w:t xml:space="preserve"> the report should:</w:t>
      </w:r>
    </w:p>
    <w:p w14:paraId="2E02E9DA" w14:textId="2F58164C" w:rsidR="00C82AD3" w:rsidRDefault="00C82AD3" w:rsidP="007D5C02">
      <w:pPr>
        <w:pStyle w:val="ListParagraph"/>
        <w:widowControl/>
        <w:numPr>
          <w:ilvl w:val="0"/>
          <w:numId w:val="22"/>
        </w:numPr>
        <w:autoSpaceDE/>
        <w:autoSpaceDN/>
        <w:spacing w:line="264" w:lineRule="auto"/>
        <w:contextualSpacing/>
        <w:rPr>
          <w:sz w:val="24"/>
          <w:szCs w:val="24"/>
          <w:lang w:bidi="ar-SA"/>
        </w:rPr>
      </w:pPr>
      <w:r>
        <w:rPr>
          <w:sz w:val="24"/>
          <w:szCs w:val="24"/>
          <w:lang w:bidi="ar-SA"/>
        </w:rPr>
        <w:t>Make</w:t>
      </w:r>
      <w:r w:rsidR="000B47C9">
        <w:rPr>
          <w:sz w:val="24"/>
          <w:szCs w:val="24"/>
          <w:lang w:bidi="ar-SA"/>
        </w:rPr>
        <w:t xml:space="preserve"> and prioritize</w:t>
      </w:r>
      <w:r>
        <w:rPr>
          <w:sz w:val="24"/>
          <w:szCs w:val="24"/>
          <w:lang w:bidi="ar-SA"/>
        </w:rPr>
        <w:t xml:space="preserve"> recommendations on </w:t>
      </w:r>
      <w:r w:rsidRPr="007D5C02">
        <w:rPr>
          <w:sz w:val="24"/>
          <w:szCs w:val="24"/>
          <w:lang w:bidi="ar-SA"/>
        </w:rPr>
        <w:t>future outreach efforts and key messages</w:t>
      </w:r>
      <w:r>
        <w:rPr>
          <w:sz w:val="24"/>
          <w:szCs w:val="24"/>
          <w:lang w:bidi="ar-SA"/>
        </w:rPr>
        <w:t xml:space="preserve"> and specifically target behaviors known to stop the spread of invasive species; </w:t>
      </w:r>
    </w:p>
    <w:p w14:paraId="4BBAD0AB" w14:textId="6E41D657" w:rsidR="007D5C02" w:rsidRPr="00F10969" w:rsidRDefault="000B47C9" w:rsidP="007D5C02">
      <w:pPr>
        <w:widowControl/>
        <w:numPr>
          <w:ilvl w:val="0"/>
          <w:numId w:val="13"/>
        </w:numPr>
        <w:autoSpaceDE/>
        <w:autoSpaceDN/>
        <w:spacing w:line="264" w:lineRule="auto"/>
        <w:contextualSpacing/>
        <w:rPr>
          <w:sz w:val="24"/>
          <w:szCs w:val="24"/>
          <w:lang w:bidi="ar-SA"/>
        </w:rPr>
      </w:pPr>
      <w:r>
        <w:rPr>
          <w:sz w:val="24"/>
          <w:szCs w:val="24"/>
          <w:lang w:bidi="ar-SA"/>
        </w:rPr>
        <w:t xml:space="preserve">Report on </w:t>
      </w:r>
      <w:r w:rsidR="007D5C02" w:rsidRPr="00F10969">
        <w:rPr>
          <w:sz w:val="24"/>
          <w:szCs w:val="24"/>
          <w:lang w:bidi="ar-SA"/>
        </w:rPr>
        <w:t xml:space="preserve">the effectiveness of the Stop Aquatic Hitchhikers! , Clean Drain Dry Initiative™, and PlayCleanGo </w:t>
      </w:r>
      <w:r w:rsidR="00C82AD3">
        <w:rPr>
          <w:sz w:val="24"/>
          <w:szCs w:val="24"/>
          <w:lang w:bidi="ar-SA"/>
        </w:rPr>
        <w:t xml:space="preserve">campaigns </w:t>
      </w:r>
      <w:r w:rsidR="007D5C02" w:rsidRPr="00F10969">
        <w:rPr>
          <w:sz w:val="24"/>
          <w:szCs w:val="24"/>
          <w:lang w:bidi="ar-SA"/>
        </w:rPr>
        <w:t xml:space="preserve">and their delivery mechanisms; </w:t>
      </w:r>
    </w:p>
    <w:p w14:paraId="58E402FE" w14:textId="5EABFD36" w:rsidR="007D5C02" w:rsidRPr="00F10969" w:rsidRDefault="00850AC2" w:rsidP="007D5C02">
      <w:pPr>
        <w:widowControl/>
        <w:numPr>
          <w:ilvl w:val="0"/>
          <w:numId w:val="13"/>
        </w:numPr>
        <w:autoSpaceDE/>
        <w:autoSpaceDN/>
        <w:spacing w:line="264" w:lineRule="auto"/>
        <w:contextualSpacing/>
        <w:rPr>
          <w:sz w:val="24"/>
          <w:szCs w:val="24"/>
          <w:lang w:bidi="ar-SA"/>
        </w:rPr>
      </w:pPr>
      <w:r>
        <w:rPr>
          <w:sz w:val="24"/>
          <w:szCs w:val="24"/>
          <w:lang w:bidi="ar-SA"/>
        </w:rPr>
        <w:t>Report on</w:t>
      </w:r>
      <w:r w:rsidR="007D5C02" w:rsidRPr="00F10969">
        <w:rPr>
          <w:sz w:val="24"/>
          <w:szCs w:val="24"/>
          <w:lang w:bidi="ar-SA"/>
        </w:rPr>
        <w:t xml:space="preserve"> how well existing campaigns are integrated with barrier removal and other elements of behavior change strategies;</w:t>
      </w:r>
    </w:p>
    <w:p w14:paraId="58195871" w14:textId="4FA06CD3" w:rsidR="000B47C9" w:rsidRPr="000B47C9" w:rsidRDefault="000B47C9" w:rsidP="000B47C9">
      <w:pPr>
        <w:widowControl/>
        <w:numPr>
          <w:ilvl w:val="0"/>
          <w:numId w:val="13"/>
        </w:numPr>
        <w:autoSpaceDE/>
        <w:autoSpaceDN/>
        <w:spacing w:line="264" w:lineRule="auto"/>
        <w:contextualSpacing/>
        <w:rPr>
          <w:sz w:val="24"/>
          <w:szCs w:val="24"/>
          <w:lang w:bidi="ar-SA"/>
        </w:rPr>
      </w:pPr>
      <w:r>
        <w:rPr>
          <w:sz w:val="24"/>
          <w:szCs w:val="24"/>
          <w:lang w:bidi="ar-SA"/>
        </w:rPr>
        <w:t xml:space="preserve">Recommend prioritized </w:t>
      </w:r>
      <w:r w:rsidR="007D5C02" w:rsidRPr="00F10969">
        <w:rPr>
          <w:sz w:val="24"/>
          <w:szCs w:val="24"/>
          <w:lang w:bidi="ar-SA"/>
        </w:rPr>
        <w:t xml:space="preserve">best </w:t>
      </w:r>
      <w:r>
        <w:rPr>
          <w:sz w:val="24"/>
          <w:szCs w:val="24"/>
          <w:lang w:bidi="ar-SA"/>
        </w:rPr>
        <w:t xml:space="preserve">management </w:t>
      </w:r>
      <w:r w:rsidR="007D5C02" w:rsidRPr="00F10969">
        <w:rPr>
          <w:sz w:val="24"/>
          <w:szCs w:val="24"/>
          <w:lang w:bidi="ar-SA"/>
        </w:rPr>
        <w:t xml:space="preserve">practices for improved coordination among campaigns to elevate invasive species prevention behaviors; </w:t>
      </w:r>
    </w:p>
    <w:p w14:paraId="29308531" w14:textId="19AF19F0" w:rsidR="007D5C02" w:rsidRDefault="007D5C02" w:rsidP="007D5C02">
      <w:pPr>
        <w:widowControl/>
        <w:numPr>
          <w:ilvl w:val="0"/>
          <w:numId w:val="13"/>
        </w:numPr>
        <w:autoSpaceDE/>
        <w:autoSpaceDN/>
        <w:spacing w:line="264" w:lineRule="auto"/>
        <w:contextualSpacing/>
        <w:rPr>
          <w:sz w:val="24"/>
          <w:szCs w:val="24"/>
          <w:lang w:bidi="ar-SA"/>
        </w:rPr>
      </w:pPr>
      <w:r w:rsidRPr="00F10969">
        <w:rPr>
          <w:sz w:val="24"/>
          <w:szCs w:val="24"/>
          <w:lang w:bidi="ar-SA"/>
        </w:rPr>
        <w:t>Identif</w:t>
      </w:r>
      <w:r w:rsidR="00C82AD3">
        <w:rPr>
          <w:sz w:val="24"/>
          <w:szCs w:val="24"/>
          <w:lang w:bidi="ar-SA"/>
        </w:rPr>
        <w:t>y</w:t>
      </w:r>
      <w:r w:rsidR="000B47C9">
        <w:rPr>
          <w:sz w:val="24"/>
          <w:szCs w:val="24"/>
          <w:lang w:bidi="ar-SA"/>
        </w:rPr>
        <w:t>,</w:t>
      </w:r>
      <w:r w:rsidR="00850AC2">
        <w:rPr>
          <w:sz w:val="24"/>
          <w:szCs w:val="24"/>
          <w:lang w:bidi="ar-SA"/>
        </w:rPr>
        <w:t xml:space="preserve"> </w:t>
      </w:r>
      <w:r w:rsidRPr="00F10969">
        <w:rPr>
          <w:sz w:val="24"/>
          <w:szCs w:val="24"/>
          <w:lang w:bidi="ar-SA"/>
        </w:rPr>
        <w:t>evaluate</w:t>
      </w:r>
      <w:r w:rsidR="000B47C9">
        <w:rPr>
          <w:sz w:val="24"/>
          <w:szCs w:val="24"/>
          <w:lang w:bidi="ar-SA"/>
        </w:rPr>
        <w:t xml:space="preserve">, and prioritize </w:t>
      </w:r>
      <w:r w:rsidRPr="00F10969">
        <w:rPr>
          <w:sz w:val="24"/>
          <w:szCs w:val="24"/>
          <w:lang w:bidi="ar-SA"/>
        </w:rPr>
        <w:t>delivery mechanisms</w:t>
      </w:r>
      <w:r w:rsidR="000B47C9">
        <w:rPr>
          <w:sz w:val="24"/>
          <w:szCs w:val="24"/>
          <w:lang w:bidi="ar-SA"/>
        </w:rPr>
        <w:t xml:space="preserve">; and </w:t>
      </w:r>
    </w:p>
    <w:p w14:paraId="58A8CEFB" w14:textId="5598F482" w:rsidR="000B47C9" w:rsidRPr="00F10969" w:rsidRDefault="000B47C9" w:rsidP="007D5C02">
      <w:pPr>
        <w:widowControl/>
        <w:numPr>
          <w:ilvl w:val="0"/>
          <w:numId w:val="13"/>
        </w:numPr>
        <w:autoSpaceDE/>
        <w:autoSpaceDN/>
        <w:spacing w:line="264" w:lineRule="auto"/>
        <w:contextualSpacing/>
        <w:rPr>
          <w:sz w:val="24"/>
          <w:szCs w:val="24"/>
          <w:lang w:bidi="ar-SA"/>
        </w:rPr>
      </w:pPr>
      <w:r w:rsidRPr="003E4C00">
        <w:rPr>
          <w:sz w:val="24"/>
          <w:szCs w:val="24"/>
          <w:lang w:bidi="ar-SA"/>
        </w:rPr>
        <w:t xml:space="preserve">Identify processes and metrics for evaluation </w:t>
      </w:r>
      <w:r>
        <w:rPr>
          <w:sz w:val="24"/>
          <w:szCs w:val="24"/>
          <w:lang w:bidi="ar-SA"/>
        </w:rPr>
        <w:t>of outreach and behavior change programs</w:t>
      </w:r>
      <w:r w:rsidR="00850AC2">
        <w:rPr>
          <w:sz w:val="24"/>
          <w:szCs w:val="24"/>
          <w:lang w:bidi="ar-SA"/>
        </w:rPr>
        <w:t>.</w:t>
      </w:r>
    </w:p>
    <w:p w14:paraId="46F83990" w14:textId="0006E0EB" w:rsidR="00065A59" w:rsidRDefault="00065A59" w:rsidP="00065A59">
      <w:pPr>
        <w:widowControl/>
        <w:adjustRightInd w:val="0"/>
        <w:spacing w:line="264" w:lineRule="auto"/>
        <w:rPr>
          <w:b/>
          <w:color w:val="000000"/>
          <w:sz w:val="24"/>
          <w:szCs w:val="24"/>
          <w:lang w:bidi="ar-SA"/>
        </w:rPr>
      </w:pPr>
    </w:p>
    <w:p w14:paraId="22EF54D0" w14:textId="64D9C79F" w:rsidR="009A196E" w:rsidRDefault="009A196E" w:rsidP="00065A59">
      <w:pPr>
        <w:widowControl/>
        <w:adjustRightInd w:val="0"/>
        <w:spacing w:line="264" w:lineRule="auto"/>
        <w:rPr>
          <w:sz w:val="24"/>
          <w:szCs w:val="24"/>
        </w:rPr>
      </w:pPr>
      <w:r w:rsidRPr="00563B9E">
        <w:rPr>
          <w:sz w:val="24"/>
          <w:szCs w:val="24"/>
        </w:rPr>
        <w:t xml:space="preserve">Following the completion of </w:t>
      </w:r>
      <w:r w:rsidR="009F1367" w:rsidRPr="00563B9E">
        <w:rPr>
          <w:sz w:val="24"/>
          <w:szCs w:val="24"/>
        </w:rPr>
        <w:t xml:space="preserve">the </w:t>
      </w:r>
      <w:r w:rsidRPr="00563B9E">
        <w:rPr>
          <w:sz w:val="24"/>
          <w:szCs w:val="24"/>
        </w:rPr>
        <w:t xml:space="preserve">draft outline, the grantee will be required to meet with </w:t>
      </w:r>
      <w:r w:rsidRPr="00563B9E">
        <w:rPr>
          <w:sz w:val="24"/>
          <w:szCs w:val="24"/>
          <w:lang w:bidi="ar-SA"/>
        </w:rPr>
        <w:t xml:space="preserve">The ANS Task Force Education and Outreach committee, either in person or virtually, to </w:t>
      </w:r>
      <w:r w:rsidRPr="00563B9E">
        <w:rPr>
          <w:sz w:val="24"/>
          <w:szCs w:val="24"/>
        </w:rPr>
        <w:t xml:space="preserve">discuss </w:t>
      </w:r>
      <w:r w:rsidR="00670D2B" w:rsidRPr="00563B9E">
        <w:rPr>
          <w:sz w:val="24"/>
          <w:szCs w:val="24"/>
        </w:rPr>
        <w:t xml:space="preserve">the </w:t>
      </w:r>
      <w:r w:rsidRPr="00563B9E">
        <w:rPr>
          <w:sz w:val="24"/>
          <w:szCs w:val="24"/>
        </w:rPr>
        <w:t xml:space="preserve"> work plan</w:t>
      </w:r>
      <w:r w:rsidR="00670D2B" w:rsidRPr="00563B9E">
        <w:rPr>
          <w:sz w:val="24"/>
          <w:szCs w:val="24"/>
        </w:rPr>
        <w:t>, and identify areas where the committee can assist (e.g., providing partner lists or campaign materials)</w:t>
      </w:r>
      <w:r w:rsidRPr="00563B9E">
        <w:rPr>
          <w:sz w:val="24"/>
          <w:szCs w:val="24"/>
        </w:rPr>
        <w:t xml:space="preserve">. </w:t>
      </w:r>
      <w:r w:rsidR="00850AC2" w:rsidRPr="00563B9E">
        <w:rPr>
          <w:sz w:val="24"/>
          <w:szCs w:val="24"/>
        </w:rPr>
        <w:t>Six</w:t>
      </w:r>
      <w:r w:rsidRPr="00563B9E">
        <w:rPr>
          <w:sz w:val="24"/>
          <w:szCs w:val="24"/>
        </w:rPr>
        <w:t xml:space="preserve"> months</w:t>
      </w:r>
      <w:r w:rsidRPr="00850AC2">
        <w:rPr>
          <w:sz w:val="24"/>
          <w:szCs w:val="24"/>
        </w:rPr>
        <w:t xml:space="preserve"> after the agreed upon work plan is implemented, the grantee must provide </w:t>
      </w:r>
      <w:r w:rsidR="00850AC2">
        <w:rPr>
          <w:sz w:val="24"/>
          <w:szCs w:val="24"/>
        </w:rPr>
        <w:t xml:space="preserve">an </w:t>
      </w:r>
      <w:r w:rsidRPr="00850AC2">
        <w:rPr>
          <w:sz w:val="24"/>
          <w:szCs w:val="24"/>
        </w:rPr>
        <w:t>accomplishment report (</w:t>
      </w:r>
      <w:r w:rsidR="00850AC2" w:rsidRPr="00850AC2">
        <w:rPr>
          <w:sz w:val="24"/>
          <w:szCs w:val="24"/>
        </w:rPr>
        <w:t>approximately</w:t>
      </w:r>
      <w:r w:rsidRPr="00850AC2">
        <w:rPr>
          <w:sz w:val="24"/>
          <w:szCs w:val="24"/>
        </w:rPr>
        <w:t xml:space="preserve"> 2 pages) to update the committee on the plan’</w:t>
      </w:r>
      <w:r w:rsidR="00850AC2">
        <w:rPr>
          <w:sz w:val="24"/>
          <w:szCs w:val="24"/>
        </w:rPr>
        <w:t>s progress. Once the assessment</w:t>
      </w:r>
      <w:r w:rsidRPr="00850AC2">
        <w:rPr>
          <w:sz w:val="24"/>
          <w:szCs w:val="24"/>
        </w:rPr>
        <w:t xml:space="preserve"> is complete, the grantee </w:t>
      </w:r>
      <w:r w:rsidR="00850AC2" w:rsidRPr="00850AC2">
        <w:rPr>
          <w:sz w:val="24"/>
          <w:szCs w:val="24"/>
        </w:rPr>
        <w:t xml:space="preserve">will be required </w:t>
      </w:r>
      <w:r w:rsidRPr="00850AC2">
        <w:rPr>
          <w:sz w:val="24"/>
          <w:szCs w:val="24"/>
        </w:rPr>
        <w:t>to present (30 – 45 min</w:t>
      </w:r>
      <w:r w:rsidR="00850AC2" w:rsidRPr="00850AC2">
        <w:rPr>
          <w:sz w:val="24"/>
          <w:szCs w:val="24"/>
        </w:rPr>
        <w:t xml:space="preserve">utes, </w:t>
      </w:r>
      <w:r w:rsidR="00850AC2">
        <w:rPr>
          <w:sz w:val="24"/>
          <w:szCs w:val="24"/>
        </w:rPr>
        <w:t>in person or virtually</w:t>
      </w:r>
      <w:r w:rsidRPr="00850AC2">
        <w:rPr>
          <w:sz w:val="24"/>
          <w:szCs w:val="24"/>
        </w:rPr>
        <w:t>)</w:t>
      </w:r>
      <w:r w:rsidR="00850AC2" w:rsidRPr="00850AC2">
        <w:rPr>
          <w:sz w:val="24"/>
          <w:szCs w:val="24"/>
        </w:rPr>
        <w:t xml:space="preserve"> the findings and recommendations to the ANS Task Force.</w:t>
      </w:r>
      <w:r w:rsidRPr="00850AC2">
        <w:rPr>
          <w:sz w:val="24"/>
          <w:szCs w:val="24"/>
        </w:rPr>
        <w:t xml:space="preserve"> </w:t>
      </w:r>
    </w:p>
    <w:p w14:paraId="3751D66F" w14:textId="77777777" w:rsidR="00850AC2" w:rsidRPr="00850AC2" w:rsidRDefault="00850AC2" w:rsidP="00065A59">
      <w:pPr>
        <w:widowControl/>
        <w:adjustRightInd w:val="0"/>
        <w:spacing w:line="264" w:lineRule="auto"/>
        <w:rPr>
          <w:sz w:val="24"/>
          <w:szCs w:val="24"/>
        </w:rPr>
      </w:pPr>
    </w:p>
    <w:p w14:paraId="0E14DB87" w14:textId="0D8057CE" w:rsidR="00065A59" w:rsidRPr="00065A59" w:rsidRDefault="00065A59" w:rsidP="00065A59">
      <w:pPr>
        <w:widowControl/>
        <w:adjustRightInd w:val="0"/>
        <w:spacing w:line="264" w:lineRule="auto"/>
        <w:rPr>
          <w:b/>
          <w:color w:val="000000"/>
          <w:sz w:val="24"/>
          <w:szCs w:val="24"/>
          <w:lang w:bidi="ar-SA"/>
        </w:rPr>
      </w:pPr>
      <w:r w:rsidRPr="00065A59">
        <w:rPr>
          <w:b/>
          <w:color w:val="000000"/>
          <w:sz w:val="24"/>
          <w:szCs w:val="24"/>
          <w:lang w:bidi="ar-SA"/>
        </w:rPr>
        <w:t xml:space="preserve">C. </w:t>
      </w:r>
      <w:r w:rsidRPr="00065A59">
        <w:rPr>
          <w:b/>
          <w:bCs/>
          <w:color w:val="000000"/>
          <w:sz w:val="24"/>
          <w:szCs w:val="24"/>
          <w:lang w:bidi="ar-SA"/>
        </w:rPr>
        <w:t xml:space="preserve">Addressing the Department of Interior Secretarial Priorities </w:t>
      </w:r>
    </w:p>
    <w:p w14:paraId="51368FCD" w14:textId="713B5D48" w:rsidR="00065A59" w:rsidRPr="00065A59" w:rsidRDefault="00065A59" w:rsidP="00065A59">
      <w:pPr>
        <w:widowControl/>
        <w:autoSpaceDE/>
        <w:autoSpaceDN/>
        <w:spacing w:line="264" w:lineRule="auto"/>
        <w:rPr>
          <w:rFonts w:eastAsia="Calibri"/>
          <w:color w:val="211D1E"/>
          <w:sz w:val="24"/>
          <w:szCs w:val="24"/>
          <w:lang w:bidi="ar-SA"/>
        </w:rPr>
      </w:pPr>
      <w:r w:rsidRPr="00065A59">
        <w:rPr>
          <w:rFonts w:eastAsia="Calibri"/>
          <w:sz w:val="24"/>
          <w:szCs w:val="24"/>
          <w:lang w:bidi="ar-SA"/>
        </w:rPr>
        <w:t>Invasive species negatively impact the quality of our outdoor recreation experiences, reduce access to these areas, and threaten human h</w:t>
      </w:r>
      <w:r w:rsidR="009F1367">
        <w:rPr>
          <w:rFonts w:eastAsia="Calibri"/>
          <w:sz w:val="24"/>
          <w:szCs w:val="24"/>
          <w:lang w:bidi="ar-SA"/>
        </w:rPr>
        <w:t>ealth and safety. For example, i</w:t>
      </w:r>
      <w:r w:rsidRPr="00065A59">
        <w:rPr>
          <w:rFonts w:eastAsia="Calibri"/>
          <w:sz w:val="24"/>
          <w:szCs w:val="24"/>
          <w:lang w:bidi="ar-SA"/>
        </w:rPr>
        <w:t>nvasive species can displace native populations and restrict access for navigation, waterfowl hunting, and bird watching opportunities.</w:t>
      </w:r>
      <w:r w:rsidRPr="00065A59">
        <w:rPr>
          <w:rFonts w:eastAsia="Calibri"/>
          <w:color w:val="221E1F"/>
          <w:sz w:val="24"/>
          <w:szCs w:val="24"/>
          <w:lang w:bidi="ar-SA"/>
        </w:rPr>
        <w:t xml:space="preserve"> Often </w:t>
      </w:r>
      <w:r w:rsidRPr="00065A59">
        <w:rPr>
          <w:rFonts w:eastAsia="Calibri"/>
          <w:sz w:val="24"/>
          <w:szCs w:val="24"/>
          <w:lang w:bidi="ar-SA"/>
        </w:rPr>
        <w:t>invasive species</w:t>
      </w:r>
      <w:r w:rsidRPr="00065A59">
        <w:rPr>
          <w:rFonts w:eastAsia="Calibri"/>
          <w:color w:val="221E1F"/>
          <w:sz w:val="24"/>
          <w:szCs w:val="24"/>
          <w:lang w:bidi="ar-SA"/>
        </w:rPr>
        <w:t xml:space="preserve"> are introduced through the actions of uninformed members of the public; for example, disposing of bait, launching contaminated recreational boats, and illegally stocking a private pond can each lead to the introduction and spread of </w:t>
      </w:r>
      <w:r w:rsidRPr="00065A59">
        <w:rPr>
          <w:rFonts w:eastAsia="Calibri"/>
          <w:sz w:val="24"/>
          <w:szCs w:val="24"/>
          <w:lang w:bidi="ar-SA"/>
        </w:rPr>
        <w:t>invasive species</w:t>
      </w:r>
      <w:r w:rsidRPr="00065A59">
        <w:rPr>
          <w:rFonts w:eastAsia="Calibri"/>
          <w:color w:val="221E1F"/>
          <w:sz w:val="24"/>
          <w:szCs w:val="24"/>
          <w:lang w:bidi="ar-SA"/>
        </w:rPr>
        <w:t xml:space="preserve"> if precautions are not taken.  </w:t>
      </w:r>
      <w:r w:rsidRPr="00065A59">
        <w:rPr>
          <w:rFonts w:eastAsia="Calibri"/>
          <w:color w:val="211D1E"/>
          <w:sz w:val="24"/>
          <w:szCs w:val="24"/>
          <w:lang w:bidi="ar-SA"/>
        </w:rPr>
        <w:t xml:space="preserve">To protect the lands and waters of the United States, the general public must understand the wide-ranging impacts of </w:t>
      </w:r>
      <w:r w:rsidRPr="00065A59">
        <w:rPr>
          <w:rFonts w:eastAsia="Calibri"/>
          <w:sz w:val="24"/>
          <w:szCs w:val="24"/>
          <w:lang w:bidi="ar-SA"/>
        </w:rPr>
        <w:t>invasive species</w:t>
      </w:r>
      <w:r w:rsidRPr="00065A59">
        <w:rPr>
          <w:rFonts w:eastAsia="Calibri"/>
          <w:color w:val="211D1E"/>
          <w:sz w:val="24"/>
          <w:szCs w:val="24"/>
          <w:lang w:bidi="ar-SA"/>
        </w:rPr>
        <w:t xml:space="preserve"> and actions that can be taken to prevent their introduction and spread. </w:t>
      </w:r>
    </w:p>
    <w:p w14:paraId="3537896F" w14:textId="3C708066" w:rsidR="00065A59" w:rsidRDefault="00065A59" w:rsidP="00065A59">
      <w:pPr>
        <w:widowControl/>
        <w:autoSpaceDE/>
        <w:autoSpaceDN/>
        <w:spacing w:line="264" w:lineRule="auto"/>
        <w:rPr>
          <w:rFonts w:eastAsia="Calibri"/>
          <w:sz w:val="24"/>
          <w:szCs w:val="24"/>
          <w:lang w:bidi="ar-SA"/>
        </w:rPr>
      </w:pPr>
      <w:r w:rsidRPr="00065A59">
        <w:rPr>
          <w:rFonts w:eastAsia="Calibri"/>
          <w:sz w:val="24"/>
          <w:szCs w:val="24"/>
          <w:lang w:bidi="ar-SA"/>
        </w:rPr>
        <w:t xml:space="preserve">Outreach campaigns should facilitate on-the-ground action through prevention, stewardship programs and public events that directly connect effective management of invasive species. Such efforts recognize the shared responsibilities of governments and stakeholders, as well as the benefits of collective action. Breaking down the barriers for awareness, motivation, and behaviors for appropriate actions is critical to successes in invasive species prevention. As invasive species outreach campaigns are being implemented at the national, regional, state, and local levels, </w:t>
      </w:r>
      <w:r w:rsidRPr="00065A59">
        <w:rPr>
          <w:rFonts w:eastAsia="Calibri"/>
          <w:color w:val="221E1F"/>
          <w:sz w:val="24"/>
          <w:szCs w:val="24"/>
          <w:lang w:bidi="ar-SA"/>
        </w:rPr>
        <w:t>evaluating the effectiveness of outreach campaigns and the most influential predictors of responsible behaviors would improve the effectiveness of message development</w:t>
      </w:r>
      <w:r w:rsidRPr="00065A59">
        <w:rPr>
          <w:rFonts w:eastAsia="Calibri"/>
          <w:sz w:val="24"/>
          <w:szCs w:val="24"/>
          <w:lang w:bidi="ar-SA"/>
        </w:rPr>
        <w:t xml:space="preserve">, increase community engagement, and accomplish conservation goals within multiple jurisdictions. </w:t>
      </w:r>
    </w:p>
    <w:p w14:paraId="42FA987B" w14:textId="77777777" w:rsidR="00065A59" w:rsidRPr="00065A59" w:rsidRDefault="00065A59" w:rsidP="00065A59">
      <w:pPr>
        <w:widowControl/>
        <w:autoSpaceDE/>
        <w:autoSpaceDN/>
        <w:spacing w:line="264" w:lineRule="auto"/>
        <w:rPr>
          <w:rFonts w:eastAsia="Calibri"/>
          <w:sz w:val="24"/>
          <w:szCs w:val="24"/>
          <w:lang w:bidi="ar-SA"/>
        </w:rPr>
      </w:pPr>
    </w:p>
    <w:p w14:paraId="2EA0389F" w14:textId="77777777" w:rsidR="00065A59" w:rsidRPr="00065A59" w:rsidRDefault="00065A59" w:rsidP="00065A59">
      <w:pPr>
        <w:widowControl/>
        <w:adjustRightInd w:val="0"/>
        <w:spacing w:line="264" w:lineRule="auto"/>
        <w:rPr>
          <w:color w:val="000000"/>
          <w:sz w:val="24"/>
          <w:szCs w:val="24"/>
          <w:lang w:bidi="ar-SA"/>
        </w:rPr>
      </w:pPr>
      <w:r w:rsidRPr="00065A59">
        <w:rPr>
          <w:color w:val="000000"/>
          <w:sz w:val="24"/>
          <w:szCs w:val="24"/>
          <w:lang w:bidi="ar-SA"/>
        </w:rPr>
        <w:t>The Department of the Interior has articulated a set of ten Secretarial priorities to help guide bureau efforts and ensure they are compatible with Department priorities. The DOI priorities that best align with the ANS Task Force and this funding opportunity include:</w:t>
      </w:r>
    </w:p>
    <w:p w14:paraId="53A908AC" w14:textId="77777777" w:rsidR="00065A59" w:rsidRPr="00065A59" w:rsidRDefault="00065A59" w:rsidP="00065A59">
      <w:pPr>
        <w:widowControl/>
        <w:numPr>
          <w:ilvl w:val="0"/>
          <w:numId w:val="15"/>
        </w:numPr>
        <w:autoSpaceDE/>
        <w:autoSpaceDN/>
        <w:spacing w:line="264" w:lineRule="auto"/>
        <w:rPr>
          <w:rFonts w:eastAsia="Calibri"/>
          <w:sz w:val="24"/>
          <w:szCs w:val="24"/>
          <w:lang w:bidi="ar-SA"/>
        </w:rPr>
      </w:pPr>
      <w:r w:rsidRPr="00065A59">
        <w:rPr>
          <w:rFonts w:eastAsia="Calibri"/>
          <w:sz w:val="24"/>
          <w:szCs w:val="24"/>
          <w:lang w:bidi="ar-SA"/>
        </w:rPr>
        <w:t>Priority 1 - Create a conservation stewardship legacy second only to Teddy Roosevelt.</w:t>
      </w:r>
    </w:p>
    <w:p w14:paraId="16BE9151" w14:textId="77777777" w:rsidR="00065A59" w:rsidRPr="00065A59" w:rsidRDefault="00065A59" w:rsidP="00065A59">
      <w:pPr>
        <w:widowControl/>
        <w:numPr>
          <w:ilvl w:val="0"/>
          <w:numId w:val="15"/>
        </w:numPr>
        <w:autoSpaceDE/>
        <w:autoSpaceDN/>
        <w:spacing w:line="264" w:lineRule="auto"/>
        <w:rPr>
          <w:rFonts w:eastAsia="Calibri"/>
          <w:sz w:val="24"/>
          <w:szCs w:val="24"/>
          <w:lang w:bidi="ar-SA"/>
        </w:rPr>
      </w:pPr>
      <w:r w:rsidRPr="00065A59">
        <w:rPr>
          <w:rFonts w:eastAsia="Calibri"/>
          <w:sz w:val="24"/>
          <w:szCs w:val="24"/>
          <w:lang w:bidi="ar-SA"/>
        </w:rPr>
        <w:t>Priority 3 - Restore trust and be a good neighbor.</w:t>
      </w:r>
    </w:p>
    <w:p w14:paraId="27D99A4F" w14:textId="77777777" w:rsidR="00065A59" w:rsidRPr="00065A59" w:rsidRDefault="00065A59" w:rsidP="00065A59">
      <w:pPr>
        <w:widowControl/>
        <w:numPr>
          <w:ilvl w:val="0"/>
          <w:numId w:val="15"/>
        </w:numPr>
        <w:autoSpaceDE/>
        <w:autoSpaceDN/>
        <w:adjustRightInd w:val="0"/>
        <w:spacing w:line="264" w:lineRule="auto"/>
        <w:rPr>
          <w:rFonts w:eastAsia="Calibri"/>
          <w:color w:val="000000"/>
          <w:sz w:val="24"/>
          <w:szCs w:val="24"/>
          <w:lang w:bidi="ar-SA"/>
        </w:rPr>
      </w:pPr>
      <w:r w:rsidRPr="00065A59">
        <w:rPr>
          <w:rFonts w:eastAsia="Calibri"/>
          <w:color w:val="000000"/>
          <w:sz w:val="24"/>
          <w:szCs w:val="24"/>
          <w:lang w:bidi="ar-SA"/>
        </w:rPr>
        <w:t>Priority 9 - Reorganize the Department for the next 100 years.</w:t>
      </w:r>
    </w:p>
    <w:p w14:paraId="66FA03BE" w14:textId="77777777" w:rsidR="00F10969" w:rsidRDefault="00F10969" w:rsidP="00065A59">
      <w:pPr>
        <w:pStyle w:val="Heading1"/>
        <w:tabs>
          <w:tab w:val="left" w:pos="9662"/>
        </w:tabs>
        <w:spacing w:line="264" w:lineRule="auto"/>
        <w:ind w:left="0" w:right="20"/>
      </w:pPr>
    </w:p>
    <w:p w14:paraId="24310751" w14:textId="4C8D621E" w:rsidR="00614198" w:rsidRPr="009D6AB5" w:rsidRDefault="00743B9E" w:rsidP="00065A59">
      <w:pPr>
        <w:pStyle w:val="Heading1"/>
        <w:tabs>
          <w:tab w:val="left" w:pos="9662"/>
        </w:tabs>
        <w:spacing w:after="120" w:line="264" w:lineRule="auto"/>
        <w:ind w:left="0" w:right="14"/>
        <w:rPr>
          <w:b w:val="0"/>
          <w:sz w:val="25"/>
        </w:rPr>
      </w:pPr>
      <w:r w:rsidRPr="009D6AB5">
        <w:t>B. Federal Award</w:t>
      </w:r>
      <w:r w:rsidRPr="009D6AB5">
        <w:rPr>
          <w:spacing w:val="-22"/>
        </w:rPr>
        <w:t xml:space="preserve"> </w:t>
      </w:r>
      <w:bookmarkEnd w:id="7"/>
      <w:r w:rsidRPr="009D6AB5">
        <w:t>Information</w:t>
      </w:r>
      <w:bookmarkEnd w:id="8"/>
    </w:p>
    <w:p w14:paraId="16381A06" w14:textId="7685C04D" w:rsidR="00614198" w:rsidRPr="009D6AB5" w:rsidRDefault="00743B9E" w:rsidP="00065A59">
      <w:pPr>
        <w:pStyle w:val="Heading1"/>
        <w:tabs>
          <w:tab w:val="left" w:pos="9662"/>
        </w:tabs>
        <w:spacing w:line="264" w:lineRule="auto"/>
        <w:ind w:left="0" w:right="20"/>
      </w:pPr>
      <w:bookmarkStart w:id="9" w:name="_Toc34731884"/>
      <w:r w:rsidRPr="009D6AB5">
        <w:t>B1. Total</w:t>
      </w:r>
      <w:r w:rsidRPr="009D6AB5">
        <w:rPr>
          <w:spacing w:val="-7"/>
        </w:rPr>
        <w:t xml:space="preserve"> </w:t>
      </w:r>
      <w:r w:rsidRPr="009D6AB5">
        <w:t>Funding</w:t>
      </w:r>
      <w:bookmarkEnd w:id="9"/>
    </w:p>
    <w:p w14:paraId="3616A8B2" w14:textId="0C276956" w:rsidR="00614198" w:rsidRPr="00065A59" w:rsidRDefault="00743B9E" w:rsidP="00065A59">
      <w:pPr>
        <w:pStyle w:val="BodyText"/>
        <w:spacing w:line="264" w:lineRule="auto"/>
        <w:ind w:left="0" w:right="20"/>
      </w:pPr>
      <w:bookmarkStart w:id="10" w:name="Estimated_Total_Funding"/>
      <w:bookmarkStart w:id="11" w:name="_Toc32417835"/>
      <w:bookmarkEnd w:id="10"/>
      <w:r w:rsidRPr="00065A59">
        <w:t>Estimated Total Funding</w:t>
      </w:r>
      <w:bookmarkEnd w:id="11"/>
      <w:r w:rsidR="00813DF5" w:rsidRPr="00065A59">
        <w:t xml:space="preserve">: </w:t>
      </w:r>
      <w:r w:rsidR="00065A59" w:rsidRPr="00065A59">
        <w:t>$60,000</w:t>
      </w:r>
    </w:p>
    <w:p w14:paraId="4B136634" w14:textId="77777777" w:rsidR="00065A59" w:rsidRDefault="00065A59" w:rsidP="00065A59">
      <w:pPr>
        <w:pStyle w:val="Heading1"/>
        <w:tabs>
          <w:tab w:val="left" w:pos="9662"/>
        </w:tabs>
        <w:spacing w:line="264" w:lineRule="auto"/>
        <w:ind w:left="0" w:right="20"/>
      </w:pPr>
      <w:bookmarkStart w:id="12" w:name="B2._Expected_Award_Amount"/>
      <w:bookmarkStart w:id="13" w:name="_Toc34731885"/>
      <w:bookmarkEnd w:id="12"/>
    </w:p>
    <w:p w14:paraId="1EB631C3" w14:textId="09DBA9F2" w:rsidR="00614198" w:rsidRPr="00065A59" w:rsidRDefault="00743B9E" w:rsidP="00065A59">
      <w:pPr>
        <w:pStyle w:val="Heading1"/>
        <w:tabs>
          <w:tab w:val="left" w:pos="9662"/>
        </w:tabs>
        <w:spacing w:line="264" w:lineRule="auto"/>
        <w:ind w:left="0" w:right="20"/>
      </w:pPr>
      <w:r w:rsidRPr="00065A59">
        <w:t>B2. Expected Award</w:t>
      </w:r>
      <w:r w:rsidRPr="00065A59">
        <w:rPr>
          <w:spacing w:val="-19"/>
        </w:rPr>
        <w:t xml:space="preserve"> </w:t>
      </w:r>
      <w:r w:rsidRPr="00065A59">
        <w:t>Amount</w:t>
      </w:r>
      <w:bookmarkEnd w:id="13"/>
    </w:p>
    <w:p w14:paraId="639D472E" w14:textId="5B00607B" w:rsidR="00614198" w:rsidRPr="00065A59" w:rsidRDefault="00743B9E" w:rsidP="00065A59">
      <w:pPr>
        <w:pStyle w:val="BodyText"/>
        <w:spacing w:line="264" w:lineRule="auto"/>
        <w:ind w:left="0" w:right="20"/>
      </w:pPr>
      <w:r w:rsidRPr="00065A59">
        <w:t>Maximum Award</w:t>
      </w:r>
      <w:r w:rsidR="00813DF5" w:rsidRPr="00065A59">
        <w:t>: $</w:t>
      </w:r>
      <w:r w:rsidR="0034373C">
        <w:t>60,000</w:t>
      </w:r>
    </w:p>
    <w:p w14:paraId="42F59ADC" w14:textId="61E06265" w:rsidR="00614198" w:rsidRPr="009D6AB5" w:rsidRDefault="00743B9E" w:rsidP="00065A59">
      <w:pPr>
        <w:pStyle w:val="BodyText"/>
        <w:spacing w:line="264" w:lineRule="auto"/>
        <w:ind w:left="0" w:right="20"/>
        <w:rPr>
          <w:sz w:val="20"/>
        </w:rPr>
      </w:pPr>
      <w:r w:rsidRPr="00065A59">
        <w:t>Minimum Award</w:t>
      </w:r>
      <w:r w:rsidR="00813DF5" w:rsidRPr="00065A59">
        <w:t>: $</w:t>
      </w:r>
      <w:r w:rsidR="00065A59" w:rsidRPr="00065A59">
        <w:t>0</w:t>
      </w:r>
    </w:p>
    <w:p w14:paraId="0DFE7A14" w14:textId="77777777" w:rsidR="00065A59" w:rsidRDefault="00065A59" w:rsidP="00065A59">
      <w:pPr>
        <w:pStyle w:val="Heading1"/>
        <w:tabs>
          <w:tab w:val="left" w:pos="9662"/>
        </w:tabs>
        <w:spacing w:line="264" w:lineRule="auto"/>
        <w:ind w:left="0" w:right="20"/>
      </w:pPr>
      <w:bookmarkStart w:id="14" w:name="B3._Expected_Award_Funding_and_Anticipat"/>
      <w:bookmarkStart w:id="15" w:name="_Toc34731886"/>
      <w:bookmarkEnd w:id="14"/>
    </w:p>
    <w:p w14:paraId="6342C149" w14:textId="138DA9BB" w:rsidR="00614198" w:rsidRDefault="00743B9E" w:rsidP="00065A59">
      <w:pPr>
        <w:pStyle w:val="Heading1"/>
        <w:tabs>
          <w:tab w:val="left" w:pos="9662"/>
        </w:tabs>
        <w:spacing w:line="264" w:lineRule="auto"/>
        <w:ind w:left="0" w:right="20"/>
      </w:pPr>
      <w:r w:rsidRPr="009D6AB5">
        <w:t>B3. Expected Award Funding and Anticipated</w:t>
      </w:r>
      <w:r w:rsidRPr="009D6AB5">
        <w:rPr>
          <w:spacing w:val="-20"/>
        </w:rPr>
        <w:t xml:space="preserve"> </w:t>
      </w:r>
      <w:r w:rsidRPr="009D6AB5">
        <w:t>Dates</w:t>
      </w:r>
      <w:bookmarkEnd w:id="15"/>
    </w:p>
    <w:p w14:paraId="7EB6230C" w14:textId="1CE17BBB" w:rsidR="00761AD1" w:rsidRDefault="00761AD1" w:rsidP="00761AD1">
      <w:pPr>
        <w:pStyle w:val="BodyText"/>
        <w:spacing w:line="264" w:lineRule="auto"/>
        <w:ind w:left="0" w:right="20"/>
        <w:rPr>
          <w:highlight w:val="green"/>
        </w:rPr>
      </w:pPr>
      <w:r w:rsidRPr="00761AD1">
        <w:t>The U.S. Fish and Wildlife Service anticipates an award of</w:t>
      </w:r>
      <w:r>
        <w:t xml:space="preserve"> up to</w:t>
      </w:r>
      <w:r w:rsidRPr="00761AD1">
        <w:t xml:space="preserve"> $60,000 to conduct one </w:t>
      </w:r>
      <w:r>
        <w:t xml:space="preserve">outreach </w:t>
      </w:r>
      <w:r w:rsidRPr="00761AD1">
        <w:t xml:space="preserve">assessment. </w:t>
      </w:r>
      <w:r w:rsidR="00957222" w:rsidRPr="00957222">
        <w:t>Proposals will be accepted from groups and individuals that demonstrate competence and experience in all areas of expertise required by the scope of services, including but not limited to: public sector marketing, community outreach, social media management, message development and delivery, optimizing voluntary engagement, evaluation of behavior change campaigns, invasive species, and prioritizing multi-phased communication campaigns.</w:t>
      </w:r>
      <w:r w:rsidR="00957222">
        <w:t xml:space="preserve"> </w:t>
      </w:r>
      <w:r>
        <w:t xml:space="preserve">It is preferred that the assessment begin promptly after the award selection is finalized and be completed within </w:t>
      </w:r>
      <w:r w:rsidR="00001D4E">
        <w:t>eighteen months</w:t>
      </w:r>
      <w:r>
        <w:t xml:space="preserve">. </w:t>
      </w:r>
    </w:p>
    <w:p w14:paraId="456656AC" w14:textId="77777777" w:rsidR="00957222" w:rsidRDefault="00957222" w:rsidP="00065A59">
      <w:pPr>
        <w:pStyle w:val="Heading1"/>
        <w:tabs>
          <w:tab w:val="left" w:pos="9662"/>
        </w:tabs>
        <w:spacing w:line="264" w:lineRule="auto"/>
        <w:ind w:left="0" w:right="20"/>
        <w:rPr>
          <w:b w:val="0"/>
          <w:bCs w:val="0"/>
        </w:rPr>
      </w:pPr>
      <w:bookmarkStart w:id="16" w:name="_Toc34731887"/>
    </w:p>
    <w:p w14:paraId="4A7B7E22" w14:textId="05D7DDD8" w:rsidR="00614198" w:rsidRPr="009D6AB5" w:rsidRDefault="00743B9E" w:rsidP="00065A59">
      <w:pPr>
        <w:pStyle w:val="Heading1"/>
        <w:tabs>
          <w:tab w:val="left" w:pos="9662"/>
        </w:tabs>
        <w:spacing w:line="264" w:lineRule="auto"/>
        <w:ind w:left="0" w:right="20"/>
      </w:pPr>
      <w:r w:rsidRPr="009D6AB5">
        <w:t>B4. Number of</w:t>
      </w:r>
      <w:r w:rsidRPr="009D6AB5">
        <w:rPr>
          <w:spacing w:val="-18"/>
        </w:rPr>
        <w:t xml:space="preserve"> </w:t>
      </w:r>
      <w:r w:rsidRPr="009D6AB5">
        <w:t>Awards</w:t>
      </w:r>
      <w:bookmarkEnd w:id="16"/>
    </w:p>
    <w:p w14:paraId="10DC397C" w14:textId="3BB1962D" w:rsidR="00761AD1" w:rsidRDefault="00756FD9" w:rsidP="00065A59">
      <w:pPr>
        <w:pStyle w:val="BodyText"/>
        <w:spacing w:line="264" w:lineRule="auto"/>
        <w:ind w:left="0" w:right="20"/>
      </w:pPr>
      <w:r w:rsidRPr="00756FD9">
        <w:t>Expected Number of Awards</w:t>
      </w:r>
      <w:r>
        <w:t>:</w:t>
      </w:r>
      <w:r w:rsidR="00761AD1">
        <w:t xml:space="preserve"> The</w:t>
      </w:r>
      <w:r w:rsidR="00F6644F">
        <w:t xml:space="preserve"> USFWS anticipates </w:t>
      </w:r>
      <w:r w:rsidR="001160F9">
        <w:t>one</w:t>
      </w:r>
      <w:r w:rsidR="00F6644F">
        <w:t xml:space="preserve"> award </w:t>
      </w:r>
      <w:r w:rsidR="00761AD1">
        <w:t>result</w:t>
      </w:r>
      <w:r w:rsidR="00F6644F">
        <w:t xml:space="preserve">ing from </w:t>
      </w:r>
      <w:r w:rsidR="00761AD1">
        <w:t>this opportunity.</w:t>
      </w:r>
    </w:p>
    <w:p w14:paraId="5FBC98FD" w14:textId="77777777" w:rsidR="00957222" w:rsidRDefault="00957222" w:rsidP="00065A59">
      <w:pPr>
        <w:pStyle w:val="Heading1"/>
        <w:tabs>
          <w:tab w:val="left" w:pos="9662"/>
        </w:tabs>
        <w:spacing w:line="264" w:lineRule="auto"/>
        <w:ind w:left="0" w:right="20"/>
      </w:pPr>
      <w:bookmarkStart w:id="17" w:name="_Toc34731888"/>
    </w:p>
    <w:p w14:paraId="3259311B" w14:textId="697F9D26" w:rsidR="00614198" w:rsidRPr="009D6AB5" w:rsidRDefault="00743B9E" w:rsidP="00065A59">
      <w:pPr>
        <w:pStyle w:val="Heading1"/>
        <w:tabs>
          <w:tab w:val="left" w:pos="9662"/>
        </w:tabs>
        <w:spacing w:line="264" w:lineRule="auto"/>
        <w:ind w:left="0" w:right="20"/>
      </w:pPr>
      <w:r w:rsidRPr="009D6AB5">
        <w:t>B5. Type of</w:t>
      </w:r>
      <w:r w:rsidRPr="009D6AB5">
        <w:rPr>
          <w:spacing w:val="-10"/>
        </w:rPr>
        <w:t xml:space="preserve"> </w:t>
      </w:r>
      <w:r w:rsidRPr="009D6AB5">
        <w:t>Award</w:t>
      </w:r>
      <w:bookmarkEnd w:id="17"/>
    </w:p>
    <w:p w14:paraId="62E30EB3" w14:textId="1672790B" w:rsidR="00957222" w:rsidRPr="00F951B6" w:rsidRDefault="00957222" w:rsidP="00957222">
      <w:pPr>
        <w:pStyle w:val="BodyText"/>
        <w:spacing w:line="264" w:lineRule="auto"/>
        <w:ind w:left="0" w:right="20"/>
      </w:pPr>
      <w:r w:rsidRPr="00F951B6">
        <w:t>Funding Instrument Type: Grant</w:t>
      </w:r>
    </w:p>
    <w:p w14:paraId="3BB7C411" w14:textId="0A446C57" w:rsidR="00957222" w:rsidRPr="00F951B6" w:rsidRDefault="00957222" w:rsidP="00957222">
      <w:pPr>
        <w:ind w:right="20"/>
        <w:rPr>
          <w:sz w:val="24"/>
          <w:szCs w:val="24"/>
        </w:rPr>
      </w:pPr>
      <w:r w:rsidRPr="00F951B6">
        <w:rPr>
          <w:sz w:val="24"/>
          <w:szCs w:val="24"/>
        </w:rPr>
        <w:t xml:space="preserve">The USFWS will not be substantially involved in projects under this funding opportunity. </w:t>
      </w:r>
      <w:r w:rsidR="001160F9" w:rsidRPr="00F951B6">
        <w:rPr>
          <w:sz w:val="24"/>
          <w:szCs w:val="24"/>
        </w:rPr>
        <w:t>However,</w:t>
      </w:r>
      <w:r w:rsidRPr="00F951B6">
        <w:rPr>
          <w:sz w:val="24"/>
          <w:szCs w:val="24"/>
        </w:rPr>
        <w:t xml:space="preserve"> the USFWS and ANS Task Force will assist the awardee, as able and appropriate, by providing information that may assist the assessment (e.g., existing outreach materials and logo, lists of partners). </w:t>
      </w:r>
    </w:p>
    <w:p w14:paraId="07F1844B" w14:textId="765FAC1A" w:rsidR="00614198" w:rsidRPr="009D6AB5" w:rsidRDefault="00614198" w:rsidP="00065A59">
      <w:pPr>
        <w:pStyle w:val="BodyText"/>
        <w:spacing w:line="264" w:lineRule="auto"/>
        <w:ind w:left="0" w:right="20"/>
      </w:pPr>
    </w:p>
    <w:p w14:paraId="23D4B24F" w14:textId="746636A8" w:rsidR="00614198" w:rsidRPr="009D6AB5" w:rsidRDefault="00743B9E" w:rsidP="00065A59">
      <w:pPr>
        <w:pStyle w:val="Heading1"/>
        <w:tabs>
          <w:tab w:val="left" w:pos="9662"/>
        </w:tabs>
        <w:spacing w:line="264" w:lineRule="auto"/>
        <w:ind w:left="0" w:right="20" w:hanging="29"/>
      </w:pPr>
      <w:bookmarkStart w:id="18" w:name="_TOC_250021"/>
      <w:bookmarkStart w:id="19" w:name="_Toc34731889"/>
      <w:r w:rsidRPr="009D6AB5">
        <w:t>C. Eligibility</w:t>
      </w:r>
      <w:r w:rsidRPr="009D6AB5">
        <w:rPr>
          <w:spacing w:val="-23"/>
        </w:rPr>
        <w:t xml:space="preserve"> </w:t>
      </w:r>
      <w:bookmarkEnd w:id="18"/>
      <w:r w:rsidRPr="009D6AB5">
        <w:t>Information</w:t>
      </w:r>
      <w:bookmarkEnd w:id="19"/>
    </w:p>
    <w:p w14:paraId="5D54CB64" w14:textId="4B4755D2" w:rsidR="00614198" w:rsidRDefault="00743B9E" w:rsidP="00065A59">
      <w:pPr>
        <w:pStyle w:val="Heading1"/>
        <w:tabs>
          <w:tab w:val="left" w:pos="9662"/>
        </w:tabs>
        <w:spacing w:line="264" w:lineRule="auto"/>
        <w:ind w:left="0" w:right="20"/>
      </w:pPr>
      <w:bookmarkStart w:id="20" w:name="_TOC_250020"/>
      <w:bookmarkStart w:id="21" w:name="_Toc34731890"/>
      <w:r w:rsidRPr="009D6AB5">
        <w:t>C1. Eligible</w:t>
      </w:r>
      <w:r w:rsidRPr="009D6AB5">
        <w:rPr>
          <w:spacing w:val="-22"/>
        </w:rPr>
        <w:t xml:space="preserve"> </w:t>
      </w:r>
      <w:bookmarkEnd w:id="20"/>
      <w:r w:rsidRPr="009D6AB5">
        <w:t>Applicants</w:t>
      </w:r>
      <w:bookmarkEnd w:id="21"/>
    </w:p>
    <w:p w14:paraId="0AB4299E" w14:textId="562D1185" w:rsidR="00957222" w:rsidRPr="00957222" w:rsidRDefault="00957222" w:rsidP="00065A59">
      <w:pPr>
        <w:pStyle w:val="Heading1"/>
        <w:tabs>
          <w:tab w:val="left" w:pos="9662"/>
        </w:tabs>
        <w:spacing w:line="264" w:lineRule="auto"/>
        <w:ind w:left="0" w:right="20"/>
        <w:rPr>
          <w:b w:val="0"/>
        </w:rPr>
      </w:pPr>
      <w:r w:rsidRPr="00957222">
        <w:rPr>
          <w:b w:val="0"/>
        </w:rPr>
        <w:t>Unrestricted</w:t>
      </w:r>
    </w:p>
    <w:p w14:paraId="1A05F469" w14:textId="77777777" w:rsidR="00957222" w:rsidRPr="009D6AB5" w:rsidRDefault="00957222" w:rsidP="00065A59">
      <w:pPr>
        <w:pStyle w:val="Heading1"/>
        <w:tabs>
          <w:tab w:val="left" w:pos="9662"/>
        </w:tabs>
        <w:spacing w:line="264" w:lineRule="auto"/>
        <w:ind w:left="0" w:right="20"/>
      </w:pPr>
    </w:p>
    <w:p w14:paraId="5F280173" w14:textId="2055F936" w:rsidR="00614198" w:rsidRDefault="00743B9E" w:rsidP="008162D3">
      <w:pPr>
        <w:pStyle w:val="Heading1"/>
        <w:tabs>
          <w:tab w:val="left" w:pos="9662"/>
        </w:tabs>
        <w:spacing w:before="120" w:after="120"/>
        <w:ind w:left="0" w:right="14" w:hanging="29"/>
      </w:pPr>
      <w:bookmarkStart w:id="22" w:name="Additional_Information_on_Eligibility"/>
      <w:bookmarkStart w:id="23" w:name="_TOC_250019"/>
      <w:bookmarkStart w:id="24" w:name="_Toc34731891"/>
      <w:bookmarkEnd w:id="22"/>
      <w:r w:rsidRPr="009D6AB5">
        <w:t>C2. Cost Sharing or</w:t>
      </w:r>
      <w:r w:rsidRPr="009D6AB5">
        <w:rPr>
          <w:spacing w:val="-19"/>
        </w:rPr>
        <w:t xml:space="preserve"> </w:t>
      </w:r>
      <w:bookmarkEnd w:id="23"/>
      <w:r w:rsidRPr="009D6AB5">
        <w:t>Matching</w:t>
      </w:r>
      <w:bookmarkEnd w:id="24"/>
    </w:p>
    <w:p w14:paraId="1D4641AB" w14:textId="2C89658B" w:rsidR="00A6033C" w:rsidRDefault="00A6033C" w:rsidP="008162D3">
      <w:pPr>
        <w:pStyle w:val="BodyText"/>
        <w:ind w:left="0"/>
      </w:pPr>
      <w:r>
        <w:t>Does the program have a cost s</w:t>
      </w:r>
      <w:r w:rsidR="00957222">
        <w:t>haring or matching requirement? No</w:t>
      </w:r>
    </w:p>
    <w:p w14:paraId="11D05837" w14:textId="5006DDAE" w:rsidR="00614198" w:rsidRPr="009D6AB5" w:rsidRDefault="00743B9E" w:rsidP="008162D3">
      <w:pPr>
        <w:pStyle w:val="Heading1"/>
        <w:tabs>
          <w:tab w:val="left" w:pos="9662"/>
        </w:tabs>
        <w:spacing w:before="120" w:after="120"/>
        <w:ind w:left="0" w:right="20" w:hanging="29"/>
      </w:pPr>
      <w:bookmarkStart w:id="25" w:name="_TOC_250018"/>
      <w:bookmarkStart w:id="26" w:name="_Toc34731892"/>
      <w:r w:rsidRPr="009D6AB5">
        <w:t>C3.</w:t>
      </w:r>
      <w:r w:rsidRPr="009D6AB5">
        <w:rPr>
          <w:spacing w:val="-6"/>
        </w:rPr>
        <w:t xml:space="preserve"> </w:t>
      </w:r>
      <w:bookmarkEnd w:id="25"/>
      <w:r w:rsidRPr="009D6AB5">
        <w:t>Other</w:t>
      </w:r>
      <w:bookmarkEnd w:id="26"/>
    </w:p>
    <w:p w14:paraId="79318B13" w14:textId="47A8FDDE" w:rsidR="00957222" w:rsidRPr="00957222" w:rsidRDefault="00957222" w:rsidP="00957222">
      <w:pPr>
        <w:widowControl/>
        <w:autoSpaceDE/>
        <w:autoSpaceDN/>
        <w:spacing w:after="120"/>
        <w:rPr>
          <w:sz w:val="24"/>
          <w:szCs w:val="24"/>
          <w:lang w:bidi="ar-SA"/>
        </w:rPr>
      </w:pPr>
      <w:r w:rsidRPr="00957222">
        <w:rPr>
          <w:sz w:val="24"/>
          <w:szCs w:val="24"/>
          <w:lang w:bidi="ar-SA"/>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 See below for additional detail.</w:t>
      </w:r>
    </w:p>
    <w:p w14:paraId="18A6A99B" w14:textId="23D338AA" w:rsidR="00614198" w:rsidRPr="009D6AB5" w:rsidRDefault="0059312A" w:rsidP="008162D3">
      <w:pPr>
        <w:pStyle w:val="BodyText"/>
        <w:spacing w:before="120"/>
        <w:ind w:left="0" w:right="20"/>
      </w:pPr>
      <w:r w:rsidRPr="009D6AB5">
        <w:rPr>
          <w:b/>
        </w:rPr>
        <w:t xml:space="preserve">Excluded Parties: </w:t>
      </w:r>
      <w:r w:rsidRPr="009D6AB5">
        <w:rPr>
          <w:iCs/>
        </w:rPr>
        <w:t>FWS</w:t>
      </w:r>
      <w:r w:rsidRPr="009D6AB5">
        <w:rPr>
          <w:i/>
        </w:rPr>
        <w:t xml:space="preserve"> </w:t>
      </w:r>
      <w:r w:rsidRPr="009D6AB5">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w:t>
      </w:r>
      <w:r w:rsidRPr="009D6AB5">
        <w:rPr>
          <w:spacing w:val="-5"/>
        </w:rPr>
        <w:t xml:space="preserve"> </w:t>
      </w:r>
      <w:r w:rsidRPr="009D6AB5">
        <w:t>program.</w:t>
      </w:r>
      <w:bookmarkStart w:id="27" w:name="Foreign_Entities_or_Projects:"/>
      <w:bookmarkEnd w:id="27"/>
    </w:p>
    <w:p w14:paraId="15BB43C3" w14:textId="5660A0EB" w:rsidR="00614198" w:rsidRPr="009D6AB5" w:rsidRDefault="00743B9E" w:rsidP="008162D3">
      <w:pPr>
        <w:pStyle w:val="Heading1"/>
        <w:tabs>
          <w:tab w:val="left" w:pos="9662"/>
        </w:tabs>
        <w:spacing w:before="120" w:after="120"/>
        <w:ind w:left="0" w:right="20" w:hanging="29"/>
      </w:pPr>
      <w:bookmarkStart w:id="28" w:name="_TOC_250017"/>
      <w:bookmarkStart w:id="29" w:name="_Toc34731893"/>
      <w:r w:rsidRPr="009D6AB5">
        <w:t>D. Application and Submission</w:t>
      </w:r>
      <w:r w:rsidRPr="009D6AB5">
        <w:rPr>
          <w:spacing w:val="-41"/>
        </w:rPr>
        <w:t xml:space="preserve"> </w:t>
      </w:r>
      <w:bookmarkEnd w:id="28"/>
      <w:r w:rsidRPr="009D6AB5">
        <w:t>Information</w:t>
      </w:r>
      <w:bookmarkEnd w:id="29"/>
    </w:p>
    <w:p w14:paraId="783D31D9" w14:textId="77777777" w:rsidR="00292B1E" w:rsidRDefault="00743B9E" w:rsidP="00292B1E">
      <w:pPr>
        <w:pStyle w:val="Heading1"/>
        <w:tabs>
          <w:tab w:val="left" w:pos="9662"/>
        </w:tabs>
        <w:spacing w:before="120" w:after="120"/>
        <w:ind w:left="0" w:right="20"/>
      </w:pPr>
      <w:bookmarkStart w:id="30" w:name="_TOC_250016"/>
      <w:bookmarkStart w:id="31" w:name="_Toc34731894"/>
      <w:r w:rsidRPr="009D6AB5">
        <w:t>D1. Address to Request Application</w:t>
      </w:r>
      <w:r w:rsidRPr="009D6AB5">
        <w:rPr>
          <w:spacing w:val="-39"/>
        </w:rPr>
        <w:t xml:space="preserve"> </w:t>
      </w:r>
      <w:bookmarkEnd w:id="30"/>
      <w:r w:rsidRPr="009D6AB5">
        <w:t>Package</w:t>
      </w:r>
      <w:bookmarkStart w:id="32" w:name="_TOC_250015"/>
      <w:bookmarkStart w:id="33" w:name="_Toc34731895"/>
      <w:bookmarkEnd w:id="31"/>
    </w:p>
    <w:p w14:paraId="11BB2617" w14:textId="61D42601" w:rsidR="00292B1E" w:rsidRPr="00292B1E" w:rsidRDefault="00292B1E" w:rsidP="008162D3">
      <w:pPr>
        <w:pStyle w:val="Heading1"/>
        <w:tabs>
          <w:tab w:val="left" w:pos="9662"/>
        </w:tabs>
        <w:spacing w:before="120" w:after="120"/>
        <w:ind w:left="0" w:right="20"/>
        <w:rPr>
          <w:b w:val="0"/>
        </w:rPr>
      </w:pPr>
      <w:r w:rsidRPr="00292B1E">
        <w:rPr>
          <w:b w:val="0"/>
        </w:rPr>
        <w:t>Application forms and other application materials needed to apply are available on the Internet at https://www.fws.gov/grants/atc.html.  If you do not have access to the Internet and require assistance, contact the Service point of contact identified in the Agency Contacts section below.</w:t>
      </w:r>
    </w:p>
    <w:p w14:paraId="43A75302" w14:textId="516E5B8E" w:rsidR="00614198" w:rsidRPr="009D6AB5" w:rsidRDefault="00743B9E" w:rsidP="008162D3">
      <w:pPr>
        <w:pStyle w:val="Heading1"/>
        <w:tabs>
          <w:tab w:val="left" w:pos="9662"/>
        </w:tabs>
        <w:spacing w:before="120" w:after="120"/>
        <w:ind w:left="0" w:right="20"/>
      </w:pPr>
      <w:r w:rsidRPr="009D6AB5">
        <w:t>D2. Content and Form of Application</w:t>
      </w:r>
      <w:r w:rsidRPr="009D6AB5">
        <w:rPr>
          <w:spacing w:val="-41"/>
        </w:rPr>
        <w:t xml:space="preserve"> </w:t>
      </w:r>
      <w:bookmarkEnd w:id="32"/>
      <w:r w:rsidRPr="009D6AB5">
        <w:t>Submission</w:t>
      </w:r>
      <w:bookmarkEnd w:id="33"/>
    </w:p>
    <w:p w14:paraId="76B01FC9" w14:textId="5AC7A8F0" w:rsidR="00614198" w:rsidRPr="009D6AB5" w:rsidRDefault="00743B9E" w:rsidP="008162D3">
      <w:pPr>
        <w:pStyle w:val="BodyText"/>
        <w:spacing w:before="120"/>
        <w:ind w:left="0" w:right="20"/>
        <w:rPr>
          <w:b/>
        </w:rPr>
      </w:pPr>
      <w:r w:rsidRPr="009D6AB5">
        <w:rPr>
          <w:b/>
        </w:rPr>
        <w:t>SF-424, Application for Federal Assistance</w:t>
      </w:r>
    </w:p>
    <w:p w14:paraId="5DC04A05" w14:textId="41EC5851" w:rsidR="00614198" w:rsidRPr="009D6AB5" w:rsidRDefault="00743B9E" w:rsidP="008162D3">
      <w:pPr>
        <w:pStyle w:val="BodyText"/>
        <w:ind w:left="0" w:right="20"/>
      </w:pPr>
      <w:r w:rsidRPr="009D6AB5">
        <w:t xml:space="preserve">Applicants must submit the appropriate </w:t>
      </w:r>
      <w:hyperlink r:id="rId14" w:history="1">
        <w:r w:rsidRPr="009D6AB5">
          <w:rPr>
            <w:rStyle w:val="Hyperlink"/>
          </w:rPr>
          <w:t xml:space="preserve">Standard Form (SF)-424, </w:t>
        </w:r>
        <w:r w:rsidR="0065789B" w:rsidRPr="009D6AB5">
          <w:rPr>
            <w:rStyle w:val="Hyperlink"/>
          </w:rPr>
          <w:t>“</w:t>
        </w:r>
        <w:r w:rsidRPr="009D6AB5">
          <w:rPr>
            <w:rStyle w:val="Hyperlink"/>
          </w:rPr>
          <w:t>Application for Federal Assistance</w:t>
        </w:r>
        <w:r w:rsidR="0065789B" w:rsidRPr="009D6AB5">
          <w:rPr>
            <w:rStyle w:val="Hyperlink"/>
          </w:rPr>
          <w:t>”</w:t>
        </w:r>
      </w:hyperlink>
      <w:r w:rsidRPr="009D6AB5">
        <w:t xml:space="preserve">. Individuals applying as a private citizen (i.e., unrelated to any business or nonprofit organization you may own or operate in your name), must complete the SF-424, </w:t>
      </w:r>
      <w:r w:rsidR="0065789B" w:rsidRPr="009D6AB5">
        <w:t>“</w:t>
      </w:r>
      <w:r w:rsidRPr="009D6AB5">
        <w:t>Application for Federal Assistance-Individual</w:t>
      </w:r>
      <w:r w:rsidR="0065789B" w:rsidRPr="009D6AB5">
        <w:t>”</w:t>
      </w:r>
      <w:r w:rsidRPr="009D6AB5">
        <w:t xml:space="preserve"> form. All other applicants must complete the standard SF-424, </w:t>
      </w:r>
      <w:r w:rsidR="0065789B" w:rsidRPr="009D6AB5">
        <w:t>“</w:t>
      </w:r>
      <w:r w:rsidRPr="009D6AB5">
        <w:t>Application for Federal Assistance</w:t>
      </w:r>
      <w:r w:rsidR="0065789B" w:rsidRPr="009D6AB5">
        <w:t>”</w:t>
      </w:r>
      <w:r w:rsidRPr="009D6AB5">
        <w:t>. The required application forms are available with this announcement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74CA1B76" w14:textId="758A45D5" w:rsidR="00614198" w:rsidRPr="00500ACD" w:rsidRDefault="00743B9E" w:rsidP="008162D3">
      <w:pPr>
        <w:pStyle w:val="BodyText"/>
        <w:spacing w:before="120"/>
        <w:ind w:left="0" w:right="20"/>
        <w:rPr>
          <w:b/>
        </w:rPr>
      </w:pPr>
      <w:bookmarkStart w:id="34" w:name="SF_424,_Assurances_for_Non-Construction_"/>
      <w:bookmarkStart w:id="35" w:name="_Toc32417850"/>
      <w:bookmarkEnd w:id="34"/>
      <w:r w:rsidRPr="00500ACD">
        <w:rPr>
          <w:b/>
        </w:rPr>
        <w:t>SF 424</w:t>
      </w:r>
      <w:r w:rsidR="008F5B46" w:rsidRPr="00500ACD">
        <w:rPr>
          <w:b/>
        </w:rPr>
        <w:t>B</w:t>
      </w:r>
      <w:r w:rsidRPr="00500ACD">
        <w:rPr>
          <w:b/>
        </w:rPr>
        <w:t>, Assurances for Non-Construction Programs</w:t>
      </w:r>
      <w:bookmarkEnd w:id="35"/>
    </w:p>
    <w:p w14:paraId="088C753B" w14:textId="7A0C7A95" w:rsidR="00614198" w:rsidRPr="00500ACD" w:rsidRDefault="00DE4FA5" w:rsidP="008162D3">
      <w:pPr>
        <w:pStyle w:val="BodyText"/>
        <w:ind w:left="0" w:right="20"/>
      </w:pPr>
      <w:r w:rsidRPr="00500ACD">
        <w:t xml:space="preserve">When requesting support for a non-construction project, </w:t>
      </w:r>
      <w:r w:rsidRPr="00500ACD">
        <w:rPr>
          <w:i/>
        </w:rPr>
        <w:t>i</w:t>
      </w:r>
      <w:r w:rsidR="00743B9E" w:rsidRPr="00500ACD">
        <w:rPr>
          <w:i/>
        </w:rPr>
        <w:t>ndividuals</w:t>
      </w:r>
      <w:r w:rsidR="00743B9E" w:rsidRPr="00500ACD">
        <w:t xml:space="preserve"> applying for and receiving funds separate from a business or non-profit organization he/she may own or operate </w:t>
      </w:r>
      <w:r w:rsidR="00743B9E" w:rsidRPr="00500ACD">
        <w:rPr>
          <w:i/>
        </w:rPr>
        <w:t xml:space="preserve">and any entity waived </w:t>
      </w:r>
      <w:r w:rsidR="000F5F3D" w:rsidRPr="00500ACD">
        <w:rPr>
          <w:i/>
        </w:rPr>
        <w:t xml:space="preserve">by the Service </w:t>
      </w:r>
      <w:r w:rsidR="00743B9E" w:rsidRPr="00500ACD">
        <w:rPr>
          <w:i/>
        </w:rPr>
        <w:t xml:space="preserve">from the SAM.gov registration requirements </w:t>
      </w:r>
      <w:r w:rsidR="00743B9E" w:rsidRPr="00500ACD">
        <w:t xml:space="preserve">must submit </w:t>
      </w:r>
      <w:r w:rsidRPr="00500ACD">
        <w:t>a</w:t>
      </w:r>
      <w:r w:rsidR="00743B9E" w:rsidRPr="00500ACD">
        <w:t xml:space="preserve"> signed and dated </w:t>
      </w:r>
      <w:hyperlink r:id="rId15" w:history="1">
        <w:r w:rsidRPr="00500ACD">
          <w:rPr>
            <w:rStyle w:val="Hyperlink"/>
          </w:rPr>
          <w:t>SF-424B, “</w:t>
        </w:r>
        <w:r w:rsidR="00743B9E" w:rsidRPr="00500ACD">
          <w:rPr>
            <w:rStyle w:val="Hyperlink"/>
          </w:rPr>
          <w:t>Assurances</w:t>
        </w:r>
        <w:r w:rsidRPr="00500ACD">
          <w:rPr>
            <w:rStyle w:val="Hyperlink"/>
          </w:rPr>
          <w:t xml:space="preserve"> for Non-Construction Programs”</w:t>
        </w:r>
      </w:hyperlink>
      <w:r w:rsidR="00743B9E" w:rsidRPr="00500ACD">
        <w:t xml:space="preserve"> form. All of the required application forms are available on with this announcement on Grants.gov.</w:t>
      </w:r>
    </w:p>
    <w:p w14:paraId="1229840F" w14:textId="56E60248" w:rsidR="00614198" w:rsidRPr="00292B1E" w:rsidRDefault="00743B9E" w:rsidP="008162D3">
      <w:pPr>
        <w:pStyle w:val="BodyText"/>
        <w:spacing w:before="120"/>
        <w:ind w:left="0" w:right="20"/>
        <w:rPr>
          <w:b/>
        </w:rPr>
      </w:pPr>
      <w:bookmarkStart w:id="36" w:name="SF_424,_Assurances_for_Construction_Prog"/>
      <w:bookmarkStart w:id="37" w:name="_Toc32417851"/>
      <w:bookmarkEnd w:id="36"/>
      <w:r w:rsidRPr="00292B1E">
        <w:rPr>
          <w:b/>
        </w:rPr>
        <w:t>SF 424</w:t>
      </w:r>
      <w:r w:rsidR="008F5B46" w:rsidRPr="00292B1E">
        <w:rPr>
          <w:b/>
        </w:rPr>
        <w:t>D</w:t>
      </w:r>
      <w:r w:rsidRPr="00292B1E">
        <w:rPr>
          <w:b/>
        </w:rPr>
        <w:t>, Assurances for Construction Programs</w:t>
      </w:r>
      <w:bookmarkEnd w:id="37"/>
    </w:p>
    <w:p w14:paraId="5DBBE43A" w14:textId="7229877D" w:rsidR="00614198" w:rsidRPr="009D6AB5" w:rsidRDefault="008F5B46" w:rsidP="008162D3">
      <w:pPr>
        <w:pStyle w:val="BodyText"/>
        <w:ind w:left="0" w:right="20"/>
      </w:pPr>
      <w:r w:rsidRPr="00292B1E">
        <w:rPr>
          <w:i/>
        </w:rPr>
        <w:t>Any applicant requesting support for a construction project</w:t>
      </w:r>
      <w:r w:rsidRPr="00292B1E">
        <w:t xml:space="preserve"> must submit the </w:t>
      </w:r>
      <w:hyperlink r:id="rId16" w:history="1">
        <w:r w:rsidRPr="00292B1E">
          <w:rPr>
            <w:rStyle w:val="Hyperlink"/>
          </w:rPr>
          <w:t xml:space="preserve">SF-424D, </w:t>
        </w:r>
        <w:r w:rsidR="00DE4FA5" w:rsidRPr="00292B1E">
          <w:rPr>
            <w:rStyle w:val="Hyperlink"/>
          </w:rPr>
          <w:t>“</w:t>
        </w:r>
        <w:r w:rsidRPr="00292B1E">
          <w:rPr>
            <w:rStyle w:val="Hyperlink"/>
          </w:rPr>
          <w:t>Assurances for Construction Programs</w:t>
        </w:r>
        <w:r w:rsidR="00DE4FA5" w:rsidRPr="00292B1E">
          <w:rPr>
            <w:rStyle w:val="Hyperlink"/>
          </w:rPr>
          <w:t>”</w:t>
        </w:r>
      </w:hyperlink>
      <w:r w:rsidRPr="00292B1E">
        <w:t>. A</w:t>
      </w:r>
      <w:r w:rsidR="00743B9E" w:rsidRPr="00292B1E">
        <w:t>ll required application forms are available with this announcement on Grants.gov.</w:t>
      </w:r>
    </w:p>
    <w:p w14:paraId="71DD9EED" w14:textId="24ABCD34" w:rsidR="00614198" w:rsidRDefault="00743B9E" w:rsidP="008162D3">
      <w:pPr>
        <w:pStyle w:val="BodyText"/>
        <w:spacing w:before="120"/>
        <w:ind w:left="0" w:right="20"/>
        <w:rPr>
          <w:b/>
        </w:rPr>
      </w:pPr>
      <w:bookmarkStart w:id="38" w:name="Project_Summary"/>
      <w:bookmarkStart w:id="39" w:name="_Toc32417852"/>
      <w:bookmarkEnd w:id="38"/>
      <w:r w:rsidRPr="009D6AB5">
        <w:rPr>
          <w:b/>
        </w:rPr>
        <w:t>Project Summary</w:t>
      </w:r>
      <w:bookmarkEnd w:id="39"/>
    </w:p>
    <w:p w14:paraId="6DEC08D2" w14:textId="44014EB0" w:rsidR="00292B1E" w:rsidRPr="00292B1E" w:rsidRDefault="00292B1E" w:rsidP="008162D3">
      <w:pPr>
        <w:pStyle w:val="BodyText"/>
        <w:spacing w:before="120"/>
        <w:ind w:left="0" w:right="20"/>
      </w:pPr>
      <w:r w:rsidRPr="00292B1E">
        <w:t>Brief</w:t>
      </w:r>
      <w:r>
        <w:t>ly summarize the project, in two</w:t>
      </w:r>
      <w:r w:rsidRPr="00292B1E">
        <w:t xml:space="preserve"> page</w:t>
      </w:r>
      <w:r>
        <w:t>s</w:t>
      </w:r>
      <w:r w:rsidRPr="00292B1E">
        <w:t xml:space="preserve"> or less. Include the title of the project, goal(s), objectives, </w:t>
      </w:r>
      <w:r w:rsidR="00B84776">
        <w:t>and specific project activities. A</w:t>
      </w:r>
      <w:r w:rsidRPr="00292B1E">
        <w:t>nticipated outputs and outcomes should also be included in this section.</w:t>
      </w:r>
    </w:p>
    <w:p w14:paraId="7DAFF6F4" w14:textId="5C1CDD62" w:rsidR="00614198" w:rsidRDefault="00743B9E" w:rsidP="008162D3">
      <w:pPr>
        <w:pStyle w:val="BodyText"/>
        <w:spacing w:before="120"/>
        <w:ind w:left="0" w:right="14"/>
        <w:rPr>
          <w:b/>
        </w:rPr>
      </w:pPr>
      <w:bookmarkStart w:id="40" w:name="_Toc32417853"/>
      <w:r w:rsidRPr="009D6AB5">
        <w:rPr>
          <w:b/>
        </w:rPr>
        <w:t>Project Narrative</w:t>
      </w:r>
      <w:bookmarkEnd w:id="40"/>
    </w:p>
    <w:p w14:paraId="5A65CD7E" w14:textId="5195F5EF" w:rsidR="00A4707E" w:rsidRPr="00A4707E" w:rsidRDefault="00B84776" w:rsidP="00A4707E">
      <w:pPr>
        <w:pStyle w:val="BodyText"/>
        <w:spacing w:before="60" w:line="249" w:lineRule="auto"/>
        <w:ind w:left="0" w:right="20"/>
      </w:pPr>
      <w:r>
        <w:t>A Project Narrative</w:t>
      </w:r>
      <w:r w:rsidR="00A4707E" w:rsidRPr="00292B1E">
        <w:t xml:space="preserve"> that addresses the following elements must be included in the application. In general, the project statement must provide sufficient information so reviewers may verify that the proposed activities are substantial in character and design. </w:t>
      </w:r>
      <w:r w:rsidR="00850AC2" w:rsidRPr="00850AC2">
        <w:t xml:space="preserve"> </w:t>
      </w:r>
      <w:r w:rsidR="00850AC2">
        <w:t>Project Narrative should be a maximum of 15 pages (excluding resumes, references, i</w:t>
      </w:r>
      <w:r w:rsidR="00850AC2" w:rsidRPr="00850AC2">
        <w:t xml:space="preserve">nformation to support environmental compliance review requirements, budget narrative, and </w:t>
      </w:r>
      <w:r w:rsidR="00850AC2">
        <w:t xml:space="preserve">any </w:t>
      </w:r>
      <w:r w:rsidR="00850AC2" w:rsidRPr="00850AC2">
        <w:t>supplemental information</w:t>
      </w:r>
      <w:r w:rsidR="00850AC2">
        <w:t xml:space="preserve">). </w:t>
      </w:r>
    </w:p>
    <w:p w14:paraId="1A645A78" w14:textId="77777777" w:rsidR="00B84776" w:rsidRPr="001204E2" w:rsidRDefault="00A4707E" w:rsidP="00B84776">
      <w:pPr>
        <w:pStyle w:val="BodyText"/>
        <w:numPr>
          <w:ilvl w:val="0"/>
          <w:numId w:val="12"/>
        </w:numPr>
        <w:spacing w:before="60" w:line="249" w:lineRule="auto"/>
        <w:ind w:left="720" w:right="20"/>
        <w:rPr>
          <w:b/>
        </w:rPr>
      </w:pPr>
      <w:r w:rsidRPr="001204E2">
        <w:rPr>
          <w:b/>
        </w:rPr>
        <w:t>Project title</w:t>
      </w:r>
      <w:r w:rsidR="00B84776" w:rsidRPr="001204E2">
        <w:rPr>
          <w:b/>
        </w:rPr>
        <w:t>;</w:t>
      </w:r>
    </w:p>
    <w:p w14:paraId="2E6D0A98" w14:textId="63AAAF4C" w:rsidR="0075137D" w:rsidRPr="00D929B5" w:rsidRDefault="00B84776" w:rsidP="0075137D">
      <w:pPr>
        <w:pStyle w:val="ListParagraph"/>
        <w:numPr>
          <w:ilvl w:val="0"/>
          <w:numId w:val="12"/>
        </w:numPr>
        <w:ind w:left="720"/>
        <w:rPr>
          <w:sz w:val="24"/>
          <w:szCs w:val="24"/>
        </w:rPr>
      </w:pPr>
      <w:r w:rsidRPr="001204E2">
        <w:rPr>
          <w:b/>
          <w:sz w:val="24"/>
          <w:szCs w:val="24"/>
        </w:rPr>
        <w:t xml:space="preserve">Description of entity(ies) undertaking the project </w:t>
      </w:r>
      <w:r w:rsidRPr="001204E2">
        <w:rPr>
          <w:sz w:val="24"/>
          <w:szCs w:val="24"/>
        </w:rPr>
        <w:t xml:space="preserve">– </w:t>
      </w:r>
      <w:r w:rsidR="001204E2" w:rsidRPr="001204E2">
        <w:rPr>
          <w:sz w:val="24"/>
          <w:szCs w:val="24"/>
        </w:rPr>
        <w:t>Describe</w:t>
      </w:r>
      <w:r w:rsidRPr="001204E2">
        <w:rPr>
          <w:sz w:val="24"/>
          <w:szCs w:val="24"/>
        </w:rPr>
        <w:t xml:space="preserve"> the </w:t>
      </w:r>
      <w:r w:rsidR="001204E2" w:rsidRPr="001204E2">
        <w:rPr>
          <w:sz w:val="24"/>
          <w:szCs w:val="24"/>
        </w:rPr>
        <w:t xml:space="preserve">organization or group of </w:t>
      </w:r>
      <w:r w:rsidR="001204E2" w:rsidRPr="00D929B5">
        <w:rPr>
          <w:sz w:val="24"/>
          <w:szCs w:val="24"/>
        </w:rPr>
        <w:t>individuals that are bring proposed to conduct the project, expressing the specific skills and experience related to tasks to be performed.</w:t>
      </w:r>
      <w:r w:rsidR="00D929B5" w:rsidRPr="00D929B5">
        <w:rPr>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04B2E1B0" w14:textId="6E11B19A" w:rsidR="0075137D" w:rsidRPr="0075137D" w:rsidRDefault="0075137D" w:rsidP="0075137D">
      <w:pPr>
        <w:pStyle w:val="ListParagraph"/>
        <w:numPr>
          <w:ilvl w:val="0"/>
          <w:numId w:val="12"/>
        </w:numPr>
        <w:ind w:left="720"/>
        <w:rPr>
          <w:sz w:val="24"/>
          <w:szCs w:val="24"/>
        </w:rPr>
      </w:pPr>
      <w:r w:rsidRPr="00D929B5">
        <w:rPr>
          <w:b/>
          <w:sz w:val="24"/>
          <w:szCs w:val="24"/>
        </w:rPr>
        <w:t>Information on key project personnel</w:t>
      </w:r>
      <w:r w:rsidR="00D929B5" w:rsidRPr="00D929B5">
        <w:rPr>
          <w:sz w:val="24"/>
          <w:szCs w:val="24"/>
        </w:rPr>
        <w:t xml:space="preserve"> - </w:t>
      </w:r>
      <w:r w:rsidR="001204E2" w:rsidRPr="00D929B5">
        <w:rPr>
          <w:sz w:val="24"/>
          <w:szCs w:val="24"/>
        </w:rPr>
        <w:t>Provide a list of your proposed Project Team for this</w:t>
      </w:r>
      <w:r w:rsidR="001204E2" w:rsidRPr="0075137D">
        <w:rPr>
          <w:sz w:val="24"/>
          <w:szCs w:val="24"/>
        </w:rPr>
        <w:t xml:space="preserve"> assignment, identifying the Team Lead. Indicate each person’s anticipated role/title and their area(s) of expertise relevant to this project. Resumes</w:t>
      </w:r>
      <w:r w:rsidR="00850AC2">
        <w:rPr>
          <w:sz w:val="24"/>
          <w:szCs w:val="24"/>
        </w:rPr>
        <w:t xml:space="preserve"> or CV</w:t>
      </w:r>
      <w:r w:rsidR="001204E2" w:rsidRPr="0075137D">
        <w:rPr>
          <w:sz w:val="24"/>
          <w:szCs w:val="24"/>
        </w:rPr>
        <w:t xml:space="preserve"> </w:t>
      </w:r>
      <w:r w:rsidR="00850AC2">
        <w:rPr>
          <w:sz w:val="24"/>
          <w:szCs w:val="24"/>
        </w:rPr>
        <w:t xml:space="preserve">(2 page limit) </w:t>
      </w:r>
      <w:r w:rsidR="001204E2" w:rsidRPr="0075137D">
        <w:rPr>
          <w:sz w:val="24"/>
          <w:szCs w:val="24"/>
        </w:rPr>
        <w:t>should be attached</w:t>
      </w:r>
      <w:r w:rsidR="00850AC2">
        <w:rPr>
          <w:sz w:val="24"/>
          <w:szCs w:val="24"/>
        </w:rPr>
        <w:t xml:space="preserve"> for each team member</w:t>
      </w:r>
      <w:r w:rsidR="001204E2" w:rsidRPr="0075137D">
        <w:rPr>
          <w:sz w:val="24"/>
          <w:szCs w:val="24"/>
        </w:rPr>
        <w:t>.</w:t>
      </w:r>
    </w:p>
    <w:p w14:paraId="68E2F857" w14:textId="77777777" w:rsidR="0075137D" w:rsidRDefault="001204E2" w:rsidP="0075137D">
      <w:pPr>
        <w:pStyle w:val="ListParagraph"/>
        <w:numPr>
          <w:ilvl w:val="0"/>
          <w:numId w:val="12"/>
        </w:numPr>
        <w:ind w:left="720"/>
        <w:rPr>
          <w:sz w:val="24"/>
          <w:szCs w:val="24"/>
        </w:rPr>
      </w:pPr>
      <w:r w:rsidRPr="001204E2">
        <w:rPr>
          <w:b/>
          <w:sz w:val="24"/>
          <w:szCs w:val="24"/>
        </w:rPr>
        <w:t xml:space="preserve">Statement of Need </w:t>
      </w:r>
      <w:r w:rsidRPr="001204E2">
        <w:rPr>
          <w:sz w:val="24"/>
          <w:szCs w:val="24"/>
        </w:rPr>
        <w:t>– Explain why the project is necessary and how it fulfills the purp</w:t>
      </w:r>
      <w:r>
        <w:rPr>
          <w:sz w:val="24"/>
          <w:szCs w:val="24"/>
        </w:rPr>
        <w:t xml:space="preserve">oses of the relevant program. </w:t>
      </w:r>
    </w:p>
    <w:p w14:paraId="6A3C552D" w14:textId="4F59BFFA" w:rsidR="00234A77" w:rsidRPr="0075137D" w:rsidRDefault="001204E2" w:rsidP="0075137D">
      <w:pPr>
        <w:pStyle w:val="ListParagraph"/>
        <w:numPr>
          <w:ilvl w:val="1"/>
          <w:numId w:val="12"/>
        </w:numPr>
        <w:rPr>
          <w:sz w:val="24"/>
          <w:szCs w:val="24"/>
        </w:rPr>
      </w:pPr>
      <w:r w:rsidRPr="0075137D">
        <w:rPr>
          <w:sz w:val="24"/>
          <w:szCs w:val="24"/>
        </w:rPr>
        <w:t>A need statement wi</w:t>
      </w:r>
      <w:r w:rsidR="007C7357">
        <w:rPr>
          <w:sz w:val="24"/>
          <w:szCs w:val="24"/>
        </w:rPr>
        <w:t>th</w:t>
      </w:r>
      <w:r w:rsidRPr="0075137D">
        <w:rPr>
          <w:sz w:val="24"/>
          <w:szCs w:val="24"/>
        </w:rPr>
        <w:t xml:space="preserve"> the applicant’s understanding of and familiarity with invasive species</w:t>
      </w:r>
      <w:r w:rsidR="007C7357">
        <w:rPr>
          <w:sz w:val="24"/>
          <w:szCs w:val="24"/>
        </w:rPr>
        <w:t xml:space="preserve"> </w:t>
      </w:r>
      <w:r w:rsidRPr="0075137D">
        <w:rPr>
          <w:sz w:val="24"/>
          <w:szCs w:val="24"/>
        </w:rPr>
        <w:t>and</w:t>
      </w:r>
      <w:r w:rsidR="00234A77" w:rsidRPr="0075137D">
        <w:rPr>
          <w:sz w:val="24"/>
          <w:szCs w:val="24"/>
        </w:rPr>
        <w:t xml:space="preserve"> how the proposed outcomes </w:t>
      </w:r>
      <w:r w:rsidRPr="0075137D">
        <w:rPr>
          <w:sz w:val="24"/>
          <w:szCs w:val="24"/>
        </w:rPr>
        <w:t>from this project</w:t>
      </w:r>
      <w:r w:rsidR="00234A77" w:rsidRPr="0075137D">
        <w:rPr>
          <w:sz w:val="24"/>
          <w:szCs w:val="24"/>
        </w:rPr>
        <w:t xml:space="preserve"> will increase the effectiveness of outreach campaigns that encourage prevention behaviors to stop the spread of invasive species.</w:t>
      </w:r>
    </w:p>
    <w:p w14:paraId="1E220904" w14:textId="77777777" w:rsidR="0075137D" w:rsidRPr="0075137D" w:rsidRDefault="00234A77" w:rsidP="0075137D">
      <w:pPr>
        <w:pStyle w:val="ListParagraph"/>
        <w:numPr>
          <w:ilvl w:val="1"/>
          <w:numId w:val="21"/>
        </w:numPr>
        <w:ind w:left="720"/>
        <w:rPr>
          <w:sz w:val="24"/>
          <w:szCs w:val="24"/>
        </w:rPr>
      </w:pPr>
      <w:r w:rsidRPr="0075137D">
        <w:rPr>
          <w:b/>
          <w:sz w:val="24"/>
          <w:szCs w:val="24"/>
        </w:rPr>
        <w:t xml:space="preserve">Purpose - </w:t>
      </w:r>
      <w:r w:rsidRPr="0075137D">
        <w:rPr>
          <w:sz w:val="24"/>
          <w:szCs w:val="24"/>
        </w:rPr>
        <w:t>Describe the desired future state that addresses the need in whole or part.</w:t>
      </w:r>
    </w:p>
    <w:p w14:paraId="016383E2" w14:textId="77777777" w:rsidR="0075137D" w:rsidRPr="0075137D" w:rsidRDefault="00234A77" w:rsidP="0075137D">
      <w:pPr>
        <w:pStyle w:val="ListParagraph"/>
        <w:numPr>
          <w:ilvl w:val="1"/>
          <w:numId w:val="21"/>
        </w:numPr>
        <w:ind w:left="720"/>
        <w:rPr>
          <w:sz w:val="24"/>
          <w:szCs w:val="24"/>
        </w:rPr>
      </w:pPr>
      <w:r w:rsidRPr="0075137D">
        <w:rPr>
          <w:b/>
          <w:sz w:val="24"/>
          <w:szCs w:val="24"/>
        </w:rPr>
        <w:t xml:space="preserve">Objectives </w:t>
      </w:r>
      <w:r w:rsidRPr="0075137D">
        <w:rPr>
          <w:sz w:val="24"/>
          <w:szCs w:val="24"/>
        </w:rPr>
        <w:t>- State the desired outcome of the proposed project in terms th</w:t>
      </w:r>
      <w:r w:rsidR="0075137D" w:rsidRPr="0075137D">
        <w:rPr>
          <w:sz w:val="24"/>
          <w:szCs w:val="24"/>
        </w:rPr>
        <w:t>at are specific and quantified.</w:t>
      </w:r>
    </w:p>
    <w:p w14:paraId="6E362C8B" w14:textId="6499F547" w:rsidR="00234A77" w:rsidRPr="0075137D" w:rsidRDefault="00234A77" w:rsidP="0075137D">
      <w:pPr>
        <w:pStyle w:val="ListParagraph"/>
        <w:numPr>
          <w:ilvl w:val="2"/>
          <w:numId w:val="12"/>
        </w:numPr>
        <w:ind w:left="1800"/>
        <w:rPr>
          <w:sz w:val="24"/>
          <w:szCs w:val="24"/>
        </w:rPr>
      </w:pPr>
      <w:r w:rsidRPr="0075137D">
        <w:rPr>
          <w:sz w:val="24"/>
          <w:szCs w:val="24"/>
        </w:rPr>
        <w:t xml:space="preserve">Objectives are meant to be realistic targets or benchmarks that, if achieved, will resolve the project need. </w:t>
      </w:r>
    </w:p>
    <w:p w14:paraId="49560AD5" w14:textId="3CD52AAB" w:rsidR="0075137D" w:rsidRPr="0075137D" w:rsidRDefault="00A4707E" w:rsidP="000160C0">
      <w:pPr>
        <w:pStyle w:val="BodyText"/>
        <w:numPr>
          <w:ilvl w:val="0"/>
          <w:numId w:val="12"/>
        </w:numPr>
        <w:tabs>
          <w:tab w:val="left" w:pos="720"/>
        </w:tabs>
        <w:spacing w:before="60" w:line="249" w:lineRule="auto"/>
        <w:ind w:left="810" w:right="20" w:hanging="450"/>
      </w:pPr>
      <w:r w:rsidRPr="0075137D">
        <w:rPr>
          <w:b/>
        </w:rPr>
        <w:t>Methods</w:t>
      </w:r>
      <w:r w:rsidR="0075137D" w:rsidRPr="0075137D">
        <w:rPr>
          <w:b/>
        </w:rPr>
        <w:t>/Approach</w:t>
      </w:r>
      <w:r w:rsidRPr="0075137D">
        <w:rPr>
          <w:b/>
        </w:rPr>
        <w:t xml:space="preserve"> </w:t>
      </w:r>
      <w:r w:rsidRPr="0075137D">
        <w:t xml:space="preserve">- </w:t>
      </w:r>
      <w:r w:rsidR="0075137D" w:rsidRPr="0075137D">
        <w:t>Describes the methods used to achieve the stated objectives.</w:t>
      </w:r>
      <w:r w:rsidR="00D929B5" w:rsidRPr="00D929B5">
        <w:t xml:space="preserve"> </w:t>
      </w:r>
    </w:p>
    <w:p w14:paraId="59BB789A" w14:textId="374013DF" w:rsidR="0075137D" w:rsidRPr="0075137D" w:rsidRDefault="0075137D" w:rsidP="00D929B5">
      <w:pPr>
        <w:pStyle w:val="BodyText"/>
        <w:numPr>
          <w:ilvl w:val="1"/>
          <w:numId w:val="12"/>
        </w:numPr>
        <w:spacing w:before="60" w:line="249" w:lineRule="auto"/>
        <w:ind w:right="20"/>
      </w:pPr>
      <w:r w:rsidRPr="0075137D">
        <w:t>Approach describes the specific conservation actions or efforts necessary to a</w:t>
      </w:r>
      <w:r w:rsidR="00D929B5">
        <w:t xml:space="preserve">ccomplish project objectives, </w:t>
      </w:r>
      <w:r w:rsidR="00D929B5" w:rsidRPr="00D929B5">
        <w:t>highlight</w:t>
      </w:r>
      <w:r w:rsidR="00D929B5">
        <w:t>ing any</w:t>
      </w:r>
      <w:r w:rsidR="00D929B5" w:rsidRPr="00D929B5">
        <w:t xml:space="preserve"> unique attributes.</w:t>
      </w:r>
    </w:p>
    <w:p w14:paraId="1E1C3152" w14:textId="77777777" w:rsidR="0075137D" w:rsidRPr="0075137D" w:rsidRDefault="0075137D" w:rsidP="0075137D">
      <w:pPr>
        <w:pStyle w:val="BodyText"/>
        <w:numPr>
          <w:ilvl w:val="1"/>
          <w:numId w:val="12"/>
        </w:numPr>
        <w:spacing w:before="60" w:line="249" w:lineRule="auto"/>
        <w:ind w:right="20"/>
      </w:pPr>
      <w:r w:rsidRPr="0075137D">
        <w:t xml:space="preserve">Approach answers the question of “how” the objectives will be accomplished by describing the actual work that will be done. </w:t>
      </w:r>
    </w:p>
    <w:p w14:paraId="0B4886EB" w14:textId="49B6F55B" w:rsidR="0075137D" w:rsidRDefault="0075137D" w:rsidP="0075137D">
      <w:pPr>
        <w:pStyle w:val="BodyText"/>
        <w:numPr>
          <w:ilvl w:val="1"/>
          <w:numId w:val="12"/>
        </w:numPr>
        <w:spacing w:before="60" w:line="249" w:lineRule="auto"/>
        <w:ind w:right="20"/>
      </w:pPr>
      <w:r w:rsidRPr="0075137D">
        <w:t xml:space="preserve">Approach will demonstrate that the applicant will use sound design, appropriate procedures, and accepted fish and wildlife conservation, management, or research principles. </w:t>
      </w:r>
    </w:p>
    <w:p w14:paraId="0AEF6E9E" w14:textId="5B328FAA" w:rsidR="00D929B5" w:rsidRPr="0075137D" w:rsidRDefault="00247805" w:rsidP="00D929B5">
      <w:pPr>
        <w:pStyle w:val="BodyText"/>
        <w:numPr>
          <w:ilvl w:val="1"/>
          <w:numId w:val="12"/>
        </w:numPr>
        <w:spacing w:before="60" w:line="249" w:lineRule="auto"/>
        <w:ind w:right="20"/>
      </w:pPr>
      <w:r>
        <w:t>Approach</w:t>
      </w:r>
      <w:r w:rsidR="009F1367">
        <w:t xml:space="preserve"> should include </w:t>
      </w:r>
      <w:r w:rsidR="00D929B5">
        <w:t>contingency plans in the event that an</w:t>
      </w:r>
      <w:r w:rsidR="00D929B5" w:rsidRPr="00D929B5">
        <w:t xml:space="preserve"> unexpected event or situation occurs.</w:t>
      </w:r>
    </w:p>
    <w:p w14:paraId="3BE4DC4A" w14:textId="297845D8" w:rsidR="0075137D" w:rsidRPr="0075137D" w:rsidRDefault="0075137D" w:rsidP="0075137D">
      <w:pPr>
        <w:pStyle w:val="BodyText"/>
        <w:numPr>
          <w:ilvl w:val="1"/>
          <w:numId w:val="12"/>
        </w:numPr>
        <w:spacing w:before="60" w:line="249" w:lineRule="auto"/>
        <w:ind w:right="20"/>
      </w:pPr>
      <w:r w:rsidRPr="0075137D">
        <w:t>Any deliverables resulting from the funding should be noted in this section</w:t>
      </w:r>
      <w:r w:rsidR="009F1367">
        <w:t>.</w:t>
      </w:r>
    </w:p>
    <w:p w14:paraId="171E8144" w14:textId="2213960E" w:rsidR="00C01D5D" w:rsidRPr="00C01D5D" w:rsidRDefault="00C01D5D" w:rsidP="00C01D5D">
      <w:pPr>
        <w:pStyle w:val="BodyText"/>
        <w:numPr>
          <w:ilvl w:val="0"/>
          <w:numId w:val="12"/>
        </w:numPr>
        <w:shd w:val="clear" w:color="auto" w:fill="FFFFFF" w:themeFill="background1"/>
        <w:spacing w:before="60" w:line="249" w:lineRule="auto"/>
        <w:ind w:left="810" w:right="20"/>
      </w:pPr>
      <w:r w:rsidRPr="00D929B5">
        <w:rPr>
          <w:b/>
        </w:rPr>
        <w:t>Project Location</w:t>
      </w:r>
      <w:r>
        <w:t xml:space="preserve"> - Provide a general description geographic scope or where the work will be conducted.</w:t>
      </w:r>
    </w:p>
    <w:p w14:paraId="01B231F9" w14:textId="16129050" w:rsidR="00E16D05" w:rsidRPr="0075137D" w:rsidRDefault="00A4707E" w:rsidP="0075137D">
      <w:pPr>
        <w:pStyle w:val="BodyText"/>
        <w:numPr>
          <w:ilvl w:val="0"/>
          <w:numId w:val="12"/>
        </w:numPr>
        <w:shd w:val="clear" w:color="auto" w:fill="FFFFFF" w:themeFill="background1"/>
        <w:spacing w:before="60" w:line="249" w:lineRule="auto"/>
        <w:ind w:left="810" w:right="20"/>
        <w:rPr>
          <w:b/>
        </w:rPr>
      </w:pPr>
      <w:r w:rsidRPr="0075137D">
        <w:rPr>
          <w:b/>
        </w:rPr>
        <w:t>Timetable</w:t>
      </w:r>
      <w:r w:rsidR="0075137D" w:rsidRPr="0075137D">
        <w:rPr>
          <w:b/>
        </w:rPr>
        <w:t xml:space="preserve"> or </w:t>
      </w:r>
      <w:r w:rsidR="001160F9" w:rsidRPr="0075137D">
        <w:rPr>
          <w:b/>
        </w:rPr>
        <w:t>milestones -</w:t>
      </w:r>
      <w:r w:rsidRPr="0075137D">
        <w:t xml:space="preserve"> </w:t>
      </w:r>
      <w:r w:rsidR="0075137D" w:rsidRPr="0075137D">
        <w:t>Describe significant milestones in completing the project and any accomplishments to date.</w:t>
      </w:r>
      <w:r w:rsidR="003E4C00">
        <w:t xml:space="preserve"> It is preferred that the assessment begin promptly after the award selection is finalized and be completed within</w:t>
      </w:r>
      <w:r w:rsidR="007C7357">
        <w:t xml:space="preserve"> 18 months</w:t>
      </w:r>
      <w:r w:rsidR="003E4C00">
        <w:t>.</w:t>
      </w:r>
    </w:p>
    <w:p w14:paraId="1DE68E30" w14:textId="485FA860" w:rsidR="0075137D" w:rsidRDefault="0075137D" w:rsidP="0075137D">
      <w:pPr>
        <w:pStyle w:val="BodyText"/>
        <w:numPr>
          <w:ilvl w:val="0"/>
          <w:numId w:val="12"/>
        </w:numPr>
        <w:shd w:val="clear" w:color="auto" w:fill="FFFFFF" w:themeFill="background1"/>
        <w:spacing w:before="60" w:line="249" w:lineRule="auto"/>
        <w:ind w:left="810" w:right="20"/>
      </w:pPr>
      <w:r w:rsidRPr="0075137D">
        <w:rPr>
          <w:b/>
        </w:rPr>
        <w:t>Information to support environmental compliance review requirements</w:t>
      </w:r>
      <w:r>
        <w:rPr>
          <w:b/>
        </w:rPr>
        <w:t xml:space="preserve"> (If applicable) </w:t>
      </w:r>
      <w:r w:rsidR="00C01D5D">
        <w:t xml:space="preserve">- </w:t>
      </w:r>
      <w:r w:rsidR="00C01D5D" w:rsidRPr="0075137D">
        <w:rPr>
          <w:b/>
        </w:rPr>
        <w:t>the</w:t>
      </w:r>
      <w:r w:rsidRPr="0075137D">
        <w:t xml:space="preserve"> Service has the responsibility for making the final determination regarding complia</w:t>
      </w:r>
      <w:r>
        <w:t xml:space="preserve">nce with Federal laws.   </w:t>
      </w:r>
    </w:p>
    <w:p w14:paraId="3D408AB6" w14:textId="77777777" w:rsidR="0075137D" w:rsidRDefault="0075137D" w:rsidP="0075137D">
      <w:pPr>
        <w:pStyle w:val="BodyText"/>
        <w:numPr>
          <w:ilvl w:val="1"/>
          <w:numId w:val="12"/>
        </w:numPr>
        <w:shd w:val="clear" w:color="auto" w:fill="FFFFFF" w:themeFill="background1"/>
        <w:spacing w:before="60" w:line="249" w:lineRule="auto"/>
        <w:ind w:right="20"/>
      </w:pPr>
      <w:r w:rsidRPr="0075137D">
        <w:t>National Environmental Policy Act (NEPA) – provide any information that may be rele</w:t>
      </w:r>
      <w:r>
        <w:t xml:space="preserve">vant to compliance with NEPA. </w:t>
      </w:r>
    </w:p>
    <w:p w14:paraId="43890FAC" w14:textId="77777777" w:rsidR="0075137D" w:rsidRDefault="0075137D" w:rsidP="0075137D">
      <w:pPr>
        <w:pStyle w:val="BodyText"/>
        <w:numPr>
          <w:ilvl w:val="1"/>
          <w:numId w:val="12"/>
        </w:numPr>
        <w:shd w:val="clear" w:color="auto" w:fill="FFFFFF" w:themeFill="background1"/>
        <w:spacing w:before="60" w:line="249" w:lineRule="auto"/>
        <w:ind w:right="20"/>
      </w:pPr>
      <w:r w:rsidRPr="0075137D">
        <w:t xml:space="preserve">Endangered Species Act (ESA) – provide any information that may be relevant </w:t>
      </w:r>
      <w:r>
        <w:t xml:space="preserve">to compliance with the ESA.   </w:t>
      </w:r>
    </w:p>
    <w:p w14:paraId="26A90636" w14:textId="77777777" w:rsidR="0075137D" w:rsidRDefault="0075137D" w:rsidP="0075137D">
      <w:pPr>
        <w:pStyle w:val="BodyText"/>
        <w:numPr>
          <w:ilvl w:val="1"/>
          <w:numId w:val="12"/>
        </w:numPr>
        <w:shd w:val="clear" w:color="auto" w:fill="FFFFFF" w:themeFill="background1"/>
        <w:spacing w:before="60" w:line="249" w:lineRule="auto"/>
        <w:ind w:right="20"/>
      </w:pPr>
      <w:r w:rsidRPr="0075137D">
        <w:t>National Historic Preservation Act (NHPA) – provide any information that may be relevant to compliance with NHPA, such as locations of his</w:t>
      </w:r>
      <w:r>
        <w:t xml:space="preserve">toric or cultural properties. </w:t>
      </w:r>
    </w:p>
    <w:p w14:paraId="073628FD" w14:textId="159D152C" w:rsidR="0075137D" w:rsidRDefault="0075137D" w:rsidP="0075137D">
      <w:pPr>
        <w:pStyle w:val="BodyText"/>
        <w:numPr>
          <w:ilvl w:val="1"/>
          <w:numId w:val="12"/>
        </w:numPr>
        <w:shd w:val="clear" w:color="auto" w:fill="FFFFFF" w:themeFill="background1"/>
        <w:spacing w:before="60" w:line="249" w:lineRule="auto"/>
        <w:ind w:right="20"/>
      </w:pPr>
      <w:r w:rsidRPr="0075137D">
        <w:t>Other Permits – list and provide the current status of any other required Federal permits</w:t>
      </w:r>
      <w:r w:rsidR="009F1367">
        <w:t>.</w:t>
      </w:r>
    </w:p>
    <w:p w14:paraId="540A80B4" w14:textId="6C3A174D" w:rsidR="008241EE" w:rsidRDefault="008241EE" w:rsidP="00D929B5">
      <w:pPr>
        <w:pStyle w:val="BodyText"/>
        <w:numPr>
          <w:ilvl w:val="0"/>
          <w:numId w:val="12"/>
        </w:numPr>
        <w:shd w:val="clear" w:color="auto" w:fill="FFFFFF" w:themeFill="background1"/>
        <w:spacing w:before="60" w:line="249" w:lineRule="auto"/>
        <w:ind w:right="20"/>
      </w:pPr>
      <w:r>
        <w:rPr>
          <w:b/>
        </w:rPr>
        <w:t>References</w:t>
      </w:r>
      <w:r w:rsidR="00C01D5D">
        <w:rPr>
          <w:b/>
        </w:rPr>
        <w:t xml:space="preserve"> </w:t>
      </w:r>
      <w:r w:rsidRPr="00C01D5D">
        <w:t>-</w:t>
      </w:r>
      <w:r>
        <w:t xml:space="preserve"> contact for three individuals / organizations familiar with past work</w:t>
      </w:r>
      <w:r w:rsidR="00C01D5D">
        <w:t>.</w:t>
      </w:r>
      <w:r>
        <w:t xml:space="preserve"> </w:t>
      </w:r>
    </w:p>
    <w:p w14:paraId="04BB1954" w14:textId="3AEE3259" w:rsidR="00247805" w:rsidRPr="0075137D" w:rsidRDefault="00247805" w:rsidP="00D929B5">
      <w:pPr>
        <w:pStyle w:val="BodyText"/>
        <w:numPr>
          <w:ilvl w:val="0"/>
          <w:numId w:val="12"/>
        </w:numPr>
        <w:shd w:val="clear" w:color="auto" w:fill="FFFFFF" w:themeFill="background1"/>
        <w:spacing w:before="60" w:line="249" w:lineRule="auto"/>
        <w:ind w:right="20"/>
      </w:pPr>
      <w:r>
        <w:rPr>
          <w:b/>
        </w:rPr>
        <w:t>Supplemental information</w:t>
      </w:r>
      <w:r w:rsidR="008241EE">
        <w:rPr>
          <w:b/>
        </w:rPr>
        <w:t xml:space="preserve"> (optional)</w:t>
      </w:r>
      <w:r w:rsidR="00C01D5D">
        <w:t xml:space="preserve"> -</w:t>
      </w:r>
      <w:r>
        <w:t xml:space="preserve"> May include letters of support, graphics, tables, citations, etc. </w:t>
      </w:r>
    </w:p>
    <w:p w14:paraId="53EBCFDE" w14:textId="2129AFDB" w:rsidR="00500ACD" w:rsidRDefault="00500ACD" w:rsidP="008162D3">
      <w:pPr>
        <w:pStyle w:val="BodyText"/>
        <w:spacing w:before="120"/>
        <w:ind w:left="0" w:right="14"/>
        <w:rPr>
          <w:b/>
        </w:rPr>
      </w:pPr>
      <w:bookmarkStart w:id="41" w:name="SF-424,_Budget_Information_for_Non-Const"/>
      <w:bookmarkEnd w:id="41"/>
      <w:r w:rsidRPr="00500ACD">
        <w:rPr>
          <w:b/>
        </w:rPr>
        <w:t>SF-424A, Budget Information for Non-Construction Program</w:t>
      </w:r>
    </w:p>
    <w:p w14:paraId="3145A326" w14:textId="6D87CA0A" w:rsidR="00500ACD" w:rsidRDefault="00500ACD" w:rsidP="008162D3">
      <w:pPr>
        <w:pStyle w:val="BodyText"/>
        <w:ind w:left="0" w:right="14"/>
      </w:pPr>
      <w:r>
        <w:t xml:space="preserve">Applicants must submit the appropriate SF-424 Budget Information form and Budget Narrative. </w:t>
      </w:r>
      <w:r w:rsidR="00743B9E" w:rsidRPr="009D6AB5">
        <w:t xml:space="preserve">For non-construction programs or projects, applicants must complete and submit the </w:t>
      </w:r>
      <w:hyperlink r:id="rId17" w:history="1">
        <w:r w:rsidR="00743B9E" w:rsidRPr="009D6AB5">
          <w:rPr>
            <w:rStyle w:val="Hyperlink"/>
          </w:rPr>
          <w:t>SF-424A, “Budget Information for Non-Construction Programs”</w:t>
        </w:r>
      </w:hyperlink>
      <w:r>
        <w:t xml:space="preserve"> form. </w:t>
      </w:r>
      <w:r w:rsidR="00743B9E" w:rsidRPr="009D6AB5">
        <w:t>All of the required application forms are available with this announcement on Grants.gov. Federal award recipients and subrecipients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bookmarkStart w:id="42" w:name="SF-424C,_Budget_Information_for_Construc"/>
      <w:bookmarkEnd w:id="42"/>
    </w:p>
    <w:p w14:paraId="2DE756E6" w14:textId="1D0CEEC9" w:rsidR="00500ACD" w:rsidRPr="00E16D05" w:rsidRDefault="00500ACD" w:rsidP="008162D3">
      <w:pPr>
        <w:pStyle w:val="BodyText"/>
        <w:spacing w:before="120"/>
        <w:ind w:left="0" w:right="14"/>
        <w:rPr>
          <w:b/>
        </w:rPr>
      </w:pPr>
      <w:r w:rsidRPr="00E16D05">
        <w:rPr>
          <w:b/>
        </w:rPr>
        <w:t>SF-424C, Budget Information for Construction Program</w:t>
      </w:r>
    </w:p>
    <w:p w14:paraId="3E14BC4C" w14:textId="0368FA78" w:rsidR="00500ACD" w:rsidRPr="009D6AB5" w:rsidRDefault="00500ACD" w:rsidP="008162D3">
      <w:pPr>
        <w:pStyle w:val="BodyText"/>
        <w:ind w:left="0" w:right="20"/>
      </w:pPr>
      <w:r w:rsidRPr="00E16D05">
        <w:t xml:space="preserve">Applicants must submit the appropriate SF-424 Budget Information form and Budget Narrative. For construction programs or projects, applicants must complete and submit the </w:t>
      </w:r>
      <w:hyperlink r:id="rId18" w:history="1">
        <w:r w:rsidRPr="00E16D05">
          <w:rPr>
            <w:rStyle w:val="Hyperlink"/>
          </w:rPr>
          <w:t>SF- 424C, “Budget Information for Construction Programs”</w:t>
        </w:r>
      </w:hyperlink>
      <w:r w:rsidRPr="00E16D05">
        <w:t>. All of the required application forms are available with this announcement on Grants.gov. Federal award recipients and subrecipients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p>
    <w:p w14:paraId="37D36183" w14:textId="77777777" w:rsidR="00614198" w:rsidRPr="009D6AB5" w:rsidRDefault="00743B9E" w:rsidP="008162D3">
      <w:pPr>
        <w:pStyle w:val="BodyText"/>
        <w:spacing w:before="120"/>
        <w:ind w:left="0" w:right="20"/>
        <w:rPr>
          <w:b/>
        </w:rPr>
      </w:pPr>
      <w:bookmarkStart w:id="43" w:name="Request_to_Acquire,_Improve,_or_Furnish_"/>
      <w:bookmarkStart w:id="44" w:name="_Toc32417856"/>
      <w:bookmarkEnd w:id="43"/>
      <w:r w:rsidRPr="009D6AB5">
        <w:rPr>
          <w:b/>
        </w:rPr>
        <w:t>Request to Acquire, Improve, or Furnish Real Property</w:t>
      </w:r>
      <w:bookmarkEnd w:id="44"/>
    </w:p>
    <w:p w14:paraId="4350B43C" w14:textId="0BD6128E" w:rsidR="00614198" w:rsidRPr="009D6AB5" w:rsidRDefault="00743B9E" w:rsidP="008162D3">
      <w:pPr>
        <w:pStyle w:val="BodyText"/>
        <w:ind w:left="0" w:right="20"/>
      </w:pPr>
      <w:r w:rsidRPr="009D6AB5">
        <w:t xml:space="preserve">Applicants seeking approval to acquire real property under an award must complete and submit the </w:t>
      </w:r>
      <w:hyperlink r:id="rId19" w:history="1">
        <w:r w:rsidRPr="009D6AB5">
          <w:rPr>
            <w:rStyle w:val="Hyperlink"/>
          </w:rPr>
          <w:t>SF-429, “Real Property Status Report (Cover Page)”</w:t>
        </w:r>
      </w:hyperlink>
      <w:r w:rsidRPr="009D6AB5">
        <w:t xml:space="preserve"> and the </w:t>
      </w:r>
      <w:hyperlink r:id="rId20" w:history="1">
        <w:r w:rsidRPr="009D6AB5">
          <w:rPr>
            <w:rStyle w:val="Hyperlink"/>
          </w:rPr>
          <w:t>SF-429-B, “Real Property Status Report Attachment B (Request to Acquire, Improve, or Furnish)”</w:t>
        </w:r>
      </w:hyperlink>
      <w:r w:rsidRPr="009D6AB5">
        <w:t>. These forms are required if the real property is acquired with Federal funds, with recipient cost share or matching funds, or as an in-kind contribution under the award.</w:t>
      </w:r>
    </w:p>
    <w:p w14:paraId="6909675D" w14:textId="615228E6" w:rsidR="00614198" w:rsidRPr="009D6AB5" w:rsidRDefault="00743B9E" w:rsidP="008162D3">
      <w:pPr>
        <w:pStyle w:val="BodyText"/>
        <w:spacing w:before="120"/>
        <w:ind w:left="0" w:right="20"/>
        <w:rPr>
          <w:b/>
        </w:rPr>
      </w:pPr>
      <w:bookmarkStart w:id="45" w:name="_Toc32417857"/>
      <w:r w:rsidRPr="009D6AB5">
        <w:rPr>
          <w:b/>
        </w:rPr>
        <w:t>Budget Narrative</w:t>
      </w:r>
      <w:bookmarkEnd w:id="45"/>
    </w:p>
    <w:p w14:paraId="68ECD814" w14:textId="4AAAE6F7" w:rsidR="00614198" w:rsidRPr="009D6AB5" w:rsidRDefault="00743B9E" w:rsidP="008162D3">
      <w:pPr>
        <w:pStyle w:val="BodyText"/>
        <w:spacing w:before="120"/>
        <w:ind w:left="0" w:right="20"/>
      </w:pPr>
      <w:r w:rsidRPr="009D6AB5">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history="1">
        <w:r w:rsidRPr="009D6AB5">
          <w:rPr>
            <w:rStyle w:val="Hyperlink"/>
          </w:rPr>
          <w:t>2 CFR 200.407</w:t>
        </w:r>
      </w:hyperlink>
      <w:r w:rsidRPr="009D6AB5">
        <w:t xml:space="preserve"> “Prior written approval (prior approval)” for more information. If equipment purchased previously with Federal funds is available for the project, provide a list of that equipment and identify the Federal funding source. Identify any cash or in-kind contributions that a partner or other entity will contribute to the project and describe how the contributions directly and substantively benefit completion of the project. For in-kind contributions, include the source, the amount, and the valuation methodology used to determine the total value. See </w:t>
      </w:r>
      <w:hyperlink r:id="rId22" w:history="1">
        <w:r w:rsidRPr="009D6AB5">
          <w:rPr>
            <w:rStyle w:val="Hyperlink"/>
          </w:rPr>
          <w:t>2 CFR 200.306</w:t>
        </w:r>
      </w:hyperlink>
      <w:r w:rsidRPr="009D6AB5">
        <w:t xml:space="preserve"> “Cost sharing or matching” for more</w:t>
      </w:r>
      <w:r w:rsidRPr="009D6AB5">
        <w:rPr>
          <w:spacing w:val="-1"/>
        </w:rPr>
        <w:t xml:space="preserve"> </w:t>
      </w:r>
      <w:r w:rsidRPr="009D6AB5">
        <w:t>information.</w:t>
      </w:r>
    </w:p>
    <w:p w14:paraId="320B6CBD" w14:textId="77777777" w:rsidR="00614198" w:rsidRPr="009D6AB5" w:rsidRDefault="00743B9E" w:rsidP="008162D3">
      <w:pPr>
        <w:spacing w:before="120"/>
        <w:ind w:right="20"/>
        <w:rPr>
          <w:b/>
          <w:sz w:val="24"/>
          <w:szCs w:val="24"/>
        </w:rPr>
      </w:pPr>
      <w:bookmarkStart w:id="46" w:name="Conflict_of_Interest_Disclosure"/>
      <w:bookmarkStart w:id="47" w:name="_Toc32417858"/>
      <w:bookmarkEnd w:id="46"/>
      <w:r w:rsidRPr="009D6AB5">
        <w:rPr>
          <w:b/>
          <w:sz w:val="24"/>
          <w:szCs w:val="24"/>
        </w:rPr>
        <w:t>Conflict of Interest Disclosure</w:t>
      </w:r>
      <w:bookmarkEnd w:id="47"/>
    </w:p>
    <w:p w14:paraId="7B574CEC" w14:textId="77777777" w:rsidR="00614198" w:rsidRPr="009D6AB5" w:rsidRDefault="00743B9E" w:rsidP="008162D3">
      <w:pPr>
        <w:pStyle w:val="BodyText"/>
        <w:spacing w:before="20"/>
        <w:ind w:left="0" w:right="20"/>
      </w:pPr>
      <w:r w:rsidRPr="009D6AB5">
        <w:t xml:space="preserve">Per the Financial Assistance Interior Regulation (FAIR), </w:t>
      </w:r>
      <w:hyperlink r:id="rId23">
        <w:r w:rsidRPr="009D6AB5">
          <w:rPr>
            <w:color w:val="0000FF"/>
            <w:u w:val="single" w:color="0000FF"/>
          </w:rPr>
          <w:t>2 CFR §1402.112</w:t>
        </w:r>
        <w:r w:rsidRPr="009D6AB5">
          <w:t>,</w:t>
        </w:r>
      </w:hyperlink>
      <w:r w:rsidRPr="009D6AB5">
        <w:t xml:space="preserve"> applicants must state in their application if any actual or potential conflict of interest exists at the time of submission.</w:t>
      </w:r>
    </w:p>
    <w:p w14:paraId="5F2EF7C3" w14:textId="213303FF" w:rsidR="00614198" w:rsidRPr="009D6AB5" w:rsidRDefault="009D6AB5" w:rsidP="008162D3">
      <w:pPr>
        <w:pStyle w:val="ListParagraph"/>
        <w:spacing w:before="60"/>
        <w:ind w:left="0" w:right="14" w:firstLine="0"/>
        <w:rPr>
          <w:sz w:val="24"/>
        </w:rPr>
      </w:pPr>
      <w:r w:rsidRPr="009D6AB5">
        <w:rPr>
          <w:sz w:val="24"/>
        </w:rPr>
        <w:t>(a)</w:t>
      </w:r>
      <w:r>
        <w:rPr>
          <w:sz w:val="24"/>
        </w:rPr>
        <w:t xml:space="preserve"> </w:t>
      </w:r>
      <w:r w:rsidR="00743B9E" w:rsidRPr="009D6AB5">
        <w:rPr>
          <w:i/>
          <w:sz w:val="24"/>
        </w:rPr>
        <w:t>Applicability</w:t>
      </w:r>
      <w:r w:rsidR="00743B9E" w:rsidRPr="009D6AB5">
        <w:rPr>
          <w:sz w:val="24"/>
        </w:rPr>
        <w:t>.</w:t>
      </w:r>
    </w:p>
    <w:p w14:paraId="27E3E1C3" w14:textId="09575D9E" w:rsidR="00614198" w:rsidRPr="009D6AB5" w:rsidRDefault="009D6AB5" w:rsidP="008162D3">
      <w:pPr>
        <w:pStyle w:val="ListParagraph"/>
        <w:tabs>
          <w:tab w:val="left" w:pos="620"/>
        </w:tabs>
        <w:spacing w:before="60"/>
        <w:ind w:left="0" w:right="14" w:firstLine="0"/>
        <w:rPr>
          <w:sz w:val="24"/>
        </w:rPr>
      </w:pPr>
      <w:r>
        <w:rPr>
          <w:sz w:val="24"/>
        </w:rPr>
        <w:t xml:space="preserve">(1) </w:t>
      </w:r>
      <w:r w:rsidR="00743B9E" w:rsidRPr="009D6AB5">
        <w:rPr>
          <w:sz w:val="24"/>
        </w:rPr>
        <w:t>This section intends to ensure that non-Federal entities and their employees take appropriate steps to avoid conflicts of interest in their responsibilities under or with respect to Federal financial assistance</w:t>
      </w:r>
      <w:r w:rsidR="00743B9E" w:rsidRPr="009D6AB5">
        <w:rPr>
          <w:spacing w:val="-5"/>
          <w:sz w:val="24"/>
        </w:rPr>
        <w:t xml:space="preserve"> </w:t>
      </w:r>
      <w:r w:rsidR="00743B9E" w:rsidRPr="009D6AB5">
        <w:rPr>
          <w:sz w:val="24"/>
        </w:rPr>
        <w:t>agreements.</w:t>
      </w:r>
    </w:p>
    <w:p w14:paraId="6C58BB39" w14:textId="7D1F9A46" w:rsidR="00614198" w:rsidRPr="009D6AB5" w:rsidRDefault="009D6AB5" w:rsidP="008162D3">
      <w:pPr>
        <w:pStyle w:val="ListParagraph"/>
        <w:tabs>
          <w:tab w:val="left" w:pos="620"/>
        </w:tabs>
        <w:spacing w:before="60"/>
        <w:ind w:left="0" w:right="14" w:firstLine="0"/>
        <w:rPr>
          <w:sz w:val="24"/>
        </w:rPr>
      </w:pPr>
      <w:r>
        <w:rPr>
          <w:sz w:val="24"/>
        </w:rPr>
        <w:t xml:space="preserve">(2) </w:t>
      </w:r>
      <w:r w:rsidR="00743B9E" w:rsidRPr="009D6AB5">
        <w:rPr>
          <w:sz w:val="24"/>
        </w:rPr>
        <w:t xml:space="preserve">In the procurement of supplies, equipment, construction, and services by recipients and by sub recipients, the conflict of interest provisions in </w:t>
      </w:r>
      <w:hyperlink r:id="rId24" w:history="1">
        <w:r w:rsidR="00743B9E" w:rsidRPr="009D6AB5">
          <w:rPr>
            <w:rStyle w:val="Hyperlink"/>
            <w:sz w:val="24"/>
          </w:rPr>
          <w:t>2 CFR 200.318</w:t>
        </w:r>
      </w:hyperlink>
      <w:r w:rsidR="00743B9E" w:rsidRPr="009D6AB5">
        <w:rPr>
          <w:spacing w:val="-13"/>
          <w:sz w:val="24"/>
        </w:rPr>
        <w:t xml:space="preserve"> </w:t>
      </w:r>
      <w:r w:rsidR="00743B9E" w:rsidRPr="009D6AB5">
        <w:rPr>
          <w:sz w:val="24"/>
        </w:rPr>
        <w:t>apply.</w:t>
      </w:r>
    </w:p>
    <w:p w14:paraId="23135B31" w14:textId="1A9E3422" w:rsidR="00614198" w:rsidRPr="009D6AB5" w:rsidRDefault="009D6AB5" w:rsidP="008162D3">
      <w:pPr>
        <w:pStyle w:val="ListParagraph"/>
        <w:spacing w:before="60"/>
        <w:ind w:left="0" w:right="14" w:firstLine="0"/>
        <w:rPr>
          <w:sz w:val="24"/>
        </w:rPr>
      </w:pPr>
      <w:r w:rsidRPr="009D6AB5">
        <w:rPr>
          <w:sz w:val="24"/>
        </w:rPr>
        <w:t>(b)</w:t>
      </w:r>
      <w:r>
        <w:rPr>
          <w:i/>
          <w:sz w:val="24"/>
        </w:rPr>
        <w:t xml:space="preserve"> </w:t>
      </w:r>
      <w:r w:rsidR="00743B9E" w:rsidRPr="009D6AB5">
        <w:rPr>
          <w:i/>
          <w:sz w:val="24"/>
        </w:rPr>
        <w:t>Notification</w:t>
      </w:r>
      <w:r w:rsidR="00743B9E" w:rsidRPr="009D6AB5">
        <w:rPr>
          <w:sz w:val="24"/>
        </w:rPr>
        <w:t>.</w:t>
      </w:r>
    </w:p>
    <w:p w14:paraId="389E266A" w14:textId="29DDE02F" w:rsidR="00614198" w:rsidRPr="009D6AB5" w:rsidRDefault="009D6AB5" w:rsidP="008162D3">
      <w:pPr>
        <w:pStyle w:val="ListParagraph"/>
        <w:tabs>
          <w:tab w:val="left" w:pos="620"/>
        </w:tabs>
        <w:spacing w:before="60"/>
        <w:ind w:left="0" w:right="14" w:firstLine="0"/>
        <w:rPr>
          <w:sz w:val="24"/>
        </w:rPr>
      </w:pPr>
      <w:r>
        <w:rPr>
          <w:sz w:val="24"/>
        </w:rPr>
        <w:t xml:space="preserve">(1) </w:t>
      </w:r>
      <w:r w:rsidR="00743B9E" w:rsidRPr="009D6AB5">
        <w:rPr>
          <w:sz w:val="24"/>
        </w:rPr>
        <w:t xml:space="preserve">Non-Federal entities, including applicants for financial assistance awards, must disclose in writing any conflict of interest to the DOI awarding agency or pass-through entity in accordance with </w:t>
      </w:r>
      <w:hyperlink r:id="rId25" w:history="1">
        <w:r w:rsidR="00743B9E" w:rsidRPr="009D6AB5">
          <w:rPr>
            <w:rStyle w:val="Hyperlink"/>
            <w:sz w:val="24"/>
          </w:rPr>
          <w:t>2 CFR</w:t>
        </w:r>
        <w:r w:rsidR="00743B9E" w:rsidRPr="009D6AB5">
          <w:rPr>
            <w:rStyle w:val="Hyperlink"/>
            <w:spacing w:val="-2"/>
            <w:sz w:val="24"/>
          </w:rPr>
          <w:t xml:space="preserve"> </w:t>
        </w:r>
        <w:r w:rsidR="00743B9E" w:rsidRPr="009D6AB5">
          <w:rPr>
            <w:rStyle w:val="Hyperlink"/>
            <w:sz w:val="24"/>
          </w:rPr>
          <w:t>200.112</w:t>
        </w:r>
      </w:hyperlink>
      <w:r w:rsidR="00743B9E" w:rsidRPr="009D6AB5">
        <w:rPr>
          <w:sz w:val="24"/>
        </w:rPr>
        <w:t>.</w:t>
      </w:r>
    </w:p>
    <w:p w14:paraId="26349284" w14:textId="188029AC" w:rsidR="00614198" w:rsidRPr="009D6AB5" w:rsidRDefault="009D6AB5" w:rsidP="008162D3">
      <w:pPr>
        <w:pStyle w:val="ListParagraph"/>
        <w:tabs>
          <w:tab w:val="left" w:pos="620"/>
        </w:tabs>
        <w:spacing w:before="60"/>
        <w:ind w:left="0" w:right="20" w:firstLine="0"/>
        <w:rPr>
          <w:sz w:val="24"/>
        </w:rPr>
      </w:pPr>
      <w:r>
        <w:rPr>
          <w:sz w:val="24"/>
        </w:rPr>
        <w:t xml:space="preserve">(2) </w:t>
      </w:r>
      <w:r w:rsidR="00743B9E" w:rsidRPr="009D6AB5">
        <w:rPr>
          <w:sz w:val="24"/>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w:t>
      </w:r>
      <w:r w:rsidR="00743B9E" w:rsidRPr="009D6AB5">
        <w:rPr>
          <w:spacing w:val="-19"/>
          <w:sz w:val="24"/>
        </w:rPr>
        <w:t xml:space="preserve"> </w:t>
      </w:r>
      <w:r w:rsidR="00743B9E" w:rsidRPr="009D6AB5">
        <w:rPr>
          <w:sz w:val="24"/>
        </w:rPr>
        <w:t>recipients.</w:t>
      </w:r>
    </w:p>
    <w:p w14:paraId="49E59BE8" w14:textId="6FD51972" w:rsidR="00614198" w:rsidRPr="009D6AB5" w:rsidRDefault="009D6AB5" w:rsidP="008162D3">
      <w:pPr>
        <w:pStyle w:val="ListParagraph"/>
        <w:tabs>
          <w:tab w:val="left" w:pos="667"/>
        </w:tabs>
        <w:spacing w:before="60"/>
        <w:ind w:left="0" w:right="20" w:firstLine="0"/>
        <w:rPr>
          <w:sz w:val="24"/>
        </w:rPr>
      </w:pPr>
      <w:r w:rsidRPr="009D6AB5">
        <w:rPr>
          <w:sz w:val="24"/>
        </w:rPr>
        <w:t>(c)</w:t>
      </w:r>
      <w:r>
        <w:rPr>
          <w:i/>
          <w:sz w:val="24"/>
        </w:rPr>
        <w:t xml:space="preserve"> </w:t>
      </w:r>
      <w:r w:rsidR="00743B9E" w:rsidRPr="009D6AB5">
        <w:rPr>
          <w:i/>
          <w:sz w:val="24"/>
        </w:rPr>
        <w:t>Restrictions on lobbying</w:t>
      </w:r>
      <w:r w:rsidR="00743B9E" w:rsidRPr="009D6AB5">
        <w:rPr>
          <w:sz w:val="24"/>
        </w:rPr>
        <w:t>. Non-Federal entities are strictly prohibited from using funds under a grant or cooperative agreement for lobbying activities and must provide the required certifications and disclosures pursuant to 43 CFR part 18 and 31 U.S.C.</w:t>
      </w:r>
      <w:r w:rsidR="00743B9E" w:rsidRPr="009D6AB5">
        <w:rPr>
          <w:spacing w:val="-13"/>
          <w:sz w:val="24"/>
        </w:rPr>
        <w:t xml:space="preserve"> </w:t>
      </w:r>
      <w:r w:rsidR="00743B9E" w:rsidRPr="009D6AB5">
        <w:rPr>
          <w:sz w:val="24"/>
        </w:rPr>
        <w:t>1352.</w:t>
      </w:r>
    </w:p>
    <w:p w14:paraId="089AF7D7" w14:textId="53234204" w:rsidR="00614198" w:rsidRPr="009D6AB5" w:rsidRDefault="009D6AB5" w:rsidP="008162D3">
      <w:pPr>
        <w:pStyle w:val="ListParagraph"/>
        <w:tabs>
          <w:tab w:val="left" w:pos="740"/>
        </w:tabs>
        <w:spacing w:before="60"/>
        <w:ind w:left="60" w:right="20" w:firstLine="0"/>
        <w:rPr>
          <w:sz w:val="24"/>
        </w:rPr>
      </w:pPr>
      <w:r w:rsidRPr="009D6AB5">
        <w:rPr>
          <w:sz w:val="24"/>
        </w:rPr>
        <w:t>(d)</w:t>
      </w:r>
      <w:r>
        <w:rPr>
          <w:i/>
          <w:sz w:val="24"/>
        </w:rPr>
        <w:t xml:space="preserve"> </w:t>
      </w:r>
      <w:r w:rsidR="00743B9E" w:rsidRPr="009D6AB5">
        <w:rPr>
          <w:i/>
          <w:sz w:val="24"/>
        </w:rPr>
        <w:t>Review procedures</w:t>
      </w:r>
      <w:r w:rsidR="00743B9E" w:rsidRPr="009D6AB5">
        <w:rPr>
          <w:sz w:val="24"/>
        </w:rPr>
        <w:t>.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w:t>
      </w:r>
      <w:r w:rsidR="00743B9E" w:rsidRPr="009D6AB5">
        <w:rPr>
          <w:spacing w:val="-7"/>
          <w:sz w:val="24"/>
        </w:rPr>
        <w:t xml:space="preserve"> </w:t>
      </w:r>
      <w:r w:rsidR="00743B9E" w:rsidRPr="009D6AB5">
        <w:rPr>
          <w:sz w:val="24"/>
        </w:rPr>
        <w:t>it.</w:t>
      </w:r>
    </w:p>
    <w:p w14:paraId="3C229D71" w14:textId="5D2A5CC2" w:rsidR="00614198" w:rsidRPr="009D6AB5" w:rsidRDefault="00445C24" w:rsidP="008162D3">
      <w:pPr>
        <w:pStyle w:val="ListParagraph"/>
        <w:tabs>
          <w:tab w:val="left" w:pos="607"/>
        </w:tabs>
        <w:spacing w:before="60"/>
        <w:ind w:left="0" w:right="20" w:firstLine="0"/>
        <w:rPr>
          <w:sz w:val="24"/>
        </w:rPr>
      </w:pPr>
      <w:r>
        <w:rPr>
          <w:sz w:val="24"/>
        </w:rPr>
        <w:t xml:space="preserve">(e) </w:t>
      </w:r>
      <w:r w:rsidR="00743B9E" w:rsidRPr="00445C24">
        <w:rPr>
          <w:i/>
          <w:sz w:val="24"/>
        </w:rPr>
        <w:t>Enforcement</w:t>
      </w:r>
      <w:r w:rsidR="00743B9E" w:rsidRPr="009D6AB5">
        <w:rPr>
          <w:sz w:val="24"/>
        </w:rPr>
        <w:t xml:space="preserve">. Failure to resolve conflicts of interest in a manner that satisfies the government may be cause for termination of the award. Failure to make required disclosures may result in any of the remedies described in </w:t>
      </w:r>
      <w:hyperlink r:id="rId26" w:history="1">
        <w:r w:rsidR="00743B9E" w:rsidRPr="009D6AB5">
          <w:rPr>
            <w:rStyle w:val="Hyperlink"/>
            <w:sz w:val="24"/>
          </w:rPr>
          <w:t>2 CFR 200.338</w:t>
        </w:r>
      </w:hyperlink>
      <w:r w:rsidR="00743B9E" w:rsidRPr="009D6AB5">
        <w:rPr>
          <w:sz w:val="24"/>
        </w:rPr>
        <w:t>, Remedies for noncompliance, including suspension or debarment (see also 2 CFR part</w:t>
      </w:r>
      <w:r w:rsidR="00743B9E" w:rsidRPr="009D6AB5">
        <w:rPr>
          <w:spacing w:val="-11"/>
          <w:sz w:val="24"/>
        </w:rPr>
        <w:t xml:space="preserve"> </w:t>
      </w:r>
      <w:r w:rsidR="00743B9E" w:rsidRPr="009D6AB5">
        <w:rPr>
          <w:sz w:val="24"/>
        </w:rPr>
        <w:t>180).</w:t>
      </w:r>
    </w:p>
    <w:p w14:paraId="16FEC395" w14:textId="77777777" w:rsidR="00614198" w:rsidRPr="009D6AB5" w:rsidRDefault="00743B9E" w:rsidP="008162D3">
      <w:pPr>
        <w:pStyle w:val="BodyText"/>
        <w:spacing w:before="120"/>
        <w:ind w:left="0" w:right="20"/>
        <w:rPr>
          <w:b/>
        </w:rPr>
      </w:pPr>
      <w:bookmarkStart w:id="48" w:name="Single_Audit_Reporting_Statement"/>
      <w:bookmarkStart w:id="49" w:name="_Toc32417859"/>
      <w:bookmarkEnd w:id="48"/>
      <w:r w:rsidRPr="009D6AB5">
        <w:rPr>
          <w:b/>
        </w:rPr>
        <w:t>Single Audit Reporting Statement</w:t>
      </w:r>
      <w:bookmarkEnd w:id="49"/>
    </w:p>
    <w:p w14:paraId="4B6FABC6" w14:textId="7BB96C04" w:rsidR="00614198" w:rsidRPr="009D6AB5" w:rsidRDefault="00743B9E" w:rsidP="008162D3">
      <w:pPr>
        <w:pStyle w:val="BodyText"/>
        <w:spacing w:before="60"/>
        <w:ind w:left="0" w:right="20"/>
      </w:pPr>
      <w:r w:rsidRPr="009D6AB5">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27" w:history="1">
        <w:r w:rsidRPr="00BB0CDD">
          <w:rPr>
            <w:rStyle w:val="Hyperlink"/>
          </w:rPr>
          <w:t>Federal Audit Clearinghouse’s Internet Data Entry System</w:t>
        </w:r>
      </w:hyperlink>
      <w:r w:rsidRPr="00BB0CDD">
        <w:t>. U.S. state, local government, federally r</w:t>
      </w:r>
      <w:r w:rsidRPr="009D6AB5">
        <w:t xml:space="preserve">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8" w:history="1">
        <w:r w:rsidRPr="00BB0CDD">
          <w:rPr>
            <w:rStyle w:val="Hyperlink"/>
          </w:rPr>
          <w:t>Federal Audit Clearinghouse website</w:t>
        </w:r>
      </w:hyperlink>
      <w:r w:rsidRPr="009D6AB5">
        <w:t>.</w:t>
      </w:r>
    </w:p>
    <w:p w14:paraId="094FB65D" w14:textId="77777777" w:rsidR="00614198" w:rsidRPr="009D6AB5" w:rsidRDefault="00743B9E" w:rsidP="008162D3">
      <w:pPr>
        <w:pStyle w:val="BodyText"/>
        <w:spacing w:before="120"/>
        <w:ind w:left="0" w:right="20"/>
        <w:rPr>
          <w:b/>
        </w:rPr>
      </w:pPr>
      <w:bookmarkStart w:id="50" w:name="Certification_Regarding_Lobbying"/>
      <w:bookmarkStart w:id="51" w:name="_Toc32417860"/>
      <w:bookmarkEnd w:id="50"/>
      <w:r w:rsidRPr="009D6AB5">
        <w:rPr>
          <w:b/>
        </w:rPr>
        <w:t>Certification Regarding Lobbying</w:t>
      </w:r>
      <w:bookmarkEnd w:id="51"/>
    </w:p>
    <w:p w14:paraId="5213C9F4" w14:textId="73BC2289" w:rsidR="00614198" w:rsidRPr="009D6AB5" w:rsidRDefault="00743B9E" w:rsidP="008162D3">
      <w:pPr>
        <w:pStyle w:val="BodyText"/>
        <w:spacing w:before="21"/>
        <w:ind w:left="0" w:right="20"/>
      </w:pPr>
      <w:r w:rsidRPr="009D6AB5">
        <w:t xml:space="preserve">Applicants requesting more than $100,000 in Federal funding must certify to the statements in </w:t>
      </w:r>
      <w:hyperlink r:id="rId29" w:history="1">
        <w:r w:rsidRPr="00BB0CDD">
          <w:rPr>
            <w:rStyle w:val="Hyperlink"/>
          </w:rPr>
          <w:t>43 CFR Part 18, Appendix A-Certification Regarding Lobbying</w:t>
        </w:r>
      </w:hyperlink>
      <w:r w:rsidRPr="00BB0CDD">
        <w:t xml:space="preserve">. If </w:t>
      </w:r>
      <w:r w:rsidRPr="009D6AB5">
        <w:t>this application requests more than $100,000 in Federal funds, the Authorized Official’s signature on the appropriate SF-424, Application for Federal Assistance form also represents the entity’s certification of the statements in 43 CFR Part 18, Appendix</w:t>
      </w:r>
      <w:r w:rsidRPr="009D6AB5">
        <w:rPr>
          <w:spacing w:val="-6"/>
        </w:rPr>
        <w:t xml:space="preserve"> </w:t>
      </w:r>
      <w:r w:rsidRPr="009D6AB5">
        <w:t>A.</w:t>
      </w:r>
    </w:p>
    <w:p w14:paraId="54EABCCC" w14:textId="28D4EA25" w:rsidR="00614198" w:rsidRPr="00E16D05" w:rsidRDefault="00743B9E" w:rsidP="008162D3">
      <w:pPr>
        <w:pStyle w:val="BodyText"/>
        <w:spacing w:before="120"/>
        <w:ind w:left="0" w:right="20"/>
        <w:rPr>
          <w:b/>
        </w:rPr>
      </w:pPr>
      <w:bookmarkStart w:id="52" w:name="Disclosure_of_Lobbying_Activities"/>
      <w:bookmarkStart w:id="53" w:name="_Toc32417861"/>
      <w:bookmarkEnd w:id="52"/>
      <w:r w:rsidRPr="00E16D05">
        <w:rPr>
          <w:b/>
        </w:rPr>
        <w:t>Disclosure of Lobbying Activities</w:t>
      </w:r>
      <w:bookmarkEnd w:id="53"/>
    </w:p>
    <w:p w14:paraId="6F88FE9D" w14:textId="5E419B95" w:rsidR="0038681E" w:rsidRPr="009D6AB5" w:rsidRDefault="00743B9E" w:rsidP="008162D3">
      <w:pPr>
        <w:pStyle w:val="BodyText"/>
        <w:spacing w:before="20"/>
        <w:ind w:left="0" w:right="20"/>
      </w:pPr>
      <w:r w:rsidRPr="00E16D05">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history="1">
        <w:r w:rsidRPr="00E16D05">
          <w:rPr>
            <w:rStyle w:val="Hyperlink"/>
          </w:rPr>
          <w:t>SF-LLL, “Disclosure of Lobbying Activities” form</w:t>
        </w:r>
      </w:hyperlink>
      <w:r w:rsidRPr="00E16D05">
        <w:t xml:space="preserve"> if the Federal share of the proposal or award is more than $100,000 and the applicant or recipient has made or has agreed to make any payment using non- appropriated funds for lobbying in connection with the application or award. The SF-LLL form is available with this Funding Opportunity on Grants.gov. See 43 CFR, Subpart 18.100 for more information on when additional submission of this form is required.</w:t>
      </w:r>
    </w:p>
    <w:p w14:paraId="0873652F" w14:textId="77777777" w:rsidR="00614198" w:rsidRPr="009D6AB5" w:rsidRDefault="00743B9E" w:rsidP="008162D3">
      <w:pPr>
        <w:pStyle w:val="BodyText"/>
        <w:spacing w:before="120"/>
        <w:ind w:left="0" w:right="14"/>
        <w:rPr>
          <w:b/>
        </w:rPr>
      </w:pPr>
      <w:bookmarkStart w:id="54" w:name="Overlap_or_Duplication_of_Effort_Stateme"/>
      <w:bookmarkStart w:id="55" w:name="_Toc32417862"/>
      <w:bookmarkEnd w:id="54"/>
      <w:r w:rsidRPr="009D6AB5">
        <w:rPr>
          <w:b/>
        </w:rPr>
        <w:t>Overlap or Duplication of Effort Statement</w:t>
      </w:r>
      <w:bookmarkEnd w:id="55"/>
    </w:p>
    <w:p w14:paraId="3E9563D6" w14:textId="08728AE1" w:rsidR="00614198" w:rsidRPr="009D6AB5" w:rsidRDefault="00743B9E" w:rsidP="008162D3">
      <w:pPr>
        <w:pStyle w:val="BodyText"/>
        <w:spacing w:before="60"/>
        <w:ind w:left="0" w:right="20"/>
        <w:rPr>
          <w:sz w:val="23"/>
        </w:rPr>
      </w:pPr>
      <w:r w:rsidRPr="009D6AB5">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w:t>
      </w:r>
      <w:r w:rsidR="00B5488F" w:rsidRPr="009D6AB5">
        <w:t xml:space="preserve"> </w:t>
      </w:r>
      <w:r w:rsidRPr="009D6AB5">
        <w:t>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14:paraId="0423F0F9" w14:textId="75023756" w:rsidR="00614198" w:rsidRPr="009D6AB5" w:rsidRDefault="00743B9E" w:rsidP="008162D3">
      <w:pPr>
        <w:pStyle w:val="Heading1"/>
        <w:tabs>
          <w:tab w:val="left" w:pos="9662"/>
        </w:tabs>
        <w:spacing w:before="120" w:after="120"/>
        <w:ind w:left="0" w:right="14"/>
      </w:pPr>
      <w:bookmarkStart w:id="56" w:name="D3._Unique_Entity_Identifier_and_System_"/>
      <w:bookmarkStart w:id="57" w:name="_Toc34731896"/>
      <w:bookmarkEnd w:id="56"/>
      <w:r w:rsidRPr="009D6AB5">
        <w:t>D3.</w:t>
      </w:r>
      <w:r w:rsidRPr="009D6AB5">
        <w:rPr>
          <w:spacing w:val="-3"/>
        </w:rPr>
        <w:t xml:space="preserve"> </w:t>
      </w:r>
      <w:r w:rsidRPr="009D6AB5">
        <w:t>Unique</w:t>
      </w:r>
      <w:r w:rsidRPr="009D6AB5">
        <w:rPr>
          <w:spacing w:val="-3"/>
        </w:rPr>
        <w:t xml:space="preserve"> </w:t>
      </w:r>
      <w:r w:rsidRPr="009D6AB5">
        <w:t>Entity</w:t>
      </w:r>
      <w:r w:rsidRPr="009D6AB5">
        <w:rPr>
          <w:spacing w:val="-2"/>
        </w:rPr>
        <w:t xml:space="preserve"> </w:t>
      </w:r>
      <w:r w:rsidRPr="009D6AB5">
        <w:t>Identifier</w:t>
      </w:r>
      <w:r w:rsidRPr="009D6AB5">
        <w:rPr>
          <w:spacing w:val="-3"/>
        </w:rPr>
        <w:t xml:space="preserve"> </w:t>
      </w:r>
      <w:r w:rsidRPr="009D6AB5">
        <w:t>and</w:t>
      </w:r>
      <w:r w:rsidRPr="009D6AB5">
        <w:rPr>
          <w:spacing w:val="-3"/>
        </w:rPr>
        <w:t xml:space="preserve"> </w:t>
      </w:r>
      <w:r w:rsidRPr="009D6AB5">
        <w:t>System</w:t>
      </w:r>
      <w:r w:rsidRPr="009D6AB5">
        <w:rPr>
          <w:spacing w:val="-3"/>
        </w:rPr>
        <w:t xml:space="preserve"> </w:t>
      </w:r>
      <w:r w:rsidRPr="009D6AB5">
        <w:t>for</w:t>
      </w:r>
      <w:r w:rsidRPr="009D6AB5">
        <w:rPr>
          <w:spacing w:val="-3"/>
        </w:rPr>
        <w:t xml:space="preserve"> </w:t>
      </w:r>
      <w:r w:rsidRPr="009D6AB5">
        <w:t>Award</w:t>
      </w:r>
      <w:r w:rsidRPr="009D6AB5">
        <w:rPr>
          <w:spacing w:val="-4"/>
        </w:rPr>
        <w:t xml:space="preserve"> </w:t>
      </w:r>
      <w:r w:rsidRPr="009D6AB5">
        <w:t>Management</w:t>
      </w:r>
      <w:r w:rsidRPr="009D6AB5">
        <w:rPr>
          <w:spacing w:val="-27"/>
        </w:rPr>
        <w:t xml:space="preserve"> </w:t>
      </w:r>
      <w:r w:rsidRPr="009D6AB5">
        <w:t>(SAM)</w:t>
      </w:r>
      <w:bookmarkEnd w:id="57"/>
    </w:p>
    <w:p w14:paraId="3F43DFDF" w14:textId="77777777" w:rsidR="00614198" w:rsidRPr="009D6AB5" w:rsidRDefault="00743B9E" w:rsidP="008162D3">
      <w:pPr>
        <w:pStyle w:val="BodyText"/>
        <w:spacing w:before="120"/>
        <w:ind w:left="0" w:right="20"/>
      </w:pPr>
      <w:r w:rsidRPr="009D6AB5">
        <w:rPr>
          <w:b/>
        </w:rPr>
        <w:t xml:space="preserve">Identifier and System for Award Management (SAM.gov) Registration: </w:t>
      </w:r>
      <w:r w:rsidRPr="009D6AB5">
        <w:t xml:space="preserve">This requirement does not apply to individuals applying for funds as individual (i.e., unrelated to any business or nonprofit 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Pr="009D6AB5">
        <w:rPr>
          <w:b/>
        </w:rPr>
        <w:t>There is no cost to register with Dun &amp; Bradstreet or SAM.gov</w:t>
      </w:r>
      <w:r w:rsidRPr="009D6AB5">
        <w:t xml:space="preserve">. There are third- party vendors who will charge a fee in exchange for registering entities with Dun &amp; Bradstreet and SAM.gov; </w:t>
      </w:r>
      <w:r w:rsidRPr="009D6AB5">
        <w:rPr>
          <w:b/>
        </w:rPr>
        <w:t>please be aware you can register and request help for free</w:t>
      </w:r>
      <w:r w:rsidRPr="009D6AB5">
        <w:t>.</w:t>
      </w:r>
    </w:p>
    <w:p w14:paraId="29F03785" w14:textId="77777777" w:rsidR="00614198" w:rsidRPr="009D6AB5" w:rsidRDefault="00743B9E" w:rsidP="008162D3">
      <w:pPr>
        <w:pStyle w:val="BodyText"/>
        <w:spacing w:before="120"/>
        <w:ind w:left="0" w:right="20"/>
        <w:rPr>
          <w:b/>
        </w:rPr>
      </w:pPr>
      <w:bookmarkStart w:id="58" w:name="Obtain_a_DUNS_Number"/>
      <w:bookmarkStart w:id="59" w:name="_Toc32417864"/>
      <w:bookmarkEnd w:id="58"/>
      <w:r w:rsidRPr="009D6AB5">
        <w:rPr>
          <w:b/>
        </w:rPr>
        <w:t>Obtain a DUNS Number</w:t>
      </w:r>
      <w:bookmarkEnd w:id="59"/>
    </w:p>
    <w:p w14:paraId="7F8EA40E" w14:textId="6380BB8B" w:rsidR="00614198" w:rsidRPr="009D6AB5" w:rsidRDefault="00743B9E" w:rsidP="008162D3">
      <w:pPr>
        <w:pStyle w:val="BodyText"/>
        <w:spacing w:before="20"/>
        <w:ind w:left="0" w:right="20"/>
      </w:pPr>
      <w:r w:rsidRPr="009D6AB5">
        <w:t xml:space="preserve">Request a DUNS Number through the Dun &amp; Bradstreet website. The official website address is </w:t>
      </w:r>
      <w:hyperlink r:id="rId31" w:history="1">
        <w:r w:rsidR="003D74ED" w:rsidRPr="009D6AB5">
          <w:rPr>
            <w:rStyle w:val="Hyperlink"/>
          </w:rPr>
          <w:t>http://fedgov.dnb.com/webform</w:t>
        </w:r>
      </w:hyperlink>
      <w:r w:rsidRPr="009D6AB5">
        <w:t xml:space="preserve">. For technical difficulties, send an email to the D&amp;B SAM Help Desk. Please ensure that you are able to receive emails from </w:t>
      </w:r>
      <w:hyperlink r:id="rId32" w:history="1">
        <w:r w:rsidRPr="009D6AB5">
          <w:rPr>
            <w:rStyle w:val="Hyperlink"/>
          </w:rPr>
          <w:t>SAMHelp@dnb.com</w:t>
        </w:r>
      </w:hyperlink>
      <w:r w:rsidRPr="009D6AB5">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14:paraId="56C64705" w14:textId="77777777" w:rsidR="00614198" w:rsidRPr="009D6AB5" w:rsidRDefault="00743B9E" w:rsidP="008162D3">
      <w:pPr>
        <w:pStyle w:val="BodyText"/>
        <w:spacing w:before="120"/>
        <w:ind w:left="0" w:right="20"/>
        <w:rPr>
          <w:b/>
        </w:rPr>
      </w:pPr>
      <w:bookmarkStart w:id="60" w:name="Register_with_the_System_for_Award_Manag"/>
      <w:bookmarkStart w:id="61" w:name="_Toc32417865"/>
      <w:bookmarkEnd w:id="60"/>
      <w:r w:rsidRPr="009D6AB5">
        <w:rPr>
          <w:b/>
        </w:rPr>
        <w:t>Register with the System for Award Management (SAM)</w:t>
      </w:r>
      <w:bookmarkEnd w:id="61"/>
    </w:p>
    <w:p w14:paraId="7939E96B" w14:textId="77777777" w:rsidR="00B32CD5" w:rsidRDefault="00743B9E" w:rsidP="008162D3">
      <w:pPr>
        <w:pStyle w:val="BodyText"/>
        <w:spacing w:before="60"/>
        <w:ind w:left="0" w:right="20"/>
      </w:pPr>
      <w:r w:rsidRPr="009D6AB5">
        <w:t xml:space="preserve">Register on the </w:t>
      </w:r>
      <w:hyperlink r:id="rId33" w:history="1">
        <w:r w:rsidRPr="009D6AB5">
          <w:rPr>
            <w:rStyle w:val="Hyperlink"/>
          </w:rPr>
          <w:t>SAM.gov website</w:t>
        </w:r>
      </w:hyperlink>
      <w:r w:rsidRPr="009D6AB5">
        <w:t>. “Help” tab on the website contains User Guides and other information to assist you with registration. The Grants.gov Register with SAM page also</w:t>
      </w:r>
      <w:r w:rsidRPr="009D6AB5">
        <w:rPr>
          <w:spacing w:val="-27"/>
        </w:rPr>
        <w:t xml:space="preserve"> </w:t>
      </w:r>
      <w:r w:rsidRPr="009D6AB5">
        <w:t>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w:t>
      </w:r>
      <w:r w:rsidRPr="009D6AB5">
        <w:rPr>
          <w:spacing w:val="-20"/>
        </w:rPr>
        <w:t xml:space="preserve"> </w:t>
      </w:r>
      <w:r w:rsidRPr="009D6AB5">
        <w:t>information.</w:t>
      </w:r>
      <w:r w:rsidR="003D74ED" w:rsidRPr="009D6AB5">
        <w:t xml:space="preserve"> </w:t>
      </w:r>
    </w:p>
    <w:p w14:paraId="3D65A8E3" w14:textId="0210B5A5" w:rsidR="00614198" w:rsidRPr="009D6AB5" w:rsidRDefault="00743B9E" w:rsidP="008162D3">
      <w:pPr>
        <w:pStyle w:val="Heading1"/>
        <w:tabs>
          <w:tab w:val="left" w:pos="9662"/>
        </w:tabs>
        <w:spacing w:before="120" w:after="120"/>
        <w:ind w:left="0" w:right="20"/>
      </w:pPr>
      <w:bookmarkStart w:id="62" w:name="_TOC_250014"/>
      <w:bookmarkStart w:id="63" w:name="_Toc34731897"/>
      <w:r w:rsidRPr="009D6AB5">
        <w:t>D4. Submission Dates and</w:t>
      </w:r>
      <w:r w:rsidRPr="009D6AB5">
        <w:rPr>
          <w:spacing w:val="-23"/>
        </w:rPr>
        <w:t xml:space="preserve"> </w:t>
      </w:r>
      <w:bookmarkEnd w:id="62"/>
      <w:r w:rsidRPr="009D6AB5">
        <w:t>Times</w:t>
      </w:r>
      <w:bookmarkEnd w:id="63"/>
    </w:p>
    <w:p w14:paraId="0FBD85ED" w14:textId="4E16D7CA" w:rsidR="00614198" w:rsidRPr="009D6AB5" w:rsidRDefault="00743B9E" w:rsidP="008162D3">
      <w:pPr>
        <w:pStyle w:val="BodyText"/>
        <w:spacing w:before="120"/>
        <w:ind w:left="0" w:right="14"/>
        <w:rPr>
          <w:b/>
        </w:rPr>
      </w:pPr>
      <w:r w:rsidRPr="00563B9E">
        <w:rPr>
          <w:b/>
        </w:rPr>
        <w:t>Due Date for Applications</w:t>
      </w:r>
      <w:r w:rsidR="008E37A7" w:rsidRPr="00563B9E">
        <w:rPr>
          <w:b/>
        </w:rPr>
        <w:t>:</w:t>
      </w:r>
      <w:r w:rsidRPr="00563B9E">
        <w:rPr>
          <w:b/>
        </w:rPr>
        <w:t xml:space="preserve"> </w:t>
      </w:r>
      <w:r w:rsidR="00614F60">
        <w:rPr>
          <w:b/>
        </w:rPr>
        <w:t>March 1</w:t>
      </w:r>
      <w:r w:rsidR="00DC7389">
        <w:rPr>
          <w:b/>
        </w:rPr>
        <w:t>0</w:t>
      </w:r>
      <w:r w:rsidR="00614F60">
        <w:rPr>
          <w:b/>
        </w:rPr>
        <w:t>, 2021</w:t>
      </w:r>
    </w:p>
    <w:p w14:paraId="3AC4D091" w14:textId="144B894B" w:rsidR="00614198" w:rsidRDefault="00743B9E" w:rsidP="008162D3">
      <w:pPr>
        <w:pStyle w:val="BodyText"/>
        <w:spacing w:before="120"/>
        <w:ind w:left="0" w:right="14"/>
        <w:rPr>
          <w:b/>
        </w:rPr>
      </w:pPr>
      <w:bookmarkStart w:id="64" w:name="Application_Due_Date_Explanation"/>
      <w:bookmarkStart w:id="65" w:name="_Toc32417867"/>
      <w:bookmarkEnd w:id="64"/>
      <w:r w:rsidRPr="009D6AB5">
        <w:rPr>
          <w:b/>
        </w:rPr>
        <w:t>Application Due Date Explanation</w:t>
      </w:r>
      <w:bookmarkEnd w:id="65"/>
    </w:p>
    <w:p w14:paraId="7EC0B747" w14:textId="3BD24EA7" w:rsidR="00B76182" w:rsidRPr="0042269B" w:rsidRDefault="00B76182" w:rsidP="00B76182">
      <w:pPr>
        <w:spacing w:before="120"/>
        <w:ind w:right="14"/>
      </w:pPr>
      <w:r w:rsidRPr="0042269B">
        <w:t xml:space="preserve">This funding opportunity will be open for </w:t>
      </w:r>
      <w:r>
        <w:t>the</w:t>
      </w:r>
      <w:r w:rsidRPr="0042269B">
        <w:t xml:space="preserve"> r</w:t>
      </w:r>
      <w:r>
        <w:t>equired 60 days. All applicants</w:t>
      </w:r>
      <w:r w:rsidRPr="0042269B">
        <w:t xml:space="preserve"> are required to submit the required materials to the program officer by the deadline in order to be eligible for the annual funding award.</w:t>
      </w:r>
    </w:p>
    <w:p w14:paraId="30DEB832" w14:textId="77777777" w:rsidR="00B76182" w:rsidRPr="009D6AB5" w:rsidRDefault="00B76182" w:rsidP="008162D3">
      <w:pPr>
        <w:pStyle w:val="BodyText"/>
        <w:spacing w:before="120"/>
        <w:ind w:left="0" w:right="14"/>
        <w:rPr>
          <w:b/>
        </w:rPr>
      </w:pPr>
    </w:p>
    <w:p w14:paraId="7D02507F" w14:textId="4C1AAA08" w:rsidR="00614198" w:rsidRPr="009D6AB5" w:rsidRDefault="00743B9E" w:rsidP="008162D3">
      <w:pPr>
        <w:pStyle w:val="Heading1"/>
        <w:tabs>
          <w:tab w:val="left" w:pos="9662"/>
        </w:tabs>
        <w:spacing w:before="120" w:after="120"/>
        <w:ind w:left="0" w:right="20"/>
      </w:pPr>
      <w:bookmarkStart w:id="66" w:name="_TOC_250013"/>
      <w:bookmarkStart w:id="67" w:name="_Toc34731898"/>
      <w:r w:rsidRPr="009D6AB5">
        <w:t>D5. Intergovernmental</w:t>
      </w:r>
      <w:r w:rsidRPr="009D6AB5">
        <w:rPr>
          <w:spacing w:val="-32"/>
        </w:rPr>
        <w:t xml:space="preserve"> </w:t>
      </w:r>
      <w:bookmarkEnd w:id="66"/>
      <w:r w:rsidRPr="009D6AB5">
        <w:t>Review</w:t>
      </w:r>
      <w:bookmarkEnd w:id="67"/>
    </w:p>
    <w:p w14:paraId="016E3DDC" w14:textId="6491D8A3" w:rsidR="00614198" w:rsidRPr="009D6AB5" w:rsidRDefault="00743B9E" w:rsidP="008162D3">
      <w:pPr>
        <w:pStyle w:val="BodyText"/>
        <w:ind w:left="0" w:right="20"/>
      </w:pPr>
      <w:r w:rsidRPr="009D6AB5">
        <w:t xml:space="preserve">Prior to application submission, U.S. state and local government applicants should visit the </w:t>
      </w:r>
      <w:hyperlink r:id="rId34" w:history="1">
        <w:r w:rsidRPr="009D6AB5">
          <w:rPr>
            <w:rStyle w:val="Hyperlink"/>
          </w:rPr>
          <w:t>OMB Office of Federal Financial Management website</w:t>
        </w:r>
      </w:hyperlink>
      <w:r w:rsidRPr="009D6AB5">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w:t>
      </w:r>
      <w:r w:rsidR="00D2682E" w:rsidRPr="009D6AB5">
        <w:t xml:space="preserve"> </w:t>
      </w:r>
      <w:r w:rsidRPr="009D6AB5">
        <w:t>may send application materials directly to a Federal awarding agency. If your state is on the list, contact the designated entity for more information on the state’s prior review requirements for Federal assistance applications.</w:t>
      </w:r>
    </w:p>
    <w:p w14:paraId="7D47CF60" w14:textId="450EF8E9" w:rsidR="00614198" w:rsidRPr="009D6AB5" w:rsidRDefault="00743B9E" w:rsidP="008162D3">
      <w:pPr>
        <w:pStyle w:val="Heading1"/>
        <w:tabs>
          <w:tab w:val="left" w:pos="9662"/>
        </w:tabs>
        <w:spacing w:before="120" w:after="120"/>
        <w:ind w:left="0" w:right="20"/>
      </w:pPr>
      <w:bookmarkStart w:id="68" w:name="_TOC_250012"/>
      <w:bookmarkStart w:id="69" w:name="_Toc34731899"/>
      <w:r w:rsidRPr="009D6AB5">
        <w:t>D6. Funding</w:t>
      </w:r>
      <w:r w:rsidRPr="009D6AB5">
        <w:rPr>
          <w:spacing w:val="-25"/>
        </w:rPr>
        <w:t xml:space="preserve"> </w:t>
      </w:r>
      <w:bookmarkEnd w:id="68"/>
      <w:r w:rsidRPr="009D6AB5">
        <w:t>Restrictions</w:t>
      </w:r>
      <w:bookmarkEnd w:id="69"/>
    </w:p>
    <w:p w14:paraId="689B8C21" w14:textId="18D063AC" w:rsidR="00614198" w:rsidRPr="00B76182" w:rsidRDefault="00B76182" w:rsidP="008162D3">
      <w:pPr>
        <w:pStyle w:val="BodyText"/>
        <w:spacing w:before="60"/>
        <w:ind w:left="0" w:right="20"/>
        <w:rPr>
          <w:highlight w:val="green"/>
        </w:rPr>
      </w:pPr>
      <w:r w:rsidRPr="00B76182">
        <w:t>The award will not allow reimbursement of pre-Federal award costs.</w:t>
      </w:r>
    </w:p>
    <w:p w14:paraId="325BC20E" w14:textId="77777777" w:rsidR="00614198" w:rsidRPr="009D6AB5" w:rsidRDefault="00743B9E" w:rsidP="008162D3">
      <w:pPr>
        <w:pStyle w:val="BodyText"/>
        <w:spacing w:before="120"/>
        <w:ind w:left="0" w:right="20"/>
        <w:rPr>
          <w:b/>
        </w:rPr>
      </w:pPr>
      <w:bookmarkStart w:id="70" w:name="Indirect_Costs:_Individuals"/>
      <w:bookmarkStart w:id="71" w:name="_Toc32417870"/>
      <w:bookmarkEnd w:id="70"/>
      <w:r w:rsidRPr="009D6AB5">
        <w:rPr>
          <w:b/>
        </w:rPr>
        <w:t>Indirect Costs: Individuals</w:t>
      </w:r>
      <w:bookmarkEnd w:id="71"/>
    </w:p>
    <w:p w14:paraId="0530546D" w14:textId="5D4FF88B" w:rsidR="00614198" w:rsidRPr="009D6AB5" w:rsidRDefault="00743B9E" w:rsidP="008162D3">
      <w:pPr>
        <w:pStyle w:val="BodyText"/>
        <w:spacing w:before="19"/>
        <w:ind w:left="0" w:right="20"/>
      </w:pPr>
      <w:r w:rsidRPr="009D6AB5">
        <w:t>Individuals applying for and receiving funds separate from a business or non-profit organization he/she may operate are not eligible to charge indirect costs to their award. If you are an individual applying for funding, you must not include any indirect costs in your proposed budget. Individuals are not required to submit any of the following statements regarding indirect costs.</w:t>
      </w:r>
    </w:p>
    <w:p w14:paraId="3326C9B6" w14:textId="77777777" w:rsidR="00614198" w:rsidRPr="009D6AB5" w:rsidRDefault="00743B9E" w:rsidP="008162D3">
      <w:pPr>
        <w:pStyle w:val="BodyText"/>
        <w:spacing w:before="120"/>
        <w:ind w:left="0" w:right="20"/>
        <w:rPr>
          <w:b/>
        </w:rPr>
      </w:pPr>
      <w:bookmarkStart w:id="72" w:name="Indirect_Costs:_Organizations"/>
      <w:bookmarkStart w:id="73" w:name="_Toc32417871"/>
      <w:bookmarkEnd w:id="72"/>
      <w:r w:rsidRPr="009D6AB5">
        <w:rPr>
          <w:b/>
        </w:rPr>
        <w:t>Indirect Costs: Organizations</w:t>
      </w:r>
      <w:bookmarkEnd w:id="73"/>
    </w:p>
    <w:p w14:paraId="721511EC" w14:textId="6A85AD95" w:rsidR="00614198" w:rsidRPr="009D6AB5" w:rsidRDefault="00743B9E" w:rsidP="008162D3">
      <w:pPr>
        <w:pStyle w:val="BodyText"/>
        <w:spacing w:before="20"/>
        <w:ind w:left="0" w:right="20"/>
      </w:pPr>
      <w:r w:rsidRPr="009D6AB5">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35" w:history="1">
        <w:r w:rsidRPr="009D6AB5">
          <w:rPr>
            <w:rStyle w:val="Hyperlink"/>
          </w:rPr>
          <w:t>IBC Email Submission Form</w:t>
        </w:r>
      </w:hyperlink>
      <w:r w:rsidRPr="009D6AB5">
        <w:t xml:space="preserve">. See the </w:t>
      </w:r>
      <w:hyperlink r:id="rId36" w:history="1">
        <w:r w:rsidRPr="009D6AB5">
          <w:rPr>
            <w:rStyle w:val="Hyperlink"/>
          </w:rPr>
          <w:t>IBC Website</w:t>
        </w:r>
      </w:hyperlink>
      <w:r w:rsidRPr="009D6AB5">
        <w:t xml:space="preserve"> for more information.</w:t>
      </w:r>
    </w:p>
    <w:p w14:paraId="2D5D7D87" w14:textId="77777777" w:rsidR="00614198" w:rsidRPr="009D6AB5" w:rsidRDefault="00743B9E" w:rsidP="008162D3">
      <w:pPr>
        <w:pStyle w:val="BodyText"/>
        <w:spacing w:before="141"/>
        <w:ind w:left="0" w:right="20"/>
      </w:pPr>
      <w:r w:rsidRPr="009D6AB5">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41ADC8E2" w14:textId="70E427F8" w:rsidR="00614198" w:rsidRPr="009D6AB5" w:rsidRDefault="00743B9E" w:rsidP="008162D3">
      <w:pPr>
        <w:pStyle w:val="BodyText"/>
        <w:spacing w:before="120"/>
        <w:ind w:left="0" w:right="20"/>
        <w:rPr>
          <w:b/>
        </w:rPr>
      </w:pPr>
      <w:bookmarkStart w:id="74" w:name="Required_Indirect_Cost_Statement_to_be_s"/>
      <w:bookmarkStart w:id="75" w:name="_Toc32417872"/>
      <w:bookmarkEnd w:id="74"/>
      <w:r w:rsidRPr="009D6AB5">
        <w:rPr>
          <w:b/>
        </w:rPr>
        <w:t>Required Indirect Cost Statement</w:t>
      </w:r>
      <w:bookmarkEnd w:id="75"/>
    </w:p>
    <w:p w14:paraId="43005E24" w14:textId="02B5EA07" w:rsidR="00614198" w:rsidRPr="009D6AB5" w:rsidRDefault="00743B9E" w:rsidP="008162D3">
      <w:pPr>
        <w:pStyle w:val="BodyText"/>
        <w:spacing w:before="20"/>
        <w:ind w:left="0" w:right="20"/>
      </w:pPr>
      <w:r w:rsidRPr="009D6AB5">
        <w:t>All organizations must include the applicable statement from the following list in their application and attach to their application any documentation identified in the applicable statement:</w:t>
      </w:r>
    </w:p>
    <w:p w14:paraId="00287555" w14:textId="77777777" w:rsidR="00614198" w:rsidRPr="009D6AB5" w:rsidRDefault="00743B9E" w:rsidP="008162D3">
      <w:pPr>
        <w:pStyle w:val="BodyText"/>
        <w:spacing w:before="140"/>
        <w:ind w:left="0" w:right="20"/>
      </w:pPr>
      <w:r w:rsidRPr="009D6AB5">
        <w:t>We are:</w:t>
      </w:r>
    </w:p>
    <w:p w14:paraId="2B29E0B9" w14:textId="77777777" w:rsidR="00614198" w:rsidRPr="009D6AB5" w:rsidRDefault="00743B9E" w:rsidP="008162D3">
      <w:pPr>
        <w:pStyle w:val="ListParagraph"/>
        <w:numPr>
          <w:ilvl w:val="0"/>
          <w:numId w:val="11"/>
        </w:numPr>
        <w:tabs>
          <w:tab w:val="left" w:pos="998"/>
          <w:tab w:val="left" w:pos="999"/>
        </w:tabs>
        <w:ind w:right="20"/>
        <w:rPr>
          <w:sz w:val="24"/>
          <w:szCs w:val="24"/>
        </w:rPr>
      </w:pPr>
      <w:r w:rsidRPr="009D6AB5">
        <w:rPr>
          <w:sz w:val="24"/>
          <w:szCs w:val="24"/>
        </w:rPr>
        <w:t xml:space="preserve">A U.S. state or local government entity receiving more than $35 million in direct Federal funding each year with an indirect cost rate of </w:t>
      </w:r>
      <w:r w:rsidRPr="009D6AB5">
        <w:rPr>
          <w:sz w:val="24"/>
          <w:szCs w:val="24"/>
          <w:highlight w:val="lightGray"/>
        </w:rPr>
        <w:t>[insert rate]</w:t>
      </w:r>
      <w:r w:rsidRPr="009D6AB5">
        <w:rPr>
          <w:sz w:val="24"/>
          <w:szCs w:val="24"/>
        </w:rPr>
        <w:t>. We submit our indirect cost rate proposals to our cognizant agency. Attached is a copy of our most recently approved rate</w:t>
      </w:r>
      <w:r w:rsidRPr="009D6AB5">
        <w:rPr>
          <w:spacing w:val="-2"/>
          <w:sz w:val="24"/>
          <w:szCs w:val="24"/>
        </w:rPr>
        <w:t xml:space="preserve"> </w:t>
      </w:r>
      <w:r w:rsidRPr="009D6AB5">
        <w:rPr>
          <w:sz w:val="24"/>
          <w:szCs w:val="24"/>
        </w:rPr>
        <w:t>agreement/certification.</w:t>
      </w:r>
    </w:p>
    <w:p w14:paraId="009EDE72" w14:textId="77777777" w:rsidR="00614198" w:rsidRPr="009D6AB5" w:rsidRDefault="00743B9E" w:rsidP="008162D3">
      <w:pPr>
        <w:pStyle w:val="ListParagraph"/>
        <w:numPr>
          <w:ilvl w:val="0"/>
          <w:numId w:val="11"/>
        </w:numPr>
        <w:tabs>
          <w:tab w:val="left" w:pos="998"/>
          <w:tab w:val="left" w:pos="999"/>
        </w:tabs>
        <w:spacing w:before="19"/>
        <w:ind w:right="20"/>
        <w:rPr>
          <w:sz w:val="24"/>
          <w:szCs w:val="24"/>
        </w:rPr>
      </w:pPr>
      <w:r w:rsidRPr="009D6AB5">
        <w:rPr>
          <w:sz w:val="24"/>
          <w:szCs w:val="24"/>
        </w:rPr>
        <w:t>A U.S. state or local government entity receiving less than $35 million in direct</w:t>
      </w:r>
      <w:r w:rsidRPr="009D6AB5">
        <w:rPr>
          <w:spacing w:val="-48"/>
          <w:sz w:val="24"/>
          <w:szCs w:val="24"/>
        </w:rPr>
        <w:t xml:space="preserve"> </w:t>
      </w:r>
      <w:r w:rsidRPr="009D6AB5">
        <w:rPr>
          <w:sz w:val="24"/>
          <w:szCs w:val="24"/>
        </w:rPr>
        <w:t xml:space="preserve">Federal funding with an indirect cost rate of </w:t>
      </w:r>
      <w:r w:rsidRPr="009D6AB5">
        <w:rPr>
          <w:sz w:val="24"/>
          <w:szCs w:val="24"/>
          <w:highlight w:val="lightGray"/>
        </w:rPr>
        <w:t>[insert rate]</w:t>
      </w:r>
      <w:r w:rsidRPr="009D6AB5">
        <w:rPr>
          <w:sz w:val="24"/>
          <w:szCs w:val="24"/>
        </w:rPr>
        <w:t>. We have prepared and will retain for audit an indirect cost rate proposal and related</w:t>
      </w:r>
      <w:r w:rsidRPr="009D6AB5">
        <w:rPr>
          <w:spacing w:val="-15"/>
          <w:sz w:val="24"/>
          <w:szCs w:val="24"/>
        </w:rPr>
        <w:t xml:space="preserve"> </w:t>
      </w:r>
      <w:r w:rsidRPr="009D6AB5">
        <w:rPr>
          <w:sz w:val="24"/>
          <w:szCs w:val="24"/>
        </w:rPr>
        <w:t>documentation.</w:t>
      </w:r>
    </w:p>
    <w:p w14:paraId="4A896489" w14:textId="5A1383C3" w:rsidR="00614198" w:rsidRPr="009D6AB5" w:rsidRDefault="00743B9E" w:rsidP="008162D3">
      <w:pPr>
        <w:pStyle w:val="ListParagraph"/>
        <w:numPr>
          <w:ilvl w:val="0"/>
          <w:numId w:val="11"/>
        </w:numPr>
        <w:tabs>
          <w:tab w:val="left" w:pos="998"/>
          <w:tab w:val="left" w:pos="999"/>
        </w:tabs>
        <w:spacing w:before="59"/>
        <w:ind w:right="20"/>
        <w:rPr>
          <w:sz w:val="24"/>
          <w:szCs w:val="24"/>
        </w:rPr>
      </w:pPr>
      <w:r w:rsidRPr="009D6AB5">
        <w:rPr>
          <w:sz w:val="24"/>
          <w:szCs w:val="24"/>
        </w:rPr>
        <w:t>A [insert your organization type; U.S. states and local governments, do not use this statement] that has previously negotiated or currently has an approved indirect cost</w:t>
      </w:r>
      <w:r w:rsidRPr="009D6AB5">
        <w:rPr>
          <w:spacing w:val="-33"/>
          <w:sz w:val="24"/>
          <w:szCs w:val="24"/>
        </w:rPr>
        <w:t xml:space="preserve"> </w:t>
      </w:r>
      <w:r w:rsidRPr="009D6AB5">
        <w:rPr>
          <w:sz w:val="24"/>
          <w:szCs w:val="24"/>
        </w:rPr>
        <w:t xml:space="preserve">rate with our cognizant agency. Our indirect cost rate is </w:t>
      </w:r>
      <w:r w:rsidRPr="009D6AB5">
        <w:rPr>
          <w:sz w:val="24"/>
          <w:szCs w:val="24"/>
          <w:highlight w:val="lightGray"/>
        </w:rPr>
        <w:t>[insert rate]</w:t>
      </w:r>
      <w:r w:rsidRPr="009D6AB5">
        <w:rPr>
          <w:sz w:val="24"/>
          <w:szCs w:val="24"/>
        </w:rPr>
        <w:t xml:space="preserve">. </w:t>
      </w:r>
      <w:r w:rsidRPr="009D6AB5">
        <w:rPr>
          <w:sz w:val="24"/>
          <w:szCs w:val="24"/>
          <w:highlight w:val="lightGray"/>
        </w:rPr>
        <w:t>[Insert either: “Attached is a copy of our most recently approved but expired rate agreement. In</w:t>
      </w:r>
      <w:r w:rsidRPr="009D6AB5">
        <w:rPr>
          <w:spacing w:val="-26"/>
          <w:sz w:val="24"/>
          <w:szCs w:val="24"/>
          <w:highlight w:val="lightGray"/>
        </w:rPr>
        <w:t xml:space="preserve"> </w:t>
      </w:r>
      <w:r w:rsidRPr="009D6AB5">
        <w:rPr>
          <w:sz w:val="24"/>
          <w:szCs w:val="24"/>
          <w:highlight w:val="lightGray"/>
        </w:rPr>
        <w:t>the</w:t>
      </w:r>
      <w:r w:rsidR="00EF4B6B" w:rsidRPr="009D6AB5">
        <w:rPr>
          <w:sz w:val="24"/>
          <w:szCs w:val="24"/>
          <w:highlight w:val="lightGray"/>
        </w:rPr>
        <w:t xml:space="preserve"> </w:t>
      </w:r>
      <w:r w:rsidRPr="009D6AB5">
        <w:rPr>
          <w:sz w:val="24"/>
          <w:szCs w:val="24"/>
          <w:highlight w:val="lightGray"/>
        </w:rPr>
        <w:t xml:space="preserve">event an award is made, we will submit an indirect cost rate proposal to our cognizant agency within 90 calendar days after the award is made.” </w:t>
      </w:r>
      <w:r w:rsidRPr="009D6AB5">
        <w:rPr>
          <w:i/>
          <w:sz w:val="24"/>
          <w:szCs w:val="24"/>
          <w:highlight w:val="lightGray"/>
        </w:rPr>
        <w:t xml:space="preserve">or </w:t>
      </w:r>
      <w:r w:rsidRPr="009D6AB5">
        <w:rPr>
          <w:sz w:val="24"/>
          <w:szCs w:val="24"/>
          <w:highlight w:val="lightGray"/>
        </w:rPr>
        <w:t>“Attached is a copy of our current negotiated indirect cost rate agreement.”]</w:t>
      </w:r>
    </w:p>
    <w:p w14:paraId="13E2A98C" w14:textId="77777777" w:rsidR="00614198" w:rsidRPr="009D6AB5" w:rsidRDefault="00743B9E" w:rsidP="008162D3">
      <w:pPr>
        <w:pStyle w:val="ListParagraph"/>
        <w:numPr>
          <w:ilvl w:val="0"/>
          <w:numId w:val="11"/>
        </w:numPr>
        <w:tabs>
          <w:tab w:val="left" w:pos="998"/>
          <w:tab w:val="left" w:pos="999"/>
        </w:tabs>
        <w:spacing w:before="20"/>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Our indirect cost rate is </w:t>
      </w:r>
      <w:r w:rsidRPr="009D6AB5">
        <w:rPr>
          <w:sz w:val="24"/>
          <w:szCs w:val="24"/>
          <w:highlight w:val="lightGray"/>
        </w:rPr>
        <w:t>[insert rate]</w:t>
      </w:r>
      <w:r w:rsidRPr="009D6AB5">
        <w:rPr>
          <w:sz w:val="24"/>
          <w:szCs w:val="24"/>
        </w:rPr>
        <w:t>. If we receive an award, we will submit an indirect cost rate proposal to our cognizant agency within 90 calendar days after the award</w:t>
      </w:r>
      <w:r w:rsidRPr="009D6AB5">
        <w:rPr>
          <w:spacing w:val="-6"/>
          <w:sz w:val="24"/>
          <w:szCs w:val="24"/>
        </w:rPr>
        <w:t xml:space="preserve"> </w:t>
      </w:r>
      <w:r w:rsidRPr="009D6AB5">
        <w:rPr>
          <w:sz w:val="24"/>
          <w:szCs w:val="24"/>
        </w:rPr>
        <w:t>date.</w:t>
      </w:r>
    </w:p>
    <w:p w14:paraId="798F2829" w14:textId="2FC94552" w:rsidR="00614198" w:rsidRPr="009D6AB5" w:rsidRDefault="00743B9E" w:rsidP="008162D3">
      <w:pPr>
        <w:pStyle w:val="ListParagraph"/>
        <w:numPr>
          <w:ilvl w:val="0"/>
          <w:numId w:val="11"/>
        </w:numPr>
        <w:tabs>
          <w:tab w:val="left" w:pos="998"/>
          <w:tab w:val="left" w:pos="999"/>
        </w:tabs>
        <w:spacing w:before="18"/>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and has an indirect cost rate that is lower than 10%. Our indirect cost rate is </w:t>
      </w:r>
      <w:r w:rsidRPr="009D6AB5">
        <w:rPr>
          <w:sz w:val="24"/>
          <w:szCs w:val="24"/>
          <w:highlight w:val="lightGray"/>
        </w:rPr>
        <w:t>[insert rate; must be lower than 10%]</w:t>
      </w:r>
      <w:r w:rsidRPr="009D6AB5">
        <w:rPr>
          <w:sz w:val="24"/>
          <w:szCs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Pr="009D6AB5">
        <w:rPr>
          <w:sz w:val="24"/>
          <w:szCs w:val="24"/>
          <w:highlight w:val="lightGray"/>
        </w:rPr>
        <w:t>[insert rate; must be lower than 10%]</w:t>
      </w:r>
      <w:r w:rsidRPr="009D6AB5">
        <w:rPr>
          <w:sz w:val="24"/>
          <w:szCs w:val="24"/>
        </w:rPr>
        <w:t xml:space="preserve"> against </w:t>
      </w:r>
      <w:r w:rsidRPr="009D6AB5">
        <w:rPr>
          <w:sz w:val="24"/>
          <w:szCs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w:t>
      </w:r>
      <w:r w:rsidR="00EF4B6B" w:rsidRPr="009D6AB5">
        <w:rPr>
          <w:sz w:val="24"/>
          <w:szCs w:val="24"/>
          <w:highlight w:val="lightGray"/>
        </w:rPr>
        <w:t xml:space="preserve">in </w:t>
      </w:r>
      <w:hyperlink r:id="rId37" w:history="1">
        <w:r w:rsidRPr="009D6AB5">
          <w:rPr>
            <w:rStyle w:val="Hyperlink"/>
            <w:sz w:val="24"/>
            <w:szCs w:val="24"/>
            <w:highlight w:val="lightGray"/>
          </w:rPr>
          <w:t xml:space="preserve">2 CFR </w:t>
        </w:r>
        <w:r w:rsidR="00EF4B6B" w:rsidRPr="009D6AB5">
          <w:rPr>
            <w:rStyle w:val="Hyperlink"/>
            <w:sz w:val="24"/>
            <w:szCs w:val="24"/>
            <w:highlight w:val="lightGray"/>
          </w:rPr>
          <w:t>§</w:t>
        </w:r>
        <w:r w:rsidRPr="009D6AB5">
          <w:rPr>
            <w:rStyle w:val="Hyperlink"/>
            <w:sz w:val="24"/>
            <w:szCs w:val="24"/>
            <w:highlight w:val="lightGray"/>
          </w:rPr>
          <w:t>200.68</w:t>
        </w:r>
      </w:hyperlink>
      <w:r w:rsidRPr="009D6AB5">
        <w:rPr>
          <w:sz w:val="24"/>
          <w:szCs w:val="24"/>
          <w:highlight w:val="lightGray"/>
        </w:rPr>
        <w:t>]</w:t>
      </w:r>
      <w:r w:rsidRPr="009D6AB5">
        <w:rPr>
          <w:sz w:val="24"/>
          <w:szCs w:val="24"/>
        </w:rPr>
        <w:t>. We understand that we must notify the Service in writing if we establish an approved rate with our cognizant agency at any point during the award</w:t>
      </w:r>
      <w:r w:rsidRPr="009D6AB5">
        <w:rPr>
          <w:spacing w:val="-15"/>
          <w:sz w:val="24"/>
          <w:szCs w:val="24"/>
        </w:rPr>
        <w:t xml:space="preserve"> </w:t>
      </w:r>
      <w:r w:rsidRPr="009D6AB5">
        <w:rPr>
          <w:sz w:val="24"/>
          <w:szCs w:val="24"/>
        </w:rPr>
        <w:t>period.</w:t>
      </w:r>
    </w:p>
    <w:p w14:paraId="09D4E4A7" w14:textId="5446D133" w:rsidR="00614198" w:rsidRPr="009D6AB5" w:rsidRDefault="00743B9E" w:rsidP="008162D3">
      <w:pPr>
        <w:pStyle w:val="ListParagraph"/>
        <w:numPr>
          <w:ilvl w:val="0"/>
          <w:numId w:val="11"/>
        </w:numPr>
        <w:tabs>
          <w:tab w:val="left" w:pos="998"/>
          <w:tab w:val="left" w:pos="999"/>
        </w:tabs>
        <w:spacing w:before="60"/>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and has an indirect co</w:t>
      </w:r>
      <w:r w:rsidR="00EF4B6B" w:rsidRPr="009D6AB5">
        <w:rPr>
          <w:sz w:val="24"/>
          <w:szCs w:val="24"/>
        </w:rPr>
        <w:t xml:space="preserve">st rate that is 10% or higher. </w:t>
      </w:r>
      <w:r w:rsidRPr="009D6AB5">
        <w:rPr>
          <w:sz w:val="24"/>
          <w:szCs w:val="24"/>
        </w:rPr>
        <w:t xml:space="preserve">Our indirect cost rate is </w:t>
      </w:r>
      <w:r w:rsidRPr="009D6AB5">
        <w:rPr>
          <w:sz w:val="24"/>
          <w:szCs w:val="24"/>
          <w:highlight w:val="lightGray"/>
        </w:rPr>
        <w:t>[insert your organization’s indirect rate; must be 10% or higher]</w:t>
      </w:r>
      <w:r w:rsidRPr="009D6AB5">
        <w:rPr>
          <w:sz w:val="24"/>
          <w:szCs w:val="24"/>
        </w:rPr>
        <w:t xml:space="preserve">. However, if we receive an award we will not be able to meet the requirement to submit an indirect cost rate proposal to our cognizant agency within 90 calendar days after award. We request as a condition of award to charge a flat </w:t>
      </w:r>
      <w:r w:rsidRPr="009D6AB5">
        <w:rPr>
          <w:i/>
          <w:sz w:val="24"/>
          <w:szCs w:val="24"/>
        </w:rPr>
        <w:t xml:space="preserve">de minimis </w:t>
      </w:r>
      <w:r w:rsidRPr="009D6AB5">
        <w:rPr>
          <w:sz w:val="24"/>
          <w:szCs w:val="24"/>
        </w:rPr>
        <w:t xml:space="preserve">indirect cost rate of 10% to be charged against modified total direct project costs as defined in </w:t>
      </w:r>
      <w:hyperlink r:id="rId38" w:history="1">
        <w:r w:rsidRPr="009D6AB5">
          <w:rPr>
            <w:rStyle w:val="Hyperlink"/>
            <w:sz w:val="24"/>
            <w:szCs w:val="24"/>
          </w:rPr>
          <w:t>2 CFR §200.68</w:t>
        </w:r>
      </w:hyperlink>
      <w:r w:rsidRPr="009D6AB5">
        <w:rPr>
          <w:sz w:val="24"/>
          <w:szCs w:val="24"/>
        </w:rPr>
        <w:t>. We understand that we must notify the Service in writing if we establish a negotiated rate with our cognizant agency at any point during the award period. We understand that additional Federal funds may not be available to support an unexpected increase</w:t>
      </w:r>
      <w:r w:rsidRPr="009D6AB5">
        <w:rPr>
          <w:spacing w:val="-12"/>
          <w:sz w:val="24"/>
          <w:szCs w:val="24"/>
        </w:rPr>
        <w:t xml:space="preserve"> </w:t>
      </w:r>
      <w:r w:rsidRPr="009D6AB5">
        <w:rPr>
          <w:sz w:val="24"/>
          <w:szCs w:val="24"/>
        </w:rPr>
        <w:t>in</w:t>
      </w:r>
      <w:r w:rsidR="00EF4B6B" w:rsidRPr="009D6AB5">
        <w:rPr>
          <w:sz w:val="24"/>
          <w:szCs w:val="24"/>
        </w:rPr>
        <w:t xml:space="preserve"> </w:t>
      </w:r>
      <w:r w:rsidRPr="009D6AB5">
        <w:rPr>
          <w:sz w:val="24"/>
          <w:szCs w:val="24"/>
        </w:rPr>
        <w:t>indirect costs during the project period and that such changes are subject to review, negotiation, and prior approval by the Service.</w:t>
      </w:r>
    </w:p>
    <w:p w14:paraId="731F8A6E" w14:textId="17CF622B" w:rsidR="00EF4B6B" w:rsidRPr="009D6AB5" w:rsidRDefault="00743B9E" w:rsidP="008162D3">
      <w:pPr>
        <w:pStyle w:val="ListParagraph"/>
        <w:numPr>
          <w:ilvl w:val="1"/>
          <w:numId w:val="10"/>
        </w:numPr>
        <w:tabs>
          <w:tab w:val="left" w:pos="998"/>
          <w:tab w:val="left" w:pos="999"/>
        </w:tabs>
        <w:spacing w:before="19"/>
        <w:ind w:left="720" w:right="20" w:hanging="36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is submitting this proposal for consideration under the </w:t>
      </w:r>
      <w:r w:rsidRPr="009D6AB5">
        <w:rPr>
          <w:sz w:val="24"/>
          <w:szCs w:val="24"/>
          <w:highlight w:val="lightGray"/>
        </w:rPr>
        <w:t>[insert either “Cooperative Fish and Wildlife Research Unit Program” or “Cooperative Ecosystem Studies Unit Network”]</w:t>
      </w:r>
      <w:r w:rsidRPr="009D6AB5">
        <w:rPr>
          <w:sz w:val="24"/>
          <w:szCs w:val="24"/>
        </w:rPr>
        <w:t xml:space="preserve">, which has a Department of the Interior-approved indirect cost rate cap of </w:t>
      </w:r>
      <w:r w:rsidRPr="009D6AB5">
        <w:rPr>
          <w:sz w:val="24"/>
          <w:szCs w:val="24"/>
          <w:highlight w:val="lightGray"/>
        </w:rPr>
        <w:t>[insert program rate]</w:t>
      </w:r>
      <w:r w:rsidRPr="009D6AB5">
        <w:rPr>
          <w:sz w:val="24"/>
          <w:szCs w:val="24"/>
        </w:rPr>
        <w:t>. If we have an approved indirect cost rate with our cognizant agency, we understand that we must apply this reduced rate against the same direct cost base as identified in our approved indirect cost rate agreement per</w:t>
      </w:r>
      <w:r w:rsidRPr="009D6AB5">
        <w:rPr>
          <w:color w:val="0000FF"/>
          <w:sz w:val="24"/>
          <w:szCs w:val="24"/>
        </w:rPr>
        <w:t xml:space="preserve"> </w:t>
      </w:r>
      <w:hyperlink r:id="rId39" w:history="1">
        <w:r w:rsidRPr="009D6AB5">
          <w:rPr>
            <w:rStyle w:val="Hyperlink"/>
            <w:sz w:val="24"/>
            <w:szCs w:val="24"/>
          </w:rPr>
          <w:t>2 CFR §1402.414</w:t>
        </w:r>
      </w:hyperlink>
      <w:r w:rsidRPr="009D6AB5">
        <w:rPr>
          <w:sz w:val="24"/>
          <w:szCs w:val="24"/>
        </w:rPr>
        <w:t xml:space="preserve">. If we do not have an approved indirect cost rate with our cognizant agency, we understand that we must charge indirect costs against the modified total direct cost base defined in </w:t>
      </w:r>
      <w:hyperlink r:id="rId40" w:history="1">
        <w:r w:rsidRPr="009D6AB5">
          <w:rPr>
            <w:rStyle w:val="Hyperlink"/>
            <w:sz w:val="24"/>
            <w:szCs w:val="24"/>
          </w:rPr>
          <w:t>2 CFR §200.68</w:t>
        </w:r>
      </w:hyperlink>
      <w:r w:rsidR="00EF4B6B" w:rsidRPr="009D6AB5">
        <w:rPr>
          <w:sz w:val="24"/>
          <w:szCs w:val="24"/>
        </w:rPr>
        <w:t xml:space="preserve">, </w:t>
      </w:r>
      <w:r w:rsidRPr="009D6AB5">
        <w:rPr>
          <w:sz w:val="24"/>
          <w:szCs w:val="24"/>
        </w:rPr>
        <w:t>Mo</w:t>
      </w:r>
      <w:r w:rsidR="00EF4B6B" w:rsidRPr="009D6AB5">
        <w:rPr>
          <w:sz w:val="24"/>
          <w:szCs w:val="24"/>
        </w:rPr>
        <w:t>dified Total Direct Cost (MTDC)</w:t>
      </w:r>
      <w:r w:rsidRPr="009D6AB5">
        <w:rPr>
          <w:sz w:val="24"/>
          <w:szCs w:val="24"/>
        </w:rPr>
        <w:t>. We understand that we must request prior approval from the Service to use the 2 CFR 200 MTDC base instead of the base identified in our approved indirect cost rate agreement. We understand that Service approval of such a request will be based</w:t>
      </w:r>
      <w:r w:rsidRPr="009D6AB5">
        <w:rPr>
          <w:spacing w:val="-38"/>
          <w:sz w:val="24"/>
          <w:szCs w:val="24"/>
        </w:rPr>
        <w:t xml:space="preserve"> </w:t>
      </w:r>
      <w:r w:rsidRPr="009D6AB5">
        <w:rPr>
          <w:sz w:val="24"/>
          <w:szCs w:val="24"/>
        </w:rPr>
        <w:t>on:</w:t>
      </w:r>
      <w:r w:rsidR="00C968A3" w:rsidRPr="009D6AB5">
        <w:rPr>
          <w:sz w:val="24"/>
          <w:szCs w:val="24"/>
        </w:rPr>
        <w:t xml:space="preserve"> </w:t>
      </w:r>
      <w:r w:rsidRPr="009D6AB5">
        <w:rPr>
          <w:sz w:val="24"/>
          <w:szCs w:val="24"/>
        </w:rPr>
        <w:t xml:space="preserve">1) a determination that our approved base is only a subset of the MTDC (such as salaries and wages); and 2) that use of the MTDC base will still result in a reduction of the total indirect costs to be charged to the award. In accordance with </w:t>
      </w:r>
      <w:hyperlink r:id="rId41" w:history="1">
        <w:r w:rsidRPr="009D6AB5">
          <w:rPr>
            <w:rStyle w:val="Hyperlink"/>
            <w:sz w:val="24"/>
            <w:szCs w:val="24"/>
          </w:rPr>
          <w:t>2 CFR §200.405</w:t>
        </w:r>
      </w:hyperlink>
      <w:r w:rsidRPr="009D6AB5">
        <w:rPr>
          <w:sz w:val="24"/>
          <w:szCs w:val="24"/>
        </w:rPr>
        <w:t>, we</w:t>
      </w:r>
      <w:r w:rsidR="00C968A3" w:rsidRPr="009D6AB5">
        <w:rPr>
          <w:sz w:val="24"/>
          <w:szCs w:val="24"/>
        </w:rPr>
        <w:t xml:space="preserve"> </w:t>
      </w:r>
      <w:r w:rsidRPr="009D6AB5">
        <w:rPr>
          <w:sz w:val="24"/>
          <w:szCs w:val="24"/>
        </w:rPr>
        <w:t>understand that indirect costs not recovered due to a voluntary reduction to our federally negotiated rate are not allowable for recovery via any other</w:t>
      </w:r>
      <w:r w:rsidRPr="009D6AB5">
        <w:rPr>
          <w:spacing w:val="-6"/>
          <w:sz w:val="24"/>
          <w:szCs w:val="24"/>
        </w:rPr>
        <w:t xml:space="preserve"> </w:t>
      </w:r>
      <w:r w:rsidRPr="009D6AB5">
        <w:rPr>
          <w:sz w:val="24"/>
          <w:szCs w:val="24"/>
        </w:rPr>
        <w:t>means.</w:t>
      </w:r>
    </w:p>
    <w:p w14:paraId="6DAA1615" w14:textId="00590B9F" w:rsidR="00614198" w:rsidRPr="00563B9E" w:rsidRDefault="00743B9E" w:rsidP="008162D3">
      <w:pPr>
        <w:pStyle w:val="ListParagraph"/>
        <w:numPr>
          <w:ilvl w:val="1"/>
          <w:numId w:val="10"/>
        </w:numPr>
        <w:tabs>
          <w:tab w:val="left" w:pos="998"/>
          <w:tab w:val="left" w:pos="999"/>
        </w:tabs>
        <w:spacing w:before="19"/>
        <w:ind w:left="720" w:right="20" w:hanging="360"/>
        <w:rPr>
          <w:sz w:val="24"/>
          <w:szCs w:val="24"/>
        </w:rPr>
      </w:pPr>
      <w:r w:rsidRPr="00563B9E">
        <w:rPr>
          <w:sz w:val="24"/>
          <w:szCs w:val="24"/>
        </w:rPr>
        <w:t>A [insert your organization type] that will charge all costs</w:t>
      </w:r>
      <w:r w:rsidRPr="00563B9E">
        <w:rPr>
          <w:spacing w:val="-17"/>
          <w:sz w:val="24"/>
          <w:szCs w:val="24"/>
        </w:rPr>
        <w:t xml:space="preserve"> </w:t>
      </w:r>
      <w:r w:rsidRPr="00563B9E">
        <w:rPr>
          <w:sz w:val="24"/>
          <w:szCs w:val="24"/>
        </w:rPr>
        <w:t>directly.</w:t>
      </w:r>
    </w:p>
    <w:p w14:paraId="0E8262B1" w14:textId="15D12913" w:rsidR="00614198" w:rsidRPr="00563B9E" w:rsidRDefault="00743B9E" w:rsidP="008162D3">
      <w:pPr>
        <w:pStyle w:val="Heading1"/>
        <w:tabs>
          <w:tab w:val="left" w:pos="9662"/>
        </w:tabs>
        <w:spacing w:before="120" w:after="120"/>
        <w:ind w:left="0" w:right="20"/>
      </w:pPr>
      <w:bookmarkStart w:id="76" w:name="_TOC_250011"/>
      <w:bookmarkStart w:id="77" w:name="_Toc34731900"/>
      <w:r w:rsidRPr="00563B9E">
        <w:t>D7. Other Submission</w:t>
      </w:r>
      <w:r w:rsidRPr="00563B9E">
        <w:rPr>
          <w:spacing w:val="-34"/>
        </w:rPr>
        <w:t xml:space="preserve"> </w:t>
      </w:r>
      <w:bookmarkEnd w:id="76"/>
      <w:r w:rsidRPr="00563B9E">
        <w:t>Requirements</w:t>
      </w:r>
      <w:bookmarkEnd w:id="77"/>
    </w:p>
    <w:p w14:paraId="3004EE55" w14:textId="7039A628" w:rsidR="00CC0AA4" w:rsidRPr="00563B9E" w:rsidRDefault="00CC0AA4" w:rsidP="00CC0AA4">
      <w:pPr>
        <w:pStyle w:val="paragraph"/>
        <w:spacing w:before="0" w:beforeAutospacing="0" w:after="0" w:afterAutospacing="0"/>
        <w:ind w:right="15"/>
        <w:textAlignment w:val="baseline"/>
        <w:rPr>
          <w:rFonts w:ascii="Segoe UI" w:hAnsi="Segoe UI" w:cs="Segoe UI"/>
          <w:sz w:val="18"/>
          <w:szCs w:val="18"/>
        </w:rPr>
      </w:pPr>
      <w:r w:rsidRPr="00563B9E">
        <w:rPr>
          <w:rStyle w:val="normaltextrun"/>
        </w:rPr>
        <w:t>Applications should be submitted electronically using the </w:t>
      </w:r>
      <w:r w:rsidRPr="00563B9E">
        <w:rPr>
          <w:rStyle w:val="spellingerror"/>
        </w:rPr>
        <w:t>GrantSolutions</w:t>
      </w:r>
      <w:r w:rsidRPr="00563B9E">
        <w:rPr>
          <w:rStyle w:val="normaltextrun"/>
        </w:rPr>
        <w:t> system. </w:t>
      </w:r>
      <w:r w:rsidRPr="00563B9E">
        <w:rPr>
          <w:rStyle w:val="normaltextrun"/>
          <w:sz w:val="22"/>
          <w:szCs w:val="22"/>
        </w:rPr>
        <w:t>Applications are due </w:t>
      </w:r>
      <w:r w:rsidRPr="00563B9E">
        <w:rPr>
          <w:rStyle w:val="normaltextrun"/>
        </w:rPr>
        <w:t>by mid</w:t>
      </w:r>
      <w:r w:rsidR="007D727A">
        <w:rPr>
          <w:rStyle w:val="normaltextrun"/>
        </w:rPr>
        <w:t xml:space="preserve">night Eastern Time on </w:t>
      </w:r>
      <w:r w:rsidR="003B7A8E">
        <w:rPr>
          <w:rStyle w:val="normaltextrun"/>
        </w:rPr>
        <w:t>M</w:t>
      </w:r>
      <w:r w:rsidR="005E6523">
        <w:rPr>
          <w:rStyle w:val="normaltextrun"/>
        </w:rPr>
        <w:t>arch 1</w:t>
      </w:r>
      <w:r w:rsidR="00DC7389">
        <w:rPr>
          <w:rStyle w:val="normaltextrun"/>
        </w:rPr>
        <w:t>0</w:t>
      </w:r>
      <w:r w:rsidRPr="00563B9E">
        <w:rPr>
          <w:rStyle w:val="normaltextrun"/>
        </w:rPr>
        <w:t xml:space="preserve">, </w:t>
      </w:r>
      <w:r w:rsidR="005E6523">
        <w:rPr>
          <w:rStyle w:val="normaltextrun"/>
        </w:rPr>
        <w:t>2021</w:t>
      </w:r>
      <w:r w:rsidR="00563B9E">
        <w:rPr>
          <w:rStyle w:val="normaltextrun"/>
        </w:rPr>
        <w:t>.</w:t>
      </w:r>
    </w:p>
    <w:p w14:paraId="48381050" w14:textId="77777777" w:rsidR="00CC0AA4" w:rsidRPr="00563B9E" w:rsidRDefault="00CC0AA4" w:rsidP="00CC0AA4">
      <w:pPr>
        <w:pStyle w:val="paragraph"/>
        <w:spacing w:before="0" w:beforeAutospacing="0" w:after="0" w:afterAutospacing="0"/>
        <w:ind w:right="15"/>
        <w:textAlignment w:val="baseline"/>
        <w:rPr>
          <w:rFonts w:ascii="Segoe UI" w:hAnsi="Segoe UI" w:cs="Segoe UI"/>
          <w:sz w:val="18"/>
          <w:szCs w:val="18"/>
        </w:rPr>
      </w:pPr>
      <w:r w:rsidRPr="00563B9E">
        <w:rPr>
          <w:rStyle w:val="normaltextrun"/>
        </w:rPr>
        <w:t>Download the Application Package linked to this Funding Opportunity on Grants.gov or GrantSolutions.gov to begin the application process. Downloading and saving the Application Package to your computer makes the required government-wide standard forms fillable and printable. Applications should be submitted online through GrantSolutions.gov.</w:t>
      </w:r>
      <w:r w:rsidRPr="00563B9E">
        <w:rPr>
          <w:rStyle w:val="eop"/>
        </w:rPr>
        <w:t> </w:t>
      </w:r>
    </w:p>
    <w:p w14:paraId="29D6BA4F" w14:textId="77777777" w:rsidR="00CC0AA4" w:rsidRPr="00563B9E" w:rsidRDefault="00CC0AA4" w:rsidP="00CC0AA4">
      <w:pPr>
        <w:pStyle w:val="paragraph"/>
        <w:spacing w:before="0" w:beforeAutospacing="0" w:after="0" w:afterAutospacing="0"/>
        <w:ind w:right="15"/>
        <w:textAlignment w:val="baseline"/>
        <w:rPr>
          <w:rFonts w:ascii="Segoe UI" w:hAnsi="Segoe UI" w:cs="Segoe UI"/>
          <w:sz w:val="18"/>
          <w:szCs w:val="18"/>
        </w:rPr>
      </w:pPr>
      <w:r w:rsidRPr="00563B9E">
        <w:rPr>
          <w:rStyle w:val="eop"/>
        </w:rPr>
        <w:t> </w:t>
      </w:r>
    </w:p>
    <w:p w14:paraId="2DB63C19" w14:textId="77777777" w:rsidR="00CC0AA4" w:rsidRPr="00563B9E" w:rsidRDefault="00CC0AA4" w:rsidP="00CC0AA4">
      <w:pPr>
        <w:pStyle w:val="paragraph"/>
        <w:spacing w:before="0" w:beforeAutospacing="0" w:after="0" w:afterAutospacing="0"/>
        <w:ind w:right="15"/>
        <w:textAlignment w:val="baseline"/>
        <w:rPr>
          <w:rFonts w:ascii="Segoe UI" w:hAnsi="Segoe UI" w:cs="Segoe UI"/>
          <w:sz w:val="18"/>
          <w:szCs w:val="18"/>
        </w:rPr>
      </w:pPr>
      <w:r w:rsidRPr="00563B9E">
        <w:rPr>
          <w:rStyle w:val="normaltextrun"/>
          <w:b/>
          <w:bCs/>
        </w:rPr>
        <w:t>To submit an application through GrantSolutions.gov</w:t>
      </w:r>
      <w:r w:rsidRPr="00563B9E">
        <w:rPr>
          <w:rStyle w:val="eop"/>
        </w:rPr>
        <w:t> </w:t>
      </w:r>
    </w:p>
    <w:p w14:paraId="432C44ED" w14:textId="77777777" w:rsidR="00CC0AA4" w:rsidRPr="00563B9E" w:rsidRDefault="00CC0AA4" w:rsidP="00CC0AA4">
      <w:pPr>
        <w:pStyle w:val="paragraph"/>
        <w:numPr>
          <w:ilvl w:val="0"/>
          <w:numId w:val="25"/>
        </w:numPr>
        <w:spacing w:before="0" w:beforeAutospacing="0" w:after="0" w:afterAutospacing="0"/>
        <w:ind w:left="360" w:firstLine="0"/>
        <w:textAlignment w:val="baseline"/>
      </w:pPr>
      <w:r w:rsidRPr="00563B9E">
        <w:rPr>
          <w:rStyle w:val="normaltextrun"/>
        </w:rPr>
        <w:t>Register with GrantSolutions.gov</w:t>
      </w:r>
      <w:r w:rsidRPr="00563B9E">
        <w:rPr>
          <w:rStyle w:val="eop"/>
        </w:rPr>
        <w:t> </w:t>
      </w:r>
    </w:p>
    <w:p w14:paraId="145D1AA2" w14:textId="77777777" w:rsidR="00CC0AA4" w:rsidRPr="00563B9E" w:rsidRDefault="00CC0AA4" w:rsidP="00CC0AA4">
      <w:pPr>
        <w:pStyle w:val="paragraph"/>
        <w:spacing w:before="0" w:beforeAutospacing="0" w:after="0" w:afterAutospacing="0"/>
        <w:ind w:left="720" w:right="15"/>
        <w:textAlignment w:val="baseline"/>
        <w:rPr>
          <w:rFonts w:ascii="Segoe UI" w:hAnsi="Segoe UI" w:cs="Segoe UI"/>
          <w:sz w:val="18"/>
          <w:szCs w:val="18"/>
        </w:rPr>
      </w:pPr>
      <w:r w:rsidRPr="00563B9E">
        <w:rPr>
          <w:rStyle w:val="normaltextrun"/>
        </w:rPr>
        <w:t>Applicants must first register an account with GrantSolutions.gov and complete all steps of the registration process before they can apply through GrantSolutions.gov. Please follow this </w:t>
      </w:r>
      <w:hyperlink r:id="rId42" w:tgtFrame="_blank" w:history="1">
        <w:r w:rsidRPr="00563B9E">
          <w:rPr>
            <w:rStyle w:val="normaltextrun"/>
            <w:u w:val="single"/>
          </w:rPr>
          <w:t>link</w:t>
        </w:r>
      </w:hyperlink>
      <w:r w:rsidRPr="00563B9E">
        <w:rPr>
          <w:rStyle w:val="normaltextrun"/>
        </w:rPr>
        <w:t> to obtain the </w:t>
      </w:r>
      <w:r w:rsidRPr="00563B9E">
        <w:rPr>
          <w:rStyle w:val="spellingerror"/>
        </w:rPr>
        <w:t>GrantSolutions</w:t>
      </w:r>
      <w:r w:rsidRPr="00563B9E">
        <w:rPr>
          <w:rStyle w:val="normaltextrun"/>
        </w:rPr>
        <w:t> self-registration instructions.</w:t>
      </w:r>
      <w:r w:rsidRPr="00563B9E">
        <w:rPr>
          <w:rStyle w:val="eop"/>
        </w:rPr>
        <w:t> </w:t>
      </w:r>
    </w:p>
    <w:p w14:paraId="52D366DB" w14:textId="77777777" w:rsidR="00CC0AA4" w:rsidRPr="00563B9E" w:rsidRDefault="00CC0AA4" w:rsidP="00CC0AA4">
      <w:pPr>
        <w:pStyle w:val="paragraph"/>
        <w:numPr>
          <w:ilvl w:val="0"/>
          <w:numId w:val="26"/>
        </w:numPr>
        <w:spacing w:before="0" w:beforeAutospacing="0" w:after="0" w:afterAutospacing="0"/>
        <w:ind w:left="360" w:firstLine="0"/>
        <w:textAlignment w:val="baseline"/>
      </w:pPr>
      <w:r w:rsidRPr="00563B9E">
        <w:rPr>
          <w:rStyle w:val="normaltextrun"/>
        </w:rPr>
        <w:t>Login</w:t>
      </w:r>
      <w:r w:rsidRPr="00563B9E">
        <w:rPr>
          <w:rStyle w:val="eop"/>
        </w:rPr>
        <w:t> </w:t>
      </w:r>
      <w:bookmarkStart w:id="78" w:name="_GoBack"/>
      <w:bookmarkEnd w:id="78"/>
    </w:p>
    <w:p w14:paraId="131DCDA2" w14:textId="77777777" w:rsidR="00CC0AA4" w:rsidRPr="00563B9E" w:rsidRDefault="00CC0AA4" w:rsidP="00CC0AA4">
      <w:pPr>
        <w:pStyle w:val="paragraph"/>
        <w:numPr>
          <w:ilvl w:val="0"/>
          <w:numId w:val="27"/>
        </w:numPr>
        <w:spacing w:before="0" w:beforeAutospacing="0" w:after="0" w:afterAutospacing="0"/>
        <w:ind w:left="1080" w:firstLine="0"/>
        <w:textAlignment w:val="baseline"/>
      </w:pPr>
      <w:r w:rsidRPr="00563B9E">
        <w:rPr>
          <w:rStyle w:val="normaltextrun"/>
        </w:rPr>
        <w:t>Navigate to </w:t>
      </w:r>
      <w:r w:rsidRPr="00563B9E">
        <w:rPr>
          <w:rStyle w:val="spellingerror"/>
        </w:rPr>
        <w:t>GrantSolutions</w:t>
      </w:r>
      <w:r w:rsidRPr="00563B9E">
        <w:rPr>
          <w:rStyle w:val="normaltextrun"/>
        </w:rPr>
        <w:t> by going to </w:t>
      </w:r>
      <w:hyperlink r:id="rId43" w:tgtFrame="_blank" w:history="1">
        <w:r w:rsidRPr="00563B9E">
          <w:rPr>
            <w:rStyle w:val="normaltextrun"/>
            <w:u w:val="single"/>
          </w:rPr>
          <w:t>www.grantsolutions.gov</w:t>
        </w:r>
      </w:hyperlink>
      <w:r w:rsidRPr="00563B9E">
        <w:rPr>
          <w:rStyle w:val="eop"/>
        </w:rPr>
        <w:t> </w:t>
      </w:r>
    </w:p>
    <w:p w14:paraId="79666CCE" w14:textId="77777777" w:rsidR="00CC0AA4" w:rsidRPr="00563B9E" w:rsidRDefault="00CC0AA4" w:rsidP="00CC0AA4">
      <w:pPr>
        <w:pStyle w:val="paragraph"/>
        <w:numPr>
          <w:ilvl w:val="0"/>
          <w:numId w:val="27"/>
        </w:numPr>
        <w:spacing w:before="0" w:beforeAutospacing="0" w:after="0" w:afterAutospacing="0"/>
        <w:ind w:left="1080" w:firstLine="0"/>
        <w:textAlignment w:val="baseline"/>
      </w:pPr>
      <w:r w:rsidRPr="00563B9E">
        <w:rPr>
          <w:rStyle w:val="normaltextrun"/>
        </w:rPr>
        <w:t>Select the LOGIN button</w:t>
      </w:r>
      <w:r w:rsidRPr="00563B9E">
        <w:rPr>
          <w:rStyle w:val="eop"/>
        </w:rPr>
        <w:t> </w:t>
      </w:r>
    </w:p>
    <w:p w14:paraId="69691A70" w14:textId="77777777" w:rsidR="00CC0AA4" w:rsidRPr="00563B9E" w:rsidRDefault="00CC0AA4" w:rsidP="00CC0AA4">
      <w:pPr>
        <w:pStyle w:val="paragraph"/>
        <w:numPr>
          <w:ilvl w:val="0"/>
          <w:numId w:val="28"/>
        </w:numPr>
        <w:spacing w:before="0" w:beforeAutospacing="0" w:after="0" w:afterAutospacing="0"/>
        <w:ind w:left="1080" w:firstLine="0"/>
        <w:textAlignment w:val="baseline"/>
      </w:pPr>
      <w:r w:rsidRPr="00563B9E">
        <w:rPr>
          <w:rStyle w:val="normaltextrun"/>
        </w:rPr>
        <w:t>Log in with your applicant/recipient account and search this announcement through the "funding opportunity" tab on the website.</w:t>
      </w:r>
      <w:r w:rsidRPr="00563B9E">
        <w:rPr>
          <w:rStyle w:val="eop"/>
        </w:rPr>
        <w:t> </w:t>
      </w:r>
    </w:p>
    <w:p w14:paraId="0028216B" w14:textId="77777777" w:rsidR="00CC0AA4" w:rsidRPr="00563B9E" w:rsidRDefault="00CC0AA4" w:rsidP="00CC0AA4">
      <w:pPr>
        <w:pStyle w:val="paragraph"/>
        <w:numPr>
          <w:ilvl w:val="0"/>
          <w:numId w:val="29"/>
        </w:numPr>
        <w:spacing w:before="0" w:beforeAutospacing="0" w:after="0" w:afterAutospacing="0"/>
        <w:ind w:left="360" w:firstLine="0"/>
        <w:textAlignment w:val="baseline"/>
      </w:pPr>
      <w:r w:rsidRPr="00563B9E">
        <w:rPr>
          <w:rStyle w:val="spellingerror"/>
        </w:rPr>
        <w:t>GrantSolutions</w:t>
      </w:r>
      <w:r w:rsidRPr="00563B9E">
        <w:rPr>
          <w:rStyle w:val="normaltextrun"/>
        </w:rPr>
        <w:t> help and user-guide. </w:t>
      </w:r>
      <w:r w:rsidRPr="00563B9E">
        <w:rPr>
          <w:rStyle w:val="eop"/>
        </w:rPr>
        <w:t> </w:t>
      </w:r>
    </w:p>
    <w:p w14:paraId="1E96BA79" w14:textId="77777777" w:rsidR="00CC0AA4" w:rsidRPr="00563B9E" w:rsidRDefault="00CC0AA4" w:rsidP="00CC0AA4">
      <w:pPr>
        <w:pStyle w:val="paragraph"/>
        <w:spacing w:before="0" w:beforeAutospacing="0" w:after="0" w:afterAutospacing="0"/>
        <w:ind w:left="720" w:right="15"/>
        <w:textAlignment w:val="baseline"/>
        <w:rPr>
          <w:rFonts w:ascii="Segoe UI" w:hAnsi="Segoe UI" w:cs="Segoe UI"/>
          <w:sz w:val="18"/>
          <w:szCs w:val="18"/>
        </w:rPr>
      </w:pPr>
      <w:r w:rsidRPr="00563B9E">
        <w:rPr>
          <w:rStyle w:val="normaltextrun"/>
        </w:rPr>
        <w:t>For recipient </w:t>
      </w:r>
      <w:r w:rsidRPr="00563B9E">
        <w:rPr>
          <w:rStyle w:val="spellingerror"/>
        </w:rPr>
        <w:t>GrantSolutions</w:t>
      </w:r>
      <w:r w:rsidRPr="00563B9E">
        <w:rPr>
          <w:rStyle w:val="normaltextrun"/>
        </w:rPr>
        <w:t> user reference and training please use the following links:</w:t>
      </w:r>
      <w:r w:rsidRPr="00563B9E">
        <w:rPr>
          <w:rStyle w:val="eop"/>
        </w:rPr>
        <w:t> </w:t>
      </w:r>
    </w:p>
    <w:p w14:paraId="177C7B11" w14:textId="77777777" w:rsidR="00CC0AA4" w:rsidRPr="00563B9E" w:rsidRDefault="00DC7389" w:rsidP="00CC0AA4">
      <w:pPr>
        <w:pStyle w:val="paragraph"/>
        <w:numPr>
          <w:ilvl w:val="0"/>
          <w:numId w:val="30"/>
        </w:numPr>
        <w:spacing w:before="0" w:beforeAutospacing="0" w:after="0" w:afterAutospacing="0"/>
        <w:ind w:left="1080" w:firstLine="0"/>
        <w:textAlignment w:val="baseline"/>
      </w:pPr>
      <w:hyperlink r:id="rId44" w:tgtFrame="_blank" w:history="1">
        <w:r w:rsidR="00CC0AA4" w:rsidRPr="00563B9E">
          <w:rPr>
            <w:rStyle w:val="normaltextrun"/>
            <w:u w:val="single"/>
          </w:rPr>
          <w:t>GrantSolutions website - recipient training video series</w:t>
        </w:r>
      </w:hyperlink>
      <w:r w:rsidR="00CC0AA4" w:rsidRPr="00563B9E">
        <w:rPr>
          <w:rStyle w:val="eop"/>
        </w:rPr>
        <w:t> </w:t>
      </w:r>
    </w:p>
    <w:p w14:paraId="1D8A0B80" w14:textId="77777777" w:rsidR="00CC0AA4" w:rsidRPr="00563B9E" w:rsidRDefault="00DC7389" w:rsidP="00CC0AA4">
      <w:pPr>
        <w:pStyle w:val="paragraph"/>
        <w:numPr>
          <w:ilvl w:val="0"/>
          <w:numId w:val="30"/>
        </w:numPr>
        <w:spacing w:before="0" w:beforeAutospacing="0" w:after="0" w:afterAutospacing="0"/>
        <w:ind w:left="1080" w:firstLine="0"/>
        <w:textAlignment w:val="baseline"/>
      </w:pPr>
      <w:hyperlink r:id="rId45" w:tgtFrame="_blank" w:history="1">
        <w:r w:rsidR="00CC0AA4" w:rsidRPr="00563B9E">
          <w:rPr>
            <w:rStyle w:val="normaltextrun"/>
            <w:u w:val="single"/>
          </w:rPr>
          <w:t>Service recipient GrantSolutions user accounts and training website</w:t>
        </w:r>
      </w:hyperlink>
      <w:r w:rsidR="00CC0AA4" w:rsidRPr="00563B9E">
        <w:rPr>
          <w:rStyle w:val="normaltextrun"/>
        </w:rPr>
        <w:t>.</w:t>
      </w:r>
      <w:r w:rsidR="00CC0AA4" w:rsidRPr="00563B9E">
        <w:rPr>
          <w:rStyle w:val="eop"/>
        </w:rPr>
        <w:t> </w:t>
      </w:r>
    </w:p>
    <w:p w14:paraId="53E7FC8C" w14:textId="77777777" w:rsidR="00CC0AA4" w:rsidRPr="00563B9E" w:rsidRDefault="00CC0AA4" w:rsidP="00CC0AA4">
      <w:pPr>
        <w:pStyle w:val="paragraph"/>
        <w:numPr>
          <w:ilvl w:val="0"/>
          <w:numId w:val="31"/>
        </w:numPr>
        <w:spacing w:before="0" w:beforeAutospacing="0" w:after="0" w:afterAutospacing="0"/>
        <w:ind w:left="360" w:firstLine="0"/>
        <w:textAlignment w:val="baseline"/>
      </w:pPr>
      <w:r w:rsidRPr="00563B9E">
        <w:rPr>
          <w:rStyle w:val="normaltextrun"/>
        </w:rPr>
        <w:t>Help Desk Information</w:t>
      </w:r>
      <w:r w:rsidRPr="00563B9E">
        <w:rPr>
          <w:rStyle w:val="scxw219003128"/>
        </w:rPr>
        <w:t> </w:t>
      </w:r>
      <w:r w:rsidRPr="00563B9E">
        <w:br/>
      </w:r>
      <w:r w:rsidRPr="00563B9E">
        <w:rPr>
          <w:rStyle w:val="normaltextrun"/>
        </w:rPr>
        <w:t>If you need additional help, the </w:t>
      </w:r>
      <w:r w:rsidRPr="00563B9E">
        <w:rPr>
          <w:rStyle w:val="spellingerror"/>
        </w:rPr>
        <w:t>GrantSolutions</w:t>
      </w:r>
      <w:r w:rsidRPr="00563B9E">
        <w:rPr>
          <w:rStyle w:val="normaltextrun"/>
        </w:rPr>
        <w:t> help desk is available for assistance on all </w:t>
      </w:r>
      <w:r w:rsidRPr="00563B9E">
        <w:rPr>
          <w:rStyle w:val="spellingerror"/>
        </w:rPr>
        <w:t>GrantSolutions</w:t>
      </w:r>
      <w:r w:rsidRPr="00563B9E">
        <w:rPr>
          <w:rStyle w:val="normaltextrun"/>
        </w:rPr>
        <w:t> products and services. Hours of Operation: Monday through Friday 7 a.m. – 8 p.m. ET (closed on Federal holidays).</w:t>
      </w:r>
      <w:r w:rsidRPr="00563B9E">
        <w:rPr>
          <w:rStyle w:val="scxw219003128"/>
        </w:rPr>
        <w:t> </w:t>
      </w:r>
      <w:r w:rsidRPr="00563B9E">
        <w:br/>
      </w:r>
      <w:r w:rsidRPr="00563B9E">
        <w:rPr>
          <w:rStyle w:val="normaltextrun"/>
        </w:rPr>
        <w:t>Phone: 1.866.577.0771 or 202.401.5282</w:t>
      </w:r>
      <w:r w:rsidRPr="00563B9E">
        <w:rPr>
          <w:rStyle w:val="scxw219003128"/>
        </w:rPr>
        <w:t> </w:t>
      </w:r>
      <w:r w:rsidRPr="00563B9E">
        <w:br/>
      </w:r>
      <w:r w:rsidRPr="00563B9E">
        <w:rPr>
          <w:rStyle w:val="normaltextrun"/>
        </w:rPr>
        <w:t>Email: help@grantsolutions.gov</w:t>
      </w:r>
      <w:r w:rsidRPr="00563B9E">
        <w:rPr>
          <w:rStyle w:val="eop"/>
        </w:rPr>
        <w:t> </w:t>
      </w:r>
    </w:p>
    <w:p w14:paraId="05D078E7" w14:textId="77777777" w:rsidR="00CC0AA4" w:rsidRPr="00563B9E" w:rsidRDefault="00CC0AA4" w:rsidP="00CC0AA4">
      <w:pPr>
        <w:pStyle w:val="paragraph"/>
        <w:numPr>
          <w:ilvl w:val="0"/>
          <w:numId w:val="32"/>
        </w:numPr>
        <w:spacing w:before="0" w:beforeAutospacing="0" w:after="0" w:afterAutospacing="0"/>
        <w:ind w:left="360" w:firstLine="0"/>
        <w:textAlignment w:val="baseline"/>
      </w:pPr>
      <w:r w:rsidRPr="00563B9E">
        <w:rPr>
          <w:rStyle w:val="normaltextrun"/>
        </w:rPr>
        <w:t>Proof of Timely Submission</w:t>
      </w:r>
      <w:r w:rsidRPr="00563B9E">
        <w:rPr>
          <w:rStyle w:val="scxw219003128"/>
        </w:rPr>
        <w:t> </w:t>
      </w:r>
      <w:r w:rsidRPr="00563B9E">
        <w:br/>
      </w:r>
      <w:r w:rsidRPr="00563B9E">
        <w:rPr>
          <w:rStyle w:val="spellingerror"/>
        </w:rPr>
        <w:t>GrantSolutions</w:t>
      </w:r>
      <w:r w:rsidRPr="00563B9E">
        <w:rPr>
          <w:rStyle w:val="normaltextrun"/>
        </w:rPr>
        <w:t> automatically generates an electronic date and time stamp in the system upon application receipt.</w:t>
      </w:r>
      <w:r w:rsidRPr="00563B9E">
        <w:rPr>
          <w:rStyle w:val="eop"/>
        </w:rPr>
        <w:t> </w:t>
      </w:r>
    </w:p>
    <w:p w14:paraId="29BAFAEE" w14:textId="77777777" w:rsidR="00CC0AA4" w:rsidRPr="00563B9E" w:rsidRDefault="00CC0AA4" w:rsidP="00CC0AA4">
      <w:pPr>
        <w:pStyle w:val="paragraph"/>
        <w:spacing w:before="0" w:beforeAutospacing="0" w:after="0" w:afterAutospacing="0"/>
        <w:ind w:right="15"/>
        <w:textAlignment w:val="baseline"/>
        <w:rPr>
          <w:rFonts w:ascii="Segoe UI" w:hAnsi="Segoe UI" w:cs="Segoe UI"/>
          <w:sz w:val="18"/>
          <w:szCs w:val="18"/>
        </w:rPr>
      </w:pPr>
      <w:r w:rsidRPr="00563B9E">
        <w:rPr>
          <w:rStyle w:val="normaltextrun"/>
        </w:rPr>
        <w:t>If an eligible applicant cannot use </w:t>
      </w:r>
      <w:r w:rsidRPr="00563B9E">
        <w:rPr>
          <w:rStyle w:val="spellingerror"/>
        </w:rPr>
        <w:t>GrantSolutions</w:t>
      </w:r>
      <w:r w:rsidRPr="00563B9E">
        <w:rPr>
          <w:rStyle w:val="normaltextrun"/>
        </w:rPr>
        <w:t> for a legitimate reason, application by email may be possible, but </w:t>
      </w:r>
      <w:r w:rsidRPr="00563B9E">
        <w:rPr>
          <w:rStyle w:val="normaltextrun"/>
          <w:b/>
          <w:bCs/>
        </w:rPr>
        <w:t>requires prior approval by the Program Technical Contact.</w:t>
      </w:r>
      <w:r w:rsidRPr="00563B9E">
        <w:rPr>
          <w:rStyle w:val="normaltextrun"/>
        </w:rPr>
        <w:t>  If given approval to apply by email:</w:t>
      </w:r>
      <w:r w:rsidRPr="00563B9E">
        <w:rPr>
          <w:rStyle w:val="eop"/>
        </w:rPr>
        <w:t> </w:t>
      </w:r>
    </w:p>
    <w:p w14:paraId="05393B1B" w14:textId="77777777" w:rsidR="00CC0AA4" w:rsidRPr="00563B9E" w:rsidRDefault="00CC0AA4" w:rsidP="00CC0AA4">
      <w:pPr>
        <w:pStyle w:val="paragraph"/>
        <w:numPr>
          <w:ilvl w:val="0"/>
          <w:numId w:val="33"/>
        </w:numPr>
        <w:spacing w:before="0" w:beforeAutospacing="0" w:after="0" w:afterAutospacing="0"/>
        <w:ind w:left="360" w:firstLine="0"/>
        <w:textAlignment w:val="baseline"/>
      </w:pPr>
      <w:r w:rsidRPr="00563B9E">
        <w:rPr>
          <w:rStyle w:val="normaltextrun"/>
        </w:rPr>
        <w:t>Format all of your documents to print on letter size (8 ½” x 11”) paper. Format all pages to display and print page numbers.  Where possible, save scanned documents in .pdf format. Send application by email to the Service Program Technical Contact identified in the Grants.gov funding opportunity.  </w:t>
      </w:r>
      <w:r w:rsidRPr="00563B9E">
        <w:rPr>
          <w:rStyle w:val="eop"/>
        </w:rPr>
        <w:t> </w:t>
      </w:r>
    </w:p>
    <w:p w14:paraId="7F9D2896" w14:textId="77777777" w:rsidR="00CC0AA4" w:rsidRPr="00563B9E" w:rsidRDefault="00CC0AA4" w:rsidP="00CC0AA4">
      <w:pPr>
        <w:pStyle w:val="paragraph"/>
        <w:numPr>
          <w:ilvl w:val="0"/>
          <w:numId w:val="33"/>
        </w:numPr>
        <w:spacing w:before="0" w:beforeAutospacing="0" w:after="0" w:afterAutospacing="0"/>
        <w:ind w:left="360" w:firstLine="0"/>
        <w:textAlignment w:val="baseline"/>
      </w:pPr>
      <w:r w:rsidRPr="00563B9E">
        <w:rPr>
          <w:rStyle w:val="normaltextrun"/>
        </w:rPr>
        <w:t>The required SF 424 Application for Federal Assistance and Assurances forms and any other required standard forms MUST be signed by your organization’s authorized official. The Signature and Date fields on the downloaded standard forms are usually pre-populated with the text “Completed by Grants.gov upon submission” or “Completed on submission to Grants.gov”. Remove this text (manually or digitally) before signing the forms</w:t>
      </w:r>
      <w:r w:rsidRPr="00563B9E">
        <w:rPr>
          <w:rStyle w:val="eop"/>
        </w:rPr>
        <w:t> </w:t>
      </w:r>
    </w:p>
    <w:p w14:paraId="4B2B0205" w14:textId="77777777" w:rsidR="00CC0AA4" w:rsidRPr="00563B9E" w:rsidRDefault="00CC0AA4" w:rsidP="00CC0AA4">
      <w:pPr>
        <w:pStyle w:val="paragraph"/>
        <w:numPr>
          <w:ilvl w:val="0"/>
          <w:numId w:val="34"/>
        </w:numPr>
        <w:spacing w:before="0" w:beforeAutospacing="0" w:after="0" w:afterAutospacing="0"/>
        <w:ind w:left="360" w:firstLine="0"/>
        <w:textAlignment w:val="baseline"/>
      </w:pPr>
      <w:r w:rsidRPr="00563B9E">
        <w:rPr>
          <w:rStyle w:val="normaltextrun"/>
        </w:rPr>
        <w:t>If approved, applications provided by email must be sent by the deadline in </w:t>
      </w:r>
      <w:r w:rsidRPr="00563B9E">
        <w:rPr>
          <w:rStyle w:val="spellingerror"/>
        </w:rPr>
        <w:t>GrantSolutions</w:t>
      </w:r>
      <w:r w:rsidRPr="00563B9E">
        <w:rPr>
          <w:rStyle w:val="normaltextrun"/>
        </w:rPr>
        <w:t>. </w:t>
      </w:r>
      <w:r w:rsidRPr="00563B9E">
        <w:rPr>
          <w:rStyle w:val="eop"/>
        </w:rPr>
        <w:t> </w:t>
      </w:r>
    </w:p>
    <w:p w14:paraId="4BF959A6" w14:textId="77777777" w:rsidR="00CC0AA4" w:rsidRPr="00563B9E" w:rsidRDefault="00CC0AA4" w:rsidP="00CC0AA4">
      <w:pPr>
        <w:pStyle w:val="paragraph"/>
        <w:spacing w:before="0" w:beforeAutospacing="0" w:after="0" w:afterAutospacing="0"/>
        <w:ind w:left="720"/>
        <w:textAlignment w:val="baseline"/>
        <w:rPr>
          <w:rFonts w:ascii="Segoe UI" w:hAnsi="Segoe UI" w:cs="Segoe UI"/>
          <w:sz w:val="18"/>
          <w:szCs w:val="18"/>
        </w:rPr>
      </w:pPr>
      <w:r w:rsidRPr="00563B9E">
        <w:rPr>
          <w:rStyle w:val="normaltextrun"/>
        </w:rPr>
        <w:t>Late applications are not eligible for consideration.</w:t>
      </w:r>
      <w:r w:rsidRPr="00563B9E">
        <w:rPr>
          <w:rStyle w:val="eop"/>
        </w:rPr>
        <w:t> </w:t>
      </w:r>
    </w:p>
    <w:p w14:paraId="686F712E" w14:textId="46E9D008" w:rsidR="00614198" w:rsidRDefault="00743B9E" w:rsidP="008162D3">
      <w:pPr>
        <w:pStyle w:val="Heading1"/>
        <w:tabs>
          <w:tab w:val="left" w:pos="9662"/>
        </w:tabs>
        <w:spacing w:before="120" w:after="120"/>
        <w:ind w:left="0" w:right="20" w:hanging="29"/>
        <w:jc w:val="both"/>
      </w:pPr>
      <w:bookmarkStart w:id="79" w:name="_TOC_250010"/>
      <w:bookmarkStart w:id="80" w:name="_Toc34731901"/>
      <w:r w:rsidRPr="009D6AB5">
        <w:t>E. Application Review</w:t>
      </w:r>
      <w:r w:rsidRPr="009D6AB5">
        <w:rPr>
          <w:spacing w:val="-37"/>
        </w:rPr>
        <w:t xml:space="preserve"> </w:t>
      </w:r>
      <w:bookmarkEnd w:id="79"/>
      <w:r w:rsidRPr="009D6AB5">
        <w:t>Information</w:t>
      </w:r>
      <w:bookmarkEnd w:id="80"/>
    </w:p>
    <w:p w14:paraId="70A31D6D" w14:textId="0FA74266" w:rsidR="00614198" w:rsidRDefault="00743B9E" w:rsidP="008162D3">
      <w:pPr>
        <w:pStyle w:val="Heading1"/>
        <w:tabs>
          <w:tab w:val="left" w:pos="9662"/>
        </w:tabs>
        <w:spacing w:before="120" w:after="120"/>
        <w:ind w:left="0" w:right="20"/>
      </w:pPr>
      <w:bookmarkStart w:id="81" w:name="_TOC_250009"/>
      <w:bookmarkStart w:id="82" w:name="_Toc34731902"/>
      <w:r w:rsidRPr="00224122">
        <w:t>E1.</w:t>
      </w:r>
      <w:r w:rsidRPr="00224122">
        <w:rPr>
          <w:spacing w:val="-11"/>
        </w:rPr>
        <w:t xml:space="preserve"> </w:t>
      </w:r>
      <w:bookmarkEnd w:id="81"/>
      <w:r w:rsidRPr="00224122">
        <w:t>Criteria</w:t>
      </w:r>
      <w:bookmarkEnd w:id="82"/>
    </w:p>
    <w:p w14:paraId="19AF8145" w14:textId="791E07FC" w:rsidR="007D5C02" w:rsidRDefault="00764AD0" w:rsidP="00764AD0">
      <w:pPr>
        <w:rPr>
          <w:b/>
          <w:sz w:val="24"/>
          <w:szCs w:val="24"/>
        </w:rPr>
      </w:pPr>
      <w:bookmarkStart w:id="83" w:name="_TOC_250008"/>
      <w:bookmarkStart w:id="84" w:name="_Toc34731903"/>
      <w:r w:rsidRPr="00764AD0">
        <w:rPr>
          <w:sz w:val="24"/>
          <w:szCs w:val="24"/>
        </w:rPr>
        <w:t>Proposals received by the deadline will be evaluated and scored using the merit criteria and assigned weights described below</w:t>
      </w:r>
    </w:p>
    <w:p w14:paraId="35E17063" w14:textId="1F35EFC2" w:rsidR="00921CAF" w:rsidRPr="00921CAF" w:rsidRDefault="00921CAF" w:rsidP="00921CAF">
      <w:pPr>
        <w:pStyle w:val="ListParagraph"/>
        <w:numPr>
          <w:ilvl w:val="0"/>
          <w:numId w:val="23"/>
        </w:numPr>
        <w:shd w:val="clear" w:color="auto" w:fill="FFFFFF"/>
        <w:rPr>
          <w:b/>
          <w:color w:val="212121"/>
          <w:sz w:val="24"/>
          <w:szCs w:val="24"/>
        </w:rPr>
      </w:pPr>
      <w:r w:rsidRPr="007D5C02">
        <w:rPr>
          <w:b/>
          <w:color w:val="212121"/>
          <w:sz w:val="24"/>
          <w:szCs w:val="24"/>
        </w:rPr>
        <w:t>Proposed Approach</w:t>
      </w:r>
      <w:r w:rsidR="00C01D5D">
        <w:rPr>
          <w:b/>
          <w:color w:val="212121"/>
          <w:sz w:val="24"/>
          <w:szCs w:val="24"/>
        </w:rPr>
        <w:t xml:space="preserve"> </w:t>
      </w:r>
      <w:r w:rsidRPr="007D5C02">
        <w:rPr>
          <w:b/>
          <w:color w:val="212121"/>
          <w:sz w:val="24"/>
          <w:szCs w:val="24"/>
        </w:rPr>
        <w:t>(50%)</w:t>
      </w:r>
      <w:r>
        <w:rPr>
          <w:b/>
          <w:color w:val="212121"/>
          <w:sz w:val="24"/>
          <w:szCs w:val="24"/>
        </w:rPr>
        <w:t xml:space="preserve"> -</w:t>
      </w:r>
      <w:r>
        <w:rPr>
          <w:sz w:val="24"/>
          <w:szCs w:val="24"/>
        </w:rPr>
        <w:t xml:space="preserve"> </w:t>
      </w:r>
      <w:r w:rsidRPr="007D5C02">
        <w:rPr>
          <w:sz w:val="24"/>
          <w:szCs w:val="24"/>
        </w:rPr>
        <w:t>The applicant’s work plan addresses all project activities, identifies specific action steps supporting each of the activities, and specifies reasonable timeframes for completion.</w:t>
      </w:r>
      <w:r>
        <w:rPr>
          <w:sz w:val="24"/>
          <w:szCs w:val="24"/>
        </w:rPr>
        <w:t xml:space="preserve"> Clearly defined deliverables that meet the objectives of this assessment</w:t>
      </w:r>
    </w:p>
    <w:p w14:paraId="771D52EB" w14:textId="376196C2" w:rsidR="007D5C02" w:rsidRPr="007D5C02" w:rsidRDefault="007D5C02" w:rsidP="007D5C02">
      <w:pPr>
        <w:pStyle w:val="ListParagraph"/>
        <w:numPr>
          <w:ilvl w:val="0"/>
          <w:numId w:val="23"/>
        </w:numPr>
        <w:shd w:val="clear" w:color="auto" w:fill="FFFFFF"/>
        <w:rPr>
          <w:b/>
          <w:color w:val="212121"/>
          <w:sz w:val="24"/>
          <w:szCs w:val="24"/>
        </w:rPr>
      </w:pPr>
      <w:r w:rsidRPr="007D5C02">
        <w:rPr>
          <w:b/>
          <w:sz w:val="24"/>
          <w:szCs w:val="24"/>
        </w:rPr>
        <w:t xml:space="preserve">Experience and Capabilities </w:t>
      </w:r>
      <w:r w:rsidRPr="007D5C02">
        <w:rPr>
          <w:b/>
          <w:color w:val="212121"/>
          <w:sz w:val="24"/>
          <w:szCs w:val="24"/>
        </w:rPr>
        <w:t>(25%)</w:t>
      </w:r>
      <w:r>
        <w:rPr>
          <w:b/>
          <w:color w:val="212121"/>
          <w:sz w:val="24"/>
          <w:szCs w:val="24"/>
        </w:rPr>
        <w:t xml:space="preserve"> - </w:t>
      </w:r>
      <w:r w:rsidRPr="007D5C02">
        <w:rPr>
          <w:sz w:val="24"/>
          <w:szCs w:val="24"/>
        </w:rPr>
        <w:t>The applicant’s proposed organization and identifies a team lead as well as personnel to serve on the project team that possess skills and experience related to tasks to be performed. The management structure and time commitment of staff resources support completion of project activities and preparation of deliverables</w:t>
      </w:r>
    </w:p>
    <w:p w14:paraId="26FB0C04" w14:textId="0E85DDAF" w:rsidR="007D5C02" w:rsidRPr="007D5C02" w:rsidRDefault="007D5C02" w:rsidP="007D5C02">
      <w:pPr>
        <w:pStyle w:val="ListParagraph"/>
        <w:numPr>
          <w:ilvl w:val="0"/>
          <w:numId w:val="23"/>
        </w:numPr>
        <w:shd w:val="clear" w:color="auto" w:fill="FFFFFF"/>
        <w:rPr>
          <w:b/>
          <w:color w:val="212121"/>
          <w:sz w:val="24"/>
          <w:szCs w:val="24"/>
        </w:rPr>
      </w:pPr>
      <w:r w:rsidRPr="007D5C02">
        <w:rPr>
          <w:b/>
          <w:color w:val="212121"/>
          <w:sz w:val="24"/>
          <w:szCs w:val="24"/>
        </w:rPr>
        <w:t xml:space="preserve">Understanding of </w:t>
      </w:r>
      <w:r w:rsidR="00921CAF">
        <w:rPr>
          <w:b/>
          <w:color w:val="212121"/>
          <w:sz w:val="24"/>
          <w:szCs w:val="24"/>
        </w:rPr>
        <w:t>Project Need and Requirements</w:t>
      </w:r>
      <w:r w:rsidRPr="007D5C02">
        <w:rPr>
          <w:b/>
          <w:color w:val="212121"/>
          <w:sz w:val="24"/>
          <w:szCs w:val="24"/>
        </w:rPr>
        <w:t xml:space="preserve"> (15%)</w:t>
      </w:r>
      <w:r>
        <w:rPr>
          <w:b/>
          <w:color w:val="212121"/>
          <w:sz w:val="24"/>
          <w:szCs w:val="24"/>
        </w:rPr>
        <w:t xml:space="preserve"> - </w:t>
      </w:r>
      <w:r w:rsidRPr="007D5C02">
        <w:rPr>
          <w:sz w:val="24"/>
          <w:szCs w:val="24"/>
        </w:rPr>
        <w:t xml:space="preserve">The applicant demonstrates an understanding of the scope of the project, specific activities to be completed, and deliverables to be produced. A clean connection is made between the proposed deliverables and increasing the effectiveness and reach of </w:t>
      </w:r>
      <w:r w:rsidRPr="007D5C02">
        <w:rPr>
          <w:sz w:val="24"/>
          <w:szCs w:val="24"/>
          <w:lang w:bidi="ar-SA"/>
        </w:rPr>
        <w:t>campaigns that encourage prevention behaviors to stop the spread of invasive species</w:t>
      </w:r>
      <w:r w:rsidRPr="007D5C02">
        <w:rPr>
          <w:sz w:val="24"/>
          <w:szCs w:val="24"/>
        </w:rPr>
        <w:t xml:space="preserve">. </w:t>
      </w:r>
    </w:p>
    <w:p w14:paraId="41240924" w14:textId="77777777" w:rsidR="007D5C02" w:rsidRPr="007D5C02" w:rsidRDefault="007D5C02" w:rsidP="007D5C02">
      <w:pPr>
        <w:pStyle w:val="ListParagraph"/>
        <w:numPr>
          <w:ilvl w:val="0"/>
          <w:numId w:val="23"/>
        </w:numPr>
        <w:shd w:val="clear" w:color="auto" w:fill="FFFFFF"/>
        <w:rPr>
          <w:b/>
          <w:color w:val="212121"/>
          <w:sz w:val="24"/>
          <w:szCs w:val="24"/>
        </w:rPr>
      </w:pPr>
      <w:r w:rsidRPr="007D5C02">
        <w:rPr>
          <w:b/>
          <w:color w:val="212121"/>
          <w:sz w:val="24"/>
          <w:szCs w:val="24"/>
        </w:rPr>
        <w:t>Contingency plan (5%)</w:t>
      </w:r>
      <w:r>
        <w:rPr>
          <w:b/>
          <w:color w:val="212121"/>
          <w:sz w:val="24"/>
          <w:szCs w:val="24"/>
        </w:rPr>
        <w:t xml:space="preserve"> - </w:t>
      </w:r>
      <w:r w:rsidRPr="007D5C02">
        <w:rPr>
          <w:color w:val="212121"/>
          <w:sz w:val="24"/>
          <w:szCs w:val="24"/>
        </w:rPr>
        <w:t xml:space="preserve">The applicant’s work plan has considered any potential hurdles and has an alternate course(s) of action that can be pursued to mitigate the obstacle and complete the project deliverables.  </w:t>
      </w:r>
    </w:p>
    <w:p w14:paraId="062EDFB2" w14:textId="0EC23CD2" w:rsidR="007D5C02" w:rsidRPr="007D5C02" w:rsidRDefault="007D5C02" w:rsidP="007D5C02">
      <w:pPr>
        <w:pStyle w:val="ListParagraph"/>
        <w:numPr>
          <w:ilvl w:val="0"/>
          <w:numId w:val="23"/>
        </w:numPr>
        <w:shd w:val="clear" w:color="auto" w:fill="FFFFFF"/>
        <w:rPr>
          <w:b/>
          <w:color w:val="212121"/>
          <w:sz w:val="24"/>
          <w:szCs w:val="24"/>
        </w:rPr>
      </w:pPr>
      <w:r w:rsidRPr="007D5C02">
        <w:rPr>
          <w:b/>
          <w:color w:val="212121"/>
          <w:sz w:val="24"/>
          <w:szCs w:val="24"/>
        </w:rPr>
        <w:t>Budget (5%)</w:t>
      </w:r>
      <w:r>
        <w:rPr>
          <w:b/>
          <w:color w:val="212121"/>
          <w:sz w:val="24"/>
          <w:szCs w:val="24"/>
        </w:rPr>
        <w:t xml:space="preserve"> - </w:t>
      </w:r>
      <w:r w:rsidRPr="007D5C02">
        <w:rPr>
          <w:sz w:val="24"/>
          <w:szCs w:val="24"/>
        </w:rPr>
        <w:t>The budget is sufficiently detailed to show how the total project cost was determined, costs appear to be reasonable.</w:t>
      </w:r>
    </w:p>
    <w:p w14:paraId="015BB7CC" w14:textId="0211F69F" w:rsidR="00711339" w:rsidRPr="00224122" w:rsidRDefault="00743B9E" w:rsidP="00224122">
      <w:pPr>
        <w:pStyle w:val="Heading1"/>
        <w:tabs>
          <w:tab w:val="left" w:pos="9662"/>
        </w:tabs>
        <w:spacing w:before="120" w:after="120"/>
        <w:ind w:left="0" w:right="20"/>
      </w:pPr>
      <w:r w:rsidRPr="009D6AB5">
        <w:t>E2. Review and Selection</w:t>
      </w:r>
      <w:r w:rsidRPr="009D6AB5">
        <w:rPr>
          <w:spacing w:val="-22"/>
        </w:rPr>
        <w:t xml:space="preserve"> </w:t>
      </w:r>
      <w:bookmarkEnd w:id="83"/>
      <w:r w:rsidRPr="009D6AB5">
        <w:t>Process</w:t>
      </w:r>
      <w:bookmarkEnd w:id="84"/>
    </w:p>
    <w:p w14:paraId="4892862B" w14:textId="3A1BF3A6" w:rsidR="007D5C02" w:rsidRPr="005412B6" w:rsidRDefault="007D5C02" w:rsidP="00C01D5D">
      <w:pPr>
        <w:pStyle w:val="Normalbody"/>
        <w:ind w:left="0"/>
        <w:rPr>
          <w:rFonts w:ascii="Times New Roman" w:hAnsi="Times New Roman"/>
          <w:color w:val="000000" w:themeColor="text1"/>
          <w:sz w:val="24"/>
          <w:szCs w:val="24"/>
        </w:rPr>
      </w:pPr>
      <w:r w:rsidRPr="005412B6">
        <w:rPr>
          <w:rFonts w:ascii="Times New Roman" w:hAnsi="Times New Roman"/>
          <w:color w:val="000000" w:themeColor="text1"/>
          <w:sz w:val="24"/>
          <w:szCs w:val="24"/>
        </w:rPr>
        <w:t>The Review Team will consist of representatives of the Aquatic Nuisance Species Task Force Education and Outreach committee, and may include other representatives as deemed appropriate by the Aquatic Nuisance Species Task Force</w:t>
      </w:r>
      <w:r w:rsidR="00C01D5D">
        <w:rPr>
          <w:rFonts w:ascii="Times New Roman" w:hAnsi="Times New Roman"/>
          <w:color w:val="000000" w:themeColor="text1"/>
          <w:sz w:val="24"/>
          <w:szCs w:val="24"/>
        </w:rPr>
        <w:t xml:space="preserve"> </w:t>
      </w:r>
      <w:r w:rsidR="00C01D5D" w:rsidRPr="00C01D5D">
        <w:rPr>
          <w:rFonts w:ascii="Times New Roman" w:hAnsi="Times New Roman"/>
          <w:sz w:val="24"/>
          <w:szCs w:val="24"/>
        </w:rPr>
        <w:t xml:space="preserve">(e.g., </w:t>
      </w:r>
      <w:r w:rsidR="00C01D5D" w:rsidRPr="00C01D5D">
        <w:rPr>
          <w:rFonts w:ascii="Times New Roman" w:hAnsi="Times New Roman"/>
          <w:color w:val="000000" w:themeColor="text1"/>
          <w:sz w:val="24"/>
          <w:szCs w:val="24"/>
        </w:rPr>
        <w:t>representatives from Federal and State agencies, academia, social scientists, invasive species managers)</w:t>
      </w:r>
      <w:r w:rsidRPr="005412B6">
        <w:rPr>
          <w:rFonts w:ascii="Times New Roman" w:hAnsi="Times New Roman"/>
          <w:color w:val="000000" w:themeColor="text1"/>
          <w:sz w:val="24"/>
          <w:szCs w:val="24"/>
        </w:rPr>
        <w:t xml:space="preserve">.  It is understood and accepted by the applicant that all decisions about the degree to which a proposal meets the requirements of this announcement are in the sole determination of this Review Team.  </w:t>
      </w:r>
    </w:p>
    <w:p w14:paraId="38320659" w14:textId="77777777" w:rsidR="007D5C02" w:rsidRPr="005412B6" w:rsidRDefault="007D5C02" w:rsidP="007D5C02">
      <w:pPr>
        <w:pStyle w:val="Normalbody"/>
        <w:ind w:left="0"/>
        <w:jc w:val="both"/>
        <w:rPr>
          <w:rFonts w:ascii="Times New Roman" w:hAnsi="Times New Roman"/>
          <w:color w:val="000000" w:themeColor="text1"/>
          <w:sz w:val="24"/>
          <w:szCs w:val="24"/>
        </w:rPr>
      </w:pPr>
    </w:p>
    <w:p w14:paraId="722A5F4B" w14:textId="77777777" w:rsidR="007D5C02" w:rsidRPr="005412B6" w:rsidRDefault="007D5C02" w:rsidP="007D5C02">
      <w:pPr>
        <w:adjustRightInd w:val="0"/>
        <w:jc w:val="both"/>
        <w:rPr>
          <w:color w:val="000000" w:themeColor="text1"/>
          <w:sz w:val="24"/>
          <w:szCs w:val="24"/>
        </w:rPr>
      </w:pPr>
      <w:r w:rsidRPr="005412B6">
        <w:rPr>
          <w:color w:val="000000" w:themeColor="text1"/>
          <w:sz w:val="24"/>
          <w:szCs w:val="24"/>
        </w:rPr>
        <w:t>To assist in the evaluation of proposals, the Review Team may, but is not required to:</w:t>
      </w:r>
    </w:p>
    <w:p w14:paraId="5E96ADB7" w14:textId="77777777" w:rsidR="007D5C02" w:rsidRPr="005412B6" w:rsidRDefault="007D5C02" w:rsidP="007D5C02">
      <w:pPr>
        <w:pStyle w:val="ListParagraph"/>
        <w:widowControl/>
        <w:numPr>
          <w:ilvl w:val="0"/>
          <w:numId w:val="24"/>
        </w:numPr>
        <w:adjustRightInd w:val="0"/>
        <w:spacing w:before="0" w:after="160" w:line="259" w:lineRule="auto"/>
        <w:contextualSpacing/>
        <w:jc w:val="both"/>
        <w:rPr>
          <w:color w:val="000000" w:themeColor="text1"/>
          <w:sz w:val="24"/>
          <w:szCs w:val="24"/>
        </w:rPr>
      </w:pPr>
      <w:r w:rsidRPr="005412B6">
        <w:rPr>
          <w:color w:val="000000" w:themeColor="text1"/>
          <w:sz w:val="24"/>
          <w:szCs w:val="24"/>
        </w:rPr>
        <w:t xml:space="preserve">Conduct reference checks relevant to the proposal with any or all of the references cited in a proposal to verify information regarding an applicant and rely on and consider any relevant information from such cited references in the evaluation of a proposal. </w:t>
      </w:r>
    </w:p>
    <w:p w14:paraId="55932DDB" w14:textId="77777777" w:rsidR="007D5C02" w:rsidRPr="005412B6" w:rsidRDefault="007D5C02" w:rsidP="007D5C02">
      <w:pPr>
        <w:pStyle w:val="ListParagraph"/>
        <w:widowControl/>
        <w:numPr>
          <w:ilvl w:val="0"/>
          <w:numId w:val="24"/>
        </w:numPr>
        <w:adjustRightInd w:val="0"/>
        <w:spacing w:before="0" w:after="160" w:line="259" w:lineRule="auto"/>
        <w:contextualSpacing/>
        <w:jc w:val="both"/>
        <w:rPr>
          <w:color w:val="000000" w:themeColor="text1"/>
          <w:sz w:val="24"/>
          <w:szCs w:val="24"/>
        </w:rPr>
      </w:pPr>
      <w:r w:rsidRPr="005412B6">
        <w:rPr>
          <w:sz w:val="24"/>
          <w:szCs w:val="24"/>
        </w:rPr>
        <w:t>Conduct any background investigations that it considers necessary in the course of the evaluation process, and consider any relevant information resulting in the evaluation of proposals</w:t>
      </w:r>
    </w:p>
    <w:p w14:paraId="0A530560" w14:textId="77777777" w:rsidR="007D5C02" w:rsidRPr="005412B6" w:rsidRDefault="007D5C02" w:rsidP="007D5C02">
      <w:pPr>
        <w:pStyle w:val="ListParagraph"/>
        <w:widowControl/>
        <w:numPr>
          <w:ilvl w:val="0"/>
          <w:numId w:val="24"/>
        </w:numPr>
        <w:adjustRightInd w:val="0"/>
        <w:spacing w:before="0" w:after="160" w:line="259" w:lineRule="auto"/>
        <w:contextualSpacing/>
        <w:jc w:val="both"/>
        <w:rPr>
          <w:color w:val="000000" w:themeColor="text1"/>
          <w:sz w:val="24"/>
          <w:szCs w:val="24"/>
        </w:rPr>
      </w:pPr>
      <w:r w:rsidRPr="005412B6">
        <w:rPr>
          <w:color w:val="000000" w:themeColor="text1"/>
          <w:sz w:val="24"/>
          <w:szCs w:val="24"/>
        </w:rPr>
        <w:t xml:space="preserve">Seek clarification from a proponent with respect to their proposal.  Such clarification </w:t>
      </w:r>
      <w:r w:rsidRPr="005412B6">
        <w:rPr>
          <w:b/>
          <w:color w:val="000000" w:themeColor="text1"/>
          <w:sz w:val="24"/>
          <w:szCs w:val="24"/>
        </w:rPr>
        <w:t>will not</w:t>
      </w:r>
      <w:r w:rsidRPr="005412B6">
        <w:rPr>
          <w:color w:val="000000" w:themeColor="text1"/>
          <w:sz w:val="24"/>
          <w:szCs w:val="24"/>
        </w:rPr>
        <w:t xml:space="preserve"> offer the applicant the opportunity to change or provide new information.  To the extent possible, requests made by the Review Team will be sent from the email address of the Federal Awarding Agency Contact. </w:t>
      </w:r>
    </w:p>
    <w:p w14:paraId="14549AA6" w14:textId="1092680F" w:rsidR="00E73203" w:rsidRPr="00E73203" w:rsidRDefault="00385A2A" w:rsidP="00E73203">
      <w:pPr>
        <w:rPr>
          <w:sz w:val="24"/>
          <w:szCs w:val="24"/>
        </w:rPr>
      </w:pPr>
      <w:r>
        <w:rPr>
          <w:sz w:val="24"/>
          <w:szCs w:val="24"/>
        </w:rPr>
        <w:t>The Review Team may negotiate</w:t>
      </w:r>
      <w:r w:rsidR="00E73203" w:rsidRPr="00E73203">
        <w:rPr>
          <w:sz w:val="24"/>
          <w:szCs w:val="24"/>
        </w:rPr>
        <w:t xml:space="preserve"> selected project scopes of work and budgets prior to award. If the applicant agrees to a new scope of work or budget, the applicants will be required to submit revised SF-424 forms and narratives prior to award.</w:t>
      </w:r>
    </w:p>
    <w:p w14:paraId="61BA609E" w14:textId="77777777" w:rsidR="00E73203" w:rsidRDefault="00E73203" w:rsidP="007D5C02">
      <w:pPr>
        <w:rPr>
          <w:sz w:val="24"/>
          <w:szCs w:val="24"/>
        </w:rPr>
      </w:pPr>
    </w:p>
    <w:p w14:paraId="5B938134" w14:textId="43332C7E" w:rsidR="007D5C02" w:rsidRPr="001D4939" w:rsidRDefault="007D5C02" w:rsidP="00E73203">
      <w:pPr>
        <w:rPr>
          <w:sz w:val="24"/>
          <w:szCs w:val="24"/>
        </w:rPr>
      </w:pPr>
      <w:r w:rsidRPr="005412B6">
        <w:rPr>
          <w:sz w:val="24"/>
          <w:szCs w:val="24"/>
        </w:rPr>
        <w:t xml:space="preserve">Following evaluation of the proposals </w:t>
      </w:r>
      <w:r w:rsidRPr="001D4939">
        <w:rPr>
          <w:sz w:val="24"/>
          <w:szCs w:val="24"/>
        </w:rPr>
        <w:t xml:space="preserve">against the merit criteria, the Review Team will make a funding recommendation to the </w:t>
      </w:r>
      <w:r w:rsidR="0034373C" w:rsidRPr="001D4939">
        <w:rPr>
          <w:sz w:val="24"/>
          <w:szCs w:val="24"/>
        </w:rPr>
        <w:t xml:space="preserve">U.S. Fish and Wildlife Service, who is the responsible federal agency decision-maker. </w:t>
      </w:r>
      <w:r w:rsidRPr="001D4939">
        <w:rPr>
          <w:sz w:val="24"/>
          <w:szCs w:val="24"/>
        </w:rPr>
        <w:t>The successful applicant shall be notified by email or regular mail of the acceptance of their proposal following completion of the proposal evaluation process.</w:t>
      </w:r>
    </w:p>
    <w:p w14:paraId="63845769" w14:textId="77777777" w:rsidR="007D5C02" w:rsidRPr="001D4939" w:rsidRDefault="007D5C02" w:rsidP="008162D3">
      <w:pPr>
        <w:pStyle w:val="BodyText"/>
        <w:ind w:left="0" w:right="20"/>
      </w:pPr>
    </w:p>
    <w:p w14:paraId="4582624C" w14:textId="145A33DD" w:rsidR="00614198" w:rsidRPr="009D6AB5" w:rsidRDefault="00743B9E" w:rsidP="008162D3">
      <w:pPr>
        <w:pStyle w:val="BodyText"/>
        <w:ind w:left="0" w:right="20"/>
      </w:pPr>
      <w:r w:rsidRPr="009D6AB5">
        <w:t>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Bureau may choose not to fund</w:t>
      </w:r>
      <w:r w:rsidRPr="009D6AB5">
        <w:rPr>
          <w:spacing w:val="-19"/>
        </w:rPr>
        <w:t xml:space="preserve"> </w:t>
      </w:r>
      <w:r w:rsidRPr="009D6AB5">
        <w:t>the</w:t>
      </w:r>
      <w:r w:rsidR="00C968A3" w:rsidRPr="009D6AB5">
        <w:t xml:space="preserve"> </w:t>
      </w:r>
      <w:r w:rsidRPr="009D6AB5">
        <w:t>selected project.</w:t>
      </w:r>
      <w:r w:rsidR="002A0DFB" w:rsidRPr="009D6AB5">
        <w:t xml:space="preserve"> </w:t>
      </w:r>
      <w:r w:rsidRPr="009D6AB5">
        <w:t>The program may not make a Federal award to an applicant that has not completed the SAM.gov registration. If an applicant selected for funding has not completed their SAM.gov registration by the time the Bureau is ready to make an award, the program may determine that the</w:t>
      </w:r>
      <w:r w:rsidRPr="009D6AB5">
        <w:rPr>
          <w:spacing w:val="-34"/>
        </w:rPr>
        <w:t xml:space="preserve"> </w:t>
      </w:r>
      <w:r w:rsidRPr="009D6AB5">
        <w:t>applicant</w:t>
      </w:r>
      <w:r w:rsidR="008D32A5" w:rsidRPr="009D6AB5">
        <w:t xml:space="preserve"> </w:t>
      </w:r>
      <w:r w:rsidRPr="009D6AB5">
        <w:t>is not qualified to receive an award. The program can use that determination as a basis for making an award to another applicant.</w:t>
      </w:r>
    </w:p>
    <w:p w14:paraId="7E956C88" w14:textId="55460B9B" w:rsidR="00614198" w:rsidRPr="009D6AB5" w:rsidRDefault="00743B9E" w:rsidP="008162D3">
      <w:pPr>
        <w:pStyle w:val="BodyText"/>
        <w:spacing w:before="139"/>
        <w:ind w:left="0" w:right="20"/>
        <w:rPr>
          <w:sz w:val="23"/>
        </w:rPr>
      </w:pPr>
      <w:r w:rsidRPr="009D6AB5">
        <w:t xml:space="preserve">Prior to award, the program will evaluate the risk posed by applicants as required in </w:t>
      </w:r>
      <w:hyperlink r:id="rId46" w:history="1">
        <w:r w:rsidRPr="009D6AB5">
          <w:rPr>
            <w:rStyle w:val="Hyperlink"/>
          </w:rPr>
          <w:t>2 CFR</w:t>
        </w:r>
        <w:r w:rsidR="002A0DFB" w:rsidRPr="009D6AB5">
          <w:rPr>
            <w:rStyle w:val="Hyperlink"/>
          </w:rPr>
          <w:t xml:space="preserve"> </w:t>
        </w:r>
        <w:r w:rsidRPr="009D6AB5">
          <w:rPr>
            <w:rStyle w:val="Hyperlink"/>
          </w:rPr>
          <w:t>200.205</w:t>
        </w:r>
      </w:hyperlink>
      <w:r w:rsidRPr="009D6AB5">
        <w:t xml:space="preserve">. Programs document applicant risk evaluations using the Bureau’s “Financial Assistance Recipient Risk Assessment” form. Prior to approving awards for Federal funding in excess of the simplified acquisition threshold (currently $250,000), the Bureau is required to review and consider any information about or from the applicant found in the Federal Awardee Performance and Integrity Information System. The Bureau will consider this information when completing the risk review. The Bureau uses the results of the risk evaluation to establish monitoring plans, recipient reporting frequency requirements, and to determine if one or more of the specific award conditions in </w:t>
      </w:r>
      <w:hyperlink r:id="rId47" w:history="1">
        <w:r w:rsidRPr="009D6AB5">
          <w:rPr>
            <w:rStyle w:val="Hyperlink"/>
          </w:rPr>
          <w:t>2 CFR 200.207</w:t>
        </w:r>
      </w:hyperlink>
      <w:r w:rsidRPr="009D6AB5">
        <w:t xml:space="preserve"> should be applied the award.</w:t>
      </w:r>
    </w:p>
    <w:p w14:paraId="457190CC" w14:textId="5C47C3C5" w:rsidR="00614198" w:rsidRPr="009D6AB5" w:rsidRDefault="00743B9E" w:rsidP="008162D3">
      <w:pPr>
        <w:pStyle w:val="Heading1"/>
        <w:tabs>
          <w:tab w:val="left" w:pos="9662"/>
        </w:tabs>
        <w:spacing w:before="120" w:after="120"/>
        <w:ind w:left="0" w:right="20"/>
      </w:pPr>
      <w:bookmarkStart w:id="85" w:name="_TOC_250007"/>
      <w:bookmarkStart w:id="86" w:name="_Toc34731904"/>
      <w:r w:rsidRPr="009D6AB5">
        <w:t>E3. CFR – Regulatory</w:t>
      </w:r>
      <w:r w:rsidRPr="009D6AB5">
        <w:rPr>
          <w:spacing w:val="-31"/>
        </w:rPr>
        <w:t xml:space="preserve"> </w:t>
      </w:r>
      <w:bookmarkEnd w:id="85"/>
      <w:r w:rsidRPr="009D6AB5">
        <w:t>Information</w:t>
      </w:r>
      <w:bookmarkEnd w:id="86"/>
    </w:p>
    <w:p w14:paraId="3C8FE2F6" w14:textId="394B6C37" w:rsidR="00614198" w:rsidRPr="009D6AB5" w:rsidRDefault="00743B9E" w:rsidP="008162D3">
      <w:pPr>
        <w:pStyle w:val="BodyText"/>
        <w:ind w:left="0" w:right="20"/>
        <w:rPr>
          <w:sz w:val="21"/>
        </w:rPr>
      </w:pPr>
      <w:r w:rsidRPr="009D6AB5">
        <w:t xml:space="preserve">See the </w:t>
      </w:r>
      <w:hyperlink r:id="rId48" w:history="1">
        <w:r w:rsidRPr="009D6AB5">
          <w:rPr>
            <w:rStyle w:val="Hyperlink"/>
          </w:rPr>
          <w:t>Service’s General Award Terms and Conditions</w:t>
        </w:r>
      </w:hyperlink>
      <w:r w:rsidRPr="009D6AB5">
        <w:t xml:space="preserve"> for the general administrative and national policy requirements applicable to Service awards. The Service will communicate any other program- or project-specific special terms and conditions to recipients in their notices of award.</w:t>
      </w:r>
    </w:p>
    <w:p w14:paraId="7702BD6C" w14:textId="0BE408BE" w:rsidR="00614198" w:rsidRPr="00563B9E" w:rsidRDefault="00743B9E" w:rsidP="008162D3">
      <w:pPr>
        <w:pStyle w:val="Heading1"/>
        <w:tabs>
          <w:tab w:val="left" w:pos="9662"/>
        </w:tabs>
        <w:spacing w:before="120" w:after="120"/>
        <w:ind w:left="0"/>
      </w:pPr>
      <w:bookmarkStart w:id="87" w:name="_TOC_250006"/>
      <w:bookmarkStart w:id="88" w:name="_Toc34731905"/>
      <w:r w:rsidRPr="00563B9E">
        <w:t>E4. Anticipated Announcement and Federal Award</w:t>
      </w:r>
      <w:r w:rsidRPr="00563B9E">
        <w:rPr>
          <w:spacing w:val="-48"/>
        </w:rPr>
        <w:t xml:space="preserve"> </w:t>
      </w:r>
      <w:bookmarkEnd w:id="87"/>
      <w:r w:rsidRPr="00563B9E">
        <w:t>Dates</w:t>
      </w:r>
      <w:bookmarkEnd w:id="88"/>
    </w:p>
    <w:p w14:paraId="0A968432" w14:textId="77777777" w:rsidR="00563B9E" w:rsidRPr="00563B9E" w:rsidRDefault="00764AD0" w:rsidP="008162D3">
      <w:pPr>
        <w:pStyle w:val="Heading1"/>
        <w:tabs>
          <w:tab w:val="left" w:pos="9662"/>
        </w:tabs>
        <w:spacing w:before="120" w:after="120"/>
        <w:ind w:left="0" w:right="20"/>
        <w:rPr>
          <w:b w:val="0"/>
        </w:rPr>
      </w:pPr>
      <w:r w:rsidRPr="00563B9E">
        <w:rPr>
          <w:b w:val="0"/>
        </w:rPr>
        <w:t xml:space="preserve">Funds will be awarded between March and May of 2021.  </w:t>
      </w:r>
      <w:bookmarkStart w:id="89" w:name="_TOC_250005"/>
      <w:bookmarkStart w:id="90" w:name="_Toc34731906"/>
    </w:p>
    <w:p w14:paraId="60AEC3D8" w14:textId="4569E582" w:rsidR="00614198" w:rsidRPr="009D6AB5" w:rsidRDefault="00743B9E" w:rsidP="008162D3">
      <w:pPr>
        <w:pStyle w:val="Heading1"/>
        <w:tabs>
          <w:tab w:val="left" w:pos="9662"/>
        </w:tabs>
        <w:spacing w:before="120" w:after="120"/>
        <w:ind w:left="0" w:right="20"/>
      </w:pPr>
      <w:r w:rsidRPr="009D6AB5">
        <w:t>F. Federal Award Administration</w:t>
      </w:r>
      <w:r w:rsidRPr="009D6AB5">
        <w:rPr>
          <w:spacing w:val="-46"/>
        </w:rPr>
        <w:t xml:space="preserve"> </w:t>
      </w:r>
      <w:bookmarkEnd w:id="89"/>
      <w:r w:rsidRPr="009D6AB5">
        <w:t>Information</w:t>
      </w:r>
      <w:bookmarkEnd w:id="90"/>
    </w:p>
    <w:p w14:paraId="20C4302E" w14:textId="0BEEE060" w:rsidR="00614198" w:rsidRPr="009D6AB5" w:rsidRDefault="00743B9E" w:rsidP="008162D3">
      <w:pPr>
        <w:pStyle w:val="Heading1"/>
        <w:tabs>
          <w:tab w:val="left" w:pos="9662"/>
        </w:tabs>
        <w:spacing w:before="120" w:after="120"/>
        <w:ind w:left="0" w:right="20"/>
      </w:pPr>
      <w:bookmarkStart w:id="91" w:name="_TOC_250004"/>
      <w:bookmarkStart w:id="92" w:name="_Toc34731907"/>
      <w:r w:rsidRPr="009D6AB5">
        <w:t>F1. Federal Award</w:t>
      </w:r>
      <w:r w:rsidRPr="009D6AB5">
        <w:rPr>
          <w:spacing w:val="-21"/>
        </w:rPr>
        <w:t xml:space="preserve"> </w:t>
      </w:r>
      <w:bookmarkEnd w:id="91"/>
      <w:r w:rsidRPr="009D6AB5">
        <w:t>Notices</w:t>
      </w:r>
      <w:bookmarkEnd w:id="92"/>
    </w:p>
    <w:p w14:paraId="31C3CFB8" w14:textId="661F5A3E" w:rsidR="00F6644F" w:rsidRDefault="00F6644F" w:rsidP="008162D3">
      <w:pPr>
        <w:pStyle w:val="BodyText"/>
        <w:spacing w:before="84"/>
        <w:ind w:left="0" w:right="20"/>
        <w:rPr>
          <w:highlight w:val="green"/>
        </w:rPr>
      </w:pPr>
      <w:r w:rsidRPr="00F6644F">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684E6BFD" w14:textId="7D80B458" w:rsidR="00960C97" w:rsidRPr="009D6AB5" w:rsidRDefault="00960C97" w:rsidP="008162D3">
      <w:pPr>
        <w:pStyle w:val="Heading1"/>
        <w:tabs>
          <w:tab w:val="left" w:pos="9662"/>
        </w:tabs>
        <w:spacing w:before="120" w:after="120"/>
        <w:ind w:left="0" w:right="20"/>
      </w:pPr>
      <w:bookmarkStart w:id="93" w:name="_Toc34731908"/>
      <w:bookmarkStart w:id="94" w:name="_TOC_250003"/>
      <w:r w:rsidRPr="009D6AB5">
        <w:t>F2. Administrative and National Policy Requirements</w:t>
      </w:r>
      <w:bookmarkEnd w:id="93"/>
    </w:p>
    <w:bookmarkEnd w:id="94"/>
    <w:p w14:paraId="1713AF4B" w14:textId="3629F353" w:rsidR="00614198" w:rsidRPr="009D6AB5" w:rsidRDefault="00743B9E" w:rsidP="008162D3">
      <w:pPr>
        <w:pStyle w:val="BodyText"/>
        <w:ind w:left="0" w:right="20"/>
      </w:pPr>
      <w:r w:rsidRPr="009D6AB5">
        <w:t>S</w:t>
      </w:r>
      <w:r w:rsidR="00D438DA" w:rsidRPr="009D6AB5">
        <w:t xml:space="preserve">ee the </w:t>
      </w:r>
      <w:hyperlink r:id="rId49">
        <w:r w:rsidRPr="009D6AB5">
          <w:rPr>
            <w:color w:val="0000FF"/>
            <w:u w:val="single" w:color="0000FF"/>
          </w:rPr>
          <w:t>DOI Standard Terms and Conditions</w:t>
        </w:r>
      </w:hyperlink>
      <w:r w:rsidRPr="009D6AB5">
        <w:t xml:space="preserve"> for the administrative and national </w:t>
      </w:r>
      <w:r w:rsidR="00960C97" w:rsidRPr="009D6AB5">
        <w:t>p</w:t>
      </w:r>
      <w:r w:rsidRPr="009D6AB5">
        <w:t>olicy requirements applicable to DOI awards.</w:t>
      </w:r>
    </w:p>
    <w:p w14:paraId="39C8AEDE" w14:textId="77777777" w:rsidR="00614198" w:rsidRPr="009D6AB5" w:rsidRDefault="00743B9E" w:rsidP="008162D3">
      <w:pPr>
        <w:pStyle w:val="BodyText"/>
        <w:spacing w:before="120"/>
        <w:ind w:left="0" w:right="20"/>
        <w:rPr>
          <w:b/>
        </w:rPr>
      </w:pPr>
      <w:bookmarkStart w:id="95" w:name="Data_Availability"/>
      <w:bookmarkStart w:id="96" w:name="Per_the_Financial_Assistance_Interior_Re"/>
      <w:bookmarkStart w:id="97" w:name="_Toc32417882"/>
      <w:bookmarkEnd w:id="95"/>
      <w:bookmarkEnd w:id="96"/>
      <w:r w:rsidRPr="009D6AB5">
        <w:rPr>
          <w:b/>
        </w:rPr>
        <w:t>Data Availability</w:t>
      </w:r>
      <w:bookmarkEnd w:id="97"/>
    </w:p>
    <w:p w14:paraId="62E95C0E" w14:textId="0DD8CB21" w:rsidR="00614198" w:rsidRPr="009D6AB5" w:rsidRDefault="00743B9E" w:rsidP="008162D3">
      <w:pPr>
        <w:pStyle w:val="BodyText"/>
        <w:ind w:left="0" w:right="20"/>
      </w:pPr>
      <w:bookmarkStart w:id="98" w:name="(a)_All_data,_methodology,_factual_input"/>
      <w:bookmarkEnd w:id="98"/>
      <w:r w:rsidRPr="009D6AB5">
        <w:t xml:space="preserve">Per the Financial Assistance Interior Regulation (FAIR), </w:t>
      </w:r>
      <w:hyperlink r:id="rId50" w:history="1">
        <w:r w:rsidRPr="009D6AB5">
          <w:rPr>
            <w:rStyle w:val="Hyperlink"/>
          </w:rPr>
          <w:t>2 CFR §1402.315</w:t>
        </w:r>
      </w:hyperlink>
      <w:r w:rsidRPr="009D6AB5">
        <w:t>:</w:t>
      </w:r>
    </w:p>
    <w:p w14:paraId="1FEB6343" w14:textId="77777777" w:rsidR="00EA6F0B" w:rsidRPr="009D6AB5" w:rsidRDefault="00EA6F0B" w:rsidP="008162D3">
      <w:pPr>
        <w:pStyle w:val="BodyText"/>
        <w:spacing w:before="60"/>
        <w:ind w:left="0" w:right="14"/>
      </w:pPr>
      <w:r w:rsidRPr="009D6AB5">
        <w:t xml:space="preserve">(a) </w:t>
      </w:r>
      <w:r w:rsidR="00743B9E" w:rsidRPr="009D6AB5">
        <w:t>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w:t>
      </w:r>
      <w:r w:rsidR="00743B9E" w:rsidRPr="009D6AB5">
        <w:rPr>
          <w:spacing w:val="-7"/>
        </w:rPr>
        <w:t xml:space="preserve"> </w:t>
      </w:r>
      <w:r w:rsidR="00743B9E" w:rsidRPr="009D6AB5">
        <w:t>verification.</w:t>
      </w:r>
      <w:bookmarkStart w:id="99" w:name="(b)__The_Federal_Government_has_the_righ"/>
      <w:bookmarkEnd w:id="99"/>
    </w:p>
    <w:p w14:paraId="3E72F2FA" w14:textId="2838A3A9" w:rsidR="00614198" w:rsidRPr="009D6AB5" w:rsidRDefault="00EA6F0B" w:rsidP="008162D3">
      <w:pPr>
        <w:pStyle w:val="BodyText"/>
        <w:spacing w:before="60"/>
        <w:ind w:left="0" w:right="14"/>
      </w:pPr>
      <w:r w:rsidRPr="009D6AB5">
        <w:t>(b)</w:t>
      </w:r>
      <w:r w:rsidR="00743B9E" w:rsidRPr="009D6AB5">
        <w:t>The Federal Government has the right</w:t>
      </w:r>
      <w:r w:rsidR="00743B9E" w:rsidRPr="009D6AB5">
        <w:rPr>
          <w:spacing w:val="-3"/>
        </w:rPr>
        <w:t xml:space="preserve"> </w:t>
      </w:r>
      <w:r w:rsidR="00743B9E" w:rsidRPr="009D6AB5">
        <w:t>to:</w:t>
      </w:r>
    </w:p>
    <w:p w14:paraId="5AE02E85" w14:textId="2CF58641" w:rsidR="00614198" w:rsidRPr="009D6AB5" w:rsidRDefault="00EA6F0B" w:rsidP="008162D3">
      <w:pPr>
        <w:pStyle w:val="BodyText"/>
        <w:spacing w:before="60"/>
        <w:ind w:left="0" w:right="14"/>
      </w:pPr>
      <w:bookmarkStart w:id="100" w:name="(1)_Obtain,_reproduce,_publish,_or_other"/>
      <w:bookmarkEnd w:id="100"/>
      <w:r w:rsidRPr="009D6AB5">
        <w:t>(1)</w:t>
      </w:r>
      <w:r w:rsidR="00743B9E" w:rsidRPr="009D6AB5">
        <w:t>Obtain, reproduce, publish, or otherwise use the data, methodology, factual inputs, models, analyses, technical information, reports, conclusions, or other scientific assessments, produced</w:t>
      </w:r>
      <w:bookmarkStart w:id="101" w:name="(2)_Authorize_others_to_receive,_reprodu"/>
      <w:bookmarkEnd w:id="101"/>
      <w:r w:rsidR="00743B9E" w:rsidRPr="009D6AB5">
        <w:t xml:space="preserve"> under a Federal award;</w:t>
      </w:r>
      <w:r w:rsidR="00743B9E" w:rsidRPr="009D6AB5">
        <w:rPr>
          <w:spacing w:val="-3"/>
        </w:rPr>
        <w:t xml:space="preserve"> </w:t>
      </w:r>
      <w:r w:rsidR="00743B9E" w:rsidRPr="009D6AB5">
        <w:t>and</w:t>
      </w:r>
    </w:p>
    <w:p w14:paraId="65658C04" w14:textId="6DB2EF51" w:rsidR="00614198" w:rsidRPr="009D6AB5" w:rsidRDefault="00EA6F0B" w:rsidP="008162D3">
      <w:pPr>
        <w:pStyle w:val="BodyText"/>
        <w:spacing w:before="60"/>
        <w:ind w:left="0" w:right="14"/>
      </w:pPr>
      <w:r w:rsidRPr="009D6AB5">
        <w:t>(2)</w:t>
      </w:r>
      <w:r w:rsidR="00743B9E" w:rsidRPr="009D6AB5">
        <w:t>Authorize others to receive, reproduce, publish, or otherwise use such data, methodology, factual inputs, models, analyses, technical information, reports, conclusions, or other</w:t>
      </w:r>
      <w:r w:rsidR="00743B9E" w:rsidRPr="009D6AB5">
        <w:rPr>
          <w:spacing w:val="-28"/>
        </w:rPr>
        <w:t xml:space="preserve"> </w:t>
      </w:r>
      <w:r w:rsidR="00743B9E" w:rsidRPr="009D6AB5">
        <w:t>scientific assessments, for Federal purposes, including to allow for meaningful third-party</w:t>
      </w:r>
      <w:r w:rsidR="00743B9E" w:rsidRPr="009D6AB5">
        <w:rPr>
          <w:spacing w:val="-18"/>
        </w:rPr>
        <w:t xml:space="preserve"> </w:t>
      </w:r>
      <w:r w:rsidR="00743B9E" w:rsidRPr="009D6AB5">
        <w:t>evaluation.</w:t>
      </w:r>
    </w:p>
    <w:p w14:paraId="7962A80D" w14:textId="77777777" w:rsidR="00614198" w:rsidRPr="009D6AB5" w:rsidRDefault="00743B9E" w:rsidP="008162D3">
      <w:pPr>
        <w:pStyle w:val="BodyText"/>
        <w:spacing w:before="120"/>
        <w:ind w:left="0" w:right="20"/>
      </w:pPr>
      <w:r w:rsidRPr="009D6AB5">
        <w:t xml:space="preserve">See the </w:t>
      </w:r>
      <w:hyperlink r:id="rId51">
        <w:r w:rsidRPr="009D6AB5">
          <w:rPr>
            <w:color w:val="0000FF"/>
            <w:u w:val="single" w:color="0000FF"/>
          </w:rPr>
          <w:t>Service’s General Award Terms and Conditions</w:t>
        </w:r>
        <w:r w:rsidRPr="009D6AB5">
          <w:rPr>
            <w:color w:val="0000FF"/>
          </w:rPr>
          <w:t xml:space="preserve"> </w:t>
        </w:r>
      </w:hyperlink>
      <w:r w:rsidRPr="009D6AB5">
        <w:t>for the general administrative and national policy requirements applicable to Service awards. The Service will communicate any other program- or project-specific special terms and conditions to recipients in their notices of award.</w:t>
      </w:r>
    </w:p>
    <w:p w14:paraId="544A209E" w14:textId="6CDFF02E" w:rsidR="00614198" w:rsidRPr="009D6AB5" w:rsidRDefault="00743B9E" w:rsidP="008162D3">
      <w:pPr>
        <w:pStyle w:val="Heading1"/>
        <w:tabs>
          <w:tab w:val="left" w:pos="9662"/>
        </w:tabs>
        <w:spacing w:before="120" w:after="120"/>
        <w:ind w:left="0" w:right="20"/>
      </w:pPr>
      <w:bookmarkStart w:id="102" w:name="_TOC_250002"/>
      <w:bookmarkStart w:id="103" w:name="_Toc34731909"/>
      <w:r w:rsidRPr="009D6AB5">
        <w:t>F3.</w:t>
      </w:r>
      <w:r w:rsidRPr="009D6AB5">
        <w:rPr>
          <w:spacing w:val="-14"/>
        </w:rPr>
        <w:t xml:space="preserve"> </w:t>
      </w:r>
      <w:bookmarkEnd w:id="102"/>
      <w:r w:rsidRPr="009D6AB5">
        <w:t>Reporting</w:t>
      </w:r>
      <w:bookmarkEnd w:id="103"/>
    </w:p>
    <w:p w14:paraId="2AFEA36C" w14:textId="61A15BC0" w:rsidR="00614198" w:rsidRPr="009D6AB5" w:rsidRDefault="00743B9E" w:rsidP="008162D3">
      <w:pPr>
        <w:pStyle w:val="BodyText"/>
        <w:spacing w:before="120"/>
        <w:ind w:left="0" w:right="20"/>
        <w:rPr>
          <w:b/>
        </w:rPr>
      </w:pPr>
      <w:r w:rsidRPr="009D6AB5">
        <w:rPr>
          <w:b/>
        </w:rPr>
        <w:t>Financial Reports</w:t>
      </w:r>
    </w:p>
    <w:p w14:paraId="0B4C6A44" w14:textId="71B54FEA" w:rsidR="00614198" w:rsidRPr="009D6AB5" w:rsidRDefault="00743B9E" w:rsidP="008162D3">
      <w:pPr>
        <w:pStyle w:val="BodyText"/>
        <w:ind w:left="0" w:right="20"/>
      </w:pPr>
      <w:r w:rsidRPr="009D6AB5">
        <w:t xml:space="preserve">All recipients must use the </w:t>
      </w:r>
      <w:hyperlink r:id="rId52">
        <w:r w:rsidRPr="009D6AB5">
          <w:rPr>
            <w:color w:val="0000FF"/>
            <w:u w:val="single" w:color="0000FF"/>
          </w:rPr>
          <w:t>SF-425, Federal Financial Report</w:t>
        </w:r>
        <w:r w:rsidRPr="009D6AB5">
          <w:rPr>
            <w:color w:val="0000FF"/>
          </w:rPr>
          <w:t xml:space="preserve"> </w:t>
        </w:r>
      </w:hyperlink>
      <w:r w:rsidRPr="009D6AB5">
        <w:t xml:space="preserve">form for financial reporting. At a minimum, all recipients must submit a </w:t>
      </w:r>
      <w:r w:rsidRPr="009D6AB5">
        <w:rPr>
          <w:b/>
        </w:rPr>
        <w:t xml:space="preserve">final </w:t>
      </w:r>
      <w:r w:rsidRPr="009D6AB5">
        <w:t xml:space="preserve">financial report. Final 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Pr="009D6AB5">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w:t>
      </w:r>
      <w:r w:rsidR="002D1984" w:rsidRPr="009D6AB5">
        <w:t xml:space="preserve"> </w:t>
      </w:r>
      <w:r w:rsidRPr="009D6AB5">
        <w:t>performance. We will describe all financial reporting requi</w:t>
      </w:r>
      <w:r w:rsidR="009D706F" w:rsidRPr="009D6AB5">
        <w:t>rements in the Notice of Award.</w:t>
      </w:r>
    </w:p>
    <w:p w14:paraId="0D9575B1" w14:textId="507F0ED8" w:rsidR="00614198" w:rsidRPr="009D6AB5" w:rsidRDefault="00743B9E" w:rsidP="008162D3">
      <w:pPr>
        <w:pStyle w:val="BodyText"/>
        <w:spacing w:before="120"/>
        <w:ind w:left="0" w:right="20"/>
        <w:rPr>
          <w:b/>
        </w:rPr>
      </w:pPr>
      <w:bookmarkStart w:id="104" w:name="Performance_Reports"/>
      <w:bookmarkStart w:id="105" w:name="_Toc32417884"/>
      <w:bookmarkEnd w:id="104"/>
      <w:r w:rsidRPr="009D6AB5">
        <w:rPr>
          <w:b/>
        </w:rPr>
        <w:t>Performance Reports</w:t>
      </w:r>
      <w:bookmarkEnd w:id="105"/>
    </w:p>
    <w:p w14:paraId="5C8B0478" w14:textId="175A01E8" w:rsidR="00614198" w:rsidRPr="009D6AB5" w:rsidRDefault="00743B9E" w:rsidP="008162D3">
      <w:pPr>
        <w:pStyle w:val="BodyText"/>
        <w:ind w:left="0" w:right="20"/>
      </w:pPr>
      <w:r w:rsidRPr="009D6AB5">
        <w:t>Performance reports must contain a comparison of actual accomplishments with the established goals and objectives of the award; a description of reasons why established goals were not met, if appropriate; and any other pertinent information re</w:t>
      </w:r>
      <w:r w:rsidR="009D706F" w:rsidRPr="009D6AB5">
        <w:t xml:space="preserve">levant to the project results. </w:t>
      </w:r>
      <w:r w:rsidR="009D706F" w:rsidRPr="009D6AB5">
        <w:rPr>
          <w:b/>
        </w:rPr>
        <w:t>F</w:t>
      </w:r>
      <w:r w:rsidRPr="009D6AB5">
        <w:rPr>
          <w:b/>
        </w:rPr>
        <w:t>inal</w:t>
      </w:r>
      <w:r w:rsidRPr="009D6AB5">
        <w:t xml:space="preserve"> </w:t>
      </w:r>
      <w:r w:rsidR="001E5212" w:rsidRPr="009D6AB5">
        <w:t xml:space="preserve">performance </w:t>
      </w:r>
      <w:r w:rsidRPr="009D6AB5">
        <w:t xml:space="preserve">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001E5212" w:rsidRPr="009D6AB5">
        <w:t>performance</w:t>
      </w:r>
      <w:r w:rsidR="001E5212" w:rsidRPr="009D6AB5">
        <w:rPr>
          <w:b/>
        </w:rPr>
        <w:t xml:space="preserve"> </w:t>
      </w:r>
      <w:r w:rsidRPr="009D6AB5">
        <w:t>reports on the frequency established in the Notice of Award.</w:t>
      </w:r>
    </w:p>
    <w:p w14:paraId="261CC2B6" w14:textId="77777777" w:rsidR="00614198" w:rsidRPr="009D6AB5" w:rsidRDefault="00743B9E" w:rsidP="008162D3">
      <w:pPr>
        <w:pStyle w:val="BodyText"/>
        <w:spacing w:before="120"/>
        <w:ind w:left="0" w:right="20"/>
        <w:rPr>
          <w:b/>
        </w:rPr>
      </w:pPr>
      <w:bookmarkStart w:id="106" w:name="Significant_Developments_Reports"/>
      <w:bookmarkStart w:id="107" w:name="_Toc32417885"/>
      <w:bookmarkEnd w:id="106"/>
      <w:r w:rsidRPr="009D6AB5">
        <w:rPr>
          <w:b/>
        </w:rPr>
        <w:t>Significant Developments Reports</w:t>
      </w:r>
      <w:bookmarkEnd w:id="107"/>
    </w:p>
    <w:p w14:paraId="5252A781" w14:textId="3E10A1FB" w:rsidR="00614198" w:rsidRPr="009D6AB5" w:rsidRDefault="00743B9E" w:rsidP="008162D3">
      <w:pPr>
        <w:pStyle w:val="BodyText"/>
        <w:ind w:left="0" w:right="20"/>
      </w:pPr>
      <w:r w:rsidRPr="009D6AB5">
        <w:t>Events may occur between the scheduled performance reporting dates</w:t>
      </w:r>
      <w:r w:rsidR="009D706F" w:rsidRPr="009D6AB5">
        <w:t xml:space="preserve"> that</w:t>
      </w:r>
      <w:r w:rsidRPr="009D6AB5">
        <w:t xml:space="preserve">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2D69A2AD" w14:textId="77777777" w:rsidR="00614198" w:rsidRPr="009D6AB5" w:rsidRDefault="00743B9E" w:rsidP="008162D3">
      <w:pPr>
        <w:pStyle w:val="BodyText"/>
        <w:spacing w:before="120"/>
        <w:ind w:left="0" w:right="20"/>
        <w:rPr>
          <w:b/>
        </w:rPr>
      </w:pPr>
      <w:bookmarkStart w:id="108" w:name="Real_Property_Reports"/>
      <w:bookmarkStart w:id="109" w:name="_Toc32417886"/>
      <w:bookmarkEnd w:id="108"/>
      <w:r w:rsidRPr="009D6AB5">
        <w:rPr>
          <w:b/>
        </w:rPr>
        <w:t>Real Property Reports</w:t>
      </w:r>
      <w:bookmarkEnd w:id="109"/>
    </w:p>
    <w:p w14:paraId="00FC7D3E" w14:textId="0DA967F3" w:rsidR="00614198" w:rsidRPr="009D6AB5" w:rsidRDefault="00743B9E" w:rsidP="008162D3">
      <w:pPr>
        <w:pStyle w:val="BodyText"/>
        <w:ind w:left="0" w:right="20"/>
      </w:pPr>
      <w:r w:rsidRPr="009D6AB5">
        <w:t>Recipients and subrecipients are required to submit status reports on the status of real property acquired under the award in which the Federal government retains an interest. The required frequency of these reports will depend on the anticipated length of the Federal interest</w:t>
      </w:r>
      <w:r w:rsidR="009D706F" w:rsidRPr="009D6AB5">
        <w:t xml:space="preserve"> </w:t>
      </w:r>
      <w:r w:rsidRPr="009D6AB5">
        <w:t>period. The Bureau will include recipient-specific real property reporting requirements, including the required data elements, reporting frequency, and report due dates, in the Notice of Award when applicable.</w:t>
      </w:r>
    </w:p>
    <w:p w14:paraId="76D8539D" w14:textId="77777777" w:rsidR="009D706F" w:rsidRPr="009D6AB5" w:rsidRDefault="00743B9E" w:rsidP="008162D3">
      <w:pPr>
        <w:pStyle w:val="BodyText"/>
        <w:spacing w:before="120"/>
        <w:ind w:left="0" w:right="20"/>
        <w:rPr>
          <w:b/>
        </w:rPr>
      </w:pPr>
      <w:bookmarkStart w:id="110" w:name="Conflict_of_Interest_Disclosures"/>
      <w:bookmarkStart w:id="111" w:name="_Toc32417887"/>
      <w:bookmarkEnd w:id="110"/>
      <w:r w:rsidRPr="009D6AB5">
        <w:rPr>
          <w:b/>
        </w:rPr>
        <w:t>Conflict of Interest Disclosures</w:t>
      </w:r>
      <w:bookmarkEnd w:id="111"/>
    </w:p>
    <w:p w14:paraId="3213226A" w14:textId="516022F1" w:rsidR="00614198" w:rsidRPr="009D6AB5" w:rsidRDefault="00743B9E" w:rsidP="008162D3">
      <w:pPr>
        <w:pStyle w:val="BodyText"/>
        <w:ind w:left="0" w:right="20"/>
      </w:pPr>
      <w:r w:rsidRPr="009D6AB5">
        <w:t>Recipients must notify the program immediately in writing of any conflict of interest that arise</w:t>
      </w:r>
      <w:r w:rsidR="009D706F" w:rsidRPr="009D6AB5">
        <w:t xml:space="preserve"> </w:t>
      </w:r>
      <w:r w:rsidRPr="009D6AB5">
        <w:t xml:space="preserve">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w:t>
      </w:r>
      <w:hyperlink r:id="rId53" w:history="1">
        <w:r w:rsidRPr="0026217E">
          <w:rPr>
            <w:rStyle w:val="Hyperlink"/>
          </w:rPr>
          <w:t>U.S. Office of Government Ethics website</w:t>
        </w:r>
      </w:hyperlink>
      <w:r w:rsidRPr="0026217E">
        <w:t xml:space="preserve"> </w:t>
      </w:r>
      <w:r w:rsidRPr="009D6AB5">
        <w:t xml:space="preserve">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54" w:history="1">
        <w:r w:rsidRPr="009D6AB5">
          <w:rPr>
            <w:rStyle w:val="Hyperlink"/>
          </w:rPr>
          <w:t>2 CFR 200.338</w:t>
        </w:r>
      </w:hyperlink>
      <w:r w:rsidRPr="009D6AB5">
        <w:t xml:space="preserve"> Remedies for Noncompliance, including termination of the</w:t>
      </w:r>
      <w:r w:rsidRPr="009D6AB5">
        <w:rPr>
          <w:spacing w:val="-12"/>
        </w:rPr>
        <w:t xml:space="preserve"> </w:t>
      </w:r>
      <w:r w:rsidRPr="009D6AB5">
        <w:t>award.</w:t>
      </w:r>
    </w:p>
    <w:p w14:paraId="08A61998" w14:textId="77777777" w:rsidR="00614198" w:rsidRPr="009D6AB5" w:rsidRDefault="00743B9E" w:rsidP="008162D3">
      <w:pPr>
        <w:pStyle w:val="BodyText"/>
        <w:spacing w:before="120"/>
        <w:ind w:left="0" w:right="20"/>
        <w:rPr>
          <w:b/>
        </w:rPr>
      </w:pPr>
      <w:bookmarkStart w:id="112" w:name="Other_Mandatory_Disclosures"/>
      <w:bookmarkStart w:id="113" w:name="_Toc32417888"/>
      <w:bookmarkEnd w:id="112"/>
      <w:r w:rsidRPr="009D6AB5">
        <w:rPr>
          <w:b/>
        </w:rPr>
        <w:t>Other Mandatory Disclosures</w:t>
      </w:r>
      <w:bookmarkEnd w:id="113"/>
    </w:p>
    <w:p w14:paraId="63311FC8" w14:textId="199A1213" w:rsidR="00614198" w:rsidRPr="009D6AB5" w:rsidRDefault="00743B9E" w:rsidP="008162D3">
      <w:pPr>
        <w:pStyle w:val="BodyText"/>
        <w:ind w:left="0" w:right="20"/>
      </w:pPr>
      <w:r w:rsidRPr="009D6AB5">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w:t>
      </w:r>
      <w:hyperlink r:id="rId55" w:history="1">
        <w:r w:rsidRPr="009D6AB5">
          <w:rPr>
            <w:rStyle w:val="Hyperlink"/>
          </w:rPr>
          <w:t>2 CFR 200, Appendix XII—Award Term and Condition for Recipient Integrity and Performance Matters</w:t>
        </w:r>
      </w:hyperlink>
      <w:r w:rsidRPr="009D6AB5">
        <w:t xml:space="preserve"> are required to report certain civil, criminal, or administrative proceedings to SAM. Failure to make required disclosures can result in any of the remedies described in </w:t>
      </w:r>
      <w:hyperlink r:id="rId56" w:history="1">
        <w:r w:rsidRPr="009D6AB5">
          <w:rPr>
            <w:rStyle w:val="Hyperlink"/>
          </w:rPr>
          <w:t>2 CFR</w:t>
        </w:r>
        <w:r w:rsidR="00960C97" w:rsidRPr="009D6AB5">
          <w:rPr>
            <w:rStyle w:val="Hyperlink"/>
          </w:rPr>
          <w:t xml:space="preserve"> </w:t>
        </w:r>
        <w:r w:rsidRPr="009D6AB5">
          <w:rPr>
            <w:rStyle w:val="Hyperlink"/>
          </w:rPr>
          <w:t>200.338</w:t>
        </w:r>
      </w:hyperlink>
      <w:r w:rsidRPr="009D6AB5">
        <w:t xml:space="preserve"> Remedies for Noncompliance, including suspension or debarment.</w:t>
      </w:r>
    </w:p>
    <w:p w14:paraId="6A602DA9" w14:textId="77777777" w:rsidR="00614198" w:rsidRPr="009D6AB5" w:rsidRDefault="00743B9E" w:rsidP="008162D3">
      <w:pPr>
        <w:pStyle w:val="BodyText"/>
        <w:spacing w:before="120"/>
        <w:ind w:left="0" w:right="20"/>
        <w:rPr>
          <w:b/>
        </w:rPr>
      </w:pPr>
      <w:bookmarkStart w:id="114" w:name="Reporting_Matters_Related_to_Recipient_I"/>
      <w:bookmarkStart w:id="115" w:name="_Toc32417889"/>
      <w:bookmarkEnd w:id="114"/>
      <w:r w:rsidRPr="009D6AB5">
        <w:rPr>
          <w:b/>
        </w:rPr>
        <w:t>Reporting Matters Related to Recipient Integrity and Performance</w:t>
      </w:r>
      <w:bookmarkEnd w:id="115"/>
    </w:p>
    <w:p w14:paraId="40666F0B" w14:textId="12312DF0" w:rsidR="00614198" w:rsidRPr="009D6AB5" w:rsidRDefault="00743B9E" w:rsidP="008162D3">
      <w:pPr>
        <w:pStyle w:val="BodyText"/>
        <w:ind w:left="0" w:right="20"/>
      </w:pPr>
      <w:r w:rsidRPr="009D6AB5">
        <w:t>If the total value of your currently active grants, cooperative agreements, and procurement contracts from all Federal awarding agencies exceeds $10,000,000 for any period of time during the period of performance of this Federal award, then you</w:t>
      </w:r>
      <w:r w:rsidR="009D706F" w:rsidRPr="009D6AB5">
        <w:t>,</w:t>
      </w:r>
      <w:r w:rsidRPr="009D6AB5">
        <w:t xml:space="preserve"> as the recipient during that period of time</w:t>
      </w:r>
      <w:r w:rsidR="009D706F" w:rsidRPr="009D6AB5">
        <w:t>,</w:t>
      </w:r>
      <w:r w:rsidRPr="009D6AB5">
        <w:t xml:space="preserve"> must maintain the currency of information reported to the System for Award Management (SAM) that is made available in the designated integrity and performance system (currently the Federal Awardee Performance and Integrity Information System) about civil, criminal, or administrative proceedings in accordance with </w:t>
      </w:r>
      <w:hyperlink r:id="rId57" w:history="1">
        <w:r w:rsidRPr="009D6AB5">
          <w:rPr>
            <w:rStyle w:val="Hyperlink"/>
          </w:rPr>
          <w:t>Appendix XII to 2 CFR 200</w:t>
        </w:r>
      </w:hyperlink>
      <w:r w:rsidRPr="009D6AB5">
        <w:t>.</w:t>
      </w:r>
    </w:p>
    <w:p w14:paraId="09D60F28" w14:textId="2092F9E0" w:rsidR="00614198" w:rsidRPr="009D6AB5" w:rsidRDefault="00743B9E" w:rsidP="008162D3">
      <w:pPr>
        <w:pStyle w:val="Heading1"/>
        <w:tabs>
          <w:tab w:val="left" w:pos="9662"/>
        </w:tabs>
        <w:spacing w:before="120" w:after="120"/>
        <w:ind w:left="0" w:right="20"/>
      </w:pPr>
      <w:bookmarkStart w:id="116" w:name="_TOC_250001"/>
      <w:bookmarkStart w:id="117" w:name="_Toc34731910"/>
      <w:r w:rsidRPr="009D6AB5">
        <w:t>G. Federal Awarding Agency</w:t>
      </w:r>
      <w:r w:rsidRPr="009D6AB5">
        <w:rPr>
          <w:spacing w:val="-36"/>
        </w:rPr>
        <w:t xml:space="preserve"> </w:t>
      </w:r>
      <w:bookmarkEnd w:id="116"/>
      <w:r w:rsidRPr="009D6AB5">
        <w:t>Contact(s)</w:t>
      </w:r>
      <w:bookmarkEnd w:id="117"/>
    </w:p>
    <w:p w14:paraId="6637C52B" w14:textId="77777777" w:rsidR="00F6644F" w:rsidRPr="00F6644F" w:rsidRDefault="00F6644F" w:rsidP="00F6644F">
      <w:pPr>
        <w:spacing w:before="120"/>
        <w:ind w:right="20"/>
        <w:rPr>
          <w:b/>
          <w:sz w:val="24"/>
          <w:szCs w:val="24"/>
        </w:rPr>
      </w:pPr>
      <w:bookmarkStart w:id="118" w:name="G2._Program_Administration_Contact"/>
      <w:bookmarkStart w:id="119" w:name="_Toc32417891"/>
      <w:bookmarkStart w:id="120" w:name="_Toc32417897"/>
      <w:bookmarkEnd w:id="118"/>
      <w:r w:rsidRPr="00F6644F">
        <w:rPr>
          <w:b/>
          <w:sz w:val="24"/>
          <w:szCs w:val="24"/>
        </w:rPr>
        <w:t>Program Technical Contact</w:t>
      </w:r>
      <w:bookmarkEnd w:id="119"/>
    </w:p>
    <w:p w14:paraId="0493EB13" w14:textId="77777777" w:rsidR="00F6644F" w:rsidRPr="00F6644F" w:rsidRDefault="00F6644F" w:rsidP="00F6644F">
      <w:pPr>
        <w:widowControl/>
        <w:autoSpaceDE/>
        <w:autoSpaceDN/>
        <w:rPr>
          <w:sz w:val="24"/>
          <w:szCs w:val="24"/>
          <w:lang w:bidi="ar-SA"/>
        </w:rPr>
      </w:pPr>
      <w:r w:rsidRPr="00F6644F">
        <w:rPr>
          <w:sz w:val="24"/>
        </w:rPr>
        <w:t>For programmatic technical assistance,</w:t>
      </w:r>
      <w:r w:rsidRPr="00F6644F">
        <w:rPr>
          <w:b/>
          <w:sz w:val="24"/>
        </w:rPr>
        <w:t xml:space="preserve"> </w:t>
      </w:r>
      <w:r w:rsidRPr="00F6644F">
        <w:rPr>
          <w:sz w:val="24"/>
        </w:rPr>
        <w:t>contact:</w:t>
      </w:r>
    </w:p>
    <w:p w14:paraId="39ADF352" w14:textId="77777777" w:rsidR="00F6644F" w:rsidRPr="00F6644F" w:rsidRDefault="00F6644F" w:rsidP="00F6644F">
      <w:pPr>
        <w:widowControl/>
        <w:autoSpaceDE/>
        <w:autoSpaceDN/>
        <w:rPr>
          <w:sz w:val="24"/>
          <w:szCs w:val="24"/>
          <w:lang w:val="pt-BR" w:bidi="ar-SA"/>
        </w:rPr>
      </w:pPr>
      <w:r w:rsidRPr="00F6644F">
        <w:rPr>
          <w:sz w:val="24"/>
          <w:szCs w:val="24"/>
          <w:lang w:val="pt-BR" w:bidi="ar-SA"/>
        </w:rPr>
        <w:t>Susan Pasko</w:t>
      </w:r>
    </w:p>
    <w:p w14:paraId="615C6C33" w14:textId="77777777" w:rsidR="00F6644F" w:rsidRPr="00F6644F" w:rsidRDefault="00F6644F" w:rsidP="00F6644F">
      <w:pPr>
        <w:widowControl/>
        <w:autoSpaceDE/>
        <w:autoSpaceDN/>
        <w:rPr>
          <w:sz w:val="24"/>
          <w:szCs w:val="24"/>
          <w:lang w:val="pt-BR" w:bidi="ar-SA"/>
        </w:rPr>
      </w:pPr>
      <w:r w:rsidRPr="00F6644F">
        <w:rPr>
          <w:sz w:val="24"/>
          <w:szCs w:val="24"/>
          <w:lang w:val="pt-BR" w:bidi="ar-SA"/>
        </w:rPr>
        <w:t>Division of Fish and Aquatic Conservation</w:t>
      </w:r>
    </w:p>
    <w:p w14:paraId="31AFD172" w14:textId="77777777" w:rsidR="00F6644F" w:rsidRPr="00F6644F" w:rsidRDefault="00F6644F" w:rsidP="00F6644F">
      <w:pPr>
        <w:widowControl/>
        <w:autoSpaceDE/>
        <w:autoSpaceDN/>
        <w:rPr>
          <w:sz w:val="24"/>
          <w:szCs w:val="24"/>
          <w:lang w:val="pt-BR" w:bidi="ar-SA"/>
        </w:rPr>
      </w:pPr>
      <w:r w:rsidRPr="00F6644F">
        <w:rPr>
          <w:sz w:val="24"/>
          <w:szCs w:val="24"/>
          <w:lang w:val="pt-BR" w:bidi="ar-SA"/>
        </w:rPr>
        <w:t>USFWS HQ - MS:FAC</w:t>
      </w:r>
    </w:p>
    <w:p w14:paraId="4102D1FD" w14:textId="77777777" w:rsidR="00F6644F" w:rsidRPr="00F6644F" w:rsidRDefault="00F6644F" w:rsidP="00F6644F">
      <w:pPr>
        <w:widowControl/>
        <w:autoSpaceDE/>
        <w:autoSpaceDN/>
        <w:rPr>
          <w:sz w:val="24"/>
          <w:szCs w:val="24"/>
          <w:lang w:val="pt-BR" w:bidi="ar-SA"/>
        </w:rPr>
      </w:pPr>
      <w:r w:rsidRPr="00F6644F">
        <w:rPr>
          <w:sz w:val="24"/>
          <w:szCs w:val="24"/>
          <w:lang w:val="pt-BR" w:bidi="ar-SA"/>
        </w:rPr>
        <w:t>5275 Leesburg Pike</w:t>
      </w:r>
    </w:p>
    <w:p w14:paraId="243EAD01" w14:textId="77777777" w:rsidR="00F6644F" w:rsidRPr="00F6644F" w:rsidRDefault="00F6644F" w:rsidP="00F6644F">
      <w:pPr>
        <w:widowControl/>
        <w:autoSpaceDE/>
        <w:autoSpaceDN/>
        <w:rPr>
          <w:sz w:val="24"/>
          <w:szCs w:val="24"/>
          <w:lang w:val="pt-BR" w:bidi="ar-SA"/>
        </w:rPr>
      </w:pPr>
      <w:r w:rsidRPr="00F6644F">
        <w:rPr>
          <w:sz w:val="24"/>
          <w:szCs w:val="24"/>
          <w:lang w:val="pt-BR" w:bidi="ar-SA"/>
        </w:rPr>
        <w:t>Falls Church, VA 22041-3803</w:t>
      </w:r>
    </w:p>
    <w:p w14:paraId="137FCDE4" w14:textId="77777777" w:rsidR="00F6644F" w:rsidRPr="00F6644F" w:rsidRDefault="00F6644F" w:rsidP="00F6644F">
      <w:pPr>
        <w:widowControl/>
        <w:autoSpaceDE/>
        <w:autoSpaceDN/>
        <w:rPr>
          <w:sz w:val="24"/>
          <w:szCs w:val="24"/>
          <w:lang w:val="pt-BR" w:bidi="ar-SA"/>
        </w:rPr>
      </w:pPr>
      <w:r w:rsidRPr="00F6644F">
        <w:rPr>
          <w:sz w:val="24"/>
          <w:szCs w:val="24"/>
          <w:lang w:val="pt-BR" w:bidi="ar-SA"/>
        </w:rPr>
        <w:t>Phone: 703 358-2466</w:t>
      </w:r>
    </w:p>
    <w:p w14:paraId="290A6518" w14:textId="77777777" w:rsidR="00F6644F" w:rsidRPr="00F6644F" w:rsidRDefault="00F6644F" w:rsidP="00F6644F">
      <w:pPr>
        <w:widowControl/>
        <w:autoSpaceDE/>
        <w:autoSpaceDN/>
        <w:rPr>
          <w:sz w:val="24"/>
          <w:szCs w:val="24"/>
          <w:lang w:val="pt-BR" w:bidi="ar-SA"/>
        </w:rPr>
      </w:pPr>
      <w:r w:rsidRPr="00F6644F">
        <w:rPr>
          <w:sz w:val="24"/>
          <w:szCs w:val="24"/>
          <w:lang w:val="pt-BR" w:bidi="ar-SA"/>
        </w:rPr>
        <w:t>Fax: 703 358-2487</w:t>
      </w:r>
    </w:p>
    <w:p w14:paraId="0ED50537" w14:textId="77777777" w:rsidR="00F6644F" w:rsidRPr="00F6644F" w:rsidRDefault="00F6644F" w:rsidP="00F6644F">
      <w:pPr>
        <w:widowControl/>
        <w:autoSpaceDE/>
        <w:autoSpaceDN/>
        <w:rPr>
          <w:sz w:val="24"/>
          <w:szCs w:val="24"/>
          <w:lang w:val="pt-BR" w:bidi="ar-SA"/>
        </w:rPr>
      </w:pPr>
      <w:r w:rsidRPr="00F6644F">
        <w:rPr>
          <w:sz w:val="24"/>
          <w:szCs w:val="24"/>
          <w:lang w:val="pt-BR" w:bidi="ar-SA"/>
        </w:rPr>
        <w:t xml:space="preserve">Email: </w:t>
      </w:r>
      <w:hyperlink r:id="rId58" w:history="1">
        <w:r w:rsidRPr="00F6644F">
          <w:rPr>
            <w:color w:val="0000FF"/>
            <w:sz w:val="24"/>
            <w:szCs w:val="24"/>
            <w:u w:val="single"/>
            <w:lang w:val="pt-BR" w:bidi="ar-SA"/>
          </w:rPr>
          <w:t>susan_pasko@fws.gov</w:t>
        </w:r>
      </w:hyperlink>
    </w:p>
    <w:p w14:paraId="4A2E4BA7" w14:textId="00A74FD7" w:rsidR="00614198" w:rsidRPr="009D6AB5" w:rsidRDefault="00743B9E" w:rsidP="008162D3">
      <w:pPr>
        <w:pStyle w:val="BodyText"/>
        <w:spacing w:before="120"/>
        <w:ind w:left="0" w:right="20"/>
        <w:rPr>
          <w:b/>
        </w:rPr>
      </w:pPr>
      <w:bookmarkStart w:id="121" w:name="G3._Application_System_Technical_Support"/>
      <w:bookmarkStart w:id="122" w:name="_Toc32417903"/>
      <w:bookmarkEnd w:id="120"/>
      <w:bookmarkEnd w:id="121"/>
      <w:r w:rsidRPr="009D6AB5">
        <w:rPr>
          <w:b/>
        </w:rPr>
        <w:t>Application System Technical Support</w:t>
      </w:r>
      <w:bookmarkEnd w:id="122"/>
    </w:p>
    <w:p w14:paraId="724CDA4C" w14:textId="24D147EC" w:rsidR="00614198" w:rsidRPr="009D6AB5" w:rsidRDefault="00743B9E" w:rsidP="008162D3">
      <w:pPr>
        <w:pStyle w:val="BodyText"/>
        <w:ind w:left="0" w:right="20"/>
      </w:pPr>
      <w:r w:rsidRPr="009D6AB5">
        <w:t xml:space="preserve">For </w:t>
      </w:r>
      <w:r w:rsidRPr="009D6AB5">
        <w:rPr>
          <w:b/>
        </w:rPr>
        <w:t>Grants.gov</w:t>
      </w:r>
      <w:r w:rsidRPr="009D6AB5">
        <w:t xml:space="preserve"> technical registration and submission, downloading forms and application packages, contact</w:t>
      </w:r>
      <w:r w:rsidR="00EC17C5" w:rsidRPr="009D6AB5">
        <w:t xml:space="preserve"> </w:t>
      </w:r>
      <w:r w:rsidRPr="009D6AB5">
        <w:t>Grants.gov Customer Support</w:t>
      </w:r>
      <w:bookmarkStart w:id="123" w:name="_Toc32417904"/>
      <w:r w:rsidR="00EC17C5" w:rsidRPr="009D6AB5">
        <w:t xml:space="preserve"> at </w:t>
      </w:r>
      <w:bookmarkEnd w:id="123"/>
      <w:r w:rsidRPr="009D6AB5">
        <w:t>1-800-518-4726</w:t>
      </w:r>
      <w:r w:rsidR="00EC17C5" w:rsidRPr="009D6AB5">
        <w:t xml:space="preserve"> or </w:t>
      </w:r>
      <w:r w:rsidR="003F4984" w:rsidRPr="009D6AB5">
        <w:t xml:space="preserve">by </w:t>
      </w:r>
      <w:r w:rsidR="00EC17C5" w:rsidRPr="009D6AB5">
        <w:t xml:space="preserve">email to </w:t>
      </w:r>
      <w:hyperlink r:id="rId59">
        <w:r w:rsidRPr="009D6AB5">
          <w:rPr>
            <w:color w:val="0000FF"/>
            <w:u w:val="single" w:color="0000FF"/>
          </w:rPr>
          <w:t>Support@grants.gov</w:t>
        </w:r>
      </w:hyperlink>
      <w:r w:rsidR="003F4984" w:rsidRPr="009D6AB5">
        <w:rPr>
          <w:color w:val="0000FF"/>
          <w:u w:val="single" w:color="0000FF"/>
        </w:rPr>
        <w:t>.</w:t>
      </w:r>
    </w:p>
    <w:p w14:paraId="47E35B17" w14:textId="3B6DEC62" w:rsidR="00614198" w:rsidRPr="009D6AB5" w:rsidRDefault="00743B9E" w:rsidP="008162D3">
      <w:pPr>
        <w:pStyle w:val="BodyText"/>
        <w:spacing w:before="120"/>
        <w:ind w:left="0" w:right="20"/>
        <w:rPr>
          <w:sz w:val="21"/>
        </w:rPr>
      </w:pPr>
      <w:bookmarkStart w:id="124" w:name="_Toc32417906"/>
      <w:r w:rsidRPr="009D6AB5">
        <w:t xml:space="preserve">For </w:t>
      </w:r>
      <w:r w:rsidRPr="009D6AB5">
        <w:rPr>
          <w:b/>
        </w:rPr>
        <w:t>GrantSolutions</w:t>
      </w:r>
      <w:r w:rsidRPr="009D6AB5">
        <w:t xml:space="preserve"> technical registration and submissions, downloading forms and application packages, contact</w:t>
      </w:r>
      <w:bookmarkEnd w:id="124"/>
      <w:r w:rsidR="00EC17C5" w:rsidRPr="009D6AB5">
        <w:t xml:space="preserve"> </w:t>
      </w:r>
      <w:r w:rsidRPr="009D6AB5">
        <w:t>GrantSolutions Customer Support</w:t>
      </w:r>
      <w:r w:rsidR="00EC17C5" w:rsidRPr="009D6AB5">
        <w:t xml:space="preserve"> at </w:t>
      </w:r>
      <w:bookmarkStart w:id="125" w:name="Telephone:"/>
      <w:bookmarkEnd w:id="125"/>
      <w:r w:rsidRPr="009D6AB5">
        <w:t>1-866-577-0771</w:t>
      </w:r>
      <w:r w:rsidR="00EC17C5" w:rsidRPr="009D6AB5">
        <w:t xml:space="preserve"> or by email to </w:t>
      </w:r>
      <w:hyperlink r:id="rId60">
        <w:r w:rsidRPr="009D6AB5">
          <w:rPr>
            <w:color w:val="0000FF"/>
            <w:u w:val="single" w:color="0000FF"/>
          </w:rPr>
          <w:t>Help@grantsolutions.gov</w:t>
        </w:r>
      </w:hyperlink>
      <w:r w:rsidR="00EC17C5" w:rsidRPr="009D6AB5">
        <w:rPr>
          <w:color w:val="0000FF"/>
          <w:u w:val="single" w:color="0000FF"/>
        </w:rPr>
        <w:t>.</w:t>
      </w:r>
    </w:p>
    <w:p w14:paraId="782A6F92" w14:textId="6FF4DDD4" w:rsidR="00614198" w:rsidRPr="009D6AB5" w:rsidRDefault="00743B9E" w:rsidP="008162D3">
      <w:pPr>
        <w:pStyle w:val="Heading1"/>
        <w:tabs>
          <w:tab w:val="left" w:pos="9662"/>
        </w:tabs>
        <w:spacing w:before="120" w:after="120"/>
        <w:ind w:left="0" w:right="20"/>
      </w:pPr>
      <w:bookmarkStart w:id="126" w:name="_TOC_250000"/>
      <w:bookmarkStart w:id="127" w:name="_Toc34731911"/>
      <w:r w:rsidRPr="009D6AB5">
        <w:t>H. Other</w:t>
      </w:r>
      <w:r w:rsidRPr="009D6AB5">
        <w:rPr>
          <w:spacing w:val="-17"/>
        </w:rPr>
        <w:t xml:space="preserve"> </w:t>
      </w:r>
      <w:bookmarkEnd w:id="126"/>
      <w:r w:rsidRPr="009D6AB5">
        <w:t>Information</w:t>
      </w:r>
      <w:bookmarkEnd w:id="127"/>
    </w:p>
    <w:p w14:paraId="2388938B" w14:textId="77777777" w:rsidR="00614198" w:rsidRPr="009D6AB5" w:rsidRDefault="00743B9E" w:rsidP="008162D3">
      <w:pPr>
        <w:pStyle w:val="BodyText"/>
        <w:spacing w:before="120"/>
        <w:ind w:left="0" w:right="20"/>
        <w:rPr>
          <w:b/>
        </w:rPr>
      </w:pPr>
      <w:r w:rsidRPr="009D6AB5">
        <w:rPr>
          <w:b/>
        </w:rPr>
        <w:t>Payments</w:t>
      </w:r>
    </w:p>
    <w:p w14:paraId="49910A78" w14:textId="77777777" w:rsidR="00614198" w:rsidRPr="009D6AB5" w:rsidRDefault="00743B9E" w:rsidP="008162D3">
      <w:pPr>
        <w:pStyle w:val="BodyText"/>
        <w:ind w:left="0" w:right="20"/>
      </w:pPr>
      <w:r w:rsidRPr="009D6AB5">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4025768" w14:textId="77777777" w:rsidR="00614198" w:rsidRPr="009D6AB5" w:rsidRDefault="00743B9E" w:rsidP="004201F8">
      <w:pPr>
        <w:pStyle w:val="BodyText"/>
        <w:spacing w:before="120"/>
        <w:ind w:left="0" w:right="14"/>
        <w:rPr>
          <w:b/>
        </w:rPr>
      </w:pPr>
      <w:bookmarkStart w:id="128" w:name="_Toc32417910"/>
      <w:r w:rsidRPr="009D6AB5">
        <w:rPr>
          <w:b/>
        </w:rPr>
        <w:t>PAPERWORK REDUCTION ACT STATEMENT:</w:t>
      </w:r>
      <w:bookmarkEnd w:id="128"/>
    </w:p>
    <w:p w14:paraId="58DFF830" w14:textId="77777777" w:rsidR="00614198" w:rsidRPr="009D6AB5" w:rsidRDefault="00743B9E" w:rsidP="008162D3">
      <w:pPr>
        <w:pStyle w:val="BodyText"/>
        <w:ind w:left="0" w:right="20"/>
      </w:pPr>
      <w:r w:rsidRPr="009D6AB5">
        <w:t>OMB Control Number: 1018-0100, Expiration Date: 7/31/2021</w:t>
      </w:r>
    </w:p>
    <w:p w14:paraId="158B859D" w14:textId="7F56D601" w:rsidR="00614198" w:rsidRPr="009D6AB5" w:rsidRDefault="00743B9E" w:rsidP="008162D3">
      <w:pPr>
        <w:pStyle w:val="BodyText"/>
        <w:ind w:left="0" w:right="20"/>
      </w:pPr>
      <w:r w:rsidRPr="009D6AB5">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sidRPr="009D6AB5">
        <w:rPr>
          <w:spacing w:val="-11"/>
        </w:rPr>
        <w:t xml:space="preserve"> </w:t>
      </w:r>
      <w:r w:rsidRPr="009D6AB5">
        <w:t>22041-3803.</w:t>
      </w:r>
    </w:p>
    <w:sectPr w:rsidR="00614198" w:rsidRPr="009D6AB5">
      <w:footerReference w:type="default" r:id="rId61"/>
      <w:pgSz w:w="12240" w:h="15840"/>
      <w:pgMar w:top="1320" w:right="1160" w:bottom="280" w:left="1160" w:header="720" w:footer="720" w:gutter="0"/>
      <w:cols w:space="720"/>
    </w:sectPr>
  </w:body>
</w:document>
</file>

<file path=word/commentsIds.xml><?xml version="1.0" encoding="utf-8"?>
<w16cid:commentsIds xmlns:mc="http://schemas.openxmlformats.org/markup-compatibility/2006" xmlns:w16cid="http://schemas.microsoft.com/office/word/2016/wordml/cid" mc:Ignorable="w16cid">
  <w16cid:commentId w16cid:paraId="0ED6B7FD" w16cid:durableId="21EED5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66E09" w14:textId="77777777" w:rsidR="00361993" w:rsidRDefault="00361993" w:rsidP="00FE09E3">
      <w:r>
        <w:separator/>
      </w:r>
    </w:p>
  </w:endnote>
  <w:endnote w:type="continuationSeparator" w:id="0">
    <w:p w14:paraId="64C2A56C" w14:textId="77777777" w:rsidR="00361993" w:rsidRDefault="00361993" w:rsidP="00FE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9397322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F4F02FC" w14:textId="0BF3F31A" w:rsidR="00CC0AA4" w:rsidRPr="00FE09E3" w:rsidRDefault="00CC0AA4" w:rsidP="009D6AB5">
            <w:pPr>
              <w:pStyle w:val="Footer"/>
              <w:tabs>
                <w:tab w:val="clear" w:pos="4680"/>
                <w:tab w:val="clear" w:pos="9360"/>
              </w:tabs>
              <w:spacing w:before="120"/>
              <w:ind w:right="14"/>
              <w:jc w:val="right"/>
              <w:rPr>
                <w:sz w:val="20"/>
                <w:szCs w:val="20"/>
              </w:rPr>
            </w:pPr>
            <w:r w:rsidRPr="00FE09E3">
              <w:rPr>
                <w:sz w:val="20"/>
                <w:szCs w:val="20"/>
              </w:rPr>
              <w:t xml:space="preserve">Page </w:t>
            </w:r>
            <w:r w:rsidRPr="00FE09E3">
              <w:rPr>
                <w:b/>
                <w:bCs/>
                <w:sz w:val="20"/>
                <w:szCs w:val="20"/>
              </w:rPr>
              <w:fldChar w:fldCharType="begin"/>
            </w:r>
            <w:r w:rsidRPr="00FE09E3">
              <w:rPr>
                <w:b/>
                <w:bCs/>
                <w:sz w:val="20"/>
                <w:szCs w:val="20"/>
              </w:rPr>
              <w:instrText xml:space="preserve"> PAGE </w:instrText>
            </w:r>
            <w:r w:rsidRPr="00FE09E3">
              <w:rPr>
                <w:b/>
                <w:bCs/>
                <w:sz w:val="20"/>
                <w:szCs w:val="20"/>
              </w:rPr>
              <w:fldChar w:fldCharType="separate"/>
            </w:r>
            <w:r w:rsidR="00DC7389">
              <w:rPr>
                <w:b/>
                <w:bCs/>
                <w:noProof/>
                <w:sz w:val="20"/>
                <w:szCs w:val="20"/>
              </w:rPr>
              <w:t>17</w:t>
            </w:r>
            <w:r w:rsidRPr="00FE09E3">
              <w:rPr>
                <w:b/>
                <w:bCs/>
                <w:sz w:val="20"/>
                <w:szCs w:val="20"/>
              </w:rPr>
              <w:fldChar w:fldCharType="end"/>
            </w:r>
            <w:r w:rsidRPr="00FE09E3">
              <w:rPr>
                <w:sz w:val="20"/>
                <w:szCs w:val="20"/>
              </w:rPr>
              <w:t xml:space="preserve"> of </w:t>
            </w:r>
            <w:r w:rsidRPr="00FE09E3">
              <w:rPr>
                <w:b/>
                <w:bCs/>
                <w:sz w:val="20"/>
                <w:szCs w:val="20"/>
              </w:rPr>
              <w:fldChar w:fldCharType="begin"/>
            </w:r>
            <w:r w:rsidRPr="00FE09E3">
              <w:rPr>
                <w:b/>
                <w:bCs/>
                <w:sz w:val="20"/>
                <w:szCs w:val="20"/>
              </w:rPr>
              <w:instrText xml:space="preserve"> NUMPAGES  </w:instrText>
            </w:r>
            <w:r w:rsidRPr="00FE09E3">
              <w:rPr>
                <w:b/>
                <w:bCs/>
                <w:sz w:val="20"/>
                <w:szCs w:val="20"/>
              </w:rPr>
              <w:fldChar w:fldCharType="separate"/>
            </w:r>
            <w:r w:rsidR="00DC7389">
              <w:rPr>
                <w:b/>
                <w:bCs/>
                <w:noProof/>
                <w:sz w:val="20"/>
                <w:szCs w:val="20"/>
              </w:rPr>
              <w:t>20</w:t>
            </w:r>
            <w:r w:rsidRPr="00FE09E3">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1F9C0" w14:textId="77777777" w:rsidR="00361993" w:rsidRDefault="00361993" w:rsidP="00FE09E3">
      <w:r>
        <w:separator/>
      </w:r>
    </w:p>
  </w:footnote>
  <w:footnote w:type="continuationSeparator" w:id="0">
    <w:p w14:paraId="3FD4BFE5" w14:textId="77777777" w:rsidR="00361993" w:rsidRDefault="00361993" w:rsidP="00FE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126C7"/>
    <w:multiLevelType w:val="multilevel"/>
    <w:tmpl w:val="BEF094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35BEE"/>
    <w:multiLevelType w:val="hybridMultilevel"/>
    <w:tmpl w:val="F4201FA8"/>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13F27388">
      <w:numFmt w:val="bullet"/>
      <w:lvlText w:val=""/>
      <w:lvlJc w:val="left"/>
      <w:pPr>
        <w:ind w:left="1000" w:hanging="359"/>
      </w:pPr>
      <w:rPr>
        <w:rFonts w:ascii="Symbol" w:eastAsia="Symbol" w:hAnsi="Symbol" w:cs="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abstractNum w:abstractNumId="2" w15:restartNumberingAfterBreak="0">
    <w:nsid w:val="0DA52FA3"/>
    <w:multiLevelType w:val="hybridMultilevel"/>
    <w:tmpl w:val="98684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F52536"/>
    <w:multiLevelType w:val="hybridMultilevel"/>
    <w:tmpl w:val="A32C4AB0"/>
    <w:lvl w:ilvl="0" w:tplc="F6A0DE84">
      <w:start w:val="1"/>
      <w:numFmt w:val="bullet"/>
      <w:lvlText w:val=""/>
      <w:lvlJc w:val="left"/>
      <w:pPr>
        <w:tabs>
          <w:tab w:val="num" w:pos="720"/>
        </w:tabs>
        <w:ind w:left="720" w:hanging="360"/>
      </w:pPr>
      <w:rPr>
        <w:rFonts w:ascii="Symbol" w:hAnsi="Symbol" w:hint="default"/>
        <w:sz w:val="20"/>
      </w:rPr>
    </w:lvl>
    <w:lvl w:ilvl="1" w:tplc="0BF033BC" w:tentative="1">
      <w:start w:val="1"/>
      <w:numFmt w:val="bullet"/>
      <w:lvlText w:val=""/>
      <w:lvlJc w:val="left"/>
      <w:pPr>
        <w:tabs>
          <w:tab w:val="num" w:pos="1440"/>
        </w:tabs>
        <w:ind w:left="1440" w:hanging="360"/>
      </w:pPr>
      <w:rPr>
        <w:rFonts w:ascii="Symbol" w:hAnsi="Symbol" w:hint="default"/>
        <w:sz w:val="20"/>
      </w:rPr>
    </w:lvl>
    <w:lvl w:ilvl="2" w:tplc="2D5C8F06" w:tentative="1">
      <w:start w:val="1"/>
      <w:numFmt w:val="bullet"/>
      <w:lvlText w:val=""/>
      <w:lvlJc w:val="left"/>
      <w:pPr>
        <w:tabs>
          <w:tab w:val="num" w:pos="2160"/>
        </w:tabs>
        <w:ind w:left="2160" w:hanging="360"/>
      </w:pPr>
      <w:rPr>
        <w:rFonts w:ascii="Symbol" w:hAnsi="Symbol" w:hint="default"/>
        <w:sz w:val="20"/>
      </w:rPr>
    </w:lvl>
    <w:lvl w:ilvl="3" w:tplc="6206D96C" w:tentative="1">
      <w:start w:val="1"/>
      <w:numFmt w:val="bullet"/>
      <w:lvlText w:val=""/>
      <w:lvlJc w:val="left"/>
      <w:pPr>
        <w:tabs>
          <w:tab w:val="num" w:pos="2880"/>
        </w:tabs>
        <w:ind w:left="2880" w:hanging="360"/>
      </w:pPr>
      <w:rPr>
        <w:rFonts w:ascii="Symbol" w:hAnsi="Symbol" w:hint="default"/>
        <w:sz w:val="20"/>
      </w:rPr>
    </w:lvl>
    <w:lvl w:ilvl="4" w:tplc="BB484A2E" w:tentative="1">
      <w:start w:val="1"/>
      <w:numFmt w:val="bullet"/>
      <w:lvlText w:val=""/>
      <w:lvlJc w:val="left"/>
      <w:pPr>
        <w:tabs>
          <w:tab w:val="num" w:pos="3600"/>
        </w:tabs>
        <w:ind w:left="3600" w:hanging="360"/>
      </w:pPr>
      <w:rPr>
        <w:rFonts w:ascii="Symbol" w:hAnsi="Symbol" w:hint="default"/>
        <w:sz w:val="20"/>
      </w:rPr>
    </w:lvl>
    <w:lvl w:ilvl="5" w:tplc="2DF0C95A" w:tentative="1">
      <w:start w:val="1"/>
      <w:numFmt w:val="bullet"/>
      <w:lvlText w:val=""/>
      <w:lvlJc w:val="left"/>
      <w:pPr>
        <w:tabs>
          <w:tab w:val="num" w:pos="4320"/>
        </w:tabs>
        <w:ind w:left="4320" w:hanging="360"/>
      </w:pPr>
      <w:rPr>
        <w:rFonts w:ascii="Symbol" w:hAnsi="Symbol" w:hint="default"/>
        <w:sz w:val="20"/>
      </w:rPr>
    </w:lvl>
    <w:lvl w:ilvl="6" w:tplc="119ABBFE" w:tentative="1">
      <w:start w:val="1"/>
      <w:numFmt w:val="bullet"/>
      <w:lvlText w:val=""/>
      <w:lvlJc w:val="left"/>
      <w:pPr>
        <w:tabs>
          <w:tab w:val="num" w:pos="5040"/>
        </w:tabs>
        <w:ind w:left="5040" w:hanging="360"/>
      </w:pPr>
      <w:rPr>
        <w:rFonts w:ascii="Symbol" w:hAnsi="Symbol" w:hint="default"/>
        <w:sz w:val="20"/>
      </w:rPr>
    </w:lvl>
    <w:lvl w:ilvl="7" w:tplc="B1B4C218" w:tentative="1">
      <w:start w:val="1"/>
      <w:numFmt w:val="bullet"/>
      <w:lvlText w:val=""/>
      <w:lvlJc w:val="left"/>
      <w:pPr>
        <w:tabs>
          <w:tab w:val="num" w:pos="5760"/>
        </w:tabs>
        <w:ind w:left="5760" w:hanging="360"/>
      </w:pPr>
      <w:rPr>
        <w:rFonts w:ascii="Symbol" w:hAnsi="Symbol" w:hint="default"/>
        <w:sz w:val="20"/>
      </w:rPr>
    </w:lvl>
    <w:lvl w:ilvl="8" w:tplc="A38A88EA"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CF07B7"/>
    <w:multiLevelType w:val="hybridMultilevel"/>
    <w:tmpl w:val="72D4D32A"/>
    <w:lvl w:ilvl="0" w:tplc="6BB09D50">
      <w:start w:val="4"/>
      <w:numFmt w:val="decimal"/>
      <w:lvlText w:val="%1."/>
      <w:lvlJc w:val="left"/>
      <w:pPr>
        <w:tabs>
          <w:tab w:val="num" w:pos="720"/>
        </w:tabs>
        <w:ind w:left="720" w:hanging="360"/>
      </w:pPr>
    </w:lvl>
    <w:lvl w:ilvl="1" w:tplc="9B767DDC" w:tentative="1">
      <w:start w:val="1"/>
      <w:numFmt w:val="decimal"/>
      <w:lvlText w:val="%2."/>
      <w:lvlJc w:val="left"/>
      <w:pPr>
        <w:tabs>
          <w:tab w:val="num" w:pos="1440"/>
        </w:tabs>
        <w:ind w:left="1440" w:hanging="360"/>
      </w:pPr>
    </w:lvl>
    <w:lvl w:ilvl="2" w:tplc="DAE4FC34" w:tentative="1">
      <w:start w:val="1"/>
      <w:numFmt w:val="decimal"/>
      <w:lvlText w:val="%3."/>
      <w:lvlJc w:val="left"/>
      <w:pPr>
        <w:tabs>
          <w:tab w:val="num" w:pos="2160"/>
        </w:tabs>
        <w:ind w:left="2160" w:hanging="360"/>
      </w:pPr>
    </w:lvl>
    <w:lvl w:ilvl="3" w:tplc="1E9E1A14" w:tentative="1">
      <w:start w:val="1"/>
      <w:numFmt w:val="decimal"/>
      <w:lvlText w:val="%4."/>
      <w:lvlJc w:val="left"/>
      <w:pPr>
        <w:tabs>
          <w:tab w:val="num" w:pos="2880"/>
        </w:tabs>
        <w:ind w:left="2880" w:hanging="360"/>
      </w:pPr>
    </w:lvl>
    <w:lvl w:ilvl="4" w:tplc="BA606602" w:tentative="1">
      <w:start w:val="1"/>
      <w:numFmt w:val="decimal"/>
      <w:lvlText w:val="%5."/>
      <w:lvlJc w:val="left"/>
      <w:pPr>
        <w:tabs>
          <w:tab w:val="num" w:pos="3600"/>
        </w:tabs>
        <w:ind w:left="3600" w:hanging="360"/>
      </w:pPr>
    </w:lvl>
    <w:lvl w:ilvl="5" w:tplc="E264B864" w:tentative="1">
      <w:start w:val="1"/>
      <w:numFmt w:val="decimal"/>
      <w:lvlText w:val="%6."/>
      <w:lvlJc w:val="left"/>
      <w:pPr>
        <w:tabs>
          <w:tab w:val="num" w:pos="4320"/>
        </w:tabs>
        <w:ind w:left="4320" w:hanging="360"/>
      </w:pPr>
    </w:lvl>
    <w:lvl w:ilvl="6" w:tplc="8A64B0E4" w:tentative="1">
      <w:start w:val="1"/>
      <w:numFmt w:val="decimal"/>
      <w:lvlText w:val="%7."/>
      <w:lvlJc w:val="left"/>
      <w:pPr>
        <w:tabs>
          <w:tab w:val="num" w:pos="5040"/>
        </w:tabs>
        <w:ind w:left="5040" w:hanging="360"/>
      </w:pPr>
    </w:lvl>
    <w:lvl w:ilvl="7" w:tplc="9A3C6D90" w:tentative="1">
      <w:start w:val="1"/>
      <w:numFmt w:val="decimal"/>
      <w:lvlText w:val="%8."/>
      <w:lvlJc w:val="left"/>
      <w:pPr>
        <w:tabs>
          <w:tab w:val="num" w:pos="5760"/>
        </w:tabs>
        <w:ind w:left="5760" w:hanging="360"/>
      </w:pPr>
    </w:lvl>
    <w:lvl w:ilvl="8" w:tplc="C248B786" w:tentative="1">
      <w:start w:val="1"/>
      <w:numFmt w:val="decimal"/>
      <w:lvlText w:val="%9."/>
      <w:lvlJc w:val="left"/>
      <w:pPr>
        <w:tabs>
          <w:tab w:val="num" w:pos="6480"/>
        </w:tabs>
        <w:ind w:left="6480" w:hanging="360"/>
      </w:pPr>
    </w:lvl>
  </w:abstractNum>
  <w:abstractNum w:abstractNumId="5" w15:restartNumberingAfterBreak="0">
    <w:nsid w:val="15593D36"/>
    <w:multiLevelType w:val="hybridMultilevel"/>
    <w:tmpl w:val="F76E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A67EB"/>
    <w:multiLevelType w:val="hybridMultilevel"/>
    <w:tmpl w:val="DCD8E7E8"/>
    <w:lvl w:ilvl="0" w:tplc="3DD684A2">
      <w:start w:val="1"/>
      <w:numFmt w:val="lowerLetter"/>
      <w:lvlText w:val="(%1)"/>
      <w:lvlJc w:val="left"/>
      <w:pPr>
        <w:ind w:left="280" w:hanging="328"/>
      </w:pPr>
      <w:rPr>
        <w:rFonts w:ascii="Times New Roman" w:eastAsia="Times New Roman" w:hAnsi="Times New Roman" w:cs="Times New Roman" w:hint="default"/>
        <w:spacing w:val="-2"/>
        <w:w w:val="100"/>
        <w:sz w:val="24"/>
        <w:szCs w:val="24"/>
        <w:lang w:val="en-US" w:eastAsia="en-US" w:bidi="en-US"/>
      </w:rPr>
    </w:lvl>
    <w:lvl w:ilvl="1" w:tplc="B9C07FCC">
      <w:numFmt w:val="bullet"/>
      <w:lvlText w:val="•"/>
      <w:lvlJc w:val="left"/>
      <w:pPr>
        <w:ind w:left="1244" w:hanging="328"/>
      </w:pPr>
      <w:rPr>
        <w:rFonts w:hint="default"/>
        <w:lang w:val="en-US" w:eastAsia="en-US" w:bidi="en-US"/>
      </w:rPr>
    </w:lvl>
    <w:lvl w:ilvl="2" w:tplc="1C1E33DA">
      <w:numFmt w:val="bullet"/>
      <w:lvlText w:val="•"/>
      <w:lvlJc w:val="left"/>
      <w:pPr>
        <w:ind w:left="2208" w:hanging="328"/>
      </w:pPr>
      <w:rPr>
        <w:rFonts w:hint="default"/>
        <w:lang w:val="en-US" w:eastAsia="en-US" w:bidi="en-US"/>
      </w:rPr>
    </w:lvl>
    <w:lvl w:ilvl="3" w:tplc="86783FE0">
      <w:numFmt w:val="bullet"/>
      <w:lvlText w:val="•"/>
      <w:lvlJc w:val="left"/>
      <w:pPr>
        <w:ind w:left="3172" w:hanging="328"/>
      </w:pPr>
      <w:rPr>
        <w:rFonts w:hint="default"/>
        <w:lang w:val="en-US" w:eastAsia="en-US" w:bidi="en-US"/>
      </w:rPr>
    </w:lvl>
    <w:lvl w:ilvl="4" w:tplc="E654E3C8">
      <w:numFmt w:val="bullet"/>
      <w:lvlText w:val="•"/>
      <w:lvlJc w:val="left"/>
      <w:pPr>
        <w:ind w:left="4136" w:hanging="328"/>
      </w:pPr>
      <w:rPr>
        <w:rFonts w:hint="default"/>
        <w:lang w:val="en-US" w:eastAsia="en-US" w:bidi="en-US"/>
      </w:rPr>
    </w:lvl>
    <w:lvl w:ilvl="5" w:tplc="1CD457D0">
      <w:numFmt w:val="bullet"/>
      <w:lvlText w:val="•"/>
      <w:lvlJc w:val="left"/>
      <w:pPr>
        <w:ind w:left="5100" w:hanging="328"/>
      </w:pPr>
      <w:rPr>
        <w:rFonts w:hint="default"/>
        <w:lang w:val="en-US" w:eastAsia="en-US" w:bidi="en-US"/>
      </w:rPr>
    </w:lvl>
    <w:lvl w:ilvl="6" w:tplc="52D2A244">
      <w:numFmt w:val="bullet"/>
      <w:lvlText w:val="•"/>
      <w:lvlJc w:val="left"/>
      <w:pPr>
        <w:ind w:left="6064" w:hanging="328"/>
      </w:pPr>
      <w:rPr>
        <w:rFonts w:hint="default"/>
        <w:lang w:val="en-US" w:eastAsia="en-US" w:bidi="en-US"/>
      </w:rPr>
    </w:lvl>
    <w:lvl w:ilvl="7" w:tplc="8F02D726">
      <w:numFmt w:val="bullet"/>
      <w:lvlText w:val="•"/>
      <w:lvlJc w:val="left"/>
      <w:pPr>
        <w:ind w:left="7028" w:hanging="328"/>
      </w:pPr>
      <w:rPr>
        <w:rFonts w:hint="default"/>
        <w:lang w:val="en-US" w:eastAsia="en-US" w:bidi="en-US"/>
      </w:rPr>
    </w:lvl>
    <w:lvl w:ilvl="8" w:tplc="7C88D59C">
      <w:numFmt w:val="bullet"/>
      <w:lvlText w:val="•"/>
      <w:lvlJc w:val="left"/>
      <w:pPr>
        <w:ind w:left="7992" w:hanging="328"/>
      </w:pPr>
      <w:rPr>
        <w:rFonts w:hint="default"/>
        <w:lang w:val="en-US" w:eastAsia="en-US" w:bidi="en-US"/>
      </w:rPr>
    </w:lvl>
  </w:abstractNum>
  <w:abstractNum w:abstractNumId="7" w15:restartNumberingAfterBreak="0">
    <w:nsid w:val="186E5FD2"/>
    <w:multiLevelType w:val="hybridMultilevel"/>
    <w:tmpl w:val="B0A2E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A3165"/>
    <w:multiLevelType w:val="hybridMultilevel"/>
    <w:tmpl w:val="536A84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3314C49"/>
    <w:multiLevelType w:val="hybridMultilevel"/>
    <w:tmpl w:val="91CCD262"/>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0" w15:restartNumberingAfterBreak="0">
    <w:nsid w:val="24516647"/>
    <w:multiLevelType w:val="hybridMultilevel"/>
    <w:tmpl w:val="EC32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805F5"/>
    <w:multiLevelType w:val="hybridMultilevel"/>
    <w:tmpl w:val="8BE6778A"/>
    <w:lvl w:ilvl="0" w:tplc="57C810C6">
      <w:numFmt w:val="bullet"/>
      <w:lvlText w:val="●"/>
      <w:lvlJc w:val="left"/>
      <w:pPr>
        <w:ind w:left="1219" w:hanging="360"/>
      </w:pPr>
      <w:rPr>
        <w:rFonts w:ascii="Calibri" w:eastAsia="Calibri" w:hAnsi="Calibri" w:cs="Calibri" w:hint="default"/>
        <w:color w:val="009645"/>
        <w:spacing w:val="-1"/>
        <w:w w:val="100"/>
        <w:sz w:val="24"/>
        <w:szCs w:val="24"/>
        <w:lang w:val="en-US" w:eastAsia="en-US" w:bidi="en-US"/>
      </w:rPr>
    </w:lvl>
    <w:lvl w:ilvl="1" w:tplc="BC7A1D4E">
      <w:numFmt w:val="bullet"/>
      <w:lvlText w:val="•"/>
      <w:lvlJc w:val="left"/>
      <w:pPr>
        <w:ind w:left="2090" w:hanging="360"/>
      </w:pPr>
      <w:rPr>
        <w:rFonts w:hint="default"/>
        <w:lang w:val="en-US" w:eastAsia="en-US" w:bidi="en-US"/>
      </w:rPr>
    </w:lvl>
    <w:lvl w:ilvl="2" w:tplc="A67C68F2">
      <w:numFmt w:val="bullet"/>
      <w:lvlText w:val="•"/>
      <w:lvlJc w:val="left"/>
      <w:pPr>
        <w:ind w:left="2960" w:hanging="360"/>
      </w:pPr>
      <w:rPr>
        <w:rFonts w:hint="default"/>
        <w:lang w:val="en-US" w:eastAsia="en-US" w:bidi="en-US"/>
      </w:rPr>
    </w:lvl>
    <w:lvl w:ilvl="3" w:tplc="81AAF58E">
      <w:numFmt w:val="bullet"/>
      <w:lvlText w:val="•"/>
      <w:lvlJc w:val="left"/>
      <w:pPr>
        <w:ind w:left="3830" w:hanging="360"/>
      </w:pPr>
      <w:rPr>
        <w:rFonts w:hint="default"/>
        <w:lang w:val="en-US" w:eastAsia="en-US" w:bidi="en-US"/>
      </w:rPr>
    </w:lvl>
    <w:lvl w:ilvl="4" w:tplc="0102226A">
      <w:numFmt w:val="bullet"/>
      <w:lvlText w:val="•"/>
      <w:lvlJc w:val="left"/>
      <w:pPr>
        <w:ind w:left="4700" w:hanging="360"/>
      </w:pPr>
      <w:rPr>
        <w:rFonts w:hint="default"/>
        <w:lang w:val="en-US" w:eastAsia="en-US" w:bidi="en-US"/>
      </w:rPr>
    </w:lvl>
    <w:lvl w:ilvl="5" w:tplc="A566AE76">
      <w:numFmt w:val="bullet"/>
      <w:lvlText w:val="•"/>
      <w:lvlJc w:val="left"/>
      <w:pPr>
        <w:ind w:left="5570" w:hanging="360"/>
      </w:pPr>
      <w:rPr>
        <w:rFonts w:hint="default"/>
        <w:lang w:val="en-US" w:eastAsia="en-US" w:bidi="en-US"/>
      </w:rPr>
    </w:lvl>
    <w:lvl w:ilvl="6" w:tplc="75EC537E">
      <w:numFmt w:val="bullet"/>
      <w:lvlText w:val="•"/>
      <w:lvlJc w:val="left"/>
      <w:pPr>
        <w:ind w:left="6440" w:hanging="360"/>
      </w:pPr>
      <w:rPr>
        <w:rFonts w:hint="default"/>
        <w:lang w:val="en-US" w:eastAsia="en-US" w:bidi="en-US"/>
      </w:rPr>
    </w:lvl>
    <w:lvl w:ilvl="7" w:tplc="8EB8C54C">
      <w:numFmt w:val="bullet"/>
      <w:lvlText w:val="•"/>
      <w:lvlJc w:val="left"/>
      <w:pPr>
        <w:ind w:left="7310" w:hanging="360"/>
      </w:pPr>
      <w:rPr>
        <w:rFonts w:hint="default"/>
        <w:lang w:val="en-US" w:eastAsia="en-US" w:bidi="en-US"/>
      </w:rPr>
    </w:lvl>
    <w:lvl w:ilvl="8" w:tplc="8B9EA8F0">
      <w:numFmt w:val="bullet"/>
      <w:lvlText w:val="•"/>
      <w:lvlJc w:val="left"/>
      <w:pPr>
        <w:ind w:left="8180" w:hanging="360"/>
      </w:pPr>
      <w:rPr>
        <w:rFonts w:hint="default"/>
        <w:lang w:val="en-US" w:eastAsia="en-US" w:bidi="en-US"/>
      </w:rPr>
    </w:lvl>
  </w:abstractNum>
  <w:abstractNum w:abstractNumId="12" w15:restartNumberingAfterBreak="0">
    <w:nsid w:val="291B2DFD"/>
    <w:multiLevelType w:val="hybridMultilevel"/>
    <w:tmpl w:val="130AB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04862"/>
    <w:multiLevelType w:val="hybridMultilevel"/>
    <w:tmpl w:val="24DEC044"/>
    <w:lvl w:ilvl="0" w:tplc="6DD8731A">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51A6BD56">
      <w:numFmt w:val="bullet"/>
      <w:lvlText w:val="•"/>
      <w:lvlJc w:val="left"/>
      <w:pPr>
        <w:ind w:left="1244" w:hanging="340"/>
      </w:pPr>
      <w:rPr>
        <w:rFonts w:hint="default"/>
        <w:lang w:val="en-US" w:eastAsia="en-US" w:bidi="en-US"/>
      </w:rPr>
    </w:lvl>
    <w:lvl w:ilvl="2" w:tplc="39A838A0">
      <w:numFmt w:val="bullet"/>
      <w:lvlText w:val="•"/>
      <w:lvlJc w:val="left"/>
      <w:pPr>
        <w:ind w:left="2208" w:hanging="340"/>
      </w:pPr>
      <w:rPr>
        <w:rFonts w:hint="default"/>
        <w:lang w:val="en-US" w:eastAsia="en-US" w:bidi="en-US"/>
      </w:rPr>
    </w:lvl>
    <w:lvl w:ilvl="3" w:tplc="C9ECF674">
      <w:numFmt w:val="bullet"/>
      <w:lvlText w:val="•"/>
      <w:lvlJc w:val="left"/>
      <w:pPr>
        <w:ind w:left="3172" w:hanging="340"/>
      </w:pPr>
      <w:rPr>
        <w:rFonts w:hint="default"/>
        <w:lang w:val="en-US" w:eastAsia="en-US" w:bidi="en-US"/>
      </w:rPr>
    </w:lvl>
    <w:lvl w:ilvl="4" w:tplc="7B82C138">
      <w:numFmt w:val="bullet"/>
      <w:lvlText w:val="•"/>
      <w:lvlJc w:val="left"/>
      <w:pPr>
        <w:ind w:left="4136" w:hanging="340"/>
      </w:pPr>
      <w:rPr>
        <w:rFonts w:hint="default"/>
        <w:lang w:val="en-US" w:eastAsia="en-US" w:bidi="en-US"/>
      </w:rPr>
    </w:lvl>
    <w:lvl w:ilvl="5" w:tplc="19A65A30">
      <w:numFmt w:val="bullet"/>
      <w:lvlText w:val="•"/>
      <w:lvlJc w:val="left"/>
      <w:pPr>
        <w:ind w:left="5100" w:hanging="340"/>
      </w:pPr>
      <w:rPr>
        <w:rFonts w:hint="default"/>
        <w:lang w:val="en-US" w:eastAsia="en-US" w:bidi="en-US"/>
      </w:rPr>
    </w:lvl>
    <w:lvl w:ilvl="6" w:tplc="3A18FD3E">
      <w:numFmt w:val="bullet"/>
      <w:lvlText w:val="•"/>
      <w:lvlJc w:val="left"/>
      <w:pPr>
        <w:ind w:left="6064" w:hanging="340"/>
      </w:pPr>
      <w:rPr>
        <w:rFonts w:hint="default"/>
        <w:lang w:val="en-US" w:eastAsia="en-US" w:bidi="en-US"/>
      </w:rPr>
    </w:lvl>
    <w:lvl w:ilvl="7" w:tplc="C00042BA">
      <w:numFmt w:val="bullet"/>
      <w:lvlText w:val="•"/>
      <w:lvlJc w:val="left"/>
      <w:pPr>
        <w:ind w:left="7028" w:hanging="340"/>
      </w:pPr>
      <w:rPr>
        <w:rFonts w:hint="default"/>
        <w:lang w:val="en-US" w:eastAsia="en-US" w:bidi="en-US"/>
      </w:rPr>
    </w:lvl>
    <w:lvl w:ilvl="8" w:tplc="2F2AAE9E">
      <w:numFmt w:val="bullet"/>
      <w:lvlText w:val="•"/>
      <w:lvlJc w:val="left"/>
      <w:pPr>
        <w:ind w:left="7992" w:hanging="340"/>
      </w:pPr>
      <w:rPr>
        <w:rFonts w:hint="default"/>
        <w:lang w:val="en-US" w:eastAsia="en-US" w:bidi="en-US"/>
      </w:rPr>
    </w:lvl>
  </w:abstractNum>
  <w:abstractNum w:abstractNumId="14" w15:restartNumberingAfterBreak="0">
    <w:nsid w:val="393E4C16"/>
    <w:multiLevelType w:val="hybridMultilevel"/>
    <w:tmpl w:val="39C24736"/>
    <w:lvl w:ilvl="0" w:tplc="33720C7E">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9E581C54">
      <w:numFmt w:val="bullet"/>
      <w:lvlText w:val="•"/>
      <w:lvlJc w:val="left"/>
      <w:pPr>
        <w:ind w:left="1244" w:hanging="340"/>
      </w:pPr>
      <w:rPr>
        <w:rFonts w:hint="default"/>
        <w:lang w:val="en-US" w:eastAsia="en-US" w:bidi="en-US"/>
      </w:rPr>
    </w:lvl>
    <w:lvl w:ilvl="2" w:tplc="3F562C12">
      <w:numFmt w:val="bullet"/>
      <w:lvlText w:val="•"/>
      <w:lvlJc w:val="left"/>
      <w:pPr>
        <w:ind w:left="2208" w:hanging="340"/>
      </w:pPr>
      <w:rPr>
        <w:rFonts w:hint="default"/>
        <w:lang w:val="en-US" w:eastAsia="en-US" w:bidi="en-US"/>
      </w:rPr>
    </w:lvl>
    <w:lvl w:ilvl="3" w:tplc="F454EF8A">
      <w:numFmt w:val="bullet"/>
      <w:lvlText w:val="•"/>
      <w:lvlJc w:val="left"/>
      <w:pPr>
        <w:ind w:left="3172" w:hanging="340"/>
      </w:pPr>
      <w:rPr>
        <w:rFonts w:hint="default"/>
        <w:lang w:val="en-US" w:eastAsia="en-US" w:bidi="en-US"/>
      </w:rPr>
    </w:lvl>
    <w:lvl w:ilvl="4" w:tplc="0A664566">
      <w:numFmt w:val="bullet"/>
      <w:lvlText w:val="•"/>
      <w:lvlJc w:val="left"/>
      <w:pPr>
        <w:ind w:left="4136" w:hanging="340"/>
      </w:pPr>
      <w:rPr>
        <w:rFonts w:hint="default"/>
        <w:lang w:val="en-US" w:eastAsia="en-US" w:bidi="en-US"/>
      </w:rPr>
    </w:lvl>
    <w:lvl w:ilvl="5" w:tplc="A94A1DC8">
      <w:numFmt w:val="bullet"/>
      <w:lvlText w:val="•"/>
      <w:lvlJc w:val="left"/>
      <w:pPr>
        <w:ind w:left="5100" w:hanging="340"/>
      </w:pPr>
      <w:rPr>
        <w:rFonts w:hint="default"/>
        <w:lang w:val="en-US" w:eastAsia="en-US" w:bidi="en-US"/>
      </w:rPr>
    </w:lvl>
    <w:lvl w:ilvl="6" w:tplc="E0DE4682">
      <w:numFmt w:val="bullet"/>
      <w:lvlText w:val="•"/>
      <w:lvlJc w:val="left"/>
      <w:pPr>
        <w:ind w:left="6064" w:hanging="340"/>
      </w:pPr>
      <w:rPr>
        <w:rFonts w:hint="default"/>
        <w:lang w:val="en-US" w:eastAsia="en-US" w:bidi="en-US"/>
      </w:rPr>
    </w:lvl>
    <w:lvl w:ilvl="7" w:tplc="4F62C8EE">
      <w:numFmt w:val="bullet"/>
      <w:lvlText w:val="•"/>
      <w:lvlJc w:val="left"/>
      <w:pPr>
        <w:ind w:left="7028" w:hanging="340"/>
      </w:pPr>
      <w:rPr>
        <w:rFonts w:hint="default"/>
        <w:lang w:val="en-US" w:eastAsia="en-US" w:bidi="en-US"/>
      </w:rPr>
    </w:lvl>
    <w:lvl w:ilvl="8" w:tplc="E32255C6">
      <w:numFmt w:val="bullet"/>
      <w:lvlText w:val="•"/>
      <w:lvlJc w:val="left"/>
      <w:pPr>
        <w:ind w:left="7992" w:hanging="340"/>
      </w:pPr>
      <w:rPr>
        <w:rFonts w:hint="default"/>
        <w:lang w:val="en-US" w:eastAsia="en-US" w:bidi="en-US"/>
      </w:rPr>
    </w:lvl>
  </w:abstractNum>
  <w:abstractNum w:abstractNumId="15" w15:restartNumberingAfterBreak="0">
    <w:nsid w:val="407E50C0"/>
    <w:multiLevelType w:val="hybridMultilevel"/>
    <w:tmpl w:val="3536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ED6EA7"/>
    <w:multiLevelType w:val="hybridMultilevel"/>
    <w:tmpl w:val="AF0CE9BE"/>
    <w:lvl w:ilvl="0" w:tplc="B7106F04">
      <w:start w:val="1"/>
      <w:numFmt w:val="bullet"/>
      <w:lvlText w:val=""/>
      <w:lvlJc w:val="left"/>
      <w:pPr>
        <w:tabs>
          <w:tab w:val="num" w:pos="720"/>
        </w:tabs>
        <w:ind w:left="720" w:hanging="360"/>
      </w:pPr>
      <w:rPr>
        <w:rFonts w:ascii="Symbol" w:hAnsi="Symbol" w:hint="default"/>
        <w:sz w:val="20"/>
      </w:rPr>
    </w:lvl>
    <w:lvl w:ilvl="1" w:tplc="64C4155A" w:tentative="1">
      <w:start w:val="1"/>
      <w:numFmt w:val="bullet"/>
      <w:lvlText w:val=""/>
      <w:lvlJc w:val="left"/>
      <w:pPr>
        <w:tabs>
          <w:tab w:val="num" w:pos="1440"/>
        </w:tabs>
        <w:ind w:left="1440" w:hanging="360"/>
      </w:pPr>
      <w:rPr>
        <w:rFonts w:ascii="Symbol" w:hAnsi="Symbol" w:hint="default"/>
        <w:sz w:val="20"/>
      </w:rPr>
    </w:lvl>
    <w:lvl w:ilvl="2" w:tplc="9BA6B8A0" w:tentative="1">
      <w:start w:val="1"/>
      <w:numFmt w:val="bullet"/>
      <w:lvlText w:val=""/>
      <w:lvlJc w:val="left"/>
      <w:pPr>
        <w:tabs>
          <w:tab w:val="num" w:pos="2160"/>
        </w:tabs>
        <w:ind w:left="2160" w:hanging="360"/>
      </w:pPr>
      <w:rPr>
        <w:rFonts w:ascii="Symbol" w:hAnsi="Symbol" w:hint="default"/>
        <w:sz w:val="20"/>
      </w:rPr>
    </w:lvl>
    <w:lvl w:ilvl="3" w:tplc="85CA3E7E" w:tentative="1">
      <w:start w:val="1"/>
      <w:numFmt w:val="bullet"/>
      <w:lvlText w:val=""/>
      <w:lvlJc w:val="left"/>
      <w:pPr>
        <w:tabs>
          <w:tab w:val="num" w:pos="2880"/>
        </w:tabs>
        <w:ind w:left="2880" w:hanging="360"/>
      </w:pPr>
      <w:rPr>
        <w:rFonts w:ascii="Symbol" w:hAnsi="Symbol" w:hint="default"/>
        <w:sz w:val="20"/>
      </w:rPr>
    </w:lvl>
    <w:lvl w:ilvl="4" w:tplc="C26C3308" w:tentative="1">
      <w:start w:val="1"/>
      <w:numFmt w:val="bullet"/>
      <w:lvlText w:val=""/>
      <w:lvlJc w:val="left"/>
      <w:pPr>
        <w:tabs>
          <w:tab w:val="num" w:pos="3600"/>
        </w:tabs>
        <w:ind w:left="3600" w:hanging="360"/>
      </w:pPr>
      <w:rPr>
        <w:rFonts w:ascii="Symbol" w:hAnsi="Symbol" w:hint="default"/>
        <w:sz w:val="20"/>
      </w:rPr>
    </w:lvl>
    <w:lvl w:ilvl="5" w:tplc="34F88EE4" w:tentative="1">
      <w:start w:val="1"/>
      <w:numFmt w:val="bullet"/>
      <w:lvlText w:val=""/>
      <w:lvlJc w:val="left"/>
      <w:pPr>
        <w:tabs>
          <w:tab w:val="num" w:pos="4320"/>
        </w:tabs>
        <w:ind w:left="4320" w:hanging="360"/>
      </w:pPr>
      <w:rPr>
        <w:rFonts w:ascii="Symbol" w:hAnsi="Symbol" w:hint="default"/>
        <w:sz w:val="20"/>
      </w:rPr>
    </w:lvl>
    <w:lvl w:ilvl="6" w:tplc="2C644E92" w:tentative="1">
      <w:start w:val="1"/>
      <w:numFmt w:val="bullet"/>
      <w:lvlText w:val=""/>
      <w:lvlJc w:val="left"/>
      <w:pPr>
        <w:tabs>
          <w:tab w:val="num" w:pos="5040"/>
        </w:tabs>
        <w:ind w:left="5040" w:hanging="360"/>
      </w:pPr>
      <w:rPr>
        <w:rFonts w:ascii="Symbol" w:hAnsi="Symbol" w:hint="default"/>
        <w:sz w:val="20"/>
      </w:rPr>
    </w:lvl>
    <w:lvl w:ilvl="7" w:tplc="A8E29120" w:tentative="1">
      <w:start w:val="1"/>
      <w:numFmt w:val="bullet"/>
      <w:lvlText w:val=""/>
      <w:lvlJc w:val="left"/>
      <w:pPr>
        <w:tabs>
          <w:tab w:val="num" w:pos="5760"/>
        </w:tabs>
        <w:ind w:left="5760" w:hanging="360"/>
      </w:pPr>
      <w:rPr>
        <w:rFonts w:ascii="Symbol" w:hAnsi="Symbol" w:hint="default"/>
        <w:sz w:val="20"/>
      </w:rPr>
    </w:lvl>
    <w:lvl w:ilvl="8" w:tplc="F5684206"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226284"/>
    <w:multiLevelType w:val="hybridMultilevel"/>
    <w:tmpl w:val="8078E9AC"/>
    <w:lvl w:ilvl="0" w:tplc="82D806F0">
      <w:start w:val="1"/>
      <w:numFmt w:val="bullet"/>
      <w:lvlText w:val=""/>
      <w:lvlJc w:val="left"/>
      <w:pPr>
        <w:ind w:left="100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437A5099"/>
    <w:multiLevelType w:val="hybridMultilevel"/>
    <w:tmpl w:val="944E1B54"/>
    <w:lvl w:ilvl="0" w:tplc="82D806F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2A4AA0"/>
    <w:multiLevelType w:val="hybridMultilevel"/>
    <w:tmpl w:val="302088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A0CA9"/>
    <w:multiLevelType w:val="hybridMultilevel"/>
    <w:tmpl w:val="B6348512"/>
    <w:lvl w:ilvl="0" w:tplc="0C626EF8">
      <w:start w:val="2"/>
      <w:numFmt w:val="decimal"/>
      <w:lvlText w:val="%1."/>
      <w:lvlJc w:val="left"/>
      <w:pPr>
        <w:tabs>
          <w:tab w:val="num" w:pos="720"/>
        </w:tabs>
        <w:ind w:left="720" w:hanging="360"/>
      </w:pPr>
    </w:lvl>
    <w:lvl w:ilvl="1" w:tplc="794CB778" w:tentative="1">
      <w:start w:val="1"/>
      <w:numFmt w:val="decimal"/>
      <w:lvlText w:val="%2."/>
      <w:lvlJc w:val="left"/>
      <w:pPr>
        <w:tabs>
          <w:tab w:val="num" w:pos="1440"/>
        </w:tabs>
        <w:ind w:left="1440" w:hanging="360"/>
      </w:pPr>
    </w:lvl>
    <w:lvl w:ilvl="2" w:tplc="FD2AC35A" w:tentative="1">
      <w:start w:val="1"/>
      <w:numFmt w:val="decimal"/>
      <w:lvlText w:val="%3."/>
      <w:lvlJc w:val="left"/>
      <w:pPr>
        <w:tabs>
          <w:tab w:val="num" w:pos="2160"/>
        </w:tabs>
        <w:ind w:left="2160" w:hanging="360"/>
      </w:pPr>
    </w:lvl>
    <w:lvl w:ilvl="3" w:tplc="CBB436D8" w:tentative="1">
      <w:start w:val="1"/>
      <w:numFmt w:val="decimal"/>
      <w:lvlText w:val="%4."/>
      <w:lvlJc w:val="left"/>
      <w:pPr>
        <w:tabs>
          <w:tab w:val="num" w:pos="2880"/>
        </w:tabs>
        <w:ind w:left="2880" w:hanging="360"/>
      </w:pPr>
    </w:lvl>
    <w:lvl w:ilvl="4" w:tplc="7E6C5882" w:tentative="1">
      <w:start w:val="1"/>
      <w:numFmt w:val="decimal"/>
      <w:lvlText w:val="%5."/>
      <w:lvlJc w:val="left"/>
      <w:pPr>
        <w:tabs>
          <w:tab w:val="num" w:pos="3600"/>
        </w:tabs>
        <w:ind w:left="3600" w:hanging="360"/>
      </w:pPr>
    </w:lvl>
    <w:lvl w:ilvl="5" w:tplc="022CC440" w:tentative="1">
      <w:start w:val="1"/>
      <w:numFmt w:val="decimal"/>
      <w:lvlText w:val="%6."/>
      <w:lvlJc w:val="left"/>
      <w:pPr>
        <w:tabs>
          <w:tab w:val="num" w:pos="4320"/>
        </w:tabs>
        <w:ind w:left="4320" w:hanging="360"/>
      </w:pPr>
    </w:lvl>
    <w:lvl w:ilvl="6" w:tplc="6086875E" w:tentative="1">
      <w:start w:val="1"/>
      <w:numFmt w:val="decimal"/>
      <w:lvlText w:val="%7."/>
      <w:lvlJc w:val="left"/>
      <w:pPr>
        <w:tabs>
          <w:tab w:val="num" w:pos="5040"/>
        </w:tabs>
        <w:ind w:left="5040" w:hanging="360"/>
      </w:pPr>
    </w:lvl>
    <w:lvl w:ilvl="7" w:tplc="B7221136" w:tentative="1">
      <w:start w:val="1"/>
      <w:numFmt w:val="decimal"/>
      <w:lvlText w:val="%8."/>
      <w:lvlJc w:val="left"/>
      <w:pPr>
        <w:tabs>
          <w:tab w:val="num" w:pos="5760"/>
        </w:tabs>
        <w:ind w:left="5760" w:hanging="360"/>
      </w:pPr>
    </w:lvl>
    <w:lvl w:ilvl="8" w:tplc="B2F4C3A6" w:tentative="1">
      <w:start w:val="1"/>
      <w:numFmt w:val="decimal"/>
      <w:lvlText w:val="%9."/>
      <w:lvlJc w:val="left"/>
      <w:pPr>
        <w:tabs>
          <w:tab w:val="num" w:pos="6480"/>
        </w:tabs>
        <w:ind w:left="6480" w:hanging="360"/>
      </w:pPr>
    </w:lvl>
  </w:abstractNum>
  <w:abstractNum w:abstractNumId="21" w15:restartNumberingAfterBreak="0">
    <w:nsid w:val="47097A75"/>
    <w:multiLevelType w:val="hybridMultilevel"/>
    <w:tmpl w:val="7A4ADC42"/>
    <w:lvl w:ilvl="0" w:tplc="8FA43298">
      <w:start w:val="1"/>
      <w:numFmt w:val="decimal"/>
      <w:lvlText w:val="(%1)"/>
      <w:lvlJc w:val="left"/>
      <w:pPr>
        <w:ind w:left="280" w:hanging="341"/>
      </w:pPr>
      <w:rPr>
        <w:rFonts w:ascii="Times New Roman" w:eastAsia="Times New Roman" w:hAnsi="Times New Roman" w:cs="Times New Roman" w:hint="default"/>
        <w:spacing w:val="-2"/>
        <w:w w:val="100"/>
        <w:sz w:val="24"/>
        <w:szCs w:val="24"/>
        <w:lang w:val="en-US" w:eastAsia="en-US" w:bidi="en-US"/>
      </w:rPr>
    </w:lvl>
    <w:lvl w:ilvl="1" w:tplc="3B4A194A">
      <w:numFmt w:val="bullet"/>
      <w:lvlText w:val="•"/>
      <w:lvlJc w:val="left"/>
      <w:pPr>
        <w:ind w:left="1244" w:hanging="341"/>
      </w:pPr>
      <w:rPr>
        <w:rFonts w:hint="default"/>
        <w:lang w:val="en-US" w:eastAsia="en-US" w:bidi="en-US"/>
      </w:rPr>
    </w:lvl>
    <w:lvl w:ilvl="2" w:tplc="AE4C493A">
      <w:numFmt w:val="bullet"/>
      <w:lvlText w:val="•"/>
      <w:lvlJc w:val="left"/>
      <w:pPr>
        <w:ind w:left="2208" w:hanging="341"/>
      </w:pPr>
      <w:rPr>
        <w:rFonts w:hint="default"/>
        <w:lang w:val="en-US" w:eastAsia="en-US" w:bidi="en-US"/>
      </w:rPr>
    </w:lvl>
    <w:lvl w:ilvl="3" w:tplc="CAAE1350">
      <w:numFmt w:val="bullet"/>
      <w:lvlText w:val="•"/>
      <w:lvlJc w:val="left"/>
      <w:pPr>
        <w:ind w:left="3172" w:hanging="341"/>
      </w:pPr>
      <w:rPr>
        <w:rFonts w:hint="default"/>
        <w:lang w:val="en-US" w:eastAsia="en-US" w:bidi="en-US"/>
      </w:rPr>
    </w:lvl>
    <w:lvl w:ilvl="4" w:tplc="430CA5AC">
      <w:numFmt w:val="bullet"/>
      <w:lvlText w:val="•"/>
      <w:lvlJc w:val="left"/>
      <w:pPr>
        <w:ind w:left="4136" w:hanging="341"/>
      </w:pPr>
      <w:rPr>
        <w:rFonts w:hint="default"/>
        <w:lang w:val="en-US" w:eastAsia="en-US" w:bidi="en-US"/>
      </w:rPr>
    </w:lvl>
    <w:lvl w:ilvl="5" w:tplc="4508CB6E">
      <w:numFmt w:val="bullet"/>
      <w:lvlText w:val="•"/>
      <w:lvlJc w:val="left"/>
      <w:pPr>
        <w:ind w:left="5100" w:hanging="341"/>
      </w:pPr>
      <w:rPr>
        <w:rFonts w:hint="default"/>
        <w:lang w:val="en-US" w:eastAsia="en-US" w:bidi="en-US"/>
      </w:rPr>
    </w:lvl>
    <w:lvl w:ilvl="6" w:tplc="B18CD180">
      <w:numFmt w:val="bullet"/>
      <w:lvlText w:val="•"/>
      <w:lvlJc w:val="left"/>
      <w:pPr>
        <w:ind w:left="6064" w:hanging="341"/>
      </w:pPr>
      <w:rPr>
        <w:rFonts w:hint="default"/>
        <w:lang w:val="en-US" w:eastAsia="en-US" w:bidi="en-US"/>
      </w:rPr>
    </w:lvl>
    <w:lvl w:ilvl="7" w:tplc="B0F8BB8E">
      <w:numFmt w:val="bullet"/>
      <w:lvlText w:val="•"/>
      <w:lvlJc w:val="left"/>
      <w:pPr>
        <w:ind w:left="7028" w:hanging="341"/>
      </w:pPr>
      <w:rPr>
        <w:rFonts w:hint="default"/>
        <w:lang w:val="en-US" w:eastAsia="en-US" w:bidi="en-US"/>
      </w:rPr>
    </w:lvl>
    <w:lvl w:ilvl="8" w:tplc="E7449CCE">
      <w:numFmt w:val="bullet"/>
      <w:lvlText w:val="•"/>
      <w:lvlJc w:val="left"/>
      <w:pPr>
        <w:ind w:left="7992" w:hanging="341"/>
      </w:pPr>
      <w:rPr>
        <w:rFonts w:hint="default"/>
        <w:lang w:val="en-US" w:eastAsia="en-US" w:bidi="en-US"/>
      </w:rPr>
    </w:lvl>
  </w:abstractNum>
  <w:abstractNum w:abstractNumId="22" w15:restartNumberingAfterBreak="0">
    <w:nsid w:val="48D13338"/>
    <w:multiLevelType w:val="hybridMultilevel"/>
    <w:tmpl w:val="78DC253E"/>
    <w:lvl w:ilvl="0" w:tplc="38B26CBA">
      <w:start w:val="1"/>
      <w:numFmt w:val="lowerRoman"/>
      <w:lvlText w:val="%1."/>
      <w:lvlJc w:val="left"/>
      <w:pPr>
        <w:ind w:left="1000" w:hanging="72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3" w15:restartNumberingAfterBreak="0">
    <w:nsid w:val="4EA967C8"/>
    <w:multiLevelType w:val="hybridMultilevel"/>
    <w:tmpl w:val="7ACEAEEE"/>
    <w:lvl w:ilvl="0" w:tplc="7D5E0C1C">
      <w:start w:val="1"/>
      <w:numFmt w:val="decimal"/>
      <w:lvlText w:val="%1."/>
      <w:lvlJc w:val="left"/>
      <w:pPr>
        <w:tabs>
          <w:tab w:val="num" w:pos="720"/>
        </w:tabs>
        <w:ind w:left="720" w:hanging="360"/>
      </w:pPr>
    </w:lvl>
    <w:lvl w:ilvl="1" w:tplc="E8102C2A" w:tentative="1">
      <w:start w:val="1"/>
      <w:numFmt w:val="decimal"/>
      <w:lvlText w:val="%2."/>
      <w:lvlJc w:val="left"/>
      <w:pPr>
        <w:tabs>
          <w:tab w:val="num" w:pos="1440"/>
        </w:tabs>
        <w:ind w:left="1440" w:hanging="360"/>
      </w:pPr>
    </w:lvl>
    <w:lvl w:ilvl="2" w:tplc="A9B29D00" w:tentative="1">
      <w:start w:val="1"/>
      <w:numFmt w:val="decimal"/>
      <w:lvlText w:val="%3."/>
      <w:lvlJc w:val="left"/>
      <w:pPr>
        <w:tabs>
          <w:tab w:val="num" w:pos="2160"/>
        </w:tabs>
        <w:ind w:left="2160" w:hanging="360"/>
      </w:pPr>
    </w:lvl>
    <w:lvl w:ilvl="3" w:tplc="72A8F11E" w:tentative="1">
      <w:start w:val="1"/>
      <w:numFmt w:val="decimal"/>
      <w:lvlText w:val="%4."/>
      <w:lvlJc w:val="left"/>
      <w:pPr>
        <w:tabs>
          <w:tab w:val="num" w:pos="2880"/>
        </w:tabs>
        <w:ind w:left="2880" w:hanging="360"/>
      </w:pPr>
    </w:lvl>
    <w:lvl w:ilvl="4" w:tplc="C53299CE" w:tentative="1">
      <w:start w:val="1"/>
      <w:numFmt w:val="decimal"/>
      <w:lvlText w:val="%5."/>
      <w:lvlJc w:val="left"/>
      <w:pPr>
        <w:tabs>
          <w:tab w:val="num" w:pos="3600"/>
        </w:tabs>
        <w:ind w:left="3600" w:hanging="360"/>
      </w:pPr>
    </w:lvl>
    <w:lvl w:ilvl="5" w:tplc="228836E8" w:tentative="1">
      <w:start w:val="1"/>
      <w:numFmt w:val="decimal"/>
      <w:lvlText w:val="%6."/>
      <w:lvlJc w:val="left"/>
      <w:pPr>
        <w:tabs>
          <w:tab w:val="num" w:pos="4320"/>
        </w:tabs>
        <w:ind w:left="4320" w:hanging="360"/>
      </w:pPr>
    </w:lvl>
    <w:lvl w:ilvl="6" w:tplc="F56E1336" w:tentative="1">
      <w:start w:val="1"/>
      <w:numFmt w:val="decimal"/>
      <w:lvlText w:val="%7."/>
      <w:lvlJc w:val="left"/>
      <w:pPr>
        <w:tabs>
          <w:tab w:val="num" w:pos="5040"/>
        </w:tabs>
        <w:ind w:left="5040" w:hanging="360"/>
      </w:pPr>
    </w:lvl>
    <w:lvl w:ilvl="7" w:tplc="45A66D0E" w:tentative="1">
      <w:start w:val="1"/>
      <w:numFmt w:val="decimal"/>
      <w:lvlText w:val="%8."/>
      <w:lvlJc w:val="left"/>
      <w:pPr>
        <w:tabs>
          <w:tab w:val="num" w:pos="5760"/>
        </w:tabs>
        <w:ind w:left="5760" w:hanging="360"/>
      </w:pPr>
    </w:lvl>
    <w:lvl w:ilvl="8" w:tplc="26A6113E" w:tentative="1">
      <w:start w:val="1"/>
      <w:numFmt w:val="decimal"/>
      <w:lvlText w:val="%9."/>
      <w:lvlJc w:val="left"/>
      <w:pPr>
        <w:tabs>
          <w:tab w:val="num" w:pos="6480"/>
        </w:tabs>
        <w:ind w:left="6480" w:hanging="360"/>
      </w:pPr>
    </w:lvl>
  </w:abstractNum>
  <w:abstractNum w:abstractNumId="24" w15:restartNumberingAfterBreak="0">
    <w:nsid w:val="4EBB1BC7"/>
    <w:multiLevelType w:val="hybridMultilevel"/>
    <w:tmpl w:val="BDBA0E94"/>
    <w:lvl w:ilvl="0" w:tplc="04090001">
      <w:start w:val="1"/>
      <w:numFmt w:val="bullet"/>
      <w:lvlText w:val=""/>
      <w:lvlJc w:val="left"/>
      <w:pPr>
        <w:ind w:left="1000" w:hanging="360"/>
      </w:pPr>
      <w:rPr>
        <w:rFonts w:ascii="Symbol" w:hAnsi="Symbol" w:hint="default"/>
      </w:rPr>
    </w:lvl>
    <w:lvl w:ilvl="1" w:tplc="04090003">
      <w:start w:val="1"/>
      <w:numFmt w:val="bullet"/>
      <w:lvlText w:val="o"/>
      <w:lvlJc w:val="left"/>
      <w:pPr>
        <w:ind w:left="1720" w:hanging="360"/>
      </w:pPr>
      <w:rPr>
        <w:rFonts w:ascii="Courier New" w:hAnsi="Courier New" w:cs="Courier New" w:hint="default"/>
      </w:rPr>
    </w:lvl>
    <w:lvl w:ilvl="2" w:tplc="04090003">
      <w:start w:val="1"/>
      <w:numFmt w:val="bullet"/>
      <w:lvlText w:val="o"/>
      <w:lvlJc w:val="left"/>
      <w:pPr>
        <w:ind w:left="2440" w:hanging="360"/>
      </w:pPr>
      <w:rPr>
        <w:rFonts w:ascii="Courier New" w:hAnsi="Courier New" w:cs="Courier New"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5" w15:restartNumberingAfterBreak="0">
    <w:nsid w:val="63DA7393"/>
    <w:multiLevelType w:val="multilevel"/>
    <w:tmpl w:val="494C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415927"/>
    <w:multiLevelType w:val="hybridMultilevel"/>
    <w:tmpl w:val="EC9E2044"/>
    <w:lvl w:ilvl="0" w:tplc="45E6EBD6">
      <w:start w:val="1"/>
      <w:numFmt w:val="upperLetter"/>
      <w:lvlText w:val="%1."/>
      <w:lvlJc w:val="left"/>
      <w:pPr>
        <w:ind w:left="408" w:hanging="269"/>
      </w:pPr>
      <w:rPr>
        <w:rFonts w:ascii="Times New Roman" w:eastAsia="Times New Roman" w:hAnsi="Times New Roman" w:cs="Times New Roman" w:hint="default"/>
        <w:spacing w:val="-1"/>
        <w:w w:val="99"/>
        <w:sz w:val="22"/>
        <w:szCs w:val="22"/>
        <w:lang w:val="en-US" w:eastAsia="en-US" w:bidi="en-US"/>
      </w:rPr>
    </w:lvl>
    <w:lvl w:ilvl="1" w:tplc="038A1F6C">
      <w:numFmt w:val="bullet"/>
      <w:lvlText w:val="•"/>
      <w:lvlJc w:val="left"/>
      <w:pPr>
        <w:ind w:left="600" w:hanging="269"/>
      </w:pPr>
      <w:rPr>
        <w:rFonts w:hint="default"/>
        <w:lang w:val="en-US" w:eastAsia="en-US" w:bidi="en-US"/>
      </w:rPr>
    </w:lvl>
    <w:lvl w:ilvl="2" w:tplc="C44E7472">
      <w:numFmt w:val="bullet"/>
      <w:lvlText w:val="•"/>
      <w:lvlJc w:val="left"/>
      <w:pPr>
        <w:ind w:left="1635" w:hanging="269"/>
      </w:pPr>
      <w:rPr>
        <w:rFonts w:hint="default"/>
        <w:lang w:val="en-US" w:eastAsia="en-US" w:bidi="en-US"/>
      </w:rPr>
    </w:lvl>
    <w:lvl w:ilvl="3" w:tplc="CE9CEBDA">
      <w:numFmt w:val="bullet"/>
      <w:lvlText w:val="•"/>
      <w:lvlJc w:val="left"/>
      <w:pPr>
        <w:ind w:left="2671" w:hanging="269"/>
      </w:pPr>
      <w:rPr>
        <w:rFonts w:hint="default"/>
        <w:lang w:val="en-US" w:eastAsia="en-US" w:bidi="en-US"/>
      </w:rPr>
    </w:lvl>
    <w:lvl w:ilvl="4" w:tplc="AEB275F0">
      <w:numFmt w:val="bullet"/>
      <w:lvlText w:val="•"/>
      <w:lvlJc w:val="left"/>
      <w:pPr>
        <w:ind w:left="3706" w:hanging="269"/>
      </w:pPr>
      <w:rPr>
        <w:rFonts w:hint="default"/>
        <w:lang w:val="en-US" w:eastAsia="en-US" w:bidi="en-US"/>
      </w:rPr>
    </w:lvl>
    <w:lvl w:ilvl="5" w:tplc="E614542E">
      <w:numFmt w:val="bullet"/>
      <w:lvlText w:val="•"/>
      <w:lvlJc w:val="left"/>
      <w:pPr>
        <w:ind w:left="4742" w:hanging="269"/>
      </w:pPr>
      <w:rPr>
        <w:rFonts w:hint="default"/>
        <w:lang w:val="en-US" w:eastAsia="en-US" w:bidi="en-US"/>
      </w:rPr>
    </w:lvl>
    <w:lvl w:ilvl="6" w:tplc="BD5045DC">
      <w:numFmt w:val="bullet"/>
      <w:lvlText w:val="•"/>
      <w:lvlJc w:val="left"/>
      <w:pPr>
        <w:ind w:left="5777" w:hanging="269"/>
      </w:pPr>
      <w:rPr>
        <w:rFonts w:hint="default"/>
        <w:lang w:val="en-US" w:eastAsia="en-US" w:bidi="en-US"/>
      </w:rPr>
    </w:lvl>
    <w:lvl w:ilvl="7" w:tplc="87DC67B8">
      <w:numFmt w:val="bullet"/>
      <w:lvlText w:val="•"/>
      <w:lvlJc w:val="left"/>
      <w:pPr>
        <w:ind w:left="6813" w:hanging="269"/>
      </w:pPr>
      <w:rPr>
        <w:rFonts w:hint="default"/>
        <w:lang w:val="en-US" w:eastAsia="en-US" w:bidi="en-US"/>
      </w:rPr>
    </w:lvl>
    <w:lvl w:ilvl="8" w:tplc="75C474E8">
      <w:numFmt w:val="bullet"/>
      <w:lvlText w:val="•"/>
      <w:lvlJc w:val="left"/>
      <w:pPr>
        <w:ind w:left="7848" w:hanging="269"/>
      </w:pPr>
      <w:rPr>
        <w:rFonts w:hint="default"/>
        <w:lang w:val="en-US" w:eastAsia="en-US" w:bidi="en-US"/>
      </w:rPr>
    </w:lvl>
  </w:abstractNum>
  <w:abstractNum w:abstractNumId="27" w15:restartNumberingAfterBreak="0">
    <w:nsid w:val="6B3A5C87"/>
    <w:multiLevelType w:val="hybridMultilevel"/>
    <w:tmpl w:val="E8D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D10652"/>
    <w:multiLevelType w:val="multilevel"/>
    <w:tmpl w:val="652CC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D41603"/>
    <w:multiLevelType w:val="multilevel"/>
    <w:tmpl w:val="5554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840E80"/>
    <w:multiLevelType w:val="multilevel"/>
    <w:tmpl w:val="E2B490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7D59CC"/>
    <w:multiLevelType w:val="hybridMultilevel"/>
    <w:tmpl w:val="6CC65D5A"/>
    <w:lvl w:ilvl="0" w:tplc="04090001">
      <w:start w:val="1"/>
      <w:numFmt w:val="bullet"/>
      <w:lvlText w:val=""/>
      <w:lvlJc w:val="left"/>
      <w:pPr>
        <w:ind w:left="1000" w:hanging="360"/>
      </w:pPr>
      <w:rPr>
        <w:rFonts w:ascii="Symbol" w:hAnsi="Symbol" w:hint="default"/>
      </w:rPr>
    </w:lvl>
    <w:lvl w:ilvl="1" w:tplc="04090001">
      <w:start w:val="1"/>
      <w:numFmt w:val="bullet"/>
      <w:lvlText w:val=""/>
      <w:lvlJc w:val="left"/>
      <w:pPr>
        <w:ind w:left="1720" w:hanging="360"/>
      </w:pPr>
      <w:rPr>
        <w:rFonts w:ascii="Symbol" w:hAnsi="Symbol" w:hint="default"/>
      </w:rPr>
    </w:lvl>
    <w:lvl w:ilvl="2" w:tplc="04090003">
      <w:start w:val="1"/>
      <w:numFmt w:val="bullet"/>
      <w:lvlText w:val="o"/>
      <w:lvlJc w:val="left"/>
      <w:pPr>
        <w:ind w:left="2440" w:hanging="360"/>
      </w:pPr>
      <w:rPr>
        <w:rFonts w:ascii="Courier New" w:hAnsi="Courier New" w:cs="Courier New"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2" w15:restartNumberingAfterBreak="0">
    <w:nsid w:val="7A137716"/>
    <w:multiLevelType w:val="hybridMultilevel"/>
    <w:tmpl w:val="AD923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A014A"/>
    <w:multiLevelType w:val="hybridMultilevel"/>
    <w:tmpl w:val="3D3EDB04"/>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82D806F0">
      <w:start w:val="1"/>
      <w:numFmt w:val="bullet"/>
      <w:lvlText w:val=""/>
      <w:lvlJc w:val="left"/>
      <w:pPr>
        <w:ind w:left="1000" w:hanging="359"/>
      </w:pPr>
      <w:rPr>
        <w:rFonts w:ascii="Symbol" w:hAnsi="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num w:numId="1">
    <w:abstractNumId w:val="11"/>
  </w:num>
  <w:num w:numId="2">
    <w:abstractNumId w:val="21"/>
  </w:num>
  <w:num w:numId="3">
    <w:abstractNumId w:val="6"/>
  </w:num>
  <w:num w:numId="4">
    <w:abstractNumId w:val="13"/>
  </w:num>
  <w:num w:numId="5">
    <w:abstractNumId w:val="14"/>
  </w:num>
  <w:num w:numId="6">
    <w:abstractNumId w:val="1"/>
  </w:num>
  <w:num w:numId="7">
    <w:abstractNumId w:val="26"/>
  </w:num>
  <w:num w:numId="8">
    <w:abstractNumId w:val="9"/>
  </w:num>
  <w:num w:numId="9">
    <w:abstractNumId w:val="17"/>
  </w:num>
  <w:num w:numId="10">
    <w:abstractNumId w:val="33"/>
  </w:num>
  <w:num w:numId="11">
    <w:abstractNumId w:val="18"/>
  </w:num>
  <w:num w:numId="12">
    <w:abstractNumId w:val="24"/>
  </w:num>
  <w:num w:numId="13">
    <w:abstractNumId w:val="15"/>
  </w:num>
  <w:num w:numId="14">
    <w:abstractNumId w:val="10"/>
  </w:num>
  <w:num w:numId="15">
    <w:abstractNumId w:val="5"/>
  </w:num>
  <w:num w:numId="16">
    <w:abstractNumId w:val="8"/>
  </w:num>
  <w:num w:numId="17">
    <w:abstractNumId w:val="2"/>
  </w:num>
  <w:num w:numId="18">
    <w:abstractNumId w:val="19"/>
  </w:num>
  <w:num w:numId="19">
    <w:abstractNumId w:val="7"/>
  </w:num>
  <w:num w:numId="20">
    <w:abstractNumId w:val="22"/>
  </w:num>
  <w:num w:numId="21">
    <w:abstractNumId w:val="31"/>
  </w:num>
  <w:num w:numId="22">
    <w:abstractNumId w:val="32"/>
  </w:num>
  <w:num w:numId="23">
    <w:abstractNumId w:val="12"/>
  </w:num>
  <w:num w:numId="24">
    <w:abstractNumId w:val="27"/>
  </w:num>
  <w:num w:numId="25">
    <w:abstractNumId w:val="23"/>
  </w:num>
  <w:num w:numId="26">
    <w:abstractNumId w:val="20"/>
  </w:num>
  <w:num w:numId="27">
    <w:abstractNumId w:val="16"/>
  </w:num>
  <w:num w:numId="28">
    <w:abstractNumId w:val="28"/>
  </w:num>
  <w:num w:numId="29">
    <w:abstractNumId w:val="0"/>
  </w:num>
  <w:num w:numId="30">
    <w:abstractNumId w:val="29"/>
  </w:num>
  <w:num w:numId="31">
    <w:abstractNumId w:val="4"/>
  </w:num>
  <w:num w:numId="32">
    <w:abstractNumId w:val="30"/>
  </w:num>
  <w:num w:numId="33">
    <w:abstractNumId w:val="3"/>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198"/>
    <w:rsid w:val="00000CEF"/>
    <w:rsid w:val="00001D4E"/>
    <w:rsid w:val="00005AB0"/>
    <w:rsid w:val="000160C0"/>
    <w:rsid w:val="000179CB"/>
    <w:rsid w:val="00021356"/>
    <w:rsid w:val="00047EEA"/>
    <w:rsid w:val="00060416"/>
    <w:rsid w:val="00065A59"/>
    <w:rsid w:val="00073BB5"/>
    <w:rsid w:val="00096140"/>
    <w:rsid w:val="000B47C9"/>
    <w:rsid w:val="000E4B45"/>
    <w:rsid w:val="000F500B"/>
    <w:rsid w:val="000F5F3D"/>
    <w:rsid w:val="000F74F9"/>
    <w:rsid w:val="00113479"/>
    <w:rsid w:val="001160F9"/>
    <w:rsid w:val="001204E2"/>
    <w:rsid w:val="00121532"/>
    <w:rsid w:val="00151D24"/>
    <w:rsid w:val="00153252"/>
    <w:rsid w:val="00165E57"/>
    <w:rsid w:val="00185822"/>
    <w:rsid w:val="0019237A"/>
    <w:rsid w:val="001B6A79"/>
    <w:rsid w:val="001C1308"/>
    <w:rsid w:val="001C5B88"/>
    <w:rsid w:val="001D098D"/>
    <w:rsid w:val="001D4939"/>
    <w:rsid w:val="001D5E5D"/>
    <w:rsid w:val="001E5212"/>
    <w:rsid w:val="001F53B4"/>
    <w:rsid w:val="001F6B31"/>
    <w:rsid w:val="0020200A"/>
    <w:rsid w:val="00204E78"/>
    <w:rsid w:val="00224122"/>
    <w:rsid w:val="00231B21"/>
    <w:rsid w:val="00234A77"/>
    <w:rsid w:val="00247805"/>
    <w:rsid w:val="00255908"/>
    <w:rsid w:val="00260B25"/>
    <w:rsid w:val="0026217E"/>
    <w:rsid w:val="002768A7"/>
    <w:rsid w:val="002831F2"/>
    <w:rsid w:val="00290BED"/>
    <w:rsid w:val="00292B1E"/>
    <w:rsid w:val="00292D37"/>
    <w:rsid w:val="00295A8F"/>
    <w:rsid w:val="002A06EC"/>
    <w:rsid w:val="002A0DFB"/>
    <w:rsid w:val="002A7748"/>
    <w:rsid w:val="002B464B"/>
    <w:rsid w:val="002C1587"/>
    <w:rsid w:val="002D1984"/>
    <w:rsid w:val="002D4671"/>
    <w:rsid w:val="002F66F4"/>
    <w:rsid w:val="003179F8"/>
    <w:rsid w:val="00324F4B"/>
    <w:rsid w:val="00330439"/>
    <w:rsid w:val="0034373C"/>
    <w:rsid w:val="00361993"/>
    <w:rsid w:val="00380421"/>
    <w:rsid w:val="00385A2A"/>
    <w:rsid w:val="0038681E"/>
    <w:rsid w:val="003A1538"/>
    <w:rsid w:val="003B7A8E"/>
    <w:rsid w:val="003C6FE2"/>
    <w:rsid w:val="003D5FC4"/>
    <w:rsid w:val="003D74ED"/>
    <w:rsid w:val="003E4C00"/>
    <w:rsid w:val="003E687D"/>
    <w:rsid w:val="003F4984"/>
    <w:rsid w:val="004040D6"/>
    <w:rsid w:val="004173EE"/>
    <w:rsid w:val="004201F8"/>
    <w:rsid w:val="00443F2D"/>
    <w:rsid w:val="00445C24"/>
    <w:rsid w:val="00453A68"/>
    <w:rsid w:val="0045719E"/>
    <w:rsid w:val="00475A70"/>
    <w:rsid w:val="0049111E"/>
    <w:rsid w:val="004B0A36"/>
    <w:rsid w:val="004B2357"/>
    <w:rsid w:val="004C4452"/>
    <w:rsid w:val="00500ACD"/>
    <w:rsid w:val="0051785D"/>
    <w:rsid w:val="00541BB9"/>
    <w:rsid w:val="00553562"/>
    <w:rsid w:val="00563B9E"/>
    <w:rsid w:val="0059312A"/>
    <w:rsid w:val="005D3C10"/>
    <w:rsid w:val="005E0524"/>
    <w:rsid w:val="005E6523"/>
    <w:rsid w:val="005F03CB"/>
    <w:rsid w:val="00600A67"/>
    <w:rsid w:val="00614198"/>
    <w:rsid w:val="00614F60"/>
    <w:rsid w:val="00632DAE"/>
    <w:rsid w:val="00647EE6"/>
    <w:rsid w:val="0065789B"/>
    <w:rsid w:val="00670D2B"/>
    <w:rsid w:val="00677D4C"/>
    <w:rsid w:val="00692F9C"/>
    <w:rsid w:val="006B2145"/>
    <w:rsid w:val="006B4392"/>
    <w:rsid w:val="006D672E"/>
    <w:rsid w:val="00711339"/>
    <w:rsid w:val="00741456"/>
    <w:rsid w:val="00743B9E"/>
    <w:rsid w:val="00744DCE"/>
    <w:rsid w:val="0075137D"/>
    <w:rsid w:val="00753BB0"/>
    <w:rsid w:val="00756FD9"/>
    <w:rsid w:val="00761AD1"/>
    <w:rsid w:val="00762F9C"/>
    <w:rsid w:val="00764AD0"/>
    <w:rsid w:val="00776AE1"/>
    <w:rsid w:val="00792564"/>
    <w:rsid w:val="007A07B6"/>
    <w:rsid w:val="007C7054"/>
    <w:rsid w:val="007C7357"/>
    <w:rsid w:val="007D5C02"/>
    <w:rsid w:val="007D727A"/>
    <w:rsid w:val="007E1782"/>
    <w:rsid w:val="007F0A77"/>
    <w:rsid w:val="00806DA5"/>
    <w:rsid w:val="00813DF5"/>
    <w:rsid w:val="008162D3"/>
    <w:rsid w:val="008241EE"/>
    <w:rsid w:val="00850AC2"/>
    <w:rsid w:val="0085134D"/>
    <w:rsid w:val="00861428"/>
    <w:rsid w:val="008662D2"/>
    <w:rsid w:val="00880280"/>
    <w:rsid w:val="008969EF"/>
    <w:rsid w:val="008A13B6"/>
    <w:rsid w:val="008D2923"/>
    <w:rsid w:val="008D32A5"/>
    <w:rsid w:val="008E37A7"/>
    <w:rsid w:val="008F2502"/>
    <w:rsid w:val="008F4370"/>
    <w:rsid w:val="008F5B46"/>
    <w:rsid w:val="00915408"/>
    <w:rsid w:val="0091685A"/>
    <w:rsid w:val="00921CAF"/>
    <w:rsid w:val="00955693"/>
    <w:rsid w:val="00957222"/>
    <w:rsid w:val="00960C97"/>
    <w:rsid w:val="00966C20"/>
    <w:rsid w:val="00970A31"/>
    <w:rsid w:val="009A196E"/>
    <w:rsid w:val="009C02F5"/>
    <w:rsid w:val="009D6AB5"/>
    <w:rsid w:val="009D706F"/>
    <w:rsid w:val="009F1367"/>
    <w:rsid w:val="00A05A87"/>
    <w:rsid w:val="00A15F19"/>
    <w:rsid w:val="00A324C8"/>
    <w:rsid w:val="00A4707E"/>
    <w:rsid w:val="00A6033C"/>
    <w:rsid w:val="00A76829"/>
    <w:rsid w:val="00AA68A7"/>
    <w:rsid w:val="00AA6AB7"/>
    <w:rsid w:val="00AE5C4A"/>
    <w:rsid w:val="00AF7DA7"/>
    <w:rsid w:val="00B260AA"/>
    <w:rsid w:val="00B32CD5"/>
    <w:rsid w:val="00B341F4"/>
    <w:rsid w:val="00B5488F"/>
    <w:rsid w:val="00B57C00"/>
    <w:rsid w:val="00B650D4"/>
    <w:rsid w:val="00B76182"/>
    <w:rsid w:val="00B84776"/>
    <w:rsid w:val="00B84CD2"/>
    <w:rsid w:val="00B852AC"/>
    <w:rsid w:val="00B95AFC"/>
    <w:rsid w:val="00BB0CDD"/>
    <w:rsid w:val="00BC1A46"/>
    <w:rsid w:val="00C01D5D"/>
    <w:rsid w:val="00C207EA"/>
    <w:rsid w:val="00C27C83"/>
    <w:rsid w:val="00C318CC"/>
    <w:rsid w:val="00C51BEE"/>
    <w:rsid w:val="00C54BBC"/>
    <w:rsid w:val="00C5770A"/>
    <w:rsid w:val="00C61769"/>
    <w:rsid w:val="00C82AD3"/>
    <w:rsid w:val="00C9677D"/>
    <w:rsid w:val="00C968A3"/>
    <w:rsid w:val="00CB6401"/>
    <w:rsid w:val="00CC0A7A"/>
    <w:rsid w:val="00CC0AA4"/>
    <w:rsid w:val="00CE47FA"/>
    <w:rsid w:val="00CE663D"/>
    <w:rsid w:val="00D12D6D"/>
    <w:rsid w:val="00D2682E"/>
    <w:rsid w:val="00D438DA"/>
    <w:rsid w:val="00D47FF0"/>
    <w:rsid w:val="00D929B5"/>
    <w:rsid w:val="00D9318E"/>
    <w:rsid w:val="00DB725A"/>
    <w:rsid w:val="00DC7389"/>
    <w:rsid w:val="00DD46F1"/>
    <w:rsid w:val="00DE1BBF"/>
    <w:rsid w:val="00DE476C"/>
    <w:rsid w:val="00DE4FA5"/>
    <w:rsid w:val="00DF2766"/>
    <w:rsid w:val="00E16D05"/>
    <w:rsid w:val="00E64E06"/>
    <w:rsid w:val="00E73203"/>
    <w:rsid w:val="00E757A2"/>
    <w:rsid w:val="00E813EA"/>
    <w:rsid w:val="00E9260F"/>
    <w:rsid w:val="00EA6F0B"/>
    <w:rsid w:val="00EC17C5"/>
    <w:rsid w:val="00ED30CF"/>
    <w:rsid w:val="00ED6032"/>
    <w:rsid w:val="00EE0176"/>
    <w:rsid w:val="00EE6F2D"/>
    <w:rsid w:val="00EF4B6B"/>
    <w:rsid w:val="00F066F4"/>
    <w:rsid w:val="00F10969"/>
    <w:rsid w:val="00F1158D"/>
    <w:rsid w:val="00F11680"/>
    <w:rsid w:val="00F23878"/>
    <w:rsid w:val="00F4085A"/>
    <w:rsid w:val="00F6644F"/>
    <w:rsid w:val="00F95201"/>
    <w:rsid w:val="00FC2870"/>
    <w:rsid w:val="00FE09E3"/>
    <w:rsid w:val="7BAF2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4454676"/>
  <w15:docId w15:val="{DE9C421B-1F6A-40DA-9C2D-BAA3F1F6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80"/>
      <w:outlineLvl w:val="0"/>
    </w:pPr>
    <w:rPr>
      <w:b/>
      <w:bCs/>
      <w:sz w:val="24"/>
      <w:szCs w:val="24"/>
    </w:rPr>
  </w:style>
  <w:style w:type="paragraph" w:styleId="Heading4">
    <w:name w:val="heading 4"/>
    <w:basedOn w:val="Normal"/>
    <w:next w:val="Normal"/>
    <w:link w:val="Heading4Char"/>
    <w:uiPriority w:val="9"/>
    <w:semiHidden/>
    <w:unhideWhenUsed/>
    <w:qFormat/>
    <w:rsid w:val="00E16D0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762F9C"/>
    <w:pPr>
      <w:tabs>
        <w:tab w:val="right" w:leader="dot" w:pos="9910"/>
      </w:tabs>
      <w:spacing w:before="100"/>
      <w:ind w:left="409" w:hanging="270"/>
    </w:pPr>
    <w:rPr>
      <w:noProof/>
    </w:rPr>
  </w:style>
  <w:style w:type="paragraph" w:styleId="TOC2">
    <w:name w:val="toc 2"/>
    <w:basedOn w:val="Normal"/>
    <w:uiPriority w:val="39"/>
    <w:qFormat/>
    <w:pPr>
      <w:spacing w:before="100"/>
      <w:ind w:left="140"/>
    </w:pPr>
  </w:style>
  <w:style w:type="paragraph" w:styleId="BodyText">
    <w:name w:val="Body Text"/>
    <w:basedOn w:val="Normal"/>
    <w:uiPriority w:val="1"/>
    <w:qFormat/>
    <w:pPr>
      <w:ind w:left="280"/>
    </w:pPr>
    <w:rPr>
      <w:sz w:val="24"/>
      <w:szCs w:val="24"/>
    </w:rPr>
  </w:style>
  <w:style w:type="paragraph" w:styleId="ListParagraph">
    <w:name w:val="List Paragraph"/>
    <w:basedOn w:val="Normal"/>
    <w:uiPriority w:val="34"/>
    <w:qFormat/>
    <w:pPr>
      <w:spacing w:before="140"/>
      <w:ind w:left="121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3B9E"/>
    <w:rPr>
      <w:color w:val="0000FF" w:themeColor="hyperlink"/>
      <w:u w:val="single"/>
    </w:rPr>
  </w:style>
  <w:style w:type="paragraph" w:styleId="TOCHeading">
    <w:name w:val="TOC Heading"/>
    <w:basedOn w:val="Heading1"/>
    <w:next w:val="Normal"/>
    <w:uiPriority w:val="39"/>
    <w:unhideWhenUsed/>
    <w:qFormat/>
    <w:rsid w:val="00743B9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itle">
    <w:name w:val="Title"/>
    <w:basedOn w:val="Normal"/>
    <w:next w:val="Normal"/>
    <w:link w:val="TitleChar"/>
    <w:uiPriority w:val="10"/>
    <w:qFormat/>
    <w:rsid w:val="00073BB5"/>
    <w:pPr>
      <w:keepNext/>
      <w:keepLines/>
      <w:widowControl/>
      <w:autoSpaceDE/>
      <w:autoSpaceDN/>
      <w:spacing w:before="480" w:after="120" w:line="360" w:lineRule="auto"/>
    </w:pPr>
    <w:rPr>
      <w:b/>
      <w:sz w:val="32"/>
      <w:szCs w:val="72"/>
      <w:lang w:bidi="ar-SA"/>
    </w:rPr>
  </w:style>
  <w:style w:type="character" w:customStyle="1" w:styleId="TitleChar">
    <w:name w:val="Title Char"/>
    <w:basedOn w:val="DefaultParagraphFont"/>
    <w:link w:val="Title"/>
    <w:uiPriority w:val="10"/>
    <w:rsid w:val="00073BB5"/>
    <w:rPr>
      <w:rFonts w:ascii="Times New Roman" w:eastAsia="Times New Roman" w:hAnsi="Times New Roman" w:cs="Times New Roman"/>
      <w:b/>
      <w:sz w:val="32"/>
      <w:szCs w:val="72"/>
    </w:rPr>
  </w:style>
  <w:style w:type="paragraph" w:styleId="BalloonText">
    <w:name w:val="Balloon Text"/>
    <w:basedOn w:val="Normal"/>
    <w:link w:val="BalloonTextChar"/>
    <w:uiPriority w:val="99"/>
    <w:semiHidden/>
    <w:unhideWhenUsed/>
    <w:rsid w:val="00073B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B5"/>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1D098D"/>
    <w:rPr>
      <w:sz w:val="16"/>
      <w:szCs w:val="16"/>
    </w:rPr>
  </w:style>
  <w:style w:type="paragraph" w:styleId="CommentText">
    <w:name w:val="annotation text"/>
    <w:basedOn w:val="Normal"/>
    <w:link w:val="CommentTextChar"/>
    <w:uiPriority w:val="99"/>
    <w:semiHidden/>
    <w:unhideWhenUsed/>
    <w:rsid w:val="001D098D"/>
    <w:rPr>
      <w:sz w:val="20"/>
      <w:szCs w:val="20"/>
    </w:rPr>
  </w:style>
  <w:style w:type="character" w:customStyle="1" w:styleId="CommentTextChar">
    <w:name w:val="Comment Text Char"/>
    <w:basedOn w:val="DefaultParagraphFont"/>
    <w:link w:val="CommentText"/>
    <w:uiPriority w:val="99"/>
    <w:semiHidden/>
    <w:rsid w:val="001D098D"/>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1D098D"/>
    <w:rPr>
      <w:b/>
      <w:bCs/>
    </w:rPr>
  </w:style>
  <w:style w:type="character" w:customStyle="1" w:styleId="CommentSubjectChar">
    <w:name w:val="Comment Subject Char"/>
    <w:basedOn w:val="CommentTextChar"/>
    <w:link w:val="CommentSubject"/>
    <w:uiPriority w:val="99"/>
    <w:semiHidden/>
    <w:rsid w:val="001D098D"/>
    <w:rPr>
      <w:rFonts w:ascii="Times New Roman" w:eastAsia="Times New Roman" w:hAnsi="Times New Roman" w:cs="Times New Roman"/>
      <w:b/>
      <w:bCs/>
      <w:sz w:val="20"/>
      <w:szCs w:val="20"/>
      <w:lang w:bidi="en-US"/>
    </w:rPr>
  </w:style>
  <w:style w:type="paragraph" w:styleId="TOC3">
    <w:name w:val="toc 3"/>
    <w:basedOn w:val="Normal"/>
    <w:next w:val="Normal"/>
    <w:autoRedefine/>
    <w:uiPriority w:val="39"/>
    <w:unhideWhenUsed/>
    <w:rsid w:val="00762F9C"/>
    <w:pPr>
      <w:widowControl/>
      <w:autoSpaceDE/>
      <w:autoSpaceDN/>
      <w:spacing w:after="100" w:line="259" w:lineRule="auto"/>
      <w:ind w:left="440"/>
    </w:pPr>
    <w:rPr>
      <w:rFonts w:asciiTheme="minorHAnsi" w:eastAsiaTheme="minorEastAsia" w:hAnsiTheme="minorHAnsi"/>
      <w:lang w:bidi="ar-SA"/>
    </w:rPr>
  </w:style>
  <w:style w:type="character" w:styleId="BookTitle">
    <w:name w:val="Book Title"/>
    <w:basedOn w:val="DefaultParagraphFont"/>
    <w:uiPriority w:val="33"/>
    <w:qFormat/>
    <w:rsid w:val="00762F9C"/>
    <w:rPr>
      <w:b/>
      <w:bCs/>
      <w:i/>
      <w:iCs/>
      <w:spacing w:val="5"/>
    </w:rPr>
  </w:style>
  <w:style w:type="character" w:styleId="SubtleReference">
    <w:name w:val="Subtle Reference"/>
    <w:basedOn w:val="DefaultParagraphFont"/>
    <w:uiPriority w:val="31"/>
    <w:qFormat/>
    <w:rsid w:val="002D4671"/>
    <w:rPr>
      <w:smallCaps/>
      <w:color w:val="5A5A5A" w:themeColor="text1" w:themeTint="A5"/>
    </w:rPr>
  </w:style>
  <w:style w:type="paragraph" w:styleId="Header">
    <w:name w:val="header"/>
    <w:basedOn w:val="Normal"/>
    <w:link w:val="HeaderChar"/>
    <w:uiPriority w:val="99"/>
    <w:unhideWhenUsed/>
    <w:rsid w:val="00FE09E3"/>
    <w:pPr>
      <w:tabs>
        <w:tab w:val="center" w:pos="4680"/>
        <w:tab w:val="right" w:pos="9360"/>
      </w:tabs>
    </w:pPr>
  </w:style>
  <w:style w:type="character" w:customStyle="1" w:styleId="HeaderChar">
    <w:name w:val="Header Char"/>
    <w:basedOn w:val="DefaultParagraphFont"/>
    <w:link w:val="Header"/>
    <w:uiPriority w:val="99"/>
    <w:rsid w:val="00FE09E3"/>
    <w:rPr>
      <w:rFonts w:ascii="Times New Roman" w:eastAsia="Times New Roman" w:hAnsi="Times New Roman" w:cs="Times New Roman"/>
      <w:lang w:bidi="en-US"/>
    </w:rPr>
  </w:style>
  <w:style w:type="paragraph" w:styleId="Footer">
    <w:name w:val="footer"/>
    <w:basedOn w:val="Normal"/>
    <w:link w:val="FooterChar"/>
    <w:uiPriority w:val="99"/>
    <w:unhideWhenUsed/>
    <w:rsid w:val="00FE09E3"/>
    <w:pPr>
      <w:tabs>
        <w:tab w:val="center" w:pos="4680"/>
        <w:tab w:val="right" w:pos="9360"/>
      </w:tabs>
    </w:pPr>
  </w:style>
  <w:style w:type="character" w:customStyle="1" w:styleId="FooterChar">
    <w:name w:val="Footer Char"/>
    <w:basedOn w:val="DefaultParagraphFont"/>
    <w:link w:val="Footer"/>
    <w:uiPriority w:val="99"/>
    <w:rsid w:val="00FE09E3"/>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F066F4"/>
    <w:rPr>
      <w:sz w:val="20"/>
      <w:szCs w:val="20"/>
    </w:rPr>
  </w:style>
  <w:style w:type="character" w:customStyle="1" w:styleId="FootnoteTextChar">
    <w:name w:val="Footnote Text Char"/>
    <w:basedOn w:val="DefaultParagraphFont"/>
    <w:link w:val="FootnoteText"/>
    <w:uiPriority w:val="99"/>
    <w:semiHidden/>
    <w:rsid w:val="00F066F4"/>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F066F4"/>
    <w:rPr>
      <w:vertAlign w:val="superscript"/>
    </w:rPr>
  </w:style>
  <w:style w:type="character" w:styleId="FollowedHyperlink">
    <w:name w:val="FollowedHyperlink"/>
    <w:basedOn w:val="DefaultParagraphFont"/>
    <w:uiPriority w:val="99"/>
    <w:semiHidden/>
    <w:unhideWhenUsed/>
    <w:rsid w:val="00BB0CDD"/>
    <w:rPr>
      <w:color w:val="800080" w:themeColor="followedHyperlink"/>
      <w:u w:val="single"/>
    </w:rPr>
  </w:style>
  <w:style w:type="character" w:customStyle="1" w:styleId="Heading4Char">
    <w:name w:val="Heading 4 Char"/>
    <w:basedOn w:val="DefaultParagraphFont"/>
    <w:link w:val="Heading4"/>
    <w:uiPriority w:val="9"/>
    <w:semiHidden/>
    <w:rsid w:val="00E16D05"/>
    <w:rPr>
      <w:rFonts w:asciiTheme="majorHAnsi" w:eastAsiaTheme="majorEastAsia" w:hAnsiTheme="majorHAnsi" w:cstheme="majorBidi"/>
      <w:i/>
      <w:iCs/>
      <w:color w:val="365F91" w:themeColor="accent1" w:themeShade="BF"/>
      <w:lang w:bidi="en-US"/>
    </w:rPr>
  </w:style>
  <w:style w:type="paragraph" w:customStyle="1" w:styleId="Normalbody">
    <w:name w:val="Normal_body"/>
    <w:basedOn w:val="Normal"/>
    <w:link w:val="NormalbodyChar"/>
    <w:rsid w:val="007D5C02"/>
    <w:pPr>
      <w:widowControl/>
      <w:autoSpaceDE/>
      <w:autoSpaceDN/>
      <w:ind w:left="720"/>
    </w:pPr>
    <w:rPr>
      <w:rFonts w:ascii="Arial" w:hAnsi="Arial"/>
      <w:sz w:val="20"/>
      <w:szCs w:val="20"/>
      <w:lang w:val="en-CA" w:bidi="ar-SA"/>
    </w:rPr>
  </w:style>
  <w:style w:type="character" w:customStyle="1" w:styleId="NormalbodyChar">
    <w:name w:val="Normal_body Char"/>
    <w:link w:val="Normalbody"/>
    <w:rsid w:val="007D5C02"/>
    <w:rPr>
      <w:rFonts w:ascii="Arial" w:eastAsia="Times New Roman" w:hAnsi="Arial" w:cs="Times New Roman"/>
      <w:sz w:val="20"/>
      <w:szCs w:val="20"/>
      <w:lang w:val="en-CA"/>
    </w:rPr>
  </w:style>
  <w:style w:type="paragraph" w:customStyle="1" w:styleId="paragraph">
    <w:name w:val="paragraph"/>
    <w:basedOn w:val="Normal"/>
    <w:rsid w:val="00CC0AA4"/>
    <w:pPr>
      <w:widowControl/>
      <w:autoSpaceDE/>
      <w:autoSpaceDN/>
      <w:spacing w:before="100" w:beforeAutospacing="1" w:after="100" w:afterAutospacing="1"/>
    </w:pPr>
    <w:rPr>
      <w:sz w:val="24"/>
      <w:szCs w:val="24"/>
      <w:lang w:bidi="ar-SA"/>
    </w:rPr>
  </w:style>
  <w:style w:type="character" w:customStyle="1" w:styleId="normaltextrun">
    <w:name w:val="normaltextrun"/>
    <w:basedOn w:val="DefaultParagraphFont"/>
    <w:rsid w:val="00CC0AA4"/>
  </w:style>
  <w:style w:type="character" w:customStyle="1" w:styleId="spellingerror">
    <w:name w:val="spellingerror"/>
    <w:basedOn w:val="DefaultParagraphFont"/>
    <w:rsid w:val="00CC0AA4"/>
  </w:style>
  <w:style w:type="character" w:customStyle="1" w:styleId="eop">
    <w:name w:val="eop"/>
    <w:basedOn w:val="DefaultParagraphFont"/>
    <w:rsid w:val="00CC0AA4"/>
  </w:style>
  <w:style w:type="character" w:customStyle="1" w:styleId="scxw219003128">
    <w:name w:val="scxw219003128"/>
    <w:basedOn w:val="DefaultParagraphFont"/>
    <w:rsid w:val="00CC0A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8290658">
      <w:bodyDiv w:val="1"/>
      <w:marLeft w:val="0"/>
      <w:marRight w:val="0"/>
      <w:marTop w:val="0"/>
      <w:marBottom w:val="0"/>
      <w:divBdr>
        <w:top w:val="none" w:sz="0" w:space="0" w:color="auto"/>
        <w:left w:val="none" w:sz="0" w:space="0" w:color="auto"/>
        <w:bottom w:val="none" w:sz="0" w:space="0" w:color="auto"/>
        <w:right w:val="none" w:sz="0" w:space="0" w:color="auto"/>
      </w:divBdr>
      <w:divsChild>
        <w:div w:id="285434215">
          <w:marLeft w:val="0"/>
          <w:marRight w:val="0"/>
          <w:marTop w:val="0"/>
          <w:marBottom w:val="0"/>
          <w:divBdr>
            <w:top w:val="none" w:sz="0" w:space="0" w:color="auto"/>
            <w:left w:val="none" w:sz="0" w:space="0" w:color="auto"/>
            <w:bottom w:val="none" w:sz="0" w:space="0" w:color="auto"/>
            <w:right w:val="none" w:sz="0" w:space="0" w:color="auto"/>
          </w:divBdr>
        </w:div>
        <w:div w:id="1189414389">
          <w:marLeft w:val="0"/>
          <w:marRight w:val="0"/>
          <w:marTop w:val="0"/>
          <w:marBottom w:val="0"/>
          <w:divBdr>
            <w:top w:val="none" w:sz="0" w:space="0" w:color="auto"/>
            <w:left w:val="none" w:sz="0" w:space="0" w:color="auto"/>
            <w:bottom w:val="none" w:sz="0" w:space="0" w:color="auto"/>
            <w:right w:val="none" w:sz="0" w:space="0" w:color="auto"/>
          </w:divBdr>
        </w:div>
        <w:div w:id="20135681">
          <w:marLeft w:val="0"/>
          <w:marRight w:val="0"/>
          <w:marTop w:val="0"/>
          <w:marBottom w:val="0"/>
          <w:divBdr>
            <w:top w:val="none" w:sz="0" w:space="0" w:color="auto"/>
            <w:left w:val="none" w:sz="0" w:space="0" w:color="auto"/>
            <w:bottom w:val="none" w:sz="0" w:space="0" w:color="auto"/>
            <w:right w:val="none" w:sz="0" w:space="0" w:color="auto"/>
          </w:divBdr>
        </w:div>
        <w:div w:id="459960537">
          <w:marLeft w:val="0"/>
          <w:marRight w:val="0"/>
          <w:marTop w:val="0"/>
          <w:marBottom w:val="0"/>
          <w:divBdr>
            <w:top w:val="none" w:sz="0" w:space="0" w:color="auto"/>
            <w:left w:val="none" w:sz="0" w:space="0" w:color="auto"/>
            <w:bottom w:val="none" w:sz="0" w:space="0" w:color="auto"/>
            <w:right w:val="none" w:sz="0" w:space="0" w:color="auto"/>
          </w:divBdr>
        </w:div>
        <w:div w:id="799499471">
          <w:marLeft w:val="0"/>
          <w:marRight w:val="0"/>
          <w:marTop w:val="0"/>
          <w:marBottom w:val="0"/>
          <w:divBdr>
            <w:top w:val="none" w:sz="0" w:space="0" w:color="auto"/>
            <w:left w:val="none" w:sz="0" w:space="0" w:color="auto"/>
            <w:bottom w:val="none" w:sz="0" w:space="0" w:color="auto"/>
            <w:right w:val="none" w:sz="0" w:space="0" w:color="auto"/>
          </w:divBdr>
          <w:divsChild>
            <w:div w:id="764233254">
              <w:marLeft w:val="0"/>
              <w:marRight w:val="0"/>
              <w:marTop w:val="0"/>
              <w:marBottom w:val="0"/>
              <w:divBdr>
                <w:top w:val="none" w:sz="0" w:space="0" w:color="auto"/>
                <w:left w:val="none" w:sz="0" w:space="0" w:color="auto"/>
                <w:bottom w:val="none" w:sz="0" w:space="0" w:color="auto"/>
                <w:right w:val="none" w:sz="0" w:space="0" w:color="auto"/>
              </w:divBdr>
            </w:div>
            <w:div w:id="1072386429">
              <w:marLeft w:val="0"/>
              <w:marRight w:val="0"/>
              <w:marTop w:val="0"/>
              <w:marBottom w:val="0"/>
              <w:divBdr>
                <w:top w:val="none" w:sz="0" w:space="0" w:color="auto"/>
                <w:left w:val="none" w:sz="0" w:space="0" w:color="auto"/>
                <w:bottom w:val="none" w:sz="0" w:space="0" w:color="auto"/>
                <w:right w:val="none" w:sz="0" w:space="0" w:color="auto"/>
              </w:divBdr>
            </w:div>
            <w:div w:id="996761198">
              <w:marLeft w:val="0"/>
              <w:marRight w:val="0"/>
              <w:marTop w:val="0"/>
              <w:marBottom w:val="0"/>
              <w:divBdr>
                <w:top w:val="none" w:sz="0" w:space="0" w:color="auto"/>
                <w:left w:val="none" w:sz="0" w:space="0" w:color="auto"/>
                <w:bottom w:val="none" w:sz="0" w:space="0" w:color="auto"/>
                <w:right w:val="none" w:sz="0" w:space="0" w:color="auto"/>
              </w:divBdr>
            </w:div>
            <w:div w:id="1789618688">
              <w:marLeft w:val="0"/>
              <w:marRight w:val="0"/>
              <w:marTop w:val="0"/>
              <w:marBottom w:val="0"/>
              <w:divBdr>
                <w:top w:val="none" w:sz="0" w:space="0" w:color="auto"/>
                <w:left w:val="none" w:sz="0" w:space="0" w:color="auto"/>
                <w:bottom w:val="none" w:sz="0" w:space="0" w:color="auto"/>
                <w:right w:val="none" w:sz="0" w:space="0" w:color="auto"/>
              </w:divBdr>
            </w:div>
          </w:divsChild>
        </w:div>
        <w:div w:id="1823737073">
          <w:marLeft w:val="0"/>
          <w:marRight w:val="0"/>
          <w:marTop w:val="0"/>
          <w:marBottom w:val="0"/>
          <w:divBdr>
            <w:top w:val="none" w:sz="0" w:space="0" w:color="auto"/>
            <w:left w:val="none" w:sz="0" w:space="0" w:color="auto"/>
            <w:bottom w:val="none" w:sz="0" w:space="0" w:color="auto"/>
            <w:right w:val="none" w:sz="0" w:space="0" w:color="auto"/>
          </w:divBdr>
          <w:divsChild>
            <w:div w:id="1233197211">
              <w:marLeft w:val="0"/>
              <w:marRight w:val="0"/>
              <w:marTop w:val="0"/>
              <w:marBottom w:val="0"/>
              <w:divBdr>
                <w:top w:val="none" w:sz="0" w:space="0" w:color="auto"/>
                <w:left w:val="none" w:sz="0" w:space="0" w:color="auto"/>
                <w:bottom w:val="none" w:sz="0" w:space="0" w:color="auto"/>
                <w:right w:val="none" w:sz="0" w:space="0" w:color="auto"/>
              </w:divBdr>
            </w:div>
            <w:div w:id="1813518972">
              <w:marLeft w:val="0"/>
              <w:marRight w:val="0"/>
              <w:marTop w:val="0"/>
              <w:marBottom w:val="0"/>
              <w:divBdr>
                <w:top w:val="none" w:sz="0" w:space="0" w:color="auto"/>
                <w:left w:val="none" w:sz="0" w:space="0" w:color="auto"/>
                <w:bottom w:val="none" w:sz="0" w:space="0" w:color="auto"/>
                <w:right w:val="none" w:sz="0" w:space="0" w:color="auto"/>
              </w:divBdr>
            </w:div>
            <w:div w:id="287392605">
              <w:marLeft w:val="0"/>
              <w:marRight w:val="0"/>
              <w:marTop w:val="0"/>
              <w:marBottom w:val="0"/>
              <w:divBdr>
                <w:top w:val="none" w:sz="0" w:space="0" w:color="auto"/>
                <w:left w:val="none" w:sz="0" w:space="0" w:color="auto"/>
                <w:bottom w:val="none" w:sz="0" w:space="0" w:color="auto"/>
                <w:right w:val="none" w:sz="0" w:space="0" w:color="auto"/>
              </w:divBdr>
            </w:div>
            <w:div w:id="1363167460">
              <w:marLeft w:val="0"/>
              <w:marRight w:val="0"/>
              <w:marTop w:val="0"/>
              <w:marBottom w:val="0"/>
              <w:divBdr>
                <w:top w:val="none" w:sz="0" w:space="0" w:color="auto"/>
                <w:left w:val="none" w:sz="0" w:space="0" w:color="auto"/>
                <w:bottom w:val="none" w:sz="0" w:space="0" w:color="auto"/>
                <w:right w:val="none" w:sz="0" w:space="0" w:color="auto"/>
              </w:divBdr>
            </w:div>
          </w:divsChild>
        </w:div>
        <w:div w:id="2039550649">
          <w:marLeft w:val="0"/>
          <w:marRight w:val="0"/>
          <w:marTop w:val="0"/>
          <w:marBottom w:val="0"/>
          <w:divBdr>
            <w:top w:val="none" w:sz="0" w:space="0" w:color="auto"/>
            <w:left w:val="none" w:sz="0" w:space="0" w:color="auto"/>
            <w:bottom w:val="none" w:sz="0" w:space="0" w:color="auto"/>
            <w:right w:val="none" w:sz="0" w:space="0" w:color="auto"/>
          </w:divBdr>
          <w:divsChild>
            <w:div w:id="1194347068">
              <w:marLeft w:val="0"/>
              <w:marRight w:val="0"/>
              <w:marTop w:val="0"/>
              <w:marBottom w:val="0"/>
              <w:divBdr>
                <w:top w:val="none" w:sz="0" w:space="0" w:color="auto"/>
                <w:left w:val="none" w:sz="0" w:space="0" w:color="auto"/>
                <w:bottom w:val="none" w:sz="0" w:space="0" w:color="auto"/>
                <w:right w:val="none" w:sz="0" w:space="0" w:color="auto"/>
              </w:divBdr>
            </w:div>
            <w:div w:id="1307466828">
              <w:marLeft w:val="0"/>
              <w:marRight w:val="0"/>
              <w:marTop w:val="0"/>
              <w:marBottom w:val="0"/>
              <w:divBdr>
                <w:top w:val="none" w:sz="0" w:space="0" w:color="auto"/>
                <w:left w:val="none" w:sz="0" w:space="0" w:color="auto"/>
                <w:bottom w:val="none" w:sz="0" w:space="0" w:color="auto"/>
                <w:right w:val="none" w:sz="0" w:space="0" w:color="auto"/>
              </w:divBdr>
            </w:div>
            <w:div w:id="2102868746">
              <w:marLeft w:val="0"/>
              <w:marRight w:val="0"/>
              <w:marTop w:val="0"/>
              <w:marBottom w:val="0"/>
              <w:divBdr>
                <w:top w:val="none" w:sz="0" w:space="0" w:color="auto"/>
                <w:left w:val="none" w:sz="0" w:space="0" w:color="auto"/>
                <w:bottom w:val="none" w:sz="0" w:space="0" w:color="auto"/>
                <w:right w:val="none" w:sz="0" w:space="0" w:color="auto"/>
              </w:divBdr>
            </w:div>
            <w:div w:id="1471703417">
              <w:marLeft w:val="0"/>
              <w:marRight w:val="0"/>
              <w:marTop w:val="0"/>
              <w:marBottom w:val="0"/>
              <w:divBdr>
                <w:top w:val="none" w:sz="0" w:space="0" w:color="auto"/>
                <w:left w:val="none" w:sz="0" w:space="0" w:color="auto"/>
                <w:bottom w:val="none" w:sz="0" w:space="0" w:color="auto"/>
                <w:right w:val="none" w:sz="0" w:space="0" w:color="auto"/>
              </w:divBdr>
            </w:div>
          </w:divsChild>
        </w:div>
        <w:div w:id="648435821">
          <w:marLeft w:val="0"/>
          <w:marRight w:val="0"/>
          <w:marTop w:val="0"/>
          <w:marBottom w:val="0"/>
          <w:divBdr>
            <w:top w:val="none" w:sz="0" w:space="0" w:color="auto"/>
            <w:left w:val="none" w:sz="0" w:space="0" w:color="auto"/>
            <w:bottom w:val="none" w:sz="0" w:space="0" w:color="auto"/>
            <w:right w:val="none" w:sz="0" w:space="0" w:color="auto"/>
          </w:divBdr>
          <w:divsChild>
            <w:div w:id="285357324">
              <w:marLeft w:val="0"/>
              <w:marRight w:val="0"/>
              <w:marTop w:val="0"/>
              <w:marBottom w:val="0"/>
              <w:divBdr>
                <w:top w:val="none" w:sz="0" w:space="0" w:color="auto"/>
                <w:left w:val="none" w:sz="0" w:space="0" w:color="auto"/>
                <w:bottom w:val="none" w:sz="0" w:space="0" w:color="auto"/>
                <w:right w:val="none" w:sz="0" w:space="0" w:color="auto"/>
              </w:divBdr>
            </w:div>
            <w:div w:id="94229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playcleango.org" TargetMode="External"/><Relationship Id="rId18" Type="http://schemas.openxmlformats.org/officeDocument/2006/relationships/hyperlink" Target="https://www.grants.gov/web/grants/forms.html" TargetMode="External"/><Relationship Id="rId26" Type="http://schemas.openxmlformats.org/officeDocument/2006/relationships/hyperlink" Target="https://www.ecfr.gov/cgi-bin/text-idx?SID=975db78f7471625568d8b749a984cb37&amp;mc=true&amp;node=pt2.1.200&amp;rgn=div5" TargetMode="External"/><Relationship Id="rId39" Type="http://schemas.openxmlformats.org/officeDocument/2006/relationships/hyperlink" Target="https://www.ecfr.gov/cgi-bin/text-idx?SID=3bd453ba466cf3f037d937da8e2e5417&amp;mc=true&amp;node=pt2.1.1402&amp;rgn=div5" TargetMode="External"/><Relationship Id="rId21" Type="http://schemas.openxmlformats.org/officeDocument/2006/relationships/hyperlink" Target="https://www.ecfr.gov/cgi-bin/text-idx?SID=975db78f7471625568d8b749a984cb37&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home.grantsolutions.gov/home/wp-content/uploads/2018/10/Quick-Sheet-Grantee-Request-Process.pdf" TargetMode="External"/><Relationship Id="rId47" Type="http://schemas.openxmlformats.org/officeDocument/2006/relationships/hyperlink" Target="https://www.ecfr.gov/cgi-bin/text-idx?SID=3bd453ba466cf3f037d937da8e2e5417&amp;mc=true&amp;node=pt2.1.200&amp;rgn=div5" TargetMode="External"/><Relationship Id="rId50" Type="http://schemas.openxmlformats.org/officeDocument/2006/relationships/hyperlink" Target="https://www.ecfr.gov/cgi-bin/text-idx?SID=3bd453ba466cf3f037d937da8e2e5417&amp;mc=true&amp;node=pt2.1.1402&amp;rgn=div5" TargetMode="External"/><Relationship Id="rId55" Type="http://schemas.openxmlformats.org/officeDocument/2006/relationships/hyperlink" Target="https://www.ecfr.gov/cgi-bin/text-idx?SID=975db78f7471625568d8b749a984cb37&amp;mc=true&amp;node=pt2.1.200&amp;rgn=div5"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rants.gov/web/grants/forms.html" TargetMode="External"/><Relationship Id="rId29" Type="http://schemas.openxmlformats.org/officeDocument/2006/relationships/hyperlink" Target="http://www.ecfr.gov/cgi-bin/text-idx?SID=683823273fc0da6a1060883eda593fb8&amp;amp%3Bmc=true&amp;amp%3Bnode=pt43.1.18&amp;amp%3Brgn=div5" TargetMode="External"/><Relationship Id="rId11" Type="http://schemas.openxmlformats.org/officeDocument/2006/relationships/hyperlink" Target="https://www.anstaskforce.gov/Documents/AIS_Recreation_Guidelines_Final_8-29-13.pdf" TargetMode="External"/><Relationship Id="rId24" Type="http://schemas.openxmlformats.org/officeDocument/2006/relationships/hyperlink" Target="https://www.ecfr.gov/cgi-bin/text-idx?SID=975db78f7471625568d8b749a984cb37&amp;mc=true&amp;node=pt2.1.200&amp;rgn=div5" TargetMode="External"/><Relationship Id="rId32" Type="http://schemas.openxmlformats.org/officeDocument/2006/relationships/hyperlink" Target="file:///C:\Users\spasko\Downloads\SAMHelp@dnb.com" TargetMode="External"/><Relationship Id="rId37" Type="http://schemas.openxmlformats.org/officeDocument/2006/relationships/hyperlink" Target="https://www.ecfr.gov/cgi-bin/text-idx?SID=3bd453ba466cf3f037d937da8e2e5417&amp;mc=true&amp;node=pt2.1.200&amp;rgn=div5" TargetMode="External"/><Relationship Id="rId40" Type="http://schemas.openxmlformats.org/officeDocument/2006/relationships/hyperlink" Target="https://www.ecfr.gov/cgi-bin/text-idx?SID=3bd453ba466cf3f037d937da8e2e5417&amp;mc=true&amp;node=pt2.1.200&amp;rgn=div5" TargetMode="External"/><Relationship Id="rId45" Type="http://schemas.openxmlformats.org/officeDocument/2006/relationships/hyperlink" Target="https://doimspp.sharepoint.com/sites/fws-FF09W00000/SitePages/GrantSolutions-Recipient-User-Accounts.aspx" TargetMode="External"/><Relationship Id="rId53" Type="http://schemas.openxmlformats.org/officeDocument/2006/relationships/hyperlink" Target="https://oge.gov/" TargetMode="External"/><Relationship Id="rId58" Type="http://schemas.openxmlformats.org/officeDocument/2006/relationships/hyperlink" Target="mailto:susan_pasko@fws.gov"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file:///C:\Users\spasko\Downloads\For%20construction%20programs%20or%20projects,%20applicants%20must%20complete%20and%20submit%20the%20SF-%20424C," TargetMode="External"/><Relationship Id="rId14" Type="http://schemas.openxmlformats.org/officeDocument/2006/relationships/hyperlink" Target="https://www.grants.gov/web/grants/forms.html" TargetMode="External"/><Relationship Id="rId22" Type="http://schemas.openxmlformats.org/officeDocument/2006/relationships/hyperlink" Target="https://www.ecfr.gov/cgi-bin/text-idx?SID=975db78f7471625568d8b749a984cb37&amp;mc=true&amp;node=pt2.1.200&amp;rgn=div5"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s://www.grants.gov/web/grants/forms/post-award-reporting-forms.html" TargetMode="External"/><Relationship Id="rId35" Type="http://schemas.openxmlformats.org/officeDocument/2006/relationships/hyperlink" Target="https://ibc.doi.gov/ICS/contact-us" TargetMode="External"/><Relationship Id="rId43" Type="http://schemas.openxmlformats.org/officeDocument/2006/relationships/hyperlink" Target="http://www.grantsolutions.gov/" TargetMode="External"/><Relationship Id="rId48" Type="http://schemas.openxmlformats.org/officeDocument/2006/relationships/hyperlink" Target="https://www.fws.gov/grants/index.html" TargetMode="External"/><Relationship Id="rId56" Type="http://schemas.openxmlformats.org/officeDocument/2006/relationships/hyperlink" Target="https://www.ecfr.gov/cgi-bin/text-idx?SID=975db78f7471625568d8b749a984cb37&amp;mc=true&amp;node=pt2.1.200&amp;rgn=div5" TargetMode="External"/><Relationship Id="rId8" Type="http://schemas.openxmlformats.org/officeDocument/2006/relationships/webSettings" Target="webSettings.xml"/><Relationship Id="rId51" Type="http://schemas.openxmlformats.org/officeDocument/2006/relationships/hyperlink" Target="https://www.fws.gov/grants/index.html" TargetMode="External"/><Relationship Id="rId3" Type="http://schemas.openxmlformats.org/officeDocument/2006/relationships/customXml" Target="../customXml/item3.xml"/><Relationship Id="rId12" Type="http://schemas.openxmlformats.org/officeDocument/2006/relationships/hyperlink" Target="https://www.wildlifeforever.org/home/invasive-species/about-cd2/" TargetMode="External"/><Relationship Id="rId17" Type="http://schemas.openxmlformats.org/officeDocument/2006/relationships/hyperlink" Target="https://www.grants.gov/web/grants/forms.html" TargetMode="External"/><Relationship Id="rId25" Type="http://schemas.openxmlformats.org/officeDocument/2006/relationships/hyperlink" Target="https://www.ecfr.gov/cgi-bin/text-idx?SID=975db78f7471625568d8b749a984cb37&amp;mc=true&amp;node=pt2.1.200&amp;rgn=div5" TargetMode="External"/><Relationship Id="rId33" Type="http://schemas.openxmlformats.org/officeDocument/2006/relationships/hyperlink" Target="https://sam.gov/SAM/" TargetMode="External"/><Relationship Id="rId38" Type="http://schemas.openxmlformats.org/officeDocument/2006/relationships/hyperlink" Target="https://www.ecfr.gov/cgi-bin/text-idx?SID=3bd453ba466cf3f037d937da8e2e5417&amp;mc=true&amp;node=pt2.1.200&amp;rgn=div5" TargetMode="External"/><Relationship Id="rId46" Type="http://schemas.openxmlformats.org/officeDocument/2006/relationships/hyperlink" Target="https://www.ecfr.gov/cgi-bin/text-idx?SID=3bd453ba466cf3f037d937da8e2e5417&amp;mc=true&amp;node=pt2.1.200&amp;rgn=div5" TargetMode="External"/><Relationship Id="rId59" Type="http://schemas.openxmlformats.org/officeDocument/2006/relationships/hyperlink" Target="mailto:Support@grants.gov" TargetMode="External"/><Relationship Id="rId67" Type="http://schemas.microsoft.com/office/2016/09/relationships/commentsIds" Target="commentsIds.xml"/><Relationship Id="rId20" Type="http://schemas.openxmlformats.org/officeDocument/2006/relationships/hyperlink" Target="file:///C:\Users\spasko\Downloads\For%20construction%20programs%20or%20projects,%20applicants%20must%20complete%20and%20submit%20the%20SF-%20424C," TargetMode="External"/><Relationship Id="rId41" Type="http://schemas.openxmlformats.org/officeDocument/2006/relationships/hyperlink" Target="https://www.ecfr.gov/cgi-bin/text-idx?SID=3bd453ba466cf3f037d937da8e2e5417&amp;mc=true&amp;node=pt2.1.200&amp;rgn=div5" TargetMode="External"/><Relationship Id="rId54" Type="http://schemas.openxmlformats.org/officeDocument/2006/relationships/hyperlink" Target="https://www.ecfr.gov/cgi-bin/text-idx?SID=975db78f7471625568d8b749a984cb37&amp;mc=true&amp;node=pt2.1.200&amp;rgn=div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ants.gov/web/grants/forms.html" TargetMode="External"/><Relationship Id="rId23" Type="http://schemas.openxmlformats.org/officeDocument/2006/relationships/hyperlink" Target="https://www.ecfr.gov/cgi-bin/text-idx?SID=1bfd0da1190f850482e94794cca23a5d&amp;amp%3Bmc=true&amp;amp%3Bnode=20190830y1.1"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s://www.doi.gov/ibc/services/finance/indirect-cost-services" TargetMode="External"/><Relationship Id="rId49" Type="http://schemas.openxmlformats.org/officeDocument/2006/relationships/hyperlink" Target="https://www.doi.gov/grants/doi-standard-terms-and-conditions" TargetMode="External"/><Relationship Id="rId57" Type="http://schemas.openxmlformats.org/officeDocument/2006/relationships/hyperlink" Target="https://www.ecfr.gov/cgi-bin/text-idx?SID=975db78f7471625568d8b749a984cb37&amp;mc=true&amp;node=pt2.1.200&amp;rgn=div5" TargetMode="External"/><Relationship Id="rId10" Type="http://schemas.openxmlformats.org/officeDocument/2006/relationships/endnotes" Target="endnotes.xml"/><Relationship Id="rId31" Type="http://schemas.openxmlformats.org/officeDocument/2006/relationships/hyperlink" Target="http://fedgov.dnb.com/webform" TargetMode="External"/><Relationship Id="rId44" Type="http://schemas.openxmlformats.org/officeDocument/2006/relationships/hyperlink" Target="https://home.grantsolutions.gov/home/recipient-training-videos/" TargetMode="External"/><Relationship Id="rId52" Type="http://schemas.openxmlformats.org/officeDocument/2006/relationships/hyperlink" Target="https://www.grants.gov/web/grants/forms/post-award-reporting-forms.html" TargetMode="External"/><Relationship Id="rId60" Type="http://schemas.openxmlformats.org/officeDocument/2006/relationships/hyperlink" Target="mailto:Help@grantsolutions.gov"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fef35179a634f17bf12460f11cb5583 xmlns="05efee11-a24c-4644-95ef-8e8f3a3bad8f">
      <Terms xmlns="http://schemas.microsoft.com/office/infopath/2007/PartnerControls"/>
    </efef35179a634f17bf12460f11cb5583>
    <ne879216bedc4348aac373716c4a2fd9 xmlns="05efee11-a24c-4644-95ef-8e8f3a3bad8f">
      <Terms xmlns="http://schemas.microsoft.com/office/infopath/2007/PartnerControls"/>
    </ne879216bedc4348aac373716c4a2fd9>
    <Display xmlns="05efee11-a24c-4644-95ef-8e8f3a3bad8f"/>
    <e73c1fe6579449179fa909ffa9fb000b xmlns="05efee11-a24c-4644-95ef-8e8f3a3bad8f">
      <Terms xmlns="http://schemas.microsoft.com/office/infopath/2007/PartnerControls"/>
    </e73c1fe6579449179fa909ffa9fb000b>
    <l7feddd7438546e98a1b4fa67e0dfd62 xmlns="05efee11-a24c-4644-95ef-8e8f3a3bad8f">
      <Terms xmlns="http://schemas.microsoft.com/office/infopath/2007/PartnerControls">
        <TermInfo xmlns="http://schemas.microsoft.com/office/infopath/2007/PartnerControls">
          <TermName xmlns="http://schemas.microsoft.com/office/infopath/2007/PartnerControls">Wildlife and Sport Fish Restoration</TermName>
          <TermId xmlns="http://schemas.microsoft.com/office/infopath/2007/PartnerControls">4d3b6c59-1187-4f8b-aa95-ba85b2f47d61</TermId>
        </TermInfo>
      </Terms>
    </l7feddd7438546e98a1b4fa67e0dfd62>
    <TaxCatchAll xmlns="05efee11-a24c-4644-95ef-8e8f3a3bad8f">
      <Value>1</Value>
      <Value>3</Value>
    </TaxCatchAll>
    <a31902715e4341c698cdf6fcb4df11e0 xmlns="05efee11-a24c-4644-95ef-8e8f3a3bad8f">
      <Terms xmlns="http://schemas.microsoft.com/office/infopath/2007/PartnerControls">
        <TermInfo xmlns="http://schemas.microsoft.com/office/infopath/2007/PartnerControls">
          <TermName xmlns="http://schemas.microsoft.com/office/infopath/2007/PartnerControls">Headquarters</TermName>
          <TermId xmlns="http://schemas.microsoft.com/office/infopath/2007/PartnerControls">d91633bb-3189-4a52-9662-27fc1cf00486</TermId>
        </TermInfo>
      </Terms>
    </a31902715e4341c698cdf6fcb4df11e0>
    <h3fbbf97078947669bf9c8dc505ec35a xmlns="05efee11-a24c-4644-95ef-8e8f3a3bad8f">
      <Terms xmlns="http://schemas.microsoft.com/office/infopath/2007/PartnerControls"/>
    </h3fbbf97078947669bf9c8dc505ec35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2F0D9215B5974FA73F73BC6F9ABA68" ma:contentTypeVersion="4" ma:contentTypeDescription="Create a new document." ma:contentTypeScope="" ma:versionID="4a659fc91b3993bfec2371f53e90a6a6">
  <xsd:schema xmlns:xsd="http://www.w3.org/2001/XMLSchema" xmlns:xs="http://www.w3.org/2001/XMLSchema" xmlns:p="http://schemas.microsoft.com/office/2006/metadata/properties" xmlns:ns2="05efee11-a24c-4644-95ef-8e8f3a3bad8f" xmlns:ns3="50956816-623d-4a8e-b439-95268551d83c" targetNamespace="http://schemas.microsoft.com/office/2006/metadata/properties" ma:root="true" ma:fieldsID="2a8573211757958233eada3f2be4dc58" ns2:_="" ns3:_="">
    <xsd:import namespace="05efee11-a24c-4644-95ef-8e8f3a3bad8f"/>
    <xsd:import namespace="50956816-623d-4a8e-b439-95268551d83c"/>
    <xsd:element name="properties">
      <xsd:complexType>
        <xsd:sequence>
          <xsd:element name="documentManagement">
            <xsd:complexType>
              <xsd:all>
                <xsd:element ref="ns2:h3fbbf97078947669bf9c8dc505ec35a" minOccurs="0"/>
                <xsd:element ref="ns2:TaxCatchAll" minOccurs="0"/>
                <xsd:element ref="ns2:TaxCatchAllLabel" minOccurs="0"/>
                <xsd:element ref="ns2:Display" minOccurs="0"/>
                <xsd:element ref="ns2:l7feddd7438546e98a1b4fa67e0dfd62" minOccurs="0"/>
                <xsd:element ref="ns2:efef35179a634f17bf12460f11cb5583" minOccurs="0"/>
                <xsd:element ref="ns2:ne879216bedc4348aac373716c4a2fd9" minOccurs="0"/>
                <xsd:element ref="ns2:a31902715e4341c698cdf6fcb4df11e0" minOccurs="0"/>
                <xsd:element ref="ns2:e73c1fe6579449179fa909ffa9fb000b"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fee11-a24c-4644-95ef-8e8f3a3bad8f" elementFormDefault="qualified">
    <xsd:import namespace="http://schemas.microsoft.com/office/2006/documentManagement/types"/>
    <xsd:import namespace="http://schemas.microsoft.com/office/infopath/2007/PartnerControls"/>
    <xsd:element name="h3fbbf97078947669bf9c8dc505ec35a" ma:index="8" nillable="true" ma:taxonomy="true" ma:internalName="h3fbbf97078947669bf9c8dc505ec35a" ma:taxonomyFieldName="CostCenter" ma:displayName="CostCenter" ma:default="" ma:fieldId="{13fbbf97-0789-4766-9bf9-c8dc505ec35a}" ma:taxonomyMulti="true" ma:sspId="9c5df3ad-b4e5-45d1-88c9-23db5f1fe618" ma:termSetId="f6f1148c-fdbf-4795-bec8-8f23189bc5d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28380ae-4a2b-4b0b-9d75-681831f91ce5}" ma:internalName="TaxCatchAll" ma:showField="CatchAllData" ma:web="05efee11-a24c-4644-95ef-8e8f3a3bad8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28380ae-4a2b-4b0b-9d75-681831f91ce5}" ma:internalName="TaxCatchAllLabel" ma:readOnly="true" ma:showField="CatchAllDataLabel" ma:web="05efee11-a24c-4644-95ef-8e8f3a3bad8f">
      <xsd:complexType>
        <xsd:complexContent>
          <xsd:extension base="dms:MultiChoiceLookup">
            <xsd:sequence>
              <xsd:element name="Value" type="dms:Lookup" maxOccurs="unbounded" minOccurs="0" nillable="true"/>
            </xsd:sequence>
          </xsd:extension>
        </xsd:complexContent>
      </xsd:complexType>
    </xsd:element>
    <xsd:element name="Display" ma:index="12" nillable="true" ma:displayName="Display" ma:internalName="Display">
      <xsd:complexType>
        <xsd:complexContent>
          <xsd:extension base="dms:MultiChoice">
            <xsd:sequence>
              <xsd:element name="Value" maxOccurs="unbounded" minOccurs="0" nillable="true">
                <xsd:simpleType>
                  <xsd:restriction base="dms:Choice">
                    <xsd:enumeration value="Display on the FWS Home Page ·"/>
                    <xsd:enumeration value="Display on all Regional Sites for this National Program"/>
                  </xsd:restriction>
                </xsd:simpleType>
              </xsd:element>
            </xsd:sequence>
          </xsd:extension>
        </xsd:complexContent>
      </xsd:complexType>
    </xsd:element>
    <xsd:element name="l7feddd7438546e98a1b4fa67e0dfd62" ma:index="13" nillable="true" ma:taxonomy="true" ma:internalName="l7feddd7438546e98a1b4fa67e0dfd62" ma:taxonomyFieldName="National_x0020_Program" ma:displayName="National Program" ma:default="1;#Wildlife and Sport Fish Restoration|4d3b6c59-1187-4f8b-aa95-ba85b2f47d61" ma:fieldId="{57feddd7-4385-46e9-8a1b-4fa67e0dfd62}" ma:sspId="9c5df3ad-b4e5-45d1-88c9-23db5f1fe618" ma:termSetId="8fc5bd8f-6e65-4380-bc2e-25fb17d9fe54" ma:anchorId="00000000-0000-0000-0000-000000000000" ma:open="false" ma:isKeyword="false">
      <xsd:complexType>
        <xsd:sequence>
          <xsd:element ref="pc:Terms" minOccurs="0" maxOccurs="1"/>
        </xsd:sequence>
      </xsd:complexType>
    </xsd:element>
    <xsd:element name="efef35179a634f17bf12460f11cb5583" ma:index="15" nillable="true" ma:taxonomy="true" ma:internalName="efef35179a634f17bf12460f11cb5583" ma:taxonomyFieldName="OrgCode" ma:displayName="OrgCode" ma:default="" ma:fieldId="{efef3517-9a63-4f17-bf12-460f11cb5583}" ma:taxonomyMulti="true" ma:sspId="9c5df3ad-b4e5-45d1-88c9-23db5f1fe618" ma:termSetId="48a1a256-5b49-4fbc-9b02-c2eee539f5cb" ma:anchorId="00000000-0000-0000-0000-000000000000" ma:open="false" ma:isKeyword="false">
      <xsd:complexType>
        <xsd:sequence>
          <xsd:element ref="pc:Terms" minOccurs="0" maxOccurs="1"/>
        </xsd:sequence>
      </xsd:complexType>
    </xsd:element>
    <xsd:element name="ne879216bedc4348aac373716c4a2fd9" ma:index="17" nillable="true" ma:taxonomy="true" ma:internalName="ne879216bedc4348aac373716c4a2fd9" ma:taxonomyFieldName="OrgName" ma:displayName="OrgName" ma:default="" ma:fieldId="{7e879216-bedc-4348-aac3-73716c4a2fd9}" ma:taxonomyMulti="true" ma:sspId="9c5df3ad-b4e5-45d1-88c9-23db5f1fe618" ma:termSetId="86ca3349-3ce4-41c6-b6f8-9903a35b844c" ma:anchorId="00000000-0000-0000-0000-000000000000" ma:open="false" ma:isKeyword="false">
      <xsd:complexType>
        <xsd:sequence>
          <xsd:element ref="pc:Terms" minOccurs="0" maxOccurs="1"/>
        </xsd:sequence>
      </xsd:complexType>
    </xsd:element>
    <xsd:element name="a31902715e4341c698cdf6fcb4df11e0" ma:index="19" nillable="true" ma:taxonomy="true" ma:internalName="a31902715e4341c698cdf6fcb4df11e0" ma:taxonomyFieldName="Region" ma:displayName="Region" ma:default="3;#Headquarters|d91633bb-3189-4a52-9662-27fc1cf00486" ma:fieldId="{a3190271-5e43-41c6-98cd-f6fcb4df11e0}" ma:taxonomyMulti="true" ma:sspId="9c5df3ad-b4e5-45d1-88c9-23db5f1fe618" ma:termSetId="69040af0-2018-4aa8-893e-76b6f41b0120" ma:anchorId="00000000-0000-0000-0000-000000000000" ma:open="false" ma:isKeyword="false">
      <xsd:complexType>
        <xsd:sequence>
          <xsd:element ref="pc:Terms" minOccurs="0" maxOccurs="1"/>
        </xsd:sequence>
      </xsd:complexType>
    </xsd:element>
    <xsd:element name="e73c1fe6579449179fa909ffa9fb000b" ma:index="21" nillable="true" ma:taxonomy="true" ma:internalName="e73c1fe6579449179fa909ffa9fb000b" ma:taxonomyFieldName="State" ma:displayName="State" ma:default="" ma:fieldId="{e73c1fe6-5794-4917-9fa9-09ffa9fb000b}" ma:taxonomyMulti="true" ma:sspId="9c5df3ad-b4e5-45d1-88c9-23db5f1fe618" ma:termSetId="b2ef3a1c-9f76-41b0-8c3f-3fd1d547c403" ma:anchorId="00000000-0000-0000-0000-000000000000" ma:open="false" ma:isKeyword="false">
      <xsd:complexType>
        <xsd:sequence>
          <xsd:element ref="pc:Terms" minOccurs="0" maxOccurs="1"/>
        </xsd:sequence>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956816-623d-4a8e-b439-95268551d83c"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1159C-1E79-4512-8D1B-C5D32EC29E04}">
  <ds:schemaRefs>
    <ds:schemaRef ds:uri="http://schemas.microsoft.com/office/2006/documentManagement/types"/>
    <ds:schemaRef ds:uri="http://purl.org/dc/term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05efee11-a24c-4644-95ef-8e8f3a3bad8f"/>
    <ds:schemaRef ds:uri="50956816-623d-4a8e-b439-95268551d83c"/>
    <ds:schemaRef ds:uri="http://www.w3.org/XML/1998/namespace"/>
    <ds:schemaRef ds:uri="http://purl.org/dc/elements/1.1/"/>
  </ds:schemaRefs>
</ds:datastoreItem>
</file>

<file path=customXml/itemProps2.xml><?xml version="1.0" encoding="utf-8"?>
<ds:datastoreItem xmlns:ds="http://schemas.openxmlformats.org/officeDocument/2006/customXml" ds:itemID="{E20AA702-63AA-49EE-863D-3D83C991D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fee11-a24c-4644-95ef-8e8f3a3bad8f"/>
    <ds:schemaRef ds:uri="50956816-623d-4a8e-b439-95268551d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4BA59-7445-468F-ADEC-EB73C2BCED60}">
  <ds:schemaRefs>
    <ds:schemaRef ds:uri="http://schemas.microsoft.com/sharepoint/v3/contenttype/forms"/>
  </ds:schemaRefs>
</ds:datastoreItem>
</file>

<file path=customXml/itemProps4.xml><?xml version="1.0" encoding="utf-8"?>
<ds:datastoreItem xmlns:ds="http://schemas.openxmlformats.org/officeDocument/2006/customXml" ds:itemID="{192B78C8-D7D1-47BB-9339-42075CCF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10353</Words>
  <Characters>59018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Long, Stephanie A</cp:lastModifiedBy>
  <cp:revision>2</cp:revision>
  <dcterms:created xsi:type="dcterms:W3CDTF">2021-01-06T13:40:00Z</dcterms:created>
  <dcterms:modified xsi:type="dcterms:W3CDTF">2021-01-06T13:40:00Z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Acrobat PDFMaker 19 for Word</vt:lpwstr>
  </property>
  <property fmtid="{D5CDD505-2E9C-101B-9397-08002B2CF9AE}" pid="4" name="LastSaved">
    <vt:filetime>2020-02-12T00:00:00Z</vt:filetime>
  </property>
  <property fmtid="{D5CDD505-2E9C-101B-9397-08002B2CF9AE}" pid="5" name="ContentTypeId">
    <vt:lpwstr>0x010100442F0D9215B5974FA73F73BC6F9ABA68</vt:lpwstr>
  </property>
  <property fmtid="{D5CDD505-2E9C-101B-9397-08002B2CF9AE}" pid="6" name="Region">
    <vt:lpwstr>3;#Headquarters|d91633bb-3189-4a52-9662-27fc1cf00486</vt:lpwstr>
  </property>
  <property fmtid="{D5CDD505-2E9C-101B-9397-08002B2CF9AE}" pid="7" name="National Program">
    <vt:i4>1</vt:i4>
  </property>
</Properties>
</file>