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FB21B" w14:textId="483F0DFA" w:rsidR="00ED2F1F" w:rsidRPr="003A0A1F" w:rsidRDefault="005D55C9" w:rsidP="00B11D55">
      <w:pPr>
        <w:pStyle w:val="NoSpacing"/>
        <w:jc w:val="center"/>
      </w:pPr>
      <w:r>
        <w:rPr>
          <w:rFonts w:ascii="Calibri" w:eastAsia="Times New Roman" w:hAnsi="Calibri" w:cs="Times New Roman"/>
          <w:b/>
          <w:noProof/>
          <w:color w:val="FFFFFF" w:themeColor="background1"/>
          <w:sz w:val="36"/>
          <w:szCs w:val="36"/>
        </w:rPr>
        <w:drawing>
          <wp:anchor distT="0" distB="0" distL="114300" distR="114300" simplePos="0" relativeHeight="251658248" behindDoc="1" locked="0" layoutInCell="1" allowOverlap="1" wp14:anchorId="446B0A70" wp14:editId="13550459">
            <wp:simplePos x="0" y="0"/>
            <wp:positionH relativeFrom="column">
              <wp:posOffset>-920993</wp:posOffset>
            </wp:positionH>
            <wp:positionV relativeFrom="paragraph">
              <wp:posOffset>-896364</wp:posOffset>
            </wp:positionV>
            <wp:extent cx="7779977" cy="10129652"/>
            <wp:effectExtent l="0" t="0" r="0" b="5080"/>
            <wp:wrapNone/>
            <wp:docPr id="401075193"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75193" name="Picture 2"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9977" cy="10129652"/>
                    </a:xfrm>
                    <a:prstGeom prst="rect">
                      <a:avLst/>
                    </a:prstGeom>
                  </pic:spPr>
                </pic:pic>
              </a:graphicData>
            </a:graphic>
            <wp14:sizeRelH relativeFrom="page">
              <wp14:pctWidth>0</wp14:pctWidth>
            </wp14:sizeRelH>
            <wp14:sizeRelV relativeFrom="page">
              <wp14:pctHeight>0</wp14:pctHeight>
            </wp14:sizeRelV>
          </wp:anchor>
        </w:drawing>
      </w:r>
    </w:p>
    <w:p w14:paraId="30E75F33" w14:textId="77777777" w:rsidR="00382561" w:rsidRPr="00382561" w:rsidRDefault="00E01ECE"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F</w:t>
      </w:r>
      <w:r w:rsidR="00382561" w:rsidRPr="00382561">
        <w:rPr>
          <w:rFonts w:ascii="Arial" w:eastAsia="Times New Roman" w:hAnsi="Arial" w:cs="Arial"/>
          <w:b/>
          <w:snapToGrid w:val="0"/>
          <w:color w:val="FFFFFF" w:themeColor="background1"/>
          <w:sz w:val="40"/>
          <w:szCs w:val="40"/>
        </w:rPr>
        <w:t>inancial Assistance</w:t>
      </w:r>
    </w:p>
    <w:p w14:paraId="07F81958" w14:textId="77777777" w:rsidR="00382561" w:rsidRPr="00382561" w:rsidRDefault="00382561"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Notice of Funding Opportunity</w:t>
      </w:r>
    </w:p>
    <w:p w14:paraId="196EA21D" w14:textId="45E42A7A" w:rsidR="00214384" w:rsidRPr="00382561" w:rsidRDefault="00382561"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Part 1</w:t>
      </w:r>
    </w:p>
    <w:p w14:paraId="0AF2D97A" w14:textId="0F7BBF82" w:rsidR="00404FEE" w:rsidRPr="005621D9" w:rsidRDefault="00E01ECE" w:rsidP="005621D9">
      <w:pPr>
        <w:pStyle w:val="Title"/>
        <w:spacing w:after="120" w:line="300" w:lineRule="auto"/>
        <w:jc w:val="center"/>
        <w:rPr>
          <w:rFonts w:ascii="Calibri" w:eastAsia="Times New Roman" w:hAnsi="Calibri" w:cs="Times New Roman"/>
          <w:b/>
          <w:snapToGrid w:val="0"/>
          <w:color w:val="FFFFFF" w:themeColor="background1"/>
          <w:sz w:val="36"/>
          <w:szCs w:val="36"/>
        </w:rPr>
      </w:pPr>
      <w:r w:rsidRPr="005621D9">
        <w:rPr>
          <w:rFonts w:ascii="Calibri" w:eastAsia="Times New Roman" w:hAnsi="Calibri" w:cs="Times New Roman"/>
          <w:b/>
          <w:snapToGrid w:val="0"/>
          <w:color w:val="FFFFFF" w:themeColor="background1"/>
          <w:sz w:val="36"/>
          <w:szCs w:val="36"/>
        </w:rPr>
        <w:t xml:space="preserve"> </w:t>
      </w:r>
    </w:p>
    <w:p w14:paraId="6AF341EA" w14:textId="13C6E8E5" w:rsidR="00094A9D" w:rsidRDefault="00BD71DF" w:rsidP="00DF5F87">
      <w:pPr>
        <w:pStyle w:val="Title"/>
        <w:jc w:val="center"/>
        <w:rPr>
          <w:rFonts w:ascii="Arial" w:eastAsia="Times New Roman" w:hAnsi="Arial" w:cs="Arial"/>
          <w:noProof/>
          <w:color w:val="FFFFFF" w:themeColor="background1"/>
          <w:sz w:val="34"/>
          <w:szCs w:val="34"/>
        </w:rPr>
      </w:pPr>
      <w:r>
        <w:rPr>
          <w:noProof/>
        </w:rPr>
        <w:drawing>
          <wp:inline distT="0" distB="0" distL="0" distR="0" wp14:anchorId="54E12E5D" wp14:editId="6BEE1467">
            <wp:extent cx="2891753" cy="866082"/>
            <wp:effectExtent l="0" t="0" r="0" b="0"/>
            <wp:docPr id="27303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91753" cy="866082"/>
                    </a:xfrm>
                    <a:prstGeom prst="rect">
                      <a:avLst/>
                    </a:prstGeom>
                  </pic:spPr>
                </pic:pic>
              </a:graphicData>
            </a:graphic>
          </wp:inline>
        </w:drawing>
      </w:r>
    </w:p>
    <w:p w14:paraId="5DFF66EF" w14:textId="4763BB95" w:rsidR="00E2254E" w:rsidRDefault="00E2254E" w:rsidP="00E2254E"/>
    <w:p w14:paraId="2F0F9373" w14:textId="78AAC966" w:rsidR="00E2254E" w:rsidRPr="00E2254E" w:rsidRDefault="00E2254E" w:rsidP="00E2254E"/>
    <w:p w14:paraId="7DC9C9D7" w14:textId="061EEDBA" w:rsidR="007F4BCF" w:rsidRPr="003A0A1F" w:rsidRDefault="007F4BCF" w:rsidP="00F003CA"/>
    <w:p w14:paraId="4A11F6E7" w14:textId="77777777" w:rsidR="004E65B7" w:rsidRDefault="004E65B7" w:rsidP="00F003CA"/>
    <w:p w14:paraId="22FD275A" w14:textId="77777777" w:rsidR="004E65B7" w:rsidRPr="003A0A1F" w:rsidRDefault="004E65B7" w:rsidP="00F003CA"/>
    <w:p w14:paraId="29353895" w14:textId="77777777" w:rsidR="00430617" w:rsidRPr="004F3798" w:rsidRDefault="00430617" w:rsidP="007D1D83">
      <w:pPr>
        <w:widowControl w:val="0"/>
        <w:autoSpaceDE w:val="0"/>
        <w:autoSpaceDN w:val="0"/>
        <w:spacing w:line="264" w:lineRule="auto"/>
        <w:rPr>
          <w:rFonts w:ascii="Arial" w:eastAsia="Times New Roman" w:hAnsi="Arial"/>
          <w:b/>
          <w:color w:val="FFFFFF" w:themeColor="background1"/>
          <w:sz w:val="32"/>
          <w:szCs w:val="32"/>
        </w:rPr>
      </w:pPr>
      <w:r w:rsidRPr="004F3798">
        <w:rPr>
          <w:rFonts w:ascii="Arial" w:eastAsia="Times New Roman" w:hAnsi="Arial"/>
          <w:b/>
          <w:color w:val="FFFFFF" w:themeColor="background1"/>
          <w:sz w:val="32"/>
          <w:szCs w:val="32"/>
        </w:rPr>
        <w:t>U.S. Department of Energy (DOE)</w:t>
      </w:r>
    </w:p>
    <w:p w14:paraId="5E5231EE" w14:textId="1C08DD1A" w:rsidR="001C0016" w:rsidRPr="004F3798" w:rsidRDefault="00094D1D" w:rsidP="007D1D83">
      <w:pPr>
        <w:spacing w:line="264" w:lineRule="auto"/>
        <w:rPr>
          <w:rFonts w:ascii="Arial" w:hAnsi="Arial"/>
          <w:b/>
          <w:color w:val="FFFFFF" w:themeColor="background1"/>
          <w:sz w:val="32"/>
          <w:szCs w:val="32"/>
        </w:rPr>
      </w:pPr>
      <w:sdt>
        <w:sdtPr>
          <w:rPr>
            <w:rFonts w:ascii="Arial" w:eastAsia="Times New Roman" w:hAnsi="Arial"/>
            <w:sz w:val="32"/>
            <w:szCs w:val="32"/>
          </w:rPr>
          <w:id w:val="-1060697754"/>
          <w:lock w:val="sdtLocked"/>
          <w:placeholder>
            <w:docPart w:val="5DA6E32CFFFA454C94787B4F231C0BDC"/>
          </w:placeholder>
        </w:sdtPr>
        <w:sdtEndPr>
          <w:rPr>
            <w:rFonts w:eastAsia="Calibri"/>
            <w:b/>
            <w:color w:val="FFFFFF" w:themeColor="background1"/>
          </w:rPr>
        </w:sdtEndPr>
        <w:sdtContent>
          <w:r w:rsidR="0016348C" w:rsidRPr="00A720AB">
            <w:rPr>
              <w:rFonts w:ascii="Arial" w:hAnsi="Arial"/>
              <w:b/>
              <w:bCs/>
              <w:color w:val="FFFFFF" w:themeColor="background1"/>
              <w:sz w:val="32"/>
              <w:szCs w:val="32"/>
            </w:rPr>
            <w:t>Bioenergy</w:t>
          </w:r>
          <w:r w:rsidR="0016348C">
            <w:rPr>
              <w:rFonts w:ascii="Arial" w:eastAsia="Times New Roman" w:hAnsi="Arial"/>
              <w:sz w:val="32"/>
              <w:szCs w:val="32"/>
            </w:rPr>
            <w:t xml:space="preserve"> </w:t>
          </w:r>
          <w:r w:rsidR="0016348C" w:rsidRPr="00A720AB">
            <w:rPr>
              <w:rFonts w:ascii="Arial" w:hAnsi="Arial"/>
              <w:b/>
              <w:bCs/>
              <w:color w:val="FFFFFF" w:themeColor="background1"/>
              <w:sz w:val="32"/>
              <w:szCs w:val="32"/>
            </w:rPr>
            <w:t>Technologies</w:t>
          </w:r>
          <w:r w:rsidR="0016348C">
            <w:rPr>
              <w:rFonts w:ascii="Arial" w:eastAsia="Times New Roman" w:hAnsi="Arial"/>
              <w:sz w:val="32"/>
              <w:szCs w:val="32"/>
            </w:rPr>
            <w:t xml:space="preserve"> </w:t>
          </w:r>
          <w:r w:rsidR="0016348C" w:rsidRPr="00A720AB">
            <w:rPr>
              <w:rFonts w:ascii="Arial" w:hAnsi="Arial"/>
              <w:b/>
              <w:bCs/>
              <w:color w:val="FFFFFF" w:themeColor="background1"/>
              <w:sz w:val="32"/>
              <w:szCs w:val="32"/>
            </w:rPr>
            <w:t>Office</w:t>
          </w:r>
        </w:sdtContent>
      </w:sdt>
      <w:r w:rsidR="0051695F">
        <w:rPr>
          <w:rFonts w:ascii="Arial" w:hAnsi="Arial"/>
          <w:b/>
          <w:color w:val="FFFFFF" w:themeColor="background1"/>
          <w:sz w:val="32"/>
          <w:szCs w:val="32"/>
        </w:rPr>
        <w:t xml:space="preserve"> (BETO)</w:t>
      </w:r>
    </w:p>
    <w:p w14:paraId="31872E9D" w14:textId="77777777" w:rsidR="00A720AB" w:rsidRDefault="00E22438" w:rsidP="007D1D83">
      <w:pPr>
        <w:spacing w:line="264" w:lineRule="auto"/>
        <w:rPr>
          <w:rFonts w:ascii="Arial" w:hAnsi="Arial"/>
          <w:b/>
          <w:bCs/>
          <w:color w:val="FFFFFF" w:themeColor="background1"/>
          <w:sz w:val="32"/>
          <w:szCs w:val="32"/>
        </w:rPr>
      </w:pPr>
      <w:r w:rsidRPr="00E22438">
        <w:rPr>
          <w:rFonts w:ascii="Arial" w:hAnsi="Arial"/>
          <w:b/>
          <w:bCs/>
          <w:color w:val="FFFFFF" w:themeColor="background1"/>
          <w:sz w:val="32"/>
          <w:szCs w:val="32"/>
        </w:rPr>
        <w:t>Maximizing Algal System Yield (MASY)</w:t>
      </w:r>
    </w:p>
    <w:p w14:paraId="09BF1162" w14:textId="4C1DFA8E" w:rsidR="00ED2F1F" w:rsidRPr="004F3798" w:rsidRDefault="00153A92" w:rsidP="007D1D83">
      <w:pPr>
        <w:spacing w:line="264" w:lineRule="auto"/>
        <w:rPr>
          <w:rFonts w:ascii="Arial" w:hAnsi="Arial"/>
          <w:b/>
          <w:color w:val="FFFFFF" w:themeColor="background1"/>
          <w:sz w:val="32"/>
          <w:szCs w:val="32"/>
        </w:rPr>
      </w:pPr>
      <w:r w:rsidRPr="004F3798">
        <w:rPr>
          <w:rFonts w:ascii="Arial" w:hAnsi="Arial"/>
          <w:b/>
          <w:color w:val="FFFFFF" w:themeColor="background1"/>
          <w:sz w:val="32"/>
          <w:szCs w:val="32"/>
        </w:rPr>
        <w:t xml:space="preserve">Notice of </w:t>
      </w:r>
      <w:r w:rsidR="00ED2F1F" w:rsidRPr="004F3798">
        <w:rPr>
          <w:rFonts w:ascii="Arial" w:hAnsi="Arial"/>
          <w:b/>
          <w:color w:val="FFFFFF" w:themeColor="background1"/>
          <w:sz w:val="32"/>
          <w:szCs w:val="32"/>
        </w:rPr>
        <w:t>Funding Opportunity Number:</w:t>
      </w:r>
      <w:r w:rsidR="003C36E5">
        <w:rPr>
          <w:rFonts w:ascii="Arial" w:hAnsi="Arial"/>
          <w:b/>
          <w:color w:val="FFFFFF" w:themeColor="background1"/>
          <w:sz w:val="32"/>
          <w:szCs w:val="32"/>
        </w:rPr>
        <w:t xml:space="preserve"> </w:t>
      </w:r>
      <w:sdt>
        <w:sdtPr>
          <w:rPr>
            <w:rFonts w:ascii="Arial" w:hAnsi="Arial"/>
            <w:b/>
            <w:color w:val="FFFFFF" w:themeColor="background1"/>
            <w:sz w:val="32"/>
            <w:szCs w:val="32"/>
          </w:rPr>
          <w:id w:val="-1900269828"/>
          <w:placeholder>
            <w:docPart w:val="634551F59CEB482A90A0AAF051A05219"/>
          </w:placeholder>
        </w:sdtPr>
        <w:sdtEndPr/>
        <w:sdtContent>
          <w:r w:rsidR="00C06D9A">
            <w:rPr>
              <w:rFonts w:ascii="Arial" w:hAnsi="Arial"/>
              <w:b/>
              <w:color w:val="FFFFFF" w:themeColor="background1"/>
              <w:sz w:val="32"/>
              <w:szCs w:val="32"/>
            </w:rPr>
            <w:t>DE-FOA-0003520</w:t>
          </w:r>
        </w:sdtContent>
      </w:sdt>
    </w:p>
    <w:p w14:paraId="6B06B845" w14:textId="2028C129" w:rsidR="00F43294" w:rsidRPr="00885B22" w:rsidRDefault="00F43294" w:rsidP="007D1D83">
      <w:pPr>
        <w:pStyle w:val="H3"/>
        <w:spacing w:line="264" w:lineRule="auto"/>
        <w:rPr>
          <w:color w:val="FFFFFF" w:themeColor="background1"/>
        </w:rPr>
      </w:pPr>
      <w:r w:rsidRPr="00885B22">
        <w:rPr>
          <w:color w:val="FFFFFF" w:themeColor="background1"/>
        </w:rPr>
        <w:t>Application due</w:t>
      </w:r>
      <w:r w:rsidR="00CB1F70" w:rsidRPr="00885B22">
        <w:rPr>
          <w:color w:val="FFFFFF" w:themeColor="background1"/>
        </w:rPr>
        <w:t>:</w:t>
      </w:r>
      <w:r w:rsidRPr="00885B22">
        <w:rPr>
          <w:color w:val="FFFFFF" w:themeColor="background1"/>
        </w:rPr>
        <w:t xml:space="preserve"> </w:t>
      </w:r>
      <w:sdt>
        <w:sdtPr>
          <w:rPr>
            <w:b w:val="0"/>
            <w:bCs w:val="0"/>
            <w:color w:val="FFFFFF" w:themeColor="background1"/>
          </w:rPr>
          <w:id w:val="-861510715"/>
          <w:placeholder>
            <w:docPart w:val="0C3813627CC34F7BA011847D2F1CB10B"/>
          </w:placeholder>
        </w:sdtPr>
        <w:sdtEndPr>
          <w:rPr>
            <w:bCs/>
          </w:rPr>
        </w:sdtEndPr>
        <w:sdtContent>
          <w:r w:rsidR="001B69D8" w:rsidRPr="0074642F">
            <w:rPr>
              <w:color w:val="FFFFFF" w:themeColor="background1"/>
            </w:rPr>
            <w:t>May 1</w:t>
          </w:r>
          <w:r w:rsidR="00D64D15">
            <w:rPr>
              <w:color w:val="FFFFFF" w:themeColor="background1"/>
            </w:rPr>
            <w:t>5</w:t>
          </w:r>
          <w:r w:rsidR="001B69D8" w:rsidRPr="0074642F">
            <w:rPr>
              <w:color w:val="FFFFFF" w:themeColor="background1"/>
            </w:rPr>
            <w:t>, 2025</w:t>
          </w:r>
        </w:sdtContent>
      </w:sdt>
    </w:p>
    <w:p w14:paraId="4F6495F0" w14:textId="77777777" w:rsidR="0016615B" w:rsidRDefault="0016615B" w:rsidP="00E17947">
      <w:pPr>
        <w:pStyle w:val="H3"/>
      </w:pPr>
    </w:p>
    <w:p w14:paraId="711980FB" w14:textId="77777777" w:rsidR="00B63AC7" w:rsidRDefault="00B63AC7" w:rsidP="00F003CA"/>
    <w:p w14:paraId="655DEA52" w14:textId="77777777" w:rsidR="00A720A2" w:rsidRDefault="00A720A2" w:rsidP="00F003CA"/>
    <w:p w14:paraId="387D9A5D" w14:textId="254F4CBE" w:rsidR="00A720A2" w:rsidRPr="003E0937" w:rsidRDefault="00452B43" w:rsidP="00A720A2">
      <w:pPr>
        <w:rPr>
          <w:rFonts w:ascii="Arial" w:eastAsia="Times New Roman" w:hAnsi="Arial"/>
          <w:color w:val="FFFFFF" w:themeColor="background1"/>
          <w:sz w:val="24"/>
          <w:szCs w:val="24"/>
        </w:rPr>
      </w:pPr>
      <w:r w:rsidRPr="003E0937">
        <w:rPr>
          <w:rFonts w:ascii="Arial" w:eastAsia="Times New Roman" w:hAnsi="Arial"/>
          <w:color w:val="FFFFFF" w:themeColor="background1"/>
          <w:sz w:val="24"/>
          <w:szCs w:val="24"/>
        </w:rPr>
        <w:t>Modifications</w:t>
      </w:r>
      <w:r w:rsidR="00A720A2" w:rsidRPr="003E0937">
        <w:rPr>
          <w:rFonts w:ascii="Arial" w:eastAsia="Times New Roman" w:hAnsi="Arial"/>
          <w:color w:val="FFFFFF" w:themeColor="background1"/>
          <w:sz w:val="24"/>
          <w:szCs w:val="24"/>
        </w:rPr>
        <w:t xml:space="preserve"> to this NOFO will be posted on </w:t>
      </w:r>
      <w:proofErr w:type="spellStart"/>
      <w:r w:rsidR="00A720A2" w:rsidRPr="003E0937">
        <w:rPr>
          <w:rFonts w:ascii="Arial" w:eastAsia="Times New Roman" w:hAnsi="Arial"/>
          <w:color w:val="FFFFFF" w:themeColor="background1"/>
          <w:sz w:val="24"/>
          <w:szCs w:val="24"/>
        </w:rPr>
        <w:t>eXCHANGE</w:t>
      </w:r>
      <w:proofErr w:type="spellEnd"/>
      <w:r w:rsidR="00A720A2" w:rsidRPr="003E0937">
        <w:rPr>
          <w:rFonts w:ascii="Arial" w:eastAsia="Times New Roman" w:hAnsi="Arial"/>
          <w:color w:val="FFFFFF" w:themeColor="background1"/>
          <w:sz w:val="24"/>
          <w:szCs w:val="24"/>
        </w:rPr>
        <w:t xml:space="preserve"> and Grants.gov. </w:t>
      </w:r>
      <w:r w:rsidR="00D96B2A" w:rsidRPr="003E0937">
        <w:rPr>
          <w:rFonts w:ascii="Arial" w:eastAsia="Times New Roman" w:hAnsi="Arial"/>
          <w:color w:val="FFFFFF" w:themeColor="background1"/>
          <w:sz w:val="24"/>
          <w:szCs w:val="24"/>
        </w:rPr>
        <w:t>Grants.gov will automatically notify applicants when a NOFO modification is processed. Applicants must be registered to this NOFO in Grants.gov to receive email notifications. See Registration Requirements in Part 2 of this NOFO</w:t>
      </w:r>
      <w:r w:rsidR="00A720A2" w:rsidRPr="003E0937">
        <w:rPr>
          <w:rFonts w:ascii="Arial" w:eastAsia="Times New Roman" w:hAnsi="Arial"/>
          <w:color w:val="FFFFFF" w:themeColor="background1"/>
          <w:sz w:val="24"/>
          <w:szCs w:val="24"/>
        </w:rPr>
        <w:t>.</w:t>
      </w:r>
    </w:p>
    <w:p w14:paraId="6665DAB0" w14:textId="69AE3D65" w:rsidR="00A720A2" w:rsidRPr="00D4434C" w:rsidRDefault="00A720A2" w:rsidP="00F003CA">
      <w:pPr>
        <w:sectPr w:rsidR="00A720A2" w:rsidRPr="00D4434C" w:rsidSect="002D0E75">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274" w:gutter="0"/>
          <w:pgNumType w:start="1"/>
          <w:cols w:space="720"/>
          <w:titlePg/>
          <w:docGrid w:linePitch="299"/>
        </w:sectPr>
      </w:pPr>
    </w:p>
    <w:sdt>
      <w:sdtPr>
        <w:rPr>
          <w:rFonts w:ascii="Calibri" w:eastAsia="Calibri" w:hAnsi="Calibri" w:cs="Arial"/>
          <w:bCs w:val="0"/>
          <w:color w:val="auto"/>
          <w:spacing w:val="0"/>
          <w:w w:val="100"/>
          <w:sz w:val="22"/>
        </w:rPr>
        <w:id w:val="-1412997329"/>
        <w:docPartObj>
          <w:docPartGallery w:val="Table of Contents"/>
          <w:docPartUnique/>
        </w:docPartObj>
      </w:sdtPr>
      <w:sdtEndPr>
        <w:rPr>
          <w:b/>
          <w:noProof/>
        </w:rPr>
      </w:sdtEndPr>
      <w:sdtContent>
        <w:p w14:paraId="15CD543C" w14:textId="6EC9FC62" w:rsidR="00C275CE" w:rsidRDefault="00C275CE">
          <w:pPr>
            <w:pStyle w:val="TOCHeading"/>
          </w:pPr>
          <w:r>
            <w:t>Table of Contents</w:t>
          </w:r>
        </w:p>
        <w:p w14:paraId="75C69FF4" w14:textId="46ABDA48" w:rsidR="00DD152B" w:rsidRDefault="00C275CE">
          <w:pPr>
            <w:pStyle w:val="TOC1"/>
            <w:tabs>
              <w:tab w:val="right" w:leader="dot" w:pos="9350"/>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187900423" w:history="1">
            <w:r w:rsidR="00DD152B" w:rsidRPr="00E85670">
              <w:rPr>
                <w:rStyle w:val="Hyperlink"/>
                <w:noProof/>
              </w:rPr>
              <w:t>Before You Begin</w:t>
            </w:r>
            <w:r w:rsidR="00DD152B">
              <w:rPr>
                <w:noProof/>
                <w:webHidden/>
              </w:rPr>
              <w:tab/>
            </w:r>
            <w:r w:rsidR="00DD152B">
              <w:rPr>
                <w:noProof/>
                <w:webHidden/>
              </w:rPr>
              <w:fldChar w:fldCharType="begin"/>
            </w:r>
            <w:r w:rsidR="00DD152B">
              <w:rPr>
                <w:noProof/>
                <w:webHidden/>
              </w:rPr>
              <w:instrText xml:space="preserve"> PAGEREF _Toc187900423 \h </w:instrText>
            </w:r>
            <w:r w:rsidR="00DD152B">
              <w:rPr>
                <w:noProof/>
                <w:webHidden/>
              </w:rPr>
            </w:r>
            <w:r w:rsidR="00DD152B">
              <w:rPr>
                <w:noProof/>
                <w:webHidden/>
              </w:rPr>
              <w:fldChar w:fldCharType="separate"/>
            </w:r>
            <w:r w:rsidR="00DD152B">
              <w:rPr>
                <w:noProof/>
                <w:webHidden/>
              </w:rPr>
              <w:t>4</w:t>
            </w:r>
            <w:r w:rsidR="00DD152B">
              <w:rPr>
                <w:noProof/>
                <w:webHidden/>
              </w:rPr>
              <w:fldChar w:fldCharType="end"/>
            </w:r>
          </w:hyperlink>
        </w:p>
        <w:p w14:paraId="5FF34B26" w14:textId="23A43DD0" w:rsidR="00DD152B" w:rsidRDefault="00DD152B">
          <w:pPr>
            <w:pStyle w:val="TOC2"/>
            <w:tabs>
              <w:tab w:val="right" w:leader="dot" w:pos="9350"/>
            </w:tabs>
            <w:rPr>
              <w:rFonts w:eastAsiaTheme="minorEastAsia" w:cstheme="minorBidi"/>
              <w:b w:val="0"/>
              <w:bCs w:val="0"/>
              <w:noProof/>
              <w:kern w:val="2"/>
              <w:sz w:val="24"/>
              <w:szCs w:val="24"/>
              <w14:ligatures w14:val="standardContextual"/>
            </w:rPr>
          </w:pPr>
          <w:hyperlink w:anchor="_Toc187900424" w:history="1">
            <w:r w:rsidRPr="00E85670">
              <w:rPr>
                <w:rStyle w:val="Hyperlink"/>
                <w:noProof/>
              </w:rPr>
              <w:t>Navigating the Notice of Funding Opportunity</w:t>
            </w:r>
            <w:r>
              <w:rPr>
                <w:noProof/>
                <w:webHidden/>
              </w:rPr>
              <w:tab/>
            </w:r>
            <w:r>
              <w:rPr>
                <w:noProof/>
                <w:webHidden/>
              </w:rPr>
              <w:fldChar w:fldCharType="begin"/>
            </w:r>
            <w:r>
              <w:rPr>
                <w:noProof/>
                <w:webHidden/>
              </w:rPr>
              <w:instrText xml:space="preserve"> PAGEREF _Toc187900424 \h </w:instrText>
            </w:r>
            <w:r>
              <w:rPr>
                <w:noProof/>
                <w:webHidden/>
              </w:rPr>
            </w:r>
            <w:r>
              <w:rPr>
                <w:noProof/>
                <w:webHidden/>
              </w:rPr>
              <w:fldChar w:fldCharType="separate"/>
            </w:r>
            <w:r>
              <w:rPr>
                <w:noProof/>
                <w:webHidden/>
              </w:rPr>
              <w:t>4</w:t>
            </w:r>
            <w:r>
              <w:rPr>
                <w:noProof/>
                <w:webHidden/>
              </w:rPr>
              <w:fldChar w:fldCharType="end"/>
            </w:r>
          </w:hyperlink>
        </w:p>
        <w:p w14:paraId="1396E638" w14:textId="392A9750"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25" w:history="1">
            <w:r w:rsidRPr="00E85670">
              <w:rPr>
                <w:rStyle w:val="Hyperlink"/>
                <w:noProof/>
              </w:rPr>
              <w:t>I. Basic Information</w:t>
            </w:r>
            <w:r>
              <w:rPr>
                <w:noProof/>
                <w:webHidden/>
              </w:rPr>
              <w:tab/>
            </w:r>
            <w:r>
              <w:rPr>
                <w:noProof/>
                <w:webHidden/>
              </w:rPr>
              <w:fldChar w:fldCharType="begin"/>
            </w:r>
            <w:r>
              <w:rPr>
                <w:noProof/>
                <w:webHidden/>
              </w:rPr>
              <w:instrText xml:space="preserve"> PAGEREF _Toc187900425 \h </w:instrText>
            </w:r>
            <w:r>
              <w:rPr>
                <w:noProof/>
                <w:webHidden/>
              </w:rPr>
            </w:r>
            <w:r>
              <w:rPr>
                <w:noProof/>
                <w:webHidden/>
              </w:rPr>
              <w:fldChar w:fldCharType="separate"/>
            </w:r>
            <w:r>
              <w:rPr>
                <w:noProof/>
                <w:webHidden/>
              </w:rPr>
              <w:t>5</w:t>
            </w:r>
            <w:r>
              <w:rPr>
                <w:noProof/>
                <w:webHidden/>
              </w:rPr>
              <w:fldChar w:fldCharType="end"/>
            </w:r>
          </w:hyperlink>
        </w:p>
        <w:p w14:paraId="1F0ABE06" w14:textId="622A530A"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26"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Key Facts</w:t>
            </w:r>
            <w:r>
              <w:rPr>
                <w:noProof/>
                <w:webHidden/>
              </w:rPr>
              <w:tab/>
            </w:r>
            <w:r>
              <w:rPr>
                <w:noProof/>
                <w:webHidden/>
              </w:rPr>
              <w:fldChar w:fldCharType="begin"/>
            </w:r>
            <w:r>
              <w:rPr>
                <w:noProof/>
                <w:webHidden/>
              </w:rPr>
              <w:instrText xml:space="preserve"> PAGEREF _Toc187900426 \h </w:instrText>
            </w:r>
            <w:r>
              <w:rPr>
                <w:noProof/>
                <w:webHidden/>
              </w:rPr>
            </w:r>
            <w:r>
              <w:rPr>
                <w:noProof/>
                <w:webHidden/>
              </w:rPr>
              <w:fldChar w:fldCharType="separate"/>
            </w:r>
            <w:r>
              <w:rPr>
                <w:noProof/>
                <w:webHidden/>
              </w:rPr>
              <w:t>5</w:t>
            </w:r>
            <w:r>
              <w:rPr>
                <w:noProof/>
                <w:webHidden/>
              </w:rPr>
              <w:fldChar w:fldCharType="end"/>
            </w:r>
          </w:hyperlink>
        </w:p>
        <w:p w14:paraId="7A28B12F" w14:textId="286C2BD5"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27"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Funding Details</w:t>
            </w:r>
            <w:r>
              <w:rPr>
                <w:noProof/>
                <w:webHidden/>
              </w:rPr>
              <w:tab/>
            </w:r>
            <w:r>
              <w:rPr>
                <w:noProof/>
                <w:webHidden/>
              </w:rPr>
              <w:fldChar w:fldCharType="begin"/>
            </w:r>
            <w:r>
              <w:rPr>
                <w:noProof/>
                <w:webHidden/>
              </w:rPr>
              <w:instrText xml:space="preserve"> PAGEREF _Toc187900427 \h </w:instrText>
            </w:r>
            <w:r>
              <w:rPr>
                <w:noProof/>
                <w:webHidden/>
              </w:rPr>
            </w:r>
            <w:r>
              <w:rPr>
                <w:noProof/>
                <w:webHidden/>
              </w:rPr>
              <w:fldChar w:fldCharType="separate"/>
            </w:r>
            <w:r>
              <w:rPr>
                <w:noProof/>
                <w:webHidden/>
              </w:rPr>
              <w:t>6</w:t>
            </w:r>
            <w:r>
              <w:rPr>
                <w:noProof/>
                <w:webHidden/>
              </w:rPr>
              <w:fldChar w:fldCharType="end"/>
            </w:r>
          </w:hyperlink>
        </w:p>
        <w:p w14:paraId="06226372" w14:textId="19BD6E7B"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28"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Period of Performance</w:t>
            </w:r>
            <w:r>
              <w:rPr>
                <w:noProof/>
                <w:webHidden/>
              </w:rPr>
              <w:tab/>
            </w:r>
            <w:r>
              <w:rPr>
                <w:noProof/>
                <w:webHidden/>
              </w:rPr>
              <w:fldChar w:fldCharType="begin"/>
            </w:r>
            <w:r>
              <w:rPr>
                <w:noProof/>
                <w:webHidden/>
              </w:rPr>
              <w:instrText xml:space="preserve"> PAGEREF _Toc187900428 \h </w:instrText>
            </w:r>
            <w:r>
              <w:rPr>
                <w:noProof/>
                <w:webHidden/>
              </w:rPr>
            </w:r>
            <w:r>
              <w:rPr>
                <w:noProof/>
                <w:webHidden/>
              </w:rPr>
              <w:fldChar w:fldCharType="separate"/>
            </w:r>
            <w:r>
              <w:rPr>
                <w:noProof/>
                <w:webHidden/>
              </w:rPr>
              <w:t>6</w:t>
            </w:r>
            <w:r>
              <w:rPr>
                <w:noProof/>
                <w:webHidden/>
              </w:rPr>
              <w:fldChar w:fldCharType="end"/>
            </w:r>
          </w:hyperlink>
        </w:p>
        <w:p w14:paraId="704DBA31" w14:textId="66147D3A"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29"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Executive Summary</w:t>
            </w:r>
            <w:r>
              <w:rPr>
                <w:noProof/>
                <w:webHidden/>
              </w:rPr>
              <w:tab/>
            </w:r>
            <w:r>
              <w:rPr>
                <w:noProof/>
                <w:webHidden/>
              </w:rPr>
              <w:fldChar w:fldCharType="begin"/>
            </w:r>
            <w:r>
              <w:rPr>
                <w:noProof/>
                <w:webHidden/>
              </w:rPr>
              <w:instrText xml:space="preserve"> PAGEREF _Toc187900429 \h </w:instrText>
            </w:r>
            <w:r>
              <w:rPr>
                <w:noProof/>
                <w:webHidden/>
              </w:rPr>
            </w:r>
            <w:r>
              <w:rPr>
                <w:noProof/>
                <w:webHidden/>
              </w:rPr>
              <w:fldChar w:fldCharType="separate"/>
            </w:r>
            <w:r>
              <w:rPr>
                <w:noProof/>
                <w:webHidden/>
              </w:rPr>
              <w:t>6</w:t>
            </w:r>
            <w:r>
              <w:rPr>
                <w:noProof/>
                <w:webHidden/>
              </w:rPr>
              <w:fldChar w:fldCharType="end"/>
            </w:r>
          </w:hyperlink>
        </w:p>
        <w:p w14:paraId="70ECE953" w14:textId="1786AE8E"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30"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Agency Contact Information</w:t>
            </w:r>
            <w:r>
              <w:rPr>
                <w:noProof/>
                <w:webHidden/>
              </w:rPr>
              <w:tab/>
            </w:r>
            <w:r>
              <w:rPr>
                <w:noProof/>
                <w:webHidden/>
              </w:rPr>
              <w:fldChar w:fldCharType="begin"/>
            </w:r>
            <w:r>
              <w:rPr>
                <w:noProof/>
                <w:webHidden/>
              </w:rPr>
              <w:instrText xml:space="preserve"> PAGEREF _Toc187900430 \h </w:instrText>
            </w:r>
            <w:r>
              <w:rPr>
                <w:noProof/>
                <w:webHidden/>
              </w:rPr>
            </w:r>
            <w:r>
              <w:rPr>
                <w:noProof/>
                <w:webHidden/>
              </w:rPr>
              <w:fldChar w:fldCharType="separate"/>
            </w:r>
            <w:r>
              <w:rPr>
                <w:noProof/>
                <w:webHidden/>
              </w:rPr>
              <w:t>7</w:t>
            </w:r>
            <w:r>
              <w:rPr>
                <w:noProof/>
                <w:webHidden/>
              </w:rPr>
              <w:fldChar w:fldCharType="end"/>
            </w:r>
          </w:hyperlink>
        </w:p>
        <w:p w14:paraId="4BC01B59" w14:textId="0563CB14"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31" w:history="1">
            <w:r w:rsidRPr="00E85670">
              <w:rPr>
                <w:rStyle w:val="Hyperlink"/>
                <w:noProof/>
              </w:rPr>
              <w:t>II. Eligibility</w:t>
            </w:r>
            <w:r>
              <w:rPr>
                <w:noProof/>
                <w:webHidden/>
              </w:rPr>
              <w:tab/>
            </w:r>
            <w:r>
              <w:rPr>
                <w:noProof/>
                <w:webHidden/>
              </w:rPr>
              <w:fldChar w:fldCharType="begin"/>
            </w:r>
            <w:r>
              <w:rPr>
                <w:noProof/>
                <w:webHidden/>
              </w:rPr>
              <w:instrText xml:space="preserve"> PAGEREF _Toc187900431 \h </w:instrText>
            </w:r>
            <w:r>
              <w:rPr>
                <w:noProof/>
                <w:webHidden/>
              </w:rPr>
            </w:r>
            <w:r>
              <w:rPr>
                <w:noProof/>
                <w:webHidden/>
              </w:rPr>
              <w:fldChar w:fldCharType="separate"/>
            </w:r>
            <w:r>
              <w:rPr>
                <w:noProof/>
                <w:webHidden/>
              </w:rPr>
              <w:t>7</w:t>
            </w:r>
            <w:r>
              <w:rPr>
                <w:noProof/>
                <w:webHidden/>
              </w:rPr>
              <w:fldChar w:fldCharType="end"/>
            </w:r>
          </w:hyperlink>
        </w:p>
        <w:p w14:paraId="23E60B76" w14:textId="14663724"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32"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Eligible Applicants</w:t>
            </w:r>
            <w:r>
              <w:rPr>
                <w:noProof/>
                <w:webHidden/>
              </w:rPr>
              <w:tab/>
            </w:r>
            <w:r>
              <w:rPr>
                <w:noProof/>
                <w:webHidden/>
              </w:rPr>
              <w:fldChar w:fldCharType="begin"/>
            </w:r>
            <w:r>
              <w:rPr>
                <w:noProof/>
                <w:webHidden/>
              </w:rPr>
              <w:instrText xml:space="preserve"> PAGEREF _Toc187900432 \h </w:instrText>
            </w:r>
            <w:r>
              <w:rPr>
                <w:noProof/>
                <w:webHidden/>
              </w:rPr>
            </w:r>
            <w:r>
              <w:rPr>
                <w:noProof/>
                <w:webHidden/>
              </w:rPr>
              <w:fldChar w:fldCharType="separate"/>
            </w:r>
            <w:r>
              <w:rPr>
                <w:noProof/>
                <w:webHidden/>
              </w:rPr>
              <w:t>7</w:t>
            </w:r>
            <w:r>
              <w:rPr>
                <w:noProof/>
                <w:webHidden/>
              </w:rPr>
              <w:fldChar w:fldCharType="end"/>
            </w:r>
          </w:hyperlink>
        </w:p>
        <w:p w14:paraId="4B527772" w14:textId="138546B5"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33"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Restricted Eligibility</w:t>
            </w:r>
            <w:r>
              <w:rPr>
                <w:noProof/>
                <w:webHidden/>
              </w:rPr>
              <w:tab/>
            </w:r>
            <w:r>
              <w:rPr>
                <w:noProof/>
                <w:webHidden/>
              </w:rPr>
              <w:fldChar w:fldCharType="begin"/>
            </w:r>
            <w:r>
              <w:rPr>
                <w:noProof/>
                <w:webHidden/>
              </w:rPr>
              <w:instrText xml:space="preserve"> PAGEREF _Toc187900433 \h </w:instrText>
            </w:r>
            <w:r>
              <w:rPr>
                <w:noProof/>
                <w:webHidden/>
              </w:rPr>
            </w:r>
            <w:r>
              <w:rPr>
                <w:noProof/>
                <w:webHidden/>
              </w:rPr>
              <w:fldChar w:fldCharType="separate"/>
            </w:r>
            <w:r>
              <w:rPr>
                <w:noProof/>
                <w:webHidden/>
              </w:rPr>
              <w:t>8</w:t>
            </w:r>
            <w:r>
              <w:rPr>
                <w:noProof/>
                <w:webHidden/>
              </w:rPr>
              <w:fldChar w:fldCharType="end"/>
            </w:r>
          </w:hyperlink>
        </w:p>
        <w:p w14:paraId="35BD387E" w14:textId="129874F5"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34"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Domestic Entities</w:t>
            </w:r>
            <w:r>
              <w:rPr>
                <w:noProof/>
                <w:webHidden/>
              </w:rPr>
              <w:tab/>
            </w:r>
            <w:r>
              <w:rPr>
                <w:noProof/>
                <w:webHidden/>
              </w:rPr>
              <w:fldChar w:fldCharType="begin"/>
            </w:r>
            <w:r>
              <w:rPr>
                <w:noProof/>
                <w:webHidden/>
              </w:rPr>
              <w:instrText xml:space="preserve"> PAGEREF _Toc187900434 \h </w:instrText>
            </w:r>
            <w:r>
              <w:rPr>
                <w:noProof/>
                <w:webHidden/>
              </w:rPr>
            </w:r>
            <w:r>
              <w:rPr>
                <w:noProof/>
                <w:webHidden/>
              </w:rPr>
              <w:fldChar w:fldCharType="separate"/>
            </w:r>
            <w:r>
              <w:rPr>
                <w:noProof/>
                <w:webHidden/>
              </w:rPr>
              <w:t>8</w:t>
            </w:r>
            <w:r>
              <w:rPr>
                <w:noProof/>
                <w:webHidden/>
              </w:rPr>
              <w:fldChar w:fldCharType="end"/>
            </w:r>
          </w:hyperlink>
        </w:p>
        <w:p w14:paraId="372CF8B7" w14:textId="1F19ADAD"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35" w:history="1">
            <w:r w:rsidRPr="00E85670">
              <w:rPr>
                <w:rStyle w:val="Hyperlink"/>
                <w:noProof/>
              </w:rPr>
              <w:t>3.</w:t>
            </w:r>
            <w:r>
              <w:rPr>
                <w:rFonts w:eastAsiaTheme="minorEastAsia" w:cstheme="minorBidi"/>
                <w:noProof/>
                <w:kern w:val="2"/>
                <w:sz w:val="24"/>
                <w:szCs w:val="24"/>
                <w14:ligatures w14:val="standardContextual"/>
              </w:rPr>
              <w:tab/>
            </w:r>
            <w:r w:rsidRPr="00E85670">
              <w:rPr>
                <w:rStyle w:val="Hyperlink"/>
                <w:noProof/>
              </w:rPr>
              <w:t>Foreign Entity Participation</w:t>
            </w:r>
            <w:r>
              <w:rPr>
                <w:noProof/>
                <w:webHidden/>
              </w:rPr>
              <w:tab/>
            </w:r>
            <w:r>
              <w:rPr>
                <w:noProof/>
                <w:webHidden/>
              </w:rPr>
              <w:fldChar w:fldCharType="begin"/>
            </w:r>
            <w:r>
              <w:rPr>
                <w:noProof/>
                <w:webHidden/>
              </w:rPr>
              <w:instrText xml:space="preserve"> PAGEREF _Toc187900435 \h </w:instrText>
            </w:r>
            <w:r>
              <w:rPr>
                <w:noProof/>
                <w:webHidden/>
              </w:rPr>
            </w:r>
            <w:r>
              <w:rPr>
                <w:noProof/>
                <w:webHidden/>
              </w:rPr>
              <w:fldChar w:fldCharType="separate"/>
            </w:r>
            <w:r>
              <w:rPr>
                <w:noProof/>
                <w:webHidden/>
              </w:rPr>
              <w:t>8</w:t>
            </w:r>
            <w:r>
              <w:rPr>
                <w:noProof/>
                <w:webHidden/>
              </w:rPr>
              <w:fldChar w:fldCharType="end"/>
            </w:r>
          </w:hyperlink>
        </w:p>
        <w:p w14:paraId="534E4E22" w14:textId="00D42087"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36"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Limitation on Number of Concept Papers and Applications Eligible for Review</w:t>
            </w:r>
            <w:r>
              <w:rPr>
                <w:noProof/>
                <w:webHidden/>
              </w:rPr>
              <w:tab/>
            </w:r>
            <w:r>
              <w:rPr>
                <w:noProof/>
                <w:webHidden/>
              </w:rPr>
              <w:fldChar w:fldCharType="begin"/>
            </w:r>
            <w:r>
              <w:rPr>
                <w:noProof/>
                <w:webHidden/>
              </w:rPr>
              <w:instrText xml:space="preserve"> PAGEREF _Toc187900436 \h </w:instrText>
            </w:r>
            <w:r>
              <w:rPr>
                <w:noProof/>
                <w:webHidden/>
              </w:rPr>
            </w:r>
            <w:r>
              <w:rPr>
                <w:noProof/>
                <w:webHidden/>
              </w:rPr>
              <w:fldChar w:fldCharType="separate"/>
            </w:r>
            <w:r>
              <w:rPr>
                <w:noProof/>
                <w:webHidden/>
              </w:rPr>
              <w:t>10</w:t>
            </w:r>
            <w:r>
              <w:rPr>
                <w:noProof/>
                <w:webHidden/>
              </w:rPr>
              <w:fldChar w:fldCharType="end"/>
            </w:r>
          </w:hyperlink>
        </w:p>
        <w:p w14:paraId="7E185D64" w14:textId="17F68F26"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37"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Cost Sharing</w:t>
            </w:r>
            <w:r>
              <w:rPr>
                <w:noProof/>
                <w:webHidden/>
              </w:rPr>
              <w:tab/>
            </w:r>
            <w:r>
              <w:rPr>
                <w:noProof/>
                <w:webHidden/>
              </w:rPr>
              <w:fldChar w:fldCharType="begin"/>
            </w:r>
            <w:r>
              <w:rPr>
                <w:noProof/>
                <w:webHidden/>
              </w:rPr>
              <w:instrText xml:space="preserve"> PAGEREF _Toc187900437 \h </w:instrText>
            </w:r>
            <w:r>
              <w:rPr>
                <w:noProof/>
                <w:webHidden/>
              </w:rPr>
            </w:r>
            <w:r>
              <w:rPr>
                <w:noProof/>
                <w:webHidden/>
              </w:rPr>
              <w:fldChar w:fldCharType="separate"/>
            </w:r>
            <w:r>
              <w:rPr>
                <w:noProof/>
                <w:webHidden/>
              </w:rPr>
              <w:t>10</w:t>
            </w:r>
            <w:r>
              <w:rPr>
                <w:noProof/>
                <w:webHidden/>
              </w:rPr>
              <w:fldChar w:fldCharType="end"/>
            </w:r>
          </w:hyperlink>
        </w:p>
        <w:p w14:paraId="07C3CCE1" w14:textId="6E000EB7"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38"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Cost Share Requirements</w:t>
            </w:r>
            <w:r>
              <w:rPr>
                <w:noProof/>
                <w:webHidden/>
              </w:rPr>
              <w:tab/>
            </w:r>
            <w:r>
              <w:rPr>
                <w:noProof/>
                <w:webHidden/>
              </w:rPr>
              <w:fldChar w:fldCharType="begin"/>
            </w:r>
            <w:r>
              <w:rPr>
                <w:noProof/>
                <w:webHidden/>
              </w:rPr>
              <w:instrText xml:space="preserve"> PAGEREF _Toc187900438 \h </w:instrText>
            </w:r>
            <w:r>
              <w:rPr>
                <w:noProof/>
                <w:webHidden/>
              </w:rPr>
            </w:r>
            <w:r>
              <w:rPr>
                <w:noProof/>
                <w:webHidden/>
              </w:rPr>
              <w:fldChar w:fldCharType="separate"/>
            </w:r>
            <w:r>
              <w:rPr>
                <w:noProof/>
                <w:webHidden/>
              </w:rPr>
              <w:t>10</w:t>
            </w:r>
            <w:r>
              <w:rPr>
                <w:noProof/>
                <w:webHidden/>
              </w:rPr>
              <w:fldChar w:fldCharType="end"/>
            </w:r>
          </w:hyperlink>
        </w:p>
        <w:p w14:paraId="7D97777A" w14:textId="202D6CC9"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39"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Unallowable Cost Share Sources, NOFO Specific</w:t>
            </w:r>
            <w:r>
              <w:rPr>
                <w:noProof/>
                <w:webHidden/>
              </w:rPr>
              <w:tab/>
            </w:r>
            <w:r>
              <w:rPr>
                <w:noProof/>
                <w:webHidden/>
              </w:rPr>
              <w:fldChar w:fldCharType="begin"/>
            </w:r>
            <w:r>
              <w:rPr>
                <w:noProof/>
                <w:webHidden/>
              </w:rPr>
              <w:instrText xml:space="preserve"> PAGEREF _Toc187900439 \h </w:instrText>
            </w:r>
            <w:r>
              <w:rPr>
                <w:noProof/>
                <w:webHidden/>
              </w:rPr>
            </w:r>
            <w:r>
              <w:rPr>
                <w:noProof/>
                <w:webHidden/>
              </w:rPr>
              <w:fldChar w:fldCharType="separate"/>
            </w:r>
            <w:r>
              <w:rPr>
                <w:noProof/>
                <w:webHidden/>
              </w:rPr>
              <w:t>11</w:t>
            </w:r>
            <w:r>
              <w:rPr>
                <w:noProof/>
                <w:webHidden/>
              </w:rPr>
              <w:fldChar w:fldCharType="end"/>
            </w:r>
          </w:hyperlink>
        </w:p>
        <w:p w14:paraId="36CF75D0" w14:textId="410A4422"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40" w:history="1">
            <w:r w:rsidRPr="00E85670">
              <w:rPr>
                <w:rStyle w:val="Hyperlink"/>
                <w:rFonts w:cs="Arial"/>
                <w:noProof/>
              </w:rPr>
              <w:t>D.</w:t>
            </w:r>
            <w:r>
              <w:rPr>
                <w:rFonts w:eastAsiaTheme="minorEastAsia" w:cstheme="minorBidi"/>
                <w:b w:val="0"/>
                <w:bCs w:val="0"/>
                <w:noProof/>
                <w:kern w:val="2"/>
                <w:sz w:val="24"/>
                <w:szCs w:val="24"/>
                <w14:ligatures w14:val="standardContextual"/>
              </w:rPr>
              <w:tab/>
            </w:r>
            <w:r w:rsidRPr="00E85670">
              <w:rPr>
                <w:rStyle w:val="Hyperlink"/>
                <w:noProof/>
              </w:rPr>
              <w:t>FFRDC Eligibility Criteria</w:t>
            </w:r>
            <w:r>
              <w:rPr>
                <w:noProof/>
                <w:webHidden/>
              </w:rPr>
              <w:tab/>
            </w:r>
            <w:r>
              <w:rPr>
                <w:noProof/>
                <w:webHidden/>
              </w:rPr>
              <w:fldChar w:fldCharType="begin"/>
            </w:r>
            <w:r>
              <w:rPr>
                <w:noProof/>
                <w:webHidden/>
              </w:rPr>
              <w:instrText xml:space="preserve"> PAGEREF _Toc187900440 \h </w:instrText>
            </w:r>
            <w:r>
              <w:rPr>
                <w:noProof/>
                <w:webHidden/>
              </w:rPr>
            </w:r>
            <w:r>
              <w:rPr>
                <w:noProof/>
                <w:webHidden/>
              </w:rPr>
              <w:fldChar w:fldCharType="separate"/>
            </w:r>
            <w:r>
              <w:rPr>
                <w:noProof/>
                <w:webHidden/>
              </w:rPr>
              <w:t>11</w:t>
            </w:r>
            <w:r>
              <w:rPr>
                <w:noProof/>
                <w:webHidden/>
              </w:rPr>
              <w:fldChar w:fldCharType="end"/>
            </w:r>
          </w:hyperlink>
        </w:p>
        <w:p w14:paraId="4FE77504" w14:textId="7A539DF2"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41"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 xml:space="preserve">DOE and Non-DOE FFRDCs as a </w:t>
            </w:r>
            <w:r w:rsidRPr="00E85670">
              <w:rPr>
                <w:rStyle w:val="Hyperlink"/>
                <w:rFonts w:eastAsia="MS Gothic" w:cs="Calibri"/>
                <w:noProof/>
              </w:rPr>
              <w:t>Subrecipient</w:t>
            </w:r>
            <w:r>
              <w:rPr>
                <w:noProof/>
                <w:webHidden/>
              </w:rPr>
              <w:tab/>
            </w:r>
            <w:r>
              <w:rPr>
                <w:noProof/>
                <w:webHidden/>
              </w:rPr>
              <w:fldChar w:fldCharType="begin"/>
            </w:r>
            <w:r>
              <w:rPr>
                <w:noProof/>
                <w:webHidden/>
              </w:rPr>
              <w:instrText xml:space="preserve"> PAGEREF _Toc187900441 \h </w:instrText>
            </w:r>
            <w:r>
              <w:rPr>
                <w:noProof/>
                <w:webHidden/>
              </w:rPr>
            </w:r>
            <w:r>
              <w:rPr>
                <w:noProof/>
                <w:webHidden/>
              </w:rPr>
              <w:fldChar w:fldCharType="separate"/>
            </w:r>
            <w:r>
              <w:rPr>
                <w:noProof/>
                <w:webHidden/>
              </w:rPr>
              <w:t>11</w:t>
            </w:r>
            <w:r>
              <w:rPr>
                <w:noProof/>
                <w:webHidden/>
              </w:rPr>
              <w:fldChar w:fldCharType="end"/>
            </w:r>
          </w:hyperlink>
        </w:p>
        <w:p w14:paraId="7D810D17" w14:textId="26169861"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42" w:history="1">
            <w:r w:rsidRPr="00E85670">
              <w:rPr>
                <w:rStyle w:val="Hyperlink"/>
                <w:noProof/>
              </w:rPr>
              <w:t xml:space="preserve">III. Program </w:t>
            </w:r>
            <w:r w:rsidRPr="00E85670">
              <w:rPr>
                <w:rStyle w:val="Hyperlink"/>
                <w:noProof/>
                <w:w w:val="95"/>
              </w:rPr>
              <w:t>Description</w:t>
            </w:r>
            <w:r>
              <w:rPr>
                <w:noProof/>
                <w:webHidden/>
              </w:rPr>
              <w:tab/>
            </w:r>
            <w:r>
              <w:rPr>
                <w:noProof/>
                <w:webHidden/>
              </w:rPr>
              <w:fldChar w:fldCharType="begin"/>
            </w:r>
            <w:r>
              <w:rPr>
                <w:noProof/>
                <w:webHidden/>
              </w:rPr>
              <w:instrText xml:space="preserve"> PAGEREF _Toc187900442 \h </w:instrText>
            </w:r>
            <w:r>
              <w:rPr>
                <w:noProof/>
                <w:webHidden/>
              </w:rPr>
            </w:r>
            <w:r>
              <w:rPr>
                <w:noProof/>
                <w:webHidden/>
              </w:rPr>
              <w:fldChar w:fldCharType="separate"/>
            </w:r>
            <w:r>
              <w:rPr>
                <w:noProof/>
                <w:webHidden/>
              </w:rPr>
              <w:t>12</w:t>
            </w:r>
            <w:r>
              <w:rPr>
                <w:noProof/>
                <w:webHidden/>
              </w:rPr>
              <w:fldChar w:fldCharType="end"/>
            </w:r>
          </w:hyperlink>
        </w:p>
        <w:p w14:paraId="5AE0281C" w14:textId="389A435D"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43"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Program Purpose</w:t>
            </w:r>
            <w:r>
              <w:rPr>
                <w:noProof/>
                <w:webHidden/>
              </w:rPr>
              <w:tab/>
            </w:r>
            <w:r>
              <w:rPr>
                <w:noProof/>
                <w:webHidden/>
              </w:rPr>
              <w:fldChar w:fldCharType="begin"/>
            </w:r>
            <w:r>
              <w:rPr>
                <w:noProof/>
                <w:webHidden/>
              </w:rPr>
              <w:instrText xml:space="preserve"> PAGEREF _Toc187900443 \h </w:instrText>
            </w:r>
            <w:r>
              <w:rPr>
                <w:noProof/>
                <w:webHidden/>
              </w:rPr>
            </w:r>
            <w:r>
              <w:rPr>
                <w:noProof/>
                <w:webHidden/>
              </w:rPr>
              <w:fldChar w:fldCharType="separate"/>
            </w:r>
            <w:r>
              <w:rPr>
                <w:noProof/>
                <w:webHidden/>
              </w:rPr>
              <w:t>12</w:t>
            </w:r>
            <w:r>
              <w:rPr>
                <w:noProof/>
                <w:webHidden/>
              </w:rPr>
              <w:fldChar w:fldCharType="end"/>
            </w:r>
          </w:hyperlink>
        </w:p>
        <w:p w14:paraId="646FA4A5" w14:textId="2657746F"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44"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Program Goals and Objectives</w:t>
            </w:r>
            <w:r>
              <w:rPr>
                <w:noProof/>
                <w:webHidden/>
              </w:rPr>
              <w:tab/>
            </w:r>
            <w:r>
              <w:rPr>
                <w:noProof/>
                <w:webHidden/>
              </w:rPr>
              <w:fldChar w:fldCharType="begin"/>
            </w:r>
            <w:r>
              <w:rPr>
                <w:noProof/>
                <w:webHidden/>
              </w:rPr>
              <w:instrText xml:space="preserve"> PAGEREF _Toc187900444 \h </w:instrText>
            </w:r>
            <w:r>
              <w:rPr>
                <w:noProof/>
                <w:webHidden/>
              </w:rPr>
            </w:r>
            <w:r>
              <w:rPr>
                <w:noProof/>
                <w:webHidden/>
              </w:rPr>
              <w:fldChar w:fldCharType="separate"/>
            </w:r>
            <w:r>
              <w:rPr>
                <w:noProof/>
                <w:webHidden/>
              </w:rPr>
              <w:t>13</w:t>
            </w:r>
            <w:r>
              <w:rPr>
                <w:noProof/>
                <w:webHidden/>
              </w:rPr>
              <w:fldChar w:fldCharType="end"/>
            </w:r>
          </w:hyperlink>
        </w:p>
        <w:p w14:paraId="2A0C2C0E" w14:textId="16F7CC7A"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45"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Expected Performance Goals</w:t>
            </w:r>
            <w:r>
              <w:rPr>
                <w:noProof/>
                <w:webHidden/>
              </w:rPr>
              <w:tab/>
            </w:r>
            <w:r>
              <w:rPr>
                <w:noProof/>
                <w:webHidden/>
              </w:rPr>
              <w:fldChar w:fldCharType="begin"/>
            </w:r>
            <w:r>
              <w:rPr>
                <w:noProof/>
                <w:webHidden/>
              </w:rPr>
              <w:instrText xml:space="preserve"> PAGEREF _Toc187900445 \h </w:instrText>
            </w:r>
            <w:r>
              <w:rPr>
                <w:noProof/>
                <w:webHidden/>
              </w:rPr>
            </w:r>
            <w:r>
              <w:rPr>
                <w:noProof/>
                <w:webHidden/>
              </w:rPr>
              <w:fldChar w:fldCharType="separate"/>
            </w:r>
            <w:r>
              <w:rPr>
                <w:noProof/>
                <w:webHidden/>
              </w:rPr>
              <w:t>13</w:t>
            </w:r>
            <w:r>
              <w:rPr>
                <w:noProof/>
                <w:webHidden/>
              </w:rPr>
              <w:fldChar w:fldCharType="end"/>
            </w:r>
          </w:hyperlink>
        </w:p>
        <w:p w14:paraId="3002CDF5" w14:textId="4D3A1234"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46" w:history="1">
            <w:r w:rsidRPr="00E85670">
              <w:rPr>
                <w:rStyle w:val="Hyperlink"/>
                <w:rFonts w:cs="Arial"/>
                <w:noProof/>
              </w:rPr>
              <w:t>D.</w:t>
            </w:r>
            <w:r>
              <w:rPr>
                <w:rFonts w:eastAsiaTheme="minorEastAsia" w:cstheme="minorBidi"/>
                <w:b w:val="0"/>
                <w:bCs w:val="0"/>
                <w:noProof/>
                <w:kern w:val="2"/>
                <w:sz w:val="24"/>
                <w:szCs w:val="24"/>
                <w14:ligatures w14:val="standardContextual"/>
              </w:rPr>
              <w:tab/>
            </w:r>
            <w:r w:rsidRPr="00E85670">
              <w:rPr>
                <w:rStyle w:val="Hyperlink"/>
                <w:noProof/>
              </w:rPr>
              <w:t>Teaming Partner List</w:t>
            </w:r>
            <w:r>
              <w:rPr>
                <w:noProof/>
                <w:webHidden/>
              </w:rPr>
              <w:tab/>
            </w:r>
            <w:r>
              <w:rPr>
                <w:noProof/>
                <w:webHidden/>
              </w:rPr>
              <w:fldChar w:fldCharType="begin"/>
            </w:r>
            <w:r>
              <w:rPr>
                <w:noProof/>
                <w:webHidden/>
              </w:rPr>
              <w:instrText xml:space="preserve"> PAGEREF _Toc187900446 \h </w:instrText>
            </w:r>
            <w:r>
              <w:rPr>
                <w:noProof/>
                <w:webHidden/>
              </w:rPr>
            </w:r>
            <w:r>
              <w:rPr>
                <w:noProof/>
                <w:webHidden/>
              </w:rPr>
              <w:fldChar w:fldCharType="separate"/>
            </w:r>
            <w:r>
              <w:rPr>
                <w:noProof/>
                <w:webHidden/>
              </w:rPr>
              <w:t>14</w:t>
            </w:r>
            <w:r>
              <w:rPr>
                <w:noProof/>
                <w:webHidden/>
              </w:rPr>
              <w:fldChar w:fldCharType="end"/>
            </w:r>
          </w:hyperlink>
        </w:p>
        <w:p w14:paraId="76A404AB" w14:textId="2E835272"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47" w:history="1">
            <w:r w:rsidRPr="00E85670">
              <w:rPr>
                <w:rStyle w:val="Hyperlink"/>
                <w:rFonts w:cs="Arial"/>
                <w:noProof/>
              </w:rPr>
              <w:t>E.</w:t>
            </w:r>
            <w:r>
              <w:rPr>
                <w:rFonts w:eastAsiaTheme="minorEastAsia" w:cstheme="minorBidi"/>
                <w:b w:val="0"/>
                <w:bCs w:val="0"/>
                <w:noProof/>
                <w:kern w:val="2"/>
                <w:sz w:val="24"/>
                <w:szCs w:val="24"/>
                <w14:ligatures w14:val="standardContextual"/>
              </w:rPr>
              <w:tab/>
            </w:r>
            <w:r w:rsidRPr="00E85670">
              <w:rPr>
                <w:rStyle w:val="Hyperlink"/>
                <w:noProof/>
              </w:rPr>
              <w:t>Topic Areas</w:t>
            </w:r>
            <w:r>
              <w:rPr>
                <w:noProof/>
                <w:webHidden/>
              </w:rPr>
              <w:tab/>
            </w:r>
            <w:r>
              <w:rPr>
                <w:noProof/>
                <w:webHidden/>
              </w:rPr>
              <w:fldChar w:fldCharType="begin"/>
            </w:r>
            <w:r>
              <w:rPr>
                <w:noProof/>
                <w:webHidden/>
              </w:rPr>
              <w:instrText xml:space="preserve"> PAGEREF _Toc187900447 \h </w:instrText>
            </w:r>
            <w:r>
              <w:rPr>
                <w:noProof/>
                <w:webHidden/>
              </w:rPr>
            </w:r>
            <w:r>
              <w:rPr>
                <w:noProof/>
                <w:webHidden/>
              </w:rPr>
              <w:fldChar w:fldCharType="separate"/>
            </w:r>
            <w:r>
              <w:rPr>
                <w:noProof/>
                <w:webHidden/>
              </w:rPr>
              <w:t>14</w:t>
            </w:r>
            <w:r>
              <w:rPr>
                <w:noProof/>
                <w:webHidden/>
              </w:rPr>
              <w:fldChar w:fldCharType="end"/>
            </w:r>
          </w:hyperlink>
        </w:p>
        <w:p w14:paraId="0D541E11" w14:textId="0BAEA5AE"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48" w:history="1">
            <w:r w:rsidRPr="00E85670">
              <w:rPr>
                <w:rStyle w:val="Hyperlink"/>
                <w:rFonts w:cs="Arial"/>
                <w:noProof/>
              </w:rPr>
              <w:t>F.</w:t>
            </w:r>
            <w:r>
              <w:rPr>
                <w:rFonts w:eastAsiaTheme="minorEastAsia" w:cstheme="minorBidi"/>
                <w:b w:val="0"/>
                <w:bCs w:val="0"/>
                <w:noProof/>
                <w:kern w:val="2"/>
                <w:sz w:val="24"/>
                <w:szCs w:val="24"/>
                <w14:ligatures w14:val="standardContextual"/>
              </w:rPr>
              <w:tab/>
            </w:r>
            <w:r w:rsidRPr="00E85670">
              <w:rPr>
                <w:rStyle w:val="Hyperlink"/>
                <w:noProof/>
              </w:rPr>
              <w:t>Applications Specifically Not of Interest</w:t>
            </w:r>
            <w:r>
              <w:rPr>
                <w:noProof/>
                <w:webHidden/>
              </w:rPr>
              <w:tab/>
            </w:r>
            <w:r>
              <w:rPr>
                <w:noProof/>
                <w:webHidden/>
              </w:rPr>
              <w:fldChar w:fldCharType="begin"/>
            </w:r>
            <w:r>
              <w:rPr>
                <w:noProof/>
                <w:webHidden/>
              </w:rPr>
              <w:instrText xml:space="preserve"> PAGEREF _Toc187900448 \h </w:instrText>
            </w:r>
            <w:r>
              <w:rPr>
                <w:noProof/>
                <w:webHidden/>
              </w:rPr>
            </w:r>
            <w:r>
              <w:rPr>
                <w:noProof/>
                <w:webHidden/>
              </w:rPr>
              <w:fldChar w:fldCharType="separate"/>
            </w:r>
            <w:r>
              <w:rPr>
                <w:noProof/>
                <w:webHidden/>
              </w:rPr>
              <w:t>16</w:t>
            </w:r>
            <w:r>
              <w:rPr>
                <w:noProof/>
                <w:webHidden/>
              </w:rPr>
              <w:fldChar w:fldCharType="end"/>
            </w:r>
          </w:hyperlink>
        </w:p>
        <w:p w14:paraId="6F123516" w14:textId="5AB75ECB"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49" w:history="1">
            <w:r w:rsidRPr="00E85670">
              <w:rPr>
                <w:rStyle w:val="Hyperlink"/>
                <w:rFonts w:cs="Arial"/>
                <w:noProof/>
              </w:rPr>
              <w:t>G.</w:t>
            </w:r>
            <w:r>
              <w:rPr>
                <w:rFonts w:eastAsiaTheme="minorEastAsia" w:cstheme="minorBidi"/>
                <w:b w:val="0"/>
                <w:bCs w:val="0"/>
                <w:noProof/>
                <w:kern w:val="2"/>
                <w:sz w:val="24"/>
                <w:szCs w:val="24"/>
                <w14:ligatures w14:val="standardContextual"/>
              </w:rPr>
              <w:tab/>
            </w:r>
            <w:r w:rsidRPr="00E85670">
              <w:rPr>
                <w:rStyle w:val="Hyperlink"/>
                <w:noProof/>
              </w:rPr>
              <w:t>Statement of Substantial Involvement</w:t>
            </w:r>
            <w:r>
              <w:rPr>
                <w:noProof/>
                <w:webHidden/>
              </w:rPr>
              <w:tab/>
            </w:r>
            <w:r>
              <w:rPr>
                <w:noProof/>
                <w:webHidden/>
              </w:rPr>
              <w:fldChar w:fldCharType="begin"/>
            </w:r>
            <w:r>
              <w:rPr>
                <w:noProof/>
                <w:webHidden/>
              </w:rPr>
              <w:instrText xml:space="preserve"> PAGEREF _Toc187900449 \h </w:instrText>
            </w:r>
            <w:r>
              <w:rPr>
                <w:noProof/>
                <w:webHidden/>
              </w:rPr>
            </w:r>
            <w:r>
              <w:rPr>
                <w:noProof/>
                <w:webHidden/>
              </w:rPr>
              <w:fldChar w:fldCharType="separate"/>
            </w:r>
            <w:r>
              <w:rPr>
                <w:noProof/>
                <w:webHidden/>
              </w:rPr>
              <w:t>17</w:t>
            </w:r>
            <w:r>
              <w:rPr>
                <w:noProof/>
                <w:webHidden/>
              </w:rPr>
              <w:fldChar w:fldCharType="end"/>
            </w:r>
          </w:hyperlink>
        </w:p>
        <w:p w14:paraId="288B6EB3" w14:textId="66ECBA47"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50" w:history="1">
            <w:r w:rsidRPr="00E85670">
              <w:rPr>
                <w:rStyle w:val="Hyperlink"/>
                <w:rFonts w:cs="Arial"/>
                <w:noProof/>
              </w:rPr>
              <w:t>H.</w:t>
            </w:r>
            <w:r>
              <w:rPr>
                <w:rFonts w:eastAsiaTheme="minorEastAsia" w:cstheme="minorBidi"/>
                <w:b w:val="0"/>
                <w:bCs w:val="0"/>
                <w:noProof/>
                <w:kern w:val="2"/>
                <w:sz w:val="24"/>
                <w:szCs w:val="24"/>
                <w14:ligatures w14:val="standardContextual"/>
              </w:rPr>
              <w:tab/>
            </w:r>
            <w:r w:rsidRPr="00E85670">
              <w:rPr>
                <w:rStyle w:val="Hyperlink"/>
                <w:noProof/>
              </w:rPr>
              <w:t>Statutory Authority</w:t>
            </w:r>
            <w:r>
              <w:rPr>
                <w:noProof/>
                <w:webHidden/>
              </w:rPr>
              <w:tab/>
            </w:r>
            <w:r>
              <w:rPr>
                <w:noProof/>
                <w:webHidden/>
              </w:rPr>
              <w:fldChar w:fldCharType="begin"/>
            </w:r>
            <w:r>
              <w:rPr>
                <w:noProof/>
                <w:webHidden/>
              </w:rPr>
              <w:instrText xml:space="preserve"> PAGEREF _Toc187900450 \h </w:instrText>
            </w:r>
            <w:r>
              <w:rPr>
                <w:noProof/>
                <w:webHidden/>
              </w:rPr>
            </w:r>
            <w:r>
              <w:rPr>
                <w:noProof/>
                <w:webHidden/>
              </w:rPr>
              <w:fldChar w:fldCharType="separate"/>
            </w:r>
            <w:r>
              <w:rPr>
                <w:noProof/>
                <w:webHidden/>
              </w:rPr>
              <w:t>17</w:t>
            </w:r>
            <w:r>
              <w:rPr>
                <w:noProof/>
                <w:webHidden/>
              </w:rPr>
              <w:fldChar w:fldCharType="end"/>
            </w:r>
          </w:hyperlink>
        </w:p>
        <w:p w14:paraId="08229D7A" w14:textId="786E592A"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51" w:history="1">
            <w:r w:rsidRPr="00E85670">
              <w:rPr>
                <w:rStyle w:val="Hyperlink"/>
                <w:rFonts w:cs="Arial"/>
                <w:noProof/>
              </w:rPr>
              <w:t>I.</w:t>
            </w:r>
            <w:r>
              <w:rPr>
                <w:rFonts w:eastAsiaTheme="minorEastAsia" w:cstheme="minorBidi"/>
                <w:b w:val="0"/>
                <w:bCs w:val="0"/>
                <w:noProof/>
                <w:kern w:val="2"/>
                <w:sz w:val="24"/>
                <w:szCs w:val="24"/>
                <w14:ligatures w14:val="standardContextual"/>
              </w:rPr>
              <w:tab/>
            </w:r>
            <w:r w:rsidRPr="00E85670">
              <w:rPr>
                <w:rStyle w:val="Hyperlink"/>
                <w:noProof/>
              </w:rPr>
              <w:t>Research &amp; Development (R&amp;D) Community Benefits Plan</w:t>
            </w:r>
            <w:r>
              <w:rPr>
                <w:noProof/>
                <w:webHidden/>
              </w:rPr>
              <w:tab/>
            </w:r>
            <w:r>
              <w:rPr>
                <w:noProof/>
                <w:webHidden/>
              </w:rPr>
              <w:fldChar w:fldCharType="begin"/>
            </w:r>
            <w:r>
              <w:rPr>
                <w:noProof/>
                <w:webHidden/>
              </w:rPr>
              <w:instrText xml:space="preserve"> PAGEREF _Toc187900451 \h </w:instrText>
            </w:r>
            <w:r>
              <w:rPr>
                <w:noProof/>
                <w:webHidden/>
              </w:rPr>
            </w:r>
            <w:r>
              <w:rPr>
                <w:noProof/>
                <w:webHidden/>
              </w:rPr>
              <w:fldChar w:fldCharType="separate"/>
            </w:r>
            <w:r>
              <w:rPr>
                <w:noProof/>
                <w:webHidden/>
              </w:rPr>
              <w:t>17</w:t>
            </w:r>
            <w:r>
              <w:rPr>
                <w:noProof/>
                <w:webHidden/>
              </w:rPr>
              <w:fldChar w:fldCharType="end"/>
            </w:r>
          </w:hyperlink>
        </w:p>
        <w:p w14:paraId="32FFF9A2" w14:textId="2BAA1EBB"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52" w:history="1">
            <w:r w:rsidRPr="00E85670">
              <w:rPr>
                <w:rStyle w:val="Hyperlink"/>
                <w:noProof/>
              </w:rPr>
              <w:t>IV. Application Content and Form</w:t>
            </w:r>
            <w:r>
              <w:rPr>
                <w:noProof/>
                <w:webHidden/>
              </w:rPr>
              <w:tab/>
            </w:r>
            <w:r>
              <w:rPr>
                <w:noProof/>
                <w:webHidden/>
              </w:rPr>
              <w:fldChar w:fldCharType="begin"/>
            </w:r>
            <w:r>
              <w:rPr>
                <w:noProof/>
                <w:webHidden/>
              </w:rPr>
              <w:instrText xml:space="preserve"> PAGEREF _Toc187900452 \h </w:instrText>
            </w:r>
            <w:r>
              <w:rPr>
                <w:noProof/>
                <w:webHidden/>
              </w:rPr>
            </w:r>
            <w:r>
              <w:rPr>
                <w:noProof/>
                <w:webHidden/>
              </w:rPr>
              <w:fldChar w:fldCharType="separate"/>
            </w:r>
            <w:r>
              <w:rPr>
                <w:noProof/>
                <w:webHidden/>
              </w:rPr>
              <w:t>18</w:t>
            </w:r>
            <w:r>
              <w:rPr>
                <w:noProof/>
                <w:webHidden/>
              </w:rPr>
              <w:fldChar w:fldCharType="end"/>
            </w:r>
          </w:hyperlink>
        </w:p>
        <w:p w14:paraId="21188B0E" w14:textId="54B1AB01"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53"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Summary</w:t>
            </w:r>
            <w:r>
              <w:rPr>
                <w:noProof/>
                <w:webHidden/>
              </w:rPr>
              <w:tab/>
            </w:r>
            <w:r>
              <w:rPr>
                <w:noProof/>
                <w:webHidden/>
              </w:rPr>
              <w:fldChar w:fldCharType="begin"/>
            </w:r>
            <w:r>
              <w:rPr>
                <w:noProof/>
                <w:webHidden/>
              </w:rPr>
              <w:instrText xml:space="preserve"> PAGEREF _Toc187900453 \h </w:instrText>
            </w:r>
            <w:r>
              <w:rPr>
                <w:noProof/>
                <w:webHidden/>
              </w:rPr>
            </w:r>
            <w:r>
              <w:rPr>
                <w:noProof/>
                <w:webHidden/>
              </w:rPr>
              <w:fldChar w:fldCharType="separate"/>
            </w:r>
            <w:r>
              <w:rPr>
                <w:noProof/>
                <w:webHidden/>
              </w:rPr>
              <w:t>18</w:t>
            </w:r>
            <w:r>
              <w:rPr>
                <w:noProof/>
                <w:webHidden/>
              </w:rPr>
              <w:fldChar w:fldCharType="end"/>
            </w:r>
          </w:hyperlink>
        </w:p>
        <w:p w14:paraId="459B4B56" w14:textId="28EF821A"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54"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Concept Paper</w:t>
            </w:r>
            <w:r>
              <w:rPr>
                <w:noProof/>
                <w:webHidden/>
              </w:rPr>
              <w:tab/>
            </w:r>
            <w:r>
              <w:rPr>
                <w:noProof/>
                <w:webHidden/>
              </w:rPr>
              <w:fldChar w:fldCharType="begin"/>
            </w:r>
            <w:r>
              <w:rPr>
                <w:noProof/>
                <w:webHidden/>
              </w:rPr>
              <w:instrText xml:space="preserve"> PAGEREF _Toc187900454 \h </w:instrText>
            </w:r>
            <w:r>
              <w:rPr>
                <w:noProof/>
                <w:webHidden/>
              </w:rPr>
            </w:r>
            <w:r>
              <w:rPr>
                <w:noProof/>
                <w:webHidden/>
              </w:rPr>
              <w:fldChar w:fldCharType="separate"/>
            </w:r>
            <w:r>
              <w:rPr>
                <w:noProof/>
                <w:webHidden/>
              </w:rPr>
              <w:t>18</w:t>
            </w:r>
            <w:r>
              <w:rPr>
                <w:noProof/>
                <w:webHidden/>
              </w:rPr>
              <w:fldChar w:fldCharType="end"/>
            </w:r>
          </w:hyperlink>
        </w:p>
        <w:p w14:paraId="71A6055F" w14:textId="650DD618"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55"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Application Content Requirements</w:t>
            </w:r>
            <w:r>
              <w:rPr>
                <w:noProof/>
                <w:webHidden/>
              </w:rPr>
              <w:tab/>
            </w:r>
            <w:r>
              <w:rPr>
                <w:noProof/>
                <w:webHidden/>
              </w:rPr>
              <w:fldChar w:fldCharType="begin"/>
            </w:r>
            <w:r>
              <w:rPr>
                <w:noProof/>
                <w:webHidden/>
              </w:rPr>
              <w:instrText xml:space="preserve"> PAGEREF _Toc187900455 \h </w:instrText>
            </w:r>
            <w:r>
              <w:rPr>
                <w:noProof/>
                <w:webHidden/>
              </w:rPr>
            </w:r>
            <w:r>
              <w:rPr>
                <w:noProof/>
                <w:webHidden/>
              </w:rPr>
              <w:fldChar w:fldCharType="separate"/>
            </w:r>
            <w:r>
              <w:rPr>
                <w:noProof/>
                <w:webHidden/>
              </w:rPr>
              <w:t>20</w:t>
            </w:r>
            <w:r>
              <w:rPr>
                <w:noProof/>
                <w:webHidden/>
              </w:rPr>
              <w:fldChar w:fldCharType="end"/>
            </w:r>
          </w:hyperlink>
        </w:p>
        <w:p w14:paraId="0928F345" w14:textId="22663CA4"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56"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Covered Individual Definition, Designation, and Responsibility</w:t>
            </w:r>
            <w:r>
              <w:rPr>
                <w:noProof/>
                <w:webHidden/>
              </w:rPr>
              <w:tab/>
            </w:r>
            <w:r>
              <w:rPr>
                <w:noProof/>
                <w:webHidden/>
              </w:rPr>
              <w:fldChar w:fldCharType="begin"/>
            </w:r>
            <w:r>
              <w:rPr>
                <w:noProof/>
                <w:webHidden/>
              </w:rPr>
              <w:instrText xml:space="preserve"> PAGEREF _Toc187900456 \h </w:instrText>
            </w:r>
            <w:r>
              <w:rPr>
                <w:noProof/>
                <w:webHidden/>
              </w:rPr>
            </w:r>
            <w:r>
              <w:rPr>
                <w:noProof/>
                <w:webHidden/>
              </w:rPr>
              <w:fldChar w:fldCharType="separate"/>
            </w:r>
            <w:r>
              <w:rPr>
                <w:noProof/>
                <w:webHidden/>
              </w:rPr>
              <w:t>20</w:t>
            </w:r>
            <w:r>
              <w:rPr>
                <w:noProof/>
                <w:webHidden/>
              </w:rPr>
              <w:fldChar w:fldCharType="end"/>
            </w:r>
          </w:hyperlink>
        </w:p>
        <w:p w14:paraId="030944F5" w14:textId="10E3AA41"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57"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Summary of Application Requirements</w:t>
            </w:r>
            <w:r>
              <w:rPr>
                <w:noProof/>
                <w:webHidden/>
              </w:rPr>
              <w:tab/>
            </w:r>
            <w:r>
              <w:rPr>
                <w:noProof/>
                <w:webHidden/>
              </w:rPr>
              <w:fldChar w:fldCharType="begin"/>
            </w:r>
            <w:r>
              <w:rPr>
                <w:noProof/>
                <w:webHidden/>
              </w:rPr>
              <w:instrText xml:space="preserve"> PAGEREF _Toc187900457 \h </w:instrText>
            </w:r>
            <w:r>
              <w:rPr>
                <w:noProof/>
                <w:webHidden/>
              </w:rPr>
            </w:r>
            <w:r>
              <w:rPr>
                <w:noProof/>
                <w:webHidden/>
              </w:rPr>
              <w:fldChar w:fldCharType="separate"/>
            </w:r>
            <w:r>
              <w:rPr>
                <w:noProof/>
                <w:webHidden/>
              </w:rPr>
              <w:t>20</w:t>
            </w:r>
            <w:r>
              <w:rPr>
                <w:noProof/>
                <w:webHidden/>
              </w:rPr>
              <w:fldChar w:fldCharType="end"/>
            </w:r>
          </w:hyperlink>
        </w:p>
        <w:p w14:paraId="15A728E6" w14:textId="01260EC6"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58" w:history="1">
            <w:r w:rsidRPr="00E85670">
              <w:rPr>
                <w:rStyle w:val="Hyperlink"/>
                <w:noProof/>
              </w:rPr>
              <w:t>3.</w:t>
            </w:r>
            <w:r>
              <w:rPr>
                <w:rFonts w:eastAsiaTheme="minorEastAsia" w:cstheme="minorBidi"/>
                <w:noProof/>
                <w:kern w:val="2"/>
                <w:sz w:val="24"/>
                <w:szCs w:val="24"/>
                <w14:ligatures w14:val="standardContextual"/>
              </w:rPr>
              <w:tab/>
            </w:r>
            <w:r w:rsidRPr="00E85670">
              <w:rPr>
                <w:rStyle w:val="Hyperlink"/>
                <w:noProof/>
              </w:rPr>
              <w:t>Technical Volume</w:t>
            </w:r>
            <w:r>
              <w:rPr>
                <w:noProof/>
                <w:webHidden/>
              </w:rPr>
              <w:tab/>
            </w:r>
            <w:r>
              <w:rPr>
                <w:noProof/>
                <w:webHidden/>
              </w:rPr>
              <w:fldChar w:fldCharType="begin"/>
            </w:r>
            <w:r>
              <w:rPr>
                <w:noProof/>
                <w:webHidden/>
              </w:rPr>
              <w:instrText xml:space="preserve"> PAGEREF _Toc187900458 \h </w:instrText>
            </w:r>
            <w:r>
              <w:rPr>
                <w:noProof/>
                <w:webHidden/>
              </w:rPr>
            </w:r>
            <w:r>
              <w:rPr>
                <w:noProof/>
                <w:webHidden/>
              </w:rPr>
              <w:fldChar w:fldCharType="separate"/>
            </w:r>
            <w:r>
              <w:rPr>
                <w:noProof/>
                <w:webHidden/>
              </w:rPr>
              <w:t>22</w:t>
            </w:r>
            <w:r>
              <w:rPr>
                <w:noProof/>
                <w:webHidden/>
              </w:rPr>
              <w:fldChar w:fldCharType="end"/>
            </w:r>
          </w:hyperlink>
        </w:p>
        <w:p w14:paraId="48D8B462" w14:textId="7001C6E7"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59" w:history="1">
            <w:r w:rsidRPr="00E85670">
              <w:rPr>
                <w:rStyle w:val="Hyperlink"/>
                <w:rFonts w:cs="Arial"/>
                <w:noProof/>
              </w:rPr>
              <w:t>D.</w:t>
            </w:r>
            <w:r>
              <w:rPr>
                <w:rFonts w:eastAsiaTheme="minorEastAsia" w:cstheme="minorBidi"/>
                <w:b w:val="0"/>
                <w:bCs w:val="0"/>
                <w:noProof/>
                <w:kern w:val="2"/>
                <w:sz w:val="24"/>
                <w:szCs w:val="24"/>
                <w14:ligatures w14:val="standardContextual"/>
              </w:rPr>
              <w:tab/>
            </w:r>
            <w:r w:rsidRPr="00E85670">
              <w:rPr>
                <w:rStyle w:val="Hyperlink"/>
                <w:noProof/>
              </w:rPr>
              <w:t>Funding Restrictions</w:t>
            </w:r>
            <w:r>
              <w:rPr>
                <w:noProof/>
                <w:webHidden/>
              </w:rPr>
              <w:tab/>
            </w:r>
            <w:r>
              <w:rPr>
                <w:noProof/>
                <w:webHidden/>
              </w:rPr>
              <w:fldChar w:fldCharType="begin"/>
            </w:r>
            <w:r>
              <w:rPr>
                <w:noProof/>
                <w:webHidden/>
              </w:rPr>
              <w:instrText xml:space="preserve"> PAGEREF _Toc187900459 \h </w:instrText>
            </w:r>
            <w:r>
              <w:rPr>
                <w:noProof/>
                <w:webHidden/>
              </w:rPr>
            </w:r>
            <w:r>
              <w:rPr>
                <w:noProof/>
                <w:webHidden/>
              </w:rPr>
              <w:fldChar w:fldCharType="separate"/>
            </w:r>
            <w:r>
              <w:rPr>
                <w:noProof/>
                <w:webHidden/>
              </w:rPr>
              <w:t>26</w:t>
            </w:r>
            <w:r>
              <w:rPr>
                <w:noProof/>
                <w:webHidden/>
              </w:rPr>
              <w:fldChar w:fldCharType="end"/>
            </w:r>
          </w:hyperlink>
        </w:p>
        <w:p w14:paraId="3C8CE041" w14:textId="0DEEBC16"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60"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Build America Requirement for Infrastructure Projects</w:t>
            </w:r>
            <w:r>
              <w:rPr>
                <w:noProof/>
                <w:webHidden/>
              </w:rPr>
              <w:tab/>
            </w:r>
            <w:r>
              <w:rPr>
                <w:noProof/>
                <w:webHidden/>
              </w:rPr>
              <w:fldChar w:fldCharType="begin"/>
            </w:r>
            <w:r>
              <w:rPr>
                <w:noProof/>
                <w:webHidden/>
              </w:rPr>
              <w:instrText xml:space="preserve"> PAGEREF _Toc187900460 \h </w:instrText>
            </w:r>
            <w:r>
              <w:rPr>
                <w:noProof/>
                <w:webHidden/>
              </w:rPr>
            </w:r>
            <w:r>
              <w:rPr>
                <w:noProof/>
                <w:webHidden/>
              </w:rPr>
              <w:fldChar w:fldCharType="separate"/>
            </w:r>
            <w:r>
              <w:rPr>
                <w:noProof/>
                <w:webHidden/>
              </w:rPr>
              <w:t>26</w:t>
            </w:r>
            <w:r>
              <w:rPr>
                <w:noProof/>
                <w:webHidden/>
              </w:rPr>
              <w:fldChar w:fldCharType="end"/>
            </w:r>
          </w:hyperlink>
        </w:p>
        <w:p w14:paraId="0383F07D" w14:textId="3F5E5CC8"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61" w:history="1">
            <w:r w:rsidRPr="00E85670">
              <w:rPr>
                <w:rStyle w:val="Hyperlink"/>
                <w:noProof/>
              </w:rPr>
              <w:t>V. Submission Requirements and Deadlines</w:t>
            </w:r>
            <w:r>
              <w:rPr>
                <w:noProof/>
                <w:webHidden/>
              </w:rPr>
              <w:tab/>
            </w:r>
            <w:r>
              <w:rPr>
                <w:noProof/>
                <w:webHidden/>
              </w:rPr>
              <w:fldChar w:fldCharType="begin"/>
            </w:r>
            <w:r>
              <w:rPr>
                <w:noProof/>
                <w:webHidden/>
              </w:rPr>
              <w:instrText xml:space="preserve"> PAGEREF _Toc187900461 \h </w:instrText>
            </w:r>
            <w:r>
              <w:rPr>
                <w:noProof/>
                <w:webHidden/>
              </w:rPr>
            </w:r>
            <w:r>
              <w:rPr>
                <w:noProof/>
                <w:webHidden/>
              </w:rPr>
              <w:fldChar w:fldCharType="separate"/>
            </w:r>
            <w:r>
              <w:rPr>
                <w:noProof/>
                <w:webHidden/>
              </w:rPr>
              <w:t>26</w:t>
            </w:r>
            <w:r>
              <w:rPr>
                <w:noProof/>
                <w:webHidden/>
              </w:rPr>
              <w:fldChar w:fldCharType="end"/>
            </w:r>
          </w:hyperlink>
        </w:p>
        <w:p w14:paraId="77AD9AD6" w14:textId="2C3315FA"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62"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Required Registrations</w:t>
            </w:r>
            <w:r>
              <w:rPr>
                <w:noProof/>
                <w:webHidden/>
              </w:rPr>
              <w:tab/>
            </w:r>
            <w:r>
              <w:rPr>
                <w:noProof/>
                <w:webHidden/>
              </w:rPr>
              <w:fldChar w:fldCharType="begin"/>
            </w:r>
            <w:r>
              <w:rPr>
                <w:noProof/>
                <w:webHidden/>
              </w:rPr>
              <w:instrText xml:space="preserve"> PAGEREF _Toc187900462 \h </w:instrText>
            </w:r>
            <w:r>
              <w:rPr>
                <w:noProof/>
                <w:webHidden/>
              </w:rPr>
            </w:r>
            <w:r>
              <w:rPr>
                <w:noProof/>
                <w:webHidden/>
              </w:rPr>
              <w:fldChar w:fldCharType="separate"/>
            </w:r>
            <w:r>
              <w:rPr>
                <w:noProof/>
                <w:webHidden/>
              </w:rPr>
              <w:t>27</w:t>
            </w:r>
            <w:r>
              <w:rPr>
                <w:noProof/>
                <w:webHidden/>
              </w:rPr>
              <w:fldChar w:fldCharType="end"/>
            </w:r>
          </w:hyperlink>
        </w:p>
        <w:p w14:paraId="5A1A031E" w14:textId="10EC4078"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63"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Unique Entity Identifier (UEI) and System for Award Management (SAM)</w:t>
            </w:r>
            <w:r>
              <w:rPr>
                <w:noProof/>
                <w:webHidden/>
              </w:rPr>
              <w:tab/>
            </w:r>
            <w:r>
              <w:rPr>
                <w:noProof/>
                <w:webHidden/>
              </w:rPr>
              <w:fldChar w:fldCharType="begin"/>
            </w:r>
            <w:r>
              <w:rPr>
                <w:noProof/>
                <w:webHidden/>
              </w:rPr>
              <w:instrText xml:space="preserve"> PAGEREF _Toc187900463 \h </w:instrText>
            </w:r>
            <w:r>
              <w:rPr>
                <w:noProof/>
                <w:webHidden/>
              </w:rPr>
            </w:r>
            <w:r>
              <w:rPr>
                <w:noProof/>
                <w:webHidden/>
              </w:rPr>
              <w:fldChar w:fldCharType="separate"/>
            </w:r>
            <w:r>
              <w:rPr>
                <w:noProof/>
                <w:webHidden/>
              </w:rPr>
              <w:t>27</w:t>
            </w:r>
            <w:r>
              <w:rPr>
                <w:noProof/>
                <w:webHidden/>
              </w:rPr>
              <w:fldChar w:fldCharType="end"/>
            </w:r>
          </w:hyperlink>
        </w:p>
        <w:p w14:paraId="32F68E02" w14:textId="15F4F381"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64"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eXCHANGE</w:t>
            </w:r>
            <w:r>
              <w:rPr>
                <w:noProof/>
                <w:webHidden/>
              </w:rPr>
              <w:tab/>
            </w:r>
            <w:r>
              <w:rPr>
                <w:noProof/>
                <w:webHidden/>
              </w:rPr>
              <w:fldChar w:fldCharType="begin"/>
            </w:r>
            <w:r>
              <w:rPr>
                <w:noProof/>
                <w:webHidden/>
              </w:rPr>
              <w:instrText xml:space="preserve"> PAGEREF _Toc187900464 \h </w:instrText>
            </w:r>
            <w:r>
              <w:rPr>
                <w:noProof/>
                <w:webHidden/>
              </w:rPr>
            </w:r>
            <w:r>
              <w:rPr>
                <w:noProof/>
                <w:webHidden/>
              </w:rPr>
              <w:fldChar w:fldCharType="separate"/>
            </w:r>
            <w:r>
              <w:rPr>
                <w:noProof/>
                <w:webHidden/>
              </w:rPr>
              <w:t>27</w:t>
            </w:r>
            <w:r>
              <w:rPr>
                <w:noProof/>
                <w:webHidden/>
              </w:rPr>
              <w:fldChar w:fldCharType="end"/>
            </w:r>
          </w:hyperlink>
        </w:p>
        <w:p w14:paraId="37B2C316" w14:textId="54166BB7"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65"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Application Package</w:t>
            </w:r>
            <w:r>
              <w:rPr>
                <w:noProof/>
                <w:webHidden/>
              </w:rPr>
              <w:tab/>
            </w:r>
            <w:r>
              <w:rPr>
                <w:noProof/>
                <w:webHidden/>
              </w:rPr>
              <w:fldChar w:fldCharType="begin"/>
            </w:r>
            <w:r>
              <w:rPr>
                <w:noProof/>
                <w:webHidden/>
              </w:rPr>
              <w:instrText xml:space="preserve"> PAGEREF _Toc187900465 \h </w:instrText>
            </w:r>
            <w:r>
              <w:rPr>
                <w:noProof/>
                <w:webHidden/>
              </w:rPr>
            </w:r>
            <w:r>
              <w:rPr>
                <w:noProof/>
                <w:webHidden/>
              </w:rPr>
              <w:fldChar w:fldCharType="separate"/>
            </w:r>
            <w:r>
              <w:rPr>
                <w:noProof/>
                <w:webHidden/>
              </w:rPr>
              <w:t>27</w:t>
            </w:r>
            <w:r>
              <w:rPr>
                <w:noProof/>
                <w:webHidden/>
              </w:rPr>
              <w:fldChar w:fldCharType="end"/>
            </w:r>
          </w:hyperlink>
        </w:p>
        <w:p w14:paraId="5FF2ED18" w14:textId="488260D2"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66"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eXCHANGE</w:t>
            </w:r>
            <w:r>
              <w:rPr>
                <w:noProof/>
                <w:webHidden/>
              </w:rPr>
              <w:tab/>
            </w:r>
            <w:r>
              <w:rPr>
                <w:noProof/>
                <w:webHidden/>
              </w:rPr>
              <w:fldChar w:fldCharType="begin"/>
            </w:r>
            <w:r>
              <w:rPr>
                <w:noProof/>
                <w:webHidden/>
              </w:rPr>
              <w:instrText xml:space="preserve"> PAGEREF _Toc187900466 \h </w:instrText>
            </w:r>
            <w:r>
              <w:rPr>
                <w:noProof/>
                <w:webHidden/>
              </w:rPr>
            </w:r>
            <w:r>
              <w:rPr>
                <w:noProof/>
                <w:webHidden/>
              </w:rPr>
              <w:fldChar w:fldCharType="separate"/>
            </w:r>
            <w:r>
              <w:rPr>
                <w:noProof/>
                <w:webHidden/>
              </w:rPr>
              <w:t>27</w:t>
            </w:r>
            <w:r>
              <w:rPr>
                <w:noProof/>
                <w:webHidden/>
              </w:rPr>
              <w:fldChar w:fldCharType="end"/>
            </w:r>
          </w:hyperlink>
        </w:p>
        <w:p w14:paraId="057EA437" w14:textId="5532C6FB"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67"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Submission Date and Times</w:t>
            </w:r>
            <w:r>
              <w:rPr>
                <w:noProof/>
                <w:webHidden/>
              </w:rPr>
              <w:tab/>
            </w:r>
            <w:r>
              <w:rPr>
                <w:noProof/>
                <w:webHidden/>
              </w:rPr>
              <w:fldChar w:fldCharType="begin"/>
            </w:r>
            <w:r>
              <w:rPr>
                <w:noProof/>
                <w:webHidden/>
              </w:rPr>
              <w:instrText xml:space="preserve"> PAGEREF _Toc187900467 \h </w:instrText>
            </w:r>
            <w:r>
              <w:rPr>
                <w:noProof/>
                <w:webHidden/>
              </w:rPr>
            </w:r>
            <w:r>
              <w:rPr>
                <w:noProof/>
                <w:webHidden/>
              </w:rPr>
              <w:fldChar w:fldCharType="separate"/>
            </w:r>
            <w:r>
              <w:rPr>
                <w:noProof/>
                <w:webHidden/>
              </w:rPr>
              <w:t>28</w:t>
            </w:r>
            <w:r>
              <w:rPr>
                <w:noProof/>
                <w:webHidden/>
              </w:rPr>
              <w:fldChar w:fldCharType="end"/>
            </w:r>
          </w:hyperlink>
        </w:p>
        <w:p w14:paraId="666E7412" w14:textId="5857458F"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68" w:history="1">
            <w:r w:rsidRPr="00E85670">
              <w:rPr>
                <w:rStyle w:val="Hyperlink"/>
                <w:rFonts w:cs="Arial"/>
                <w:noProof/>
              </w:rPr>
              <w:t>D.</w:t>
            </w:r>
            <w:r>
              <w:rPr>
                <w:rFonts w:eastAsiaTheme="minorEastAsia" w:cstheme="minorBidi"/>
                <w:b w:val="0"/>
                <w:bCs w:val="0"/>
                <w:noProof/>
                <w:kern w:val="2"/>
                <w:sz w:val="24"/>
                <w:szCs w:val="24"/>
                <w14:ligatures w14:val="standardContextual"/>
              </w:rPr>
              <w:tab/>
            </w:r>
            <w:r w:rsidRPr="00E85670">
              <w:rPr>
                <w:rStyle w:val="Hyperlink"/>
                <w:noProof/>
              </w:rPr>
              <w:t>Intergovernmental Review</w:t>
            </w:r>
            <w:r>
              <w:rPr>
                <w:noProof/>
                <w:webHidden/>
              </w:rPr>
              <w:tab/>
            </w:r>
            <w:r>
              <w:rPr>
                <w:noProof/>
                <w:webHidden/>
              </w:rPr>
              <w:fldChar w:fldCharType="begin"/>
            </w:r>
            <w:r>
              <w:rPr>
                <w:noProof/>
                <w:webHidden/>
              </w:rPr>
              <w:instrText xml:space="preserve"> PAGEREF _Toc187900468 \h </w:instrText>
            </w:r>
            <w:r>
              <w:rPr>
                <w:noProof/>
                <w:webHidden/>
              </w:rPr>
            </w:r>
            <w:r>
              <w:rPr>
                <w:noProof/>
                <w:webHidden/>
              </w:rPr>
              <w:fldChar w:fldCharType="separate"/>
            </w:r>
            <w:r>
              <w:rPr>
                <w:noProof/>
                <w:webHidden/>
              </w:rPr>
              <w:t>28</w:t>
            </w:r>
            <w:r>
              <w:rPr>
                <w:noProof/>
                <w:webHidden/>
              </w:rPr>
              <w:fldChar w:fldCharType="end"/>
            </w:r>
          </w:hyperlink>
        </w:p>
        <w:p w14:paraId="3667C92E" w14:textId="2CE75D48"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69" w:history="1">
            <w:r w:rsidRPr="00E85670">
              <w:rPr>
                <w:rStyle w:val="Hyperlink"/>
                <w:noProof/>
              </w:rPr>
              <w:t>VI. Application Review Information</w:t>
            </w:r>
            <w:r>
              <w:rPr>
                <w:noProof/>
                <w:webHidden/>
              </w:rPr>
              <w:tab/>
            </w:r>
            <w:r>
              <w:rPr>
                <w:noProof/>
                <w:webHidden/>
              </w:rPr>
              <w:fldChar w:fldCharType="begin"/>
            </w:r>
            <w:r>
              <w:rPr>
                <w:noProof/>
                <w:webHidden/>
              </w:rPr>
              <w:instrText xml:space="preserve"> PAGEREF _Toc187900469 \h </w:instrText>
            </w:r>
            <w:r>
              <w:rPr>
                <w:noProof/>
                <w:webHidden/>
              </w:rPr>
            </w:r>
            <w:r>
              <w:rPr>
                <w:noProof/>
                <w:webHidden/>
              </w:rPr>
              <w:fldChar w:fldCharType="separate"/>
            </w:r>
            <w:r>
              <w:rPr>
                <w:noProof/>
                <w:webHidden/>
              </w:rPr>
              <w:t>29</w:t>
            </w:r>
            <w:r>
              <w:rPr>
                <w:noProof/>
                <w:webHidden/>
              </w:rPr>
              <w:fldChar w:fldCharType="end"/>
            </w:r>
          </w:hyperlink>
        </w:p>
        <w:p w14:paraId="469DC01A" w14:textId="08C98E06"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70"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Standards for Application Evaluation</w:t>
            </w:r>
            <w:r>
              <w:rPr>
                <w:noProof/>
                <w:webHidden/>
              </w:rPr>
              <w:tab/>
            </w:r>
            <w:r>
              <w:rPr>
                <w:noProof/>
                <w:webHidden/>
              </w:rPr>
              <w:fldChar w:fldCharType="begin"/>
            </w:r>
            <w:r>
              <w:rPr>
                <w:noProof/>
                <w:webHidden/>
              </w:rPr>
              <w:instrText xml:space="preserve"> PAGEREF _Toc187900470 \h </w:instrText>
            </w:r>
            <w:r>
              <w:rPr>
                <w:noProof/>
                <w:webHidden/>
              </w:rPr>
            </w:r>
            <w:r>
              <w:rPr>
                <w:noProof/>
                <w:webHidden/>
              </w:rPr>
              <w:fldChar w:fldCharType="separate"/>
            </w:r>
            <w:r>
              <w:rPr>
                <w:noProof/>
                <w:webHidden/>
              </w:rPr>
              <w:t>29</w:t>
            </w:r>
            <w:r>
              <w:rPr>
                <w:noProof/>
                <w:webHidden/>
              </w:rPr>
              <w:fldChar w:fldCharType="end"/>
            </w:r>
          </w:hyperlink>
        </w:p>
        <w:p w14:paraId="2CDF8FD8" w14:textId="52A5446C"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71"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Responsiveness Review</w:t>
            </w:r>
            <w:r>
              <w:rPr>
                <w:noProof/>
                <w:webHidden/>
              </w:rPr>
              <w:tab/>
            </w:r>
            <w:r>
              <w:rPr>
                <w:noProof/>
                <w:webHidden/>
              </w:rPr>
              <w:fldChar w:fldCharType="begin"/>
            </w:r>
            <w:r>
              <w:rPr>
                <w:noProof/>
                <w:webHidden/>
              </w:rPr>
              <w:instrText xml:space="preserve"> PAGEREF _Toc187900471 \h </w:instrText>
            </w:r>
            <w:r>
              <w:rPr>
                <w:noProof/>
                <w:webHidden/>
              </w:rPr>
            </w:r>
            <w:r>
              <w:rPr>
                <w:noProof/>
                <w:webHidden/>
              </w:rPr>
              <w:fldChar w:fldCharType="separate"/>
            </w:r>
            <w:r>
              <w:rPr>
                <w:noProof/>
                <w:webHidden/>
              </w:rPr>
              <w:t>29</w:t>
            </w:r>
            <w:r>
              <w:rPr>
                <w:noProof/>
                <w:webHidden/>
              </w:rPr>
              <w:fldChar w:fldCharType="end"/>
            </w:r>
          </w:hyperlink>
        </w:p>
        <w:p w14:paraId="179E289D" w14:textId="3E9C41F4"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72"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Review Criteria</w:t>
            </w:r>
            <w:r>
              <w:rPr>
                <w:noProof/>
                <w:webHidden/>
              </w:rPr>
              <w:tab/>
            </w:r>
            <w:r>
              <w:rPr>
                <w:noProof/>
                <w:webHidden/>
              </w:rPr>
              <w:fldChar w:fldCharType="begin"/>
            </w:r>
            <w:r>
              <w:rPr>
                <w:noProof/>
                <w:webHidden/>
              </w:rPr>
              <w:instrText xml:space="preserve"> PAGEREF _Toc187900472 \h </w:instrText>
            </w:r>
            <w:r>
              <w:rPr>
                <w:noProof/>
                <w:webHidden/>
              </w:rPr>
            </w:r>
            <w:r>
              <w:rPr>
                <w:noProof/>
                <w:webHidden/>
              </w:rPr>
              <w:fldChar w:fldCharType="separate"/>
            </w:r>
            <w:r>
              <w:rPr>
                <w:noProof/>
                <w:webHidden/>
              </w:rPr>
              <w:t>29</w:t>
            </w:r>
            <w:r>
              <w:rPr>
                <w:noProof/>
                <w:webHidden/>
              </w:rPr>
              <w:fldChar w:fldCharType="end"/>
            </w:r>
          </w:hyperlink>
        </w:p>
        <w:p w14:paraId="2988CC07" w14:textId="6928792C"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73"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Compliance Criteria</w:t>
            </w:r>
            <w:r>
              <w:rPr>
                <w:noProof/>
                <w:webHidden/>
              </w:rPr>
              <w:tab/>
            </w:r>
            <w:r>
              <w:rPr>
                <w:noProof/>
                <w:webHidden/>
              </w:rPr>
              <w:fldChar w:fldCharType="begin"/>
            </w:r>
            <w:r>
              <w:rPr>
                <w:noProof/>
                <w:webHidden/>
              </w:rPr>
              <w:instrText xml:space="preserve"> PAGEREF _Toc187900473 \h </w:instrText>
            </w:r>
            <w:r>
              <w:rPr>
                <w:noProof/>
                <w:webHidden/>
              </w:rPr>
            </w:r>
            <w:r>
              <w:rPr>
                <w:noProof/>
                <w:webHidden/>
              </w:rPr>
              <w:fldChar w:fldCharType="separate"/>
            </w:r>
            <w:r>
              <w:rPr>
                <w:noProof/>
                <w:webHidden/>
              </w:rPr>
              <w:t>29</w:t>
            </w:r>
            <w:r>
              <w:rPr>
                <w:noProof/>
                <w:webHidden/>
              </w:rPr>
              <w:fldChar w:fldCharType="end"/>
            </w:r>
          </w:hyperlink>
        </w:p>
        <w:p w14:paraId="0007FCD7" w14:textId="674B7F2D"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74"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Technical Review Criteria</w:t>
            </w:r>
            <w:r>
              <w:rPr>
                <w:noProof/>
                <w:webHidden/>
              </w:rPr>
              <w:tab/>
            </w:r>
            <w:r>
              <w:rPr>
                <w:noProof/>
                <w:webHidden/>
              </w:rPr>
              <w:fldChar w:fldCharType="begin"/>
            </w:r>
            <w:r>
              <w:rPr>
                <w:noProof/>
                <w:webHidden/>
              </w:rPr>
              <w:instrText xml:space="preserve"> PAGEREF _Toc187900474 \h </w:instrText>
            </w:r>
            <w:r>
              <w:rPr>
                <w:noProof/>
                <w:webHidden/>
              </w:rPr>
            </w:r>
            <w:r>
              <w:rPr>
                <w:noProof/>
                <w:webHidden/>
              </w:rPr>
              <w:fldChar w:fldCharType="separate"/>
            </w:r>
            <w:r>
              <w:rPr>
                <w:noProof/>
                <w:webHidden/>
              </w:rPr>
              <w:t>30</w:t>
            </w:r>
            <w:r>
              <w:rPr>
                <w:noProof/>
                <w:webHidden/>
              </w:rPr>
              <w:fldChar w:fldCharType="end"/>
            </w:r>
          </w:hyperlink>
        </w:p>
        <w:p w14:paraId="4D7B84D8" w14:textId="60DE76A6"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75" w:history="1">
            <w:r w:rsidRPr="00E85670">
              <w:rPr>
                <w:rStyle w:val="Hyperlink"/>
                <w:noProof/>
              </w:rPr>
              <w:t>3.</w:t>
            </w:r>
            <w:r>
              <w:rPr>
                <w:rFonts w:eastAsiaTheme="minorEastAsia" w:cstheme="minorBidi"/>
                <w:noProof/>
                <w:kern w:val="2"/>
                <w:sz w:val="24"/>
                <w:szCs w:val="24"/>
                <w14:ligatures w14:val="standardContextual"/>
              </w:rPr>
              <w:tab/>
            </w:r>
            <w:r w:rsidRPr="00E85670">
              <w:rPr>
                <w:rStyle w:val="Hyperlink"/>
                <w:noProof/>
              </w:rPr>
              <w:t>Criteria for Replies to Reviewer Comments</w:t>
            </w:r>
            <w:r>
              <w:rPr>
                <w:noProof/>
                <w:webHidden/>
              </w:rPr>
              <w:tab/>
            </w:r>
            <w:r>
              <w:rPr>
                <w:noProof/>
                <w:webHidden/>
              </w:rPr>
              <w:fldChar w:fldCharType="begin"/>
            </w:r>
            <w:r>
              <w:rPr>
                <w:noProof/>
                <w:webHidden/>
              </w:rPr>
              <w:instrText xml:space="preserve"> PAGEREF _Toc187900475 \h </w:instrText>
            </w:r>
            <w:r>
              <w:rPr>
                <w:noProof/>
                <w:webHidden/>
              </w:rPr>
            </w:r>
            <w:r>
              <w:rPr>
                <w:noProof/>
                <w:webHidden/>
              </w:rPr>
              <w:fldChar w:fldCharType="separate"/>
            </w:r>
            <w:r>
              <w:rPr>
                <w:noProof/>
                <w:webHidden/>
              </w:rPr>
              <w:t>33</w:t>
            </w:r>
            <w:r>
              <w:rPr>
                <w:noProof/>
                <w:webHidden/>
              </w:rPr>
              <w:fldChar w:fldCharType="end"/>
            </w:r>
          </w:hyperlink>
        </w:p>
        <w:p w14:paraId="16A429EA" w14:textId="583BFF10"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76" w:history="1">
            <w:r w:rsidRPr="00E85670">
              <w:rPr>
                <w:rStyle w:val="Hyperlink"/>
                <w:rFonts w:cs="Arial"/>
                <w:noProof/>
              </w:rPr>
              <w:t>D.</w:t>
            </w:r>
            <w:r>
              <w:rPr>
                <w:rFonts w:eastAsiaTheme="minorEastAsia" w:cstheme="minorBidi"/>
                <w:b w:val="0"/>
                <w:bCs w:val="0"/>
                <w:noProof/>
                <w:kern w:val="2"/>
                <w:sz w:val="24"/>
                <w:szCs w:val="24"/>
                <w14:ligatures w14:val="standardContextual"/>
              </w:rPr>
              <w:tab/>
            </w:r>
            <w:r w:rsidRPr="00E85670">
              <w:rPr>
                <w:rStyle w:val="Hyperlink"/>
                <w:noProof/>
              </w:rPr>
              <w:t>Other Selection Factors</w:t>
            </w:r>
            <w:r>
              <w:rPr>
                <w:noProof/>
                <w:webHidden/>
              </w:rPr>
              <w:tab/>
            </w:r>
            <w:r>
              <w:rPr>
                <w:noProof/>
                <w:webHidden/>
              </w:rPr>
              <w:fldChar w:fldCharType="begin"/>
            </w:r>
            <w:r>
              <w:rPr>
                <w:noProof/>
                <w:webHidden/>
              </w:rPr>
              <w:instrText xml:space="preserve"> PAGEREF _Toc187900476 \h </w:instrText>
            </w:r>
            <w:r>
              <w:rPr>
                <w:noProof/>
                <w:webHidden/>
              </w:rPr>
            </w:r>
            <w:r>
              <w:rPr>
                <w:noProof/>
                <w:webHidden/>
              </w:rPr>
              <w:fldChar w:fldCharType="separate"/>
            </w:r>
            <w:r>
              <w:rPr>
                <w:noProof/>
                <w:webHidden/>
              </w:rPr>
              <w:t>33</w:t>
            </w:r>
            <w:r>
              <w:rPr>
                <w:noProof/>
                <w:webHidden/>
              </w:rPr>
              <w:fldChar w:fldCharType="end"/>
            </w:r>
          </w:hyperlink>
        </w:p>
        <w:p w14:paraId="32E8B626" w14:textId="53081E76"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77" w:history="1">
            <w:r w:rsidRPr="00E85670">
              <w:rPr>
                <w:rStyle w:val="Hyperlink"/>
                <w:noProof/>
              </w:rPr>
              <w:t>VII. Selection and Award Notices</w:t>
            </w:r>
            <w:r>
              <w:rPr>
                <w:noProof/>
                <w:webHidden/>
              </w:rPr>
              <w:tab/>
            </w:r>
            <w:r>
              <w:rPr>
                <w:noProof/>
                <w:webHidden/>
              </w:rPr>
              <w:fldChar w:fldCharType="begin"/>
            </w:r>
            <w:r>
              <w:rPr>
                <w:noProof/>
                <w:webHidden/>
              </w:rPr>
              <w:instrText xml:space="preserve"> PAGEREF _Toc187900477 \h </w:instrText>
            </w:r>
            <w:r>
              <w:rPr>
                <w:noProof/>
                <w:webHidden/>
              </w:rPr>
            </w:r>
            <w:r>
              <w:rPr>
                <w:noProof/>
                <w:webHidden/>
              </w:rPr>
              <w:fldChar w:fldCharType="separate"/>
            </w:r>
            <w:r>
              <w:rPr>
                <w:noProof/>
                <w:webHidden/>
              </w:rPr>
              <w:t>34</w:t>
            </w:r>
            <w:r>
              <w:rPr>
                <w:noProof/>
                <w:webHidden/>
              </w:rPr>
              <w:fldChar w:fldCharType="end"/>
            </w:r>
          </w:hyperlink>
        </w:p>
        <w:p w14:paraId="24A095DD" w14:textId="7BCD5C5C"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78" w:history="1">
            <w:r w:rsidRPr="00E85670">
              <w:rPr>
                <w:rStyle w:val="Hyperlink"/>
                <w:noProof/>
              </w:rPr>
              <w:t>VIII. Award Administration Information</w:t>
            </w:r>
            <w:r>
              <w:rPr>
                <w:noProof/>
                <w:webHidden/>
              </w:rPr>
              <w:tab/>
            </w:r>
            <w:r>
              <w:rPr>
                <w:noProof/>
                <w:webHidden/>
              </w:rPr>
              <w:fldChar w:fldCharType="begin"/>
            </w:r>
            <w:r>
              <w:rPr>
                <w:noProof/>
                <w:webHidden/>
              </w:rPr>
              <w:instrText xml:space="preserve"> PAGEREF _Toc187900478 \h </w:instrText>
            </w:r>
            <w:r>
              <w:rPr>
                <w:noProof/>
                <w:webHidden/>
              </w:rPr>
            </w:r>
            <w:r>
              <w:rPr>
                <w:noProof/>
                <w:webHidden/>
              </w:rPr>
              <w:fldChar w:fldCharType="separate"/>
            </w:r>
            <w:r>
              <w:rPr>
                <w:noProof/>
                <w:webHidden/>
              </w:rPr>
              <w:t>34</w:t>
            </w:r>
            <w:r>
              <w:rPr>
                <w:noProof/>
                <w:webHidden/>
              </w:rPr>
              <w:fldChar w:fldCharType="end"/>
            </w:r>
          </w:hyperlink>
        </w:p>
        <w:p w14:paraId="3FA212C1" w14:textId="5540A5C3"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79" w:history="1">
            <w:r w:rsidRPr="00E85670">
              <w:rPr>
                <w:rStyle w:val="Hyperlink"/>
                <w:rFonts w:cs="Arial"/>
                <w:noProof/>
              </w:rPr>
              <w:t>A.</w:t>
            </w:r>
            <w:r>
              <w:rPr>
                <w:rFonts w:eastAsiaTheme="minorEastAsia" w:cstheme="minorBidi"/>
                <w:b w:val="0"/>
                <w:bCs w:val="0"/>
                <w:noProof/>
                <w:kern w:val="2"/>
                <w:sz w:val="24"/>
                <w:szCs w:val="24"/>
                <w14:ligatures w14:val="standardContextual"/>
              </w:rPr>
              <w:tab/>
            </w:r>
            <w:r w:rsidRPr="00E85670">
              <w:rPr>
                <w:rStyle w:val="Hyperlink"/>
                <w:noProof/>
              </w:rPr>
              <w:t>Post-Award Requirements and Administration</w:t>
            </w:r>
            <w:r>
              <w:rPr>
                <w:noProof/>
                <w:webHidden/>
              </w:rPr>
              <w:tab/>
            </w:r>
            <w:r>
              <w:rPr>
                <w:noProof/>
                <w:webHidden/>
              </w:rPr>
              <w:fldChar w:fldCharType="begin"/>
            </w:r>
            <w:r>
              <w:rPr>
                <w:noProof/>
                <w:webHidden/>
              </w:rPr>
              <w:instrText xml:space="preserve"> PAGEREF _Toc187900479 \h </w:instrText>
            </w:r>
            <w:r>
              <w:rPr>
                <w:noProof/>
                <w:webHidden/>
              </w:rPr>
            </w:r>
            <w:r>
              <w:rPr>
                <w:noProof/>
                <w:webHidden/>
              </w:rPr>
              <w:fldChar w:fldCharType="separate"/>
            </w:r>
            <w:r>
              <w:rPr>
                <w:noProof/>
                <w:webHidden/>
              </w:rPr>
              <w:t>34</w:t>
            </w:r>
            <w:r>
              <w:rPr>
                <w:noProof/>
                <w:webHidden/>
              </w:rPr>
              <w:fldChar w:fldCharType="end"/>
            </w:r>
          </w:hyperlink>
        </w:p>
        <w:p w14:paraId="47B65D4A" w14:textId="0233E8C8"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0" w:history="1">
            <w:r w:rsidRPr="00E85670">
              <w:rPr>
                <w:rStyle w:val="Hyperlink"/>
                <w:rFonts w:ascii="Calibri" w:eastAsia="Times New Roman" w:hAnsi="Calibri" w:cs="Times New Roman"/>
                <w:noProof/>
              </w:rPr>
              <w:t>1.</w:t>
            </w:r>
            <w:r>
              <w:rPr>
                <w:rFonts w:eastAsiaTheme="minorEastAsia" w:cstheme="minorBidi"/>
                <w:noProof/>
                <w:kern w:val="2"/>
                <w:sz w:val="24"/>
                <w:szCs w:val="24"/>
                <w14:ligatures w14:val="standardContextual"/>
              </w:rPr>
              <w:tab/>
            </w:r>
            <w:r w:rsidRPr="00E85670">
              <w:rPr>
                <w:rStyle w:val="Hyperlink"/>
                <w:noProof/>
              </w:rPr>
              <w:t>Real Property and Equipment</w:t>
            </w:r>
            <w:r>
              <w:rPr>
                <w:noProof/>
                <w:webHidden/>
              </w:rPr>
              <w:tab/>
            </w:r>
            <w:r>
              <w:rPr>
                <w:noProof/>
                <w:webHidden/>
              </w:rPr>
              <w:fldChar w:fldCharType="begin"/>
            </w:r>
            <w:r>
              <w:rPr>
                <w:noProof/>
                <w:webHidden/>
              </w:rPr>
              <w:instrText xml:space="preserve"> PAGEREF _Toc187900480 \h </w:instrText>
            </w:r>
            <w:r>
              <w:rPr>
                <w:noProof/>
                <w:webHidden/>
              </w:rPr>
            </w:r>
            <w:r>
              <w:rPr>
                <w:noProof/>
                <w:webHidden/>
              </w:rPr>
              <w:fldChar w:fldCharType="separate"/>
            </w:r>
            <w:r>
              <w:rPr>
                <w:noProof/>
                <w:webHidden/>
              </w:rPr>
              <w:t>36</w:t>
            </w:r>
            <w:r>
              <w:rPr>
                <w:noProof/>
                <w:webHidden/>
              </w:rPr>
              <w:fldChar w:fldCharType="end"/>
            </w:r>
          </w:hyperlink>
        </w:p>
        <w:p w14:paraId="3A25BE4B" w14:textId="1AA7FCD5"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1"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Rights in Technical Data</w:t>
            </w:r>
            <w:r>
              <w:rPr>
                <w:noProof/>
                <w:webHidden/>
              </w:rPr>
              <w:tab/>
            </w:r>
            <w:r>
              <w:rPr>
                <w:noProof/>
                <w:webHidden/>
              </w:rPr>
              <w:fldChar w:fldCharType="begin"/>
            </w:r>
            <w:r>
              <w:rPr>
                <w:noProof/>
                <w:webHidden/>
              </w:rPr>
              <w:instrText xml:space="preserve"> PAGEREF _Toc187900481 \h </w:instrText>
            </w:r>
            <w:r>
              <w:rPr>
                <w:noProof/>
                <w:webHidden/>
              </w:rPr>
            </w:r>
            <w:r>
              <w:rPr>
                <w:noProof/>
                <w:webHidden/>
              </w:rPr>
              <w:fldChar w:fldCharType="separate"/>
            </w:r>
            <w:r>
              <w:rPr>
                <w:noProof/>
                <w:webHidden/>
              </w:rPr>
              <w:t>36</w:t>
            </w:r>
            <w:r>
              <w:rPr>
                <w:noProof/>
                <w:webHidden/>
              </w:rPr>
              <w:fldChar w:fldCharType="end"/>
            </w:r>
          </w:hyperlink>
        </w:p>
        <w:p w14:paraId="550217FD" w14:textId="14FDC143"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2" w:history="1">
            <w:r w:rsidRPr="00E85670">
              <w:rPr>
                <w:rStyle w:val="Hyperlink"/>
                <w:noProof/>
              </w:rPr>
              <w:t>3.</w:t>
            </w:r>
            <w:r>
              <w:rPr>
                <w:rFonts w:eastAsiaTheme="minorEastAsia" w:cstheme="minorBidi"/>
                <w:noProof/>
                <w:kern w:val="2"/>
                <w:sz w:val="24"/>
                <w:szCs w:val="24"/>
                <w14:ligatures w14:val="standardContextual"/>
              </w:rPr>
              <w:tab/>
            </w:r>
            <w:r w:rsidRPr="00E85670">
              <w:rPr>
                <w:rStyle w:val="Hyperlink"/>
                <w:noProof/>
              </w:rPr>
              <w:t>Intellectual Property Management Plan</w:t>
            </w:r>
            <w:r>
              <w:rPr>
                <w:noProof/>
                <w:webHidden/>
              </w:rPr>
              <w:tab/>
            </w:r>
            <w:r>
              <w:rPr>
                <w:noProof/>
                <w:webHidden/>
              </w:rPr>
              <w:fldChar w:fldCharType="begin"/>
            </w:r>
            <w:r>
              <w:rPr>
                <w:noProof/>
                <w:webHidden/>
              </w:rPr>
              <w:instrText xml:space="preserve"> PAGEREF _Toc187900482 \h </w:instrText>
            </w:r>
            <w:r>
              <w:rPr>
                <w:noProof/>
                <w:webHidden/>
              </w:rPr>
            </w:r>
            <w:r>
              <w:rPr>
                <w:noProof/>
                <w:webHidden/>
              </w:rPr>
              <w:fldChar w:fldCharType="separate"/>
            </w:r>
            <w:r>
              <w:rPr>
                <w:noProof/>
                <w:webHidden/>
              </w:rPr>
              <w:t>36</w:t>
            </w:r>
            <w:r>
              <w:rPr>
                <w:noProof/>
                <w:webHidden/>
              </w:rPr>
              <w:fldChar w:fldCharType="end"/>
            </w:r>
          </w:hyperlink>
        </w:p>
        <w:p w14:paraId="4C5F2F75" w14:textId="262BB01D"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3"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Cost Share Payment</w:t>
            </w:r>
            <w:r>
              <w:rPr>
                <w:noProof/>
                <w:webHidden/>
              </w:rPr>
              <w:tab/>
            </w:r>
            <w:r>
              <w:rPr>
                <w:noProof/>
                <w:webHidden/>
              </w:rPr>
              <w:fldChar w:fldCharType="begin"/>
            </w:r>
            <w:r>
              <w:rPr>
                <w:noProof/>
                <w:webHidden/>
              </w:rPr>
              <w:instrText xml:space="preserve"> PAGEREF _Toc187900483 \h </w:instrText>
            </w:r>
            <w:r>
              <w:rPr>
                <w:noProof/>
                <w:webHidden/>
              </w:rPr>
            </w:r>
            <w:r>
              <w:rPr>
                <w:noProof/>
                <w:webHidden/>
              </w:rPr>
              <w:fldChar w:fldCharType="separate"/>
            </w:r>
            <w:r>
              <w:rPr>
                <w:noProof/>
                <w:webHidden/>
              </w:rPr>
              <w:t>37</w:t>
            </w:r>
            <w:r>
              <w:rPr>
                <w:noProof/>
                <w:webHidden/>
              </w:rPr>
              <w:fldChar w:fldCharType="end"/>
            </w:r>
          </w:hyperlink>
        </w:p>
        <w:p w14:paraId="7AAC8094" w14:textId="073F75E8" w:rsidR="00DD152B" w:rsidRDefault="00DD152B">
          <w:pPr>
            <w:pStyle w:val="TOC2"/>
            <w:tabs>
              <w:tab w:val="left" w:pos="440"/>
              <w:tab w:val="right" w:leader="dot" w:pos="9350"/>
            </w:tabs>
            <w:rPr>
              <w:rFonts w:eastAsiaTheme="minorEastAsia" w:cstheme="minorBidi"/>
              <w:b w:val="0"/>
              <w:bCs w:val="0"/>
              <w:noProof/>
              <w:kern w:val="2"/>
              <w:sz w:val="24"/>
              <w:szCs w:val="24"/>
              <w14:ligatures w14:val="standardContextual"/>
            </w:rPr>
          </w:pPr>
          <w:hyperlink w:anchor="_Toc187900484" w:history="1">
            <w:r w:rsidRPr="00E85670">
              <w:rPr>
                <w:rStyle w:val="Hyperlink"/>
                <w:rFonts w:cs="Arial"/>
                <w:noProof/>
              </w:rPr>
              <w:t>B.</w:t>
            </w:r>
            <w:r>
              <w:rPr>
                <w:rFonts w:eastAsiaTheme="minorEastAsia" w:cstheme="minorBidi"/>
                <w:b w:val="0"/>
                <w:bCs w:val="0"/>
                <w:noProof/>
                <w:kern w:val="2"/>
                <w:sz w:val="24"/>
                <w:szCs w:val="24"/>
                <w14:ligatures w14:val="standardContextual"/>
              </w:rPr>
              <w:tab/>
            </w:r>
            <w:r w:rsidRPr="00E85670">
              <w:rPr>
                <w:rStyle w:val="Hyperlink"/>
                <w:noProof/>
              </w:rPr>
              <w:t>Helpful Websites</w:t>
            </w:r>
            <w:r>
              <w:rPr>
                <w:noProof/>
                <w:webHidden/>
              </w:rPr>
              <w:tab/>
            </w:r>
            <w:r>
              <w:rPr>
                <w:noProof/>
                <w:webHidden/>
              </w:rPr>
              <w:fldChar w:fldCharType="begin"/>
            </w:r>
            <w:r>
              <w:rPr>
                <w:noProof/>
                <w:webHidden/>
              </w:rPr>
              <w:instrText xml:space="preserve"> PAGEREF _Toc187900484 \h </w:instrText>
            </w:r>
            <w:r>
              <w:rPr>
                <w:noProof/>
                <w:webHidden/>
              </w:rPr>
            </w:r>
            <w:r>
              <w:rPr>
                <w:noProof/>
                <w:webHidden/>
              </w:rPr>
              <w:fldChar w:fldCharType="separate"/>
            </w:r>
            <w:r>
              <w:rPr>
                <w:noProof/>
                <w:webHidden/>
              </w:rPr>
              <w:t>37</w:t>
            </w:r>
            <w:r>
              <w:rPr>
                <w:noProof/>
                <w:webHidden/>
              </w:rPr>
              <w:fldChar w:fldCharType="end"/>
            </w:r>
          </w:hyperlink>
        </w:p>
        <w:p w14:paraId="46CDAF3E" w14:textId="07D3FC6F" w:rsidR="00DD152B" w:rsidRDefault="00DD152B">
          <w:pPr>
            <w:pStyle w:val="TOC2"/>
            <w:tabs>
              <w:tab w:val="left" w:pos="660"/>
              <w:tab w:val="right" w:leader="dot" w:pos="9350"/>
            </w:tabs>
            <w:rPr>
              <w:rFonts w:eastAsiaTheme="minorEastAsia" w:cstheme="minorBidi"/>
              <w:b w:val="0"/>
              <w:bCs w:val="0"/>
              <w:noProof/>
              <w:kern w:val="2"/>
              <w:sz w:val="24"/>
              <w:szCs w:val="24"/>
              <w14:ligatures w14:val="standardContextual"/>
            </w:rPr>
          </w:pPr>
          <w:hyperlink w:anchor="_Toc187900485" w:history="1">
            <w:r w:rsidRPr="00E85670">
              <w:rPr>
                <w:rStyle w:val="Hyperlink"/>
                <w:rFonts w:cs="Arial"/>
                <w:noProof/>
              </w:rPr>
              <w:t>C.</w:t>
            </w:r>
            <w:r>
              <w:rPr>
                <w:rFonts w:eastAsiaTheme="minorEastAsia" w:cstheme="minorBidi"/>
                <w:b w:val="0"/>
                <w:bCs w:val="0"/>
                <w:noProof/>
                <w:kern w:val="2"/>
                <w:sz w:val="24"/>
                <w:szCs w:val="24"/>
                <w14:ligatures w14:val="standardContextual"/>
              </w:rPr>
              <w:tab/>
            </w:r>
            <w:r w:rsidRPr="00E85670">
              <w:rPr>
                <w:rStyle w:val="Hyperlink"/>
                <w:noProof/>
              </w:rPr>
              <w:t>Questions and Support</w:t>
            </w:r>
            <w:r>
              <w:rPr>
                <w:noProof/>
                <w:webHidden/>
              </w:rPr>
              <w:tab/>
            </w:r>
            <w:r>
              <w:rPr>
                <w:noProof/>
                <w:webHidden/>
              </w:rPr>
              <w:fldChar w:fldCharType="begin"/>
            </w:r>
            <w:r>
              <w:rPr>
                <w:noProof/>
                <w:webHidden/>
              </w:rPr>
              <w:instrText xml:space="preserve"> PAGEREF _Toc187900485 \h </w:instrText>
            </w:r>
            <w:r>
              <w:rPr>
                <w:noProof/>
                <w:webHidden/>
              </w:rPr>
            </w:r>
            <w:r>
              <w:rPr>
                <w:noProof/>
                <w:webHidden/>
              </w:rPr>
              <w:fldChar w:fldCharType="separate"/>
            </w:r>
            <w:r>
              <w:rPr>
                <w:noProof/>
                <w:webHidden/>
              </w:rPr>
              <w:t>37</w:t>
            </w:r>
            <w:r>
              <w:rPr>
                <w:noProof/>
                <w:webHidden/>
              </w:rPr>
              <w:fldChar w:fldCharType="end"/>
            </w:r>
          </w:hyperlink>
        </w:p>
        <w:p w14:paraId="5BC8B291" w14:textId="142A8CF4"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6" w:history="1">
            <w:r w:rsidRPr="00E85670">
              <w:rPr>
                <w:rStyle w:val="Hyperlink"/>
                <w:noProof/>
              </w:rPr>
              <w:t>1.</w:t>
            </w:r>
            <w:r>
              <w:rPr>
                <w:rFonts w:eastAsiaTheme="minorEastAsia" w:cstheme="minorBidi"/>
                <w:noProof/>
                <w:kern w:val="2"/>
                <w:sz w:val="24"/>
                <w:szCs w:val="24"/>
                <w14:ligatures w14:val="standardContextual"/>
              </w:rPr>
              <w:tab/>
            </w:r>
            <w:r w:rsidRPr="00E85670">
              <w:rPr>
                <w:rStyle w:val="Hyperlink"/>
                <w:noProof/>
              </w:rPr>
              <w:t>Questions</w:t>
            </w:r>
            <w:r>
              <w:rPr>
                <w:noProof/>
                <w:webHidden/>
              </w:rPr>
              <w:tab/>
            </w:r>
            <w:r>
              <w:rPr>
                <w:noProof/>
                <w:webHidden/>
              </w:rPr>
              <w:fldChar w:fldCharType="begin"/>
            </w:r>
            <w:r>
              <w:rPr>
                <w:noProof/>
                <w:webHidden/>
              </w:rPr>
              <w:instrText xml:space="preserve"> PAGEREF _Toc187900486 \h </w:instrText>
            </w:r>
            <w:r>
              <w:rPr>
                <w:noProof/>
                <w:webHidden/>
              </w:rPr>
            </w:r>
            <w:r>
              <w:rPr>
                <w:noProof/>
                <w:webHidden/>
              </w:rPr>
              <w:fldChar w:fldCharType="separate"/>
            </w:r>
            <w:r>
              <w:rPr>
                <w:noProof/>
                <w:webHidden/>
              </w:rPr>
              <w:t>37</w:t>
            </w:r>
            <w:r>
              <w:rPr>
                <w:noProof/>
                <w:webHidden/>
              </w:rPr>
              <w:fldChar w:fldCharType="end"/>
            </w:r>
          </w:hyperlink>
        </w:p>
        <w:p w14:paraId="3D7744BC" w14:textId="4BA798E8" w:rsidR="00DD152B" w:rsidRDefault="00DD152B">
          <w:pPr>
            <w:pStyle w:val="TOC3"/>
            <w:tabs>
              <w:tab w:val="left" w:pos="660"/>
              <w:tab w:val="right" w:leader="dot" w:pos="9350"/>
            </w:tabs>
            <w:rPr>
              <w:rFonts w:eastAsiaTheme="minorEastAsia" w:cstheme="minorBidi"/>
              <w:noProof/>
              <w:kern w:val="2"/>
              <w:sz w:val="24"/>
              <w:szCs w:val="24"/>
              <w14:ligatures w14:val="standardContextual"/>
            </w:rPr>
          </w:pPr>
          <w:hyperlink w:anchor="_Toc187900487" w:history="1">
            <w:r w:rsidRPr="00E85670">
              <w:rPr>
                <w:rStyle w:val="Hyperlink"/>
                <w:noProof/>
              </w:rPr>
              <w:t>2.</w:t>
            </w:r>
            <w:r>
              <w:rPr>
                <w:rFonts w:eastAsiaTheme="minorEastAsia" w:cstheme="minorBidi"/>
                <w:noProof/>
                <w:kern w:val="2"/>
                <w:sz w:val="24"/>
                <w:szCs w:val="24"/>
                <w14:ligatures w14:val="standardContextual"/>
              </w:rPr>
              <w:tab/>
            </w:r>
            <w:r w:rsidRPr="00E85670">
              <w:rPr>
                <w:rStyle w:val="Hyperlink"/>
                <w:noProof/>
              </w:rPr>
              <w:t>Support</w:t>
            </w:r>
            <w:r>
              <w:rPr>
                <w:noProof/>
                <w:webHidden/>
              </w:rPr>
              <w:tab/>
            </w:r>
            <w:r>
              <w:rPr>
                <w:noProof/>
                <w:webHidden/>
              </w:rPr>
              <w:fldChar w:fldCharType="begin"/>
            </w:r>
            <w:r>
              <w:rPr>
                <w:noProof/>
                <w:webHidden/>
              </w:rPr>
              <w:instrText xml:space="preserve"> PAGEREF _Toc187900487 \h </w:instrText>
            </w:r>
            <w:r>
              <w:rPr>
                <w:noProof/>
                <w:webHidden/>
              </w:rPr>
            </w:r>
            <w:r>
              <w:rPr>
                <w:noProof/>
                <w:webHidden/>
              </w:rPr>
              <w:fldChar w:fldCharType="separate"/>
            </w:r>
            <w:r>
              <w:rPr>
                <w:noProof/>
                <w:webHidden/>
              </w:rPr>
              <w:t>37</w:t>
            </w:r>
            <w:r>
              <w:rPr>
                <w:noProof/>
                <w:webHidden/>
              </w:rPr>
              <w:fldChar w:fldCharType="end"/>
            </w:r>
          </w:hyperlink>
        </w:p>
        <w:p w14:paraId="2394B4E5" w14:textId="4796C1D0"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88" w:history="1">
            <w:r w:rsidRPr="00E85670">
              <w:rPr>
                <w:rStyle w:val="Hyperlink"/>
                <w:noProof/>
              </w:rPr>
              <w:t>IX. Other Information</w:t>
            </w:r>
            <w:r>
              <w:rPr>
                <w:noProof/>
                <w:webHidden/>
              </w:rPr>
              <w:tab/>
            </w:r>
            <w:r>
              <w:rPr>
                <w:noProof/>
                <w:webHidden/>
              </w:rPr>
              <w:fldChar w:fldCharType="begin"/>
            </w:r>
            <w:r>
              <w:rPr>
                <w:noProof/>
                <w:webHidden/>
              </w:rPr>
              <w:instrText xml:space="preserve"> PAGEREF _Toc187900488 \h </w:instrText>
            </w:r>
            <w:r>
              <w:rPr>
                <w:noProof/>
                <w:webHidden/>
              </w:rPr>
            </w:r>
            <w:r>
              <w:rPr>
                <w:noProof/>
                <w:webHidden/>
              </w:rPr>
              <w:fldChar w:fldCharType="separate"/>
            </w:r>
            <w:r>
              <w:rPr>
                <w:noProof/>
                <w:webHidden/>
              </w:rPr>
              <w:t>37</w:t>
            </w:r>
            <w:r>
              <w:rPr>
                <w:noProof/>
                <w:webHidden/>
              </w:rPr>
              <w:fldChar w:fldCharType="end"/>
            </w:r>
          </w:hyperlink>
        </w:p>
        <w:p w14:paraId="1AEC6B71" w14:textId="2EB0EB10" w:rsidR="00DD152B" w:rsidRDefault="00DD152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87900489" w:history="1">
            <w:r w:rsidRPr="00E85670">
              <w:rPr>
                <w:rStyle w:val="Hyperlink"/>
                <w:noProof/>
              </w:rPr>
              <w:t>Appendix A – Verification</w:t>
            </w:r>
            <w:r>
              <w:rPr>
                <w:noProof/>
                <w:webHidden/>
              </w:rPr>
              <w:tab/>
            </w:r>
            <w:r>
              <w:rPr>
                <w:noProof/>
                <w:webHidden/>
              </w:rPr>
              <w:fldChar w:fldCharType="begin"/>
            </w:r>
            <w:r>
              <w:rPr>
                <w:noProof/>
                <w:webHidden/>
              </w:rPr>
              <w:instrText xml:space="preserve"> PAGEREF _Toc187900489 \h </w:instrText>
            </w:r>
            <w:r>
              <w:rPr>
                <w:noProof/>
                <w:webHidden/>
              </w:rPr>
            </w:r>
            <w:r>
              <w:rPr>
                <w:noProof/>
                <w:webHidden/>
              </w:rPr>
              <w:fldChar w:fldCharType="separate"/>
            </w:r>
            <w:r>
              <w:rPr>
                <w:noProof/>
                <w:webHidden/>
              </w:rPr>
              <w:t>38</w:t>
            </w:r>
            <w:r>
              <w:rPr>
                <w:noProof/>
                <w:webHidden/>
              </w:rPr>
              <w:fldChar w:fldCharType="end"/>
            </w:r>
          </w:hyperlink>
        </w:p>
        <w:p w14:paraId="01254829" w14:textId="7AE29501" w:rsidR="00C275CE" w:rsidRDefault="00C275CE">
          <w:r>
            <w:rPr>
              <w:rFonts w:asciiTheme="majorHAnsi" w:hAnsiTheme="majorHAnsi" w:cstheme="majorHAnsi"/>
              <w:b/>
              <w:bCs/>
              <w:caps/>
              <w:sz w:val="24"/>
              <w:szCs w:val="24"/>
            </w:rPr>
            <w:fldChar w:fldCharType="end"/>
          </w:r>
        </w:p>
      </w:sdtContent>
    </w:sdt>
    <w:p w14:paraId="4404661F" w14:textId="77777777" w:rsidR="009A1A8C" w:rsidRDefault="009A1A8C">
      <w:pPr>
        <w:spacing w:after="160" w:line="259" w:lineRule="auto"/>
        <w:contextualSpacing w:val="0"/>
        <w:sectPr w:rsidR="009A1A8C" w:rsidSect="00CC05B7">
          <w:headerReference w:type="even" r:id="rId18"/>
          <w:headerReference w:type="default" r:id="rId19"/>
          <w:headerReference w:type="first" r:id="rId20"/>
          <w:pgSz w:w="12240" w:h="15840" w:code="1"/>
          <w:pgMar w:top="1440" w:right="1440" w:bottom="1440" w:left="1440" w:header="720" w:footer="274" w:gutter="0"/>
          <w:cols w:space="720"/>
          <w:titlePg/>
          <w:docGrid w:linePitch="360"/>
        </w:sectPr>
      </w:pPr>
    </w:p>
    <w:bookmarkStart w:id="0" w:name="_Toc187900423"/>
    <w:p w14:paraId="6B445EC5" w14:textId="1E0A4F8F" w:rsidR="006800CE" w:rsidRDefault="00F468D9">
      <w:pPr>
        <w:pStyle w:val="Heading1"/>
      </w:pPr>
      <w:r>
        <w:rPr>
          <w:noProof/>
        </w:rPr>
        <w:lastRenderedPageBreak/>
        <mc:AlternateContent>
          <mc:Choice Requires="wpg">
            <w:drawing>
              <wp:anchor distT="0" distB="0" distL="114300" distR="114300" simplePos="0" relativeHeight="251658249" behindDoc="0" locked="0" layoutInCell="1" allowOverlap="1" wp14:anchorId="74D920FF" wp14:editId="28B19E66">
                <wp:simplePos x="0" y="0"/>
                <wp:positionH relativeFrom="column">
                  <wp:posOffset>-837498</wp:posOffset>
                </wp:positionH>
                <wp:positionV relativeFrom="page">
                  <wp:posOffset>309245</wp:posOffset>
                </wp:positionV>
                <wp:extent cx="7767955" cy="173355"/>
                <wp:effectExtent l="0" t="0" r="0" b="0"/>
                <wp:wrapNone/>
                <wp:docPr id="929194775"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1814471074"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301017" name="Rectangle 120">
                          <a:hlinkClick r:id="rId21"/>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728427" name="Rectangle 120">
                          <a:hlinkClick r:id="rId22"/>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724287" name="Rectangle 120">
                          <a:hlinkClick r:id="rId23"/>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062542" name="Rectangle 120">
                          <a:hlinkClick r:id="rId24"/>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923317" name="Rectangle 120">
                          <a:hlinkClick r:id="rId25"/>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920834" name="Rectangle 120">
                          <a:hlinkClick r:id="rId26"/>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61E925E5" id="Group 126" o:spid="_x0000_s1026" style="position:absolute;margin-left:-65.95pt;margin-top:24.35pt;width:611.65pt;height:13.65pt;z-index:251658249;mso-position-vertical-relative:page" coordsize="7768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">
                <v:rect id="Rectangle 124" o:spid="_x0000_s1027" style="position:absolute;top:42;width:77681;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" filled="f" stroked="f" strokeweight="1pt"/>
                <v:rect id="Rectangle 120" o:spid="_x0000_s1028" href="#Step1" style="position:absolute;left:3413;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" o:button="t" filled="f" stroked="f" strokeweight="1pt">
                  <v:fill o:detectmouseclick="t"/>
                </v:rect>
                <v:rect id="Rectangle 120" o:spid="_x0000_s1029" href="#Step2" style="position:absolute;left:1415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" o:button="t" filled="f" stroked="f" strokeweight="1pt">
                  <v:fill o:detectmouseclick="t"/>
                </v:rect>
                <v:rect id="Rectangle 120" o:spid="_x0000_s1030" href="#Step3" style="position:absolute;left:26673;width:6712;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" o:button="t" filled="f" stroked="f" strokeweight="1pt">
                  <v:fill o:detectmouseclick="t"/>
                </v:rect>
                <v:rect id="Rectangle 120" o:spid="_x0000_s1031" href="#Step4" style="position:absolute;left:38092;width:849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" o:button="t" filled="f" stroked="f" strokeweight="1pt">
                  <v:fill o:detectmouseclick="t"/>
                </v:rect>
                <v:rect id="Rectangle 120" o:spid="_x0000_s1032" href="#Step5" style="position:absolute;left:5073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" o:button="t" filled="f" stroked="f" strokeweight="1pt">
                  <v:fill o:detectmouseclick="t"/>
                </v:rect>
                <v:rect id="Rectangle 120" o:spid="_x0000_s1033" href="#Contacts" style="position:absolute;left:65946;width:847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" o:button="t" filled="f" stroked="f" strokeweight="1pt">
                  <v:fill o:detectmouseclick="t"/>
                </v:rect>
                <w10:wrap anchory="page"/>
              </v:group>
            </w:pict>
          </mc:Fallback>
        </mc:AlternateContent>
      </w:r>
      <w:r>
        <w:rPr>
          <w:noProof/>
        </w:rPr>
        <mc:AlternateContent>
          <mc:Choice Requires="wpg">
            <w:drawing>
              <wp:anchor distT="0" distB="0" distL="114300" distR="114300" simplePos="0" relativeHeight="251658247" behindDoc="0" locked="0" layoutInCell="1" allowOverlap="1" wp14:anchorId="3FF4F0D7" wp14:editId="724A5527">
                <wp:simplePos x="0" y="0"/>
                <wp:positionH relativeFrom="column">
                  <wp:posOffset>-837565</wp:posOffset>
                </wp:positionH>
                <wp:positionV relativeFrom="paragraph">
                  <wp:posOffset>-605723</wp:posOffset>
                </wp:positionV>
                <wp:extent cx="7768186" cy="173418"/>
                <wp:effectExtent l="0" t="0" r="0" b="0"/>
                <wp:wrapNone/>
                <wp:docPr id="466296049" name="Group 126"/>
                <wp:cNvGraphicFramePr/>
                <a:graphic xmlns:a="http://schemas.openxmlformats.org/drawingml/2006/main">
                  <a:graphicData uri="http://schemas.microsoft.com/office/word/2010/wordprocessingGroup">
                    <wpg:wgp>
                      <wpg:cNvGrpSpPr/>
                      <wpg:grpSpPr>
                        <a:xfrm>
                          <a:off x="0" y="0"/>
                          <a:ext cx="7768186" cy="173418"/>
                          <a:chOff x="0" y="0"/>
                          <a:chExt cx="7768186" cy="173418"/>
                        </a:xfrm>
                      </wpg:grpSpPr>
                      <wps:wsp>
                        <wps:cNvPr id="1439663009"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061403" name="Rectangle 120">
                          <a:hlinkClick r:id="rId21"/>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509568" name="Rectangle 120">
                          <a:hlinkClick r:id="rId22"/>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335554" name="Rectangle 120">
                          <a:hlinkClick r:id="rId23"/>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196112" name="Rectangle 120">
                          <a:hlinkClick r:id="rId24"/>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83151" name="Rectangle 120">
                          <a:hlinkClick r:id="rId25"/>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979771" name="Rectangle 120">
                          <a:hlinkClick r:id="rId26"/>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2A050237" id="Group 126" o:spid="_x0000_s1026" style="position:absolute;margin-left:-65.95pt;margin-top:-47.7pt;width:611.65pt;height:13.65pt;z-index:251658247" coordsize="7768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">
                <v:rect id="Rectangle 124" o:spid="_x0000_s1027" style="position:absolute;top:42;width:77681;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" filled="f" stroked="f" strokeweight="1pt"/>
                <v:rect id="Rectangle 120" o:spid="_x0000_s1028" href="#Step1" style="position:absolute;left:3413;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" o:button="t" filled="f" stroked="f" strokeweight="1pt">
                  <v:fill o:detectmouseclick="t"/>
                </v:rect>
                <v:rect id="Rectangle 120" o:spid="_x0000_s1029" href="#Step2" style="position:absolute;left:1415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" o:button="t" filled="f" stroked="f" strokeweight="1pt">
                  <v:fill o:detectmouseclick="t"/>
                </v:rect>
                <v:rect id="Rectangle 120" o:spid="_x0000_s1030" href="#Step3" style="position:absolute;left:26673;width:6712;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" o:button="t" filled="f" stroked="f" strokeweight="1pt">
                  <v:fill o:detectmouseclick="t"/>
                </v:rect>
                <v:rect id="Rectangle 120" o:spid="_x0000_s1031" href="#Step4" style="position:absolute;left:38092;width:849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" o:button="t" filled="f" stroked="f" strokeweight="1pt">
                  <v:fill o:detectmouseclick="t"/>
                </v:rect>
                <v:rect id="Rectangle 120" o:spid="_x0000_s1032" href="#Step5" style="position:absolute;left:5073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" o:button="t" filled="f" stroked="f" strokeweight="1pt">
                  <v:fill o:detectmouseclick="t"/>
                </v:rect>
                <v:rect id="Rectangle 120" o:spid="_x0000_s1033" href="#Contacts" style="position:absolute;left:65946;width:847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" o:button="t" filled="f" stroked="f" strokeweight="1pt">
                  <v:fill o:detectmouseclick="t"/>
                </v:rect>
              </v:group>
            </w:pict>
          </mc:Fallback>
        </mc:AlternateContent>
      </w:r>
      <w:r>
        <w:rPr>
          <w:noProof/>
        </w:rPr>
        <mc:AlternateContent>
          <mc:Choice Requires="wpg">
            <w:drawing>
              <wp:anchor distT="0" distB="0" distL="114300" distR="114300" simplePos="0" relativeHeight="251658246" behindDoc="0" locked="0" layoutInCell="1" allowOverlap="1" wp14:anchorId="56230B46" wp14:editId="3C5DB736">
                <wp:simplePos x="0" y="0"/>
                <wp:positionH relativeFrom="column">
                  <wp:posOffset>-990248</wp:posOffset>
                </wp:positionH>
                <wp:positionV relativeFrom="paragraph">
                  <wp:posOffset>-606791</wp:posOffset>
                </wp:positionV>
                <wp:extent cx="7768186" cy="173418"/>
                <wp:effectExtent l="0" t="0" r="0" b="0"/>
                <wp:wrapNone/>
                <wp:docPr id="739156593" name="Group 126"/>
                <wp:cNvGraphicFramePr/>
                <a:graphic xmlns:a="http://schemas.openxmlformats.org/drawingml/2006/main">
                  <a:graphicData uri="http://schemas.microsoft.com/office/word/2010/wordprocessingGroup">
                    <wpg:wgp>
                      <wpg:cNvGrpSpPr/>
                      <wpg:grpSpPr>
                        <a:xfrm>
                          <a:off x="0" y="0"/>
                          <a:ext cx="7768186" cy="173418"/>
                          <a:chOff x="0" y="0"/>
                          <a:chExt cx="7768186" cy="173418"/>
                        </a:xfrm>
                      </wpg:grpSpPr>
                      <wps:wsp>
                        <wps:cNvPr id="1574965819"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113202" name="Rectangle 120">
                          <a:hlinkClick r:id="rId21"/>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895637" name="Rectangle 120">
                          <a:hlinkClick r:id="rId22"/>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315765" name="Rectangle 120">
                          <a:hlinkClick r:id="rId23"/>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155189" name="Rectangle 120">
                          <a:hlinkClick r:id="rId24"/>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474447" name="Rectangle 120">
                          <a:hlinkClick r:id="rId25"/>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235407" name="Rectangle 120">
                          <a:hlinkClick r:id="rId26"/>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748DD955" id="Group 126" o:spid="_x0000_s1026" style="position:absolute;margin-left:-77.95pt;margin-top:-47.8pt;width:611.65pt;height:13.65pt;z-index:251658246" coordsize="7768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">
                <v:rect id="Rectangle 124" o:spid="_x0000_s1027" style="position:absolute;top:42;width:77681;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" filled="f" stroked="f" strokeweight="1pt"/>
                <v:rect id="Rectangle 120" o:spid="_x0000_s1028" href="#Step1" style="position:absolute;left:3413;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" o:button="t" filled="f" stroked="f" strokeweight="1pt">
                  <v:fill o:detectmouseclick="t"/>
                </v:rect>
                <v:rect id="Rectangle 120" o:spid="_x0000_s1029" href="#Step2" style="position:absolute;left:1415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" o:button="t" filled="f" stroked="f" strokeweight="1pt">
                  <v:fill o:detectmouseclick="t"/>
                </v:rect>
                <v:rect id="Rectangle 120" o:spid="_x0000_s1030" href="#Step3" style="position:absolute;left:26673;width:6712;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" o:button="t" filled="f" stroked="f" strokeweight="1pt">
                  <v:fill o:detectmouseclick="t"/>
                </v:rect>
                <v:rect id="Rectangle 120" o:spid="_x0000_s1031" href="#Step4" style="position:absolute;left:38092;width:849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" o:button="t" filled="f" stroked="f" strokeweight="1pt">
                  <v:fill o:detectmouseclick="t"/>
                </v:rect>
                <v:rect id="Rectangle 120" o:spid="_x0000_s1032" href="#Step5" style="position:absolute;left:5073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" o:button="t" filled="f" stroked="f" strokeweight="1pt">
                  <v:fill o:detectmouseclick="t"/>
                </v:rect>
                <v:rect id="Rectangle 120" o:spid="_x0000_s1033" href="#Contacts" style="position:absolute;left:65946;width:847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" o:button="t" filled="f" stroked="f" strokeweight="1pt">
                  <v:fill o:detectmouseclick="t"/>
                </v:rect>
              </v:group>
            </w:pict>
          </mc:Fallback>
        </mc:AlternateContent>
      </w:r>
      <w:r w:rsidR="00415F04">
        <w:rPr>
          <w:noProof/>
        </w:rPr>
        <mc:AlternateContent>
          <mc:Choice Requires="wps">
            <w:drawing>
              <wp:anchor distT="0" distB="0" distL="114300" distR="114300" simplePos="0" relativeHeight="251658240" behindDoc="0" locked="0" layoutInCell="1" allowOverlap="1" wp14:anchorId="64EB8F52" wp14:editId="2EA9F7DC">
                <wp:simplePos x="0" y="0"/>
                <wp:positionH relativeFrom="column">
                  <wp:posOffset>-564776</wp:posOffset>
                </wp:positionH>
                <wp:positionV relativeFrom="paragraph">
                  <wp:posOffset>-618565</wp:posOffset>
                </wp:positionV>
                <wp:extent cx="745490" cy="151765"/>
                <wp:effectExtent l="0" t="0" r="0" b="0"/>
                <wp:wrapNone/>
                <wp:docPr id="1736003938" name="Rectangle 120">
                  <a:hlinkClick xmlns:a="http://schemas.openxmlformats.org/drawingml/2006/main" r:id="rId21"/>
                </wp:docPr>
                <wp:cNvGraphicFramePr/>
                <a:graphic xmlns:a="http://schemas.openxmlformats.org/drawingml/2006/main">
                  <a:graphicData uri="http://schemas.microsoft.com/office/word/2010/wordprocessingShape">
                    <wps:wsp>
                      <wps:cNvSpPr/>
                      <wps:spPr>
                        <a:xfrm>
                          <a:off x="0"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3594A651" id="Rectangle 120" o:spid="_x0000_s1026" href="#Step1" style="position:absolute;margin-left:-44.45pt;margin-top:-48.7pt;width:58.7pt;height:1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" o:button="t" filled="f" stroked="f" strokeweight="1pt">
                <v:fill o:detectmouseclick="t"/>
              </v:rect>
            </w:pict>
          </mc:Fallback>
        </mc:AlternateContent>
      </w:r>
      <w:r w:rsidR="00415F04">
        <w:rPr>
          <w:noProof/>
        </w:rPr>
        <mc:AlternateContent>
          <mc:Choice Requires="wps">
            <w:drawing>
              <wp:anchor distT="0" distB="0" distL="114300" distR="114300" simplePos="0" relativeHeight="251658241" behindDoc="0" locked="0" layoutInCell="1" allowOverlap="1" wp14:anchorId="35AC95D5" wp14:editId="49967C34">
                <wp:simplePos x="0" y="0"/>
                <wp:positionH relativeFrom="column">
                  <wp:posOffset>507668</wp:posOffset>
                </wp:positionH>
                <wp:positionV relativeFrom="paragraph">
                  <wp:posOffset>-595987</wp:posOffset>
                </wp:positionV>
                <wp:extent cx="854710" cy="151765"/>
                <wp:effectExtent l="0" t="0" r="0" b="0"/>
                <wp:wrapNone/>
                <wp:docPr id="553633828" name="Rectangle 120">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5CFB24D" id="Rectangle 120" o:spid="_x0000_s1026" href="#Step2" style="position:absolute;margin-left:39.95pt;margin-top:-46.95pt;width:67.3pt;height:11.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" o:button="t" filled="f" stroked="f" strokeweight="1pt">
                <v:fill o:detectmouseclick="t"/>
              </v:rect>
            </w:pict>
          </mc:Fallback>
        </mc:AlternateContent>
      </w:r>
      <w:r w:rsidR="00415F04">
        <w:rPr>
          <w:noProof/>
        </w:rPr>
        <mc:AlternateContent>
          <mc:Choice Requires="wps">
            <w:drawing>
              <wp:anchor distT="0" distB="0" distL="114300" distR="114300" simplePos="0" relativeHeight="251658242" behindDoc="0" locked="0" layoutInCell="1" allowOverlap="1" wp14:anchorId="1118E236" wp14:editId="2D27A318">
                <wp:simplePos x="0" y="0"/>
                <wp:positionH relativeFrom="column">
                  <wp:posOffset>1760735</wp:posOffset>
                </wp:positionH>
                <wp:positionV relativeFrom="paragraph">
                  <wp:posOffset>-618565</wp:posOffset>
                </wp:positionV>
                <wp:extent cx="671195" cy="151765"/>
                <wp:effectExtent l="0" t="0" r="0" b="0"/>
                <wp:wrapNone/>
                <wp:docPr id="1377371026" name="Rectangle 120">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3E451F18" id="Rectangle 120" o:spid="_x0000_s1026" href="#Step3" style="position:absolute;margin-left:138.65pt;margin-top:-48.7pt;width:52.85pt;height:11.9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" o:button="t" filled="f" stroked="f" strokeweight="1pt">
                <v:fill o:detectmouseclick="t"/>
              </v:rect>
            </w:pict>
          </mc:Fallback>
        </mc:AlternateContent>
      </w:r>
      <w:r w:rsidR="00415F04">
        <w:rPr>
          <w:noProof/>
        </w:rPr>
        <mc:AlternateContent>
          <mc:Choice Requires="wps">
            <w:drawing>
              <wp:anchor distT="0" distB="0" distL="114300" distR="114300" simplePos="0" relativeHeight="251658243" behindDoc="0" locked="0" layoutInCell="1" allowOverlap="1" wp14:anchorId="5E6CE969" wp14:editId="64A89F24">
                <wp:simplePos x="0" y="0"/>
                <wp:positionH relativeFrom="column">
                  <wp:posOffset>2900912</wp:posOffset>
                </wp:positionH>
                <wp:positionV relativeFrom="paragraph">
                  <wp:posOffset>-595987</wp:posOffset>
                </wp:positionV>
                <wp:extent cx="849630" cy="151765"/>
                <wp:effectExtent l="0" t="0" r="0" b="0"/>
                <wp:wrapNone/>
                <wp:docPr id="1249206085" name="Rectangle 120">
                  <a:hlinkClick xmlns:a="http://schemas.openxmlformats.org/drawingml/2006/main" r:id="rId24"/>
                </wp:docPr>
                <wp:cNvGraphicFramePr/>
                <a:graphic xmlns:a="http://schemas.openxmlformats.org/drawingml/2006/main">
                  <a:graphicData uri="http://schemas.microsoft.com/office/word/2010/wordprocessingShape">
                    <wps:wsp>
                      <wps:cNvSpPr/>
                      <wps:spPr>
                        <a:xfrm>
                          <a:off x="0"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E40D88C" id="Rectangle 120" o:spid="_x0000_s1026" href="#Step4" style="position:absolute;margin-left:228.4pt;margin-top:-46.95pt;width:66.9pt;height:11.9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" o:button="t" filled="f" stroked="f" strokeweight="1pt">
                <v:fill o:detectmouseclick="t"/>
              </v:rect>
            </w:pict>
          </mc:Fallback>
        </mc:AlternateContent>
      </w:r>
      <w:r w:rsidR="00415F04">
        <w:rPr>
          <w:noProof/>
        </w:rPr>
        <mc:AlternateContent>
          <mc:Choice Requires="wps">
            <w:drawing>
              <wp:anchor distT="0" distB="0" distL="114300" distR="114300" simplePos="0" relativeHeight="251658244" behindDoc="0" locked="0" layoutInCell="1" allowOverlap="1" wp14:anchorId="3EFDF46B" wp14:editId="33EE1699">
                <wp:simplePos x="0" y="0"/>
                <wp:positionH relativeFrom="column">
                  <wp:posOffset>4165268</wp:posOffset>
                </wp:positionH>
                <wp:positionV relativeFrom="paragraph">
                  <wp:posOffset>-607276</wp:posOffset>
                </wp:positionV>
                <wp:extent cx="1096645" cy="151765"/>
                <wp:effectExtent l="0" t="0" r="0" b="0"/>
                <wp:wrapNone/>
                <wp:docPr id="1634486833" name="Rectangle 120">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01E38E64" id="Rectangle 120" o:spid="_x0000_s1026" href="#Step5" style="position:absolute;margin-left:327.95pt;margin-top:-47.8pt;width:86.35pt;height:11.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" o:button="t" filled="f" stroked="f" strokeweight="1pt">
                <v:fill o:detectmouseclick="t"/>
              </v:rect>
            </w:pict>
          </mc:Fallback>
        </mc:AlternateContent>
      </w:r>
      <w:r w:rsidR="00415F04">
        <w:rPr>
          <w:noProof/>
        </w:rPr>
        <mc:AlternateContent>
          <mc:Choice Requires="wps">
            <w:drawing>
              <wp:anchor distT="0" distB="0" distL="114300" distR="114300" simplePos="0" relativeHeight="251658245" behindDoc="0" locked="0" layoutInCell="1" allowOverlap="1" wp14:anchorId="39B6C0FB" wp14:editId="4FE5C259">
                <wp:simplePos x="0" y="0"/>
                <wp:positionH relativeFrom="column">
                  <wp:posOffset>5689268</wp:posOffset>
                </wp:positionH>
                <wp:positionV relativeFrom="paragraph">
                  <wp:posOffset>-618565</wp:posOffset>
                </wp:positionV>
                <wp:extent cx="847090" cy="151765"/>
                <wp:effectExtent l="0" t="0" r="0" b="0"/>
                <wp:wrapNone/>
                <wp:docPr id="312858697" name="Rectangle 120">
                  <a:hlinkClick xmlns:a="http://schemas.openxmlformats.org/drawingml/2006/main" r:id="rId26"/>
                </wp:docPr>
                <wp:cNvGraphicFramePr/>
                <a:graphic xmlns:a="http://schemas.openxmlformats.org/drawingml/2006/main">
                  <a:graphicData uri="http://schemas.microsoft.com/office/word/2010/wordprocessingShape">
                    <wps:wsp>
                      <wps:cNvSpPr/>
                      <wps:spPr>
                        <a:xfrm>
                          <a:off x="0"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486F84EF" id="Rectangle 120" o:spid="_x0000_s1026" href="#Contacts" style="position:absolute;margin-left:447.95pt;margin-top:-48.7pt;width:66.7pt;height:11.9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" o:button="t" filled="f" stroked="f" strokeweight="1pt">
                <v:fill o:detectmouseclick="t"/>
              </v:rect>
            </w:pict>
          </mc:Fallback>
        </mc:AlternateContent>
      </w:r>
      <w:r w:rsidR="006800CE">
        <w:t xml:space="preserve">Before </w:t>
      </w:r>
      <w:r w:rsidR="00BF1AD9">
        <w:t>Y</w:t>
      </w:r>
      <w:r w:rsidR="006800CE">
        <w:t xml:space="preserve">ou </w:t>
      </w:r>
      <w:r w:rsidR="00BF1AD9">
        <w:t>B</w:t>
      </w:r>
      <w:r w:rsidR="006800CE">
        <w:t>egin</w:t>
      </w:r>
      <w:bookmarkEnd w:id="0"/>
      <w:r w:rsidR="006800CE">
        <w:t xml:space="preserve"> </w:t>
      </w:r>
    </w:p>
    <w:p w14:paraId="57B2C17C" w14:textId="77777777" w:rsidR="00DE2D7A" w:rsidRPr="00DE2D7A" w:rsidRDefault="00DE2D7A" w:rsidP="005C6340"/>
    <w:p w14:paraId="5076AF46" w14:textId="18D0C0E2" w:rsidR="00951B39" w:rsidRDefault="0011603D" w:rsidP="00166E64">
      <w:pPr>
        <w:pStyle w:val="Heading2"/>
        <w:numPr>
          <w:ilvl w:val="0"/>
          <w:numId w:val="0"/>
        </w:numPr>
      </w:pPr>
      <w:bookmarkStart w:id="1" w:name="_Toc187900424"/>
      <w:r>
        <w:t>Navigating the</w:t>
      </w:r>
      <w:r w:rsidR="00DB648E">
        <w:t xml:space="preserve"> </w:t>
      </w:r>
      <w:r w:rsidR="00B85938">
        <w:t>N</w:t>
      </w:r>
      <w:r w:rsidR="003F50A3">
        <w:t xml:space="preserve">otice of Funding </w:t>
      </w:r>
      <w:r>
        <w:t>Opportunity</w:t>
      </w:r>
      <w:bookmarkEnd w:id="1"/>
    </w:p>
    <w:p w14:paraId="1BD5C2CD" w14:textId="408493CA" w:rsidR="00C613C8" w:rsidRDefault="00C613C8" w:rsidP="00C613C8">
      <w:r w:rsidRPr="00485F3B">
        <w:t>The </w:t>
      </w:r>
      <w:hyperlink r:id="rId27" w:tgtFrame="_blank" w:history="1">
        <w:r w:rsidRPr="00485F3B">
          <w:rPr>
            <w:rStyle w:val="Hyperlink"/>
            <w:b/>
            <w:bCs/>
          </w:rPr>
          <w:t>OMB Memorandum M-24-11</w:t>
        </w:r>
      </w:hyperlink>
      <w:r w:rsidRPr="00485F3B">
        <w:t xml:space="preserve"> directs </w:t>
      </w:r>
      <w:r w:rsidR="00FD0B39">
        <w:t>f</w:t>
      </w:r>
      <w:r w:rsidRPr="00485F3B">
        <w:t xml:space="preserve">ederal agencies to reduce the burden on applicants in the Notice of Funding Opportunity (NOFO) process and limit the length of the NOFO information requests. </w:t>
      </w:r>
      <w:r>
        <w:t>With</w:t>
      </w:r>
      <w:r w:rsidR="27D10260">
        <w:t xml:space="preserve"> Fiscal Year (</w:t>
      </w:r>
      <w:r>
        <w:t>FY</w:t>
      </w:r>
      <w:r w:rsidR="007258E2">
        <w:t>)</w:t>
      </w:r>
      <w:r w:rsidR="4A7F7EBB">
        <w:t xml:space="preserve"> 20</w:t>
      </w:r>
      <w:r>
        <w:t>25</w:t>
      </w:r>
      <w:r w:rsidRPr="00485F3B">
        <w:t xml:space="preserve"> NOFOs, </w:t>
      </w:r>
      <w:r>
        <w:t>DOE</w:t>
      </w:r>
      <w:r w:rsidRPr="00485F3B">
        <w:t xml:space="preserve"> has </w:t>
      </w:r>
      <w:r>
        <w:t xml:space="preserve">separated the </w:t>
      </w:r>
      <w:r w:rsidRPr="00485F3B">
        <w:t>NOFO</w:t>
      </w:r>
      <w:r>
        <w:t xml:space="preserve"> into two parts. </w:t>
      </w:r>
    </w:p>
    <w:p w14:paraId="729F01BE" w14:textId="77777777" w:rsidR="00C613C8" w:rsidRDefault="00C613C8" w:rsidP="00C613C8"/>
    <w:p w14:paraId="5912DCF8" w14:textId="1D9983FB" w:rsidR="00C613C8" w:rsidRDefault="00C613C8" w:rsidP="00C613C8">
      <w:r>
        <w:t xml:space="preserve">The NOFO Part 1 describes the specific DOE programmatic goals and evaluation criteria, eligibility, and other components that are specific to each funding opportunity. The NOFO Part 2 includes </w:t>
      </w:r>
      <w:r w:rsidR="003F6A93">
        <w:t>the</w:t>
      </w:r>
      <w:r>
        <w:t xml:space="preserve"> fixed DOE requirements that </w:t>
      </w:r>
      <w:r w:rsidR="00895C75">
        <w:t xml:space="preserve">generally </w:t>
      </w:r>
      <w:r>
        <w:t xml:space="preserve">do not change from NOFO to NOFO, including standard information for the application phase, expectations for award negotiations, and post-award requirements. </w:t>
      </w:r>
      <w:r w:rsidR="00E933F6">
        <w:t>A</w:t>
      </w:r>
      <w:r w:rsidR="00893C17">
        <w:t>pplicants</w:t>
      </w:r>
      <w:r>
        <w:t xml:space="preserve"> must review both the NOFO Part 1 and the NOFO Part 2</w:t>
      </w:r>
      <w:r w:rsidR="00E933F6" w:rsidRPr="00E933F6">
        <w:t xml:space="preserve"> </w:t>
      </w:r>
      <w:r w:rsidR="00E933F6">
        <w:t>prior to applying</w:t>
      </w:r>
      <w:r w:rsidR="00A0432B">
        <w:t>.</w:t>
      </w:r>
      <w:r>
        <w:t xml:space="preserve"> To facilitate navigation, you will find links throughout this document to additional information found in Part 2.</w:t>
      </w:r>
    </w:p>
    <w:p w14:paraId="43B3F52E" w14:textId="77777777" w:rsidR="00C613C8" w:rsidRDefault="00C613C8" w:rsidP="00C613C8"/>
    <w:p w14:paraId="69D1AC71" w14:textId="5F24A3FA" w:rsidR="00C613C8" w:rsidRDefault="00C613C8" w:rsidP="00C613C8">
      <w:r w:rsidRPr="002104D3">
        <w:t xml:space="preserve">There are several required one-time actions applicants must take before applying to this NOFO. Some of these actions may take several weeks, so it is vital applicants build in enough time to complete them. Failure to complete these actions could interfere with application or negotiation deadlines or the ability to receive an award if selected. </w:t>
      </w:r>
      <w:r w:rsidRPr="002104D3">
        <w:rPr>
          <w:rFonts w:eastAsia="Aptos"/>
          <w:color w:val="1B1B1B"/>
        </w:rPr>
        <w:t xml:space="preserve">If you </w:t>
      </w:r>
      <w:r w:rsidR="002A0F8B">
        <w:rPr>
          <w:rFonts w:eastAsia="Aptos"/>
          <w:color w:val="1B1B1B"/>
        </w:rPr>
        <w:t>have previously completed the necessary registrations</w:t>
      </w:r>
      <w:r w:rsidRPr="002104D3">
        <w:rPr>
          <w:rFonts w:eastAsia="Aptos"/>
          <w:color w:val="1B1B1B"/>
        </w:rPr>
        <w:t xml:space="preserve">, make sure your </w:t>
      </w:r>
      <w:r w:rsidRPr="002104D3">
        <w:rPr>
          <w:rFonts w:eastAsia="Aptos"/>
          <w:color w:val="1B1B1B"/>
          <w:w w:val="105"/>
        </w:rPr>
        <w:t>registration is active and up to date.</w:t>
      </w:r>
      <w:r>
        <w:rPr>
          <w:rFonts w:eastAsia="Aptos"/>
          <w:color w:val="1B1B1B"/>
          <w:w w:val="105"/>
        </w:rPr>
        <w:t xml:space="preserve"> </w:t>
      </w:r>
      <w:r w:rsidRPr="004A481C">
        <w:t>All re</w:t>
      </w:r>
      <w:r w:rsidRPr="00631029">
        <w:t xml:space="preserve">gistrations are free. Please refer to </w:t>
      </w:r>
      <w:r w:rsidRPr="001E4C45">
        <w:rPr>
          <w:color w:val="C83000"/>
        </w:rPr>
        <w:t xml:space="preserve">NOFO Part 2, </w:t>
      </w:r>
      <w:r w:rsidRPr="001E4C45">
        <w:rPr>
          <w:i/>
          <w:color w:val="C83000"/>
        </w:rPr>
        <w:t>Get Registered</w:t>
      </w:r>
      <w:r w:rsidR="00CE142E">
        <w:rPr>
          <w:i/>
          <w:iCs/>
        </w:rPr>
        <w:t>,</w:t>
      </w:r>
      <w:r w:rsidRPr="00631029">
        <w:t xml:space="preserve"> for </w:t>
      </w:r>
      <w:r w:rsidRPr="008652F6">
        <w:t>additional information.</w:t>
      </w:r>
    </w:p>
    <w:p w14:paraId="2BD156E0" w14:textId="77777777" w:rsidR="00C613C8" w:rsidRDefault="00C613C8" w:rsidP="00C613C8"/>
    <w:p w14:paraId="18FE9177" w14:textId="46ABFC2C" w:rsidR="00C613C8" w:rsidRDefault="00C613C8" w:rsidP="00C613C8">
      <w:r>
        <w:t>This announcement is published in conjunction with NOFO Part 2.</w:t>
      </w:r>
    </w:p>
    <w:p w14:paraId="09D82AC2" w14:textId="77777777" w:rsidR="00EE1BCF" w:rsidRDefault="00EE1BCF" w:rsidP="00DE70B9">
      <w:pPr>
        <w:sectPr w:rsidR="00EE1BCF" w:rsidSect="00B945E4">
          <w:headerReference w:type="default" r:id="rId28"/>
          <w:headerReference w:type="first" r:id="rId29"/>
          <w:pgSz w:w="12240" w:h="15840" w:code="1"/>
          <w:pgMar w:top="1440" w:right="1440" w:bottom="1440" w:left="1440" w:header="720" w:footer="274" w:gutter="0"/>
          <w:cols w:space="720"/>
          <w:docGrid w:linePitch="360"/>
        </w:sectPr>
      </w:pPr>
    </w:p>
    <w:p w14:paraId="3480CC7D" w14:textId="15151056" w:rsidR="007565FF" w:rsidRDefault="004D4AF8" w:rsidP="00CB49E6">
      <w:pPr>
        <w:pStyle w:val="Heading1"/>
      </w:pPr>
      <w:bookmarkStart w:id="2" w:name="BASIC_INFORMATION"/>
      <w:bookmarkStart w:id="3" w:name="_Toc187900425"/>
      <w:r>
        <w:lastRenderedPageBreak/>
        <w:t xml:space="preserve">I. </w:t>
      </w:r>
      <w:r w:rsidR="00E3605A" w:rsidRPr="00DC145F">
        <w:t xml:space="preserve">Basic </w:t>
      </w:r>
      <w:r w:rsidR="00E3605A" w:rsidRPr="009F439C">
        <w:t>Information</w:t>
      </w:r>
      <w:bookmarkStart w:id="4" w:name="_Hlk175929142"/>
      <w:bookmarkEnd w:id="2"/>
      <w:bookmarkEnd w:id="3"/>
    </w:p>
    <w:p w14:paraId="2C6EF524" w14:textId="77777777" w:rsidR="00D624B2" w:rsidRPr="00D624B2" w:rsidRDefault="00D624B2" w:rsidP="005C6340"/>
    <w:p w14:paraId="48DEFFBE" w14:textId="084EAEE7" w:rsidR="000F2D43" w:rsidRDefault="000F2D43" w:rsidP="00B2347F">
      <w:pPr>
        <w:pStyle w:val="Heading2"/>
      </w:pPr>
      <w:bookmarkStart w:id="5" w:name="_Toc187900426"/>
      <w:r>
        <w:t xml:space="preserve">Key </w:t>
      </w:r>
      <w:r w:rsidR="008856E2" w:rsidRPr="008856E2">
        <w:t>Facts</w:t>
      </w:r>
      <w:bookmarkEnd w:id="5"/>
    </w:p>
    <w:p w14:paraId="41FC94E5" w14:textId="0A63F894" w:rsidR="00327BC0" w:rsidRDefault="00D95154" w:rsidP="00D35382">
      <w:r w:rsidRPr="005A27B0">
        <w:rPr>
          <w:noProof/>
        </w:rPr>
        <mc:AlternateContent>
          <mc:Choice Requires="wps">
            <w:drawing>
              <wp:anchor distT="0" distB="0" distL="114300" distR="114300" simplePos="0" relativeHeight="251658253" behindDoc="0" locked="0" layoutInCell="1" allowOverlap="1" wp14:anchorId="11F56AE3" wp14:editId="66CF8774">
                <wp:simplePos x="0" y="0"/>
                <wp:positionH relativeFrom="column">
                  <wp:posOffset>5390707</wp:posOffset>
                </wp:positionH>
                <wp:positionV relativeFrom="paragraph">
                  <wp:posOffset>165928</wp:posOffset>
                </wp:positionV>
                <wp:extent cx="1297940" cy="6741042"/>
                <wp:effectExtent l="0" t="0" r="0" b="3175"/>
                <wp:wrapNone/>
                <wp:docPr id="1343026377" name="Text Box 1"/>
                <wp:cNvGraphicFramePr/>
                <a:graphic xmlns:a="http://schemas.openxmlformats.org/drawingml/2006/main">
                  <a:graphicData uri="http://schemas.microsoft.com/office/word/2010/wordprocessingShape">
                    <wps:wsp>
                      <wps:cNvSpPr txBox="1"/>
                      <wps:spPr>
                        <a:xfrm>
                          <a:off x="0" y="0"/>
                          <a:ext cx="1297940" cy="6741042"/>
                        </a:xfrm>
                        <a:prstGeom prst="rect">
                          <a:avLst/>
                        </a:prstGeom>
                        <a:solidFill>
                          <a:srgbClr val="085A9B"/>
                        </a:solidFill>
                        <a:ln w="6350">
                          <a:noFill/>
                        </a:ln>
                      </wps:spPr>
                      <wps:txbx>
                        <w:txbxContent>
                          <w:p w14:paraId="14B4F6BC" w14:textId="77777777" w:rsidR="004872AC" w:rsidRPr="004872AC" w:rsidRDefault="004872AC" w:rsidP="00F003CA">
                            <w:pPr>
                              <w:rPr>
                                <w:b/>
                                <w:bCs/>
                                <w:color w:val="FFFFFF" w:themeColor="background1"/>
                                <w:sz w:val="16"/>
                                <w:szCs w:val="16"/>
                              </w:rPr>
                            </w:pPr>
                          </w:p>
                          <w:p w14:paraId="204A7B90" w14:textId="76B83ACE" w:rsidR="007565FF" w:rsidRPr="00671DF4" w:rsidRDefault="007565FF" w:rsidP="00F003CA">
                            <w:pPr>
                              <w:rPr>
                                <w:b/>
                                <w:bCs/>
                                <w:color w:val="FFFFFF" w:themeColor="background1"/>
                                <w:sz w:val="32"/>
                                <w:szCs w:val="32"/>
                              </w:rPr>
                            </w:pPr>
                            <w:r w:rsidRPr="00671DF4">
                              <w:rPr>
                                <w:b/>
                                <w:bCs/>
                                <w:color w:val="FFFFFF" w:themeColor="background1"/>
                                <w:sz w:val="32"/>
                                <w:szCs w:val="32"/>
                              </w:rPr>
                              <w:t xml:space="preserve">KEY DATES </w:t>
                            </w:r>
                          </w:p>
                          <w:p w14:paraId="0E1C3ECA" w14:textId="77777777" w:rsidR="0002222B" w:rsidRPr="00443B4E" w:rsidRDefault="0002222B" w:rsidP="00F003CA">
                            <w:pPr>
                              <w:rPr>
                                <w:b/>
                                <w:bCs/>
                                <w:color w:val="FFFFFF" w:themeColor="background1"/>
                              </w:rPr>
                            </w:pPr>
                          </w:p>
                          <w:p w14:paraId="6473065F" w14:textId="77777777" w:rsidR="007565FF" w:rsidRPr="00443B4E" w:rsidRDefault="007565FF" w:rsidP="00F003CA">
                            <w:pPr>
                              <w:rPr>
                                <w:b/>
                                <w:bCs/>
                                <w:color w:val="FFFFFF" w:themeColor="background1"/>
                              </w:rPr>
                            </w:pPr>
                            <w:r w:rsidRPr="00443B4E">
                              <w:rPr>
                                <w:b/>
                                <w:bCs/>
                                <w:color w:val="FFFFFF" w:themeColor="background1"/>
                              </w:rPr>
                              <w:t xml:space="preserve">Notice of Funding Opportunity Issue Date: </w:t>
                            </w:r>
                          </w:p>
                          <w:sdt>
                            <w:sdtPr>
                              <w:rPr>
                                <w:b/>
                                <w:bCs/>
                                <w:color w:val="FFFFFF" w:themeColor="background1"/>
                              </w:rPr>
                              <w:id w:val="-423028549"/>
                              <w:placeholder>
                                <w:docPart w:val="36D9A3A5909D445C83D9A4BE79C40CDD"/>
                              </w:placeholder>
                            </w:sdtPr>
                            <w:sdtEndPr/>
                            <w:sdtContent>
                              <w:p w14:paraId="5F2F345E" w14:textId="07110910" w:rsidR="00CE71FD" w:rsidRPr="00443B4E" w:rsidRDefault="005A146D" w:rsidP="0084333B">
                                <w:pPr>
                                  <w:spacing w:after="120"/>
                                  <w:rPr>
                                    <w:b/>
                                    <w:bCs/>
                                    <w:color w:val="FFFFFF" w:themeColor="background1"/>
                                  </w:rPr>
                                </w:pPr>
                                <w:r>
                                  <w:rPr>
                                    <w:b/>
                                    <w:bCs/>
                                    <w:color w:val="FFFFFF" w:themeColor="background1"/>
                                  </w:rPr>
                                  <w:t>January 1</w:t>
                                </w:r>
                                <w:r w:rsidR="002E4E93">
                                  <w:rPr>
                                    <w:b/>
                                    <w:bCs/>
                                    <w:color w:val="FFFFFF" w:themeColor="background1"/>
                                  </w:rPr>
                                  <w:t>6</w:t>
                                </w:r>
                                <w:r>
                                  <w:rPr>
                                    <w:b/>
                                    <w:bCs/>
                                    <w:color w:val="FFFFFF" w:themeColor="background1"/>
                                  </w:rPr>
                                  <w:t>, 2025</w:t>
                                </w:r>
                              </w:p>
                            </w:sdtContent>
                          </w:sdt>
                          <w:p w14:paraId="76437459" w14:textId="77777777" w:rsidR="007565FF" w:rsidRPr="00AE0284" w:rsidRDefault="007565FF" w:rsidP="007565FF">
                            <w:pPr>
                              <w:rPr>
                                <w:b/>
                                <w:bCs/>
                                <w:color w:val="FFFFFF" w:themeColor="background1"/>
                              </w:rPr>
                            </w:pPr>
                          </w:p>
                          <w:p w14:paraId="14D371FF" w14:textId="77777777" w:rsidR="007565FF" w:rsidRPr="00443B4E" w:rsidRDefault="007565FF" w:rsidP="00F003CA">
                            <w:pPr>
                              <w:rPr>
                                <w:b/>
                                <w:bCs/>
                                <w:color w:val="FFFFFF" w:themeColor="background1"/>
                              </w:rPr>
                            </w:pPr>
                            <w:r w:rsidRPr="00443B4E">
                              <w:rPr>
                                <w:b/>
                                <w:bCs/>
                                <w:color w:val="FFFFFF" w:themeColor="background1"/>
                              </w:rPr>
                              <w:t>Concept Paper Deadline:</w:t>
                            </w:r>
                          </w:p>
                          <w:p w14:paraId="4DFC0FA3" w14:textId="3CFC1B4D" w:rsidR="00F3155A" w:rsidRPr="00443B4E" w:rsidRDefault="00094D1D" w:rsidP="00F003CA">
                            <w:pPr>
                              <w:rPr>
                                <w:b/>
                                <w:bCs/>
                                <w:color w:val="FFFFFF" w:themeColor="background1"/>
                              </w:rPr>
                            </w:pPr>
                            <w:sdt>
                              <w:sdtPr>
                                <w:rPr>
                                  <w:b/>
                                  <w:bCs/>
                                  <w:color w:val="FFFFFF" w:themeColor="background1"/>
                                </w:rPr>
                                <w:id w:val="-68119482"/>
                                <w:placeholder>
                                  <w:docPart w:val="CBAF55D0A87E4884ACB0539F6D4B78A1"/>
                                </w:placeholder>
                              </w:sdtPr>
                              <w:sdtEndPr/>
                              <w:sdtContent>
                                <w:r w:rsidR="00D13847">
                                  <w:rPr>
                                    <w:b/>
                                    <w:bCs/>
                                    <w:color w:val="FFFFFF" w:themeColor="background1"/>
                                  </w:rPr>
                                  <w:t>February 21, 2025</w:t>
                                </w:r>
                              </w:sdtContent>
                            </w:sdt>
                            <w:r w:rsidR="006B3CEB">
                              <w:rPr>
                                <w:b/>
                                <w:bCs/>
                                <w:color w:val="FFFFFF" w:themeColor="background1"/>
                              </w:rPr>
                              <w:t>, 5</w:t>
                            </w:r>
                            <w:r w:rsidR="00E93FB7">
                              <w:rPr>
                                <w:b/>
                                <w:bCs/>
                                <w:color w:val="FFFFFF" w:themeColor="background1"/>
                              </w:rPr>
                              <w:t xml:space="preserve"> </w:t>
                            </w:r>
                            <w:r w:rsidR="006B3CEB">
                              <w:rPr>
                                <w:b/>
                                <w:bCs/>
                                <w:color w:val="FFFFFF" w:themeColor="background1"/>
                              </w:rPr>
                              <w:t>p</w:t>
                            </w:r>
                            <w:r w:rsidR="00E93FB7">
                              <w:rPr>
                                <w:b/>
                                <w:bCs/>
                                <w:color w:val="FFFFFF" w:themeColor="background1"/>
                              </w:rPr>
                              <w:t>.</w:t>
                            </w:r>
                            <w:r w:rsidR="006B3CEB">
                              <w:rPr>
                                <w:b/>
                                <w:bCs/>
                                <w:color w:val="FFFFFF" w:themeColor="background1"/>
                              </w:rPr>
                              <w:t>m</w:t>
                            </w:r>
                            <w:r w:rsidR="00E93FB7">
                              <w:rPr>
                                <w:b/>
                                <w:bCs/>
                                <w:color w:val="FFFFFF" w:themeColor="background1"/>
                              </w:rPr>
                              <w:t>.</w:t>
                            </w:r>
                            <w:r w:rsidR="006B3CEB">
                              <w:rPr>
                                <w:b/>
                                <w:bCs/>
                                <w:color w:val="FFFFFF" w:themeColor="background1"/>
                              </w:rPr>
                              <w:t xml:space="preserve"> ET</w:t>
                            </w:r>
                          </w:p>
                          <w:p w14:paraId="573F5B0D" w14:textId="77777777" w:rsidR="007565FF" w:rsidRPr="008B1C85" w:rsidRDefault="007565FF" w:rsidP="007565FF">
                            <w:pPr>
                              <w:rPr>
                                <w:b/>
                                <w:bCs/>
                                <w:color w:val="FFFFFF" w:themeColor="background1"/>
                              </w:rPr>
                            </w:pPr>
                          </w:p>
                          <w:p w14:paraId="3494DFAF" w14:textId="732DD012" w:rsidR="007565FF" w:rsidRPr="00443B4E" w:rsidRDefault="007565FF" w:rsidP="00F003CA">
                            <w:pPr>
                              <w:rPr>
                                <w:b/>
                                <w:bCs/>
                                <w:color w:val="FFFFFF" w:themeColor="background1"/>
                              </w:rPr>
                            </w:pPr>
                            <w:r w:rsidRPr="00443B4E">
                              <w:rPr>
                                <w:b/>
                                <w:bCs/>
                                <w:color w:val="FFFFFF" w:themeColor="background1"/>
                              </w:rPr>
                              <w:t xml:space="preserve">Application Deadline: </w:t>
                            </w:r>
                          </w:p>
                          <w:sdt>
                            <w:sdtPr>
                              <w:rPr>
                                <w:b/>
                                <w:bCs/>
                                <w:color w:val="FFFFFF" w:themeColor="background1"/>
                              </w:rPr>
                              <w:id w:val="-751279090"/>
                              <w:placeholder>
                                <w:docPart w:val="9DBC95976B1F4FCCB365040D47D0324B"/>
                              </w:placeholder>
                            </w:sdtPr>
                            <w:sdtEndPr/>
                            <w:sdtContent>
                              <w:p w14:paraId="6A0CFA73" w14:textId="002D2D25" w:rsidR="00F3155A" w:rsidRPr="00443B4E" w:rsidRDefault="00D13847" w:rsidP="00F003CA">
                                <w:pPr>
                                  <w:rPr>
                                    <w:b/>
                                    <w:bCs/>
                                    <w:color w:val="FFFFFF" w:themeColor="background1"/>
                                  </w:rPr>
                                </w:pPr>
                                <w:r>
                                  <w:rPr>
                                    <w:b/>
                                    <w:bCs/>
                                    <w:color w:val="FFFFFF" w:themeColor="background1"/>
                                  </w:rPr>
                                  <w:t>May 15, 2025</w:t>
                                </w:r>
                                <w:r w:rsidR="000A2785">
                                  <w:rPr>
                                    <w:b/>
                                    <w:bCs/>
                                    <w:color w:val="FFFFFF" w:themeColor="background1"/>
                                  </w:rPr>
                                  <w:t>, 5</w:t>
                                </w:r>
                                <w:r w:rsidR="00074F42">
                                  <w:rPr>
                                    <w:b/>
                                    <w:bCs/>
                                    <w:color w:val="FFFFFF" w:themeColor="background1"/>
                                  </w:rPr>
                                  <w:t xml:space="preserve"> </w:t>
                                </w:r>
                                <w:r w:rsidR="000A2785">
                                  <w:rPr>
                                    <w:b/>
                                    <w:bCs/>
                                    <w:color w:val="FFFFFF" w:themeColor="background1"/>
                                  </w:rPr>
                                  <w:t>p</w:t>
                                </w:r>
                                <w:r w:rsidR="00074F42">
                                  <w:rPr>
                                    <w:b/>
                                    <w:bCs/>
                                    <w:color w:val="FFFFFF" w:themeColor="background1"/>
                                  </w:rPr>
                                  <w:t>.</w:t>
                                </w:r>
                                <w:r w:rsidR="000A2785">
                                  <w:rPr>
                                    <w:b/>
                                    <w:bCs/>
                                    <w:color w:val="FFFFFF" w:themeColor="background1"/>
                                  </w:rPr>
                                  <w:t>m</w:t>
                                </w:r>
                                <w:r w:rsidR="00074F42">
                                  <w:rPr>
                                    <w:b/>
                                    <w:bCs/>
                                    <w:color w:val="FFFFFF" w:themeColor="background1"/>
                                  </w:rPr>
                                  <w:t>.</w:t>
                                </w:r>
                                <w:r w:rsidR="000A2785">
                                  <w:rPr>
                                    <w:b/>
                                    <w:bCs/>
                                    <w:color w:val="FFFFFF" w:themeColor="background1"/>
                                  </w:rPr>
                                  <w:t xml:space="preserve"> ET</w:t>
                                </w:r>
                              </w:p>
                            </w:sdtContent>
                          </w:sdt>
                          <w:p w14:paraId="15B34091" w14:textId="77777777" w:rsidR="007565FF" w:rsidRPr="00AE0284" w:rsidRDefault="007565FF" w:rsidP="007565FF">
                            <w:pPr>
                              <w:rPr>
                                <w:b/>
                                <w:bCs/>
                                <w:color w:val="FFFFFF" w:themeColor="background1"/>
                              </w:rPr>
                            </w:pPr>
                          </w:p>
                          <w:p w14:paraId="59CD7C78" w14:textId="11CAE2D1" w:rsidR="00994403" w:rsidRPr="00443B4E" w:rsidRDefault="00994403" w:rsidP="00994403">
                            <w:pPr>
                              <w:rPr>
                                <w:b/>
                                <w:bCs/>
                                <w:color w:val="FFFFFF" w:themeColor="background1"/>
                              </w:rPr>
                            </w:pPr>
                            <w:r w:rsidRPr="00443B4E">
                              <w:rPr>
                                <w:b/>
                                <w:bCs/>
                                <w:color w:val="FFFFFF" w:themeColor="background1"/>
                              </w:rPr>
                              <w:t xml:space="preserve">Anticipated </w:t>
                            </w:r>
                            <w:r w:rsidR="00CD5FF9">
                              <w:rPr>
                                <w:b/>
                                <w:bCs/>
                                <w:color w:val="FFFFFF" w:themeColor="background1"/>
                              </w:rPr>
                              <w:t>Selection Notification</w:t>
                            </w:r>
                            <w:r w:rsidRPr="00443B4E">
                              <w:rPr>
                                <w:b/>
                                <w:bCs/>
                                <w:color w:val="FFFFFF" w:themeColor="background1"/>
                              </w:rPr>
                              <w:t xml:space="preserve"> Date:</w:t>
                            </w:r>
                          </w:p>
                          <w:sdt>
                            <w:sdtPr>
                              <w:rPr>
                                <w:b/>
                                <w:bCs/>
                                <w:color w:val="FFFFFF" w:themeColor="background1"/>
                              </w:rPr>
                              <w:id w:val="-40602634"/>
                              <w:placeholder>
                                <w:docPart w:val="1C111C042BBD468BACBD17D30E6D827E"/>
                              </w:placeholder>
                            </w:sdtPr>
                            <w:sdtEndPr/>
                            <w:sdtContent>
                              <w:p w14:paraId="3B2CE362" w14:textId="1602214B" w:rsidR="00F3155A" w:rsidRPr="00443B4E" w:rsidRDefault="00E55403" w:rsidP="00F003CA">
                                <w:pPr>
                                  <w:rPr>
                                    <w:b/>
                                    <w:bCs/>
                                    <w:color w:val="FFFFFF" w:themeColor="background1"/>
                                  </w:rPr>
                                </w:pPr>
                                <w:r>
                                  <w:rPr>
                                    <w:b/>
                                    <w:bCs/>
                                    <w:color w:val="FFFFFF" w:themeColor="background1"/>
                                  </w:rPr>
                                  <w:t>September 9. 2025</w:t>
                                </w:r>
                              </w:p>
                            </w:sdtContent>
                          </w:sdt>
                          <w:p w14:paraId="374F0C7F" w14:textId="77777777" w:rsidR="00994403" w:rsidRPr="00AE0284" w:rsidRDefault="00994403" w:rsidP="007565FF">
                            <w:pPr>
                              <w:rPr>
                                <w:b/>
                                <w:bCs/>
                                <w:color w:val="FFFFFF" w:themeColor="background1"/>
                              </w:rPr>
                            </w:pPr>
                          </w:p>
                          <w:p w14:paraId="5F27DA17" w14:textId="77777777" w:rsidR="000958C9" w:rsidRDefault="00994403" w:rsidP="00994403">
                            <w:pPr>
                              <w:rPr>
                                <w:b/>
                                <w:bCs/>
                                <w:color w:val="FFFFFF" w:themeColor="background1"/>
                              </w:rPr>
                            </w:pPr>
                            <w:r w:rsidRPr="00443B4E">
                              <w:rPr>
                                <w:b/>
                                <w:bCs/>
                                <w:color w:val="FFFFFF" w:themeColor="background1"/>
                              </w:rPr>
                              <w:t>Anticipated</w:t>
                            </w:r>
                          </w:p>
                          <w:p w14:paraId="65473D37" w14:textId="401C73C4" w:rsidR="00994403" w:rsidRPr="00443B4E" w:rsidRDefault="00994403" w:rsidP="00994403">
                            <w:pPr>
                              <w:rPr>
                                <w:b/>
                                <w:bCs/>
                                <w:color w:val="FFFFFF" w:themeColor="background1"/>
                              </w:rPr>
                            </w:pPr>
                            <w:r w:rsidRPr="00443B4E">
                              <w:rPr>
                                <w:b/>
                                <w:bCs/>
                                <w:color w:val="FFFFFF" w:themeColor="background1"/>
                              </w:rPr>
                              <w:t>Award Date:</w:t>
                            </w:r>
                          </w:p>
                          <w:sdt>
                            <w:sdtPr>
                              <w:rPr>
                                <w:b/>
                                <w:bCs/>
                                <w:color w:val="FFFFFF" w:themeColor="background1"/>
                              </w:rPr>
                              <w:id w:val="1147941765"/>
                              <w:placeholder>
                                <w:docPart w:val="15732ACE15ED4C54AFCD6D7BC3F428A1"/>
                              </w:placeholder>
                            </w:sdtPr>
                            <w:sdtEndPr/>
                            <w:sdtContent>
                              <w:p w14:paraId="79045EF0" w14:textId="3C0088A5" w:rsidR="00994403" w:rsidRPr="00443B4E" w:rsidRDefault="00032E0D" w:rsidP="00994403">
                                <w:pPr>
                                  <w:rPr>
                                    <w:b/>
                                    <w:bCs/>
                                    <w:color w:val="FFFFFF" w:themeColor="background1"/>
                                  </w:rPr>
                                </w:pPr>
                                <w:r>
                                  <w:rPr>
                                    <w:b/>
                                    <w:bCs/>
                                    <w:color w:val="FFFFFF" w:themeColor="background1"/>
                                  </w:rPr>
                                  <w:t>January 2026</w:t>
                                </w:r>
                              </w:p>
                            </w:sdtContent>
                          </w:sdt>
                          <w:p w14:paraId="1245C6FE" w14:textId="77777777" w:rsidR="007565FF" w:rsidRPr="00AE0284" w:rsidRDefault="007565FF" w:rsidP="007565FF">
                            <w:pPr>
                              <w:rPr>
                                <w:b/>
                                <w:bCs/>
                                <w:color w:val="FFFFFF" w:themeColor="background1"/>
                              </w:rPr>
                            </w:pPr>
                          </w:p>
                          <w:p w14:paraId="19EFB8DF" w14:textId="77777777" w:rsidR="007565FF" w:rsidRPr="00B2025A" w:rsidRDefault="007565FF" w:rsidP="00F003CA">
                            <w:pPr>
                              <w:rPr>
                                <w:b/>
                                <w:color w:val="FFFFFF" w:themeColor="background1"/>
                              </w:rPr>
                            </w:pPr>
                            <w:r w:rsidRPr="00B2025A">
                              <w:rPr>
                                <w:b/>
                                <w:color w:val="FFFFFF" w:themeColor="background1"/>
                              </w:rPr>
                              <w:t>Estimated Period of Performance:</w:t>
                            </w:r>
                          </w:p>
                          <w:sdt>
                            <w:sdtPr>
                              <w:rPr>
                                <w:b/>
                                <w:color w:val="FFFFFF" w:themeColor="background1"/>
                              </w:rPr>
                              <w:id w:val="-34893161"/>
                              <w:placeholder>
                                <w:docPart w:val="AB6346D7EDF04FB08C274B5989EA94E1"/>
                              </w:placeholder>
                            </w:sdtPr>
                            <w:sdtEndPr/>
                            <w:sdtContent>
                              <w:p w14:paraId="73A3283C" w14:textId="40EC974E" w:rsidR="007565FF" w:rsidRPr="00443B4E" w:rsidRDefault="00D66390" w:rsidP="007565FF">
                                <w:pPr>
                                  <w:rPr>
                                    <w:b/>
                                    <w:bCs/>
                                    <w:color w:val="FFFFFF" w:themeColor="background1"/>
                                  </w:rPr>
                                </w:pPr>
                                <w:r>
                                  <w:rPr>
                                    <w:b/>
                                    <w:bCs/>
                                    <w:color w:val="FFFFFF" w:themeColor="background1"/>
                                  </w:rPr>
                                  <w:t>January</w:t>
                                </w:r>
                                <w:r w:rsidR="00736583" w:rsidRPr="00B2025A">
                                  <w:rPr>
                                    <w:b/>
                                    <w:bCs/>
                                    <w:color w:val="FFFFFF" w:themeColor="background1"/>
                                  </w:rPr>
                                  <w:t xml:space="preserve"> 202</w:t>
                                </w:r>
                                <w:r>
                                  <w:rPr>
                                    <w:b/>
                                    <w:bCs/>
                                    <w:color w:val="FFFFFF" w:themeColor="background1"/>
                                  </w:rPr>
                                  <w:t>6</w:t>
                                </w:r>
                                <w:r w:rsidR="00736583" w:rsidRPr="00B2025A">
                                  <w:rPr>
                                    <w:b/>
                                    <w:bCs/>
                                    <w:color w:val="FFFFFF" w:themeColor="background1"/>
                                  </w:rPr>
                                  <w:t xml:space="preserve"> – </w:t>
                                </w:r>
                                <w:r w:rsidR="00727A85">
                                  <w:rPr>
                                    <w:b/>
                                    <w:bCs/>
                                    <w:color w:val="FFFFFF" w:themeColor="background1"/>
                                  </w:rPr>
                                  <w:t>December</w:t>
                                </w:r>
                                <w:r w:rsidR="00736583" w:rsidRPr="00B2025A">
                                  <w:rPr>
                                    <w:b/>
                                    <w:bCs/>
                                    <w:color w:val="FFFFFF" w:themeColor="background1"/>
                                  </w:rPr>
                                  <w:t xml:space="preserve"> 202</w:t>
                                </w:r>
                                <w:r>
                                  <w:rPr>
                                    <w:b/>
                                    <w:bCs/>
                                    <w:color w:val="FFFFFF" w:themeColor="background1"/>
                                  </w:rPr>
                                  <w:t>9</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56AE3" id="_x0000_t202" coordsize="21600,21600" o:spt="202" path="m,l,21600r21600,l21600,xe">
                <v:stroke joinstyle="miter"/>
                <v:path gradientshapeok="t" o:connecttype="rect"/>
              </v:shapetype>
              <v:shape id="Text Box 1" o:spid="_x0000_s1026" type="#_x0000_t202" style="position:absolute;margin-left:424.45pt;margin-top:13.05pt;width:102.2pt;height:53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" fillcolor="#085a9b" stroked="f" strokeweight=".5pt">
                <v:textbox>
                  <w:txbxContent>
                    <w:p w14:paraId="14B4F6BC" w14:textId="77777777" w:rsidR="004872AC" w:rsidRPr="004872AC" w:rsidRDefault="004872AC" w:rsidP="00F003CA">
                      <w:pPr>
                        <w:rPr>
                          <w:b/>
                          <w:bCs/>
                          <w:color w:val="FFFFFF" w:themeColor="background1"/>
                          <w:sz w:val="16"/>
                          <w:szCs w:val="16"/>
                        </w:rPr>
                      </w:pPr>
                    </w:p>
                    <w:p w14:paraId="204A7B90" w14:textId="76B83ACE" w:rsidR="007565FF" w:rsidRPr="00671DF4" w:rsidRDefault="007565FF" w:rsidP="00F003CA">
                      <w:pPr>
                        <w:rPr>
                          <w:b/>
                          <w:bCs/>
                          <w:color w:val="FFFFFF" w:themeColor="background1"/>
                          <w:sz w:val="32"/>
                          <w:szCs w:val="32"/>
                        </w:rPr>
                      </w:pPr>
                      <w:r w:rsidRPr="00671DF4">
                        <w:rPr>
                          <w:b/>
                          <w:bCs/>
                          <w:color w:val="FFFFFF" w:themeColor="background1"/>
                          <w:sz w:val="32"/>
                          <w:szCs w:val="32"/>
                        </w:rPr>
                        <w:t xml:space="preserve">KEY DATES </w:t>
                      </w:r>
                    </w:p>
                    <w:p w14:paraId="0E1C3ECA" w14:textId="77777777" w:rsidR="0002222B" w:rsidRPr="00443B4E" w:rsidRDefault="0002222B" w:rsidP="00F003CA">
                      <w:pPr>
                        <w:rPr>
                          <w:b/>
                          <w:bCs/>
                          <w:color w:val="FFFFFF" w:themeColor="background1"/>
                        </w:rPr>
                      </w:pPr>
                    </w:p>
                    <w:p w14:paraId="6473065F" w14:textId="77777777" w:rsidR="007565FF" w:rsidRPr="00443B4E" w:rsidRDefault="007565FF" w:rsidP="00F003CA">
                      <w:pPr>
                        <w:rPr>
                          <w:b/>
                          <w:bCs/>
                          <w:color w:val="FFFFFF" w:themeColor="background1"/>
                        </w:rPr>
                      </w:pPr>
                      <w:r w:rsidRPr="00443B4E">
                        <w:rPr>
                          <w:b/>
                          <w:bCs/>
                          <w:color w:val="FFFFFF" w:themeColor="background1"/>
                        </w:rPr>
                        <w:t xml:space="preserve">Notice of Funding Opportunity Issue Date: </w:t>
                      </w:r>
                    </w:p>
                    <w:sdt>
                      <w:sdtPr>
                        <w:rPr>
                          <w:b/>
                          <w:bCs/>
                          <w:color w:val="FFFFFF" w:themeColor="background1"/>
                        </w:rPr>
                        <w:id w:val="-423028549"/>
                        <w:placeholder>
                          <w:docPart w:val="36D9A3A5909D445C83D9A4BE79C40CDD"/>
                        </w:placeholder>
                      </w:sdtPr>
                      <w:sdtEndPr/>
                      <w:sdtContent>
                        <w:p w14:paraId="5F2F345E" w14:textId="07110910" w:rsidR="00CE71FD" w:rsidRPr="00443B4E" w:rsidRDefault="005A146D" w:rsidP="0084333B">
                          <w:pPr>
                            <w:spacing w:after="120"/>
                            <w:rPr>
                              <w:b/>
                              <w:bCs/>
                              <w:color w:val="FFFFFF" w:themeColor="background1"/>
                            </w:rPr>
                          </w:pPr>
                          <w:r>
                            <w:rPr>
                              <w:b/>
                              <w:bCs/>
                              <w:color w:val="FFFFFF" w:themeColor="background1"/>
                            </w:rPr>
                            <w:t>January 1</w:t>
                          </w:r>
                          <w:r w:rsidR="002E4E93">
                            <w:rPr>
                              <w:b/>
                              <w:bCs/>
                              <w:color w:val="FFFFFF" w:themeColor="background1"/>
                            </w:rPr>
                            <w:t>6</w:t>
                          </w:r>
                          <w:r>
                            <w:rPr>
                              <w:b/>
                              <w:bCs/>
                              <w:color w:val="FFFFFF" w:themeColor="background1"/>
                            </w:rPr>
                            <w:t>, 2025</w:t>
                          </w:r>
                        </w:p>
                      </w:sdtContent>
                    </w:sdt>
                    <w:p w14:paraId="76437459" w14:textId="77777777" w:rsidR="007565FF" w:rsidRPr="00AE0284" w:rsidRDefault="007565FF" w:rsidP="007565FF">
                      <w:pPr>
                        <w:rPr>
                          <w:b/>
                          <w:bCs/>
                          <w:color w:val="FFFFFF" w:themeColor="background1"/>
                        </w:rPr>
                      </w:pPr>
                    </w:p>
                    <w:p w14:paraId="14D371FF" w14:textId="77777777" w:rsidR="007565FF" w:rsidRPr="00443B4E" w:rsidRDefault="007565FF" w:rsidP="00F003CA">
                      <w:pPr>
                        <w:rPr>
                          <w:b/>
                          <w:bCs/>
                          <w:color w:val="FFFFFF" w:themeColor="background1"/>
                        </w:rPr>
                      </w:pPr>
                      <w:r w:rsidRPr="00443B4E">
                        <w:rPr>
                          <w:b/>
                          <w:bCs/>
                          <w:color w:val="FFFFFF" w:themeColor="background1"/>
                        </w:rPr>
                        <w:t>Concept Paper Deadline:</w:t>
                      </w:r>
                    </w:p>
                    <w:p w14:paraId="4DFC0FA3" w14:textId="3CFC1B4D" w:rsidR="00F3155A" w:rsidRPr="00443B4E" w:rsidRDefault="00094D1D" w:rsidP="00F003CA">
                      <w:pPr>
                        <w:rPr>
                          <w:b/>
                          <w:bCs/>
                          <w:color w:val="FFFFFF" w:themeColor="background1"/>
                        </w:rPr>
                      </w:pPr>
                      <w:sdt>
                        <w:sdtPr>
                          <w:rPr>
                            <w:b/>
                            <w:bCs/>
                            <w:color w:val="FFFFFF" w:themeColor="background1"/>
                          </w:rPr>
                          <w:id w:val="-68119482"/>
                          <w:placeholder>
                            <w:docPart w:val="CBAF55D0A87E4884ACB0539F6D4B78A1"/>
                          </w:placeholder>
                        </w:sdtPr>
                        <w:sdtEndPr/>
                        <w:sdtContent>
                          <w:r w:rsidR="00D13847">
                            <w:rPr>
                              <w:b/>
                              <w:bCs/>
                              <w:color w:val="FFFFFF" w:themeColor="background1"/>
                            </w:rPr>
                            <w:t>February 21, 2025</w:t>
                          </w:r>
                        </w:sdtContent>
                      </w:sdt>
                      <w:r w:rsidR="006B3CEB">
                        <w:rPr>
                          <w:b/>
                          <w:bCs/>
                          <w:color w:val="FFFFFF" w:themeColor="background1"/>
                        </w:rPr>
                        <w:t>, 5</w:t>
                      </w:r>
                      <w:r w:rsidR="00E93FB7">
                        <w:rPr>
                          <w:b/>
                          <w:bCs/>
                          <w:color w:val="FFFFFF" w:themeColor="background1"/>
                        </w:rPr>
                        <w:t xml:space="preserve"> </w:t>
                      </w:r>
                      <w:r w:rsidR="006B3CEB">
                        <w:rPr>
                          <w:b/>
                          <w:bCs/>
                          <w:color w:val="FFFFFF" w:themeColor="background1"/>
                        </w:rPr>
                        <w:t>p</w:t>
                      </w:r>
                      <w:r w:rsidR="00E93FB7">
                        <w:rPr>
                          <w:b/>
                          <w:bCs/>
                          <w:color w:val="FFFFFF" w:themeColor="background1"/>
                        </w:rPr>
                        <w:t>.</w:t>
                      </w:r>
                      <w:r w:rsidR="006B3CEB">
                        <w:rPr>
                          <w:b/>
                          <w:bCs/>
                          <w:color w:val="FFFFFF" w:themeColor="background1"/>
                        </w:rPr>
                        <w:t>m</w:t>
                      </w:r>
                      <w:r w:rsidR="00E93FB7">
                        <w:rPr>
                          <w:b/>
                          <w:bCs/>
                          <w:color w:val="FFFFFF" w:themeColor="background1"/>
                        </w:rPr>
                        <w:t>.</w:t>
                      </w:r>
                      <w:r w:rsidR="006B3CEB">
                        <w:rPr>
                          <w:b/>
                          <w:bCs/>
                          <w:color w:val="FFFFFF" w:themeColor="background1"/>
                        </w:rPr>
                        <w:t xml:space="preserve"> ET</w:t>
                      </w:r>
                    </w:p>
                    <w:p w14:paraId="573F5B0D" w14:textId="77777777" w:rsidR="007565FF" w:rsidRPr="008B1C85" w:rsidRDefault="007565FF" w:rsidP="007565FF">
                      <w:pPr>
                        <w:rPr>
                          <w:b/>
                          <w:bCs/>
                          <w:color w:val="FFFFFF" w:themeColor="background1"/>
                        </w:rPr>
                      </w:pPr>
                    </w:p>
                    <w:p w14:paraId="3494DFAF" w14:textId="732DD012" w:rsidR="007565FF" w:rsidRPr="00443B4E" w:rsidRDefault="007565FF" w:rsidP="00F003CA">
                      <w:pPr>
                        <w:rPr>
                          <w:b/>
                          <w:bCs/>
                          <w:color w:val="FFFFFF" w:themeColor="background1"/>
                        </w:rPr>
                      </w:pPr>
                      <w:r w:rsidRPr="00443B4E">
                        <w:rPr>
                          <w:b/>
                          <w:bCs/>
                          <w:color w:val="FFFFFF" w:themeColor="background1"/>
                        </w:rPr>
                        <w:t xml:space="preserve">Application Deadline: </w:t>
                      </w:r>
                    </w:p>
                    <w:sdt>
                      <w:sdtPr>
                        <w:rPr>
                          <w:b/>
                          <w:bCs/>
                          <w:color w:val="FFFFFF" w:themeColor="background1"/>
                        </w:rPr>
                        <w:id w:val="-751279090"/>
                        <w:placeholder>
                          <w:docPart w:val="9DBC95976B1F4FCCB365040D47D0324B"/>
                        </w:placeholder>
                      </w:sdtPr>
                      <w:sdtEndPr/>
                      <w:sdtContent>
                        <w:p w14:paraId="6A0CFA73" w14:textId="002D2D25" w:rsidR="00F3155A" w:rsidRPr="00443B4E" w:rsidRDefault="00D13847" w:rsidP="00F003CA">
                          <w:pPr>
                            <w:rPr>
                              <w:b/>
                              <w:bCs/>
                              <w:color w:val="FFFFFF" w:themeColor="background1"/>
                            </w:rPr>
                          </w:pPr>
                          <w:r>
                            <w:rPr>
                              <w:b/>
                              <w:bCs/>
                              <w:color w:val="FFFFFF" w:themeColor="background1"/>
                            </w:rPr>
                            <w:t>May 15, 2025</w:t>
                          </w:r>
                          <w:r w:rsidR="000A2785">
                            <w:rPr>
                              <w:b/>
                              <w:bCs/>
                              <w:color w:val="FFFFFF" w:themeColor="background1"/>
                            </w:rPr>
                            <w:t>, 5</w:t>
                          </w:r>
                          <w:r w:rsidR="00074F42">
                            <w:rPr>
                              <w:b/>
                              <w:bCs/>
                              <w:color w:val="FFFFFF" w:themeColor="background1"/>
                            </w:rPr>
                            <w:t xml:space="preserve"> </w:t>
                          </w:r>
                          <w:r w:rsidR="000A2785">
                            <w:rPr>
                              <w:b/>
                              <w:bCs/>
                              <w:color w:val="FFFFFF" w:themeColor="background1"/>
                            </w:rPr>
                            <w:t>p</w:t>
                          </w:r>
                          <w:r w:rsidR="00074F42">
                            <w:rPr>
                              <w:b/>
                              <w:bCs/>
                              <w:color w:val="FFFFFF" w:themeColor="background1"/>
                            </w:rPr>
                            <w:t>.</w:t>
                          </w:r>
                          <w:r w:rsidR="000A2785">
                            <w:rPr>
                              <w:b/>
                              <w:bCs/>
                              <w:color w:val="FFFFFF" w:themeColor="background1"/>
                            </w:rPr>
                            <w:t>m</w:t>
                          </w:r>
                          <w:r w:rsidR="00074F42">
                            <w:rPr>
                              <w:b/>
                              <w:bCs/>
                              <w:color w:val="FFFFFF" w:themeColor="background1"/>
                            </w:rPr>
                            <w:t>.</w:t>
                          </w:r>
                          <w:r w:rsidR="000A2785">
                            <w:rPr>
                              <w:b/>
                              <w:bCs/>
                              <w:color w:val="FFFFFF" w:themeColor="background1"/>
                            </w:rPr>
                            <w:t xml:space="preserve"> ET</w:t>
                          </w:r>
                        </w:p>
                      </w:sdtContent>
                    </w:sdt>
                    <w:p w14:paraId="15B34091" w14:textId="77777777" w:rsidR="007565FF" w:rsidRPr="00AE0284" w:rsidRDefault="007565FF" w:rsidP="007565FF">
                      <w:pPr>
                        <w:rPr>
                          <w:b/>
                          <w:bCs/>
                          <w:color w:val="FFFFFF" w:themeColor="background1"/>
                        </w:rPr>
                      </w:pPr>
                    </w:p>
                    <w:p w14:paraId="59CD7C78" w14:textId="11CAE2D1" w:rsidR="00994403" w:rsidRPr="00443B4E" w:rsidRDefault="00994403" w:rsidP="00994403">
                      <w:pPr>
                        <w:rPr>
                          <w:b/>
                          <w:bCs/>
                          <w:color w:val="FFFFFF" w:themeColor="background1"/>
                        </w:rPr>
                      </w:pPr>
                      <w:r w:rsidRPr="00443B4E">
                        <w:rPr>
                          <w:b/>
                          <w:bCs/>
                          <w:color w:val="FFFFFF" w:themeColor="background1"/>
                        </w:rPr>
                        <w:t xml:space="preserve">Anticipated </w:t>
                      </w:r>
                      <w:r w:rsidR="00CD5FF9">
                        <w:rPr>
                          <w:b/>
                          <w:bCs/>
                          <w:color w:val="FFFFFF" w:themeColor="background1"/>
                        </w:rPr>
                        <w:t>Selection Notification</w:t>
                      </w:r>
                      <w:r w:rsidRPr="00443B4E">
                        <w:rPr>
                          <w:b/>
                          <w:bCs/>
                          <w:color w:val="FFFFFF" w:themeColor="background1"/>
                        </w:rPr>
                        <w:t xml:space="preserve"> Date:</w:t>
                      </w:r>
                    </w:p>
                    <w:sdt>
                      <w:sdtPr>
                        <w:rPr>
                          <w:b/>
                          <w:bCs/>
                          <w:color w:val="FFFFFF" w:themeColor="background1"/>
                        </w:rPr>
                        <w:id w:val="-40602634"/>
                        <w:placeholder>
                          <w:docPart w:val="1C111C042BBD468BACBD17D30E6D827E"/>
                        </w:placeholder>
                      </w:sdtPr>
                      <w:sdtEndPr/>
                      <w:sdtContent>
                        <w:p w14:paraId="3B2CE362" w14:textId="1602214B" w:rsidR="00F3155A" w:rsidRPr="00443B4E" w:rsidRDefault="00E55403" w:rsidP="00F003CA">
                          <w:pPr>
                            <w:rPr>
                              <w:b/>
                              <w:bCs/>
                              <w:color w:val="FFFFFF" w:themeColor="background1"/>
                            </w:rPr>
                          </w:pPr>
                          <w:r>
                            <w:rPr>
                              <w:b/>
                              <w:bCs/>
                              <w:color w:val="FFFFFF" w:themeColor="background1"/>
                            </w:rPr>
                            <w:t>September 9. 2025</w:t>
                          </w:r>
                        </w:p>
                      </w:sdtContent>
                    </w:sdt>
                    <w:p w14:paraId="374F0C7F" w14:textId="77777777" w:rsidR="00994403" w:rsidRPr="00AE0284" w:rsidRDefault="00994403" w:rsidP="007565FF">
                      <w:pPr>
                        <w:rPr>
                          <w:b/>
                          <w:bCs/>
                          <w:color w:val="FFFFFF" w:themeColor="background1"/>
                        </w:rPr>
                      </w:pPr>
                    </w:p>
                    <w:p w14:paraId="5F27DA17" w14:textId="77777777" w:rsidR="000958C9" w:rsidRDefault="00994403" w:rsidP="00994403">
                      <w:pPr>
                        <w:rPr>
                          <w:b/>
                          <w:bCs/>
                          <w:color w:val="FFFFFF" w:themeColor="background1"/>
                        </w:rPr>
                      </w:pPr>
                      <w:r w:rsidRPr="00443B4E">
                        <w:rPr>
                          <w:b/>
                          <w:bCs/>
                          <w:color w:val="FFFFFF" w:themeColor="background1"/>
                        </w:rPr>
                        <w:t>Anticipated</w:t>
                      </w:r>
                    </w:p>
                    <w:p w14:paraId="65473D37" w14:textId="401C73C4" w:rsidR="00994403" w:rsidRPr="00443B4E" w:rsidRDefault="00994403" w:rsidP="00994403">
                      <w:pPr>
                        <w:rPr>
                          <w:b/>
                          <w:bCs/>
                          <w:color w:val="FFFFFF" w:themeColor="background1"/>
                        </w:rPr>
                      </w:pPr>
                      <w:r w:rsidRPr="00443B4E">
                        <w:rPr>
                          <w:b/>
                          <w:bCs/>
                          <w:color w:val="FFFFFF" w:themeColor="background1"/>
                        </w:rPr>
                        <w:t>Award Date:</w:t>
                      </w:r>
                    </w:p>
                    <w:sdt>
                      <w:sdtPr>
                        <w:rPr>
                          <w:b/>
                          <w:bCs/>
                          <w:color w:val="FFFFFF" w:themeColor="background1"/>
                        </w:rPr>
                        <w:id w:val="1147941765"/>
                        <w:placeholder>
                          <w:docPart w:val="15732ACE15ED4C54AFCD6D7BC3F428A1"/>
                        </w:placeholder>
                      </w:sdtPr>
                      <w:sdtEndPr/>
                      <w:sdtContent>
                        <w:p w14:paraId="79045EF0" w14:textId="3C0088A5" w:rsidR="00994403" w:rsidRPr="00443B4E" w:rsidRDefault="00032E0D" w:rsidP="00994403">
                          <w:pPr>
                            <w:rPr>
                              <w:b/>
                              <w:bCs/>
                              <w:color w:val="FFFFFF" w:themeColor="background1"/>
                            </w:rPr>
                          </w:pPr>
                          <w:r>
                            <w:rPr>
                              <w:b/>
                              <w:bCs/>
                              <w:color w:val="FFFFFF" w:themeColor="background1"/>
                            </w:rPr>
                            <w:t>January 2026</w:t>
                          </w:r>
                        </w:p>
                      </w:sdtContent>
                    </w:sdt>
                    <w:p w14:paraId="1245C6FE" w14:textId="77777777" w:rsidR="007565FF" w:rsidRPr="00AE0284" w:rsidRDefault="007565FF" w:rsidP="007565FF">
                      <w:pPr>
                        <w:rPr>
                          <w:b/>
                          <w:bCs/>
                          <w:color w:val="FFFFFF" w:themeColor="background1"/>
                        </w:rPr>
                      </w:pPr>
                    </w:p>
                    <w:p w14:paraId="19EFB8DF" w14:textId="77777777" w:rsidR="007565FF" w:rsidRPr="00B2025A" w:rsidRDefault="007565FF" w:rsidP="00F003CA">
                      <w:pPr>
                        <w:rPr>
                          <w:b/>
                          <w:color w:val="FFFFFF" w:themeColor="background1"/>
                        </w:rPr>
                      </w:pPr>
                      <w:r w:rsidRPr="00B2025A">
                        <w:rPr>
                          <w:b/>
                          <w:color w:val="FFFFFF" w:themeColor="background1"/>
                        </w:rPr>
                        <w:t>Estimated Period of Performance:</w:t>
                      </w:r>
                    </w:p>
                    <w:sdt>
                      <w:sdtPr>
                        <w:rPr>
                          <w:b/>
                          <w:color w:val="FFFFFF" w:themeColor="background1"/>
                        </w:rPr>
                        <w:id w:val="-34893161"/>
                        <w:placeholder>
                          <w:docPart w:val="AB6346D7EDF04FB08C274B5989EA94E1"/>
                        </w:placeholder>
                      </w:sdtPr>
                      <w:sdtEndPr/>
                      <w:sdtContent>
                        <w:p w14:paraId="73A3283C" w14:textId="40EC974E" w:rsidR="007565FF" w:rsidRPr="00443B4E" w:rsidRDefault="00D66390" w:rsidP="007565FF">
                          <w:pPr>
                            <w:rPr>
                              <w:b/>
                              <w:bCs/>
                              <w:color w:val="FFFFFF" w:themeColor="background1"/>
                            </w:rPr>
                          </w:pPr>
                          <w:r>
                            <w:rPr>
                              <w:b/>
                              <w:bCs/>
                              <w:color w:val="FFFFFF" w:themeColor="background1"/>
                            </w:rPr>
                            <w:t>January</w:t>
                          </w:r>
                          <w:r w:rsidR="00736583" w:rsidRPr="00B2025A">
                            <w:rPr>
                              <w:b/>
                              <w:bCs/>
                              <w:color w:val="FFFFFF" w:themeColor="background1"/>
                            </w:rPr>
                            <w:t xml:space="preserve"> 202</w:t>
                          </w:r>
                          <w:r>
                            <w:rPr>
                              <w:b/>
                              <w:bCs/>
                              <w:color w:val="FFFFFF" w:themeColor="background1"/>
                            </w:rPr>
                            <w:t>6</w:t>
                          </w:r>
                          <w:r w:rsidR="00736583" w:rsidRPr="00B2025A">
                            <w:rPr>
                              <w:b/>
                              <w:bCs/>
                              <w:color w:val="FFFFFF" w:themeColor="background1"/>
                            </w:rPr>
                            <w:t xml:space="preserve"> – </w:t>
                          </w:r>
                          <w:r w:rsidR="00727A85">
                            <w:rPr>
                              <w:b/>
                              <w:bCs/>
                              <w:color w:val="FFFFFF" w:themeColor="background1"/>
                            </w:rPr>
                            <w:t>December</w:t>
                          </w:r>
                          <w:r w:rsidR="00736583" w:rsidRPr="00B2025A">
                            <w:rPr>
                              <w:b/>
                              <w:bCs/>
                              <w:color w:val="FFFFFF" w:themeColor="background1"/>
                            </w:rPr>
                            <w:t xml:space="preserve"> 202</w:t>
                          </w:r>
                          <w:r>
                            <w:rPr>
                              <w:b/>
                              <w:bCs/>
                              <w:color w:val="FFFFFF" w:themeColor="background1"/>
                            </w:rPr>
                            <w:t>9</w:t>
                          </w:r>
                        </w:p>
                      </w:sdtContent>
                    </w:sdt>
                  </w:txbxContent>
                </v:textbox>
              </v:shape>
            </w:pict>
          </mc:Fallback>
        </mc:AlternateContent>
      </w:r>
    </w:p>
    <w:tbl>
      <w:tblPr>
        <w:tblStyle w:val="GridTable1Light-Accent1"/>
        <w:tblW w:w="8640" w:type="dxa"/>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00" w:firstRow="0" w:lastRow="0" w:firstColumn="0" w:lastColumn="0" w:noHBand="0" w:noVBand="1"/>
      </w:tblPr>
      <w:tblGrid>
        <w:gridCol w:w="2160"/>
        <w:gridCol w:w="6480"/>
      </w:tblGrid>
      <w:tr w:rsidR="007565FF" w:rsidRPr="00995BE7" w14:paraId="2C7485A5" w14:textId="77777777" w:rsidTr="0536406A">
        <w:trPr>
          <w:trHeight w:val="456"/>
        </w:trPr>
        <w:tc>
          <w:tcPr>
            <w:tcW w:w="2160" w:type="dxa"/>
          </w:tcPr>
          <w:p w14:paraId="4C319766" w14:textId="5F6573FA" w:rsidR="007565FF" w:rsidRPr="00B05616" w:rsidRDefault="007565FF" w:rsidP="00F003CA">
            <w:pPr>
              <w:rPr>
                <w:b/>
                <w:bCs/>
              </w:rPr>
            </w:pPr>
            <w:bookmarkStart w:id="6" w:name="_Hlk175928469"/>
            <w:bookmarkEnd w:id="4"/>
            <w:r w:rsidRPr="00B05616">
              <w:rPr>
                <w:b/>
                <w:bCs/>
              </w:rPr>
              <w:t>Issuing Agency</w:t>
            </w:r>
          </w:p>
          <w:p w14:paraId="258A028B" w14:textId="77777777" w:rsidR="007565FF" w:rsidRPr="00B05616" w:rsidRDefault="007565FF" w:rsidP="00F003CA">
            <w:pPr>
              <w:rPr>
                <w:b/>
                <w:bCs/>
              </w:rPr>
            </w:pPr>
          </w:p>
        </w:tc>
        <w:tc>
          <w:tcPr>
            <w:tcW w:w="6480" w:type="dxa"/>
          </w:tcPr>
          <w:p w14:paraId="52578C24" w14:textId="4DEB009C" w:rsidR="007565FF" w:rsidRDefault="007565FF" w:rsidP="7C5CEE96">
            <w:pPr>
              <w:rPr>
                <w:color w:val="000000" w:themeColor="text1"/>
              </w:rPr>
            </w:pPr>
            <w:r w:rsidRPr="7C5CEE96">
              <w:rPr>
                <w:color w:val="000000" w:themeColor="text1"/>
              </w:rPr>
              <w:t>Department of Energy,</w:t>
            </w:r>
            <w:r w:rsidR="6F57C56C" w:rsidRPr="7C5CEE96">
              <w:rPr>
                <w:color w:val="000000" w:themeColor="text1"/>
              </w:rPr>
              <w:t xml:space="preserve"> </w:t>
            </w:r>
            <w:r w:rsidR="0C7490C3" w:rsidRPr="7059C5AF">
              <w:rPr>
                <w:color w:val="000000" w:themeColor="text1"/>
              </w:rPr>
              <w:t xml:space="preserve">Office of </w:t>
            </w:r>
            <w:sdt>
              <w:sdtPr>
                <w:rPr>
                  <w:color w:val="000000" w:themeColor="text1"/>
                </w:rPr>
                <w:id w:val="919599371"/>
                <w:placeholder>
                  <w:docPart w:val="18F2A379D29741AABD9957494935194A"/>
                </w:placeholder>
              </w:sdtPr>
              <w:sdtEndPr/>
              <w:sdtContent>
                <w:r w:rsidR="112622EA" w:rsidRPr="7C5CEE96">
                  <w:rPr>
                    <w:color w:val="000000" w:themeColor="text1"/>
                  </w:rPr>
                  <w:t xml:space="preserve">Energy Efficiency and Renewable Energy, Bioenergy Technologies </w:t>
                </w:r>
                <w:r w:rsidR="7A374419" w:rsidRPr="7059C5AF">
                  <w:rPr>
                    <w:color w:val="000000" w:themeColor="text1"/>
                  </w:rPr>
                  <w:t>Office</w:t>
                </w:r>
              </w:sdtContent>
            </w:sdt>
          </w:p>
          <w:p w14:paraId="4B879BE5" w14:textId="3879D31C" w:rsidR="00CF7EEA" w:rsidRPr="00995BE7" w:rsidRDefault="00CF7EEA" w:rsidP="00CF7EEA"/>
        </w:tc>
      </w:tr>
      <w:tr w:rsidR="007565FF" w:rsidRPr="00995BE7" w14:paraId="27966D30" w14:textId="77777777" w:rsidTr="0536406A">
        <w:trPr>
          <w:trHeight w:val="576"/>
        </w:trPr>
        <w:tc>
          <w:tcPr>
            <w:tcW w:w="2160" w:type="dxa"/>
          </w:tcPr>
          <w:p w14:paraId="0D37E289" w14:textId="77777777" w:rsidR="007565FF" w:rsidRPr="00B05616" w:rsidRDefault="007565FF" w:rsidP="00F003CA">
            <w:pPr>
              <w:rPr>
                <w:b/>
                <w:bCs/>
              </w:rPr>
            </w:pPr>
            <w:r w:rsidRPr="00B05616">
              <w:rPr>
                <w:b/>
                <w:bCs/>
              </w:rPr>
              <w:t>Funding Opportunity Title</w:t>
            </w:r>
          </w:p>
        </w:tc>
        <w:tc>
          <w:tcPr>
            <w:tcW w:w="6480" w:type="dxa"/>
          </w:tcPr>
          <w:sdt>
            <w:sdtPr>
              <w:id w:val="1098602385"/>
              <w:placeholder>
                <w:docPart w:val="09C9DC8384AC4134A884E643D4B24A22"/>
              </w:placeholder>
            </w:sdtPr>
            <w:sdtEndPr/>
            <w:sdtContent>
              <w:p w14:paraId="33FA6235" w14:textId="6EC34BA2" w:rsidR="00DC6172" w:rsidRPr="00DC6172" w:rsidRDefault="59AEDBF4" w:rsidP="00F003CA">
                <w:r>
                  <w:t>Maximizing Algal System Yield</w:t>
                </w:r>
                <w:r w:rsidR="00A11A0B">
                  <w:t xml:space="preserve"> (MASY)</w:t>
                </w:r>
              </w:p>
            </w:sdtContent>
          </w:sdt>
        </w:tc>
      </w:tr>
      <w:tr w:rsidR="008809A3" w:rsidRPr="00995BE7" w14:paraId="6E68057F" w14:textId="77777777" w:rsidTr="0536406A">
        <w:tblPrEx>
          <w:tblLook w:val="04A0" w:firstRow="1" w:lastRow="0" w:firstColumn="1" w:lastColumn="0" w:noHBand="0" w:noVBand="1"/>
        </w:tblPrEx>
        <w:trPr>
          <w:trHeight w:val="576"/>
        </w:trPr>
        <w:tc>
          <w:tcPr>
            <w:cnfStyle w:val="001000000000" w:firstRow="0" w:lastRow="0" w:firstColumn="1" w:lastColumn="0" w:oddVBand="0" w:evenVBand="0" w:oddHBand="0" w:evenHBand="0" w:firstRowFirstColumn="0" w:firstRowLastColumn="0" w:lastRowFirstColumn="0" w:lastRowLastColumn="0"/>
            <w:tcW w:w="2160" w:type="dxa"/>
          </w:tcPr>
          <w:p w14:paraId="696C732A" w14:textId="77777777" w:rsidR="008809A3" w:rsidRPr="00B05616" w:rsidRDefault="008809A3" w:rsidP="00F003CA">
            <w:pPr>
              <w:rPr>
                <w:color w:val="000000"/>
              </w:rPr>
            </w:pPr>
            <w:r w:rsidRPr="6DDD4539">
              <w:t>Announcement Type</w:t>
            </w:r>
          </w:p>
        </w:tc>
        <w:tc>
          <w:tcPr>
            <w:tcW w:w="6480" w:type="dxa"/>
          </w:tcPr>
          <w:sdt>
            <w:sdtPr>
              <w:id w:val="-246802592"/>
              <w:placeholder>
                <w:docPart w:val="588B6D459A994129AA8BCE7081566433"/>
              </w:placeholder>
            </w:sdtPr>
            <w:sdtEndPr/>
            <w:sdtContent>
              <w:p w14:paraId="700E4488" w14:textId="746CA024" w:rsidR="008809A3" w:rsidRPr="00DC6172" w:rsidRDefault="338C3401" w:rsidP="00F003CA">
                <w:pPr>
                  <w:cnfStyle w:val="000000000000" w:firstRow="0" w:lastRow="0" w:firstColumn="0" w:lastColumn="0" w:oddVBand="0" w:evenVBand="0" w:oddHBand="0" w:evenHBand="0" w:firstRowFirstColumn="0" w:firstRowLastColumn="0" w:lastRowFirstColumn="0" w:lastRowLastColumn="0"/>
                </w:pPr>
                <w:r>
                  <w:t>Initial</w:t>
                </w:r>
              </w:p>
            </w:sdtContent>
          </w:sdt>
        </w:tc>
      </w:tr>
      <w:tr w:rsidR="007565FF" w:rsidRPr="00995BE7" w14:paraId="4F496631" w14:textId="77777777" w:rsidTr="0536406A">
        <w:trPr>
          <w:trHeight w:val="647"/>
        </w:trPr>
        <w:tc>
          <w:tcPr>
            <w:tcW w:w="2160" w:type="dxa"/>
          </w:tcPr>
          <w:p w14:paraId="50E78D6C" w14:textId="77777777" w:rsidR="007565FF" w:rsidRPr="00B05616" w:rsidRDefault="007565FF" w:rsidP="00F003CA">
            <w:pPr>
              <w:rPr>
                <w:b/>
                <w:bCs/>
              </w:rPr>
            </w:pPr>
            <w:r w:rsidRPr="00B05616">
              <w:rPr>
                <w:b/>
                <w:bCs/>
              </w:rPr>
              <w:t>Funding Opportunity Number</w:t>
            </w:r>
          </w:p>
          <w:p w14:paraId="5E2950E8" w14:textId="77777777" w:rsidR="007565FF" w:rsidRPr="00B05616" w:rsidRDefault="007565FF" w:rsidP="00F003CA">
            <w:pPr>
              <w:rPr>
                <w:b/>
                <w:bCs/>
              </w:rPr>
            </w:pPr>
          </w:p>
        </w:tc>
        <w:tc>
          <w:tcPr>
            <w:tcW w:w="6480" w:type="dxa"/>
          </w:tcPr>
          <w:sdt>
            <w:sdtPr>
              <w:rPr>
                <w:rFonts w:cs="Calibri"/>
                <w:color w:val="000000" w:themeColor="text1"/>
              </w:rPr>
              <w:id w:val="1298733476"/>
              <w:placeholder>
                <w:docPart w:val="D75E265E69EE49BDB837F746F9F1F3BC"/>
              </w:placeholder>
            </w:sdtPr>
            <w:sdtEndPr/>
            <w:sdtContent>
              <w:p w14:paraId="05153CDA" w14:textId="3D79E5CA" w:rsidR="009E1554" w:rsidRPr="009E1554" w:rsidRDefault="1E8948CC" w:rsidP="00F003CA">
                <w:pPr>
                  <w:rPr>
                    <w:rFonts w:cs="Calibri"/>
                  </w:rPr>
                </w:pPr>
                <w:r w:rsidRPr="6DDD4539">
                  <w:rPr>
                    <w:rFonts w:cs="Calibri"/>
                    <w:color w:val="000000" w:themeColor="text1"/>
                  </w:rPr>
                  <w:t>DE-FOA-0003520</w:t>
                </w:r>
              </w:p>
            </w:sdtContent>
          </w:sdt>
          <w:p w14:paraId="2FA45B25" w14:textId="77777777" w:rsidR="007565FF" w:rsidRPr="00995BE7" w:rsidRDefault="007565FF" w:rsidP="00F003CA">
            <w:pPr>
              <w:rPr>
                <w:highlight w:val="yellow"/>
              </w:rPr>
            </w:pPr>
          </w:p>
        </w:tc>
      </w:tr>
      <w:tr w:rsidR="007565FF" w:rsidRPr="00995BE7" w14:paraId="70531299" w14:textId="77777777" w:rsidTr="0536406A">
        <w:trPr>
          <w:trHeight w:val="827"/>
        </w:trPr>
        <w:tc>
          <w:tcPr>
            <w:tcW w:w="2160" w:type="dxa"/>
          </w:tcPr>
          <w:p w14:paraId="5B985940" w14:textId="4BFB45CC" w:rsidR="007565FF" w:rsidRPr="00B05616" w:rsidRDefault="007565FF" w:rsidP="00F003CA">
            <w:pPr>
              <w:rPr>
                <w:b/>
                <w:bCs/>
              </w:rPr>
            </w:pPr>
            <w:r w:rsidRPr="00B05616">
              <w:rPr>
                <w:b/>
                <w:bCs/>
              </w:rPr>
              <w:t>Funding Instrument</w:t>
            </w:r>
          </w:p>
          <w:p w14:paraId="7EA4C663" w14:textId="77777777" w:rsidR="007565FF" w:rsidRPr="00B05616" w:rsidRDefault="007565FF" w:rsidP="00F003CA">
            <w:pPr>
              <w:rPr>
                <w:b/>
                <w:bCs/>
              </w:rPr>
            </w:pPr>
          </w:p>
        </w:tc>
        <w:tc>
          <w:tcPr>
            <w:tcW w:w="6480" w:type="dxa"/>
          </w:tcPr>
          <w:p w14:paraId="62B5B7A5" w14:textId="15986D05" w:rsidR="007565FF" w:rsidRPr="00132FB8" w:rsidRDefault="13A52932" w:rsidP="00F003CA">
            <w:pPr>
              <w:rPr>
                <w:color w:val="0000FF"/>
              </w:rPr>
            </w:pPr>
            <w:r>
              <w:t>Cooperative Agreement</w:t>
            </w:r>
            <w:sdt>
              <w:sdtPr>
                <w:id w:val="1832408929"/>
                <w:placeholder>
                  <w:docPart w:val="5E6AA84D972042D9B4E79CC88A39A9B0"/>
                </w:placeholder>
                <w:showingPlcHdr/>
              </w:sdtPr>
              <w:sdtEndPr/>
              <w:sdtContent/>
            </w:sdt>
          </w:p>
        </w:tc>
      </w:tr>
      <w:tr w:rsidR="00EE5DD2" w:rsidRPr="00995BE7" w14:paraId="0614EC48" w14:textId="77777777" w:rsidTr="0536406A">
        <w:trPr>
          <w:trHeight w:val="827"/>
        </w:trPr>
        <w:tc>
          <w:tcPr>
            <w:tcW w:w="2160" w:type="dxa"/>
          </w:tcPr>
          <w:p w14:paraId="0FFD3012" w14:textId="77777777" w:rsidR="00EE5DD2" w:rsidRPr="00B05616" w:rsidRDefault="00EE5DD2" w:rsidP="00F003CA">
            <w:pPr>
              <w:rPr>
                <w:b/>
                <w:bCs/>
              </w:rPr>
            </w:pPr>
            <w:r w:rsidRPr="00B05616">
              <w:rPr>
                <w:b/>
                <w:bCs/>
              </w:rPr>
              <w:t>Assistance Listing Number</w:t>
            </w:r>
          </w:p>
          <w:p w14:paraId="6F0E8344" w14:textId="0986B5E8" w:rsidR="00EE5DD2" w:rsidRPr="00B05616" w:rsidRDefault="00EE5DD2" w:rsidP="00F003CA">
            <w:pPr>
              <w:rPr>
                <w:b/>
                <w:bCs/>
              </w:rPr>
            </w:pPr>
          </w:p>
        </w:tc>
        <w:tc>
          <w:tcPr>
            <w:tcW w:w="6480" w:type="dxa"/>
          </w:tcPr>
          <w:p w14:paraId="1ACEAECF" w14:textId="7AAD3A4B" w:rsidR="00EE5DD2" w:rsidRDefault="00094D1D" w:rsidP="00F003CA">
            <w:sdt>
              <w:sdtPr>
                <w:id w:val="-28179770"/>
                <w:placeholder>
                  <w:docPart w:val="7896E7E1DADA424CB1E3DD1507688E29"/>
                </w:placeholder>
              </w:sdtPr>
              <w:sdtEndPr/>
              <w:sdtContent>
                <w:r w:rsidR="002E4E93">
                  <w:t>81.087</w:t>
                </w:r>
              </w:sdtContent>
            </w:sdt>
          </w:p>
        </w:tc>
      </w:tr>
      <w:tr w:rsidR="00EE5DD2" w:rsidRPr="00995BE7" w14:paraId="1CB72898" w14:textId="77777777" w:rsidTr="0536406A">
        <w:trPr>
          <w:trHeight w:val="773"/>
        </w:trPr>
        <w:tc>
          <w:tcPr>
            <w:tcW w:w="2160" w:type="dxa"/>
          </w:tcPr>
          <w:p w14:paraId="4033E867" w14:textId="76790D4D" w:rsidR="00EE5DD2" w:rsidRPr="00B05616" w:rsidRDefault="00EE5DD2" w:rsidP="00F003CA">
            <w:pPr>
              <w:rPr>
                <w:b/>
                <w:bCs/>
              </w:rPr>
            </w:pPr>
            <w:r w:rsidRPr="00B05616">
              <w:rPr>
                <w:b/>
                <w:bCs/>
              </w:rPr>
              <w:t>Funding Opportunity Description</w:t>
            </w:r>
          </w:p>
        </w:tc>
        <w:tc>
          <w:tcPr>
            <w:tcW w:w="6480" w:type="dxa"/>
          </w:tcPr>
          <w:sdt>
            <w:sdtPr>
              <w:rPr>
                <w:rFonts w:asciiTheme="minorHAnsi" w:eastAsiaTheme="minorEastAsia" w:hAnsiTheme="minorHAnsi" w:cstheme="minorBidi"/>
                <w:color w:val="000000" w:themeColor="text1"/>
              </w:rPr>
              <w:id w:val="1461079674"/>
              <w:placeholder>
                <w:docPart w:val="0760FED737A142BD83DD561AE217EBB0"/>
              </w:placeholder>
            </w:sdtPr>
            <w:sdtEndPr/>
            <w:sdtContent>
              <w:p w14:paraId="7C6729AF" w14:textId="100E19FD" w:rsidR="00EE5DD2" w:rsidRPr="00132FB8" w:rsidRDefault="11956908" w:rsidP="00F003CA">
                <w:pPr>
                  <w:rPr>
                    <w:rFonts w:asciiTheme="minorHAnsi" w:eastAsiaTheme="minorEastAsia" w:hAnsiTheme="minorHAnsi" w:cstheme="minorBidi"/>
                  </w:rPr>
                </w:pPr>
                <w:r w:rsidRPr="7059C5AF">
                  <w:rPr>
                    <w:rFonts w:asciiTheme="minorHAnsi" w:eastAsiaTheme="minorEastAsia" w:hAnsiTheme="minorHAnsi" w:cstheme="minorBidi"/>
                    <w:color w:val="000000" w:themeColor="text1"/>
                  </w:rPr>
                  <w:t>This Notice of Funding Opportunity (NOFO) seeks</w:t>
                </w:r>
                <w:r w:rsidRPr="7059C5AF">
                  <w:rPr>
                    <w:rFonts w:asciiTheme="minorHAnsi" w:eastAsiaTheme="minorEastAsia" w:hAnsiTheme="minorHAnsi" w:cstheme="minorBidi"/>
                  </w:rPr>
                  <w:t xml:space="preserve"> </w:t>
                </w:r>
                <w:r w:rsidRPr="7059C5AF">
                  <w:rPr>
                    <w:rFonts w:asciiTheme="minorHAnsi" w:eastAsiaTheme="minorEastAsia" w:hAnsiTheme="minorHAnsi" w:cstheme="minorBidi"/>
                    <w:color w:val="000000" w:themeColor="text1"/>
                  </w:rPr>
                  <w:t>applications to address technical challenges in algal system</w:t>
                </w:r>
                <w:r w:rsidR="001C5D00">
                  <w:rPr>
                    <w:rFonts w:asciiTheme="minorHAnsi" w:eastAsiaTheme="minorEastAsia" w:hAnsiTheme="minorHAnsi" w:cstheme="minorBidi"/>
                    <w:color w:val="000000" w:themeColor="text1"/>
                  </w:rPr>
                  <w:t>s</w:t>
                </w:r>
                <w:r w:rsidRPr="7059C5AF">
                  <w:rPr>
                    <w:rFonts w:asciiTheme="minorHAnsi" w:eastAsiaTheme="minorEastAsia" w:hAnsiTheme="minorHAnsi" w:cstheme="minorBidi"/>
                    <w:color w:val="000000" w:themeColor="text1"/>
                  </w:rPr>
                  <w:t xml:space="preserve"> that currently limit expansion of algae as a domestic bioenergy</w:t>
                </w:r>
                <w:r w:rsidR="14BCB7F3" w:rsidRPr="7059C5AF">
                  <w:rPr>
                    <w:rFonts w:asciiTheme="minorHAnsi" w:eastAsiaTheme="minorEastAsia" w:hAnsiTheme="minorHAnsi" w:cstheme="minorBidi"/>
                    <w:color w:val="000000" w:themeColor="text1"/>
                  </w:rPr>
                  <w:t xml:space="preserve"> </w:t>
                </w:r>
                <w:r w:rsidR="00322C83">
                  <w:rPr>
                    <w:rFonts w:asciiTheme="minorHAnsi" w:eastAsiaTheme="minorEastAsia" w:hAnsiTheme="minorHAnsi" w:cstheme="minorBidi"/>
                    <w:color w:val="000000" w:themeColor="text1"/>
                  </w:rPr>
                  <w:t>resource</w:t>
                </w:r>
                <w:r w:rsidR="14BCB7F3" w:rsidRPr="7059C5AF">
                  <w:rPr>
                    <w:rFonts w:asciiTheme="minorHAnsi" w:eastAsiaTheme="minorEastAsia" w:hAnsiTheme="minorHAnsi" w:cstheme="minorBidi"/>
                    <w:color w:val="000000" w:themeColor="text1"/>
                  </w:rPr>
                  <w:t xml:space="preserve">. </w:t>
                </w:r>
                <w:r w:rsidR="000268EB">
                  <w:t xml:space="preserve">The MASY NOFO will support high-impact, applied R&amp;D focused on </w:t>
                </w:r>
                <w:r w:rsidR="00585628">
                  <w:t xml:space="preserve">relieving ‘pinch points’ in </w:t>
                </w:r>
                <w:r w:rsidR="000268EB">
                  <w:t>algal system cultivation and preprocessing, with the goal of improving process economics for biofuels and/or bioproducts.</w:t>
                </w:r>
              </w:p>
            </w:sdtContent>
          </w:sdt>
        </w:tc>
      </w:tr>
      <w:tr w:rsidR="00EE5DD2" w:rsidRPr="00995BE7" w14:paraId="346B2BD5" w14:textId="77777777" w:rsidTr="0536406A">
        <w:trPr>
          <w:trHeight w:val="890"/>
        </w:trPr>
        <w:tc>
          <w:tcPr>
            <w:tcW w:w="2160" w:type="dxa"/>
          </w:tcPr>
          <w:p w14:paraId="399D192C" w14:textId="02615E2E" w:rsidR="00EE5DD2" w:rsidRPr="00B05616" w:rsidRDefault="00EE5DD2" w:rsidP="00F003CA">
            <w:pPr>
              <w:rPr>
                <w:b/>
                <w:bCs/>
              </w:rPr>
            </w:pPr>
            <w:r w:rsidRPr="0536406A">
              <w:rPr>
                <w:b/>
                <w:bCs/>
              </w:rPr>
              <w:t>Program Goals &amp; Objective(s)</w:t>
            </w:r>
          </w:p>
        </w:tc>
        <w:tc>
          <w:tcPr>
            <w:tcW w:w="6480" w:type="dxa"/>
          </w:tcPr>
          <w:p w14:paraId="5ADB9189" w14:textId="11CF6973" w:rsidR="00EE5DD2" w:rsidRPr="00132FB8" w:rsidRDefault="6F87AE8C" w:rsidP="0536406A">
            <w:pPr>
              <w:rPr>
                <w:rFonts w:asciiTheme="minorHAnsi" w:eastAsiaTheme="minorEastAsia" w:hAnsiTheme="minorHAnsi" w:cstheme="minorBidi"/>
                <w:color w:val="000000" w:themeColor="text1"/>
              </w:rPr>
            </w:pPr>
            <w:r w:rsidRPr="0536406A">
              <w:rPr>
                <w:rFonts w:asciiTheme="minorHAnsi" w:eastAsiaTheme="minorEastAsia" w:hAnsiTheme="minorHAnsi" w:cstheme="minorBidi"/>
                <w:color w:val="000000" w:themeColor="text1"/>
              </w:rPr>
              <w:t xml:space="preserve">This NOFO advances EERE and national goals to deliver a clean energy future, </w:t>
            </w:r>
            <w:r w:rsidR="4D1538D5" w:rsidRPr="0536406A">
              <w:rPr>
                <w:rFonts w:asciiTheme="minorHAnsi" w:eastAsiaTheme="minorEastAsia" w:hAnsiTheme="minorHAnsi" w:cstheme="minorBidi"/>
                <w:color w:val="000000" w:themeColor="text1"/>
              </w:rPr>
              <w:t xml:space="preserve">through maximizing the use of domestic resources, and supporting the growth of the bioeconomy to provide good paying jobs for all Americans. </w:t>
            </w:r>
            <w:r w:rsidRPr="0536406A">
              <w:rPr>
                <w:rFonts w:asciiTheme="minorHAnsi" w:eastAsiaTheme="minorEastAsia" w:hAnsiTheme="minorHAnsi" w:cstheme="minorBidi"/>
                <w:color w:val="000000" w:themeColor="text1"/>
              </w:rPr>
              <w:t xml:space="preserve"> </w:t>
            </w:r>
            <w:r w:rsidR="00215558" w:rsidRPr="0536406A">
              <w:rPr>
                <w:rStyle w:val="normaltextrun"/>
                <w:rFonts w:cs="Calibri"/>
                <w:color w:val="000000" w:themeColor="text1"/>
              </w:rPr>
              <w:t xml:space="preserve">This funding opportunity will continue the </w:t>
            </w:r>
            <w:r w:rsidR="00B1060C">
              <w:rPr>
                <w:rStyle w:val="normaltextrun"/>
                <w:rFonts w:cs="Calibri"/>
                <w:color w:val="000000" w:themeColor="text1"/>
              </w:rPr>
              <w:t xml:space="preserve">EERE Bioenergy Technology Office (BETO) </w:t>
            </w:r>
            <w:r w:rsidR="005267ED" w:rsidRPr="0536406A">
              <w:rPr>
                <w:rStyle w:val="normaltextrun"/>
                <w:rFonts w:cs="Calibri"/>
                <w:color w:val="000000" w:themeColor="text1"/>
              </w:rPr>
              <w:t>Renewable Carbon Resources (</w:t>
            </w:r>
            <w:r w:rsidR="00215558" w:rsidRPr="0536406A">
              <w:rPr>
                <w:rStyle w:val="normaltextrun"/>
                <w:rFonts w:cs="Calibri"/>
                <w:color w:val="000000" w:themeColor="text1"/>
              </w:rPr>
              <w:t>RCR</w:t>
            </w:r>
            <w:r w:rsidR="005267ED" w:rsidRPr="0536406A">
              <w:rPr>
                <w:rStyle w:val="normaltextrun"/>
                <w:rFonts w:cs="Calibri"/>
                <w:color w:val="000000" w:themeColor="text1"/>
              </w:rPr>
              <w:t>)</w:t>
            </w:r>
            <w:r w:rsidR="00215558" w:rsidRPr="0536406A">
              <w:rPr>
                <w:rStyle w:val="normaltextrun"/>
                <w:rFonts w:cs="Calibri"/>
                <w:color w:val="000000" w:themeColor="text1"/>
              </w:rPr>
              <w:t xml:space="preserve"> subprogram’s strategy for advanced algal systems.</w:t>
            </w:r>
            <w:r w:rsidR="00F54301" w:rsidRPr="0536406A">
              <w:rPr>
                <w:rStyle w:val="normaltextrun"/>
                <w:rFonts w:cs="Calibri"/>
                <w:color w:val="000000" w:themeColor="text1"/>
              </w:rPr>
              <w:t xml:space="preserve"> </w:t>
            </w:r>
          </w:p>
        </w:tc>
      </w:tr>
      <w:tr w:rsidR="00EE5DD2" w:rsidRPr="00995BE7" w14:paraId="59241A1D" w14:textId="77777777" w:rsidTr="0536406A">
        <w:trPr>
          <w:trHeight w:val="935"/>
        </w:trPr>
        <w:tc>
          <w:tcPr>
            <w:tcW w:w="2160" w:type="dxa"/>
          </w:tcPr>
          <w:p w14:paraId="7D8B04A3" w14:textId="77777777" w:rsidR="00EE5DD2" w:rsidRPr="00B05616" w:rsidRDefault="00EE5DD2" w:rsidP="00F003CA">
            <w:pPr>
              <w:rPr>
                <w:b/>
                <w:bCs/>
              </w:rPr>
            </w:pPr>
            <w:r w:rsidRPr="00B05616">
              <w:rPr>
                <w:b/>
                <w:bCs/>
              </w:rPr>
              <w:t>Topic Areas</w:t>
            </w:r>
          </w:p>
          <w:p w14:paraId="0E7D55E9" w14:textId="4468A4E7" w:rsidR="00EE5DD2" w:rsidRPr="00B05616" w:rsidRDefault="00EE5DD2" w:rsidP="00F003CA">
            <w:pPr>
              <w:rPr>
                <w:b/>
                <w:bCs/>
              </w:rPr>
            </w:pPr>
          </w:p>
        </w:tc>
        <w:sdt>
          <w:sdtPr>
            <w:rPr>
              <w:color w:val="0000FF"/>
            </w:rPr>
            <w:id w:val="836496221"/>
            <w:placeholder>
              <w:docPart w:val="7B6B78822E6F4E2B81461C4467490439"/>
            </w:placeholder>
          </w:sdtPr>
          <w:sdtEndPr>
            <w:rPr>
              <w:color w:val="auto"/>
            </w:rPr>
          </w:sdtEndPr>
          <w:sdtContent>
            <w:tc>
              <w:tcPr>
                <w:tcW w:w="6480" w:type="dxa"/>
              </w:tcPr>
              <w:p w14:paraId="276DC6FD" w14:textId="2175F589" w:rsidR="471F9AFD" w:rsidRDefault="3A10FC0D" w:rsidP="15CA59E4">
                <w:pPr>
                  <w:rPr>
                    <w:color w:val="000000" w:themeColor="text1"/>
                  </w:rPr>
                </w:pPr>
                <w:r w:rsidRPr="00FA27BE">
                  <w:t>Topic Area</w:t>
                </w:r>
                <w:r w:rsidR="4C92AE99" w:rsidRPr="00FA27BE">
                  <w:t xml:space="preserve"> 1: Maximizing Algal System Yield</w:t>
                </w:r>
              </w:p>
            </w:tc>
          </w:sdtContent>
        </w:sdt>
      </w:tr>
      <w:tr w:rsidR="00EE5DD2" w:rsidRPr="00995BE7" w14:paraId="27B70C8A" w14:textId="77777777" w:rsidTr="0536406A">
        <w:trPr>
          <w:trHeight w:val="1059"/>
        </w:trPr>
        <w:tc>
          <w:tcPr>
            <w:tcW w:w="2160" w:type="dxa"/>
          </w:tcPr>
          <w:p w14:paraId="5A6B1E12" w14:textId="717642A5" w:rsidR="00EE5DD2" w:rsidRPr="00B05616" w:rsidRDefault="00EE5DD2" w:rsidP="00F003CA">
            <w:pPr>
              <w:rPr>
                <w:b/>
                <w:bCs/>
              </w:rPr>
            </w:pPr>
            <w:r w:rsidRPr="00B05616">
              <w:rPr>
                <w:b/>
                <w:bCs/>
              </w:rPr>
              <w:t>Eligible Applicants</w:t>
            </w:r>
          </w:p>
        </w:tc>
        <w:tc>
          <w:tcPr>
            <w:tcW w:w="6480" w:type="dxa"/>
          </w:tcPr>
          <w:sdt>
            <w:sdtPr>
              <w:rPr>
                <w:color w:val="0000FF"/>
              </w:rPr>
              <w:id w:val="1614395398"/>
              <w:placeholder>
                <w:docPart w:val="970B4132DE724F62947CC1BF4961EC7F"/>
              </w:placeholder>
            </w:sdtPr>
            <w:sdtEndPr>
              <w:rPr>
                <w:rFonts w:eastAsia="Times New Roman" w:cs="Calibri"/>
                <w:color w:val="auto"/>
              </w:rPr>
            </w:sdtEndPr>
            <w:sdtContent>
              <w:p w14:paraId="08D81FEF" w14:textId="4E0FDD00" w:rsidR="00EE5DD2" w:rsidRPr="008738E4" w:rsidRDefault="5D997D9F" w:rsidP="00E00FA3">
                <w:pPr>
                  <w:pStyle w:val="ListParagraph"/>
                  <w:numPr>
                    <w:ilvl w:val="0"/>
                    <w:numId w:val="21"/>
                  </w:numPr>
                  <w:rPr>
                    <w:rFonts w:eastAsia="Times New Roman" w:cs="Calibri"/>
                  </w:rPr>
                </w:pPr>
                <w:r w:rsidRPr="008738E4">
                  <w:rPr>
                    <w:rStyle w:val="PlaceholderText"/>
                    <w:color w:val="auto"/>
                  </w:rPr>
                  <w:t>Domestic Entities (Institutes of higher education; for-profit entities; non-profit entities; state and local government entities and Indian Tribes</w:t>
                </w:r>
                <w:r w:rsidR="00254433">
                  <w:rPr>
                    <w:rStyle w:val="PlaceholderText"/>
                    <w:color w:val="auto"/>
                  </w:rPr>
                  <w:t>)</w:t>
                </w:r>
                <w:r w:rsidR="00254433">
                  <w:rPr>
                    <w:rStyle w:val="PlaceholderText"/>
                  </w:rPr>
                  <w:t>.</w:t>
                </w:r>
              </w:p>
              <w:p w14:paraId="11111CE6" w14:textId="4FF644B2" w:rsidR="08825826" w:rsidRPr="008738E4" w:rsidRDefault="08825826" w:rsidP="00E00FA3">
                <w:pPr>
                  <w:pStyle w:val="ListParagraph"/>
                  <w:numPr>
                    <w:ilvl w:val="0"/>
                    <w:numId w:val="21"/>
                  </w:numPr>
                  <w:rPr>
                    <w:rFonts w:eastAsia="Times New Roman" w:cs="Calibri"/>
                  </w:rPr>
                </w:pPr>
                <w:r w:rsidRPr="008738E4">
                  <w:rPr>
                    <w:rFonts w:eastAsia="Times New Roman" w:cs="Calibri"/>
                  </w:rPr>
                  <w:t xml:space="preserve">DOE/NNSA FFRDCs are eligible to </w:t>
                </w:r>
                <w:r w:rsidR="00DD3717">
                  <w:rPr>
                    <w:rFonts w:eastAsia="Times New Roman" w:cs="Calibri"/>
                  </w:rPr>
                  <w:t>participate</w:t>
                </w:r>
                <w:r w:rsidRPr="008738E4">
                  <w:rPr>
                    <w:rFonts w:eastAsia="Times New Roman" w:cs="Calibri"/>
                  </w:rPr>
                  <w:t xml:space="preserve"> as a subrecipient but are not eligible to apply as a recipient.</w:t>
                </w:r>
              </w:p>
              <w:p w14:paraId="79A11916" w14:textId="0BB0F9FF" w:rsidR="08825826" w:rsidRPr="008738E4" w:rsidRDefault="08825826" w:rsidP="00E00FA3">
                <w:pPr>
                  <w:pStyle w:val="ListParagraph"/>
                  <w:numPr>
                    <w:ilvl w:val="0"/>
                    <w:numId w:val="21"/>
                  </w:numPr>
                  <w:spacing w:before="240" w:after="240"/>
                </w:pPr>
                <w:r w:rsidRPr="008738E4">
                  <w:t>Non-DOE/NNSA FFRDCs are eligible to participate as a subrecipient but are not eligible to apply as a recipient.</w:t>
                </w:r>
              </w:p>
              <w:p w14:paraId="3CBAED50" w14:textId="0A38B432" w:rsidR="08825826" w:rsidRPr="008738E4" w:rsidRDefault="08825826" w:rsidP="00E00FA3">
                <w:pPr>
                  <w:pStyle w:val="ListParagraph"/>
                  <w:numPr>
                    <w:ilvl w:val="0"/>
                    <w:numId w:val="21"/>
                  </w:numPr>
                </w:pPr>
                <w:r w:rsidRPr="008738E4">
                  <w:lastRenderedPageBreak/>
                  <w:t>Federal agencies and instrumentalities (other than DOE) are eligible to participate as a subrecipient but are not eligible to apply as a recipient.</w:t>
                </w:r>
              </w:p>
              <w:p w14:paraId="78246802" w14:textId="4756D84E" w:rsidR="00EE5DD2" w:rsidRPr="009A121F" w:rsidRDefault="6AC5529E" w:rsidP="00E00FA3">
                <w:pPr>
                  <w:pStyle w:val="ListParagraph"/>
                  <w:numPr>
                    <w:ilvl w:val="0"/>
                    <w:numId w:val="21"/>
                  </w:numPr>
                  <w:rPr>
                    <w:rFonts w:cs="Calibri"/>
                  </w:rPr>
                </w:pPr>
                <w:r w:rsidRPr="008738E4">
                  <w:rPr>
                    <w:rFonts w:cs="Calibri"/>
                  </w:rPr>
                  <w:t xml:space="preserve">A foreign entity may submit an application to this NOFO, but the application must be accompanied by an explicit written </w:t>
                </w:r>
                <w:r w:rsidRPr="20F5F0EA">
                  <w:rPr>
                    <w:rFonts w:cs="Calibri"/>
                  </w:rPr>
                  <w:t>waiver request. Likewise, if the applicant seeks to include a foreign entity as a subrecipient, the applicant must submit a separate explicit written waiver request in the application for each proposed foreign subrecipient.</w:t>
                </w:r>
              </w:p>
            </w:sdtContent>
          </w:sdt>
        </w:tc>
      </w:tr>
      <w:tr w:rsidR="00EE5DD2" w:rsidRPr="00995BE7" w14:paraId="16E0AF31" w14:textId="77777777" w:rsidTr="0536406A">
        <w:trPr>
          <w:trHeight w:val="1059"/>
        </w:trPr>
        <w:tc>
          <w:tcPr>
            <w:tcW w:w="2160" w:type="dxa"/>
          </w:tcPr>
          <w:p w14:paraId="3468CEB1" w14:textId="5373C2D0" w:rsidR="00EE5DD2" w:rsidRPr="00946489" w:rsidRDefault="00EE5DD2" w:rsidP="00F003CA">
            <w:pPr>
              <w:rPr>
                <w:b/>
                <w:bCs/>
              </w:rPr>
            </w:pPr>
            <w:proofErr w:type="spellStart"/>
            <w:r w:rsidRPr="00946489">
              <w:rPr>
                <w:b/>
                <w:bCs/>
              </w:rPr>
              <w:lastRenderedPageBreak/>
              <w:t>eXCHANGE</w:t>
            </w:r>
            <w:proofErr w:type="spellEnd"/>
            <w:r w:rsidRPr="00946489">
              <w:rPr>
                <w:b/>
                <w:bCs/>
              </w:rPr>
              <w:t xml:space="preserve"> URL and Help</w:t>
            </w:r>
            <w:r w:rsidR="00D22366">
              <w:rPr>
                <w:b/>
                <w:bCs/>
              </w:rPr>
              <w:t>d</w:t>
            </w:r>
            <w:r w:rsidRPr="00946489">
              <w:rPr>
                <w:b/>
                <w:bCs/>
              </w:rPr>
              <w:t>esk</w:t>
            </w:r>
          </w:p>
        </w:tc>
        <w:tc>
          <w:tcPr>
            <w:tcW w:w="6480" w:type="dxa"/>
          </w:tcPr>
          <w:p w14:paraId="31B85B97" w14:textId="750F92D0" w:rsidR="00EE5DD2" w:rsidRPr="006457AE" w:rsidRDefault="464BF92F" w:rsidP="4A534F5C">
            <w:pPr>
              <w:rPr>
                <w:rFonts w:eastAsia="Times New Roman" w:cs="Calibri"/>
              </w:rPr>
            </w:pPr>
            <w:r w:rsidRPr="2F617B6A">
              <w:rPr>
                <w:rFonts w:eastAsia="Times New Roman" w:cs="Calibri"/>
              </w:rPr>
              <w:t>https://eere-eXCHANGE.energy.gov</w:t>
            </w:r>
          </w:p>
          <w:p w14:paraId="37E63DE1" w14:textId="432FBDDF" w:rsidR="00EE5DD2" w:rsidRPr="006457AE" w:rsidRDefault="464BF92F" w:rsidP="4A534F5C">
            <w:r w:rsidRPr="2F617B6A">
              <w:t>EERE-ExchangeSupport@hq.doe.gov – include NOFO name and number in the subject line.</w:t>
            </w:r>
          </w:p>
        </w:tc>
      </w:tr>
      <w:bookmarkEnd w:id="6"/>
    </w:tbl>
    <w:p w14:paraId="48BC9EF9" w14:textId="1E4CB16E" w:rsidR="004C714A" w:rsidRDefault="004C714A">
      <w:pPr>
        <w:spacing w:after="160" w:line="259" w:lineRule="auto"/>
        <w:contextualSpacing w:val="0"/>
        <w:rPr>
          <w:rFonts w:eastAsia="Times New Roman" w:cs="Calibri"/>
          <w:b/>
          <w:color w:val="000000" w:themeColor="text1"/>
        </w:rPr>
      </w:pPr>
    </w:p>
    <w:p w14:paraId="32A53097" w14:textId="15E0165D" w:rsidR="00232148" w:rsidRDefault="00232148" w:rsidP="00E00FA3">
      <w:pPr>
        <w:pStyle w:val="Heading3"/>
        <w:numPr>
          <w:ilvl w:val="0"/>
          <w:numId w:val="44"/>
        </w:numPr>
        <w:rPr>
          <w:color w:val="000000"/>
        </w:rPr>
      </w:pPr>
      <w:bookmarkStart w:id="7" w:name="_Toc187900427"/>
      <w:r w:rsidRPr="362C7F52">
        <w:t>Funding Details</w:t>
      </w:r>
      <w:bookmarkEnd w:id="7"/>
    </w:p>
    <w:p w14:paraId="60EE86B0" w14:textId="77777777" w:rsidR="00232148" w:rsidRDefault="00232148" w:rsidP="00232148">
      <w:pPr>
        <w:pStyle w:val="NoSpacing"/>
        <w:rPr>
          <w:rFonts w:ascii="Calibri" w:eastAsia="Times New Roman" w:hAnsi="Calibri" w:cs="Calibri"/>
          <w:b/>
          <w:bCs/>
          <w:color w:val="000000"/>
        </w:rPr>
      </w:pPr>
    </w:p>
    <w:p w14:paraId="77B82F27" w14:textId="5AFE1813" w:rsidR="00232148" w:rsidRPr="00B23159" w:rsidRDefault="00232148" w:rsidP="00232148">
      <w:pPr>
        <w:pStyle w:val="NoSpacing"/>
        <w:rPr>
          <w:b/>
          <w:bCs/>
          <w:color w:val="215E99"/>
        </w:rPr>
      </w:pPr>
      <w:r w:rsidRPr="00B23159">
        <w:rPr>
          <w:b/>
          <w:bCs/>
          <w:color w:val="215E99"/>
        </w:rPr>
        <w:t>Single Topic Area</w:t>
      </w:r>
    </w:p>
    <w:p w14:paraId="6FF5EBD1" w14:textId="25BDB5BF" w:rsidR="00232148" w:rsidRPr="00131D22" w:rsidRDefault="00232148" w:rsidP="00E00FA3">
      <w:pPr>
        <w:pStyle w:val="NoSpacing"/>
        <w:numPr>
          <w:ilvl w:val="0"/>
          <w:numId w:val="43"/>
        </w:numPr>
        <w:tabs>
          <w:tab w:val="left" w:pos="2250"/>
        </w:tabs>
        <w:spacing w:line="259" w:lineRule="auto"/>
        <w:rPr>
          <w:rFonts w:ascii="Calibri" w:hAnsi="Calibri" w:cs="Calibri"/>
        </w:rPr>
      </w:pPr>
      <w:r w:rsidRPr="79E59035">
        <w:rPr>
          <w:rFonts w:ascii="Calibri" w:hAnsi="Calibri" w:cs="Calibri"/>
        </w:rPr>
        <w:t xml:space="preserve">Approximate total available funding: </w:t>
      </w:r>
      <w:r w:rsidR="010F5748" w:rsidRPr="49B3E409">
        <w:rPr>
          <w:rFonts w:ascii="Calibri" w:hAnsi="Calibri" w:cs="Calibri"/>
        </w:rPr>
        <w:t xml:space="preserve">up to </w:t>
      </w:r>
      <w:sdt>
        <w:sdtPr>
          <w:rPr>
            <w:rFonts w:ascii="Calibri" w:hAnsi="Calibri" w:cs="Calibri"/>
          </w:rPr>
          <w:id w:val="-2037727766"/>
          <w:placeholder>
            <w:docPart w:val="C4BC26CC8B2C475693657E16373FBF77"/>
          </w:placeholder>
        </w:sdtPr>
        <w:sdtEndPr>
          <w:rPr>
            <w:i/>
            <w:iCs/>
            <w:color w:val="2460AD" w:themeColor="accent2"/>
          </w:rPr>
        </w:sdtEndPr>
        <w:sdtContent>
          <w:r w:rsidR="50DE769E" w:rsidRPr="79E59035">
            <w:rPr>
              <w:rFonts w:ascii="Calibri" w:hAnsi="Calibri" w:cs="Calibri"/>
            </w:rPr>
            <w:t xml:space="preserve">$10,000,000 in </w:t>
          </w:r>
          <w:r w:rsidR="70544C42" w:rsidRPr="4A534F5C">
            <w:rPr>
              <w:rFonts w:ascii="Calibri" w:hAnsi="Calibri" w:cs="Calibri"/>
            </w:rPr>
            <w:t>FY</w:t>
          </w:r>
          <w:r w:rsidR="795A117C" w:rsidRPr="4A534F5C">
            <w:rPr>
              <w:rFonts w:ascii="Calibri" w:hAnsi="Calibri" w:cs="Calibri"/>
            </w:rPr>
            <w:t xml:space="preserve"> 20</w:t>
          </w:r>
          <w:r w:rsidR="70544C42" w:rsidRPr="4A534F5C">
            <w:rPr>
              <w:rFonts w:ascii="Calibri" w:hAnsi="Calibri" w:cs="Calibri"/>
            </w:rPr>
            <w:t>25</w:t>
          </w:r>
        </w:sdtContent>
      </w:sdt>
      <w:r w:rsidRPr="79E59035">
        <w:rPr>
          <w:rFonts w:ascii="Calibri" w:hAnsi="Calibri" w:cs="Calibri"/>
        </w:rPr>
        <w:t xml:space="preserve">  </w:t>
      </w:r>
    </w:p>
    <w:p w14:paraId="4864AC7B" w14:textId="159C88F3" w:rsidR="00232148" w:rsidRPr="00131D22" w:rsidRDefault="00232148" w:rsidP="00E00FA3">
      <w:pPr>
        <w:pStyle w:val="NoSpacing"/>
        <w:numPr>
          <w:ilvl w:val="0"/>
          <w:numId w:val="43"/>
        </w:numPr>
        <w:tabs>
          <w:tab w:val="left" w:pos="2250"/>
        </w:tabs>
        <w:spacing w:line="259" w:lineRule="auto"/>
        <w:rPr>
          <w:rFonts w:ascii="Calibri" w:hAnsi="Calibri" w:cs="Calibri"/>
        </w:rPr>
      </w:pPr>
      <w:r w:rsidRPr="276AAC60">
        <w:rPr>
          <w:rFonts w:ascii="Calibri" w:hAnsi="Calibri" w:cs="Calibri"/>
        </w:rPr>
        <w:t xml:space="preserve">Approximate number of awards: </w:t>
      </w:r>
      <w:sdt>
        <w:sdtPr>
          <w:rPr>
            <w:rFonts w:ascii="Calibri" w:hAnsi="Calibri" w:cs="Calibri"/>
          </w:rPr>
          <w:id w:val="-1899739056"/>
          <w:placeholder>
            <w:docPart w:val="50E85CD17B154D8A8ECB2B4A9CA72890"/>
          </w:placeholder>
        </w:sdtPr>
        <w:sdtEndPr/>
        <w:sdtContent>
          <w:r w:rsidR="13E8894E" w:rsidRPr="276AAC60">
            <w:rPr>
              <w:rFonts w:ascii="Calibri" w:hAnsi="Calibri" w:cs="Calibri"/>
            </w:rPr>
            <w:t>3</w:t>
          </w:r>
          <w:r w:rsidR="2C67F236" w:rsidRPr="4A534F5C">
            <w:rPr>
              <w:rFonts w:ascii="Calibri" w:hAnsi="Calibri" w:cs="Calibri"/>
            </w:rPr>
            <w:t xml:space="preserve"> to </w:t>
          </w:r>
          <w:r w:rsidR="13E8894E" w:rsidRPr="276AAC60">
            <w:rPr>
              <w:rFonts w:ascii="Calibri" w:hAnsi="Calibri" w:cs="Calibri"/>
            </w:rPr>
            <w:t>6</w:t>
          </w:r>
        </w:sdtContent>
      </w:sdt>
    </w:p>
    <w:p w14:paraId="5939D8C1" w14:textId="3F248DDD" w:rsidR="00232148" w:rsidRPr="00131D22" w:rsidRDefault="00232148" w:rsidP="00E00FA3">
      <w:pPr>
        <w:pStyle w:val="NoSpacing"/>
        <w:numPr>
          <w:ilvl w:val="0"/>
          <w:numId w:val="43"/>
        </w:numPr>
        <w:tabs>
          <w:tab w:val="left" w:pos="2250"/>
        </w:tabs>
        <w:spacing w:line="259" w:lineRule="auto"/>
        <w:rPr>
          <w:rFonts w:ascii="Calibri" w:hAnsi="Calibri" w:cs="Calibri"/>
        </w:rPr>
      </w:pPr>
      <w:r w:rsidRPr="44EF6CD2">
        <w:rPr>
          <w:rFonts w:ascii="Calibri" w:hAnsi="Calibri" w:cs="Calibri"/>
        </w:rPr>
        <w:t xml:space="preserve">Approximate dollar amount of individual awards: </w:t>
      </w:r>
      <w:sdt>
        <w:sdtPr>
          <w:rPr>
            <w:rFonts w:ascii="Calibri" w:hAnsi="Calibri" w:cs="Calibri"/>
          </w:rPr>
          <w:id w:val="-697081917"/>
          <w:placeholder>
            <w:docPart w:val="ED026FE875AE45929F17FACE1C390081"/>
          </w:placeholder>
        </w:sdtPr>
        <w:sdtEndPr>
          <w:rPr>
            <w:i/>
            <w:iCs/>
            <w:color w:val="2460AD" w:themeColor="accent2"/>
          </w:rPr>
        </w:sdtEndPr>
        <w:sdtContent>
          <w:r w:rsidR="01407D95" w:rsidRPr="44EF6CD2">
            <w:rPr>
              <w:rFonts w:ascii="Calibri" w:hAnsi="Calibri" w:cs="Calibri"/>
            </w:rPr>
            <w:t>up to $3,500,000</w:t>
          </w:r>
        </w:sdtContent>
      </w:sdt>
    </w:p>
    <w:p w14:paraId="1B3D3770" w14:textId="0268A2CE" w:rsidR="00232148" w:rsidRPr="00131D22" w:rsidRDefault="00232148" w:rsidP="00E00FA3">
      <w:pPr>
        <w:pStyle w:val="NoSpacing"/>
        <w:numPr>
          <w:ilvl w:val="0"/>
          <w:numId w:val="43"/>
        </w:numPr>
        <w:tabs>
          <w:tab w:val="left" w:pos="2250"/>
        </w:tabs>
        <w:spacing w:line="259" w:lineRule="auto"/>
        <w:rPr>
          <w:rFonts w:ascii="Calibri" w:hAnsi="Calibri" w:cs="Calibri"/>
        </w:rPr>
      </w:pPr>
      <w:r w:rsidRPr="79E59035">
        <w:rPr>
          <w:rFonts w:ascii="Calibri" w:hAnsi="Calibri" w:cs="Calibri"/>
        </w:rPr>
        <w:t xml:space="preserve">Minimum cost share required: </w:t>
      </w:r>
      <w:sdt>
        <w:sdtPr>
          <w:rPr>
            <w:rFonts w:ascii="Calibri" w:hAnsi="Calibri" w:cs="Calibri"/>
          </w:rPr>
          <w:id w:val="-1128932303"/>
          <w:placeholder>
            <w:docPart w:val="879D59F4B6594AEF90F103B600309578"/>
          </w:placeholder>
        </w:sdtPr>
        <w:sdtEndPr>
          <w:rPr>
            <w:i/>
            <w:iCs/>
            <w:color w:val="2460AD" w:themeColor="accent2"/>
          </w:rPr>
        </w:sdtEndPr>
        <w:sdtContent>
          <w:r w:rsidR="47AEAAAB" w:rsidRPr="79E59035">
            <w:rPr>
              <w:rFonts w:ascii="Calibri" w:hAnsi="Calibri" w:cs="Calibri"/>
            </w:rPr>
            <w:t xml:space="preserve">20 % </w:t>
          </w:r>
          <w:r w:rsidR="7CD4BCDC" w:rsidRPr="4A534F5C">
            <w:rPr>
              <w:rFonts w:ascii="Calibri" w:hAnsi="Calibri" w:cs="Calibri"/>
            </w:rPr>
            <w:t xml:space="preserve">of the total </w:t>
          </w:r>
          <w:r w:rsidR="7CD4BCDC" w:rsidRPr="46D2666C">
            <w:rPr>
              <w:rFonts w:ascii="Calibri" w:hAnsi="Calibri" w:cs="Calibri"/>
            </w:rPr>
            <w:t xml:space="preserve">project </w:t>
          </w:r>
          <w:r w:rsidR="7CD4BCDC" w:rsidRPr="4A534F5C">
            <w:rPr>
              <w:rFonts w:ascii="Calibri" w:hAnsi="Calibri" w:cs="Calibri"/>
            </w:rPr>
            <w:t xml:space="preserve">costs </w:t>
          </w:r>
          <w:r w:rsidR="47AEAAAB" w:rsidRPr="79E59035">
            <w:rPr>
              <w:rFonts w:ascii="Calibri" w:hAnsi="Calibri" w:cs="Calibri"/>
            </w:rPr>
            <w:t>(10% for Tribes and Tribal Nations)</w:t>
          </w:r>
        </w:sdtContent>
      </w:sdt>
    </w:p>
    <w:p w14:paraId="35547155" w14:textId="2C18006F" w:rsidR="00232148" w:rsidRDefault="00232148" w:rsidP="00E00FA3">
      <w:pPr>
        <w:pStyle w:val="NoSpacing"/>
        <w:numPr>
          <w:ilvl w:val="0"/>
          <w:numId w:val="43"/>
        </w:numPr>
        <w:tabs>
          <w:tab w:val="left" w:pos="2250"/>
        </w:tabs>
        <w:spacing w:line="259" w:lineRule="auto"/>
        <w:rPr>
          <w:rFonts w:ascii="Calibri" w:hAnsi="Calibri" w:cs="Calibri"/>
        </w:rPr>
      </w:pPr>
      <w:r w:rsidRPr="79E59035">
        <w:rPr>
          <w:rFonts w:ascii="Calibri" w:hAnsi="Calibri" w:cs="Calibri"/>
        </w:rPr>
        <w:t xml:space="preserve">Approximate award project period: </w:t>
      </w:r>
      <w:sdt>
        <w:sdtPr>
          <w:rPr>
            <w:rFonts w:ascii="Calibri" w:hAnsi="Calibri" w:cs="Calibri"/>
          </w:rPr>
          <w:id w:val="535248544"/>
          <w:placeholder>
            <w:docPart w:val="54B04113CE994724958DAF76CE576D8D"/>
          </w:placeholder>
        </w:sdtPr>
        <w:sdtEndPr/>
        <w:sdtContent>
          <w:r w:rsidR="0317006F" w:rsidRPr="79E59035">
            <w:rPr>
              <w:rFonts w:ascii="Calibri" w:hAnsi="Calibri" w:cs="Calibri"/>
            </w:rPr>
            <w:t>18</w:t>
          </w:r>
          <w:r w:rsidR="65358373" w:rsidRPr="46D2666C">
            <w:rPr>
              <w:rFonts w:ascii="Calibri" w:hAnsi="Calibri" w:cs="Calibri"/>
            </w:rPr>
            <w:t xml:space="preserve"> to </w:t>
          </w:r>
          <w:r w:rsidR="0317006F" w:rsidRPr="79E59035">
            <w:rPr>
              <w:rFonts w:ascii="Calibri" w:hAnsi="Calibri" w:cs="Calibri"/>
            </w:rPr>
            <w:t>36 months</w:t>
          </w:r>
        </w:sdtContent>
      </w:sdt>
    </w:p>
    <w:p w14:paraId="72C558F6" w14:textId="37F9FEAB" w:rsidR="00232148" w:rsidRPr="00E12893" w:rsidRDefault="00232148" w:rsidP="00E00FA3">
      <w:pPr>
        <w:pStyle w:val="ListParagraph"/>
        <w:numPr>
          <w:ilvl w:val="0"/>
          <w:numId w:val="43"/>
        </w:numPr>
        <w:spacing w:line="259" w:lineRule="auto"/>
        <w:rPr>
          <w:rFonts w:eastAsia="Times New Roman"/>
          <w:color w:val="365F91"/>
        </w:rPr>
      </w:pPr>
      <w:r w:rsidRPr="00131D22">
        <w:t>Anticipated length of budget periods:</w:t>
      </w:r>
      <w:r>
        <w:t xml:space="preserve"> </w:t>
      </w:r>
      <w:sdt>
        <w:sdtPr>
          <w:id w:val="1872720060"/>
          <w:placeholder>
            <w:docPart w:val="5E9C7BFDF5354A48B6D185AEE074A61C"/>
          </w:placeholder>
        </w:sdtPr>
        <w:sdtEndPr/>
        <w:sdtContent>
          <w:r w:rsidR="00C209BE">
            <w:t>3 to 18 months</w:t>
          </w:r>
        </w:sdtContent>
      </w:sdt>
      <w:r w:rsidRPr="00131D22">
        <w:t xml:space="preserve"> </w:t>
      </w:r>
    </w:p>
    <w:p w14:paraId="2C88BA52" w14:textId="77777777" w:rsidR="00232148" w:rsidRPr="00232148" w:rsidRDefault="00232148" w:rsidP="00232148"/>
    <w:p w14:paraId="0EC5BAEC" w14:textId="77777777" w:rsidR="000623FD" w:rsidRPr="000623FD" w:rsidRDefault="000623FD" w:rsidP="00E00FA3">
      <w:pPr>
        <w:pStyle w:val="Heading3"/>
        <w:numPr>
          <w:ilvl w:val="0"/>
          <w:numId w:val="44"/>
        </w:numPr>
      </w:pPr>
      <w:bookmarkStart w:id="8" w:name="_Toc187900428"/>
      <w:r w:rsidRPr="000623FD">
        <w:t>Period of Performance</w:t>
      </w:r>
      <w:bookmarkEnd w:id="8"/>
    </w:p>
    <w:p w14:paraId="52A0A48F" w14:textId="3577B6FB" w:rsidR="000623FD" w:rsidRPr="00611F85" w:rsidRDefault="000623FD" w:rsidP="000623FD">
      <w:pPr>
        <w:rPr>
          <w:rFonts w:asciiTheme="minorHAnsi" w:eastAsiaTheme="minorEastAsia" w:hAnsiTheme="minorHAnsi" w:cstheme="minorBidi"/>
          <w:color w:val="0000FF"/>
        </w:rPr>
      </w:pPr>
    </w:p>
    <w:p w14:paraId="77D5DDF5" w14:textId="6519E6EF" w:rsidR="000623FD" w:rsidRDefault="000623FD" w:rsidP="000623FD">
      <w:r w:rsidRPr="000623FD">
        <w:t>DOE anticipates making awards, comprised of multiple budget periods. If applicable, project continuation will be contingent upon DOE’s Go/No-Go decision. For a complete list and more information on the Go/No-Go review, see</w:t>
      </w:r>
      <w:r w:rsidR="00A73E11">
        <w:t xml:space="preserve"> the</w:t>
      </w:r>
      <w:r w:rsidR="003F7F9E">
        <w:t xml:space="preserve"> </w:t>
      </w:r>
      <w:r w:rsidR="00340C73" w:rsidRPr="00A52F24">
        <w:rPr>
          <w:color w:val="C83000"/>
        </w:rPr>
        <w:t xml:space="preserve">NOFO Part 2, </w:t>
      </w:r>
      <w:r w:rsidR="00340C73" w:rsidRPr="00A52F24">
        <w:rPr>
          <w:i/>
          <w:color w:val="C83000"/>
        </w:rPr>
        <w:t>Award Administration Information</w:t>
      </w:r>
      <w:r w:rsidR="00340C73">
        <w:t>.</w:t>
      </w:r>
      <w:r w:rsidR="00E51F79">
        <w:t xml:space="preserve"> </w:t>
      </w:r>
      <w:r w:rsidR="00E51F79" w:rsidRPr="00E51F79">
        <w:t>Funding for all budget periods, including the initial budget period, is not guaranteed.</w:t>
      </w:r>
    </w:p>
    <w:p w14:paraId="705F9646" w14:textId="77777777" w:rsidR="009D5799" w:rsidRPr="00232148" w:rsidRDefault="009D5799" w:rsidP="00232148"/>
    <w:bookmarkStart w:id="9" w:name="_Toc187900429"/>
    <w:p w14:paraId="1592490F" w14:textId="105618E6" w:rsidR="006F22DD" w:rsidRPr="00AC5CCB" w:rsidRDefault="00F468D9" w:rsidP="00AC5CCB">
      <w:pPr>
        <w:pStyle w:val="Heading2"/>
      </w:pPr>
      <w:r>
        <mc:AlternateContent>
          <mc:Choice Requires="wpg">
            <w:drawing>
              <wp:anchor distT="0" distB="0" distL="114300" distR="114300" simplePos="0" relativeHeight="251658250" behindDoc="0" locked="0" layoutInCell="1" allowOverlap="1" wp14:anchorId="0EF0659B" wp14:editId="151932B3">
                <wp:simplePos x="0" y="0"/>
                <wp:positionH relativeFrom="column">
                  <wp:posOffset>-762000</wp:posOffset>
                </wp:positionH>
                <wp:positionV relativeFrom="page">
                  <wp:posOffset>346459</wp:posOffset>
                </wp:positionV>
                <wp:extent cx="7767955" cy="173355"/>
                <wp:effectExtent l="0" t="0" r="0" b="0"/>
                <wp:wrapNone/>
                <wp:docPr id="1527276434"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500225867"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632108" name="Rectangle 120">
                          <a:hlinkClick r:id="rId21"/>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910893" name="Rectangle 120">
                          <a:hlinkClick r:id="rId22"/>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6488501" name="Rectangle 120">
                          <a:hlinkClick r:id="rId23"/>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04402" name="Rectangle 120">
                          <a:hlinkClick r:id="rId24"/>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37696" name="Rectangle 120">
                          <a:hlinkClick r:id="rId25"/>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766155" name="Rectangle 120">
                          <a:hlinkClick r:id="rId26"/>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392B3A30" id="Group 126" o:spid="_x0000_s1026" style="position:absolute;margin-left:-60pt;margin-top:27.3pt;width:611.65pt;height:13.65pt;z-index:251658250;mso-position-vertical-relative:page" coordsize="7768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">
                <v:rect id="Rectangle 124" o:spid="_x0000_s1027" style="position:absolute;top:42;width:77681;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" filled="f" stroked="f" strokeweight="1pt"/>
                <v:rect id="Rectangle 120" o:spid="_x0000_s1028" href="#Step1" style="position:absolute;left:3413;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" o:button="t" filled="f" stroked="f" strokeweight="1pt">
                  <v:fill o:detectmouseclick="t"/>
                </v:rect>
                <v:rect id="Rectangle 120" o:spid="_x0000_s1029" href="#Step2" style="position:absolute;left:1415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" o:button="t" filled="f" stroked="f" strokeweight="1pt">
                  <v:fill o:detectmouseclick="t"/>
                </v:rect>
                <v:rect id="Rectangle 120" o:spid="_x0000_s1030" href="#Step3" style="position:absolute;left:26673;width:6712;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" o:button="t" filled="f" stroked="f" strokeweight="1pt">
                  <v:fill o:detectmouseclick="t"/>
                </v:rect>
                <v:rect id="Rectangle 120" o:spid="_x0000_s1031" href="#Step4" style="position:absolute;left:38092;width:849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" o:button="t" filled="f" stroked="f" strokeweight="1pt">
                  <v:fill o:detectmouseclick="t"/>
                </v:rect>
                <v:rect id="Rectangle 120" o:spid="_x0000_s1032" href="#Step5" style="position:absolute;left:5073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" o:button="t" filled="f" stroked="f" strokeweight="1pt">
                  <v:fill o:detectmouseclick="t"/>
                </v:rect>
                <v:rect id="Rectangle 120" o:spid="_x0000_s1033" href="#Contacts" style="position:absolute;left:65946;width:847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" o:button="t" filled="f" stroked="f" strokeweight="1pt">
                  <v:fill o:detectmouseclick="t"/>
                </v:rect>
                <w10:wrap anchory="page"/>
              </v:group>
            </w:pict>
          </mc:Fallback>
        </mc:AlternateContent>
      </w:r>
      <w:r w:rsidR="007F18DD" w:rsidRPr="00DC145F">
        <w:t xml:space="preserve">Executive </w:t>
      </w:r>
      <w:r w:rsidR="00165EF5" w:rsidRPr="008856E2">
        <w:t>S</w:t>
      </w:r>
      <w:r w:rsidR="007F18DD" w:rsidRPr="008856E2">
        <w:t>ummary</w:t>
      </w:r>
      <w:bookmarkEnd w:id="9"/>
    </w:p>
    <w:p w14:paraId="2414151C" w14:textId="55128891" w:rsidR="00137F45" w:rsidRDefault="002E45BD" w:rsidP="00E66FE9">
      <w:pPr>
        <w:rPr>
          <w:rStyle w:val="normaltextrun"/>
          <w:rFonts w:cs="Calibri"/>
          <w:color w:val="000000" w:themeColor="text1"/>
        </w:rPr>
      </w:pPr>
      <w:r>
        <w:rPr>
          <w:rFonts w:cs="Calibri"/>
          <w:color w:val="000000" w:themeColor="text1"/>
        </w:rPr>
        <w:t>The EERE Bioenergy Technology Office (</w:t>
      </w:r>
      <w:r w:rsidRPr="00F77F0E">
        <w:rPr>
          <w:rFonts w:cs="Calibri"/>
          <w:color w:val="000000" w:themeColor="text1"/>
        </w:rPr>
        <w:t>BETO</w:t>
      </w:r>
      <w:r>
        <w:rPr>
          <w:rFonts w:cs="Calibri"/>
          <w:color w:val="000000" w:themeColor="text1"/>
        </w:rPr>
        <w:t>)</w:t>
      </w:r>
      <w:r w:rsidRPr="00F77F0E">
        <w:rPr>
          <w:rFonts w:cs="Calibri"/>
          <w:color w:val="000000" w:themeColor="text1"/>
        </w:rPr>
        <w:t xml:space="preserve"> </w:t>
      </w:r>
      <w:r w:rsidR="00E66FE9" w:rsidRPr="00F77F0E">
        <w:rPr>
          <w:rFonts w:cs="Calibri"/>
          <w:color w:val="000000" w:themeColor="text1"/>
        </w:rPr>
        <w:t xml:space="preserve">Renewable Carbon Resources (RCR) subprogram develops science and engineering-based strategies and technologies to cost-effectively transform renewable carbon resources into high-quality, environmentally sustainable, conversion-ready feedstocks for biofuels and bioproducts. </w:t>
      </w:r>
      <w:r w:rsidR="00E66FE9" w:rsidRPr="00585AB1">
        <w:rPr>
          <w:rStyle w:val="normaltextrun"/>
          <w:rFonts w:cs="Calibri"/>
          <w:color w:val="000000" w:themeColor="text1"/>
        </w:rPr>
        <w:t xml:space="preserve">The overall strategic goal of the algae research portfolio within </w:t>
      </w:r>
      <w:r w:rsidR="00E66FE9">
        <w:rPr>
          <w:rStyle w:val="normaltextrun"/>
          <w:rFonts w:cs="Calibri"/>
          <w:color w:val="000000" w:themeColor="text1"/>
        </w:rPr>
        <w:t>the RCR subp</w:t>
      </w:r>
      <w:r w:rsidR="00E66FE9" w:rsidRPr="00585AB1">
        <w:rPr>
          <w:rStyle w:val="normaltextrun"/>
          <w:rFonts w:cs="Calibri"/>
          <w:color w:val="000000" w:themeColor="text1"/>
        </w:rPr>
        <w:t xml:space="preserve">rogram is to develop technologies that enable production of sustainable algal </w:t>
      </w:r>
      <w:r w:rsidR="00E66FE9">
        <w:rPr>
          <w:rStyle w:val="normaltextrun"/>
          <w:rFonts w:cs="Calibri"/>
          <w:color w:val="000000" w:themeColor="text1"/>
        </w:rPr>
        <w:t xml:space="preserve">supply chains </w:t>
      </w:r>
      <w:r w:rsidR="00E66FE9" w:rsidRPr="00585AB1">
        <w:rPr>
          <w:rStyle w:val="normaltextrun"/>
          <w:rFonts w:cs="Calibri"/>
          <w:color w:val="000000" w:themeColor="text1"/>
        </w:rPr>
        <w:t>that perform reliably in conversion processes</w:t>
      </w:r>
      <w:r w:rsidR="00EC57CA">
        <w:rPr>
          <w:rStyle w:val="normaltextrun"/>
          <w:rFonts w:cs="Calibri"/>
          <w:color w:val="000000" w:themeColor="text1"/>
        </w:rPr>
        <w:t>.</w:t>
      </w:r>
      <w:r w:rsidR="00E66FE9" w:rsidRPr="00585AB1">
        <w:rPr>
          <w:rStyle w:val="normaltextrun"/>
          <w:rFonts w:cs="Calibri"/>
          <w:color w:val="000000" w:themeColor="text1"/>
        </w:rPr>
        <w:t xml:space="preserve"> </w:t>
      </w:r>
    </w:p>
    <w:p w14:paraId="0713541B" w14:textId="77777777" w:rsidR="00513C2A" w:rsidRDefault="00513C2A" w:rsidP="00E66FE9">
      <w:pPr>
        <w:rPr>
          <w:rStyle w:val="normaltextrun"/>
          <w:rFonts w:cs="Calibri"/>
          <w:color w:val="000000" w:themeColor="text1"/>
        </w:rPr>
      </w:pPr>
    </w:p>
    <w:p w14:paraId="54219CD8" w14:textId="264EBCCF" w:rsidR="00AC5CCB" w:rsidRPr="00AC5CCB" w:rsidRDefault="0032280C" w:rsidP="00296C55">
      <w:r>
        <w:t>Th</w:t>
      </w:r>
      <w:r w:rsidR="003F6661">
        <w:t xml:space="preserve">is </w:t>
      </w:r>
      <w:r>
        <w:t>NOFO will support high-impact, applied R&amp;D focused on relieving ‘pinch points’ in algal system cultivation and preprocessing, with the goal of improving process economics for biofuels and/or bioproducts.</w:t>
      </w:r>
      <w:r w:rsidR="00C07380">
        <w:t xml:space="preserve"> </w:t>
      </w:r>
      <w:r w:rsidR="00685D9E">
        <w:rPr>
          <w:rStyle w:val="normaltextrun"/>
          <w:rFonts w:cs="Calibri"/>
          <w:color w:val="000000" w:themeColor="text1"/>
        </w:rPr>
        <w:t>The target audience</w:t>
      </w:r>
      <w:r w:rsidR="00081EE7">
        <w:rPr>
          <w:rStyle w:val="normaltextrun"/>
          <w:rFonts w:cs="Calibri"/>
          <w:color w:val="000000" w:themeColor="text1"/>
        </w:rPr>
        <w:t xml:space="preserve"> </w:t>
      </w:r>
      <w:r w:rsidR="00097754">
        <w:rPr>
          <w:rStyle w:val="normaltextrun"/>
          <w:rFonts w:cs="Calibri"/>
          <w:color w:val="000000" w:themeColor="text1"/>
        </w:rPr>
        <w:t xml:space="preserve">for this NOFO is algae stakeholders with an interest </w:t>
      </w:r>
      <w:r w:rsidR="0038661C">
        <w:rPr>
          <w:rStyle w:val="normaltextrun"/>
          <w:rFonts w:cs="Calibri"/>
          <w:color w:val="000000" w:themeColor="text1"/>
        </w:rPr>
        <w:t xml:space="preserve">in </w:t>
      </w:r>
      <w:r w:rsidR="00E3618F">
        <w:rPr>
          <w:rStyle w:val="normaltextrun"/>
          <w:rFonts w:cs="Calibri"/>
          <w:color w:val="000000" w:themeColor="text1"/>
        </w:rPr>
        <w:t>commercialization</w:t>
      </w:r>
      <w:r w:rsidR="008B68A1">
        <w:rPr>
          <w:rStyle w:val="normaltextrun"/>
          <w:rFonts w:cs="Calibri"/>
          <w:color w:val="000000" w:themeColor="text1"/>
        </w:rPr>
        <w:t>, and the eli</w:t>
      </w:r>
      <w:r w:rsidR="00F72163">
        <w:rPr>
          <w:rStyle w:val="normaltextrun"/>
          <w:rFonts w:cs="Calibri"/>
          <w:color w:val="000000" w:themeColor="text1"/>
        </w:rPr>
        <w:t xml:space="preserve">gible </w:t>
      </w:r>
      <w:r w:rsidR="00423623">
        <w:rPr>
          <w:rStyle w:val="normaltextrun"/>
          <w:rFonts w:cs="Calibri"/>
          <w:color w:val="000000" w:themeColor="text1"/>
        </w:rPr>
        <w:t>applicants include</w:t>
      </w:r>
      <w:r w:rsidR="00685D9E">
        <w:rPr>
          <w:rStyle w:val="normaltextrun"/>
          <w:rFonts w:cs="Calibri"/>
          <w:color w:val="000000" w:themeColor="text1"/>
        </w:rPr>
        <w:t xml:space="preserve"> </w:t>
      </w:r>
      <w:r w:rsidR="0079058E">
        <w:t>i</w:t>
      </w:r>
      <w:r w:rsidR="00296C55">
        <w:t>nstitutions of higher education</w:t>
      </w:r>
      <w:r w:rsidR="0028680B">
        <w:t>, f</w:t>
      </w:r>
      <w:r w:rsidR="00296C55" w:rsidRPr="00862FA9">
        <w:t>or-profit</w:t>
      </w:r>
      <w:r w:rsidR="0028680B">
        <w:t xml:space="preserve"> and n</w:t>
      </w:r>
      <w:r w:rsidR="00296C55" w:rsidRPr="00862FA9">
        <w:t xml:space="preserve">onprofit </w:t>
      </w:r>
      <w:r w:rsidR="00296C55">
        <w:t>organization</w:t>
      </w:r>
      <w:r w:rsidR="0028680B">
        <w:t>s,</w:t>
      </w:r>
      <w:r w:rsidR="00296C55" w:rsidRPr="00862FA9">
        <w:t xml:space="preserve"> </w:t>
      </w:r>
      <w:r w:rsidR="00A272C6">
        <w:t>s</w:t>
      </w:r>
      <w:r w:rsidR="00296C55" w:rsidRPr="00862FA9">
        <w:t>tate and local governmental entities</w:t>
      </w:r>
      <w:r w:rsidR="00A272C6">
        <w:t>,</w:t>
      </w:r>
      <w:r w:rsidR="00296C55" w:rsidRPr="00862FA9">
        <w:t xml:space="preserve"> and</w:t>
      </w:r>
      <w:r w:rsidR="0079058E">
        <w:t xml:space="preserve"> </w:t>
      </w:r>
      <w:r w:rsidR="00296C55" w:rsidRPr="00862FA9">
        <w:rPr>
          <w:rFonts w:eastAsia="Segoe UI" w:cs="Segoe UI"/>
        </w:rPr>
        <w:t>Indian Tribes</w:t>
      </w:r>
      <w:r w:rsidR="0079058E">
        <w:rPr>
          <w:rFonts w:eastAsia="Segoe UI" w:cs="Segoe UI"/>
        </w:rPr>
        <w:t>.</w:t>
      </w:r>
      <w:r w:rsidR="00B305FF">
        <w:rPr>
          <w:rFonts w:eastAsia="Segoe UI" w:cs="Segoe UI"/>
        </w:rPr>
        <w:t xml:space="preserve"> </w:t>
      </w:r>
    </w:p>
    <w:p w14:paraId="10A08873" w14:textId="77777777" w:rsidR="00410237" w:rsidRDefault="00410237" w:rsidP="00AC5CCB"/>
    <w:p w14:paraId="75EDA55C" w14:textId="74FAA073" w:rsidR="00B14107" w:rsidRPr="007F18DD" w:rsidRDefault="00B14107" w:rsidP="000F7B94">
      <w:pPr>
        <w:pStyle w:val="Heading2"/>
      </w:pPr>
      <w:bookmarkStart w:id="10" w:name="_Toc187900430"/>
      <w:r w:rsidRPr="007F18DD">
        <w:lastRenderedPageBreak/>
        <w:t xml:space="preserve">Agency </w:t>
      </w:r>
      <w:r w:rsidR="00165EF5">
        <w:t>C</w:t>
      </w:r>
      <w:r w:rsidRPr="007F18DD">
        <w:t xml:space="preserve">ontact </w:t>
      </w:r>
      <w:r w:rsidR="00165EF5">
        <w:t>I</w:t>
      </w:r>
      <w:r w:rsidRPr="007F18DD">
        <w:t>nformation</w:t>
      </w:r>
      <w:bookmarkEnd w:id="10"/>
    </w:p>
    <w:p w14:paraId="36555103" w14:textId="0278EEAC" w:rsidR="00B14107" w:rsidRPr="00D06322" w:rsidRDefault="00B14107" w:rsidP="00E17947">
      <w:pPr>
        <w:pStyle w:val="Body1"/>
      </w:pPr>
      <w:r>
        <w:t xml:space="preserve">Office </w:t>
      </w:r>
      <w:r w:rsidR="006A0751">
        <w:t>of</w:t>
      </w:r>
      <w:r w:rsidR="5D52D87E">
        <w:t xml:space="preserve"> Energy Efficiency and Renewable Energy</w:t>
      </w:r>
    </w:p>
    <w:p w14:paraId="38EDAB90" w14:textId="63119415" w:rsidR="00B14107" w:rsidRPr="00D06322" w:rsidRDefault="5D52D87E" w:rsidP="00E17947">
      <w:pPr>
        <w:pStyle w:val="Body1"/>
      </w:pPr>
      <w:r w:rsidRPr="61D7E70D">
        <w:t>Bioenergy Technologies Office</w:t>
      </w:r>
      <w:r w:rsidR="006A0751" w:rsidRPr="61D7E70D">
        <w:t xml:space="preserve"> </w:t>
      </w:r>
      <w:r w:rsidR="00984165">
        <w:t>(BETO)</w:t>
      </w:r>
    </w:p>
    <w:p w14:paraId="10DB97F2" w14:textId="77777777" w:rsidR="00B14107" w:rsidRPr="00D06322" w:rsidRDefault="00B14107" w:rsidP="00E17947">
      <w:pPr>
        <w:pStyle w:val="Body1"/>
      </w:pPr>
      <w:r w:rsidRPr="00D06322">
        <w:t xml:space="preserve">U.S. Department of Energy </w:t>
      </w:r>
    </w:p>
    <w:p w14:paraId="5360D037" w14:textId="77777777" w:rsidR="00B14107" w:rsidRPr="00D06322" w:rsidRDefault="00B14107" w:rsidP="00E17947">
      <w:pPr>
        <w:pStyle w:val="Body1"/>
      </w:pPr>
      <w:r w:rsidRPr="00D06322">
        <w:t xml:space="preserve">1000 Independence Ave SW </w:t>
      </w:r>
    </w:p>
    <w:p w14:paraId="4420BBC0" w14:textId="6B788328" w:rsidR="00B14107" w:rsidRPr="00D06322" w:rsidRDefault="00B14107" w:rsidP="00E17947">
      <w:pPr>
        <w:pStyle w:val="Body1"/>
      </w:pPr>
      <w:r w:rsidRPr="00D06322">
        <w:t xml:space="preserve">Washington, D.C. 20585 </w:t>
      </w:r>
      <w:r w:rsidRPr="00D06322">
        <w:br/>
      </w:r>
    </w:p>
    <w:p w14:paraId="36CF9290" w14:textId="453C45E0" w:rsidR="00B14107" w:rsidRPr="00D06322" w:rsidRDefault="00B14107" w:rsidP="00E17947">
      <w:pPr>
        <w:pStyle w:val="Body1"/>
      </w:pPr>
      <w:r w:rsidRPr="00D06322">
        <w:t>For questions relating to this specific NOFO, please send emails to</w:t>
      </w:r>
      <w:r w:rsidR="008E0663" w:rsidRPr="008E0663">
        <w:t xml:space="preserve"> </w:t>
      </w:r>
      <w:sdt>
        <w:sdtPr>
          <w:id w:val="342287688"/>
          <w:placeholder>
            <w:docPart w:val="E18A41AEA128480F9D21864F2B7005B5"/>
          </w:placeholder>
        </w:sdtPr>
        <w:sdtEndPr/>
        <w:sdtContent>
          <w:hyperlink r:id="rId30" w:history="1">
            <w:r w:rsidR="00447CF0" w:rsidRPr="00447CF0">
              <w:rPr>
                <w:rStyle w:val="Hyperlink"/>
              </w:rPr>
              <w:t>FY25BETOMASYNOFO@ee.doe.gov</w:t>
            </w:r>
          </w:hyperlink>
        </w:sdtContent>
      </w:sdt>
      <w:r w:rsidR="008E0663">
        <w:t>.</w:t>
      </w:r>
      <w:r w:rsidRPr="00D06322">
        <w:rPr>
          <w:rFonts w:cs="Times New Roman"/>
          <w:i/>
        </w:rPr>
        <w:t xml:space="preserve"> </w:t>
      </w:r>
    </w:p>
    <w:p w14:paraId="016B722C" w14:textId="64B0FA7E" w:rsidR="00D822BC" w:rsidRDefault="00D822BC" w:rsidP="00E17947">
      <w:pPr>
        <w:pStyle w:val="Body1"/>
      </w:pPr>
    </w:p>
    <w:p w14:paraId="2F200E4D" w14:textId="77777777" w:rsidR="00514091" w:rsidRPr="00266D74" w:rsidRDefault="00514091" w:rsidP="00E17947">
      <w:pPr>
        <w:pStyle w:val="Body1"/>
      </w:pPr>
      <w:r w:rsidRPr="00E36B1A">
        <w:rPr>
          <w:b/>
          <w:bCs/>
        </w:rPr>
        <w:t>DISCLAIMER:</w:t>
      </w:r>
      <w:r w:rsidRPr="00266D74">
        <w:t xml:space="preserve"> 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w:t>
      </w:r>
      <w:r w:rsidR="00CB31BE">
        <w:t>must</w:t>
      </w:r>
      <w:r w:rsidR="00CB31BE" w:rsidRPr="00266D74">
        <w:t xml:space="preserve"> </w:t>
      </w:r>
      <w:r w:rsidRPr="00266D74">
        <w:t xml:space="preserve">be identified as specified in the application instructions. When such information is included in the application, it </w:t>
      </w:r>
      <w:r w:rsidR="00372E57">
        <w:t>will be withheld from public disclosure to the extent permitted by law, including the Freedom of Information Act</w:t>
      </w:r>
      <w:r w:rsidR="00A80546">
        <w:t xml:space="preserve">, </w:t>
      </w:r>
      <w:r w:rsidRPr="00266D74">
        <w:t>with the understanding that the information will be used or disclosed only for evaluation of the application. 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p>
    <w:p w14:paraId="109659A1" w14:textId="77777777" w:rsidR="00614D04" w:rsidRDefault="00614D04" w:rsidP="007916A0">
      <w:pPr>
        <w:pStyle w:val="Body1"/>
      </w:pPr>
    </w:p>
    <w:p w14:paraId="7094EA50" w14:textId="6589AFED" w:rsidR="0045302A" w:rsidRDefault="0014617B" w:rsidP="00CD18BE">
      <w:pPr>
        <w:pStyle w:val="Heading1"/>
      </w:pPr>
      <w:bookmarkStart w:id="11" w:name="_Toc187900431"/>
      <w:r>
        <w:t xml:space="preserve">II. </w:t>
      </w:r>
      <w:r w:rsidR="0045302A" w:rsidRPr="000F2B3B">
        <w:t>Eligibility</w:t>
      </w:r>
      <w:bookmarkStart w:id="12" w:name="ELIGIBILITY"/>
      <w:bookmarkEnd w:id="11"/>
    </w:p>
    <w:p w14:paraId="0AC8CA85" w14:textId="77777777" w:rsidR="0007197B" w:rsidRPr="0007197B" w:rsidRDefault="0007197B" w:rsidP="00CD18BE"/>
    <w:bookmarkEnd w:id="12"/>
    <w:p w14:paraId="38F4A45B" w14:textId="3475158E" w:rsidR="00DE7D43" w:rsidRDefault="00342C06" w:rsidP="00CD18BE">
      <w:r w:rsidRPr="00D06322">
        <w:t xml:space="preserve">To be considered for substantive evaluation, an applicant’s submission must meet the criteria set forth below. If the application </w:t>
      </w:r>
      <w:r w:rsidRPr="00B07F41">
        <w:t>does</w:t>
      </w:r>
      <w:r w:rsidRPr="00D06322">
        <w:t xml:space="preserve"> not </w:t>
      </w:r>
      <w:r w:rsidRPr="00B07F41">
        <w:t>meet</w:t>
      </w:r>
      <w:r w:rsidRPr="00D06322">
        <w:t xml:space="preserve"> these eligibility requirements, it will be considered ineligible and removed from further evaluation</w:t>
      </w:r>
      <w:r w:rsidR="004B4364">
        <w:t xml:space="preserve"> and ineligible for any award</w:t>
      </w:r>
      <w:r w:rsidRPr="00D06322">
        <w:t>.</w:t>
      </w:r>
      <w:r w:rsidR="00B77E35">
        <w:t xml:space="preserve"> </w:t>
      </w:r>
      <w:r w:rsidR="00B77E35" w:rsidRPr="006C399A">
        <w:t xml:space="preserve">DOE will not make eligibility determinations for potential applicants prior to the date on which applications to this </w:t>
      </w:r>
      <w:r w:rsidR="00B77E35">
        <w:t>NOFO</w:t>
      </w:r>
      <w:r w:rsidR="00B77E35" w:rsidRPr="006C399A">
        <w:t xml:space="preserve"> must be submitted. The decision whether to apply in response to this </w:t>
      </w:r>
      <w:r w:rsidR="00B77E35">
        <w:t>NOFO</w:t>
      </w:r>
      <w:r w:rsidR="00B77E35" w:rsidRPr="006C399A">
        <w:t xml:space="preserve"> lies solely with the applicant.</w:t>
      </w:r>
      <w:r w:rsidR="00CB5CAD">
        <w:t xml:space="preserve"> </w:t>
      </w:r>
      <w:r w:rsidR="00681A48">
        <w:t xml:space="preserve">The information included here is specific to eligibility requirements for this NOFO. For eligibility requirements applicable to all NOFOs, please consult the </w:t>
      </w:r>
      <w:r w:rsidR="00681A48" w:rsidRPr="0016230A">
        <w:rPr>
          <w:color w:val="C83000"/>
        </w:rPr>
        <w:t>NOFO Part 2</w:t>
      </w:r>
      <w:r w:rsidR="00635D16" w:rsidRPr="0016230A">
        <w:rPr>
          <w:color w:val="C83000"/>
        </w:rPr>
        <w:t xml:space="preserve">, </w:t>
      </w:r>
      <w:r w:rsidR="00635D16" w:rsidRPr="0016230A">
        <w:rPr>
          <w:i/>
          <w:iCs/>
          <w:color w:val="C83000"/>
        </w:rPr>
        <w:t>Eligibility</w:t>
      </w:r>
      <w:r w:rsidR="00681A48">
        <w:t>.</w:t>
      </w:r>
    </w:p>
    <w:p w14:paraId="782AE010" w14:textId="77777777" w:rsidR="00C85977" w:rsidRPr="00D06322" w:rsidRDefault="00C85977" w:rsidP="00CD18BE"/>
    <w:p w14:paraId="16C10D20" w14:textId="4D2F4A03" w:rsidR="00BA2D46" w:rsidRPr="00166E64" w:rsidRDefault="003818EC" w:rsidP="00E00FA3">
      <w:pPr>
        <w:pStyle w:val="Heading2"/>
        <w:numPr>
          <w:ilvl w:val="0"/>
          <w:numId w:val="32"/>
        </w:numPr>
        <w:tabs>
          <w:tab w:val="clear" w:pos="270"/>
          <w:tab w:val="clear" w:pos="360"/>
          <w:tab w:val="clear" w:pos="900"/>
        </w:tabs>
        <w:rPr>
          <w:rFonts w:ascii="Arial Black" w:hAnsi="Arial Black"/>
          <w:color w:val="0070C0"/>
          <w:sz w:val="44"/>
          <w:szCs w:val="44"/>
        </w:rPr>
      </w:pPr>
      <w:bookmarkStart w:id="13" w:name="_Toc187900432"/>
      <w:r w:rsidRPr="00561C0D">
        <w:t>Eligible</w:t>
      </w:r>
      <w:r w:rsidRPr="003818EC">
        <w:t xml:space="preserve"> </w:t>
      </w:r>
      <w:r w:rsidR="002B4007" w:rsidRPr="00DE35A4">
        <w:t>A</w:t>
      </w:r>
      <w:r w:rsidRPr="00DE35A4">
        <w:t>pplicants</w:t>
      </w:r>
      <w:bookmarkEnd w:id="13"/>
      <w:r w:rsidRPr="008743CD">
        <w:t xml:space="preserve"> </w:t>
      </w:r>
      <w:bookmarkStart w:id="14" w:name="Cost_sharing"/>
      <w:bookmarkEnd w:id="14"/>
    </w:p>
    <w:p w14:paraId="6E1F8020" w14:textId="77777777" w:rsidR="007251AA" w:rsidRDefault="007251AA" w:rsidP="007251AA">
      <w:pPr>
        <w:rPr>
          <w:rFonts w:eastAsia="Segoe UI" w:cs="Segoe UI"/>
        </w:rPr>
      </w:pPr>
      <w:r w:rsidRPr="007251AA">
        <w:rPr>
          <w:rFonts w:eastAsia="Segoe UI" w:cs="Segoe UI"/>
        </w:rPr>
        <w:t xml:space="preserve">To be considered for substantive evaluation, an applicant’s submission must meet the criteria set forth below. If the application does not meet these eligibility requirements, it will be considered ineligible and removed from further evaluation. </w:t>
      </w:r>
    </w:p>
    <w:p w14:paraId="7BD10CED" w14:textId="77777777" w:rsidR="00EF4F17" w:rsidRDefault="00EF4F17" w:rsidP="007251AA">
      <w:pPr>
        <w:rPr>
          <w:rFonts w:eastAsia="Segoe UI" w:cs="Segoe UI"/>
        </w:rPr>
      </w:pPr>
    </w:p>
    <w:p w14:paraId="6F4FFBD2" w14:textId="1CD48558" w:rsidR="00EF4F17" w:rsidRPr="00D80FB8" w:rsidRDefault="00EF4F17" w:rsidP="00774782">
      <w:pPr>
        <w:pStyle w:val="Heading3"/>
        <w:ind w:left="720"/>
      </w:pPr>
      <w:bookmarkStart w:id="15" w:name="_Toc187900433"/>
      <w:r w:rsidRPr="00EF4F17">
        <w:t xml:space="preserve">Restricted </w:t>
      </w:r>
      <w:r w:rsidR="007E2F5F" w:rsidRPr="00D80FB8">
        <w:t>E</w:t>
      </w:r>
      <w:r w:rsidRPr="00D80FB8">
        <w:t>ligibility</w:t>
      </w:r>
      <w:bookmarkEnd w:id="15"/>
      <w:r w:rsidRPr="00D80FB8">
        <w:t xml:space="preserve"> </w:t>
      </w:r>
    </w:p>
    <w:p w14:paraId="6A7C9D26" w14:textId="10B9729B" w:rsidR="00EF4F17" w:rsidRPr="00210C0F" w:rsidRDefault="00EF4F17" w:rsidP="00210C0F">
      <w:pPr>
        <w:rPr>
          <w:rFonts w:eastAsia="Segoe UI" w:cs="Segoe UI"/>
        </w:rPr>
      </w:pPr>
      <w:r w:rsidRPr="00210C0F">
        <w:rPr>
          <w:rFonts w:eastAsia="Segoe UI" w:cs="Segoe UI"/>
        </w:rPr>
        <w:t xml:space="preserve">In accordance with 2 CFR 910.126, Competition, eligibility for this NOFO is restricted </w:t>
      </w:r>
      <w:r w:rsidR="00E86389" w:rsidRPr="00210C0F">
        <w:rPr>
          <w:rFonts w:eastAsia="Segoe UI" w:cs="Segoe UI"/>
        </w:rPr>
        <w:t xml:space="preserve">because </w:t>
      </w:r>
      <w:r w:rsidR="00210C0F" w:rsidRPr="00210C0F">
        <w:rPr>
          <w:rFonts w:eastAsia="Segoe UI" w:cs="Segoe UI"/>
        </w:rPr>
        <w:t xml:space="preserve">BETO </w:t>
      </w:r>
      <w:r w:rsidR="00D14DDC">
        <w:rPr>
          <w:rFonts w:eastAsia="Segoe UI" w:cs="Segoe UI"/>
        </w:rPr>
        <w:t>provides substantial</w:t>
      </w:r>
      <w:r w:rsidR="00210C0F" w:rsidRPr="00210C0F">
        <w:rPr>
          <w:rFonts w:eastAsia="Segoe UI" w:cs="Segoe UI"/>
        </w:rPr>
        <w:t xml:space="preserve"> appropriations for ongoing research and development (R&amp;D) at national laboratories. To ensure there are funding opportunities for the private sector, consistent with Congressional and DOE </w:t>
      </w:r>
      <w:r w:rsidR="00210C0F" w:rsidRPr="00D84DB2">
        <w:rPr>
          <w:rFonts w:eastAsia="Segoe UI" w:cs="Segoe UI"/>
        </w:rPr>
        <w:t xml:space="preserve">priorities, this NOFO is restricted to exclude DOE/NNSA FFRDCs/National </w:t>
      </w:r>
      <w:r w:rsidR="00210C0F" w:rsidRPr="00D84DB2">
        <w:rPr>
          <w:rFonts w:eastAsia="Segoe UI" w:cs="Segoe UI"/>
        </w:rPr>
        <w:lastRenderedPageBreak/>
        <w:t>Laboratories from applying for funding as a prime recipient</w:t>
      </w:r>
      <w:r w:rsidR="009B36A7" w:rsidRPr="00D84DB2">
        <w:rPr>
          <w:rFonts w:eastAsia="Segoe UI" w:cs="Segoe UI"/>
        </w:rPr>
        <w:t>,</w:t>
      </w:r>
      <w:r w:rsidR="009B36A7">
        <w:rPr>
          <w:rFonts w:eastAsia="Segoe UI" w:cs="Segoe UI"/>
        </w:rPr>
        <w:t xml:space="preserve"> although those entities are eligible to participate as </w:t>
      </w:r>
      <w:r w:rsidR="009B36A7" w:rsidRPr="00D84DB2">
        <w:rPr>
          <w:rFonts w:eastAsia="Segoe UI" w:cs="Segoe UI"/>
        </w:rPr>
        <w:t>subrecipients</w:t>
      </w:r>
      <w:r w:rsidR="00210C0F" w:rsidRPr="00D84DB2">
        <w:rPr>
          <w:rFonts w:eastAsia="Segoe UI" w:cs="Segoe UI"/>
        </w:rPr>
        <w:t>.</w:t>
      </w:r>
      <w:r w:rsidR="00C672F2" w:rsidRPr="00D84DB2">
        <w:rPr>
          <w:rFonts w:eastAsia="Segoe UI" w:cs="Segoe UI"/>
        </w:rPr>
        <w:t xml:space="preserve"> </w:t>
      </w:r>
      <w:r w:rsidR="00FD6C43" w:rsidRPr="00D84DB2">
        <w:rPr>
          <w:rFonts w:eastAsia="Segoe UI" w:cs="Segoe UI"/>
        </w:rPr>
        <w:t>DOE</w:t>
      </w:r>
      <w:r w:rsidR="00FD6C43" w:rsidRPr="00210C0F">
        <w:rPr>
          <w:rFonts w:eastAsia="Segoe UI" w:cs="Segoe UI"/>
        </w:rPr>
        <w:t xml:space="preserve"> is restricting eligibility </w:t>
      </w:r>
      <w:r w:rsidR="003F7215" w:rsidRPr="00210C0F">
        <w:rPr>
          <w:rFonts w:eastAsia="Segoe UI" w:cs="Segoe UI"/>
        </w:rPr>
        <w:t>to the entities identified below</w:t>
      </w:r>
      <w:r w:rsidR="00FD6C43" w:rsidRPr="00210C0F">
        <w:rPr>
          <w:rFonts w:eastAsia="Segoe UI" w:cs="Segoe UI"/>
        </w:rPr>
        <w:t xml:space="preserve">. </w:t>
      </w:r>
    </w:p>
    <w:p w14:paraId="2234DE57" w14:textId="6B9F905D" w:rsidR="004358F9" w:rsidRDefault="004358F9" w:rsidP="00CD18BE">
      <w:pPr>
        <w:rPr>
          <w:rFonts w:eastAsia="Segoe UI" w:cs="Segoe UI"/>
        </w:rPr>
      </w:pPr>
    </w:p>
    <w:p w14:paraId="30455E45" w14:textId="323EE205" w:rsidR="00345928" w:rsidRPr="00B428FA" w:rsidRDefault="00345928" w:rsidP="005402E9">
      <w:pPr>
        <w:pStyle w:val="Heading3"/>
        <w:ind w:left="720"/>
      </w:pPr>
      <w:bookmarkStart w:id="16" w:name="_Toc167328997"/>
      <w:bookmarkStart w:id="17" w:name="_Toc187900434"/>
      <w:r w:rsidRPr="00B428FA">
        <w:t>Domestic Entities</w:t>
      </w:r>
      <w:bookmarkEnd w:id="16"/>
      <w:bookmarkEnd w:id="17"/>
    </w:p>
    <w:p w14:paraId="703E4080" w14:textId="1793E07B" w:rsidR="00345928" w:rsidRPr="002309C2" w:rsidRDefault="00345928" w:rsidP="00CD18BE">
      <w:r w:rsidRPr="1785420A">
        <w:rPr>
          <w:rFonts w:eastAsia="Times New Roman" w:cs="Times New Roman"/>
          <w:color w:val="000000" w:themeColor="text1"/>
        </w:rPr>
        <w:t xml:space="preserve">Domestic entities are eligible to apply as recipients or subrecipients. </w:t>
      </w:r>
      <w:r w:rsidRPr="002309C2">
        <w:t xml:space="preserve">The following types of domestic entities are eligible to participate as a recipient or subrecipient of this </w:t>
      </w:r>
      <w:r w:rsidR="00AF233E" w:rsidRPr="002309C2">
        <w:t>NOFO</w:t>
      </w:r>
      <w:r w:rsidRPr="002309C2">
        <w:t>:</w:t>
      </w:r>
    </w:p>
    <w:p w14:paraId="1F3D5AA0" w14:textId="77777777" w:rsidR="00345928" w:rsidRPr="002309C2" w:rsidRDefault="00345928" w:rsidP="00CD18BE"/>
    <w:p w14:paraId="0FCA63CD" w14:textId="77777777" w:rsidR="00345928" w:rsidRPr="00862FA9" w:rsidRDefault="00345928" w:rsidP="00E00FA3">
      <w:pPr>
        <w:pStyle w:val="ListParagraph"/>
        <w:numPr>
          <w:ilvl w:val="0"/>
          <w:numId w:val="24"/>
        </w:numPr>
      </w:pPr>
      <w:r>
        <w:t xml:space="preserve">Institutions of higher education; </w:t>
      </w:r>
    </w:p>
    <w:p w14:paraId="62636160" w14:textId="3E9D5A4B" w:rsidR="00345928" w:rsidRPr="00862FA9" w:rsidRDefault="00345928" w:rsidP="00E00FA3">
      <w:pPr>
        <w:pStyle w:val="ListParagraph"/>
        <w:numPr>
          <w:ilvl w:val="0"/>
          <w:numId w:val="24"/>
        </w:numPr>
      </w:pPr>
      <w:r w:rsidRPr="00862FA9">
        <w:t xml:space="preserve">For-profit </w:t>
      </w:r>
      <w:r w:rsidR="002A1EE3">
        <w:t>organization</w:t>
      </w:r>
      <w:r w:rsidRPr="00862FA9">
        <w:t>;</w:t>
      </w:r>
    </w:p>
    <w:p w14:paraId="199B78AB" w14:textId="4CDD52E4" w:rsidR="00345928" w:rsidRPr="00862FA9" w:rsidRDefault="00345928" w:rsidP="00E00FA3">
      <w:pPr>
        <w:pStyle w:val="ListParagraph"/>
        <w:numPr>
          <w:ilvl w:val="0"/>
          <w:numId w:val="24"/>
        </w:numPr>
      </w:pPr>
      <w:r w:rsidRPr="00862FA9">
        <w:t xml:space="preserve">Nonprofit </w:t>
      </w:r>
      <w:r w:rsidR="002A1EE3">
        <w:t>organization</w:t>
      </w:r>
      <w:r w:rsidRPr="00862FA9">
        <w:t xml:space="preserve">; </w:t>
      </w:r>
    </w:p>
    <w:p w14:paraId="7C70F4F6" w14:textId="77777777" w:rsidR="00345928" w:rsidRPr="00862FA9" w:rsidRDefault="00345928" w:rsidP="00E00FA3">
      <w:pPr>
        <w:pStyle w:val="ListParagraph"/>
        <w:numPr>
          <w:ilvl w:val="0"/>
          <w:numId w:val="24"/>
        </w:numPr>
      </w:pPr>
      <w:r w:rsidRPr="00862FA9">
        <w:t>State and local governmental entities; and</w:t>
      </w:r>
    </w:p>
    <w:p w14:paraId="14726E17" w14:textId="3EF4C977" w:rsidR="00345928" w:rsidRPr="00862FA9" w:rsidRDefault="00345928" w:rsidP="00E00FA3">
      <w:pPr>
        <w:pStyle w:val="ListParagraph"/>
        <w:numPr>
          <w:ilvl w:val="0"/>
          <w:numId w:val="24"/>
        </w:numPr>
        <w:rPr>
          <w:rFonts w:eastAsia="Segoe UI" w:cs="Segoe UI"/>
        </w:rPr>
      </w:pPr>
      <w:r w:rsidRPr="00862FA9">
        <w:rPr>
          <w:rFonts w:eastAsia="Segoe UI" w:cs="Segoe UI"/>
        </w:rPr>
        <w:t xml:space="preserve">Indian Tribes, </w:t>
      </w:r>
      <w:r w:rsidRPr="00862FA9">
        <w:t>as defined in section 4 of the Indian Self-Determination and Education Assistance Act, 25 U</w:t>
      </w:r>
      <w:r w:rsidRPr="00862FA9">
        <w:rPr>
          <w:rFonts w:eastAsia="Segoe UI" w:cs="Segoe UI"/>
        </w:rPr>
        <w:t>.S.C. § 5304</w:t>
      </w:r>
      <w:r w:rsidR="006C501A" w:rsidRPr="002309C2">
        <w:rPr>
          <w:rStyle w:val="FootnoteReference"/>
          <w:rFonts w:eastAsia="Segoe UI" w:cs="Segoe UI"/>
        </w:rPr>
        <w:footnoteReference w:id="2"/>
      </w:r>
    </w:p>
    <w:p w14:paraId="04F6316A" w14:textId="77777777" w:rsidR="00345928" w:rsidRDefault="00345928" w:rsidP="00CD18BE"/>
    <w:p w14:paraId="4DFEC871" w14:textId="3919BC74" w:rsidR="00EE4152" w:rsidRDefault="3783E879" w:rsidP="00774782">
      <w:pPr>
        <w:rPr>
          <w:rFonts w:eastAsia="Segoe UI" w:cs="Segoe UI"/>
        </w:rPr>
      </w:pPr>
      <w:r w:rsidRPr="4705B8FA">
        <w:rPr>
          <w:rFonts w:eastAsia="Segoe UI" w:cs="Segoe UI"/>
        </w:rPr>
        <w:t xml:space="preserve">To qualify as a domestic entity, the entity must be </w:t>
      </w:r>
      <w:r w:rsidRPr="4705B8FA">
        <w:t>organized, chartered, or incorporated (or otherwise formed) under the laws of a particular state or territory of the United States or under the laws of the United States</w:t>
      </w:r>
      <w:r w:rsidRPr="4705B8FA">
        <w:rPr>
          <w:rFonts w:eastAsia="Segoe UI" w:cs="Segoe UI"/>
        </w:rPr>
        <w:t xml:space="preserve">; </w:t>
      </w:r>
      <w:r w:rsidRPr="00F45A7B">
        <w:rPr>
          <w:rFonts w:eastAsia="Segoe UI" w:cs="Segoe UI"/>
          <w:bCs/>
        </w:rPr>
        <w:t>have majority domestic ownership and control;</w:t>
      </w:r>
      <w:r w:rsidRPr="4705B8FA">
        <w:rPr>
          <w:rFonts w:eastAsia="Segoe UI" w:cs="Segoe UI"/>
        </w:rPr>
        <w:t xml:space="preserve"> and have a physical place of business in the United States.</w:t>
      </w:r>
    </w:p>
    <w:p w14:paraId="07C01E96" w14:textId="77777777" w:rsidR="00774782" w:rsidRPr="00774782" w:rsidRDefault="00774782" w:rsidP="00774782"/>
    <w:p w14:paraId="02456245" w14:textId="4BF4AFD2" w:rsidR="007F6197" w:rsidRPr="00CB11F5" w:rsidRDefault="007F6197" w:rsidP="00774782">
      <w:pPr>
        <w:pStyle w:val="Heading3"/>
        <w:ind w:left="720"/>
      </w:pPr>
      <w:bookmarkStart w:id="18" w:name="_Toc187900435"/>
      <w:r w:rsidRPr="4705B8FA">
        <w:t>Foreign Entity Participation</w:t>
      </w:r>
      <w:bookmarkEnd w:id="18"/>
    </w:p>
    <w:p w14:paraId="689E1999" w14:textId="77777777" w:rsidR="00774782" w:rsidRDefault="3AF3CA39" w:rsidP="000904A1">
      <w:pPr>
        <w:rPr>
          <w:rFonts w:cs="Calibri"/>
        </w:rPr>
      </w:pPr>
      <w:r w:rsidRPr="4705B8FA">
        <w:rPr>
          <w:rFonts w:cs="Calibri"/>
        </w:rPr>
        <w:t xml:space="preserve">In general, foreign entities are not eligible to apply as either a </w:t>
      </w:r>
      <w:r w:rsidR="00664138" w:rsidRPr="49B5A21D">
        <w:rPr>
          <w:rFonts w:cs="Calibri"/>
        </w:rPr>
        <w:t>recipient</w:t>
      </w:r>
      <w:r w:rsidRPr="4705B8FA">
        <w:rPr>
          <w:rFonts w:cs="Calibri"/>
        </w:rPr>
        <w:t xml:space="preserve"> or subrecipient. In limited circumstances, DOE may approve a waiver to allow a foreign entity to participate as a </w:t>
      </w:r>
      <w:r w:rsidR="00670054" w:rsidRPr="49B5A21D">
        <w:rPr>
          <w:rFonts w:cs="Calibri"/>
        </w:rPr>
        <w:t>recipient</w:t>
      </w:r>
      <w:r w:rsidRPr="4705B8FA">
        <w:rPr>
          <w:rFonts w:cs="Calibri"/>
        </w:rPr>
        <w:t xml:space="preserve"> or subrecipient.</w:t>
      </w:r>
    </w:p>
    <w:p w14:paraId="5C4B13AE" w14:textId="77777777" w:rsidR="00774782" w:rsidRDefault="00774782" w:rsidP="000904A1">
      <w:pPr>
        <w:rPr>
          <w:rFonts w:cs="Calibri"/>
        </w:rPr>
      </w:pPr>
    </w:p>
    <w:p w14:paraId="05B39B42" w14:textId="063FE544" w:rsidR="00E16AEE" w:rsidRDefault="3AF3CA39" w:rsidP="000904A1">
      <w:pPr>
        <w:rPr>
          <w:rFonts w:cs="Calibri"/>
        </w:rPr>
      </w:pPr>
      <w:r w:rsidRPr="4705B8FA">
        <w:rPr>
          <w:rFonts w:cs="Calibri"/>
        </w:rPr>
        <w:t xml:space="preserve">A foreign entity may submit </w:t>
      </w:r>
      <w:r w:rsidRPr="4139DC03">
        <w:rPr>
          <w:rFonts w:cs="Calibri"/>
        </w:rPr>
        <w:t>a</w:t>
      </w:r>
      <w:r w:rsidR="5F1AA02B" w:rsidRPr="4139DC03">
        <w:rPr>
          <w:rFonts w:cs="Calibri"/>
        </w:rPr>
        <w:t>n</w:t>
      </w:r>
      <w:r w:rsidRPr="4705B8FA">
        <w:rPr>
          <w:rFonts w:cs="Calibri"/>
        </w:rPr>
        <w:t xml:space="preserve"> </w:t>
      </w:r>
      <w:r w:rsidR="42E235C4" w:rsidRPr="3DDC51FE">
        <w:rPr>
          <w:rFonts w:cs="Calibri"/>
        </w:rPr>
        <w:t>a</w:t>
      </w:r>
      <w:r w:rsidRPr="3DDC51FE">
        <w:rPr>
          <w:rFonts w:cs="Calibri"/>
        </w:rPr>
        <w:t xml:space="preserve">pplication </w:t>
      </w:r>
      <w:r w:rsidRPr="4705B8FA">
        <w:rPr>
          <w:rFonts w:cs="Calibri"/>
        </w:rPr>
        <w:t xml:space="preserve">to this NOFO, but the </w:t>
      </w:r>
      <w:r w:rsidR="23E40582" w:rsidRPr="3DDC51FE">
        <w:rPr>
          <w:rFonts w:cs="Calibri"/>
        </w:rPr>
        <w:t>a</w:t>
      </w:r>
      <w:r w:rsidRPr="3DDC51FE">
        <w:rPr>
          <w:rFonts w:cs="Calibri"/>
        </w:rPr>
        <w:t xml:space="preserve">pplication </w:t>
      </w:r>
      <w:r w:rsidRPr="4705B8FA">
        <w:rPr>
          <w:rFonts w:cs="Calibri"/>
        </w:rPr>
        <w:t xml:space="preserve">must be accompanied by an explicit written waiver request. Likewise, if the applicant seeks to include a foreign entity as a subrecipient, the applicant must submit a separate explicit written waiver request in the </w:t>
      </w:r>
      <w:r w:rsidR="2048BC26" w:rsidRPr="0F169A8D">
        <w:rPr>
          <w:rFonts w:cs="Calibri"/>
        </w:rPr>
        <w:t>a</w:t>
      </w:r>
      <w:r w:rsidRPr="0F169A8D">
        <w:rPr>
          <w:rFonts w:cs="Calibri"/>
        </w:rPr>
        <w:t>pplication</w:t>
      </w:r>
      <w:r w:rsidRPr="4705B8FA">
        <w:rPr>
          <w:rFonts w:cs="Calibri"/>
        </w:rPr>
        <w:t xml:space="preserve"> for each proposed foreign subrecipient.  </w:t>
      </w:r>
      <w:r w:rsidR="00255E26">
        <w:rPr>
          <w:rFonts w:cs="Calibri"/>
        </w:rPr>
        <w:t xml:space="preserve">Please see </w:t>
      </w:r>
      <w:r w:rsidR="00255E26" w:rsidRPr="0016230A">
        <w:rPr>
          <w:rFonts w:cs="Calibri"/>
          <w:color w:val="C83000"/>
        </w:rPr>
        <w:t xml:space="preserve">NOFO Part 2, </w:t>
      </w:r>
      <w:r w:rsidR="006958CA" w:rsidRPr="0016230A">
        <w:rPr>
          <w:rFonts w:cs="Calibri"/>
          <w:i/>
          <w:iCs/>
          <w:color w:val="C83000"/>
        </w:rPr>
        <w:t>A</w:t>
      </w:r>
      <w:r w:rsidR="00016BD6" w:rsidRPr="0016230A">
        <w:rPr>
          <w:rFonts w:cs="Calibri"/>
          <w:i/>
          <w:iCs/>
          <w:color w:val="C83000"/>
        </w:rPr>
        <w:t>pplication</w:t>
      </w:r>
      <w:r w:rsidR="00016BD6" w:rsidRPr="0016230A">
        <w:rPr>
          <w:rFonts w:cs="Calibri"/>
          <w:i/>
          <w:color w:val="C83000"/>
        </w:rPr>
        <w:t xml:space="preserve"> Content Requirements</w:t>
      </w:r>
      <w:r w:rsidR="003F1960" w:rsidRPr="0016230A">
        <w:rPr>
          <w:rFonts w:cs="Calibri"/>
          <w:color w:val="C83000"/>
        </w:rPr>
        <w:t xml:space="preserve"> </w:t>
      </w:r>
      <w:r w:rsidRPr="4705B8FA">
        <w:rPr>
          <w:rFonts w:cs="Calibri"/>
        </w:rPr>
        <w:t>for the requirements for submission of a foreign entity waiver request. The applicant does not have the right to appeal DOE’s decision concerning a waiver request.</w:t>
      </w:r>
    </w:p>
    <w:p w14:paraId="5657F4C3" w14:textId="77777777" w:rsidR="00E16AEE" w:rsidRDefault="00E16AEE" w:rsidP="00E16AEE"/>
    <w:p w14:paraId="5C7A9E1D" w14:textId="69F2EF59" w:rsidR="000929B8" w:rsidRPr="007A1C39" w:rsidRDefault="236009C8" w:rsidP="000904A1">
      <w:pPr>
        <w:rPr>
          <w:rFonts w:eastAsia="Segoe UI" w:cs="Segoe UI"/>
        </w:rPr>
      </w:pPr>
      <w:r w:rsidRPr="00912B99">
        <w:t>R</w:t>
      </w:r>
      <w:r w:rsidR="31E735EC" w:rsidRPr="00912B99">
        <w:rPr>
          <w:rFonts w:eastAsia="Segoe UI" w:cs="Segoe UI"/>
        </w:rPr>
        <w:t xml:space="preserve">ecipients must </w:t>
      </w:r>
      <w:r w:rsidR="57FB0D77" w:rsidRPr="00912B99">
        <w:rPr>
          <w:rFonts w:eastAsia="Segoe UI" w:cs="Segoe UI"/>
        </w:rPr>
        <w:t xml:space="preserve">only </w:t>
      </w:r>
      <w:r w:rsidR="31E735EC" w:rsidRPr="00F43CB0">
        <w:rPr>
          <w:rFonts w:eastAsia="Segoe UI" w:cs="Segoe UI"/>
        </w:rPr>
        <w:t>be legally formed in the United States and have a physical location for business operations in the United States</w:t>
      </w:r>
      <w:r w:rsidR="00775113" w:rsidRPr="00F43CB0">
        <w:rPr>
          <w:rFonts w:eastAsia="Segoe UI" w:cs="Segoe UI"/>
        </w:rPr>
        <w:t>.</w:t>
      </w:r>
      <w:r w:rsidR="5CF5CC9A" w:rsidRPr="00F43CB0">
        <w:rPr>
          <w:rFonts w:eastAsia="Segoe UI" w:cs="Segoe UI"/>
        </w:rPr>
        <w:t xml:space="preserve"> </w:t>
      </w:r>
    </w:p>
    <w:p w14:paraId="38144143" w14:textId="6FE87E88" w:rsidR="000929B8" w:rsidRPr="00F43CB0" w:rsidRDefault="000929B8" w:rsidP="000904A1">
      <w:pPr>
        <w:rPr>
          <w:rFonts w:cs="Calibri"/>
        </w:rPr>
      </w:pPr>
    </w:p>
    <w:p w14:paraId="47C9559E" w14:textId="423162D2" w:rsidR="000929B8" w:rsidRPr="00F43CB0" w:rsidRDefault="58074345" w:rsidP="000904A1">
      <w:pPr>
        <w:rPr>
          <w:rFonts w:cs="Calibri"/>
        </w:rPr>
      </w:pPr>
      <w:r w:rsidRPr="00F43CB0">
        <w:rPr>
          <w:rFonts w:cs="Calibri"/>
        </w:rPr>
        <w:t>E</w:t>
      </w:r>
      <w:r w:rsidR="000929B8" w:rsidRPr="00F43CB0">
        <w:rPr>
          <w:rFonts w:cs="Calibri"/>
        </w:rPr>
        <w:t xml:space="preserve">ntities that are organized, chartered, or incorporated (or otherwise formed) under the laws of the United States or a particular state or territory of the United States and have a physical location for business operations in the United States are eligible to apply for funding as a recipient or subrecipient. </w:t>
      </w:r>
    </w:p>
    <w:p w14:paraId="78B480A3" w14:textId="77777777" w:rsidR="00257569" w:rsidRPr="00F43CB0" w:rsidRDefault="00257569" w:rsidP="000904A1">
      <w:pPr>
        <w:rPr>
          <w:b/>
        </w:rPr>
      </w:pPr>
    </w:p>
    <w:p w14:paraId="6516C1B4" w14:textId="407A2F0D" w:rsidR="00257569" w:rsidRPr="00F43CB0" w:rsidRDefault="00257569" w:rsidP="000904A1">
      <w:pPr>
        <w:rPr>
          <w:rFonts w:cs="Calibri"/>
        </w:rPr>
      </w:pPr>
      <w:r w:rsidRPr="00F43CB0">
        <w:rPr>
          <w:b/>
        </w:rPr>
        <w:t>Foreign Entity Participation</w:t>
      </w:r>
    </w:p>
    <w:p w14:paraId="629947E7" w14:textId="59CA2500" w:rsidR="00264DED" w:rsidRPr="00F43CB0" w:rsidRDefault="00264DED" w:rsidP="000904A1">
      <w:pPr>
        <w:rPr>
          <w:rFonts w:cs="Calibri"/>
        </w:rPr>
      </w:pPr>
      <w:r w:rsidRPr="00F43CB0">
        <w:rPr>
          <w:rFonts w:cs="Calibri"/>
        </w:rPr>
        <w:lastRenderedPageBreak/>
        <w:t xml:space="preserve">A foreign entity is eligible to apply for funding as a recipient if it designates in the </w:t>
      </w:r>
      <w:r w:rsidR="41051E3A" w:rsidRPr="00F43CB0">
        <w:rPr>
          <w:rFonts w:cs="Calibri"/>
        </w:rPr>
        <w:t>a</w:t>
      </w:r>
      <w:r w:rsidRPr="00F43CB0">
        <w:rPr>
          <w:rFonts w:cs="Calibri"/>
        </w:rPr>
        <w:t xml:space="preserve">pplication a subsidiary or affiliate incorporated (or otherwise formed) under the laws of a state or territory of the United States to be the recipient. The </w:t>
      </w:r>
      <w:r w:rsidR="16D9DE36" w:rsidRPr="00F43CB0">
        <w:rPr>
          <w:rFonts w:cs="Calibri"/>
        </w:rPr>
        <w:t>a</w:t>
      </w:r>
      <w:r w:rsidRPr="00F43CB0">
        <w:rPr>
          <w:rFonts w:cs="Calibri"/>
        </w:rPr>
        <w:t xml:space="preserve">pplication must state the nature of the corporate relationship between the foreign entity and domestic subsidiary or affiliate. </w:t>
      </w:r>
    </w:p>
    <w:p w14:paraId="2D684EE6" w14:textId="77777777" w:rsidR="00264DED" w:rsidRPr="00F43CB0" w:rsidRDefault="00264DED" w:rsidP="000904A1">
      <w:pPr>
        <w:rPr>
          <w:rFonts w:cs="Calibri"/>
        </w:rPr>
      </w:pPr>
    </w:p>
    <w:p w14:paraId="15A78933" w14:textId="2326795D" w:rsidR="00264DED" w:rsidRPr="00F43CB0" w:rsidRDefault="00264DED" w:rsidP="000904A1">
      <w:pPr>
        <w:rPr>
          <w:rFonts w:cs="Calibri"/>
        </w:rPr>
      </w:pPr>
      <w:r w:rsidRPr="00F43CB0">
        <w:rPr>
          <w:rFonts w:cs="Calibri"/>
        </w:rPr>
        <w:t xml:space="preserve">Foreign entities may request a waiver of the requirement to designate a subsidiary in the United States as the recipient in the </w:t>
      </w:r>
      <w:r w:rsidR="1E18F4BE" w:rsidRPr="00F43CB0">
        <w:rPr>
          <w:rFonts w:cs="Calibri"/>
        </w:rPr>
        <w:t>a</w:t>
      </w:r>
      <w:r w:rsidRPr="00F43CB0">
        <w:rPr>
          <w:rFonts w:cs="Calibri"/>
        </w:rPr>
        <w:t xml:space="preserve">pplication (i.e., a foreign entity may request that it be the recipient). To do so, the applicant must submit an explicit written waiver request in the </w:t>
      </w:r>
      <w:r w:rsidR="555E2A8E" w:rsidRPr="00F43CB0">
        <w:rPr>
          <w:rFonts w:cs="Calibri"/>
        </w:rPr>
        <w:t>a</w:t>
      </w:r>
      <w:r w:rsidRPr="00F43CB0">
        <w:rPr>
          <w:rFonts w:cs="Calibri"/>
        </w:rPr>
        <w:t xml:space="preserve">pplication. </w:t>
      </w:r>
    </w:p>
    <w:p w14:paraId="5747337B" w14:textId="77777777" w:rsidR="00264DED" w:rsidRPr="00F43CB0" w:rsidRDefault="00264DED" w:rsidP="000904A1">
      <w:pPr>
        <w:rPr>
          <w:rFonts w:cs="Calibri"/>
        </w:rPr>
      </w:pPr>
    </w:p>
    <w:p w14:paraId="618EDA3C" w14:textId="41C76208" w:rsidR="00264DED" w:rsidRPr="00F43CB0" w:rsidRDefault="003F1960" w:rsidP="000904A1">
      <w:pPr>
        <w:rPr>
          <w:rFonts w:cs="Calibri"/>
        </w:rPr>
      </w:pPr>
      <w:r w:rsidRPr="004C2B2D">
        <w:rPr>
          <w:rFonts w:cs="Calibri"/>
          <w:color w:val="C00000"/>
        </w:rPr>
        <w:t xml:space="preserve">NOFO Part 2, </w:t>
      </w:r>
      <w:r w:rsidR="00500D9E" w:rsidRPr="004C2B2D">
        <w:rPr>
          <w:rFonts w:cs="Calibri"/>
          <w:i/>
          <w:color w:val="C00000"/>
        </w:rPr>
        <w:t>A</w:t>
      </w:r>
      <w:r w:rsidRPr="004C2B2D">
        <w:rPr>
          <w:rFonts w:cs="Calibri"/>
          <w:i/>
          <w:color w:val="C00000"/>
        </w:rPr>
        <w:t>pplication Content Requirements</w:t>
      </w:r>
      <w:r w:rsidRPr="004C2B2D">
        <w:rPr>
          <w:rFonts w:cs="Calibri"/>
          <w:color w:val="C00000"/>
        </w:rPr>
        <w:t xml:space="preserve"> </w:t>
      </w:r>
      <w:r w:rsidR="00264DED" w:rsidRPr="00F43CB0">
        <w:rPr>
          <w:rFonts w:cs="Calibri"/>
        </w:rPr>
        <w:t>lists the information that must be included in a request to waive this requirement. The applicant does not have the right to appeal DOE’s decision concerning a waiver request.</w:t>
      </w:r>
    </w:p>
    <w:p w14:paraId="75ACAAD3" w14:textId="7E06DE83" w:rsidR="000929B8" w:rsidRPr="00F43CB0" w:rsidRDefault="000929B8" w:rsidP="00A23C4C">
      <w:pPr>
        <w:rPr>
          <w:rFonts w:cs="Calibri"/>
        </w:rPr>
      </w:pPr>
    </w:p>
    <w:p w14:paraId="0D5DAE07" w14:textId="6D20CEDC" w:rsidR="2FC4B07C" w:rsidRPr="00F43CB0" w:rsidRDefault="04892F1B">
      <w:pPr>
        <w:rPr>
          <w:b/>
        </w:rPr>
      </w:pPr>
      <w:r w:rsidRPr="00F43CB0">
        <w:rPr>
          <w:b/>
        </w:rPr>
        <w:t>Participant Limitations</w:t>
      </w:r>
    </w:p>
    <w:p w14:paraId="6A65EB13" w14:textId="58C73ABA" w:rsidR="248CD047" w:rsidRDefault="2FE9DE33" w:rsidP="248CD047">
      <w:r>
        <w:t>Participation of the following entities are limited as follows.</w:t>
      </w:r>
    </w:p>
    <w:p w14:paraId="19ACE11B" w14:textId="787F57AB" w:rsidR="3371E291" w:rsidRDefault="3371E291" w:rsidP="00E00FA3">
      <w:pPr>
        <w:pStyle w:val="ListParagraph"/>
        <w:numPr>
          <w:ilvl w:val="0"/>
          <w:numId w:val="24"/>
        </w:numPr>
        <w:tabs>
          <w:tab w:val="left" w:pos="720"/>
        </w:tabs>
        <w:rPr>
          <w:rFonts w:cs="Calibri"/>
        </w:rPr>
      </w:pPr>
      <w:r w:rsidRPr="05EB0228">
        <w:rPr>
          <w:rFonts w:cs="Calibri"/>
        </w:rPr>
        <w:t>DOE FFRDCs</w:t>
      </w:r>
      <w:r w:rsidR="007C7801" w:rsidRPr="000904A1">
        <w:rPr>
          <w:rStyle w:val="FootnoteReference"/>
          <w:rFonts w:cs="Calibri"/>
        </w:rPr>
        <w:footnoteReference w:id="3"/>
      </w:r>
      <w:r w:rsidRPr="05EB0228">
        <w:rPr>
          <w:rFonts w:cs="Calibri"/>
        </w:rPr>
        <w:t xml:space="preserve"> are eligible to </w:t>
      </w:r>
      <w:r w:rsidR="00D9751C">
        <w:rPr>
          <w:rFonts w:cs="Calibri"/>
        </w:rPr>
        <w:t>participate</w:t>
      </w:r>
      <w:r w:rsidRPr="05EB0228">
        <w:rPr>
          <w:rFonts w:cs="Calibri"/>
        </w:rPr>
        <w:t xml:space="preserve"> as a</w:t>
      </w:r>
      <w:r w:rsidRPr="002B5B8E">
        <w:rPr>
          <w:rFonts w:cs="Calibri"/>
        </w:rPr>
        <w:t xml:space="preserve"> subrecipient but are not eligible to apply as a recipient</w:t>
      </w:r>
      <w:r w:rsidRPr="05EB0228">
        <w:rPr>
          <w:rFonts w:cs="Calibri"/>
        </w:rPr>
        <w:t xml:space="preserve">.  </w:t>
      </w:r>
    </w:p>
    <w:p w14:paraId="09EA5208" w14:textId="66DEDE9E" w:rsidR="3371E291" w:rsidRDefault="3371E291" w:rsidP="00E00FA3">
      <w:pPr>
        <w:pStyle w:val="ListParagraph"/>
        <w:numPr>
          <w:ilvl w:val="0"/>
          <w:numId w:val="24"/>
        </w:numPr>
        <w:tabs>
          <w:tab w:val="left" w:pos="720"/>
        </w:tabs>
        <w:rPr>
          <w:rFonts w:cs="Calibri"/>
        </w:rPr>
      </w:pPr>
      <w:r w:rsidRPr="05EB0228">
        <w:rPr>
          <w:rFonts w:cs="Calibri"/>
        </w:rPr>
        <w:t xml:space="preserve">Non-DOE FFRDCs are eligible to participate as a subrecipient but are not eligible to apply as a recipient.  </w:t>
      </w:r>
    </w:p>
    <w:p w14:paraId="1A60E398" w14:textId="404B6637" w:rsidR="39A4D4D2" w:rsidRDefault="3371E291" w:rsidP="00E00FA3">
      <w:pPr>
        <w:pStyle w:val="ListParagraph"/>
        <w:numPr>
          <w:ilvl w:val="0"/>
          <w:numId w:val="24"/>
        </w:numPr>
        <w:tabs>
          <w:tab w:val="left" w:pos="720"/>
        </w:tabs>
        <w:rPr>
          <w:rFonts w:cs="Calibri"/>
        </w:rPr>
      </w:pPr>
      <w:r w:rsidRPr="05EB0228">
        <w:rPr>
          <w:rFonts w:cs="Calibri"/>
        </w:rPr>
        <w:t>Federal agencies and instrumentalities (other than DOE) are eligible to participate as a subrecipient but are typically not eligible to apply as a recipient.</w:t>
      </w:r>
    </w:p>
    <w:p w14:paraId="770E33DA" w14:textId="77777777" w:rsidR="000904A1" w:rsidRDefault="000904A1" w:rsidP="000904A1">
      <w:pPr>
        <w:rPr>
          <w:rFonts w:cs="Calibri"/>
          <w:b/>
        </w:rPr>
      </w:pPr>
    </w:p>
    <w:p w14:paraId="7475F831" w14:textId="2736A96B" w:rsidR="00AB7AE7" w:rsidRPr="00596296" w:rsidRDefault="4B6CE8B4" w:rsidP="000904A1">
      <w:pPr>
        <w:rPr>
          <w:rFonts w:cs="Calibri"/>
          <w:b/>
        </w:rPr>
      </w:pPr>
      <w:r w:rsidRPr="00596296">
        <w:rPr>
          <w:rFonts w:cs="Calibri"/>
          <w:b/>
        </w:rPr>
        <w:t>Performance of Work in the United States</w:t>
      </w:r>
    </w:p>
    <w:p w14:paraId="3567D2E4" w14:textId="158E0514" w:rsidR="00AB7AE7" w:rsidRPr="00EE5E63" w:rsidRDefault="480B044F" w:rsidP="000904A1">
      <w:pPr>
        <w:rPr>
          <w:rFonts w:cs="Calibri"/>
        </w:rPr>
      </w:pPr>
      <w:r w:rsidRPr="7917BE33">
        <w:rPr>
          <w:rFonts w:cs="Calibri"/>
        </w:rPr>
        <w:t xml:space="preserve">All work for the </w:t>
      </w:r>
      <w:r w:rsidR="2891F3BD" w:rsidRPr="41246BBE">
        <w:rPr>
          <w:rFonts w:cs="Calibri"/>
        </w:rPr>
        <w:t xml:space="preserve">awards </w:t>
      </w:r>
      <w:r w:rsidR="6047A4BA" w:rsidRPr="41246BBE">
        <w:rPr>
          <w:rFonts w:cs="Calibri"/>
        </w:rPr>
        <w:t>under</w:t>
      </w:r>
      <w:r w:rsidRPr="7917BE33">
        <w:rPr>
          <w:rFonts w:cs="Calibri"/>
        </w:rPr>
        <w:t xml:space="preserve"> this NOFO must be performed in the United States. To request a waiver of this requirement, the applicant must submit an explicit waiver request in the </w:t>
      </w:r>
      <w:r w:rsidR="7410C68E" w:rsidRPr="10034BD5">
        <w:rPr>
          <w:rFonts w:cs="Calibri"/>
        </w:rPr>
        <w:t>a</w:t>
      </w:r>
      <w:r w:rsidRPr="10034BD5">
        <w:rPr>
          <w:rFonts w:cs="Calibri"/>
        </w:rPr>
        <w:t>pplication.</w:t>
      </w:r>
      <w:r w:rsidRPr="7917BE33">
        <w:rPr>
          <w:rFonts w:cs="Calibri"/>
        </w:rPr>
        <w:t xml:space="preserve"> </w:t>
      </w:r>
      <w:r w:rsidR="4E962893" w:rsidRPr="011B9C23">
        <w:rPr>
          <w:rFonts w:cs="Calibri"/>
        </w:rPr>
        <w:t>Absent an approved waiver, such costs will</w:t>
      </w:r>
      <w:r w:rsidR="4E962893" w:rsidRPr="7CB3180E">
        <w:rPr>
          <w:rFonts w:cs="Calibri"/>
        </w:rPr>
        <w:t xml:space="preserve"> </w:t>
      </w:r>
      <w:r w:rsidR="4E962893" w:rsidRPr="00596296">
        <w:rPr>
          <w:rFonts w:cs="Calibri"/>
        </w:rPr>
        <w:t xml:space="preserve">not be </w:t>
      </w:r>
      <w:r w:rsidR="4E962893" w:rsidRPr="32A39E26">
        <w:rPr>
          <w:rFonts w:cs="Calibri"/>
        </w:rPr>
        <w:t xml:space="preserve">allowable </w:t>
      </w:r>
      <w:r w:rsidR="1D1C4541" w:rsidRPr="7B90DE34">
        <w:rPr>
          <w:rFonts w:cs="Calibri"/>
        </w:rPr>
        <w:t>under the award</w:t>
      </w:r>
      <w:r w:rsidR="4E962893" w:rsidRPr="00596296">
        <w:rPr>
          <w:rFonts w:cs="Calibri"/>
        </w:rPr>
        <w:t>.</w:t>
      </w:r>
      <w:r w:rsidR="4E962893" w:rsidRPr="00596296">
        <w:rPr>
          <w:rFonts w:cs="Calibri"/>
          <w:color w:val="000000" w:themeColor="text1"/>
        </w:rPr>
        <w:t xml:space="preserve"> </w:t>
      </w:r>
      <w:r w:rsidRPr="0B9511D3">
        <w:rPr>
          <w:rFonts w:cs="Calibri"/>
        </w:rPr>
        <w:t xml:space="preserve">The </w:t>
      </w:r>
      <w:r w:rsidR="00597404" w:rsidRPr="004C2B2D">
        <w:rPr>
          <w:rFonts w:cs="Calibri"/>
          <w:color w:val="C83000"/>
        </w:rPr>
        <w:t xml:space="preserve">NOFO Part 2, </w:t>
      </w:r>
      <w:r w:rsidR="000A476A" w:rsidRPr="004C2B2D">
        <w:rPr>
          <w:rFonts w:cs="Calibri"/>
          <w:i/>
          <w:color w:val="C83000"/>
        </w:rPr>
        <w:t>A</w:t>
      </w:r>
      <w:r w:rsidR="00597404" w:rsidRPr="004C2B2D">
        <w:rPr>
          <w:rFonts w:cs="Calibri"/>
          <w:i/>
          <w:color w:val="C83000"/>
        </w:rPr>
        <w:t>pplication Content Requirements</w:t>
      </w:r>
      <w:r w:rsidR="00597404" w:rsidRPr="004C2B2D">
        <w:rPr>
          <w:rFonts w:cs="Calibri"/>
          <w:color w:val="C00000"/>
        </w:rPr>
        <w:t xml:space="preserve"> </w:t>
      </w:r>
      <w:r w:rsidRPr="7917BE33">
        <w:rPr>
          <w:rFonts w:cs="Calibri"/>
        </w:rPr>
        <w:t>lists the requirements for submission of a foreign work waiver request.</w:t>
      </w:r>
    </w:p>
    <w:p w14:paraId="35C1EE17" w14:textId="55EDF6AF" w:rsidR="7C8E06E5" w:rsidRDefault="7C8E06E5" w:rsidP="7C8E06E5">
      <w:bookmarkStart w:id="19" w:name="_Toc532990695"/>
      <w:bookmarkStart w:id="20" w:name="_Toc154068392"/>
      <w:bookmarkStart w:id="21" w:name="_Toc167328999"/>
    </w:p>
    <w:bookmarkEnd w:id="19"/>
    <w:bookmarkEnd w:id="20"/>
    <w:bookmarkEnd w:id="21"/>
    <w:p w14:paraId="3A2C8131" w14:textId="5B97C0CC" w:rsidR="3D3965BF" w:rsidRDefault="0BF87DDF">
      <w:pPr>
        <w:rPr>
          <w:rFonts w:cs="Calibri"/>
          <w:b/>
        </w:rPr>
      </w:pPr>
      <w:r w:rsidRPr="00596296">
        <w:rPr>
          <w:rFonts w:cs="Calibri"/>
          <w:b/>
        </w:rPr>
        <w:t>Ineligible Participants</w:t>
      </w:r>
    </w:p>
    <w:p w14:paraId="216B4F9C" w14:textId="04482103" w:rsidR="3D3965BF" w:rsidRDefault="6AFB62E4" w:rsidP="6ECE2DD7">
      <w:pPr>
        <w:rPr>
          <w:rFonts w:cs="Calibri"/>
        </w:rPr>
      </w:pPr>
      <w:r w:rsidRPr="00596296">
        <w:rPr>
          <w:rFonts w:cs="Calibri"/>
        </w:rPr>
        <w:t>The following entities are ineligible for participation in this NOFO as a recipient, subrecipient,</w:t>
      </w:r>
      <w:r w:rsidR="7D982570" w:rsidRPr="00596296">
        <w:rPr>
          <w:rFonts w:cs="Calibri"/>
        </w:rPr>
        <w:t xml:space="preserve"> or subcontractor.</w:t>
      </w:r>
    </w:p>
    <w:p w14:paraId="5265961B" w14:textId="59A15419" w:rsidR="60F47B66" w:rsidRPr="00596296" w:rsidRDefault="60F47B66" w:rsidP="60F47B66">
      <w:pPr>
        <w:rPr>
          <w:rFonts w:cs="Calibri"/>
        </w:rPr>
      </w:pPr>
    </w:p>
    <w:p w14:paraId="7DD227C5" w14:textId="073900F6" w:rsidR="1C485BB4" w:rsidRDefault="39FFD42C" w:rsidP="00E00FA3">
      <w:pPr>
        <w:pStyle w:val="ListParagraph"/>
        <w:numPr>
          <w:ilvl w:val="0"/>
          <w:numId w:val="25"/>
        </w:numPr>
      </w:pPr>
      <w:r w:rsidRPr="0C257E6E">
        <w:t>In accordance with 2 CFR 200.</w:t>
      </w:r>
      <w:r w:rsidRPr="719ACB50">
        <w:t xml:space="preserve">214, </w:t>
      </w:r>
      <w:r w:rsidR="63DF6EDA" w:rsidRPr="6947C1E3">
        <w:t>e</w:t>
      </w:r>
      <w:r w:rsidR="7F2E9F1A" w:rsidRPr="6947C1E3">
        <w:t>ntities</w:t>
      </w:r>
      <w:r w:rsidR="7F2E9F1A">
        <w:t xml:space="preserve"> banned from doing business with the U.S. government such as entities debarred, suspended, or otherwise excluded from or ineligible for participating in federal programs.</w:t>
      </w:r>
    </w:p>
    <w:p w14:paraId="085F7FFA" w14:textId="60614225" w:rsidR="60F47B66" w:rsidRDefault="7D982570" w:rsidP="00E00FA3">
      <w:pPr>
        <w:pStyle w:val="ListParagraph"/>
        <w:numPr>
          <w:ilvl w:val="0"/>
          <w:numId w:val="25"/>
        </w:numPr>
        <w:rPr>
          <w:color w:val="404040" w:themeColor="text1" w:themeTint="BF"/>
        </w:rPr>
      </w:pPr>
      <w:r>
        <w:t xml:space="preserve">Entities identified on Department of </w:t>
      </w:r>
      <w:r w:rsidR="009B267F">
        <w:t>the Treasury Office of Foreign Assets Control Treasury’s S</w:t>
      </w:r>
      <w:r w:rsidR="009C6432">
        <w:t>a</w:t>
      </w:r>
      <w:r w:rsidR="009B267F">
        <w:t>nctions Program Specially Designated Nationals list are prohibited</w:t>
      </w:r>
      <w:r>
        <w:t xml:space="preserve"> from doing business with the Unite</w:t>
      </w:r>
      <w:r w:rsidR="00962622">
        <w:t>d</w:t>
      </w:r>
      <w:r>
        <w:t xml:space="preserve"> States government </w:t>
      </w:r>
      <w:r w:rsidR="00C93BCF">
        <w:t xml:space="preserve">and </w:t>
      </w:r>
      <w:r>
        <w:t xml:space="preserve">are not eligible. </w:t>
      </w:r>
      <w:r w:rsidRPr="000904A1">
        <w:t>See</w:t>
      </w:r>
      <w:r w:rsidRPr="000904A1">
        <w:rPr>
          <w:color w:val="404040" w:themeColor="text1" w:themeTint="BF"/>
        </w:rPr>
        <w:t xml:space="preserve"> </w:t>
      </w:r>
      <w:hyperlink r:id="rId31" w:history="1">
        <w:r w:rsidR="00B57C7E" w:rsidRPr="002D5647">
          <w:rPr>
            <w:color w:val="16A6DF"/>
            <w:u w:val="single"/>
          </w:rPr>
          <w:t>OFAC - Sanctions List Service (treas.gov)</w:t>
        </w:r>
      </w:hyperlink>
      <w:r w:rsidRPr="000904A1">
        <w:t>.</w:t>
      </w:r>
    </w:p>
    <w:p w14:paraId="384A5061" w14:textId="072539DC" w:rsidR="00E50F15" w:rsidRDefault="7D982570" w:rsidP="00E00FA3">
      <w:pPr>
        <w:pStyle w:val="ListParagraph"/>
        <w:numPr>
          <w:ilvl w:val="0"/>
          <w:numId w:val="25"/>
        </w:numPr>
      </w:pPr>
      <w:r>
        <w:t xml:space="preserve">Nonprofit organizations described in Section 501(c)(4) of the Internal Revenue Code of 1986 that engaged in lobbying </w:t>
      </w:r>
      <w:r w:rsidRPr="00C60C18">
        <w:t xml:space="preserve">activities after December 31, 1995, are not eligible to apply for funding. </w:t>
      </w:r>
    </w:p>
    <w:p w14:paraId="37D47D16" w14:textId="77777777" w:rsidR="000E1A46" w:rsidRDefault="000E1A46" w:rsidP="005E31C4">
      <w:pPr>
        <w:rPr>
          <w:b/>
          <w:bCs/>
        </w:rPr>
      </w:pPr>
    </w:p>
    <w:p w14:paraId="2CE4E121" w14:textId="79010973" w:rsidR="005E31C4" w:rsidRDefault="000E1A46" w:rsidP="005E31C4">
      <w:pPr>
        <w:rPr>
          <w:b/>
          <w:bCs/>
        </w:rPr>
      </w:pPr>
      <w:r>
        <w:rPr>
          <w:b/>
          <w:bCs/>
        </w:rPr>
        <w:t>E</w:t>
      </w:r>
      <w:r w:rsidR="005E31C4" w:rsidRPr="005E31C4">
        <w:rPr>
          <w:b/>
          <w:bCs/>
        </w:rPr>
        <w:t>ntity of Concern Prohibition</w:t>
      </w:r>
    </w:p>
    <w:p w14:paraId="6B5FC2C3" w14:textId="10BB11D0" w:rsidR="004D7196" w:rsidRDefault="004D7196" w:rsidP="004D7196">
      <w:pPr>
        <w:rPr>
          <w:rFonts w:cs="Calibri"/>
        </w:rPr>
      </w:pPr>
      <w:r w:rsidRPr="00032BA5">
        <w:rPr>
          <w:rFonts w:cs="Calibri"/>
        </w:rPr>
        <w:lastRenderedPageBreak/>
        <w:t xml:space="preserve">Entities of Concern are prohibited from participating in projects selected under this NOFO (see </w:t>
      </w:r>
      <w:r w:rsidR="001A32E0" w:rsidRPr="00A97D84">
        <w:rPr>
          <w:rFonts w:cs="Calibri"/>
          <w:color w:val="C83000"/>
        </w:rPr>
        <w:t xml:space="preserve">NOFO Part 2, </w:t>
      </w:r>
      <w:r w:rsidR="00CA4506" w:rsidRPr="00990FC6">
        <w:rPr>
          <w:rFonts w:cs="Calibri"/>
          <w:i/>
          <w:iCs/>
          <w:color w:val="C83000"/>
        </w:rPr>
        <w:t>Eligibility</w:t>
      </w:r>
      <w:r w:rsidR="007B5718">
        <w:rPr>
          <w:rFonts w:cs="Calibri"/>
          <w:i/>
          <w:iCs/>
          <w:color w:val="C83000"/>
        </w:rPr>
        <w:t>,</w:t>
      </w:r>
      <w:r w:rsidR="00D671EA">
        <w:rPr>
          <w:rFonts w:cs="Calibri"/>
          <w:i/>
          <w:iCs/>
          <w:color w:val="C83000"/>
        </w:rPr>
        <w:t xml:space="preserve"> O</w:t>
      </w:r>
      <w:r w:rsidR="00CA4506" w:rsidRPr="00990FC6">
        <w:rPr>
          <w:rFonts w:cs="Calibri"/>
          <w:i/>
          <w:iCs/>
          <w:color w:val="C83000"/>
        </w:rPr>
        <w:t>ther</w:t>
      </w:r>
      <w:r w:rsidR="00990FC6" w:rsidRPr="00990FC6">
        <w:rPr>
          <w:rFonts w:cs="Calibri"/>
          <w:i/>
          <w:iCs/>
          <w:color w:val="C83000"/>
        </w:rPr>
        <w:t xml:space="preserve"> Eligibility Information,</w:t>
      </w:r>
      <w:r w:rsidR="00CA4506">
        <w:rPr>
          <w:rFonts w:cs="Calibri"/>
          <w:color w:val="C83000"/>
        </w:rPr>
        <w:t xml:space="preserve"> </w:t>
      </w:r>
      <w:r w:rsidRPr="00A97D84">
        <w:rPr>
          <w:rFonts w:cs="Calibri"/>
          <w:i/>
          <w:color w:val="C83000"/>
        </w:rPr>
        <w:t>Entity of Concern Prohibition</w:t>
      </w:r>
      <w:r w:rsidRPr="00032BA5">
        <w:rPr>
          <w:rFonts w:cs="Calibri"/>
        </w:rPr>
        <w:t xml:space="preserve"> section for details and definitions).</w:t>
      </w:r>
    </w:p>
    <w:p w14:paraId="7A5F8B0D" w14:textId="77777777" w:rsidR="004D7196" w:rsidRDefault="004D7196" w:rsidP="005E31C4">
      <w:pPr>
        <w:rPr>
          <w:b/>
          <w:bCs/>
        </w:rPr>
      </w:pPr>
    </w:p>
    <w:p w14:paraId="02CA8F07" w14:textId="5D23BFFA" w:rsidR="6ECE2DD7" w:rsidRPr="00417BB4" w:rsidRDefault="6ECE2DD7" w:rsidP="00E00FA3">
      <w:pPr>
        <w:pStyle w:val="Heading2"/>
        <w:numPr>
          <w:ilvl w:val="0"/>
          <w:numId w:val="32"/>
        </w:numPr>
        <w:tabs>
          <w:tab w:val="clear" w:pos="270"/>
          <w:tab w:val="clear" w:pos="360"/>
          <w:tab w:val="clear" w:pos="900"/>
        </w:tabs>
      </w:pPr>
      <w:bookmarkStart w:id="22" w:name="_Toc187900436"/>
      <w:r w:rsidRPr="00417BB4">
        <w:t xml:space="preserve">Limitation </w:t>
      </w:r>
      <w:r w:rsidRPr="00045046">
        <w:t>on Number of Concept Papers and Applications Eligible for Review</w:t>
      </w:r>
      <w:bookmarkEnd w:id="22"/>
    </w:p>
    <w:p w14:paraId="0C62B7D3" w14:textId="40127658" w:rsidR="00165936" w:rsidRDefault="00EE1DED" w:rsidP="393172C5">
      <w:pPr>
        <w:rPr>
          <w:rFonts w:asciiTheme="minorHAnsi" w:eastAsiaTheme="minorEastAsia" w:hAnsiTheme="minorHAnsi" w:cstheme="minorBidi"/>
        </w:rPr>
      </w:pPr>
      <w:r w:rsidRPr="00596296">
        <w:rPr>
          <w:rFonts w:asciiTheme="minorHAnsi" w:eastAsiaTheme="minorEastAsia" w:hAnsiTheme="minorHAnsi" w:cstheme="minorBidi"/>
        </w:rPr>
        <w:t xml:space="preserve">An entity may submit more than one </w:t>
      </w:r>
      <w:r w:rsidR="00484AAA">
        <w:rPr>
          <w:rFonts w:asciiTheme="minorHAnsi" w:eastAsiaTheme="minorEastAsia" w:hAnsiTheme="minorHAnsi" w:cstheme="minorBidi"/>
        </w:rPr>
        <w:t>c</w:t>
      </w:r>
      <w:r w:rsidRPr="00596296">
        <w:rPr>
          <w:rFonts w:asciiTheme="minorHAnsi" w:eastAsiaTheme="minorEastAsia" w:hAnsiTheme="minorHAnsi" w:cstheme="minorBidi"/>
        </w:rPr>
        <w:t xml:space="preserve">oncept </w:t>
      </w:r>
      <w:r w:rsidR="00484AAA">
        <w:rPr>
          <w:rFonts w:asciiTheme="minorHAnsi" w:eastAsiaTheme="minorEastAsia" w:hAnsiTheme="minorHAnsi" w:cstheme="minorBidi"/>
        </w:rPr>
        <w:t>p</w:t>
      </w:r>
      <w:r w:rsidRPr="00596296">
        <w:rPr>
          <w:rFonts w:asciiTheme="minorHAnsi" w:eastAsiaTheme="minorEastAsia" w:hAnsiTheme="minorHAnsi" w:cstheme="minorBidi"/>
        </w:rPr>
        <w:t xml:space="preserve">aper and </w:t>
      </w:r>
      <w:r w:rsidR="2C5A4A1C" w:rsidRPr="178ADF20">
        <w:rPr>
          <w:rFonts w:asciiTheme="minorHAnsi" w:eastAsiaTheme="minorEastAsia" w:hAnsiTheme="minorHAnsi" w:cstheme="minorBidi"/>
        </w:rPr>
        <w:t xml:space="preserve">associated </w:t>
      </w:r>
      <w:r w:rsidR="6AB6A5DB" w:rsidRPr="69F1F476">
        <w:rPr>
          <w:rFonts w:asciiTheme="minorHAnsi" w:eastAsiaTheme="minorEastAsia" w:hAnsiTheme="minorHAnsi" w:cstheme="minorBidi"/>
        </w:rPr>
        <w:t>a</w:t>
      </w:r>
      <w:r w:rsidR="53AAEA70" w:rsidRPr="69F1F476">
        <w:rPr>
          <w:rFonts w:asciiTheme="minorHAnsi" w:eastAsiaTheme="minorEastAsia" w:hAnsiTheme="minorHAnsi" w:cstheme="minorBidi"/>
        </w:rPr>
        <w:t>p</w:t>
      </w:r>
      <w:r w:rsidRPr="69F1F476">
        <w:rPr>
          <w:rFonts w:asciiTheme="minorHAnsi" w:eastAsiaTheme="minorEastAsia" w:hAnsiTheme="minorHAnsi" w:cstheme="minorBidi"/>
        </w:rPr>
        <w:t>plication</w:t>
      </w:r>
      <w:r w:rsidRPr="00596296">
        <w:rPr>
          <w:rFonts w:asciiTheme="minorHAnsi" w:eastAsiaTheme="minorEastAsia" w:hAnsiTheme="minorHAnsi" w:cstheme="minorBidi"/>
        </w:rPr>
        <w:t xml:space="preserve"> to this NOFO provided that each describes a unique, scientifically distinct project</w:t>
      </w:r>
      <w:r w:rsidRPr="00596296" w:rsidDel="317EAD09">
        <w:rPr>
          <w:rFonts w:asciiTheme="minorHAnsi" w:eastAsiaTheme="minorEastAsia" w:hAnsiTheme="minorHAnsi" w:cstheme="minorBidi"/>
        </w:rPr>
        <w:t xml:space="preserve"> </w:t>
      </w:r>
      <w:r w:rsidR="0C493DF7" w:rsidRPr="1EF8FB80">
        <w:rPr>
          <w:rFonts w:asciiTheme="minorHAnsi" w:eastAsiaTheme="minorEastAsia" w:hAnsiTheme="minorHAnsi" w:cstheme="minorBidi"/>
        </w:rPr>
        <w:t>concept</w:t>
      </w:r>
      <w:r w:rsidR="00B5466C">
        <w:rPr>
          <w:rFonts w:asciiTheme="minorHAnsi" w:eastAsiaTheme="minorEastAsia" w:hAnsiTheme="minorHAnsi" w:cstheme="minorBidi"/>
        </w:rPr>
        <w:t xml:space="preserve"> </w:t>
      </w:r>
      <w:r w:rsidRPr="00596296">
        <w:rPr>
          <w:rFonts w:asciiTheme="minorHAnsi" w:eastAsiaTheme="minorEastAsia" w:hAnsiTheme="minorHAnsi" w:cstheme="minorBidi"/>
        </w:rPr>
        <w:t xml:space="preserve">and an eligible </w:t>
      </w:r>
      <w:r w:rsidR="00484AAA">
        <w:rPr>
          <w:rFonts w:asciiTheme="minorHAnsi" w:eastAsiaTheme="minorEastAsia" w:hAnsiTheme="minorHAnsi" w:cstheme="minorBidi"/>
        </w:rPr>
        <w:t>c</w:t>
      </w:r>
      <w:r w:rsidRPr="00596296">
        <w:rPr>
          <w:rFonts w:asciiTheme="minorHAnsi" w:eastAsiaTheme="minorEastAsia" w:hAnsiTheme="minorHAnsi" w:cstheme="minorBidi"/>
        </w:rPr>
        <w:t xml:space="preserve">oncept </w:t>
      </w:r>
      <w:r w:rsidR="00484AAA">
        <w:rPr>
          <w:rFonts w:asciiTheme="minorHAnsi" w:eastAsiaTheme="minorEastAsia" w:hAnsiTheme="minorHAnsi" w:cstheme="minorBidi"/>
        </w:rPr>
        <w:t>p</w:t>
      </w:r>
      <w:r w:rsidRPr="00596296">
        <w:rPr>
          <w:rFonts w:asciiTheme="minorHAnsi" w:eastAsiaTheme="minorEastAsia" w:hAnsiTheme="minorHAnsi" w:cstheme="minorBidi"/>
        </w:rPr>
        <w:t>aper was submitted for each Full Application.</w:t>
      </w:r>
    </w:p>
    <w:p w14:paraId="1C71F925" w14:textId="579CB096" w:rsidR="527A3137" w:rsidRDefault="527A3137" w:rsidP="527A3137"/>
    <w:p w14:paraId="610911E1" w14:textId="1A2D845A" w:rsidR="00106D9D" w:rsidRPr="00106D9D" w:rsidRDefault="00106D9D" w:rsidP="00E00FA3">
      <w:pPr>
        <w:pStyle w:val="Heading2"/>
        <w:numPr>
          <w:ilvl w:val="0"/>
          <w:numId w:val="32"/>
        </w:numPr>
      </w:pPr>
      <w:bookmarkStart w:id="23" w:name="_Toc517191916"/>
      <w:bookmarkStart w:id="24" w:name="_Toc517350964"/>
      <w:bookmarkStart w:id="25" w:name="_Toc517771544"/>
      <w:bookmarkStart w:id="26" w:name="_Toc517797763"/>
      <w:bookmarkStart w:id="27" w:name="_Toc517797843"/>
      <w:bookmarkStart w:id="28" w:name="_Toc517797921"/>
      <w:bookmarkStart w:id="29" w:name="_Toc517798036"/>
      <w:bookmarkStart w:id="30" w:name="_Toc517798261"/>
      <w:bookmarkStart w:id="31" w:name="_Toc517798337"/>
      <w:bookmarkStart w:id="32" w:name="_Toc517798902"/>
      <w:bookmarkStart w:id="33" w:name="_Toc517799152"/>
      <w:bookmarkStart w:id="34" w:name="_Toc519602158"/>
      <w:bookmarkStart w:id="35" w:name="_Toc519602230"/>
      <w:bookmarkStart w:id="36" w:name="_Toc519602318"/>
      <w:bookmarkStart w:id="37" w:name="_Toc519602484"/>
      <w:bookmarkStart w:id="38" w:name="_Toc520382593"/>
      <w:bookmarkStart w:id="39" w:name="_Toc520455591"/>
      <w:bookmarkStart w:id="40" w:name="_Toc520455761"/>
      <w:bookmarkStart w:id="41" w:name="Section_III_A"/>
      <w:bookmarkStart w:id="42" w:name="_Toc116375218"/>
      <w:bookmarkStart w:id="43" w:name="_Toc167329001"/>
      <w:bookmarkStart w:id="44" w:name="_Toc18790043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106D9D">
        <w:t>Cost Sharing</w:t>
      </w:r>
      <w:bookmarkEnd w:id="42"/>
      <w:bookmarkEnd w:id="43"/>
      <w:bookmarkEnd w:id="44"/>
    </w:p>
    <w:p w14:paraId="33FFD641" w14:textId="3066C077" w:rsidR="00106D9D" w:rsidRDefault="00106D9D" w:rsidP="009E499B">
      <w:r w:rsidRPr="002B4F5D">
        <w:t xml:space="preserve">Applicants are </w:t>
      </w:r>
      <w:r w:rsidR="00CB6AB7" w:rsidRPr="00CB6AB7">
        <w:t>expected to follow through on estimated</w:t>
      </w:r>
      <w:r w:rsidRPr="002B4F5D">
        <w:t xml:space="preserve"> cost share </w:t>
      </w:r>
      <w:r w:rsidR="00CB6AB7" w:rsidRPr="00CB6AB7">
        <w:t xml:space="preserve">commitments proposed in their </w:t>
      </w:r>
      <w:r w:rsidR="4D5CB545">
        <w:t>a</w:t>
      </w:r>
      <w:r w:rsidR="00CB6AB7">
        <w:t>pplications</w:t>
      </w:r>
      <w:r w:rsidR="00CB6AB7" w:rsidRPr="00CB6AB7">
        <w:t xml:space="preserve"> if selected for </w:t>
      </w:r>
      <w:r w:rsidR="0085093C">
        <w:t xml:space="preserve">award </w:t>
      </w:r>
      <w:r w:rsidR="00CB6AB7" w:rsidRPr="00CB6AB7">
        <w:t>negotiation</w:t>
      </w:r>
      <w:r w:rsidR="0085093C">
        <w:t>s</w:t>
      </w:r>
      <w:r w:rsidR="004A7296">
        <w:t>.</w:t>
      </w:r>
      <w:r w:rsidR="006B6D02">
        <w:t xml:space="preserve"> </w:t>
      </w:r>
      <w:r w:rsidR="00E46D9D" w:rsidRPr="00C47A80">
        <w:t xml:space="preserve">Please refer to the </w:t>
      </w:r>
      <w:r w:rsidR="00757702" w:rsidRPr="007148CC">
        <w:rPr>
          <w:color w:val="C83000"/>
        </w:rPr>
        <w:t xml:space="preserve">NOFO </w:t>
      </w:r>
      <w:r w:rsidR="005E497A" w:rsidRPr="007148CC">
        <w:rPr>
          <w:color w:val="C83000"/>
        </w:rPr>
        <w:t>Part</w:t>
      </w:r>
      <w:r w:rsidR="00757702" w:rsidRPr="007148CC">
        <w:rPr>
          <w:color w:val="C83000"/>
        </w:rPr>
        <w:t xml:space="preserve"> </w:t>
      </w:r>
      <w:r w:rsidR="005E497A" w:rsidRPr="007148CC">
        <w:rPr>
          <w:color w:val="C83000"/>
        </w:rPr>
        <w:t>2</w:t>
      </w:r>
      <w:r w:rsidR="00502D47" w:rsidRPr="007148CC">
        <w:rPr>
          <w:color w:val="C83000"/>
        </w:rPr>
        <w:t xml:space="preserve">, </w:t>
      </w:r>
      <w:r w:rsidR="00502D47" w:rsidRPr="007148CC">
        <w:rPr>
          <w:i/>
          <w:color w:val="C83000"/>
        </w:rPr>
        <w:t>Eligibility</w:t>
      </w:r>
      <w:r w:rsidR="005E497A" w:rsidRPr="007148CC">
        <w:rPr>
          <w:color w:val="C83000"/>
        </w:rPr>
        <w:t xml:space="preserve"> </w:t>
      </w:r>
      <w:r w:rsidR="00757702" w:rsidRPr="00C47A80">
        <w:t>for more information on Cost Sharing.</w:t>
      </w:r>
    </w:p>
    <w:p w14:paraId="122923A7" w14:textId="77777777" w:rsidR="00BA45BB" w:rsidRDefault="00BA45BB" w:rsidP="009E499B"/>
    <w:p w14:paraId="1668F9EA" w14:textId="7447EF40" w:rsidR="008A3EBE" w:rsidRPr="00702017" w:rsidRDefault="00077E74" w:rsidP="00E00FA3">
      <w:pPr>
        <w:pStyle w:val="Heading3"/>
        <w:numPr>
          <w:ilvl w:val="0"/>
          <w:numId w:val="41"/>
        </w:numPr>
        <w:tabs>
          <w:tab w:val="num" w:pos="720"/>
        </w:tabs>
        <w:ind w:left="720"/>
      </w:pPr>
      <w:bookmarkStart w:id="45" w:name="_Toc187900438"/>
      <w:r>
        <w:t>Cost Share Requirements</w:t>
      </w:r>
      <w:bookmarkEnd w:id="45"/>
    </w:p>
    <w:p w14:paraId="308FCDAA" w14:textId="027422BA" w:rsidR="009475F9" w:rsidRPr="002B4F5D" w:rsidRDefault="0010256A" w:rsidP="009E499B">
      <w:pPr>
        <w:rPr>
          <w:rFonts w:eastAsia="Times New Roman" w:cs="Times New Roman"/>
        </w:rPr>
      </w:pPr>
      <w:r>
        <w:rPr>
          <w:rFonts w:eastAsia="Times New Roman" w:cs="Times New Roman"/>
        </w:rPr>
        <w:t>Applicant</w:t>
      </w:r>
      <w:r w:rsidR="009475F9" w:rsidRPr="002B4F5D">
        <w:rPr>
          <w:rFonts w:eastAsia="Times New Roman" w:cs="Times New Roman"/>
        </w:rPr>
        <w:t xml:space="preserve"> cost share must be at least 20% of the total project costs</w:t>
      </w:r>
      <w:r w:rsidR="009475F9">
        <w:rPr>
          <w:rStyle w:val="FootnoteReference"/>
          <w:rFonts w:eastAsia="Times New Roman" w:cs="Times New Roman"/>
        </w:rPr>
        <w:footnoteReference w:id="4"/>
      </w:r>
      <w:r w:rsidR="009475F9" w:rsidRPr="002B4F5D">
        <w:rPr>
          <w:rFonts w:eastAsia="Times New Roman" w:cs="Times New Roman"/>
        </w:rPr>
        <w:t xml:space="preserve"> for research and development</w:t>
      </w:r>
      <w:r w:rsidR="05CE0C6A" w:rsidRPr="4EA736DB">
        <w:rPr>
          <w:rFonts w:eastAsia="Times New Roman" w:cs="Times New Roman"/>
        </w:rPr>
        <w:t>.</w:t>
      </w:r>
      <w:r w:rsidR="00332F8F">
        <w:rPr>
          <w:rStyle w:val="FootnoteReference"/>
          <w:rFonts w:eastAsia="Times New Roman" w:cs="Times New Roman"/>
        </w:rPr>
        <w:footnoteReference w:id="5"/>
      </w:r>
    </w:p>
    <w:p w14:paraId="07517453" w14:textId="77777777" w:rsidR="00E866B2" w:rsidRDefault="00E866B2" w:rsidP="145E38A1">
      <w:pPr>
        <w:ind w:right="700"/>
        <w:rPr>
          <w:rFonts w:cs="Calibri"/>
        </w:rPr>
      </w:pPr>
    </w:p>
    <w:p w14:paraId="20797922" w14:textId="65BB722F" w:rsidR="005509CA" w:rsidRDefault="005509CA" w:rsidP="145E38A1">
      <w:pPr>
        <w:ind w:right="700"/>
        <w:rPr>
          <w:rFonts w:cs="Calibri"/>
          <w:b/>
        </w:rPr>
      </w:pPr>
      <w:r w:rsidRPr="005509CA">
        <w:rPr>
          <w:rFonts w:cs="Calibri"/>
        </w:rPr>
        <w:t xml:space="preserve">Tribes and Tribal Nation applicants are required to provide only a minimum 10% cost share pursuant to </w:t>
      </w:r>
      <w:bookmarkStart w:id="46" w:name="_Hlk161224632"/>
      <w:bookmarkStart w:id="47" w:name="_Hlk161218713"/>
      <w:r w:rsidRPr="005509CA">
        <w:rPr>
          <w:rFonts w:cs="Calibri"/>
        </w:rPr>
        <w:t xml:space="preserve">EERE’s blanket cost share reduction applicable to NOFOs issued after October 3, 2024, entitled </w:t>
      </w:r>
      <w:r w:rsidRPr="005509CA">
        <w:rPr>
          <w:rFonts w:cs="Calibri"/>
          <w:b/>
        </w:rPr>
        <w:t>Determination to Reduce Non-Federal Cost Share Requirements for Tribes and Tribal Nations Applying for Funding from the U.S. Department of Energy’s Office of Energy Efficiency and Renewable Energy</w:t>
      </w:r>
      <w:bookmarkEnd w:id="46"/>
      <w:bookmarkEnd w:id="47"/>
      <w:r w:rsidR="00B67986">
        <w:rPr>
          <w:rFonts w:cs="Calibri"/>
          <w:b/>
        </w:rPr>
        <w:t>.</w:t>
      </w:r>
    </w:p>
    <w:p w14:paraId="3A5E0D3A" w14:textId="77777777" w:rsidR="00B67986" w:rsidRDefault="00B67986" w:rsidP="145E38A1">
      <w:pPr>
        <w:ind w:right="700"/>
        <w:rPr>
          <w:rFonts w:cs="Calibri"/>
        </w:rPr>
      </w:pPr>
    </w:p>
    <w:p w14:paraId="34E06C26" w14:textId="7F7A0652" w:rsidR="4195A49E" w:rsidRDefault="4195A49E" w:rsidP="145E38A1">
      <w:pPr>
        <w:ind w:right="700"/>
        <w:rPr>
          <w:rFonts w:cs="Calibri"/>
        </w:rPr>
      </w:pPr>
      <w:r w:rsidRPr="145E38A1">
        <w:rPr>
          <w:rFonts w:cs="Calibri"/>
        </w:rPr>
        <w:t>Applications that do not meet the minimum required cost share will be deemed ineligible during the initial compliance review and will not be further reviewed.</w:t>
      </w:r>
      <w:r w:rsidR="00BA4A68">
        <w:rPr>
          <w:rFonts w:cs="Calibri"/>
        </w:rPr>
        <w:t xml:space="preserve"> </w:t>
      </w:r>
      <w:r w:rsidR="00BA4A68" w:rsidRPr="002B4F5D">
        <w:rPr>
          <w:rFonts w:eastAsia="Times New Roman" w:cs="Times New Roman"/>
        </w:rPr>
        <w:t>The cost share must come from non-federal sources unless otherwise allowed by law.</w:t>
      </w:r>
    </w:p>
    <w:p w14:paraId="43AAF8C6" w14:textId="3C2129F0" w:rsidR="09CFDCE3" w:rsidRDefault="09CFDCE3" w:rsidP="09CFDCE3"/>
    <w:p w14:paraId="48312233" w14:textId="5DC5E928" w:rsidR="009F5539" w:rsidRPr="00094D1D" w:rsidRDefault="6FFCD2C0">
      <w:r w:rsidRPr="442A137F">
        <w:rPr>
          <w:rFonts w:cs="Calibri"/>
        </w:rPr>
        <w:t>The cost share percentage is calculated by dividing the cost share by the total allowable project costs for the award where the total allowable project costs include government share (including FFRDC costs if applicable) and cost share.</w:t>
      </w:r>
      <w:r w:rsidRPr="64A0D520">
        <w:rPr>
          <w:rFonts w:cs="Calibri"/>
        </w:rPr>
        <w:t xml:space="preserve"> </w:t>
      </w:r>
      <w:r>
        <w:t xml:space="preserve">To help applicants calculate proper cost share amounts, DOE has included a cost share information sheet and sample cost share calculation </w:t>
      </w:r>
      <w:r w:rsidR="00235209">
        <w:t>in</w:t>
      </w:r>
      <w:r>
        <w:t xml:space="preserve"> </w:t>
      </w:r>
      <w:r w:rsidR="78FC9EE1">
        <w:t xml:space="preserve">the </w:t>
      </w:r>
      <w:r w:rsidR="78FC9EE1" w:rsidRPr="00A54869">
        <w:rPr>
          <w:color w:val="C83000"/>
        </w:rPr>
        <w:t xml:space="preserve">NOFO </w:t>
      </w:r>
      <w:r w:rsidR="4FCCD2A0" w:rsidRPr="00A54869">
        <w:rPr>
          <w:color w:val="C83000"/>
        </w:rPr>
        <w:t>Part</w:t>
      </w:r>
      <w:r w:rsidR="35347984" w:rsidRPr="00A54869">
        <w:rPr>
          <w:color w:val="C83000"/>
        </w:rPr>
        <w:t xml:space="preserve"> 2</w:t>
      </w:r>
      <w:r w:rsidR="00990AA3" w:rsidRPr="00A54869">
        <w:rPr>
          <w:color w:val="C83000"/>
        </w:rPr>
        <w:t xml:space="preserve">, </w:t>
      </w:r>
      <w:r w:rsidR="00E64184" w:rsidRPr="00E64184">
        <w:rPr>
          <w:i/>
          <w:iCs/>
          <w:color w:val="C83000"/>
        </w:rPr>
        <w:t xml:space="preserve">Eligibility—Cost Sharing, </w:t>
      </w:r>
      <w:r w:rsidR="003D4A9B" w:rsidRPr="00E64184">
        <w:rPr>
          <w:i/>
          <w:color w:val="C83000"/>
        </w:rPr>
        <w:t>C</w:t>
      </w:r>
      <w:r w:rsidR="003D4A9B" w:rsidRPr="00A54869">
        <w:rPr>
          <w:i/>
          <w:color w:val="C83000"/>
        </w:rPr>
        <w:t>ost Share Calculation Examples</w:t>
      </w:r>
      <w:r w:rsidR="003D4A9B">
        <w:t>.</w:t>
      </w:r>
    </w:p>
    <w:p w14:paraId="6149DDA5" w14:textId="77777777" w:rsidR="004470FA" w:rsidRPr="00CC432A" w:rsidRDefault="004470FA" w:rsidP="00CD18BE">
      <w:bookmarkStart w:id="48" w:name="_Toc519602327"/>
      <w:bookmarkStart w:id="49" w:name="_Toc167329003"/>
    </w:p>
    <w:p w14:paraId="2C150A60" w14:textId="26C54E4F" w:rsidR="001F1DFD" w:rsidRPr="00A800B7" w:rsidRDefault="001F1DFD" w:rsidP="00E00FA3">
      <w:pPr>
        <w:pStyle w:val="Heading3"/>
        <w:numPr>
          <w:ilvl w:val="0"/>
          <w:numId w:val="41"/>
        </w:numPr>
        <w:tabs>
          <w:tab w:val="num" w:pos="720"/>
        </w:tabs>
        <w:ind w:left="720"/>
      </w:pPr>
      <w:bookmarkStart w:id="50" w:name="_Toc187900439"/>
      <w:bookmarkEnd w:id="48"/>
      <w:bookmarkEnd w:id="49"/>
      <w:r w:rsidRPr="008474A9">
        <w:t>Unallowable Cost Share Sources</w:t>
      </w:r>
      <w:r w:rsidR="00837FF9">
        <w:t xml:space="preserve">, </w:t>
      </w:r>
      <w:r w:rsidR="00397767">
        <w:t>NOFO Specific</w:t>
      </w:r>
      <w:bookmarkEnd w:id="50"/>
    </w:p>
    <w:p w14:paraId="3DFDCF3E" w14:textId="58691CE7" w:rsidR="6852DE8D" w:rsidRPr="00315079" w:rsidRDefault="006E5A14" w:rsidP="00356688">
      <w:pPr>
        <w:rPr>
          <w:i/>
          <w:color w:val="0000FF"/>
        </w:rPr>
      </w:pPr>
      <w:r w:rsidRPr="003413BA">
        <w:t xml:space="preserve">Refer to </w:t>
      </w:r>
      <w:r w:rsidRPr="007A6325">
        <w:rPr>
          <w:color w:val="C83000"/>
        </w:rPr>
        <w:t>NOFO Part 2</w:t>
      </w:r>
      <w:r w:rsidR="006E4612" w:rsidRPr="007A6325">
        <w:rPr>
          <w:color w:val="C83000"/>
        </w:rPr>
        <w:t xml:space="preserve">, </w:t>
      </w:r>
      <w:r w:rsidR="00506E78" w:rsidRPr="007A6325">
        <w:rPr>
          <w:color w:val="C83000"/>
        </w:rPr>
        <w:t>Eligibility</w:t>
      </w:r>
      <w:r w:rsidR="007A6325" w:rsidRPr="007A6325">
        <w:rPr>
          <w:color w:val="C83000"/>
        </w:rPr>
        <w:t>--</w:t>
      </w:r>
      <w:r w:rsidR="006E4612" w:rsidRPr="007A6325">
        <w:rPr>
          <w:i/>
          <w:color w:val="C83000"/>
        </w:rPr>
        <w:t>Cost Sharing</w:t>
      </w:r>
      <w:r w:rsidR="007A6325" w:rsidRPr="007A6325">
        <w:rPr>
          <w:i/>
          <w:color w:val="C83000"/>
        </w:rPr>
        <w:t>, Unallowable Cost Share Sources</w:t>
      </w:r>
      <w:r w:rsidRPr="003413BA">
        <w:t xml:space="preserve"> for </w:t>
      </w:r>
      <w:r w:rsidR="005E2844" w:rsidRPr="003413BA">
        <w:t>unallowable cost share sources applicable to all NOFOs.</w:t>
      </w:r>
      <w:r w:rsidR="000568A8">
        <w:t xml:space="preserve"> </w:t>
      </w:r>
    </w:p>
    <w:p w14:paraId="201EF093" w14:textId="564BD843" w:rsidR="00DC52DC" w:rsidRDefault="00DC52DC" w:rsidP="393172C5"/>
    <w:p w14:paraId="0A54F868" w14:textId="77777777" w:rsidR="00C85977" w:rsidRDefault="00C85977" w:rsidP="393172C5"/>
    <w:p w14:paraId="5AD188C2" w14:textId="73711B29" w:rsidR="009F5A22" w:rsidRDefault="00BA7664" w:rsidP="00E00FA3">
      <w:pPr>
        <w:pStyle w:val="Heading2"/>
        <w:numPr>
          <w:ilvl w:val="0"/>
          <w:numId w:val="32"/>
        </w:numPr>
      </w:pPr>
      <w:bookmarkStart w:id="51" w:name="_Toc187900440"/>
      <w:r>
        <w:lastRenderedPageBreak/>
        <w:t>FFRDC</w:t>
      </w:r>
      <w:r w:rsidR="009F5A22" w:rsidRPr="003818EC">
        <w:t xml:space="preserve"> Eligibility Criteria</w:t>
      </w:r>
      <w:bookmarkEnd w:id="51"/>
    </w:p>
    <w:p w14:paraId="3DA68C4D" w14:textId="77777777" w:rsidR="000E57E6" w:rsidRPr="00DE5884" w:rsidRDefault="000E57E6" w:rsidP="004C5A4C"/>
    <w:p w14:paraId="3A361588" w14:textId="70F27066" w:rsidR="00106D9D" w:rsidRPr="00084349" w:rsidRDefault="00106D9D" w:rsidP="00E00FA3">
      <w:pPr>
        <w:pStyle w:val="Heading3"/>
        <w:numPr>
          <w:ilvl w:val="0"/>
          <w:numId w:val="22"/>
        </w:numPr>
      </w:pPr>
      <w:bookmarkStart w:id="52" w:name="_Toc187900441"/>
      <w:r w:rsidRPr="00084349">
        <w:t xml:space="preserve">DOE and Non-DOE FFRDCs as a </w:t>
      </w:r>
      <w:r w:rsidRPr="00084349">
        <w:rPr>
          <w:rFonts w:eastAsia="MS Gothic" w:cs="Calibri"/>
        </w:rPr>
        <w:t>Subrecipient</w:t>
      </w:r>
      <w:bookmarkEnd w:id="52"/>
    </w:p>
    <w:p w14:paraId="47E4DB92" w14:textId="2A1C6567" w:rsidR="00106D9D" w:rsidRPr="00DE5884" w:rsidRDefault="00427FD1" w:rsidP="004C5A4C">
      <w:r>
        <w:t xml:space="preserve">As long as they have no conflict, </w:t>
      </w:r>
      <w:r w:rsidR="00106D9D" w:rsidRPr="00DE5884">
        <w:t>DOE and non-DOE FFRDCs may be proposed as a subrecipient on another entity’s application subject to the following guidelines:</w:t>
      </w:r>
    </w:p>
    <w:p w14:paraId="31C85B30" w14:textId="77777777" w:rsidR="00106D9D" w:rsidRPr="00DE5884" w:rsidRDefault="00106D9D" w:rsidP="004C5A4C"/>
    <w:p w14:paraId="6E5F1089" w14:textId="475DD776" w:rsidR="00106D9D" w:rsidRPr="0005138C" w:rsidRDefault="00106D9D" w:rsidP="0083007B">
      <w:pPr>
        <w:pStyle w:val="Heading4"/>
      </w:pPr>
      <w:r w:rsidRPr="0005138C">
        <w:t>Authorization for non-DOE FFRDCs</w:t>
      </w:r>
    </w:p>
    <w:p w14:paraId="500A3847" w14:textId="3B742485" w:rsidR="00106D9D" w:rsidRPr="00DE5884" w:rsidRDefault="00951ACC" w:rsidP="004C5A4C">
      <w:r w:rsidRPr="00DE5884">
        <w:t>T</w:t>
      </w:r>
      <w:r w:rsidR="00106D9D" w:rsidRPr="00DE5884">
        <w:t>he federal agency sponsoring the FFRDC must authorize in writing the use of the FFRDC on the proposed project and this authorization must be submitted with the application. The use of a FFRDC must be consistent with its authority under its award.</w:t>
      </w:r>
    </w:p>
    <w:p w14:paraId="331DD3D6" w14:textId="77777777" w:rsidR="00701E44" w:rsidRPr="00DE5884" w:rsidRDefault="00701E44" w:rsidP="004C5A4C"/>
    <w:p w14:paraId="1A547CA1" w14:textId="423FD5AB" w:rsidR="00106D9D" w:rsidRPr="00DE5884" w:rsidRDefault="00106D9D" w:rsidP="0083007B">
      <w:pPr>
        <w:pStyle w:val="Heading4"/>
      </w:pPr>
      <w:r w:rsidRPr="00DE5884">
        <w:t>Authorization for DOE FFRDCs</w:t>
      </w:r>
    </w:p>
    <w:p w14:paraId="363DF5B2" w14:textId="77777777" w:rsidR="00106D9D" w:rsidRPr="00DE5884" w:rsidRDefault="00106D9D" w:rsidP="004C5A4C">
      <w:r w:rsidRPr="00DE5884">
        <w:t>The cognizant Contracting Officer for the FFRDC must authorize in writing the use of the FFRDC on the proposed project and this authorization must be submitted with the application. The following wording is acceptable for this authorization:</w:t>
      </w:r>
    </w:p>
    <w:p w14:paraId="582496F9" w14:textId="77777777" w:rsidR="00E215E5" w:rsidRPr="00DE5884" w:rsidRDefault="00E215E5" w:rsidP="004C5A4C"/>
    <w:p w14:paraId="72CFB519" w14:textId="77777777" w:rsidR="00106D9D" w:rsidRPr="00DE5884" w:rsidRDefault="00106D9D" w:rsidP="004C5A4C">
      <w:r w:rsidRPr="00DE5884">
        <w:t>Authorization is granted for the Laboratory to participate in the proposed project. The work proposed for the Laboratory is consistent with or complementary to the missions of the Laboratory and will not adversely impact execution of the DOE assigned programs at the Laboratory.</w:t>
      </w:r>
    </w:p>
    <w:p w14:paraId="25636E3B" w14:textId="77777777" w:rsidR="00106D9D" w:rsidRPr="00DE5884" w:rsidRDefault="00106D9D" w:rsidP="004C5A4C"/>
    <w:p w14:paraId="7D4CD3B4" w14:textId="25D7C79E" w:rsidR="00106D9D" w:rsidRPr="00DB7A66" w:rsidRDefault="00106D9D" w:rsidP="004C5A4C">
      <w:pPr>
        <w:rPr>
          <w:rFonts w:ascii="Arial" w:eastAsia="Times New Roman" w:hAnsi="Arial"/>
          <w:b/>
          <w:i/>
          <w:color w:val="4776CB"/>
          <w:sz w:val="24"/>
          <w:szCs w:val="24"/>
        </w:rPr>
      </w:pPr>
      <w:r w:rsidRPr="00DB7A66">
        <w:rPr>
          <w:rFonts w:ascii="Arial" w:eastAsia="Times New Roman" w:hAnsi="Arial"/>
          <w:b/>
          <w:i/>
          <w:color w:val="4776CB"/>
          <w:sz w:val="24"/>
          <w:szCs w:val="24"/>
        </w:rPr>
        <w:t>Funding, Cost Share, and Subaward with FFRDCs</w:t>
      </w:r>
    </w:p>
    <w:p w14:paraId="6F3327E4" w14:textId="3B107CB2" w:rsidR="00106D9D" w:rsidRPr="00DE5884" w:rsidRDefault="00106D9D" w:rsidP="004C5A4C">
      <w:r w:rsidRPr="00DE5884">
        <w:t xml:space="preserve">The value of and funding for the FFRDC portion of the work will not normally be included in the award. DOE FFRDCs participating as a subrecipient on a project will be funded directly through the DOE </w:t>
      </w:r>
      <w:r w:rsidR="00DE58EE">
        <w:t>W</w:t>
      </w:r>
      <w:r w:rsidRPr="00DE5884">
        <w:t xml:space="preserve">ork </w:t>
      </w:r>
      <w:r w:rsidR="00DE58EE">
        <w:t>Authorization</w:t>
      </w:r>
      <w:r w:rsidRPr="00DE5884">
        <w:t xml:space="preserve"> process</w:t>
      </w:r>
      <w:r w:rsidR="00DE58EE">
        <w:t xml:space="preserve"> in accordance with DOE O 412.1A</w:t>
      </w:r>
      <w:r w:rsidRPr="00DE5884">
        <w:t xml:space="preserve">. Non-DOE FFRDCs participating as a subrecipient will be funded through an interagency agreement with the sponsoring agency.   </w:t>
      </w:r>
    </w:p>
    <w:p w14:paraId="188E55A9" w14:textId="77777777" w:rsidR="00106D9D" w:rsidRPr="00DE5884" w:rsidRDefault="00106D9D" w:rsidP="004C5A4C"/>
    <w:p w14:paraId="2778E360" w14:textId="77777777" w:rsidR="00106D9D" w:rsidRPr="00DE5884" w:rsidRDefault="00106D9D" w:rsidP="004C5A4C">
      <w:r w:rsidRPr="00DE5884">
        <w:t>Although the FFRDC portion of the work is excluded from the award, the applicant’s cost share requirement will be based on the total cost of the project, including the applicant’s, the subrecipient’s, and the FFRDC’s portions of the project.</w:t>
      </w:r>
    </w:p>
    <w:p w14:paraId="63B7AF71" w14:textId="77777777" w:rsidR="00106D9D" w:rsidRPr="00DE5884" w:rsidRDefault="00106D9D" w:rsidP="004C5A4C"/>
    <w:p w14:paraId="18D26C87" w14:textId="1537F6CC" w:rsidR="00106D9D" w:rsidRPr="00DE5884" w:rsidRDefault="00E56C83" w:rsidP="004C5A4C">
      <w:r>
        <w:t>A</w:t>
      </w:r>
      <w:r w:rsidR="00106D9D" w:rsidRPr="00DE5884">
        <w:t xml:space="preserve">ll </w:t>
      </w:r>
      <w:r w:rsidR="009A4239">
        <w:t xml:space="preserve">DOE </w:t>
      </w:r>
      <w:r w:rsidR="00106D9D" w:rsidRPr="00DE5884">
        <w:t>FFRDCs are required to enter into a Cooperative Research and Development Agreement</w:t>
      </w:r>
      <w:r w:rsidR="00106D9D" w:rsidRPr="00DE5884">
        <w:rPr>
          <w:vertAlign w:val="superscript"/>
        </w:rPr>
        <w:footnoteReference w:id="6"/>
      </w:r>
      <w:r w:rsidR="00106D9D" w:rsidRPr="00DE5884">
        <w:t xml:space="preserve"> (CRADA) or, </w:t>
      </w:r>
      <w:r w:rsidR="00106D9D" w:rsidRPr="00F15AF7">
        <w:t xml:space="preserve">if the role of the DOE FFRDC is limited to technical assistance and intellectual property is not anticipated to be generated from the DOE FFRDC’s work, a </w:t>
      </w:r>
      <w:r w:rsidR="00106D9D" w:rsidRPr="00446F43">
        <w:t xml:space="preserve">Technical Assistance Agreement (TAA), with at least the recipient. </w:t>
      </w:r>
      <w:r w:rsidR="0086073D" w:rsidRPr="00D340ED">
        <w:t xml:space="preserve">A fully executed CRADA or TAA must be in place or be compliant with a Master Scope of Work process prior to the </w:t>
      </w:r>
      <w:r w:rsidR="0022734D" w:rsidRPr="00D340ED">
        <w:t xml:space="preserve">FFRDC </w:t>
      </w:r>
      <w:r w:rsidR="0086073D" w:rsidRPr="00D340ED">
        <w:t>starting work directly allocable to the FA award.</w:t>
      </w:r>
    </w:p>
    <w:p w14:paraId="5B9A2ECA" w14:textId="77777777" w:rsidR="00106D9D" w:rsidRPr="00DE5884" w:rsidRDefault="00106D9D" w:rsidP="004C5A4C"/>
    <w:p w14:paraId="4501DA9E" w14:textId="301A7C44" w:rsidR="00106D9D" w:rsidRPr="00DE5884" w:rsidRDefault="00991639" w:rsidP="004C5A4C">
      <w:r>
        <w:t>A</w:t>
      </w:r>
      <w:r w:rsidR="00106D9D" w:rsidRPr="00DE5884">
        <w:t xml:space="preserve"> CRADA is used to ensure accountability for project work and provide the appropriate management of IP, e.g., data protection and background IP. </w:t>
      </w:r>
      <w:r w:rsidR="005D0F6D">
        <w:t>A Data Management Plan is not suited for this purpose.</w:t>
      </w:r>
      <w:r w:rsidR="005D0F6D" w:rsidRPr="00DE5884">
        <w:t xml:space="preserve"> </w:t>
      </w:r>
    </w:p>
    <w:p w14:paraId="39FE8623" w14:textId="77777777" w:rsidR="00106D9D" w:rsidRPr="00DE5884" w:rsidRDefault="00106D9D" w:rsidP="0088064B"/>
    <w:p w14:paraId="746CBBE9" w14:textId="0D8ABEAC" w:rsidR="00106D9D" w:rsidRPr="00DE5884" w:rsidRDefault="00951ACC" w:rsidP="0088064B">
      <w:r w:rsidRPr="00DE5884">
        <w:t xml:space="preserve">C. </w:t>
      </w:r>
      <w:r w:rsidR="00106D9D" w:rsidRPr="00DE5884">
        <w:t>Responsibility</w:t>
      </w:r>
    </w:p>
    <w:p w14:paraId="0A71D9A0" w14:textId="1235890D" w:rsidR="00106D9D" w:rsidRPr="00DE5884" w:rsidRDefault="00106D9D" w:rsidP="0088064B">
      <w:r w:rsidRPr="00DE5884">
        <w:t>The recipient will be the responsible authority regarding the settlement and satisfaction of all contractual and administrative issues, including but not limited to disputes and claims arising out of any agreement between the recipient and the FFRDC.</w:t>
      </w:r>
    </w:p>
    <w:p w14:paraId="3DE9752D" w14:textId="77777777" w:rsidR="00106D9D" w:rsidRPr="00DE5884" w:rsidRDefault="00106D9D" w:rsidP="00F003CA"/>
    <w:p w14:paraId="2C8E143B" w14:textId="19BE3726" w:rsidR="00106D9D" w:rsidRPr="00DE5884" w:rsidRDefault="00106D9D" w:rsidP="0088064B">
      <w:r w:rsidRPr="00DB7A66">
        <w:rPr>
          <w:rFonts w:ascii="Arial" w:eastAsia="Times New Roman" w:hAnsi="Arial"/>
          <w:b/>
          <w:i/>
          <w:color w:val="4776CB"/>
          <w:sz w:val="24"/>
          <w:szCs w:val="24"/>
        </w:rPr>
        <w:t>Limit on FFRDC Effort</w:t>
      </w:r>
    </w:p>
    <w:p w14:paraId="28EBC2AF" w14:textId="6ECDB28B" w:rsidR="00A378C4" w:rsidRDefault="00106D9D" w:rsidP="00F003CA">
      <w:r w:rsidRPr="00DE5884">
        <w:t xml:space="preserve">The FFRDC effort, in aggregate, shall not exceed </w:t>
      </w:r>
      <w:r w:rsidR="008476DB" w:rsidRPr="008476DB">
        <w:t>50</w:t>
      </w:r>
      <w:r w:rsidRPr="00DE5884">
        <w:t>% of the total project cost.</w:t>
      </w:r>
      <w:r w:rsidRPr="006C399A">
        <w:rPr>
          <w:vertAlign w:val="superscript"/>
        </w:rPr>
        <w:footnoteReference w:id="7"/>
      </w:r>
    </w:p>
    <w:p w14:paraId="42AA9FFD" w14:textId="77777777" w:rsidR="00632A6E" w:rsidRDefault="00632A6E" w:rsidP="00F003CA"/>
    <w:p w14:paraId="435B2234" w14:textId="28F2B03A" w:rsidR="003818EC" w:rsidRDefault="00AF522E" w:rsidP="00CD18BE">
      <w:pPr>
        <w:pStyle w:val="Heading1"/>
        <w:rPr>
          <w:w w:val="95"/>
        </w:rPr>
      </w:pPr>
      <w:bookmarkStart w:id="53" w:name="_Toc187900442"/>
      <w:bookmarkStart w:id="54" w:name="PROGRAM_DESCRIPTION"/>
      <w:r>
        <w:t xml:space="preserve">III. </w:t>
      </w:r>
      <w:r w:rsidR="005703F1" w:rsidRPr="00AF522E">
        <w:t xml:space="preserve">Program </w:t>
      </w:r>
      <w:r w:rsidR="005703F1" w:rsidRPr="003818EC">
        <w:rPr>
          <w:w w:val="95"/>
        </w:rPr>
        <w:t>Description</w:t>
      </w:r>
      <w:bookmarkEnd w:id="53"/>
    </w:p>
    <w:p w14:paraId="74C6B7E0" w14:textId="77777777" w:rsidR="00891D97" w:rsidRDefault="00891D97" w:rsidP="00CD18BE">
      <w:pPr>
        <w:rPr>
          <w:rFonts w:eastAsia="Times New Roman" w:cs="Times New Roman"/>
          <w:color w:val="0000FF"/>
        </w:rPr>
      </w:pPr>
      <w:bookmarkStart w:id="55" w:name="Purpose"/>
      <w:bookmarkStart w:id="56" w:name="Background"/>
      <w:bookmarkStart w:id="57" w:name="_Background_and_Context"/>
      <w:bookmarkEnd w:id="54"/>
      <w:bookmarkEnd w:id="55"/>
      <w:bookmarkEnd w:id="56"/>
      <w:bookmarkEnd w:id="57"/>
    </w:p>
    <w:p w14:paraId="275DFE3E" w14:textId="313ED339" w:rsidR="000B2AAC" w:rsidRPr="00665480" w:rsidRDefault="000B2AAC" w:rsidP="00E00FA3">
      <w:pPr>
        <w:pStyle w:val="Heading2"/>
        <w:numPr>
          <w:ilvl w:val="0"/>
          <w:numId w:val="36"/>
        </w:numPr>
      </w:pPr>
      <w:bookmarkStart w:id="58" w:name="_Toc167328976"/>
      <w:bookmarkStart w:id="59" w:name="_Toc187900443"/>
      <w:r w:rsidRPr="00665480">
        <w:t>Program Purpose</w:t>
      </w:r>
      <w:bookmarkEnd w:id="58"/>
      <w:bookmarkEnd w:id="59"/>
    </w:p>
    <w:p w14:paraId="19413A03" w14:textId="77777777" w:rsidR="007333B2" w:rsidRDefault="00F77F0E" w:rsidP="002628C7">
      <w:pPr>
        <w:rPr>
          <w:rFonts w:cs="Calibri"/>
          <w:color w:val="000000" w:themeColor="text1"/>
        </w:rPr>
      </w:pPr>
      <w:r w:rsidRPr="00F77F0E">
        <w:rPr>
          <w:rFonts w:cs="Calibri"/>
          <w:color w:val="000000" w:themeColor="text1"/>
        </w:rPr>
        <w:t>BETO’s Renewable Carbon Resources (RCR) subprogram develops science and engineering-based strategies and technologies to cost-effectively transform renewable carbon resources into high-quality, environmentally sustainable, conversion-ready feedstocks for biofuels and bioproducts. These strategies and technologies are designed to improve the efficiency, sustainability, and reliability of feedstock production, harvesting or collection, storage, preprocessing, and transportation, and identify the key feedstock quality and operational variables for efficient conversion performance. </w:t>
      </w:r>
    </w:p>
    <w:p w14:paraId="55060333" w14:textId="77777777" w:rsidR="00506FF0" w:rsidRDefault="00506FF0" w:rsidP="002628C7">
      <w:pPr>
        <w:rPr>
          <w:rFonts w:cs="Calibri"/>
          <w:color w:val="000000" w:themeColor="text1"/>
        </w:rPr>
      </w:pPr>
    </w:p>
    <w:p w14:paraId="23005CFE" w14:textId="4D90F094" w:rsidR="00D31F68" w:rsidRDefault="00C22D9D" w:rsidP="002628C7">
      <w:pPr>
        <w:rPr>
          <w:rStyle w:val="normaltextrun"/>
          <w:rFonts w:cs="Calibri"/>
          <w:color w:val="000000" w:themeColor="text1"/>
        </w:rPr>
      </w:pPr>
      <w:r w:rsidRPr="00C22D9D">
        <w:rPr>
          <w:rFonts w:cs="Calibri"/>
          <w:color w:val="000000" w:themeColor="text1"/>
        </w:rPr>
        <w:t xml:space="preserve">Algae, as described in BETO’s </w:t>
      </w:r>
      <w:hyperlink r:id="rId32" w:tgtFrame="_blank" w:history="1">
        <w:r w:rsidRPr="00C22D9D">
          <w:rPr>
            <w:rStyle w:val="Hyperlink"/>
            <w:rFonts w:cs="Calibri"/>
          </w:rPr>
          <w:t>2023 Multi-Year Program Plan</w:t>
        </w:r>
      </w:hyperlink>
      <w:r w:rsidRPr="00C22D9D">
        <w:rPr>
          <w:rFonts w:cs="Calibri"/>
          <w:color w:val="000000" w:themeColor="text1"/>
        </w:rPr>
        <w:t xml:space="preserve">, </w:t>
      </w:r>
      <w:r w:rsidR="00AF3177">
        <w:rPr>
          <w:rFonts w:cs="Calibri"/>
          <w:color w:val="000000" w:themeColor="text1"/>
        </w:rPr>
        <w:t xml:space="preserve">are a renewable carbon resource that </w:t>
      </w:r>
      <w:r w:rsidRPr="00C22D9D">
        <w:rPr>
          <w:rFonts w:cs="Calibri"/>
          <w:color w:val="000000" w:themeColor="text1"/>
        </w:rPr>
        <w:t xml:space="preserve">have the potential to greatly expand the domestic biomass resource capacity of the Nation while minimizing water consumption, maximizing carbon dioxide utilization, and generating value from non-arable land. </w:t>
      </w:r>
      <w:r w:rsidR="00D31F68" w:rsidRPr="00585AB1">
        <w:rPr>
          <w:rStyle w:val="normaltextrun"/>
          <w:rFonts w:cs="Calibri"/>
          <w:color w:val="000000" w:themeColor="text1"/>
        </w:rPr>
        <w:t xml:space="preserve">The overall strategic goal of the algae research portfolio within </w:t>
      </w:r>
      <w:r w:rsidR="005A2F1D">
        <w:rPr>
          <w:rStyle w:val="normaltextrun"/>
          <w:rFonts w:cs="Calibri"/>
          <w:color w:val="000000" w:themeColor="text1"/>
        </w:rPr>
        <w:t>the RCR subp</w:t>
      </w:r>
      <w:r w:rsidR="00D31F68" w:rsidRPr="00585AB1">
        <w:rPr>
          <w:rStyle w:val="normaltextrun"/>
          <w:rFonts w:cs="Calibri"/>
          <w:color w:val="000000" w:themeColor="text1"/>
        </w:rPr>
        <w:t xml:space="preserve">rogram is to develop technologies that enable production of sustainable algal </w:t>
      </w:r>
      <w:r w:rsidR="00077619">
        <w:rPr>
          <w:rStyle w:val="normaltextrun"/>
          <w:rFonts w:cs="Calibri"/>
          <w:color w:val="000000" w:themeColor="text1"/>
        </w:rPr>
        <w:t xml:space="preserve">supply </w:t>
      </w:r>
      <w:r w:rsidR="00F62CE9">
        <w:rPr>
          <w:rStyle w:val="normaltextrun"/>
          <w:rFonts w:cs="Calibri"/>
          <w:color w:val="000000" w:themeColor="text1"/>
        </w:rPr>
        <w:t xml:space="preserve">chains </w:t>
      </w:r>
      <w:r w:rsidR="00D31F68" w:rsidRPr="00585AB1">
        <w:rPr>
          <w:rStyle w:val="normaltextrun"/>
          <w:rFonts w:cs="Calibri"/>
          <w:color w:val="000000" w:themeColor="text1"/>
        </w:rPr>
        <w:t xml:space="preserve">that perform reliably in conversion processes to yield </w:t>
      </w:r>
      <w:r w:rsidR="008726C0">
        <w:rPr>
          <w:rStyle w:val="normaltextrun"/>
          <w:rFonts w:cs="Calibri"/>
          <w:color w:val="000000" w:themeColor="text1"/>
        </w:rPr>
        <w:t>clean</w:t>
      </w:r>
      <w:r w:rsidR="00D31F68" w:rsidRPr="00585AB1">
        <w:rPr>
          <w:rStyle w:val="normaltextrun"/>
          <w:rFonts w:cs="Calibri"/>
          <w:color w:val="000000" w:themeColor="text1"/>
        </w:rPr>
        <w:t xml:space="preserve"> fuel blend stocks, as well as bioproducts and chemical intermediates. </w:t>
      </w:r>
      <w:r w:rsidR="007A493F" w:rsidRPr="007A493F">
        <w:rPr>
          <w:rFonts w:cs="Calibri"/>
          <w:color w:val="000000" w:themeColor="text1"/>
        </w:rPr>
        <w:t xml:space="preserve">Algae are a critical component of several </w:t>
      </w:r>
      <w:r w:rsidR="008F545A">
        <w:rPr>
          <w:rFonts w:cs="Calibri"/>
          <w:color w:val="000000" w:themeColor="text1"/>
        </w:rPr>
        <w:t xml:space="preserve">government </w:t>
      </w:r>
      <w:r w:rsidR="007A493F" w:rsidRPr="007A493F">
        <w:rPr>
          <w:rFonts w:cs="Calibri"/>
          <w:color w:val="000000" w:themeColor="text1"/>
        </w:rPr>
        <w:t>initiatives such as the </w:t>
      </w:r>
      <w:hyperlink r:id="rId33" w:tgtFrame="_blank" w:history="1">
        <w:r w:rsidR="007A493F" w:rsidRPr="007A493F">
          <w:rPr>
            <w:rStyle w:val="Hyperlink"/>
            <w:rFonts w:cs="Calibri"/>
          </w:rPr>
          <w:t xml:space="preserve">Energy </w:t>
        </w:r>
        <w:proofErr w:type="spellStart"/>
        <w:r w:rsidR="007A493F" w:rsidRPr="007A493F">
          <w:rPr>
            <w:rStyle w:val="Hyperlink"/>
            <w:rFonts w:cs="Calibri"/>
          </w:rPr>
          <w:t>Earthshots</w:t>
        </w:r>
        <w:proofErr w:type="spellEnd"/>
        <w:r w:rsidR="00A17AD2">
          <w:rPr>
            <w:rStyle w:val="Hyperlink"/>
            <w:rFonts w:cs="Calibri"/>
          </w:rPr>
          <w:t>™</w:t>
        </w:r>
        <w:r w:rsidR="007A493F" w:rsidRPr="007A493F">
          <w:rPr>
            <w:rStyle w:val="Hyperlink"/>
            <w:rFonts w:cs="Calibri"/>
          </w:rPr>
          <w:t xml:space="preserve"> Initiative</w:t>
        </w:r>
      </w:hyperlink>
      <w:r w:rsidR="007A493F" w:rsidRPr="007A493F">
        <w:rPr>
          <w:rFonts w:cs="Calibri"/>
          <w:color w:val="000000" w:themeColor="text1"/>
        </w:rPr>
        <w:t> and the </w:t>
      </w:r>
      <w:hyperlink r:id="rId34" w:tgtFrame="_blank" w:history="1">
        <w:r w:rsidR="007A493F" w:rsidRPr="007A493F">
          <w:rPr>
            <w:rStyle w:val="Hyperlink"/>
            <w:rFonts w:cs="Calibri"/>
          </w:rPr>
          <w:t>Sustainable Aviation Fuel (SAF) Grand Challenge</w:t>
        </w:r>
      </w:hyperlink>
      <w:r w:rsidR="007A493F" w:rsidRPr="007A493F">
        <w:rPr>
          <w:rFonts w:cs="Calibri"/>
          <w:color w:val="000000" w:themeColor="text1"/>
        </w:rPr>
        <w:t>, a government-wide approach to reduce the cost, enhance the sustainability, and expand the production of domestic SAF to meet 100% of the aviation fuel demand by 2050.</w:t>
      </w:r>
    </w:p>
    <w:p w14:paraId="065D9773" w14:textId="77777777" w:rsidR="00B628BE" w:rsidRPr="00585AB1" w:rsidRDefault="00B628BE" w:rsidP="00D31F68">
      <w:pPr>
        <w:ind w:firstLine="720"/>
        <w:rPr>
          <w:rStyle w:val="normaltextrun"/>
          <w:color w:val="000000" w:themeColor="text1"/>
        </w:rPr>
      </w:pPr>
    </w:p>
    <w:p w14:paraId="3087D69E" w14:textId="20540530" w:rsidR="002628C7" w:rsidRDefault="00AD4D33" w:rsidP="002628C7">
      <w:pPr>
        <w:rPr>
          <w:rStyle w:val="normaltextrun"/>
          <w:rFonts w:cs="Calibri"/>
          <w:color w:val="000000" w:themeColor="text1"/>
        </w:rPr>
      </w:pPr>
      <w:r w:rsidRPr="5D5323E4">
        <w:rPr>
          <w:color w:val="000000" w:themeColor="text1"/>
        </w:rPr>
        <w:t xml:space="preserve">For purposes of this </w:t>
      </w:r>
      <w:r w:rsidR="00DB1CFA">
        <w:rPr>
          <w:color w:val="000000" w:themeColor="text1"/>
        </w:rPr>
        <w:t xml:space="preserve">Maximizing Algal System Yield (MASY) </w:t>
      </w:r>
      <w:r w:rsidR="0073291F" w:rsidRPr="5D5323E4">
        <w:rPr>
          <w:color w:val="000000" w:themeColor="text1"/>
        </w:rPr>
        <w:t>NOFO</w:t>
      </w:r>
      <w:r w:rsidRPr="5D5323E4">
        <w:rPr>
          <w:color w:val="000000" w:themeColor="text1"/>
        </w:rPr>
        <w:t xml:space="preserve">, “algae” includes microalgae, cyanobacteria, and macroalgae (also referred to as seaweed). </w:t>
      </w:r>
      <w:r w:rsidR="002628C7" w:rsidRPr="5D5323E4">
        <w:rPr>
          <w:rStyle w:val="normaltextrun"/>
          <w:rFonts w:cs="Calibri"/>
          <w:color w:val="000000" w:themeColor="text1"/>
        </w:rPr>
        <w:t>Algae</w:t>
      </w:r>
      <w:r w:rsidR="00075D87" w:rsidRPr="5D5323E4">
        <w:rPr>
          <w:rStyle w:val="normaltextrun"/>
          <w:rFonts w:cs="Calibri"/>
          <w:color w:val="000000" w:themeColor="text1"/>
        </w:rPr>
        <w:t xml:space="preserve"> have the potential to </w:t>
      </w:r>
      <w:r w:rsidR="002628C7" w:rsidRPr="5D5323E4">
        <w:rPr>
          <w:rStyle w:val="normaltextrun"/>
          <w:rFonts w:cs="Calibri"/>
          <w:color w:val="000000" w:themeColor="text1"/>
        </w:rPr>
        <w:t>provide abundant, renewable feedstock source</w:t>
      </w:r>
      <w:r w:rsidR="00075D87" w:rsidRPr="5D5323E4">
        <w:rPr>
          <w:rStyle w:val="normaltextrun"/>
          <w:rFonts w:cs="Calibri"/>
          <w:color w:val="000000" w:themeColor="text1"/>
        </w:rPr>
        <w:t>s</w:t>
      </w:r>
      <w:r w:rsidR="002628C7" w:rsidRPr="5D5323E4">
        <w:rPr>
          <w:rStyle w:val="normaltextrun"/>
          <w:rFonts w:cs="Calibri"/>
          <w:color w:val="000000" w:themeColor="text1"/>
        </w:rPr>
        <w:t xml:space="preserve"> for affordable, reliable biofuels, bioproducts, and bioenergy that do not compete with existing feedstocks. </w:t>
      </w:r>
      <w:r w:rsidR="00EC752B" w:rsidRPr="5D5323E4">
        <w:rPr>
          <w:rStyle w:val="normaltextrun"/>
          <w:rFonts w:cs="Calibri"/>
          <w:color w:val="000000" w:themeColor="text1"/>
        </w:rPr>
        <w:t xml:space="preserve">Algae can provide cost-effective bio-based services </w:t>
      </w:r>
      <w:r w:rsidR="00261129" w:rsidRPr="5D5323E4">
        <w:rPr>
          <w:rStyle w:val="normaltextrun"/>
          <w:rFonts w:cs="Calibri"/>
          <w:color w:val="000000" w:themeColor="text1"/>
        </w:rPr>
        <w:t>to treat wastewaters.</w:t>
      </w:r>
      <w:r w:rsidR="002628C7" w:rsidRPr="5D5323E4">
        <w:rPr>
          <w:rStyle w:val="normaltextrun"/>
          <w:rFonts w:cs="Calibri"/>
          <w:color w:val="000000" w:themeColor="text1"/>
        </w:rPr>
        <w:t xml:space="preserve"> Algae can be grown on non-arable land or in marine environments using non-potable water, waste carbon dioxide captured from point-source emissions or the ambient air, and in some cases, waste nutrients, all while achieving high yields of valuable product precursors. Fuels and products made from algae can be infrastructure-compatible, high-performance blend stocks, direct replacements, and additives to existing products. In addition, algae cultivation can deliver the benefits of the bioeconomy to new areas of the nation outside traditional agricultural and forestry areas. Using the carbon dioxide recycled in algae biomass to make affordable fuels and products can displace GHG emissions from petroleum-based products</w:t>
      </w:r>
      <w:r w:rsidR="69ABDE25" w:rsidRPr="5D5323E4">
        <w:rPr>
          <w:rStyle w:val="normaltextrun"/>
          <w:rFonts w:cs="Calibri"/>
          <w:color w:val="000000" w:themeColor="text1"/>
        </w:rPr>
        <w:t>, enhancing the sustainability of the overall energy supply</w:t>
      </w:r>
      <w:r w:rsidR="002628C7" w:rsidRPr="5D5323E4">
        <w:rPr>
          <w:rStyle w:val="normaltextrun"/>
          <w:rFonts w:cs="Calibri"/>
          <w:color w:val="000000" w:themeColor="text1"/>
        </w:rPr>
        <w:t>.  </w:t>
      </w:r>
    </w:p>
    <w:p w14:paraId="7A1347EA" w14:textId="77777777" w:rsidR="002D105B" w:rsidRDefault="002D105B" w:rsidP="002628C7">
      <w:pPr>
        <w:rPr>
          <w:rStyle w:val="normaltextrun"/>
          <w:rFonts w:cs="Calibri"/>
          <w:color w:val="000000" w:themeColor="text1"/>
        </w:rPr>
      </w:pPr>
    </w:p>
    <w:p w14:paraId="4CE7B231" w14:textId="3DD1F439" w:rsidR="00607B2C" w:rsidRDefault="0049310A" w:rsidP="002628C7">
      <w:pPr>
        <w:rPr>
          <w:rStyle w:val="normaltextrun"/>
          <w:rFonts w:cs="Calibri"/>
          <w:color w:val="000000" w:themeColor="text1"/>
        </w:rPr>
      </w:pPr>
      <w:r w:rsidRPr="79E59035">
        <w:rPr>
          <w:rStyle w:val="normaltextrun"/>
          <w:rFonts w:cs="Calibri"/>
          <w:color w:val="000000" w:themeColor="text1"/>
        </w:rPr>
        <w:t>Th</w:t>
      </w:r>
      <w:r w:rsidR="00EC4509" w:rsidRPr="79E59035">
        <w:rPr>
          <w:rStyle w:val="normaltextrun"/>
          <w:rFonts w:cs="Calibri"/>
          <w:color w:val="000000" w:themeColor="text1"/>
        </w:rPr>
        <w:t>is</w:t>
      </w:r>
      <w:r w:rsidRPr="79E59035">
        <w:rPr>
          <w:rStyle w:val="normaltextrun"/>
          <w:rFonts w:cs="Calibri"/>
          <w:color w:val="000000" w:themeColor="text1"/>
        </w:rPr>
        <w:t xml:space="preserve"> </w:t>
      </w:r>
      <w:r w:rsidR="002729BE" w:rsidRPr="79E59035">
        <w:rPr>
          <w:rStyle w:val="normaltextrun"/>
          <w:rFonts w:cs="Calibri"/>
          <w:color w:val="000000" w:themeColor="text1"/>
        </w:rPr>
        <w:t xml:space="preserve">funding </w:t>
      </w:r>
      <w:r w:rsidR="00EC4509" w:rsidRPr="79E59035">
        <w:rPr>
          <w:rStyle w:val="normaltextrun"/>
          <w:rFonts w:cs="Calibri"/>
          <w:color w:val="000000" w:themeColor="text1"/>
        </w:rPr>
        <w:t xml:space="preserve">opportunity </w:t>
      </w:r>
      <w:r w:rsidR="002729BE" w:rsidRPr="79E59035">
        <w:rPr>
          <w:rStyle w:val="normaltextrun"/>
          <w:rFonts w:cs="Calibri"/>
          <w:color w:val="000000" w:themeColor="text1"/>
        </w:rPr>
        <w:t xml:space="preserve">continues BETO’s RCR </w:t>
      </w:r>
      <w:r w:rsidR="005962B8" w:rsidRPr="79E59035">
        <w:rPr>
          <w:rStyle w:val="normaltextrun"/>
          <w:rFonts w:cs="Calibri"/>
          <w:color w:val="000000" w:themeColor="text1"/>
        </w:rPr>
        <w:t>sub</w:t>
      </w:r>
      <w:r w:rsidR="00751AA6" w:rsidRPr="79E59035">
        <w:rPr>
          <w:rStyle w:val="normaltextrun"/>
          <w:rFonts w:cs="Calibri"/>
          <w:color w:val="000000" w:themeColor="text1"/>
        </w:rPr>
        <w:t>p</w:t>
      </w:r>
      <w:r w:rsidR="002729BE" w:rsidRPr="79E59035">
        <w:rPr>
          <w:rStyle w:val="normaltextrun"/>
          <w:rFonts w:cs="Calibri"/>
          <w:color w:val="000000" w:themeColor="text1"/>
        </w:rPr>
        <w:t>rogram</w:t>
      </w:r>
      <w:r w:rsidR="00EC4509" w:rsidRPr="79E59035">
        <w:rPr>
          <w:rStyle w:val="normaltextrun"/>
          <w:rFonts w:cs="Calibri"/>
          <w:color w:val="000000" w:themeColor="text1"/>
        </w:rPr>
        <w:t>’s</w:t>
      </w:r>
      <w:r w:rsidR="002729BE" w:rsidRPr="79E59035">
        <w:rPr>
          <w:rStyle w:val="normaltextrun"/>
          <w:rFonts w:cs="Calibri"/>
          <w:color w:val="000000" w:themeColor="text1"/>
        </w:rPr>
        <w:t xml:space="preserve"> strategy</w:t>
      </w:r>
      <w:r w:rsidR="00F33D0C" w:rsidRPr="79E59035">
        <w:rPr>
          <w:rStyle w:val="normaltextrun"/>
          <w:rFonts w:cs="Calibri"/>
          <w:color w:val="000000" w:themeColor="text1"/>
        </w:rPr>
        <w:t xml:space="preserve"> for algal systems. </w:t>
      </w:r>
      <w:r w:rsidR="008C2004" w:rsidRPr="79E59035">
        <w:rPr>
          <w:rStyle w:val="normaltextrun"/>
          <w:rFonts w:cs="Calibri"/>
          <w:color w:val="000000" w:themeColor="text1"/>
        </w:rPr>
        <w:t xml:space="preserve">Previous funding </w:t>
      </w:r>
      <w:r w:rsidR="00EC4509" w:rsidRPr="79E59035">
        <w:rPr>
          <w:rStyle w:val="normaltextrun"/>
          <w:rFonts w:cs="Calibri"/>
          <w:color w:val="000000" w:themeColor="text1"/>
        </w:rPr>
        <w:t>opportunities have</w:t>
      </w:r>
      <w:r w:rsidR="008C2004" w:rsidRPr="79E59035">
        <w:rPr>
          <w:rStyle w:val="normaltextrun"/>
          <w:rFonts w:cs="Calibri"/>
          <w:color w:val="000000" w:themeColor="text1"/>
        </w:rPr>
        <w:t xml:space="preserve"> emphasized </w:t>
      </w:r>
      <w:r w:rsidR="00AC4909" w:rsidRPr="79E59035">
        <w:rPr>
          <w:rStyle w:val="normaltextrun"/>
          <w:rFonts w:cs="Calibri"/>
          <w:color w:val="000000" w:themeColor="text1"/>
        </w:rPr>
        <w:t>increased yield</w:t>
      </w:r>
      <w:r w:rsidR="000B7025">
        <w:rPr>
          <w:rStyle w:val="normaltextrun"/>
          <w:rFonts w:cs="Calibri"/>
          <w:color w:val="000000" w:themeColor="text1"/>
        </w:rPr>
        <w:t xml:space="preserve">, </w:t>
      </w:r>
      <w:r w:rsidR="00EC2C7A" w:rsidRPr="79E59035">
        <w:rPr>
          <w:rStyle w:val="normaltextrun"/>
          <w:rFonts w:cs="Calibri"/>
          <w:color w:val="000000" w:themeColor="text1"/>
        </w:rPr>
        <w:t>enhanced value</w:t>
      </w:r>
      <w:r w:rsidR="00875E6D">
        <w:rPr>
          <w:rStyle w:val="normaltextrun"/>
          <w:rFonts w:cs="Calibri"/>
          <w:color w:val="000000" w:themeColor="text1"/>
        </w:rPr>
        <w:t xml:space="preserve">, </w:t>
      </w:r>
      <w:r w:rsidR="002304EF" w:rsidRPr="79E59035">
        <w:rPr>
          <w:rStyle w:val="normaltextrun"/>
          <w:rFonts w:cs="Calibri"/>
          <w:color w:val="000000" w:themeColor="text1"/>
        </w:rPr>
        <w:t>system efficiency</w:t>
      </w:r>
      <w:r w:rsidR="00875E6D">
        <w:rPr>
          <w:rStyle w:val="normaltextrun"/>
          <w:rFonts w:cs="Calibri"/>
          <w:color w:val="000000" w:themeColor="text1"/>
        </w:rPr>
        <w:t xml:space="preserve">, </w:t>
      </w:r>
      <w:r w:rsidR="002304EF" w:rsidRPr="79E59035">
        <w:rPr>
          <w:rStyle w:val="normaltextrun"/>
          <w:rFonts w:cs="Calibri"/>
          <w:color w:val="000000" w:themeColor="text1"/>
        </w:rPr>
        <w:t>crop protection</w:t>
      </w:r>
      <w:r w:rsidR="00BC509C">
        <w:rPr>
          <w:rStyle w:val="normaltextrun"/>
          <w:rFonts w:cs="Calibri"/>
          <w:color w:val="000000" w:themeColor="text1"/>
        </w:rPr>
        <w:t xml:space="preserve">, </w:t>
      </w:r>
      <w:r w:rsidR="00E01C82">
        <w:rPr>
          <w:rStyle w:val="normaltextrun"/>
          <w:rFonts w:cs="Calibri"/>
          <w:color w:val="000000" w:themeColor="text1"/>
        </w:rPr>
        <w:t xml:space="preserve">regional </w:t>
      </w:r>
      <w:r w:rsidR="00646854">
        <w:rPr>
          <w:rStyle w:val="normaltextrun"/>
          <w:rFonts w:cs="Calibri"/>
          <w:color w:val="000000" w:themeColor="text1"/>
        </w:rPr>
        <w:t xml:space="preserve">large-scale </w:t>
      </w:r>
      <w:r w:rsidR="00742FC1">
        <w:rPr>
          <w:rStyle w:val="normaltextrun"/>
          <w:rFonts w:cs="Calibri"/>
          <w:color w:val="000000" w:themeColor="text1"/>
        </w:rPr>
        <w:t xml:space="preserve">growth, and </w:t>
      </w:r>
      <w:r w:rsidR="00E61428">
        <w:rPr>
          <w:rStyle w:val="normaltextrun"/>
          <w:rFonts w:cs="Calibri"/>
          <w:color w:val="000000" w:themeColor="text1"/>
        </w:rPr>
        <w:t>conversion</w:t>
      </w:r>
      <w:r w:rsidR="00875E6D">
        <w:rPr>
          <w:rStyle w:val="normaltextrun"/>
          <w:rFonts w:cs="Calibri"/>
          <w:color w:val="000000" w:themeColor="text1"/>
        </w:rPr>
        <w:t xml:space="preserve">. </w:t>
      </w:r>
      <w:r w:rsidR="00C95947" w:rsidRPr="79E59035">
        <w:rPr>
          <w:rStyle w:val="normaltextrun"/>
          <w:rFonts w:cs="Calibri"/>
          <w:color w:val="000000" w:themeColor="text1"/>
        </w:rPr>
        <w:t xml:space="preserve">This </w:t>
      </w:r>
      <w:r w:rsidR="00E27CAB" w:rsidRPr="79E59035">
        <w:rPr>
          <w:rStyle w:val="normaltextrun"/>
          <w:rFonts w:cs="Calibri"/>
          <w:color w:val="000000" w:themeColor="text1"/>
        </w:rPr>
        <w:t>opportunity</w:t>
      </w:r>
      <w:r w:rsidR="00C95947" w:rsidRPr="79E59035">
        <w:rPr>
          <w:rStyle w:val="normaltextrun"/>
          <w:rFonts w:cs="Calibri"/>
          <w:color w:val="000000" w:themeColor="text1"/>
        </w:rPr>
        <w:t xml:space="preserve"> emphasizes</w:t>
      </w:r>
      <w:r w:rsidR="00B94306" w:rsidRPr="79E59035">
        <w:rPr>
          <w:rStyle w:val="normaltextrun"/>
          <w:rFonts w:cs="Calibri"/>
          <w:color w:val="000000" w:themeColor="text1"/>
        </w:rPr>
        <w:t xml:space="preserve"> </w:t>
      </w:r>
      <w:r w:rsidR="00CC3AF1" w:rsidRPr="79E59035">
        <w:rPr>
          <w:rStyle w:val="normaltextrun"/>
          <w:rFonts w:cs="Calibri"/>
          <w:color w:val="000000" w:themeColor="text1"/>
        </w:rPr>
        <w:t xml:space="preserve">relieving </w:t>
      </w:r>
      <w:r w:rsidR="00C407F0">
        <w:rPr>
          <w:rStyle w:val="normaltextrun"/>
          <w:rFonts w:cs="Calibri"/>
          <w:color w:val="000000" w:themeColor="text1"/>
        </w:rPr>
        <w:t>‘</w:t>
      </w:r>
      <w:r w:rsidR="0004166C" w:rsidRPr="79E59035">
        <w:rPr>
          <w:rStyle w:val="normaltextrun"/>
          <w:rFonts w:cs="Calibri"/>
          <w:color w:val="000000" w:themeColor="text1"/>
        </w:rPr>
        <w:t>pinch points</w:t>
      </w:r>
      <w:r w:rsidR="00C407F0">
        <w:rPr>
          <w:rStyle w:val="normaltextrun"/>
          <w:rFonts w:cs="Calibri"/>
          <w:color w:val="000000" w:themeColor="text1"/>
        </w:rPr>
        <w:t>’</w:t>
      </w:r>
      <w:r w:rsidR="0004166C" w:rsidRPr="79E59035">
        <w:rPr>
          <w:rStyle w:val="normaltextrun"/>
          <w:rFonts w:cs="Calibri"/>
          <w:color w:val="000000" w:themeColor="text1"/>
        </w:rPr>
        <w:t xml:space="preserve"> in algal </w:t>
      </w:r>
      <w:r w:rsidR="00980A84" w:rsidRPr="79E59035">
        <w:rPr>
          <w:rStyle w:val="normaltextrun"/>
          <w:rFonts w:cs="Calibri"/>
          <w:color w:val="000000" w:themeColor="text1"/>
        </w:rPr>
        <w:t xml:space="preserve">cultivation </w:t>
      </w:r>
      <w:r w:rsidR="00C356C0" w:rsidRPr="79E59035">
        <w:rPr>
          <w:rStyle w:val="normaltextrun"/>
          <w:rFonts w:cs="Calibri"/>
          <w:color w:val="000000" w:themeColor="text1"/>
        </w:rPr>
        <w:t xml:space="preserve">and preprocessing </w:t>
      </w:r>
      <w:r w:rsidR="00627310" w:rsidRPr="79E59035">
        <w:rPr>
          <w:rStyle w:val="normaltextrun"/>
          <w:rFonts w:cs="Calibri"/>
          <w:color w:val="000000" w:themeColor="text1"/>
        </w:rPr>
        <w:t>systems</w:t>
      </w:r>
      <w:r w:rsidR="00F1629F" w:rsidRPr="79E59035">
        <w:rPr>
          <w:rStyle w:val="normaltextrun"/>
          <w:rFonts w:cs="Calibri"/>
          <w:color w:val="000000" w:themeColor="text1"/>
        </w:rPr>
        <w:t>.</w:t>
      </w:r>
      <w:r w:rsidR="00322B6B" w:rsidRPr="79E59035">
        <w:rPr>
          <w:rStyle w:val="normaltextrun"/>
          <w:rFonts w:cs="Calibri"/>
          <w:color w:val="000000" w:themeColor="text1"/>
        </w:rPr>
        <w:t xml:space="preserve"> </w:t>
      </w:r>
      <w:r w:rsidR="008A153E">
        <w:t xml:space="preserve">For purposes of this opportunity, a ‘pinch point’ is </w:t>
      </w:r>
      <w:r w:rsidR="008A153E">
        <w:lastRenderedPageBreak/>
        <w:t>defined as a challenge area within a proposed system that</w:t>
      </w:r>
      <w:r w:rsidR="008A153E" w:rsidRPr="007202DD">
        <w:t>, if relieved, would enable scaling towards commercialization.</w:t>
      </w:r>
    </w:p>
    <w:p w14:paraId="512CB956" w14:textId="75B8C52F" w:rsidR="000B2AAC" w:rsidRPr="00DE5884" w:rsidRDefault="000B2AAC" w:rsidP="00393844"/>
    <w:p w14:paraId="3BCEEDE3" w14:textId="1569C150" w:rsidR="000B2AAC" w:rsidRPr="000B2AAC" w:rsidRDefault="00BD6A2B" w:rsidP="00E00FA3">
      <w:pPr>
        <w:pStyle w:val="Heading2"/>
        <w:numPr>
          <w:ilvl w:val="0"/>
          <w:numId w:val="36"/>
        </w:numPr>
        <w:tabs>
          <w:tab w:val="clear" w:pos="270"/>
          <w:tab w:val="clear" w:pos="360"/>
          <w:tab w:val="clear" w:pos="900"/>
        </w:tabs>
      </w:pPr>
      <w:bookmarkStart w:id="60" w:name="_Toc167328977"/>
      <w:bookmarkStart w:id="61" w:name="_Toc187900444"/>
      <w:r>
        <w:t>Program</w:t>
      </w:r>
      <w:r w:rsidR="000B2AAC" w:rsidRPr="000B2AAC">
        <w:t xml:space="preserve"> Goals</w:t>
      </w:r>
      <w:bookmarkEnd w:id="60"/>
      <w:r>
        <w:t xml:space="preserve"> and Objectives</w:t>
      </w:r>
      <w:bookmarkEnd w:id="61"/>
    </w:p>
    <w:p w14:paraId="032DC39D" w14:textId="5471836C" w:rsidR="002514A2" w:rsidRDefault="002514A2" w:rsidP="00393844"/>
    <w:p w14:paraId="33B9F9BF" w14:textId="107A832D" w:rsidR="00F47F87" w:rsidRDefault="00F47F87" w:rsidP="00F47F87">
      <w:r w:rsidRPr="00860386">
        <w:t xml:space="preserve">While algal systems can be highly productive, technical challenges exist in translating </w:t>
      </w:r>
      <w:r w:rsidR="002B02BB">
        <w:t xml:space="preserve">research </w:t>
      </w:r>
      <w:r w:rsidRPr="00860386">
        <w:t xml:space="preserve">results to </w:t>
      </w:r>
      <w:r w:rsidR="002B02BB">
        <w:t xml:space="preserve">systems that </w:t>
      </w:r>
      <w:r w:rsidRPr="00860386">
        <w:t>reliably and economically produce biofuels and/or bioproducts at scale. By addressing these challenges now with targeted</w:t>
      </w:r>
      <w:r w:rsidR="00ED033C">
        <w:t>,</w:t>
      </w:r>
      <w:r w:rsidRPr="00860386">
        <w:t xml:space="preserve"> applied R&amp;D, BETO will accelerate the development of innovative technologies that can enable algae developers to bring new bioproducts to market, thus growing domestic supply chains, expanding access to renewable feedstocks, and improving energy security.</w:t>
      </w:r>
      <w:r w:rsidRPr="00860386" w:rsidDel="00860386">
        <w:t xml:space="preserve"> </w:t>
      </w:r>
      <w:r>
        <w:t>Consistent, reliable, and predictable operation of processing system</w:t>
      </w:r>
      <w:r w:rsidR="00A8003A">
        <w:t>s</w:t>
      </w:r>
      <w:r>
        <w:t>, including algae cultivation and preprocessing, allows for ease of operation, cost reductions, optimization, and the ability to pinpoint issues and challenges as they arise more quickly. To maximize algal systems’ yields, the systems –</w:t>
      </w:r>
      <w:r w:rsidR="001576E6">
        <w:t xml:space="preserve"> </w:t>
      </w:r>
      <w:r>
        <w:t>from strain characterization through harvesting and preprocessing – require continual, consistent, and cost-effective strategies</w:t>
      </w:r>
      <w:r w:rsidR="00A8003A">
        <w:t xml:space="preserve"> </w:t>
      </w:r>
      <w:r w:rsidR="002461D9">
        <w:t xml:space="preserve">for </w:t>
      </w:r>
      <w:r w:rsidR="00EE1811">
        <w:t>achieving reproducible</w:t>
      </w:r>
      <w:r w:rsidR="002461D9">
        <w:t xml:space="preserve"> results at increasing scales</w:t>
      </w:r>
      <w:r>
        <w:t xml:space="preserve">. </w:t>
      </w:r>
    </w:p>
    <w:p w14:paraId="0EBF4889" w14:textId="77777777" w:rsidR="00461856" w:rsidRDefault="00461856" w:rsidP="00393844">
      <w:pPr>
        <w:rPr>
          <w:color w:val="000000" w:themeColor="text1"/>
        </w:rPr>
      </w:pPr>
    </w:p>
    <w:p w14:paraId="4FD31083" w14:textId="6139A794" w:rsidR="00C21DC1" w:rsidRDefault="467D2B62" w:rsidP="730F8723">
      <w:pPr>
        <w:rPr>
          <w:color w:val="000000" w:themeColor="text1"/>
        </w:rPr>
      </w:pPr>
      <w:r>
        <w:t>Th</w:t>
      </w:r>
      <w:r w:rsidR="554B6040">
        <w:t>is</w:t>
      </w:r>
      <w:r w:rsidR="66AD8E5B">
        <w:t xml:space="preserve"> </w:t>
      </w:r>
      <w:r w:rsidR="791F42A9">
        <w:t>Maximizing Algal System Yield (</w:t>
      </w:r>
      <w:r>
        <w:t>MASY</w:t>
      </w:r>
      <w:r w:rsidR="791F42A9">
        <w:t>)</w:t>
      </w:r>
      <w:r>
        <w:t xml:space="preserve"> NOFO will support high-impact, applied R&amp;D </w:t>
      </w:r>
      <w:r w:rsidR="139E000F" w:rsidRPr="730F8723">
        <w:rPr>
          <w:color w:val="000000" w:themeColor="text1"/>
        </w:rPr>
        <w:t xml:space="preserve">to address </w:t>
      </w:r>
      <w:r w:rsidR="79F4F1E5">
        <w:t>‘</w:t>
      </w:r>
      <w:r w:rsidR="139E000F" w:rsidRPr="730F8723">
        <w:rPr>
          <w:color w:val="000000" w:themeColor="text1"/>
        </w:rPr>
        <w:t xml:space="preserve">pinch points’ </w:t>
      </w:r>
      <w:r w:rsidR="139E000F">
        <w:t>i</w:t>
      </w:r>
      <w:r>
        <w:t xml:space="preserve">n algal system cultivation and preprocessing, with the goal of improving </w:t>
      </w:r>
      <w:r w:rsidR="4DC71B09">
        <w:t xml:space="preserve">modeled </w:t>
      </w:r>
      <w:r>
        <w:t xml:space="preserve">process economics for biofuels and/or bioproducts. </w:t>
      </w:r>
      <w:r w:rsidR="30906733" w:rsidRPr="730F8723">
        <w:rPr>
          <w:color w:val="000000" w:themeColor="text1"/>
        </w:rPr>
        <w:t>Successful projects funded under this program will deliver novel tools, sensors, analytical methods, cultivars,</w:t>
      </w:r>
      <w:r w:rsidR="175D28DE" w:rsidRPr="730F8723">
        <w:rPr>
          <w:color w:val="000000" w:themeColor="text1"/>
        </w:rPr>
        <w:t xml:space="preserve"> etc.</w:t>
      </w:r>
      <w:r w:rsidR="44C99E25" w:rsidRPr="730F8723">
        <w:rPr>
          <w:color w:val="000000" w:themeColor="text1"/>
        </w:rPr>
        <w:t xml:space="preserve"> that will </w:t>
      </w:r>
      <w:r w:rsidR="26AE8D96" w:rsidRPr="730F8723">
        <w:rPr>
          <w:color w:val="000000" w:themeColor="text1"/>
        </w:rPr>
        <w:t xml:space="preserve">accelerate the development of algae-based supply chains. </w:t>
      </w:r>
    </w:p>
    <w:p w14:paraId="2EA6A002" w14:textId="77777777" w:rsidR="005206E0" w:rsidRDefault="005206E0" w:rsidP="00393844">
      <w:pPr>
        <w:rPr>
          <w:color w:val="000000" w:themeColor="text1"/>
        </w:rPr>
      </w:pPr>
    </w:p>
    <w:p w14:paraId="7B4DF67B" w14:textId="100AA4DE" w:rsidR="000B2AAC" w:rsidRDefault="000B2AAC" w:rsidP="00393844">
      <w:r w:rsidRPr="00DE5884">
        <w:t>Detailed technical descriptions of the specific Topic Areas are provided in the sections that follow.</w:t>
      </w:r>
    </w:p>
    <w:p w14:paraId="2D98DE42" w14:textId="77777777" w:rsidR="003A50B3" w:rsidRDefault="003A50B3" w:rsidP="00393844"/>
    <w:p w14:paraId="1985F298" w14:textId="561D615E" w:rsidR="003A50B3" w:rsidRPr="003E0BD9" w:rsidRDefault="003A50B3" w:rsidP="00E00FA3">
      <w:pPr>
        <w:pStyle w:val="Heading2"/>
        <w:numPr>
          <w:ilvl w:val="0"/>
          <w:numId w:val="36"/>
        </w:numPr>
        <w:tabs>
          <w:tab w:val="clear" w:pos="270"/>
          <w:tab w:val="clear" w:pos="360"/>
          <w:tab w:val="clear" w:pos="900"/>
        </w:tabs>
      </w:pPr>
      <w:bookmarkStart w:id="62" w:name="_Toc187900445"/>
      <w:r w:rsidRPr="003E0BD9">
        <w:t xml:space="preserve">Expected </w:t>
      </w:r>
      <w:r w:rsidR="00D42460">
        <w:t>P</w:t>
      </w:r>
      <w:r w:rsidRPr="003E0BD9">
        <w:t xml:space="preserve">erformance </w:t>
      </w:r>
      <w:r w:rsidR="00D42460">
        <w:t>G</w:t>
      </w:r>
      <w:r w:rsidRPr="003E0BD9">
        <w:t>oals</w:t>
      </w:r>
      <w:bookmarkEnd w:id="62"/>
    </w:p>
    <w:p w14:paraId="4CB28D44" w14:textId="7BDED511" w:rsidR="00254EB7" w:rsidRDefault="00046CFD" w:rsidP="00F003CA">
      <w:r>
        <w:t>T</w:t>
      </w:r>
      <w:r w:rsidR="00254EB7">
        <w:t xml:space="preserve">his NOFO focuses on </w:t>
      </w:r>
      <w:r w:rsidR="009B17C3">
        <w:t>applicant-identified ‘pinch points’</w:t>
      </w:r>
      <w:r w:rsidR="00E92E4D">
        <w:t xml:space="preserve"> within their specific system</w:t>
      </w:r>
      <w:r w:rsidR="003276C9">
        <w:t>. T</w:t>
      </w:r>
      <w:r w:rsidR="00E92E4D">
        <w:t xml:space="preserve">herefore, </w:t>
      </w:r>
      <w:r w:rsidR="00A91669">
        <w:t xml:space="preserve">the expected performance goals will be customized to fit </w:t>
      </w:r>
      <w:r w:rsidR="004B3BEE">
        <w:t xml:space="preserve">the individual projects.  </w:t>
      </w:r>
      <w:r w:rsidR="005A7BA5">
        <w:t xml:space="preserve">Because </w:t>
      </w:r>
      <w:r w:rsidR="00335862">
        <w:t>‘pinch point</w:t>
      </w:r>
      <w:r w:rsidR="00CC688A">
        <w:t>s</w:t>
      </w:r>
      <w:r w:rsidR="00335862">
        <w:t xml:space="preserve">’ within their system </w:t>
      </w:r>
      <w:r w:rsidR="00CC688A">
        <w:t>must be justified</w:t>
      </w:r>
      <w:r w:rsidR="00335862">
        <w:t xml:space="preserve"> </w:t>
      </w:r>
      <w:r w:rsidR="00BA2E89">
        <w:t xml:space="preserve">by </w:t>
      </w:r>
      <w:r w:rsidR="00BA2E89" w:rsidRPr="006B4F23">
        <w:t>Techno-Economic Analysis and/or Life Cycle Analysis</w:t>
      </w:r>
      <w:r w:rsidR="00BA2E89">
        <w:t xml:space="preserve"> </w:t>
      </w:r>
      <w:r w:rsidR="003F10DF">
        <w:t>(</w:t>
      </w:r>
      <w:r w:rsidR="00335862">
        <w:t>TEA/LCA</w:t>
      </w:r>
      <w:r w:rsidR="003F10DF">
        <w:t>)</w:t>
      </w:r>
      <w:r w:rsidR="002A18A3">
        <w:t>, they are also required to define their performance improvement</w:t>
      </w:r>
      <w:r w:rsidR="0080502C">
        <w:t xml:space="preserve"> goals</w:t>
      </w:r>
      <w:r w:rsidR="0064201A">
        <w:t>, which should be substantial</w:t>
      </w:r>
      <w:r w:rsidR="002218F9">
        <w:t>,</w:t>
      </w:r>
      <w:r w:rsidR="0064201A">
        <w:t xml:space="preserve"> yet achievable</w:t>
      </w:r>
      <w:r w:rsidR="002218F9">
        <w:t>,</w:t>
      </w:r>
      <w:r w:rsidR="00A521F5">
        <w:t xml:space="preserve"> </w:t>
      </w:r>
      <w:r w:rsidR="00DF041B">
        <w:t>improvements to the overall performance</w:t>
      </w:r>
      <w:r w:rsidR="00D94A33">
        <w:t xml:space="preserve"> and/or </w:t>
      </w:r>
      <w:r w:rsidR="00DF041B">
        <w:t>economics of their system</w:t>
      </w:r>
      <w:r w:rsidR="00812DAD">
        <w:t>.</w:t>
      </w:r>
      <w:r w:rsidR="000C37DC">
        <w:t xml:space="preserve">  </w:t>
      </w:r>
      <w:r w:rsidR="00800180">
        <w:t>How</w:t>
      </w:r>
      <w:r w:rsidR="000C37DC">
        <w:t xml:space="preserve"> improvements are substantial </w:t>
      </w:r>
      <w:r w:rsidR="000703A9">
        <w:t xml:space="preserve">and achievable </w:t>
      </w:r>
      <w:r w:rsidR="00F80DF8">
        <w:t xml:space="preserve">must </w:t>
      </w:r>
      <w:r w:rsidR="000703A9">
        <w:t xml:space="preserve">be </w:t>
      </w:r>
      <w:r w:rsidR="006357DA">
        <w:t>clearly de</w:t>
      </w:r>
      <w:r w:rsidR="00800180">
        <w:t>scribed</w:t>
      </w:r>
      <w:r w:rsidR="006357DA">
        <w:t xml:space="preserve"> within the application</w:t>
      </w:r>
      <w:r w:rsidR="00800180">
        <w:t>.</w:t>
      </w:r>
    </w:p>
    <w:p w14:paraId="02420124" w14:textId="77777777" w:rsidR="008B10CE" w:rsidRPr="00DE5884" w:rsidRDefault="008B10CE" w:rsidP="00393844"/>
    <w:p w14:paraId="78F5D2A7" w14:textId="2509A0BC" w:rsidR="000B2AAC" w:rsidRPr="000B2AAC" w:rsidRDefault="000B2AAC" w:rsidP="00E00FA3">
      <w:pPr>
        <w:pStyle w:val="Heading2"/>
        <w:numPr>
          <w:ilvl w:val="0"/>
          <w:numId w:val="36"/>
        </w:numPr>
        <w:tabs>
          <w:tab w:val="clear" w:pos="270"/>
          <w:tab w:val="clear" w:pos="360"/>
          <w:tab w:val="clear" w:pos="900"/>
        </w:tabs>
      </w:pPr>
      <w:bookmarkStart w:id="63" w:name="_Toc167328978"/>
      <w:bookmarkStart w:id="64" w:name="_Toc187900446"/>
      <w:r w:rsidRPr="000B2AAC">
        <w:t>Teaming Partner List</w:t>
      </w:r>
      <w:bookmarkEnd w:id="63"/>
      <w:bookmarkEnd w:id="64"/>
    </w:p>
    <w:p w14:paraId="099F482F" w14:textId="399DF36B" w:rsidR="000B2AAC" w:rsidRPr="00DE5884" w:rsidRDefault="000B2AAC" w:rsidP="001540C1">
      <w:r w:rsidRPr="00DE5884">
        <w:t xml:space="preserve">DOE is compiling a Teaming Partner List to facilitate the formation of project teams for this </w:t>
      </w:r>
      <w:r w:rsidR="00AF233E">
        <w:t>NOFO</w:t>
      </w:r>
      <w:r w:rsidRPr="00DE5884">
        <w:t xml:space="preserve">. The Teaming Partner List allows organizations that may wish to participate on a project to express their interest to other applicants and explore potential partnerships. </w:t>
      </w:r>
    </w:p>
    <w:p w14:paraId="3EA0DBC3" w14:textId="77777777" w:rsidR="000B2AAC" w:rsidRPr="00DE5884" w:rsidRDefault="000B2AAC" w:rsidP="001540C1"/>
    <w:p w14:paraId="60EF5820" w14:textId="6CDE5977" w:rsidR="00837EBB" w:rsidRPr="00CC0D16" w:rsidRDefault="000B2AAC" w:rsidP="00D76387">
      <w:r w:rsidRPr="00DE5884">
        <w:t xml:space="preserve">The </w:t>
      </w:r>
      <w:hyperlink r:id="rId35" w:anchor="FoaIddd261102-adb5-4d36-891f-0442676e59d2" w:history="1">
        <w:r w:rsidRPr="00C53736">
          <w:rPr>
            <w:rStyle w:val="Hyperlink"/>
          </w:rPr>
          <w:t>Teaming Partner List</w:t>
        </w:r>
      </w:hyperlink>
      <w:r w:rsidRPr="00DE5884">
        <w:t xml:space="preserve"> </w:t>
      </w:r>
      <w:r w:rsidR="00AF3028">
        <w:t>is</w:t>
      </w:r>
      <w:r w:rsidRPr="00DE5884">
        <w:t xml:space="preserve"> available on </w:t>
      </w:r>
      <w:bookmarkStart w:id="65" w:name="_Hlk176784405"/>
      <w:proofErr w:type="spellStart"/>
      <w:r w:rsidR="00680C05" w:rsidRPr="005E78F2">
        <w:t>eXCHANGE</w:t>
      </w:r>
      <w:proofErr w:type="spellEnd"/>
      <w:r w:rsidR="00680C05" w:rsidRPr="00DE5884" w:rsidDel="00680C05">
        <w:rPr>
          <w:color w:val="0000FF"/>
        </w:rPr>
        <w:t xml:space="preserve"> </w:t>
      </w:r>
      <w:bookmarkEnd w:id="65"/>
      <w:r w:rsidR="00837EBB">
        <w:rPr>
          <w:color w:val="0000FF"/>
        </w:rPr>
        <w:t>(</w:t>
      </w:r>
      <w:r w:rsidR="00837EBB" w:rsidRPr="00CC0D16">
        <w:t xml:space="preserve">under </w:t>
      </w:r>
      <w:hyperlink r:id="rId36" w:anchor="FoaIdffdba2db-c184-4b38-8aa0-8bb3b8dd515d" w:history="1">
        <w:r w:rsidR="00837EBB" w:rsidRPr="00312A83">
          <w:rPr>
            <w:rStyle w:val="Hyperlink"/>
          </w:rPr>
          <w:t>Notice of Intent No. DE-FOA-0003517</w:t>
        </w:r>
      </w:hyperlink>
      <w:r w:rsidR="00CC0D16">
        <w:t>)</w:t>
      </w:r>
    </w:p>
    <w:p w14:paraId="3C1B9385" w14:textId="5914B1EB" w:rsidR="000B2AAC" w:rsidRPr="00DE5884" w:rsidRDefault="000B2AAC" w:rsidP="001540C1">
      <w:r w:rsidRPr="00DE5884">
        <w:t>and will be regularly updated to reflect new teaming partners who provide their organization’s information.</w:t>
      </w:r>
    </w:p>
    <w:p w14:paraId="08F71A54" w14:textId="77777777" w:rsidR="000B2AAC" w:rsidRPr="00DE5884" w:rsidRDefault="000B2AAC" w:rsidP="001540C1"/>
    <w:p w14:paraId="0AB9C729" w14:textId="7008FE15" w:rsidR="000B2AAC" w:rsidRPr="00DE5884" w:rsidRDefault="000B2AAC" w:rsidP="001540C1">
      <w:r w:rsidRPr="00DE5884">
        <w:t xml:space="preserve">SUBMISSION INSTRUCTIONS: View the Teaming Partner List by visiting the </w:t>
      </w:r>
      <w:proofErr w:type="spellStart"/>
      <w:r w:rsidR="00680C05" w:rsidRPr="00411E6E">
        <w:t>eXCHANGE</w:t>
      </w:r>
      <w:proofErr w:type="spellEnd"/>
      <w:r w:rsidR="00680C05" w:rsidRPr="00DE5884">
        <w:t xml:space="preserve"> </w:t>
      </w:r>
      <w:r w:rsidRPr="00DE5884">
        <w:t xml:space="preserve">homepage and clicking on “Teaming Partners” within the left-hand navigation pane. This page allows users to view published Teaming Partner Lists. To join the Teaming Partner List, submit a request within </w:t>
      </w:r>
      <w:proofErr w:type="spellStart"/>
      <w:r w:rsidRPr="00DE5884">
        <w:t>eXCHANGE</w:t>
      </w:r>
      <w:proofErr w:type="spellEnd"/>
      <w:r w:rsidRPr="00DE5884">
        <w:t xml:space="preserve">. Select the appropriate Teaming Partner List from the drop-down menu, and fill in the following </w:t>
      </w:r>
      <w:r w:rsidRPr="00DE5884">
        <w:lastRenderedPageBreak/>
        <w:t>information: Investigator Name, Organization Name, Organization Type, Topic Area, Background and Capabilities, Website, Contact Address, Contact Email, and Contact Phone.</w:t>
      </w:r>
    </w:p>
    <w:p w14:paraId="141A1DAE" w14:textId="77777777" w:rsidR="000B2AAC" w:rsidRPr="00DE5884" w:rsidRDefault="000B2AAC" w:rsidP="001540C1"/>
    <w:p w14:paraId="48F14F03" w14:textId="77777777" w:rsidR="000B2AAC" w:rsidRDefault="000B2AAC" w:rsidP="001540C1">
      <w:r w:rsidRPr="00DE5884">
        <w:t>DISCLAIMER: By submitting a request to be included on the Teaming Partner List, the requesting organization consents to the publication of the above-referenced information. By facilitating the Teaming Partner List, DOE is not endorsing, sponsoring, or otherwise evaluating the qualifications of the individuals and organizations that are identifying themselves for placement on this Teaming Partner List. DOE will not pay for the provision of any information, nor will it compensate any applicants or requesting organizations for the development of such information.</w:t>
      </w:r>
    </w:p>
    <w:p w14:paraId="3A506C08" w14:textId="77777777" w:rsidR="00C85977" w:rsidRPr="00DE5884" w:rsidRDefault="00C85977" w:rsidP="001540C1"/>
    <w:p w14:paraId="6C7105C5" w14:textId="17F37C25" w:rsidR="000B2AAC" w:rsidRPr="002F3244" w:rsidRDefault="000B2AAC" w:rsidP="00E00FA3">
      <w:pPr>
        <w:pStyle w:val="Heading2"/>
        <w:numPr>
          <w:ilvl w:val="0"/>
          <w:numId w:val="36"/>
        </w:numPr>
        <w:tabs>
          <w:tab w:val="clear" w:pos="270"/>
          <w:tab w:val="clear" w:pos="360"/>
          <w:tab w:val="clear" w:pos="900"/>
        </w:tabs>
      </w:pPr>
      <w:bookmarkStart w:id="66" w:name="_Topic_Areas"/>
      <w:bookmarkStart w:id="67" w:name="_Toc167328979"/>
      <w:bookmarkStart w:id="68" w:name="_Toc187900447"/>
      <w:bookmarkEnd w:id="66"/>
      <w:r w:rsidRPr="000B2AAC">
        <w:t xml:space="preserve">Topic </w:t>
      </w:r>
      <w:r w:rsidRPr="00A928A8">
        <w:t>Areas</w:t>
      </w:r>
      <w:bookmarkEnd w:id="67"/>
      <w:bookmarkEnd w:id="68"/>
    </w:p>
    <w:p w14:paraId="51B82A9A" w14:textId="651AC396" w:rsidR="00E457CA" w:rsidRDefault="006D65C9" w:rsidP="000B270D">
      <w:r>
        <w:t xml:space="preserve">This NOFO contains a single </w:t>
      </w:r>
      <w:r w:rsidR="00361752">
        <w:t xml:space="preserve">Topic Area addressing </w:t>
      </w:r>
      <w:r w:rsidR="00652789">
        <w:t xml:space="preserve">algal system </w:t>
      </w:r>
      <w:r w:rsidR="00B72B41">
        <w:t>improvements</w:t>
      </w:r>
      <w:r w:rsidR="00E457CA">
        <w:t>:</w:t>
      </w:r>
      <w:r w:rsidR="00B37D73">
        <w:t xml:space="preserve"> </w:t>
      </w:r>
    </w:p>
    <w:p w14:paraId="4BF13C65" w14:textId="77777777" w:rsidR="001E32EE" w:rsidRDefault="001E32EE" w:rsidP="276A3F38">
      <w:pPr>
        <w:rPr>
          <w:b/>
          <w:bCs/>
        </w:rPr>
      </w:pPr>
    </w:p>
    <w:p w14:paraId="7DF39209" w14:textId="0E14B85B" w:rsidR="00E03C26" w:rsidRDefault="00E03C26" w:rsidP="276A3F38">
      <w:pPr>
        <w:rPr>
          <w:b/>
          <w:bCs/>
        </w:rPr>
      </w:pPr>
      <w:r w:rsidRPr="276A3F38">
        <w:rPr>
          <w:b/>
          <w:bCs/>
        </w:rPr>
        <w:t>Maximizing Algal System Yield</w:t>
      </w:r>
      <w:r w:rsidR="000600ED">
        <w:rPr>
          <w:b/>
          <w:bCs/>
        </w:rPr>
        <w:t xml:space="preserve"> (MASY)</w:t>
      </w:r>
    </w:p>
    <w:p w14:paraId="4B1FAD30" w14:textId="77777777" w:rsidR="00F872ED" w:rsidRDefault="00F872ED" w:rsidP="276A3F38"/>
    <w:p w14:paraId="3204F1D2" w14:textId="7D37A72B" w:rsidR="00CA58CB" w:rsidRDefault="002F691A" w:rsidP="276A3F38">
      <w:r>
        <w:t>The purpose of th</w:t>
      </w:r>
      <w:r w:rsidR="000A149C">
        <w:t>is</w:t>
      </w:r>
      <w:r>
        <w:t xml:space="preserve"> funding opportunity is to </w:t>
      </w:r>
      <w:r w:rsidR="00412B6F" w:rsidRPr="00412B6F">
        <w:t xml:space="preserve">address </w:t>
      </w:r>
      <w:r w:rsidR="0086379A">
        <w:t>‘</w:t>
      </w:r>
      <w:r w:rsidR="00412B6F" w:rsidRPr="00412B6F">
        <w:t>pinch points’ in algal system</w:t>
      </w:r>
      <w:r w:rsidR="000F6C7B">
        <w:t>s</w:t>
      </w:r>
      <w:r w:rsidR="00412B6F" w:rsidRPr="00412B6F">
        <w:t xml:space="preserve"> that currently limit expansion of algae as a domestic bioenergy feedstock.</w:t>
      </w:r>
      <w:r w:rsidR="00412B6F" w:rsidRPr="00412B6F" w:rsidDel="00412B6F">
        <w:t xml:space="preserve"> </w:t>
      </w:r>
      <w:r w:rsidR="00E56188">
        <w:t xml:space="preserve"> </w:t>
      </w:r>
      <w:r w:rsidR="00195F38">
        <w:t xml:space="preserve">The </w:t>
      </w:r>
      <w:r w:rsidR="00536690">
        <w:t xml:space="preserve">RCR subprogram seeks applications </w:t>
      </w:r>
      <w:r w:rsidR="006B4F23">
        <w:t xml:space="preserve">that </w:t>
      </w:r>
      <w:r w:rsidR="006B4F23" w:rsidRPr="006B4F23">
        <w:t xml:space="preserve">propose </w:t>
      </w:r>
      <w:r w:rsidR="00EF30C5">
        <w:t>a</w:t>
      </w:r>
      <w:r w:rsidR="006B4F23" w:rsidRPr="006B4F23">
        <w:t xml:space="preserve"> specific cultivation/preprocessing system and product regime, identify </w:t>
      </w:r>
      <w:r w:rsidR="00EF30C5">
        <w:t>its</w:t>
      </w:r>
      <w:r w:rsidR="006B4F23" w:rsidRPr="006B4F23">
        <w:t xml:space="preserve"> ‘pinch point’ for focused research, and support it with previous data and analysis showing how the proposed research will overcome that ‘pinch point’. </w:t>
      </w:r>
      <w:r w:rsidR="00576C8D">
        <w:t>Applicants are required to provide initial, interim, and final target values for the key performance parameters of their system</w:t>
      </w:r>
      <w:r w:rsidR="000F02A2">
        <w:t xml:space="preserve">. </w:t>
      </w:r>
      <w:r w:rsidR="006B4F23" w:rsidRPr="006B4F23">
        <w:t xml:space="preserve">Applicants </w:t>
      </w:r>
      <w:r w:rsidR="00962156">
        <w:t>are</w:t>
      </w:r>
      <w:r w:rsidR="006B4F23" w:rsidRPr="006B4F23">
        <w:t xml:space="preserve"> required to justify their ‘pinch point’ through Techno-Economic Analysis and/or Life Cycle Analysis (TEA/LCA)</w:t>
      </w:r>
      <w:r w:rsidR="000F02A2">
        <w:t xml:space="preserve">.  The </w:t>
      </w:r>
      <w:r w:rsidR="006B4F23" w:rsidRPr="006B4F23">
        <w:t xml:space="preserve">improvement </w:t>
      </w:r>
      <w:r w:rsidR="003C0FCE">
        <w:t xml:space="preserve">in the key performance parameter </w:t>
      </w:r>
      <w:r w:rsidR="006B4F23" w:rsidRPr="006B4F23">
        <w:t xml:space="preserve">metrics </w:t>
      </w:r>
      <w:r w:rsidR="003C0FCE">
        <w:t xml:space="preserve">must </w:t>
      </w:r>
      <w:r w:rsidR="006B4F23" w:rsidRPr="006B4F23">
        <w:t>show how overcoming the</w:t>
      </w:r>
      <w:r w:rsidR="004E4732">
        <w:t>ir</w:t>
      </w:r>
      <w:r w:rsidR="006B4F23" w:rsidRPr="006B4F23">
        <w:t xml:space="preserve"> ‘pinch point’ will </w:t>
      </w:r>
      <w:r w:rsidR="003C0FCE">
        <w:t>improve</w:t>
      </w:r>
      <w:r w:rsidR="003C0FCE" w:rsidRPr="006B4F23">
        <w:t xml:space="preserve"> </w:t>
      </w:r>
      <w:r w:rsidR="006B4F23" w:rsidRPr="006B4F23">
        <w:t xml:space="preserve">the overall system economics. </w:t>
      </w:r>
    </w:p>
    <w:p w14:paraId="2D38C984" w14:textId="77777777" w:rsidR="00DC79E1" w:rsidRDefault="00DC79E1" w:rsidP="276A3F38"/>
    <w:p w14:paraId="703FF892" w14:textId="4569915A" w:rsidR="007202DD" w:rsidRDefault="00DC79E1" w:rsidP="276A3F38">
      <w:r>
        <w:t>In addition, a</w:t>
      </w:r>
      <w:r w:rsidRPr="006B4F23">
        <w:t xml:space="preserve">pplicants </w:t>
      </w:r>
      <w:r w:rsidR="00393BFB">
        <w:t>are</w:t>
      </w:r>
      <w:r w:rsidR="006B4F23" w:rsidRPr="006B4F23">
        <w:t xml:space="preserve"> required to run multiple cultivation</w:t>
      </w:r>
      <w:r w:rsidR="00B64303">
        <w:t xml:space="preserve"> </w:t>
      </w:r>
      <w:r w:rsidR="003C0FCE">
        <w:t>and/</w:t>
      </w:r>
      <w:r w:rsidR="00B64303">
        <w:t xml:space="preserve">or </w:t>
      </w:r>
      <w:r w:rsidR="006B4F23" w:rsidRPr="006B4F23">
        <w:t xml:space="preserve">preprocessing </w:t>
      </w:r>
      <w:r w:rsidR="006B4F23">
        <w:t>campaigns</w:t>
      </w:r>
      <w:r w:rsidR="0004445C">
        <w:t xml:space="preserve"> </w:t>
      </w:r>
      <w:r w:rsidR="00C1107E">
        <w:t>(</w:t>
      </w:r>
      <w:r w:rsidR="00B64303">
        <w:t>experiments</w:t>
      </w:r>
      <w:r w:rsidR="00C1107E">
        <w:t>)</w:t>
      </w:r>
      <w:r w:rsidR="006B4F23" w:rsidRPr="006B4F23">
        <w:t xml:space="preserve"> </w:t>
      </w:r>
      <w:r w:rsidR="003C0FCE">
        <w:t xml:space="preserve">in their research-scale algal system </w:t>
      </w:r>
      <w:r w:rsidR="006B4F23" w:rsidRPr="006B4F23">
        <w:t xml:space="preserve">under conditions that represent the </w:t>
      </w:r>
      <w:r w:rsidR="003C0FCE">
        <w:t xml:space="preserve">future </w:t>
      </w:r>
      <w:r w:rsidR="006B4F23" w:rsidRPr="006B4F23">
        <w:t>intended commercial application (</w:t>
      </w:r>
      <w:r w:rsidR="003C46A8">
        <w:t xml:space="preserve">e.g., </w:t>
      </w:r>
      <w:r w:rsidR="006B4F23" w:rsidRPr="006B4F23">
        <w:t>outdoors, farm, greenhouse, tumble culture).</w:t>
      </w:r>
      <w:r w:rsidR="00536690">
        <w:t xml:space="preserve"> </w:t>
      </w:r>
      <w:r w:rsidR="0010346B" w:rsidRPr="0010346B">
        <w:t xml:space="preserve">Because this NOFO requires applicants to define a </w:t>
      </w:r>
      <w:r w:rsidR="6F2B2742">
        <w:t>‘</w:t>
      </w:r>
      <w:r w:rsidR="0010346B" w:rsidRPr="0010346B">
        <w:t>pinch</w:t>
      </w:r>
      <w:r w:rsidR="171E42BE">
        <w:t xml:space="preserve"> </w:t>
      </w:r>
      <w:r w:rsidR="196F88D8">
        <w:t>point</w:t>
      </w:r>
      <w:r w:rsidR="46939D2F">
        <w:t>’</w:t>
      </w:r>
      <w:r w:rsidR="0010346B" w:rsidRPr="0010346B">
        <w:t xml:space="preserve"> in their own process, applicants must also define what constitutes an experimental campaign in their intended commercial setting. Campaigns must be designed to </w:t>
      </w:r>
      <w:r w:rsidR="00003265">
        <w:t>test whether</w:t>
      </w:r>
      <w:r w:rsidR="0010346B" w:rsidRPr="0010346B">
        <w:t xml:space="preserve"> improvements to their </w:t>
      </w:r>
      <w:r w:rsidR="34F6E7CA">
        <w:t>‘</w:t>
      </w:r>
      <w:r w:rsidR="0010346B" w:rsidRPr="0010346B">
        <w:t>pinch</w:t>
      </w:r>
      <w:r w:rsidR="03FDDFEA">
        <w:t xml:space="preserve"> </w:t>
      </w:r>
      <w:r w:rsidR="196F88D8">
        <w:t>point</w:t>
      </w:r>
      <w:r w:rsidR="64255AA5">
        <w:t>’</w:t>
      </w:r>
      <w:r w:rsidR="0010346B" w:rsidRPr="0010346B">
        <w:t xml:space="preserve"> are replicable, stable, and deployable in their intended commercial setting.</w:t>
      </w:r>
      <w:r w:rsidR="002C0A7B">
        <w:t xml:space="preserve"> </w:t>
      </w:r>
      <w:r w:rsidR="009742B4">
        <w:t xml:space="preserve">A minimum of </w:t>
      </w:r>
      <w:r w:rsidR="004F0F15">
        <w:t xml:space="preserve">three campaigns </w:t>
      </w:r>
      <w:r w:rsidR="0013792E">
        <w:t xml:space="preserve">with proper replicates </w:t>
      </w:r>
      <w:r w:rsidR="004F0F15">
        <w:t>must be proposed</w:t>
      </w:r>
      <w:r w:rsidR="00DF04A0">
        <w:t xml:space="preserve"> </w:t>
      </w:r>
      <w:r w:rsidR="00BB1814">
        <w:t xml:space="preserve">over the course of the project (representing </w:t>
      </w:r>
      <w:r w:rsidR="00590A15">
        <w:t>initial</w:t>
      </w:r>
      <w:r w:rsidR="00BB1814">
        <w:t xml:space="preserve">, interim, and final status </w:t>
      </w:r>
      <w:r w:rsidR="00EA225D">
        <w:t>of improvements made)</w:t>
      </w:r>
      <w:r w:rsidR="00250E89">
        <w:t>.</w:t>
      </w:r>
      <w:r w:rsidR="00640166">
        <w:t xml:space="preserve"> </w:t>
      </w:r>
      <w:r w:rsidR="006015C8">
        <w:t xml:space="preserve">The campaigns must </w:t>
      </w:r>
      <w:r w:rsidR="00221A49">
        <w:t>use an algal system</w:t>
      </w:r>
      <w:r w:rsidR="006015C8">
        <w:t xml:space="preserve"> </w:t>
      </w:r>
      <w:r w:rsidR="00F60A8D">
        <w:t>that</w:t>
      </w:r>
      <w:r w:rsidR="006015C8">
        <w:t xml:space="preserve"> repres</w:t>
      </w:r>
      <w:r w:rsidR="00B06A5A">
        <w:t xml:space="preserve">ents </w:t>
      </w:r>
      <w:r w:rsidR="0045191E">
        <w:t xml:space="preserve">a scalable cultivation environment. For example, if the proposed cultivation system is an outdoor, open pond system, proposing campaigns </w:t>
      </w:r>
      <w:r w:rsidR="2CB8F4C9">
        <w:t>that are</w:t>
      </w:r>
      <w:r w:rsidR="36575852">
        <w:t xml:space="preserve"> </w:t>
      </w:r>
      <w:r w:rsidR="0045191E">
        <w:t xml:space="preserve">indoor, at lab scale, in flasks, would not be acceptable. </w:t>
      </w:r>
      <w:r w:rsidR="00245386">
        <w:t xml:space="preserve">In this example scenario, </w:t>
      </w:r>
      <w:r w:rsidR="0035325E">
        <w:t xml:space="preserve">the </w:t>
      </w:r>
      <w:r w:rsidR="00234CAF">
        <w:t xml:space="preserve">proposed </w:t>
      </w:r>
      <w:r w:rsidR="0035325E">
        <w:t>campaigns</w:t>
      </w:r>
      <w:r w:rsidR="00B06A5A">
        <w:t xml:space="preserve"> </w:t>
      </w:r>
      <w:r w:rsidR="00234CAF">
        <w:t>should be outdoors in open ponds closely representing how those ponds would be operated through scaling to commercial</w:t>
      </w:r>
      <w:r w:rsidR="002D6AA6">
        <w:t xml:space="preserve">ization. </w:t>
      </w:r>
      <w:r w:rsidR="00FD1523">
        <w:t xml:space="preserve"> Applicants </w:t>
      </w:r>
      <w:r w:rsidR="002B03D6">
        <w:t xml:space="preserve">must clearly </w:t>
      </w:r>
      <w:r w:rsidR="00FC1C2A">
        <w:t xml:space="preserve">discuss and define their campaigns, clearly </w:t>
      </w:r>
      <w:r w:rsidR="00C91E9C">
        <w:t xml:space="preserve">indicating how the campaigns </w:t>
      </w:r>
      <w:r w:rsidR="00FE69AD">
        <w:t>represent the</w:t>
      </w:r>
      <w:r w:rsidR="002B03D6">
        <w:t xml:space="preserve"> </w:t>
      </w:r>
      <w:r w:rsidR="008C5A55">
        <w:t>intended commercial application (environment, scale, operation, etc.)</w:t>
      </w:r>
      <w:r w:rsidR="00F15A2F">
        <w:t xml:space="preserve">, </w:t>
      </w:r>
      <w:r w:rsidR="00B52DB9">
        <w:t xml:space="preserve">how research results from the </w:t>
      </w:r>
      <w:r w:rsidR="00F15A2F">
        <w:t xml:space="preserve">proposed system can be translated to envisioned scaled-up systems, and </w:t>
      </w:r>
      <w:r w:rsidR="00D959E9">
        <w:t>why the results are suitable for translation</w:t>
      </w:r>
      <w:r w:rsidR="008C5A55">
        <w:t xml:space="preserve">. </w:t>
      </w:r>
    </w:p>
    <w:p w14:paraId="30CC2FEA" w14:textId="77777777" w:rsidR="00697125" w:rsidRDefault="00697125" w:rsidP="276A3F38"/>
    <w:p w14:paraId="11BDF71C" w14:textId="617F2E42" w:rsidR="00ED32C7" w:rsidRDefault="005C6FAE" w:rsidP="276A3F38">
      <w:r>
        <w:t>BETO</w:t>
      </w:r>
      <w:r w:rsidR="00705659">
        <w:t xml:space="preserve"> recognize</w:t>
      </w:r>
      <w:r>
        <w:t>s</w:t>
      </w:r>
      <w:r w:rsidR="00705659">
        <w:t xml:space="preserve"> that ‘</w:t>
      </w:r>
      <w:r w:rsidR="00803CE4">
        <w:t>pinch points</w:t>
      </w:r>
      <w:r w:rsidR="00705659">
        <w:t xml:space="preserve">’ may vary in different </w:t>
      </w:r>
      <w:r w:rsidR="000B720A">
        <w:t>systems</w:t>
      </w:r>
      <w:r w:rsidR="00793B47">
        <w:t xml:space="preserve"> and that applicants must propose the most impactful ‘</w:t>
      </w:r>
      <w:r w:rsidR="00803CE4">
        <w:t>pinch point</w:t>
      </w:r>
      <w:r w:rsidR="00793B47">
        <w:t>’ for their system</w:t>
      </w:r>
      <w:r w:rsidR="0059070D">
        <w:t xml:space="preserve">. Therefore, </w:t>
      </w:r>
      <w:r w:rsidR="00D45B6F">
        <w:t>applications may include focused research on</w:t>
      </w:r>
      <w:r w:rsidR="00AC2D7B">
        <w:t>, but not limited to</w:t>
      </w:r>
      <w:r w:rsidR="00B865E6">
        <w:t>,</w:t>
      </w:r>
      <w:r w:rsidR="00AC2D7B">
        <w:t xml:space="preserve"> the following:</w:t>
      </w:r>
      <w:r w:rsidR="00D45B6F">
        <w:t xml:space="preserve"> specific unit operation</w:t>
      </w:r>
      <w:r w:rsidR="00E61A43">
        <w:t>s</w:t>
      </w:r>
      <w:r w:rsidR="002F60E3">
        <w:t xml:space="preserve"> (from cultivation through preprocessing only)</w:t>
      </w:r>
      <w:r w:rsidR="00D45B6F">
        <w:t xml:space="preserve"> within the proposed system such as </w:t>
      </w:r>
      <w:r w:rsidR="00D32DA7">
        <w:t>CO</w:t>
      </w:r>
      <w:r w:rsidR="00D32DA7" w:rsidRPr="00B60C97">
        <w:rPr>
          <w:vertAlign w:val="subscript"/>
        </w:rPr>
        <w:t>2</w:t>
      </w:r>
      <w:r w:rsidR="00D32DA7">
        <w:t xml:space="preserve"> </w:t>
      </w:r>
      <w:r w:rsidR="00E83DD9">
        <w:t>utilization, harvesting, dewatering</w:t>
      </w:r>
      <w:r w:rsidR="002F60E3">
        <w:t>;</w:t>
      </w:r>
      <w:r w:rsidR="00856D2D">
        <w:t xml:space="preserve"> system engineering such as optimizing the cultivation/operation strategy</w:t>
      </w:r>
      <w:r w:rsidR="00142E03">
        <w:t>,</w:t>
      </w:r>
      <w:r w:rsidR="00A2125A">
        <w:t xml:space="preserve"> nutrient addition and uptake</w:t>
      </w:r>
      <w:r w:rsidR="00142E03">
        <w:t>,</w:t>
      </w:r>
      <w:r w:rsidR="00A2125A">
        <w:t xml:space="preserve"> media recycling</w:t>
      </w:r>
      <w:r w:rsidR="00985DB1">
        <w:t>;</w:t>
      </w:r>
      <w:r w:rsidR="00CE3D1D">
        <w:t xml:space="preserve"> s</w:t>
      </w:r>
      <w:r w:rsidR="00011587">
        <w:t>train</w:t>
      </w:r>
      <w:r w:rsidR="00E72743">
        <w:t xml:space="preserve"> </w:t>
      </w:r>
      <w:r w:rsidR="00E72743">
        <w:lastRenderedPageBreak/>
        <w:t>development and optimization</w:t>
      </w:r>
      <w:r w:rsidR="00D037BA">
        <w:t xml:space="preserve"> </w:t>
      </w:r>
      <w:r w:rsidR="00E34A88">
        <w:t>such as optimizing</w:t>
      </w:r>
      <w:r w:rsidR="0016010B">
        <w:t xml:space="preserve"> a </w:t>
      </w:r>
      <w:r w:rsidR="00E34A88">
        <w:t xml:space="preserve">strain for </w:t>
      </w:r>
      <w:r w:rsidR="004F2303">
        <w:t xml:space="preserve">contamination resistance or </w:t>
      </w:r>
      <w:r w:rsidR="00E34A88">
        <w:t>increased lipid</w:t>
      </w:r>
      <w:r w:rsidR="006D7E89">
        <w:t>,</w:t>
      </w:r>
      <w:r w:rsidR="00146C2C">
        <w:t xml:space="preserve"> protein</w:t>
      </w:r>
      <w:r w:rsidR="006D7E89">
        <w:t xml:space="preserve">, or </w:t>
      </w:r>
      <w:r w:rsidR="7F87EEEB">
        <w:t xml:space="preserve">other </w:t>
      </w:r>
      <w:r w:rsidR="007F4A11">
        <w:t>intracellular component</w:t>
      </w:r>
      <w:r w:rsidR="00447ED5">
        <w:t xml:space="preserve">; </w:t>
      </w:r>
      <w:r w:rsidR="00C62B13">
        <w:t>increasing the value of algal biomass generated from waste water treatment processes</w:t>
      </w:r>
      <w:r w:rsidR="578D2C13">
        <w:t>, e.g.,</w:t>
      </w:r>
      <w:r w:rsidR="00C62B13">
        <w:t xml:space="preserve"> </w:t>
      </w:r>
      <w:r w:rsidR="0032013E">
        <w:t>by reducing ash</w:t>
      </w:r>
      <w:r w:rsidR="004248B8">
        <w:t xml:space="preserve"> content or utilizing purpose grown algae</w:t>
      </w:r>
      <w:r w:rsidR="006E5135">
        <w:t xml:space="preserve">; </w:t>
      </w:r>
      <w:r w:rsidR="00716F47">
        <w:t xml:space="preserve">or </w:t>
      </w:r>
      <w:r w:rsidR="003F5D6E">
        <w:t xml:space="preserve">proactively addressing </w:t>
      </w:r>
      <w:r w:rsidR="004D6AAF">
        <w:t>contamination and/or decreased productivity</w:t>
      </w:r>
      <w:r w:rsidR="004248B8">
        <w:t>.</w:t>
      </w:r>
    </w:p>
    <w:p w14:paraId="17A7E0FE" w14:textId="227BF974" w:rsidR="276A3F38" w:rsidRDefault="276A3F38" w:rsidP="276A3F38">
      <w:pPr>
        <w:rPr>
          <w:sz w:val="23"/>
          <w:szCs w:val="23"/>
        </w:rPr>
      </w:pPr>
    </w:p>
    <w:p w14:paraId="05F32B46" w14:textId="2A07510E" w:rsidR="00264A49" w:rsidRDefault="00264A49" w:rsidP="00264A49">
      <w:pPr>
        <w:rPr>
          <w:b/>
          <w:bCs/>
        </w:rPr>
      </w:pPr>
      <w:r w:rsidRPr="276A3F38">
        <w:rPr>
          <w:b/>
          <w:bCs/>
        </w:rPr>
        <w:t xml:space="preserve">Specific Requirements: </w:t>
      </w:r>
    </w:p>
    <w:p w14:paraId="00ACEE2D" w14:textId="6717310E" w:rsidR="00082A77" w:rsidRDefault="00CA6780" w:rsidP="00E00FA3">
      <w:pPr>
        <w:pStyle w:val="ListParagraph"/>
        <w:numPr>
          <w:ilvl w:val="0"/>
          <w:numId w:val="60"/>
        </w:numPr>
        <w:spacing w:after="160" w:line="259" w:lineRule="auto"/>
      </w:pPr>
      <w:r>
        <w:t xml:space="preserve">Applicants must </w:t>
      </w:r>
      <w:r w:rsidR="009F5A79">
        <w:t xml:space="preserve">provide a description and details of their </w:t>
      </w:r>
      <w:r w:rsidR="0049273F">
        <w:t xml:space="preserve">algae </w:t>
      </w:r>
      <w:r w:rsidR="009F5A79">
        <w:t>cultivation/preprocessing system and the proposed ‘pinch</w:t>
      </w:r>
      <w:r w:rsidR="000504DD">
        <w:t xml:space="preserve"> </w:t>
      </w:r>
      <w:r w:rsidR="009F5A79">
        <w:t xml:space="preserve">point’ for </w:t>
      </w:r>
      <w:r w:rsidR="00BD065B">
        <w:t>their research focus</w:t>
      </w:r>
      <w:r w:rsidR="00A60A74">
        <w:t xml:space="preserve">. </w:t>
      </w:r>
      <w:r w:rsidR="00254BC0">
        <w:t>The ‘pinch</w:t>
      </w:r>
      <w:r w:rsidR="000504DD">
        <w:t xml:space="preserve"> </w:t>
      </w:r>
      <w:r w:rsidR="00254BC0">
        <w:t xml:space="preserve">point’ </w:t>
      </w:r>
      <w:r w:rsidR="0049273F">
        <w:t xml:space="preserve">selection </w:t>
      </w:r>
      <w:r w:rsidR="00254BC0">
        <w:t>must be supported by previous data and rationale for why it is the ‘pinch</w:t>
      </w:r>
      <w:r w:rsidR="000504DD">
        <w:t xml:space="preserve"> </w:t>
      </w:r>
      <w:r w:rsidR="00254BC0">
        <w:t>point’</w:t>
      </w:r>
      <w:r w:rsidR="00F8396D">
        <w:t>,</w:t>
      </w:r>
      <w:r w:rsidR="00254BC0">
        <w:t xml:space="preserve"> how the proposed research will overcome it</w:t>
      </w:r>
      <w:r w:rsidR="00073B13">
        <w:t xml:space="preserve">, </w:t>
      </w:r>
      <w:r w:rsidR="006A0F6D">
        <w:t xml:space="preserve">key performance parameters to track </w:t>
      </w:r>
      <w:r w:rsidR="003A7469">
        <w:t xml:space="preserve">research </w:t>
      </w:r>
      <w:r w:rsidR="006A0F6D">
        <w:t xml:space="preserve">progress from initial metrics towards final targets, </w:t>
      </w:r>
      <w:r w:rsidR="00073B13">
        <w:t>and what the impact will be to the system</w:t>
      </w:r>
      <w:r w:rsidR="00627F06">
        <w:t xml:space="preserve"> </w:t>
      </w:r>
      <w:r w:rsidR="000504DD">
        <w:t>economics</w:t>
      </w:r>
      <w:r w:rsidR="00627F06">
        <w:t xml:space="preserve"> when the </w:t>
      </w:r>
      <w:r w:rsidR="009C4951">
        <w:t>‘pinch</w:t>
      </w:r>
      <w:r w:rsidR="000504DD">
        <w:t xml:space="preserve"> </w:t>
      </w:r>
      <w:r w:rsidR="009C4951">
        <w:t>point’ no longer exists.</w:t>
      </w:r>
    </w:p>
    <w:p w14:paraId="43FF40C8" w14:textId="49E38930" w:rsidR="276A3F38" w:rsidRDefault="003A2F2C" w:rsidP="00E00FA3">
      <w:pPr>
        <w:pStyle w:val="ListParagraph"/>
        <w:numPr>
          <w:ilvl w:val="0"/>
          <w:numId w:val="60"/>
        </w:numPr>
        <w:spacing w:after="160" w:line="259" w:lineRule="auto"/>
      </w:pPr>
      <w:r>
        <w:t xml:space="preserve">Applicants must include a TEA </w:t>
      </w:r>
      <w:r w:rsidR="00EC1135">
        <w:t xml:space="preserve">with their application that includes a baseline and </w:t>
      </w:r>
      <w:r w:rsidR="002849A6">
        <w:t>highlights the economic impact of their proposed ‘pinch</w:t>
      </w:r>
      <w:r w:rsidR="000504DD">
        <w:t xml:space="preserve"> </w:t>
      </w:r>
      <w:r w:rsidR="002849A6">
        <w:t xml:space="preserve">point’. Awarded projects will be required to </w:t>
      </w:r>
      <w:r w:rsidR="000374FA">
        <w:t xml:space="preserve">utilize the TEA to help direct </w:t>
      </w:r>
      <w:r w:rsidR="00AA35A9">
        <w:t xml:space="preserve">their research to a cost-effective solution and provide a final TEA </w:t>
      </w:r>
      <w:r w:rsidR="003A7469">
        <w:t xml:space="preserve">that uses performance data generated in the proposed system during the award </w:t>
      </w:r>
      <w:r w:rsidR="00AA35A9">
        <w:t>at the conclusion of the project showing the economic impact of overcoming the ‘pinch</w:t>
      </w:r>
      <w:r w:rsidR="000504DD">
        <w:t xml:space="preserve"> </w:t>
      </w:r>
      <w:r w:rsidR="00AA35A9">
        <w:t xml:space="preserve">point’. </w:t>
      </w:r>
      <w:r w:rsidR="0049063C">
        <w:t xml:space="preserve"> </w:t>
      </w:r>
    </w:p>
    <w:p w14:paraId="1623D27B" w14:textId="30146B0D" w:rsidR="00413FE8" w:rsidRDefault="00413FE8" w:rsidP="00E00FA3">
      <w:pPr>
        <w:pStyle w:val="ListParagraph"/>
        <w:numPr>
          <w:ilvl w:val="0"/>
          <w:numId w:val="60"/>
        </w:numPr>
        <w:spacing w:after="160" w:line="259" w:lineRule="auto"/>
      </w:pPr>
      <w:r>
        <w:t>While the focus of this opportunity is on cultivation through preprocessing, applicants must define and discuss their proposed prod</w:t>
      </w:r>
      <w:r w:rsidR="005D5709">
        <w:t>uct regime</w:t>
      </w:r>
      <w:r w:rsidR="49595BA5">
        <w:t>,</w:t>
      </w:r>
      <w:r w:rsidR="005D5709">
        <w:t xml:space="preserve"> </w:t>
      </w:r>
      <w:r w:rsidR="003A7469">
        <w:t xml:space="preserve">including </w:t>
      </w:r>
      <w:r w:rsidR="00090EA0">
        <w:t xml:space="preserve">key feedstock quality requirements for the </w:t>
      </w:r>
      <w:r w:rsidR="00FB53E6">
        <w:t>product processes</w:t>
      </w:r>
      <w:r w:rsidR="7D0CE230">
        <w:t>,</w:t>
      </w:r>
      <w:r w:rsidR="005D5709">
        <w:t xml:space="preserve"> and include the</w:t>
      </w:r>
      <w:r w:rsidR="00430EA6">
        <w:t xml:space="preserve">ir entire </w:t>
      </w:r>
      <w:r w:rsidR="00FB53E6">
        <w:t xml:space="preserve">envisioned commercial </w:t>
      </w:r>
      <w:r w:rsidR="007C41F3">
        <w:t xml:space="preserve">process </w:t>
      </w:r>
      <w:r w:rsidR="00783294">
        <w:t xml:space="preserve">with product development </w:t>
      </w:r>
      <w:r w:rsidR="00DD3657">
        <w:t>and production in</w:t>
      </w:r>
      <w:r w:rsidR="005D5709">
        <w:t xml:space="preserve"> their TEA</w:t>
      </w:r>
      <w:r w:rsidR="003D2667">
        <w:t>s</w:t>
      </w:r>
      <w:r w:rsidR="005D5709">
        <w:t xml:space="preserve">. </w:t>
      </w:r>
    </w:p>
    <w:p w14:paraId="37689840" w14:textId="17050DAA" w:rsidR="76B0D14F" w:rsidRDefault="00F03F15" w:rsidP="00E00FA3">
      <w:pPr>
        <w:pStyle w:val="ListParagraph"/>
        <w:numPr>
          <w:ilvl w:val="0"/>
          <w:numId w:val="60"/>
        </w:numPr>
        <w:spacing w:after="160" w:line="259" w:lineRule="auto"/>
      </w:pPr>
      <w:r>
        <w:t>Applicant</w:t>
      </w:r>
      <w:r w:rsidR="003D2667">
        <w:t>s</w:t>
      </w:r>
      <w:r>
        <w:t xml:space="preserve"> must propose running </w:t>
      </w:r>
      <w:r w:rsidR="00FB53E6">
        <w:t xml:space="preserve">at least </w:t>
      </w:r>
      <w:r w:rsidR="3B59616B">
        <w:t>three</w:t>
      </w:r>
      <w:r w:rsidR="00FB53E6">
        <w:t xml:space="preserve"> separate </w:t>
      </w:r>
      <w:r>
        <w:t xml:space="preserve">cultivation/preprocessing campaigns </w:t>
      </w:r>
      <w:r w:rsidR="00093DAD">
        <w:t xml:space="preserve">in their research-scale algae system </w:t>
      </w:r>
      <w:r w:rsidR="00116002">
        <w:t>under</w:t>
      </w:r>
      <w:r w:rsidR="00CA1EDC">
        <w:t xml:space="preserve"> conditions </w:t>
      </w:r>
      <w:r w:rsidR="00706B5C">
        <w:t xml:space="preserve">that represent the intended </w:t>
      </w:r>
      <w:r w:rsidR="00AC50B4">
        <w:t>commercial application</w:t>
      </w:r>
      <w:r w:rsidR="004B33C3">
        <w:t xml:space="preserve"> (</w:t>
      </w:r>
      <w:r w:rsidR="009D063C">
        <w:t>e.g., outdoors, greenhouse</w:t>
      </w:r>
      <w:r w:rsidR="00F30A84">
        <w:t xml:space="preserve">, </w:t>
      </w:r>
      <w:r w:rsidR="00E5265C">
        <w:t>tumble culture, farm, etc.)</w:t>
      </w:r>
      <w:r w:rsidR="002B1F0E">
        <w:t xml:space="preserve">. The multiple campaigns </w:t>
      </w:r>
      <w:r w:rsidR="00E5265C">
        <w:t xml:space="preserve">will be </w:t>
      </w:r>
      <w:r w:rsidR="008676BD">
        <w:t>a data driven method</w:t>
      </w:r>
      <w:r w:rsidR="00736FC6">
        <w:t xml:space="preserve"> to</w:t>
      </w:r>
      <w:r w:rsidR="00404500">
        <w:t xml:space="preserve"> </w:t>
      </w:r>
      <w:r w:rsidR="00C5500D">
        <w:t>show</w:t>
      </w:r>
      <w:r w:rsidR="00404500">
        <w:t xml:space="preserve"> progress towards overcoming the proposed ‘pinch</w:t>
      </w:r>
      <w:r w:rsidR="00760D77">
        <w:t xml:space="preserve"> </w:t>
      </w:r>
      <w:r w:rsidR="00404500">
        <w:t xml:space="preserve">point’ </w:t>
      </w:r>
      <w:r w:rsidR="008676BD">
        <w:t xml:space="preserve">and identify </w:t>
      </w:r>
      <w:r w:rsidR="000C65A0">
        <w:t xml:space="preserve">deployment issues early in the </w:t>
      </w:r>
      <w:r w:rsidR="00A87D0C">
        <w:t>project</w:t>
      </w:r>
      <w:r w:rsidR="00CE4C9D">
        <w:t xml:space="preserve"> with time in the project schedule to incorporate lessons learned between campaigns</w:t>
      </w:r>
      <w:r w:rsidR="00A87D0C">
        <w:t>.</w:t>
      </w:r>
      <w:r w:rsidR="00F159F6">
        <w:t xml:space="preserve"> A minimum of three campaigns must be proposed representing </w:t>
      </w:r>
      <w:r w:rsidR="002F0A3E">
        <w:t>initi</w:t>
      </w:r>
      <w:r w:rsidR="001117C5">
        <w:t>al, interim, and final improvements</w:t>
      </w:r>
      <w:r w:rsidR="00C46F16">
        <w:t xml:space="preserve"> made to overcome the proposed ‘pinch point’. </w:t>
      </w:r>
      <w:r w:rsidR="00D12A00">
        <w:t>Applicants must discuss and define the</w:t>
      </w:r>
      <w:r w:rsidR="004F305E">
        <w:t>ir</w:t>
      </w:r>
      <w:r w:rsidR="00D12A00">
        <w:t xml:space="preserve"> campaigns</w:t>
      </w:r>
      <w:r w:rsidR="00545481">
        <w:t>, clearly indicating how</w:t>
      </w:r>
      <w:r w:rsidR="00CA0BD0">
        <w:t xml:space="preserve"> the proposed campaigns represent </w:t>
      </w:r>
      <w:r w:rsidR="0044014E">
        <w:t xml:space="preserve">the intended </w:t>
      </w:r>
      <w:r w:rsidR="002662AC">
        <w:t>comm</w:t>
      </w:r>
      <w:r w:rsidR="0044014E">
        <w:t>ercial application (environment, scale, operation</w:t>
      </w:r>
      <w:r w:rsidR="00484660">
        <w:t>, etc.)</w:t>
      </w:r>
      <w:r w:rsidR="00CE4C9D">
        <w:t xml:space="preserve"> and how and why </w:t>
      </w:r>
      <w:r w:rsidR="001060F9">
        <w:t>the results can</w:t>
      </w:r>
      <w:r w:rsidR="007B359B">
        <w:t xml:space="preserve"> be</w:t>
      </w:r>
      <w:r w:rsidR="001060F9">
        <w:t xml:space="preserve"> translated to characterizing </w:t>
      </w:r>
      <w:r w:rsidR="00B21C08">
        <w:t xml:space="preserve">the performance of </w:t>
      </w:r>
      <w:r w:rsidR="001060F9">
        <w:t xml:space="preserve">the </w:t>
      </w:r>
      <w:r w:rsidR="00B21C08">
        <w:t xml:space="preserve">envisioned scaled-up system. </w:t>
      </w:r>
    </w:p>
    <w:p w14:paraId="3980AA94" w14:textId="36285B4C" w:rsidR="4BC8C77D" w:rsidRPr="005F3B6A" w:rsidRDefault="00BA2E2E" w:rsidP="00E00FA3">
      <w:pPr>
        <w:pStyle w:val="ListParagraph"/>
        <w:numPr>
          <w:ilvl w:val="0"/>
          <w:numId w:val="60"/>
        </w:numPr>
        <w:spacing w:after="160" w:line="259" w:lineRule="auto"/>
      </w:pPr>
      <w:r>
        <w:t>Projects must</w:t>
      </w:r>
      <w:r w:rsidR="00F23628">
        <w:t xml:space="preserve"> factor</w:t>
      </w:r>
      <w:r w:rsidR="00692437">
        <w:t xml:space="preserve"> </w:t>
      </w:r>
      <w:r w:rsidR="00F23628">
        <w:t xml:space="preserve">in </w:t>
      </w:r>
      <w:r w:rsidR="0045167F">
        <w:t xml:space="preserve">time and </w:t>
      </w:r>
      <w:r w:rsidR="00E757CB">
        <w:t xml:space="preserve">costs of </w:t>
      </w:r>
      <w:r w:rsidR="00D87FE2">
        <w:t xml:space="preserve">any necessary </w:t>
      </w:r>
      <w:r w:rsidR="00EC3FDA">
        <w:t>regulatory approval</w:t>
      </w:r>
      <w:r w:rsidR="00811E9F">
        <w:t>s</w:t>
      </w:r>
      <w:r w:rsidR="00605363">
        <w:t xml:space="preserve"> (</w:t>
      </w:r>
      <w:r w:rsidR="00556E1C">
        <w:t>APHIS</w:t>
      </w:r>
      <w:r w:rsidR="00155830">
        <w:t xml:space="preserve"> permits</w:t>
      </w:r>
      <w:r w:rsidR="00556E1C">
        <w:t xml:space="preserve">, </w:t>
      </w:r>
      <w:r w:rsidR="00B21C08">
        <w:t xml:space="preserve">TSCA permits, </w:t>
      </w:r>
      <w:r w:rsidR="00556E1C">
        <w:t>etc.)</w:t>
      </w:r>
      <w:r w:rsidR="00811E9F">
        <w:t xml:space="preserve"> associated with</w:t>
      </w:r>
      <w:r w:rsidR="00BD3965">
        <w:t xml:space="preserve"> </w:t>
      </w:r>
      <w:r w:rsidR="0078796A">
        <w:t>running multip</w:t>
      </w:r>
      <w:r w:rsidR="001A4B81">
        <w:t>l</w:t>
      </w:r>
      <w:r w:rsidR="0078796A">
        <w:t xml:space="preserve">e </w:t>
      </w:r>
      <w:r w:rsidR="00434952">
        <w:t xml:space="preserve">cultivation/preprocessing campaigns </w:t>
      </w:r>
      <w:r w:rsidR="008422B8">
        <w:t>under conditions that represent the intended commercial application (e.g., outdoors, greenhouse, tumble culture, farm, etc.).</w:t>
      </w:r>
    </w:p>
    <w:p w14:paraId="1231E777" w14:textId="15BF4732" w:rsidR="00D6545C" w:rsidRPr="005F3B6A" w:rsidRDefault="005C313F" w:rsidP="00E00FA3">
      <w:pPr>
        <w:pStyle w:val="ListParagraph"/>
        <w:numPr>
          <w:ilvl w:val="0"/>
          <w:numId w:val="60"/>
        </w:numPr>
        <w:spacing w:after="160" w:line="259" w:lineRule="auto"/>
      </w:pPr>
      <w:r>
        <w:t>Applicants must discuss how they</w:t>
      </w:r>
      <w:r w:rsidR="00344419">
        <w:t xml:space="preserve"> will meet their proposed </w:t>
      </w:r>
      <w:r w:rsidR="00194CD6">
        <w:t>key per</w:t>
      </w:r>
      <w:r w:rsidR="00481214">
        <w:t xml:space="preserve">formance parameters and other </w:t>
      </w:r>
      <w:r w:rsidR="00344419">
        <w:t>metrics associated with overcoming their ‘pinch point’.</w:t>
      </w:r>
    </w:p>
    <w:p w14:paraId="627B5EE1" w14:textId="48D8359A" w:rsidR="00ED4BE4" w:rsidRPr="008E2DAC" w:rsidRDefault="002030C0" w:rsidP="00E00FA3">
      <w:pPr>
        <w:pStyle w:val="ListParagraph"/>
        <w:numPr>
          <w:ilvl w:val="0"/>
          <w:numId w:val="60"/>
        </w:numPr>
        <w:autoSpaceDE w:val="0"/>
        <w:autoSpaceDN w:val="0"/>
        <w:adjustRightInd w:val="0"/>
        <w:contextualSpacing w:val="0"/>
        <w:rPr>
          <w:rFonts w:eastAsiaTheme="minorHAnsi" w:cs="Calibri"/>
          <w:color w:val="000000"/>
        </w:rPr>
      </w:pPr>
      <w:r w:rsidRPr="00ED4BE4">
        <w:t xml:space="preserve">Participation in </w:t>
      </w:r>
      <w:r w:rsidR="00CB2E77" w:rsidRPr="00BC5B1F">
        <w:rPr>
          <w:rFonts w:eastAsiaTheme="minorHAnsi" w:cs="Calibri"/>
          <w:color w:val="000000"/>
        </w:rPr>
        <w:t xml:space="preserve">initial and interim verifications as described in Appendix </w:t>
      </w:r>
      <w:r w:rsidR="006F5048">
        <w:rPr>
          <w:rFonts w:eastAsiaTheme="minorHAnsi" w:cs="Calibri"/>
          <w:color w:val="000000"/>
        </w:rPr>
        <w:t>A</w:t>
      </w:r>
      <w:r w:rsidR="00CB2E77" w:rsidRPr="00BC5B1F">
        <w:rPr>
          <w:rFonts w:eastAsiaTheme="minorHAnsi" w:cs="Calibri"/>
          <w:color w:val="000000"/>
        </w:rPr>
        <w:t xml:space="preserve"> is required. Participation must be included in applicants’ scopes, schedules, and budgets.</w:t>
      </w:r>
    </w:p>
    <w:p w14:paraId="0CA261EA" w14:textId="60AB8023" w:rsidR="00756C8D" w:rsidRPr="00ED7F72" w:rsidRDefault="00CB2E77" w:rsidP="00E00FA3">
      <w:pPr>
        <w:pStyle w:val="ListParagraph"/>
        <w:numPr>
          <w:ilvl w:val="0"/>
          <w:numId w:val="60"/>
        </w:numPr>
        <w:autoSpaceDE w:val="0"/>
        <w:autoSpaceDN w:val="0"/>
        <w:adjustRightInd w:val="0"/>
        <w:contextualSpacing w:val="0"/>
      </w:pPr>
      <w:r w:rsidRPr="008E2DAC">
        <w:t>Participation</w:t>
      </w:r>
      <w:r w:rsidRPr="00BC5B1F">
        <w:rPr>
          <w:rFonts w:eastAsiaTheme="minorHAnsi" w:cs="Calibri"/>
          <w:color w:val="000000"/>
        </w:rPr>
        <w:t xml:space="preserve"> in BETO’s Biennial Peer Review is required. Attendance and participation must be included in applicants’ scopes, schedules, and budgets. </w:t>
      </w:r>
    </w:p>
    <w:p w14:paraId="2703AF4B" w14:textId="788A5289" w:rsidR="006C2CA5" w:rsidRPr="005F3B6A" w:rsidRDefault="006C2CA5" w:rsidP="676FD468">
      <w:pPr>
        <w:pStyle w:val="ListParagraph"/>
        <w:numPr>
          <w:ilvl w:val="0"/>
          <w:numId w:val="60"/>
        </w:numPr>
        <w:autoSpaceDE w:val="0"/>
        <w:autoSpaceDN w:val="0"/>
        <w:adjustRightInd w:val="0"/>
      </w:pPr>
      <w:r>
        <w:t xml:space="preserve">A Technical Datasheet (see </w:t>
      </w:r>
      <w:r w:rsidR="006F5048">
        <w:t>Section IV. C. 2.</w:t>
      </w:r>
      <w:r>
        <w:t>)</w:t>
      </w:r>
      <w:r w:rsidR="002D02C4">
        <w:t xml:space="preserve"> is required with the application. Selected projects will be required to update the </w:t>
      </w:r>
      <w:r w:rsidR="003A0496">
        <w:t xml:space="preserve">datasheet </w:t>
      </w:r>
      <w:r w:rsidR="00736597">
        <w:t>throughout and at the conclusion of the project.</w:t>
      </w:r>
    </w:p>
    <w:p w14:paraId="52053013" w14:textId="77777777" w:rsidR="00DB5B9A" w:rsidRDefault="00DB5B9A" w:rsidP="4BC8C77D">
      <w:pPr>
        <w:rPr>
          <w:b/>
          <w:bCs/>
        </w:rPr>
      </w:pPr>
    </w:p>
    <w:p w14:paraId="774212B2" w14:textId="7F0D7291" w:rsidR="4BC8C77D" w:rsidRDefault="00481214" w:rsidP="4BC8C77D">
      <w:pPr>
        <w:rPr>
          <w:b/>
          <w:bCs/>
        </w:rPr>
      </w:pPr>
      <w:r>
        <w:rPr>
          <w:b/>
          <w:bCs/>
        </w:rPr>
        <w:lastRenderedPageBreak/>
        <w:t xml:space="preserve">NOFO Required </w:t>
      </w:r>
      <w:r w:rsidR="7E16C9A8" w:rsidRPr="6DEFCA35">
        <w:rPr>
          <w:b/>
          <w:bCs/>
        </w:rPr>
        <w:t>Metrics:</w:t>
      </w:r>
    </w:p>
    <w:p w14:paraId="7CB3D1E0" w14:textId="5968431D" w:rsidR="6DEFCA35" w:rsidRDefault="6DEFCA35" w:rsidP="6DEFCA35">
      <w:pPr>
        <w:rPr>
          <w:b/>
          <w:bCs/>
        </w:rPr>
      </w:pPr>
    </w:p>
    <w:p w14:paraId="08EAEC5E" w14:textId="4541F9B6" w:rsidR="0D83D706" w:rsidRPr="00DB5B9A" w:rsidRDefault="0D83D706" w:rsidP="00E00FA3">
      <w:pPr>
        <w:pStyle w:val="ListParagraph"/>
        <w:numPr>
          <w:ilvl w:val="0"/>
          <w:numId w:val="61"/>
        </w:numPr>
      </w:pPr>
      <w:r w:rsidRPr="00DB5B9A">
        <w:t>Applicants must propose</w:t>
      </w:r>
      <w:r w:rsidR="48369247" w:rsidRPr="00DB5B9A">
        <w:t xml:space="preserve"> a reasonable improvement over the baseline for their proposed ‘</w:t>
      </w:r>
      <w:r w:rsidR="00D66B34" w:rsidRPr="00DB5B9A">
        <w:t>pinch point</w:t>
      </w:r>
      <w:r w:rsidR="48369247" w:rsidRPr="00DB5B9A">
        <w:t>’ research focus. For example, if CO</w:t>
      </w:r>
      <w:r w:rsidR="48369247" w:rsidRPr="00DB5B9A">
        <w:rPr>
          <w:vertAlign w:val="subscript"/>
        </w:rPr>
        <w:t>2</w:t>
      </w:r>
      <w:r w:rsidR="48369247" w:rsidRPr="00DB5B9A">
        <w:t xml:space="preserve"> utilization efficiency is the proposed </w:t>
      </w:r>
      <w:r w:rsidR="0B945696" w:rsidRPr="00DB5B9A">
        <w:t>‘</w:t>
      </w:r>
      <w:r w:rsidR="48369247" w:rsidRPr="00DB5B9A">
        <w:t>pinch</w:t>
      </w:r>
      <w:r w:rsidR="00D66B34" w:rsidRPr="00DB5B9A">
        <w:t xml:space="preserve"> </w:t>
      </w:r>
      <w:r w:rsidR="48369247" w:rsidRPr="00DB5B9A">
        <w:t>point</w:t>
      </w:r>
      <w:r w:rsidR="17703596" w:rsidRPr="00DB5B9A">
        <w:t>’</w:t>
      </w:r>
      <w:r w:rsidR="48369247" w:rsidRPr="00DB5B9A">
        <w:t xml:space="preserve"> and the baseline for the system is </w:t>
      </w:r>
      <w:r w:rsidR="674732A5" w:rsidRPr="00DB5B9A">
        <w:t xml:space="preserve">50% utilization efficiency, </w:t>
      </w:r>
      <w:r w:rsidR="5353AF0C" w:rsidRPr="00DB5B9A">
        <w:t>some percentage increase</w:t>
      </w:r>
      <w:r w:rsidR="674732A5" w:rsidRPr="00DB5B9A">
        <w:t xml:space="preserve"> in utilization efficiency would be </w:t>
      </w:r>
      <w:r w:rsidR="46EB3F98" w:rsidRPr="00DB5B9A">
        <w:t>a</w:t>
      </w:r>
      <w:r w:rsidR="674732A5" w:rsidRPr="00DB5B9A">
        <w:t xml:space="preserve"> </w:t>
      </w:r>
      <w:r w:rsidR="63215A27" w:rsidRPr="00DB5B9A">
        <w:t>reasonable</w:t>
      </w:r>
      <w:r w:rsidR="674732A5" w:rsidRPr="00DB5B9A">
        <w:t xml:space="preserve"> metric for successfully addressing this ‘pinch</w:t>
      </w:r>
      <w:r w:rsidR="00D66B34" w:rsidRPr="00DB5B9A">
        <w:t xml:space="preserve"> </w:t>
      </w:r>
      <w:r w:rsidR="674732A5" w:rsidRPr="00DB5B9A">
        <w:t>point’.</w:t>
      </w:r>
    </w:p>
    <w:p w14:paraId="3FB93268" w14:textId="54C548A5" w:rsidR="00C85977" w:rsidRDefault="54647F50" w:rsidP="00C85977">
      <w:pPr>
        <w:pStyle w:val="ListParagraph"/>
        <w:numPr>
          <w:ilvl w:val="0"/>
          <w:numId w:val="61"/>
        </w:numPr>
      </w:pPr>
      <w:r w:rsidRPr="00DB5B9A">
        <w:t>Applicants must indicate how overcoming the proposed ‘pinch</w:t>
      </w:r>
      <w:r w:rsidR="00D66B34" w:rsidRPr="00DB5B9A">
        <w:t xml:space="preserve"> </w:t>
      </w:r>
      <w:r w:rsidRPr="00DB5B9A">
        <w:t>poin</w:t>
      </w:r>
      <w:r w:rsidR="0BFD9EC7" w:rsidRPr="00DB5B9A">
        <w:t xml:space="preserve">t’ will advance their system toward scaling and </w:t>
      </w:r>
      <w:r w:rsidR="00D66B34" w:rsidRPr="00DB5B9A">
        <w:t>commercialization</w:t>
      </w:r>
      <w:r w:rsidR="0BFD9EC7" w:rsidRPr="00DB5B9A">
        <w:t xml:space="preserve"> and support that rationale at the conclusion of the project with the respective data and analysis</w:t>
      </w:r>
      <w:r w:rsidR="3C636A08" w:rsidRPr="00DB5B9A">
        <w:t>.</w:t>
      </w:r>
      <w:r w:rsidR="0BFD9EC7" w:rsidRPr="00DB5B9A">
        <w:t xml:space="preserve"> </w:t>
      </w:r>
    </w:p>
    <w:p w14:paraId="46CF369D" w14:textId="77777777" w:rsidR="00D66B34" w:rsidRPr="00DE5884" w:rsidRDefault="00D66B34" w:rsidP="00F003CA"/>
    <w:p w14:paraId="694FA0C8" w14:textId="222F37E6" w:rsidR="000B2AAC" w:rsidRPr="00166E64" w:rsidRDefault="000B2AAC" w:rsidP="00E00FA3">
      <w:pPr>
        <w:pStyle w:val="Heading2"/>
        <w:numPr>
          <w:ilvl w:val="0"/>
          <w:numId w:val="36"/>
        </w:numPr>
        <w:tabs>
          <w:tab w:val="clear" w:pos="270"/>
          <w:tab w:val="clear" w:pos="360"/>
          <w:tab w:val="clear" w:pos="900"/>
        </w:tabs>
      </w:pPr>
      <w:bookmarkStart w:id="69" w:name="_G._Applications_Specifically"/>
      <w:bookmarkStart w:id="70" w:name="_Applications_Specifically_Not"/>
      <w:bookmarkStart w:id="71" w:name="_Toc517798892"/>
      <w:bookmarkStart w:id="72" w:name="_Toc519602224"/>
      <w:bookmarkStart w:id="73" w:name="_Toc519602305"/>
      <w:bookmarkStart w:id="74" w:name="_Toc167328980"/>
      <w:bookmarkStart w:id="75" w:name="_Toc187900448"/>
      <w:bookmarkEnd w:id="69"/>
      <w:bookmarkEnd w:id="70"/>
      <w:r w:rsidRPr="00166E64">
        <w:t>Applications Specifically Not of Interest</w:t>
      </w:r>
      <w:bookmarkEnd w:id="71"/>
      <w:bookmarkEnd w:id="72"/>
      <w:bookmarkEnd w:id="73"/>
      <w:bookmarkEnd w:id="74"/>
      <w:bookmarkEnd w:id="75"/>
    </w:p>
    <w:p w14:paraId="2ED80F0B" w14:textId="13E76C5F" w:rsidR="000B2AAC" w:rsidRPr="00DE5884" w:rsidRDefault="000B2AAC" w:rsidP="008A6E25">
      <w:r w:rsidRPr="00DE5884">
        <w:t>The following types of applications will be deemed nonresponsive and will not be reviewed or considered (</w:t>
      </w:r>
      <w:r w:rsidR="00E45AF2">
        <w:t xml:space="preserve">Please </w:t>
      </w:r>
      <w:r w:rsidR="00A5156A">
        <w:t xml:space="preserve">also refer to the </w:t>
      </w:r>
      <w:hyperlink w:anchor="_Responsiveness_Review" w:history="1">
        <w:r w:rsidR="00E45AF2" w:rsidRPr="00A5156A">
          <w:rPr>
            <w:rStyle w:val="Hyperlink"/>
          </w:rPr>
          <w:t>Respo</w:t>
        </w:r>
        <w:r w:rsidR="00086F0C" w:rsidRPr="00A5156A">
          <w:rPr>
            <w:rStyle w:val="Hyperlink"/>
          </w:rPr>
          <w:t>nsiveness Review</w:t>
        </w:r>
      </w:hyperlink>
      <w:r w:rsidR="00A5156A">
        <w:t xml:space="preserve"> section below</w:t>
      </w:r>
      <w:r w:rsidRPr="00DE5884">
        <w:t xml:space="preserve">): </w:t>
      </w:r>
    </w:p>
    <w:p w14:paraId="31C5F289" w14:textId="77777777" w:rsidR="000B2AAC" w:rsidRPr="00DE5884" w:rsidRDefault="000B2AAC" w:rsidP="008A6E25"/>
    <w:p w14:paraId="55E0324B" w14:textId="51B1C52E" w:rsidR="003B4A78" w:rsidRPr="00DE5884" w:rsidRDefault="000B2AAC" w:rsidP="00E00FA3">
      <w:pPr>
        <w:pStyle w:val="ListParagraph"/>
        <w:numPr>
          <w:ilvl w:val="0"/>
          <w:numId w:val="17"/>
        </w:numPr>
      </w:pPr>
      <w:r w:rsidRPr="00DE5884">
        <w:t>Applications that fall outside the technical parameters specified in</w:t>
      </w:r>
      <w:r w:rsidR="00AC1EC9">
        <w:t xml:space="preserve"> </w:t>
      </w:r>
      <w:hyperlink w:anchor="Purpose" w:history="1">
        <w:r w:rsidR="000A39A9" w:rsidRPr="000A39A9">
          <w:rPr>
            <w:rStyle w:val="Hyperlink"/>
          </w:rPr>
          <w:t>Background and Context</w:t>
        </w:r>
      </w:hyperlink>
      <w:r w:rsidR="000A39A9">
        <w:t xml:space="preserve"> </w:t>
      </w:r>
      <w:r w:rsidR="00FA3756">
        <w:t xml:space="preserve">above </w:t>
      </w:r>
      <w:r w:rsidR="000A39A9">
        <w:t xml:space="preserve">and </w:t>
      </w:r>
      <w:r w:rsidR="00FA3756">
        <w:t xml:space="preserve">the </w:t>
      </w:r>
      <w:hyperlink w:anchor="_Topic_Areas" w:history="1">
        <w:r w:rsidR="000A39A9" w:rsidRPr="000A39A9">
          <w:rPr>
            <w:rStyle w:val="Hyperlink"/>
          </w:rPr>
          <w:t>Topic Areas</w:t>
        </w:r>
      </w:hyperlink>
      <w:r w:rsidRPr="00DE5884">
        <w:t xml:space="preserve"> </w:t>
      </w:r>
      <w:r w:rsidR="00406F45">
        <w:t>section above</w:t>
      </w:r>
      <w:r w:rsidRPr="00DE5884">
        <w:t>.</w:t>
      </w:r>
    </w:p>
    <w:p w14:paraId="3CF12C9F" w14:textId="7F3AD811" w:rsidR="00ED4AF3" w:rsidRPr="00DE5884" w:rsidRDefault="00DB6747" w:rsidP="00E00FA3">
      <w:pPr>
        <w:pStyle w:val="ListParagraph"/>
        <w:numPr>
          <w:ilvl w:val="0"/>
          <w:numId w:val="17"/>
        </w:numPr>
      </w:pPr>
      <w:r>
        <w:t xml:space="preserve">Applications </w:t>
      </w:r>
      <w:r w:rsidR="00C712C1">
        <w:t xml:space="preserve">proposing </w:t>
      </w:r>
      <w:r w:rsidR="00FA3D16">
        <w:t xml:space="preserve">utilization of natural algal blooms </w:t>
      </w:r>
      <w:r w:rsidR="00433A57">
        <w:t xml:space="preserve">or the harvest of wild </w:t>
      </w:r>
      <w:r w:rsidR="00D43191">
        <w:t>offshore algae such as seaweed.</w:t>
      </w:r>
    </w:p>
    <w:p w14:paraId="3C8C2267" w14:textId="505AB59B" w:rsidR="00CC58A8" w:rsidRPr="00DE5884" w:rsidRDefault="00853458" w:rsidP="00E00FA3">
      <w:pPr>
        <w:pStyle w:val="ListParagraph"/>
        <w:numPr>
          <w:ilvl w:val="0"/>
          <w:numId w:val="17"/>
        </w:numPr>
      </w:pPr>
      <w:r>
        <w:t xml:space="preserve">Applications proposing research and development utilizing </w:t>
      </w:r>
      <w:r w:rsidR="00FC3ACC">
        <w:t>biomass/feedstocks other than algae (micro-, macro-, and cyanobacteria).</w:t>
      </w:r>
    </w:p>
    <w:p w14:paraId="7B7CE132" w14:textId="0080743B" w:rsidR="00A366AA" w:rsidRDefault="00A366AA" w:rsidP="00E00FA3">
      <w:pPr>
        <w:pStyle w:val="ListParagraph"/>
        <w:numPr>
          <w:ilvl w:val="0"/>
          <w:numId w:val="17"/>
        </w:numPr>
      </w:pPr>
      <w:r>
        <w:t xml:space="preserve">Applications proposing research and development on downstream conversion </w:t>
      </w:r>
      <w:r w:rsidR="00D470BD">
        <w:t>of the cultivated algal biomass. This NOFO is limited to activities associated with cultivation through pre-processing (harvest</w:t>
      </w:r>
      <w:r w:rsidR="00D84B3E">
        <w:t xml:space="preserve">ing, dewatering, </w:t>
      </w:r>
      <w:r w:rsidR="00E71452">
        <w:t>preparation for conversion).</w:t>
      </w:r>
    </w:p>
    <w:p w14:paraId="0EB0D472" w14:textId="533D5555" w:rsidR="00F95D50" w:rsidRDefault="00F95D50" w:rsidP="00E00FA3">
      <w:pPr>
        <w:pStyle w:val="ListParagraph"/>
        <w:numPr>
          <w:ilvl w:val="0"/>
          <w:numId w:val="17"/>
        </w:numPr>
      </w:pPr>
      <w:r>
        <w:t>Applications proposing cu</w:t>
      </w:r>
      <w:r w:rsidR="00036DBA">
        <w:t xml:space="preserve">ltivation utilizing freshwater </w:t>
      </w:r>
      <w:r w:rsidR="00F0449C">
        <w:t>re</w:t>
      </w:r>
      <w:r w:rsidR="00036DBA">
        <w:t xml:space="preserve">sources. </w:t>
      </w:r>
      <w:r w:rsidR="00E334FA">
        <w:t xml:space="preserve">Cultivation </w:t>
      </w:r>
      <w:r w:rsidR="007E60BC">
        <w:t>must utilize non-potable water for cultivation</w:t>
      </w:r>
      <w:r w:rsidR="002253E2">
        <w:t>.</w:t>
      </w:r>
      <w:r w:rsidR="00E334FA">
        <w:t xml:space="preserve"> </w:t>
      </w:r>
      <w:r w:rsidR="00036DBA">
        <w:t xml:space="preserve"> </w:t>
      </w:r>
    </w:p>
    <w:p w14:paraId="604EC7DC" w14:textId="5CBE1264" w:rsidR="00FC3ACC" w:rsidRPr="00DE5884" w:rsidRDefault="00C95E8B" w:rsidP="00E00FA3">
      <w:pPr>
        <w:pStyle w:val="ListParagraph"/>
        <w:numPr>
          <w:ilvl w:val="0"/>
          <w:numId w:val="17"/>
        </w:numPr>
      </w:pPr>
      <w:r>
        <w:t xml:space="preserve">Applications proposing </w:t>
      </w:r>
      <w:r w:rsidR="00F77EAB">
        <w:t>h</w:t>
      </w:r>
      <w:r w:rsidR="00484466">
        <w:t xml:space="preserve">eterotrophic and mixotrophic </w:t>
      </w:r>
      <w:r w:rsidR="00312898">
        <w:t xml:space="preserve">cultivation </w:t>
      </w:r>
      <w:r w:rsidR="009230A9">
        <w:t xml:space="preserve">using </w:t>
      </w:r>
      <w:r w:rsidR="00547E30">
        <w:t>organic carbon other than</w:t>
      </w:r>
      <w:r w:rsidR="00790936">
        <w:t xml:space="preserve"> renewable biomass-derived sugars </w:t>
      </w:r>
      <w:r w:rsidR="001D285A">
        <w:t xml:space="preserve">such as </w:t>
      </w:r>
      <w:r w:rsidR="00FD70D4">
        <w:t>lignocellulosi</w:t>
      </w:r>
      <w:r w:rsidR="00DB7D9A">
        <w:t>c</w:t>
      </w:r>
      <w:r w:rsidR="00FD70D4">
        <w:t xml:space="preserve"> sugars or carbon-containing waste effluent.</w:t>
      </w:r>
    </w:p>
    <w:p w14:paraId="31188D56" w14:textId="77777777" w:rsidR="000B2AAC" w:rsidRPr="00DE5884" w:rsidRDefault="550A4D96" w:rsidP="00E00FA3">
      <w:pPr>
        <w:pStyle w:val="ListParagraph"/>
        <w:numPr>
          <w:ilvl w:val="0"/>
          <w:numId w:val="17"/>
        </w:numPr>
      </w:pPr>
      <w:r>
        <w:t>Applications for proposed technologies that are not based on sound scientific principles (e.g., violates the laws of thermodynamics).</w:t>
      </w:r>
    </w:p>
    <w:p w14:paraId="28FC054D" w14:textId="22596F01" w:rsidR="00DF05CD" w:rsidRDefault="00DF05CD" w:rsidP="00E00FA3">
      <w:pPr>
        <w:pStyle w:val="ListParagraph"/>
        <w:numPr>
          <w:ilvl w:val="0"/>
          <w:numId w:val="17"/>
        </w:numPr>
      </w:pPr>
      <w:r>
        <w:t>Applications</w:t>
      </w:r>
      <w:r w:rsidR="0065014E">
        <w:t xml:space="preserve"> </w:t>
      </w:r>
      <w:r w:rsidR="00DF6027">
        <w:t xml:space="preserve">proposing </w:t>
      </w:r>
      <w:proofErr w:type="spellStart"/>
      <w:r w:rsidR="00CB2FF1">
        <w:t>biostimulants</w:t>
      </w:r>
      <w:proofErr w:type="spellEnd"/>
      <w:r w:rsidR="00DF4A2E">
        <w:t xml:space="preserve"> </w:t>
      </w:r>
      <w:r w:rsidR="00483C88">
        <w:t>or</w:t>
      </w:r>
      <w:r w:rsidR="004F71A7">
        <w:t xml:space="preserve"> </w:t>
      </w:r>
      <w:r w:rsidR="00736CC5">
        <w:t>nutraceuticals</w:t>
      </w:r>
      <w:r w:rsidR="005B7FF9">
        <w:t xml:space="preserve"> </w:t>
      </w:r>
      <w:r w:rsidR="006B51ED">
        <w:t>with</w:t>
      </w:r>
      <w:r w:rsidR="00CD6826">
        <w:t xml:space="preserve"> </w:t>
      </w:r>
      <w:r w:rsidR="00481785">
        <w:t xml:space="preserve">benefits that have not been </w:t>
      </w:r>
      <w:r w:rsidR="00095417">
        <w:t>certified by the Food and Drug Administration</w:t>
      </w:r>
      <w:r w:rsidR="006260AE">
        <w:t>.</w:t>
      </w:r>
      <w:r w:rsidR="003259E4">
        <w:t xml:space="preserve"> </w:t>
      </w:r>
    </w:p>
    <w:p w14:paraId="6474A854" w14:textId="6A1215AC" w:rsidR="00155830" w:rsidRPr="00DE5884" w:rsidRDefault="00D349A8" w:rsidP="00E00FA3">
      <w:pPr>
        <w:pStyle w:val="ListParagraph"/>
        <w:numPr>
          <w:ilvl w:val="0"/>
          <w:numId w:val="17"/>
        </w:numPr>
      </w:pPr>
      <w:r>
        <w:t>Applications that propose</w:t>
      </w:r>
      <w:r w:rsidR="002300C1">
        <w:t xml:space="preserve"> </w:t>
      </w:r>
      <w:r w:rsidR="001F6278">
        <w:t xml:space="preserve">major </w:t>
      </w:r>
      <w:r w:rsidR="00BF0283">
        <w:t>construction</w:t>
      </w:r>
      <w:r w:rsidR="002300C1">
        <w:t xml:space="preserve"> </w:t>
      </w:r>
      <w:r w:rsidR="001F6278">
        <w:t>on new cultivation facilities</w:t>
      </w:r>
      <w:r w:rsidR="003E5CC7">
        <w:t>. While equipment installation</w:t>
      </w:r>
      <w:r w:rsidR="001F6278">
        <w:t xml:space="preserve"> </w:t>
      </w:r>
      <w:r w:rsidR="002967FF">
        <w:t>at project sites is allowable, construction and groundbreaking activities are not</w:t>
      </w:r>
      <w:r w:rsidR="006F7008">
        <w:t>.</w:t>
      </w:r>
      <w:r w:rsidR="001F6278">
        <w:t xml:space="preserve"> </w:t>
      </w:r>
    </w:p>
    <w:p w14:paraId="0670A478" w14:textId="77777777" w:rsidR="00C85977" w:rsidRPr="00792DA9" w:rsidRDefault="00C85977" w:rsidP="00792DA9"/>
    <w:p w14:paraId="25D7DEC7" w14:textId="3723D879" w:rsidR="001758B6" w:rsidRPr="008A6E25" w:rsidRDefault="001758B6" w:rsidP="00E00FA3">
      <w:pPr>
        <w:pStyle w:val="Heading2"/>
        <w:numPr>
          <w:ilvl w:val="0"/>
          <w:numId w:val="36"/>
        </w:numPr>
        <w:tabs>
          <w:tab w:val="clear" w:pos="270"/>
          <w:tab w:val="clear" w:pos="360"/>
          <w:tab w:val="clear" w:pos="900"/>
        </w:tabs>
      </w:pPr>
      <w:bookmarkStart w:id="76" w:name="_Toc187900449"/>
      <w:bookmarkStart w:id="77" w:name="_Hlk172272427"/>
      <w:bookmarkStart w:id="78" w:name="_Toc517798893"/>
      <w:bookmarkStart w:id="79" w:name="_Toc519602225"/>
      <w:bookmarkStart w:id="80" w:name="_Toc519602306"/>
      <w:r w:rsidRPr="008A6E25">
        <w:t>Statement of Substantial Involvement</w:t>
      </w:r>
      <w:bookmarkEnd w:id="76"/>
    </w:p>
    <w:p w14:paraId="658A3C40" w14:textId="304729B9" w:rsidR="001758B6" w:rsidRPr="002B61C4" w:rsidRDefault="001758B6" w:rsidP="008A6E25">
      <w:r w:rsidRPr="002B61C4">
        <w:t xml:space="preserve">DOE </w:t>
      </w:r>
      <w:r w:rsidR="00846E77" w:rsidRPr="002B61C4">
        <w:t xml:space="preserve">anticipates </w:t>
      </w:r>
      <w:r w:rsidR="00C16BC2">
        <w:t xml:space="preserve">awarding cooperative agreements </w:t>
      </w:r>
      <w:r w:rsidR="00010C72">
        <w:t>under this NOFO</w:t>
      </w:r>
      <w:r w:rsidR="00676612">
        <w:t>,</w:t>
      </w:r>
      <w:r w:rsidR="00010C72">
        <w:t xml:space="preserve"> which </w:t>
      </w:r>
      <w:r w:rsidR="00AD259E">
        <w:t>include</w:t>
      </w:r>
      <w:r w:rsidR="009F7ED6">
        <w:t xml:space="preserve"> a statement of DOE’s </w:t>
      </w:r>
      <w:r w:rsidR="00744464">
        <w:t>“</w:t>
      </w:r>
      <w:r w:rsidRPr="002B61C4">
        <w:t>substantial involvement</w:t>
      </w:r>
      <w:r w:rsidR="00744464">
        <w:t xml:space="preserve">” </w:t>
      </w:r>
      <w:r w:rsidRPr="002B61C4">
        <w:t xml:space="preserve">in </w:t>
      </w:r>
      <w:r w:rsidR="009F7ED6">
        <w:t xml:space="preserve">the </w:t>
      </w:r>
      <w:r w:rsidRPr="002B61C4">
        <w:t xml:space="preserve">work performed under </w:t>
      </w:r>
      <w:r w:rsidR="009F7ED6">
        <w:t xml:space="preserve">the </w:t>
      </w:r>
      <w:r w:rsidRPr="002B61C4">
        <w:t>result</w:t>
      </w:r>
      <w:r w:rsidR="00846E77" w:rsidRPr="002B61C4">
        <w:t>ing</w:t>
      </w:r>
      <w:r w:rsidR="006802C9" w:rsidRPr="002B61C4">
        <w:t xml:space="preserve"> </w:t>
      </w:r>
      <w:r w:rsidR="009F7ED6">
        <w:t>awards</w:t>
      </w:r>
      <w:r w:rsidRPr="002B61C4">
        <w:t xml:space="preserve">. </w:t>
      </w:r>
      <w:r w:rsidR="009F7ED6">
        <w:t xml:space="preserve">For cooperative agreements, </w:t>
      </w:r>
      <w:r w:rsidRPr="002B61C4">
        <w:t xml:space="preserve">DOE does not limit its involvement to the administrative requirements of the award. Instead, DOE has substantial involvement in the direction and redirection of the technical aspects of the project. </w:t>
      </w:r>
      <w:r w:rsidR="008F2369" w:rsidRPr="002B61C4">
        <w:t>DOE’s s</w:t>
      </w:r>
      <w:r w:rsidRPr="002B61C4">
        <w:t>ubstantial involvement</w:t>
      </w:r>
      <w:r w:rsidR="008F2369" w:rsidRPr="002B61C4">
        <w:t xml:space="preserve"> in</w:t>
      </w:r>
      <w:r w:rsidRPr="002B61C4">
        <w:t xml:space="preserve"> </w:t>
      </w:r>
      <w:r w:rsidR="007B5ED7" w:rsidRPr="002B61C4">
        <w:t xml:space="preserve">resulting awards </w:t>
      </w:r>
      <w:r w:rsidR="008F2369" w:rsidRPr="002B61C4">
        <w:t xml:space="preserve">may </w:t>
      </w:r>
      <w:r w:rsidRPr="002B61C4">
        <w:t>include</w:t>
      </w:r>
      <w:r w:rsidR="006802C9" w:rsidRPr="002B61C4">
        <w:t xml:space="preserve"> </w:t>
      </w:r>
      <w:r w:rsidRPr="002B61C4">
        <w:t>the following:</w:t>
      </w:r>
    </w:p>
    <w:p w14:paraId="033659CA" w14:textId="77777777" w:rsidR="001758B6" w:rsidRPr="002B61C4" w:rsidRDefault="001758B6" w:rsidP="00F003CA"/>
    <w:p w14:paraId="571F5B7F" w14:textId="77777777" w:rsidR="001758B6" w:rsidRPr="005D36FC" w:rsidRDefault="001758B6" w:rsidP="00E00FA3">
      <w:pPr>
        <w:pStyle w:val="ListParagraph"/>
        <w:numPr>
          <w:ilvl w:val="0"/>
          <w:numId w:val="19"/>
        </w:numPr>
      </w:pPr>
      <w:r w:rsidRPr="005D36FC">
        <w:t>DOE shares responsibility with the recipient for the management, control, direction, and performance of the project.</w:t>
      </w:r>
    </w:p>
    <w:p w14:paraId="6905EB0E" w14:textId="77777777" w:rsidR="001758B6" w:rsidRPr="005D36FC" w:rsidRDefault="001758B6" w:rsidP="00E00FA3">
      <w:pPr>
        <w:pStyle w:val="ListParagraph"/>
        <w:numPr>
          <w:ilvl w:val="0"/>
          <w:numId w:val="19"/>
        </w:numPr>
      </w:pPr>
      <w:r w:rsidRPr="005D36FC">
        <w:lastRenderedPageBreak/>
        <w:t>DOE may intervene in the conduct or performance of work under this award for programmatic reasons. Intervention includes the interruption or modification of the conduct or performance of project activities.</w:t>
      </w:r>
    </w:p>
    <w:p w14:paraId="231779B7" w14:textId="77777777" w:rsidR="001758B6" w:rsidRPr="005D36FC" w:rsidRDefault="001758B6" w:rsidP="00E00FA3">
      <w:pPr>
        <w:pStyle w:val="ListParagraph"/>
        <w:numPr>
          <w:ilvl w:val="0"/>
          <w:numId w:val="19"/>
        </w:numPr>
      </w:pPr>
      <w:r w:rsidRPr="005D36FC">
        <w:t xml:space="preserve">DOE may redirect or discontinue funding the project based on the outcome of DOE’s evaluation of the project at the Go/No-Go decision point(s). </w:t>
      </w:r>
    </w:p>
    <w:p w14:paraId="56A51E19" w14:textId="77777777" w:rsidR="001758B6" w:rsidRPr="005D36FC" w:rsidRDefault="001758B6" w:rsidP="00E00FA3">
      <w:pPr>
        <w:pStyle w:val="ListParagraph"/>
        <w:numPr>
          <w:ilvl w:val="0"/>
          <w:numId w:val="19"/>
        </w:numPr>
      </w:pPr>
      <w:r w:rsidRPr="005D36FC">
        <w:t>DOE participates in major project decision-making processes.</w:t>
      </w:r>
    </w:p>
    <w:p w14:paraId="1483546F" w14:textId="77777777" w:rsidR="00C85977" w:rsidRDefault="00C85977" w:rsidP="00AF0618"/>
    <w:p w14:paraId="3BB3AC71" w14:textId="6D853C93" w:rsidR="00A0216A" w:rsidRPr="008A6E25" w:rsidRDefault="00A0216A" w:rsidP="00E00FA3">
      <w:pPr>
        <w:pStyle w:val="Heading2"/>
        <w:numPr>
          <w:ilvl w:val="0"/>
          <w:numId w:val="36"/>
        </w:numPr>
        <w:tabs>
          <w:tab w:val="clear" w:pos="270"/>
          <w:tab w:val="clear" w:pos="360"/>
          <w:tab w:val="clear" w:pos="900"/>
        </w:tabs>
      </w:pPr>
      <w:bookmarkStart w:id="81" w:name="_Toc187900450"/>
      <w:r w:rsidRPr="008A6E25">
        <w:t>Statutory Authority</w:t>
      </w:r>
      <w:bookmarkEnd w:id="81"/>
    </w:p>
    <w:p w14:paraId="76EB49C2" w14:textId="296FCF3C" w:rsidR="00A0216A" w:rsidRPr="002B61C4" w:rsidRDefault="00A0216A" w:rsidP="008A6E25">
      <w:r w:rsidRPr="002B61C4">
        <w:t xml:space="preserve">The programmatic authorizing statute is </w:t>
      </w:r>
      <w:r w:rsidR="00287D2D">
        <w:t>Energy Policy Act (</w:t>
      </w:r>
      <w:proofErr w:type="spellStart"/>
      <w:r w:rsidR="00287D2D">
        <w:t>EPAct</w:t>
      </w:r>
      <w:proofErr w:type="spellEnd"/>
      <w:r w:rsidR="00287D2D">
        <w:t xml:space="preserve">) 2005, Pub. L. 109-58, § 931 as codified at 42 U.S.C. § 16231; </w:t>
      </w:r>
      <w:proofErr w:type="spellStart"/>
      <w:r w:rsidR="00287D2D">
        <w:t>EPAct</w:t>
      </w:r>
      <w:proofErr w:type="spellEnd"/>
      <w:r w:rsidR="00287D2D">
        <w:t xml:space="preserve"> 2005 § 932, as codified at 42 U.S.C § 16232.</w:t>
      </w:r>
    </w:p>
    <w:p w14:paraId="76BC6915" w14:textId="77777777" w:rsidR="00C54940" w:rsidRDefault="00C54940" w:rsidP="00CF1995"/>
    <w:p w14:paraId="7CC44568" w14:textId="7339DCDB" w:rsidR="00A0216A" w:rsidRDefault="00A0216A" w:rsidP="008A6E25">
      <w:r w:rsidRPr="002B61C4">
        <w:t>Awards made under this announcement will fall under the purview of 2 CFR Part 200 as adopted and supplemented by 2 CFR Part 910.</w:t>
      </w:r>
      <w:bookmarkEnd w:id="77"/>
    </w:p>
    <w:p w14:paraId="1575D6E3" w14:textId="77777777" w:rsidR="00C85977" w:rsidRPr="002B61C4" w:rsidRDefault="00C85977" w:rsidP="008A6E25"/>
    <w:p w14:paraId="05DD866E" w14:textId="67DF6547" w:rsidR="00A970B8" w:rsidRPr="00C85977" w:rsidRDefault="00A970B8" w:rsidP="676FD468">
      <w:pPr>
        <w:pStyle w:val="Heading2"/>
      </w:pPr>
      <w:bookmarkStart w:id="82" w:name="_Toc122697711"/>
      <w:bookmarkStart w:id="83" w:name="_Toc122679717"/>
      <w:bookmarkStart w:id="84" w:name="_Toc167328982"/>
      <w:bookmarkStart w:id="85" w:name="_Toc187900451"/>
      <w:bookmarkStart w:id="86" w:name="_Hlk124419241"/>
      <w:bookmarkEnd w:id="78"/>
      <w:bookmarkEnd w:id="79"/>
      <w:bookmarkEnd w:id="80"/>
      <w:r w:rsidRPr="00C85977">
        <w:t>Research &amp; Development (R&amp;D) Community Benefits Plan</w:t>
      </w:r>
      <w:bookmarkEnd w:id="82"/>
      <w:bookmarkEnd w:id="83"/>
      <w:bookmarkEnd w:id="84"/>
      <w:bookmarkEnd w:id="85"/>
    </w:p>
    <w:p w14:paraId="1E7ADC04" w14:textId="77777777" w:rsidR="00A970B8" w:rsidRPr="00DE5884" w:rsidRDefault="00A970B8" w:rsidP="001F4E10">
      <w:r w:rsidRPr="00DE5884">
        <w:t>DOE is committed to investing in research and development (R&amp;D) of innovations that deliver benefits to the American public and lead to commercialization of technologies</w:t>
      </w:r>
      <w:r w:rsidRPr="00DE5884">
        <w:rPr>
          <w:spacing w:val="-6"/>
        </w:rPr>
        <w:t xml:space="preserve"> </w:t>
      </w:r>
      <w:r w:rsidRPr="00DE5884">
        <w:t>and</w:t>
      </w:r>
      <w:r w:rsidRPr="00DE5884">
        <w:rPr>
          <w:spacing w:val="-5"/>
        </w:rPr>
        <w:t xml:space="preserve"> </w:t>
      </w:r>
      <w:r w:rsidRPr="00DE5884">
        <w:t>products</w:t>
      </w:r>
      <w:r w:rsidRPr="00DE5884">
        <w:rPr>
          <w:spacing w:val="-4"/>
        </w:rPr>
        <w:t xml:space="preserve"> </w:t>
      </w:r>
      <w:r w:rsidRPr="00DE5884">
        <w:t>that</w:t>
      </w:r>
      <w:r w:rsidRPr="00DE5884">
        <w:rPr>
          <w:spacing w:val="-5"/>
        </w:rPr>
        <w:t xml:space="preserve"> </w:t>
      </w:r>
      <w:r w:rsidRPr="00DE5884">
        <w:t>foster</w:t>
      </w:r>
      <w:r w:rsidRPr="00DE5884">
        <w:rPr>
          <w:spacing w:val="-6"/>
        </w:rPr>
        <w:t xml:space="preserve"> </w:t>
      </w:r>
      <w:r w:rsidRPr="00DE5884">
        <w:t>sustainable,</w:t>
      </w:r>
      <w:r w:rsidRPr="00DE5884">
        <w:rPr>
          <w:spacing w:val="-3"/>
        </w:rPr>
        <w:t xml:space="preserve"> </w:t>
      </w:r>
      <w:r w:rsidRPr="00DE5884">
        <w:t>resilient,</w:t>
      </w:r>
      <w:r w:rsidRPr="00DE5884">
        <w:rPr>
          <w:spacing w:val="-6"/>
        </w:rPr>
        <w:t xml:space="preserve"> </w:t>
      </w:r>
      <w:r w:rsidRPr="00DE5884">
        <w:t>and</w:t>
      </w:r>
      <w:r w:rsidRPr="00DE5884">
        <w:rPr>
          <w:spacing w:val="-5"/>
        </w:rPr>
        <w:t xml:space="preserve"> </w:t>
      </w:r>
      <w:r w:rsidRPr="00DE5884">
        <w:t>equitable</w:t>
      </w:r>
      <w:r w:rsidRPr="00DE5884">
        <w:rPr>
          <w:spacing w:val="-7"/>
        </w:rPr>
        <w:t xml:space="preserve"> </w:t>
      </w:r>
      <w:r w:rsidRPr="00DE5884">
        <w:t>access to clean energy. Further, DOE is committed to supporting the development of more diverse, equitable, inclusive, and accessible workplaces to help maintain the nation’s leadership in science and technology.</w:t>
      </w:r>
    </w:p>
    <w:p w14:paraId="6A5745D0" w14:textId="77777777" w:rsidR="00A970B8" w:rsidRPr="00DE5884" w:rsidRDefault="00A970B8" w:rsidP="00F003CA"/>
    <w:p w14:paraId="311E3DE4" w14:textId="508E5A34" w:rsidR="00A970B8" w:rsidRDefault="00A970B8" w:rsidP="00A970B8">
      <w:r w:rsidRPr="00DE5884">
        <w:t xml:space="preserve">To support the goal of building a clean and equitable energy economy, projects funded under this </w:t>
      </w:r>
      <w:r>
        <w:t>NOFO</w:t>
      </w:r>
      <w:r w:rsidRPr="00DE5884">
        <w:t xml:space="preserve"> are expected to (1) advance diversity,</w:t>
      </w:r>
      <w:r w:rsidRPr="00DE5884">
        <w:rPr>
          <w:spacing w:val="-3"/>
        </w:rPr>
        <w:t xml:space="preserve"> </w:t>
      </w:r>
      <w:r w:rsidRPr="00DE5884">
        <w:t>equity,</w:t>
      </w:r>
      <w:r w:rsidRPr="00DE5884">
        <w:rPr>
          <w:spacing w:val="-3"/>
        </w:rPr>
        <w:t xml:space="preserve"> </w:t>
      </w:r>
      <w:r w:rsidRPr="00DE5884">
        <w:t xml:space="preserve">inclusion, and accessibility (DEIA); (2) contribute to energy and/or environmental justice; and (3) invest in quality jobs. To ensure these objectives are met, applications must include a Research and Development Community Benefits Plan (R&amp;D Community Benefits Plan) that addresses the three objectives stated above. </w:t>
      </w:r>
      <w:r w:rsidR="00292824" w:rsidRPr="00DE5884">
        <w:t>See</w:t>
      </w:r>
      <w:r w:rsidR="00292824">
        <w:t xml:space="preserve"> </w:t>
      </w:r>
      <w:r w:rsidR="007A1D23" w:rsidRPr="00A80FA4">
        <w:rPr>
          <w:bCs/>
          <w:color w:val="C83000"/>
        </w:rPr>
        <w:t xml:space="preserve">NOFO Part 2, </w:t>
      </w:r>
      <w:r w:rsidR="007A1D23" w:rsidRPr="00A80FA4">
        <w:rPr>
          <w:bCs/>
          <w:i/>
          <w:iCs/>
          <w:color w:val="C83000"/>
        </w:rPr>
        <w:t>Application Content and Form—</w:t>
      </w:r>
      <w:r w:rsidR="00292824" w:rsidRPr="00A80FA4">
        <w:rPr>
          <w:i/>
          <w:color w:val="C83000"/>
        </w:rPr>
        <w:t>Application Content Requirements</w:t>
      </w:r>
      <w:r w:rsidR="00292824" w:rsidRPr="00DE5884">
        <w:t xml:space="preserve"> </w:t>
      </w:r>
      <w:r w:rsidRPr="00DE5884">
        <w:t>for more information on the R&amp;D Community Benefits Plan content requirements.</w:t>
      </w:r>
      <w:bookmarkEnd w:id="86"/>
    </w:p>
    <w:p w14:paraId="3B6E1CCD" w14:textId="77777777" w:rsidR="00A025AA" w:rsidRDefault="00A025AA" w:rsidP="00A970B8"/>
    <w:p w14:paraId="3A1DF7E2" w14:textId="0CF252B5" w:rsidR="00075439" w:rsidRDefault="00B810FD" w:rsidP="00862FE8">
      <w:pPr>
        <w:pStyle w:val="Heading1"/>
      </w:pPr>
      <w:bookmarkStart w:id="87" w:name="_IV._Application_Content"/>
      <w:bookmarkStart w:id="88" w:name="_Toc187900452"/>
      <w:bookmarkEnd w:id="87"/>
      <w:r>
        <w:t xml:space="preserve">IV. </w:t>
      </w:r>
      <w:r w:rsidR="000E76C2" w:rsidRPr="00862FE8">
        <w:t>Application</w:t>
      </w:r>
      <w:r w:rsidR="000E76C2" w:rsidRPr="0072386B">
        <w:t xml:space="preserve"> </w:t>
      </w:r>
      <w:r w:rsidR="001100F6" w:rsidRPr="0072386B">
        <w:t>Content and Form</w:t>
      </w:r>
      <w:bookmarkEnd w:id="88"/>
    </w:p>
    <w:p w14:paraId="6BB25BB5" w14:textId="77777777" w:rsidR="00D624B2" w:rsidRPr="007D02FF" w:rsidRDefault="00D624B2" w:rsidP="00544D53">
      <w:pPr>
        <w:pStyle w:val="BBodyText"/>
      </w:pPr>
    </w:p>
    <w:p w14:paraId="5D52F4A5" w14:textId="4268AF24" w:rsidR="008B1F5C" w:rsidRDefault="00461133" w:rsidP="00094D1D">
      <w:pPr>
        <w:pStyle w:val="BBodyText"/>
      </w:pPr>
      <w:r w:rsidRPr="007D02FF">
        <w:t>This section</w:t>
      </w:r>
      <w:r w:rsidR="008B1F5C" w:rsidRPr="007D02FF">
        <w:t xml:space="preserve"> includes </w:t>
      </w:r>
      <w:r w:rsidR="00204DB0" w:rsidRPr="007D02FF">
        <w:t>application information specific to this NOFO</w:t>
      </w:r>
      <w:r w:rsidR="00B53194" w:rsidRPr="007D02FF">
        <w:t xml:space="preserve"> Part 1</w:t>
      </w:r>
      <w:r w:rsidR="00204DB0" w:rsidRPr="007D02FF">
        <w:t xml:space="preserve">. </w:t>
      </w:r>
      <w:r w:rsidR="00E233DB" w:rsidRPr="007D02FF">
        <w:t>Refer to</w:t>
      </w:r>
      <w:r w:rsidR="00204DB0" w:rsidRPr="007D02FF">
        <w:t xml:space="preserve"> the </w:t>
      </w:r>
      <w:r w:rsidR="00204DB0" w:rsidRPr="00B53194">
        <w:rPr>
          <w:color w:val="C83000"/>
        </w:rPr>
        <w:t>NOFO Part 2</w:t>
      </w:r>
      <w:r w:rsidR="00346A4B" w:rsidRPr="00B53194">
        <w:rPr>
          <w:color w:val="C83000"/>
        </w:rPr>
        <w:t xml:space="preserve">, </w:t>
      </w:r>
      <w:r w:rsidR="00346A4B" w:rsidRPr="00B53194">
        <w:rPr>
          <w:i/>
          <w:color w:val="C83000"/>
        </w:rPr>
        <w:t>Application Content and Form</w:t>
      </w:r>
      <w:r w:rsidR="00204DB0" w:rsidRPr="00655226">
        <w:t xml:space="preserve"> </w:t>
      </w:r>
      <w:r w:rsidR="00204DB0" w:rsidRPr="007D02FF">
        <w:t xml:space="preserve">for standard information </w:t>
      </w:r>
      <w:r w:rsidR="008727D5" w:rsidRPr="007D02FF">
        <w:t xml:space="preserve">that applies to all DOE </w:t>
      </w:r>
      <w:r w:rsidR="00FC1913" w:rsidRPr="007D02FF">
        <w:t xml:space="preserve">NOFOs such as </w:t>
      </w:r>
      <w:r w:rsidR="00AE5892" w:rsidRPr="007D02FF">
        <w:t>formatting and content requirements</w:t>
      </w:r>
      <w:r w:rsidR="001A1B08" w:rsidRPr="007D02FF">
        <w:t xml:space="preserve">, and </w:t>
      </w:r>
      <w:r w:rsidR="00AE5892" w:rsidRPr="007D02FF">
        <w:t>f</w:t>
      </w:r>
      <w:r w:rsidR="001A1B08" w:rsidRPr="007D02FF">
        <w:t xml:space="preserve">unding </w:t>
      </w:r>
      <w:r w:rsidR="00AE5892" w:rsidRPr="007D02FF">
        <w:t>r</w:t>
      </w:r>
      <w:r w:rsidR="001A1B08" w:rsidRPr="007D02FF">
        <w:t>estrictions.</w:t>
      </w:r>
    </w:p>
    <w:p w14:paraId="6F6E9BDC" w14:textId="77777777" w:rsidR="00C85977" w:rsidRPr="007D02FF" w:rsidRDefault="00C85977" w:rsidP="007D02FF"/>
    <w:p w14:paraId="76AED73C" w14:textId="566CB304" w:rsidR="00075439" w:rsidRDefault="00075439" w:rsidP="00E00FA3">
      <w:pPr>
        <w:pStyle w:val="Heading2"/>
        <w:numPr>
          <w:ilvl w:val="0"/>
          <w:numId w:val="37"/>
        </w:numPr>
        <w:tabs>
          <w:tab w:val="clear" w:pos="270"/>
          <w:tab w:val="clear" w:pos="360"/>
          <w:tab w:val="clear" w:pos="900"/>
        </w:tabs>
      </w:pPr>
      <w:bookmarkStart w:id="89" w:name="_Toc187900453"/>
      <w:r>
        <w:t>Summary</w:t>
      </w:r>
      <w:bookmarkEnd w:id="89"/>
    </w:p>
    <w:p w14:paraId="19ABDBD8" w14:textId="34D254BC" w:rsidR="000E76C2" w:rsidRPr="000E76C2" w:rsidRDefault="000E76C2" w:rsidP="00383ADA">
      <w:r w:rsidRPr="000E76C2">
        <w:t xml:space="preserve">The </w:t>
      </w:r>
      <w:r w:rsidRPr="00CF1701">
        <w:t>application</w:t>
      </w:r>
      <w:r w:rsidRPr="000E76C2">
        <w:t xml:space="preserve"> process includes</w:t>
      </w:r>
      <w:r w:rsidR="00B67DE8">
        <w:t xml:space="preserve"> </w:t>
      </w:r>
      <w:r w:rsidR="0030423C">
        <w:t xml:space="preserve">three </w:t>
      </w:r>
      <w:r w:rsidRPr="000E76C2">
        <w:t xml:space="preserve">submission phases: </w:t>
      </w:r>
      <w:r w:rsidR="517AB5DF">
        <w:t>c</w:t>
      </w:r>
      <w:r>
        <w:t>oncept</w:t>
      </w:r>
      <w:r w:rsidRPr="000E76C2">
        <w:t xml:space="preserve"> </w:t>
      </w:r>
      <w:r w:rsidR="59293BA8">
        <w:t>p</w:t>
      </w:r>
      <w:r>
        <w:t>aper</w:t>
      </w:r>
      <w:r w:rsidRPr="000E76C2">
        <w:t xml:space="preserve">, </w:t>
      </w:r>
      <w:r w:rsidR="32FD8C62">
        <w:t>a</w:t>
      </w:r>
      <w:r>
        <w:t>pplication</w:t>
      </w:r>
      <w:r w:rsidR="004267F6">
        <w:t xml:space="preserve">, and </w:t>
      </w:r>
      <w:r w:rsidR="007B6834">
        <w:t xml:space="preserve">replies </w:t>
      </w:r>
      <w:r w:rsidR="004267F6">
        <w:t xml:space="preserve">to </w:t>
      </w:r>
      <w:r w:rsidR="41E375D1">
        <w:t>r</w:t>
      </w:r>
      <w:r w:rsidR="004267F6">
        <w:t xml:space="preserve">eviewer </w:t>
      </w:r>
      <w:r w:rsidR="5E83D9D6">
        <w:t>c</w:t>
      </w:r>
      <w:r w:rsidR="004267F6">
        <w:t>omments</w:t>
      </w:r>
      <w:r w:rsidRPr="000E76C2">
        <w:t>.</w:t>
      </w:r>
      <w:r w:rsidR="00627FA9">
        <w:t xml:space="preserve"> </w:t>
      </w:r>
    </w:p>
    <w:p w14:paraId="1B91349C" w14:textId="77777777" w:rsidR="000E76C2" w:rsidRPr="000E76C2" w:rsidRDefault="000E76C2" w:rsidP="008A1326">
      <w:pPr>
        <w:pStyle w:val="NoSpacing"/>
      </w:pPr>
    </w:p>
    <w:tbl>
      <w:tblPr>
        <w:tblStyle w:val="TableGrid21"/>
        <w:tblW w:w="0" w:type="auto"/>
        <w:tblInd w:w="360" w:type="dxa"/>
        <w:tblLook w:val="04A0" w:firstRow="1" w:lastRow="0" w:firstColumn="1" w:lastColumn="0" w:noHBand="0" w:noVBand="1"/>
      </w:tblPr>
      <w:tblGrid>
        <w:gridCol w:w="2655"/>
        <w:gridCol w:w="6335"/>
      </w:tblGrid>
      <w:tr w:rsidR="000E76C2" w:rsidRPr="000E76C2" w14:paraId="60857E81" w14:textId="77777777" w:rsidTr="00B94EF3">
        <w:tc>
          <w:tcPr>
            <w:tcW w:w="2655" w:type="dxa"/>
            <w:shd w:val="clear" w:color="auto" w:fill="085A9B"/>
            <w:vAlign w:val="center"/>
          </w:tcPr>
          <w:p w14:paraId="35030341" w14:textId="77777777" w:rsidR="000E76C2" w:rsidRPr="00F71E2F" w:rsidRDefault="000E76C2" w:rsidP="00395891">
            <w:pPr>
              <w:jc w:val="center"/>
              <w:rPr>
                <w:b/>
                <w:bCs/>
                <w:color w:val="FFFFFF" w:themeColor="background1"/>
              </w:rPr>
            </w:pPr>
            <w:bookmarkStart w:id="90" w:name="_Hlk174290713"/>
            <w:r w:rsidRPr="00F71E2F">
              <w:rPr>
                <w:b/>
                <w:bCs/>
                <w:color w:val="FFFFFF" w:themeColor="background1"/>
              </w:rPr>
              <w:t>Application Submission Phase</w:t>
            </w:r>
          </w:p>
        </w:tc>
        <w:tc>
          <w:tcPr>
            <w:tcW w:w="6335" w:type="dxa"/>
            <w:shd w:val="clear" w:color="auto" w:fill="085A9B"/>
            <w:vAlign w:val="center"/>
          </w:tcPr>
          <w:p w14:paraId="4FA0A277" w14:textId="77777777" w:rsidR="000E76C2" w:rsidRPr="00F71E2F" w:rsidRDefault="000E76C2" w:rsidP="00395891">
            <w:pPr>
              <w:jc w:val="center"/>
              <w:rPr>
                <w:b/>
                <w:bCs/>
                <w:color w:val="FFFFFF" w:themeColor="background1"/>
              </w:rPr>
            </w:pPr>
            <w:r w:rsidRPr="00F71E2F">
              <w:rPr>
                <w:b/>
                <w:bCs/>
                <w:color w:val="FFFFFF" w:themeColor="background1"/>
              </w:rPr>
              <w:t>Eligibility for Submission</w:t>
            </w:r>
          </w:p>
        </w:tc>
      </w:tr>
      <w:tr w:rsidR="000E76C2" w:rsidRPr="000E76C2" w14:paraId="5C283539" w14:textId="77777777" w:rsidTr="00475FA5">
        <w:tc>
          <w:tcPr>
            <w:tcW w:w="2655" w:type="dxa"/>
          </w:tcPr>
          <w:p w14:paraId="5C28D55D" w14:textId="7032B871" w:rsidR="000E76C2" w:rsidRPr="000E76C2" w:rsidRDefault="000E76C2" w:rsidP="00F003CA">
            <w:r w:rsidRPr="000E76C2">
              <w:t>Concept Paper</w:t>
            </w:r>
          </w:p>
        </w:tc>
        <w:tc>
          <w:tcPr>
            <w:tcW w:w="6335" w:type="dxa"/>
          </w:tcPr>
          <w:p w14:paraId="258E38DD" w14:textId="465F5290" w:rsidR="000E76C2" w:rsidRPr="000E76C2" w:rsidRDefault="000E76C2" w:rsidP="00F003CA">
            <w:r w:rsidRPr="000E76C2">
              <w:t xml:space="preserve">Required to be submitted by the specified due date and time to be eligible to submit </w:t>
            </w:r>
            <w:r w:rsidR="009D7CB0">
              <w:t>an</w:t>
            </w:r>
            <w:r w:rsidRPr="000E76C2">
              <w:t xml:space="preserve"> </w:t>
            </w:r>
            <w:r w:rsidR="04C64132">
              <w:t>ap</w:t>
            </w:r>
            <w:r>
              <w:t>plication</w:t>
            </w:r>
            <w:r w:rsidR="004200FE">
              <w:t>.</w:t>
            </w:r>
          </w:p>
        </w:tc>
      </w:tr>
      <w:tr w:rsidR="000E76C2" w:rsidRPr="000E76C2" w14:paraId="0BEB536F" w14:textId="77777777" w:rsidTr="00475FA5">
        <w:tc>
          <w:tcPr>
            <w:tcW w:w="2655" w:type="dxa"/>
          </w:tcPr>
          <w:p w14:paraId="0D8EBBBA" w14:textId="58DCE567" w:rsidR="000E76C2" w:rsidRPr="000E76C2" w:rsidRDefault="000E76C2" w:rsidP="00F003CA">
            <w:r w:rsidRPr="000E76C2">
              <w:lastRenderedPageBreak/>
              <w:t>Application</w:t>
            </w:r>
          </w:p>
        </w:tc>
        <w:tc>
          <w:tcPr>
            <w:tcW w:w="6335" w:type="dxa"/>
          </w:tcPr>
          <w:p w14:paraId="37C49740" w14:textId="77777777" w:rsidR="000E76C2" w:rsidRPr="000E76C2" w:rsidRDefault="000E76C2" w:rsidP="00F003CA">
            <w:r w:rsidRPr="000E76C2">
              <w:t xml:space="preserve">Must be submitted by the specified due date and time to be eligible for comprehensive merit review. </w:t>
            </w:r>
          </w:p>
        </w:tc>
      </w:tr>
      <w:tr w:rsidR="00D13456" w:rsidRPr="000E76C2" w14:paraId="7B9655B2" w14:textId="77777777" w:rsidTr="00475FA5">
        <w:tc>
          <w:tcPr>
            <w:tcW w:w="2655" w:type="dxa"/>
          </w:tcPr>
          <w:p w14:paraId="519987F5" w14:textId="6F633A0A" w:rsidR="00D13456" w:rsidRPr="000E76C2" w:rsidRDefault="00D13456" w:rsidP="00D13456">
            <w:r>
              <w:t xml:space="preserve">Replies to Reviewer Comments </w:t>
            </w:r>
          </w:p>
        </w:tc>
        <w:tc>
          <w:tcPr>
            <w:tcW w:w="6335" w:type="dxa"/>
          </w:tcPr>
          <w:p w14:paraId="0A01A151" w14:textId="72F59B2D" w:rsidR="00D13456" w:rsidRPr="000E76C2" w:rsidRDefault="00D13456" w:rsidP="00D13456">
            <w:r w:rsidRPr="000E76C2">
              <w:t>Required to be submitted by the specified due date and time</w:t>
            </w:r>
            <w:r>
              <w:t>.</w:t>
            </w:r>
          </w:p>
        </w:tc>
      </w:tr>
      <w:bookmarkEnd w:id="90"/>
    </w:tbl>
    <w:p w14:paraId="6FAE6A6E" w14:textId="77777777" w:rsidR="00D90393" w:rsidRDefault="00D90393" w:rsidP="00E17947">
      <w:pPr>
        <w:pStyle w:val="Body1"/>
      </w:pPr>
    </w:p>
    <w:p w14:paraId="78DB0092" w14:textId="6AC658AB" w:rsidR="00CB3A19" w:rsidRDefault="00CB3A19" w:rsidP="00E00FA3">
      <w:pPr>
        <w:pStyle w:val="Heading2"/>
        <w:numPr>
          <w:ilvl w:val="0"/>
          <w:numId w:val="37"/>
        </w:numPr>
        <w:tabs>
          <w:tab w:val="clear" w:pos="270"/>
          <w:tab w:val="clear" w:pos="360"/>
          <w:tab w:val="clear" w:pos="900"/>
        </w:tabs>
      </w:pPr>
      <w:bookmarkStart w:id="91" w:name="_Toc187900454"/>
      <w:r w:rsidRPr="008575DD">
        <w:t>Concept</w:t>
      </w:r>
      <w:r>
        <w:t xml:space="preserve"> Paper</w:t>
      </w:r>
      <w:bookmarkEnd w:id="91"/>
    </w:p>
    <w:p w14:paraId="23A978D5" w14:textId="71CA87D0" w:rsidR="00CB3A19" w:rsidRDefault="00251E40" w:rsidP="00E17947">
      <w:pPr>
        <w:pStyle w:val="Body1"/>
      </w:pPr>
      <w:r w:rsidRPr="008858B4">
        <w:t xml:space="preserve">Each </w:t>
      </w:r>
      <w:r w:rsidR="690D065D">
        <w:t>con</w:t>
      </w:r>
      <w:r>
        <w:t xml:space="preserve">cept </w:t>
      </w:r>
      <w:r w:rsidR="6A4DCC8C">
        <w:t>p</w:t>
      </w:r>
      <w:r>
        <w:t>aper</w:t>
      </w:r>
      <w:r w:rsidRPr="008858B4">
        <w:t xml:space="preserve"> must be limited to a single concept</w:t>
      </w:r>
      <w:r>
        <w:t>,</w:t>
      </w:r>
      <w:r w:rsidRPr="008858B4">
        <w:t xml:space="preserve"> technology</w:t>
      </w:r>
      <w:r>
        <w:t>, or project</w:t>
      </w:r>
      <w:r w:rsidRPr="008858B4">
        <w:t>.</w:t>
      </w:r>
      <w:r>
        <w:t xml:space="preserve"> The </w:t>
      </w:r>
      <w:r w:rsidR="0965D47C">
        <w:t>c</w:t>
      </w:r>
      <w:r>
        <w:t xml:space="preserve">oncept </w:t>
      </w:r>
      <w:r w:rsidR="18963050">
        <w:t>p</w:t>
      </w:r>
      <w:r>
        <w:t>aper</w:t>
      </w:r>
      <w:r w:rsidRPr="008858B4">
        <w:t xml:space="preserve"> must conform to the requirements</w:t>
      </w:r>
      <w:r>
        <w:t xml:space="preserve"> listed below, including the stated page limits.</w:t>
      </w:r>
    </w:p>
    <w:p w14:paraId="2F308515" w14:textId="77777777" w:rsidR="00756F5F" w:rsidRDefault="00756F5F" w:rsidP="00E17947">
      <w:pPr>
        <w:pStyle w:val="Body1"/>
      </w:pPr>
    </w:p>
    <w:tbl>
      <w:tblPr>
        <w:tblStyle w:val="TableGrid"/>
        <w:tblW w:w="9360" w:type="dxa"/>
        <w:tblInd w:w="-5" w:type="dxa"/>
        <w:tblLook w:val="04A0" w:firstRow="1" w:lastRow="0" w:firstColumn="1" w:lastColumn="0" w:noHBand="0" w:noVBand="1"/>
      </w:tblPr>
      <w:tblGrid>
        <w:gridCol w:w="2043"/>
        <w:gridCol w:w="1376"/>
        <w:gridCol w:w="5941"/>
      </w:tblGrid>
      <w:tr w:rsidR="00930580" w14:paraId="0B3ABD08" w14:textId="77777777" w:rsidTr="00FE445D">
        <w:trPr>
          <w:trHeight w:val="368"/>
        </w:trPr>
        <w:tc>
          <w:tcPr>
            <w:tcW w:w="2043" w:type="dxa"/>
            <w:shd w:val="clear" w:color="auto" w:fill="085A9B"/>
            <w:vAlign w:val="center"/>
          </w:tcPr>
          <w:p w14:paraId="12277BBC" w14:textId="77777777" w:rsidR="00930580" w:rsidRPr="005A17A4" w:rsidRDefault="00930580" w:rsidP="00756F5F">
            <w:pPr>
              <w:jc w:val="center"/>
              <w:rPr>
                <w:b/>
                <w:bCs/>
                <w:color w:val="FFFFFF" w:themeColor="background1"/>
              </w:rPr>
            </w:pPr>
            <w:r w:rsidRPr="005A17A4">
              <w:rPr>
                <w:b/>
                <w:bCs/>
                <w:color w:val="FFFFFF" w:themeColor="background1"/>
              </w:rPr>
              <w:t>Section</w:t>
            </w:r>
          </w:p>
        </w:tc>
        <w:tc>
          <w:tcPr>
            <w:tcW w:w="1376" w:type="dxa"/>
            <w:shd w:val="clear" w:color="auto" w:fill="085A9B"/>
            <w:vAlign w:val="center"/>
          </w:tcPr>
          <w:p w14:paraId="0FC29944" w14:textId="77777777" w:rsidR="00930580" w:rsidRPr="005A17A4" w:rsidRDefault="00930580" w:rsidP="00756F5F">
            <w:pPr>
              <w:jc w:val="center"/>
              <w:rPr>
                <w:b/>
                <w:bCs/>
                <w:color w:val="FFFFFF" w:themeColor="background1"/>
              </w:rPr>
            </w:pPr>
            <w:r w:rsidRPr="005A17A4">
              <w:rPr>
                <w:b/>
                <w:bCs/>
                <w:color w:val="FFFFFF" w:themeColor="background1"/>
              </w:rPr>
              <w:t>Page Limit</w:t>
            </w:r>
          </w:p>
        </w:tc>
        <w:tc>
          <w:tcPr>
            <w:tcW w:w="5941" w:type="dxa"/>
            <w:shd w:val="clear" w:color="auto" w:fill="085A9B"/>
            <w:vAlign w:val="center"/>
          </w:tcPr>
          <w:p w14:paraId="377E817F" w14:textId="77777777" w:rsidR="00930580" w:rsidRPr="005A17A4" w:rsidRDefault="00930580" w:rsidP="00756F5F">
            <w:pPr>
              <w:jc w:val="center"/>
              <w:rPr>
                <w:b/>
                <w:bCs/>
                <w:color w:val="FFFFFF" w:themeColor="background1"/>
              </w:rPr>
            </w:pPr>
            <w:r w:rsidRPr="005A17A4">
              <w:rPr>
                <w:b/>
                <w:bCs/>
                <w:color w:val="FFFFFF" w:themeColor="background1"/>
              </w:rPr>
              <w:t>Description</w:t>
            </w:r>
          </w:p>
        </w:tc>
      </w:tr>
      <w:tr w:rsidR="00930580" w14:paraId="0E0AEF35" w14:textId="77777777" w:rsidTr="00FE445D">
        <w:tc>
          <w:tcPr>
            <w:tcW w:w="2043" w:type="dxa"/>
            <w:shd w:val="clear" w:color="auto" w:fill="085A9B"/>
          </w:tcPr>
          <w:p w14:paraId="677291DA" w14:textId="77777777" w:rsidR="00930580" w:rsidRPr="005A17A4" w:rsidRDefault="00930580" w:rsidP="00F003CA">
            <w:pPr>
              <w:rPr>
                <w:b/>
                <w:bCs/>
                <w:color w:val="FFFFFF" w:themeColor="background1"/>
              </w:rPr>
            </w:pPr>
            <w:r w:rsidRPr="005A17A4">
              <w:rPr>
                <w:b/>
                <w:bCs/>
                <w:color w:val="FFFFFF" w:themeColor="background1"/>
              </w:rPr>
              <w:t>Cover Page</w:t>
            </w:r>
          </w:p>
        </w:tc>
        <w:tc>
          <w:tcPr>
            <w:tcW w:w="1376" w:type="dxa"/>
          </w:tcPr>
          <w:p w14:paraId="31525002" w14:textId="77777777" w:rsidR="00930580" w:rsidRPr="001A1B91" w:rsidRDefault="00930580">
            <w:r w:rsidRPr="001A1B91">
              <w:t>1 page maximum</w:t>
            </w:r>
          </w:p>
        </w:tc>
        <w:tc>
          <w:tcPr>
            <w:tcW w:w="5941" w:type="dxa"/>
          </w:tcPr>
          <w:p w14:paraId="3DD42136" w14:textId="77777777" w:rsidR="00930580" w:rsidRPr="008858B4" w:rsidRDefault="00930580">
            <w:r w:rsidRPr="008858B4">
              <w:t xml:space="preserve">The cover page should include the project title, the specific </w:t>
            </w:r>
            <w:r>
              <w:t>announcement</w:t>
            </w:r>
            <w:r w:rsidRPr="008858B4">
              <w:t xml:space="preserve"> Topic Area being addressed</w:t>
            </w:r>
            <w:r>
              <w:t xml:space="preserve"> (if applicable)</w:t>
            </w:r>
            <w:r w:rsidRPr="008858B4">
              <w:t>, both the technical and business points of contact</w:t>
            </w:r>
            <w:r>
              <w:t xml:space="preserve"> </w:t>
            </w:r>
            <w:r w:rsidRPr="004D3D99">
              <w:t>(including the Administrative Officer, if applicable)</w:t>
            </w:r>
            <w:r w:rsidRPr="008858B4">
              <w:t xml:space="preserve">, names of all team member organizations, </w:t>
            </w:r>
            <w:r>
              <w:t xml:space="preserve">the project location(s), </w:t>
            </w:r>
            <w:r w:rsidRPr="008858B4">
              <w:t>and any statements regarding confidentiality.</w:t>
            </w:r>
          </w:p>
        </w:tc>
      </w:tr>
      <w:tr w:rsidR="00930580" w:rsidRPr="006A7D0B" w14:paraId="4DC73C77" w14:textId="77777777" w:rsidTr="00FE445D">
        <w:tc>
          <w:tcPr>
            <w:tcW w:w="2043" w:type="dxa"/>
            <w:shd w:val="clear" w:color="auto" w:fill="085A9B"/>
          </w:tcPr>
          <w:p w14:paraId="54878EE2" w14:textId="6A1151DA" w:rsidR="00930580" w:rsidRPr="005A17A4" w:rsidRDefault="00930580" w:rsidP="00F003CA">
            <w:pPr>
              <w:rPr>
                <w:b/>
                <w:bCs/>
                <w:color w:val="FFFFFF" w:themeColor="background1"/>
              </w:rPr>
            </w:pPr>
            <w:r w:rsidRPr="005A17A4">
              <w:rPr>
                <w:b/>
                <w:bCs/>
                <w:color w:val="FFFFFF" w:themeColor="background1"/>
              </w:rPr>
              <w:t>Technology Description</w:t>
            </w:r>
          </w:p>
        </w:tc>
        <w:tc>
          <w:tcPr>
            <w:tcW w:w="1376" w:type="dxa"/>
          </w:tcPr>
          <w:p w14:paraId="6F814AA4" w14:textId="33DD0F76" w:rsidR="00930580" w:rsidRPr="006A7D0B" w:rsidRDefault="00094D1D">
            <w:pPr>
              <w:rPr>
                <w:sz w:val="21"/>
                <w:szCs w:val="21"/>
              </w:rPr>
            </w:pPr>
            <w:sdt>
              <w:sdtPr>
                <w:rPr>
                  <w:color w:val="2460AD" w:themeColor="accent2"/>
                </w:rPr>
                <w:id w:val="1690949191"/>
                <w:placeholder>
                  <w:docPart w:val="809CB0050C174988BAEA5B90C7FE5D94"/>
                </w:placeholder>
              </w:sdtPr>
              <w:sdtEndPr/>
              <w:sdtContent>
                <w:r w:rsidR="005413E0">
                  <w:rPr>
                    <w:color w:val="2460AD" w:themeColor="accent2"/>
                  </w:rPr>
                  <w:t>3</w:t>
                </w:r>
              </w:sdtContent>
            </w:sdt>
            <w:r w:rsidR="007D4BF6" w:rsidRPr="0027585E">
              <w:rPr>
                <w:color w:val="2460AD" w:themeColor="accent2"/>
              </w:rPr>
              <w:t xml:space="preserve"> </w:t>
            </w:r>
            <w:r w:rsidR="00930580" w:rsidRPr="006A7D0B">
              <w:rPr>
                <w:sz w:val="21"/>
                <w:szCs w:val="21"/>
              </w:rPr>
              <w:t>pages maximum</w:t>
            </w:r>
          </w:p>
        </w:tc>
        <w:tc>
          <w:tcPr>
            <w:tcW w:w="5941" w:type="dxa"/>
          </w:tcPr>
          <w:p w14:paraId="4E196DEA" w14:textId="77777777" w:rsidR="00930580" w:rsidRPr="006A7D0B" w:rsidRDefault="00930580">
            <w:r w:rsidRPr="006A7D0B">
              <w:t>Applicants are required to succinctly describe:</w:t>
            </w:r>
          </w:p>
          <w:p w14:paraId="409A790F" w14:textId="77777777" w:rsidR="00930580" w:rsidRPr="006A7D0B" w:rsidRDefault="00930580" w:rsidP="00E00FA3">
            <w:pPr>
              <w:pStyle w:val="ListParagraph"/>
              <w:numPr>
                <w:ilvl w:val="0"/>
                <w:numId w:val="10"/>
              </w:numPr>
            </w:pPr>
            <w:r w:rsidRPr="006A7D0B">
              <w:t>The proposed technology, including its basic operating principles and how it is unique and innovative;</w:t>
            </w:r>
          </w:p>
          <w:p w14:paraId="01230022" w14:textId="77777777" w:rsidR="00930580" w:rsidRPr="006A7D0B" w:rsidRDefault="00930580" w:rsidP="00E00FA3">
            <w:pPr>
              <w:pStyle w:val="ListParagraph"/>
              <w:numPr>
                <w:ilvl w:val="0"/>
                <w:numId w:val="10"/>
              </w:numPr>
            </w:pPr>
            <w:r w:rsidRPr="006A7D0B">
              <w:t>The proposed technology’s target level of performance (applicants should provide technical data or other support to show how the proposed target could be met);</w:t>
            </w:r>
          </w:p>
          <w:p w14:paraId="36C8B700" w14:textId="77777777" w:rsidR="00930580" w:rsidRPr="006A7D0B" w:rsidRDefault="00930580" w:rsidP="00E00FA3">
            <w:pPr>
              <w:pStyle w:val="ListParagraph"/>
              <w:numPr>
                <w:ilvl w:val="0"/>
                <w:numId w:val="10"/>
              </w:numPr>
            </w:pPr>
            <w:r w:rsidRPr="006A7D0B">
              <w:t>The current state</w:t>
            </w:r>
            <w:r>
              <w:t xml:space="preserve"> </w:t>
            </w:r>
            <w:r w:rsidRPr="006A7D0B">
              <w:t>of</w:t>
            </w:r>
            <w:r>
              <w:t xml:space="preserve"> </w:t>
            </w:r>
            <w:r w:rsidRPr="006A7D0B">
              <w:t>the</w:t>
            </w:r>
            <w:r>
              <w:t xml:space="preserve"> </w:t>
            </w:r>
            <w:r w:rsidRPr="006A7D0B">
              <w:t>art in the relevant field and application, including key shortcomings, limitations, and challenges;</w:t>
            </w:r>
          </w:p>
          <w:p w14:paraId="4D2139A4" w14:textId="77777777" w:rsidR="00930580" w:rsidRPr="006A7D0B" w:rsidRDefault="00930580" w:rsidP="00E00FA3">
            <w:pPr>
              <w:pStyle w:val="ListParagraph"/>
              <w:numPr>
                <w:ilvl w:val="0"/>
                <w:numId w:val="10"/>
              </w:numPr>
            </w:pPr>
            <w:r w:rsidRPr="006A7D0B">
              <w:t>How the proposed technology will overcome the shortcomings, limitations, and challenges in the relevant field and application;</w:t>
            </w:r>
          </w:p>
          <w:p w14:paraId="0EAD2831" w14:textId="77777777" w:rsidR="00930580" w:rsidRPr="006A7D0B" w:rsidRDefault="00930580" w:rsidP="00E00FA3">
            <w:pPr>
              <w:pStyle w:val="ListParagraph"/>
              <w:numPr>
                <w:ilvl w:val="0"/>
                <w:numId w:val="10"/>
              </w:numPr>
            </w:pPr>
            <w:r w:rsidRPr="006A7D0B">
              <w:t xml:space="preserve">The potential impact that the </w:t>
            </w:r>
            <w:r w:rsidRPr="5CABDB48">
              <w:t>proposed</w:t>
            </w:r>
            <w:r w:rsidRPr="006A7D0B">
              <w:t xml:space="preserve"> project would have on the relevant field and application;</w:t>
            </w:r>
          </w:p>
          <w:p w14:paraId="23EB8A96" w14:textId="77777777" w:rsidR="00930580" w:rsidRPr="006A7D0B" w:rsidRDefault="00930580" w:rsidP="00E00FA3">
            <w:pPr>
              <w:pStyle w:val="ListParagraph"/>
              <w:numPr>
                <w:ilvl w:val="0"/>
                <w:numId w:val="10"/>
              </w:numPr>
            </w:pPr>
            <w:r w:rsidRPr="006A7D0B">
              <w:t>How the proposed location of the proposed project will support technology development and long-term success;</w:t>
            </w:r>
          </w:p>
          <w:p w14:paraId="1E306B78" w14:textId="308FA0A0" w:rsidR="00930580" w:rsidRPr="006A7D0B" w:rsidRDefault="00930580" w:rsidP="00E00FA3">
            <w:pPr>
              <w:pStyle w:val="ListParagraph"/>
              <w:numPr>
                <w:ilvl w:val="0"/>
                <w:numId w:val="10"/>
              </w:numPr>
            </w:pPr>
            <w:r w:rsidRPr="006A7D0B">
              <w:t>The key technical risks/issues associated with the proposed technology development plan;</w:t>
            </w:r>
          </w:p>
          <w:p w14:paraId="59D8D711" w14:textId="1111E548" w:rsidR="00930580" w:rsidRPr="006A7D0B" w:rsidRDefault="00930580" w:rsidP="00E00FA3">
            <w:pPr>
              <w:pStyle w:val="ListParagraph"/>
              <w:numPr>
                <w:ilvl w:val="0"/>
                <w:numId w:val="10"/>
              </w:numPr>
            </w:pPr>
            <w:r w:rsidRPr="006A7D0B">
              <w:t>The impact that DOE funding would have on the proposed project</w:t>
            </w:r>
            <w:r w:rsidR="00871538" w:rsidRPr="006A7D0B">
              <w:t>; and</w:t>
            </w:r>
          </w:p>
          <w:p w14:paraId="42979F4E" w14:textId="6C1D3335" w:rsidR="00930580" w:rsidRPr="006A7D0B" w:rsidRDefault="0F8BA6EA" w:rsidP="00E00FA3">
            <w:pPr>
              <w:pStyle w:val="ListParagraph"/>
              <w:numPr>
                <w:ilvl w:val="0"/>
                <w:numId w:val="10"/>
              </w:numPr>
            </w:pPr>
            <w:r>
              <w:t xml:space="preserve">Any potential impacts on Indian Tribes and describe how the applicant would engage </w:t>
            </w:r>
            <w:r w:rsidR="2189E747">
              <w:t>with a potentially impacted Indian Tribe(s).</w:t>
            </w:r>
          </w:p>
        </w:tc>
      </w:tr>
      <w:tr w:rsidR="00930580" w:rsidRPr="006A7D0B" w14:paraId="31471155" w14:textId="77777777" w:rsidTr="00FE445D">
        <w:tc>
          <w:tcPr>
            <w:tcW w:w="2043" w:type="dxa"/>
            <w:shd w:val="clear" w:color="auto" w:fill="085A9B"/>
          </w:tcPr>
          <w:p w14:paraId="6816E9A9" w14:textId="6445F3BB" w:rsidR="00930580" w:rsidRPr="005A17A4" w:rsidRDefault="00930580" w:rsidP="00F003CA">
            <w:pPr>
              <w:rPr>
                <w:b/>
                <w:bCs/>
                <w:color w:val="FFFFFF" w:themeColor="background1"/>
              </w:rPr>
            </w:pPr>
            <w:r w:rsidRPr="005A17A4">
              <w:rPr>
                <w:b/>
                <w:bCs/>
                <w:color w:val="FFFFFF" w:themeColor="background1"/>
              </w:rPr>
              <w:t>R&amp;D Community Benefits Plan</w:t>
            </w:r>
          </w:p>
        </w:tc>
        <w:tc>
          <w:tcPr>
            <w:tcW w:w="1376" w:type="dxa"/>
          </w:tcPr>
          <w:p w14:paraId="520EEA6F" w14:textId="5D705D92" w:rsidR="00930580" w:rsidRPr="004A5257" w:rsidRDefault="00094D1D">
            <w:pPr>
              <w:rPr>
                <w:rStyle w:val="105Calibri"/>
                <w:color w:val="0000FF"/>
              </w:rPr>
            </w:pPr>
            <w:sdt>
              <w:sdtPr>
                <w:rPr>
                  <w:color w:val="2460AD" w:themeColor="accent2"/>
                  <w:sz w:val="21"/>
                </w:rPr>
                <w:id w:val="-557938451"/>
                <w:placeholder>
                  <w:docPart w:val="9CA0C91FC40248FB8419BA31D267F1D6"/>
                </w:placeholder>
              </w:sdtPr>
              <w:sdtEndPr>
                <w:rPr>
                  <w:sz w:val="22"/>
                </w:rPr>
              </w:sdtEndPr>
              <w:sdtContent>
                <w:r w:rsidR="00522F74">
                  <w:rPr>
                    <w:color w:val="2460AD" w:themeColor="accent2"/>
                    <w:sz w:val="21"/>
                  </w:rPr>
                  <w:t>1</w:t>
                </w:r>
              </w:sdtContent>
            </w:sdt>
            <w:r w:rsidR="00B07CBE" w:rsidRPr="0027585E">
              <w:rPr>
                <w:color w:val="2460AD" w:themeColor="accent2"/>
              </w:rPr>
              <w:t xml:space="preserve"> </w:t>
            </w:r>
            <w:r w:rsidR="00930580" w:rsidRPr="001A1B91">
              <w:rPr>
                <w:sz w:val="21"/>
                <w:szCs w:val="21"/>
              </w:rPr>
              <w:t>page maximum</w:t>
            </w:r>
          </w:p>
        </w:tc>
        <w:tc>
          <w:tcPr>
            <w:tcW w:w="5941" w:type="dxa"/>
          </w:tcPr>
          <w:p w14:paraId="21448FB3" w14:textId="77777777" w:rsidR="00930580" w:rsidRPr="00B07CBE" w:rsidRDefault="00930580">
            <w:r w:rsidRPr="00B07CBE">
              <w:t>Applicants are required to succinctly describe their approach to the Community Benefits Plan, addressing the three core elements:</w:t>
            </w:r>
          </w:p>
          <w:p w14:paraId="5E4984AA" w14:textId="77777777" w:rsidR="00930580" w:rsidRPr="00B07CBE" w:rsidRDefault="00930580" w:rsidP="00E00FA3">
            <w:pPr>
              <w:pStyle w:val="ListParagraph"/>
              <w:numPr>
                <w:ilvl w:val="0"/>
                <w:numId w:val="9"/>
              </w:numPr>
              <w:ind w:left="751"/>
            </w:pPr>
            <w:r w:rsidRPr="00B07CBE">
              <w:t xml:space="preserve">Advance diversity, equity, inclusion, and accessibility (DEIA); </w:t>
            </w:r>
          </w:p>
          <w:p w14:paraId="45736844" w14:textId="277A42FE" w:rsidR="00930580" w:rsidRPr="00B07CBE" w:rsidRDefault="00930580" w:rsidP="00E00FA3">
            <w:pPr>
              <w:pStyle w:val="ListParagraph"/>
              <w:numPr>
                <w:ilvl w:val="0"/>
                <w:numId w:val="9"/>
              </w:numPr>
              <w:ind w:left="751"/>
            </w:pPr>
            <w:r w:rsidRPr="00B07CBE">
              <w:lastRenderedPageBreak/>
              <w:t xml:space="preserve">Considerations linked with energy and/or environmental justice; and </w:t>
            </w:r>
          </w:p>
          <w:p w14:paraId="7773D1DD" w14:textId="79776620" w:rsidR="00930580" w:rsidRPr="006A7D0B" w:rsidRDefault="22212B6C" w:rsidP="00E00FA3">
            <w:pPr>
              <w:pStyle w:val="ListParagraph"/>
              <w:numPr>
                <w:ilvl w:val="0"/>
                <w:numId w:val="9"/>
              </w:numPr>
              <w:ind w:left="751"/>
            </w:pPr>
            <w:r>
              <w:t>Quality jobs</w:t>
            </w:r>
          </w:p>
        </w:tc>
      </w:tr>
      <w:tr w:rsidR="00930580" w:rsidRPr="006A7D0B" w14:paraId="63155BBD" w14:textId="77777777" w:rsidTr="00FE445D">
        <w:tc>
          <w:tcPr>
            <w:tcW w:w="2043" w:type="dxa"/>
            <w:shd w:val="clear" w:color="auto" w:fill="085A9B"/>
          </w:tcPr>
          <w:p w14:paraId="0E70C213" w14:textId="77777777" w:rsidR="00930580" w:rsidRPr="005A17A4" w:rsidRDefault="00930580" w:rsidP="00F003CA">
            <w:pPr>
              <w:rPr>
                <w:b/>
                <w:bCs/>
                <w:color w:val="FFFFFF" w:themeColor="background1"/>
              </w:rPr>
            </w:pPr>
            <w:r w:rsidRPr="005A17A4">
              <w:rPr>
                <w:b/>
                <w:bCs/>
                <w:color w:val="FFFFFF" w:themeColor="background1"/>
              </w:rPr>
              <w:lastRenderedPageBreak/>
              <w:t>Addendum</w:t>
            </w:r>
          </w:p>
        </w:tc>
        <w:tc>
          <w:tcPr>
            <w:tcW w:w="1376" w:type="dxa"/>
          </w:tcPr>
          <w:p w14:paraId="16D1FE5D" w14:textId="5E909774" w:rsidR="00930580" w:rsidRPr="006A7D0B" w:rsidRDefault="00094D1D">
            <w:pPr>
              <w:rPr>
                <w:sz w:val="21"/>
                <w:szCs w:val="21"/>
              </w:rPr>
            </w:pPr>
            <w:sdt>
              <w:sdtPr>
                <w:rPr>
                  <w:color w:val="2460AD" w:themeColor="accent2"/>
                </w:rPr>
                <w:id w:val="1345826768"/>
                <w:placeholder>
                  <w:docPart w:val="BA635FA4AD844447A3820D041AA4399D"/>
                </w:placeholder>
              </w:sdtPr>
              <w:sdtEndPr/>
              <w:sdtContent>
                <w:r w:rsidR="00522F74">
                  <w:rPr>
                    <w:color w:val="2460AD" w:themeColor="accent2"/>
                  </w:rPr>
                  <w:t>1</w:t>
                </w:r>
              </w:sdtContent>
            </w:sdt>
            <w:r w:rsidR="00A23D30" w:rsidRPr="004143B1">
              <w:rPr>
                <w:color w:val="2460AD" w:themeColor="accent2"/>
              </w:rPr>
              <w:t xml:space="preserve"> </w:t>
            </w:r>
            <w:r w:rsidR="00930580" w:rsidRPr="006A7D0B">
              <w:rPr>
                <w:sz w:val="21"/>
                <w:szCs w:val="21"/>
              </w:rPr>
              <w:t>page maximum</w:t>
            </w:r>
          </w:p>
        </w:tc>
        <w:tc>
          <w:tcPr>
            <w:tcW w:w="5941" w:type="dxa"/>
          </w:tcPr>
          <w:p w14:paraId="1117F6C0" w14:textId="77777777" w:rsidR="00930580" w:rsidRPr="006A7D0B" w:rsidRDefault="00930580">
            <w:r w:rsidRPr="006A7D0B">
              <w:t xml:space="preserve">Applicants are required to succinctly describe the qualifications, experience, and capabilities of the proposed </w:t>
            </w:r>
            <w:r>
              <w:t>p</w:t>
            </w:r>
            <w:r w:rsidRPr="006A7D0B">
              <w:t xml:space="preserve">roject </w:t>
            </w:r>
            <w:r>
              <w:t>t</w:t>
            </w:r>
            <w:r w:rsidRPr="006A7D0B">
              <w:t>eam, including:</w:t>
            </w:r>
          </w:p>
          <w:p w14:paraId="5F61E9BB" w14:textId="0D9003D3" w:rsidR="00930580" w:rsidRPr="006A7D0B" w:rsidRDefault="00930580" w:rsidP="00E00FA3">
            <w:pPr>
              <w:pStyle w:val="ListParagraph"/>
              <w:numPr>
                <w:ilvl w:val="0"/>
                <w:numId w:val="11"/>
              </w:numPr>
            </w:pPr>
            <w:r w:rsidRPr="006A7D0B">
              <w:t xml:space="preserve">Whether </w:t>
            </w:r>
            <w:r w:rsidRPr="002E0B31">
              <w:t xml:space="preserve">the </w:t>
            </w:r>
            <w:r w:rsidR="00A75A5B">
              <w:t>Principal Investigator</w:t>
            </w:r>
            <w:r w:rsidRPr="002E0B31">
              <w:t xml:space="preserve"> </w:t>
            </w:r>
            <w:r w:rsidR="00C93989">
              <w:t>(</w:t>
            </w:r>
            <w:r w:rsidRPr="002E0B31">
              <w:t>PI</w:t>
            </w:r>
            <w:r w:rsidR="00C93989">
              <w:t>)</w:t>
            </w:r>
            <w:r w:rsidRPr="002E0B31">
              <w:t xml:space="preserve"> or </w:t>
            </w:r>
            <w:r w:rsidR="00C93989">
              <w:t>Lead Project Manager (</w:t>
            </w:r>
            <w:r w:rsidR="45BB7548">
              <w:t>LPM</w:t>
            </w:r>
            <w:r w:rsidR="00C93989">
              <w:t>)</w:t>
            </w:r>
            <w:r w:rsidRPr="002E0B31">
              <w:t xml:space="preserve"> and </w:t>
            </w:r>
            <w:r>
              <w:t>p</w:t>
            </w:r>
            <w:r w:rsidRPr="006A7D0B">
              <w:t xml:space="preserve">roject </w:t>
            </w:r>
            <w:r>
              <w:t>t</w:t>
            </w:r>
            <w:r w:rsidRPr="006A7D0B">
              <w:t>eam have the skill and expertise needed to successfully execute the project plan;</w:t>
            </w:r>
          </w:p>
          <w:p w14:paraId="4A509DCC" w14:textId="77777777" w:rsidR="00930580" w:rsidRPr="006A7D0B" w:rsidRDefault="00930580" w:rsidP="00E00FA3">
            <w:pPr>
              <w:pStyle w:val="ListParagraph"/>
              <w:numPr>
                <w:ilvl w:val="0"/>
                <w:numId w:val="11"/>
              </w:numPr>
            </w:pPr>
            <w:r w:rsidRPr="006A7D0B">
              <w:t>Whether the applicant has prior experience which demonstrates an ability to perform tasks of similar risk and complexity;</w:t>
            </w:r>
          </w:p>
          <w:p w14:paraId="11C28669" w14:textId="77777777" w:rsidR="00930580" w:rsidRPr="006A7D0B" w:rsidRDefault="00930580" w:rsidP="00E00FA3">
            <w:pPr>
              <w:pStyle w:val="ListParagraph"/>
              <w:numPr>
                <w:ilvl w:val="0"/>
                <w:numId w:val="11"/>
              </w:numPr>
            </w:pPr>
            <w:r w:rsidRPr="006A7D0B">
              <w:t xml:space="preserve">Whether the applicant has worked together with its teaming partners on prior projects or programs; </w:t>
            </w:r>
          </w:p>
          <w:p w14:paraId="6EAB21D0" w14:textId="77777777" w:rsidR="00930580" w:rsidRPr="006A7D0B" w:rsidRDefault="00930580" w:rsidP="00E00FA3">
            <w:pPr>
              <w:pStyle w:val="ListParagraph"/>
              <w:numPr>
                <w:ilvl w:val="0"/>
                <w:numId w:val="11"/>
              </w:numPr>
            </w:pPr>
            <w:r w:rsidRPr="006A7D0B">
              <w:t>Whether the applicant has adequate access to equipment and facilities necessary to accomplish the effort and/or clearly explain how it intends to obtain access to the necessary equipment and facilities; and</w:t>
            </w:r>
          </w:p>
          <w:p w14:paraId="363D2731" w14:textId="77777777" w:rsidR="00930580" w:rsidRPr="006A7D0B" w:rsidRDefault="00930580" w:rsidP="00E00FA3">
            <w:pPr>
              <w:pStyle w:val="ListParagraph"/>
              <w:numPr>
                <w:ilvl w:val="0"/>
                <w:numId w:val="11"/>
              </w:numPr>
            </w:pPr>
            <w:r w:rsidRPr="006A7D0B">
              <w:t>Applicants may provide graphs, charts, or other data to supplement their Technology Description.</w:t>
            </w:r>
          </w:p>
        </w:tc>
      </w:tr>
    </w:tbl>
    <w:p w14:paraId="6D0FF51C" w14:textId="77777777" w:rsidR="00AE2491" w:rsidRDefault="00AE2491" w:rsidP="00E17947">
      <w:pPr>
        <w:pStyle w:val="Body1"/>
      </w:pPr>
      <w:r>
        <w:t xml:space="preserve"> </w:t>
      </w:r>
    </w:p>
    <w:p w14:paraId="32F1A4DD" w14:textId="3014483A" w:rsidR="005E357D" w:rsidRDefault="005E357D" w:rsidP="00E17947">
      <w:pPr>
        <w:pStyle w:val="Body1"/>
      </w:pPr>
      <w:r w:rsidRPr="0046042C">
        <w:t xml:space="preserve">Total </w:t>
      </w:r>
      <w:r w:rsidR="19DEDBE5">
        <w:t>c</w:t>
      </w:r>
      <w:r>
        <w:t xml:space="preserve">oncept </w:t>
      </w:r>
      <w:r w:rsidR="14505FF1">
        <w:t>p</w:t>
      </w:r>
      <w:r>
        <w:t>aper</w:t>
      </w:r>
      <w:r w:rsidRPr="0046042C">
        <w:t xml:space="preserve"> Maximum Page Limit:</w:t>
      </w:r>
      <w:r w:rsidR="00A23D30">
        <w:t xml:space="preserve"> </w:t>
      </w:r>
      <w:sdt>
        <w:sdtPr>
          <w:id w:val="-1733999446"/>
          <w:placeholder>
            <w:docPart w:val="0EC172E0B6F34BE1879A62AC226332D0"/>
          </w:placeholder>
        </w:sdtPr>
        <w:sdtEndPr/>
        <w:sdtContent>
          <w:r w:rsidR="0003038A">
            <w:t>6</w:t>
          </w:r>
        </w:sdtContent>
      </w:sdt>
      <w:r w:rsidR="00A23D30">
        <w:t xml:space="preserve"> </w:t>
      </w:r>
      <w:r w:rsidRPr="0046042C">
        <w:t>pages</w:t>
      </w:r>
    </w:p>
    <w:p w14:paraId="1BA592A5" w14:textId="77777777" w:rsidR="00AE2491" w:rsidRDefault="00AE2491" w:rsidP="00D90ABE"/>
    <w:p w14:paraId="5AB898CE" w14:textId="4513BD29" w:rsidR="00D90393" w:rsidRDefault="00B57D63" w:rsidP="00D90ABE">
      <w:r w:rsidRPr="00424AE2">
        <w:t xml:space="preserve">DOE makes an independent assessment of each </w:t>
      </w:r>
      <w:r w:rsidR="4DBC66CE">
        <w:t>c</w:t>
      </w:r>
      <w:r>
        <w:t xml:space="preserve">oncept </w:t>
      </w:r>
      <w:r w:rsidR="69A5489C">
        <w:t>p</w:t>
      </w:r>
      <w:r>
        <w:t>aper</w:t>
      </w:r>
      <w:r w:rsidRPr="00424AE2">
        <w:t xml:space="preserve"> based on the </w:t>
      </w:r>
      <w:r w:rsidR="005E1D50">
        <w:t>technical</w:t>
      </w:r>
      <w:r w:rsidR="00D57EFB">
        <w:t xml:space="preserve"> </w:t>
      </w:r>
      <w:r w:rsidR="00D57EFB" w:rsidRPr="005E1D50">
        <w:t xml:space="preserve">review </w:t>
      </w:r>
      <w:r w:rsidRPr="005E1D50">
        <w:t xml:space="preserve">criteria </w:t>
      </w:r>
      <w:r w:rsidR="005E1D50" w:rsidRPr="005E1D50">
        <w:t xml:space="preserve">for </w:t>
      </w:r>
      <w:hyperlink w:anchor="_Concept_Papers" w:history="1">
        <w:r w:rsidR="00C940A2" w:rsidRPr="00C940A2">
          <w:rPr>
            <w:rStyle w:val="Hyperlink"/>
          </w:rPr>
          <w:t>Concept Papers</w:t>
        </w:r>
      </w:hyperlink>
      <w:r w:rsidR="00C940A2">
        <w:t xml:space="preserve"> </w:t>
      </w:r>
      <w:r w:rsidR="005E1D50" w:rsidRPr="005E1D50">
        <w:t>described below</w:t>
      </w:r>
      <w:r w:rsidRPr="005E1D50">
        <w:t>. DOE</w:t>
      </w:r>
      <w:r w:rsidRPr="00424AE2">
        <w:t xml:space="preserve"> will encourage a subset of applicants to submit </w:t>
      </w:r>
      <w:r w:rsidR="0D4F42CF">
        <w:t>a</w:t>
      </w:r>
      <w:r>
        <w:t>pplications.</w:t>
      </w:r>
      <w:r w:rsidRPr="00424AE2">
        <w:t xml:space="preserve"> Other applicants will be discouraged from submitting a</w:t>
      </w:r>
      <w:r w:rsidR="00F60EA8">
        <w:t>n</w:t>
      </w:r>
      <w:r w:rsidRPr="00424AE2">
        <w:t xml:space="preserve"> </w:t>
      </w:r>
      <w:r w:rsidR="4E2EE395">
        <w:t>a</w:t>
      </w:r>
      <w:r>
        <w:t>pplication.</w:t>
      </w:r>
      <w:r w:rsidRPr="00424AE2">
        <w:t xml:space="preserve"> </w:t>
      </w:r>
      <w:r w:rsidR="00A76122">
        <w:t xml:space="preserve">Please see </w:t>
      </w:r>
      <w:r w:rsidR="00A76122" w:rsidRPr="007539B1">
        <w:rPr>
          <w:color w:val="C83000"/>
        </w:rPr>
        <w:t xml:space="preserve">NOFO Part 2, </w:t>
      </w:r>
      <w:r w:rsidR="0049153B" w:rsidRPr="007539B1">
        <w:rPr>
          <w:i/>
          <w:color w:val="C83000"/>
        </w:rPr>
        <w:t xml:space="preserve">Selection and Award </w:t>
      </w:r>
      <w:r w:rsidR="007539B1" w:rsidRPr="007539B1">
        <w:rPr>
          <w:i/>
          <w:iCs/>
          <w:color w:val="C83000"/>
        </w:rPr>
        <w:t>N</w:t>
      </w:r>
      <w:r w:rsidR="0049153B" w:rsidRPr="007539B1">
        <w:rPr>
          <w:i/>
          <w:iCs/>
          <w:color w:val="C83000"/>
        </w:rPr>
        <w:t>otices</w:t>
      </w:r>
      <w:r w:rsidR="005C485A">
        <w:rPr>
          <w:i/>
          <w:iCs/>
          <w:color w:val="C83000"/>
        </w:rPr>
        <w:t>—Concept Paper Notifications</w:t>
      </w:r>
      <w:r w:rsidR="00016806">
        <w:t>.</w:t>
      </w:r>
      <w:r w:rsidRPr="00A23D30">
        <w:t xml:space="preserve"> </w:t>
      </w:r>
    </w:p>
    <w:p w14:paraId="17D0147A" w14:textId="77777777" w:rsidR="00C85977" w:rsidRPr="00424AE2" w:rsidRDefault="00C85977" w:rsidP="00D90ABE"/>
    <w:p w14:paraId="34E9BA25" w14:textId="3ADBDB22" w:rsidR="00101401" w:rsidRPr="00101401" w:rsidRDefault="00101401" w:rsidP="00E00FA3">
      <w:pPr>
        <w:pStyle w:val="Heading2"/>
        <w:numPr>
          <w:ilvl w:val="0"/>
          <w:numId w:val="37"/>
        </w:numPr>
        <w:tabs>
          <w:tab w:val="clear" w:pos="270"/>
          <w:tab w:val="clear" w:pos="360"/>
          <w:tab w:val="clear" w:pos="900"/>
        </w:tabs>
      </w:pPr>
      <w:bookmarkStart w:id="92" w:name="_Toc187900455"/>
      <w:r w:rsidRPr="00101401">
        <w:t>Application Content Requirements</w:t>
      </w:r>
      <w:bookmarkEnd w:id="92"/>
    </w:p>
    <w:p w14:paraId="08467D1D" w14:textId="4B54348A" w:rsidR="00101401" w:rsidRDefault="00101401" w:rsidP="00F003CA">
      <w:r w:rsidRPr="00101401">
        <w:t xml:space="preserve">Each </w:t>
      </w:r>
      <w:r w:rsidR="2B8C5A58">
        <w:t>a</w:t>
      </w:r>
      <w:r>
        <w:t xml:space="preserve">pplication </w:t>
      </w:r>
      <w:r w:rsidRPr="00101401">
        <w:t xml:space="preserve">must be limited to a single concept. Applications must conform to the following requirements and must not exceed the stated page limits. </w:t>
      </w:r>
      <w:r w:rsidR="007D1EBA">
        <w:t xml:space="preserve">Please refer to </w:t>
      </w:r>
      <w:r w:rsidR="00DB7AA4" w:rsidRPr="00EF6459">
        <w:t xml:space="preserve">the </w:t>
      </w:r>
      <w:r w:rsidR="00DB7AA4" w:rsidRPr="00EF6459">
        <w:rPr>
          <w:color w:val="C83000"/>
        </w:rPr>
        <w:t>NOFO Part 2</w:t>
      </w:r>
      <w:r w:rsidR="00032DF1" w:rsidRPr="00EF6459">
        <w:rPr>
          <w:color w:val="C83000"/>
        </w:rPr>
        <w:t xml:space="preserve">, </w:t>
      </w:r>
      <w:r w:rsidR="00032DF1" w:rsidRPr="00EF6459">
        <w:rPr>
          <w:i/>
          <w:color w:val="C83000"/>
        </w:rPr>
        <w:t>Application Content and Form</w:t>
      </w:r>
      <w:r w:rsidR="007D1EBA" w:rsidRPr="00EF6459">
        <w:t xml:space="preserve"> for a complete list of application </w:t>
      </w:r>
      <w:r w:rsidR="00151DE3" w:rsidRPr="00EF6459">
        <w:t>requirements</w:t>
      </w:r>
      <w:r w:rsidR="00DB7AA4" w:rsidRPr="00EF6459">
        <w:t>.</w:t>
      </w:r>
      <w:r w:rsidR="00AB2330">
        <w:t xml:space="preserve"> </w:t>
      </w:r>
      <w:r w:rsidR="008A28BC">
        <w:t xml:space="preserve">Detailed guidance on the content and form of </w:t>
      </w:r>
      <w:r w:rsidR="009E356D">
        <w:t>NOFO-</w:t>
      </w:r>
      <w:r w:rsidR="0098085B">
        <w:t xml:space="preserve">specific requirements </w:t>
      </w:r>
      <w:r w:rsidR="009E356D">
        <w:t>is</w:t>
      </w:r>
      <w:r w:rsidR="0098085B">
        <w:t xml:space="preserve"> provided </w:t>
      </w:r>
      <w:r w:rsidR="002358F1">
        <w:t>following</w:t>
      </w:r>
      <w:r w:rsidR="0098085B">
        <w:t xml:space="preserve"> the </w:t>
      </w:r>
      <w:hyperlink w:anchor="_Summary_of_Application" w:history="1">
        <w:r w:rsidR="00CB6991" w:rsidRPr="002358F1">
          <w:rPr>
            <w:rStyle w:val="Hyperlink"/>
          </w:rPr>
          <w:t xml:space="preserve">Summary of Application </w:t>
        </w:r>
        <w:r w:rsidR="002358F1" w:rsidRPr="002358F1">
          <w:rPr>
            <w:rStyle w:val="Hyperlink"/>
          </w:rPr>
          <w:t>Requirements</w:t>
        </w:r>
      </w:hyperlink>
      <w:r w:rsidR="009E356D">
        <w:t xml:space="preserve"> </w:t>
      </w:r>
      <w:r w:rsidR="0098085B">
        <w:t>table</w:t>
      </w:r>
      <w:r w:rsidR="002358F1">
        <w:t xml:space="preserve"> below</w:t>
      </w:r>
      <w:r w:rsidR="0098085B">
        <w:t>.</w:t>
      </w:r>
    </w:p>
    <w:p w14:paraId="3AD7F5ED" w14:textId="77777777" w:rsidR="0093370C" w:rsidRDefault="0093370C" w:rsidP="00F003CA"/>
    <w:p w14:paraId="6397E24F" w14:textId="77777777" w:rsidR="008B01FA" w:rsidRPr="00B95CA5" w:rsidRDefault="008B01FA" w:rsidP="00E00FA3">
      <w:pPr>
        <w:pStyle w:val="Heading3"/>
        <w:numPr>
          <w:ilvl w:val="0"/>
          <w:numId w:val="39"/>
        </w:numPr>
      </w:pPr>
      <w:bookmarkStart w:id="93" w:name="_Toc187900456"/>
      <w:r w:rsidRPr="00B95CA5">
        <w:t>Covered Individual Definition, Designation, and Responsibility</w:t>
      </w:r>
      <w:bookmarkEnd w:id="93"/>
    </w:p>
    <w:p w14:paraId="2610D848" w14:textId="058A5F55" w:rsidR="0093370C" w:rsidRDefault="0093370C" w:rsidP="00F003CA">
      <w:r>
        <w:t xml:space="preserve">Several of the </w:t>
      </w:r>
      <w:r w:rsidR="00FF2467">
        <w:t xml:space="preserve">Application </w:t>
      </w:r>
      <w:r w:rsidR="000A288A">
        <w:t>Content Requirements</w:t>
      </w:r>
      <w:r w:rsidR="00050543">
        <w:t xml:space="preserve"> listed below and in the NOFO Part 2 </w:t>
      </w:r>
      <w:r w:rsidR="003B728E">
        <w:t xml:space="preserve">are </w:t>
      </w:r>
      <w:r w:rsidR="000B1C74">
        <w:t xml:space="preserve">required of </w:t>
      </w:r>
      <w:r w:rsidR="00883B05">
        <w:t>c</w:t>
      </w:r>
      <w:r w:rsidR="000B1C74">
        <w:t xml:space="preserve">overed </w:t>
      </w:r>
      <w:r w:rsidR="00883B05">
        <w:t>i</w:t>
      </w:r>
      <w:r w:rsidR="000B1C74">
        <w:t xml:space="preserve">ndividuals. </w:t>
      </w:r>
    </w:p>
    <w:p w14:paraId="336584A0" w14:textId="77777777" w:rsidR="002155C3" w:rsidRDefault="002155C3" w:rsidP="00F003CA"/>
    <w:p w14:paraId="37645A4C" w14:textId="5A01C838" w:rsidR="002155C3" w:rsidRDefault="002155C3" w:rsidP="002155C3">
      <w:r w:rsidRPr="7D775D81">
        <w:rPr>
          <w:rFonts w:asciiTheme="minorHAnsi" w:eastAsiaTheme="minorEastAsia" w:hAnsiTheme="minorHAnsi" w:cstheme="minorBidi"/>
        </w:rPr>
        <w:t>For the purposes of this NOFO, a</w:t>
      </w:r>
      <w:r w:rsidR="00FB4721">
        <w:rPr>
          <w:rFonts w:asciiTheme="minorHAnsi" w:eastAsiaTheme="minorEastAsia" w:hAnsiTheme="minorHAnsi" w:cstheme="minorBidi"/>
        </w:rPr>
        <w:t xml:space="preserve"> </w:t>
      </w:r>
      <w:r w:rsidR="008B4F49">
        <w:rPr>
          <w:rFonts w:asciiTheme="minorHAnsi" w:eastAsiaTheme="minorEastAsia" w:hAnsiTheme="minorHAnsi" w:cstheme="minorBidi"/>
        </w:rPr>
        <w:t>Covered Individual means</w:t>
      </w:r>
      <w:r w:rsidRPr="4705B8FA">
        <w:t xml:space="preserve"> an individual who (a) contributes in a substantive, meaningful way to the development or execution of the scope of work of a project proposed for funding by DOE, and (b) is designated as a covered individual by DOE. </w:t>
      </w:r>
    </w:p>
    <w:p w14:paraId="1FE8F020" w14:textId="77777777" w:rsidR="002155C3" w:rsidRDefault="002155C3" w:rsidP="002155C3"/>
    <w:p w14:paraId="4650BF49" w14:textId="77777777" w:rsidR="002155C3" w:rsidRDefault="002155C3" w:rsidP="002155C3">
      <w:pPr>
        <w:rPr>
          <w:b/>
        </w:rPr>
      </w:pPr>
      <w:r w:rsidRPr="4705B8FA">
        <w:t xml:space="preserve">DOE designates as covered individuals any principal investigator (PI); project director (PD); co-principal investigator (Co-PI); co-project director (Co-PD); project manager; and any individual regardless of title </w:t>
      </w:r>
      <w:r w:rsidRPr="4705B8FA">
        <w:lastRenderedPageBreak/>
        <w:t>that is functionally performing as a PI, PD, Co-PI, Co-PD, or project manager. Status as a consultant, graduate (master’s or PhD) student, or postdoctoral associate does not automatically disqualify a person from being designated as a “covered individual” if they meet the definition in (a) above.</w:t>
      </w:r>
    </w:p>
    <w:p w14:paraId="22C72E2F" w14:textId="77777777" w:rsidR="002155C3" w:rsidRDefault="002155C3" w:rsidP="002155C3"/>
    <w:p w14:paraId="4E4392AC" w14:textId="77777777" w:rsidR="002155C3" w:rsidRDefault="002155C3" w:rsidP="002155C3">
      <w:r w:rsidRPr="4705B8FA">
        <w:t xml:space="preserve">The </w:t>
      </w:r>
      <w:r>
        <w:t>applicant</w:t>
      </w:r>
      <w:r w:rsidRPr="4705B8FA">
        <w:t xml:space="preserve"> is responsible for assessing the applicability of (a) </w:t>
      </w:r>
      <w:r>
        <w:t xml:space="preserve">above, </w:t>
      </w:r>
      <w:r w:rsidRPr="4705B8FA">
        <w:t>against each person listed on the application. Further, the applicant is responsible for identifying any such individual to DOE for designation as a covered individual, if not already designated by DOE as described above.</w:t>
      </w:r>
    </w:p>
    <w:p w14:paraId="115EA2E9" w14:textId="77777777" w:rsidR="002155C3" w:rsidRDefault="002155C3" w:rsidP="002155C3"/>
    <w:p w14:paraId="769C70A0" w14:textId="77777777" w:rsidR="002155C3" w:rsidRDefault="002155C3" w:rsidP="002155C3">
      <w:r w:rsidRPr="4705B8FA">
        <w:t xml:space="preserve">The applicant’s submission of a current and pending support disclosure and/or </w:t>
      </w:r>
      <w:proofErr w:type="spellStart"/>
      <w:r w:rsidRPr="4705B8FA">
        <w:t>biosketch</w:t>
      </w:r>
      <w:proofErr w:type="spellEnd"/>
      <w:r w:rsidRPr="4705B8FA">
        <w:t>/resume for a particular person serves as an acknowledgement that DOE designates that person as a covered individual.</w:t>
      </w:r>
    </w:p>
    <w:p w14:paraId="6A999BDD" w14:textId="77777777" w:rsidR="002155C3" w:rsidRDefault="002155C3" w:rsidP="002155C3"/>
    <w:p w14:paraId="10D737AC" w14:textId="34F32C40" w:rsidR="002155C3" w:rsidRPr="00C85977" w:rsidRDefault="002155C3" w:rsidP="002155C3">
      <w:r w:rsidRPr="4705B8FA">
        <w:t>DOE may further designate covered individuals during award negotiations or the award period of performance.</w:t>
      </w:r>
    </w:p>
    <w:p w14:paraId="1E031B02" w14:textId="77777777" w:rsidR="002630C1" w:rsidRDefault="002630C1" w:rsidP="00F003CA"/>
    <w:p w14:paraId="30298233" w14:textId="0ACCBA05" w:rsidR="002630C1" w:rsidRPr="00101401" w:rsidRDefault="00552F87" w:rsidP="00E00FA3">
      <w:pPr>
        <w:pStyle w:val="Heading3"/>
        <w:numPr>
          <w:ilvl w:val="0"/>
          <w:numId w:val="39"/>
        </w:numPr>
      </w:pPr>
      <w:bookmarkStart w:id="94" w:name="_Summary_of_Application"/>
      <w:bookmarkStart w:id="95" w:name="_Toc187900457"/>
      <w:bookmarkEnd w:id="94"/>
      <w:r>
        <w:t>Summary of Application Requirements</w:t>
      </w:r>
      <w:bookmarkEnd w:id="95"/>
    </w:p>
    <w:p w14:paraId="2B183880" w14:textId="77777777" w:rsidR="000345C8" w:rsidRPr="000345C8" w:rsidRDefault="000345C8" w:rsidP="00544D53">
      <w:pPr>
        <w:pStyle w:val="BBodyText"/>
      </w:pPr>
    </w:p>
    <w:tbl>
      <w:tblPr>
        <w:tblStyle w:val="TableGrid5"/>
        <w:tblW w:w="9360" w:type="dxa"/>
        <w:tblInd w:w="-5" w:type="dxa"/>
        <w:tblLayout w:type="fixed"/>
        <w:tblLook w:val="04A0" w:firstRow="1" w:lastRow="0" w:firstColumn="1" w:lastColumn="0" w:noHBand="0" w:noVBand="1"/>
      </w:tblPr>
      <w:tblGrid>
        <w:gridCol w:w="4041"/>
        <w:gridCol w:w="949"/>
        <w:gridCol w:w="950"/>
        <w:gridCol w:w="3420"/>
      </w:tblGrid>
      <w:tr w:rsidR="00FD2E5C" w:rsidRPr="00101401" w14:paraId="68E5808E" w14:textId="77777777" w:rsidTr="004065E9">
        <w:tc>
          <w:tcPr>
            <w:tcW w:w="4041" w:type="dxa"/>
            <w:shd w:val="clear" w:color="auto" w:fill="085A9B"/>
            <w:vAlign w:val="center"/>
          </w:tcPr>
          <w:p w14:paraId="133A6CC6" w14:textId="77777777" w:rsidR="00101401" w:rsidRPr="00E94F53" w:rsidRDefault="00101401" w:rsidP="00756F5F">
            <w:pPr>
              <w:jc w:val="center"/>
              <w:rPr>
                <w:b/>
                <w:bCs/>
                <w:color w:val="FFFFFF" w:themeColor="background1"/>
              </w:rPr>
            </w:pPr>
            <w:r w:rsidRPr="00E94F53">
              <w:rPr>
                <w:b/>
                <w:bCs/>
                <w:color w:val="FFFFFF" w:themeColor="background1"/>
              </w:rPr>
              <w:t>Component</w:t>
            </w:r>
          </w:p>
        </w:tc>
        <w:tc>
          <w:tcPr>
            <w:tcW w:w="949" w:type="dxa"/>
            <w:shd w:val="clear" w:color="auto" w:fill="085A9B"/>
            <w:vAlign w:val="center"/>
          </w:tcPr>
          <w:p w14:paraId="436B93FD" w14:textId="77777777" w:rsidR="00101401" w:rsidRPr="00E94F53" w:rsidRDefault="00101401" w:rsidP="00756F5F">
            <w:pPr>
              <w:jc w:val="center"/>
              <w:rPr>
                <w:b/>
                <w:bCs/>
                <w:color w:val="FFFFFF" w:themeColor="background1"/>
              </w:rPr>
            </w:pPr>
            <w:r w:rsidRPr="00E94F53">
              <w:rPr>
                <w:b/>
                <w:bCs/>
                <w:color w:val="FFFFFF" w:themeColor="background1"/>
              </w:rPr>
              <w:t>File Format</w:t>
            </w:r>
          </w:p>
        </w:tc>
        <w:tc>
          <w:tcPr>
            <w:tcW w:w="950" w:type="dxa"/>
            <w:shd w:val="clear" w:color="auto" w:fill="085A9B"/>
            <w:vAlign w:val="center"/>
          </w:tcPr>
          <w:p w14:paraId="11192342" w14:textId="77777777" w:rsidR="00101401" w:rsidRPr="00E94F53" w:rsidRDefault="00101401" w:rsidP="00756F5F">
            <w:pPr>
              <w:jc w:val="center"/>
              <w:rPr>
                <w:b/>
                <w:bCs/>
                <w:color w:val="FFFFFF" w:themeColor="background1"/>
              </w:rPr>
            </w:pPr>
            <w:r w:rsidRPr="00E94F53">
              <w:rPr>
                <w:b/>
                <w:bCs/>
                <w:color w:val="FFFFFF" w:themeColor="background1"/>
              </w:rPr>
              <w:t>Page Limit</w:t>
            </w:r>
          </w:p>
        </w:tc>
        <w:tc>
          <w:tcPr>
            <w:tcW w:w="3420" w:type="dxa"/>
            <w:shd w:val="clear" w:color="auto" w:fill="085A9B"/>
          </w:tcPr>
          <w:p w14:paraId="0C6A665C" w14:textId="77777777" w:rsidR="00101401" w:rsidRPr="00E94F53" w:rsidRDefault="00101401" w:rsidP="00756F5F">
            <w:pPr>
              <w:jc w:val="center"/>
              <w:rPr>
                <w:b/>
                <w:bCs/>
                <w:color w:val="FFFFFF" w:themeColor="background1"/>
              </w:rPr>
            </w:pPr>
            <w:r w:rsidRPr="00E94F53">
              <w:rPr>
                <w:b/>
                <w:bCs/>
                <w:color w:val="FFFFFF" w:themeColor="background1"/>
              </w:rPr>
              <w:t>File Name</w:t>
            </w:r>
          </w:p>
        </w:tc>
      </w:tr>
      <w:tr w:rsidR="0022741D" w:rsidRPr="00101401" w14:paraId="0366E365" w14:textId="77777777" w:rsidTr="004065E9">
        <w:tc>
          <w:tcPr>
            <w:tcW w:w="4041" w:type="dxa"/>
            <w:shd w:val="clear" w:color="auto" w:fill="085A9B"/>
          </w:tcPr>
          <w:p w14:paraId="73B53233" w14:textId="77777777" w:rsidR="00101401" w:rsidRDefault="00101401" w:rsidP="00101401">
            <w:pPr>
              <w:rPr>
                <w:b/>
                <w:bCs/>
                <w:color w:val="FFFFFF" w:themeColor="background1"/>
              </w:rPr>
            </w:pPr>
            <w:r w:rsidRPr="00E94F53">
              <w:rPr>
                <w:b/>
                <w:bCs/>
                <w:color w:val="FFFFFF" w:themeColor="background1"/>
              </w:rPr>
              <w:t>Application for Federal Assistance</w:t>
            </w:r>
          </w:p>
          <w:p w14:paraId="4781BD13" w14:textId="401EAD8A" w:rsidR="00192B6F" w:rsidRPr="00E94F53" w:rsidRDefault="00192B6F" w:rsidP="00101401">
            <w:pPr>
              <w:rPr>
                <w:b/>
                <w:bCs/>
                <w:color w:val="FFFFFF" w:themeColor="background1"/>
              </w:rPr>
            </w:pPr>
            <w:r>
              <w:rPr>
                <w:b/>
                <w:bCs/>
                <w:color w:val="FFFFFF" w:themeColor="background1"/>
              </w:rPr>
              <w:t>(SF-424)</w:t>
            </w:r>
          </w:p>
        </w:tc>
        <w:tc>
          <w:tcPr>
            <w:tcW w:w="949" w:type="dxa"/>
            <w:shd w:val="clear" w:color="auto" w:fill="FFFFFF" w:themeFill="background1"/>
          </w:tcPr>
          <w:p w14:paraId="573F548C" w14:textId="77777777" w:rsidR="00101401" w:rsidRPr="00101401" w:rsidRDefault="00101401" w:rsidP="00101401">
            <w:r w:rsidRPr="00101401">
              <w:t>PDF</w:t>
            </w:r>
          </w:p>
        </w:tc>
        <w:tc>
          <w:tcPr>
            <w:tcW w:w="950" w:type="dxa"/>
            <w:shd w:val="clear" w:color="auto" w:fill="FFFFFF" w:themeFill="background1"/>
          </w:tcPr>
          <w:p w14:paraId="339B661D" w14:textId="77777777" w:rsidR="00101401" w:rsidRPr="00101401" w:rsidRDefault="00101401" w:rsidP="00101401">
            <w:r w:rsidRPr="00101401">
              <w:t>n/a</w:t>
            </w:r>
          </w:p>
        </w:tc>
        <w:tc>
          <w:tcPr>
            <w:tcW w:w="3420" w:type="dxa"/>
            <w:shd w:val="clear" w:color="auto" w:fill="auto"/>
          </w:tcPr>
          <w:p w14:paraId="531262D8" w14:textId="4C30B540" w:rsidR="00101401" w:rsidRPr="00D41FF4" w:rsidRDefault="00101401" w:rsidP="00101401">
            <w:r w:rsidRPr="00D41FF4">
              <w:t>ControlNumber_LeadOrganization_</w:t>
            </w:r>
            <w:r w:rsidR="00DBC38C">
              <w:t>App</w:t>
            </w:r>
            <w:r>
              <w:t>424</w:t>
            </w:r>
          </w:p>
        </w:tc>
      </w:tr>
      <w:tr w:rsidR="0022741D" w:rsidRPr="00101401" w14:paraId="04BBD15C" w14:textId="77777777" w:rsidTr="004065E9">
        <w:tc>
          <w:tcPr>
            <w:tcW w:w="4041" w:type="dxa"/>
            <w:shd w:val="clear" w:color="auto" w:fill="085A9B"/>
          </w:tcPr>
          <w:p w14:paraId="1D2E54E3" w14:textId="77777777" w:rsidR="00101401" w:rsidRPr="00E94F53" w:rsidRDefault="00101401" w:rsidP="00F003CA">
            <w:pPr>
              <w:rPr>
                <w:b/>
                <w:bCs/>
                <w:color w:val="FFFFFF" w:themeColor="background1"/>
              </w:rPr>
            </w:pPr>
            <w:r w:rsidRPr="00E94F53">
              <w:rPr>
                <w:b/>
                <w:bCs/>
                <w:color w:val="FFFFFF" w:themeColor="background1"/>
              </w:rPr>
              <w:t xml:space="preserve">Technical Volume </w:t>
            </w:r>
          </w:p>
        </w:tc>
        <w:tc>
          <w:tcPr>
            <w:tcW w:w="949" w:type="dxa"/>
            <w:shd w:val="clear" w:color="auto" w:fill="FFFFFF" w:themeFill="background1"/>
          </w:tcPr>
          <w:p w14:paraId="157B4EFA" w14:textId="77777777" w:rsidR="00101401" w:rsidRPr="00101401" w:rsidRDefault="00101401" w:rsidP="00F003CA">
            <w:r w:rsidRPr="00101401">
              <w:t>PDF</w:t>
            </w:r>
          </w:p>
        </w:tc>
        <w:tc>
          <w:tcPr>
            <w:tcW w:w="950" w:type="dxa"/>
            <w:shd w:val="clear" w:color="auto" w:fill="FFFFFF" w:themeFill="background1"/>
          </w:tcPr>
          <w:p w14:paraId="36917D60" w14:textId="3DAA8C54" w:rsidR="00101401" w:rsidRPr="00101401" w:rsidRDefault="006841F3" w:rsidP="00F003CA">
            <w:pPr>
              <w:rPr>
                <w:rFonts w:cs="Calibri"/>
                <w:color w:val="000000"/>
              </w:rPr>
            </w:pPr>
            <w:r>
              <w:t>15</w:t>
            </w:r>
            <w:r w:rsidR="00575C2C">
              <w:t xml:space="preserve"> pages</w:t>
            </w:r>
          </w:p>
        </w:tc>
        <w:tc>
          <w:tcPr>
            <w:tcW w:w="3420" w:type="dxa"/>
            <w:shd w:val="clear" w:color="auto" w:fill="auto"/>
          </w:tcPr>
          <w:p w14:paraId="6143E52D" w14:textId="0E2467BB" w:rsidR="00101401" w:rsidRPr="00CE1C25" w:rsidRDefault="00101401" w:rsidP="00F003CA">
            <w:pPr>
              <w:rPr>
                <w:color w:val="000000"/>
              </w:rPr>
            </w:pPr>
            <w:proofErr w:type="spellStart"/>
            <w:r w:rsidRPr="31D4484F">
              <w:t>ControlNumber_LeadOrganization</w:t>
            </w:r>
            <w:r w:rsidR="004065E9">
              <w:t>_</w:t>
            </w:r>
            <w:r w:rsidRPr="31D4484F">
              <w:t>TechnicalVolume</w:t>
            </w:r>
            <w:proofErr w:type="spellEnd"/>
          </w:p>
        </w:tc>
      </w:tr>
      <w:tr w:rsidR="0022741D" w:rsidRPr="00101401" w14:paraId="3BA09484" w14:textId="77777777" w:rsidTr="004065E9">
        <w:tc>
          <w:tcPr>
            <w:tcW w:w="4041" w:type="dxa"/>
            <w:shd w:val="clear" w:color="auto" w:fill="085A9B"/>
          </w:tcPr>
          <w:p w14:paraId="07FC8E62" w14:textId="77777777" w:rsidR="00101401" w:rsidRPr="00E94F53" w:rsidRDefault="00101401" w:rsidP="00F003CA">
            <w:pPr>
              <w:rPr>
                <w:b/>
                <w:bCs/>
                <w:color w:val="FFFFFF" w:themeColor="background1"/>
              </w:rPr>
            </w:pPr>
            <w:r w:rsidRPr="00E94F53">
              <w:rPr>
                <w:b/>
                <w:bCs/>
                <w:color w:val="FFFFFF" w:themeColor="background1"/>
              </w:rPr>
              <w:t>Letters of Commitment</w:t>
            </w:r>
          </w:p>
        </w:tc>
        <w:tc>
          <w:tcPr>
            <w:tcW w:w="949" w:type="dxa"/>
            <w:shd w:val="clear" w:color="auto" w:fill="FFFFFF" w:themeFill="background1"/>
          </w:tcPr>
          <w:p w14:paraId="7EEF02F7" w14:textId="77777777" w:rsidR="00101401" w:rsidRPr="00101401" w:rsidRDefault="00101401" w:rsidP="00F003CA">
            <w:r w:rsidRPr="00101401">
              <w:t>PDF</w:t>
            </w:r>
          </w:p>
        </w:tc>
        <w:tc>
          <w:tcPr>
            <w:tcW w:w="950" w:type="dxa"/>
            <w:shd w:val="clear" w:color="auto" w:fill="FFFFFF" w:themeFill="background1"/>
          </w:tcPr>
          <w:p w14:paraId="3251B4DE" w14:textId="77777777" w:rsidR="00101401" w:rsidRPr="00101401" w:rsidRDefault="00101401" w:rsidP="00F003CA">
            <w:r w:rsidRPr="00101401">
              <w:t>1 page each</w:t>
            </w:r>
          </w:p>
        </w:tc>
        <w:tc>
          <w:tcPr>
            <w:tcW w:w="3420" w:type="dxa"/>
            <w:shd w:val="clear" w:color="auto" w:fill="auto"/>
          </w:tcPr>
          <w:p w14:paraId="724AD37F" w14:textId="26B4E1C6" w:rsidR="00101401" w:rsidRPr="00D41FF4" w:rsidRDefault="00101401" w:rsidP="00F003CA">
            <w:proofErr w:type="spellStart"/>
            <w:r w:rsidRPr="00D41FF4">
              <w:t>ControlNumber_LeadOrganization_LOCs</w:t>
            </w:r>
            <w:proofErr w:type="spellEnd"/>
          </w:p>
        </w:tc>
      </w:tr>
      <w:tr w:rsidR="0022741D" w:rsidRPr="00101401" w14:paraId="2F627510" w14:textId="77777777" w:rsidTr="004065E9">
        <w:tc>
          <w:tcPr>
            <w:tcW w:w="4041" w:type="dxa"/>
            <w:shd w:val="clear" w:color="auto" w:fill="085A9B"/>
          </w:tcPr>
          <w:p w14:paraId="2E4ECDBD" w14:textId="77777777" w:rsidR="00101401" w:rsidRPr="00E94F53" w:rsidRDefault="00101401" w:rsidP="00101401">
            <w:pPr>
              <w:rPr>
                <w:b/>
                <w:bCs/>
                <w:color w:val="FFFFFF" w:themeColor="background1"/>
              </w:rPr>
            </w:pPr>
            <w:r w:rsidRPr="00E94F53">
              <w:rPr>
                <w:b/>
                <w:bCs/>
                <w:color w:val="FFFFFF" w:themeColor="background1"/>
              </w:rPr>
              <w:t>Impacted Indian Tribes Documentation</w:t>
            </w:r>
          </w:p>
        </w:tc>
        <w:tc>
          <w:tcPr>
            <w:tcW w:w="949" w:type="dxa"/>
            <w:shd w:val="clear" w:color="auto" w:fill="FFFFFF" w:themeFill="background1"/>
          </w:tcPr>
          <w:p w14:paraId="20378CB3" w14:textId="77777777" w:rsidR="00101401" w:rsidRPr="00101401" w:rsidRDefault="00101401" w:rsidP="00101401">
            <w:r w:rsidRPr="00101401">
              <w:t>PDF</w:t>
            </w:r>
          </w:p>
        </w:tc>
        <w:tc>
          <w:tcPr>
            <w:tcW w:w="950" w:type="dxa"/>
            <w:shd w:val="clear" w:color="auto" w:fill="FFFFFF" w:themeFill="background1"/>
          </w:tcPr>
          <w:p w14:paraId="0E1D7BFB" w14:textId="77777777" w:rsidR="00101401" w:rsidRPr="00101401" w:rsidRDefault="00101401" w:rsidP="00101401">
            <w:r w:rsidRPr="00101401">
              <w:t>n/a</w:t>
            </w:r>
          </w:p>
        </w:tc>
        <w:tc>
          <w:tcPr>
            <w:tcW w:w="3420" w:type="dxa"/>
            <w:shd w:val="clear" w:color="auto" w:fill="FFFFFF" w:themeFill="background1"/>
          </w:tcPr>
          <w:p w14:paraId="1563C3FD" w14:textId="4A7D2510" w:rsidR="00101401" w:rsidRPr="00D41FF4" w:rsidRDefault="00101401" w:rsidP="00101401">
            <w:proofErr w:type="spellStart"/>
            <w:r w:rsidRPr="00D41FF4">
              <w:t>ControlNumber_LeadOrganization</w:t>
            </w:r>
            <w:proofErr w:type="spellEnd"/>
            <w:r w:rsidR="006A0E6B">
              <w:t>_</w:t>
            </w:r>
            <w:r w:rsidRPr="00D41FF4" w:rsidDel="00CB09F0">
              <w:t xml:space="preserve"> </w:t>
            </w:r>
            <w:proofErr w:type="spellStart"/>
            <w:r w:rsidRPr="00D41FF4">
              <w:t>ImpactedTribes</w:t>
            </w:r>
            <w:proofErr w:type="spellEnd"/>
          </w:p>
        </w:tc>
      </w:tr>
      <w:tr w:rsidR="0022741D" w:rsidRPr="00101401" w14:paraId="00C337B7" w14:textId="77777777" w:rsidTr="004065E9">
        <w:tc>
          <w:tcPr>
            <w:tcW w:w="4041" w:type="dxa"/>
            <w:shd w:val="clear" w:color="auto" w:fill="085A9B"/>
          </w:tcPr>
          <w:p w14:paraId="6F31AA78" w14:textId="77777777" w:rsidR="00101401" w:rsidRPr="00E94F53" w:rsidRDefault="00101401" w:rsidP="00101401">
            <w:pPr>
              <w:rPr>
                <w:b/>
                <w:bCs/>
                <w:color w:val="FFFFFF" w:themeColor="background1"/>
              </w:rPr>
            </w:pPr>
            <w:r w:rsidRPr="00E94F53">
              <w:rPr>
                <w:b/>
                <w:bCs/>
                <w:color w:val="FFFFFF" w:themeColor="background1"/>
              </w:rPr>
              <w:t>Statement of Project Objectives</w:t>
            </w:r>
          </w:p>
        </w:tc>
        <w:tc>
          <w:tcPr>
            <w:tcW w:w="949" w:type="dxa"/>
            <w:shd w:val="clear" w:color="auto" w:fill="FFFFFF" w:themeFill="background1"/>
          </w:tcPr>
          <w:p w14:paraId="5F65BE9E" w14:textId="77777777" w:rsidR="00101401" w:rsidRPr="00101401" w:rsidRDefault="00101401" w:rsidP="00101401">
            <w:r w:rsidRPr="00101401">
              <w:t>MS Word</w:t>
            </w:r>
          </w:p>
        </w:tc>
        <w:tc>
          <w:tcPr>
            <w:tcW w:w="950" w:type="dxa"/>
            <w:shd w:val="clear" w:color="auto" w:fill="FFFFFF" w:themeFill="background1"/>
          </w:tcPr>
          <w:p w14:paraId="5D4EAB82" w14:textId="408E97EC" w:rsidR="00101401" w:rsidRPr="00101401" w:rsidRDefault="00926258" w:rsidP="00101401">
            <w:r>
              <w:t>10 pages</w:t>
            </w:r>
          </w:p>
        </w:tc>
        <w:tc>
          <w:tcPr>
            <w:tcW w:w="3420" w:type="dxa"/>
            <w:shd w:val="clear" w:color="auto" w:fill="FFFFFF" w:themeFill="background1"/>
          </w:tcPr>
          <w:p w14:paraId="2F699699" w14:textId="5C0B1836" w:rsidR="00101401" w:rsidRPr="00D41FF4" w:rsidRDefault="00101401" w:rsidP="00101401">
            <w:proofErr w:type="spellStart"/>
            <w:r w:rsidRPr="00D41FF4">
              <w:t>ControlNumber_LeadOrganization</w:t>
            </w:r>
            <w:r w:rsidR="00B3606A">
              <w:t>_</w:t>
            </w:r>
            <w:r w:rsidRPr="00D41FF4">
              <w:t>SOPO</w:t>
            </w:r>
            <w:proofErr w:type="spellEnd"/>
          </w:p>
        </w:tc>
      </w:tr>
      <w:tr w:rsidR="0022741D" w:rsidRPr="00101401" w14:paraId="7C4D4DCA" w14:textId="77777777" w:rsidTr="004065E9">
        <w:tc>
          <w:tcPr>
            <w:tcW w:w="4041" w:type="dxa"/>
            <w:shd w:val="clear" w:color="auto" w:fill="085A9B"/>
          </w:tcPr>
          <w:p w14:paraId="5C3D0992" w14:textId="77777777" w:rsidR="00101401" w:rsidRPr="00E94F53" w:rsidRDefault="00101401" w:rsidP="00101401">
            <w:pPr>
              <w:rPr>
                <w:b/>
                <w:bCs/>
                <w:color w:val="FFFFFF" w:themeColor="background1"/>
              </w:rPr>
            </w:pPr>
            <w:r w:rsidRPr="00E94F53">
              <w:rPr>
                <w:b/>
                <w:bCs/>
                <w:color w:val="FFFFFF" w:themeColor="background1"/>
              </w:rPr>
              <w:t>Budget Justification Workbook</w:t>
            </w:r>
          </w:p>
        </w:tc>
        <w:tc>
          <w:tcPr>
            <w:tcW w:w="949" w:type="dxa"/>
            <w:shd w:val="clear" w:color="auto" w:fill="FFFFFF" w:themeFill="background1"/>
          </w:tcPr>
          <w:p w14:paraId="2CA518AF" w14:textId="77777777" w:rsidR="00101401" w:rsidRPr="00101401" w:rsidRDefault="00101401" w:rsidP="00101401">
            <w:r w:rsidRPr="00101401">
              <w:t>MS Excel</w:t>
            </w:r>
          </w:p>
        </w:tc>
        <w:tc>
          <w:tcPr>
            <w:tcW w:w="950" w:type="dxa"/>
            <w:shd w:val="clear" w:color="auto" w:fill="FFFFFF" w:themeFill="background1"/>
          </w:tcPr>
          <w:p w14:paraId="54B0AD11" w14:textId="77777777" w:rsidR="00101401" w:rsidRPr="00101401" w:rsidRDefault="00101401" w:rsidP="00101401">
            <w:r w:rsidRPr="00101401">
              <w:t>n/a</w:t>
            </w:r>
          </w:p>
        </w:tc>
        <w:tc>
          <w:tcPr>
            <w:tcW w:w="3420" w:type="dxa"/>
            <w:shd w:val="clear" w:color="auto" w:fill="FFFFFF" w:themeFill="background1"/>
          </w:tcPr>
          <w:p w14:paraId="052F228E" w14:textId="324CF802" w:rsidR="00101401" w:rsidRPr="00D41FF4" w:rsidRDefault="00101401" w:rsidP="00101401">
            <w:proofErr w:type="spellStart"/>
            <w:r w:rsidRPr="00D41FF4">
              <w:t>ControlNumber_LeadOrganization</w:t>
            </w:r>
            <w:r w:rsidR="0018766C">
              <w:t>_</w:t>
            </w:r>
            <w:r w:rsidRPr="00D41FF4">
              <w:t>Budget_Justification</w:t>
            </w:r>
            <w:proofErr w:type="spellEnd"/>
          </w:p>
        </w:tc>
      </w:tr>
      <w:tr w:rsidR="00C41690" w:rsidRPr="00101401" w14:paraId="328E2023" w14:textId="77777777" w:rsidTr="004065E9">
        <w:trPr>
          <w:trHeight w:val="692"/>
        </w:trPr>
        <w:tc>
          <w:tcPr>
            <w:tcW w:w="4041" w:type="dxa"/>
            <w:shd w:val="clear" w:color="auto" w:fill="085A9B"/>
          </w:tcPr>
          <w:p w14:paraId="7508F9E7" w14:textId="34EDF3FC" w:rsidR="00C41690" w:rsidRPr="00E94F53" w:rsidRDefault="00C41690" w:rsidP="00C41690">
            <w:pPr>
              <w:rPr>
                <w:b/>
                <w:bCs/>
                <w:color w:val="FFFFFF" w:themeColor="background1"/>
              </w:rPr>
            </w:pPr>
            <w:r w:rsidRPr="00E94F53">
              <w:rPr>
                <w:b/>
                <w:bCs/>
                <w:color w:val="FFFFFF" w:themeColor="background1"/>
              </w:rPr>
              <w:t>Subrecipient Budget Justification</w:t>
            </w:r>
          </w:p>
        </w:tc>
        <w:tc>
          <w:tcPr>
            <w:tcW w:w="949" w:type="dxa"/>
            <w:shd w:val="clear" w:color="auto" w:fill="FFFFFF" w:themeFill="background1"/>
          </w:tcPr>
          <w:p w14:paraId="7467FCA4" w14:textId="27B5CE22" w:rsidR="00C41690" w:rsidRPr="00101401" w:rsidRDefault="00C41690" w:rsidP="00C41690">
            <w:r w:rsidRPr="00101401">
              <w:t>MS Excel</w:t>
            </w:r>
          </w:p>
        </w:tc>
        <w:tc>
          <w:tcPr>
            <w:tcW w:w="950" w:type="dxa"/>
            <w:shd w:val="clear" w:color="auto" w:fill="FFFFFF" w:themeFill="background1"/>
          </w:tcPr>
          <w:p w14:paraId="545404CE" w14:textId="04B1C20D" w:rsidR="00C41690" w:rsidRPr="00101401" w:rsidRDefault="00C41690" w:rsidP="00C41690">
            <w:r w:rsidRPr="00101401">
              <w:t>n/a</w:t>
            </w:r>
          </w:p>
        </w:tc>
        <w:tc>
          <w:tcPr>
            <w:tcW w:w="3420" w:type="dxa"/>
            <w:shd w:val="clear" w:color="auto" w:fill="FFFFFF" w:themeFill="background1"/>
          </w:tcPr>
          <w:p w14:paraId="36493BF6" w14:textId="3BEBD429" w:rsidR="00C41690" w:rsidRPr="00D41FF4" w:rsidRDefault="00C41690" w:rsidP="00C41690">
            <w:r w:rsidRPr="00D41FF4">
              <w:t>ControlNumber_LeadOrganization</w:t>
            </w:r>
            <w:r w:rsidR="0018766C">
              <w:t>_</w:t>
            </w:r>
            <w:r w:rsidRPr="00D41FF4">
              <w:t>Subrecipient_Budget_Justification</w:t>
            </w:r>
          </w:p>
        </w:tc>
      </w:tr>
      <w:tr w:rsidR="00883408" w:rsidRPr="00101401" w14:paraId="145CB040" w14:textId="77777777" w:rsidTr="004065E9">
        <w:tc>
          <w:tcPr>
            <w:tcW w:w="4041" w:type="dxa"/>
            <w:shd w:val="clear" w:color="auto" w:fill="085A9B"/>
          </w:tcPr>
          <w:p w14:paraId="4D29468A" w14:textId="0BB6175D" w:rsidR="00883408" w:rsidRPr="00E94F53" w:rsidRDefault="00883408">
            <w:pPr>
              <w:rPr>
                <w:b/>
                <w:bCs/>
                <w:color w:val="FFFFFF" w:themeColor="background1"/>
              </w:rPr>
            </w:pPr>
            <w:r w:rsidRPr="00E94F53">
              <w:rPr>
                <w:b/>
                <w:bCs/>
                <w:color w:val="FFFFFF" w:themeColor="background1"/>
              </w:rPr>
              <w:t xml:space="preserve">Work Proposal for FFRDC, </w:t>
            </w:r>
            <w:r w:rsidRPr="002673EC">
              <w:rPr>
                <w:b/>
                <w:bCs/>
                <w:color w:val="FFFFFF" w:themeColor="background1"/>
              </w:rPr>
              <w:t xml:space="preserve">(see </w:t>
            </w:r>
            <w:hyperlink r:id="rId37" w:history="1">
              <w:r w:rsidRPr="002673EC">
                <w:rPr>
                  <w:rStyle w:val="Hyperlink"/>
                  <w:b/>
                  <w:bCs/>
                  <w14:ligatures w14:val="none"/>
                </w:rPr>
                <w:t>DOE</w:t>
              </w:r>
              <w:bookmarkStart w:id="96" w:name="_Hlt183593782"/>
              <w:bookmarkStart w:id="97" w:name="_Hlt183593783"/>
              <w:r w:rsidRPr="002673EC">
                <w:rPr>
                  <w:rStyle w:val="Hyperlink"/>
                  <w:b/>
                  <w:bCs/>
                  <w14:ligatures w14:val="none"/>
                </w:rPr>
                <w:t xml:space="preserve"> </w:t>
              </w:r>
              <w:bookmarkEnd w:id="96"/>
              <w:bookmarkEnd w:id="97"/>
              <w:r w:rsidRPr="002673EC">
                <w:rPr>
                  <w:rStyle w:val="Hyperlink"/>
                  <w:b/>
                  <w:bCs/>
                  <w14:ligatures w14:val="none"/>
                </w:rPr>
                <w:t>O 412.1A</w:t>
              </w:r>
            </w:hyperlink>
            <w:r w:rsidRPr="002673EC">
              <w:rPr>
                <w:b/>
                <w:bCs/>
                <w:color w:val="FFFFFF" w:themeColor="background1"/>
              </w:rPr>
              <w:t>)</w:t>
            </w:r>
          </w:p>
        </w:tc>
        <w:tc>
          <w:tcPr>
            <w:tcW w:w="949" w:type="dxa"/>
            <w:shd w:val="clear" w:color="auto" w:fill="FFFFFF" w:themeFill="background1"/>
          </w:tcPr>
          <w:p w14:paraId="4383F586" w14:textId="77777777" w:rsidR="00883408" w:rsidRPr="00101401" w:rsidRDefault="00883408">
            <w:r w:rsidRPr="00101401">
              <w:t>PDF</w:t>
            </w:r>
          </w:p>
        </w:tc>
        <w:tc>
          <w:tcPr>
            <w:tcW w:w="950" w:type="dxa"/>
            <w:shd w:val="clear" w:color="auto" w:fill="FFFFFF" w:themeFill="background1"/>
          </w:tcPr>
          <w:p w14:paraId="386EE3E8" w14:textId="77777777" w:rsidR="00883408" w:rsidRPr="00101401" w:rsidRDefault="00883408">
            <w:r w:rsidRPr="00101401">
              <w:t>n/a</w:t>
            </w:r>
          </w:p>
        </w:tc>
        <w:tc>
          <w:tcPr>
            <w:tcW w:w="3420" w:type="dxa"/>
            <w:shd w:val="clear" w:color="auto" w:fill="FFFFFF" w:themeFill="background1"/>
          </w:tcPr>
          <w:p w14:paraId="112A0709" w14:textId="7F2D0F2B" w:rsidR="00883408" w:rsidRPr="00D41FF4" w:rsidRDefault="00883408">
            <w:pPr>
              <w:rPr>
                <w:color w:val="000000"/>
              </w:rPr>
            </w:pPr>
            <w:proofErr w:type="spellStart"/>
            <w:r w:rsidRPr="31D4484F">
              <w:t>ControlNumber_LeadOrganizatio</w:t>
            </w:r>
            <w:r w:rsidR="00967BDF">
              <w:t>n_</w:t>
            </w:r>
            <w:r w:rsidRPr="31D4484F">
              <w:t>WP</w:t>
            </w:r>
            <w:proofErr w:type="spellEnd"/>
          </w:p>
        </w:tc>
      </w:tr>
      <w:tr w:rsidR="007D07B0" w:rsidRPr="00101401" w14:paraId="6CB7E231" w14:textId="77777777" w:rsidTr="004065E9">
        <w:tc>
          <w:tcPr>
            <w:tcW w:w="4041" w:type="dxa"/>
            <w:shd w:val="clear" w:color="auto" w:fill="085A9B"/>
          </w:tcPr>
          <w:p w14:paraId="4CBD4ABF" w14:textId="7C66932F" w:rsidR="007D07B0" w:rsidRPr="00E94F53" w:rsidRDefault="007D07B0">
            <w:pPr>
              <w:rPr>
                <w:b/>
                <w:bCs/>
                <w:color w:val="FFFFFF" w:themeColor="background1"/>
              </w:rPr>
            </w:pPr>
            <w:r w:rsidRPr="00E94F53">
              <w:rPr>
                <w:b/>
                <w:bCs/>
                <w:color w:val="FFFFFF" w:themeColor="background1"/>
              </w:rPr>
              <w:t xml:space="preserve">Authorization </w:t>
            </w:r>
            <w:r>
              <w:rPr>
                <w:b/>
                <w:bCs/>
                <w:color w:val="FFFFFF" w:themeColor="background1"/>
              </w:rPr>
              <w:t>for Non-DOE or DOE FFRDCs</w:t>
            </w:r>
          </w:p>
        </w:tc>
        <w:tc>
          <w:tcPr>
            <w:tcW w:w="949" w:type="dxa"/>
            <w:shd w:val="clear" w:color="auto" w:fill="FFFFFF" w:themeFill="background1"/>
          </w:tcPr>
          <w:p w14:paraId="14E96AE4" w14:textId="77777777" w:rsidR="007D07B0" w:rsidRPr="00101401" w:rsidRDefault="007D07B0">
            <w:r w:rsidRPr="00101401">
              <w:t>PDF</w:t>
            </w:r>
          </w:p>
        </w:tc>
        <w:tc>
          <w:tcPr>
            <w:tcW w:w="950" w:type="dxa"/>
            <w:shd w:val="clear" w:color="auto" w:fill="FFFFFF" w:themeFill="background1"/>
          </w:tcPr>
          <w:p w14:paraId="59B6622D" w14:textId="77777777" w:rsidR="007D07B0" w:rsidRPr="00101401" w:rsidRDefault="007D07B0">
            <w:r w:rsidRPr="00101401">
              <w:t>n/a</w:t>
            </w:r>
          </w:p>
        </w:tc>
        <w:tc>
          <w:tcPr>
            <w:tcW w:w="3420" w:type="dxa"/>
            <w:shd w:val="clear" w:color="auto" w:fill="FFFFFF" w:themeFill="background1"/>
          </w:tcPr>
          <w:p w14:paraId="10321763" w14:textId="500CA96E" w:rsidR="007D07B0" w:rsidRPr="00D41FF4" w:rsidRDefault="007D07B0">
            <w:proofErr w:type="spellStart"/>
            <w:r w:rsidRPr="00D41FF4">
              <w:t>ControlNumber_LeadOrganization_FFRDCAuth</w:t>
            </w:r>
            <w:proofErr w:type="spellEnd"/>
          </w:p>
        </w:tc>
      </w:tr>
      <w:tr w:rsidR="006A5C61" w:rsidRPr="00101401" w14:paraId="06841D8C" w14:textId="77777777" w:rsidTr="004065E9">
        <w:tc>
          <w:tcPr>
            <w:tcW w:w="4041" w:type="dxa"/>
            <w:shd w:val="clear" w:color="auto" w:fill="085A9B"/>
          </w:tcPr>
          <w:p w14:paraId="17B0A2C3" w14:textId="77777777" w:rsidR="006A5C61" w:rsidRPr="00E94F53" w:rsidRDefault="006A5C61" w:rsidP="00BA08CA">
            <w:pPr>
              <w:rPr>
                <w:b/>
                <w:bCs/>
                <w:color w:val="FFFFFF" w:themeColor="background1"/>
              </w:rPr>
            </w:pPr>
            <w:r w:rsidRPr="00E94F53">
              <w:rPr>
                <w:b/>
                <w:bCs/>
                <w:color w:val="FFFFFF" w:themeColor="background1"/>
              </w:rPr>
              <w:t xml:space="preserve">Waiver for Foreign Entity Participation </w:t>
            </w:r>
          </w:p>
        </w:tc>
        <w:tc>
          <w:tcPr>
            <w:tcW w:w="949" w:type="dxa"/>
            <w:shd w:val="clear" w:color="auto" w:fill="FFFFFF" w:themeFill="background1"/>
          </w:tcPr>
          <w:p w14:paraId="6E60D00E" w14:textId="77777777" w:rsidR="006A5C61" w:rsidRPr="00101401" w:rsidRDefault="006A5C61" w:rsidP="00BA08CA">
            <w:r w:rsidRPr="00101401">
              <w:t>PDF</w:t>
            </w:r>
          </w:p>
        </w:tc>
        <w:tc>
          <w:tcPr>
            <w:tcW w:w="950" w:type="dxa"/>
            <w:shd w:val="clear" w:color="auto" w:fill="FFFFFF" w:themeFill="background1"/>
          </w:tcPr>
          <w:p w14:paraId="131A924A" w14:textId="77777777" w:rsidR="006A5C61" w:rsidRPr="00101401" w:rsidRDefault="006A5C61" w:rsidP="00BA08CA">
            <w:r w:rsidRPr="00101401">
              <w:t>n/a</w:t>
            </w:r>
          </w:p>
        </w:tc>
        <w:tc>
          <w:tcPr>
            <w:tcW w:w="3420" w:type="dxa"/>
            <w:shd w:val="clear" w:color="auto" w:fill="FFFFFF" w:themeFill="background1"/>
          </w:tcPr>
          <w:p w14:paraId="7D6AD541" w14:textId="658D8445" w:rsidR="006A5C61" w:rsidRPr="00D41FF4" w:rsidRDefault="006A5C61" w:rsidP="00BA08CA">
            <w:pPr>
              <w:rPr>
                <w:color w:val="000000"/>
              </w:rPr>
            </w:pPr>
            <w:proofErr w:type="spellStart"/>
            <w:r w:rsidRPr="506C4AB1">
              <w:t>ControlNumber_LeadOrganization</w:t>
            </w:r>
            <w:r w:rsidR="00197186">
              <w:t>_</w:t>
            </w:r>
            <w:r w:rsidRPr="506C4AB1">
              <w:t>FEW</w:t>
            </w:r>
            <w:proofErr w:type="spellEnd"/>
          </w:p>
        </w:tc>
      </w:tr>
      <w:tr w:rsidR="00757932" w14:paraId="5BD91AFA" w14:textId="77777777" w:rsidTr="004065E9">
        <w:trPr>
          <w:trHeight w:val="300"/>
        </w:trPr>
        <w:tc>
          <w:tcPr>
            <w:tcW w:w="4041" w:type="dxa"/>
            <w:shd w:val="clear" w:color="auto" w:fill="085A9B"/>
          </w:tcPr>
          <w:p w14:paraId="12EA95C7" w14:textId="77777777" w:rsidR="00757932" w:rsidRPr="00E94F53" w:rsidRDefault="00757932" w:rsidP="00BA08CA">
            <w:pPr>
              <w:rPr>
                <w:b/>
                <w:bCs/>
                <w:color w:val="FFFFFF" w:themeColor="background1"/>
              </w:rPr>
            </w:pPr>
            <w:r>
              <w:rPr>
                <w:b/>
                <w:bCs/>
                <w:color w:val="FFFFFF" w:themeColor="background1"/>
              </w:rPr>
              <w:t>Performance of Work in the United States (</w:t>
            </w:r>
            <w:r w:rsidRPr="00E94F53">
              <w:rPr>
                <w:b/>
                <w:bCs/>
                <w:color w:val="FFFFFF" w:themeColor="background1"/>
              </w:rPr>
              <w:t>Foreign Work Waiver</w:t>
            </w:r>
            <w:r>
              <w:rPr>
                <w:b/>
                <w:bCs/>
                <w:color w:val="FFFFFF" w:themeColor="background1"/>
              </w:rPr>
              <w:t>)</w:t>
            </w:r>
          </w:p>
        </w:tc>
        <w:tc>
          <w:tcPr>
            <w:tcW w:w="949" w:type="dxa"/>
            <w:shd w:val="clear" w:color="auto" w:fill="FFFFFF" w:themeFill="background1"/>
          </w:tcPr>
          <w:p w14:paraId="4C80A2DF" w14:textId="77777777" w:rsidR="00757932" w:rsidRPr="506C4AB1" w:rsidRDefault="00757932" w:rsidP="00BA08CA">
            <w:r>
              <w:t>PDF</w:t>
            </w:r>
          </w:p>
        </w:tc>
        <w:tc>
          <w:tcPr>
            <w:tcW w:w="950" w:type="dxa"/>
            <w:shd w:val="clear" w:color="auto" w:fill="FFFFFF" w:themeFill="background1"/>
          </w:tcPr>
          <w:p w14:paraId="7DF52BF6" w14:textId="77777777" w:rsidR="00757932" w:rsidRPr="506C4AB1" w:rsidRDefault="00757932" w:rsidP="00BA08CA">
            <w:r>
              <w:t>n/a</w:t>
            </w:r>
          </w:p>
        </w:tc>
        <w:tc>
          <w:tcPr>
            <w:tcW w:w="3420" w:type="dxa"/>
            <w:shd w:val="clear" w:color="auto" w:fill="FFFFFF" w:themeFill="background1"/>
          </w:tcPr>
          <w:p w14:paraId="41A46C3C" w14:textId="6C71D1E1" w:rsidR="00757932" w:rsidRPr="506C4AB1" w:rsidRDefault="00757932" w:rsidP="00BA08CA">
            <w:proofErr w:type="spellStart"/>
            <w:r w:rsidRPr="506C4AB1">
              <w:t>ControlNumber_LeadOrganization</w:t>
            </w:r>
            <w:r w:rsidR="00197186">
              <w:t>_</w:t>
            </w:r>
            <w:r w:rsidRPr="506C4AB1">
              <w:t>FWW</w:t>
            </w:r>
            <w:proofErr w:type="spellEnd"/>
          </w:p>
        </w:tc>
      </w:tr>
      <w:tr w:rsidR="0022741D" w:rsidRPr="00101401" w14:paraId="6F6B183D" w14:textId="77777777" w:rsidTr="004065E9">
        <w:tc>
          <w:tcPr>
            <w:tcW w:w="4041" w:type="dxa"/>
            <w:shd w:val="clear" w:color="auto" w:fill="085A9B"/>
          </w:tcPr>
          <w:p w14:paraId="67590C4D" w14:textId="054A07EF" w:rsidR="00101401" w:rsidRPr="00E94F53" w:rsidRDefault="00101401" w:rsidP="00F003CA">
            <w:pPr>
              <w:rPr>
                <w:b/>
                <w:bCs/>
                <w:color w:val="FFFFFF" w:themeColor="background1"/>
              </w:rPr>
            </w:pPr>
            <w:r w:rsidRPr="00E94F53">
              <w:rPr>
                <w:b/>
                <w:bCs/>
                <w:color w:val="FFFFFF" w:themeColor="background1"/>
              </w:rPr>
              <w:t>Community Benefits Plan</w:t>
            </w:r>
            <w:r w:rsidR="00F846E8">
              <w:rPr>
                <w:b/>
                <w:bCs/>
                <w:color w:val="FFFFFF" w:themeColor="background1"/>
              </w:rPr>
              <w:t xml:space="preserve"> for Research and Development</w:t>
            </w:r>
            <w:r w:rsidR="00C41690">
              <w:rPr>
                <w:b/>
                <w:bCs/>
                <w:color w:val="FFFFFF" w:themeColor="background1"/>
              </w:rPr>
              <w:t xml:space="preserve"> </w:t>
            </w:r>
            <w:r w:rsidR="00F846E8">
              <w:rPr>
                <w:b/>
                <w:bCs/>
                <w:color w:val="FFFFFF" w:themeColor="background1"/>
              </w:rPr>
              <w:t>(</w:t>
            </w:r>
            <w:r w:rsidR="00A163E1">
              <w:rPr>
                <w:b/>
                <w:bCs/>
                <w:color w:val="FFFFFF" w:themeColor="background1"/>
              </w:rPr>
              <w:t>R&amp;D</w:t>
            </w:r>
            <w:r w:rsidR="00F846E8">
              <w:rPr>
                <w:b/>
                <w:bCs/>
                <w:color w:val="FFFFFF" w:themeColor="background1"/>
              </w:rPr>
              <w:t>)</w:t>
            </w:r>
            <w:r w:rsidR="00A163E1">
              <w:rPr>
                <w:b/>
                <w:bCs/>
                <w:color w:val="FFFFFF" w:themeColor="background1"/>
              </w:rPr>
              <w:t xml:space="preserve"> </w:t>
            </w:r>
          </w:p>
        </w:tc>
        <w:tc>
          <w:tcPr>
            <w:tcW w:w="949" w:type="dxa"/>
            <w:shd w:val="clear" w:color="auto" w:fill="FFFFFF" w:themeFill="background1"/>
          </w:tcPr>
          <w:p w14:paraId="5E39E4C0" w14:textId="77777777" w:rsidR="00101401" w:rsidRPr="00101401" w:rsidRDefault="00101401" w:rsidP="00F003CA">
            <w:r w:rsidRPr="00101401">
              <w:t>PDF</w:t>
            </w:r>
          </w:p>
        </w:tc>
        <w:tc>
          <w:tcPr>
            <w:tcW w:w="950" w:type="dxa"/>
            <w:shd w:val="clear" w:color="auto" w:fill="FFFFFF" w:themeFill="background1"/>
          </w:tcPr>
          <w:p w14:paraId="6E098079" w14:textId="5361446B" w:rsidR="00101401" w:rsidRPr="00101401" w:rsidRDefault="00101401" w:rsidP="00F003CA">
            <w:r w:rsidRPr="00101401">
              <w:t>[5]</w:t>
            </w:r>
          </w:p>
        </w:tc>
        <w:tc>
          <w:tcPr>
            <w:tcW w:w="3420" w:type="dxa"/>
            <w:shd w:val="clear" w:color="auto" w:fill="FFFFFF" w:themeFill="background1"/>
          </w:tcPr>
          <w:p w14:paraId="7D8EEEC6" w14:textId="19B682A4" w:rsidR="00101401" w:rsidRPr="00D41FF4" w:rsidRDefault="00101401" w:rsidP="00F003CA">
            <w:pPr>
              <w:rPr>
                <w:color w:val="000000"/>
              </w:rPr>
            </w:pPr>
            <w:proofErr w:type="spellStart"/>
            <w:r w:rsidRPr="31D4484F">
              <w:t>ControlNumber_LeadOrganization</w:t>
            </w:r>
            <w:r w:rsidR="00197186">
              <w:t>_</w:t>
            </w:r>
            <w:r w:rsidRPr="31D4484F">
              <w:t>CBP</w:t>
            </w:r>
            <w:proofErr w:type="spellEnd"/>
          </w:p>
        </w:tc>
      </w:tr>
      <w:tr w:rsidR="00A54C84" w:rsidRPr="00101401" w14:paraId="37CEAFB8" w14:textId="77777777" w:rsidTr="004065E9">
        <w:tc>
          <w:tcPr>
            <w:tcW w:w="4041" w:type="dxa"/>
            <w:shd w:val="clear" w:color="auto" w:fill="085A9B"/>
          </w:tcPr>
          <w:p w14:paraId="5259B598" w14:textId="07889D30" w:rsidR="00A54C84" w:rsidRPr="00E94F53" w:rsidRDefault="00A54C84" w:rsidP="00BA08CA">
            <w:pPr>
              <w:rPr>
                <w:b/>
                <w:bCs/>
                <w:color w:val="FFFFFF" w:themeColor="background1"/>
              </w:rPr>
            </w:pPr>
            <w:r w:rsidRPr="00E94F53">
              <w:rPr>
                <w:b/>
                <w:bCs/>
                <w:color w:val="FFFFFF" w:themeColor="background1"/>
              </w:rPr>
              <w:t>Resumes (Research and Development (R&amp;D))</w:t>
            </w:r>
          </w:p>
        </w:tc>
        <w:tc>
          <w:tcPr>
            <w:tcW w:w="949" w:type="dxa"/>
            <w:shd w:val="clear" w:color="auto" w:fill="FFFFFF" w:themeFill="background1"/>
          </w:tcPr>
          <w:p w14:paraId="569862BB" w14:textId="77777777" w:rsidR="00A54C84" w:rsidRPr="00101401" w:rsidRDefault="00A54C84" w:rsidP="00BA08CA">
            <w:r w:rsidRPr="00101401">
              <w:t>PDF</w:t>
            </w:r>
          </w:p>
        </w:tc>
        <w:tc>
          <w:tcPr>
            <w:tcW w:w="950" w:type="dxa"/>
            <w:shd w:val="clear" w:color="auto" w:fill="FFFFFF" w:themeFill="background1"/>
          </w:tcPr>
          <w:p w14:paraId="2F1089F5" w14:textId="77777777" w:rsidR="00A54C84" w:rsidRPr="00101401" w:rsidRDefault="00A54C84" w:rsidP="00BA08CA">
            <w:r w:rsidRPr="00101401">
              <w:t>3 pages each</w:t>
            </w:r>
          </w:p>
        </w:tc>
        <w:tc>
          <w:tcPr>
            <w:tcW w:w="3420" w:type="dxa"/>
            <w:shd w:val="clear" w:color="auto" w:fill="auto"/>
          </w:tcPr>
          <w:p w14:paraId="288956AB" w14:textId="77777777" w:rsidR="00A54C84" w:rsidRPr="00D41FF4" w:rsidRDefault="00A54C84" w:rsidP="00BA08CA">
            <w:pPr>
              <w:rPr>
                <w:color w:val="000000"/>
              </w:rPr>
            </w:pPr>
            <w:proofErr w:type="spellStart"/>
            <w:r w:rsidRPr="31D4484F">
              <w:t>ControlNumber_LeadOrganization_Resumes</w:t>
            </w:r>
            <w:proofErr w:type="spellEnd"/>
          </w:p>
        </w:tc>
      </w:tr>
      <w:tr w:rsidR="00A54C84" w14:paraId="3A1DEBC8" w14:textId="77777777" w:rsidTr="004065E9">
        <w:trPr>
          <w:trHeight w:val="300"/>
        </w:trPr>
        <w:tc>
          <w:tcPr>
            <w:tcW w:w="4041" w:type="dxa"/>
            <w:shd w:val="clear" w:color="auto" w:fill="085A9B"/>
          </w:tcPr>
          <w:p w14:paraId="0F37F845" w14:textId="59EFAC55" w:rsidR="00A54C84" w:rsidRPr="00E94F53" w:rsidRDefault="00A54C84" w:rsidP="00BA08CA">
            <w:pPr>
              <w:rPr>
                <w:b/>
                <w:bCs/>
                <w:color w:val="FFFFFF" w:themeColor="background1"/>
              </w:rPr>
            </w:pPr>
            <w:r w:rsidRPr="00E94F53">
              <w:rPr>
                <w:b/>
                <w:bCs/>
                <w:color w:val="FFFFFF" w:themeColor="background1"/>
              </w:rPr>
              <w:lastRenderedPageBreak/>
              <w:t xml:space="preserve">Resumes </w:t>
            </w:r>
            <w:r w:rsidRPr="41CA1637">
              <w:rPr>
                <w:b/>
                <w:bCs/>
                <w:color w:val="FFFFFF" w:themeColor="background1"/>
              </w:rPr>
              <w:t>(</w:t>
            </w:r>
            <w:r w:rsidRPr="00E94F53">
              <w:rPr>
                <w:b/>
                <w:bCs/>
                <w:color w:val="FFFFFF" w:themeColor="background1"/>
              </w:rPr>
              <w:t>Non-Research and Development (R&amp;D))</w:t>
            </w:r>
          </w:p>
        </w:tc>
        <w:tc>
          <w:tcPr>
            <w:tcW w:w="949" w:type="dxa"/>
            <w:shd w:val="clear" w:color="auto" w:fill="FFFFFF" w:themeFill="background1"/>
          </w:tcPr>
          <w:p w14:paraId="713C1B0C" w14:textId="77777777" w:rsidR="00A54C84" w:rsidRDefault="00A54C84" w:rsidP="00BA08CA">
            <w:r w:rsidRPr="506C4AB1">
              <w:t>PDF</w:t>
            </w:r>
          </w:p>
        </w:tc>
        <w:tc>
          <w:tcPr>
            <w:tcW w:w="950" w:type="dxa"/>
            <w:shd w:val="clear" w:color="auto" w:fill="FFFFFF" w:themeFill="background1"/>
          </w:tcPr>
          <w:p w14:paraId="29E68D1A" w14:textId="77777777" w:rsidR="00A54C84" w:rsidRDefault="00A54C84" w:rsidP="00BA08CA">
            <w:r>
              <w:t>3</w:t>
            </w:r>
            <w:r w:rsidRPr="506C4AB1">
              <w:t xml:space="preserve"> pages each</w:t>
            </w:r>
          </w:p>
        </w:tc>
        <w:tc>
          <w:tcPr>
            <w:tcW w:w="3420" w:type="dxa"/>
            <w:shd w:val="clear" w:color="auto" w:fill="auto"/>
          </w:tcPr>
          <w:p w14:paraId="0CBFEE19" w14:textId="77777777" w:rsidR="00A54C84" w:rsidRDefault="00A54C84" w:rsidP="00BA08CA">
            <w:proofErr w:type="spellStart"/>
            <w:r w:rsidRPr="506C4AB1">
              <w:t>ControlNumber_LeadOrganization_Resumes</w:t>
            </w:r>
            <w:proofErr w:type="spellEnd"/>
          </w:p>
        </w:tc>
      </w:tr>
      <w:tr w:rsidR="00A54C84" w:rsidRPr="00101401" w14:paraId="187A34EE" w14:textId="77777777" w:rsidTr="004065E9">
        <w:tc>
          <w:tcPr>
            <w:tcW w:w="4041" w:type="dxa"/>
            <w:shd w:val="clear" w:color="auto" w:fill="085A9B"/>
          </w:tcPr>
          <w:p w14:paraId="28EB2210" w14:textId="77777777" w:rsidR="00A54C84" w:rsidRPr="00E94F53" w:rsidRDefault="00A54C84" w:rsidP="00BA08CA">
            <w:pPr>
              <w:rPr>
                <w:b/>
                <w:bCs/>
                <w:color w:val="FFFFFF" w:themeColor="background1"/>
              </w:rPr>
            </w:pPr>
            <w:r w:rsidRPr="00E94F53">
              <w:rPr>
                <w:b/>
                <w:bCs/>
                <w:color w:val="FFFFFF" w:themeColor="background1"/>
              </w:rPr>
              <w:t>Current and Pending Support</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5F868173" w14:textId="77777777" w:rsidR="00A54C84" w:rsidRPr="00101401" w:rsidRDefault="00A54C84" w:rsidP="00BA08CA">
            <w:r w:rsidRPr="00101401">
              <w:t>PDF</w:t>
            </w:r>
          </w:p>
        </w:tc>
        <w:tc>
          <w:tcPr>
            <w:tcW w:w="950" w:type="dxa"/>
            <w:shd w:val="clear" w:color="auto" w:fill="FFFFFF" w:themeFill="background1"/>
          </w:tcPr>
          <w:p w14:paraId="4620F71D" w14:textId="77777777" w:rsidR="00A54C84" w:rsidRPr="00101401" w:rsidRDefault="00A54C84" w:rsidP="00BA08CA">
            <w:r w:rsidRPr="00101401">
              <w:t>n/a</w:t>
            </w:r>
          </w:p>
        </w:tc>
        <w:tc>
          <w:tcPr>
            <w:tcW w:w="3420" w:type="dxa"/>
            <w:shd w:val="clear" w:color="auto" w:fill="FFFFFF" w:themeFill="background1"/>
          </w:tcPr>
          <w:p w14:paraId="79B4E14F" w14:textId="77777777" w:rsidR="00A54C84" w:rsidRPr="00D41FF4" w:rsidRDefault="00A54C84" w:rsidP="00BA08CA">
            <w:proofErr w:type="spellStart"/>
            <w:r w:rsidRPr="00D41FF4">
              <w:t>ControlNumber_LeadOrganization_CPS</w:t>
            </w:r>
            <w:proofErr w:type="spellEnd"/>
            <w:r>
              <w:t xml:space="preserve"> </w:t>
            </w:r>
          </w:p>
          <w:p w14:paraId="2B34825F" w14:textId="77777777" w:rsidR="00A54C84" w:rsidRPr="00D41FF4" w:rsidRDefault="00A54C84" w:rsidP="00BA08CA"/>
        </w:tc>
      </w:tr>
      <w:tr w:rsidR="00A54C84" w:rsidRPr="00101401" w14:paraId="67FCC66A" w14:textId="77777777" w:rsidTr="004065E9">
        <w:tc>
          <w:tcPr>
            <w:tcW w:w="4041" w:type="dxa"/>
            <w:shd w:val="clear" w:color="auto" w:fill="085A9B"/>
          </w:tcPr>
          <w:p w14:paraId="70254880" w14:textId="77777777" w:rsidR="00A54C84" w:rsidRPr="00E94F53" w:rsidRDefault="00A54C84" w:rsidP="00BA08CA">
            <w:pPr>
              <w:rPr>
                <w:b/>
                <w:bCs/>
                <w:color w:val="FFFFFF" w:themeColor="background1"/>
              </w:rPr>
            </w:pPr>
            <w:r w:rsidRPr="00E94F53">
              <w:rPr>
                <w:b/>
                <w:bCs/>
                <w:color w:val="FFFFFF" w:themeColor="background1"/>
              </w:rPr>
              <w:t>Digital Persistent Identifier</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615B5C65" w14:textId="77777777" w:rsidR="00A54C84" w:rsidRPr="00101401" w:rsidRDefault="00A54C84" w:rsidP="00BA08CA">
            <w:r>
              <w:t>N/A</w:t>
            </w:r>
          </w:p>
        </w:tc>
        <w:tc>
          <w:tcPr>
            <w:tcW w:w="950" w:type="dxa"/>
            <w:shd w:val="clear" w:color="auto" w:fill="FFFFFF" w:themeFill="background1"/>
          </w:tcPr>
          <w:p w14:paraId="08F47F50" w14:textId="77777777" w:rsidR="00A54C84" w:rsidRPr="00101401" w:rsidRDefault="00A54C84" w:rsidP="00BA08CA">
            <w:r>
              <w:t>N/A</w:t>
            </w:r>
          </w:p>
        </w:tc>
        <w:tc>
          <w:tcPr>
            <w:tcW w:w="3420" w:type="dxa"/>
            <w:shd w:val="clear" w:color="auto" w:fill="FFFFFF" w:themeFill="background1"/>
          </w:tcPr>
          <w:p w14:paraId="26C4D3C4" w14:textId="77777777" w:rsidR="00A54C84" w:rsidRPr="00D41FF4" w:rsidRDefault="00A54C84" w:rsidP="00BA08CA">
            <w:r w:rsidRPr="00D41FF4">
              <w:t>Include in C</w:t>
            </w:r>
            <w:r>
              <w:t xml:space="preserve">urrent &amp; </w:t>
            </w:r>
            <w:r w:rsidRPr="00D41FF4">
              <w:t>P</w:t>
            </w:r>
            <w:r>
              <w:t xml:space="preserve">ending </w:t>
            </w:r>
            <w:r w:rsidRPr="00D41FF4">
              <w:t>S</w:t>
            </w:r>
            <w:r>
              <w:t>upport</w:t>
            </w:r>
            <w:r w:rsidRPr="00D41FF4">
              <w:t xml:space="preserve"> </w:t>
            </w:r>
          </w:p>
        </w:tc>
      </w:tr>
      <w:tr w:rsidR="00041C7E" w:rsidRPr="00101401" w14:paraId="566AF7D4" w14:textId="77777777" w:rsidTr="004065E9">
        <w:tc>
          <w:tcPr>
            <w:tcW w:w="4041" w:type="dxa"/>
            <w:shd w:val="clear" w:color="auto" w:fill="085A9B"/>
          </w:tcPr>
          <w:p w14:paraId="16D2BB42" w14:textId="77777777" w:rsidR="00041C7E" w:rsidRPr="00E94F53" w:rsidRDefault="00041C7E" w:rsidP="00BA08CA">
            <w:pPr>
              <w:rPr>
                <w:b/>
                <w:bCs/>
                <w:color w:val="FFFFFF" w:themeColor="background1"/>
              </w:rPr>
            </w:pPr>
            <w:r w:rsidRPr="00E94F53">
              <w:rPr>
                <w:b/>
                <w:bCs/>
                <w:color w:val="FFFFFF" w:themeColor="background1"/>
              </w:rPr>
              <w:t>Research Security Training Requirement</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2D668AE0" w14:textId="77777777" w:rsidR="00041C7E" w:rsidRPr="00101401" w:rsidRDefault="00041C7E" w:rsidP="00BA08CA">
            <w:r>
              <w:t>N/A</w:t>
            </w:r>
          </w:p>
        </w:tc>
        <w:tc>
          <w:tcPr>
            <w:tcW w:w="950" w:type="dxa"/>
            <w:shd w:val="clear" w:color="auto" w:fill="FFFFFF" w:themeFill="background1"/>
          </w:tcPr>
          <w:p w14:paraId="51EA7A2E" w14:textId="77777777" w:rsidR="00041C7E" w:rsidRPr="00101401" w:rsidRDefault="00041C7E" w:rsidP="00BA08CA">
            <w:r>
              <w:t>N/A</w:t>
            </w:r>
          </w:p>
        </w:tc>
        <w:tc>
          <w:tcPr>
            <w:tcW w:w="3420" w:type="dxa"/>
            <w:shd w:val="clear" w:color="auto" w:fill="FFFFFF" w:themeFill="background1"/>
          </w:tcPr>
          <w:p w14:paraId="2B5E2981" w14:textId="77777777" w:rsidR="00041C7E" w:rsidRPr="00D41FF4" w:rsidRDefault="00041C7E" w:rsidP="00BA08CA">
            <w:r w:rsidRPr="00D41FF4">
              <w:t>Include in C</w:t>
            </w:r>
            <w:r>
              <w:t xml:space="preserve">urrent &amp; </w:t>
            </w:r>
            <w:r w:rsidRPr="00D41FF4">
              <w:t>P</w:t>
            </w:r>
            <w:r>
              <w:t xml:space="preserve">ending </w:t>
            </w:r>
            <w:r w:rsidRPr="00D41FF4">
              <w:t>S</w:t>
            </w:r>
            <w:r>
              <w:t>upport</w:t>
            </w:r>
            <w:r w:rsidRPr="00D41FF4">
              <w:t xml:space="preserve">  </w:t>
            </w:r>
          </w:p>
        </w:tc>
      </w:tr>
      <w:tr w:rsidR="009D7900" w:rsidRPr="00101401" w14:paraId="63EA1899" w14:textId="77777777" w:rsidTr="004065E9">
        <w:tc>
          <w:tcPr>
            <w:tcW w:w="4041" w:type="dxa"/>
            <w:shd w:val="clear" w:color="auto" w:fill="085A9B"/>
          </w:tcPr>
          <w:p w14:paraId="087D58FE" w14:textId="77777777" w:rsidR="009D7900" w:rsidRPr="00E94F53" w:rsidRDefault="009D7900" w:rsidP="00BA08CA">
            <w:pPr>
              <w:rPr>
                <w:b/>
                <w:bCs/>
                <w:color w:val="FFFFFF" w:themeColor="background1"/>
              </w:rPr>
            </w:pPr>
            <w:r w:rsidRPr="00E94F53">
              <w:rPr>
                <w:b/>
                <w:bCs/>
                <w:color w:val="FFFFFF" w:themeColor="background1"/>
              </w:rPr>
              <w:t>Transparency of Foreign Connections</w:t>
            </w:r>
          </w:p>
        </w:tc>
        <w:tc>
          <w:tcPr>
            <w:tcW w:w="949" w:type="dxa"/>
            <w:shd w:val="clear" w:color="auto" w:fill="FFFFFF" w:themeFill="background1"/>
          </w:tcPr>
          <w:p w14:paraId="4BCBC27E" w14:textId="77777777" w:rsidR="009D7900" w:rsidRPr="00101401" w:rsidRDefault="009D7900" w:rsidP="00BA08CA">
            <w:r w:rsidRPr="00101401">
              <w:t>PDF</w:t>
            </w:r>
          </w:p>
        </w:tc>
        <w:tc>
          <w:tcPr>
            <w:tcW w:w="950" w:type="dxa"/>
            <w:shd w:val="clear" w:color="auto" w:fill="FFFFFF" w:themeFill="background1"/>
          </w:tcPr>
          <w:p w14:paraId="62F13AC8" w14:textId="77777777" w:rsidR="009D7900" w:rsidRPr="00101401" w:rsidRDefault="009D7900" w:rsidP="00BA08CA">
            <w:r w:rsidRPr="00101401">
              <w:t>n/a</w:t>
            </w:r>
          </w:p>
        </w:tc>
        <w:tc>
          <w:tcPr>
            <w:tcW w:w="3420" w:type="dxa"/>
            <w:shd w:val="clear" w:color="auto" w:fill="FFFFFF" w:themeFill="background1"/>
          </w:tcPr>
          <w:p w14:paraId="5B68F0C8" w14:textId="77777777" w:rsidR="009D7900" w:rsidRPr="00D41FF4" w:rsidRDefault="009D7900" w:rsidP="00BA08CA">
            <w:pPr>
              <w:rPr>
                <w:color w:val="000000"/>
              </w:rPr>
            </w:pPr>
            <w:proofErr w:type="spellStart"/>
            <w:r w:rsidRPr="31D4484F">
              <w:t>BusinessSensitive_ControlNumber_LeadOrganization_TFC</w:t>
            </w:r>
            <w:proofErr w:type="spellEnd"/>
          </w:p>
        </w:tc>
      </w:tr>
      <w:tr w:rsidR="001A279D" w:rsidRPr="00101401" w14:paraId="22530D73" w14:textId="77777777" w:rsidTr="004065E9">
        <w:tc>
          <w:tcPr>
            <w:tcW w:w="4041" w:type="dxa"/>
            <w:shd w:val="clear" w:color="auto" w:fill="085A9B"/>
          </w:tcPr>
          <w:p w14:paraId="65F9FDAB" w14:textId="77777777" w:rsidR="001A279D" w:rsidRPr="00E94F53" w:rsidRDefault="001A279D">
            <w:pPr>
              <w:rPr>
                <w:b/>
                <w:bCs/>
                <w:color w:val="FFFFFF" w:themeColor="background1"/>
              </w:rPr>
            </w:pPr>
            <w:r w:rsidRPr="00E94F53">
              <w:rPr>
                <w:b/>
                <w:bCs/>
                <w:color w:val="FFFFFF" w:themeColor="background1"/>
              </w:rPr>
              <w:t>Potentially Duplicative Funding Notice</w:t>
            </w:r>
          </w:p>
        </w:tc>
        <w:tc>
          <w:tcPr>
            <w:tcW w:w="949" w:type="dxa"/>
            <w:shd w:val="clear" w:color="auto" w:fill="FFFFFF" w:themeFill="background1"/>
          </w:tcPr>
          <w:p w14:paraId="42856416" w14:textId="77777777" w:rsidR="001A279D" w:rsidRPr="00101401" w:rsidRDefault="001A279D">
            <w:r w:rsidRPr="00101401">
              <w:t>PDF</w:t>
            </w:r>
          </w:p>
        </w:tc>
        <w:tc>
          <w:tcPr>
            <w:tcW w:w="950" w:type="dxa"/>
            <w:shd w:val="clear" w:color="auto" w:fill="FFFFFF" w:themeFill="background1"/>
          </w:tcPr>
          <w:p w14:paraId="125D671A" w14:textId="77777777" w:rsidR="001A279D" w:rsidRPr="00101401" w:rsidRDefault="001A279D">
            <w:r w:rsidRPr="00101401">
              <w:t>n/a</w:t>
            </w:r>
          </w:p>
        </w:tc>
        <w:tc>
          <w:tcPr>
            <w:tcW w:w="3420" w:type="dxa"/>
            <w:shd w:val="clear" w:color="auto" w:fill="FFFFFF" w:themeFill="background1"/>
          </w:tcPr>
          <w:p w14:paraId="24491262" w14:textId="77777777" w:rsidR="001A279D" w:rsidRPr="00D41FF4" w:rsidRDefault="001A279D">
            <w:pPr>
              <w:rPr>
                <w:color w:val="000000"/>
              </w:rPr>
            </w:pPr>
            <w:proofErr w:type="spellStart"/>
            <w:r w:rsidRPr="31D4484F">
              <w:t>ControlNumber_LeadOrganization_PDFN</w:t>
            </w:r>
            <w:proofErr w:type="spellEnd"/>
          </w:p>
        </w:tc>
      </w:tr>
      <w:tr w:rsidR="00BC449A" w:rsidRPr="00101401" w14:paraId="23555F0F" w14:textId="77777777" w:rsidTr="004065E9">
        <w:tc>
          <w:tcPr>
            <w:tcW w:w="4041" w:type="dxa"/>
            <w:shd w:val="clear" w:color="auto" w:fill="085A9B"/>
          </w:tcPr>
          <w:p w14:paraId="740445AC" w14:textId="5BC03EF9" w:rsidR="00BC449A" w:rsidRPr="00E94F53" w:rsidRDefault="00BC449A" w:rsidP="00BD5650">
            <w:pPr>
              <w:rPr>
                <w:b/>
                <w:bCs/>
                <w:color w:val="FFFFFF" w:themeColor="background1"/>
              </w:rPr>
            </w:pPr>
            <w:r>
              <w:rPr>
                <w:b/>
                <w:bCs/>
                <w:color w:val="FFFFFF" w:themeColor="background1"/>
              </w:rPr>
              <w:t xml:space="preserve">Data Management Plan </w:t>
            </w:r>
          </w:p>
        </w:tc>
        <w:tc>
          <w:tcPr>
            <w:tcW w:w="949" w:type="dxa"/>
            <w:shd w:val="clear" w:color="auto" w:fill="FFFFFF" w:themeFill="background1"/>
          </w:tcPr>
          <w:p w14:paraId="62F1CF38" w14:textId="4E5FD373" w:rsidR="00BC449A" w:rsidRDefault="00BC449A" w:rsidP="00BD5650">
            <w:r w:rsidRPr="00101401">
              <w:t>PDF</w:t>
            </w:r>
          </w:p>
        </w:tc>
        <w:tc>
          <w:tcPr>
            <w:tcW w:w="950" w:type="dxa"/>
            <w:shd w:val="clear" w:color="auto" w:fill="FFFFFF" w:themeFill="background1"/>
          </w:tcPr>
          <w:p w14:paraId="71A77B5F" w14:textId="03BABCB0" w:rsidR="00BC449A" w:rsidRDefault="00BC449A" w:rsidP="00BD5650">
            <w:r>
              <w:t>n/a</w:t>
            </w:r>
          </w:p>
        </w:tc>
        <w:tc>
          <w:tcPr>
            <w:tcW w:w="3420" w:type="dxa"/>
            <w:shd w:val="clear" w:color="auto" w:fill="FFFFFF" w:themeFill="background1"/>
          </w:tcPr>
          <w:p w14:paraId="4134D828" w14:textId="29851B87" w:rsidR="00BC449A" w:rsidRPr="00D41FF4" w:rsidRDefault="00BC449A" w:rsidP="00BD5650">
            <w:proofErr w:type="spellStart"/>
            <w:r w:rsidRPr="31D4484F">
              <w:t>ControlNumber_LeadOrganization_</w:t>
            </w:r>
            <w:r>
              <w:t>DMP</w:t>
            </w:r>
            <w:proofErr w:type="spellEnd"/>
          </w:p>
        </w:tc>
      </w:tr>
      <w:tr w:rsidR="0022741D" w:rsidRPr="00101401" w14:paraId="77CB7801" w14:textId="77777777" w:rsidTr="004065E9">
        <w:tc>
          <w:tcPr>
            <w:tcW w:w="4041" w:type="dxa"/>
            <w:shd w:val="clear" w:color="auto" w:fill="085A9B"/>
          </w:tcPr>
          <w:p w14:paraId="3595A885" w14:textId="77777777" w:rsidR="00101401" w:rsidRPr="00E94F53" w:rsidRDefault="00101401" w:rsidP="00101401">
            <w:pPr>
              <w:rPr>
                <w:b/>
                <w:bCs/>
                <w:color w:val="FFFFFF" w:themeColor="background1"/>
              </w:rPr>
            </w:pPr>
            <w:r w:rsidRPr="00E94F53">
              <w:rPr>
                <w:b/>
                <w:bCs/>
                <w:color w:val="FFFFFF" w:themeColor="background1"/>
              </w:rPr>
              <w:t>Location(s) of Work</w:t>
            </w:r>
          </w:p>
        </w:tc>
        <w:tc>
          <w:tcPr>
            <w:tcW w:w="949" w:type="dxa"/>
            <w:shd w:val="clear" w:color="auto" w:fill="FFFFFF" w:themeFill="background1"/>
          </w:tcPr>
          <w:p w14:paraId="496ED2ED" w14:textId="77777777" w:rsidR="00101401" w:rsidRPr="00101401" w:rsidRDefault="00101401" w:rsidP="00101401">
            <w:r w:rsidRPr="00101401">
              <w:t>Excel</w:t>
            </w:r>
          </w:p>
        </w:tc>
        <w:tc>
          <w:tcPr>
            <w:tcW w:w="950" w:type="dxa"/>
            <w:shd w:val="clear" w:color="auto" w:fill="FFFFFF" w:themeFill="background1"/>
          </w:tcPr>
          <w:p w14:paraId="3B9EBB6B" w14:textId="77777777" w:rsidR="00101401" w:rsidRPr="00101401" w:rsidRDefault="00101401" w:rsidP="00101401">
            <w:r w:rsidRPr="00101401">
              <w:t>n/a</w:t>
            </w:r>
          </w:p>
        </w:tc>
        <w:tc>
          <w:tcPr>
            <w:tcW w:w="3420" w:type="dxa"/>
            <w:shd w:val="clear" w:color="auto" w:fill="FFFFFF" w:themeFill="background1"/>
          </w:tcPr>
          <w:p w14:paraId="42F623E2" w14:textId="04683AC4" w:rsidR="00101401" w:rsidRPr="00D41FF4" w:rsidRDefault="00101401" w:rsidP="00101401">
            <w:proofErr w:type="spellStart"/>
            <w:r w:rsidRPr="00D41FF4">
              <w:t>ControlNumber_LeadOrganization</w:t>
            </w:r>
            <w:r w:rsidR="00C77589">
              <w:t>_</w:t>
            </w:r>
            <w:r w:rsidRPr="00D41FF4">
              <w:t>LOW</w:t>
            </w:r>
            <w:proofErr w:type="spellEnd"/>
          </w:p>
        </w:tc>
      </w:tr>
      <w:tr w:rsidR="00BD0881" w:rsidRPr="00101401" w14:paraId="2E0452DD" w14:textId="77777777" w:rsidTr="004065E9">
        <w:tc>
          <w:tcPr>
            <w:tcW w:w="4041" w:type="dxa"/>
            <w:shd w:val="clear" w:color="auto" w:fill="085A9B"/>
          </w:tcPr>
          <w:p w14:paraId="27AA3ED9" w14:textId="014CDA06" w:rsidR="00BD0881" w:rsidRPr="00CE1C25" w:rsidRDefault="00BD0881" w:rsidP="00BA08CA">
            <w:pPr>
              <w:rPr>
                <w:b/>
                <w:bCs/>
                <w:color w:val="FFFFFF" w:themeColor="background1"/>
              </w:rPr>
            </w:pPr>
            <w:r w:rsidRPr="00CE1C25">
              <w:rPr>
                <w:b/>
                <w:bCs/>
                <w:color w:val="FFFFFF" w:themeColor="background1"/>
              </w:rPr>
              <w:t>Disclosure of Lobbying Activities, if applicable</w:t>
            </w:r>
            <w:r w:rsidR="00590A3F">
              <w:rPr>
                <w:b/>
                <w:bCs/>
                <w:color w:val="FFFFFF" w:themeColor="background1"/>
              </w:rPr>
              <w:t xml:space="preserve"> (SF-LLL)</w:t>
            </w:r>
          </w:p>
        </w:tc>
        <w:tc>
          <w:tcPr>
            <w:tcW w:w="949" w:type="dxa"/>
            <w:shd w:val="clear" w:color="auto" w:fill="FFFFFF" w:themeFill="background1"/>
          </w:tcPr>
          <w:p w14:paraId="4939D490" w14:textId="77777777" w:rsidR="00BD0881" w:rsidRPr="00101401" w:rsidRDefault="00BD0881" w:rsidP="00BA08CA">
            <w:r w:rsidRPr="00101401">
              <w:t>PDF</w:t>
            </w:r>
          </w:p>
        </w:tc>
        <w:tc>
          <w:tcPr>
            <w:tcW w:w="950" w:type="dxa"/>
            <w:shd w:val="clear" w:color="auto" w:fill="FFFFFF" w:themeFill="background1"/>
          </w:tcPr>
          <w:p w14:paraId="4A9C67F6" w14:textId="77777777" w:rsidR="00BD0881" w:rsidRPr="00101401" w:rsidRDefault="00BD0881" w:rsidP="00BA08CA">
            <w:r w:rsidRPr="00101401">
              <w:t>n/a</w:t>
            </w:r>
          </w:p>
        </w:tc>
        <w:tc>
          <w:tcPr>
            <w:tcW w:w="3420" w:type="dxa"/>
            <w:shd w:val="clear" w:color="auto" w:fill="FFFFFF" w:themeFill="background1"/>
          </w:tcPr>
          <w:p w14:paraId="43A1B75D" w14:textId="52095948" w:rsidR="00BD0881" w:rsidRPr="00D41FF4" w:rsidRDefault="00BD0881" w:rsidP="00BA08CA">
            <w:proofErr w:type="spellStart"/>
            <w:r w:rsidRPr="00D41FF4">
              <w:t>ControlNumber_LeadOrganization_SF</w:t>
            </w:r>
            <w:proofErr w:type="spellEnd"/>
            <w:r w:rsidRPr="00D41FF4">
              <w:t>-LLL</w:t>
            </w:r>
          </w:p>
        </w:tc>
      </w:tr>
      <w:tr w:rsidR="00BD0881" w:rsidRPr="00101401" w14:paraId="25D2A96C" w14:textId="77777777" w:rsidTr="004065E9">
        <w:tc>
          <w:tcPr>
            <w:tcW w:w="4041" w:type="dxa"/>
            <w:shd w:val="clear" w:color="auto" w:fill="085A9B"/>
          </w:tcPr>
          <w:p w14:paraId="76EBA739" w14:textId="27406B2F" w:rsidR="00BD0881" w:rsidRPr="00CE1C25" w:rsidRDefault="00590A3F" w:rsidP="00BA08CA">
            <w:pPr>
              <w:rPr>
                <w:b/>
                <w:bCs/>
                <w:color w:val="FFFFFF" w:themeColor="background1"/>
              </w:rPr>
            </w:pPr>
            <w:r>
              <w:rPr>
                <w:b/>
                <w:bCs/>
                <w:color w:val="FFFFFF" w:themeColor="background1"/>
              </w:rPr>
              <w:t>C</w:t>
            </w:r>
            <w:r w:rsidR="00BD0881" w:rsidRPr="00CE1C25">
              <w:rPr>
                <w:b/>
                <w:bCs/>
                <w:color w:val="FFFFFF" w:themeColor="background1"/>
              </w:rPr>
              <w:t xml:space="preserve">ertification Regarding Lobbying </w:t>
            </w:r>
            <w:r>
              <w:rPr>
                <w:b/>
                <w:bCs/>
                <w:color w:val="FFFFFF" w:themeColor="background1"/>
              </w:rPr>
              <w:t>(</w:t>
            </w:r>
            <w:r w:rsidRPr="00CE1C25">
              <w:rPr>
                <w:b/>
                <w:bCs/>
                <w:color w:val="FFFFFF" w:themeColor="background1"/>
              </w:rPr>
              <w:t>OMB 4040-0013</w:t>
            </w:r>
            <w:r>
              <w:rPr>
                <w:b/>
                <w:bCs/>
                <w:color w:val="FFFFFF" w:themeColor="background1"/>
              </w:rPr>
              <w:t>)</w:t>
            </w:r>
          </w:p>
        </w:tc>
        <w:tc>
          <w:tcPr>
            <w:tcW w:w="949" w:type="dxa"/>
            <w:shd w:val="clear" w:color="auto" w:fill="FFFFFF" w:themeFill="background1"/>
          </w:tcPr>
          <w:p w14:paraId="497B25B9" w14:textId="77777777" w:rsidR="00BD0881" w:rsidRPr="00101401" w:rsidRDefault="00BD0881" w:rsidP="00BA08CA">
            <w:r w:rsidRPr="00101401">
              <w:t>PDF</w:t>
            </w:r>
          </w:p>
        </w:tc>
        <w:tc>
          <w:tcPr>
            <w:tcW w:w="950" w:type="dxa"/>
            <w:shd w:val="clear" w:color="auto" w:fill="FFFFFF" w:themeFill="background1"/>
          </w:tcPr>
          <w:p w14:paraId="14631954" w14:textId="77777777" w:rsidR="00BD0881" w:rsidRPr="00101401" w:rsidRDefault="00BD0881" w:rsidP="00BA08CA">
            <w:r w:rsidRPr="00101401">
              <w:t>n/a</w:t>
            </w:r>
          </w:p>
        </w:tc>
        <w:tc>
          <w:tcPr>
            <w:tcW w:w="3420" w:type="dxa"/>
            <w:shd w:val="clear" w:color="auto" w:fill="FFFFFF" w:themeFill="background1"/>
          </w:tcPr>
          <w:p w14:paraId="08A10F3F" w14:textId="1639458E" w:rsidR="00BD0881" w:rsidRPr="00D41FF4" w:rsidRDefault="00BD0881" w:rsidP="00BD0881">
            <w:proofErr w:type="spellStart"/>
            <w:r w:rsidRPr="31D4484F">
              <w:t>ControlNumber_LeadOrganization_</w:t>
            </w:r>
            <w:r w:rsidRPr="00D41FF4">
              <w:t>Cert</w:t>
            </w:r>
            <w:proofErr w:type="spellEnd"/>
            <w:r w:rsidRPr="00D41FF4">
              <w:t xml:space="preserve"> Lobbying</w:t>
            </w:r>
          </w:p>
        </w:tc>
      </w:tr>
      <w:tr w:rsidR="00CE1C25" w:rsidRPr="00101401" w14:paraId="264E59BB" w14:textId="77777777" w:rsidTr="004065E9">
        <w:tc>
          <w:tcPr>
            <w:tcW w:w="4041" w:type="dxa"/>
            <w:shd w:val="clear" w:color="auto" w:fill="085A9B"/>
          </w:tcPr>
          <w:p w14:paraId="4D9933E1" w14:textId="77777777" w:rsidR="00CE1C25" w:rsidRPr="00CE1C25" w:rsidRDefault="00CE1C25" w:rsidP="00BA08CA">
            <w:pPr>
              <w:rPr>
                <w:b/>
                <w:bCs/>
                <w:color w:val="FFFFFF" w:themeColor="background1"/>
              </w:rPr>
            </w:pPr>
            <w:r w:rsidRPr="00CE1C25">
              <w:rPr>
                <w:b/>
                <w:bCs/>
                <w:color w:val="FFFFFF" w:themeColor="background1"/>
              </w:rPr>
              <w:t>Summary for Public Release</w:t>
            </w:r>
          </w:p>
        </w:tc>
        <w:tc>
          <w:tcPr>
            <w:tcW w:w="949" w:type="dxa"/>
            <w:shd w:val="clear" w:color="auto" w:fill="FFFFFF" w:themeFill="background1"/>
          </w:tcPr>
          <w:p w14:paraId="09681AAE" w14:textId="77777777" w:rsidR="00CE1C25" w:rsidRPr="00101401" w:rsidRDefault="00CE1C25" w:rsidP="00BA08CA">
            <w:r w:rsidRPr="00101401">
              <w:t>PDF</w:t>
            </w:r>
          </w:p>
        </w:tc>
        <w:tc>
          <w:tcPr>
            <w:tcW w:w="950" w:type="dxa"/>
            <w:shd w:val="clear" w:color="auto" w:fill="FFFFFF" w:themeFill="background1"/>
          </w:tcPr>
          <w:p w14:paraId="79D433D0" w14:textId="77777777" w:rsidR="00CE1C25" w:rsidRPr="00101401" w:rsidRDefault="00CE1C25" w:rsidP="00BA08CA">
            <w:r w:rsidRPr="00101401">
              <w:t>1</w:t>
            </w:r>
          </w:p>
        </w:tc>
        <w:tc>
          <w:tcPr>
            <w:tcW w:w="3420" w:type="dxa"/>
            <w:shd w:val="clear" w:color="auto" w:fill="FFFFFF" w:themeFill="background1"/>
          </w:tcPr>
          <w:p w14:paraId="66BE1C3E" w14:textId="31EED8D9" w:rsidR="00CE1C25" w:rsidRPr="00D41FF4" w:rsidRDefault="00CE1C25" w:rsidP="00BA08CA">
            <w:proofErr w:type="spellStart"/>
            <w:r w:rsidRPr="00D41FF4">
              <w:t>ControlNumber_LeadOrganization</w:t>
            </w:r>
            <w:r w:rsidR="00576DEB">
              <w:t>_</w:t>
            </w:r>
            <w:r w:rsidRPr="00D41FF4">
              <w:t>Summary</w:t>
            </w:r>
            <w:proofErr w:type="spellEnd"/>
          </w:p>
        </w:tc>
      </w:tr>
      <w:tr w:rsidR="00CE1C25" w:rsidRPr="00101401" w14:paraId="003744A4" w14:textId="77777777" w:rsidTr="004065E9">
        <w:tc>
          <w:tcPr>
            <w:tcW w:w="4041" w:type="dxa"/>
            <w:shd w:val="clear" w:color="auto" w:fill="085A9B"/>
          </w:tcPr>
          <w:p w14:paraId="26D5214B" w14:textId="77777777" w:rsidR="00CE1C25" w:rsidRPr="00CE1C25" w:rsidRDefault="00CE1C25" w:rsidP="00BA08CA">
            <w:pPr>
              <w:rPr>
                <w:b/>
                <w:bCs/>
                <w:color w:val="FFFFFF" w:themeColor="background1"/>
              </w:rPr>
            </w:pPr>
            <w:r w:rsidRPr="00CE1C25">
              <w:rPr>
                <w:b/>
                <w:bCs/>
                <w:color w:val="FFFFFF" w:themeColor="background1"/>
              </w:rPr>
              <w:t>Summary Slide</w:t>
            </w:r>
          </w:p>
        </w:tc>
        <w:tc>
          <w:tcPr>
            <w:tcW w:w="949" w:type="dxa"/>
            <w:shd w:val="clear" w:color="auto" w:fill="FFFFFF" w:themeFill="background1"/>
          </w:tcPr>
          <w:p w14:paraId="596B033A" w14:textId="77777777" w:rsidR="00CE1C25" w:rsidRPr="00101401" w:rsidRDefault="00CE1C25" w:rsidP="00BA08CA">
            <w:r w:rsidRPr="00101401">
              <w:t>MS Power</w:t>
            </w:r>
            <w:r>
              <w:t xml:space="preserve"> </w:t>
            </w:r>
            <w:r w:rsidRPr="00101401">
              <w:t>Point</w:t>
            </w:r>
          </w:p>
        </w:tc>
        <w:tc>
          <w:tcPr>
            <w:tcW w:w="950" w:type="dxa"/>
            <w:shd w:val="clear" w:color="auto" w:fill="FFFFFF" w:themeFill="background1"/>
          </w:tcPr>
          <w:p w14:paraId="79679EC2" w14:textId="77777777" w:rsidR="00CE1C25" w:rsidRPr="00101401" w:rsidRDefault="00CE1C25" w:rsidP="00BA08CA">
            <w:r w:rsidRPr="00101401">
              <w:t>1</w:t>
            </w:r>
          </w:p>
        </w:tc>
        <w:tc>
          <w:tcPr>
            <w:tcW w:w="3420" w:type="dxa"/>
            <w:shd w:val="clear" w:color="auto" w:fill="FFFFFF" w:themeFill="background1"/>
          </w:tcPr>
          <w:p w14:paraId="6D055268" w14:textId="540DCE07" w:rsidR="00CE1C25" w:rsidRPr="00D41FF4" w:rsidRDefault="00CE1C25" w:rsidP="00BA08CA">
            <w:proofErr w:type="spellStart"/>
            <w:r w:rsidRPr="00D41FF4">
              <w:t>ControlNumber_LeadOrganization_Slide</w:t>
            </w:r>
            <w:proofErr w:type="spellEnd"/>
          </w:p>
        </w:tc>
      </w:tr>
      <w:tr w:rsidR="00A17337" w:rsidRPr="00101401" w14:paraId="0A75EEAF" w14:textId="77777777" w:rsidTr="004065E9">
        <w:tc>
          <w:tcPr>
            <w:tcW w:w="4041" w:type="dxa"/>
            <w:shd w:val="clear" w:color="auto" w:fill="085A9B"/>
          </w:tcPr>
          <w:p w14:paraId="1502379E" w14:textId="65F0545A" w:rsidR="00A17337" w:rsidRPr="00CE1C25" w:rsidRDefault="00127A67" w:rsidP="00BA08CA">
            <w:pPr>
              <w:rPr>
                <w:b/>
                <w:bCs/>
                <w:color w:val="FFFFFF" w:themeColor="background1"/>
              </w:rPr>
            </w:pPr>
            <w:r>
              <w:rPr>
                <w:b/>
                <w:bCs/>
                <w:color w:val="FFFFFF" w:themeColor="background1"/>
              </w:rPr>
              <w:t>Technical Datasheet</w:t>
            </w:r>
          </w:p>
        </w:tc>
        <w:tc>
          <w:tcPr>
            <w:tcW w:w="949" w:type="dxa"/>
            <w:shd w:val="clear" w:color="auto" w:fill="FFFFFF" w:themeFill="background1"/>
          </w:tcPr>
          <w:p w14:paraId="111C5EBA" w14:textId="76014B10" w:rsidR="00A17337" w:rsidRPr="00101401" w:rsidRDefault="001270D2" w:rsidP="00BA08CA">
            <w:r>
              <w:t>MS-Excel</w:t>
            </w:r>
          </w:p>
        </w:tc>
        <w:tc>
          <w:tcPr>
            <w:tcW w:w="950" w:type="dxa"/>
            <w:shd w:val="clear" w:color="auto" w:fill="FFFFFF" w:themeFill="background1"/>
          </w:tcPr>
          <w:p w14:paraId="086AAD23" w14:textId="302716BA" w:rsidR="00A17337" w:rsidRPr="00101401" w:rsidRDefault="00A43A72" w:rsidP="00BA08CA">
            <w:r>
              <w:t>n/a</w:t>
            </w:r>
          </w:p>
        </w:tc>
        <w:tc>
          <w:tcPr>
            <w:tcW w:w="3420" w:type="dxa"/>
            <w:shd w:val="clear" w:color="auto" w:fill="FFFFFF" w:themeFill="background1"/>
          </w:tcPr>
          <w:p w14:paraId="7F80C797" w14:textId="2BA75775" w:rsidR="00A17337" w:rsidRPr="00D41FF4" w:rsidRDefault="00773342" w:rsidP="00BA08CA">
            <w:proofErr w:type="spellStart"/>
            <w:r w:rsidRPr="009731C1">
              <w:rPr>
                <w:sz w:val="21"/>
                <w:szCs w:val="21"/>
              </w:rPr>
              <w:t>ControlNumber_LeadOrganization_Topic_TechDataSht</w:t>
            </w:r>
            <w:proofErr w:type="spellEnd"/>
          </w:p>
        </w:tc>
      </w:tr>
    </w:tbl>
    <w:p w14:paraId="185C516C" w14:textId="77777777" w:rsidR="00437F89" w:rsidRPr="00437F89" w:rsidRDefault="00437F89" w:rsidP="00437F89"/>
    <w:p w14:paraId="6FC15E2A" w14:textId="0B1018AA" w:rsidR="00101401" w:rsidRPr="00101401" w:rsidRDefault="00101401" w:rsidP="00E00FA3">
      <w:pPr>
        <w:pStyle w:val="Heading3"/>
        <w:numPr>
          <w:ilvl w:val="0"/>
          <w:numId w:val="39"/>
        </w:numPr>
      </w:pPr>
      <w:bookmarkStart w:id="98" w:name="_Toc187900458"/>
      <w:r w:rsidRPr="00101401">
        <w:t>Technical Volume</w:t>
      </w:r>
      <w:bookmarkEnd w:id="98"/>
      <w:r w:rsidR="0002036C">
        <w:t xml:space="preserve"> </w:t>
      </w:r>
    </w:p>
    <w:p w14:paraId="6846561C" w14:textId="127F45ED" w:rsidR="00101401" w:rsidRPr="00101401" w:rsidRDefault="00101401" w:rsidP="00F003CA">
      <w:r w:rsidRPr="00101401">
        <w:t>The Technical Volume must conform to the following content and form requirements. This volume must address the technical review criteria as discussed in</w:t>
      </w:r>
      <w:r w:rsidR="0057414D">
        <w:t xml:space="preserve"> </w:t>
      </w:r>
      <w:hyperlink w:anchor="_Technical_Review_Criteria" w:history="1">
        <w:r w:rsidR="0057414D" w:rsidRPr="0057414D">
          <w:rPr>
            <w:rStyle w:val="Hyperlink"/>
          </w:rPr>
          <w:t>Technical Review Criteria</w:t>
        </w:r>
      </w:hyperlink>
      <w:r w:rsidRPr="00101401">
        <w:t xml:space="preserve">. </w:t>
      </w:r>
    </w:p>
    <w:p w14:paraId="77FEC3D4" w14:textId="77777777" w:rsidR="00A03225" w:rsidRPr="00101401" w:rsidRDefault="00A03225" w:rsidP="00F003CA"/>
    <w:p w14:paraId="6D625CE4" w14:textId="77777777" w:rsidR="00101401" w:rsidRDefault="00101401" w:rsidP="00D66E1F">
      <w:r w:rsidRPr="00101401">
        <w:t>Applicants must provide sufficient citations and references to the primary research literature to justify the claims and approaches made in the Technical Volume. However, DOE and reviewers are under no obligation to review cited sources.</w:t>
      </w:r>
    </w:p>
    <w:p w14:paraId="59A16C3F" w14:textId="77777777" w:rsidR="00D66E1F" w:rsidRPr="00101401" w:rsidRDefault="00D66E1F" w:rsidP="00D66E1F"/>
    <w:p w14:paraId="7192862B" w14:textId="4BC22EDC" w:rsidR="00101401" w:rsidRPr="00101401" w:rsidRDefault="00101401" w:rsidP="00D66E1F">
      <w:r w:rsidRPr="00101401">
        <w:t xml:space="preserve">The Technical Volume to the </w:t>
      </w:r>
      <w:r w:rsidR="701901E1">
        <w:t>a</w:t>
      </w:r>
      <w:r>
        <w:t>pplication</w:t>
      </w:r>
      <w:r w:rsidRPr="00101401">
        <w:t xml:space="preserve"> may not be more than</w:t>
      </w:r>
      <w:r w:rsidR="00F87003">
        <w:rPr>
          <w:color w:val="0000FF"/>
        </w:rPr>
        <w:t xml:space="preserve"> </w:t>
      </w:r>
      <w:sdt>
        <w:sdtPr>
          <w:id w:val="-263001138"/>
          <w:placeholder>
            <w:docPart w:val="8987C6ED3082447E8A91226C2CBBB0AC"/>
          </w:placeholder>
        </w:sdtPr>
        <w:sdtEndPr/>
        <w:sdtContent>
          <w:r w:rsidR="00E93089">
            <w:t>15</w:t>
          </w:r>
        </w:sdtContent>
      </w:sdt>
      <w:r w:rsidR="00F87003">
        <w:t xml:space="preserve"> </w:t>
      </w:r>
      <w:r w:rsidRPr="00101401">
        <w:t xml:space="preserve">pages, including the cover page, table of contents, and all citations, charts, graphs, maps, photos, or other graphics, and must include all information below. The applicant should consider the weighting of each of the technical review criteria (see </w:t>
      </w:r>
      <w:hyperlink w:anchor="_Technical_Review_Criteria">
        <w:r w:rsidR="6A56E1AE" w:rsidRPr="7EAEFE7B">
          <w:rPr>
            <w:rStyle w:val="Hyperlink"/>
          </w:rPr>
          <w:t>Technical Review Criteria</w:t>
        </w:r>
      </w:hyperlink>
      <w:r>
        <w:t>) when preparing the Technical Volume.</w:t>
      </w:r>
    </w:p>
    <w:p w14:paraId="22E0D7EF" w14:textId="77777777" w:rsidR="009C2723" w:rsidRDefault="009C2723" w:rsidP="00D66E1F"/>
    <w:p w14:paraId="1D321CD4" w14:textId="5B7B7390" w:rsidR="00101401" w:rsidRDefault="00101401" w:rsidP="00D66E1F">
      <w:r w:rsidRPr="00101401">
        <w:t xml:space="preserve">The Technical Volume should clearly describe and expand upon information provided in the </w:t>
      </w:r>
      <w:r w:rsidR="14C4B459">
        <w:t>c</w:t>
      </w:r>
      <w:r>
        <w:t xml:space="preserve">oncept </w:t>
      </w:r>
      <w:r w:rsidR="3767B371">
        <w:t>p</w:t>
      </w:r>
      <w:r>
        <w:t>aper</w:t>
      </w:r>
      <w:r w:rsidRPr="00101401">
        <w:t xml:space="preserve">. </w:t>
      </w:r>
    </w:p>
    <w:p w14:paraId="50271A07" w14:textId="77777777" w:rsidR="009674EC" w:rsidRPr="00101401" w:rsidRDefault="009674EC" w:rsidP="00544D53">
      <w:pPr>
        <w:pStyle w:val="BBodyText"/>
      </w:pPr>
    </w:p>
    <w:tbl>
      <w:tblPr>
        <w:tblStyle w:val="TableGrid"/>
        <w:tblW w:w="0" w:type="auto"/>
        <w:jc w:val="center"/>
        <w:tblInd w:w="0" w:type="dxa"/>
        <w:tblLayout w:type="fixed"/>
        <w:tblLook w:val="04A0" w:firstRow="1" w:lastRow="0" w:firstColumn="1" w:lastColumn="0" w:noHBand="0" w:noVBand="1"/>
      </w:tblPr>
      <w:tblGrid>
        <w:gridCol w:w="4490"/>
        <w:gridCol w:w="4542"/>
      </w:tblGrid>
      <w:tr w:rsidR="00A05F2B" w:rsidRPr="00546D6F" w14:paraId="6121DBD2" w14:textId="77777777" w:rsidTr="00546D6F">
        <w:trPr>
          <w:trHeight w:val="428"/>
          <w:jc w:val="center"/>
        </w:trPr>
        <w:tc>
          <w:tcPr>
            <w:tcW w:w="9032" w:type="dxa"/>
            <w:gridSpan w:val="2"/>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3012ED2E" w14:textId="593979A6" w:rsidR="00A05F2B" w:rsidRPr="00546D6F" w:rsidRDefault="00A05F2B" w:rsidP="00546D6F">
            <w:pPr>
              <w:jc w:val="center"/>
            </w:pPr>
            <w:r w:rsidRPr="00546D6F">
              <w:rPr>
                <w:rFonts w:cs="Calibri"/>
                <w:b/>
                <w:bCs/>
                <w:color w:val="FFFFFF" w:themeColor="background1"/>
              </w:rPr>
              <w:t>Technical Volume Content Requirements</w:t>
            </w:r>
            <w:r w:rsidRPr="00546D6F">
              <w:rPr>
                <w:rFonts w:cs="Calibri"/>
                <w:color w:val="FFFFFF" w:themeColor="background1"/>
              </w:rPr>
              <w:t xml:space="preserve"> </w:t>
            </w:r>
            <w:r w:rsidRPr="00546D6F">
              <w:rPr>
                <w:rFonts w:cs="Calibri"/>
                <w:b/>
                <w:bCs/>
                <w:color w:val="FFFFFF" w:themeColor="background1"/>
              </w:rPr>
              <w:t>Overview</w:t>
            </w:r>
          </w:p>
        </w:tc>
      </w:tr>
      <w:tr w:rsidR="00A05F2B" w:rsidRPr="00546D6F" w14:paraId="2D717510" w14:textId="77777777" w:rsidTr="008F4312">
        <w:trPr>
          <w:trHeight w:val="435"/>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6AFAE685" w14:textId="3E1731E1" w:rsidR="00A05F2B" w:rsidRPr="00546D6F" w:rsidRDefault="00A05F2B" w:rsidP="00546D6F">
            <w:pPr>
              <w:jc w:val="center"/>
            </w:pPr>
            <w:r w:rsidRPr="00546D6F">
              <w:rPr>
                <w:rFonts w:cs="Calibri"/>
                <w:b/>
                <w:bCs/>
                <w:color w:val="FFFFFF" w:themeColor="background1"/>
              </w:rPr>
              <w:lastRenderedPageBreak/>
              <w:t>S</w:t>
            </w:r>
            <w:r w:rsidR="00546D6F" w:rsidRPr="00546D6F">
              <w:rPr>
                <w:rFonts w:cs="Calibri"/>
                <w:b/>
                <w:bCs/>
                <w:color w:val="FFFFFF" w:themeColor="background1"/>
              </w:rPr>
              <w:t>ection</w:t>
            </w:r>
          </w:p>
        </w:tc>
        <w:tc>
          <w:tcPr>
            <w:tcW w:w="4542" w:type="dxa"/>
            <w:tcBorders>
              <w:top w:val="nil"/>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3AE63441" w14:textId="77777777" w:rsidR="00546D6F" w:rsidRPr="00546D6F" w:rsidRDefault="00A05F2B" w:rsidP="00546D6F">
            <w:pPr>
              <w:jc w:val="center"/>
              <w:rPr>
                <w:rFonts w:cs="Calibri"/>
                <w:b/>
                <w:bCs/>
                <w:color w:val="FFFFFF" w:themeColor="background1"/>
              </w:rPr>
            </w:pPr>
            <w:r w:rsidRPr="00546D6F">
              <w:rPr>
                <w:rFonts w:cs="Calibri"/>
                <w:b/>
                <w:bCs/>
                <w:color w:val="FFFFFF" w:themeColor="background1"/>
              </w:rPr>
              <w:t xml:space="preserve">Approximate Percent Content of the </w:t>
            </w:r>
          </w:p>
          <w:p w14:paraId="366A7759" w14:textId="7496090D" w:rsidR="00A05F2B" w:rsidRPr="00546D6F" w:rsidRDefault="00A05F2B" w:rsidP="00546D6F">
            <w:pPr>
              <w:jc w:val="center"/>
            </w:pPr>
            <w:r w:rsidRPr="00546D6F">
              <w:rPr>
                <w:rFonts w:cs="Calibri"/>
                <w:b/>
                <w:bCs/>
                <w:color w:val="FFFFFF" w:themeColor="background1"/>
              </w:rPr>
              <w:t>Technical Volume</w:t>
            </w:r>
          </w:p>
        </w:tc>
      </w:tr>
      <w:tr w:rsidR="00A05F2B" w:rsidRPr="00546D6F" w14:paraId="6DBC0E4C" w14:textId="77777777" w:rsidTr="008F4312">
        <w:trPr>
          <w:trHeight w:val="300"/>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74A4B795" w14:textId="77777777" w:rsidR="00A05F2B" w:rsidRPr="00546D6F" w:rsidRDefault="00A05F2B">
            <w:pPr>
              <w:spacing w:before="60" w:after="60"/>
            </w:pPr>
            <w:r w:rsidRPr="00546D6F">
              <w:rPr>
                <w:rFonts w:cs="Calibri"/>
                <w:b/>
                <w:bCs/>
                <w:color w:val="FFFFFF" w:themeColor="background1"/>
              </w:rPr>
              <w:t>Cover Page</w:t>
            </w:r>
          </w:p>
        </w:tc>
        <w:tc>
          <w:tcPr>
            <w:tcW w:w="454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6E23C7FC" w14:textId="77777777" w:rsidR="00A05F2B" w:rsidRPr="00546D6F" w:rsidRDefault="00A05F2B">
            <w:pPr>
              <w:spacing w:before="60" w:after="60"/>
              <w:jc w:val="center"/>
            </w:pPr>
            <w:r w:rsidRPr="00546D6F">
              <w:t>N/A</w:t>
            </w:r>
          </w:p>
        </w:tc>
      </w:tr>
      <w:tr w:rsidR="00A05F2B" w:rsidRPr="00546D6F" w14:paraId="691EEDE5" w14:textId="77777777" w:rsidTr="008F4312">
        <w:trPr>
          <w:trHeight w:val="311"/>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627D6E45" w14:textId="77777777" w:rsidR="00A05F2B" w:rsidRPr="00546D6F" w:rsidRDefault="00A05F2B">
            <w:pPr>
              <w:spacing w:before="60" w:after="60"/>
            </w:pPr>
            <w:r w:rsidRPr="00546D6F">
              <w:rPr>
                <w:rFonts w:cs="Calibri"/>
                <w:b/>
                <w:bCs/>
                <w:color w:val="FFFFFF" w:themeColor="background1"/>
              </w:rPr>
              <w:t>Project Overview</w:t>
            </w:r>
            <w:r w:rsidRPr="00546D6F">
              <w:rPr>
                <w:rFonts w:cs="Calibri"/>
                <w:color w:val="FFFFFF" w:themeColor="background1"/>
              </w:rPr>
              <w:t xml:space="preserve"> </w:t>
            </w:r>
          </w:p>
        </w:tc>
        <w:tc>
          <w:tcPr>
            <w:tcW w:w="454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00FC463B" w14:textId="77777777" w:rsidR="00A05F2B" w:rsidRPr="00546D6F" w:rsidRDefault="00A05F2B">
            <w:pPr>
              <w:jc w:val="center"/>
              <w:rPr>
                <w:rFonts w:cs="Calibri"/>
                <w:color w:val="000000" w:themeColor="text1"/>
              </w:rPr>
            </w:pPr>
            <w:r w:rsidRPr="00546D6F">
              <w:rPr>
                <w:rFonts w:cs="Calibri"/>
                <w:color w:val="000000" w:themeColor="text1"/>
              </w:rPr>
              <w:t>10%</w:t>
            </w:r>
          </w:p>
        </w:tc>
      </w:tr>
      <w:tr w:rsidR="00A05F2B" w:rsidRPr="00546D6F" w14:paraId="472EDE8F" w14:textId="77777777" w:rsidTr="008F4312">
        <w:trPr>
          <w:trHeight w:val="275"/>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62994754" w14:textId="77777777" w:rsidR="00A05F2B" w:rsidRPr="00546D6F" w:rsidRDefault="00A05F2B">
            <w:pPr>
              <w:spacing w:before="60" w:after="60"/>
            </w:pPr>
            <w:r w:rsidRPr="00546D6F">
              <w:rPr>
                <w:rFonts w:cs="Calibri"/>
                <w:b/>
                <w:bCs/>
                <w:color w:val="FFFFFF" w:themeColor="background1"/>
              </w:rPr>
              <w:t>Technical Description, Innovation, and Impact</w:t>
            </w:r>
          </w:p>
        </w:tc>
        <w:tc>
          <w:tcPr>
            <w:tcW w:w="454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2D523E5A" w14:textId="77777777" w:rsidR="00A05F2B" w:rsidRPr="00546D6F" w:rsidRDefault="00A05F2B">
            <w:pPr>
              <w:jc w:val="center"/>
              <w:rPr>
                <w:rFonts w:cs="Calibri"/>
                <w:color w:val="000000" w:themeColor="text1"/>
              </w:rPr>
            </w:pPr>
            <w:r w:rsidRPr="00546D6F">
              <w:rPr>
                <w:rFonts w:cs="Calibri"/>
                <w:color w:val="000000" w:themeColor="text1"/>
              </w:rPr>
              <w:t>30%</w:t>
            </w:r>
          </w:p>
        </w:tc>
      </w:tr>
      <w:tr w:rsidR="00A05F2B" w:rsidRPr="00546D6F" w14:paraId="605A07C0" w14:textId="77777777" w:rsidTr="008F4312">
        <w:trPr>
          <w:trHeight w:val="300"/>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6C1CE1F2" w14:textId="77777777" w:rsidR="00A05F2B" w:rsidRPr="00546D6F" w:rsidRDefault="00A05F2B">
            <w:pPr>
              <w:spacing w:before="60" w:after="60"/>
            </w:pPr>
            <w:r w:rsidRPr="00546D6F">
              <w:rPr>
                <w:rFonts w:cs="Calibri"/>
                <w:b/>
                <w:bCs/>
                <w:color w:val="FFFFFF" w:themeColor="background1"/>
              </w:rPr>
              <w:t xml:space="preserve">Workplan in Statement of Project Objectives </w:t>
            </w:r>
          </w:p>
        </w:tc>
        <w:tc>
          <w:tcPr>
            <w:tcW w:w="454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2B15047D" w14:textId="77777777" w:rsidR="00A05F2B" w:rsidRPr="00546D6F" w:rsidRDefault="00A05F2B">
            <w:pPr>
              <w:jc w:val="center"/>
              <w:rPr>
                <w:rFonts w:cs="Calibri"/>
                <w:color w:val="000000" w:themeColor="text1"/>
              </w:rPr>
            </w:pPr>
            <w:r w:rsidRPr="00546D6F">
              <w:rPr>
                <w:rFonts w:cs="Calibri"/>
                <w:color w:val="000000" w:themeColor="text1"/>
              </w:rPr>
              <w:t>40%</w:t>
            </w:r>
          </w:p>
        </w:tc>
      </w:tr>
      <w:tr w:rsidR="00A05F2B" w:rsidRPr="00546D6F" w14:paraId="6CF325DE" w14:textId="77777777" w:rsidTr="008F4312">
        <w:trPr>
          <w:trHeight w:val="300"/>
          <w:jc w:val="center"/>
        </w:trPr>
        <w:tc>
          <w:tcPr>
            <w:tcW w:w="449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78E83081" w14:textId="77777777" w:rsidR="00A05F2B" w:rsidRPr="00546D6F" w:rsidRDefault="00A05F2B">
            <w:pPr>
              <w:spacing w:before="144"/>
              <w:rPr>
                <w:rFonts w:cs="Calibri"/>
                <w:color w:val="FFFFFF" w:themeColor="background1"/>
              </w:rPr>
            </w:pPr>
            <w:r w:rsidRPr="00546D6F">
              <w:rPr>
                <w:rFonts w:cs="Calibri"/>
                <w:b/>
                <w:bCs/>
                <w:color w:val="FFFFFF" w:themeColor="background1"/>
              </w:rPr>
              <w:t>Technical Qualifications and Resources</w:t>
            </w:r>
          </w:p>
        </w:tc>
        <w:tc>
          <w:tcPr>
            <w:tcW w:w="454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7E99CA4F" w14:textId="77777777" w:rsidR="00A05F2B" w:rsidRPr="00546D6F" w:rsidRDefault="00A05F2B">
            <w:pPr>
              <w:jc w:val="center"/>
              <w:rPr>
                <w:rFonts w:cs="Calibri"/>
                <w:color w:val="000000" w:themeColor="text1"/>
              </w:rPr>
            </w:pPr>
            <w:r w:rsidRPr="00546D6F">
              <w:rPr>
                <w:rFonts w:cs="Calibri"/>
                <w:color w:val="000000" w:themeColor="text1"/>
              </w:rPr>
              <w:t>20%</w:t>
            </w:r>
          </w:p>
        </w:tc>
      </w:tr>
    </w:tbl>
    <w:p w14:paraId="3099351D" w14:textId="55F627F4" w:rsidR="35FD0492" w:rsidRDefault="35FD0492" w:rsidP="6DED56FE"/>
    <w:p w14:paraId="20B761EE" w14:textId="3E62AFAD" w:rsidR="393EC56D" w:rsidRDefault="393EC56D">
      <w:pPr>
        <w:rPr>
          <w:rFonts w:cs="Calibri"/>
          <w:b/>
          <w:bCs/>
        </w:rPr>
      </w:pPr>
      <w:r w:rsidRPr="6DED56FE">
        <w:rPr>
          <w:rFonts w:cs="Calibri"/>
          <w:b/>
          <w:bCs/>
        </w:rPr>
        <w:t xml:space="preserve">Cover Page: </w:t>
      </w:r>
    </w:p>
    <w:p w14:paraId="3FF02D3E" w14:textId="789EE750" w:rsidR="393EC56D" w:rsidRDefault="393EC56D" w:rsidP="000A62B1">
      <w:pPr>
        <w:ind w:left="20"/>
        <w:rPr>
          <w:rFonts w:cs="Calibri"/>
        </w:rPr>
      </w:pPr>
      <w:r w:rsidRPr="6DED56FE">
        <w:rPr>
          <w:rFonts w:cs="Calibri"/>
        </w:rPr>
        <w:t xml:space="preserve">The cover page must include all of the following: </w:t>
      </w:r>
    </w:p>
    <w:p w14:paraId="106CA7CE" w14:textId="77E32D8C" w:rsidR="393EC56D" w:rsidRPr="003A183A" w:rsidRDefault="393EC56D" w:rsidP="00E00FA3">
      <w:pPr>
        <w:pStyle w:val="ListParagraph"/>
        <w:numPr>
          <w:ilvl w:val="0"/>
          <w:numId w:val="17"/>
        </w:numPr>
      </w:pPr>
      <w:r w:rsidRPr="003A183A">
        <w:t>The project title</w:t>
      </w:r>
    </w:p>
    <w:p w14:paraId="4D4EBBE3" w14:textId="45B899E0" w:rsidR="393EC56D" w:rsidRPr="003A183A" w:rsidRDefault="393EC56D" w:rsidP="00E00FA3">
      <w:pPr>
        <w:pStyle w:val="ListParagraph"/>
        <w:numPr>
          <w:ilvl w:val="0"/>
          <w:numId w:val="17"/>
        </w:numPr>
      </w:pPr>
      <w:r w:rsidRPr="003A183A">
        <w:t xml:space="preserve">Specific </w:t>
      </w:r>
      <w:r w:rsidR="00BB68DE">
        <w:t xml:space="preserve">NOFO </w:t>
      </w:r>
      <w:r w:rsidRPr="003A183A">
        <w:t>topic areas (if applicable)</w:t>
      </w:r>
    </w:p>
    <w:p w14:paraId="2B9806F8" w14:textId="57BCCB40" w:rsidR="393EC56D" w:rsidRPr="003A183A" w:rsidRDefault="393EC56D" w:rsidP="00E00FA3">
      <w:pPr>
        <w:pStyle w:val="ListParagraph"/>
        <w:numPr>
          <w:ilvl w:val="0"/>
          <w:numId w:val="17"/>
        </w:numPr>
      </w:pPr>
      <w:r w:rsidRPr="003A183A">
        <w:t>Technical and business POCs</w:t>
      </w:r>
    </w:p>
    <w:p w14:paraId="77DD8361" w14:textId="6FD2E798" w:rsidR="393EC56D" w:rsidRPr="003A183A" w:rsidRDefault="393EC56D" w:rsidP="00E00FA3">
      <w:pPr>
        <w:pStyle w:val="ListParagraph"/>
        <w:numPr>
          <w:ilvl w:val="0"/>
          <w:numId w:val="17"/>
        </w:numPr>
      </w:pPr>
      <w:r w:rsidRPr="003A183A">
        <w:t>The project team, including recipient name, entity type and names of all team member organizations</w:t>
      </w:r>
    </w:p>
    <w:p w14:paraId="09478970" w14:textId="536DB193" w:rsidR="393EC56D" w:rsidRPr="003A183A" w:rsidRDefault="393EC56D" w:rsidP="00E00FA3">
      <w:pPr>
        <w:pStyle w:val="ListParagraph"/>
        <w:numPr>
          <w:ilvl w:val="0"/>
          <w:numId w:val="17"/>
        </w:numPr>
      </w:pPr>
      <w:r w:rsidRPr="003A183A">
        <w:t>The project location(s)</w:t>
      </w:r>
    </w:p>
    <w:p w14:paraId="1C099780" w14:textId="5A2A794B" w:rsidR="393EC56D" w:rsidRPr="003A183A" w:rsidRDefault="393EC56D" w:rsidP="00E00FA3">
      <w:pPr>
        <w:pStyle w:val="ListParagraph"/>
        <w:numPr>
          <w:ilvl w:val="0"/>
          <w:numId w:val="17"/>
        </w:numPr>
      </w:pPr>
      <w:r w:rsidRPr="003A183A">
        <w:t xml:space="preserve">The proposed </w:t>
      </w:r>
      <w:r w:rsidR="00FB547A">
        <w:t>f</w:t>
      </w:r>
      <w:r w:rsidRPr="003A183A">
        <w:t>ederal funding level, cost share and period of performance</w:t>
      </w:r>
    </w:p>
    <w:p w14:paraId="1147504F" w14:textId="76DB99E9" w:rsidR="393EC56D" w:rsidRPr="003A183A" w:rsidRDefault="393EC56D" w:rsidP="00E00FA3">
      <w:pPr>
        <w:pStyle w:val="ListParagraph"/>
        <w:numPr>
          <w:ilvl w:val="0"/>
          <w:numId w:val="17"/>
        </w:numPr>
      </w:pPr>
      <w:r w:rsidRPr="003A183A">
        <w:t xml:space="preserve">Senior/key personnel and other covered individuals </w:t>
      </w:r>
    </w:p>
    <w:p w14:paraId="7D5FDD61" w14:textId="3A1F1BEF" w:rsidR="393EC56D" w:rsidRPr="003A183A" w:rsidRDefault="393EC56D" w:rsidP="00E00FA3">
      <w:pPr>
        <w:pStyle w:val="ListParagraph"/>
        <w:numPr>
          <w:ilvl w:val="0"/>
          <w:numId w:val="17"/>
        </w:numPr>
      </w:pPr>
      <w:r w:rsidRPr="003A183A">
        <w:t xml:space="preserve">Statements regarding confidentiality </w:t>
      </w:r>
    </w:p>
    <w:p w14:paraId="4E215415" w14:textId="7F88E5E6" w:rsidR="393EC56D" w:rsidRDefault="393EC56D" w:rsidP="000A62B1">
      <w:pPr>
        <w:ind w:left="360"/>
        <w:rPr>
          <w:rFonts w:cs="Calibri"/>
          <w:color w:val="156082"/>
        </w:rPr>
      </w:pPr>
    </w:p>
    <w:p w14:paraId="17FFB2EB" w14:textId="59332955" w:rsidR="393EC56D" w:rsidRPr="006B5361" w:rsidRDefault="393EC56D" w:rsidP="00BA1BD7">
      <w:pPr>
        <w:rPr>
          <w:rFonts w:cs="Calibri"/>
        </w:rPr>
      </w:pPr>
      <w:r w:rsidRPr="788EF498">
        <w:rPr>
          <w:rFonts w:cs="Calibri"/>
          <w:b/>
          <w:bCs/>
        </w:rPr>
        <w:t xml:space="preserve">Project Overview </w:t>
      </w:r>
      <w:r w:rsidRPr="009C10D0">
        <w:rPr>
          <w:rFonts w:asciiTheme="minorHAnsi" w:eastAsiaTheme="minorEastAsia" w:hAnsiTheme="minorHAnsi" w:cstheme="minorBidi"/>
          <w:sz w:val="24"/>
          <w:szCs w:val="24"/>
        </w:rPr>
        <w:t xml:space="preserve">(Approximately 10% of the Technical Volume) </w:t>
      </w:r>
    </w:p>
    <w:p w14:paraId="5434C16C" w14:textId="2A473A9A" w:rsidR="393EC56D" w:rsidRPr="006B5361" w:rsidRDefault="393EC56D" w:rsidP="00BA1BD7">
      <w:pPr>
        <w:rPr>
          <w:rFonts w:cs="Calibri"/>
        </w:rPr>
      </w:pPr>
      <w:r w:rsidRPr="006B5361">
        <w:rPr>
          <w:rFonts w:cs="Calibri"/>
        </w:rPr>
        <w:t xml:space="preserve">The Project Overview should contain the following information: </w:t>
      </w:r>
    </w:p>
    <w:p w14:paraId="26EAA6CA" w14:textId="53AFAEE2" w:rsidR="393EC56D" w:rsidRPr="006B5361" w:rsidRDefault="393EC56D" w:rsidP="00E00FA3">
      <w:pPr>
        <w:pStyle w:val="ListParagraph"/>
        <w:numPr>
          <w:ilvl w:val="0"/>
          <w:numId w:val="17"/>
        </w:numPr>
        <w:rPr>
          <w:rFonts w:cs="Calibri"/>
        </w:rPr>
      </w:pPr>
      <w:r w:rsidRPr="006B5361">
        <w:rPr>
          <w:rFonts w:cs="Calibri"/>
          <w:b/>
          <w:bCs/>
        </w:rPr>
        <w:t>Background:</w:t>
      </w:r>
      <w:r w:rsidRPr="006B5361">
        <w:rPr>
          <w:rFonts w:cs="Calibri"/>
        </w:rPr>
        <w:t xml:space="preserve"> The applicant should discuss the background of its organization, including the history, successes, and current research and development status (i.e., the technical baseline) relevant to the technical topic being addressed in the </w:t>
      </w:r>
      <w:r w:rsidR="615C61A5" w:rsidRPr="6354474D">
        <w:rPr>
          <w:rFonts w:cs="Calibri"/>
        </w:rPr>
        <w:t>a</w:t>
      </w:r>
      <w:r w:rsidRPr="6354474D">
        <w:rPr>
          <w:rFonts w:cs="Calibri"/>
        </w:rPr>
        <w:t xml:space="preserve">pplication. </w:t>
      </w:r>
    </w:p>
    <w:p w14:paraId="4389B5CE" w14:textId="1192AFDC" w:rsidR="393EC56D" w:rsidRPr="006B5361" w:rsidRDefault="393EC56D" w:rsidP="00E00FA3">
      <w:pPr>
        <w:pStyle w:val="ListParagraph"/>
        <w:numPr>
          <w:ilvl w:val="0"/>
          <w:numId w:val="17"/>
        </w:numPr>
        <w:rPr>
          <w:rFonts w:cs="Calibri"/>
        </w:rPr>
      </w:pPr>
      <w:r w:rsidRPr="006B5361">
        <w:rPr>
          <w:rFonts w:cs="Calibri"/>
          <w:b/>
          <w:bCs/>
        </w:rPr>
        <w:t>Project Goal:</w:t>
      </w:r>
      <w:r w:rsidRPr="006B5361">
        <w:rPr>
          <w:rFonts w:cs="Calibri"/>
        </w:rPr>
        <w:t xml:space="preserve"> The applicant should explicitly identify the targeted improvements to the baseline technology and the critical success factors in achieving that goal. </w:t>
      </w:r>
    </w:p>
    <w:p w14:paraId="4557FE46" w14:textId="6B8FC8D8" w:rsidR="393EC56D" w:rsidRPr="006B5361" w:rsidRDefault="393EC56D" w:rsidP="00E00FA3">
      <w:pPr>
        <w:pStyle w:val="ListParagraph"/>
        <w:numPr>
          <w:ilvl w:val="0"/>
          <w:numId w:val="17"/>
        </w:numPr>
        <w:rPr>
          <w:rFonts w:cs="Calibri"/>
        </w:rPr>
      </w:pPr>
      <w:r w:rsidRPr="006B5361">
        <w:rPr>
          <w:rFonts w:cs="Calibri"/>
          <w:b/>
          <w:bCs/>
        </w:rPr>
        <w:t>DOE Impact:</w:t>
      </w:r>
      <w:r w:rsidRPr="006B5361">
        <w:rPr>
          <w:rFonts w:cs="Calibri"/>
        </w:rPr>
        <w:t xml:space="preserve"> The applicant should discuss the impact that DOE funding would have on the proposed project. Applicants should specifically explain how DOE funding, relative to prior, current, or anticipated funding from other public and private sources, is necessary to achieve the project objectives.</w:t>
      </w:r>
    </w:p>
    <w:p w14:paraId="37E06900" w14:textId="261B8126" w:rsidR="393EC56D" w:rsidRPr="000A62B1" w:rsidRDefault="393EC56D" w:rsidP="00BA1BD7">
      <w:pPr>
        <w:rPr>
          <w:rFonts w:cs="Calibri"/>
          <w:color w:val="2460AD" w:themeColor="accent2"/>
        </w:rPr>
      </w:pPr>
      <w:r w:rsidRPr="000A62B1">
        <w:rPr>
          <w:rFonts w:cs="Calibri"/>
          <w:color w:val="2460AD" w:themeColor="accent2"/>
        </w:rPr>
        <w:t xml:space="preserve"> </w:t>
      </w:r>
    </w:p>
    <w:p w14:paraId="2EE48F14" w14:textId="72F2EA68" w:rsidR="393EC56D" w:rsidRPr="006B5361" w:rsidRDefault="393EC56D" w:rsidP="00BA1BD7">
      <w:pPr>
        <w:rPr>
          <w:rFonts w:cs="Calibri"/>
          <w:b/>
          <w:bCs/>
        </w:rPr>
      </w:pPr>
      <w:r w:rsidRPr="006B5361">
        <w:rPr>
          <w:rFonts w:cs="Calibri"/>
          <w:b/>
          <w:bCs/>
        </w:rPr>
        <w:t xml:space="preserve">Technical Description, Innovation, and Impact (Approximately 30% of the Technical Volume) </w:t>
      </w:r>
    </w:p>
    <w:p w14:paraId="0C68A479" w14:textId="5D94DC88" w:rsidR="393EC56D" w:rsidRPr="006B5361" w:rsidRDefault="393EC56D" w:rsidP="00BA1BD7">
      <w:pPr>
        <w:rPr>
          <w:rFonts w:cs="Calibri"/>
        </w:rPr>
      </w:pPr>
      <w:r w:rsidRPr="006B5361">
        <w:rPr>
          <w:rFonts w:cs="Calibri"/>
        </w:rPr>
        <w:t xml:space="preserve">The Technical Description should contain the following information: </w:t>
      </w:r>
    </w:p>
    <w:p w14:paraId="789D46F2" w14:textId="618AB508" w:rsidR="393EC56D" w:rsidRPr="006B5361" w:rsidRDefault="393EC56D" w:rsidP="00E00FA3">
      <w:pPr>
        <w:pStyle w:val="ListParagraph"/>
        <w:numPr>
          <w:ilvl w:val="0"/>
          <w:numId w:val="17"/>
        </w:numPr>
        <w:rPr>
          <w:rFonts w:cs="Calibri"/>
        </w:rPr>
      </w:pPr>
      <w:r w:rsidRPr="006B5361">
        <w:rPr>
          <w:rFonts w:cs="Calibri"/>
          <w:b/>
          <w:bCs/>
        </w:rPr>
        <w:t xml:space="preserve">Relevance and Outcomes: </w:t>
      </w:r>
      <w:r w:rsidRPr="006B5361">
        <w:rPr>
          <w:rFonts w:cs="Calibri"/>
        </w:rPr>
        <w:t xml:space="preserve">The applicant should provide a detailed description of the technology or focus area, including the scientific and other principles and objectives that will be pursued during the project. This section should describe the relevance of the proposed project to the goals and objectives of the NOFO, including the potential to meet specific DOE technical targets or other relevant performance targets. The applicant should clearly specify the expected outcomes of the project. </w:t>
      </w:r>
    </w:p>
    <w:p w14:paraId="7D6F3346" w14:textId="7BB55500" w:rsidR="393EC56D" w:rsidRPr="006B5361" w:rsidRDefault="393EC56D" w:rsidP="00E00FA3">
      <w:pPr>
        <w:pStyle w:val="ListParagraph"/>
        <w:numPr>
          <w:ilvl w:val="0"/>
          <w:numId w:val="17"/>
        </w:numPr>
        <w:rPr>
          <w:rFonts w:cs="Calibri"/>
        </w:rPr>
      </w:pPr>
      <w:r w:rsidRPr="006B5361">
        <w:rPr>
          <w:rFonts w:cs="Calibri"/>
          <w:b/>
          <w:bCs/>
        </w:rPr>
        <w:t xml:space="preserve">Feasibility: </w:t>
      </w:r>
      <w:r w:rsidRPr="006B5361">
        <w:rPr>
          <w:rFonts w:cs="Calibri"/>
        </w:rPr>
        <w:t xml:space="preserve">The applicant should demonstrate the technical feasibility of the proposed technology and capability of achieving the anticipated performance targets, including a description of previous work done and prior results. This section should also address the project’s access to necessary infrastructure (e.g., transportation, water, electricity transmission), including any use of existing infrastructure, as well as to a skilled workforce.  </w:t>
      </w:r>
    </w:p>
    <w:p w14:paraId="122B8111" w14:textId="26D80FDF" w:rsidR="393EC56D" w:rsidRPr="006B5361" w:rsidRDefault="393EC56D" w:rsidP="00E00FA3">
      <w:pPr>
        <w:pStyle w:val="ListParagraph"/>
        <w:numPr>
          <w:ilvl w:val="0"/>
          <w:numId w:val="17"/>
        </w:numPr>
        <w:rPr>
          <w:rFonts w:cs="Calibri"/>
        </w:rPr>
      </w:pPr>
      <w:r w:rsidRPr="006B5361">
        <w:rPr>
          <w:rFonts w:cs="Calibri"/>
          <w:b/>
          <w:bCs/>
        </w:rPr>
        <w:lastRenderedPageBreak/>
        <w:t>Innovation and Impacts:</w:t>
      </w:r>
      <w:r w:rsidRPr="006B5361">
        <w:rPr>
          <w:rFonts w:cs="Calibri"/>
        </w:rPr>
        <w:t xml:space="preserve"> The applicant should describe the current state-of-the-art in the applicable field, the specific innovation of the proposed technology or focus area, the advantages of proposed technology over current and emerging technologies, and the overall impact on advancing the state-of-the-art/technical baseline if the project is successful.</w:t>
      </w:r>
    </w:p>
    <w:p w14:paraId="210C55BB" w14:textId="3CF26660" w:rsidR="393EC56D" w:rsidRPr="00296A5F" w:rsidRDefault="393EC56D" w:rsidP="00BA1BD7">
      <w:pPr>
        <w:rPr>
          <w:rFonts w:cs="Calibri"/>
        </w:rPr>
      </w:pPr>
      <w:r w:rsidRPr="000A62B1">
        <w:rPr>
          <w:rFonts w:cs="Calibri"/>
          <w:color w:val="2460AD" w:themeColor="accent2"/>
        </w:rPr>
        <w:t xml:space="preserve"> </w:t>
      </w:r>
    </w:p>
    <w:p w14:paraId="4EE7C680" w14:textId="171D4734" w:rsidR="393EC56D" w:rsidRPr="00296A5F" w:rsidRDefault="393EC56D" w:rsidP="00BA1BD7">
      <w:pPr>
        <w:rPr>
          <w:rFonts w:cs="Calibri"/>
          <w:b/>
          <w:bCs/>
        </w:rPr>
      </w:pPr>
      <w:r w:rsidRPr="00296A5F">
        <w:rPr>
          <w:rFonts w:cs="Calibri"/>
          <w:b/>
          <w:bCs/>
        </w:rPr>
        <w:t>Workplan (Approximately 40% of the Technical Volume)</w:t>
      </w:r>
    </w:p>
    <w:p w14:paraId="0B590AE5" w14:textId="27F8A0FA" w:rsidR="393EC56D" w:rsidRPr="00296A5F" w:rsidRDefault="393EC56D" w:rsidP="00BA1BD7">
      <w:pPr>
        <w:rPr>
          <w:rFonts w:cs="Calibri"/>
        </w:rPr>
      </w:pPr>
      <w:r w:rsidRPr="00296A5F">
        <w:rPr>
          <w:rFonts w:cs="Calibri"/>
        </w:rPr>
        <w:t>The Workplan</w:t>
      </w:r>
      <w:r w:rsidRPr="61583422">
        <w:rPr>
          <w:rFonts w:cs="Calibri"/>
        </w:rPr>
        <w:t xml:space="preserve"> </w:t>
      </w:r>
      <w:r w:rsidR="14F0430E" w:rsidRPr="00BA1BD7">
        <w:rPr>
          <w:rFonts w:cs="Calibri"/>
          <w:color w:val="000000" w:themeColor="text1"/>
        </w:rPr>
        <w:t xml:space="preserve">should </w:t>
      </w:r>
      <w:r w:rsidR="6D391EA4" w:rsidRPr="00BA1BD7">
        <w:rPr>
          <w:rFonts w:cs="Calibri"/>
          <w:color w:val="000000" w:themeColor="text1"/>
        </w:rPr>
        <w:t>include</w:t>
      </w:r>
      <w:r w:rsidRPr="431AC646">
        <w:rPr>
          <w:rFonts w:cs="Calibri"/>
          <w:color w:val="000000" w:themeColor="text1"/>
        </w:rPr>
        <w:t xml:space="preserve"> </w:t>
      </w:r>
      <w:r w:rsidRPr="00296A5F">
        <w:rPr>
          <w:rFonts w:cs="Calibri"/>
        </w:rPr>
        <w:t xml:space="preserve">a summary of the Project Objectives, Technical Scope, </w:t>
      </w:r>
      <w:r w:rsidR="6EC97F81" w:rsidRPr="2D331F6F">
        <w:rPr>
          <w:rFonts w:cs="Calibri"/>
        </w:rPr>
        <w:t xml:space="preserve">Work Breakdown Structure (WBS), </w:t>
      </w:r>
      <w:r w:rsidRPr="00296A5F">
        <w:rPr>
          <w:rFonts w:cs="Calibri"/>
        </w:rPr>
        <w:t>Project Tasks, Milestones, Go/No-Go decision points</w:t>
      </w:r>
      <w:r w:rsidR="15CE611F" w:rsidRPr="1B8F2825">
        <w:rPr>
          <w:rFonts w:cs="Calibri"/>
        </w:rPr>
        <w:t>, and project schedule</w:t>
      </w:r>
      <w:r w:rsidRPr="1B8F2825">
        <w:rPr>
          <w:rFonts w:cs="Calibri"/>
        </w:rPr>
        <w:t>.</w:t>
      </w:r>
      <w:r w:rsidRPr="00296A5F">
        <w:rPr>
          <w:rFonts w:cs="Calibri"/>
        </w:rPr>
        <w:t xml:space="preserve"> </w:t>
      </w:r>
      <w:r w:rsidR="13581755" w:rsidRPr="5123193B">
        <w:rPr>
          <w:rFonts w:cs="Calibri"/>
        </w:rPr>
        <w:t>A detailed</w:t>
      </w:r>
      <w:r w:rsidRPr="00296A5F">
        <w:rPr>
          <w:rFonts w:cs="Calibri"/>
        </w:rPr>
        <w:t xml:space="preserve"> </w:t>
      </w:r>
      <w:r w:rsidR="00EE1E09">
        <w:rPr>
          <w:rFonts w:cs="Calibri"/>
        </w:rPr>
        <w:t>statement of project objectives (</w:t>
      </w:r>
      <w:r w:rsidRPr="00296A5F">
        <w:rPr>
          <w:rFonts w:cs="Calibri"/>
        </w:rPr>
        <w:t>SOPO</w:t>
      </w:r>
      <w:r w:rsidR="00EE1E09">
        <w:rPr>
          <w:rFonts w:cs="Calibri"/>
        </w:rPr>
        <w:t>)</w:t>
      </w:r>
      <w:r w:rsidRPr="00296A5F">
        <w:rPr>
          <w:rFonts w:cs="Calibri"/>
        </w:rPr>
        <w:t xml:space="preserve"> is </w:t>
      </w:r>
      <w:r w:rsidR="3CE8B4F2" w:rsidRPr="2725C9B3">
        <w:rPr>
          <w:rFonts w:cs="Calibri"/>
        </w:rPr>
        <w:t xml:space="preserve">separately requested </w:t>
      </w:r>
      <w:r w:rsidRPr="00296A5F">
        <w:rPr>
          <w:rFonts w:cs="Calibri"/>
        </w:rPr>
        <w:t xml:space="preserve">as part of the application. The </w:t>
      </w:r>
      <w:r w:rsidR="4EC30068" w:rsidRPr="002A18A0">
        <w:rPr>
          <w:rFonts w:cs="Calibri"/>
        </w:rPr>
        <w:t>Workplan</w:t>
      </w:r>
      <w:r w:rsidRPr="00296A5F">
        <w:rPr>
          <w:rFonts w:cs="Calibri"/>
        </w:rPr>
        <w:t xml:space="preserve"> should contain the following information: </w:t>
      </w:r>
    </w:p>
    <w:p w14:paraId="25AF9ADF" w14:textId="218BCFA8" w:rsidR="393EC56D" w:rsidRPr="00296A5F" w:rsidRDefault="393EC56D" w:rsidP="00E00FA3">
      <w:pPr>
        <w:pStyle w:val="ListParagraph"/>
        <w:numPr>
          <w:ilvl w:val="0"/>
          <w:numId w:val="17"/>
        </w:numPr>
        <w:rPr>
          <w:rFonts w:cs="Calibri"/>
          <w:b/>
          <w:bCs/>
        </w:rPr>
      </w:pPr>
      <w:r w:rsidRPr="00296A5F">
        <w:rPr>
          <w:rFonts w:cs="Calibri"/>
          <w:b/>
          <w:bCs/>
        </w:rPr>
        <w:t xml:space="preserve">Project Objectives: </w:t>
      </w:r>
      <w:r w:rsidRPr="00296A5F">
        <w:rPr>
          <w:rFonts w:cs="Calibri"/>
        </w:rPr>
        <w:t>The applicant should provide a clear and concise (high-level) statement of the goals and objectives of the project as well as the expected outcomes.</w:t>
      </w:r>
    </w:p>
    <w:p w14:paraId="33136E83" w14:textId="36B71ED8" w:rsidR="393EC56D" w:rsidRPr="00296A5F" w:rsidRDefault="393EC56D" w:rsidP="00E00FA3">
      <w:pPr>
        <w:pStyle w:val="ListParagraph"/>
        <w:numPr>
          <w:ilvl w:val="0"/>
          <w:numId w:val="17"/>
        </w:numPr>
        <w:rPr>
          <w:rFonts w:cs="Calibri"/>
        </w:rPr>
      </w:pPr>
      <w:r w:rsidRPr="00296A5F">
        <w:rPr>
          <w:rFonts w:cs="Calibri"/>
          <w:b/>
          <w:bCs/>
        </w:rPr>
        <w:t xml:space="preserve">Technical Scope Summary: </w:t>
      </w:r>
      <w:r w:rsidRPr="00296A5F">
        <w:rPr>
          <w:rFonts w:cs="Calibri"/>
        </w:rPr>
        <w:t xml:space="preserve">The applicant should provide a summary description of the overall work scope and approach to achieve the objective(s). The overall work scope is to be divided by performance periods that are separated by discrete, approximately annual decision points (see below for more information on Go/No-Go decision points). The applicant should describe the specific expected end result of each performance period, including milestones in the Community Benefits Plan. </w:t>
      </w:r>
    </w:p>
    <w:p w14:paraId="2380CD36" w14:textId="76285BCA" w:rsidR="393EC56D" w:rsidRPr="00296A5F" w:rsidRDefault="1D0271D5" w:rsidP="00E00FA3">
      <w:pPr>
        <w:pStyle w:val="ListParagraph"/>
        <w:numPr>
          <w:ilvl w:val="0"/>
          <w:numId w:val="17"/>
        </w:numPr>
      </w:pPr>
      <w:r w:rsidRPr="2D331F6F">
        <w:rPr>
          <w:rFonts w:cs="Calibri"/>
          <w:b/>
          <w:bCs/>
        </w:rPr>
        <w:t xml:space="preserve">WBS and </w:t>
      </w:r>
      <w:r w:rsidR="393EC56D" w:rsidRPr="00296A5F">
        <w:rPr>
          <w:rFonts w:cs="Calibri"/>
          <w:b/>
          <w:bCs/>
        </w:rPr>
        <w:t xml:space="preserve">Task Description Summary: </w:t>
      </w:r>
      <w:r w:rsidR="40B10AA0" w:rsidRPr="00BA1BD7">
        <w:rPr>
          <w:rFonts w:cs="Calibri"/>
          <w:color w:val="000000" w:themeColor="text1"/>
        </w:rPr>
        <w:t xml:space="preserve">The Workplan should describe the work to be accomplished and how the applicant will achieve the milestones, will accomplish the final project goal(s), and will produce all deliverables. The Workplan is to be structured with a hierarchy of performance period (approximately annual), task and subtasks, which is typical of a standard WBS for any project. The Workplan shall contain a concise description of the specific activities to be conducted over the life of the project. The description shall be a full explanation and disclosure of the project being proposed (i.e., a statement such as “we will then complete a proprietary process” is unacceptable). It is the applicant’s responsibility to prepare an adequately detailed task plan to describe the proposed project and the plan for addressing the objectives of this </w:t>
      </w:r>
      <w:r w:rsidR="00B47A26">
        <w:rPr>
          <w:rFonts w:cs="Calibri"/>
          <w:color w:val="000000" w:themeColor="text1"/>
        </w:rPr>
        <w:t>NOFO</w:t>
      </w:r>
      <w:r w:rsidR="40B10AA0" w:rsidRPr="00BA1BD7">
        <w:rPr>
          <w:rFonts w:cs="Calibri"/>
          <w:color w:val="000000" w:themeColor="text1"/>
        </w:rPr>
        <w:t>. The summary provided should be consistent with the SOPO. The SOPO will contain a more detailed description of the WBS and tasks.</w:t>
      </w:r>
    </w:p>
    <w:p w14:paraId="139909A6" w14:textId="6C2A54CD" w:rsidR="393EC56D" w:rsidRPr="009C10D0" w:rsidRDefault="393EC56D" w:rsidP="00E00FA3">
      <w:pPr>
        <w:pStyle w:val="ListParagraph"/>
        <w:numPr>
          <w:ilvl w:val="0"/>
          <w:numId w:val="17"/>
        </w:numPr>
        <w:rPr>
          <w:rFonts w:cs="Calibri"/>
        </w:rPr>
      </w:pPr>
      <w:r w:rsidRPr="00296A5F">
        <w:rPr>
          <w:rFonts w:cs="Calibri"/>
          <w:b/>
          <w:bCs/>
        </w:rPr>
        <w:t xml:space="preserve">Milestone Summary: </w:t>
      </w:r>
      <w:r w:rsidRPr="00296A5F">
        <w:rPr>
          <w:rFonts w:cs="Calibri"/>
        </w:rPr>
        <w:t>The SOPO should provide a summary of appropriate milestones throughout the project to demonstrate progress and success. A milestone may be either a progress measure (which can be activity based) or a SMART technical milestone. SMART milestones should be Specific, Measurable, Achievable, Relevant, and Timely, and must demonstrate a technical achievement rather than simply completing a task. Unless otherwise specified in the NOFO, the minimum requirement is that each project must have at least one milestone per quarter for the duration of the project with at least one SMART technical milestone per year (depending on the project, more milestones may be necessary to comprehensively demonstrate progress). The applicant should also provide the means by which the milestone will be verified.</w:t>
      </w:r>
      <w:r w:rsidRPr="00296A5F">
        <w:rPr>
          <w:rFonts w:cs="Calibri"/>
          <w:b/>
          <w:bCs/>
        </w:rPr>
        <w:t xml:space="preserve"> </w:t>
      </w:r>
      <w:r w:rsidR="583757E9" w:rsidRPr="009C10D0">
        <w:rPr>
          <w:rFonts w:cs="Calibri"/>
        </w:rPr>
        <w:t>The summary provided should be consistent with the Milestone Summary Table in the SOPO.</w:t>
      </w:r>
    </w:p>
    <w:p w14:paraId="37A8E563" w14:textId="08287B6B" w:rsidR="393EC56D" w:rsidRPr="00296A5F" w:rsidRDefault="393EC56D" w:rsidP="00E00FA3">
      <w:pPr>
        <w:pStyle w:val="ListParagraph"/>
        <w:numPr>
          <w:ilvl w:val="0"/>
          <w:numId w:val="17"/>
        </w:numPr>
        <w:rPr>
          <w:rFonts w:cs="Calibri"/>
          <w:b/>
          <w:bCs/>
        </w:rPr>
      </w:pPr>
      <w:r w:rsidRPr="00296A5F">
        <w:rPr>
          <w:rFonts w:cs="Calibri"/>
          <w:b/>
          <w:bCs/>
        </w:rPr>
        <w:t xml:space="preserve">Go/No-Go Decision Points: </w:t>
      </w:r>
      <w:r w:rsidRPr="00296A5F">
        <w:rPr>
          <w:rFonts w:cs="Calibri"/>
        </w:rPr>
        <w:t xml:space="preserve">The applicant should provide a summary of project-wide Go/No-Go decision points </w:t>
      </w:r>
      <w:r w:rsidR="2897E879" w:rsidRPr="318AA293">
        <w:rPr>
          <w:rFonts w:cs="Calibri"/>
        </w:rPr>
        <w:t xml:space="preserve">at appropriate </w:t>
      </w:r>
      <w:r w:rsidR="2897E879" w:rsidRPr="04178C8C">
        <w:rPr>
          <w:rFonts w:cs="Calibri"/>
        </w:rPr>
        <w:t xml:space="preserve">points </w:t>
      </w:r>
      <w:r w:rsidRPr="04178C8C">
        <w:rPr>
          <w:rFonts w:cs="Calibri"/>
        </w:rPr>
        <w:t>in</w:t>
      </w:r>
      <w:r w:rsidRPr="318AA293">
        <w:rPr>
          <w:rFonts w:cs="Calibri"/>
        </w:rPr>
        <w:t xml:space="preserve"> the </w:t>
      </w:r>
      <w:r w:rsidR="17032B0C" w:rsidRPr="04178C8C">
        <w:rPr>
          <w:rFonts w:cs="Calibri"/>
        </w:rPr>
        <w:t>Workplan</w:t>
      </w:r>
      <w:r w:rsidRPr="04178C8C">
        <w:rPr>
          <w:rFonts w:cs="Calibri"/>
        </w:rPr>
        <w:t>.</w:t>
      </w:r>
      <w:r w:rsidRPr="00296A5F">
        <w:rPr>
          <w:rFonts w:cs="Calibri"/>
        </w:rPr>
        <w:t xml:space="preserve"> At a minimum, each project must have at least one project-wide Go/No-Go decision point for each budget period (12 to 18-month period) of the project. See</w:t>
      </w:r>
      <w:r w:rsidR="005C7C1D">
        <w:rPr>
          <w:rFonts w:cs="Calibri"/>
        </w:rPr>
        <w:t xml:space="preserve"> the</w:t>
      </w:r>
      <w:r w:rsidR="00235C3D">
        <w:rPr>
          <w:rFonts w:cs="Calibri"/>
        </w:rPr>
        <w:t xml:space="preserve"> </w:t>
      </w:r>
      <w:hyperlink w:anchor="_Key_Facts" w:history="1">
        <w:r w:rsidR="00235C3D" w:rsidRPr="00235C3D">
          <w:rPr>
            <w:rStyle w:val="Hyperlink"/>
            <w:rFonts w:cs="Calibri"/>
          </w:rPr>
          <w:t>Key Facts</w:t>
        </w:r>
      </w:hyperlink>
      <w:r w:rsidR="00235C3D">
        <w:rPr>
          <w:rFonts w:cs="Calibri"/>
        </w:rPr>
        <w:t xml:space="preserve"> </w:t>
      </w:r>
      <w:r w:rsidR="005C7C1D">
        <w:rPr>
          <w:rFonts w:cs="Calibri"/>
        </w:rPr>
        <w:t xml:space="preserve">section above </w:t>
      </w:r>
      <w:r w:rsidR="00235C3D">
        <w:rPr>
          <w:rFonts w:cs="Calibri"/>
        </w:rPr>
        <w:t xml:space="preserve">for </w:t>
      </w:r>
      <w:r w:rsidR="00805A00">
        <w:rPr>
          <w:rFonts w:cs="Calibri"/>
        </w:rPr>
        <w:t>Go/No-Go and budget period information</w:t>
      </w:r>
      <w:r w:rsidRPr="00296A5F">
        <w:rPr>
          <w:rFonts w:cs="Calibri"/>
        </w:rPr>
        <w:t xml:space="preserve">. The applicant should also provide the specific technical and community benefits plan criteria to be used to evaluate the project at the Go/No-Go decision point. </w:t>
      </w:r>
      <w:r w:rsidR="68B5DF05" w:rsidRPr="0EA5FD65">
        <w:rPr>
          <w:rFonts w:cs="Calibri"/>
        </w:rPr>
        <w:t xml:space="preserve">The summary provided should </w:t>
      </w:r>
      <w:r w:rsidR="68B5DF05" w:rsidRPr="0EA5FD65">
        <w:rPr>
          <w:rFonts w:cs="Calibri"/>
        </w:rPr>
        <w:lastRenderedPageBreak/>
        <w:t xml:space="preserve">be consistent with the SOPO. </w:t>
      </w:r>
      <w:r w:rsidRPr="00296A5F">
        <w:rPr>
          <w:rFonts w:cs="Calibri"/>
        </w:rPr>
        <w:t>Go/No-Go decision points are considered “SMART” and can fulfill the requirement for an annual SMART milestone.</w:t>
      </w:r>
      <w:r w:rsidRPr="00296A5F">
        <w:rPr>
          <w:rFonts w:cs="Calibri"/>
          <w:b/>
          <w:bCs/>
        </w:rPr>
        <w:t xml:space="preserve"> </w:t>
      </w:r>
    </w:p>
    <w:p w14:paraId="1665E7DD" w14:textId="7DE0B462" w:rsidR="393EC56D" w:rsidRPr="00296A5F" w:rsidRDefault="393EC56D" w:rsidP="00E00FA3">
      <w:pPr>
        <w:pStyle w:val="ListParagraph"/>
        <w:numPr>
          <w:ilvl w:val="0"/>
          <w:numId w:val="17"/>
        </w:numPr>
        <w:rPr>
          <w:rFonts w:cs="Calibri"/>
          <w:b/>
          <w:bCs/>
        </w:rPr>
      </w:pPr>
      <w:r w:rsidRPr="00296A5F">
        <w:rPr>
          <w:rFonts w:cs="Calibri"/>
          <w:b/>
          <w:bCs/>
        </w:rPr>
        <w:t xml:space="preserve">End of Project Goal: </w:t>
      </w:r>
      <w:r w:rsidRPr="00296A5F">
        <w:rPr>
          <w:rFonts w:cs="Calibri"/>
        </w:rPr>
        <w:t xml:space="preserve">The </w:t>
      </w:r>
      <w:r w:rsidR="6A00BB5B" w:rsidRPr="2CF6831C">
        <w:rPr>
          <w:rFonts w:cs="Calibri"/>
        </w:rPr>
        <w:t xml:space="preserve">Workplan </w:t>
      </w:r>
      <w:r w:rsidRPr="2CF6831C">
        <w:rPr>
          <w:rFonts w:cs="Calibri"/>
        </w:rPr>
        <w:t>should</w:t>
      </w:r>
      <w:r w:rsidRPr="00296A5F">
        <w:rPr>
          <w:rFonts w:cs="Calibri"/>
        </w:rPr>
        <w:t xml:space="preserve"> include a summary of the end of project goal(s). At a minimum, each project must have one SMART end of project goal.</w:t>
      </w:r>
      <w:r w:rsidRPr="00296A5F">
        <w:rPr>
          <w:rFonts w:cs="Calibri"/>
          <w:b/>
          <w:bCs/>
        </w:rPr>
        <w:t xml:space="preserve"> </w:t>
      </w:r>
      <w:r w:rsidR="3CA50A72" w:rsidRPr="009C10D0">
        <w:rPr>
          <w:rFonts w:cs="Calibri"/>
        </w:rPr>
        <w:t>The summary provided should be consistent with the SOPO.</w:t>
      </w:r>
    </w:p>
    <w:p w14:paraId="1D07B654" w14:textId="779035F8" w:rsidR="393EC56D" w:rsidRPr="00296A5F" w:rsidRDefault="393EC56D" w:rsidP="00E00FA3">
      <w:pPr>
        <w:pStyle w:val="ListParagraph"/>
        <w:numPr>
          <w:ilvl w:val="0"/>
          <w:numId w:val="17"/>
        </w:numPr>
        <w:rPr>
          <w:rFonts w:cs="Calibri"/>
          <w:b/>
          <w:bCs/>
        </w:rPr>
      </w:pPr>
      <w:r w:rsidRPr="00296A5F">
        <w:rPr>
          <w:rFonts w:cs="Calibri"/>
          <w:b/>
          <w:bCs/>
        </w:rPr>
        <w:t xml:space="preserve">Project Schedule (Gantt Chart or similar): </w:t>
      </w:r>
      <w:r w:rsidRPr="00296A5F">
        <w:rPr>
          <w:rFonts w:cs="Calibri"/>
        </w:rPr>
        <w:t>The applicant should provide a schedule for the entire project, including task and subtask durations, any milestones, and any Go/No-Go decision points.</w:t>
      </w:r>
      <w:r w:rsidRPr="00296A5F">
        <w:rPr>
          <w:rFonts w:cs="Calibri"/>
          <w:b/>
          <w:bCs/>
        </w:rPr>
        <w:t xml:space="preserve"> </w:t>
      </w:r>
    </w:p>
    <w:p w14:paraId="4270B2D3" w14:textId="212EE950" w:rsidR="00AD0344" w:rsidRPr="00AD0344" w:rsidRDefault="00AD0344" w:rsidP="00E00FA3">
      <w:pPr>
        <w:pStyle w:val="ListParagraph"/>
        <w:numPr>
          <w:ilvl w:val="0"/>
          <w:numId w:val="17"/>
        </w:numPr>
        <w:rPr>
          <w:rFonts w:cs="Calibri"/>
          <w:b/>
          <w:bCs/>
          <w:color w:val="2460AD" w:themeColor="accent2"/>
        </w:rPr>
      </w:pPr>
      <w:r w:rsidRPr="00296A5F">
        <w:rPr>
          <w:rFonts w:cs="Calibri"/>
          <w:b/>
          <w:bCs/>
        </w:rPr>
        <w:t>Bu</w:t>
      </w:r>
      <w:r w:rsidR="004D7159">
        <w:rPr>
          <w:rFonts w:cs="Calibri"/>
          <w:b/>
          <w:bCs/>
        </w:rPr>
        <w:t xml:space="preserve">ild </w:t>
      </w:r>
      <w:r w:rsidRPr="00296A5F">
        <w:rPr>
          <w:rFonts w:cs="Calibri"/>
          <w:b/>
          <w:bCs/>
        </w:rPr>
        <w:t xml:space="preserve">America </w:t>
      </w:r>
      <w:r>
        <w:rPr>
          <w:rFonts w:cs="Calibri"/>
          <w:b/>
          <w:bCs/>
        </w:rPr>
        <w:t xml:space="preserve">Buy America (BABA) </w:t>
      </w:r>
      <w:r w:rsidRPr="00296A5F">
        <w:rPr>
          <w:rFonts w:cs="Calibri"/>
          <w:b/>
          <w:bCs/>
        </w:rPr>
        <w:t xml:space="preserve">Requirements for Infrastructure Projects:  </w:t>
      </w:r>
      <w:r w:rsidR="671046E8" w:rsidRPr="009C10D0">
        <w:rPr>
          <w:rFonts w:cs="Calibri"/>
        </w:rPr>
        <w:t>Within</w:t>
      </w:r>
      <w:r w:rsidR="671046E8" w:rsidRPr="27BB721C">
        <w:rPr>
          <w:rFonts w:cs="Calibri"/>
        </w:rPr>
        <w:t xml:space="preserve"> the first two pages of the Workplan, </w:t>
      </w:r>
      <w:r w:rsidRPr="00296A5F">
        <w:rPr>
          <w:rFonts w:cs="Calibri"/>
        </w:rPr>
        <w:t xml:space="preserve">include a short statement on whether the project will involve the construction, alteration, </w:t>
      </w:r>
      <w:r w:rsidR="7181EB9B" w:rsidRPr="00BA1BD7">
        <w:rPr>
          <w:rFonts w:cs="Calibri"/>
        </w:rPr>
        <w:t xml:space="preserve">maintenance </w:t>
      </w:r>
      <w:r w:rsidRPr="00296A5F">
        <w:rPr>
          <w:rFonts w:cs="Calibri"/>
        </w:rPr>
        <w:t xml:space="preserve">and/or repair of </w:t>
      </w:r>
      <w:r w:rsidR="08FEC047" w:rsidRPr="759A7DA0">
        <w:rPr>
          <w:rFonts w:cs="Calibri"/>
        </w:rPr>
        <w:t xml:space="preserve">public </w:t>
      </w:r>
      <w:r w:rsidRPr="00296A5F">
        <w:rPr>
          <w:rFonts w:cs="Calibri"/>
        </w:rPr>
        <w:t xml:space="preserve">infrastructure in the United States. </w:t>
      </w:r>
      <w:r w:rsidR="65223ABE" w:rsidRPr="00BA1BD7">
        <w:rPr>
          <w:rFonts w:cs="Calibri"/>
        </w:rPr>
        <w:t xml:space="preserve">See </w:t>
      </w:r>
      <w:hyperlink r:id="rId38">
        <w:r w:rsidR="393EC56D" w:rsidRPr="00BA1BD7">
          <w:rPr>
            <w:rStyle w:val="Hyperlink"/>
            <w:rFonts w:cs="Calibri"/>
          </w:rPr>
          <w:t>Build America, Buy America | Department of Energy</w:t>
        </w:r>
      </w:hyperlink>
      <w:r w:rsidRPr="00BA1BD7">
        <w:rPr>
          <w:rFonts w:cs="Calibri"/>
          <w:color w:val="2460AD" w:themeColor="accent2"/>
        </w:rPr>
        <w:t xml:space="preserve"> </w:t>
      </w:r>
      <w:r w:rsidR="62F80D3D" w:rsidRPr="00BA1BD7">
        <w:rPr>
          <w:rFonts w:cs="Calibri"/>
          <w:color w:val="2460AD" w:themeColor="accent2"/>
        </w:rPr>
        <w:t xml:space="preserve">and 2 CFR 184 </w:t>
      </w:r>
      <w:r w:rsidRPr="00BA1BD7">
        <w:rPr>
          <w:rFonts w:cs="Calibri"/>
        </w:rPr>
        <w:t xml:space="preserve">for applicable definitions and other information </w:t>
      </w:r>
      <w:r w:rsidR="6C960499" w:rsidRPr="00BA1BD7">
        <w:rPr>
          <w:rFonts w:cs="Calibri"/>
        </w:rPr>
        <w:t>regarding Infrastructure Projects and the Buy America Requirement</w:t>
      </w:r>
      <w:r w:rsidRPr="00BA1BD7">
        <w:rPr>
          <w:rFonts w:cs="Calibri"/>
        </w:rPr>
        <w:t>.</w:t>
      </w:r>
      <w:r w:rsidRPr="00BA1BD7">
        <w:rPr>
          <w:rFonts w:cs="Calibri"/>
          <w:b/>
          <w:bCs/>
        </w:rPr>
        <w:t xml:space="preserve"> </w:t>
      </w:r>
    </w:p>
    <w:p w14:paraId="4875A712" w14:textId="79F2EFC4" w:rsidR="393EC56D" w:rsidRPr="00296A5F" w:rsidRDefault="393EC56D" w:rsidP="00E00FA3">
      <w:pPr>
        <w:pStyle w:val="ListParagraph"/>
        <w:numPr>
          <w:ilvl w:val="0"/>
          <w:numId w:val="26"/>
        </w:numPr>
        <w:rPr>
          <w:rFonts w:cs="Calibri"/>
        </w:rPr>
      </w:pPr>
      <w:r w:rsidRPr="00296A5F">
        <w:rPr>
          <w:rFonts w:cs="Calibri"/>
          <w:b/>
          <w:bCs/>
        </w:rPr>
        <w:t xml:space="preserve">Project Management: </w:t>
      </w:r>
      <w:r w:rsidRPr="00296A5F">
        <w:rPr>
          <w:rFonts w:cs="Calibri"/>
        </w:rPr>
        <w:t xml:space="preserve">The applicant should discuss the team’s proposed management plan, including the following: </w:t>
      </w:r>
    </w:p>
    <w:p w14:paraId="015114AB" w14:textId="28EB5566" w:rsidR="393EC56D" w:rsidRPr="00296A5F" w:rsidRDefault="393EC56D" w:rsidP="00E00FA3">
      <w:pPr>
        <w:pStyle w:val="ListParagraph"/>
        <w:numPr>
          <w:ilvl w:val="1"/>
          <w:numId w:val="26"/>
        </w:numPr>
        <w:rPr>
          <w:rFonts w:cs="Calibri"/>
        </w:rPr>
      </w:pPr>
      <w:r w:rsidRPr="00296A5F">
        <w:rPr>
          <w:rFonts w:cs="Calibri"/>
        </w:rPr>
        <w:t xml:space="preserve">The overall approach to and organization for managing the work; </w:t>
      </w:r>
    </w:p>
    <w:p w14:paraId="7A598F35" w14:textId="7FF190B1" w:rsidR="393EC56D" w:rsidRPr="00296A5F" w:rsidRDefault="393EC56D" w:rsidP="00E00FA3">
      <w:pPr>
        <w:pStyle w:val="ListParagraph"/>
        <w:numPr>
          <w:ilvl w:val="1"/>
          <w:numId w:val="26"/>
        </w:numPr>
        <w:rPr>
          <w:rFonts w:cs="Calibri"/>
        </w:rPr>
      </w:pPr>
      <w:r w:rsidRPr="00296A5F">
        <w:rPr>
          <w:rFonts w:cs="Calibri"/>
        </w:rPr>
        <w:t xml:space="preserve">The roles of each project team member; </w:t>
      </w:r>
    </w:p>
    <w:p w14:paraId="2882F74D" w14:textId="2AB4550C" w:rsidR="393EC56D" w:rsidRPr="00296A5F" w:rsidRDefault="393EC56D" w:rsidP="00E00FA3">
      <w:pPr>
        <w:pStyle w:val="ListParagraph"/>
        <w:numPr>
          <w:ilvl w:val="1"/>
          <w:numId w:val="26"/>
        </w:numPr>
        <w:rPr>
          <w:rFonts w:cs="Calibri"/>
        </w:rPr>
      </w:pPr>
      <w:r w:rsidRPr="00296A5F">
        <w:rPr>
          <w:rFonts w:cs="Calibri"/>
        </w:rPr>
        <w:t xml:space="preserve">Any critical handoffs/interdependencies among project team members; </w:t>
      </w:r>
    </w:p>
    <w:p w14:paraId="3DE7138E" w14:textId="15F5969E" w:rsidR="393EC56D" w:rsidRPr="00296A5F" w:rsidRDefault="393EC56D" w:rsidP="00E00FA3">
      <w:pPr>
        <w:pStyle w:val="ListParagraph"/>
        <w:numPr>
          <w:ilvl w:val="1"/>
          <w:numId w:val="26"/>
        </w:numPr>
        <w:rPr>
          <w:rFonts w:cs="Calibri"/>
        </w:rPr>
      </w:pPr>
      <w:r w:rsidRPr="00296A5F">
        <w:rPr>
          <w:rFonts w:cs="Calibri"/>
        </w:rPr>
        <w:t xml:space="preserve">The technical and management aspects of the management plan, including systems and practices, such as financial and project management practices; </w:t>
      </w:r>
    </w:p>
    <w:p w14:paraId="418F5FCE" w14:textId="1E77B107" w:rsidR="393EC56D" w:rsidRDefault="393EC56D" w:rsidP="00E00FA3">
      <w:pPr>
        <w:pStyle w:val="ListParagraph"/>
        <w:numPr>
          <w:ilvl w:val="1"/>
          <w:numId w:val="26"/>
        </w:numPr>
        <w:rPr>
          <w:rFonts w:cs="Calibri"/>
        </w:rPr>
      </w:pPr>
      <w:r w:rsidRPr="00296A5F">
        <w:rPr>
          <w:rFonts w:cs="Calibri"/>
        </w:rPr>
        <w:t>The approach to project risk management, including a plan for securing a qualified workforce and mitigating risks to project performance including but not limited to community or labor disputes</w:t>
      </w:r>
      <w:r w:rsidR="00B06578">
        <w:rPr>
          <w:rFonts w:cs="Calibri"/>
        </w:rPr>
        <w:t xml:space="preserve"> or conflicts related to siting</w:t>
      </w:r>
      <w:r w:rsidRPr="00296A5F">
        <w:rPr>
          <w:rFonts w:cs="Calibri"/>
        </w:rPr>
        <w:t xml:space="preserve">; </w:t>
      </w:r>
    </w:p>
    <w:p w14:paraId="6E1B0D42" w14:textId="2E09E887" w:rsidR="002A1FCE" w:rsidRPr="00B06578" w:rsidRDefault="002A1FCE" w:rsidP="00E00FA3">
      <w:pPr>
        <w:pStyle w:val="ListParagraph"/>
        <w:numPr>
          <w:ilvl w:val="1"/>
          <w:numId w:val="26"/>
        </w:numPr>
        <w:rPr>
          <w:rFonts w:cs="Calibri"/>
        </w:rPr>
      </w:pPr>
      <w:r w:rsidRPr="009C10D0">
        <w:rPr>
          <w:rFonts w:cs="Calibri"/>
        </w:rPr>
        <w:t>Approach to addressing permits and tory approvals, including compliance with any current permits, and any permits and natural or cultural resource issues that could require discretionary permits or approvals</w:t>
      </w:r>
      <w:r w:rsidR="278FE1BE" w:rsidRPr="431AC646">
        <w:rPr>
          <w:rFonts w:cs="Calibri"/>
        </w:rPr>
        <w:t>;</w:t>
      </w:r>
      <w:r w:rsidRPr="009C10D0">
        <w:rPr>
          <w:rFonts w:cs="Calibri"/>
        </w:rPr>
        <w:t xml:space="preserve"> </w:t>
      </w:r>
    </w:p>
    <w:p w14:paraId="18AC95B4" w14:textId="3F554FAD" w:rsidR="393EC56D" w:rsidRPr="00296A5F" w:rsidRDefault="393EC56D" w:rsidP="00E00FA3">
      <w:pPr>
        <w:pStyle w:val="ListParagraph"/>
        <w:numPr>
          <w:ilvl w:val="1"/>
          <w:numId w:val="26"/>
        </w:numPr>
        <w:rPr>
          <w:rFonts w:cs="Calibri"/>
        </w:rPr>
      </w:pPr>
      <w:r w:rsidRPr="00296A5F">
        <w:rPr>
          <w:rFonts w:cs="Calibri"/>
        </w:rPr>
        <w:t xml:space="preserve">A description of how project changes will be handled; </w:t>
      </w:r>
    </w:p>
    <w:p w14:paraId="5E95F054" w14:textId="7ECCA1CB" w:rsidR="393EC56D" w:rsidRPr="00296A5F" w:rsidRDefault="393EC56D" w:rsidP="00E00FA3">
      <w:pPr>
        <w:pStyle w:val="ListParagraph"/>
        <w:numPr>
          <w:ilvl w:val="1"/>
          <w:numId w:val="26"/>
        </w:numPr>
        <w:rPr>
          <w:rFonts w:cs="Calibri"/>
        </w:rPr>
      </w:pPr>
      <w:r w:rsidRPr="00296A5F">
        <w:rPr>
          <w:rFonts w:cs="Calibri"/>
        </w:rPr>
        <w:t xml:space="preserve">If applicable, the approach to Quality Assurance/Control; </w:t>
      </w:r>
    </w:p>
    <w:p w14:paraId="2A5BAEAB" w14:textId="7970CB87" w:rsidR="393EC56D" w:rsidRPr="000A62B1" w:rsidRDefault="393EC56D" w:rsidP="00E00FA3">
      <w:pPr>
        <w:pStyle w:val="ListParagraph"/>
        <w:numPr>
          <w:ilvl w:val="1"/>
          <w:numId w:val="26"/>
        </w:numPr>
        <w:rPr>
          <w:rFonts w:cs="Calibri"/>
          <w:color w:val="2460AD" w:themeColor="accent2"/>
        </w:rPr>
      </w:pPr>
      <w:r w:rsidRPr="00296A5F">
        <w:rPr>
          <w:rFonts w:cs="Calibri"/>
        </w:rPr>
        <w:t xml:space="preserve">How communications will be maintained among project team members. </w:t>
      </w:r>
    </w:p>
    <w:p w14:paraId="29CE3BDF" w14:textId="27260A5B" w:rsidR="393EC56D" w:rsidRPr="00BA1BD7" w:rsidRDefault="3416979B" w:rsidP="00E00FA3">
      <w:pPr>
        <w:pStyle w:val="ListParagraph"/>
        <w:numPr>
          <w:ilvl w:val="0"/>
          <w:numId w:val="24"/>
        </w:numPr>
        <w:rPr>
          <w:rFonts w:cs="Calibri"/>
          <w:color w:val="000000" w:themeColor="text1"/>
        </w:rPr>
      </w:pPr>
      <w:r w:rsidRPr="007736B6">
        <w:rPr>
          <w:rFonts w:cs="Calibri"/>
          <w:b/>
          <w:color w:val="000000" w:themeColor="text1"/>
        </w:rPr>
        <w:t>Market Transformation Plan:</w:t>
      </w:r>
      <w:r w:rsidRPr="00BA1BD7">
        <w:rPr>
          <w:rFonts w:cs="Calibri"/>
          <w:color w:val="000000" w:themeColor="text1"/>
        </w:rPr>
        <w:t xml:space="preserve"> The applicant should provide a market transformation plan, including the following:</w:t>
      </w:r>
    </w:p>
    <w:p w14:paraId="71FCED0D" w14:textId="59D5204E" w:rsidR="393EC56D" w:rsidRPr="00BA1BD7" w:rsidRDefault="3416979B" w:rsidP="00E00FA3">
      <w:pPr>
        <w:pStyle w:val="ListParagraph"/>
        <w:numPr>
          <w:ilvl w:val="1"/>
          <w:numId w:val="24"/>
        </w:numPr>
        <w:rPr>
          <w:rFonts w:cs="Calibri"/>
          <w:color w:val="000000" w:themeColor="text1"/>
        </w:rPr>
      </w:pPr>
      <w:r w:rsidRPr="00BA1BD7">
        <w:rPr>
          <w:rFonts w:cs="Calibri"/>
          <w:color w:val="000000" w:themeColor="text1"/>
        </w:rPr>
        <w:t>Identification of target market, competitors, and distribution channels for proposed technology along with known or perceived barriers to market penetration, including a mitigation plan.</w:t>
      </w:r>
    </w:p>
    <w:p w14:paraId="2E6A5602" w14:textId="3E358E34" w:rsidR="393EC56D" w:rsidRPr="00BA1BD7" w:rsidRDefault="3416979B" w:rsidP="00E00FA3">
      <w:pPr>
        <w:pStyle w:val="ListParagraph"/>
        <w:numPr>
          <w:ilvl w:val="0"/>
          <w:numId w:val="38"/>
        </w:numPr>
        <w:rPr>
          <w:rFonts w:cs="Calibri"/>
          <w:color w:val="000000" w:themeColor="text1"/>
        </w:rPr>
      </w:pPr>
      <w:r w:rsidRPr="00BA1BD7">
        <w:rPr>
          <w:rFonts w:asciiTheme="minorHAnsi" w:eastAsiaTheme="minorEastAsia" w:hAnsiTheme="minorHAnsi" w:cstheme="minorBidi"/>
          <w:color w:val="000000" w:themeColor="text1"/>
        </w:rPr>
        <w:t>Identification of a product development and/or service plan, commercialization timeline, financing, product marketing, legal/regulatory considerations including intellectual property, infrastructure requirements, data dissemination, and product distribution.</w:t>
      </w:r>
    </w:p>
    <w:p w14:paraId="030144AF" w14:textId="1D88CF75" w:rsidR="2D331F6F" w:rsidRPr="00832B2A" w:rsidRDefault="47E754E1" w:rsidP="00E00FA3">
      <w:pPr>
        <w:pStyle w:val="ListParagraph"/>
        <w:numPr>
          <w:ilvl w:val="0"/>
          <w:numId w:val="38"/>
        </w:numPr>
        <w:rPr>
          <w:rFonts w:cs="Calibri"/>
          <w:color w:val="2460AD" w:themeColor="accent2"/>
        </w:rPr>
      </w:pPr>
      <w:r w:rsidRPr="00BA1BD7">
        <w:rPr>
          <w:rFonts w:asciiTheme="minorHAnsi" w:eastAsiaTheme="minorEastAsia" w:hAnsiTheme="minorHAnsi" w:cstheme="minorBidi"/>
          <w:color w:val="000000" w:themeColor="text1"/>
        </w:rPr>
        <w:t>Identification of current industry interest, commitments for adoption if the project is successful, and impact of those commitments across the industry.</w:t>
      </w:r>
      <w:r w:rsidR="3416979B" w:rsidRPr="00BA1BD7">
        <w:rPr>
          <w:rFonts w:cs="Calibri"/>
          <w:color w:val="000000" w:themeColor="text1"/>
        </w:rPr>
        <w:t xml:space="preserve"> </w:t>
      </w:r>
    </w:p>
    <w:p w14:paraId="3EC3E666" w14:textId="77777777" w:rsidR="00BA1BD7" w:rsidRDefault="00BA1BD7" w:rsidP="00BA1BD7">
      <w:pPr>
        <w:rPr>
          <w:rFonts w:cs="Calibri"/>
          <w:b/>
          <w:bCs/>
        </w:rPr>
      </w:pPr>
    </w:p>
    <w:p w14:paraId="426EF9FF" w14:textId="3AE3586B" w:rsidR="393EC56D" w:rsidRPr="00296A5F" w:rsidRDefault="393EC56D" w:rsidP="00BA1BD7">
      <w:pPr>
        <w:rPr>
          <w:rFonts w:cs="Calibri"/>
          <w:b/>
          <w:bCs/>
        </w:rPr>
      </w:pPr>
      <w:r w:rsidRPr="00296A5F">
        <w:rPr>
          <w:rFonts w:cs="Calibri"/>
          <w:b/>
          <w:bCs/>
        </w:rPr>
        <w:t xml:space="preserve">Technical Qualifications and Resources (Approximately 20% of the Technical Volume) </w:t>
      </w:r>
    </w:p>
    <w:p w14:paraId="3A95645C" w14:textId="5ED061F8" w:rsidR="393EC56D" w:rsidRPr="00296A5F" w:rsidRDefault="393EC56D" w:rsidP="00BA1BD7">
      <w:pPr>
        <w:rPr>
          <w:rFonts w:cs="Calibri"/>
        </w:rPr>
      </w:pPr>
      <w:r w:rsidRPr="00296A5F">
        <w:rPr>
          <w:rFonts w:cs="Calibri"/>
        </w:rPr>
        <w:t xml:space="preserve">The Technical Qualifications and Resources should contain the following information: </w:t>
      </w:r>
    </w:p>
    <w:p w14:paraId="397EEBF4" w14:textId="16A0E923" w:rsidR="393EC56D" w:rsidRPr="0059403C" w:rsidRDefault="393EC56D" w:rsidP="00E00FA3">
      <w:pPr>
        <w:pStyle w:val="ListParagraph"/>
        <w:numPr>
          <w:ilvl w:val="0"/>
          <w:numId w:val="17"/>
        </w:numPr>
        <w:rPr>
          <w:rFonts w:cs="Calibri"/>
        </w:rPr>
      </w:pPr>
      <w:r w:rsidRPr="0059403C">
        <w:rPr>
          <w:rFonts w:cs="Calibri"/>
        </w:rPr>
        <w:t xml:space="preserve">A description of the project team’s unique qualifications and expertise, including those of key subrecipients; </w:t>
      </w:r>
    </w:p>
    <w:p w14:paraId="4B6D499B" w14:textId="4C51E95D" w:rsidR="393EC56D" w:rsidRPr="0059403C" w:rsidRDefault="393EC56D" w:rsidP="00E00FA3">
      <w:pPr>
        <w:pStyle w:val="ListParagraph"/>
        <w:numPr>
          <w:ilvl w:val="0"/>
          <w:numId w:val="17"/>
        </w:numPr>
        <w:rPr>
          <w:rFonts w:cs="Calibri"/>
        </w:rPr>
      </w:pPr>
      <w:r w:rsidRPr="0059403C">
        <w:rPr>
          <w:rFonts w:cs="Calibri"/>
        </w:rPr>
        <w:t xml:space="preserve">A description of the project team’s existing equipment and facilities, or equipment or facilities already in place on the proposed project site, that will facilitate the successful completion of the </w:t>
      </w:r>
      <w:r w:rsidRPr="0059403C">
        <w:rPr>
          <w:rFonts w:cs="Calibri"/>
        </w:rPr>
        <w:lastRenderedPageBreak/>
        <w:t xml:space="preserve">proposed project; include a justification of any new equipment or facilities requested as part of the project; </w:t>
      </w:r>
    </w:p>
    <w:p w14:paraId="208D06A5" w14:textId="7B69C08E" w:rsidR="393EC56D" w:rsidRPr="0059403C" w:rsidRDefault="393EC56D" w:rsidP="00E00FA3">
      <w:pPr>
        <w:pStyle w:val="ListParagraph"/>
        <w:numPr>
          <w:ilvl w:val="0"/>
          <w:numId w:val="17"/>
        </w:numPr>
        <w:rPr>
          <w:rFonts w:cs="Calibri"/>
        </w:rPr>
      </w:pPr>
      <w:r w:rsidRPr="0059403C">
        <w:rPr>
          <w:rFonts w:cs="Calibri"/>
        </w:rPr>
        <w:t xml:space="preserve">Relevant, previous work efforts, demonstrated innovations, and how these enable the applicant to achieve the project objectives; </w:t>
      </w:r>
    </w:p>
    <w:p w14:paraId="1A68FFDD" w14:textId="235F892F" w:rsidR="393EC56D" w:rsidRPr="0059403C" w:rsidRDefault="393EC56D" w:rsidP="00E00FA3">
      <w:pPr>
        <w:pStyle w:val="ListParagraph"/>
        <w:numPr>
          <w:ilvl w:val="0"/>
          <w:numId w:val="17"/>
        </w:numPr>
        <w:rPr>
          <w:rFonts w:cs="Calibri"/>
        </w:rPr>
      </w:pPr>
      <w:r w:rsidRPr="0059403C">
        <w:rPr>
          <w:rFonts w:cs="Calibri"/>
        </w:rPr>
        <w:t xml:space="preserve">The time commitment of the key team members to support the project; </w:t>
      </w:r>
    </w:p>
    <w:p w14:paraId="48502BFA" w14:textId="5C1D14BF" w:rsidR="393EC56D" w:rsidRPr="0059403C" w:rsidRDefault="393EC56D" w:rsidP="00E00FA3">
      <w:pPr>
        <w:pStyle w:val="ListParagraph"/>
        <w:numPr>
          <w:ilvl w:val="0"/>
          <w:numId w:val="17"/>
        </w:numPr>
        <w:rPr>
          <w:rFonts w:cs="Calibri"/>
        </w:rPr>
      </w:pPr>
      <w:r w:rsidRPr="0059403C">
        <w:rPr>
          <w:rFonts w:cs="Calibri"/>
        </w:rPr>
        <w:t xml:space="preserve">A description of the technical services to be provided by DOE FFRDCs, if applicable; </w:t>
      </w:r>
    </w:p>
    <w:p w14:paraId="2C621F2A" w14:textId="06CF02CC" w:rsidR="393EC56D" w:rsidRPr="0059403C" w:rsidRDefault="393EC56D" w:rsidP="00E00FA3">
      <w:pPr>
        <w:pStyle w:val="ListParagraph"/>
        <w:numPr>
          <w:ilvl w:val="0"/>
          <w:numId w:val="17"/>
        </w:numPr>
        <w:rPr>
          <w:rFonts w:cs="Calibri"/>
        </w:rPr>
      </w:pPr>
      <w:r w:rsidRPr="0059403C">
        <w:rPr>
          <w:rFonts w:cs="Calibri"/>
        </w:rPr>
        <w:t xml:space="preserve">The skills, certifications, or other credentials of the construction and ongoing operations workforce; </w:t>
      </w:r>
    </w:p>
    <w:p w14:paraId="548C0C71" w14:textId="6F5AA272" w:rsidR="393EC56D" w:rsidRPr="0059403C" w:rsidRDefault="393EC56D" w:rsidP="00E00FA3">
      <w:pPr>
        <w:pStyle w:val="ListParagraph"/>
        <w:numPr>
          <w:ilvl w:val="0"/>
          <w:numId w:val="17"/>
        </w:numPr>
        <w:rPr>
          <w:rFonts w:cs="Calibri"/>
        </w:rPr>
      </w:pPr>
      <w:r w:rsidRPr="0059403C">
        <w:rPr>
          <w:rFonts w:cs="Calibri"/>
        </w:rPr>
        <w:t xml:space="preserve">For multi-organizational projects, describe succinctly: </w:t>
      </w:r>
    </w:p>
    <w:p w14:paraId="4A1CF2F0" w14:textId="4041FFA1" w:rsidR="393EC56D" w:rsidRPr="0059403C" w:rsidRDefault="393EC56D" w:rsidP="00E00FA3">
      <w:pPr>
        <w:pStyle w:val="ListParagraph"/>
        <w:numPr>
          <w:ilvl w:val="1"/>
          <w:numId w:val="26"/>
        </w:numPr>
        <w:rPr>
          <w:rFonts w:cs="Calibri"/>
        </w:rPr>
      </w:pPr>
      <w:r w:rsidRPr="0059403C">
        <w:rPr>
          <w:rFonts w:cs="Calibri"/>
        </w:rPr>
        <w:t xml:space="preserve">The roles and the work to be performed by the project manager and Senior/Key Personnel at the </w:t>
      </w:r>
      <w:r w:rsidR="7C0244C7" w:rsidRPr="5D2B6AAE">
        <w:rPr>
          <w:rFonts w:cs="Calibri"/>
        </w:rPr>
        <w:t xml:space="preserve">recipient </w:t>
      </w:r>
      <w:r w:rsidRPr="5D2B6AAE">
        <w:rPr>
          <w:rFonts w:cs="Calibri"/>
        </w:rPr>
        <w:t>and</w:t>
      </w:r>
      <w:r w:rsidRPr="0059403C">
        <w:rPr>
          <w:rFonts w:cs="Calibri"/>
        </w:rPr>
        <w:t xml:space="preserve"> sub levels; </w:t>
      </w:r>
    </w:p>
    <w:p w14:paraId="6DA15584" w14:textId="5C732E01" w:rsidR="393EC56D" w:rsidRPr="0059403C" w:rsidRDefault="393EC56D" w:rsidP="00E00FA3">
      <w:pPr>
        <w:pStyle w:val="ListParagraph"/>
        <w:numPr>
          <w:ilvl w:val="1"/>
          <w:numId w:val="26"/>
        </w:numPr>
        <w:rPr>
          <w:rFonts w:cs="Calibri"/>
        </w:rPr>
      </w:pPr>
      <w:r w:rsidRPr="0059403C">
        <w:rPr>
          <w:rFonts w:cs="Calibri"/>
        </w:rPr>
        <w:t xml:space="preserve">Business agreements between the applicant and sub; </w:t>
      </w:r>
    </w:p>
    <w:p w14:paraId="78FA26AE" w14:textId="720F689F" w:rsidR="393EC56D" w:rsidRPr="0059403C" w:rsidRDefault="393EC56D" w:rsidP="00E00FA3">
      <w:pPr>
        <w:pStyle w:val="ListParagraph"/>
        <w:numPr>
          <w:ilvl w:val="1"/>
          <w:numId w:val="26"/>
        </w:numPr>
        <w:rPr>
          <w:rFonts w:cs="Calibri"/>
        </w:rPr>
      </w:pPr>
      <w:r w:rsidRPr="0059403C">
        <w:rPr>
          <w:rFonts w:cs="Calibri"/>
        </w:rPr>
        <w:t xml:space="preserve">How the various efforts will be integrated and managed; </w:t>
      </w:r>
    </w:p>
    <w:p w14:paraId="423A5B4E" w14:textId="7B106082" w:rsidR="393EC56D" w:rsidRPr="0059403C" w:rsidRDefault="393EC56D" w:rsidP="00E00FA3">
      <w:pPr>
        <w:pStyle w:val="ListParagraph"/>
        <w:numPr>
          <w:ilvl w:val="1"/>
          <w:numId w:val="26"/>
        </w:numPr>
        <w:rPr>
          <w:rFonts w:cs="Calibri"/>
        </w:rPr>
      </w:pPr>
      <w:r w:rsidRPr="0059403C">
        <w:rPr>
          <w:rFonts w:cs="Calibri"/>
        </w:rPr>
        <w:t xml:space="preserve">Process for making decisions on technical direction; </w:t>
      </w:r>
    </w:p>
    <w:p w14:paraId="0906074C" w14:textId="7FB6D502" w:rsidR="393EC56D" w:rsidRPr="0059403C" w:rsidRDefault="393EC56D" w:rsidP="00E00FA3">
      <w:pPr>
        <w:pStyle w:val="ListParagraph"/>
        <w:numPr>
          <w:ilvl w:val="1"/>
          <w:numId w:val="26"/>
        </w:numPr>
        <w:rPr>
          <w:rFonts w:cs="Calibri"/>
        </w:rPr>
      </w:pPr>
      <w:r w:rsidRPr="0059403C">
        <w:rPr>
          <w:rFonts w:cs="Calibri"/>
        </w:rPr>
        <w:t xml:space="preserve">Publication arrangements; </w:t>
      </w:r>
    </w:p>
    <w:p w14:paraId="0B9B3917" w14:textId="192EFED7" w:rsidR="393EC56D" w:rsidRPr="0059403C" w:rsidRDefault="00DB2025" w:rsidP="00E00FA3">
      <w:pPr>
        <w:pStyle w:val="ListParagraph"/>
        <w:numPr>
          <w:ilvl w:val="0"/>
          <w:numId w:val="17"/>
        </w:numPr>
        <w:rPr>
          <w:rFonts w:cs="Calibri"/>
        </w:rPr>
      </w:pPr>
      <w:r>
        <w:rPr>
          <w:rFonts w:cs="Calibri"/>
        </w:rPr>
        <w:t>Strategy to address known resource, including i</w:t>
      </w:r>
      <w:r w:rsidRPr="0059403C">
        <w:rPr>
          <w:rFonts w:cs="Calibri"/>
        </w:rPr>
        <w:t xml:space="preserve">ntellectual </w:t>
      </w:r>
      <w:r w:rsidR="393EC56D" w:rsidRPr="0059403C">
        <w:rPr>
          <w:rFonts w:cs="Calibri"/>
        </w:rPr>
        <w:t>property</w:t>
      </w:r>
      <w:r>
        <w:rPr>
          <w:rFonts w:cs="Calibri"/>
        </w:rPr>
        <w:t xml:space="preserve"> and real property, constraints or challenges</w:t>
      </w:r>
      <w:r w:rsidR="393EC56D" w:rsidRPr="0059403C">
        <w:rPr>
          <w:rFonts w:cs="Calibri"/>
        </w:rPr>
        <w:t xml:space="preserve">; and </w:t>
      </w:r>
    </w:p>
    <w:p w14:paraId="28566A3B" w14:textId="0F2FCAAA" w:rsidR="393EC56D" w:rsidRPr="0059403C" w:rsidRDefault="393EC56D" w:rsidP="00E00FA3">
      <w:pPr>
        <w:pStyle w:val="ListParagraph"/>
        <w:numPr>
          <w:ilvl w:val="0"/>
          <w:numId w:val="17"/>
        </w:numPr>
        <w:rPr>
          <w:rFonts w:cs="Calibri"/>
        </w:rPr>
      </w:pPr>
      <w:r w:rsidRPr="0059403C">
        <w:rPr>
          <w:rFonts w:cs="Calibri"/>
        </w:rPr>
        <w:t>Communication plans.</w:t>
      </w:r>
    </w:p>
    <w:p w14:paraId="014D80C6" w14:textId="14D8E71F" w:rsidR="00C037F7" w:rsidRDefault="00A00058" w:rsidP="00913FD9">
      <w:r w:rsidRPr="00CB49E6">
        <w:rPr>
          <w:noProof/>
        </w:rPr>
        <mc:AlternateContent>
          <mc:Choice Requires="wpg">
            <w:drawing>
              <wp:anchor distT="0" distB="0" distL="114300" distR="114300" simplePos="0" relativeHeight="251658251" behindDoc="0" locked="0" layoutInCell="1" allowOverlap="1" wp14:anchorId="6F236306" wp14:editId="3B9AD105">
                <wp:simplePos x="0" y="0"/>
                <wp:positionH relativeFrom="column">
                  <wp:posOffset>-773430</wp:posOffset>
                </wp:positionH>
                <wp:positionV relativeFrom="page">
                  <wp:posOffset>312308</wp:posOffset>
                </wp:positionV>
                <wp:extent cx="7767955" cy="173355"/>
                <wp:effectExtent l="0" t="0" r="0" b="0"/>
                <wp:wrapNone/>
                <wp:docPr id="685671690"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592155024"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050407" name="Rectangle 120">
                          <a:hlinkClick r:id="rId21"/>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633676" name="Rectangle 120">
                          <a:hlinkClick r:id="rId22"/>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51739" name="Rectangle 120">
                          <a:hlinkClick r:id="rId23"/>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739301" name="Rectangle 120">
                          <a:hlinkClick r:id="rId24"/>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9576" name="Rectangle 120">
                          <a:hlinkClick r:id="rId25"/>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886239" name="Rectangle 120">
                          <a:hlinkClick r:id="rId26"/>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4970420E" id="Group 126" o:spid="_x0000_s1026" style="position:absolute;margin-left:-60.9pt;margin-top:24.6pt;width:611.65pt;height:13.65pt;z-index:251658251;mso-position-vertical-relative:page" coordsize="7768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">
                <v:rect id="Rectangle 124" o:spid="_x0000_s1027" style="position:absolute;top:42;width:77681;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" filled="f" stroked="f" strokeweight="1pt"/>
                <v:rect id="Rectangle 120" o:spid="_x0000_s1028" href="#Step1" style="position:absolute;left:3413;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" o:button="t" filled="f" stroked="f" strokeweight="1pt">
                  <v:fill o:detectmouseclick="t"/>
                </v:rect>
                <v:rect id="Rectangle 120" o:spid="_x0000_s1029" href="#Step2" style="position:absolute;left:1415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" o:button="t" filled="f" stroked="f" strokeweight="1pt">
                  <v:fill o:detectmouseclick="t"/>
                </v:rect>
                <v:rect id="Rectangle 120" o:spid="_x0000_s1030" href="#Step3" style="position:absolute;left:26673;width:6712;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" o:button="t" filled="f" stroked="f" strokeweight="1pt">
                  <v:fill o:detectmouseclick="t"/>
                </v:rect>
                <v:rect id="Rectangle 120" o:spid="_x0000_s1031" href="#Step4" style="position:absolute;left:38092;width:849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" o:button="t" filled="f" stroked="f" strokeweight="1pt">
                  <v:fill o:detectmouseclick="t"/>
                </v:rect>
                <v:rect id="Rectangle 120" o:spid="_x0000_s1032" href="#Step5" style="position:absolute;left:5073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" o:button="t" filled="f" stroked="f" strokeweight="1pt">
                  <v:fill o:detectmouseclick="t"/>
                </v:rect>
                <v:rect id="Rectangle 120" o:spid="_x0000_s1033" href="#Contacts" style="position:absolute;left:65946;width:847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" o:button="t" filled="f" stroked="f" strokeweight="1pt">
                  <v:fill o:detectmouseclick="t"/>
                </v:rect>
                <w10:wrap anchory="page"/>
              </v:group>
            </w:pict>
          </mc:Fallback>
        </mc:AlternateContent>
      </w:r>
    </w:p>
    <w:p w14:paraId="671AADC9" w14:textId="3E611BA1" w:rsidR="001A7D40" w:rsidRPr="001A7D40" w:rsidRDefault="001A7D40" w:rsidP="00E00FA3">
      <w:pPr>
        <w:pStyle w:val="Heading2"/>
        <w:numPr>
          <w:ilvl w:val="0"/>
          <w:numId w:val="37"/>
        </w:numPr>
        <w:tabs>
          <w:tab w:val="clear" w:pos="270"/>
          <w:tab w:val="clear" w:pos="360"/>
          <w:tab w:val="clear" w:pos="900"/>
        </w:tabs>
      </w:pPr>
      <w:bookmarkStart w:id="99" w:name="_Toc187900459"/>
      <w:r w:rsidRPr="001A7D40">
        <w:t>Funding Restrictions</w:t>
      </w:r>
      <w:bookmarkEnd w:id="99"/>
    </w:p>
    <w:p w14:paraId="777A7ACB" w14:textId="6FF55901" w:rsidR="00C8741D" w:rsidRPr="001A7D40" w:rsidRDefault="00B74851" w:rsidP="00F003CA">
      <w:r>
        <w:t>Program-specific f</w:t>
      </w:r>
      <w:r w:rsidR="00EF31B8">
        <w:t xml:space="preserve">unding restrictions applicable to </w:t>
      </w:r>
      <w:r w:rsidR="007B5715">
        <w:t xml:space="preserve">awards funded </w:t>
      </w:r>
      <w:r w:rsidR="00E82FB6">
        <w:t xml:space="preserve">under this </w:t>
      </w:r>
      <w:r w:rsidR="00027C68">
        <w:t xml:space="preserve">NOFO are </w:t>
      </w:r>
      <w:r w:rsidR="00A75304">
        <w:t xml:space="preserve">identified below. </w:t>
      </w:r>
      <w:r w:rsidR="009F0FFF">
        <w:t>S</w:t>
      </w:r>
      <w:r w:rsidR="00A75304">
        <w:t xml:space="preserve">tandard funding restrictions are </w:t>
      </w:r>
      <w:r w:rsidR="009F0FFF">
        <w:t>described</w:t>
      </w:r>
      <w:r w:rsidR="00A75304">
        <w:t xml:space="preserve"> in the </w:t>
      </w:r>
      <w:r w:rsidR="00A75304" w:rsidRPr="00C34BFF">
        <w:rPr>
          <w:color w:val="C83000"/>
        </w:rPr>
        <w:t>NOFO Part 2</w:t>
      </w:r>
      <w:r w:rsidR="00863662" w:rsidRPr="00C34BFF">
        <w:rPr>
          <w:color w:val="C83000"/>
        </w:rPr>
        <w:t>,</w:t>
      </w:r>
      <w:r w:rsidR="00A75304" w:rsidRPr="00C34BFF">
        <w:rPr>
          <w:color w:val="C83000"/>
        </w:rPr>
        <w:t xml:space="preserve"> </w:t>
      </w:r>
      <w:r w:rsidR="00A75304" w:rsidRPr="00C34BFF">
        <w:rPr>
          <w:i/>
          <w:color w:val="C83000"/>
        </w:rPr>
        <w:t>Funding Restrictions</w:t>
      </w:r>
      <w:r w:rsidR="00A75304">
        <w:t xml:space="preserve"> section. </w:t>
      </w:r>
    </w:p>
    <w:p w14:paraId="6D64B903" w14:textId="7678192C" w:rsidR="676FD468" w:rsidRDefault="676FD468" w:rsidP="676FD468"/>
    <w:tbl>
      <w:tblPr>
        <w:tblStyle w:val="TableGrid"/>
        <w:tblW w:w="9560" w:type="dxa"/>
        <w:jc w:val="center"/>
        <w:tblInd w:w="0" w:type="dxa"/>
        <w:tblLayout w:type="fixed"/>
        <w:tblLook w:val="04A0" w:firstRow="1" w:lastRow="0" w:firstColumn="1" w:lastColumn="0" w:noHBand="0" w:noVBand="1"/>
      </w:tblPr>
      <w:tblGrid>
        <w:gridCol w:w="3700"/>
        <w:gridCol w:w="1630"/>
        <w:gridCol w:w="4230"/>
      </w:tblGrid>
      <w:tr w:rsidR="000869B1" w:rsidRPr="00EC04D5" w14:paraId="0331DF3A" w14:textId="77777777" w:rsidTr="00C34BFF">
        <w:trPr>
          <w:trHeight w:val="374"/>
          <w:jc w:val="center"/>
        </w:trPr>
        <w:tc>
          <w:tcPr>
            <w:tcW w:w="9560" w:type="dxa"/>
            <w:gridSpan w:val="3"/>
            <w:tcBorders>
              <w:top w:val="single" w:sz="8" w:space="0" w:color="auto"/>
              <w:left w:val="single" w:sz="8" w:space="0" w:color="auto"/>
              <w:bottom w:val="single" w:sz="8" w:space="0" w:color="auto"/>
              <w:right w:val="single" w:sz="8" w:space="0" w:color="auto"/>
            </w:tcBorders>
            <w:shd w:val="clear" w:color="auto" w:fill="085A9B"/>
            <w:vAlign w:val="center"/>
          </w:tcPr>
          <w:p w14:paraId="1136ED14" w14:textId="2CE0D9BC" w:rsidR="000869B1" w:rsidRPr="00EC04D5" w:rsidRDefault="000869B1" w:rsidP="000869B1">
            <w:pPr>
              <w:ind w:left="243"/>
              <w:jc w:val="center"/>
            </w:pPr>
            <w:r w:rsidRPr="00EC04D5">
              <w:rPr>
                <w:rFonts w:cs="Calibri"/>
                <w:b/>
                <w:bCs/>
                <w:color w:val="FFFFFF" w:themeColor="background1"/>
              </w:rPr>
              <w:t>Applicable Funding Restrictions</w:t>
            </w:r>
          </w:p>
        </w:tc>
      </w:tr>
      <w:tr w:rsidR="00F5451A" w:rsidRPr="00EC04D5" w14:paraId="2CBEE7D0"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1688DEC7" w14:textId="490DDE22" w:rsidR="000869B1" w:rsidRPr="00EC04D5" w:rsidRDefault="000869B1" w:rsidP="000869B1">
            <w:pPr>
              <w:jc w:val="center"/>
              <w:rPr>
                <w:rFonts w:cs="Calibri"/>
                <w:b/>
                <w:bCs/>
                <w:color w:val="FFFFFF" w:themeColor="background1"/>
              </w:rPr>
            </w:pPr>
            <w:r w:rsidRPr="00EC04D5">
              <w:rPr>
                <w:rFonts w:cs="Calibri"/>
                <w:b/>
                <w:bCs/>
                <w:color w:val="FFFFFF" w:themeColor="background1"/>
              </w:rPr>
              <w:t>Title</w:t>
            </w:r>
          </w:p>
        </w:tc>
        <w:tc>
          <w:tcPr>
            <w:tcW w:w="1630" w:type="dxa"/>
            <w:tcBorders>
              <w:top w:val="single" w:sz="8" w:space="0" w:color="auto"/>
              <w:left w:val="single" w:sz="8" w:space="0" w:color="auto"/>
              <w:bottom w:val="single" w:sz="8" w:space="0" w:color="auto"/>
              <w:right w:val="single" w:sz="8" w:space="0" w:color="auto"/>
            </w:tcBorders>
            <w:shd w:val="clear" w:color="auto" w:fill="085A9B"/>
          </w:tcPr>
          <w:p w14:paraId="0AFBC518" w14:textId="340F9A37" w:rsidR="000869B1" w:rsidRPr="00EC04D5" w:rsidRDefault="000869B1" w:rsidP="000869B1">
            <w:pPr>
              <w:jc w:val="center"/>
              <w:rPr>
                <w:rFonts w:cs="Calibri"/>
                <w:b/>
                <w:bCs/>
                <w:color w:val="FFFFFF" w:themeColor="background1"/>
              </w:rPr>
            </w:pPr>
            <w:r w:rsidRPr="00EC04D5">
              <w:rPr>
                <w:rFonts w:cs="Calibri"/>
                <w:b/>
                <w:bCs/>
                <w:color w:val="FFFFFF" w:themeColor="background1"/>
              </w:rPr>
              <w:t>Location</w:t>
            </w:r>
          </w:p>
        </w:tc>
        <w:tc>
          <w:tcPr>
            <w:tcW w:w="4230" w:type="dxa"/>
            <w:tcBorders>
              <w:top w:val="single" w:sz="8" w:space="0" w:color="auto"/>
              <w:left w:val="single" w:sz="8" w:space="0" w:color="auto"/>
              <w:bottom w:val="single" w:sz="8" w:space="0" w:color="auto"/>
              <w:right w:val="single" w:sz="8" w:space="0" w:color="auto"/>
            </w:tcBorders>
            <w:shd w:val="clear" w:color="auto" w:fill="085A9B"/>
          </w:tcPr>
          <w:p w14:paraId="1BD746AC" w14:textId="559BFDFB" w:rsidR="000869B1" w:rsidRPr="00EC04D5" w:rsidRDefault="000869B1" w:rsidP="000869B1">
            <w:pPr>
              <w:jc w:val="center"/>
              <w:rPr>
                <w:rFonts w:cs="Calibri"/>
                <w:b/>
                <w:bCs/>
                <w:color w:val="FFFFFF" w:themeColor="background1"/>
              </w:rPr>
            </w:pPr>
            <w:r w:rsidRPr="00EC04D5">
              <w:rPr>
                <w:rFonts w:cs="Calibri"/>
                <w:b/>
                <w:bCs/>
                <w:color w:val="FFFFFF" w:themeColor="background1"/>
              </w:rPr>
              <w:t>Additional Information</w:t>
            </w:r>
          </w:p>
        </w:tc>
      </w:tr>
      <w:tr w:rsidR="000869B1" w:rsidRPr="00EC04D5" w14:paraId="288D63F4"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769E6DC6" w14:textId="5C6B6365" w:rsidR="000869B1" w:rsidRPr="00EC04D5" w:rsidRDefault="000869B1" w:rsidP="000869B1">
            <w:pPr>
              <w:spacing w:before="60" w:after="60"/>
            </w:pPr>
            <w:r w:rsidRPr="00EC04D5">
              <w:rPr>
                <w:rFonts w:cs="Calibri"/>
                <w:b/>
                <w:bCs/>
              </w:rPr>
              <w:t>Allowable Costs</w:t>
            </w:r>
          </w:p>
        </w:tc>
        <w:tc>
          <w:tcPr>
            <w:tcW w:w="1630" w:type="dxa"/>
            <w:tcBorders>
              <w:top w:val="single" w:sz="8" w:space="0" w:color="auto"/>
              <w:left w:val="single" w:sz="8" w:space="0" w:color="auto"/>
              <w:bottom w:val="single" w:sz="8" w:space="0" w:color="auto"/>
              <w:right w:val="single" w:sz="8" w:space="0" w:color="auto"/>
            </w:tcBorders>
          </w:tcPr>
          <w:p w14:paraId="06423338" w14:textId="1ED0F209" w:rsidR="000869B1" w:rsidRPr="00EC04D5" w:rsidRDefault="000869B1" w:rsidP="000869B1">
            <w:pPr>
              <w:spacing w:before="60" w:after="60"/>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3860C29" w14:textId="50E1FCAA" w:rsidR="000869B1" w:rsidRPr="00EC04D5" w:rsidRDefault="000869B1" w:rsidP="000869B1">
            <w:pPr>
              <w:spacing w:before="60" w:after="60"/>
            </w:pPr>
            <w:r w:rsidRPr="00EC04D5">
              <w:t>Applicable to awards made under this NOFO</w:t>
            </w:r>
          </w:p>
        </w:tc>
      </w:tr>
      <w:tr w:rsidR="000869B1" w:rsidRPr="00EC04D5" w14:paraId="3E716A36" w14:textId="77777777" w:rsidTr="00C34BFF">
        <w:trPr>
          <w:trHeight w:val="311"/>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A76B938" w14:textId="08A6E4D8" w:rsidR="000869B1" w:rsidRPr="00EC04D5" w:rsidRDefault="000869B1" w:rsidP="000869B1">
            <w:pPr>
              <w:rPr>
                <w:rFonts w:cs="Calibri"/>
              </w:rPr>
            </w:pPr>
            <w:r w:rsidRPr="00EC04D5">
              <w:rPr>
                <w:rFonts w:cs="Calibri"/>
                <w:b/>
                <w:bCs/>
              </w:rPr>
              <w:t>Pre-Award Costs</w:t>
            </w:r>
            <w:r w:rsidRPr="00EC04D5">
              <w:rPr>
                <w:rFonts w:cs="Calibri"/>
              </w:rPr>
              <w:t xml:space="preserve"> </w:t>
            </w:r>
          </w:p>
        </w:tc>
        <w:tc>
          <w:tcPr>
            <w:tcW w:w="1630" w:type="dxa"/>
            <w:tcBorders>
              <w:top w:val="single" w:sz="8" w:space="0" w:color="auto"/>
              <w:left w:val="single" w:sz="8" w:space="0" w:color="auto"/>
              <w:bottom w:val="single" w:sz="8" w:space="0" w:color="auto"/>
              <w:right w:val="single" w:sz="8" w:space="0" w:color="auto"/>
            </w:tcBorders>
          </w:tcPr>
          <w:p w14:paraId="43C23A17" w14:textId="05A5F934" w:rsidR="000869B1" w:rsidRPr="00EC04D5" w:rsidRDefault="000869B1" w:rsidP="000869B1">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2E67708" w14:textId="4B560559" w:rsidR="000869B1" w:rsidRPr="00EC04D5" w:rsidRDefault="000869B1" w:rsidP="000869B1">
            <w:pPr>
              <w:rPr>
                <w:rFonts w:cs="Calibri"/>
              </w:rPr>
            </w:pPr>
            <w:r w:rsidRPr="00EC04D5">
              <w:t>Applicable to awards made under this NOFO</w:t>
            </w:r>
          </w:p>
        </w:tc>
      </w:tr>
      <w:tr w:rsidR="000869B1" w:rsidRPr="00EC04D5" w14:paraId="11FDF79B" w14:textId="77777777" w:rsidTr="00C34BFF">
        <w:trPr>
          <w:trHeight w:val="275"/>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89C9551" w14:textId="3E180FC8" w:rsidR="000869B1" w:rsidRPr="00EC04D5" w:rsidRDefault="000869B1" w:rsidP="000869B1">
            <w:pPr>
              <w:rPr>
                <w:rFonts w:cs="Calibri"/>
              </w:rPr>
            </w:pPr>
            <w:r w:rsidRPr="00EC04D5">
              <w:rPr>
                <w:rFonts w:cs="Calibri"/>
                <w:b/>
                <w:bCs/>
              </w:rPr>
              <w:t>Performance of Work in the United States (Foreign Work Waiver Requirement)</w:t>
            </w:r>
          </w:p>
        </w:tc>
        <w:tc>
          <w:tcPr>
            <w:tcW w:w="1630" w:type="dxa"/>
            <w:tcBorders>
              <w:top w:val="single" w:sz="8" w:space="0" w:color="auto"/>
              <w:left w:val="single" w:sz="8" w:space="0" w:color="auto"/>
              <w:bottom w:val="single" w:sz="8" w:space="0" w:color="auto"/>
              <w:right w:val="single" w:sz="8" w:space="0" w:color="auto"/>
            </w:tcBorders>
          </w:tcPr>
          <w:p w14:paraId="521C2029" w14:textId="3C224D70" w:rsidR="000869B1" w:rsidRPr="00EC04D5" w:rsidRDefault="000869B1" w:rsidP="000869B1">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7C52A8B" w14:textId="0B019D1B" w:rsidR="000869B1" w:rsidRPr="00EC04D5" w:rsidRDefault="000869B1" w:rsidP="000869B1">
            <w:pPr>
              <w:rPr>
                <w:rFonts w:cs="Calibri"/>
              </w:rPr>
            </w:pPr>
            <w:r w:rsidRPr="00EC04D5">
              <w:t>Applicable to awards made under this NOFO</w:t>
            </w:r>
          </w:p>
        </w:tc>
      </w:tr>
      <w:tr w:rsidR="000869B1" w:rsidRPr="00EC04D5" w14:paraId="72B280F2"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3A9EC33D" w14:textId="57F4B8FF" w:rsidR="000869B1" w:rsidRPr="00EC04D5" w:rsidRDefault="000869B1" w:rsidP="000869B1">
            <w:pPr>
              <w:rPr>
                <w:rFonts w:cs="Calibri"/>
              </w:rPr>
            </w:pPr>
            <w:r w:rsidRPr="00EC04D5">
              <w:rPr>
                <w:rFonts w:cs="Calibri"/>
                <w:b/>
                <w:bCs/>
              </w:rPr>
              <w:t xml:space="preserve">Foreign Travel </w:t>
            </w:r>
          </w:p>
        </w:tc>
        <w:tc>
          <w:tcPr>
            <w:tcW w:w="1630" w:type="dxa"/>
            <w:tcBorders>
              <w:top w:val="single" w:sz="8" w:space="0" w:color="auto"/>
              <w:left w:val="single" w:sz="8" w:space="0" w:color="auto"/>
              <w:bottom w:val="single" w:sz="8" w:space="0" w:color="auto"/>
              <w:right w:val="single" w:sz="8" w:space="0" w:color="auto"/>
            </w:tcBorders>
          </w:tcPr>
          <w:p w14:paraId="01FA975C" w14:textId="626A0492" w:rsidR="000869B1" w:rsidRPr="00EC04D5" w:rsidRDefault="000869B1" w:rsidP="000869B1">
            <w:pPr>
              <w:rPr>
                <w:rFonts w:cs="Calibri"/>
              </w:rPr>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377DDDCB" w14:textId="6AEA60C3" w:rsidR="000869B1" w:rsidRPr="00EC04D5" w:rsidRDefault="000869B1" w:rsidP="000869B1">
            <w:pPr>
              <w:rPr>
                <w:rFonts w:cs="Calibri"/>
              </w:rPr>
            </w:pPr>
            <w:r w:rsidRPr="00EC04D5">
              <w:rPr>
                <w:rFonts w:cs="Calibri"/>
              </w:rPr>
              <w:t xml:space="preserve">Foreign Travel </w:t>
            </w:r>
            <w:r w:rsidR="00CF0D81" w:rsidRPr="00CF0D81">
              <w:rPr>
                <w:rFonts w:cs="Calibri"/>
              </w:rPr>
              <w:t>is</w:t>
            </w:r>
            <w:r w:rsidRPr="00EC04D5">
              <w:rPr>
                <w:rFonts w:cs="Calibri"/>
                <w:color w:val="2460AD" w:themeColor="accent2"/>
              </w:rPr>
              <w:t xml:space="preserve"> </w:t>
            </w:r>
            <w:r w:rsidRPr="00EC04D5">
              <w:rPr>
                <w:rFonts w:cs="Calibri"/>
              </w:rPr>
              <w:t>allowed for awards made under this NOFO</w:t>
            </w:r>
          </w:p>
        </w:tc>
      </w:tr>
      <w:tr w:rsidR="00054D2A" w:rsidRPr="00EC04D5" w14:paraId="5F4535C4"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5AD7FC1" w14:textId="77777777" w:rsidR="00054D2A" w:rsidRPr="00EC04D5" w:rsidRDefault="00054D2A">
            <w:pPr>
              <w:rPr>
                <w:rFonts w:cs="Calibri"/>
                <w:b/>
                <w:bCs/>
              </w:rPr>
            </w:pPr>
            <w:r w:rsidRPr="00EC04D5">
              <w:rPr>
                <w:rFonts w:cs="Calibri"/>
                <w:b/>
                <w:bCs/>
              </w:rPr>
              <w:t>Lobbying</w:t>
            </w:r>
          </w:p>
        </w:tc>
        <w:tc>
          <w:tcPr>
            <w:tcW w:w="1630" w:type="dxa"/>
            <w:tcBorders>
              <w:top w:val="single" w:sz="8" w:space="0" w:color="auto"/>
              <w:left w:val="single" w:sz="8" w:space="0" w:color="auto"/>
              <w:bottom w:val="single" w:sz="8" w:space="0" w:color="auto"/>
              <w:right w:val="single" w:sz="8" w:space="0" w:color="auto"/>
            </w:tcBorders>
          </w:tcPr>
          <w:p w14:paraId="6C0ABADE" w14:textId="77777777" w:rsidR="00054D2A" w:rsidRPr="00EC04D5" w:rsidRDefault="00054D2A">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72AFD9D8" w14:textId="77777777" w:rsidR="00054D2A" w:rsidRPr="00EC04D5" w:rsidRDefault="00054D2A">
            <w:pPr>
              <w:rPr>
                <w:rFonts w:cs="Calibri"/>
                <w:b/>
                <w:bCs/>
              </w:rPr>
            </w:pPr>
            <w:r w:rsidRPr="00EC04D5">
              <w:t>Applicable to awards made under this NOFO</w:t>
            </w:r>
          </w:p>
        </w:tc>
      </w:tr>
      <w:tr w:rsidR="000869B1" w:rsidRPr="00EC04D5" w14:paraId="48702FA0"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AE5C59F" w14:textId="29C943AA" w:rsidR="000869B1" w:rsidRPr="00EC04D5" w:rsidRDefault="000869B1" w:rsidP="000869B1">
            <w:pPr>
              <w:rPr>
                <w:rFonts w:cs="Calibri"/>
              </w:rPr>
            </w:pPr>
            <w:r w:rsidRPr="00EC04D5">
              <w:rPr>
                <w:rFonts w:cs="Calibri"/>
                <w:b/>
                <w:bCs/>
              </w:rPr>
              <w:t>Equipment and Supplies</w:t>
            </w:r>
          </w:p>
        </w:tc>
        <w:tc>
          <w:tcPr>
            <w:tcW w:w="1630" w:type="dxa"/>
            <w:tcBorders>
              <w:top w:val="single" w:sz="8" w:space="0" w:color="auto"/>
              <w:left w:val="single" w:sz="8" w:space="0" w:color="auto"/>
              <w:bottom w:val="single" w:sz="8" w:space="0" w:color="auto"/>
              <w:right w:val="single" w:sz="8" w:space="0" w:color="auto"/>
            </w:tcBorders>
          </w:tcPr>
          <w:p w14:paraId="575D2B28" w14:textId="29359206" w:rsidR="000869B1" w:rsidRPr="00EC04D5" w:rsidRDefault="000869B1" w:rsidP="000869B1">
            <w:pPr>
              <w:rPr>
                <w:rFonts w:cs="Calibri"/>
              </w:rPr>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2125F68C" w14:textId="072FABAD" w:rsidR="000869B1" w:rsidRPr="00EC04D5" w:rsidRDefault="000869B1" w:rsidP="000869B1">
            <w:pPr>
              <w:rPr>
                <w:rFonts w:cs="Calibri"/>
              </w:rPr>
            </w:pPr>
            <w:r w:rsidRPr="00EC04D5">
              <w:rPr>
                <w:rFonts w:cs="Calibri"/>
              </w:rPr>
              <w:t>Purchasing American-made equipment and supplies is applicable to this award.</w:t>
            </w:r>
          </w:p>
        </w:tc>
      </w:tr>
      <w:tr w:rsidR="000869B1" w:rsidRPr="00EC04D5" w14:paraId="0A0B3EEB" w14:textId="77777777" w:rsidTr="00C34BFF">
        <w:trPr>
          <w:trHeight w:val="212"/>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6F2A137B" w14:textId="6BA172DA" w:rsidR="000869B1" w:rsidRPr="00EC04D5" w:rsidRDefault="000869B1" w:rsidP="000869B1">
            <w:pPr>
              <w:rPr>
                <w:rFonts w:cs="Calibri"/>
                <w:b/>
                <w:bCs/>
              </w:rPr>
            </w:pPr>
            <w:r w:rsidRPr="00EC04D5">
              <w:rPr>
                <w:rFonts w:cs="Calibri"/>
                <w:b/>
                <w:bCs/>
              </w:rPr>
              <w:t>Construction Signage</w:t>
            </w:r>
          </w:p>
        </w:tc>
        <w:tc>
          <w:tcPr>
            <w:tcW w:w="1630" w:type="dxa"/>
            <w:tcBorders>
              <w:top w:val="single" w:sz="8" w:space="0" w:color="auto"/>
              <w:left w:val="single" w:sz="8" w:space="0" w:color="auto"/>
              <w:bottom w:val="single" w:sz="8" w:space="0" w:color="auto"/>
              <w:right w:val="single" w:sz="8" w:space="0" w:color="auto"/>
            </w:tcBorders>
          </w:tcPr>
          <w:p w14:paraId="47E45C46" w14:textId="2BBFF69B" w:rsidR="000869B1" w:rsidRPr="00EC04D5" w:rsidRDefault="000869B1" w:rsidP="000869B1">
            <w:pPr>
              <w:rPr>
                <w:rFonts w:cs="Calibri"/>
              </w:rPr>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34DFD56B" w14:textId="7E6450E0" w:rsidR="000869B1" w:rsidRPr="00EC04D5" w:rsidRDefault="000869B1" w:rsidP="000869B1">
            <w:pPr>
              <w:rPr>
                <w:rFonts w:cs="Calibri"/>
              </w:rPr>
            </w:pPr>
            <w:r w:rsidRPr="00EC04D5">
              <w:rPr>
                <w:rFonts w:cs="Calibri"/>
              </w:rPr>
              <w:t>Applicable to awards with construction activities made under this NOFO</w:t>
            </w:r>
          </w:p>
        </w:tc>
      </w:tr>
      <w:tr w:rsidR="000869B1" w:rsidRPr="00EC04D5" w14:paraId="0DA492E3" w14:textId="77777777" w:rsidTr="00C34BFF">
        <w:trPr>
          <w:trHeight w:val="212"/>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588D98D5" w14:textId="697FA6E5" w:rsidR="000869B1" w:rsidRPr="00EC04D5" w:rsidRDefault="000869B1" w:rsidP="000869B1">
            <w:pPr>
              <w:rPr>
                <w:rFonts w:cs="Calibri"/>
                <w:b/>
                <w:bCs/>
              </w:rPr>
            </w:pPr>
            <w:r w:rsidRPr="00EC04D5">
              <w:rPr>
                <w:rFonts w:cs="Calibri"/>
                <w:b/>
                <w:bCs/>
              </w:rPr>
              <w:t>Build America Buy America Requirements for Infrastructure Projects</w:t>
            </w:r>
          </w:p>
        </w:tc>
        <w:tc>
          <w:tcPr>
            <w:tcW w:w="1630" w:type="dxa"/>
            <w:tcBorders>
              <w:top w:val="single" w:sz="8" w:space="0" w:color="auto"/>
              <w:left w:val="single" w:sz="8" w:space="0" w:color="auto"/>
              <w:bottom w:val="single" w:sz="8" w:space="0" w:color="auto"/>
              <w:right w:val="single" w:sz="8" w:space="0" w:color="auto"/>
            </w:tcBorders>
          </w:tcPr>
          <w:p w14:paraId="4B2D0CF4" w14:textId="61329367" w:rsidR="000869B1" w:rsidRPr="00EC04D5" w:rsidRDefault="000869B1" w:rsidP="000869B1">
            <w:r w:rsidRPr="00EC04D5">
              <w:t>NOFO Part 1</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1A56C3DC" w14:textId="313A76EB" w:rsidR="000869B1" w:rsidRPr="00EC04D5" w:rsidRDefault="000869B1" w:rsidP="000869B1">
            <w:pPr>
              <w:rPr>
                <w:rFonts w:cs="Calibri"/>
              </w:rPr>
            </w:pPr>
            <w:r w:rsidRPr="00EC04D5">
              <w:rPr>
                <w:rFonts w:cs="Calibri"/>
              </w:rPr>
              <w:t>Applicable to awards made under this NOFO</w:t>
            </w:r>
          </w:p>
        </w:tc>
      </w:tr>
    </w:tbl>
    <w:p w14:paraId="1C1420D8" w14:textId="77777777" w:rsidR="00CF39DF" w:rsidRPr="001A7D40" w:rsidRDefault="00CF39DF" w:rsidP="00F003CA"/>
    <w:p w14:paraId="5E002BBD" w14:textId="79C9C3C9" w:rsidR="00011D83" w:rsidRPr="00E71AF4" w:rsidRDefault="4ED71F6A" w:rsidP="00E00FA3">
      <w:pPr>
        <w:pStyle w:val="Heading3"/>
        <w:numPr>
          <w:ilvl w:val="0"/>
          <w:numId w:val="40"/>
        </w:numPr>
      </w:pPr>
      <w:bookmarkStart w:id="100" w:name="_Risk_Assessment"/>
      <w:bookmarkStart w:id="101" w:name="_Toc167329060"/>
      <w:bookmarkStart w:id="102" w:name="_Toc187900460"/>
      <w:bookmarkEnd w:id="100"/>
      <w:r>
        <w:lastRenderedPageBreak/>
        <w:t xml:space="preserve">Build America </w:t>
      </w:r>
      <w:r w:rsidRPr="00ED47B1">
        <w:rPr>
          <w:rStyle w:val="Strong"/>
          <w:b/>
          <w:bCs/>
        </w:rPr>
        <w:t>Requirement</w:t>
      </w:r>
      <w:r>
        <w:t xml:space="preserve"> for Infrastructure Projects</w:t>
      </w:r>
      <w:bookmarkStart w:id="103" w:name="_Toc519602366"/>
      <w:bookmarkEnd w:id="101"/>
      <w:bookmarkEnd w:id="102"/>
    </w:p>
    <w:p w14:paraId="553B89A1" w14:textId="4AF639E4" w:rsidR="112678E6" w:rsidRDefault="6BB42F51" w:rsidP="112678E6">
      <w:r>
        <w:t>Awards funded through this NOFO that are for, or contain, construction, alteration, maintenance, or repair of public infrastructure in the United States undertaken by applicable recipient types, require that:</w:t>
      </w:r>
    </w:p>
    <w:p w14:paraId="59B5FC22" w14:textId="2A7A4F3A" w:rsidR="6BB42F51" w:rsidRDefault="6BB42F51" w:rsidP="00E00FA3">
      <w:pPr>
        <w:pStyle w:val="ListParagraph"/>
        <w:numPr>
          <w:ilvl w:val="0"/>
          <w:numId w:val="55"/>
        </w:numPr>
      </w:pPr>
      <w:r>
        <w:t>All iron, steel, and manufactured products used in the infrastructure project are produced in the United States; and</w:t>
      </w:r>
    </w:p>
    <w:p w14:paraId="651EA35E" w14:textId="38FFC62A" w:rsidR="6BB42F51" w:rsidRDefault="6BB42F51" w:rsidP="00E00FA3">
      <w:pPr>
        <w:pStyle w:val="ListParagraph"/>
        <w:numPr>
          <w:ilvl w:val="0"/>
          <w:numId w:val="55"/>
        </w:numPr>
      </w:pPr>
      <w:r>
        <w:t>All construction materials used in the infrastructure project are manufactured in the United States.</w:t>
      </w:r>
    </w:p>
    <w:p w14:paraId="02B76E9F" w14:textId="5F59826E" w:rsidR="112678E6" w:rsidRDefault="112678E6" w:rsidP="112678E6"/>
    <w:p w14:paraId="1BA2AADE" w14:textId="4D491E73" w:rsidR="00D328C2" w:rsidRDefault="007E45F0" w:rsidP="00C85977">
      <w:pPr>
        <w:rPr>
          <w:rFonts w:cstheme="minorHAnsi"/>
          <w:bCs/>
          <w:szCs w:val="24"/>
        </w:rPr>
      </w:pPr>
      <w:r>
        <w:t>Please refer to the</w:t>
      </w:r>
      <w:r w:rsidR="6BB42F51">
        <w:t xml:space="preserve"> </w:t>
      </w:r>
      <w:r w:rsidR="01B2D75E" w:rsidRPr="005A6982">
        <w:rPr>
          <w:color w:val="C83000"/>
        </w:rPr>
        <w:t xml:space="preserve">NOFO Part 2, </w:t>
      </w:r>
      <w:r w:rsidR="01B2D75E" w:rsidRPr="005A6982">
        <w:rPr>
          <w:i/>
          <w:color w:val="C83000"/>
        </w:rPr>
        <w:t xml:space="preserve">Buy America Requirements for Infrastructure Projects; Required Use of American Iron, Steel, Manufactured Products, and Construction Materials </w:t>
      </w:r>
      <w:r w:rsidR="01B2D75E">
        <w:t xml:space="preserve">and </w:t>
      </w:r>
      <w:hyperlink r:id="rId39" w:history="1">
        <w:r w:rsidR="01B2D75E" w:rsidRPr="006C2749">
          <w:rPr>
            <w:rStyle w:val="Hyperlink"/>
          </w:rPr>
          <w:t>2 CFR Part 184</w:t>
        </w:r>
      </w:hyperlink>
      <w:r w:rsidR="01B2D75E">
        <w:t xml:space="preserve"> </w:t>
      </w:r>
      <w:r w:rsidR="6BB42F51">
        <w:t>to determine whether the Buy America Requirement applies and if they should consider the application of the Buy America Requirement in the proposed project’s budget and/or schedule.</w:t>
      </w:r>
      <w:r w:rsidR="00072536">
        <w:t xml:space="preserve"> </w:t>
      </w:r>
      <w:r w:rsidR="00B82BBC">
        <w:t>(</w:t>
      </w:r>
      <w:r w:rsidR="00072536">
        <w:t xml:space="preserve">Note that </w:t>
      </w:r>
      <w:r w:rsidR="00072536">
        <w:rPr>
          <w:rFonts w:cstheme="minorHAnsi"/>
          <w:bCs/>
          <w:szCs w:val="24"/>
        </w:rPr>
        <w:t>the</w:t>
      </w:r>
      <w:r w:rsidR="00072536" w:rsidRPr="009E3403">
        <w:rPr>
          <w:rFonts w:cstheme="minorHAnsi"/>
          <w:bCs/>
          <w:szCs w:val="24"/>
        </w:rPr>
        <w:t xml:space="preserve"> Buy America Requirement does not apply to </w:t>
      </w:r>
      <w:r w:rsidR="00B82BBC">
        <w:rPr>
          <w:rFonts w:cstheme="minorHAnsi"/>
          <w:bCs/>
          <w:szCs w:val="24"/>
        </w:rPr>
        <w:t>prime recipients that are</w:t>
      </w:r>
      <w:r w:rsidR="00072536" w:rsidRPr="009E3403">
        <w:rPr>
          <w:rFonts w:cstheme="minorHAnsi"/>
          <w:bCs/>
          <w:szCs w:val="24"/>
        </w:rPr>
        <w:t xml:space="preserve"> For-Profit Entities</w:t>
      </w:r>
      <w:r w:rsidR="00B82BBC">
        <w:rPr>
          <w:rFonts w:cstheme="minorHAnsi"/>
          <w:bCs/>
          <w:szCs w:val="24"/>
        </w:rPr>
        <w:t>.)</w:t>
      </w:r>
      <w:bookmarkStart w:id="104" w:name="_Toc517771560"/>
      <w:bookmarkStart w:id="105" w:name="_Toc517797777"/>
      <w:bookmarkStart w:id="106" w:name="_Toc517797857"/>
      <w:bookmarkStart w:id="107" w:name="_Toc517797935"/>
      <w:bookmarkStart w:id="108" w:name="_Toc517798050"/>
      <w:bookmarkStart w:id="109" w:name="_Toc517798275"/>
      <w:bookmarkStart w:id="110" w:name="_Toc517798356"/>
      <w:bookmarkStart w:id="111" w:name="_Toc517798916"/>
      <w:bookmarkStart w:id="112" w:name="_Toc517799201"/>
      <w:bookmarkStart w:id="113" w:name="_Toc519602172"/>
      <w:bookmarkStart w:id="114" w:name="_Toc519602244"/>
      <w:bookmarkStart w:id="115" w:name="_Toc519602367"/>
      <w:bookmarkStart w:id="116" w:name="_Toc519602533"/>
      <w:bookmarkStart w:id="117" w:name="_Toc520382642"/>
      <w:bookmarkStart w:id="118" w:name="_Toc520455640"/>
      <w:bookmarkStart w:id="119" w:name="_Toc520455810"/>
      <w:bookmarkStart w:id="120" w:name="_Toc356975029"/>
      <w:bookmarkStart w:id="121" w:name="_Toc517771565"/>
      <w:bookmarkStart w:id="122" w:name="_Toc517797782"/>
      <w:bookmarkStart w:id="123" w:name="_Toc517797862"/>
      <w:bookmarkStart w:id="124" w:name="_Toc517797940"/>
      <w:bookmarkStart w:id="125" w:name="_Toc517798055"/>
      <w:bookmarkStart w:id="126" w:name="_Toc517798280"/>
      <w:bookmarkStart w:id="127" w:name="_Toc517798361"/>
      <w:bookmarkStart w:id="128" w:name="_Toc517798921"/>
      <w:bookmarkStart w:id="129" w:name="_Toc517799206"/>
      <w:bookmarkStart w:id="130" w:name="_Toc519602177"/>
      <w:bookmarkStart w:id="131" w:name="_Toc519602249"/>
      <w:bookmarkStart w:id="132" w:name="_Toc519602372"/>
      <w:bookmarkStart w:id="133" w:name="_Toc519602538"/>
      <w:bookmarkStart w:id="134" w:name="_Toc520382647"/>
      <w:bookmarkStart w:id="135" w:name="_Toc520455645"/>
      <w:bookmarkStart w:id="136" w:name="_Toc520455815"/>
      <w:bookmarkStart w:id="137" w:name="_Toc517799218"/>
      <w:bookmarkStart w:id="138" w:name="_Toc519602384"/>
      <w:bookmarkStart w:id="139" w:name="_Toc519602550"/>
      <w:bookmarkStart w:id="140" w:name="_Toc520382659"/>
      <w:bookmarkStart w:id="141" w:name="_Toc520455657"/>
      <w:bookmarkStart w:id="142" w:name="_Toc520455827"/>
      <w:bookmarkStart w:id="143" w:name="_Toc517799219"/>
      <w:bookmarkStart w:id="144" w:name="_Toc519602385"/>
      <w:bookmarkStart w:id="145" w:name="_Toc519602551"/>
      <w:bookmarkStart w:id="146" w:name="_Toc520382660"/>
      <w:bookmarkStart w:id="147" w:name="_Toc520455658"/>
      <w:bookmarkStart w:id="148" w:name="_Toc520455828"/>
      <w:bookmarkStart w:id="149" w:name="_V._Submission_Requirements"/>
      <w:bookmarkStart w:id="150" w:name="_Toc517798919"/>
      <w:bookmarkStart w:id="151" w:name="_Toc519602247"/>
      <w:bookmarkStart w:id="152" w:name="_Toc519602370"/>
      <w:bookmarkStart w:id="153" w:name="_Toc167329050"/>
      <w:bookmarkStart w:id="154" w:name="_Hlk8562704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4835462" w14:textId="77777777" w:rsidR="00C85977" w:rsidRPr="00C85977" w:rsidRDefault="00C85977" w:rsidP="00C85977">
      <w:pPr>
        <w:pStyle w:val="BBodyText"/>
      </w:pPr>
    </w:p>
    <w:p w14:paraId="285689BB" w14:textId="4ABEFAA7" w:rsidR="00D615DB" w:rsidRPr="00CB49E6" w:rsidRDefault="00F671EF" w:rsidP="00D615DB">
      <w:pPr>
        <w:pStyle w:val="Heading1"/>
      </w:pPr>
      <w:bookmarkStart w:id="155" w:name="_Toc187900461"/>
      <w:r>
        <w:t xml:space="preserve">V. </w:t>
      </w:r>
      <w:r w:rsidR="00D615DB" w:rsidRPr="00CB49E6">
        <w:t>Submission Requirements and Deadlines</w:t>
      </w:r>
      <w:bookmarkEnd w:id="155"/>
    </w:p>
    <w:p w14:paraId="6A46D3D3" w14:textId="77777777" w:rsidR="005350FF" w:rsidRDefault="005350FF" w:rsidP="00F003CA"/>
    <w:p w14:paraId="78F45E22" w14:textId="6B9BF909" w:rsidR="00545741" w:rsidRDefault="00545741" w:rsidP="00F003CA">
      <w:r w:rsidRPr="00545741">
        <w:t xml:space="preserve">There are several one-time actions applicants must take before applying to this </w:t>
      </w:r>
      <w:r w:rsidR="00980611">
        <w:t>NOFO</w:t>
      </w:r>
      <w:r w:rsidRPr="00545741">
        <w:t xml:space="preserve">. Some of these may take several weeks, so it is vital applicants build in enough time to complete them. Failure to complete these actions could interfere with application or negotiation deadlines or the ability to receive an award if selected. These requirements </w:t>
      </w:r>
      <w:r w:rsidRPr="00B7699C">
        <w:t xml:space="preserve">are </w:t>
      </w:r>
      <w:r w:rsidR="00B16159" w:rsidRPr="00B7699C">
        <w:t xml:space="preserve">outlined in </w:t>
      </w:r>
      <w:r w:rsidR="00405717" w:rsidRPr="001507D3">
        <w:t xml:space="preserve">detail in </w:t>
      </w:r>
      <w:r w:rsidR="00B16159" w:rsidRPr="00B7699C">
        <w:t xml:space="preserve">the </w:t>
      </w:r>
      <w:r w:rsidR="00B16159" w:rsidRPr="005350FF">
        <w:rPr>
          <w:color w:val="C83000"/>
        </w:rPr>
        <w:t>NOFO Part 2</w:t>
      </w:r>
      <w:r w:rsidR="006F2A4D" w:rsidRPr="005350FF">
        <w:rPr>
          <w:color w:val="C83000"/>
        </w:rPr>
        <w:t xml:space="preserve">, </w:t>
      </w:r>
      <w:r w:rsidR="006F2A4D" w:rsidRPr="005350FF">
        <w:rPr>
          <w:i/>
          <w:iCs/>
          <w:color w:val="C83000"/>
        </w:rPr>
        <w:t>Get Registered</w:t>
      </w:r>
      <w:r w:rsidR="00B16159" w:rsidRPr="00B7699C">
        <w:t>.</w:t>
      </w:r>
      <w:r w:rsidR="005A6940">
        <w:t xml:space="preserve"> </w:t>
      </w:r>
    </w:p>
    <w:p w14:paraId="4D90669E" w14:textId="77777777" w:rsidR="004C428A" w:rsidRDefault="004C428A" w:rsidP="00F003CA"/>
    <w:p w14:paraId="337116F7" w14:textId="227F6E16" w:rsidR="00F731AB" w:rsidRDefault="00F731AB" w:rsidP="00E00FA3">
      <w:pPr>
        <w:pStyle w:val="Heading2"/>
        <w:numPr>
          <w:ilvl w:val="0"/>
          <w:numId w:val="33"/>
        </w:numPr>
        <w:tabs>
          <w:tab w:val="clear" w:pos="270"/>
          <w:tab w:val="clear" w:pos="360"/>
          <w:tab w:val="clear" w:pos="900"/>
        </w:tabs>
      </w:pPr>
      <w:bookmarkStart w:id="156" w:name="_Toc187900462"/>
      <w:r>
        <w:t>Required Registrations</w:t>
      </w:r>
      <w:bookmarkEnd w:id="156"/>
    </w:p>
    <w:p w14:paraId="2C4135AA" w14:textId="77777777" w:rsidR="00304C11" w:rsidRPr="00304C11" w:rsidRDefault="00304C11" w:rsidP="00304C11"/>
    <w:p w14:paraId="148ADAAC" w14:textId="341F3501" w:rsidR="00F731AB" w:rsidRDefault="00F731AB" w:rsidP="00E00FA3">
      <w:pPr>
        <w:pStyle w:val="Heading3"/>
        <w:numPr>
          <w:ilvl w:val="0"/>
          <w:numId w:val="27"/>
        </w:numPr>
      </w:pPr>
      <w:bookmarkStart w:id="157" w:name="_Toc187900463"/>
      <w:r w:rsidRPr="00220AD0">
        <w:t>Unique Entity Identifier (UEI) and System for Award Management (SAM)</w:t>
      </w:r>
      <w:bookmarkEnd w:id="157"/>
    </w:p>
    <w:p w14:paraId="6DE51F91" w14:textId="6F2F53BB" w:rsidR="00BF7153" w:rsidRPr="00AC76F4" w:rsidRDefault="00BF7153" w:rsidP="00AC76F4">
      <w:r w:rsidRPr="00AC76F4">
        <w:t xml:space="preserve">You must have an active account with SAM.gov. This includes having a Unique Entity Identifier (UEI). SAM.gov registration can take several weeks. To register, go to </w:t>
      </w:r>
      <w:hyperlink r:id="rId40">
        <w:r w:rsidRPr="003C4EEB">
          <w:t>SAM.gov Entity Registration</w:t>
        </w:r>
      </w:hyperlink>
      <w:r w:rsidRPr="00AC76F4">
        <w:t xml:space="preserve"> and click Get Started. From the same page, you can also click on the Entity Registration Checklist for the information you will need to register.</w:t>
      </w:r>
    </w:p>
    <w:p w14:paraId="3D31385D" w14:textId="77777777" w:rsidR="00AC76F4" w:rsidRPr="00AC76F4" w:rsidRDefault="00AC76F4" w:rsidP="00AC76F4"/>
    <w:p w14:paraId="09F8F651" w14:textId="358EAA8A" w:rsidR="00BF7153" w:rsidRPr="00AC76F4" w:rsidRDefault="00BF7153" w:rsidP="00AC76F4">
      <w:r w:rsidRPr="00AC76F4">
        <w:t>Each applicant must:</w:t>
      </w:r>
    </w:p>
    <w:p w14:paraId="2F0E2B03" w14:textId="77777777" w:rsidR="00BF7153" w:rsidRPr="00AC76F4" w:rsidRDefault="00BF7153" w:rsidP="00E00FA3">
      <w:pPr>
        <w:pStyle w:val="ListParagraph"/>
        <w:numPr>
          <w:ilvl w:val="0"/>
          <w:numId w:val="45"/>
        </w:numPr>
      </w:pPr>
      <w:r w:rsidRPr="00AC76F4">
        <w:t xml:space="preserve">Be registered in SAM.gov before submitting an application; </w:t>
      </w:r>
    </w:p>
    <w:p w14:paraId="4D94E4A9" w14:textId="77777777" w:rsidR="00BF7153" w:rsidRPr="00AC76F4" w:rsidRDefault="00BF7153" w:rsidP="00E00FA3">
      <w:pPr>
        <w:pStyle w:val="ListParagraph"/>
        <w:numPr>
          <w:ilvl w:val="0"/>
          <w:numId w:val="45"/>
        </w:numPr>
      </w:pPr>
      <w:r w:rsidRPr="00AC76F4">
        <w:t>Provide a valid Unique Entity Identifier in the application; and</w:t>
      </w:r>
    </w:p>
    <w:p w14:paraId="641507AD" w14:textId="1D11B827" w:rsidR="00BF7153" w:rsidRPr="00AC76F4" w:rsidRDefault="00BF7153" w:rsidP="00E00FA3">
      <w:pPr>
        <w:pStyle w:val="ListParagraph"/>
        <w:numPr>
          <w:ilvl w:val="0"/>
          <w:numId w:val="45"/>
        </w:numPr>
      </w:pPr>
      <w:r w:rsidRPr="00AC76F4">
        <w:t xml:space="preserve">Continue to maintain an active registration in SAM.gov with current information at all times during which you have an active </w:t>
      </w:r>
      <w:r w:rsidR="00385771" w:rsidRPr="00AC76F4">
        <w:t>f</w:t>
      </w:r>
      <w:r w:rsidRPr="00AC76F4">
        <w:t xml:space="preserve">ederal award or an application or plan under consideration by a </w:t>
      </w:r>
      <w:r w:rsidR="00385771" w:rsidRPr="00AC76F4">
        <w:t>f</w:t>
      </w:r>
      <w:r w:rsidRPr="00AC76F4">
        <w:t>ederal agency.</w:t>
      </w:r>
    </w:p>
    <w:p w14:paraId="100E2D45" w14:textId="77777777" w:rsidR="00AC76F4" w:rsidRPr="00AC76F4" w:rsidRDefault="00AC76F4" w:rsidP="00AC76F4"/>
    <w:p w14:paraId="0FA76395" w14:textId="40AEE183" w:rsidR="00BF7153" w:rsidRPr="00AC76F4" w:rsidRDefault="00BF7153" w:rsidP="00AC76F4">
      <w:r w:rsidRPr="00AC76F4">
        <w:t xml:space="preserve">DOE may not make a </w:t>
      </w:r>
      <w:r w:rsidR="00385771" w:rsidRPr="00AC76F4">
        <w:t>f</w:t>
      </w:r>
      <w:r w:rsidRPr="00AC76F4">
        <w:t xml:space="preserve">ederal award to an applicant until the applicant has complied with all applicable UEI and SAM requirements and, if an applicant has not fully complied with the requirements by the time DOE is ready to make a </w:t>
      </w:r>
      <w:r w:rsidR="00385771" w:rsidRPr="00AC76F4">
        <w:t>f</w:t>
      </w:r>
      <w:r w:rsidRPr="00AC76F4">
        <w:t xml:space="preserve">ederal award, the DOE will determine that the applicant is not qualified to receive a </w:t>
      </w:r>
      <w:r w:rsidR="00385771" w:rsidRPr="00AC76F4">
        <w:t>f</w:t>
      </w:r>
      <w:r w:rsidRPr="00AC76F4">
        <w:t xml:space="preserve">ederal award and use that determination as a basis for making a </w:t>
      </w:r>
      <w:r w:rsidR="00385771" w:rsidRPr="00AC76F4">
        <w:t>f</w:t>
      </w:r>
      <w:r w:rsidRPr="00AC76F4">
        <w:t xml:space="preserve">ederal award to another applicant. </w:t>
      </w:r>
    </w:p>
    <w:p w14:paraId="25AA17A7" w14:textId="77777777" w:rsidR="00F731AB" w:rsidRPr="00AC76F4" w:rsidRDefault="00F731AB" w:rsidP="00AC76F4"/>
    <w:p w14:paraId="095A234F" w14:textId="42CDBEE2" w:rsidR="00F731AB" w:rsidRPr="00D00AF2" w:rsidRDefault="00F731AB" w:rsidP="00E00FA3">
      <w:pPr>
        <w:pStyle w:val="Heading3"/>
        <w:numPr>
          <w:ilvl w:val="0"/>
          <w:numId w:val="27"/>
        </w:numPr>
      </w:pPr>
      <w:bookmarkStart w:id="158" w:name="_Toc187900464"/>
      <w:proofErr w:type="spellStart"/>
      <w:r w:rsidRPr="00707ED6">
        <w:lastRenderedPageBreak/>
        <w:t>eXCHANGE</w:t>
      </w:r>
      <w:bookmarkEnd w:id="158"/>
      <w:proofErr w:type="spellEnd"/>
    </w:p>
    <w:p w14:paraId="620945AB" w14:textId="61CC9B80" w:rsidR="00F731AB" w:rsidRPr="00DC65D5" w:rsidRDefault="00F731AB" w:rsidP="00F731AB">
      <w:pPr>
        <w:rPr>
          <w:rFonts w:eastAsia="Times New Roman" w:cs="Times New Roman"/>
          <w:b/>
          <w:bCs/>
        </w:rPr>
      </w:pPr>
      <w:r w:rsidRPr="00DC65D5">
        <w:rPr>
          <w:rFonts w:eastAsia="Times New Roman" w:cs="Times New Roman"/>
        </w:rPr>
        <w:t xml:space="preserve">Register and create an account </w:t>
      </w:r>
      <w:r>
        <w:rPr>
          <w:rFonts w:eastAsia="Times New Roman" w:cs="Times New Roman"/>
        </w:rPr>
        <w:t xml:space="preserve">in the </w:t>
      </w:r>
      <w:proofErr w:type="spellStart"/>
      <w:r>
        <w:rPr>
          <w:rFonts w:eastAsia="Times New Roman" w:cs="Times New Roman"/>
        </w:rPr>
        <w:t>eXCHANGE</w:t>
      </w:r>
      <w:proofErr w:type="spellEnd"/>
      <w:r>
        <w:rPr>
          <w:rFonts w:eastAsia="Times New Roman" w:cs="Times New Roman"/>
        </w:rPr>
        <w:t xml:space="preserve"> site identified in </w:t>
      </w:r>
      <w:r w:rsidR="00A21BE3">
        <w:rPr>
          <w:rFonts w:eastAsia="Times New Roman" w:cs="Times New Roman"/>
        </w:rPr>
        <w:t>the</w:t>
      </w:r>
      <w:r w:rsidR="009129CA">
        <w:rPr>
          <w:rFonts w:eastAsia="Times New Roman" w:cs="Times New Roman"/>
        </w:rPr>
        <w:t xml:space="preserve"> </w:t>
      </w:r>
      <w:hyperlink w:anchor="_Key_Facts" w:history="1">
        <w:r w:rsidR="009129CA" w:rsidRPr="009129CA">
          <w:rPr>
            <w:rStyle w:val="Hyperlink"/>
            <w:rFonts w:eastAsia="Times New Roman" w:cs="Times New Roman"/>
          </w:rPr>
          <w:t>Key Facts</w:t>
        </w:r>
      </w:hyperlink>
      <w:r w:rsidR="009129CA">
        <w:rPr>
          <w:rFonts w:eastAsia="Times New Roman" w:cs="Times New Roman"/>
        </w:rPr>
        <w:t xml:space="preserve"> section of the NOFO Part 1</w:t>
      </w:r>
      <w:r>
        <w:rPr>
          <w:rFonts w:eastAsia="Times New Roman" w:cs="Times New Roman"/>
        </w:rPr>
        <w:t>.</w:t>
      </w:r>
      <w:r w:rsidRPr="00DC65D5">
        <w:rPr>
          <w:rFonts w:eastAsia="Times New Roman" w:cs="Times New Roman"/>
        </w:rPr>
        <w:t xml:space="preserve"> This account </w:t>
      </w:r>
      <w:r w:rsidR="0053250C">
        <w:rPr>
          <w:rFonts w:eastAsia="Times New Roman" w:cs="Times New Roman"/>
        </w:rPr>
        <w:t>can be used to</w:t>
      </w:r>
      <w:r w:rsidRPr="00DC65D5">
        <w:rPr>
          <w:rFonts w:eastAsia="Times New Roman" w:cs="Times New Roman"/>
        </w:rPr>
        <w:t xml:space="preserve"> apply to open NOFOs in </w:t>
      </w:r>
      <w:proofErr w:type="spellStart"/>
      <w:r>
        <w:rPr>
          <w:rFonts w:eastAsia="Times New Roman" w:cs="Times New Roman"/>
        </w:rPr>
        <w:t>eXCHANGE</w:t>
      </w:r>
      <w:proofErr w:type="spellEnd"/>
      <w:r w:rsidRPr="00DC65D5">
        <w:rPr>
          <w:rFonts w:eastAsia="Times New Roman" w:cs="Times New Roman"/>
        </w:rPr>
        <w:t>.</w:t>
      </w:r>
      <w:r w:rsidR="00153733">
        <w:rPr>
          <w:rFonts w:eastAsia="Times New Roman" w:cs="Times New Roman"/>
        </w:rPr>
        <w:t xml:space="preserve"> </w:t>
      </w:r>
      <w:r w:rsidR="00153733" w:rsidRPr="00153733">
        <w:rPr>
          <w:rFonts w:eastAsia="Times New Roman" w:cs="Times New Roman"/>
        </w:rPr>
        <w:t>To view and submit applications to open opportunities under a specific DOE office(s), you must access the applicable instance of the system. You may need to be registered in more than one instance to submit applications for opportunities managed by different DOE offices.</w:t>
      </w:r>
    </w:p>
    <w:p w14:paraId="18C2A543" w14:textId="77777777" w:rsidR="00F731AB" w:rsidRPr="00DC65D5" w:rsidRDefault="00F731AB" w:rsidP="00F731AB">
      <w:pPr>
        <w:ind w:left="1080"/>
        <w:rPr>
          <w:rFonts w:eastAsia="Times New Roman" w:cs="Times New Roman"/>
        </w:rPr>
      </w:pPr>
    </w:p>
    <w:p w14:paraId="64EE1993" w14:textId="27967CBF" w:rsidR="00F731AB" w:rsidRPr="00DC65D5" w:rsidRDefault="00F731AB" w:rsidP="00F731AB">
      <w:pPr>
        <w:rPr>
          <w:rFonts w:eastAsia="Times New Roman" w:cs="Times New Roman"/>
          <w:b/>
          <w:bCs/>
        </w:rPr>
      </w:pPr>
      <w:r w:rsidRPr="00DC65D5">
        <w:rPr>
          <w:rFonts w:eastAsia="Times New Roman" w:cs="Times New Roman"/>
        </w:rPr>
        <w:t xml:space="preserve">Each organization or business unit, whether acting as a team or a single entity, should use only one account as the contact point for each submission. Applicants must also designate backup points of contact. </w:t>
      </w:r>
      <w:r w:rsidRPr="00DC65D5">
        <w:rPr>
          <w:rFonts w:eastAsia="Times New Roman" w:cs="Times New Roman"/>
          <w:b/>
          <w:bCs/>
          <w:u w:val="single"/>
        </w:rPr>
        <w:t>This step is required to apply to this NOFO</w:t>
      </w:r>
      <w:r w:rsidRPr="00DC65D5">
        <w:rPr>
          <w:rFonts w:eastAsia="Times New Roman" w:cs="Times New Roman"/>
          <w:b/>
          <w:bCs/>
        </w:rPr>
        <w:t>.</w:t>
      </w:r>
      <w:r w:rsidRPr="00DC65D5">
        <w:rPr>
          <w:rFonts w:eastAsia="Times New Roman" w:cs="Times New Roman"/>
        </w:rPr>
        <w:t xml:space="preserve"> </w:t>
      </w:r>
    </w:p>
    <w:p w14:paraId="6F4C7E18" w14:textId="77777777" w:rsidR="00D328C2" w:rsidRPr="00DC65D5" w:rsidRDefault="00D328C2" w:rsidP="00F731AB">
      <w:pPr>
        <w:rPr>
          <w:rFonts w:eastAsia="Times New Roman" w:cs="Times New Roman"/>
          <w:b/>
          <w:bCs/>
        </w:rPr>
      </w:pPr>
    </w:p>
    <w:p w14:paraId="478A7489" w14:textId="03B0AED1" w:rsidR="00CA270A" w:rsidRDefault="00D06F9C" w:rsidP="009847C9">
      <w:pPr>
        <w:pStyle w:val="Heading2"/>
        <w:tabs>
          <w:tab w:val="clear" w:pos="270"/>
          <w:tab w:val="clear" w:pos="360"/>
          <w:tab w:val="clear" w:pos="900"/>
        </w:tabs>
      </w:pPr>
      <w:r>
        <w:t xml:space="preserve"> </w:t>
      </w:r>
      <w:bookmarkStart w:id="159" w:name="_Toc187900465"/>
      <w:r w:rsidR="00143D20">
        <w:t>Application Package</w:t>
      </w:r>
      <w:bookmarkEnd w:id="159"/>
    </w:p>
    <w:p w14:paraId="6D718195" w14:textId="77777777" w:rsidR="000301A8" w:rsidRPr="009F22EA" w:rsidRDefault="000301A8" w:rsidP="009F22EA"/>
    <w:p w14:paraId="4E635FA0" w14:textId="34931BB6" w:rsidR="006B0010" w:rsidRPr="00E85F96" w:rsidRDefault="006B0010" w:rsidP="00E00FA3">
      <w:pPr>
        <w:pStyle w:val="Heading3"/>
        <w:numPr>
          <w:ilvl w:val="0"/>
          <w:numId w:val="28"/>
        </w:numPr>
      </w:pPr>
      <w:bookmarkStart w:id="160" w:name="_Toc187900466"/>
      <w:proofErr w:type="spellStart"/>
      <w:r w:rsidRPr="00E85F96">
        <w:t>eXCHANGE</w:t>
      </w:r>
      <w:bookmarkEnd w:id="160"/>
      <w:proofErr w:type="spellEnd"/>
    </w:p>
    <w:p w14:paraId="45C64DD9" w14:textId="28392AB5" w:rsidR="00D615DB" w:rsidRPr="00EE66BA" w:rsidRDefault="00D615DB" w:rsidP="00F003CA">
      <w:r w:rsidRPr="00E85F96">
        <w:t xml:space="preserve">The </w:t>
      </w:r>
      <w:r w:rsidRPr="00EE66BA">
        <w:t>application package</w:t>
      </w:r>
      <w:r w:rsidR="000328D3">
        <w:t xml:space="preserve"> requirements are outlined in </w:t>
      </w:r>
      <w:r w:rsidR="00E14718">
        <w:t xml:space="preserve">the </w:t>
      </w:r>
      <w:hyperlink w:anchor="_IV._Application_Content" w:history="1">
        <w:r w:rsidR="000328D3" w:rsidRPr="000328D3">
          <w:rPr>
            <w:rStyle w:val="Hyperlink"/>
          </w:rPr>
          <w:t>Application Content and Form</w:t>
        </w:r>
      </w:hyperlink>
      <w:r w:rsidR="00E14718" w:rsidRPr="00E14718">
        <w:rPr>
          <w:rStyle w:val="Hyperlink"/>
          <w:u w:val="none"/>
        </w:rPr>
        <w:t xml:space="preserve"> </w:t>
      </w:r>
      <w:r w:rsidR="00E14718" w:rsidRPr="00E14718">
        <w:t>section above</w:t>
      </w:r>
      <w:r w:rsidR="000F524B">
        <w:rPr>
          <w:rStyle w:val="CommentReference"/>
        </w:rPr>
        <w:t xml:space="preserve">. </w:t>
      </w:r>
      <w:r w:rsidR="00EE49D6">
        <w:t xml:space="preserve">Several templates for application requirements are </w:t>
      </w:r>
      <w:r w:rsidR="00193967">
        <w:t xml:space="preserve">included in </w:t>
      </w:r>
      <w:proofErr w:type="spellStart"/>
      <w:r w:rsidR="00954829">
        <w:t>eXCHANGE</w:t>
      </w:r>
      <w:proofErr w:type="spellEnd"/>
      <w:r w:rsidR="00193967">
        <w:t>. T</w:t>
      </w:r>
      <w:r w:rsidRPr="00EE66BA">
        <w:t>o access these materials</w:t>
      </w:r>
      <w:r w:rsidR="009F6D1A">
        <w:t xml:space="preserve">, </w:t>
      </w:r>
      <w:r w:rsidR="00B95CAB">
        <w:t xml:space="preserve">select the appropriate NOFO </w:t>
      </w:r>
      <w:r w:rsidR="008604F2">
        <w:t xml:space="preserve">on the Funding Opportunity page of </w:t>
      </w:r>
      <w:proofErr w:type="spellStart"/>
      <w:r w:rsidR="008604F2">
        <w:t>eXCHANGE</w:t>
      </w:r>
      <w:proofErr w:type="spellEnd"/>
      <w:r w:rsidRPr="00EE66BA">
        <w:t>.</w:t>
      </w:r>
    </w:p>
    <w:p w14:paraId="63A54A68" w14:textId="77777777" w:rsidR="00D615DB" w:rsidRPr="00E85F96" w:rsidRDefault="00D615DB" w:rsidP="00F003CA"/>
    <w:p w14:paraId="57246A0C" w14:textId="38B35701" w:rsidR="00D615DB" w:rsidRPr="00E85F96" w:rsidRDefault="00D615DB" w:rsidP="00F003CA">
      <w:r w:rsidRPr="00E85F96">
        <w:t>Note: The maximum file size that can be uploaded to</w:t>
      </w:r>
      <w:r w:rsidR="00CB5676">
        <w:t xml:space="preserve"> the</w:t>
      </w:r>
      <w:r w:rsidRPr="00E85F96">
        <w:t xml:space="preserve"> </w:t>
      </w:r>
      <w:proofErr w:type="spellStart"/>
      <w:r w:rsidR="00680C05" w:rsidRPr="00CB5676">
        <w:rPr>
          <w:rFonts w:eastAsia="Times New Roman" w:cs="Times New Roman"/>
        </w:rPr>
        <w:t>eXCHANGE</w:t>
      </w:r>
      <w:proofErr w:type="spellEnd"/>
      <w:r w:rsidR="00680C05" w:rsidRPr="00302330" w:rsidDel="00680C05">
        <w:t xml:space="preserve"> </w:t>
      </w:r>
      <w:r w:rsidRPr="00E85F96">
        <w:t>website is 50MB. Files larger than 50MB cannot be uploaded and hence cannot be submitted for review. If a file is larger than 50MB but is still within the maximum page limit specified in the NOFO, it must be broken into parts and denoted to that effect. For example:</w:t>
      </w:r>
    </w:p>
    <w:p w14:paraId="2B052846" w14:textId="77777777" w:rsidR="00D615DB" w:rsidRPr="00E85F96" w:rsidRDefault="00D615DB" w:rsidP="00E00FA3">
      <w:pPr>
        <w:pStyle w:val="ListParagraph"/>
        <w:numPr>
          <w:ilvl w:val="0"/>
          <w:numId w:val="18"/>
        </w:numPr>
      </w:pPr>
      <w:r w:rsidRPr="00E85F96">
        <w:t>TechnicalVolume_Part_1</w:t>
      </w:r>
    </w:p>
    <w:p w14:paraId="7FE6DE11" w14:textId="2B3D9758" w:rsidR="00D615DB" w:rsidRPr="00E85F96" w:rsidRDefault="00D615DB" w:rsidP="00E00FA3">
      <w:pPr>
        <w:pStyle w:val="ListParagraph"/>
        <w:numPr>
          <w:ilvl w:val="0"/>
          <w:numId w:val="18"/>
        </w:numPr>
      </w:pPr>
      <w:r w:rsidRPr="00E85F96">
        <w:t>TechnicalVolume_Part_2</w:t>
      </w:r>
    </w:p>
    <w:p w14:paraId="56E22DCE" w14:textId="77777777" w:rsidR="00D615DB" w:rsidRPr="00E85F96" w:rsidRDefault="00D615DB" w:rsidP="00F003CA"/>
    <w:p w14:paraId="3E042CF3" w14:textId="77777777" w:rsidR="00D615DB" w:rsidRDefault="00D615DB" w:rsidP="00F003CA">
      <w:r w:rsidRPr="00E85F96">
        <w:t>DOE will not accept late submissions that resulted from technical difficulties due to uploading files that exceed 50MB.</w:t>
      </w:r>
    </w:p>
    <w:p w14:paraId="1FF4D542" w14:textId="77777777" w:rsidR="006B028D" w:rsidRDefault="006B028D" w:rsidP="00F003CA"/>
    <w:p w14:paraId="6BF18B2B" w14:textId="4D713F36" w:rsidR="006B028D" w:rsidRPr="00E85F96" w:rsidRDefault="006B028D" w:rsidP="00F003CA">
      <w:pPr>
        <w:rPr>
          <w:rFonts w:cs="Calibri"/>
        </w:rPr>
      </w:pPr>
      <w:r>
        <w:t xml:space="preserve">In addition to </w:t>
      </w:r>
      <w:proofErr w:type="spellStart"/>
      <w:r>
        <w:t>eXCHANGE</w:t>
      </w:r>
      <w:proofErr w:type="spellEnd"/>
      <w:r>
        <w:t>, t</w:t>
      </w:r>
      <w:r w:rsidRPr="008858B4">
        <w:t xml:space="preserve">he application forms and instructions are available </w:t>
      </w:r>
      <w:r w:rsidRPr="00F51A4A">
        <w:rPr>
          <w:rFonts w:cs="Calibri"/>
          <w:color w:val="000000"/>
        </w:rPr>
        <w:t xml:space="preserve">at </w:t>
      </w:r>
      <w:hyperlink r:id="rId41" w:history="1">
        <w:r w:rsidR="00831B22" w:rsidRPr="00831B22">
          <w:rPr>
            <w:rStyle w:val="Hyperlink"/>
          </w:rPr>
          <w:t>EERE Funding Application and Management Forms | Department of Energy</w:t>
        </w:r>
      </w:hyperlink>
      <w:r w:rsidRPr="002C4215">
        <w:rPr>
          <w:color w:val="2460AD" w:themeColor="accent2"/>
        </w:rPr>
        <w:t xml:space="preserve">. </w:t>
      </w:r>
    </w:p>
    <w:p w14:paraId="66E14288" w14:textId="77777777" w:rsidR="006D4CDB" w:rsidRPr="009847C9" w:rsidRDefault="006D4CDB" w:rsidP="009847C9"/>
    <w:p w14:paraId="619EEA0E" w14:textId="63974C15" w:rsidR="004C1220" w:rsidRPr="009847C9" w:rsidRDefault="004C1220" w:rsidP="009847C9">
      <w:pPr>
        <w:rPr>
          <w:b/>
          <w:bCs/>
        </w:rPr>
      </w:pPr>
      <w:r w:rsidRPr="009847C9">
        <w:rPr>
          <w:b/>
          <w:bCs/>
        </w:rPr>
        <w:t>Electronic Authorization of Applications and Award Documents</w:t>
      </w:r>
    </w:p>
    <w:p w14:paraId="2885F9DF" w14:textId="5D2D0276" w:rsidR="004C1220" w:rsidRPr="009847C9" w:rsidRDefault="004C1220" w:rsidP="009847C9">
      <w:r w:rsidRPr="009847C9">
        <w:t xml:space="preserve">Submission of an application and supplemental information under this </w:t>
      </w:r>
      <w:r w:rsidR="009027CA" w:rsidRPr="009847C9">
        <w:t xml:space="preserve">NOFO </w:t>
      </w:r>
      <w:r w:rsidRPr="009847C9">
        <w:t xml:space="preserve">through electronic systems used by the DOE, including </w:t>
      </w:r>
      <w:proofErr w:type="spellStart"/>
      <w:r w:rsidRPr="009847C9">
        <w:t>eXCHANGE</w:t>
      </w:r>
      <w:proofErr w:type="spellEnd"/>
      <w:r w:rsidRPr="009847C9">
        <w:t xml:space="preserve">, constitutes the authorized representative’s approval and electronic signature. </w:t>
      </w:r>
    </w:p>
    <w:p w14:paraId="7C9FB7C9" w14:textId="77777777" w:rsidR="00C85977" w:rsidRPr="00E85F96" w:rsidRDefault="00C85977" w:rsidP="00D615DB"/>
    <w:p w14:paraId="0FD32FE7" w14:textId="23CD99EA" w:rsidR="00D615DB" w:rsidRPr="00E85F96" w:rsidRDefault="00D615DB" w:rsidP="000272AF">
      <w:pPr>
        <w:pStyle w:val="Heading2"/>
        <w:tabs>
          <w:tab w:val="clear" w:pos="270"/>
          <w:tab w:val="clear" w:pos="360"/>
          <w:tab w:val="clear" w:pos="900"/>
        </w:tabs>
      </w:pPr>
      <w:bookmarkStart w:id="161" w:name="_Toc187900467"/>
      <w:r w:rsidRPr="00E85F96">
        <w:t>Submission Date and Times</w:t>
      </w:r>
      <w:bookmarkEnd w:id="161"/>
    </w:p>
    <w:p w14:paraId="33E171BB" w14:textId="65439FD9" w:rsidR="00D615DB" w:rsidRPr="00E85F96" w:rsidRDefault="00D615DB" w:rsidP="00F003CA">
      <w:r w:rsidRPr="00E85F96">
        <w:t xml:space="preserve">All required submissions must be submitted </w:t>
      </w:r>
      <w:r w:rsidR="00554562">
        <w:t xml:space="preserve">to the </w:t>
      </w:r>
      <w:proofErr w:type="spellStart"/>
      <w:r w:rsidRPr="00E85F96">
        <w:t>eXCHANGE</w:t>
      </w:r>
      <w:proofErr w:type="spellEnd"/>
      <w:r w:rsidRPr="00E85F96">
        <w:t xml:space="preserve"> </w:t>
      </w:r>
      <w:r w:rsidR="00554562">
        <w:t>site identified in the</w:t>
      </w:r>
      <w:r w:rsidR="0058556E">
        <w:t xml:space="preserve"> </w:t>
      </w:r>
      <w:hyperlink w:anchor="_Key_Facts" w:history="1">
        <w:r w:rsidR="0058556E" w:rsidRPr="0058556E">
          <w:rPr>
            <w:rStyle w:val="Hyperlink"/>
          </w:rPr>
          <w:t>Key Facts</w:t>
        </w:r>
      </w:hyperlink>
      <w:r w:rsidR="00554562">
        <w:t xml:space="preserve"> section of NOFO Part 1 </w:t>
      </w:r>
      <w:r w:rsidRPr="00E85F96">
        <w:t xml:space="preserve">no later than 5 p.m. ET on the dates provided </w:t>
      </w:r>
      <w:r w:rsidR="001546CA" w:rsidRPr="00E85F96">
        <w:t xml:space="preserve">on </w:t>
      </w:r>
      <w:hyperlink w:anchor="_Key_Facts" w:history="1">
        <w:r w:rsidR="0058556E" w:rsidRPr="0058556E">
          <w:rPr>
            <w:rStyle w:val="Hyperlink"/>
          </w:rPr>
          <w:t>Key Facts</w:t>
        </w:r>
      </w:hyperlink>
      <w:r w:rsidR="0058556E">
        <w:t xml:space="preserve"> </w:t>
      </w:r>
      <w:r w:rsidR="001546CA" w:rsidRPr="00E85F96">
        <w:t>sectio</w:t>
      </w:r>
      <w:r w:rsidR="00D656F4">
        <w:t>n</w:t>
      </w:r>
      <w:r w:rsidRPr="00E85F96">
        <w:t>.</w:t>
      </w:r>
    </w:p>
    <w:p w14:paraId="7E3D93B7" w14:textId="607ED18F" w:rsidR="009F4A20" w:rsidRDefault="009F4A20" w:rsidP="009F4A20">
      <w:pPr>
        <w:keepNext/>
        <w:keepLines/>
        <w:ind w:right="540"/>
        <w:rPr>
          <w:rFonts w:cs="Times New Roman"/>
        </w:rPr>
      </w:pPr>
      <w:r>
        <w:rPr>
          <w:rFonts w:cs="Times New Roman"/>
        </w:rPr>
        <w:t xml:space="preserve">There may be more than one deadline, depending on whether a letter of intent and a </w:t>
      </w:r>
      <w:r w:rsidRPr="4FFEAC2E">
        <w:rPr>
          <w:rFonts w:cs="Times New Roman"/>
        </w:rPr>
        <w:t>concept paper</w:t>
      </w:r>
      <w:r>
        <w:rPr>
          <w:rFonts w:cs="Times New Roman"/>
        </w:rPr>
        <w:t xml:space="preserve"> is required. </w:t>
      </w:r>
    </w:p>
    <w:p w14:paraId="1B58DE53" w14:textId="77777777" w:rsidR="009F4A20" w:rsidRDefault="009F4A20" w:rsidP="009F4A20">
      <w:pPr>
        <w:keepNext/>
        <w:keepLines/>
        <w:ind w:right="540"/>
        <w:rPr>
          <w:rFonts w:cs="Times New Roman"/>
        </w:rPr>
      </w:pPr>
    </w:p>
    <w:p w14:paraId="158DB564" w14:textId="214CB9DE" w:rsidR="00F72B8C" w:rsidRPr="00094D1D" w:rsidRDefault="009F4A20" w:rsidP="00F003CA">
      <w:pPr>
        <w:rPr>
          <w:rFonts w:eastAsia="Times New Roman" w:cs="Times New Roman"/>
        </w:rPr>
      </w:pPr>
      <w:r w:rsidRPr="0088064B">
        <w:rPr>
          <w:rFonts w:eastAsia="Times New Roman" w:cs="Times New Roman"/>
          <w:b/>
          <w:u w:val="single"/>
        </w:rPr>
        <w:t xml:space="preserve">Applicants are strongly encouraged to submit </w:t>
      </w:r>
      <w:r>
        <w:rPr>
          <w:rFonts w:eastAsia="Times New Roman" w:cs="Times New Roman"/>
          <w:b/>
          <w:u w:val="single"/>
        </w:rPr>
        <w:t>all required application documents</w:t>
      </w:r>
      <w:r w:rsidRPr="0088064B">
        <w:rPr>
          <w:rFonts w:eastAsia="Times New Roman" w:cs="Times New Roman"/>
          <w:b/>
          <w:u w:val="single"/>
        </w:rPr>
        <w:t xml:space="preserve"> at least 48 hours in advance of the submission deadline</w:t>
      </w:r>
      <w:r w:rsidRPr="0088064B">
        <w:rPr>
          <w:rFonts w:eastAsia="Times New Roman" w:cs="Times New Roman"/>
        </w:rPr>
        <w:t>. Under normal conditions (i.e., at least 48 hours before the submission deadline), applicants should allow at least one hour to submit a</w:t>
      </w:r>
      <w:r>
        <w:rPr>
          <w:rFonts w:eastAsia="Times New Roman" w:cs="Times New Roman"/>
        </w:rPr>
        <w:t>pplication documents</w:t>
      </w:r>
      <w:r w:rsidRPr="0088064B">
        <w:rPr>
          <w:rFonts w:eastAsia="Times New Roman" w:cs="Times New Roman"/>
        </w:rPr>
        <w:t xml:space="preserve">. Once </w:t>
      </w:r>
      <w:r w:rsidRPr="0088064B">
        <w:rPr>
          <w:rFonts w:eastAsia="Times New Roman" w:cs="Times New Roman"/>
        </w:rPr>
        <w:lastRenderedPageBreak/>
        <w:t xml:space="preserve">the </w:t>
      </w:r>
      <w:r>
        <w:rPr>
          <w:rFonts w:eastAsia="Times New Roman" w:cs="Times New Roman"/>
        </w:rPr>
        <w:t>application documents are</w:t>
      </w:r>
      <w:r w:rsidRPr="0088064B">
        <w:rPr>
          <w:rFonts w:eastAsia="Times New Roman" w:cs="Times New Roman"/>
        </w:rPr>
        <w:t xml:space="preserve"> submitted in </w:t>
      </w:r>
      <w:r>
        <w:rPr>
          <w:rFonts w:eastAsia="Times New Roman" w:cs="Times New Roman"/>
        </w:rPr>
        <w:t>the</w:t>
      </w:r>
      <w:r w:rsidRPr="0088064B">
        <w:rPr>
          <w:rFonts w:eastAsia="Times New Roman" w:cs="Times New Roman"/>
        </w:rPr>
        <w:t xml:space="preserve"> </w:t>
      </w:r>
      <w:proofErr w:type="spellStart"/>
      <w:r w:rsidRPr="0088064B">
        <w:rPr>
          <w:rFonts w:eastAsia="Times New Roman" w:cs="Times New Roman"/>
        </w:rPr>
        <w:t>eXCHANGE</w:t>
      </w:r>
      <w:proofErr w:type="spellEnd"/>
      <w:r>
        <w:rPr>
          <w:rFonts w:eastAsia="Times New Roman" w:cs="Times New Roman"/>
        </w:rPr>
        <w:t xml:space="preserve"> site identified in the NOFO Part 1</w:t>
      </w:r>
      <w:r w:rsidRPr="0088064B">
        <w:rPr>
          <w:rFonts w:eastAsia="Times New Roman" w:cs="Times New Roman"/>
        </w:rPr>
        <w:t>, applicants may revise or update that submission until the expiration of the applicable deadline. If changes are made to any of these documents, the applicant must resubmit the</w:t>
      </w:r>
      <w:r>
        <w:rPr>
          <w:rFonts w:eastAsia="Times New Roman" w:cs="Times New Roman"/>
        </w:rPr>
        <w:t xml:space="preserve">m </w:t>
      </w:r>
      <w:r w:rsidRPr="0088064B">
        <w:rPr>
          <w:rFonts w:eastAsia="Times New Roman" w:cs="Times New Roman"/>
        </w:rPr>
        <w:t>before the applicable deadline. DOE will not extend the submission deadline for applicants that fail to submit required information by the applicable deadline due to server/connection congestion.</w:t>
      </w:r>
    </w:p>
    <w:p w14:paraId="37453015" w14:textId="77777777" w:rsidR="00C85977" w:rsidRPr="001A7D40" w:rsidRDefault="00C85977" w:rsidP="00F003CA"/>
    <w:p w14:paraId="5D148EF9" w14:textId="11AC113D" w:rsidR="00D615DB" w:rsidRPr="001A7D40" w:rsidRDefault="00D615DB" w:rsidP="000272AF">
      <w:pPr>
        <w:pStyle w:val="Heading2"/>
        <w:tabs>
          <w:tab w:val="clear" w:pos="270"/>
          <w:tab w:val="clear" w:pos="360"/>
          <w:tab w:val="clear" w:pos="900"/>
        </w:tabs>
      </w:pPr>
      <w:bookmarkStart w:id="162" w:name="_Toc187900468"/>
      <w:r w:rsidRPr="001A7D40">
        <w:t>Intergover</w:t>
      </w:r>
      <w:r>
        <w:t>n</w:t>
      </w:r>
      <w:r w:rsidRPr="001A7D40">
        <w:t>mental Review</w:t>
      </w:r>
      <w:bookmarkEnd w:id="162"/>
    </w:p>
    <w:p w14:paraId="2247B821" w14:textId="77777777" w:rsidR="00D615DB" w:rsidRPr="000415C3" w:rsidRDefault="00D615DB" w:rsidP="00F003CA">
      <w:r w:rsidRPr="000415C3">
        <w:t>This NOFO is not subject to Executive Order 12372, Intergovernmental Review of Federal Programs.</w:t>
      </w:r>
    </w:p>
    <w:p w14:paraId="502A9577" w14:textId="77777777" w:rsidR="00C85977" w:rsidRPr="00C85977" w:rsidRDefault="00C85977" w:rsidP="00C85977">
      <w:pPr>
        <w:pStyle w:val="BBodyText"/>
      </w:pPr>
      <w:bookmarkStart w:id="163" w:name="Application_Review_Information"/>
      <w:bookmarkStart w:id="164" w:name="_Toc517798924"/>
      <w:bookmarkStart w:id="165" w:name="_Toc519602252"/>
      <w:bookmarkStart w:id="166" w:name="_Toc519602387"/>
      <w:bookmarkStart w:id="167" w:name="_Toc167329069"/>
      <w:bookmarkEnd w:id="150"/>
      <w:bookmarkEnd w:id="151"/>
      <w:bookmarkEnd w:id="152"/>
      <w:bookmarkEnd w:id="153"/>
      <w:bookmarkEnd w:id="154"/>
    </w:p>
    <w:bookmarkStart w:id="168" w:name="_Toc187900469"/>
    <w:p w14:paraId="7E150CAD" w14:textId="64770263" w:rsidR="0065676A" w:rsidRDefault="0065676A" w:rsidP="00074922">
      <w:pPr>
        <w:pStyle w:val="Heading1"/>
      </w:pPr>
      <w:r>
        <w:rPr>
          <w:noProof/>
        </w:rPr>
        <mc:AlternateContent>
          <mc:Choice Requires="wpg">
            <w:drawing>
              <wp:anchor distT="0" distB="0" distL="114300" distR="114300" simplePos="0" relativeHeight="251658252" behindDoc="0" locked="0" layoutInCell="1" allowOverlap="1" wp14:anchorId="3D6589F6" wp14:editId="7B6A84E5">
                <wp:simplePos x="0" y="0"/>
                <wp:positionH relativeFrom="column">
                  <wp:posOffset>-1014884</wp:posOffset>
                </wp:positionH>
                <wp:positionV relativeFrom="paragraph">
                  <wp:posOffset>-571493</wp:posOffset>
                </wp:positionV>
                <wp:extent cx="7767955" cy="169144"/>
                <wp:effectExtent l="0" t="0" r="0" b="0"/>
                <wp:wrapNone/>
                <wp:docPr id="1729436588" name="Group 129"/>
                <wp:cNvGraphicFramePr/>
                <a:graphic xmlns:a="http://schemas.openxmlformats.org/drawingml/2006/main">
                  <a:graphicData uri="http://schemas.microsoft.com/office/word/2010/wordprocessingGroup">
                    <wpg:wgp>
                      <wpg:cNvGrpSpPr/>
                      <wpg:grpSpPr>
                        <a:xfrm>
                          <a:off x="0" y="0"/>
                          <a:ext cx="7767955" cy="169144"/>
                          <a:chOff x="0" y="0"/>
                          <a:chExt cx="7767955" cy="169144"/>
                        </a:xfrm>
                      </wpg:grpSpPr>
                      <wps:wsp>
                        <wps:cNvPr id="1968436150" name="Rectangle 124"/>
                        <wps:cNvSpPr/>
                        <wps:spPr>
                          <a:xfrm>
                            <a:off x="0" y="0"/>
                            <a:ext cx="7767955" cy="1691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546112" name="Rectangle 120">
                          <a:hlinkClick r:id="rId21"/>
                        </wps:cNvPr>
                        <wps:cNvSpPr/>
                        <wps:spPr>
                          <a:xfrm>
                            <a:off x="341644" y="0"/>
                            <a:ext cx="745468"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099990" name="Rectangle 120">
                          <a:hlinkClick r:id="rId22"/>
                        </wps:cNvPr>
                        <wps:cNvSpPr/>
                        <wps:spPr>
                          <a:xfrm>
                            <a:off x="1416818" y="0"/>
                            <a:ext cx="85468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846542" name="Rectangle 120">
                          <a:hlinkClick r:id="rId23"/>
                        </wps:cNvPr>
                        <wps:cNvSpPr/>
                        <wps:spPr>
                          <a:xfrm>
                            <a:off x="2662814" y="0"/>
                            <a:ext cx="67117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2000468" name="Rectangle 120">
                          <a:hlinkClick r:id="rId24"/>
                        </wps:cNvPr>
                        <wps:cNvSpPr/>
                        <wps:spPr>
                          <a:xfrm>
                            <a:off x="3808326" y="0"/>
                            <a:ext cx="84960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742333" name="Rectangle 120">
                          <a:hlinkClick r:id="rId25"/>
                        </wps:cNvPr>
                        <wps:cNvSpPr/>
                        <wps:spPr>
                          <a:xfrm>
                            <a:off x="5074418" y="0"/>
                            <a:ext cx="1096612"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538079" name="Rectangle 120">
                          <a:hlinkClick r:id="rId26"/>
                        </wps:cNvPr>
                        <wps:cNvSpPr/>
                        <wps:spPr>
                          <a:xfrm>
                            <a:off x="6591719" y="0"/>
                            <a:ext cx="84706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w:pict>
              <v:group w14:anchorId="17C3C8C0" id="Group 129" o:spid="_x0000_s1026" style="position:absolute;margin-left:-79.9pt;margin-top:-45pt;width:611.65pt;height:13.3pt;z-index:251658252" coordsize="77679,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">
                <v:rect id="Rectangle 124" o:spid="_x0000_s1027" style="position:absolute;width:77679;height:1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" filled="f" stroked="f" strokeweight="1pt"/>
                <v:rect id="Rectangle 120" o:spid="_x0000_s1028" href="#Step1" style="position:absolute;left:3416;width:7455;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" o:button="t" filled="f" stroked="f" strokeweight="1pt">
                  <v:fill o:detectmouseclick="t"/>
                </v:rect>
                <v:rect id="Rectangle 120" o:spid="_x0000_s1029" href="#Step2" style="position:absolute;left:14168;width:85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" o:button="t" filled="f" stroked="f" strokeweight="1pt">
                  <v:fill o:detectmouseclick="t"/>
                </v:rect>
                <v:rect id="Rectangle 120" o:spid="_x0000_s1030" href="#Step3" style="position:absolute;left:26628;width:671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" o:button="t" filled="f" stroked="f" strokeweight="1pt">
                  <v:fill o:detectmouseclick="t"/>
                </v:rect>
                <v:rect id="Rectangle 120" o:spid="_x0000_s1031" href="#Step4" style="position:absolute;left:38083;width:849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" o:button="t" filled="f" stroked="f" strokeweight="1pt">
                  <v:fill o:detectmouseclick="t"/>
                </v:rect>
                <v:rect id="Rectangle 120" o:spid="_x0000_s1032" href="#Step5" style="position:absolute;left:50744;width:1096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" o:button="t" filled="f" stroked="f" strokeweight="1pt">
                  <v:fill o:detectmouseclick="t"/>
                </v:rect>
                <v:rect id="Rectangle 120" o:spid="_x0000_s1033" href="#Contacts" style="position:absolute;left:65917;width:8470;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" o:button="t" filled="f" stroked="f" strokeweight="1pt">
                  <v:fill o:detectmouseclick="t"/>
                </v:rect>
              </v:group>
            </w:pict>
          </mc:Fallback>
        </mc:AlternateContent>
      </w:r>
      <w:r w:rsidR="00B63201">
        <w:t xml:space="preserve">VI. </w:t>
      </w:r>
      <w:r w:rsidRPr="00D167C0">
        <w:t>Application Review Information</w:t>
      </w:r>
      <w:bookmarkEnd w:id="168"/>
    </w:p>
    <w:p w14:paraId="25DA51F9" w14:textId="77777777" w:rsidR="004967AF" w:rsidRPr="004967AF" w:rsidRDefault="004967AF" w:rsidP="00544D53">
      <w:pPr>
        <w:pStyle w:val="BBodyText"/>
      </w:pPr>
    </w:p>
    <w:p w14:paraId="3DE6DE39" w14:textId="53487C3D" w:rsidR="0042330A" w:rsidRPr="00166E64" w:rsidRDefault="0042330A" w:rsidP="00E00FA3">
      <w:pPr>
        <w:pStyle w:val="Heading2"/>
        <w:numPr>
          <w:ilvl w:val="0"/>
          <w:numId w:val="34"/>
        </w:numPr>
        <w:rPr>
          <w:color w:val="auto"/>
        </w:rPr>
      </w:pPr>
      <w:bookmarkStart w:id="169" w:name="_Toc517798927"/>
      <w:bookmarkStart w:id="170" w:name="_Toc519602255"/>
      <w:bookmarkStart w:id="171" w:name="_Toc519602393"/>
      <w:bookmarkStart w:id="172" w:name="_Toc167329074"/>
      <w:bookmarkStart w:id="173" w:name="_Toc187900470"/>
      <w:bookmarkEnd w:id="163"/>
      <w:r w:rsidRPr="00581D25">
        <w:t>Standards for Application Evaluation</w:t>
      </w:r>
      <w:bookmarkEnd w:id="169"/>
      <w:bookmarkEnd w:id="170"/>
      <w:bookmarkEnd w:id="171"/>
      <w:bookmarkEnd w:id="172"/>
      <w:bookmarkEnd w:id="173"/>
      <w:r w:rsidR="00843CA1">
        <w:tab/>
      </w:r>
    </w:p>
    <w:p w14:paraId="2876FC14" w14:textId="0B36DBC0" w:rsidR="0042330A" w:rsidRPr="008E6F8F" w:rsidRDefault="0042330A" w:rsidP="008E6F8F">
      <w:r w:rsidRPr="008E6F8F">
        <w:t xml:space="preserve">Applications that are determined to be eligible will be evaluated in accordance with this </w:t>
      </w:r>
      <w:r w:rsidR="009027CA" w:rsidRPr="008E6F8F">
        <w:t>NOFO</w:t>
      </w:r>
      <w:r w:rsidRPr="00C527E2">
        <w:t xml:space="preserve">, by the standards set forth in EERE’s Notice of Objective Merit Review Procedure (76 Fed. Reg. 17846, March 31, 2011 </w:t>
      </w:r>
      <w:r w:rsidRPr="008E6F8F">
        <w:t>and the guidance provided in the “DOE Merit Review Guide for Financial Assistance,” effective October 1, 2020, which is available at:</w:t>
      </w:r>
      <w:bookmarkStart w:id="174" w:name="C._Other_Selection_Factors"/>
      <w:bookmarkStart w:id="175" w:name="_bookmark176"/>
      <w:bookmarkEnd w:id="174"/>
      <w:bookmarkEnd w:id="175"/>
      <w:r w:rsidRPr="008E6F8F">
        <w:t xml:space="preserve"> </w:t>
      </w:r>
      <w:hyperlink r:id="rId42">
        <w:r w:rsidRPr="008E6F8F">
          <w:rPr>
            <w:rStyle w:val="Hyperlink"/>
          </w:rPr>
          <w:t>https://energy.gov/management/downloads/merit-review-guide-financial-assistance-and-unsolicited-proposals-current</w:t>
        </w:r>
      </w:hyperlink>
      <w:r w:rsidRPr="008E6F8F">
        <w:t>.</w:t>
      </w:r>
    </w:p>
    <w:p w14:paraId="6916E96C" w14:textId="77777777" w:rsidR="00C85977" w:rsidRPr="008E6F8F" w:rsidRDefault="00C85977" w:rsidP="008E6F8F"/>
    <w:p w14:paraId="0894417C" w14:textId="1411E273" w:rsidR="0065676A" w:rsidRPr="00FF01EF" w:rsidRDefault="0065676A" w:rsidP="00166E64">
      <w:pPr>
        <w:pStyle w:val="Heading2"/>
      </w:pPr>
      <w:bookmarkStart w:id="176" w:name="_Responsiveness_Review"/>
      <w:bookmarkStart w:id="177" w:name="_Toc187900471"/>
      <w:bookmarkEnd w:id="176"/>
      <w:r w:rsidRPr="00FF01EF">
        <w:t xml:space="preserve">Responsiveness </w:t>
      </w:r>
      <w:r w:rsidR="00C26CF8">
        <w:t>R</w:t>
      </w:r>
      <w:r w:rsidRPr="00FF01EF">
        <w:t>eview</w:t>
      </w:r>
      <w:bookmarkEnd w:id="177"/>
    </w:p>
    <w:p w14:paraId="3AA0F69B" w14:textId="0F9CEFED" w:rsidR="0065676A" w:rsidRDefault="0065676A" w:rsidP="008E6F8F">
      <w:pPr>
        <w:pStyle w:val="Body1"/>
      </w:pPr>
      <w:r w:rsidRPr="00314FC8">
        <w:t xml:space="preserve">The following </w:t>
      </w:r>
      <w:r w:rsidR="37505FB2">
        <w:t>c</w:t>
      </w:r>
      <w:r>
        <w:t xml:space="preserve">oncept </w:t>
      </w:r>
      <w:r w:rsidR="5FE90D0D">
        <w:t>p</w:t>
      </w:r>
      <w:r>
        <w:t>apers</w:t>
      </w:r>
      <w:r w:rsidRPr="00314FC8">
        <w:t xml:space="preserve"> and </w:t>
      </w:r>
      <w:r w:rsidR="4DA78F18">
        <w:t>a</w:t>
      </w:r>
      <w:r>
        <w:t>pplications</w:t>
      </w:r>
      <w:r w:rsidRPr="00314FC8">
        <w:t xml:space="preserve"> will be deemed nonresponsive and will not be reviewed or considered:</w:t>
      </w:r>
      <w:r w:rsidRPr="00F468D9">
        <w:rPr>
          <w:noProof/>
        </w:rPr>
        <w:t xml:space="preserve"> </w:t>
      </w:r>
    </w:p>
    <w:p w14:paraId="4C2179DD" w14:textId="5BA872BB" w:rsidR="0065676A" w:rsidRPr="007408FD" w:rsidRDefault="0D60FBCD" w:rsidP="008E6F8F">
      <w:pPr>
        <w:pStyle w:val="Bul1"/>
        <w:spacing w:before="0" w:after="0" w:line="240" w:lineRule="auto"/>
        <w:contextualSpacing/>
      </w:pPr>
      <w:r>
        <w:t xml:space="preserve">Project </w:t>
      </w:r>
      <w:r w:rsidR="343486FB">
        <w:t xml:space="preserve">concepts or </w:t>
      </w:r>
      <w:r>
        <w:t xml:space="preserve">approaches </w:t>
      </w:r>
      <w:r w:rsidR="0065676A" w:rsidRPr="007408FD">
        <w:t>not based on established scientific principles</w:t>
      </w:r>
      <w:r w:rsidR="00215113">
        <w:t>.</w:t>
      </w:r>
    </w:p>
    <w:p w14:paraId="140BD573" w14:textId="2D0CDECF" w:rsidR="0065676A" w:rsidRDefault="7407BD0E" w:rsidP="008E6F8F">
      <w:pPr>
        <w:pStyle w:val="Bul1"/>
        <w:spacing w:before="0" w:after="0" w:line="240" w:lineRule="auto"/>
        <w:contextualSpacing/>
      </w:pPr>
      <w:r>
        <w:t>Project concepts or</w:t>
      </w:r>
      <w:r w:rsidR="0065676A" w:rsidRPr="007408FD">
        <w:t xml:space="preserve"> approaches identified specifically as</w:t>
      </w:r>
      <w:r w:rsidR="00DF6E63">
        <w:t xml:space="preserve"> </w:t>
      </w:r>
      <w:r w:rsidR="0065676A" w:rsidRPr="0083458F">
        <w:t>NOT of interest</w:t>
      </w:r>
      <w:r w:rsidR="000B2374" w:rsidRPr="00DF6E63">
        <w:t xml:space="preserve"> (</w:t>
      </w:r>
      <w:r w:rsidR="00A5567B">
        <w:t>s</w:t>
      </w:r>
      <w:r w:rsidR="000B2374" w:rsidRPr="00DF6E63">
        <w:t>ee</w:t>
      </w:r>
      <w:r w:rsidR="00DF6E63">
        <w:t xml:space="preserve"> </w:t>
      </w:r>
      <w:r w:rsidR="0083458F">
        <w:t xml:space="preserve">the </w:t>
      </w:r>
      <w:hyperlink w:anchor="_G._Applications_Specifically">
        <w:r w:rsidR="00DF6E63" w:rsidRPr="205A78C0">
          <w:rPr>
            <w:rStyle w:val="Hyperlink"/>
          </w:rPr>
          <w:t>Applications Specifically Not of Interest</w:t>
        </w:r>
      </w:hyperlink>
      <w:r w:rsidR="0083458F" w:rsidRPr="0083458F">
        <w:t xml:space="preserve"> section above</w:t>
      </w:r>
      <w:r w:rsidR="00846558">
        <w:t>)</w:t>
      </w:r>
      <w:r w:rsidR="0065676A">
        <w:t>.</w:t>
      </w:r>
    </w:p>
    <w:p w14:paraId="3A2190D2" w14:textId="77777777" w:rsidR="00C85977" w:rsidRPr="009E7BC9" w:rsidRDefault="00C85977" w:rsidP="008E6F8F"/>
    <w:p w14:paraId="25086B3B" w14:textId="3871EC30" w:rsidR="0065676A" w:rsidRPr="00FF01EF" w:rsidRDefault="0015145B" w:rsidP="00166E64">
      <w:pPr>
        <w:pStyle w:val="Heading2"/>
      </w:pPr>
      <w:r>
        <w:t xml:space="preserve"> </w:t>
      </w:r>
      <w:bookmarkStart w:id="178" w:name="_Toc187900472"/>
      <w:r w:rsidR="0065676A" w:rsidRPr="00FF01EF">
        <w:t xml:space="preserve">Review </w:t>
      </w:r>
      <w:r w:rsidR="0050131D">
        <w:t>C</w:t>
      </w:r>
      <w:r w:rsidR="0065676A" w:rsidRPr="00FF01EF">
        <w:t>riteria</w:t>
      </w:r>
      <w:bookmarkEnd w:id="178"/>
    </w:p>
    <w:p w14:paraId="3DCFEF97" w14:textId="77777777" w:rsidR="00D01E15" w:rsidRPr="00D03BA3" w:rsidRDefault="00D01E15" w:rsidP="00D03BA3"/>
    <w:p w14:paraId="4F0670BA" w14:textId="466FD7F6" w:rsidR="0065676A" w:rsidRPr="00FF01EF" w:rsidRDefault="0065676A" w:rsidP="00E00FA3">
      <w:pPr>
        <w:pStyle w:val="Heading3"/>
        <w:numPr>
          <w:ilvl w:val="0"/>
          <w:numId w:val="29"/>
        </w:numPr>
      </w:pPr>
      <w:bookmarkStart w:id="179" w:name="_Toc187900473"/>
      <w:r w:rsidRPr="00FF01EF">
        <w:t xml:space="preserve">Compliance </w:t>
      </w:r>
      <w:r w:rsidR="00B447D3">
        <w:t>C</w:t>
      </w:r>
      <w:r w:rsidRPr="00FF01EF">
        <w:t>riteria</w:t>
      </w:r>
      <w:bookmarkEnd w:id="179"/>
    </w:p>
    <w:p w14:paraId="451F758C" w14:textId="4400E596" w:rsidR="0065676A" w:rsidRPr="00314FC8" w:rsidRDefault="0065676A" w:rsidP="006C0B1D">
      <w:r w:rsidRPr="00314FC8">
        <w:t xml:space="preserve">All applicant submissions for </w:t>
      </w:r>
      <w:r w:rsidR="342BD967">
        <w:t>c</w:t>
      </w:r>
      <w:r>
        <w:t xml:space="preserve">oncept </w:t>
      </w:r>
      <w:r w:rsidR="45845395">
        <w:t>p</w:t>
      </w:r>
      <w:r>
        <w:t>apers</w:t>
      </w:r>
      <w:r w:rsidRPr="00314FC8">
        <w:t xml:space="preserve"> and </w:t>
      </w:r>
      <w:r w:rsidR="40ABBBFB">
        <w:t>a</w:t>
      </w:r>
      <w:r>
        <w:t>pplications</w:t>
      </w:r>
      <w:r w:rsidRPr="00314FC8">
        <w:t xml:space="preserve"> must:</w:t>
      </w:r>
    </w:p>
    <w:p w14:paraId="62ED5DDD" w14:textId="3A2C6F04" w:rsidR="0065676A" w:rsidRPr="00314FC8" w:rsidRDefault="0065676A" w:rsidP="00E00FA3">
      <w:pPr>
        <w:pStyle w:val="ListParagraph"/>
        <w:numPr>
          <w:ilvl w:val="0"/>
          <w:numId w:val="20"/>
        </w:numPr>
      </w:pPr>
      <w:r w:rsidRPr="00314FC8">
        <w:t>Comply with the applicable content and form requirements listed in</w:t>
      </w:r>
      <w:r w:rsidR="006E30B3">
        <w:t xml:space="preserve"> </w:t>
      </w:r>
      <w:r w:rsidR="0014404A">
        <w:t xml:space="preserve">Application Content </w:t>
      </w:r>
      <w:r w:rsidR="005A2486">
        <w:t>Requirements</w:t>
      </w:r>
      <w:r w:rsidR="0014404A">
        <w:t xml:space="preserve"> and Submission Requirements and Deadlines</w:t>
      </w:r>
      <w:r w:rsidR="00126DA0" w:rsidRPr="0088064B" w:rsidDel="000562A6">
        <w:rPr>
          <w:rFonts w:eastAsia="Times New Roman" w:cs="Times New Roman"/>
        </w:rPr>
        <w:t xml:space="preserve"> of the NOFO</w:t>
      </w:r>
      <w:r w:rsidR="00126DA0" w:rsidDel="000562A6">
        <w:rPr>
          <w:rFonts w:eastAsia="Times New Roman" w:cs="Times New Roman"/>
        </w:rPr>
        <w:t xml:space="preserve"> Part </w:t>
      </w:r>
      <w:r w:rsidR="00126DA0">
        <w:rPr>
          <w:rFonts w:eastAsia="Times New Roman" w:cs="Times New Roman"/>
        </w:rPr>
        <w:t>1</w:t>
      </w:r>
      <w:r w:rsidR="0014404A">
        <w:rPr>
          <w:rFonts w:eastAsia="Times New Roman" w:cs="Times New Roman"/>
        </w:rPr>
        <w:t xml:space="preserve"> and 2</w:t>
      </w:r>
      <w:r w:rsidR="00126DA0">
        <w:rPr>
          <w:rFonts w:eastAsia="Times New Roman" w:cs="Times New Roman"/>
        </w:rPr>
        <w:t xml:space="preserve">; </w:t>
      </w:r>
    </w:p>
    <w:p w14:paraId="4736D79A" w14:textId="2D835937" w:rsidR="0065676A" w:rsidRPr="00314FC8" w:rsidRDefault="0065676A" w:rsidP="00E00FA3">
      <w:pPr>
        <w:pStyle w:val="ListParagraph"/>
        <w:numPr>
          <w:ilvl w:val="0"/>
          <w:numId w:val="20"/>
        </w:numPr>
      </w:pPr>
      <w:r w:rsidRPr="00314FC8">
        <w:t>Include all required documents</w:t>
      </w:r>
      <w:r w:rsidR="00126DA0">
        <w:t>;</w:t>
      </w:r>
    </w:p>
    <w:p w14:paraId="1DFA1380" w14:textId="33340CFA" w:rsidR="0065676A" w:rsidRPr="00314FC8" w:rsidRDefault="00126DA0" w:rsidP="00E00FA3">
      <w:pPr>
        <w:pStyle w:val="ListParagraph"/>
        <w:numPr>
          <w:ilvl w:val="0"/>
          <w:numId w:val="20"/>
        </w:numPr>
      </w:pPr>
      <w:r>
        <w:t>Be u</w:t>
      </w:r>
      <w:r w:rsidR="0065676A" w:rsidRPr="00314FC8">
        <w:t>pload</w:t>
      </w:r>
      <w:r>
        <w:t>ed</w:t>
      </w:r>
      <w:r w:rsidR="0065676A" w:rsidRPr="00314FC8">
        <w:t xml:space="preserve"> successfully in</w:t>
      </w:r>
      <w:r w:rsidR="002F38ED">
        <w:t xml:space="preserve"> </w:t>
      </w:r>
      <w:proofErr w:type="spellStart"/>
      <w:r w:rsidR="0065676A" w:rsidRPr="00314FC8">
        <w:t>eXCHANGE</w:t>
      </w:r>
      <w:proofErr w:type="spellEnd"/>
      <w:r w:rsidR="0065676A" w:rsidRPr="00314FC8">
        <w:t xml:space="preserve"> </w:t>
      </w:r>
      <w:r w:rsidR="002F38ED">
        <w:t>site</w:t>
      </w:r>
      <w:r w:rsidR="00D023E3">
        <w:t xml:space="preserve"> indicated in</w:t>
      </w:r>
      <w:r w:rsidR="004A5DC6">
        <w:t xml:space="preserve"> the</w:t>
      </w:r>
      <w:r w:rsidR="00D023E3">
        <w:t xml:space="preserve"> </w:t>
      </w:r>
      <w:hyperlink w:anchor="_Key_Facts" w:history="1">
        <w:r w:rsidR="0014404A" w:rsidRPr="0014404A">
          <w:rPr>
            <w:rStyle w:val="Hyperlink"/>
          </w:rPr>
          <w:t>Key Facts</w:t>
        </w:r>
      </w:hyperlink>
      <w:r w:rsidR="0014404A">
        <w:t xml:space="preserve"> </w:t>
      </w:r>
      <w:r w:rsidR="004A5DC6">
        <w:t xml:space="preserve">section above </w:t>
      </w:r>
      <w:r w:rsidR="0065676A" w:rsidRPr="00314FC8">
        <w:t>including clicking the “Submit” button</w:t>
      </w:r>
      <w:r w:rsidR="00286AA0">
        <w:t>;</w:t>
      </w:r>
      <w:r w:rsidR="006125F3">
        <w:t xml:space="preserve"> and</w:t>
      </w:r>
    </w:p>
    <w:p w14:paraId="1DCAE633" w14:textId="62306557" w:rsidR="0065676A" w:rsidRPr="00314FC8" w:rsidRDefault="0065676A" w:rsidP="00E00FA3">
      <w:pPr>
        <w:pStyle w:val="ListParagraph"/>
        <w:numPr>
          <w:ilvl w:val="0"/>
          <w:numId w:val="20"/>
        </w:numPr>
      </w:pPr>
      <w:r w:rsidRPr="00314FC8">
        <w:t>Comply with the submission deadline stated in</w:t>
      </w:r>
      <w:r w:rsidR="0014404A">
        <w:t xml:space="preserve"> </w:t>
      </w:r>
      <w:hyperlink w:anchor="_Key_Facts" w:history="1">
        <w:r w:rsidR="0014404A" w:rsidRPr="0014404A">
          <w:rPr>
            <w:rStyle w:val="Hyperlink"/>
          </w:rPr>
          <w:t>Key Facts</w:t>
        </w:r>
      </w:hyperlink>
      <w:r w:rsidR="00D023E3">
        <w:t>.</w:t>
      </w:r>
    </w:p>
    <w:p w14:paraId="135C35B7" w14:textId="77777777" w:rsidR="002944B6" w:rsidRDefault="002944B6" w:rsidP="006C0B1D"/>
    <w:p w14:paraId="44383C86" w14:textId="29ACC474" w:rsidR="0065676A" w:rsidRPr="00314FC8" w:rsidRDefault="0065676A" w:rsidP="006C0B1D">
      <w:r w:rsidRPr="00314FC8">
        <w:t xml:space="preserve">DOE will not review or consider submissions submitted through means other than </w:t>
      </w:r>
      <w:r w:rsidR="00D023E3">
        <w:t xml:space="preserve">the </w:t>
      </w:r>
      <w:proofErr w:type="spellStart"/>
      <w:r w:rsidRPr="00314FC8">
        <w:t>eXCHANGE</w:t>
      </w:r>
      <w:proofErr w:type="spellEnd"/>
      <w:r w:rsidR="00D023E3">
        <w:t xml:space="preserve"> site indicated in</w:t>
      </w:r>
      <w:r w:rsidR="0014404A">
        <w:t xml:space="preserve"> </w:t>
      </w:r>
      <w:hyperlink w:anchor="_Key_Facts" w:history="1">
        <w:r w:rsidR="0014404A" w:rsidRPr="0014404A">
          <w:rPr>
            <w:rStyle w:val="Hyperlink"/>
          </w:rPr>
          <w:t>Key Facts</w:t>
        </w:r>
      </w:hyperlink>
      <w:r w:rsidRPr="00314FC8">
        <w:t>, submissions submitted after the applicable deadline, or incomplete submissions.</w:t>
      </w:r>
    </w:p>
    <w:p w14:paraId="2B5C4478" w14:textId="77777777" w:rsidR="00AC5EFD" w:rsidRDefault="00AC5EFD" w:rsidP="006C0B1D"/>
    <w:p w14:paraId="74C1062D" w14:textId="32E5B1B7" w:rsidR="00A7516D" w:rsidRPr="0088064B" w:rsidDel="000562A6" w:rsidRDefault="00A7516D" w:rsidP="006C0B1D">
      <w:pPr>
        <w:rPr>
          <w:rFonts w:eastAsia="Times New Roman" w:cs="Times New Roman"/>
        </w:rPr>
      </w:pPr>
      <w:r w:rsidDel="000562A6">
        <w:rPr>
          <w:rFonts w:eastAsia="Times New Roman" w:cs="Times New Roman"/>
        </w:rPr>
        <w:t>If required in the</w:t>
      </w:r>
      <w:r w:rsidR="0014404A">
        <w:t xml:space="preserve"> </w:t>
      </w:r>
      <w:hyperlink w:anchor="_Key_Facts">
        <w:r w:rsidR="0014404A" w:rsidRPr="72B4EBC3">
          <w:rPr>
            <w:rStyle w:val="Hyperlink"/>
          </w:rPr>
          <w:t>Key Facts</w:t>
        </w:r>
      </w:hyperlink>
      <w:r w:rsidR="0014404A">
        <w:t xml:space="preserve"> section, </w:t>
      </w:r>
      <w:r w:rsidDel="000562A6">
        <w:rPr>
          <w:rFonts w:eastAsia="Times New Roman" w:cs="Times New Roman"/>
        </w:rPr>
        <w:t>a</w:t>
      </w:r>
      <w:r w:rsidRPr="0088064B" w:rsidDel="000562A6">
        <w:rPr>
          <w:rFonts w:eastAsia="Times New Roman" w:cs="Times New Roman"/>
        </w:rPr>
        <w:t xml:space="preserve">pplicants must submit a </w:t>
      </w:r>
      <w:r w:rsidR="1BA5C558" w:rsidRPr="2D14E31E">
        <w:rPr>
          <w:rFonts w:eastAsia="Times New Roman" w:cs="Times New Roman"/>
        </w:rPr>
        <w:t>c</w:t>
      </w:r>
      <w:r w:rsidRPr="2D14E31E">
        <w:rPr>
          <w:rFonts w:eastAsia="Times New Roman" w:cs="Times New Roman"/>
        </w:rPr>
        <w:t xml:space="preserve">oncept </w:t>
      </w:r>
      <w:r w:rsidR="3BA299DA" w:rsidRPr="2D14E31E">
        <w:rPr>
          <w:rFonts w:eastAsia="Times New Roman" w:cs="Times New Roman"/>
        </w:rPr>
        <w:t>p</w:t>
      </w:r>
      <w:r w:rsidRPr="2D14E31E">
        <w:rPr>
          <w:rFonts w:eastAsia="Times New Roman" w:cs="Times New Roman"/>
        </w:rPr>
        <w:t>aper</w:t>
      </w:r>
      <w:r w:rsidRPr="0088064B" w:rsidDel="000562A6">
        <w:rPr>
          <w:rFonts w:eastAsia="Times New Roman" w:cs="Times New Roman"/>
        </w:rPr>
        <w:t xml:space="preserve"> by 5:00 p.m. ET on the due date listed on the</w:t>
      </w:r>
      <w:r w:rsidR="0014404A">
        <w:t xml:space="preserve"> </w:t>
      </w:r>
      <w:hyperlink w:anchor="_Key_Facts">
        <w:r w:rsidR="0014404A" w:rsidRPr="72B4EBC3">
          <w:rPr>
            <w:rStyle w:val="Hyperlink"/>
          </w:rPr>
          <w:t>Key Facts</w:t>
        </w:r>
      </w:hyperlink>
      <w:r w:rsidR="0014404A">
        <w:t xml:space="preserve"> section </w:t>
      </w:r>
      <w:r w:rsidR="005C7744">
        <w:rPr>
          <w:rFonts w:eastAsia="Times New Roman" w:cs="Times New Roman"/>
        </w:rPr>
        <w:t>t</w:t>
      </w:r>
      <w:r w:rsidRPr="0088064B" w:rsidDel="000562A6">
        <w:rPr>
          <w:rFonts w:eastAsia="Times New Roman" w:cs="Times New Roman"/>
        </w:rPr>
        <w:t xml:space="preserve">o be eligible to submit </w:t>
      </w:r>
      <w:r w:rsidRPr="72B4EBC3">
        <w:rPr>
          <w:rFonts w:eastAsia="Times New Roman" w:cs="Times New Roman"/>
        </w:rPr>
        <w:t>a</w:t>
      </w:r>
      <w:r w:rsidR="12B8BD94" w:rsidRPr="72B4EBC3">
        <w:rPr>
          <w:rFonts w:eastAsia="Times New Roman" w:cs="Times New Roman"/>
        </w:rPr>
        <w:t>n a</w:t>
      </w:r>
      <w:r w:rsidRPr="72B4EBC3">
        <w:rPr>
          <w:rFonts w:eastAsia="Times New Roman" w:cs="Times New Roman"/>
        </w:rPr>
        <w:t>pplication.</w:t>
      </w:r>
      <w:r w:rsidRPr="0088064B" w:rsidDel="000562A6">
        <w:rPr>
          <w:rFonts w:eastAsia="Times New Roman" w:cs="Times New Roman"/>
        </w:rPr>
        <w:t xml:space="preserve"> </w:t>
      </w:r>
      <w:r w:rsidR="006D14A8">
        <w:rPr>
          <w:rFonts w:eastAsia="Times New Roman" w:cs="Times New Roman"/>
        </w:rPr>
        <w:t>If</w:t>
      </w:r>
      <w:r w:rsidRPr="00337EDD" w:rsidDel="000562A6">
        <w:rPr>
          <w:rFonts w:eastAsia="Times New Roman" w:cs="Times New Roman"/>
        </w:rPr>
        <w:t xml:space="preserve"> required, applicants who do not submit </w:t>
      </w:r>
      <w:r w:rsidR="00AE6210">
        <w:rPr>
          <w:rFonts w:eastAsia="Times New Roman" w:cs="Times New Roman"/>
        </w:rPr>
        <w:t xml:space="preserve">a </w:t>
      </w:r>
      <w:r w:rsidR="2AE2F2B8" w:rsidRPr="00337EDD">
        <w:rPr>
          <w:rFonts w:eastAsia="Times New Roman" w:cs="Times New Roman"/>
        </w:rPr>
        <w:t>c</w:t>
      </w:r>
      <w:r w:rsidRPr="00337EDD">
        <w:rPr>
          <w:rFonts w:eastAsia="Times New Roman" w:cs="Times New Roman"/>
        </w:rPr>
        <w:t xml:space="preserve">oncept </w:t>
      </w:r>
      <w:r w:rsidR="241F7310" w:rsidRPr="00337EDD">
        <w:rPr>
          <w:rFonts w:eastAsia="Times New Roman" w:cs="Times New Roman"/>
        </w:rPr>
        <w:t>p</w:t>
      </w:r>
      <w:r w:rsidRPr="00337EDD">
        <w:rPr>
          <w:rFonts w:eastAsia="Times New Roman" w:cs="Times New Roman"/>
        </w:rPr>
        <w:t>aper</w:t>
      </w:r>
      <w:r w:rsidRPr="00337EDD" w:rsidDel="000562A6">
        <w:rPr>
          <w:rFonts w:eastAsia="Times New Roman" w:cs="Times New Roman"/>
        </w:rPr>
        <w:t xml:space="preserve"> </w:t>
      </w:r>
      <w:r w:rsidR="00EB75B1" w:rsidRPr="00337EDD">
        <w:rPr>
          <w:rFonts w:eastAsia="Times New Roman" w:cs="Times New Roman"/>
        </w:rPr>
        <w:t xml:space="preserve">are not eligible to </w:t>
      </w:r>
      <w:r w:rsidRPr="00337EDD" w:rsidDel="000562A6">
        <w:rPr>
          <w:rFonts w:eastAsia="Times New Roman" w:cs="Times New Roman"/>
        </w:rPr>
        <w:t xml:space="preserve">submit </w:t>
      </w:r>
      <w:r w:rsidRPr="00337EDD">
        <w:rPr>
          <w:rFonts w:eastAsia="Times New Roman" w:cs="Times New Roman"/>
        </w:rPr>
        <w:t>a</w:t>
      </w:r>
      <w:r w:rsidR="04F41989" w:rsidRPr="00337EDD">
        <w:rPr>
          <w:rFonts w:eastAsia="Times New Roman" w:cs="Times New Roman"/>
        </w:rPr>
        <w:t>n</w:t>
      </w:r>
      <w:r w:rsidRPr="00337EDD">
        <w:rPr>
          <w:rFonts w:eastAsia="Times New Roman" w:cs="Times New Roman"/>
        </w:rPr>
        <w:t xml:space="preserve"> </w:t>
      </w:r>
      <w:r w:rsidRPr="00337EDD" w:rsidDel="000562A6">
        <w:rPr>
          <w:rFonts w:eastAsia="Times New Roman" w:cs="Times New Roman"/>
        </w:rPr>
        <w:t>application.</w:t>
      </w:r>
    </w:p>
    <w:p w14:paraId="2C16DA1F" w14:textId="77777777" w:rsidR="00A7516D" w:rsidRPr="0088064B" w:rsidDel="000562A6" w:rsidRDefault="00A7516D" w:rsidP="006C0B1D">
      <w:pPr>
        <w:rPr>
          <w:rFonts w:eastAsia="Times New Roman" w:cs="Times New Roman"/>
          <w:bCs/>
        </w:rPr>
      </w:pPr>
    </w:p>
    <w:p w14:paraId="03BA8ECA" w14:textId="26F356D2" w:rsidR="00A7516D" w:rsidDel="000562A6" w:rsidRDefault="00A7516D" w:rsidP="006C0B1D">
      <w:pPr>
        <w:rPr>
          <w:rFonts w:eastAsia="Times New Roman" w:cs="Times New Roman"/>
        </w:rPr>
      </w:pPr>
      <w:r w:rsidRPr="0088064B" w:rsidDel="000562A6">
        <w:rPr>
          <w:rFonts w:eastAsia="Times New Roman" w:cs="Times New Roman"/>
          <w:b/>
          <w:u w:val="single"/>
        </w:rPr>
        <w:t xml:space="preserve">Applicants are strongly encouraged to submit </w:t>
      </w:r>
      <w:r w:rsidDel="000562A6">
        <w:rPr>
          <w:rFonts w:eastAsia="Times New Roman" w:cs="Times New Roman"/>
          <w:b/>
          <w:u w:val="single"/>
        </w:rPr>
        <w:t>all required application documents</w:t>
      </w:r>
      <w:r w:rsidRPr="0088064B" w:rsidDel="000562A6">
        <w:rPr>
          <w:rFonts w:eastAsia="Times New Roman" w:cs="Times New Roman"/>
          <w:b/>
          <w:u w:val="single"/>
        </w:rPr>
        <w:t xml:space="preserve"> at least 48 hours in advance of the submission deadline</w:t>
      </w:r>
      <w:r w:rsidRPr="0088064B" w:rsidDel="000562A6">
        <w:rPr>
          <w:rFonts w:eastAsia="Times New Roman" w:cs="Times New Roman"/>
        </w:rPr>
        <w:t>. Under normal conditions (i.e., at least 48 hours before the submission deadline), applicants should allow at least one hour to submit a</w:t>
      </w:r>
      <w:r w:rsidDel="000562A6">
        <w:rPr>
          <w:rFonts w:eastAsia="Times New Roman" w:cs="Times New Roman"/>
        </w:rPr>
        <w:t>pplication documents</w:t>
      </w:r>
      <w:r w:rsidRPr="0088064B" w:rsidDel="000562A6">
        <w:rPr>
          <w:rFonts w:eastAsia="Times New Roman" w:cs="Times New Roman"/>
        </w:rPr>
        <w:t xml:space="preserve">. Once the </w:t>
      </w:r>
      <w:r w:rsidDel="000562A6">
        <w:rPr>
          <w:rFonts w:eastAsia="Times New Roman" w:cs="Times New Roman"/>
        </w:rPr>
        <w:t>application documents are</w:t>
      </w:r>
      <w:r w:rsidRPr="0088064B" w:rsidDel="000562A6">
        <w:rPr>
          <w:rFonts w:eastAsia="Times New Roman" w:cs="Times New Roman"/>
        </w:rPr>
        <w:t xml:space="preserve"> submitted in </w:t>
      </w:r>
      <w:r w:rsidDel="000562A6">
        <w:rPr>
          <w:rFonts w:eastAsia="Times New Roman" w:cs="Times New Roman"/>
        </w:rPr>
        <w:t>the</w:t>
      </w:r>
      <w:r w:rsidRPr="0088064B" w:rsidDel="000562A6">
        <w:rPr>
          <w:rFonts w:eastAsia="Times New Roman" w:cs="Times New Roman"/>
        </w:rPr>
        <w:t xml:space="preserve"> </w:t>
      </w:r>
      <w:proofErr w:type="spellStart"/>
      <w:r w:rsidRPr="0088064B" w:rsidDel="000562A6">
        <w:rPr>
          <w:rFonts w:eastAsia="Times New Roman" w:cs="Times New Roman"/>
        </w:rPr>
        <w:t>eXCHANGE</w:t>
      </w:r>
      <w:proofErr w:type="spellEnd"/>
      <w:r w:rsidDel="000562A6">
        <w:rPr>
          <w:rFonts w:eastAsia="Times New Roman" w:cs="Times New Roman"/>
        </w:rPr>
        <w:t xml:space="preserve"> site identified in the</w:t>
      </w:r>
      <w:r w:rsidR="005E2AEB">
        <w:t xml:space="preserve"> </w:t>
      </w:r>
      <w:hyperlink w:anchor="_Key_Facts" w:history="1">
        <w:r w:rsidR="005E2AEB" w:rsidRPr="0014404A">
          <w:rPr>
            <w:rStyle w:val="Hyperlink"/>
          </w:rPr>
          <w:t>Key Facts</w:t>
        </w:r>
      </w:hyperlink>
      <w:r w:rsidR="005E2AEB">
        <w:t xml:space="preserve"> section, </w:t>
      </w:r>
      <w:r w:rsidRPr="0088064B" w:rsidDel="000562A6">
        <w:rPr>
          <w:rFonts w:eastAsia="Times New Roman" w:cs="Times New Roman"/>
        </w:rPr>
        <w:t xml:space="preserve">applicants may revise or update that submission until the expiration of the applicable deadline. If changes are made to any of these documents, the applicant must resubmit </w:t>
      </w:r>
      <w:r w:rsidRPr="0088064B">
        <w:rPr>
          <w:rFonts w:eastAsia="Times New Roman" w:cs="Times New Roman"/>
        </w:rPr>
        <w:t>the</w:t>
      </w:r>
      <w:r>
        <w:rPr>
          <w:rFonts w:eastAsia="Times New Roman" w:cs="Times New Roman"/>
        </w:rPr>
        <w:t xml:space="preserve">m </w:t>
      </w:r>
      <w:r w:rsidRPr="0088064B">
        <w:rPr>
          <w:rFonts w:eastAsia="Times New Roman" w:cs="Times New Roman"/>
        </w:rPr>
        <w:t>before</w:t>
      </w:r>
      <w:r w:rsidRPr="0088064B" w:rsidDel="000562A6">
        <w:rPr>
          <w:rFonts w:eastAsia="Times New Roman" w:cs="Times New Roman"/>
        </w:rPr>
        <w:t xml:space="preserve"> the applicable deadline. DOE will not extend the submission deadline for applicants that fail to submit required information by the applicable deadline due to server/connection congestion.</w:t>
      </w:r>
    </w:p>
    <w:p w14:paraId="3FBA9A5F" w14:textId="77777777" w:rsidR="00A7516D" w:rsidRPr="00314FC8" w:rsidRDefault="00A7516D" w:rsidP="006C0B1D"/>
    <w:p w14:paraId="3C76A790" w14:textId="66ED2521" w:rsidR="0065676A" w:rsidRPr="00FF01EF" w:rsidRDefault="0065676A" w:rsidP="00E00FA3">
      <w:pPr>
        <w:pStyle w:val="Heading3"/>
        <w:numPr>
          <w:ilvl w:val="0"/>
          <w:numId w:val="29"/>
        </w:numPr>
      </w:pPr>
      <w:bookmarkStart w:id="180" w:name="_Technical_Review_Criteria"/>
      <w:bookmarkStart w:id="181" w:name="_Toc187900474"/>
      <w:bookmarkEnd w:id="180"/>
      <w:r w:rsidRPr="00FF01EF">
        <w:t>Technical Review Criteria</w:t>
      </w:r>
      <w:bookmarkEnd w:id="181"/>
    </w:p>
    <w:p w14:paraId="3592623E" w14:textId="77777777" w:rsidR="00D6464D" w:rsidRDefault="00D6464D" w:rsidP="0083007B">
      <w:pPr>
        <w:pStyle w:val="Heading4"/>
      </w:pPr>
      <w:bookmarkStart w:id="182" w:name="_Concept_Papers"/>
      <w:bookmarkStart w:id="183" w:name="_Toc519602389"/>
      <w:bookmarkStart w:id="184" w:name="_Toc167329071"/>
      <w:bookmarkEnd w:id="164"/>
      <w:bookmarkEnd w:id="165"/>
      <w:bookmarkEnd w:id="166"/>
      <w:bookmarkEnd w:id="167"/>
      <w:bookmarkEnd w:id="182"/>
    </w:p>
    <w:p w14:paraId="1A65C7CC" w14:textId="4D2F95CB" w:rsidR="00894479" w:rsidRPr="00441A9B" w:rsidRDefault="00894479" w:rsidP="0083007B">
      <w:pPr>
        <w:pStyle w:val="Heading4"/>
      </w:pPr>
      <w:r w:rsidRPr="00441A9B">
        <w:t>C</w:t>
      </w:r>
      <w:r w:rsidRPr="002C3599">
        <w:t>oncept</w:t>
      </w:r>
      <w:r w:rsidRPr="00441A9B">
        <w:t xml:space="preserve"> Papers</w:t>
      </w:r>
      <w:bookmarkEnd w:id="183"/>
      <w:bookmarkEnd w:id="184"/>
    </w:p>
    <w:p w14:paraId="4DAEA3D7" w14:textId="1DE2E3B7" w:rsidR="00894479" w:rsidRPr="00E46BB8" w:rsidRDefault="00894479" w:rsidP="00E46BB8">
      <w:r w:rsidRPr="00E46BB8">
        <w:t xml:space="preserve">Concept </w:t>
      </w:r>
      <w:r w:rsidR="4B10021A">
        <w:t>p</w:t>
      </w:r>
      <w:r>
        <w:t>apers</w:t>
      </w:r>
      <w:r w:rsidRPr="00E46BB8">
        <w:t xml:space="preserve"> are evaluated based on consideration </w:t>
      </w:r>
      <w:r w:rsidR="00EB6637" w:rsidRPr="00E46BB8">
        <w:t xml:space="preserve">of </w:t>
      </w:r>
      <w:r w:rsidRPr="00E46BB8">
        <w:t>the following factors. All sub-criteria are of equal weight.</w:t>
      </w:r>
    </w:p>
    <w:p w14:paraId="3FD05AED" w14:textId="77777777" w:rsidR="00894479" w:rsidRPr="00E46BB8" w:rsidRDefault="00894479" w:rsidP="00E46BB8"/>
    <w:p w14:paraId="373D1E8C" w14:textId="469FCE14" w:rsidR="00894479" w:rsidRPr="00E46BB8" w:rsidRDefault="03C617A3" w:rsidP="00E46BB8">
      <w:r>
        <w:t xml:space="preserve">Concept </w:t>
      </w:r>
      <w:r w:rsidR="00033282">
        <w:t>p</w:t>
      </w:r>
      <w:r>
        <w:t xml:space="preserve">aper Criterion: Overall </w:t>
      </w:r>
      <w:r w:rsidR="608F6011">
        <w:t>NOFO</w:t>
      </w:r>
      <w:r>
        <w:t xml:space="preserve"> Responsiveness and Viability of the Project (Weight: 100%)</w:t>
      </w:r>
    </w:p>
    <w:p w14:paraId="3EC9C2A4" w14:textId="77777777" w:rsidR="00894479" w:rsidRPr="00E46BB8" w:rsidRDefault="00894479" w:rsidP="00E46BB8">
      <w:r w:rsidRPr="00E46BB8">
        <w:t>This criterion involves consideration of the following factors:</w:t>
      </w:r>
    </w:p>
    <w:p w14:paraId="5D3CE8FD" w14:textId="77777777" w:rsidR="00894479" w:rsidRPr="00E46BB8" w:rsidRDefault="00894479" w:rsidP="00E00FA3">
      <w:pPr>
        <w:pStyle w:val="ListParagraph"/>
        <w:numPr>
          <w:ilvl w:val="0"/>
          <w:numId w:val="14"/>
        </w:numPr>
        <w:ind w:left="720"/>
      </w:pPr>
      <w:r w:rsidRPr="00E46BB8">
        <w:t>The applicant clearly describes the proposed technology, how the technology is unique and innovative, and how the technology will advance the current state of the art;</w:t>
      </w:r>
    </w:p>
    <w:p w14:paraId="04C322D5" w14:textId="77777777" w:rsidR="00894479" w:rsidRDefault="00894479" w:rsidP="00E00FA3">
      <w:pPr>
        <w:pStyle w:val="ListParagraph"/>
        <w:numPr>
          <w:ilvl w:val="0"/>
          <w:numId w:val="14"/>
        </w:numPr>
        <w:ind w:left="720"/>
      </w:pPr>
      <w:r w:rsidRPr="00E46BB8">
        <w:t xml:space="preserve">The applicant has identified risks and challenges of the technology, regulatory and financial aspects of the proposal including possible mitigation strategies, and has shown the impact that DOE funding and the proposed project would have on the relevant </w:t>
      </w:r>
      <w:r w:rsidRPr="684E4360">
        <w:t>field</w:t>
      </w:r>
      <w:r w:rsidRPr="00E46BB8">
        <w:t xml:space="preserve"> and application;</w:t>
      </w:r>
    </w:p>
    <w:p w14:paraId="3034047D" w14:textId="67B95CDE" w:rsidR="00DB6B63" w:rsidRPr="00E46BB8" w:rsidRDefault="00216DF4" w:rsidP="00E00FA3">
      <w:pPr>
        <w:pStyle w:val="ListParagraph"/>
        <w:numPr>
          <w:ilvl w:val="0"/>
          <w:numId w:val="14"/>
        </w:numPr>
        <w:ind w:left="720"/>
      </w:pPr>
      <w:r>
        <w:t>The applicant has</w:t>
      </w:r>
      <w:r w:rsidR="00DB6B63" w:rsidRPr="00B07CBE">
        <w:t xml:space="preserve"> succinctly describe</w:t>
      </w:r>
      <w:r w:rsidR="00F320E3">
        <w:t>d</w:t>
      </w:r>
      <w:r w:rsidR="00DB6B63" w:rsidRPr="00B07CBE">
        <w:t xml:space="preserve"> their approach to the Community Benefits Plan</w:t>
      </w:r>
      <w:r w:rsidR="00F320E3">
        <w:t>;</w:t>
      </w:r>
    </w:p>
    <w:p w14:paraId="4D1BEE97" w14:textId="77777777" w:rsidR="00894479" w:rsidRPr="00E46BB8" w:rsidRDefault="00894479" w:rsidP="00E00FA3">
      <w:pPr>
        <w:pStyle w:val="ListParagraph"/>
        <w:numPr>
          <w:ilvl w:val="0"/>
          <w:numId w:val="14"/>
        </w:numPr>
        <w:ind w:left="720"/>
      </w:pPr>
      <w:r w:rsidRPr="00E46BB8">
        <w:t>The applicant has the qualifications, experience, capabilities, and other resources necessary to complete the proposed project; and</w:t>
      </w:r>
    </w:p>
    <w:p w14:paraId="763AF4CD" w14:textId="587BB8F3" w:rsidR="00894479" w:rsidRPr="00F003CA" w:rsidRDefault="03C617A3" w:rsidP="00E00FA3">
      <w:pPr>
        <w:pStyle w:val="ListParagraph"/>
        <w:numPr>
          <w:ilvl w:val="0"/>
          <w:numId w:val="14"/>
        </w:numPr>
        <w:ind w:left="720"/>
      </w:pPr>
      <w:r w:rsidRPr="00E46BB8">
        <w:t xml:space="preserve">The proposed work, if successfully accomplished, would clearly meet the objectives as stated in the </w:t>
      </w:r>
      <w:r w:rsidR="608F6011" w:rsidRPr="00E46BB8">
        <w:t>NOFO</w:t>
      </w:r>
      <w:r w:rsidRPr="00E46BB8">
        <w:t>.</w:t>
      </w:r>
    </w:p>
    <w:p w14:paraId="6809A5C3" w14:textId="77777777" w:rsidR="00E46BB8" w:rsidRPr="00E46BB8" w:rsidRDefault="00E46BB8" w:rsidP="00F003CA"/>
    <w:p w14:paraId="4ECE4419" w14:textId="7D7D248C" w:rsidR="00894479" w:rsidRPr="003D58EE" w:rsidRDefault="00894479" w:rsidP="0083007B">
      <w:pPr>
        <w:pStyle w:val="Heading4"/>
      </w:pPr>
      <w:r w:rsidRPr="003D58EE">
        <w:t>Applications</w:t>
      </w:r>
    </w:p>
    <w:p w14:paraId="5A175503" w14:textId="4D27C41A" w:rsidR="00894479" w:rsidRDefault="00894479" w:rsidP="00F003CA">
      <w:pPr>
        <w:rPr>
          <w:sz w:val="24"/>
          <w:szCs w:val="24"/>
        </w:rPr>
      </w:pPr>
      <w:r w:rsidRPr="00C35FA4">
        <w:t>Applications will be evaluated against the technical review criteria shown below. All sub-criteria are of equal weight.</w:t>
      </w:r>
      <w:r w:rsidR="4E2A1705" w:rsidRPr="76BDC8DF">
        <w:rPr>
          <w:sz w:val="24"/>
          <w:szCs w:val="24"/>
        </w:rPr>
        <w:t xml:space="preserve"> </w:t>
      </w:r>
    </w:p>
    <w:p w14:paraId="155F308B" w14:textId="77777777" w:rsidR="00357900" w:rsidRDefault="00357900" w:rsidP="00F003CA">
      <w:pPr>
        <w:rPr>
          <w:sz w:val="24"/>
          <w:szCs w:val="24"/>
        </w:rPr>
      </w:pPr>
    </w:p>
    <w:tbl>
      <w:tblPr>
        <w:tblStyle w:val="TableGrid"/>
        <w:tblW w:w="0" w:type="auto"/>
        <w:jc w:val="center"/>
        <w:tblInd w:w="0" w:type="dxa"/>
        <w:tblLayout w:type="fixed"/>
        <w:tblLook w:val="04A0" w:firstRow="1" w:lastRow="0" w:firstColumn="1" w:lastColumn="0" w:noHBand="0" w:noVBand="1"/>
      </w:tblPr>
      <w:tblGrid>
        <w:gridCol w:w="6380"/>
        <w:gridCol w:w="2652"/>
      </w:tblGrid>
      <w:tr w:rsidR="00743545" w14:paraId="4832712A" w14:textId="77777777" w:rsidTr="002D201A">
        <w:trPr>
          <w:trHeight w:val="374"/>
          <w:jc w:val="center"/>
        </w:trPr>
        <w:tc>
          <w:tcPr>
            <w:tcW w:w="9032" w:type="dxa"/>
            <w:gridSpan w:val="2"/>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021A5B6F" w14:textId="767BD22D" w:rsidR="00743545" w:rsidRPr="002D201A" w:rsidRDefault="00743545">
            <w:pPr>
              <w:jc w:val="center"/>
              <w:rPr>
                <w:rFonts w:asciiTheme="minorHAnsi" w:hAnsiTheme="minorHAnsi" w:cstheme="minorHAnsi"/>
              </w:rPr>
            </w:pPr>
            <w:r w:rsidRPr="002D201A">
              <w:rPr>
                <w:rFonts w:asciiTheme="minorHAnsi" w:hAnsiTheme="minorHAnsi" w:cstheme="minorHAnsi"/>
                <w:b/>
                <w:bCs/>
                <w:color w:val="FFFFFF" w:themeColor="background1"/>
              </w:rPr>
              <w:t>Review Criterion</w:t>
            </w:r>
            <w:r w:rsidRPr="002D201A">
              <w:rPr>
                <w:rFonts w:asciiTheme="minorHAnsi" w:hAnsiTheme="minorHAnsi" w:cstheme="minorHAnsi"/>
                <w:color w:val="FFFFFF" w:themeColor="background1"/>
              </w:rPr>
              <w:t xml:space="preserve"> </w:t>
            </w:r>
            <w:r w:rsidRPr="002D201A">
              <w:rPr>
                <w:rFonts w:asciiTheme="minorHAnsi" w:hAnsiTheme="minorHAnsi" w:cstheme="minorHAnsi"/>
                <w:b/>
                <w:bCs/>
                <w:color w:val="FFFFFF" w:themeColor="background1"/>
              </w:rPr>
              <w:t>Overview</w:t>
            </w:r>
          </w:p>
        </w:tc>
      </w:tr>
      <w:tr w:rsidR="00743545" w14:paraId="7282855B" w14:textId="77777777" w:rsidTr="00585E23">
        <w:trPr>
          <w:trHeight w:val="284"/>
          <w:jc w:val="center"/>
        </w:trPr>
        <w:tc>
          <w:tcPr>
            <w:tcW w:w="638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522C28CF" w14:textId="77777777" w:rsidR="00743545" w:rsidRPr="002D201A" w:rsidRDefault="00743545" w:rsidP="002D201A">
            <w:pPr>
              <w:spacing w:before="60" w:after="60"/>
              <w:jc w:val="center"/>
              <w:rPr>
                <w:rFonts w:asciiTheme="minorHAnsi" w:hAnsiTheme="minorHAnsi" w:cstheme="minorHAnsi"/>
                <w:color w:val="FFFFFF" w:themeColor="background1"/>
              </w:rPr>
            </w:pPr>
            <w:r w:rsidRPr="002D201A">
              <w:rPr>
                <w:rFonts w:asciiTheme="minorHAnsi" w:hAnsiTheme="minorHAnsi" w:cstheme="minorHAnsi"/>
                <w:b/>
                <w:color w:val="FFFFFF" w:themeColor="background1"/>
              </w:rPr>
              <w:t>Criterion</w:t>
            </w:r>
          </w:p>
        </w:tc>
        <w:tc>
          <w:tcPr>
            <w:tcW w:w="2652" w:type="dxa"/>
            <w:tcBorders>
              <w:top w:val="nil"/>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032661CC" w14:textId="09FF97A9" w:rsidR="00743545" w:rsidRPr="002D201A" w:rsidRDefault="00743545">
            <w:pPr>
              <w:jc w:val="center"/>
              <w:rPr>
                <w:rFonts w:asciiTheme="minorHAnsi" w:hAnsiTheme="minorHAnsi" w:cstheme="minorHAnsi"/>
                <w:b/>
                <w:color w:val="FFFFFF" w:themeColor="background1"/>
              </w:rPr>
            </w:pPr>
            <w:r w:rsidRPr="002D201A">
              <w:rPr>
                <w:rFonts w:asciiTheme="minorHAnsi" w:hAnsiTheme="minorHAnsi" w:cstheme="minorHAnsi"/>
                <w:b/>
                <w:bCs/>
                <w:color w:val="FFFFFF" w:themeColor="background1"/>
              </w:rPr>
              <w:t>Weight</w:t>
            </w:r>
          </w:p>
        </w:tc>
      </w:tr>
      <w:tr w:rsidR="00743545" w14:paraId="2FDB0855" w14:textId="77777777" w:rsidTr="00585E23">
        <w:trPr>
          <w:trHeight w:val="300"/>
          <w:jc w:val="center"/>
        </w:trPr>
        <w:tc>
          <w:tcPr>
            <w:tcW w:w="638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1442E162" w14:textId="77777777" w:rsidR="00743545" w:rsidRPr="002D201A" w:rsidRDefault="00743545">
            <w:pPr>
              <w:spacing w:before="60" w:after="60"/>
              <w:rPr>
                <w:rFonts w:asciiTheme="minorHAnsi" w:hAnsiTheme="minorHAnsi" w:cstheme="minorHAnsi"/>
                <w:color w:val="FFFFFF" w:themeColor="background1"/>
              </w:rPr>
            </w:pPr>
            <w:r w:rsidRPr="002D201A">
              <w:rPr>
                <w:rFonts w:asciiTheme="minorHAnsi" w:hAnsiTheme="minorHAnsi" w:cstheme="minorHAnsi"/>
                <w:b/>
                <w:color w:val="FFFFFF" w:themeColor="background1"/>
              </w:rPr>
              <w:t>Technical Merit, Innovation, and Impact</w:t>
            </w:r>
          </w:p>
        </w:tc>
        <w:tc>
          <w:tcPr>
            <w:tcW w:w="265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64CD379A" w14:textId="77777777" w:rsidR="00743545" w:rsidRPr="002D201A" w:rsidRDefault="00743545">
            <w:pPr>
              <w:spacing w:before="60" w:after="60"/>
              <w:jc w:val="center"/>
              <w:rPr>
                <w:rFonts w:asciiTheme="minorHAnsi" w:hAnsiTheme="minorHAnsi" w:cstheme="minorHAnsi"/>
              </w:rPr>
            </w:pPr>
            <w:r w:rsidRPr="002D201A">
              <w:rPr>
                <w:rFonts w:asciiTheme="minorHAnsi" w:hAnsiTheme="minorHAnsi" w:cstheme="minorHAnsi"/>
              </w:rPr>
              <w:t>50%</w:t>
            </w:r>
          </w:p>
        </w:tc>
      </w:tr>
      <w:tr w:rsidR="00743545" w14:paraId="017BB4E5" w14:textId="77777777" w:rsidTr="00585E23">
        <w:trPr>
          <w:trHeight w:val="311"/>
          <w:jc w:val="center"/>
        </w:trPr>
        <w:tc>
          <w:tcPr>
            <w:tcW w:w="638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00DB6240" w14:textId="07BD3A6D" w:rsidR="00743545" w:rsidRPr="002D201A" w:rsidRDefault="00743545">
            <w:pPr>
              <w:spacing w:before="60" w:after="60"/>
              <w:rPr>
                <w:rFonts w:asciiTheme="minorHAnsi" w:hAnsiTheme="minorHAnsi" w:cstheme="minorHAnsi"/>
                <w:color w:val="FFFFFF" w:themeColor="background1"/>
              </w:rPr>
            </w:pPr>
            <w:r w:rsidRPr="002D201A">
              <w:rPr>
                <w:rFonts w:asciiTheme="minorHAnsi" w:hAnsiTheme="minorHAnsi" w:cstheme="minorHAnsi"/>
                <w:b/>
                <w:color w:val="FFFFFF" w:themeColor="background1"/>
              </w:rPr>
              <w:t xml:space="preserve">Project </w:t>
            </w:r>
            <w:r w:rsidR="00240DE3" w:rsidRPr="00240DE3">
              <w:rPr>
                <w:rFonts w:asciiTheme="minorHAnsi" w:hAnsiTheme="minorHAnsi" w:cstheme="minorHAnsi"/>
                <w:b/>
                <w:color w:val="FFFFFF" w:themeColor="background1"/>
              </w:rPr>
              <w:t xml:space="preserve">Workplan, Risks, Metrics, </w:t>
            </w:r>
            <w:r w:rsidRPr="002D201A">
              <w:rPr>
                <w:rFonts w:asciiTheme="minorHAnsi" w:hAnsiTheme="minorHAnsi" w:cstheme="minorHAnsi"/>
                <w:b/>
                <w:color w:val="FFFFFF" w:themeColor="background1"/>
              </w:rPr>
              <w:t>and Market Transformation Plan</w:t>
            </w:r>
          </w:p>
        </w:tc>
        <w:tc>
          <w:tcPr>
            <w:tcW w:w="265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7B54DBA8" w14:textId="136DC363" w:rsidR="00743545" w:rsidRPr="002D201A" w:rsidRDefault="00743545">
            <w:pPr>
              <w:jc w:val="center"/>
              <w:rPr>
                <w:rFonts w:asciiTheme="minorHAnsi" w:hAnsiTheme="minorHAnsi" w:cstheme="minorHAnsi"/>
                <w:color w:val="000000" w:themeColor="text1"/>
              </w:rPr>
            </w:pPr>
            <w:r w:rsidRPr="002D201A">
              <w:rPr>
                <w:rFonts w:asciiTheme="minorHAnsi" w:hAnsiTheme="minorHAnsi" w:cstheme="minorHAnsi"/>
                <w:color w:val="000000" w:themeColor="text1"/>
              </w:rPr>
              <w:t>2</w:t>
            </w:r>
            <w:r w:rsidR="4AB6A21F" w:rsidRPr="002D201A">
              <w:rPr>
                <w:rFonts w:asciiTheme="minorHAnsi" w:hAnsiTheme="minorHAnsi" w:cstheme="minorHAnsi"/>
                <w:color w:val="000000" w:themeColor="text1"/>
              </w:rPr>
              <w:t>5</w:t>
            </w:r>
            <w:r w:rsidRPr="002D201A">
              <w:rPr>
                <w:rFonts w:asciiTheme="minorHAnsi" w:hAnsiTheme="minorHAnsi" w:cstheme="minorHAnsi"/>
                <w:color w:val="000000" w:themeColor="text1"/>
              </w:rPr>
              <w:t>%</w:t>
            </w:r>
          </w:p>
        </w:tc>
      </w:tr>
      <w:tr w:rsidR="00743545" w14:paraId="7F863D73" w14:textId="77777777" w:rsidTr="00585E23">
        <w:trPr>
          <w:trHeight w:val="275"/>
          <w:jc w:val="center"/>
        </w:trPr>
        <w:tc>
          <w:tcPr>
            <w:tcW w:w="638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01D773C3" w14:textId="77777777" w:rsidR="00743545" w:rsidRPr="002D201A" w:rsidRDefault="00743545">
            <w:pPr>
              <w:spacing w:before="60" w:after="60"/>
              <w:rPr>
                <w:rFonts w:asciiTheme="minorHAnsi" w:hAnsiTheme="minorHAnsi" w:cstheme="minorHAnsi"/>
                <w:color w:val="FFFFFF" w:themeColor="background1"/>
              </w:rPr>
            </w:pPr>
            <w:r w:rsidRPr="002D201A">
              <w:rPr>
                <w:rFonts w:asciiTheme="minorHAnsi" w:hAnsiTheme="minorHAnsi" w:cstheme="minorHAnsi"/>
                <w:b/>
                <w:color w:val="FFFFFF" w:themeColor="background1"/>
              </w:rPr>
              <w:t>Team and Resources</w:t>
            </w:r>
          </w:p>
        </w:tc>
        <w:tc>
          <w:tcPr>
            <w:tcW w:w="265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4180A6A7" w14:textId="77777777" w:rsidR="00743545" w:rsidRPr="002D201A" w:rsidRDefault="00743545">
            <w:pPr>
              <w:jc w:val="center"/>
              <w:rPr>
                <w:rFonts w:asciiTheme="minorHAnsi" w:hAnsiTheme="minorHAnsi" w:cstheme="minorHAnsi"/>
                <w:color w:val="000000" w:themeColor="text1"/>
              </w:rPr>
            </w:pPr>
            <w:r w:rsidRPr="002D201A">
              <w:rPr>
                <w:rFonts w:asciiTheme="minorHAnsi" w:hAnsiTheme="minorHAnsi" w:cstheme="minorHAnsi"/>
                <w:color w:val="000000" w:themeColor="text1"/>
              </w:rPr>
              <w:t>10%</w:t>
            </w:r>
          </w:p>
        </w:tc>
      </w:tr>
      <w:tr w:rsidR="00743545" w14:paraId="5FF54CF9" w14:textId="77777777" w:rsidTr="00585E23">
        <w:trPr>
          <w:trHeight w:val="300"/>
          <w:jc w:val="center"/>
        </w:trPr>
        <w:tc>
          <w:tcPr>
            <w:tcW w:w="638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5BF06222" w14:textId="09D4547B" w:rsidR="00743545" w:rsidRPr="002D201A" w:rsidRDefault="00743545">
            <w:pPr>
              <w:spacing w:before="60" w:after="60"/>
              <w:rPr>
                <w:rFonts w:asciiTheme="minorHAnsi" w:hAnsiTheme="minorHAnsi" w:cstheme="minorHAnsi"/>
                <w:color w:val="FFFFFF" w:themeColor="background1"/>
              </w:rPr>
            </w:pPr>
            <w:r w:rsidRPr="002D201A">
              <w:rPr>
                <w:rFonts w:asciiTheme="minorHAnsi" w:eastAsia="Times New Roman" w:hAnsiTheme="minorHAnsi" w:cstheme="minorHAnsi"/>
                <w:b/>
                <w:color w:val="FFFFFF" w:themeColor="background1"/>
              </w:rPr>
              <w:t xml:space="preserve">Community Benefits Plan: </w:t>
            </w:r>
            <w:r w:rsidR="0081399F" w:rsidRPr="002D201A">
              <w:rPr>
                <w:rFonts w:asciiTheme="minorHAnsi" w:eastAsia="Times New Roman" w:hAnsiTheme="minorHAnsi" w:cstheme="minorHAnsi"/>
                <w:b/>
                <w:color w:val="FFFFFF" w:themeColor="background1"/>
              </w:rPr>
              <w:t>R&amp;D</w:t>
            </w:r>
          </w:p>
        </w:tc>
        <w:tc>
          <w:tcPr>
            <w:tcW w:w="265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2FF187D9" w14:textId="79F9C130" w:rsidR="00743545" w:rsidRPr="002D201A" w:rsidRDefault="00743545">
            <w:pPr>
              <w:jc w:val="center"/>
              <w:rPr>
                <w:rFonts w:asciiTheme="minorHAnsi" w:hAnsiTheme="minorHAnsi" w:cstheme="minorHAnsi"/>
                <w:color w:val="000000" w:themeColor="text1"/>
              </w:rPr>
            </w:pPr>
            <w:r w:rsidRPr="002D201A">
              <w:rPr>
                <w:rFonts w:asciiTheme="minorHAnsi" w:hAnsiTheme="minorHAnsi" w:cstheme="minorHAnsi"/>
                <w:color w:val="000000" w:themeColor="text1"/>
              </w:rPr>
              <w:t>15%</w:t>
            </w:r>
          </w:p>
        </w:tc>
      </w:tr>
    </w:tbl>
    <w:p w14:paraId="4CFB2904" w14:textId="77777777" w:rsidR="008E240C" w:rsidRPr="00C3139F" w:rsidRDefault="008E240C" w:rsidP="00E46BB8"/>
    <w:p w14:paraId="4BB2DA5D" w14:textId="77777777" w:rsidR="00894479" w:rsidRPr="00A442C0" w:rsidRDefault="00894479" w:rsidP="00E46BB8">
      <w:pPr>
        <w:rPr>
          <w:rFonts w:eastAsia="Times New Roman" w:cs="Times New Roman"/>
          <w:b/>
          <w:color w:val="085A9B"/>
        </w:rPr>
      </w:pPr>
      <w:r w:rsidRPr="00A442C0">
        <w:rPr>
          <w:b/>
          <w:color w:val="085A9B"/>
        </w:rPr>
        <w:t>Criterion 1: Technical Merit, Innovation, and Impact (50%)</w:t>
      </w:r>
    </w:p>
    <w:p w14:paraId="276FF21C" w14:textId="282CED70" w:rsidR="00894479" w:rsidRPr="00C3139F" w:rsidRDefault="00894479" w:rsidP="00F003CA">
      <w:pPr>
        <w:rPr>
          <w:rFonts w:ascii="Times New Roman" w:hAnsi="Times New Roman" w:cs="Consolas"/>
          <w:b/>
          <w:color w:val="000000"/>
        </w:rPr>
      </w:pPr>
      <w:r w:rsidRPr="76BDC8DF">
        <w:t xml:space="preserve">This </w:t>
      </w:r>
      <w:r w:rsidRPr="00C3139F">
        <w:rPr>
          <w:rFonts w:cs="Consolas"/>
        </w:rPr>
        <w:t>criterion</w:t>
      </w:r>
      <w:r w:rsidRPr="76BDC8DF">
        <w:t xml:space="preserve"> involves consideration of the following factors:</w:t>
      </w:r>
      <w:r w:rsidR="001D2374">
        <w:t xml:space="preserve"> </w:t>
      </w:r>
    </w:p>
    <w:p w14:paraId="0CA7EB3A" w14:textId="77777777" w:rsidR="00894479" w:rsidRPr="00C3139F" w:rsidRDefault="00894479" w:rsidP="00E46BB8"/>
    <w:p w14:paraId="20F7B563" w14:textId="2F65E95F" w:rsidR="00894479" w:rsidRPr="00D33B22" w:rsidRDefault="00894479" w:rsidP="00F003CA">
      <w:pPr>
        <w:rPr>
          <w:b/>
          <w:bCs/>
          <w:color w:val="000000"/>
        </w:rPr>
      </w:pPr>
      <w:r w:rsidRPr="00D33B22">
        <w:rPr>
          <w:b/>
          <w:bCs/>
        </w:rPr>
        <w:t xml:space="preserve">Technical Merit and Innovation </w:t>
      </w:r>
    </w:p>
    <w:p w14:paraId="59F65BF9" w14:textId="454191AB" w:rsidR="00894479" w:rsidRPr="00402517" w:rsidRDefault="00894479" w:rsidP="00E00FA3">
      <w:pPr>
        <w:pStyle w:val="ListParagraph"/>
        <w:numPr>
          <w:ilvl w:val="0"/>
          <w:numId w:val="46"/>
        </w:numPr>
      </w:pPr>
      <w:r w:rsidRPr="00402517">
        <w:lastRenderedPageBreak/>
        <w:t>Extent to which the proposed technology, process, or project is innovative or replicable;</w:t>
      </w:r>
    </w:p>
    <w:p w14:paraId="5B334476" w14:textId="4DB6FC07" w:rsidR="00894479" w:rsidRPr="00F20836" w:rsidRDefault="00894479" w:rsidP="00E00FA3">
      <w:pPr>
        <w:pStyle w:val="ListParagraph"/>
        <w:numPr>
          <w:ilvl w:val="0"/>
          <w:numId w:val="46"/>
        </w:numPr>
      </w:pPr>
      <w:r w:rsidRPr="76BDC8DF">
        <w:t>Degree to which the current state of the technology and the proposed advancement are clearly described;</w:t>
      </w:r>
    </w:p>
    <w:p w14:paraId="58D63703" w14:textId="4FDE3669" w:rsidR="00894479" w:rsidRPr="00F20836" w:rsidRDefault="00894479" w:rsidP="00E00FA3">
      <w:pPr>
        <w:pStyle w:val="ListParagraph"/>
        <w:numPr>
          <w:ilvl w:val="0"/>
          <w:numId w:val="46"/>
        </w:numPr>
      </w:pPr>
      <w:r w:rsidRPr="76BDC8DF">
        <w:t>Extent to which the application specifically and convincingly demonstrates how the applicant will move the state of the art to the proposed advancement;</w:t>
      </w:r>
    </w:p>
    <w:p w14:paraId="2D094742" w14:textId="77777777" w:rsidR="00894479" w:rsidRPr="00F20836" w:rsidRDefault="00894479" w:rsidP="00E00FA3">
      <w:pPr>
        <w:pStyle w:val="ListParagraph"/>
        <w:numPr>
          <w:ilvl w:val="0"/>
          <w:numId w:val="46"/>
        </w:numPr>
      </w:pPr>
      <w:r w:rsidRPr="76BDC8DF">
        <w:t>Sufficiency of technical detail in the application to assess whether the proposed work is scientifically meritorious and revolutionary, including relevant data, calculations, and discussion of prior work with analyses that support the viability of the proposed work;</w:t>
      </w:r>
    </w:p>
    <w:p w14:paraId="57FF684C" w14:textId="34F31AA4" w:rsidR="00894479" w:rsidRPr="00F20836" w:rsidRDefault="00894479" w:rsidP="00E00FA3">
      <w:pPr>
        <w:pStyle w:val="ListParagraph"/>
        <w:numPr>
          <w:ilvl w:val="0"/>
          <w:numId w:val="46"/>
        </w:numPr>
      </w:pPr>
      <w:r w:rsidRPr="76BDC8DF">
        <w:t>Extent to which project has buy-in from needed stakeholders to ensure success;</w:t>
      </w:r>
    </w:p>
    <w:p w14:paraId="7C5103B9" w14:textId="77777777" w:rsidR="00894479" w:rsidRPr="00F20836" w:rsidRDefault="00894479" w:rsidP="00E00FA3">
      <w:pPr>
        <w:pStyle w:val="ListParagraph"/>
        <w:numPr>
          <w:ilvl w:val="0"/>
          <w:numId w:val="46"/>
        </w:numPr>
      </w:pPr>
      <w:r w:rsidRPr="76BDC8DF">
        <w:t>Degree to which key manufacturing and supply chain challenges are considered, as applicable, for viable scale-up in this and future demonstrations;</w:t>
      </w:r>
    </w:p>
    <w:p w14:paraId="4B08C16C" w14:textId="77777777" w:rsidR="00894479" w:rsidRPr="00F20836" w:rsidRDefault="00894479" w:rsidP="00E00FA3">
      <w:pPr>
        <w:pStyle w:val="ListParagraph"/>
        <w:numPr>
          <w:ilvl w:val="0"/>
          <w:numId w:val="46"/>
        </w:numPr>
      </w:pPr>
      <w:r w:rsidRPr="76BDC8DF">
        <w:t>Degree to which siting and environmental constraints are considered for deployment;</w:t>
      </w:r>
    </w:p>
    <w:p w14:paraId="29F137C2" w14:textId="77777777" w:rsidR="00894479" w:rsidRPr="00F20836" w:rsidRDefault="00894479" w:rsidP="00E00FA3">
      <w:pPr>
        <w:pStyle w:val="ListParagraph"/>
        <w:numPr>
          <w:ilvl w:val="0"/>
          <w:numId w:val="46"/>
        </w:numPr>
      </w:pPr>
      <w:r w:rsidRPr="76BDC8DF">
        <w:t>Extent to which project has the potential to reduce emissions and provide clean energy acceleration benefits for a community or region; and</w:t>
      </w:r>
    </w:p>
    <w:p w14:paraId="25F4DA0E" w14:textId="77777777" w:rsidR="00894479" w:rsidRPr="00F20836" w:rsidRDefault="00894479" w:rsidP="00E00FA3">
      <w:pPr>
        <w:pStyle w:val="ListParagraph"/>
        <w:numPr>
          <w:ilvl w:val="0"/>
          <w:numId w:val="46"/>
        </w:numPr>
      </w:pPr>
      <w:r w:rsidRPr="00F20836">
        <w:t>Sufficiency of existing</w:t>
      </w:r>
      <w:r w:rsidRPr="76BDC8DF">
        <w:t xml:space="preserve"> infrastructure to support addition of proposed demonstration.</w:t>
      </w:r>
    </w:p>
    <w:p w14:paraId="3D5E16FD" w14:textId="77777777" w:rsidR="00894479" w:rsidRPr="00C3139F" w:rsidRDefault="00894479" w:rsidP="00E46BB8"/>
    <w:p w14:paraId="5DA4C1D3" w14:textId="77777777" w:rsidR="00894479" w:rsidRPr="00D33B22" w:rsidRDefault="00894479" w:rsidP="00E46BB8">
      <w:pPr>
        <w:rPr>
          <w:rFonts w:eastAsia="Times New Roman" w:cs="Times New Roman"/>
          <w:b/>
          <w:bCs/>
          <w:color w:val="000000"/>
        </w:rPr>
      </w:pPr>
      <w:r w:rsidRPr="00D33B22">
        <w:rPr>
          <w:b/>
          <w:bCs/>
        </w:rPr>
        <w:t>Impact of Technology Advancement</w:t>
      </w:r>
    </w:p>
    <w:p w14:paraId="14AC944C" w14:textId="77777777" w:rsidR="00894479" w:rsidRPr="00F20836" w:rsidRDefault="00894479" w:rsidP="00E00FA3">
      <w:pPr>
        <w:pStyle w:val="ListParagraph"/>
        <w:numPr>
          <w:ilvl w:val="0"/>
          <w:numId w:val="47"/>
        </w:numPr>
      </w:pPr>
      <w:r w:rsidRPr="00F20836">
        <w:t xml:space="preserve">Ability </w:t>
      </w:r>
      <w:r w:rsidRPr="76BDC8DF">
        <w:t>of the project to advance industry adoption;</w:t>
      </w:r>
    </w:p>
    <w:p w14:paraId="3BC1D684" w14:textId="77777777" w:rsidR="00894479" w:rsidRPr="00F20836" w:rsidRDefault="00894479" w:rsidP="00E00FA3">
      <w:pPr>
        <w:pStyle w:val="ListParagraph"/>
        <w:numPr>
          <w:ilvl w:val="0"/>
          <w:numId w:val="47"/>
        </w:numPr>
      </w:pPr>
      <w:r w:rsidRPr="76BDC8DF">
        <w:t>Extent to which the project supports the topic area objectives and target specifications and metrics;</w:t>
      </w:r>
    </w:p>
    <w:p w14:paraId="164F548E" w14:textId="77777777" w:rsidR="00894479" w:rsidRPr="00F20836" w:rsidRDefault="00894479" w:rsidP="00E00FA3">
      <w:pPr>
        <w:pStyle w:val="ListParagraph"/>
        <w:numPr>
          <w:ilvl w:val="0"/>
          <w:numId w:val="47"/>
        </w:numPr>
      </w:pPr>
      <w:r w:rsidRPr="76BDC8DF">
        <w:t>Potential impact of the project on advancing the state of the art;</w:t>
      </w:r>
    </w:p>
    <w:p w14:paraId="7C6B93D0" w14:textId="77777777" w:rsidR="00894479" w:rsidRPr="00C3139F" w:rsidRDefault="00894479" w:rsidP="00E00FA3">
      <w:pPr>
        <w:pStyle w:val="ListParagraph"/>
        <w:numPr>
          <w:ilvl w:val="0"/>
          <w:numId w:val="47"/>
        </w:numPr>
      </w:pPr>
      <w:r w:rsidRPr="76BDC8DF">
        <w:t>Extent to which demonstration/deployment is replicable and may lead to future demonstrations; and</w:t>
      </w:r>
    </w:p>
    <w:p w14:paraId="461296A9" w14:textId="77777777" w:rsidR="00894479" w:rsidRPr="00C3139F" w:rsidRDefault="00894479" w:rsidP="00E00FA3">
      <w:pPr>
        <w:pStyle w:val="ListParagraph"/>
        <w:numPr>
          <w:ilvl w:val="0"/>
          <w:numId w:val="47"/>
        </w:numPr>
      </w:pPr>
      <w:r w:rsidRPr="76BDC8DF">
        <w:t>Extent to which the project facilitates stakeholder relationships across new or existing stakeholders to gain technical buy-in and increase potential for future deployments.</w:t>
      </w:r>
    </w:p>
    <w:p w14:paraId="522AB439" w14:textId="77777777" w:rsidR="00894479" w:rsidRPr="00C3139F" w:rsidRDefault="00894479" w:rsidP="00E46BB8"/>
    <w:p w14:paraId="4B50DEF3" w14:textId="77777777" w:rsidR="00894479" w:rsidRPr="00D33B22" w:rsidRDefault="00894479" w:rsidP="00E46BB8">
      <w:pPr>
        <w:rPr>
          <w:rFonts w:eastAsia="MS Mincho" w:cs="Times New Roman"/>
          <w:b/>
          <w:bCs/>
          <w:color w:val="000000"/>
        </w:rPr>
      </w:pPr>
      <w:r w:rsidRPr="00D33B22">
        <w:rPr>
          <w:rFonts w:eastAsia="MS Mincho" w:cs="Times New Roman"/>
          <w:b/>
          <w:bCs/>
        </w:rPr>
        <w:t xml:space="preserve">Project </w:t>
      </w:r>
      <w:r w:rsidRPr="00D33B22">
        <w:rPr>
          <w:b/>
          <w:bCs/>
        </w:rPr>
        <w:t>Management</w:t>
      </w:r>
    </w:p>
    <w:p w14:paraId="7885EDDC" w14:textId="77777777" w:rsidR="00894479" w:rsidRPr="00F20836" w:rsidRDefault="00894479" w:rsidP="00E00FA3">
      <w:pPr>
        <w:pStyle w:val="ListParagraph"/>
        <w:numPr>
          <w:ilvl w:val="0"/>
          <w:numId w:val="48"/>
        </w:numPr>
      </w:pPr>
      <w:r w:rsidRPr="76BDC8DF">
        <w:t>Adequacy of proposed project management systems including the ability to track scope, cost, and schedule progress and changes;</w:t>
      </w:r>
    </w:p>
    <w:p w14:paraId="45030C1B" w14:textId="5073A4A9" w:rsidR="00894479" w:rsidRPr="00F20836" w:rsidRDefault="00894479" w:rsidP="00E00FA3">
      <w:pPr>
        <w:pStyle w:val="ListParagraph"/>
        <w:numPr>
          <w:ilvl w:val="0"/>
          <w:numId w:val="48"/>
        </w:numPr>
      </w:pPr>
      <w:r w:rsidRPr="76BDC8DF">
        <w:t>Reasonableness of budget and spend plan as detailed in the budget justification workbook for proposed project and objectives;</w:t>
      </w:r>
    </w:p>
    <w:p w14:paraId="20F432F7" w14:textId="77777777" w:rsidR="00894479" w:rsidRPr="00F20836" w:rsidRDefault="00894479" w:rsidP="00E00FA3">
      <w:pPr>
        <w:pStyle w:val="ListParagraph"/>
        <w:numPr>
          <w:ilvl w:val="0"/>
          <w:numId w:val="48"/>
        </w:numPr>
      </w:pPr>
      <w:r w:rsidRPr="76BDC8DF">
        <w:t>Adequacy of contingency funding based on quality of cost estimate and identified risks;</w:t>
      </w:r>
    </w:p>
    <w:p w14:paraId="5353E853" w14:textId="77777777" w:rsidR="00894479" w:rsidRPr="00F20836" w:rsidRDefault="00894479" w:rsidP="00E00FA3">
      <w:pPr>
        <w:pStyle w:val="ListParagraph"/>
        <w:numPr>
          <w:ilvl w:val="0"/>
          <w:numId w:val="48"/>
        </w:numPr>
      </w:pPr>
      <w:r w:rsidRPr="76BDC8DF">
        <w:t>Adequacy, reasonableness, and soundness of the project schedule, as well as periodic Go/No-Go decisions prior to further funds disbursement, interim milestones, and metrics to track process;</w:t>
      </w:r>
    </w:p>
    <w:p w14:paraId="550493A4" w14:textId="77777777" w:rsidR="00894479" w:rsidRPr="00F20836" w:rsidRDefault="00894479" w:rsidP="00E00FA3">
      <w:pPr>
        <w:pStyle w:val="ListParagraph"/>
        <w:numPr>
          <w:ilvl w:val="0"/>
          <w:numId w:val="48"/>
        </w:numPr>
      </w:pPr>
      <w:r w:rsidRPr="76BDC8DF">
        <w:t>Adequacy, reasonableness, and soundness of the project schedule, as well as annual Go/No-Go decisions prior to a budget period continuation application, interim milestones, and metrics to track process;</w:t>
      </w:r>
    </w:p>
    <w:p w14:paraId="2BA0CC1A" w14:textId="20F9F8A2" w:rsidR="00894479" w:rsidRPr="00C3139F" w:rsidRDefault="00894479" w:rsidP="00E00FA3">
      <w:pPr>
        <w:pStyle w:val="ListParagraph"/>
        <w:numPr>
          <w:ilvl w:val="0"/>
          <w:numId w:val="48"/>
        </w:numPr>
      </w:pPr>
      <w:r w:rsidRPr="76BDC8DF">
        <w:t>Adequacy of the identification of risks, including labor and community opposition or disputes, and “timely” and appropriate strategies for mitigation and resolution;</w:t>
      </w:r>
    </w:p>
    <w:p w14:paraId="52C2CCE6" w14:textId="6DEBA795" w:rsidR="00894479" w:rsidRPr="00F20836" w:rsidRDefault="00894479" w:rsidP="00E00FA3">
      <w:pPr>
        <w:pStyle w:val="ListParagraph"/>
        <w:numPr>
          <w:ilvl w:val="0"/>
          <w:numId w:val="48"/>
        </w:numPr>
      </w:pPr>
      <w:r w:rsidRPr="76BDC8DF">
        <w:t>Soundness of a plan to expeditiously address environmental, siting, and other regulatory requirements for the project, including evaluation of resilience to climate change</w:t>
      </w:r>
      <w:r w:rsidR="002E0B3B" w:rsidRPr="76BDC8DF">
        <w:t>; and</w:t>
      </w:r>
    </w:p>
    <w:p w14:paraId="42AA5F7C" w14:textId="759B9A1F" w:rsidR="54230BAF" w:rsidRPr="00F20836" w:rsidRDefault="5C4BF70F" w:rsidP="00E00FA3">
      <w:pPr>
        <w:pStyle w:val="ListParagraph"/>
        <w:numPr>
          <w:ilvl w:val="0"/>
          <w:numId w:val="48"/>
        </w:numPr>
      </w:pPr>
      <w:r w:rsidRPr="00F20836">
        <w:t xml:space="preserve">Completeness, comprehensiveness, accuracy, and strength of the </w:t>
      </w:r>
      <w:r w:rsidR="2F95B1CB" w:rsidRPr="00F20836">
        <w:t xml:space="preserve">application </w:t>
      </w:r>
      <w:r w:rsidRPr="00F20836">
        <w:t xml:space="preserve">deliverables, such that DOE and independent experts will be able to </w:t>
      </w:r>
      <w:r w:rsidR="56B79802" w:rsidRPr="00F20836">
        <w:t>identify</w:t>
      </w:r>
      <w:r w:rsidRPr="00F20836">
        <w:t xml:space="preserve"> project risk.</w:t>
      </w:r>
    </w:p>
    <w:p w14:paraId="163B6A06" w14:textId="77777777" w:rsidR="00894479" w:rsidRPr="00C3139F" w:rsidRDefault="00894479" w:rsidP="00894479"/>
    <w:p w14:paraId="005F3330" w14:textId="2A4F9353" w:rsidR="00894479" w:rsidRPr="00A442C0" w:rsidRDefault="00894479" w:rsidP="00BE1318">
      <w:pPr>
        <w:rPr>
          <w:rFonts w:eastAsia="Times New Roman" w:cs="Times New Roman"/>
          <w:b/>
          <w:color w:val="085A9B"/>
        </w:rPr>
      </w:pPr>
      <w:r w:rsidRPr="00A442C0">
        <w:rPr>
          <w:b/>
          <w:color w:val="085A9B"/>
        </w:rPr>
        <w:t xml:space="preserve">Criterion 2: Project </w:t>
      </w:r>
      <w:r w:rsidR="00EF476C">
        <w:rPr>
          <w:b/>
          <w:color w:val="085A9B"/>
        </w:rPr>
        <w:t>Workplan, Risks, Metrics,</w:t>
      </w:r>
      <w:r w:rsidR="006715AB" w:rsidRPr="00A442C0">
        <w:rPr>
          <w:b/>
          <w:color w:val="085A9B"/>
        </w:rPr>
        <w:t xml:space="preserve"> and Market Transformation Plan</w:t>
      </w:r>
      <w:r w:rsidRPr="00A442C0">
        <w:rPr>
          <w:b/>
          <w:color w:val="085A9B"/>
        </w:rPr>
        <w:t xml:space="preserve"> (2</w:t>
      </w:r>
      <w:r w:rsidR="00C24E62" w:rsidRPr="00A442C0">
        <w:rPr>
          <w:b/>
          <w:color w:val="085A9B"/>
        </w:rPr>
        <w:t>5</w:t>
      </w:r>
      <w:r w:rsidRPr="00A442C0">
        <w:rPr>
          <w:b/>
          <w:color w:val="085A9B"/>
        </w:rPr>
        <w:t xml:space="preserve">%)  </w:t>
      </w:r>
    </w:p>
    <w:p w14:paraId="5F3B6518" w14:textId="77777777" w:rsidR="00894479" w:rsidRPr="00995554" w:rsidRDefault="00894479" w:rsidP="00995554">
      <w:r w:rsidRPr="00995554">
        <w:t>This criterion involves consideration of the following factors:</w:t>
      </w:r>
    </w:p>
    <w:p w14:paraId="04A22D74" w14:textId="77777777" w:rsidR="00894479" w:rsidRDefault="00894479" w:rsidP="00995554"/>
    <w:p w14:paraId="22AE2507" w14:textId="77777777" w:rsidR="00094D1D" w:rsidRPr="00995554" w:rsidRDefault="00094D1D" w:rsidP="00995554"/>
    <w:p w14:paraId="5CB673EF" w14:textId="7BA948AF" w:rsidR="00894479" w:rsidRPr="00A442C0" w:rsidRDefault="00894479" w:rsidP="00995554">
      <w:pPr>
        <w:rPr>
          <w:rFonts w:eastAsia="Times New Roman" w:cs="Times New Roman"/>
          <w:b/>
        </w:rPr>
      </w:pPr>
      <w:r w:rsidRPr="00A442C0">
        <w:rPr>
          <w:b/>
        </w:rPr>
        <w:lastRenderedPageBreak/>
        <w:t xml:space="preserve"> </w:t>
      </w:r>
      <w:r w:rsidR="2232FD2D" w:rsidRPr="00A442C0">
        <w:rPr>
          <w:b/>
        </w:rPr>
        <w:t>Research</w:t>
      </w:r>
      <w:r>
        <w:rPr>
          <w:b/>
        </w:rPr>
        <w:t xml:space="preserve"> </w:t>
      </w:r>
      <w:r w:rsidR="00C44A32" w:rsidRPr="00C44A32">
        <w:rPr>
          <w:b/>
        </w:rPr>
        <w:t>and Development</w:t>
      </w:r>
      <w:r w:rsidR="00C44A32">
        <w:rPr>
          <w:b/>
          <w:bCs/>
          <w:color w:val="0000FF"/>
        </w:rPr>
        <w:t xml:space="preserve"> </w:t>
      </w:r>
      <w:r w:rsidRPr="00A442C0">
        <w:rPr>
          <w:b/>
        </w:rPr>
        <w:t>Approach, Workplan, and SOPO</w:t>
      </w:r>
    </w:p>
    <w:p w14:paraId="5E8A8BE3" w14:textId="77777777" w:rsidR="00894479" w:rsidRPr="00A442C0" w:rsidRDefault="00894479" w:rsidP="00E00FA3">
      <w:pPr>
        <w:pStyle w:val="ListParagraph"/>
        <w:numPr>
          <w:ilvl w:val="0"/>
          <w:numId w:val="49"/>
        </w:numPr>
      </w:pPr>
      <w:r w:rsidRPr="00995554">
        <w:t>Degree to which the approach and critical path have been clearly described and thoughtfully considered; and</w:t>
      </w:r>
    </w:p>
    <w:p w14:paraId="04256B2B" w14:textId="77777777" w:rsidR="00894479" w:rsidRPr="00995554" w:rsidRDefault="00894479" w:rsidP="00E00FA3">
      <w:pPr>
        <w:pStyle w:val="ListParagraph"/>
        <w:numPr>
          <w:ilvl w:val="0"/>
          <w:numId w:val="49"/>
        </w:numPr>
      </w:pPr>
      <w:r w:rsidRPr="00995554">
        <w:t>Degree to which the task descriptions are clear, detailed, timely, and reasonable, resulting in a high likelihood that the proposed Workplan and SOPO will succeed in meeting the project goals.</w:t>
      </w:r>
    </w:p>
    <w:p w14:paraId="2A8D1316" w14:textId="77777777" w:rsidR="00894479" w:rsidRPr="00995554" w:rsidRDefault="00894479" w:rsidP="00995554"/>
    <w:p w14:paraId="0121EAE5" w14:textId="370ABA5E" w:rsidR="00894479" w:rsidRPr="00A442C0" w:rsidRDefault="00894479" w:rsidP="00995554">
      <w:pPr>
        <w:rPr>
          <w:rFonts w:eastAsia="Times New Roman" w:cs="Times New Roman"/>
          <w:b/>
        </w:rPr>
      </w:pPr>
      <w:r w:rsidRPr="00A442C0">
        <w:rPr>
          <w:b/>
        </w:rPr>
        <w:t>Identification of Technical Risks</w:t>
      </w:r>
    </w:p>
    <w:p w14:paraId="0D3CF3A4" w14:textId="729B1ED9" w:rsidR="00894479" w:rsidRPr="00995554" w:rsidRDefault="00894479" w:rsidP="00E00FA3">
      <w:pPr>
        <w:pStyle w:val="ListParagraph"/>
        <w:numPr>
          <w:ilvl w:val="0"/>
          <w:numId w:val="50"/>
        </w:numPr>
      </w:pPr>
      <w:r w:rsidRPr="00995554">
        <w:t>Discussion and demonstrated understanding of the key technical risk areas involved in the proposed work and the quality of the mitigation strategies to address them.</w:t>
      </w:r>
      <w:r w:rsidR="00F62A95">
        <w:t xml:space="preserve"> This includes </w:t>
      </w:r>
      <w:r w:rsidR="00315244">
        <w:t xml:space="preserve">risks associated with </w:t>
      </w:r>
      <w:r w:rsidR="00F62A95">
        <w:t>scheduling</w:t>
      </w:r>
      <w:r w:rsidR="00315244">
        <w:t>,</w:t>
      </w:r>
      <w:r w:rsidR="00F62A95">
        <w:t xml:space="preserve"> cost </w:t>
      </w:r>
      <w:r w:rsidR="00315244">
        <w:t xml:space="preserve">increases, and </w:t>
      </w:r>
      <w:r w:rsidR="004345B1">
        <w:t>supply chain challenges.</w:t>
      </w:r>
    </w:p>
    <w:p w14:paraId="765B80A4" w14:textId="77777777" w:rsidR="00894479" w:rsidRPr="00995554" w:rsidRDefault="00894479" w:rsidP="00995554"/>
    <w:p w14:paraId="2F630369" w14:textId="77777777" w:rsidR="00894479" w:rsidRPr="00A442C0" w:rsidRDefault="00894479" w:rsidP="00995554">
      <w:pPr>
        <w:rPr>
          <w:rFonts w:eastAsia="Times New Roman" w:cs="Times New Roman"/>
          <w:b/>
        </w:rPr>
      </w:pPr>
      <w:r w:rsidRPr="00A442C0">
        <w:rPr>
          <w:b/>
        </w:rPr>
        <w:t>Baseline, Metrics, and Deliverables</w:t>
      </w:r>
    </w:p>
    <w:p w14:paraId="04869DB4" w14:textId="77777777" w:rsidR="00894479" w:rsidRPr="00020F42" w:rsidRDefault="00894479" w:rsidP="00E00FA3">
      <w:pPr>
        <w:pStyle w:val="ListParagraph"/>
        <w:numPr>
          <w:ilvl w:val="0"/>
          <w:numId w:val="51"/>
        </w:numPr>
      </w:pPr>
      <w:r w:rsidRPr="00995554">
        <w:t>Level of clarity in the definition of the baseline, metrics, and milestones; and</w:t>
      </w:r>
    </w:p>
    <w:p w14:paraId="3B5CAB9A" w14:textId="77777777" w:rsidR="00894479" w:rsidRPr="00995554" w:rsidRDefault="00894479" w:rsidP="00E00FA3">
      <w:pPr>
        <w:pStyle w:val="ListParagraph"/>
        <w:numPr>
          <w:ilvl w:val="0"/>
          <w:numId w:val="51"/>
        </w:numPr>
      </w:pPr>
      <w:r w:rsidRPr="00995554">
        <w:t>Relative to a clearly defined project baseline, the strength of the quantifiable metrics, milestones, and mid-point deliverables defined in the application, such that meaningful interim progress will be made.</w:t>
      </w:r>
    </w:p>
    <w:p w14:paraId="00A2FD0E" w14:textId="5C36B9D5" w:rsidR="00894479" w:rsidRPr="00C53B17" w:rsidDel="00BE1003" w:rsidRDefault="00894479" w:rsidP="00995554"/>
    <w:p w14:paraId="0A688B1A" w14:textId="7AC4A574" w:rsidR="00894479" w:rsidRPr="00C53B17" w:rsidDel="00BE1003" w:rsidRDefault="79E847E0" w:rsidP="00995554">
      <w:pPr>
        <w:rPr>
          <w:b/>
        </w:rPr>
      </w:pPr>
      <w:r w:rsidRPr="00C53B17">
        <w:rPr>
          <w:b/>
        </w:rPr>
        <w:t>Market Transformation Plan</w:t>
      </w:r>
    </w:p>
    <w:p w14:paraId="07E73EF4" w14:textId="40FBE940" w:rsidR="00894479" w:rsidRPr="00C53B17" w:rsidDel="00BE1003" w:rsidRDefault="79E847E0" w:rsidP="00E00FA3">
      <w:pPr>
        <w:pStyle w:val="ListParagraph"/>
        <w:numPr>
          <w:ilvl w:val="0"/>
          <w:numId w:val="52"/>
        </w:numPr>
      </w:pPr>
      <w:r w:rsidRPr="00C53B17">
        <w:t>Identification of target market, competitors, and distribution channels for proposed technology along with known or perceived barriers to market penetration, including mitigation plan; and</w:t>
      </w:r>
    </w:p>
    <w:p w14:paraId="0D7977DC" w14:textId="111929D3" w:rsidR="00894479" w:rsidRPr="00C53B17" w:rsidDel="00BE1003" w:rsidRDefault="79E847E0" w:rsidP="00E00FA3">
      <w:pPr>
        <w:pStyle w:val="ListParagraph"/>
        <w:numPr>
          <w:ilvl w:val="0"/>
          <w:numId w:val="52"/>
        </w:numPr>
      </w:pPr>
      <w:r w:rsidRPr="00C53B17">
        <w:t xml:space="preserve">Comprehensiveness of market transformation plan including but not limited to product development and/or service plan, commercialization timeline, financing, product marketing, legal/regulatory considerations including intellectual property, infrastructure requirements, </w:t>
      </w:r>
      <w:r w:rsidR="008603F8" w:rsidRPr="00C53B17">
        <w:t>Open-Source</w:t>
      </w:r>
      <w:r w:rsidRPr="00C53B17">
        <w:t xml:space="preserve"> Software Distribution Plan, etc., and product distribution.</w:t>
      </w:r>
    </w:p>
    <w:p w14:paraId="1262559A" w14:textId="2EDE2742" w:rsidR="00894479" w:rsidRPr="00C53B17" w:rsidRDefault="01380F73" w:rsidP="00E00FA3">
      <w:pPr>
        <w:pStyle w:val="ListParagraph"/>
        <w:numPr>
          <w:ilvl w:val="0"/>
          <w:numId w:val="52"/>
        </w:numPr>
      </w:pPr>
      <w:r w:rsidRPr="00C53B17">
        <w:t xml:space="preserve">Extent of </w:t>
      </w:r>
      <w:r w:rsidR="79E847E0" w:rsidRPr="00C53B17">
        <w:t>industry adoption</w:t>
      </w:r>
      <w:r w:rsidR="6E15B71B" w:rsidRPr="00C53B17">
        <w:t>,</w:t>
      </w:r>
      <w:r w:rsidR="79E847E0" w:rsidRPr="00C53B17">
        <w:t xml:space="preserve"> </w:t>
      </w:r>
      <w:r w:rsidR="6E15B71B" w:rsidRPr="00C53B17">
        <w:t>commitments, and interest</w:t>
      </w:r>
      <w:r w:rsidR="79E847E0" w:rsidRPr="00C53B17">
        <w:t xml:space="preserve"> of the technology/process</w:t>
      </w:r>
      <w:r w:rsidR="45C41596" w:rsidRPr="00C53B17">
        <w:t>es</w:t>
      </w:r>
      <w:r w:rsidR="79E847E0" w:rsidRPr="00C53B17">
        <w:t>.</w:t>
      </w:r>
    </w:p>
    <w:p w14:paraId="761DF283" w14:textId="77777777" w:rsidR="009B6F57" w:rsidRPr="00C53B17" w:rsidDel="00BE1003" w:rsidRDefault="009B6F57" w:rsidP="00C53B17"/>
    <w:p w14:paraId="380A33AF" w14:textId="319C7A7F" w:rsidR="00894479" w:rsidRPr="0070690B" w:rsidRDefault="00894479" w:rsidP="00995554">
      <w:pPr>
        <w:rPr>
          <w:rFonts w:eastAsia="Times New Roman" w:cs="Times New Roman"/>
          <w:b/>
          <w:color w:val="085A9B"/>
        </w:rPr>
      </w:pPr>
      <w:r w:rsidRPr="0070690B">
        <w:rPr>
          <w:b/>
          <w:color w:val="085A9B"/>
        </w:rPr>
        <w:t>Criterion 3: Team and Resources (10%)</w:t>
      </w:r>
    </w:p>
    <w:p w14:paraId="7A6D97DD" w14:textId="77777777" w:rsidR="00894479" w:rsidRPr="00995554" w:rsidRDefault="00894479" w:rsidP="00995554">
      <w:r w:rsidRPr="00995554">
        <w:t>This criterion involves consideration of the following factors:</w:t>
      </w:r>
    </w:p>
    <w:p w14:paraId="115745EC" w14:textId="77777777" w:rsidR="00894479" w:rsidRPr="00995554" w:rsidRDefault="00894479" w:rsidP="00995554"/>
    <w:p w14:paraId="029EFBD2" w14:textId="77777777" w:rsidR="00894479" w:rsidRPr="003C7F1E" w:rsidRDefault="00894479" w:rsidP="00E00FA3">
      <w:pPr>
        <w:pStyle w:val="ListParagraph"/>
        <w:numPr>
          <w:ilvl w:val="0"/>
          <w:numId w:val="53"/>
        </w:numPr>
      </w:pPr>
      <w:r w:rsidRPr="76BDC8DF">
        <w:t>Capability of the project manager(s) and the proposed team to address all aspects of the proposed work with a high probability of success. The qualifications, relevant expertise, and time commitment of the individuals on the team;</w:t>
      </w:r>
    </w:p>
    <w:p w14:paraId="282F68C7" w14:textId="77777777" w:rsidR="00894479" w:rsidRPr="003C7F1E" w:rsidRDefault="00894479" w:rsidP="00E00FA3">
      <w:pPr>
        <w:pStyle w:val="ListParagraph"/>
        <w:numPr>
          <w:ilvl w:val="0"/>
          <w:numId w:val="53"/>
        </w:numPr>
      </w:pPr>
      <w:r w:rsidRPr="76BDC8DF">
        <w:t>Diversity of expertise and perspectives of the team and the inclusion of industry partners that will amplify impact;</w:t>
      </w:r>
    </w:p>
    <w:p w14:paraId="3DD36AB2" w14:textId="77777777" w:rsidR="00894479" w:rsidRPr="003C7F1E" w:rsidRDefault="00894479" w:rsidP="00E00FA3">
      <w:pPr>
        <w:pStyle w:val="ListParagraph"/>
        <w:numPr>
          <w:ilvl w:val="0"/>
          <w:numId w:val="53"/>
        </w:numPr>
      </w:pPr>
      <w:r w:rsidRPr="76BDC8DF">
        <w:t>Sufficiency of the facilities to support the work;</w:t>
      </w:r>
    </w:p>
    <w:p w14:paraId="72B0F552" w14:textId="77777777" w:rsidR="00894479" w:rsidRPr="003C7F1E" w:rsidRDefault="00894479" w:rsidP="00E00FA3">
      <w:pPr>
        <w:pStyle w:val="ListParagraph"/>
        <w:numPr>
          <w:ilvl w:val="0"/>
          <w:numId w:val="53"/>
        </w:numPr>
      </w:pPr>
      <w:r w:rsidRPr="76BDC8DF">
        <w:t>Degree to which the proposed consortia/team demonstrates the ability to facilitate and expedite further demonstration, development, and commercial deployment of the proposed technologies;</w:t>
      </w:r>
    </w:p>
    <w:p w14:paraId="09C02FA5" w14:textId="77777777" w:rsidR="00894479" w:rsidRPr="003C7F1E" w:rsidRDefault="00894479" w:rsidP="00E00FA3">
      <w:pPr>
        <w:pStyle w:val="ListParagraph"/>
        <w:numPr>
          <w:ilvl w:val="0"/>
          <w:numId w:val="53"/>
        </w:numPr>
      </w:pPr>
      <w:r w:rsidRPr="76BDC8DF">
        <w:t>Level of participation by project participants as evidenced by letter(s) of commitment and how well they are integrated into the Workplan; and</w:t>
      </w:r>
    </w:p>
    <w:p w14:paraId="2CF0934D" w14:textId="77777777" w:rsidR="00894479" w:rsidRDefault="00894479" w:rsidP="00E00FA3">
      <w:pPr>
        <w:pStyle w:val="ListParagraph"/>
        <w:numPr>
          <w:ilvl w:val="0"/>
          <w:numId w:val="53"/>
        </w:numPr>
      </w:pPr>
      <w:r w:rsidRPr="76BDC8DF">
        <w:t>Reasonableness of the budget and spend plan for the proposed project and objectives.</w:t>
      </w:r>
    </w:p>
    <w:p w14:paraId="5936807C" w14:textId="77777777" w:rsidR="006D4C2C" w:rsidRPr="00377909" w:rsidRDefault="006D4C2C" w:rsidP="00E00FA3">
      <w:pPr>
        <w:pStyle w:val="ListParagraph"/>
        <w:numPr>
          <w:ilvl w:val="0"/>
          <w:numId w:val="53"/>
        </w:numPr>
      </w:pPr>
      <w:r w:rsidRPr="00377909">
        <w:t>Clarity, adequacy, and completeness of roles and contributions of each team member in development of the project, including financial support of partners, and subrecipients.</w:t>
      </w:r>
    </w:p>
    <w:p w14:paraId="1AEC067E" w14:textId="118778C9" w:rsidR="006D4C2C" w:rsidRPr="00377909" w:rsidRDefault="006D4C2C" w:rsidP="00E00FA3">
      <w:pPr>
        <w:pStyle w:val="ListParagraph"/>
        <w:numPr>
          <w:ilvl w:val="0"/>
          <w:numId w:val="53"/>
        </w:numPr>
      </w:pPr>
      <w:r w:rsidRPr="00377909">
        <w:t>Extent of team’s (including key personnel) experience and success in industry and/or in similar projects.</w:t>
      </w:r>
    </w:p>
    <w:p w14:paraId="6BC1C366" w14:textId="2464D516" w:rsidR="006D4C2C" w:rsidRPr="00377909" w:rsidRDefault="006D4C2C" w:rsidP="00E00FA3">
      <w:pPr>
        <w:pStyle w:val="ListParagraph"/>
        <w:numPr>
          <w:ilvl w:val="0"/>
          <w:numId w:val="53"/>
        </w:numPr>
      </w:pPr>
      <w:r w:rsidRPr="00377909">
        <w:t>Extent to which the proposed site (or sites) are suited for the proposed project.</w:t>
      </w:r>
    </w:p>
    <w:p w14:paraId="2E97FE69" w14:textId="4184D2A0" w:rsidR="006D4C2C" w:rsidRPr="003C7F1E" w:rsidRDefault="006D4C2C" w:rsidP="00E00FA3">
      <w:pPr>
        <w:pStyle w:val="ListParagraph"/>
        <w:numPr>
          <w:ilvl w:val="0"/>
          <w:numId w:val="53"/>
        </w:numPr>
      </w:pPr>
      <w:r w:rsidRPr="00377909">
        <w:t>Extent to which the facilities and equipment (existing and proposed) will be suited to ensure project success.</w:t>
      </w:r>
    </w:p>
    <w:p w14:paraId="244FB9F4" w14:textId="77777777" w:rsidR="00894479" w:rsidRPr="00C3139F" w:rsidRDefault="00894479" w:rsidP="00C11C23"/>
    <w:p w14:paraId="475FCD09" w14:textId="331F8964" w:rsidR="00894479" w:rsidRPr="0070690B" w:rsidRDefault="00894479" w:rsidP="00C11C23">
      <w:pPr>
        <w:rPr>
          <w:rFonts w:eastAsia="Segoe UI" w:cs="Segoe UI"/>
          <w:b/>
          <w:color w:val="085A9B"/>
        </w:rPr>
      </w:pPr>
      <w:r w:rsidRPr="0070690B">
        <w:rPr>
          <w:rFonts w:eastAsia="Segoe UI" w:cs="Segoe UI"/>
          <w:b/>
          <w:color w:val="085A9B"/>
        </w:rPr>
        <w:t xml:space="preserve">Criterion 4: </w:t>
      </w:r>
      <w:r w:rsidRPr="0070690B">
        <w:rPr>
          <w:b/>
          <w:color w:val="085A9B"/>
        </w:rPr>
        <w:t xml:space="preserve">Community Benefits Plan (R&amp;D) </w:t>
      </w:r>
      <w:r w:rsidRPr="0070690B">
        <w:rPr>
          <w:rFonts w:eastAsia="Segoe UI" w:cs="Segoe UI"/>
          <w:b/>
          <w:color w:val="085A9B"/>
        </w:rPr>
        <w:t>(15%)</w:t>
      </w:r>
    </w:p>
    <w:p w14:paraId="4149A85D" w14:textId="77777777" w:rsidR="00894479" w:rsidRPr="00093A90" w:rsidRDefault="00894479" w:rsidP="00F003CA">
      <w:pPr>
        <w:rPr>
          <w:spacing w:val="-2"/>
        </w:rPr>
      </w:pPr>
      <w:r w:rsidRPr="00093A90">
        <w:t>This</w:t>
      </w:r>
      <w:r w:rsidRPr="00093A90">
        <w:rPr>
          <w:spacing w:val="-5"/>
        </w:rPr>
        <w:t xml:space="preserve"> </w:t>
      </w:r>
      <w:r w:rsidRPr="00093A90">
        <w:t>criterion involves</w:t>
      </w:r>
      <w:r w:rsidRPr="00093A90">
        <w:rPr>
          <w:spacing w:val="-2"/>
        </w:rPr>
        <w:t xml:space="preserve"> </w:t>
      </w:r>
      <w:r w:rsidRPr="00093A90">
        <w:t>consideration</w:t>
      </w:r>
      <w:r w:rsidRPr="00093A90">
        <w:rPr>
          <w:spacing w:val="-3"/>
        </w:rPr>
        <w:t xml:space="preserve"> </w:t>
      </w:r>
      <w:r w:rsidRPr="00093A90">
        <w:t>of</w:t>
      </w:r>
      <w:r w:rsidRPr="00093A90">
        <w:rPr>
          <w:spacing w:val="-3"/>
        </w:rPr>
        <w:t xml:space="preserve"> </w:t>
      </w:r>
      <w:r w:rsidRPr="00093A90">
        <w:t>the</w:t>
      </w:r>
      <w:r w:rsidRPr="00093A90">
        <w:rPr>
          <w:spacing w:val="-3"/>
        </w:rPr>
        <w:t xml:space="preserve"> </w:t>
      </w:r>
      <w:r w:rsidRPr="00093A90">
        <w:t>following</w:t>
      </w:r>
      <w:r w:rsidRPr="00093A90">
        <w:rPr>
          <w:spacing w:val="-4"/>
        </w:rPr>
        <w:t xml:space="preserve"> </w:t>
      </w:r>
      <w:r w:rsidRPr="00093A90">
        <w:rPr>
          <w:spacing w:val="-2"/>
        </w:rPr>
        <w:t>factors:</w:t>
      </w:r>
    </w:p>
    <w:p w14:paraId="41CCC64F" w14:textId="77777777" w:rsidR="00894479" w:rsidRPr="00093A90" w:rsidRDefault="00894479" w:rsidP="00F003CA"/>
    <w:p w14:paraId="67E0AC53" w14:textId="77777777" w:rsidR="00894479" w:rsidRPr="00532C9E" w:rsidRDefault="00894479" w:rsidP="00F003CA">
      <w:pPr>
        <w:rPr>
          <w:b/>
        </w:rPr>
      </w:pPr>
      <w:r w:rsidRPr="00532C9E">
        <w:rPr>
          <w:b/>
        </w:rPr>
        <w:t>Diversity, Equity, Inclusion, and Accessibility</w:t>
      </w:r>
    </w:p>
    <w:p w14:paraId="313FCE03" w14:textId="77777777" w:rsidR="00894479" w:rsidRPr="0038301E" w:rsidRDefault="00894479" w:rsidP="00A02AB4">
      <w:pPr>
        <w:pStyle w:val="ListParagraph"/>
        <w:numPr>
          <w:ilvl w:val="0"/>
          <w:numId w:val="74"/>
        </w:numPr>
      </w:pPr>
      <w:r w:rsidRPr="0038301E">
        <w:t xml:space="preserve">Clear articulation of the project’s goals related to diversity, equity, inclusion, and accessibility; </w:t>
      </w:r>
    </w:p>
    <w:p w14:paraId="77CF051B" w14:textId="77777777" w:rsidR="00894479" w:rsidRPr="0038301E" w:rsidRDefault="00894479" w:rsidP="00A02AB4">
      <w:pPr>
        <w:pStyle w:val="ListParagraph"/>
        <w:numPr>
          <w:ilvl w:val="0"/>
          <w:numId w:val="74"/>
        </w:numPr>
      </w:pPr>
      <w:r w:rsidRPr="0038301E">
        <w:t>Quality of the project’s DEIA goals, as measured by the goals’ depth, breadth, likelihood of success, inclusion of appropriate and relevant SMART milestones, and overall project integration;</w:t>
      </w:r>
    </w:p>
    <w:p w14:paraId="5C03C99A" w14:textId="77777777" w:rsidR="00894479" w:rsidRPr="0038301E" w:rsidRDefault="00894479" w:rsidP="00A02AB4">
      <w:pPr>
        <w:pStyle w:val="ListParagraph"/>
        <w:numPr>
          <w:ilvl w:val="0"/>
          <w:numId w:val="74"/>
        </w:numPr>
      </w:pPr>
      <w:r w:rsidRPr="0038301E">
        <w:t>Degree of commitment and ability to track progress toward meeting each of the DEIA goals; and</w:t>
      </w:r>
    </w:p>
    <w:p w14:paraId="185A0F43" w14:textId="4D953F20" w:rsidR="00894479" w:rsidRPr="0038301E" w:rsidRDefault="00894479" w:rsidP="00A02AB4">
      <w:pPr>
        <w:pStyle w:val="ListParagraph"/>
        <w:numPr>
          <w:ilvl w:val="0"/>
          <w:numId w:val="74"/>
        </w:numPr>
      </w:pPr>
      <w:r w:rsidRPr="0038301E">
        <w:t>Extent of engagement of organizations that represent disadvantaged communities or underrepresented populations as a core element of their mission, including Minority Serving Institutions (MSIs), underrepresented businesses, and Tribal, nonprofit, or community-based organizations.</w:t>
      </w:r>
    </w:p>
    <w:p w14:paraId="5208298C" w14:textId="77777777" w:rsidR="00894479" w:rsidRPr="0038301E" w:rsidRDefault="00894479" w:rsidP="00F003CA"/>
    <w:p w14:paraId="1E2EC025" w14:textId="2A9A560F" w:rsidR="00894479" w:rsidRPr="00532C9E" w:rsidRDefault="006F5563" w:rsidP="00F003CA">
      <w:pPr>
        <w:rPr>
          <w:b/>
        </w:rPr>
      </w:pPr>
      <w:r>
        <w:rPr>
          <w:b/>
        </w:rPr>
        <w:t>C</w:t>
      </w:r>
      <w:r w:rsidR="14916BB0" w:rsidRPr="00532C9E">
        <w:rPr>
          <w:b/>
        </w:rPr>
        <w:t>onsiderations linked with energy and/or environmental justice</w:t>
      </w:r>
    </w:p>
    <w:p w14:paraId="028E0E95" w14:textId="77777777" w:rsidR="00894479" w:rsidRPr="0038301E" w:rsidRDefault="14916BB0" w:rsidP="00A02AB4">
      <w:pPr>
        <w:pStyle w:val="ListParagraph"/>
        <w:numPr>
          <w:ilvl w:val="0"/>
          <w:numId w:val="75"/>
        </w:numPr>
      </w:pPr>
      <w:r>
        <w:t>Clear workplan tasks, staffing, research, and timeline for engaging energy equity and community and/or environmental justice stakeholders and/or evaluating the possible near- and long-term implications of the project for the benefit of the American public, including but not limited to public health and public prosperity benefits;</w:t>
      </w:r>
    </w:p>
    <w:p w14:paraId="7C56A588" w14:textId="770B7FD4" w:rsidR="00894479" w:rsidRPr="0038301E" w:rsidRDefault="00894479" w:rsidP="00736DFC">
      <w:pPr>
        <w:pStyle w:val="ListParagraph"/>
        <w:numPr>
          <w:ilvl w:val="0"/>
          <w:numId w:val="75"/>
        </w:numPr>
      </w:pPr>
      <w:r w:rsidRPr="0038301E">
        <w:t>Approach, methodology, and expertise articulated in the plan for addressing energy and/or environmental justice questions or concerns associated with the technology innovation;</w:t>
      </w:r>
      <w:r w:rsidR="00736DFC">
        <w:t xml:space="preserve"> </w:t>
      </w:r>
      <w:r w:rsidRPr="0038301E">
        <w:t>and</w:t>
      </w:r>
    </w:p>
    <w:p w14:paraId="23195F93" w14:textId="77777777" w:rsidR="00894479" w:rsidRPr="0038301E" w:rsidRDefault="00894479" w:rsidP="00A02AB4">
      <w:pPr>
        <w:pStyle w:val="ListParagraph"/>
        <w:numPr>
          <w:ilvl w:val="0"/>
          <w:numId w:val="75"/>
        </w:numPr>
      </w:pPr>
      <w:r w:rsidRPr="0038301E">
        <w:t>Likelihood that the plan will result in improved understanding of distributional public benefits and costs related to the innovation if successful.</w:t>
      </w:r>
    </w:p>
    <w:p w14:paraId="1F7445F9" w14:textId="77777777" w:rsidR="00894479" w:rsidRPr="0038301E" w:rsidRDefault="00894479" w:rsidP="00F003CA"/>
    <w:p w14:paraId="4AAD2471" w14:textId="290D7689" w:rsidR="00894479" w:rsidRPr="00532C9E" w:rsidRDefault="00894479" w:rsidP="00F003CA">
      <w:pPr>
        <w:rPr>
          <w:b/>
        </w:rPr>
      </w:pPr>
      <w:r w:rsidRPr="00532C9E">
        <w:rPr>
          <w:b/>
        </w:rPr>
        <w:t xml:space="preserve">Quality Jobs </w:t>
      </w:r>
    </w:p>
    <w:p w14:paraId="6F5BEBB9" w14:textId="77777777" w:rsidR="00894479" w:rsidRPr="0038301E" w:rsidRDefault="00894479" w:rsidP="00A02AB4">
      <w:pPr>
        <w:pStyle w:val="ListParagraph"/>
        <w:numPr>
          <w:ilvl w:val="0"/>
          <w:numId w:val="76"/>
        </w:numPr>
      </w:pPr>
      <w:r w:rsidRPr="0038301E">
        <w:t xml:space="preserve">Clear and comprehensive workplan tasks, staffing, research, and timeline for engaging workforce stakeholders and/or evaluating the possible near- and long-term implications of the project for the U.S. workforce; </w:t>
      </w:r>
    </w:p>
    <w:p w14:paraId="346F0EE5" w14:textId="77777777" w:rsidR="00894479" w:rsidRPr="0038301E" w:rsidRDefault="00894479" w:rsidP="00A02AB4">
      <w:pPr>
        <w:pStyle w:val="ListParagraph"/>
        <w:numPr>
          <w:ilvl w:val="0"/>
          <w:numId w:val="76"/>
        </w:numPr>
      </w:pPr>
      <w:r w:rsidRPr="0038301E">
        <w:t>Approach to document the knowledge, skills, and abilities of the workforce required for successful commercial deployment of innovations resulting from this research; and</w:t>
      </w:r>
    </w:p>
    <w:p w14:paraId="6D593BB0" w14:textId="37FF3D87" w:rsidR="00EB7D5C" w:rsidRDefault="00894479" w:rsidP="00EB7D5C">
      <w:pPr>
        <w:pStyle w:val="ListParagraph"/>
        <w:numPr>
          <w:ilvl w:val="0"/>
          <w:numId w:val="76"/>
        </w:numPr>
      </w:pPr>
      <w:r w:rsidRPr="0038301E">
        <w:t>Likelihood that the plan will result in improved understanding of the workforce implications related to the innovation if successful.</w:t>
      </w:r>
    </w:p>
    <w:p w14:paraId="476304FF" w14:textId="77777777" w:rsidR="00C44599" w:rsidRDefault="00C44599" w:rsidP="00C44599">
      <w:pPr>
        <w:pStyle w:val="ListParagraph"/>
        <w:ind w:left="360"/>
        <w:rPr>
          <w:rFonts w:cs="Calibri"/>
        </w:rPr>
      </w:pPr>
    </w:p>
    <w:p w14:paraId="16640E9E" w14:textId="26CA68DE" w:rsidR="008B3EA2" w:rsidRPr="000D19FD" w:rsidRDefault="008B3EA2" w:rsidP="00E00FA3">
      <w:pPr>
        <w:pStyle w:val="Heading3"/>
        <w:numPr>
          <w:ilvl w:val="0"/>
          <w:numId w:val="29"/>
        </w:numPr>
      </w:pPr>
      <w:bookmarkStart w:id="185" w:name="_Toc519602391"/>
      <w:bookmarkStart w:id="186" w:name="_Toc167329073"/>
      <w:bookmarkStart w:id="187" w:name="_Toc187900475"/>
      <w:r w:rsidRPr="000D19FD">
        <w:t>Criteria for Replies to Reviewer Comments</w:t>
      </w:r>
      <w:bookmarkEnd w:id="185"/>
      <w:bookmarkEnd w:id="186"/>
      <w:bookmarkEnd w:id="187"/>
    </w:p>
    <w:p w14:paraId="3AE698CC" w14:textId="5BE53BE5" w:rsidR="004B103C" w:rsidRPr="00930D53" w:rsidDel="00F12AD4" w:rsidRDefault="008B3EA2" w:rsidP="00930D53">
      <w:r w:rsidRPr="000D19FD">
        <w:t>DOE has not established separate criteria to evaluate Replies to Reviewer Comments. Instead, Replies to Reviewer Comments are attached to the original applications and evaluated as an extension of the</w:t>
      </w:r>
      <w:r w:rsidRPr="00C3139F">
        <w:t xml:space="preserve"> </w:t>
      </w:r>
      <w:r w:rsidR="1C5B44D4">
        <w:t>ap</w:t>
      </w:r>
      <w:r>
        <w:t>plication</w:t>
      </w:r>
      <w:r w:rsidRPr="00C3139F">
        <w:t>.</w:t>
      </w:r>
    </w:p>
    <w:p w14:paraId="0551F5E4" w14:textId="77777777" w:rsidR="00C85977" w:rsidRPr="00930D53" w:rsidRDefault="00C85977" w:rsidP="00930D53"/>
    <w:p w14:paraId="0E3733D8" w14:textId="11258055" w:rsidR="001E6CA2" w:rsidRPr="004B103C" w:rsidRDefault="00D06F9C" w:rsidP="00166E64">
      <w:pPr>
        <w:pStyle w:val="Heading2"/>
      </w:pPr>
      <w:bookmarkStart w:id="188" w:name="_Other_Selection_Factors"/>
      <w:bookmarkStart w:id="189" w:name="_Hlk176514461"/>
      <w:bookmarkEnd w:id="188"/>
      <w:r>
        <w:t xml:space="preserve"> </w:t>
      </w:r>
      <w:bookmarkStart w:id="190" w:name="_Toc187900476"/>
      <w:r w:rsidR="004A53B8" w:rsidRPr="00044816">
        <w:t>Other Selection Factor</w:t>
      </w:r>
      <w:bookmarkEnd w:id="189"/>
      <w:r w:rsidR="004A53B8" w:rsidRPr="00044816">
        <w:t>s</w:t>
      </w:r>
      <w:bookmarkEnd w:id="190"/>
    </w:p>
    <w:p w14:paraId="50103F1B" w14:textId="3929BF26" w:rsidR="00FF01EF" w:rsidRPr="009F7823" w:rsidRDefault="00FF01EF" w:rsidP="009F7823">
      <w:pPr>
        <w:pStyle w:val="Body1"/>
      </w:pPr>
      <w:r w:rsidRPr="009F7823" w:rsidDel="00F12AD4">
        <w:t xml:space="preserve">In addition to the above criteria, the Selection Official may consider the following program policy factors in determining which </w:t>
      </w:r>
      <w:r w:rsidR="46C10426" w:rsidRPr="009F7823">
        <w:t>a</w:t>
      </w:r>
      <w:r w:rsidRPr="009F7823">
        <w:t>pplications</w:t>
      </w:r>
      <w:r w:rsidRPr="009F7823" w:rsidDel="00F12AD4">
        <w:t xml:space="preserve"> to select for award negotiations:</w:t>
      </w:r>
    </w:p>
    <w:p w14:paraId="705F4358" w14:textId="77777777" w:rsidR="00A47ED9" w:rsidRPr="009F7823" w:rsidDel="00F12AD4" w:rsidRDefault="00A47ED9" w:rsidP="009F7823">
      <w:pPr>
        <w:pStyle w:val="Body1"/>
      </w:pPr>
    </w:p>
    <w:p w14:paraId="50FD2A81" w14:textId="45EE1E47" w:rsidR="00E62FE2" w:rsidRPr="009F7823" w:rsidRDefault="00E62FE2" w:rsidP="00E00FA3">
      <w:pPr>
        <w:pStyle w:val="ListParagraph"/>
        <w:numPr>
          <w:ilvl w:val="0"/>
          <w:numId w:val="54"/>
        </w:numPr>
      </w:pPr>
      <w:r w:rsidRPr="009F7823">
        <w:t xml:space="preserve">The degree to which the proposed project exhibits technological diversity when compared to the existing DOE project portfolio and other projects selected from the subject </w:t>
      </w:r>
      <w:r w:rsidR="00B3200C" w:rsidRPr="009F7823">
        <w:t>NOFO</w:t>
      </w:r>
      <w:r w:rsidRPr="009F7823">
        <w:t>;</w:t>
      </w:r>
    </w:p>
    <w:p w14:paraId="1B548349" w14:textId="3758D9CE" w:rsidR="00E62FE2" w:rsidRPr="009F7823" w:rsidRDefault="00E62FE2" w:rsidP="00E00FA3">
      <w:pPr>
        <w:pStyle w:val="ListParagraph"/>
        <w:numPr>
          <w:ilvl w:val="0"/>
          <w:numId w:val="54"/>
        </w:numPr>
      </w:pPr>
      <w:r w:rsidRPr="009F7823">
        <w:t>The degree to which the proposed project, including proposed cost share, optimizes the use of available DOE funding to achieve programmatic objectives;</w:t>
      </w:r>
    </w:p>
    <w:p w14:paraId="143D5AFE" w14:textId="2871D201" w:rsidR="00E62FE2" w:rsidRPr="009F7823" w:rsidRDefault="00E62FE2" w:rsidP="00E00FA3">
      <w:pPr>
        <w:pStyle w:val="ListParagraph"/>
        <w:numPr>
          <w:ilvl w:val="0"/>
          <w:numId w:val="54"/>
        </w:numPr>
      </w:pPr>
      <w:r w:rsidRPr="009F7823">
        <w:lastRenderedPageBreak/>
        <w:t>The level of industry involvement and demonstrated ability to accelerate demonstration and commercialization and overcome key market barriers;</w:t>
      </w:r>
    </w:p>
    <w:p w14:paraId="10D88317" w14:textId="1B970C0D" w:rsidR="00E62FE2" w:rsidRPr="009F7823" w:rsidRDefault="37268F45" w:rsidP="00E00FA3">
      <w:pPr>
        <w:pStyle w:val="ListParagraph"/>
        <w:numPr>
          <w:ilvl w:val="0"/>
          <w:numId w:val="54"/>
        </w:numPr>
      </w:pPr>
      <w:r w:rsidRPr="009F7823">
        <w:t>The degree to which the proposed project is likely to lead to increased high-quality employment and manufacturing in the United States;</w:t>
      </w:r>
    </w:p>
    <w:p w14:paraId="5D29C166" w14:textId="77777777" w:rsidR="00E62FE2" w:rsidRPr="009F7823" w:rsidRDefault="00E62FE2" w:rsidP="00E00FA3">
      <w:pPr>
        <w:pStyle w:val="ListParagraph"/>
        <w:numPr>
          <w:ilvl w:val="0"/>
          <w:numId w:val="54"/>
        </w:numPr>
      </w:pPr>
      <w:r w:rsidRPr="009F7823">
        <w:t xml:space="preserve">The degree to which the proposed project will accelerate transformational technological advances in areas that industry by itself is not likely to undertake because of technical and financial uncertainty; </w:t>
      </w:r>
    </w:p>
    <w:p w14:paraId="25ED612A" w14:textId="048925D6" w:rsidR="00E62FE2" w:rsidRPr="009F7823" w:rsidRDefault="00E62FE2" w:rsidP="00E00FA3">
      <w:pPr>
        <w:pStyle w:val="ListParagraph"/>
        <w:numPr>
          <w:ilvl w:val="0"/>
          <w:numId w:val="54"/>
        </w:numPr>
      </w:pPr>
      <w:r w:rsidRPr="009F7823">
        <w:t>The degree to which the proposed project, or group of projects, represent a desired geographic distribution (considering past awards and current applications);</w:t>
      </w:r>
    </w:p>
    <w:p w14:paraId="1EB54C72" w14:textId="32F085A2" w:rsidR="00E62FE2" w:rsidRPr="009F7823" w:rsidRDefault="00E62FE2" w:rsidP="00E00FA3">
      <w:pPr>
        <w:pStyle w:val="ListParagraph"/>
        <w:numPr>
          <w:ilvl w:val="0"/>
          <w:numId w:val="54"/>
        </w:numPr>
      </w:pPr>
      <w:bookmarkStart w:id="191" w:name="_Hlk70316102"/>
      <w:r w:rsidRPr="009F7823">
        <w:t xml:space="preserve">The degree to which the proposed project incorporates applicant or team members from Minority Serving Institutions; and partnerships with </w:t>
      </w:r>
      <w:r w:rsidR="003E31AF" w:rsidRPr="009F7823">
        <w:t>businesses majority owned or controlled by</w:t>
      </w:r>
      <w:r w:rsidR="006B2E2C" w:rsidRPr="009F7823">
        <w:t xml:space="preserve"> </w:t>
      </w:r>
      <w:r w:rsidRPr="009F7823">
        <w:t xml:space="preserve">underrepresented </w:t>
      </w:r>
      <w:r w:rsidR="006B2E2C" w:rsidRPr="009F7823">
        <w:t xml:space="preserve">persons or groups of </w:t>
      </w:r>
      <w:r w:rsidR="006F1728" w:rsidRPr="009F7823">
        <w:t>underrepresented person</w:t>
      </w:r>
      <w:r w:rsidR="00F714B6">
        <w:t>s</w:t>
      </w:r>
      <w:r w:rsidR="006B2E2C" w:rsidRPr="009F7823">
        <w:t xml:space="preserve"> </w:t>
      </w:r>
      <w:r w:rsidRPr="009F7823">
        <w:t xml:space="preserve">or Indian Tribes; </w:t>
      </w:r>
    </w:p>
    <w:p w14:paraId="2C427021" w14:textId="24820BD1" w:rsidR="00E62FE2" w:rsidRPr="009F7823" w:rsidRDefault="00E62FE2" w:rsidP="00E00FA3">
      <w:pPr>
        <w:pStyle w:val="ListParagraph"/>
        <w:numPr>
          <w:ilvl w:val="0"/>
          <w:numId w:val="54"/>
        </w:numPr>
      </w:pPr>
      <w:r w:rsidRPr="009F7823">
        <w:t xml:space="preserve">The degree to which the proposed project, when compared to the existing DOE project portfolio and other projects to be selected from the subject </w:t>
      </w:r>
      <w:r w:rsidR="00B3200C" w:rsidRPr="009F7823">
        <w:t>NOFO</w:t>
      </w:r>
      <w:r w:rsidRPr="009F7823">
        <w:t>, contributes to the total portfolio meeting the goals reflected in the Community Benefits Plan criteria; and</w:t>
      </w:r>
    </w:p>
    <w:p w14:paraId="5AACD236" w14:textId="77777777" w:rsidR="00C65EB2" w:rsidRDefault="00E62FE2" w:rsidP="00E00FA3">
      <w:pPr>
        <w:pStyle w:val="ListParagraph"/>
        <w:numPr>
          <w:ilvl w:val="0"/>
          <w:numId w:val="54"/>
        </w:numPr>
      </w:pPr>
      <w:r w:rsidRPr="009F7823">
        <w:t xml:space="preserve">The degree to which </w:t>
      </w:r>
      <w:bookmarkStart w:id="192" w:name="_Hlk112842013"/>
      <w:r w:rsidRPr="009F7823">
        <w:t>the proposed project will employ procurement of U.S. iron, steel, manufactured products, and construction materials.</w:t>
      </w:r>
      <w:bookmarkStart w:id="193" w:name="_Hlk85628165"/>
      <w:bookmarkStart w:id="194" w:name="_Hlk85627892"/>
      <w:bookmarkEnd w:id="191"/>
      <w:bookmarkEnd w:id="192"/>
    </w:p>
    <w:p w14:paraId="704CC30D" w14:textId="292A668C" w:rsidR="00E62FE2" w:rsidRPr="009F7823" w:rsidRDefault="00E62FE2" w:rsidP="00E00FA3">
      <w:pPr>
        <w:pStyle w:val="ListParagraph"/>
        <w:numPr>
          <w:ilvl w:val="0"/>
          <w:numId w:val="54"/>
        </w:numPr>
      </w:pPr>
      <w:r w:rsidRPr="009F7823">
        <w:t xml:space="preserve">The degree to which the proposed project contributes to the diversity of </w:t>
      </w:r>
      <w:bookmarkEnd w:id="193"/>
      <w:r w:rsidRPr="009F7823">
        <w:t xml:space="preserve">organizations and organization types and sizes selected from the subject </w:t>
      </w:r>
      <w:r w:rsidR="00B3200C" w:rsidRPr="009F7823">
        <w:t>NOFO</w:t>
      </w:r>
      <w:r w:rsidRPr="009F7823">
        <w:t xml:space="preserve"> when compared to the existing DOE project portfolio.</w:t>
      </w:r>
    </w:p>
    <w:bookmarkEnd w:id="194"/>
    <w:p w14:paraId="4BE3CC19" w14:textId="77777777" w:rsidR="00E62FE2" w:rsidRPr="009F7823" w:rsidRDefault="00E62FE2" w:rsidP="00E00FA3">
      <w:pPr>
        <w:pStyle w:val="ListParagraph"/>
        <w:numPr>
          <w:ilvl w:val="0"/>
          <w:numId w:val="54"/>
        </w:numPr>
      </w:pPr>
      <w:r w:rsidRPr="009F7823">
        <w:t>The degree to which the proposed project has broad public support from the communities most directly impacted by the project.</w:t>
      </w:r>
    </w:p>
    <w:p w14:paraId="7D19B704" w14:textId="77777777" w:rsidR="00E62FE2" w:rsidRPr="009F7823" w:rsidRDefault="00E62FE2" w:rsidP="00E00FA3">
      <w:pPr>
        <w:pStyle w:val="ListParagraph"/>
        <w:numPr>
          <w:ilvl w:val="0"/>
          <w:numId w:val="54"/>
        </w:numPr>
      </w:pPr>
      <w:r w:rsidRPr="009F7823">
        <w:t>The degree to which the proposed project avoids duplication/overlap with other publicly or privately funded work.</w:t>
      </w:r>
    </w:p>
    <w:p w14:paraId="5E8F0FC9" w14:textId="77777777" w:rsidR="00E62FE2" w:rsidRPr="009F7823" w:rsidRDefault="00E62FE2" w:rsidP="00E00FA3">
      <w:pPr>
        <w:pStyle w:val="ListParagraph"/>
        <w:numPr>
          <w:ilvl w:val="0"/>
          <w:numId w:val="54"/>
        </w:numPr>
      </w:pPr>
      <w:r w:rsidRPr="009F7823">
        <w:t>The degree to which the proposed project supports complementary efforts or projects, which, when taken together, will best achieve the research goals and objectives.</w:t>
      </w:r>
    </w:p>
    <w:p w14:paraId="315D6B43" w14:textId="77777777" w:rsidR="00E62FE2" w:rsidRPr="009F7823" w:rsidRDefault="00E62FE2" w:rsidP="00E00FA3">
      <w:pPr>
        <w:pStyle w:val="ListParagraph"/>
        <w:numPr>
          <w:ilvl w:val="0"/>
          <w:numId w:val="54"/>
        </w:numPr>
      </w:pPr>
      <w:r w:rsidRPr="009F7823">
        <w:t>The degree to which the proposed project enables new and expanding market segments.</w:t>
      </w:r>
    </w:p>
    <w:p w14:paraId="67E8A9A0" w14:textId="77777777" w:rsidR="00E62FE2" w:rsidRPr="009F7823" w:rsidRDefault="00E62FE2" w:rsidP="00E00FA3">
      <w:pPr>
        <w:pStyle w:val="ListParagraph"/>
        <w:numPr>
          <w:ilvl w:val="0"/>
          <w:numId w:val="54"/>
        </w:numPr>
      </w:pPr>
      <w:r w:rsidRPr="009F7823">
        <w:t>The degree to which the project’s solution or strategy will maximize deployment or replication.</w:t>
      </w:r>
    </w:p>
    <w:p w14:paraId="62C10BA4" w14:textId="4C991DEC" w:rsidR="00094D1D" w:rsidRDefault="00E62FE2" w:rsidP="00094D1D">
      <w:pPr>
        <w:pStyle w:val="ListParagraph"/>
        <w:numPr>
          <w:ilvl w:val="0"/>
          <w:numId w:val="54"/>
        </w:numPr>
      </w:pPr>
      <w:r w:rsidRPr="009F7823">
        <w:t>The degree to which the project promotes increased coordination with nongovernmental entities for demonstration of technologies and research applications to facilitate technology transfer.</w:t>
      </w:r>
    </w:p>
    <w:p w14:paraId="76CD696C" w14:textId="77777777" w:rsidR="00094D1D" w:rsidRDefault="00094D1D" w:rsidP="00094D1D"/>
    <w:p w14:paraId="74EF1A65" w14:textId="77777777" w:rsidR="00E50EB2" w:rsidRDefault="00E50EB2" w:rsidP="00E50EB2">
      <w:pPr>
        <w:pStyle w:val="Heading1"/>
      </w:pPr>
      <w:bookmarkStart w:id="195" w:name="_Toc187900477"/>
      <w:r>
        <w:t>VII. Selection and Award Notices</w:t>
      </w:r>
      <w:bookmarkEnd w:id="195"/>
    </w:p>
    <w:p w14:paraId="17714101" w14:textId="77777777" w:rsidR="007D2440" w:rsidRPr="008F094D" w:rsidRDefault="007D2440" w:rsidP="008F094D"/>
    <w:p w14:paraId="34967E88" w14:textId="2F16C430" w:rsidR="003E0B24" w:rsidRPr="008F094D" w:rsidRDefault="003E0B24" w:rsidP="00544D53">
      <w:pPr>
        <w:pStyle w:val="BBodyText"/>
      </w:pPr>
      <w:r w:rsidRPr="008F094D">
        <w:t xml:space="preserve">Please see the </w:t>
      </w:r>
      <w:r w:rsidRPr="00304544">
        <w:rPr>
          <w:color w:val="C83000"/>
        </w:rPr>
        <w:t xml:space="preserve">NOFO Part 2, </w:t>
      </w:r>
      <w:r w:rsidRPr="00304544">
        <w:rPr>
          <w:i/>
          <w:iCs/>
          <w:color w:val="C83000"/>
        </w:rPr>
        <w:t>Selection and Award Notices</w:t>
      </w:r>
      <w:r w:rsidRPr="00304544">
        <w:rPr>
          <w:color w:val="C83000"/>
        </w:rPr>
        <w:t xml:space="preserve"> </w:t>
      </w:r>
      <w:r w:rsidRPr="008F094D">
        <w:t xml:space="preserve">for </w:t>
      </w:r>
      <w:r w:rsidR="00C84066" w:rsidRPr="008F094D">
        <w:t>information</w:t>
      </w:r>
      <w:r w:rsidRPr="008F094D">
        <w:t xml:space="preserve"> on </w:t>
      </w:r>
      <w:r w:rsidR="00C84066" w:rsidRPr="008F094D">
        <w:t>notifications for Concept Papers</w:t>
      </w:r>
      <w:r w:rsidR="00BB3177" w:rsidRPr="008F094D">
        <w:t xml:space="preserve"> (if applicable)</w:t>
      </w:r>
      <w:r w:rsidR="00C84066" w:rsidRPr="008F094D">
        <w:t>, Applications, Award Negotiations</w:t>
      </w:r>
      <w:r w:rsidR="003B3C0B" w:rsidRPr="008F094D">
        <w:t>, and Post-Selection Information Requests.</w:t>
      </w:r>
    </w:p>
    <w:p w14:paraId="050630FD" w14:textId="77777777" w:rsidR="009B3B40" w:rsidRDefault="009B3B40" w:rsidP="002B2A53">
      <w:pPr>
        <w:rPr>
          <w:w w:val="85"/>
        </w:rPr>
      </w:pPr>
      <w:bookmarkStart w:id="196" w:name="_Toc109390714"/>
      <w:bookmarkStart w:id="197" w:name="_Toc109390930"/>
      <w:bookmarkStart w:id="198" w:name="_Toc109391423"/>
      <w:bookmarkStart w:id="199" w:name="_Toc109391921"/>
      <w:bookmarkStart w:id="200" w:name="_Toc109392247"/>
      <w:bookmarkStart w:id="201" w:name="_Toc109392449"/>
      <w:bookmarkStart w:id="202" w:name="_Toc109390716"/>
      <w:bookmarkStart w:id="203" w:name="_Toc109390932"/>
      <w:bookmarkStart w:id="204" w:name="_Toc109391425"/>
      <w:bookmarkStart w:id="205" w:name="_Toc109391923"/>
      <w:bookmarkStart w:id="206" w:name="_Toc109392249"/>
      <w:bookmarkStart w:id="207" w:name="_Toc109392451"/>
      <w:bookmarkStart w:id="208" w:name="_Toc515980134"/>
      <w:bookmarkStart w:id="209" w:name="_Toc515980229"/>
      <w:bookmarkStart w:id="210" w:name="_Toc517191929"/>
      <w:bookmarkStart w:id="211" w:name="_Toc517350978"/>
      <w:bookmarkStart w:id="212" w:name="_Toc517771570"/>
      <w:bookmarkStart w:id="213" w:name="_Toc517797787"/>
      <w:bookmarkStart w:id="214" w:name="_Toc517797867"/>
      <w:bookmarkStart w:id="215" w:name="_Toc517797945"/>
      <w:bookmarkStart w:id="216" w:name="_Toc517798060"/>
      <w:bookmarkStart w:id="217" w:name="_Toc517798285"/>
      <w:bookmarkStart w:id="218" w:name="_Toc517798366"/>
      <w:bookmarkStart w:id="219" w:name="_Toc517798926"/>
      <w:bookmarkStart w:id="220" w:name="_Toc517799226"/>
      <w:bookmarkStart w:id="221" w:name="_Toc519602182"/>
      <w:bookmarkStart w:id="222" w:name="_Toc519602254"/>
      <w:bookmarkStart w:id="223" w:name="_Toc519602392"/>
      <w:bookmarkStart w:id="224" w:name="_Toc519602558"/>
      <w:bookmarkStart w:id="225" w:name="_Toc520382667"/>
      <w:bookmarkStart w:id="226" w:name="_Toc520455665"/>
      <w:bookmarkStart w:id="227" w:name="_Toc520455835"/>
      <w:bookmarkStart w:id="228" w:name="_Toc520455667"/>
      <w:bookmarkStart w:id="229" w:name="_Toc520455837"/>
      <w:bookmarkStart w:id="230" w:name="_Toc520455668"/>
      <w:bookmarkStart w:id="231" w:name="_Toc520455838"/>
      <w:bookmarkStart w:id="232" w:name="_Toc520455669"/>
      <w:bookmarkStart w:id="233" w:name="_Toc520455839"/>
      <w:bookmarkStart w:id="234" w:name="_Toc517191931"/>
      <w:bookmarkStart w:id="235" w:name="_Toc517350980"/>
      <w:bookmarkStart w:id="236" w:name="_Toc517771572"/>
      <w:bookmarkStart w:id="237" w:name="_Toc517797789"/>
      <w:bookmarkStart w:id="238" w:name="_Toc517797869"/>
      <w:bookmarkStart w:id="239" w:name="_Toc517797947"/>
      <w:bookmarkStart w:id="240" w:name="_Toc517798062"/>
      <w:bookmarkStart w:id="241" w:name="_Toc517798287"/>
      <w:bookmarkStart w:id="242" w:name="_Toc517798368"/>
      <w:bookmarkStart w:id="243" w:name="_Toc517798928"/>
      <w:bookmarkStart w:id="244" w:name="_Toc517799228"/>
      <w:bookmarkStart w:id="245" w:name="_Toc519602184"/>
      <w:bookmarkStart w:id="246" w:name="_Toc519602256"/>
      <w:bookmarkStart w:id="247" w:name="_Toc519602394"/>
      <w:bookmarkStart w:id="248" w:name="_Toc519602560"/>
      <w:bookmarkStart w:id="249" w:name="_Toc520382669"/>
      <w:bookmarkStart w:id="250" w:name="_Toc520455670"/>
      <w:bookmarkStart w:id="251" w:name="_Toc520455840"/>
      <w:bookmarkStart w:id="252" w:name="_Toc515980137"/>
      <w:bookmarkStart w:id="253" w:name="_Toc515980232"/>
      <w:bookmarkStart w:id="254" w:name="_Toc517191933"/>
      <w:bookmarkStart w:id="255" w:name="_Toc517350982"/>
      <w:bookmarkStart w:id="256" w:name="_Toc517771574"/>
      <w:bookmarkStart w:id="257" w:name="_Toc517797791"/>
      <w:bookmarkStart w:id="258" w:name="_Toc517797871"/>
      <w:bookmarkStart w:id="259" w:name="_Toc517797949"/>
      <w:bookmarkStart w:id="260" w:name="_Toc517798064"/>
      <w:bookmarkStart w:id="261" w:name="_Toc517798289"/>
      <w:bookmarkStart w:id="262" w:name="_Toc517798370"/>
      <w:bookmarkStart w:id="263" w:name="_Toc517798930"/>
      <w:bookmarkStart w:id="264" w:name="_Toc517799231"/>
      <w:bookmarkStart w:id="265" w:name="_Toc519602186"/>
      <w:bookmarkStart w:id="266" w:name="_Toc519602258"/>
      <w:bookmarkStart w:id="267" w:name="_Toc519602397"/>
      <w:bookmarkStart w:id="268" w:name="_Toc519602563"/>
      <w:bookmarkStart w:id="269" w:name="_Toc520382672"/>
      <w:bookmarkStart w:id="270" w:name="_Toc520455673"/>
      <w:bookmarkStart w:id="271" w:name="_Toc520455843"/>
      <w:bookmarkStart w:id="272" w:name="_Toc440624336"/>
      <w:bookmarkStart w:id="273" w:name="_Toc515980139"/>
      <w:bookmarkStart w:id="274" w:name="_Toc515980234"/>
      <w:bookmarkStart w:id="275" w:name="_Toc517191935"/>
      <w:bookmarkStart w:id="276" w:name="_Toc517350984"/>
      <w:bookmarkStart w:id="277" w:name="_Toc517771576"/>
      <w:bookmarkStart w:id="278" w:name="_Toc517797793"/>
      <w:bookmarkStart w:id="279" w:name="_Toc517797873"/>
      <w:bookmarkStart w:id="280" w:name="_Toc517797951"/>
      <w:bookmarkStart w:id="281" w:name="_Toc517798066"/>
      <w:bookmarkStart w:id="282" w:name="_Toc517798291"/>
      <w:bookmarkStart w:id="283" w:name="_Toc517798372"/>
      <w:bookmarkStart w:id="284" w:name="_Toc517798932"/>
      <w:bookmarkStart w:id="285" w:name="_Toc517799239"/>
      <w:bookmarkStart w:id="286" w:name="_Toc519602188"/>
      <w:bookmarkStart w:id="287" w:name="_Toc519602260"/>
      <w:bookmarkStart w:id="288" w:name="_Toc519602405"/>
      <w:bookmarkStart w:id="289" w:name="_Toc519602571"/>
      <w:bookmarkStart w:id="290" w:name="_Toc520382680"/>
      <w:bookmarkStart w:id="291" w:name="_Toc520455681"/>
      <w:bookmarkStart w:id="292" w:name="_Toc520455851"/>
      <w:bookmarkStart w:id="293" w:name="_Toc517798934"/>
      <w:bookmarkStart w:id="294" w:name="_Toc519602262"/>
      <w:bookmarkStart w:id="295" w:name="_Toc519602407"/>
      <w:bookmarkStart w:id="296" w:name="_Toc16732908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1C15AD9" w14:textId="6FADCD56" w:rsidR="00EA215F" w:rsidRDefault="004E7401" w:rsidP="004E7401">
      <w:pPr>
        <w:pStyle w:val="Heading1"/>
      </w:pPr>
      <w:bookmarkStart w:id="297" w:name="_Toc187900478"/>
      <w:bookmarkEnd w:id="293"/>
      <w:bookmarkEnd w:id="294"/>
      <w:bookmarkEnd w:id="295"/>
      <w:bookmarkEnd w:id="296"/>
      <w:r>
        <w:t xml:space="preserve">VIII. </w:t>
      </w:r>
      <w:r w:rsidRPr="00C3139F">
        <w:t>Award Administration Information</w:t>
      </w:r>
      <w:bookmarkEnd w:id="297"/>
    </w:p>
    <w:p w14:paraId="5258F65F" w14:textId="77777777" w:rsidR="004E7401" w:rsidRPr="004E7401" w:rsidRDefault="004E7401" w:rsidP="00544D53">
      <w:pPr>
        <w:pStyle w:val="BBodyText"/>
      </w:pPr>
    </w:p>
    <w:p w14:paraId="07162FF6" w14:textId="5C026681" w:rsidR="00E1354C" w:rsidRPr="00314FC8" w:rsidRDefault="00E1354C" w:rsidP="00E00FA3">
      <w:pPr>
        <w:pStyle w:val="Heading2"/>
        <w:numPr>
          <w:ilvl w:val="0"/>
          <w:numId w:val="35"/>
        </w:numPr>
      </w:pPr>
      <w:bookmarkStart w:id="298" w:name="_Toc187900479"/>
      <w:r w:rsidRPr="00314FC8">
        <w:t>Post-</w:t>
      </w:r>
      <w:r w:rsidR="00F06B53">
        <w:t>A</w:t>
      </w:r>
      <w:r w:rsidRPr="00314FC8">
        <w:t>ward Requirements and Administration</w:t>
      </w:r>
      <w:bookmarkStart w:id="299" w:name="Post"/>
      <w:bookmarkEnd w:id="298"/>
    </w:p>
    <w:p w14:paraId="4951E81C" w14:textId="50EB02AF" w:rsidR="002816F6" w:rsidRDefault="00E1354C" w:rsidP="00135E22">
      <w:pPr>
        <w:pStyle w:val="Body1"/>
      </w:pPr>
      <w:bookmarkStart w:id="300" w:name="Administrative_and_national_policy_requi"/>
      <w:bookmarkEnd w:id="299"/>
      <w:bookmarkEnd w:id="300"/>
      <w:r w:rsidRPr="0066136C">
        <w:t>DOE require</w:t>
      </w:r>
      <w:r w:rsidR="005C182D">
        <w:t>s</w:t>
      </w:r>
      <w:r w:rsidRPr="0066136C">
        <w:t xml:space="preserve"> all award recipients to follow and accept requirements governed by laws and policies – both federal government-wide and DOE or program specific. These post-award requirements include all </w:t>
      </w:r>
      <w:r w:rsidR="003346D3">
        <w:t>N</w:t>
      </w:r>
      <w:r w:rsidRPr="0066136C">
        <w:t xml:space="preserve">ational </w:t>
      </w:r>
      <w:r w:rsidR="00775CBD">
        <w:t>and Administrative P</w:t>
      </w:r>
      <w:r w:rsidRPr="0066136C">
        <w:t xml:space="preserve">olicy </w:t>
      </w:r>
      <w:r w:rsidR="00775CBD">
        <w:t>R</w:t>
      </w:r>
      <w:r w:rsidRPr="0066136C">
        <w:t>equirements; financial assistance general Certifications and Representations; Build America, Buy America requirements; Davis-Bacon Act requirements</w:t>
      </w:r>
      <w:r>
        <w:t>;</w:t>
      </w:r>
      <w:r w:rsidRPr="0066136C">
        <w:t xml:space="preserve"> Bipartisan </w:t>
      </w:r>
      <w:r w:rsidRPr="0066136C">
        <w:lastRenderedPageBreak/>
        <w:t>Infrastructure Law-Specific Requirements; Fraud, Waste and Abuse requirements; Safety, Security, and Regulatory requirements; and Environmental Review in Accordance with National Environmental Policy Act requirements.</w:t>
      </w:r>
    </w:p>
    <w:p w14:paraId="6C05A729" w14:textId="77777777" w:rsidR="00173262" w:rsidRDefault="00173262" w:rsidP="00135E22">
      <w:pPr>
        <w:pStyle w:val="Body1"/>
      </w:pPr>
    </w:p>
    <w:p w14:paraId="5AD16859" w14:textId="104B8400" w:rsidR="00173262" w:rsidRDefault="00BE52A4" w:rsidP="00DF2DF4">
      <w:r>
        <w:t>Post-Award requirements and administration</w:t>
      </w:r>
      <w:r w:rsidR="00173262">
        <w:t xml:space="preserve"> applicable to awards funded under this NOFO are identified below. Detailed descriptions of standard funding restrictions are provided in the </w:t>
      </w:r>
      <w:r w:rsidR="00173262" w:rsidRPr="00F27744">
        <w:rPr>
          <w:color w:val="C83000"/>
        </w:rPr>
        <w:t>NOFO Part 2</w:t>
      </w:r>
      <w:r w:rsidR="00F27744">
        <w:rPr>
          <w:color w:val="C83000"/>
        </w:rPr>
        <w:t>,</w:t>
      </w:r>
      <w:r w:rsidR="00173262">
        <w:rPr>
          <w:color w:val="C83000"/>
        </w:rPr>
        <w:t xml:space="preserve"> </w:t>
      </w:r>
      <w:r w:rsidR="007F0D58" w:rsidRPr="00F27744">
        <w:rPr>
          <w:i/>
          <w:color w:val="C83000"/>
        </w:rPr>
        <w:t>Post-Award Requirements and Administration</w:t>
      </w:r>
      <w:r w:rsidR="00173262">
        <w:t xml:space="preserve"> section. Detailed descriptions of program specific funding restrictions are provided below the table.</w:t>
      </w:r>
    </w:p>
    <w:p w14:paraId="58048BCC" w14:textId="77777777" w:rsidR="006521FF" w:rsidRDefault="006521FF" w:rsidP="00135E22">
      <w:pPr>
        <w:pStyle w:val="Body1"/>
      </w:pPr>
    </w:p>
    <w:tbl>
      <w:tblPr>
        <w:tblStyle w:val="TableGrid"/>
        <w:tblW w:w="9620" w:type="dxa"/>
        <w:jc w:val="center"/>
        <w:tblInd w:w="0" w:type="dxa"/>
        <w:tblLayout w:type="fixed"/>
        <w:tblLook w:val="04A0" w:firstRow="1" w:lastRow="0" w:firstColumn="1" w:lastColumn="0" w:noHBand="0" w:noVBand="1"/>
      </w:tblPr>
      <w:tblGrid>
        <w:gridCol w:w="6830"/>
        <w:gridCol w:w="2790"/>
      </w:tblGrid>
      <w:tr w:rsidR="00D24BF3" w14:paraId="1E99629F" w14:textId="77777777" w:rsidTr="00F46095">
        <w:trPr>
          <w:trHeight w:val="403"/>
          <w:jc w:val="center"/>
        </w:trPr>
        <w:tc>
          <w:tcPr>
            <w:tcW w:w="9620" w:type="dxa"/>
            <w:gridSpan w:val="2"/>
            <w:tcBorders>
              <w:top w:val="single" w:sz="8" w:space="0" w:color="auto"/>
              <w:left w:val="single" w:sz="8" w:space="0" w:color="auto"/>
              <w:bottom w:val="single" w:sz="8" w:space="0" w:color="auto"/>
              <w:right w:val="single" w:sz="8" w:space="0" w:color="auto"/>
            </w:tcBorders>
            <w:shd w:val="clear" w:color="auto" w:fill="085A9B"/>
            <w:vAlign w:val="center"/>
          </w:tcPr>
          <w:p w14:paraId="3C54DC6F" w14:textId="2C4F9CC0" w:rsidR="00D24BF3" w:rsidRPr="00960561" w:rsidRDefault="00D24BF3" w:rsidP="00960561">
            <w:pPr>
              <w:jc w:val="center"/>
              <w:rPr>
                <w:rFonts w:asciiTheme="minorHAnsi" w:hAnsiTheme="minorHAnsi" w:cstheme="minorHAnsi"/>
              </w:rPr>
            </w:pPr>
            <w:r w:rsidRPr="00960561">
              <w:rPr>
                <w:rFonts w:asciiTheme="minorHAnsi" w:hAnsiTheme="minorHAnsi" w:cstheme="minorHAnsi"/>
                <w:b/>
                <w:bCs/>
                <w:color w:val="FFFFFF" w:themeColor="background1"/>
              </w:rPr>
              <w:t>Applicable Post-Award Requirements and Administration</w:t>
            </w:r>
          </w:p>
        </w:tc>
      </w:tr>
      <w:tr w:rsidR="00D24BF3" w14:paraId="271BE57E" w14:textId="77777777" w:rsidTr="00C47682">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215E99"/>
            <w:tcMar>
              <w:top w:w="29" w:type="dxa"/>
              <w:left w:w="108" w:type="dxa"/>
              <w:bottom w:w="29" w:type="dxa"/>
              <w:right w:w="108" w:type="dxa"/>
            </w:tcMar>
          </w:tcPr>
          <w:p w14:paraId="7D692E7F" w14:textId="77777777" w:rsidR="00D24BF3" w:rsidRPr="00960561" w:rsidRDefault="00D24BF3" w:rsidP="00960561">
            <w:pPr>
              <w:jc w:val="center"/>
              <w:rPr>
                <w:rFonts w:asciiTheme="minorHAnsi" w:hAnsiTheme="minorHAnsi" w:cstheme="minorHAnsi"/>
                <w:b/>
                <w:bCs/>
                <w:color w:val="FFFFFF" w:themeColor="background1"/>
              </w:rPr>
            </w:pPr>
            <w:r w:rsidRPr="00960561">
              <w:rPr>
                <w:rFonts w:asciiTheme="minorHAnsi" w:hAnsiTheme="minorHAnsi" w:cstheme="minorHAnsi"/>
                <w:b/>
                <w:bCs/>
                <w:color w:val="FFFFFF" w:themeColor="background1"/>
              </w:rPr>
              <w:t>Title</w:t>
            </w:r>
          </w:p>
        </w:tc>
        <w:tc>
          <w:tcPr>
            <w:tcW w:w="2790" w:type="dxa"/>
            <w:tcBorders>
              <w:top w:val="single" w:sz="8" w:space="0" w:color="auto"/>
              <w:left w:val="single" w:sz="8" w:space="0" w:color="auto"/>
              <w:bottom w:val="single" w:sz="8" w:space="0" w:color="auto"/>
              <w:right w:val="single" w:sz="8" w:space="0" w:color="auto"/>
            </w:tcBorders>
            <w:shd w:val="clear" w:color="auto" w:fill="085A9B"/>
            <w:vAlign w:val="center"/>
          </w:tcPr>
          <w:p w14:paraId="4729BBF1" w14:textId="6397423A" w:rsidR="00D24BF3" w:rsidRPr="00960561" w:rsidRDefault="00D24BF3" w:rsidP="00960561">
            <w:pPr>
              <w:jc w:val="center"/>
              <w:rPr>
                <w:rFonts w:asciiTheme="minorHAnsi" w:hAnsiTheme="minorHAnsi" w:cstheme="minorHAnsi"/>
                <w:b/>
                <w:bCs/>
                <w:color w:val="FFFFFF" w:themeColor="background1"/>
              </w:rPr>
            </w:pPr>
            <w:r w:rsidRPr="00960561">
              <w:rPr>
                <w:rFonts w:asciiTheme="minorHAnsi" w:hAnsiTheme="minorHAnsi" w:cstheme="minorHAnsi"/>
                <w:b/>
                <w:bCs/>
                <w:color w:val="FFFFFF" w:themeColor="background1"/>
              </w:rPr>
              <w:t>Location</w:t>
            </w:r>
          </w:p>
        </w:tc>
      </w:tr>
      <w:tr w:rsidR="00D24BF3" w14:paraId="528F1932"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43FDD8D"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Award Administrative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51234EB3"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4905165C"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6C669C8"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Subaward and Executive Reporting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4D4F69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4C6898" w14:paraId="09DAF02C"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5010A43" w14:textId="5E7F2669" w:rsidR="004C6898" w:rsidRPr="0043013C" w:rsidRDefault="004C6898" w:rsidP="00960561">
            <w:pPr>
              <w:rPr>
                <w:rFonts w:asciiTheme="minorHAnsi" w:hAnsiTheme="minorHAnsi" w:cstheme="minorHAnsi"/>
              </w:rPr>
            </w:pPr>
            <w:r w:rsidRPr="0043013C">
              <w:rPr>
                <w:rFonts w:asciiTheme="minorHAnsi" w:hAnsiTheme="minorHAnsi" w:cstheme="minorHAnsi"/>
              </w:rPr>
              <w:t>National Policy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3F35A45" w14:textId="43D928F1" w:rsidR="004C6898" w:rsidRPr="00960561" w:rsidRDefault="004C6898"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4EA2EDA"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099CDBA"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Applicant Representations and Certifications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2775FFFC"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21F743C"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7145166"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Statement of Federal Stewardship</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183A360"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436A861E"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F1E7B28" w14:textId="77777777" w:rsidR="00833280" w:rsidRPr="0043013C" w:rsidRDefault="00833280" w:rsidP="00960561">
            <w:pPr>
              <w:rPr>
                <w:rFonts w:asciiTheme="minorHAnsi" w:hAnsiTheme="minorHAnsi" w:cstheme="minorHAnsi"/>
              </w:rPr>
            </w:pPr>
            <w:r w:rsidRPr="0043013C">
              <w:rPr>
                <w:rFonts w:asciiTheme="minorHAnsi" w:hAnsiTheme="minorHAnsi" w:cstheme="minorHAnsi"/>
              </w:rPr>
              <w:t>Uniform Commercial Code (UCC) Financing Statements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7F679275" w14:textId="77777777" w:rsidR="00833280" w:rsidRPr="00960561" w:rsidRDefault="00833280"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1CEC20A5"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2F6185D8" w14:textId="77777777" w:rsidR="00833280" w:rsidRPr="0043013C" w:rsidRDefault="00833280" w:rsidP="00960561">
            <w:pPr>
              <w:rPr>
                <w:rFonts w:asciiTheme="minorHAnsi" w:hAnsiTheme="minorHAnsi" w:cstheme="minorHAnsi"/>
              </w:rPr>
            </w:pPr>
            <w:r w:rsidRPr="0043013C">
              <w:rPr>
                <w:rFonts w:asciiTheme="minorHAnsi" w:hAnsiTheme="minorHAnsi" w:cstheme="minorHAnsi"/>
              </w:rPr>
              <w:t xml:space="preserve">Interim Conflict of Interest Policy for Financial Assistance  </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B587E25" w14:textId="77777777" w:rsidR="00833280" w:rsidRPr="00960561" w:rsidRDefault="00833280"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6662E217"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F4CD956" w14:textId="50430217" w:rsidR="00833280" w:rsidRPr="0043013C" w:rsidRDefault="00323B70" w:rsidP="00960561">
            <w:pPr>
              <w:rPr>
                <w:rFonts w:asciiTheme="minorHAnsi" w:hAnsiTheme="minorHAnsi" w:cstheme="minorHAnsi"/>
              </w:rPr>
            </w:pPr>
            <w:r w:rsidRPr="0043013C">
              <w:rPr>
                <w:rFonts w:asciiTheme="minorHAnsi" w:hAnsiTheme="minorHAnsi" w:cstheme="minorHAnsi"/>
              </w:rPr>
              <w:t>Whistleblower Protections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23A6C8C" w14:textId="6E26F0AA" w:rsidR="00833280" w:rsidRPr="00960561" w:rsidRDefault="00323B70" w:rsidP="00960561">
            <w:pPr>
              <w:jc w:val="center"/>
              <w:rPr>
                <w:rFonts w:asciiTheme="minorHAnsi" w:hAnsiTheme="minorHAnsi" w:cstheme="minorHAnsi"/>
              </w:rPr>
            </w:pPr>
            <w:r w:rsidRPr="00960561">
              <w:rPr>
                <w:rFonts w:asciiTheme="minorHAnsi" w:hAnsiTheme="minorHAnsi" w:cstheme="minorHAnsi"/>
              </w:rPr>
              <w:t>NOFO Part 2</w:t>
            </w:r>
          </w:p>
        </w:tc>
      </w:tr>
      <w:tr w:rsidR="00323B70" w14:paraId="2AB023A0"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7E00568" w14:textId="77777777" w:rsidR="00323B70" w:rsidRPr="0043013C" w:rsidRDefault="00323B70" w:rsidP="00960561">
            <w:pPr>
              <w:rPr>
                <w:rFonts w:asciiTheme="minorHAnsi" w:hAnsiTheme="minorHAnsi" w:cstheme="minorHAnsi"/>
              </w:rPr>
            </w:pPr>
            <w:r w:rsidRPr="0043013C">
              <w:rPr>
                <w:rFonts w:asciiTheme="minorHAnsi" w:hAnsiTheme="minorHAnsi" w:cstheme="minorHAnsi"/>
              </w:rPr>
              <w:t>Fraud, Waste, and Abuse</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83C41AC" w14:textId="77777777" w:rsidR="00323B70" w:rsidRPr="00960561" w:rsidRDefault="00323B70"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42D2AD68"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B5CCEDD"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Participants and Collaborating Organizations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278E415"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550E5EC5"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22E96061"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Current and Pending Support</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E23234E"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0D005ECD"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4339F7C"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Prohibition Related to Malign Foreign Talent Recruitment Programs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B7A46F1"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2A8711BD"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724E9A4"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Foreign Collaboration Considerations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5E241D5B"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4F1A80" w14:paraId="6E08D6E1"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796B878" w14:textId="77777777" w:rsidR="004F1A80" w:rsidRPr="0043013C" w:rsidRDefault="004F1A80" w:rsidP="00960561">
            <w:pPr>
              <w:rPr>
                <w:rFonts w:asciiTheme="minorHAnsi" w:hAnsiTheme="minorHAnsi" w:cstheme="minorHAnsi"/>
              </w:rPr>
            </w:pPr>
            <w:r w:rsidRPr="0043013C">
              <w:rPr>
                <w:rFonts w:asciiTheme="minorHAnsi" w:hAnsiTheme="minorHAnsi" w:cstheme="minorHAnsi"/>
              </w:rPr>
              <w:t>U.S. Manufacturing Commitments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C2FBA3F" w14:textId="77777777" w:rsidR="004F1A80" w:rsidRPr="00960561" w:rsidRDefault="004F1A80"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2E1F8777"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BBB243F"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Subject Invention Utilization Reporting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56A67DF"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352F1D91"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A9CB594"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Intellectual Property Provisions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38EE9DF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5B5DC15B"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B8E21C9"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Go/No-Go Review</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6B2FB41"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21FA9F13"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882CA50"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Conference Spending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C9818C1"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4F1A80" w14:paraId="0F38CF68"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6B4A7C6" w14:textId="77777777" w:rsidR="004F1A80" w:rsidRPr="0043013C" w:rsidRDefault="004F1A80" w:rsidP="00960561">
            <w:pPr>
              <w:rPr>
                <w:rFonts w:asciiTheme="minorHAnsi" w:hAnsiTheme="minorHAnsi" w:cstheme="minorHAnsi"/>
              </w:rPr>
            </w:pPr>
            <w:r w:rsidRPr="0043013C">
              <w:rPr>
                <w:rFonts w:asciiTheme="minorHAnsi" w:hAnsiTheme="minorHAnsi" w:cstheme="minorHAnsi"/>
              </w:rPr>
              <w:t>Invoice Review and Approval</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B9506F6" w14:textId="77777777" w:rsidR="004F1A80" w:rsidRPr="00960561" w:rsidRDefault="004F1A80" w:rsidP="00960561">
            <w:pPr>
              <w:jc w:val="center"/>
              <w:rPr>
                <w:rFonts w:asciiTheme="minorHAnsi" w:hAnsiTheme="minorHAnsi" w:cstheme="minorHAnsi"/>
              </w:rPr>
            </w:pPr>
            <w:r w:rsidRPr="00960561">
              <w:rPr>
                <w:rFonts w:asciiTheme="minorHAnsi" w:hAnsiTheme="minorHAnsi" w:cstheme="minorHAnsi"/>
              </w:rPr>
              <w:t>NOFO Part 2</w:t>
            </w:r>
          </w:p>
        </w:tc>
      </w:tr>
      <w:tr w:rsidR="004F1A80" w14:paraId="7AEB2F63"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44B4167E" w14:textId="25591DB3" w:rsidR="004F1A80" w:rsidRPr="0043013C" w:rsidRDefault="006E5E35" w:rsidP="00960561">
            <w:pPr>
              <w:rPr>
                <w:rFonts w:asciiTheme="minorHAnsi" w:hAnsiTheme="minorHAnsi" w:cstheme="minorHAnsi"/>
              </w:rPr>
            </w:pPr>
            <w:r w:rsidRPr="0043013C">
              <w:rPr>
                <w:rFonts w:asciiTheme="minorHAnsi" w:hAnsiTheme="minorHAnsi" w:cstheme="minorHAnsi"/>
              </w:rPr>
              <w:t>Cost-Share Payment</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BCFB8A3" w14:textId="54F3CD57" w:rsidR="004F1A80" w:rsidRPr="00960561" w:rsidRDefault="006E5E35"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2D9D9C40"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4027833"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Implementation of Executive Order 13798, Promoting Free Speech and Religious Liberty</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5DCA1BE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BA397E" w14:paraId="567B5306"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A2EF5D8" w14:textId="77777777" w:rsidR="00BA397E" w:rsidRPr="0043013C" w:rsidRDefault="00BA397E" w:rsidP="00960561">
            <w:pPr>
              <w:rPr>
                <w:rFonts w:asciiTheme="minorHAnsi" w:hAnsiTheme="minorHAnsi" w:cstheme="minorHAnsi"/>
              </w:rPr>
            </w:pPr>
            <w:r w:rsidRPr="0043013C">
              <w:rPr>
                <w:rFonts w:asciiTheme="minorHAnsi" w:hAnsiTheme="minorHAnsi" w:cstheme="minorHAnsi"/>
              </w:rPr>
              <w:t>Affirmative Action and Pay Transparency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369A3F4E" w14:textId="77777777" w:rsidR="00BA397E" w:rsidRPr="00960561" w:rsidRDefault="00BA397E" w:rsidP="00960561">
            <w:pPr>
              <w:jc w:val="center"/>
              <w:rPr>
                <w:rFonts w:asciiTheme="minorHAnsi" w:hAnsiTheme="minorHAnsi" w:cstheme="minorHAnsi"/>
              </w:rPr>
            </w:pPr>
            <w:r w:rsidRPr="00960561">
              <w:rPr>
                <w:rFonts w:asciiTheme="minorHAnsi" w:hAnsiTheme="minorHAnsi" w:cstheme="minorHAnsi"/>
              </w:rPr>
              <w:t>NOFO Part 2</w:t>
            </w:r>
          </w:p>
        </w:tc>
      </w:tr>
      <w:tr w:rsidR="00BA397E" w14:paraId="0C28C07C"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CAB39AC" w14:textId="77777777" w:rsidR="00BA397E" w:rsidRPr="0043013C" w:rsidRDefault="00BA397E" w:rsidP="00960561">
            <w:pPr>
              <w:rPr>
                <w:rFonts w:asciiTheme="minorHAnsi" w:hAnsiTheme="minorHAnsi" w:cstheme="minorHAnsi"/>
              </w:rPr>
            </w:pPr>
            <w:r w:rsidRPr="0043013C">
              <w:rPr>
                <w:rFonts w:asciiTheme="minorHAnsi" w:hAnsiTheme="minorHAnsi" w:cstheme="minorHAnsi"/>
              </w:rPr>
              <w:t>Construction Signage</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4FD07BC3" w14:textId="77777777" w:rsidR="00BA397E" w:rsidRPr="00960561" w:rsidRDefault="00BA397E"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4A9DC8FF" w14:textId="77777777" w:rsidTr="009F4F3E">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283DFDC1" w14:textId="1BFE919A" w:rsidR="00D24BF3" w:rsidRPr="0043013C" w:rsidRDefault="00D24BF3" w:rsidP="00960561">
            <w:pPr>
              <w:rPr>
                <w:rFonts w:asciiTheme="minorHAnsi" w:hAnsiTheme="minorHAnsi" w:cstheme="minorHAnsi"/>
              </w:rPr>
            </w:pPr>
            <w:r w:rsidRPr="0043013C">
              <w:rPr>
                <w:rFonts w:asciiTheme="minorHAnsi" w:hAnsiTheme="minorHAnsi" w:cstheme="minorHAnsi"/>
              </w:rPr>
              <w:t>Human Subjects Research</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6D3CA54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813AC59" w14:textId="77777777" w:rsidTr="00D95D95">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CCE6FC"/>
            <w:tcMar>
              <w:top w:w="29" w:type="dxa"/>
              <w:left w:w="108" w:type="dxa"/>
              <w:bottom w:w="29" w:type="dxa"/>
              <w:right w:w="108" w:type="dxa"/>
            </w:tcMar>
          </w:tcPr>
          <w:p w14:paraId="51AFD0B2" w14:textId="09AE88AC" w:rsidR="00D24BF3" w:rsidRPr="0043013C" w:rsidRDefault="00D24BF3" w:rsidP="00960561">
            <w:pPr>
              <w:rPr>
                <w:rFonts w:asciiTheme="minorHAnsi" w:hAnsiTheme="minorHAnsi" w:cstheme="minorHAnsi"/>
              </w:rPr>
            </w:pPr>
            <w:r w:rsidRPr="0043013C">
              <w:rPr>
                <w:rFonts w:asciiTheme="minorHAnsi" w:hAnsiTheme="minorHAnsi" w:cstheme="minorHAnsi"/>
              </w:rPr>
              <w:t>Real Property and Equipment</w:t>
            </w:r>
          </w:p>
        </w:tc>
        <w:tc>
          <w:tcPr>
            <w:tcW w:w="2790" w:type="dxa"/>
            <w:tcBorders>
              <w:top w:val="single" w:sz="8" w:space="0" w:color="auto"/>
              <w:left w:val="single" w:sz="8" w:space="0" w:color="auto"/>
              <w:bottom w:val="single" w:sz="8" w:space="0" w:color="auto"/>
              <w:right w:val="single" w:sz="8" w:space="0" w:color="auto"/>
            </w:tcBorders>
            <w:shd w:val="clear" w:color="auto" w:fill="CCE6FC"/>
          </w:tcPr>
          <w:p w14:paraId="60E62483"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1</w:t>
            </w:r>
          </w:p>
        </w:tc>
      </w:tr>
      <w:tr w:rsidR="00D24BF3" w14:paraId="6841F98A" w14:textId="77777777" w:rsidTr="00D95D95">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CCE6FC"/>
            <w:tcMar>
              <w:top w:w="29" w:type="dxa"/>
              <w:left w:w="108" w:type="dxa"/>
              <w:bottom w:w="29" w:type="dxa"/>
              <w:right w:w="108" w:type="dxa"/>
            </w:tcMar>
          </w:tcPr>
          <w:p w14:paraId="7A466615"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Rights in Technical Data</w:t>
            </w:r>
          </w:p>
        </w:tc>
        <w:tc>
          <w:tcPr>
            <w:tcW w:w="2790" w:type="dxa"/>
            <w:tcBorders>
              <w:top w:val="single" w:sz="8" w:space="0" w:color="auto"/>
              <w:left w:val="single" w:sz="8" w:space="0" w:color="auto"/>
              <w:bottom w:val="single" w:sz="8" w:space="0" w:color="auto"/>
              <w:right w:val="single" w:sz="8" w:space="0" w:color="auto"/>
            </w:tcBorders>
            <w:shd w:val="clear" w:color="auto" w:fill="CCE6FC"/>
          </w:tcPr>
          <w:p w14:paraId="79C72777"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1</w:t>
            </w:r>
          </w:p>
        </w:tc>
      </w:tr>
      <w:tr w:rsidR="00182B25" w14:paraId="4E2B93E3" w14:textId="77777777" w:rsidTr="00D95D95">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CCE6FC"/>
            <w:tcMar>
              <w:top w:w="29" w:type="dxa"/>
              <w:left w:w="108" w:type="dxa"/>
              <w:bottom w:w="29" w:type="dxa"/>
              <w:right w:w="108" w:type="dxa"/>
            </w:tcMar>
          </w:tcPr>
          <w:p w14:paraId="65F483CF" w14:textId="507361C5" w:rsidR="00182B25" w:rsidRPr="0043013C" w:rsidRDefault="000E62EE" w:rsidP="00960561">
            <w:pPr>
              <w:rPr>
                <w:rFonts w:asciiTheme="minorHAnsi" w:hAnsiTheme="minorHAnsi" w:cstheme="minorHAnsi"/>
              </w:rPr>
            </w:pPr>
            <w:r w:rsidRPr="000E62EE">
              <w:rPr>
                <w:rFonts w:asciiTheme="minorHAnsi" w:hAnsiTheme="minorHAnsi" w:cstheme="minorHAnsi"/>
              </w:rPr>
              <w:t>Intellectual Property Management Plan</w:t>
            </w:r>
          </w:p>
        </w:tc>
        <w:tc>
          <w:tcPr>
            <w:tcW w:w="2790" w:type="dxa"/>
            <w:tcBorders>
              <w:top w:val="single" w:sz="8" w:space="0" w:color="auto"/>
              <w:left w:val="single" w:sz="8" w:space="0" w:color="auto"/>
              <w:bottom w:val="single" w:sz="8" w:space="0" w:color="auto"/>
              <w:right w:val="single" w:sz="8" w:space="0" w:color="auto"/>
            </w:tcBorders>
            <w:shd w:val="clear" w:color="auto" w:fill="CCE6FC"/>
          </w:tcPr>
          <w:p w14:paraId="707185EC" w14:textId="4B12E7A6" w:rsidR="00182B25" w:rsidRPr="00960561" w:rsidRDefault="000E62EE" w:rsidP="00960561">
            <w:pPr>
              <w:jc w:val="center"/>
              <w:rPr>
                <w:rFonts w:asciiTheme="minorHAnsi" w:hAnsiTheme="minorHAnsi" w:cstheme="minorHAnsi"/>
              </w:rPr>
            </w:pPr>
            <w:r w:rsidRPr="00960561">
              <w:rPr>
                <w:rFonts w:asciiTheme="minorHAnsi" w:hAnsiTheme="minorHAnsi" w:cstheme="minorHAnsi"/>
              </w:rPr>
              <w:t>NOFO Part 1</w:t>
            </w:r>
          </w:p>
        </w:tc>
      </w:tr>
    </w:tbl>
    <w:p w14:paraId="58616CA2" w14:textId="77777777" w:rsidR="00B909B9" w:rsidRDefault="00B909B9" w:rsidP="00B909B9"/>
    <w:p w14:paraId="12BAC4A2" w14:textId="77777777" w:rsidR="0052354F" w:rsidRPr="00DB7F24" w:rsidRDefault="0052354F" w:rsidP="00B909B9"/>
    <w:p w14:paraId="35FFD09B" w14:textId="5CD9DD80" w:rsidR="00B909B9" w:rsidRPr="005F1243" w:rsidRDefault="00B909B9" w:rsidP="00E00FA3">
      <w:pPr>
        <w:pStyle w:val="Heading3"/>
        <w:numPr>
          <w:ilvl w:val="0"/>
          <w:numId w:val="30"/>
        </w:numPr>
        <w:rPr>
          <w:rFonts w:ascii="Calibri" w:eastAsia="Times New Roman" w:hAnsi="Calibri" w:cs="Times New Roman"/>
        </w:rPr>
      </w:pPr>
      <w:bookmarkStart w:id="301" w:name="_Toc187900480"/>
      <w:r w:rsidRPr="00DB7F24">
        <w:t>Real Property and Equipment</w:t>
      </w:r>
      <w:bookmarkEnd w:id="301"/>
    </w:p>
    <w:p w14:paraId="31F2910B" w14:textId="77777777" w:rsidR="00B909B9" w:rsidRPr="00DB7F24" w:rsidRDefault="00B909B9" w:rsidP="00F003CA">
      <w:r w:rsidRPr="00DB7F24">
        <w:t>Real property and equipment purchased with project funds (federal share and recipient cost share) are subject to the requirements at 2 CFR 200.310, 200.311, 200.313, and 200.316 (non-federal entities, except for-profit entities) and 2 CFR 910.360 (for-profit entities).</w:t>
      </w:r>
    </w:p>
    <w:p w14:paraId="41B31874" w14:textId="77777777" w:rsidR="00B909B9" w:rsidRPr="00DB7F24" w:rsidRDefault="00B909B9" w:rsidP="00F003CA"/>
    <w:p w14:paraId="0EBE0298" w14:textId="3945D3D7" w:rsidR="00B909B9" w:rsidRPr="00DB7F24" w:rsidRDefault="00B909B9" w:rsidP="00F003CA">
      <w:r w:rsidRPr="4FB3677B">
        <w:t xml:space="preserve">For </w:t>
      </w:r>
      <w:r w:rsidR="00B260E7">
        <w:t>resulting</w:t>
      </w:r>
      <w:r w:rsidRPr="4FB3677B">
        <w:t xml:space="preserve"> awards under this </w:t>
      </w:r>
      <w:r w:rsidR="00980611" w:rsidRPr="4FB3677B">
        <w:t>NOFO</w:t>
      </w:r>
      <w:r w:rsidRPr="4FB3677B">
        <w:t xml:space="preserve">, the recipients may (1) take disposition action on the real property and equipment; or (2) continue to use the real property and equipment after the conclusion of the award period of performance with </w:t>
      </w:r>
      <w:r w:rsidR="006D10D0" w:rsidRPr="4FB3677B">
        <w:t>Grants</w:t>
      </w:r>
      <w:r w:rsidRPr="4FB3677B">
        <w:t xml:space="preserve"> Officer approval. The recipient’s written request for Continued Use must identify the property and include: a summary of how the property will be used (must align with the authorized project purposes); a proposed use period, (e.g., perpetuity, until fully depreciated, or a calendar date when the recipient expects to submit disposition instructions); acknowledgement that the recipient shall not sell or encumber the property or permit any encumbrance without prior written DOE approval; current fair market value of the property; and an estimated useful life or depreciation schedule for equipment. </w:t>
      </w:r>
    </w:p>
    <w:p w14:paraId="2A763CA3" w14:textId="7DD9A165" w:rsidR="00B909B9" w:rsidRPr="00DB7F24" w:rsidRDefault="7FBAA162" w:rsidP="00F003CA">
      <w:r>
        <w:t>.</w:t>
      </w:r>
    </w:p>
    <w:p w14:paraId="4F102216" w14:textId="36861D6F" w:rsidR="00B909B9" w:rsidRPr="001F43E5" w:rsidRDefault="00B909B9" w:rsidP="00B909B9">
      <w:r w:rsidRPr="00DB7F24">
        <w:t xml:space="preserve">When the property is no longer needed for authorized project purposes, the recipient must request disposition instructions from DOE. For-profit entity disposition requirements are set forth in 2 CFR 910.360. Property disposition requirements for other non-federal entities are set forth in 2 CFR 200.310 – 200.316. </w:t>
      </w:r>
    </w:p>
    <w:p w14:paraId="4611AC14" w14:textId="77777777" w:rsidR="00050818" w:rsidRPr="001F43E5" w:rsidRDefault="00050818" w:rsidP="00A54D74">
      <w:pPr>
        <w:rPr>
          <w:shd w:val="clear" w:color="auto" w:fill="FFFFFF"/>
        </w:rPr>
      </w:pPr>
    </w:p>
    <w:p w14:paraId="4040F423" w14:textId="76469580" w:rsidR="00A1346B" w:rsidRPr="00721788" w:rsidRDefault="00A1346B" w:rsidP="00E00FA3">
      <w:pPr>
        <w:pStyle w:val="Heading3"/>
        <w:numPr>
          <w:ilvl w:val="0"/>
          <w:numId w:val="30"/>
        </w:numPr>
      </w:pPr>
      <w:bookmarkStart w:id="302" w:name="_Toc187900481"/>
      <w:r w:rsidRPr="00721788">
        <w:t>Rights in Technical Data</w:t>
      </w:r>
      <w:bookmarkEnd w:id="302"/>
    </w:p>
    <w:p w14:paraId="16E2A913" w14:textId="77777777" w:rsidR="00A1346B" w:rsidRPr="008858B4" w:rsidRDefault="00A1346B" w:rsidP="00A1346B">
      <w:r w:rsidRPr="008858B4">
        <w:t>Data rights differ based on whether data is first produced under an award or instead was developed at private expense outside the award.</w:t>
      </w:r>
      <w:r>
        <w:t xml:space="preserve"> </w:t>
      </w:r>
    </w:p>
    <w:p w14:paraId="107D06E3" w14:textId="77777777" w:rsidR="00A1346B" w:rsidRPr="008858B4" w:rsidRDefault="00A1346B" w:rsidP="00A1346B"/>
    <w:p w14:paraId="277DE2CC" w14:textId="77777777" w:rsidR="00A1346B" w:rsidRPr="008858B4" w:rsidRDefault="00A1346B" w:rsidP="00A1346B">
      <w:r w:rsidRPr="002A0838">
        <w:rPr>
          <w:b/>
        </w:rPr>
        <w:t>“Limited Rights Data”:</w:t>
      </w:r>
      <w:r>
        <w:t xml:space="preserve"> The U.S. g</w:t>
      </w:r>
      <w:r w:rsidRPr="008858B4">
        <w:t>overnment will not normally require delivery of confidential or trade</w:t>
      </w:r>
      <w:r>
        <w:t>-</w:t>
      </w:r>
      <w:r w:rsidRPr="008858B4">
        <w:t>secret-type technical data developed solely at private expense prior to issuance of an award, except as necessary to monitor technical progress and evaluate the potential of proposed technologies to reach specific technical and cost metrics.</w:t>
      </w:r>
    </w:p>
    <w:p w14:paraId="237265A8" w14:textId="77777777" w:rsidR="00A1346B" w:rsidRDefault="00A1346B" w:rsidP="00A1346B"/>
    <w:p w14:paraId="3E64D8CB" w14:textId="3BD43F64" w:rsidR="00A1346B" w:rsidRDefault="00A1346B" w:rsidP="00A1346B">
      <w:r w:rsidRPr="002A0838">
        <w:rPr>
          <w:b/>
        </w:rPr>
        <w:t xml:space="preserve">Government Rights in Technical Data Produced Under Awards: </w:t>
      </w:r>
      <w:r>
        <w:t>The U.S. g</w:t>
      </w:r>
      <w:r w:rsidRPr="00443627">
        <w:t>overnment normally retains unlimited rights in</w:t>
      </w:r>
      <w:r>
        <w:t xml:space="preserve"> technical data produced under g</w:t>
      </w:r>
      <w:r w:rsidRPr="00443627">
        <w:t xml:space="preserve">overnment financial assistance awards, including the right to distribute to the public. However, pursuant to special statutory authority, certain categories of data generated under </w:t>
      </w:r>
      <w:r>
        <w:t>DOE</w:t>
      </w:r>
      <w:r w:rsidRPr="00443627">
        <w:t xml:space="preserve"> awards </w:t>
      </w:r>
      <w:r>
        <w:t xml:space="preserve">under this </w:t>
      </w:r>
      <w:r w:rsidR="0CE99298">
        <w:t>NOFO</w:t>
      </w:r>
      <w:r>
        <w:t xml:space="preserve"> </w:t>
      </w:r>
      <w:r w:rsidRPr="00443627">
        <w:t xml:space="preserve">may be protected from public disclosure for up to </w:t>
      </w:r>
      <w:r w:rsidRPr="001E1668">
        <w:t xml:space="preserve">five years </w:t>
      </w:r>
      <w:r w:rsidRPr="00443627">
        <w:t xml:space="preserve">after the data is generated (“Protected Data”). For awards permitting Protected Data, the protected data must be marked as set forth in the award’s intellectual property terms and conditions and a listing of unlimited rights data (i.e., non-protected data) must be inserted into the data clause in the award. In addition, </w:t>
      </w:r>
      <w:r w:rsidRPr="005D6F7B">
        <w:t>invention disclosures may be protected from public disclosure for a reasonable time in order to allow for filing a patent application.</w:t>
      </w:r>
    </w:p>
    <w:p w14:paraId="59EA474C" w14:textId="77777777" w:rsidR="005F74FA" w:rsidRDefault="005F74FA" w:rsidP="00A1346B"/>
    <w:p w14:paraId="2A10EC7D" w14:textId="79D75FD3" w:rsidR="005F74FA" w:rsidRPr="00721788" w:rsidRDefault="005F74FA" w:rsidP="00E27C72">
      <w:pPr>
        <w:pStyle w:val="Heading3"/>
        <w:numPr>
          <w:ilvl w:val="0"/>
          <w:numId w:val="30"/>
        </w:numPr>
      </w:pPr>
      <w:bookmarkStart w:id="303" w:name="_Toc187900482"/>
      <w:r>
        <w:t>Intellectual Property Management Plan</w:t>
      </w:r>
      <w:bookmarkEnd w:id="303"/>
    </w:p>
    <w:p w14:paraId="288F4386" w14:textId="7D38EE60" w:rsidR="00216212" w:rsidRDefault="00E27C72" w:rsidP="0053518A">
      <w:pPr>
        <w:rPr>
          <w:sz w:val="24"/>
          <w:szCs w:val="20"/>
        </w:rPr>
      </w:pPr>
      <w:r w:rsidRPr="00E27C72">
        <w:rPr>
          <w:sz w:val="24"/>
          <w:szCs w:val="20"/>
        </w:rPr>
        <w:t>An Intellectual Property Management Plan (if applicable) describing how the project team/consortia members will handle intellectual property rights and issues between themselves while ensuring compliance with federal intellectual property laws, regulations, and policies. </w:t>
      </w:r>
    </w:p>
    <w:p w14:paraId="2797AEEC" w14:textId="77777777" w:rsidR="005F74FA" w:rsidRPr="00361D6F" w:rsidRDefault="005F74FA" w:rsidP="0053518A">
      <w:pPr>
        <w:rPr>
          <w:sz w:val="24"/>
          <w:szCs w:val="20"/>
        </w:rPr>
      </w:pPr>
    </w:p>
    <w:p w14:paraId="60CCA78C" w14:textId="12055C2E" w:rsidR="00E173F2" w:rsidRPr="00A448E7" w:rsidRDefault="00E173F2" w:rsidP="005F74FA">
      <w:pPr>
        <w:pStyle w:val="Heading3"/>
        <w:numPr>
          <w:ilvl w:val="0"/>
          <w:numId w:val="72"/>
        </w:numPr>
      </w:pPr>
      <w:bookmarkStart w:id="304" w:name="_Toc519602331"/>
      <w:bookmarkStart w:id="305" w:name="_Toc167329007"/>
      <w:bookmarkStart w:id="306" w:name="_Toc179383889"/>
      <w:bookmarkStart w:id="307" w:name="_Toc187900483"/>
      <w:r w:rsidRPr="002B4F5D">
        <w:lastRenderedPageBreak/>
        <w:t>Cost Share Payment</w:t>
      </w:r>
      <w:bookmarkEnd w:id="304"/>
      <w:bookmarkEnd w:id="305"/>
      <w:bookmarkEnd w:id="306"/>
      <w:bookmarkEnd w:id="307"/>
    </w:p>
    <w:p w14:paraId="2644841F" w14:textId="6344BCB9" w:rsidR="00E173F2" w:rsidRPr="002B4F5D" w:rsidRDefault="00E173F2" w:rsidP="00E173F2">
      <w:pPr>
        <w:keepNext/>
        <w:rPr>
          <w:rFonts w:eastAsia="Times New Roman" w:cs="Times New Roman"/>
        </w:rPr>
      </w:pPr>
      <w:r w:rsidRPr="4769D121">
        <w:rPr>
          <w:rFonts w:eastAsia="Times New Roman" w:cs="Times New Roman"/>
        </w:rPr>
        <w:t xml:space="preserve">DOE requires recipients to contribute the cost share amount incrementally over the life of the award. Specifically, </w:t>
      </w:r>
      <w:r w:rsidRPr="4769D121">
        <w:rPr>
          <w:rFonts w:eastAsia="Times New Roman" w:cs="Times New Roman"/>
          <w:color w:val="000000" w:themeColor="text1"/>
        </w:rPr>
        <w:t xml:space="preserve">the recipient’s cost share for each </w:t>
      </w:r>
      <w:r w:rsidRPr="004C0FD9">
        <w:rPr>
          <w:rFonts w:eastAsia="Times New Roman" w:cs="Times New Roman"/>
          <w:b/>
          <w:bCs/>
          <w:color w:val="000000" w:themeColor="text1"/>
        </w:rPr>
        <w:t>billing period</w:t>
      </w:r>
      <w:r w:rsidRPr="4769D121">
        <w:rPr>
          <w:rFonts w:eastAsia="Times New Roman" w:cs="Times New Roman"/>
          <w:color w:val="000000" w:themeColor="text1"/>
        </w:rPr>
        <w:t xml:space="preserve"> must always reflect the overall cost share ratio negotiated by the parties (i.e., the total amount of cost sharing on each invoice when considered cumulatively with previous invoices must reflect, at a minimum, the cost sharing percentage negotiated)</w:t>
      </w:r>
      <w:r w:rsidRPr="4769D121">
        <w:rPr>
          <w:rFonts w:eastAsia="Times New Roman" w:cs="Times New Roman"/>
        </w:rPr>
        <w:t xml:space="preserve">. </w:t>
      </w:r>
    </w:p>
    <w:p w14:paraId="4285FD07" w14:textId="77777777" w:rsidR="00A133D4" w:rsidRDefault="00A133D4"/>
    <w:p w14:paraId="6DD6C277" w14:textId="35E359B3" w:rsidR="006159CA" w:rsidRPr="006159CA" w:rsidRDefault="00EC3CF6" w:rsidP="00E00FA3">
      <w:pPr>
        <w:pStyle w:val="Heading2"/>
        <w:numPr>
          <w:ilvl w:val="0"/>
          <w:numId w:val="35"/>
        </w:numPr>
      </w:pPr>
      <w:r>
        <w:t xml:space="preserve"> </w:t>
      </w:r>
      <w:bookmarkStart w:id="308" w:name="SAM.gov"/>
      <w:bookmarkStart w:id="309" w:name="_Toc187900484"/>
      <w:bookmarkStart w:id="310" w:name="Helpful_Websites"/>
      <w:bookmarkEnd w:id="308"/>
      <w:r w:rsidR="006159CA" w:rsidRPr="006159CA">
        <w:t>Helpful Websites</w:t>
      </w:r>
      <w:bookmarkEnd w:id="309"/>
    </w:p>
    <w:bookmarkEnd w:id="310"/>
    <w:p w14:paraId="2CA81507" w14:textId="7F0B4A97" w:rsidR="008D4A7D" w:rsidRDefault="000A2DD6" w:rsidP="00E17947">
      <w:pPr>
        <w:pStyle w:val="Body1"/>
      </w:pPr>
      <w:r w:rsidRPr="000A2DD6">
        <w:fldChar w:fldCharType="begin"/>
      </w:r>
      <w:r w:rsidRPr="000A2DD6">
        <w:instrText>HYPERLINK "https://www.energy.gov/eere/office-energy-efficiency-renewable-energy"</w:instrText>
      </w:r>
      <w:r w:rsidRPr="000A2DD6">
        <w:fldChar w:fldCharType="separate"/>
      </w:r>
      <w:r w:rsidRPr="000A2DD6">
        <w:rPr>
          <w:rStyle w:val="Hyperlink"/>
        </w:rPr>
        <w:t>Office of Energy Efficiency &amp; Renewable Energy | Department of Energy</w:t>
      </w:r>
      <w:r w:rsidRPr="000A2DD6">
        <w:fldChar w:fldCharType="end"/>
      </w:r>
      <w:r w:rsidR="00414BCB">
        <w:t xml:space="preserve"> </w:t>
      </w:r>
      <w:hyperlink r:id="rId43" w:history="1">
        <w:r w:rsidR="00C32E47">
          <w:rPr>
            <w:rStyle w:val="Hyperlink"/>
          </w:rPr>
          <w:t>EERE Application Process</w:t>
        </w:r>
      </w:hyperlink>
    </w:p>
    <w:p w14:paraId="2D4DA04F" w14:textId="77777777" w:rsidR="00CC3D3C" w:rsidRPr="00231A16" w:rsidRDefault="00CC3D3C" w:rsidP="00231A16"/>
    <w:p w14:paraId="2DB37B0E" w14:textId="69555F8C" w:rsidR="008C0C52" w:rsidRDefault="006056AF" w:rsidP="00E00FA3">
      <w:pPr>
        <w:pStyle w:val="Heading2"/>
        <w:numPr>
          <w:ilvl w:val="0"/>
          <w:numId w:val="35"/>
        </w:numPr>
      </w:pPr>
      <w:r>
        <w:t xml:space="preserve"> </w:t>
      </w:r>
      <w:bookmarkStart w:id="311" w:name="_Toc187900485"/>
      <w:r w:rsidR="008C0C52">
        <w:t>Questions</w:t>
      </w:r>
      <w:r w:rsidR="00F656EC">
        <w:t xml:space="preserve"> and Support</w:t>
      </w:r>
      <w:bookmarkEnd w:id="311"/>
    </w:p>
    <w:p w14:paraId="78D88C34" w14:textId="77777777" w:rsidR="006268D8" w:rsidRDefault="006268D8" w:rsidP="005F0BB0">
      <w:bookmarkStart w:id="312" w:name="_Toc517798939"/>
      <w:bookmarkStart w:id="313" w:name="_Toc519602267"/>
      <w:bookmarkStart w:id="314" w:name="_Toc519602439"/>
      <w:bookmarkStart w:id="315" w:name="_Toc167329124"/>
    </w:p>
    <w:p w14:paraId="48110880" w14:textId="1AE907AF" w:rsidR="00266495" w:rsidRPr="00701A9A" w:rsidRDefault="00266495" w:rsidP="00E00FA3">
      <w:pPr>
        <w:pStyle w:val="Heading3"/>
        <w:numPr>
          <w:ilvl w:val="0"/>
          <w:numId w:val="42"/>
        </w:numPr>
        <w:ind w:left="720"/>
      </w:pPr>
      <w:bookmarkStart w:id="316" w:name="_Toc187900486"/>
      <w:r w:rsidRPr="00701A9A">
        <w:t>Questions</w:t>
      </w:r>
      <w:bookmarkEnd w:id="312"/>
      <w:bookmarkEnd w:id="313"/>
      <w:bookmarkEnd w:id="314"/>
      <w:bookmarkEnd w:id="315"/>
      <w:bookmarkEnd w:id="316"/>
    </w:p>
    <w:p w14:paraId="507FF1C3" w14:textId="42E7E0E6" w:rsidR="00266495" w:rsidRPr="007A4E4D" w:rsidRDefault="00266495" w:rsidP="00266495">
      <w:r w:rsidRPr="007A4E4D">
        <w:t xml:space="preserve">Upon the issuance of a </w:t>
      </w:r>
      <w:r w:rsidR="00980611" w:rsidRPr="007A4E4D">
        <w:t>NOFO</w:t>
      </w:r>
      <w:r w:rsidRPr="007A4E4D">
        <w:t xml:space="preserve">, DOE personnel are prohibited from communicating (in writing or otherwise) with applicants regarding the </w:t>
      </w:r>
      <w:r w:rsidR="00980611" w:rsidRPr="007A4E4D">
        <w:t>NOFO</w:t>
      </w:r>
      <w:r w:rsidRPr="007A4E4D">
        <w:t xml:space="preserve"> except through the established question and answer process described below. Questions regarding this </w:t>
      </w:r>
      <w:r w:rsidR="006B1057" w:rsidRPr="007A4E4D">
        <w:t>NO</w:t>
      </w:r>
      <w:r w:rsidRPr="007A4E4D">
        <w:t>FO must be submitted to</w:t>
      </w:r>
      <w:r w:rsidRPr="007A4E4D">
        <w:rPr>
          <w:color w:val="0000FF"/>
        </w:rPr>
        <w:t xml:space="preserve"> </w:t>
      </w:r>
      <w:hyperlink r:id="rId44" w:history="1">
        <w:r w:rsidR="00746FA9" w:rsidRPr="00746FA9">
          <w:rPr>
            <w:rStyle w:val="Hyperlink"/>
          </w:rPr>
          <w:t>FY25BETOMASYNOFO@ee.doe.gov</w:t>
        </w:r>
      </w:hyperlink>
      <w:r w:rsidRPr="007A4E4D">
        <w:t xml:space="preserve"> no later than three (3) business days prior to the application due date and time. Please note, feedback on individual concepts will not be provided through Q&amp;A. </w:t>
      </w:r>
    </w:p>
    <w:p w14:paraId="576AA8D2" w14:textId="77777777" w:rsidR="00266495" w:rsidRPr="007A4E4D" w:rsidRDefault="00266495" w:rsidP="00F003CA"/>
    <w:p w14:paraId="31DB581B" w14:textId="0F9421A1" w:rsidR="00266495" w:rsidRPr="007A4E4D" w:rsidRDefault="00266495" w:rsidP="00266495">
      <w:r w:rsidRPr="007A4E4D">
        <w:t xml:space="preserve">All questions and answers related to this </w:t>
      </w:r>
      <w:r w:rsidR="00712EF6" w:rsidRPr="007A4E4D">
        <w:t>NOFO</w:t>
      </w:r>
      <w:r w:rsidRPr="007A4E4D">
        <w:t xml:space="preserve"> will be posted on </w:t>
      </w:r>
      <w:r w:rsidR="00FD6670">
        <w:t>the</w:t>
      </w:r>
      <w:r w:rsidR="00F17319">
        <w:t xml:space="preserve"> </w:t>
      </w:r>
      <w:proofErr w:type="spellStart"/>
      <w:r>
        <w:t>eXCHANGE</w:t>
      </w:r>
      <w:proofErr w:type="spellEnd"/>
      <w:r>
        <w:t xml:space="preserve"> </w:t>
      </w:r>
      <w:r w:rsidR="00267143">
        <w:t>site</w:t>
      </w:r>
      <w:r w:rsidR="00FD6670">
        <w:t xml:space="preserve"> </w:t>
      </w:r>
      <w:r w:rsidR="00F87AE5">
        <w:t xml:space="preserve">listed in the </w:t>
      </w:r>
      <w:hyperlink w:anchor="_Key_Facts" w:history="1">
        <w:r w:rsidR="00F87AE5" w:rsidRPr="00F87AE5">
          <w:rPr>
            <w:rStyle w:val="Hyperlink"/>
          </w:rPr>
          <w:t>Key Facts</w:t>
        </w:r>
      </w:hyperlink>
      <w:r w:rsidR="00251EF2">
        <w:rPr>
          <w:rStyle w:val="Hyperlink"/>
        </w:rPr>
        <w:t xml:space="preserve"> </w:t>
      </w:r>
      <w:r w:rsidR="00251EF2">
        <w:t xml:space="preserve">section above. </w:t>
      </w:r>
      <w:r w:rsidRPr="007A4E4D">
        <w:rPr>
          <w:b/>
        </w:rPr>
        <w:t xml:space="preserve">You must first select the </w:t>
      </w:r>
      <w:r w:rsidR="00AF233E" w:rsidRPr="007A4E4D">
        <w:rPr>
          <w:b/>
        </w:rPr>
        <w:t>NOFO</w:t>
      </w:r>
      <w:r w:rsidRPr="007A4E4D">
        <w:rPr>
          <w:b/>
        </w:rPr>
        <w:t xml:space="preserve"> Number to view the questions and answers specific to this </w:t>
      </w:r>
      <w:r w:rsidR="00AF233E" w:rsidRPr="007A4E4D">
        <w:rPr>
          <w:b/>
        </w:rPr>
        <w:t>NOFO</w:t>
      </w:r>
      <w:r w:rsidRPr="007A4E4D">
        <w:t>. DOE will attempt to respond to a question within three (3) business days unless a similar question and answer has already been posted on the website.</w:t>
      </w:r>
    </w:p>
    <w:p w14:paraId="46CFD927" w14:textId="77777777" w:rsidR="00266495" w:rsidRPr="007A4E4D" w:rsidRDefault="00266495" w:rsidP="00F003CA"/>
    <w:p w14:paraId="66DBF9A1" w14:textId="64048D81" w:rsidR="00F0205C" w:rsidRDefault="00266495" w:rsidP="00C11C23">
      <w:pPr>
        <w:rPr>
          <w:rFonts w:eastAsia="Times New Roman" w:cs="Times New Roman"/>
        </w:rPr>
      </w:pPr>
      <w:r w:rsidRPr="007A4E4D">
        <w:rPr>
          <w:rFonts w:eastAsia="Times New Roman" w:cs="Times New Roman"/>
        </w:rPr>
        <w:t xml:space="preserve">Questions related to the registration process and use of </w:t>
      </w:r>
      <w:r w:rsidR="00B00BEF">
        <w:t>the</w:t>
      </w:r>
      <w:r w:rsidR="00267143">
        <w:t xml:space="preserve"> </w:t>
      </w:r>
      <w:proofErr w:type="spellStart"/>
      <w:r>
        <w:t>eXCHANGE</w:t>
      </w:r>
      <w:proofErr w:type="spellEnd"/>
      <w:r>
        <w:t xml:space="preserve"> </w:t>
      </w:r>
      <w:r w:rsidR="00267143">
        <w:t>site</w:t>
      </w:r>
      <w:r w:rsidR="00B00BEF">
        <w:t xml:space="preserve"> listed in the </w:t>
      </w:r>
      <w:hyperlink w:anchor="_Key_Facts" w:history="1">
        <w:r w:rsidR="00B00BEF" w:rsidRPr="00F87AE5">
          <w:rPr>
            <w:rStyle w:val="Hyperlink"/>
          </w:rPr>
          <w:t>Key Facts</w:t>
        </w:r>
      </w:hyperlink>
      <w:r w:rsidR="00B00BEF">
        <w:t>.</w:t>
      </w:r>
      <w:r w:rsidRPr="007A4E4D">
        <w:rPr>
          <w:rFonts w:eastAsia="Times New Roman" w:cs="Times New Roman"/>
        </w:rPr>
        <w:t xml:space="preserve"> should be submitted to </w:t>
      </w:r>
      <w:bookmarkStart w:id="317" w:name="_bookmark53"/>
      <w:bookmarkEnd w:id="317"/>
      <w:r w:rsidR="00267143" w:rsidRPr="00C94E39">
        <w:rPr>
          <w:w w:val="105"/>
        </w:rPr>
        <w:t xml:space="preserve"> </w:t>
      </w:r>
      <w:sdt>
        <w:sdtPr>
          <w:rPr>
            <w:w w:val="105"/>
          </w:rPr>
          <w:id w:val="-1118436107"/>
          <w:placeholder>
            <w:docPart w:val="B34709D96C7D4760A4BA8B1F21E14D67"/>
          </w:placeholder>
        </w:sdtPr>
        <w:sdtEndPr/>
        <w:sdtContent>
          <w:hyperlink r:id="rId45" w:history="1">
            <w:r w:rsidR="004B2B2E" w:rsidRPr="004B2B2E">
              <w:rPr>
                <w:rStyle w:val="Hyperlink"/>
                <w:w w:val="105"/>
              </w:rPr>
              <w:t>EERE-ExchangeSupport@hq.doe.gov</w:t>
            </w:r>
          </w:hyperlink>
        </w:sdtContent>
      </w:sdt>
      <w:r w:rsidR="00267143" w:rsidRPr="007A4E4D">
        <w:rPr>
          <w:rFonts w:eastAsia="Times New Roman" w:cs="Times New Roman"/>
        </w:rPr>
        <w:t>.</w:t>
      </w:r>
    </w:p>
    <w:p w14:paraId="256A9343" w14:textId="77777777" w:rsidR="00F647C0" w:rsidRDefault="00F647C0" w:rsidP="00C11C23">
      <w:pPr>
        <w:rPr>
          <w:rFonts w:eastAsia="Times New Roman" w:cs="Times New Roman"/>
        </w:rPr>
      </w:pPr>
    </w:p>
    <w:p w14:paraId="494C87DD" w14:textId="470364FF" w:rsidR="00701A9A" w:rsidRPr="00701A9A" w:rsidRDefault="00701A9A" w:rsidP="00194846">
      <w:pPr>
        <w:pStyle w:val="Heading3"/>
        <w:ind w:left="720"/>
      </w:pPr>
      <w:bookmarkStart w:id="318" w:name="_Toc187900487"/>
      <w:r w:rsidRPr="00701A9A">
        <w:t>Support</w:t>
      </w:r>
      <w:bookmarkEnd w:id="318"/>
    </w:p>
    <w:p w14:paraId="4A312AE2" w14:textId="77777777" w:rsidR="006A3E9A" w:rsidRPr="00361D6F" w:rsidRDefault="006A3E9A" w:rsidP="006A3E9A">
      <w:pPr>
        <w:pStyle w:val="Body1"/>
      </w:pPr>
    </w:p>
    <w:p w14:paraId="5B4707CD" w14:textId="77777777" w:rsidR="006A3E9A" w:rsidRPr="006159CA" w:rsidRDefault="006A3E9A" w:rsidP="0083007B">
      <w:pPr>
        <w:pStyle w:val="Heading4"/>
      </w:pPr>
      <w:r w:rsidRPr="006159CA">
        <w:t>Grants.gov</w:t>
      </w:r>
      <w:bookmarkStart w:id="319" w:name="Grants"/>
    </w:p>
    <w:bookmarkEnd w:id="319"/>
    <w:p w14:paraId="4F032C4C" w14:textId="77777777" w:rsidR="006A3E9A" w:rsidRDefault="006A3E9A" w:rsidP="006A3E9A">
      <w:pPr>
        <w:pStyle w:val="Body1"/>
      </w:pPr>
      <w:r w:rsidRPr="00314FC8">
        <w:t xml:space="preserve">Grants.gov provides 24/7 support. You can call 1-800-518-4726 or email </w:t>
      </w:r>
      <w:hyperlink r:id="rId46">
        <w:r w:rsidRPr="00752A18">
          <w:rPr>
            <w:color w:val="1CA6DF"/>
            <w:u w:val="single" w:color="006699"/>
          </w:rPr>
          <w:t>support@grants.gov</w:t>
        </w:r>
      </w:hyperlink>
      <w:r w:rsidRPr="00314FC8">
        <w:t>. Hold on to your ticket number.</w:t>
      </w:r>
    </w:p>
    <w:p w14:paraId="47C73DDE" w14:textId="77777777" w:rsidR="006A3E9A" w:rsidRDefault="006A3E9A" w:rsidP="006A3E9A">
      <w:pPr>
        <w:pStyle w:val="Body1"/>
      </w:pPr>
    </w:p>
    <w:p w14:paraId="419D5AD2" w14:textId="77777777" w:rsidR="006A3E9A" w:rsidRPr="006159CA" w:rsidRDefault="006A3E9A" w:rsidP="0083007B">
      <w:pPr>
        <w:pStyle w:val="Heading4"/>
      </w:pPr>
      <w:r>
        <w:t>SAM</w:t>
      </w:r>
      <w:r w:rsidRPr="006159CA">
        <w:t>.gov</w:t>
      </w:r>
    </w:p>
    <w:p w14:paraId="72E9E5E5" w14:textId="3452ED04" w:rsidR="00276C44" w:rsidRDefault="006A3E9A" w:rsidP="00C85977">
      <w:pPr>
        <w:pStyle w:val="Body1"/>
        <w:rPr>
          <w:spacing w:val="-2"/>
        </w:rPr>
      </w:pPr>
      <w:r w:rsidRPr="00314FC8">
        <w:t>If</w:t>
      </w:r>
      <w:r w:rsidRPr="00314FC8">
        <w:rPr>
          <w:spacing w:val="1"/>
        </w:rPr>
        <w:t xml:space="preserve"> </w:t>
      </w:r>
      <w:r w:rsidRPr="00314FC8">
        <w:t>you</w:t>
      </w:r>
      <w:r w:rsidRPr="00314FC8">
        <w:rPr>
          <w:spacing w:val="2"/>
        </w:rPr>
        <w:t xml:space="preserve"> </w:t>
      </w:r>
      <w:r w:rsidRPr="00314FC8">
        <w:t>need</w:t>
      </w:r>
      <w:r w:rsidRPr="00314FC8">
        <w:rPr>
          <w:spacing w:val="2"/>
        </w:rPr>
        <w:t xml:space="preserve"> </w:t>
      </w:r>
      <w:r w:rsidRPr="00314FC8">
        <w:t>help,</w:t>
      </w:r>
      <w:r w:rsidRPr="00314FC8">
        <w:rPr>
          <w:spacing w:val="2"/>
        </w:rPr>
        <w:t xml:space="preserve"> </w:t>
      </w:r>
      <w:r w:rsidRPr="00314FC8">
        <w:t>you</w:t>
      </w:r>
      <w:r w:rsidRPr="00314FC8">
        <w:rPr>
          <w:spacing w:val="2"/>
        </w:rPr>
        <w:t xml:space="preserve"> </w:t>
      </w:r>
      <w:r w:rsidRPr="00314FC8">
        <w:t>can</w:t>
      </w:r>
      <w:r w:rsidRPr="00314FC8">
        <w:rPr>
          <w:spacing w:val="1"/>
        </w:rPr>
        <w:t xml:space="preserve"> </w:t>
      </w:r>
      <w:r w:rsidRPr="00314FC8">
        <w:t>call</w:t>
      </w:r>
      <w:r w:rsidRPr="00314FC8">
        <w:rPr>
          <w:spacing w:val="2"/>
        </w:rPr>
        <w:t xml:space="preserve"> </w:t>
      </w:r>
      <w:r w:rsidRPr="00314FC8">
        <w:t>866-606-8220</w:t>
      </w:r>
      <w:r w:rsidRPr="00314FC8">
        <w:rPr>
          <w:spacing w:val="2"/>
        </w:rPr>
        <w:t xml:space="preserve"> </w:t>
      </w:r>
      <w:r w:rsidRPr="00314FC8">
        <w:t>or</w:t>
      </w:r>
      <w:r w:rsidRPr="00314FC8">
        <w:rPr>
          <w:spacing w:val="2"/>
        </w:rPr>
        <w:t xml:space="preserve"> </w:t>
      </w:r>
      <w:r w:rsidRPr="00314FC8">
        <w:t>live</w:t>
      </w:r>
      <w:r w:rsidRPr="00314FC8">
        <w:rPr>
          <w:spacing w:val="2"/>
        </w:rPr>
        <w:t xml:space="preserve"> </w:t>
      </w:r>
      <w:r w:rsidRPr="00314FC8">
        <w:t>chat</w:t>
      </w:r>
      <w:r w:rsidRPr="00314FC8">
        <w:rPr>
          <w:spacing w:val="1"/>
        </w:rPr>
        <w:t xml:space="preserve"> </w:t>
      </w:r>
      <w:r w:rsidRPr="00314FC8">
        <w:t>with</w:t>
      </w:r>
      <w:r w:rsidRPr="00314FC8">
        <w:rPr>
          <w:spacing w:val="2"/>
        </w:rPr>
        <w:t xml:space="preserve"> </w:t>
      </w:r>
      <w:r w:rsidRPr="00314FC8">
        <w:t>the</w:t>
      </w:r>
      <w:r w:rsidRPr="00314FC8">
        <w:rPr>
          <w:spacing w:val="2"/>
        </w:rPr>
        <w:t xml:space="preserve"> </w:t>
      </w:r>
      <w:hyperlink r:id="rId47">
        <w:r w:rsidRPr="009A121F">
          <w:rPr>
            <w:color w:val="1CA6DF"/>
            <w:u w:val="single" w:color="006699"/>
          </w:rPr>
          <w:t>Federal</w:t>
        </w:r>
        <w:r w:rsidRPr="009A121F">
          <w:rPr>
            <w:color w:val="1CA6DF"/>
            <w:spacing w:val="2"/>
            <w:u w:val="single" w:color="006699"/>
          </w:rPr>
          <w:t xml:space="preserve"> </w:t>
        </w:r>
        <w:r w:rsidRPr="009A121F">
          <w:rPr>
            <w:color w:val="1CA6DF"/>
            <w:u w:val="single" w:color="006699"/>
          </w:rPr>
          <w:t>Service</w:t>
        </w:r>
        <w:r w:rsidRPr="009A121F">
          <w:rPr>
            <w:color w:val="1CA6DF"/>
            <w:spacing w:val="2"/>
            <w:u w:val="single" w:color="006699"/>
          </w:rPr>
          <w:t xml:space="preserve"> </w:t>
        </w:r>
        <w:r w:rsidRPr="009A121F">
          <w:rPr>
            <w:color w:val="1CA6DF"/>
            <w:spacing w:val="-2"/>
            <w:u w:val="single" w:color="006699"/>
          </w:rPr>
          <w:t>Desk</w:t>
        </w:r>
      </w:hyperlink>
      <w:r w:rsidRPr="00314FC8">
        <w:rPr>
          <w:spacing w:val="-2"/>
        </w:rPr>
        <w:t>.</w:t>
      </w:r>
    </w:p>
    <w:p w14:paraId="04DA2DBD" w14:textId="77777777" w:rsidR="00C85977" w:rsidRPr="00C85977" w:rsidRDefault="00C85977" w:rsidP="00C85977">
      <w:pPr>
        <w:pStyle w:val="Body1"/>
        <w:rPr>
          <w:spacing w:val="-2"/>
        </w:rPr>
      </w:pPr>
    </w:p>
    <w:p w14:paraId="05356467" w14:textId="77777777" w:rsidR="00706A35" w:rsidRDefault="00706A35" w:rsidP="00706A35">
      <w:pPr>
        <w:pStyle w:val="Heading1"/>
      </w:pPr>
      <w:bookmarkStart w:id="320" w:name="_Toc187900488"/>
      <w:r>
        <w:t xml:space="preserve">IX. </w:t>
      </w:r>
      <w:r w:rsidRPr="00706A35">
        <w:t>Other Information</w:t>
      </w:r>
      <w:bookmarkEnd w:id="320"/>
    </w:p>
    <w:p w14:paraId="5C769FF5" w14:textId="77777777" w:rsidR="00F647C0" w:rsidRPr="00F647C0" w:rsidRDefault="00F647C0" w:rsidP="00544D53">
      <w:pPr>
        <w:pStyle w:val="BBodyText"/>
      </w:pPr>
    </w:p>
    <w:p w14:paraId="6CFEF1BE" w14:textId="42BC880D" w:rsidR="00CC3D3C" w:rsidRDefault="00706A35" w:rsidP="00F647C0">
      <w:r>
        <w:t xml:space="preserve">Please see the </w:t>
      </w:r>
      <w:r w:rsidRPr="0086307B">
        <w:rPr>
          <w:color w:val="C83000"/>
        </w:rPr>
        <w:t xml:space="preserve">NOFO Part 2, </w:t>
      </w:r>
      <w:r w:rsidRPr="0086307B">
        <w:rPr>
          <w:i/>
          <w:iCs/>
          <w:color w:val="C83000"/>
        </w:rPr>
        <w:t>Other Information</w:t>
      </w:r>
      <w:r w:rsidRPr="0086307B">
        <w:rPr>
          <w:color w:val="C83000"/>
        </w:rPr>
        <w:t xml:space="preserve"> </w:t>
      </w:r>
      <w:r>
        <w:t xml:space="preserve">for </w:t>
      </w:r>
      <w:r w:rsidR="00123394">
        <w:t>additional information</w:t>
      </w:r>
      <w:r w:rsidR="005E6E85">
        <w:t xml:space="preserve"> and requirements</w:t>
      </w:r>
      <w:r w:rsidR="00F47713">
        <w:t xml:space="preserve"> that apply to all DOE NOFOs</w:t>
      </w:r>
      <w:r w:rsidR="00123394">
        <w:t>.</w:t>
      </w:r>
    </w:p>
    <w:p w14:paraId="64DEFE0C" w14:textId="2C16E8ED" w:rsidR="009A3C4A" w:rsidRDefault="009A3C4A">
      <w:pPr>
        <w:spacing w:after="160" w:line="259" w:lineRule="auto"/>
        <w:contextualSpacing w:val="0"/>
      </w:pPr>
      <w:r>
        <w:br w:type="page"/>
      </w:r>
    </w:p>
    <w:p w14:paraId="6366781A" w14:textId="35AF08CD" w:rsidR="006A0DBB" w:rsidRPr="006A0DBB" w:rsidRDefault="006A0DBB" w:rsidP="00C37BD0">
      <w:pPr>
        <w:pStyle w:val="Heading1"/>
      </w:pPr>
      <w:bookmarkStart w:id="321" w:name="_Toc187900489"/>
      <w:r w:rsidRPr="006A0DBB">
        <w:lastRenderedPageBreak/>
        <w:t xml:space="preserve">Appendix </w:t>
      </w:r>
      <w:r w:rsidR="00E00FA3">
        <w:t>A</w:t>
      </w:r>
      <w:r w:rsidRPr="006A0DBB">
        <w:t xml:space="preserve"> – Verification</w:t>
      </w:r>
      <w:bookmarkEnd w:id="321"/>
      <w:r w:rsidRPr="006A0DBB">
        <w:t> </w:t>
      </w:r>
    </w:p>
    <w:p w14:paraId="018D62B7" w14:textId="77777777" w:rsidR="00954B1D" w:rsidRDefault="00954B1D" w:rsidP="006A0DBB">
      <w:pPr>
        <w:rPr>
          <w:rFonts w:cs="Times New Roman (Body CS)"/>
          <w:color w:val="404040" w:themeColor="text1" w:themeTint="BF"/>
        </w:rPr>
      </w:pPr>
    </w:p>
    <w:p w14:paraId="6D1A6EA9" w14:textId="5CA168AF"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xml:space="preserve">All applications selected for award negotiations under this </w:t>
      </w:r>
      <w:r w:rsidR="00B47A26">
        <w:rPr>
          <w:rFonts w:cs="Times New Roman (Body CS)"/>
          <w:color w:val="404040" w:themeColor="text1" w:themeTint="BF"/>
        </w:rPr>
        <w:t>NOFO</w:t>
      </w:r>
      <w:r w:rsidRPr="006A0DBB">
        <w:rPr>
          <w:rFonts w:cs="Times New Roman (Body CS)"/>
          <w:color w:val="404040" w:themeColor="text1" w:themeTint="BF"/>
        </w:rPr>
        <w:t xml:space="preserve"> are required to participate in a verification process led by DOE’s identified external third-party non-conflicted verification team. This team may be led by the National Renewable Energy Laboratory’s Systems Integration team, DOE BETO’s independent engineering contractor, or another non-conflicted BETO contractor. Personnel involved in verifications sign project specific non-disclosure agreements and conflict of interest statements. This verification process provides technical assistance to both DOE BETO and the project team by providing an in-depth analysis of key technical and economic metrics to ensure transparency and increase the likelihood of project success.  </w:t>
      </w:r>
    </w:p>
    <w:p w14:paraId="2A1434D8"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643C083A"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 objectives of the verification effort are to:  </w:t>
      </w:r>
    </w:p>
    <w:p w14:paraId="6E147707"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22273F35" w14:textId="77777777" w:rsidR="006A0DBB" w:rsidRPr="006A0DBB" w:rsidRDefault="006A0DBB" w:rsidP="00E00FA3">
      <w:pPr>
        <w:numPr>
          <w:ilvl w:val="0"/>
          <w:numId w:val="62"/>
        </w:numPr>
        <w:rPr>
          <w:rFonts w:cs="Times New Roman (Body CS)"/>
          <w:color w:val="404040" w:themeColor="text1" w:themeTint="BF"/>
        </w:rPr>
      </w:pPr>
      <w:r w:rsidRPr="006A0DBB">
        <w:rPr>
          <w:rFonts w:cs="Times New Roman (Body CS)"/>
          <w:color w:val="404040" w:themeColor="text1" w:themeTint="BF"/>
        </w:rPr>
        <w:t>Verify the applicant’s technical data/performance metrics/targets as described in the original application.  </w:t>
      </w:r>
    </w:p>
    <w:p w14:paraId="56B08AE0" w14:textId="77777777" w:rsidR="006A0DBB" w:rsidRPr="006A0DBB" w:rsidRDefault="006A0DBB" w:rsidP="00E00FA3">
      <w:pPr>
        <w:numPr>
          <w:ilvl w:val="0"/>
          <w:numId w:val="63"/>
        </w:numPr>
        <w:rPr>
          <w:rFonts w:cs="Times New Roman (Body CS)"/>
          <w:color w:val="404040" w:themeColor="text1" w:themeTint="BF"/>
        </w:rPr>
      </w:pPr>
      <w:r w:rsidRPr="006A0DBB">
        <w:rPr>
          <w:rFonts w:cs="Times New Roman (Body CS)"/>
          <w:color w:val="404040" w:themeColor="text1" w:themeTint="BF"/>
        </w:rPr>
        <w:t>Establish a framework to evaluate and track progress over time so that the milestones and go/no go decision points separating budget periods may be tracked and evaluated.  </w:t>
      </w:r>
    </w:p>
    <w:p w14:paraId="4DCC9D2C" w14:textId="77777777" w:rsidR="006A0DBB" w:rsidRPr="006A0DBB" w:rsidRDefault="006A0DBB" w:rsidP="00E00FA3">
      <w:pPr>
        <w:numPr>
          <w:ilvl w:val="0"/>
          <w:numId w:val="64"/>
        </w:numPr>
        <w:rPr>
          <w:rFonts w:cs="Times New Roman (Body CS)"/>
          <w:color w:val="404040" w:themeColor="text1" w:themeTint="BF"/>
        </w:rPr>
      </w:pPr>
      <w:r w:rsidRPr="006A0DBB">
        <w:rPr>
          <w:rFonts w:cs="Times New Roman (Body CS)"/>
          <w:color w:val="404040" w:themeColor="text1" w:themeTint="BF"/>
        </w:rPr>
        <w:t>Establish benchmark, baseline, and associated target values.  </w:t>
      </w:r>
    </w:p>
    <w:p w14:paraId="3DB68D1B" w14:textId="77777777" w:rsidR="006A0DBB" w:rsidRPr="006A0DBB" w:rsidRDefault="006A0DBB" w:rsidP="00E00FA3">
      <w:pPr>
        <w:numPr>
          <w:ilvl w:val="0"/>
          <w:numId w:val="65"/>
        </w:numPr>
        <w:rPr>
          <w:rFonts w:cs="Times New Roman (Body CS)"/>
          <w:color w:val="404040" w:themeColor="text1" w:themeTint="BF"/>
        </w:rPr>
      </w:pPr>
      <w:r w:rsidRPr="006A0DBB">
        <w:rPr>
          <w:rFonts w:cs="Times New Roman (Body CS)"/>
          <w:color w:val="404040" w:themeColor="text1" w:themeTint="BF"/>
        </w:rPr>
        <w:t>Identify potential major showstoppers and discuss risk mitigation strategies.  </w:t>
      </w:r>
    </w:p>
    <w:p w14:paraId="1F5022C5" w14:textId="43C37902" w:rsidR="006A0DBB" w:rsidRPr="006A0DBB" w:rsidRDefault="006A0DBB" w:rsidP="00E00FA3">
      <w:pPr>
        <w:numPr>
          <w:ilvl w:val="0"/>
          <w:numId w:val="66"/>
        </w:numPr>
        <w:rPr>
          <w:rFonts w:cs="Times New Roman (Body CS)"/>
          <w:color w:val="404040" w:themeColor="text1" w:themeTint="BF"/>
        </w:rPr>
      </w:pPr>
      <w:r w:rsidRPr="006A0DBB">
        <w:rPr>
          <w:rFonts w:cs="Times New Roman (Body CS)"/>
          <w:color w:val="404040" w:themeColor="text1" w:themeTint="BF"/>
        </w:rPr>
        <w:t xml:space="preserve">Align project goals with BETO’s expectations and </w:t>
      </w:r>
      <w:r w:rsidR="00B47A26">
        <w:rPr>
          <w:rFonts w:cs="Times New Roman (Body CS)"/>
          <w:color w:val="404040" w:themeColor="text1" w:themeTint="BF"/>
        </w:rPr>
        <w:t>NOFO</w:t>
      </w:r>
      <w:r w:rsidRPr="006A0DBB">
        <w:rPr>
          <w:rFonts w:cs="Times New Roman (Body CS)"/>
          <w:color w:val="404040" w:themeColor="text1" w:themeTint="BF"/>
        </w:rPr>
        <w:t>-specific requirements.  </w:t>
      </w:r>
    </w:p>
    <w:p w14:paraId="6052B0DD"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5F57EB32"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There are two types of verification periods throughout the lifetime of the project: the “initial verification,” conducted at the beginning of the project (months 0-3), and the “interim verification(s),” conducted as a part of go/no go decisions separating budget periods. Verifications can take place virtually or in-person at the recipient's facility. </w:t>
      </w:r>
    </w:p>
    <w:p w14:paraId="4AE6BFFE"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11606385"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 specific objectives of these verifications are set forth below:  </w:t>
      </w:r>
    </w:p>
    <w:p w14:paraId="39D69C8A"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79402EF3" w14:textId="77777777" w:rsidR="006A0DBB" w:rsidRPr="006A0DBB" w:rsidRDefault="006A0DBB" w:rsidP="00E00FA3">
      <w:pPr>
        <w:numPr>
          <w:ilvl w:val="0"/>
          <w:numId w:val="67"/>
        </w:numPr>
        <w:rPr>
          <w:rFonts w:cs="Times New Roman (Body CS)"/>
          <w:color w:val="404040" w:themeColor="text1" w:themeTint="BF"/>
        </w:rPr>
      </w:pPr>
      <w:r w:rsidRPr="006A0DBB">
        <w:rPr>
          <w:rFonts w:cs="Times New Roman (Body CS)"/>
          <w:color w:val="404040" w:themeColor="text1" w:themeTint="BF"/>
        </w:rPr>
        <w:t xml:space="preserve">The Initial Verification is to confirm the benchmark data and assumptions provided in the application, which will establish the project baseline against which future performance and cost improvements will be evaluated. During the initial verification, the verification team will work closely with the project team to discuss the project effort in detail; initiate the review of application data, metrics, and procedures as provided in the original application; and set the date for the initial verification meeting. This is an iterative process between the two teams and establishes the agenda for the on-site (or virtual) meeting. The project baseline will be set in this period, either through revision of the application data or by submission of additional/new data. The verification results, including the initial verification report, are used by DOE at its sole discretion, among other factors, in making the go/no go decision to proceed with Budget Period 2 (BP2). See Sections </w:t>
      </w:r>
      <w:proofErr w:type="spellStart"/>
      <w:r w:rsidRPr="006A0DBB">
        <w:rPr>
          <w:rFonts w:cs="Times New Roman (Body CS)"/>
          <w:color w:val="404040" w:themeColor="text1" w:themeTint="BF"/>
        </w:rPr>
        <w:t>II.A.ii</w:t>
      </w:r>
      <w:proofErr w:type="spellEnd"/>
      <w:r w:rsidRPr="006A0DBB">
        <w:rPr>
          <w:rFonts w:cs="Times New Roman (Body CS)"/>
          <w:color w:val="404040" w:themeColor="text1" w:themeTint="BF"/>
        </w:rPr>
        <w:t xml:space="preserve">. and </w:t>
      </w:r>
      <w:proofErr w:type="spellStart"/>
      <w:r w:rsidRPr="006A0DBB">
        <w:rPr>
          <w:rFonts w:cs="Times New Roman (Body CS)"/>
          <w:color w:val="404040" w:themeColor="text1" w:themeTint="BF"/>
        </w:rPr>
        <w:t>VI.B.xiv</w:t>
      </w:r>
      <w:proofErr w:type="spellEnd"/>
      <w:r w:rsidRPr="006A0DBB">
        <w:rPr>
          <w:rFonts w:cs="Times New Roman (Body CS)"/>
          <w:color w:val="404040" w:themeColor="text1" w:themeTint="BF"/>
        </w:rPr>
        <w:t>. for information on period of performance and go/no go decisions.  </w:t>
      </w:r>
    </w:p>
    <w:p w14:paraId="2E5611CC" w14:textId="77777777" w:rsidR="006A0DBB" w:rsidRPr="006A0DBB" w:rsidRDefault="006A0DBB" w:rsidP="00E00FA3">
      <w:pPr>
        <w:numPr>
          <w:ilvl w:val="0"/>
          <w:numId w:val="68"/>
        </w:numPr>
        <w:rPr>
          <w:rFonts w:cs="Times New Roman (Body CS)"/>
          <w:color w:val="404040" w:themeColor="text1" w:themeTint="BF"/>
        </w:rPr>
      </w:pPr>
      <w:r w:rsidRPr="006A0DBB">
        <w:rPr>
          <w:rFonts w:cs="Times New Roman (Body CS)"/>
          <w:color w:val="404040" w:themeColor="text1" w:themeTint="BF"/>
        </w:rPr>
        <w:t xml:space="preserve">An interim verification will be conducted toward the end of BP2. The interim verification assesses progress towards the project’s BP2 go/no go decision point and the achievement of the Statement of Project Objectives (SOPO) milestones in support of the go/no go decision point. Current project performance and progress towards project objectives will be compared against any targets established in the application, SOPO, or the initial verification. The verification results are used by DOE at its sole discretion, among other factors, in making the go/no go </w:t>
      </w:r>
      <w:r w:rsidRPr="006A0DBB">
        <w:rPr>
          <w:rFonts w:cs="Times New Roman (Body CS)"/>
          <w:color w:val="404040" w:themeColor="text1" w:themeTint="BF"/>
        </w:rPr>
        <w:lastRenderedPageBreak/>
        <w:t>decision to proceed with the next budget period. In projects with more than 3 budget periods, additional interim verifications will be conducted toward the end of each budget period.   </w:t>
      </w:r>
    </w:p>
    <w:p w14:paraId="36F579C7"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024DA9C1"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Technical Datasheets:</w:t>
      </w:r>
      <w:r w:rsidRPr="006A0DBB">
        <w:rPr>
          <w:rFonts w:cs="Times New Roman (Body CS)"/>
          <w:color w:val="404040" w:themeColor="text1" w:themeTint="BF"/>
        </w:rPr>
        <w:t> </w:t>
      </w:r>
    </w:p>
    <w:p w14:paraId="7875F826" w14:textId="15252C8D"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xml:space="preserve">Projects selected from this </w:t>
      </w:r>
      <w:r w:rsidR="00B47A26">
        <w:rPr>
          <w:rFonts w:cs="Times New Roman (Body CS)"/>
          <w:color w:val="404040" w:themeColor="text1" w:themeTint="BF"/>
        </w:rPr>
        <w:t>NOFO</w:t>
      </w:r>
      <w:r w:rsidRPr="006A0DBB">
        <w:rPr>
          <w:rFonts w:cs="Times New Roman (Body CS)"/>
          <w:color w:val="404040" w:themeColor="text1" w:themeTint="BF"/>
        </w:rPr>
        <w:t xml:space="preserve"> will be required to complete a Technical Datasheet</w:t>
      </w:r>
      <w:r w:rsidR="009E1C57">
        <w:rPr>
          <w:rFonts w:cs="Times New Roman (Body CS)"/>
          <w:color w:val="404040" w:themeColor="text1" w:themeTint="BF"/>
        </w:rPr>
        <w:t>,</w:t>
      </w:r>
      <w:r w:rsidRPr="006A0DBB">
        <w:rPr>
          <w:rFonts w:cs="Times New Roman (Body CS)"/>
          <w:color w:val="404040" w:themeColor="text1" w:themeTint="BF"/>
        </w:rPr>
        <w:t xml:space="preserve"> which will be used throughout the verification process. The data and claims provided in the full application will be used as the basis for review and discussion during the initial verification and will be considered the project’s baseline. The Technical Datasheet will also be used to assess progress towards interim and final targets during later verifications. It is expected the data will have been experimentally produced by the applicant in the applicant’s facilities. However, if literature data needs to be used for parts of the process, those metrics based on literature data should be marked appropriately.  </w:t>
      </w:r>
    </w:p>
    <w:p w14:paraId="60BDBBFF"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69E20FA8"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Verification Timeline: </w:t>
      </w:r>
      <w:r w:rsidRPr="006A0DBB">
        <w:rPr>
          <w:rFonts w:cs="Times New Roman (Body CS)"/>
          <w:color w:val="404040" w:themeColor="text1" w:themeTint="BF"/>
        </w:rPr>
        <w:t> </w:t>
      </w:r>
    </w:p>
    <w:p w14:paraId="207FA10F"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 initial verification period, including on-site meeting (if applicable) and report creation, can take up to three months. Applicants must include this time in their schedule. Selected projects that receive a ‘go’ decision at the conclusion of the initial verification effort will be subject to an interim verification. The applicant must also consider that time should be allocated for these verifications.  </w:t>
      </w:r>
    </w:p>
    <w:p w14:paraId="5B528E0B"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092034C9"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Verification Task: </w:t>
      </w:r>
      <w:r w:rsidRPr="006A0DBB">
        <w:rPr>
          <w:rFonts w:cs="Times New Roman (Body CS)"/>
          <w:color w:val="404040" w:themeColor="text1" w:themeTint="BF"/>
        </w:rPr>
        <w:t> </w:t>
      </w:r>
    </w:p>
    <w:p w14:paraId="3395AF01"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All applicants must include the initial verification task within their scope as Task 1. It must be separated from the rest of the scope of work by a go/no go decision point, and applicants should estimate, at minimum, a three-month duration for the verification effort. This task, Task 1, will also be within a separate budget period, Budget Period 1 (BP1), from the remainder of the project. By way of example, the inclusion of the verification in the scope could include something like the following:  </w:t>
      </w:r>
    </w:p>
    <w:p w14:paraId="106784BF"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6E5C3C85"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Task 1. Initial Verification. At the beginning of the project, the baseline data and project targets provided in the technical datasheet will be verified. Process information and data will be provided to DOE and the verification team (when applicable) to support the process claims within the original application. Technical metrics for project progress will be tailored to the project as needed. These metrics may include additional go/no go decision points or other modifications that will be incorporated into the overall project and Statement of Project Objectives (SOPO). Demonstration of equipment or processes may be requested as part of the verification process at the discretion of the DOE or verification team.  </w:t>
      </w:r>
    </w:p>
    <w:p w14:paraId="638AAFCD"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5A87447B"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There will be a go/no go associated with Task 1 as follows: Process information and data supports the technology readiness level of the overall process, the unit operations within the process, and the original application. Technical metrics are based on preliminary data and represent a meaningful baseline and set of targets. </w:t>
      </w:r>
    </w:p>
    <w:p w14:paraId="125B09F0"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4998FB34"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Upon successful completion of the initial verification effort and go/no go decision point, the project will commence with the remaining scope of work after the necessary steps to approve the remaining scope and associated funding for the project have been completed. Similar provisions must be included for the interim verification(s) as a task(s) that will occur prior to the end of each budget period and/or go/no go decision point. </w:t>
      </w:r>
    </w:p>
    <w:p w14:paraId="0CE9CA84"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000AEE84"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Verification Conflict of Interest/Proprietary Information:</w:t>
      </w:r>
      <w:r w:rsidRPr="006A0DBB">
        <w:rPr>
          <w:rFonts w:cs="Times New Roman (Body CS)"/>
          <w:color w:val="404040" w:themeColor="text1" w:themeTint="BF"/>
        </w:rPr>
        <w:t> </w:t>
      </w:r>
    </w:p>
    <w:p w14:paraId="3E6CF926" w14:textId="1E73B1EA"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xml:space="preserve">All of the technical and economic information requested will be disclosed to non-conflicted DOE National Renewable Energy Laboratory Systems Integration (NREL-SI) personnel and/or external third-party non-conflicted reviewers or DOE contractors performing the verifications (BETO’s verification </w:t>
      </w:r>
      <w:r w:rsidRPr="006A0DBB">
        <w:rPr>
          <w:rFonts w:cs="Times New Roman (Body CS)"/>
          <w:color w:val="404040" w:themeColor="text1" w:themeTint="BF"/>
        </w:rPr>
        <w:lastRenderedPageBreak/>
        <w:t xml:space="preserve">team), participating in the go/no go review process, and/or interim review meetings. It is expected that developments and advancements in technical performance made during the course of the project will be shared with the public via technical publications in journals or conference proceedings. It is also anticipated the initial verification may, if necessary, involve pre-existing intellectual property of which DOE will not require publication. Data access, deliverables and dissemination requirements will be negotiated and set forth in the Statement of Project Objectives and will be consistent with Section VIII.L. of this </w:t>
      </w:r>
      <w:r w:rsidR="00B47A26">
        <w:rPr>
          <w:rFonts w:cs="Times New Roman (Body CS)"/>
          <w:color w:val="404040" w:themeColor="text1" w:themeTint="BF"/>
        </w:rPr>
        <w:t>NOFO</w:t>
      </w:r>
      <w:r w:rsidRPr="006A0DBB">
        <w:rPr>
          <w:rFonts w:cs="Times New Roman (Body CS)"/>
          <w:color w:val="404040" w:themeColor="text1" w:themeTint="BF"/>
        </w:rPr>
        <w:t>. DOE and those working on DOE’s behalf, such as support service contractors, NREL personnel, Independent Engineers, and reviewers, must be able to have sufficient access to these data, including but not limited to raw technical and financial data, to assess the baseline performance of the technology – subject to appropriate non-disclosure agreements or other protections. </w:t>
      </w:r>
    </w:p>
    <w:p w14:paraId="759EED50"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6D02FA9D"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Verification Process: </w:t>
      </w:r>
      <w:r w:rsidRPr="006A0DBB">
        <w:rPr>
          <w:rFonts w:cs="Times New Roman (Body CS)"/>
          <w:color w:val="404040" w:themeColor="text1" w:themeTint="BF"/>
        </w:rPr>
        <w:t> </w:t>
      </w:r>
    </w:p>
    <w:p w14:paraId="2655503F"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The verification effort generally includes three steps: pre-verification, on-site verification meeting (if applicable), and post-verification. The verification effort will be adapted to be appropriate for the technology readiness level and funding available to the project. However, the details provided below establish the framework for the process.  </w:t>
      </w:r>
    </w:p>
    <w:p w14:paraId="31F45A6D"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063DE3C3"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All steps are performed in concert with BETO’s verification team and the project management team. During the pre-verification step, the verification team will work closely with the project team to discuss the effort in detail, initiate the review of the data from the Technical Datasheet and metrics as provided in the original application, and provide a list of requirements for the verification process. This is an iterative process between the two teams and establishes the agenda for the verification meeting. During the verification meeting, the two teams will work together to discuss the goals and performance metrics, ideas for tracking project progress, and alignment with BETO’s goals.  The post-verification step includes the verification team reporting to DOE, and the DOE personnel proceeding with any necessary notifications, negotiations, and modifications to the award based on the go/no go decision.  </w:t>
      </w:r>
    </w:p>
    <w:p w14:paraId="0F57735B"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28F1106C"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If a provisional ‘go’ decision is reached, the project team and DOE Technology Manager will proceed with the necessary steps to release the remaining scope and associated funding for the project. At the conclusion of the verification effort and if an affirmative “go” decision has been made, the Contracting Officer will notify the recipient regarding the go/no go decision via a formal modification approving continuation of the project. A ‘no go’ decision may result in termination of the project or re-direction of scope. </w:t>
      </w:r>
    </w:p>
    <w:p w14:paraId="430FD913"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52077F93" w14:textId="77777777" w:rsidR="006A0DBB" w:rsidRPr="006A0DBB" w:rsidRDefault="006A0DBB" w:rsidP="006A0DBB">
      <w:pPr>
        <w:rPr>
          <w:rFonts w:cs="Times New Roman (Body CS)"/>
          <w:color w:val="404040" w:themeColor="text1" w:themeTint="BF"/>
        </w:rPr>
      </w:pPr>
      <w:r w:rsidRPr="006A0DBB">
        <w:rPr>
          <w:rFonts w:cs="Times New Roman (Body CS)"/>
          <w:b/>
          <w:bCs/>
          <w:color w:val="404040" w:themeColor="text1" w:themeTint="BF"/>
        </w:rPr>
        <w:t>Key Verification Requirements: </w:t>
      </w:r>
      <w:r w:rsidRPr="006A0DBB">
        <w:rPr>
          <w:rFonts w:cs="Times New Roman (Body CS)"/>
          <w:color w:val="404040" w:themeColor="text1" w:themeTint="BF"/>
        </w:rPr>
        <w:t> </w:t>
      </w:r>
    </w:p>
    <w:p w14:paraId="04B603CC" w14:textId="77777777" w:rsidR="006A0DBB" w:rsidRPr="006A0DBB" w:rsidRDefault="006A0DBB" w:rsidP="006A0DBB">
      <w:pPr>
        <w:rPr>
          <w:rFonts w:cs="Times New Roman (Body CS)"/>
          <w:color w:val="404040" w:themeColor="text1" w:themeTint="BF"/>
        </w:rPr>
      </w:pPr>
      <w:r w:rsidRPr="006A0DBB">
        <w:rPr>
          <w:rFonts w:cs="Times New Roman (Body CS)"/>
          <w:color w:val="404040" w:themeColor="text1" w:themeTint="BF"/>
        </w:rPr>
        <w:t> </w:t>
      </w:r>
    </w:p>
    <w:p w14:paraId="55BC50F8" w14:textId="77777777" w:rsidR="006A0DBB" w:rsidRPr="006A0DBB" w:rsidRDefault="006A0DBB" w:rsidP="00E00FA3">
      <w:pPr>
        <w:numPr>
          <w:ilvl w:val="0"/>
          <w:numId w:val="69"/>
        </w:numPr>
        <w:rPr>
          <w:rFonts w:cs="Times New Roman (Body CS)"/>
          <w:color w:val="404040" w:themeColor="text1" w:themeTint="BF"/>
        </w:rPr>
      </w:pPr>
      <w:r w:rsidRPr="006A0DBB">
        <w:rPr>
          <w:rFonts w:cs="Times New Roman (Body CS)"/>
          <w:color w:val="404040" w:themeColor="text1" w:themeTint="BF"/>
        </w:rPr>
        <w:t>During the initial verification effort (i.e., BP1), no additional experimental or project work, beyond that associated with the verification, may commence within the proposed scope. Only work associated with the verification – typically project management and data gathering activities – is allowed during the verification. The budget associated with the verification effort should correspond to these types of activities only and is typically minimal compared to the remaining project scope and budget.  </w:t>
      </w:r>
    </w:p>
    <w:p w14:paraId="347B2C36" w14:textId="77777777" w:rsidR="006A0DBB" w:rsidRPr="006A0DBB" w:rsidRDefault="006A0DBB" w:rsidP="00E00FA3">
      <w:pPr>
        <w:numPr>
          <w:ilvl w:val="0"/>
          <w:numId w:val="70"/>
        </w:numPr>
        <w:rPr>
          <w:rFonts w:cs="Times New Roman (Body CS)"/>
          <w:color w:val="404040" w:themeColor="text1" w:themeTint="BF"/>
        </w:rPr>
      </w:pPr>
      <w:r w:rsidRPr="006A0DBB">
        <w:rPr>
          <w:rFonts w:cs="Times New Roman (Body CS)"/>
          <w:color w:val="404040" w:themeColor="text1" w:themeTint="BF"/>
        </w:rPr>
        <w:t>It is anticipated that the interim verification(s) will include the recipient presenting the project progress toward the targets established during the initial verification. Interim verification(s) must be noted and accounted for within the scope, schedule, and budget, so that if a project is selected and receives a ‘go’ decision at the conclusion of the initial verification effort, the schedule and budget will already account for the interim verification(s). </w:t>
      </w:r>
    </w:p>
    <w:p w14:paraId="05F2886B" w14:textId="3CF83C2A" w:rsidR="009B4CCD" w:rsidRPr="00F647C0" w:rsidRDefault="006A0DBB" w:rsidP="00F647C0">
      <w:pPr>
        <w:rPr>
          <w:rFonts w:cs="Times New Roman (Body CS)"/>
          <w:color w:val="404040" w:themeColor="text1" w:themeTint="BF"/>
        </w:rPr>
      </w:pPr>
      <w:r w:rsidRPr="006A0DBB">
        <w:rPr>
          <w:rFonts w:cs="Times New Roman (Body CS)"/>
          <w:color w:val="404040" w:themeColor="text1" w:themeTint="BF"/>
        </w:rPr>
        <w:t> </w:t>
      </w:r>
    </w:p>
    <w:sectPr w:rsidR="009B4CCD" w:rsidRPr="00F647C0" w:rsidSect="00536FFC">
      <w:headerReference w:type="default" r:id="rId48"/>
      <w:pgSz w:w="12240" w:h="15840" w:code="1"/>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94990" w14:textId="77777777" w:rsidR="00DF2B43" w:rsidRDefault="00DF2B43" w:rsidP="009C6E36">
      <w:r>
        <w:separator/>
      </w:r>
    </w:p>
  </w:endnote>
  <w:endnote w:type="continuationSeparator" w:id="0">
    <w:p w14:paraId="14DE6907" w14:textId="77777777" w:rsidR="00DF2B43" w:rsidRDefault="00DF2B43" w:rsidP="009C6E36">
      <w:r>
        <w:continuationSeparator/>
      </w:r>
    </w:p>
  </w:endnote>
  <w:endnote w:type="continuationNotice" w:id="1">
    <w:p w14:paraId="6721DD71" w14:textId="77777777" w:rsidR="00DF2B43" w:rsidRDefault="00DF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7F01" w14:textId="77777777" w:rsidR="0016615B" w:rsidRPr="00884EFD" w:rsidRDefault="0016615B" w:rsidP="00F003CA">
    <w:pPr>
      <w:rPr>
        <w:rFonts w:eastAsia="Times New Roman"/>
        <w:color w:val="132545" w:themeColor="accent1" w:themeShade="BF"/>
      </w:rPr>
    </w:pPr>
    <w:r w:rsidRPr="00CD16E5">
      <w:rPr>
        <w:b/>
        <w:bCs/>
      </w:rPr>
      <w:t>DISCLAIMER</w:t>
    </w:r>
    <w:r w:rsidRPr="00CD16E5">
      <w:t>: 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should be identified as specified in the application instructions. When such information is included in the application, it is furnished to the Federal government in confidence, with the understanding that the information will be used or disclosed only for evaluation of the application. 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p>
  <w:p w14:paraId="092E1B57" w14:textId="77777777" w:rsidR="0016615B" w:rsidRPr="00CD16E5" w:rsidRDefault="0016615B" w:rsidP="00F003CA">
    <w:pPr>
      <w:pStyle w:val="Footer"/>
    </w:pPr>
  </w:p>
  <w:p w14:paraId="48DB8124" w14:textId="77777777" w:rsidR="0016615B" w:rsidRDefault="0016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A325D"/>
      </w:rPr>
      <w:id w:val="771899787"/>
      <w:docPartObj>
        <w:docPartGallery w:val="Page Numbers (Bottom of Page)"/>
        <w:docPartUnique/>
      </w:docPartObj>
    </w:sdtPr>
    <w:sdtEndPr>
      <w:rPr>
        <w:color w:val="1A325D" w:themeColor="accent1"/>
      </w:rPr>
    </w:sdtEndPr>
    <w:sdtContent>
      <w:p w14:paraId="2923A654" w14:textId="4CB7F009" w:rsidR="0016615B" w:rsidRPr="006B3A47" w:rsidRDefault="00D71D7D" w:rsidP="00F003CA">
        <w:pPr>
          <w:pStyle w:val="Footer"/>
          <w:rPr>
            <w:color w:val="1A325D"/>
          </w:rPr>
        </w:pPr>
        <w:r w:rsidRPr="003F704C">
          <w:rPr>
            <w:color w:val="1A325D"/>
            <w:sz w:val="18"/>
            <w:szCs w:val="18"/>
          </w:rPr>
          <w:t xml:space="preserve">Version </w:t>
        </w:r>
        <w:r w:rsidR="00995F51" w:rsidRPr="003F704C">
          <w:rPr>
            <w:color w:val="1A325D"/>
            <w:sz w:val="18"/>
            <w:szCs w:val="18"/>
          </w:rPr>
          <w:t>1.0</w:t>
        </w:r>
        <w:r w:rsidRPr="006B3A47">
          <w:rPr>
            <w:color w:val="1A325D"/>
          </w:rPr>
          <w:tab/>
        </w:r>
        <w:r w:rsidRPr="006B3A47">
          <w:rPr>
            <w:color w:val="1A325D"/>
          </w:rPr>
          <w:tab/>
          <w:t xml:space="preserve">Page </w:t>
        </w:r>
        <w:r w:rsidRPr="006B3A47">
          <w:rPr>
            <w:color w:val="1A325D"/>
          </w:rPr>
          <w:fldChar w:fldCharType="begin"/>
        </w:r>
        <w:r w:rsidRPr="006B3A47">
          <w:rPr>
            <w:color w:val="1A325D"/>
          </w:rPr>
          <w:instrText xml:space="preserve"> PAGE  \* Arabic  \* MERGEFORMAT </w:instrText>
        </w:r>
        <w:r w:rsidRPr="006B3A47">
          <w:rPr>
            <w:color w:val="1A325D"/>
          </w:rPr>
          <w:fldChar w:fldCharType="separate"/>
        </w:r>
        <w:r w:rsidRPr="006B3A47">
          <w:rPr>
            <w:noProof/>
            <w:color w:val="1A325D"/>
          </w:rPr>
          <w:t>1</w:t>
        </w:r>
        <w:r w:rsidRPr="006B3A47">
          <w:rPr>
            <w:color w:val="1A325D"/>
          </w:rPr>
          <w:fldChar w:fldCharType="end"/>
        </w:r>
        <w:r w:rsidRPr="006B3A47">
          <w:rPr>
            <w:color w:val="1A325D"/>
          </w:rPr>
          <w:t xml:space="preserve"> of </w:t>
        </w:r>
        <w:r w:rsidRPr="006B3A47">
          <w:rPr>
            <w:color w:val="1A325D"/>
          </w:rPr>
          <w:fldChar w:fldCharType="begin"/>
        </w:r>
        <w:r w:rsidRPr="006B3A47">
          <w:rPr>
            <w:color w:val="1A325D"/>
          </w:rPr>
          <w:instrText xml:space="preserve"> NUMPAGES  \* Arabic  \* MERGEFORMAT </w:instrText>
        </w:r>
        <w:r w:rsidRPr="006B3A47">
          <w:rPr>
            <w:color w:val="1A325D"/>
          </w:rPr>
          <w:fldChar w:fldCharType="separate"/>
        </w:r>
        <w:r w:rsidRPr="006B3A47">
          <w:rPr>
            <w:noProof/>
            <w:color w:val="1A325D"/>
          </w:rPr>
          <w:t>2</w:t>
        </w:r>
        <w:r w:rsidRPr="006B3A47">
          <w:rPr>
            <w:color w:val="1A325D"/>
          </w:rPr>
          <w:fldChar w:fldCharType="end"/>
        </w:r>
      </w:p>
    </w:sdtContent>
  </w:sdt>
  <w:p w14:paraId="57B0A268" w14:textId="62A55E49" w:rsidR="0016615B" w:rsidRDefault="0016615B" w:rsidP="00F0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63CE" w14:textId="7C2D55B3" w:rsidR="005979B9" w:rsidRDefault="005979B9">
    <w:pPr>
      <w:pStyle w:val="Footer"/>
    </w:pPr>
    <w:r>
      <w:rPr>
        <w:noProof/>
      </w:rPr>
      <mc:AlternateContent>
        <mc:Choice Requires="wps">
          <w:drawing>
            <wp:anchor distT="45720" distB="45720" distL="114300" distR="114300" simplePos="0" relativeHeight="251658240" behindDoc="0" locked="0" layoutInCell="1" allowOverlap="1" wp14:anchorId="64AB7FA3" wp14:editId="45408148">
              <wp:simplePos x="0" y="0"/>
              <wp:positionH relativeFrom="column">
                <wp:posOffset>-925033</wp:posOffset>
              </wp:positionH>
              <wp:positionV relativeFrom="paragraph">
                <wp:posOffset>594227</wp:posOffset>
              </wp:positionV>
              <wp:extent cx="7782560" cy="535940"/>
              <wp:effectExtent l="0" t="0" r="8890" b="0"/>
              <wp:wrapSquare wrapText="bothSides"/>
              <wp:docPr id="2023872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2560" cy="535940"/>
                      </a:xfrm>
                      <a:prstGeom prst="rect">
                        <a:avLst/>
                      </a:prstGeom>
                      <a:solidFill>
                        <a:srgbClr val="1A325D"/>
                      </a:solidFill>
                      <a:ln w="9525">
                        <a:noFill/>
                        <a:miter lim="800000"/>
                        <a:headEnd/>
                        <a:tailEnd/>
                      </a:ln>
                    </wps:spPr>
                    <wps:txbx>
                      <w:txbxContent>
                        <w:p w14:paraId="269586C4" w14:textId="77777777" w:rsidR="005979B9" w:rsidRPr="001D71A8" w:rsidRDefault="005979B9" w:rsidP="005979B9">
                          <w:pPr>
                            <w:ind w:left="630"/>
                            <w:rPr>
                              <w:rFonts w:ascii="Arial" w:hAnsi="Arial"/>
                              <w:b/>
                              <w:bCs/>
                              <w:color w:val="FFFFFF" w:themeColor="background1"/>
                              <w:sz w:val="24"/>
                              <w:szCs w:val="24"/>
                            </w:rPr>
                          </w:pPr>
                          <w:r w:rsidRPr="001D71A8">
                            <w:rPr>
                              <w:rFonts w:ascii="Arial" w:hAnsi="Arial"/>
                              <w:b/>
                              <w:bCs/>
                              <w:color w:val="FFFFFF" w:themeColor="background1"/>
                              <w:sz w:val="24"/>
                              <w:szCs w:val="24"/>
                            </w:rPr>
                            <w:t>NOFO Part 1 for Review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AB7FA3" id="_x0000_t202" coordsize="21600,21600" o:spt="202" path="m,l,21600r21600,l21600,xe">
              <v:stroke joinstyle="miter"/>
              <v:path gradientshapeok="t" o:connecttype="rect"/>
            </v:shapetype>
            <v:shape id="Text Box 2" o:spid="_x0000_s1027" type="#_x0000_t202" style="position:absolute;margin-left:-72.85pt;margin-top:46.8pt;width:612.8pt;height:4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" fillcolor="#1a325d" stroked="f">
              <v:textbox>
                <w:txbxContent>
                  <w:p w14:paraId="269586C4" w14:textId="77777777" w:rsidR="005979B9" w:rsidRPr="001D71A8" w:rsidRDefault="005979B9" w:rsidP="005979B9">
                    <w:pPr>
                      <w:ind w:left="630"/>
                      <w:rPr>
                        <w:rFonts w:ascii="Arial" w:hAnsi="Arial"/>
                        <w:b/>
                        <w:bCs/>
                        <w:color w:val="FFFFFF" w:themeColor="background1"/>
                        <w:sz w:val="24"/>
                        <w:szCs w:val="24"/>
                      </w:rPr>
                    </w:pPr>
                    <w:r w:rsidRPr="001D71A8">
                      <w:rPr>
                        <w:rFonts w:ascii="Arial" w:hAnsi="Arial"/>
                        <w:b/>
                        <w:bCs/>
                        <w:color w:val="FFFFFF" w:themeColor="background1"/>
                        <w:sz w:val="24"/>
                        <w:szCs w:val="24"/>
                      </w:rPr>
                      <w:t>NOFO Part 1 for Review</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CFB7" w14:textId="77777777" w:rsidR="00DF2B43" w:rsidRDefault="00DF2B43" w:rsidP="009C6E36">
      <w:r>
        <w:separator/>
      </w:r>
    </w:p>
  </w:footnote>
  <w:footnote w:type="continuationSeparator" w:id="0">
    <w:p w14:paraId="698BCD19" w14:textId="77777777" w:rsidR="00DF2B43" w:rsidRDefault="00DF2B43" w:rsidP="009C6E36">
      <w:r>
        <w:continuationSeparator/>
      </w:r>
    </w:p>
  </w:footnote>
  <w:footnote w:type="continuationNotice" w:id="1">
    <w:p w14:paraId="7003CF79" w14:textId="77777777" w:rsidR="00DF2B43" w:rsidRDefault="00DF2B43"/>
  </w:footnote>
  <w:footnote w:id="2">
    <w:p w14:paraId="4FE1BE09" w14:textId="528A692D" w:rsidR="006C501A" w:rsidRPr="00DC2918" w:rsidRDefault="006C501A" w:rsidP="001A4B0B">
      <w:pPr>
        <w:pStyle w:val="Footnote1"/>
        <w:rPr>
          <w:sz w:val="18"/>
          <w:szCs w:val="18"/>
        </w:rPr>
      </w:pPr>
      <w:r w:rsidRPr="00DC2918">
        <w:rPr>
          <w:rStyle w:val="FootnoteReference"/>
          <w:rFonts w:cs="Calibri"/>
          <w:sz w:val="18"/>
          <w:szCs w:val="18"/>
        </w:rPr>
        <w:footnoteRef/>
      </w:r>
      <w:r w:rsidRPr="00DC2918">
        <w:rPr>
          <w:rFonts w:cs="Calibri"/>
          <w:sz w:val="18"/>
          <w:szCs w:val="18"/>
        </w:rPr>
        <w:t xml:space="preserve"> </w:t>
      </w:r>
      <w:r w:rsidRPr="00DC2918">
        <w:rPr>
          <w:rStyle w:val="cf01"/>
          <w:rFonts w:ascii="Calibri" w:hAnsi="Calibri" w:cs="Calibri"/>
        </w:rPr>
        <w:t>“</w:t>
      </w:r>
      <w:r w:rsidRPr="00DC2918">
        <w:rPr>
          <w:rStyle w:val="cf11"/>
          <w:rFonts w:ascii="Calibri" w:hAnsi="Calibri" w:cs="Calibri"/>
        </w:rPr>
        <w:t>Indian Tribe</w:t>
      </w:r>
      <w:r w:rsidRPr="00DC2918">
        <w:rPr>
          <w:rStyle w:val="cf21"/>
          <w:rFonts w:ascii="Calibri" w:hAnsi="Calibri" w:cs="Calibri"/>
        </w:rPr>
        <w:t xml:space="preserve">,” </w:t>
      </w:r>
      <w:r w:rsidRPr="00DC2918">
        <w:rPr>
          <w:rStyle w:val="cf21"/>
          <w:rFonts w:ascii="Calibri" w:hAnsi="Calibri" w:cs="Calibri"/>
          <w:color w:val="000000" w:themeColor="text1"/>
        </w:rPr>
        <w:t>for the purposes of this NOFO and as defined in in section 4 of the Indian Self-Determination and Education Assistance Act</w:t>
      </w:r>
      <w:r w:rsidRPr="00DC2918">
        <w:rPr>
          <w:rStyle w:val="cf21"/>
          <w:rFonts w:ascii="Calibri" w:hAnsi="Calibri" w:cs="Calibri"/>
        </w:rPr>
        <w:t xml:space="preserve"> </w:t>
      </w:r>
      <w:r w:rsidRPr="00DC2918">
        <w:rPr>
          <w:rStyle w:val="cf21"/>
          <w:rFonts w:ascii="Calibri" w:hAnsi="Calibri" w:cs="Calibri"/>
          <w:color w:val="000000" w:themeColor="text1"/>
        </w:rPr>
        <w:t>(</w:t>
      </w:r>
      <w:hyperlink r:id="rId1" w:history="1">
        <w:r w:rsidRPr="0041649E">
          <w:rPr>
            <w:rStyle w:val="cf21"/>
            <w:rFonts w:ascii="Calibri" w:hAnsi="Calibri" w:cs="Calibri"/>
            <w:color w:val="1CA6DF"/>
            <w:u w:val="single"/>
          </w:rPr>
          <w:t>25 U.S.C. § 5304</w:t>
        </w:r>
      </w:hyperlink>
      <w:r w:rsidRPr="00DC2918">
        <w:rPr>
          <w:rStyle w:val="cf21"/>
          <w:rFonts w:ascii="Calibri" w:hAnsi="Calibri" w:cs="Calibri"/>
          <w:color w:val="50637D" w:themeColor="text2" w:themeTint="E6"/>
        </w:rPr>
        <w:t xml:space="preserve">), </w:t>
      </w:r>
      <w:r w:rsidRPr="00DC2918">
        <w:rPr>
          <w:rStyle w:val="cf21"/>
          <w:rFonts w:ascii="Calibri" w:hAnsi="Calibri" w:cs="Calibri"/>
          <w:color w:val="000000" w:themeColor="text1"/>
        </w:rPr>
        <w:t>means any Indian tribe, band, nation, or other organized group or community, including any Alaska Native village or regional or village corporation as defined in or established pursuant to the Alaska Native Claims Settlement Act</w:t>
      </w:r>
      <w:r w:rsidRPr="00DC2918">
        <w:rPr>
          <w:rStyle w:val="cf21"/>
          <w:rFonts w:ascii="Calibri" w:hAnsi="Calibri" w:cs="Calibri"/>
        </w:rPr>
        <w:t xml:space="preserve"> (</w:t>
      </w:r>
      <w:hyperlink r:id="rId2" w:anchor=":~:text=688%20PUBLIC%20LAW%2092-203-DEC.%2018%2C%201971%20%5B85%20STAT.,and%20for%20other%20purposes.%20Alaska%20Native%20Claims%20Settlement" w:history="1">
        <w:r w:rsidRPr="0041649E">
          <w:rPr>
            <w:rStyle w:val="cf21"/>
            <w:rFonts w:ascii="Calibri" w:hAnsi="Calibri" w:cs="Calibri"/>
            <w:color w:val="1CA6DF"/>
            <w:u w:val="single"/>
          </w:rPr>
          <w:t>85 Stat. 688</w:t>
        </w:r>
      </w:hyperlink>
      <w:r w:rsidRPr="00DC2918">
        <w:rPr>
          <w:rStyle w:val="cf21"/>
          <w:rFonts w:ascii="Calibri" w:hAnsi="Calibri" w:cs="Calibri"/>
          <w:color w:val="50637D" w:themeColor="text2" w:themeTint="E6"/>
        </w:rPr>
        <w:t xml:space="preserve">) </w:t>
      </w:r>
      <w:r w:rsidRPr="0041649E">
        <w:rPr>
          <w:rStyle w:val="cf21"/>
          <w:rFonts w:ascii="Calibri" w:hAnsi="Calibri" w:cs="Calibri"/>
          <w:color w:val="auto"/>
        </w:rPr>
        <w:t>[</w:t>
      </w:r>
      <w:hyperlink r:id="rId3" w:history="1">
        <w:r w:rsidRPr="0041649E">
          <w:rPr>
            <w:rStyle w:val="cf21"/>
            <w:rFonts w:ascii="Calibri" w:hAnsi="Calibri" w:cs="Calibri"/>
            <w:color w:val="1CA6DF"/>
            <w:u w:val="single"/>
          </w:rPr>
          <w:t>43 U.S.C. § 1601, et seq.</w:t>
        </w:r>
      </w:hyperlink>
      <w:r w:rsidRPr="00DC2918">
        <w:rPr>
          <w:rStyle w:val="cf21"/>
          <w:rFonts w:ascii="Calibri" w:hAnsi="Calibri" w:cs="Calibri"/>
        </w:rPr>
        <w:t xml:space="preserve">], </w:t>
      </w:r>
      <w:r w:rsidRPr="00DC2918">
        <w:rPr>
          <w:rStyle w:val="cf21"/>
          <w:rFonts w:ascii="Calibri" w:hAnsi="Calibri" w:cs="Calibri"/>
          <w:color w:val="000000" w:themeColor="text1"/>
        </w:rPr>
        <w:t xml:space="preserve">which is recognized as eligible for the special programs and services provided by the United States to Indians because of their status as Indians. Federally Recognized Indian Tribes are also considered disadvantaged communities for the purposes of Justice40 requirements in this </w:t>
      </w:r>
      <w:r w:rsidR="00326BBC" w:rsidRPr="00DC2918">
        <w:rPr>
          <w:rStyle w:val="cf21"/>
          <w:rFonts w:ascii="Calibri" w:hAnsi="Calibri" w:cs="Calibri"/>
          <w:color w:val="000000" w:themeColor="text1"/>
        </w:rPr>
        <w:t>NOFO</w:t>
      </w:r>
      <w:r w:rsidRPr="00DC2918">
        <w:rPr>
          <w:rStyle w:val="cf21"/>
          <w:rFonts w:ascii="Calibri" w:hAnsi="Calibri" w:cs="Calibri"/>
          <w:color w:val="000000" w:themeColor="text1"/>
        </w:rPr>
        <w:t xml:space="preserve"> per </w:t>
      </w:r>
      <w:hyperlink r:id="rId4" w:history="1">
        <w:r w:rsidRPr="0041649E">
          <w:rPr>
            <w:rStyle w:val="Hyperlink"/>
            <w:rFonts w:cs="Calibri"/>
            <w:color w:val="1CA6DF"/>
            <w:sz w:val="18"/>
            <w:szCs w:val="18"/>
          </w:rPr>
          <w:t>https://www.whitehouse.gov/wp-content/uploads/2023/01/M-23-09_Signed_CEQ_CPO.pdf</w:t>
        </w:r>
      </w:hyperlink>
      <w:r w:rsidRPr="00DC2918">
        <w:rPr>
          <w:rStyle w:val="cf21"/>
          <w:rFonts w:ascii="Calibri" w:hAnsi="Calibri" w:cs="Calibri"/>
          <w:color w:val="50637D" w:themeColor="text2" w:themeTint="E6"/>
        </w:rPr>
        <w:t>.</w:t>
      </w:r>
    </w:p>
  </w:footnote>
  <w:footnote w:id="3">
    <w:p w14:paraId="7DEC4473" w14:textId="77777777" w:rsidR="00F0669E" w:rsidRPr="00441923" w:rsidRDefault="007C7801" w:rsidP="00F0669E">
      <w:pPr>
        <w:rPr>
          <w:sz w:val="20"/>
        </w:rPr>
      </w:pPr>
      <w:r>
        <w:rPr>
          <w:rStyle w:val="FootnoteReference"/>
        </w:rPr>
        <w:footnoteRef/>
      </w:r>
      <w:r>
        <w:t xml:space="preserve"> </w:t>
      </w:r>
      <w:r w:rsidR="00F0669E" w:rsidRPr="00441923">
        <w:rPr>
          <w:sz w:val="20"/>
        </w:rPr>
        <w:t xml:space="preserve">FFRDCs are public-private partnerships </w:t>
      </w:r>
      <w:r w:rsidR="00F0669E">
        <w:rPr>
          <w:sz w:val="20"/>
        </w:rPr>
        <w:t>that</w:t>
      </w:r>
      <w:r w:rsidR="00F0669E" w:rsidRPr="00441923">
        <w:rPr>
          <w:sz w:val="20"/>
        </w:rPr>
        <w:t xml:space="preserve"> conduct research for the </w:t>
      </w:r>
      <w:r w:rsidR="00F0669E">
        <w:rPr>
          <w:sz w:val="20"/>
        </w:rPr>
        <w:t>U.S.</w:t>
      </w:r>
      <w:r w:rsidR="00F0669E" w:rsidRPr="00441923">
        <w:rPr>
          <w:sz w:val="20"/>
        </w:rPr>
        <w:t xml:space="preserve"> government. A listing of FFRDCs can be found at </w:t>
      </w:r>
      <w:hyperlink r:id="rId5" w:history="1">
        <w:r w:rsidR="00F0669E" w:rsidRPr="00441923">
          <w:rPr>
            <w:rStyle w:val="Hyperlink"/>
            <w:sz w:val="20"/>
          </w:rPr>
          <w:t>http://www.nsf.gov/statistics/ffrdclist/</w:t>
        </w:r>
      </w:hyperlink>
      <w:r w:rsidR="00F0669E" w:rsidRPr="00441923">
        <w:rPr>
          <w:sz w:val="20"/>
        </w:rPr>
        <w:t xml:space="preserve">. </w:t>
      </w:r>
    </w:p>
    <w:p w14:paraId="6C0ADCF2" w14:textId="77777777" w:rsidR="00F0669E" w:rsidRDefault="00F0669E" w:rsidP="00F0669E">
      <w:pPr>
        <w:pStyle w:val="FootnoteText"/>
      </w:pPr>
    </w:p>
    <w:p w14:paraId="28345E52" w14:textId="77CB22C7" w:rsidR="007C7801" w:rsidRDefault="007C7801">
      <w:pPr>
        <w:pStyle w:val="FootnoteText"/>
      </w:pPr>
    </w:p>
  </w:footnote>
  <w:footnote w:id="4">
    <w:p w14:paraId="5BF0D0AC" w14:textId="50CD084B" w:rsidR="009475F9" w:rsidRPr="00DC2918" w:rsidRDefault="00D453A3" w:rsidP="009475F9">
      <w:pPr>
        <w:pStyle w:val="FootnoteText"/>
        <w:rPr>
          <w:sz w:val="18"/>
          <w:szCs w:val="18"/>
        </w:rPr>
      </w:pPr>
      <w:r w:rsidRPr="00DC2918">
        <w:rPr>
          <w:rStyle w:val="FootnoteReference"/>
          <w:sz w:val="18"/>
          <w:szCs w:val="18"/>
        </w:rPr>
        <w:footnoteRef/>
      </w:r>
      <w:r w:rsidRPr="00DC2918">
        <w:rPr>
          <w:sz w:val="18"/>
          <w:szCs w:val="18"/>
        </w:rPr>
        <w:t xml:space="preserve"> </w:t>
      </w:r>
      <w:r w:rsidR="00332F8F" w:rsidRPr="00DC2918">
        <w:rPr>
          <w:rFonts w:cs="Calibri"/>
          <w:sz w:val="18"/>
          <w:szCs w:val="18"/>
        </w:rPr>
        <w:t>Total project costs are the sum of the government share, including FFRDC costs if applicable, and the recipient share of project costs.</w:t>
      </w:r>
    </w:p>
  </w:footnote>
  <w:footnote w:id="5">
    <w:p w14:paraId="04CF4EE5" w14:textId="2215B3D5" w:rsidR="00332F8F" w:rsidRPr="00DC2918" w:rsidRDefault="00332F8F">
      <w:pPr>
        <w:pStyle w:val="FootnoteText"/>
        <w:rPr>
          <w:sz w:val="18"/>
          <w:szCs w:val="18"/>
        </w:rPr>
      </w:pPr>
      <w:r w:rsidRPr="00DC2918">
        <w:rPr>
          <w:rStyle w:val="FootnoteReference"/>
          <w:sz w:val="18"/>
          <w:szCs w:val="18"/>
        </w:rPr>
        <w:footnoteRef/>
      </w:r>
      <w:r w:rsidRPr="00DC2918">
        <w:rPr>
          <w:sz w:val="18"/>
          <w:szCs w:val="18"/>
        </w:rPr>
        <w:t xml:space="preserve"> </w:t>
      </w:r>
      <w:r w:rsidRPr="00DC2918">
        <w:rPr>
          <w:rFonts w:cs="Calibri"/>
          <w:sz w:val="18"/>
          <w:szCs w:val="18"/>
        </w:rPr>
        <w:t>Energy Policy Act of 2005, Pub.</w:t>
      </w:r>
      <w:r w:rsidR="00A54869">
        <w:rPr>
          <w:rFonts w:cs="Calibri"/>
          <w:sz w:val="18"/>
          <w:szCs w:val="18"/>
        </w:rPr>
        <w:t xml:space="preserve"> </w:t>
      </w:r>
      <w:r w:rsidRPr="00DC2918">
        <w:rPr>
          <w:rFonts w:cs="Calibri"/>
          <w:sz w:val="18"/>
          <w:szCs w:val="18"/>
        </w:rPr>
        <w:t>L. 109-58, sec. 988. Also see 2 CFR 200.306 and 2 CFR 910.130 for additional cost sharing requirements.</w:t>
      </w:r>
    </w:p>
  </w:footnote>
  <w:footnote w:id="6">
    <w:p w14:paraId="75DE82BA" w14:textId="42FDB46F" w:rsidR="00106D9D" w:rsidRPr="00DC2918" w:rsidRDefault="00106D9D" w:rsidP="001A4B0B">
      <w:pPr>
        <w:rPr>
          <w:sz w:val="18"/>
          <w:szCs w:val="18"/>
        </w:rPr>
      </w:pPr>
      <w:r w:rsidRPr="00DC2918">
        <w:rPr>
          <w:rStyle w:val="FootnoteReference"/>
          <w:rFonts w:cs="Calibri"/>
          <w:sz w:val="18"/>
          <w:szCs w:val="18"/>
        </w:rPr>
        <w:footnoteRef/>
      </w:r>
      <w:r w:rsidRPr="00DC2918">
        <w:rPr>
          <w:rFonts w:cs="Calibri"/>
          <w:sz w:val="18"/>
          <w:szCs w:val="18"/>
        </w:rPr>
        <w:t xml:space="preserve"> A cooperative research and development agreement is a contractual agreement between a national laboratory contractor and a private company or university to work together on research and development. For more information, see </w:t>
      </w:r>
      <w:hyperlink r:id="rId6" w:history="1">
        <w:r w:rsidRPr="00DC2918">
          <w:rPr>
            <w:rStyle w:val="Hyperlink"/>
            <w:rFonts w:cs="Calibri"/>
            <w:sz w:val="18"/>
            <w:szCs w:val="18"/>
          </w:rPr>
          <w:t>https://www.energy.gov/gc/downloads/doe-cooperative-research-and-development-agreements</w:t>
        </w:r>
      </w:hyperlink>
    </w:p>
  </w:footnote>
  <w:footnote w:id="7">
    <w:p w14:paraId="6963A9DD" w14:textId="77777777" w:rsidR="00106D9D" w:rsidRPr="00DC2918" w:rsidRDefault="00106D9D" w:rsidP="29050F13">
      <w:pPr>
        <w:pStyle w:val="FootnoteText"/>
        <w:rPr>
          <w:sz w:val="18"/>
          <w:szCs w:val="18"/>
        </w:rPr>
      </w:pPr>
      <w:r w:rsidRPr="00DC2918">
        <w:rPr>
          <w:rStyle w:val="FootnoteReference"/>
          <w:rFonts w:cs="Calibri"/>
          <w:sz w:val="18"/>
          <w:szCs w:val="18"/>
        </w:rPr>
        <w:footnoteRef/>
      </w:r>
      <w:r w:rsidR="29050F13" w:rsidRPr="00DC2918">
        <w:rPr>
          <w:rFonts w:cs="Calibri"/>
          <w:sz w:val="18"/>
          <w:szCs w:val="18"/>
        </w:rPr>
        <w:t xml:space="preserve"> Total project cost is the sum of the government share, including FFRDC costs if applicable, and the recipient share of project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1582" w14:textId="4C9C405F" w:rsidR="00A133D4" w:rsidRDefault="00A133D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06BC5" w14:textId="77777777" w:rsidR="00A133D4" w:rsidRDefault="00A133D4">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8ACD3" w14:textId="1000A09F" w:rsidR="00BC1A60" w:rsidRDefault="00BC1A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B1F86" w14:textId="6317480A" w:rsidR="00453E69" w:rsidRPr="00830632" w:rsidRDefault="00453E69" w:rsidP="008306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B0B0" w14:textId="665D7BE5" w:rsidR="00D97AF7" w:rsidRPr="00830632" w:rsidRDefault="00D97AF7" w:rsidP="00830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FF60" w14:textId="3A1FA9E5" w:rsidR="00B945E4" w:rsidRPr="00830632" w:rsidRDefault="00B945E4" w:rsidP="00830632">
    <w:pPr>
      <w:pStyle w:val="Header"/>
    </w:pPr>
    <w:r>
      <w:rPr>
        <w:noProof/>
      </w:rPr>
      <mc:AlternateContent>
        <mc:Choice Requires="wps">
          <w:drawing>
            <wp:anchor distT="45720" distB="45720" distL="114300" distR="114300" simplePos="0" relativeHeight="251658241" behindDoc="0" locked="0" layoutInCell="1" allowOverlap="1" wp14:anchorId="30087AB9" wp14:editId="585E4BE0">
              <wp:simplePos x="0" y="0"/>
              <wp:positionH relativeFrom="column">
                <wp:posOffset>-918845</wp:posOffset>
              </wp:positionH>
              <wp:positionV relativeFrom="paragraph">
                <wp:posOffset>-452755</wp:posOffset>
              </wp:positionV>
              <wp:extent cx="7795895" cy="494665"/>
              <wp:effectExtent l="0" t="0" r="0" b="635"/>
              <wp:wrapSquare wrapText="bothSides"/>
              <wp:docPr id="1061082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945E4" w:rsidRPr="0003357C" w14:paraId="4986A755" w14:textId="77777777">
                            <w:tc>
                              <w:tcPr>
                                <w:tcW w:w="6084" w:type="dxa"/>
                              </w:tcPr>
                              <w:p w14:paraId="1825092C" w14:textId="77777777" w:rsidR="00B945E4" w:rsidRDefault="00B945E4"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8C6A9AF" wp14:editId="38686D06">
                                      <wp:extent cx="1499616" cy="448056"/>
                                      <wp:effectExtent l="0" t="0" r="0" b="9525"/>
                                      <wp:docPr id="192123375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AAFB077" w14:textId="77777777" w:rsidR="00B945E4" w:rsidRDefault="00B945E4"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5B6311A" w14:textId="080E024A" w:rsidR="00545CBA" w:rsidRPr="00545CBA" w:rsidRDefault="003E4CFB" w:rsidP="00914CF0">
                                <w:pPr>
                                  <w:spacing w:after="40" w:line="259" w:lineRule="auto"/>
                                  <w:jc w:val="right"/>
                                  <w:rPr>
                                    <w:rFonts w:ascii="Arial" w:hAnsi="Arial"/>
                                    <w:b/>
                                    <w:i/>
                                    <w:iCs/>
                                    <w:color w:val="020079"/>
                                    <w:sz w:val="18"/>
                                    <w:szCs w:val="18"/>
                                  </w:rPr>
                                </w:pPr>
                                <w:r>
                                  <w:rPr>
                                    <w:rFonts w:ascii="Arial" w:hAnsi="Arial"/>
                                    <w:b/>
                                    <w:i/>
                                    <w:iCs/>
                                    <w:color w:val="020079"/>
                                    <w:sz w:val="18"/>
                                    <w:szCs w:val="18"/>
                                  </w:rPr>
                                  <w:t>Before You Begin</w:t>
                                </w:r>
                              </w:p>
                            </w:tc>
                          </w:tr>
                        </w:tbl>
                        <w:p w14:paraId="4DCE4F81" w14:textId="77777777" w:rsidR="00B945E4" w:rsidRDefault="00B945E4" w:rsidP="00B945E4">
                          <w:pPr>
                            <w:ind w:left="630"/>
                            <w:rPr>
                              <w:rFonts w:ascii="Arial" w:hAnsi="Arial"/>
                              <w:b/>
                              <w:bCs/>
                              <w:color w:val="020079"/>
                              <w:sz w:val="20"/>
                              <w:szCs w:val="20"/>
                            </w:rPr>
                          </w:pPr>
                        </w:p>
                        <w:p w14:paraId="7ECCE9B7" w14:textId="77777777" w:rsidR="00B945E4" w:rsidRDefault="00B945E4" w:rsidP="00B945E4">
                          <w:pPr>
                            <w:ind w:left="630"/>
                            <w:rPr>
                              <w:rFonts w:ascii="Arial" w:hAnsi="Arial"/>
                              <w:b/>
                              <w:bCs/>
                              <w:color w:val="020079"/>
                              <w:sz w:val="20"/>
                              <w:szCs w:val="20"/>
                            </w:rPr>
                          </w:pPr>
                        </w:p>
                        <w:p w14:paraId="162F1A3A" w14:textId="77777777" w:rsidR="00B945E4" w:rsidRPr="00994576" w:rsidRDefault="00B945E4"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087AB9" id="_x0000_t202" coordsize="21600,21600" o:spt="202" path="m,l,21600r21600,l21600,xe">
              <v:stroke joinstyle="miter"/>
              <v:path gradientshapeok="t" o:connecttype="rect"/>
            </v:shapetype>
            <v:shape id="_x0000_s1028" type="#_x0000_t202" style="position:absolute;margin-left:-72.35pt;margin-top:-35.65pt;width:613.85pt;height:38.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945E4" w:rsidRPr="0003357C" w14:paraId="4986A755" w14:textId="77777777">
                      <w:tc>
                        <w:tcPr>
                          <w:tcW w:w="6084" w:type="dxa"/>
                        </w:tcPr>
                        <w:p w14:paraId="1825092C" w14:textId="77777777" w:rsidR="00B945E4" w:rsidRDefault="00B945E4"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8C6A9AF" wp14:editId="38686D06">
                                <wp:extent cx="1499616" cy="448056"/>
                                <wp:effectExtent l="0" t="0" r="0" b="9525"/>
                                <wp:docPr id="192123375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AAFB077" w14:textId="77777777" w:rsidR="00B945E4" w:rsidRDefault="00B945E4"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5B6311A" w14:textId="080E024A" w:rsidR="00545CBA" w:rsidRPr="00545CBA" w:rsidRDefault="003E4CFB" w:rsidP="00914CF0">
                          <w:pPr>
                            <w:spacing w:after="40" w:line="259" w:lineRule="auto"/>
                            <w:jc w:val="right"/>
                            <w:rPr>
                              <w:rFonts w:ascii="Arial" w:hAnsi="Arial"/>
                              <w:b/>
                              <w:i/>
                              <w:iCs/>
                              <w:color w:val="020079"/>
                              <w:sz w:val="18"/>
                              <w:szCs w:val="18"/>
                            </w:rPr>
                          </w:pPr>
                          <w:r>
                            <w:rPr>
                              <w:rFonts w:ascii="Arial" w:hAnsi="Arial"/>
                              <w:b/>
                              <w:i/>
                              <w:iCs/>
                              <w:color w:val="020079"/>
                              <w:sz w:val="18"/>
                              <w:szCs w:val="18"/>
                            </w:rPr>
                            <w:t>Before You Begin</w:t>
                          </w:r>
                        </w:p>
                      </w:tc>
                    </w:tr>
                  </w:tbl>
                  <w:p w14:paraId="4DCE4F81" w14:textId="77777777" w:rsidR="00B945E4" w:rsidRDefault="00B945E4" w:rsidP="00B945E4">
                    <w:pPr>
                      <w:ind w:left="630"/>
                      <w:rPr>
                        <w:rFonts w:ascii="Arial" w:hAnsi="Arial"/>
                        <w:b/>
                        <w:bCs/>
                        <w:color w:val="020079"/>
                        <w:sz w:val="20"/>
                        <w:szCs w:val="20"/>
                      </w:rPr>
                    </w:pPr>
                  </w:p>
                  <w:p w14:paraId="7ECCE9B7" w14:textId="77777777" w:rsidR="00B945E4" w:rsidRDefault="00B945E4" w:rsidP="00B945E4">
                    <w:pPr>
                      <w:ind w:left="630"/>
                      <w:rPr>
                        <w:rFonts w:ascii="Arial" w:hAnsi="Arial"/>
                        <w:b/>
                        <w:bCs/>
                        <w:color w:val="020079"/>
                        <w:sz w:val="20"/>
                        <w:szCs w:val="20"/>
                      </w:rPr>
                    </w:pPr>
                  </w:p>
                  <w:p w14:paraId="162F1A3A" w14:textId="77777777" w:rsidR="00B945E4" w:rsidRPr="00994576" w:rsidRDefault="00B945E4" w:rsidP="00B945E4">
                    <w:pPr>
                      <w:ind w:left="630"/>
                      <w:rPr>
                        <w:rFonts w:ascii="Arial" w:hAnsi="Arial"/>
                        <w:b/>
                        <w:bCs/>
                        <w:color w:val="020079"/>
                        <w:sz w:val="20"/>
                        <w:szCs w:val="20"/>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181B" w14:textId="1D1B699C" w:rsidR="00B945E4" w:rsidRPr="00830632" w:rsidRDefault="00914CF0" w:rsidP="00830632">
    <w:pPr>
      <w:pStyle w:val="Header"/>
    </w:pPr>
    <w:r>
      <w:rPr>
        <w:noProof/>
      </w:rPr>
      <mc:AlternateContent>
        <mc:Choice Requires="wps">
          <w:drawing>
            <wp:anchor distT="45720" distB="45720" distL="114300" distR="114300" simplePos="0" relativeHeight="251658242" behindDoc="0" locked="0" layoutInCell="1" allowOverlap="1" wp14:anchorId="3FAF4523" wp14:editId="67D76738">
              <wp:simplePos x="0" y="0"/>
              <wp:positionH relativeFrom="column">
                <wp:posOffset>-937591</wp:posOffset>
              </wp:positionH>
              <wp:positionV relativeFrom="paragraph">
                <wp:posOffset>-450215</wp:posOffset>
              </wp:positionV>
              <wp:extent cx="7825105" cy="494665"/>
              <wp:effectExtent l="0" t="0" r="4445" b="635"/>
              <wp:wrapSquare wrapText="bothSides"/>
              <wp:docPr id="1792761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914CF0" w:rsidRPr="0003357C" w14:paraId="2B8E81A1" w14:textId="77777777">
                            <w:tc>
                              <w:tcPr>
                                <w:tcW w:w="6084" w:type="dxa"/>
                              </w:tcPr>
                              <w:p w14:paraId="15B2ADB2" w14:textId="77777777" w:rsidR="00914CF0" w:rsidRDefault="00914CF0"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E77C8DF" wp14:editId="6461F5B1">
                                      <wp:extent cx="1499616" cy="448056"/>
                                      <wp:effectExtent l="0" t="0" r="0" b="9525"/>
                                      <wp:docPr id="105581886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02BE3ADE" w14:textId="77777777" w:rsidR="00914CF0" w:rsidRPr="0003357C" w:rsidRDefault="00914CF0"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6E508C6" w14:textId="3EBEE199" w:rsidR="00914CF0" w:rsidRPr="0003357C" w:rsidRDefault="00914CF0"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I: </w:t>
                                </w:r>
                                <w:r>
                                  <w:rPr>
                                    <w:rFonts w:ascii="Arial" w:hAnsi="Arial"/>
                                    <w:b/>
                                    <w:bCs/>
                                    <w:i/>
                                    <w:iCs/>
                                    <w:color w:val="020079"/>
                                    <w:sz w:val="18"/>
                                    <w:szCs w:val="18"/>
                                  </w:rPr>
                                  <w:t>Basic Information</w:t>
                                </w:r>
                              </w:p>
                            </w:tc>
                          </w:tr>
                        </w:tbl>
                        <w:p w14:paraId="150FC4F9" w14:textId="77777777" w:rsidR="00914CF0" w:rsidRDefault="00914CF0" w:rsidP="00914CF0">
                          <w:pPr>
                            <w:ind w:left="630"/>
                            <w:rPr>
                              <w:rFonts w:ascii="Arial" w:hAnsi="Arial"/>
                              <w:b/>
                              <w:bCs/>
                              <w:color w:val="020079"/>
                              <w:sz w:val="20"/>
                              <w:szCs w:val="20"/>
                            </w:rPr>
                          </w:pPr>
                        </w:p>
                        <w:p w14:paraId="190442E0" w14:textId="77777777" w:rsidR="00914CF0" w:rsidRDefault="00914CF0" w:rsidP="00914CF0">
                          <w:pPr>
                            <w:ind w:left="630"/>
                            <w:rPr>
                              <w:rFonts w:ascii="Arial" w:hAnsi="Arial"/>
                              <w:b/>
                              <w:bCs/>
                              <w:color w:val="020079"/>
                              <w:sz w:val="20"/>
                              <w:szCs w:val="20"/>
                            </w:rPr>
                          </w:pPr>
                        </w:p>
                        <w:p w14:paraId="53864A9D" w14:textId="77777777" w:rsidR="00914CF0" w:rsidRPr="00994576" w:rsidRDefault="00914CF0" w:rsidP="00914CF0">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AF4523" id="_x0000_t202" coordsize="21600,21600" o:spt="202" path="m,l,21600r21600,l21600,xe">
              <v:stroke joinstyle="miter"/>
              <v:path gradientshapeok="t" o:connecttype="rect"/>
            </v:shapetype>
            <v:shape id="_x0000_s1029" type="#_x0000_t202" style="position:absolute;margin-left:-73.85pt;margin-top:-35.45pt;width:616.15pt;height:38.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914CF0" w:rsidRPr="0003357C" w14:paraId="2B8E81A1" w14:textId="77777777">
                      <w:tc>
                        <w:tcPr>
                          <w:tcW w:w="6084" w:type="dxa"/>
                        </w:tcPr>
                        <w:p w14:paraId="15B2ADB2" w14:textId="77777777" w:rsidR="00914CF0" w:rsidRDefault="00914CF0"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E77C8DF" wp14:editId="6461F5B1">
                                <wp:extent cx="1499616" cy="448056"/>
                                <wp:effectExtent l="0" t="0" r="0" b="9525"/>
                                <wp:docPr id="105581886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02BE3ADE" w14:textId="77777777" w:rsidR="00914CF0" w:rsidRPr="0003357C" w:rsidRDefault="00914CF0"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6E508C6" w14:textId="3EBEE199" w:rsidR="00914CF0" w:rsidRPr="0003357C" w:rsidRDefault="00914CF0"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I: </w:t>
                          </w:r>
                          <w:r>
                            <w:rPr>
                              <w:rFonts w:ascii="Arial" w:hAnsi="Arial"/>
                              <w:b/>
                              <w:bCs/>
                              <w:i/>
                              <w:iCs/>
                              <w:color w:val="020079"/>
                              <w:sz w:val="18"/>
                              <w:szCs w:val="18"/>
                            </w:rPr>
                            <w:t>Basic Information</w:t>
                          </w:r>
                        </w:p>
                      </w:tc>
                    </w:tr>
                  </w:tbl>
                  <w:p w14:paraId="150FC4F9" w14:textId="77777777" w:rsidR="00914CF0" w:rsidRDefault="00914CF0" w:rsidP="00914CF0">
                    <w:pPr>
                      <w:ind w:left="630"/>
                      <w:rPr>
                        <w:rFonts w:ascii="Arial" w:hAnsi="Arial"/>
                        <w:b/>
                        <w:bCs/>
                        <w:color w:val="020079"/>
                        <w:sz w:val="20"/>
                        <w:szCs w:val="20"/>
                      </w:rPr>
                    </w:pPr>
                  </w:p>
                  <w:p w14:paraId="190442E0" w14:textId="77777777" w:rsidR="00914CF0" w:rsidRDefault="00914CF0" w:rsidP="00914CF0">
                    <w:pPr>
                      <w:ind w:left="630"/>
                      <w:rPr>
                        <w:rFonts w:ascii="Arial" w:hAnsi="Arial"/>
                        <w:b/>
                        <w:bCs/>
                        <w:color w:val="020079"/>
                        <w:sz w:val="20"/>
                        <w:szCs w:val="20"/>
                      </w:rPr>
                    </w:pPr>
                  </w:p>
                  <w:p w14:paraId="53864A9D" w14:textId="77777777" w:rsidR="00914CF0" w:rsidRPr="00994576" w:rsidRDefault="00914CF0" w:rsidP="00914CF0">
                    <w:pPr>
                      <w:ind w:left="630"/>
                      <w:rPr>
                        <w:rFonts w:ascii="Arial" w:hAnsi="Arial"/>
                        <w:b/>
                        <w:bCs/>
                        <w:color w:val="020079"/>
                        <w:sz w:val="20"/>
                        <w:szCs w:val="20"/>
                      </w:rPr>
                    </w:pP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1B3C" w14:textId="77777777" w:rsidR="002F3757" w:rsidRDefault="002F3757">
    <w:pPr>
      <w:pStyle w:val="Header"/>
    </w:pPr>
    <w:r>
      <w:rPr>
        <w:noProof/>
      </w:rPr>
      <mc:AlternateContent>
        <mc:Choice Requires="wps">
          <w:drawing>
            <wp:anchor distT="45720" distB="45720" distL="114300" distR="114300" simplePos="0" relativeHeight="251658243" behindDoc="0" locked="0" layoutInCell="1" allowOverlap="1" wp14:anchorId="6400B000" wp14:editId="096CDCB9">
              <wp:simplePos x="0" y="0"/>
              <wp:positionH relativeFrom="column">
                <wp:posOffset>-923925</wp:posOffset>
              </wp:positionH>
              <wp:positionV relativeFrom="paragraph">
                <wp:posOffset>-439865</wp:posOffset>
              </wp:positionV>
              <wp:extent cx="7795895" cy="494665"/>
              <wp:effectExtent l="0" t="0" r="0" b="635"/>
              <wp:wrapSquare wrapText="bothSides"/>
              <wp:docPr id="1345094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F3757" w:rsidRPr="0003357C" w14:paraId="059A50AE" w14:textId="77777777">
                            <w:tc>
                              <w:tcPr>
                                <w:tcW w:w="6084" w:type="dxa"/>
                              </w:tcPr>
                              <w:p w14:paraId="34B090C8" w14:textId="77777777" w:rsidR="002F3757" w:rsidRDefault="002F3757"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1EA0D2CF" wp14:editId="1AC4011B">
                                      <wp:extent cx="1499616" cy="448056"/>
                                      <wp:effectExtent l="0" t="0" r="0" b="9525"/>
                                      <wp:docPr id="123239761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AF1827" w14:textId="77777777" w:rsidR="002F3757" w:rsidRDefault="002F3757"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C3E85A7" w14:textId="59874308" w:rsidR="002F3757" w:rsidRPr="00545CBA" w:rsidRDefault="002F3757"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IX: Other Information</w:t>
                                </w:r>
                              </w:p>
                            </w:tc>
                          </w:tr>
                        </w:tbl>
                        <w:p w14:paraId="0C15E42D" w14:textId="77777777" w:rsidR="002F3757" w:rsidRDefault="002F3757" w:rsidP="00536FFC">
                          <w:pPr>
                            <w:ind w:left="630"/>
                            <w:rPr>
                              <w:rFonts w:ascii="Arial" w:hAnsi="Arial"/>
                              <w:b/>
                              <w:bCs/>
                              <w:color w:val="020079"/>
                              <w:sz w:val="20"/>
                              <w:szCs w:val="20"/>
                            </w:rPr>
                          </w:pPr>
                        </w:p>
                        <w:p w14:paraId="3EDF5855" w14:textId="77777777" w:rsidR="002F3757" w:rsidRDefault="002F3757" w:rsidP="00536FFC">
                          <w:pPr>
                            <w:ind w:left="630"/>
                            <w:rPr>
                              <w:rFonts w:ascii="Arial" w:hAnsi="Arial"/>
                              <w:b/>
                              <w:bCs/>
                              <w:color w:val="020079"/>
                              <w:sz w:val="20"/>
                              <w:szCs w:val="20"/>
                            </w:rPr>
                          </w:pPr>
                        </w:p>
                        <w:p w14:paraId="194C8162" w14:textId="77777777" w:rsidR="002F3757" w:rsidRPr="00994576" w:rsidRDefault="002F3757" w:rsidP="00536FFC">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00B000" id="_x0000_t202" coordsize="21600,21600" o:spt="202" path="m,l,21600r21600,l21600,xe">
              <v:stroke joinstyle="miter"/>
              <v:path gradientshapeok="t" o:connecttype="rect"/>
            </v:shapetype>
            <v:shape id="_x0000_s1030" type="#_x0000_t202" style="position:absolute;margin-left:-72.75pt;margin-top:-34.65pt;width:613.85pt;height:38.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F3757" w:rsidRPr="0003357C" w14:paraId="059A50AE" w14:textId="77777777">
                      <w:tc>
                        <w:tcPr>
                          <w:tcW w:w="6084" w:type="dxa"/>
                        </w:tcPr>
                        <w:p w14:paraId="34B090C8" w14:textId="77777777" w:rsidR="002F3757" w:rsidRDefault="002F3757"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1EA0D2CF" wp14:editId="1AC4011B">
                                <wp:extent cx="1499616" cy="448056"/>
                                <wp:effectExtent l="0" t="0" r="0" b="9525"/>
                                <wp:docPr id="123239761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AF1827" w14:textId="77777777" w:rsidR="002F3757" w:rsidRDefault="002F3757"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C3E85A7" w14:textId="59874308" w:rsidR="002F3757" w:rsidRPr="00545CBA" w:rsidRDefault="002F3757"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IX: Other Information</w:t>
                          </w:r>
                        </w:p>
                      </w:tc>
                    </w:tr>
                  </w:tbl>
                  <w:p w14:paraId="0C15E42D" w14:textId="77777777" w:rsidR="002F3757" w:rsidRDefault="002F3757" w:rsidP="00536FFC">
                    <w:pPr>
                      <w:ind w:left="630"/>
                      <w:rPr>
                        <w:rFonts w:ascii="Arial" w:hAnsi="Arial"/>
                        <w:b/>
                        <w:bCs/>
                        <w:color w:val="020079"/>
                        <w:sz w:val="20"/>
                        <w:szCs w:val="20"/>
                      </w:rPr>
                    </w:pPr>
                  </w:p>
                  <w:p w14:paraId="3EDF5855" w14:textId="77777777" w:rsidR="002F3757" w:rsidRDefault="002F3757" w:rsidP="00536FFC">
                    <w:pPr>
                      <w:ind w:left="630"/>
                      <w:rPr>
                        <w:rFonts w:ascii="Arial" w:hAnsi="Arial"/>
                        <w:b/>
                        <w:bCs/>
                        <w:color w:val="020079"/>
                        <w:sz w:val="20"/>
                        <w:szCs w:val="20"/>
                      </w:rPr>
                    </w:pPr>
                  </w:p>
                  <w:p w14:paraId="194C8162" w14:textId="77777777" w:rsidR="002F3757" w:rsidRPr="00994576" w:rsidRDefault="002F3757" w:rsidP="00536FFC">
                    <w:pPr>
                      <w:ind w:left="630"/>
                      <w:rPr>
                        <w:rFonts w:ascii="Arial" w:hAnsi="Arial"/>
                        <w:b/>
                        <w:bCs/>
                        <w:color w:val="020079"/>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1EBD"/>
    <w:multiLevelType w:val="hybridMultilevel"/>
    <w:tmpl w:val="C3CC01E4"/>
    <w:lvl w:ilvl="0" w:tplc="83C489AA">
      <w:start w:val="1"/>
      <w:numFmt w:val="bullet"/>
      <w:lvlText w:val=""/>
      <w:lvlJc w:val="left"/>
      <w:pPr>
        <w:ind w:left="1080" w:hanging="360"/>
      </w:pPr>
      <w:rPr>
        <w:rFonts w:ascii="Symbol" w:hAnsi="Symbol" w:hint="default"/>
      </w:rPr>
    </w:lvl>
    <w:lvl w:ilvl="1" w:tplc="E91EDE98">
      <w:start w:val="1"/>
      <w:numFmt w:val="lowerLetter"/>
      <w:lvlText w:val="%2."/>
      <w:lvlJc w:val="left"/>
      <w:pPr>
        <w:ind w:left="1800" w:hanging="360"/>
      </w:pPr>
    </w:lvl>
    <w:lvl w:ilvl="2" w:tplc="1D9657EE">
      <w:start w:val="1"/>
      <w:numFmt w:val="lowerRoman"/>
      <w:lvlText w:val="%3."/>
      <w:lvlJc w:val="right"/>
      <w:pPr>
        <w:ind w:left="2520" w:hanging="180"/>
      </w:pPr>
    </w:lvl>
    <w:lvl w:ilvl="3" w:tplc="D040B6F2" w:tentative="1">
      <w:start w:val="1"/>
      <w:numFmt w:val="decimal"/>
      <w:lvlText w:val="%4."/>
      <w:lvlJc w:val="left"/>
      <w:pPr>
        <w:ind w:left="3240" w:hanging="360"/>
      </w:pPr>
    </w:lvl>
    <w:lvl w:ilvl="4" w:tplc="DF987654" w:tentative="1">
      <w:start w:val="1"/>
      <w:numFmt w:val="lowerLetter"/>
      <w:lvlText w:val="%5."/>
      <w:lvlJc w:val="left"/>
      <w:pPr>
        <w:ind w:left="3960" w:hanging="360"/>
      </w:pPr>
    </w:lvl>
    <w:lvl w:ilvl="5" w:tplc="0B981136" w:tentative="1">
      <w:start w:val="1"/>
      <w:numFmt w:val="lowerRoman"/>
      <w:lvlText w:val="%6."/>
      <w:lvlJc w:val="right"/>
      <w:pPr>
        <w:ind w:left="4680" w:hanging="180"/>
      </w:pPr>
    </w:lvl>
    <w:lvl w:ilvl="6" w:tplc="BCEC27BA" w:tentative="1">
      <w:start w:val="1"/>
      <w:numFmt w:val="decimal"/>
      <w:lvlText w:val="%7."/>
      <w:lvlJc w:val="left"/>
      <w:pPr>
        <w:ind w:left="5400" w:hanging="360"/>
      </w:pPr>
    </w:lvl>
    <w:lvl w:ilvl="7" w:tplc="4D0C2988" w:tentative="1">
      <w:start w:val="1"/>
      <w:numFmt w:val="lowerLetter"/>
      <w:lvlText w:val="%8."/>
      <w:lvlJc w:val="left"/>
      <w:pPr>
        <w:ind w:left="6120" w:hanging="360"/>
      </w:pPr>
    </w:lvl>
    <w:lvl w:ilvl="8" w:tplc="AA865A22" w:tentative="1">
      <w:start w:val="1"/>
      <w:numFmt w:val="lowerRoman"/>
      <w:lvlText w:val="%9."/>
      <w:lvlJc w:val="right"/>
      <w:pPr>
        <w:ind w:left="6840" w:hanging="180"/>
      </w:pPr>
    </w:lvl>
  </w:abstractNum>
  <w:abstractNum w:abstractNumId="1" w15:restartNumberingAfterBreak="0">
    <w:nsid w:val="04EC056F"/>
    <w:multiLevelType w:val="hybridMultilevel"/>
    <w:tmpl w:val="19CAD464"/>
    <w:lvl w:ilvl="0" w:tplc="CE10F6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223"/>
    <w:multiLevelType w:val="hybridMultilevel"/>
    <w:tmpl w:val="C4966076"/>
    <w:lvl w:ilvl="0" w:tplc="5E0A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20A4B"/>
    <w:multiLevelType w:val="hybridMultilevel"/>
    <w:tmpl w:val="0E4259CC"/>
    <w:lvl w:ilvl="0" w:tplc="86947CD2">
      <w:start w:val="1"/>
      <w:numFmt w:val="bullet"/>
      <w:lvlText w:val=""/>
      <w:lvlJc w:val="left"/>
      <w:pPr>
        <w:ind w:left="720" w:hanging="360"/>
      </w:pPr>
      <w:rPr>
        <w:rFonts w:ascii="Symbol" w:hAnsi="Symbol" w:hint="default"/>
      </w:rPr>
    </w:lvl>
    <w:lvl w:ilvl="1" w:tplc="2250D224" w:tentative="1">
      <w:start w:val="1"/>
      <w:numFmt w:val="bullet"/>
      <w:lvlText w:val="o"/>
      <w:lvlJc w:val="left"/>
      <w:pPr>
        <w:ind w:left="1440" w:hanging="360"/>
      </w:pPr>
      <w:rPr>
        <w:rFonts w:ascii="Courier New" w:hAnsi="Courier New" w:cs="Courier New" w:hint="default"/>
      </w:rPr>
    </w:lvl>
    <w:lvl w:ilvl="2" w:tplc="31A01694" w:tentative="1">
      <w:start w:val="1"/>
      <w:numFmt w:val="bullet"/>
      <w:lvlText w:val=""/>
      <w:lvlJc w:val="left"/>
      <w:pPr>
        <w:ind w:left="2160" w:hanging="360"/>
      </w:pPr>
      <w:rPr>
        <w:rFonts w:ascii="Wingdings" w:hAnsi="Wingdings" w:hint="default"/>
      </w:rPr>
    </w:lvl>
    <w:lvl w:ilvl="3" w:tplc="B2ACEEB6" w:tentative="1">
      <w:start w:val="1"/>
      <w:numFmt w:val="bullet"/>
      <w:lvlText w:val=""/>
      <w:lvlJc w:val="left"/>
      <w:pPr>
        <w:ind w:left="2880" w:hanging="360"/>
      </w:pPr>
      <w:rPr>
        <w:rFonts w:ascii="Symbol" w:hAnsi="Symbol" w:hint="default"/>
      </w:rPr>
    </w:lvl>
    <w:lvl w:ilvl="4" w:tplc="707838B0" w:tentative="1">
      <w:start w:val="1"/>
      <w:numFmt w:val="bullet"/>
      <w:lvlText w:val="o"/>
      <w:lvlJc w:val="left"/>
      <w:pPr>
        <w:ind w:left="3600" w:hanging="360"/>
      </w:pPr>
      <w:rPr>
        <w:rFonts w:ascii="Courier New" w:hAnsi="Courier New" w:cs="Courier New" w:hint="default"/>
      </w:rPr>
    </w:lvl>
    <w:lvl w:ilvl="5" w:tplc="36A82922" w:tentative="1">
      <w:start w:val="1"/>
      <w:numFmt w:val="bullet"/>
      <w:lvlText w:val=""/>
      <w:lvlJc w:val="left"/>
      <w:pPr>
        <w:ind w:left="4320" w:hanging="360"/>
      </w:pPr>
      <w:rPr>
        <w:rFonts w:ascii="Wingdings" w:hAnsi="Wingdings" w:hint="default"/>
      </w:rPr>
    </w:lvl>
    <w:lvl w:ilvl="6" w:tplc="6A0A6112" w:tentative="1">
      <w:start w:val="1"/>
      <w:numFmt w:val="bullet"/>
      <w:lvlText w:val=""/>
      <w:lvlJc w:val="left"/>
      <w:pPr>
        <w:ind w:left="5040" w:hanging="360"/>
      </w:pPr>
      <w:rPr>
        <w:rFonts w:ascii="Symbol" w:hAnsi="Symbol" w:hint="default"/>
      </w:rPr>
    </w:lvl>
    <w:lvl w:ilvl="7" w:tplc="748ECF70" w:tentative="1">
      <w:start w:val="1"/>
      <w:numFmt w:val="bullet"/>
      <w:lvlText w:val="o"/>
      <w:lvlJc w:val="left"/>
      <w:pPr>
        <w:ind w:left="5760" w:hanging="360"/>
      </w:pPr>
      <w:rPr>
        <w:rFonts w:ascii="Courier New" w:hAnsi="Courier New" w:cs="Courier New" w:hint="default"/>
      </w:rPr>
    </w:lvl>
    <w:lvl w:ilvl="8" w:tplc="79205CB8" w:tentative="1">
      <w:start w:val="1"/>
      <w:numFmt w:val="bullet"/>
      <w:lvlText w:val=""/>
      <w:lvlJc w:val="left"/>
      <w:pPr>
        <w:ind w:left="6480" w:hanging="360"/>
      </w:pPr>
      <w:rPr>
        <w:rFonts w:ascii="Wingdings" w:hAnsi="Wingdings" w:hint="default"/>
      </w:rPr>
    </w:lvl>
  </w:abstractNum>
  <w:abstractNum w:abstractNumId="4" w15:restartNumberingAfterBreak="0">
    <w:nsid w:val="09FC33DF"/>
    <w:multiLevelType w:val="hybridMultilevel"/>
    <w:tmpl w:val="57F82DB6"/>
    <w:lvl w:ilvl="0" w:tplc="758C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DC3A"/>
    <w:multiLevelType w:val="hybridMultilevel"/>
    <w:tmpl w:val="FFFFFFFF"/>
    <w:styleLink w:val="CurrentList6"/>
    <w:lvl w:ilvl="0" w:tplc="93861F72">
      <w:start w:val="1"/>
      <w:numFmt w:val="bullet"/>
      <w:lvlText w:val="·"/>
      <w:lvlJc w:val="left"/>
      <w:pPr>
        <w:ind w:left="720" w:hanging="360"/>
      </w:pPr>
      <w:rPr>
        <w:rFonts w:ascii="Symbol" w:hAnsi="Symbol" w:hint="default"/>
      </w:rPr>
    </w:lvl>
    <w:lvl w:ilvl="1" w:tplc="ACE2DD90">
      <w:start w:val="1"/>
      <w:numFmt w:val="bullet"/>
      <w:lvlText w:val="o"/>
      <w:lvlJc w:val="left"/>
      <w:pPr>
        <w:ind w:left="1440" w:hanging="360"/>
      </w:pPr>
      <w:rPr>
        <w:rFonts w:ascii="Courier New" w:hAnsi="Courier New" w:hint="default"/>
      </w:rPr>
    </w:lvl>
    <w:lvl w:ilvl="2" w:tplc="5AAAA17C">
      <w:start w:val="1"/>
      <w:numFmt w:val="bullet"/>
      <w:lvlText w:val=""/>
      <w:lvlJc w:val="left"/>
      <w:pPr>
        <w:ind w:left="2160" w:hanging="360"/>
      </w:pPr>
      <w:rPr>
        <w:rFonts w:ascii="Wingdings" w:hAnsi="Wingdings" w:hint="default"/>
      </w:rPr>
    </w:lvl>
    <w:lvl w:ilvl="3" w:tplc="89B4382C">
      <w:start w:val="1"/>
      <w:numFmt w:val="bullet"/>
      <w:lvlText w:val=""/>
      <w:lvlJc w:val="left"/>
      <w:pPr>
        <w:ind w:left="2880" w:hanging="360"/>
      </w:pPr>
      <w:rPr>
        <w:rFonts w:ascii="Symbol" w:hAnsi="Symbol" w:hint="default"/>
      </w:rPr>
    </w:lvl>
    <w:lvl w:ilvl="4" w:tplc="7D6E82AA">
      <w:start w:val="1"/>
      <w:numFmt w:val="bullet"/>
      <w:lvlText w:val="o"/>
      <w:lvlJc w:val="left"/>
      <w:pPr>
        <w:ind w:left="3600" w:hanging="360"/>
      </w:pPr>
      <w:rPr>
        <w:rFonts w:ascii="Courier New" w:hAnsi="Courier New" w:hint="default"/>
      </w:rPr>
    </w:lvl>
    <w:lvl w:ilvl="5" w:tplc="4C06F054">
      <w:start w:val="1"/>
      <w:numFmt w:val="bullet"/>
      <w:lvlText w:val=""/>
      <w:lvlJc w:val="left"/>
      <w:pPr>
        <w:ind w:left="4320" w:hanging="360"/>
      </w:pPr>
      <w:rPr>
        <w:rFonts w:ascii="Wingdings" w:hAnsi="Wingdings" w:hint="default"/>
      </w:rPr>
    </w:lvl>
    <w:lvl w:ilvl="6" w:tplc="770A42B4">
      <w:start w:val="1"/>
      <w:numFmt w:val="bullet"/>
      <w:lvlText w:val=""/>
      <w:lvlJc w:val="left"/>
      <w:pPr>
        <w:ind w:left="5040" w:hanging="360"/>
      </w:pPr>
      <w:rPr>
        <w:rFonts w:ascii="Symbol" w:hAnsi="Symbol" w:hint="default"/>
      </w:rPr>
    </w:lvl>
    <w:lvl w:ilvl="7" w:tplc="53869A02">
      <w:start w:val="1"/>
      <w:numFmt w:val="bullet"/>
      <w:lvlText w:val="o"/>
      <w:lvlJc w:val="left"/>
      <w:pPr>
        <w:ind w:left="5760" w:hanging="360"/>
      </w:pPr>
      <w:rPr>
        <w:rFonts w:ascii="Courier New" w:hAnsi="Courier New" w:hint="default"/>
      </w:rPr>
    </w:lvl>
    <w:lvl w:ilvl="8" w:tplc="E6365B3E">
      <w:start w:val="1"/>
      <w:numFmt w:val="bullet"/>
      <w:lvlText w:val=""/>
      <w:lvlJc w:val="left"/>
      <w:pPr>
        <w:ind w:left="6480" w:hanging="360"/>
      </w:pPr>
      <w:rPr>
        <w:rFonts w:ascii="Wingdings" w:hAnsi="Wingdings" w:hint="default"/>
      </w:rPr>
    </w:lvl>
  </w:abstractNum>
  <w:abstractNum w:abstractNumId="6" w15:restartNumberingAfterBreak="0">
    <w:nsid w:val="0D7F0305"/>
    <w:multiLevelType w:val="hybridMultilevel"/>
    <w:tmpl w:val="204A0A3A"/>
    <w:styleLink w:val="CurrentList12"/>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MS Mincho" w:hAnsi="@MS Mincho" w:cs="@MS Mincho" w:hint="default"/>
      </w:rPr>
    </w:lvl>
    <w:lvl w:ilvl="2" w:tplc="FFFFFFFF" w:tentative="1">
      <w:start w:val="1"/>
      <w:numFmt w:val="bullet"/>
      <w:lvlText w:val=""/>
      <w:lvlJc w:val="left"/>
      <w:pPr>
        <w:ind w:left="3240" w:hanging="360"/>
      </w:pPr>
      <w:rPr>
        <w:rFonts w:ascii="Calibri" w:hAnsi="Calibri" w:hint="default"/>
      </w:rPr>
    </w:lvl>
    <w:lvl w:ilvl="3" w:tplc="FFFFFFFF" w:tentative="1">
      <w:start w:val="1"/>
      <w:numFmt w:val="bullet"/>
      <w:lvlText w:val=""/>
      <w:lvlJc w:val="left"/>
      <w:pPr>
        <w:ind w:left="3960" w:hanging="360"/>
      </w:pPr>
      <w:rPr>
        <w:rFonts w:ascii="Cambria Math" w:hAnsi="Cambria Math" w:hint="default"/>
      </w:rPr>
    </w:lvl>
    <w:lvl w:ilvl="4" w:tplc="FFFFFFFF" w:tentative="1">
      <w:start w:val="1"/>
      <w:numFmt w:val="bullet"/>
      <w:lvlText w:val="o"/>
      <w:lvlJc w:val="left"/>
      <w:pPr>
        <w:ind w:left="4680" w:hanging="360"/>
      </w:pPr>
      <w:rPr>
        <w:rFonts w:ascii="@MS Mincho" w:hAnsi="@MS Mincho" w:cs="@MS Mincho" w:hint="default"/>
      </w:rPr>
    </w:lvl>
    <w:lvl w:ilvl="5" w:tplc="FFFFFFFF" w:tentative="1">
      <w:start w:val="1"/>
      <w:numFmt w:val="bullet"/>
      <w:lvlText w:val=""/>
      <w:lvlJc w:val="left"/>
      <w:pPr>
        <w:ind w:left="5400" w:hanging="360"/>
      </w:pPr>
      <w:rPr>
        <w:rFonts w:ascii="Calibri" w:hAnsi="Calibri" w:hint="default"/>
      </w:rPr>
    </w:lvl>
    <w:lvl w:ilvl="6" w:tplc="FFFFFFFF" w:tentative="1">
      <w:start w:val="1"/>
      <w:numFmt w:val="bullet"/>
      <w:lvlText w:val=""/>
      <w:lvlJc w:val="left"/>
      <w:pPr>
        <w:ind w:left="6120" w:hanging="360"/>
      </w:pPr>
      <w:rPr>
        <w:rFonts w:ascii="Cambria Math" w:hAnsi="Cambria Math" w:hint="default"/>
      </w:rPr>
    </w:lvl>
    <w:lvl w:ilvl="7" w:tplc="FFFFFFFF" w:tentative="1">
      <w:start w:val="1"/>
      <w:numFmt w:val="bullet"/>
      <w:lvlText w:val="o"/>
      <w:lvlJc w:val="left"/>
      <w:pPr>
        <w:ind w:left="6840" w:hanging="360"/>
      </w:pPr>
      <w:rPr>
        <w:rFonts w:ascii="@MS Mincho" w:hAnsi="@MS Mincho" w:cs="@MS Mincho" w:hint="default"/>
      </w:rPr>
    </w:lvl>
    <w:lvl w:ilvl="8" w:tplc="FFFFFFFF" w:tentative="1">
      <w:start w:val="1"/>
      <w:numFmt w:val="bullet"/>
      <w:lvlText w:val=""/>
      <w:lvlJc w:val="left"/>
      <w:pPr>
        <w:ind w:left="7560" w:hanging="360"/>
      </w:pPr>
      <w:rPr>
        <w:rFonts w:ascii="Calibri" w:hAnsi="Calibri" w:hint="default"/>
      </w:rPr>
    </w:lvl>
  </w:abstractNum>
  <w:abstractNum w:abstractNumId="7" w15:restartNumberingAfterBreak="0">
    <w:nsid w:val="0F09B33C"/>
    <w:multiLevelType w:val="hybridMultilevel"/>
    <w:tmpl w:val="FFFFFFFF"/>
    <w:lvl w:ilvl="0" w:tplc="2F4E270C">
      <w:start w:val="1"/>
      <w:numFmt w:val="bullet"/>
      <w:lvlText w:val=""/>
      <w:lvlJc w:val="left"/>
      <w:pPr>
        <w:ind w:left="720" w:hanging="360"/>
      </w:pPr>
      <w:rPr>
        <w:rFonts w:ascii="Symbol" w:hAnsi="Symbol" w:hint="default"/>
      </w:rPr>
    </w:lvl>
    <w:lvl w:ilvl="1" w:tplc="3B8E213E">
      <w:start w:val="1"/>
      <w:numFmt w:val="bullet"/>
      <w:lvlText w:val="o"/>
      <w:lvlJc w:val="left"/>
      <w:pPr>
        <w:ind w:left="1440" w:hanging="360"/>
      </w:pPr>
      <w:rPr>
        <w:rFonts w:ascii="Courier New" w:hAnsi="Courier New" w:hint="default"/>
      </w:rPr>
    </w:lvl>
    <w:lvl w:ilvl="2" w:tplc="D2C6997E">
      <w:start w:val="1"/>
      <w:numFmt w:val="bullet"/>
      <w:lvlText w:val=""/>
      <w:lvlJc w:val="left"/>
      <w:pPr>
        <w:ind w:left="2160" w:hanging="360"/>
      </w:pPr>
      <w:rPr>
        <w:rFonts w:ascii="Wingdings" w:hAnsi="Wingdings" w:hint="default"/>
      </w:rPr>
    </w:lvl>
    <w:lvl w:ilvl="3" w:tplc="DEECC530">
      <w:start w:val="1"/>
      <w:numFmt w:val="bullet"/>
      <w:lvlText w:val=""/>
      <w:lvlJc w:val="left"/>
      <w:pPr>
        <w:ind w:left="2880" w:hanging="360"/>
      </w:pPr>
      <w:rPr>
        <w:rFonts w:ascii="Symbol" w:hAnsi="Symbol" w:hint="default"/>
      </w:rPr>
    </w:lvl>
    <w:lvl w:ilvl="4" w:tplc="755A91EA">
      <w:start w:val="1"/>
      <w:numFmt w:val="bullet"/>
      <w:lvlText w:val="o"/>
      <w:lvlJc w:val="left"/>
      <w:pPr>
        <w:ind w:left="3600" w:hanging="360"/>
      </w:pPr>
      <w:rPr>
        <w:rFonts w:ascii="Courier New" w:hAnsi="Courier New" w:hint="default"/>
      </w:rPr>
    </w:lvl>
    <w:lvl w:ilvl="5" w:tplc="66C05DBA">
      <w:start w:val="1"/>
      <w:numFmt w:val="bullet"/>
      <w:lvlText w:val=""/>
      <w:lvlJc w:val="left"/>
      <w:pPr>
        <w:ind w:left="4320" w:hanging="360"/>
      </w:pPr>
      <w:rPr>
        <w:rFonts w:ascii="Wingdings" w:hAnsi="Wingdings" w:hint="default"/>
      </w:rPr>
    </w:lvl>
    <w:lvl w:ilvl="6" w:tplc="15F6FDFC">
      <w:start w:val="1"/>
      <w:numFmt w:val="bullet"/>
      <w:lvlText w:val=""/>
      <w:lvlJc w:val="left"/>
      <w:pPr>
        <w:ind w:left="5040" w:hanging="360"/>
      </w:pPr>
      <w:rPr>
        <w:rFonts w:ascii="Symbol" w:hAnsi="Symbol" w:hint="default"/>
      </w:rPr>
    </w:lvl>
    <w:lvl w:ilvl="7" w:tplc="3648D710">
      <w:start w:val="1"/>
      <w:numFmt w:val="bullet"/>
      <w:lvlText w:val="o"/>
      <w:lvlJc w:val="left"/>
      <w:pPr>
        <w:ind w:left="5760" w:hanging="360"/>
      </w:pPr>
      <w:rPr>
        <w:rFonts w:ascii="Courier New" w:hAnsi="Courier New" w:hint="default"/>
      </w:rPr>
    </w:lvl>
    <w:lvl w:ilvl="8" w:tplc="1B0E6316">
      <w:start w:val="1"/>
      <w:numFmt w:val="bullet"/>
      <w:lvlText w:val=""/>
      <w:lvlJc w:val="left"/>
      <w:pPr>
        <w:ind w:left="6480" w:hanging="360"/>
      </w:pPr>
      <w:rPr>
        <w:rFonts w:ascii="Wingdings" w:hAnsi="Wingdings" w:hint="default"/>
      </w:rPr>
    </w:lvl>
  </w:abstractNum>
  <w:abstractNum w:abstractNumId="8" w15:restartNumberingAfterBreak="0">
    <w:nsid w:val="0FF31C34"/>
    <w:multiLevelType w:val="hybridMultilevel"/>
    <w:tmpl w:val="5DBA2360"/>
    <w:lvl w:ilvl="0" w:tplc="5E0A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D6F7A"/>
    <w:multiLevelType w:val="hybridMultilevel"/>
    <w:tmpl w:val="EAA8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A6D82"/>
    <w:multiLevelType w:val="hybridMultilevel"/>
    <w:tmpl w:val="FEDA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252C4"/>
    <w:multiLevelType w:val="hybridMultilevel"/>
    <w:tmpl w:val="4D484ED0"/>
    <w:styleLink w:val="CurrentList9"/>
    <w:lvl w:ilvl="0" w:tplc="FEC8D5AA">
      <w:start w:val="1"/>
      <w:numFmt w:val="decimal"/>
      <w:lvlText w:val="%1."/>
      <w:lvlJc w:val="left"/>
      <w:pPr>
        <w:ind w:left="720" w:hanging="360"/>
      </w:pPr>
      <w:rPr>
        <w:rFonts w:ascii="Calibri" w:hAnsi="Calibri" w:hint="default"/>
        <w:b/>
        <w:i w:val="0"/>
        <w:color w:val="auto"/>
        <w:sz w:val="22"/>
        <w:vertAlign w:val="baseline"/>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2" w15:restartNumberingAfterBreak="0">
    <w:nsid w:val="1708532A"/>
    <w:multiLevelType w:val="multilevel"/>
    <w:tmpl w:val="90E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E836A"/>
    <w:multiLevelType w:val="hybridMultilevel"/>
    <w:tmpl w:val="FFFFFFFF"/>
    <w:lvl w:ilvl="0" w:tplc="E79CDFD4">
      <w:start w:val="1"/>
      <w:numFmt w:val="bullet"/>
      <w:lvlText w:val=""/>
      <w:lvlJc w:val="left"/>
      <w:pPr>
        <w:ind w:left="1440" w:hanging="360"/>
      </w:pPr>
      <w:rPr>
        <w:rFonts w:ascii="Symbol" w:hAnsi="Symbol" w:hint="default"/>
      </w:rPr>
    </w:lvl>
    <w:lvl w:ilvl="1" w:tplc="5EE25B18">
      <w:start w:val="1"/>
      <w:numFmt w:val="bullet"/>
      <w:lvlText w:val="o"/>
      <w:lvlJc w:val="left"/>
      <w:pPr>
        <w:ind w:left="2160" w:hanging="360"/>
      </w:pPr>
      <w:rPr>
        <w:rFonts w:ascii="Courier New" w:hAnsi="Courier New" w:hint="default"/>
      </w:rPr>
    </w:lvl>
    <w:lvl w:ilvl="2" w:tplc="FFF8821A">
      <w:start w:val="1"/>
      <w:numFmt w:val="bullet"/>
      <w:lvlText w:val=""/>
      <w:lvlJc w:val="left"/>
      <w:pPr>
        <w:ind w:left="2880" w:hanging="360"/>
      </w:pPr>
      <w:rPr>
        <w:rFonts w:ascii="Wingdings" w:hAnsi="Wingdings" w:hint="default"/>
      </w:rPr>
    </w:lvl>
    <w:lvl w:ilvl="3" w:tplc="B9D82C74">
      <w:start w:val="1"/>
      <w:numFmt w:val="bullet"/>
      <w:lvlText w:val=""/>
      <w:lvlJc w:val="left"/>
      <w:pPr>
        <w:ind w:left="3600" w:hanging="360"/>
      </w:pPr>
      <w:rPr>
        <w:rFonts w:ascii="Symbol" w:hAnsi="Symbol" w:hint="default"/>
      </w:rPr>
    </w:lvl>
    <w:lvl w:ilvl="4" w:tplc="BF3E24AA">
      <w:start w:val="1"/>
      <w:numFmt w:val="bullet"/>
      <w:lvlText w:val="o"/>
      <w:lvlJc w:val="left"/>
      <w:pPr>
        <w:ind w:left="4320" w:hanging="360"/>
      </w:pPr>
      <w:rPr>
        <w:rFonts w:ascii="Courier New" w:hAnsi="Courier New" w:hint="default"/>
      </w:rPr>
    </w:lvl>
    <w:lvl w:ilvl="5" w:tplc="EBDC0DAC">
      <w:start w:val="1"/>
      <w:numFmt w:val="bullet"/>
      <w:lvlText w:val=""/>
      <w:lvlJc w:val="left"/>
      <w:pPr>
        <w:ind w:left="5040" w:hanging="360"/>
      </w:pPr>
      <w:rPr>
        <w:rFonts w:ascii="Wingdings" w:hAnsi="Wingdings" w:hint="default"/>
      </w:rPr>
    </w:lvl>
    <w:lvl w:ilvl="6" w:tplc="E55C8C7E">
      <w:start w:val="1"/>
      <w:numFmt w:val="bullet"/>
      <w:lvlText w:val=""/>
      <w:lvlJc w:val="left"/>
      <w:pPr>
        <w:ind w:left="5760" w:hanging="360"/>
      </w:pPr>
      <w:rPr>
        <w:rFonts w:ascii="Symbol" w:hAnsi="Symbol" w:hint="default"/>
      </w:rPr>
    </w:lvl>
    <w:lvl w:ilvl="7" w:tplc="2092CF62">
      <w:start w:val="1"/>
      <w:numFmt w:val="bullet"/>
      <w:lvlText w:val="o"/>
      <w:lvlJc w:val="left"/>
      <w:pPr>
        <w:ind w:left="6480" w:hanging="360"/>
      </w:pPr>
      <w:rPr>
        <w:rFonts w:ascii="Courier New" w:hAnsi="Courier New" w:hint="default"/>
      </w:rPr>
    </w:lvl>
    <w:lvl w:ilvl="8" w:tplc="9726F33A">
      <w:start w:val="1"/>
      <w:numFmt w:val="bullet"/>
      <w:lvlText w:val=""/>
      <w:lvlJc w:val="left"/>
      <w:pPr>
        <w:ind w:left="7200" w:hanging="360"/>
      </w:pPr>
      <w:rPr>
        <w:rFonts w:ascii="Wingdings" w:hAnsi="Wingdings" w:hint="default"/>
      </w:rPr>
    </w:lvl>
  </w:abstractNum>
  <w:abstractNum w:abstractNumId="14" w15:restartNumberingAfterBreak="0">
    <w:nsid w:val="1A6A03C1"/>
    <w:multiLevelType w:val="multilevel"/>
    <w:tmpl w:val="6CA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A6FC96"/>
    <w:multiLevelType w:val="hybridMultilevel"/>
    <w:tmpl w:val="FFFFFFFF"/>
    <w:lvl w:ilvl="0" w:tplc="A1A023FE">
      <w:start w:val="1"/>
      <w:numFmt w:val="decimal"/>
      <w:lvlText w:val="%1."/>
      <w:lvlJc w:val="left"/>
      <w:pPr>
        <w:ind w:left="720" w:hanging="360"/>
      </w:pPr>
    </w:lvl>
    <w:lvl w:ilvl="1" w:tplc="1DE42758">
      <w:start w:val="1"/>
      <w:numFmt w:val="lowerLetter"/>
      <w:lvlText w:val="%2."/>
      <w:lvlJc w:val="left"/>
      <w:pPr>
        <w:ind w:left="1440" w:hanging="360"/>
      </w:pPr>
    </w:lvl>
    <w:lvl w:ilvl="2" w:tplc="CBA894E0">
      <w:start w:val="1"/>
      <w:numFmt w:val="lowerRoman"/>
      <w:lvlText w:val="%3."/>
      <w:lvlJc w:val="right"/>
      <w:pPr>
        <w:ind w:left="2160" w:hanging="180"/>
      </w:pPr>
    </w:lvl>
    <w:lvl w:ilvl="3" w:tplc="BEB4705A">
      <w:start w:val="1"/>
      <w:numFmt w:val="decimal"/>
      <w:lvlText w:val="%4."/>
      <w:lvlJc w:val="left"/>
      <w:pPr>
        <w:ind w:left="2880" w:hanging="360"/>
      </w:pPr>
    </w:lvl>
    <w:lvl w:ilvl="4" w:tplc="8DF2EC0C">
      <w:start w:val="1"/>
      <w:numFmt w:val="lowerLetter"/>
      <w:lvlText w:val="%5."/>
      <w:lvlJc w:val="left"/>
      <w:pPr>
        <w:ind w:left="3600" w:hanging="360"/>
      </w:pPr>
    </w:lvl>
    <w:lvl w:ilvl="5" w:tplc="0DB07A5C">
      <w:start w:val="1"/>
      <w:numFmt w:val="lowerRoman"/>
      <w:lvlText w:val="%6."/>
      <w:lvlJc w:val="right"/>
      <w:pPr>
        <w:ind w:left="4320" w:hanging="180"/>
      </w:pPr>
    </w:lvl>
    <w:lvl w:ilvl="6" w:tplc="C066B046">
      <w:start w:val="1"/>
      <w:numFmt w:val="decimal"/>
      <w:lvlText w:val="%7."/>
      <w:lvlJc w:val="left"/>
      <w:pPr>
        <w:ind w:left="5040" w:hanging="360"/>
      </w:pPr>
    </w:lvl>
    <w:lvl w:ilvl="7" w:tplc="0C740C84">
      <w:start w:val="1"/>
      <w:numFmt w:val="lowerLetter"/>
      <w:lvlText w:val="%8."/>
      <w:lvlJc w:val="left"/>
      <w:pPr>
        <w:ind w:left="5760" w:hanging="360"/>
      </w:pPr>
    </w:lvl>
    <w:lvl w:ilvl="8" w:tplc="72F6C15C">
      <w:start w:val="1"/>
      <w:numFmt w:val="lowerRoman"/>
      <w:lvlText w:val="%9."/>
      <w:lvlJc w:val="right"/>
      <w:pPr>
        <w:ind w:left="6480" w:hanging="180"/>
      </w:pPr>
    </w:lvl>
  </w:abstractNum>
  <w:abstractNum w:abstractNumId="16" w15:restartNumberingAfterBreak="0">
    <w:nsid w:val="1D1573D1"/>
    <w:multiLevelType w:val="multilevel"/>
    <w:tmpl w:val="BA54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567877"/>
    <w:multiLevelType w:val="hybridMultilevel"/>
    <w:tmpl w:val="95A4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803C9"/>
    <w:multiLevelType w:val="hybridMultilevel"/>
    <w:tmpl w:val="FC12FDE6"/>
    <w:lvl w:ilvl="0" w:tplc="1FB0F3AE">
      <w:start w:val="1"/>
      <w:numFmt w:val="decimal"/>
      <w:lvlText w:val="%1."/>
      <w:lvlJc w:val="left"/>
      <w:pPr>
        <w:ind w:left="720" w:hanging="360"/>
      </w:pPr>
      <w:rPr>
        <w:rFonts w:hint="default"/>
        <w:color w:val="00662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72793"/>
    <w:multiLevelType w:val="hybridMultilevel"/>
    <w:tmpl w:val="C4966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191FB1"/>
    <w:multiLevelType w:val="hybridMultilevel"/>
    <w:tmpl w:val="6AF49B28"/>
    <w:lvl w:ilvl="0" w:tplc="AEDEFAEC">
      <w:start w:val="1"/>
      <w:numFmt w:val="upperLetter"/>
      <w:pStyle w:val="Heading2"/>
      <w:lvlText w:val="%1."/>
      <w:lvlJc w:val="left"/>
      <w:pPr>
        <w:ind w:left="360" w:hanging="360"/>
      </w:pPr>
      <w:rPr>
        <w:rFonts w:ascii="Arial" w:hAnsi="Arial" w:cs="Arial" w:hint="default"/>
        <w:b/>
        <w:bCs/>
        <w:i w:val="0"/>
        <w:color w:val="085A9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E27E8"/>
    <w:multiLevelType w:val="hybridMultilevel"/>
    <w:tmpl w:val="E162F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7666F8"/>
    <w:multiLevelType w:val="hybridMultilevel"/>
    <w:tmpl w:val="2F60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2421E1"/>
    <w:multiLevelType w:val="hybridMultilevel"/>
    <w:tmpl w:val="BEA2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D52938"/>
    <w:multiLevelType w:val="hybridMultilevel"/>
    <w:tmpl w:val="660C6706"/>
    <w:lvl w:ilvl="0" w:tplc="04B4A578">
      <w:start w:val="1"/>
      <w:numFmt w:val="decimal"/>
      <w:pStyle w:val="Heading3"/>
      <w:lvlText w:val="%1."/>
      <w:lvlJc w:val="left"/>
      <w:pPr>
        <w:ind w:left="2160" w:hanging="360"/>
      </w:pPr>
      <w:rPr>
        <w:rFonts w:hint="default"/>
      </w:rPr>
    </w:lvl>
    <w:lvl w:ilvl="1" w:tplc="2DE65368" w:tentative="1">
      <w:start w:val="1"/>
      <w:numFmt w:val="bullet"/>
      <w:lvlText w:val="o"/>
      <w:lvlJc w:val="left"/>
      <w:pPr>
        <w:ind w:left="2880" w:hanging="360"/>
      </w:pPr>
      <w:rPr>
        <w:rFonts w:ascii="Courier New" w:hAnsi="Courier New" w:cs="Courier New" w:hint="default"/>
      </w:rPr>
    </w:lvl>
    <w:lvl w:ilvl="2" w:tplc="4F8E5EBA" w:tentative="1">
      <w:start w:val="1"/>
      <w:numFmt w:val="bullet"/>
      <w:lvlText w:val=""/>
      <w:lvlJc w:val="left"/>
      <w:pPr>
        <w:ind w:left="3600" w:hanging="360"/>
      </w:pPr>
      <w:rPr>
        <w:rFonts w:ascii="Wingdings" w:hAnsi="Wingdings" w:hint="default"/>
      </w:rPr>
    </w:lvl>
    <w:lvl w:ilvl="3" w:tplc="710A18CC" w:tentative="1">
      <w:start w:val="1"/>
      <w:numFmt w:val="bullet"/>
      <w:lvlText w:val=""/>
      <w:lvlJc w:val="left"/>
      <w:pPr>
        <w:ind w:left="4320" w:hanging="360"/>
      </w:pPr>
      <w:rPr>
        <w:rFonts w:ascii="Symbol" w:hAnsi="Symbol" w:hint="default"/>
      </w:rPr>
    </w:lvl>
    <w:lvl w:ilvl="4" w:tplc="CF0ED0CC" w:tentative="1">
      <w:start w:val="1"/>
      <w:numFmt w:val="bullet"/>
      <w:lvlText w:val="o"/>
      <w:lvlJc w:val="left"/>
      <w:pPr>
        <w:ind w:left="5040" w:hanging="360"/>
      </w:pPr>
      <w:rPr>
        <w:rFonts w:ascii="Courier New" w:hAnsi="Courier New" w:cs="Courier New" w:hint="default"/>
      </w:rPr>
    </w:lvl>
    <w:lvl w:ilvl="5" w:tplc="C9569952" w:tentative="1">
      <w:start w:val="1"/>
      <w:numFmt w:val="bullet"/>
      <w:lvlText w:val=""/>
      <w:lvlJc w:val="left"/>
      <w:pPr>
        <w:ind w:left="5760" w:hanging="360"/>
      </w:pPr>
      <w:rPr>
        <w:rFonts w:ascii="Wingdings" w:hAnsi="Wingdings" w:hint="default"/>
      </w:rPr>
    </w:lvl>
    <w:lvl w:ilvl="6" w:tplc="8C80A2C8" w:tentative="1">
      <w:start w:val="1"/>
      <w:numFmt w:val="bullet"/>
      <w:lvlText w:val=""/>
      <w:lvlJc w:val="left"/>
      <w:pPr>
        <w:ind w:left="6480" w:hanging="360"/>
      </w:pPr>
      <w:rPr>
        <w:rFonts w:ascii="Symbol" w:hAnsi="Symbol" w:hint="default"/>
      </w:rPr>
    </w:lvl>
    <w:lvl w:ilvl="7" w:tplc="6BCA9800" w:tentative="1">
      <w:start w:val="1"/>
      <w:numFmt w:val="bullet"/>
      <w:lvlText w:val="o"/>
      <w:lvlJc w:val="left"/>
      <w:pPr>
        <w:ind w:left="7200" w:hanging="360"/>
      </w:pPr>
      <w:rPr>
        <w:rFonts w:ascii="Courier New" w:hAnsi="Courier New" w:cs="Courier New" w:hint="default"/>
      </w:rPr>
    </w:lvl>
    <w:lvl w:ilvl="8" w:tplc="C55A89D4" w:tentative="1">
      <w:start w:val="1"/>
      <w:numFmt w:val="bullet"/>
      <w:lvlText w:val=""/>
      <w:lvlJc w:val="left"/>
      <w:pPr>
        <w:ind w:left="7920" w:hanging="360"/>
      </w:pPr>
      <w:rPr>
        <w:rFonts w:ascii="Wingdings" w:hAnsi="Wingdings" w:hint="default"/>
      </w:rPr>
    </w:lvl>
  </w:abstractNum>
  <w:abstractNum w:abstractNumId="25" w15:restartNumberingAfterBreak="0">
    <w:nsid w:val="2D486E38"/>
    <w:multiLevelType w:val="hybridMultilevel"/>
    <w:tmpl w:val="C4966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AE0C09"/>
    <w:multiLevelType w:val="multilevel"/>
    <w:tmpl w:val="DBC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E3041D"/>
    <w:multiLevelType w:val="hybridMultilevel"/>
    <w:tmpl w:val="0442BF98"/>
    <w:lvl w:ilvl="0" w:tplc="5E0A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4C1429"/>
    <w:multiLevelType w:val="multilevel"/>
    <w:tmpl w:val="470A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A10A5D"/>
    <w:multiLevelType w:val="hybridMultilevel"/>
    <w:tmpl w:val="E162F22E"/>
    <w:lvl w:ilvl="0" w:tplc="8020BE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683875"/>
    <w:multiLevelType w:val="hybridMultilevel"/>
    <w:tmpl w:val="4D5C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D97363"/>
    <w:multiLevelType w:val="hybridMultilevel"/>
    <w:tmpl w:val="E718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D73DA"/>
    <w:multiLevelType w:val="multilevel"/>
    <w:tmpl w:val="2600401A"/>
    <w:lvl w:ilvl="0">
      <w:start w:val="1"/>
      <w:numFmt w:val="upperLetter"/>
      <w:pStyle w:val="OCEDFOABulletList"/>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D15FD1"/>
    <w:multiLevelType w:val="hybridMultilevel"/>
    <w:tmpl w:val="8DBE41A4"/>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F06B9D"/>
    <w:multiLevelType w:val="hybridMultilevel"/>
    <w:tmpl w:val="411E747C"/>
    <w:lvl w:ilvl="0" w:tplc="37FC491C">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AA4B2E"/>
    <w:multiLevelType w:val="hybridMultilevel"/>
    <w:tmpl w:val="E2985BF2"/>
    <w:lvl w:ilvl="0" w:tplc="114869AE">
      <w:start w:val="1"/>
      <w:numFmt w:val="lowerRoman"/>
      <w:pStyle w:val="FOAHeading3"/>
      <w:lvlText w:val="%1."/>
      <w:lvlJc w:val="right"/>
      <w:pPr>
        <w:ind w:left="5850" w:hanging="360"/>
      </w:pPr>
      <w:rPr>
        <w:rFonts w:hint="default"/>
        <w:b/>
        <w:bCs w:val="0"/>
      </w:rPr>
    </w:lvl>
    <w:lvl w:ilvl="1" w:tplc="98E27A20">
      <w:start w:val="1"/>
      <w:numFmt w:val="lowerLetter"/>
      <w:lvlText w:val="%2."/>
      <w:lvlJc w:val="left"/>
      <w:pPr>
        <w:ind w:left="1440" w:hanging="360"/>
      </w:pPr>
    </w:lvl>
    <w:lvl w:ilvl="2" w:tplc="C08A053E">
      <w:start w:val="1"/>
      <w:numFmt w:val="lowerRoman"/>
      <w:lvlText w:val="%3."/>
      <w:lvlJc w:val="right"/>
      <w:pPr>
        <w:ind w:left="2160" w:hanging="180"/>
      </w:pPr>
    </w:lvl>
    <w:lvl w:ilvl="3" w:tplc="961E63F6" w:tentative="1">
      <w:start w:val="1"/>
      <w:numFmt w:val="decimal"/>
      <w:lvlText w:val="%4."/>
      <w:lvlJc w:val="left"/>
      <w:pPr>
        <w:ind w:left="2880" w:hanging="360"/>
      </w:pPr>
    </w:lvl>
    <w:lvl w:ilvl="4" w:tplc="37622430" w:tentative="1">
      <w:start w:val="1"/>
      <w:numFmt w:val="lowerLetter"/>
      <w:lvlText w:val="%5."/>
      <w:lvlJc w:val="left"/>
      <w:pPr>
        <w:ind w:left="3600" w:hanging="360"/>
      </w:pPr>
    </w:lvl>
    <w:lvl w:ilvl="5" w:tplc="A962AF1E" w:tentative="1">
      <w:start w:val="1"/>
      <w:numFmt w:val="lowerRoman"/>
      <w:lvlText w:val="%6."/>
      <w:lvlJc w:val="right"/>
      <w:pPr>
        <w:ind w:left="4320" w:hanging="180"/>
      </w:pPr>
    </w:lvl>
    <w:lvl w:ilvl="6" w:tplc="A516BA20" w:tentative="1">
      <w:start w:val="1"/>
      <w:numFmt w:val="decimal"/>
      <w:lvlText w:val="%7."/>
      <w:lvlJc w:val="left"/>
      <w:pPr>
        <w:ind w:left="5040" w:hanging="360"/>
      </w:pPr>
    </w:lvl>
    <w:lvl w:ilvl="7" w:tplc="0928A768" w:tentative="1">
      <w:start w:val="1"/>
      <w:numFmt w:val="lowerLetter"/>
      <w:lvlText w:val="%8."/>
      <w:lvlJc w:val="left"/>
      <w:pPr>
        <w:ind w:left="5760" w:hanging="360"/>
      </w:pPr>
    </w:lvl>
    <w:lvl w:ilvl="8" w:tplc="F544CAA0" w:tentative="1">
      <w:start w:val="1"/>
      <w:numFmt w:val="lowerRoman"/>
      <w:lvlText w:val="%9."/>
      <w:lvlJc w:val="right"/>
      <w:pPr>
        <w:ind w:left="6480" w:hanging="180"/>
      </w:pPr>
    </w:lvl>
  </w:abstractNum>
  <w:abstractNum w:abstractNumId="36" w15:restartNumberingAfterBreak="0">
    <w:nsid w:val="478209BD"/>
    <w:multiLevelType w:val="hybridMultilevel"/>
    <w:tmpl w:val="F0686116"/>
    <w:lvl w:ilvl="0" w:tplc="FFFFFFFF">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192B1"/>
    <w:multiLevelType w:val="hybridMultilevel"/>
    <w:tmpl w:val="FFFFFFFF"/>
    <w:lvl w:ilvl="0" w:tplc="F6C0C87C">
      <w:start w:val="1"/>
      <w:numFmt w:val="bullet"/>
      <w:lvlText w:val="·"/>
      <w:lvlJc w:val="left"/>
      <w:pPr>
        <w:ind w:left="720" w:hanging="360"/>
      </w:pPr>
      <w:rPr>
        <w:rFonts w:ascii="Symbol" w:hAnsi="Symbol" w:hint="default"/>
      </w:rPr>
    </w:lvl>
    <w:lvl w:ilvl="1" w:tplc="B85A066A">
      <w:start w:val="1"/>
      <w:numFmt w:val="bullet"/>
      <w:lvlText w:val="o"/>
      <w:lvlJc w:val="left"/>
      <w:pPr>
        <w:ind w:left="1440" w:hanging="360"/>
      </w:pPr>
      <w:rPr>
        <w:rFonts w:ascii="Courier New" w:hAnsi="Courier New" w:hint="default"/>
      </w:rPr>
    </w:lvl>
    <w:lvl w:ilvl="2" w:tplc="6A522910">
      <w:start w:val="1"/>
      <w:numFmt w:val="bullet"/>
      <w:lvlText w:val=""/>
      <w:lvlJc w:val="left"/>
      <w:pPr>
        <w:ind w:left="2160" w:hanging="360"/>
      </w:pPr>
      <w:rPr>
        <w:rFonts w:ascii="Wingdings" w:hAnsi="Wingdings" w:hint="default"/>
      </w:rPr>
    </w:lvl>
    <w:lvl w:ilvl="3" w:tplc="A3FA15AA">
      <w:start w:val="1"/>
      <w:numFmt w:val="bullet"/>
      <w:lvlText w:val=""/>
      <w:lvlJc w:val="left"/>
      <w:pPr>
        <w:ind w:left="2880" w:hanging="360"/>
      </w:pPr>
      <w:rPr>
        <w:rFonts w:ascii="Symbol" w:hAnsi="Symbol" w:hint="default"/>
      </w:rPr>
    </w:lvl>
    <w:lvl w:ilvl="4" w:tplc="92347C94">
      <w:start w:val="1"/>
      <w:numFmt w:val="bullet"/>
      <w:lvlText w:val="o"/>
      <w:lvlJc w:val="left"/>
      <w:pPr>
        <w:ind w:left="3600" w:hanging="360"/>
      </w:pPr>
      <w:rPr>
        <w:rFonts w:ascii="Courier New" w:hAnsi="Courier New" w:hint="default"/>
      </w:rPr>
    </w:lvl>
    <w:lvl w:ilvl="5" w:tplc="CC84A2D0">
      <w:start w:val="1"/>
      <w:numFmt w:val="bullet"/>
      <w:lvlText w:val=""/>
      <w:lvlJc w:val="left"/>
      <w:pPr>
        <w:ind w:left="4320" w:hanging="360"/>
      </w:pPr>
      <w:rPr>
        <w:rFonts w:ascii="Wingdings" w:hAnsi="Wingdings" w:hint="default"/>
      </w:rPr>
    </w:lvl>
    <w:lvl w:ilvl="6" w:tplc="8EBC6756">
      <w:start w:val="1"/>
      <w:numFmt w:val="bullet"/>
      <w:lvlText w:val=""/>
      <w:lvlJc w:val="left"/>
      <w:pPr>
        <w:ind w:left="5040" w:hanging="360"/>
      </w:pPr>
      <w:rPr>
        <w:rFonts w:ascii="Symbol" w:hAnsi="Symbol" w:hint="default"/>
      </w:rPr>
    </w:lvl>
    <w:lvl w:ilvl="7" w:tplc="A97814D4">
      <w:start w:val="1"/>
      <w:numFmt w:val="bullet"/>
      <w:lvlText w:val="o"/>
      <w:lvlJc w:val="left"/>
      <w:pPr>
        <w:ind w:left="5760" w:hanging="360"/>
      </w:pPr>
      <w:rPr>
        <w:rFonts w:ascii="Courier New" w:hAnsi="Courier New" w:hint="default"/>
      </w:rPr>
    </w:lvl>
    <w:lvl w:ilvl="8" w:tplc="6338F97C">
      <w:start w:val="1"/>
      <w:numFmt w:val="bullet"/>
      <w:lvlText w:val=""/>
      <w:lvlJc w:val="left"/>
      <w:pPr>
        <w:ind w:left="6480" w:hanging="360"/>
      </w:pPr>
      <w:rPr>
        <w:rFonts w:ascii="Wingdings" w:hAnsi="Wingdings" w:hint="default"/>
      </w:rPr>
    </w:lvl>
  </w:abstractNum>
  <w:abstractNum w:abstractNumId="38" w15:restartNumberingAfterBreak="0">
    <w:nsid w:val="4E350131"/>
    <w:multiLevelType w:val="hybridMultilevel"/>
    <w:tmpl w:val="C2001B38"/>
    <w:lvl w:ilvl="0" w:tplc="EFB20430">
      <w:start w:val="1"/>
      <w:numFmt w:val="bullet"/>
      <w:lvlText w:val=""/>
      <w:lvlJc w:val="left"/>
      <w:pPr>
        <w:ind w:left="36" w:hanging="360"/>
      </w:pPr>
      <w:rPr>
        <w:rFonts w:ascii="Symbol" w:hAnsi="Symbol" w:hint="default"/>
      </w:rPr>
    </w:lvl>
    <w:lvl w:ilvl="1" w:tplc="FCF4B80A">
      <w:start w:val="1"/>
      <w:numFmt w:val="bullet"/>
      <w:lvlText w:val="o"/>
      <w:lvlJc w:val="left"/>
      <w:pPr>
        <w:ind w:left="756" w:hanging="360"/>
      </w:pPr>
      <w:rPr>
        <w:rFonts w:ascii="Courier New" w:hAnsi="Courier New" w:cs="Courier New" w:hint="default"/>
      </w:rPr>
    </w:lvl>
    <w:lvl w:ilvl="2" w:tplc="C76E5EDC">
      <w:start w:val="1"/>
      <w:numFmt w:val="bullet"/>
      <w:lvlText w:val=""/>
      <w:lvlJc w:val="left"/>
      <w:pPr>
        <w:ind w:left="1476" w:hanging="360"/>
      </w:pPr>
      <w:rPr>
        <w:rFonts w:ascii="Wingdings" w:hAnsi="Wingdings" w:hint="default"/>
      </w:rPr>
    </w:lvl>
    <w:lvl w:ilvl="3" w:tplc="88C2ED58">
      <w:start w:val="1"/>
      <w:numFmt w:val="bullet"/>
      <w:lvlText w:val=""/>
      <w:lvlJc w:val="left"/>
      <w:pPr>
        <w:ind w:left="2196" w:hanging="360"/>
      </w:pPr>
      <w:rPr>
        <w:rFonts w:ascii="Symbol" w:hAnsi="Symbol" w:hint="default"/>
      </w:rPr>
    </w:lvl>
    <w:lvl w:ilvl="4" w:tplc="E110DE88" w:tentative="1">
      <w:start w:val="1"/>
      <w:numFmt w:val="bullet"/>
      <w:lvlText w:val="o"/>
      <w:lvlJc w:val="left"/>
      <w:pPr>
        <w:ind w:left="2916" w:hanging="360"/>
      </w:pPr>
      <w:rPr>
        <w:rFonts w:ascii="Courier New" w:hAnsi="Courier New" w:cs="Courier New" w:hint="default"/>
      </w:rPr>
    </w:lvl>
    <w:lvl w:ilvl="5" w:tplc="BFC47D66" w:tentative="1">
      <w:start w:val="1"/>
      <w:numFmt w:val="bullet"/>
      <w:lvlText w:val=""/>
      <w:lvlJc w:val="left"/>
      <w:pPr>
        <w:ind w:left="3636" w:hanging="360"/>
      </w:pPr>
      <w:rPr>
        <w:rFonts w:ascii="Wingdings" w:hAnsi="Wingdings" w:hint="default"/>
      </w:rPr>
    </w:lvl>
    <w:lvl w:ilvl="6" w:tplc="4FA8612E" w:tentative="1">
      <w:start w:val="1"/>
      <w:numFmt w:val="bullet"/>
      <w:lvlText w:val=""/>
      <w:lvlJc w:val="left"/>
      <w:pPr>
        <w:ind w:left="4356" w:hanging="360"/>
      </w:pPr>
      <w:rPr>
        <w:rFonts w:ascii="Symbol" w:hAnsi="Symbol" w:hint="default"/>
      </w:rPr>
    </w:lvl>
    <w:lvl w:ilvl="7" w:tplc="BC964450" w:tentative="1">
      <w:start w:val="1"/>
      <w:numFmt w:val="bullet"/>
      <w:lvlText w:val="o"/>
      <w:lvlJc w:val="left"/>
      <w:pPr>
        <w:ind w:left="5076" w:hanging="360"/>
      </w:pPr>
      <w:rPr>
        <w:rFonts w:ascii="Courier New" w:hAnsi="Courier New" w:cs="Courier New" w:hint="default"/>
      </w:rPr>
    </w:lvl>
    <w:lvl w:ilvl="8" w:tplc="0E5C2FEC" w:tentative="1">
      <w:start w:val="1"/>
      <w:numFmt w:val="bullet"/>
      <w:lvlText w:val=""/>
      <w:lvlJc w:val="left"/>
      <w:pPr>
        <w:ind w:left="5796" w:hanging="360"/>
      </w:pPr>
      <w:rPr>
        <w:rFonts w:ascii="Wingdings" w:hAnsi="Wingdings" w:hint="default"/>
      </w:rPr>
    </w:lvl>
  </w:abstractNum>
  <w:abstractNum w:abstractNumId="39" w15:restartNumberingAfterBreak="0">
    <w:nsid w:val="4E6126F3"/>
    <w:multiLevelType w:val="multilevel"/>
    <w:tmpl w:val="EA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2B6DE6"/>
    <w:multiLevelType w:val="hybridMultilevel"/>
    <w:tmpl w:val="D94CD8CC"/>
    <w:lvl w:ilvl="0" w:tplc="5E0A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4362AA"/>
    <w:multiLevelType w:val="hybridMultilevel"/>
    <w:tmpl w:val="82C64606"/>
    <w:styleLink w:val="CurrentList11"/>
    <w:lvl w:ilvl="0" w:tplc="D57A319E">
      <w:start w:val="1"/>
      <w:numFmt w:val="bullet"/>
      <w:lvlText w:val=""/>
      <w:lvlJc w:val="left"/>
      <w:pPr>
        <w:ind w:left="936" w:hanging="288"/>
      </w:pPr>
      <w:rPr>
        <w:rFonts w:ascii="Wingdings" w:hAnsi="Wingdings" w:hint="default"/>
        <w:b/>
        <w:i w:val="0"/>
        <w:color w:val="A2A5A8" w:themeColor="background2" w:themeShade="BF"/>
        <w:sz w:val="24"/>
        <w:vertAlign w:val="baseline"/>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2" w15:restartNumberingAfterBreak="0">
    <w:nsid w:val="54701A4B"/>
    <w:multiLevelType w:val="multilevel"/>
    <w:tmpl w:val="E66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6F4F35"/>
    <w:multiLevelType w:val="hybridMultilevel"/>
    <w:tmpl w:val="CC7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12226D"/>
    <w:multiLevelType w:val="multilevel"/>
    <w:tmpl w:val="C2B8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3D173F"/>
    <w:multiLevelType w:val="hybridMultilevel"/>
    <w:tmpl w:val="F3F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4B1300"/>
    <w:multiLevelType w:val="hybridMultilevel"/>
    <w:tmpl w:val="C4966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F36B3D"/>
    <w:multiLevelType w:val="multilevel"/>
    <w:tmpl w:val="2600401A"/>
    <w:styleLink w:val="CurrentList3"/>
    <w:lvl w:ilvl="0">
      <w:start w:val="1"/>
      <w:numFmt w:val="upperLetter"/>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027204"/>
    <w:multiLevelType w:val="hybridMultilevel"/>
    <w:tmpl w:val="2EC258BA"/>
    <w:lvl w:ilvl="0" w:tplc="E6DADE26">
      <w:start w:val="1"/>
      <w:numFmt w:val="bullet"/>
      <w:pStyle w:val="Bul1"/>
      <w:lvlText w:val=""/>
      <w:lvlJc w:val="left"/>
      <w:pPr>
        <w:ind w:left="288" w:hanging="288"/>
      </w:pPr>
      <w:rPr>
        <w:rFonts w:ascii="Symbol" w:hAnsi="Symbol" w:hint="default"/>
        <w:color w:val="00206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5D48653E"/>
    <w:multiLevelType w:val="multilevel"/>
    <w:tmpl w:val="89F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B3F143"/>
    <w:multiLevelType w:val="hybridMultilevel"/>
    <w:tmpl w:val="FFFFFFFF"/>
    <w:styleLink w:val="FOATemplateListStyle1"/>
    <w:lvl w:ilvl="0" w:tplc="EBD03C0E">
      <w:start w:val="1"/>
      <w:numFmt w:val="bullet"/>
      <w:lvlText w:val=""/>
      <w:lvlJc w:val="left"/>
      <w:pPr>
        <w:ind w:left="720" w:hanging="360"/>
      </w:pPr>
      <w:rPr>
        <w:rFonts w:ascii="Symbol" w:hAnsi="Symbol" w:hint="default"/>
      </w:rPr>
    </w:lvl>
    <w:lvl w:ilvl="1" w:tplc="34A4FDDC">
      <w:start w:val="1"/>
      <w:numFmt w:val="bullet"/>
      <w:lvlText w:val=""/>
      <w:lvlJc w:val="left"/>
      <w:pPr>
        <w:ind w:left="1440" w:hanging="360"/>
      </w:pPr>
      <w:rPr>
        <w:rFonts w:ascii="Symbol" w:hAnsi="Symbol" w:hint="default"/>
      </w:rPr>
    </w:lvl>
    <w:lvl w:ilvl="2" w:tplc="64FEEE4A">
      <w:start w:val="1"/>
      <w:numFmt w:val="bullet"/>
      <w:lvlText w:val=""/>
      <w:lvlJc w:val="left"/>
      <w:pPr>
        <w:ind w:left="2160" w:hanging="360"/>
      </w:pPr>
      <w:rPr>
        <w:rFonts w:ascii="Wingdings" w:hAnsi="Wingdings" w:hint="default"/>
      </w:rPr>
    </w:lvl>
    <w:lvl w:ilvl="3" w:tplc="394A3E44">
      <w:start w:val="1"/>
      <w:numFmt w:val="bullet"/>
      <w:lvlText w:val=""/>
      <w:lvlJc w:val="left"/>
      <w:pPr>
        <w:ind w:left="2880" w:hanging="360"/>
      </w:pPr>
      <w:rPr>
        <w:rFonts w:ascii="Symbol" w:hAnsi="Symbol" w:hint="default"/>
      </w:rPr>
    </w:lvl>
    <w:lvl w:ilvl="4" w:tplc="30ACAA6E">
      <w:start w:val="1"/>
      <w:numFmt w:val="bullet"/>
      <w:lvlText w:val="o"/>
      <w:lvlJc w:val="left"/>
      <w:pPr>
        <w:ind w:left="3600" w:hanging="360"/>
      </w:pPr>
      <w:rPr>
        <w:rFonts w:ascii="Courier New" w:hAnsi="Courier New" w:hint="default"/>
      </w:rPr>
    </w:lvl>
    <w:lvl w:ilvl="5" w:tplc="F0BE31EA">
      <w:start w:val="1"/>
      <w:numFmt w:val="bullet"/>
      <w:lvlText w:val=""/>
      <w:lvlJc w:val="left"/>
      <w:pPr>
        <w:ind w:left="4320" w:hanging="360"/>
      </w:pPr>
      <w:rPr>
        <w:rFonts w:ascii="Wingdings" w:hAnsi="Wingdings" w:hint="default"/>
      </w:rPr>
    </w:lvl>
    <w:lvl w:ilvl="6" w:tplc="37E0E3EE">
      <w:start w:val="1"/>
      <w:numFmt w:val="bullet"/>
      <w:lvlText w:val=""/>
      <w:lvlJc w:val="left"/>
      <w:pPr>
        <w:ind w:left="5040" w:hanging="360"/>
      </w:pPr>
      <w:rPr>
        <w:rFonts w:ascii="Symbol" w:hAnsi="Symbol" w:hint="default"/>
      </w:rPr>
    </w:lvl>
    <w:lvl w:ilvl="7" w:tplc="DE18C17E">
      <w:start w:val="1"/>
      <w:numFmt w:val="bullet"/>
      <w:lvlText w:val="o"/>
      <w:lvlJc w:val="left"/>
      <w:pPr>
        <w:ind w:left="5760" w:hanging="360"/>
      </w:pPr>
      <w:rPr>
        <w:rFonts w:ascii="Courier New" w:hAnsi="Courier New" w:hint="default"/>
      </w:rPr>
    </w:lvl>
    <w:lvl w:ilvl="8" w:tplc="A7DE6798">
      <w:start w:val="1"/>
      <w:numFmt w:val="bullet"/>
      <w:lvlText w:val=""/>
      <w:lvlJc w:val="left"/>
      <w:pPr>
        <w:ind w:left="6480" w:hanging="360"/>
      </w:pPr>
      <w:rPr>
        <w:rFonts w:ascii="Wingdings" w:hAnsi="Wingdings" w:hint="default"/>
      </w:rPr>
    </w:lvl>
  </w:abstractNum>
  <w:abstractNum w:abstractNumId="51" w15:restartNumberingAfterBreak="0">
    <w:nsid w:val="5F700E43"/>
    <w:multiLevelType w:val="hybridMultilevel"/>
    <w:tmpl w:val="BF8A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DF1FA8"/>
    <w:multiLevelType w:val="hybridMultilevel"/>
    <w:tmpl w:val="4B6C0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5A156A"/>
    <w:multiLevelType w:val="hybridMultilevel"/>
    <w:tmpl w:val="515834EE"/>
    <w:lvl w:ilvl="0" w:tplc="60B44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D27156"/>
    <w:multiLevelType w:val="hybridMultilevel"/>
    <w:tmpl w:val="7BD86774"/>
    <w:lvl w:ilvl="0" w:tplc="95208EB8">
      <w:start w:val="1"/>
      <w:numFmt w:val="bullet"/>
      <w:lvlText w:val=""/>
      <w:lvlJc w:val="left"/>
      <w:pPr>
        <w:ind w:left="720" w:hanging="360"/>
      </w:pPr>
      <w:rPr>
        <w:rFonts w:ascii="Symbol" w:hAnsi="Symbol"/>
      </w:rPr>
    </w:lvl>
    <w:lvl w:ilvl="1" w:tplc="A0509326">
      <w:start w:val="1"/>
      <w:numFmt w:val="bullet"/>
      <w:lvlText w:val="o"/>
      <w:lvlJc w:val="left"/>
      <w:pPr>
        <w:tabs>
          <w:tab w:val="num" w:pos="1440"/>
        </w:tabs>
        <w:ind w:left="1440" w:hanging="360"/>
      </w:pPr>
      <w:rPr>
        <w:rFonts w:ascii="Courier New" w:hAnsi="Courier New"/>
      </w:rPr>
    </w:lvl>
    <w:lvl w:ilvl="2" w:tplc="9D344944">
      <w:start w:val="1"/>
      <w:numFmt w:val="bullet"/>
      <w:lvlText w:val=""/>
      <w:lvlJc w:val="left"/>
      <w:pPr>
        <w:tabs>
          <w:tab w:val="num" w:pos="2160"/>
        </w:tabs>
        <w:ind w:left="2160" w:hanging="360"/>
      </w:pPr>
      <w:rPr>
        <w:rFonts w:ascii="Wingdings" w:hAnsi="Wingdings"/>
      </w:rPr>
    </w:lvl>
    <w:lvl w:ilvl="3" w:tplc="4CCCC1CA">
      <w:start w:val="1"/>
      <w:numFmt w:val="bullet"/>
      <w:lvlText w:val=""/>
      <w:lvlJc w:val="left"/>
      <w:pPr>
        <w:tabs>
          <w:tab w:val="num" w:pos="2880"/>
        </w:tabs>
        <w:ind w:left="2880" w:hanging="360"/>
      </w:pPr>
      <w:rPr>
        <w:rFonts w:ascii="Symbol" w:hAnsi="Symbol"/>
      </w:rPr>
    </w:lvl>
    <w:lvl w:ilvl="4" w:tplc="E72E655E">
      <w:start w:val="1"/>
      <w:numFmt w:val="bullet"/>
      <w:lvlText w:val="o"/>
      <w:lvlJc w:val="left"/>
      <w:pPr>
        <w:tabs>
          <w:tab w:val="num" w:pos="3600"/>
        </w:tabs>
        <w:ind w:left="3600" w:hanging="360"/>
      </w:pPr>
      <w:rPr>
        <w:rFonts w:ascii="Courier New" w:hAnsi="Courier New"/>
      </w:rPr>
    </w:lvl>
    <w:lvl w:ilvl="5" w:tplc="4AEC901A">
      <w:start w:val="1"/>
      <w:numFmt w:val="bullet"/>
      <w:lvlText w:val=""/>
      <w:lvlJc w:val="left"/>
      <w:pPr>
        <w:tabs>
          <w:tab w:val="num" w:pos="4320"/>
        </w:tabs>
        <w:ind w:left="4320" w:hanging="360"/>
      </w:pPr>
      <w:rPr>
        <w:rFonts w:ascii="Wingdings" w:hAnsi="Wingdings"/>
      </w:rPr>
    </w:lvl>
    <w:lvl w:ilvl="6" w:tplc="C5CCC57A">
      <w:start w:val="1"/>
      <w:numFmt w:val="bullet"/>
      <w:lvlText w:val=""/>
      <w:lvlJc w:val="left"/>
      <w:pPr>
        <w:tabs>
          <w:tab w:val="num" w:pos="5040"/>
        </w:tabs>
        <w:ind w:left="5040" w:hanging="360"/>
      </w:pPr>
      <w:rPr>
        <w:rFonts w:ascii="Symbol" w:hAnsi="Symbol"/>
      </w:rPr>
    </w:lvl>
    <w:lvl w:ilvl="7" w:tplc="6DBC49E2">
      <w:start w:val="1"/>
      <w:numFmt w:val="bullet"/>
      <w:lvlText w:val="o"/>
      <w:lvlJc w:val="left"/>
      <w:pPr>
        <w:tabs>
          <w:tab w:val="num" w:pos="5760"/>
        </w:tabs>
        <w:ind w:left="5760" w:hanging="360"/>
      </w:pPr>
      <w:rPr>
        <w:rFonts w:ascii="Courier New" w:hAnsi="Courier New"/>
      </w:rPr>
    </w:lvl>
    <w:lvl w:ilvl="8" w:tplc="F006BA6C">
      <w:start w:val="1"/>
      <w:numFmt w:val="bullet"/>
      <w:lvlText w:val=""/>
      <w:lvlJc w:val="left"/>
      <w:pPr>
        <w:tabs>
          <w:tab w:val="num" w:pos="6480"/>
        </w:tabs>
        <w:ind w:left="6480" w:hanging="360"/>
      </w:pPr>
      <w:rPr>
        <w:rFonts w:ascii="Wingdings" w:hAnsi="Wingdings"/>
      </w:rPr>
    </w:lvl>
  </w:abstractNum>
  <w:abstractNum w:abstractNumId="55" w15:restartNumberingAfterBreak="0">
    <w:nsid w:val="6D826C70"/>
    <w:multiLevelType w:val="hybridMultilevel"/>
    <w:tmpl w:val="92B2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3D6683"/>
    <w:multiLevelType w:val="hybridMultilevel"/>
    <w:tmpl w:val="1BBEB44E"/>
    <w:lvl w:ilvl="0" w:tplc="138A10EA">
      <w:start w:val="1"/>
      <w:numFmt w:val="lowerRoman"/>
      <w:pStyle w:val="FOATemplateStyle3"/>
      <w:lvlText w:val="%1."/>
      <w:lvlJc w:val="right"/>
      <w:pPr>
        <w:ind w:left="2160" w:hanging="360"/>
      </w:pPr>
      <w:rPr>
        <w:rFonts w:hint="default"/>
      </w:rPr>
    </w:lvl>
    <w:lvl w:ilvl="1" w:tplc="3D766230" w:tentative="1">
      <w:start w:val="1"/>
      <w:numFmt w:val="lowerLetter"/>
      <w:lvlText w:val="%2."/>
      <w:lvlJc w:val="left"/>
      <w:pPr>
        <w:ind w:left="2880" w:hanging="360"/>
      </w:pPr>
    </w:lvl>
    <w:lvl w:ilvl="2" w:tplc="490E22C8" w:tentative="1">
      <w:start w:val="1"/>
      <w:numFmt w:val="lowerRoman"/>
      <w:lvlText w:val="%3."/>
      <w:lvlJc w:val="right"/>
      <w:pPr>
        <w:ind w:left="3600" w:hanging="180"/>
      </w:pPr>
    </w:lvl>
    <w:lvl w:ilvl="3" w:tplc="D24C529C" w:tentative="1">
      <w:start w:val="1"/>
      <w:numFmt w:val="decimal"/>
      <w:lvlText w:val="%4."/>
      <w:lvlJc w:val="left"/>
      <w:pPr>
        <w:ind w:left="4320" w:hanging="360"/>
      </w:pPr>
    </w:lvl>
    <w:lvl w:ilvl="4" w:tplc="A996734A" w:tentative="1">
      <w:start w:val="1"/>
      <w:numFmt w:val="lowerLetter"/>
      <w:lvlText w:val="%5."/>
      <w:lvlJc w:val="left"/>
      <w:pPr>
        <w:ind w:left="5040" w:hanging="360"/>
      </w:pPr>
    </w:lvl>
    <w:lvl w:ilvl="5" w:tplc="424CF078" w:tentative="1">
      <w:start w:val="1"/>
      <w:numFmt w:val="lowerRoman"/>
      <w:lvlText w:val="%6."/>
      <w:lvlJc w:val="right"/>
      <w:pPr>
        <w:ind w:left="5760" w:hanging="180"/>
      </w:pPr>
    </w:lvl>
    <w:lvl w:ilvl="6" w:tplc="AAA4FD2C" w:tentative="1">
      <w:start w:val="1"/>
      <w:numFmt w:val="decimal"/>
      <w:lvlText w:val="%7."/>
      <w:lvlJc w:val="left"/>
      <w:pPr>
        <w:ind w:left="6480" w:hanging="360"/>
      </w:pPr>
    </w:lvl>
    <w:lvl w:ilvl="7" w:tplc="1C149F46" w:tentative="1">
      <w:start w:val="1"/>
      <w:numFmt w:val="lowerLetter"/>
      <w:lvlText w:val="%8."/>
      <w:lvlJc w:val="left"/>
      <w:pPr>
        <w:ind w:left="7200" w:hanging="360"/>
      </w:pPr>
    </w:lvl>
    <w:lvl w:ilvl="8" w:tplc="BBE82418" w:tentative="1">
      <w:start w:val="1"/>
      <w:numFmt w:val="lowerRoman"/>
      <w:lvlText w:val="%9."/>
      <w:lvlJc w:val="right"/>
      <w:pPr>
        <w:ind w:left="7920" w:hanging="180"/>
      </w:pPr>
    </w:lvl>
  </w:abstractNum>
  <w:abstractNum w:abstractNumId="57" w15:restartNumberingAfterBreak="0">
    <w:nsid w:val="75406CA9"/>
    <w:multiLevelType w:val="hybridMultilevel"/>
    <w:tmpl w:val="64EAC37A"/>
    <w:styleLink w:val="CurrentList4"/>
    <w:lvl w:ilvl="0" w:tplc="A72842BA">
      <w:start w:val="1"/>
      <w:numFmt w:val="bullet"/>
      <w:lvlText w:val=""/>
      <w:lvlJc w:val="left"/>
      <w:pPr>
        <w:ind w:left="360" w:hanging="360"/>
      </w:pPr>
      <w:rPr>
        <w:rFonts w:ascii="Symbol" w:hAnsi="Symbol" w:hint="default"/>
      </w:rPr>
    </w:lvl>
    <w:lvl w:ilvl="1" w:tplc="625A717E">
      <w:start w:val="1"/>
      <w:numFmt w:val="bullet"/>
      <w:lvlText w:val="o"/>
      <w:lvlJc w:val="left"/>
      <w:pPr>
        <w:tabs>
          <w:tab w:val="num" w:pos="1440"/>
        </w:tabs>
        <w:ind w:left="1080" w:hanging="360"/>
      </w:pPr>
      <w:rPr>
        <w:rFonts w:ascii="Courier New" w:hAnsi="Courier New" w:hint="default"/>
      </w:rPr>
    </w:lvl>
    <w:lvl w:ilvl="2" w:tplc="47B2ED66">
      <w:start w:val="1"/>
      <w:numFmt w:val="bullet"/>
      <w:lvlText w:val=""/>
      <w:lvlJc w:val="left"/>
      <w:pPr>
        <w:tabs>
          <w:tab w:val="num" w:pos="2160"/>
        </w:tabs>
        <w:ind w:left="1800" w:hanging="360"/>
      </w:pPr>
      <w:rPr>
        <w:rFonts w:ascii="Wingdings" w:hAnsi="Wingdings" w:hint="default"/>
      </w:rPr>
    </w:lvl>
    <w:lvl w:ilvl="3" w:tplc="E856C72A">
      <w:start w:val="1"/>
      <w:numFmt w:val="bullet"/>
      <w:lvlText w:val=""/>
      <w:lvlJc w:val="left"/>
      <w:pPr>
        <w:tabs>
          <w:tab w:val="num" w:pos="2880"/>
        </w:tabs>
        <w:ind w:left="2520" w:hanging="360"/>
      </w:pPr>
      <w:rPr>
        <w:rFonts w:ascii="Symbol" w:hAnsi="Symbol" w:hint="default"/>
      </w:rPr>
    </w:lvl>
    <w:lvl w:ilvl="4" w:tplc="0A4C7AD6">
      <w:start w:val="1"/>
      <w:numFmt w:val="bullet"/>
      <w:lvlText w:val="o"/>
      <w:lvlJc w:val="left"/>
      <w:pPr>
        <w:tabs>
          <w:tab w:val="num" w:pos="3600"/>
        </w:tabs>
        <w:ind w:left="3240" w:hanging="360"/>
      </w:pPr>
      <w:rPr>
        <w:rFonts w:ascii="Courier New" w:hAnsi="Courier New" w:hint="default"/>
      </w:rPr>
    </w:lvl>
    <w:lvl w:ilvl="5" w:tplc="C0588C10">
      <w:start w:val="1"/>
      <w:numFmt w:val="bullet"/>
      <w:lvlText w:val=""/>
      <w:lvlJc w:val="left"/>
      <w:pPr>
        <w:tabs>
          <w:tab w:val="num" w:pos="4320"/>
        </w:tabs>
        <w:ind w:left="3960" w:hanging="360"/>
      </w:pPr>
      <w:rPr>
        <w:rFonts w:ascii="Wingdings" w:hAnsi="Wingdings" w:hint="default"/>
      </w:rPr>
    </w:lvl>
    <w:lvl w:ilvl="6" w:tplc="E08298CE">
      <w:start w:val="1"/>
      <w:numFmt w:val="bullet"/>
      <w:lvlText w:val=""/>
      <w:lvlJc w:val="left"/>
      <w:pPr>
        <w:tabs>
          <w:tab w:val="num" w:pos="5040"/>
        </w:tabs>
        <w:ind w:left="4680" w:hanging="360"/>
      </w:pPr>
      <w:rPr>
        <w:rFonts w:ascii="Symbol" w:hAnsi="Symbol" w:hint="default"/>
      </w:rPr>
    </w:lvl>
    <w:lvl w:ilvl="7" w:tplc="BB66A920">
      <w:start w:val="1"/>
      <w:numFmt w:val="bullet"/>
      <w:lvlText w:val="o"/>
      <w:lvlJc w:val="left"/>
      <w:pPr>
        <w:tabs>
          <w:tab w:val="num" w:pos="5760"/>
        </w:tabs>
        <w:ind w:left="5400" w:hanging="360"/>
      </w:pPr>
      <w:rPr>
        <w:rFonts w:ascii="Courier New" w:hAnsi="Courier New" w:hint="default"/>
      </w:rPr>
    </w:lvl>
    <w:lvl w:ilvl="8" w:tplc="D514DEB0">
      <w:start w:val="1"/>
      <w:numFmt w:val="bullet"/>
      <w:lvlText w:val=""/>
      <w:lvlJc w:val="left"/>
      <w:pPr>
        <w:tabs>
          <w:tab w:val="num" w:pos="6480"/>
        </w:tabs>
        <w:ind w:left="6120" w:hanging="360"/>
      </w:pPr>
      <w:rPr>
        <w:rFonts w:ascii="Wingdings" w:hAnsi="Wingdings" w:hint="default"/>
      </w:rPr>
    </w:lvl>
  </w:abstractNum>
  <w:abstractNum w:abstractNumId="58" w15:restartNumberingAfterBreak="0">
    <w:nsid w:val="76E04402"/>
    <w:multiLevelType w:val="hybridMultilevel"/>
    <w:tmpl w:val="CACEE5D0"/>
    <w:styleLink w:val="CurrentList10"/>
    <w:lvl w:ilvl="0" w:tplc="90B04DBA">
      <w:start w:val="1"/>
      <w:numFmt w:val="bullet"/>
      <w:lvlText w:val=""/>
      <w:lvlJc w:val="left"/>
      <w:pPr>
        <w:ind w:left="2160" w:hanging="360"/>
      </w:pPr>
      <w:rPr>
        <w:rFonts w:ascii="Symbol" w:hAnsi="Symbol" w:hint="default"/>
      </w:rPr>
    </w:lvl>
    <w:lvl w:ilvl="1" w:tplc="2DE65368" w:tentative="1">
      <w:start w:val="1"/>
      <w:numFmt w:val="bullet"/>
      <w:lvlText w:val="o"/>
      <w:lvlJc w:val="left"/>
      <w:pPr>
        <w:ind w:left="2880" w:hanging="360"/>
      </w:pPr>
      <w:rPr>
        <w:rFonts w:ascii="Courier New" w:hAnsi="Courier New" w:cs="Courier New" w:hint="default"/>
      </w:rPr>
    </w:lvl>
    <w:lvl w:ilvl="2" w:tplc="4F8E5EBA" w:tentative="1">
      <w:start w:val="1"/>
      <w:numFmt w:val="bullet"/>
      <w:lvlText w:val=""/>
      <w:lvlJc w:val="left"/>
      <w:pPr>
        <w:ind w:left="3600" w:hanging="360"/>
      </w:pPr>
      <w:rPr>
        <w:rFonts w:ascii="Wingdings" w:hAnsi="Wingdings" w:hint="default"/>
      </w:rPr>
    </w:lvl>
    <w:lvl w:ilvl="3" w:tplc="710A18CC" w:tentative="1">
      <w:start w:val="1"/>
      <w:numFmt w:val="bullet"/>
      <w:lvlText w:val=""/>
      <w:lvlJc w:val="left"/>
      <w:pPr>
        <w:ind w:left="4320" w:hanging="360"/>
      </w:pPr>
      <w:rPr>
        <w:rFonts w:ascii="Symbol" w:hAnsi="Symbol" w:hint="default"/>
      </w:rPr>
    </w:lvl>
    <w:lvl w:ilvl="4" w:tplc="CF0ED0CC" w:tentative="1">
      <w:start w:val="1"/>
      <w:numFmt w:val="bullet"/>
      <w:lvlText w:val="o"/>
      <w:lvlJc w:val="left"/>
      <w:pPr>
        <w:ind w:left="5040" w:hanging="360"/>
      </w:pPr>
      <w:rPr>
        <w:rFonts w:ascii="Courier New" w:hAnsi="Courier New" w:cs="Courier New" w:hint="default"/>
      </w:rPr>
    </w:lvl>
    <w:lvl w:ilvl="5" w:tplc="C9569952" w:tentative="1">
      <w:start w:val="1"/>
      <w:numFmt w:val="bullet"/>
      <w:lvlText w:val=""/>
      <w:lvlJc w:val="left"/>
      <w:pPr>
        <w:ind w:left="5760" w:hanging="360"/>
      </w:pPr>
      <w:rPr>
        <w:rFonts w:ascii="Wingdings" w:hAnsi="Wingdings" w:hint="default"/>
      </w:rPr>
    </w:lvl>
    <w:lvl w:ilvl="6" w:tplc="8C80A2C8" w:tentative="1">
      <w:start w:val="1"/>
      <w:numFmt w:val="bullet"/>
      <w:lvlText w:val=""/>
      <w:lvlJc w:val="left"/>
      <w:pPr>
        <w:ind w:left="6480" w:hanging="360"/>
      </w:pPr>
      <w:rPr>
        <w:rFonts w:ascii="Symbol" w:hAnsi="Symbol" w:hint="default"/>
      </w:rPr>
    </w:lvl>
    <w:lvl w:ilvl="7" w:tplc="6BCA9800" w:tentative="1">
      <w:start w:val="1"/>
      <w:numFmt w:val="bullet"/>
      <w:lvlText w:val="o"/>
      <w:lvlJc w:val="left"/>
      <w:pPr>
        <w:ind w:left="7200" w:hanging="360"/>
      </w:pPr>
      <w:rPr>
        <w:rFonts w:ascii="Courier New" w:hAnsi="Courier New" w:cs="Courier New" w:hint="default"/>
      </w:rPr>
    </w:lvl>
    <w:lvl w:ilvl="8" w:tplc="C55A89D4" w:tentative="1">
      <w:start w:val="1"/>
      <w:numFmt w:val="bullet"/>
      <w:lvlText w:val=""/>
      <w:lvlJc w:val="left"/>
      <w:pPr>
        <w:ind w:left="7920" w:hanging="360"/>
      </w:pPr>
      <w:rPr>
        <w:rFonts w:ascii="Wingdings" w:hAnsi="Wingdings" w:hint="default"/>
      </w:rPr>
    </w:lvl>
  </w:abstractNum>
  <w:abstractNum w:abstractNumId="59" w15:restartNumberingAfterBreak="0">
    <w:nsid w:val="7BD86779"/>
    <w:multiLevelType w:val="hybridMultilevel"/>
    <w:tmpl w:val="A2006A3C"/>
    <w:styleLink w:val="CurrentList7"/>
    <w:lvl w:ilvl="0" w:tplc="8FC85898">
      <w:start w:val="1"/>
      <w:numFmt w:val="decimal"/>
      <w:pStyle w:val="OCEDFO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121E41"/>
    <w:multiLevelType w:val="multilevel"/>
    <w:tmpl w:val="84D450D4"/>
    <w:styleLink w:val="CurrentList1"/>
    <w:lvl w:ilvl="0">
      <w:start w:val="1"/>
      <w:numFmt w:val="decimal"/>
      <w:lvlText w:val="%1."/>
      <w:lvlJc w:val="left"/>
      <w:pPr>
        <w:ind w:left="720" w:hanging="360"/>
      </w:pPr>
      <w:rPr>
        <w:rFonts w:ascii="Calibri" w:hAnsi="Calibri"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F885031"/>
    <w:multiLevelType w:val="hybridMultilevel"/>
    <w:tmpl w:val="4E5467FC"/>
    <w:styleLink w:val="CurrentList8"/>
    <w:lvl w:ilvl="0" w:tplc="A66E40D0">
      <w:start w:val="1"/>
      <w:numFmt w:val="lowerLetter"/>
      <w:pStyle w:val="LetList2"/>
      <w:lvlText w:val="%1."/>
      <w:lvlJc w:val="left"/>
      <w:pPr>
        <w:ind w:left="1224" w:hanging="288"/>
      </w:pPr>
      <w:rPr>
        <w:rFonts w:hint="default"/>
        <w:b/>
        <w:i w:val="0"/>
        <w:color w:val="404040" w:themeColor="text1" w:themeTint="BF"/>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2782460">
    <w:abstractNumId w:val="5"/>
  </w:num>
  <w:num w:numId="2" w16cid:durableId="764154464">
    <w:abstractNumId w:val="61"/>
  </w:num>
  <w:num w:numId="3" w16cid:durableId="1555777240">
    <w:abstractNumId w:val="48"/>
  </w:num>
  <w:num w:numId="4" w16cid:durableId="1743137784">
    <w:abstractNumId w:val="11"/>
  </w:num>
  <w:num w:numId="5" w16cid:durableId="1240794348">
    <w:abstractNumId w:val="32"/>
  </w:num>
  <w:num w:numId="6" w16cid:durableId="1030571760">
    <w:abstractNumId w:val="59"/>
  </w:num>
  <w:num w:numId="7" w16cid:durableId="706376819">
    <w:abstractNumId w:val="57"/>
  </w:num>
  <w:num w:numId="8" w16cid:durableId="1152021634">
    <w:abstractNumId w:val="35"/>
  </w:num>
  <w:num w:numId="9" w16cid:durableId="1944065627">
    <w:abstractNumId w:val="58"/>
  </w:num>
  <w:num w:numId="10" w16cid:durableId="259024906">
    <w:abstractNumId w:val="3"/>
  </w:num>
  <w:num w:numId="11" w16cid:durableId="808321860">
    <w:abstractNumId w:val="54"/>
  </w:num>
  <w:num w:numId="12" w16cid:durableId="1146819113">
    <w:abstractNumId w:val="56"/>
  </w:num>
  <w:num w:numId="13" w16cid:durableId="634407290">
    <w:abstractNumId w:val="50"/>
  </w:num>
  <w:num w:numId="14" w16cid:durableId="1073745518">
    <w:abstractNumId w:val="38"/>
  </w:num>
  <w:num w:numId="15" w16cid:durableId="45103890">
    <w:abstractNumId w:val="6"/>
  </w:num>
  <w:num w:numId="16" w16cid:durableId="1388800413">
    <w:abstractNumId w:val="36"/>
  </w:num>
  <w:num w:numId="17" w16cid:durableId="227153138">
    <w:abstractNumId w:val="33"/>
  </w:num>
  <w:num w:numId="18" w16cid:durableId="1469976313">
    <w:abstractNumId w:val="17"/>
  </w:num>
  <w:num w:numId="19" w16cid:durableId="1041635893">
    <w:abstractNumId w:val="34"/>
    <w:lvlOverride w:ilvl="0">
      <w:startOverride w:val="1"/>
    </w:lvlOverride>
  </w:num>
  <w:num w:numId="20" w16cid:durableId="530461364">
    <w:abstractNumId w:val="52"/>
  </w:num>
  <w:num w:numId="21" w16cid:durableId="339701424">
    <w:abstractNumId w:val="0"/>
  </w:num>
  <w:num w:numId="22" w16cid:durableId="1797291400">
    <w:abstractNumId w:val="53"/>
  </w:num>
  <w:num w:numId="23" w16cid:durableId="551115200">
    <w:abstractNumId w:val="24"/>
  </w:num>
  <w:num w:numId="24" w16cid:durableId="1565141943">
    <w:abstractNumId w:val="43"/>
  </w:num>
  <w:num w:numId="25" w16cid:durableId="438066126">
    <w:abstractNumId w:val="7"/>
  </w:num>
  <w:num w:numId="26" w16cid:durableId="1498494175">
    <w:abstractNumId w:val="37"/>
  </w:num>
  <w:num w:numId="27" w16cid:durableId="245235992">
    <w:abstractNumId w:val="29"/>
    <w:lvlOverride w:ilvl="0">
      <w:startOverride w:val="1"/>
    </w:lvlOverride>
  </w:num>
  <w:num w:numId="28" w16cid:durableId="1834296689">
    <w:abstractNumId w:val="29"/>
    <w:lvlOverride w:ilvl="0">
      <w:startOverride w:val="1"/>
    </w:lvlOverride>
  </w:num>
  <w:num w:numId="29" w16cid:durableId="2122145573">
    <w:abstractNumId w:val="29"/>
    <w:lvlOverride w:ilvl="0">
      <w:startOverride w:val="1"/>
    </w:lvlOverride>
  </w:num>
  <w:num w:numId="30" w16cid:durableId="1068190552">
    <w:abstractNumId w:val="29"/>
    <w:lvlOverride w:ilvl="0">
      <w:startOverride w:val="1"/>
    </w:lvlOverride>
  </w:num>
  <w:num w:numId="31" w16cid:durableId="122307552">
    <w:abstractNumId w:val="20"/>
  </w:num>
  <w:num w:numId="32" w16cid:durableId="1105343191">
    <w:abstractNumId w:val="20"/>
    <w:lvlOverride w:ilvl="0">
      <w:startOverride w:val="1"/>
    </w:lvlOverride>
  </w:num>
  <w:num w:numId="33" w16cid:durableId="2004550797">
    <w:abstractNumId w:val="20"/>
    <w:lvlOverride w:ilvl="0">
      <w:startOverride w:val="1"/>
    </w:lvlOverride>
  </w:num>
  <w:num w:numId="34" w16cid:durableId="475344451">
    <w:abstractNumId w:val="20"/>
    <w:lvlOverride w:ilvl="0">
      <w:startOverride w:val="1"/>
    </w:lvlOverride>
  </w:num>
  <w:num w:numId="35" w16cid:durableId="1939437737">
    <w:abstractNumId w:val="20"/>
    <w:lvlOverride w:ilvl="0">
      <w:startOverride w:val="1"/>
    </w:lvlOverride>
  </w:num>
  <w:num w:numId="36" w16cid:durableId="800074657">
    <w:abstractNumId w:val="20"/>
    <w:lvlOverride w:ilvl="0">
      <w:startOverride w:val="1"/>
    </w:lvlOverride>
  </w:num>
  <w:num w:numId="37" w16cid:durableId="736900466">
    <w:abstractNumId w:val="20"/>
    <w:lvlOverride w:ilvl="0">
      <w:startOverride w:val="1"/>
    </w:lvlOverride>
  </w:num>
  <w:num w:numId="38" w16cid:durableId="1511263004">
    <w:abstractNumId w:val="13"/>
  </w:num>
  <w:num w:numId="39" w16cid:durableId="2080054885">
    <w:abstractNumId w:val="4"/>
    <w:lvlOverride w:ilvl="0">
      <w:startOverride w:val="1"/>
    </w:lvlOverride>
  </w:num>
  <w:num w:numId="40" w16cid:durableId="1694696202">
    <w:abstractNumId w:val="4"/>
    <w:lvlOverride w:ilvl="0">
      <w:startOverride w:val="1"/>
    </w:lvlOverride>
  </w:num>
  <w:num w:numId="41" w16cid:durableId="2025475769">
    <w:abstractNumId w:val="24"/>
    <w:lvlOverride w:ilvl="0">
      <w:startOverride w:val="1"/>
    </w:lvlOverride>
  </w:num>
  <w:num w:numId="42" w16cid:durableId="1985111678">
    <w:abstractNumId w:val="24"/>
    <w:lvlOverride w:ilvl="0">
      <w:startOverride w:val="1"/>
    </w:lvlOverride>
  </w:num>
  <w:num w:numId="43" w16cid:durableId="978801384">
    <w:abstractNumId w:val="51"/>
  </w:num>
  <w:num w:numId="44" w16cid:durableId="313292447">
    <w:abstractNumId w:val="18"/>
  </w:num>
  <w:num w:numId="45" w16cid:durableId="955604577">
    <w:abstractNumId w:val="1"/>
  </w:num>
  <w:num w:numId="46" w16cid:durableId="1921940001">
    <w:abstractNumId w:val="9"/>
  </w:num>
  <w:num w:numId="47" w16cid:durableId="1886332087">
    <w:abstractNumId w:val="31"/>
  </w:num>
  <w:num w:numId="48" w16cid:durableId="894775198">
    <w:abstractNumId w:val="55"/>
  </w:num>
  <w:num w:numId="49" w16cid:durableId="1757509827">
    <w:abstractNumId w:val="22"/>
  </w:num>
  <w:num w:numId="50" w16cid:durableId="689798359">
    <w:abstractNumId w:val="10"/>
  </w:num>
  <w:num w:numId="51" w16cid:durableId="1035690756">
    <w:abstractNumId w:val="40"/>
  </w:num>
  <w:num w:numId="52" w16cid:durableId="316493983">
    <w:abstractNumId w:val="27"/>
  </w:num>
  <w:num w:numId="53" w16cid:durableId="422727845">
    <w:abstractNumId w:val="2"/>
  </w:num>
  <w:num w:numId="54" w16cid:durableId="2057242741">
    <w:abstractNumId w:val="8"/>
  </w:num>
  <w:num w:numId="55" w16cid:durableId="2100101922">
    <w:abstractNumId w:val="45"/>
  </w:num>
  <w:num w:numId="56" w16cid:durableId="1875345353">
    <w:abstractNumId w:val="41"/>
  </w:num>
  <w:num w:numId="57" w16cid:durableId="1340697967">
    <w:abstractNumId w:val="47"/>
  </w:num>
  <w:num w:numId="58" w16cid:durableId="1844314778">
    <w:abstractNumId w:val="60"/>
  </w:num>
  <w:num w:numId="59" w16cid:durableId="915826825">
    <w:abstractNumId w:val="23"/>
  </w:num>
  <w:num w:numId="60" w16cid:durableId="2071416358">
    <w:abstractNumId w:val="30"/>
  </w:num>
  <w:num w:numId="61" w16cid:durableId="1916279169">
    <w:abstractNumId w:val="15"/>
  </w:num>
  <w:num w:numId="62" w16cid:durableId="540900559">
    <w:abstractNumId w:val="16"/>
  </w:num>
  <w:num w:numId="63" w16cid:durableId="752513419">
    <w:abstractNumId w:val="42"/>
  </w:num>
  <w:num w:numId="64" w16cid:durableId="1544556130">
    <w:abstractNumId w:val="12"/>
  </w:num>
  <w:num w:numId="65" w16cid:durableId="1376588124">
    <w:abstractNumId w:val="49"/>
  </w:num>
  <w:num w:numId="66" w16cid:durableId="1446122961">
    <w:abstractNumId w:val="44"/>
  </w:num>
  <w:num w:numId="67" w16cid:durableId="867107989">
    <w:abstractNumId w:val="39"/>
  </w:num>
  <w:num w:numId="68" w16cid:durableId="164587726">
    <w:abstractNumId w:val="28"/>
  </w:num>
  <w:num w:numId="69" w16cid:durableId="395738739">
    <w:abstractNumId w:val="26"/>
  </w:num>
  <w:num w:numId="70" w16cid:durableId="378935953">
    <w:abstractNumId w:val="14"/>
  </w:num>
  <w:num w:numId="71" w16cid:durableId="1383556710">
    <w:abstractNumId w:val="29"/>
  </w:num>
  <w:num w:numId="72" w16cid:durableId="940452179">
    <w:abstractNumId w:val="21"/>
  </w:num>
  <w:num w:numId="73" w16cid:durableId="567881109">
    <w:abstractNumId w:val="24"/>
  </w:num>
  <w:num w:numId="74" w16cid:durableId="417678497">
    <w:abstractNumId w:val="46"/>
  </w:num>
  <w:num w:numId="75" w16cid:durableId="701906603">
    <w:abstractNumId w:val="25"/>
  </w:num>
  <w:num w:numId="76" w16cid:durableId="1784879911">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D"/>
    <w:rsid w:val="00000013"/>
    <w:rsid w:val="000000FC"/>
    <w:rsid w:val="0000042A"/>
    <w:rsid w:val="00000534"/>
    <w:rsid w:val="00000674"/>
    <w:rsid w:val="000007CB"/>
    <w:rsid w:val="00000849"/>
    <w:rsid w:val="00000E05"/>
    <w:rsid w:val="00000F17"/>
    <w:rsid w:val="00000F6B"/>
    <w:rsid w:val="0000136F"/>
    <w:rsid w:val="00001520"/>
    <w:rsid w:val="000015C4"/>
    <w:rsid w:val="0000199C"/>
    <w:rsid w:val="00001E3B"/>
    <w:rsid w:val="000020CB"/>
    <w:rsid w:val="00002331"/>
    <w:rsid w:val="0000237F"/>
    <w:rsid w:val="00002459"/>
    <w:rsid w:val="00002487"/>
    <w:rsid w:val="00002937"/>
    <w:rsid w:val="00002AEA"/>
    <w:rsid w:val="00002AF0"/>
    <w:rsid w:val="00002D6D"/>
    <w:rsid w:val="00003050"/>
    <w:rsid w:val="000030AC"/>
    <w:rsid w:val="0000311E"/>
    <w:rsid w:val="000031C1"/>
    <w:rsid w:val="00003265"/>
    <w:rsid w:val="000033C9"/>
    <w:rsid w:val="00003E7A"/>
    <w:rsid w:val="00003EB8"/>
    <w:rsid w:val="00004095"/>
    <w:rsid w:val="000049F2"/>
    <w:rsid w:val="00004C77"/>
    <w:rsid w:val="0000514A"/>
    <w:rsid w:val="00005714"/>
    <w:rsid w:val="00005CC0"/>
    <w:rsid w:val="00006178"/>
    <w:rsid w:val="000061C4"/>
    <w:rsid w:val="00006419"/>
    <w:rsid w:val="00006474"/>
    <w:rsid w:val="00006684"/>
    <w:rsid w:val="000066D3"/>
    <w:rsid w:val="000067B6"/>
    <w:rsid w:val="0000696D"/>
    <w:rsid w:val="000070BC"/>
    <w:rsid w:val="0000783C"/>
    <w:rsid w:val="00007B01"/>
    <w:rsid w:val="00007D15"/>
    <w:rsid w:val="0001028C"/>
    <w:rsid w:val="000102A9"/>
    <w:rsid w:val="000105D0"/>
    <w:rsid w:val="00010751"/>
    <w:rsid w:val="00010999"/>
    <w:rsid w:val="00010A25"/>
    <w:rsid w:val="00010C72"/>
    <w:rsid w:val="000110B6"/>
    <w:rsid w:val="00011112"/>
    <w:rsid w:val="00011293"/>
    <w:rsid w:val="00011587"/>
    <w:rsid w:val="00011669"/>
    <w:rsid w:val="00011C5F"/>
    <w:rsid w:val="00011D83"/>
    <w:rsid w:val="00011E73"/>
    <w:rsid w:val="000121BA"/>
    <w:rsid w:val="00012374"/>
    <w:rsid w:val="0001238F"/>
    <w:rsid w:val="00012418"/>
    <w:rsid w:val="00012A6E"/>
    <w:rsid w:val="00012C60"/>
    <w:rsid w:val="00012CCC"/>
    <w:rsid w:val="00012D10"/>
    <w:rsid w:val="00012EAD"/>
    <w:rsid w:val="00012F69"/>
    <w:rsid w:val="0001315E"/>
    <w:rsid w:val="00013492"/>
    <w:rsid w:val="000138BA"/>
    <w:rsid w:val="00013B08"/>
    <w:rsid w:val="00013B0E"/>
    <w:rsid w:val="00013B22"/>
    <w:rsid w:val="00013EC4"/>
    <w:rsid w:val="00014381"/>
    <w:rsid w:val="00014611"/>
    <w:rsid w:val="00014E86"/>
    <w:rsid w:val="00015094"/>
    <w:rsid w:val="00015157"/>
    <w:rsid w:val="00015242"/>
    <w:rsid w:val="0001529C"/>
    <w:rsid w:val="0001540A"/>
    <w:rsid w:val="000155A2"/>
    <w:rsid w:val="0001568B"/>
    <w:rsid w:val="00015922"/>
    <w:rsid w:val="00015DDD"/>
    <w:rsid w:val="00015E50"/>
    <w:rsid w:val="00015F35"/>
    <w:rsid w:val="000163BA"/>
    <w:rsid w:val="00016457"/>
    <w:rsid w:val="00016552"/>
    <w:rsid w:val="0001661B"/>
    <w:rsid w:val="000166E0"/>
    <w:rsid w:val="00016806"/>
    <w:rsid w:val="00016A03"/>
    <w:rsid w:val="00016A63"/>
    <w:rsid w:val="00016BD6"/>
    <w:rsid w:val="00016DB4"/>
    <w:rsid w:val="00016E49"/>
    <w:rsid w:val="00016EFE"/>
    <w:rsid w:val="00017102"/>
    <w:rsid w:val="000171C0"/>
    <w:rsid w:val="000177D9"/>
    <w:rsid w:val="00017A0D"/>
    <w:rsid w:val="00017A5B"/>
    <w:rsid w:val="00017E72"/>
    <w:rsid w:val="0002036C"/>
    <w:rsid w:val="000203E3"/>
    <w:rsid w:val="00020626"/>
    <w:rsid w:val="000208FB"/>
    <w:rsid w:val="00020DC0"/>
    <w:rsid w:val="00020F42"/>
    <w:rsid w:val="0002114D"/>
    <w:rsid w:val="00021282"/>
    <w:rsid w:val="000214F6"/>
    <w:rsid w:val="00021587"/>
    <w:rsid w:val="0002185D"/>
    <w:rsid w:val="0002186E"/>
    <w:rsid w:val="00021C2E"/>
    <w:rsid w:val="00021CCA"/>
    <w:rsid w:val="00021D91"/>
    <w:rsid w:val="00021E49"/>
    <w:rsid w:val="00022083"/>
    <w:rsid w:val="000220A0"/>
    <w:rsid w:val="0002222B"/>
    <w:rsid w:val="000222DA"/>
    <w:rsid w:val="0002248A"/>
    <w:rsid w:val="00022665"/>
    <w:rsid w:val="00022780"/>
    <w:rsid w:val="000227F5"/>
    <w:rsid w:val="000228AE"/>
    <w:rsid w:val="000229E2"/>
    <w:rsid w:val="00022CA3"/>
    <w:rsid w:val="00022DD1"/>
    <w:rsid w:val="000230B9"/>
    <w:rsid w:val="0002315B"/>
    <w:rsid w:val="000231F7"/>
    <w:rsid w:val="00023296"/>
    <w:rsid w:val="000236AA"/>
    <w:rsid w:val="0002387B"/>
    <w:rsid w:val="00023BD6"/>
    <w:rsid w:val="00023DC6"/>
    <w:rsid w:val="00023DF2"/>
    <w:rsid w:val="00024030"/>
    <w:rsid w:val="00024201"/>
    <w:rsid w:val="00024226"/>
    <w:rsid w:val="00024371"/>
    <w:rsid w:val="000243B5"/>
    <w:rsid w:val="00024583"/>
    <w:rsid w:val="00024658"/>
    <w:rsid w:val="00024669"/>
    <w:rsid w:val="000248D1"/>
    <w:rsid w:val="00024D2D"/>
    <w:rsid w:val="00024D85"/>
    <w:rsid w:val="00024E1A"/>
    <w:rsid w:val="00024F38"/>
    <w:rsid w:val="0002514D"/>
    <w:rsid w:val="000252CC"/>
    <w:rsid w:val="00025364"/>
    <w:rsid w:val="00025A37"/>
    <w:rsid w:val="00025F16"/>
    <w:rsid w:val="0002622A"/>
    <w:rsid w:val="000263F7"/>
    <w:rsid w:val="000264F8"/>
    <w:rsid w:val="00026593"/>
    <w:rsid w:val="00026757"/>
    <w:rsid w:val="000268EB"/>
    <w:rsid w:val="00026D65"/>
    <w:rsid w:val="00026E05"/>
    <w:rsid w:val="000272AF"/>
    <w:rsid w:val="000272ED"/>
    <w:rsid w:val="000273E7"/>
    <w:rsid w:val="000274BC"/>
    <w:rsid w:val="00027737"/>
    <w:rsid w:val="000277B7"/>
    <w:rsid w:val="000279EB"/>
    <w:rsid w:val="00027A07"/>
    <w:rsid w:val="00027C68"/>
    <w:rsid w:val="00027DA6"/>
    <w:rsid w:val="00027F4D"/>
    <w:rsid w:val="00030102"/>
    <w:rsid w:val="0003017A"/>
    <w:rsid w:val="000301A8"/>
    <w:rsid w:val="000302B3"/>
    <w:rsid w:val="0003038A"/>
    <w:rsid w:val="0003056B"/>
    <w:rsid w:val="000305E2"/>
    <w:rsid w:val="000306A7"/>
    <w:rsid w:val="00030AE1"/>
    <w:rsid w:val="00030FC7"/>
    <w:rsid w:val="0003107E"/>
    <w:rsid w:val="00031480"/>
    <w:rsid w:val="0003156D"/>
    <w:rsid w:val="00031659"/>
    <w:rsid w:val="0003185D"/>
    <w:rsid w:val="00031908"/>
    <w:rsid w:val="000319C8"/>
    <w:rsid w:val="00031B38"/>
    <w:rsid w:val="00031B3B"/>
    <w:rsid w:val="00031BA9"/>
    <w:rsid w:val="00032219"/>
    <w:rsid w:val="0003222B"/>
    <w:rsid w:val="000323F4"/>
    <w:rsid w:val="0003257C"/>
    <w:rsid w:val="0003265B"/>
    <w:rsid w:val="000328D3"/>
    <w:rsid w:val="00032920"/>
    <w:rsid w:val="00032A9B"/>
    <w:rsid w:val="00032DA9"/>
    <w:rsid w:val="00032DEB"/>
    <w:rsid w:val="00032DF1"/>
    <w:rsid w:val="00032E0D"/>
    <w:rsid w:val="00032F53"/>
    <w:rsid w:val="00032F90"/>
    <w:rsid w:val="00033282"/>
    <w:rsid w:val="000335A5"/>
    <w:rsid w:val="00033F23"/>
    <w:rsid w:val="00034034"/>
    <w:rsid w:val="000341FF"/>
    <w:rsid w:val="00034358"/>
    <w:rsid w:val="00034557"/>
    <w:rsid w:val="000345C8"/>
    <w:rsid w:val="0003470C"/>
    <w:rsid w:val="000347EA"/>
    <w:rsid w:val="00034B4A"/>
    <w:rsid w:val="00034DA6"/>
    <w:rsid w:val="00034DE7"/>
    <w:rsid w:val="00034F6F"/>
    <w:rsid w:val="00034FEA"/>
    <w:rsid w:val="000350AB"/>
    <w:rsid w:val="000350E7"/>
    <w:rsid w:val="00035167"/>
    <w:rsid w:val="000351C7"/>
    <w:rsid w:val="00035310"/>
    <w:rsid w:val="000353BB"/>
    <w:rsid w:val="00035474"/>
    <w:rsid w:val="00035544"/>
    <w:rsid w:val="000357F0"/>
    <w:rsid w:val="00035F58"/>
    <w:rsid w:val="00035F79"/>
    <w:rsid w:val="00035FBE"/>
    <w:rsid w:val="00036027"/>
    <w:rsid w:val="000362FA"/>
    <w:rsid w:val="0003633D"/>
    <w:rsid w:val="0003634B"/>
    <w:rsid w:val="00036495"/>
    <w:rsid w:val="000365DF"/>
    <w:rsid w:val="00036618"/>
    <w:rsid w:val="00036885"/>
    <w:rsid w:val="00036A3E"/>
    <w:rsid w:val="00036DBA"/>
    <w:rsid w:val="00036FC9"/>
    <w:rsid w:val="00037062"/>
    <w:rsid w:val="0003715A"/>
    <w:rsid w:val="0003739B"/>
    <w:rsid w:val="000373AC"/>
    <w:rsid w:val="000374FA"/>
    <w:rsid w:val="000377D8"/>
    <w:rsid w:val="0003792B"/>
    <w:rsid w:val="00037ABB"/>
    <w:rsid w:val="00037FB8"/>
    <w:rsid w:val="000400FF"/>
    <w:rsid w:val="000401BB"/>
    <w:rsid w:val="0004036E"/>
    <w:rsid w:val="000404B8"/>
    <w:rsid w:val="000405A5"/>
    <w:rsid w:val="000406E9"/>
    <w:rsid w:val="000409B1"/>
    <w:rsid w:val="000409CC"/>
    <w:rsid w:val="00040B49"/>
    <w:rsid w:val="00040C39"/>
    <w:rsid w:val="00040F23"/>
    <w:rsid w:val="00041283"/>
    <w:rsid w:val="0004128B"/>
    <w:rsid w:val="00041418"/>
    <w:rsid w:val="00041473"/>
    <w:rsid w:val="000415C3"/>
    <w:rsid w:val="0004166C"/>
    <w:rsid w:val="000417D8"/>
    <w:rsid w:val="00041888"/>
    <w:rsid w:val="00041920"/>
    <w:rsid w:val="00041A90"/>
    <w:rsid w:val="00041C7E"/>
    <w:rsid w:val="00041CDB"/>
    <w:rsid w:val="00041DAC"/>
    <w:rsid w:val="00041E6C"/>
    <w:rsid w:val="00042196"/>
    <w:rsid w:val="0004223D"/>
    <w:rsid w:val="000426E6"/>
    <w:rsid w:val="000427F1"/>
    <w:rsid w:val="00042BB7"/>
    <w:rsid w:val="00043069"/>
    <w:rsid w:val="00043708"/>
    <w:rsid w:val="00043A72"/>
    <w:rsid w:val="00043A7C"/>
    <w:rsid w:val="00043A95"/>
    <w:rsid w:val="00043CCB"/>
    <w:rsid w:val="00043DE0"/>
    <w:rsid w:val="00044150"/>
    <w:rsid w:val="00044308"/>
    <w:rsid w:val="0004445C"/>
    <w:rsid w:val="00044472"/>
    <w:rsid w:val="00044493"/>
    <w:rsid w:val="000445A1"/>
    <w:rsid w:val="000446A8"/>
    <w:rsid w:val="000446F3"/>
    <w:rsid w:val="00044816"/>
    <w:rsid w:val="00044D9E"/>
    <w:rsid w:val="00044DCE"/>
    <w:rsid w:val="00044E78"/>
    <w:rsid w:val="00045046"/>
    <w:rsid w:val="00045079"/>
    <w:rsid w:val="00045171"/>
    <w:rsid w:val="0004524F"/>
    <w:rsid w:val="0004543D"/>
    <w:rsid w:val="000454AD"/>
    <w:rsid w:val="0004555B"/>
    <w:rsid w:val="0004561D"/>
    <w:rsid w:val="0004578F"/>
    <w:rsid w:val="00045DFE"/>
    <w:rsid w:val="00045E87"/>
    <w:rsid w:val="00045E88"/>
    <w:rsid w:val="00046067"/>
    <w:rsid w:val="00046092"/>
    <w:rsid w:val="000461A8"/>
    <w:rsid w:val="000461D1"/>
    <w:rsid w:val="0004647B"/>
    <w:rsid w:val="000464FB"/>
    <w:rsid w:val="00046641"/>
    <w:rsid w:val="00046774"/>
    <w:rsid w:val="00046781"/>
    <w:rsid w:val="000469F2"/>
    <w:rsid w:val="00046BD3"/>
    <w:rsid w:val="00046CFD"/>
    <w:rsid w:val="00046F07"/>
    <w:rsid w:val="00046F47"/>
    <w:rsid w:val="0004718C"/>
    <w:rsid w:val="00047650"/>
    <w:rsid w:val="000477D7"/>
    <w:rsid w:val="00047C1B"/>
    <w:rsid w:val="00047D32"/>
    <w:rsid w:val="00047D58"/>
    <w:rsid w:val="00047D5A"/>
    <w:rsid w:val="00047FAE"/>
    <w:rsid w:val="000504DD"/>
    <w:rsid w:val="00050543"/>
    <w:rsid w:val="000506DE"/>
    <w:rsid w:val="0005074C"/>
    <w:rsid w:val="000507D0"/>
    <w:rsid w:val="00050818"/>
    <w:rsid w:val="00050AE5"/>
    <w:rsid w:val="00050B4C"/>
    <w:rsid w:val="00050C3D"/>
    <w:rsid w:val="00050C66"/>
    <w:rsid w:val="00050CA1"/>
    <w:rsid w:val="00050F7B"/>
    <w:rsid w:val="00050FBF"/>
    <w:rsid w:val="00051066"/>
    <w:rsid w:val="000510F1"/>
    <w:rsid w:val="0005138C"/>
    <w:rsid w:val="00051828"/>
    <w:rsid w:val="000518F2"/>
    <w:rsid w:val="000519BA"/>
    <w:rsid w:val="00052247"/>
    <w:rsid w:val="00052364"/>
    <w:rsid w:val="000527BA"/>
    <w:rsid w:val="00052944"/>
    <w:rsid w:val="00052A4C"/>
    <w:rsid w:val="00052B24"/>
    <w:rsid w:val="00052B72"/>
    <w:rsid w:val="00052B98"/>
    <w:rsid w:val="00052C15"/>
    <w:rsid w:val="00052EA0"/>
    <w:rsid w:val="00052F56"/>
    <w:rsid w:val="0005322A"/>
    <w:rsid w:val="0005344A"/>
    <w:rsid w:val="0005348B"/>
    <w:rsid w:val="000534DE"/>
    <w:rsid w:val="000534E1"/>
    <w:rsid w:val="00053583"/>
    <w:rsid w:val="000536F9"/>
    <w:rsid w:val="00053744"/>
    <w:rsid w:val="00053860"/>
    <w:rsid w:val="00053988"/>
    <w:rsid w:val="00053A55"/>
    <w:rsid w:val="00053B3D"/>
    <w:rsid w:val="00053D0F"/>
    <w:rsid w:val="00053F5B"/>
    <w:rsid w:val="000541D9"/>
    <w:rsid w:val="000541E2"/>
    <w:rsid w:val="0005434E"/>
    <w:rsid w:val="000547AB"/>
    <w:rsid w:val="00054985"/>
    <w:rsid w:val="00054D2A"/>
    <w:rsid w:val="00054E8A"/>
    <w:rsid w:val="00055322"/>
    <w:rsid w:val="0005576D"/>
    <w:rsid w:val="00055821"/>
    <w:rsid w:val="00055A5C"/>
    <w:rsid w:val="00055AC5"/>
    <w:rsid w:val="00056215"/>
    <w:rsid w:val="00056555"/>
    <w:rsid w:val="00056861"/>
    <w:rsid w:val="000568A8"/>
    <w:rsid w:val="000568B2"/>
    <w:rsid w:val="00056A71"/>
    <w:rsid w:val="00056B22"/>
    <w:rsid w:val="00056C2A"/>
    <w:rsid w:val="00056CEB"/>
    <w:rsid w:val="00056D51"/>
    <w:rsid w:val="00056FE9"/>
    <w:rsid w:val="00057134"/>
    <w:rsid w:val="000572B0"/>
    <w:rsid w:val="00057385"/>
    <w:rsid w:val="00057661"/>
    <w:rsid w:val="0005781C"/>
    <w:rsid w:val="00057884"/>
    <w:rsid w:val="000579C4"/>
    <w:rsid w:val="00057AFA"/>
    <w:rsid w:val="00057D3C"/>
    <w:rsid w:val="00057D6B"/>
    <w:rsid w:val="00060074"/>
    <w:rsid w:val="000600ED"/>
    <w:rsid w:val="00060583"/>
    <w:rsid w:val="000606D6"/>
    <w:rsid w:val="00060730"/>
    <w:rsid w:val="000607CE"/>
    <w:rsid w:val="0006083A"/>
    <w:rsid w:val="00060A5B"/>
    <w:rsid w:val="00060BF0"/>
    <w:rsid w:val="00060BF7"/>
    <w:rsid w:val="00060FF9"/>
    <w:rsid w:val="00061115"/>
    <w:rsid w:val="000613EA"/>
    <w:rsid w:val="000616E4"/>
    <w:rsid w:val="000617FF"/>
    <w:rsid w:val="000618EF"/>
    <w:rsid w:val="00061914"/>
    <w:rsid w:val="00061915"/>
    <w:rsid w:val="00061B0B"/>
    <w:rsid w:val="00061B67"/>
    <w:rsid w:val="00061BCA"/>
    <w:rsid w:val="00061DAB"/>
    <w:rsid w:val="00061DD4"/>
    <w:rsid w:val="00061E48"/>
    <w:rsid w:val="000622C9"/>
    <w:rsid w:val="00062308"/>
    <w:rsid w:val="000623FD"/>
    <w:rsid w:val="00062EF7"/>
    <w:rsid w:val="00062F1A"/>
    <w:rsid w:val="000632CF"/>
    <w:rsid w:val="0006347C"/>
    <w:rsid w:val="0006364B"/>
    <w:rsid w:val="00063808"/>
    <w:rsid w:val="00063938"/>
    <w:rsid w:val="00063B09"/>
    <w:rsid w:val="00063B4E"/>
    <w:rsid w:val="00063B87"/>
    <w:rsid w:val="00063C4F"/>
    <w:rsid w:val="00063DAB"/>
    <w:rsid w:val="00063DDF"/>
    <w:rsid w:val="0006423D"/>
    <w:rsid w:val="000642CA"/>
    <w:rsid w:val="000644DB"/>
    <w:rsid w:val="000645B6"/>
    <w:rsid w:val="00064600"/>
    <w:rsid w:val="0006466B"/>
    <w:rsid w:val="000648B1"/>
    <w:rsid w:val="00064F29"/>
    <w:rsid w:val="0006500B"/>
    <w:rsid w:val="00065032"/>
    <w:rsid w:val="000652F4"/>
    <w:rsid w:val="000655B9"/>
    <w:rsid w:val="000655D6"/>
    <w:rsid w:val="000657D3"/>
    <w:rsid w:val="00065C85"/>
    <w:rsid w:val="00065F46"/>
    <w:rsid w:val="00066103"/>
    <w:rsid w:val="000661EB"/>
    <w:rsid w:val="00066263"/>
    <w:rsid w:val="000665E4"/>
    <w:rsid w:val="00066958"/>
    <w:rsid w:val="000669D0"/>
    <w:rsid w:val="00066A67"/>
    <w:rsid w:val="00066DE8"/>
    <w:rsid w:val="00066FF3"/>
    <w:rsid w:val="000671DA"/>
    <w:rsid w:val="00067844"/>
    <w:rsid w:val="00067A61"/>
    <w:rsid w:val="00067C5B"/>
    <w:rsid w:val="00067C5D"/>
    <w:rsid w:val="00067C9C"/>
    <w:rsid w:val="00067DB4"/>
    <w:rsid w:val="00067E9A"/>
    <w:rsid w:val="000703A9"/>
    <w:rsid w:val="00070839"/>
    <w:rsid w:val="000708DF"/>
    <w:rsid w:val="000709C5"/>
    <w:rsid w:val="000711CB"/>
    <w:rsid w:val="000713DC"/>
    <w:rsid w:val="00071418"/>
    <w:rsid w:val="000715A4"/>
    <w:rsid w:val="0007189E"/>
    <w:rsid w:val="0007197B"/>
    <w:rsid w:val="00071D4D"/>
    <w:rsid w:val="0007236D"/>
    <w:rsid w:val="0007241B"/>
    <w:rsid w:val="000724FC"/>
    <w:rsid w:val="00072536"/>
    <w:rsid w:val="0007275B"/>
    <w:rsid w:val="000727E2"/>
    <w:rsid w:val="00072963"/>
    <w:rsid w:val="00073094"/>
    <w:rsid w:val="000735AD"/>
    <w:rsid w:val="000735BC"/>
    <w:rsid w:val="0007362D"/>
    <w:rsid w:val="000736F2"/>
    <w:rsid w:val="000737ED"/>
    <w:rsid w:val="00073966"/>
    <w:rsid w:val="00073B13"/>
    <w:rsid w:val="00073D89"/>
    <w:rsid w:val="000740F0"/>
    <w:rsid w:val="0007417F"/>
    <w:rsid w:val="00074236"/>
    <w:rsid w:val="00074367"/>
    <w:rsid w:val="0007452C"/>
    <w:rsid w:val="00074772"/>
    <w:rsid w:val="000748C5"/>
    <w:rsid w:val="00074922"/>
    <w:rsid w:val="00074F42"/>
    <w:rsid w:val="00075439"/>
    <w:rsid w:val="00075609"/>
    <w:rsid w:val="0007569B"/>
    <w:rsid w:val="000758EF"/>
    <w:rsid w:val="000759EB"/>
    <w:rsid w:val="00075D87"/>
    <w:rsid w:val="00075DFD"/>
    <w:rsid w:val="00075ECB"/>
    <w:rsid w:val="00075ED3"/>
    <w:rsid w:val="000760BB"/>
    <w:rsid w:val="0007611B"/>
    <w:rsid w:val="000763A0"/>
    <w:rsid w:val="00076516"/>
    <w:rsid w:val="000766B9"/>
    <w:rsid w:val="000767B3"/>
    <w:rsid w:val="000769E2"/>
    <w:rsid w:val="00076A0A"/>
    <w:rsid w:val="00076E6F"/>
    <w:rsid w:val="00076F3A"/>
    <w:rsid w:val="00076FFF"/>
    <w:rsid w:val="00077395"/>
    <w:rsid w:val="0007744A"/>
    <w:rsid w:val="0007747F"/>
    <w:rsid w:val="00077619"/>
    <w:rsid w:val="0007790B"/>
    <w:rsid w:val="00077B10"/>
    <w:rsid w:val="00077C4C"/>
    <w:rsid w:val="00077E74"/>
    <w:rsid w:val="00077F28"/>
    <w:rsid w:val="00079E21"/>
    <w:rsid w:val="000802F0"/>
    <w:rsid w:val="000803D4"/>
    <w:rsid w:val="0008090E"/>
    <w:rsid w:val="00080991"/>
    <w:rsid w:val="00080A3B"/>
    <w:rsid w:val="00080A6E"/>
    <w:rsid w:val="00080AAE"/>
    <w:rsid w:val="00080F63"/>
    <w:rsid w:val="00081122"/>
    <w:rsid w:val="0008142F"/>
    <w:rsid w:val="00081815"/>
    <w:rsid w:val="0008186D"/>
    <w:rsid w:val="000818CB"/>
    <w:rsid w:val="000819ED"/>
    <w:rsid w:val="00081BAA"/>
    <w:rsid w:val="00081DAA"/>
    <w:rsid w:val="00081EE7"/>
    <w:rsid w:val="000827AD"/>
    <w:rsid w:val="00082A6F"/>
    <w:rsid w:val="00082A77"/>
    <w:rsid w:val="00082CDD"/>
    <w:rsid w:val="00082D09"/>
    <w:rsid w:val="00082D89"/>
    <w:rsid w:val="00082D8B"/>
    <w:rsid w:val="0008300B"/>
    <w:rsid w:val="00083172"/>
    <w:rsid w:val="00083215"/>
    <w:rsid w:val="0008322D"/>
    <w:rsid w:val="0008373D"/>
    <w:rsid w:val="00083C7E"/>
    <w:rsid w:val="00084021"/>
    <w:rsid w:val="00084022"/>
    <w:rsid w:val="00084227"/>
    <w:rsid w:val="00084329"/>
    <w:rsid w:val="00084349"/>
    <w:rsid w:val="0008443B"/>
    <w:rsid w:val="0008472B"/>
    <w:rsid w:val="00084A71"/>
    <w:rsid w:val="00084C1E"/>
    <w:rsid w:val="00084C4C"/>
    <w:rsid w:val="00084F2F"/>
    <w:rsid w:val="000851D7"/>
    <w:rsid w:val="0008527E"/>
    <w:rsid w:val="00085321"/>
    <w:rsid w:val="00085724"/>
    <w:rsid w:val="0008586D"/>
    <w:rsid w:val="00085B0A"/>
    <w:rsid w:val="00085B78"/>
    <w:rsid w:val="00085C38"/>
    <w:rsid w:val="00085C57"/>
    <w:rsid w:val="0008600C"/>
    <w:rsid w:val="00086390"/>
    <w:rsid w:val="000868EC"/>
    <w:rsid w:val="00086906"/>
    <w:rsid w:val="000869B1"/>
    <w:rsid w:val="00086C04"/>
    <w:rsid w:val="00086F0C"/>
    <w:rsid w:val="00087056"/>
    <w:rsid w:val="0008721D"/>
    <w:rsid w:val="00087465"/>
    <w:rsid w:val="00087555"/>
    <w:rsid w:val="00087694"/>
    <w:rsid w:val="0008787F"/>
    <w:rsid w:val="00087A1A"/>
    <w:rsid w:val="00087B22"/>
    <w:rsid w:val="00087C10"/>
    <w:rsid w:val="0009009F"/>
    <w:rsid w:val="0009014E"/>
    <w:rsid w:val="000904A1"/>
    <w:rsid w:val="00090AA5"/>
    <w:rsid w:val="00090BE6"/>
    <w:rsid w:val="00090EA0"/>
    <w:rsid w:val="00091466"/>
    <w:rsid w:val="000914F8"/>
    <w:rsid w:val="0009193F"/>
    <w:rsid w:val="00091CC8"/>
    <w:rsid w:val="00091FE4"/>
    <w:rsid w:val="000923E5"/>
    <w:rsid w:val="00092486"/>
    <w:rsid w:val="0009249A"/>
    <w:rsid w:val="000924F2"/>
    <w:rsid w:val="00092855"/>
    <w:rsid w:val="000928F3"/>
    <w:rsid w:val="000929B8"/>
    <w:rsid w:val="00092A7D"/>
    <w:rsid w:val="00092FDE"/>
    <w:rsid w:val="0009346C"/>
    <w:rsid w:val="000934D4"/>
    <w:rsid w:val="000936FE"/>
    <w:rsid w:val="000937EF"/>
    <w:rsid w:val="000938F0"/>
    <w:rsid w:val="00093A90"/>
    <w:rsid w:val="00093D05"/>
    <w:rsid w:val="00093DAD"/>
    <w:rsid w:val="00093F0C"/>
    <w:rsid w:val="00093F9D"/>
    <w:rsid w:val="00094186"/>
    <w:rsid w:val="0009423B"/>
    <w:rsid w:val="000942B2"/>
    <w:rsid w:val="000942E3"/>
    <w:rsid w:val="00094403"/>
    <w:rsid w:val="0009443F"/>
    <w:rsid w:val="0009454A"/>
    <w:rsid w:val="000945A2"/>
    <w:rsid w:val="0009475E"/>
    <w:rsid w:val="00094832"/>
    <w:rsid w:val="000949EF"/>
    <w:rsid w:val="00094A9D"/>
    <w:rsid w:val="00094C92"/>
    <w:rsid w:val="00094D1D"/>
    <w:rsid w:val="000950DE"/>
    <w:rsid w:val="00095126"/>
    <w:rsid w:val="00095417"/>
    <w:rsid w:val="00095461"/>
    <w:rsid w:val="0009566D"/>
    <w:rsid w:val="000958C9"/>
    <w:rsid w:val="00096157"/>
    <w:rsid w:val="00096375"/>
    <w:rsid w:val="00096B87"/>
    <w:rsid w:val="00096B9A"/>
    <w:rsid w:val="00096CEE"/>
    <w:rsid w:val="00097367"/>
    <w:rsid w:val="0009736E"/>
    <w:rsid w:val="00097632"/>
    <w:rsid w:val="000976AC"/>
    <w:rsid w:val="000976D0"/>
    <w:rsid w:val="00097751"/>
    <w:rsid w:val="00097754"/>
    <w:rsid w:val="000979ED"/>
    <w:rsid w:val="00097B67"/>
    <w:rsid w:val="00097FA5"/>
    <w:rsid w:val="000A0024"/>
    <w:rsid w:val="000A0359"/>
    <w:rsid w:val="000A04A9"/>
    <w:rsid w:val="000A04FB"/>
    <w:rsid w:val="000A05B0"/>
    <w:rsid w:val="000A05B7"/>
    <w:rsid w:val="000A0A82"/>
    <w:rsid w:val="000A0B55"/>
    <w:rsid w:val="000A0F60"/>
    <w:rsid w:val="000A124E"/>
    <w:rsid w:val="000A1393"/>
    <w:rsid w:val="000A149C"/>
    <w:rsid w:val="000A1558"/>
    <w:rsid w:val="000A1A10"/>
    <w:rsid w:val="000A1B02"/>
    <w:rsid w:val="000A1DB6"/>
    <w:rsid w:val="000A1DD9"/>
    <w:rsid w:val="000A1F5B"/>
    <w:rsid w:val="000A209B"/>
    <w:rsid w:val="000A2180"/>
    <w:rsid w:val="000A2273"/>
    <w:rsid w:val="000A24B7"/>
    <w:rsid w:val="000A2501"/>
    <w:rsid w:val="000A2574"/>
    <w:rsid w:val="000A2785"/>
    <w:rsid w:val="000A2852"/>
    <w:rsid w:val="000A2867"/>
    <w:rsid w:val="000A288A"/>
    <w:rsid w:val="000A2901"/>
    <w:rsid w:val="000A2DD6"/>
    <w:rsid w:val="000A2EB2"/>
    <w:rsid w:val="000A305B"/>
    <w:rsid w:val="000A3287"/>
    <w:rsid w:val="000A3288"/>
    <w:rsid w:val="000A32CC"/>
    <w:rsid w:val="000A33A1"/>
    <w:rsid w:val="000A33F1"/>
    <w:rsid w:val="000A34E5"/>
    <w:rsid w:val="000A35F4"/>
    <w:rsid w:val="000A398B"/>
    <w:rsid w:val="000A39A9"/>
    <w:rsid w:val="000A3AE3"/>
    <w:rsid w:val="000A404B"/>
    <w:rsid w:val="000A4065"/>
    <w:rsid w:val="000A4170"/>
    <w:rsid w:val="000A41F9"/>
    <w:rsid w:val="000A4228"/>
    <w:rsid w:val="000A4515"/>
    <w:rsid w:val="000A476A"/>
    <w:rsid w:val="000A4A8C"/>
    <w:rsid w:val="000A4CBF"/>
    <w:rsid w:val="000A4D39"/>
    <w:rsid w:val="000A4E21"/>
    <w:rsid w:val="000A529F"/>
    <w:rsid w:val="000A5540"/>
    <w:rsid w:val="000A56FE"/>
    <w:rsid w:val="000A57F9"/>
    <w:rsid w:val="000A5C56"/>
    <w:rsid w:val="000A5C83"/>
    <w:rsid w:val="000A62B1"/>
    <w:rsid w:val="000A63F5"/>
    <w:rsid w:val="000A657C"/>
    <w:rsid w:val="000A6A21"/>
    <w:rsid w:val="000A6E30"/>
    <w:rsid w:val="000A6FB4"/>
    <w:rsid w:val="000A7071"/>
    <w:rsid w:val="000A7114"/>
    <w:rsid w:val="000A724D"/>
    <w:rsid w:val="000A731B"/>
    <w:rsid w:val="000A75B1"/>
    <w:rsid w:val="000A7765"/>
    <w:rsid w:val="000A7A47"/>
    <w:rsid w:val="000A7B62"/>
    <w:rsid w:val="000A7B7B"/>
    <w:rsid w:val="000B031B"/>
    <w:rsid w:val="000B037D"/>
    <w:rsid w:val="000B0434"/>
    <w:rsid w:val="000B061E"/>
    <w:rsid w:val="000B07FE"/>
    <w:rsid w:val="000B0A96"/>
    <w:rsid w:val="000B0FBF"/>
    <w:rsid w:val="000B1000"/>
    <w:rsid w:val="000B1014"/>
    <w:rsid w:val="000B1179"/>
    <w:rsid w:val="000B1828"/>
    <w:rsid w:val="000B1AC2"/>
    <w:rsid w:val="000B1C0F"/>
    <w:rsid w:val="000B1C74"/>
    <w:rsid w:val="000B1F61"/>
    <w:rsid w:val="000B2090"/>
    <w:rsid w:val="000B2227"/>
    <w:rsid w:val="000B223D"/>
    <w:rsid w:val="000B2374"/>
    <w:rsid w:val="000B265D"/>
    <w:rsid w:val="000B270D"/>
    <w:rsid w:val="000B2AAC"/>
    <w:rsid w:val="000B2DC5"/>
    <w:rsid w:val="000B3041"/>
    <w:rsid w:val="000B3262"/>
    <w:rsid w:val="000B37E9"/>
    <w:rsid w:val="000B3B42"/>
    <w:rsid w:val="000B3F36"/>
    <w:rsid w:val="000B3F8C"/>
    <w:rsid w:val="000B3FA9"/>
    <w:rsid w:val="000B4026"/>
    <w:rsid w:val="000B4163"/>
    <w:rsid w:val="000B45A5"/>
    <w:rsid w:val="000B464E"/>
    <w:rsid w:val="000B48D2"/>
    <w:rsid w:val="000B4922"/>
    <w:rsid w:val="000B4BE2"/>
    <w:rsid w:val="000B4C9A"/>
    <w:rsid w:val="000B509D"/>
    <w:rsid w:val="000B5143"/>
    <w:rsid w:val="000B5163"/>
    <w:rsid w:val="000B5403"/>
    <w:rsid w:val="000B543F"/>
    <w:rsid w:val="000B58EC"/>
    <w:rsid w:val="000B6303"/>
    <w:rsid w:val="000B63C6"/>
    <w:rsid w:val="000B6B27"/>
    <w:rsid w:val="000B6D43"/>
    <w:rsid w:val="000B7025"/>
    <w:rsid w:val="000B706B"/>
    <w:rsid w:val="000B7097"/>
    <w:rsid w:val="000B70F6"/>
    <w:rsid w:val="000B715A"/>
    <w:rsid w:val="000B71E5"/>
    <w:rsid w:val="000B720A"/>
    <w:rsid w:val="000B7333"/>
    <w:rsid w:val="000B775C"/>
    <w:rsid w:val="000B79BC"/>
    <w:rsid w:val="000B79C9"/>
    <w:rsid w:val="000B7BB8"/>
    <w:rsid w:val="000B7BEE"/>
    <w:rsid w:val="000B7E1D"/>
    <w:rsid w:val="000B7F42"/>
    <w:rsid w:val="000C0046"/>
    <w:rsid w:val="000C0722"/>
    <w:rsid w:val="000C0806"/>
    <w:rsid w:val="000C0843"/>
    <w:rsid w:val="000C08CE"/>
    <w:rsid w:val="000C0DEF"/>
    <w:rsid w:val="000C0EEE"/>
    <w:rsid w:val="000C0FFB"/>
    <w:rsid w:val="000C10DC"/>
    <w:rsid w:val="000C1616"/>
    <w:rsid w:val="000C1854"/>
    <w:rsid w:val="000C1A0A"/>
    <w:rsid w:val="000C1B39"/>
    <w:rsid w:val="000C1CEA"/>
    <w:rsid w:val="000C1EBE"/>
    <w:rsid w:val="000C21FD"/>
    <w:rsid w:val="000C25CD"/>
    <w:rsid w:val="000C26E3"/>
    <w:rsid w:val="000C26E5"/>
    <w:rsid w:val="000C2A01"/>
    <w:rsid w:val="000C30C0"/>
    <w:rsid w:val="000C31F5"/>
    <w:rsid w:val="000C322E"/>
    <w:rsid w:val="000C340C"/>
    <w:rsid w:val="000C364C"/>
    <w:rsid w:val="000C37DC"/>
    <w:rsid w:val="000C3994"/>
    <w:rsid w:val="000C39A9"/>
    <w:rsid w:val="000C3E87"/>
    <w:rsid w:val="000C4264"/>
    <w:rsid w:val="000C4444"/>
    <w:rsid w:val="000C4488"/>
    <w:rsid w:val="000C468F"/>
    <w:rsid w:val="000C4BA6"/>
    <w:rsid w:val="000C4EB2"/>
    <w:rsid w:val="000C5725"/>
    <w:rsid w:val="000C58AC"/>
    <w:rsid w:val="000C590C"/>
    <w:rsid w:val="000C5B2F"/>
    <w:rsid w:val="000C5C64"/>
    <w:rsid w:val="000C5DDB"/>
    <w:rsid w:val="000C5FD1"/>
    <w:rsid w:val="000C6447"/>
    <w:rsid w:val="000C6545"/>
    <w:rsid w:val="000C65A0"/>
    <w:rsid w:val="000C67BB"/>
    <w:rsid w:val="000C6BFE"/>
    <w:rsid w:val="000C6C23"/>
    <w:rsid w:val="000C6E74"/>
    <w:rsid w:val="000C6F51"/>
    <w:rsid w:val="000C6F93"/>
    <w:rsid w:val="000C7043"/>
    <w:rsid w:val="000C70A6"/>
    <w:rsid w:val="000C7182"/>
    <w:rsid w:val="000C7185"/>
    <w:rsid w:val="000C723D"/>
    <w:rsid w:val="000C73AC"/>
    <w:rsid w:val="000C73DF"/>
    <w:rsid w:val="000C749C"/>
    <w:rsid w:val="000C74DD"/>
    <w:rsid w:val="000C75D3"/>
    <w:rsid w:val="000C7B3E"/>
    <w:rsid w:val="000D0203"/>
    <w:rsid w:val="000D05BC"/>
    <w:rsid w:val="000D0EF3"/>
    <w:rsid w:val="000D11EC"/>
    <w:rsid w:val="000D12AB"/>
    <w:rsid w:val="000D12F1"/>
    <w:rsid w:val="000D1669"/>
    <w:rsid w:val="000D185A"/>
    <w:rsid w:val="000D185F"/>
    <w:rsid w:val="000D1933"/>
    <w:rsid w:val="000D19FD"/>
    <w:rsid w:val="000D1BC7"/>
    <w:rsid w:val="000D1F7F"/>
    <w:rsid w:val="000D23A3"/>
    <w:rsid w:val="000D24BC"/>
    <w:rsid w:val="000D25FA"/>
    <w:rsid w:val="000D2729"/>
    <w:rsid w:val="000D2852"/>
    <w:rsid w:val="000D2BBB"/>
    <w:rsid w:val="000D2CEA"/>
    <w:rsid w:val="000D2E89"/>
    <w:rsid w:val="000D2EFF"/>
    <w:rsid w:val="000D3035"/>
    <w:rsid w:val="000D3286"/>
    <w:rsid w:val="000D341A"/>
    <w:rsid w:val="000D3567"/>
    <w:rsid w:val="000D383D"/>
    <w:rsid w:val="000D3A7F"/>
    <w:rsid w:val="000D3CF3"/>
    <w:rsid w:val="000D3D88"/>
    <w:rsid w:val="000D3E52"/>
    <w:rsid w:val="000D43F1"/>
    <w:rsid w:val="000D4452"/>
    <w:rsid w:val="000D498D"/>
    <w:rsid w:val="000D4AEA"/>
    <w:rsid w:val="000D4B1E"/>
    <w:rsid w:val="000D4BEF"/>
    <w:rsid w:val="000D4D71"/>
    <w:rsid w:val="000D4DF3"/>
    <w:rsid w:val="000D4FE8"/>
    <w:rsid w:val="000D5027"/>
    <w:rsid w:val="000D51F4"/>
    <w:rsid w:val="000D5326"/>
    <w:rsid w:val="000D551A"/>
    <w:rsid w:val="000D5768"/>
    <w:rsid w:val="000D5B24"/>
    <w:rsid w:val="000D5D29"/>
    <w:rsid w:val="000D6225"/>
    <w:rsid w:val="000D6A1F"/>
    <w:rsid w:val="000D7174"/>
    <w:rsid w:val="000D738F"/>
    <w:rsid w:val="000D76D4"/>
    <w:rsid w:val="000D7733"/>
    <w:rsid w:val="000D7759"/>
    <w:rsid w:val="000D7769"/>
    <w:rsid w:val="000D77B6"/>
    <w:rsid w:val="000D796D"/>
    <w:rsid w:val="000D7E66"/>
    <w:rsid w:val="000D7ED4"/>
    <w:rsid w:val="000E037F"/>
    <w:rsid w:val="000E03E7"/>
    <w:rsid w:val="000E04A0"/>
    <w:rsid w:val="000E0984"/>
    <w:rsid w:val="000E0C42"/>
    <w:rsid w:val="000E0DCE"/>
    <w:rsid w:val="000E0F2B"/>
    <w:rsid w:val="000E1654"/>
    <w:rsid w:val="000E1719"/>
    <w:rsid w:val="000E1891"/>
    <w:rsid w:val="000E1999"/>
    <w:rsid w:val="000E1A46"/>
    <w:rsid w:val="000E1A99"/>
    <w:rsid w:val="000E1B14"/>
    <w:rsid w:val="000E1BDD"/>
    <w:rsid w:val="000E1D71"/>
    <w:rsid w:val="000E1F5D"/>
    <w:rsid w:val="000E217A"/>
    <w:rsid w:val="000E21C8"/>
    <w:rsid w:val="000E2519"/>
    <w:rsid w:val="000E268C"/>
    <w:rsid w:val="000E288F"/>
    <w:rsid w:val="000E2995"/>
    <w:rsid w:val="000E2B2C"/>
    <w:rsid w:val="000E2B74"/>
    <w:rsid w:val="000E3036"/>
    <w:rsid w:val="000E334B"/>
    <w:rsid w:val="000E35A8"/>
    <w:rsid w:val="000E3659"/>
    <w:rsid w:val="000E36AD"/>
    <w:rsid w:val="000E396B"/>
    <w:rsid w:val="000E3A22"/>
    <w:rsid w:val="000E3BB1"/>
    <w:rsid w:val="000E3C3A"/>
    <w:rsid w:val="000E3D02"/>
    <w:rsid w:val="000E3D7D"/>
    <w:rsid w:val="000E4186"/>
    <w:rsid w:val="000E41C9"/>
    <w:rsid w:val="000E49D4"/>
    <w:rsid w:val="000E4B8F"/>
    <w:rsid w:val="000E4F07"/>
    <w:rsid w:val="000E525F"/>
    <w:rsid w:val="000E5307"/>
    <w:rsid w:val="000E55EF"/>
    <w:rsid w:val="000E5731"/>
    <w:rsid w:val="000E5765"/>
    <w:rsid w:val="000E57E6"/>
    <w:rsid w:val="000E5AE7"/>
    <w:rsid w:val="000E5FE8"/>
    <w:rsid w:val="000E6115"/>
    <w:rsid w:val="000E618B"/>
    <w:rsid w:val="000E62EE"/>
    <w:rsid w:val="000E6373"/>
    <w:rsid w:val="000E6444"/>
    <w:rsid w:val="000E648E"/>
    <w:rsid w:val="000E6510"/>
    <w:rsid w:val="000E662A"/>
    <w:rsid w:val="000E683D"/>
    <w:rsid w:val="000E6C5D"/>
    <w:rsid w:val="000E6E70"/>
    <w:rsid w:val="000E6EB9"/>
    <w:rsid w:val="000E6EE4"/>
    <w:rsid w:val="000E7068"/>
    <w:rsid w:val="000E71A7"/>
    <w:rsid w:val="000E7631"/>
    <w:rsid w:val="000E76C2"/>
    <w:rsid w:val="000E7EA6"/>
    <w:rsid w:val="000F01C4"/>
    <w:rsid w:val="000F02A2"/>
    <w:rsid w:val="000F031A"/>
    <w:rsid w:val="000F033E"/>
    <w:rsid w:val="000F0427"/>
    <w:rsid w:val="000F05AF"/>
    <w:rsid w:val="000F08D7"/>
    <w:rsid w:val="000F0A0A"/>
    <w:rsid w:val="000F0BF7"/>
    <w:rsid w:val="000F0E5C"/>
    <w:rsid w:val="000F1206"/>
    <w:rsid w:val="000F12D5"/>
    <w:rsid w:val="000F1321"/>
    <w:rsid w:val="000F14CE"/>
    <w:rsid w:val="000F1931"/>
    <w:rsid w:val="000F1BDD"/>
    <w:rsid w:val="000F1C6F"/>
    <w:rsid w:val="000F1D17"/>
    <w:rsid w:val="000F1D44"/>
    <w:rsid w:val="000F1D79"/>
    <w:rsid w:val="000F1F96"/>
    <w:rsid w:val="000F203C"/>
    <w:rsid w:val="000F2176"/>
    <w:rsid w:val="000F2486"/>
    <w:rsid w:val="000F24F0"/>
    <w:rsid w:val="000F29C8"/>
    <w:rsid w:val="000F2B3B"/>
    <w:rsid w:val="000F2B52"/>
    <w:rsid w:val="000F2D43"/>
    <w:rsid w:val="000F2EB2"/>
    <w:rsid w:val="000F2EF4"/>
    <w:rsid w:val="000F305A"/>
    <w:rsid w:val="000F3173"/>
    <w:rsid w:val="000F328D"/>
    <w:rsid w:val="000F3A58"/>
    <w:rsid w:val="000F3AE3"/>
    <w:rsid w:val="000F3AFF"/>
    <w:rsid w:val="000F3C2E"/>
    <w:rsid w:val="000F3D9E"/>
    <w:rsid w:val="000F3F85"/>
    <w:rsid w:val="000F440A"/>
    <w:rsid w:val="000F4806"/>
    <w:rsid w:val="000F48E9"/>
    <w:rsid w:val="000F4942"/>
    <w:rsid w:val="000F4A24"/>
    <w:rsid w:val="000F4CBE"/>
    <w:rsid w:val="000F4EA9"/>
    <w:rsid w:val="000F5046"/>
    <w:rsid w:val="000F51A4"/>
    <w:rsid w:val="000F524B"/>
    <w:rsid w:val="000F55FF"/>
    <w:rsid w:val="000F5674"/>
    <w:rsid w:val="000F56D1"/>
    <w:rsid w:val="000F5A4C"/>
    <w:rsid w:val="000F5D15"/>
    <w:rsid w:val="000F5DCB"/>
    <w:rsid w:val="000F62F6"/>
    <w:rsid w:val="000F646D"/>
    <w:rsid w:val="000F66EB"/>
    <w:rsid w:val="000F67EE"/>
    <w:rsid w:val="000F6811"/>
    <w:rsid w:val="000F6B69"/>
    <w:rsid w:val="000F6BDA"/>
    <w:rsid w:val="000F6C7B"/>
    <w:rsid w:val="000F6E06"/>
    <w:rsid w:val="000F70EB"/>
    <w:rsid w:val="000F7383"/>
    <w:rsid w:val="000F763D"/>
    <w:rsid w:val="000F7728"/>
    <w:rsid w:val="000F77F9"/>
    <w:rsid w:val="000F7B94"/>
    <w:rsid w:val="000F7DB6"/>
    <w:rsid w:val="000F7EDB"/>
    <w:rsid w:val="000F7F0B"/>
    <w:rsid w:val="0010091F"/>
    <w:rsid w:val="0010098F"/>
    <w:rsid w:val="00100AFD"/>
    <w:rsid w:val="00100B1C"/>
    <w:rsid w:val="00100C1C"/>
    <w:rsid w:val="00100D11"/>
    <w:rsid w:val="00100F7D"/>
    <w:rsid w:val="0010108D"/>
    <w:rsid w:val="00101210"/>
    <w:rsid w:val="00101401"/>
    <w:rsid w:val="0010153A"/>
    <w:rsid w:val="00101766"/>
    <w:rsid w:val="00101972"/>
    <w:rsid w:val="001019E0"/>
    <w:rsid w:val="00101A4E"/>
    <w:rsid w:val="00101CD7"/>
    <w:rsid w:val="00101D0B"/>
    <w:rsid w:val="00101EB6"/>
    <w:rsid w:val="001023E5"/>
    <w:rsid w:val="0010256A"/>
    <w:rsid w:val="0010272D"/>
    <w:rsid w:val="001029DE"/>
    <w:rsid w:val="00102A56"/>
    <w:rsid w:val="00102BA3"/>
    <w:rsid w:val="00102D2D"/>
    <w:rsid w:val="00103062"/>
    <w:rsid w:val="0010310D"/>
    <w:rsid w:val="00103118"/>
    <w:rsid w:val="0010326C"/>
    <w:rsid w:val="0010328A"/>
    <w:rsid w:val="0010346B"/>
    <w:rsid w:val="001037A0"/>
    <w:rsid w:val="00103B15"/>
    <w:rsid w:val="00103CD2"/>
    <w:rsid w:val="001044C0"/>
    <w:rsid w:val="001044C8"/>
    <w:rsid w:val="001045C9"/>
    <w:rsid w:val="001045D2"/>
    <w:rsid w:val="0010469C"/>
    <w:rsid w:val="001047A0"/>
    <w:rsid w:val="00104C18"/>
    <w:rsid w:val="00104DC3"/>
    <w:rsid w:val="00104E3F"/>
    <w:rsid w:val="00104EDC"/>
    <w:rsid w:val="0010517F"/>
    <w:rsid w:val="00105DC1"/>
    <w:rsid w:val="00105E60"/>
    <w:rsid w:val="00105E7A"/>
    <w:rsid w:val="001060F9"/>
    <w:rsid w:val="00106413"/>
    <w:rsid w:val="00106554"/>
    <w:rsid w:val="001068F9"/>
    <w:rsid w:val="00106B7F"/>
    <w:rsid w:val="00106D9D"/>
    <w:rsid w:val="0010722F"/>
    <w:rsid w:val="00107496"/>
    <w:rsid w:val="0010761F"/>
    <w:rsid w:val="001076E8"/>
    <w:rsid w:val="001077D9"/>
    <w:rsid w:val="00107885"/>
    <w:rsid w:val="001078C8"/>
    <w:rsid w:val="00107A60"/>
    <w:rsid w:val="00107AD2"/>
    <w:rsid w:val="00107BBE"/>
    <w:rsid w:val="00107FD6"/>
    <w:rsid w:val="001100F6"/>
    <w:rsid w:val="001104D3"/>
    <w:rsid w:val="001105BC"/>
    <w:rsid w:val="00110723"/>
    <w:rsid w:val="00110A15"/>
    <w:rsid w:val="00110DB8"/>
    <w:rsid w:val="001110A1"/>
    <w:rsid w:val="0011127A"/>
    <w:rsid w:val="00111502"/>
    <w:rsid w:val="00111566"/>
    <w:rsid w:val="0011159C"/>
    <w:rsid w:val="001117C5"/>
    <w:rsid w:val="00111AF5"/>
    <w:rsid w:val="00111F91"/>
    <w:rsid w:val="00112097"/>
    <w:rsid w:val="00112342"/>
    <w:rsid w:val="001123E7"/>
    <w:rsid w:val="001125F9"/>
    <w:rsid w:val="00112B79"/>
    <w:rsid w:val="00112F7C"/>
    <w:rsid w:val="00113213"/>
    <w:rsid w:val="00113537"/>
    <w:rsid w:val="00113562"/>
    <w:rsid w:val="00113636"/>
    <w:rsid w:val="0011380A"/>
    <w:rsid w:val="00113FE7"/>
    <w:rsid w:val="00114000"/>
    <w:rsid w:val="001142BE"/>
    <w:rsid w:val="00114363"/>
    <w:rsid w:val="001143D8"/>
    <w:rsid w:val="0011458E"/>
    <w:rsid w:val="00114721"/>
    <w:rsid w:val="0011484D"/>
    <w:rsid w:val="001149C5"/>
    <w:rsid w:val="00114B92"/>
    <w:rsid w:val="00115246"/>
    <w:rsid w:val="001152E2"/>
    <w:rsid w:val="001154A5"/>
    <w:rsid w:val="00115565"/>
    <w:rsid w:val="00115644"/>
    <w:rsid w:val="0011577B"/>
    <w:rsid w:val="0011580A"/>
    <w:rsid w:val="001159D8"/>
    <w:rsid w:val="00115C6D"/>
    <w:rsid w:val="00115F5E"/>
    <w:rsid w:val="00116002"/>
    <w:rsid w:val="0011603D"/>
    <w:rsid w:val="00116978"/>
    <w:rsid w:val="001171FB"/>
    <w:rsid w:val="001176D7"/>
    <w:rsid w:val="001179EB"/>
    <w:rsid w:val="00117B7A"/>
    <w:rsid w:val="00120253"/>
    <w:rsid w:val="001203D3"/>
    <w:rsid w:val="0012085E"/>
    <w:rsid w:val="00120873"/>
    <w:rsid w:val="001208D8"/>
    <w:rsid w:val="001209B5"/>
    <w:rsid w:val="00120D97"/>
    <w:rsid w:val="00120E13"/>
    <w:rsid w:val="0012126E"/>
    <w:rsid w:val="00121718"/>
    <w:rsid w:val="0012171A"/>
    <w:rsid w:val="00121AD8"/>
    <w:rsid w:val="00121B97"/>
    <w:rsid w:val="00121D69"/>
    <w:rsid w:val="00122312"/>
    <w:rsid w:val="00122319"/>
    <w:rsid w:val="00122414"/>
    <w:rsid w:val="0012281C"/>
    <w:rsid w:val="00122CA9"/>
    <w:rsid w:val="00122E26"/>
    <w:rsid w:val="00122E34"/>
    <w:rsid w:val="00122E44"/>
    <w:rsid w:val="00122F28"/>
    <w:rsid w:val="00123394"/>
    <w:rsid w:val="00123897"/>
    <w:rsid w:val="0012424C"/>
    <w:rsid w:val="0012437F"/>
    <w:rsid w:val="001249FD"/>
    <w:rsid w:val="00125388"/>
    <w:rsid w:val="0012559C"/>
    <w:rsid w:val="00125B0A"/>
    <w:rsid w:val="00125CC8"/>
    <w:rsid w:val="00125E69"/>
    <w:rsid w:val="001260D9"/>
    <w:rsid w:val="00126521"/>
    <w:rsid w:val="00126870"/>
    <w:rsid w:val="001268E2"/>
    <w:rsid w:val="00126BAB"/>
    <w:rsid w:val="00126DA0"/>
    <w:rsid w:val="00126E31"/>
    <w:rsid w:val="00126F6C"/>
    <w:rsid w:val="001270D2"/>
    <w:rsid w:val="00127270"/>
    <w:rsid w:val="001272E6"/>
    <w:rsid w:val="00127357"/>
    <w:rsid w:val="001278FE"/>
    <w:rsid w:val="00127A61"/>
    <w:rsid w:val="00127A67"/>
    <w:rsid w:val="00127E55"/>
    <w:rsid w:val="00130737"/>
    <w:rsid w:val="001308FB"/>
    <w:rsid w:val="00130939"/>
    <w:rsid w:val="00130A46"/>
    <w:rsid w:val="00130B2D"/>
    <w:rsid w:val="00130BC4"/>
    <w:rsid w:val="00130F58"/>
    <w:rsid w:val="001310B5"/>
    <w:rsid w:val="00131177"/>
    <w:rsid w:val="00131182"/>
    <w:rsid w:val="0013130D"/>
    <w:rsid w:val="0013132B"/>
    <w:rsid w:val="00131379"/>
    <w:rsid w:val="001314B9"/>
    <w:rsid w:val="0013168D"/>
    <w:rsid w:val="0013168E"/>
    <w:rsid w:val="00131817"/>
    <w:rsid w:val="00131AE9"/>
    <w:rsid w:val="00132000"/>
    <w:rsid w:val="00132532"/>
    <w:rsid w:val="00132640"/>
    <w:rsid w:val="00132716"/>
    <w:rsid w:val="0013293B"/>
    <w:rsid w:val="00132DD1"/>
    <w:rsid w:val="00132F18"/>
    <w:rsid w:val="00132FA5"/>
    <w:rsid w:val="00132FB8"/>
    <w:rsid w:val="0013317F"/>
    <w:rsid w:val="001331C0"/>
    <w:rsid w:val="001332C8"/>
    <w:rsid w:val="001333A4"/>
    <w:rsid w:val="0013341F"/>
    <w:rsid w:val="00133449"/>
    <w:rsid w:val="00133956"/>
    <w:rsid w:val="00133996"/>
    <w:rsid w:val="00133A20"/>
    <w:rsid w:val="00133B3F"/>
    <w:rsid w:val="00133EAF"/>
    <w:rsid w:val="00133EEF"/>
    <w:rsid w:val="00133EF7"/>
    <w:rsid w:val="00134246"/>
    <w:rsid w:val="00134284"/>
    <w:rsid w:val="00134286"/>
    <w:rsid w:val="001344FC"/>
    <w:rsid w:val="00134B32"/>
    <w:rsid w:val="00134B4B"/>
    <w:rsid w:val="00134D3C"/>
    <w:rsid w:val="0013522E"/>
    <w:rsid w:val="001353BE"/>
    <w:rsid w:val="001357CC"/>
    <w:rsid w:val="00135819"/>
    <w:rsid w:val="00135AB9"/>
    <w:rsid w:val="00135D00"/>
    <w:rsid w:val="00135D26"/>
    <w:rsid w:val="00135E22"/>
    <w:rsid w:val="0013610E"/>
    <w:rsid w:val="00136E9D"/>
    <w:rsid w:val="00137003"/>
    <w:rsid w:val="0013792E"/>
    <w:rsid w:val="00137975"/>
    <w:rsid w:val="00137D69"/>
    <w:rsid w:val="00137EE9"/>
    <w:rsid w:val="00137F45"/>
    <w:rsid w:val="00140214"/>
    <w:rsid w:val="001402F5"/>
    <w:rsid w:val="001404E8"/>
    <w:rsid w:val="00140692"/>
    <w:rsid w:val="00140697"/>
    <w:rsid w:val="001406EA"/>
    <w:rsid w:val="0014076D"/>
    <w:rsid w:val="00140B6B"/>
    <w:rsid w:val="00140D32"/>
    <w:rsid w:val="00140D3F"/>
    <w:rsid w:val="00141339"/>
    <w:rsid w:val="001416CA"/>
    <w:rsid w:val="0014198B"/>
    <w:rsid w:val="00141A5D"/>
    <w:rsid w:val="00141ADE"/>
    <w:rsid w:val="0014204E"/>
    <w:rsid w:val="001420E2"/>
    <w:rsid w:val="001421A0"/>
    <w:rsid w:val="0014221C"/>
    <w:rsid w:val="00142644"/>
    <w:rsid w:val="001426EE"/>
    <w:rsid w:val="0014292E"/>
    <w:rsid w:val="00142A38"/>
    <w:rsid w:val="00142E03"/>
    <w:rsid w:val="00142E18"/>
    <w:rsid w:val="00142FB4"/>
    <w:rsid w:val="00142FCB"/>
    <w:rsid w:val="00143189"/>
    <w:rsid w:val="00143281"/>
    <w:rsid w:val="00143579"/>
    <w:rsid w:val="00143622"/>
    <w:rsid w:val="0014368E"/>
    <w:rsid w:val="001436DD"/>
    <w:rsid w:val="00143A91"/>
    <w:rsid w:val="00143AA1"/>
    <w:rsid w:val="00143B46"/>
    <w:rsid w:val="00143C63"/>
    <w:rsid w:val="00143D20"/>
    <w:rsid w:val="00144041"/>
    <w:rsid w:val="0014404A"/>
    <w:rsid w:val="001444F6"/>
    <w:rsid w:val="0014451E"/>
    <w:rsid w:val="00144580"/>
    <w:rsid w:val="0014486E"/>
    <w:rsid w:val="00144923"/>
    <w:rsid w:val="001449FC"/>
    <w:rsid w:val="00144BC0"/>
    <w:rsid w:val="00144C2A"/>
    <w:rsid w:val="00144E0E"/>
    <w:rsid w:val="00144FAC"/>
    <w:rsid w:val="001450C0"/>
    <w:rsid w:val="0014516E"/>
    <w:rsid w:val="00145176"/>
    <w:rsid w:val="00145366"/>
    <w:rsid w:val="00145AB5"/>
    <w:rsid w:val="00145DF3"/>
    <w:rsid w:val="00145E42"/>
    <w:rsid w:val="00145F93"/>
    <w:rsid w:val="0014617B"/>
    <w:rsid w:val="001463E5"/>
    <w:rsid w:val="00146465"/>
    <w:rsid w:val="001464EA"/>
    <w:rsid w:val="00146725"/>
    <w:rsid w:val="001467D6"/>
    <w:rsid w:val="001469BA"/>
    <w:rsid w:val="00146AFE"/>
    <w:rsid w:val="00146C2C"/>
    <w:rsid w:val="001472D3"/>
    <w:rsid w:val="00147392"/>
    <w:rsid w:val="00147FE0"/>
    <w:rsid w:val="00150066"/>
    <w:rsid w:val="001502F0"/>
    <w:rsid w:val="00150496"/>
    <w:rsid w:val="001505F1"/>
    <w:rsid w:val="001506FA"/>
    <w:rsid w:val="001507D3"/>
    <w:rsid w:val="001509B1"/>
    <w:rsid w:val="00150AA6"/>
    <w:rsid w:val="00150C69"/>
    <w:rsid w:val="00150C71"/>
    <w:rsid w:val="001510AE"/>
    <w:rsid w:val="001512F8"/>
    <w:rsid w:val="0015145B"/>
    <w:rsid w:val="00151721"/>
    <w:rsid w:val="00151883"/>
    <w:rsid w:val="00151BE5"/>
    <w:rsid w:val="00151CE1"/>
    <w:rsid w:val="00151DE3"/>
    <w:rsid w:val="00151DFE"/>
    <w:rsid w:val="00151E5E"/>
    <w:rsid w:val="001521F4"/>
    <w:rsid w:val="0015228D"/>
    <w:rsid w:val="00152533"/>
    <w:rsid w:val="00152794"/>
    <w:rsid w:val="001527A8"/>
    <w:rsid w:val="0015288D"/>
    <w:rsid w:val="001528AA"/>
    <w:rsid w:val="00152BA7"/>
    <w:rsid w:val="00153045"/>
    <w:rsid w:val="001533AE"/>
    <w:rsid w:val="00153545"/>
    <w:rsid w:val="00153733"/>
    <w:rsid w:val="001538CE"/>
    <w:rsid w:val="00153998"/>
    <w:rsid w:val="00153A92"/>
    <w:rsid w:val="00153D41"/>
    <w:rsid w:val="00153FC9"/>
    <w:rsid w:val="0015401A"/>
    <w:rsid w:val="00154075"/>
    <w:rsid w:val="001540C1"/>
    <w:rsid w:val="0015436C"/>
    <w:rsid w:val="0015465F"/>
    <w:rsid w:val="001546CA"/>
    <w:rsid w:val="001547DA"/>
    <w:rsid w:val="001548EB"/>
    <w:rsid w:val="00154969"/>
    <w:rsid w:val="0015558D"/>
    <w:rsid w:val="00155830"/>
    <w:rsid w:val="00155C15"/>
    <w:rsid w:val="00155D87"/>
    <w:rsid w:val="00155E6F"/>
    <w:rsid w:val="001560CE"/>
    <w:rsid w:val="001560F0"/>
    <w:rsid w:val="00156195"/>
    <w:rsid w:val="0015624A"/>
    <w:rsid w:val="00156278"/>
    <w:rsid w:val="0015635B"/>
    <w:rsid w:val="001565D9"/>
    <w:rsid w:val="001568B2"/>
    <w:rsid w:val="001568CA"/>
    <w:rsid w:val="00156B51"/>
    <w:rsid w:val="00157021"/>
    <w:rsid w:val="00157210"/>
    <w:rsid w:val="0015738A"/>
    <w:rsid w:val="001576E6"/>
    <w:rsid w:val="001577C0"/>
    <w:rsid w:val="0016010B"/>
    <w:rsid w:val="0016015A"/>
    <w:rsid w:val="001604EF"/>
    <w:rsid w:val="00160A36"/>
    <w:rsid w:val="00160E3A"/>
    <w:rsid w:val="00161249"/>
    <w:rsid w:val="0016128C"/>
    <w:rsid w:val="0016165F"/>
    <w:rsid w:val="00161719"/>
    <w:rsid w:val="00161CDC"/>
    <w:rsid w:val="00161E27"/>
    <w:rsid w:val="00161E39"/>
    <w:rsid w:val="00161F47"/>
    <w:rsid w:val="00161F4C"/>
    <w:rsid w:val="0016230A"/>
    <w:rsid w:val="00162462"/>
    <w:rsid w:val="00162510"/>
    <w:rsid w:val="00162598"/>
    <w:rsid w:val="001628B7"/>
    <w:rsid w:val="00162AC6"/>
    <w:rsid w:val="0016348C"/>
    <w:rsid w:val="0016369D"/>
    <w:rsid w:val="00163997"/>
    <w:rsid w:val="001639DA"/>
    <w:rsid w:val="0016422B"/>
    <w:rsid w:val="001643A9"/>
    <w:rsid w:val="001647F0"/>
    <w:rsid w:val="0016484B"/>
    <w:rsid w:val="00164BB2"/>
    <w:rsid w:val="001650DC"/>
    <w:rsid w:val="0016512B"/>
    <w:rsid w:val="0016527A"/>
    <w:rsid w:val="001658ED"/>
    <w:rsid w:val="00165936"/>
    <w:rsid w:val="00165A2E"/>
    <w:rsid w:val="00165A44"/>
    <w:rsid w:val="00165AF3"/>
    <w:rsid w:val="00165D0C"/>
    <w:rsid w:val="00165D4C"/>
    <w:rsid w:val="00165EF5"/>
    <w:rsid w:val="0016615B"/>
    <w:rsid w:val="0016616C"/>
    <w:rsid w:val="001663C8"/>
    <w:rsid w:val="00166B9A"/>
    <w:rsid w:val="00166BAC"/>
    <w:rsid w:val="00166E5D"/>
    <w:rsid w:val="00166E64"/>
    <w:rsid w:val="0016718C"/>
    <w:rsid w:val="00167253"/>
    <w:rsid w:val="00167269"/>
    <w:rsid w:val="00167544"/>
    <w:rsid w:val="00167554"/>
    <w:rsid w:val="001676F6"/>
    <w:rsid w:val="00167A4E"/>
    <w:rsid w:val="00167A7B"/>
    <w:rsid w:val="00167D2C"/>
    <w:rsid w:val="00170028"/>
    <w:rsid w:val="00170030"/>
    <w:rsid w:val="0017076F"/>
    <w:rsid w:val="00170784"/>
    <w:rsid w:val="00170A27"/>
    <w:rsid w:val="00170BA2"/>
    <w:rsid w:val="00170CED"/>
    <w:rsid w:val="00170FBA"/>
    <w:rsid w:val="00171185"/>
    <w:rsid w:val="0017128C"/>
    <w:rsid w:val="0017155A"/>
    <w:rsid w:val="00171A7A"/>
    <w:rsid w:val="00171D54"/>
    <w:rsid w:val="00171FB6"/>
    <w:rsid w:val="001721CF"/>
    <w:rsid w:val="00172216"/>
    <w:rsid w:val="001722D9"/>
    <w:rsid w:val="00172399"/>
    <w:rsid w:val="00172441"/>
    <w:rsid w:val="001725DB"/>
    <w:rsid w:val="001729A6"/>
    <w:rsid w:val="00172A4A"/>
    <w:rsid w:val="00172CD6"/>
    <w:rsid w:val="00172EC1"/>
    <w:rsid w:val="00173015"/>
    <w:rsid w:val="0017313A"/>
    <w:rsid w:val="00173262"/>
    <w:rsid w:val="00173643"/>
    <w:rsid w:val="001737F4"/>
    <w:rsid w:val="001739DD"/>
    <w:rsid w:val="00173AB4"/>
    <w:rsid w:val="00173C31"/>
    <w:rsid w:val="00173F53"/>
    <w:rsid w:val="001740D2"/>
    <w:rsid w:val="0017411F"/>
    <w:rsid w:val="00174375"/>
    <w:rsid w:val="00174C06"/>
    <w:rsid w:val="00174CA9"/>
    <w:rsid w:val="00174FC3"/>
    <w:rsid w:val="00175037"/>
    <w:rsid w:val="00175068"/>
    <w:rsid w:val="001752E1"/>
    <w:rsid w:val="00175576"/>
    <w:rsid w:val="001755DE"/>
    <w:rsid w:val="00175873"/>
    <w:rsid w:val="001758B6"/>
    <w:rsid w:val="001759E0"/>
    <w:rsid w:val="00175C93"/>
    <w:rsid w:val="00175EE1"/>
    <w:rsid w:val="00176054"/>
    <w:rsid w:val="0017628A"/>
    <w:rsid w:val="001763F5"/>
    <w:rsid w:val="0017658B"/>
    <w:rsid w:val="00176898"/>
    <w:rsid w:val="001769E9"/>
    <w:rsid w:val="00176A5C"/>
    <w:rsid w:val="00176D1E"/>
    <w:rsid w:val="00176E0B"/>
    <w:rsid w:val="00177321"/>
    <w:rsid w:val="00177447"/>
    <w:rsid w:val="001776A6"/>
    <w:rsid w:val="00177A65"/>
    <w:rsid w:val="00180BB7"/>
    <w:rsid w:val="00180F93"/>
    <w:rsid w:val="001812A3"/>
    <w:rsid w:val="001813E2"/>
    <w:rsid w:val="0018160D"/>
    <w:rsid w:val="00181979"/>
    <w:rsid w:val="00181AB2"/>
    <w:rsid w:val="00181B1B"/>
    <w:rsid w:val="00181BD9"/>
    <w:rsid w:val="00181F25"/>
    <w:rsid w:val="001821D4"/>
    <w:rsid w:val="001822F6"/>
    <w:rsid w:val="00182409"/>
    <w:rsid w:val="00182722"/>
    <w:rsid w:val="00182B25"/>
    <w:rsid w:val="00182BE8"/>
    <w:rsid w:val="00182C20"/>
    <w:rsid w:val="00182E32"/>
    <w:rsid w:val="0018331B"/>
    <w:rsid w:val="00183775"/>
    <w:rsid w:val="00183903"/>
    <w:rsid w:val="001839DA"/>
    <w:rsid w:val="00183E1B"/>
    <w:rsid w:val="001841A5"/>
    <w:rsid w:val="001841BB"/>
    <w:rsid w:val="00184481"/>
    <w:rsid w:val="001845F7"/>
    <w:rsid w:val="001849A3"/>
    <w:rsid w:val="00184B21"/>
    <w:rsid w:val="00184E2E"/>
    <w:rsid w:val="001855E9"/>
    <w:rsid w:val="00185656"/>
    <w:rsid w:val="00185BF1"/>
    <w:rsid w:val="0018619C"/>
    <w:rsid w:val="001861F4"/>
    <w:rsid w:val="0018630E"/>
    <w:rsid w:val="00186A70"/>
    <w:rsid w:val="00186D56"/>
    <w:rsid w:val="001870DE"/>
    <w:rsid w:val="0018713D"/>
    <w:rsid w:val="00187310"/>
    <w:rsid w:val="0018744B"/>
    <w:rsid w:val="0018766C"/>
    <w:rsid w:val="00187695"/>
    <w:rsid w:val="00187774"/>
    <w:rsid w:val="00187A95"/>
    <w:rsid w:val="00187E0C"/>
    <w:rsid w:val="0019001D"/>
    <w:rsid w:val="00190038"/>
    <w:rsid w:val="0019016E"/>
    <w:rsid w:val="001909C8"/>
    <w:rsid w:val="00190B15"/>
    <w:rsid w:val="00190B57"/>
    <w:rsid w:val="00190CA1"/>
    <w:rsid w:val="00190CA2"/>
    <w:rsid w:val="00190E54"/>
    <w:rsid w:val="00190E9F"/>
    <w:rsid w:val="0019105A"/>
    <w:rsid w:val="0019122C"/>
    <w:rsid w:val="0019126C"/>
    <w:rsid w:val="0019147E"/>
    <w:rsid w:val="001914AE"/>
    <w:rsid w:val="00191553"/>
    <w:rsid w:val="001918B2"/>
    <w:rsid w:val="001919B0"/>
    <w:rsid w:val="00191A14"/>
    <w:rsid w:val="00191A15"/>
    <w:rsid w:val="00191B24"/>
    <w:rsid w:val="00191CB1"/>
    <w:rsid w:val="00191D48"/>
    <w:rsid w:val="00191D5A"/>
    <w:rsid w:val="00191D96"/>
    <w:rsid w:val="00191E74"/>
    <w:rsid w:val="001923D6"/>
    <w:rsid w:val="00192789"/>
    <w:rsid w:val="001927DF"/>
    <w:rsid w:val="00192B6F"/>
    <w:rsid w:val="00192CC0"/>
    <w:rsid w:val="00193130"/>
    <w:rsid w:val="00193160"/>
    <w:rsid w:val="001937FA"/>
    <w:rsid w:val="00193967"/>
    <w:rsid w:val="00193F2F"/>
    <w:rsid w:val="00194109"/>
    <w:rsid w:val="001943E2"/>
    <w:rsid w:val="001945E5"/>
    <w:rsid w:val="00194691"/>
    <w:rsid w:val="001946CB"/>
    <w:rsid w:val="00194846"/>
    <w:rsid w:val="00194A61"/>
    <w:rsid w:val="00194B41"/>
    <w:rsid w:val="00194B93"/>
    <w:rsid w:val="00194C4D"/>
    <w:rsid w:val="00194CD6"/>
    <w:rsid w:val="001950BB"/>
    <w:rsid w:val="001956F7"/>
    <w:rsid w:val="00195AB8"/>
    <w:rsid w:val="00195E89"/>
    <w:rsid w:val="00195F38"/>
    <w:rsid w:val="0019611B"/>
    <w:rsid w:val="00196337"/>
    <w:rsid w:val="001963D2"/>
    <w:rsid w:val="0019653A"/>
    <w:rsid w:val="00196748"/>
    <w:rsid w:val="001967F4"/>
    <w:rsid w:val="00196833"/>
    <w:rsid w:val="00196ADA"/>
    <w:rsid w:val="00196B2A"/>
    <w:rsid w:val="00196C85"/>
    <w:rsid w:val="00196CA5"/>
    <w:rsid w:val="00196D9C"/>
    <w:rsid w:val="00196E8F"/>
    <w:rsid w:val="00197093"/>
    <w:rsid w:val="00197186"/>
    <w:rsid w:val="0019744E"/>
    <w:rsid w:val="001975C5"/>
    <w:rsid w:val="00197804"/>
    <w:rsid w:val="00197DB2"/>
    <w:rsid w:val="00197EB4"/>
    <w:rsid w:val="001A00B2"/>
    <w:rsid w:val="001A053C"/>
    <w:rsid w:val="001A0559"/>
    <w:rsid w:val="001A067C"/>
    <w:rsid w:val="001A083F"/>
    <w:rsid w:val="001A1434"/>
    <w:rsid w:val="001A1739"/>
    <w:rsid w:val="001A1962"/>
    <w:rsid w:val="001A19E8"/>
    <w:rsid w:val="001A1B08"/>
    <w:rsid w:val="001A1B88"/>
    <w:rsid w:val="001A1BF0"/>
    <w:rsid w:val="001A1FC4"/>
    <w:rsid w:val="001A20A5"/>
    <w:rsid w:val="001A23FE"/>
    <w:rsid w:val="001A26E6"/>
    <w:rsid w:val="001A279D"/>
    <w:rsid w:val="001A2919"/>
    <w:rsid w:val="001A2C3A"/>
    <w:rsid w:val="001A2EF1"/>
    <w:rsid w:val="001A2F0D"/>
    <w:rsid w:val="001A2F50"/>
    <w:rsid w:val="001A30C2"/>
    <w:rsid w:val="001A3224"/>
    <w:rsid w:val="001A32E0"/>
    <w:rsid w:val="001A32E4"/>
    <w:rsid w:val="001A32E6"/>
    <w:rsid w:val="001A3421"/>
    <w:rsid w:val="001A36DC"/>
    <w:rsid w:val="001A37B2"/>
    <w:rsid w:val="001A3815"/>
    <w:rsid w:val="001A38E4"/>
    <w:rsid w:val="001A41F4"/>
    <w:rsid w:val="001A4252"/>
    <w:rsid w:val="001A4378"/>
    <w:rsid w:val="001A44A3"/>
    <w:rsid w:val="001A458E"/>
    <w:rsid w:val="001A4634"/>
    <w:rsid w:val="001A47B6"/>
    <w:rsid w:val="001A48E3"/>
    <w:rsid w:val="001A48F4"/>
    <w:rsid w:val="001A4A9E"/>
    <w:rsid w:val="001A4B0B"/>
    <w:rsid w:val="001A4B81"/>
    <w:rsid w:val="001A4DE9"/>
    <w:rsid w:val="001A4FF1"/>
    <w:rsid w:val="001A53C0"/>
    <w:rsid w:val="001A54DB"/>
    <w:rsid w:val="001A5827"/>
    <w:rsid w:val="001A6645"/>
    <w:rsid w:val="001A697F"/>
    <w:rsid w:val="001A69B8"/>
    <w:rsid w:val="001A6A64"/>
    <w:rsid w:val="001A6D05"/>
    <w:rsid w:val="001A6D83"/>
    <w:rsid w:val="001A71E5"/>
    <w:rsid w:val="001A7216"/>
    <w:rsid w:val="001A73A1"/>
    <w:rsid w:val="001A7D40"/>
    <w:rsid w:val="001A7EE3"/>
    <w:rsid w:val="001A7F73"/>
    <w:rsid w:val="001B00F5"/>
    <w:rsid w:val="001B04DE"/>
    <w:rsid w:val="001B0508"/>
    <w:rsid w:val="001B0918"/>
    <w:rsid w:val="001B0B7B"/>
    <w:rsid w:val="001B0CAE"/>
    <w:rsid w:val="001B1004"/>
    <w:rsid w:val="001B1037"/>
    <w:rsid w:val="001B11B8"/>
    <w:rsid w:val="001B174E"/>
    <w:rsid w:val="001B175F"/>
    <w:rsid w:val="001B1856"/>
    <w:rsid w:val="001B19EF"/>
    <w:rsid w:val="001B1AC3"/>
    <w:rsid w:val="001B1DC2"/>
    <w:rsid w:val="001B1DD0"/>
    <w:rsid w:val="001B238B"/>
    <w:rsid w:val="001B23AF"/>
    <w:rsid w:val="001B2423"/>
    <w:rsid w:val="001B246F"/>
    <w:rsid w:val="001B24B3"/>
    <w:rsid w:val="001B2551"/>
    <w:rsid w:val="001B2657"/>
    <w:rsid w:val="001B26AA"/>
    <w:rsid w:val="001B26EF"/>
    <w:rsid w:val="001B26FA"/>
    <w:rsid w:val="001B31EA"/>
    <w:rsid w:val="001B35F0"/>
    <w:rsid w:val="001B3813"/>
    <w:rsid w:val="001B3A71"/>
    <w:rsid w:val="001B3B56"/>
    <w:rsid w:val="001B3E33"/>
    <w:rsid w:val="001B417E"/>
    <w:rsid w:val="001B432B"/>
    <w:rsid w:val="001B4374"/>
    <w:rsid w:val="001B468E"/>
    <w:rsid w:val="001B46B5"/>
    <w:rsid w:val="001B4A3B"/>
    <w:rsid w:val="001B4CA0"/>
    <w:rsid w:val="001B4E00"/>
    <w:rsid w:val="001B4EA5"/>
    <w:rsid w:val="001B5076"/>
    <w:rsid w:val="001B5289"/>
    <w:rsid w:val="001B564C"/>
    <w:rsid w:val="001B59F2"/>
    <w:rsid w:val="001B5D65"/>
    <w:rsid w:val="001B6630"/>
    <w:rsid w:val="001B6676"/>
    <w:rsid w:val="001B696E"/>
    <w:rsid w:val="001B69D8"/>
    <w:rsid w:val="001B6F63"/>
    <w:rsid w:val="001B70C2"/>
    <w:rsid w:val="001B722A"/>
    <w:rsid w:val="001B727E"/>
    <w:rsid w:val="001B740E"/>
    <w:rsid w:val="001B751C"/>
    <w:rsid w:val="001B7896"/>
    <w:rsid w:val="001B7B1C"/>
    <w:rsid w:val="001B7C52"/>
    <w:rsid w:val="001C0016"/>
    <w:rsid w:val="001C02CE"/>
    <w:rsid w:val="001C050F"/>
    <w:rsid w:val="001C063A"/>
    <w:rsid w:val="001C0976"/>
    <w:rsid w:val="001C0DE1"/>
    <w:rsid w:val="001C0DE6"/>
    <w:rsid w:val="001C0E2C"/>
    <w:rsid w:val="001C0E39"/>
    <w:rsid w:val="001C0EEF"/>
    <w:rsid w:val="001C10EB"/>
    <w:rsid w:val="001C1294"/>
    <w:rsid w:val="001C12E3"/>
    <w:rsid w:val="001C137C"/>
    <w:rsid w:val="001C15AD"/>
    <w:rsid w:val="001C177B"/>
    <w:rsid w:val="001C1CD6"/>
    <w:rsid w:val="001C1CF2"/>
    <w:rsid w:val="001C29B8"/>
    <w:rsid w:val="001C2B33"/>
    <w:rsid w:val="001C2CAA"/>
    <w:rsid w:val="001C2D42"/>
    <w:rsid w:val="001C2D8D"/>
    <w:rsid w:val="001C2E5A"/>
    <w:rsid w:val="001C310B"/>
    <w:rsid w:val="001C3114"/>
    <w:rsid w:val="001C3327"/>
    <w:rsid w:val="001C33B2"/>
    <w:rsid w:val="001C36C7"/>
    <w:rsid w:val="001C370F"/>
    <w:rsid w:val="001C371F"/>
    <w:rsid w:val="001C3B41"/>
    <w:rsid w:val="001C3DFF"/>
    <w:rsid w:val="001C4267"/>
    <w:rsid w:val="001C439F"/>
    <w:rsid w:val="001C4439"/>
    <w:rsid w:val="001C45E1"/>
    <w:rsid w:val="001C4630"/>
    <w:rsid w:val="001C46F3"/>
    <w:rsid w:val="001C48F3"/>
    <w:rsid w:val="001C4A3C"/>
    <w:rsid w:val="001C4D54"/>
    <w:rsid w:val="001C4F1F"/>
    <w:rsid w:val="001C5057"/>
    <w:rsid w:val="001C5058"/>
    <w:rsid w:val="001C53C4"/>
    <w:rsid w:val="001C5475"/>
    <w:rsid w:val="001C5773"/>
    <w:rsid w:val="001C5999"/>
    <w:rsid w:val="001C5A1A"/>
    <w:rsid w:val="001C5C76"/>
    <w:rsid w:val="001C5D00"/>
    <w:rsid w:val="001C600F"/>
    <w:rsid w:val="001C621D"/>
    <w:rsid w:val="001C62E3"/>
    <w:rsid w:val="001C650B"/>
    <w:rsid w:val="001C6643"/>
    <w:rsid w:val="001C671E"/>
    <w:rsid w:val="001C67E4"/>
    <w:rsid w:val="001C6CD2"/>
    <w:rsid w:val="001C6E2F"/>
    <w:rsid w:val="001C6E55"/>
    <w:rsid w:val="001C7068"/>
    <w:rsid w:val="001C75F7"/>
    <w:rsid w:val="001C7AD7"/>
    <w:rsid w:val="001C7C79"/>
    <w:rsid w:val="001D0122"/>
    <w:rsid w:val="001D0563"/>
    <w:rsid w:val="001D067C"/>
    <w:rsid w:val="001D06E0"/>
    <w:rsid w:val="001D0738"/>
    <w:rsid w:val="001D0A5D"/>
    <w:rsid w:val="001D0F4E"/>
    <w:rsid w:val="001D12EF"/>
    <w:rsid w:val="001D130F"/>
    <w:rsid w:val="001D1452"/>
    <w:rsid w:val="001D19CB"/>
    <w:rsid w:val="001D1D47"/>
    <w:rsid w:val="001D1DC6"/>
    <w:rsid w:val="001D1F05"/>
    <w:rsid w:val="001D21BA"/>
    <w:rsid w:val="001D2374"/>
    <w:rsid w:val="001D2491"/>
    <w:rsid w:val="001D2596"/>
    <w:rsid w:val="001D2709"/>
    <w:rsid w:val="001D285A"/>
    <w:rsid w:val="001D28F0"/>
    <w:rsid w:val="001D2967"/>
    <w:rsid w:val="001D29D8"/>
    <w:rsid w:val="001D2AC5"/>
    <w:rsid w:val="001D2D33"/>
    <w:rsid w:val="001D2F28"/>
    <w:rsid w:val="001D313D"/>
    <w:rsid w:val="001D340C"/>
    <w:rsid w:val="001D346D"/>
    <w:rsid w:val="001D35A7"/>
    <w:rsid w:val="001D3896"/>
    <w:rsid w:val="001D3D70"/>
    <w:rsid w:val="001D3E35"/>
    <w:rsid w:val="001D3F61"/>
    <w:rsid w:val="001D3FDE"/>
    <w:rsid w:val="001D4093"/>
    <w:rsid w:val="001D41A8"/>
    <w:rsid w:val="001D4257"/>
    <w:rsid w:val="001D4409"/>
    <w:rsid w:val="001D44E1"/>
    <w:rsid w:val="001D4644"/>
    <w:rsid w:val="001D55FE"/>
    <w:rsid w:val="001D5AD1"/>
    <w:rsid w:val="001D5CDE"/>
    <w:rsid w:val="001D5D24"/>
    <w:rsid w:val="001D6099"/>
    <w:rsid w:val="001D6408"/>
    <w:rsid w:val="001D6454"/>
    <w:rsid w:val="001D67C2"/>
    <w:rsid w:val="001D69FB"/>
    <w:rsid w:val="001D6BB0"/>
    <w:rsid w:val="001D6DCC"/>
    <w:rsid w:val="001D6F5C"/>
    <w:rsid w:val="001D707D"/>
    <w:rsid w:val="001D71A8"/>
    <w:rsid w:val="001D72C1"/>
    <w:rsid w:val="001D743D"/>
    <w:rsid w:val="001D7463"/>
    <w:rsid w:val="001D74C1"/>
    <w:rsid w:val="001D74EC"/>
    <w:rsid w:val="001D7683"/>
    <w:rsid w:val="001D76C3"/>
    <w:rsid w:val="001D7916"/>
    <w:rsid w:val="001D7B24"/>
    <w:rsid w:val="001D7C59"/>
    <w:rsid w:val="001D7D81"/>
    <w:rsid w:val="001D7F09"/>
    <w:rsid w:val="001D7F95"/>
    <w:rsid w:val="001E0091"/>
    <w:rsid w:val="001E02C6"/>
    <w:rsid w:val="001E05FF"/>
    <w:rsid w:val="001E0B5F"/>
    <w:rsid w:val="001E0EA6"/>
    <w:rsid w:val="001E10DF"/>
    <w:rsid w:val="001E1121"/>
    <w:rsid w:val="001E1300"/>
    <w:rsid w:val="001E1352"/>
    <w:rsid w:val="001E1708"/>
    <w:rsid w:val="001E1748"/>
    <w:rsid w:val="001E1757"/>
    <w:rsid w:val="001E1B22"/>
    <w:rsid w:val="001E1BF7"/>
    <w:rsid w:val="001E1D3A"/>
    <w:rsid w:val="001E21C8"/>
    <w:rsid w:val="001E22E2"/>
    <w:rsid w:val="001E2342"/>
    <w:rsid w:val="001E23AB"/>
    <w:rsid w:val="001E2421"/>
    <w:rsid w:val="001E255F"/>
    <w:rsid w:val="001E27A1"/>
    <w:rsid w:val="001E2A4E"/>
    <w:rsid w:val="001E2BC9"/>
    <w:rsid w:val="001E2D39"/>
    <w:rsid w:val="001E2D3A"/>
    <w:rsid w:val="001E2DE9"/>
    <w:rsid w:val="001E2FBA"/>
    <w:rsid w:val="001E3169"/>
    <w:rsid w:val="001E32EE"/>
    <w:rsid w:val="001E3487"/>
    <w:rsid w:val="001E385B"/>
    <w:rsid w:val="001E3A1E"/>
    <w:rsid w:val="001E3AAB"/>
    <w:rsid w:val="001E3D52"/>
    <w:rsid w:val="001E408C"/>
    <w:rsid w:val="001E4267"/>
    <w:rsid w:val="001E4311"/>
    <w:rsid w:val="001E45A8"/>
    <w:rsid w:val="001E4940"/>
    <w:rsid w:val="001E4C45"/>
    <w:rsid w:val="001E4DFE"/>
    <w:rsid w:val="001E5106"/>
    <w:rsid w:val="001E52D7"/>
    <w:rsid w:val="001E553C"/>
    <w:rsid w:val="001E562B"/>
    <w:rsid w:val="001E572C"/>
    <w:rsid w:val="001E57BE"/>
    <w:rsid w:val="001E57F6"/>
    <w:rsid w:val="001E59F9"/>
    <w:rsid w:val="001E5BD7"/>
    <w:rsid w:val="001E5CF1"/>
    <w:rsid w:val="001E5EBC"/>
    <w:rsid w:val="001E6021"/>
    <w:rsid w:val="001E636B"/>
    <w:rsid w:val="001E6CA2"/>
    <w:rsid w:val="001E6CA3"/>
    <w:rsid w:val="001E6D62"/>
    <w:rsid w:val="001E6DF4"/>
    <w:rsid w:val="001E7782"/>
    <w:rsid w:val="001E7792"/>
    <w:rsid w:val="001E7921"/>
    <w:rsid w:val="001E7A1C"/>
    <w:rsid w:val="001E7B3D"/>
    <w:rsid w:val="001E7B85"/>
    <w:rsid w:val="001E7BEE"/>
    <w:rsid w:val="001E7E15"/>
    <w:rsid w:val="001E7E4B"/>
    <w:rsid w:val="001E7E73"/>
    <w:rsid w:val="001E7F47"/>
    <w:rsid w:val="001E7F73"/>
    <w:rsid w:val="001F0006"/>
    <w:rsid w:val="001F00D7"/>
    <w:rsid w:val="001F01A5"/>
    <w:rsid w:val="001F01B9"/>
    <w:rsid w:val="001F03A0"/>
    <w:rsid w:val="001F03AE"/>
    <w:rsid w:val="001F03B4"/>
    <w:rsid w:val="001F0402"/>
    <w:rsid w:val="001F0507"/>
    <w:rsid w:val="001F0519"/>
    <w:rsid w:val="001F0624"/>
    <w:rsid w:val="001F06D1"/>
    <w:rsid w:val="001F0BEC"/>
    <w:rsid w:val="001F0D48"/>
    <w:rsid w:val="001F0F31"/>
    <w:rsid w:val="001F0F85"/>
    <w:rsid w:val="001F144D"/>
    <w:rsid w:val="001F191D"/>
    <w:rsid w:val="001F1A18"/>
    <w:rsid w:val="001F1AF4"/>
    <w:rsid w:val="001F1BC8"/>
    <w:rsid w:val="001F1CA4"/>
    <w:rsid w:val="001F1DED"/>
    <w:rsid w:val="001F1DFD"/>
    <w:rsid w:val="001F2042"/>
    <w:rsid w:val="001F2170"/>
    <w:rsid w:val="001F250B"/>
    <w:rsid w:val="001F26EF"/>
    <w:rsid w:val="001F28F5"/>
    <w:rsid w:val="001F2A34"/>
    <w:rsid w:val="001F2D33"/>
    <w:rsid w:val="001F2EEF"/>
    <w:rsid w:val="001F33E2"/>
    <w:rsid w:val="001F3473"/>
    <w:rsid w:val="001F3951"/>
    <w:rsid w:val="001F3A9F"/>
    <w:rsid w:val="001F3C93"/>
    <w:rsid w:val="001F43E5"/>
    <w:rsid w:val="001F443B"/>
    <w:rsid w:val="001F47C9"/>
    <w:rsid w:val="001F480A"/>
    <w:rsid w:val="001F4CF6"/>
    <w:rsid w:val="001F4D28"/>
    <w:rsid w:val="001F4E10"/>
    <w:rsid w:val="001F4EC0"/>
    <w:rsid w:val="001F50EE"/>
    <w:rsid w:val="001F5B0D"/>
    <w:rsid w:val="001F5C27"/>
    <w:rsid w:val="001F5CE1"/>
    <w:rsid w:val="001F60F0"/>
    <w:rsid w:val="001F6278"/>
    <w:rsid w:val="001F634F"/>
    <w:rsid w:val="001F6846"/>
    <w:rsid w:val="001F6A8E"/>
    <w:rsid w:val="001F6CA7"/>
    <w:rsid w:val="001F6EE6"/>
    <w:rsid w:val="001F71A8"/>
    <w:rsid w:val="001F7B22"/>
    <w:rsid w:val="001F7C1F"/>
    <w:rsid w:val="001F7CBA"/>
    <w:rsid w:val="001F7D42"/>
    <w:rsid w:val="00200358"/>
    <w:rsid w:val="002003DC"/>
    <w:rsid w:val="0020040E"/>
    <w:rsid w:val="00200463"/>
    <w:rsid w:val="0020071C"/>
    <w:rsid w:val="00200AA2"/>
    <w:rsid w:val="00200D82"/>
    <w:rsid w:val="00200F07"/>
    <w:rsid w:val="0020123A"/>
    <w:rsid w:val="0020127E"/>
    <w:rsid w:val="00201376"/>
    <w:rsid w:val="002013CA"/>
    <w:rsid w:val="002016AB"/>
    <w:rsid w:val="0020173E"/>
    <w:rsid w:val="00201D1E"/>
    <w:rsid w:val="00201D86"/>
    <w:rsid w:val="00201DA6"/>
    <w:rsid w:val="00201E42"/>
    <w:rsid w:val="00201E59"/>
    <w:rsid w:val="00201EE1"/>
    <w:rsid w:val="0020208A"/>
    <w:rsid w:val="00202654"/>
    <w:rsid w:val="00202755"/>
    <w:rsid w:val="00202A3E"/>
    <w:rsid w:val="00202B78"/>
    <w:rsid w:val="00202CCB"/>
    <w:rsid w:val="00202DC8"/>
    <w:rsid w:val="00202E4A"/>
    <w:rsid w:val="00202E60"/>
    <w:rsid w:val="00202F6A"/>
    <w:rsid w:val="002030C0"/>
    <w:rsid w:val="002033E7"/>
    <w:rsid w:val="002037BC"/>
    <w:rsid w:val="002039F8"/>
    <w:rsid w:val="00203C71"/>
    <w:rsid w:val="00203E79"/>
    <w:rsid w:val="00203F3B"/>
    <w:rsid w:val="002041D9"/>
    <w:rsid w:val="002047FE"/>
    <w:rsid w:val="00204900"/>
    <w:rsid w:val="00204B18"/>
    <w:rsid w:val="00204C41"/>
    <w:rsid w:val="00204CEF"/>
    <w:rsid w:val="00204D39"/>
    <w:rsid w:val="00204DB0"/>
    <w:rsid w:val="00204F9D"/>
    <w:rsid w:val="0020538D"/>
    <w:rsid w:val="002055C5"/>
    <w:rsid w:val="00205B2F"/>
    <w:rsid w:val="00205B61"/>
    <w:rsid w:val="00205CD2"/>
    <w:rsid w:val="00206010"/>
    <w:rsid w:val="00206041"/>
    <w:rsid w:val="002060D0"/>
    <w:rsid w:val="002060DC"/>
    <w:rsid w:val="00206398"/>
    <w:rsid w:val="00206441"/>
    <w:rsid w:val="002065F2"/>
    <w:rsid w:val="00206691"/>
    <w:rsid w:val="00206783"/>
    <w:rsid w:val="00206C40"/>
    <w:rsid w:val="00206DA5"/>
    <w:rsid w:val="00206E24"/>
    <w:rsid w:val="00206F64"/>
    <w:rsid w:val="00207091"/>
    <w:rsid w:val="002070C5"/>
    <w:rsid w:val="002072E3"/>
    <w:rsid w:val="002074F8"/>
    <w:rsid w:val="00207B61"/>
    <w:rsid w:val="00207CAC"/>
    <w:rsid w:val="00207D27"/>
    <w:rsid w:val="00207DFC"/>
    <w:rsid w:val="00207E5A"/>
    <w:rsid w:val="00207EF0"/>
    <w:rsid w:val="00207FD8"/>
    <w:rsid w:val="0021004A"/>
    <w:rsid w:val="0021017C"/>
    <w:rsid w:val="002103EB"/>
    <w:rsid w:val="002103F9"/>
    <w:rsid w:val="0021079D"/>
    <w:rsid w:val="0021088D"/>
    <w:rsid w:val="00210C0F"/>
    <w:rsid w:val="00210C7F"/>
    <w:rsid w:val="002112CF"/>
    <w:rsid w:val="0021130B"/>
    <w:rsid w:val="002113D2"/>
    <w:rsid w:val="0021151E"/>
    <w:rsid w:val="002115AC"/>
    <w:rsid w:val="002115B2"/>
    <w:rsid w:val="002118E6"/>
    <w:rsid w:val="00211A0D"/>
    <w:rsid w:val="00211AFD"/>
    <w:rsid w:val="00212185"/>
    <w:rsid w:val="002125D5"/>
    <w:rsid w:val="0021280E"/>
    <w:rsid w:val="00212975"/>
    <w:rsid w:val="002129A7"/>
    <w:rsid w:val="00212B23"/>
    <w:rsid w:val="00212EEC"/>
    <w:rsid w:val="00212FFC"/>
    <w:rsid w:val="002136B4"/>
    <w:rsid w:val="00213762"/>
    <w:rsid w:val="0021394B"/>
    <w:rsid w:val="00213A0E"/>
    <w:rsid w:val="00213D11"/>
    <w:rsid w:val="0021406E"/>
    <w:rsid w:val="002140EE"/>
    <w:rsid w:val="00214167"/>
    <w:rsid w:val="00214384"/>
    <w:rsid w:val="002144E9"/>
    <w:rsid w:val="00214651"/>
    <w:rsid w:val="002149E4"/>
    <w:rsid w:val="00214A0C"/>
    <w:rsid w:val="00214E73"/>
    <w:rsid w:val="00214E94"/>
    <w:rsid w:val="00214EA3"/>
    <w:rsid w:val="00215113"/>
    <w:rsid w:val="002152A2"/>
    <w:rsid w:val="00215558"/>
    <w:rsid w:val="002155C3"/>
    <w:rsid w:val="0021565B"/>
    <w:rsid w:val="00215F93"/>
    <w:rsid w:val="0021605B"/>
    <w:rsid w:val="00216212"/>
    <w:rsid w:val="002164DB"/>
    <w:rsid w:val="00216792"/>
    <w:rsid w:val="0021684D"/>
    <w:rsid w:val="00216D0C"/>
    <w:rsid w:val="00216DF4"/>
    <w:rsid w:val="00216E75"/>
    <w:rsid w:val="00217093"/>
    <w:rsid w:val="0021714A"/>
    <w:rsid w:val="00217417"/>
    <w:rsid w:val="00217BDE"/>
    <w:rsid w:val="00217BEE"/>
    <w:rsid w:val="00217D14"/>
    <w:rsid w:val="00217FD7"/>
    <w:rsid w:val="002201BF"/>
    <w:rsid w:val="00220A76"/>
    <w:rsid w:val="00220AD0"/>
    <w:rsid w:val="00220F8A"/>
    <w:rsid w:val="00220FDA"/>
    <w:rsid w:val="00221009"/>
    <w:rsid w:val="002210D1"/>
    <w:rsid w:val="0022131F"/>
    <w:rsid w:val="00221377"/>
    <w:rsid w:val="00221381"/>
    <w:rsid w:val="00221441"/>
    <w:rsid w:val="002214AF"/>
    <w:rsid w:val="00221721"/>
    <w:rsid w:val="002218DF"/>
    <w:rsid w:val="002218F9"/>
    <w:rsid w:val="00221A49"/>
    <w:rsid w:val="00221CF1"/>
    <w:rsid w:val="00221D71"/>
    <w:rsid w:val="00221E4D"/>
    <w:rsid w:val="0022210C"/>
    <w:rsid w:val="00222780"/>
    <w:rsid w:val="00222A67"/>
    <w:rsid w:val="00222F18"/>
    <w:rsid w:val="00222F7B"/>
    <w:rsid w:val="00223199"/>
    <w:rsid w:val="0022326F"/>
    <w:rsid w:val="0022344C"/>
    <w:rsid w:val="0022345E"/>
    <w:rsid w:val="002235DF"/>
    <w:rsid w:val="002238D1"/>
    <w:rsid w:val="00223ABA"/>
    <w:rsid w:val="00223AFF"/>
    <w:rsid w:val="00223C00"/>
    <w:rsid w:val="00223C5D"/>
    <w:rsid w:val="00223D8D"/>
    <w:rsid w:val="00224B22"/>
    <w:rsid w:val="00224E33"/>
    <w:rsid w:val="002251F3"/>
    <w:rsid w:val="002252F6"/>
    <w:rsid w:val="002253E2"/>
    <w:rsid w:val="0022562C"/>
    <w:rsid w:val="00225728"/>
    <w:rsid w:val="00225D88"/>
    <w:rsid w:val="00225DD9"/>
    <w:rsid w:val="00225E38"/>
    <w:rsid w:val="00225FD4"/>
    <w:rsid w:val="00226282"/>
    <w:rsid w:val="00226348"/>
    <w:rsid w:val="0022649F"/>
    <w:rsid w:val="00226C0B"/>
    <w:rsid w:val="00226D5C"/>
    <w:rsid w:val="002270F2"/>
    <w:rsid w:val="00227214"/>
    <w:rsid w:val="0022734D"/>
    <w:rsid w:val="002273D0"/>
    <w:rsid w:val="0022741D"/>
    <w:rsid w:val="002276F7"/>
    <w:rsid w:val="00227D00"/>
    <w:rsid w:val="00227D2D"/>
    <w:rsid w:val="00227DD1"/>
    <w:rsid w:val="00227E1C"/>
    <w:rsid w:val="00227E91"/>
    <w:rsid w:val="002300C1"/>
    <w:rsid w:val="00230192"/>
    <w:rsid w:val="002304EF"/>
    <w:rsid w:val="0023072A"/>
    <w:rsid w:val="00230892"/>
    <w:rsid w:val="002309C2"/>
    <w:rsid w:val="00230B6A"/>
    <w:rsid w:val="00230BF5"/>
    <w:rsid w:val="00230BF7"/>
    <w:rsid w:val="00230EB6"/>
    <w:rsid w:val="00230FF6"/>
    <w:rsid w:val="0023137A"/>
    <w:rsid w:val="00231588"/>
    <w:rsid w:val="00231A10"/>
    <w:rsid w:val="00231A16"/>
    <w:rsid w:val="00231A1E"/>
    <w:rsid w:val="00231A20"/>
    <w:rsid w:val="00231E84"/>
    <w:rsid w:val="00232148"/>
    <w:rsid w:val="002324D5"/>
    <w:rsid w:val="00232540"/>
    <w:rsid w:val="0023280C"/>
    <w:rsid w:val="00232853"/>
    <w:rsid w:val="002329B2"/>
    <w:rsid w:val="00232A08"/>
    <w:rsid w:val="00232DDE"/>
    <w:rsid w:val="00232E34"/>
    <w:rsid w:val="002335FB"/>
    <w:rsid w:val="0023383F"/>
    <w:rsid w:val="00233ADA"/>
    <w:rsid w:val="00233DEE"/>
    <w:rsid w:val="00233E3C"/>
    <w:rsid w:val="00233EB1"/>
    <w:rsid w:val="00233F02"/>
    <w:rsid w:val="00234011"/>
    <w:rsid w:val="00234363"/>
    <w:rsid w:val="00234825"/>
    <w:rsid w:val="002349C1"/>
    <w:rsid w:val="00234CAF"/>
    <w:rsid w:val="00234D30"/>
    <w:rsid w:val="00234FA3"/>
    <w:rsid w:val="00235045"/>
    <w:rsid w:val="00235209"/>
    <w:rsid w:val="002358CB"/>
    <w:rsid w:val="002358F1"/>
    <w:rsid w:val="00235C3D"/>
    <w:rsid w:val="0023637B"/>
    <w:rsid w:val="00236728"/>
    <w:rsid w:val="002368A8"/>
    <w:rsid w:val="002368BB"/>
    <w:rsid w:val="00236B16"/>
    <w:rsid w:val="0023739C"/>
    <w:rsid w:val="002375CD"/>
    <w:rsid w:val="002375DD"/>
    <w:rsid w:val="00237619"/>
    <w:rsid w:val="00237DEF"/>
    <w:rsid w:val="0024010A"/>
    <w:rsid w:val="00240149"/>
    <w:rsid w:val="002401B9"/>
    <w:rsid w:val="00240282"/>
    <w:rsid w:val="002404D8"/>
    <w:rsid w:val="00240690"/>
    <w:rsid w:val="002409D6"/>
    <w:rsid w:val="00240B04"/>
    <w:rsid w:val="00240CAC"/>
    <w:rsid w:val="00240DE3"/>
    <w:rsid w:val="002410C4"/>
    <w:rsid w:val="00241492"/>
    <w:rsid w:val="002414FD"/>
    <w:rsid w:val="00241741"/>
    <w:rsid w:val="0024176B"/>
    <w:rsid w:val="002417AE"/>
    <w:rsid w:val="0024184B"/>
    <w:rsid w:val="002419D6"/>
    <w:rsid w:val="00241B08"/>
    <w:rsid w:val="00241C35"/>
    <w:rsid w:val="0024238B"/>
    <w:rsid w:val="002423CD"/>
    <w:rsid w:val="002425E8"/>
    <w:rsid w:val="0024270B"/>
    <w:rsid w:val="00242C1A"/>
    <w:rsid w:val="00242C3E"/>
    <w:rsid w:val="00242CCC"/>
    <w:rsid w:val="002430A7"/>
    <w:rsid w:val="002432C7"/>
    <w:rsid w:val="00243656"/>
    <w:rsid w:val="002438FF"/>
    <w:rsid w:val="00243FF1"/>
    <w:rsid w:val="00244118"/>
    <w:rsid w:val="002441ED"/>
    <w:rsid w:val="00244363"/>
    <w:rsid w:val="002445BD"/>
    <w:rsid w:val="0024478F"/>
    <w:rsid w:val="00244C53"/>
    <w:rsid w:val="00244D64"/>
    <w:rsid w:val="00244EA9"/>
    <w:rsid w:val="00244FCA"/>
    <w:rsid w:val="00245338"/>
    <w:rsid w:val="00245386"/>
    <w:rsid w:val="002453CE"/>
    <w:rsid w:val="00245788"/>
    <w:rsid w:val="00245E12"/>
    <w:rsid w:val="002461D9"/>
    <w:rsid w:val="00246208"/>
    <w:rsid w:val="002463F1"/>
    <w:rsid w:val="0024674E"/>
    <w:rsid w:val="00246CE2"/>
    <w:rsid w:val="00247141"/>
    <w:rsid w:val="002471F2"/>
    <w:rsid w:val="0024734B"/>
    <w:rsid w:val="00247370"/>
    <w:rsid w:val="002475EA"/>
    <w:rsid w:val="00247889"/>
    <w:rsid w:val="002479BE"/>
    <w:rsid w:val="002479D5"/>
    <w:rsid w:val="00247EDB"/>
    <w:rsid w:val="002500B7"/>
    <w:rsid w:val="002504B1"/>
    <w:rsid w:val="0025054A"/>
    <w:rsid w:val="00250589"/>
    <w:rsid w:val="00250C91"/>
    <w:rsid w:val="00250D64"/>
    <w:rsid w:val="00250E89"/>
    <w:rsid w:val="0025119D"/>
    <w:rsid w:val="002514A2"/>
    <w:rsid w:val="00251768"/>
    <w:rsid w:val="00251C1D"/>
    <w:rsid w:val="00251C3C"/>
    <w:rsid w:val="00251C5A"/>
    <w:rsid w:val="00251CDB"/>
    <w:rsid w:val="00251E40"/>
    <w:rsid w:val="00251EF2"/>
    <w:rsid w:val="002521EE"/>
    <w:rsid w:val="00252235"/>
    <w:rsid w:val="00252499"/>
    <w:rsid w:val="00252685"/>
    <w:rsid w:val="002528BD"/>
    <w:rsid w:val="00252CAB"/>
    <w:rsid w:val="00252D68"/>
    <w:rsid w:val="00252FED"/>
    <w:rsid w:val="00253084"/>
    <w:rsid w:val="00253380"/>
    <w:rsid w:val="0025358A"/>
    <w:rsid w:val="0025388F"/>
    <w:rsid w:val="00253A31"/>
    <w:rsid w:val="00253A35"/>
    <w:rsid w:val="00253BAD"/>
    <w:rsid w:val="0025431F"/>
    <w:rsid w:val="00254338"/>
    <w:rsid w:val="00254350"/>
    <w:rsid w:val="00254390"/>
    <w:rsid w:val="00254433"/>
    <w:rsid w:val="0025444D"/>
    <w:rsid w:val="00254758"/>
    <w:rsid w:val="002549DB"/>
    <w:rsid w:val="00254BC0"/>
    <w:rsid w:val="00254E92"/>
    <w:rsid w:val="00254EB7"/>
    <w:rsid w:val="0025504E"/>
    <w:rsid w:val="00255379"/>
    <w:rsid w:val="0025537F"/>
    <w:rsid w:val="002553D0"/>
    <w:rsid w:val="002553E5"/>
    <w:rsid w:val="00255431"/>
    <w:rsid w:val="00255595"/>
    <w:rsid w:val="002555E4"/>
    <w:rsid w:val="00255BDE"/>
    <w:rsid w:val="00255CF9"/>
    <w:rsid w:val="00255E26"/>
    <w:rsid w:val="00256321"/>
    <w:rsid w:val="002563C2"/>
    <w:rsid w:val="00256A51"/>
    <w:rsid w:val="00256A72"/>
    <w:rsid w:val="00256A7C"/>
    <w:rsid w:val="00256D64"/>
    <w:rsid w:val="00257033"/>
    <w:rsid w:val="002571D9"/>
    <w:rsid w:val="0025721F"/>
    <w:rsid w:val="00257269"/>
    <w:rsid w:val="00257273"/>
    <w:rsid w:val="00257281"/>
    <w:rsid w:val="0025737A"/>
    <w:rsid w:val="00257569"/>
    <w:rsid w:val="002575E9"/>
    <w:rsid w:val="00257DA7"/>
    <w:rsid w:val="00257E91"/>
    <w:rsid w:val="00257F77"/>
    <w:rsid w:val="0026005C"/>
    <w:rsid w:val="0026014A"/>
    <w:rsid w:val="002601DD"/>
    <w:rsid w:val="002607A6"/>
    <w:rsid w:val="0026096D"/>
    <w:rsid w:val="00260CA5"/>
    <w:rsid w:val="00260D1B"/>
    <w:rsid w:val="00261129"/>
    <w:rsid w:val="0026153B"/>
    <w:rsid w:val="00261A93"/>
    <w:rsid w:val="0026204F"/>
    <w:rsid w:val="00262058"/>
    <w:rsid w:val="002620D0"/>
    <w:rsid w:val="002620FC"/>
    <w:rsid w:val="0026235A"/>
    <w:rsid w:val="00262441"/>
    <w:rsid w:val="00262688"/>
    <w:rsid w:val="002627F0"/>
    <w:rsid w:val="002628C7"/>
    <w:rsid w:val="002628D5"/>
    <w:rsid w:val="00262939"/>
    <w:rsid w:val="00262F4C"/>
    <w:rsid w:val="002630C1"/>
    <w:rsid w:val="0026321E"/>
    <w:rsid w:val="00263309"/>
    <w:rsid w:val="00263441"/>
    <w:rsid w:val="0026359F"/>
    <w:rsid w:val="00263C0C"/>
    <w:rsid w:val="00263DCB"/>
    <w:rsid w:val="002640C3"/>
    <w:rsid w:val="0026430B"/>
    <w:rsid w:val="00264A49"/>
    <w:rsid w:val="00264A6E"/>
    <w:rsid w:val="00264D0C"/>
    <w:rsid w:val="00264DED"/>
    <w:rsid w:val="0026504F"/>
    <w:rsid w:val="002650F5"/>
    <w:rsid w:val="00265192"/>
    <w:rsid w:val="00265550"/>
    <w:rsid w:val="002655E9"/>
    <w:rsid w:val="002656D3"/>
    <w:rsid w:val="0026572A"/>
    <w:rsid w:val="00265C39"/>
    <w:rsid w:val="00265CC1"/>
    <w:rsid w:val="002662AC"/>
    <w:rsid w:val="00266495"/>
    <w:rsid w:val="002669A0"/>
    <w:rsid w:val="00266A4F"/>
    <w:rsid w:val="00266B38"/>
    <w:rsid w:val="00266D0C"/>
    <w:rsid w:val="00266D74"/>
    <w:rsid w:val="00267143"/>
    <w:rsid w:val="002672BB"/>
    <w:rsid w:val="002672DB"/>
    <w:rsid w:val="002673EC"/>
    <w:rsid w:val="00267671"/>
    <w:rsid w:val="00267869"/>
    <w:rsid w:val="00267BDD"/>
    <w:rsid w:val="00267BF0"/>
    <w:rsid w:val="00267D36"/>
    <w:rsid w:val="00267D89"/>
    <w:rsid w:val="00267E76"/>
    <w:rsid w:val="002701F2"/>
    <w:rsid w:val="0027026D"/>
    <w:rsid w:val="00270384"/>
    <w:rsid w:val="00270404"/>
    <w:rsid w:val="0027048D"/>
    <w:rsid w:val="0027052F"/>
    <w:rsid w:val="00270551"/>
    <w:rsid w:val="00270A26"/>
    <w:rsid w:val="00270B65"/>
    <w:rsid w:val="00270FE7"/>
    <w:rsid w:val="002711D2"/>
    <w:rsid w:val="00271316"/>
    <w:rsid w:val="002713D8"/>
    <w:rsid w:val="00271479"/>
    <w:rsid w:val="002715E9"/>
    <w:rsid w:val="002717FE"/>
    <w:rsid w:val="00271911"/>
    <w:rsid w:val="00271943"/>
    <w:rsid w:val="00271AC3"/>
    <w:rsid w:val="00271B8E"/>
    <w:rsid w:val="00271C8F"/>
    <w:rsid w:val="00272203"/>
    <w:rsid w:val="0027222F"/>
    <w:rsid w:val="0027237C"/>
    <w:rsid w:val="002724EF"/>
    <w:rsid w:val="00272550"/>
    <w:rsid w:val="002727C4"/>
    <w:rsid w:val="002729BE"/>
    <w:rsid w:val="00272A98"/>
    <w:rsid w:val="00272D4A"/>
    <w:rsid w:val="0027335A"/>
    <w:rsid w:val="00273445"/>
    <w:rsid w:val="0027364C"/>
    <w:rsid w:val="00273721"/>
    <w:rsid w:val="0027373D"/>
    <w:rsid w:val="0027374A"/>
    <w:rsid w:val="00273D43"/>
    <w:rsid w:val="0027413E"/>
    <w:rsid w:val="002743DE"/>
    <w:rsid w:val="00274594"/>
    <w:rsid w:val="00274825"/>
    <w:rsid w:val="002749AB"/>
    <w:rsid w:val="00274B75"/>
    <w:rsid w:val="00274CE3"/>
    <w:rsid w:val="00274F15"/>
    <w:rsid w:val="00275582"/>
    <w:rsid w:val="0027585E"/>
    <w:rsid w:val="002758B1"/>
    <w:rsid w:val="00275BB2"/>
    <w:rsid w:val="00275CB2"/>
    <w:rsid w:val="00275E08"/>
    <w:rsid w:val="00275F7B"/>
    <w:rsid w:val="0027608F"/>
    <w:rsid w:val="00276176"/>
    <w:rsid w:val="0027617D"/>
    <w:rsid w:val="00276240"/>
    <w:rsid w:val="002762ED"/>
    <w:rsid w:val="0027652B"/>
    <w:rsid w:val="0027653E"/>
    <w:rsid w:val="002766F0"/>
    <w:rsid w:val="00276B46"/>
    <w:rsid w:val="00276BB5"/>
    <w:rsid w:val="00276C44"/>
    <w:rsid w:val="00276FD1"/>
    <w:rsid w:val="00277123"/>
    <w:rsid w:val="0027727F"/>
    <w:rsid w:val="0027750F"/>
    <w:rsid w:val="0027761B"/>
    <w:rsid w:val="0027798B"/>
    <w:rsid w:val="00277D4C"/>
    <w:rsid w:val="00277DC9"/>
    <w:rsid w:val="002800B9"/>
    <w:rsid w:val="002800EA"/>
    <w:rsid w:val="00280112"/>
    <w:rsid w:val="00280119"/>
    <w:rsid w:val="0028023B"/>
    <w:rsid w:val="00280419"/>
    <w:rsid w:val="0028072A"/>
    <w:rsid w:val="00280DF4"/>
    <w:rsid w:val="00281090"/>
    <w:rsid w:val="0028123D"/>
    <w:rsid w:val="002816F6"/>
    <w:rsid w:val="002818D5"/>
    <w:rsid w:val="0028190A"/>
    <w:rsid w:val="00281946"/>
    <w:rsid w:val="002819E6"/>
    <w:rsid w:val="00281AB7"/>
    <w:rsid w:val="00281DA1"/>
    <w:rsid w:val="00281F28"/>
    <w:rsid w:val="00282045"/>
    <w:rsid w:val="0028206F"/>
    <w:rsid w:val="00282073"/>
    <w:rsid w:val="002822B4"/>
    <w:rsid w:val="00282310"/>
    <w:rsid w:val="002825B9"/>
    <w:rsid w:val="00282846"/>
    <w:rsid w:val="002828B1"/>
    <w:rsid w:val="00282BE1"/>
    <w:rsid w:val="00282E99"/>
    <w:rsid w:val="00282F55"/>
    <w:rsid w:val="002833E5"/>
    <w:rsid w:val="00283440"/>
    <w:rsid w:val="002835F5"/>
    <w:rsid w:val="002839B2"/>
    <w:rsid w:val="00283AAD"/>
    <w:rsid w:val="00283D6A"/>
    <w:rsid w:val="00283E24"/>
    <w:rsid w:val="002840B0"/>
    <w:rsid w:val="0028446F"/>
    <w:rsid w:val="00284714"/>
    <w:rsid w:val="002849A6"/>
    <w:rsid w:val="0028508F"/>
    <w:rsid w:val="002851B6"/>
    <w:rsid w:val="002851E5"/>
    <w:rsid w:val="00285362"/>
    <w:rsid w:val="002857EC"/>
    <w:rsid w:val="00285825"/>
    <w:rsid w:val="002858CC"/>
    <w:rsid w:val="00285AE5"/>
    <w:rsid w:val="00286204"/>
    <w:rsid w:val="002862A2"/>
    <w:rsid w:val="0028636D"/>
    <w:rsid w:val="00286558"/>
    <w:rsid w:val="00286744"/>
    <w:rsid w:val="0028680B"/>
    <w:rsid w:val="00286853"/>
    <w:rsid w:val="0028696F"/>
    <w:rsid w:val="00286AA0"/>
    <w:rsid w:val="00286AE8"/>
    <w:rsid w:val="00286CBE"/>
    <w:rsid w:val="00286D58"/>
    <w:rsid w:val="00286E00"/>
    <w:rsid w:val="00287110"/>
    <w:rsid w:val="0028715C"/>
    <w:rsid w:val="002877F4"/>
    <w:rsid w:val="00287A8C"/>
    <w:rsid w:val="00287BCE"/>
    <w:rsid w:val="00287D2D"/>
    <w:rsid w:val="00287E98"/>
    <w:rsid w:val="00287EA6"/>
    <w:rsid w:val="00287EAF"/>
    <w:rsid w:val="002903D2"/>
    <w:rsid w:val="00290BF6"/>
    <w:rsid w:val="002910D1"/>
    <w:rsid w:val="0029110E"/>
    <w:rsid w:val="002911F8"/>
    <w:rsid w:val="00291267"/>
    <w:rsid w:val="002912E7"/>
    <w:rsid w:val="0029138C"/>
    <w:rsid w:val="002913F6"/>
    <w:rsid w:val="00291448"/>
    <w:rsid w:val="00291581"/>
    <w:rsid w:val="00291A86"/>
    <w:rsid w:val="00291B47"/>
    <w:rsid w:val="00291B58"/>
    <w:rsid w:val="00291FC7"/>
    <w:rsid w:val="0029209C"/>
    <w:rsid w:val="00292824"/>
    <w:rsid w:val="00292B10"/>
    <w:rsid w:val="00292CA8"/>
    <w:rsid w:val="00292E16"/>
    <w:rsid w:val="00292FEA"/>
    <w:rsid w:val="0029317F"/>
    <w:rsid w:val="002934E7"/>
    <w:rsid w:val="002935AC"/>
    <w:rsid w:val="00293716"/>
    <w:rsid w:val="00293878"/>
    <w:rsid w:val="0029400A"/>
    <w:rsid w:val="00294016"/>
    <w:rsid w:val="0029402C"/>
    <w:rsid w:val="00294309"/>
    <w:rsid w:val="002944B6"/>
    <w:rsid w:val="00294507"/>
    <w:rsid w:val="002945F6"/>
    <w:rsid w:val="00294656"/>
    <w:rsid w:val="00294A10"/>
    <w:rsid w:val="00294C9B"/>
    <w:rsid w:val="00294D26"/>
    <w:rsid w:val="00294E16"/>
    <w:rsid w:val="00294FB8"/>
    <w:rsid w:val="002950DB"/>
    <w:rsid w:val="00295122"/>
    <w:rsid w:val="002958DF"/>
    <w:rsid w:val="00295C72"/>
    <w:rsid w:val="00295E0E"/>
    <w:rsid w:val="00295E4E"/>
    <w:rsid w:val="00295F8C"/>
    <w:rsid w:val="00295FE3"/>
    <w:rsid w:val="0029623A"/>
    <w:rsid w:val="002967FF"/>
    <w:rsid w:val="002969E6"/>
    <w:rsid w:val="00296A03"/>
    <w:rsid w:val="00296A5F"/>
    <w:rsid w:val="00296C55"/>
    <w:rsid w:val="0029701E"/>
    <w:rsid w:val="00297154"/>
    <w:rsid w:val="002971C0"/>
    <w:rsid w:val="002972E7"/>
    <w:rsid w:val="00297458"/>
    <w:rsid w:val="002975AC"/>
    <w:rsid w:val="0029786A"/>
    <w:rsid w:val="00297947"/>
    <w:rsid w:val="00297AA7"/>
    <w:rsid w:val="00297D31"/>
    <w:rsid w:val="002A02E6"/>
    <w:rsid w:val="002A0456"/>
    <w:rsid w:val="002A0525"/>
    <w:rsid w:val="002A05FB"/>
    <w:rsid w:val="002A0838"/>
    <w:rsid w:val="002A0972"/>
    <w:rsid w:val="002A0A39"/>
    <w:rsid w:val="002A0C3E"/>
    <w:rsid w:val="002A0DD0"/>
    <w:rsid w:val="002A0ED9"/>
    <w:rsid w:val="002A0F8B"/>
    <w:rsid w:val="002A101F"/>
    <w:rsid w:val="002A1068"/>
    <w:rsid w:val="002A11ED"/>
    <w:rsid w:val="002A17BD"/>
    <w:rsid w:val="002A18A0"/>
    <w:rsid w:val="002A18A3"/>
    <w:rsid w:val="002A1AA0"/>
    <w:rsid w:val="002A1AA2"/>
    <w:rsid w:val="002A1BDD"/>
    <w:rsid w:val="002A1D05"/>
    <w:rsid w:val="002A1EE3"/>
    <w:rsid w:val="002A1FCE"/>
    <w:rsid w:val="002A200B"/>
    <w:rsid w:val="002A205F"/>
    <w:rsid w:val="002A2214"/>
    <w:rsid w:val="002A22F8"/>
    <w:rsid w:val="002A2325"/>
    <w:rsid w:val="002A27EB"/>
    <w:rsid w:val="002A2C3F"/>
    <w:rsid w:val="002A2FE4"/>
    <w:rsid w:val="002A307F"/>
    <w:rsid w:val="002A30F9"/>
    <w:rsid w:val="002A3898"/>
    <w:rsid w:val="002A3C43"/>
    <w:rsid w:val="002A3C9F"/>
    <w:rsid w:val="002A3CB0"/>
    <w:rsid w:val="002A3F52"/>
    <w:rsid w:val="002A436E"/>
    <w:rsid w:val="002A48FF"/>
    <w:rsid w:val="002A4938"/>
    <w:rsid w:val="002A4C66"/>
    <w:rsid w:val="002A4D40"/>
    <w:rsid w:val="002A50B8"/>
    <w:rsid w:val="002A53AF"/>
    <w:rsid w:val="002A58B1"/>
    <w:rsid w:val="002A5BFC"/>
    <w:rsid w:val="002A5C5C"/>
    <w:rsid w:val="002A60F8"/>
    <w:rsid w:val="002A6195"/>
    <w:rsid w:val="002A6403"/>
    <w:rsid w:val="002A6686"/>
    <w:rsid w:val="002A679B"/>
    <w:rsid w:val="002A67B5"/>
    <w:rsid w:val="002A6948"/>
    <w:rsid w:val="002A69FF"/>
    <w:rsid w:val="002A708E"/>
    <w:rsid w:val="002A7234"/>
    <w:rsid w:val="002A74CA"/>
    <w:rsid w:val="002A7675"/>
    <w:rsid w:val="002A767A"/>
    <w:rsid w:val="002A7B71"/>
    <w:rsid w:val="002A7D3F"/>
    <w:rsid w:val="002A7EF6"/>
    <w:rsid w:val="002A7F9E"/>
    <w:rsid w:val="002B02BB"/>
    <w:rsid w:val="002B03D6"/>
    <w:rsid w:val="002B0643"/>
    <w:rsid w:val="002B0BD2"/>
    <w:rsid w:val="002B11A8"/>
    <w:rsid w:val="002B18C8"/>
    <w:rsid w:val="002B1A59"/>
    <w:rsid w:val="002B1F08"/>
    <w:rsid w:val="002B1F0E"/>
    <w:rsid w:val="002B228F"/>
    <w:rsid w:val="002B2555"/>
    <w:rsid w:val="002B261F"/>
    <w:rsid w:val="002B2702"/>
    <w:rsid w:val="002B27CB"/>
    <w:rsid w:val="002B2A53"/>
    <w:rsid w:val="002B2FB9"/>
    <w:rsid w:val="002B314D"/>
    <w:rsid w:val="002B3375"/>
    <w:rsid w:val="002B3510"/>
    <w:rsid w:val="002B396B"/>
    <w:rsid w:val="002B3A7B"/>
    <w:rsid w:val="002B3B32"/>
    <w:rsid w:val="002B3FA5"/>
    <w:rsid w:val="002B4007"/>
    <w:rsid w:val="002B4339"/>
    <w:rsid w:val="002B4367"/>
    <w:rsid w:val="002B4524"/>
    <w:rsid w:val="002B4D39"/>
    <w:rsid w:val="002B4DF8"/>
    <w:rsid w:val="002B4ECC"/>
    <w:rsid w:val="002B4F5D"/>
    <w:rsid w:val="002B4F7A"/>
    <w:rsid w:val="002B5019"/>
    <w:rsid w:val="002B52D9"/>
    <w:rsid w:val="002B5894"/>
    <w:rsid w:val="002B5984"/>
    <w:rsid w:val="002B59DC"/>
    <w:rsid w:val="002B5B8E"/>
    <w:rsid w:val="002B5F13"/>
    <w:rsid w:val="002B618A"/>
    <w:rsid w:val="002B61C4"/>
    <w:rsid w:val="002B6200"/>
    <w:rsid w:val="002B658F"/>
    <w:rsid w:val="002B662A"/>
    <w:rsid w:val="002B670C"/>
    <w:rsid w:val="002B7145"/>
    <w:rsid w:val="002B763C"/>
    <w:rsid w:val="002B769F"/>
    <w:rsid w:val="002B78D5"/>
    <w:rsid w:val="002B7A59"/>
    <w:rsid w:val="002B7B60"/>
    <w:rsid w:val="002B7EFA"/>
    <w:rsid w:val="002BF360"/>
    <w:rsid w:val="002C01A9"/>
    <w:rsid w:val="002C0325"/>
    <w:rsid w:val="002C0741"/>
    <w:rsid w:val="002C0980"/>
    <w:rsid w:val="002C0A7B"/>
    <w:rsid w:val="002C0CDD"/>
    <w:rsid w:val="002C0DA3"/>
    <w:rsid w:val="002C12AF"/>
    <w:rsid w:val="002C130E"/>
    <w:rsid w:val="002C14D3"/>
    <w:rsid w:val="002C1C6F"/>
    <w:rsid w:val="002C1DC7"/>
    <w:rsid w:val="002C1DE3"/>
    <w:rsid w:val="002C2081"/>
    <w:rsid w:val="002C2251"/>
    <w:rsid w:val="002C27D1"/>
    <w:rsid w:val="002C28D5"/>
    <w:rsid w:val="002C2989"/>
    <w:rsid w:val="002C29B7"/>
    <w:rsid w:val="002C2A47"/>
    <w:rsid w:val="002C2A99"/>
    <w:rsid w:val="002C2BB5"/>
    <w:rsid w:val="002C2C4C"/>
    <w:rsid w:val="002C3034"/>
    <w:rsid w:val="002C31B7"/>
    <w:rsid w:val="002C32D6"/>
    <w:rsid w:val="002C34BC"/>
    <w:rsid w:val="002C3599"/>
    <w:rsid w:val="002C365D"/>
    <w:rsid w:val="002C399E"/>
    <w:rsid w:val="002C3B5D"/>
    <w:rsid w:val="002C3C60"/>
    <w:rsid w:val="002C3C74"/>
    <w:rsid w:val="002C3D08"/>
    <w:rsid w:val="002C3F2B"/>
    <w:rsid w:val="002C41B9"/>
    <w:rsid w:val="002C4215"/>
    <w:rsid w:val="002C4262"/>
    <w:rsid w:val="002C4A8A"/>
    <w:rsid w:val="002C4DBB"/>
    <w:rsid w:val="002C4E65"/>
    <w:rsid w:val="002C50CB"/>
    <w:rsid w:val="002C57BC"/>
    <w:rsid w:val="002C586B"/>
    <w:rsid w:val="002C59F7"/>
    <w:rsid w:val="002C5A4A"/>
    <w:rsid w:val="002C5AB3"/>
    <w:rsid w:val="002C5CC1"/>
    <w:rsid w:val="002C638E"/>
    <w:rsid w:val="002C672A"/>
    <w:rsid w:val="002C69D0"/>
    <w:rsid w:val="002C6D41"/>
    <w:rsid w:val="002C6DCA"/>
    <w:rsid w:val="002C6FC6"/>
    <w:rsid w:val="002C705F"/>
    <w:rsid w:val="002C7080"/>
    <w:rsid w:val="002C736B"/>
    <w:rsid w:val="002C76AA"/>
    <w:rsid w:val="002C77CD"/>
    <w:rsid w:val="002C7B82"/>
    <w:rsid w:val="002C7E64"/>
    <w:rsid w:val="002C7F6E"/>
    <w:rsid w:val="002D02C4"/>
    <w:rsid w:val="002D0379"/>
    <w:rsid w:val="002D054B"/>
    <w:rsid w:val="002D0618"/>
    <w:rsid w:val="002D0AB4"/>
    <w:rsid w:val="002D0C94"/>
    <w:rsid w:val="002D0DBA"/>
    <w:rsid w:val="002D0E75"/>
    <w:rsid w:val="002D0F5B"/>
    <w:rsid w:val="002D0FAA"/>
    <w:rsid w:val="002D105B"/>
    <w:rsid w:val="002D16E3"/>
    <w:rsid w:val="002D17BD"/>
    <w:rsid w:val="002D1A23"/>
    <w:rsid w:val="002D1FE5"/>
    <w:rsid w:val="002D201A"/>
    <w:rsid w:val="002D20CF"/>
    <w:rsid w:val="002D234E"/>
    <w:rsid w:val="002D2663"/>
    <w:rsid w:val="002D2D00"/>
    <w:rsid w:val="002D2D04"/>
    <w:rsid w:val="002D2D0E"/>
    <w:rsid w:val="002D31C8"/>
    <w:rsid w:val="002D3223"/>
    <w:rsid w:val="002D34CA"/>
    <w:rsid w:val="002D34CB"/>
    <w:rsid w:val="002D37BD"/>
    <w:rsid w:val="002D3913"/>
    <w:rsid w:val="002D3954"/>
    <w:rsid w:val="002D3979"/>
    <w:rsid w:val="002D3FD8"/>
    <w:rsid w:val="002D40C2"/>
    <w:rsid w:val="002D45A0"/>
    <w:rsid w:val="002D4674"/>
    <w:rsid w:val="002D48E5"/>
    <w:rsid w:val="002D4975"/>
    <w:rsid w:val="002D4B02"/>
    <w:rsid w:val="002D4BD5"/>
    <w:rsid w:val="002D4C1E"/>
    <w:rsid w:val="002D4E02"/>
    <w:rsid w:val="002D537A"/>
    <w:rsid w:val="002D5647"/>
    <w:rsid w:val="002D5AF4"/>
    <w:rsid w:val="002D5C79"/>
    <w:rsid w:val="002D5F7C"/>
    <w:rsid w:val="002D61B2"/>
    <w:rsid w:val="002D6317"/>
    <w:rsid w:val="002D6982"/>
    <w:rsid w:val="002D69A3"/>
    <w:rsid w:val="002D6AA6"/>
    <w:rsid w:val="002D6AEA"/>
    <w:rsid w:val="002D6B05"/>
    <w:rsid w:val="002D6C53"/>
    <w:rsid w:val="002D6E9C"/>
    <w:rsid w:val="002D6FC2"/>
    <w:rsid w:val="002D7242"/>
    <w:rsid w:val="002D77D2"/>
    <w:rsid w:val="002D781E"/>
    <w:rsid w:val="002D7A9A"/>
    <w:rsid w:val="002D7F74"/>
    <w:rsid w:val="002E00A7"/>
    <w:rsid w:val="002E072E"/>
    <w:rsid w:val="002E0820"/>
    <w:rsid w:val="002E0A1E"/>
    <w:rsid w:val="002E0B31"/>
    <w:rsid w:val="002E0B3B"/>
    <w:rsid w:val="002E0BED"/>
    <w:rsid w:val="002E0F7C"/>
    <w:rsid w:val="002E1089"/>
    <w:rsid w:val="002E1128"/>
    <w:rsid w:val="002E1276"/>
    <w:rsid w:val="002E136B"/>
    <w:rsid w:val="002E1406"/>
    <w:rsid w:val="002E184D"/>
    <w:rsid w:val="002E1A4F"/>
    <w:rsid w:val="002E1B2B"/>
    <w:rsid w:val="002E1FAB"/>
    <w:rsid w:val="002E2129"/>
    <w:rsid w:val="002E212A"/>
    <w:rsid w:val="002E2346"/>
    <w:rsid w:val="002E2535"/>
    <w:rsid w:val="002E2545"/>
    <w:rsid w:val="002E2570"/>
    <w:rsid w:val="002E2A29"/>
    <w:rsid w:val="002E2EE6"/>
    <w:rsid w:val="002E3025"/>
    <w:rsid w:val="002E3301"/>
    <w:rsid w:val="002E384C"/>
    <w:rsid w:val="002E3BF9"/>
    <w:rsid w:val="002E3F42"/>
    <w:rsid w:val="002E4056"/>
    <w:rsid w:val="002E4382"/>
    <w:rsid w:val="002E43F2"/>
    <w:rsid w:val="002E45BD"/>
    <w:rsid w:val="002E47CE"/>
    <w:rsid w:val="002E4D69"/>
    <w:rsid w:val="002E4D7E"/>
    <w:rsid w:val="002E4E93"/>
    <w:rsid w:val="002E4F14"/>
    <w:rsid w:val="002E4F2C"/>
    <w:rsid w:val="002E4F88"/>
    <w:rsid w:val="002E505A"/>
    <w:rsid w:val="002E5151"/>
    <w:rsid w:val="002E5C25"/>
    <w:rsid w:val="002E5DDE"/>
    <w:rsid w:val="002E5FB9"/>
    <w:rsid w:val="002E630A"/>
    <w:rsid w:val="002E6330"/>
    <w:rsid w:val="002E6392"/>
    <w:rsid w:val="002E6420"/>
    <w:rsid w:val="002E64BC"/>
    <w:rsid w:val="002E69BE"/>
    <w:rsid w:val="002E6E4B"/>
    <w:rsid w:val="002E6F43"/>
    <w:rsid w:val="002E7256"/>
    <w:rsid w:val="002E76FB"/>
    <w:rsid w:val="002E77AF"/>
    <w:rsid w:val="002E7CC8"/>
    <w:rsid w:val="002E7D38"/>
    <w:rsid w:val="002E7DA8"/>
    <w:rsid w:val="002E7F9B"/>
    <w:rsid w:val="002F0285"/>
    <w:rsid w:val="002F02B2"/>
    <w:rsid w:val="002F0575"/>
    <w:rsid w:val="002F06D7"/>
    <w:rsid w:val="002F0A3E"/>
    <w:rsid w:val="002F0B6E"/>
    <w:rsid w:val="002F0D2C"/>
    <w:rsid w:val="002F0F6D"/>
    <w:rsid w:val="002F1060"/>
    <w:rsid w:val="002F1285"/>
    <w:rsid w:val="002F13C0"/>
    <w:rsid w:val="002F1773"/>
    <w:rsid w:val="002F18F7"/>
    <w:rsid w:val="002F19C9"/>
    <w:rsid w:val="002F1AE5"/>
    <w:rsid w:val="002F2026"/>
    <w:rsid w:val="002F20AD"/>
    <w:rsid w:val="002F21BE"/>
    <w:rsid w:val="002F2338"/>
    <w:rsid w:val="002F2BF4"/>
    <w:rsid w:val="002F2CCE"/>
    <w:rsid w:val="002F2D06"/>
    <w:rsid w:val="002F2FC0"/>
    <w:rsid w:val="002F3244"/>
    <w:rsid w:val="002F3298"/>
    <w:rsid w:val="002F32A9"/>
    <w:rsid w:val="002F33BD"/>
    <w:rsid w:val="002F3532"/>
    <w:rsid w:val="002F36B2"/>
    <w:rsid w:val="002F36E5"/>
    <w:rsid w:val="002F3757"/>
    <w:rsid w:val="002F3798"/>
    <w:rsid w:val="002F38BC"/>
    <w:rsid w:val="002F38ED"/>
    <w:rsid w:val="002F3970"/>
    <w:rsid w:val="002F3A23"/>
    <w:rsid w:val="002F3BD0"/>
    <w:rsid w:val="002F3CC2"/>
    <w:rsid w:val="002F3E36"/>
    <w:rsid w:val="002F3EFC"/>
    <w:rsid w:val="002F4010"/>
    <w:rsid w:val="002F42FF"/>
    <w:rsid w:val="002F4608"/>
    <w:rsid w:val="002F479B"/>
    <w:rsid w:val="002F4963"/>
    <w:rsid w:val="002F4C58"/>
    <w:rsid w:val="002F4F82"/>
    <w:rsid w:val="002F544C"/>
    <w:rsid w:val="002F568D"/>
    <w:rsid w:val="002F5846"/>
    <w:rsid w:val="002F5AAD"/>
    <w:rsid w:val="002F5AE4"/>
    <w:rsid w:val="002F5B00"/>
    <w:rsid w:val="002F6088"/>
    <w:rsid w:val="002F60E3"/>
    <w:rsid w:val="002F64FE"/>
    <w:rsid w:val="002F67D2"/>
    <w:rsid w:val="002F691A"/>
    <w:rsid w:val="002F695F"/>
    <w:rsid w:val="002F6DCB"/>
    <w:rsid w:val="002F6E9A"/>
    <w:rsid w:val="002F6F71"/>
    <w:rsid w:val="002F7025"/>
    <w:rsid w:val="002F78C2"/>
    <w:rsid w:val="002F7987"/>
    <w:rsid w:val="002F7BB9"/>
    <w:rsid w:val="002F7BCD"/>
    <w:rsid w:val="002F7C0E"/>
    <w:rsid w:val="002F7D33"/>
    <w:rsid w:val="002F7F16"/>
    <w:rsid w:val="002F7F55"/>
    <w:rsid w:val="002F7F9F"/>
    <w:rsid w:val="00300074"/>
    <w:rsid w:val="003000ED"/>
    <w:rsid w:val="003005E5"/>
    <w:rsid w:val="0030064D"/>
    <w:rsid w:val="00300767"/>
    <w:rsid w:val="00300886"/>
    <w:rsid w:val="00300968"/>
    <w:rsid w:val="003010E7"/>
    <w:rsid w:val="003016A2"/>
    <w:rsid w:val="00301B39"/>
    <w:rsid w:val="00301C3E"/>
    <w:rsid w:val="00301E81"/>
    <w:rsid w:val="00301FDF"/>
    <w:rsid w:val="0030205B"/>
    <w:rsid w:val="00302330"/>
    <w:rsid w:val="003027A4"/>
    <w:rsid w:val="0030299C"/>
    <w:rsid w:val="00302B1F"/>
    <w:rsid w:val="00302CFA"/>
    <w:rsid w:val="00302D3A"/>
    <w:rsid w:val="00303118"/>
    <w:rsid w:val="003031CC"/>
    <w:rsid w:val="00303307"/>
    <w:rsid w:val="00303555"/>
    <w:rsid w:val="00303560"/>
    <w:rsid w:val="003040B1"/>
    <w:rsid w:val="003040F1"/>
    <w:rsid w:val="0030423C"/>
    <w:rsid w:val="0030424F"/>
    <w:rsid w:val="00304304"/>
    <w:rsid w:val="00304462"/>
    <w:rsid w:val="00304499"/>
    <w:rsid w:val="00304544"/>
    <w:rsid w:val="003046DE"/>
    <w:rsid w:val="003047F6"/>
    <w:rsid w:val="00304992"/>
    <w:rsid w:val="00304C11"/>
    <w:rsid w:val="00304E26"/>
    <w:rsid w:val="003055E7"/>
    <w:rsid w:val="00305899"/>
    <w:rsid w:val="00305BDC"/>
    <w:rsid w:val="0030636D"/>
    <w:rsid w:val="00306767"/>
    <w:rsid w:val="003067B8"/>
    <w:rsid w:val="0030685B"/>
    <w:rsid w:val="00306AD3"/>
    <w:rsid w:val="00306F7B"/>
    <w:rsid w:val="00307574"/>
    <w:rsid w:val="003075BC"/>
    <w:rsid w:val="003077D8"/>
    <w:rsid w:val="003102CF"/>
    <w:rsid w:val="00310647"/>
    <w:rsid w:val="003106DA"/>
    <w:rsid w:val="003109FE"/>
    <w:rsid w:val="00310A00"/>
    <w:rsid w:val="00310B3D"/>
    <w:rsid w:val="00310B6C"/>
    <w:rsid w:val="00310CA4"/>
    <w:rsid w:val="00310DD0"/>
    <w:rsid w:val="00310DE8"/>
    <w:rsid w:val="00310F08"/>
    <w:rsid w:val="00310FE3"/>
    <w:rsid w:val="0031138B"/>
    <w:rsid w:val="00311488"/>
    <w:rsid w:val="003114B2"/>
    <w:rsid w:val="003115AC"/>
    <w:rsid w:val="00311744"/>
    <w:rsid w:val="0031194F"/>
    <w:rsid w:val="00311D88"/>
    <w:rsid w:val="00312332"/>
    <w:rsid w:val="0031235E"/>
    <w:rsid w:val="00312445"/>
    <w:rsid w:val="00312484"/>
    <w:rsid w:val="003124CD"/>
    <w:rsid w:val="003125C0"/>
    <w:rsid w:val="0031280C"/>
    <w:rsid w:val="00312822"/>
    <w:rsid w:val="00312898"/>
    <w:rsid w:val="00312924"/>
    <w:rsid w:val="00312A83"/>
    <w:rsid w:val="00312B0D"/>
    <w:rsid w:val="00312FCC"/>
    <w:rsid w:val="00313036"/>
    <w:rsid w:val="003135ED"/>
    <w:rsid w:val="003138B2"/>
    <w:rsid w:val="00313AEE"/>
    <w:rsid w:val="00313CDA"/>
    <w:rsid w:val="00313E01"/>
    <w:rsid w:val="00314041"/>
    <w:rsid w:val="0031414C"/>
    <w:rsid w:val="003144C9"/>
    <w:rsid w:val="00314E54"/>
    <w:rsid w:val="00315079"/>
    <w:rsid w:val="003150DC"/>
    <w:rsid w:val="003150E4"/>
    <w:rsid w:val="0031518D"/>
    <w:rsid w:val="00315244"/>
    <w:rsid w:val="0031574E"/>
    <w:rsid w:val="00315C04"/>
    <w:rsid w:val="00315F62"/>
    <w:rsid w:val="003160D2"/>
    <w:rsid w:val="00316144"/>
    <w:rsid w:val="0031619A"/>
    <w:rsid w:val="003161C0"/>
    <w:rsid w:val="0031646E"/>
    <w:rsid w:val="00316510"/>
    <w:rsid w:val="0031680F"/>
    <w:rsid w:val="00316914"/>
    <w:rsid w:val="003169ED"/>
    <w:rsid w:val="00316A49"/>
    <w:rsid w:val="00316AD0"/>
    <w:rsid w:val="00316B0E"/>
    <w:rsid w:val="00316CD9"/>
    <w:rsid w:val="00317380"/>
    <w:rsid w:val="003173AE"/>
    <w:rsid w:val="0031751B"/>
    <w:rsid w:val="003176D5"/>
    <w:rsid w:val="003176FB"/>
    <w:rsid w:val="0031784E"/>
    <w:rsid w:val="0031786E"/>
    <w:rsid w:val="00317B3B"/>
    <w:rsid w:val="00320065"/>
    <w:rsid w:val="003200AA"/>
    <w:rsid w:val="0032013E"/>
    <w:rsid w:val="00320177"/>
    <w:rsid w:val="003204A8"/>
    <w:rsid w:val="00320728"/>
    <w:rsid w:val="003207DF"/>
    <w:rsid w:val="00320843"/>
    <w:rsid w:val="00320A8E"/>
    <w:rsid w:val="00320C64"/>
    <w:rsid w:val="00320C70"/>
    <w:rsid w:val="00320C7B"/>
    <w:rsid w:val="00320CD3"/>
    <w:rsid w:val="0032104E"/>
    <w:rsid w:val="003213C2"/>
    <w:rsid w:val="003213FF"/>
    <w:rsid w:val="00321567"/>
    <w:rsid w:val="0032163B"/>
    <w:rsid w:val="00321656"/>
    <w:rsid w:val="0032181B"/>
    <w:rsid w:val="00321B3C"/>
    <w:rsid w:val="00321BC3"/>
    <w:rsid w:val="00321D5B"/>
    <w:rsid w:val="00322258"/>
    <w:rsid w:val="0032280C"/>
    <w:rsid w:val="0032288D"/>
    <w:rsid w:val="00322AD5"/>
    <w:rsid w:val="00322B6B"/>
    <w:rsid w:val="00322C83"/>
    <w:rsid w:val="00322D65"/>
    <w:rsid w:val="003233EE"/>
    <w:rsid w:val="003237CE"/>
    <w:rsid w:val="00323B70"/>
    <w:rsid w:val="00323BE6"/>
    <w:rsid w:val="00323C6F"/>
    <w:rsid w:val="00323DB3"/>
    <w:rsid w:val="00324015"/>
    <w:rsid w:val="00324097"/>
    <w:rsid w:val="003242C5"/>
    <w:rsid w:val="00324476"/>
    <w:rsid w:val="00324491"/>
    <w:rsid w:val="00324666"/>
    <w:rsid w:val="0032486E"/>
    <w:rsid w:val="003249E8"/>
    <w:rsid w:val="00324B0D"/>
    <w:rsid w:val="00324DF8"/>
    <w:rsid w:val="003251AA"/>
    <w:rsid w:val="00325225"/>
    <w:rsid w:val="00325617"/>
    <w:rsid w:val="003257F7"/>
    <w:rsid w:val="003259E4"/>
    <w:rsid w:val="00325BDC"/>
    <w:rsid w:val="00325F52"/>
    <w:rsid w:val="00326570"/>
    <w:rsid w:val="0032676E"/>
    <w:rsid w:val="00326AC1"/>
    <w:rsid w:val="00326BBC"/>
    <w:rsid w:val="00326FDC"/>
    <w:rsid w:val="00327582"/>
    <w:rsid w:val="00327590"/>
    <w:rsid w:val="003276C9"/>
    <w:rsid w:val="0032780D"/>
    <w:rsid w:val="0032782D"/>
    <w:rsid w:val="00327938"/>
    <w:rsid w:val="003279E5"/>
    <w:rsid w:val="00327AC3"/>
    <w:rsid w:val="00327B0E"/>
    <w:rsid w:val="00327BC0"/>
    <w:rsid w:val="00327C20"/>
    <w:rsid w:val="00327C2B"/>
    <w:rsid w:val="00327C78"/>
    <w:rsid w:val="00327D43"/>
    <w:rsid w:val="00327F72"/>
    <w:rsid w:val="00330324"/>
    <w:rsid w:val="00330372"/>
    <w:rsid w:val="00330398"/>
    <w:rsid w:val="003305EB"/>
    <w:rsid w:val="00330B1F"/>
    <w:rsid w:val="00330FBF"/>
    <w:rsid w:val="00331008"/>
    <w:rsid w:val="00331029"/>
    <w:rsid w:val="0033125F"/>
    <w:rsid w:val="00331347"/>
    <w:rsid w:val="003313EC"/>
    <w:rsid w:val="003316BD"/>
    <w:rsid w:val="0033182D"/>
    <w:rsid w:val="00331972"/>
    <w:rsid w:val="00331B27"/>
    <w:rsid w:val="00331EC6"/>
    <w:rsid w:val="00331F6D"/>
    <w:rsid w:val="00332004"/>
    <w:rsid w:val="00332044"/>
    <w:rsid w:val="003320A3"/>
    <w:rsid w:val="00332167"/>
    <w:rsid w:val="003321C6"/>
    <w:rsid w:val="00332312"/>
    <w:rsid w:val="00332354"/>
    <w:rsid w:val="0033258F"/>
    <w:rsid w:val="0033266D"/>
    <w:rsid w:val="00332C63"/>
    <w:rsid w:val="00332C80"/>
    <w:rsid w:val="00332CCF"/>
    <w:rsid w:val="00332F8F"/>
    <w:rsid w:val="003330B8"/>
    <w:rsid w:val="0033322D"/>
    <w:rsid w:val="00333E27"/>
    <w:rsid w:val="003340BE"/>
    <w:rsid w:val="00334242"/>
    <w:rsid w:val="0033451D"/>
    <w:rsid w:val="003346D3"/>
    <w:rsid w:val="003348B2"/>
    <w:rsid w:val="00334B28"/>
    <w:rsid w:val="00334CD1"/>
    <w:rsid w:val="00334E57"/>
    <w:rsid w:val="00334F7B"/>
    <w:rsid w:val="00335077"/>
    <w:rsid w:val="0033552E"/>
    <w:rsid w:val="00335862"/>
    <w:rsid w:val="00335995"/>
    <w:rsid w:val="00335B55"/>
    <w:rsid w:val="00335EB2"/>
    <w:rsid w:val="00336358"/>
    <w:rsid w:val="0033651D"/>
    <w:rsid w:val="003366B9"/>
    <w:rsid w:val="0033673A"/>
    <w:rsid w:val="00336B2E"/>
    <w:rsid w:val="00336E5C"/>
    <w:rsid w:val="00336F70"/>
    <w:rsid w:val="00337819"/>
    <w:rsid w:val="00337EDD"/>
    <w:rsid w:val="00337F94"/>
    <w:rsid w:val="00337FD5"/>
    <w:rsid w:val="0034003E"/>
    <w:rsid w:val="00340273"/>
    <w:rsid w:val="0034094C"/>
    <w:rsid w:val="00340B4F"/>
    <w:rsid w:val="00340C73"/>
    <w:rsid w:val="00340F55"/>
    <w:rsid w:val="00341072"/>
    <w:rsid w:val="00341175"/>
    <w:rsid w:val="00341211"/>
    <w:rsid w:val="003413BA"/>
    <w:rsid w:val="0034168E"/>
    <w:rsid w:val="00341757"/>
    <w:rsid w:val="003417E3"/>
    <w:rsid w:val="003418E0"/>
    <w:rsid w:val="00341943"/>
    <w:rsid w:val="00341B1B"/>
    <w:rsid w:val="00341C08"/>
    <w:rsid w:val="003422B9"/>
    <w:rsid w:val="003424EC"/>
    <w:rsid w:val="00342524"/>
    <w:rsid w:val="0034283A"/>
    <w:rsid w:val="00342876"/>
    <w:rsid w:val="00342968"/>
    <w:rsid w:val="003429C7"/>
    <w:rsid w:val="00342C06"/>
    <w:rsid w:val="00342C23"/>
    <w:rsid w:val="00342DE7"/>
    <w:rsid w:val="003431D4"/>
    <w:rsid w:val="0034323F"/>
    <w:rsid w:val="00343327"/>
    <w:rsid w:val="00343354"/>
    <w:rsid w:val="003433C5"/>
    <w:rsid w:val="00343968"/>
    <w:rsid w:val="00343A89"/>
    <w:rsid w:val="00343AFD"/>
    <w:rsid w:val="00343BD5"/>
    <w:rsid w:val="00343CFA"/>
    <w:rsid w:val="00343FB3"/>
    <w:rsid w:val="00344419"/>
    <w:rsid w:val="00344663"/>
    <w:rsid w:val="0034511A"/>
    <w:rsid w:val="003453BB"/>
    <w:rsid w:val="003456B9"/>
    <w:rsid w:val="00345928"/>
    <w:rsid w:val="00345ACD"/>
    <w:rsid w:val="00345B09"/>
    <w:rsid w:val="00345C90"/>
    <w:rsid w:val="00346054"/>
    <w:rsid w:val="00346A4B"/>
    <w:rsid w:val="00346AD3"/>
    <w:rsid w:val="00346C86"/>
    <w:rsid w:val="00346F03"/>
    <w:rsid w:val="00346F73"/>
    <w:rsid w:val="003470D8"/>
    <w:rsid w:val="00347135"/>
    <w:rsid w:val="003473B2"/>
    <w:rsid w:val="003475B7"/>
    <w:rsid w:val="003475EA"/>
    <w:rsid w:val="00347776"/>
    <w:rsid w:val="00347814"/>
    <w:rsid w:val="003479CC"/>
    <w:rsid w:val="00347D65"/>
    <w:rsid w:val="00347EB8"/>
    <w:rsid w:val="00347F1D"/>
    <w:rsid w:val="0035015C"/>
    <w:rsid w:val="00350518"/>
    <w:rsid w:val="0035064E"/>
    <w:rsid w:val="003506F9"/>
    <w:rsid w:val="00350919"/>
    <w:rsid w:val="00350DD1"/>
    <w:rsid w:val="00350DD2"/>
    <w:rsid w:val="00350EAD"/>
    <w:rsid w:val="0035113B"/>
    <w:rsid w:val="00351444"/>
    <w:rsid w:val="00351D4E"/>
    <w:rsid w:val="00351F4F"/>
    <w:rsid w:val="00351F66"/>
    <w:rsid w:val="0035207B"/>
    <w:rsid w:val="00352147"/>
    <w:rsid w:val="00352352"/>
    <w:rsid w:val="00352411"/>
    <w:rsid w:val="0035267B"/>
    <w:rsid w:val="00352920"/>
    <w:rsid w:val="00352A47"/>
    <w:rsid w:val="0035308B"/>
    <w:rsid w:val="003531BB"/>
    <w:rsid w:val="0035325E"/>
    <w:rsid w:val="003534EE"/>
    <w:rsid w:val="0035364B"/>
    <w:rsid w:val="00353768"/>
    <w:rsid w:val="003537AC"/>
    <w:rsid w:val="003538F8"/>
    <w:rsid w:val="00353E50"/>
    <w:rsid w:val="00354319"/>
    <w:rsid w:val="00354AB8"/>
    <w:rsid w:val="00354C42"/>
    <w:rsid w:val="00354F5F"/>
    <w:rsid w:val="00354FBE"/>
    <w:rsid w:val="00354FD0"/>
    <w:rsid w:val="00354FFB"/>
    <w:rsid w:val="0035508D"/>
    <w:rsid w:val="00356688"/>
    <w:rsid w:val="00356763"/>
    <w:rsid w:val="00356798"/>
    <w:rsid w:val="00356AC3"/>
    <w:rsid w:val="00356AFC"/>
    <w:rsid w:val="0035716B"/>
    <w:rsid w:val="003572E6"/>
    <w:rsid w:val="00357573"/>
    <w:rsid w:val="00357576"/>
    <w:rsid w:val="00357713"/>
    <w:rsid w:val="0035778A"/>
    <w:rsid w:val="003578CE"/>
    <w:rsid w:val="00357900"/>
    <w:rsid w:val="0035792E"/>
    <w:rsid w:val="003579FE"/>
    <w:rsid w:val="00357B4B"/>
    <w:rsid w:val="00357F58"/>
    <w:rsid w:val="00360348"/>
    <w:rsid w:val="003604AF"/>
    <w:rsid w:val="00360520"/>
    <w:rsid w:val="0036098B"/>
    <w:rsid w:val="00360F95"/>
    <w:rsid w:val="00361094"/>
    <w:rsid w:val="00361752"/>
    <w:rsid w:val="003618E6"/>
    <w:rsid w:val="00361A43"/>
    <w:rsid w:val="00361CF2"/>
    <w:rsid w:val="00361D6F"/>
    <w:rsid w:val="00361EB9"/>
    <w:rsid w:val="00362269"/>
    <w:rsid w:val="003622D7"/>
    <w:rsid w:val="0036246A"/>
    <w:rsid w:val="00362B2E"/>
    <w:rsid w:val="00362BA5"/>
    <w:rsid w:val="00362BD3"/>
    <w:rsid w:val="00362DBD"/>
    <w:rsid w:val="00362EAE"/>
    <w:rsid w:val="00363107"/>
    <w:rsid w:val="00363781"/>
    <w:rsid w:val="00363AC8"/>
    <w:rsid w:val="00363BD5"/>
    <w:rsid w:val="00363C7F"/>
    <w:rsid w:val="00363E52"/>
    <w:rsid w:val="00364023"/>
    <w:rsid w:val="00364077"/>
    <w:rsid w:val="003642C6"/>
    <w:rsid w:val="003644F4"/>
    <w:rsid w:val="00364809"/>
    <w:rsid w:val="0036495B"/>
    <w:rsid w:val="00364DB9"/>
    <w:rsid w:val="00364E6A"/>
    <w:rsid w:val="0036500D"/>
    <w:rsid w:val="003653D6"/>
    <w:rsid w:val="00365749"/>
    <w:rsid w:val="00365B96"/>
    <w:rsid w:val="00365BCC"/>
    <w:rsid w:val="00365C34"/>
    <w:rsid w:val="00365D8A"/>
    <w:rsid w:val="003660BA"/>
    <w:rsid w:val="003661A1"/>
    <w:rsid w:val="0036640E"/>
    <w:rsid w:val="00366625"/>
    <w:rsid w:val="00366861"/>
    <w:rsid w:val="0036687F"/>
    <w:rsid w:val="00366D7A"/>
    <w:rsid w:val="00367022"/>
    <w:rsid w:val="00367B4C"/>
    <w:rsid w:val="00367C51"/>
    <w:rsid w:val="00367D33"/>
    <w:rsid w:val="00367F43"/>
    <w:rsid w:val="00367FFB"/>
    <w:rsid w:val="00370107"/>
    <w:rsid w:val="00370286"/>
    <w:rsid w:val="003702CB"/>
    <w:rsid w:val="0037033D"/>
    <w:rsid w:val="0037035B"/>
    <w:rsid w:val="00370543"/>
    <w:rsid w:val="0037062E"/>
    <w:rsid w:val="003709BA"/>
    <w:rsid w:val="00370A75"/>
    <w:rsid w:val="00370B22"/>
    <w:rsid w:val="00370BA4"/>
    <w:rsid w:val="00370C22"/>
    <w:rsid w:val="00370DB3"/>
    <w:rsid w:val="00370EFF"/>
    <w:rsid w:val="00370F34"/>
    <w:rsid w:val="00370FF7"/>
    <w:rsid w:val="0037136F"/>
    <w:rsid w:val="00371379"/>
    <w:rsid w:val="0037174F"/>
    <w:rsid w:val="00371A20"/>
    <w:rsid w:val="00371CB6"/>
    <w:rsid w:val="00371DAD"/>
    <w:rsid w:val="0037215B"/>
    <w:rsid w:val="00372213"/>
    <w:rsid w:val="0037233D"/>
    <w:rsid w:val="0037291A"/>
    <w:rsid w:val="00372CE9"/>
    <w:rsid w:val="00372D5D"/>
    <w:rsid w:val="00372E57"/>
    <w:rsid w:val="00373267"/>
    <w:rsid w:val="00373734"/>
    <w:rsid w:val="00373B4B"/>
    <w:rsid w:val="00373BFE"/>
    <w:rsid w:val="00373E9A"/>
    <w:rsid w:val="00374022"/>
    <w:rsid w:val="003740F5"/>
    <w:rsid w:val="00374250"/>
    <w:rsid w:val="0037425F"/>
    <w:rsid w:val="00374328"/>
    <w:rsid w:val="00374443"/>
    <w:rsid w:val="0037456C"/>
    <w:rsid w:val="00374828"/>
    <w:rsid w:val="00374A3B"/>
    <w:rsid w:val="00374B56"/>
    <w:rsid w:val="00374D39"/>
    <w:rsid w:val="00374F09"/>
    <w:rsid w:val="00375382"/>
    <w:rsid w:val="00375825"/>
    <w:rsid w:val="003758C7"/>
    <w:rsid w:val="00375AA8"/>
    <w:rsid w:val="00375CA6"/>
    <w:rsid w:val="00376213"/>
    <w:rsid w:val="003768B4"/>
    <w:rsid w:val="0037702B"/>
    <w:rsid w:val="003772C4"/>
    <w:rsid w:val="003773D9"/>
    <w:rsid w:val="00377909"/>
    <w:rsid w:val="003779B7"/>
    <w:rsid w:val="00377E16"/>
    <w:rsid w:val="00380230"/>
    <w:rsid w:val="003802C4"/>
    <w:rsid w:val="003806A3"/>
    <w:rsid w:val="00380783"/>
    <w:rsid w:val="003807A8"/>
    <w:rsid w:val="003808BC"/>
    <w:rsid w:val="00380CAA"/>
    <w:rsid w:val="0038121B"/>
    <w:rsid w:val="00381404"/>
    <w:rsid w:val="003814BC"/>
    <w:rsid w:val="003815DC"/>
    <w:rsid w:val="003818EC"/>
    <w:rsid w:val="0038246C"/>
    <w:rsid w:val="00382535"/>
    <w:rsid w:val="00382561"/>
    <w:rsid w:val="00382763"/>
    <w:rsid w:val="00382B18"/>
    <w:rsid w:val="00382B5D"/>
    <w:rsid w:val="00382C8B"/>
    <w:rsid w:val="0038301E"/>
    <w:rsid w:val="0038330F"/>
    <w:rsid w:val="00383330"/>
    <w:rsid w:val="00383410"/>
    <w:rsid w:val="00383556"/>
    <w:rsid w:val="0038367A"/>
    <w:rsid w:val="00383ADA"/>
    <w:rsid w:val="00383BF3"/>
    <w:rsid w:val="00383CAA"/>
    <w:rsid w:val="00383CDC"/>
    <w:rsid w:val="00384081"/>
    <w:rsid w:val="00384269"/>
    <w:rsid w:val="003843EF"/>
    <w:rsid w:val="003845CB"/>
    <w:rsid w:val="00384629"/>
    <w:rsid w:val="0038473B"/>
    <w:rsid w:val="00384868"/>
    <w:rsid w:val="0038491F"/>
    <w:rsid w:val="00384A0C"/>
    <w:rsid w:val="00384FD9"/>
    <w:rsid w:val="00385264"/>
    <w:rsid w:val="0038539D"/>
    <w:rsid w:val="0038574B"/>
    <w:rsid w:val="00385771"/>
    <w:rsid w:val="003859AC"/>
    <w:rsid w:val="00385A16"/>
    <w:rsid w:val="00385C04"/>
    <w:rsid w:val="00385C89"/>
    <w:rsid w:val="00386111"/>
    <w:rsid w:val="0038632F"/>
    <w:rsid w:val="00386402"/>
    <w:rsid w:val="003864B1"/>
    <w:rsid w:val="0038661C"/>
    <w:rsid w:val="003866DD"/>
    <w:rsid w:val="003869ED"/>
    <w:rsid w:val="00386C2D"/>
    <w:rsid w:val="0038721C"/>
    <w:rsid w:val="00387272"/>
    <w:rsid w:val="00387401"/>
    <w:rsid w:val="003874C1"/>
    <w:rsid w:val="003874F3"/>
    <w:rsid w:val="00387AE2"/>
    <w:rsid w:val="00387E8B"/>
    <w:rsid w:val="00390034"/>
    <w:rsid w:val="00390237"/>
    <w:rsid w:val="0039023E"/>
    <w:rsid w:val="0039047F"/>
    <w:rsid w:val="00390530"/>
    <w:rsid w:val="003905E1"/>
    <w:rsid w:val="0039069F"/>
    <w:rsid w:val="003906CB"/>
    <w:rsid w:val="003906D0"/>
    <w:rsid w:val="00390781"/>
    <w:rsid w:val="003907C2"/>
    <w:rsid w:val="003908DF"/>
    <w:rsid w:val="00390998"/>
    <w:rsid w:val="00390A15"/>
    <w:rsid w:val="00390D07"/>
    <w:rsid w:val="00390FB1"/>
    <w:rsid w:val="003910E8"/>
    <w:rsid w:val="00391249"/>
    <w:rsid w:val="00391AC8"/>
    <w:rsid w:val="00391E17"/>
    <w:rsid w:val="00391FE8"/>
    <w:rsid w:val="00392017"/>
    <w:rsid w:val="003921F4"/>
    <w:rsid w:val="00392258"/>
    <w:rsid w:val="00392279"/>
    <w:rsid w:val="003922AA"/>
    <w:rsid w:val="0039234E"/>
    <w:rsid w:val="003924C7"/>
    <w:rsid w:val="003926DB"/>
    <w:rsid w:val="00392859"/>
    <w:rsid w:val="0039292A"/>
    <w:rsid w:val="00392B8B"/>
    <w:rsid w:val="003931DF"/>
    <w:rsid w:val="00393373"/>
    <w:rsid w:val="003936FC"/>
    <w:rsid w:val="0039375F"/>
    <w:rsid w:val="00393844"/>
    <w:rsid w:val="0039396C"/>
    <w:rsid w:val="00393ADE"/>
    <w:rsid w:val="00393BA7"/>
    <w:rsid w:val="00393BFB"/>
    <w:rsid w:val="00393F2F"/>
    <w:rsid w:val="00393F64"/>
    <w:rsid w:val="003945F6"/>
    <w:rsid w:val="0039461F"/>
    <w:rsid w:val="00394691"/>
    <w:rsid w:val="00394742"/>
    <w:rsid w:val="0039484C"/>
    <w:rsid w:val="003949E8"/>
    <w:rsid w:val="00394BC8"/>
    <w:rsid w:val="00394CB3"/>
    <w:rsid w:val="00395048"/>
    <w:rsid w:val="00395076"/>
    <w:rsid w:val="0039510B"/>
    <w:rsid w:val="00395297"/>
    <w:rsid w:val="00395310"/>
    <w:rsid w:val="0039546F"/>
    <w:rsid w:val="00395482"/>
    <w:rsid w:val="00395504"/>
    <w:rsid w:val="00395891"/>
    <w:rsid w:val="003958B3"/>
    <w:rsid w:val="00395C64"/>
    <w:rsid w:val="00395DF9"/>
    <w:rsid w:val="003960D0"/>
    <w:rsid w:val="0039620C"/>
    <w:rsid w:val="00396592"/>
    <w:rsid w:val="00396683"/>
    <w:rsid w:val="0039694F"/>
    <w:rsid w:val="003971F1"/>
    <w:rsid w:val="00397315"/>
    <w:rsid w:val="00397589"/>
    <w:rsid w:val="00397767"/>
    <w:rsid w:val="003977C5"/>
    <w:rsid w:val="00397867"/>
    <w:rsid w:val="00397965"/>
    <w:rsid w:val="00397A20"/>
    <w:rsid w:val="00397F92"/>
    <w:rsid w:val="003A0496"/>
    <w:rsid w:val="003A0530"/>
    <w:rsid w:val="003A054A"/>
    <w:rsid w:val="003A05EE"/>
    <w:rsid w:val="003A0666"/>
    <w:rsid w:val="003A0A1F"/>
    <w:rsid w:val="003A0BB4"/>
    <w:rsid w:val="003A0DB4"/>
    <w:rsid w:val="003A10BE"/>
    <w:rsid w:val="003A14C1"/>
    <w:rsid w:val="003A160A"/>
    <w:rsid w:val="003A180A"/>
    <w:rsid w:val="003A183A"/>
    <w:rsid w:val="003A1A3F"/>
    <w:rsid w:val="003A20BC"/>
    <w:rsid w:val="003A2194"/>
    <w:rsid w:val="003A22B3"/>
    <w:rsid w:val="003A2960"/>
    <w:rsid w:val="003A2A8E"/>
    <w:rsid w:val="003A2A98"/>
    <w:rsid w:val="003A2CDE"/>
    <w:rsid w:val="003A2D43"/>
    <w:rsid w:val="003A2F0C"/>
    <w:rsid w:val="003A2F2C"/>
    <w:rsid w:val="003A3047"/>
    <w:rsid w:val="003A322F"/>
    <w:rsid w:val="003A3516"/>
    <w:rsid w:val="003A3E4B"/>
    <w:rsid w:val="003A3E7A"/>
    <w:rsid w:val="003A3F74"/>
    <w:rsid w:val="003A3F7D"/>
    <w:rsid w:val="003A3F9D"/>
    <w:rsid w:val="003A41FB"/>
    <w:rsid w:val="003A43A8"/>
    <w:rsid w:val="003A43D4"/>
    <w:rsid w:val="003A4506"/>
    <w:rsid w:val="003A458F"/>
    <w:rsid w:val="003A4597"/>
    <w:rsid w:val="003A45DE"/>
    <w:rsid w:val="003A4833"/>
    <w:rsid w:val="003A48BF"/>
    <w:rsid w:val="003A48F7"/>
    <w:rsid w:val="003A4C3A"/>
    <w:rsid w:val="003A4CA9"/>
    <w:rsid w:val="003A4D83"/>
    <w:rsid w:val="003A50B3"/>
    <w:rsid w:val="003A5B95"/>
    <w:rsid w:val="003A5D37"/>
    <w:rsid w:val="003A5DC4"/>
    <w:rsid w:val="003A5E0F"/>
    <w:rsid w:val="003A5F0C"/>
    <w:rsid w:val="003A6257"/>
    <w:rsid w:val="003A635D"/>
    <w:rsid w:val="003A6456"/>
    <w:rsid w:val="003A6620"/>
    <w:rsid w:val="003A6CA4"/>
    <w:rsid w:val="003A6E2B"/>
    <w:rsid w:val="003A6F8B"/>
    <w:rsid w:val="003A6FFE"/>
    <w:rsid w:val="003A7014"/>
    <w:rsid w:val="003A7156"/>
    <w:rsid w:val="003A71BB"/>
    <w:rsid w:val="003A7469"/>
    <w:rsid w:val="003A74E8"/>
    <w:rsid w:val="003A74FE"/>
    <w:rsid w:val="003A7588"/>
    <w:rsid w:val="003A7C86"/>
    <w:rsid w:val="003A7D45"/>
    <w:rsid w:val="003A7F5C"/>
    <w:rsid w:val="003B0126"/>
    <w:rsid w:val="003B04B7"/>
    <w:rsid w:val="003B04DA"/>
    <w:rsid w:val="003B0A5F"/>
    <w:rsid w:val="003B0B45"/>
    <w:rsid w:val="003B0D24"/>
    <w:rsid w:val="003B0E9D"/>
    <w:rsid w:val="003B0EFA"/>
    <w:rsid w:val="003B0F9A"/>
    <w:rsid w:val="003B1137"/>
    <w:rsid w:val="003B1CA7"/>
    <w:rsid w:val="003B1D1B"/>
    <w:rsid w:val="003B1EA6"/>
    <w:rsid w:val="003B1F00"/>
    <w:rsid w:val="003B22C8"/>
    <w:rsid w:val="003B2AB2"/>
    <w:rsid w:val="003B2C65"/>
    <w:rsid w:val="003B32AC"/>
    <w:rsid w:val="003B332A"/>
    <w:rsid w:val="003B3539"/>
    <w:rsid w:val="003B37FC"/>
    <w:rsid w:val="003B3873"/>
    <w:rsid w:val="003B39ED"/>
    <w:rsid w:val="003B3B37"/>
    <w:rsid w:val="003B3C0B"/>
    <w:rsid w:val="003B3CC3"/>
    <w:rsid w:val="003B41A8"/>
    <w:rsid w:val="003B41C4"/>
    <w:rsid w:val="003B425B"/>
    <w:rsid w:val="003B45FE"/>
    <w:rsid w:val="003B472C"/>
    <w:rsid w:val="003B4798"/>
    <w:rsid w:val="003B492D"/>
    <w:rsid w:val="003B4A78"/>
    <w:rsid w:val="003B4A88"/>
    <w:rsid w:val="003B4D07"/>
    <w:rsid w:val="003B4F32"/>
    <w:rsid w:val="003B4FF8"/>
    <w:rsid w:val="003B54E3"/>
    <w:rsid w:val="003B54EE"/>
    <w:rsid w:val="003B5504"/>
    <w:rsid w:val="003B5741"/>
    <w:rsid w:val="003B5989"/>
    <w:rsid w:val="003B5A57"/>
    <w:rsid w:val="003B5BC0"/>
    <w:rsid w:val="003B6099"/>
    <w:rsid w:val="003B6171"/>
    <w:rsid w:val="003B62C7"/>
    <w:rsid w:val="003B63A7"/>
    <w:rsid w:val="003B64FD"/>
    <w:rsid w:val="003B6CB3"/>
    <w:rsid w:val="003B6E14"/>
    <w:rsid w:val="003B7238"/>
    <w:rsid w:val="003B7272"/>
    <w:rsid w:val="003B728E"/>
    <w:rsid w:val="003B7322"/>
    <w:rsid w:val="003B73A8"/>
    <w:rsid w:val="003B7823"/>
    <w:rsid w:val="003B78E0"/>
    <w:rsid w:val="003B7A14"/>
    <w:rsid w:val="003B7B22"/>
    <w:rsid w:val="003B7C20"/>
    <w:rsid w:val="003B7CCB"/>
    <w:rsid w:val="003B7DA3"/>
    <w:rsid w:val="003B7EC2"/>
    <w:rsid w:val="003B7FAA"/>
    <w:rsid w:val="003C0008"/>
    <w:rsid w:val="003C0083"/>
    <w:rsid w:val="003C0151"/>
    <w:rsid w:val="003C02A1"/>
    <w:rsid w:val="003C0380"/>
    <w:rsid w:val="003C0549"/>
    <w:rsid w:val="003C0E21"/>
    <w:rsid w:val="003C0E5A"/>
    <w:rsid w:val="003C0FCE"/>
    <w:rsid w:val="003C109B"/>
    <w:rsid w:val="003C1349"/>
    <w:rsid w:val="003C1566"/>
    <w:rsid w:val="003C173F"/>
    <w:rsid w:val="003C1A76"/>
    <w:rsid w:val="003C1C13"/>
    <w:rsid w:val="003C1CEE"/>
    <w:rsid w:val="003C1E84"/>
    <w:rsid w:val="003C2102"/>
    <w:rsid w:val="003C258B"/>
    <w:rsid w:val="003C26C8"/>
    <w:rsid w:val="003C2762"/>
    <w:rsid w:val="003C282E"/>
    <w:rsid w:val="003C2B6A"/>
    <w:rsid w:val="003C2EE9"/>
    <w:rsid w:val="003C32B9"/>
    <w:rsid w:val="003C3429"/>
    <w:rsid w:val="003C36E5"/>
    <w:rsid w:val="003C38F9"/>
    <w:rsid w:val="003C3938"/>
    <w:rsid w:val="003C3D3F"/>
    <w:rsid w:val="003C41F7"/>
    <w:rsid w:val="003C46A8"/>
    <w:rsid w:val="003C49CF"/>
    <w:rsid w:val="003C4B16"/>
    <w:rsid w:val="003C4B98"/>
    <w:rsid w:val="003C4C6B"/>
    <w:rsid w:val="003C4D55"/>
    <w:rsid w:val="003C4E25"/>
    <w:rsid w:val="003C4EEB"/>
    <w:rsid w:val="003C4F25"/>
    <w:rsid w:val="003C54F5"/>
    <w:rsid w:val="003C5537"/>
    <w:rsid w:val="003C5561"/>
    <w:rsid w:val="003C571B"/>
    <w:rsid w:val="003C5AD2"/>
    <w:rsid w:val="003C5CB7"/>
    <w:rsid w:val="003C5CE7"/>
    <w:rsid w:val="003C5D48"/>
    <w:rsid w:val="003C5F39"/>
    <w:rsid w:val="003C5F61"/>
    <w:rsid w:val="003C5FF4"/>
    <w:rsid w:val="003C6296"/>
    <w:rsid w:val="003C631D"/>
    <w:rsid w:val="003C635C"/>
    <w:rsid w:val="003C6757"/>
    <w:rsid w:val="003C6794"/>
    <w:rsid w:val="003C6925"/>
    <w:rsid w:val="003C6B2A"/>
    <w:rsid w:val="003C6B94"/>
    <w:rsid w:val="003C6BFC"/>
    <w:rsid w:val="003C6C98"/>
    <w:rsid w:val="003C6CD5"/>
    <w:rsid w:val="003C6D07"/>
    <w:rsid w:val="003C6D61"/>
    <w:rsid w:val="003C6EC5"/>
    <w:rsid w:val="003C7083"/>
    <w:rsid w:val="003C71EF"/>
    <w:rsid w:val="003C7A75"/>
    <w:rsid w:val="003C7AAB"/>
    <w:rsid w:val="003C7B85"/>
    <w:rsid w:val="003C7C01"/>
    <w:rsid w:val="003C7CB9"/>
    <w:rsid w:val="003C7D91"/>
    <w:rsid w:val="003C7F1E"/>
    <w:rsid w:val="003D03BC"/>
    <w:rsid w:val="003D045E"/>
    <w:rsid w:val="003D04C2"/>
    <w:rsid w:val="003D055F"/>
    <w:rsid w:val="003D0638"/>
    <w:rsid w:val="003D0B21"/>
    <w:rsid w:val="003D0BC0"/>
    <w:rsid w:val="003D0FA2"/>
    <w:rsid w:val="003D1328"/>
    <w:rsid w:val="003D1522"/>
    <w:rsid w:val="003D1740"/>
    <w:rsid w:val="003D1990"/>
    <w:rsid w:val="003D1B7B"/>
    <w:rsid w:val="003D1CF0"/>
    <w:rsid w:val="003D1FDF"/>
    <w:rsid w:val="003D21B3"/>
    <w:rsid w:val="003D224F"/>
    <w:rsid w:val="003D2642"/>
    <w:rsid w:val="003D2667"/>
    <w:rsid w:val="003D26F1"/>
    <w:rsid w:val="003D27E1"/>
    <w:rsid w:val="003D2925"/>
    <w:rsid w:val="003D2A30"/>
    <w:rsid w:val="003D2AC0"/>
    <w:rsid w:val="003D2B01"/>
    <w:rsid w:val="003D2B63"/>
    <w:rsid w:val="003D2C14"/>
    <w:rsid w:val="003D2CEF"/>
    <w:rsid w:val="003D2D29"/>
    <w:rsid w:val="003D2F08"/>
    <w:rsid w:val="003D2FC4"/>
    <w:rsid w:val="003D346E"/>
    <w:rsid w:val="003D348D"/>
    <w:rsid w:val="003D3516"/>
    <w:rsid w:val="003D372B"/>
    <w:rsid w:val="003D3795"/>
    <w:rsid w:val="003D385A"/>
    <w:rsid w:val="003D3BB4"/>
    <w:rsid w:val="003D3E22"/>
    <w:rsid w:val="003D3F1C"/>
    <w:rsid w:val="003D3FFE"/>
    <w:rsid w:val="003D4272"/>
    <w:rsid w:val="003D44A0"/>
    <w:rsid w:val="003D45A4"/>
    <w:rsid w:val="003D4734"/>
    <w:rsid w:val="003D4825"/>
    <w:rsid w:val="003D48D8"/>
    <w:rsid w:val="003D4A1C"/>
    <w:rsid w:val="003D4A9B"/>
    <w:rsid w:val="003D4B5A"/>
    <w:rsid w:val="003D4BE5"/>
    <w:rsid w:val="003D4E7D"/>
    <w:rsid w:val="003D53CC"/>
    <w:rsid w:val="003D584A"/>
    <w:rsid w:val="003D58EE"/>
    <w:rsid w:val="003D5951"/>
    <w:rsid w:val="003D5E08"/>
    <w:rsid w:val="003D5ED5"/>
    <w:rsid w:val="003D61EF"/>
    <w:rsid w:val="003D620E"/>
    <w:rsid w:val="003D65BF"/>
    <w:rsid w:val="003D6A0F"/>
    <w:rsid w:val="003D6ACB"/>
    <w:rsid w:val="003D6B69"/>
    <w:rsid w:val="003D6F94"/>
    <w:rsid w:val="003D718C"/>
    <w:rsid w:val="003D756F"/>
    <w:rsid w:val="003D770D"/>
    <w:rsid w:val="003D7743"/>
    <w:rsid w:val="003D788A"/>
    <w:rsid w:val="003D7909"/>
    <w:rsid w:val="003D7B81"/>
    <w:rsid w:val="003D7D74"/>
    <w:rsid w:val="003D7E4D"/>
    <w:rsid w:val="003D7FD7"/>
    <w:rsid w:val="003E045C"/>
    <w:rsid w:val="003E0874"/>
    <w:rsid w:val="003E0937"/>
    <w:rsid w:val="003E0B24"/>
    <w:rsid w:val="003E0B29"/>
    <w:rsid w:val="003E0BCE"/>
    <w:rsid w:val="003E0BD9"/>
    <w:rsid w:val="003E0C27"/>
    <w:rsid w:val="003E0C49"/>
    <w:rsid w:val="003E0DF9"/>
    <w:rsid w:val="003E0E3D"/>
    <w:rsid w:val="003E0F17"/>
    <w:rsid w:val="003E0FA2"/>
    <w:rsid w:val="003E1359"/>
    <w:rsid w:val="003E1481"/>
    <w:rsid w:val="003E1704"/>
    <w:rsid w:val="003E18B5"/>
    <w:rsid w:val="003E1A66"/>
    <w:rsid w:val="003E1B1C"/>
    <w:rsid w:val="003E1BC2"/>
    <w:rsid w:val="003E1CF3"/>
    <w:rsid w:val="003E1DB2"/>
    <w:rsid w:val="003E1E5F"/>
    <w:rsid w:val="003E1EF4"/>
    <w:rsid w:val="003E2338"/>
    <w:rsid w:val="003E265C"/>
    <w:rsid w:val="003E2B07"/>
    <w:rsid w:val="003E2C76"/>
    <w:rsid w:val="003E3043"/>
    <w:rsid w:val="003E3056"/>
    <w:rsid w:val="003E308B"/>
    <w:rsid w:val="003E30DA"/>
    <w:rsid w:val="003E31AF"/>
    <w:rsid w:val="003E31C2"/>
    <w:rsid w:val="003E369E"/>
    <w:rsid w:val="003E4086"/>
    <w:rsid w:val="003E48CA"/>
    <w:rsid w:val="003E4959"/>
    <w:rsid w:val="003E4CFB"/>
    <w:rsid w:val="003E4DAA"/>
    <w:rsid w:val="003E4F63"/>
    <w:rsid w:val="003E4F91"/>
    <w:rsid w:val="003E50AA"/>
    <w:rsid w:val="003E5333"/>
    <w:rsid w:val="003E53B0"/>
    <w:rsid w:val="003E54E3"/>
    <w:rsid w:val="003E57E0"/>
    <w:rsid w:val="003E5B5D"/>
    <w:rsid w:val="003E5BD5"/>
    <w:rsid w:val="003E5CC7"/>
    <w:rsid w:val="003E5FB8"/>
    <w:rsid w:val="003E5FD6"/>
    <w:rsid w:val="003E6108"/>
    <w:rsid w:val="003E61EE"/>
    <w:rsid w:val="003E64BA"/>
    <w:rsid w:val="003E703A"/>
    <w:rsid w:val="003E71E8"/>
    <w:rsid w:val="003E72DC"/>
    <w:rsid w:val="003E76B3"/>
    <w:rsid w:val="003E7773"/>
    <w:rsid w:val="003E77FE"/>
    <w:rsid w:val="003E78BF"/>
    <w:rsid w:val="003E79E2"/>
    <w:rsid w:val="003E7A54"/>
    <w:rsid w:val="003E7D72"/>
    <w:rsid w:val="003E7EFC"/>
    <w:rsid w:val="003E7F46"/>
    <w:rsid w:val="003F026A"/>
    <w:rsid w:val="003F026D"/>
    <w:rsid w:val="003F0874"/>
    <w:rsid w:val="003F0A15"/>
    <w:rsid w:val="003F0BA2"/>
    <w:rsid w:val="003F105C"/>
    <w:rsid w:val="003F10DF"/>
    <w:rsid w:val="003F1263"/>
    <w:rsid w:val="003F1391"/>
    <w:rsid w:val="003F1960"/>
    <w:rsid w:val="003F1BA2"/>
    <w:rsid w:val="003F2044"/>
    <w:rsid w:val="003F2218"/>
    <w:rsid w:val="003F24CF"/>
    <w:rsid w:val="003F2A8D"/>
    <w:rsid w:val="003F2B2C"/>
    <w:rsid w:val="003F2DE5"/>
    <w:rsid w:val="003F301F"/>
    <w:rsid w:val="003F329F"/>
    <w:rsid w:val="003F3944"/>
    <w:rsid w:val="003F3EFD"/>
    <w:rsid w:val="003F3F0B"/>
    <w:rsid w:val="003F3F4B"/>
    <w:rsid w:val="003F42BC"/>
    <w:rsid w:val="003F4681"/>
    <w:rsid w:val="003F483B"/>
    <w:rsid w:val="003F48B2"/>
    <w:rsid w:val="003F4920"/>
    <w:rsid w:val="003F4C03"/>
    <w:rsid w:val="003F4C18"/>
    <w:rsid w:val="003F50A3"/>
    <w:rsid w:val="003F5396"/>
    <w:rsid w:val="003F56FE"/>
    <w:rsid w:val="003F581A"/>
    <w:rsid w:val="003F581D"/>
    <w:rsid w:val="003F59E7"/>
    <w:rsid w:val="003F5BD1"/>
    <w:rsid w:val="003F5BED"/>
    <w:rsid w:val="003F5CF1"/>
    <w:rsid w:val="003F5D6E"/>
    <w:rsid w:val="003F5F7A"/>
    <w:rsid w:val="003F64C7"/>
    <w:rsid w:val="003F6612"/>
    <w:rsid w:val="003F6661"/>
    <w:rsid w:val="003F6A93"/>
    <w:rsid w:val="003F704C"/>
    <w:rsid w:val="003F715E"/>
    <w:rsid w:val="003F7215"/>
    <w:rsid w:val="003F726A"/>
    <w:rsid w:val="003F744F"/>
    <w:rsid w:val="003F748D"/>
    <w:rsid w:val="003F7565"/>
    <w:rsid w:val="003F798C"/>
    <w:rsid w:val="003F7A3C"/>
    <w:rsid w:val="003F7C2F"/>
    <w:rsid w:val="003F7DA7"/>
    <w:rsid w:val="003F7E11"/>
    <w:rsid w:val="003F7F9E"/>
    <w:rsid w:val="003F7FE7"/>
    <w:rsid w:val="004001C0"/>
    <w:rsid w:val="00400977"/>
    <w:rsid w:val="004009E9"/>
    <w:rsid w:val="00400A56"/>
    <w:rsid w:val="00400A72"/>
    <w:rsid w:val="004010B8"/>
    <w:rsid w:val="004012E5"/>
    <w:rsid w:val="00401397"/>
    <w:rsid w:val="0040161A"/>
    <w:rsid w:val="00401620"/>
    <w:rsid w:val="004017D5"/>
    <w:rsid w:val="0040182E"/>
    <w:rsid w:val="004019BC"/>
    <w:rsid w:val="00401A02"/>
    <w:rsid w:val="00401BE2"/>
    <w:rsid w:val="00401D19"/>
    <w:rsid w:val="00401F36"/>
    <w:rsid w:val="0040220E"/>
    <w:rsid w:val="00402224"/>
    <w:rsid w:val="0040227F"/>
    <w:rsid w:val="00402517"/>
    <w:rsid w:val="0040275A"/>
    <w:rsid w:val="0040294D"/>
    <w:rsid w:val="00402A6F"/>
    <w:rsid w:val="00402C5C"/>
    <w:rsid w:val="00402CD9"/>
    <w:rsid w:val="00402F55"/>
    <w:rsid w:val="00402F8D"/>
    <w:rsid w:val="00402FFC"/>
    <w:rsid w:val="00403114"/>
    <w:rsid w:val="004037E4"/>
    <w:rsid w:val="004037FF"/>
    <w:rsid w:val="004038F9"/>
    <w:rsid w:val="00403E43"/>
    <w:rsid w:val="004042E8"/>
    <w:rsid w:val="00404500"/>
    <w:rsid w:val="00404BC0"/>
    <w:rsid w:val="00404C12"/>
    <w:rsid w:val="00404CED"/>
    <w:rsid w:val="00404D47"/>
    <w:rsid w:val="00404D79"/>
    <w:rsid w:val="00404FEE"/>
    <w:rsid w:val="004051B5"/>
    <w:rsid w:val="004052A3"/>
    <w:rsid w:val="00405717"/>
    <w:rsid w:val="00405948"/>
    <w:rsid w:val="00405DFB"/>
    <w:rsid w:val="00405EF7"/>
    <w:rsid w:val="00405FC3"/>
    <w:rsid w:val="00406001"/>
    <w:rsid w:val="00406188"/>
    <w:rsid w:val="0040622C"/>
    <w:rsid w:val="0040652E"/>
    <w:rsid w:val="0040658D"/>
    <w:rsid w:val="004065E9"/>
    <w:rsid w:val="00406808"/>
    <w:rsid w:val="00406888"/>
    <w:rsid w:val="00406A0A"/>
    <w:rsid w:val="00406A15"/>
    <w:rsid w:val="00406AC1"/>
    <w:rsid w:val="00406AD0"/>
    <w:rsid w:val="00406E3E"/>
    <w:rsid w:val="00406E4F"/>
    <w:rsid w:val="00406ECA"/>
    <w:rsid w:val="00406F45"/>
    <w:rsid w:val="004075B2"/>
    <w:rsid w:val="004076B2"/>
    <w:rsid w:val="00407887"/>
    <w:rsid w:val="00407C5B"/>
    <w:rsid w:val="00407D16"/>
    <w:rsid w:val="00407DEE"/>
    <w:rsid w:val="00407E83"/>
    <w:rsid w:val="00407F8A"/>
    <w:rsid w:val="00407F8C"/>
    <w:rsid w:val="004101BA"/>
    <w:rsid w:val="00410237"/>
    <w:rsid w:val="004103D0"/>
    <w:rsid w:val="00410CF5"/>
    <w:rsid w:val="00410E05"/>
    <w:rsid w:val="00410FEF"/>
    <w:rsid w:val="00411115"/>
    <w:rsid w:val="004115FC"/>
    <w:rsid w:val="0041166E"/>
    <w:rsid w:val="00411C29"/>
    <w:rsid w:val="00411D71"/>
    <w:rsid w:val="00411E6E"/>
    <w:rsid w:val="00412448"/>
    <w:rsid w:val="00412B14"/>
    <w:rsid w:val="00412B6F"/>
    <w:rsid w:val="00412D73"/>
    <w:rsid w:val="00413506"/>
    <w:rsid w:val="004138DE"/>
    <w:rsid w:val="00413A07"/>
    <w:rsid w:val="00413AB8"/>
    <w:rsid w:val="00413CAE"/>
    <w:rsid w:val="00413D3D"/>
    <w:rsid w:val="00413E6A"/>
    <w:rsid w:val="00413FE8"/>
    <w:rsid w:val="004141BD"/>
    <w:rsid w:val="004142DA"/>
    <w:rsid w:val="004143B1"/>
    <w:rsid w:val="00414443"/>
    <w:rsid w:val="004147D0"/>
    <w:rsid w:val="00414BBD"/>
    <w:rsid w:val="00414BCB"/>
    <w:rsid w:val="00414E63"/>
    <w:rsid w:val="004152EC"/>
    <w:rsid w:val="00415549"/>
    <w:rsid w:val="00415719"/>
    <w:rsid w:val="00415E82"/>
    <w:rsid w:val="00415F04"/>
    <w:rsid w:val="0041639B"/>
    <w:rsid w:val="00416493"/>
    <w:rsid w:val="0041649E"/>
    <w:rsid w:val="00416679"/>
    <w:rsid w:val="00416875"/>
    <w:rsid w:val="00416A7F"/>
    <w:rsid w:val="00416D45"/>
    <w:rsid w:val="00417069"/>
    <w:rsid w:val="00417329"/>
    <w:rsid w:val="004175DE"/>
    <w:rsid w:val="004177A7"/>
    <w:rsid w:val="00417AC4"/>
    <w:rsid w:val="00417B4F"/>
    <w:rsid w:val="00417BB4"/>
    <w:rsid w:val="00417D9D"/>
    <w:rsid w:val="0042004A"/>
    <w:rsid w:val="004200D3"/>
    <w:rsid w:val="004200FE"/>
    <w:rsid w:val="0042070C"/>
    <w:rsid w:val="0042080F"/>
    <w:rsid w:val="00420CB9"/>
    <w:rsid w:val="0042105E"/>
    <w:rsid w:val="004211B6"/>
    <w:rsid w:val="00421392"/>
    <w:rsid w:val="00421475"/>
    <w:rsid w:val="00422095"/>
    <w:rsid w:val="004220D0"/>
    <w:rsid w:val="00422174"/>
    <w:rsid w:val="004226C1"/>
    <w:rsid w:val="0042270A"/>
    <w:rsid w:val="00422894"/>
    <w:rsid w:val="004228AF"/>
    <w:rsid w:val="00422B94"/>
    <w:rsid w:val="00422E12"/>
    <w:rsid w:val="004230A1"/>
    <w:rsid w:val="004232DB"/>
    <w:rsid w:val="0042330A"/>
    <w:rsid w:val="00423623"/>
    <w:rsid w:val="00423680"/>
    <w:rsid w:val="004236C9"/>
    <w:rsid w:val="00423743"/>
    <w:rsid w:val="00423784"/>
    <w:rsid w:val="00423B35"/>
    <w:rsid w:val="00423B8B"/>
    <w:rsid w:val="00423BBA"/>
    <w:rsid w:val="004240CF"/>
    <w:rsid w:val="004240E0"/>
    <w:rsid w:val="00424535"/>
    <w:rsid w:val="00424656"/>
    <w:rsid w:val="00424786"/>
    <w:rsid w:val="00424836"/>
    <w:rsid w:val="004248B8"/>
    <w:rsid w:val="004249E1"/>
    <w:rsid w:val="004250CA"/>
    <w:rsid w:val="00425386"/>
    <w:rsid w:val="004253E5"/>
    <w:rsid w:val="00425485"/>
    <w:rsid w:val="004255D8"/>
    <w:rsid w:val="00425670"/>
    <w:rsid w:val="00425767"/>
    <w:rsid w:val="004257DD"/>
    <w:rsid w:val="0042586C"/>
    <w:rsid w:val="00425931"/>
    <w:rsid w:val="00425AE5"/>
    <w:rsid w:val="00425B99"/>
    <w:rsid w:val="00425F45"/>
    <w:rsid w:val="0042607C"/>
    <w:rsid w:val="004261ED"/>
    <w:rsid w:val="004267F6"/>
    <w:rsid w:val="00426888"/>
    <w:rsid w:val="00426B7F"/>
    <w:rsid w:val="004271D3"/>
    <w:rsid w:val="00427708"/>
    <w:rsid w:val="00427A8A"/>
    <w:rsid w:val="00427D62"/>
    <w:rsid w:val="00427F1E"/>
    <w:rsid w:val="00427F32"/>
    <w:rsid w:val="00427F77"/>
    <w:rsid w:val="00427FD1"/>
    <w:rsid w:val="00430026"/>
    <w:rsid w:val="0043013C"/>
    <w:rsid w:val="004304AD"/>
    <w:rsid w:val="0043058D"/>
    <w:rsid w:val="00430617"/>
    <w:rsid w:val="004306DB"/>
    <w:rsid w:val="00430A97"/>
    <w:rsid w:val="00430C40"/>
    <w:rsid w:val="00430D67"/>
    <w:rsid w:val="00430EA6"/>
    <w:rsid w:val="00431079"/>
    <w:rsid w:val="0043150F"/>
    <w:rsid w:val="004317AD"/>
    <w:rsid w:val="0043197A"/>
    <w:rsid w:val="004319ED"/>
    <w:rsid w:val="00431AAE"/>
    <w:rsid w:val="00431B35"/>
    <w:rsid w:val="00431D7B"/>
    <w:rsid w:val="00431EC2"/>
    <w:rsid w:val="00432061"/>
    <w:rsid w:val="00432260"/>
    <w:rsid w:val="00432564"/>
    <w:rsid w:val="00432725"/>
    <w:rsid w:val="0043287D"/>
    <w:rsid w:val="004329D4"/>
    <w:rsid w:val="00432A92"/>
    <w:rsid w:val="00432F18"/>
    <w:rsid w:val="0043309A"/>
    <w:rsid w:val="00433371"/>
    <w:rsid w:val="0043348F"/>
    <w:rsid w:val="0043355C"/>
    <w:rsid w:val="00433606"/>
    <w:rsid w:val="004339BB"/>
    <w:rsid w:val="00433A57"/>
    <w:rsid w:val="00433D27"/>
    <w:rsid w:val="00433D2C"/>
    <w:rsid w:val="004342B1"/>
    <w:rsid w:val="004342EB"/>
    <w:rsid w:val="0043453C"/>
    <w:rsid w:val="00434555"/>
    <w:rsid w:val="004345B1"/>
    <w:rsid w:val="00434636"/>
    <w:rsid w:val="00434692"/>
    <w:rsid w:val="004346B9"/>
    <w:rsid w:val="00434865"/>
    <w:rsid w:val="00434952"/>
    <w:rsid w:val="004349F0"/>
    <w:rsid w:val="00434D7A"/>
    <w:rsid w:val="00435014"/>
    <w:rsid w:val="00435499"/>
    <w:rsid w:val="004358F9"/>
    <w:rsid w:val="00435DD8"/>
    <w:rsid w:val="00435DED"/>
    <w:rsid w:val="00435ECC"/>
    <w:rsid w:val="0043615D"/>
    <w:rsid w:val="004362D6"/>
    <w:rsid w:val="00436385"/>
    <w:rsid w:val="0043652C"/>
    <w:rsid w:val="00436531"/>
    <w:rsid w:val="00436C4C"/>
    <w:rsid w:val="00436F90"/>
    <w:rsid w:val="00437033"/>
    <w:rsid w:val="00437075"/>
    <w:rsid w:val="00437263"/>
    <w:rsid w:val="0043737C"/>
    <w:rsid w:val="0043738C"/>
    <w:rsid w:val="0043742B"/>
    <w:rsid w:val="0043752D"/>
    <w:rsid w:val="0043771E"/>
    <w:rsid w:val="00437736"/>
    <w:rsid w:val="0043776F"/>
    <w:rsid w:val="00437BE1"/>
    <w:rsid w:val="00437F89"/>
    <w:rsid w:val="004400ED"/>
    <w:rsid w:val="0044014E"/>
    <w:rsid w:val="00440216"/>
    <w:rsid w:val="00440297"/>
    <w:rsid w:val="004405EF"/>
    <w:rsid w:val="00440B82"/>
    <w:rsid w:val="00440EE6"/>
    <w:rsid w:val="00440F33"/>
    <w:rsid w:val="004410F6"/>
    <w:rsid w:val="00441122"/>
    <w:rsid w:val="0044129B"/>
    <w:rsid w:val="00441381"/>
    <w:rsid w:val="004415F8"/>
    <w:rsid w:val="0044173B"/>
    <w:rsid w:val="00441798"/>
    <w:rsid w:val="004419BC"/>
    <w:rsid w:val="00441A9B"/>
    <w:rsid w:val="00441AAA"/>
    <w:rsid w:val="00441B9E"/>
    <w:rsid w:val="00441C48"/>
    <w:rsid w:val="00441C7B"/>
    <w:rsid w:val="00441D42"/>
    <w:rsid w:val="00441EDE"/>
    <w:rsid w:val="00441FEF"/>
    <w:rsid w:val="004421C9"/>
    <w:rsid w:val="0044238F"/>
    <w:rsid w:val="00442709"/>
    <w:rsid w:val="0044273A"/>
    <w:rsid w:val="00442B73"/>
    <w:rsid w:val="00442B88"/>
    <w:rsid w:val="00442C7E"/>
    <w:rsid w:val="00442D64"/>
    <w:rsid w:val="00442FC1"/>
    <w:rsid w:val="004431D9"/>
    <w:rsid w:val="004433FB"/>
    <w:rsid w:val="00443959"/>
    <w:rsid w:val="004439C4"/>
    <w:rsid w:val="004439F3"/>
    <w:rsid w:val="00443AA2"/>
    <w:rsid w:val="00443B4E"/>
    <w:rsid w:val="00443B60"/>
    <w:rsid w:val="00443D03"/>
    <w:rsid w:val="00443D6F"/>
    <w:rsid w:val="00443DAE"/>
    <w:rsid w:val="00443DFD"/>
    <w:rsid w:val="00444017"/>
    <w:rsid w:val="00444023"/>
    <w:rsid w:val="0044405D"/>
    <w:rsid w:val="004442CD"/>
    <w:rsid w:val="004444BF"/>
    <w:rsid w:val="004446A4"/>
    <w:rsid w:val="0044470A"/>
    <w:rsid w:val="00444E0D"/>
    <w:rsid w:val="00444E23"/>
    <w:rsid w:val="004453C0"/>
    <w:rsid w:val="00445579"/>
    <w:rsid w:val="00445633"/>
    <w:rsid w:val="00445DDB"/>
    <w:rsid w:val="00445E15"/>
    <w:rsid w:val="0044696A"/>
    <w:rsid w:val="00446B99"/>
    <w:rsid w:val="00446F43"/>
    <w:rsid w:val="004470FA"/>
    <w:rsid w:val="00447136"/>
    <w:rsid w:val="0044718E"/>
    <w:rsid w:val="00447361"/>
    <w:rsid w:val="00447494"/>
    <w:rsid w:val="00447910"/>
    <w:rsid w:val="00447CF0"/>
    <w:rsid w:val="00447ED5"/>
    <w:rsid w:val="00447EEC"/>
    <w:rsid w:val="00447F10"/>
    <w:rsid w:val="00450237"/>
    <w:rsid w:val="0045039F"/>
    <w:rsid w:val="0045075F"/>
    <w:rsid w:val="00450B00"/>
    <w:rsid w:val="00450D1B"/>
    <w:rsid w:val="004511FD"/>
    <w:rsid w:val="0045154E"/>
    <w:rsid w:val="00451591"/>
    <w:rsid w:val="0045167F"/>
    <w:rsid w:val="004516CF"/>
    <w:rsid w:val="00451781"/>
    <w:rsid w:val="0045191E"/>
    <w:rsid w:val="0045240D"/>
    <w:rsid w:val="0045247D"/>
    <w:rsid w:val="0045269B"/>
    <w:rsid w:val="00452779"/>
    <w:rsid w:val="004527E8"/>
    <w:rsid w:val="0045286D"/>
    <w:rsid w:val="004529B3"/>
    <w:rsid w:val="00452B43"/>
    <w:rsid w:val="00452BAE"/>
    <w:rsid w:val="00452EAC"/>
    <w:rsid w:val="0045302A"/>
    <w:rsid w:val="004530C1"/>
    <w:rsid w:val="0045325A"/>
    <w:rsid w:val="00453731"/>
    <w:rsid w:val="004537C7"/>
    <w:rsid w:val="00453918"/>
    <w:rsid w:val="00453A08"/>
    <w:rsid w:val="00453A43"/>
    <w:rsid w:val="00453A69"/>
    <w:rsid w:val="00453AC2"/>
    <w:rsid w:val="00453B68"/>
    <w:rsid w:val="00453CE1"/>
    <w:rsid w:val="00453E69"/>
    <w:rsid w:val="00453E9B"/>
    <w:rsid w:val="00453FF4"/>
    <w:rsid w:val="004541ED"/>
    <w:rsid w:val="00454328"/>
    <w:rsid w:val="00454544"/>
    <w:rsid w:val="004547C7"/>
    <w:rsid w:val="004547D5"/>
    <w:rsid w:val="004548AB"/>
    <w:rsid w:val="0045492B"/>
    <w:rsid w:val="00454A18"/>
    <w:rsid w:val="00454A9D"/>
    <w:rsid w:val="00454C2E"/>
    <w:rsid w:val="00454D06"/>
    <w:rsid w:val="004551D1"/>
    <w:rsid w:val="0045541A"/>
    <w:rsid w:val="004557C2"/>
    <w:rsid w:val="004557D6"/>
    <w:rsid w:val="00455DA7"/>
    <w:rsid w:val="00456591"/>
    <w:rsid w:val="004568D0"/>
    <w:rsid w:val="0045693C"/>
    <w:rsid w:val="00456A18"/>
    <w:rsid w:val="00456B48"/>
    <w:rsid w:val="00456C48"/>
    <w:rsid w:val="00456D60"/>
    <w:rsid w:val="00456D62"/>
    <w:rsid w:val="00456FC9"/>
    <w:rsid w:val="00457539"/>
    <w:rsid w:val="0045761A"/>
    <w:rsid w:val="00460109"/>
    <w:rsid w:val="0046042C"/>
    <w:rsid w:val="00460975"/>
    <w:rsid w:val="0046099F"/>
    <w:rsid w:val="00460B8B"/>
    <w:rsid w:val="00461111"/>
    <w:rsid w:val="00461133"/>
    <w:rsid w:val="0046167A"/>
    <w:rsid w:val="00461856"/>
    <w:rsid w:val="0046199E"/>
    <w:rsid w:val="00461AC5"/>
    <w:rsid w:val="004623E0"/>
    <w:rsid w:val="0046252F"/>
    <w:rsid w:val="00462548"/>
    <w:rsid w:val="00462674"/>
    <w:rsid w:val="0046289A"/>
    <w:rsid w:val="00462C7D"/>
    <w:rsid w:val="00462EB0"/>
    <w:rsid w:val="00462F2F"/>
    <w:rsid w:val="00462F4C"/>
    <w:rsid w:val="00463175"/>
    <w:rsid w:val="00463320"/>
    <w:rsid w:val="0046351A"/>
    <w:rsid w:val="00463728"/>
    <w:rsid w:val="00463ADD"/>
    <w:rsid w:val="00463B12"/>
    <w:rsid w:val="00463DB0"/>
    <w:rsid w:val="004641AF"/>
    <w:rsid w:val="00464293"/>
    <w:rsid w:val="00464366"/>
    <w:rsid w:val="0046445C"/>
    <w:rsid w:val="00464585"/>
    <w:rsid w:val="004646DD"/>
    <w:rsid w:val="00464861"/>
    <w:rsid w:val="00464865"/>
    <w:rsid w:val="00464B21"/>
    <w:rsid w:val="00464EA2"/>
    <w:rsid w:val="00464FC8"/>
    <w:rsid w:val="004650B7"/>
    <w:rsid w:val="0046541D"/>
    <w:rsid w:val="00465C54"/>
    <w:rsid w:val="00465C81"/>
    <w:rsid w:val="00465C8C"/>
    <w:rsid w:val="00465FC7"/>
    <w:rsid w:val="0046605E"/>
    <w:rsid w:val="00466272"/>
    <w:rsid w:val="0046645F"/>
    <w:rsid w:val="004665E5"/>
    <w:rsid w:val="004666F4"/>
    <w:rsid w:val="00466D64"/>
    <w:rsid w:val="004672C9"/>
    <w:rsid w:val="004673CF"/>
    <w:rsid w:val="0046749A"/>
    <w:rsid w:val="00467858"/>
    <w:rsid w:val="0046790A"/>
    <w:rsid w:val="00467C25"/>
    <w:rsid w:val="00467F81"/>
    <w:rsid w:val="0047040A"/>
    <w:rsid w:val="00470A3C"/>
    <w:rsid w:val="00470AE3"/>
    <w:rsid w:val="00470C16"/>
    <w:rsid w:val="00470C6A"/>
    <w:rsid w:val="00470E8C"/>
    <w:rsid w:val="00470FF6"/>
    <w:rsid w:val="00471132"/>
    <w:rsid w:val="0047176B"/>
    <w:rsid w:val="00471A5A"/>
    <w:rsid w:val="00471A8F"/>
    <w:rsid w:val="00471BF0"/>
    <w:rsid w:val="004721D8"/>
    <w:rsid w:val="004722CA"/>
    <w:rsid w:val="004723E8"/>
    <w:rsid w:val="00472771"/>
    <w:rsid w:val="00472B2D"/>
    <w:rsid w:val="00472B42"/>
    <w:rsid w:val="00472BBA"/>
    <w:rsid w:val="00472BCB"/>
    <w:rsid w:val="00472C12"/>
    <w:rsid w:val="00472E23"/>
    <w:rsid w:val="0047320E"/>
    <w:rsid w:val="0047350A"/>
    <w:rsid w:val="0047367F"/>
    <w:rsid w:val="00473A5D"/>
    <w:rsid w:val="00473D59"/>
    <w:rsid w:val="00473E08"/>
    <w:rsid w:val="00473EF9"/>
    <w:rsid w:val="004740BB"/>
    <w:rsid w:val="0047436F"/>
    <w:rsid w:val="00474866"/>
    <w:rsid w:val="0047492F"/>
    <w:rsid w:val="00474AAC"/>
    <w:rsid w:val="00474B11"/>
    <w:rsid w:val="00474B6E"/>
    <w:rsid w:val="00474EA3"/>
    <w:rsid w:val="00475023"/>
    <w:rsid w:val="0047522F"/>
    <w:rsid w:val="004755A9"/>
    <w:rsid w:val="00475B86"/>
    <w:rsid w:val="00475EF1"/>
    <w:rsid w:val="00475FA5"/>
    <w:rsid w:val="00476157"/>
    <w:rsid w:val="004762C8"/>
    <w:rsid w:val="00476360"/>
    <w:rsid w:val="0047661C"/>
    <w:rsid w:val="00476738"/>
    <w:rsid w:val="00476A46"/>
    <w:rsid w:val="00476B12"/>
    <w:rsid w:val="00476BE0"/>
    <w:rsid w:val="00476C82"/>
    <w:rsid w:val="00476FA3"/>
    <w:rsid w:val="00477069"/>
    <w:rsid w:val="0047706E"/>
    <w:rsid w:val="00477281"/>
    <w:rsid w:val="00477359"/>
    <w:rsid w:val="0047735C"/>
    <w:rsid w:val="004777DC"/>
    <w:rsid w:val="00477911"/>
    <w:rsid w:val="004779D8"/>
    <w:rsid w:val="00477C18"/>
    <w:rsid w:val="00477EED"/>
    <w:rsid w:val="00477FEF"/>
    <w:rsid w:val="00480038"/>
    <w:rsid w:val="0048019E"/>
    <w:rsid w:val="00480361"/>
    <w:rsid w:val="0048098C"/>
    <w:rsid w:val="00480CB6"/>
    <w:rsid w:val="00480FE5"/>
    <w:rsid w:val="0048113F"/>
    <w:rsid w:val="00481153"/>
    <w:rsid w:val="00481214"/>
    <w:rsid w:val="00481785"/>
    <w:rsid w:val="00481867"/>
    <w:rsid w:val="00481874"/>
    <w:rsid w:val="004819D9"/>
    <w:rsid w:val="00481A58"/>
    <w:rsid w:val="00481D11"/>
    <w:rsid w:val="00481E64"/>
    <w:rsid w:val="00482047"/>
    <w:rsid w:val="0048204B"/>
    <w:rsid w:val="004822F3"/>
    <w:rsid w:val="00482346"/>
    <w:rsid w:val="004823F6"/>
    <w:rsid w:val="00482545"/>
    <w:rsid w:val="00482720"/>
    <w:rsid w:val="00482792"/>
    <w:rsid w:val="00482A22"/>
    <w:rsid w:val="00482BDF"/>
    <w:rsid w:val="00482CAE"/>
    <w:rsid w:val="00482EA2"/>
    <w:rsid w:val="00482ECE"/>
    <w:rsid w:val="00483046"/>
    <w:rsid w:val="00483555"/>
    <w:rsid w:val="00483595"/>
    <w:rsid w:val="004835B1"/>
    <w:rsid w:val="0048369A"/>
    <w:rsid w:val="00483784"/>
    <w:rsid w:val="004839FC"/>
    <w:rsid w:val="00483C6D"/>
    <w:rsid w:val="00483C88"/>
    <w:rsid w:val="00483D1F"/>
    <w:rsid w:val="00483FA8"/>
    <w:rsid w:val="00484023"/>
    <w:rsid w:val="0048435F"/>
    <w:rsid w:val="00484466"/>
    <w:rsid w:val="00484638"/>
    <w:rsid w:val="00484660"/>
    <w:rsid w:val="00484691"/>
    <w:rsid w:val="00484750"/>
    <w:rsid w:val="00484A15"/>
    <w:rsid w:val="00484AAA"/>
    <w:rsid w:val="00485021"/>
    <w:rsid w:val="004854CF"/>
    <w:rsid w:val="0048552D"/>
    <w:rsid w:val="00485A5A"/>
    <w:rsid w:val="00485E1C"/>
    <w:rsid w:val="00485F3B"/>
    <w:rsid w:val="00486411"/>
    <w:rsid w:val="00486577"/>
    <w:rsid w:val="00486636"/>
    <w:rsid w:val="00486957"/>
    <w:rsid w:val="004869EB"/>
    <w:rsid w:val="00486B3A"/>
    <w:rsid w:val="00486D1C"/>
    <w:rsid w:val="00486DFB"/>
    <w:rsid w:val="00486FB4"/>
    <w:rsid w:val="00486FB8"/>
    <w:rsid w:val="00487079"/>
    <w:rsid w:val="00487195"/>
    <w:rsid w:val="004872AC"/>
    <w:rsid w:val="004875AD"/>
    <w:rsid w:val="00487689"/>
    <w:rsid w:val="00487761"/>
    <w:rsid w:val="004878D0"/>
    <w:rsid w:val="00487983"/>
    <w:rsid w:val="004879EF"/>
    <w:rsid w:val="00490545"/>
    <w:rsid w:val="0049063C"/>
    <w:rsid w:val="0049065F"/>
    <w:rsid w:val="0049067E"/>
    <w:rsid w:val="004909EC"/>
    <w:rsid w:val="00490EE2"/>
    <w:rsid w:val="00491162"/>
    <w:rsid w:val="004914BB"/>
    <w:rsid w:val="0049153B"/>
    <w:rsid w:val="004915F7"/>
    <w:rsid w:val="00491758"/>
    <w:rsid w:val="00491850"/>
    <w:rsid w:val="004918FD"/>
    <w:rsid w:val="00491B3A"/>
    <w:rsid w:val="00491E49"/>
    <w:rsid w:val="00491F1D"/>
    <w:rsid w:val="00492027"/>
    <w:rsid w:val="00492078"/>
    <w:rsid w:val="004920C2"/>
    <w:rsid w:val="004921D7"/>
    <w:rsid w:val="00492261"/>
    <w:rsid w:val="00492294"/>
    <w:rsid w:val="00492349"/>
    <w:rsid w:val="004926D0"/>
    <w:rsid w:val="0049273F"/>
    <w:rsid w:val="0049283A"/>
    <w:rsid w:val="004928E1"/>
    <w:rsid w:val="004929C6"/>
    <w:rsid w:val="00492A87"/>
    <w:rsid w:val="00492AA4"/>
    <w:rsid w:val="00492BBD"/>
    <w:rsid w:val="00492EEC"/>
    <w:rsid w:val="0049310A"/>
    <w:rsid w:val="0049338B"/>
    <w:rsid w:val="004934F6"/>
    <w:rsid w:val="00493778"/>
    <w:rsid w:val="00493F41"/>
    <w:rsid w:val="00494174"/>
    <w:rsid w:val="004942E2"/>
    <w:rsid w:val="00494674"/>
    <w:rsid w:val="0049469E"/>
    <w:rsid w:val="004946CE"/>
    <w:rsid w:val="004948E3"/>
    <w:rsid w:val="00494A5A"/>
    <w:rsid w:val="00494C78"/>
    <w:rsid w:val="00494DAF"/>
    <w:rsid w:val="00495268"/>
    <w:rsid w:val="004952DF"/>
    <w:rsid w:val="0049586B"/>
    <w:rsid w:val="00495C27"/>
    <w:rsid w:val="00495D20"/>
    <w:rsid w:val="00495D34"/>
    <w:rsid w:val="00495D5A"/>
    <w:rsid w:val="00495DE2"/>
    <w:rsid w:val="00495EA0"/>
    <w:rsid w:val="00496379"/>
    <w:rsid w:val="004963A9"/>
    <w:rsid w:val="0049644F"/>
    <w:rsid w:val="004964A0"/>
    <w:rsid w:val="0049669B"/>
    <w:rsid w:val="004967AF"/>
    <w:rsid w:val="00496800"/>
    <w:rsid w:val="00496921"/>
    <w:rsid w:val="00496D8A"/>
    <w:rsid w:val="00496D8F"/>
    <w:rsid w:val="00497334"/>
    <w:rsid w:val="004973B4"/>
    <w:rsid w:val="004973C4"/>
    <w:rsid w:val="00497B81"/>
    <w:rsid w:val="004A02D9"/>
    <w:rsid w:val="004A038B"/>
    <w:rsid w:val="004A047D"/>
    <w:rsid w:val="004A072C"/>
    <w:rsid w:val="004A07BB"/>
    <w:rsid w:val="004A0813"/>
    <w:rsid w:val="004A0D6B"/>
    <w:rsid w:val="004A0DD4"/>
    <w:rsid w:val="004A102B"/>
    <w:rsid w:val="004A1173"/>
    <w:rsid w:val="004A123A"/>
    <w:rsid w:val="004A142B"/>
    <w:rsid w:val="004A1738"/>
    <w:rsid w:val="004A18D2"/>
    <w:rsid w:val="004A1E3D"/>
    <w:rsid w:val="004A1E86"/>
    <w:rsid w:val="004A1EF1"/>
    <w:rsid w:val="004A221B"/>
    <w:rsid w:val="004A2271"/>
    <w:rsid w:val="004A2414"/>
    <w:rsid w:val="004A2743"/>
    <w:rsid w:val="004A287C"/>
    <w:rsid w:val="004A2995"/>
    <w:rsid w:val="004A29A8"/>
    <w:rsid w:val="004A2A88"/>
    <w:rsid w:val="004A2F5A"/>
    <w:rsid w:val="004A317B"/>
    <w:rsid w:val="004A3500"/>
    <w:rsid w:val="004A3536"/>
    <w:rsid w:val="004A3905"/>
    <w:rsid w:val="004A3AE3"/>
    <w:rsid w:val="004A3F51"/>
    <w:rsid w:val="004A41EC"/>
    <w:rsid w:val="004A431C"/>
    <w:rsid w:val="004A44A4"/>
    <w:rsid w:val="004A461C"/>
    <w:rsid w:val="004A462D"/>
    <w:rsid w:val="004A481C"/>
    <w:rsid w:val="004A4869"/>
    <w:rsid w:val="004A4CD2"/>
    <w:rsid w:val="004A4D39"/>
    <w:rsid w:val="004A506A"/>
    <w:rsid w:val="004A51E6"/>
    <w:rsid w:val="004A533E"/>
    <w:rsid w:val="004A5368"/>
    <w:rsid w:val="004A53B8"/>
    <w:rsid w:val="004A53C3"/>
    <w:rsid w:val="004A5664"/>
    <w:rsid w:val="004A5699"/>
    <w:rsid w:val="004A5790"/>
    <w:rsid w:val="004A5B4A"/>
    <w:rsid w:val="004A5C17"/>
    <w:rsid w:val="004A5C2D"/>
    <w:rsid w:val="004A5DC6"/>
    <w:rsid w:val="004A618F"/>
    <w:rsid w:val="004A619B"/>
    <w:rsid w:val="004A63B2"/>
    <w:rsid w:val="004A6806"/>
    <w:rsid w:val="004A6B56"/>
    <w:rsid w:val="004A6C84"/>
    <w:rsid w:val="004A6FD3"/>
    <w:rsid w:val="004A70DA"/>
    <w:rsid w:val="004A7292"/>
    <w:rsid w:val="004A7296"/>
    <w:rsid w:val="004A757A"/>
    <w:rsid w:val="004A7723"/>
    <w:rsid w:val="004A7D77"/>
    <w:rsid w:val="004B02DF"/>
    <w:rsid w:val="004B05D0"/>
    <w:rsid w:val="004B0889"/>
    <w:rsid w:val="004B103C"/>
    <w:rsid w:val="004B146C"/>
    <w:rsid w:val="004B170C"/>
    <w:rsid w:val="004B1A14"/>
    <w:rsid w:val="004B1DD1"/>
    <w:rsid w:val="004B1E36"/>
    <w:rsid w:val="004B20DC"/>
    <w:rsid w:val="004B21B0"/>
    <w:rsid w:val="004B2296"/>
    <w:rsid w:val="004B2373"/>
    <w:rsid w:val="004B24A5"/>
    <w:rsid w:val="004B2517"/>
    <w:rsid w:val="004B2B2E"/>
    <w:rsid w:val="004B2B57"/>
    <w:rsid w:val="004B2CBB"/>
    <w:rsid w:val="004B2D25"/>
    <w:rsid w:val="004B2F44"/>
    <w:rsid w:val="004B300E"/>
    <w:rsid w:val="004B3282"/>
    <w:rsid w:val="004B33C3"/>
    <w:rsid w:val="004B36C5"/>
    <w:rsid w:val="004B3747"/>
    <w:rsid w:val="004B37CE"/>
    <w:rsid w:val="004B3848"/>
    <w:rsid w:val="004B3BEE"/>
    <w:rsid w:val="004B3C2D"/>
    <w:rsid w:val="004B3D89"/>
    <w:rsid w:val="004B4070"/>
    <w:rsid w:val="004B411A"/>
    <w:rsid w:val="004B422F"/>
    <w:rsid w:val="004B4364"/>
    <w:rsid w:val="004B4421"/>
    <w:rsid w:val="004B46E2"/>
    <w:rsid w:val="004B4747"/>
    <w:rsid w:val="004B491F"/>
    <w:rsid w:val="004B4DB0"/>
    <w:rsid w:val="004B4F81"/>
    <w:rsid w:val="004B5224"/>
    <w:rsid w:val="004B55EA"/>
    <w:rsid w:val="004B5837"/>
    <w:rsid w:val="004B5D6F"/>
    <w:rsid w:val="004B603D"/>
    <w:rsid w:val="004B619A"/>
    <w:rsid w:val="004B6582"/>
    <w:rsid w:val="004B68DF"/>
    <w:rsid w:val="004B6A51"/>
    <w:rsid w:val="004B6CC2"/>
    <w:rsid w:val="004B6DCC"/>
    <w:rsid w:val="004B7073"/>
    <w:rsid w:val="004B7220"/>
    <w:rsid w:val="004B745F"/>
    <w:rsid w:val="004B7751"/>
    <w:rsid w:val="004B7A23"/>
    <w:rsid w:val="004B7A28"/>
    <w:rsid w:val="004B7B41"/>
    <w:rsid w:val="004B7CE4"/>
    <w:rsid w:val="004B7D1A"/>
    <w:rsid w:val="004B7D37"/>
    <w:rsid w:val="004B7D62"/>
    <w:rsid w:val="004C0281"/>
    <w:rsid w:val="004C038A"/>
    <w:rsid w:val="004C041F"/>
    <w:rsid w:val="004C053E"/>
    <w:rsid w:val="004C094F"/>
    <w:rsid w:val="004C09B1"/>
    <w:rsid w:val="004C0A20"/>
    <w:rsid w:val="004C0B86"/>
    <w:rsid w:val="004C0CA8"/>
    <w:rsid w:val="004C0D46"/>
    <w:rsid w:val="004C0DBC"/>
    <w:rsid w:val="004C0E28"/>
    <w:rsid w:val="004C0FD9"/>
    <w:rsid w:val="004C1220"/>
    <w:rsid w:val="004C130C"/>
    <w:rsid w:val="004C1390"/>
    <w:rsid w:val="004C1417"/>
    <w:rsid w:val="004C1526"/>
    <w:rsid w:val="004C17B7"/>
    <w:rsid w:val="004C18CB"/>
    <w:rsid w:val="004C19E1"/>
    <w:rsid w:val="004C1A9F"/>
    <w:rsid w:val="004C1AF5"/>
    <w:rsid w:val="004C1B79"/>
    <w:rsid w:val="004C1C07"/>
    <w:rsid w:val="004C1D89"/>
    <w:rsid w:val="004C1D9B"/>
    <w:rsid w:val="004C1E2B"/>
    <w:rsid w:val="004C1E48"/>
    <w:rsid w:val="004C217C"/>
    <w:rsid w:val="004C286A"/>
    <w:rsid w:val="004C29AD"/>
    <w:rsid w:val="004C29D5"/>
    <w:rsid w:val="004C2AA9"/>
    <w:rsid w:val="004C2B2D"/>
    <w:rsid w:val="004C2C90"/>
    <w:rsid w:val="004C326B"/>
    <w:rsid w:val="004C3480"/>
    <w:rsid w:val="004C37FC"/>
    <w:rsid w:val="004C3C79"/>
    <w:rsid w:val="004C4033"/>
    <w:rsid w:val="004C4201"/>
    <w:rsid w:val="004C428A"/>
    <w:rsid w:val="004C4762"/>
    <w:rsid w:val="004C488F"/>
    <w:rsid w:val="004C4D07"/>
    <w:rsid w:val="004C5066"/>
    <w:rsid w:val="004C5197"/>
    <w:rsid w:val="004C528A"/>
    <w:rsid w:val="004C5298"/>
    <w:rsid w:val="004C5706"/>
    <w:rsid w:val="004C5A4C"/>
    <w:rsid w:val="004C60D2"/>
    <w:rsid w:val="004C62E0"/>
    <w:rsid w:val="004C63C7"/>
    <w:rsid w:val="004C6687"/>
    <w:rsid w:val="004C676B"/>
    <w:rsid w:val="004C6898"/>
    <w:rsid w:val="004C69C8"/>
    <w:rsid w:val="004C69E1"/>
    <w:rsid w:val="004C69F8"/>
    <w:rsid w:val="004C6B09"/>
    <w:rsid w:val="004C6E82"/>
    <w:rsid w:val="004C714A"/>
    <w:rsid w:val="004C715D"/>
    <w:rsid w:val="004C7254"/>
    <w:rsid w:val="004C7324"/>
    <w:rsid w:val="004C7526"/>
    <w:rsid w:val="004C7710"/>
    <w:rsid w:val="004C7742"/>
    <w:rsid w:val="004C7778"/>
    <w:rsid w:val="004C79D2"/>
    <w:rsid w:val="004C7D02"/>
    <w:rsid w:val="004C7E37"/>
    <w:rsid w:val="004C7E9F"/>
    <w:rsid w:val="004C7F9D"/>
    <w:rsid w:val="004D0002"/>
    <w:rsid w:val="004D00DD"/>
    <w:rsid w:val="004D02A3"/>
    <w:rsid w:val="004D03EC"/>
    <w:rsid w:val="004D057F"/>
    <w:rsid w:val="004D0775"/>
    <w:rsid w:val="004D0992"/>
    <w:rsid w:val="004D09E3"/>
    <w:rsid w:val="004D0BF1"/>
    <w:rsid w:val="004D0CF6"/>
    <w:rsid w:val="004D0D00"/>
    <w:rsid w:val="004D0E34"/>
    <w:rsid w:val="004D14CA"/>
    <w:rsid w:val="004D14D3"/>
    <w:rsid w:val="004D2534"/>
    <w:rsid w:val="004D262E"/>
    <w:rsid w:val="004D29FE"/>
    <w:rsid w:val="004D2A95"/>
    <w:rsid w:val="004D2E1E"/>
    <w:rsid w:val="004D35CB"/>
    <w:rsid w:val="004D3D0D"/>
    <w:rsid w:val="004D3F43"/>
    <w:rsid w:val="004D3F8E"/>
    <w:rsid w:val="004D444A"/>
    <w:rsid w:val="004D4889"/>
    <w:rsid w:val="004D4A9D"/>
    <w:rsid w:val="004D4AF8"/>
    <w:rsid w:val="004D4B86"/>
    <w:rsid w:val="004D57F1"/>
    <w:rsid w:val="004D5F89"/>
    <w:rsid w:val="004D605E"/>
    <w:rsid w:val="004D60FC"/>
    <w:rsid w:val="004D6403"/>
    <w:rsid w:val="004D6539"/>
    <w:rsid w:val="004D66B6"/>
    <w:rsid w:val="004D68B9"/>
    <w:rsid w:val="004D691A"/>
    <w:rsid w:val="004D6935"/>
    <w:rsid w:val="004D6AAF"/>
    <w:rsid w:val="004D706A"/>
    <w:rsid w:val="004D7159"/>
    <w:rsid w:val="004D7196"/>
    <w:rsid w:val="004D71BA"/>
    <w:rsid w:val="004D727B"/>
    <w:rsid w:val="004D72B5"/>
    <w:rsid w:val="004D74F5"/>
    <w:rsid w:val="004D7638"/>
    <w:rsid w:val="004D7865"/>
    <w:rsid w:val="004D78E9"/>
    <w:rsid w:val="004D7B2C"/>
    <w:rsid w:val="004D7D43"/>
    <w:rsid w:val="004D7EB5"/>
    <w:rsid w:val="004D7FB1"/>
    <w:rsid w:val="004E0261"/>
    <w:rsid w:val="004E05DE"/>
    <w:rsid w:val="004E0741"/>
    <w:rsid w:val="004E0AD5"/>
    <w:rsid w:val="004E0BB7"/>
    <w:rsid w:val="004E0C48"/>
    <w:rsid w:val="004E0CBF"/>
    <w:rsid w:val="004E10B2"/>
    <w:rsid w:val="004E139F"/>
    <w:rsid w:val="004E13D8"/>
    <w:rsid w:val="004E154B"/>
    <w:rsid w:val="004E1896"/>
    <w:rsid w:val="004E1A8A"/>
    <w:rsid w:val="004E1ABD"/>
    <w:rsid w:val="004E1D5B"/>
    <w:rsid w:val="004E1E02"/>
    <w:rsid w:val="004E1F1C"/>
    <w:rsid w:val="004E1F35"/>
    <w:rsid w:val="004E233C"/>
    <w:rsid w:val="004E24A9"/>
    <w:rsid w:val="004E25A0"/>
    <w:rsid w:val="004E26D9"/>
    <w:rsid w:val="004E2C68"/>
    <w:rsid w:val="004E2DE6"/>
    <w:rsid w:val="004E2E15"/>
    <w:rsid w:val="004E2F9F"/>
    <w:rsid w:val="004E328F"/>
    <w:rsid w:val="004E3607"/>
    <w:rsid w:val="004E36DD"/>
    <w:rsid w:val="004E4307"/>
    <w:rsid w:val="004E4388"/>
    <w:rsid w:val="004E43AB"/>
    <w:rsid w:val="004E4420"/>
    <w:rsid w:val="004E4732"/>
    <w:rsid w:val="004E49C2"/>
    <w:rsid w:val="004E4CFC"/>
    <w:rsid w:val="004E4E11"/>
    <w:rsid w:val="004E50AB"/>
    <w:rsid w:val="004E5656"/>
    <w:rsid w:val="004E5983"/>
    <w:rsid w:val="004E59DB"/>
    <w:rsid w:val="004E5A32"/>
    <w:rsid w:val="004E5C70"/>
    <w:rsid w:val="004E5C97"/>
    <w:rsid w:val="004E605E"/>
    <w:rsid w:val="004E6085"/>
    <w:rsid w:val="004E60FC"/>
    <w:rsid w:val="004E6151"/>
    <w:rsid w:val="004E6222"/>
    <w:rsid w:val="004E65B7"/>
    <w:rsid w:val="004E6941"/>
    <w:rsid w:val="004E6AA6"/>
    <w:rsid w:val="004E6B06"/>
    <w:rsid w:val="004E7174"/>
    <w:rsid w:val="004E73CC"/>
    <w:rsid w:val="004E7401"/>
    <w:rsid w:val="004E77F4"/>
    <w:rsid w:val="004E78E8"/>
    <w:rsid w:val="004E7B88"/>
    <w:rsid w:val="004F0160"/>
    <w:rsid w:val="004F0188"/>
    <w:rsid w:val="004F056C"/>
    <w:rsid w:val="004F0681"/>
    <w:rsid w:val="004F07BF"/>
    <w:rsid w:val="004F08E2"/>
    <w:rsid w:val="004F098D"/>
    <w:rsid w:val="004F0AE5"/>
    <w:rsid w:val="004F0BD6"/>
    <w:rsid w:val="004F0D72"/>
    <w:rsid w:val="004F0F15"/>
    <w:rsid w:val="004F11B3"/>
    <w:rsid w:val="004F1444"/>
    <w:rsid w:val="004F1487"/>
    <w:rsid w:val="004F14F1"/>
    <w:rsid w:val="004F16DC"/>
    <w:rsid w:val="004F1787"/>
    <w:rsid w:val="004F1849"/>
    <w:rsid w:val="004F1928"/>
    <w:rsid w:val="004F19F1"/>
    <w:rsid w:val="004F1A80"/>
    <w:rsid w:val="004F1B54"/>
    <w:rsid w:val="004F1B75"/>
    <w:rsid w:val="004F1C54"/>
    <w:rsid w:val="004F1F59"/>
    <w:rsid w:val="004F2303"/>
    <w:rsid w:val="004F2AE1"/>
    <w:rsid w:val="004F2B10"/>
    <w:rsid w:val="004F2BAC"/>
    <w:rsid w:val="004F2CCA"/>
    <w:rsid w:val="004F2D00"/>
    <w:rsid w:val="004F2D36"/>
    <w:rsid w:val="004F2E13"/>
    <w:rsid w:val="004F2ED5"/>
    <w:rsid w:val="004F305E"/>
    <w:rsid w:val="004F3099"/>
    <w:rsid w:val="004F30E6"/>
    <w:rsid w:val="004F3365"/>
    <w:rsid w:val="004F3587"/>
    <w:rsid w:val="004F3607"/>
    <w:rsid w:val="004F3798"/>
    <w:rsid w:val="004F3A01"/>
    <w:rsid w:val="004F3B7C"/>
    <w:rsid w:val="004F432D"/>
    <w:rsid w:val="004F45D2"/>
    <w:rsid w:val="004F4BC3"/>
    <w:rsid w:val="004F4BD9"/>
    <w:rsid w:val="004F4C62"/>
    <w:rsid w:val="004F52BA"/>
    <w:rsid w:val="004F5584"/>
    <w:rsid w:val="004F5861"/>
    <w:rsid w:val="004F5A5B"/>
    <w:rsid w:val="004F5BF7"/>
    <w:rsid w:val="004F5C6A"/>
    <w:rsid w:val="004F6009"/>
    <w:rsid w:val="004F603E"/>
    <w:rsid w:val="004F695F"/>
    <w:rsid w:val="004F6B4A"/>
    <w:rsid w:val="004F6BB5"/>
    <w:rsid w:val="004F713C"/>
    <w:rsid w:val="004F71A7"/>
    <w:rsid w:val="004F7207"/>
    <w:rsid w:val="004F724A"/>
    <w:rsid w:val="004F72F8"/>
    <w:rsid w:val="004F7440"/>
    <w:rsid w:val="004F76C4"/>
    <w:rsid w:val="004F76E3"/>
    <w:rsid w:val="004F7DBA"/>
    <w:rsid w:val="00500022"/>
    <w:rsid w:val="0050003C"/>
    <w:rsid w:val="005006B7"/>
    <w:rsid w:val="00500901"/>
    <w:rsid w:val="00500D9E"/>
    <w:rsid w:val="00500F03"/>
    <w:rsid w:val="00500FBD"/>
    <w:rsid w:val="005010DF"/>
    <w:rsid w:val="0050131D"/>
    <w:rsid w:val="0050138B"/>
    <w:rsid w:val="005013F1"/>
    <w:rsid w:val="005014AE"/>
    <w:rsid w:val="005015A7"/>
    <w:rsid w:val="0050184B"/>
    <w:rsid w:val="00501852"/>
    <w:rsid w:val="00501B2E"/>
    <w:rsid w:val="00501CEA"/>
    <w:rsid w:val="00501D9B"/>
    <w:rsid w:val="00502199"/>
    <w:rsid w:val="00502335"/>
    <w:rsid w:val="00502D47"/>
    <w:rsid w:val="00502D59"/>
    <w:rsid w:val="00502FEE"/>
    <w:rsid w:val="00503354"/>
    <w:rsid w:val="005036E5"/>
    <w:rsid w:val="00503AFA"/>
    <w:rsid w:val="00503B38"/>
    <w:rsid w:val="00503EC4"/>
    <w:rsid w:val="005042AD"/>
    <w:rsid w:val="00504432"/>
    <w:rsid w:val="005045FE"/>
    <w:rsid w:val="005047B1"/>
    <w:rsid w:val="00504A0F"/>
    <w:rsid w:val="00504F0C"/>
    <w:rsid w:val="00504F3D"/>
    <w:rsid w:val="00504FD4"/>
    <w:rsid w:val="005053A4"/>
    <w:rsid w:val="0050592F"/>
    <w:rsid w:val="00505CEF"/>
    <w:rsid w:val="00505E83"/>
    <w:rsid w:val="005060DA"/>
    <w:rsid w:val="005060EC"/>
    <w:rsid w:val="0050655F"/>
    <w:rsid w:val="00506882"/>
    <w:rsid w:val="00506BDC"/>
    <w:rsid w:val="00506DA3"/>
    <w:rsid w:val="00506E78"/>
    <w:rsid w:val="00506F86"/>
    <w:rsid w:val="00506FF0"/>
    <w:rsid w:val="00507181"/>
    <w:rsid w:val="005072D6"/>
    <w:rsid w:val="0050771A"/>
    <w:rsid w:val="00507831"/>
    <w:rsid w:val="005079D7"/>
    <w:rsid w:val="00507AE4"/>
    <w:rsid w:val="00507C2E"/>
    <w:rsid w:val="00507EE6"/>
    <w:rsid w:val="00510A34"/>
    <w:rsid w:val="00510B92"/>
    <w:rsid w:val="00510D6C"/>
    <w:rsid w:val="00510D8E"/>
    <w:rsid w:val="005114BC"/>
    <w:rsid w:val="00511963"/>
    <w:rsid w:val="00511984"/>
    <w:rsid w:val="00511AEC"/>
    <w:rsid w:val="00511BA3"/>
    <w:rsid w:val="00511BE8"/>
    <w:rsid w:val="00511C21"/>
    <w:rsid w:val="0051253E"/>
    <w:rsid w:val="00512544"/>
    <w:rsid w:val="00512B17"/>
    <w:rsid w:val="00512D2F"/>
    <w:rsid w:val="00512F77"/>
    <w:rsid w:val="00512F88"/>
    <w:rsid w:val="00512F92"/>
    <w:rsid w:val="00513054"/>
    <w:rsid w:val="0051311D"/>
    <w:rsid w:val="00513187"/>
    <w:rsid w:val="0051322C"/>
    <w:rsid w:val="005134DE"/>
    <w:rsid w:val="00513641"/>
    <w:rsid w:val="005136E3"/>
    <w:rsid w:val="00513705"/>
    <w:rsid w:val="005139B8"/>
    <w:rsid w:val="00513C2A"/>
    <w:rsid w:val="00513C68"/>
    <w:rsid w:val="00513D66"/>
    <w:rsid w:val="00514091"/>
    <w:rsid w:val="0051454A"/>
    <w:rsid w:val="00514569"/>
    <w:rsid w:val="0051471E"/>
    <w:rsid w:val="0051484F"/>
    <w:rsid w:val="00514A4E"/>
    <w:rsid w:val="00514C3C"/>
    <w:rsid w:val="00514C9E"/>
    <w:rsid w:val="00514E93"/>
    <w:rsid w:val="00514F48"/>
    <w:rsid w:val="0051517E"/>
    <w:rsid w:val="00515233"/>
    <w:rsid w:val="00515352"/>
    <w:rsid w:val="005154C0"/>
    <w:rsid w:val="005157A7"/>
    <w:rsid w:val="00515A12"/>
    <w:rsid w:val="00515A65"/>
    <w:rsid w:val="00515C1C"/>
    <w:rsid w:val="00515DCA"/>
    <w:rsid w:val="00515E31"/>
    <w:rsid w:val="00515F25"/>
    <w:rsid w:val="00515F68"/>
    <w:rsid w:val="00516017"/>
    <w:rsid w:val="0051638A"/>
    <w:rsid w:val="0051665C"/>
    <w:rsid w:val="005167E4"/>
    <w:rsid w:val="00516846"/>
    <w:rsid w:val="0051694F"/>
    <w:rsid w:val="0051695F"/>
    <w:rsid w:val="00516BA1"/>
    <w:rsid w:val="00516CD1"/>
    <w:rsid w:val="00516EE9"/>
    <w:rsid w:val="00516F48"/>
    <w:rsid w:val="00517A3B"/>
    <w:rsid w:val="00517B32"/>
    <w:rsid w:val="00517FF2"/>
    <w:rsid w:val="0052021E"/>
    <w:rsid w:val="0052034A"/>
    <w:rsid w:val="0052041B"/>
    <w:rsid w:val="005206C7"/>
    <w:rsid w:val="005206E0"/>
    <w:rsid w:val="00520A59"/>
    <w:rsid w:val="00520B03"/>
    <w:rsid w:val="00521028"/>
    <w:rsid w:val="0052128B"/>
    <w:rsid w:val="005214E3"/>
    <w:rsid w:val="005215C1"/>
    <w:rsid w:val="005216EB"/>
    <w:rsid w:val="0052199F"/>
    <w:rsid w:val="00521CA0"/>
    <w:rsid w:val="00521D21"/>
    <w:rsid w:val="00521EA2"/>
    <w:rsid w:val="00521EF0"/>
    <w:rsid w:val="00522014"/>
    <w:rsid w:val="00522028"/>
    <w:rsid w:val="0052220A"/>
    <w:rsid w:val="0052246D"/>
    <w:rsid w:val="005227DA"/>
    <w:rsid w:val="00522939"/>
    <w:rsid w:val="0052297B"/>
    <w:rsid w:val="00522A04"/>
    <w:rsid w:val="00522B21"/>
    <w:rsid w:val="00522CDC"/>
    <w:rsid w:val="00522EBB"/>
    <w:rsid w:val="00522F74"/>
    <w:rsid w:val="0052310B"/>
    <w:rsid w:val="00523170"/>
    <w:rsid w:val="005231C4"/>
    <w:rsid w:val="00523293"/>
    <w:rsid w:val="0052354F"/>
    <w:rsid w:val="00523624"/>
    <w:rsid w:val="00523CD1"/>
    <w:rsid w:val="00523CFF"/>
    <w:rsid w:val="005241A5"/>
    <w:rsid w:val="00524218"/>
    <w:rsid w:val="0052436C"/>
    <w:rsid w:val="005243A5"/>
    <w:rsid w:val="00524431"/>
    <w:rsid w:val="0052446E"/>
    <w:rsid w:val="00524647"/>
    <w:rsid w:val="00524931"/>
    <w:rsid w:val="00524934"/>
    <w:rsid w:val="00524A54"/>
    <w:rsid w:val="00524A6D"/>
    <w:rsid w:val="00524AA9"/>
    <w:rsid w:val="00525084"/>
    <w:rsid w:val="0052524E"/>
    <w:rsid w:val="00525974"/>
    <w:rsid w:val="00525A38"/>
    <w:rsid w:val="00525AD1"/>
    <w:rsid w:val="00525EBC"/>
    <w:rsid w:val="00525FFD"/>
    <w:rsid w:val="0052602B"/>
    <w:rsid w:val="0052619F"/>
    <w:rsid w:val="005266C6"/>
    <w:rsid w:val="005267ED"/>
    <w:rsid w:val="00526A03"/>
    <w:rsid w:val="00526BC2"/>
    <w:rsid w:val="00526C87"/>
    <w:rsid w:val="00526D12"/>
    <w:rsid w:val="0052712E"/>
    <w:rsid w:val="005273D4"/>
    <w:rsid w:val="0052751F"/>
    <w:rsid w:val="005275BC"/>
    <w:rsid w:val="00527669"/>
    <w:rsid w:val="00527710"/>
    <w:rsid w:val="00527796"/>
    <w:rsid w:val="00527D45"/>
    <w:rsid w:val="00527F83"/>
    <w:rsid w:val="0052F8D1"/>
    <w:rsid w:val="0053018B"/>
    <w:rsid w:val="005303D7"/>
    <w:rsid w:val="0053052C"/>
    <w:rsid w:val="00530632"/>
    <w:rsid w:val="005309B6"/>
    <w:rsid w:val="00530CF7"/>
    <w:rsid w:val="00530D56"/>
    <w:rsid w:val="00530DA0"/>
    <w:rsid w:val="00530FB4"/>
    <w:rsid w:val="00531123"/>
    <w:rsid w:val="005311DF"/>
    <w:rsid w:val="00531250"/>
    <w:rsid w:val="00531AAC"/>
    <w:rsid w:val="00531D15"/>
    <w:rsid w:val="00531F98"/>
    <w:rsid w:val="00531FBC"/>
    <w:rsid w:val="0053202D"/>
    <w:rsid w:val="005322E7"/>
    <w:rsid w:val="0053250C"/>
    <w:rsid w:val="005325B4"/>
    <w:rsid w:val="00532C14"/>
    <w:rsid w:val="00532C9E"/>
    <w:rsid w:val="00533106"/>
    <w:rsid w:val="0053342D"/>
    <w:rsid w:val="005334D3"/>
    <w:rsid w:val="005337FD"/>
    <w:rsid w:val="00533807"/>
    <w:rsid w:val="005338DC"/>
    <w:rsid w:val="00533D58"/>
    <w:rsid w:val="005341E2"/>
    <w:rsid w:val="0053423C"/>
    <w:rsid w:val="00534292"/>
    <w:rsid w:val="0053432E"/>
    <w:rsid w:val="005343BE"/>
    <w:rsid w:val="005346A5"/>
    <w:rsid w:val="00534954"/>
    <w:rsid w:val="00534BC9"/>
    <w:rsid w:val="00534D1F"/>
    <w:rsid w:val="00534E76"/>
    <w:rsid w:val="00534F51"/>
    <w:rsid w:val="0053502C"/>
    <w:rsid w:val="005350FF"/>
    <w:rsid w:val="0053518A"/>
    <w:rsid w:val="00535343"/>
    <w:rsid w:val="00535359"/>
    <w:rsid w:val="005353BA"/>
    <w:rsid w:val="005354DB"/>
    <w:rsid w:val="0053576A"/>
    <w:rsid w:val="00535965"/>
    <w:rsid w:val="00535CE2"/>
    <w:rsid w:val="00535DBD"/>
    <w:rsid w:val="00536099"/>
    <w:rsid w:val="005364E6"/>
    <w:rsid w:val="00536690"/>
    <w:rsid w:val="00536DF2"/>
    <w:rsid w:val="00536FB7"/>
    <w:rsid w:val="00536FFC"/>
    <w:rsid w:val="0053702F"/>
    <w:rsid w:val="005371C1"/>
    <w:rsid w:val="0053720A"/>
    <w:rsid w:val="005372AD"/>
    <w:rsid w:val="00537346"/>
    <w:rsid w:val="005374BA"/>
    <w:rsid w:val="00537868"/>
    <w:rsid w:val="005378CE"/>
    <w:rsid w:val="0053793E"/>
    <w:rsid w:val="00537CD7"/>
    <w:rsid w:val="005402E9"/>
    <w:rsid w:val="005405DA"/>
    <w:rsid w:val="0054061D"/>
    <w:rsid w:val="005407E4"/>
    <w:rsid w:val="00540B08"/>
    <w:rsid w:val="00540B2D"/>
    <w:rsid w:val="00540B5C"/>
    <w:rsid w:val="00540C16"/>
    <w:rsid w:val="00540C24"/>
    <w:rsid w:val="00540E5C"/>
    <w:rsid w:val="00540FFE"/>
    <w:rsid w:val="00541071"/>
    <w:rsid w:val="00541355"/>
    <w:rsid w:val="005413DE"/>
    <w:rsid w:val="005413E0"/>
    <w:rsid w:val="00541617"/>
    <w:rsid w:val="00541988"/>
    <w:rsid w:val="00541F01"/>
    <w:rsid w:val="00542470"/>
    <w:rsid w:val="00542583"/>
    <w:rsid w:val="00542E58"/>
    <w:rsid w:val="00542FE1"/>
    <w:rsid w:val="00543119"/>
    <w:rsid w:val="005432E0"/>
    <w:rsid w:val="00543913"/>
    <w:rsid w:val="00543A9E"/>
    <w:rsid w:val="00543B02"/>
    <w:rsid w:val="00543B9A"/>
    <w:rsid w:val="00543DB8"/>
    <w:rsid w:val="00543FFA"/>
    <w:rsid w:val="005446CB"/>
    <w:rsid w:val="005446EF"/>
    <w:rsid w:val="00544B22"/>
    <w:rsid w:val="00544B8D"/>
    <w:rsid w:val="00544D53"/>
    <w:rsid w:val="00544EC6"/>
    <w:rsid w:val="00545481"/>
    <w:rsid w:val="00545487"/>
    <w:rsid w:val="00545741"/>
    <w:rsid w:val="00545853"/>
    <w:rsid w:val="00545A06"/>
    <w:rsid w:val="00545A70"/>
    <w:rsid w:val="00545A78"/>
    <w:rsid w:val="00545B3A"/>
    <w:rsid w:val="00545BC1"/>
    <w:rsid w:val="00545C56"/>
    <w:rsid w:val="00545CBA"/>
    <w:rsid w:val="00546081"/>
    <w:rsid w:val="00546242"/>
    <w:rsid w:val="005464A4"/>
    <w:rsid w:val="00546964"/>
    <w:rsid w:val="00546A9D"/>
    <w:rsid w:val="00546BF8"/>
    <w:rsid w:val="00546D6F"/>
    <w:rsid w:val="00546D95"/>
    <w:rsid w:val="00546DFC"/>
    <w:rsid w:val="00546F34"/>
    <w:rsid w:val="00547195"/>
    <w:rsid w:val="0054732A"/>
    <w:rsid w:val="0054749C"/>
    <w:rsid w:val="0054752C"/>
    <w:rsid w:val="005475BA"/>
    <w:rsid w:val="005478F7"/>
    <w:rsid w:val="0054791D"/>
    <w:rsid w:val="00547A34"/>
    <w:rsid w:val="00547B23"/>
    <w:rsid w:val="00547B9B"/>
    <w:rsid w:val="00547E30"/>
    <w:rsid w:val="005500B8"/>
    <w:rsid w:val="0055041F"/>
    <w:rsid w:val="005509CA"/>
    <w:rsid w:val="00550D44"/>
    <w:rsid w:val="005511AC"/>
    <w:rsid w:val="00551663"/>
    <w:rsid w:val="005518A5"/>
    <w:rsid w:val="005518F7"/>
    <w:rsid w:val="00551931"/>
    <w:rsid w:val="005519C1"/>
    <w:rsid w:val="00551BB6"/>
    <w:rsid w:val="00551CA0"/>
    <w:rsid w:val="00551D86"/>
    <w:rsid w:val="00551F5A"/>
    <w:rsid w:val="005523FC"/>
    <w:rsid w:val="00552614"/>
    <w:rsid w:val="0055278B"/>
    <w:rsid w:val="00552ADF"/>
    <w:rsid w:val="00552DD6"/>
    <w:rsid w:val="00552F87"/>
    <w:rsid w:val="005532AF"/>
    <w:rsid w:val="00553776"/>
    <w:rsid w:val="00553793"/>
    <w:rsid w:val="005537A7"/>
    <w:rsid w:val="00553918"/>
    <w:rsid w:val="00553E42"/>
    <w:rsid w:val="00553F61"/>
    <w:rsid w:val="005544AB"/>
    <w:rsid w:val="005544C3"/>
    <w:rsid w:val="00554562"/>
    <w:rsid w:val="00554865"/>
    <w:rsid w:val="0055492D"/>
    <w:rsid w:val="00554BA9"/>
    <w:rsid w:val="0055502C"/>
    <w:rsid w:val="005555CB"/>
    <w:rsid w:val="00555630"/>
    <w:rsid w:val="005556AF"/>
    <w:rsid w:val="005556CD"/>
    <w:rsid w:val="005556DD"/>
    <w:rsid w:val="00555994"/>
    <w:rsid w:val="00555A67"/>
    <w:rsid w:val="00555A9D"/>
    <w:rsid w:val="00555AB5"/>
    <w:rsid w:val="00555D4B"/>
    <w:rsid w:val="00555E32"/>
    <w:rsid w:val="00555E3F"/>
    <w:rsid w:val="00555EA3"/>
    <w:rsid w:val="0055604F"/>
    <w:rsid w:val="005561DE"/>
    <w:rsid w:val="005568BA"/>
    <w:rsid w:val="0055695B"/>
    <w:rsid w:val="00556D2C"/>
    <w:rsid w:val="00556E1C"/>
    <w:rsid w:val="00556E24"/>
    <w:rsid w:val="00556FE6"/>
    <w:rsid w:val="0055719A"/>
    <w:rsid w:val="005572C5"/>
    <w:rsid w:val="005575F0"/>
    <w:rsid w:val="00557A34"/>
    <w:rsid w:val="00557A9B"/>
    <w:rsid w:val="00557ADB"/>
    <w:rsid w:val="00557BD6"/>
    <w:rsid w:val="00557BDF"/>
    <w:rsid w:val="00557D2A"/>
    <w:rsid w:val="0056039B"/>
    <w:rsid w:val="005603E9"/>
    <w:rsid w:val="00560527"/>
    <w:rsid w:val="005605CE"/>
    <w:rsid w:val="005608EB"/>
    <w:rsid w:val="00560CAC"/>
    <w:rsid w:val="00560D45"/>
    <w:rsid w:val="00560E2D"/>
    <w:rsid w:val="0056104B"/>
    <w:rsid w:val="005612F3"/>
    <w:rsid w:val="005614DA"/>
    <w:rsid w:val="0056199F"/>
    <w:rsid w:val="00561AA1"/>
    <w:rsid w:val="00561B19"/>
    <w:rsid w:val="00561C0D"/>
    <w:rsid w:val="00561C51"/>
    <w:rsid w:val="00561DBE"/>
    <w:rsid w:val="00561FCF"/>
    <w:rsid w:val="005620AE"/>
    <w:rsid w:val="005621D9"/>
    <w:rsid w:val="00562289"/>
    <w:rsid w:val="005623C0"/>
    <w:rsid w:val="00562668"/>
    <w:rsid w:val="00562744"/>
    <w:rsid w:val="00562960"/>
    <w:rsid w:val="00562D57"/>
    <w:rsid w:val="00562FB1"/>
    <w:rsid w:val="00563297"/>
    <w:rsid w:val="00563500"/>
    <w:rsid w:val="00563662"/>
    <w:rsid w:val="0056397B"/>
    <w:rsid w:val="00563CBA"/>
    <w:rsid w:val="00563D86"/>
    <w:rsid w:val="00564184"/>
    <w:rsid w:val="005647F4"/>
    <w:rsid w:val="005648A8"/>
    <w:rsid w:val="00564A38"/>
    <w:rsid w:val="00564DD9"/>
    <w:rsid w:val="00565008"/>
    <w:rsid w:val="00565109"/>
    <w:rsid w:val="0056523C"/>
    <w:rsid w:val="00565399"/>
    <w:rsid w:val="00565BBF"/>
    <w:rsid w:val="00565BEE"/>
    <w:rsid w:val="00565EFB"/>
    <w:rsid w:val="0056610B"/>
    <w:rsid w:val="005664BD"/>
    <w:rsid w:val="00566991"/>
    <w:rsid w:val="00566A2A"/>
    <w:rsid w:val="00567019"/>
    <w:rsid w:val="00567376"/>
    <w:rsid w:val="0056774A"/>
    <w:rsid w:val="0056781B"/>
    <w:rsid w:val="00567910"/>
    <w:rsid w:val="00567AF4"/>
    <w:rsid w:val="00567E00"/>
    <w:rsid w:val="00567ED5"/>
    <w:rsid w:val="00570099"/>
    <w:rsid w:val="005701F1"/>
    <w:rsid w:val="005703F1"/>
    <w:rsid w:val="005708D0"/>
    <w:rsid w:val="00570B71"/>
    <w:rsid w:val="005710CB"/>
    <w:rsid w:val="005710E2"/>
    <w:rsid w:val="0057130A"/>
    <w:rsid w:val="00571442"/>
    <w:rsid w:val="005716B3"/>
    <w:rsid w:val="00571B3C"/>
    <w:rsid w:val="005721FA"/>
    <w:rsid w:val="005723DA"/>
    <w:rsid w:val="005724AB"/>
    <w:rsid w:val="0057268C"/>
    <w:rsid w:val="00572735"/>
    <w:rsid w:val="0057281E"/>
    <w:rsid w:val="005729D0"/>
    <w:rsid w:val="00572FA9"/>
    <w:rsid w:val="005731DE"/>
    <w:rsid w:val="00573604"/>
    <w:rsid w:val="00573615"/>
    <w:rsid w:val="005736E8"/>
    <w:rsid w:val="0057379C"/>
    <w:rsid w:val="0057395E"/>
    <w:rsid w:val="00573A66"/>
    <w:rsid w:val="00573C79"/>
    <w:rsid w:val="00573D01"/>
    <w:rsid w:val="00573F63"/>
    <w:rsid w:val="005740B1"/>
    <w:rsid w:val="0057414D"/>
    <w:rsid w:val="00574273"/>
    <w:rsid w:val="005745BC"/>
    <w:rsid w:val="005745EC"/>
    <w:rsid w:val="005747A7"/>
    <w:rsid w:val="00574E20"/>
    <w:rsid w:val="00574E2F"/>
    <w:rsid w:val="0057550F"/>
    <w:rsid w:val="0057555F"/>
    <w:rsid w:val="0057562F"/>
    <w:rsid w:val="00575858"/>
    <w:rsid w:val="0057593E"/>
    <w:rsid w:val="00575A47"/>
    <w:rsid w:val="00575BA7"/>
    <w:rsid w:val="00575C2C"/>
    <w:rsid w:val="00575DA1"/>
    <w:rsid w:val="00575DE0"/>
    <w:rsid w:val="00575ECD"/>
    <w:rsid w:val="00575F9F"/>
    <w:rsid w:val="0057610A"/>
    <w:rsid w:val="00576ABD"/>
    <w:rsid w:val="00576C8D"/>
    <w:rsid w:val="00576DEB"/>
    <w:rsid w:val="005771DD"/>
    <w:rsid w:val="00577589"/>
    <w:rsid w:val="005778BF"/>
    <w:rsid w:val="0057797E"/>
    <w:rsid w:val="005779A8"/>
    <w:rsid w:val="00577D84"/>
    <w:rsid w:val="00577F92"/>
    <w:rsid w:val="00580414"/>
    <w:rsid w:val="00580566"/>
    <w:rsid w:val="00580765"/>
    <w:rsid w:val="0058080F"/>
    <w:rsid w:val="0058081A"/>
    <w:rsid w:val="0058084F"/>
    <w:rsid w:val="00580921"/>
    <w:rsid w:val="00580DAB"/>
    <w:rsid w:val="005810D3"/>
    <w:rsid w:val="00581542"/>
    <w:rsid w:val="00581582"/>
    <w:rsid w:val="00581D25"/>
    <w:rsid w:val="00581DBD"/>
    <w:rsid w:val="00581E0B"/>
    <w:rsid w:val="00582077"/>
    <w:rsid w:val="005820E1"/>
    <w:rsid w:val="005821C5"/>
    <w:rsid w:val="005821F5"/>
    <w:rsid w:val="00582305"/>
    <w:rsid w:val="00582531"/>
    <w:rsid w:val="0058271F"/>
    <w:rsid w:val="00582762"/>
    <w:rsid w:val="00582955"/>
    <w:rsid w:val="00582C48"/>
    <w:rsid w:val="00582F37"/>
    <w:rsid w:val="005830CD"/>
    <w:rsid w:val="0058319C"/>
    <w:rsid w:val="0058331A"/>
    <w:rsid w:val="005834B6"/>
    <w:rsid w:val="005834FA"/>
    <w:rsid w:val="0058361E"/>
    <w:rsid w:val="00583C6B"/>
    <w:rsid w:val="005840EF"/>
    <w:rsid w:val="0058411D"/>
    <w:rsid w:val="005842E8"/>
    <w:rsid w:val="00584759"/>
    <w:rsid w:val="00584802"/>
    <w:rsid w:val="005849C6"/>
    <w:rsid w:val="00584B7B"/>
    <w:rsid w:val="00584D0F"/>
    <w:rsid w:val="005853E7"/>
    <w:rsid w:val="0058556E"/>
    <w:rsid w:val="00585628"/>
    <w:rsid w:val="00585678"/>
    <w:rsid w:val="005856A5"/>
    <w:rsid w:val="00585956"/>
    <w:rsid w:val="00585BC3"/>
    <w:rsid w:val="00585BE8"/>
    <w:rsid w:val="00585E23"/>
    <w:rsid w:val="00585F18"/>
    <w:rsid w:val="00585FAE"/>
    <w:rsid w:val="00585FB6"/>
    <w:rsid w:val="0058625D"/>
    <w:rsid w:val="0058649A"/>
    <w:rsid w:val="0058653A"/>
    <w:rsid w:val="00586650"/>
    <w:rsid w:val="00586677"/>
    <w:rsid w:val="0058667F"/>
    <w:rsid w:val="005866C2"/>
    <w:rsid w:val="00586861"/>
    <w:rsid w:val="00586D3B"/>
    <w:rsid w:val="00586D51"/>
    <w:rsid w:val="005874C3"/>
    <w:rsid w:val="005877D1"/>
    <w:rsid w:val="00587D66"/>
    <w:rsid w:val="00587F50"/>
    <w:rsid w:val="00590102"/>
    <w:rsid w:val="00590227"/>
    <w:rsid w:val="0059070D"/>
    <w:rsid w:val="005909FB"/>
    <w:rsid w:val="00590A15"/>
    <w:rsid w:val="00590A3F"/>
    <w:rsid w:val="00590F9F"/>
    <w:rsid w:val="005914EA"/>
    <w:rsid w:val="005915FF"/>
    <w:rsid w:val="00591878"/>
    <w:rsid w:val="00591888"/>
    <w:rsid w:val="00591C22"/>
    <w:rsid w:val="00591C26"/>
    <w:rsid w:val="00591E37"/>
    <w:rsid w:val="00591FA5"/>
    <w:rsid w:val="00592001"/>
    <w:rsid w:val="005925AD"/>
    <w:rsid w:val="005929F9"/>
    <w:rsid w:val="00592AC7"/>
    <w:rsid w:val="00592AD1"/>
    <w:rsid w:val="00592C53"/>
    <w:rsid w:val="00592FAB"/>
    <w:rsid w:val="00593041"/>
    <w:rsid w:val="0059354D"/>
    <w:rsid w:val="0059387B"/>
    <w:rsid w:val="00593BEE"/>
    <w:rsid w:val="00593E95"/>
    <w:rsid w:val="00593EF2"/>
    <w:rsid w:val="0059403C"/>
    <w:rsid w:val="0059414F"/>
    <w:rsid w:val="005942BD"/>
    <w:rsid w:val="0059492B"/>
    <w:rsid w:val="005949C8"/>
    <w:rsid w:val="005949F1"/>
    <w:rsid w:val="00594A02"/>
    <w:rsid w:val="00594CBC"/>
    <w:rsid w:val="00594CC0"/>
    <w:rsid w:val="00595448"/>
    <w:rsid w:val="005957B4"/>
    <w:rsid w:val="0059585C"/>
    <w:rsid w:val="0059588B"/>
    <w:rsid w:val="005959D9"/>
    <w:rsid w:val="00595A10"/>
    <w:rsid w:val="005960A3"/>
    <w:rsid w:val="00596296"/>
    <w:rsid w:val="005962B8"/>
    <w:rsid w:val="00596746"/>
    <w:rsid w:val="00596956"/>
    <w:rsid w:val="005969E6"/>
    <w:rsid w:val="00596A58"/>
    <w:rsid w:val="00596B0E"/>
    <w:rsid w:val="00596CF3"/>
    <w:rsid w:val="00597404"/>
    <w:rsid w:val="00597644"/>
    <w:rsid w:val="005979B9"/>
    <w:rsid w:val="00597C38"/>
    <w:rsid w:val="00597CDB"/>
    <w:rsid w:val="00597E27"/>
    <w:rsid w:val="00597E52"/>
    <w:rsid w:val="005A00E5"/>
    <w:rsid w:val="005A00E9"/>
    <w:rsid w:val="005A013F"/>
    <w:rsid w:val="005A0286"/>
    <w:rsid w:val="005A05A0"/>
    <w:rsid w:val="005A05C4"/>
    <w:rsid w:val="005A0DB1"/>
    <w:rsid w:val="005A0F93"/>
    <w:rsid w:val="005A0F99"/>
    <w:rsid w:val="005A1054"/>
    <w:rsid w:val="005A146D"/>
    <w:rsid w:val="005A1495"/>
    <w:rsid w:val="005A15B4"/>
    <w:rsid w:val="005A16D0"/>
    <w:rsid w:val="005A16F1"/>
    <w:rsid w:val="005A16F7"/>
    <w:rsid w:val="005A17A4"/>
    <w:rsid w:val="005A1A9A"/>
    <w:rsid w:val="005A1B8B"/>
    <w:rsid w:val="005A211B"/>
    <w:rsid w:val="005A220C"/>
    <w:rsid w:val="005A2486"/>
    <w:rsid w:val="005A25BF"/>
    <w:rsid w:val="005A2629"/>
    <w:rsid w:val="005A27B0"/>
    <w:rsid w:val="005A2D8E"/>
    <w:rsid w:val="005A2D93"/>
    <w:rsid w:val="005A2F1D"/>
    <w:rsid w:val="005A336B"/>
    <w:rsid w:val="005A340E"/>
    <w:rsid w:val="005A3446"/>
    <w:rsid w:val="005A3447"/>
    <w:rsid w:val="005A3758"/>
    <w:rsid w:val="005A3957"/>
    <w:rsid w:val="005A39C3"/>
    <w:rsid w:val="005A3A2E"/>
    <w:rsid w:val="005A4065"/>
    <w:rsid w:val="005A414D"/>
    <w:rsid w:val="005A43CE"/>
    <w:rsid w:val="005A447B"/>
    <w:rsid w:val="005A4502"/>
    <w:rsid w:val="005A451B"/>
    <w:rsid w:val="005A4650"/>
    <w:rsid w:val="005A4658"/>
    <w:rsid w:val="005A477A"/>
    <w:rsid w:val="005A4839"/>
    <w:rsid w:val="005A4D3F"/>
    <w:rsid w:val="005A4D9F"/>
    <w:rsid w:val="005A5061"/>
    <w:rsid w:val="005A5167"/>
    <w:rsid w:val="005A53DD"/>
    <w:rsid w:val="005A5443"/>
    <w:rsid w:val="005A56A7"/>
    <w:rsid w:val="005A57E4"/>
    <w:rsid w:val="005A58FF"/>
    <w:rsid w:val="005A5BDC"/>
    <w:rsid w:val="005A5E90"/>
    <w:rsid w:val="005A5F54"/>
    <w:rsid w:val="005A5F69"/>
    <w:rsid w:val="005A6303"/>
    <w:rsid w:val="005A6460"/>
    <w:rsid w:val="005A6478"/>
    <w:rsid w:val="005A68EA"/>
    <w:rsid w:val="005A6940"/>
    <w:rsid w:val="005A6982"/>
    <w:rsid w:val="005A6D27"/>
    <w:rsid w:val="005A6FD6"/>
    <w:rsid w:val="005A715F"/>
    <w:rsid w:val="005A7392"/>
    <w:rsid w:val="005A7582"/>
    <w:rsid w:val="005A75F3"/>
    <w:rsid w:val="005A7815"/>
    <w:rsid w:val="005A7A6B"/>
    <w:rsid w:val="005A7B44"/>
    <w:rsid w:val="005A7B6C"/>
    <w:rsid w:val="005A7BA5"/>
    <w:rsid w:val="005A7E5B"/>
    <w:rsid w:val="005A7F48"/>
    <w:rsid w:val="005A7FB1"/>
    <w:rsid w:val="005B0150"/>
    <w:rsid w:val="005B065F"/>
    <w:rsid w:val="005B0874"/>
    <w:rsid w:val="005B0A6A"/>
    <w:rsid w:val="005B0B8C"/>
    <w:rsid w:val="005B0C7A"/>
    <w:rsid w:val="005B0D83"/>
    <w:rsid w:val="005B121F"/>
    <w:rsid w:val="005B17D7"/>
    <w:rsid w:val="005B19BD"/>
    <w:rsid w:val="005B1A8A"/>
    <w:rsid w:val="005B20CB"/>
    <w:rsid w:val="005B2336"/>
    <w:rsid w:val="005B2406"/>
    <w:rsid w:val="005B25F9"/>
    <w:rsid w:val="005B281E"/>
    <w:rsid w:val="005B28A5"/>
    <w:rsid w:val="005B297D"/>
    <w:rsid w:val="005B29D8"/>
    <w:rsid w:val="005B2B17"/>
    <w:rsid w:val="005B2D4E"/>
    <w:rsid w:val="005B350E"/>
    <w:rsid w:val="005B3637"/>
    <w:rsid w:val="005B3A18"/>
    <w:rsid w:val="005B3AC1"/>
    <w:rsid w:val="005B3CAA"/>
    <w:rsid w:val="005B3DE0"/>
    <w:rsid w:val="005B4066"/>
    <w:rsid w:val="005B4A19"/>
    <w:rsid w:val="005B4AC7"/>
    <w:rsid w:val="005B4B22"/>
    <w:rsid w:val="005B4BC0"/>
    <w:rsid w:val="005B50D5"/>
    <w:rsid w:val="005B5335"/>
    <w:rsid w:val="005B55B7"/>
    <w:rsid w:val="005B58CD"/>
    <w:rsid w:val="005B590C"/>
    <w:rsid w:val="005B5C2A"/>
    <w:rsid w:val="005B5D9E"/>
    <w:rsid w:val="005B5EA4"/>
    <w:rsid w:val="005B5EC4"/>
    <w:rsid w:val="005B6462"/>
    <w:rsid w:val="005B6539"/>
    <w:rsid w:val="005B67A3"/>
    <w:rsid w:val="005B6A1C"/>
    <w:rsid w:val="005B6A7E"/>
    <w:rsid w:val="005B6B01"/>
    <w:rsid w:val="005B6D74"/>
    <w:rsid w:val="005B6E93"/>
    <w:rsid w:val="005B6EF4"/>
    <w:rsid w:val="005B740E"/>
    <w:rsid w:val="005B74A6"/>
    <w:rsid w:val="005B7934"/>
    <w:rsid w:val="005B7E7F"/>
    <w:rsid w:val="005B7FF9"/>
    <w:rsid w:val="005C0104"/>
    <w:rsid w:val="005C02A0"/>
    <w:rsid w:val="005C0613"/>
    <w:rsid w:val="005C09A1"/>
    <w:rsid w:val="005C0CCA"/>
    <w:rsid w:val="005C0DCC"/>
    <w:rsid w:val="005C0F1A"/>
    <w:rsid w:val="005C0F66"/>
    <w:rsid w:val="005C11E4"/>
    <w:rsid w:val="005C16D1"/>
    <w:rsid w:val="005C182D"/>
    <w:rsid w:val="005C1895"/>
    <w:rsid w:val="005C1B5D"/>
    <w:rsid w:val="005C1C4E"/>
    <w:rsid w:val="005C1CA8"/>
    <w:rsid w:val="005C24C6"/>
    <w:rsid w:val="005C28B0"/>
    <w:rsid w:val="005C2B08"/>
    <w:rsid w:val="005C2E04"/>
    <w:rsid w:val="005C313F"/>
    <w:rsid w:val="005C323A"/>
    <w:rsid w:val="005C333B"/>
    <w:rsid w:val="005C3733"/>
    <w:rsid w:val="005C3767"/>
    <w:rsid w:val="005C377F"/>
    <w:rsid w:val="005C3D67"/>
    <w:rsid w:val="005C3F51"/>
    <w:rsid w:val="005C4233"/>
    <w:rsid w:val="005C4694"/>
    <w:rsid w:val="005C4703"/>
    <w:rsid w:val="005C485A"/>
    <w:rsid w:val="005C4A00"/>
    <w:rsid w:val="005C4A1E"/>
    <w:rsid w:val="005C4F11"/>
    <w:rsid w:val="005C4F3D"/>
    <w:rsid w:val="005C526F"/>
    <w:rsid w:val="005C52DD"/>
    <w:rsid w:val="005C539A"/>
    <w:rsid w:val="005C5659"/>
    <w:rsid w:val="005C57CF"/>
    <w:rsid w:val="005C5A1E"/>
    <w:rsid w:val="005C5AB1"/>
    <w:rsid w:val="005C5B84"/>
    <w:rsid w:val="005C5C44"/>
    <w:rsid w:val="005C60C6"/>
    <w:rsid w:val="005C6103"/>
    <w:rsid w:val="005C6137"/>
    <w:rsid w:val="005C61E9"/>
    <w:rsid w:val="005C6340"/>
    <w:rsid w:val="005C6430"/>
    <w:rsid w:val="005C652D"/>
    <w:rsid w:val="005C663E"/>
    <w:rsid w:val="005C6735"/>
    <w:rsid w:val="005C675F"/>
    <w:rsid w:val="005C69E5"/>
    <w:rsid w:val="005C6A05"/>
    <w:rsid w:val="005C6B87"/>
    <w:rsid w:val="005C6FAE"/>
    <w:rsid w:val="005C706A"/>
    <w:rsid w:val="005C7223"/>
    <w:rsid w:val="005C762B"/>
    <w:rsid w:val="005C7744"/>
    <w:rsid w:val="005C7915"/>
    <w:rsid w:val="005C793C"/>
    <w:rsid w:val="005C79B8"/>
    <w:rsid w:val="005C7A9E"/>
    <w:rsid w:val="005C7AF2"/>
    <w:rsid w:val="005C7B35"/>
    <w:rsid w:val="005C7B71"/>
    <w:rsid w:val="005C7B7A"/>
    <w:rsid w:val="005C7B7F"/>
    <w:rsid w:val="005C7C1D"/>
    <w:rsid w:val="005C7D49"/>
    <w:rsid w:val="005C7E11"/>
    <w:rsid w:val="005D017F"/>
    <w:rsid w:val="005D036F"/>
    <w:rsid w:val="005D03B2"/>
    <w:rsid w:val="005D0453"/>
    <w:rsid w:val="005D09C0"/>
    <w:rsid w:val="005D0A9D"/>
    <w:rsid w:val="005D0B45"/>
    <w:rsid w:val="005D0BE8"/>
    <w:rsid w:val="005D0EE1"/>
    <w:rsid w:val="005D0F6D"/>
    <w:rsid w:val="005D12FA"/>
    <w:rsid w:val="005D18A1"/>
    <w:rsid w:val="005D198A"/>
    <w:rsid w:val="005D19C2"/>
    <w:rsid w:val="005D1BF2"/>
    <w:rsid w:val="005D1C40"/>
    <w:rsid w:val="005D204D"/>
    <w:rsid w:val="005D209B"/>
    <w:rsid w:val="005D2214"/>
    <w:rsid w:val="005D2283"/>
    <w:rsid w:val="005D2711"/>
    <w:rsid w:val="005D2865"/>
    <w:rsid w:val="005D2EA7"/>
    <w:rsid w:val="005D305F"/>
    <w:rsid w:val="005D33D7"/>
    <w:rsid w:val="005D3575"/>
    <w:rsid w:val="005D36FC"/>
    <w:rsid w:val="005D3847"/>
    <w:rsid w:val="005D3ACB"/>
    <w:rsid w:val="005D3C64"/>
    <w:rsid w:val="005D3DD5"/>
    <w:rsid w:val="005D3E3A"/>
    <w:rsid w:val="005D3E52"/>
    <w:rsid w:val="005D40B9"/>
    <w:rsid w:val="005D4398"/>
    <w:rsid w:val="005D43FF"/>
    <w:rsid w:val="005D4957"/>
    <w:rsid w:val="005D4C42"/>
    <w:rsid w:val="005D4DFB"/>
    <w:rsid w:val="005D4E14"/>
    <w:rsid w:val="005D51C0"/>
    <w:rsid w:val="005D5485"/>
    <w:rsid w:val="005D55A9"/>
    <w:rsid w:val="005D55C9"/>
    <w:rsid w:val="005D5665"/>
    <w:rsid w:val="005D5709"/>
    <w:rsid w:val="005D5BA5"/>
    <w:rsid w:val="005D5C3C"/>
    <w:rsid w:val="005D5C70"/>
    <w:rsid w:val="005D5DD8"/>
    <w:rsid w:val="005D607E"/>
    <w:rsid w:val="005D6113"/>
    <w:rsid w:val="005D614A"/>
    <w:rsid w:val="005D6245"/>
    <w:rsid w:val="005D6493"/>
    <w:rsid w:val="005D66EE"/>
    <w:rsid w:val="005D6B0C"/>
    <w:rsid w:val="005D6C3A"/>
    <w:rsid w:val="005D6CF3"/>
    <w:rsid w:val="005D6DED"/>
    <w:rsid w:val="005D6DFC"/>
    <w:rsid w:val="005D7000"/>
    <w:rsid w:val="005D705A"/>
    <w:rsid w:val="005D70F8"/>
    <w:rsid w:val="005D724A"/>
    <w:rsid w:val="005D754B"/>
    <w:rsid w:val="005D7702"/>
    <w:rsid w:val="005D7A21"/>
    <w:rsid w:val="005D7A3B"/>
    <w:rsid w:val="005D7DB2"/>
    <w:rsid w:val="005D7F0F"/>
    <w:rsid w:val="005D7FF7"/>
    <w:rsid w:val="005E0000"/>
    <w:rsid w:val="005E006C"/>
    <w:rsid w:val="005E02A1"/>
    <w:rsid w:val="005E07AE"/>
    <w:rsid w:val="005E07CC"/>
    <w:rsid w:val="005E0856"/>
    <w:rsid w:val="005E091E"/>
    <w:rsid w:val="005E0A5B"/>
    <w:rsid w:val="005E0AB2"/>
    <w:rsid w:val="005E0C1B"/>
    <w:rsid w:val="005E0C54"/>
    <w:rsid w:val="005E0C5E"/>
    <w:rsid w:val="005E0D45"/>
    <w:rsid w:val="005E0D94"/>
    <w:rsid w:val="005E1A65"/>
    <w:rsid w:val="005E1BF3"/>
    <w:rsid w:val="005E1C4C"/>
    <w:rsid w:val="005E1D50"/>
    <w:rsid w:val="005E1D54"/>
    <w:rsid w:val="005E2008"/>
    <w:rsid w:val="005E207A"/>
    <w:rsid w:val="005E2169"/>
    <w:rsid w:val="005E2363"/>
    <w:rsid w:val="005E2456"/>
    <w:rsid w:val="005E2643"/>
    <w:rsid w:val="005E2844"/>
    <w:rsid w:val="005E2946"/>
    <w:rsid w:val="005E2A86"/>
    <w:rsid w:val="005E2AEB"/>
    <w:rsid w:val="005E2B81"/>
    <w:rsid w:val="005E2DBC"/>
    <w:rsid w:val="005E31C4"/>
    <w:rsid w:val="005E3281"/>
    <w:rsid w:val="005E3380"/>
    <w:rsid w:val="005E357D"/>
    <w:rsid w:val="005E3580"/>
    <w:rsid w:val="005E3614"/>
    <w:rsid w:val="005E365D"/>
    <w:rsid w:val="005E3D04"/>
    <w:rsid w:val="005E3E1D"/>
    <w:rsid w:val="005E3EDE"/>
    <w:rsid w:val="005E44D5"/>
    <w:rsid w:val="005E45C8"/>
    <w:rsid w:val="005E4621"/>
    <w:rsid w:val="005E4628"/>
    <w:rsid w:val="005E4794"/>
    <w:rsid w:val="005E4821"/>
    <w:rsid w:val="005E48C1"/>
    <w:rsid w:val="005E497A"/>
    <w:rsid w:val="005E49A0"/>
    <w:rsid w:val="005E4A9E"/>
    <w:rsid w:val="005E4CD7"/>
    <w:rsid w:val="005E4E17"/>
    <w:rsid w:val="005E4E84"/>
    <w:rsid w:val="005E4F10"/>
    <w:rsid w:val="005E508C"/>
    <w:rsid w:val="005E52E0"/>
    <w:rsid w:val="005E5320"/>
    <w:rsid w:val="005E5899"/>
    <w:rsid w:val="005E5E31"/>
    <w:rsid w:val="005E5FEE"/>
    <w:rsid w:val="005E6092"/>
    <w:rsid w:val="005E61D2"/>
    <w:rsid w:val="005E62B6"/>
    <w:rsid w:val="005E6E0B"/>
    <w:rsid w:val="005E6E29"/>
    <w:rsid w:val="005E6E85"/>
    <w:rsid w:val="005E7118"/>
    <w:rsid w:val="005E7205"/>
    <w:rsid w:val="005E7373"/>
    <w:rsid w:val="005E74DD"/>
    <w:rsid w:val="005E77A0"/>
    <w:rsid w:val="005E7C3D"/>
    <w:rsid w:val="005F00FE"/>
    <w:rsid w:val="005F0851"/>
    <w:rsid w:val="005F0BB0"/>
    <w:rsid w:val="005F0BC3"/>
    <w:rsid w:val="005F0CE8"/>
    <w:rsid w:val="005F0F73"/>
    <w:rsid w:val="005F1008"/>
    <w:rsid w:val="005F1022"/>
    <w:rsid w:val="005F107D"/>
    <w:rsid w:val="005F1243"/>
    <w:rsid w:val="005F1336"/>
    <w:rsid w:val="005F148B"/>
    <w:rsid w:val="005F1821"/>
    <w:rsid w:val="005F1E12"/>
    <w:rsid w:val="005F202B"/>
    <w:rsid w:val="005F208A"/>
    <w:rsid w:val="005F223C"/>
    <w:rsid w:val="005F2827"/>
    <w:rsid w:val="005F2CA7"/>
    <w:rsid w:val="005F2D6B"/>
    <w:rsid w:val="005F2EA1"/>
    <w:rsid w:val="005F2F48"/>
    <w:rsid w:val="005F3092"/>
    <w:rsid w:val="005F374A"/>
    <w:rsid w:val="005F3759"/>
    <w:rsid w:val="005F3772"/>
    <w:rsid w:val="005F3A88"/>
    <w:rsid w:val="005F3B6A"/>
    <w:rsid w:val="005F3DCA"/>
    <w:rsid w:val="005F3E98"/>
    <w:rsid w:val="005F4019"/>
    <w:rsid w:val="005F4092"/>
    <w:rsid w:val="005F421D"/>
    <w:rsid w:val="005F4625"/>
    <w:rsid w:val="005F4710"/>
    <w:rsid w:val="005F4816"/>
    <w:rsid w:val="005F4991"/>
    <w:rsid w:val="005F4C51"/>
    <w:rsid w:val="005F4CEF"/>
    <w:rsid w:val="005F4DD6"/>
    <w:rsid w:val="005F4EDD"/>
    <w:rsid w:val="005F4EEA"/>
    <w:rsid w:val="005F4FA9"/>
    <w:rsid w:val="005F57EF"/>
    <w:rsid w:val="005F59BE"/>
    <w:rsid w:val="005F5B95"/>
    <w:rsid w:val="005F5D1A"/>
    <w:rsid w:val="005F60FA"/>
    <w:rsid w:val="005F6124"/>
    <w:rsid w:val="005F62F7"/>
    <w:rsid w:val="005F643A"/>
    <w:rsid w:val="005F6679"/>
    <w:rsid w:val="005F6791"/>
    <w:rsid w:val="005F681A"/>
    <w:rsid w:val="005F686B"/>
    <w:rsid w:val="005F6B09"/>
    <w:rsid w:val="005F6B1E"/>
    <w:rsid w:val="005F6D8F"/>
    <w:rsid w:val="005F7230"/>
    <w:rsid w:val="005F73FD"/>
    <w:rsid w:val="005F74FA"/>
    <w:rsid w:val="005F754F"/>
    <w:rsid w:val="005F7587"/>
    <w:rsid w:val="005F7654"/>
    <w:rsid w:val="005F799E"/>
    <w:rsid w:val="005F7AAB"/>
    <w:rsid w:val="005F7ACC"/>
    <w:rsid w:val="0060008C"/>
    <w:rsid w:val="006001A7"/>
    <w:rsid w:val="006001C9"/>
    <w:rsid w:val="006001EE"/>
    <w:rsid w:val="0060049E"/>
    <w:rsid w:val="006005DF"/>
    <w:rsid w:val="006006E6"/>
    <w:rsid w:val="00600816"/>
    <w:rsid w:val="00600C3D"/>
    <w:rsid w:val="00600DBE"/>
    <w:rsid w:val="00600ECD"/>
    <w:rsid w:val="00601160"/>
    <w:rsid w:val="006011EB"/>
    <w:rsid w:val="00601255"/>
    <w:rsid w:val="006015A3"/>
    <w:rsid w:val="006015C8"/>
    <w:rsid w:val="006016D2"/>
    <w:rsid w:val="0060189E"/>
    <w:rsid w:val="006019B9"/>
    <w:rsid w:val="00601BE7"/>
    <w:rsid w:val="00601C8F"/>
    <w:rsid w:val="0060220E"/>
    <w:rsid w:val="00602BEB"/>
    <w:rsid w:val="00602FC8"/>
    <w:rsid w:val="006030AD"/>
    <w:rsid w:val="00603253"/>
    <w:rsid w:val="00603351"/>
    <w:rsid w:val="006035A8"/>
    <w:rsid w:val="0060361D"/>
    <w:rsid w:val="0060387E"/>
    <w:rsid w:val="00603B9A"/>
    <w:rsid w:val="00604817"/>
    <w:rsid w:val="006048A8"/>
    <w:rsid w:val="006048F0"/>
    <w:rsid w:val="0060498E"/>
    <w:rsid w:val="00604C88"/>
    <w:rsid w:val="00604E90"/>
    <w:rsid w:val="00605339"/>
    <w:rsid w:val="00605363"/>
    <w:rsid w:val="00605411"/>
    <w:rsid w:val="006054EF"/>
    <w:rsid w:val="006055F9"/>
    <w:rsid w:val="006056AF"/>
    <w:rsid w:val="00605B44"/>
    <w:rsid w:val="00605BA6"/>
    <w:rsid w:val="00605BE1"/>
    <w:rsid w:val="00605C14"/>
    <w:rsid w:val="00605CEE"/>
    <w:rsid w:val="00605E50"/>
    <w:rsid w:val="00605F98"/>
    <w:rsid w:val="00605FD9"/>
    <w:rsid w:val="006060E0"/>
    <w:rsid w:val="006061AD"/>
    <w:rsid w:val="006066F3"/>
    <w:rsid w:val="00606AA6"/>
    <w:rsid w:val="00606AB7"/>
    <w:rsid w:val="00606B51"/>
    <w:rsid w:val="00606C54"/>
    <w:rsid w:val="00606CF2"/>
    <w:rsid w:val="00606D97"/>
    <w:rsid w:val="00606ED1"/>
    <w:rsid w:val="00607128"/>
    <w:rsid w:val="00607169"/>
    <w:rsid w:val="0060718B"/>
    <w:rsid w:val="00607229"/>
    <w:rsid w:val="006074D3"/>
    <w:rsid w:val="00607674"/>
    <w:rsid w:val="00607783"/>
    <w:rsid w:val="006077B3"/>
    <w:rsid w:val="00607B2C"/>
    <w:rsid w:val="00607C14"/>
    <w:rsid w:val="00607CCC"/>
    <w:rsid w:val="006102C4"/>
    <w:rsid w:val="006103C2"/>
    <w:rsid w:val="006103C3"/>
    <w:rsid w:val="0061043F"/>
    <w:rsid w:val="00610527"/>
    <w:rsid w:val="00610696"/>
    <w:rsid w:val="00610699"/>
    <w:rsid w:val="0061099F"/>
    <w:rsid w:val="006109AF"/>
    <w:rsid w:val="00610A9F"/>
    <w:rsid w:val="00610B93"/>
    <w:rsid w:val="00610E18"/>
    <w:rsid w:val="00610E71"/>
    <w:rsid w:val="00611208"/>
    <w:rsid w:val="006112A1"/>
    <w:rsid w:val="0061138F"/>
    <w:rsid w:val="006115F9"/>
    <w:rsid w:val="006116C5"/>
    <w:rsid w:val="00611867"/>
    <w:rsid w:val="006119E4"/>
    <w:rsid w:val="00611A45"/>
    <w:rsid w:val="00611B67"/>
    <w:rsid w:val="00611D39"/>
    <w:rsid w:val="00611F85"/>
    <w:rsid w:val="006120D5"/>
    <w:rsid w:val="006122CC"/>
    <w:rsid w:val="00612385"/>
    <w:rsid w:val="0061255F"/>
    <w:rsid w:val="00612570"/>
    <w:rsid w:val="006125F3"/>
    <w:rsid w:val="00613240"/>
    <w:rsid w:val="00613326"/>
    <w:rsid w:val="006135D4"/>
    <w:rsid w:val="006139E5"/>
    <w:rsid w:val="00613A03"/>
    <w:rsid w:val="00613CEB"/>
    <w:rsid w:val="00613D94"/>
    <w:rsid w:val="00613E03"/>
    <w:rsid w:val="00613FB7"/>
    <w:rsid w:val="0061409E"/>
    <w:rsid w:val="006140C9"/>
    <w:rsid w:val="00614589"/>
    <w:rsid w:val="0061484A"/>
    <w:rsid w:val="0061491B"/>
    <w:rsid w:val="006149F6"/>
    <w:rsid w:val="00614B27"/>
    <w:rsid w:val="00614D04"/>
    <w:rsid w:val="00614F1B"/>
    <w:rsid w:val="006150ED"/>
    <w:rsid w:val="006153CF"/>
    <w:rsid w:val="0061567A"/>
    <w:rsid w:val="00615781"/>
    <w:rsid w:val="006157E0"/>
    <w:rsid w:val="006159CA"/>
    <w:rsid w:val="00615B60"/>
    <w:rsid w:val="00615E29"/>
    <w:rsid w:val="00615FF0"/>
    <w:rsid w:val="006162B9"/>
    <w:rsid w:val="00616364"/>
    <w:rsid w:val="0061653A"/>
    <w:rsid w:val="0061654F"/>
    <w:rsid w:val="006165D3"/>
    <w:rsid w:val="00616604"/>
    <w:rsid w:val="006166D8"/>
    <w:rsid w:val="006169D0"/>
    <w:rsid w:val="00616D57"/>
    <w:rsid w:val="006170BB"/>
    <w:rsid w:val="00617391"/>
    <w:rsid w:val="00617393"/>
    <w:rsid w:val="006175BC"/>
    <w:rsid w:val="006206B7"/>
    <w:rsid w:val="00620C96"/>
    <w:rsid w:val="00620CBA"/>
    <w:rsid w:val="00620CE1"/>
    <w:rsid w:val="006217C8"/>
    <w:rsid w:val="00621B83"/>
    <w:rsid w:val="00621E4A"/>
    <w:rsid w:val="00621F89"/>
    <w:rsid w:val="00622142"/>
    <w:rsid w:val="006224C8"/>
    <w:rsid w:val="0062299B"/>
    <w:rsid w:val="00622C6D"/>
    <w:rsid w:val="00622CF6"/>
    <w:rsid w:val="00622E94"/>
    <w:rsid w:val="00623300"/>
    <w:rsid w:val="0062379A"/>
    <w:rsid w:val="006237CD"/>
    <w:rsid w:val="00623BFD"/>
    <w:rsid w:val="00623C0B"/>
    <w:rsid w:val="00623EF1"/>
    <w:rsid w:val="006241A6"/>
    <w:rsid w:val="0062424A"/>
    <w:rsid w:val="006248AD"/>
    <w:rsid w:val="00624EF2"/>
    <w:rsid w:val="00625037"/>
    <w:rsid w:val="006250B3"/>
    <w:rsid w:val="006253EC"/>
    <w:rsid w:val="006255A5"/>
    <w:rsid w:val="00625B58"/>
    <w:rsid w:val="00625B86"/>
    <w:rsid w:val="00625D74"/>
    <w:rsid w:val="00625DED"/>
    <w:rsid w:val="006260AE"/>
    <w:rsid w:val="00626312"/>
    <w:rsid w:val="00626602"/>
    <w:rsid w:val="0062682B"/>
    <w:rsid w:val="006268D8"/>
    <w:rsid w:val="00626A31"/>
    <w:rsid w:val="00626C05"/>
    <w:rsid w:val="00626CB7"/>
    <w:rsid w:val="00626D5E"/>
    <w:rsid w:val="00626EA2"/>
    <w:rsid w:val="006270D3"/>
    <w:rsid w:val="00627310"/>
    <w:rsid w:val="0062733C"/>
    <w:rsid w:val="006274C2"/>
    <w:rsid w:val="00627621"/>
    <w:rsid w:val="00627987"/>
    <w:rsid w:val="00627A1E"/>
    <w:rsid w:val="00627C96"/>
    <w:rsid w:val="00627F06"/>
    <w:rsid w:val="00627FA9"/>
    <w:rsid w:val="006301AB"/>
    <w:rsid w:val="0063029D"/>
    <w:rsid w:val="006302F3"/>
    <w:rsid w:val="00630808"/>
    <w:rsid w:val="00630C50"/>
    <w:rsid w:val="00630CE2"/>
    <w:rsid w:val="00631029"/>
    <w:rsid w:val="006311B6"/>
    <w:rsid w:val="006313AD"/>
    <w:rsid w:val="00631785"/>
    <w:rsid w:val="00631807"/>
    <w:rsid w:val="00631AD0"/>
    <w:rsid w:val="00631D2D"/>
    <w:rsid w:val="0063200D"/>
    <w:rsid w:val="0063203C"/>
    <w:rsid w:val="00632392"/>
    <w:rsid w:val="006326A4"/>
    <w:rsid w:val="006328C5"/>
    <w:rsid w:val="00632A6E"/>
    <w:rsid w:val="00632AA4"/>
    <w:rsid w:val="006333ED"/>
    <w:rsid w:val="00633470"/>
    <w:rsid w:val="00633631"/>
    <w:rsid w:val="00633706"/>
    <w:rsid w:val="006337BF"/>
    <w:rsid w:val="006337F0"/>
    <w:rsid w:val="00633AEE"/>
    <w:rsid w:val="00633D2E"/>
    <w:rsid w:val="00633E97"/>
    <w:rsid w:val="00633FEE"/>
    <w:rsid w:val="00633FF4"/>
    <w:rsid w:val="0063454B"/>
    <w:rsid w:val="006345AC"/>
    <w:rsid w:val="00634646"/>
    <w:rsid w:val="006347BF"/>
    <w:rsid w:val="00634940"/>
    <w:rsid w:val="0063495F"/>
    <w:rsid w:val="00634B80"/>
    <w:rsid w:val="00634CAB"/>
    <w:rsid w:val="00634E12"/>
    <w:rsid w:val="00634F9B"/>
    <w:rsid w:val="00635046"/>
    <w:rsid w:val="00635079"/>
    <w:rsid w:val="0063571D"/>
    <w:rsid w:val="006357DA"/>
    <w:rsid w:val="0063584C"/>
    <w:rsid w:val="006359C2"/>
    <w:rsid w:val="00635D16"/>
    <w:rsid w:val="00635D9F"/>
    <w:rsid w:val="00635E19"/>
    <w:rsid w:val="00636783"/>
    <w:rsid w:val="006369C8"/>
    <w:rsid w:val="00636D82"/>
    <w:rsid w:val="00636DCC"/>
    <w:rsid w:val="00636FD2"/>
    <w:rsid w:val="00636FFC"/>
    <w:rsid w:val="0063740E"/>
    <w:rsid w:val="00637831"/>
    <w:rsid w:val="00637A37"/>
    <w:rsid w:val="00637E92"/>
    <w:rsid w:val="00637FBD"/>
    <w:rsid w:val="00640043"/>
    <w:rsid w:val="00640166"/>
    <w:rsid w:val="00640323"/>
    <w:rsid w:val="00640429"/>
    <w:rsid w:val="006406DC"/>
    <w:rsid w:val="00640A47"/>
    <w:rsid w:val="00640F4F"/>
    <w:rsid w:val="0064178F"/>
    <w:rsid w:val="0064190F"/>
    <w:rsid w:val="00641BC5"/>
    <w:rsid w:val="00641F06"/>
    <w:rsid w:val="0064201A"/>
    <w:rsid w:val="006424A7"/>
    <w:rsid w:val="00642929"/>
    <w:rsid w:val="00642ABF"/>
    <w:rsid w:val="00642C90"/>
    <w:rsid w:val="00642F46"/>
    <w:rsid w:val="00643600"/>
    <w:rsid w:val="00643A2A"/>
    <w:rsid w:val="00644649"/>
    <w:rsid w:val="00644680"/>
    <w:rsid w:val="0064486B"/>
    <w:rsid w:val="00644EBA"/>
    <w:rsid w:val="00645307"/>
    <w:rsid w:val="006453A3"/>
    <w:rsid w:val="00645434"/>
    <w:rsid w:val="00645717"/>
    <w:rsid w:val="006457AE"/>
    <w:rsid w:val="00645C51"/>
    <w:rsid w:val="006460BB"/>
    <w:rsid w:val="006460FC"/>
    <w:rsid w:val="00646191"/>
    <w:rsid w:val="006461DF"/>
    <w:rsid w:val="00646357"/>
    <w:rsid w:val="0064644C"/>
    <w:rsid w:val="00646741"/>
    <w:rsid w:val="00646854"/>
    <w:rsid w:val="006469C1"/>
    <w:rsid w:val="00647189"/>
    <w:rsid w:val="00647434"/>
    <w:rsid w:val="00647873"/>
    <w:rsid w:val="00647B4F"/>
    <w:rsid w:val="00647B51"/>
    <w:rsid w:val="00647BC9"/>
    <w:rsid w:val="00647DBD"/>
    <w:rsid w:val="00647E20"/>
    <w:rsid w:val="0065014E"/>
    <w:rsid w:val="00650322"/>
    <w:rsid w:val="006504E9"/>
    <w:rsid w:val="00650969"/>
    <w:rsid w:val="00650A3D"/>
    <w:rsid w:val="00650A4B"/>
    <w:rsid w:val="00650DAD"/>
    <w:rsid w:val="00651027"/>
    <w:rsid w:val="0065112A"/>
    <w:rsid w:val="00651440"/>
    <w:rsid w:val="00651737"/>
    <w:rsid w:val="0065178B"/>
    <w:rsid w:val="00651792"/>
    <w:rsid w:val="006517F8"/>
    <w:rsid w:val="006518D3"/>
    <w:rsid w:val="006519FC"/>
    <w:rsid w:val="00651BA4"/>
    <w:rsid w:val="00651CC1"/>
    <w:rsid w:val="00651F77"/>
    <w:rsid w:val="006521FF"/>
    <w:rsid w:val="00652789"/>
    <w:rsid w:val="00652A62"/>
    <w:rsid w:val="00652BA6"/>
    <w:rsid w:val="00652CA4"/>
    <w:rsid w:val="00652FBC"/>
    <w:rsid w:val="00653268"/>
    <w:rsid w:val="00653270"/>
    <w:rsid w:val="006534D0"/>
    <w:rsid w:val="006535D2"/>
    <w:rsid w:val="00653603"/>
    <w:rsid w:val="0065397F"/>
    <w:rsid w:val="00653DEA"/>
    <w:rsid w:val="00653FF2"/>
    <w:rsid w:val="0065419D"/>
    <w:rsid w:val="00654244"/>
    <w:rsid w:val="006542EF"/>
    <w:rsid w:val="00654541"/>
    <w:rsid w:val="006546E7"/>
    <w:rsid w:val="00654A22"/>
    <w:rsid w:val="00654A9A"/>
    <w:rsid w:val="00654C31"/>
    <w:rsid w:val="00655226"/>
    <w:rsid w:val="00655372"/>
    <w:rsid w:val="00655617"/>
    <w:rsid w:val="0065561B"/>
    <w:rsid w:val="006557E6"/>
    <w:rsid w:val="00655A8B"/>
    <w:rsid w:val="00655ECA"/>
    <w:rsid w:val="00656056"/>
    <w:rsid w:val="00656115"/>
    <w:rsid w:val="0065616E"/>
    <w:rsid w:val="006562AB"/>
    <w:rsid w:val="006562DE"/>
    <w:rsid w:val="006565DF"/>
    <w:rsid w:val="0065662D"/>
    <w:rsid w:val="0065676A"/>
    <w:rsid w:val="006568E5"/>
    <w:rsid w:val="00656E69"/>
    <w:rsid w:val="00656FD4"/>
    <w:rsid w:val="00657312"/>
    <w:rsid w:val="006578E4"/>
    <w:rsid w:val="00657975"/>
    <w:rsid w:val="00657A22"/>
    <w:rsid w:val="00657A35"/>
    <w:rsid w:val="00657A49"/>
    <w:rsid w:val="00657CEE"/>
    <w:rsid w:val="00657DA6"/>
    <w:rsid w:val="00657E4C"/>
    <w:rsid w:val="00657E53"/>
    <w:rsid w:val="00657F28"/>
    <w:rsid w:val="00660003"/>
    <w:rsid w:val="006602ED"/>
    <w:rsid w:val="00660548"/>
    <w:rsid w:val="00660792"/>
    <w:rsid w:val="00660B09"/>
    <w:rsid w:val="00660B7D"/>
    <w:rsid w:val="00660CE4"/>
    <w:rsid w:val="00660DF2"/>
    <w:rsid w:val="006612CB"/>
    <w:rsid w:val="0066136C"/>
    <w:rsid w:val="00661566"/>
    <w:rsid w:val="006616D0"/>
    <w:rsid w:val="006619E3"/>
    <w:rsid w:val="00661A22"/>
    <w:rsid w:val="00661A82"/>
    <w:rsid w:val="00661C1B"/>
    <w:rsid w:val="00661C63"/>
    <w:rsid w:val="00661DB9"/>
    <w:rsid w:val="0066241B"/>
    <w:rsid w:val="006625BC"/>
    <w:rsid w:val="00662746"/>
    <w:rsid w:val="006628F5"/>
    <w:rsid w:val="00662E01"/>
    <w:rsid w:val="0066304C"/>
    <w:rsid w:val="00663221"/>
    <w:rsid w:val="006632C0"/>
    <w:rsid w:val="006636E9"/>
    <w:rsid w:val="00663C80"/>
    <w:rsid w:val="00663C9F"/>
    <w:rsid w:val="006640F6"/>
    <w:rsid w:val="00664138"/>
    <w:rsid w:val="006642A6"/>
    <w:rsid w:val="006646DC"/>
    <w:rsid w:val="00664994"/>
    <w:rsid w:val="00664A65"/>
    <w:rsid w:val="00664B00"/>
    <w:rsid w:val="006652B5"/>
    <w:rsid w:val="006652FB"/>
    <w:rsid w:val="0066531C"/>
    <w:rsid w:val="0066547B"/>
    <w:rsid w:val="00665480"/>
    <w:rsid w:val="006654D9"/>
    <w:rsid w:val="00665BBC"/>
    <w:rsid w:val="00665C0D"/>
    <w:rsid w:val="00665C3A"/>
    <w:rsid w:val="00665C67"/>
    <w:rsid w:val="00665CD0"/>
    <w:rsid w:val="00665DA0"/>
    <w:rsid w:val="00665E25"/>
    <w:rsid w:val="00666926"/>
    <w:rsid w:val="00666B5A"/>
    <w:rsid w:val="00666BB6"/>
    <w:rsid w:val="00666E02"/>
    <w:rsid w:val="006673D1"/>
    <w:rsid w:val="0066786F"/>
    <w:rsid w:val="00667AE1"/>
    <w:rsid w:val="00667B5C"/>
    <w:rsid w:val="00667C12"/>
    <w:rsid w:val="00670054"/>
    <w:rsid w:val="0067031D"/>
    <w:rsid w:val="0067046F"/>
    <w:rsid w:val="00670812"/>
    <w:rsid w:val="00670996"/>
    <w:rsid w:val="00670F94"/>
    <w:rsid w:val="00671429"/>
    <w:rsid w:val="006715AB"/>
    <w:rsid w:val="006716C8"/>
    <w:rsid w:val="006719A1"/>
    <w:rsid w:val="006719B2"/>
    <w:rsid w:val="00671A74"/>
    <w:rsid w:val="00671D0E"/>
    <w:rsid w:val="00671DF4"/>
    <w:rsid w:val="00671F8C"/>
    <w:rsid w:val="006722EB"/>
    <w:rsid w:val="00672705"/>
    <w:rsid w:val="00672721"/>
    <w:rsid w:val="006728B7"/>
    <w:rsid w:val="0067294F"/>
    <w:rsid w:val="00672999"/>
    <w:rsid w:val="00672B52"/>
    <w:rsid w:val="00672D01"/>
    <w:rsid w:val="00672E44"/>
    <w:rsid w:val="00673506"/>
    <w:rsid w:val="0067359D"/>
    <w:rsid w:val="0067372D"/>
    <w:rsid w:val="00673800"/>
    <w:rsid w:val="006738EB"/>
    <w:rsid w:val="00673DB7"/>
    <w:rsid w:val="00673F2B"/>
    <w:rsid w:val="006742F5"/>
    <w:rsid w:val="006746A2"/>
    <w:rsid w:val="00674833"/>
    <w:rsid w:val="00674DBD"/>
    <w:rsid w:val="00675166"/>
    <w:rsid w:val="00675189"/>
    <w:rsid w:val="00675200"/>
    <w:rsid w:val="006756A0"/>
    <w:rsid w:val="006756C1"/>
    <w:rsid w:val="006756E8"/>
    <w:rsid w:val="00675773"/>
    <w:rsid w:val="0067595C"/>
    <w:rsid w:val="0067608E"/>
    <w:rsid w:val="006760AB"/>
    <w:rsid w:val="00676203"/>
    <w:rsid w:val="00676435"/>
    <w:rsid w:val="006764CF"/>
    <w:rsid w:val="00676612"/>
    <w:rsid w:val="00676653"/>
    <w:rsid w:val="00676A8D"/>
    <w:rsid w:val="00676ABE"/>
    <w:rsid w:val="00676D37"/>
    <w:rsid w:val="00676D89"/>
    <w:rsid w:val="00676E14"/>
    <w:rsid w:val="006771FE"/>
    <w:rsid w:val="00677470"/>
    <w:rsid w:val="006774F0"/>
    <w:rsid w:val="006776E2"/>
    <w:rsid w:val="00677728"/>
    <w:rsid w:val="00677729"/>
    <w:rsid w:val="00677956"/>
    <w:rsid w:val="00677A4F"/>
    <w:rsid w:val="00677AC9"/>
    <w:rsid w:val="00677B80"/>
    <w:rsid w:val="00677C50"/>
    <w:rsid w:val="00677CFD"/>
    <w:rsid w:val="006800CE"/>
    <w:rsid w:val="00680142"/>
    <w:rsid w:val="006802C9"/>
    <w:rsid w:val="006803EE"/>
    <w:rsid w:val="0068041D"/>
    <w:rsid w:val="00680543"/>
    <w:rsid w:val="00680907"/>
    <w:rsid w:val="006809A2"/>
    <w:rsid w:val="006809ED"/>
    <w:rsid w:val="00680A24"/>
    <w:rsid w:val="00680A35"/>
    <w:rsid w:val="00680B92"/>
    <w:rsid w:val="00680C05"/>
    <w:rsid w:val="00680CC1"/>
    <w:rsid w:val="00680CF0"/>
    <w:rsid w:val="00680FD0"/>
    <w:rsid w:val="00681284"/>
    <w:rsid w:val="006812D2"/>
    <w:rsid w:val="006816D3"/>
    <w:rsid w:val="00681837"/>
    <w:rsid w:val="00681A48"/>
    <w:rsid w:val="00681A76"/>
    <w:rsid w:val="00681B66"/>
    <w:rsid w:val="00681CC9"/>
    <w:rsid w:val="00681CFB"/>
    <w:rsid w:val="0068203D"/>
    <w:rsid w:val="006820F4"/>
    <w:rsid w:val="00682487"/>
    <w:rsid w:val="0068261D"/>
    <w:rsid w:val="0068295A"/>
    <w:rsid w:val="00682CC4"/>
    <w:rsid w:val="00682CEC"/>
    <w:rsid w:val="00682DD9"/>
    <w:rsid w:val="0068323C"/>
    <w:rsid w:val="00683262"/>
    <w:rsid w:val="006832AA"/>
    <w:rsid w:val="006835B7"/>
    <w:rsid w:val="00683843"/>
    <w:rsid w:val="00683896"/>
    <w:rsid w:val="00683A6A"/>
    <w:rsid w:val="00683AA3"/>
    <w:rsid w:val="00683B05"/>
    <w:rsid w:val="006840DC"/>
    <w:rsid w:val="006841F3"/>
    <w:rsid w:val="00684233"/>
    <w:rsid w:val="006844BE"/>
    <w:rsid w:val="00684533"/>
    <w:rsid w:val="0068455D"/>
    <w:rsid w:val="00684674"/>
    <w:rsid w:val="00684B24"/>
    <w:rsid w:val="00684E2E"/>
    <w:rsid w:val="00684F85"/>
    <w:rsid w:val="00685087"/>
    <w:rsid w:val="0068554A"/>
    <w:rsid w:val="0068567D"/>
    <w:rsid w:val="006858A5"/>
    <w:rsid w:val="00685AC9"/>
    <w:rsid w:val="00685B8F"/>
    <w:rsid w:val="00685BE4"/>
    <w:rsid w:val="00685BE9"/>
    <w:rsid w:val="00685D9E"/>
    <w:rsid w:val="00685EF8"/>
    <w:rsid w:val="006860BC"/>
    <w:rsid w:val="0068631E"/>
    <w:rsid w:val="006867F8"/>
    <w:rsid w:val="00686802"/>
    <w:rsid w:val="00686E00"/>
    <w:rsid w:val="0068735A"/>
    <w:rsid w:val="00687525"/>
    <w:rsid w:val="00687742"/>
    <w:rsid w:val="00687AF7"/>
    <w:rsid w:val="00687DD0"/>
    <w:rsid w:val="0069072F"/>
    <w:rsid w:val="00690797"/>
    <w:rsid w:val="0069079F"/>
    <w:rsid w:val="00690834"/>
    <w:rsid w:val="00690CC4"/>
    <w:rsid w:val="00690DF6"/>
    <w:rsid w:val="00690E99"/>
    <w:rsid w:val="006913E8"/>
    <w:rsid w:val="00691448"/>
    <w:rsid w:val="00691A25"/>
    <w:rsid w:val="00691A5C"/>
    <w:rsid w:val="00691BB0"/>
    <w:rsid w:val="00691D69"/>
    <w:rsid w:val="00691F08"/>
    <w:rsid w:val="00692210"/>
    <w:rsid w:val="00692437"/>
    <w:rsid w:val="006926C8"/>
    <w:rsid w:val="00692856"/>
    <w:rsid w:val="00692AE2"/>
    <w:rsid w:val="00692B07"/>
    <w:rsid w:val="00692D9C"/>
    <w:rsid w:val="0069312E"/>
    <w:rsid w:val="00693252"/>
    <w:rsid w:val="0069374F"/>
    <w:rsid w:val="0069394D"/>
    <w:rsid w:val="006939A0"/>
    <w:rsid w:val="00693B2C"/>
    <w:rsid w:val="00693D4E"/>
    <w:rsid w:val="0069411B"/>
    <w:rsid w:val="0069421F"/>
    <w:rsid w:val="00694222"/>
    <w:rsid w:val="006943F3"/>
    <w:rsid w:val="00694403"/>
    <w:rsid w:val="0069461A"/>
    <w:rsid w:val="006946F2"/>
    <w:rsid w:val="006948D9"/>
    <w:rsid w:val="00694B22"/>
    <w:rsid w:val="00694E77"/>
    <w:rsid w:val="00694F37"/>
    <w:rsid w:val="00694F64"/>
    <w:rsid w:val="00695319"/>
    <w:rsid w:val="00695489"/>
    <w:rsid w:val="006956AA"/>
    <w:rsid w:val="0069577D"/>
    <w:rsid w:val="006958CA"/>
    <w:rsid w:val="00695A79"/>
    <w:rsid w:val="00695D70"/>
    <w:rsid w:val="006962F8"/>
    <w:rsid w:val="00696343"/>
    <w:rsid w:val="006963AA"/>
    <w:rsid w:val="00696D8C"/>
    <w:rsid w:val="006970A8"/>
    <w:rsid w:val="006970EC"/>
    <w:rsid w:val="00697125"/>
    <w:rsid w:val="006974B8"/>
    <w:rsid w:val="006974BF"/>
    <w:rsid w:val="0069771B"/>
    <w:rsid w:val="00697BC6"/>
    <w:rsid w:val="006A0057"/>
    <w:rsid w:val="006A02D0"/>
    <w:rsid w:val="006A02DA"/>
    <w:rsid w:val="006A02EC"/>
    <w:rsid w:val="006A037D"/>
    <w:rsid w:val="006A0446"/>
    <w:rsid w:val="006A0751"/>
    <w:rsid w:val="006A0B5E"/>
    <w:rsid w:val="006A0B7A"/>
    <w:rsid w:val="006A0DBB"/>
    <w:rsid w:val="006A0E6B"/>
    <w:rsid w:val="006A0F6D"/>
    <w:rsid w:val="006A11C0"/>
    <w:rsid w:val="006A1214"/>
    <w:rsid w:val="006A124C"/>
    <w:rsid w:val="006A1352"/>
    <w:rsid w:val="006A14AB"/>
    <w:rsid w:val="006A16D4"/>
    <w:rsid w:val="006A1810"/>
    <w:rsid w:val="006A18C9"/>
    <w:rsid w:val="006A1B30"/>
    <w:rsid w:val="006A1C7C"/>
    <w:rsid w:val="006A1E6E"/>
    <w:rsid w:val="006A2172"/>
    <w:rsid w:val="006A2365"/>
    <w:rsid w:val="006A24D4"/>
    <w:rsid w:val="006A2544"/>
    <w:rsid w:val="006A312F"/>
    <w:rsid w:val="006A326F"/>
    <w:rsid w:val="006A33B9"/>
    <w:rsid w:val="006A367D"/>
    <w:rsid w:val="006A39AA"/>
    <w:rsid w:val="006A3D05"/>
    <w:rsid w:val="006A3E9A"/>
    <w:rsid w:val="006A3F94"/>
    <w:rsid w:val="006A42E3"/>
    <w:rsid w:val="006A4398"/>
    <w:rsid w:val="006A445A"/>
    <w:rsid w:val="006A4DB0"/>
    <w:rsid w:val="006A4E30"/>
    <w:rsid w:val="006A4E36"/>
    <w:rsid w:val="006A542B"/>
    <w:rsid w:val="006A5C61"/>
    <w:rsid w:val="006A635B"/>
    <w:rsid w:val="006A6C50"/>
    <w:rsid w:val="006A71CC"/>
    <w:rsid w:val="006A71EE"/>
    <w:rsid w:val="006A7242"/>
    <w:rsid w:val="006A7327"/>
    <w:rsid w:val="006A739E"/>
    <w:rsid w:val="006A7425"/>
    <w:rsid w:val="006A778F"/>
    <w:rsid w:val="006A7D80"/>
    <w:rsid w:val="006A7E63"/>
    <w:rsid w:val="006A7FAB"/>
    <w:rsid w:val="006B0010"/>
    <w:rsid w:val="006B023F"/>
    <w:rsid w:val="006B028D"/>
    <w:rsid w:val="006B031A"/>
    <w:rsid w:val="006B03CA"/>
    <w:rsid w:val="006B072A"/>
    <w:rsid w:val="006B083F"/>
    <w:rsid w:val="006B0B2A"/>
    <w:rsid w:val="006B0C4A"/>
    <w:rsid w:val="006B0CDF"/>
    <w:rsid w:val="006B0E18"/>
    <w:rsid w:val="006B0E89"/>
    <w:rsid w:val="006B1057"/>
    <w:rsid w:val="006B117F"/>
    <w:rsid w:val="006B13AC"/>
    <w:rsid w:val="006B1794"/>
    <w:rsid w:val="006B1B11"/>
    <w:rsid w:val="006B1BE3"/>
    <w:rsid w:val="006B1D1E"/>
    <w:rsid w:val="006B2250"/>
    <w:rsid w:val="006B2275"/>
    <w:rsid w:val="006B2882"/>
    <w:rsid w:val="006B2A60"/>
    <w:rsid w:val="006B2A62"/>
    <w:rsid w:val="006B2BF9"/>
    <w:rsid w:val="006B2D63"/>
    <w:rsid w:val="006B2E2C"/>
    <w:rsid w:val="006B30AF"/>
    <w:rsid w:val="006B311A"/>
    <w:rsid w:val="006B313E"/>
    <w:rsid w:val="006B31A7"/>
    <w:rsid w:val="006B31DD"/>
    <w:rsid w:val="006B32DE"/>
    <w:rsid w:val="006B34FC"/>
    <w:rsid w:val="006B38F9"/>
    <w:rsid w:val="006B39B6"/>
    <w:rsid w:val="006B3A47"/>
    <w:rsid w:val="006B3A99"/>
    <w:rsid w:val="006B3B23"/>
    <w:rsid w:val="006B3B87"/>
    <w:rsid w:val="006B3BD0"/>
    <w:rsid w:val="006B3C77"/>
    <w:rsid w:val="006B3CEB"/>
    <w:rsid w:val="006B3E50"/>
    <w:rsid w:val="006B3FD2"/>
    <w:rsid w:val="006B4347"/>
    <w:rsid w:val="006B43D9"/>
    <w:rsid w:val="006B4455"/>
    <w:rsid w:val="006B459F"/>
    <w:rsid w:val="006B4768"/>
    <w:rsid w:val="006B48AD"/>
    <w:rsid w:val="006B4993"/>
    <w:rsid w:val="006B4B36"/>
    <w:rsid w:val="006B4BA1"/>
    <w:rsid w:val="006B4F23"/>
    <w:rsid w:val="006B50DF"/>
    <w:rsid w:val="006B51ED"/>
    <w:rsid w:val="006B5361"/>
    <w:rsid w:val="006B5447"/>
    <w:rsid w:val="006B55DC"/>
    <w:rsid w:val="006B5CEE"/>
    <w:rsid w:val="006B5DCD"/>
    <w:rsid w:val="006B5E5C"/>
    <w:rsid w:val="006B5F4F"/>
    <w:rsid w:val="006B5F5C"/>
    <w:rsid w:val="006B62B5"/>
    <w:rsid w:val="006B654A"/>
    <w:rsid w:val="006B6632"/>
    <w:rsid w:val="006B677E"/>
    <w:rsid w:val="006B6C2F"/>
    <w:rsid w:val="006B6D02"/>
    <w:rsid w:val="006B6E9C"/>
    <w:rsid w:val="006B710B"/>
    <w:rsid w:val="006B710E"/>
    <w:rsid w:val="006B75CC"/>
    <w:rsid w:val="006B75EF"/>
    <w:rsid w:val="006B7645"/>
    <w:rsid w:val="006B792E"/>
    <w:rsid w:val="006B7B34"/>
    <w:rsid w:val="006C0099"/>
    <w:rsid w:val="006C05A2"/>
    <w:rsid w:val="006C0A30"/>
    <w:rsid w:val="006C0B1D"/>
    <w:rsid w:val="006C0C1B"/>
    <w:rsid w:val="006C0DE6"/>
    <w:rsid w:val="006C144F"/>
    <w:rsid w:val="006C195A"/>
    <w:rsid w:val="006C1994"/>
    <w:rsid w:val="006C19A6"/>
    <w:rsid w:val="006C2299"/>
    <w:rsid w:val="006C239C"/>
    <w:rsid w:val="006C2427"/>
    <w:rsid w:val="006C266D"/>
    <w:rsid w:val="006C2749"/>
    <w:rsid w:val="006C29C8"/>
    <w:rsid w:val="006C2AC7"/>
    <w:rsid w:val="006C2CA5"/>
    <w:rsid w:val="006C2D7B"/>
    <w:rsid w:val="006C2F80"/>
    <w:rsid w:val="006C32D9"/>
    <w:rsid w:val="006C3630"/>
    <w:rsid w:val="006C3675"/>
    <w:rsid w:val="006C36BB"/>
    <w:rsid w:val="006C3770"/>
    <w:rsid w:val="006C395B"/>
    <w:rsid w:val="006C399A"/>
    <w:rsid w:val="006C3CDA"/>
    <w:rsid w:val="006C3D2B"/>
    <w:rsid w:val="006C3D90"/>
    <w:rsid w:val="006C3F22"/>
    <w:rsid w:val="006C40AB"/>
    <w:rsid w:val="006C41B7"/>
    <w:rsid w:val="006C446F"/>
    <w:rsid w:val="006C4845"/>
    <w:rsid w:val="006C48EE"/>
    <w:rsid w:val="006C48FB"/>
    <w:rsid w:val="006C4CEC"/>
    <w:rsid w:val="006C4D2B"/>
    <w:rsid w:val="006C4FC5"/>
    <w:rsid w:val="006C501A"/>
    <w:rsid w:val="006C523B"/>
    <w:rsid w:val="006C524F"/>
    <w:rsid w:val="006C52BC"/>
    <w:rsid w:val="006C54C6"/>
    <w:rsid w:val="006C590E"/>
    <w:rsid w:val="006C5E7A"/>
    <w:rsid w:val="006C6328"/>
    <w:rsid w:val="006C651B"/>
    <w:rsid w:val="006C67D8"/>
    <w:rsid w:val="006C6B33"/>
    <w:rsid w:val="006C715E"/>
    <w:rsid w:val="006C7667"/>
    <w:rsid w:val="006C7671"/>
    <w:rsid w:val="006C7759"/>
    <w:rsid w:val="006C77E5"/>
    <w:rsid w:val="006C79F9"/>
    <w:rsid w:val="006C7C71"/>
    <w:rsid w:val="006C7ED4"/>
    <w:rsid w:val="006C7F1E"/>
    <w:rsid w:val="006C7FBF"/>
    <w:rsid w:val="006D0127"/>
    <w:rsid w:val="006D02B8"/>
    <w:rsid w:val="006D05EE"/>
    <w:rsid w:val="006D079A"/>
    <w:rsid w:val="006D0AE3"/>
    <w:rsid w:val="006D0B4E"/>
    <w:rsid w:val="006D0C3F"/>
    <w:rsid w:val="006D0CD4"/>
    <w:rsid w:val="006D10D0"/>
    <w:rsid w:val="006D133F"/>
    <w:rsid w:val="006D1447"/>
    <w:rsid w:val="006D14A8"/>
    <w:rsid w:val="006D1534"/>
    <w:rsid w:val="006D172D"/>
    <w:rsid w:val="006D1C93"/>
    <w:rsid w:val="006D2050"/>
    <w:rsid w:val="006D2087"/>
    <w:rsid w:val="006D2297"/>
    <w:rsid w:val="006D229F"/>
    <w:rsid w:val="006D2323"/>
    <w:rsid w:val="006D24E1"/>
    <w:rsid w:val="006D2511"/>
    <w:rsid w:val="006D25C7"/>
    <w:rsid w:val="006D2C1B"/>
    <w:rsid w:val="006D2CEB"/>
    <w:rsid w:val="006D2DF7"/>
    <w:rsid w:val="006D2F1F"/>
    <w:rsid w:val="006D308B"/>
    <w:rsid w:val="006D3254"/>
    <w:rsid w:val="006D34A9"/>
    <w:rsid w:val="006D3B77"/>
    <w:rsid w:val="006D40B5"/>
    <w:rsid w:val="006D4115"/>
    <w:rsid w:val="006D4226"/>
    <w:rsid w:val="006D4303"/>
    <w:rsid w:val="006D4625"/>
    <w:rsid w:val="006D464D"/>
    <w:rsid w:val="006D47C8"/>
    <w:rsid w:val="006D48AA"/>
    <w:rsid w:val="006D4A94"/>
    <w:rsid w:val="006D4C2C"/>
    <w:rsid w:val="006D4CDB"/>
    <w:rsid w:val="006D4F7F"/>
    <w:rsid w:val="006D549A"/>
    <w:rsid w:val="006D575B"/>
    <w:rsid w:val="006D5786"/>
    <w:rsid w:val="006D5852"/>
    <w:rsid w:val="006D5BEE"/>
    <w:rsid w:val="006D5C40"/>
    <w:rsid w:val="006D612C"/>
    <w:rsid w:val="006D6575"/>
    <w:rsid w:val="006D65C9"/>
    <w:rsid w:val="006D66B0"/>
    <w:rsid w:val="006D6A18"/>
    <w:rsid w:val="006D6B8B"/>
    <w:rsid w:val="006D6C14"/>
    <w:rsid w:val="006D6C87"/>
    <w:rsid w:val="006D6EC1"/>
    <w:rsid w:val="006D6ED7"/>
    <w:rsid w:val="006D6FD1"/>
    <w:rsid w:val="006D73D8"/>
    <w:rsid w:val="006D7625"/>
    <w:rsid w:val="006D7727"/>
    <w:rsid w:val="006D77A1"/>
    <w:rsid w:val="006D7E6F"/>
    <w:rsid w:val="006D7E89"/>
    <w:rsid w:val="006D7F9A"/>
    <w:rsid w:val="006D7FFA"/>
    <w:rsid w:val="006E009A"/>
    <w:rsid w:val="006E034F"/>
    <w:rsid w:val="006E03E1"/>
    <w:rsid w:val="006E0C2B"/>
    <w:rsid w:val="006E0F39"/>
    <w:rsid w:val="006E10EB"/>
    <w:rsid w:val="006E11C2"/>
    <w:rsid w:val="006E1325"/>
    <w:rsid w:val="006E138E"/>
    <w:rsid w:val="006E152C"/>
    <w:rsid w:val="006E1618"/>
    <w:rsid w:val="006E1626"/>
    <w:rsid w:val="006E1749"/>
    <w:rsid w:val="006E1AA4"/>
    <w:rsid w:val="006E209C"/>
    <w:rsid w:val="006E2164"/>
    <w:rsid w:val="006E2290"/>
    <w:rsid w:val="006E24EB"/>
    <w:rsid w:val="006E2520"/>
    <w:rsid w:val="006E27A2"/>
    <w:rsid w:val="006E2817"/>
    <w:rsid w:val="006E284B"/>
    <w:rsid w:val="006E2C2C"/>
    <w:rsid w:val="006E2C63"/>
    <w:rsid w:val="006E2D30"/>
    <w:rsid w:val="006E2DCA"/>
    <w:rsid w:val="006E2E5C"/>
    <w:rsid w:val="006E30B3"/>
    <w:rsid w:val="006E3143"/>
    <w:rsid w:val="006E33EC"/>
    <w:rsid w:val="006E38FD"/>
    <w:rsid w:val="006E39C4"/>
    <w:rsid w:val="006E3F1B"/>
    <w:rsid w:val="006E3FA0"/>
    <w:rsid w:val="006E4378"/>
    <w:rsid w:val="006E4459"/>
    <w:rsid w:val="006E44E7"/>
    <w:rsid w:val="006E45ED"/>
    <w:rsid w:val="006E4612"/>
    <w:rsid w:val="006E4849"/>
    <w:rsid w:val="006E4852"/>
    <w:rsid w:val="006E4899"/>
    <w:rsid w:val="006E48D7"/>
    <w:rsid w:val="006E4A16"/>
    <w:rsid w:val="006E4A98"/>
    <w:rsid w:val="006E4B53"/>
    <w:rsid w:val="006E4C59"/>
    <w:rsid w:val="006E4FF1"/>
    <w:rsid w:val="006E5074"/>
    <w:rsid w:val="006E5135"/>
    <w:rsid w:val="006E5496"/>
    <w:rsid w:val="006E556E"/>
    <w:rsid w:val="006E582A"/>
    <w:rsid w:val="006E58A2"/>
    <w:rsid w:val="006E591A"/>
    <w:rsid w:val="006E5A14"/>
    <w:rsid w:val="006E5CB0"/>
    <w:rsid w:val="006E5D09"/>
    <w:rsid w:val="006E5D43"/>
    <w:rsid w:val="006E5E35"/>
    <w:rsid w:val="006E5F15"/>
    <w:rsid w:val="006E5FA4"/>
    <w:rsid w:val="006E6034"/>
    <w:rsid w:val="006E63BA"/>
    <w:rsid w:val="006E64AB"/>
    <w:rsid w:val="006E64B7"/>
    <w:rsid w:val="006E64FC"/>
    <w:rsid w:val="006E671E"/>
    <w:rsid w:val="006E684D"/>
    <w:rsid w:val="006E68ED"/>
    <w:rsid w:val="006E697C"/>
    <w:rsid w:val="006E6A02"/>
    <w:rsid w:val="006E6BD9"/>
    <w:rsid w:val="006E6D7A"/>
    <w:rsid w:val="006E6E35"/>
    <w:rsid w:val="006E7140"/>
    <w:rsid w:val="006E715D"/>
    <w:rsid w:val="006E71F6"/>
    <w:rsid w:val="006E79C4"/>
    <w:rsid w:val="006E7BE6"/>
    <w:rsid w:val="006E7EB7"/>
    <w:rsid w:val="006F0027"/>
    <w:rsid w:val="006F008F"/>
    <w:rsid w:val="006F0097"/>
    <w:rsid w:val="006F022B"/>
    <w:rsid w:val="006F0D52"/>
    <w:rsid w:val="006F0F1D"/>
    <w:rsid w:val="006F1637"/>
    <w:rsid w:val="006F1728"/>
    <w:rsid w:val="006F177D"/>
    <w:rsid w:val="006F1C7F"/>
    <w:rsid w:val="006F1CB8"/>
    <w:rsid w:val="006F1CE6"/>
    <w:rsid w:val="006F1D41"/>
    <w:rsid w:val="006F1F24"/>
    <w:rsid w:val="006F22DD"/>
    <w:rsid w:val="006F2643"/>
    <w:rsid w:val="006F2A4D"/>
    <w:rsid w:val="006F2CBC"/>
    <w:rsid w:val="006F2D1B"/>
    <w:rsid w:val="006F2E17"/>
    <w:rsid w:val="006F2ECA"/>
    <w:rsid w:val="006F31B6"/>
    <w:rsid w:val="006F3299"/>
    <w:rsid w:val="006F3328"/>
    <w:rsid w:val="006F399F"/>
    <w:rsid w:val="006F3CB1"/>
    <w:rsid w:val="006F4032"/>
    <w:rsid w:val="006F4314"/>
    <w:rsid w:val="006F4796"/>
    <w:rsid w:val="006F47AF"/>
    <w:rsid w:val="006F4814"/>
    <w:rsid w:val="006F4A93"/>
    <w:rsid w:val="006F4D07"/>
    <w:rsid w:val="006F4DFF"/>
    <w:rsid w:val="006F4FF8"/>
    <w:rsid w:val="006F5048"/>
    <w:rsid w:val="006F5344"/>
    <w:rsid w:val="006F5563"/>
    <w:rsid w:val="006F62D2"/>
    <w:rsid w:val="006F658E"/>
    <w:rsid w:val="006F6631"/>
    <w:rsid w:val="006F6748"/>
    <w:rsid w:val="006F6966"/>
    <w:rsid w:val="006F7008"/>
    <w:rsid w:val="006F7234"/>
    <w:rsid w:val="006F725C"/>
    <w:rsid w:val="006F7269"/>
    <w:rsid w:val="006F7985"/>
    <w:rsid w:val="006F79C3"/>
    <w:rsid w:val="006F7B97"/>
    <w:rsid w:val="006F7CC3"/>
    <w:rsid w:val="006F7DE2"/>
    <w:rsid w:val="007000DD"/>
    <w:rsid w:val="0070017A"/>
    <w:rsid w:val="0070048A"/>
    <w:rsid w:val="0070075B"/>
    <w:rsid w:val="00700B4C"/>
    <w:rsid w:val="00700BE0"/>
    <w:rsid w:val="00700BF5"/>
    <w:rsid w:val="00700D65"/>
    <w:rsid w:val="00700E77"/>
    <w:rsid w:val="00700EBF"/>
    <w:rsid w:val="007010F1"/>
    <w:rsid w:val="0070162C"/>
    <w:rsid w:val="0070192E"/>
    <w:rsid w:val="00701970"/>
    <w:rsid w:val="007019A3"/>
    <w:rsid w:val="00701A14"/>
    <w:rsid w:val="00701A9A"/>
    <w:rsid w:val="00701BC8"/>
    <w:rsid w:val="00701C2E"/>
    <w:rsid w:val="00701CBA"/>
    <w:rsid w:val="00701D58"/>
    <w:rsid w:val="00701DA8"/>
    <w:rsid w:val="00701E44"/>
    <w:rsid w:val="00701F32"/>
    <w:rsid w:val="00702017"/>
    <w:rsid w:val="007020AA"/>
    <w:rsid w:val="007020D1"/>
    <w:rsid w:val="007023DF"/>
    <w:rsid w:val="00702479"/>
    <w:rsid w:val="00702513"/>
    <w:rsid w:val="0070295F"/>
    <w:rsid w:val="00702BB5"/>
    <w:rsid w:val="00702CFF"/>
    <w:rsid w:val="00702E55"/>
    <w:rsid w:val="00702FC1"/>
    <w:rsid w:val="0070326B"/>
    <w:rsid w:val="007033DB"/>
    <w:rsid w:val="007034A7"/>
    <w:rsid w:val="00703882"/>
    <w:rsid w:val="007039C2"/>
    <w:rsid w:val="00704022"/>
    <w:rsid w:val="007041A6"/>
    <w:rsid w:val="0070435D"/>
    <w:rsid w:val="007043F4"/>
    <w:rsid w:val="007045DD"/>
    <w:rsid w:val="00704740"/>
    <w:rsid w:val="00704783"/>
    <w:rsid w:val="00704831"/>
    <w:rsid w:val="00704B35"/>
    <w:rsid w:val="00704D10"/>
    <w:rsid w:val="00704E97"/>
    <w:rsid w:val="00704EDC"/>
    <w:rsid w:val="00705182"/>
    <w:rsid w:val="007052C1"/>
    <w:rsid w:val="00705659"/>
    <w:rsid w:val="007056D8"/>
    <w:rsid w:val="007057F0"/>
    <w:rsid w:val="00705A99"/>
    <w:rsid w:val="00705B06"/>
    <w:rsid w:val="00705C74"/>
    <w:rsid w:val="00705D58"/>
    <w:rsid w:val="00705E10"/>
    <w:rsid w:val="00705E21"/>
    <w:rsid w:val="007060E2"/>
    <w:rsid w:val="007060FD"/>
    <w:rsid w:val="00706493"/>
    <w:rsid w:val="00706649"/>
    <w:rsid w:val="00706737"/>
    <w:rsid w:val="00706742"/>
    <w:rsid w:val="0070682F"/>
    <w:rsid w:val="0070690B"/>
    <w:rsid w:val="007069CB"/>
    <w:rsid w:val="00706A35"/>
    <w:rsid w:val="00706A51"/>
    <w:rsid w:val="00706B5C"/>
    <w:rsid w:val="00706D5C"/>
    <w:rsid w:val="00707782"/>
    <w:rsid w:val="00707C17"/>
    <w:rsid w:val="00707CB7"/>
    <w:rsid w:val="00707E0E"/>
    <w:rsid w:val="00707E23"/>
    <w:rsid w:val="00707ED6"/>
    <w:rsid w:val="007101A0"/>
    <w:rsid w:val="00710324"/>
    <w:rsid w:val="00710728"/>
    <w:rsid w:val="00710B0A"/>
    <w:rsid w:val="00710B50"/>
    <w:rsid w:val="00710CC0"/>
    <w:rsid w:val="00710E0B"/>
    <w:rsid w:val="00710FB6"/>
    <w:rsid w:val="00711169"/>
    <w:rsid w:val="007111B3"/>
    <w:rsid w:val="0071128E"/>
    <w:rsid w:val="007113E5"/>
    <w:rsid w:val="0071145F"/>
    <w:rsid w:val="00711617"/>
    <w:rsid w:val="00711B37"/>
    <w:rsid w:val="00711E50"/>
    <w:rsid w:val="00712347"/>
    <w:rsid w:val="00712A09"/>
    <w:rsid w:val="00712ABD"/>
    <w:rsid w:val="00712B39"/>
    <w:rsid w:val="00712EA7"/>
    <w:rsid w:val="00712EF6"/>
    <w:rsid w:val="00712F00"/>
    <w:rsid w:val="00713624"/>
    <w:rsid w:val="00713C75"/>
    <w:rsid w:val="00713E44"/>
    <w:rsid w:val="0071441F"/>
    <w:rsid w:val="007144C5"/>
    <w:rsid w:val="007146DC"/>
    <w:rsid w:val="007148CC"/>
    <w:rsid w:val="0071495C"/>
    <w:rsid w:val="00714C02"/>
    <w:rsid w:val="00714C4E"/>
    <w:rsid w:val="00714EB2"/>
    <w:rsid w:val="00715346"/>
    <w:rsid w:val="00715444"/>
    <w:rsid w:val="007154C4"/>
    <w:rsid w:val="007158ED"/>
    <w:rsid w:val="00715C14"/>
    <w:rsid w:val="007161A5"/>
    <w:rsid w:val="007161C7"/>
    <w:rsid w:val="00716547"/>
    <w:rsid w:val="00716860"/>
    <w:rsid w:val="00716CB9"/>
    <w:rsid w:val="00716F11"/>
    <w:rsid w:val="00716F47"/>
    <w:rsid w:val="007171FB"/>
    <w:rsid w:val="00717650"/>
    <w:rsid w:val="007178FD"/>
    <w:rsid w:val="00717952"/>
    <w:rsid w:val="00717B90"/>
    <w:rsid w:val="00717DA3"/>
    <w:rsid w:val="00717E54"/>
    <w:rsid w:val="00717F73"/>
    <w:rsid w:val="007202DD"/>
    <w:rsid w:val="00720390"/>
    <w:rsid w:val="00720407"/>
    <w:rsid w:val="0072044A"/>
    <w:rsid w:val="007204CE"/>
    <w:rsid w:val="0072057B"/>
    <w:rsid w:val="0072064C"/>
    <w:rsid w:val="00720B2C"/>
    <w:rsid w:val="00720C82"/>
    <w:rsid w:val="00720D8A"/>
    <w:rsid w:val="00720E22"/>
    <w:rsid w:val="00721207"/>
    <w:rsid w:val="00721601"/>
    <w:rsid w:val="00721879"/>
    <w:rsid w:val="00721953"/>
    <w:rsid w:val="007219CB"/>
    <w:rsid w:val="00721A56"/>
    <w:rsid w:val="00721C88"/>
    <w:rsid w:val="00721EFE"/>
    <w:rsid w:val="007220C7"/>
    <w:rsid w:val="007222BD"/>
    <w:rsid w:val="007226E4"/>
    <w:rsid w:val="007227CD"/>
    <w:rsid w:val="0072283E"/>
    <w:rsid w:val="00722E13"/>
    <w:rsid w:val="00722EAB"/>
    <w:rsid w:val="00722F09"/>
    <w:rsid w:val="00722F45"/>
    <w:rsid w:val="00722F61"/>
    <w:rsid w:val="00722FE3"/>
    <w:rsid w:val="0072312E"/>
    <w:rsid w:val="00723229"/>
    <w:rsid w:val="0072338B"/>
    <w:rsid w:val="00723482"/>
    <w:rsid w:val="00723611"/>
    <w:rsid w:val="0072365D"/>
    <w:rsid w:val="0072386B"/>
    <w:rsid w:val="0072388D"/>
    <w:rsid w:val="00723930"/>
    <w:rsid w:val="00723A12"/>
    <w:rsid w:val="00723B1D"/>
    <w:rsid w:val="00723C7F"/>
    <w:rsid w:val="007240AB"/>
    <w:rsid w:val="00724256"/>
    <w:rsid w:val="007243A0"/>
    <w:rsid w:val="00724677"/>
    <w:rsid w:val="00724989"/>
    <w:rsid w:val="00724A94"/>
    <w:rsid w:val="00724CFF"/>
    <w:rsid w:val="0072502C"/>
    <w:rsid w:val="007251AA"/>
    <w:rsid w:val="007253AE"/>
    <w:rsid w:val="007256FF"/>
    <w:rsid w:val="007258E2"/>
    <w:rsid w:val="00725A0B"/>
    <w:rsid w:val="00725E36"/>
    <w:rsid w:val="00725E51"/>
    <w:rsid w:val="00725E87"/>
    <w:rsid w:val="00725F35"/>
    <w:rsid w:val="00726052"/>
    <w:rsid w:val="00726177"/>
    <w:rsid w:val="0072631C"/>
    <w:rsid w:val="0072650E"/>
    <w:rsid w:val="007266F3"/>
    <w:rsid w:val="00726794"/>
    <w:rsid w:val="00726834"/>
    <w:rsid w:val="00726B4E"/>
    <w:rsid w:val="00726C13"/>
    <w:rsid w:val="0072706A"/>
    <w:rsid w:val="0072719D"/>
    <w:rsid w:val="007271AF"/>
    <w:rsid w:val="0072760F"/>
    <w:rsid w:val="0072770B"/>
    <w:rsid w:val="00727721"/>
    <w:rsid w:val="00727821"/>
    <w:rsid w:val="00727A85"/>
    <w:rsid w:val="00727D8A"/>
    <w:rsid w:val="00727DD7"/>
    <w:rsid w:val="00727E0C"/>
    <w:rsid w:val="00727ED6"/>
    <w:rsid w:val="00727F97"/>
    <w:rsid w:val="0073038E"/>
    <w:rsid w:val="00730764"/>
    <w:rsid w:val="00730930"/>
    <w:rsid w:val="0073097A"/>
    <w:rsid w:val="00730A6E"/>
    <w:rsid w:val="00730A82"/>
    <w:rsid w:val="00730F27"/>
    <w:rsid w:val="00731055"/>
    <w:rsid w:val="00731304"/>
    <w:rsid w:val="007318F1"/>
    <w:rsid w:val="00731B01"/>
    <w:rsid w:val="00731E45"/>
    <w:rsid w:val="0073235C"/>
    <w:rsid w:val="00732720"/>
    <w:rsid w:val="0073291F"/>
    <w:rsid w:val="00732AF8"/>
    <w:rsid w:val="00732CA5"/>
    <w:rsid w:val="00732DEC"/>
    <w:rsid w:val="00733020"/>
    <w:rsid w:val="007330D1"/>
    <w:rsid w:val="00733196"/>
    <w:rsid w:val="007331C6"/>
    <w:rsid w:val="00733284"/>
    <w:rsid w:val="007333B2"/>
    <w:rsid w:val="00733B04"/>
    <w:rsid w:val="00733C0C"/>
    <w:rsid w:val="00733D43"/>
    <w:rsid w:val="00733EB6"/>
    <w:rsid w:val="007342C4"/>
    <w:rsid w:val="00734544"/>
    <w:rsid w:val="00734682"/>
    <w:rsid w:val="00734926"/>
    <w:rsid w:val="007349B8"/>
    <w:rsid w:val="00734A4F"/>
    <w:rsid w:val="00734AB5"/>
    <w:rsid w:val="00734BE9"/>
    <w:rsid w:val="00734CC6"/>
    <w:rsid w:val="00734F97"/>
    <w:rsid w:val="00734FC2"/>
    <w:rsid w:val="00735752"/>
    <w:rsid w:val="00735816"/>
    <w:rsid w:val="007358D7"/>
    <w:rsid w:val="007359D7"/>
    <w:rsid w:val="00735A5F"/>
    <w:rsid w:val="00735B40"/>
    <w:rsid w:val="00735FB4"/>
    <w:rsid w:val="007360C7"/>
    <w:rsid w:val="0073645F"/>
    <w:rsid w:val="00736571"/>
    <w:rsid w:val="00736583"/>
    <w:rsid w:val="00736597"/>
    <w:rsid w:val="0073662B"/>
    <w:rsid w:val="007367C2"/>
    <w:rsid w:val="007369A3"/>
    <w:rsid w:val="00736A81"/>
    <w:rsid w:val="00736CC5"/>
    <w:rsid w:val="00736DFC"/>
    <w:rsid w:val="00736EA6"/>
    <w:rsid w:val="00736EC5"/>
    <w:rsid w:val="00736F1D"/>
    <w:rsid w:val="00736FC6"/>
    <w:rsid w:val="00736FCA"/>
    <w:rsid w:val="00736FE7"/>
    <w:rsid w:val="00737457"/>
    <w:rsid w:val="00737662"/>
    <w:rsid w:val="007376F3"/>
    <w:rsid w:val="007377A2"/>
    <w:rsid w:val="00737842"/>
    <w:rsid w:val="007379C2"/>
    <w:rsid w:val="00737AFF"/>
    <w:rsid w:val="00737C67"/>
    <w:rsid w:val="00737CA3"/>
    <w:rsid w:val="00737D42"/>
    <w:rsid w:val="00737F6E"/>
    <w:rsid w:val="00740026"/>
    <w:rsid w:val="00740031"/>
    <w:rsid w:val="00740195"/>
    <w:rsid w:val="0074042D"/>
    <w:rsid w:val="0074063E"/>
    <w:rsid w:val="0074064F"/>
    <w:rsid w:val="007408FD"/>
    <w:rsid w:val="007417F8"/>
    <w:rsid w:val="00741AD2"/>
    <w:rsid w:val="00741B46"/>
    <w:rsid w:val="00741F1F"/>
    <w:rsid w:val="00742271"/>
    <w:rsid w:val="00742358"/>
    <w:rsid w:val="007425E5"/>
    <w:rsid w:val="007426EC"/>
    <w:rsid w:val="007429B0"/>
    <w:rsid w:val="007429FD"/>
    <w:rsid w:val="00742AC9"/>
    <w:rsid w:val="00742EE9"/>
    <w:rsid w:val="00742FC1"/>
    <w:rsid w:val="00743338"/>
    <w:rsid w:val="00743545"/>
    <w:rsid w:val="007436DF"/>
    <w:rsid w:val="00743793"/>
    <w:rsid w:val="00743801"/>
    <w:rsid w:val="00743A91"/>
    <w:rsid w:val="00743B6A"/>
    <w:rsid w:val="00744000"/>
    <w:rsid w:val="00744357"/>
    <w:rsid w:val="00744430"/>
    <w:rsid w:val="00744464"/>
    <w:rsid w:val="00744784"/>
    <w:rsid w:val="007447E5"/>
    <w:rsid w:val="00744B9C"/>
    <w:rsid w:val="00744E92"/>
    <w:rsid w:val="00744FD1"/>
    <w:rsid w:val="0074511F"/>
    <w:rsid w:val="00745157"/>
    <w:rsid w:val="007452C2"/>
    <w:rsid w:val="007454E6"/>
    <w:rsid w:val="00745531"/>
    <w:rsid w:val="007455D5"/>
    <w:rsid w:val="0074575C"/>
    <w:rsid w:val="0074586C"/>
    <w:rsid w:val="00745B49"/>
    <w:rsid w:val="00745BD3"/>
    <w:rsid w:val="00745EE1"/>
    <w:rsid w:val="00745FD5"/>
    <w:rsid w:val="00746136"/>
    <w:rsid w:val="007461CD"/>
    <w:rsid w:val="0074638D"/>
    <w:rsid w:val="0074642F"/>
    <w:rsid w:val="0074686D"/>
    <w:rsid w:val="00746E83"/>
    <w:rsid w:val="00746EAA"/>
    <w:rsid w:val="00746F9C"/>
    <w:rsid w:val="00746FA9"/>
    <w:rsid w:val="00746FB4"/>
    <w:rsid w:val="00747266"/>
    <w:rsid w:val="007474C4"/>
    <w:rsid w:val="00747582"/>
    <w:rsid w:val="007475EE"/>
    <w:rsid w:val="00747635"/>
    <w:rsid w:val="00747645"/>
    <w:rsid w:val="007478F0"/>
    <w:rsid w:val="00747B28"/>
    <w:rsid w:val="00747B76"/>
    <w:rsid w:val="00747BF9"/>
    <w:rsid w:val="00747C09"/>
    <w:rsid w:val="00747E58"/>
    <w:rsid w:val="00747F9B"/>
    <w:rsid w:val="00750CA3"/>
    <w:rsid w:val="00750ED0"/>
    <w:rsid w:val="00750F38"/>
    <w:rsid w:val="00750FEA"/>
    <w:rsid w:val="0075138B"/>
    <w:rsid w:val="007513BC"/>
    <w:rsid w:val="00751633"/>
    <w:rsid w:val="007517E6"/>
    <w:rsid w:val="007519CC"/>
    <w:rsid w:val="00751AA6"/>
    <w:rsid w:val="00751ABA"/>
    <w:rsid w:val="00751AD2"/>
    <w:rsid w:val="00751CF2"/>
    <w:rsid w:val="00751FF5"/>
    <w:rsid w:val="00752003"/>
    <w:rsid w:val="0075221E"/>
    <w:rsid w:val="00752317"/>
    <w:rsid w:val="00752324"/>
    <w:rsid w:val="00752401"/>
    <w:rsid w:val="00752772"/>
    <w:rsid w:val="0075280C"/>
    <w:rsid w:val="007529C5"/>
    <w:rsid w:val="007529D0"/>
    <w:rsid w:val="00752A18"/>
    <w:rsid w:val="00752B3D"/>
    <w:rsid w:val="00752BE8"/>
    <w:rsid w:val="0075305F"/>
    <w:rsid w:val="007530E8"/>
    <w:rsid w:val="007530F2"/>
    <w:rsid w:val="007531BF"/>
    <w:rsid w:val="00753263"/>
    <w:rsid w:val="007535B3"/>
    <w:rsid w:val="0075399C"/>
    <w:rsid w:val="007539B1"/>
    <w:rsid w:val="007539E6"/>
    <w:rsid w:val="00753E07"/>
    <w:rsid w:val="00753F67"/>
    <w:rsid w:val="0075435E"/>
    <w:rsid w:val="00754366"/>
    <w:rsid w:val="0075462D"/>
    <w:rsid w:val="0075467E"/>
    <w:rsid w:val="00754924"/>
    <w:rsid w:val="00754BCC"/>
    <w:rsid w:val="007557F2"/>
    <w:rsid w:val="00755875"/>
    <w:rsid w:val="007558A5"/>
    <w:rsid w:val="00755A13"/>
    <w:rsid w:val="00755CE6"/>
    <w:rsid w:val="0075603A"/>
    <w:rsid w:val="007562C8"/>
    <w:rsid w:val="00756557"/>
    <w:rsid w:val="007565FF"/>
    <w:rsid w:val="00756C8D"/>
    <w:rsid w:val="00756E5B"/>
    <w:rsid w:val="00756F33"/>
    <w:rsid w:val="00756F5F"/>
    <w:rsid w:val="00756F6B"/>
    <w:rsid w:val="0075710E"/>
    <w:rsid w:val="0075726F"/>
    <w:rsid w:val="00757286"/>
    <w:rsid w:val="00757593"/>
    <w:rsid w:val="007575E3"/>
    <w:rsid w:val="00757702"/>
    <w:rsid w:val="00757780"/>
    <w:rsid w:val="007577EA"/>
    <w:rsid w:val="00757932"/>
    <w:rsid w:val="00757D27"/>
    <w:rsid w:val="00757E07"/>
    <w:rsid w:val="00757EA2"/>
    <w:rsid w:val="007600D4"/>
    <w:rsid w:val="007601CF"/>
    <w:rsid w:val="00760360"/>
    <w:rsid w:val="007604EF"/>
    <w:rsid w:val="007609E1"/>
    <w:rsid w:val="00760AB8"/>
    <w:rsid w:val="00760B85"/>
    <w:rsid w:val="00760BF3"/>
    <w:rsid w:val="00760D77"/>
    <w:rsid w:val="0076106C"/>
    <w:rsid w:val="00761100"/>
    <w:rsid w:val="0076131E"/>
    <w:rsid w:val="0076161C"/>
    <w:rsid w:val="00761A0F"/>
    <w:rsid w:val="00761A8F"/>
    <w:rsid w:val="007620DA"/>
    <w:rsid w:val="0076211C"/>
    <w:rsid w:val="007622C8"/>
    <w:rsid w:val="00762744"/>
    <w:rsid w:val="007629B9"/>
    <w:rsid w:val="00762F0C"/>
    <w:rsid w:val="0076333B"/>
    <w:rsid w:val="00763352"/>
    <w:rsid w:val="00763377"/>
    <w:rsid w:val="007635C9"/>
    <w:rsid w:val="00763792"/>
    <w:rsid w:val="0076383E"/>
    <w:rsid w:val="007639DD"/>
    <w:rsid w:val="00763A76"/>
    <w:rsid w:val="00763BDC"/>
    <w:rsid w:val="00763C28"/>
    <w:rsid w:val="00763D7E"/>
    <w:rsid w:val="00764099"/>
    <w:rsid w:val="00764273"/>
    <w:rsid w:val="00764346"/>
    <w:rsid w:val="00764371"/>
    <w:rsid w:val="007644D6"/>
    <w:rsid w:val="0076457D"/>
    <w:rsid w:val="007645BA"/>
    <w:rsid w:val="0076460A"/>
    <w:rsid w:val="00764828"/>
    <w:rsid w:val="00764BC7"/>
    <w:rsid w:val="00764C0A"/>
    <w:rsid w:val="00764D0B"/>
    <w:rsid w:val="00764D53"/>
    <w:rsid w:val="00764DAC"/>
    <w:rsid w:val="00764FB7"/>
    <w:rsid w:val="00764FC8"/>
    <w:rsid w:val="00765362"/>
    <w:rsid w:val="0076545D"/>
    <w:rsid w:val="00765501"/>
    <w:rsid w:val="00765880"/>
    <w:rsid w:val="00765AA6"/>
    <w:rsid w:val="0076655C"/>
    <w:rsid w:val="007666F8"/>
    <w:rsid w:val="00766B04"/>
    <w:rsid w:val="00766BA5"/>
    <w:rsid w:val="00766F95"/>
    <w:rsid w:val="00767044"/>
    <w:rsid w:val="007672DB"/>
    <w:rsid w:val="0076730A"/>
    <w:rsid w:val="00767370"/>
    <w:rsid w:val="00767665"/>
    <w:rsid w:val="00767A29"/>
    <w:rsid w:val="00767B5C"/>
    <w:rsid w:val="00767BD4"/>
    <w:rsid w:val="00767ECB"/>
    <w:rsid w:val="00767FC4"/>
    <w:rsid w:val="007700AE"/>
    <w:rsid w:val="007700C0"/>
    <w:rsid w:val="0077014A"/>
    <w:rsid w:val="00770634"/>
    <w:rsid w:val="00770844"/>
    <w:rsid w:val="00770B1F"/>
    <w:rsid w:val="00770B82"/>
    <w:rsid w:val="00770EE3"/>
    <w:rsid w:val="0077138F"/>
    <w:rsid w:val="0077164A"/>
    <w:rsid w:val="0077168D"/>
    <w:rsid w:val="00771A00"/>
    <w:rsid w:val="00771B18"/>
    <w:rsid w:val="00771D57"/>
    <w:rsid w:val="00771FC7"/>
    <w:rsid w:val="0077228B"/>
    <w:rsid w:val="007722DB"/>
    <w:rsid w:val="007723C7"/>
    <w:rsid w:val="00772514"/>
    <w:rsid w:val="0077269F"/>
    <w:rsid w:val="00772781"/>
    <w:rsid w:val="007728F4"/>
    <w:rsid w:val="00772F15"/>
    <w:rsid w:val="00773342"/>
    <w:rsid w:val="00773434"/>
    <w:rsid w:val="0077348E"/>
    <w:rsid w:val="007736B6"/>
    <w:rsid w:val="00773FD6"/>
    <w:rsid w:val="00774782"/>
    <w:rsid w:val="00774AC4"/>
    <w:rsid w:val="00774D56"/>
    <w:rsid w:val="00774E80"/>
    <w:rsid w:val="00774EB9"/>
    <w:rsid w:val="00774F1C"/>
    <w:rsid w:val="00774FE8"/>
    <w:rsid w:val="00775113"/>
    <w:rsid w:val="00775B19"/>
    <w:rsid w:val="00775BCF"/>
    <w:rsid w:val="00775CBD"/>
    <w:rsid w:val="00775DC5"/>
    <w:rsid w:val="00775DCF"/>
    <w:rsid w:val="0077606C"/>
    <w:rsid w:val="00776219"/>
    <w:rsid w:val="00776228"/>
    <w:rsid w:val="00776291"/>
    <w:rsid w:val="007762EF"/>
    <w:rsid w:val="00776405"/>
    <w:rsid w:val="0077661D"/>
    <w:rsid w:val="007766A9"/>
    <w:rsid w:val="007767A9"/>
    <w:rsid w:val="007767C7"/>
    <w:rsid w:val="007767DB"/>
    <w:rsid w:val="007768FB"/>
    <w:rsid w:val="00776931"/>
    <w:rsid w:val="00776A16"/>
    <w:rsid w:val="00776A32"/>
    <w:rsid w:val="00776CAC"/>
    <w:rsid w:val="007770B2"/>
    <w:rsid w:val="0077722E"/>
    <w:rsid w:val="00777394"/>
    <w:rsid w:val="007773B4"/>
    <w:rsid w:val="00777504"/>
    <w:rsid w:val="0077796B"/>
    <w:rsid w:val="00777A0A"/>
    <w:rsid w:val="00777B5B"/>
    <w:rsid w:val="00777E7E"/>
    <w:rsid w:val="0078001F"/>
    <w:rsid w:val="00780029"/>
    <w:rsid w:val="00780388"/>
    <w:rsid w:val="007804D7"/>
    <w:rsid w:val="0078098E"/>
    <w:rsid w:val="00780BB2"/>
    <w:rsid w:val="00780C61"/>
    <w:rsid w:val="00780DB6"/>
    <w:rsid w:val="00780E88"/>
    <w:rsid w:val="00780EE5"/>
    <w:rsid w:val="00780FCA"/>
    <w:rsid w:val="00781104"/>
    <w:rsid w:val="00781116"/>
    <w:rsid w:val="00781560"/>
    <w:rsid w:val="00781A3B"/>
    <w:rsid w:val="00781D1E"/>
    <w:rsid w:val="00781DDD"/>
    <w:rsid w:val="0078240C"/>
    <w:rsid w:val="0078249C"/>
    <w:rsid w:val="007824ED"/>
    <w:rsid w:val="00782769"/>
    <w:rsid w:val="0078294F"/>
    <w:rsid w:val="00782C01"/>
    <w:rsid w:val="00783294"/>
    <w:rsid w:val="007837E8"/>
    <w:rsid w:val="00783CAE"/>
    <w:rsid w:val="00783DED"/>
    <w:rsid w:val="00784115"/>
    <w:rsid w:val="00784698"/>
    <w:rsid w:val="007848D3"/>
    <w:rsid w:val="007849CF"/>
    <w:rsid w:val="00784A16"/>
    <w:rsid w:val="00784B0F"/>
    <w:rsid w:val="00784D2D"/>
    <w:rsid w:val="00784FE7"/>
    <w:rsid w:val="0078503A"/>
    <w:rsid w:val="00785170"/>
    <w:rsid w:val="00785189"/>
    <w:rsid w:val="007853C9"/>
    <w:rsid w:val="0078570F"/>
    <w:rsid w:val="00785855"/>
    <w:rsid w:val="00785A95"/>
    <w:rsid w:val="00785BB0"/>
    <w:rsid w:val="00785C0E"/>
    <w:rsid w:val="00785F89"/>
    <w:rsid w:val="0078644B"/>
    <w:rsid w:val="007865F2"/>
    <w:rsid w:val="007867A8"/>
    <w:rsid w:val="007869E2"/>
    <w:rsid w:val="00786FBC"/>
    <w:rsid w:val="00787282"/>
    <w:rsid w:val="007876C1"/>
    <w:rsid w:val="007878C9"/>
    <w:rsid w:val="0078796A"/>
    <w:rsid w:val="00787AC2"/>
    <w:rsid w:val="00787D1C"/>
    <w:rsid w:val="00787D46"/>
    <w:rsid w:val="00787E94"/>
    <w:rsid w:val="00790024"/>
    <w:rsid w:val="0079011A"/>
    <w:rsid w:val="0079033C"/>
    <w:rsid w:val="0079058E"/>
    <w:rsid w:val="00790716"/>
    <w:rsid w:val="00790936"/>
    <w:rsid w:val="00790BCE"/>
    <w:rsid w:val="00790E7D"/>
    <w:rsid w:val="00790EAA"/>
    <w:rsid w:val="00790F81"/>
    <w:rsid w:val="007914BD"/>
    <w:rsid w:val="007915B8"/>
    <w:rsid w:val="007916A0"/>
    <w:rsid w:val="007916F6"/>
    <w:rsid w:val="0079197F"/>
    <w:rsid w:val="00791B4E"/>
    <w:rsid w:val="00791BA9"/>
    <w:rsid w:val="00791DE6"/>
    <w:rsid w:val="00791FA6"/>
    <w:rsid w:val="00792674"/>
    <w:rsid w:val="007927C0"/>
    <w:rsid w:val="00792807"/>
    <w:rsid w:val="00792A5E"/>
    <w:rsid w:val="00792C79"/>
    <w:rsid w:val="00792D00"/>
    <w:rsid w:val="00792D16"/>
    <w:rsid w:val="00792DA9"/>
    <w:rsid w:val="0079310B"/>
    <w:rsid w:val="007931E5"/>
    <w:rsid w:val="0079320C"/>
    <w:rsid w:val="00793229"/>
    <w:rsid w:val="00793544"/>
    <w:rsid w:val="007935EF"/>
    <w:rsid w:val="00793AA9"/>
    <w:rsid w:val="00793B47"/>
    <w:rsid w:val="00793B9D"/>
    <w:rsid w:val="00793EA6"/>
    <w:rsid w:val="00794363"/>
    <w:rsid w:val="00794403"/>
    <w:rsid w:val="00794476"/>
    <w:rsid w:val="0079480C"/>
    <w:rsid w:val="00794A6F"/>
    <w:rsid w:val="00794AA6"/>
    <w:rsid w:val="00794B8A"/>
    <w:rsid w:val="00794BF1"/>
    <w:rsid w:val="00794D5B"/>
    <w:rsid w:val="007951F9"/>
    <w:rsid w:val="0079527C"/>
    <w:rsid w:val="007953D9"/>
    <w:rsid w:val="007954D1"/>
    <w:rsid w:val="00795BD7"/>
    <w:rsid w:val="00795C01"/>
    <w:rsid w:val="00795C14"/>
    <w:rsid w:val="00795C1A"/>
    <w:rsid w:val="00795E13"/>
    <w:rsid w:val="0079634D"/>
    <w:rsid w:val="007964E9"/>
    <w:rsid w:val="007964FE"/>
    <w:rsid w:val="00796878"/>
    <w:rsid w:val="00796E82"/>
    <w:rsid w:val="007972E8"/>
    <w:rsid w:val="00797768"/>
    <w:rsid w:val="0079778B"/>
    <w:rsid w:val="0079778D"/>
    <w:rsid w:val="007978A2"/>
    <w:rsid w:val="00797F08"/>
    <w:rsid w:val="007A0021"/>
    <w:rsid w:val="007A003C"/>
    <w:rsid w:val="007A013C"/>
    <w:rsid w:val="007A038E"/>
    <w:rsid w:val="007A0473"/>
    <w:rsid w:val="007A051A"/>
    <w:rsid w:val="007A07DA"/>
    <w:rsid w:val="007A08A2"/>
    <w:rsid w:val="007A08C8"/>
    <w:rsid w:val="007A0BFC"/>
    <w:rsid w:val="007A0C3D"/>
    <w:rsid w:val="007A0DAD"/>
    <w:rsid w:val="007A0F1A"/>
    <w:rsid w:val="007A1396"/>
    <w:rsid w:val="007A13D6"/>
    <w:rsid w:val="007A1B4E"/>
    <w:rsid w:val="007A1B87"/>
    <w:rsid w:val="007A1C2A"/>
    <w:rsid w:val="007A1C39"/>
    <w:rsid w:val="007A1C81"/>
    <w:rsid w:val="007A1D23"/>
    <w:rsid w:val="007A1F45"/>
    <w:rsid w:val="007A1FA8"/>
    <w:rsid w:val="007A2277"/>
    <w:rsid w:val="007A2338"/>
    <w:rsid w:val="007A23CA"/>
    <w:rsid w:val="007A2869"/>
    <w:rsid w:val="007A2877"/>
    <w:rsid w:val="007A2C59"/>
    <w:rsid w:val="007A2C5E"/>
    <w:rsid w:val="007A2E32"/>
    <w:rsid w:val="007A2F3F"/>
    <w:rsid w:val="007A3052"/>
    <w:rsid w:val="007A3084"/>
    <w:rsid w:val="007A3196"/>
    <w:rsid w:val="007A3323"/>
    <w:rsid w:val="007A399A"/>
    <w:rsid w:val="007A3E9D"/>
    <w:rsid w:val="007A3EC3"/>
    <w:rsid w:val="007A405A"/>
    <w:rsid w:val="007A41B0"/>
    <w:rsid w:val="007A42F5"/>
    <w:rsid w:val="007A4453"/>
    <w:rsid w:val="007A48D4"/>
    <w:rsid w:val="007A493F"/>
    <w:rsid w:val="007A4B2A"/>
    <w:rsid w:val="007A4BB4"/>
    <w:rsid w:val="007A4D34"/>
    <w:rsid w:val="007A4D62"/>
    <w:rsid w:val="007A4E4D"/>
    <w:rsid w:val="007A502E"/>
    <w:rsid w:val="007A505F"/>
    <w:rsid w:val="007A5316"/>
    <w:rsid w:val="007A587F"/>
    <w:rsid w:val="007A58F3"/>
    <w:rsid w:val="007A59B4"/>
    <w:rsid w:val="007A5A25"/>
    <w:rsid w:val="007A5B6D"/>
    <w:rsid w:val="007A5C0A"/>
    <w:rsid w:val="007A5D55"/>
    <w:rsid w:val="007A602C"/>
    <w:rsid w:val="007A60AA"/>
    <w:rsid w:val="007A6325"/>
    <w:rsid w:val="007A6788"/>
    <w:rsid w:val="007A6A32"/>
    <w:rsid w:val="007A6EED"/>
    <w:rsid w:val="007A71BC"/>
    <w:rsid w:val="007A71F9"/>
    <w:rsid w:val="007A7449"/>
    <w:rsid w:val="007A7A93"/>
    <w:rsid w:val="007A7C5A"/>
    <w:rsid w:val="007A7FCD"/>
    <w:rsid w:val="007A7FE1"/>
    <w:rsid w:val="007B0010"/>
    <w:rsid w:val="007B001B"/>
    <w:rsid w:val="007B02E1"/>
    <w:rsid w:val="007B0320"/>
    <w:rsid w:val="007B037D"/>
    <w:rsid w:val="007B07CE"/>
    <w:rsid w:val="007B07FB"/>
    <w:rsid w:val="007B0EB6"/>
    <w:rsid w:val="007B0EBC"/>
    <w:rsid w:val="007B0F10"/>
    <w:rsid w:val="007B0F95"/>
    <w:rsid w:val="007B0FB8"/>
    <w:rsid w:val="007B1078"/>
    <w:rsid w:val="007B1271"/>
    <w:rsid w:val="007B1853"/>
    <w:rsid w:val="007B19AF"/>
    <w:rsid w:val="007B1A91"/>
    <w:rsid w:val="007B1B08"/>
    <w:rsid w:val="007B2089"/>
    <w:rsid w:val="007B2184"/>
    <w:rsid w:val="007B256B"/>
    <w:rsid w:val="007B2606"/>
    <w:rsid w:val="007B296C"/>
    <w:rsid w:val="007B29B2"/>
    <w:rsid w:val="007B2BD2"/>
    <w:rsid w:val="007B2D46"/>
    <w:rsid w:val="007B2D61"/>
    <w:rsid w:val="007B2F83"/>
    <w:rsid w:val="007B359B"/>
    <w:rsid w:val="007B37DE"/>
    <w:rsid w:val="007B3995"/>
    <w:rsid w:val="007B3A48"/>
    <w:rsid w:val="007B3B4B"/>
    <w:rsid w:val="007B3EED"/>
    <w:rsid w:val="007B3FD3"/>
    <w:rsid w:val="007B417E"/>
    <w:rsid w:val="007B478E"/>
    <w:rsid w:val="007B4A50"/>
    <w:rsid w:val="007B4C07"/>
    <w:rsid w:val="007B4C73"/>
    <w:rsid w:val="007B4D28"/>
    <w:rsid w:val="007B4E44"/>
    <w:rsid w:val="007B512F"/>
    <w:rsid w:val="007B5178"/>
    <w:rsid w:val="007B5215"/>
    <w:rsid w:val="007B522F"/>
    <w:rsid w:val="007B5715"/>
    <w:rsid w:val="007B5718"/>
    <w:rsid w:val="007B5750"/>
    <w:rsid w:val="007B576A"/>
    <w:rsid w:val="007B58FE"/>
    <w:rsid w:val="007B5ED7"/>
    <w:rsid w:val="007B6117"/>
    <w:rsid w:val="007B61B8"/>
    <w:rsid w:val="007B6293"/>
    <w:rsid w:val="007B6477"/>
    <w:rsid w:val="007B6834"/>
    <w:rsid w:val="007B6959"/>
    <w:rsid w:val="007B69E4"/>
    <w:rsid w:val="007B6B74"/>
    <w:rsid w:val="007B6CD4"/>
    <w:rsid w:val="007B6DE9"/>
    <w:rsid w:val="007B716B"/>
    <w:rsid w:val="007B73CF"/>
    <w:rsid w:val="007B77EC"/>
    <w:rsid w:val="007B782D"/>
    <w:rsid w:val="007B795C"/>
    <w:rsid w:val="007B7A5F"/>
    <w:rsid w:val="007B7DB1"/>
    <w:rsid w:val="007B7DC6"/>
    <w:rsid w:val="007B7F3D"/>
    <w:rsid w:val="007C04F9"/>
    <w:rsid w:val="007C07CF"/>
    <w:rsid w:val="007C0AEA"/>
    <w:rsid w:val="007C0B43"/>
    <w:rsid w:val="007C0C31"/>
    <w:rsid w:val="007C0E8C"/>
    <w:rsid w:val="007C11DB"/>
    <w:rsid w:val="007C121D"/>
    <w:rsid w:val="007C130A"/>
    <w:rsid w:val="007C134A"/>
    <w:rsid w:val="007C13F2"/>
    <w:rsid w:val="007C1A7E"/>
    <w:rsid w:val="007C1AEB"/>
    <w:rsid w:val="007C2129"/>
    <w:rsid w:val="007C23D3"/>
    <w:rsid w:val="007C2731"/>
    <w:rsid w:val="007C28BF"/>
    <w:rsid w:val="007C2BEC"/>
    <w:rsid w:val="007C2F72"/>
    <w:rsid w:val="007C2F8A"/>
    <w:rsid w:val="007C3639"/>
    <w:rsid w:val="007C37E1"/>
    <w:rsid w:val="007C3813"/>
    <w:rsid w:val="007C39B2"/>
    <w:rsid w:val="007C39FA"/>
    <w:rsid w:val="007C3E34"/>
    <w:rsid w:val="007C3EC0"/>
    <w:rsid w:val="007C3F4B"/>
    <w:rsid w:val="007C40B9"/>
    <w:rsid w:val="007C4104"/>
    <w:rsid w:val="007C41F3"/>
    <w:rsid w:val="007C456D"/>
    <w:rsid w:val="007C458A"/>
    <w:rsid w:val="007C45F9"/>
    <w:rsid w:val="007C478F"/>
    <w:rsid w:val="007C49BD"/>
    <w:rsid w:val="007C4CCD"/>
    <w:rsid w:val="007C4D20"/>
    <w:rsid w:val="007C4E3D"/>
    <w:rsid w:val="007C4FA9"/>
    <w:rsid w:val="007C51AC"/>
    <w:rsid w:val="007C56F9"/>
    <w:rsid w:val="007C5DDD"/>
    <w:rsid w:val="007C5DFF"/>
    <w:rsid w:val="007C5FA4"/>
    <w:rsid w:val="007C61AC"/>
    <w:rsid w:val="007C6421"/>
    <w:rsid w:val="007C642F"/>
    <w:rsid w:val="007C65D2"/>
    <w:rsid w:val="007C6BFC"/>
    <w:rsid w:val="007C6C72"/>
    <w:rsid w:val="007C6F70"/>
    <w:rsid w:val="007C71C4"/>
    <w:rsid w:val="007C7230"/>
    <w:rsid w:val="007C726C"/>
    <w:rsid w:val="007C74BD"/>
    <w:rsid w:val="007C755C"/>
    <w:rsid w:val="007C77E7"/>
    <w:rsid w:val="007C7801"/>
    <w:rsid w:val="007C781F"/>
    <w:rsid w:val="007C7AE1"/>
    <w:rsid w:val="007C7D81"/>
    <w:rsid w:val="007D0189"/>
    <w:rsid w:val="007D02FF"/>
    <w:rsid w:val="007D055C"/>
    <w:rsid w:val="007D07B0"/>
    <w:rsid w:val="007D0816"/>
    <w:rsid w:val="007D0906"/>
    <w:rsid w:val="007D090B"/>
    <w:rsid w:val="007D09C4"/>
    <w:rsid w:val="007D0D73"/>
    <w:rsid w:val="007D0E02"/>
    <w:rsid w:val="007D130B"/>
    <w:rsid w:val="007D1320"/>
    <w:rsid w:val="007D170C"/>
    <w:rsid w:val="007D1869"/>
    <w:rsid w:val="007D1C49"/>
    <w:rsid w:val="007D1D40"/>
    <w:rsid w:val="007D1D83"/>
    <w:rsid w:val="007D1EBA"/>
    <w:rsid w:val="007D2440"/>
    <w:rsid w:val="007D2653"/>
    <w:rsid w:val="007D26B1"/>
    <w:rsid w:val="007D26B4"/>
    <w:rsid w:val="007D280D"/>
    <w:rsid w:val="007D2891"/>
    <w:rsid w:val="007D2A2A"/>
    <w:rsid w:val="007D2A8D"/>
    <w:rsid w:val="007D2BF3"/>
    <w:rsid w:val="007D2C13"/>
    <w:rsid w:val="007D2C4A"/>
    <w:rsid w:val="007D2E03"/>
    <w:rsid w:val="007D2F75"/>
    <w:rsid w:val="007D3123"/>
    <w:rsid w:val="007D3331"/>
    <w:rsid w:val="007D33CA"/>
    <w:rsid w:val="007D34F0"/>
    <w:rsid w:val="007D37AC"/>
    <w:rsid w:val="007D37D5"/>
    <w:rsid w:val="007D3A5A"/>
    <w:rsid w:val="007D3CE0"/>
    <w:rsid w:val="007D3D44"/>
    <w:rsid w:val="007D3E3B"/>
    <w:rsid w:val="007D3EC9"/>
    <w:rsid w:val="007D40E7"/>
    <w:rsid w:val="007D4313"/>
    <w:rsid w:val="007D45A7"/>
    <w:rsid w:val="007D498D"/>
    <w:rsid w:val="007D4A19"/>
    <w:rsid w:val="007D4BF6"/>
    <w:rsid w:val="007D4E3E"/>
    <w:rsid w:val="007D4EA0"/>
    <w:rsid w:val="007D4EC1"/>
    <w:rsid w:val="007D54EE"/>
    <w:rsid w:val="007D54F3"/>
    <w:rsid w:val="007D557F"/>
    <w:rsid w:val="007D5655"/>
    <w:rsid w:val="007D57AE"/>
    <w:rsid w:val="007D5851"/>
    <w:rsid w:val="007D5C4A"/>
    <w:rsid w:val="007D5F14"/>
    <w:rsid w:val="007D6273"/>
    <w:rsid w:val="007D62BD"/>
    <w:rsid w:val="007D64A6"/>
    <w:rsid w:val="007D65A3"/>
    <w:rsid w:val="007D67E7"/>
    <w:rsid w:val="007D683E"/>
    <w:rsid w:val="007D6918"/>
    <w:rsid w:val="007D6AD2"/>
    <w:rsid w:val="007D6C2A"/>
    <w:rsid w:val="007D6CB0"/>
    <w:rsid w:val="007D6E19"/>
    <w:rsid w:val="007D707C"/>
    <w:rsid w:val="007D711F"/>
    <w:rsid w:val="007D76B5"/>
    <w:rsid w:val="007D7768"/>
    <w:rsid w:val="007D79EB"/>
    <w:rsid w:val="007D79ED"/>
    <w:rsid w:val="007D7A6A"/>
    <w:rsid w:val="007D7BEE"/>
    <w:rsid w:val="007D7D99"/>
    <w:rsid w:val="007D7FE9"/>
    <w:rsid w:val="007E0074"/>
    <w:rsid w:val="007E04A0"/>
    <w:rsid w:val="007E0574"/>
    <w:rsid w:val="007E0FA5"/>
    <w:rsid w:val="007E1294"/>
    <w:rsid w:val="007E12A2"/>
    <w:rsid w:val="007E12AB"/>
    <w:rsid w:val="007E135F"/>
    <w:rsid w:val="007E1471"/>
    <w:rsid w:val="007E14B1"/>
    <w:rsid w:val="007E1523"/>
    <w:rsid w:val="007E15D4"/>
    <w:rsid w:val="007E177A"/>
    <w:rsid w:val="007E1E37"/>
    <w:rsid w:val="007E1EB4"/>
    <w:rsid w:val="007E2219"/>
    <w:rsid w:val="007E2333"/>
    <w:rsid w:val="007E26F8"/>
    <w:rsid w:val="007E292E"/>
    <w:rsid w:val="007E2B40"/>
    <w:rsid w:val="007E2F5F"/>
    <w:rsid w:val="007E32BC"/>
    <w:rsid w:val="007E339D"/>
    <w:rsid w:val="007E3825"/>
    <w:rsid w:val="007E3A98"/>
    <w:rsid w:val="007E3B2E"/>
    <w:rsid w:val="007E3EB6"/>
    <w:rsid w:val="007E403D"/>
    <w:rsid w:val="007E41B6"/>
    <w:rsid w:val="007E430E"/>
    <w:rsid w:val="007E44B1"/>
    <w:rsid w:val="007E45F0"/>
    <w:rsid w:val="007E4736"/>
    <w:rsid w:val="007E488A"/>
    <w:rsid w:val="007E48E4"/>
    <w:rsid w:val="007E4B68"/>
    <w:rsid w:val="007E4CFB"/>
    <w:rsid w:val="007E5310"/>
    <w:rsid w:val="007E57A8"/>
    <w:rsid w:val="007E5A5A"/>
    <w:rsid w:val="007E5AD4"/>
    <w:rsid w:val="007E5B97"/>
    <w:rsid w:val="007E5D14"/>
    <w:rsid w:val="007E5D39"/>
    <w:rsid w:val="007E60BA"/>
    <w:rsid w:val="007E60BC"/>
    <w:rsid w:val="007E6177"/>
    <w:rsid w:val="007E6271"/>
    <w:rsid w:val="007E6287"/>
    <w:rsid w:val="007E63AF"/>
    <w:rsid w:val="007E676E"/>
    <w:rsid w:val="007E6931"/>
    <w:rsid w:val="007E6A0D"/>
    <w:rsid w:val="007E6AF5"/>
    <w:rsid w:val="007E6B12"/>
    <w:rsid w:val="007E6BD2"/>
    <w:rsid w:val="007E6CFC"/>
    <w:rsid w:val="007E7339"/>
    <w:rsid w:val="007E73C3"/>
    <w:rsid w:val="007E79B1"/>
    <w:rsid w:val="007E7DAE"/>
    <w:rsid w:val="007E7DE5"/>
    <w:rsid w:val="007F00FB"/>
    <w:rsid w:val="007F016C"/>
    <w:rsid w:val="007F027E"/>
    <w:rsid w:val="007F0625"/>
    <w:rsid w:val="007F0869"/>
    <w:rsid w:val="007F09AE"/>
    <w:rsid w:val="007F0D58"/>
    <w:rsid w:val="007F0D5A"/>
    <w:rsid w:val="007F0F35"/>
    <w:rsid w:val="007F1029"/>
    <w:rsid w:val="007F13D5"/>
    <w:rsid w:val="007F144A"/>
    <w:rsid w:val="007F1536"/>
    <w:rsid w:val="007F184F"/>
    <w:rsid w:val="007F18DD"/>
    <w:rsid w:val="007F1A60"/>
    <w:rsid w:val="007F1F54"/>
    <w:rsid w:val="007F1FCB"/>
    <w:rsid w:val="007F2394"/>
    <w:rsid w:val="007F23C2"/>
    <w:rsid w:val="007F2747"/>
    <w:rsid w:val="007F294B"/>
    <w:rsid w:val="007F29F9"/>
    <w:rsid w:val="007F2E22"/>
    <w:rsid w:val="007F2EEF"/>
    <w:rsid w:val="007F2F92"/>
    <w:rsid w:val="007F2FAC"/>
    <w:rsid w:val="007F2FE3"/>
    <w:rsid w:val="007F329D"/>
    <w:rsid w:val="007F33FC"/>
    <w:rsid w:val="007F3BD0"/>
    <w:rsid w:val="007F3CA1"/>
    <w:rsid w:val="007F3D51"/>
    <w:rsid w:val="007F3E6E"/>
    <w:rsid w:val="007F40D1"/>
    <w:rsid w:val="007F4472"/>
    <w:rsid w:val="007F4854"/>
    <w:rsid w:val="007F491A"/>
    <w:rsid w:val="007F4943"/>
    <w:rsid w:val="007F49BC"/>
    <w:rsid w:val="007F4A11"/>
    <w:rsid w:val="007F4A20"/>
    <w:rsid w:val="007F4BCF"/>
    <w:rsid w:val="007F4D37"/>
    <w:rsid w:val="007F4D61"/>
    <w:rsid w:val="007F4DF8"/>
    <w:rsid w:val="007F4F14"/>
    <w:rsid w:val="007F5153"/>
    <w:rsid w:val="007F518C"/>
    <w:rsid w:val="007F5743"/>
    <w:rsid w:val="007F59E1"/>
    <w:rsid w:val="007F5CCB"/>
    <w:rsid w:val="007F5EBD"/>
    <w:rsid w:val="007F5FDB"/>
    <w:rsid w:val="007F6197"/>
    <w:rsid w:val="007F6268"/>
    <w:rsid w:val="007F630A"/>
    <w:rsid w:val="007F635A"/>
    <w:rsid w:val="007F64DE"/>
    <w:rsid w:val="007F6595"/>
    <w:rsid w:val="007F6753"/>
    <w:rsid w:val="007F6A55"/>
    <w:rsid w:val="007F6B36"/>
    <w:rsid w:val="007F6C8B"/>
    <w:rsid w:val="007F6FBB"/>
    <w:rsid w:val="007F7938"/>
    <w:rsid w:val="007F79ED"/>
    <w:rsid w:val="007F7DCF"/>
    <w:rsid w:val="007F7F09"/>
    <w:rsid w:val="00800180"/>
    <w:rsid w:val="00800280"/>
    <w:rsid w:val="00800305"/>
    <w:rsid w:val="008003EB"/>
    <w:rsid w:val="00800BD2"/>
    <w:rsid w:val="00800D8A"/>
    <w:rsid w:val="00800DF7"/>
    <w:rsid w:val="00801373"/>
    <w:rsid w:val="00801562"/>
    <w:rsid w:val="0080170D"/>
    <w:rsid w:val="0080175A"/>
    <w:rsid w:val="008017E8"/>
    <w:rsid w:val="00801875"/>
    <w:rsid w:val="0080193E"/>
    <w:rsid w:val="00801DC1"/>
    <w:rsid w:val="00801E02"/>
    <w:rsid w:val="00801E7B"/>
    <w:rsid w:val="008020FE"/>
    <w:rsid w:val="0080240D"/>
    <w:rsid w:val="00802435"/>
    <w:rsid w:val="00802485"/>
    <w:rsid w:val="008028A3"/>
    <w:rsid w:val="008028F7"/>
    <w:rsid w:val="00802A0D"/>
    <w:rsid w:val="00802EA0"/>
    <w:rsid w:val="008034A5"/>
    <w:rsid w:val="00803507"/>
    <w:rsid w:val="0080381B"/>
    <w:rsid w:val="00803CE4"/>
    <w:rsid w:val="00803EC9"/>
    <w:rsid w:val="00804672"/>
    <w:rsid w:val="00804700"/>
    <w:rsid w:val="008047E5"/>
    <w:rsid w:val="0080482C"/>
    <w:rsid w:val="00804E0D"/>
    <w:rsid w:val="0080502C"/>
    <w:rsid w:val="008052ED"/>
    <w:rsid w:val="008053B3"/>
    <w:rsid w:val="00805437"/>
    <w:rsid w:val="00805804"/>
    <w:rsid w:val="00805969"/>
    <w:rsid w:val="00805A00"/>
    <w:rsid w:val="00805AD0"/>
    <w:rsid w:val="00805F22"/>
    <w:rsid w:val="00806194"/>
    <w:rsid w:val="008061F0"/>
    <w:rsid w:val="00806308"/>
    <w:rsid w:val="00806836"/>
    <w:rsid w:val="00806B6B"/>
    <w:rsid w:val="00806CBD"/>
    <w:rsid w:val="00806EEC"/>
    <w:rsid w:val="00806FEE"/>
    <w:rsid w:val="00807010"/>
    <w:rsid w:val="0080705E"/>
    <w:rsid w:val="008070D0"/>
    <w:rsid w:val="00807528"/>
    <w:rsid w:val="008075FF"/>
    <w:rsid w:val="00807A34"/>
    <w:rsid w:val="00807BB6"/>
    <w:rsid w:val="00807C95"/>
    <w:rsid w:val="00807CD9"/>
    <w:rsid w:val="0081002E"/>
    <w:rsid w:val="00810092"/>
    <w:rsid w:val="008102E6"/>
    <w:rsid w:val="008104FB"/>
    <w:rsid w:val="008106C2"/>
    <w:rsid w:val="00810865"/>
    <w:rsid w:val="00810D08"/>
    <w:rsid w:val="00811150"/>
    <w:rsid w:val="00811517"/>
    <w:rsid w:val="00811625"/>
    <w:rsid w:val="0081181D"/>
    <w:rsid w:val="00811B35"/>
    <w:rsid w:val="00811C4D"/>
    <w:rsid w:val="00811DD2"/>
    <w:rsid w:val="00811E25"/>
    <w:rsid w:val="00811E9F"/>
    <w:rsid w:val="00811F09"/>
    <w:rsid w:val="00812009"/>
    <w:rsid w:val="00812042"/>
    <w:rsid w:val="0081207E"/>
    <w:rsid w:val="0081214A"/>
    <w:rsid w:val="008126AD"/>
    <w:rsid w:val="0081270D"/>
    <w:rsid w:val="008127FE"/>
    <w:rsid w:val="008128E4"/>
    <w:rsid w:val="00812932"/>
    <w:rsid w:val="00812947"/>
    <w:rsid w:val="00812DAD"/>
    <w:rsid w:val="0081314F"/>
    <w:rsid w:val="00813937"/>
    <w:rsid w:val="0081399F"/>
    <w:rsid w:val="00813A25"/>
    <w:rsid w:val="00813B4A"/>
    <w:rsid w:val="00813BB7"/>
    <w:rsid w:val="00813C1F"/>
    <w:rsid w:val="00813C5A"/>
    <w:rsid w:val="00813F4C"/>
    <w:rsid w:val="00814082"/>
    <w:rsid w:val="00814212"/>
    <w:rsid w:val="008142AD"/>
    <w:rsid w:val="008142DE"/>
    <w:rsid w:val="00814638"/>
    <w:rsid w:val="00814741"/>
    <w:rsid w:val="00814B71"/>
    <w:rsid w:val="00814EB3"/>
    <w:rsid w:val="00814F8A"/>
    <w:rsid w:val="00815056"/>
    <w:rsid w:val="00815247"/>
    <w:rsid w:val="0081552A"/>
    <w:rsid w:val="00815568"/>
    <w:rsid w:val="008156DC"/>
    <w:rsid w:val="00815759"/>
    <w:rsid w:val="00815979"/>
    <w:rsid w:val="00815BB1"/>
    <w:rsid w:val="00815BEE"/>
    <w:rsid w:val="00815D37"/>
    <w:rsid w:val="00815EA2"/>
    <w:rsid w:val="008161C1"/>
    <w:rsid w:val="008163A5"/>
    <w:rsid w:val="00816452"/>
    <w:rsid w:val="00816652"/>
    <w:rsid w:val="00816B06"/>
    <w:rsid w:val="00816BC8"/>
    <w:rsid w:val="00816C06"/>
    <w:rsid w:val="00816DC8"/>
    <w:rsid w:val="00816E09"/>
    <w:rsid w:val="0081712F"/>
    <w:rsid w:val="0081715B"/>
    <w:rsid w:val="008171D5"/>
    <w:rsid w:val="008174CE"/>
    <w:rsid w:val="00817A75"/>
    <w:rsid w:val="008202DC"/>
    <w:rsid w:val="00820427"/>
    <w:rsid w:val="008204B9"/>
    <w:rsid w:val="00820665"/>
    <w:rsid w:val="00820A3C"/>
    <w:rsid w:val="00820B09"/>
    <w:rsid w:val="00820B38"/>
    <w:rsid w:val="00820D02"/>
    <w:rsid w:val="008211F4"/>
    <w:rsid w:val="00821595"/>
    <w:rsid w:val="0082164F"/>
    <w:rsid w:val="00821B14"/>
    <w:rsid w:val="00821B78"/>
    <w:rsid w:val="00821BAC"/>
    <w:rsid w:val="00821D0B"/>
    <w:rsid w:val="0082204D"/>
    <w:rsid w:val="0082245C"/>
    <w:rsid w:val="0082252E"/>
    <w:rsid w:val="0082276C"/>
    <w:rsid w:val="008227C6"/>
    <w:rsid w:val="008235E3"/>
    <w:rsid w:val="008236B2"/>
    <w:rsid w:val="0082373F"/>
    <w:rsid w:val="00823746"/>
    <w:rsid w:val="008237FB"/>
    <w:rsid w:val="0082391E"/>
    <w:rsid w:val="00823C3A"/>
    <w:rsid w:val="00824134"/>
    <w:rsid w:val="00824517"/>
    <w:rsid w:val="00824646"/>
    <w:rsid w:val="00824872"/>
    <w:rsid w:val="008248A9"/>
    <w:rsid w:val="00824AE0"/>
    <w:rsid w:val="00824C3F"/>
    <w:rsid w:val="00824D32"/>
    <w:rsid w:val="008251BC"/>
    <w:rsid w:val="0082577B"/>
    <w:rsid w:val="00825803"/>
    <w:rsid w:val="00825996"/>
    <w:rsid w:val="00825C3A"/>
    <w:rsid w:val="0082613D"/>
    <w:rsid w:val="00826169"/>
    <w:rsid w:val="008261A1"/>
    <w:rsid w:val="00826266"/>
    <w:rsid w:val="00826270"/>
    <w:rsid w:val="008263FF"/>
    <w:rsid w:val="00826453"/>
    <w:rsid w:val="00826454"/>
    <w:rsid w:val="008265B5"/>
    <w:rsid w:val="008266FC"/>
    <w:rsid w:val="0082673B"/>
    <w:rsid w:val="008268A9"/>
    <w:rsid w:val="00826992"/>
    <w:rsid w:val="00826C72"/>
    <w:rsid w:val="00826E64"/>
    <w:rsid w:val="0082706C"/>
    <w:rsid w:val="008271EA"/>
    <w:rsid w:val="008272AF"/>
    <w:rsid w:val="008272E7"/>
    <w:rsid w:val="008275F6"/>
    <w:rsid w:val="008277B3"/>
    <w:rsid w:val="0082796E"/>
    <w:rsid w:val="00827D74"/>
    <w:rsid w:val="00827EE3"/>
    <w:rsid w:val="00827F52"/>
    <w:rsid w:val="00827F6D"/>
    <w:rsid w:val="0083007B"/>
    <w:rsid w:val="00830247"/>
    <w:rsid w:val="0083036C"/>
    <w:rsid w:val="00830632"/>
    <w:rsid w:val="008307BD"/>
    <w:rsid w:val="00830A6A"/>
    <w:rsid w:val="00830AD2"/>
    <w:rsid w:val="00830F76"/>
    <w:rsid w:val="008314C2"/>
    <w:rsid w:val="00831B22"/>
    <w:rsid w:val="00831B8A"/>
    <w:rsid w:val="00831C3E"/>
    <w:rsid w:val="00831CD9"/>
    <w:rsid w:val="00832529"/>
    <w:rsid w:val="00832757"/>
    <w:rsid w:val="00832845"/>
    <w:rsid w:val="008328EE"/>
    <w:rsid w:val="00832B04"/>
    <w:rsid w:val="00832B2A"/>
    <w:rsid w:val="00832CBE"/>
    <w:rsid w:val="008330B2"/>
    <w:rsid w:val="008330C8"/>
    <w:rsid w:val="008331AA"/>
    <w:rsid w:val="00833280"/>
    <w:rsid w:val="008332EA"/>
    <w:rsid w:val="008334D6"/>
    <w:rsid w:val="0083366A"/>
    <w:rsid w:val="00833960"/>
    <w:rsid w:val="00833A63"/>
    <w:rsid w:val="00833CFE"/>
    <w:rsid w:val="00833D18"/>
    <w:rsid w:val="00833DDC"/>
    <w:rsid w:val="008341BF"/>
    <w:rsid w:val="0083458F"/>
    <w:rsid w:val="00834690"/>
    <w:rsid w:val="00834803"/>
    <w:rsid w:val="00834BE1"/>
    <w:rsid w:val="00834C57"/>
    <w:rsid w:val="00834C68"/>
    <w:rsid w:val="00834D54"/>
    <w:rsid w:val="00834DEA"/>
    <w:rsid w:val="00834F5C"/>
    <w:rsid w:val="00834F80"/>
    <w:rsid w:val="00835308"/>
    <w:rsid w:val="00835659"/>
    <w:rsid w:val="008358BD"/>
    <w:rsid w:val="008358E7"/>
    <w:rsid w:val="00835AA9"/>
    <w:rsid w:val="00835B51"/>
    <w:rsid w:val="00836025"/>
    <w:rsid w:val="00836114"/>
    <w:rsid w:val="00836196"/>
    <w:rsid w:val="00836257"/>
    <w:rsid w:val="00836467"/>
    <w:rsid w:val="00836A04"/>
    <w:rsid w:val="00836AC7"/>
    <w:rsid w:val="00836AD7"/>
    <w:rsid w:val="00836C63"/>
    <w:rsid w:val="00836D91"/>
    <w:rsid w:val="00837006"/>
    <w:rsid w:val="00837A15"/>
    <w:rsid w:val="00837A9B"/>
    <w:rsid w:val="00837B4A"/>
    <w:rsid w:val="00837D35"/>
    <w:rsid w:val="00837E4F"/>
    <w:rsid w:val="00837EBB"/>
    <w:rsid w:val="00837FF9"/>
    <w:rsid w:val="00840237"/>
    <w:rsid w:val="008403CA"/>
    <w:rsid w:val="00840429"/>
    <w:rsid w:val="00840467"/>
    <w:rsid w:val="0084085F"/>
    <w:rsid w:val="00840AE8"/>
    <w:rsid w:val="00840C41"/>
    <w:rsid w:val="00840DC7"/>
    <w:rsid w:val="00840FF4"/>
    <w:rsid w:val="00841739"/>
    <w:rsid w:val="00841815"/>
    <w:rsid w:val="00841A8E"/>
    <w:rsid w:val="00841BA0"/>
    <w:rsid w:val="00841E38"/>
    <w:rsid w:val="00841EEB"/>
    <w:rsid w:val="00841F7B"/>
    <w:rsid w:val="008422B8"/>
    <w:rsid w:val="00842350"/>
    <w:rsid w:val="00842377"/>
    <w:rsid w:val="00842610"/>
    <w:rsid w:val="008428BC"/>
    <w:rsid w:val="00842B02"/>
    <w:rsid w:val="00842C35"/>
    <w:rsid w:val="00842E61"/>
    <w:rsid w:val="00842E83"/>
    <w:rsid w:val="008430CE"/>
    <w:rsid w:val="0084311C"/>
    <w:rsid w:val="0084333B"/>
    <w:rsid w:val="008435C5"/>
    <w:rsid w:val="008436B3"/>
    <w:rsid w:val="00843CA1"/>
    <w:rsid w:val="00843DF7"/>
    <w:rsid w:val="00843F5A"/>
    <w:rsid w:val="008448C4"/>
    <w:rsid w:val="00844AE3"/>
    <w:rsid w:val="00844DE3"/>
    <w:rsid w:val="00844E19"/>
    <w:rsid w:val="00844FB7"/>
    <w:rsid w:val="00845188"/>
    <w:rsid w:val="0084567D"/>
    <w:rsid w:val="008456DD"/>
    <w:rsid w:val="0084595F"/>
    <w:rsid w:val="008459CB"/>
    <w:rsid w:val="00845C7D"/>
    <w:rsid w:val="00845D4A"/>
    <w:rsid w:val="00845DE7"/>
    <w:rsid w:val="00846216"/>
    <w:rsid w:val="0084630D"/>
    <w:rsid w:val="0084638F"/>
    <w:rsid w:val="008463D1"/>
    <w:rsid w:val="00846558"/>
    <w:rsid w:val="00846783"/>
    <w:rsid w:val="008468EE"/>
    <w:rsid w:val="00846A0B"/>
    <w:rsid w:val="00846E71"/>
    <w:rsid w:val="00846E77"/>
    <w:rsid w:val="00847038"/>
    <w:rsid w:val="008474B7"/>
    <w:rsid w:val="008476CC"/>
    <w:rsid w:val="008476DB"/>
    <w:rsid w:val="00847B87"/>
    <w:rsid w:val="00847D79"/>
    <w:rsid w:val="00847EAF"/>
    <w:rsid w:val="008501F3"/>
    <w:rsid w:val="008505DC"/>
    <w:rsid w:val="00850617"/>
    <w:rsid w:val="008507B3"/>
    <w:rsid w:val="0085090F"/>
    <w:rsid w:val="0085093C"/>
    <w:rsid w:val="00850952"/>
    <w:rsid w:val="00850E30"/>
    <w:rsid w:val="0085174A"/>
    <w:rsid w:val="008518BD"/>
    <w:rsid w:val="00851962"/>
    <w:rsid w:val="008519B5"/>
    <w:rsid w:val="00851E5B"/>
    <w:rsid w:val="008522AE"/>
    <w:rsid w:val="0085271A"/>
    <w:rsid w:val="00852C69"/>
    <w:rsid w:val="00852F77"/>
    <w:rsid w:val="00853458"/>
    <w:rsid w:val="00853594"/>
    <w:rsid w:val="00853659"/>
    <w:rsid w:val="00853D9F"/>
    <w:rsid w:val="00854178"/>
    <w:rsid w:val="008545DA"/>
    <w:rsid w:val="008549F6"/>
    <w:rsid w:val="008549F7"/>
    <w:rsid w:val="00854B9C"/>
    <w:rsid w:val="00855390"/>
    <w:rsid w:val="00855997"/>
    <w:rsid w:val="00855D39"/>
    <w:rsid w:val="00855E97"/>
    <w:rsid w:val="008560D6"/>
    <w:rsid w:val="008563DF"/>
    <w:rsid w:val="00856402"/>
    <w:rsid w:val="008564E3"/>
    <w:rsid w:val="00856500"/>
    <w:rsid w:val="00856640"/>
    <w:rsid w:val="008567E2"/>
    <w:rsid w:val="00856810"/>
    <w:rsid w:val="008568EC"/>
    <w:rsid w:val="00856D2D"/>
    <w:rsid w:val="0085710F"/>
    <w:rsid w:val="00857581"/>
    <w:rsid w:val="008575DD"/>
    <w:rsid w:val="00857621"/>
    <w:rsid w:val="00857853"/>
    <w:rsid w:val="008578DD"/>
    <w:rsid w:val="00857906"/>
    <w:rsid w:val="00857A61"/>
    <w:rsid w:val="00857BED"/>
    <w:rsid w:val="00857D28"/>
    <w:rsid w:val="00857E92"/>
    <w:rsid w:val="00860015"/>
    <w:rsid w:val="0086014D"/>
    <w:rsid w:val="008601DF"/>
    <w:rsid w:val="008601EE"/>
    <w:rsid w:val="00860386"/>
    <w:rsid w:val="008603C4"/>
    <w:rsid w:val="008603F8"/>
    <w:rsid w:val="00860428"/>
    <w:rsid w:val="008604DD"/>
    <w:rsid w:val="008604F2"/>
    <w:rsid w:val="0086073D"/>
    <w:rsid w:val="008609C4"/>
    <w:rsid w:val="00860B11"/>
    <w:rsid w:val="00860DA3"/>
    <w:rsid w:val="00860E39"/>
    <w:rsid w:val="00860EE2"/>
    <w:rsid w:val="0086116A"/>
    <w:rsid w:val="00861487"/>
    <w:rsid w:val="008616C0"/>
    <w:rsid w:val="00861C11"/>
    <w:rsid w:val="00861CAF"/>
    <w:rsid w:val="00861FDB"/>
    <w:rsid w:val="0086248C"/>
    <w:rsid w:val="008627D0"/>
    <w:rsid w:val="0086283C"/>
    <w:rsid w:val="00862B26"/>
    <w:rsid w:val="00862C5E"/>
    <w:rsid w:val="00862FA9"/>
    <w:rsid w:val="00862FE8"/>
    <w:rsid w:val="0086307B"/>
    <w:rsid w:val="0086352A"/>
    <w:rsid w:val="00863548"/>
    <w:rsid w:val="00863662"/>
    <w:rsid w:val="008636ED"/>
    <w:rsid w:val="0086379A"/>
    <w:rsid w:val="00864559"/>
    <w:rsid w:val="0086491F"/>
    <w:rsid w:val="008649C7"/>
    <w:rsid w:val="00864A8A"/>
    <w:rsid w:val="00864F43"/>
    <w:rsid w:val="008650BC"/>
    <w:rsid w:val="00865268"/>
    <w:rsid w:val="008652F6"/>
    <w:rsid w:val="0086547A"/>
    <w:rsid w:val="008656CC"/>
    <w:rsid w:val="00865801"/>
    <w:rsid w:val="00865803"/>
    <w:rsid w:val="00865920"/>
    <w:rsid w:val="00865AF5"/>
    <w:rsid w:val="00865BFC"/>
    <w:rsid w:val="00865CC8"/>
    <w:rsid w:val="0086600E"/>
    <w:rsid w:val="008661EB"/>
    <w:rsid w:val="008662CA"/>
    <w:rsid w:val="0086636D"/>
    <w:rsid w:val="0086659F"/>
    <w:rsid w:val="00866720"/>
    <w:rsid w:val="008668DB"/>
    <w:rsid w:val="0086693F"/>
    <w:rsid w:val="008669BD"/>
    <w:rsid w:val="00866EEB"/>
    <w:rsid w:val="00866F49"/>
    <w:rsid w:val="00866F5E"/>
    <w:rsid w:val="00867165"/>
    <w:rsid w:val="008671B8"/>
    <w:rsid w:val="0086721A"/>
    <w:rsid w:val="00867557"/>
    <w:rsid w:val="008676BD"/>
    <w:rsid w:val="008678D6"/>
    <w:rsid w:val="00867CEF"/>
    <w:rsid w:val="00867E45"/>
    <w:rsid w:val="00867F6A"/>
    <w:rsid w:val="008701AF"/>
    <w:rsid w:val="008701D7"/>
    <w:rsid w:val="008703AB"/>
    <w:rsid w:val="00870623"/>
    <w:rsid w:val="008707C8"/>
    <w:rsid w:val="008709E1"/>
    <w:rsid w:val="00870E49"/>
    <w:rsid w:val="00870E6A"/>
    <w:rsid w:val="00871016"/>
    <w:rsid w:val="00871069"/>
    <w:rsid w:val="00871201"/>
    <w:rsid w:val="00871372"/>
    <w:rsid w:val="008713E8"/>
    <w:rsid w:val="008714CF"/>
    <w:rsid w:val="00871538"/>
    <w:rsid w:val="008715E1"/>
    <w:rsid w:val="00871625"/>
    <w:rsid w:val="008716B3"/>
    <w:rsid w:val="00871DFA"/>
    <w:rsid w:val="0087205E"/>
    <w:rsid w:val="008720B4"/>
    <w:rsid w:val="0087240F"/>
    <w:rsid w:val="0087243D"/>
    <w:rsid w:val="008726C0"/>
    <w:rsid w:val="008726D4"/>
    <w:rsid w:val="008727D5"/>
    <w:rsid w:val="0087288C"/>
    <w:rsid w:val="00872B5D"/>
    <w:rsid w:val="00872D03"/>
    <w:rsid w:val="008732CA"/>
    <w:rsid w:val="00873352"/>
    <w:rsid w:val="00873772"/>
    <w:rsid w:val="008738E4"/>
    <w:rsid w:val="00873A0D"/>
    <w:rsid w:val="00873F3C"/>
    <w:rsid w:val="00873F41"/>
    <w:rsid w:val="00873FEB"/>
    <w:rsid w:val="008742AB"/>
    <w:rsid w:val="008743CD"/>
    <w:rsid w:val="008744E1"/>
    <w:rsid w:val="00874578"/>
    <w:rsid w:val="0087492F"/>
    <w:rsid w:val="0087496B"/>
    <w:rsid w:val="00874B79"/>
    <w:rsid w:val="00874B97"/>
    <w:rsid w:val="00874BD5"/>
    <w:rsid w:val="00875072"/>
    <w:rsid w:val="008750F2"/>
    <w:rsid w:val="00875212"/>
    <w:rsid w:val="0087528A"/>
    <w:rsid w:val="00875827"/>
    <w:rsid w:val="00875B83"/>
    <w:rsid w:val="00875CB8"/>
    <w:rsid w:val="00875E6D"/>
    <w:rsid w:val="0087605A"/>
    <w:rsid w:val="00876447"/>
    <w:rsid w:val="00876D98"/>
    <w:rsid w:val="008772EC"/>
    <w:rsid w:val="008773CF"/>
    <w:rsid w:val="00877601"/>
    <w:rsid w:val="0087776F"/>
    <w:rsid w:val="00877B5C"/>
    <w:rsid w:val="00877F58"/>
    <w:rsid w:val="00877F6D"/>
    <w:rsid w:val="008802F9"/>
    <w:rsid w:val="00880593"/>
    <w:rsid w:val="0088064B"/>
    <w:rsid w:val="008806AA"/>
    <w:rsid w:val="008806EC"/>
    <w:rsid w:val="00880720"/>
    <w:rsid w:val="008807E1"/>
    <w:rsid w:val="0088098B"/>
    <w:rsid w:val="008809A3"/>
    <w:rsid w:val="00880C7D"/>
    <w:rsid w:val="00881198"/>
    <w:rsid w:val="0088120A"/>
    <w:rsid w:val="008813F3"/>
    <w:rsid w:val="00881471"/>
    <w:rsid w:val="00881475"/>
    <w:rsid w:val="00881565"/>
    <w:rsid w:val="00881A02"/>
    <w:rsid w:val="00881ABF"/>
    <w:rsid w:val="00881DC1"/>
    <w:rsid w:val="00881E48"/>
    <w:rsid w:val="00881F9D"/>
    <w:rsid w:val="008824B9"/>
    <w:rsid w:val="00883122"/>
    <w:rsid w:val="00883408"/>
    <w:rsid w:val="00883788"/>
    <w:rsid w:val="00883B05"/>
    <w:rsid w:val="00883B24"/>
    <w:rsid w:val="00883D7B"/>
    <w:rsid w:val="00883F30"/>
    <w:rsid w:val="00884021"/>
    <w:rsid w:val="0088413D"/>
    <w:rsid w:val="008843CA"/>
    <w:rsid w:val="0088451F"/>
    <w:rsid w:val="008847F4"/>
    <w:rsid w:val="00884855"/>
    <w:rsid w:val="00884B46"/>
    <w:rsid w:val="00884B7B"/>
    <w:rsid w:val="00884CC0"/>
    <w:rsid w:val="00884D1A"/>
    <w:rsid w:val="00884EF5"/>
    <w:rsid w:val="008850E7"/>
    <w:rsid w:val="00885133"/>
    <w:rsid w:val="008851BD"/>
    <w:rsid w:val="008853D8"/>
    <w:rsid w:val="008854AF"/>
    <w:rsid w:val="008854D7"/>
    <w:rsid w:val="008856E2"/>
    <w:rsid w:val="00885B22"/>
    <w:rsid w:val="00885D17"/>
    <w:rsid w:val="00885F17"/>
    <w:rsid w:val="00885F91"/>
    <w:rsid w:val="008861A6"/>
    <w:rsid w:val="0088657D"/>
    <w:rsid w:val="00886842"/>
    <w:rsid w:val="0088689B"/>
    <w:rsid w:val="008868B4"/>
    <w:rsid w:val="00886A92"/>
    <w:rsid w:val="00886C19"/>
    <w:rsid w:val="00886DD4"/>
    <w:rsid w:val="0088719C"/>
    <w:rsid w:val="0088737B"/>
    <w:rsid w:val="0088740C"/>
    <w:rsid w:val="00887466"/>
    <w:rsid w:val="008874FB"/>
    <w:rsid w:val="0088759C"/>
    <w:rsid w:val="008877B6"/>
    <w:rsid w:val="0088795F"/>
    <w:rsid w:val="00887DFD"/>
    <w:rsid w:val="00890635"/>
    <w:rsid w:val="008906DB"/>
    <w:rsid w:val="00890714"/>
    <w:rsid w:val="008909BB"/>
    <w:rsid w:val="00890CE3"/>
    <w:rsid w:val="00890F53"/>
    <w:rsid w:val="0089110F"/>
    <w:rsid w:val="0089111C"/>
    <w:rsid w:val="0089147A"/>
    <w:rsid w:val="0089149E"/>
    <w:rsid w:val="00891D09"/>
    <w:rsid w:val="00891D97"/>
    <w:rsid w:val="00891DC1"/>
    <w:rsid w:val="008920E4"/>
    <w:rsid w:val="0089258E"/>
    <w:rsid w:val="00892C96"/>
    <w:rsid w:val="00892EC4"/>
    <w:rsid w:val="00893304"/>
    <w:rsid w:val="00893C17"/>
    <w:rsid w:val="00893EC5"/>
    <w:rsid w:val="00893EE0"/>
    <w:rsid w:val="00893F38"/>
    <w:rsid w:val="00894254"/>
    <w:rsid w:val="00894479"/>
    <w:rsid w:val="0089459E"/>
    <w:rsid w:val="00894622"/>
    <w:rsid w:val="0089463D"/>
    <w:rsid w:val="00894AC9"/>
    <w:rsid w:val="00894B06"/>
    <w:rsid w:val="00894CED"/>
    <w:rsid w:val="0089503D"/>
    <w:rsid w:val="008954AA"/>
    <w:rsid w:val="00895543"/>
    <w:rsid w:val="0089584A"/>
    <w:rsid w:val="008959F7"/>
    <w:rsid w:val="00895C75"/>
    <w:rsid w:val="00895D16"/>
    <w:rsid w:val="00895D98"/>
    <w:rsid w:val="00895EFC"/>
    <w:rsid w:val="00895FF6"/>
    <w:rsid w:val="0089611E"/>
    <w:rsid w:val="008963F3"/>
    <w:rsid w:val="00896654"/>
    <w:rsid w:val="00896686"/>
    <w:rsid w:val="008967B1"/>
    <w:rsid w:val="00896BA0"/>
    <w:rsid w:val="00896C31"/>
    <w:rsid w:val="00896CC3"/>
    <w:rsid w:val="00897029"/>
    <w:rsid w:val="00897498"/>
    <w:rsid w:val="00897534"/>
    <w:rsid w:val="00897554"/>
    <w:rsid w:val="00897581"/>
    <w:rsid w:val="008979AB"/>
    <w:rsid w:val="00897B71"/>
    <w:rsid w:val="00897CDF"/>
    <w:rsid w:val="008A0620"/>
    <w:rsid w:val="008A0767"/>
    <w:rsid w:val="008A081D"/>
    <w:rsid w:val="008A09EA"/>
    <w:rsid w:val="008A0C38"/>
    <w:rsid w:val="008A0CFE"/>
    <w:rsid w:val="008A1326"/>
    <w:rsid w:val="008A14C6"/>
    <w:rsid w:val="008A153E"/>
    <w:rsid w:val="008A16FC"/>
    <w:rsid w:val="008A1AA1"/>
    <w:rsid w:val="008A1AFC"/>
    <w:rsid w:val="008A1AFE"/>
    <w:rsid w:val="008A1D09"/>
    <w:rsid w:val="008A1F37"/>
    <w:rsid w:val="008A1FE8"/>
    <w:rsid w:val="008A2235"/>
    <w:rsid w:val="008A2456"/>
    <w:rsid w:val="008A252E"/>
    <w:rsid w:val="008A28BC"/>
    <w:rsid w:val="008A290A"/>
    <w:rsid w:val="008A2C29"/>
    <w:rsid w:val="008A2FEE"/>
    <w:rsid w:val="008A3201"/>
    <w:rsid w:val="008A3209"/>
    <w:rsid w:val="008A3401"/>
    <w:rsid w:val="008A343A"/>
    <w:rsid w:val="008A3A93"/>
    <w:rsid w:val="008A3CFA"/>
    <w:rsid w:val="008A3E2E"/>
    <w:rsid w:val="008A3EBE"/>
    <w:rsid w:val="008A4084"/>
    <w:rsid w:val="008A40A1"/>
    <w:rsid w:val="008A44FE"/>
    <w:rsid w:val="008A49C9"/>
    <w:rsid w:val="008A4C65"/>
    <w:rsid w:val="008A4CC9"/>
    <w:rsid w:val="008A50A0"/>
    <w:rsid w:val="008A5219"/>
    <w:rsid w:val="008A5472"/>
    <w:rsid w:val="008A57B7"/>
    <w:rsid w:val="008A5810"/>
    <w:rsid w:val="008A5A2B"/>
    <w:rsid w:val="008A6017"/>
    <w:rsid w:val="008A61EB"/>
    <w:rsid w:val="008A621C"/>
    <w:rsid w:val="008A6270"/>
    <w:rsid w:val="008A65ED"/>
    <w:rsid w:val="008A6786"/>
    <w:rsid w:val="008A68F2"/>
    <w:rsid w:val="008A6AE4"/>
    <w:rsid w:val="008A6E25"/>
    <w:rsid w:val="008A70E2"/>
    <w:rsid w:val="008A7214"/>
    <w:rsid w:val="008A74EA"/>
    <w:rsid w:val="008A750F"/>
    <w:rsid w:val="008A7581"/>
    <w:rsid w:val="008A764F"/>
    <w:rsid w:val="008A7B48"/>
    <w:rsid w:val="008A7EB0"/>
    <w:rsid w:val="008B0019"/>
    <w:rsid w:val="008B0054"/>
    <w:rsid w:val="008B01FA"/>
    <w:rsid w:val="008B03EF"/>
    <w:rsid w:val="008B06E9"/>
    <w:rsid w:val="008B0892"/>
    <w:rsid w:val="008B0BED"/>
    <w:rsid w:val="008B0CA5"/>
    <w:rsid w:val="008B0CC3"/>
    <w:rsid w:val="008B0DF7"/>
    <w:rsid w:val="008B10CE"/>
    <w:rsid w:val="008B1247"/>
    <w:rsid w:val="008B12CA"/>
    <w:rsid w:val="008B1381"/>
    <w:rsid w:val="008B1401"/>
    <w:rsid w:val="008B155C"/>
    <w:rsid w:val="008B192C"/>
    <w:rsid w:val="008B1A4A"/>
    <w:rsid w:val="008B1A7A"/>
    <w:rsid w:val="008B1B44"/>
    <w:rsid w:val="008B1C64"/>
    <w:rsid w:val="008B1C85"/>
    <w:rsid w:val="008B1DAB"/>
    <w:rsid w:val="008B1ED7"/>
    <w:rsid w:val="008B1F5C"/>
    <w:rsid w:val="008B221C"/>
    <w:rsid w:val="008B2256"/>
    <w:rsid w:val="008B2730"/>
    <w:rsid w:val="008B2A85"/>
    <w:rsid w:val="008B2AE6"/>
    <w:rsid w:val="008B2DE8"/>
    <w:rsid w:val="008B2E6E"/>
    <w:rsid w:val="008B308A"/>
    <w:rsid w:val="008B30AC"/>
    <w:rsid w:val="008B32B5"/>
    <w:rsid w:val="008B33B6"/>
    <w:rsid w:val="008B3EA2"/>
    <w:rsid w:val="008B4177"/>
    <w:rsid w:val="008B41AB"/>
    <w:rsid w:val="008B4554"/>
    <w:rsid w:val="008B4F49"/>
    <w:rsid w:val="008B4F59"/>
    <w:rsid w:val="008B5026"/>
    <w:rsid w:val="008B50F5"/>
    <w:rsid w:val="008B5256"/>
    <w:rsid w:val="008B54AC"/>
    <w:rsid w:val="008B5524"/>
    <w:rsid w:val="008B574C"/>
    <w:rsid w:val="008B577B"/>
    <w:rsid w:val="008B5865"/>
    <w:rsid w:val="008B58F0"/>
    <w:rsid w:val="008B59AA"/>
    <w:rsid w:val="008B6428"/>
    <w:rsid w:val="008B6669"/>
    <w:rsid w:val="008B6674"/>
    <w:rsid w:val="008B6851"/>
    <w:rsid w:val="008B68A1"/>
    <w:rsid w:val="008B690A"/>
    <w:rsid w:val="008B6BDB"/>
    <w:rsid w:val="008B6E4B"/>
    <w:rsid w:val="008B6EBB"/>
    <w:rsid w:val="008B70ED"/>
    <w:rsid w:val="008B713D"/>
    <w:rsid w:val="008B7226"/>
    <w:rsid w:val="008B72A3"/>
    <w:rsid w:val="008B72C8"/>
    <w:rsid w:val="008B72F0"/>
    <w:rsid w:val="008B7388"/>
    <w:rsid w:val="008B7597"/>
    <w:rsid w:val="008B7698"/>
    <w:rsid w:val="008B76CB"/>
    <w:rsid w:val="008B7852"/>
    <w:rsid w:val="008B7917"/>
    <w:rsid w:val="008B79AB"/>
    <w:rsid w:val="008B7CD0"/>
    <w:rsid w:val="008C003C"/>
    <w:rsid w:val="008C019D"/>
    <w:rsid w:val="008C0308"/>
    <w:rsid w:val="008C0453"/>
    <w:rsid w:val="008C076F"/>
    <w:rsid w:val="008C0892"/>
    <w:rsid w:val="008C0B28"/>
    <w:rsid w:val="008C0B30"/>
    <w:rsid w:val="008C0C52"/>
    <w:rsid w:val="008C0CEE"/>
    <w:rsid w:val="008C0F0C"/>
    <w:rsid w:val="008C11A6"/>
    <w:rsid w:val="008C125A"/>
    <w:rsid w:val="008C1D2C"/>
    <w:rsid w:val="008C1FA4"/>
    <w:rsid w:val="008C2004"/>
    <w:rsid w:val="008C2231"/>
    <w:rsid w:val="008C23AA"/>
    <w:rsid w:val="008C2881"/>
    <w:rsid w:val="008C2A7E"/>
    <w:rsid w:val="008C2C4A"/>
    <w:rsid w:val="008C2D98"/>
    <w:rsid w:val="008C2E8D"/>
    <w:rsid w:val="008C31F3"/>
    <w:rsid w:val="008C35DE"/>
    <w:rsid w:val="008C3626"/>
    <w:rsid w:val="008C3714"/>
    <w:rsid w:val="008C37CA"/>
    <w:rsid w:val="008C38F7"/>
    <w:rsid w:val="008C3A7D"/>
    <w:rsid w:val="008C3B65"/>
    <w:rsid w:val="008C3C18"/>
    <w:rsid w:val="008C3EF1"/>
    <w:rsid w:val="008C43A7"/>
    <w:rsid w:val="008C43E5"/>
    <w:rsid w:val="008C440B"/>
    <w:rsid w:val="008C464F"/>
    <w:rsid w:val="008C4681"/>
    <w:rsid w:val="008C490A"/>
    <w:rsid w:val="008C4918"/>
    <w:rsid w:val="008C4935"/>
    <w:rsid w:val="008C4CEA"/>
    <w:rsid w:val="008C507F"/>
    <w:rsid w:val="008C5254"/>
    <w:rsid w:val="008C54B6"/>
    <w:rsid w:val="008C56A4"/>
    <w:rsid w:val="008C59DE"/>
    <w:rsid w:val="008C5A55"/>
    <w:rsid w:val="008C5C14"/>
    <w:rsid w:val="008C5CAB"/>
    <w:rsid w:val="008C5EA9"/>
    <w:rsid w:val="008C6267"/>
    <w:rsid w:val="008C63D1"/>
    <w:rsid w:val="008C64AD"/>
    <w:rsid w:val="008C6543"/>
    <w:rsid w:val="008C67C0"/>
    <w:rsid w:val="008C6CB2"/>
    <w:rsid w:val="008C703F"/>
    <w:rsid w:val="008C7075"/>
    <w:rsid w:val="008C73F3"/>
    <w:rsid w:val="008C777E"/>
    <w:rsid w:val="008C7BED"/>
    <w:rsid w:val="008C7F70"/>
    <w:rsid w:val="008D003F"/>
    <w:rsid w:val="008D036B"/>
    <w:rsid w:val="008D0629"/>
    <w:rsid w:val="008D07B4"/>
    <w:rsid w:val="008D0C18"/>
    <w:rsid w:val="008D1153"/>
    <w:rsid w:val="008D121C"/>
    <w:rsid w:val="008D15CA"/>
    <w:rsid w:val="008D16D1"/>
    <w:rsid w:val="008D1798"/>
    <w:rsid w:val="008D199A"/>
    <w:rsid w:val="008D1A80"/>
    <w:rsid w:val="008D1DDB"/>
    <w:rsid w:val="008D216A"/>
    <w:rsid w:val="008D2247"/>
    <w:rsid w:val="008D2565"/>
    <w:rsid w:val="008D2AC6"/>
    <w:rsid w:val="008D2C06"/>
    <w:rsid w:val="008D2F38"/>
    <w:rsid w:val="008D2F60"/>
    <w:rsid w:val="008D3029"/>
    <w:rsid w:val="008D32EC"/>
    <w:rsid w:val="008D34E2"/>
    <w:rsid w:val="008D3986"/>
    <w:rsid w:val="008D3D5A"/>
    <w:rsid w:val="008D458C"/>
    <w:rsid w:val="008D4861"/>
    <w:rsid w:val="008D4A7D"/>
    <w:rsid w:val="008D4C08"/>
    <w:rsid w:val="008D4CE6"/>
    <w:rsid w:val="008D4D35"/>
    <w:rsid w:val="008D5377"/>
    <w:rsid w:val="008D54DE"/>
    <w:rsid w:val="008D553A"/>
    <w:rsid w:val="008D5741"/>
    <w:rsid w:val="008D5B0E"/>
    <w:rsid w:val="008D63A5"/>
    <w:rsid w:val="008D6714"/>
    <w:rsid w:val="008D680E"/>
    <w:rsid w:val="008D69CB"/>
    <w:rsid w:val="008D6AC3"/>
    <w:rsid w:val="008D6D1E"/>
    <w:rsid w:val="008D6E02"/>
    <w:rsid w:val="008D6F3F"/>
    <w:rsid w:val="008D70E4"/>
    <w:rsid w:val="008D71B9"/>
    <w:rsid w:val="008D7285"/>
    <w:rsid w:val="008D736D"/>
    <w:rsid w:val="008D7370"/>
    <w:rsid w:val="008D7447"/>
    <w:rsid w:val="008D749F"/>
    <w:rsid w:val="008D781D"/>
    <w:rsid w:val="008D78B8"/>
    <w:rsid w:val="008D78D7"/>
    <w:rsid w:val="008D7D58"/>
    <w:rsid w:val="008D7F57"/>
    <w:rsid w:val="008E05EE"/>
    <w:rsid w:val="008E0663"/>
    <w:rsid w:val="008E068F"/>
    <w:rsid w:val="008E0AA1"/>
    <w:rsid w:val="008E0C16"/>
    <w:rsid w:val="008E0DC3"/>
    <w:rsid w:val="008E115E"/>
    <w:rsid w:val="008E1262"/>
    <w:rsid w:val="008E146C"/>
    <w:rsid w:val="008E1576"/>
    <w:rsid w:val="008E15B6"/>
    <w:rsid w:val="008E15DB"/>
    <w:rsid w:val="008E1AB6"/>
    <w:rsid w:val="008E1B26"/>
    <w:rsid w:val="008E1EC0"/>
    <w:rsid w:val="008E1FEE"/>
    <w:rsid w:val="008E2209"/>
    <w:rsid w:val="008E240C"/>
    <w:rsid w:val="008E283A"/>
    <w:rsid w:val="008E2898"/>
    <w:rsid w:val="008E28DB"/>
    <w:rsid w:val="008E29D5"/>
    <w:rsid w:val="008E2DAC"/>
    <w:rsid w:val="008E2E99"/>
    <w:rsid w:val="008E2F22"/>
    <w:rsid w:val="008E2FEF"/>
    <w:rsid w:val="008E342C"/>
    <w:rsid w:val="008E3705"/>
    <w:rsid w:val="008E37F0"/>
    <w:rsid w:val="008E37FA"/>
    <w:rsid w:val="008E3A07"/>
    <w:rsid w:val="008E3AF5"/>
    <w:rsid w:val="008E3B9F"/>
    <w:rsid w:val="008E3F0E"/>
    <w:rsid w:val="008E4064"/>
    <w:rsid w:val="008E4417"/>
    <w:rsid w:val="008E44A1"/>
    <w:rsid w:val="008E4D22"/>
    <w:rsid w:val="008E4E3A"/>
    <w:rsid w:val="008E4F5A"/>
    <w:rsid w:val="008E504A"/>
    <w:rsid w:val="008E510B"/>
    <w:rsid w:val="008E52FF"/>
    <w:rsid w:val="008E5327"/>
    <w:rsid w:val="008E5407"/>
    <w:rsid w:val="008E541B"/>
    <w:rsid w:val="008E550C"/>
    <w:rsid w:val="008E569C"/>
    <w:rsid w:val="008E5902"/>
    <w:rsid w:val="008E59C1"/>
    <w:rsid w:val="008E5E13"/>
    <w:rsid w:val="008E5F21"/>
    <w:rsid w:val="008E5F4A"/>
    <w:rsid w:val="008E5FE8"/>
    <w:rsid w:val="008E62A4"/>
    <w:rsid w:val="008E634E"/>
    <w:rsid w:val="008E6387"/>
    <w:rsid w:val="008E6502"/>
    <w:rsid w:val="008E65AE"/>
    <w:rsid w:val="008E6F8F"/>
    <w:rsid w:val="008E7116"/>
    <w:rsid w:val="008E7172"/>
    <w:rsid w:val="008E7427"/>
    <w:rsid w:val="008E74F1"/>
    <w:rsid w:val="008E77B5"/>
    <w:rsid w:val="008E7A9A"/>
    <w:rsid w:val="008E7F24"/>
    <w:rsid w:val="008F02D5"/>
    <w:rsid w:val="008F0391"/>
    <w:rsid w:val="008F053B"/>
    <w:rsid w:val="008F0934"/>
    <w:rsid w:val="008F094D"/>
    <w:rsid w:val="008F0C71"/>
    <w:rsid w:val="008F12FD"/>
    <w:rsid w:val="008F1495"/>
    <w:rsid w:val="008F166E"/>
    <w:rsid w:val="008F1857"/>
    <w:rsid w:val="008F18C3"/>
    <w:rsid w:val="008F19CA"/>
    <w:rsid w:val="008F1A29"/>
    <w:rsid w:val="008F1B5E"/>
    <w:rsid w:val="008F1BA0"/>
    <w:rsid w:val="008F1E0A"/>
    <w:rsid w:val="008F1E25"/>
    <w:rsid w:val="008F2018"/>
    <w:rsid w:val="008F2290"/>
    <w:rsid w:val="008F22C6"/>
    <w:rsid w:val="008F2369"/>
    <w:rsid w:val="008F2594"/>
    <w:rsid w:val="008F267A"/>
    <w:rsid w:val="008F2976"/>
    <w:rsid w:val="008F2A7A"/>
    <w:rsid w:val="008F2AF8"/>
    <w:rsid w:val="008F2E42"/>
    <w:rsid w:val="008F328E"/>
    <w:rsid w:val="008F32E9"/>
    <w:rsid w:val="008F3407"/>
    <w:rsid w:val="008F3949"/>
    <w:rsid w:val="008F3E94"/>
    <w:rsid w:val="008F42F7"/>
    <w:rsid w:val="008F4312"/>
    <w:rsid w:val="008F4695"/>
    <w:rsid w:val="008F469F"/>
    <w:rsid w:val="008F47BC"/>
    <w:rsid w:val="008F4A2C"/>
    <w:rsid w:val="008F4B0C"/>
    <w:rsid w:val="008F506D"/>
    <w:rsid w:val="008F5087"/>
    <w:rsid w:val="008F511C"/>
    <w:rsid w:val="008F53B3"/>
    <w:rsid w:val="008F545A"/>
    <w:rsid w:val="008F54CC"/>
    <w:rsid w:val="008F5627"/>
    <w:rsid w:val="008F575E"/>
    <w:rsid w:val="008F5AF4"/>
    <w:rsid w:val="008F5B40"/>
    <w:rsid w:val="008F5DC4"/>
    <w:rsid w:val="008F5F21"/>
    <w:rsid w:val="008F6331"/>
    <w:rsid w:val="008F636D"/>
    <w:rsid w:val="008F6395"/>
    <w:rsid w:val="008F63DF"/>
    <w:rsid w:val="008F687F"/>
    <w:rsid w:val="008F69A9"/>
    <w:rsid w:val="008F6A0F"/>
    <w:rsid w:val="008F7021"/>
    <w:rsid w:val="008F7092"/>
    <w:rsid w:val="008F7603"/>
    <w:rsid w:val="008F76D1"/>
    <w:rsid w:val="008F7AC9"/>
    <w:rsid w:val="008F7BD3"/>
    <w:rsid w:val="008F7CFB"/>
    <w:rsid w:val="008F7E5A"/>
    <w:rsid w:val="008F7EDE"/>
    <w:rsid w:val="008F7EE4"/>
    <w:rsid w:val="008F7F21"/>
    <w:rsid w:val="00900015"/>
    <w:rsid w:val="00900365"/>
    <w:rsid w:val="00900782"/>
    <w:rsid w:val="0090080A"/>
    <w:rsid w:val="00900BB6"/>
    <w:rsid w:val="00900D0D"/>
    <w:rsid w:val="00900D42"/>
    <w:rsid w:val="00901112"/>
    <w:rsid w:val="009011B3"/>
    <w:rsid w:val="00901267"/>
    <w:rsid w:val="0090127D"/>
    <w:rsid w:val="009012F8"/>
    <w:rsid w:val="009015FC"/>
    <w:rsid w:val="0090185F"/>
    <w:rsid w:val="00901904"/>
    <w:rsid w:val="00901BE6"/>
    <w:rsid w:val="00901CFE"/>
    <w:rsid w:val="009022F2"/>
    <w:rsid w:val="009024B6"/>
    <w:rsid w:val="0090268F"/>
    <w:rsid w:val="009026C0"/>
    <w:rsid w:val="0090273B"/>
    <w:rsid w:val="009027CA"/>
    <w:rsid w:val="0090299F"/>
    <w:rsid w:val="00902B41"/>
    <w:rsid w:val="00902DE1"/>
    <w:rsid w:val="00902ED8"/>
    <w:rsid w:val="009033EC"/>
    <w:rsid w:val="00904004"/>
    <w:rsid w:val="009041FE"/>
    <w:rsid w:val="00904639"/>
    <w:rsid w:val="0090488D"/>
    <w:rsid w:val="009049C6"/>
    <w:rsid w:val="009049CE"/>
    <w:rsid w:val="00904B8B"/>
    <w:rsid w:val="00904CB3"/>
    <w:rsid w:val="00904CFB"/>
    <w:rsid w:val="00904D67"/>
    <w:rsid w:val="00904E5B"/>
    <w:rsid w:val="00904ED2"/>
    <w:rsid w:val="00904F11"/>
    <w:rsid w:val="00904F16"/>
    <w:rsid w:val="0090500B"/>
    <w:rsid w:val="0090513A"/>
    <w:rsid w:val="0090522F"/>
    <w:rsid w:val="0090527B"/>
    <w:rsid w:val="00905283"/>
    <w:rsid w:val="009053E9"/>
    <w:rsid w:val="009056C1"/>
    <w:rsid w:val="00905797"/>
    <w:rsid w:val="009058EA"/>
    <w:rsid w:val="00905D2E"/>
    <w:rsid w:val="009060FD"/>
    <w:rsid w:val="00906144"/>
    <w:rsid w:val="009064F3"/>
    <w:rsid w:val="009065A9"/>
    <w:rsid w:val="0090667C"/>
    <w:rsid w:val="00906A7C"/>
    <w:rsid w:val="00906BBA"/>
    <w:rsid w:val="00906E65"/>
    <w:rsid w:val="00907787"/>
    <w:rsid w:val="0090780B"/>
    <w:rsid w:val="00907AD4"/>
    <w:rsid w:val="00907B38"/>
    <w:rsid w:val="00907B63"/>
    <w:rsid w:val="00907BBA"/>
    <w:rsid w:val="009100DB"/>
    <w:rsid w:val="009100DF"/>
    <w:rsid w:val="009101F8"/>
    <w:rsid w:val="009103E0"/>
    <w:rsid w:val="00910547"/>
    <w:rsid w:val="00910945"/>
    <w:rsid w:val="00910B6D"/>
    <w:rsid w:val="00910CA1"/>
    <w:rsid w:val="00910CB3"/>
    <w:rsid w:val="00910E60"/>
    <w:rsid w:val="00910F24"/>
    <w:rsid w:val="0091111C"/>
    <w:rsid w:val="00911170"/>
    <w:rsid w:val="009117B7"/>
    <w:rsid w:val="009117EE"/>
    <w:rsid w:val="00911AE8"/>
    <w:rsid w:val="00911F66"/>
    <w:rsid w:val="0091220F"/>
    <w:rsid w:val="009123F6"/>
    <w:rsid w:val="00912607"/>
    <w:rsid w:val="009128A9"/>
    <w:rsid w:val="0091290D"/>
    <w:rsid w:val="00912998"/>
    <w:rsid w:val="009129CA"/>
    <w:rsid w:val="00912B99"/>
    <w:rsid w:val="00912C8E"/>
    <w:rsid w:val="00912F39"/>
    <w:rsid w:val="00913091"/>
    <w:rsid w:val="00913396"/>
    <w:rsid w:val="0091375E"/>
    <w:rsid w:val="0091380E"/>
    <w:rsid w:val="00913AC0"/>
    <w:rsid w:val="00913B14"/>
    <w:rsid w:val="00913CA7"/>
    <w:rsid w:val="00913EF7"/>
    <w:rsid w:val="00913FD9"/>
    <w:rsid w:val="009144A0"/>
    <w:rsid w:val="009147DB"/>
    <w:rsid w:val="009149A6"/>
    <w:rsid w:val="00914ABF"/>
    <w:rsid w:val="00914B1F"/>
    <w:rsid w:val="00914CF0"/>
    <w:rsid w:val="00914D5E"/>
    <w:rsid w:val="009153B4"/>
    <w:rsid w:val="00915481"/>
    <w:rsid w:val="009157F1"/>
    <w:rsid w:val="00915A65"/>
    <w:rsid w:val="00915B78"/>
    <w:rsid w:val="00915E2D"/>
    <w:rsid w:val="00915FA7"/>
    <w:rsid w:val="00915FE9"/>
    <w:rsid w:val="009160F5"/>
    <w:rsid w:val="009165AB"/>
    <w:rsid w:val="009167EF"/>
    <w:rsid w:val="0091695A"/>
    <w:rsid w:val="00916CA3"/>
    <w:rsid w:val="00916ED9"/>
    <w:rsid w:val="00916F62"/>
    <w:rsid w:val="00917092"/>
    <w:rsid w:val="009172F1"/>
    <w:rsid w:val="009176DE"/>
    <w:rsid w:val="009177AF"/>
    <w:rsid w:val="009179F6"/>
    <w:rsid w:val="00917B96"/>
    <w:rsid w:val="00917E03"/>
    <w:rsid w:val="00917E3D"/>
    <w:rsid w:val="00917EB4"/>
    <w:rsid w:val="009200F6"/>
    <w:rsid w:val="0092010F"/>
    <w:rsid w:val="009204F7"/>
    <w:rsid w:val="00920B49"/>
    <w:rsid w:val="00920F9A"/>
    <w:rsid w:val="00920FB0"/>
    <w:rsid w:val="00920FC5"/>
    <w:rsid w:val="00921138"/>
    <w:rsid w:val="009213DF"/>
    <w:rsid w:val="0092148A"/>
    <w:rsid w:val="00921625"/>
    <w:rsid w:val="00921B84"/>
    <w:rsid w:val="00921BD1"/>
    <w:rsid w:val="00921E77"/>
    <w:rsid w:val="00921E98"/>
    <w:rsid w:val="00921F8F"/>
    <w:rsid w:val="00922051"/>
    <w:rsid w:val="00922067"/>
    <w:rsid w:val="009220CE"/>
    <w:rsid w:val="00922236"/>
    <w:rsid w:val="0092276E"/>
    <w:rsid w:val="009227FC"/>
    <w:rsid w:val="00922C4D"/>
    <w:rsid w:val="00922C6A"/>
    <w:rsid w:val="00922E3D"/>
    <w:rsid w:val="00922E86"/>
    <w:rsid w:val="00922E8B"/>
    <w:rsid w:val="00922EA5"/>
    <w:rsid w:val="00923074"/>
    <w:rsid w:val="009230A9"/>
    <w:rsid w:val="0092317B"/>
    <w:rsid w:val="0092377F"/>
    <w:rsid w:val="0092382A"/>
    <w:rsid w:val="0092386D"/>
    <w:rsid w:val="00923B2D"/>
    <w:rsid w:val="0092401E"/>
    <w:rsid w:val="009241C7"/>
    <w:rsid w:val="00924205"/>
    <w:rsid w:val="009242FE"/>
    <w:rsid w:val="009245A7"/>
    <w:rsid w:val="00924845"/>
    <w:rsid w:val="00924F08"/>
    <w:rsid w:val="00924FDE"/>
    <w:rsid w:val="0092518F"/>
    <w:rsid w:val="00925270"/>
    <w:rsid w:val="00925341"/>
    <w:rsid w:val="009253EE"/>
    <w:rsid w:val="009254CA"/>
    <w:rsid w:val="009255E9"/>
    <w:rsid w:val="0092568D"/>
    <w:rsid w:val="00925729"/>
    <w:rsid w:val="0092576A"/>
    <w:rsid w:val="00925E4C"/>
    <w:rsid w:val="00926258"/>
    <w:rsid w:val="0092635B"/>
    <w:rsid w:val="00926437"/>
    <w:rsid w:val="009264D1"/>
    <w:rsid w:val="009267C9"/>
    <w:rsid w:val="009268B7"/>
    <w:rsid w:val="009268E5"/>
    <w:rsid w:val="009268FF"/>
    <w:rsid w:val="00926B96"/>
    <w:rsid w:val="00926D43"/>
    <w:rsid w:val="0092702D"/>
    <w:rsid w:val="00927424"/>
    <w:rsid w:val="00927513"/>
    <w:rsid w:val="00927725"/>
    <w:rsid w:val="009277D6"/>
    <w:rsid w:val="009277E5"/>
    <w:rsid w:val="009277FE"/>
    <w:rsid w:val="00927AF0"/>
    <w:rsid w:val="00927AF3"/>
    <w:rsid w:val="00927D42"/>
    <w:rsid w:val="00927D72"/>
    <w:rsid w:val="00927E4F"/>
    <w:rsid w:val="00930409"/>
    <w:rsid w:val="00930580"/>
    <w:rsid w:val="00930789"/>
    <w:rsid w:val="00930804"/>
    <w:rsid w:val="00930991"/>
    <w:rsid w:val="00930D53"/>
    <w:rsid w:val="00930E7B"/>
    <w:rsid w:val="00930EAF"/>
    <w:rsid w:val="009310DD"/>
    <w:rsid w:val="0093119C"/>
    <w:rsid w:val="009316DD"/>
    <w:rsid w:val="00931705"/>
    <w:rsid w:val="00931B09"/>
    <w:rsid w:val="00931DA7"/>
    <w:rsid w:val="00931DC6"/>
    <w:rsid w:val="009320D9"/>
    <w:rsid w:val="00932194"/>
    <w:rsid w:val="00932915"/>
    <w:rsid w:val="00932CC5"/>
    <w:rsid w:val="00932DF5"/>
    <w:rsid w:val="00932EE2"/>
    <w:rsid w:val="0093326D"/>
    <w:rsid w:val="0093338B"/>
    <w:rsid w:val="009335F6"/>
    <w:rsid w:val="009336E8"/>
    <w:rsid w:val="0093370C"/>
    <w:rsid w:val="0093375C"/>
    <w:rsid w:val="00933766"/>
    <w:rsid w:val="00933D7C"/>
    <w:rsid w:val="00933D83"/>
    <w:rsid w:val="00933FEC"/>
    <w:rsid w:val="009340C9"/>
    <w:rsid w:val="00934190"/>
    <w:rsid w:val="009341B2"/>
    <w:rsid w:val="00934349"/>
    <w:rsid w:val="00934437"/>
    <w:rsid w:val="009347DD"/>
    <w:rsid w:val="00934AE8"/>
    <w:rsid w:val="00934EA8"/>
    <w:rsid w:val="00935154"/>
    <w:rsid w:val="009351ED"/>
    <w:rsid w:val="00935EA8"/>
    <w:rsid w:val="00936815"/>
    <w:rsid w:val="00936FFD"/>
    <w:rsid w:val="00937267"/>
    <w:rsid w:val="009376A0"/>
    <w:rsid w:val="009376D7"/>
    <w:rsid w:val="00937831"/>
    <w:rsid w:val="00937A8B"/>
    <w:rsid w:val="00937BB7"/>
    <w:rsid w:val="00937CC6"/>
    <w:rsid w:val="00937DBD"/>
    <w:rsid w:val="00940088"/>
    <w:rsid w:val="00940386"/>
    <w:rsid w:val="00940822"/>
    <w:rsid w:val="009409EE"/>
    <w:rsid w:val="00940B94"/>
    <w:rsid w:val="00940E76"/>
    <w:rsid w:val="00940F76"/>
    <w:rsid w:val="0094105A"/>
    <w:rsid w:val="009419F9"/>
    <w:rsid w:val="00941C0C"/>
    <w:rsid w:val="00941D23"/>
    <w:rsid w:val="00941EB8"/>
    <w:rsid w:val="00941F89"/>
    <w:rsid w:val="00942176"/>
    <w:rsid w:val="00942418"/>
    <w:rsid w:val="009429BD"/>
    <w:rsid w:val="00942A59"/>
    <w:rsid w:val="00942A8E"/>
    <w:rsid w:val="00942CC6"/>
    <w:rsid w:val="0094306B"/>
    <w:rsid w:val="0094347A"/>
    <w:rsid w:val="00943493"/>
    <w:rsid w:val="0094356B"/>
    <w:rsid w:val="0094384C"/>
    <w:rsid w:val="00943DAF"/>
    <w:rsid w:val="00943DB6"/>
    <w:rsid w:val="00943E71"/>
    <w:rsid w:val="00943F0D"/>
    <w:rsid w:val="00943F66"/>
    <w:rsid w:val="00944445"/>
    <w:rsid w:val="009444D9"/>
    <w:rsid w:val="00944517"/>
    <w:rsid w:val="009449B0"/>
    <w:rsid w:val="00944A68"/>
    <w:rsid w:val="00944AAD"/>
    <w:rsid w:val="00944D2A"/>
    <w:rsid w:val="009455B1"/>
    <w:rsid w:val="00945A18"/>
    <w:rsid w:val="00945C4E"/>
    <w:rsid w:val="00945C76"/>
    <w:rsid w:val="00945EC1"/>
    <w:rsid w:val="0094605A"/>
    <w:rsid w:val="00946489"/>
    <w:rsid w:val="0094683A"/>
    <w:rsid w:val="009469C3"/>
    <w:rsid w:val="00946E3B"/>
    <w:rsid w:val="0094742F"/>
    <w:rsid w:val="00947543"/>
    <w:rsid w:val="009475F9"/>
    <w:rsid w:val="0094776F"/>
    <w:rsid w:val="009477E9"/>
    <w:rsid w:val="009477F7"/>
    <w:rsid w:val="0094782B"/>
    <w:rsid w:val="00947CFB"/>
    <w:rsid w:val="00950141"/>
    <w:rsid w:val="009502AB"/>
    <w:rsid w:val="00950941"/>
    <w:rsid w:val="00950995"/>
    <w:rsid w:val="00950B71"/>
    <w:rsid w:val="00950E22"/>
    <w:rsid w:val="00950FAF"/>
    <w:rsid w:val="009510B0"/>
    <w:rsid w:val="009511D2"/>
    <w:rsid w:val="00951258"/>
    <w:rsid w:val="009514D6"/>
    <w:rsid w:val="00951ACC"/>
    <w:rsid w:val="00951B39"/>
    <w:rsid w:val="00951B43"/>
    <w:rsid w:val="00951B61"/>
    <w:rsid w:val="00951E3E"/>
    <w:rsid w:val="00951F48"/>
    <w:rsid w:val="00952150"/>
    <w:rsid w:val="00952354"/>
    <w:rsid w:val="0095265D"/>
    <w:rsid w:val="009526B2"/>
    <w:rsid w:val="0095284D"/>
    <w:rsid w:val="00952CC3"/>
    <w:rsid w:val="00952CC9"/>
    <w:rsid w:val="00953299"/>
    <w:rsid w:val="00953714"/>
    <w:rsid w:val="00953D96"/>
    <w:rsid w:val="00953E77"/>
    <w:rsid w:val="00953EFD"/>
    <w:rsid w:val="00953F35"/>
    <w:rsid w:val="009542CB"/>
    <w:rsid w:val="009543A7"/>
    <w:rsid w:val="009545FB"/>
    <w:rsid w:val="00954657"/>
    <w:rsid w:val="00954767"/>
    <w:rsid w:val="0095476F"/>
    <w:rsid w:val="00954829"/>
    <w:rsid w:val="0095487B"/>
    <w:rsid w:val="00954A73"/>
    <w:rsid w:val="00954B1D"/>
    <w:rsid w:val="009550E1"/>
    <w:rsid w:val="00955398"/>
    <w:rsid w:val="009554A5"/>
    <w:rsid w:val="00955774"/>
    <w:rsid w:val="00955E52"/>
    <w:rsid w:val="00955F3C"/>
    <w:rsid w:val="00955F60"/>
    <w:rsid w:val="009560A4"/>
    <w:rsid w:val="00956163"/>
    <w:rsid w:val="00956BBD"/>
    <w:rsid w:val="00956D60"/>
    <w:rsid w:val="00956FA2"/>
    <w:rsid w:val="009576BD"/>
    <w:rsid w:val="00957FEC"/>
    <w:rsid w:val="00960080"/>
    <w:rsid w:val="00960286"/>
    <w:rsid w:val="00960393"/>
    <w:rsid w:val="009603E6"/>
    <w:rsid w:val="00960439"/>
    <w:rsid w:val="009604BE"/>
    <w:rsid w:val="00960561"/>
    <w:rsid w:val="009605DF"/>
    <w:rsid w:val="00960606"/>
    <w:rsid w:val="0096063C"/>
    <w:rsid w:val="0096066D"/>
    <w:rsid w:val="00960C9F"/>
    <w:rsid w:val="00960D0A"/>
    <w:rsid w:val="00960F67"/>
    <w:rsid w:val="00960FAE"/>
    <w:rsid w:val="00961266"/>
    <w:rsid w:val="00961502"/>
    <w:rsid w:val="00961536"/>
    <w:rsid w:val="0096153C"/>
    <w:rsid w:val="00961572"/>
    <w:rsid w:val="00961B9F"/>
    <w:rsid w:val="00961E07"/>
    <w:rsid w:val="00961FED"/>
    <w:rsid w:val="00962156"/>
    <w:rsid w:val="00962298"/>
    <w:rsid w:val="0096245E"/>
    <w:rsid w:val="009624FE"/>
    <w:rsid w:val="009625DD"/>
    <w:rsid w:val="00962622"/>
    <w:rsid w:val="00962624"/>
    <w:rsid w:val="009627B9"/>
    <w:rsid w:val="00962827"/>
    <w:rsid w:val="0096295C"/>
    <w:rsid w:val="00962BF0"/>
    <w:rsid w:val="00962CCE"/>
    <w:rsid w:val="00962F6D"/>
    <w:rsid w:val="00963279"/>
    <w:rsid w:val="009632F5"/>
    <w:rsid w:val="00963327"/>
    <w:rsid w:val="00963906"/>
    <w:rsid w:val="00963B01"/>
    <w:rsid w:val="00963CA0"/>
    <w:rsid w:val="0096404E"/>
    <w:rsid w:val="009640A5"/>
    <w:rsid w:val="0096426A"/>
    <w:rsid w:val="00964295"/>
    <w:rsid w:val="009642E6"/>
    <w:rsid w:val="00964520"/>
    <w:rsid w:val="0096490E"/>
    <w:rsid w:val="00964DF0"/>
    <w:rsid w:val="0096547A"/>
    <w:rsid w:val="00965ADD"/>
    <w:rsid w:val="00965C1D"/>
    <w:rsid w:val="00965C92"/>
    <w:rsid w:val="00965CBB"/>
    <w:rsid w:val="00965CC1"/>
    <w:rsid w:val="00965FCC"/>
    <w:rsid w:val="00965FE7"/>
    <w:rsid w:val="0096626F"/>
    <w:rsid w:val="009663A1"/>
    <w:rsid w:val="009665F3"/>
    <w:rsid w:val="0096697C"/>
    <w:rsid w:val="00966A73"/>
    <w:rsid w:val="00966B17"/>
    <w:rsid w:val="0096749E"/>
    <w:rsid w:val="009674EC"/>
    <w:rsid w:val="009675DF"/>
    <w:rsid w:val="00967638"/>
    <w:rsid w:val="0096778B"/>
    <w:rsid w:val="009678E1"/>
    <w:rsid w:val="00967A48"/>
    <w:rsid w:val="00967BDF"/>
    <w:rsid w:val="00967DBE"/>
    <w:rsid w:val="00967E43"/>
    <w:rsid w:val="00967EB1"/>
    <w:rsid w:val="00967F94"/>
    <w:rsid w:val="00970232"/>
    <w:rsid w:val="00970519"/>
    <w:rsid w:val="00970596"/>
    <w:rsid w:val="00970BA2"/>
    <w:rsid w:val="00970CD8"/>
    <w:rsid w:val="00970D04"/>
    <w:rsid w:val="00970EE4"/>
    <w:rsid w:val="0097106C"/>
    <w:rsid w:val="009711C9"/>
    <w:rsid w:val="009711F2"/>
    <w:rsid w:val="009712C5"/>
    <w:rsid w:val="00971333"/>
    <w:rsid w:val="00971427"/>
    <w:rsid w:val="00971468"/>
    <w:rsid w:val="00971570"/>
    <w:rsid w:val="00971590"/>
    <w:rsid w:val="009716F0"/>
    <w:rsid w:val="00971855"/>
    <w:rsid w:val="009718B8"/>
    <w:rsid w:val="00971AB6"/>
    <w:rsid w:val="00971BB0"/>
    <w:rsid w:val="00971C21"/>
    <w:rsid w:val="00971D5A"/>
    <w:rsid w:val="0097201A"/>
    <w:rsid w:val="0097223F"/>
    <w:rsid w:val="00972296"/>
    <w:rsid w:val="009725B5"/>
    <w:rsid w:val="009727EB"/>
    <w:rsid w:val="00972AA4"/>
    <w:rsid w:val="00972ABA"/>
    <w:rsid w:val="00972D3D"/>
    <w:rsid w:val="00972D48"/>
    <w:rsid w:val="00972DDE"/>
    <w:rsid w:val="00972DFC"/>
    <w:rsid w:val="00972F99"/>
    <w:rsid w:val="009730ED"/>
    <w:rsid w:val="0097313C"/>
    <w:rsid w:val="0097315D"/>
    <w:rsid w:val="009731B7"/>
    <w:rsid w:val="00973844"/>
    <w:rsid w:val="00973A08"/>
    <w:rsid w:val="00973CBD"/>
    <w:rsid w:val="00973D20"/>
    <w:rsid w:val="00973E86"/>
    <w:rsid w:val="00974043"/>
    <w:rsid w:val="009740DA"/>
    <w:rsid w:val="009742B4"/>
    <w:rsid w:val="0097432A"/>
    <w:rsid w:val="009744AB"/>
    <w:rsid w:val="00974A12"/>
    <w:rsid w:val="00974B7A"/>
    <w:rsid w:val="00974C0E"/>
    <w:rsid w:val="00974C71"/>
    <w:rsid w:val="00974D7B"/>
    <w:rsid w:val="00975404"/>
    <w:rsid w:val="0097543F"/>
    <w:rsid w:val="009754B7"/>
    <w:rsid w:val="009758EF"/>
    <w:rsid w:val="00975AF8"/>
    <w:rsid w:val="009763D3"/>
    <w:rsid w:val="00976D06"/>
    <w:rsid w:val="009776AB"/>
    <w:rsid w:val="00977832"/>
    <w:rsid w:val="00977DBE"/>
    <w:rsid w:val="00980174"/>
    <w:rsid w:val="0098043F"/>
    <w:rsid w:val="00980450"/>
    <w:rsid w:val="009804E7"/>
    <w:rsid w:val="00980611"/>
    <w:rsid w:val="00980758"/>
    <w:rsid w:val="0098085B"/>
    <w:rsid w:val="009809D7"/>
    <w:rsid w:val="00980A84"/>
    <w:rsid w:val="00980AD9"/>
    <w:rsid w:val="00980FC2"/>
    <w:rsid w:val="009810D5"/>
    <w:rsid w:val="00981308"/>
    <w:rsid w:val="00981326"/>
    <w:rsid w:val="00981612"/>
    <w:rsid w:val="00981870"/>
    <w:rsid w:val="00981C18"/>
    <w:rsid w:val="009822FA"/>
    <w:rsid w:val="00982355"/>
    <w:rsid w:val="009823FC"/>
    <w:rsid w:val="00982453"/>
    <w:rsid w:val="009827C1"/>
    <w:rsid w:val="00982BB0"/>
    <w:rsid w:val="00982C82"/>
    <w:rsid w:val="00982E9D"/>
    <w:rsid w:val="00982ECA"/>
    <w:rsid w:val="00982FFF"/>
    <w:rsid w:val="00983091"/>
    <w:rsid w:val="00983142"/>
    <w:rsid w:val="009831AB"/>
    <w:rsid w:val="009831E2"/>
    <w:rsid w:val="00983265"/>
    <w:rsid w:val="009834BA"/>
    <w:rsid w:val="009835D1"/>
    <w:rsid w:val="009835ED"/>
    <w:rsid w:val="00983782"/>
    <w:rsid w:val="009838CA"/>
    <w:rsid w:val="009838D5"/>
    <w:rsid w:val="00983B1E"/>
    <w:rsid w:val="00983BE6"/>
    <w:rsid w:val="00983C8A"/>
    <w:rsid w:val="00983C92"/>
    <w:rsid w:val="00983D4B"/>
    <w:rsid w:val="00983D61"/>
    <w:rsid w:val="00984141"/>
    <w:rsid w:val="00984165"/>
    <w:rsid w:val="009841D2"/>
    <w:rsid w:val="00984319"/>
    <w:rsid w:val="0098479F"/>
    <w:rsid w:val="009847C9"/>
    <w:rsid w:val="009849E2"/>
    <w:rsid w:val="00984A2E"/>
    <w:rsid w:val="00984C5D"/>
    <w:rsid w:val="00984EBA"/>
    <w:rsid w:val="00985143"/>
    <w:rsid w:val="0098515C"/>
    <w:rsid w:val="009857B8"/>
    <w:rsid w:val="009857BE"/>
    <w:rsid w:val="00985DB1"/>
    <w:rsid w:val="00985EF5"/>
    <w:rsid w:val="00985FCA"/>
    <w:rsid w:val="00985FDE"/>
    <w:rsid w:val="00986108"/>
    <w:rsid w:val="0098639C"/>
    <w:rsid w:val="00986444"/>
    <w:rsid w:val="00986457"/>
    <w:rsid w:val="009864E3"/>
    <w:rsid w:val="0098682C"/>
    <w:rsid w:val="00986865"/>
    <w:rsid w:val="00986B0C"/>
    <w:rsid w:val="00986B3C"/>
    <w:rsid w:val="00986BC9"/>
    <w:rsid w:val="00986C54"/>
    <w:rsid w:val="00986DF0"/>
    <w:rsid w:val="009872A1"/>
    <w:rsid w:val="00987547"/>
    <w:rsid w:val="009875B1"/>
    <w:rsid w:val="00987714"/>
    <w:rsid w:val="009878D3"/>
    <w:rsid w:val="00987974"/>
    <w:rsid w:val="00987BE8"/>
    <w:rsid w:val="00987C02"/>
    <w:rsid w:val="00990229"/>
    <w:rsid w:val="00990233"/>
    <w:rsid w:val="00990388"/>
    <w:rsid w:val="00990600"/>
    <w:rsid w:val="009907D4"/>
    <w:rsid w:val="009907FA"/>
    <w:rsid w:val="00990826"/>
    <w:rsid w:val="009908D8"/>
    <w:rsid w:val="009909F4"/>
    <w:rsid w:val="00990AA3"/>
    <w:rsid w:val="00990B7F"/>
    <w:rsid w:val="00990DA4"/>
    <w:rsid w:val="00990DF4"/>
    <w:rsid w:val="00990E26"/>
    <w:rsid w:val="00990E97"/>
    <w:rsid w:val="00990FA5"/>
    <w:rsid w:val="00990FC6"/>
    <w:rsid w:val="0099116E"/>
    <w:rsid w:val="0099122F"/>
    <w:rsid w:val="009915E7"/>
    <w:rsid w:val="00991631"/>
    <w:rsid w:val="00991639"/>
    <w:rsid w:val="00991B55"/>
    <w:rsid w:val="00991E7D"/>
    <w:rsid w:val="00991FB6"/>
    <w:rsid w:val="00992208"/>
    <w:rsid w:val="0099274F"/>
    <w:rsid w:val="00992A50"/>
    <w:rsid w:val="00992BC6"/>
    <w:rsid w:val="00992E69"/>
    <w:rsid w:val="00993610"/>
    <w:rsid w:val="009936E3"/>
    <w:rsid w:val="00993B0B"/>
    <w:rsid w:val="00993FB0"/>
    <w:rsid w:val="00994038"/>
    <w:rsid w:val="00994231"/>
    <w:rsid w:val="00994335"/>
    <w:rsid w:val="00994394"/>
    <w:rsid w:val="009943B7"/>
    <w:rsid w:val="00994403"/>
    <w:rsid w:val="00994497"/>
    <w:rsid w:val="009945E3"/>
    <w:rsid w:val="00994772"/>
    <w:rsid w:val="00994D47"/>
    <w:rsid w:val="00994D64"/>
    <w:rsid w:val="00994F9D"/>
    <w:rsid w:val="00994FE6"/>
    <w:rsid w:val="009953AE"/>
    <w:rsid w:val="00995554"/>
    <w:rsid w:val="00995734"/>
    <w:rsid w:val="00995753"/>
    <w:rsid w:val="00995978"/>
    <w:rsid w:val="00995A61"/>
    <w:rsid w:val="00995BE7"/>
    <w:rsid w:val="00995F51"/>
    <w:rsid w:val="009960CA"/>
    <w:rsid w:val="00996144"/>
    <w:rsid w:val="00996315"/>
    <w:rsid w:val="0099640C"/>
    <w:rsid w:val="009968F8"/>
    <w:rsid w:val="00996E92"/>
    <w:rsid w:val="00996F19"/>
    <w:rsid w:val="0099734C"/>
    <w:rsid w:val="0099747C"/>
    <w:rsid w:val="00997565"/>
    <w:rsid w:val="009976FB"/>
    <w:rsid w:val="00997818"/>
    <w:rsid w:val="00997914"/>
    <w:rsid w:val="00997D7F"/>
    <w:rsid w:val="00997E74"/>
    <w:rsid w:val="009A03EB"/>
    <w:rsid w:val="009A046F"/>
    <w:rsid w:val="009A04EF"/>
    <w:rsid w:val="009A07CD"/>
    <w:rsid w:val="009A091F"/>
    <w:rsid w:val="009A0AA3"/>
    <w:rsid w:val="009A121F"/>
    <w:rsid w:val="009A135F"/>
    <w:rsid w:val="009A164A"/>
    <w:rsid w:val="009A198C"/>
    <w:rsid w:val="009A19DE"/>
    <w:rsid w:val="009A1A8C"/>
    <w:rsid w:val="009A1AAF"/>
    <w:rsid w:val="009A1D02"/>
    <w:rsid w:val="009A2044"/>
    <w:rsid w:val="009A23A2"/>
    <w:rsid w:val="009A248F"/>
    <w:rsid w:val="009A2B56"/>
    <w:rsid w:val="009A32F1"/>
    <w:rsid w:val="009A33CC"/>
    <w:rsid w:val="009A3666"/>
    <w:rsid w:val="009A3682"/>
    <w:rsid w:val="009A3749"/>
    <w:rsid w:val="009A39E3"/>
    <w:rsid w:val="009A3B5F"/>
    <w:rsid w:val="009A3C2D"/>
    <w:rsid w:val="009A3C4A"/>
    <w:rsid w:val="009A3F5E"/>
    <w:rsid w:val="009A3FE8"/>
    <w:rsid w:val="009A40B2"/>
    <w:rsid w:val="009A4239"/>
    <w:rsid w:val="009A44B0"/>
    <w:rsid w:val="009A44D4"/>
    <w:rsid w:val="009A458F"/>
    <w:rsid w:val="009A4868"/>
    <w:rsid w:val="009A48D7"/>
    <w:rsid w:val="009A48F9"/>
    <w:rsid w:val="009A497D"/>
    <w:rsid w:val="009A49A6"/>
    <w:rsid w:val="009A4DDE"/>
    <w:rsid w:val="009A50AE"/>
    <w:rsid w:val="009A53F2"/>
    <w:rsid w:val="009A5552"/>
    <w:rsid w:val="009A56A3"/>
    <w:rsid w:val="009A581A"/>
    <w:rsid w:val="009A585B"/>
    <w:rsid w:val="009A589F"/>
    <w:rsid w:val="009A5984"/>
    <w:rsid w:val="009A5A1F"/>
    <w:rsid w:val="009A5A3A"/>
    <w:rsid w:val="009A6292"/>
    <w:rsid w:val="009A6352"/>
    <w:rsid w:val="009A63A5"/>
    <w:rsid w:val="009A63DB"/>
    <w:rsid w:val="009A6460"/>
    <w:rsid w:val="009A6463"/>
    <w:rsid w:val="009A6532"/>
    <w:rsid w:val="009A675C"/>
    <w:rsid w:val="009A70F4"/>
    <w:rsid w:val="009A70F5"/>
    <w:rsid w:val="009A7496"/>
    <w:rsid w:val="009A7752"/>
    <w:rsid w:val="009A7A41"/>
    <w:rsid w:val="009A7E2B"/>
    <w:rsid w:val="009B002C"/>
    <w:rsid w:val="009B00B6"/>
    <w:rsid w:val="009B039E"/>
    <w:rsid w:val="009B03B9"/>
    <w:rsid w:val="009B03BD"/>
    <w:rsid w:val="009B04E6"/>
    <w:rsid w:val="009B0C2E"/>
    <w:rsid w:val="009B0C6C"/>
    <w:rsid w:val="009B0DB0"/>
    <w:rsid w:val="009B103E"/>
    <w:rsid w:val="009B113D"/>
    <w:rsid w:val="009B13E4"/>
    <w:rsid w:val="009B1534"/>
    <w:rsid w:val="009B16CD"/>
    <w:rsid w:val="009B175A"/>
    <w:rsid w:val="009B17C3"/>
    <w:rsid w:val="009B1CB8"/>
    <w:rsid w:val="009B1D5E"/>
    <w:rsid w:val="009B1EC8"/>
    <w:rsid w:val="009B1ED0"/>
    <w:rsid w:val="009B267F"/>
    <w:rsid w:val="009B2695"/>
    <w:rsid w:val="009B271D"/>
    <w:rsid w:val="009B30D8"/>
    <w:rsid w:val="009B31F0"/>
    <w:rsid w:val="009B331B"/>
    <w:rsid w:val="009B36A7"/>
    <w:rsid w:val="009B36D5"/>
    <w:rsid w:val="009B3884"/>
    <w:rsid w:val="009B38E1"/>
    <w:rsid w:val="009B3AC0"/>
    <w:rsid w:val="009B3B1C"/>
    <w:rsid w:val="009B3B40"/>
    <w:rsid w:val="009B3D66"/>
    <w:rsid w:val="009B4034"/>
    <w:rsid w:val="009B4371"/>
    <w:rsid w:val="009B45FA"/>
    <w:rsid w:val="009B45FB"/>
    <w:rsid w:val="009B4685"/>
    <w:rsid w:val="009B489E"/>
    <w:rsid w:val="009B4BCA"/>
    <w:rsid w:val="009B4CCD"/>
    <w:rsid w:val="009B4D3A"/>
    <w:rsid w:val="009B515E"/>
    <w:rsid w:val="009B53CD"/>
    <w:rsid w:val="009B5571"/>
    <w:rsid w:val="009B5CD1"/>
    <w:rsid w:val="009B5E81"/>
    <w:rsid w:val="009B5F36"/>
    <w:rsid w:val="009B5FF1"/>
    <w:rsid w:val="009B6052"/>
    <w:rsid w:val="009B6443"/>
    <w:rsid w:val="009B6582"/>
    <w:rsid w:val="009B67FA"/>
    <w:rsid w:val="009B6851"/>
    <w:rsid w:val="009B6BB2"/>
    <w:rsid w:val="009B6DAF"/>
    <w:rsid w:val="009B6F57"/>
    <w:rsid w:val="009B724A"/>
    <w:rsid w:val="009B780F"/>
    <w:rsid w:val="009B7863"/>
    <w:rsid w:val="009B7CF0"/>
    <w:rsid w:val="009B7FEB"/>
    <w:rsid w:val="009C0063"/>
    <w:rsid w:val="009C0120"/>
    <w:rsid w:val="009C0274"/>
    <w:rsid w:val="009C07E6"/>
    <w:rsid w:val="009C085F"/>
    <w:rsid w:val="009C09D1"/>
    <w:rsid w:val="009C0C86"/>
    <w:rsid w:val="009C0CCB"/>
    <w:rsid w:val="009C10D0"/>
    <w:rsid w:val="009C1382"/>
    <w:rsid w:val="009C13A1"/>
    <w:rsid w:val="009C1419"/>
    <w:rsid w:val="009C1710"/>
    <w:rsid w:val="009C18EB"/>
    <w:rsid w:val="009C1A0B"/>
    <w:rsid w:val="009C1A54"/>
    <w:rsid w:val="009C1A89"/>
    <w:rsid w:val="009C1B04"/>
    <w:rsid w:val="009C1F3D"/>
    <w:rsid w:val="009C251D"/>
    <w:rsid w:val="009C2644"/>
    <w:rsid w:val="009C264E"/>
    <w:rsid w:val="009C2723"/>
    <w:rsid w:val="009C28BF"/>
    <w:rsid w:val="009C2B5A"/>
    <w:rsid w:val="009C2E83"/>
    <w:rsid w:val="009C325B"/>
    <w:rsid w:val="009C3270"/>
    <w:rsid w:val="009C3373"/>
    <w:rsid w:val="009C33DB"/>
    <w:rsid w:val="009C3866"/>
    <w:rsid w:val="009C3971"/>
    <w:rsid w:val="009C3A7C"/>
    <w:rsid w:val="009C3E1C"/>
    <w:rsid w:val="009C3E66"/>
    <w:rsid w:val="009C3E87"/>
    <w:rsid w:val="009C3FB3"/>
    <w:rsid w:val="009C41D8"/>
    <w:rsid w:val="009C4577"/>
    <w:rsid w:val="009C460B"/>
    <w:rsid w:val="009C46A6"/>
    <w:rsid w:val="009C4951"/>
    <w:rsid w:val="009C49A0"/>
    <w:rsid w:val="009C49C8"/>
    <w:rsid w:val="009C4C29"/>
    <w:rsid w:val="009C4D81"/>
    <w:rsid w:val="009C51EB"/>
    <w:rsid w:val="009C5C3E"/>
    <w:rsid w:val="009C5D71"/>
    <w:rsid w:val="009C5EA2"/>
    <w:rsid w:val="009C60AB"/>
    <w:rsid w:val="009C6432"/>
    <w:rsid w:val="009C681C"/>
    <w:rsid w:val="009C69DB"/>
    <w:rsid w:val="009C6CF8"/>
    <w:rsid w:val="009C6E36"/>
    <w:rsid w:val="009C7334"/>
    <w:rsid w:val="009C7A88"/>
    <w:rsid w:val="009C7DD0"/>
    <w:rsid w:val="009D01DD"/>
    <w:rsid w:val="009D01EF"/>
    <w:rsid w:val="009D02BD"/>
    <w:rsid w:val="009D033C"/>
    <w:rsid w:val="009D063C"/>
    <w:rsid w:val="009D08E9"/>
    <w:rsid w:val="009D0B7A"/>
    <w:rsid w:val="009D1033"/>
    <w:rsid w:val="009D103B"/>
    <w:rsid w:val="009D114D"/>
    <w:rsid w:val="009D1442"/>
    <w:rsid w:val="009D1473"/>
    <w:rsid w:val="009D15E0"/>
    <w:rsid w:val="009D1755"/>
    <w:rsid w:val="009D1854"/>
    <w:rsid w:val="009D1D3F"/>
    <w:rsid w:val="009D1F82"/>
    <w:rsid w:val="009D1FD1"/>
    <w:rsid w:val="009D2176"/>
    <w:rsid w:val="009D2230"/>
    <w:rsid w:val="009D2274"/>
    <w:rsid w:val="009D22D5"/>
    <w:rsid w:val="009D24EB"/>
    <w:rsid w:val="009D2508"/>
    <w:rsid w:val="009D25BF"/>
    <w:rsid w:val="009D2CFA"/>
    <w:rsid w:val="009D3527"/>
    <w:rsid w:val="009D3A19"/>
    <w:rsid w:val="009D3B88"/>
    <w:rsid w:val="009D3C92"/>
    <w:rsid w:val="009D3EF5"/>
    <w:rsid w:val="009D3F58"/>
    <w:rsid w:val="009D467E"/>
    <w:rsid w:val="009D4792"/>
    <w:rsid w:val="009D4844"/>
    <w:rsid w:val="009D48FD"/>
    <w:rsid w:val="009D4C38"/>
    <w:rsid w:val="009D5044"/>
    <w:rsid w:val="009D5147"/>
    <w:rsid w:val="009D5196"/>
    <w:rsid w:val="009D530E"/>
    <w:rsid w:val="009D56DE"/>
    <w:rsid w:val="009D5799"/>
    <w:rsid w:val="009D5918"/>
    <w:rsid w:val="009D5957"/>
    <w:rsid w:val="009D62A8"/>
    <w:rsid w:val="009D63FE"/>
    <w:rsid w:val="009D6528"/>
    <w:rsid w:val="009D6953"/>
    <w:rsid w:val="009D6F9C"/>
    <w:rsid w:val="009D74C6"/>
    <w:rsid w:val="009D78DB"/>
    <w:rsid w:val="009D7900"/>
    <w:rsid w:val="009D7ABA"/>
    <w:rsid w:val="009D7B86"/>
    <w:rsid w:val="009D7C15"/>
    <w:rsid w:val="009D7C59"/>
    <w:rsid w:val="009D7CB0"/>
    <w:rsid w:val="009E008B"/>
    <w:rsid w:val="009E0276"/>
    <w:rsid w:val="009E0735"/>
    <w:rsid w:val="009E07B8"/>
    <w:rsid w:val="009E0BE6"/>
    <w:rsid w:val="009E0BF8"/>
    <w:rsid w:val="009E0C89"/>
    <w:rsid w:val="009E0F65"/>
    <w:rsid w:val="009E123E"/>
    <w:rsid w:val="009E127D"/>
    <w:rsid w:val="009E13EC"/>
    <w:rsid w:val="009E1554"/>
    <w:rsid w:val="009E15C1"/>
    <w:rsid w:val="009E1759"/>
    <w:rsid w:val="009E1894"/>
    <w:rsid w:val="009E1938"/>
    <w:rsid w:val="009E19F5"/>
    <w:rsid w:val="009E1AEC"/>
    <w:rsid w:val="009E1C57"/>
    <w:rsid w:val="009E1D92"/>
    <w:rsid w:val="009E255C"/>
    <w:rsid w:val="009E2B35"/>
    <w:rsid w:val="009E2BBD"/>
    <w:rsid w:val="009E2F44"/>
    <w:rsid w:val="009E2F61"/>
    <w:rsid w:val="009E3006"/>
    <w:rsid w:val="009E3239"/>
    <w:rsid w:val="009E32A1"/>
    <w:rsid w:val="009E3399"/>
    <w:rsid w:val="009E356D"/>
    <w:rsid w:val="009E3C00"/>
    <w:rsid w:val="009E3F3A"/>
    <w:rsid w:val="009E3F5C"/>
    <w:rsid w:val="009E3F76"/>
    <w:rsid w:val="009E405B"/>
    <w:rsid w:val="009E41F0"/>
    <w:rsid w:val="009E4713"/>
    <w:rsid w:val="009E48F0"/>
    <w:rsid w:val="009E499B"/>
    <w:rsid w:val="009E4AFD"/>
    <w:rsid w:val="009E501F"/>
    <w:rsid w:val="009E52E2"/>
    <w:rsid w:val="009E5444"/>
    <w:rsid w:val="009E58F8"/>
    <w:rsid w:val="009E59CB"/>
    <w:rsid w:val="009E5A44"/>
    <w:rsid w:val="009E60B2"/>
    <w:rsid w:val="009E61CD"/>
    <w:rsid w:val="009E6646"/>
    <w:rsid w:val="009E69A6"/>
    <w:rsid w:val="009E6B2D"/>
    <w:rsid w:val="009E6B47"/>
    <w:rsid w:val="009E6C7E"/>
    <w:rsid w:val="009E6FAF"/>
    <w:rsid w:val="009E7131"/>
    <w:rsid w:val="009E71B5"/>
    <w:rsid w:val="009E72CF"/>
    <w:rsid w:val="009E7436"/>
    <w:rsid w:val="009E7B94"/>
    <w:rsid w:val="009E7BC9"/>
    <w:rsid w:val="009E7FCA"/>
    <w:rsid w:val="009F0150"/>
    <w:rsid w:val="009F0213"/>
    <w:rsid w:val="009F0446"/>
    <w:rsid w:val="009F09C2"/>
    <w:rsid w:val="009F0CC9"/>
    <w:rsid w:val="009F0EB7"/>
    <w:rsid w:val="009F0FFF"/>
    <w:rsid w:val="009F1502"/>
    <w:rsid w:val="009F15E2"/>
    <w:rsid w:val="009F1649"/>
    <w:rsid w:val="009F1738"/>
    <w:rsid w:val="009F2018"/>
    <w:rsid w:val="009F22B4"/>
    <w:rsid w:val="009F22EA"/>
    <w:rsid w:val="009F2401"/>
    <w:rsid w:val="009F25DE"/>
    <w:rsid w:val="009F3482"/>
    <w:rsid w:val="009F37DC"/>
    <w:rsid w:val="009F3854"/>
    <w:rsid w:val="009F39EE"/>
    <w:rsid w:val="009F3CF5"/>
    <w:rsid w:val="009F3E8E"/>
    <w:rsid w:val="009F3EE1"/>
    <w:rsid w:val="009F3FB4"/>
    <w:rsid w:val="009F4053"/>
    <w:rsid w:val="009F42C3"/>
    <w:rsid w:val="009F439C"/>
    <w:rsid w:val="009F456B"/>
    <w:rsid w:val="009F4617"/>
    <w:rsid w:val="009F46ED"/>
    <w:rsid w:val="009F4A20"/>
    <w:rsid w:val="009F4D50"/>
    <w:rsid w:val="009F4E29"/>
    <w:rsid w:val="009F4F3E"/>
    <w:rsid w:val="009F546D"/>
    <w:rsid w:val="009F5539"/>
    <w:rsid w:val="009F585C"/>
    <w:rsid w:val="009F589D"/>
    <w:rsid w:val="009F5A22"/>
    <w:rsid w:val="009F5A5A"/>
    <w:rsid w:val="009F5A79"/>
    <w:rsid w:val="009F5AEA"/>
    <w:rsid w:val="009F5E64"/>
    <w:rsid w:val="009F61AD"/>
    <w:rsid w:val="009F6253"/>
    <w:rsid w:val="009F6371"/>
    <w:rsid w:val="009F66F8"/>
    <w:rsid w:val="009F675B"/>
    <w:rsid w:val="009F695F"/>
    <w:rsid w:val="009F6B46"/>
    <w:rsid w:val="009F6D1A"/>
    <w:rsid w:val="009F6DE8"/>
    <w:rsid w:val="009F7080"/>
    <w:rsid w:val="009F7207"/>
    <w:rsid w:val="009F729D"/>
    <w:rsid w:val="009F7744"/>
    <w:rsid w:val="009F7823"/>
    <w:rsid w:val="009F7B7A"/>
    <w:rsid w:val="009F7B91"/>
    <w:rsid w:val="009F7BC9"/>
    <w:rsid w:val="009F7D84"/>
    <w:rsid w:val="009F7ED6"/>
    <w:rsid w:val="009F7FA0"/>
    <w:rsid w:val="00A00043"/>
    <w:rsid w:val="00A00058"/>
    <w:rsid w:val="00A0072A"/>
    <w:rsid w:val="00A007CD"/>
    <w:rsid w:val="00A0087E"/>
    <w:rsid w:val="00A00BFE"/>
    <w:rsid w:val="00A010A5"/>
    <w:rsid w:val="00A010D9"/>
    <w:rsid w:val="00A01166"/>
    <w:rsid w:val="00A011E3"/>
    <w:rsid w:val="00A01399"/>
    <w:rsid w:val="00A013C9"/>
    <w:rsid w:val="00A01BAF"/>
    <w:rsid w:val="00A01BB6"/>
    <w:rsid w:val="00A01D64"/>
    <w:rsid w:val="00A0216A"/>
    <w:rsid w:val="00A0246C"/>
    <w:rsid w:val="00A02488"/>
    <w:rsid w:val="00A025AA"/>
    <w:rsid w:val="00A0261D"/>
    <w:rsid w:val="00A02677"/>
    <w:rsid w:val="00A02711"/>
    <w:rsid w:val="00A02AB4"/>
    <w:rsid w:val="00A02DB4"/>
    <w:rsid w:val="00A03151"/>
    <w:rsid w:val="00A03225"/>
    <w:rsid w:val="00A0324B"/>
    <w:rsid w:val="00A033E7"/>
    <w:rsid w:val="00A0349A"/>
    <w:rsid w:val="00A03580"/>
    <w:rsid w:val="00A0362C"/>
    <w:rsid w:val="00A03939"/>
    <w:rsid w:val="00A03979"/>
    <w:rsid w:val="00A03BE4"/>
    <w:rsid w:val="00A03DDF"/>
    <w:rsid w:val="00A0432B"/>
    <w:rsid w:val="00A04B0C"/>
    <w:rsid w:val="00A04D49"/>
    <w:rsid w:val="00A04D9E"/>
    <w:rsid w:val="00A04FB0"/>
    <w:rsid w:val="00A0518D"/>
    <w:rsid w:val="00A05396"/>
    <w:rsid w:val="00A05576"/>
    <w:rsid w:val="00A05B28"/>
    <w:rsid w:val="00A05CD7"/>
    <w:rsid w:val="00A05D27"/>
    <w:rsid w:val="00A05E20"/>
    <w:rsid w:val="00A05F2B"/>
    <w:rsid w:val="00A061E5"/>
    <w:rsid w:val="00A06219"/>
    <w:rsid w:val="00A06344"/>
    <w:rsid w:val="00A06562"/>
    <w:rsid w:val="00A06BFD"/>
    <w:rsid w:val="00A072F3"/>
    <w:rsid w:val="00A0733A"/>
    <w:rsid w:val="00A07964"/>
    <w:rsid w:val="00A07A71"/>
    <w:rsid w:val="00A07F6F"/>
    <w:rsid w:val="00A10320"/>
    <w:rsid w:val="00A109D1"/>
    <w:rsid w:val="00A10AA0"/>
    <w:rsid w:val="00A10BF2"/>
    <w:rsid w:val="00A10DC4"/>
    <w:rsid w:val="00A113B3"/>
    <w:rsid w:val="00A11828"/>
    <w:rsid w:val="00A119E3"/>
    <w:rsid w:val="00A11A0B"/>
    <w:rsid w:val="00A11B9B"/>
    <w:rsid w:val="00A11BD3"/>
    <w:rsid w:val="00A11CC8"/>
    <w:rsid w:val="00A12141"/>
    <w:rsid w:val="00A1214C"/>
    <w:rsid w:val="00A124B9"/>
    <w:rsid w:val="00A124CF"/>
    <w:rsid w:val="00A12646"/>
    <w:rsid w:val="00A12A25"/>
    <w:rsid w:val="00A12D8E"/>
    <w:rsid w:val="00A13346"/>
    <w:rsid w:val="00A133D4"/>
    <w:rsid w:val="00A1346B"/>
    <w:rsid w:val="00A1358B"/>
    <w:rsid w:val="00A136B2"/>
    <w:rsid w:val="00A139F9"/>
    <w:rsid w:val="00A13AA5"/>
    <w:rsid w:val="00A13CA2"/>
    <w:rsid w:val="00A13F9A"/>
    <w:rsid w:val="00A1400A"/>
    <w:rsid w:val="00A14262"/>
    <w:rsid w:val="00A143AF"/>
    <w:rsid w:val="00A146EA"/>
    <w:rsid w:val="00A14852"/>
    <w:rsid w:val="00A14E22"/>
    <w:rsid w:val="00A154C5"/>
    <w:rsid w:val="00A155B2"/>
    <w:rsid w:val="00A15670"/>
    <w:rsid w:val="00A15684"/>
    <w:rsid w:val="00A156F4"/>
    <w:rsid w:val="00A15FB8"/>
    <w:rsid w:val="00A1635D"/>
    <w:rsid w:val="00A163E1"/>
    <w:rsid w:val="00A1659B"/>
    <w:rsid w:val="00A16642"/>
    <w:rsid w:val="00A1682C"/>
    <w:rsid w:val="00A16883"/>
    <w:rsid w:val="00A16AA9"/>
    <w:rsid w:val="00A16E93"/>
    <w:rsid w:val="00A1701F"/>
    <w:rsid w:val="00A170C0"/>
    <w:rsid w:val="00A17337"/>
    <w:rsid w:val="00A17409"/>
    <w:rsid w:val="00A175B1"/>
    <w:rsid w:val="00A175D0"/>
    <w:rsid w:val="00A175E2"/>
    <w:rsid w:val="00A17617"/>
    <w:rsid w:val="00A17970"/>
    <w:rsid w:val="00A179BA"/>
    <w:rsid w:val="00A17AD2"/>
    <w:rsid w:val="00A17B27"/>
    <w:rsid w:val="00A17BD5"/>
    <w:rsid w:val="00A17BE7"/>
    <w:rsid w:val="00A17D3C"/>
    <w:rsid w:val="00A17E7A"/>
    <w:rsid w:val="00A2003E"/>
    <w:rsid w:val="00A20126"/>
    <w:rsid w:val="00A20133"/>
    <w:rsid w:val="00A20189"/>
    <w:rsid w:val="00A205B1"/>
    <w:rsid w:val="00A205F5"/>
    <w:rsid w:val="00A20755"/>
    <w:rsid w:val="00A209DC"/>
    <w:rsid w:val="00A20AEB"/>
    <w:rsid w:val="00A20C8D"/>
    <w:rsid w:val="00A20D25"/>
    <w:rsid w:val="00A20F11"/>
    <w:rsid w:val="00A20F99"/>
    <w:rsid w:val="00A2125A"/>
    <w:rsid w:val="00A2188A"/>
    <w:rsid w:val="00A21951"/>
    <w:rsid w:val="00A21B66"/>
    <w:rsid w:val="00A21BE3"/>
    <w:rsid w:val="00A21FBA"/>
    <w:rsid w:val="00A22163"/>
    <w:rsid w:val="00A223F0"/>
    <w:rsid w:val="00A22556"/>
    <w:rsid w:val="00A229DF"/>
    <w:rsid w:val="00A22DA0"/>
    <w:rsid w:val="00A232DF"/>
    <w:rsid w:val="00A23337"/>
    <w:rsid w:val="00A23443"/>
    <w:rsid w:val="00A23500"/>
    <w:rsid w:val="00A235C9"/>
    <w:rsid w:val="00A236E7"/>
    <w:rsid w:val="00A238E6"/>
    <w:rsid w:val="00A23BC7"/>
    <w:rsid w:val="00A23C4C"/>
    <w:rsid w:val="00A23D30"/>
    <w:rsid w:val="00A23E79"/>
    <w:rsid w:val="00A24166"/>
    <w:rsid w:val="00A242F4"/>
    <w:rsid w:val="00A2449E"/>
    <w:rsid w:val="00A244BA"/>
    <w:rsid w:val="00A24A13"/>
    <w:rsid w:val="00A24BA9"/>
    <w:rsid w:val="00A24CCF"/>
    <w:rsid w:val="00A24F9B"/>
    <w:rsid w:val="00A24FA1"/>
    <w:rsid w:val="00A256EA"/>
    <w:rsid w:val="00A25704"/>
    <w:rsid w:val="00A25805"/>
    <w:rsid w:val="00A2591E"/>
    <w:rsid w:val="00A25982"/>
    <w:rsid w:val="00A259E1"/>
    <w:rsid w:val="00A2600C"/>
    <w:rsid w:val="00A26031"/>
    <w:rsid w:val="00A2666D"/>
    <w:rsid w:val="00A26970"/>
    <w:rsid w:val="00A26BF5"/>
    <w:rsid w:val="00A26C3F"/>
    <w:rsid w:val="00A26D41"/>
    <w:rsid w:val="00A2714C"/>
    <w:rsid w:val="00A272C6"/>
    <w:rsid w:val="00A275A9"/>
    <w:rsid w:val="00A27742"/>
    <w:rsid w:val="00A278D0"/>
    <w:rsid w:val="00A27A3F"/>
    <w:rsid w:val="00A27A8A"/>
    <w:rsid w:val="00A27D03"/>
    <w:rsid w:val="00A27D37"/>
    <w:rsid w:val="00A27D50"/>
    <w:rsid w:val="00A27DD0"/>
    <w:rsid w:val="00A27F45"/>
    <w:rsid w:val="00A300A0"/>
    <w:rsid w:val="00A30140"/>
    <w:rsid w:val="00A3063A"/>
    <w:rsid w:val="00A30B44"/>
    <w:rsid w:val="00A30D7F"/>
    <w:rsid w:val="00A310DB"/>
    <w:rsid w:val="00A3129C"/>
    <w:rsid w:val="00A3140F"/>
    <w:rsid w:val="00A3199B"/>
    <w:rsid w:val="00A31A26"/>
    <w:rsid w:val="00A31B0E"/>
    <w:rsid w:val="00A31CCA"/>
    <w:rsid w:val="00A31D95"/>
    <w:rsid w:val="00A32119"/>
    <w:rsid w:val="00A32352"/>
    <w:rsid w:val="00A32441"/>
    <w:rsid w:val="00A32863"/>
    <w:rsid w:val="00A329EC"/>
    <w:rsid w:val="00A32D8C"/>
    <w:rsid w:val="00A33346"/>
    <w:rsid w:val="00A334A7"/>
    <w:rsid w:val="00A33A3B"/>
    <w:rsid w:val="00A33A45"/>
    <w:rsid w:val="00A33BF8"/>
    <w:rsid w:val="00A3425B"/>
    <w:rsid w:val="00A34351"/>
    <w:rsid w:val="00A344D2"/>
    <w:rsid w:val="00A34533"/>
    <w:rsid w:val="00A345D1"/>
    <w:rsid w:val="00A34B90"/>
    <w:rsid w:val="00A34EB1"/>
    <w:rsid w:val="00A35031"/>
    <w:rsid w:val="00A3514E"/>
    <w:rsid w:val="00A352E1"/>
    <w:rsid w:val="00A35976"/>
    <w:rsid w:val="00A359C6"/>
    <w:rsid w:val="00A35AE0"/>
    <w:rsid w:val="00A365DF"/>
    <w:rsid w:val="00A366AA"/>
    <w:rsid w:val="00A3698C"/>
    <w:rsid w:val="00A36DED"/>
    <w:rsid w:val="00A36E1B"/>
    <w:rsid w:val="00A36EDE"/>
    <w:rsid w:val="00A37258"/>
    <w:rsid w:val="00A37594"/>
    <w:rsid w:val="00A37809"/>
    <w:rsid w:val="00A3787B"/>
    <w:rsid w:val="00A378C4"/>
    <w:rsid w:val="00A37D83"/>
    <w:rsid w:val="00A403A5"/>
    <w:rsid w:val="00A4057A"/>
    <w:rsid w:val="00A408FF"/>
    <w:rsid w:val="00A4107A"/>
    <w:rsid w:val="00A413BD"/>
    <w:rsid w:val="00A41590"/>
    <w:rsid w:val="00A417B2"/>
    <w:rsid w:val="00A41894"/>
    <w:rsid w:val="00A418AD"/>
    <w:rsid w:val="00A41926"/>
    <w:rsid w:val="00A41940"/>
    <w:rsid w:val="00A41A4A"/>
    <w:rsid w:val="00A41A59"/>
    <w:rsid w:val="00A41C48"/>
    <w:rsid w:val="00A41C67"/>
    <w:rsid w:val="00A41D0E"/>
    <w:rsid w:val="00A41D99"/>
    <w:rsid w:val="00A41EC2"/>
    <w:rsid w:val="00A4212C"/>
    <w:rsid w:val="00A4218D"/>
    <w:rsid w:val="00A42326"/>
    <w:rsid w:val="00A42774"/>
    <w:rsid w:val="00A429E1"/>
    <w:rsid w:val="00A42D8B"/>
    <w:rsid w:val="00A42F44"/>
    <w:rsid w:val="00A43448"/>
    <w:rsid w:val="00A4353D"/>
    <w:rsid w:val="00A4359A"/>
    <w:rsid w:val="00A4382A"/>
    <w:rsid w:val="00A43A72"/>
    <w:rsid w:val="00A43BA9"/>
    <w:rsid w:val="00A43D0B"/>
    <w:rsid w:val="00A43D63"/>
    <w:rsid w:val="00A43F8F"/>
    <w:rsid w:val="00A4402B"/>
    <w:rsid w:val="00A442C0"/>
    <w:rsid w:val="00A443EA"/>
    <w:rsid w:val="00A4451E"/>
    <w:rsid w:val="00A44757"/>
    <w:rsid w:val="00A44893"/>
    <w:rsid w:val="00A44901"/>
    <w:rsid w:val="00A44A42"/>
    <w:rsid w:val="00A44A4A"/>
    <w:rsid w:val="00A44AA2"/>
    <w:rsid w:val="00A45320"/>
    <w:rsid w:val="00A454BE"/>
    <w:rsid w:val="00A454D0"/>
    <w:rsid w:val="00A45617"/>
    <w:rsid w:val="00A45744"/>
    <w:rsid w:val="00A4578A"/>
    <w:rsid w:val="00A45BDB"/>
    <w:rsid w:val="00A45C12"/>
    <w:rsid w:val="00A45DD8"/>
    <w:rsid w:val="00A45ED6"/>
    <w:rsid w:val="00A46136"/>
    <w:rsid w:val="00A46279"/>
    <w:rsid w:val="00A46582"/>
    <w:rsid w:val="00A465E2"/>
    <w:rsid w:val="00A4691A"/>
    <w:rsid w:val="00A4696C"/>
    <w:rsid w:val="00A46ACB"/>
    <w:rsid w:val="00A46B6A"/>
    <w:rsid w:val="00A46BB6"/>
    <w:rsid w:val="00A46C24"/>
    <w:rsid w:val="00A46CDC"/>
    <w:rsid w:val="00A46F51"/>
    <w:rsid w:val="00A4705B"/>
    <w:rsid w:val="00A47228"/>
    <w:rsid w:val="00A4725D"/>
    <w:rsid w:val="00A47303"/>
    <w:rsid w:val="00A47716"/>
    <w:rsid w:val="00A47776"/>
    <w:rsid w:val="00A4787F"/>
    <w:rsid w:val="00A47B5B"/>
    <w:rsid w:val="00A47D91"/>
    <w:rsid w:val="00A47E38"/>
    <w:rsid w:val="00A47ED9"/>
    <w:rsid w:val="00A47F24"/>
    <w:rsid w:val="00A4E80D"/>
    <w:rsid w:val="00A5020D"/>
    <w:rsid w:val="00A50249"/>
    <w:rsid w:val="00A502ED"/>
    <w:rsid w:val="00A50B58"/>
    <w:rsid w:val="00A50EBB"/>
    <w:rsid w:val="00A5128B"/>
    <w:rsid w:val="00A5156A"/>
    <w:rsid w:val="00A519A4"/>
    <w:rsid w:val="00A52002"/>
    <w:rsid w:val="00A520C3"/>
    <w:rsid w:val="00A521F5"/>
    <w:rsid w:val="00A52385"/>
    <w:rsid w:val="00A526A5"/>
    <w:rsid w:val="00A526B2"/>
    <w:rsid w:val="00A527E7"/>
    <w:rsid w:val="00A52801"/>
    <w:rsid w:val="00A52A1C"/>
    <w:rsid w:val="00A52AFE"/>
    <w:rsid w:val="00A52D0B"/>
    <w:rsid w:val="00A52E5B"/>
    <w:rsid w:val="00A52F24"/>
    <w:rsid w:val="00A53181"/>
    <w:rsid w:val="00A53265"/>
    <w:rsid w:val="00A53272"/>
    <w:rsid w:val="00A5337D"/>
    <w:rsid w:val="00A536C4"/>
    <w:rsid w:val="00A53A87"/>
    <w:rsid w:val="00A53B05"/>
    <w:rsid w:val="00A53B8E"/>
    <w:rsid w:val="00A53CC0"/>
    <w:rsid w:val="00A53CFF"/>
    <w:rsid w:val="00A53D2F"/>
    <w:rsid w:val="00A540E7"/>
    <w:rsid w:val="00A54206"/>
    <w:rsid w:val="00A5445E"/>
    <w:rsid w:val="00A54854"/>
    <w:rsid w:val="00A54869"/>
    <w:rsid w:val="00A54A16"/>
    <w:rsid w:val="00A54B8E"/>
    <w:rsid w:val="00A54C76"/>
    <w:rsid w:val="00A54C84"/>
    <w:rsid w:val="00A54D74"/>
    <w:rsid w:val="00A54DFE"/>
    <w:rsid w:val="00A5508F"/>
    <w:rsid w:val="00A55125"/>
    <w:rsid w:val="00A551B1"/>
    <w:rsid w:val="00A55279"/>
    <w:rsid w:val="00A5567B"/>
    <w:rsid w:val="00A55BDE"/>
    <w:rsid w:val="00A55C9F"/>
    <w:rsid w:val="00A55DCE"/>
    <w:rsid w:val="00A56310"/>
    <w:rsid w:val="00A56415"/>
    <w:rsid w:val="00A56445"/>
    <w:rsid w:val="00A564CF"/>
    <w:rsid w:val="00A566CE"/>
    <w:rsid w:val="00A56892"/>
    <w:rsid w:val="00A56950"/>
    <w:rsid w:val="00A56AEB"/>
    <w:rsid w:val="00A56D5B"/>
    <w:rsid w:val="00A56DDF"/>
    <w:rsid w:val="00A56F0E"/>
    <w:rsid w:val="00A570FD"/>
    <w:rsid w:val="00A57114"/>
    <w:rsid w:val="00A5712C"/>
    <w:rsid w:val="00A57177"/>
    <w:rsid w:val="00A572C8"/>
    <w:rsid w:val="00A573D5"/>
    <w:rsid w:val="00A574CD"/>
    <w:rsid w:val="00A5754B"/>
    <w:rsid w:val="00A57749"/>
    <w:rsid w:val="00A57840"/>
    <w:rsid w:val="00A57BF9"/>
    <w:rsid w:val="00A57CB6"/>
    <w:rsid w:val="00A57CE3"/>
    <w:rsid w:val="00A57E3F"/>
    <w:rsid w:val="00A600FB"/>
    <w:rsid w:val="00A601A0"/>
    <w:rsid w:val="00A6026D"/>
    <w:rsid w:val="00A6054F"/>
    <w:rsid w:val="00A6062C"/>
    <w:rsid w:val="00A60871"/>
    <w:rsid w:val="00A60923"/>
    <w:rsid w:val="00A60A74"/>
    <w:rsid w:val="00A60BA0"/>
    <w:rsid w:val="00A60DB7"/>
    <w:rsid w:val="00A60EE5"/>
    <w:rsid w:val="00A612DD"/>
    <w:rsid w:val="00A61335"/>
    <w:rsid w:val="00A61788"/>
    <w:rsid w:val="00A61850"/>
    <w:rsid w:val="00A618E4"/>
    <w:rsid w:val="00A61B0D"/>
    <w:rsid w:val="00A61D19"/>
    <w:rsid w:val="00A61F17"/>
    <w:rsid w:val="00A62577"/>
    <w:rsid w:val="00A62C53"/>
    <w:rsid w:val="00A62D60"/>
    <w:rsid w:val="00A63001"/>
    <w:rsid w:val="00A632CA"/>
    <w:rsid w:val="00A6369F"/>
    <w:rsid w:val="00A63873"/>
    <w:rsid w:val="00A64347"/>
    <w:rsid w:val="00A6453E"/>
    <w:rsid w:val="00A645E6"/>
    <w:rsid w:val="00A6467A"/>
    <w:rsid w:val="00A648D6"/>
    <w:rsid w:val="00A64A45"/>
    <w:rsid w:val="00A65054"/>
    <w:rsid w:val="00A65175"/>
    <w:rsid w:val="00A65556"/>
    <w:rsid w:val="00A65680"/>
    <w:rsid w:val="00A65887"/>
    <w:rsid w:val="00A65A26"/>
    <w:rsid w:val="00A65F5C"/>
    <w:rsid w:val="00A65F6F"/>
    <w:rsid w:val="00A6607C"/>
    <w:rsid w:val="00A6637A"/>
    <w:rsid w:val="00A663BA"/>
    <w:rsid w:val="00A6653A"/>
    <w:rsid w:val="00A66624"/>
    <w:rsid w:val="00A6666A"/>
    <w:rsid w:val="00A66A76"/>
    <w:rsid w:val="00A66CB4"/>
    <w:rsid w:val="00A66F3F"/>
    <w:rsid w:val="00A67133"/>
    <w:rsid w:val="00A676C5"/>
    <w:rsid w:val="00A677E4"/>
    <w:rsid w:val="00A6781A"/>
    <w:rsid w:val="00A67AD1"/>
    <w:rsid w:val="00A67B4B"/>
    <w:rsid w:val="00A67BF1"/>
    <w:rsid w:val="00A67D31"/>
    <w:rsid w:val="00A67D85"/>
    <w:rsid w:val="00A67F6E"/>
    <w:rsid w:val="00A700B2"/>
    <w:rsid w:val="00A7041A"/>
    <w:rsid w:val="00A70611"/>
    <w:rsid w:val="00A70667"/>
    <w:rsid w:val="00A70993"/>
    <w:rsid w:val="00A70B69"/>
    <w:rsid w:val="00A70C1F"/>
    <w:rsid w:val="00A70DC4"/>
    <w:rsid w:val="00A70E02"/>
    <w:rsid w:val="00A70E6E"/>
    <w:rsid w:val="00A70F73"/>
    <w:rsid w:val="00A70FBB"/>
    <w:rsid w:val="00A71002"/>
    <w:rsid w:val="00A71219"/>
    <w:rsid w:val="00A718FE"/>
    <w:rsid w:val="00A720A2"/>
    <w:rsid w:val="00A720AB"/>
    <w:rsid w:val="00A72149"/>
    <w:rsid w:val="00A72165"/>
    <w:rsid w:val="00A721E9"/>
    <w:rsid w:val="00A722E6"/>
    <w:rsid w:val="00A726A8"/>
    <w:rsid w:val="00A72778"/>
    <w:rsid w:val="00A72BE4"/>
    <w:rsid w:val="00A72EDF"/>
    <w:rsid w:val="00A72F22"/>
    <w:rsid w:val="00A732EB"/>
    <w:rsid w:val="00A7351C"/>
    <w:rsid w:val="00A7380A"/>
    <w:rsid w:val="00A73E11"/>
    <w:rsid w:val="00A740BD"/>
    <w:rsid w:val="00A74803"/>
    <w:rsid w:val="00A74871"/>
    <w:rsid w:val="00A748B7"/>
    <w:rsid w:val="00A74EB3"/>
    <w:rsid w:val="00A7516D"/>
    <w:rsid w:val="00A75304"/>
    <w:rsid w:val="00A7535A"/>
    <w:rsid w:val="00A7555E"/>
    <w:rsid w:val="00A75A5B"/>
    <w:rsid w:val="00A75C38"/>
    <w:rsid w:val="00A75CBA"/>
    <w:rsid w:val="00A76046"/>
    <w:rsid w:val="00A760F5"/>
    <w:rsid w:val="00A76122"/>
    <w:rsid w:val="00A763AE"/>
    <w:rsid w:val="00A76491"/>
    <w:rsid w:val="00A7675C"/>
    <w:rsid w:val="00A76859"/>
    <w:rsid w:val="00A76882"/>
    <w:rsid w:val="00A768F9"/>
    <w:rsid w:val="00A76C45"/>
    <w:rsid w:val="00A76DDF"/>
    <w:rsid w:val="00A77598"/>
    <w:rsid w:val="00A775E8"/>
    <w:rsid w:val="00A775F0"/>
    <w:rsid w:val="00A77653"/>
    <w:rsid w:val="00A777BE"/>
    <w:rsid w:val="00A77CE0"/>
    <w:rsid w:val="00A77D1A"/>
    <w:rsid w:val="00A8003A"/>
    <w:rsid w:val="00A800B7"/>
    <w:rsid w:val="00A801E5"/>
    <w:rsid w:val="00A803AF"/>
    <w:rsid w:val="00A80546"/>
    <w:rsid w:val="00A80601"/>
    <w:rsid w:val="00A80A07"/>
    <w:rsid w:val="00A80AA0"/>
    <w:rsid w:val="00A80C72"/>
    <w:rsid w:val="00A80E09"/>
    <w:rsid w:val="00A80E93"/>
    <w:rsid w:val="00A80F47"/>
    <w:rsid w:val="00A80F73"/>
    <w:rsid w:val="00A80FA4"/>
    <w:rsid w:val="00A8105D"/>
    <w:rsid w:val="00A81079"/>
    <w:rsid w:val="00A81141"/>
    <w:rsid w:val="00A813E9"/>
    <w:rsid w:val="00A81454"/>
    <w:rsid w:val="00A81552"/>
    <w:rsid w:val="00A816F8"/>
    <w:rsid w:val="00A8189D"/>
    <w:rsid w:val="00A81BBB"/>
    <w:rsid w:val="00A820CD"/>
    <w:rsid w:val="00A821D8"/>
    <w:rsid w:val="00A821F3"/>
    <w:rsid w:val="00A82223"/>
    <w:rsid w:val="00A825D3"/>
    <w:rsid w:val="00A826E8"/>
    <w:rsid w:val="00A82920"/>
    <w:rsid w:val="00A82B8F"/>
    <w:rsid w:val="00A832D9"/>
    <w:rsid w:val="00A832EA"/>
    <w:rsid w:val="00A83BED"/>
    <w:rsid w:val="00A83C60"/>
    <w:rsid w:val="00A83CD4"/>
    <w:rsid w:val="00A83F47"/>
    <w:rsid w:val="00A83F5C"/>
    <w:rsid w:val="00A842D9"/>
    <w:rsid w:val="00A844E5"/>
    <w:rsid w:val="00A84845"/>
    <w:rsid w:val="00A849DD"/>
    <w:rsid w:val="00A84BA3"/>
    <w:rsid w:val="00A84F06"/>
    <w:rsid w:val="00A84FA2"/>
    <w:rsid w:val="00A850F4"/>
    <w:rsid w:val="00A8517F"/>
    <w:rsid w:val="00A853BD"/>
    <w:rsid w:val="00A85578"/>
    <w:rsid w:val="00A85961"/>
    <w:rsid w:val="00A85C8A"/>
    <w:rsid w:val="00A85F8C"/>
    <w:rsid w:val="00A8661D"/>
    <w:rsid w:val="00A8662C"/>
    <w:rsid w:val="00A86632"/>
    <w:rsid w:val="00A86656"/>
    <w:rsid w:val="00A86B1A"/>
    <w:rsid w:val="00A87016"/>
    <w:rsid w:val="00A87021"/>
    <w:rsid w:val="00A871DF"/>
    <w:rsid w:val="00A8723B"/>
    <w:rsid w:val="00A8728A"/>
    <w:rsid w:val="00A875A0"/>
    <w:rsid w:val="00A8778F"/>
    <w:rsid w:val="00A87A08"/>
    <w:rsid w:val="00A87C80"/>
    <w:rsid w:val="00A87D0C"/>
    <w:rsid w:val="00A87EEE"/>
    <w:rsid w:val="00A9020B"/>
    <w:rsid w:val="00A90316"/>
    <w:rsid w:val="00A90D33"/>
    <w:rsid w:val="00A91251"/>
    <w:rsid w:val="00A914D9"/>
    <w:rsid w:val="00A91669"/>
    <w:rsid w:val="00A916AC"/>
    <w:rsid w:val="00A9172B"/>
    <w:rsid w:val="00A918D8"/>
    <w:rsid w:val="00A91901"/>
    <w:rsid w:val="00A919DA"/>
    <w:rsid w:val="00A91A9B"/>
    <w:rsid w:val="00A91B50"/>
    <w:rsid w:val="00A91C4D"/>
    <w:rsid w:val="00A91DC8"/>
    <w:rsid w:val="00A91F18"/>
    <w:rsid w:val="00A91FB8"/>
    <w:rsid w:val="00A92038"/>
    <w:rsid w:val="00A9216C"/>
    <w:rsid w:val="00A925DA"/>
    <w:rsid w:val="00A927CC"/>
    <w:rsid w:val="00A928A8"/>
    <w:rsid w:val="00A92E5F"/>
    <w:rsid w:val="00A930A8"/>
    <w:rsid w:val="00A933D3"/>
    <w:rsid w:val="00A933F1"/>
    <w:rsid w:val="00A93485"/>
    <w:rsid w:val="00A935D3"/>
    <w:rsid w:val="00A937D3"/>
    <w:rsid w:val="00A93980"/>
    <w:rsid w:val="00A93B70"/>
    <w:rsid w:val="00A94437"/>
    <w:rsid w:val="00A94AC0"/>
    <w:rsid w:val="00A94E39"/>
    <w:rsid w:val="00A94F5E"/>
    <w:rsid w:val="00A95185"/>
    <w:rsid w:val="00A95421"/>
    <w:rsid w:val="00A95545"/>
    <w:rsid w:val="00A955A8"/>
    <w:rsid w:val="00A95740"/>
    <w:rsid w:val="00A959A6"/>
    <w:rsid w:val="00A95A80"/>
    <w:rsid w:val="00A95C23"/>
    <w:rsid w:val="00A95C89"/>
    <w:rsid w:val="00A960AC"/>
    <w:rsid w:val="00A96217"/>
    <w:rsid w:val="00A9624A"/>
    <w:rsid w:val="00A96387"/>
    <w:rsid w:val="00A966C4"/>
    <w:rsid w:val="00A96BAC"/>
    <w:rsid w:val="00A96C0F"/>
    <w:rsid w:val="00A96C47"/>
    <w:rsid w:val="00A96DD0"/>
    <w:rsid w:val="00A970B8"/>
    <w:rsid w:val="00A97272"/>
    <w:rsid w:val="00A972E8"/>
    <w:rsid w:val="00A9739B"/>
    <w:rsid w:val="00A97563"/>
    <w:rsid w:val="00A9767C"/>
    <w:rsid w:val="00A97C76"/>
    <w:rsid w:val="00A97C7A"/>
    <w:rsid w:val="00A97D84"/>
    <w:rsid w:val="00A97D85"/>
    <w:rsid w:val="00A97DEC"/>
    <w:rsid w:val="00AA00B0"/>
    <w:rsid w:val="00AA00D0"/>
    <w:rsid w:val="00AA066B"/>
    <w:rsid w:val="00AA0863"/>
    <w:rsid w:val="00AA0924"/>
    <w:rsid w:val="00AA09A9"/>
    <w:rsid w:val="00AA0A9B"/>
    <w:rsid w:val="00AA0E60"/>
    <w:rsid w:val="00AA1143"/>
    <w:rsid w:val="00AA122F"/>
    <w:rsid w:val="00AA1298"/>
    <w:rsid w:val="00AA15EC"/>
    <w:rsid w:val="00AA15F3"/>
    <w:rsid w:val="00AA1633"/>
    <w:rsid w:val="00AA186B"/>
    <w:rsid w:val="00AA1939"/>
    <w:rsid w:val="00AA1A94"/>
    <w:rsid w:val="00AA1B98"/>
    <w:rsid w:val="00AA1BFD"/>
    <w:rsid w:val="00AA1D36"/>
    <w:rsid w:val="00AA1E49"/>
    <w:rsid w:val="00AA233D"/>
    <w:rsid w:val="00AA23BB"/>
    <w:rsid w:val="00AA280E"/>
    <w:rsid w:val="00AA284B"/>
    <w:rsid w:val="00AA28A0"/>
    <w:rsid w:val="00AA2C49"/>
    <w:rsid w:val="00AA2E50"/>
    <w:rsid w:val="00AA2F64"/>
    <w:rsid w:val="00AA303C"/>
    <w:rsid w:val="00AA30E4"/>
    <w:rsid w:val="00AA31CF"/>
    <w:rsid w:val="00AA32BA"/>
    <w:rsid w:val="00AA33B8"/>
    <w:rsid w:val="00AA35A9"/>
    <w:rsid w:val="00AA35D3"/>
    <w:rsid w:val="00AA37D1"/>
    <w:rsid w:val="00AA37F5"/>
    <w:rsid w:val="00AA381B"/>
    <w:rsid w:val="00AA40F5"/>
    <w:rsid w:val="00AA4290"/>
    <w:rsid w:val="00AA4365"/>
    <w:rsid w:val="00AA4732"/>
    <w:rsid w:val="00AA4D98"/>
    <w:rsid w:val="00AA4DAA"/>
    <w:rsid w:val="00AA4F7C"/>
    <w:rsid w:val="00AA5064"/>
    <w:rsid w:val="00AA5315"/>
    <w:rsid w:val="00AA57F2"/>
    <w:rsid w:val="00AA58F5"/>
    <w:rsid w:val="00AA5952"/>
    <w:rsid w:val="00AA5AA1"/>
    <w:rsid w:val="00AA5B91"/>
    <w:rsid w:val="00AA5CA8"/>
    <w:rsid w:val="00AA648F"/>
    <w:rsid w:val="00AA6620"/>
    <w:rsid w:val="00AA6A82"/>
    <w:rsid w:val="00AA6BB2"/>
    <w:rsid w:val="00AA70EE"/>
    <w:rsid w:val="00AA71F9"/>
    <w:rsid w:val="00AA7393"/>
    <w:rsid w:val="00AA73A1"/>
    <w:rsid w:val="00AA7649"/>
    <w:rsid w:val="00AA783C"/>
    <w:rsid w:val="00AA79EF"/>
    <w:rsid w:val="00AB0161"/>
    <w:rsid w:val="00AB04D1"/>
    <w:rsid w:val="00AB0B35"/>
    <w:rsid w:val="00AB0DC7"/>
    <w:rsid w:val="00AB0E33"/>
    <w:rsid w:val="00AB0E8D"/>
    <w:rsid w:val="00AB0F26"/>
    <w:rsid w:val="00AB0F8D"/>
    <w:rsid w:val="00AB10C5"/>
    <w:rsid w:val="00AB1524"/>
    <w:rsid w:val="00AB16D5"/>
    <w:rsid w:val="00AB1915"/>
    <w:rsid w:val="00AB1952"/>
    <w:rsid w:val="00AB1C4E"/>
    <w:rsid w:val="00AB1F6B"/>
    <w:rsid w:val="00AB22A2"/>
    <w:rsid w:val="00AB2330"/>
    <w:rsid w:val="00AB242B"/>
    <w:rsid w:val="00AB2508"/>
    <w:rsid w:val="00AB26E8"/>
    <w:rsid w:val="00AB27CC"/>
    <w:rsid w:val="00AB289A"/>
    <w:rsid w:val="00AB28C8"/>
    <w:rsid w:val="00AB2B85"/>
    <w:rsid w:val="00AB2E85"/>
    <w:rsid w:val="00AB2EFE"/>
    <w:rsid w:val="00AB324D"/>
    <w:rsid w:val="00AB332A"/>
    <w:rsid w:val="00AB34E7"/>
    <w:rsid w:val="00AB350D"/>
    <w:rsid w:val="00AB3598"/>
    <w:rsid w:val="00AB38EF"/>
    <w:rsid w:val="00AB3908"/>
    <w:rsid w:val="00AB391E"/>
    <w:rsid w:val="00AB392F"/>
    <w:rsid w:val="00AB3A67"/>
    <w:rsid w:val="00AB3A9F"/>
    <w:rsid w:val="00AB43CE"/>
    <w:rsid w:val="00AB4695"/>
    <w:rsid w:val="00AB4941"/>
    <w:rsid w:val="00AB4B78"/>
    <w:rsid w:val="00AB509C"/>
    <w:rsid w:val="00AB50A1"/>
    <w:rsid w:val="00AB525D"/>
    <w:rsid w:val="00AB54C4"/>
    <w:rsid w:val="00AB5849"/>
    <w:rsid w:val="00AB588E"/>
    <w:rsid w:val="00AB59EF"/>
    <w:rsid w:val="00AB5ACC"/>
    <w:rsid w:val="00AB6496"/>
    <w:rsid w:val="00AB6762"/>
    <w:rsid w:val="00AB6E5F"/>
    <w:rsid w:val="00AB7370"/>
    <w:rsid w:val="00AB740A"/>
    <w:rsid w:val="00AB754E"/>
    <w:rsid w:val="00AB76CF"/>
    <w:rsid w:val="00AB76E4"/>
    <w:rsid w:val="00AB7A41"/>
    <w:rsid w:val="00AB7AE7"/>
    <w:rsid w:val="00AB7BC5"/>
    <w:rsid w:val="00AB7D6E"/>
    <w:rsid w:val="00AC01FE"/>
    <w:rsid w:val="00AC0219"/>
    <w:rsid w:val="00AC03E2"/>
    <w:rsid w:val="00AC0824"/>
    <w:rsid w:val="00AC0A75"/>
    <w:rsid w:val="00AC0BA7"/>
    <w:rsid w:val="00AC0D39"/>
    <w:rsid w:val="00AC0DAC"/>
    <w:rsid w:val="00AC0F0C"/>
    <w:rsid w:val="00AC0F27"/>
    <w:rsid w:val="00AC0F97"/>
    <w:rsid w:val="00AC1289"/>
    <w:rsid w:val="00AC144A"/>
    <w:rsid w:val="00AC1673"/>
    <w:rsid w:val="00AC1982"/>
    <w:rsid w:val="00AC1A7F"/>
    <w:rsid w:val="00AC1DB1"/>
    <w:rsid w:val="00AC1EC9"/>
    <w:rsid w:val="00AC2052"/>
    <w:rsid w:val="00AC2098"/>
    <w:rsid w:val="00AC28BB"/>
    <w:rsid w:val="00AC2965"/>
    <w:rsid w:val="00AC2978"/>
    <w:rsid w:val="00AC2D7B"/>
    <w:rsid w:val="00AC306B"/>
    <w:rsid w:val="00AC357C"/>
    <w:rsid w:val="00AC368F"/>
    <w:rsid w:val="00AC37E1"/>
    <w:rsid w:val="00AC3B41"/>
    <w:rsid w:val="00AC3B48"/>
    <w:rsid w:val="00AC3B64"/>
    <w:rsid w:val="00AC3D17"/>
    <w:rsid w:val="00AC3DFF"/>
    <w:rsid w:val="00AC3E42"/>
    <w:rsid w:val="00AC3EC6"/>
    <w:rsid w:val="00AC4047"/>
    <w:rsid w:val="00AC40C0"/>
    <w:rsid w:val="00AC4136"/>
    <w:rsid w:val="00AC43A7"/>
    <w:rsid w:val="00AC45F0"/>
    <w:rsid w:val="00AC4671"/>
    <w:rsid w:val="00AC469E"/>
    <w:rsid w:val="00AC48AA"/>
    <w:rsid w:val="00AC4909"/>
    <w:rsid w:val="00AC4AAF"/>
    <w:rsid w:val="00AC4D39"/>
    <w:rsid w:val="00AC4D3D"/>
    <w:rsid w:val="00AC4E4D"/>
    <w:rsid w:val="00AC4FB9"/>
    <w:rsid w:val="00AC5009"/>
    <w:rsid w:val="00AC50B4"/>
    <w:rsid w:val="00AC55DD"/>
    <w:rsid w:val="00AC56C8"/>
    <w:rsid w:val="00AC5CCB"/>
    <w:rsid w:val="00AC5EFD"/>
    <w:rsid w:val="00AC6341"/>
    <w:rsid w:val="00AC645B"/>
    <w:rsid w:val="00AC65F9"/>
    <w:rsid w:val="00AC6677"/>
    <w:rsid w:val="00AC697B"/>
    <w:rsid w:val="00AC6E23"/>
    <w:rsid w:val="00AC6FD6"/>
    <w:rsid w:val="00AC7003"/>
    <w:rsid w:val="00AC72A5"/>
    <w:rsid w:val="00AC7311"/>
    <w:rsid w:val="00AC734C"/>
    <w:rsid w:val="00AC7472"/>
    <w:rsid w:val="00AC76F4"/>
    <w:rsid w:val="00AC783B"/>
    <w:rsid w:val="00AC7B08"/>
    <w:rsid w:val="00AC7B96"/>
    <w:rsid w:val="00AD00C3"/>
    <w:rsid w:val="00AD0279"/>
    <w:rsid w:val="00AD0344"/>
    <w:rsid w:val="00AD035E"/>
    <w:rsid w:val="00AD0369"/>
    <w:rsid w:val="00AD0432"/>
    <w:rsid w:val="00AD0699"/>
    <w:rsid w:val="00AD0769"/>
    <w:rsid w:val="00AD0A2D"/>
    <w:rsid w:val="00AD0CE0"/>
    <w:rsid w:val="00AD0E04"/>
    <w:rsid w:val="00AD0F44"/>
    <w:rsid w:val="00AD0FF5"/>
    <w:rsid w:val="00AD110F"/>
    <w:rsid w:val="00AD19C6"/>
    <w:rsid w:val="00AD1D76"/>
    <w:rsid w:val="00AD1FBC"/>
    <w:rsid w:val="00AD1FD7"/>
    <w:rsid w:val="00AD23FE"/>
    <w:rsid w:val="00AD259E"/>
    <w:rsid w:val="00AD2751"/>
    <w:rsid w:val="00AD275B"/>
    <w:rsid w:val="00AD28A2"/>
    <w:rsid w:val="00AD28B8"/>
    <w:rsid w:val="00AD2B58"/>
    <w:rsid w:val="00AD2B95"/>
    <w:rsid w:val="00AD2F3D"/>
    <w:rsid w:val="00AD2F54"/>
    <w:rsid w:val="00AD2FA2"/>
    <w:rsid w:val="00AD3324"/>
    <w:rsid w:val="00AD336A"/>
    <w:rsid w:val="00AD344C"/>
    <w:rsid w:val="00AD3685"/>
    <w:rsid w:val="00AD3839"/>
    <w:rsid w:val="00AD39E6"/>
    <w:rsid w:val="00AD4052"/>
    <w:rsid w:val="00AD40C0"/>
    <w:rsid w:val="00AD40DB"/>
    <w:rsid w:val="00AD4D33"/>
    <w:rsid w:val="00AD51AB"/>
    <w:rsid w:val="00AD54FD"/>
    <w:rsid w:val="00AD5656"/>
    <w:rsid w:val="00AD56EC"/>
    <w:rsid w:val="00AD5767"/>
    <w:rsid w:val="00AD5C43"/>
    <w:rsid w:val="00AD5C5E"/>
    <w:rsid w:val="00AD5F2A"/>
    <w:rsid w:val="00AD5FC1"/>
    <w:rsid w:val="00AD61FC"/>
    <w:rsid w:val="00AD6426"/>
    <w:rsid w:val="00AD6455"/>
    <w:rsid w:val="00AD6937"/>
    <w:rsid w:val="00AD6A62"/>
    <w:rsid w:val="00AD6B59"/>
    <w:rsid w:val="00AD6C19"/>
    <w:rsid w:val="00AD6D82"/>
    <w:rsid w:val="00AD6DE0"/>
    <w:rsid w:val="00AD6F74"/>
    <w:rsid w:val="00AD700C"/>
    <w:rsid w:val="00AD70CB"/>
    <w:rsid w:val="00AD726B"/>
    <w:rsid w:val="00AD72AB"/>
    <w:rsid w:val="00AD73DD"/>
    <w:rsid w:val="00AD76EE"/>
    <w:rsid w:val="00AD7706"/>
    <w:rsid w:val="00AD7800"/>
    <w:rsid w:val="00AD7904"/>
    <w:rsid w:val="00AD7B7E"/>
    <w:rsid w:val="00AD7BE8"/>
    <w:rsid w:val="00AD7ECE"/>
    <w:rsid w:val="00AD7FED"/>
    <w:rsid w:val="00AE0215"/>
    <w:rsid w:val="00AE0284"/>
    <w:rsid w:val="00AE02FF"/>
    <w:rsid w:val="00AE031C"/>
    <w:rsid w:val="00AE05EA"/>
    <w:rsid w:val="00AE06D4"/>
    <w:rsid w:val="00AE0A82"/>
    <w:rsid w:val="00AE0E14"/>
    <w:rsid w:val="00AE0E81"/>
    <w:rsid w:val="00AE155D"/>
    <w:rsid w:val="00AE184B"/>
    <w:rsid w:val="00AE1DA8"/>
    <w:rsid w:val="00AE1E9E"/>
    <w:rsid w:val="00AE20F0"/>
    <w:rsid w:val="00AE2309"/>
    <w:rsid w:val="00AE23D4"/>
    <w:rsid w:val="00AE2491"/>
    <w:rsid w:val="00AE2657"/>
    <w:rsid w:val="00AE2668"/>
    <w:rsid w:val="00AE2775"/>
    <w:rsid w:val="00AE2825"/>
    <w:rsid w:val="00AE2DC2"/>
    <w:rsid w:val="00AE2DFB"/>
    <w:rsid w:val="00AE2F03"/>
    <w:rsid w:val="00AE39EE"/>
    <w:rsid w:val="00AE3CCF"/>
    <w:rsid w:val="00AE3EE3"/>
    <w:rsid w:val="00AE42BA"/>
    <w:rsid w:val="00AE43D0"/>
    <w:rsid w:val="00AE48CD"/>
    <w:rsid w:val="00AE49E0"/>
    <w:rsid w:val="00AE4BA0"/>
    <w:rsid w:val="00AE4BF6"/>
    <w:rsid w:val="00AE4DC3"/>
    <w:rsid w:val="00AE4F7E"/>
    <w:rsid w:val="00AE546D"/>
    <w:rsid w:val="00AE5574"/>
    <w:rsid w:val="00AE5892"/>
    <w:rsid w:val="00AE5A04"/>
    <w:rsid w:val="00AE5A46"/>
    <w:rsid w:val="00AE60D0"/>
    <w:rsid w:val="00AE6188"/>
    <w:rsid w:val="00AE6210"/>
    <w:rsid w:val="00AE66FD"/>
    <w:rsid w:val="00AE6A14"/>
    <w:rsid w:val="00AE6C41"/>
    <w:rsid w:val="00AE6DE6"/>
    <w:rsid w:val="00AE6E9D"/>
    <w:rsid w:val="00AE72BE"/>
    <w:rsid w:val="00AE7310"/>
    <w:rsid w:val="00AE74D5"/>
    <w:rsid w:val="00AE7B3F"/>
    <w:rsid w:val="00AF0509"/>
    <w:rsid w:val="00AF057E"/>
    <w:rsid w:val="00AF0618"/>
    <w:rsid w:val="00AF085F"/>
    <w:rsid w:val="00AF0A28"/>
    <w:rsid w:val="00AF10C0"/>
    <w:rsid w:val="00AF11C9"/>
    <w:rsid w:val="00AF125F"/>
    <w:rsid w:val="00AF13FA"/>
    <w:rsid w:val="00AF14CB"/>
    <w:rsid w:val="00AF14CD"/>
    <w:rsid w:val="00AF19DC"/>
    <w:rsid w:val="00AF19F3"/>
    <w:rsid w:val="00AF19FA"/>
    <w:rsid w:val="00AF1C3D"/>
    <w:rsid w:val="00AF1D93"/>
    <w:rsid w:val="00AF21A1"/>
    <w:rsid w:val="00AF223A"/>
    <w:rsid w:val="00AF2283"/>
    <w:rsid w:val="00AF230E"/>
    <w:rsid w:val="00AF233E"/>
    <w:rsid w:val="00AF2467"/>
    <w:rsid w:val="00AF27EC"/>
    <w:rsid w:val="00AF2A76"/>
    <w:rsid w:val="00AF2BAC"/>
    <w:rsid w:val="00AF2CC6"/>
    <w:rsid w:val="00AF2D92"/>
    <w:rsid w:val="00AF3028"/>
    <w:rsid w:val="00AF3177"/>
    <w:rsid w:val="00AF358F"/>
    <w:rsid w:val="00AF36D6"/>
    <w:rsid w:val="00AF3812"/>
    <w:rsid w:val="00AF3907"/>
    <w:rsid w:val="00AF3E9F"/>
    <w:rsid w:val="00AF4111"/>
    <w:rsid w:val="00AF41CF"/>
    <w:rsid w:val="00AF4282"/>
    <w:rsid w:val="00AF453D"/>
    <w:rsid w:val="00AF46AB"/>
    <w:rsid w:val="00AF4770"/>
    <w:rsid w:val="00AF47B6"/>
    <w:rsid w:val="00AF4B1E"/>
    <w:rsid w:val="00AF4BA8"/>
    <w:rsid w:val="00AF4E34"/>
    <w:rsid w:val="00AF4F2C"/>
    <w:rsid w:val="00AF50D1"/>
    <w:rsid w:val="00AF50FA"/>
    <w:rsid w:val="00AF516B"/>
    <w:rsid w:val="00AF522E"/>
    <w:rsid w:val="00AF57DA"/>
    <w:rsid w:val="00AF57F5"/>
    <w:rsid w:val="00AF588C"/>
    <w:rsid w:val="00AF5929"/>
    <w:rsid w:val="00AF5C0B"/>
    <w:rsid w:val="00AF5CB6"/>
    <w:rsid w:val="00AF5E34"/>
    <w:rsid w:val="00AF625B"/>
    <w:rsid w:val="00AF669B"/>
    <w:rsid w:val="00AF6950"/>
    <w:rsid w:val="00AF6B34"/>
    <w:rsid w:val="00AF7112"/>
    <w:rsid w:val="00AF745E"/>
    <w:rsid w:val="00AF78C6"/>
    <w:rsid w:val="00AF7A66"/>
    <w:rsid w:val="00AF7C4A"/>
    <w:rsid w:val="00AF7E3B"/>
    <w:rsid w:val="00B00395"/>
    <w:rsid w:val="00B00555"/>
    <w:rsid w:val="00B00704"/>
    <w:rsid w:val="00B007C1"/>
    <w:rsid w:val="00B0084D"/>
    <w:rsid w:val="00B00B95"/>
    <w:rsid w:val="00B00BD2"/>
    <w:rsid w:val="00B00BEF"/>
    <w:rsid w:val="00B00C08"/>
    <w:rsid w:val="00B00D4D"/>
    <w:rsid w:val="00B00DCA"/>
    <w:rsid w:val="00B00F6F"/>
    <w:rsid w:val="00B013AA"/>
    <w:rsid w:val="00B01814"/>
    <w:rsid w:val="00B01C31"/>
    <w:rsid w:val="00B01EC3"/>
    <w:rsid w:val="00B01F18"/>
    <w:rsid w:val="00B01FBD"/>
    <w:rsid w:val="00B0245A"/>
    <w:rsid w:val="00B02557"/>
    <w:rsid w:val="00B026D5"/>
    <w:rsid w:val="00B028A7"/>
    <w:rsid w:val="00B02AB4"/>
    <w:rsid w:val="00B02CB7"/>
    <w:rsid w:val="00B032F6"/>
    <w:rsid w:val="00B035D2"/>
    <w:rsid w:val="00B036DD"/>
    <w:rsid w:val="00B03B3B"/>
    <w:rsid w:val="00B03BBF"/>
    <w:rsid w:val="00B03C33"/>
    <w:rsid w:val="00B03C70"/>
    <w:rsid w:val="00B03C9B"/>
    <w:rsid w:val="00B03F4C"/>
    <w:rsid w:val="00B04205"/>
    <w:rsid w:val="00B0422E"/>
    <w:rsid w:val="00B043AD"/>
    <w:rsid w:val="00B043C8"/>
    <w:rsid w:val="00B0468C"/>
    <w:rsid w:val="00B046C8"/>
    <w:rsid w:val="00B04767"/>
    <w:rsid w:val="00B047D5"/>
    <w:rsid w:val="00B048C9"/>
    <w:rsid w:val="00B049C0"/>
    <w:rsid w:val="00B04D32"/>
    <w:rsid w:val="00B0527C"/>
    <w:rsid w:val="00B05616"/>
    <w:rsid w:val="00B0577F"/>
    <w:rsid w:val="00B05B0A"/>
    <w:rsid w:val="00B05D23"/>
    <w:rsid w:val="00B05DF5"/>
    <w:rsid w:val="00B05FE8"/>
    <w:rsid w:val="00B06354"/>
    <w:rsid w:val="00B06578"/>
    <w:rsid w:val="00B06994"/>
    <w:rsid w:val="00B06A5A"/>
    <w:rsid w:val="00B06AB4"/>
    <w:rsid w:val="00B06B40"/>
    <w:rsid w:val="00B06C9F"/>
    <w:rsid w:val="00B06D2E"/>
    <w:rsid w:val="00B06FD1"/>
    <w:rsid w:val="00B071A5"/>
    <w:rsid w:val="00B071AE"/>
    <w:rsid w:val="00B0721D"/>
    <w:rsid w:val="00B07490"/>
    <w:rsid w:val="00B07570"/>
    <w:rsid w:val="00B078A0"/>
    <w:rsid w:val="00B07B35"/>
    <w:rsid w:val="00B07CBE"/>
    <w:rsid w:val="00B07D9F"/>
    <w:rsid w:val="00B07F41"/>
    <w:rsid w:val="00B102A4"/>
    <w:rsid w:val="00B10568"/>
    <w:rsid w:val="00B1060C"/>
    <w:rsid w:val="00B10687"/>
    <w:rsid w:val="00B109C4"/>
    <w:rsid w:val="00B10BA1"/>
    <w:rsid w:val="00B10E26"/>
    <w:rsid w:val="00B10F2F"/>
    <w:rsid w:val="00B10FDE"/>
    <w:rsid w:val="00B110A9"/>
    <w:rsid w:val="00B1126F"/>
    <w:rsid w:val="00B1129B"/>
    <w:rsid w:val="00B118A1"/>
    <w:rsid w:val="00B11D55"/>
    <w:rsid w:val="00B11E90"/>
    <w:rsid w:val="00B11F02"/>
    <w:rsid w:val="00B12020"/>
    <w:rsid w:val="00B121A3"/>
    <w:rsid w:val="00B12372"/>
    <w:rsid w:val="00B12519"/>
    <w:rsid w:val="00B1254C"/>
    <w:rsid w:val="00B1283F"/>
    <w:rsid w:val="00B128FE"/>
    <w:rsid w:val="00B12914"/>
    <w:rsid w:val="00B12E83"/>
    <w:rsid w:val="00B13115"/>
    <w:rsid w:val="00B13881"/>
    <w:rsid w:val="00B13CB4"/>
    <w:rsid w:val="00B13F21"/>
    <w:rsid w:val="00B13F3F"/>
    <w:rsid w:val="00B14032"/>
    <w:rsid w:val="00B14107"/>
    <w:rsid w:val="00B141F0"/>
    <w:rsid w:val="00B14247"/>
    <w:rsid w:val="00B14A82"/>
    <w:rsid w:val="00B14DC0"/>
    <w:rsid w:val="00B14E5E"/>
    <w:rsid w:val="00B154BC"/>
    <w:rsid w:val="00B159A7"/>
    <w:rsid w:val="00B15C20"/>
    <w:rsid w:val="00B15D22"/>
    <w:rsid w:val="00B15E47"/>
    <w:rsid w:val="00B16159"/>
    <w:rsid w:val="00B1673B"/>
    <w:rsid w:val="00B167BE"/>
    <w:rsid w:val="00B16855"/>
    <w:rsid w:val="00B168E2"/>
    <w:rsid w:val="00B16934"/>
    <w:rsid w:val="00B16A82"/>
    <w:rsid w:val="00B16BAB"/>
    <w:rsid w:val="00B16C08"/>
    <w:rsid w:val="00B17104"/>
    <w:rsid w:val="00B175CD"/>
    <w:rsid w:val="00B1781B"/>
    <w:rsid w:val="00B178E2"/>
    <w:rsid w:val="00B179C7"/>
    <w:rsid w:val="00B2025A"/>
    <w:rsid w:val="00B203DB"/>
    <w:rsid w:val="00B20732"/>
    <w:rsid w:val="00B20737"/>
    <w:rsid w:val="00B20825"/>
    <w:rsid w:val="00B209A1"/>
    <w:rsid w:val="00B20B40"/>
    <w:rsid w:val="00B20B52"/>
    <w:rsid w:val="00B2105A"/>
    <w:rsid w:val="00B21179"/>
    <w:rsid w:val="00B212C1"/>
    <w:rsid w:val="00B2146E"/>
    <w:rsid w:val="00B216B5"/>
    <w:rsid w:val="00B21854"/>
    <w:rsid w:val="00B2196B"/>
    <w:rsid w:val="00B21C08"/>
    <w:rsid w:val="00B222DF"/>
    <w:rsid w:val="00B22511"/>
    <w:rsid w:val="00B2286A"/>
    <w:rsid w:val="00B23159"/>
    <w:rsid w:val="00B232A3"/>
    <w:rsid w:val="00B2341A"/>
    <w:rsid w:val="00B2347F"/>
    <w:rsid w:val="00B236EF"/>
    <w:rsid w:val="00B238A3"/>
    <w:rsid w:val="00B23A90"/>
    <w:rsid w:val="00B23AE7"/>
    <w:rsid w:val="00B23DD5"/>
    <w:rsid w:val="00B24362"/>
    <w:rsid w:val="00B244A3"/>
    <w:rsid w:val="00B24671"/>
    <w:rsid w:val="00B24710"/>
    <w:rsid w:val="00B24993"/>
    <w:rsid w:val="00B24E4C"/>
    <w:rsid w:val="00B250E4"/>
    <w:rsid w:val="00B251D2"/>
    <w:rsid w:val="00B25272"/>
    <w:rsid w:val="00B252C0"/>
    <w:rsid w:val="00B25431"/>
    <w:rsid w:val="00B25521"/>
    <w:rsid w:val="00B2559E"/>
    <w:rsid w:val="00B258CE"/>
    <w:rsid w:val="00B25B62"/>
    <w:rsid w:val="00B25B63"/>
    <w:rsid w:val="00B25C4D"/>
    <w:rsid w:val="00B25D20"/>
    <w:rsid w:val="00B260E7"/>
    <w:rsid w:val="00B2632D"/>
    <w:rsid w:val="00B263BE"/>
    <w:rsid w:val="00B2655A"/>
    <w:rsid w:val="00B26609"/>
    <w:rsid w:val="00B26733"/>
    <w:rsid w:val="00B26B9B"/>
    <w:rsid w:val="00B26CC1"/>
    <w:rsid w:val="00B26E71"/>
    <w:rsid w:val="00B2715F"/>
    <w:rsid w:val="00B27493"/>
    <w:rsid w:val="00B275C0"/>
    <w:rsid w:val="00B27609"/>
    <w:rsid w:val="00B27638"/>
    <w:rsid w:val="00B2769A"/>
    <w:rsid w:val="00B27B84"/>
    <w:rsid w:val="00B27EC0"/>
    <w:rsid w:val="00B27ED1"/>
    <w:rsid w:val="00B3013A"/>
    <w:rsid w:val="00B3013C"/>
    <w:rsid w:val="00B30254"/>
    <w:rsid w:val="00B30339"/>
    <w:rsid w:val="00B30382"/>
    <w:rsid w:val="00B305FF"/>
    <w:rsid w:val="00B30942"/>
    <w:rsid w:val="00B30A0A"/>
    <w:rsid w:val="00B30B11"/>
    <w:rsid w:val="00B30B2D"/>
    <w:rsid w:val="00B30E8A"/>
    <w:rsid w:val="00B31139"/>
    <w:rsid w:val="00B311D7"/>
    <w:rsid w:val="00B311DB"/>
    <w:rsid w:val="00B31474"/>
    <w:rsid w:val="00B31939"/>
    <w:rsid w:val="00B319A4"/>
    <w:rsid w:val="00B31B0C"/>
    <w:rsid w:val="00B31F8B"/>
    <w:rsid w:val="00B3200C"/>
    <w:rsid w:val="00B32135"/>
    <w:rsid w:val="00B3226D"/>
    <w:rsid w:val="00B3293A"/>
    <w:rsid w:val="00B32A32"/>
    <w:rsid w:val="00B32BA4"/>
    <w:rsid w:val="00B3319D"/>
    <w:rsid w:val="00B33512"/>
    <w:rsid w:val="00B335CC"/>
    <w:rsid w:val="00B339D9"/>
    <w:rsid w:val="00B33CDA"/>
    <w:rsid w:val="00B33E64"/>
    <w:rsid w:val="00B34315"/>
    <w:rsid w:val="00B345F5"/>
    <w:rsid w:val="00B34867"/>
    <w:rsid w:val="00B3492D"/>
    <w:rsid w:val="00B34F3B"/>
    <w:rsid w:val="00B350E1"/>
    <w:rsid w:val="00B3536E"/>
    <w:rsid w:val="00B35470"/>
    <w:rsid w:val="00B35723"/>
    <w:rsid w:val="00B35924"/>
    <w:rsid w:val="00B35B67"/>
    <w:rsid w:val="00B35DFF"/>
    <w:rsid w:val="00B35FE4"/>
    <w:rsid w:val="00B3606A"/>
    <w:rsid w:val="00B36453"/>
    <w:rsid w:val="00B3655A"/>
    <w:rsid w:val="00B36DDF"/>
    <w:rsid w:val="00B36E75"/>
    <w:rsid w:val="00B36F73"/>
    <w:rsid w:val="00B36F96"/>
    <w:rsid w:val="00B37192"/>
    <w:rsid w:val="00B3767D"/>
    <w:rsid w:val="00B37C38"/>
    <w:rsid w:val="00B37C5E"/>
    <w:rsid w:val="00B37D73"/>
    <w:rsid w:val="00B40149"/>
    <w:rsid w:val="00B403FF"/>
    <w:rsid w:val="00B40613"/>
    <w:rsid w:val="00B4074E"/>
    <w:rsid w:val="00B4076B"/>
    <w:rsid w:val="00B407E7"/>
    <w:rsid w:val="00B40945"/>
    <w:rsid w:val="00B4095B"/>
    <w:rsid w:val="00B409D8"/>
    <w:rsid w:val="00B40B96"/>
    <w:rsid w:val="00B40D02"/>
    <w:rsid w:val="00B40D6A"/>
    <w:rsid w:val="00B40E1C"/>
    <w:rsid w:val="00B412F0"/>
    <w:rsid w:val="00B41573"/>
    <w:rsid w:val="00B41642"/>
    <w:rsid w:val="00B41856"/>
    <w:rsid w:val="00B41DA8"/>
    <w:rsid w:val="00B42065"/>
    <w:rsid w:val="00B42148"/>
    <w:rsid w:val="00B42238"/>
    <w:rsid w:val="00B4225B"/>
    <w:rsid w:val="00B424DF"/>
    <w:rsid w:val="00B4252A"/>
    <w:rsid w:val="00B425A6"/>
    <w:rsid w:val="00B425B0"/>
    <w:rsid w:val="00B425D2"/>
    <w:rsid w:val="00B428FA"/>
    <w:rsid w:val="00B42AF9"/>
    <w:rsid w:val="00B42D1C"/>
    <w:rsid w:val="00B42D5C"/>
    <w:rsid w:val="00B43008"/>
    <w:rsid w:val="00B4327E"/>
    <w:rsid w:val="00B432A8"/>
    <w:rsid w:val="00B43921"/>
    <w:rsid w:val="00B440FF"/>
    <w:rsid w:val="00B44561"/>
    <w:rsid w:val="00B447D3"/>
    <w:rsid w:val="00B449DE"/>
    <w:rsid w:val="00B45294"/>
    <w:rsid w:val="00B452AF"/>
    <w:rsid w:val="00B45369"/>
    <w:rsid w:val="00B454DC"/>
    <w:rsid w:val="00B4586C"/>
    <w:rsid w:val="00B45B9C"/>
    <w:rsid w:val="00B45BA1"/>
    <w:rsid w:val="00B45C20"/>
    <w:rsid w:val="00B45FA3"/>
    <w:rsid w:val="00B45FEF"/>
    <w:rsid w:val="00B461B8"/>
    <w:rsid w:val="00B46771"/>
    <w:rsid w:val="00B46895"/>
    <w:rsid w:val="00B469D2"/>
    <w:rsid w:val="00B46CED"/>
    <w:rsid w:val="00B46EAC"/>
    <w:rsid w:val="00B475DF"/>
    <w:rsid w:val="00B47657"/>
    <w:rsid w:val="00B47A26"/>
    <w:rsid w:val="00B47C96"/>
    <w:rsid w:val="00B47F36"/>
    <w:rsid w:val="00B503E5"/>
    <w:rsid w:val="00B50631"/>
    <w:rsid w:val="00B50693"/>
    <w:rsid w:val="00B5088F"/>
    <w:rsid w:val="00B508D2"/>
    <w:rsid w:val="00B508EC"/>
    <w:rsid w:val="00B50A6E"/>
    <w:rsid w:val="00B50ED0"/>
    <w:rsid w:val="00B50F18"/>
    <w:rsid w:val="00B51262"/>
    <w:rsid w:val="00B5127E"/>
    <w:rsid w:val="00B514AB"/>
    <w:rsid w:val="00B514BD"/>
    <w:rsid w:val="00B515AE"/>
    <w:rsid w:val="00B5172B"/>
    <w:rsid w:val="00B51787"/>
    <w:rsid w:val="00B518B1"/>
    <w:rsid w:val="00B51B2A"/>
    <w:rsid w:val="00B520EA"/>
    <w:rsid w:val="00B52139"/>
    <w:rsid w:val="00B5255B"/>
    <w:rsid w:val="00B52837"/>
    <w:rsid w:val="00B5286A"/>
    <w:rsid w:val="00B52C9C"/>
    <w:rsid w:val="00B52CD7"/>
    <w:rsid w:val="00B52D84"/>
    <w:rsid w:val="00B52DB9"/>
    <w:rsid w:val="00B52E04"/>
    <w:rsid w:val="00B52EA4"/>
    <w:rsid w:val="00B53030"/>
    <w:rsid w:val="00B530A6"/>
    <w:rsid w:val="00B53194"/>
    <w:rsid w:val="00B53B60"/>
    <w:rsid w:val="00B53C69"/>
    <w:rsid w:val="00B53D70"/>
    <w:rsid w:val="00B54029"/>
    <w:rsid w:val="00B54370"/>
    <w:rsid w:val="00B54420"/>
    <w:rsid w:val="00B5444B"/>
    <w:rsid w:val="00B5466C"/>
    <w:rsid w:val="00B5466F"/>
    <w:rsid w:val="00B546D6"/>
    <w:rsid w:val="00B54A20"/>
    <w:rsid w:val="00B54C43"/>
    <w:rsid w:val="00B54C83"/>
    <w:rsid w:val="00B54CF9"/>
    <w:rsid w:val="00B55166"/>
    <w:rsid w:val="00B551A9"/>
    <w:rsid w:val="00B55644"/>
    <w:rsid w:val="00B55AD8"/>
    <w:rsid w:val="00B55C5D"/>
    <w:rsid w:val="00B55C78"/>
    <w:rsid w:val="00B56112"/>
    <w:rsid w:val="00B5618D"/>
    <w:rsid w:val="00B5619A"/>
    <w:rsid w:val="00B56911"/>
    <w:rsid w:val="00B5697D"/>
    <w:rsid w:val="00B57546"/>
    <w:rsid w:val="00B57997"/>
    <w:rsid w:val="00B57B68"/>
    <w:rsid w:val="00B57C7E"/>
    <w:rsid w:val="00B57D63"/>
    <w:rsid w:val="00B57EFE"/>
    <w:rsid w:val="00B60335"/>
    <w:rsid w:val="00B60C97"/>
    <w:rsid w:val="00B60D3F"/>
    <w:rsid w:val="00B61A13"/>
    <w:rsid w:val="00B61B5D"/>
    <w:rsid w:val="00B61D72"/>
    <w:rsid w:val="00B61E84"/>
    <w:rsid w:val="00B61EA7"/>
    <w:rsid w:val="00B628BE"/>
    <w:rsid w:val="00B62D7B"/>
    <w:rsid w:val="00B62E23"/>
    <w:rsid w:val="00B62E45"/>
    <w:rsid w:val="00B63201"/>
    <w:rsid w:val="00B63451"/>
    <w:rsid w:val="00B63480"/>
    <w:rsid w:val="00B63536"/>
    <w:rsid w:val="00B63537"/>
    <w:rsid w:val="00B635AE"/>
    <w:rsid w:val="00B63AC7"/>
    <w:rsid w:val="00B63C8B"/>
    <w:rsid w:val="00B640A8"/>
    <w:rsid w:val="00B64303"/>
    <w:rsid w:val="00B64F85"/>
    <w:rsid w:val="00B6529D"/>
    <w:rsid w:val="00B6537A"/>
    <w:rsid w:val="00B655B2"/>
    <w:rsid w:val="00B65A95"/>
    <w:rsid w:val="00B65D1F"/>
    <w:rsid w:val="00B66133"/>
    <w:rsid w:val="00B6639D"/>
    <w:rsid w:val="00B6652C"/>
    <w:rsid w:val="00B66704"/>
    <w:rsid w:val="00B66B31"/>
    <w:rsid w:val="00B66CD7"/>
    <w:rsid w:val="00B66D5F"/>
    <w:rsid w:val="00B66D8D"/>
    <w:rsid w:val="00B66F5E"/>
    <w:rsid w:val="00B6700C"/>
    <w:rsid w:val="00B671EA"/>
    <w:rsid w:val="00B6732A"/>
    <w:rsid w:val="00B6780F"/>
    <w:rsid w:val="00B67986"/>
    <w:rsid w:val="00B67B66"/>
    <w:rsid w:val="00B67DE8"/>
    <w:rsid w:val="00B67FAD"/>
    <w:rsid w:val="00B67FF0"/>
    <w:rsid w:val="00B701AD"/>
    <w:rsid w:val="00B70484"/>
    <w:rsid w:val="00B7056A"/>
    <w:rsid w:val="00B70658"/>
    <w:rsid w:val="00B70A7B"/>
    <w:rsid w:val="00B70E2F"/>
    <w:rsid w:val="00B70F23"/>
    <w:rsid w:val="00B71088"/>
    <w:rsid w:val="00B71963"/>
    <w:rsid w:val="00B71C3F"/>
    <w:rsid w:val="00B71D92"/>
    <w:rsid w:val="00B71EBF"/>
    <w:rsid w:val="00B72028"/>
    <w:rsid w:val="00B72244"/>
    <w:rsid w:val="00B725C4"/>
    <w:rsid w:val="00B72683"/>
    <w:rsid w:val="00B726F0"/>
    <w:rsid w:val="00B72710"/>
    <w:rsid w:val="00B72733"/>
    <w:rsid w:val="00B729B7"/>
    <w:rsid w:val="00B72A40"/>
    <w:rsid w:val="00B72B41"/>
    <w:rsid w:val="00B72E54"/>
    <w:rsid w:val="00B73039"/>
    <w:rsid w:val="00B734FC"/>
    <w:rsid w:val="00B73557"/>
    <w:rsid w:val="00B73E4F"/>
    <w:rsid w:val="00B740BA"/>
    <w:rsid w:val="00B740CC"/>
    <w:rsid w:val="00B74100"/>
    <w:rsid w:val="00B7436F"/>
    <w:rsid w:val="00B745D3"/>
    <w:rsid w:val="00B74605"/>
    <w:rsid w:val="00B746C8"/>
    <w:rsid w:val="00B74851"/>
    <w:rsid w:val="00B74922"/>
    <w:rsid w:val="00B74931"/>
    <w:rsid w:val="00B74E7B"/>
    <w:rsid w:val="00B75313"/>
    <w:rsid w:val="00B7543E"/>
    <w:rsid w:val="00B75B65"/>
    <w:rsid w:val="00B75ECB"/>
    <w:rsid w:val="00B7629C"/>
    <w:rsid w:val="00B76460"/>
    <w:rsid w:val="00B76802"/>
    <w:rsid w:val="00B7699C"/>
    <w:rsid w:val="00B76AD5"/>
    <w:rsid w:val="00B76E25"/>
    <w:rsid w:val="00B76E8D"/>
    <w:rsid w:val="00B776D0"/>
    <w:rsid w:val="00B77809"/>
    <w:rsid w:val="00B779DB"/>
    <w:rsid w:val="00B77C41"/>
    <w:rsid w:val="00B77C5B"/>
    <w:rsid w:val="00B77E35"/>
    <w:rsid w:val="00B77E8C"/>
    <w:rsid w:val="00B77F42"/>
    <w:rsid w:val="00B77F86"/>
    <w:rsid w:val="00B801AD"/>
    <w:rsid w:val="00B80831"/>
    <w:rsid w:val="00B80A1D"/>
    <w:rsid w:val="00B80B81"/>
    <w:rsid w:val="00B81027"/>
    <w:rsid w:val="00B810FD"/>
    <w:rsid w:val="00B81158"/>
    <w:rsid w:val="00B81689"/>
    <w:rsid w:val="00B81852"/>
    <w:rsid w:val="00B819D2"/>
    <w:rsid w:val="00B81A07"/>
    <w:rsid w:val="00B81DE0"/>
    <w:rsid w:val="00B81E99"/>
    <w:rsid w:val="00B820E1"/>
    <w:rsid w:val="00B82157"/>
    <w:rsid w:val="00B821F8"/>
    <w:rsid w:val="00B825EA"/>
    <w:rsid w:val="00B82BBC"/>
    <w:rsid w:val="00B82C9F"/>
    <w:rsid w:val="00B82D62"/>
    <w:rsid w:val="00B82DDC"/>
    <w:rsid w:val="00B8307B"/>
    <w:rsid w:val="00B832A0"/>
    <w:rsid w:val="00B83418"/>
    <w:rsid w:val="00B83456"/>
    <w:rsid w:val="00B83493"/>
    <w:rsid w:val="00B834FE"/>
    <w:rsid w:val="00B8375F"/>
    <w:rsid w:val="00B838D7"/>
    <w:rsid w:val="00B83917"/>
    <w:rsid w:val="00B83A73"/>
    <w:rsid w:val="00B83BCE"/>
    <w:rsid w:val="00B83C47"/>
    <w:rsid w:val="00B83C95"/>
    <w:rsid w:val="00B83E19"/>
    <w:rsid w:val="00B83ED7"/>
    <w:rsid w:val="00B8427A"/>
    <w:rsid w:val="00B84409"/>
    <w:rsid w:val="00B8475C"/>
    <w:rsid w:val="00B8478D"/>
    <w:rsid w:val="00B84E66"/>
    <w:rsid w:val="00B85205"/>
    <w:rsid w:val="00B85483"/>
    <w:rsid w:val="00B854AE"/>
    <w:rsid w:val="00B8557B"/>
    <w:rsid w:val="00B85938"/>
    <w:rsid w:val="00B85C07"/>
    <w:rsid w:val="00B85CC2"/>
    <w:rsid w:val="00B85E04"/>
    <w:rsid w:val="00B85E40"/>
    <w:rsid w:val="00B85FD5"/>
    <w:rsid w:val="00B860AD"/>
    <w:rsid w:val="00B865E6"/>
    <w:rsid w:val="00B86601"/>
    <w:rsid w:val="00B869A0"/>
    <w:rsid w:val="00B86B52"/>
    <w:rsid w:val="00B86F52"/>
    <w:rsid w:val="00B87377"/>
    <w:rsid w:val="00B8779D"/>
    <w:rsid w:val="00B877B0"/>
    <w:rsid w:val="00B87853"/>
    <w:rsid w:val="00B87C3B"/>
    <w:rsid w:val="00B90141"/>
    <w:rsid w:val="00B9029A"/>
    <w:rsid w:val="00B902F2"/>
    <w:rsid w:val="00B90307"/>
    <w:rsid w:val="00B9051C"/>
    <w:rsid w:val="00B905A7"/>
    <w:rsid w:val="00B905BB"/>
    <w:rsid w:val="00B90824"/>
    <w:rsid w:val="00B9087A"/>
    <w:rsid w:val="00B908E3"/>
    <w:rsid w:val="00B90962"/>
    <w:rsid w:val="00B90993"/>
    <w:rsid w:val="00B909B9"/>
    <w:rsid w:val="00B90B80"/>
    <w:rsid w:val="00B91167"/>
    <w:rsid w:val="00B912DB"/>
    <w:rsid w:val="00B916EE"/>
    <w:rsid w:val="00B91738"/>
    <w:rsid w:val="00B91A76"/>
    <w:rsid w:val="00B91D82"/>
    <w:rsid w:val="00B91D89"/>
    <w:rsid w:val="00B91E98"/>
    <w:rsid w:val="00B91F6D"/>
    <w:rsid w:val="00B92015"/>
    <w:rsid w:val="00B92102"/>
    <w:rsid w:val="00B922C2"/>
    <w:rsid w:val="00B92709"/>
    <w:rsid w:val="00B92803"/>
    <w:rsid w:val="00B9285C"/>
    <w:rsid w:val="00B92E9C"/>
    <w:rsid w:val="00B92EB1"/>
    <w:rsid w:val="00B931CD"/>
    <w:rsid w:val="00B938B0"/>
    <w:rsid w:val="00B938D3"/>
    <w:rsid w:val="00B93E8B"/>
    <w:rsid w:val="00B93F90"/>
    <w:rsid w:val="00B94079"/>
    <w:rsid w:val="00B940D1"/>
    <w:rsid w:val="00B94144"/>
    <w:rsid w:val="00B942AD"/>
    <w:rsid w:val="00B94306"/>
    <w:rsid w:val="00B945E4"/>
    <w:rsid w:val="00B94AF2"/>
    <w:rsid w:val="00B94AFE"/>
    <w:rsid w:val="00B94C3A"/>
    <w:rsid w:val="00B94CA0"/>
    <w:rsid w:val="00B94EF3"/>
    <w:rsid w:val="00B94F47"/>
    <w:rsid w:val="00B952A0"/>
    <w:rsid w:val="00B953F7"/>
    <w:rsid w:val="00B95CA5"/>
    <w:rsid w:val="00B95CAB"/>
    <w:rsid w:val="00B96785"/>
    <w:rsid w:val="00B96C43"/>
    <w:rsid w:val="00B96CA2"/>
    <w:rsid w:val="00B96CDF"/>
    <w:rsid w:val="00B96FCC"/>
    <w:rsid w:val="00B970EA"/>
    <w:rsid w:val="00B97102"/>
    <w:rsid w:val="00B97396"/>
    <w:rsid w:val="00B973E4"/>
    <w:rsid w:val="00B974D5"/>
    <w:rsid w:val="00B97766"/>
    <w:rsid w:val="00B97A7C"/>
    <w:rsid w:val="00B97BBC"/>
    <w:rsid w:val="00B97CAD"/>
    <w:rsid w:val="00B97CD6"/>
    <w:rsid w:val="00B97F1A"/>
    <w:rsid w:val="00BA024F"/>
    <w:rsid w:val="00BA0254"/>
    <w:rsid w:val="00BA05E4"/>
    <w:rsid w:val="00BA08CA"/>
    <w:rsid w:val="00BA0CE5"/>
    <w:rsid w:val="00BA0EBA"/>
    <w:rsid w:val="00BA1168"/>
    <w:rsid w:val="00BA144E"/>
    <w:rsid w:val="00BA1521"/>
    <w:rsid w:val="00BA1558"/>
    <w:rsid w:val="00BA17A2"/>
    <w:rsid w:val="00BA1B45"/>
    <w:rsid w:val="00BA1BD7"/>
    <w:rsid w:val="00BA1E32"/>
    <w:rsid w:val="00BA2263"/>
    <w:rsid w:val="00BA2422"/>
    <w:rsid w:val="00BA25D8"/>
    <w:rsid w:val="00BA2850"/>
    <w:rsid w:val="00BA28BE"/>
    <w:rsid w:val="00BA2BD5"/>
    <w:rsid w:val="00BA2BD9"/>
    <w:rsid w:val="00BA2D46"/>
    <w:rsid w:val="00BA2E2E"/>
    <w:rsid w:val="00BA2E89"/>
    <w:rsid w:val="00BA31D8"/>
    <w:rsid w:val="00BA33B1"/>
    <w:rsid w:val="00BA397E"/>
    <w:rsid w:val="00BA3B58"/>
    <w:rsid w:val="00BA3D55"/>
    <w:rsid w:val="00BA3F55"/>
    <w:rsid w:val="00BA4193"/>
    <w:rsid w:val="00BA441A"/>
    <w:rsid w:val="00BA451B"/>
    <w:rsid w:val="00BA45BB"/>
    <w:rsid w:val="00BA45F0"/>
    <w:rsid w:val="00BA46C0"/>
    <w:rsid w:val="00BA479B"/>
    <w:rsid w:val="00BA481A"/>
    <w:rsid w:val="00BA4951"/>
    <w:rsid w:val="00BA4A68"/>
    <w:rsid w:val="00BA4B56"/>
    <w:rsid w:val="00BA4CC5"/>
    <w:rsid w:val="00BA4DA8"/>
    <w:rsid w:val="00BA4E0C"/>
    <w:rsid w:val="00BA4E44"/>
    <w:rsid w:val="00BA4F0F"/>
    <w:rsid w:val="00BA563B"/>
    <w:rsid w:val="00BA5741"/>
    <w:rsid w:val="00BA579A"/>
    <w:rsid w:val="00BA589E"/>
    <w:rsid w:val="00BA5C4F"/>
    <w:rsid w:val="00BA5F2A"/>
    <w:rsid w:val="00BA5FB2"/>
    <w:rsid w:val="00BA6389"/>
    <w:rsid w:val="00BA67B2"/>
    <w:rsid w:val="00BA6A27"/>
    <w:rsid w:val="00BA6A92"/>
    <w:rsid w:val="00BA6BB2"/>
    <w:rsid w:val="00BA6DFC"/>
    <w:rsid w:val="00BA6EB2"/>
    <w:rsid w:val="00BA6F39"/>
    <w:rsid w:val="00BA7664"/>
    <w:rsid w:val="00BA7CF1"/>
    <w:rsid w:val="00BB00AB"/>
    <w:rsid w:val="00BB013D"/>
    <w:rsid w:val="00BB045E"/>
    <w:rsid w:val="00BB05A5"/>
    <w:rsid w:val="00BB06AE"/>
    <w:rsid w:val="00BB0827"/>
    <w:rsid w:val="00BB08AF"/>
    <w:rsid w:val="00BB0A80"/>
    <w:rsid w:val="00BB0AA5"/>
    <w:rsid w:val="00BB0AE4"/>
    <w:rsid w:val="00BB0CCA"/>
    <w:rsid w:val="00BB1039"/>
    <w:rsid w:val="00BB13D8"/>
    <w:rsid w:val="00BB14EA"/>
    <w:rsid w:val="00BB1646"/>
    <w:rsid w:val="00BB1814"/>
    <w:rsid w:val="00BB1936"/>
    <w:rsid w:val="00BB1964"/>
    <w:rsid w:val="00BB1984"/>
    <w:rsid w:val="00BB1B06"/>
    <w:rsid w:val="00BB1DFE"/>
    <w:rsid w:val="00BB1F31"/>
    <w:rsid w:val="00BB1F5A"/>
    <w:rsid w:val="00BB2226"/>
    <w:rsid w:val="00BB2239"/>
    <w:rsid w:val="00BB2433"/>
    <w:rsid w:val="00BB247F"/>
    <w:rsid w:val="00BB2508"/>
    <w:rsid w:val="00BB25DF"/>
    <w:rsid w:val="00BB2610"/>
    <w:rsid w:val="00BB288B"/>
    <w:rsid w:val="00BB2AA4"/>
    <w:rsid w:val="00BB2AF2"/>
    <w:rsid w:val="00BB2BEE"/>
    <w:rsid w:val="00BB2C15"/>
    <w:rsid w:val="00BB2CF8"/>
    <w:rsid w:val="00BB30AE"/>
    <w:rsid w:val="00BB3177"/>
    <w:rsid w:val="00BB3179"/>
    <w:rsid w:val="00BB3461"/>
    <w:rsid w:val="00BB35E1"/>
    <w:rsid w:val="00BB36BD"/>
    <w:rsid w:val="00BB36CC"/>
    <w:rsid w:val="00BB36E5"/>
    <w:rsid w:val="00BB3757"/>
    <w:rsid w:val="00BB3831"/>
    <w:rsid w:val="00BB3B61"/>
    <w:rsid w:val="00BB3C42"/>
    <w:rsid w:val="00BB41A6"/>
    <w:rsid w:val="00BB4681"/>
    <w:rsid w:val="00BB46DB"/>
    <w:rsid w:val="00BB46F7"/>
    <w:rsid w:val="00BB4A29"/>
    <w:rsid w:val="00BB4A76"/>
    <w:rsid w:val="00BB4A7B"/>
    <w:rsid w:val="00BB4D87"/>
    <w:rsid w:val="00BB4FD6"/>
    <w:rsid w:val="00BB501E"/>
    <w:rsid w:val="00BB50D0"/>
    <w:rsid w:val="00BB51C3"/>
    <w:rsid w:val="00BB51FE"/>
    <w:rsid w:val="00BB57A7"/>
    <w:rsid w:val="00BB5E33"/>
    <w:rsid w:val="00BB5EC0"/>
    <w:rsid w:val="00BB62DF"/>
    <w:rsid w:val="00BB6408"/>
    <w:rsid w:val="00BB6619"/>
    <w:rsid w:val="00BB6648"/>
    <w:rsid w:val="00BB6804"/>
    <w:rsid w:val="00BB68DE"/>
    <w:rsid w:val="00BB6CAB"/>
    <w:rsid w:val="00BB6DBC"/>
    <w:rsid w:val="00BB7062"/>
    <w:rsid w:val="00BB708B"/>
    <w:rsid w:val="00BB72E7"/>
    <w:rsid w:val="00BB7501"/>
    <w:rsid w:val="00BB764E"/>
    <w:rsid w:val="00BB76DC"/>
    <w:rsid w:val="00BB77B7"/>
    <w:rsid w:val="00BB7950"/>
    <w:rsid w:val="00BB7A48"/>
    <w:rsid w:val="00BB7C54"/>
    <w:rsid w:val="00BB7C80"/>
    <w:rsid w:val="00BB7D7A"/>
    <w:rsid w:val="00BB7E37"/>
    <w:rsid w:val="00BC035E"/>
    <w:rsid w:val="00BC05FC"/>
    <w:rsid w:val="00BC07A6"/>
    <w:rsid w:val="00BC08DF"/>
    <w:rsid w:val="00BC08F6"/>
    <w:rsid w:val="00BC09ED"/>
    <w:rsid w:val="00BC0A6D"/>
    <w:rsid w:val="00BC0A8A"/>
    <w:rsid w:val="00BC0B48"/>
    <w:rsid w:val="00BC0E5A"/>
    <w:rsid w:val="00BC1092"/>
    <w:rsid w:val="00BC10E1"/>
    <w:rsid w:val="00BC17DC"/>
    <w:rsid w:val="00BC1A60"/>
    <w:rsid w:val="00BC1B21"/>
    <w:rsid w:val="00BC201F"/>
    <w:rsid w:val="00BC22C7"/>
    <w:rsid w:val="00BC2848"/>
    <w:rsid w:val="00BC291F"/>
    <w:rsid w:val="00BC330F"/>
    <w:rsid w:val="00BC3841"/>
    <w:rsid w:val="00BC3A18"/>
    <w:rsid w:val="00BC3B4C"/>
    <w:rsid w:val="00BC3BCC"/>
    <w:rsid w:val="00BC3CB4"/>
    <w:rsid w:val="00BC3CF6"/>
    <w:rsid w:val="00BC3F0A"/>
    <w:rsid w:val="00BC4089"/>
    <w:rsid w:val="00BC4322"/>
    <w:rsid w:val="00BC449A"/>
    <w:rsid w:val="00BC4757"/>
    <w:rsid w:val="00BC4780"/>
    <w:rsid w:val="00BC4A77"/>
    <w:rsid w:val="00BC4B64"/>
    <w:rsid w:val="00BC4C8C"/>
    <w:rsid w:val="00BC4F0F"/>
    <w:rsid w:val="00BC509C"/>
    <w:rsid w:val="00BC50D8"/>
    <w:rsid w:val="00BC515E"/>
    <w:rsid w:val="00BC567B"/>
    <w:rsid w:val="00BC5B1F"/>
    <w:rsid w:val="00BC5B43"/>
    <w:rsid w:val="00BC5F39"/>
    <w:rsid w:val="00BC5FA7"/>
    <w:rsid w:val="00BC6175"/>
    <w:rsid w:val="00BC63CB"/>
    <w:rsid w:val="00BC65F9"/>
    <w:rsid w:val="00BC67E4"/>
    <w:rsid w:val="00BC6C54"/>
    <w:rsid w:val="00BC6C79"/>
    <w:rsid w:val="00BC6D6C"/>
    <w:rsid w:val="00BC7000"/>
    <w:rsid w:val="00BC7013"/>
    <w:rsid w:val="00BC7053"/>
    <w:rsid w:val="00BC720F"/>
    <w:rsid w:val="00BC72D8"/>
    <w:rsid w:val="00BC7829"/>
    <w:rsid w:val="00BC79CB"/>
    <w:rsid w:val="00BC7FE7"/>
    <w:rsid w:val="00BD0022"/>
    <w:rsid w:val="00BD027C"/>
    <w:rsid w:val="00BD02A4"/>
    <w:rsid w:val="00BD065B"/>
    <w:rsid w:val="00BD0881"/>
    <w:rsid w:val="00BD08FB"/>
    <w:rsid w:val="00BD0A3F"/>
    <w:rsid w:val="00BD0D9E"/>
    <w:rsid w:val="00BD12AB"/>
    <w:rsid w:val="00BD1DA1"/>
    <w:rsid w:val="00BD2229"/>
    <w:rsid w:val="00BD243A"/>
    <w:rsid w:val="00BD2D2E"/>
    <w:rsid w:val="00BD30E6"/>
    <w:rsid w:val="00BD344C"/>
    <w:rsid w:val="00BD391D"/>
    <w:rsid w:val="00BD3965"/>
    <w:rsid w:val="00BD39BD"/>
    <w:rsid w:val="00BD3D1C"/>
    <w:rsid w:val="00BD3D37"/>
    <w:rsid w:val="00BD401C"/>
    <w:rsid w:val="00BD4075"/>
    <w:rsid w:val="00BD40C9"/>
    <w:rsid w:val="00BD43D0"/>
    <w:rsid w:val="00BD4508"/>
    <w:rsid w:val="00BD4590"/>
    <w:rsid w:val="00BD47D4"/>
    <w:rsid w:val="00BD4845"/>
    <w:rsid w:val="00BD4850"/>
    <w:rsid w:val="00BD487F"/>
    <w:rsid w:val="00BD496C"/>
    <w:rsid w:val="00BD4AB7"/>
    <w:rsid w:val="00BD4B32"/>
    <w:rsid w:val="00BD4F8A"/>
    <w:rsid w:val="00BD5092"/>
    <w:rsid w:val="00BD5650"/>
    <w:rsid w:val="00BD5A9A"/>
    <w:rsid w:val="00BD5AF7"/>
    <w:rsid w:val="00BD5B9F"/>
    <w:rsid w:val="00BD5DD1"/>
    <w:rsid w:val="00BD5E76"/>
    <w:rsid w:val="00BD62B5"/>
    <w:rsid w:val="00BD6382"/>
    <w:rsid w:val="00BD63B7"/>
    <w:rsid w:val="00BD64DA"/>
    <w:rsid w:val="00BD6A2B"/>
    <w:rsid w:val="00BD7052"/>
    <w:rsid w:val="00BD71DF"/>
    <w:rsid w:val="00BD72DA"/>
    <w:rsid w:val="00BD7445"/>
    <w:rsid w:val="00BD7520"/>
    <w:rsid w:val="00BD7B75"/>
    <w:rsid w:val="00BD7E45"/>
    <w:rsid w:val="00BD7EAD"/>
    <w:rsid w:val="00BE01CA"/>
    <w:rsid w:val="00BE0335"/>
    <w:rsid w:val="00BE0549"/>
    <w:rsid w:val="00BE0561"/>
    <w:rsid w:val="00BE0767"/>
    <w:rsid w:val="00BE091C"/>
    <w:rsid w:val="00BE0B7B"/>
    <w:rsid w:val="00BE0C5E"/>
    <w:rsid w:val="00BE0D00"/>
    <w:rsid w:val="00BE1003"/>
    <w:rsid w:val="00BE1269"/>
    <w:rsid w:val="00BE1318"/>
    <w:rsid w:val="00BE13E5"/>
    <w:rsid w:val="00BE15DA"/>
    <w:rsid w:val="00BE171A"/>
    <w:rsid w:val="00BE182F"/>
    <w:rsid w:val="00BE1BF3"/>
    <w:rsid w:val="00BE1E48"/>
    <w:rsid w:val="00BE1EC3"/>
    <w:rsid w:val="00BE1EC8"/>
    <w:rsid w:val="00BE2231"/>
    <w:rsid w:val="00BE2407"/>
    <w:rsid w:val="00BE245C"/>
    <w:rsid w:val="00BE294A"/>
    <w:rsid w:val="00BE2B93"/>
    <w:rsid w:val="00BE2D72"/>
    <w:rsid w:val="00BE2DC9"/>
    <w:rsid w:val="00BE3119"/>
    <w:rsid w:val="00BE32CE"/>
    <w:rsid w:val="00BE3380"/>
    <w:rsid w:val="00BE33D6"/>
    <w:rsid w:val="00BE353E"/>
    <w:rsid w:val="00BE381E"/>
    <w:rsid w:val="00BE3DCB"/>
    <w:rsid w:val="00BE3EDE"/>
    <w:rsid w:val="00BE3EF4"/>
    <w:rsid w:val="00BE424B"/>
    <w:rsid w:val="00BE4318"/>
    <w:rsid w:val="00BE4513"/>
    <w:rsid w:val="00BE46A5"/>
    <w:rsid w:val="00BE4829"/>
    <w:rsid w:val="00BE4919"/>
    <w:rsid w:val="00BE4E89"/>
    <w:rsid w:val="00BE4F38"/>
    <w:rsid w:val="00BE521B"/>
    <w:rsid w:val="00BE52A4"/>
    <w:rsid w:val="00BE530E"/>
    <w:rsid w:val="00BE581E"/>
    <w:rsid w:val="00BE5C7A"/>
    <w:rsid w:val="00BE5D92"/>
    <w:rsid w:val="00BE5F68"/>
    <w:rsid w:val="00BE6126"/>
    <w:rsid w:val="00BE65E9"/>
    <w:rsid w:val="00BE72CB"/>
    <w:rsid w:val="00BE7565"/>
    <w:rsid w:val="00BE7836"/>
    <w:rsid w:val="00BF0283"/>
    <w:rsid w:val="00BF02A6"/>
    <w:rsid w:val="00BF0600"/>
    <w:rsid w:val="00BF0656"/>
    <w:rsid w:val="00BF0AA2"/>
    <w:rsid w:val="00BF0B60"/>
    <w:rsid w:val="00BF1311"/>
    <w:rsid w:val="00BF15B0"/>
    <w:rsid w:val="00BF1675"/>
    <w:rsid w:val="00BF1AD1"/>
    <w:rsid w:val="00BF1AD9"/>
    <w:rsid w:val="00BF1D14"/>
    <w:rsid w:val="00BF1DD6"/>
    <w:rsid w:val="00BF1F16"/>
    <w:rsid w:val="00BF231E"/>
    <w:rsid w:val="00BF247D"/>
    <w:rsid w:val="00BF2A3A"/>
    <w:rsid w:val="00BF2C30"/>
    <w:rsid w:val="00BF2E5D"/>
    <w:rsid w:val="00BF2E6D"/>
    <w:rsid w:val="00BF2E81"/>
    <w:rsid w:val="00BF2EC1"/>
    <w:rsid w:val="00BF3098"/>
    <w:rsid w:val="00BF3421"/>
    <w:rsid w:val="00BF3657"/>
    <w:rsid w:val="00BF39DE"/>
    <w:rsid w:val="00BF3B0C"/>
    <w:rsid w:val="00BF40C2"/>
    <w:rsid w:val="00BF42D9"/>
    <w:rsid w:val="00BF4868"/>
    <w:rsid w:val="00BF499A"/>
    <w:rsid w:val="00BF4ABF"/>
    <w:rsid w:val="00BF4AEF"/>
    <w:rsid w:val="00BF4B71"/>
    <w:rsid w:val="00BF4BA7"/>
    <w:rsid w:val="00BF4CA8"/>
    <w:rsid w:val="00BF4FDD"/>
    <w:rsid w:val="00BF52DE"/>
    <w:rsid w:val="00BF56EB"/>
    <w:rsid w:val="00BF57FD"/>
    <w:rsid w:val="00BF5C75"/>
    <w:rsid w:val="00BF5DE8"/>
    <w:rsid w:val="00BF5E22"/>
    <w:rsid w:val="00BF63F1"/>
    <w:rsid w:val="00BF66E0"/>
    <w:rsid w:val="00BF673C"/>
    <w:rsid w:val="00BF6955"/>
    <w:rsid w:val="00BF6B3C"/>
    <w:rsid w:val="00BF7044"/>
    <w:rsid w:val="00BF7153"/>
    <w:rsid w:val="00BF74AF"/>
    <w:rsid w:val="00BF7BF7"/>
    <w:rsid w:val="00BF7F6F"/>
    <w:rsid w:val="00BF7F9F"/>
    <w:rsid w:val="00C0028C"/>
    <w:rsid w:val="00C0029D"/>
    <w:rsid w:val="00C00408"/>
    <w:rsid w:val="00C0059C"/>
    <w:rsid w:val="00C00825"/>
    <w:rsid w:val="00C009CF"/>
    <w:rsid w:val="00C00AE6"/>
    <w:rsid w:val="00C00C07"/>
    <w:rsid w:val="00C00F0F"/>
    <w:rsid w:val="00C00F3E"/>
    <w:rsid w:val="00C012A5"/>
    <w:rsid w:val="00C012F9"/>
    <w:rsid w:val="00C01381"/>
    <w:rsid w:val="00C01541"/>
    <w:rsid w:val="00C0156C"/>
    <w:rsid w:val="00C01B9D"/>
    <w:rsid w:val="00C01C75"/>
    <w:rsid w:val="00C026CA"/>
    <w:rsid w:val="00C028F7"/>
    <w:rsid w:val="00C02A29"/>
    <w:rsid w:val="00C02C02"/>
    <w:rsid w:val="00C02D05"/>
    <w:rsid w:val="00C02F82"/>
    <w:rsid w:val="00C03037"/>
    <w:rsid w:val="00C035B2"/>
    <w:rsid w:val="00C035C0"/>
    <w:rsid w:val="00C03702"/>
    <w:rsid w:val="00C037F7"/>
    <w:rsid w:val="00C0380F"/>
    <w:rsid w:val="00C03DDB"/>
    <w:rsid w:val="00C03E3C"/>
    <w:rsid w:val="00C0402A"/>
    <w:rsid w:val="00C0407B"/>
    <w:rsid w:val="00C042B6"/>
    <w:rsid w:val="00C0434E"/>
    <w:rsid w:val="00C0451B"/>
    <w:rsid w:val="00C046D3"/>
    <w:rsid w:val="00C04761"/>
    <w:rsid w:val="00C049CB"/>
    <w:rsid w:val="00C04A12"/>
    <w:rsid w:val="00C04C2E"/>
    <w:rsid w:val="00C04CCF"/>
    <w:rsid w:val="00C050A2"/>
    <w:rsid w:val="00C05256"/>
    <w:rsid w:val="00C0561B"/>
    <w:rsid w:val="00C05654"/>
    <w:rsid w:val="00C0570D"/>
    <w:rsid w:val="00C057A0"/>
    <w:rsid w:val="00C05922"/>
    <w:rsid w:val="00C0596F"/>
    <w:rsid w:val="00C05B3A"/>
    <w:rsid w:val="00C060E9"/>
    <w:rsid w:val="00C060F2"/>
    <w:rsid w:val="00C061EF"/>
    <w:rsid w:val="00C063B3"/>
    <w:rsid w:val="00C06572"/>
    <w:rsid w:val="00C068EA"/>
    <w:rsid w:val="00C06D22"/>
    <w:rsid w:val="00C06D84"/>
    <w:rsid w:val="00C06D9A"/>
    <w:rsid w:val="00C06FA0"/>
    <w:rsid w:val="00C07079"/>
    <w:rsid w:val="00C07138"/>
    <w:rsid w:val="00C07157"/>
    <w:rsid w:val="00C07380"/>
    <w:rsid w:val="00C0748F"/>
    <w:rsid w:val="00C076EB"/>
    <w:rsid w:val="00C07A77"/>
    <w:rsid w:val="00C07CAB"/>
    <w:rsid w:val="00C07E15"/>
    <w:rsid w:val="00C101A7"/>
    <w:rsid w:val="00C106A9"/>
    <w:rsid w:val="00C1079E"/>
    <w:rsid w:val="00C10A0B"/>
    <w:rsid w:val="00C10B47"/>
    <w:rsid w:val="00C10E35"/>
    <w:rsid w:val="00C10E36"/>
    <w:rsid w:val="00C1107E"/>
    <w:rsid w:val="00C114F5"/>
    <w:rsid w:val="00C1193C"/>
    <w:rsid w:val="00C1197F"/>
    <w:rsid w:val="00C11A35"/>
    <w:rsid w:val="00C11BCA"/>
    <w:rsid w:val="00C11C23"/>
    <w:rsid w:val="00C11CB1"/>
    <w:rsid w:val="00C11E4E"/>
    <w:rsid w:val="00C12294"/>
    <w:rsid w:val="00C125B2"/>
    <w:rsid w:val="00C12629"/>
    <w:rsid w:val="00C126BF"/>
    <w:rsid w:val="00C12700"/>
    <w:rsid w:val="00C12AE7"/>
    <w:rsid w:val="00C12E1F"/>
    <w:rsid w:val="00C12EA2"/>
    <w:rsid w:val="00C131A7"/>
    <w:rsid w:val="00C131DD"/>
    <w:rsid w:val="00C13A8A"/>
    <w:rsid w:val="00C14039"/>
    <w:rsid w:val="00C140EA"/>
    <w:rsid w:val="00C1444B"/>
    <w:rsid w:val="00C14974"/>
    <w:rsid w:val="00C14B58"/>
    <w:rsid w:val="00C14C3C"/>
    <w:rsid w:val="00C14CD0"/>
    <w:rsid w:val="00C14E63"/>
    <w:rsid w:val="00C14FEE"/>
    <w:rsid w:val="00C153E2"/>
    <w:rsid w:val="00C15517"/>
    <w:rsid w:val="00C15786"/>
    <w:rsid w:val="00C15813"/>
    <w:rsid w:val="00C159E4"/>
    <w:rsid w:val="00C159F1"/>
    <w:rsid w:val="00C15D72"/>
    <w:rsid w:val="00C15DF5"/>
    <w:rsid w:val="00C1607E"/>
    <w:rsid w:val="00C16BBB"/>
    <w:rsid w:val="00C16BC2"/>
    <w:rsid w:val="00C17199"/>
    <w:rsid w:val="00C17294"/>
    <w:rsid w:val="00C17346"/>
    <w:rsid w:val="00C17495"/>
    <w:rsid w:val="00C17507"/>
    <w:rsid w:val="00C177D8"/>
    <w:rsid w:val="00C178DA"/>
    <w:rsid w:val="00C17E20"/>
    <w:rsid w:val="00C17E45"/>
    <w:rsid w:val="00C2006D"/>
    <w:rsid w:val="00C20188"/>
    <w:rsid w:val="00C20234"/>
    <w:rsid w:val="00C202F4"/>
    <w:rsid w:val="00C20402"/>
    <w:rsid w:val="00C2041D"/>
    <w:rsid w:val="00C205FF"/>
    <w:rsid w:val="00C207B3"/>
    <w:rsid w:val="00C209BE"/>
    <w:rsid w:val="00C20B25"/>
    <w:rsid w:val="00C20CF2"/>
    <w:rsid w:val="00C20E14"/>
    <w:rsid w:val="00C212AB"/>
    <w:rsid w:val="00C2136A"/>
    <w:rsid w:val="00C2176E"/>
    <w:rsid w:val="00C218C4"/>
    <w:rsid w:val="00C219FC"/>
    <w:rsid w:val="00C21CF0"/>
    <w:rsid w:val="00C21D60"/>
    <w:rsid w:val="00C21DC1"/>
    <w:rsid w:val="00C2231C"/>
    <w:rsid w:val="00C22438"/>
    <w:rsid w:val="00C227E9"/>
    <w:rsid w:val="00C22D9D"/>
    <w:rsid w:val="00C23181"/>
    <w:rsid w:val="00C234AF"/>
    <w:rsid w:val="00C23622"/>
    <w:rsid w:val="00C236D8"/>
    <w:rsid w:val="00C2378C"/>
    <w:rsid w:val="00C237BD"/>
    <w:rsid w:val="00C2395E"/>
    <w:rsid w:val="00C23B2A"/>
    <w:rsid w:val="00C23F2F"/>
    <w:rsid w:val="00C2404E"/>
    <w:rsid w:val="00C246FA"/>
    <w:rsid w:val="00C247FB"/>
    <w:rsid w:val="00C24816"/>
    <w:rsid w:val="00C2496E"/>
    <w:rsid w:val="00C24A0F"/>
    <w:rsid w:val="00C24A6D"/>
    <w:rsid w:val="00C24E62"/>
    <w:rsid w:val="00C2512A"/>
    <w:rsid w:val="00C2571E"/>
    <w:rsid w:val="00C25BA2"/>
    <w:rsid w:val="00C260D3"/>
    <w:rsid w:val="00C26232"/>
    <w:rsid w:val="00C26515"/>
    <w:rsid w:val="00C26C1F"/>
    <w:rsid w:val="00C26CF8"/>
    <w:rsid w:val="00C26E01"/>
    <w:rsid w:val="00C2710D"/>
    <w:rsid w:val="00C2757B"/>
    <w:rsid w:val="00C275CE"/>
    <w:rsid w:val="00C276C5"/>
    <w:rsid w:val="00C276ED"/>
    <w:rsid w:val="00C278CC"/>
    <w:rsid w:val="00C27B69"/>
    <w:rsid w:val="00C27BEF"/>
    <w:rsid w:val="00C27C1A"/>
    <w:rsid w:val="00C27D1E"/>
    <w:rsid w:val="00C27ECF"/>
    <w:rsid w:val="00C27F1A"/>
    <w:rsid w:val="00C30017"/>
    <w:rsid w:val="00C301F8"/>
    <w:rsid w:val="00C30632"/>
    <w:rsid w:val="00C3139F"/>
    <w:rsid w:val="00C31427"/>
    <w:rsid w:val="00C316CA"/>
    <w:rsid w:val="00C31A2A"/>
    <w:rsid w:val="00C31B58"/>
    <w:rsid w:val="00C31B5E"/>
    <w:rsid w:val="00C31CAC"/>
    <w:rsid w:val="00C31E4B"/>
    <w:rsid w:val="00C321FF"/>
    <w:rsid w:val="00C32AD5"/>
    <w:rsid w:val="00C32B8E"/>
    <w:rsid w:val="00C32BDE"/>
    <w:rsid w:val="00C32C60"/>
    <w:rsid w:val="00C32DEE"/>
    <w:rsid w:val="00C32E47"/>
    <w:rsid w:val="00C33057"/>
    <w:rsid w:val="00C33657"/>
    <w:rsid w:val="00C33FC6"/>
    <w:rsid w:val="00C34115"/>
    <w:rsid w:val="00C34221"/>
    <w:rsid w:val="00C347F7"/>
    <w:rsid w:val="00C34B33"/>
    <w:rsid w:val="00C34BFF"/>
    <w:rsid w:val="00C34DE1"/>
    <w:rsid w:val="00C34E5F"/>
    <w:rsid w:val="00C3518C"/>
    <w:rsid w:val="00C35351"/>
    <w:rsid w:val="00C356C0"/>
    <w:rsid w:val="00C3571C"/>
    <w:rsid w:val="00C357F4"/>
    <w:rsid w:val="00C35955"/>
    <w:rsid w:val="00C35D2D"/>
    <w:rsid w:val="00C35DEF"/>
    <w:rsid w:val="00C35E5B"/>
    <w:rsid w:val="00C35FA4"/>
    <w:rsid w:val="00C36005"/>
    <w:rsid w:val="00C36052"/>
    <w:rsid w:val="00C364F5"/>
    <w:rsid w:val="00C36538"/>
    <w:rsid w:val="00C36990"/>
    <w:rsid w:val="00C36AC1"/>
    <w:rsid w:val="00C36F32"/>
    <w:rsid w:val="00C3702F"/>
    <w:rsid w:val="00C37200"/>
    <w:rsid w:val="00C373AC"/>
    <w:rsid w:val="00C373C2"/>
    <w:rsid w:val="00C37524"/>
    <w:rsid w:val="00C37BD0"/>
    <w:rsid w:val="00C40186"/>
    <w:rsid w:val="00C401BF"/>
    <w:rsid w:val="00C40232"/>
    <w:rsid w:val="00C40419"/>
    <w:rsid w:val="00C407F0"/>
    <w:rsid w:val="00C4091C"/>
    <w:rsid w:val="00C40D3A"/>
    <w:rsid w:val="00C40D4F"/>
    <w:rsid w:val="00C40FA7"/>
    <w:rsid w:val="00C410B9"/>
    <w:rsid w:val="00C41151"/>
    <w:rsid w:val="00C4124B"/>
    <w:rsid w:val="00C4148D"/>
    <w:rsid w:val="00C41690"/>
    <w:rsid w:val="00C417EC"/>
    <w:rsid w:val="00C41C84"/>
    <w:rsid w:val="00C41CBF"/>
    <w:rsid w:val="00C41D62"/>
    <w:rsid w:val="00C421AE"/>
    <w:rsid w:val="00C424F9"/>
    <w:rsid w:val="00C426CD"/>
    <w:rsid w:val="00C42D07"/>
    <w:rsid w:val="00C42EB4"/>
    <w:rsid w:val="00C431BB"/>
    <w:rsid w:val="00C4330A"/>
    <w:rsid w:val="00C43471"/>
    <w:rsid w:val="00C4347D"/>
    <w:rsid w:val="00C4357C"/>
    <w:rsid w:val="00C4363D"/>
    <w:rsid w:val="00C43917"/>
    <w:rsid w:val="00C43D05"/>
    <w:rsid w:val="00C43D55"/>
    <w:rsid w:val="00C43F59"/>
    <w:rsid w:val="00C4410F"/>
    <w:rsid w:val="00C44315"/>
    <w:rsid w:val="00C44599"/>
    <w:rsid w:val="00C44A32"/>
    <w:rsid w:val="00C44AA6"/>
    <w:rsid w:val="00C44E9F"/>
    <w:rsid w:val="00C454D5"/>
    <w:rsid w:val="00C45541"/>
    <w:rsid w:val="00C455A2"/>
    <w:rsid w:val="00C45709"/>
    <w:rsid w:val="00C45A33"/>
    <w:rsid w:val="00C45B67"/>
    <w:rsid w:val="00C45CEE"/>
    <w:rsid w:val="00C45DDC"/>
    <w:rsid w:val="00C46021"/>
    <w:rsid w:val="00C463C5"/>
    <w:rsid w:val="00C46535"/>
    <w:rsid w:val="00C466AA"/>
    <w:rsid w:val="00C46866"/>
    <w:rsid w:val="00C46A18"/>
    <w:rsid w:val="00C46AEB"/>
    <w:rsid w:val="00C46C17"/>
    <w:rsid w:val="00C46D9C"/>
    <w:rsid w:val="00C46F16"/>
    <w:rsid w:val="00C46F7D"/>
    <w:rsid w:val="00C46FE5"/>
    <w:rsid w:val="00C47416"/>
    <w:rsid w:val="00C47464"/>
    <w:rsid w:val="00C474D0"/>
    <w:rsid w:val="00C475CE"/>
    <w:rsid w:val="00C47682"/>
    <w:rsid w:val="00C476A2"/>
    <w:rsid w:val="00C476C5"/>
    <w:rsid w:val="00C47A80"/>
    <w:rsid w:val="00C47E15"/>
    <w:rsid w:val="00C50166"/>
    <w:rsid w:val="00C50358"/>
    <w:rsid w:val="00C50582"/>
    <w:rsid w:val="00C509A3"/>
    <w:rsid w:val="00C5140D"/>
    <w:rsid w:val="00C516FD"/>
    <w:rsid w:val="00C51801"/>
    <w:rsid w:val="00C51A4B"/>
    <w:rsid w:val="00C51CF3"/>
    <w:rsid w:val="00C51D62"/>
    <w:rsid w:val="00C51DAF"/>
    <w:rsid w:val="00C51DED"/>
    <w:rsid w:val="00C51FED"/>
    <w:rsid w:val="00C5226D"/>
    <w:rsid w:val="00C526A5"/>
    <w:rsid w:val="00C527E2"/>
    <w:rsid w:val="00C5291B"/>
    <w:rsid w:val="00C52BBE"/>
    <w:rsid w:val="00C52D63"/>
    <w:rsid w:val="00C52E02"/>
    <w:rsid w:val="00C52FF4"/>
    <w:rsid w:val="00C5343A"/>
    <w:rsid w:val="00C53457"/>
    <w:rsid w:val="00C53637"/>
    <w:rsid w:val="00C53736"/>
    <w:rsid w:val="00C53A71"/>
    <w:rsid w:val="00C53AF7"/>
    <w:rsid w:val="00C53B17"/>
    <w:rsid w:val="00C53B24"/>
    <w:rsid w:val="00C53EBB"/>
    <w:rsid w:val="00C53F0D"/>
    <w:rsid w:val="00C53FCE"/>
    <w:rsid w:val="00C540E3"/>
    <w:rsid w:val="00C540F0"/>
    <w:rsid w:val="00C5425B"/>
    <w:rsid w:val="00C5429B"/>
    <w:rsid w:val="00C544DB"/>
    <w:rsid w:val="00C545B1"/>
    <w:rsid w:val="00C5467B"/>
    <w:rsid w:val="00C5484A"/>
    <w:rsid w:val="00C548EB"/>
    <w:rsid w:val="00C54940"/>
    <w:rsid w:val="00C54E61"/>
    <w:rsid w:val="00C5500D"/>
    <w:rsid w:val="00C55160"/>
    <w:rsid w:val="00C55375"/>
    <w:rsid w:val="00C553A2"/>
    <w:rsid w:val="00C55676"/>
    <w:rsid w:val="00C55774"/>
    <w:rsid w:val="00C557EB"/>
    <w:rsid w:val="00C55915"/>
    <w:rsid w:val="00C55A87"/>
    <w:rsid w:val="00C55AE6"/>
    <w:rsid w:val="00C55C2D"/>
    <w:rsid w:val="00C55D5F"/>
    <w:rsid w:val="00C55FBF"/>
    <w:rsid w:val="00C56050"/>
    <w:rsid w:val="00C5633E"/>
    <w:rsid w:val="00C56543"/>
    <w:rsid w:val="00C567DC"/>
    <w:rsid w:val="00C56984"/>
    <w:rsid w:val="00C56A3A"/>
    <w:rsid w:val="00C56CD8"/>
    <w:rsid w:val="00C56D96"/>
    <w:rsid w:val="00C56E5E"/>
    <w:rsid w:val="00C56E67"/>
    <w:rsid w:val="00C573C8"/>
    <w:rsid w:val="00C573F6"/>
    <w:rsid w:val="00C57488"/>
    <w:rsid w:val="00C574E8"/>
    <w:rsid w:val="00C5760F"/>
    <w:rsid w:val="00C57735"/>
    <w:rsid w:val="00C57C60"/>
    <w:rsid w:val="00C57E63"/>
    <w:rsid w:val="00C60442"/>
    <w:rsid w:val="00C6092F"/>
    <w:rsid w:val="00C60C18"/>
    <w:rsid w:val="00C61260"/>
    <w:rsid w:val="00C613C8"/>
    <w:rsid w:val="00C61462"/>
    <w:rsid w:val="00C619DF"/>
    <w:rsid w:val="00C61D1E"/>
    <w:rsid w:val="00C61FAA"/>
    <w:rsid w:val="00C61FBE"/>
    <w:rsid w:val="00C61FDF"/>
    <w:rsid w:val="00C62278"/>
    <w:rsid w:val="00C6235B"/>
    <w:rsid w:val="00C62437"/>
    <w:rsid w:val="00C624B6"/>
    <w:rsid w:val="00C62757"/>
    <w:rsid w:val="00C62820"/>
    <w:rsid w:val="00C6289B"/>
    <w:rsid w:val="00C62B13"/>
    <w:rsid w:val="00C62C53"/>
    <w:rsid w:val="00C62CCC"/>
    <w:rsid w:val="00C6309D"/>
    <w:rsid w:val="00C63257"/>
    <w:rsid w:val="00C6366D"/>
    <w:rsid w:val="00C63722"/>
    <w:rsid w:val="00C63736"/>
    <w:rsid w:val="00C637B0"/>
    <w:rsid w:val="00C63A0B"/>
    <w:rsid w:val="00C63C0A"/>
    <w:rsid w:val="00C63EFC"/>
    <w:rsid w:val="00C63F65"/>
    <w:rsid w:val="00C6407C"/>
    <w:rsid w:val="00C641A1"/>
    <w:rsid w:val="00C6430A"/>
    <w:rsid w:val="00C64328"/>
    <w:rsid w:val="00C643CD"/>
    <w:rsid w:val="00C64621"/>
    <w:rsid w:val="00C64775"/>
    <w:rsid w:val="00C64FCD"/>
    <w:rsid w:val="00C65938"/>
    <w:rsid w:val="00C65D34"/>
    <w:rsid w:val="00C65EB2"/>
    <w:rsid w:val="00C66068"/>
    <w:rsid w:val="00C661DD"/>
    <w:rsid w:val="00C66480"/>
    <w:rsid w:val="00C66493"/>
    <w:rsid w:val="00C665FA"/>
    <w:rsid w:val="00C66655"/>
    <w:rsid w:val="00C669DB"/>
    <w:rsid w:val="00C66A5F"/>
    <w:rsid w:val="00C66DA2"/>
    <w:rsid w:val="00C670C9"/>
    <w:rsid w:val="00C6719B"/>
    <w:rsid w:val="00C672E6"/>
    <w:rsid w:val="00C672F2"/>
    <w:rsid w:val="00C67897"/>
    <w:rsid w:val="00C7032B"/>
    <w:rsid w:val="00C70351"/>
    <w:rsid w:val="00C70502"/>
    <w:rsid w:val="00C70529"/>
    <w:rsid w:val="00C707F6"/>
    <w:rsid w:val="00C70C1B"/>
    <w:rsid w:val="00C70C3C"/>
    <w:rsid w:val="00C70E3E"/>
    <w:rsid w:val="00C70F0D"/>
    <w:rsid w:val="00C7127F"/>
    <w:rsid w:val="00C712C1"/>
    <w:rsid w:val="00C714F2"/>
    <w:rsid w:val="00C71868"/>
    <w:rsid w:val="00C71DD5"/>
    <w:rsid w:val="00C72593"/>
    <w:rsid w:val="00C725FA"/>
    <w:rsid w:val="00C72756"/>
    <w:rsid w:val="00C72761"/>
    <w:rsid w:val="00C72806"/>
    <w:rsid w:val="00C72EFB"/>
    <w:rsid w:val="00C72FCE"/>
    <w:rsid w:val="00C72FE8"/>
    <w:rsid w:val="00C73113"/>
    <w:rsid w:val="00C73185"/>
    <w:rsid w:val="00C73484"/>
    <w:rsid w:val="00C7356C"/>
    <w:rsid w:val="00C7383A"/>
    <w:rsid w:val="00C73A21"/>
    <w:rsid w:val="00C73AA0"/>
    <w:rsid w:val="00C73C41"/>
    <w:rsid w:val="00C73EC5"/>
    <w:rsid w:val="00C743F7"/>
    <w:rsid w:val="00C7485B"/>
    <w:rsid w:val="00C74B71"/>
    <w:rsid w:val="00C75023"/>
    <w:rsid w:val="00C75217"/>
    <w:rsid w:val="00C7572F"/>
    <w:rsid w:val="00C75845"/>
    <w:rsid w:val="00C75910"/>
    <w:rsid w:val="00C75B4C"/>
    <w:rsid w:val="00C75B78"/>
    <w:rsid w:val="00C75C04"/>
    <w:rsid w:val="00C75DA4"/>
    <w:rsid w:val="00C75EED"/>
    <w:rsid w:val="00C76009"/>
    <w:rsid w:val="00C762B2"/>
    <w:rsid w:val="00C76604"/>
    <w:rsid w:val="00C76634"/>
    <w:rsid w:val="00C767FC"/>
    <w:rsid w:val="00C76915"/>
    <w:rsid w:val="00C76AFB"/>
    <w:rsid w:val="00C76BA1"/>
    <w:rsid w:val="00C76BED"/>
    <w:rsid w:val="00C76CD2"/>
    <w:rsid w:val="00C76E96"/>
    <w:rsid w:val="00C77083"/>
    <w:rsid w:val="00C77589"/>
    <w:rsid w:val="00C776DA"/>
    <w:rsid w:val="00C77718"/>
    <w:rsid w:val="00C779D1"/>
    <w:rsid w:val="00C77E4F"/>
    <w:rsid w:val="00C8017E"/>
    <w:rsid w:val="00C8032A"/>
    <w:rsid w:val="00C804CB"/>
    <w:rsid w:val="00C80556"/>
    <w:rsid w:val="00C80606"/>
    <w:rsid w:val="00C806AB"/>
    <w:rsid w:val="00C807DB"/>
    <w:rsid w:val="00C80C7F"/>
    <w:rsid w:val="00C80E07"/>
    <w:rsid w:val="00C80E58"/>
    <w:rsid w:val="00C81491"/>
    <w:rsid w:val="00C814F9"/>
    <w:rsid w:val="00C815E2"/>
    <w:rsid w:val="00C81939"/>
    <w:rsid w:val="00C81AE8"/>
    <w:rsid w:val="00C81FA8"/>
    <w:rsid w:val="00C8227B"/>
    <w:rsid w:val="00C82288"/>
    <w:rsid w:val="00C8270F"/>
    <w:rsid w:val="00C82D71"/>
    <w:rsid w:val="00C82D87"/>
    <w:rsid w:val="00C83307"/>
    <w:rsid w:val="00C83585"/>
    <w:rsid w:val="00C83834"/>
    <w:rsid w:val="00C8388C"/>
    <w:rsid w:val="00C83BBC"/>
    <w:rsid w:val="00C83DF5"/>
    <w:rsid w:val="00C83DFD"/>
    <w:rsid w:val="00C84031"/>
    <w:rsid w:val="00C84035"/>
    <w:rsid w:val="00C84066"/>
    <w:rsid w:val="00C840C6"/>
    <w:rsid w:val="00C843CF"/>
    <w:rsid w:val="00C843D3"/>
    <w:rsid w:val="00C8498B"/>
    <w:rsid w:val="00C84F5C"/>
    <w:rsid w:val="00C85024"/>
    <w:rsid w:val="00C85472"/>
    <w:rsid w:val="00C854FD"/>
    <w:rsid w:val="00C85977"/>
    <w:rsid w:val="00C85B3A"/>
    <w:rsid w:val="00C85D79"/>
    <w:rsid w:val="00C85E43"/>
    <w:rsid w:val="00C86587"/>
    <w:rsid w:val="00C869F9"/>
    <w:rsid w:val="00C86B74"/>
    <w:rsid w:val="00C86D3C"/>
    <w:rsid w:val="00C87047"/>
    <w:rsid w:val="00C871F1"/>
    <w:rsid w:val="00C8728B"/>
    <w:rsid w:val="00C8741D"/>
    <w:rsid w:val="00C878DD"/>
    <w:rsid w:val="00C87921"/>
    <w:rsid w:val="00C879D0"/>
    <w:rsid w:val="00C87BCF"/>
    <w:rsid w:val="00C87EBE"/>
    <w:rsid w:val="00C90156"/>
    <w:rsid w:val="00C90442"/>
    <w:rsid w:val="00C90A53"/>
    <w:rsid w:val="00C90C52"/>
    <w:rsid w:val="00C90CE5"/>
    <w:rsid w:val="00C90D1E"/>
    <w:rsid w:val="00C90E80"/>
    <w:rsid w:val="00C910A6"/>
    <w:rsid w:val="00C911D3"/>
    <w:rsid w:val="00C913C7"/>
    <w:rsid w:val="00C9146C"/>
    <w:rsid w:val="00C914C3"/>
    <w:rsid w:val="00C91649"/>
    <w:rsid w:val="00C91705"/>
    <w:rsid w:val="00C9185D"/>
    <w:rsid w:val="00C91944"/>
    <w:rsid w:val="00C91B90"/>
    <w:rsid w:val="00C91E6F"/>
    <w:rsid w:val="00C91E9C"/>
    <w:rsid w:val="00C9205B"/>
    <w:rsid w:val="00C920B5"/>
    <w:rsid w:val="00C921CB"/>
    <w:rsid w:val="00C922AD"/>
    <w:rsid w:val="00C92425"/>
    <w:rsid w:val="00C927F5"/>
    <w:rsid w:val="00C92914"/>
    <w:rsid w:val="00C92988"/>
    <w:rsid w:val="00C92A49"/>
    <w:rsid w:val="00C92CB2"/>
    <w:rsid w:val="00C92EFD"/>
    <w:rsid w:val="00C9314E"/>
    <w:rsid w:val="00C93463"/>
    <w:rsid w:val="00C9383A"/>
    <w:rsid w:val="00C938A1"/>
    <w:rsid w:val="00C938FD"/>
    <w:rsid w:val="00C93989"/>
    <w:rsid w:val="00C93AEA"/>
    <w:rsid w:val="00C93BCF"/>
    <w:rsid w:val="00C93E60"/>
    <w:rsid w:val="00C93ED9"/>
    <w:rsid w:val="00C93F6B"/>
    <w:rsid w:val="00C940A2"/>
    <w:rsid w:val="00C9436E"/>
    <w:rsid w:val="00C94540"/>
    <w:rsid w:val="00C94852"/>
    <w:rsid w:val="00C94A00"/>
    <w:rsid w:val="00C94D09"/>
    <w:rsid w:val="00C94E39"/>
    <w:rsid w:val="00C9503A"/>
    <w:rsid w:val="00C9548F"/>
    <w:rsid w:val="00C9559F"/>
    <w:rsid w:val="00C956B8"/>
    <w:rsid w:val="00C95947"/>
    <w:rsid w:val="00C95A0D"/>
    <w:rsid w:val="00C95AD8"/>
    <w:rsid w:val="00C95B1D"/>
    <w:rsid w:val="00C95C7C"/>
    <w:rsid w:val="00C95E8B"/>
    <w:rsid w:val="00C95F76"/>
    <w:rsid w:val="00C9633C"/>
    <w:rsid w:val="00C965DA"/>
    <w:rsid w:val="00C9689E"/>
    <w:rsid w:val="00C96CE0"/>
    <w:rsid w:val="00C97837"/>
    <w:rsid w:val="00C979EB"/>
    <w:rsid w:val="00C97C0F"/>
    <w:rsid w:val="00C97D04"/>
    <w:rsid w:val="00C97F24"/>
    <w:rsid w:val="00C97F7D"/>
    <w:rsid w:val="00CA004E"/>
    <w:rsid w:val="00CA0127"/>
    <w:rsid w:val="00CA028D"/>
    <w:rsid w:val="00CA0419"/>
    <w:rsid w:val="00CA04F0"/>
    <w:rsid w:val="00CA06B7"/>
    <w:rsid w:val="00CA08FA"/>
    <w:rsid w:val="00CA0945"/>
    <w:rsid w:val="00CA0982"/>
    <w:rsid w:val="00CA0AF0"/>
    <w:rsid w:val="00CA0BD0"/>
    <w:rsid w:val="00CA0DC9"/>
    <w:rsid w:val="00CA0F89"/>
    <w:rsid w:val="00CA12E2"/>
    <w:rsid w:val="00CA156F"/>
    <w:rsid w:val="00CA16FA"/>
    <w:rsid w:val="00CA1AAC"/>
    <w:rsid w:val="00CA1B60"/>
    <w:rsid w:val="00CA1DCC"/>
    <w:rsid w:val="00CA1E21"/>
    <w:rsid w:val="00CA1EDC"/>
    <w:rsid w:val="00CA1F16"/>
    <w:rsid w:val="00CA21DB"/>
    <w:rsid w:val="00CA2270"/>
    <w:rsid w:val="00CA2363"/>
    <w:rsid w:val="00CA270A"/>
    <w:rsid w:val="00CA2750"/>
    <w:rsid w:val="00CA27F3"/>
    <w:rsid w:val="00CA284B"/>
    <w:rsid w:val="00CA2909"/>
    <w:rsid w:val="00CA298A"/>
    <w:rsid w:val="00CA2A8E"/>
    <w:rsid w:val="00CA31B4"/>
    <w:rsid w:val="00CA36A1"/>
    <w:rsid w:val="00CA381F"/>
    <w:rsid w:val="00CA39F5"/>
    <w:rsid w:val="00CA3C09"/>
    <w:rsid w:val="00CA3DA8"/>
    <w:rsid w:val="00CA3E81"/>
    <w:rsid w:val="00CA4023"/>
    <w:rsid w:val="00CA4480"/>
    <w:rsid w:val="00CA4506"/>
    <w:rsid w:val="00CA4795"/>
    <w:rsid w:val="00CA4826"/>
    <w:rsid w:val="00CA496F"/>
    <w:rsid w:val="00CA4A49"/>
    <w:rsid w:val="00CA4F16"/>
    <w:rsid w:val="00CA501E"/>
    <w:rsid w:val="00CA50EC"/>
    <w:rsid w:val="00CA5129"/>
    <w:rsid w:val="00CA52D5"/>
    <w:rsid w:val="00CA58CB"/>
    <w:rsid w:val="00CA5A1F"/>
    <w:rsid w:val="00CA5B43"/>
    <w:rsid w:val="00CA5B8D"/>
    <w:rsid w:val="00CA5FE9"/>
    <w:rsid w:val="00CA617A"/>
    <w:rsid w:val="00CA661D"/>
    <w:rsid w:val="00CA6780"/>
    <w:rsid w:val="00CA67F0"/>
    <w:rsid w:val="00CA69E6"/>
    <w:rsid w:val="00CA6B2F"/>
    <w:rsid w:val="00CA6B33"/>
    <w:rsid w:val="00CA6BF7"/>
    <w:rsid w:val="00CA6F58"/>
    <w:rsid w:val="00CA716F"/>
    <w:rsid w:val="00CA7336"/>
    <w:rsid w:val="00CA76EA"/>
    <w:rsid w:val="00CA7731"/>
    <w:rsid w:val="00CA7771"/>
    <w:rsid w:val="00CA7832"/>
    <w:rsid w:val="00CA7919"/>
    <w:rsid w:val="00CA7A28"/>
    <w:rsid w:val="00CA7AED"/>
    <w:rsid w:val="00CA7BFC"/>
    <w:rsid w:val="00CA7EFC"/>
    <w:rsid w:val="00CA7F33"/>
    <w:rsid w:val="00CB00D6"/>
    <w:rsid w:val="00CB01AF"/>
    <w:rsid w:val="00CB03C8"/>
    <w:rsid w:val="00CB0418"/>
    <w:rsid w:val="00CB0445"/>
    <w:rsid w:val="00CB075E"/>
    <w:rsid w:val="00CB07D7"/>
    <w:rsid w:val="00CB0E23"/>
    <w:rsid w:val="00CB0EE9"/>
    <w:rsid w:val="00CB11F5"/>
    <w:rsid w:val="00CB139A"/>
    <w:rsid w:val="00CB15FC"/>
    <w:rsid w:val="00CB19CC"/>
    <w:rsid w:val="00CB1C87"/>
    <w:rsid w:val="00CB1CFA"/>
    <w:rsid w:val="00CB1EF1"/>
    <w:rsid w:val="00CB1F70"/>
    <w:rsid w:val="00CB24D5"/>
    <w:rsid w:val="00CB2827"/>
    <w:rsid w:val="00CB2845"/>
    <w:rsid w:val="00CB2943"/>
    <w:rsid w:val="00CB2E4B"/>
    <w:rsid w:val="00CB2E77"/>
    <w:rsid w:val="00CB2EB5"/>
    <w:rsid w:val="00CB2FF1"/>
    <w:rsid w:val="00CB3060"/>
    <w:rsid w:val="00CB30A4"/>
    <w:rsid w:val="00CB3112"/>
    <w:rsid w:val="00CB31BE"/>
    <w:rsid w:val="00CB31E3"/>
    <w:rsid w:val="00CB3428"/>
    <w:rsid w:val="00CB3A19"/>
    <w:rsid w:val="00CB3A20"/>
    <w:rsid w:val="00CB3B58"/>
    <w:rsid w:val="00CB3D72"/>
    <w:rsid w:val="00CB3F34"/>
    <w:rsid w:val="00CB3FE4"/>
    <w:rsid w:val="00CB40CF"/>
    <w:rsid w:val="00CB4498"/>
    <w:rsid w:val="00CB44AD"/>
    <w:rsid w:val="00CB46B9"/>
    <w:rsid w:val="00CB4896"/>
    <w:rsid w:val="00CB49E6"/>
    <w:rsid w:val="00CB4CED"/>
    <w:rsid w:val="00CB505A"/>
    <w:rsid w:val="00CB547A"/>
    <w:rsid w:val="00CB55D7"/>
    <w:rsid w:val="00CB5676"/>
    <w:rsid w:val="00CB5714"/>
    <w:rsid w:val="00CB573E"/>
    <w:rsid w:val="00CB5743"/>
    <w:rsid w:val="00CB597F"/>
    <w:rsid w:val="00CB5AF9"/>
    <w:rsid w:val="00CB5CAD"/>
    <w:rsid w:val="00CB5F1B"/>
    <w:rsid w:val="00CB5F70"/>
    <w:rsid w:val="00CB60D0"/>
    <w:rsid w:val="00CB614E"/>
    <w:rsid w:val="00CB6337"/>
    <w:rsid w:val="00CB653A"/>
    <w:rsid w:val="00CB6944"/>
    <w:rsid w:val="00CB6991"/>
    <w:rsid w:val="00CB6AB7"/>
    <w:rsid w:val="00CB6FCD"/>
    <w:rsid w:val="00CB7046"/>
    <w:rsid w:val="00CB70C2"/>
    <w:rsid w:val="00CB73DE"/>
    <w:rsid w:val="00CB7413"/>
    <w:rsid w:val="00CB749F"/>
    <w:rsid w:val="00CB7669"/>
    <w:rsid w:val="00CB7747"/>
    <w:rsid w:val="00CB7780"/>
    <w:rsid w:val="00CB789A"/>
    <w:rsid w:val="00CB7962"/>
    <w:rsid w:val="00CB7A0B"/>
    <w:rsid w:val="00CB7A28"/>
    <w:rsid w:val="00CB7C6E"/>
    <w:rsid w:val="00CB7E74"/>
    <w:rsid w:val="00CB7EB4"/>
    <w:rsid w:val="00CB7EDF"/>
    <w:rsid w:val="00CB7F3E"/>
    <w:rsid w:val="00CC020F"/>
    <w:rsid w:val="00CC0443"/>
    <w:rsid w:val="00CC04D0"/>
    <w:rsid w:val="00CC05B7"/>
    <w:rsid w:val="00CC0977"/>
    <w:rsid w:val="00CC0D16"/>
    <w:rsid w:val="00CC1022"/>
    <w:rsid w:val="00CC106E"/>
    <w:rsid w:val="00CC1362"/>
    <w:rsid w:val="00CC19FC"/>
    <w:rsid w:val="00CC1D0F"/>
    <w:rsid w:val="00CC1ED9"/>
    <w:rsid w:val="00CC204F"/>
    <w:rsid w:val="00CC2110"/>
    <w:rsid w:val="00CC2260"/>
    <w:rsid w:val="00CC270D"/>
    <w:rsid w:val="00CC28C8"/>
    <w:rsid w:val="00CC2958"/>
    <w:rsid w:val="00CC2977"/>
    <w:rsid w:val="00CC2998"/>
    <w:rsid w:val="00CC2B27"/>
    <w:rsid w:val="00CC2E20"/>
    <w:rsid w:val="00CC2E85"/>
    <w:rsid w:val="00CC2FED"/>
    <w:rsid w:val="00CC3177"/>
    <w:rsid w:val="00CC3322"/>
    <w:rsid w:val="00CC33A8"/>
    <w:rsid w:val="00CC3682"/>
    <w:rsid w:val="00CC37A5"/>
    <w:rsid w:val="00CC3AF1"/>
    <w:rsid w:val="00CC3B53"/>
    <w:rsid w:val="00CC3D3C"/>
    <w:rsid w:val="00CC41DA"/>
    <w:rsid w:val="00CC432A"/>
    <w:rsid w:val="00CC45C8"/>
    <w:rsid w:val="00CC4630"/>
    <w:rsid w:val="00CC468C"/>
    <w:rsid w:val="00CC48E3"/>
    <w:rsid w:val="00CC48E5"/>
    <w:rsid w:val="00CC48F5"/>
    <w:rsid w:val="00CC4945"/>
    <w:rsid w:val="00CC4D24"/>
    <w:rsid w:val="00CC4D49"/>
    <w:rsid w:val="00CC50EE"/>
    <w:rsid w:val="00CC5382"/>
    <w:rsid w:val="00CC5732"/>
    <w:rsid w:val="00CC589F"/>
    <w:rsid w:val="00CC58A8"/>
    <w:rsid w:val="00CC5B62"/>
    <w:rsid w:val="00CC621C"/>
    <w:rsid w:val="00CC641B"/>
    <w:rsid w:val="00CC684B"/>
    <w:rsid w:val="00CC688A"/>
    <w:rsid w:val="00CC6A02"/>
    <w:rsid w:val="00CC6D3B"/>
    <w:rsid w:val="00CC6D40"/>
    <w:rsid w:val="00CC72B4"/>
    <w:rsid w:val="00CC76C2"/>
    <w:rsid w:val="00CC76EF"/>
    <w:rsid w:val="00CC7702"/>
    <w:rsid w:val="00CC7813"/>
    <w:rsid w:val="00CC79B8"/>
    <w:rsid w:val="00CD0301"/>
    <w:rsid w:val="00CD0484"/>
    <w:rsid w:val="00CD053B"/>
    <w:rsid w:val="00CD0842"/>
    <w:rsid w:val="00CD0B9E"/>
    <w:rsid w:val="00CD1434"/>
    <w:rsid w:val="00CD1443"/>
    <w:rsid w:val="00CD1528"/>
    <w:rsid w:val="00CD153A"/>
    <w:rsid w:val="00CD1641"/>
    <w:rsid w:val="00CD169C"/>
    <w:rsid w:val="00CD18A7"/>
    <w:rsid w:val="00CD18BE"/>
    <w:rsid w:val="00CD1D17"/>
    <w:rsid w:val="00CD1D9C"/>
    <w:rsid w:val="00CD21CE"/>
    <w:rsid w:val="00CD21DB"/>
    <w:rsid w:val="00CD2C0C"/>
    <w:rsid w:val="00CD2D5B"/>
    <w:rsid w:val="00CD326A"/>
    <w:rsid w:val="00CD3474"/>
    <w:rsid w:val="00CD397E"/>
    <w:rsid w:val="00CD3A59"/>
    <w:rsid w:val="00CD3ABF"/>
    <w:rsid w:val="00CD3BD1"/>
    <w:rsid w:val="00CD3CFA"/>
    <w:rsid w:val="00CD41E4"/>
    <w:rsid w:val="00CD41EA"/>
    <w:rsid w:val="00CD437B"/>
    <w:rsid w:val="00CD4575"/>
    <w:rsid w:val="00CD4793"/>
    <w:rsid w:val="00CD4D43"/>
    <w:rsid w:val="00CD4DBF"/>
    <w:rsid w:val="00CD5099"/>
    <w:rsid w:val="00CD52D1"/>
    <w:rsid w:val="00CD5467"/>
    <w:rsid w:val="00CD54B6"/>
    <w:rsid w:val="00CD586E"/>
    <w:rsid w:val="00CD5982"/>
    <w:rsid w:val="00CD5F1B"/>
    <w:rsid w:val="00CD5F61"/>
    <w:rsid w:val="00CD5FF3"/>
    <w:rsid w:val="00CD5FF9"/>
    <w:rsid w:val="00CD6339"/>
    <w:rsid w:val="00CD6826"/>
    <w:rsid w:val="00CD6880"/>
    <w:rsid w:val="00CD6BF6"/>
    <w:rsid w:val="00CD6C7C"/>
    <w:rsid w:val="00CD6F80"/>
    <w:rsid w:val="00CD6FE8"/>
    <w:rsid w:val="00CD7173"/>
    <w:rsid w:val="00CD7396"/>
    <w:rsid w:val="00CD740F"/>
    <w:rsid w:val="00CD76E6"/>
    <w:rsid w:val="00CD76E9"/>
    <w:rsid w:val="00CD78A3"/>
    <w:rsid w:val="00CD7E59"/>
    <w:rsid w:val="00CE0133"/>
    <w:rsid w:val="00CE09B4"/>
    <w:rsid w:val="00CE0A1F"/>
    <w:rsid w:val="00CE0B48"/>
    <w:rsid w:val="00CE0B51"/>
    <w:rsid w:val="00CE0BA9"/>
    <w:rsid w:val="00CE0C8B"/>
    <w:rsid w:val="00CE1101"/>
    <w:rsid w:val="00CE11EE"/>
    <w:rsid w:val="00CE142E"/>
    <w:rsid w:val="00CE1631"/>
    <w:rsid w:val="00CE1C25"/>
    <w:rsid w:val="00CE1C90"/>
    <w:rsid w:val="00CE254F"/>
    <w:rsid w:val="00CE27E7"/>
    <w:rsid w:val="00CE2F2D"/>
    <w:rsid w:val="00CE325D"/>
    <w:rsid w:val="00CE32A3"/>
    <w:rsid w:val="00CE34A3"/>
    <w:rsid w:val="00CE36B3"/>
    <w:rsid w:val="00CE39A9"/>
    <w:rsid w:val="00CE3B86"/>
    <w:rsid w:val="00CE3C28"/>
    <w:rsid w:val="00CE3D1D"/>
    <w:rsid w:val="00CE3DFC"/>
    <w:rsid w:val="00CE3EFF"/>
    <w:rsid w:val="00CE3F77"/>
    <w:rsid w:val="00CE3FF4"/>
    <w:rsid w:val="00CE417E"/>
    <w:rsid w:val="00CE48EF"/>
    <w:rsid w:val="00CE4A37"/>
    <w:rsid w:val="00CE4AE2"/>
    <w:rsid w:val="00CE4C12"/>
    <w:rsid w:val="00CE4C9D"/>
    <w:rsid w:val="00CE4D4E"/>
    <w:rsid w:val="00CE4E7E"/>
    <w:rsid w:val="00CE52FC"/>
    <w:rsid w:val="00CE5393"/>
    <w:rsid w:val="00CE5534"/>
    <w:rsid w:val="00CE5B68"/>
    <w:rsid w:val="00CE5BBA"/>
    <w:rsid w:val="00CE5EE0"/>
    <w:rsid w:val="00CE612C"/>
    <w:rsid w:val="00CE6194"/>
    <w:rsid w:val="00CE6636"/>
    <w:rsid w:val="00CE6660"/>
    <w:rsid w:val="00CE6974"/>
    <w:rsid w:val="00CE6978"/>
    <w:rsid w:val="00CE6C22"/>
    <w:rsid w:val="00CE6CE1"/>
    <w:rsid w:val="00CE6DA4"/>
    <w:rsid w:val="00CE6FCE"/>
    <w:rsid w:val="00CE71E2"/>
    <w:rsid w:val="00CE71FD"/>
    <w:rsid w:val="00CE7295"/>
    <w:rsid w:val="00CE7431"/>
    <w:rsid w:val="00CE7593"/>
    <w:rsid w:val="00CE7806"/>
    <w:rsid w:val="00CE79DD"/>
    <w:rsid w:val="00CE7D02"/>
    <w:rsid w:val="00CE7DE0"/>
    <w:rsid w:val="00CE7F67"/>
    <w:rsid w:val="00CF010B"/>
    <w:rsid w:val="00CF0126"/>
    <w:rsid w:val="00CF01A5"/>
    <w:rsid w:val="00CF058C"/>
    <w:rsid w:val="00CF08F6"/>
    <w:rsid w:val="00CF0942"/>
    <w:rsid w:val="00CF0D81"/>
    <w:rsid w:val="00CF0F74"/>
    <w:rsid w:val="00CF1124"/>
    <w:rsid w:val="00CF12D4"/>
    <w:rsid w:val="00CF1315"/>
    <w:rsid w:val="00CF1466"/>
    <w:rsid w:val="00CF1701"/>
    <w:rsid w:val="00CF1834"/>
    <w:rsid w:val="00CF1995"/>
    <w:rsid w:val="00CF1B27"/>
    <w:rsid w:val="00CF1EAA"/>
    <w:rsid w:val="00CF218A"/>
    <w:rsid w:val="00CF23D5"/>
    <w:rsid w:val="00CF2D1C"/>
    <w:rsid w:val="00CF2DCD"/>
    <w:rsid w:val="00CF2F0F"/>
    <w:rsid w:val="00CF2F7A"/>
    <w:rsid w:val="00CF30E2"/>
    <w:rsid w:val="00CF3126"/>
    <w:rsid w:val="00CF315A"/>
    <w:rsid w:val="00CF32EB"/>
    <w:rsid w:val="00CF355D"/>
    <w:rsid w:val="00CF38FD"/>
    <w:rsid w:val="00CF39DF"/>
    <w:rsid w:val="00CF3BEB"/>
    <w:rsid w:val="00CF3CE6"/>
    <w:rsid w:val="00CF3CF0"/>
    <w:rsid w:val="00CF4077"/>
    <w:rsid w:val="00CF4298"/>
    <w:rsid w:val="00CF4464"/>
    <w:rsid w:val="00CF44E3"/>
    <w:rsid w:val="00CF4AF5"/>
    <w:rsid w:val="00CF4B91"/>
    <w:rsid w:val="00CF4CAF"/>
    <w:rsid w:val="00CF4F3F"/>
    <w:rsid w:val="00CF5496"/>
    <w:rsid w:val="00CF5A01"/>
    <w:rsid w:val="00CF65DE"/>
    <w:rsid w:val="00CF6663"/>
    <w:rsid w:val="00CF6705"/>
    <w:rsid w:val="00CF6895"/>
    <w:rsid w:val="00CF68B0"/>
    <w:rsid w:val="00CF68DB"/>
    <w:rsid w:val="00CF698E"/>
    <w:rsid w:val="00CF6D18"/>
    <w:rsid w:val="00CF6DBF"/>
    <w:rsid w:val="00CF73E9"/>
    <w:rsid w:val="00CF73F7"/>
    <w:rsid w:val="00CF74CC"/>
    <w:rsid w:val="00CF7733"/>
    <w:rsid w:val="00CF7D13"/>
    <w:rsid w:val="00CF7D4F"/>
    <w:rsid w:val="00CF7EEA"/>
    <w:rsid w:val="00D0038E"/>
    <w:rsid w:val="00D00457"/>
    <w:rsid w:val="00D00514"/>
    <w:rsid w:val="00D0079E"/>
    <w:rsid w:val="00D008D1"/>
    <w:rsid w:val="00D00A20"/>
    <w:rsid w:val="00D00AF2"/>
    <w:rsid w:val="00D00EED"/>
    <w:rsid w:val="00D01090"/>
    <w:rsid w:val="00D014BA"/>
    <w:rsid w:val="00D016BC"/>
    <w:rsid w:val="00D016EE"/>
    <w:rsid w:val="00D01784"/>
    <w:rsid w:val="00D017CD"/>
    <w:rsid w:val="00D0190A"/>
    <w:rsid w:val="00D01E15"/>
    <w:rsid w:val="00D01F56"/>
    <w:rsid w:val="00D023DC"/>
    <w:rsid w:val="00D023E3"/>
    <w:rsid w:val="00D0283E"/>
    <w:rsid w:val="00D02EC0"/>
    <w:rsid w:val="00D037BA"/>
    <w:rsid w:val="00D03BA3"/>
    <w:rsid w:val="00D03CD2"/>
    <w:rsid w:val="00D045C7"/>
    <w:rsid w:val="00D046E2"/>
    <w:rsid w:val="00D04725"/>
    <w:rsid w:val="00D04757"/>
    <w:rsid w:val="00D04CFB"/>
    <w:rsid w:val="00D04E17"/>
    <w:rsid w:val="00D050DD"/>
    <w:rsid w:val="00D05134"/>
    <w:rsid w:val="00D05288"/>
    <w:rsid w:val="00D054CA"/>
    <w:rsid w:val="00D055A5"/>
    <w:rsid w:val="00D05709"/>
    <w:rsid w:val="00D057A2"/>
    <w:rsid w:val="00D05868"/>
    <w:rsid w:val="00D05D99"/>
    <w:rsid w:val="00D0600F"/>
    <w:rsid w:val="00D0608E"/>
    <w:rsid w:val="00D060DB"/>
    <w:rsid w:val="00D061EA"/>
    <w:rsid w:val="00D062E3"/>
    <w:rsid w:val="00D06316"/>
    <w:rsid w:val="00D06322"/>
    <w:rsid w:val="00D06635"/>
    <w:rsid w:val="00D068A6"/>
    <w:rsid w:val="00D06B57"/>
    <w:rsid w:val="00D06BFE"/>
    <w:rsid w:val="00D06C3A"/>
    <w:rsid w:val="00D06D04"/>
    <w:rsid w:val="00D06F8A"/>
    <w:rsid w:val="00D06F9C"/>
    <w:rsid w:val="00D072A5"/>
    <w:rsid w:val="00D0754B"/>
    <w:rsid w:val="00D076A6"/>
    <w:rsid w:val="00D07795"/>
    <w:rsid w:val="00D07CCF"/>
    <w:rsid w:val="00D07F66"/>
    <w:rsid w:val="00D07FD4"/>
    <w:rsid w:val="00D10052"/>
    <w:rsid w:val="00D101DE"/>
    <w:rsid w:val="00D10306"/>
    <w:rsid w:val="00D1054B"/>
    <w:rsid w:val="00D105DC"/>
    <w:rsid w:val="00D106CD"/>
    <w:rsid w:val="00D10794"/>
    <w:rsid w:val="00D10E4A"/>
    <w:rsid w:val="00D10F10"/>
    <w:rsid w:val="00D10FA6"/>
    <w:rsid w:val="00D111DE"/>
    <w:rsid w:val="00D11465"/>
    <w:rsid w:val="00D11661"/>
    <w:rsid w:val="00D117D6"/>
    <w:rsid w:val="00D118ED"/>
    <w:rsid w:val="00D119AD"/>
    <w:rsid w:val="00D12253"/>
    <w:rsid w:val="00D122A5"/>
    <w:rsid w:val="00D1259F"/>
    <w:rsid w:val="00D125DB"/>
    <w:rsid w:val="00D127C7"/>
    <w:rsid w:val="00D12927"/>
    <w:rsid w:val="00D12958"/>
    <w:rsid w:val="00D12A00"/>
    <w:rsid w:val="00D12B9F"/>
    <w:rsid w:val="00D13052"/>
    <w:rsid w:val="00D1313C"/>
    <w:rsid w:val="00D1313E"/>
    <w:rsid w:val="00D13456"/>
    <w:rsid w:val="00D13701"/>
    <w:rsid w:val="00D13824"/>
    <w:rsid w:val="00D13847"/>
    <w:rsid w:val="00D13D35"/>
    <w:rsid w:val="00D13D6C"/>
    <w:rsid w:val="00D14203"/>
    <w:rsid w:val="00D1420B"/>
    <w:rsid w:val="00D14816"/>
    <w:rsid w:val="00D149EF"/>
    <w:rsid w:val="00D14DAC"/>
    <w:rsid w:val="00D14DDC"/>
    <w:rsid w:val="00D14FD8"/>
    <w:rsid w:val="00D1514C"/>
    <w:rsid w:val="00D15475"/>
    <w:rsid w:val="00D15A86"/>
    <w:rsid w:val="00D15C23"/>
    <w:rsid w:val="00D16271"/>
    <w:rsid w:val="00D16394"/>
    <w:rsid w:val="00D1654D"/>
    <w:rsid w:val="00D165C0"/>
    <w:rsid w:val="00D166D5"/>
    <w:rsid w:val="00D167C0"/>
    <w:rsid w:val="00D16B43"/>
    <w:rsid w:val="00D16E01"/>
    <w:rsid w:val="00D17279"/>
    <w:rsid w:val="00D17738"/>
    <w:rsid w:val="00D17A36"/>
    <w:rsid w:val="00D2033D"/>
    <w:rsid w:val="00D203FB"/>
    <w:rsid w:val="00D20599"/>
    <w:rsid w:val="00D20936"/>
    <w:rsid w:val="00D21569"/>
    <w:rsid w:val="00D21689"/>
    <w:rsid w:val="00D2196A"/>
    <w:rsid w:val="00D21AAC"/>
    <w:rsid w:val="00D21AB7"/>
    <w:rsid w:val="00D21DA2"/>
    <w:rsid w:val="00D21E46"/>
    <w:rsid w:val="00D21E81"/>
    <w:rsid w:val="00D22108"/>
    <w:rsid w:val="00D221AE"/>
    <w:rsid w:val="00D2230C"/>
    <w:rsid w:val="00D2231E"/>
    <w:rsid w:val="00D22366"/>
    <w:rsid w:val="00D2241E"/>
    <w:rsid w:val="00D22D57"/>
    <w:rsid w:val="00D22E22"/>
    <w:rsid w:val="00D2312F"/>
    <w:rsid w:val="00D23183"/>
    <w:rsid w:val="00D23429"/>
    <w:rsid w:val="00D2379F"/>
    <w:rsid w:val="00D238CD"/>
    <w:rsid w:val="00D23FF5"/>
    <w:rsid w:val="00D242A8"/>
    <w:rsid w:val="00D24325"/>
    <w:rsid w:val="00D24598"/>
    <w:rsid w:val="00D2473E"/>
    <w:rsid w:val="00D24881"/>
    <w:rsid w:val="00D248B7"/>
    <w:rsid w:val="00D24B46"/>
    <w:rsid w:val="00D24BF3"/>
    <w:rsid w:val="00D24F28"/>
    <w:rsid w:val="00D2555A"/>
    <w:rsid w:val="00D25586"/>
    <w:rsid w:val="00D2568D"/>
    <w:rsid w:val="00D258ED"/>
    <w:rsid w:val="00D25A18"/>
    <w:rsid w:val="00D25B92"/>
    <w:rsid w:val="00D260A7"/>
    <w:rsid w:val="00D260D1"/>
    <w:rsid w:val="00D26F40"/>
    <w:rsid w:val="00D26FA8"/>
    <w:rsid w:val="00D27450"/>
    <w:rsid w:val="00D27517"/>
    <w:rsid w:val="00D27574"/>
    <w:rsid w:val="00D2767C"/>
    <w:rsid w:val="00D276B1"/>
    <w:rsid w:val="00D27A8C"/>
    <w:rsid w:val="00D27B32"/>
    <w:rsid w:val="00D27DF0"/>
    <w:rsid w:val="00D27E07"/>
    <w:rsid w:val="00D300C7"/>
    <w:rsid w:val="00D303CF"/>
    <w:rsid w:val="00D304F0"/>
    <w:rsid w:val="00D304F3"/>
    <w:rsid w:val="00D30BEC"/>
    <w:rsid w:val="00D30E2E"/>
    <w:rsid w:val="00D30F38"/>
    <w:rsid w:val="00D30F5A"/>
    <w:rsid w:val="00D3106D"/>
    <w:rsid w:val="00D31074"/>
    <w:rsid w:val="00D313CF"/>
    <w:rsid w:val="00D313D4"/>
    <w:rsid w:val="00D3196F"/>
    <w:rsid w:val="00D31973"/>
    <w:rsid w:val="00D31B11"/>
    <w:rsid w:val="00D31BB0"/>
    <w:rsid w:val="00D31F68"/>
    <w:rsid w:val="00D32132"/>
    <w:rsid w:val="00D32202"/>
    <w:rsid w:val="00D32286"/>
    <w:rsid w:val="00D32298"/>
    <w:rsid w:val="00D32319"/>
    <w:rsid w:val="00D32498"/>
    <w:rsid w:val="00D326AA"/>
    <w:rsid w:val="00D328C2"/>
    <w:rsid w:val="00D32C87"/>
    <w:rsid w:val="00D32DA7"/>
    <w:rsid w:val="00D33179"/>
    <w:rsid w:val="00D333BF"/>
    <w:rsid w:val="00D333FF"/>
    <w:rsid w:val="00D337C0"/>
    <w:rsid w:val="00D33932"/>
    <w:rsid w:val="00D33961"/>
    <w:rsid w:val="00D33B22"/>
    <w:rsid w:val="00D33CC5"/>
    <w:rsid w:val="00D33D56"/>
    <w:rsid w:val="00D33EE9"/>
    <w:rsid w:val="00D34087"/>
    <w:rsid w:val="00D340ED"/>
    <w:rsid w:val="00D340F4"/>
    <w:rsid w:val="00D344D2"/>
    <w:rsid w:val="00D344D7"/>
    <w:rsid w:val="00D34510"/>
    <w:rsid w:val="00D3487E"/>
    <w:rsid w:val="00D349A8"/>
    <w:rsid w:val="00D34D09"/>
    <w:rsid w:val="00D34D5F"/>
    <w:rsid w:val="00D34E1C"/>
    <w:rsid w:val="00D34E50"/>
    <w:rsid w:val="00D34FCC"/>
    <w:rsid w:val="00D3503E"/>
    <w:rsid w:val="00D35382"/>
    <w:rsid w:val="00D35581"/>
    <w:rsid w:val="00D35824"/>
    <w:rsid w:val="00D359B2"/>
    <w:rsid w:val="00D35E52"/>
    <w:rsid w:val="00D35FF5"/>
    <w:rsid w:val="00D36060"/>
    <w:rsid w:val="00D360F3"/>
    <w:rsid w:val="00D361D2"/>
    <w:rsid w:val="00D361FF"/>
    <w:rsid w:val="00D36590"/>
    <w:rsid w:val="00D36641"/>
    <w:rsid w:val="00D3665E"/>
    <w:rsid w:val="00D36E66"/>
    <w:rsid w:val="00D36F2D"/>
    <w:rsid w:val="00D3763E"/>
    <w:rsid w:val="00D376DD"/>
    <w:rsid w:val="00D3773B"/>
    <w:rsid w:val="00D3782C"/>
    <w:rsid w:val="00D3794D"/>
    <w:rsid w:val="00D37C11"/>
    <w:rsid w:val="00D37D2C"/>
    <w:rsid w:val="00D37D3F"/>
    <w:rsid w:val="00D37EA0"/>
    <w:rsid w:val="00D4074A"/>
    <w:rsid w:val="00D40B1B"/>
    <w:rsid w:val="00D41282"/>
    <w:rsid w:val="00D412A7"/>
    <w:rsid w:val="00D41445"/>
    <w:rsid w:val="00D41AD0"/>
    <w:rsid w:val="00D41AD1"/>
    <w:rsid w:val="00D41C7F"/>
    <w:rsid w:val="00D41F1B"/>
    <w:rsid w:val="00D41FC3"/>
    <w:rsid w:val="00D41FF4"/>
    <w:rsid w:val="00D42212"/>
    <w:rsid w:val="00D42315"/>
    <w:rsid w:val="00D42460"/>
    <w:rsid w:val="00D4263C"/>
    <w:rsid w:val="00D429C4"/>
    <w:rsid w:val="00D42A4E"/>
    <w:rsid w:val="00D42B5A"/>
    <w:rsid w:val="00D42E75"/>
    <w:rsid w:val="00D42E92"/>
    <w:rsid w:val="00D43191"/>
    <w:rsid w:val="00D43347"/>
    <w:rsid w:val="00D433D7"/>
    <w:rsid w:val="00D43853"/>
    <w:rsid w:val="00D43D36"/>
    <w:rsid w:val="00D43E9F"/>
    <w:rsid w:val="00D4426B"/>
    <w:rsid w:val="00D44288"/>
    <w:rsid w:val="00D44478"/>
    <w:rsid w:val="00D444BC"/>
    <w:rsid w:val="00D44583"/>
    <w:rsid w:val="00D44771"/>
    <w:rsid w:val="00D44A98"/>
    <w:rsid w:val="00D44B2E"/>
    <w:rsid w:val="00D44BA7"/>
    <w:rsid w:val="00D44BF8"/>
    <w:rsid w:val="00D44C7A"/>
    <w:rsid w:val="00D44C82"/>
    <w:rsid w:val="00D44D8E"/>
    <w:rsid w:val="00D44D91"/>
    <w:rsid w:val="00D44FFF"/>
    <w:rsid w:val="00D45189"/>
    <w:rsid w:val="00D451A0"/>
    <w:rsid w:val="00D453A3"/>
    <w:rsid w:val="00D455D8"/>
    <w:rsid w:val="00D45853"/>
    <w:rsid w:val="00D45A6A"/>
    <w:rsid w:val="00D45B6F"/>
    <w:rsid w:val="00D46005"/>
    <w:rsid w:val="00D4600E"/>
    <w:rsid w:val="00D46042"/>
    <w:rsid w:val="00D46289"/>
    <w:rsid w:val="00D46592"/>
    <w:rsid w:val="00D4696A"/>
    <w:rsid w:val="00D46AEE"/>
    <w:rsid w:val="00D46BD9"/>
    <w:rsid w:val="00D47059"/>
    <w:rsid w:val="00D470BD"/>
    <w:rsid w:val="00D479E9"/>
    <w:rsid w:val="00D47D71"/>
    <w:rsid w:val="00D47DF4"/>
    <w:rsid w:val="00D47E00"/>
    <w:rsid w:val="00D50343"/>
    <w:rsid w:val="00D503C3"/>
    <w:rsid w:val="00D503E5"/>
    <w:rsid w:val="00D50491"/>
    <w:rsid w:val="00D505EB"/>
    <w:rsid w:val="00D50984"/>
    <w:rsid w:val="00D50BD4"/>
    <w:rsid w:val="00D5131C"/>
    <w:rsid w:val="00D514F4"/>
    <w:rsid w:val="00D51835"/>
    <w:rsid w:val="00D51871"/>
    <w:rsid w:val="00D51940"/>
    <w:rsid w:val="00D51957"/>
    <w:rsid w:val="00D51ADE"/>
    <w:rsid w:val="00D51C4B"/>
    <w:rsid w:val="00D51CAB"/>
    <w:rsid w:val="00D51D2E"/>
    <w:rsid w:val="00D5273D"/>
    <w:rsid w:val="00D52A78"/>
    <w:rsid w:val="00D52AB0"/>
    <w:rsid w:val="00D52CA6"/>
    <w:rsid w:val="00D52CBB"/>
    <w:rsid w:val="00D52CD2"/>
    <w:rsid w:val="00D52F4E"/>
    <w:rsid w:val="00D53099"/>
    <w:rsid w:val="00D53241"/>
    <w:rsid w:val="00D532F3"/>
    <w:rsid w:val="00D53300"/>
    <w:rsid w:val="00D53565"/>
    <w:rsid w:val="00D53569"/>
    <w:rsid w:val="00D53782"/>
    <w:rsid w:val="00D5396C"/>
    <w:rsid w:val="00D53B8A"/>
    <w:rsid w:val="00D53BF5"/>
    <w:rsid w:val="00D53DEA"/>
    <w:rsid w:val="00D53F17"/>
    <w:rsid w:val="00D54102"/>
    <w:rsid w:val="00D5416D"/>
    <w:rsid w:val="00D5456C"/>
    <w:rsid w:val="00D54A52"/>
    <w:rsid w:val="00D54ADA"/>
    <w:rsid w:val="00D54BA6"/>
    <w:rsid w:val="00D54DC4"/>
    <w:rsid w:val="00D54E7A"/>
    <w:rsid w:val="00D5518A"/>
    <w:rsid w:val="00D553D5"/>
    <w:rsid w:val="00D5555C"/>
    <w:rsid w:val="00D555B3"/>
    <w:rsid w:val="00D55982"/>
    <w:rsid w:val="00D563FC"/>
    <w:rsid w:val="00D56540"/>
    <w:rsid w:val="00D568A3"/>
    <w:rsid w:val="00D56CBE"/>
    <w:rsid w:val="00D57224"/>
    <w:rsid w:val="00D57308"/>
    <w:rsid w:val="00D573D8"/>
    <w:rsid w:val="00D5764A"/>
    <w:rsid w:val="00D5766A"/>
    <w:rsid w:val="00D57825"/>
    <w:rsid w:val="00D5783E"/>
    <w:rsid w:val="00D5798A"/>
    <w:rsid w:val="00D57DD5"/>
    <w:rsid w:val="00D57EFB"/>
    <w:rsid w:val="00D60134"/>
    <w:rsid w:val="00D6025A"/>
    <w:rsid w:val="00D60321"/>
    <w:rsid w:val="00D604B2"/>
    <w:rsid w:val="00D6080E"/>
    <w:rsid w:val="00D6098C"/>
    <w:rsid w:val="00D60B04"/>
    <w:rsid w:val="00D60BBF"/>
    <w:rsid w:val="00D60DCF"/>
    <w:rsid w:val="00D60E32"/>
    <w:rsid w:val="00D611AE"/>
    <w:rsid w:val="00D61345"/>
    <w:rsid w:val="00D61446"/>
    <w:rsid w:val="00D615DB"/>
    <w:rsid w:val="00D617F3"/>
    <w:rsid w:val="00D61973"/>
    <w:rsid w:val="00D61AE6"/>
    <w:rsid w:val="00D61E5B"/>
    <w:rsid w:val="00D61E60"/>
    <w:rsid w:val="00D6211D"/>
    <w:rsid w:val="00D621B7"/>
    <w:rsid w:val="00D621C9"/>
    <w:rsid w:val="00D621F0"/>
    <w:rsid w:val="00D624B2"/>
    <w:rsid w:val="00D62955"/>
    <w:rsid w:val="00D62AF1"/>
    <w:rsid w:val="00D62C46"/>
    <w:rsid w:val="00D62DD9"/>
    <w:rsid w:val="00D62ECC"/>
    <w:rsid w:val="00D62FD5"/>
    <w:rsid w:val="00D63088"/>
    <w:rsid w:val="00D6328C"/>
    <w:rsid w:val="00D63666"/>
    <w:rsid w:val="00D638C8"/>
    <w:rsid w:val="00D63AD2"/>
    <w:rsid w:val="00D63CE2"/>
    <w:rsid w:val="00D63E84"/>
    <w:rsid w:val="00D6405A"/>
    <w:rsid w:val="00D6412F"/>
    <w:rsid w:val="00D642ED"/>
    <w:rsid w:val="00D64301"/>
    <w:rsid w:val="00D644B0"/>
    <w:rsid w:val="00D6464D"/>
    <w:rsid w:val="00D6465A"/>
    <w:rsid w:val="00D64C6A"/>
    <w:rsid w:val="00D64D15"/>
    <w:rsid w:val="00D64DC5"/>
    <w:rsid w:val="00D64E88"/>
    <w:rsid w:val="00D64EAA"/>
    <w:rsid w:val="00D65072"/>
    <w:rsid w:val="00D65154"/>
    <w:rsid w:val="00D65310"/>
    <w:rsid w:val="00D6545C"/>
    <w:rsid w:val="00D655FD"/>
    <w:rsid w:val="00D656F4"/>
    <w:rsid w:val="00D65748"/>
    <w:rsid w:val="00D6574D"/>
    <w:rsid w:val="00D65A81"/>
    <w:rsid w:val="00D65D01"/>
    <w:rsid w:val="00D65F47"/>
    <w:rsid w:val="00D65FFD"/>
    <w:rsid w:val="00D66390"/>
    <w:rsid w:val="00D66B34"/>
    <w:rsid w:val="00D66E1F"/>
    <w:rsid w:val="00D66F43"/>
    <w:rsid w:val="00D66F59"/>
    <w:rsid w:val="00D670D2"/>
    <w:rsid w:val="00D671D3"/>
    <w:rsid w:val="00D671EA"/>
    <w:rsid w:val="00D67AB9"/>
    <w:rsid w:val="00D67B94"/>
    <w:rsid w:val="00D67C8F"/>
    <w:rsid w:val="00D67D51"/>
    <w:rsid w:val="00D67D57"/>
    <w:rsid w:val="00D7016D"/>
    <w:rsid w:val="00D701B0"/>
    <w:rsid w:val="00D70328"/>
    <w:rsid w:val="00D70B6E"/>
    <w:rsid w:val="00D70C1D"/>
    <w:rsid w:val="00D70DAA"/>
    <w:rsid w:val="00D70F6A"/>
    <w:rsid w:val="00D711E3"/>
    <w:rsid w:val="00D71215"/>
    <w:rsid w:val="00D71403"/>
    <w:rsid w:val="00D71B0E"/>
    <w:rsid w:val="00D71B23"/>
    <w:rsid w:val="00D71C42"/>
    <w:rsid w:val="00D71C44"/>
    <w:rsid w:val="00D71C54"/>
    <w:rsid w:val="00D71D7D"/>
    <w:rsid w:val="00D725D6"/>
    <w:rsid w:val="00D730E6"/>
    <w:rsid w:val="00D7351B"/>
    <w:rsid w:val="00D73816"/>
    <w:rsid w:val="00D738BC"/>
    <w:rsid w:val="00D73C20"/>
    <w:rsid w:val="00D73FB2"/>
    <w:rsid w:val="00D741A7"/>
    <w:rsid w:val="00D74243"/>
    <w:rsid w:val="00D74388"/>
    <w:rsid w:val="00D7486C"/>
    <w:rsid w:val="00D74CC3"/>
    <w:rsid w:val="00D74D1F"/>
    <w:rsid w:val="00D75318"/>
    <w:rsid w:val="00D75512"/>
    <w:rsid w:val="00D759AA"/>
    <w:rsid w:val="00D75A54"/>
    <w:rsid w:val="00D75B68"/>
    <w:rsid w:val="00D75C42"/>
    <w:rsid w:val="00D76034"/>
    <w:rsid w:val="00D76056"/>
    <w:rsid w:val="00D76158"/>
    <w:rsid w:val="00D7624E"/>
    <w:rsid w:val="00D76387"/>
    <w:rsid w:val="00D7646D"/>
    <w:rsid w:val="00D7670B"/>
    <w:rsid w:val="00D769BB"/>
    <w:rsid w:val="00D769F3"/>
    <w:rsid w:val="00D76EB8"/>
    <w:rsid w:val="00D774FE"/>
    <w:rsid w:val="00D8004D"/>
    <w:rsid w:val="00D801F7"/>
    <w:rsid w:val="00D803E1"/>
    <w:rsid w:val="00D8046E"/>
    <w:rsid w:val="00D804DF"/>
    <w:rsid w:val="00D80756"/>
    <w:rsid w:val="00D80A56"/>
    <w:rsid w:val="00D80CA5"/>
    <w:rsid w:val="00D80FB8"/>
    <w:rsid w:val="00D80FE6"/>
    <w:rsid w:val="00D81018"/>
    <w:rsid w:val="00D81068"/>
    <w:rsid w:val="00D810DC"/>
    <w:rsid w:val="00D812BB"/>
    <w:rsid w:val="00D8138D"/>
    <w:rsid w:val="00D815BF"/>
    <w:rsid w:val="00D81BF7"/>
    <w:rsid w:val="00D81CE2"/>
    <w:rsid w:val="00D81E27"/>
    <w:rsid w:val="00D81EF1"/>
    <w:rsid w:val="00D8222B"/>
    <w:rsid w:val="00D822BC"/>
    <w:rsid w:val="00D82598"/>
    <w:rsid w:val="00D828A6"/>
    <w:rsid w:val="00D82AA2"/>
    <w:rsid w:val="00D82B19"/>
    <w:rsid w:val="00D82E7F"/>
    <w:rsid w:val="00D82EDE"/>
    <w:rsid w:val="00D82EEF"/>
    <w:rsid w:val="00D830BA"/>
    <w:rsid w:val="00D83161"/>
    <w:rsid w:val="00D831CB"/>
    <w:rsid w:val="00D83501"/>
    <w:rsid w:val="00D83689"/>
    <w:rsid w:val="00D83838"/>
    <w:rsid w:val="00D83BDB"/>
    <w:rsid w:val="00D83C93"/>
    <w:rsid w:val="00D83DE4"/>
    <w:rsid w:val="00D83EF7"/>
    <w:rsid w:val="00D840A1"/>
    <w:rsid w:val="00D84519"/>
    <w:rsid w:val="00D847F0"/>
    <w:rsid w:val="00D8497E"/>
    <w:rsid w:val="00D84B3E"/>
    <w:rsid w:val="00D84C5C"/>
    <w:rsid w:val="00D84C89"/>
    <w:rsid w:val="00D84DB2"/>
    <w:rsid w:val="00D84F46"/>
    <w:rsid w:val="00D84FAC"/>
    <w:rsid w:val="00D854CE"/>
    <w:rsid w:val="00D85A28"/>
    <w:rsid w:val="00D85B18"/>
    <w:rsid w:val="00D85BAF"/>
    <w:rsid w:val="00D85C51"/>
    <w:rsid w:val="00D85CEB"/>
    <w:rsid w:val="00D85DDD"/>
    <w:rsid w:val="00D85E6B"/>
    <w:rsid w:val="00D85F7D"/>
    <w:rsid w:val="00D860F1"/>
    <w:rsid w:val="00D8616D"/>
    <w:rsid w:val="00D86256"/>
    <w:rsid w:val="00D86289"/>
    <w:rsid w:val="00D86527"/>
    <w:rsid w:val="00D8656F"/>
    <w:rsid w:val="00D865BD"/>
    <w:rsid w:val="00D865C9"/>
    <w:rsid w:val="00D86602"/>
    <w:rsid w:val="00D868C7"/>
    <w:rsid w:val="00D86AB3"/>
    <w:rsid w:val="00D86B0A"/>
    <w:rsid w:val="00D86B92"/>
    <w:rsid w:val="00D86BD6"/>
    <w:rsid w:val="00D86C47"/>
    <w:rsid w:val="00D86E96"/>
    <w:rsid w:val="00D86ECD"/>
    <w:rsid w:val="00D870AE"/>
    <w:rsid w:val="00D8733A"/>
    <w:rsid w:val="00D8750F"/>
    <w:rsid w:val="00D876D4"/>
    <w:rsid w:val="00D87734"/>
    <w:rsid w:val="00D877B0"/>
    <w:rsid w:val="00D87C75"/>
    <w:rsid w:val="00D87C89"/>
    <w:rsid w:val="00D87F5E"/>
    <w:rsid w:val="00D87FE2"/>
    <w:rsid w:val="00D901EF"/>
    <w:rsid w:val="00D90393"/>
    <w:rsid w:val="00D905C6"/>
    <w:rsid w:val="00D90636"/>
    <w:rsid w:val="00D906D6"/>
    <w:rsid w:val="00D90838"/>
    <w:rsid w:val="00D90ABE"/>
    <w:rsid w:val="00D90F13"/>
    <w:rsid w:val="00D91227"/>
    <w:rsid w:val="00D91389"/>
    <w:rsid w:val="00D9139D"/>
    <w:rsid w:val="00D9165B"/>
    <w:rsid w:val="00D91766"/>
    <w:rsid w:val="00D91CD7"/>
    <w:rsid w:val="00D925C8"/>
    <w:rsid w:val="00D92A03"/>
    <w:rsid w:val="00D92A5A"/>
    <w:rsid w:val="00D92A68"/>
    <w:rsid w:val="00D92BE8"/>
    <w:rsid w:val="00D92C97"/>
    <w:rsid w:val="00D92E87"/>
    <w:rsid w:val="00D930FF"/>
    <w:rsid w:val="00D93133"/>
    <w:rsid w:val="00D931A1"/>
    <w:rsid w:val="00D934FA"/>
    <w:rsid w:val="00D93539"/>
    <w:rsid w:val="00D938F9"/>
    <w:rsid w:val="00D93AEE"/>
    <w:rsid w:val="00D93DF8"/>
    <w:rsid w:val="00D94159"/>
    <w:rsid w:val="00D94220"/>
    <w:rsid w:val="00D94697"/>
    <w:rsid w:val="00D94742"/>
    <w:rsid w:val="00D94901"/>
    <w:rsid w:val="00D94A33"/>
    <w:rsid w:val="00D94E03"/>
    <w:rsid w:val="00D94F49"/>
    <w:rsid w:val="00D95154"/>
    <w:rsid w:val="00D95244"/>
    <w:rsid w:val="00D952D4"/>
    <w:rsid w:val="00D959E9"/>
    <w:rsid w:val="00D95B0A"/>
    <w:rsid w:val="00D95B22"/>
    <w:rsid w:val="00D95C6F"/>
    <w:rsid w:val="00D95D95"/>
    <w:rsid w:val="00D95E85"/>
    <w:rsid w:val="00D95FA8"/>
    <w:rsid w:val="00D95FD7"/>
    <w:rsid w:val="00D969BC"/>
    <w:rsid w:val="00D96B2A"/>
    <w:rsid w:val="00D96D9D"/>
    <w:rsid w:val="00D96FBA"/>
    <w:rsid w:val="00D9751C"/>
    <w:rsid w:val="00D97525"/>
    <w:rsid w:val="00D978EF"/>
    <w:rsid w:val="00D97930"/>
    <w:rsid w:val="00D97A22"/>
    <w:rsid w:val="00D97A67"/>
    <w:rsid w:val="00D97A74"/>
    <w:rsid w:val="00D97AF7"/>
    <w:rsid w:val="00D97F3B"/>
    <w:rsid w:val="00D97FD4"/>
    <w:rsid w:val="00DA05FF"/>
    <w:rsid w:val="00DA0734"/>
    <w:rsid w:val="00DA07CB"/>
    <w:rsid w:val="00DA09BB"/>
    <w:rsid w:val="00DA0B1C"/>
    <w:rsid w:val="00DA0CBB"/>
    <w:rsid w:val="00DA0CEE"/>
    <w:rsid w:val="00DA0DC3"/>
    <w:rsid w:val="00DA0DDB"/>
    <w:rsid w:val="00DA17AE"/>
    <w:rsid w:val="00DA199D"/>
    <w:rsid w:val="00DA1A9B"/>
    <w:rsid w:val="00DA1F6F"/>
    <w:rsid w:val="00DA2043"/>
    <w:rsid w:val="00DA20AB"/>
    <w:rsid w:val="00DA212D"/>
    <w:rsid w:val="00DA2148"/>
    <w:rsid w:val="00DA22E9"/>
    <w:rsid w:val="00DA278E"/>
    <w:rsid w:val="00DA283D"/>
    <w:rsid w:val="00DA2D13"/>
    <w:rsid w:val="00DA2FC7"/>
    <w:rsid w:val="00DA30C5"/>
    <w:rsid w:val="00DA385A"/>
    <w:rsid w:val="00DA3902"/>
    <w:rsid w:val="00DA3B08"/>
    <w:rsid w:val="00DA3D53"/>
    <w:rsid w:val="00DA3DAD"/>
    <w:rsid w:val="00DA3FC5"/>
    <w:rsid w:val="00DA41E8"/>
    <w:rsid w:val="00DA44F8"/>
    <w:rsid w:val="00DA46E6"/>
    <w:rsid w:val="00DA47B7"/>
    <w:rsid w:val="00DA4B6E"/>
    <w:rsid w:val="00DA4BCF"/>
    <w:rsid w:val="00DA5033"/>
    <w:rsid w:val="00DA51A7"/>
    <w:rsid w:val="00DA5319"/>
    <w:rsid w:val="00DA56A8"/>
    <w:rsid w:val="00DA58C3"/>
    <w:rsid w:val="00DA5927"/>
    <w:rsid w:val="00DA59A1"/>
    <w:rsid w:val="00DA5F7F"/>
    <w:rsid w:val="00DA6287"/>
    <w:rsid w:val="00DA6CB1"/>
    <w:rsid w:val="00DA6E24"/>
    <w:rsid w:val="00DA6EEC"/>
    <w:rsid w:val="00DA6F0C"/>
    <w:rsid w:val="00DA7049"/>
    <w:rsid w:val="00DA710B"/>
    <w:rsid w:val="00DA7EE0"/>
    <w:rsid w:val="00DB00FA"/>
    <w:rsid w:val="00DB03DB"/>
    <w:rsid w:val="00DB052A"/>
    <w:rsid w:val="00DB05DC"/>
    <w:rsid w:val="00DB0A17"/>
    <w:rsid w:val="00DB0A56"/>
    <w:rsid w:val="00DB0B4F"/>
    <w:rsid w:val="00DB1347"/>
    <w:rsid w:val="00DB153F"/>
    <w:rsid w:val="00DB17D7"/>
    <w:rsid w:val="00DB19D8"/>
    <w:rsid w:val="00DB1B5B"/>
    <w:rsid w:val="00DB1BBB"/>
    <w:rsid w:val="00DB1CFA"/>
    <w:rsid w:val="00DB1D52"/>
    <w:rsid w:val="00DB2025"/>
    <w:rsid w:val="00DB2126"/>
    <w:rsid w:val="00DB2395"/>
    <w:rsid w:val="00DB23A2"/>
    <w:rsid w:val="00DB2648"/>
    <w:rsid w:val="00DB2B0F"/>
    <w:rsid w:val="00DB2D08"/>
    <w:rsid w:val="00DB2D15"/>
    <w:rsid w:val="00DB3096"/>
    <w:rsid w:val="00DB332F"/>
    <w:rsid w:val="00DB34A7"/>
    <w:rsid w:val="00DB34CF"/>
    <w:rsid w:val="00DB3644"/>
    <w:rsid w:val="00DB3661"/>
    <w:rsid w:val="00DB3768"/>
    <w:rsid w:val="00DB3776"/>
    <w:rsid w:val="00DB397C"/>
    <w:rsid w:val="00DB40F1"/>
    <w:rsid w:val="00DB4148"/>
    <w:rsid w:val="00DB41D0"/>
    <w:rsid w:val="00DB449B"/>
    <w:rsid w:val="00DB4589"/>
    <w:rsid w:val="00DB4627"/>
    <w:rsid w:val="00DB478B"/>
    <w:rsid w:val="00DB47CB"/>
    <w:rsid w:val="00DB4839"/>
    <w:rsid w:val="00DB4A8B"/>
    <w:rsid w:val="00DB4B2B"/>
    <w:rsid w:val="00DB4C0D"/>
    <w:rsid w:val="00DB4F08"/>
    <w:rsid w:val="00DB51F3"/>
    <w:rsid w:val="00DB54CF"/>
    <w:rsid w:val="00DB5762"/>
    <w:rsid w:val="00DB580C"/>
    <w:rsid w:val="00DB5B42"/>
    <w:rsid w:val="00DB5B9A"/>
    <w:rsid w:val="00DB5BBF"/>
    <w:rsid w:val="00DB5E8C"/>
    <w:rsid w:val="00DB5FFB"/>
    <w:rsid w:val="00DB648E"/>
    <w:rsid w:val="00DB6747"/>
    <w:rsid w:val="00DB674C"/>
    <w:rsid w:val="00DB6B63"/>
    <w:rsid w:val="00DB6CE6"/>
    <w:rsid w:val="00DB6D7A"/>
    <w:rsid w:val="00DB6DDD"/>
    <w:rsid w:val="00DB6FA3"/>
    <w:rsid w:val="00DB712D"/>
    <w:rsid w:val="00DB7718"/>
    <w:rsid w:val="00DB78BA"/>
    <w:rsid w:val="00DB7A66"/>
    <w:rsid w:val="00DB7AA4"/>
    <w:rsid w:val="00DB7AED"/>
    <w:rsid w:val="00DB7D9A"/>
    <w:rsid w:val="00DB7F24"/>
    <w:rsid w:val="00DB7FE6"/>
    <w:rsid w:val="00DBC38C"/>
    <w:rsid w:val="00DC0338"/>
    <w:rsid w:val="00DC034F"/>
    <w:rsid w:val="00DC0455"/>
    <w:rsid w:val="00DC047B"/>
    <w:rsid w:val="00DC05A6"/>
    <w:rsid w:val="00DC07FC"/>
    <w:rsid w:val="00DC09C1"/>
    <w:rsid w:val="00DC0B26"/>
    <w:rsid w:val="00DC0D93"/>
    <w:rsid w:val="00DC0DDF"/>
    <w:rsid w:val="00DC107A"/>
    <w:rsid w:val="00DC10E8"/>
    <w:rsid w:val="00DC145F"/>
    <w:rsid w:val="00DC16A4"/>
    <w:rsid w:val="00DC1700"/>
    <w:rsid w:val="00DC1C3D"/>
    <w:rsid w:val="00DC1E73"/>
    <w:rsid w:val="00DC2069"/>
    <w:rsid w:val="00DC206A"/>
    <w:rsid w:val="00DC20CE"/>
    <w:rsid w:val="00DC2237"/>
    <w:rsid w:val="00DC242A"/>
    <w:rsid w:val="00DC26A6"/>
    <w:rsid w:val="00DC2918"/>
    <w:rsid w:val="00DC2B61"/>
    <w:rsid w:val="00DC2BA3"/>
    <w:rsid w:val="00DC2CDB"/>
    <w:rsid w:val="00DC30A2"/>
    <w:rsid w:val="00DC30EF"/>
    <w:rsid w:val="00DC3192"/>
    <w:rsid w:val="00DC31D4"/>
    <w:rsid w:val="00DC3359"/>
    <w:rsid w:val="00DC387C"/>
    <w:rsid w:val="00DC3956"/>
    <w:rsid w:val="00DC3BBC"/>
    <w:rsid w:val="00DC3D71"/>
    <w:rsid w:val="00DC411D"/>
    <w:rsid w:val="00DC43EA"/>
    <w:rsid w:val="00DC44E4"/>
    <w:rsid w:val="00DC44FB"/>
    <w:rsid w:val="00DC46B0"/>
    <w:rsid w:val="00DC49BE"/>
    <w:rsid w:val="00DC49CB"/>
    <w:rsid w:val="00DC4A03"/>
    <w:rsid w:val="00DC4A0C"/>
    <w:rsid w:val="00DC4BA4"/>
    <w:rsid w:val="00DC4FC7"/>
    <w:rsid w:val="00DC5008"/>
    <w:rsid w:val="00DC5015"/>
    <w:rsid w:val="00DC5066"/>
    <w:rsid w:val="00DC5248"/>
    <w:rsid w:val="00DC52DC"/>
    <w:rsid w:val="00DC5A0B"/>
    <w:rsid w:val="00DC5A7F"/>
    <w:rsid w:val="00DC6172"/>
    <w:rsid w:val="00DC6205"/>
    <w:rsid w:val="00DC6214"/>
    <w:rsid w:val="00DC659D"/>
    <w:rsid w:val="00DC65D5"/>
    <w:rsid w:val="00DC67EC"/>
    <w:rsid w:val="00DC6925"/>
    <w:rsid w:val="00DC6BF0"/>
    <w:rsid w:val="00DC6C7B"/>
    <w:rsid w:val="00DC6DA0"/>
    <w:rsid w:val="00DC7197"/>
    <w:rsid w:val="00DC7394"/>
    <w:rsid w:val="00DC741D"/>
    <w:rsid w:val="00DC799F"/>
    <w:rsid w:val="00DC79E1"/>
    <w:rsid w:val="00DC7C6D"/>
    <w:rsid w:val="00DC7FCF"/>
    <w:rsid w:val="00DD0142"/>
    <w:rsid w:val="00DD0425"/>
    <w:rsid w:val="00DD0480"/>
    <w:rsid w:val="00DD0E92"/>
    <w:rsid w:val="00DD1317"/>
    <w:rsid w:val="00DD14EE"/>
    <w:rsid w:val="00DD152B"/>
    <w:rsid w:val="00DD1789"/>
    <w:rsid w:val="00DD194D"/>
    <w:rsid w:val="00DD1AEB"/>
    <w:rsid w:val="00DD1B2B"/>
    <w:rsid w:val="00DD1E7D"/>
    <w:rsid w:val="00DD2120"/>
    <w:rsid w:val="00DD2408"/>
    <w:rsid w:val="00DD2908"/>
    <w:rsid w:val="00DD2A18"/>
    <w:rsid w:val="00DD2C89"/>
    <w:rsid w:val="00DD2F4A"/>
    <w:rsid w:val="00DD32E3"/>
    <w:rsid w:val="00DD3657"/>
    <w:rsid w:val="00DD3717"/>
    <w:rsid w:val="00DD38EF"/>
    <w:rsid w:val="00DD3CD2"/>
    <w:rsid w:val="00DD3D38"/>
    <w:rsid w:val="00DD3DC5"/>
    <w:rsid w:val="00DD435C"/>
    <w:rsid w:val="00DD4873"/>
    <w:rsid w:val="00DD4BDE"/>
    <w:rsid w:val="00DD4C6E"/>
    <w:rsid w:val="00DD4F13"/>
    <w:rsid w:val="00DD50AE"/>
    <w:rsid w:val="00DD510A"/>
    <w:rsid w:val="00DD54FA"/>
    <w:rsid w:val="00DD562F"/>
    <w:rsid w:val="00DD58C8"/>
    <w:rsid w:val="00DD58E6"/>
    <w:rsid w:val="00DD5CA2"/>
    <w:rsid w:val="00DD5DBD"/>
    <w:rsid w:val="00DD6260"/>
    <w:rsid w:val="00DD6661"/>
    <w:rsid w:val="00DD6C33"/>
    <w:rsid w:val="00DD746B"/>
    <w:rsid w:val="00DD74BF"/>
    <w:rsid w:val="00DD78DD"/>
    <w:rsid w:val="00DD7DF2"/>
    <w:rsid w:val="00DD7EC4"/>
    <w:rsid w:val="00DE0381"/>
    <w:rsid w:val="00DE04CF"/>
    <w:rsid w:val="00DE054C"/>
    <w:rsid w:val="00DE072E"/>
    <w:rsid w:val="00DE080A"/>
    <w:rsid w:val="00DE0953"/>
    <w:rsid w:val="00DE0A92"/>
    <w:rsid w:val="00DE0AF6"/>
    <w:rsid w:val="00DE0CF7"/>
    <w:rsid w:val="00DE0E38"/>
    <w:rsid w:val="00DE105A"/>
    <w:rsid w:val="00DE11EB"/>
    <w:rsid w:val="00DE145F"/>
    <w:rsid w:val="00DE154F"/>
    <w:rsid w:val="00DE157D"/>
    <w:rsid w:val="00DE1615"/>
    <w:rsid w:val="00DE1868"/>
    <w:rsid w:val="00DE1E7B"/>
    <w:rsid w:val="00DE229B"/>
    <w:rsid w:val="00DE2499"/>
    <w:rsid w:val="00DE26E4"/>
    <w:rsid w:val="00DE294B"/>
    <w:rsid w:val="00DE2D7A"/>
    <w:rsid w:val="00DE30AD"/>
    <w:rsid w:val="00DE30BE"/>
    <w:rsid w:val="00DE31E5"/>
    <w:rsid w:val="00DE3282"/>
    <w:rsid w:val="00DE35A4"/>
    <w:rsid w:val="00DE3B99"/>
    <w:rsid w:val="00DE3B9D"/>
    <w:rsid w:val="00DE3E14"/>
    <w:rsid w:val="00DE4070"/>
    <w:rsid w:val="00DE431C"/>
    <w:rsid w:val="00DE4538"/>
    <w:rsid w:val="00DE47D7"/>
    <w:rsid w:val="00DE498E"/>
    <w:rsid w:val="00DE49BF"/>
    <w:rsid w:val="00DE4A8F"/>
    <w:rsid w:val="00DE4AC7"/>
    <w:rsid w:val="00DE4B15"/>
    <w:rsid w:val="00DE4D28"/>
    <w:rsid w:val="00DE5117"/>
    <w:rsid w:val="00DE514B"/>
    <w:rsid w:val="00DE51CB"/>
    <w:rsid w:val="00DE5565"/>
    <w:rsid w:val="00DE56BF"/>
    <w:rsid w:val="00DE5884"/>
    <w:rsid w:val="00DE58EE"/>
    <w:rsid w:val="00DE5938"/>
    <w:rsid w:val="00DE5CE3"/>
    <w:rsid w:val="00DE5DD3"/>
    <w:rsid w:val="00DE6056"/>
    <w:rsid w:val="00DE6232"/>
    <w:rsid w:val="00DE6325"/>
    <w:rsid w:val="00DE638E"/>
    <w:rsid w:val="00DE63A0"/>
    <w:rsid w:val="00DE6561"/>
    <w:rsid w:val="00DE67B1"/>
    <w:rsid w:val="00DE6923"/>
    <w:rsid w:val="00DE6BE0"/>
    <w:rsid w:val="00DE6D99"/>
    <w:rsid w:val="00DE6DB1"/>
    <w:rsid w:val="00DE6E63"/>
    <w:rsid w:val="00DE6E9F"/>
    <w:rsid w:val="00DE6FB3"/>
    <w:rsid w:val="00DE707A"/>
    <w:rsid w:val="00DE70B9"/>
    <w:rsid w:val="00DE7168"/>
    <w:rsid w:val="00DE7244"/>
    <w:rsid w:val="00DE74C2"/>
    <w:rsid w:val="00DE75CA"/>
    <w:rsid w:val="00DE7683"/>
    <w:rsid w:val="00DE77EB"/>
    <w:rsid w:val="00DE7AF2"/>
    <w:rsid w:val="00DE7D43"/>
    <w:rsid w:val="00DE7F19"/>
    <w:rsid w:val="00DE7FF0"/>
    <w:rsid w:val="00DF0082"/>
    <w:rsid w:val="00DF041B"/>
    <w:rsid w:val="00DF04A0"/>
    <w:rsid w:val="00DF0587"/>
    <w:rsid w:val="00DF05CD"/>
    <w:rsid w:val="00DF0653"/>
    <w:rsid w:val="00DF0708"/>
    <w:rsid w:val="00DF0792"/>
    <w:rsid w:val="00DF0996"/>
    <w:rsid w:val="00DF09F7"/>
    <w:rsid w:val="00DF0BD4"/>
    <w:rsid w:val="00DF10F1"/>
    <w:rsid w:val="00DF1128"/>
    <w:rsid w:val="00DF1350"/>
    <w:rsid w:val="00DF13E9"/>
    <w:rsid w:val="00DF14CF"/>
    <w:rsid w:val="00DF1B3F"/>
    <w:rsid w:val="00DF1E6C"/>
    <w:rsid w:val="00DF1E8F"/>
    <w:rsid w:val="00DF1FDE"/>
    <w:rsid w:val="00DF20F3"/>
    <w:rsid w:val="00DF21BC"/>
    <w:rsid w:val="00DF226C"/>
    <w:rsid w:val="00DF26AA"/>
    <w:rsid w:val="00DF27E6"/>
    <w:rsid w:val="00DF2B43"/>
    <w:rsid w:val="00DF2DF4"/>
    <w:rsid w:val="00DF2EEF"/>
    <w:rsid w:val="00DF2F7F"/>
    <w:rsid w:val="00DF3491"/>
    <w:rsid w:val="00DF35B9"/>
    <w:rsid w:val="00DF368E"/>
    <w:rsid w:val="00DF3884"/>
    <w:rsid w:val="00DF3B46"/>
    <w:rsid w:val="00DF3B90"/>
    <w:rsid w:val="00DF400F"/>
    <w:rsid w:val="00DF4109"/>
    <w:rsid w:val="00DF443D"/>
    <w:rsid w:val="00DF44D2"/>
    <w:rsid w:val="00DF4828"/>
    <w:rsid w:val="00DF48A7"/>
    <w:rsid w:val="00DF4A2E"/>
    <w:rsid w:val="00DF4C29"/>
    <w:rsid w:val="00DF4E4F"/>
    <w:rsid w:val="00DF5384"/>
    <w:rsid w:val="00DF53AF"/>
    <w:rsid w:val="00DF5830"/>
    <w:rsid w:val="00DF5947"/>
    <w:rsid w:val="00DF5A7B"/>
    <w:rsid w:val="00DF5AC9"/>
    <w:rsid w:val="00DF5C23"/>
    <w:rsid w:val="00DF5C26"/>
    <w:rsid w:val="00DF5D6E"/>
    <w:rsid w:val="00DF5EDD"/>
    <w:rsid w:val="00DF5F87"/>
    <w:rsid w:val="00DF6027"/>
    <w:rsid w:val="00DF60C4"/>
    <w:rsid w:val="00DF62C0"/>
    <w:rsid w:val="00DF640D"/>
    <w:rsid w:val="00DF68F9"/>
    <w:rsid w:val="00DF6A98"/>
    <w:rsid w:val="00DF6AA8"/>
    <w:rsid w:val="00DF6CE6"/>
    <w:rsid w:val="00DF6E63"/>
    <w:rsid w:val="00DF71E1"/>
    <w:rsid w:val="00DF72A5"/>
    <w:rsid w:val="00DF78C3"/>
    <w:rsid w:val="00DF79C6"/>
    <w:rsid w:val="00DF7CD7"/>
    <w:rsid w:val="00DF7D5D"/>
    <w:rsid w:val="00E00051"/>
    <w:rsid w:val="00E001F4"/>
    <w:rsid w:val="00E004F6"/>
    <w:rsid w:val="00E006C9"/>
    <w:rsid w:val="00E00708"/>
    <w:rsid w:val="00E00A43"/>
    <w:rsid w:val="00E00AF2"/>
    <w:rsid w:val="00E00B7C"/>
    <w:rsid w:val="00E00D80"/>
    <w:rsid w:val="00E00DC2"/>
    <w:rsid w:val="00E00FA3"/>
    <w:rsid w:val="00E01759"/>
    <w:rsid w:val="00E01767"/>
    <w:rsid w:val="00E018B4"/>
    <w:rsid w:val="00E018D4"/>
    <w:rsid w:val="00E0191F"/>
    <w:rsid w:val="00E019D7"/>
    <w:rsid w:val="00E01C82"/>
    <w:rsid w:val="00E01D97"/>
    <w:rsid w:val="00E01ECE"/>
    <w:rsid w:val="00E022B9"/>
    <w:rsid w:val="00E023EB"/>
    <w:rsid w:val="00E0271D"/>
    <w:rsid w:val="00E02DCE"/>
    <w:rsid w:val="00E02EEF"/>
    <w:rsid w:val="00E0308F"/>
    <w:rsid w:val="00E030E7"/>
    <w:rsid w:val="00E030FC"/>
    <w:rsid w:val="00E0342C"/>
    <w:rsid w:val="00E03722"/>
    <w:rsid w:val="00E037B1"/>
    <w:rsid w:val="00E037C0"/>
    <w:rsid w:val="00E03968"/>
    <w:rsid w:val="00E03C26"/>
    <w:rsid w:val="00E03D45"/>
    <w:rsid w:val="00E03D71"/>
    <w:rsid w:val="00E03DDA"/>
    <w:rsid w:val="00E03E3B"/>
    <w:rsid w:val="00E03EA7"/>
    <w:rsid w:val="00E03FA8"/>
    <w:rsid w:val="00E0412B"/>
    <w:rsid w:val="00E04555"/>
    <w:rsid w:val="00E0467B"/>
    <w:rsid w:val="00E0482F"/>
    <w:rsid w:val="00E04847"/>
    <w:rsid w:val="00E04965"/>
    <w:rsid w:val="00E04C2C"/>
    <w:rsid w:val="00E04DC3"/>
    <w:rsid w:val="00E05304"/>
    <w:rsid w:val="00E05459"/>
    <w:rsid w:val="00E055D1"/>
    <w:rsid w:val="00E0591E"/>
    <w:rsid w:val="00E05932"/>
    <w:rsid w:val="00E05C17"/>
    <w:rsid w:val="00E060DA"/>
    <w:rsid w:val="00E06173"/>
    <w:rsid w:val="00E061D7"/>
    <w:rsid w:val="00E0628B"/>
    <w:rsid w:val="00E062F3"/>
    <w:rsid w:val="00E0662A"/>
    <w:rsid w:val="00E0668D"/>
    <w:rsid w:val="00E066AE"/>
    <w:rsid w:val="00E066C6"/>
    <w:rsid w:val="00E066FC"/>
    <w:rsid w:val="00E067D1"/>
    <w:rsid w:val="00E06B9D"/>
    <w:rsid w:val="00E06C31"/>
    <w:rsid w:val="00E06DCA"/>
    <w:rsid w:val="00E06DEB"/>
    <w:rsid w:val="00E06E32"/>
    <w:rsid w:val="00E06E76"/>
    <w:rsid w:val="00E07407"/>
    <w:rsid w:val="00E07A05"/>
    <w:rsid w:val="00E07DDA"/>
    <w:rsid w:val="00E07FBD"/>
    <w:rsid w:val="00E100C5"/>
    <w:rsid w:val="00E1020A"/>
    <w:rsid w:val="00E102E5"/>
    <w:rsid w:val="00E10C79"/>
    <w:rsid w:val="00E10DDB"/>
    <w:rsid w:val="00E10E76"/>
    <w:rsid w:val="00E10E87"/>
    <w:rsid w:val="00E10FC8"/>
    <w:rsid w:val="00E11245"/>
    <w:rsid w:val="00E115F6"/>
    <w:rsid w:val="00E11903"/>
    <w:rsid w:val="00E11BF1"/>
    <w:rsid w:val="00E11D76"/>
    <w:rsid w:val="00E11FAB"/>
    <w:rsid w:val="00E120BE"/>
    <w:rsid w:val="00E12277"/>
    <w:rsid w:val="00E126D8"/>
    <w:rsid w:val="00E1285F"/>
    <w:rsid w:val="00E12893"/>
    <w:rsid w:val="00E12A0F"/>
    <w:rsid w:val="00E12D22"/>
    <w:rsid w:val="00E12D7A"/>
    <w:rsid w:val="00E12F59"/>
    <w:rsid w:val="00E13077"/>
    <w:rsid w:val="00E130DB"/>
    <w:rsid w:val="00E1336F"/>
    <w:rsid w:val="00E1346C"/>
    <w:rsid w:val="00E1354C"/>
    <w:rsid w:val="00E13A1B"/>
    <w:rsid w:val="00E142EF"/>
    <w:rsid w:val="00E146BB"/>
    <w:rsid w:val="00E14718"/>
    <w:rsid w:val="00E14807"/>
    <w:rsid w:val="00E1480C"/>
    <w:rsid w:val="00E148C7"/>
    <w:rsid w:val="00E15144"/>
    <w:rsid w:val="00E151F7"/>
    <w:rsid w:val="00E1524C"/>
    <w:rsid w:val="00E15272"/>
    <w:rsid w:val="00E1572A"/>
    <w:rsid w:val="00E158AE"/>
    <w:rsid w:val="00E159E9"/>
    <w:rsid w:val="00E15B72"/>
    <w:rsid w:val="00E15E2D"/>
    <w:rsid w:val="00E15E31"/>
    <w:rsid w:val="00E15EF2"/>
    <w:rsid w:val="00E15FE5"/>
    <w:rsid w:val="00E1648F"/>
    <w:rsid w:val="00E165DB"/>
    <w:rsid w:val="00E16646"/>
    <w:rsid w:val="00E16AB8"/>
    <w:rsid w:val="00E16AEE"/>
    <w:rsid w:val="00E16EDC"/>
    <w:rsid w:val="00E16EE6"/>
    <w:rsid w:val="00E16EFD"/>
    <w:rsid w:val="00E172BD"/>
    <w:rsid w:val="00E173F2"/>
    <w:rsid w:val="00E1751E"/>
    <w:rsid w:val="00E176D6"/>
    <w:rsid w:val="00E17920"/>
    <w:rsid w:val="00E17947"/>
    <w:rsid w:val="00E17999"/>
    <w:rsid w:val="00E17C1D"/>
    <w:rsid w:val="00E17C37"/>
    <w:rsid w:val="00E20449"/>
    <w:rsid w:val="00E204A7"/>
    <w:rsid w:val="00E20643"/>
    <w:rsid w:val="00E206A4"/>
    <w:rsid w:val="00E20700"/>
    <w:rsid w:val="00E207FD"/>
    <w:rsid w:val="00E20907"/>
    <w:rsid w:val="00E20B47"/>
    <w:rsid w:val="00E20BC5"/>
    <w:rsid w:val="00E20C4F"/>
    <w:rsid w:val="00E20C7F"/>
    <w:rsid w:val="00E20E42"/>
    <w:rsid w:val="00E20E88"/>
    <w:rsid w:val="00E20FE1"/>
    <w:rsid w:val="00E2100D"/>
    <w:rsid w:val="00E21033"/>
    <w:rsid w:val="00E21340"/>
    <w:rsid w:val="00E21520"/>
    <w:rsid w:val="00E215E5"/>
    <w:rsid w:val="00E216C0"/>
    <w:rsid w:val="00E21734"/>
    <w:rsid w:val="00E21938"/>
    <w:rsid w:val="00E21B0D"/>
    <w:rsid w:val="00E21D7C"/>
    <w:rsid w:val="00E21F68"/>
    <w:rsid w:val="00E22095"/>
    <w:rsid w:val="00E221ED"/>
    <w:rsid w:val="00E22438"/>
    <w:rsid w:val="00E2254E"/>
    <w:rsid w:val="00E2265E"/>
    <w:rsid w:val="00E2273E"/>
    <w:rsid w:val="00E229EF"/>
    <w:rsid w:val="00E229F1"/>
    <w:rsid w:val="00E23000"/>
    <w:rsid w:val="00E23229"/>
    <w:rsid w:val="00E2331B"/>
    <w:rsid w:val="00E233DB"/>
    <w:rsid w:val="00E2352C"/>
    <w:rsid w:val="00E23569"/>
    <w:rsid w:val="00E23738"/>
    <w:rsid w:val="00E23C37"/>
    <w:rsid w:val="00E24014"/>
    <w:rsid w:val="00E2407A"/>
    <w:rsid w:val="00E244CA"/>
    <w:rsid w:val="00E244E4"/>
    <w:rsid w:val="00E24831"/>
    <w:rsid w:val="00E24871"/>
    <w:rsid w:val="00E24DF5"/>
    <w:rsid w:val="00E24FE7"/>
    <w:rsid w:val="00E25148"/>
    <w:rsid w:val="00E2526F"/>
    <w:rsid w:val="00E252B7"/>
    <w:rsid w:val="00E253EF"/>
    <w:rsid w:val="00E257C4"/>
    <w:rsid w:val="00E258BE"/>
    <w:rsid w:val="00E25A0A"/>
    <w:rsid w:val="00E25AA6"/>
    <w:rsid w:val="00E25FBB"/>
    <w:rsid w:val="00E26047"/>
    <w:rsid w:val="00E2604C"/>
    <w:rsid w:val="00E2624B"/>
    <w:rsid w:val="00E26351"/>
    <w:rsid w:val="00E26673"/>
    <w:rsid w:val="00E26992"/>
    <w:rsid w:val="00E2701E"/>
    <w:rsid w:val="00E2723B"/>
    <w:rsid w:val="00E27499"/>
    <w:rsid w:val="00E275FA"/>
    <w:rsid w:val="00E27624"/>
    <w:rsid w:val="00E27AF8"/>
    <w:rsid w:val="00E27B23"/>
    <w:rsid w:val="00E27B6C"/>
    <w:rsid w:val="00E27BE5"/>
    <w:rsid w:val="00E27C72"/>
    <w:rsid w:val="00E27CAB"/>
    <w:rsid w:val="00E301D0"/>
    <w:rsid w:val="00E302DE"/>
    <w:rsid w:val="00E304A3"/>
    <w:rsid w:val="00E304E3"/>
    <w:rsid w:val="00E30609"/>
    <w:rsid w:val="00E30783"/>
    <w:rsid w:val="00E30864"/>
    <w:rsid w:val="00E309CF"/>
    <w:rsid w:val="00E30CEC"/>
    <w:rsid w:val="00E31013"/>
    <w:rsid w:val="00E31148"/>
    <w:rsid w:val="00E3116E"/>
    <w:rsid w:val="00E311A3"/>
    <w:rsid w:val="00E31301"/>
    <w:rsid w:val="00E3141D"/>
    <w:rsid w:val="00E316FF"/>
    <w:rsid w:val="00E31747"/>
    <w:rsid w:val="00E318C4"/>
    <w:rsid w:val="00E31B3C"/>
    <w:rsid w:val="00E31D5E"/>
    <w:rsid w:val="00E31D76"/>
    <w:rsid w:val="00E31E31"/>
    <w:rsid w:val="00E31EB1"/>
    <w:rsid w:val="00E31F52"/>
    <w:rsid w:val="00E32025"/>
    <w:rsid w:val="00E32049"/>
    <w:rsid w:val="00E321F9"/>
    <w:rsid w:val="00E32227"/>
    <w:rsid w:val="00E32261"/>
    <w:rsid w:val="00E32273"/>
    <w:rsid w:val="00E32443"/>
    <w:rsid w:val="00E3284C"/>
    <w:rsid w:val="00E3290B"/>
    <w:rsid w:val="00E3298D"/>
    <w:rsid w:val="00E32BC9"/>
    <w:rsid w:val="00E32DDD"/>
    <w:rsid w:val="00E32E4C"/>
    <w:rsid w:val="00E32EF5"/>
    <w:rsid w:val="00E3327C"/>
    <w:rsid w:val="00E332D2"/>
    <w:rsid w:val="00E333F0"/>
    <w:rsid w:val="00E334FA"/>
    <w:rsid w:val="00E33CB6"/>
    <w:rsid w:val="00E33FD2"/>
    <w:rsid w:val="00E341D2"/>
    <w:rsid w:val="00E342B6"/>
    <w:rsid w:val="00E343CE"/>
    <w:rsid w:val="00E345C0"/>
    <w:rsid w:val="00E345D8"/>
    <w:rsid w:val="00E34A88"/>
    <w:rsid w:val="00E34C07"/>
    <w:rsid w:val="00E34D0C"/>
    <w:rsid w:val="00E34DB8"/>
    <w:rsid w:val="00E34F6D"/>
    <w:rsid w:val="00E35132"/>
    <w:rsid w:val="00E355D8"/>
    <w:rsid w:val="00E35647"/>
    <w:rsid w:val="00E357AF"/>
    <w:rsid w:val="00E35E4E"/>
    <w:rsid w:val="00E3605A"/>
    <w:rsid w:val="00E36069"/>
    <w:rsid w:val="00E3618F"/>
    <w:rsid w:val="00E362A4"/>
    <w:rsid w:val="00E36445"/>
    <w:rsid w:val="00E36A7E"/>
    <w:rsid w:val="00E36B1A"/>
    <w:rsid w:val="00E36BF2"/>
    <w:rsid w:val="00E3727B"/>
    <w:rsid w:val="00E375E0"/>
    <w:rsid w:val="00E376C4"/>
    <w:rsid w:val="00E37AD3"/>
    <w:rsid w:val="00E37D73"/>
    <w:rsid w:val="00E40389"/>
    <w:rsid w:val="00E405B1"/>
    <w:rsid w:val="00E406B1"/>
    <w:rsid w:val="00E4071A"/>
    <w:rsid w:val="00E40A06"/>
    <w:rsid w:val="00E40DDC"/>
    <w:rsid w:val="00E40F25"/>
    <w:rsid w:val="00E41220"/>
    <w:rsid w:val="00E413C0"/>
    <w:rsid w:val="00E41603"/>
    <w:rsid w:val="00E4173F"/>
    <w:rsid w:val="00E41918"/>
    <w:rsid w:val="00E41C28"/>
    <w:rsid w:val="00E41C9D"/>
    <w:rsid w:val="00E41F05"/>
    <w:rsid w:val="00E41F24"/>
    <w:rsid w:val="00E41FF9"/>
    <w:rsid w:val="00E420EF"/>
    <w:rsid w:val="00E42261"/>
    <w:rsid w:val="00E42541"/>
    <w:rsid w:val="00E4268B"/>
    <w:rsid w:val="00E42CF5"/>
    <w:rsid w:val="00E42D19"/>
    <w:rsid w:val="00E42E36"/>
    <w:rsid w:val="00E430F4"/>
    <w:rsid w:val="00E431B9"/>
    <w:rsid w:val="00E43464"/>
    <w:rsid w:val="00E4354E"/>
    <w:rsid w:val="00E43624"/>
    <w:rsid w:val="00E4373B"/>
    <w:rsid w:val="00E4380B"/>
    <w:rsid w:val="00E43827"/>
    <w:rsid w:val="00E43A45"/>
    <w:rsid w:val="00E43C1A"/>
    <w:rsid w:val="00E43CB1"/>
    <w:rsid w:val="00E43D89"/>
    <w:rsid w:val="00E43E33"/>
    <w:rsid w:val="00E43EB1"/>
    <w:rsid w:val="00E43ED3"/>
    <w:rsid w:val="00E43FEF"/>
    <w:rsid w:val="00E440D6"/>
    <w:rsid w:val="00E440F4"/>
    <w:rsid w:val="00E44904"/>
    <w:rsid w:val="00E44D0A"/>
    <w:rsid w:val="00E450DB"/>
    <w:rsid w:val="00E45273"/>
    <w:rsid w:val="00E456C0"/>
    <w:rsid w:val="00E456DF"/>
    <w:rsid w:val="00E457CA"/>
    <w:rsid w:val="00E45816"/>
    <w:rsid w:val="00E45AF2"/>
    <w:rsid w:val="00E45B56"/>
    <w:rsid w:val="00E45D2F"/>
    <w:rsid w:val="00E45F4A"/>
    <w:rsid w:val="00E46058"/>
    <w:rsid w:val="00E46504"/>
    <w:rsid w:val="00E469A5"/>
    <w:rsid w:val="00E46BB8"/>
    <w:rsid w:val="00E46C85"/>
    <w:rsid w:val="00E46D9D"/>
    <w:rsid w:val="00E47632"/>
    <w:rsid w:val="00E47A9E"/>
    <w:rsid w:val="00E47DA8"/>
    <w:rsid w:val="00E47DE1"/>
    <w:rsid w:val="00E47FA5"/>
    <w:rsid w:val="00E50097"/>
    <w:rsid w:val="00E501DD"/>
    <w:rsid w:val="00E50607"/>
    <w:rsid w:val="00E50906"/>
    <w:rsid w:val="00E50926"/>
    <w:rsid w:val="00E509A8"/>
    <w:rsid w:val="00E50EB2"/>
    <w:rsid w:val="00E50F15"/>
    <w:rsid w:val="00E50F79"/>
    <w:rsid w:val="00E50FD8"/>
    <w:rsid w:val="00E51099"/>
    <w:rsid w:val="00E51198"/>
    <w:rsid w:val="00E512B1"/>
    <w:rsid w:val="00E5161D"/>
    <w:rsid w:val="00E517F4"/>
    <w:rsid w:val="00E51817"/>
    <w:rsid w:val="00E5190A"/>
    <w:rsid w:val="00E51E28"/>
    <w:rsid w:val="00E51F79"/>
    <w:rsid w:val="00E52636"/>
    <w:rsid w:val="00E5265C"/>
    <w:rsid w:val="00E52AFB"/>
    <w:rsid w:val="00E52C40"/>
    <w:rsid w:val="00E52F13"/>
    <w:rsid w:val="00E52FE5"/>
    <w:rsid w:val="00E53037"/>
    <w:rsid w:val="00E53191"/>
    <w:rsid w:val="00E533A0"/>
    <w:rsid w:val="00E534FA"/>
    <w:rsid w:val="00E5384D"/>
    <w:rsid w:val="00E53988"/>
    <w:rsid w:val="00E53A7F"/>
    <w:rsid w:val="00E53AF0"/>
    <w:rsid w:val="00E53C4D"/>
    <w:rsid w:val="00E53F65"/>
    <w:rsid w:val="00E53FC1"/>
    <w:rsid w:val="00E5400F"/>
    <w:rsid w:val="00E5408C"/>
    <w:rsid w:val="00E54299"/>
    <w:rsid w:val="00E54333"/>
    <w:rsid w:val="00E5443E"/>
    <w:rsid w:val="00E548D6"/>
    <w:rsid w:val="00E54B49"/>
    <w:rsid w:val="00E54FAC"/>
    <w:rsid w:val="00E54FCD"/>
    <w:rsid w:val="00E55403"/>
    <w:rsid w:val="00E5545E"/>
    <w:rsid w:val="00E55500"/>
    <w:rsid w:val="00E55648"/>
    <w:rsid w:val="00E5586E"/>
    <w:rsid w:val="00E56028"/>
    <w:rsid w:val="00E560BD"/>
    <w:rsid w:val="00E56182"/>
    <w:rsid w:val="00E56188"/>
    <w:rsid w:val="00E562C4"/>
    <w:rsid w:val="00E56378"/>
    <w:rsid w:val="00E56525"/>
    <w:rsid w:val="00E566ED"/>
    <w:rsid w:val="00E56718"/>
    <w:rsid w:val="00E569BC"/>
    <w:rsid w:val="00E56AF1"/>
    <w:rsid w:val="00E56B12"/>
    <w:rsid w:val="00E56BCF"/>
    <w:rsid w:val="00E56C83"/>
    <w:rsid w:val="00E56DAA"/>
    <w:rsid w:val="00E5727B"/>
    <w:rsid w:val="00E5733F"/>
    <w:rsid w:val="00E57497"/>
    <w:rsid w:val="00E576F4"/>
    <w:rsid w:val="00E57C84"/>
    <w:rsid w:val="00E57DDE"/>
    <w:rsid w:val="00E57E7E"/>
    <w:rsid w:val="00E57FC5"/>
    <w:rsid w:val="00E608BE"/>
    <w:rsid w:val="00E60B42"/>
    <w:rsid w:val="00E60C5F"/>
    <w:rsid w:val="00E60E2C"/>
    <w:rsid w:val="00E60F67"/>
    <w:rsid w:val="00E6115E"/>
    <w:rsid w:val="00E61428"/>
    <w:rsid w:val="00E617AF"/>
    <w:rsid w:val="00E61A43"/>
    <w:rsid w:val="00E61BC9"/>
    <w:rsid w:val="00E61D58"/>
    <w:rsid w:val="00E62210"/>
    <w:rsid w:val="00E624A9"/>
    <w:rsid w:val="00E62690"/>
    <w:rsid w:val="00E62DC0"/>
    <w:rsid w:val="00E62FE2"/>
    <w:rsid w:val="00E63074"/>
    <w:rsid w:val="00E6310A"/>
    <w:rsid w:val="00E63298"/>
    <w:rsid w:val="00E634A3"/>
    <w:rsid w:val="00E6395F"/>
    <w:rsid w:val="00E63C98"/>
    <w:rsid w:val="00E63D28"/>
    <w:rsid w:val="00E63F47"/>
    <w:rsid w:val="00E64184"/>
    <w:rsid w:val="00E643A0"/>
    <w:rsid w:val="00E643E4"/>
    <w:rsid w:val="00E648AB"/>
    <w:rsid w:val="00E648E8"/>
    <w:rsid w:val="00E64943"/>
    <w:rsid w:val="00E64C79"/>
    <w:rsid w:val="00E64D34"/>
    <w:rsid w:val="00E64E85"/>
    <w:rsid w:val="00E65618"/>
    <w:rsid w:val="00E6574A"/>
    <w:rsid w:val="00E65990"/>
    <w:rsid w:val="00E659E7"/>
    <w:rsid w:val="00E65AC0"/>
    <w:rsid w:val="00E65B81"/>
    <w:rsid w:val="00E66139"/>
    <w:rsid w:val="00E66438"/>
    <w:rsid w:val="00E66819"/>
    <w:rsid w:val="00E66CD7"/>
    <w:rsid w:val="00E66E74"/>
    <w:rsid w:val="00E66E9B"/>
    <w:rsid w:val="00E66FE9"/>
    <w:rsid w:val="00E67364"/>
    <w:rsid w:val="00E67483"/>
    <w:rsid w:val="00E6783E"/>
    <w:rsid w:val="00E679F5"/>
    <w:rsid w:val="00E67DFE"/>
    <w:rsid w:val="00E70006"/>
    <w:rsid w:val="00E7003E"/>
    <w:rsid w:val="00E70510"/>
    <w:rsid w:val="00E70591"/>
    <w:rsid w:val="00E708F5"/>
    <w:rsid w:val="00E7095E"/>
    <w:rsid w:val="00E70AAD"/>
    <w:rsid w:val="00E70D73"/>
    <w:rsid w:val="00E70D9B"/>
    <w:rsid w:val="00E70E64"/>
    <w:rsid w:val="00E71452"/>
    <w:rsid w:val="00E71AF4"/>
    <w:rsid w:val="00E71E4F"/>
    <w:rsid w:val="00E72002"/>
    <w:rsid w:val="00E721D7"/>
    <w:rsid w:val="00E72550"/>
    <w:rsid w:val="00E726CC"/>
    <w:rsid w:val="00E72743"/>
    <w:rsid w:val="00E72877"/>
    <w:rsid w:val="00E72949"/>
    <w:rsid w:val="00E72B83"/>
    <w:rsid w:val="00E72D14"/>
    <w:rsid w:val="00E72E56"/>
    <w:rsid w:val="00E7344D"/>
    <w:rsid w:val="00E73689"/>
    <w:rsid w:val="00E7382F"/>
    <w:rsid w:val="00E73948"/>
    <w:rsid w:val="00E73C7E"/>
    <w:rsid w:val="00E73DA6"/>
    <w:rsid w:val="00E740A5"/>
    <w:rsid w:val="00E740DE"/>
    <w:rsid w:val="00E74180"/>
    <w:rsid w:val="00E741EB"/>
    <w:rsid w:val="00E74368"/>
    <w:rsid w:val="00E74457"/>
    <w:rsid w:val="00E74489"/>
    <w:rsid w:val="00E74507"/>
    <w:rsid w:val="00E7456B"/>
    <w:rsid w:val="00E74582"/>
    <w:rsid w:val="00E7461F"/>
    <w:rsid w:val="00E74685"/>
    <w:rsid w:val="00E74876"/>
    <w:rsid w:val="00E74892"/>
    <w:rsid w:val="00E74945"/>
    <w:rsid w:val="00E74AB3"/>
    <w:rsid w:val="00E74D84"/>
    <w:rsid w:val="00E753C7"/>
    <w:rsid w:val="00E753C8"/>
    <w:rsid w:val="00E756F3"/>
    <w:rsid w:val="00E757CB"/>
    <w:rsid w:val="00E75A8C"/>
    <w:rsid w:val="00E75AED"/>
    <w:rsid w:val="00E75AFE"/>
    <w:rsid w:val="00E75B2A"/>
    <w:rsid w:val="00E75CCF"/>
    <w:rsid w:val="00E75F94"/>
    <w:rsid w:val="00E76192"/>
    <w:rsid w:val="00E7623F"/>
    <w:rsid w:val="00E763F7"/>
    <w:rsid w:val="00E76480"/>
    <w:rsid w:val="00E764DF"/>
    <w:rsid w:val="00E7653A"/>
    <w:rsid w:val="00E76647"/>
    <w:rsid w:val="00E76A06"/>
    <w:rsid w:val="00E76AB6"/>
    <w:rsid w:val="00E76B98"/>
    <w:rsid w:val="00E76E1D"/>
    <w:rsid w:val="00E76F5D"/>
    <w:rsid w:val="00E7743D"/>
    <w:rsid w:val="00E777A7"/>
    <w:rsid w:val="00E77A21"/>
    <w:rsid w:val="00E77AE9"/>
    <w:rsid w:val="00E77E7C"/>
    <w:rsid w:val="00E80388"/>
    <w:rsid w:val="00E8051A"/>
    <w:rsid w:val="00E8054B"/>
    <w:rsid w:val="00E8077B"/>
    <w:rsid w:val="00E80844"/>
    <w:rsid w:val="00E8086C"/>
    <w:rsid w:val="00E80AFF"/>
    <w:rsid w:val="00E80B16"/>
    <w:rsid w:val="00E80F08"/>
    <w:rsid w:val="00E80F67"/>
    <w:rsid w:val="00E811F4"/>
    <w:rsid w:val="00E812B1"/>
    <w:rsid w:val="00E812CA"/>
    <w:rsid w:val="00E814EE"/>
    <w:rsid w:val="00E81672"/>
    <w:rsid w:val="00E816CB"/>
    <w:rsid w:val="00E81736"/>
    <w:rsid w:val="00E818BE"/>
    <w:rsid w:val="00E81980"/>
    <w:rsid w:val="00E81B18"/>
    <w:rsid w:val="00E823D1"/>
    <w:rsid w:val="00E8253B"/>
    <w:rsid w:val="00E82880"/>
    <w:rsid w:val="00E82A05"/>
    <w:rsid w:val="00E82D7F"/>
    <w:rsid w:val="00E82DC8"/>
    <w:rsid w:val="00E82FB3"/>
    <w:rsid w:val="00E82FB6"/>
    <w:rsid w:val="00E833E4"/>
    <w:rsid w:val="00E83759"/>
    <w:rsid w:val="00E83935"/>
    <w:rsid w:val="00E839F4"/>
    <w:rsid w:val="00E83A1B"/>
    <w:rsid w:val="00E83B67"/>
    <w:rsid w:val="00E83DD9"/>
    <w:rsid w:val="00E83FEC"/>
    <w:rsid w:val="00E8465A"/>
    <w:rsid w:val="00E85016"/>
    <w:rsid w:val="00E85078"/>
    <w:rsid w:val="00E8511E"/>
    <w:rsid w:val="00E85249"/>
    <w:rsid w:val="00E85B22"/>
    <w:rsid w:val="00E85C81"/>
    <w:rsid w:val="00E85C82"/>
    <w:rsid w:val="00E85C9D"/>
    <w:rsid w:val="00E85EB4"/>
    <w:rsid w:val="00E85F3B"/>
    <w:rsid w:val="00E85F96"/>
    <w:rsid w:val="00E8609F"/>
    <w:rsid w:val="00E861FF"/>
    <w:rsid w:val="00E86389"/>
    <w:rsid w:val="00E863AC"/>
    <w:rsid w:val="00E8661B"/>
    <w:rsid w:val="00E866B2"/>
    <w:rsid w:val="00E86A56"/>
    <w:rsid w:val="00E86BEB"/>
    <w:rsid w:val="00E86C3C"/>
    <w:rsid w:val="00E86D0B"/>
    <w:rsid w:val="00E86F65"/>
    <w:rsid w:val="00E86FD2"/>
    <w:rsid w:val="00E87404"/>
    <w:rsid w:val="00E874E7"/>
    <w:rsid w:val="00E8757B"/>
    <w:rsid w:val="00E87650"/>
    <w:rsid w:val="00E8766C"/>
    <w:rsid w:val="00E876F8"/>
    <w:rsid w:val="00E87751"/>
    <w:rsid w:val="00E879FA"/>
    <w:rsid w:val="00E87A3C"/>
    <w:rsid w:val="00E90051"/>
    <w:rsid w:val="00E90316"/>
    <w:rsid w:val="00E903B9"/>
    <w:rsid w:val="00E90717"/>
    <w:rsid w:val="00E9076A"/>
    <w:rsid w:val="00E9079D"/>
    <w:rsid w:val="00E90837"/>
    <w:rsid w:val="00E90A21"/>
    <w:rsid w:val="00E90CBB"/>
    <w:rsid w:val="00E90D1D"/>
    <w:rsid w:val="00E90D28"/>
    <w:rsid w:val="00E91105"/>
    <w:rsid w:val="00E9113E"/>
    <w:rsid w:val="00E91C57"/>
    <w:rsid w:val="00E920AD"/>
    <w:rsid w:val="00E9215E"/>
    <w:rsid w:val="00E92389"/>
    <w:rsid w:val="00E92515"/>
    <w:rsid w:val="00E925BF"/>
    <w:rsid w:val="00E92629"/>
    <w:rsid w:val="00E9271B"/>
    <w:rsid w:val="00E927AF"/>
    <w:rsid w:val="00E92E4D"/>
    <w:rsid w:val="00E92F6E"/>
    <w:rsid w:val="00E92FFF"/>
    <w:rsid w:val="00E93089"/>
    <w:rsid w:val="00E93359"/>
    <w:rsid w:val="00E933F6"/>
    <w:rsid w:val="00E934D2"/>
    <w:rsid w:val="00E93580"/>
    <w:rsid w:val="00E9388B"/>
    <w:rsid w:val="00E93B8B"/>
    <w:rsid w:val="00E93C14"/>
    <w:rsid w:val="00E93CE5"/>
    <w:rsid w:val="00E93E65"/>
    <w:rsid w:val="00E93F60"/>
    <w:rsid w:val="00E93FB7"/>
    <w:rsid w:val="00E9413D"/>
    <w:rsid w:val="00E94189"/>
    <w:rsid w:val="00E945EF"/>
    <w:rsid w:val="00E949BA"/>
    <w:rsid w:val="00E94E14"/>
    <w:rsid w:val="00E94EBC"/>
    <w:rsid w:val="00E94EFA"/>
    <w:rsid w:val="00E94F44"/>
    <w:rsid w:val="00E94F53"/>
    <w:rsid w:val="00E950E3"/>
    <w:rsid w:val="00E95479"/>
    <w:rsid w:val="00E9566B"/>
    <w:rsid w:val="00E957DF"/>
    <w:rsid w:val="00E95A42"/>
    <w:rsid w:val="00E95AAB"/>
    <w:rsid w:val="00E95BEB"/>
    <w:rsid w:val="00E95E7C"/>
    <w:rsid w:val="00E961C9"/>
    <w:rsid w:val="00E963C5"/>
    <w:rsid w:val="00E96568"/>
    <w:rsid w:val="00E969DE"/>
    <w:rsid w:val="00E96BFD"/>
    <w:rsid w:val="00E9718C"/>
    <w:rsid w:val="00E971A2"/>
    <w:rsid w:val="00E9748D"/>
    <w:rsid w:val="00E97819"/>
    <w:rsid w:val="00E978DD"/>
    <w:rsid w:val="00E97966"/>
    <w:rsid w:val="00E97A47"/>
    <w:rsid w:val="00E97AB0"/>
    <w:rsid w:val="00E97C4B"/>
    <w:rsid w:val="00E97F7A"/>
    <w:rsid w:val="00EA02C5"/>
    <w:rsid w:val="00EA0316"/>
    <w:rsid w:val="00EA0496"/>
    <w:rsid w:val="00EA053B"/>
    <w:rsid w:val="00EA0594"/>
    <w:rsid w:val="00EA07C6"/>
    <w:rsid w:val="00EA07CC"/>
    <w:rsid w:val="00EA08A1"/>
    <w:rsid w:val="00EA0D23"/>
    <w:rsid w:val="00EA1312"/>
    <w:rsid w:val="00EA1462"/>
    <w:rsid w:val="00EA14CF"/>
    <w:rsid w:val="00EA1744"/>
    <w:rsid w:val="00EA1801"/>
    <w:rsid w:val="00EA1844"/>
    <w:rsid w:val="00EA1A09"/>
    <w:rsid w:val="00EA1A61"/>
    <w:rsid w:val="00EA1AB7"/>
    <w:rsid w:val="00EA1BC1"/>
    <w:rsid w:val="00EA1F15"/>
    <w:rsid w:val="00EA20A0"/>
    <w:rsid w:val="00EA215F"/>
    <w:rsid w:val="00EA2200"/>
    <w:rsid w:val="00EA225D"/>
    <w:rsid w:val="00EA2397"/>
    <w:rsid w:val="00EA2589"/>
    <w:rsid w:val="00EA25AE"/>
    <w:rsid w:val="00EA26AC"/>
    <w:rsid w:val="00EA270C"/>
    <w:rsid w:val="00EA2C1B"/>
    <w:rsid w:val="00EA2C54"/>
    <w:rsid w:val="00EA2C6D"/>
    <w:rsid w:val="00EA2E4A"/>
    <w:rsid w:val="00EA2EA2"/>
    <w:rsid w:val="00EA3085"/>
    <w:rsid w:val="00EA32E9"/>
    <w:rsid w:val="00EA3475"/>
    <w:rsid w:val="00EA365D"/>
    <w:rsid w:val="00EA366F"/>
    <w:rsid w:val="00EA3A36"/>
    <w:rsid w:val="00EA3F50"/>
    <w:rsid w:val="00EA3FC0"/>
    <w:rsid w:val="00EA412C"/>
    <w:rsid w:val="00EA433C"/>
    <w:rsid w:val="00EA4566"/>
    <w:rsid w:val="00EA4615"/>
    <w:rsid w:val="00EA4A56"/>
    <w:rsid w:val="00EA4B53"/>
    <w:rsid w:val="00EA4D06"/>
    <w:rsid w:val="00EA4FBE"/>
    <w:rsid w:val="00EA5215"/>
    <w:rsid w:val="00EA551F"/>
    <w:rsid w:val="00EA552E"/>
    <w:rsid w:val="00EA5738"/>
    <w:rsid w:val="00EA575B"/>
    <w:rsid w:val="00EA57D8"/>
    <w:rsid w:val="00EA59CC"/>
    <w:rsid w:val="00EA5C1E"/>
    <w:rsid w:val="00EA5C48"/>
    <w:rsid w:val="00EA5CA8"/>
    <w:rsid w:val="00EA5EAF"/>
    <w:rsid w:val="00EA5ED1"/>
    <w:rsid w:val="00EA61C3"/>
    <w:rsid w:val="00EA6250"/>
    <w:rsid w:val="00EA629E"/>
    <w:rsid w:val="00EA6A51"/>
    <w:rsid w:val="00EA6A9B"/>
    <w:rsid w:val="00EA6B9A"/>
    <w:rsid w:val="00EA6E1E"/>
    <w:rsid w:val="00EA6EC6"/>
    <w:rsid w:val="00EA7353"/>
    <w:rsid w:val="00EA764D"/>
    <w:rsid w:val="00EA769C"/>
    <w:rsid w:val="00EA7B3D"/>
    <w:rsid w:val="00EA7E9C"/>
    <w:rsid w:val="00EA7EB6"/>
    <w:rsid w:val="00EA7F9D"/>
    <w:rsid w:val="00EB0263"/>
    <w:rsid w:val="00EB02B2"/>
    <w:rsid w:val="00EB05CD"/>
    <w:rsid w:val="00EB066C"/>
    <w:rsid w:val="00EB07E8"/>
    <w:rsid w:val="00EB0C7F"/>
    <w:rsid w:val="00EB0ED3"/>
    <w:rsid w:val="00EB12C6"/>
    <w:rsid w:val="00EB1A17"/>
    <w:rsid w:val="00EB1DC4"/>
    <w:rsid w:val="00EB212D"/>
    <w:rsid w:val="00EB2452"/>
    <w:rsid w:val="00EB2553"/>
    <w:rsid w:val="00EB2589"/>
    <w:rsid w:val="00EB27DF"/>
    <w:rsid w:val="00EB283D"/>
    <w:rsid w:val="00EB2A5E"/>
    <w:rsid w:val="00EB2AF3"/>
    <w:rsid w:val="00EB2B17"/>
    <w:rsid w:val="00EB2E7E"/>
    <w:rsid w:val="00EB31E9"/>
    <w:rsid w:val="00EB3650"/>
    <w:rsid w:val="00EB398E"/>
    <w:rsid w:val="00EB42B6"/>
    <w:rsid w:val="00EB4316"/>
    <w:rsid w:val="00EB4377"/>
    <w:rsid w:val="00EB49B6"/>
    <w:rsid w:val="00EB4CB9"/>
    <w:rsid w:val="00EB50AB"/>
    <w:rsid w:val="00EB51D3"/>
    <w:rsid w:val="00EB53E2"/>
    <w:rsid w:val="00EB53FE"/>
    <w:rsid w:val="00EB54E4"/>
    <w:rsid w:val="00EB5634"/>
    <w:rsid w:val="00EB5B35"/>
    <w:rsid w:val="00EB5DA6"/>
    <w:rsid w:val="00EB5EF2"/>
    <w:rsid w:val="00EB5F50"/>
    <w:rsid w:val="00EB5F7E"/>
    <w:rsid w:val="00EB627C"/>
    <w:rsid w:val="00EB633E"/>
    <w:rsid w:val="00EB64F3"/>
    <w:rsid w:val="00EB65B0"/>
    <w:rsid w:val="00EB65D6"/>
    <w:rsid w:val="00EB6637"/>
    <w:rsid w:val="00EB6837"/>
    <w:rsid w:val="00EB688E"/>
    <w:rsid w:val="00EB68E0"/>
    <w:rsid w:val="00EB6BEC"/>
    <w:rsid w:val="00EB6D58"/>
    <w:rsid w:val="00EB7019"/>
    <w:rsid w:val="00EB7389"/>
    <w:rsid w:val="00EB744D"/>
    <w:rsid w:val="00EB75B1"/>
    <w:rsid w:val="00EB770E"/>
    <w:rsid w:val="00EB77C8"/>
    <w:rsid w:val="00EB77EC"/>
    <w:rsid w:val="00EB79E1"/>
    <w:rsid w:val="00EB7A3D"/>
    <w:rsid w:val="00EB7D5C"/>
    <w:rsid w:val="00EB7E50"/>
    <w:rsid w:val="00EB7F9C"/>
    <w:rsid w:val="00EC0020"/>
    <w:rsid w:val="00EC013F"/>
    <w:rsid w:val="00EC02A2"/>
    <w:rsid w:val="00EC04D5"/>
    <w:rsid w:val="00EC083C"/>
    <w:rsid w:val="00EC0945"/>
    <w:rsid w:val="00EC0A83"/>
    <w:rsid w:val="00EC1019"/>
    <w:rsid w:val="00EC1135"/>
    <w:rsid w:val="00EC15E9"/>
    <w:rsid w:val="00EC1716"/>
    <w:rsid w:val="00EC1BFA"/>
    <w:rsid w:val="00EC1C56"/>
    <w:rsid w:val="00EC1D3D"/>
    <w:rsid w:val="00EC1E83"/>
    <w:rsid w:val="00EC1F98"/>
    <w:rsid w:val="00EC2683"/>
    <w:rsid w:val="00EC2696"/>
    <w:rsid w:val="00EC2C7A"/>
    <w:rsid w:val="00EC2D93"/>
    <w:rsid w:val="00EC2DF3"/>
    <w:rsid w:val="00EC2EAC"/>
    <w:rsid w:val="00EC306F"/>
    <w:rsid w:val="00EC30BE"/>
    <w:rsid w:val="00EC3415"/>
    <w:rsid w:val="00EC3546"/>
    <w:rsid w:val="00EC377E"/>
    <w:rsid w:val="00EC3848"/>
    <w:rsid w:val="00EC3974"/>
    <w:rsid w:val="00EC39AD"/>
    <w:rsid w:val="00EC3C92"/>
    <w:rsid w:val="00EC3CF6"/>
    <w:rsid w:val="00EC3FDA"/>
    <w:rsid w:val="00EC3FF2"/>
    <w:rsid w:val="00EC432B"/>
    <w:rsid w:val="00EC4509"/>
    <w:rsid w:val="00EC45C1"/>
    <w:rsid w:val="00EC4A03"/>
    <w:rsid w:val="00EC4B61"/>
    <w:rsid w:val="00EC524E"/>
    <w:rsid w:val="00EC5393"/>
    <w:rsid w:val="00EC53A9"/>
    <w:rsid w:val="00EC544F"/>
    <w:rsid w:val="00EC5611"/>
    <w:rsid w:val="00EC57CA"/>
    <w:rsid w:val="00EC57D5"/>
    <w:rsid w:val="00EC589C"/>
    <w:rsid w:val="00EC5CD6"/>
    <w:rsid w:val="00EC5E4F"/>
    <w:rsid w:val="00EC5F2D"/>
    <w:rsid w:val="00EC63E6"/>
    <w:rsid w:val="00EC6542"/>
    <w:rsid w:val="00EC66D6"/>
    <w:rsid w:val="00EC679A"/>
    <w:rsid w:val="00EC6952"/>
    <w:rsid w:val="00EC6D78"/>
    <w:rsid w:val="00EC7137"/>
    <w:rsid w:val="00EC7335"/>
    <w:rsid w:val="00EC736E"/>
    <w:rsid w:val="00EC752B"/>
    <w:rsid w:val="00EC7636"/>
    <w:rsid w:val="00EC79BD"/>
    <w:rsid w:val="00EC7C02"/>
    <w:rsid w:val="00EC7C66"/>
    <w:rsid w:val="00EC7DF1"/>
    <w:rsid w:val="00ED033C"/>
    <w:rsid w:val="00ED056B"/>
    <w:rsid w:val="00ED05EB"/>
    <w:rsid w:val="00ED06DC"/>
    <w:rsid w:val="00ED09DF"/>
    <w:rsid w:val="00ED0ACA"/>
    <w:rsid w:val="00ED0ACD"/>
    <w:rsid w:val="00ED0B4B"/>
    <w:rsid w:val="00ED0C9F"/>
    <w:rsid w:val="00ED0E6F"/>
    <w:rsid w:val="00ED1609"/>
    <w:rsid w:val="00ED1B95"/>
    <w:rsid w:val="00ED1DC0"/>
    <w:rsid w:val="00ED1DD4"/>
    <w:rsid w:val="00ED1E77"/>
    <w:rsid w:val="00ED200C"/>
    <w:rsid w:val="00ED20B7"/>
    <w:rsid w:val="00ED21AE"/>
    <w:rsid w:val="00ED21E7"/>
    <w:rsid w:val="00ED224C"/>
    <w:rsid w:val="00ED2315"/>
    <w:rsid w:val="00ED232F"/>
    <w:rsid w:val="00ED23D3"/>
    <w:rsid w:val="00ED2614"/>
    <w:rsid w:val="00ED2859"/>
    <w:rsid w:val="00ED2A88"/>
    <w:rsid w:val="00ED2B09"/>
    <w:rsid w:val="00ED2C20"/>
    <w:rsid w:val="00ED2D05"/>
    <w:rsid w:val="00ED2DF1"/>
    <w:rsid w:val="00ED2EAE"/>
    <w:rsid w:val="00ED2F1F"/>
    <w:rsid w:val="00ED2FB4"/>
    <w:rsid w:val="00ED2FE2"/>
    <w:rsid w:val="00ED3280"/>
    <w:rsid w:val="00ED32C7"/>
    <w:rsid w:val="00ED37BF"/>
    <w:rsid w:val="00ED38A1"/>
    <w:rsid w:val="00ED3A20"/>
    <w:rsid w:val="00ED3BD4"/>
    <w:rsid w:val="00ED3BD6"/>
    <w:rsid w:val="00ED4078"/>
    <w:rsid w:val="00ED42D4"/>
    <w:rsid w:val="00ED4340"/>
    <w:rsid w:val="00ED4759"/>
    <w:rsid w:val="00ED47AA"/>
    <w:rsid w:val="00ED47B1"/>
    <w:rsid w:val="00ED47EF"/>
    <w:rsid w:val="00ED4802"/>
    <w:rsid w:val="00ED4AF3"/>
    <w:rsid w:val="00ED4B4C"/>
    <w:rsid w:val="00ED4BE4"/>
    <w:rsid w:val="00ED4DB0"/>
    <w:rsid w:val="00ED586C"/>
    <w:rsid w:val="00ED5D59"/>
    <w:rsid w:val="00ED5FA0"/>
    <w:rsid w:val="00ED611F"/>
    <w:rsid w:val="00ED6263"/>
    <w:rsid w:val="00ED62FF"/>
    <w:rsid w:val="00ED6568"/>
    <w:rsid w:val="00ED6A2D"/>
    <w:rsid w:val="00ED6A44"/>
    <w:rsid w:val="00ED6B1C"/>
    <w:rsid w:val="00ED6B75"/>
    <w:rsid w:val="00ED6CCD"/>
    <w:rsid w:val="00ED6DC9"/>
    <w:rsid w:val="00ED6EE7"/>
    <w:rsid w:val="00ED6F45"/>
    <w:rsid w:val="00ED73F2"/>
    <w:rsid w:val="00ED7444"/>
    <w:rsid w:val="00ED7680"/>
    <w:rsid w:val="00ED7BC2"/>
    <w:rsid w:val="00ED7DE6"/>
    <w:rsid w:val="00ED7F72"/>
    <w:rsid w:val="00ED7F9E"/>
    <w:rsid w:val="00ED7FAA"/>
    <w:rsid w:val="00EE0000"/>
    <w:rsid w:val="00EE026A"/>
    <w:rsid w:val="00EE0358"/>
    <w:rsid w:val="00EE057E"/>
    <w:rsid w:val="00EE069F"/>
    <w:rsid w:val="00EE06A3"/>
    <w:rsid w:val="00EE0717"/>
    <w:rsid w:val="00EE0BFE"/>
    <w:rsid w:val="00EE1171"/>
    <w:rsid w:val="00EE146F"/>
    <w:rsid w:val="00EE147B"/>
    <w:rsid w:val="00EE1533"/>
    <w:rsid w:val="00EE161D"/>
    <w:rsid w:val="00EE1811"/>
    <w:rsid w:val="00EE1BCF"/>
    <w:rsid w:val="00EE1DED"/>
    <w:rsid w:val="00EE1E09"/>
    <w:rsid w:val="00EE1E88"/>
    <w:rsid w:val="00EE1FEE"/>
    <w:rsid w:val="00EE20F9"/>
    <w:rsid w:val="00EE2207"/>
    <w:rsid w:val="00EE228B"/>
    <w:rsid w:val="00EE2454"/>
    <w:rsid w:val="00EE28E8"/>
    <w:rsid w:val="00EE2927"/>
    <w:rsid w:val="00EE2BC1"/>
    <w:rsid w:val="00EE2C21"/>
    <w:rsid w:val="00EE2D90"/>
    <w:rsid w:val="00EE3058"/>
    <w:rsid w:val="00EE32A8"/>
    <w:rsid w:val="00EE3447"/>
    <w:rsid w:val="00EE3557"/>
    <w:rsid w:val="00EE388C"/>
    <w:rsid w:val="00EE3890"/>
    <w:rsid w:val="00EE38D2"/>
    <w:rsid w:val="00EE3ACB"/>
    <w:rsid w:val="00EE3C41"/>
    <w:rsid w:val="00EE3F41"/>
    <w:rsid w:val="00EE4152"/>
    <w:rsid w:val="00EE4156"/>
    <w:rsid w:val="00EE42FA"/>
    <w:rsid w:val="00EE460A"/>
    <w:rsid w:val="00EE46C1"/>
    <w:rsid w:val="00EE4962"/>
    <w:rsid w:val="00EE49D6"/>
    <w:rsid w:val="00EE4A4E"/>
    <w:rsid w:val="00EE4B8B"/>
    <w:rsid w:val="00EE4C1E"/>
    <w:rsid w:val="00EE4E6F"/>
    <w:rsid w:val="00EE4FBC"/>
    <w:rsid w:val="00EE5007"/>
    <w:rsid w:val="00EE5124"/>
    <w:rsid w:val="00EE5240"/>
    <w:rsid w:val="00EE528B"/>
    <w:rsid w:val="00EE537C"/>
    <w:rsid w:val="00EE5413"/>
    <w:rsid w:val="00EE5487"/>
    <w:rsid w:val="00EE554A"/>
    <w:rsid w:val="00EE5C1C"/>
    <w:rsid w:val="00EE5CEF"/>
    <w:rsid w:val="00EE5DA6"/>
    <w:rsid w:val="00EE5DD2"/>
    <w:rsid w:val="00EE5E63"/>
    <w:rsid w:val="00EE5E69"/>
    <w:rsid w:val="00EE5FA9"/>
    <w:rsid w:val="00EE6312"/>
    <w:rsid w:val="00EE6368"/>
    <w:rsid w:val="00EE6538"/>
    <w:rsid w:val="00EE66BA"/>
    <w:rsid w:val="00EE675D"/>
    <w:rsid w:val="00EE6A84"/>
    <w:rsid w:val="00EE6B3C"/>
    <w:rsid w:val="00EE6C1F"/>
    <w:rsid w:val="00EE6ED4"/>
    <w:rsid w:val="00EE70C4"/>
    <w:rsid w:val="00EE7117"/>
    <w:rsid w:val="00EE7728"/>
    <w:rsid w:val="00EE7B2E"/>
    <w:rsid w:val="00EE7F5B"/>
    <w:rsid w:val="00EE7FEA"/>
    <w:rsid w:val="00EF00B0"/>
    <w:rsid w:val="00EF00F0"/>
    <w:rsid w:val="00EF03A3"/>
    <w:rsid w:val="00EF03B7"/>
    <w:rsid w:val="00EF0BC3"/>
    <w:rsid w:val="00EF10DD"/>
    <w:rsid w:val="00EF1135"/>
    <w:rsid w:val="00EF1257"/>
    <w:rsid w:val="00EF13F9"/>
    <w:rsid w:val="00EF148F"/>
    <w:rsid w:val="00EF15A1"/>
    <w:rsid w:val="00EF1614"/>
    <w:rsid w:val="00EF17C5"/>
    <w:rsid w:val="00EF196C"/>
    <w:rsid w:val="00EF1D06"/>
    <w:rsid w:val="00EF1ECF"/>
    <w:rsid w:val="00EF2331"/>
    <w:rsid w:val="00EF258B"/>
    <w:rsid w:val="00EF25D6"/>
    <w:rsid w:val="00EF2898"/>
    <w:rsid w:val="00EF2BD9"/>
    <w:rsid w:val="00EF2C36"/>
    <w:rsid w:val="00EF2D84"/>
    <w:rsid w:val="00EF3009"/>
    <w:rsid w:val="00EF30C5"/>
    <w:rsid w:val="00EF31B8"/>
    <w:rsid w:val="00EF320A"/>
    <w:rsid w:val="00EF3283"/>
    <w:rsid w:val="00EF3330"/>
    <w:rsid w:val="00EF33FC"/>
    <w:rsid w:val="00EF3536"/>
    <w:rsid w:val="00EF3BF8"/>
    <w:rsid w:val="00EF3C83"/>
    <w:rsid w:val="00EF3E86"/>
    <w:rsid w:val="00EF4152"/>
    <w:rsid w:val="00EF427B"/>
    <w:rsid w:val="00EF476C"/>
    <w:rsid w:val="00EF4CD9"/>
    <w:rsid w:val="00EF4D11"/>
    <w:rsid w:val="00EF4D38"/>
    <w:rsid w:val="00EF4EA3"/>
    <w:rsid w:val="00EF4F17"/>
    <w:rsid w:val="00EF506E"/>
    <w:rsid w:val="00EF5073"/>
    <w:rsid w:val="00EF5085"/>
    <w:rsid w:val="00EF5174"/>
    <w:rsid w:val="00EF523C"/>
    <w:rsid w:val="00EF55C7"/>
    <w:rsid w:val="00EF5675"/>
    <w:rsid w:val="00EF57A2"/>
    <w:rsid w:val="00EF58CD"/>
    <w:rsid w:val="00EF5E07"/>
    <w:rsid w:val="00EF6234"/>
    <w:rsid w:val="00EF6321"/>
    <w:rsid w:val="00EF6459"/>
    <w:rsid w:val="00EF6730"/>
    <w:rsid w:val="00EF6B90"/>
    <w:rsid w:val="00EF6D5B"/>
    <w:rsid w:val="00EF6DBF"/>
    <w:rsid w:val="00EF6E19"/>
    <w:rsid w:val="00EF6E3C"/>
    <w:rsid w:val="00EF6E5F"/>
    <w:rsid w:val="00EF7837"/>
    <w:rsid w:val="00EF79A7"/>
    <w:rsid w:val="00EF79E8"/>
    <w:rsid w:val="00EF7ADE"/>
    <w:rsid w:val="00EF7BEB"/>
    <w:rsid w:val="00EF7CA5"/>
    <w:rsid w:val="00EF7EBF"/>
    <w:rsid w:val="00F00025"/>
    <w:rsid w:val="00F0002D"/>
    <w:rsid w:val="00F000E9"/>
    <w:rsid w:val="00F001E4"/>
    <w:rsid w:val="00F00264"/>
    <w:rsid w:val="00F002DC"/>
    <w:rsid w:val="00F003CA"/>
    <w:rsid w:val="00F004F7"/>
    <w:rsid w:val="00F00949"/>
    <w:rsid w:val="00F00A4A"/>
    <w:rsid w:val="00F00C1F"/>
    <w:rsid w:val="00F00C8F"/>
    <w:rsid w:val="00F00E04"/>
    <w:rsid w:val="00F011C0"/>
    <w:rsid w:val="00F017B8"/>
    <w:rsid w:val="00F01990"/>
    <w:rsid w:val="00F019EC"/>
    <w:rsid w:val="00F01B51"/>
    <w:rsid w:val="00F01D6A"/>
    <w:rsid w:val="00F01E51"/>
    <w:rsid w:val="00F0205C"/>
    <w:rsid w:val="00F0241A"/>
    <w:rsid w:val="00F02A2E"/>
    <w:rsid w:val="00F02B7A"/>
    <w:rsid w:val="00F02B9E"/>
    <w:rsid w:val="00F02ED2"/>
    <w:rsid w:val="00F03003"/>
    <w:rsid w:val="00F0303C"/>
    <w:rsid w:val="00F0313E"/>
    <w:rsid w:val="00F0349E"/>
    <w:rsid w:val="00F0357A"/>
    <w:rsid w:val="00F037C3"/>
    <w:rsid w:val="00F038C9"/>
    <w:rsid w:val="00F03ACB"/>
    <w:rsid w:val="00F03F15"/>
    <w:rsid w:val="00F042B4"/>
    <w:rsid w:val="00F04303"/>
    <w:rsid w:val="00F0430E"/>
    <w:rsid w:val="00F04343"/>
    <w:rsid w:val="00F0449C"/>
    <w:rsid w:val="00F04514"/>
    <w:rsid w:val="00F04683"/>
    <w:rsid w:val="00F048CE"/>
    <w:rsid w:val="00F04C0A"/>
    <w:rsid w:val="00F04C9F"/>
    <w:rsid w:val="00F04E0D"/>
    <w:rsid w:val="00F04E7E"/>
    <w:rsid w:val="00F051CF"/>
    <w:rsid w:val="00F051DF"/>
    <w:rsid w:val="00F05274"/>
    <w:rsid w:val="00F05748"/>
    <w:rsid w:val="00F05807"/>
    <w:rsid w:val="00F05A44"/>
    <w:rsid w:val="00F05ADF"/>
    <w:rsid w:val="00F05B5A"/>
    <w:rsid w:val="00F05C45"/>
    <w:rsid w:val="00F0669E"/>
    <w:rsid w:val="00F0681A"/>
    <w:rsid w:val="00F06B08"/>
    <w:rsid w:val="00F06B53"/>
    <w:rsid w:val="00F073AE"/>
    <w:rsid w:val="00F073E9"/>
    <w:rsid w:val="00F07BB4"/>
    <w:rsid w:val="00F07BC7"/>
    <w:rsid w:val="00F07FC7"/>
    <w:rsid w:val="00F10311"/>
    <w:rsid w:val="00F10433"/>
    <w:rsid w:val="00F1043D"/>
    <w:rsid w:val="00F104A1"/>
    <w:rsid w:val="00F104B6"/>
    <w:rsid w:val="00F1066D"/>
    <w:rsid w:val="00F106D6"/>
    <w:rsid w:val="00F1080F"/>
    <w:rsid w:val="00F10B62"/>
    <w:rsid w:val="00F10C95"/>
    <w:rsid w:val="00F10EAC"/>
    <w:rsid w:val="00F10FC7"/>
    <w:rsid w:val="00F11231"/>
    <w:rsid w:val="00F1137E"/>
    <w:rsid w:val="00F1198E"/>
    <w:rsid w:val="00F11C15"/>
    <w:rsid w:val="00F11E97"/>
    <w:rsid w:val="00F11F86"/>
    <w:rsid w:val="00F122CD"/>
    <w:rsid w:val="00F12390"/>
    <w:rsid w:val="00F125B4"/>
    <w:rsid w:val="00F12712"/>
    <w:rsid w:val="00F12760"/>
    <w:rsid w:val="00F12AD4"/>
    <w:rsid w:val="00F12B44"/>
    <w:rsid w:val="00F12E9A"/>
    <w:rsid w:val="00F131B5"/>
    <w:rsid w:val="00F132FF"/>
    <w:rsid w:val="00F1351F"/>
    <w:rsid w:val="00F13A34"/>
    <w:rsid w:val="00F13A43"/>
    <w:rsid w:val="00F13DBF"/>
    <w:rsid w:val="00F14038"/>
    <w:rsid w:val="00F14071"/>
    <w:rsid w:val="00F14539"/>
    <w:rsid w:val="00F14635"/>
    <w:rsid w:val="00F146F1"/>
    <w:rsid w:val="00F14755"/>
    <w:rsid w:val="00F1481A"/>
    <w:rsid w:val="00F14B70"/>
    <w:rsid w:val="00F14BE5"/>
    <w:rsid w:val="00F14C02"/>
    <w:rsid w:val="00F14D24"/>
    <w:rsid w:val="00F14D74"/>
    <w:rsid w:val="00F14FC1"/>
    <w:rsid w:val="00F15411"/>
    <w:rsid w:val="00F15497"/>
    <w:rsid w:val="00F156B8"/>
    <w:rsid w:val="00F15958"/>
    <w:rsid w:val="00F159F6"/>
    <w:rsid w:val="00F15A2F"/>
    <w:rsid w:val="00F15AF7"/>
    <w:rsid w:val="00F15C29"/>
    <w:rsid w:val="00F16149"/>
    <w:rsid w:val="00F1629F"/>
    <w:rsid w:val="00F16480"/>
    <w:rsid w:val="00F165B8"/>
    <w:rsid w:val="00F165D5"/>
    <w:rsid w:val="00F166FC"/>
    <w:rsid w:val="00F16CFE"/>
    <w:rsid w:val="00F16E7B"/>
    <w:rsid w:val="00F17319"/>
    <w:rsid w:val="00F17411"/>
    <w:rsid w:val="00F175C8"/>
    <w:rsid w:val="00F17764"/>
    <w:rsid w:val="00F17F96"/>
    <w:rsid w:val="00F20157"/>
    <w:rsid w:val="00F2015E"/>
    <w:rsid w:val="00F20291"/>
    <w:rsid w:val="00F20367"/>
    <w:rsid w:val="00F20836"/>
    <w:rsid w:val="00F21053"/>
    <w:rsid w:val="00F21079"/>
    <w:rsid w:val="00F2110F"/>
    <w:rsid w:val="00F21166"/>
    <w:rsid w:val="00F2141D"/>
    <w:rsid w:val="00F21ABF"/>
    <w:rsid w:val="00F21D75"/>
    <w:rsid w:val="00F21FCE"/>
    <w:rsid w:val="00F222A6"/>
    <w:rsid w:val="00F2294C"/>
    <w:rsid w:val="00F22AF4"/>
    <w:rsid w:val="00F2308A"/>
    <w:rsid w:val="00F232C1"/>
    <w:rsid w:val="00F235A8"/>
    <w:rsid w:val="00F23628"/>
    <w:rsid w:val="00F23804"/>
    <w:rsid w:val="00F23A44"/>
    <w:rsid w:val="00F23BD5"/>
    <w:rsid w:val="00F23DAC"/>
    <w:rsid w:val="00F23E62"/>
    <w:rsid w:val="00F247A8"/>
    <w:rsid w:val="00F24C2C"/>
    <w:rsid w:val="00F24E4F"/>
    <w:rsid w:val="00F2510F"/>
    <w:rsid w:val="00F2513B"/>
    <w:rsid w:val="00F251B8"/>
    <w:rsid w:val="00F251EA"/>
    <w:rsid w:val="00F25456"/>
    <w:rsid w:val="00F2568A"/>
    <w:rsid w:val="00F256F3"/>
    <w:rsid w:val="00F25A91"/>
    <w:rsid w:val="00F25B1E"/>
    <w:rsid w:val="00F25B48"/>
    <w:rsid w:val="00F25CAC"/>
    <w:rsid w:val="00F25DDD"/>
    <w:rsid w:val="00F25F2E"/>
    <w:rsid w:val="00F25FEA"/>
    <w:rsid w:val="00F263AB"/>
    <w:rsid w:val="00F266B1"/>
    <w:rsid w:val="00F26DCF"/>
    <w:rsid w:val="00F2706C"/>
    <w:rsid w:val="00F272E4"/>
    <w:rsid w:val="00F272F1"/>
    <w:rsid w:val="00F27439"/>
    <w:rsid w:val="00F274F8"/>
    <w:rsid w:val="00F275A2"/>
    <w:rsid w:val="00F276C7"/>
    <w:rsid w:val="00F27744"/>
    <w:rsid w:val="00F2774D"/>
    <w:rsid w:val="00F27824"/>
    <w:rsid w:val="00F279CF"/>
    <w:rsid w:val="00F27A06"/>
    <w:rsid w:val="00F27D26"/>
    <w:rsid w:val="00F300C4"/>
    <w:rsid w:val="00F3033C"/>
    <w:rsid w:val="00F30706"/>
    <w:rsid w:val="00F3079E"/>
    <w:rsid w:val="00F3098E"/>
    <w:rsid w:val="00F30A84"/>
    <w:rsid w:val="00F30AA7"/>
    <w:rsid w:val="00F30BCE"/>
    <w:rsid w:val="00F30CC6"/>
    <w:rsid w:val="00F30D1C"/>
    <w:rsid w:val="00F31050"/>
    <w:rsid w:val="00F31221"/>
    <w:rsid w:val="00F314D6"/>
    <w:rsid w:val="00F3155A"/>
    <w:rsid w:val="00F3178D"/>
    <w:rsid w:val="00F31F07"/>
    <w:rsid w:val="00F320CD"/>
    <w:rsid w:val="00F320E3"/>
    <w:rsid w:val="00F32252"/>
    <w:rsid w:val="00F326D2"/>
    <w:rsid w:val="00F32EDC"/>
    <w:rsid w:val="00F32F40"/>
    <w:rsid w:val="00F333DC"/>
    <w:rsid w:val="00F33419"/>
    <w:rsid w:val="00F33570"/>
    <w:rsid w:val="00F335A6"/>
    <w:rsid w:val="00F335D2"/>
    <w:rsid w:val="00F33828"/>
    <w:rsid w:val="00F339FF"/>
    <w:rsid w:val="00F33B9B"/>
    <w:rsid w:val="00F33D0C"/>
    <w:rsid w:val="00F33EC4"/>
    <w:rsid w:val="00F340F2"/>
    <w:rsid w:val="00F343F9"/>
    <w:rsid w:val="00F34503"/>
    <w:rsid w:val="00F345AC"/>
    <w:rsid w:val="00F3471B"/>
    <w:rsid w:val="00F34776"/>
    <w:rsid w:val="00F34BB5"/>
    <w:rsid w:val="00F34F45"/>
    <w:rsid w:val="00F35058"/>
    <w:rsid w:val="00F35257"/>
    <w:rsid w:val="00F355D0"/>
    <w:rsid w:val="00F3563E"/>
    <w:rsid w:val="00F35683"/>
    <w:rsid w:val="00F35852"/>
    <w:rsid w:val="00F359EF"/>
    <w:rsid w:val="00F35B26"/>
    <w:rsid w:val="00F35CE7"/>
    <w:rsid w:val="00F360AB"/>
    <w:rsid w:val="00F36128"/>
    <w:rsid w:val="00F36351"/>
    <w:rsid w:val="00F3647C"/>
    <w:rsid w:val="00F36A2A"/>
    <w:rsid w:val="00F36D45"/>
    <w:rsid w:val="00F36DBB"/>
    <w:rsid w:val="00F3764F"/>
    <w:rsid w:val="00F377E9"/>
    <w:rsid w:val="00F37C9F"/>
    <w:rsid w:val="00F37DAE"/>
    <w:rsid w:val="00F37F90"/>
    <w:rsid w:val="00F4053C"/>
    <w:rsid w:val="00F405A0"/>
    <w:rsid w:val="00F405A5"/>
    <w:rsid w:val="00F40754"/>
    <w:rsid w:val="00F40786"/>
    <w:rsid w:val="00F40A00"/>
    <w:rsid w:val="00F40EAD"/>
    <w:rsid w:val="00F40F8E"/>
    <w:rsid w:val="00F41244"/>
    <w:rsid w:val="00F4136E"/>
    <w:rsid w:val="00F4136F"/>
    <w:rsid w:val="00F4141A"/>
    <w:rsid w:val="00F41623"/>
    <w:rsid w:val="00F417B8"/>
    <w:rsid w:val="00F41B28"/>
    <w:rsid w:val="00F41B7B"/>
    <w:rsid w:val="00F41EEE"/>
    <w:rsid w:val="00F41FCC"/>
    <w:rsid w:val="00F4213D"/>
    <w:rsid w:val="00F42304"/>
    <w:rsid w:val="00F4256B"/>
    <w:rsid w:val="00F4278D"/>
    <w:rsid w:val="00F42A84"/>
    <w:rsid w:val="00F42C8B"/>
    <w:rsid w:val="00F42D2A"/>
    <w:rsid w:val="00F42EAA"/>
    <w:rsid w:val="00F43294"/>
    <w:rsid w:val="00F433A6"/>
    <w:rsid w:val="00F433FE"/>
    <w:rsid w:val="00F4346A"/>
    <w:rsid w:val="00F435D3"/>
    <w:rsid w:val="00F436F8"/>
    <w:rsid w:val="00F438DE"/>
    <w:rsid w:val="00F43C0E"/>
    <w:rsid w:val="00F43CB0"/>
    <w:rsid w:val="00F43D8B"/>
    <w:rsid w:val="00F43E09"/>
    <w:rsid w:val="00F4400E"/>
    <w:rsid w:val="00F4402F"/>
    <w:rsid w:val="00F44439"/>
    <w:rsid w:val="00F446FD"/>
    <w:rsid w:val="00F44894"/>
    <w:rsid w:val="00F44988"/>
    <w:rsid w:val="00F44B08"/>
    <w:rsid w:val="00F44BAA"/>
    <w:rsid w:val="00F44F42"/>
    <w:rsid w:val="00F4502F"/>
    <w:rsid w:val="00F45337"/>
    <w:rsid w:val="00F453A3"/>
    <w:rsid w:val="00F4542B"/>
    <w:rsid w:val="00F45834"/>
    <w:rsid w:val="00F459B2"/>
    <w:rsid w:val="00F45A7B"/>
    <w:rsid w:val="00F45DB4"/>
    <w:rsid w:val="00F45E09"/>
    <w:rsid w:val="00F45FBD"/>
    <w:rsid w:val="00F46003"/>
    <w:rsid w:val="00F46095"/>
    <w:rsid w:val="00F463D2"/>
    <w:rsid w:val="00F46412"/>
    <w:rsid w:val="00F464A4"/>
    <w:rsid w:val="00F465D3"/>
    <w:rsid w:val="00F46897"/>
    <w:rsid w:val="00F468D9"/>
    <w:rsid w:val="00F46980"/>
    <w:rsid w:val="00F46CCE"/>
    <w:rsid w:val="00F47026"/>
    <w:rsid w:val="00F4718B"/>
    <w:rsid w:val="00F472DF"/>
    <w:rsid w:val="00F474C1"/>
    <w:rsid w:val="00F475C8"/>
    <w:rsid w:val="00F4767F"/>
    <w:rsid w:val="00F47713"/>
    <w:rsid w:val="00F4790A"/>
    <w:rsid w:val="00F47B1C"/>
    <w:rsid w:val="00F47B25"/>
    <w:rsid w:val="00F47B6B"/>
    <w:rsid w:val="00F47D58"/>
    <w:rsid w:val="00F47E0B"/>
    <w:rsid w:val="00F47E15"/>
    <w:rsid w:val="00F47F87"/>
    <w:rsid w:val="00F5036F"/>
    <w:rsid w:val="00F5051E"/>
    <w:rsid w:val="00F50613"/>
    <w:rsid w:val="00F50639"/>
    <w:rsid w:val="00F507AC"/>
    <w:rsid w:val="00F50813"/>
    <w:rsid w:val="00F50855"/>
    <w:rsid w:val="00F50933"/>
    <w:rsid w:val="00F50A46"/>
    <w:rsid w:val="00F50C33"/>
    <w:rsid w:val="00F50E09"/>
    <w:rsid w:val="00F51353"/>
    <w:rsid w:val="00F51462"/>
    <w:rsid w:val="00F51B69"/>
    <w:rsid w:val="00F51BD8"/>
    <w:rsid w:val="00F51CAF"/>
    <w:rsid w:val="00F52206"/>
    <w:rsid w:val="00F524CE"/>
    <w:rsid w:val="00F524E7"/>
    <w:rsid w:val="00F526FF"/>
    <w:rsid w:val="00F527FC"/>
    <w:rsid w:val="00F52E9B"/>
    <w:rsid w:val="00F530EF"/>
    <w:rsid w:val="00F532BF"/>
    <w:rsid w:val="00F536F6"/>
    <w:rsid w:val="00F5381C"/>
    <w:rsid w:val="00F53D44"/>
    <w:rsid w:val="00F53E70"/>
    <w:rsid w:val="00F5414E"/>
    <w:rsid w:val="00F54301"/>
    <w:rsid w:val="00F54465"/>
    <w:rsid w:val="00F5451A"/>
    <w:rsid w:val="00F546D3"/>
    <w:rsid w:val="00F54954"/>
    <w:rsid w:val="00F54A0B"/>
    <w:rsid w:val="00F54D00"/>
    <w:rsid w:val="00F55026"/>
    <w:rsid w:val="00F55293"/>
    <w:rsid w:val="00F5540A"/>
    <w:rsid w:val="00F555CD"/>
    <w:rsid w:val="00F557E7"/>
    <w:rsid w:val="00F55B80"/>
    <w:rsid w:val="00F5632C"/>
    <w:rsid w:val="00F566F8"/>
    <w:rsid w:val="00F5693E"/>
    <w:rsid w:val="00F56D99"/>
    <w:rsid w:val="00F56E2F"/>
    <w:rsid w:val="00F56F52"/>
    <w:rsid w:val="00F57023"/>
    <w:rsid w:val="00F571BA"/>
    <w:rsid w:val="00F577E8"/>
    <w:rsid w:val="00F57A4F"/>
    <w:rsid w:val="00F57CD0"/>
    <w:rsid w:val="00F57D53"/>
    <w:rsid w:val="00F6004B"/>
    <w:rsid w:val="00F6051D"/>
    <w:rsid w:val="00F60563"/>
    <w:rsid w:val="00F6091D"/>
    <w:rsid w:val="00F60A3E"/>
    <w:rsid w:val="00F60A78"/>
    <w:rsid w:val="00F60A8D"/>
    <w:rsid w:val="00F60CF5"/>
    <w:rsid w:val="00F60DCC"/>
    <w:rsid w:val="00F60EA8"/>
    <w:rsid w:val="00F612FA"/>
    <w:rsid w:val="00F61419"/>
    <w:rsid w:val="00F61523"/>
    <w:rsid w:val="00F6187F"/>
    <w:rsid w:val="00F618FB"/>
    <w:rsid w:val="00F61A0D"/>
    <w:rsid w:val="00F61F5F"/>
    <w:rsid w:val="00F61FE7"/>
    <w:rsid w:val="00F620DA"/>
    <w:rsid w:val="00F62116"/>
    <w:rsid w:val="00F62445"/>
    <w:rsid w:val="00F6254B"/>
    <w:rsid w:val="00F62A95"/>
    <w:rsid w:val="00F62B13"/>
    <w:rsid w:val="00F62B9B"/>
    <w:rsid w:val="00F62CE9"/>
    <w:rsid w:val="00F6320F"/>
    <w:rsid w:val="00F638B7"/>
    <w:rsid w:val="00F63A47"/>
    <w:rsid w:val="00F63E16"/>
    <w:rsid w:val="00F63F29"/>
    <w:rsid w:val="00F64457"/>
    <w:rsid w:val="00F64734"/>
    <w:rsid w:val="00F647C0"/>
    <w:rsid w:val="00F64806"/>
    <w:rsid w:val="00F64A23"/>
    <w:rsid w:val="00F64D13"/>
    <w:rsid w:val="00F64EF1"/>
    <w:rsid w:val="00F65478"/>
    <w:rsid w:val="00F656EC"/>
    <w:rsid w:val="00F659FC"/>
    <w:rsid w:val="00F65BAA"/>
    <w:rsid w:val="00F65CAF"/>
    <w:rsid w:val="00F6609A"/>
    <w:rsid w:val="00F6644B"/>
    <w:rsid w:val="00F66708"/>
    <w:rsid w:val="00F66B0F"/>
    <w:rsid w:val="00F66B2C"/>
    <w:rsid w:val="00F67103"/>
    <w:rsid w:val="00F671EF"/>
    <w:rsid w:val="00F6728B"/>
    <w:rsid w:val="00F6730E"/>
    <w:rsid w:val="00F673B7"/>
    <w:rsid w:val="00F67501"/>
    <w:rsid w:val="00F67803"/>
    <w:rsid w:val="00F67876"/>
    <w:rsid w:val="00F678AB"/>
    <w:rsid w:val="00F67A97"/>
    <w:rsid w:val="00F67B3F"/>
    <w:rsid w:val="00F67BCD"/>
    <w:rsid w:val="00F67E43"/>
    <w:rsid w:val="00F67F8C"/>
    <w:rsid w:val="00F70017"/>
    <w:rsid w:val="00F702EB"/>
    <w:rsid w:val="00F70488"/>
    <w:rsid w:val="00F70B96"/>
    <w:rsid w:val="00F70BCD"/>
    <w:rsid w:val="00F71120"/>
    <w:rsid w:val="00F71152"/>
    <w:rsid w:val="00F71246"/>
    <w:rsid w:val="00F71477"/>
    <w:rsid w:val="00F714B6"/>
    <w:rsid w:val="00F714DF"/>
    <w:rsid w:val="00F715A5"/>
    <w:rsid w:val="00F71666"/>
    <w:rsid w:val="00F717F5"/>
    <w:rsid w:val="00F719B0"/>
    <w:rsid w:val="00F71ABE"/>
    <w:rsid w:val="00F71ACA"/>
    <w:rsid w:val="00F71B3B"/>
    <w:rsid w:val="00F71D38"/>
    <w:rsid w:val="00F71E2F"/>
    <w:rsid w:val="00F71EB2"/>
    <w:rsid w:val="00F71EFA"/>
    <w:rsid w:val="00F72163"/>
    <w:rsid w:val="00F725E6"/>
    <w:rsid w:val="00F72768"/>
    <w:rsid w:val="00F72A8C"/>
    <w:rsid w:val="00F72B8C"/>
    <w:rsid w:val="00F72CB7"/>
    <w:rsid w:val="00F72F46"/>
    <w:rsid w:val="00F730F6"/>
    <w:rsid w:val="00F731A6"/>
    <w:rsid w:val="00F731AB"/>
    <w:rsid w:val="00F7322D"/>
    <w:rsid w:val="00F737A6"/>
    <w:rsid w:val="00F74244"/>
    <w:rsid w:val="00F7440E"/>
    <w:rsid w:val="00F745D6"/>
    <w:rsid w:val="00F74737"/>
    <w:rsid w:val="00F74C43"/>
    <w:rsid w:val="00F74C70"/>
    <w:rsid w:val="00F74CEE"/>
    <w:rsid w:val="00F74CFD"/>
    <w:rsid w:val="00F74DEB"/>
    <w:rsid w:val="00F74DFE"/>
    <w:rsid w:val="00F75021"/>
    <w:rsid w:val="00F75029"/>
    <w:rsid w:val="00F75183"/>
    <w:rsid w:val="00F751A5"/>
    <w:rsid w:val="00F754FB"/>
    <w:rsid w:val="00F75604"/>
    <w:rsid w:val="00F75C60"/>
    <w:rsid w:val="00F75CAA"/>
    <w:rsid w:val="00F75D95"/>
    <w:rsid w:val="00F75EF9"/>
    <w:rsid w:val="00F760DD"/>
    <w:rsid w:val="00F76191"/>
    <w:rsid w:val="00F761C7"/>
    <w:rsid w:val="00F765A3"/>
    <w:rsid w:val="00F769CE"/>
    <w:rsid w:val="00F76A92"/>
    <w:rsid w:val="00F76B0C"/>
    <w:rsid w:val="00F76B84"/>
    <w:rsid w:val="00F76CAA"/>
    <w:rsid w:val="00F76D10"/>
    <w:rsid w:val="00F76EEE"/>
    <w:rsid w:val="00F77050"/>
    <w:rsid w:val="00F771F9"/>
    <w:rsid w:val="00F77395"/>
    <w:rsid w:val="00F77565"/>
    <w:rsid w:val="00F77609"/>
    <w:rsid w:val="00F7782D"/>
    <w:rsid w:val="00F778C7"/>
    <w:rsid w:val="00F77EAB"/>
    <w:rsid w:val="00F77F0E"/>
    <w:rsid w:val="00F80111"/>
    <w:rsid w:val="00F8029A"/>
    <w:rsid w:val="00F80358"/>
    <w:rsid w:val="00F80584"/>
    <w:rsid w:val="00F8080D"/>
    <w:rsid w:val="00F809D8"/>
    <w:rsid w:val="00F80AC9"/>
    <w:rsid w:val="00F80DF8"/>
    <w:rsid w:val="00F80E12"/>
    <w:rsid w:val="00F810A6"/>
    <w:rsid w:val="00F810DE"/>
    <w:rsid w:val="00F81144"/>
    <w:rsid w:val="00F81169"/>
    <w:rsid w:val="00F81308"/>
    <w:rsid w:val="00F81340"/>
    <w:rsid w:val="00F813A9"/>
    <w:rsid w:val="00F813D9"/>
    <w:rsid w:val="00F815E9"/>
    <w:rsid w:val="00F818FC"/>
    <w:rsid w:val="00F81CDC"/>
    <w:rsid w:val="00F82276"/>
    <w:rsid w:val="00F822A8"/>
    <w:rsid w:val="00F822EA"/>
    <w:rsid w:val="00F82452"/>
    <w:rsid w:val="00F8275B"/>
    <w:rsid w:val="00F82C74"/>
    <w:rsid w:val="00F830AF"/>
    <w:rsid w:val="00F830E7"/>
    <w:rsid w:val="00F83276"/>
    <w:rsid w:val="00F83848"/>
    <w:rsid w:val="00F8396D"/>
    <w:rsid w:val="00F83B79"/>
    <w:rsid w:val="00F84018"/>
    <w:rsid w:val="00F84149"/>
    <w:rsid w:val="00F8437B"/>
    <w:rsid w:val="00F846E8"/>
    <w:rsid w:val="00F84D98"/>
    <w:rsid w:val="00F84FD7"/>
    <w:rsid w:val="00F85131"/>
    <w:rsid w:val="00F851C9"/>
    <w:rsid w:val="00F851F5"/>
    <w:rsid w:val="00F85229"/>
    <w:rsid w:val="00F85524"/>
    <w:rsid w:val="00F85531"/>
    <w:rsid w:val="00F85560"/>
    <w:rsid w:val="00F857C4"/>
    <w:rsid w:val="00F857DC"/>
    <w:rsid w:val="00F85829"/>
    <w:rsid w:val="00F8584E"/>
    <w:rsid w:val="00F859BF"/>
    <w:rsid w:val="00F85A8D"/>
    <w:rsid w:val="00F86040"/>
    <w:rsid w:val="00F86172"/>
    <w:rsid w:val="00F861B0"/>
    <w:rsid w:val="00F86474"/>
    <w:rsid w:val="00F8647B"/>
    <w:rsid w:val="00F866A5"/>
    <w:rsid w:val="00F86D1A"/>
    <w:rsid w:val="00F87003"/>
    <w:rsid w:val="00F871C9"/>
    <w:rsid w:val="00F872ED"/>
    <w:rsid w:val="00F87363"/>
    <w:rsid w:val="00F874C5"/>
    <w:rsid w:val="00F875A2"/>
    <w:rsid w:val="00F87636"/>
    <w:rsid w:val="00F87670"/>
    <w:rsid w:val="00F876AC"/>
    <w:rsid w:val="00F876B2"/>
    <w:rsid w:val="00F876C0"/>
    <w:rsid w:val="00F87A7F"/>
    <w:rsid w:val="00F87A91"/>
    <w:rsid w:val="00F87AE5"/>
    <w:rsid w:val="00F87B85"/>
    <w:rsid w:val="00F87BFC"/>
    <w:rsid w:val="00F87D05"/>
    <w:rsid w:val="00F87D1B"/>
    <w:rsid w:val="00F87DBD"/>
    <w:rsid w:val="00F87DFC"/>
    <w:rsid w:val="00F87E68"/>
    <w:rsid w:val="00F87EF0"/>
    <w:rsid w:val="00F87FDC"/>
    <w:rsid w:val="00F902AF"/>
    <w:rsid w:val="00F90430"/>
    <w:rsid w:val="00F9060B"/>
    <w:rsid w:val="00F90BFF"/>
    <w:rsid w:val="00F90C1A"/>
    <w:rsid w:val="00F90D5C"/>
    <w:rsid w:val="00F910F9"/>
    <w:rsid w:val="00F91333"/>
    <w:rsid w:val="00F9148D"/>
    <w:rsid w:val="00F91512"/>
    <w:rsid w:val="00F91C77"/>
    <w:rsid w:val="00F91F26"/>
    <w:rsid w:val="00F92215"/>
    <w:rsid w:val="00F922B7"/>
    <w:rsid w:val="00F92831"/>
    <w:rsid w:val="00F92B4E"/>
    <w:rsid w:val="00F92DB3"/>
    <w:rsid w:val="00F92EA5"/>
    <w:rsid w:val="00F93004"/>
    <w:rsid w:val="00F93159"/>
    <w:rsid w:val="00F932D7"/>
    <w:rsid w:val="00F935DD"/>
    <w:rsid w:val="00F9365F"/>
    <w:rsid w:val="00F93711"/>
    <w:rsid w:val="00F9386C"/>
    <w:rsid w:val="00F940BA"/>
    <w:rsid w:val="00F94166"/>
    <w:rsid w:val="00F94273"/>
    <w:rsid w:val="00F94478"/>
    <w:rsid w:val="00F944D8"/>
    <w:rsid w:val="00F94563"/>
    <w:rsid w:val="00F94912"/>
    <w:rsid w:val="00F94A50"/>
    <w:rsid w:val="00F95100"/>
    <w:rsid w:val="00F95102"/>
    <w:rsid w:val="00F951C9"/>
    <w:rsid w:val="00F9525F"/>
    <w:rsid w:val="00F95539"/>
    <w:rsid w:val="00F95590"/>
    <w:rsid w:val="00F95691"/>
    <w:rsid w:val="00F957A8"/>
    <w:rsid w:val="00F9580D"/>
    <w:rsid w:val="00F95D50"/>
    <w:rsid w:val="00F95F99"/>
    <w:rsid w:val="00F960AE"/>
    <w:rsid w:val="00F961E4"/>
    <w:rsid w:val="00F963BE"/>
    <w:rsid w:val="00F963F9"/>
    <w:rsid w:val="00F9675F"/>
    <w:rsid w:val="00F968E1"/>
    <w:rsid w:val="00F96965"/>
    <w:rsid w:val="00F969D2"/>
    <w:rsid w:val="00F96B36"/>
    <w:rsid w:val="00F97480"/>
    <w:rsid w:val="00F97540"/>
    <w:rsid w:val="00F97580"/>
    <w:rsid w:val="00F975A6"/>
    <w:rsid w:val="00F9760A"/>
    <w:rsid w:val="00F976FA"/>
    <w:rsid w:val="00F97853"/>
    <w:rsid w:val="00F97A3A"/>
    <w:rsid w:val="00F97BB2"/>
    <w:rsid w:val="00F97F11"/>
    <w:rsid w:val="00F97FED"/>
    <w:rsid w:val="00FA04FE"/>
    <w:rsid w:val="00FA059F"/>
    <w:rsid w:val="00FA078E"/>
    <w:rsid w:val="00FA0A7F"/>
    <w:rsid w:val="00FA0E08"/>
    <w:rsid w:val="00FA0F37"/>
    <w:rsid w:val="00FA0F40"/>
    <w:rsid w:val="00FA0FAB"/>
    <w:rsid w:val="00FA10D0"/>
    <w:rsid w:val="00FA137B"/>
    <w:rsid w:val="00FA14AA"/>
    <w:rsid w:val="00FA15C8"/>
    <w:rsid w:val="00FA199E"/>
    <w:rsid w:val="00FA1AA9"/>
    <w:rsid w:val="00FA1C64"/>
    <w:rsid w:val="00FA1CA5"/>
    <w:rsid w:val="00FA1D3C"/>
    <w:rsid w:val="00FA1F7D"/>
    <w:rsid w:val="00FA27BE"/>
    <w:rsid w:val="00FA27DA"/>
    <w:rsid w:val="00FA2E6D"/>
    <w:rsid w:val="00FA2F0A"/>
    <w:rsid w:val="00FA2F0C"/>
    <w:rsid w:val="00FA317B"/>
    <w:rsid w:val="00FA3756"/>
    <w:rsid w:val="00FA39C7"/>
    <w:rsid w:val="00FA3B07"/>
    <w:rsid w:val="00FA3B3A"/>
    <w:rsid w:val="00FA3B6F"/>
    <w:rsid w:val="00FA3C83"/>
    <w:rsid w:val="00FA3D16"/>
    <w:rsid w:val="00FA3FDE"/>
    <w:rsid w:val="00FA4086"/>
    <w:rsid w:val="00FA4117"/>
    <w:rsid w:val="00FA4295"/>
    <w:rsid w:val="00FA453A"/>
    <w:rsid w:val="00FA453F"/>
    <w:rsid w:val="00FA4865"/>
    <w:rsid w:val="00FA4951"/>
    <w:rsid w:val="00FA49F7"/>
    <w:rsid w:val="00FA4B89"/>
    <w:rsid w:val="00FA4EDC"/>
    <w:rsid w:val="00FA4F53"/>
    <w:rsid w:val="00FA4F87"/>
    <w:rsid w:val="00FA54F5"/>
    <w:rsid w:val="00FA5AA6"/>
    <w:rsid w:val="00FA6022"/>
    <w:rsid w:val="00FA60E3"/>
    <w:rsid w:val="00FA63A3"/>
    <w:rsid w:val="00FA63B4"/>
    <w:rsid w:val="00FA64BD"/>
    <w:rsid w:val="00FA672E"/>
    <w:rsid w:val="00FA67AD"/>
    <w:rsid w:val="00FA684B"/>
    <w:rsid w:val="00FA6A0A"/>
    <w:rsid w:val="00FA6A5B"/>
    <w:rsid w:val="00FA6E81"/>
    <w:rsid w:val="00FA74A9"/>
    <w:rsid w:val="00FA7A7F"/>
    <w:rsid w:val="00FA7C68"/>
    <w:rsid w:val="00FA7D4C"/>
    <w:rsid w:val="00FB03C6"/>
    <w:rsid w:val="00FB0816"/>
    <w:rsid w:val="00FB088A"/>
    <w:rsid w:val="00FB08F4"/>
    <w:rsid w:val="00FB0B56"/>
    <w:rsid w:val="00FB0D5C"/>
    <w:rsid w:val="00FB0ED0"/>
    <w:rsid w:val="00FB0F22"/>
    <w:rsid w:val="00FB0FF5"/>
    <w:rsid w:val="00FB126E"/>
    <w:rsid w:val="00FB1426"/>
    <w:rsid w:val="00FB14F2"/>
    <w:rsid w:val="00FB1691"/>
    <w:rsid w:val="00FB16F6"/>
    <w:rsid w:val="00FB1AEA"/>
    <w:rsid w:val="00FB1CB7"/>
    <w:rsid w:val="00FB2206"/>
    <w:rsid w:val="00FB2221"/>
    <w:rsid w:val="00FB22C1"/>
    <w:rsid w:val="00FB2384"/>
    <w:rsid w:val="00FB251D"/>
    <w:rsid w:val="00FB27EC"/>
    <w:rsid w:val="00FB292A"/>
    <w:rsid w:val="00FB2A4F"/>
    <w:rsid w:val="00FB2EBE"/>
    <w:rsid w:val="00FB30C2"/>
    <w:rsid w:val="00FB3245"/>
    <w:rsid w:val="00FB325F"/>
    <w:rsid w:val="00FB34B3"/>
    <w:rsid w:val="00FB3FFA"/>
    <w:rsid w:val="00FB4040"/>
    <w:rsid w:val="00FB41D0"/>
    <w:rsid w:val="00FB43C7"/>
    <w:rsid w:val="00FB4721"/>
    <w:rsid w:val="00FB4B5B"/>
    <w:rsid w:val="00FB4C14"/>
    <w:rsid w:val="00FB4F08"/>
    <w:rsid w:val="00FB525C"/>
    <w:rsid w:val="00FB5284"/>
    <w:rsid w:val="00FB53E6"/>
    <w:rsid w:val="00FB547A"/>
    <w:rsid w:val="00FB547B"/>
    <w:rsid w:val="00FB5786"/>
    <w:rsid w:val="00FB5809"/>
    <w:rsid w:val="00FB59B5"/>
    <w:rsid w:val="00FB66D4"/>
    <w:rsid w:val="00FB6A37"/>
    <w:rsid w:val="00FB6FB0"/>
    <w:rsid w:val="00FB71AD"/>
    <w:rsid w:val="00FB73B1"/>
    <w:rsid w:val="00FB74AB"/>
    <w:rsid w:val="00FB74DF"/>
    <w:rsid w:val="00FB76AF"/>
    <w:rsid w:val="00FB7909"/>
    <w:rsid w:val="00FB79A0"/>
    <w:rsid w:val="00FB7C24"/>
    <w:rsid w:val="00FB7E48"/>
    <w:rsid w:val="00FC041B"/>
    <w:rsid w:val="00FC049B"/>
    <w:rsid w:val="00FC0570"/>
    <w:rsid w:val="00FC0992"/>
    <w:rsid w:val="00FC0C13"/>
    <w:rsid w:val="00FC0C49"/>
    <w:rsid w:val="00FC0DEA"/>
    <w:rsid w:val="00FC0DFC"/>
    <w:rsid w:val="00FC161D"/>
    <w:rsid w:val="00FC1913"/>
    <w:rsid w:val="00FC1B5A"/>
    <w:rsid w:val="00FC1C2A"/>
    <w:rsid w:val="00FC1CAA"/>
    <w:rsid w:val="00FC1DBA"/>
    <w:rsid w:val="00FC1E6C"/>
    <w:rsid w:val="00FC1F06"/>
    <w:rsid w:val="00FC2029"/>
    <w:rsid w:val="00FC22B5"/>
    <w:rsid w:val="00FC23AD"/>
    <w:rsid w:val="00FC241C"/>
    <w:rsid w:val="00FC28C6"/>
    <w:rsid w:val="00FC2A9E"/>
    <w:rsid w:val="00FC2FDC"/>
    <w:rsid w:val="00FC335C"/>
    <w:rsid w:val="00FC357F"/>
    <w:rsid w:val="00FC39CC"/>
    <w:rsid w:val="00FC3ACC"/>
    <w:rsid w:val="00FC3B72"/>
    <w:rsid w:val="00FC3D02"/>
    <w:rsid w:val="00FC40B9"/>
    <w:rsid w:val="00FC40FB"/>
    <w:rsid w:val="00FC419F"/>
    <w:rsid w:val="00FC41D9"/>
    <w:rsid w:val="00FC46AC"/>
    <w:rsid w:val="00FC47D7"/>
    <w:rsid w:val="00FC4B02"/>
    <w:rsid w:val="00FC4D4C"/>
    <w:rsid w:val="00FC4F6F"/>
    <w:rsid w:val="00FC50D0"/>
    <w:rsid w:val="00FC5183"/>
    <w:rsid w:val="00FC51E4"/>
    <w:rsid w:val="00FC54DC"/>
    <w:rsid w:val="00FC57CC"/>
    <w:rsid w:val="00FC5977"/>
    <w:rsid w:val="00FC5A66"/>
    <w:rsid w:val="00FC5ABB"/>
    <w:rsid w:val="00FC5B78"/>
    <w:rsid w:val="00FC5FCF"/>
    <w:rsid w:val="00FC62A8"/>
    <w:rsid w:val="00FC6B16"/>
    <w:rsid w:val="00FC6F86"/>
    <w:rsid w:val="00FC7089"/>
    <w:rsid w:val="00FC708E"/>
    <w:rsid w:val="00FC7332"/>
    <w:rsid w:val="00FC74A2"/>
    <w:rsid w:val="00FC7A2E"/>
    <w:rsid w:val="00FC7E15"/>
    <w:rsid w:val="00FC7F01"/>
    <w:rsid w:val="00FD0258"/>
    <w:rsid w:val="00FD05C5"/>
    <w:rsid w:val="00FD0974"/>
    <w:rsid w:val="00FD0AD7"/>
    <w:rsid w:val="00FD0B39"/>
    <w:rsid w:val="00FD0C22"/>
    <w:rsid w:val="00FD0FC7"/>
    <w:rsid w:val="00FD1158"/>
    <w:rsid w:val="00FD139D"/>
    <w:rsid w:val="00FD13EB"/>
    <w:rsid w:val="00FD1408"/>
    <w:rsid w:val="00FD1523"/>
    <w:rsid w:val="00FD15B2"/>
    <w:rsid w:val="00FD1A3F"/>
    <w:rsid w:val="00FD1BE7"/>
    <w:rsid w:val="00FD1C07"/>
    <w:rsid w:val="00FD1C1E"/>
    <w:rsid w:val="00FD1CEE"/>
    <w:rsid w:val="00FD1D78"/>
    <w:rsid w:val="00FD1D7F"/>
    <w:rsid w:val="00FD1E6F"/>
    <w:rsid w:val="00FD1F7F"/>
    <w:rsid w:val="00FD2108"/>
    <w:rsid w:val="00FD24EA"/>
    <w:rsid w:val="00FD2508"/>
    <w:rsid w:val="00FD267A"/>
    <w:rsid w:val="00FD27FD"/>
    <w:rsid w:val="00FD2A91"/>
    <w:rsid w:val="00FD2D3B"/>
    <w:rsid w:val="00FD2DA1"/>
    <w:rsid w:val="00FD2E5C"/>
    <w:rsid w:val="00FD31EA"/>
    <w:rsid w:val="00FD33AC"/>
    <w:rsid w:val="00FD34B2"/>
    <w:rsid w:val="00FD3716"/>
    <w:rsid w:val="00FD3890"/>
    <w:rsid w:val="00FD3957"/>
    <w:rsid w:val="00FD3AAB"/>
    <w:rsid w:val="00FD3BD2"/>
    <w:rsid w:val="00FD433E"/>
    <w:rsid w:val="00FD433F"/>
    <w:rsid w:val="00FD4651"/>
    <w:rsid w:val="00FD4B83"/>
    <w:rsid w:val="00FD4BC6"/>
    <w:rsid w:val="00FD50C3"/>
    <w:rsid w:val="00FD50F1"/>
    <w:rsid w:val="00FD552C"/>
    <w:rsid w:val="00FD5620"/>
    <w:rsid w:val="00FD57D5"/>
    <w:rsid w:val="00FD580C"/>
    <w:rsid w:val="00FD5B25"/>
    <w:rsid w:val="00FD5D6F"/>
    <w:rsid w:val="00FD5E01"/>
    <w:rsid w:val="00FD603D"/>
    <w:rsid w:val="00FD6115"/>
    <w:rsid w:val="00FD64B5"/>
    <w:rsid w:val="00FD6670"/>
    <w:rsid w:val="00FD6707"/>
    <w:rsid w:val="00FD6C43"/>
    <w:rsid w:val="00FD6D04"/>
    <w:rsid w:val="00FD6EB2"/>
    <w:rsid w:val="00FD7056"/>
    <w:rsid w:val="00FD70D4"/>
    <w:rsid w:val="00FD737C"/>
    <w:rsid w:val="00FD748A"/>
    <w:rsid w:val="00FD74A6"/>
    <w:rsid w:val="00FE00EA"/>
    <w:rsid w:val="00FE014F"/>
    <w:rsid w:val="00FE0290"/>
    <w:rsid w:val="00FE0417"/>
    <w:rsid w:val="00FE0429"/>
    <w:rsid w:val="00FE0794"/>
    <w:rsid w:val="00FE08EB"/>
    <w:rsid w:val="00FE0A83"/>
    <w:rsid w:val="00FE0C8E"/>
    <w:rsid w:val="00FE0FB4"/>
    <w:rsid w:val="00FE10A0"/>
    <w:rsid w:val="00FE10AB"/>
    <w:rsid w:val="00FE132D"/>
    <w:rsid w:val="00FE1A5F"/>
    <w:rsid w:val="00FE1A66"/>
    <w:rsid w:val="00FE2580"/>
    <w:rsid w:val="00FE2E60"/>
    <w:rsid w:val="00FE3168"/>
    <w:rsid w:val="00FE3239"/>
    <w:rsid w:val="00FE324C"/>
    <w:rsid w:val="00FE34D8"/>
    <w:rsid w:val="00FE3543"/>
    <w:rsid w:val="00FE36FD"/>
    <w:rsid w:val="00FE3836"/>
    <w:rsid w:val="00FE3A34"/>
    <w:rsid w:val="00FE3A5E"/>
    <w:rsid w:val="00FE3CD2"/>
    <w:rsid w:val="00FE3E7C"/>
    <w:rsid w:val="00FE3F97"/>
    <w:rsid w:val="00FE40E0"/>
    <w:rsid w:val="00FE41B7"/>
    <w:rsid w:val="00FE4334"/>
    <w:rsid w:val="00FE445D"/>
    <w:rsid w:val="00FE45E4"/>
    <w:rsid w:val="00FE473B"/>
    <w:rsid w:val="00FE48BC"/>
    <w:rsid w:val="00FE4DA9"/>
    <w:rsid w:val="00FE4F2D"/>
    <w:rsid w:val="00FE5391"/>
    <w:rsid w:val="00FE540E"/>
    <w:rsid w:val="00FE5610"/>
    <w:rsid w:val="00FE56E2"/>
    <w:rsid w:val="00FE5F8F"/>
    <w:rsid w:val="00FE615E"/>
    <w:rsid w:val="00FE61DE"/>
    <w:rsid w:val="00FE61E4"/>
    <w:rsid w:val="00FE6285"/>
    <w:rsid w:val="00FE6384"/>
    <w:rsid w:val="00FE63E6"/>
    <w:rsid w:val="00FE6566"/>
    <w:rsid w:val="00FE659C"/>
    <w:rsid w:val="00FE6729"/>
    <w:rsid w:val="00FE69AD"/>
    <w:rsid w:val="00FE6A83"/>
    <w:rsid w:val="00FE6D7A"/>
    <w:rsid w:val="00FE7298"/>
    <w:rsid w:val="00FE72A9"/>
    <w:rsid w:val="00FE7757"/>
    <w:rsid w:val="00FE7979"/>
    <w:rsid w:val="00FE7C29"/>
    <w:rsid w:val="00FE7E99"/>
    <w:rsid w:val="00FE7F05"/>
    <w:rsid w:val="00FF0042"/>
    <w:rsid w:val="00FF0165"/>
    <w:rsid w:val="00FF01EF"/>
    <w:rsid w:val="00FF047E"/>
    <w:rsid w:val="00FF0585"/>
    <w:rsid w:val="00FF064C"/>
    <w:rsid w:val="00FF08EF"/>
    <w:rsid w:val="00FF098A"/>
    <w:rsid w:val="00FF0A27"/>
    <w:rsid w:val="00FF0EBD"/>
    <w:rsid w:val="00FF0FB1"/>
    <w:rsid w:val="00FF1015"/>
    <w:rsid w:val="00FF124A"/>
    <w:rsid w:val="00FF1616"/>
    <w:rsid w:val="00FF18BD"/>
    <w:rsid w:val="00FF18C0"/>
    <w:rsid w:val="00FF1A16"/>
    <w:rsid w:val="00FF2124"/>
    <w:rsid w:val="00FF214A"/>
    <w:rsid w:val="00FF2467"/>
    <w:rsid w:val="00FF24DC"/>
    <w:rsid w:val="00FF24EF"/>
    <w:rsid w:val="00FF2A56"/>
    <w:rsid w:val="00FF2C07"/>
    <w:rsid w:val="00FF2DB8"/>
    <w:rsid w:val="00FF2FA7"/>
    <w:rsid w:val="00FF3053"/>
    <w:rsid w:val="00FF31AF"/>
    <w:rsid w:val="00FF328E"/>
    <w:rsid w:val="00FF32DB"/>
    <w:rsid w:val="00FF3656"/>
    <w:rsid w:val="00FF3A2E"/>
    <w:rsid w:val="00FF3B8D"/>
    <w:rsid w:val="00FF3CA8"/>
    <w:rsid w:val="00FF3DA9"/>
    <w:rsid w:val="00FF42C0"/>
    <w:rsid w:val="00FF443B"/>
    <w:rsid w:val="00FF46D6"/>
    <w:rsid w:val="00FF475A"/>
    <w:rsid w:val="00FF477E"/>
    <w:rsid w:val="00FF4958"/>
    <w:rsid w:val="00FF49FE"/>
    <w:rsid w:val="00FF4AEE"/>
    <w:rsid w:val="00FF4BD4"/>
    <w:rsid w:val="00FF512B"/>
    <w:rsid w:val="00FF5503"/>
    <w:rsid w:val="00FF5903"/>
    <w:rsid w:val="00FF5A06"/>
    <w:rsid w:val="00FF5C6F"/>
    <w:rsid w:val="00FF6482"/>
    <w:rsid w:val="00FF660F"/>
    <w:rsid w:val="00FF689B"/>
    <w:rsid w:val="00FF68C9"/>
    <w:rsid w:val="00FF6945"/>
    <w:rsid w:val="00FF6FE5"/>
    <w:rsid w:val="00FF710A"/>
    <w:rsid w:val="00FF72A6"/>
    <w:rsid w:val="00FF72C7"/>
    <w:rsid w:val="00FF737E"/>
    <w:rsid w:val="00FF751B"/>
    <w:rsid w:val="00FF7B5F"/>
    <w:rsid w:val="00FF7D1A"/>
    <w:rsid w:val="00FF7F1D"/>
    <w:rsid w:val="010F5748"/>
    <w:rsid w:val="01115D77"/>
    <w:rsid w:val="011B9C23"/>
    <w:rsid w:val="011CBEE6"/>
    <w:rsid w:val="0120625D"/>
    <w:rsid w:val="01380F73"/>
    <w:rsid w:val="01407D95"/>
    <w:rsid w:val="0151DBBD"/>
    <w:rsid w:val="0154001D"/>
    <w:rsid w:val="0162E858"/>
    <w:rsid w:val="01680C08"/>
    <w:rsid w:val="0173E69F"/>
    <w:rsid w:val="018B91E3"/>
    <w:rsid w:val="01AAAEFE"/>
    <w:rsid w:val="01B2D75E"/>
    <w:rsid w:val="01B3330D"/>
    <w:rsid w:val="01C13147"/>
    <w:rsid w:val="01DF6B39"/>
    <w:rsid w:val="01EDBEA5"/>
    <w:rsid w:val="01F7FF8A"/>
    <w:rsid w:val="02001979"/>
    <w:rsid w:val="022BDE92"/>
    <w:rsid w:val="022C7753"/>
    <w:rsid w:val="023655CC"/>
    <w:rsid w:val="02370FBB"/>
    <w:rsid w:val="024F965A"/>
    <w:rsid w:val="0260B3CA"/>
    <w:rsid w:val="02695A53"/>
    <w:rsid w:val="0274046D"/>
    <w:rsid w:val="02745F8C"/>
    <w:rsid w:val="027B123C"/>
    <w:rsid w:val="027E0C45"/>
    <w:rsid w:val="0282BFD8"/>
    <w:rsid w:val="02A47658"/>
    <w:rsid w:val="02C33972"/>
    <w:rsid w:val="02D1B960"/>
    <w:rsid w:val="02E8A1B6"/>
    <w:rsid w:val="0317006F"/>
    <w:rsid w:val="03247D28"/>
    <w:rsid w:val="0336D023"/>
    <w:rsid w:val="033CE507"/>
    <w:rsid w:val="03479289"/>
    <w:rsid w:val="03501352"/>
    <w:rsid w:val="0350BC18"/>
    <w:rsid w:val="035B6D5B"/>
    <w:rsid w:val="03719E26"/>
    <w:rsid w:val="037A60D5"/>
    <w:rsid w:val="03814398"/>
    <w:rsid w:val="0393B7C8"/>
    <w:rsid w:val="039B0A06"/>
    <w:rsid w:val="03B7FD1E"/>
    <w:rsid w:val="03C0B6E2"/>
    <w:rsid w:val="03C617A3"/>
    <w:rsid w:val="03E162A8"/>
    <w:rsid w:val="03FBF1CF"/>
    <w:rsid w:val="03FDDFEA"/>
    <w:rsid w:val="04049E39"/>
    <w:rsid w:val="040A3EFD"/>
    <w:rsid w:val="0414899D"/>
    <w:rsid w:val="04178C8C"/>
    <w:rsid w:val="0422DDF1"/>
    <w:rsid w:val="0426ACAE"/>
    <w:rsid w:val="042E852B"/>
    <w:rsid w:val="04723B34"/>
    <w:rsid w:val="0472B820"/>
    <w:rsid w:val="0484AC95"/>
    <w:rsid w:val="04892F1B"/>
    <w:rsid w:val="04959062"/>
    <w:rsid w:val="049EDEC8"/>
    <w:rsid w:val="04A0919A"/>
    <w:rsid w:val="04B4BAAA"/>
    <w:rsid w:val="04C64132"/>
    <w:rsid w:val="04D75814"/>
    <w:rsid w:val="04E9C69F"/>
    <w:rsid w:val="04F41989"/>
    <w:rsid w:val="0512800D"/>
    <w:rsid w:val="0536406A"/>
    <w:rsid w:val="055116A5"/>
    <w:rsid w:val="0558EDCB"/>
    <w:rsid w:val="055AA916"/>
    <w:rsid w:val="0562FA37"/>
    <w:rsid w:val="0566824F"/>
    <w:rsid w:val="05974B2D"/>
    <w:rsid w:val="05AEA4FB"/>
    <w:rsid w:val="05CE0C6A"/>
    <w:rsid w:val="05DB489D"/>
    <w:rsid w:val="05E43C5F"/>
    <w:rsid w:val="05E8500A"/>
    <w:rsid w:val="05EB0228"/>
    <w:rsid w:val="05F13FEA"/>
    <w:rsid w:val="05FDB55B"/>
    <w:rsid w:val="06070DB9"/>
    <w:rsid w:val="060E2473"/>
    <w:rsid w:val="062A986F"/>
    <w:rsid w:val="0632FE74"/>
    <w:rsid w:val="06375879"/>
    <w:rsid w:val="0642A470"/>
    <w:rsid w:val="06535C8F"/>
    <w:rsid w:val="06793BDE"/>
    <w:rsid w:val="06862BF8"/>
    <w:rsid w:val="069BA0A4"/>
    <w:rsid w:val="06B3BA24"/>
    <w:rsid w:val="06C4B8D8"/>
    <w:rsid w:val="06D77CEE"/>
    <w:rsid w:val="06F94762"/>
    <w:rsid w:val="0730CDDF"/>
    <w:rsid w:val="073D9FFB"/>
    <w:rsid w:val="0742D538"/>
    <w:rsid w:val="076AA81E"/>
    <w:rsid w:val="076AE6DC"/>
    <w:rsid w:val="078A4AC6"/>
    <w:rsid w:val="078DB9FA"/>
    <w:rsid w:val="079B9DA7"/>
    <w:rsid w:val="079CDA40"/>
    <w:rsid w:val="07A7FBEB"/>
    <w:rsid w:val="07B097E9"/>
    <w:rsid w:val="07EB39E7"/>
    <w:rsid w:val="07F3DBF4"/>
    <w:rsid w:val="07FC7553"/>
    <w:rsid w:val="0801CD6D"/>
    <w:rsid w:val="0807E1E3"/>
    <w:rsid w:val="0816E622"/>
    <w:rsid w:val="0828CBC6"/>
    <w:rsid w:val="082A9414"/>
    <w:rsid w:val="082D2A0C"/>
    <w:rsid w:val="083D3CBE"/>
    <w:rsid w:val="084EBEDC"/>
    <w:rsid w:val="0863E5A2"/>
    <w:rsid w:val="087A31CB"/>
    <w:rsid w:val="08825826"/>
    <w:rsid w:val="08FA4D36"/>
    <w:rsid w:val="08FC0F36"/>
    <w:rsid w:val="08FEC047"/>
    <w:rsid w:val="0900A654"/>
    <w:rsid w:val="0912E3A2"/>
    <w:rsid w:val="093AECEE"/>
    <w:rsid w:val="095417FF"/>
    <w:rsid w:val="095D5F84"/>
    <w:rsid w:val="0965D47C"/>
    <w:rsid w:val="0978FAE8"/>
    <w:rsid w:val="097B146C"/>
    <w:rsid w:val="098F0E8A"/>
    <w:rsid w:val="099196E2"/>
    <w:rsid w:val="09A984B0"/>
    <w:rsid w:val="09B2AB58"/>
    <w:rsid w:val="09B3D2E6"/>
    <w:rsid w:val="09CFDCE3"/>
    <w:rsid w:val="09D5489D"/>
    <w:rsid w:val="09D8C79A"/>
    <w:rsid w:val="09DBE85E"/>
    <w:rsid w:val="09DC57C3"/>
    <w:rsid w:val="09DEA895"/>
    <w:rsid w:val="09FC5856"/>
    <w:rsid w:val="09FDAF38"/>
    <w:rsid w:val="0A3125DB"/>
    <w:rsid w:val="0A5169A9"/>
    <w:rsid w:val="0A54C540"/>
    <w:rsid w:val="0A656A62"/>
    <w:rsid w:val="0A6AB778"/>
    <w:rsid w:val="0A726911"/>
    <w:rsid w:val="0A9D03AE"/>
    <w:rsid w:val="0AA13D86"/>
    <w:rsid w:val="0AB9A319"/>
    <w:rsid w:val="0AC8E87D"/>
    <w:rsid w:val="0AE666ED"/>
    <w:rsid w:val="0B4A9538"/>
    <w:rsid w:val="0B626573"/>
    <w:rsid w:val="0B728156"/>
    <w:rsid w:val="0B870035"/>
    <w:rsid w:val="0B945696"/>
    <w:rsid w:val="0B9511D3"/>
    <w:rsid w:val="0B9A42BC"/>
    <w:rsid w:val="0B9D6E52"/>
    <w:rsid w:val="0BF87DDF"/>
    <w:rsid w:val="0BFD9EC7"/>
    <w:rsid w:val="0BFEE56D"/>
    <w:rsid w:val="0C02A338"/>
    <w:rsid w:val="0C09D515"/>
    <w:rsid w:val="0C257E6E"/>
    <w:rsid w:val="0C267E65"/>
    <w:rsid w:val="0C2FA25D"/>
    <w:rsid w:val="0C361881"/>
    <w:rsid w:val="0C3F6DE0"/>
    <w:rsid w:val="0C493DF7"/>
    <w:rsid w:val="0C572B75"/>
    <w:rsid w:val="0C634E8F"/>
    <w:rsid w:val="0C7490C3"/>
    <w:rsid w:val="0C8EFA43"/>
    <w:rsid w:val="0CB1CA85"/>
    <w:rsid w:val="0CB32C7E"/>
    <w:rsid w:val="0CC55601"/>
    <w:rsid w:val="0CD01B90"/>
    <w:rsid w:val="0CE99298"/>
    <w:rsid w:val="0CEFD56C"/>
    <w:rsid w:val="0CF869D5"/>
    <w:rsid w:val="0CFE3251"/>
    <w:rsid w:val="0D068039"/>
    <w:rsid w:val="0D083D6C"/>
    <w:rsid w:val="0D2B9737"/>
    <w:rsid w:val="0D46F048"/>
    <w:rsid w:val="0D4A81E3"/>
    <w:rsid w:val="0D4F42CF"/>
    <w:rsid w:val="0D5919E7"/>
    <w:rsid w:val="0D60FBCD"/>
    <w:rsid w:val="0D79C108"/>
    <w:rsid w:val="0D7D004F"/>
    <w:rsid w:val="0D83D706"/>
    <w:rsid w:val="0D9BE951"/>
    <w:rsid w:val="0DB87AFA"/>
    <w:rsid w:val="0DCF1F69"/>
    <w:rsid w:val="0DF2E52F"/>
    <w:rsid w:val="0DF6DE31"/>
    <w:rsid w:val="0E156BE6"/>
    <w:rsid w:val="0E49D294"/>
    <w:rsid w:val="0E4C29AA"/>
    <w:rsid w:val="0E5D9C9A"/>
    <w:rsid w:val="0E6A1D23"/>
    <w:rsid w:val="0E8BE1F3"/>
    <w:rsid w:val="0E8CCD19"/>
    <w:rsid w:val="0EA5FD65"/>
    <w:rsid w:val="0EA82096"/>
    <w:rsid w:val="0EB3CD1E"/>
    <w:rsid w:val="0EEC84DD"/>
    <w:rsid w:val="0F069CA6"/>
    <w:rsid w:val="0F169A8D"/>
    <w:rsid w:val="0F16BE3C"/>
    <w:rsid w:val="0F2AADCB"/>
    <w:rsid w:val="0F2D0E8B"/>
    <w:rsid w:val="0F317F58"/>
    <w:rsid w:val="0F57AF4A"/>
    <w:rsid w:val="0F85C5F5"/>
    <w:rsid w:val="0F8BA6EA"/>
    <w:rsid w:val="0F90FAFC"/>
    <w:rsid w:val="0FBA303B"/>
    <w:rsid w:val="0FBDA28D"/>
    <w:rsid w:val="0FC1189F"/>
    <w:rsid w:val="0FD10F91"/>
    <w:rsid w:val="0FE97965"/>
    <w:rsid w:val="0FFB9F61"/>
    <w:rsid w:val="10034BD5"/>
    <w:rsid w:val="105137F1"/>
    <w:rsid w:val="106972F8"/>
    <w:rsid w:val="106B16E4"/>
    <w:rsid w:val="10704855"/>
    <w:rsid w:val="108433EF"/>
    <w:rsid w:val="10900D5F"/>
    <w:rsid w:val="1093EE03"/>
    <w:rsid w:val="1095F7E7"/>
    <w:rsid w:val="109A47F9"/>
    <w:rsid w:val="10A7406D"/>
    <w:rsid w:val="10A7E6D2"/>
    <w:rsid w:val="10AFE497"/>
    <w:rsid w:val="10B8EDD2"/>
    <w:rsid w:val="10D482E4"/>
    <w:rsid w:val="10D72C87"/>
    <w:rsid w:val="10D75C56"/>
    <w:rsid w:val="10F09492"/>
    <w:rsid w:val="11020685"/>
    <w:rsid w:val="1105D84F"/>
    <w:rsid w:val="112622EA"/>
    <w:rsid w:val="112678E6"/>
    <w:rsid w:val="1141CA32"/>
    <w:rsid w:val="11651205"/>
    <w:rsid w:val="116DE636"/>
    <w:rsid w:val="116FEB74"/>
    <w:rsid w:val="1178E394"/>
    <w:rsid w:val="117CC701"/>
    <w:rsid w:val="11956908"/>
    <w:rsid w:val="11977E80"/>
    <w:rsid w:val="11AD9292"/>
    <w:rsid w:val="11BA7DD1"/>
    <w:rsid w:val="11C903A0"/>
    <w:rsid w:val="11D8F079"/>
    <w:rsid w:val="1216AD90"/>
    <w:rsid w:val="121E6577"/>
    <w:rsid w:val="1233EEC8"/>
    <w:rsid w:val="124ACBA0"/>
    <w:rsid w:val="12509692"/>
    <w:rsid w:val="12664234"/>
    <w:rsid w:val="127AC55B"/>
    <w:rsid w:val="128BA454"/>
    <w:rsid w:val="12909ED8"/>
    <w:rsid w:val="12A728C1"/>
    <w:rsid w:val="12B8BD94"/>
    <w:rsid w:val="12C4A3DD"/>
    <w:rsid w:val="12C53F06"/>
    <w:rsid w:val="12D529DB"/>
    <w:rsid w:val="12D5A853"/>
    <w:rsid w:val="13014759"/>
    <w:rsid w:val="130E6548"/>
    <w:rsid w:val="133AA983"/>
    <w:rsid w:val="13435C2E"/>
    <w:rsid w:val="13581755"/>
    <w:rsid w:val="13810B9B"/>
    <w:rsid w:val="1389697E"/>
    <w:rsid w:val="138A7DD0"/>
    <w:rsid w:val="139E000F"/>
    <w:rsid w:val="13A52932"/>
    <w:rsid w:val="13AFA834"/>
    <w:rsid w:val="13C93D11"/>
    <w:rsid w:val="13E8894E"/>
    <w:rsid w:val="13F1E3E1"/>
    <w:rsid w:val="13FB19A8"/>
    <w:rsid w:val="140D19AD"/>
    <w:rsid w:val="1414B9D7"/>
    <w:rsid w:val="141E7A4F"/>
    <w:rsid w:val="142BBC2D"/>
    <w:rsid w:val="1433506A"/>
    <w:rsid w:val="14396A28"/>
    <w:rsid w:val="144D977C"/>
    <w:rsid w:val="14505FF1"/>
    <w:rsid w:val="145BA627"/>
    <w:rsid w:val="145E38A1"/>
    <w:rsid w:val="14667C17"/>
    <w:rsid w:val="147FF9B8"/>
    <w:rsid w:val="14916BB0"/>
    <w:rsid w:val="14B1D28F"/>
    <w:rsid w:val="14BCB7F3"/>
    <w:rsid w:val="14C4B459"/>
    <w:rsid w:val="14D34A2A"/>
    <w:rsid w:val="14E8FAE1"/>
    <w:rsid w:val="14F0430E"/>
    <w:rsid w:val="152C1466"/>
    <w:rsid w:val="152C7FD3"/>
    <w:rsid w:val="154E595F"/>
    <w:rsid w:val="15A27265"/>
    <w:rsid w:val="15AF8A93"/>
    <w:rsid w:val="15BED7E7"/>
    <w:rsid w:val="15CA59E4"/>
    <w:rsid w:val="15CE611F"/>
    <w:rsid w:val="15DD7104"/>
    <w:rsid w:val="15DFB789"/>
    <w:rsid w:val="15FE0A9C"/>
    <w:rsid w:val="16336E35"/>
    <w:rsid w:val="163DE3DE"/>
    <w:rsid w:val="1671B7EE"/>
    <w:rsid w:val="169C8227"/>
    <w:rsid w:val="16AA67AB"/>
    <w:rsid w:val="16C90AD6"/>
    <w:rsid w:val="16C93DFF"/>
    <w:rsid w:val="16D9DE36"/>
    <w:rsid w:val="16DA907B"/>
    <w:rsid w:val="16E004E9"/>
    <w:rsid w:val="16FE7926"/>
    <w:rsid w:val="17032B0C"/>
    <w:rsid w:val="1706B2BE"/>
    <w:rsid w:val="170A1740"/>
    <w:rsid w:val="171E42BE"/>
    <w:rsid w:val="172B4DA2"/>
    <w:rsid w:val="174F3527"/>
    <w:rsid w:val="1750E072"/>
    <w:rsid w:val="175987BE"/>
    <w:rsid w:val="175D28DE"/>
    <w:rsid w:val="17703596"/>
    <w:rsid w:val="1782DA0F"/>
    <w:rsid w:val="1785420A"/>
    <w:rsid w:val="178ADF20"/>
    <w:rsid w:val="17A098EB"/>
    <w:rsid w:val="17DC99A8"/>
    <w:rsid w:val="17DE0AB1"/>
    <w:rsid w:val="17E87AC1"/>
    <w:rsid w:val="18005BA4"/>
    <w:rsid w:val="184AA176"/>
    <w:rsid w:val="18642F05"/>
    <w:rsid w:val="18647DCE"/>
    <w:rsid w:val="1868EA89"/>
    <w:rsid w:val="1872C7DE"/>
    <w:rsid w:val="18893C77"/>
    <w:rsid w:val="18963050"/>
    <w:rsid w:val="18BFD504"/>
    <w:rsid w:val="18C2A7C4"/>
    <w:rsid w:val="18C76EF5"/>
    <w:rsid w:val="19026BA6"/>
    <w:rsid w:val="191C6581"/>
    <w:rsid w:val="191FD21A"/>
    <w:rsid w:val="192FBA87"/>
    <w:rsid w:val="196F88D8"/>
    <w:rsid w:val="1975DED2"/>
    <w:rsid w:val="1977FE50"/>
    <w:rsid w:val="19B735B3"/>
    <w:rsid w:val="19CD8E37"/>
    <w:rsid w:val="19D00C9B"/>
    <w:rsid w:val="19D6C909"/>
    <w:rsid w:val="19DEDBE5"/>
    <w:rsid w:val="19ED9BB1"/>
    <w:rsid w:val="19EF5977"/>
    <w:rsid w:val="19F649CA"/>
    <w:rsid w:val="1A1D0929"/>
    <w:rsid w:val="1A1F070E"/>
    <w:rsid w:val="1A23ECC9"/>
    <w:rsid w:val="1A6F17EE"/>
    <w:rsid w:val="1A7F4C0A"/>
    <w:rsid w:val="1AA0B4C1"/>
    <w:rsid w:val="1AA36356"/>
    <w:rsid w:val="1ABAE4C9"/>
    <w:rsid w:val="1AC7F0C5"/>
    <w:rsid w:val="1B069E45"/>
    <w:rsid w:val="1B09F775"/>
    <w:rsid w:val="1B25F015"/>
    <w:rsid w:val="1B5DD9E1"/>
    <w:rsid w:val="1B613A98"/>
    <w:rsid w:val="1B650252"/>
    <w:rsid w:val="1B838A55"/>
    <w:rsid w:val="1B8C4B69"/>
    <w:rsid w:val="1B8CA322"/>
    <w:rsid w:val="1B8F2825"/>
    <w:rsid w:val="1BA29AD7"/>
    <w:rsid w:val="1BA5C558"/>
    <w:rsid w:val="1BC3FD24"/>
    <w:rsid w:val="1BF2FF52"/>
    <w:rsid w:val="1C120B86"/>
    <w:rsid w:val="1C2E4F68"/>
    <w:rsid w:val="1C31AA59"/>
    <w:rsid w:val="1C485BB4"/>
    <w:rsid w:val="1C4B1FCC"/>
    <w:rsid w:val="1C4DEB79"/>
    <w:rsid w:val="1C5B44D4"/>
    <w:rsid w:val="1C6083BF"/>
    <w:rsid w:val="1C6300B1"/>
    <w:rsid w:val="1C646777"/>
    <w:rsid w:val="1C7932EA"/>
    <w:rsid w:val="1C840892"/>
    <w:rsid w:val="1CB3F36A"/>
    <w:rsid w:val="1CB83238"/>
    <w:rsid w:val="1CBD5E35"/>
    <w:rsid w:val="1CCBE28F"/>
    <w:rsid w:val="1CDCCB88"/>
    <w:rsid w:val="1CE3F999"/>
    <w:rsid w:val="1CF05201"/>
    <w:rsid w:val="1CF2C1BE"/>
    <w:rsid w:val="1D0271D5"/>
    <w:rsid w:val="1D1C4541"/>
    <w:rsid w:val="1D3AA7C9"/>
    <w:rsid w:val="1D5B33E8"/>
    <w:rsid w:val="1D62C36E"/>
    <w:rsid w:val="1D7D9C8D"/>
    <w:rsid w:val="1D989BD9"/>
    <w:rsid w:val="1DB82B6A"/>
    <w:rsid w:val="1DBD6817"/>
    <w:rsid w:val="1DC9AB84"/>
    <w:rsid w:val="1DDD1970"/>
    <w:rsid w:val="1E028143"/>
    <w:rsid w:val="1E03E6C7"/>
    <w:rsid w:val="1E058AF8"/>
    <w:rsid w:val="1E07A476"/>
    <w:rsid w:val="1E12917B"/>
    <w:rsid w:val="1E18F4BE"/>
    <w:rsid w:val="1E39D79B"/>
    <w:rsid w:val="1E3C6A14"/>
    <w:rsid w:val="1E3FDCA5"/>
    <w:rsid w:val="1E70BDE3"/>
    <w:rsid w:val="1E8948CC"/>
    <w:rsid w:val="1E975287"/>
    <w:rsid w:val="1EDBF93C"/>
    <w:rsid w:val="1EE57C3F"/>
    <w:rsid w:val="1EF7D6C0"/>
    <w:rsid w:val="1EF8FB80"/>
    <w:rsid w:val="1F047902"/>
    <w:rsid w:val="1F2D052F"/>
    <w:rsid w:val="1F385C50"/>
    <w:rsid w:val="1F4C8802"/>
    <w:rsid w:val="1F568ED7"/>
    <w:rsid w:val="1F618F43"/>
    <w:rsid w:val="1F75AF89"/>
    <w:rsid w:val="1F7F6D3B"/>
    <w:rsid w:val="1F8C66E1"/>
    <w:rsid w:val="1F979421"/>
    <w:rsid w:val="1F9BD584"/>
    <w:rsid w:val="1FA102AD"/>
    <w:rsid w:val="1FB6E23C"/>
    <w:rsid w:val="1FBA7566"/>
    <w:rsid w:val="1FCB66C4"/>
    <w:rsid w:val="1FE314FC"/>
    <w:rsid w:val="1FEF1B0F"/>
    <w:rsid w:val="2008C6C1"/>
    <w:rsid w:val="200CA7B5"/>
    <w:rsid w:val="203987B2"/>
    <w:rsid w:val="203E4DD9"/>
    <w:rsid w:val="2048BC26"/>
    <w:rsid w:val="205A78C0"/>
    <w:rsid w:val="206081A2"/>
    <w:rsid w:val="207E89C9"/>
    <w:rsid w:val="209E87F0"/>
    <w:rsid w:val="20B34AD3"/>
    <w:rsid w:val="20B42500"/>
    <w:rsid w:val="20B640F8"/>
    <w:rsid w:val="20CB61FF"/>
    <w:rsid w:val="20CE0953"/>
    <w:rsid w:val="20D1C314"/>
    <w:rsid w:val="20D80385"/>
    <w:rsid w:val="20EB65CD"/>
    <w:rsid w:val="20F5F0EA"/>
    <w:rsid w:val="211ED74E"/>
    <w:rsid w:val="21273416"/>
    <w:rsid w:val="21291AFF"/>
    <w:rsid w:val="2129E9FF"/>
    <w:rsid w:val="2134D089"/>
    <w:rsid w:val="21553EC5"/>
    <w:rsid w:val="217AB2A7"/>
    <w:rsid w:val="217E87FE"/>
    <w:rsid w:val="217F04CC"/>
    <w:rsid w:val="217F51DC"/>
    <w:rsid w:val="218433E3"/>
    <w:rsid w:val="2189E747"/>
    <w:rsid w:val="21AB5BC9"/>
    <w:rsid w:val="21B58388"/>
    <w:rsid w:val="21BD33B7"/>
    <w:rsid w:val="22115268"/>
    <w:rsid w:val="221D655C"/>
    <w:rsid w:val="22212B6C"/>
    <w:rsid w:val="2232FD2D"/>
    <w:rsid w:val="22350845"/>
    <w:rsid w:val="2276D99B"/>
    <w:rsid w:val="227EA489"/>
    <w:rsid w:val="2283DEF5"/>
    <w:rsid w:val="22A0AB37"/>
    <w:rsid w:val="22A0E717"/>
    <w:rsid w:val="22D98510"/>
    <w:rsid w:val="22DE556D"/>
    <w:rsid w:val="22EA4A6A"/>
    <w:rsid w:val="22EFD34A"/>
    <w:rsid w:val="22F55E7C"/>
    <w:rsid w:val="23078E97"/>
    <w:rsid w:val="230839B3"/>
    <w:rsid w:val="230EF8CC"/>
    <w:rsid w:val="231427A7"/>
    <w:rsid w:val="2332F6D6"/>
    <w:rsid w:val="23459637"/>
    <w:rsid w:val="234AE136"/>
    <w:rsid w:val="236009C8"/>
    <w:rsid w:val="23766888"/>
    <w:rsid w:val="237EEA58"/>
    <w:rsid w:val="23893265"/>
    <w:rsid w:val="2390466C"/>
    <w:rsid w:val="23A2C393"/>
    <w:rsid w:val="23A872FD"/>
    <w:rsid w:val="23BCE3FA"/>
    <w:rsid w:val="23C0040F"/>
    <w:rsid w:val="23C83EDD"/>
    <w:rsid w:val="23E131B2"/>
    <w:rsid w:val="23E40582"/>
    <w:rsid w:val="2408B0BC"/>
    <w:rsid w:val="24126011"/>
    <w:rsid w:val="241F7310"/>
    <w:rsid w:val="242AF2C7"/>
    <w:rsid w:val="24351B2E"/>
    <w:rsid w:val="243CB2BB"/>
    <w:rsid w:val="247746DF"/>
    <w:rsid w:val="248CD047"/>
    <w:rsid w:val="249F4955"/>
    <w:rsid w:val="24AA72D0"/>
    <w:rsid w:val="24B2ABDC"/>
    <w:rsid w:val="24D5A056"/>
    <w:rsid w:val="24D9DC88"/>
    <w:rsid w:val="24DAB450"/>
    <w:rsid w:val="24DFF1CC"/>
    <w:rsid w:val="24E8051A"/>
    <w:rsid w:val="2505A093"/>
    <w:rsid w:val="255A5123"/>
    <w:rsid w:val="2577452F"/>
    <w:rsid w:val="257F5892"/>
    <w:rsid w:val="25A8839A"/>
    <w:rsid w:val="25C5F80E"/>
    <w:rsid w:val="25F6853A"/>
    <w:rsid w:val="26257F64"/>
    <w:rsid w:val="2644B58A"/>
    <w:rsid w:val="26465945"/>
    <w:rsid w:val="26730CB6"/>
    <w:rsid w:val="268B3B72"/>
    <w:rsid w:val="26AE8D96"/>
    <w:rsid w:val="26D4F2DF"/>
    <w:rsid w:val="26DA97FD"/>
    <w:rsid w:val="26DAD3E2"/>
    <w:rsid w:val="26DB04DC"/>
    <w:rsid w:val="26E7BFE9"/>
    <w:rsid w:val="26F077A3"/>
    <w:rsid w:val="26F1A29A"/>
    <w:rsid w:val="271155F8"/>
    <w:rsid w:val="2725C9B3"/>
    <w:rsid w:val="276A3F38"/>
    <w:rsid w:val="276AAC60"/>
    <w:rsid w:val="27735578"/>
    <w:rsid w:val="278FE1BE"/>
    <w:rsid w:val="279F6FFA"/>
    <w:rsid w:val="27AE0EFE"/>
    <w:rsid w:val="27BB721C"/>
    <w:rsid w:val="27CDF505"/>
    <w:rsid w:val="27D10260"/>
    <w:rsid w:val="27D254C4"/>
    <w:rsid w:val="27D2C9C6"/>
    <w:rsid w:val="27D73506"/>
    <w:rsid w:val="27D7D73F"/>
    <w:rsid w:val="28186C4E"/>
    <w:rsid w:val="2820EB04"/>
    <w:rsid w:val="282DFBA8"/>
    <w:rsid w:val="28379B4C"/>
    <w:rsid w:val="2848E8BB"/>
    <w:rsid w:val="2891F3BD"/>
    <w:rsid w:val="2897E879"/>
    <w:rsid w:val="289B387F"/>
    <w:rsid w:val="28B5580F"/>
    <w:rsid w:val="28BFB21B"/>
    <w:rsid w:val="28C61FCA"/>
    <w:rsid w:val="28F786C6"/>
    <w:rsid w:val="29050F13"/>
    <w:rsid w:val="290C6E88"/>
    <w:rsid w:val="290D052F"/>
    <w:rsid w:val="296417D1"/>
    <w:rsid w:val="2966CAFD"/>
    <w:rsid w:val="29675E84"/>
    <w:rsid w:val="2969CD64"/>
    <w:rsid w:val="29735C7B"/>
    <w:rsid w:val="297E34AC"/>
    <w:rsid w:val="29C11952"/>
    <w:rsid w:val="29C4772C"/>
    <w:rsid w:val="29D2DB46"/>
    <w:rsid w:val="29DADA9E"/>
    <w:rsid w:val="29E6CE8B"/>
    <w:rsid w:val="2A05DFE0"/>
    <w:rsid w:val="2A130D17"/>
    <w:rsid w:val="2A131CF1"/>
    <w:rsid w:val="2A1FB943"/>
    <w:rsid w:val="2A287171"/>
    <w:rsid w:val="2A2EBBC3"/>
    <w:rsid w:val="2A463D8C"/>
    <w:rsid w:val="2AAAD264"/>
    <w:rsid w:val="2AC5A867"/>
    <w:rsid w:val="2ADC20DC"/>
    <w:rsid w:val="2AE27BB8"/>
    <w:rsid w:val="2AE2F2B8"/>
    <w:rsid w:val="2AE3CF24"/>
    <w:rsid w:val="2AE7975F"/>
    <w:rsid w:val="2B077C68"/>
    <w:rsid w:val="2B30C7E2"/>
    <w:rsid w:val="2B59E69E"/>
    <w:rsid w:val="2B826DD7"/>
    <w:rsid w:val="2B883EF9"/>
    <w:rsid w:val="2B8C5A58"/>
    <w:rsid w:val="2B8D6A5E"/>
    <w:rsid w:val="2B9204F4"/>
    <w:rsid w:val="2BB83F55"/>
    <w:rsid w:val="2BCD3E35"/>
    <w:rsid w:val="2BD092F7"/>
    <w:rsid w:val="2BEA2772"/>
    <w:rsid w:val="2BEB8DF4"/>
    <w:rsid w:val="2C1B6111"/>
    <w:rsid w:val="2C214138"/>
    <w:rsid w:val="2C29FE30"/>
    <w:rsid w:val="2C3A0DE7"/>
    <w:rsid w:val="2C5A4A1C"/>
    <w:rsid w:val="2C67F236"/>
    <w:rsid w:val="2C768EF3"/>
    <w:rsid w:val="2C86608B"/>
    <w:rsid w:val="2C9C3E9C"/>
    <w:rsid w:val="2CB8F4C9"/>
    <w:rsid w:val="2CC6EBA4"/>
    <w:rsid w:val="2CC8EB23"/>
    <w:rsid w:val="2CCCB3F4"/>
    <w:rsid w:val="2CD8B771"/>
    <w:rsid w:val="2CDC5FF5"/>
    <w:rsid w:val="2CF41264"/>
    <w:rsid w:val="2CF6831C"/>
    <w:rsid w:val="2D013F66"/>
    <w:rsid w:val="2D14E31E"/>
    <w:rsid w:val="2D331F6F"/>
    <w:rsid w:val="2D3F6595"/>
    <w:rsid w:val="2D4861C3"/>
    <w:rsid w:val="2D4CA93F"/>
    <w:rsid w:val="2D66A6E3"/>
    <w:rsid w:val="2D6A6EA9"/>
    <w:rsid w:val="2D72F0D9"/>
    <w:rsid w:val="2D7EDA12"/>
    <w:rsid w:val="2D84B032"/>
    <w:rsid w:val="2D8DC288"/>
    <w:rsid w:val="2DA66D69"/>
    <w:rsid w:val="2DC9B57B"/>
    <w:rsid w:val="2DCCE50E"/>
    <w:rsid w:val="2DE66445"/>
    <w:rsid w:val="2E2517EB"/>
    <w:rsid w:val="2E604208"/>
    <w:rsid w:val="2E9DC599"/>
    <w:rsid w:val="2E9F1BEF"/>
    <w:rsid w:val="2EA47ED8"/>
    <w:rsid w:val="2EAC9EA8"/>
    <w:rsid w:val="2EAD6908"/>
    <w:rsid w:val="2EBBD054"/>
    <w:rsid w:val="2EBE6703"/>
    <w:rsid w:val="2EE04C4B"/>
    <w:rsid w:val="2EE6F0BB"/>
    <w:rsid w:val="2F0A1519"/>
    <w:rsid w:val="2F11D685"/>
    <w:rsid w:val="2F1310F8"/>
    <w:rsid w:val="2F2B57BF"/>
    <w:rsid w:val="2F2ED085"/>
    <w:rsid w:val="2F3B7D5A"/>
    <w:rsid w:val="2F440513"/>
    <w:rsid w:val="2F56AAA9"/>
    <w:rsid w:val="2F5AFCA2"/>
    <w:rsid w:val="2F617B6A"/>
    <w:rsid w:val="2F6772AB"/>
    <w:rsid w:val="2F95B1CB"/>
    <w:rsid w:val="2FAA3D73"/>
    <w:rsid w:val="2FB18251"/>
    <w:rsid w:val="2FB57543"/>
    <w:rsid w:val="2FC4B07C"/>
    <w:rsid w:val="2FD078D1"/>
    <w:rsid w:val="2FDA5CB6"/>
    <w:rsid w:val="2FE3228E"/>
    <w:rsid w:val="2FE6EFF6"/>
    <w:rsid w:val="2FE75443"/>
    <w:rsid w:val="2FE9DE33"/>
    <w:rsid w:val="2FF6088E"/>
    <w:rsid w:val="2FFCA052"/>
    <w:rsid w:val="301352A9"/>
    <w:rsid w:val="301FB0D4"/>
    <w:rsid w:val="30370574"/>
    <w:rsid w:val="30906733"/>
    <w:rsid w:val="3094A7C2"/>
    <w:rsid w:val="30995555"/>
    <w:rsid w:val="309C1E94"/>
    <w:rsid w:val="30D1BB2F"/>
    <w:rsid w:val="30F66927"/>
    <w:rsid w:val="3113F98F"/>
    <w:rsid w:val="315B2EF5"/>
    <w:rsid w:val="316A33AD"/>
    <w:rsid w:val="316ED51C"/>
    <w:rsid w:val="317EAD09"/>
    <w:rsid w:val="31825E0F"/>
    <w:rsid w:val="318AA293"/>
    <w:rsid w:val="3190C5E4"/>
    <w:rsid w:val="31B78E6A"/>
    <w:rsid w:val="31C5D256"/>
    <w:rsid w:val="31D4484F"/>
    <w:rsid w:val="31E735EC"/>
    <w:rsid w:val="31F95C64"/>
    <w:rsid w:val="322268A0"/>
    <w:rsid w:val="326D3F8E"/>
    <w:rsid w:val="327AA4A4"/>
    <w:rsid w:val="328334C6"/>
    <w:rsid w:val="328390E3"/>
    <w:rsid w:val="32A39E26"/>
    <w:rsid w:val="32B9549B"/>
    <w:rsid w:val="32BE1F14"/>
    <w:rsid w:val="32BE715D"/>
    <w:rsid w:val="32E2A0A4"/>
    <w:rsid w:val="32F91269"/>
    <w:rsid w:val="32FD8C62"/>
    <w:rsid w:val="3305F687"/>
    <w:rsid w:val="331B81B0"/>
    <w:rsid w:val="335F735D"/>
    <w:rsid w:val="3371E291"/>
    <w:rsid w:val="33721B4F"/>
    <w:rsid w:val="338C3401"/>
    <w:rsid w:val="3390684E"/>
    <w:rsid w:val="3399C890"/>
    <w:rsid w:val="339D6D65"/>
    <w:rsid w:val="33D4B77A"/>
    <w:rsid w:val="33DFD451"/>
    <w:rsid w:val="33E720CD"/>
    <w:rsid w:val="33E74755"/>
    <w:rsid w:val="33FBCFD4"/>
    <w:rsid w:val="341270A8"/>
    <w:rsid w:val="3416979B"/>
    <w:rsid w:val="342BD967"/>
    <w:rsid w:val="3433DBFE"/>
    <w:rsid w:val="343486FB"/>
    <w:rsid w:val="34361476"/>
    <w:rsid w:val="34416FC5"/>
    <w:rsid w:val="344E3EAA"/>
    <w:rsid w:val="348B3C1F"/>
    <w:rsid w:val="348C010F"/>
    <w:rsid w:val="349C22C3"/>
    <w:rsid w:val="349FF02B"/>
    <w:rsid w:val="34BE47EC"/>
    <w:rsid w:val="34C0A972"/>
    <w:rsid w:val="34D3E1A5"/>
    <w:rsid w:val="34F4FA3B"/>
    <w:rsid w:val="34F6E7CA"/>
    <w:rsid w:val="350692FF"/>
    <w:rsid w:val="352C3829"/>
    <w:rsid w:val="35347984"/>
    <w:rsid w:val="3540ADF0"/>
    <w:rsid w:val="355C7A50"/>
    <w:rsid w:val="3599F461"/>
    <w:rsid w:val="35DCD6C5"/>
    <w:rsid w:val="35FD0492"/>
    <w:rsid w:val="36008085"/>
    <w:rsid w:val="361060FF"/>
    <w:rsid w:val="36158EF4"/>
    <w:rsid w:val="36293324"/>
    <w:rsid w:val="362C7F52"/>
    <w:rsid w:val="363CDEF8"/>
    <w:rsid w:val="36575852"/>
    <w:rsid w:val="36656C3F"/>
    <w:rsid w:val="366CDF09"/>
    <w:rsid w:val="367F9617"/>
    <w:rsid w:val="3694D294"/>
    <w:rsid w:val="36A27075"/>
    <w:rsid w:val="36C0115C"/>
    <w:rsid w:val="36C4ED83"/>
    <w:rsid w:val="36DD683A"/>
    <w:rsid w:val="36DFC312"/>
    <w:rsid w:val="37073B0A"/>
    <w:rsid w:val="37077210"/>
    <w:rsid w:val="3721EF49"/>
    <w:rsid w:val="37268F45"/>
    <w:rsid w:val="372966D5"/>
    <w:rsid w:val="373A30CA"/>
    <w:rsid w:val="37408EB8"/>
    <w:rsid w:val="3743176E"/>
    <w:rsid w:val="3749C68C"/>
    <w:rsid w:val="37505FB2"/>
    <w:rsid w:val="375C19FD"/>
    <w:rsid w:val="3767B371"/>
    <w:rsid w:val="3783E879"/>
    <w:rsid w:val="378A5E5C"/>
    <w:rsid w:val="378FC042"/>
    <w:rsid w:val="37AE1EF2"/>
    <w:rsid w:val="37AF95A0"/>
    <w:rsid w:val="3805A8FF"/>
    <w:rsid w:val="38173086"/>
    <w:rsid w:val="3831C7C3"/>
    <w:rsid w:val="3845AF57"/>
    <w:rsid w:val="384E9C2E"/>
    <w:rsid w:val="38594FD3"/>
    <w:rsid w:val="38610A47"/>
    <w:rsid w:val="3863EC5A"/>
    <w:rsid w:val="38720F70"/>
    <w:rsid w:val="388FFE15"/>
    <w:rsid w:val="38B62183"/>
    <w:rsid w:val="38BBAB2B"/>
    <w:rsid w:val="39033F63"/>
    <w:rsid w:val="3915D146"/>
    <w:rsid w:val="3920A7CE"/>
    <w:rsid w:val="3923F110"/>
    <w:rsid w:val="392ACDF2"/>
    <w:rsid w:val="393172C5"/>
    <w:rsid w:val="3936CF73"/>
    <w:rsid w:val="393EC56D"/>
    <w:rsid w:val="39765C65"/>
    <w:rsid w:val="397A8C99"/>
    <w:rsid w:val="397C7141"/>
    <w:rsid w:val="39A4D4D2"/>
    <w:rsid w:val="39B27F69"/>
    <w:rsid w:val="39C8853D"/>
    <w:rsid w:val="39E9D32E"/>
    <w:rsid w:val="39FFD42C"/>
    <w:rsid w:val="3A10FC0D"/>
    <w:rsid w:val="3A18DF43"/>
    <w:rsid w:val="3A28685E"/>
    <w:rsid w:val="3A36FEEF"/>
    <w:rsid w:val="3A4D35D1"/>
    <w:rsid w:val="3A55EFFA"/>
    <w:rsid w:val="3A5CBB7B"/>
    <w:rsid w:val="3A60D25C"/>
    <w:rsid w:val="3A806F76"/>
    <w:rsid w:val="3AA25801"/>
    <w:rsid w:val="3AC065A1"/>
    <w:rsid w:val="3AF3CA39"/>
    <w:rsid w:val="3B04E0A2"/>
    <w:rsid w:val="3B114C6C"/>
    <w:rsid w:val="3B1DFDE2"/>
    <w:rsid w:val="3B39D3A8"/>
    <w:rsid w:val="3B3BB0AE"/>
    <w:rsid w:val="3B40A10A"/>
    <w:rsid w:val="3B59616B"/>
    <w:rsid w:val="3B69AF97"/>
    <w:rsid w:val="3B731C12"/>
    <w:rsid w:val="3B8BA3F3"/>
    <w:rsid w:val="3BA299DA"/>
    <w:rsid w:val="3BB78DD2"/>
    <w:rsid w:val="3BC05B13"/>
    <w:rsid w:val="3BD9F4F3"/>
    <w:rsid w:val="3BDF8D21"/>
    <w:rsid w:val="3BF2B96E"/>
    <w:rsid w:val="3C0BD9B0"/>
    <w:rsid w:val="3C11E3BB"/>
    <w:rsid w:val="3C1CFCD1"/>
    <w:rsid w:val="3C28E348"/>
    <w:rsid w:val="3C461798"/>
    <w:rsid w:val="3C47C760"/>
    <w:rsid w:val="3C4E690C"/>
    <w:rsid w:val="3C5DC057"/>
    <w:rsid w:val="3C636A08"/>
    <w:rsid w:val="3C703750"/>
    <w:rsid w:val="3C805466"/>
    <w:rsid w:val="3C872B57"/>
    <w:rsid w:val="3C983E4F"/>
    <w:rsid w:val="3C9DB399"/>
    <w:rsid w:val="3CA50A72"/>
    <w:rsid w:val="3CB09FC4"/>
    <w:rsid w:val="3CBDC9BE"/>
    <w:rsid w:val="3CC89C95"/>
    <w:rsid w:val="3CE0AF48"/>
    <w:rsid w:val="3CE7E7BB"/>
    <w:rsid w:val="3CE8B4F2"/>
    <w:rsid w:val="3CFF691D"/>
    <w:rsid w:val="3D0C126B"/>
    <w:rsid w:val="3D26A85E"/>
    <w:rsid w:val="3D326A01"/>
    <w:rsid w:val="3D3965BF"/>
    <w:rsid w:val="3DBF17A6"/>
    <w:rsid w:val="3DDC51FE"/>
    <w:rsid w:val="3DE47638"/>
    <w:rsid w:val="3E1215DC"/>
    <w:rsid w:val="3E463502"/>
    <w:rsid w:val="3E4B4C2F"/>
    <w:rsid w:val="3E5470CA"/>
    <w:rsid w:val="3E7CE065"/>
    <w:rsid w:val="3E8C567A"/>
    <w:rsid w:val="3E8EB072"/>
    <w:rsid w:val="3EABBCCC"/>
    <w:rsid w:val="3EB13460"/>
    <w:rsid w:val="3EC365B3"/>
    <w:rsid w:val="3ED813D1"/>
    <w:rsid w:val="3EE154E1"/>
    <w:rsid w:val="3EEE7FB3"/>
    <w:rsid w:val="3F077AE3"/>
    <w:rsid w:val="3F269FD6"/>
    <w:rsid w:val="3F279C08"/>
    <w:rsid w:val="3F442227"/>
    <w:rsid w:val="3F4DFC76"/>
    <w:rsid w:val="3F74DB1C"/>
    <w:rsid w:val="3F967E62"/>
    <w:rsid w:val="3F9D47F3"/>
    <w:rsid w:val="3FC34AF8"/>
    <w:rsid w:val="3FC986B9"/>
    <w:rsid w:val="3FD4F3CD"/>
    <w:rsid w:val="3FDE6780"/>
    <w:rsid w:val="3FE1E249"/>
    <w:rsid w:val="4007F1B4"/>
    <w:rsid w:val="403546DA"/>
    <w:rsid w:val="403DEF50"/>
    <w:rsid w:val="4067243C"/>
    <w:rsid w:val="406B84A5"/>
    <w:rsid w:val="407920B4"/>
    <w:rsid w:val="40802DD4"/>
    <w:rsid w:val="40811F38"/>
    <w:rsid w:val="408D4D44"/>
    <w:rsid w:val="40923277"/>
    <w:rsid w:val="40A8DFA2"/>
    <w:rsid w:val="40ABBBFB"/>
    <w:rsid w:val="40B0B730"/>
    <w:rsid w:val="40B10AA0"/>
    <w:rsid w:val="40C96002"/>
    <w:rsid w:val="40D66B15"/>
    <w:rsid w:val="4104740B"/>
    <w:rsid w:val="41051E3A"/>
    <w:rsid w:val="41163A1D"/>
    <w:rsid w:val="41165EF2"/>
    <w:rsid w:val="411FA726"/>
    <w:rsid w:val="41246BBE"/>
    <w:rsid w:val="4139DC03"/>
    <w:rsid w:val="415764E2"/>
    <w:rsid w:val="416E7D6A"/>
    <w:rsid w:val="41751E02"/>
    <w:rsid w:val="4190C5F1"/>
    <w:rsid w:val="4195A49E"/>
    <w:rsid w:val="419B5A48"/>
    <w:rsid w:val="41CA1637"/>
    <w:rsid w:val="41D1500F"/>
    <w:rsid w:val="41D44492"/>
    <w:rsid w:val="41E375D1"/>
    <w:rsid w:val="4210624E"/>
    <w:rsid w:val="422347B0"/>
    <w:rsid w:val="422757C5"/>
    <w:rsid w:val="427931A6"/>
    <w:rsid w:val="427EA753"/>
    <w:rsid w:val="428261BA"/>
    <w:rsid w:val="42AC1E45"/>
    <w:rsid w:val="42C68309"/>
    <w:rsid w:val="42CBFFDC"/>
    <w:rsid w:val="42CDA7AC"/>
    <w:rsid w:val="42E0F4F0"/>
    <w:rsid w:val="42E235C4"/>
    <w:rsid w:val="42E7A467"/>
    <w:rsid w:val="43174C03"/>
    <w:rsid w:val="431AC646"/>
    <w:rsid w:val="43227AFB"/>
    <w:rsid w:val="43259B3F"/>
    <w:rsid w:val="43279706"/>
    <w:rsid w:val="435BCF7F"/>
    <w:rsid w:val="436F6843"/>
    <w:rsid w:val="4371127A"/>
    <w:rsid w:val="439FD9EA"/>
    <w:rsid w:val="43C9799F"/>
    <w:rsid w:val="43D54D52"/>
    <w:rsid w:val="43E06937"/>
    <w:rsid w:val="43EAC0E4"/>
    <w:rsid w:val="43EC1C67"/>
    <w:rsid w:val="441CD78E"/>
    <w:rsid w:val="441F884A"/>
    <w:rsid w:val="442A137F"/>
    <w:rsid w:val="442D4035"/>
    <w:rsid w:val="4442277A"/>
    <w:rsid w:val="4450C175"/>
    <w:rsid w:val="446FC09F"/>
    <w:rsid w:val="447F98DD"/>
    <w:rsid w:val="44872832"/>
    <w:rsid w:val="448AFF5A"/>
    <w:rsid w:val="448B23FE"/>
    <w:rsid w:val="44A287A9"/>
    <w:rsid w:val="44B4AD3D"/>
    <w:rsid w:val="44C99E25"/>
    <w:rsid w:val="44DE9CF8"/>
    <w:rsid w:val="44E1C19D"/>
    <w:rsid w:val="44E28F70"/>
    <w:rsid w:val="44EF6CD2"/>
    <w:rsid w:val="44F3CD1B"/>
    <w:rsid w:val="44FF8838"/>
    <w:rsid w:val="450EB4AA"/>
    <w:rsid w:val="4514027C"/>
    <w:rsid w:val="45474C60"/>
    <w:rsid w:val="454F258A"/>
    <w:rsid w:val="455122D9"/>
    <w:rsid w:val="45845395"/>
    <w:rsid w:val="459C918B"/>
    <w:rsid w:val="45A148C9"/>
    <w:rsid w:val="45AA6737"/>
    <w:rsid w:val="45B6067C"/>
    <w:rsid w:val="45BB7548"/>
    <w:rsid w:val="45C41596"/>
    <w:rsid w:val="45F25C45"/>
    <w:rsid w:val="46064FC4"/>
    <w:rsid w:val="462D04C5"/>
    <w:rsid w:val="463B1A42"/>
    <w:rsid w:val="464BF92F"/>
    <w:rsid w:val="4652AA87"/>
    <w:rsid w:val="46703288"/>
    <w:rsid w:val="467993B9"/>
    <w:rsid w:val="467D2B62"/>
    <w:rsid w:val="467D541F"/>
    <w:rsid w:val="46939D2F"/>
    <w:rsid w:val="4697BFB2"/>
    <w:rsid w:val="4698E63B"/>
    <w:rsid w:val="46C10426"/>
    <w:rsid w:val="46D2666C"/>
    <w:rsid w:val="46D38807"/>
    <w:rsid w:val="46D5A621"/>
    <w:rsid w:val="46EB3F98"/>
    <w:rsid w:val="46F32EA5"/>
    <w:rsid w:val="470265DC"/>
    <w:rsid w:val="4705B8FA"/>
    <w:rsid w:val="4707E7A7"/>
    <w:rsid w:val="47086152"/>
    <w:rsid w:val="4708890B"/>
    <w:rsid w:val="470A0AA1"/>
    <w:rsid w:val="470E8160"/>
    <w:rsid w:val="471F9AFD"/>
    <w:rsid w:val="4732C290"/>
    <w:rsid w:val="473BCA32"/>
    <w:rsid w:val="473FAFF0"/>
    <w:rsid w:val="4750ABD4"/>
    <w:rsid w:val="4751DAC8"/>
    <w:rsid w:val="4757BEDA"/>
    <w:rsid w:val="479F8986"/>
    <w:rsid w:val="47A3BBFF"/>
    <w:rsid w:val="47A3DA36"/>
    <w:rsid w:val="47AEAAAB"/>
    <w:rsid w:val="47D88108"/>
    <w:rsid w:val="47D941B8"/>
    <w:rsid w:val="47E754E1"/>
    <w:rsid w:val="47E98C49"/>
    <w:rsid w:val="47F2B213"/>
    <w:rsid w:val="480B044F"/>
    <w:rsid w:val="480C2DF5"/>
    <w:rsid w:val="48369247"/>
    <w:rsid w:val="485DC338"/>
    <w:rsid w:val="48795239"/>
    <w:rsid w:val="48A4FEE5"/>
    <w:rsid w:val="490EFE74"/>
    <w:rsid w:val="49141FEC"/>
    <w:rsid w:val="49180B7A"/>
    <w:rsid w:val="49209AFC"/>
    <w:rsid w:val="494A7721"/>
    <w:rsid w:val="49542A16"/>
    <w:rsid w:val="49595BA5"/>
    <w:rsid w:val="496E74A0"/>
    <w:rsid w:val="49759422"/>
    <w:rsid w:val="4992C5E7"/>
    <w:rsid w:val="499B5BF8"/>
    <w:rsid w:val="49A59775"/>
    <w:rsid w:val="49A9A334"/>
    <w:rsid w:val="49AB6F96"/>
    <w:rsid w:val="49B3E409"/>
    <w:rsid w:val="49B5A21D"/>
    <w:rsid w:val="49C3C9E4"/>
    <w:rsid w:val="49ECF06B"/>
    <w:rsid w:val="49FEE8F8"/>
    <w:rsid w:val="4A299C2C"/>
    <w:rsid w:val="4A370D53"/>
    <w:rsid w:val="4A502B04"/>
    <w:rsid w:val="4A52EC38"/>
    <w:rsid w:val="4A534F5C"/>
    <w:rsid w:val="4A55762D"/>
    <w:rsid w:val="4A59AE5F"/>
    <w:rsid w:val="4A721511"/>
    <w:rsid w:val="4A7F7EBB"/>
    <w:rsid w:val="4AB3257B"/>
    <w:rsid w:val="4AB643A7"/>
    <w:rsid w:val="4AB6A21F"/>
    <w:rsid w:val="4AE6A22A"/>
    <w:rsid w:val="4AF418CA"/>
    <w:rsid w:val="4B0BB720"/>
    <w:rsid w:val="4B0DF582"/>
    <w:rsid w:val="4B10021A"/>
    <w:rsid w:val="4B6CE8B4"/>
    <w:rsid w:val="4B716810"/>
    <w:rsid w:val="4B99231E"/>
    <w:rsid w:val="4BA02309"/>
    <w:rsid w:val="4BC6C432"/>
    <w:rsid w:val="4BC8C77D"/>
    <w:rsid w:val="4BCC6B4B"/>
    <w:rsid w:val="4BD0A93E"/>
    <w:rsid w:val="4BE1EE16"/>
    <w:rsid w:val="4BE92CEB"/>
    <w:rsid w:val="4BEB733A"/>
    <w:rsid w:val="4BECA96A"/>
    <w:rsid w:val="4BF5CC38"/>
    <w:rsid w:val="4C2826E5"/>
    <w:rsid w:val="4C3C3CA8"/>
    <w:rsid w:val="4C40A8CC"/>
    <w:rsid w:val="4C4D021B"/>
    <w:rsid w:val="4C509ED6"/>
    <w:rsid w:val="4C68E4DB"/>
    <w:rsid w:val="4C7A7A26"/>
    <w:rsid w:val="4C92AE99"/>
    <w:rsid w:val="4C9C99A1"/>
    <w:rsid w:val="4CAA8F04"/>
    <w:rsid w:val="4CB5174B"/>
    <w:rsid w:val="4CCE0086"/>
    <w:rsid w:val="4CDBD560"/>
    <w:rsid w:val="4CE3E264"/>
    <w:rsid w:val="4CEE12AF"/>
    <w:rsid w:val="4CFC29D7"/>
    <w:rsid w:val="4D1538D5"/>
    <w:rsid w:val="4D187D8C"/>
    <w:rsid w:val="4D277158"/>
    <w:rsid w:val="4D312EA7"/>
    <w:rsid w:val="4D3C633D"/>
    <w:rsid w:val="4D5CB545"/>
    <w:rsid w:val="4D5E34D7"/>
    <w:rsid w:val="4D5EE570"/>
    <w:rsid w:val="4D84B386"/>
    <w:rsid w:val="4DA78F18"/>
    <w:rsid w:val="4DAABD6D"/>
    <w:rsid w:val="4DBC66CE"/>
    <w:rsid w:val="4DC71B09"/>
    <w:rsid w:val="4DD34C67"/>
    <w:rsid w:val="4DD7FE61"/>
    <w:rsid w:val="4DEACE77"/>
    <w:rsid w:val="4DEE1C70"/>
    <w:rsid w:val="4DF423A5"/>
    <w:rsid w:val="4E07F034"/>
    <w:rsid w:val="4E2A1705"/>
    <w:rsid w:val="4E2EE395"/>
    <w:rsid w:val="4E4EB3A7"/>
    <w:rsid w:val="4E6EFF59"/>
    <w:rsid w:val="4E887779"/>
    <w:rsid w:val="4E962893"/>
    <w:rsid w:val="4EA5752A"/>
    <w:rsid w:val="4EA736DB"/>
    <w:rsid w:val="4EB69CB5"/>
    <w:rsid w:val="4EB7DB1E"/>
    <w:rsid w:val="4EC30068"/>
    <w:rsid w:val="4EC9A34D"/>
    <w:rsid w:val="4ED71F6A"/>
    <w:rsid w:val="4EE38554"/>
    <w:rsid w:val="4EE9A213"/>
    <w:rsid w:val="4EF313C0"/>
    <w:rsid w:val="4F033AD8"/>
    <w:rsid w:val="4F0BC9D9"/>
    <w:rsid w:val="4F2244D6"/>
    <w:rsid w:val="4F2667F9"/>
    <w:rsid w:val="4F2B866C"/>
    <w:rsid w:val="4F46EBDE"/>
    <w:rsid w:val="4F6B555B"/>
    <w:rsid w:val="4F70A17F"/>
    <w:rsid w:val="4F78FD64"/>
    <w:rsid w:val="4F992F7B"/>
    <w:rsid w:val="4FAA9A3C"/>
    <w:rsid w:val="4FB3677B"/>
    <w:rsid w:val="4FCCD2A0"/>
    <w:rsid w:val="50086205"/>
    <w:rsid w:val="500F3F26"/>
    <w:rsid w:val="5019E19F"/>
    <w:rsid w:val="5023194D"/>
    <w:rsid w:val="502F54A7"/>
    <w:rsid w:val="503F644D"/>
    <w:rsid w:val="5041CF55"/>
    <w:rsid w:val="5047FE55"/>
    <w:rsid w:val="50481EF0"/>
    <w:rsid w:val="5051E97D"/>
    <w:rsid w:val="50596B54"/>
    <w:rsid w:val="505FB3A4"/>
    <w:rsid w:val="50645342"/>
    <w:rsid w:val="50661CFB"/>
    <w:rsid w:val="506C4AB1"/>
    <w:rsid w:val="50919090"/>
    <w:rsid w:val="50974DAD"/>
    <w:rsid w:val="50B16330"/>
    <w:rsid w:val="50C7B640"/>
    <w:rsid w:val="50D1AC2C"/>
    <w:rsid w:val="50D6D03B"/>
    <w:rsid w:val="50D72BF1"/>
    <w:rsid w:val="50DD217B"/>
    <w:rsid w:val="50DE769E"/>
    <w:rsid w:val="50EC37D7"/>
    <w:rsid w:val="50F99773"/>
    <w:rsid w:val="510B50A8"/>
    <w:rsid w:val="5123193B"/>
    <w:rsid w:val="512DB623"/>
    <w:rsid w:val="51344700"/>
    <w:rsid w:val="515B982C"/>
    <w:rsid w:val="515D3E01"/>
    <w:rsid w:val="517AB5DF"/>
    <w:rsid w:val="51A4F217"/>
    <w:rsid w:val="51E63ED1"/>
    <w:rsid w:val="51E70D92"/>
    <w:rsid w:val="51EE07AB"/>
    <w:rsid w:val="5212CC20"/>
    <w:rsid w:val="5215A012"/>
    <w:rsid w:val="52203F67"/>
    <w:rsid w:val="523DEAC8"/>
    <w:rsid w:val="523F8CA5"/>
    <w:rsid w:val="52410874"/>
    <w:rsid w:val="5263590A"/>
    <w:rsid w:val="527A3137"/>
    <w:rsid w:val="52B03E14"/>
    <w:rsid w:val="52BB74D7"/>
    <w:rsid w:val="52C87B7A"/>
    <w:rsid w:val="52C8C4C2"/>
    <w:rsid w:val="52CD1B6C"/>
    <w:rsid w:val="52FBD1FF"/>
    <w:rsid w:val="530E2A83"/>
    <w:rsid w:val="53482BFE"/>
    <w:rsid w:val="5353AF0C"/>
    <w:rsid w:val="5367C4C2"/>
    <w:rsid w:val="536FDEA0"/>
    <w:rsid w:val="53841129"/>
    <w:rsid w:val="5392B88B"/>
    <w:rsid w:val="5392FE75"/>
    <w:rsid w:val="53938662"/>
    <w:rsid w:val="53AAEA70"/>
    <w:rsid w:val="54082E38"/>
    <w:rsid w:val="5414430A"/>
    <w:rsid w:val="54230BAF"/>
    <w:rsid w:val="5431DE8C"/>
    <w:rsid w:val="54390D9B"/>
    <w:rsid w:val="543D37D6"/>
    <w:rsid w:val="545F54CA"/>
    <w:rsid w:val="54647F50"/>
    <w:rsid w:val="547D92A7"/>
    <w:rsid w:val="547E8C75"/>
    <w:rsid w:val="54A0A683"/>
    <w:rsid w:val="54F5F2F6"/>
    <w:rsid w:val="5502151F"/>
    <w:rsid w:val="5502F157"/>
    <w:rsid w:val="550A4D96"/>
    <w:rsid w:val="55147345"/>
    <w:rsid w:val="554B6040"/>
    <w:rsid w:val="555E2A8E"/>
    <w:rsid w:val="55691862"/>
    <w:rsid w:val="558D47B6"/>
    <w:rsid w:val="559E8BAF"/>
    <w:rsid w:val="55AD32E0"/>
    <w:rsid w:val="55B92F4E"/>
    <w:rsid w:val="55BB7E61"/>
    <w:rsid w:val="55F631CD"/>
    <w:rsid w:val="55F96F05"/>
    <w:rsid w:val="560EAF72"/>
    <w:rsid w:val="563086E7"/>
    <w:rsid w:val="5649EF91"/>
    <w:rsid w:val="565EF3E5"/>
    <w:rsid w:val="5674522D"/>
    <w:rsid w:val="56769B17"/>
    <w:rsid w:val="5681C9B1"/>
    <w:rsid w:val="5690FCB0"/>
    <w:rsid w:val="56935657"/>
    <w:rsid w:val="56A1C686"/>
    <w:rsid w:val="56A23DE2"/>
    <w:rsid w:val="56A32CD5"/>
    <w:rsid w:val="56B79802"/>
    <w:rsid w:val="56B7E1C0"/>
    <w:rsid w:val="56C79BA8"/>
    <w:rsid w:val="56D768CA"/>
    <w:rsid w:val="56E0A288"/>
    <w:rsid w:val="56F38D1E"/>
    <w:rsid w:val="5711A25C"/>
    <w:rsid w:val="571D2377"/>
    <w:rsid w:val="5738374E"/>
    <w:rsid w:val="573AE3E4"/>
    <w:rsid w:val="575945D9"/>
    <w:rsid w:val="576931AB"/>
    <w:rsid w:val="578A7794"/>
    <w:rsid w:val="578B0FE2"/>
    <w:rsid w:val="578D2C13"/>
    <w:rsid w:val="57B7BB02"/>
    <w:rsid w:val="57C47724"/>
    <w:rsid w:val="57D31A71"/>
    <w:rsid w:val="57D43BC7"/>
    <w:rsid w:val="57D83024"/>
    <w:rsid w:val="57E2F86F"/>
    <w:rsid w:val="57FB0D77"/>
    <w:rsid w:val="57FBA5E7"/>
    <w:rsid w:val="58074345"/>
    <w:rsid w:val="58185DB1"/>
    <w:rsid w:val="58190196"/>
    <w:rsid w:val="582228DB"/>
    <w:rsid w:val="583757E9"/>
    <w:rsid w:val="58386124"/>
    <w:rsid w:val="5857CF20"/>
    <w:rsid w:val="585AF33C"/>
    <w:rsid w:val="587C0CE3"/>
    <w:rsid w:val="5892F86F"/>
    <w:rsid w:val="5898A5AD"/>
    <w:rsid w:val="589E1C1B"/>
    <w:rsid w:val="58A61CE4"/>
    <w:rsid w:val="58C44AB9"/>
    <w:rsid w:val="58CB0AA8"/>
    <w:rsid w:val="58CCBE41"/>
    <w:rsid w:val="58D34F2C"/>
    <w:rsid w:val="58DFC232"/>
    <w:rsid w:val="58E4C7BC"/>
    <w:rsid w:val="58EB77EA"/>
    <w:rsid w:val="59293BA8"/>
    <w:rsid w:val="5931E2B2"/>
    <w:rsid w:val="59416D3C"/>
    <w:rsid w:val="594DF916"/>
    <w:rsid w:val="596C9E24"/>
    <w:rsid w:val="59789E3A"/>
    <w:rsid w:val="59A8C4DE"/>
    <w:rsid w:val="59AEDBF4"/>
    <w:rsid w:val="59BD7E69"/>
    <w:rsid w:val="59DF4CA6"/>
    <w:rsid w:val="59F5CFD9"/>
    <w:rsid w:val="59FFA8F2"/>
    <w:rsid w:val="5A24D892"/>
    <w:rsid w:val="5A302F05"/>
    <w:rsid w:val="5A51837E"/>
    <w:rsid w:val="5A66EEA5"/>
    <w:rsid w:val="5A6B0CDF"/>
    <w:rsid w:val="5A8FDA8D"/>
    <w:rsid w:val="5AAECFC3"/>
    <w:rsid w:val="5AB381B7"/>
    <w:rsid w:val="5AC5200F"/>
    <w:rsid w:val="5ACD0BA5"/>
    <w:rsid w:val="5ADE6DEA"/>
    <w:rsid w:val="5AE229A1"/>
    <w:rsid w:val="5B420E73"/>
    <w:rsid w:val="5B497739"/>
    <w:rsid w:val="5B5E43FE"/>
    <w:rsid w:val="5B5FE1DA"/>
    <w:rsid w:val="5B62E4B5"/>
    <w:rsid w:val="5B6BFF3A"/>
    <w:rsid w:val="5B87CA27"/>
    <w:rsid w:val="5B8DC0A7"/>
    <w:rsid w:val="5B93D3D2"/>
    <w:rsid w:val="5B98D8DA"/>
    <w:rsid w:val="5BBD4816"/>
    <w:rsid w:val="5BE92DC0"/>
    <w:rsid w:val="5BF0D835"/>
    <w:rsid w:val="5BF906A7"/>
    <w:rsid w:val="5C1AE877"/>
    <w:rsid w:val="5C311309"/>
    <w:rsid w:val="5C4BF70F"/>
    <w:rsid w:val="5C5FCA9D"/>
    <w:rsid w:val="5C72AE0B"/>
    <w:rsid w:val="5C7EC5BC"/>
    <w:rsid w:val="5C847997"/>
    <w:rsid w:val="5C8E76BA"/>
    <w:rsid w:val="5C9A9F9B"/>
    <w:rsid w:val="5CA2B198"/>
    <w:rsid w:val="5CABDB48"/>
    <w:rsid w:val="5CBDE8F3"/>
    <w:rsid w:val="5CCDF7B9"/>
    <w:rsid w:val="5CEEFE68"/>
    <w:rsid w:val="5CF5CC9A"/>
    <w:rsid w:val="5D033530"/>
    <w:rsid w:val="5D23C536"/>
    <w:rsid w:val="5D2B6AAE"/>
    <w:rsid w:val="5D2F8C62"/>
    <w:rsid w:val="5D4420E8"/>
    <w:rsid w:val="5D4B2714"/>
    <w:rsid w:val="5D52D87E"/>
    <w:rsid w:val="5D5323E4"/>
    <w:rsid w:val="5D63686F"/>
    <w:rsid w:val="5D72E9C1"/>
    <w:rsid w:val="5D78C61E"/>
    <w:rsid w:val="5D7A9C77"/>
    <w:rsid w:val="5D827E26"/>
    <w:rsid w:val="5D997D9F"/>
    <w:rsid w:val="5DA2BA69"/>
    <w:rsid w:val="5DA3FEB1"/>
    <w:rsid w:val="5DC933E0"/>
    <w:rsid w:val="5DCCD554"/>
    <w:rsid w:val="5DD08669"/>
    <w:rsid w:val="5DD3AEB0"/>
    <w:rsid w:val="5DD54479"/>
    <w:rsid w:val="5DF6A8C4"/>
    <w:rsid w:val="5E017208"/>
    <w:rsid w:val="5E0F2995"/>
    <w:rsid w:val="5E25A646"/>
    <w:rsid w:val="5E5A2929"/>
    <w:rsid w:val="5E5F1D50"/>
    <w:rsid w:val="5E61CBAC"/>
    <w:rsid w:val="5E83D9D6"/>
    <w:rsid w:val="5E8A69F2"/>
    <w:rsid w:val="5E8F42B4"/>
    <w:rsid w:val="5E988708"/>
    <w:rsid w:val="5EAF5AE7"/>
    <w:rsid w:val="5EE401EF"/>
    <w:rsid w:val="5F0F0631"/>
    <w:rsid w:val="5F135863"/>
    <w:rsid w:val="5F1AA02B"/>
    <w:rsid w:val="5F260FDD"/>
    <w:rsid w:val="5F761B28"/>
    <w:rsid w:val="5F792593"/>
    <w:rsid w:val="5F9E944E"/>
    <w:rsid w:val="5FBCD02A"/>
    <w:rsid w:val="5FE90D0D"/>
    <w:rsid w:val="5FEFBDDF"/>
    <w:rsid w:val="5FF1FDEA"/>
    <w:rsid w:val="6001762F"/>
    <w:rsid w:val="6047A4BA"/>
    <w:rsid w:val="606FCB42"/>
    <w:rsid w:val="608F6011"/>
    <w:rsid w:val="60AF9849"/>
    <w:rsid w:val="60BA2E9A"/>
    <w:rsid w:val="60F2EF89"/>
    <w:rsid w:val="60F47B66"/>
    <w:rsid w:val="6103EF36"/>
    <w:rsid w:val="61368F10"/>
    <w:rsid w:val="614FFFCD"/>
    <w:rsid w:val="61583422"/>
    <w:rsid w:val="615C61A5"/>
    <w:rsid w:val="615F5699"/>
    <w:rsid w:val="616F11F3"/>
    <w:rsid w:val="617B1A54"/>
    <w:rsid w:val="61A34C75"/>
    <w:rsid w:val="61C8DBFB"/>
    <w:rsid w:val="61CB6B09"/>
    <w:rsid w:val="61D7E70D"/>
    <w:rsid w:val="61E228D6"/>
    <w:rsid w:val="61E79B1E"/>
    <w:rsid w:val="61E8B432"/>
    <w:rsid w:val="6208C6FF"/>
    <w:rsid w:val="6211F685"/>
    <w:rsid w:val="6219C489"/>
    <w:rsid w:val="621B0AAF"/>
    <w:rsid w:val="622DE6C4"/>
    <w:rsid w:val="6236D5C2"/>
    <w:rsid w:val="623798D7"/>
    <w:rsid w:val="623E1A81"/>
    <w:rsid w:val="62434FD6"/>
    <w:rsid w:val="624FD542"/>
    <w:rsid w:val="625FE1C2"/>
    <w:rsid w:val="6262A95E"/>
    <w:rsid w:val="62716F17"/>
    <w:rsid w:val="627CA650"/>
    <w:rsid w:val="62CF690B"/>
    <w:rsid w:val="62F80D3D"/>
    <w:rsid w:val="6317F635"/>
    <w:rsid w:val="631CD1A2"/>
    <w:rsid w:val="632154D4"/>
    <w:rsid w:val="63215A27"/>
    <w:rsid w:val="63382F8F"/>
    <w:rsid w:val="63387F37"/>
    <w:rsid w:val="6354474D"/>
    <w:rsid w:val="63655A16"/>
    <w:rsid w:val="637D4A43"/>
    <w:rsid w:val="638F218C"/>
    <w:rsid w:val="63AFC9B0"/>
    <w:rsid w:val="63B4C5FE"/>
    <w:rsid w:val="63BACC17"/>
    <w:rsid w:val="63CED31D"/>
    <w:rsid w:val="63DF6EDA"/>
    <w:rsid w:val="63E569E5"/>
    <w:rsid w:val="6410D1C8"/>
    <w:rsid w:val="641D19C9"/>
    <w:rsid w:val="64255AA5"/>
    <w:rsid w:val="64498765"/>
    <w:rsid w:val="646A264E"/>
    <w:rsid w:val="646CCE6C"/>
    <w:rsid w:val="6472031F"/>
    <w:rsid w:val="647C2CBE"/>
    <w:rsid w:val="64A0D520"/>
    <w:rsid w:val="64A55F52"/>
    <w:rsid w:val="64A5DE5E"/>
    <w:rsid w:val="64AEE5B8"/>
    <w:rsid w:val="64B8B5A7"/>
    <w:rsid w:val="64C7C49C"/>
    <w:rsid w:val="64E24D98"/>
    <w:rsid w:val="64F15D1B"/>
    <w:rsid w:val="650BD4FB"/>
    <w:rsid w:val="65125EA2"/>
    <w:rsid w:val="65223ABE"/>
    <w:rsid w:val="652E48F9"/>
    <w:rsid w:val="65341762"/>
    <w:rsid w:val="65358373"/>
    <w:rsid w:val="6563D769"/>
    <w:rsid w:val="65690E41"/>
    <w:rsid w:val="6583E7C7"/>
    <w:rsid w:val="65AF954D"/>
    <w:rsid w:val="65BB90F1"/>
    <w:rsid w:val="65C5DF37"/>
    <w:rsid w:val="65E9771A"/>
    <w:rsid w:val="65F0EF1A"/>
    <w:rsid w:val="65F39B85"/>
    <w:rsid w:val="6610C8C2"/>
    <w:rsid w:val="6615A5D1"/>
    <w:rsid w:val="6616E774"/>
    <w:rsid w:val="66572CB4"/>
    <w:rsid w:val="66646E90"/>
    <w:rsid w:val="6664716A"/>
    <w:rsid w:val="66668B92"/>
    <w:rsid w:val="6691E77C"/>
    <w:rsid w:val="66AD4777"/>
    <w:rsid w:val="66AD8E5B"/>
    <w:rsid w:val="66D18F5D"/>
    <w:rsid w:val="66D8F721"/>
    <w:rsid w:val="670252C3"/>
    <w:rsid w:val="671046E8"/>
    <w:rsid w:val="6729B210"/>
    <w:rsid w:val="674732A5"/>
    <w:rsid w:val="67548C3C"/>
    <w:rsid w:val="676FD468"/>
    <w:rsid w:val="6773EA75"/>
    <w:rsid w:val="67798F63"/>
    <w:rsid w:val="67BC8CAA"/>
    <w:rsid w:val="67C33435"/>
    <w:rsid w:val="67C67B00"/>
    <w:rsid w:val="67E58CBB"/>
    <w:rsid w:val="67F0B4F5"/>
    <w:rsid w:val="67FE6158"/>
    <w:rsid w:val="682F636F"/>
    <w:rsid w:val="683967E6"/>
    <w:rsid w:val="684234C1"/>
    <w:rsid w:val="684C5313"/>
    <w:rsid w:val="684CFCD8"/>
    <w:rsid w:val="684E4360"/>
    <w:rsid w:val="684FA5C2"/>
    <w:rsid w:val="6852DE8D"/>
    <w:rsid w:val="6854027C"/>
    <w:rsid w:val="685DD5C5"/>
    <w:rsid w:val="6892378B"/>
    <w:rsid w:val="6897BBDE"/>
    <w:rsid w:val="689A7EA7"/>
    <w:rsid w:val="68A1DDFC"/>
    <w:rsid w:val="68A2AF3D"/>
    <w:rsid w:val="68B5DF05"/>
    <w:rsid w:val="68BB8B89"/>
    <w:rsid w:val="68C8A4F3"/>
    <w:rsid w:val="68D039D6"/>
    <w:rsid w:val="68F2C98A"/>
    <w:rsid w:val="69044EC4"/>
    <w:rsid w:val="690CE0F8"/>
    <w:rsid w:val="690D065D"/>
    <w:rsid w:val="6914411E"/>
    <w:rsid w:val="692066C3"/>
    <w:rsid w:val="692DE9DE"/>
    <w:rsid w:val="6947C1E3"/>
    <w:rsid w:val="69499BEF"/>
    <w:rsid w:val="69509A8D"/>
    <w:rsid w:val="6953C232"/>
    <w:rsid w:val="69546EAA"/>
    <w:rsid w:val="695D4E3F"/>
    <w:rsid w:val="69724FD4"/>
    <w:rsid w:val="69797DD8"/>
    <w:rsid w:val="697AB2CF"/>
    <w:rsid w:val="697CCC7B"/>
    <w:rsid w:val="698AD7DC"/>
    <w:rsid w:val="69A5489C"/>
    <w:rsid w:val="69ABDE25"/>
    <w:rsid w:val="69B5CBB2"/>
    <w:rsid w:val="69C88F0E"/>
    <w:rsid w:val="69D309E1"/>
    <w:rsid w:val="69D8B6CA"/>
    <w:rsid w:val="69DE27BB"/>
    <w:rsid w:val="69F1F476"/>
    <w:rsid w:val="69F8FBF1"/>
    <w:rsid w:val="69F9F649"/>
    <w:rsid w:val="6A00BB5B"/>
    <w:rsid w:val="6A03863B"/>
    <w:rsid w:val="6A0C7DC4"/>
    <w:rsid w:val="6A0F8889"/>
    <w:rsid w:val="6A11D493"/>
    <w:rsid w:val="6A4DC501"/>
    <w:rsid w:val="6A4DCC8C"/>
    <w:rsid w:val="6A56E1AE"/>
    <w:rsid w:val="6A58B534"/>
    <w:rsid w:val="6A710E45"/>
    <w:rsid w:val="6A956C2A"/>
    <w:rsid w:val="6AB34689"/>
    <w:rsid w:val="6AB6A5DB"/>
    <w:rsid w:val="6AC5529E"/>
    <w:rsid w:val="6AD09023"/>
    <w:rsid w:val="6AF6637D"/>
    <w:rsid w:val="6AFB62E4"/>
    <w:rsid w:val="6B08B7C0"/>
    <w:rsid w:val="6B32EFA7"/>
    <w:rsid w:val="6B36ADB1"/>
    <w:rsid w:val="6B46A6FB"/>
    <w:rsid w:val="6B761F89"/>
    <w:rsid w:val="6B82151E"/>
    <w:rsid w:val="6B944543"/>
    <w:rsid w:val="6BADEE82"/>
    <w:rsid w:val="6BAF7D41"/>
    <w:rsid w:val="6BB05D27"/>
    <w:rsid w:val="6BB42F51"/>
    <w:rsid w:val="6BBCE32D"/>
    <w:rsid w:val="6BC60906"/>
    <w:rsid w:val="6BD137F3"/>
    <w:rsid w:val="6C1B0AB4"/>
    <w:rsid w:val="6C355FF4"/>
    <w:rsid w:val="6C64780A"/>
    <w:rsid w:val="6C711CA5"/>
    <w:rsid w:val="6C716B2A"/>
    <w:rsid w:val="6C79A169"/>
    <w:rsid w:val="6C83D053"/>
    <w:rsid w:val="6C888463"/>
    <w:rsid w:val="6C95EB3B"/>
    <w:rsid w:val="6C960499"/>
    <w:rsid w:val="6CB3DAA5"/>
    <w:rsid w:val="6CD3B3AC"/>
    <w:rsid w:val="6CD69A06"/>
    <w:rsid w:val="6D00606F"/>
    <w:rsid w:val="6D04101E"/>
    <w:rsid w:val="6D04D37D"/>
    <w:rsid w:val="6D13A02A"/>
    <w:rsid w:val="6D1AB72C"/>
    <w:rsid w:val="6D376943"/>
    <w:rsid w:val="6D391EA4"/>
    <w:rsid w:val="6D4FC52F"/>
    <w:rsid w:val="6D687959"/>
    <w:rsid w:val="6D80CE06"/>
    <w:rsid w:val="6D9252C4"/>
    <w:rsid w:val="6DB84416"/>
    <w:rsid w:val="6DBE02FE"/>
    <w:rsid w:val="6DC2291E"/>
    <w:rsid w:val="6DDD4539"/>
    <w:rsid w:val="6DED5390"/>
    <w:rsid w:val="6DED56FE"/>
    <w:rsid w:val="6DEF0DD9"/>
    <w:rsid w:val="6DEFCA35"/>
    <w:rsid w:val="6DFF9FB2"/>
    <w:rsid w:val="6E020B34"/>
    <w:rsid w:val="6E15B71B"/>
    <w:rsid w:val="6E793681"/>
    <w:rsid w:val="6E7A2601"/>
    <w:rsid w:val="6E7A6FDF"/>
    <w:rsid w:val="6E7DE7F3"/>
    <w:rsid w:val="6E82D9AD"/>
    <w:rsid w:val="6E8EF913"/>
    <w:rsid w:val="6E982D81"/>
    <w:rsid w:val="6EA0DDA4"/>
    <w:rsid w:val="6EC68475"/>
    <w:rsid w:val="6EC97F81"/>
    <w:rsid w:val="6ECE2DD7"/>
    <w:rsid w:val="6ED54EFF"/>
    <w:rsid w:val="6F0A8E26"/>
    <w:rsid w:val="6F10BA54"/>
    <w:rsid w:val="6F11F312"/>
    <w:rsid w:val="6F2B2742"/>
    <w:rsid w:val="6F2CCA6E"/>
    <w:rsid w:val="6F32AD3E"/>
    <w:rsid w:val="6F3D90C1"/>
    <w:rsid w:val="6F57C56C"/>
    <w:rsid w:val="6F87AE8C"/>
    <w:rsid w:val="6FB87B63"/>
    <w:rsid w:val="6FCB9616"/>
    <w:rsid w:val="6FDD5EEE"/>
    <w:rsid w:val="6FFCD2C0"/>
    <w:rsid w:val="70004F79"/>
    <w:rsid w:val="700C755C"/>
    <w:rsid w:val="700C89A9"/>
    <w:rsid w:val="701901E1"/>
    <w:rsid w:val="703D4A20"/>
    <w:rsid w:val="7046CBB4"/>
    <w:rsid w:val="70544C42"/>
    <w:rsid w:val="7059C5AF"/>
    <w:rsid w:val="705B6F45"/>
    <w:rsid w:val="705D0B17"/>
    <w:rsid w:val="706C708B"/>
    <w:rsid w:val="70775BC2"/>
    <w:rsid w:val="7079E97B"/>
    <w:rsid w:val="70BCF317"/>
    <w:rsid w:val="70C24734"/>
    <w:rsid w:val="70C54708"/>
    <w:rsid w:val="70CBC74C"/>
    <w:rsid w:val="70D52BB3"/>
    <w:rsid w:val="70E27583"/>
    <w:rsid w:val="7110ABF2"/>
    <w:rsid w:val="7113C511"/>
    <w:rsid w:val="71143903"/>
    <w:rsid w:val="71144E31"/>
    <w:rsid w:val="711A40C4"/>
    <w:rsid w:val="7121473F"/>
    <w:rsid w:val="713EC903"/>
    <w:rsid w:val="71487441"/>
    <w:rsid w:val="715761F3"/>
    <w:rsid w:val="715C95C1"/>
    <w:rsid w:val="7172CEC2"/>
    <w:rsid w:val="7181EB9B"/>
    <w:rsid w:val="7195389B"/>
    <w:rsid w:val="7197CF34"/>
    <w:rsid w:val="719ACB50"/>
    <w:rsid w:val="71A517EA"/>
    <w:rsid w:val="71A80ADF"/>
    <w:rsid w:val="71B3EB94"/>
    <w:rsid w:val="71BF6545"/>
    <w:rsid w:val="71C42BE0"/>
    <w:rsid w:val="71CA62DC"/>
    <w:rsid w:val="71D94C0D"/>
    <w:rsid w:val="71EA4C48"/>
    <w:rsid w:val="72087A8A"/>
    <w:rsid w:val="721094BF"/>
    <w:rsid w:val="72309FFB"/>
    <w:rsid w:val="7230BA22"/>
    <w:rsid w:val="72354E37"/>
    <w:rsid w:val="7255907F"/>
    <w:rsid w:val="7258EA4A"/>
    <w:rsid w:val="7273C9A3"/>
    <w:rsid w:val="7289AA89"/>
    <w:rsid w:val="72B129BB"/>
    <w:rsid w:val="72B13B21"/>
    <w:rsid w:val="72B4EBC3"/>
    <w:rsid w:val="72E06CBA"/>
    <w:rsid w:val="72EB9298"/>
    <w:rsid w:val="72F0BC4A"/>
    <w:rsid w:val="72FD035E"/>
    <w:rsid w:val="730F8723"/>
    <w:rsid w:val="7337227C"/>
    <w:rsid w:val="733FD2F0"/>
    <w:rsid w:val="73482FC9"/>
    <w:rsid w:val="73487ACA"/>
    <w:rsid w:val="734A7048"/>
    <w:rsid w:val="73623A04"/>
    <w:rsid w:val="73671989"/>
    <w:rsid w:val="73A2A839"/>
    <w:rsid w:val="73C961AA"/>
    <w:rsid w:val="73CB85BB"/>
    <w:rsid w:val="73ED1B54"/>
    <w:rsid w:val="7407BD0E"/>
    <w:rsid w:val="740F2591"/>
    <w:rsid w:val="7410C68E"/>
    <w:rsid w:val="7414A920"/>
    <w:rsid w:val="747B9BB4"/>
    <w:rsid w:val="74858074"/>
    <w:rsid w:val="748AC782"/>
    <w:rsid w:val="74AD42E5"/>
    <w:rsid w:val="74C15193"/>
    <w:rsid w:val="74FBD90B"/>
    <w:rsid w:val="7520F375"/>
    <w:rsid w:val="75287A3F"/>
    <w:rsid w:val="752E3C06"/>
    <w:rsid w:val="7536119B"/>
    <w:rsid w:val="75479207"/>
    <w:rsid w:val="754ACF3E"/>
    <w:rsid w:val="7564D152"/>
    <w:rsid w:val="75876B13"/>
    <w:rsid w:val="759A7DA0"/>
    <w:rsid w:val="759C4C08"/>
    <w:rsid w:val="75B1D7EA"/>
    <w:rsid w:val="75C3FB68"/>
    <w:rsid w:val="75CCC46D"/>
    <w:rsid w:val="75E9D0D9"/>
    <w:rsid w:val="760D798F"/>
    <w:rsid w:val="76175111"/>
    <w:rsid w:val="761946E7"/>
    <w:rsid w:val="76203D0D"/>
    <w:rsid w:val="76257EDB"/>
    <w:rsid w:val="7626DD19"/>
    <w:rsid w:val="7633FFC5"/>
    <w:rsid w:val="7646B0FC"/>
    <w:rsid w:val="7656EDF3"/>
    <w:rsid w:val="765DA9D5"/>
    <w:rsid w:val="7664C94D"/>
    <w:rsid w:val="76677313"/>
    <w:rsid w:val="76777AA3"/>
    <w:rsid w:val="7677B3FC"/>
    <w:rsid w:val="767B2445"/>
    <w:rsid w:val="76966910"/>
    <w:rsid w:val="76A211D6"/>
    <w:rsid w:val="76A8A7E4"/>
    <w:rsid w:val="76B0D14F"/>
    <w:rsid w:val="76BDC8DF"/>
    <w:rsid w:val="76BEAD2A"/>
    <w:rsid w:val="76DF4135"/>
    <w:rsid w:val="76ECDDA8"/>
    <w:rsid w:val="77220430"/>
    <w:rsid w:val="772524D2"/>
    <w:rsid w:val="77265357"/>
    <w:rsid w:val="7726FB52"/>
    <w:rsid w:val="7734090D"/>
    <w:rsid w:val="77711E3B"/>
    <w:rsid w:val="7774D668"/>
    <w:rsid w:val="77869A79"/>
    <w:rsid w:val="778CACBB"/>
    <w:rsid w:val="77AC44FE"/>
    <w:rsid w:val="77B5956F"/>
    <w:rsid w:val="77BE056D"/>
    <w:rsid w:val="77C33242"/>
    <w:rsid w:val="77CD3142"/>
    <w:rsid w:val="780DA745"/>
    <w:rsid w:val="781C303D"/>
    <w:rsid w:val="781D6033"/>
    <w:rsid w:val="7829AC08"/>
    <w:rsid w:val="78329825"/>
    <w:rsid w:val="783D3D60"/>
    <w:rsid w:val="783F2C13"/>
    <w:rsid w:val="7857BEF9"/>
    <w:rsid w:val="7873F425"/>
    <w:rsid w:val="787EBE46"/>
    <w:rsid w:val="788230F7"/>
    <w:rsid w:val="788EC061"/>
    <w:rsid w:val="788ECEEC"/>
    <w:rsid w:val="788EF498"/>
    <w:rsid w:val="7893F88B"/>
    <w:rsid w:val="78A8391D"/>
    <w:rsid w:val="78A9FC26"/>
    <w:rsid w:val="78C1438E"/>
    <w:rsid w:val="78F179B1"/>
    <w:rsid w:val="78FA961C"/>
    <w:rsid w:val="78FC9EE1"/>
    <w:rsid w:val="7910F3D6"/>
    <w:rsid w:val="7917BE33"/>
    <w:rsid w:val="791F42A9"/>
    <w:rsid w:val="79208642"/>
    <w:rsid w:val="79291656"/>
    <w:rsid w:val="793FB704"/>
    <w:rsid w:val="794DD53C"/>
    <w:rsid w:val="7951E5EE"/>
    <w:rsid w:val="7959015D"/>
    <w:rsid w:val="795A117C"/>
    <w:rsid w:val="795C9CCE"/>
    <w:rsid w:val="79604C75"/>
    <w:rsid w:val="79614EC0"/>
    <w:rsid w:val="79ADBC85"/>
    <w:rsid w:val="79BBB85F"/>
    <w:rsid w:val="79DBF1D2"/>
    <w:rsid w:val="79E59035"/>
    <w:rsid w:val="79E77A0E"/>
    <w:rsid w:val="79E847E0"/>
    <w:rsid w:val="79F4F1E5"/>
    <w:rsid w:val="7A0C64BB"/>
    <w:rsid w:val="7A2BE90C"/>
    <w:rsid w:val="7A2F8185"/>
    <w:rsid w:val="7A374419"/>
    <w:rsid w:val="7A39F4E0"/>
    <w:rsid w:val="7A48F998"/>
    <w:rsid w:val="7A4E43F7"/>
    <w:rsid w:val="7A5B5DCB"/>
    <w:rsid w:val="7A704001"/>
    <w:rsid w:val="7A9A5124"/>
    <w:rsid w:val="7AE9C42B"/>
    <w:rsid w:val="7B004EEB"/>
    <w:rsid w:val="7B4219E4"/>
    <w:rsid w:val="7B6FE975"/>
    <w:rsid w:val="7B90DE34"/>
    <w:rsid w:val="7B99E5AE"/>
    <w:rsid w:val="7BA14338"/>
    <w:rsid w:val="7BC286E2"/>
    <w:rsid w:val="7BC2CA2C"/>
    <w:rsid w:val="7BC52152"/>
    <w:rsid w:val="7BE644B4"/>
    <w:rsid w:val="7BE871B8"/>
    <w:rsid w:val="7BFAABE3"/>
    <w:rsid w:val="7C0244C7"/>
    <w:rsid w:val="7C28C1B2"/>
    <w:rsid w:val="7C3A8EAA"/>
    <w:rsid w:val="7C48BF5D"/>
    <w:rsid w:val="7C5C916F"/>
    <w:rsid w:val="7C5CEE96"/>
    <w:rsid w:val="7C5DC3EE"/>
    <w:rsid w:val="7C6BF79A"/>
    <w:rsid w:val="7C72C4EC"/>
    <w:rsid w:val="7C806A06"/>
    <w:rsid w:val="7C8E06E5"/>
    <w:rsid w:val="7CAE7E95"/>
    <w:rsid w:val="7CB3180E"/>
    <w:rsid w:val="7CB6A0B3"/>
    <w:rsid w:val="7CBB5965"/>
    <w:rsid w:val="7CC19ED6"/>
    <w:rsid w:val="7CC6AFAA"/>
    <w:rsid w:val="7CD4BCDC"/>
    <w:rsid w:val="7CD77D05"/>
    <w:rsid w:val="7CD9C061"/>
    <w:rsid w:val="7CDB93BA"/>
    <w:rsid w:val="7CDCE110"/>
    <w:rsid w:val="7CF7FD66"/>
    <w:rsid w:val="7D0CE230"/>
    <w:rsid w:val="7D1832B3"/>
    <w:rsid w:val="7D1A9E83"/>
    <w:rsid w:val="7D3F319A"/>
    <w:rsid w:val="7D410608"/>
    <w:rsid w:val="7D643C86"/>
    <w:rsid w:val="7D710F90"/>
    <w:rsid w:val="7D730BF7"/>
    <w:rsid w:val="7D775D81"/>
    <w:rsid w:val="7D7AE575"/>
    <w:rsid w:val="7D8AA2CC"/>
    <w:rsid w:val="7D982570"/>
    <w:rsid w:val="7D9CA453"/>
    <w:rsid w:val="7DAFE1EF"/>
    <w:rsid w:val="7DB63005"/>
    <w:rsid w:val="7DD8C317"/>
    <w:rsid w:val="7E05B59B"/>
    <w:rsid w:val="7E0C1EFA"/>
    <w:rsid w:val="7E16C9A8"/>
    <w:rsid w:val="7E17CE68"/>
    <w:rsid w:val="7E590BA4"/>
    <w:rsid w:val="7E90E608"/>
    <w:rsid w:val="7EAEFE7B"/>
    <w:rsid w:val="7EB204AA"/>
    <w:rsid w:val="7EB4BD44"/>
    <w:rsid w:val="7EC1419B"/>
    <w:rsid w:val="7ED1FF53"/>
    <w:rsid w:val="7ED63DAD"/>
    <w:rsid w:val="7EDBCD71"/>
    <w:rsid w:val="7EE8BE91"/>
    <w:rsid w:val="7F03AB14"/>
    <w:rsid w:val="7F0469BD"/>
    <w:rsid w:val="7F0852DA"/>
    <w:rsid w:val="7F19C825"/>
    <w:rsid w:val="7F2306FC"/>
    <w:rsid w:val="7F2DAEDE"/>
    <w:rsid w:val="7F2E9F1A"/>
    <w:rsid w:val="7F4A02E7"/>
    <w:rsid w:val="7F5A833D"/>
    <w:rsid w:val="7F7B0612"/>
    <w:rsid w:val="7F87EEEB"/>
    <w:rsid w:val="7F8910BC"/>
    <w:rsid w:val="7F95633A"/>
    <w:rsid w:val="7FA8BF05"/>
    <w:rsid w:val="7FADA015"/>
    <w:rsid w:val="7FBAA162"/>
    <w:rsid w:val="7FCB0F57"/>
    <w:rsid w:val="7FD2EF2A"/>
    <w:rsid w:val="7FD5D3F9"/>
    <w:rsid w:val="7FDBB80F"/>
    <w:rsid w:val="7FF9F2CC"/>
    <w:rsid w:val="7FFDF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E8D5"/>
  <w15:chartTrackingRefBased/>
  <w15:docId w15:val="{C956C628-9CD3-4EE3-8D4E-9A1C113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CA"/>
    <w:pPr>
      <w:spacing w:after="0" w:line="240" w:lineRule="auto"/>
      <w:contextualSpacing/>
    </w:pPr>
    <w:rPr>
      <w:rFonts w:ascii="Calibri" w:eastAsia="Calibri" w:hAnsi="Calibri" w:cs="Arial"/>
    </w:rPr>
  </w:style>
  <w:style w:type="paragraph" w:styleId="Heading1">
    <w:name w:val="heading 1"/>
    <w:aliases w:val="*FAIT H1,FAIT H1"/>
    <w:basedOn w:val="Normal"/>
    <w:next w:val="BBodyText"/>
    <w:link w:val="Heading1Char"/>
    <w:uiPriority w:val="9"/>
    <w:qFormat/>
    <w:rsid w:val="007B7DB1"/>
    <w:pPr>
      <w:keepNext/>
      <w:outlineLvl w:val="0"/>
    </w:pPr>
    <w:rPr>
      <w:rFonts w:ascii="Arial Black" w:hAnsi="Arial Black"/>
      <w:b/>
      <w:color w:val="020079"/>
      <w:spacing w:val="-20"/>
      <w:w w:val="90"/>
      <w:sz w:val="44"/>
    </w:rPr>
  </w:style>
  <w:style w:type="paragraph" w:styleId="Heading2">
    <w:name w:val="heading 2"/>
    <w:aliases w:val="*FAIT H2"/>
    <w:basedOn w:val="Normal"/>
    <w:next w:val="BBodyText"/>
    <w:link w:val="Heading2Char"/>
    <w:uiPriority w:val="9"/>
    <w:unhideWhenUsed/>
    <w:qFormat/>
    <w:rsid w:val="00316A49"/>
    <w:pPr>
      <w:keepNext/>
      <w:numPr>
        <w:numId w:val="31"/>
      </w:numPr>
      <w:pBdr>
        <w:bottom w:val="single" w:sz="4" w:space="1" w:color="008A3E"/>
      </w:pBdr>
      <w:tabs>
        <w:tab w:val="left" w:pos="270"/>
        <w:tab w:val="left" w:pos="360"/>
        <w:tab w:val="left" w:pos="900"/>
      </w:tabs>
      <w:spacing w:after="120"/>
      <w:contextualSpacing w:val="0"/>
      <w:outlineLvl w:val="1"/>
    </w:pPr>
    <w:rPr>
      <w:rFonts w:ascii="Arial" w:hAnsi="Arial" w:cs="Calibri"/>
      <w:b/>
      <w:iCs/>
      <w:noProof/>
      <w:color w:val="085A9B"/>
      <w:sz w:val="32"/>
    </w:rPr>
  </w:style>
  <w:style w:type="paragraph" w:styleId="Heading3">
    <w:name w:val="heading 3"/>
    <w:aliases w:val="*FAIT H3,FAIT H3"/>
    <w:basedOn w:val="Normal"/>
    <w:next w:val="BBodyText"/>
    <w:link w:val="Heading3Char"/>
    <w:uiPriority w:val="9"/>
    <w:unhideWhenUsed/>
    <w:qFormat/>
    <w:rsid w:val="00D80FB8"/>
    <w:pPr>
      <w:keepNext/>
      <w:numPr>
        <w:numId w:val="23"/>
      </w:numPr>
      <w:outlineLvl w:val="2"/>
    </w:pPr>
    <w:rPr>
      <w:rFonts w:ascii="Arial" w:hAnsi="Arial"/>
      <w:b/>
      <w:bCs/>
      <w:color w:val="00662C"/>
      <w:sz w:val="28"/>
      <w:szCs w:val="28"/>
    </w:rPr>
  </w:style>
  <w:style w:type="paragraph" w:styleId="Heading4">
    <w:name w:val="heading 4"/>
    <w:aliases w:val="FAIT H4,*FAIT H4"/>
    <w:basedOn w:val="Normal"/>
    <w:next w:val="BBodyText"/>
    <w:link w:val="Heading4Char"/>
    <w:uiPriority w:val="9"/>
    <w:unhideWhenUsed/>
    <w:qFormat/>
    <w:rsid w:val="007A4D62"/>
    <w:pPr>
      <w:keepNext/>
      <w:outlineLvl w:val="3"/>
    </w:pPr>
    <w:rPr>
      <w:rFonts w:ascii="Arial" w:eastAsia="Times New Roman" w:hAnsi="Arial"/>
      <w:b/>
      <w:bCs/>
      <w:i/>
      <w:color w:val="085A9B"/>
      <w:sz w:val="24"/>
      <w:szCs w:val="24"/>
    </w:rPr>
  </w:style>
  <w:style w:type="paragraph" w:styleId="Heading5">
    <w:name w:val="heading 5"/>
    <w:basedOn w:val="Heading4"/>
    <w:next w:val="BBodyText"/>
    <w:link w:val="Heading5Char"/>
    <w:unhideWhenUsed/>
    <w:qFormat/>
    <w:rsid w:val="009F4E29"/>
    <w:pPr>
      <w:tabs>
        <w:tab w:val="num" w:pos="360"/>
      </w:tabs>
      <w:ind w:left="3600" w:hanging="360"/>
      <w:outlineLvl w:val="4"/>
    </w:pPr>
    <w:rPr>
      <w:bCs w:val="0"/>
      <w:i w:val="0"/>
      <w:iCs/>
      <w:szCs w:val="26"/>
    </w:rPr>
  </w:style>
  <w:style w:type="paragraph" w:styleId="Heading6">
    <w:name w:val="heading 6"/>
    <w:basedOn w:val="Heading1"/>
    <w:next w:val="BBodyText"/>
    <w:link w:val="Heading6Char"/>
    <w:semiHidden/>
    <w:unhideWhenUsed/>
    <w:qFormat/>
    <w:rsid w:val="009F4E29"/>
    <w:pPr>
      <w:numPr>
        <w:ilvl w:val="5"/>
      </w:numPr>
      <w:tabs>
        <w:tab w:val="num" w:pos="360"/>
      </w:tabs>
      <w:ind w:left="2160" w:hanging="2160"/>
      <w:outlineLvl w:val="5"/>
    </w:pPr>
    <w:rPr>
      <w:bCs/>
    </w:rPr>
  </w:style>
  <w:style w:type="paragraph" w:styleId="Heading7">
    <w:name w:val="heading 7"/>
    <w:basedOn w:val="Heading2"/>
    <w:next w:val="BBodyText"/>
    <w:link w:val="Heading7Char"/>
    <w:semiHidden/>
    <w:unhideWhenUsed/>
    <w:qFormat/>
    <w:rsid w:val="009F4E29"/>
    <w:pPr>
      <w:numPr>
        <w:ilvl w:val="6"/>
      </w:numPr>
      <w:tabs>
        <w:tab w:val="num" w:pos="360"/>
      </w:tabs>
      <w:outlineLvl w:val="6"/>
    </w:pPr>
    <w:rPr>
      <w:bCs/>
      <w:szCs w:val="32"/>
    </w:rPr>
  </w:style>
  <w:style w:type="paragraph" w:styleId="Heading8">
    <w:name w:val="heading 8"/>
    <w:basedOn w:val="Heading3"/>
    <w:next w:val="BBodyText"/>
    <w:link w:val="Heading8Char"/>
    <w:semiHidden/>
    <w:unhideWhenUsed/>
    <w:qFormat/>
    <w:rsid w:val="009F4E29"/>
    <w:pPr>
      <w:tabs>
        <w:tab w:val="num" w:pos="360"/>
        <w:tab w:val="left" w:pos="792"/>
      </w:tabs>
      <w:ind w:left="5760"/>
      <w:outlineLvl w:val="7"/>
    </w:pPr>
    <w:rPr>
      <w:iCs/>
    </w:rPr>
  </w:style>
  <w:style w:type="paragraph" w:styleId="Heading9">
    <w:name w:val="heading 9"/>
    <w:basedOn w:val="Heading4"/>
    <w:next w:val="BBodyText"/>
    <w:link w:val="Heading9Char"/>
    <w:semiHidden/>
    <w:unhideWhenUsed/>
    <w:qFormat/>
    <w:rsid w:val="009F4E29"/>
    <w:pPr>
      <w:tabs>
        <w:tab w:val="num" w:pos="360"/>
      </w:tabs>
      <w:ind w:left="6480" w:hanging="3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E36"/>
    <w:pPr>
      <w:tabs>
        <w:tab w:val="center" w:pos="4680"/>
        <w:tab w:val="right" w:pos="9360"/>
      </w:tabs>
    </w:pPr>
  </w:style>
  <w:style w:type="character" w:customStyle="1" w:styleId="HeaderChar">
    <w:name w:val="Header Char"/>
    <w:basedOn w:val="DefaultParagraphFont"/>
    <w:link w:val="Header"/>
    <w:uiPriority w:val="99"/>
    <w:rsid w:val="009C6E36"/>
  </w:style>
  <w:style w:type="paragraph" w:styleId="Footer">
    <w:name w:val="footer"/>
    <w:basedOn w:val="Normal"/>
    <w:link w:val="FooterChar"/>
    <w:uiPriority w:val="99"/>
    <w:unhideWhenUsed/>
    <w:rsid w:val="009C6E36"/>
    <w:pPr>
      <w:tabs>
        <w:tab w:val="center" w:pos="4680"/>
        <w:tab w:val="right" w:pos="9360"/>
      </w:tabs>
    </w:pPr>
  </w:style>
  <w:style w:type="character" w:customStyle="1" w:styleId="FooterChar">
    <w:name w:val="Footer Char"/>
    <w:basedOn w:val="DefaultParagraphFont"/>
    <w:link w:val="Footer"/>
    <w:uiPriority w:val="99"/>
    <w:rsid w:val="009C6E36"/>
  </w:style>
  <w:style w:type="paragraph" w:styleId="ListParagraph">
    <w:name w:val="List Paragraph"/>
    <w:aliases w:val="Number List,Paragraph Bullet,Medium Grid 1 - Accent 21,OCED FOA List 2 Arrows,RMSI bulle Style,List Paragraph1,Bullet  Paragraph,Heading3 Char,Heading3,Issue Action POC,3,POCG Table Text,Dot pt,F5 List Paragraph,Indicator Text,Bullet List"/>
    <w:basedOn w:val="Normal"/>
    <w:link w:val="ListParagraphChar"/>
    <w:uiPriority w:val="34"/>
    <w:qFormat/>
    <w:rsid w:val="00D04725"/>
    <w:pPr>
      <w:ind w:left="720"/>
    </w:pPr>
  </w:style>
  <w:style w:type="character" w:styleId="CommentReference">
    <w:name w:val="annotation reference"/>
    <w:basedOn w:val="DefaultParagraphFont"/>
    <w:uiPriority w:val="99"/>
    <w:unhideWhenUsed/>
    <w:rsid w:val="00CC50EE"/>
    <w:rPr>
      <w:sz w:val="16"/>
      <w:szCs w:val="16"/>
    </w:rPr>
  </w:style>
  <w:style w:type="paragraph" w:styleId="CommentText">
    <w:name w:val="annotation text"/>
    <w:basedOn w:val="Normal"/>
    <w:link w:val="CommentTextChar"/>
    <w:uiPriority w:val="99"/>
    <w:unhideWhenUsed/>
    <w:rsid w:val="00CC50EE"/>
    <w:rPr>
      <w:sz w:val="20"/>
      <w:szCs w:val="20"/>
    </w:rPr>
  </w:style>
  <w:style w:type="character" w:customStyle="1" w:styleId="CommentTextChar">
    <w:name w:val="Comment Text Char"/>
    <w:basedOn w:val="DefaultParagraphFont"/>
    <w:link w:val="CommentText"/>
    <w:uiPriority w:val="99"/>
    <w:rsid w:val="00CC50EE"/>
    <w:rPr>
      <w:sz w:val="20"/>
      <w:szCs w:val="20"/>
    </w:rPr>
  </w:style>
  <w:style w:type="paragraph" w:styleId="CommentSubject">
    <w:name w:val="annotation subject"/>
    <w:basedOn w:val="CommentText"/>
    <w:next w:val="CommentText"/>
    <w:link w:val="CommentSubjectChar"/>
    <w:uiPriority w:val="99"/>
    <w:unhideWhenUsed/>
    <w:rsid w:val="00CC50EE"/>
    <w:rPr>
      <w:b/>
      <w:bCs/>
    </w:rPr>
  </w:style>
  <w:style w:type="character" w:customStyle="1" w:styleId="CommentSubjectChar">
    <w:name w:val="Comment Subject Char"/>
    <w:basedOn w:val="CommentTextChar"/>
    <w:link w:val="CommentSubject"/>
    <w:uiPriority w:val="99"/>
    <w:rsid w:val="00CC50EE"/>
    <w:rPr>
      <w:b/>
      <w:bCs/>
      <w:sz w:val="20"/>
      <w:szCs w:val="20"/>
    </w:rPr>
  </w:style>
  <w:style w:type="table" w:styleId="TableGrid">
    <w:name w:val="Table Grid"/>
    <w:basedOn w:val="TableNormal"/>
    <w:uiPriority w:val="59"/>
    <w:rsid w:val="005C7B7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A0F"/>
    <w:rPr>
      <w:color w:val="1CA6DF" w:themeColor="hyperlink"/>
      <w:u w:val="single"/>
    </w:rPr>
  </w:style>
  <w:style w:type="paragraph" w:styleId="Revision">
    <w:name w:val="Revision"/>
    <w:hidden/>
    <w:uiPriority w:val="99"/>
    <w:semiHidden/>
    <w:rsid w:val="00CA284B"/>
    <w:pPr>
      <w:spacing w:after="0" w:line="240" w:lineRule="auto"/>
    </w:pPr>
  </w:style>
  <w:style w:type="character" w:customStyle="1" w:styleId="Heading1Char">
    <w:name w:val="Heading 1 Char"/>
    <w:aliases w:val="*FAIT H1 Char,FAIT H1 Char"/>
    <w:basedOn w:val="DefaultParagraphFont"/>
    <w:link w:val="Heading1"/>
    <w:uiPriority w:val="9"/>
    <w:rsid w:val="000D185A"/>
    <w:rPr>
      <w:rFonts w:ascii="Arial Black" w:eastAsia="Calibri" w:hAnsi="Arial Black" w:cs="Arial"/>
      <w:b/>
      <w:color w:val="020079"/>
      <w:spacing w:val="-20"/>
      <w:w w:val="90"/>
      <w:sz w:val="44"/>
    </w:rPr>
  </w:style>
  <w:style w:type="character" w:customStyle="1" w:styleId="Heading2Char">
    <w:name w:val="Heading 2 Char"/>
    <w:aliases w:val="*FAIT H2 Char"/>
    <w:basedOn w:val="DefaultParagraphFont"/>
    <w:link w:val="Heading2"/>
    <w:uiPriority w:val="9"/>
    <w:rsid w:val="00166E64"/>
    <w:rPr>
      <w:rFonts w:ascii="Arial" w:eastAsia="Calibri" w:hAnsi="Arial" w:cs="Calibri"/>
      <w:b/>
      <w:iCs/>
      <w:noProof/>
      <w:color w:val="085A9B"/>
      <w:sz w:val="32"/>
    </w:rPr>
  </w:style>
  <w:style w:type="character" w:customStyle="1" w:styleId="Heading3Char">
    <w:name w:val="Heading 3 Char"/>
    <w:aliases w:val="*FAIT H3 Char,FAIT H3 Char"/>
    <w:basedOn w:val="DefaultParagraphFont"/>
    <w:link w:val="Heading3"/>
    <w:uiPriority w:val="9"/>
    <w:rsid w:val="004E4E11"/>
    <w:rPr>
      <w:rFonts w:ascii="Arial" w:eastAsia="Calibri" w:hAnsi="Arial" w:cs="Arial"/>
      <w:b/>
      <w:bCs/>
      <w:color w:val="00662C"/>
      <w:sz w:val="28"/>
      <w:szCs w:val="28"/>
    </w:rPr>
  </w:style>
  <w:style w:type="character" w:customStyle="1" w:styleId="Heading4Char">
    <w:name w:val="Heading 4 Char"/>
    <w:aliases w:val="FAIT H4 Char,*FAIT H4 Char"/>
    <w:basedOn w:val="DefaultParagraphFont"/>
    <w:link w:val="Heading4"/>
    <w:uiPriority w:val="9"/>
    <w:rsid w:val="007A4D62"/>
    <w:rPr>
      <w:rFonts w:ascii="Arial" w:eastAsia="Times New Roman" w:hAnsi="Arial" w:cs="Arial"/>
      <w:b/>
      <w:bCs/>
      <w:i/>
      <w:color w:val="085A9B"/>
      <w:sz w:val="24"/>
      <w:szCs w:val="24"/>
    </w:rPr>
  </w:style>
  <w:style w:type="character" w:customStyle="1" w:styleId="Heading5Char">
    <w:name w:val="Heading 5 Char"/>
    <w:basedOn w:val="DefaultParagraphFont"/>
    <w:link w:val="Heading5"/>
    <w:rsid w:val="009F4E29"/>
    <w:rPr>
      <w:rFonts w:ascii="Arial" w:eastAsia="Times New Roman" w:hAnsi="Arial" w:cs="Arial"/>
      <w:b/>
      <w:iCs/>
      <w:color w:val="4776CB"/>
      <w:sz w:val="24"/>
      <w:szCs w:val="26"/>
    </w:rPr>
  </w:style>
  <w:style w:type="character" w:customStyle="1" w:styleId="Heading6Char">
    <w:name w:val="Heading 6 Char"/>
    <w:basedOn w:val="DefaultParagraphFont"/>
    <w:link w:val="Heading6"/>
    <w:semiHidden/>
    <w:rsid w:val="009F4E29"/>
    <w:rPr>
      <w:rFonts w:ascii="Arial Black" w:hAnsi="Arial Black"/>
      <w:bCs/>
      <w:color w:val="44546A" w:themeColor="text2"/>
      <w:w w:val="90"/>
      <w:kern w:val="32"/>
      <w:sz w:val="32"/>
    </w:rPr>
  </w:style>
  <w:style w:type="character" w:customStyle="1" w:styleId="Heading7Char">
    <w:name w:val="Heading 7 Char"/>
    <w:basedOn w:val="DefaultParagraphFont"/>
    <w:link w:val="Heading7"/>
    <w:semiHidden/>
    <w:rsid w:val="009F4E29"/>
    <w:rPr>
      <w:rFonts w:ascii="Arial" w:eastAsia="Calibri" w:hAnsi="Arial" w:cs="Calibri"/>
      <w:b/>
      <w:bCs/>
      <w:iCs/>
      <w:noProof/>
      <w:color w:val="085A9B"/>
      <w:sz w:val="32"/>
      <w:szCs w:val="32"/>
    </w:rPr>
  </w:style>
  <w:style w:type="character" w:customStyle="1" w:styleId="Heading8Char">
    <w:name w:val="Heading 8 Char"/>
    <w:basedOn w:val="DefaultParagraphFont"/>
    <w:link w:val="Heading8"/>
    <w:semiHidden/>
    <w:rsid w:val="009F4E29"/>
    <w:rPr>
      <w:rFonts w:ascii="Arial" w:eastAsia="Calibri" w:hAnsi="Arial" w:cs="Arial"/>
      <w:b/>
      <w:bCs/>
      <w:iCs/>
      <w:color w:val="00662C"/>
      <w:sz w:val="28"/>
      <w:szCs w:val="28"/>
    </w:rPr>
  </w:style>
  <w:style w:type="character" w:customStyle="1" w:styleId="Heading9Char">
    <w:name w:val="Heading 9 Char"/>
    <w:basedOn w:val="DefaultParagraphFont"/>
    <w:link w:val="Heading9"/>
    <w:semiHidden/>
    <w:rsid w:val="009F4E29"/>
    <w:rPr>
      <w:rFonts w:ascii="Arial" w:eastAsia="Times New Roman" w:hAnsi="Arial" w:cs="Arial"/>
      <w:b/>
      <w:bCs/>
      <w:i/>
      <w:color w:val="4776CB"/>
      <w:sz w:val="24"/>
    </w:rPr>
  </w:style>
  <w:style w:type="paragraph" w:customStyle="1" w:styleId="BBodyText">
    <w:name w:val="B_Body_Text"/>
    <w:basedOn w:val="Normal"/>
    <w:link w:val="BBodyTextChar"/>
    <w:autoRedefine/>
    <w:qFormat/>
    <w:rsid w:val="009605DF"/>
    <w:rPr>
      <w:rFonts w:eastAsia="Cambria"/>
    </w:rPr>
  </w:style>
  <w:style w:type="character" w:customStyle="1" w:styleId="BBodyTextChar">
    <w:name w:val="B_Body_Text Char"/>
    <w:basedOn w:val="DefaultParagraphFont"/>
    <w:link w:val="BBodyText"/>
    <w:locked/>
    <w:rsid w:val="00544D53"/>
    <w:rPr>
      <w:rFonts w:ascii="Calibri" w:eastAsia="Cambria" w:hAnsi="Calibri" w:cs="Arial"/>
    </w:rPr>
  </w:style>
  <w:style w:type="paragraph" w:styleId="TOC1">
    <w:name w:val="toc 1"/>
    <w:basedOn w:val="BBodyText"/>
    <w:next w:val="Normal"/>
    <w:uiPriority w:val="39"/>
    <w:qFormat/>
    <w:rsid w:val="00FD50F1"/>
    <w:pPr>
      <w:spacing w:before="360"/>
    </w:pPr>
    <w:rPr>
      <w:rFonts w:asciiTheme="majorHAnsi" w:eastAsia="Calibri" w:hAnsiTheme="majorHAnsi" w:cstheme="majorHAnsi"/>
      <w:b/>
      <w:bCs/>
      <w:caps/>
      <w:sz w:val="24"/>
      <w:szCs w:val="24"/>
    </w:rPr>
  </w:style>
  <w:style w:type="paragraph" w:styleId="TOC2">
    <w:name w:val="toc 2"/>
    <w:basedOn w:val="BBodyText"/>
    <w:next w:val="Normal"/>
    <w:uiPriority w:val="39"/>
    <w:qFormat/>
    <w:rsid w:val="00FD50F1"/>
    <w:pPr>
      <w:spacing w:before="240"/>
    </w:pPr>
    <w:rPr>
      <w:rFonts w:asciiTheme="minorHAnsi" w:eastAsia="Calibri" w:hAnsiTheme="minorHAnsi" w:cstheme="minorHAnsi"/>
      <w:b/>
      <w:bCs/>
      <w:sz w:val="20"/>
      <w:szCs w:val="20"/>
    </w:rPr>
  </w:style>
  <w:style w:type="paragraph" w:customStyle="1" w:styleId="ATOC">
    <w:name w:val="A_TOC"/>
    <w:basedOn w:val="Heading1"/>
    <w:qFormat/>
    <w:rsid w:val="00FD50F1"/>
    <w:rPr>
      <w:color w:val="1A325D" w:themeColor="accent1"/>
      <w:sz w:val="28"/>
      <w:szCs w:val="28"/>
    </w:rPr>
  </w:style>
  <w:style w:type="character" w:styleId="UnresolvedMention">
    <w:name w:val="Unresolved Mention"/>
    <w:basedOn w:val="DefaultParagraphFont"/>
    <w:uiPriority w:val="99"/>
    <w:unhideWhenUsed/>
    <w:rsid w:val="000D738F"/>
    <w:rPr>
      <w:color w:val="605E5C"/>
      <w:shd w:val="clear" w:color="auto" w:fill="E1DFDD"/>
    </w:rPr>
  </w:style>
  <w:style w:type="paragraph" w:styleId="NoSpacing">
    <w:name w:val="No Spacing"/>
    <w:link w:val="NoSpacingChar"/>
    <w:uiPriority w:val="1"/>
    <w:qFormat/>
    <w:rsid w:val="00DB41D0"/>
    <w:pPr>
      <w:spacing w:after="0" w:line="240" w:lineRule="auto"/>
      <w:contextualSpacing/>
    </w:pPr>
  </w:style>
  <w:style w:type="paragraph" w:styleId="TOCHeading">
    <w:name w:val="TOC Heading"/>
    <w:basedOn w:val="Heading1"/>
    <w:next w:val="Normal"/>
    <w:uiPriority w:val="39"/>
    <w:unhideWhenUsed/>
    <w:qFormat/>
    <w:rsid w:val="009514D6"/>
    <w:pPr>
      <w:keepLines/>
      <w:spacing w:before="240"/>
      <w:outlineLvl w:val="9"/>
    </w:pPr>
    <w:rPr>
      <w:rFonts w:asciiTheme="majorHAnsi" w:eastAsiaTheme="majorEastAsia" w:hAnsiTheme="majorHAnsi" w:cstheme="majorBidi"/>
      <w:b w:val="0"/>
      <w:bCs/>
      <w:color w:val="132545" w:themeColor="accent1" w:themeShade="BF"/>
    </w:rPr>
  </w:style>
  <w:style w:type="paragraph" w:styleId="BodyText">
    <w:name w:val="Body Text"/>
    <w:basedOn w:val="Normal"/>
    <w:link w:val="BodyTextChar"/>
    <w:uiPriority w:val="1"/>
    <w:unhideWhenUsed/>
    <w:qFormat/>
    <w:rsid w:val="0014516E"/>
    <w:pPr>
      <w:spacing w:after="120"/>
    </w:pPr>
    <w:rPr>
      <w:rFonts w:eastAsia="Times New Roman" w:cs="Times New Roman"/>
      <w:sz w:val="24"/>
      <w:szCs w:val="20"/>
    </w:rPr>
  </w:style>
  <w:style w:type="character" w:customStyle="1" w:styleId="BodyTextChar">
    <w:name w:val="Body Text Char"/>
    <w:basedOn w:val="DefaultParagraphFont"/>
    <w:link w:val="BodyText"/>
    <w:uiPriority w:val="1"/>
    <w:rsid w:val="0014516E"/>
    <w:rPr>
      <w:rFonts w:eastAsia="Times New Roman" w:cs="Times New Roman"/>
      <w:sz w:val="24"/>
      <w:szCs w:val="20"/>
    </w:rPr>
  </w:style>
  <w:style w:type="character" w:styleId="PageNumber">
    <w:name w:val="page number"/>
    <w:basedOn w:val="DefaultParagraphFont"/>
    <w:unhideWhenUsed/>
    <w:rsid w:val="00FC7A2E"/>
  </w:style>
  <w:style w:type="paragraph" w:styleId="Title">
    <w:name w:val="Title"/>
    <w:basedOn w:val="Normal"/>
    <w:next w:val="Normal"/>
    <w:link w:val="TitleChar"/>
    <w:qFormat/>
    <w:rsid w:val="00833D1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3D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33D18"/>
    <w:rPr>
      <w:b/>
      <w:bCs/>
    </w:rPr>
  </w:style>
  <w:style w:type="character" w:customStyle="1" w:styleId="NoSpacingChar">
    <w:name w:val="No Spacing Char"/>
    <w:basedOn w:val="DefaultParagraphFont"/>
    <w:link w:val="NoSpacing"/>
    <w:uiPriority w:val="1"/>
    <w:rsid w:val="00DB41D0"/>
  </w:style>
  <w:style w:type="paragraph" w:styleId="FootnoteText">
    <w:name w:val="footnote text"/>
    <w:aliases w:val="Footnote Text Char Char Char Char,Char,Footnote Text1 Char,Footnote Text Char Ch,Char2 Char Char Char,Char2 Char Char,Char2 Char, Char"/>
    <w:basedOn w:val="Normal"/>
    <w:link w:val="FootnoteTextChar"/>
    <w:unhideWhenUsed/>
    <w:qFormat/>
    <w:rsid w:val="003818EC"/>
    <w:rPr>
      <w:sz w:val="20"/>
      <w:szCs w:val="20"/>
    </w:rPr>
  </w:style>
  <w:style w:type="character" w:customStyle="1" w:styleId="FootnoteTextChar">
    <w:name w:val="Footnote Text Char"/>
    <w:aliases w:val="Footnote Text Char Char Char Char Char,Char Char,Footnote Text1 Char Char,Footnote Text Char Ch Char,Char2 Char Char Char Char,Char2 Char Char Char1,Char2 Char Char1, Char Char"/>
    <w:basedOn w:val="DefaultParagraphFont"/>
    <w:link w:val="FootnoteText"/>
    <w:qFormat/>
    <w:rsid w:val="003818EC"/>
    <w:rPr>
      <w:sz w:val="20"/>
      <w:szCs w:val="20"/>
    </w:rPr>
  </w:style>
  <w:style w:type="character" w:customStyle="1" w:styleId="cf01">
    <w:name w:val="cf01"/>
    <w:rsid w:val="003818EC"/>
    <w:rPr>
      <w:rFonts w:ascii="Segoe UI" w:hAnsi="Segoe UI" w:cs="Segoe UI" w:hint="default"/>
      <w:sz w:val="18"/>
      <w:szCs w:val="18"/>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uiPriority w:val="99"/>
    <w:unhideWhenUsed/>
    <w:qFormat/>
    <w:rsid w:val="003818EC"/>
    <w:rPr>
      <w:vertAlign w:val="superscript"/>
    </w:rPr>
  </w:style>
  <w:style w:type="character" w:customStyle="1" w:styleId="cf11">
    <w:name w:val="cf11"/>
    <w:basedOn w:val="DefaultParagraphFont"/>
    <w:rsid w:val="003818EC"/>
    <w:rPr>
      <w:rFonts w:ascii="Segoe UI" w:hAnsi="Segoe UI" w:cs="Segoe UI" w:hint="default"/>
      <w:b/>
      <w:bCs/>
      <w:sz w:val="18"/>
      <w:szCs w:val="18"/>
    </w:rPr>
  </w:style>
  <w:style w:type="character" w:customStyle="1" w:styleId="cf21">
    <w:name w:val="cf21"/>
    <w:basedOn w:val="DefaultParagraphFont"/>
    <w:rsid w:val="003818EC"/>
    <w:rPr>
      <w:rFonts w:ascii="Segoe UI" w:hAnsi="Segoe UI" w:cs="Segoe UI" w:hint="default"/>
      <w:sz w:val="18"/>
      <w:szCs w:val="18"/>
    </w:rPr>
  </w:style>
  <w:style w:type="paragraph" w:customStyle="1" w:styleId="NumList">
    <w:name w:val="Num List"/>
    <w:basedOn w:val="Normal"/>
    <w:qFormat/>
    <w:rsid w:val="0060189E"/>
    <w:pPr>
      <w:spacing w:before="120" w:after="240" w:line="276" w:lineRule="auto"/>
      <w:ind w:left="720" w:hanging="432"/>
    </w:pPr>
    <w:rPr>
      <w:rFonts w:cs="Times New Roman (Body CS)"/>
      <w:color w:val="595959" w:themeColor="text1" w:themeTint="A6"/>
    </w:rPr>
  </w:style>
  <w:style w:type="paragraph" w:customStyle="1" w:styleId="Body1">
    <w:name w:val="Body 1"/>
    <w:basedOn w:val="Normal"/>
    <w:autoRedefine/>
    <w:qFormat/>
    <w:rsid w:val="00E17947"/>
    <w:rPr>
      <w:rFonts w:cs="Times New Roman (Body CS)"/>
    </w:rPr>
  </w:style>
  <w:style w:type="paragraph" w:customStyle="1" w:styleId="Footnote1">
    <w:name w:val="Footnote1"/>
    <w:basedOn w:val="FootnoteText"/>
    <w:qFormat/>
    <w:rsid w:val="008743CD"/>
    <w:rPr>
      <w:rFonts w:cs="Calibri (Body)"/>
      <w:color w:val="595959" w:themeColor="text1" w:themeTint="A6"/>
      <w:sz w:val="16"/>
      <w:szCs w:val="16"/>
    </w:rPr>
  </w:style>
  <w:style w:type="paragraph" w:customStyle="1" w:styleId="H1">
    <w:name w:val="H1"/>
    <w:basedOn w:val="Normal"/>
    <w:link w:val="H1Char"/>
    <w:qFormat/>
    <w:rsid w:val="00DC145F"/>
    <w:pPr>
      <w:widowControl w:val="0"/>
      <w:autoSpaceDE w:val="0"/>
      <w:autoSpaceDN w:val="0"/>
      <w:spacing w:before="1" w:after="240"/>
      <w:outlineLvl w:val="1"/>
    </w:pPr>
    <w:rPr>
      <w:rFonts w:ascii="Arial Black" w:hAnsi="Arial Black"/>
      <w:b/>
      <w:bCs/>
      <w:color w:val="0070C0"/>
      <w:sz w:val="44"/>
      <w:szCs w:val="44"/>
    </w:rPr>
  </w:style>
  <w:style w:type="paragraph" w:customStyle="1" w:styleId="H2">
    <w:name w:val="H2"/>
    <w:basedOn w:val="Normal"/>
    <w:qFormat/>
    <w:rsid w:val="009E0735"/>
    <w:pPr>
      <w:pBdr>
        <w:bottom w:val="single" w:sz="4" w:space="1" w:color="008A3E"/>
      </w:pBdr>
      <w:spacing w:before="480"/>
    </w:pPr>
    <w:rPr>
      <w:rFonts w:ascii="Arial" w:hAnsi="Arial"/>
      <w:b/>
      <w:bCs/>
      <w:color w:val="002060"/>
      <w:sz w:val="32"/>
      <w:szCs w:val="32"/>
    </w:rPr>
  </w:style>
  <w:style w:type="paragraph" w:customStyle="1" w:styleId="H3">
    <w:name w:val="H3"/>
    <w:basedOn w:val="Body1"/>
    <w:uiPriority w:val="99"/>
    <w:qFormat/>
    <w:rsid w:val="001F6EE6"/>
    <w:pPr>
      <w:spacing w:before="240" w:after="80"/>
    </w:pPr>
    <w:rPr>
      <w:rFonts w:ascii="Arial" w:hAnsi="Arial" w:cs="Arial"/>
      <w:b/>
      <w:bCs/>
      <w:color w:val="0070C0"/>
      <w:sz w:val="28"/>
      <w:szCs w:val="28"/>
    </w:rPr>
  </w:style>
  <w:style w:type="table" w:styleId="GridTable4-Accent1">
    <w:name w:val="Grid Table 4 Accent 1"/>
    <w:basedOn w:val="TableNormal"/>
    <w:uiPriority w:val="49"/>
    <w:rsid w:val="000A3287"/>
    <w:pPr>
      <w:spacing w:after="0" w:line="240" w:lineRule="auto"/>
    </w:pPr>
    <w:tblPr>
      <w:tblStyleRowBandSize w:val="1"/>
      <w:tblStyleColBandSize w:val="1"/>
      <w:tblBorders>
        <w:top w:val="single" w:sz="4" w:space="0" w:color="4776CB" w:themeColor="accent1" w:themeTint="99"/>
        <w:left w:val="single" w:sz="4" w:space="0" w:color="4776CB" w:themeColor="accent1" w:themeTint="99"/>
        <w:bottom w:val="single" w:sz="4" w:space="0" w:color="4776CB" w:themeColor="accent1" w:themeTint="99"/>
        <w:right w:val="single" w:sz="4" w:space="0" w:color="4776CB" w:themeColor="accent1" w:themeTint="99"/>
        <w:insideH w:val="single" w:sz="4" w:space="0" w:color="4776CB" w:themeColor="accent1" w:themeTint="99"/>
        <w:insideV w:val="single" w:sz="4" w:space="0" w:color="4776CB" w:themeColor="accent1" w:themeTint="99"/>
      </w:tblBorders>
    </w:tblPr>
    <w:tblStylePr w:type="firstRow">
      <w:rPr>
        <w:b/>
        <w:bCs/>
        <w:color w:val="FFFFFF" w:themeColor="background1"/>
      </w:rPr>
      <w:tblPr/>
      <w:tcPr>
        <w:tcBorders>
          <w:top w:val="single" w:sz="4" w:space="0" w:color="1A325D" w:themeColor="accent1"/>
          <w:left w:val="single" w:sz="4" w:space="0" w:color="1A325D" w:themeColor="accent1"/>
          <w:bottom w:val="single" w:sz="4" w:space="0" w:color="1A325D" w:themeColor="accent1"/>
          <w:right w:val="single" w:sz="4" w:space="0" w:color="1A325D" w:themeColor="accent1"/>
          <w:insideH w:val="nil"/>
          <w:insideV w:val="nil"/>
        </w:tcBorders>
        <w:shd w:val="clear" w:color="auto" w:fill="1A325D" w:themeFill="accent1"/>
      </w:tcPr>
    </w:tblStylePr>
    <w:tblStylePr w:type="lastRow">
      <w:rPr>
        <w:b/>
        <w:bCs/>
      </w:rPr>
      <w:tblPr/>
      <w:tcPr>
        <w:tcBorders>
          <w:top w:val="double" w:sz="4" w:space="0" w:color="1A325D" w:themeColor="accent1"/>
        </w:tcBorders>
      </w:tcPr>
    </w:tblStylePr>
    <w:tblStylePr w:type="firstCol">
      <w:rPr>
        <w:b/>
        <w:bCs/>
      </w:rPr>
    </w:tblStylePr>
    <w:tblStylePr w:type="lastCol">
      <w:rPr>
        <w:b/>
        <w:bCs/>
      </w:rPr>
    </w:tblStylePr>
    <w:tblStylePr w:type="band1Vert">
      <w:tblPr/>
      <w:tcPr>
        <w:shd w:val="clear" w:color="auto" w:fill="C1D1EE" w:themeFill="accent1" w:themeFillTint="33"/>
      </w:tcPr>
    </w:tblStylePr>
    <w:tblStylePr w:type="band1Horz">
      <w:tblPr/>
      <w:tcPr>
        <w:shd w:val="clear" w:color="auto" w:fill="C1D1EE" w:themeFill="accent1" w:themeFillTint="33"/>
      </w:tcPr>
    </w:tblStylePr>
  </w:style>
  <w:style w:type="paragraph" w:customStyle="1" w:styleId="Bul1">
    <w:name w:val="Bul 1"/>
    <w:basedOn w:val="ListParagraph"/>
    <w:qFormat/>
    <w:rsid w:val="009B53CD"/>
    <w:pPr>
      <w:widowControl w:val="0"/>
      <w:numPr>
        <w:numId w:val="3"/>
      </w:numPr>
      <w:autoSpaceDE w:val="0"/>
      <w:autoSpaceDN w:val="0"/>
      <w:spacing w:before="120" w:after="120" w:line="276" w:lineRule="auto"/>
      <w:ind w:right="734"/>
      <w:contextualSpacing w:val="0"/>
    </w:pPr>
    <w:rPr>
      <w:rFonts w:cs="Calibri"/>
      <w:color w:val="595959" w:themeColor="text1" w:themeTint="A6"/>
    </w:rPr>
  </w:style>
  <w:style w:type="numbering" w:customStyle="1" w:styleId="CurrentList1">
    <w:name w:val="Current List1"/>
    <w:uiPriority w:val="99"/>
    <w:rsid w:val="00E70D9B"/>
    <w:pPr>
      <w:numPr>
        <w:numId w:val="58"/>
      </w:numPr>
    </w:pPr>
  </w:style>
  <w:style w:type="paragraph" w:customStyle="1" w:styleId="Letlist">
    <w:name w:val="Let list"/>
    <w:basedOn w:val="NumList"/>
    <w:qFormat/>
    <w:rsid w:val="009718B8"/>
    <w:pPr>
      <w:ind w:left="0" w:firstLine="0"/>
    </w:pPr>
  </w:style>
  <w:style w:type="character" w:styleId="FollowedHyperlink">
    <w:name w:val="FollowedHyperlink"/>
    <w:basedOn w:val="DefaultParagraphFont"/>
    <w:uiPriority w:val="99"/>
    <w:unhideWhenUsed/>
    <w:rsid w:val="00F43294"/>
    <w:rPr>
      <w:color w:val="7E46C2" w:themeColor="followedHyperlink"/>
      <w:u w:val="single"/>
    </w:rPr>
  </w:style>
  <w:style w:type="character" w:customStyle="1" w:styleId="ListParagraphChar">
    <w:name w:val="List Paragraph Char"/>
    <w:aliases w:val="Number List Char,Paragraph Bullet Char,Medium Grid 1 - Accent 21 Char,OCED FOA List 2 Arrows Char,RMSI bulle Style Char,List Paragraph1 Char,Bullet  Paragraph Char,Heading3 Char Char,Heading3 Char1,Issue Action POC Char,3 Char"/>
    <w:link w:val="ListParagraph"/>
    <w:uiPriority w:val="34"/>
    <w:qFormat/>
    <w:locked/>
    <w:rsid w:val="008D4A7D"/>
  </w:style>
  <w:style w:type="paragraph" w:customStyle="1" w:styleId="OCEDFOANumberedList">
    <w:name w:val="OCED FOA Numbered List"/>
    <w:basedOn w:val="Normal"/>
    <w:qFormat/>
    <w:rsid w:val="008D4A7D"/>
    <w:pPr>
      <w:numPr>
        <w:numId w:val="6"/>
      </w:numPr>
    </w:pPr>
    <w:rPr>
      <w:rFonts w:eastAsia="Times New Roman" w:cs="Times New Roman"/>
      <w:sz w:val="24"/>
      <w:szCs w:val="20"/>
    </w:rPr>
  </w:style>
  <w:style w:type="character" w:customStyle="1" w:styleId="ui-provider">
    <w:name w:val="ui-provider"/>
    <w:basedOn w:val="DefaultParagraphFont"/>
    <w:rsid w:val="008D4A7D"/>
  </w:style>
  <w:style w:type="table" w:styleId="GridTable4-Accent2">
    <w:name w:val="Grid Table 4 Accent 2"/>
    <w:basedOn w:val="TableNormal"/>
    <w:uiPriority w:val="49"/>
    <w:rsid w:val="00D16B43"/>
    <w:pPr>
      <w:spacing w:after="0" w:line="240" w:lineRule="auto"/>
    </w:pPr>
    <w:tblPr>
      <w:tblStyleRowBandSize w:val="1"/>
      <w:tblStyleColBandSize w:val="1"/>
      <w:tblBorders>
        <w:top w:val="single" w:sz="4" w:space="0" w:color="699DDF" w:themeColor="accent2" w:themeTint="99"/>
        <w:left w:val="single" w:sz="4" w:space="0" w:color="699DDF" w:themeColor="accent2" w:themeTint="99"/>
        <w:bottom w:val="single" w:sz="4" w:space="0" w:color="699DDF" w:themeColor="accent2" w:themeTint="99"/>
        <w:right w:val="single" w:sz="4" w:space="0" w:color="699DDF" w:themeColor="accent2" w:themeTint="99"/>
        <w:insideH w:val="single" w:sz="4" w:space="0" w:color="699DDF" w:themeColor="accent2" w:themeTint="99"/>
        <w:insideV w:val="single" w:sz="4" w:space="0" w:color="699DDF" w:themeColor="accent2" w:themeTint="99"/>
      </w:tblBorders>
    </w:tblPr>
    <w:tblStylePr w:type="firstRow">
      <w:rPr>
        <w:b/>
        <w:bCs/>
        <w:color w:val="FFFFFF" w:themeColor="background1"/>
      </w:rPr>
      <w:tblPr/>
      <w:tcPr>
        <w:tcBorders>
          <w:top w:val="single" w:sz="4" w:space="0" w:color="2460AD" w:themeColor="accent2"/>
          <w:left w:val="single" w:sz="4" w:space="0" w:color="2460AD" w:themeColor="accent2"/>
          <w:bottom w:val="single" w:sz="4" w:space="0" w:color="2460AD" w:themeColor="accent2"/>
          <w:right w:val="single" w:sz="4" w:space="0" w:color="2460AD" w:themeColor="accent2"/>
          <w:insideH w:val="nil"/>
          <w:insideV w:val="nil"/>
        </w:tcBorders>
        <w:shd w:val="clear" w:color="auto" w:fill="2460AD" w:themeFill="accent2"/>
      </w:tcPr>
    </w:tblStylePr>
    <w:tblStylePr w:type="lastRow">
      <w:rPr>
        <w:b/>
        <w:bCs/>
      </w:rPr>
      <w:tblPr/>
      <w:tcPr>
        <w:tcBorders>
          <w:top w:val="double" w:sz="4" w:space="0" w:color="2460AD" w:themeColor="accent2"/>
        </w:tcBorders>
      </w:tcPr>
    </w:tblStylePr>
    <w:tblStylePr w:type="firstCol">
      <w:rPr>
        <w:b/>
        <w:bCs/>
      </w:rPr>
    </w:tblStylePr>
    <w:tblStylePr w:type="lastCol">
      <w:rPr>
        <w:b/>
        <w:bCs/>
      </w:rPr>
    </w:tblStylePr>
    <w:tblStylePr w:type="band1Vert">
      <w:tblPr/>
      <w:tcPr>
        <w:shd w:val="clear" w:color="auto" w:fill="CDDEF4" w:themeFill="accent2" w:themeFillTint="33"/>
      </w:tcPr>
    </w:tblStylePr>
    <w:tblStylePr w:type="band1Horz">
      <w:tblPr/>
      <w:tcPr>
        <w:shd w:val="clear" w:color="auto" w:fill="CDDEF4" w:themeFill="accent2" w:themeFillTint="33"/>
      </w:tcPr>
    </w:tblStylePr>
  </w:style>
  <w:style w:type="paragraph" w:customStyle="1" w:styleId="H4">
    <w:name w:val="H4"/>
    <w:basedOn w:val="H3"/>
    <w:qFormat/>
    <w:rsid w:val="001F6EE6"/>
    <w:rPr>
      <w:b w:val="0"/>
      <w:color w:val="002060"/>
      <w:sz w:val="24"/>
      <w:szCs w:val="24"/>
    </w:rPr>
  </w:style>
  <w:style w:type="paragraph" w:customStyle="1" w:styleId="H5">
    <w:name w:val="H5"/>
    <w:basedOn w:val="H3"/>
    <w:qFormat/>
    <w:rsid w:val="000D0203"/>
    <w:pPr>
      <w:spacing w:before="120"/>
    </w:pPr>
    <w:rPr>
      <w:i/>
      <w:iCs/>
      <w:color w:val="002060"/>
      <w:sz w:val="22"/>
      <w:szCs w:val="22"/>
    </w:rPr>
  </w:style>
  <w:style w:type="numbering" w:customStyle="1" w:styleId="CurrentList2">
    <w:name w:val="Current List2"/>
    <w:uiPriority w:val="99"/>
    <w:rsid w:val="005664BD"/>
  </w:style>
  <w:style w:type="numbering" w:customStyle="1" w:styleId="CurrentList3">
    <w:name w:val="Current List3"/>
    <w:uiPriority w:val="99"/>
    <w:rsid w:val="005664BD"/>
    <w:pPr>
      <w:numPr>
        <w:numId w:val="57"/>
      </w:numPr>
    </w:pPr>
  </w:style>
  <w:style w:type="numbering" w:customStyle="1" w:styleId="CurrentList4">
    <w:name w:val="Current List4"/>
    <w:uiPriority w:val="99"/>
    <w:rsid w:val="005664BD"/>
    <w:pPr>
      <w:numPr>
        <w:numId w:val="7"/>
      </w:numPr>
    </w:pPr>
  </w:style>
  <w:style w:type="numbering" w:customStyle="1" w:styleId="CurrentList5">
    <w:name w:val="Current List5"/>
    <w:uiPriority w:val="99"/>
    <w:rsid w:val="005664BD"/>
  </w:style>
  <w:style w:type="numbering" w:customStyle="1" w:styleId="CurrentList6">
    <w:name w:val="Current List6"/>
    <w:uiPriority w:val="99"/>
    <w:rsid w:val="005664BD"/>
    <w:pPr>
      <w:numPr>
        <w:numId w:val="1"/>
      </w:numPr>
    </w:pPr>
  </w:style>
  <w:style w:type="numbering" w:customStyle="1" w:styleId="CurrentList7">
    <w:name w:val="Current List7"/>
    <w:uiPriority w:val="99"/>
    <w:rsid w:val="005664BD"/>
    <w:pPr>
      <w:numPr>
        <w:numId w:val="6"/>
      </w:numPr>
    </w:pPr>
  </w:style>
  <w:style w:type="paragraph" w:customStyle="1" w:styleId="LetList2">
    <w:name w:val="Let List 2"/>
    <w:basedOn w:val="Letlist"/>
    <w:qFormat/>
    <w:rsid w:val="00AD2751"/>
    <w:pPr>
      <w:numPr>
        <w:numId w:val="2"/>
      </w:numPr>
    </w:pPr>
  </w:style>
  <w:style w:type="paragraph" w:customStyle="1" w:styleId="OCEDFOABulletList">
    <w:name w:val="OCED FOA Bullet List"/>
    <w:basedOn w:val="Normal"/>
    <w:qFormat/>
    <w:rsid w:val="00FF01EF"/>
    <w:pPr>
      <w:numPr>
        <w:numId w:val="5"/>
      </w:numPr>
    </w:pPr>
    <w:rPr>
      <w:rFonts w:eastAsia="Times New Roman" w:cs="Times New Roman"/>
      <w:sz w:val="24"/>
      <w:szCs w:val="20"/>
    </w:rPr>
  </w:style>
  <w:style w:type="paragraph" w:customStyle="1" w:styleId="H6">
    <w:name w:val="H6"/>
    <w:basedOn w:val="Body1"/>
    <w:qFormat/>
    <w:rsid w:val="004B103C"/>
    <w:pPr>
      <w:spacing w:before="240"/>
    </w:pPr>
    <w:rPr>
      <w:b/>
      <w:bCs/>
      <w:color w:val="002060"/>
      <w:u w:val="single"/>
    </w:rPr>
  </w:style>
  <w:style w:type="paragraph" w:customStyle="1" w:styleId="BulList2">
    <w:name w:val="Bul List2"/>
    <w:basedOn w:val="LetList2"/>
    <w:qFormat/>
    <w:rsid w:val="006159CA"/>
    <w:pPr>
      <w:numPr>
        <w:numId w:val="0"/>
      </w:numPr>
      <w:ind w:left="720" w:hanging="360"/>
    </w:pPr>
  </w:style>
  <w:style w:type="numbering" w:customStyle="1" w:styleId="CurrentList8">
    <w:name w:val="Current List8"/>
    <w:uiPriority w:val="99"/>
    <w:rsid w:val="006159CA"/>
    <w:pPr>
      <w:numPr>
        <w:numId w:val="2"/>
      </w:numPr>
    </w:pPr>
  </w:style>
  <w:style w:type="character" w:customStyle="1" w:styleId="H1Char">
    <w:name w:val="H1 Char"/>
    <w:basedOn w:val="DefaultParagraphFont"/>
    <w:link w:val="H1"/>
    <w:rsid w:val="009F439C"/>
    <w:rPr>
      <w:rFonts w:ascii="Arial Black" w:hAnsi="Arial Black"/>
      <w:b/>
      <w:bCs/>
      <w:color w:val="0070C0"/>
      <w:sz w:val="44"/>
      <w:szCs w:val="44"/>
    </w:rPr>
  </w:style>
  <w:style w:type="paragraph" w:customStyle="1" w:styleId="HeadingS">
    <w:name w:val="Heading S"/>
    <w:basedOn w:val="H1"/>
    <w:link w:val="HeadingSChar"/>
    <w:qFormat/>
    <w:rsid w:val="005B5D9E"/>
    <w:pPr>
      <w:jc w:val="center"/>
    </w:pPr>
    <w:rPr>
      <w:color w:val="FFFFFF" w:themeColor="background1"/>
      <w:w w:val="90"/>
      <w:sz w:val="72"/>
      <w:szCs w:val="72"/>
    </w:rPr>
  </w:style>
  <w:style w:type="character" w:customStyle="1" w:styleId="HeadingSChar">
    <w:name w:val="Heading S Char"/>
    <w:basedOn w:val="H1Char"/>
    <w:link w:val="HeadingS"/>
    <w:rsid w:val="005B5D9E"/>
    <w:rPr>
      <w:rFonts w:ascii="Arial Black" w:hAnsi="Arial Black"/>
      <w:b/>
      <w:bCs/>
      <w:color w:val="FFFFFF" w:themeColor="background1"/>
      <w:w w:val="90"/>
      <w:sz w:val="72"/>
      <w:szCs w:val="72"/>
    </w:rPr>
  </w:style>
  <w:style w:type="numbering" w:customStyle="1" w:styleId="CurrentList9">
    <w:name w:val="Current List9"/>
    <w:uiPriority w:val="99"/>
    <w:rsid w:val="0060189E"/>
    <w:pPr>
      <w:numPr>
        <w:numId w:val="4"/>
      </w:numPr>
    </w:pPr>
  </w:style>
  <w:style w:type="numbering" w:customStyle="1" w:styleId="CurrentList10">
    <w:name w:val="Current List10"/>
    <w:uiPriority w:val="99"/>
    <w:rsid w:val="009B53CD"/>
    <w:pPr>
      <w:numPr>
        <w:numId w:val="9"/>
      </w:numPr>
    </w:pPr>
  </w:style>
  <w:style w:type="numbering" w:customStyle="1" w:styleId="CurrentList11">
    <w:name w:val="Current List11"/>
    <w:uiPriority w:val="99"/>
    <w:rsid w:val="00AD2751"/>
    <w:pPr>
      <w:numPr>
        <w:numId w:val="56"/>
      </w:numPr>
    </w:pPr>
  </w:style>
  <w:style w:type="numbering" w:customStyle="1" w:styleId="CurrentList12">
    <w:name w:val="Current List12"/>
    <w:uiPriority w:val="99"/>
    <w:rsid w:val="0000514A"/>
    <w:pPr>
      <w:numPr>
        <w:numId w:val="15"/>
      </w:numPr>
    </w:pPr>
  </w:style>
  <w:style w:type="character" w:styleId="Mention">
    <w:name w:val="Mention"/>
    <w:basedOn w:val="DefaultParagraphFont"/>
    <w:uiPriority w:val="99"/>
    <w:unhideWhenUsed/>
    <w:rsid w:val="006122CC"/>
    <w:rPr>
      <w:color w:val="2B579A"/>
      <w:shd w:val="clear" w:color="auto" w:fill="E1DFDD"/>
    </w:rPr>
  </w:style>
  <w:style w:type="paragraph" w:customStyle="1" w:styleId="FOATemplateBody">
    <w:name w:val="FOA Template Body"/>
    <w:basedOn w:val="Normal"/>
    <w:qFormat/>
    <w:rsid w:val="00DB41D0"/>
  </w:style>
  <w:style w:type="paragraph" w:styleId="Caption">
    <w:name w:val="caption"/>
    <w:basedOn w:val="Normal"/>
    <w:next w:val="Normal"/>
    <w:uiPriority w:val="35"/>
    <w:unhideWhenUsed/>
    <w:qFormat/>
    <w:rsid w:val="007B77EC"/>
    <w:pPr>
      <w:keepNext/>
      <w:spacing w:after="200"/>
    </w:pPr>
    <w:rPr>
      <w:rFonts w:eastAsia="Times New Roman" w:cs="Times New Roman"/>
      <w:b/>
      <w:bCs/>
      <w:sz w:val="18"/>
      <w:szCs w:val="18"/>
    </w:rPr>
  </w:style>
  <w:style w:type="paragraph" w:customStyle="1" w:styleId="FOAHeading3">
    <w:name w:val="FOA Heading 3"/>
    <w:basedOn w:val="ListParagraph"/>
    <w:link w:val="FOAHeading3Char"/>
    <w:qFormat/>
    <w:rsid w:val="00106D9D"/>
    <w:pPr>
      <w:keepNext/>
      <w:numPr>
        <w:numId w:val="8"/>
      </w:numPr>
      <w:tabs>
        <w:tab w:val="num" w:pos="360"/>
      </w:tabs>
    </w:pPr>
    <w:rPr>
      <w:rFonts w:eastAsia="Times New Roman" w:cs="Times New Roman"/>
      <w:b/>
      <w:sz w:val="28"/>
      <w:szCs w:val="28"/>
    </w:rPr>
  </w:style>
  <w:style w:type="paragraph" w:styleId="TOC7">
    <w:name w:val="toc 7"/>
    <w:basedOn w:val="Normal"/>
    <w:next w:val="Normal"/>
    <w:autoRedefine/>
    <w:uiPriority w:val="39"/>
    <w:unhideWhenUsed/>
    <w:rsid w:val="000B2AAC"/>
    <w:pPr>
      <w:ind w:left="1100"/>
    </w:pPr>
    <w:rPr>
      <w:rFonts w:asciiTheme="minorHAnsi" w:hAnsiTheme="minorHAnsi" w:cstheme="minorHAnsi"/>
      <w:sz w:val="20"/>
      <w:szCs w:val="20"/>
    </w:rPr>
  </w:style>
  <w:style w:type="numbering" w:customStyle="1" w:styleId="NoList1">
    <w:name w:val="No List1"/>
    <w:next w:val="NoList"/>
    <w:uiPriority w:val="99"/>
    <w:semiHidden/>
    <w:unhideWhenUsed/>
    <w:rsid w:val="00220AD0"/>
  </w:style>
  <w:style w:type="paragraph" w:styleId="BalloonText">
    <w:name w:val="Balloon Text"/>
    <w:basedOn w:val="Normal"/>
    <w:link w:val="BalloonTextChar"/>
    <w:uiPriority w:val="99"/>
    <w:rsid w:val="00220AD0"/>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20AD0"/>
    <w:rPr>
      <w:rFonts w:ascii="Tahoma" w:eastAsia="Times New Roman" w:hAnsi="Tahoma" w:cs="Tahoma"/>
      <w:sz w:val="16"/>
      <w:szCs w:val="16"/>
    </w:rPr>
  </w:style>
  <w:style w:type="character" w:styleId="PlaceholderText">
    <w:name w:val="Placeholder Text"/>
    <w:basedOn w:val="DefaultParagraphFont"/>
    <w:uiPriority w:val="99"/>
    <w:semiHidden/>
    <w:rsid w:val="00220AD0"/>
    <w:rPr>
      <w:color w:val="808080"/>
    </w:rPr>
  </w:style>
  <w:style w:type="character" w:customStyle="1" w:styleId="Style1">
    <w:name w:val="Style1"/>
    <w:basedOn w:val="DefaultParagraphFont"/>
    <w:uiPriority w:val="1"/>
    <w:qFormat/>
    <w:rsid w:val="00220AD0"/>
    <w:rPr>
      <w:rFonts w:ascii="Calibri" w:hAnsi="Calibri"/>
      <w:sz w:val="24"/>
    </w:rPr>
  </w:style>
  <w:style w:type="character" w:customStyle="1" w:styleId="Style2">
    <w:name w:val="Style2"/>
    <w:basedOn w:val="DefaultParagraphFont"/>
    <w:uiPriority w:val="1"/>
    <w:rsid w:val="00220AD0"/>
    <w:rPr>
      <w:rFonts w:ascii="Calibri" w:hAnsi="Calibri"/>
      <w:b/>
      <w:color w:val="FFFFFF"/>
      <w:sz w:val="24"/>
    </w:rPr>
  </w:style>
  <w:style w:type="paragraph" w:styleId="BodyTextIndent">
    <w:name w:val="Body Text Indent"/>
    <w:basedOn w:val="Normal"/>
    <w:link w:val="BodyTextIndentChar"/>
    <w:rsid w:val="00220AD0"/>
    <w:pPr>
      <w:widowControl w:val="0"/>
      <w:ind w:left="720"/>
    </w:pPr>
    <w:rPr>
      <w:rFonts w:ascii="CG Times" w:eastAsia="Times New Roman" w:hAnsi="CG Times" w:cs="Times New Roman"/>
      <w:snapToGrid w:val="0"/>
      <w:szCs w:val="20"/>
    </w:rPr>
  </w:style>
  <w:style w:type="character" w:customStyle="1" w:styleId="BodyTextIndentChar">
    <w:name w:val="Body Text Indent Char"/>
    <w:basedOn w:val="DefaultParagraphFont"/>
    <w:link w:val="BodyTextIndent"/>
    <w:rsid w:val="00220AD0"/>
    <w:rPr>
      <w:rFonts w:ascii="CG Times" w:eastAsia="Times New Roman" w:hAnsi="CG Times" w:cs="Times New Roman"/>
      <w:snapToGrid w:val="0"/>
      <w:szCs w:val="20"/>
    </w:rPr>
  </w:style>
  <w:style w:type="paragraph" w:styleId="BodyTextIndent2">
    <w:name w:val="Body Text Indent 2"/>
    <w:basedOn w:val="Normal"/>
    <w:link w:val="BodyTextIndent2Char"/>
    <w:rsid w:val="00220AD0"/>
    <w:pPr>
      <w:widowControl w:val="0"/>
      <w:ind w:left="720" w:hanging="720"/>
    </w:pPr>
    <w:rPr>
      <w:rFonts w:ascii="CG Times" w:eastAsia="Times New Roman" w:hAnsi="CG Times" w:cs="Times New Roman"/>
      <w:snapToGrid w:val="0"/>
      <w:szCs w:val="20"/>
    </w:rPr>
  </w:style>
  <w:style w:type="character" w:customStyle="1" w:styleId="BodyTextIndent2Char">
    <w:name w:val="Body Text Indent 2 Char"/>
    <w:basedOn w:val="DefaultParagraphFont"/>
    <w:link w:val="BodyTextIndent2"/>
    <w:rsid w:val="00220AD0"/>
    <w:rPr>
      <w:rFonts w:ascii="CG Times" w:eastAsia="Times New Roman" w:hAnsi="CG Times" w:cs="Times New Roman"/>
      <w:snapToGrid w:val="0"/>
      <w:szCs w:val="20"/>
    </w:rPr>
  </w:style>
  <w:style w:type="paragraph" w:styleId="BodyTextIndent3">
    <w:name w:val="Body Text Indent 3"/>
    <w:basedOn w:val="Normal"/>
    <w:link w:val="BodyTextIndent3Char"/>
    <w:rsid w:val="00220AD0"/>
    <w:pPr>
      <w:widowControl w:val="0"/>
      <w:spacing w:before="100" w:beforeAutospacing="1" w:after="100" w:afterAutospacing="1"/>
      <w:ind w:left="990" w:hanging="270"/>
    </w:pPr>
    <w:rPr>
      <w:rFonts w:ascii="Times New Roman" w:eastAsia="Times New Roman" w:hAnsi="Times New Roman" w:cs="Times New Roman"/>
      <w:snapToGrid w:val="0"/>
      <w:sz w:val="18"/>
      <w:szCs w:val="20"/>
    </w:rPr>
  </w:style>
  <w:style w:type="character" w:customStyle="1" w:styleId="BodyTextIndent3Char">
    <w:name w:val="Body Text Indent 3 Char"/>
    <w:basedOn w:val="DefaultParagraphFont"/>
    <w:link w:val="BodyTextIndent3"/>
    <w:rsid w:val="00220AD0"/>
    <w:rPr>
      <w:rFonts w:ascii="Times New Roman" w:eastAsia="Times New Roman" w:hAnsi="Times New Roman" w:cs="Times New Roman"/>
      <w:snapToGrid w:val="0"/>
      <w:sz w:val="18"/>
      <w:szCs w:val="20"/>
    </w:rPr>
  </w:style>
  <w:style w:type="table" w:customStyle="1" w:styleId="TableGrid1">
    <w:name w:val="Table Grid1"/>
    <w:basedOn w:val="TableNormal"/>
    <w:next w:val="TableGrid"/>
    <w:uiPriority w:val="39"/>
    <w:rsid w:val="0022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ATemplateListStyle1">
    <w:name w:val="FOA Template List Style 1"/>
    <w:uiPriority w:val="99"/>
    <w:rsid w:val="00220AD0"/>
    <w:pPr>
      <w:numPr>
        <w:numId w:val="13"/>
      </w:numPr>
    </w:pPr>
  </w:style>
  <w:style w:type="paragraph" w:customStyle="1" w:styleId="FOAHeading1">
    <w:name w:val="FOA Heading 1"/>
    <w:basedOn w:val="Normal"/>
    <w:autoRedefine/>
    <w:qFormat/>
    <w:rsid w:val="00220AD0"/>
    <w:pPr>
      <w:outlineLvl w:val="0"/>
    </w:pPr>
    <w:rPr>
      <w:b/>
      <w:color w:val="000000"/>
      <w:sz w:val="36"/>
    </w:rPr>
  </w:style>
  <w:style w:type="paragraph" w:customStyle="1" w:styleId="FOAHeading2">
    <w:name w:val="FOA Heading 2"/>
    <w:basedOn w:val="Normal"/>
    <w:autoRedefine/>
    <w:qFormat/>
    <w:rsid w:val="00220AD0"/>
    <w:pPr>
      <w:keepNext/>
      <w:ind w:left="1080"/>
      <w:outlineLvl w:val="1"/>
    </w:pPr>
    <w:rPr>
      <w:rFonts w:cs="Calibri"/>
      <w:b/>
      <w:bCs/>
      <w:sz w:val="32"/>
      <w:szCs w:val="32"/>
    </w:rPr>
  </w:style>
  <w:style w:type="paragraph" w:customStyle="1" w:styleId="FOATemplateStyle3">
    <w:name w:val="FOA Template Style 3"/>
    <w:basedOn w:val="Normal"/>
    <w:autoRedefine/>
    <w:rsid w:val="00220AD0"/>
    <w:pPr>
      <w:numPr>
        <w:numId w:val="12"/>
      </w:numPr>
      <w:tabs>
        <w:tab w:val="left" w:pos="1800"/>
      </w:tabs>
    </w:pPr>
    <w:rPr>
      <w:b/>
      <w:sz w:val="28"/>
    </w:rPr>
  </w:style>
  <w:style w:type="paragraph" w:customStyle="1" w:styleId="FOAHeading4">
    <w:name w:val="FOA Heading 4"/>
    <w:basedOn w:val="Normal"/>
    <w:qFormat/>
    <w:rsid w:val="00220AD0"/>
    <w:rPr>
      <w:b/>
      <w:color w:val="000000"/>
      <w:sz w:val="24"/>
    </w:rPr>
  </w:style>
  <w:style w:type="paragraph" w:customStyle="1" w:styleId="FOATemplateTable">
    <w:name w:val="FOA Template Table"/>
    <w:basedOn w:val="FOATemplateBody"/>
    <w:rsid w:val="00220AD0"/>
    <w:rPr>
      <w:color w:val="000000"/>
      <w:sz w:val="21"/>
    </w:rPr>
  </w:style>
  <w:style w:type="paragraph" w:customStyle="1" w:styleId="TOC31">
    <w:name w:val="TOC 31"/>
    <w:basedOn w:val="Normal"/>
    <w:next w:val="Normal"/>
    <w:autoRedefine/>
    <w:uiPriority w:val="39"/>
    <w:unhideWhenUsed/>
    <w:rsid w:val="00220AD0"/>
    <w:pPr>
      <w:tabs>
        <w:tab w:val="left" w:pos="960"/>
        <w:tab w:val="right" w:leader="dot" w:pos="9350"/>
      </w:tabs>
      <w:ind w:left="979" w:hanging="504"/>
    </w:pPr>
    <w:rPr>
      <w:iCs/>
      <w:noProof/>
      <w:sz w:val="20"/>
      <w:szCs w:val="20"/>
    </w:rPr>
  </w:style>
  <w:style w:type="paragraph" w:customStyle="1" w:styleId="TOC41">
    <w:name w:val="TOC 41"/>
    <w:basedOn w:val="Normal"/>
    <w:next w:val="Normal"/>
    <w:autoRedefine/>
    <w:uiPriority w:val="39"/>
    <w:unhideWhenUsed/>
    <w:rsid w:val="00220AD0"/>
    <w:pPr>
      <w:ind w:left="720"/>
    </w:pPr>
    <w:rPr>
      <w:sz w:val="18"/>
      <w:szCs w:val="18"/>
    </w:rPr>
  </w:style>
  <w:style w:type="paragraph" w:customStyle="1" w:styleId="TOC51">
    <w:name w:val="TOC 51"/>
    <w:basedOn w:val="Normal"/>
    <w:next w:val="Normal"/>
    <w:autoRedefine/>
    <w:uiPriority w:val="39"/>
    <w:unhideWhenUsed/>
    <w:rsid w:val="00220AD0"/>
    <w:pPr>
      <w:ind w:left="960"/>
    </w:pPr>
    <w:rPr>
      <w:sz w:val="18"/>
      <w:szCs w:val="18"/>
    </w:rPr>
  </w:style>
  <w:style w:type="paragraph" w:customStyle="1" w:styleId="TOC61">
    <w:name w:val="TOC 61"/>
    <w:basedOn w:val="Normal"/>
    <w:next w:val="Normal"/>
    <w:autoRedefine/>
    <w:uiPriority w:val="39"/>
    <w:unhideWhenUsed/>
    <w:rsid w:val="00220AD0"/>
    <w:pPr>
      <w:ind w:left="1200"/>
    </w:pPr>
    <w:rPr>
      <w:sz w:val="18"/>
      <w:szCs w:val="18"/>
    </w:rPr>
  </w:style>
  <w:style w:type="paragraph" w:customStyle="1" w:styleId="TOC81">
    <w:name w:val="TOC 81"/>
    <w:basedOn w:val="Normal"/>
    <w:next w:val="Normal"/>
    <w:autoRedefine/>
    <w:uiPriority w:val="39"/>
    <w:unhideWhenUsed/>
    <w:rsid w:val="00220AD0"/>
    <w:pPr>
      <w:ind w:left="1680"/>
    </w:pPr>
    <w:rPr>
      <w:sz w:val="18"/>
      <w:szCs w:val="18"/>
    </w:rPr>
  </w:style>
  <w:style w:type="paragraph" w:customStyle="1" w:styleId="TOC91">
    <w:name w:val="TOC 91"/>
    <w:basedOn w:val="Normal"/>
    <w:next w:val="Normal"/>
    <w:autoRedefine/>
    <w:uiPriority w:val="39"/>
    <w:unhideWhenUsed/>
    <w:rsid w:val="00220AD0"/>
    <w:pPr>
      <w:ind w:left="1920"/>
    </w:pPr>
    <w:rPr>
      <w:sz w:val="18"/>
      <w:szCs w:val="18"/>
    </w:rPr>
  </w:style>
  <w:style w:type="paragraph" w:customStyle="1" w:styleId="AppendixHeading">
    <w:name w:val="Appendix Heading"/>
    <w:basedOn w:val="Normal"/>
    <w:link w:val="AppendixHeadingChar"/>
    <w:qFormat/>
    <w:rsid w:val="00220AD0"/>
    <w:pPr>
      <w:jc w:val="center"/>
    </w:pPr>
    <w:rPr>
      <w:b/>
      <w:smallCaps/>
      <w:sz w:val="36"/>
      <w:szCs w:val="40"/>
    </w:rPr>
  </w:style>
  <w:style w:type="character" w:customStyle="1" w:styleId="AppendixHeadingChar">
    <w:name w:val="Appendix Heading Char"/>
    <w:basedOn w:val="DefaultParagraphFont"/>
    <w:link w:val="AppendixHeading"/>
    <w:rsid w:val="00220AD0"/>
    <w:rPr>
      <w:rFonts w:ascii="Calibri" w:eastAsia="Calibri" w:hAnsi="Calibri" w:cs="Arial"/>
      <w:b/>
      <w:smallCaps/>
      <w:sz w:val="36"/>
      <w:szCs w:val="40"/>
    </w:rPr>
  </w:style>
  <w:style w:type="paragraph" w:customStyle="1" w:styleId="PlainText1">
    <w:name w:val="Plain Text1"/>
    <w:basedOn w:val="Normal"/>
    <w:next w:val="PlainText"/>
    <w:link w:val="PlainTextChar"/>
    <w:uiPriority w:val="99"/>
    <w:unhideWhenUsed/>
    <w:rsid w:val="00220AD0"/>
    <w:rPr>
      <w:rFonts w:cs="Consolas"/>
      <w:szCs w:val="21"/>
    </w:rPr>
  </w:style>
  <w:style w:type="character" w:customStyle="1" w:styleId="PlainTextChar">
    <w:name w:val="Plain Text Char"/>
    <w:basedOn w:val="DefaultParagraphFont"/>
    <w:link w:val="PlainText1"/>
    <w:uiPriority w:val="99"/>
    <w:rsid w:val="00220AD0"/>
    <w:rPr>
      <w:rFonts w:ascii="Calibri" w:eastAsia="Calibri" w:hAnsi="Calibri" w:cs="Consolas"/>
      <w:szCs w:val="21"/>
    </w:rPr>
  </w:style>
  <w:style w:type="paragraph" w:customStyle="1" w:styleId="EndnoteText1">
    <w:name w:val="Endnote Text1"/>
    <w:basedOn w:val="Normal"/>
    <w:next w:val="EndnoteText"/>
    <w:link w:val="EndnoteTextChar"/>
    <w:uiPriority w:val="99"/>
    <w:semiHidden/>
    <w:unhideWhenUsed/>
    <w:rsid w:val="00220AD0"/>
  </w:style>
  <w:style w:type="character" w:customStyle="1" w:styleId="EndnoteTextChar">
    <w:name w:val="Endnote Text Char"/>
    <w:basedOn w:val="DefaultParagraphFont"/>
    <w:link w:val="EndnoteText1"/>
    <w:uiPriority w:val="99"/>
    <w:semiHidden/>
    <w:rsid w:val="00220AD0"/>
    <w:rPr>
      <w:rFonts w:ascii="Calibri" w:eastAsia="Calibri" w:hAnsi="Calibri" w:cs="Arial"/>
    </w:rPr>
  </w:style>
  <w:style w:type="character" w:styleId="EndnoteReference">
    <w:name w:val="endnote reference"/>
    <w:basedOn w:val="DefaultParagraphFont"/>
    <w:uiPriority w:val="99"/>
    <w:semiHidden/>
    <w:unhideWhenUsed/>
    <w:rsid w:val="00220AD0"/>
    <w:rPr>
      <w:vertAlign w:val="superscript"/>
    </w:rPr>
  </w:style>
  <w:style w:type="paragraph" w:styleId="BodyText2">
    <w:name w:val="Body Text 2"/>
    <w:basedOn w:val="Normal"/>
    <w:link w:val="BodyText2Char"/>
    <w:semiHidden/>
    <w:unhideWhenUsed/>
    <w:rsid w:val="00220AD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20AD0"/>
    <w:rPr>
      <w:rFonts w:ascii="Times New Roman" w:eastAsia="Times New Roman" w:hAnsi="Times New Roman" w:cs="Times New Roman"/>
      <w:sz w:val="24"/>
      <w:szCs w:val="24"/>
    </w:rPr>
  </w:style>
  <w:style w:type="paragraph" w:styleId="NormalWeb">
    <w:name w:val="Normal (Web)"/>
    <w:basedOn w:val="Normal"/>
    <w:uiPriority w:val="99"/>
    <w:unhideWhenUsed/>
    <w:rsid w:val="00220AD0"/>
    <w:pPr>
      <w:spacing w:before="100" w:beforeAutospacing="1" w:after="100" w:afterAutospacing="1"/>
      <w:ind w:firstLine="480"/>
    </w:pPr>
    <w:rPr>
      <w:rFonts w:ascii="Times New Roman" w:eastAsia="Times New Roman" w:hAnsi="Times New Roman" w:cs="Times New Roman"/>
      <w:sz w:val="24"/>
      <w:szCs w:val="24"/>
    </w:rPr>
  </w:style>
  <w:style w:type="character" w:customStyle="1" w:styleId="Style3">
    <w:name w:val="Style3"/>
    <w:basedOn w:val="DefaultParagraphFont"/>
    <w:uiPriority w:val="1"/>
    <w:rsid w:val="00220AD0"/>
    <w:rPr>
      <w:rFonts w:ascii="Calibri" w:hAnsi="Calibri"/>
      <w:b/>
      <w:sz w:val="36"/>
    </w:rPr>
  </w:style>
  <w:style w:type="character" w:customStyle="1" w:styleId="14Bold">
    <w:name w:val="14 Bold"/>
    <w:basedOn w:val="DefaultParagraphFont"/>
    <w:uiPriority w:val="1"/>
    <w:rsid w:val="00220AD0"/>
    <w:rPr>
      <w:rFonts w:ascii="Calibri" w:hAnsi="Calibri"/>
      <w:b/>
      <w:sz w:val="28"/>
    </w:rPr>
  </w:style>
  <w:style w:type="character" w:customStyle="1" w:styleId="105Calibri">
    <w:name w:val="10.5 Calibri"/>
    <w:basedOn w:val="DefaultParagraphFont"/>
    <w:uiPriority w:val="1"/>
    <w:rsid w:val="00220AD0"/>
    <w:rPr>
      <w:rFonts w:ascii="Calibri" w:hAnsi="Calibri"/>
      <w:sz w:val="21"/>
    </w:rPr>
  </w:style>
  <w:style w:type="character" w:customStyle="1" w:styleId="12Bold">
    <w:name w:val="12 Bold"/>
    <w:basedOn w:val="DefaultParagraphFont"/>
    <w:uiPriority w:val="1"/>
    <w:rsid w:val="00220AD0"/>
    <w:rPr>
      <w:rFonts w:ascii="Calibri" w:hAnsi="Calibri"/>
      <w:b/>
      <w:sz w:val="24"/>
    </w:rPr>
  </w:style>
  <w:style w:type="paragraph" w:customStyle="1" w:styleId="Default">
    <w:name w:val="Default"/>
    <w:rsid w:val="00220A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AHeading3Char">
    <w:name w:val="FOA Heading 3 Char"/>
    <w:basedOn w:val="DefaultParagraphFont"/>
    <w:link w:val="FOAHeading3"/>
    <w:rsid w:val="00220AD0"/>
    <w:rPr>
      <w:rFonts w:ascii="Calibri" w:eastAsia="Times New Roman" w:hAnsi="Calibri" w:cs="Times New Roman"/>
      <w:b/>
      <w:sz w:val="28"/>
      <w:szCs w:val="28"/>
    </w:rPr>
  </w:style>
  <w:style w:type="character" w:styleId="Emphasis">
    <w:name w:val="Emphasis"/>
    <w:basedOn w:val="DefaultParagraphFont"/>
    <w:rsid w:val="00220AD0"/>
    <w:rPr>
      <w:i/>
      <w:iCs/>
    </w:rPr>
  </w:style>
  <w:style w:type="paragraph" w:customStyle="1" w:styleId="FOATemplateStyle1">
    <w:name w:val="FOA Template Style 1"/>
    <w:basedOn w:val="Normal"/>
    <w:autoRedefine/>
    <w:rsid w:val="00220AD0"/>
    <w:pPr>
      <w:ind w:left="720" w:hanging="720"/>
    </w:pPr>
    <w:rPr>
      <w:b/>
      <w:color w:val="000000"/>
      <w:sz w:val="36"/>
    </w:rPr>
  </w:style>
  <w:style w:type="paragraph" w:customStyle="1" w:styleId="FOATemplateStyle2">
    <w:name w:val="FOA Template Style 2"/>
    <w:basedOn w:val="Normal"/>
    <w:autoRedefine/>
    <w:rsid w:val="00220AD0"/>
    <w:pPr>
      <w:ind w:left="1080" w:hanging="360"/>
    </w:pPr>
    <w:rPr>
      <w:b/>
      <w:color w:val="000000"/>
      <w:sz w:val="32"/>
    </w:rPr>
  </w:style>
  <w:style w:type="paragraph" w:customStyle="1" w:styleId="FOATemplateStyle4">
    <w:name w:val="FOA Template Style 4"/>
    <w:basedOn w:val="Normal"/>
    <w:rsid w:val="00220AD0"/>
    <w:pPr>
      <w:ind w:left="5040" w:hanging="360"/>
    </w:pPr>
    <w:rPr>
      <w:i/>
      <w:color w:val="000000"/>
      <w:sz w:val="24"/>
    </w:rPr>
  </w:style>
  <w:style w:type="character" w:customStyle="1" w:styleId="Style4">
    <w:name w:val="Style4"/>
    <w:basedOn w:val="DefaultParagraphFont"/>
    <w:uiPriority w:val="1"/>
    <w:rsid w:val="00220AD0"/>
    <w:rPr>
      <w:rFonts w:ascii="Calibri" w:hAnsi="Calibri"/>
      <w:b/>
      <w:sz w:val="28"/>
    </w:rPr>
  </w:style>
  <w:style w:type="character" w:customStyle="1" w:styleId="14Calibri">
    <w:name w:val="14 Calibri"/>
    <w:basedOn w:val="DefaultParagraphFont"/>
    <w:uiPriority w:val="1"/>
    <w:qFormat/>
    <w:rsid w:val="00220AD0"/>
    <w:rPr>
      <w:rFonts w:ascii="Calibri" w:hAnsi="Calibri"/>
      <w:sz w:val="28"/>
    </w:rPr>
  </w:style>
  <w:style w:type="character" w:customStyle="1" w:styleId="UnresolvedMention1">
    <w:name w:val="Unresolved Mention1"/>
    <w:basedOn w:val="DefaultParagraphFont"/>
    <w:uiPriority w:val="99"/>
    <w:semiHidden/>
    <w:unhideWhenUsed/>
    <w:rsid w:val="00220AD0"/>
    <w:rPr>
      <w:color w:val="605E5C"/>
      <w:shd w:val="clear" w:color="auto" w:fill="E1DFDD"/>
    </w:rPr>
  </w:style>
  <w:style w:type="paragraph" w:customStyle="1" w:styleId="xmsonormal">
    <w:name w:val="x_msonormal"/>
    <w:basedOn w:val="Normal"/>
    <w:rsid w:val="00220AD0"/>
    <w:rPr>
      <w:rFonts w:cs="Times New Roman"/>
    </w:rPr>
  </w:style>
  <w:style w:type="paragraph" w:styleId="ListBullet">
    <w:name w:val="List Bullet"/>
    <w:basedOn w:val="Normal"/>
    <w:semiHidden/>
    <w:rsid w:val="00220AD0"/>
    <w:pPr>
      <w:widowControl w:val="0"/>
      <w:spacing w:before="100" w:after="100"/>
      <w:ind w:left="1656" w:hanging="360"/>
    </w:pPr>
    <w:rPr>
      <w:rFonts w:ascii="Times New Roman" w:eastAsia="Times New Roman" w:hAnsi="Times New Roman" w:cs="Times New Roman"/>
      <w:snapToGrid w:val="0"/>
      <w:sz w:val="24"/>
      <w:szCs w:val="20"/>
    </w:rPr>
  </w:style>
  <w:style w:type="paragraph" w:styleId="ListNumber3">
    <w:name w:val="List Number 3"/>
    <w:basedOn w:val="Normal"/>
    <w:semiHidden/>
    <w:rsid w:val="00220AD0"/>
    <w:pPr>
      <w:widowControl w:val="0"/>
      <w:spacing w:before="100" w:after="100"/>
      <w:ind w:left="720" w:hanging="360"/>
    </w:pPr>
    <w:rPr>
      <w:rFonts w:ascii="Times New Roman" w:eastAsia="Times New Roman" w:hAnsi="Times New Roman" w:cs="Times New Roman"/>
      <w:snapToGrid w:val="0"/>
      <w:sz w:val="24"/>
      <w:szCs w:val="20"/>
    </w:rPr>
  </w:style>
  <w:style w:type="paragraph" w:styleId="HTMLPreformatted">
    <w:name w:val="HTML Preformatted"/>
    <w:basedOn w:val="Normal"/>
    <w:link w:val="HTMLPreformattedChar"/>
    <w:uiPriority w:val="99"/>
    <w:semiHidden/>
    <w:unhideWhenUsed/>
    <w:rsid w:val="0022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0AD0"/>
    <w:rPr>
      <w:rFonts w:ascii="Courier New" w:eastAsia="Times New Roman" w:hAnsi="Courier New" w:cs="Courier New"/>
      <w:sz w:val="20"/>
      <w:szCs w:val="20"/>
    </w:rPr>
  </w:style>
  <w:style w:type="character" w:styleId="LineNumber">
    <w:name w:val="line number"/>
    <w:basedOn w:val="DefaultParagraphFont"/>
    <w:semiHidden/>
    <w:unhideWhenUsed/>
    <w:rsid w:val="00220AD0"/>
  </w:style>
  <w:style w:type="character" w:customStyle="1" w:styleId="normaltextrun">
    <w:name w:val="normaltextrun"/>
    <w:basedOn w:val="DefaultParagraphFont"/>
    <w:rsid w:val="00220AD0"/>
  </w:style>
  <w:style w:type="paragraph" w:customStyle="1" w:styleId="pf0">
    <w:name w:val="pf0"/>
    <w:basedOn w:val="Normal"/>
    <w:rsid w:val="00220AD0"/>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220AD0"/>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20AD0"/>
  </w:style>
  <w:style w:type="paragraph" w:customStyle="1" w:styleId="pf1">
    <w:name w:val="pf1"/>
    <w:basedOn w:val="Normal"/>
    <w:rsid w:val="00220AD0"/>
    <w:pPr>
      <w:spacing w:before="100" w:beforeAutospacing="1" w:after="100" w:afterAutospacing="1"/>
      <w:ind w:left="600"/>
    </w:pPr>
    <w:rPr>
      <w:rFonts w:ascii="Times New Roman" w:eastAsia="Times New Roman" w:hAnsi="Times New Roman" w:cs="Times New Roman"/>
      <w:sz w:val="24"/>
      <w:szCs w:val="24"/>
    </w:rPr>
  </w:style>
  <w:style w:type="character" w:customStyle="1" w:styleId="cf31">
    <w:name w:val="cf31"/>
    <w:basedOn w:val="DefaultParagraphFont"/>
    <w:rsid w:val="00220AD0"/>
    <w:rPr>
      <w:rFonts w:ascii="Segoe UI" w:hAnsi="Segoe UI" w:cs="Segoe UI" w:hint="default"/>
      <w:sz w:val="18"/>
      <w:szCs w:val="18"/>
      <w:u w:val="single"/>
    </w:rPr>
  </w:style>
  <w:style w:type="character" w:customStyle="1" w:styleId="cf41">
    <w:name w:val="cf41"/>
    <w:basedOn w:val="DefaultParagraphFont"/>
    <w:rsid w:val="00220AD0"/>
    <w:rPr>
      <w:rFonts w:ascii="Segoe UI" w:hAnsi="Segoe UI" w:cs="Segoe UI" w:hint="default"/>
      <w:i/>
      <w:iCs/>
      <w:sz w:val="18"/>
      <w:szCs w:val="18"/>
    </w:rPr>
  </w:style>
  <w:style w:type="paragraph" w:styleId="PlainText">
    <w:name w:val="Plain Text"/>
    <w:basedOn w:val="Normal"/>
    <w:link w:val="PlainTextChar1"/>
    <w:uiPriority w:val="99"/>
    <w:unhideWhenUsed/>
    <w:rsid w:val="00220AD0"/>
    <w:rPr>
      <w:rFonts w:ascii="Consolas" w:hAnsi="Consolas"/>
      <w:sz w:val="21"/>
      <w:szCs w:val="21"/>
    </w:rPr>
  </w:style>
  <w:style w:type="character" w:customStyle="1" w:styleId="PlainTextChar1">
    <w:name w:val="Plain Text Char1"/>
    <w:basedOn w:val="DefaultParagraphFont"/>
    <w:link w:val="PlainText"/>
    <w:uiPriority w:val="99"/>
    <w:rsid w:val="00220AD0"/>
    <w:rPr>
      <w:rFonts w:ascii="Consolas" w:hAnsi="Consolas"/>
      <w:sz w:val="21"/>
      <w:szCs w:val="21"/>
    </w:rPr>
  </w:style>
  <w:style w:type="paragraph" w:styleId="EndnoteText">
    <w:name w:val="endnote text"/>
    <w:basedOn w:val="Normal"/>
    <w:link w:val="EndnoteTextChar1"/>
    <w:uiPriority w:val="99"/>
    <w:semiHidden/>
    <w:unhideWhenUsed/>
    <w:rsid w:val="00220AD0"/>
    <w:rPr>
      <w:sz w:val="20"/>
      <w:szCs w:val="20"/>
    </w:rPr>
  </w:style>
  <w:style w:type="character" w:customStyle="1" w:styleId="EndnoteTextChar1">
    <w:name w:val="Endnote Text Char1"/>
    <w:basedOn w:val="DefaultParagraphFont"/>
    <w:link w:val="EndnoteText"/>
    <w:uiPriority w:val="99"/>
    <w:semiHidden/>
    <w:rsid w:val="00220AD0"/>
    <w:rPr>
      <w:sz w:val="20"/>
      <w:szCs w:val="20"/>
    </w:rPr>
  </w:style>
  <w:style w:type="numbering" w:customStyle="1" w:styleId="NoList2">
    <w:name w:val="No List2"/>
    <w:next w:val="NoList"/>
    <w:uiPriority w:val="99"/>
    <w:semiHidden/>
    <w:unhideWhenUsed/>
    <w:rsid w:val="00F54465"/>
  </w:style>
  <w:style w:type="table" w:customStyle="1" w:styleId="TableGrid2">
    <w:name w:val="Table Grid2"/>
    <w:basedOn w:val="TableNormal"/>
    <w:next w:val="TableGrid"/>
    <w:uiPriority w:val="59"/>
    <w:rsid w:val="00F5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ATemplateListStyle11">
    <w:name w:val="FOA Template List Style 11"/>
    <w:uiPriority w:val="99"/>
    <w:rsid w:val="00F54465"/>
  </w:style>
  <w:style w:type="paragraph" w:customStyle="1" w:styleId="TOC32">
    <w:name w:val="TOC 32"/>
    <w:basedOn w:val="Normal"/>
    <w:next w:val="Normal"/>
    <w:autoRedefine/>
    <w:uiPriority w:val="39"/>
    <w:unhideWhenUsed/>
    <w:rsid w:val="00F54465"/>
    <w:pPr>
      <w:tabs>
        <w:tab w:val="left" w:pos="960"/>
        <w:tab w:val="right" w:leader="dot" w:pos="9350"/>
      </w:tabs>
      <w:ind w:left="979" w:hanging="504"/>
    </w:pPr>
    <w:rPr>
      <w:iCs/>
      <w:noProof/>
      <w:sz w:val="20"/>
      <w:szCs w:val="20"/>
    </w:rPr>
  </w:style>
  <w:style w:type="paragraph" w:customStyle="1" w:styleId="TOC42">
    <w:name w:val="TOC 42"/>
    <w:basedOn w:val="Normal"/>
    <w:next w:val="Normal"/>
    <w:autoRedefine/>
    <w:uiPriority w:val="39"/>
    <w:unhideWhenUsed/>
    <w:rsid w:val="00F54465"/>
    <w:pPr>
      <w:ind w:left="720"/>
    </w:pPr>
    <w:rPr>
      <w:sz w:val="18"/>
      <w:szCs w:val="18"/>
    </w:rPr>
  </w:style>
  <w:style w:type="paragraph" w:customStyle="1" w:styleId="TOC52">
    <w:name w:val="TOC 52"/>
    <w:basedOn w:val="Normal"/>
    <w:next w:val="Normal"/>
    <w:autoRedefine/>
    <w:uiPriority w:val="39"/>
    <w:unhideWhenUsed/>
    <w:rsid w:val="00F54465"/>
    <w:pPr>
      <w:ind w:left="960"/>
    </w:pPr>
    <w:rPr>
      <w:sz w:val="18"/>
      <w:szCs w:val="18"/>
    </w:rPr>
  </w:style>
  <w:style w:type="paragraph" w:customStyle="1" w:styleId="TOC62">
    <w:name w:val="TOC 62"/>
    <w:basedOn w:val="Normal"/>
    <w:next w:val="Normal"/>
    <w:autoRedefine/>
    <w:uiPriority w:val="39"/>
    <w:unhideWhenUsed/>
    <w:rsid w:val="00F54465"/>
    <w:pPr>
      <w:ind w:left="1200"/>
    </w:pPr>
    <w:rPr>
      <w:sz w:val="18"/>
      <w:szCs w:val="18"/>
    </w:rPr>
  </w:style>
  <w:style w:type="paragraph" w:customStyle="1" w:styleId="TOC82">
    <w:name w:val="TOC 82"/>
    <w:basedOn w:val="Normal"/>
    <w:next w:val="Normal"/>
    <w:autoRedefine/>
    <w:uiPriority w:val="39"/>
    <w:unhideWhenUsed/>
    <w:rsid w:val="00F54465"/>
    <w:pPr>
      <w:ind w:left="1680"/>
    </w:pPr>
    <w:rPr>
      <w:sz w:val="18"/>
      <w:szCs w:val="18"/>
    </w:rPr>
  </w:style>
  <w:style w:type="paragraph" w:customStyle="1" w:styleId="TOC92">
    <w:name w:val="TOC 92"/>
    <w:basedOn w:val="Normal"/>
    <w:next w:val="Normal"/>
    <w:autoRedefine/>
    <w:uiPriority w:val="39"/>
    <w:unhideWhenUsed/>
    <w:rsid w:val="00F54465"/>
    <w:pPr>
      <w:ind w:left="1920"/>
    </w:pPr>
    <w:rPr>
      <w:sz w:val="18"/>
      <w:szCs w:val="18"/>
    </w:rPr>
  </w:style>
  <w:style w:type="table" w:styleId="TableGridLight">
    <w:name w:val="Grid Table Light"/>
    <w:basedOn w:val="TableNormal"/>
    <w:uiPriority w:val="40"/>
    <w:rsid w:val="007A07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E115F6"/>
    <w:pPr>
      <w:spacing w:after="0" w:line="240" w:lineRule="auto"/>
    </w:pPr>
    <w:tblPr>
      <w:tblStyleRowBandSize w:val="1"/>
      <w:tblStyleColBandSize w:val="1"/>
      <w:tblBorders>
        <w:top w:val="single" w:sz="4" w:space="0" w:color="9BBDEA" w:themeColor="accent2" w:themeTint="66"/>
        <w:left w:val="single" w:sz="4" w:space="0" w:color="9BBDEA" w:themeColor="accent2" w:themeTint="66"/>
        <w:bottom w:val="single" w:sz="4" w:space="0" w:color="9BBDEA" w:themeColor="accent2" w:themeTint="66"/>
        <w:right w:val="single" w:sz="4" w:space="0" w:color="9BBDEA" w:themeColor="accent2" w:themeTint="66"/>
        <w:insideH w:val="single" w:sz="4" w:space="0" w:color="9BBDEA" w:themeColor="accent2" w:themeTint="66"/>
        <w:insideV w:val="single" w:sz="4" w:space="0" w:color="9BBDEA" w:themeColor="accent2" w:themeTint="66"/>
      </w:tblBorders>
    </w:tblPr>
    <w:tblStylePr w:type="firstRow">
      <w:rPr>
        <w:b/>
        <w:bCs/>
      </w:rPr>
      <w:tblPr/>
      <w:tcPr>
        <w:tcBorders>
          <w:bottom w:val="single" w:sz="12" w:space="0" w:color="699DDF" w:themeColor="accent2" w:themeTint="99"/>
        </w:tcBorders>
      </w:tcPr>
    </w:tblStylePr>
    <w:tblStylePr w:type="lastRow">
      <w:rPr>
        <w:b/>
        <w:bCs/>
      </w:rPr>
      <w:tblPr/>
      <w:tcPr>
        <w:tcBorders>
          <w:top w:val="double" w:sz="2" w:space="0" w:color="699DDF"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15F6"/>
    <w:pPr>
      <w:spacing w:after="0" w:line="240" w:lineRule="auto"/>
    </w:pPr>
    <w:tblPr>
      <w:tblStyleRowBandSize w:val="1"/>
      <w:tblStyleColBandSize w:val="1"/>
      <w:tblBorders>
        <w:top w:val="single" w:sz="4" w:space="0" w:color="84A4DC" w:themeColor="accent1" w:themeTint="66"/>
        <w:left w:val="single" w:sz="4" w:space="0" w:color="84A4DC" w:themeColor="accent1" w:themeTint="66"/>
        <w:bottom w:val="single" w:sz="4" w:space="0" w:color="84A4DC" w:themeColor="accent1" w:themeTint="66"/>
        <w:right w:val="single" w:sz="4" w:space="0" w:color="84A4DC" w:themeColor="accent1" w:themeTint="66"/>
        <w:insideH w:val="single" w:sz="4" w:space="0" w:color="84A4DC" w:themeColor="accent1" w:themeTint="66"/>
        <w:insideV w:val="single" w:sz="4" w:space="0" w:color="84A4DC" w:themeColor="accent1" w:themeTint="66"/>
      </w:tblBorders>
    </w:tblPr>
    <w:tblStylePr w:type="firstRow">
      <w:rPr>
        <w:b/>
        <w:bCs/>
      </w:rPr>
      <w:tblPr/>
      <w:tcPr>
        <w:tcBorders>
          <w:bottom w:val="single" w:sz="12" w:space="0" w:color="4776CB" w:themeColor="accent1" w:themeTint="99"/>
        </w:tcBorders>
      </w:tcPr>
    </w:tblStylePr>
    <w:tblStylePr w:type="lastRow">
      <w:rPr>
        <w:b/>
        <w:bCs/>
      </w:rPr>
      <w:tblPr/>
      <w:tcPr>
        <w:tcBorders>
          <w:top w:val="double" w:sz="2" w:space="0" w:color="4776CB"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0E76C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E76C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140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0140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B1254C"/>
    <w:pPr>
      <w:keepNext/>
      <w:outlineLvl w:val="2"/>
    </w:pPr>
    <w:rPr>
      <w:rFonts w:eastAsia="Times New Roman" w:cs="Times New Roman"/>
      <w:b/>
    </w:rPr>
  </w:style>
  <w:style w:type="character" w:customStyle="1" w:styleId="Style5Char">
    <w:name w:val="Style5 Char"/>
    <w:basedOn w:val="DefaultParagraphFont"/>
    <w:link w:val="Style5"/>
    <w:rsid w:val="00B1254C"/>
    <w:rPr>
      <w:rFonts w:ascii="Calibri" w:eastAsia="Times New Roman" w:hAnsi="Calibri" w:cs="Times New Roman"/>
      <w:b/>
    </w:rPr>
  </w:style>
  <w:style w:type="paragraph" w:styleId="TOC3">
    <w:name w:val="toc 3"/>
    <w:basedOn w:val="Normal"/>
    <w:next w:val="Normal"/>
    <w:autoRedefine/>
    <w:uiPriority w:val="39"/>
    <w:unhideWhenUsed/>
    <w:rsid w:val="00D11465"/>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EB53FE"/>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EB53FE"/>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EB53FE"/>
    <w:pPr>
      <w:ind w:left="880"/>
    </w:pPr>
    <w:rPr>
      <w:rFonts w:asciiTheme="minorHAnsi" w:hAnsiTheme="minorHAnsi" w:cstheme="minorHAnsi"/>
      <w:sz w:val="20"/>
      <w:szCs w:val="20"/>
    </w:rPr>
  </w:style>
  <w:style w:type="paragraph" w:styleId="TOC8">
    <w:name w:val="toc 8"/>
    <w:basedOn w:val="Normal"/>
    <w:next w:val="Normal"/>
    <w:autoRedefine/>
    <w:uiPriority w:val="39"/>
    <w:unhideWhenUsed/>
    <w:rsid w:val="00EB53FE"/>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EB53FE"/>
    <w:pPr>
      <w:ind w:left="1540"/>
    </w:pPr>
    <w:rPr>
      <w:rFonts w:asciiTheme="minorHAnsi" w:hAnsiTheme="minorHAnsi" w:cstheme="minorHAnsi"/>
      <w:sz w:val="20"/>
      <w:szCs w:val="20"/>
    </w:rPr>
  </w:style>
  <w:style w:type="character" w:customStyle="1" w:styleId="spellingerror">
    <w:name w:val="spellingerror"/>
    <w:basedOn w:val="DefaultParagraphFont"/>
    <w:uiPriority w:val="1"/>
    <w:rsid w:val="0096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302">
      <w:bodyDiv w:val="1"/>
      <w:marLeft w:val="0"/>
      <w:marRight w:val="0"/>
      <w:marTop w:val="0"/>
      <w:marBottom w:val="0"/>
      <w:divBdr>
        <w:top w:val="none" w:sz="0" w:space="0" w:color="auto"/>
        <w:left w:val="none" w:sz="0" w:space="0" w:color="auto"/>
        <w:bottom w:val="none" w:sz="0" w:space="0" w:color="auto"/>
        <w:right w:val="none" w:sz="0" w:space="0" w:color="auto"/>
      </w:divBdr>
    </w:div>
    <w:div w:id="78842200">
      <w:bodyDiv w:val="1"/>
      <w:marLeft w:val="0"/>
      <w:marRight w:val="0"/>
      <w:marTop w:val="0"/>
      <w:marBottom w:val="0"/>
      <w:divBdr>
        <w:top w:val="none" w:sz="0" w:space="0" w:color="auto"/>
        <w:left w:val="none" w:sz="0" w:space="0" w:color="auto"/>
        <w:bottom w:val="none" w:sz="0" w:space="0" w:color="auto"/>
        <w:right w:val="none" w:sz="0" w:space="0" w:color="auto"/>
      </w:divBdr>
    </w:div>
    <w:div w:id="127820653">
      <w:bodyDiv w:val="1"/>
      <w:marLeft w:val="0"/>
      <w:marRight w:val="0"/>
      <w:marTop w:val="0"/>
      <w:marBottom w:val="0"/>
      <w:divBdr>
        <w:top w:val="none" w:sz="0" w:space="0" w:color="auto"/>
        <w:left w:val="none" w:sz="0" w:space="0" w:color="auto"/>
        <w:bottom w:val="none" w:sz="0" w:space="0" w:color="auto"/>
        <w:right w:val="none" w:sz="0" w:space="0" w:color="auto"/>
      </w:divBdr>
    </w:div>
    <w:div w:id="152989374">
      <w:bodyDiv w:val="1"/>
      <w:marLeft w:val="0"/>
      <w:marRight w:val="0"/>
      <w:marTop w:val="0"/>
      <w:marBottom w:val="0"/>
      <w:divBdr>
        <w:top w:val="none" w:sz="0" w:space="0" w:color="auto"/>
        <w:left w:val="none" w:sz="0" w:space="0" w:color="auto"/>
        <w:bottom w:val="none" w:sz="0" w:space="0" w:color="auto"/>
        <w:right w:val="none" w:sz="0" w:space="0" w:color="auto"/>
      </w:divBdr>
    </w:div>
    <w:div w:id="209147426">
      <w:bodyDiv w:val="1"/>
      <w:marLeft w:val="0"/>
      <w:marRight w:val="0"/>
      <w:marTop w:val="0"/>
      <w:marBottom w:val="0"/>
      <w:divBdr>
        <w:top w:val="none" w:sz="0" w:space="0" w:color="auto"/>
        <w:left w:val="none" w:sz="0" w:space="0" w:color="auto"/>
        <w:bottom w:val="none" w:sz="0" w:space="0" w:color="auto"/>
        <w:right w:val="none" w:sz="0" w:space="0" w:color="auto"/>
      </w:divBdr>
    </w:div>
    <w:div w:id="231817476">
      <w:bodyDiv w:val="1"/>
      <w:marLeft w:val="0"/>
      <w:marRight w:val="0"/>
      <w:marTop w:val="0"/>
      <w:marBottom w:val="0"/>
      <w:divBdr>
        <w:top w:val="none" w:sz="0" w:space="0" w:color="auto"/>
        <w:left w:val="none" w:sz="0" w:space="0" w:color="auto"/>
        <w:bottom w:val="none" w:sz="0" w:space="0" w:color="auto"/>
        <w:right w:val="none" w:sz="0" w:space="0" w:color="auto"/>
      </w:divBdr>
    </w:div>
    <w:div w:id="263730347">
      <w:bodyDiv w:val="1"/>
      <w:marLeft w:val="0"/>
      <w:marRight w:val="0"/>
      <w:marTop w:val="0"/>
      <w:marBottom w:val="0"/>
      <w:divBdr>
        <w:top w:val="none" w:sz="0" w:space="0" w:color="auto"/>
        <w:left w:val="none" w:sz="0" w:space="0" w:color="auto"/>
        <w:bottom w:val="none" w:sz="0" w:space="0" w:color="auto"/>
        <w:right w:val="none" w:sz="0" w:space="0" w:color="auto"/>
      </w:divBdr>
    </w:div>
    <w:div w:id="275017825">
      <w:bodyDiv w:val="1"/>
      <w:marLeft w:val="0"/>
      <w:marRight w:val="0"/>
      <w:marTop w:val="0"/>
      <w:marBottom w:val="0"/>
      <w:divBdr>
        <w:top w:val="none" w:sz="0" w:space="0" w:color="auto"/>
        <w:left w:val="none" w:sz="0" w:space="0" w:color="auto"/>
        <w:bottom w:val="none" w:sz="0" w:space="0" w:color="auto"/>
        <w:right w:val="none" w:sz="0" w:space="0" w:color="auto"/>
      </w:divBdr>
    </w:div>
    <w:div w:id="288979518">
      <w:bodyDiv w:val="1"/>
      <w:marLeft w:val="0"/>
      <w:marRight w:val="0"/>
      <w:marTop w:val="0"/>
      <w:marBottom w:val="0"/>
      <w:divBdr>
        <w:top w:val="none" w:sz="0" w:space="0" w:color="auto"/>
        <w:left w:val="none" w:sz="0" w:space="0" w:color="auto"/>
        <w:bottom w:val="none" w:sz="0" w:space="0" w:color="auto"/>
        <w:right w:val="none" w:sz="0" w:space="0" w:color="auto"/>
      </w:divBdr>
    </w:div>
    <w:div w:id="293217639">
      <w:bodyDiv w:val="1"/>
      <w:marLeft w:val="0"/>
      <w:marRight w:val="0"/>
      <w:marTop w:val="0"/>
      <w:marBottom w:val="0"/>
      <w:divBdr>
        <w:top w:val="none" w:sz="0" w:space="0" w:color="auto"/>
        <w:left w:val="none" w:sz="0" w:space="0" w:color="auto"/>
        <w:bottom w:val="none" w:sz="0" w:space="0" w:color="auto"/>
        <w:right w:val="none" w:sz="0" w:space="0" w:color="auto"/>
      </w:divBdr>
    </w:div>
    <w:div w:id="329067089">
      <w:bodyDiv w:val="1"/>
      <w:marLeft w:val="0"/>
      <w:marRight w:val="0"/>
      <w:marTop w:val="0"/>
      <w:marBottom w:val="0"/>
      <w:divBdr>
        <w:top w:val="none" w:sz="0" w:space="0" w:color="auto"/>
        <w:left w:val="none" w:sz="0" w:space="0" w:color="auto"/>
        <w:bottom w:val="none" w:sz="0" w:space="0" w:color="auto"/>
        <w:right w:val="none" w:sz="0" w:space="0" w:color="auto"/>
      </w:divBdr>
    </w:div>
    <w:div w:id="334647392">
      <w:bodyDiv w:val="1"/>
      <w:marLeft w:val="0"/>
      <w:marRight w:val="0"/>
      <w:marTop w:val="0"/>
      <w:marBottom w:val="0"/>
      <w:divBdr>
        <w:top w:val="none" w:sz="0" w:space="0" w:color="auto"/>
        <w:left w:val="none" w:sz="0" w:space="0" w:color="auto"/>
        <w:bottom w:val="none" w:sz="0" w:space="0" w:color="auto"/>
        <w:right w:val="none" w:sz="0" w:space="0" w:color="auto"/>
      </w:divBdr>
      <w:divsChild>
        <w:div w:id="27417346">
          <w:marLeft w:val="0"/>
          <w:marRight w:val="0"/>
          <w:marTop w:val="0"/>
          <w:marBottom w:val="0"/>
          <w:divBdr>
            <w:top w:val="none" w:sz="0" w:space="0" w:color="auto"/>
            <w:left w:val="none" w:sz="0" w:space="0" w:color="auto"/>
            <w:bottom w:val="none" w:sz="0" w:space="0" w:color="auto"/>
            <w:right w:val="none" w:sz="0" w:space="0" w:color="auto"/>
          </w:divBdr>
        </w:div>
        <w:div w:id="40372585">
          <w:marLeft w:val="0"/>
          <w:marRight w:val="0"/>
          <w:marTop w:val="0"/>
          <w:marBottom w:val="0"/>
          <w:divBdr>
            <w:top w:val="none" w:sz="0" w:space="0" w:color="auto"/>
            <w:left w:val="none" w:sz="0" w:space="0" w:color="auto"/>
            <w:bottom w:val="none" w:sz="0" w:space="0" w:color="auto"/>
            <w:right w:val="none" w:sz="0" w:space="0" w:color="auto"/>
          </w:divBdr>
        </w:div>
        <w:div w:id="117651397">
          <w:marLeft w:val="0"/>
          <w:marRight w:val="0"/>
          <w:marTop w:val="0"/>
          <w:marBottom w:val="0"/>
          <w:divBdr>
            <w:top w:val="none" w:sz="0" w:space="0" w:color="auto"/>
            <w:left w:val="none" w:sz="0" w:space="0" w:color="auto"/>
            <w:bottom w:val="none" w:sz="0" w:space="0" w:color="auto"/>
            <w:right w:val="none" w:sz="0" w:space="0" w:color="auto"/>
          </w:divBdr>
        </w:div>
        <w:div w:id="150802702">
          <w:marLeft w:val="0"/>
          <w:marRight w:val="0"/>
          <w:marTop w:val="0"/>
          <w:marBottom w:val="0"/>
          <w:divBdr>
            <w:top w:val="none" w:sz="0" w:space="0" w:color="auto"/>
            <w:left w:val="none" w:sz="0" w:space="0" w:color="auto"/>
            <w:bottom w:val="none" w:sz="0" w:space="0" w:color="auto"/>
            <w:right w:val="none" w:sz="0" w:space="0" w:color="auto"/>
          </w:divBdr>
        </w:div>
        <w:div w:id="220333600">
          <w:marLeft w:val="0"/>
          <w:marRight w:val="0"/>
          <w:marTop w:val="0"/>
          <w:marBottom w:val="0"/>
          <w:divBdr>
            <w:top w:val="none" w:sz="0" w:space="0" w:color="auto"/>
            <w:left w:val="none" w:sz="0" w:space="0" w:color="auto"/>
            <w:bottom w:val="none" w:sz="0" w:space="0" w:color="auto"/>
            <w:right w:val="none" w:sz="0" w:space="0" w:color="auto"/>
          </w:divBdr>
        </w:div>
        <w:div w:id="232590664">
          <w:marLeft w:val="0"/>
          <w:marRight w:val="0"/>
          <w:marTop w:val="0"/>
          <w:marBottom w:val="0"/>
          <w:divBdr>
            <w:top w:val="none" w:sz="0" w:space="0" w:color="auto"/>
            <w:left w:val="none" w:sz="0" w:space="0" w:color="auto"/>
            <w:bottom w:val="none" w:sz="0" w:space="0" w:color="auto"/>
            <w:right w:val="none" w:sz="0" w:space="0" w:color="auto"/>
          </w:divBdr>
        </w:div>
        <w:div w:id="405033762">
          <w:marLeft w:val="0"/>
          <w:marRight w:val="0"/>
          <w:marTop w:val="0"/>
          <w:marBottom w:val="0"/>
          <w:divBdr>
            <w:top w:val="none" w:sz="0" w:space="0" w:color="auto"/>
            <w:left w:val="none" w:sz="0" w:space="0" w:color="auto"/>
            <w:bottom w:val="none" w:sz="0" w:space="0" w:color="auto"/>
            <w:right w:val="none" w:sz="0" w:space="0" w:color="auto"/>
          </w:divBdr>
        </w:div>
        <w:div w:id="698774658">
          <w:marLeft w:val="0"/>
          <w:marRight w:val="0"/>
          <w:marTop w:val="0"/>
          <w:marBottom w:val="0"/>
          <w:divBdr>
            <w:top w:val="none" w:sz="0" w:space="0" w:color="auto"/>
            <w:left w:val="none" w:sz="0" w:space="0" w:color="auto"/>
            <w:bottom w:val="none" w:sz="0" w:space="0" w:color="auto"/>
            <w:right w:val="none" w:sz="0" w:space="0" w:color="auto"/>
          </w:divBdr>
          <w:divsChild>
            <w:div w:id="3169080">
              <w:marLeft w:val="0"/>
              <w:marRight w:val="0"/>
              <w:marTop w:val="0"/>
              <w:marBottom w:val="0"/>
              <w:divBdr>
                <w:top w:val="none" w:sz="0" w:space="0" w:color="auto"/>
                <w:left w:val="none" w:sz="0" w:space="0" w:color="auto"/>
                <w:bottom w:val="none" w:sz="0" w:space="0" w:color="auto"/>
                <w:right w:val="none" w:sz="0" w:space="0" w:color="auto"/>
              </w:divBdr>
            </w:div>
            <w:div w:id="199784514">
              <w:marLeft w:val="0"/>
              <w:marRight w:val="0"/>
              <w:marTop w:val="0"/>
              <w:marBottom w:val="0"/>
              <w:divBdr>
                <w:top w:val="none" w:sz="0" w:space="0" w:color="auto"/>
                <w:left w:val="none" w:sz="0" w:space="0" w:color="auto"/>
                <w:bottom w:val="none" w:sz="0" w:space="0" w:color="auto"/>
                <w:right w:val="none" w:sz="0" w:space="0" w:color="auto"/>
              </w:divBdr>
            </w:div>
            <w:div w:id="522403268">
              <w:marLeft w:val="0"/>
              <w:marRight w:val="0"/>
              <w:marTop w:val="0"/>
              <w:marBottom w:val="0"/>
              <w:divBdr>
                <w:top w:val="none" w:sz="0" w:space="0" w:color="auto"/>
                <w:left w:val="none" w:sz="0" w:space="0" w:color="auto"/>
                <w:bottom w:val="none" w:sz="0" w:space="0" w:color="auto"/>
                <w:right w:val="none" w:sz="0" w:space="0" w:color="auto"/>
              </w:divBdr>
            </w:div>
            <w:div w:id="547647264">
              <w:marLeft w:val="0"/>
              <w:marRight w:val="0"/>
              <w:marTop w:val="0"/>
              <w:marBottom w:val="0"/>
              <w:divBdr>
                <w:top w:val="none" w:sz="0" w:space="0" w:color="auto"/>
                <w:left w:val="none" w:sz="0" w:space="0" w:color="auto"/>
                <w:bottom w:val="none" w:sz="0" w:space="0" w:color="auto"/>
                <w:right w:val="none" w:sz="0" w:space="0" w:color="auto"/>
              </w:divBdr>
            </w:div>
            <w:div w:id="550190119">
              <w:marLeft w:val="0"/>
              <w:marRight w:val="0"/>
              <w:marTop w:val="0"/>
              <w:marBottom w:val="0"/>
              <w:divBdr>
                <w:top w:val="none" w:sz="0" w:space="0" w:color="auto"/>
                <w:left w:val="none" w:sz="0" w:space="0" w:color="auto"/>
                <w:bottom w:val="none" w:sz="0" w:space="0" w:color="auto"/>
                <w:right w:val="none" w:sz="0" w:space="0" w:color="auto"/>
              </w:divBdr>
            </w:div>
            <w:div w:id="750004476">
              <w:marLeft w:val="0"/>
              <w:marRight w:val="0"/>
              <w:marTop w:val="0"/>
              <w:marBottom w:val="0"/>
              <w:divBdr>
                <w:top w:val="none" w:sz="0" w:space="0" w:color="auto"/>
                <w:left w:val="none" w:sz="0" w:space="0" w:color="auto"/>
                <w:bottom w:val="none" w:sz="0" w:space="0" w:color="auto"/>
                <w:right w:val="none" w:sz="0" w:space="0" w:color="auto"/>
              </w:divBdr>
            </w:div>
            <w:div w:id="776680457">
              <w:marLeft w:val="0"/>
              <w:marRight w:val="0"/>
              <w:marTop w:val="0"/>
              <w:marBottom w:val="0"/>
              <w:divBdr>
                <w:top w:val="none" w:sz="0" w:space="0" w:color="auto"/>
                <w:left w:val="none" w:sz="0" w:space="0" w:color="auto"/>
                <w:bottom w:val="none" w:sz="0" w:space="0" w:color="auto"/>
                <w:right w:val="none" w:sz="0" w:space="0" w:color="auto"/>
              </w:divBdr>
            </w:div>
            <w:div w:id="896012792">
              <w:marLeft w:val="0"/>
              <w:marRight w:val="0"/>
              <w:marTop w:val="0"/>
              <w:marBottom w:val="0"/>
              <w:divBdr>
                <w:top w:val="none" w:sz="0" w:space="0" w:color="auto"/>
                <w:left w:val="none" w:sz="0" w:space="0" w:color="auto"/>
                <w:bottom w:val="none" w:sz="0" w:space="0" w:color="auto"/>
                <w:right w:val="none" w:sz="0" w:space="0" w:color="auto"/>
              </w:divBdr>
            </w:div>
            <w:div w:id="969745665">
              <w:marLeft w:val="0"/>
              <w:marRight w:val="0"/>
              <w:marTop w:val="0"/>
              <w:marBottom w:val="0"/>
              <w:divBdr>
                <w:top w:val="none" w:sz="0" w:space="0" w:color="auto"/>
                <w:left w:val="none" w:sz="0" w:space="0" w:color="auto"/>
                <w:bottom w:val="none" w:sz="0" w:space="0" w:color="auto"/>
                <w:right w:val="none" w:sz="0" w:space="0" w:color="auto"/>
              </w:divBdr>
            </w:div>
            <w:div w:id="1009139757">
              <w:marLeft w:val="0"/>
              <w:marRight w:val="0"/>
              <w:marTop w:val="0"/>
              <w:marBottom w:val="0"/>
              <w:divBdr>
                <w:top w:val="none" w:sz="0" w:space="0" w:color="auto"/>
                <w:left w:val="none" w:sz="0" w:space="0" w:color="auto"/>
                <w:bottom w:val="none" w:sz="0" w:space="0" w:color="auto"/>
                <w:right w:val="none" w:sz="0" w:space="0" w:color="auto"/>
              </w:divBdr>
            </w:div>
            <w:div w:id="1126580135">
              <w:marLeft w:val="0"/>
              <w:marRight w:val="0"/>
              <w:marTop w:val="0"/>
              <w:marBottom w:val="0"/>
              <w:divBdr>
                <w:top w:val="none" w:sz="0" w:space="0" w:color="auto"/>
                <w:left w:val="none" w:sz="0" w:space="0" w:color="auto"/>
                <w:bottom w:val="none" w:sz="0" w:space="0" w:color="auto"/>
                <w:right w:val="none" w:sz="0" w:space="0" w:color="auto"/>
              </w:divBdr>
            </w:div>
            <w:div w:id="1189757891">
              <w:marLeft w:val="0"/>
              <w:marRight w:val="0"/>
              <w:marTop w:val="0"/>
              <w:marBottom w:val="0"/>
              <w:divBdr>
                <w:top w:val="none" w:sz="0" w:space="0" w:color="auto"/>
                <w:left w:val="none" w:sz="0" w:space="0" w:color="auto"/>
                <w:bottom w:val="none" w:sz="0" w:space="0" w:color="auto"/>
                <w:right w:val="none" w:sz="0" w:space="0" w:color="auto"/>
              </w:divBdr>
            </w:div>
            <w:div w:id="1256862748">
              <w:marLeft w:val="0"/>
              <w:marRight w:val="0"/>
              <w:marTop w:val="0"/>
              <w:marBottom w:val="0"/>
              <w:divBdr>
                <w:top w:val="none" w:sz="0" w:space="0" w:color="auto"/>
                <w:left w:val="none" w:sz="0" w:space="0" w:color="auto"/>
                <w:bottom w:val="none" w:sz="0" w:space="0" w:color="auto"/>
                <w:right w:val="none" w:sz="0" w:space="0" w:color="auto"/>
              </w:divBdr>
            </w:div>
            <w:div w:id="1347710387">
              <w:marLeft w:val="0"/>
              <w:marRight w:val="0"/>
              <w:marTop w:val="0"/>
              <w:marBottom w:val="0"/>
              <w:divBdr>
                <w:top w:val="none" w:sz="0" w:space="0" w:color="auto"/>
                <w:left w:val="none" w:sz="0" w:space="0" w:color="auto"/>
                <w:bottom w:val="none" w:sz="0" w:space="0" w:color="auto"/>
                <w:right w:val="none" w:sz="0" w:space="0" w:color="auto"/>
              </w:divBdr>
            </w:div>
            <w:div w:id="1417824243">
              <w:marLeft w:val="0"/>
              <w:marRight w:val="0"/>
              <w:marTop w:val="0"/>
              <w:marBottom w:val="0"/>
              <w:divBdr>
                <w:top w:val="none" w:sz="0" w:space="0" w:color="auto"/>
                <w:left w:val="none" w:sz="0" w:space="0" w:color="auto"/>
                <w:bottom w:val="none" w:sz="0" w:space="0" w:color="auto"/>
                <w:right w:val="none" w:sz="0" w:space="0" w:color="auto"/>
              </w:divBdr>
            </w:div>
            <w:div w:id="1491405323">
              <w:marLeft w:val="0"/>
              <w:marRight w:val="0"/>
              <w:marTop w:val="0"/>
              <w:marBottom w:val="0"/>
              <w:divBdr>
                <w:top w:val="none" w:sz="0" w:space="0" w:color="auto"/>
                <w:left w:val="none" w:sz="0" w:space="0" w:color="auto"/>
                <w:bottom w:val="none" w:sz="0" w:space="0" w:color="auto"/>
                <w:right w:val="none" w:sz="0" w:space="0" w:color="auto"/>
              </w:divBdr>
            </w:div>
            <w:div w:id="1583637343">
              <w:marLeft w:val="0"/>
              <w:marRight w:val="0"/>
              <w:marTop w:val="0"/>
              <w:marBottom w:val="0"/>
              <w:divBdr>
                <w:top w:val="none" w:sz="0" w:space="0" w:color="auto"/>
                <w:left w:val="none" w:sz="0" w:space="0" w:color="auto"/>
                <w:bottom w:val="none" w:sz="0" w:space="0" w:color="auto"/>
                <w:right w:val="none" w:sz="0" w:space="0" w:color="auto"/>
              </w:divBdr>
            </w:div>
            <w:div w:id="1765802896">
              <w:marLeft w:val="0"/>
              <w:marRight w:val="0"/>
              <w:marTop w:val="0"/>
              <w:marBottom w:val="0"/>
              <w:divBdr>
                <w:top w:val="none" w:sz="0" w:space="0" w:color="auto"/>
                <w:left w:val="none" w:sz="0" w:space="0" w:color="auto"/>
                <w:bottom w:val="none" w:sz="0" w:space="0" w:color="auto"/>
                <w:right w:val="none" w:sz="0" w:space="0" w:color="auto"/>
              </w:divBdr>
            </w:div>
            <w:div w:id="1798833076">
              <w:marLeft w:val="0"/>
              <w:marRight w:val="0"/>
              <w:marTop w:val="0"/>
              <w:marBottom w:val="0"/>
              <w:divBdr>
                <w:top w:val="none" w:sz="0" w:space="0" w:color="auto"/>
                <w:left w:val="none" w:sz="0" w:space="0" w:color="auto"/>
                <w:bottom w:val="none" w:sz="0" w:space="0" w:color="auto"/>
                <w:right w:val="none" w:sz="0" w:space="0" w:color="auto"/>
              </w:divBdr>
            </w:div>
            <w:div w:id="2082479435">
              <w:marLeft w:val="0"/>
              <w:marRight w:val="0"/>
              <w:marTop w:val="0"/>
              <w:marBottom w:val="0"/>
              <w:divBdr>
                <w:top w:val="none" w:sz="0" w:space="0" w:color="auto"/>
                <w:left w:val="none" w:sz="0" w:space="0" w:color="auto"/>
                <w:bottom w:val="none" w:sz="0" w:space="0" w:color="auto"/>
                <w:right w:val="none" w:sz="0" w:space="0" w:color="auto"/>
              </w:divBdr>
            </w:div>
          </w:divsChild>
        </w:div>
        <w:div w:id="841239871">
          <w:marLeft w:val="0"/>
          <w:marRight w:val="0"/>
          <w:marTop w:val="0"/>
          <w:marBottom w:val="0"/>
          <w:divBdr>
            <w:top w:val="none" w:sz="0" w:space="0" w:color="auto"/>
            <w:left w:val="none" w:sz="0" w:space="0" w:color="auto"/>
            <w:bottom w:val="none" w:sz="0" w:space="0" w:color="auto"/>
            <w:right w:val="none" w:sz="0" w:space="0" w:color="auto"/>
          </w:divBdr>
        </w:div>
        <w:div w:id="846096267">
          <w:marLeft w:val="0"/>
          <w:marRight w:val="0"/>
          <w:marTop w:val="0"/>
          <w:marBottom w:val="0"/>
          <w:divBdr>
            <w:top w:val="none" w:sz="0" w:space="0" w:color="auto"/>
            <w:left w:val="none" w:sz="0" w:space="0" w:color="auto"/>
            <w:bottom w:val="none" w:sz="0" w:space="0" w:color="auto"/>
            <w:right w:val="none" w:sz="0" w:space="0" w:color="auto"/>
          </w:divBdr>
        </w:div>
        <w:div w:id="937912265">
          <w:marLeft w:val="0"/>
          <w:marRight w:val="0"/>
          <w:marTop w:val="0"/>
          <w:marBottom w:val="0"/>
          <w:divBdr>
            <w:top w:val="none" w:sz="0" w:space="0" w:color="auto"/>
            <w:left w:val="none" w:sz="0" w:space="0" w:color="auto"/>
            <w:bottom w:val="none" w:sz="0" w:space="0" w:color="auto"/>
            <w:right w:val="none" w:sz="0" w:space="0" w:color="auto"/>
          </w:divBdr>
        </w:div>
        <w:div w:id="991521890">
          <w:marLeft w:val="0"/>
          <w:marRight w:val="0"/>
          <w:marTop w:val="0"/>
          <w:marBottom w:val="0"/>
          <w:divBdr>
            <w:top w:val="none" w:sz="0" w:space="0" w:color="auto"/>
            <w:left w:val="none" w:sz="0" w:space="0" w:color="auto"/>
            <w:bottom w:val="none" w:sz="0" w:space="0" w:color="auto"/>
            <w:right w:val="none" w:sz="0" w:space="0" w:color="auto"/>
          </w:divBdr>
        </w:div>
        <w:div w:id="1042746920">
          <w:marLeft w:val="0"/>
          <w:marRight w:val="0"/>
          <w:marTop w:val="0"/>
          <w:marBottom w:val="0"/>
          <w:divBdr>
            <w:top w:val="none" w:sz="0" w:space="0" w:color="auto"/>
            <w:left w:val="none" w:sz="0" w:space="0" w:color="auto"/>
            <w:bottom w:val="none" w:sz="0" w:space="0" w:color="auto"/>
            <w:right w:val="none" w:sz="0" w:space="0" w:color="auto"/>
          </w:divBdr>
          <w:divsChild>
            <w:div w:id="89207516">
              <w:marLeft w:val="0"/>
              <w:marRight w:val="0"/>
              <w:marTop w:val="0"/>
              <w:marBottom w:val="0"/>
              <w:divBdr>
                <w:top w:val="none" w:sz="0" w:space="0" w:color="auto"/>
                <w:left w:val="none" w:sz="0" w:space="0" w:color="auto"/>
                <w:bottom w:val="none" w:sz="0" w:space="0" w:color="auto"/>
                <w:right w:val="none" w:sz="0" w:space="0" w:color="auto"/>
              </w:divBdr>
            </w:div>
            <w:div w:id="609776323">
              <w:marLeft w:val="0"/>
              <w:marRight w:val="0"/>
              <w:marTop w:val="0"/>
              <w:marBottom w:val="0"/>
              <w:divBdr>
                <w:top w:val="none" w:sz="0" w:space="0" w:color="auto"/>
                <w:left w:val="none" w:sz="0" w:space="0" w:color="auto"/>
                <w:bottom w:val="none" w:sz="0" w:space="0" w:color="auto"/>
                <w:right w:val="none" w:sz="0" w:space="0" w:color="auto"/>
              </w:divBdr>
            </w:div>
            <w:div w:id="994603204">
              <w:marLeft w:val="0"/>
              <w:marRight w:val="0"/>
              <w:marTop w:val="0"/>
              <w:marBottom w:val="0"/>
              <w:divBdr>
                <w:top w:val="none" w:sz="0" w:space="0" w:color="auto"/>
                <w:left w:val="none" w:sz="0" w:space="0" w:color="auto"/>
                <w:bottom w:val="none" w:sz="0" w:space="0" w:color="auto"/>
                <w:right w:val="none" w:sz="0" w:space="0" w:color="auto"/>
              </w:divBdr>
            </w:div>
            <w:div w:id="1046217183">
              <w:marLeft w:val="0"/>
              <w:marRight w:val="0"/>
              <w:marTop w:val="0"/>
              <w:marBottom w:val="0"/>
              <w:divBdr>
                <w:top w:val="none" w:sz="0" w:space="0" w:color="auto"/>
                <w:left w:val="none" w:sz="0" w:space="0" w:color="auto"/>
                <w:bottom w:val="none" w:sz="0" w:space="0" w:color="auto"/>
                <w:right w:val="none" w:sz="0" w:space="0" w:color="auto"/>
              </w:divBdr>
            </w:div>
            <w:div w:id="1071082072">
              <w:marLeft w:val="0"/>
              <w:marRight w:val="0"/>
              <w:marTop w:val="0"/>
              <w:marBottom w:val="0"/>
              <w:divBdr>
                <w:top w:val="none" w:sz="0" w:space="0" w:color="auto"/>
                <w:left w:val="none" w:sz="0" w:space="0" w:color="auto"/>
                <w:bottom w:val="none" w:sz="0" w:space="0" w:color="auto"/>
                <w:right w:val="none" w:sz="0" w:space="0" w:color="auto"/>
              </w:divBdr>
            </w:div>
            <w:div w:id="1655523943">
              <w:marLeft w:val="0"/>
              <w:marRight w:val="0"/>
              <w:marTop w:val="0"/>
              <w:marBottom w:val="0"/>
              <w:divBdr>
                <w:top w:val="none" w:sz="0" w:space="0" w:color="auto"/>
                <w:left w:val="none" w:sz="0" w:space="0" w:color="auto"/>
                <w:bottom w:val="none" w:sz="0" w:space="0" w:color="auto"/>
                <w:right w:val="none" w:sz="0" w:space="0" w:color="auto"/>
              </w:divBdr>
            </w:div>
            <w:div w:id="1657228096">
              <w:marLeft w:val="0"/>
              <w:marRight w:val="0"/>
              <w:marTop w:val="0"/>
              <w:marBottom w:val="0"/>
              <w:divBdr>
                <w:top w:val="none" w:sz="0" w:space="0" w:color="auto"/>
                <w:left w:val="none" w:sz="0" w:space="0" w:color="auto"/>
                <w:bottom w:val="none" w:sz="0" w:space="0" w:color="auto"/>
                <w:right w:val="none" w:sz="0" w:space="0" w:color="auto"/>
              </w:divBdr>
            </w:div>
            <w:div w:id="1701709922">
              <w:marLeft w:val="0"/>
              <w:marRight w:val="0"/>
              <w:marTop w:val="0"/>
              <w:marBottom w:val="0"/>
              <w:divBdr>
                <w:top w:val="none" w:sz="0" w:space="0" w:color="auto"/>
                <w:left w:val="none" w:sz="0" w:space="0" w:color="auto"/>
                <w:bottom w:val="none" w:sz="0" w:space="0" w:color="auto"/>
                <w:right w:val="none" w:sz="0" w:space="0" w:color="auto"/>
              </w:divBdr>
            </w:div>
            <w:div w:id="1713655195">
              <w:marLeft w:val="0"/>
              <w:marRight w:val="0"/>
              <w:marTop w:val="0"/>
              <w:marBottom w:val="0"/>
              <w:divBdr>
                <w:top w:val="none" w:sz="0" w:space="0" w:color="auto"/>
                <w:left w:val="none" w:sz="0" w:space="0" w:color="auto"/>
                <w:bottom w:val="none" w:sz="0" w:space="0" w:color="auto"/>
                <w:right w:val="none" w:sz="0" w:space="0" w:color="auto"/>
              </w:divBdr>
            </w:div>
            <w:div w:id="1839807036">
              <w:marLeft w:val="0"/>
              <w:marRight w:val="0"/>
              <w:marTop w:val="0"/>
              <w:marBottom w:val="0"/>
              <w:divBdr>
                <w:top w:val="none" w:sz="0" w:space="0" w:color="auto"/>
                <w:left w:val="none" w:sz="0" w:space="0" w:color="auto"/>
                <w:bottom w:val="none" w:sz="0" w:space="0" w:color="auto"/>
                <w:right w:val="none" w:sz="0" w:space="0" w:color="auto"/>
              </w:divBdr>
            </w:div>
            <w:div w:id="1978997159">
              <w:marLeft w:val="0"/>
              <w:marRight w:val="0"/>
              <w:marTop w:val="0"/>
              <w:marBottom w:val="0"/>
              <w:divBdr>
                <w:top w:val="none" w:sz="0" w:space="0" w:color="auto"/>
                <w:left w:val="none" w:sz="0" w:space="0" w:color="auto"/>
                <w:bottom w:val="none" w:sz="0" w:space="0" w:color="auto"/>
                <w:right w:val="none" w:sz="0" w:space="0" w:color="auto"/>
              </w:divBdr>
            </w:div>
          </w:divsChild>
        </w:div>
        <w:div w:id="1115833190">
          <w:marLeft w:val="0"/>
          <w:marRight w:val="0"/>
          <w:marTop w:val="0"/>
          <w:marBottom w:val="0"/>
          <w:divBdr>
            <w:top w:val="none" w:sz="0" w:space="0" w:color="auto"/>
            <w:left w:val="none" w:sz="0" w:space="0" w:color="auto"/>
            <w:bottom w:val="none" w:sz="0" w:space="0" w:color="auto"/>
            <w:right w:val="none" w:sz="0" w:space="0" w:color="auto"/>
          </w:divBdr>
        </w:div>
        <w:div w:id="1207598238">
          <w:marLeft w:val="0"/>
          <w:marRight w:val="0"/>
          <w:marTop w:val="0"/>
          <w:marBottom w:val="0"/>
          <w:divBdr>
            <w:top w:val="none" w:sz="0" w:space="0" w:color="auto"/>
            <w:left w:val="none" w:sz="0" w:space="0" w:color="auto"/>
            <w:bottom w:val="none" w:sz="0" w:space="0" w:color="auto"/>
            <w:right w:val="none" w:sz="0" w:space="0" w:color="auto"/>
          </w:divBdr>
        </w:div>
        <w:div w:id="1284195288">
          <w:marLeft w:val="0"/>
          <w:marRight w:val="0"/>
          <w:marTop w:val="0"/>
          <w:marBottom w:val="0"/>
          <w:divBdr>
            <w:top w:val="none" w:sz="0" w:space="0" w:color="auto"/>
            <w:left w:val="none" w:sz="0" w:space="0" w:color="auto"/>
            <w:bottom w:val="none" w:sz="0" w:space="0" w:color="auto"/>
            <w:right w:val="none" w:sz="0" w:space="0" w:color="auto"/>
          </w:divBdr>
        </w:div>
        <w:div w:id="1320964364">
          <w:marLeft w:val="0"/>
          <w:marRight w:val="0"/>
          <w:marTop w:val="0"/>
          <w:marBottom w:val="0"/>
          <w:divBdr>
            <w:top w:val="none" w:sz="0" w:space="0" w:color="auto"/>
            <w:left w:val="none" w:sz="0" w:space="0" w:color="auto"/>
            <w:bottom w:val="none" w:sz="0" w:space="0" w:color="auto"/>
            <w:right w:val="none" w:sz="0" w:space="0" w:color="auto"/>
          </w:divBdr>
        </w:div>
        <w:div w:id="1591311943">
          <w:marLeft w:val="0"/>
          <w:marRight w:val="0"/>
          <w:marTop w:val="0"/>
          <w:marBottom w:val="0"/>
          <w:divBdr>
            <w:top w:val="none" w:sz="0" w:space="0" w:color="auto"/>
            <w:left w:val="none" w:sz="0" w:space="0" w:color="auto"/>
            <w:bottom w:val="none" w:sz="0" w:space="0" w:color="auto"/>
            <w:right w:val="none" w:sz="0" w:space="0" w:color="auto"/>
          </w:divBdr>
        </w:div>
        <w:div w:id="1981880479">
          <w:marLeft w:val="0"/>
          <w:marRight w:val="0"/>
          <w:marTop w:val="0"/>
          <w:marBottom w:val="0"/>
          <w:divBdr>
            <w:top w:val="none" w:sz="0" w:space="0" w:color="auto"/>
            <w:left w:val="none" w:sz="0" w:space="0" w:color="auto"/>
            <w:bottom w:val="none" w:sz="0" w:space="0" w:color="auto"/>
            <w:right w:val="none" w:sz="0" w:space="0" w:color="auto"/>
          </w:divBdr>
        </w:div>
        <w:div w:id="2009941579">
          <w:marLeft w:val="0"/>
          <w:marRight w:val="0"/>
          <w:marTop w:val="0"/>
          <w:marBottom w:val="0"/>
          <w:divBdr>
            <w:top w:val="none" w:sz="0" w:space="0" w:color="auto"/>
            <w:left w:val="none" w:sz="0" w:space="0" w:color="auto"/>
            <w:bottom w:val="none" w:sz="0" w:space="0" w:color="auto"/>
            <w:right w:val="none" w:sz="0" w:space="0" w:color="auto"/>
          </w:divBdr>
        </w:div>
        <w:div w:id="2019308649">
          <w:marLeft w:val="0"/>
          <w:marRight w:val="0"/>
          <w:marTop w:val="0"/>
          <w:marBottom w:val="0"/>
          <w:divBdr>
            <w:top w:val="none" w:sz="0" w:space="0" w:color="auto"/>
            <w:left w:val="none" w:sz="0" w:space="0" w:color="auto"/>
            <w:bottom w:val="none" w:sz="0" w:space="0" w:color="auto"/>
            <w:right w:val="none" w:sz="0" w:space="0" w:color="auto"/>
          </w:divBdr>
        </w:div>
        <w:div w:id="2112554855">
          <w:marLeft w:val="0"/>
          <w:marRight w:val="0"/>
          <w:marTop w:val="0"/>
          <w:marBottom w:val="0"/>
          <w:divBdr>
            <w:top w:val="none" w:sz="0" w:space="0" w:color="auto"/>
            <w:left w:val="none" w:sz="0" w:space="0" w:color="auto"/>
            <w:bottom w:val="none" w:sz="0" w:space="0" w:color="auto"/>
            <w:right w:val="none" w:sz="0" w:space="0" w:color="auto"/>
          </w:divBdr>
        </w:div>
      </w:divsChild>
    </w:div>
    <w:div w:id="362243414">
      <w:bodyDiv w:val="1"/>
      <w:marLeft w:val="0"/>
      <w:marRight w:val="0"/>
      <w:marTop w:val="0"/>
      <w:marBottom w:val="0"/>
      <w:divBdr>
        <w:top w:val="none" w:sz="0" w:space="0" w:color="auto"/>
        <w:left w:val="none" w:sz="0" w:space="0" w:color="auto"/>
        <w:bottom w:val="none" w:sz="0" w:space="0" w:color="auto"/>
        <w:right w:val="none" w:sz="0" w:space="0" w:color="auto"/>
      </w:divBdr>
      <w:divsChild>
        <w:div w:id="1195851848">
          <w:marLeft w:val="0"/>
          <w:marRight w:val="0"/>
          <w:marTop w:val="0"/>
          <w:marBottom w:val="0"/>
          <w:divBdr>
            <w:top w:val="none" w:sz="0" w:space="0" w:color="auto"/>
            <w:left w:val="none" w:sz="0" w:space="0" w:color="auto"/>
            <w:bottom w:val="none" w:sz="0" w:space="0" w:color="auto"/>
            <w:right w:val="none" w:sz="0" w:space="0" w:color="auto"/>
          </w:divBdr>
          <w:divsChild>
            <w:div w:id="1221744237">
              <w:marLeft w:val="0"/>
              <w:marRight w:val="0"/>
              <w:marTop w:val="0"/>
              <w:marBottom w:val="0"/>
              <w:divBdr>
                <w:top w:val="none" w:sz="0" w:space="0" w:color="auto"/>
                <w:left w:val="none" w:sz="0" w:space="0" w:color="auto"/>
                <w:bottom w:val="none" w:sz="0" w:space="0" w:color="auto"/>
                <w:right w:val="none" w:sz="0" w:space="0" w:color="auto"/>
              </w:divBdr>
              <w:divsChild>
                <w:div w:id="710493204">
                  <w:marLeft w:val="0"/>
                  <w:marRight w:val="0"/>
                  <w:marTop w:val="0"/>
                  <w:marBottom w:val="0"/>
                  <w:divBdr>
                    <w:top w:val="none" w:sz="0" w:space="0" w:color="auto"/>
                    <w:left w:val="none" w:sz="0" w:space="0" w:color="auto"/>
                    <w:bottom w:val="none" w:sz="0" w:space="0" w:color="auto"/>
                    <w:right w:val="none" w:sz="0" w:space="0" w:color="auto"/>
                  </w:divBdr>
                  <w:divsChild>
                    <w:div w:id="1600794193">
                      <w:marLeft w:val="0"/>
                      <w:marRight w:val="0"/>
                      <w:marTop w:val="0"/>
                      <w:marBottom w:val="0"/>
                      <w:divBdr>
                        <w:top w:val="none" w:sz="0" w:space="0" w:color="auto"/>
                        <w:left w:val="none" w:sz="0" w:space="0" w:color="auto"/>
                        <w:bottom w:val="none" w:sz="0" w:space="0" w:color="auto"/>
                        <w:right w:val="none" w:sz="0" w:space="0" w:color="auto"/>
                      </w:divBdr>
                    </w:div>
                    <w:div w:id="1645086151">
                      <w:marLeft w:val="0"/>
                      <w:marRight w:val="0"/>
                      <w:marTop w:val="0"/>
                      <w:marBottom w:val="0"/>
                      <w:divBdr>
                        <w:top w:val="none" w:sz="0" w:space="0" w:color="auto"/>
                        <w:left w:val="none" w:sz="0" w:space="0" w:color="auto"/>
                        <w:bottom w:val="none" w:sz="0" w:space="0" w:color="auto"/>
                        <w:right w:val="none" w:sz="0" w:space="0" w:color="auto"/>
                      </w:divBdr>
                      <w:divsChild>
                        <w:div w:id="17442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8697">
              <w:marLeft w:val="0"/>
              <w:marRight w:val="0"/>
              <w:marTop w:val="0"/>
              <w:marBottom w:val="0"/>
              <w:divBdr>
                <w:top w:val="none" w:sz="0" w:space="0" w:color="auto"/>
                <w:left w:val="none" w:sz="0" w:space="0" w:color="auto"/>
                <w:bottom w:val="none" w:sz="0" w:space="0" w:color="auto"/>
                <w:right w:val="none" w:sz="0" w:space="0" w:color="auto"/>
              </w:divBdr>
              <w:divsChild>
                <w:div w:id="465390100">
                  <w:marLeft w:val="0"/>
                  <w:marRight w:val="0"/>
                  <w:marTop w:val="0"/>
                  <w:marBottom w:val="0"/>
                  <w:divBdr>
                    <w:top w:val="none" w:sz="0" w:space="0" w:color="auto"/>
                    <w:left w:val="none" w:sz="0" w:space="0" w:color="auto"/>
                    <w:bottom w:val="none" w:sz="0" w:space="0" w:color="auto"/>
                    <w:right w:val="none" w:sz="0" w:space="0" w:color="auto"/>
                  </w:divBdr>
                  <w:divsChild>
                    <w:div w:id="290602166">
                      <w:marLeft w:val="0"/>
                      <w:marRight w:val="0"/>
                      <w:marTop w:val="0"/>
                      <w:marBottom w:val="0"/>
                      <w:divBdr>
                        <w:top w:val="none" w:sz="0" w:space="0" w:color="auto"/>
                        <w:left w:val="none" w:sz="0" w:space="0" w:color="auto"/>
                        <w:bottom w:val="none" w:sz="0" w:space="0" w:color="auto"/>
                        <w:right w:val="none" w:sz="0" w:space="0" w:color="auto"/>
                      </w:divBdr>
                      <w:divsChild>
                        <w:div w:id="1635211581">
                          <w:marLeft w:val="0"/>
                          <w:marRight w:val="0"/>
                          <w:marTop w:val="0"/>
                          <w:marBottom w:val="0"/>
                          <w:divBdr>
                            <w:top w:val="none" w:sz="0" w:space="0" w:color="auto"/>
                            <w:left w:val="none" w:sz="0" w:space="0" w:color="auto"/>
                            <w:bottom w:val="none" w:sz="0" w:space="0" w:color="auto"/>
                            <w:right w:val="none" w:sz="0" w:space="0" w:color="auto"/>
                          </w:divBdr>
                        </w:div>
                      </w:divsChild>
                    </w:div>
                    <w:div w:id="9400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5453">
      <w:bodyDiv w:val="1"/>
      <w:marLeft w:val="0"/>
      <w:marRight w:val="0"/>
      <w:marTop w:val="0"/>
      <w:marBottom w:val="0"/>
      <w:divBdr>
        <w:top w:val="none" w:sz="0" w:space="0" w:color="auto"/>
        <w:left w:val="none" w:sz="0" w:space="0" w:color="auto"/>
        <w:bottom w:val="none" w:sz="0" w:space="0" w:color="auto"/>
        <w:right w:val="none" w:sz="0" w:space="0" w:color="auto"/>
      </w:divBdr>
    </w:div>
    <w:div w:id="383064776">
      <w:bodyDiv w:val="1"/>
      <w:marLeft w:val="0"/>
      <w:marRight w:val="0"/>
      <w:marTop w:val="0"/>
      <w:marBottom w:val="0"/>
      <w:divBdr>
        <w:top w:val="none" w:sz="0" w:space="0" w:color="auto"/>
        <w:left w:val="none" w:sz="0" w:space="0" w:color="auto"/>
        <w:bottom w:val="none" w:sz="0" w:space="0" w:color="auto"/>
        <w:right w:val="none" w:sz="0" w:space="0" w:color="auto"/>
      </w:divBdr>
      <w:divsChild>
        <w:div w:id="1561135822">
          <w:marLeft w:val="0"/>
          <w:marRight w:val="0"/>
          <w:marTop w:val="60"/>
          <w:marBottom w:val="0"/>
          <w:divBdr>
            <w:top w:val="none" w:sz="0" w:space="0" w:color="auto"/>
            <w:left w:val="none" w:sz="0" w:space="0" w:color="auto"/>
            <w:bottom w:val="none" w:sz="0" w:space="0" w:color="auto"/>
            <w:right w:val="none" w:sz="0" w:space="0" w:color="auto"/>
          </w:divBdr>
        </w:div>
      </w:divsChild>
    </w:div>
    <w:div w:id="396243742">
      <w:bodyDiv w:val="1"/>
      <w:marLeft w:val="0"/>
      <w:marRight w:val="0"/>
      <w:marTop w:val="0"/>
      <w:marBottom w:val="0"/>
      <w:divBdr>
        <w:top w:val="none" w:sz="0" w:space="0" w:color="auto"/>
        <w:left w:val="none" w:sz="0" w:space="0" w:color="auto"/>
        <w:bottom w:val="none" w:sz="0" w:space="0" w:color="auto"/>
        <w:right w:val="none" w:sz="0" w:space="0" w:color="auto"/>
      </w:divBdr>
    </w:div>
    <w:div w:id="430514690">
      <w:bodyDiv w:val="1"/>
      <w:marLeft w:val="0"/>
      <w:marRight w:val="0"/>
      <w:marTop w:val="0"/>
      <w:marBottom w:val="0"/>
      <w:divBdr>
        <w:top w:val="none" w:sz="0" w:space="0" w:color="auto"/>
        <w:left w:val="none" w:sz="0" w:space="0" w:color="auto"/>
        <w:bottom w:val="none" w:sz="0" w:space="0" w:color="auto"/>
        <w:right w:val="none" w:sz="0" w:space="0" w:color="auto"/>
      </w:divBdr>
    </w:div>
    <w:div w:id="440415717">
      <w:bodyDiv w:val="1"/>
      <w:marLeft w:val="0"/>
      <w:marRight w:val="0"/>
      <w:marTop w:val="0"/>
      <w:marBottom w:val="0"/>
      <w:divBdr>
        <w:top w:val="none" w:sz="0" w:space="0" w:color="auto"/>
        <w:left w:val="none" w:sz="0" w:space="0" w:color="auto"/>
        <w:bottom w:val="none" w:sz="0" w:space="0" w:color="auto"/>
        <w:right w:val="none" w:sz="0" w:space="0" w:color="auto"/>
      </w:divBdr>
      <w:divsChild>
        <w:div w:id="622274748">
          <w:marLeft w:val="0"/>
          <w:marRight w:val="0"/>
          <w:marTop w:val="0"/>
          <w:marBottom w:val="0"/>
          <w:divBdr>
            <w:top w:val="none" w:sz="0" w:space="0" w:color="auto"/>
            <w:left w:val="none" w:sz="0" w:space="0" w:color="auto"/>
            <w:bottom w:val="none" w:sz="0" w:space="0" w:color="auto"/>
            <w:right w:val="none" w:sz="0" w:space="0" w:color="auto"/>
          </w:divBdr>
          <w:divsChild>
            <w:div w:id="1508599246">
              <w:marLeft w:val="0"/>
              <w:marRight w:val="0"/>
              <w:marTop w:val="0"/>
              <w:marBottom w:val="0"/>
              <w:divBdr>
                <w:top w:val="none" w:sz="0" w:space="0" w:color="auto"/>
                <w:left w:val="none" w:sz="0" w:space="0" w:color="auto"/>
                <w:bottom w:val="none" w:sz="0" w:space="0" w:color="auto"/>
                <w:right w:val="none" w:sz="0" w:space="0" w:color="auto"/>
              </w:divBdr>
            </w:div>
          </w:divsChild>
        </w:div>
        <w:div w:id="1223907775">
          <w:marLeft w:val="0"/>
          <w:marRight w:val="0"/>
          <w:marTop w:val="0"/>
          <w:marBottom w:val="0"/>
          <w:divBdr>
            <w:top w:val="none" w:sz="0" w:space="0" w:color="auto"/>
            <w:left w:val="none" w:sz="0" w:space="0" w:color="auto"/>
            <w:bottom w:val="none" w:sz="0" w:space="0" w:color="auto"/>
            <w:right w:val="none" w:sz="0" w:space="0" w:color="auto"/>
          </w:divBdr>
          <w:divsChild>
            <w:div w:id="1064521629">
              <w:marLeft w:val="0"/>
              <w:marRight w:val="0"/>
              <w:marTop w:val="0"/>
              <w:marBottom w:val="0"/>
              <w:divBdr>
                <w:top w:val="none" w:sz="0" w:space="0" w:color="auto"/>
                <w:left w:val="none" w:sz="0" w:space="0" w:color="auto"/>
                <w:bottom w:val="none" w:sz="0" w:space="0" w:color="auto"/>
                <w:right w:val="none" w:sz="0" w:space="0" w:color="auto"/>
              </w:divBdr>
            </w:div>
          </w:divsChild>
        </w:div>
        <w:div w:id="1559168343">
          <w:marLeft w:val="0"/>
          <w:marRight w:val="0"/>
          <w:marTop w:val="0"/>
          <w:marBottom w:val="0"/>
          <w:divBdr>
            <w:top w:val="none" w:sz="0" w:space="0" w:color="auto"/>
            <w:left w:val="none" w:sz="0" w:space="0" w:color="auto"/>
            <w:bottom w:val="none" w:sz="0" w:space="0" w:color="auto"/>
            <w:right w:val="none" w:sz="0" w:space="0" w:color="auto"/>
          </w:divBdr>
          <w:divsChild>
            <w:div w:id="1973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5445">
      <w:bodyDiv w:val="1"/>
      <w:marLeft w:val="0"/>
      <w:marRight w:val="0"/>
      <w:marTop w:val="0"/>
      <w:marBottom w:val="0"/>
      <w:divBdr>
        <w:top w:val="none" w:sz="0" w:space="0" w:color="auto"/>
        <w:left w:val="none" w:sz="0" w:space="0" w:color="auto"/>
        <w:bottom w:val="none" w:sz="0" w:space="0" w:color="auto"/>
        <w:right w:val="none" w:sz="0" w:space="0" w:color="auto"/>
      </w:divBdr>
    </w:div>
    <w:div w:id="699669847">
      <w:bodyDiv w:val="1"/>
      <w:marLeft w:val="0"/>
      <w:marRight w:val="0"/>
      <w:marTop w:val="0"/>
      <w:marBottom w:val="0"/>
      <w:divBdr>
        <w:top w:val="none" w:sz="0" w:space="0" w:color="auto"/>
        <w:left w:val="none" w:sz="0" w:space="0" w:color="auto"/>
        <w:bottom w:val="none" w:sz="0" w:space="0" w:color="auto"/>
        <w:right w:val="none" w:sz="0" w:space="0" w:color="auto"/>
      </w:divBdr>
    </w:div>
    <w:div w:id="701170638">
      <w:bodyDiv w:val="1"/>
      <w:marLeft w:val="0"/>
      <w:marRight w:val="0"/>
      <w:marTop w:val="0"/>
      <w:marBottom w:val="0"/>
      <w:divBdr>
        <w:top w:val="none" w:sz="0" w:space="0" w:color="auto"/>
        <w:left w:val="none" w:sz="0" w:space="0" w:color="auto"/>
        <w:bottom w:val="none" w:sz="0" w:space="0" w:color="auto"/>
        <w:right w:val="none" w:sz="0" w:space="0" w:color="auto"/>
      </w:divBdr>
    </w:div>
    <w:div w:id="764114870">
      <w:bodyDiv w:val="1"/>
      <w:marLeft w:val="0"/>
      <w:marRight w:val="0"/>
      <w:marTop w:val="0"/>
      <w:marBottom w:val="0"/>
      <w:divBdr>
        <w:top w:val="none" w:sz="0" w:space="0" w:color="auto"/>
        <w:left w:val="none" w:sz="0" w:space="0" w:color="auto"/>
        <w:bottom w:val="none" w:sz="0" w:space="0" w:color="auto"/>
        <w:right w:val="none" w:sz="0" w:space="0" w:color="auto"/>
      </w:divBdr>
    </w:div>
    <w:div w:id="802430867">
      <w:bodyDiv w:val="1"/>
      <w:marLeft w:val="0"/>
      <w:marRight w:val="0"/>
      <w:marTop w:val="0"/>
      <w:marBottom w:val="0"/>
      <w:divBdr>
        <w:top w:val="none" w:sz="0" w:space="0" w:color="auto"/>
        <w:left w:val="none" w:sz="0" w:space="0" w:color="auto"/>
        <w:bottom w:val="none" w:sz="0" w:space="0" w:color="auto"/>
        <w:right w:val="none" w:sz="0" w:space="0" w:color="auto"/>
      </w:divBdr>
    </w:div>
    <w:div w:id="864708828">
      <w:bodyDiv w:val="1"/>
      <w:marLeft w:val="0"/>
      <w:marRight w:val="0"/>
      <w:marTop w:val="0"/>
      <w:marBottom w:val="0"/>
      <w:divBdr>
        <w:top w:val="none" w:sz="0" w:space="0" w:color="auto"/>
        <w:left w:val="none" w:sz="0" w:space="0" w:color="auto"/>
        <w:bottom w:val="none" w:sz="0" w:space="0" w:color="auto"/>
        <w:right w:val="none" w:sz="0" w:space="0" w:color="auto"/>
      </w:divBdr>
    </w:div>
    <w:div w:id="880675878">
      <w:bodyDiv w:val="1"/>
      <w:marLeft w:val="0"/>
      <w:marRight w:val="0"/>
      <w:marTop w:val="0"/>
      <w:marBottom w:val="0"/>
      <w:divBdr>
        <w:top w:val="none" w:sz="0" w:space="0" w:color="auto"/>
        <w:left w:val="none" w:sz="0" w:space="0" w:color="auto"/>
        <w:bottom w:val="none" w:sz="0" w:space="0" w:color="auto"/>
        <w:right w:val="none" w:sz="0" w:space="0" w:color="auto"/>
      </w:divBdr>
    </w:div>
    <w:div w:id="887188150">
      <w:bodyDiv w:val="1"/>
      <w:marLeft w:val="0"/>
      <w:marRight w:val="0"/>
      <w:marTop w:val="0"/>
      <w:marBottom w:val="0"/>
      <w:divBdr>
        <w:top w:val="none" w:sz="0" w:space="0" w:color="auto"/>
        <w:left w:val="none" w:sz="0" w:space="0" w:color="auto"/>
        <w:bottom w:val="none" w:sz="0" w:space="0" w:color="auto"/>
        <w:right w:val="none" w:sz="0" w:space="0" w:color="auto"/>
      </w:divBdr>
    </w:div>
    <w:div w:id="892083843">
      <w:bodyDiv w:val="1"/>
      <w:marLeft w:val="0"/>
      <w:marRight w:val="0"/>
      <w:marTop w:val="0"/>
      <w:marBottom w:val="0"/>
      <w:divBdr>
        <w:top w:val="none" w:sz="0" w:space="0" w:color="auto"/>
        <w:left w:val="none" w:sz="0" w:space="0" w:color="auto"/>
        <w:bottom w:val="none" w:sz="0" w:space="0" w:color="auto"/>
        <w:right w:val="none" w:sz="0" w:space="0" w:color="auto"/>
      </w:divBdr>
    </w:div>
    <w:div w:id="899481756">
      <w:bodyDiv w:val="1"/>
      <w:marLeft w:val="0"/>
      <w:marRight w:val="0"/>
      <w:marTop w:val="0"/>
      <w:marBottom w:val="0"/>
      <w:divBdr>
        <w:top w:val="none" w:sz="0" w:space="0" w:color="auto"/>
        <w:left w:val="none" w:sz="0" w:space="0" w:color="auto"/>
        <w:bottom w:val="none" w:sz="0" w:space="0" w:color="auto"/>
        <w:right w:val="none" w:sz="0" w:space="0" w:color="auto"/>
      </w:divBdr>
    </w:div>
    <w:div w:id="918713352">
      <w:bodyDiv w:val="1"/>
      <w:marLeft w:val="0"/>
      <w:marRight w:val="0"/>
      <w:marTop w:val="0"/>
      <w:marBottom w:val="0"/>
      <w:divBdr>
        <w:top w:val="none" w:sz="0" w:space="0" w:color="auto"/>
        <w:left w:val="none" w:sz="0" w:space="0" w:color="auto"/>
        <w:bottom w:val="none" w:sz="0" w:space="0" w:color="auto"/>
        <w:right w:val="none" w:sz="0" w:space="0" w:color="auto"/>
      </w:divBdr>
    </w:div>
    <w:div w:id="933509785">
      <w:bodyDiv w:val="1"/>
      <w:marLeft w:val="0"/>
      <w:marRight w:val="0"/>
      <w:marTop w:val="0"/>
      <w:marBottom w:val="0"/>
      <w:divBdr>
        <w:top w:val="none" w:sz="0" w:space="0" w:color="auto"/>
        <w:left w:val="none" w:sz="0" w:space="0" w:color="auto"/>
        <w:bottom w:val="none" w:sz="0" w:space="0" w:color="auto"/>
        <w:right w:val="none" w:sz="0" w:space="0" w:color="auto"/>
      </w:divBdr>
      <w:divsChild>
        <w:div w:id="132332306">
          <w:marLeft w:val="547"/>
          <w:marRight w:val="0"/>
          <w:marTop w:val="0"/>
          <w:marBottom w:val="0"/>
          <w:divBdr>
            <w:top w:val="none" w:sz="0" w:space="0" w:color="auto"/>
            <w:left w:val="none" w:sz="0" w:space="0" w:color="auto"/>
            <w:bottom w:val="none" w:sz="0" w:space="0" w:color="auto"/>
            <w:right w:val="none" w:sz="0" w:space="0" w:color="auto"/>
          </w:divBdr>
        </w:div>
      </w:divsChild>
    </w:div>
    <w:div w:id="1038093588">
      <w:bodyDiv w:val="1"/>
      <w:marLeft w:val="0"/>
      <w:marRight w:val="0"/>
      <w:marTop w:val="0"/>
      <w:marBottom w:val="0"/>
      <w:divBdr>
        <w:top w:val="none" w:sz="0" w:space="0" w:color="auto"/>
        <w:left w:val="none" w:sz="0" w:space="0" w:color="auto"/>
        <w:bottom w:val="none" w:sz="0" w:space="0" w:color="auto"/>
        <w:right w:val="none" w:sz="0" w:space="0" w:color="auto"/>
      </w:divBdr>
      <w:divsChild>
        <w:div w:id="2015300650">
          <w:marLeft w:val="0"/>
          <w:marRight w:val="0"/>
          <w:marTop w:val="0"/>
          <w:marBottom w:val="0"/>
          <w:divBdr>
            <w:top w:val="none" w:sz="0" w:space="0" w:color="auto"/>
            <w:left w:val="none" w:sz="0" w:space="0" w:color="auto"/>
            <w:bottom w:val="none" w:sz="0" w:space="0" w:color="auto"/>
            <w:right w:val="none" w:sz="0" w:space="0" w:color="auto"/>
          </w:divBdr>
          <w:divsChild>
            <w:div w:id="838736534">
              <w:marLeft w:val="0"/>
              <w:marRight w:val="0"/>
              <w:marTop w:val="0"/>
              <w:marBottom w:val="0"/>
              <w:divBdr>
                <w:top w:val="none" w:sz="0" w:space="0" w:color="auto"/>
                <w:left w:val="none" w:sz="0" w:space="0" w:color="auto"/>
                <w:bottom w:val="none" w:sz="0" w:space="0" w:color="auto"/>
                <w:right w:val="none" w:sz="0" w:space="0" w:color="auto"/>
              </w:divBdr>
              <w:divsChild>
                <w:div w:id="699356424">
                  <w:marLeft w:val="0"/>
                  <w:marRight w:val="0"/>
                  <w:marTop w:val="0"/>
                  <w:marBottom w:val="0"/>
                  <w:divBdr>
                    <w:top w:val="none" w:sz="0" w:space="0" w:color="auto"/>
                    <w:left w:val="none" w:sz="0" w:space="0" w:color="auto"/>
                    <w:bottom w:val="none" w:sz="0" w:space="0" w:color="auto"/>
                    <w:right w:val="none" w:sz="0" w:space="0" w:color="auto"/>
                  </w:divBdr>
                  <w:divsChild>
                    <w:div w:id="14522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175">
              <w:marLeft w:val="0"/>
              <w:marRight w:val="0"/>
              <w:marTop w:val="0"/>
              <w:marBottom w:val="0"/>
              <w:divBdr>
                <w:top w:val="none" w:sz="0" w:space="0" w:color="auto"/>
                <w:left w:val="none" w:sz="0" w:space="0" w:color="auto"/>
                <w:bottom w:val="none" w:sz="0" w:space="0" w:color="auto"/>
                <w:right w:val="none" w:sz="0" w:space="0" w:color="auto"/>
              </w:divBdr>
              <w:divsChild>
                <w:div w:id="757286876">
                  <w:marLeft w:val="0"/>
                  <w:marRight w:val="0"/>
                  <w:marTop w:val="0"/>
                  <w:marBottom w:val="0"/>
                  <w:divBdr>
                    <w:top w:val="none" w:sz="0" w:space="0" w:color="auto"/>
                    <w:left w:val="none" w:sz="0" w:space="0" w:color="auto"/>
                    <w:bottom w:val="none" w:sz="0" w:space="0" w:color="auto"/>
                    <w:right w:val="none" w:sz="0" w:space="0" w:color="auto"/>
                  </w:divBdr>
                  <w:divsChild>
                    <w:div w:id="870848885">
                      <w:marLeft w:val="0"/>
                      <w:marRight w:val="0"/>
                      <w:marTop w:val="0"/>
                      <w:marBottom w:val="0"/>
                      <w:divBdr>
                        <w:top w:val="none" w:sz="0" w:space="0" w:color="auto"/>
                        <w:left w:val="none" w:sz="0" w:space="0" w:color="auto"/>
                        <w:bottom w:val="none" w:sz="0" w:space="0" w:color="auto"/>
                        <w:right w:val="none" w:sz="0" w:space="0" w:color="auto"/>
                      </w:divBdr>
                      <w:divsChild>
                        <w:div w:id="2496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73096">
      <w:bodyDiv w:val="1"/>
      <w:marLeft w:val="0"/>
      <w:marRight w:val="0"/>
      <w:marTop w:val="0"/>
      <w:marBottom w:val="0"/>
      <w:divBdr>
        <w:top w:val="none" w:sz="0" w:space="0" w:color="auto"/>
        <w:left w:val="none" w:sz="0" w:space="0" w:color="auto"/>
        <w:bottom w:val="none" w:sz="0" w:space="0" w:color="auto"/>
        <w:right w:val="none" w:sz="0" w:space="0" w:color="auto"/>
      </w:divBdr>
      <w:divsChild>
        <w:div w:id="1238324538">
          <w:marLeft w:val="0"/>
          <w:marRight w:val="0"/>
          <w:marTop w:val="0"/>
          <w:marBottom w:val="0"/>
          <w:divBdr>
            <w:top w:val="none" w:sz="0" w:space="0" w:color="auto"/>
            <w:left w:val="none" w:sz="0" w:space="0" w:color="auto"/>
            <w:bottom w:val="none" w:sz="0" w:space="0" w:color="auto"/>
            <w:right w:val="none" w:sz="0" w:space="0" w:color="auto"/>
          </w:divBdr>
          <w:divsChild>
            <w:div w:id="22618928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92433988">
      <w:bodyDiv w:val="1"/>
      <w:marLeft w:val="0"/>
      <w:marRight w:val="0"/>
      <w:marTop w:val="0"/>
      <w:marBottom w:val="0"/>
      <w:divBdr>
        <w:top w:val="none" w:sz="0" w:space="0" w:color="auto"/>
        <w:left w:val="none" w:sz="0" w:space="0" w:color="auto"/>
        <w:bottom w:val="none" w:sz="0" w:space="0" w:color="auto"/>
        <w:right w:val="none" w:sz="0" w:space="0" w:color="auto"/>
      </w:divBdr>
    </w:div>
    <w:div w:id="1093549658">
      <w:bodyDiv w:val="1"/>
      <w:marLeft w:val="0"/>
      <w:marRight w:val="0"/>
      <w:marTop w:val="0"/>
      <w:marBottom w:val="0"/>
      <w:divBdr>
        <w:top w:val="none" w:sz="0" w:space="0" w:color="auto"/>
        <w:left w:val="none" w:sz="0" w:space="0" w:color="auto"/>
        <w:bottom w:val="none" w:sz="0" w:space="0" w:color="auto"/>
        <w:right w:val="none" w:sz="0" w:space="0" w:color="auto"/>
      </w:divBdr>
    </w:div>
    <w:div w:id="1137647215">
      <w:bodyDiv w:val="1"/>
      <w:marLeft w:val="0"/>
      <w:marRight w:val="0"/>
      <w:marTop w:val="0"/>
      <w:marBottom w:val="0"/>
      <w:divBdr>
        <w:top w:val="none" w:sz="0" w:space="0" w:color="auto"/>
        <w:left w:val="none" w:sz="0" w:space="0" w:color="auto"/>
        <w:bottom w:val="none" w:sz="0" w:space="0" w:color="auto"/>
        <w:right w:val="none" w:sz="0" w:space="0" w:color="auto"/>
      </w:divBdr>
    </w:div>
    <w:div w:id="1221134911">
      <w:bodyDiv w:val="1"/>
      <w:marLeft w:val="0"/>
      <w:marRight w:val="0"/>
      <w:marTop w:val="0"/>
      <w:marBottom w:val="0"/>
      <w:divBdr>
        <w:top w:val="none" w:sz="0" w:space="0" w:color="auto"/>
        <w:left w:val="none" w:sz="0" w:space="0" w:color="auto"/>
        <w:bottom w:val="none" w:sz="0" w:space="0" w:color="auto"/>
        <w:right w:val="none" w:sz="0" w:space="0" w:color="auto"/>
      </w:divBdr>
    </w:div>
    <w:div w:id="1230463886">
      <w:bodyDiv w:val="1"/>
      <w:marLeft w:val="0"/>
      <w:marRight w:val="0"/>
      <w:marTop w:val="0"/>
      <w:marBottom w:val="0"/>
      <w:divBdr>
        <w:top w:val="none" w:sz="0" w:space="0" w:color="auto"/>
        <w:left w:val="none" w:sz="0" w:space="0" w:color="auto"/>
        <w:bottom w:val="none" w:sz="0" w:space="0" w:color="auto"/>
        <w:right w:val="none" w:sz="0" w:space="0" w:color="auto"/>
      </w:divBdr>
    </w:div>
    <w:div w:id="1270547949">
      <w:bodyDiv w:val="1"/>
      <w:marLeft w:val="0"/>
      <w:marRight w:val="0"/>
      <w:marTop w:val="0"/>
      <w:marBottom w:val="0"/>
      <w:divBdr>
        <w:top w:val="none" w:sz="0" w:space="0" w:color="auto"/>
        <w:left w:val="none" w:sz="0" w:space="0" w:color="auto"/>
        <w:bottom w:val="none" w:sz="0" w:space="0" w:color="auto"/>
        <w:right w:val="none" w:sz="0" w:space="0" w:color="auto"/>
      </w:divBdr>
      <w:divsChild>
        <w:div w:id="16780160">
          <w:marLeft w:val="0"/>
          <w:marRight w:val="0"/>
          <w:marTop w:val="0"/>
          <w:marBottom w:val="0"/>
          <w:divBdr>
            <w:top w:val="none" w:sz="0" w:space="0" w:color="auto"/>
            <w:left w:val="none" w:sz="0" w:space="0" w:color="auto"/>
            <w:bottom w:val="none" w:sz="0" w:space="0" w:color="auto"/>
            <w:right w:val="none" w:sz="0" w:space="0" w:color="auto"/>
          </w:divBdr>
          <w:divsChild>
            <w:div w:id="937830740">
              <w:marLeft w:val="0"/>
              <w:marRight w:val="0"/>
              <w:marTop w:val="0"/>
              <w:marBottom w:val="0"/>
              <w:divBdr>
                <w:top w:val="none" w:sz="0" w:space="0" w:color="auto"/>
                <w:left w:val="none" w:sz="0" w:space="0" w:color="auto"/>
                <w:bottom w:val="none" w:sz="0" w:space="0" w:color="auto"/>
                <w:right w:val="none" w:sz="0" w:space="0" w:color="auto"/>
              </w:divBdr>
              <w:divsChild>
                <w:div w:id="290331258">
                  <w:marLeft w:val="0"/>
                  <w:marRight w:val="0"/>
                  <w:marTop w:val="0"/>
                  <w:marBottom w:val="0"/>
                  <w:divBdr>
                    <w:top w:val="none" w:sz="0" w:space="0" w:color="auto"/>
                    <w:left w:val="none" w:sz="0" w:space="0" w:color="auto"/>
                    <w:bottom w:val="none" w:sz="0" w:space="0" w:color="auto"/>
                    <w:right w:val="none" w:sz="0" w:space="0" w:color="auto"/>
                  </w:divBdr>
                  <w:divsChild>
                    <w:div w:id="1672609926">
                      <w:marLeft w:val="0"/>
                      <w:marRight w:val="0"/>
                      <w:marTop w:val="0"/>
                      <w:marBottom w:val="0"/>
                      <w:divBdr>
                        <w:top w:val="none" w:sz="0" w:space="0" w:color="auto"/>
                        <w:left w:val="none" w:sz="0" w:space="0" w:color="auto"/>
                        <w:bottom w:val="none" w:sz="0" w:space="0" w:color="auto"/>
                        <w:right w:val="none" w:sz="0" w:space="0" w:color="auto"/>
                      </w:divBdr>
                      <w:divsChild>
                        <w:div w:id="851531938">
                          <w:marLeft w:val="0"/>
                          <w:marRight w:val="0"/>
                          <w:marTop w:val="0"/>
                          <w:marBottom w:val="0"/>
                          <w:divBdr>
                            <w:top w:val="none" w:sz="0" w:space="0" w:color="auto"/>
                            <w:left w:val="none" w:sz="0" w:space="0" w:color="auto"/>
                            <w:bottom w:val="none" w:sz="0" w:space="0" w:color="auto"/>
                            <w:right w:val="none" w:sz="0" w:space="0" w:color="auto"/>
                          </w:divBdr>
                          <w:divsChild>
                            <w:div w:id="1174148105">
                              <w:marLeft w:val="150"/>
                              <w:marRight w:val="0"/>
                              <w:marTop w:val="0"/>
                              <w:marBottom w:val="0"/>
                              <w:divBdr>
                                <w:top w:val="none" w:sz="0" w:space="0" w:color="auto"/>
                                <w:left w:val="none" w:sz="0" w:space="0" w:color="auto"/>
                                <w:bottom w:val="none" w:sz="0" w:space="0" w:color="auto"/>
                                <w:right w:val="none" w:sz="0" w:space="0" w:color="auto"/>
                              </w:divBdr>
                              <w:divsChild>
                                <w:div w:id="1300844017">
                                  <w:marLeft w:val="0"/>
                                  <w:marRight w:val="0"/>
                                  <w:marTop w:val="0"/>
                                  <w:marBottom w:val="0"/>
                                  <w:divBdr>
                                    <w:top w:val="none" w:sz="0" w:space="0" w:color="auto"/>
                                    <w:left w:val="none" w:sz="0" w:space="0" w:color="auto"/>
                                    <w:bottom w:val="none" w:sz="0" w:space="0" w:color="auto"/>
                                    <w:right w:val="none" w:sz="0" w:space="0" w:color="auto"/>
                                  </w:divBdr>
                                </w:div>
                              </w:divsChild>
                            </w:div>
                            <w:div w:id="1299456148">
                              <w:marLeft w:val="0"/>
                              <w:marRight w:val="150"/>
                              <w:marTop w:val="0"/>
                              <w:marBottom w:val="0"/>
                              <w:divBdr>
                                <w:top w:val="none" w:sz="0" w:space="0" w:color="auto"/>
                                <w:left w:val="none" w:sz="0" w:space="0" w:color="auto"/>
                                <w:bottom w:val="none" w:sz="0" w:space="0" w:color="auto"/>
                                <w:right w:val="none" w:sz="0" w:space="0" w:color="auto"/>
                              </w:divBdr>
                              <w:divsChild>
                                <w:div w:id="999885980">
                                  <w:marLeft w:val="0"/>
                                  <w:marRight w:val="0"/>
                                  <w:marTop w:val="0"/>
                                  <w:marBottom w:val="300"/>
                                  <w:divBdr>
                                    <w:top w:val="none" w:sz="0" w:space="0" w:color="auto"/>
                                    <w:left w:val="none" w:sz="0" w:space="0" w:color="auto"/>
                                    <w:bottom w:val="none" w:sz="0" w:space="0" w:color="auto"/>
                                    <w:right w:val="none" w:sz="0" w:space="0" w:color="auto"/>
                                  </w:divBdr>
                                  <w:divsChild>
                                    <w:div w:id="89011534">
                                      <w:marLeft w:val="0"/>
                                      <w:marRight w:val="0"/>
                                      <w:marTop w:val="0"/>
                                      <w:marBottom w:val="0"/>
                                      <w:divBdr>
                                        <w:top w:val="none" w:sz="0" w:space="0" w:color="auto"/>
                                        <w:left w:val="none" w:sz="0" w:space="0" w:color="auto"/>
                                        <w:bottom w:val="none" w:sz="0" w:space="0" w:color="auto"/>
                                        <w:right w:val="none" w:sz="0" w:space="0" w:color="auto"/>
                                      </w:divBdr>
                                    </w:div>
                                    <w:div w:id="293410267">
                                      <w:marLeft w:val="0"/>
                                      <w:marRight w:val="0"/>
                                      <w:marTop w:val="0"/>
                                      <w:marBottom w:val="300"/>
                                      <w:divBdr>
                                        <w:top w:val="none" w:sz="0" w:space="0" w:color="auto"/>
                                        <w:left w:val="none" w:sz="0" w:space="0" w:color="auto"/>
                                        <w:bottom w:val="none" w:sz="0" w:space="0" w:color="auto"/>
                                        <w:right w:val="none" w:sz="0" w:space="0" w:color="auto"/>
                                      </w:divBdr>
                                    </w:div>
                                    <w:div w:id="20063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89146">
          <w:marLeft w:val="0"/>
          <w:marRight w:val="0"/>
          <w:marTop w:val="0"/>
          <w:marBottom w:val="0"/>
          <w:divBdr>
            <w:top w:val="none" w:sz="0" w:space="0" w:color="auto"/>
            <w:left w:val="none" w:sz="0" w:space="0" w:color="auto"/>
            <w:bottom w:val="none" w:sz="0" w:space="0" w:color="auto"/>
            <w:right w:val="none" w:sz="0" w:space="0" w:color="auto"/>
          </w:divBdr>
        </w:div>
      </w:divsChild>
    </w:div>
    <w:div w:id="1319000199">
      <w:bodyDiv w:val="1"/>
      <w:marLeft w:val="0"/>
      <w:marRight w:val="0"/>
      <w:marTop w:val="0"/>
      <w:marBottom w:val="0"/>
      <w:divBdr>
        <w:top w:val="none" w:sz="0" w:space="0" w:color="auto"/>
        <w:left w:val="none" w:sz="0" w:space="0" w:color="auto"/>
        <w:bottom w:val="none" w:sz="0" w:space="0" w:color="auto"/>
        <w:right w:val="none" w:sz="0" w:space="0" w:color="auto"/>
      </w:divBdr>
    </w:div>
    <w:div w:id="1320839466">
      <w:bodyDiv w:val="1"/>
      <w:marLeft w:val="0"/>
      <w:marRight w:val="0"/>
      <w:marTop w:val="0"/>
      <w:marBottom w:val="0"/>
      <w:divBdr>
        <w:top w:val="none" w:sz="0" w:space="0" w:color="auto"/>
        <w:left w:val="none" w:sz="0" w:space="0" w:color="auto"/>
        <w:bottom w:val="none" w:sz="0" w:space="0" w:color="auto"/>
        <w:right w:val="none" w:sz="0" w:space="0" w:color="auto"/>
      </w:divBdr>
    </w:div>
    <w:div w:id="1330478967">
      <w:bodyDiv w:val="1"/>
      <w:marLeft w:val="0"/>
      <w:marRight w:val="0"/>
      <w:marTop w:val="0"/>
      <w:marBottom w:val="0"/>
      <w:divBdr>
        <w:top w:val="none" w:sz="0" w:space="0" w:color="auto"/>
        <w:left w:val="none" w:sz="0" w:space="0" w:color="auto"/>
        <w:bottom w:val="none" w:sz="0" w:space="0" w:color="auto"/>
        <w:right w:val="none" w:sz="0" w:space="0" w:color="auto"/>
      </w:divBdr>
      <w:divsChild>
        <w:div w:id="272975754">
          <w:marLeft w:val="0"/>
          <w:marRight w:val="0"/>
          <w:marTop w:val="0"/>
          <w:marBottom w:val="360"/>
          <w:divBdr>
            <w:top w:val="none" w:sz="0" w:space="0" w:color="auto"/>
            <w:left w:val="none" w:sz="0" w:space="0" w:color="auto"/>
            <w:bottom w:val="none" w:sz="0" w:space="0" w:color="auto"/>
            <w:right w:val="none" w:sz="0" w:space="0" w:color="auto"/>
          </w:divBdr>
          <w:divsChild>
            <w:div w:id="2064015374">
              <w:marLeft w:val="0"/>
              <w:marRight w:val="0"/>
              <w:marTop w:val="0"/>
              <w:marBottom w:val="0"/>
              <w:divBdr>
                <w:top w:val="none" w:sz="0" w:space="0" w:color="auto"/>
                <w:left w:val="none" w:sz="0" w:space="0" w:color="auto"/>
                <w:bottom w:val="none" w:sz="0" w:space="0" w:color="auto"/>
                <w:right w:val="none" w:sz="0" w:space="0" w:color="auto"/>
              </w:divBdr>
              <w:divsChild>
                <w:div w:id="20699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895">
          <w:marLeft w:val="0"/>
          <w:marRight w:val="0"/>
          <w:marTop w:val="0"/>
          <w:marBottom w:val="360"/>
          <w:divBdr>
            <w:top w:val="none" w:sz="0" w:space="0" w:color="auto"/>
            <w:left w:val="none" w:sz="0" w:space="0" w:color="auto"/>
            <w:bottom w:val="none" w:sz="0" w:space="0" w:color="auto"/>
            <w:right w:val="none" w:sz="0" w:space="0" w:color="auto"/>
          </w:divBdr>
          <w:divsChild>
            <w:div w:id="681905046">
              <w:marLeft w:val="0"/>
              <w:marRight w:val="0"/>
              <w:marTop w:val="0"/>
              <w:marBottom w:val="0"/>
              <w:divBdr>
                <w:top w:val="none" w:sz="0" w:space="0" w:color="auto"/>
                <w:left w:val="none" w:sz="0" w:space="0" w:color="auto"/>
                <w:bottom w:val="none" w:sz="0" w:space="0" w:color="auto"/>
                <w:right w:val="none" w:sz="0" w:space="0" w:color="auto"/>
              </w:divBdr>
              <w:divsChild>
                <w:div w:id="1207261008">
                  <w:marLeft w:val="0"/>
                  <w:marRight w:val="0"/>
                  <w:marTop w:val="180"/>
                  <w:marBottom w:val="0"/>
                  <w:divBdr>
                    <w:top w:val="none" w:sz="0" w:space="0" w:color="auto"/>
                    <w:left w:val="none" w:sz="0" w:space="0" w:color="auto"/>
                    <w:bottom w:val="single" w:sz="6" w:space="18" w:color="DDDDDD"/>
                    <w:right w:val="none" w:sz="0" w:space="0" w:color="auto"/>
                  </w:divBdr>
                </w:div>
              </w:divsChild>
            </w:div>
            <w:div w:id="1675373616">
              <w:marLeft w:val="0"/>
              <w:marRight w:val="0"/>
              <w:marTop w:val="0"/>
              <w:marBottom w:val="0"/>
              <w:divBdr>
                <w:top w:val="none" w:sz="0" w:space="0" w:color="auto"/>
                <w:left w:val="none" w:sz="0" w:space="0" w:color="auto"/>
                <w:bottom w:val="none" w:sz="0" w:space="0" w:color="auto"/>
                <w:right w:val="none" w:sz="0" w:space="0" w:color="auto"/>
              </w:divBdr>
            </w:div>
          </w:divsChild>
        </w:div>
        <w:div w:id="716929312">
          <w:marLeft w:val="0"/>
          <w:marRight w:val="0"/>
          <w:marTop w:val="0"/>
          <w:marBottom w:val="360"/>
          <w:divBdr>
            <w:top w:val="none" w:sz="0" w:space="0" w:color="auto"/>
            <w:left w:val="none" w:sz="0" w:space="0" w:color="auto"/>
            <w:bottom w:val="none" w:sz="0" w:space="0" w:color="auto"/>
            <w:right w:val="none" w:sz="0" w:space="0" w:color="auto"/>
          </w:divBdr>
          <w:divsChild>
            <w:div w:id="1518736026">
              <w:marLeft w:val="0"/>
              <w:marRight w:val="0"/>
              <w:marTop w:val="0"/>
              <w:marBottom w:val="0"/>
              <w:divBdr>
                <w:top w:val="none" w:sz="0" w:space="0" w:color="auto"/>
                <w:left w:val="none" w:sz="0" w:space="0" w:color="auto"/>
                <w:bottom w:val="none" w:sz="0" w:space="0" w:color="auto"/>
                <w:right w:val="none" w:sz="0" w:space="0" w:color="auto"/>
              </w:divBdr>
              <w:divsChild>
                <w:div w:id="218830592">
                  <w:marLeft w:val="0"/>
                  <w:marRight w:val="0"/>
                  <w:marTop w:val="180"/>
                  <w:marBottom w:val="0"/>
                  <w:divBdr>
                    <w:top w:val="none" w:sz="0" w:space="0" w:color="auto"/>
                    <w:left w:val="none" w:sz="0" w:space="0" w:color="auto"/>
                    <w:bottom w:val="single" w:sz="6" w:space="18" w:color="DDDDDD"/>
                    <w:right w:val="none" w:sz="0" w:space="0" w:color="auto"/>
                  </w:divBdr>
                </w:div>
              </w:divsChild>
            </w:div>
            <w:div w:id="1875146420">
              <w:marLeft w:val="0"/>
              <w:marRight w:val="0"/>
              <w:marTop w:val="0"/>
              <w:marBottom w:val="0"/>
              <w:divBdr>
                <w:top w:val="none" w:sz="0" w:space="0" w:color="auto"/>
                <w:left w:val="none" w:sz="0" w:space="0" w:color="auto"/>
                <w:bottom w:val="none" w:sz="0" w:space="0" w:color="auto"/>
                <w:right w:val="none" w:sz="0" w:space="0" w:color="auto"/>
              </w:divBdr>
            </w:div>
          </w:divsChild>
        </w:div>
        <w:div w:id="1576625855">
          <w:marLeft w:val="0"/>
          <w:marRight w:val="0"/>
          <w:marTop w:val="0"/>
          <w:marBottom w:val="360"/>
          <w:divBdr>
            <w:top w:val="none" w:sz="0" w:space="0" w:color="auto"/>
            <w:left w:val="none" w:sz="0" w:space="0" w:color="auto"/>
            <w:bottom w:val="none" w:sz="0" w:space="0" w:color="auto"/>
            <w:right w:val="none" w:sz="0" w:space="0" w:color="auto"/>
          </w:divBdr>
          <w:divsChild>
            <w:div w:id="356153572">
              <w:marLeft w:val="0"/>
              <w:marRight w:val="0"/>
              <w:marTop w:val="0"/>
              <w:marBottom w:val="0"/>
              <w:divBdr>
                <w:top w:val="none" w:sz="0" w:space="0" w:color="auto"/>
                <w:left w:val="none" w:sz="0" w:space="0" w:color="auto"/>
                <w:bottom w:val="none" w:sz="0" w:space="0" w:color="auto"/>
                <w:right w:val="none" w:sz="0" w:space="0" w:color="auto"/>
              </w:divBdr>
              <w:divsChild>
                <w:div w:id="2000115528">
                  <w:marLeft w:val="0"/>
                  <w:marRight w:val="0"/>
                  <w:marTop w:val="180"/>
                  <w:marBottom w:val="0"/>
                  <w:divBdr>
                    <w:top w:val="none" w:sz="0" w:space="0" w:color="auto"/>
                    <w:left w:val="none" w:sz="0" w:space="0" w:color="auto"/>
                    <w:bottom w:val="single" w:sz="6" w:space="18" w:color="DDDDDD"/>
                    <w:right w:val="none" w:sz="0" w:space="0" w:color="auto"/>
                  </w:divBdr>
                </w:div>
              </w:divsChild>
            </w:div>
            <w:div w:id="566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0843">
      <w:bodyDiv w:val="1"/>
      <w:marLeft w:val="0"/>
      <w:marRight w:val="0"/>
      <w:marTop w:val="0"/>
      <w:marBottom w:val="0"/>
      <w:divBdr>
        <w:top w:val="none" w:sz="0" w:space="0" w:color="auto"/>
        <w:left w:val="none" w:sz="0" w:space="0" w:color="auto"/>
        <w:bottom w:val="none" w:sz="0" w:space="0" w:color="auto"/>
        <w:right w:val="none" w:sz="0" w:space="0" w:color="auto"/>
      </w:divBdr>
    </w:div>
    <w:div w:id="1343511594">
      <w:bodyDiv w:val="1"/>
      <w:marLeft w:val="0"/>
      <w:marRight w:val="0"/>
      <w:marTop w:val="0"/>
      <w:marBottom w:val="0"/>
      <w:divBdr>
        <w:top w:val="none" w:sz="0" w:space="0" w:color="auto"/>
        <w:left w:val="none" w:sz="0" w:space="0" w:color="auto"/>
        <w:bottom w:val="none" w:sz="0" w:space="0" w:color="auto"/>
        <w:right w:val="none" w:sz="0" w:space="0" w:color="auto"/>
      </w:divBdr>
    </w:div>
    <w:div w:id="1357735324">
      <w:bodyDiv w:val="1"/>
      <w:marLeft w:val="0"/>
      <w:marRight w:val="0"/>
      <w:marTop w:val="0"/>
      <w:marBottom w:val="0"/>
      <w:divBdr>
        <w:top w:val="none" w:sz="0" w:space="0" w:color="auto"/>
        <w:left w:val="none" w:sz="0" w:space="0" w:color="auto"/>
        <w:bottom w:val="none" w:sz="0" w:space="0" w:color="auto"/>
        <w:right w:val="none" w:sz="0" w:space="0" w:color="auto"/>
      </w:divBdr>
    </w:div>
    <w:div w:id="1382438407">
      <w:bodyDiv w:val="1"/>
      <w:marLeft w:val="0"/>
      <w:marRight w:val="0"/>
      <w:marTop w:val="0"/>
      <w:marBottom w:val="0"/>
      <w:divBdr>
        <w:top w:val="none" w:sz="0" w:space="0" w:color="auto"/>
        <w:left w:val="none" w:sz="0" w:space="0" w:color="auto"/>
        <w:bottom w:val="none" w:sz="0" w:space="0" w:color="auto"/>
        <w:right w:val="none" w:sz="0" w:space="0" w:color="auto"/>
      </w:divBdr>
    </w:div>
    <w:div w:id="1392002819">
      <w:bodyDiv w:val="1"/>
      <w:marLeft w:val="0"/>
      <w:marRight w:val="0"/>
      <w:marTop w:val="0"/>
      <w:marBottom w:val="0"/>
      <w:divBdr>
        <w:top w:val="none" w:sz="0" w:space="0" w:color="auto"/>
        <w:left w:val="none" w:sz="0" w:space="0" w:color="auto"/>
        <w:bottom w:val="none" w:sz="0" w:space="0" w:color="auto"/>
        <w:right w:val="none" w:sz="0" w:space="0" w:color="auto"/>
      </w:divBdr>
    </w:div>
    <w:div w:id="1394423638">
      <w:bodyDiv w:val="1"/>
      <w:marLeft w:val="0"/>
      <w:marRight w:val="0"/>
      <w:marTop w:val="0"/>
      <w:marBottom w:val="0"/>
      <w:divBdr>
        <w:top w:val="none" w:sz="0" w:space="0" w:color="auto"/>
        <w:left w:val="none" w:sz="0" w:space="0" w:color="auto"/>
        <w:bottom w:val="none" w:sz="0" w:space="0" w:color="auto"/>
        <w:right w:val="none" w:sz="0" w:space="0" w:color="auto"/>
      </w:divBdr>
    </w:div>
    <w:div w:id="1400440551">
      <w:bodyDiv w:val="1"/>
      <w:marLeft w:val="0"/>
      <w:marRight w:val="0"/>
      <w:marTop w:val="0"/>
      <w:marBottom w:val="0"/>
      <w:divBdr>
        <w:top w:val="none" w:sz="0" w:space="0" w:color="auto"/>
        <w:left w:val="none" w:sz="0" w:space="0" w:color="auto"/>
        <w:bottom w:val="none" w:sz="0" w:space="0" w:color="auto"/>
        <w:right w:val="none" w:sz="0" w:space="0" w:color="auto"/>
      </w:divBdr>
    </w:div>
    <w:div w:id="1415322253">
      <w:bodyDiv w:val="1"/>
      <w:marLeft w:val="0"/>
      <w:marRight w:val="0"/>
      <w:marTop w:val="0"/>
      <w:marBottom w:val="0"/>
      <w:divBdr>
        <w:top w:val="none" w:sz="0" w:space="0" w:color="auto"/>
        <w:left w:val="none" w:sz="0" w:space="0" w:color="auto"/>
        <w:bottom w:val="none" w:sz="0" w:space="0" w:color="auto"/>
        <w:right w:val="none" w:sz="0" w:space="0" w:color="auto"/>
      </w:divBdr>
    </w:div>
    <w:div w:id="1434977514">
      <w:bodyDiv w:val="1"/>
      <w:marLeft w:val="0"/>
      <w:marRight w:val="0"/>
      <w:marTop w:val="0"/>
      <w:marBottom w:val="0"/>
      <w:divBdr>
        <w:top w:val="none" w:sz="0" w:space="0" w:color="auto"/>
        <w:left w:val="none" w:sz="0" w:space="0" w:color="auto"/>
        <w:bottom w:val="none" w:sz="0" w:space="0" w:color="auto"/>
        <w:right w:val="none" w:sz="0" w:space="0" w:color="auto"/>
      </w:divBdr>
    </w:div>
    <w:div w:id="1436634737">
      <w:bodyDiv w:val="1"/>
      <w:marLeft w:val="0"/>
      <w:marRight w:val="0"/>
      <w:marTop w:val="0"/>
      <w:marBottom w:val="0"/>
      <w:divBdr>
        <w:top w:val="none" w:sz="0" w:space="0" w:color="auto"/>
        <w:left w:val="none" w:sz="0" w:space="0" w:color="auto"/>
        <w:bottom w:val="none" w:sz="0" w:space="0" w:color="auto"/>
        <w:right w:val="none" w:sz="0" w:space="0" w:color="auto"/>
      </w:divBdr>
    </w:div>
    <w:div w:id="1471090961">
      <w:bodyDiv w:val="1"/>
      <w:marLeft w:val="0"/>
      <w:marRight w:val="0"/>
      <w:marTop w:val="0"/>
      <w:marBottom w:val="0"/>
      <w:divBdr>
        <w:top w:val="none" w:sz="0" w:space="0" w:color="auto"/>
        <w:left w:val="none" w:sz="0" w:space="0" w:color="auto"/>
        <w:bottom w:val="none" w:sz="0" w:space="0" w:color="auto"/>
        <w:right w:val="none" w:sz="0" w:space="0" w:color="auto"/>
      </w:divBdr>
      <w:divsChild>
        <w:div w:id="792212029">
          <w:marLeft w:val="0"/>
          <w:marRight w:val="0"/>
          <w:marTop w:val="0"/>
          <w:marBottom w:val="0"/>
          <w:divBdr>
            <w:top w:val="none" w:sz="0" w:space="0" w:color="auto"/>
            <w:left w:val="none" w:sz="0" w:space="0" w:color="auto"/>
            <w:bottom w:val="none" w:sz="0" w:space="0" w:color="auto"/>
            <w:right w:val="none" w:sz="0" w:space="0" w:color="auto"/>
          </w:divBdr>
        </w:div>
        <w:div w:id="1328554591">
          <w:marLeft w:val="0"/>
          <w:marRight w:val="0"/>
          <w:marTop w:val="0"/>
          <w:marBottom w:val="0"/>
          <w:divBdr>
            <w:top w:val="none" w:sz="0" w:space="0" w:color="auto"/>
            <w:left w:val="none" w:sz="0" w:space="0" w:color="auto"/>
            <w:bottom w:val="none" w:sz="0" w:space="0" w:color="auto"/>
            <w:right w:val="none" w:sz="0" w:space="0" w:color="auto"/>
          </w:divBdr>
        </w:div>
        <w:div w:id="1346858968">
          <w:marLeft w:val="0"/>
          <w:marRight w:val="0"/>
          <w:marTop w:val="0"/>
          <w:marBottom w:val="0"/>
          <w:divBdr>
            <w:top w:val="none" w:sz="0" w:space="0" w:color="auto"/>
            <w:left w:val="none" w:sz="0" w:space="0" w:color="auto"/>
            <w:bottom w:val="none" w:sz="0" w:space="0" w:color="auto"/>
            <w:right w:val="none" w:sz="0" w:space="0" w:color="auto"/>
          </w:divBdr>
        </w:div>
        <w:div w:id="1541430761">
          <w:marLeft w:val="0"/>
          <w:marRight w:val="0"/>
          <w:marTop w:val="0"/>
          <w:marBottom w:val="0"/>
          <w:divBdr>
            <w:top w:val="none" w:sz="0" w:space="0" w:color="auto"/>
            <w:left w:val="none" w:sz="0" w:space="0" w:color="auto"/>
            <w:bottom w:val="none" w:sz="0" w:space="0" w:color="auto"/>
            <w:right w:val="none" w:sz="0" w:space="0" w:color="auto"/>
          </w:divBdr>
        </w:div>
        <w:div w:id="1552376912">
          <w:marLeft w:val="0"/>
          <w:marRight w:val="0"/>
          <w:marTop w:val="0"/>
          <w:marBottom w:val="0"/>
          <w:divBdr>
            <w:top w:val="none" w:sz="0" w:space="0" w:color="auto"/>
            <w:left w:val="none" w:sz="0" w:space="0" w:color="auto"/>
            <w:bottom w:val="none" w:sz="0" w:space="0" w:color="auto"/>
            <w:right w:val="none" w:sz="0" w:space="0" w:color="auto"/>
          </w:divBdr>
          <w:divsChild>
            <w:div w:id="947278129">
              <w:marLeft w:val="0"/>
              <w:marRight w:val="0"/>
              <w:marTop w:val="0"/>
              <w:marBottom w:val="0"/>
              <w:divBdr>
                <w:top w:val="none" w:sz="0" w:space="0" w:color="auto"/>
                <w:left w:val="none" w:sz="0" w:space="0" w:color="auto"/>
                <w:bottom w:val="none" w:sz="0" w:space="0" w:color="auto"/>
                <w:right w:val="none" w:sz="0" w:space="0" w:color="auto"/>
              </w:divBdr>
              <w:divsChild>
                <w:div w:id="292054625">
                  <w:marLeft w:val="0"/>
                  <w:marRight w:val="0"/>
                  <w:marTop w:val="0"/>
                  <w:marBottom w:val="0"/>
                  <w:divBdr>
                    <w:top w:val="none" w:sz="0" w:space="0" w:color="auto"/>
                    <w:left w:val="none" w:sz="0" w:space="0" w:color="auto"/>
                    <w:bottom w:val="none" w:sz="0" w:space="0" w:color="auto"/>
                    <w:right w:val="none" w:sz="0" w:space="0" w:color="auto"/>
                  </w:divBdr>
                  <w:divsChild>
                    <w:div w:id="887184844">
                      <w:marLeft w:val="0"/>
                      <w:marRight w:val="0"/>
                      <w:marTop w:val="0"/>
                      <w:marBottom w:val="0"/>
                      <w:divBdr>
                        <w:top w:val="none" w:sz="0" w:space="0" w:color="auto"/>
                        <w:left w:val="none" w:sz="0" w:space="0" w:color="auto"/>
                        <w:bottom w:val="none" w:sz="0" w:space="0" w:color="auto"/>
                        <w:right w:val="none" w:sz="0" w:space="0" w:color="auto"/>
                      </w:divBdr>
                      <w:divsChild>
                        <w:div w:id="1807962941">
                          <w:marLeft w:val="0"/>
                          <w:marRight w:val="0"/>
                          <w:marTop w:val="0"/>
                          <w:marBottom w:val="0"/>
                          <w:divBdr>
                            <w:top w:val="none" w:sz="0" w:space="0" w:color="auto"/>
                            <w:left w:val="none" w:sz="0" w:space="0" w:color="auto"/>
                            <w:bottom w:val="none" w:sz="0" w:space="0" w:color="auto"/>
                            <w:right w:val="none" w:sz="0" w:space="0" w:color="auto"/>
                          </w:divBdr>
                          <w:divsChild>
                            <w:div w:id="823549037">
                              <w:marLeft w:val="0"/>
                              <w:marRight w:val="0"/>
                              <w:marTop w:val="0"/>
                              <w:marBottom w:val="0"/>
                              <w:divBdr>
                                <w:top w:val="none" w:sz="0" w:space="0" w:color="auto"/>
                                <w:left w:val="none" w:sz="0" w:space="0" w:color="auto"/>
                                <w:bottom w:val="none" w:sz="0" w:space="0" w:color="auto"/>
                                <w:right w:val="none" w:sz="0" w:space="0" w:color="auto"/>
                              </w:divBdr>
                            </w:div>
                          </w:divsChild>
                        </w:div>
                        <w:div w:id="2042120619">
                          <w:marLeft w:val="0"/>
                          <w:marRight w:val="0"/>
                          <w:marTop w:val="0"/>
                          <w:marBottom w:val="0"/>
                          <w:divBdr>
                            <w:top w:val="none" w:sz="0" w:space="0" w:color="auto"/>
                            <w:left w:val="none" w:sz="0" w:space="0" w:color="auto"/>
                            <w:bottom w:val="none" w:sz="0" w:space="0" w:color="auto"/>
                            <w:right w:val="none" w:sz="0" w:space="0" w:color="auto"/>
                          </w:divBdr>
                          <w:divsChild>
                            <w:div w:id="2053922592">
                              <w:marLeft w:val="0"/>
                              <w:marRight w:val="0"/>
                              <w:marTop w:val="0"/>
                              <w:marBottom w:val="0"/>
                              <w:divBdr>
                                <w:top w:val="none" w:sz="0" w:space="0" w:color="auto"/>
                                <w:left w:val="none" w:sz="0" w:space="0" w:color="auto"/>
                                <w:bottom w:val="none" w:sz="0" w:space="0" w:color="auto"/>
                                <w:right w:val="none" w:sz="0" w:space="0" w:color="auto"/>
                              </w:divBdr>
                              <w:divsChild>
                                <w:div w:id="18155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341">
          <w:marLeft w:val="0"/>
          <w:marRight w:val="0"/>
          <w:marTop w:val="0"/>
          <w:marBottom w:val="0"/>
          <w:divBdr>
            <w:top w:val="none" w:sz="0" w:space="0" w:color="auto"/>
            <w:left w:val="none" w:sz="0" w:space="0" w:color="auto"/>
            <w:bottom w:val="none" w:sz="0" w:space="0" w:color="auto"/>
            <w:right w:val="none" w:sz="0" w:space="0" w:color="auto"/>
          </w:divBdr>
        </w:div>
        <w:div w:id="1920483685">
          <w:marLeft w:val="0"/>
          <w:marRight w:val="0"/>
          <w:marTop w:val="525"/>
          <w:marBottom w:val="525"/>
          <w:divBdr>
            <w:top w:val="none" w:sz="0" w:space="0" w:color="auto"/>
            <w:left w:val="none" w:sz="0" w:space="0" w:color="auto"/>
            <w:bottom w:val="none" w:sz="0" w:space="0" w:color="auto"/>
            <w:right w:val="none" w:sz="0" w:space="0" w:color="auto"/>
          </w:divBdr>
          <w:divsChild>
            <w:div w:id="346904058">
              <w:marLeft w:val="0"/>
              <w:marRight w:val="0"/>
              <w:marTop w:val="0"/>
              <w:marBottom w:val="0"/>
              <w:divBdr>
                <w:top w:val="single" w:sz="24" w:space="0" w:color="787878"/>
                <w:left w:val="none" w:sz="0" w:space="0" w:color="auto"/>
                <w:bottom w:val="none" w:sz="0" w:space="0" w:color="auto"/>
                <w:right w:val="none" w:sz="0" w:space="0" w:color="auto"/>
              </w:divBdr>
              <w:divsChild>
                <w:div w:id="354304833">
                  <w:marLeft w:val="0"/>
                  <w:marRight w:val="0"/>
                  <w:marTop w:val="0"/>
                  <w:marBottom w:val="0"/>
                  <w:divBdr>
                    <w:top w:val="none" w:sz="0" w:space="0" w:color="auto"/>
                    <w:left w:val="none" w:sz="0" w:space="0" w:color="auto"/>
                    <w:bottom w:val="none" w:sz="0" w:space="0" w:color="auto"/>
                    <w:right w:val="none" w:sz="0" w:space="0" w:color="auto"/>
                  </w:divBdr>
                </w:div>
                <w:div w:id="2145924133">
                  <w:marLeft w:val="0"/>
                  <w:marRight w:val="0"/>
                  <w:marTop w:val="0"/>
                  <w:marBottom w:val="0"/>
                  <w:divBdr>
                    <w:top w:val="none" w:sz="0" w:space="0" w:color="auto"/>
                    <w:left w:val="none" w:sz="0" w:space="0" w:color="auto"/>
                    <w:bottom w:val="none" w:sz="0" w:space="0" w:color="auto"/>
                    <w:right w:val="none" w:sz="0" w:space="0" w:color="auto"/>
                  </w:divBdr>
                  <w:divsChild>
                    <w:div w:id="417680993">
                      <w:marLeft w:val="0"/>
                      <w:marRight w:val="0"/>
                      <w:marTop w:val="0"/>
                      <w:marBottom w:val="0"/>
                      <w:divBdr>
                        <w:top w:val="none" w:sz="0" w:space="0" w:color="auto"/>
                        <w:left w:val="none" w:sz="0" w:space="0" w:color="auto"/>
                        <w:bottom w:val="none" w:sz="0" w:space="0" w:color="auto"/>
                        <w:right w:val="none" w:sz="0" w:space="0" w:color="auto"/>
                      </w:divBdr>
                      <w:divsChild>
                        <w:div w:id="669022204">
                          <w:marLeft w:val="0"/>
                          <w:marRight w:val="0"/>
                          <w:marTop w:val="0"/>
                          <w:marBottom w:val="0"/>
                          <w:divBdr>
                            <w:top w:val="none" w:sz="0" w:space="0" w:color="auto"/>
                            <w:left w:val="none" w:sz="0" w:space="0" w:color="auto"/>
                            <w:bottom w:val="none" w:sz="0" w:space="0" w:color="auto"/>
                            <w:right w:val="none" w:sz="0" w:space="0" w:color="auto"/>
                          </w:divBdr>
                        </w:div>
                      </w:divsChild>
                    </w:div>
                    <w:div w:id="820074545">
                      <w:marLeft w:val="0"/>
                      <w:marRight w:val="0"/>
                      <w:marTop w:val="0"/>
                      <w:marBottom w:val="0"/>
                      <w:divBdr>
                        <w:top w:val="none" w:sz="0" w:space="0" w:color="auto"/>
                        <w:left w:val="none" w:sz="0" w:space="0" w:color="auto"/>
                        <w:bottom w:val="none" w:sz="0" w:space="0" w:color="auto"/>
                        <w:right w:val="none" w:sz="0" w:space="0" w:color="auto"/>
                      </w:divBdr>
                      <w:divsChild>
                        <w:div w:id="324551833">
                          <w:marLeft w:val="0"/>
                          <w:marRight w:val="0"/>
                          <w:marTop w:val="0"/>
                          <w:marBottom w:val="0"/>
                          <w:divBdr>
                            <w:top w:val="none" w:sz="0" w:space="0" w:color="auto"/>
                            <w:left w:val="none" w:sz="0" w:space="0" w:color="auto"/>
                            <w:bottom w:val="none" w:sz="0" w:space="0" w:color="auto"/>
                            <w:right w:val="none" w:sz="0" w:space="0" w:color="auto"/>
                          </w:divBdr>
                        </w:div>
                      </w:divsChild>
                    </w:div>
                    <w:div w:id="2118212348">
                      <w:marLeft w:val="0"/>
                      <w:marRight w:val="0"/>
                      <w:marTop w:val="0"/>
                      <w:marBottom w:val="0"/>
                      <w:divBdr>
                        <w:top w:val="none" w:sz="0" w:space="0" w:color="auto"/>
                        <w:left w:val="none" w:sz="0" w:space="0" w:color="auto"/>
                        <w:bottom w:val="none" w:sz="0" w:space="0" w:color="auto"/>
                        <w:right w:val="none" w:sz="0" w:space="0" w:color="auto"/>
                      </w:divBdr>
                      <w:divsChild>
                        <w:div w:id="261886443">
                          <w:marLeft w:val="0"/>
                          <w:marRight w:val="0"/>
                          <w:marTop w:val="0"/>
                          <w:marBottom w:val="0"/>
                          <w:divBdr>
                            <w:top w:val="none" w:sz="0" w:space="0" w:color="auto"/>
                            <w:left w:val="none" w:sz="0" w:space="0" w:color="auto"/>
                            <w:bottom w:val="none" w:sz="0" w:space="0" w:color="auto"/>
                            <w:right w:val="none" w:sz="0" w:space="0" w:color="auto"/>
                          </w:divBdr>
                        </w:div>
                      </w:divsChild>
                    </w:div>
                    <w:div w:id="2136562664">
                      <w:marLeft w:val="0"/>
                      <w:marRight w:val="0"/>
                      <w:marTop w:val="0"/>
                      <w:marBottom w:val="0"/>
                      <w:divBdr>
                        <w:top w:val="none" w:sz="0" w:space="0" w:color="auto"/>
                        <w:left w:val="none" w:sz="0" w:space="0" w:color="auto"/>
                        <w:bottom w:val="none" w:sz="0" w:space="0" w:color="auto"/>
                        <w:right w:val="none" w:sz="0" w:space="0" w:color="auto"/>
                      </w:divBdr>
                      <w:divsChild>
                        <w:div w:id="9458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122692">
      <w:bodyDiv w:val="1"/>
      <w:marLeft w:val="0"/>
      <w:marRight w:val="0"/>
      <w:marTop w:val="0"/>
      <w:marBottom w:val="0"/>
      <w:divBdr>
        <w:top w:val="none" w:sz="0" w:space="0" w:color="auto"/>
        <w:left w:val="none" w:sz="0" w:space="0" w:color="auto"/>
        <w:bottom w:val="none" w:sz="0" w:space="0" w:color="auto"/>
        <w:right w:val="none" w:sz="0" w:space="0" w:color="auto"/>
      </w:divBdr>
    </w:div>
    <w:div w:id="1578400639">
      <w:bodyDiv w:val="1"/>
      <w:marLeft w:val="0"/>
      <w:marRight w:val="0"/>
      <w:marTop w:val="0"/>
      <w:marBottom w:val="0"/>
      <w:divBdr>
        <w:top w:val="none" w:sz="0" w:space="0" w:color="auto"/>
        <w:left w:val="none" w:sz="0" w:space="0" w:color="auto"/>
        <w:bottom w:val="none" w:sz="0" w:space="0" w:color="auto"/>
        <w:right w:val="none" w:sz="0" w:space="0" w:color="auto"/>
      </w:divBdr>
    </w:div>
    <w:div w:id="1591892272">
      <w:bodyDiv w:val="1"/>
      <w:marLeft w:val="0"/>
      <w:marRight w:val="0"/>
      <w:marTop w:val="0"/>
      <w:marBottom w:val="0"/>
      <w:divBdr>
        <w:top w:val="none" w:sz="0" w:space="0" w:color="auto"/>
        <w:left w:val="none" w:sz="0" w:space="0" w:color="auto"/>
        <w:bottom w:val="none" w:sz="0" w:space="0" w:color="auto"/>
        <w:right w:val="none" w:sz="0" w:space="0" w:color="auto"/>
      </w:divBdr>
      <w:divsChild>
        <w:div w:id="85008391">
          <w:marLeft w:val="0"/>
          <w:marRight w:val="0"/>
          <w:marTop w:val="0"/>
          <w:marBottom w:val="0"/>
          <w:divBdr>
            <w:top w:val="none" w:sz="0" w:space="0" w:color="auto"/>
            <w:left w:val="none" w:sz="0" w:space="0" w:color="auto"/>
            <w:bottom w:val="none" w:sz="0" w:space="0" w:color="auto"/>
            <w:right w:val="none" w:sz="0" w:space="0" w:color="auto"/>
          </w:divBdr>
        </w:div>
        <w:div w:id="206725372">
          <w:marLeft w:val="0"/>
          <w:marRight w:val="0"/>
          <w:marTop w:val="0"/>
          <w:marBottom w:val="0"/>
          <w:divBdr>
            <w:top w:val="none" w:sz="0" w:space="0" w:color="auto"/>
            <w:left w:val="none" w:sz="0" w:space="0" w:color="auto"/>
            <w:bottom w:val="none" w:sz="0" w:space="0" w:color="auto"/>
            <w:right w:val="none" w:sz="0" w:space="0" w:color="auto"/>
          </w:divBdr>
        </w:div>
        <w:div w:id="292756261">
          <w:marLeft w:val="0"/>
          <w:marRight w:val="0"/>
          <w:marTop w:val="0"/>
          <w:marBottom w:val="0"/>
          <w:divBdr>
            <w:top w:val="none" w:sz="0" w:space="0" w:color="auto"/>
            <w:left w:val="none" w:sz="0" w:space="0" w:color="auto"/>
            <w:bottom w:val="none" w:sz="0" w:space="0" w:color="auto"/>
            <w:right w:val="none" w:sz="0" w:space="0" w:color="auto"/>
          </w:divBdr>
        </w:div>
        <w:div w:id="299071205">
          <w:marLeft w:val="0"/>
          <w:marRight w:val="0"/>
          <w:marTop w:val="0"/>
          <w:marBottom w:val="0"/>
          <w:divBdr>
            <w:top w:val="none" w:sz="0" w:space="0" w:color="auto"/>
            <w:left w:val="none" w:sz="0" w:space="0" w:color="auto"/>
            <w:bottom w:val="none" w:sz="0" w:space="0" w:color="auto"/>
            <w:right w:val="none" w:sz="0" w:space="0" w:color="auto"/>
          </w:divBdr>
        </w:div>
        <w:div w:id="341396879">
          <w:marLeft w:val="0"/>
          <w:marRight w:val="0"/>
          <w:marTop w:val="0"/>
          <w:marBottom w:val="0"/>
          <w:divBdr>
            <w:top w:val="none" w:sz="0" w:space="0" w:color="auto"/>
            <w:left w:val="none" w:sz="0" w:space="0" w:color="auto"/>
            <w:bottom w:val="none" w:sz="0" w:space="0" w:color="auto"/>
            <w:right w:val="none" w:sz="0" w:space="0" w:color="auto"/>
          </w:divBdr>
        </w:div>
        <w:div w:id="589895869">
          <w:marLeft w:val="0"/>
          <w:marRight w:val="0"/>
          <w:marTop w:val="0"/>
          <w:marBottom w:val="0"/>
          <w:divBdr>
            <w:top w:val="none" w:sz="0" w:space="0" w:color="auto"/>
            <w:left w:val="none" w:sz="0" w:space="0" w:color="auto"/>
            <w:bottom w:val="none" w:sz="0" w:space="0" w:color="auto"/>
            <w:right w:val="none" w:sz="0" w:space="0" w:color="auto"/>
          </w:divBdr>
        </w:div>
        <w:div w:id="598946485">
          <w:marLeft w:val="0"/>
          <w:marRight w:val="0"/>
          <w:marTop w:val="0"/>
          <w:marBottom w:val="0"/>
          <w:divBdr>
            <w:top w:val="none" w:sz="0" w:space="0" w:color="auto"/>
            <w:left w:val="none" w:sz="0" w:space="0" w:color="auto"/>
            <w:bottom w:val="none" w:sz="0" w:space="0" w:color="auto"/>
            <w:right w:val="none" w:sz="0" w:space="0" w:color="auto"/>
          </w:divBdr>
        </w:div>
        <w:div w:id="736901702">
          <w:marLeft w:val="0"/>
          <w:marRight w:val="0"/>
          <w:marTop w:val="0"/>
          <w:marBottom w:val="0"/>
          <w:divBdr>
            <w:top w:val="none" w:sz="0" w:space="0" w:color="auto"/>
            <w:left w:val="none" w:sz="0" w:space="0" w:color="auto"/>
            <w:bottom w:val="none" w:sz="0" w:space="0" w:color="auto"/>
            <w:right w:val="none" w:sz="0" w:space="0" w:color="auto"/>
          </w:divBdr>
        </w:div>
        <w:div w:id="796338054">
          <w:marLeft w:val="0"/>
          <w:marRight w:val="0"/>
          <w:marTop w:val="0"/>
          <w:marBottom w:val="0"/>
          <w:divBdr>
            <w:top w:val="none" w:sz="0" w:space="0" w:color="auto"/>
            <w:left w:val="none" w:sz="0" w:space="0" w:color="auto"/>
            <w:bottom w:val="none" w:sz="0" w:space="0" w:color="auto"/>
            <w:right w:val="none" w:sz="0" w:space="0" w:color="auto"/>
          </w:divBdr>
        </w:div>
        <w:div w:id="847334582">
          <w:marLeft w:val="0"/>
          <w:marRight w:val="0"/>
          <w:marTop w:val="0"/>
          <w:marBottom w:val="0"/>
          <w:divBdr>
            <w:top w:val="none" w:sz="0" w:space="0" w:color="auto"/>
            <w:left w:val="none" w:sz="0" w:space="0" w:color="auto"/>
            <w:bottom w:val="none" w:sz="0" w:space="0" w:color="auto"/>
            <w:right w:val="none" w:sz="0" w:space="0" w:color="auto"/>
          </w:divBdr>
        </w:div>
        <w:div w:id="994408898">
          <w:marLeft w:val="0"/>
          <w:marRight w:val="0"/>
          <w:marTop w:val="0"/>
          <w:marBottom w:val="0"/>
          <w:divBdr>
            <w:top w:val="none" w:sz="0" w:space="0" w:color="auto"/>
            <w:left w:val="none" w:sz="0" w:space="0" w:color="auto"/>
            <w:bottom w:val="none" w:sz="0" w:space="0" w:color="auto"/>
            <w:right w:val="none" w:sz="0" w:space="0" w:color="auto"/>
          </w:divBdr>
        </w:div>
        <w:div w:id="1114901412">
          <w:marLeft w:val="0"/>
          <w:marRight w:val="0"/>
          <w:marTop w:val="0"/>
          <w:marBottom w:val="0"/>
          <w:divBdr>
            <w:top w:val="none" w:sz="0" w:space="0" w:color="auto"/>
            <w:left w:val="none" w:sz="0" w:space="0" w:color="auto"/>
            <w:bottom w:val="none" w:sz="0" w:space="0" w:color="auto"/>
            <w:right w:val="none" w:sz="0" w:space="0" w:color="auto"/>
          </w:divBdr>
        </w:div>
        <w:div w:id="1129318235">
          <w:marLeft w:val="0"/>
          <w:marRight w:val="0"/>
          <w:marTop w:val="0"/>
          <w:marBottom w:val="0"/>
          <w:divBdr>
            <w:top w:val="none" w:sz="0" w:space="0" w:color="auto"/>
            <w:left w:val="none" w:sz="0" w:space="0" w:color="auto"/>
            <w:bottom w:val="none" w:sz="0" w:space="0" w:color="auto"/>
            <w:right w:val="none" w:sz="0" w:space="0" w:color="auto"/>
          </w:divBdr>
        </w:div>
        <w:div w:id="1183978206">
          <w:marLeft w:val="0"/>
          <w:marRight w:val="0"/>
          <w:marTop w:val="0"/>
          <w:marBottom w:val="0"/>
          <w:divBdr>
            <w:top w:val="none" w:sz="0" w:space="0" w:color="auto"/>
            <w:left w:val="none" w:sz="0" w:space="0" w:color="auto"/>
            <w:bottom w:val="none" w:sz="0" w:space="0" w:color="auto"/>
            <w:right w:val="none" w:sz="0" w:space="0" w:color="auto"/>
          </w:divBdr>
        </w:div>
        <w:div w:id="1278685048">
          <w:marLeft w:val="0"/>
          <w:marRight w:val="0"/>
          <w:marTop w:val="0"/>
          <w:marBottom w:val="0"/>
          <w:divBdr>
            <w:top w:val="none" w:sz="0" w:space="0" w:color="auto"/>
            <w:left w:val="none" w:sz="0" w:space="0" w:color="auto"/>
            <w:bottom w:val="none" w:sz="0" w:space="0" w:color="auto"/>
            <w:right w:val="none" w:sz="0" w:space="0" w:color="auto"/>
          </w:divBdr>
        </w:div>
        <w:div w:id="1286546824">
          <w:marLeft w:val="0"/>
          <w:marRight w:val="0"/>
          <w:marTop w:val="0"/>
          <w:marBottom w:val="0"/>
          <w:divBdr>
            <w:top w:val="none" w:sz="0" w:space="0" w:color="auto"/>
            <w:left w:val="none" w:sz="0" w:space="0" w:color="auto"/>
            <w:bottom w:val="none" w:sz="0" w:space="0" w:color="auto"/>
            <w:right w:val="none" w:sz="0" w:space="0" w:color="auto"/>
          </w:divBdr>
          <w:divsChild>
            <w:div w:id="37164495">
              <w:marLeft w:val="0"/>
              <w:marRight w:val="0"/>
              <w:marTop w:val="0"/>
              <w:marBottom w:val="0"/>
              <w:divBdr>
                <w:top w:val="none" w:sz="0" w:space="0" w:color="auto"/>
                <w:left w:val="none" w:sz="0" w:space="0" w:color="auto"/>
                <w:bottom w:val="none" w:sz="0" w:space="0" w:color="auto"/>
                <w:right w:val="none" w:sz="0" w:space="0" w:color="auto"/>
              </w:divBdr>
            </w:div>
            <w:div w:id="149519492">
              <w:marLeft w:val="0"/>
              <w:marRight w:val="0"/>
              <w:marTop w:val="0"/>
              <w:marBottom w:val="0"/>
              <w:divBdr>
                <w:top w:val="none" w:sz="0" w:space="0" w:color="auto"/>
                <w:left w:val="none" w:sz="0" w:space="0" w:color="auto"/>
                <w:bottom w:val="none" w:sz="0" w:space="0" w:color="auto"/>
                <w:right w:val="none" w:sz="0" w:space="0" w:color="auto"/>
              </w:divBdr>
            </w:div>
            <w:div w:id="382218827">
              <w:marLeft w:val="0"/>
              <w:marRight w:val="0"/>
              <w:marTop w:val="0"/>
              <w:marBottom w:val="0"/>
              <w:divBdr>
                <w:top w:val="none" w:sz="0" w:space="0" w:color="auto"/>
                <w:left w:val="none" w:sz="0" w:space="0" w:color="auto"/>
                <w:bottom w:val="none" w:sz="0" w:space="0" w:color="auto"/>
                <w:right w:val="none" w:sz="0" w:space="0" w:color="auto"/>
              </w:divBdr>
            </w:div>
            <w:div w:id="552893088">
              <w:marLeft w:val="0"/>
              <w:marRight w:val="0"/>
              <w:marTop w:val="0"/>
              <w:marBottom w:val="0"/>
              <w:divBdr>
                <w:top w:val="none" w:sz="0" w:space="0" w:color="auto"/>
                <w:left w:val="none" w:sz="0" w:space="0" w:color="auto"/>
                <w:bottom w:val="none" w:sz="0" w:space="0" w:color="auto"/>
                <w:right w:val="none" w:sz="0" w:space="0" w:color="auto"/>
              </w:divBdr>
            </w:div>
            <w:div w:id="671834652">
              <w:marLeft w:val="0"/>
              <w:marRight w:val="0"/>
              <w:marTop w:val="0"/>
              <w:marBottom w:val="0"/>
              <w:divBdr>
                <w:top w:val="none" w:sz="0" w:space="0" w:color="auto"/>
                <w:left w:val="none" w:sz="0" w:space="0" w:color="auto"/>
                <w:bottom w:val="none" w:sz="0" w:space="0" w:color="auto"/>
                <w:right w:val="none" w:sz="0" w:space="0" w:color="auto"/>
              </w:divBdr>
            </w:div>
            <w:div w:id="720133796">
              <w:marLeft w:val="0"/>
              <w:marRight w:val="0"/>
              <w:marTop w:val="0"/>
              <w:marBottom w:val="0"/>
              <w:divBdr>
                <w:top w:val="none" w:sz="0" w:space="0" w:color="auto"/>
                <w:left w:val="none" w:sz="0" w:space="0" w:color="auto"/>
                <w:bottom w:val="none" w:sz="0" w:space="0" w:color="auto"/>
                <w:right w:val="none" w:sz="0" w:space="0" w:color="auto"/>
              </w:divBdr>
            </w:div>
            <w:div w:id="1383869510">
              <w:marLeft w:val="0"/>
              <w:marRight w:val="0"/>
              <w:marTop w:val="0"/>
              <w:marBottom w:val="0"/>
              <w:divBdr>
                <w:top w:val="none" w:sz="0" w:space="0" w:color="auto"/>
                <w:left w:val="none" w:sz="0" w:space="0" w:color="auto"/>
                <w:bottom w:val="none" w:sz="0" w:space="0" w:color="auto"/>
                <w:right w:val="none" w:sz="0" w:space="0" w:color="auto"/>
              </w:divBdr>
            </w:div>
            <w:div w:id="1422221532">
              <w:marLeft w:val="0"/>
              <w:marRight w:val="0"/>
              <w:marTop w:val="0"/>
              <w:marBottom w:val="0"/>
              <w:divBdr>
                <w:top w:val="none" w:sz="0" w:space="0" w:color="auto"/>
                <w:left w:val="none" w:sz="0" w:space="0" w:color="auto"/>
                <w:bottom w:val="none" w:sz="0" w:space="0" w:color="auto"/>
                <w:right w:val="none" w:sz="0" w:space="0" w:color="auto"/>
              </w:divBdr>
            </w:div>
            <w:div w:id="1597129237">
              <w:marLeft w:val="0"/>
              <w:marRight w:val="0"/>
              <w:marTop w:val="0"/>
              <w:marBottom w:val="0"/>
              <w:divBdr>
                <w:top w:val="none" w:sz="0" w:space="0" w:color="auto"/>
                <w:left w:val="none" w:sz="0" w:space="0" w:color="auto"/>
                <w:bottom w:val="none" w:sz="0" w:space="0" w:color="auto"/>
                <w:right w:val="none" w:sz="0" w:space="0" w:color="auto"/>
              </w:divBdr>
            </w:div>
            <w:div w:id="1778716749">
              <w:marLeft w:val="0"/>
              <w:marRight w:val="0"/>
              <w:marTop w:val="0"/>
              <w:marBottom w:val="0"/>
              <w:divBdr>
                <w:top w:val="none" w:sz="0" w:space="0" w:color="auto"/>
                <w:left w:val="none" w:sz="0" w:space="0" w:color="auto"/>
                <w:bottom w:val="none" w:sz="0" w:space="0" w:color="auto"/>
                <w:right w:val="none" w:sz="0" w:space="0" w:color="auto"/>
              </w:divBdr>
            </w:div>
            <w:div w:id="2128422463">
              <w:marLeft w:val="0"/>
              <w:marRight w:val="0"/>
              <w:marTop w:val="0"/>
              <w:marBottom w:val="0"/>
              <w:divBdr>
                <w:top w:val="none" w:sz="0" w:space="0" w:color="auto"/>
                <w:left w:val="none" w:sz="0" w:space="0" w:color="auto"/>
                <w:bottom w:val="none" w:sz="0" w:space="0" w:color="auto"/>
                <w:right w:val="none" w:sz="0" w:space="0" w:color="auto"/>
              </w:divBdr>
            </w:div>
          </w:divsChild>
        </w:div>
        <w:div w:id="1311327198">
          <w:marLeft w:val="0"/>
          <w:marRight w:val="0"/>
          <w:marTop w:val="0"/>
          <w:marBottom w:val="0"/>
          <w:divBdr>
            <w:top w:val="none" w:sz="0" w:space="0" w:color="auto"/>
            <w:left w:val="none" w:sz="0" w:space="0" w:color="auto"/>
            <w:bottom w:val="none" w:sz="0" w:space="0" w:color="auto"/>
            <w:right w:val="none" w:sz="0" w:space="0" w:color="auto"/>
          </w:divBdr>
        </w:div>
        <w:div w:id="1327438084">
          <w:marLeft w:val="0"/>
          <w:marRight w:val="0"/>
          <w:marTop w:val="0"/>
          <w:marBottom w:val="0"/>
          <w:divBdr>
            <w:top w:val="none" w:sz="0" w:space="0" w:color="auto"/>
            <w:left w:val="none" w:sz="0" w:space="0" w:color="auto"/>
            <w:bottom w:val="none" w:sz="0" w:space="0" w:color="auto"/>
            <w:right w:val="none" w:sz="0" w:space="0" w:color="auto"/>
          </w:divBdr>
        </w:div>
        <w:div w:id="1490052954">
          <w:marLeft w:val="0"/>
          <w:marRight w:val="0"/>
          <w:marTop w:val="0"/>
          <w:marBottom w:val="0"/>
          <w:divBdr>
            <w:top w:val="none" w:sz="0" w:space="0" w:color="auto"/>
            <w:left w:val="none" w:sz="0" w:space="0" w:color="auto"/>
            <w:bottom w:val="none" w:sz="0" w:space="0" w:color="auto"/>
            <w:right w:val="none" w:sz="0" w:space="0" w:color="auto"/>
          </w:divBdr>
        </w:div>
        <w:div w:id="1568417611">
          <w:marLeft w:val="0"/>
          <w:marRight w:val="0"/>
          <w:marTop w:val="0"/>
          <w:marBottom w:val="0"/>
          <w:divBdr>
            <w:top w:val="none" w:sz="0" w:space="0" w:color="auto"/>
            <w:left w:val="none" w:sz="0" w:space="0" w:color="auto"/>
            <w:bottom w:val="none" w:sz="0" w:space="0" w:color="auto"/>
            <w:right w:val="none" w:sz="0" w:space="0" w:color="auto"/>
          </w:divBdr>
          <w:divsChild>
            <w:div w:id="52582053">
              <w:marLeft w:val="0"/>
              <w:marRight w:val="0"/>
              <w:marTop w:val="0"/>
              <w:marBottom w:val="0"/>
              <w:divBdr>
                <w:top w:val="none" w:sz="0" w:space="0" w:color="auto"/>
                <w:left w:val="none" w:sz="0" w:space="0" w:color="auto"/>
                <w:bottom w:val="none" w:sz="0" w:space="0" w:color="auto"/>
                <w:right w:val="none" w:sz="0" w:space="0" w:color="auto"/>
              </w:divBdr>
            </w:div>
            <w:div w:id="139272747">
              <w:marLeft w:val="0"/>
              <w:marRight w:val="0"/>
              <w:marTop w:val="0"/>
              <w:marBottom w:val="0"/>
              <w:divBdr>
                <w:top w:val="none" w:sz="0" w:space="0" w:color="auto"/>
                <w:left w:val="none" w:sz="0" w:space="0" w:color="auto"/>
                <w:bottom w:val="none" w:sz="0" w:space="0" w:color="auto"/>
                <w:right w:val="none" w:sz="0" w:space="0" w:color="auto"/>
              </w:divBdr>
            </w:div>
            <w:div w:id="405109731">
              <w:marLeft w:val="0"/>
              <w:marRight w:val="0"/>
              <w:marTop w:val="0"/>
              <w:marBottom w:val="0"/>
              <w:divBdr>
                <w:top w:val="none" w:sz="0" w:space="0" w:color="auto"/>
                <w:left w:val="none" w:sz="0" w:space="0" w:color="auto"/>
                <w:bottom w:val="none" w:sz="0" w:space="0" w:color="auto"/>
                <w:right w:val="none" w:sz="0" w:space="0" w:color="auto"/>
              </w:divBdr>
            </w:div>
            <w:div w:id="424232060">
              <w:marLeft w:val="0"/>
              <w:marRight w:val="0"/>
              <w:marTop w:val="0"/>
              <w:marBottom w:val="0"/>
              <w:divBdr>
                <w:top w:val="none" w:sz="0" w:space="0" w:color="auto"/>
                <w:left w:val="none" w:sz="0" w:space="0" w:color="auto"/>
                <w:bottom w:val="none" w:sz="0" w:space="0" w:color="auto"/>
                <w:right w:val="none" w:sz="0" w:space="0" w:color="auto"/>
              </w:divBdr>
            </w:div>
            <w:div w:id="856390928">
              <w:marLeft w:val="0"/>
              <w:marRight w:val="0"/>
              <w:marTop w:val="0"/>
              <w:marBottom w:val="0"/>
              <w:divBdr>
                <w:top w:val="none" w:sz="0" w:space="0" w:color="auto"/>
                <w:left w:val="none" w:sz="0" w:space="0" w:color="auto"/>
                <w:bottom w:val="none" w:sz="0" w:space="0" w:color="auto"/>
                <w:right w:val="none" w:sz="0" w:space="0" w:color="auto"/>
              </w:divBdr>
            </w:div>
            <w:div w:id="893278105">
              <w:marLeft w:val="0"/>
              <w:marRight w:val="0"/>
              <w:marTop w:val="0"/>
              <w:marBottom w:val="0"/>
              <w:divBdr>
                <w:top w:val="none" w:sz="0" w:space="0" w:color="auto"/>
                <w:left w:val="none" w:sz="0" w:space="0" w:color="auto"/>
                <w:bottom w:val="none" w:sz="0" w:space="0" w:color="auto"/>
                <w:right w:val="none" w:sz="0" w:space="0" w:color="auto"/>
              </w:divBdr>
            </w:div>
            <w:div w:id="931283337">
              <w:marLeft w:val="0"/>
              <w:marRight w:val="0"/>
              <w:marTop w:val="0"/>
              <w:marBottom w:val="0"/>
              <w:divBdr>
                <w:top w:val="none" w:sz="0" w:space="0" w:color="auto"/>
                <w:left w:val="none" w:sz="0" w:space="0" w:color="auto"/>
                <w:bottom w:val="none" w:sz="0" w:space="0" w:color="auto"/>
                <w:right w:val="none" w:sz="0" w:space="0" w:color="auto"/>
              </w:divBdr>
            </w:div>
            <w:div w:id="970282937">
              <w:marLeft w:val="0"/>
              <w:marRight w:val="0"/>
              <w:marTop w:val="0"/>
              <w:marBottom w:val="0"/>
              <w:divBdr>
                <w:top w:val="none" w:sz="0" w:space="0" w:color="auto"/>
                <w:left w:val="none" w:sz="0" w:space="0" w:color="auto"/>
                <w:bottom w:val="none" w:sz="0" w:space="0" w:color="auto"/>
                <w:right w:val="none" w:sz="0" w:space="0" w:color="auto"/>
              </w:divBdr>
            </w:div>
            <w:div w:id="1206454134">
              <w:marLeft w:val="0"/>
              <w:marRight w:val="0"/>
              <w:marTop w:val="0"/>
              <w:marBottom w:val="0"/>
              <w:divBdr>
                <w:top w:val="none" w:sz="0" w:space="0" w:color="auto"/>
                <w:left w:val="none" w:sz="0" w:space="0" w:color="auto"/>
                <w:bottom w:val="none" w:sz="0" w:space="0" w:color="auto"/>
                <w:right w:val="none" w:sz="0" w:space="0" w:color="auto"/>
              </w:divBdr>
            </w:div>
            <w:div w:id="1296328576">
              <w:marLeft w:val="0"/>
              <w:marRight w:val="0"/>
              <w:marTop w:val="0"/>
              <w:marBottom w:val="0"/>
              <w:divBdr>
                <w:top w:val="none" w:sz="0" w:space="0" w:color="auto"/>
                <w:left w:val="none" w:sz="0" w:space="0" w:color="auto"/>
                <w:bottom w:val="none" w:sz="0" w:space="0" w:color="auto"/>
                <w:right w:val="none" w:sz="0" w:space="0" w:color="auto"/>
              </w:divBdr>
            </w:div>
            <w:div w:id="1335298099">
              <w:marLeft w:val="0"/>
              <w:marRight w:val="0"/>
              <w:marTop w:val="0"/>
              <w:marBottom w:val="0"/>
              <w:divBdr>
                <w:top w:val="none" w:sz="0" w:space="0" w:color="auto"/>
                <w:left w:val="none" w:sz="0" w:space="0" w:color="auto"/>
                <w:bottom w:val="none" w:sz="0" w:space="0" w:color="auto"/>
                <w:right w:val="none" w:sz="0" w:space="0" w:color="auto"/>
              </w:divBdr>
            </w:div>
            <w:div w:id="1336228029">
              <w:marLeft w:val="0"/>
              <w:marRight w:val="0"/>
              <w:marTop w:val="0"/>
              <w:marBottom w:val="0"/>
              <w:divBdr>
                <w:top w:val="none" w:sz="0" w:space="0" w:color="auto"/>
                <w:left w:val="none" w:sz="0" w:space="0" w:color="auto"/>
                <w:bottom w:val="none" w:sz="0" w:space="0" w:color="auto"/>
                <w:right w:val="none" w:sz="0" w:space="0" w:color="auto"/>
              </w:divBdr>
            </w:div>
            <w:div w:id="1351684272">
              <w:marLeft w:val="0"/>
              <w:marRight w:val="0"/>
              <w:marTop w:val="0"/>
              <w:marBottom w:val="0"/>
              <w:divBdr>
                <w:top w:val="none" w:sz="0" w:space="0" w:color="auto"/>
                <w:left w:val="none" w:sz="0" w:space="0" w:color="auto"/>
                <w:bottom w:val="none" w:sz="0" w:space="0" w:color="auto"/>
                <w:right w:val="none" w:sz="0" w:space="0" w:color="auto"/>
              </w:divBdr>
            </w:div>
            <w:div w:id="1382629912">
              <w:marLeft w:val="0"/>
              <w:marRight w:val="0"/>
              <w:marTop w:val="0"/>
              <w:marBottom w:val="0"/>
              <w:divBdr>
                <w:top w:val="none" w:sz="0" w:space="0" w:color="auto"/>
                <w:left w:val="none" w:sz="0" w:space="0" w:color="auto"/>
                <w:bottom w:val="none" w:sz="0" w:space="0" w:color="auto"/>
                <w:right w:val="none" w:sz="0" w:space="0" w:color="auto"/>
              </w:divBdr>
            </w:div>
            <w:div w:id="1457334364">
              <w:marLeft w:val="0"/>
              <w:marRight w:val="0"/>
              <w:marTop w:val="0"/>
              <w:marBottom w:val="0"/>
              <w:divBdr>
                <w:top w:val="none" w:sz="0" w:space="0" w:color="auto"/>
                <w:left w:val="none" w:sz="0" w:space="0" w:color="auto"/>
                <w:bottom w:val="none" w:sz="0" w:space="0" w:color="auto"/>
                <w:right w:val="none" w:sz="0" w:space="0" w:color="auto"/>
              </w:divBdr>
            </w:div>
            <w:div w:id="1501696591">
              <w:marLeft w:val="0"/>
              <w:marRight w:val="0"/>
              <w:marTop w:val="0"/>
              <w:marBottom w:val="0"/>
              <w:divBdr>
                <w:top w:val="none" w:sz="0" w:space="0" w:color="auto"/>
                <w:left w:val="none" w:sz="0" w:space="0" w:color="auto"/>
                <w:bottom w:val="none" w:sz="0" w:space="0" w:color="auto"/>
                <w:right w:val="none" w:sz="0" w:space="0" w:color="auto"/>
              </w:divBdr>
            </w:div>
            <w:div w:id="1752508651">
              <w:marLeft w:val="0"/>
              <w:marRight w:val="0"/>
              <w:marTop w:val="0"/>
              <w:marBottom w:val="0"/>
              <w:divBdr>
                <w:top w:val="none" w:sz="0" w:space="0" w:color="auto"/>
                <w:left w:val="none" w:sz="0" w:space="0" w:color="auto"/>
                <w:bottom w:val="none" w:sz="0" w:space="0" w:color="auto"/>
                <w:right w:val="none" w:sz="0" w:space="0" w:color="auto"/>
              </w:divBdr>
            </w:div>
            <w:div w:id="1876579144">
              <w:marLeft w:val="0"/>
              <w:marRight w:val="0"/>
              <w:marTop w:val="0"/>
              <w:marBottom w:val="0"/>
              <w:divBdr>
                <w:top w:val="none" w:sz="0" w:space="0" w:color="auto"/>
                <w:left w:val="none" w:sz="0" w:space="0" w:color="auto"/>
                <w:bottom w:val="none" w:sz="0" w:space="0" w:color="auto"/>
                <w:right w:val="none" w:sz="0" w:space="0" w:color="auto"/>
              </w:divBdr>
            </w:div>
            <w:div w:id="1925340515">
              <w:marLeft w:val="0"/>
              <w:marRight w:val="0"/>
              <w:marTop w:val="0"/>
              <w:marBottom w:val="0"/>
              <w:divBdr>
                <w:top w:val="none" w:sz="0" w:space="0" w:color="auto"/>
                <w:left w:val="none" w:sz="0" w:space="0" w:color="auto"/>
                <w:bottom w:val="none" w:sz="0" w:space="0" w:color="auto"/>
                <w:right w:val="none" w:sz="0" w:space="0" w:color="auto"/>
              </w:divBdr>
            </w:div>
            <w:div w:id="2103724363">
              <w:marLeft w:val="0"/>
              <w:marRight w:val="0"/>
              <w:marTop w:val="0"/>
              <w:marBottom w:val="0"/>
              <w:divBdr>
                <w:top w:val="none" w:sz="0" w:space="0" w:color="auto"/>
                <w:left w:val="none" w:sz="0" w:space="0" w:color="auto"/>
                <w:bottom w:val="none" w:sz="0" w:space="0" w:color="auto"/>
                <w:right w:val="none" w:sz="0" w:space="0" w:color="auto"/>
              </w:divBdr>
            </w:div>
          </w:divsChild>
        </w:div>
        <w:div w:id="1612928678">
          <w:marLeft w:val="0"/>
          <w:marRight w:val="0"/>
          <w:marTop w:val="0"/>
          <w:marBottom w:val="0"/>
          <w:divBdr>
            <w:top w:val="none" w:sz="0" w:space="0" w:color="auto"/>
            <w:left w:val="none" w:sz="0" w:space="0" w:color="auto"/>
            <w:bottom w:val="none" w:sz="0" w:space="0" w:color="auto"/>
            <w:right w:val="none" w:sz="0" w:space="0" w:color="auto"/>
          </w:divBdr>
        </w:div>
        <w:div w:id="1821534372">
          <w:marLeft w:val="0"/>
          <w:marRight w:val="0"/>
          <w:marTop w:val="0"/>
          <w:marBottom w:val="0"/>
          <w:divBdr>
            <w:top w:val="none" w:sz="0" w:space="0" w:color="auto"/>
            <w:left w:val="none" w:sz="0" w:space="0" w:color="auto"/>
            <w:bottom w:val="none" w:sz="0" w:space="0" w:color="auto"/>
            <w:right w:val="none" w:sz="0" w:space="0" w:color="auto"/>
          </w:divBdr>
        </w:div>
      </w:divsChild>
    </w:div>
    <w:div w:id="1606419027">
      <w:bodyDiv w:val="1"/>
      <w:marLeft w:val="0"/>
      <w:marRight w:val="0"/>
      <w:marTop w:val="0"/>
      <w:marBottom w:val="0"/>
      <w:divBdr>
        <w:top w:val="none" w:sz="0" w:space="0" w:color="auto"/>
        <w:left w:val="none" w:sz="0" w:space="0" w:color="auto"/>
        <w:bottom w:val="none" w:sz="0" w:space="0" w:color="auto"/>
        <w:right w:val="none" w:sz="0" w:space="0" w:color="auto"/>
      </w:divBdr>
    </w:div>
    <w:div w:id="1616911324">
      <w:bodyDiv w:val="1"/>
      <w:marLeft w:val="0"/>
      <w:marRight w:val="0"/>
      <w:marTop w:val="0"/>
      <w:marBottom w:val="0"/>
      <w:divBdr>
        <w:top w:val="none" w:sz="0" w:space="0" w:color="auto"/>
        <w:left w:val="none" w:sz="0" w:space="0" w:color="auto"/>
        <w:bottom w:val="none" w:sz="0" w:space="0" w:color="auto"/>
        <w:right w:val="none" w:sz="0" w:space="0" w:color="auto"/>
      </w:divBdr>
    </w:div>
    <w:div w:id="1618369810">
      <w:bodyDiv w:val="1"/>
      <w:marLeft w:val="0"/>
      <w:marRight w:val="0"/>
      <w:marTop w:val="0"/>
      <w:marBottom w:val="0"/>
      <w:divBdr>
        <w:top w:val="none" w:sz="0" w:space="0" w:color="auto"/>
        <w:left w:val="none" w:sz="0" w:space="0" w:color="auto"/>
        <w:bottom w:val="none" w:sz="0" w:space="0" w:color="auto"/>
        <w:right w:val="none" w:sz="0" w:space="0" w:color="auto"/>
      </w:divBdr>
      <w:divsChild>
        <w:div w:id="750542393">
          <w:marLeft w:val="0"/>
          <w:marRight w:val="0"/>
          <w:marTop w:val="0"/>
          <w:marBottom w:val="0"/>
          <w:divBdr>
            <w:top w:val="none" w:sz="0" w:space="0" w:color="auto"/>
            <w:left w:val="none" w:sz="0" w:space="0" w:color="auto"/>
            <w:bottom w:val="none" w:sz="0" w:space="0" w:color="auto"/>
            <w:right w:val="none" w:sz="0" w:space="0" w:color="auto"/>
          </w:divBdr>
        </w:div>
      </w:divsChild>
    </w:div>
    <w:div w:id="1655452720">
      <w:bodyDiv w:val="1"/>
      <w:marLeft w:val="0"/>
      <w:marRight w:val="0"/>
      <w:marTop w:val="0"/>
      <w:marBottom w:val="0"/>
      <w:divBdr>
        <w:top w:val="none" w:sz="0" w:space="0" w:color="auto"/>
        <w:left w:val="none" w:sz="0" w:space="0" w:color="auto"/>
        <w:bottom w:val="none" w:sz="0" w:space="0" w:color="auto"/>
        <w:right w:val="none" w:sz="0" w:space="0" w:color="auto"/>
      </w:divBdr>
    </w:div>
    <w:div w:id="1853836495">
      <w:bodyDiv w:val="1"/>
      <w:marLeft w:val="0"/>
      <w:marRight w:val="0"/>
      <w:marTop w:val="0"/>
      <w:marBottom w:val="0"/>
      <w:divBdr>
        <w:top w:val="none" w:sz="0" w:space="0" w:color="auto"/>
        <w:left w:val="none" w:sz="0" w:space="0" w:color="auto"/>
        <w:bottom w:val="none" w:sz="0" w:space="0" w:color="auto"/>
        <w:right w:val="none" w:sz="0" w:space="0" w:color="auto"/>
      </w:divBdr>
    </w:div>
    <w:div w:id="1892766686">
      <w:bodyDiv w:val="1"/>
      <w:marLeft w:val="0"/>
      <w:marRight w:val="0"/>
      <w:marTop w:val="0"/>
      <w:marBottom w:val="0"/>
      <w:divBdr>
        <w:top w:val="none" w:sz="0" w:space="0" w:color="auto"/>
        <w:left w:val="none" w:sz="0" w:space="0" w:color="auto"/>
        <w:bottom w:val="none" w:sz="0" w:space="0" w:color="auto"/>
        <w:right w:val="none" w:sz="0" w:space="0" w:color="auto"/>
      </w:divBdr>
    </w:div>
    <w:div w:id="1904949719">
      <w:bodyDiv w:val="1"/>
      <w:marLeft w:val="0"/>
      <w:marRight w:val="0"/>
      <w:marTop w:val="0"/>
      <w:marBottom w:val="0"/>
      <w:divBdr>
        <w:top w:val="none" w:sz="0" w:space="0" w:color="auto"/>
        <w:left w:val="none" w:sz="0" w:space="0" w:color="auto"/>
        <w:bottom w:val="none" w:sz="0" w:space="0" w:color="auto"/>
        <w:right w:val="none" w:sz="0" w:space="0" w:color="auto"/>
      </w:divBdr>
    </w:div>
    <w:div w:id="1960988577">
      <w:bodyDiv w:val="1"/>
      <w:marLeft w:val="0"/>
      <w:marRight w:val="0"/>
      <w:marTop w:val="0"/>
      <w:marBottom w:val="0"/>
      <w:divBdr>
        <w:top w:val="none" w:sz="0" w:space="0" w:color="auto"/>
        <w:left w:val="none" w:sz="0" w:space="0" w:color="auto"/>
        <w:bottom w:val="none" w:sz="0" w:space="0" w:color="auto"/>
        <w:right w:val="none" w:sz="0" w:space="0" w:color="auto"/>
      </w:divBdr>
    </w:div>
    <w:div w:id="1963924752">
      <w:bodyDiv w:val="1"/>
      <w:marLeft w:val="0"/>
      <w:marRight w:val="0"/>
      <w:marTop w:val="0"/>
      <w:marBottom w:val="0"/>
      <w:divBdr>
        <w:top w:val="none" w:sz="0" w:space="0" w:color="auto"/>
        <w:left w:val="none" w:sz="0" w:space="0" w:color="auto"/>
        <w:bottom w:val="none" w:sz="0" w:space="0" w:color="auto"/>
        <w:right w:val="none" w:sz="0" w:space="0" w:color="auto"/>
      </w:divBdr>
    </w:div>
    <w:div w:id="2009744026">
      <w:bodyDiv w:val="1"/>
      <w:marLeft w:val="0"/>
      <w:marRight w:val="0"/>
      <w:marTop w:val="0"/>
      <w:marBottom w:val="0"/>
      <w:divBdr>
        <w:top w:val="none" w:sz="0" w:space="0" w:color="auto"/>
        <w:left w:val="none" w:sz="0" w:space="0" w:color="auto"/>
        <w:bottom w:val="none" w:sz="0" w:space="0" w:color="auto"/>
        <w:right w:val="none" w:sz="0" w:space="0" w:color="auto"/>
      </w:divBdr>
    </w:div>
    <w:div w:id="2081364876">
      <w:bodyDiv w:val="1"/>
      <w:marLeft w:val="0"/>
      <w:marRight w:val="0"/>
      <w:marTop w:val="0"/>
      <w:marBottom w:val="0"/>
      <w:divBdr>
        <w:top w:val="none" w:sz="0" w:space="0" w:color="auto"/>
        <w:left w:val="none" w:sz="0" w:space="0" w:color="auto"/>
        <w:bottom w:val="none" w:sz="0" w:space="0" w:color="auto"/>
        <w:right w:val="none" w:sz="0" w:space="0" w:color="auto"/>
      </w:divBdr>
    </w:div>
    <w:div w:id="2082288173">
      <w:bodyDiv w:val="1"/>
      <w:marLeft w:val="0"/>
      <w:marRight w:val="0"/>
      <w:marTop w:val="0"/>
      <w:marBottom w:val="0"/>
      <w:divBdr>
        <w:top w:val="none" w:sz="0" w:space="0" w:color="auto"/>
        <w:left w:val="none" w:sz="0" w:space="0" w:color="auto"/>
        <w:bottom w:val="none" w:sz="0" w:space="0" w:color="auto"/>
        <w:right w:val="none" w:sz="0" w:space="0" w:color="auto"/>
      </w:divBdr>
      <w:divsChild>
        <w:div w:id="301816798">
          <w:marLeft w:val="547"/>
          <w:marRight w:val="0"/>
          <w:marTop w:val="0"/>
          <w:marBottom w:val="0"/>
          <w:divBdr>
            <w:top w:val="none" w:sz="0" w:space="0" w:color="auto"/>
            <w:left w:val="none" w:sz="0" w:space="0" w:color="auto"/>
            <w:bottom w:val="none" w:sz="0" w:space="0" w:color="auto"/>
            <w:right w:val="none" w:sz="0" w:space="0" w:color="auto"/>
          </w:divBdr>
        </w:div>
        <w:div w:id="512450785">
          <w:marLeft w:val="547"/>
          <w:marRight w:val="0"/>
          <w:marTop w:val="0"/>
          <w:marBottom w:val="0"/>
          <w:divBdr>
            <w:top w:val="none" w:sz="0" w:space="0" w:color="auto"/>
            <w:left w:val="none" w:sz="0" w:space="0" w:color="auto"/>
            <w:bottom w:val="none" w:sz="0" w:space="0" w:color="auto"/>
            <w:right w:val="none" w:sz="0" w:space="0" w:color="auto"/>
          </w:divBdr>
        </w:div>
        <w:div w:id="602614073">
          <w:marLeft w:val="547"/>
          <w:marRight w:val="0"/>
          <w:marTop w:val="0"/>
          <w:marBottom w:val="0"/>
          <w:divBdr>
            <w:top w:val="none" w:sz="0" w:space="0" w:color="auto"/>
            <w:left w:val="none" w:sz="0" w:space="0" w:color="auto"/>
            <w:bottom w:val="none" w:sz="0" w:space="0" w:color="auto"/>
            <w:right w:val="none" w:sz="0" w:space="0" w:color="auto"/>
          </w:divBdr>
        </w:div>
        <w:div w:id="1048215403">
          <w:marLeft w:val="547"/>
          <w:marRight w:val="0"/>
          <w:marTop w:val="0"/>
          <w:marBottom w:val="0"/>
          <w:divBdr>
            <w:top w:val="none" w:sz="0" w:space="0" w:color="auto"/>
            <w:left w:val="none" w:sz="0" w:space="0" w:color="auto"/>
            <w:bottom w:val="none" w:sz="0" w:space="0" w:color="auto"/>
            <w:right w:val="none" w:sz="0" w:space="0" w:color="auto"/>
          </w:divBdr>
        </w:div>
        <w:div w:id="1320570881">
          <w:marLeft w:val="547"/>
          <w:marRight w:val="0"/>
          <w:marTop w:val="0"/>
          <w:marBottom w:val="0"/>
          <w:divBdr>
            <w:top w:val="none" w:sz="0" w:space="0" w:color="auto"/>
            <w:left w:val="none" w:sz="0" w:space="0" w:color="auto"/>
            <w:bottom w:val="none" w:sz="0" w:space="0" w:color="auto"/>
            <w:right w:val="none" w:sz="0" w:space="0" w:color="auto"/>
          </w:divBdr>
        </w:div>
        <w:div w:id="1322390644">
          <w:marLeft w:val="547"/>
          <w:marRight w:val="0"/>
          <w:marTop w:val="0"/>
          <w:marBottom w:val="0"/>
          <w:divBdr>
            <w:top w:val="none" w:sz="0" w:space="0" w:color="auto"/>
            <w:left w:val="none" w:sz="0" w:space="0" w:color="auto"/>
            <w:bottom w:val="none" w:sz="0" w:space="0" w:color="auto"/>
            <w:right w:val="none" w:sz="0" w:space="0" w:color="auto"/>
          </w:divBdr>
        </w:div>
        <w:div w:id="1378823558">
          <w:marLeft w:val="547"/>
          <w:marRight w:val="0"/>
          <w:marTop w:val="0"/>
          <w:marBottom w:val="0"/>
          <w:divBdr>
            <w:top w:val="none" w:sz="0" w:space="0" w:color="auto"/>
            <w:left w:val="none" w:sz="0" w:space="0" w:color="auto"/>
            <w:bottom w:val="none" w:sz="0" w:space="0" w:color="auto"/>
            <w:right w:val="none" w:sz="0" w:space="0" w:color="auto"/>
          </w:divBdr>
        </w:div>
        <w:div w:id="1955746643">
          <w:marLeft w:val="547"/>
          <w:marRight w:val="0"/>
          <w:marTop w:val="0"/>
          <w:marBottom w:val="0"/>
          <w:divBdr>
            <w:top w:val="none" w:sz="0" w:space="0" w:color="auto"/>
            <w:left w:val="none" w:sz="0" w:space="0" w:color="auto"/>
            <w:bottom w:val="none" w:sz="0" w:space="0" w:color="auto"/>
            <w:right w:val="none" w:sz="0" w:space="0" w:color="auto"/>
          </w:divBdr>
        </w:div>
        <w:div w:id="2027369187">
          <w:marLeft w:val="547"/>
          <w:marRight w:val="0"/>
          <w:marTop w:val="0"/>
          <w:marBottom w:val="0"/>
          <w:divBdr>
            <w:top w:val="none" w:sz="0" w:space="0" w:color="auto"/>
            <w:left w:val="none" w:sz="0" w:space="0" w:color="auto"/>
            <w:bottom w:val="none" w:sz="0" w:space="0" w:color="auto"/>
            <w:right w:val="none" w:sz="0" w:space="0" w:color="auto"/>
          </w:divBdr>
        </w:div>
        <w:div w:id="2071730945">
          <w:marLeft w:val="547"/>
          <w:marRight w:val="0"/>
          <w:marTop w:val="0"/>
          <w:marBottom w:val="0"/>
          <w:divBdr>
            <w:top w:val="none" w:sz="0" w:space="0" w:color="auto"/>
            <w:left w:val="none" w:sz="0" w:space="0" w:color="auto"/>
            <w:bottom w:val="none" w:sz="0" w:space="0" w:color="auto"/>
            <w:right w:val="none" w:sz="0" w:space="0" w:color="auto"/>
          </w:divBdr>
        </w:div>
      </w:divsChild>
    </w:div>
    <w:div w:id="2091846351">
      <w:bodyDiv w:val="1"/>
      <w:marLeft w:val="0"/>
      <w:marRight w:val="0"/>
      <w:marTop w:val="0"/>
      <w:marBottom w:val="0"/>
      <w:divBdr>
        <w:top w:val="none" w:sz="0" w:space="0" w:color="auto"/>
        <w:left w:val="none" w:sz="0" w:space="0" w:color="auto"/>
        <w:bottom w:val="none" w:sz="0" w:space="0" w:color="auto"/>
        <w:right w:val="none" w:sz="0" w:space="0" w:color="auto"/>
      </w:divBdr>
    </w:div>
    <w:div w:id="2104177756">
      <w:bodyDiv w:val="1"/>
      <w:marLeft w:val="0"/>
      <w:marRight w:val="0"/>
      <w:marTop w:val="0"/>
      <w:marBottom w:val="0"/>
      <w:divBdr>
        <w:top w:val="none" w:sz="0" w:space="0" w:color="auto"/>
        <w:left w:val="none" w:sz="0" w:space="0" w:color="auto"/>
        <w:bottom w:val="none" w:sz="0" w:space="0" w:color="auto"/>
        <w:right w:val="none" w:sz="0" w:space="0" w:color="auto"/>
      </w:divBdr>
    </w:div>
    <w:div w:id="21207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Contacts"/><Relationship Id="rId39" Type="http://schemas.openxmlformats.org/officeDocument/2006/relationships/hyperlink" Target="https://www.ecfr.gov/current/title-2/subtitle-A/chapter-I/part-184" TargetMode="External"/><Relationship Id="rId21" Type="http://schemas.openxmlformats.org/officeDocument/2006/relationships/hyperlink" Target="#Step1"/><Relationship Id="rId34" Type="http://schemas.openxmlformats.org/officeDocument/2006/relationships/hyperlink" Target="https://www.energy.gov/eere/bioenergy/sustainable-aviation-fuel-grand-challenge" TargetMode="External"/><Relationship Id="rId42" Type="http://schemas.openxmlformats.org/officeDocument/2006/relationships/hyperlink" Target="https://energy.gov/management/downloads/merit-review-guide-financial-assistance-and-unsolicited-proposals-current" TargetMode="External"/><Relationship Id="rId47" Type="http://schemas.openxmlformats.org/officeDocument/2006/relationships/hyperlink" Target="https://www.fsd.gov/gsafsd_sp"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1" Type="http://schemas.openxmlformats.org/officeDocument/2006/relationships/image" Target="media/image1.jpeg"/><Relationship Id="rId24" Type="http://schemas.openxmlformats.org/officeDocument/2006/relationships/hyperlink" Target="#Step4"/><Relationship Id="rId32" Type="http://schemas.openxmlformats.org/officeDocument/2006/relationships/hyperlink" Target="https://www.energy.gov/eere/bioenergy/articles/2023-multi-year-program-plan" TargetMode="External"/><Relationship Id="rId37" Type="http://schemas.openxmlformats.org/officeDocument/2006/relationships/hyperlink" Target="https://www.directives.doe.gov/directives-documents/400-series/0412.1-BOrder-a-chg1-AdmChg" TargetMode="External"/><Relationship Id="rId40" Type="http://schemas.openxmlformats.org/officeDocument/2006/relationships/hyperlink" Target="https://sam.gov/content/entity-registration" TargetMode="External"/><Relationship Id="rId45" Type="http://schemas.openxmlformats.org/officeDocument/2006/relationships/hyperlink" Target="mailto:EERE-ExchangeSupport@hq.doe.gov?subject=Invalid%20account%20unlock%20request%20received%20for%20eXCHANG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Step3"/><Relationship Id="rId28" Type="http://schemas.openxmlformats.org/officeDocument/2006/relationships/header" Target="header6.xml"/><Relationship Id="rId36" Type="http://schemas.openxmlformats.org/officeDocument/2006/relationships/hyperlink" Target="https://eere-exchange.energy.gov/Default.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sanctionslist.ofac.treas.gov/Home/SdnList" TargetMode="External"/><Relationship Id="rId44" Type="http://schemas.openxmlformats.org/officeDocument/2006/relationships/hyperlink" Target="mailto:FY25BETOMASYNOFO@ee.doe.gov"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Step2"/><Relationship Id="rId27" Type="http://schemas.openxmlformats.org/officeDocument/2006/relationships/hyperlink" Target="https://www.whitehouse.gov/wp-content/uploads/2024/04/M-24-11-Revisions-to-2-CFR.pdf" TargetMode="External"/><Relationship Id="rId30" Type="http://schemas.openxmlformats.org/officeDocument/2006/relationships/hyperlink" Target="mailto:FY25BETOMASYNOFO@ee.doe.gov" TargetMode="External"/><Relationship Id="rId35" Type="http://schemas.openxmlformats.org/officeDocument/2006/relationships/hyperlink" Target="https://eere-exchange.energy.gov/Default.aspx" TargetMode="External"/><Relationship Id="rId43" Type="http://schemas.openxmlformats.org/officeDocument/2006/relationships/hyperlink" Target="https://www.energy.gov/eere/funding/how-do-i-apply-eere-funding" TargetMode="Externa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Step5"/><Relationship Id="rId33" Type="http://schemas.openxmlformats.org/officeDocument/2006/relationships/hyperlink" Target="https://www.energy.gov/energy-earthshots-initiative" TargetMode="External"/><Relationship Id="rId38" Type="http://schemas.openxmlformats.org/officeDocument/2006/relationships/hyperlink" Target="https://www.energy.gov/management/build-america-buy-america" TargetMode="External"/><Relationship Id="rId46" Type="http://schemas.openxmlformats.org/officeDocument/2006/relationships/hyperlink" Target="mailto:support@grants.gov" TargetMode="External"/><Relationship Id="rId20" Type="http://schemas.openxmlformats.org/officeDocument/2006/relationships/header" Target="header5.xml"/><Relationship Id="rId41" Type="http://schemas.openxmlformats.org/officeDocument/2006/relationships/hyperlink" Target="https://www.energy.gov/eere/funding/eere-funding-application-and-management-form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uscode.house.gov/view.xhtml?req=(title:43%20section:1601%20edition:prelim)" TargetMode="External"/><Relationship Id="rId2" Type="http://schemas.openxmlformats.org/officeDocument/2006/relationships/hyperlink" Target="https://uscode.house.gov/statutes/pl/92/203.pdf" TargetMode="External"/><Relationship Id="rId1" Type="http://schemas.openxmlformats.org/officeDocument/2006/relationships/hyperlink" Target="https://uscode.house.gov/view.xhtml?req=(title:25%20section:5304%20edition:prelim)" TargetMode="External"/><Relationship Id="rId6" Type="http://schemas.openxmlformats.org/officeDocument/2006/relationships/hyperlink" Target="https://www.energy.gov/gc/downloads/doe-cooperative-research-and-development-agreements" TargetMode="External"/><Relationship Id="rId5" Type="http://schemas.openxmlformats.org/officeDocument/2006/relationships/hyperlink" Target="http://www.nsf.gov/statistics/ffrdclist/" TargetMode="External"/><Relationship Id="rId4" Type="http://schemas.openxmlformats.org/officeDocument/2006/relationships/hyperlink" Target="https://www.whitehouse.gov/wp-content/uploads/2023/01/M-23-09_Signed_CEQ_CPO.pdf"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FD112934-CFAD-4AAD-A881-5D62CA1F71FC}">
    <t:Anchor>
      <t:Comment id="1205901995"/>
    </t:Anchor>
    <t:History>
      <t:Event id="{2E0B2D4A-4AB7-4EA9-B631-A4FD7D180659}" time="2024-10-07T22:20:30.266Z">
        <t:Attribution userId="S::betony.jones@hq.doe.gov::65071da5-e67a-4d77-8495-8bed7914d2ca" userProvider="AD" userName="Jones, Betony"/>
        <t:Anchor>
          <t:Comment id="1205901995"/>
        </t:Anchor>
        <t:Create/>
      </t:Event>
      <t:Event id="{688B2431-E416-4074-9BB5-649BBBD80749}" time="2024-10-07T22:20:30.266Z">
        <t:Attribution userId="S::betony.jones@hq.doe.gov::65071da5-e67a-4d77-8495-8bed7914d2ca" userProvider="AD" userName="Jones, Betony"/>
        <t:Anchor>
          <t:Comment id="1205901995"/>
        </t:Anchor>
        <t:Assign userId="S::zoe.lipman@hq.doe.gov::09739f15-e2da-46fe-bee4-fd17fa4b0b1e" userProvider="AD" userName="Lipman, Zoe"/>
      </t:Event>
      <t:Event id="{DC1BAF3B-A886-4A28-BECF-CCC24454460C}" time="2024-10-07T22:20:30.266Z">
        <t:Attribution userId="S::betony.jones@hq.doe.gov::65071da5-e67a-4d77-8495-8bed7914d2ca" userProvider="AD" userName="Jones, Betony"/>
        <t:Anchor>
          <t:Comment id="1205901995"/>
        </t:Anchor>
        <t:SetTitle title="@Lipman, Zoe can you please add a reference to the new EO?"/>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4551F59CEB482A90A0AAF051A05219"/>
        <w:category>
          <w:name w:val="General"/>
          <w:gallery w:val="placeholder"/>
        </w:category>
        <w:types>
          <w:type w:val="bbPlcHdr"/>
        </w:types>
        <w:behaviors>
          <w:behavior w:val="content"/>
        </w:behaviors>
        <w:guid w:val="{AF1D670E-BEFC-47C4-BA58-24967587EE3E}"/>
      </w:docPartPr>
      <w:docPartBody>
        <w:p w:rsidR="00E01893" w:rsidRDefault="00A948C7">
          <w:pPr>
            <w:pStyle w:val="634551F59CEB482A90A0AAF051A05219"/>
          </w:pPr>
          <w:r w:rsidRPr="004F3798">
            <w:rPr>
              <w:rFonts w:ascii="Arial" w:hAnsi="Arial"/>
              <w:b/>
              <w:color w:val="FFFFFF" w:themeColor="background1"/>
              <w:sz w:val="32"/>
              <w:szCs w:val="32"/>
            </w:rPr>
            <w:t>[Insert Funding Opportunity Number]</w:t>
          </w:r>
        </w:p>
      </w:docPartBody>
    </w:docPart>
    <w:docPart>
      <w:docPartPr>
        <w:name w:val="18F2A379D29741AABD9957494935194A"/>
        <w:category>
          <w:name w:val="General"/>
          <w:gallery w:val="placeholder"/>
        </w:category>
        <w:types>
          <w:type w:val="bbPlcHdr"/>
        </w:types>
        <w:behaviors>
          <w:behavior w:val="content"/>
        </w:behaviors>
        <w:guid w:val="{540C2C47-AE49-4C95-B6CB-871790CF4725}"/>
      </w:docPartPr>
      <w:docPartBody>
        <w:p w:rsidR="00E01893" w:rsidRDefault="00A948C7">
          <w:pPr>
            <w:pStyle w:val="18F2A379D29741AABD9957494935194A"/>
          </w:pPr>
          <w:r w:rsidRPr="002C7B82">
            <w:rPr>
              <w:color w:val="0000FF"/>
            </w:rPr>
            <w:t>[Enter DOE Program Office(s) and, if applicable, Technology Office(s)]</w:t>
          </w:r>
        </w:p>
      </w:docPartBody>
    </w:docPart>
    <w:docPart>
      <w:docPartPr>
        <w:name w:val="09C9DC8384AC4134A884E643D4B24A22"/>
        <w:category>
          <w:name w:val="General"/>
          <w:gallery w:val="placeholder"/>
        </w:category>
        <w:types>
          <w:type w:val="bbPlcHdr"/>
        </w:types>
        <w:behaviors>
          <w:behavior w:val="content"/>
        </w:behaviors>
        <w:guid w:val="{68C49015-A983-4668-8047-00D777CC789F}"/>
      </w:docPartPr>
      <w:docPartBody>
        <w:p w:rsidR="00E01893" w:rsidRDefault="00A948C7">
          <w:pPr>
            <w:pStyle w:val="09C9DC8384AC4134A884E643D4B24A22"/>
          </w:pPr>
          <w:r w:rsidRPr="002C7B82">
            <w:rPr>
              <w:color w:val="0000FF"/>
            </w:rPr>
            <w:t>[Enter Funding Opportunity Title]</w:t>
          </w:r>
        </w:p>
      </w:docPartBody>
    </w:docPart>
    <w:docPart>
      <w:docPartPr>
        <w:name w:val="588B6D459A994129AA8BCE7081566433"/>
        <w:category>
          <w:name w:val="General"/>
          <w:gallery w:val="placeholder"/>
        </w:category>
        <w:types>
          <w:type w:val="bbPlcHdr"/>
        </w:types>
        <w:behaviors>
          <w:behavior w:val="content"/>
        </w:behaviors>
        <w:guid w:val="{46C8B6D1-F123-45DF-B56D-42A04D4B62B9}"/>
      </w:docPartPr>
      <w:docPartBody>
        <w:p w:rsidR="00E01893" w:rsidRDefault="00A948C7">
          <w:pPr>
            <w:pStyle w:val="588B6D459A994129AA8BCE7081566433"/>
          </w:pPr>
          <w:r w:rsidRPr="002C7B82">
            <w:rPr>
              <w:color w:val="0000FF"/>
            </w:rPr>
            <w:t>[Enter whether Funding Opportunity is the initial or a modification]</w:t>
          </w:r>
        </w:p>
      </w:docPartBody>
    </w:docPart>
    <w:docPart>
      <w:docPartPr>
        <w:name w:val="E18A41AEA128480F9D21864F2B7005B5"/>
        <w:category>
          <w:name w:val="General"/>
          <w:gallery w:val="placeholder"/>
        </w:category>
        <w:types>
          <w:type w:val="bbPlcHdr"/>
        </w:types>
        <w:behaviors>
          <w:behavior w:val="content"/>
        </w:behaviors>
        <w:guid w:val="{6418814E-8B85-4B2F-9782-1EA0CA240002}"/>
      </w:docPartPr>
      <w:docPartBody>
        <w:p w:rsidR="00E01893" w:rsidRDefault="00A948C7">
          <w:pPr>
            <w:pStyle w:val="E18A41AEA128480F9D21864F2B7005B5"/>
          </w:pPr>
          <w:r w:rsidRPr="002F4010">
            <w:rPr>
              <w:i/>
              <w:color w:val="0000FF"/>
            </w:rPr>
            <w:t>[insert NOFO email address]</w:t>
          </w:r>
        </w:p>
      </w:docPartBody>
    </w:docPart>
    <w:docPart>
      <w:docPartPr>
        <w:name w:val="809CB0050C174988BAEA5B90C7FE5D94"/>
        <w:category>
          <w:name w:val="General"/>
          <w:gallery w:val="placeholder"/>
        </w:category>
        <w:types>
          <w:type w:val="bbPlcHdr"/>
        </w:types>
        <w:behaviors>
          <w:behavior w:val="content"/>
        </w:behaviors>
        <w:guid w:val="{5A8351C0-34BB-47D5-901F-3865B3C610B4}"/>
      </w:docPartPr>
      <w:docPartBody>
        <w:p w:rsidR="00E01893" w:rsidRDefault="00A948C7">
          <w:pPr>
            <w:pStyle w:val="809CB0050C174988BAEA5B90C7FE5D94"/>
          </w:pPr>
          <w:r w:rsidRPr="008D54DE">
            <w:rPr>
              <w:color w:val="0000FF"/>
            </w:rPr>
            <w:t>[Enter number of pages]</w:t>
          </w:r>
        </w:p>
      </w:docPartBody>
    </w:docPart>
    <w:docPart>
      <w:docPartPr>
        <w:name w:val="9CA0C91FC40248FB8419BA31D267F1D6"/>
        <w:category>
          <w:name w:val="General"/>
          <w:gallery w:val="placeholder"/>
        </w:category>
        <w:types>
          <w:type w:val="bbPlcHdr"/>
        </w:types>
        <w:behaviors>
          <w:behavior w:val="content"/>
        </w:behaviors>
        <w:guid w:val="{90B6054A-F1E0-4C7D-954C-75461AFD04D5}"/>
      </w:docPartPr>
      <w:docPartBody>
        <w:p w:rsidR="00E01893" w:rsidRDefault="00A948C7">
          <w:pPr>
            <w:pStyle w:val="9CA0C91FC40248FB8419BA31D267F1D6"/>
          </w:pPr>
          <w:r w:rsidRPr="008D54DE">
            <w:rPr>
              <w:color w:val="0000FF"/>
            </w:rPr>
            <w:t>[Enter number of pages]</w:t>
          </w:r>
        </w:p>
      </w:docPartBody>
    </w:docPart>
    <w:docPart>
      <w:docPartPr>
        <w:name w:val="BA635FA4AD844447A3820D041AA4399D"/>
        <w:category>
          <w:name w:val="General"/>
          <w:gallery w:val="placeholder"/>
        </w:category>
        <w:types>
          <w:type w:val="bbPlcHdr"/>
        </w:types>
        <w:behaviors>
          <w:behavior w:val="content"/>
        </w:behaviors>
        <w:guid w:val="{98BBF394-ABFF-4892-9D46-3EB2F000F787}"/>
      </w:docPartPr>
      <w:docPartBody>
        <w:p w:rsidR="00E01893" w:rsidRDefault="00A948C7">
          <w:pPr>
            <w:pStyle w:val="BA635FA4AD844447A3820D041AA4399D"/>
          </w:pPr>
          <w:r w:rsidRPr="008D54DE">
            <w:rPr>
              <w:color w:val="0000FF"/>
            </w:rPr>
            <w:t>[Enter number of pages]</w:t>
          </w:r>
        </w:p>
      </w:docPartBody>
    </w:docPart>
    <w:docPart>
      <w:docPartPr>
        <w:name w:val="0EC172E0B6F34BE1879A62AC226332D0"/>
        <w:category>
          <w:name w:val="General"/>
          <w:gallery w:val="placeholder"/>
        </w:category>
        <w:types>
          <w:type w:val="bbPlcHdr"/>
        </w:types>
        <w:behaviors>
          <w:behavior w:val="content"/>
        </w:behaviors>
        <w:guid w:val="{4CFDD9C9-B08D-4FEB-B5EF-3A0E70695945}"/>
      </w:docPartPr>
      <w:docPartBody>
        <w:p w:rsidR="00E01893" w:rsidRDefault="00A948C7">
          <w:pPr>
            <w:pStyle w:val="0EC172E0B6F34BE1879A62AC226332D0"/>
          </w:pPr>
          <w:r w:rsidRPr="008D54DE">
            <w:rPr>
              <w:i/>
              <w:color w:val="0000FF"/>
            </w:rPr>
            <w:t>[Enter number of pages]</w:t>
          </w:r>
        </w:p>
      </w:docPartBody>
    </w:docPart>
    <w:docPart>
      <w:docPartPr>
        <w:name w:val="8987C6ED3082447E8A91226C2CBBB0AC"/>
        <w:category>
          <w:name w:val="General"/>
          <w:gallery w:val="placeholder"/>
        </w:category>
        <w:types>
          <w:type w:val="bbPlcHdr"/>
        </w:types>
        <w:behaviors>
          <w:behavior w:val="content"/>
        </w:behaviors>
        <w:guid w:val="{3600F72F-59AF-4B90-BFA2-1FF0D2485573}"/>
      </w:docPartPr>
      <w:docPartBody>
        <w:p w:rsidR="00E01893" w:rsidRDefault="00A948C7">
          <w:pPr>
            <w:pStyle w:val="8987C6ED3082447E8A91226C2CBBB0AC"/>
          </w:pPr>
          <w:r w:rsidRPr="007F33FC">
            <w:rPr>
              <w:i/>
              <w:color w:val="0000FF"/>
            </w:rPr>
            <w:t>[Enter number of pages]</w:t>
          </w:r>
        </w:p>
      </w:docPartBody>
    </w:docPart>
    <w:docPart>
      <w:docPartPr>
        <w:name w:val="B34709D96C7D4760A4BA8B1F21E14D67"/>
        <w:category>
          <w:name w:val="General"/>
          <w:gallery w:val="placeholder"/>
        </w:category>
        <w:types>
          <w:type w:val="bbPlcHdr"/>
        </w:types>
        <w:behaviors>
          <w:behavior w:val="content"/>
        </w:behaviors>
        <w:guid w:val="{01FD60B4-FB78-41EB-94BB-FDBB1066D8D2}"/>
      </w:docPartPr>
      <w:docPartBody>
        <w:p w:rsidR="00E01893" w:rsidRDefault="00A948C7">
          <w:pPr>
            <w:pStyle w:val="B34709D96C7D4760A4BA8B1F21E14D67"/>
          </w:pPr>
          <w:r w:rsidRPr="003C6794">
            <w:rPr>
              <w:i/>
              <w:color w:val="0000FF"/>
              <w:w w:val="105"/>
            </w:rPr>
            <w:t>[Insert link to eXCHANGE helpdesk for your Program]</w:t>
          </w:r>
        </w:p>
      </w:docPartBody>
    </w:docPart>
    <w:docPart>
      <w:docPartPr>
        <w:name w:val="C4BC26CC8B2C475693657E16373FBF77"/>
        <w:category>
          <w:name w:val="General"/>
          <w:gallery w:val="placeholder"/>
        </w:category>
        <w:types>
          <w:type w:val="bbPlcHdr"/>
        </w:types>
        <w:behaviors>
          <w:behavior w:val="content"/>
        </w:behaviors>
        <w:guid w:val="{267326C9-FFFE-49DA-8DA2-D7A775B734B3}"/>
      </w:docPartPr>
      <w:docPartBody>
        <w:p w:rsidR="00C16618" w:rsidRDefault="00A948C7">
          <w:pPr>
            <w:pStyle w:val="C4BC26CC8B2C475693657E16373FBF77"/>
          </w:pPr>
          <w:r w:rsidRPr="002F4010">
            <w:rPr>
              <w:rFonts w:ascii="Calibri" w:hAnsi="Calibri" w:cs="Calibri"/>
              <w:i/>
              <w:color w:val="0000FF"/>
            </w:rPr>
            <w:t>[$X,XXX,XXX in FY 20XX]</w:t>
          </w:r>
        </w:p>
      </w:docPartBody>
    </w:docPart>
    <w:docPart>
      <w:docPartPr>
        <w:name w:val="50E85CD17B154D8A8ECB2B4A9CA72890"/>
        <w:category>
          <w:name w:val="General"/>
          <w:gallery w:val="placeholder"/>
        </w:category>
        <w:types>
          <w:type w:val="bbPlcHdr"/>
        </w:types>
        <w:behaviors>
          <w:behavior w:val="content"/>
        </w:behaviors>
        <w:guid w:val="{AC75977C-B988-4936-B4CE-906B6900105F}"/>
      </w:docPartPr>
      <w:docPartBody>
        <w:p w:rsidR="00C16618" w:rsidRDefault="00A948C7">
          <w:pPr>
            <w:pStyle w:val="50E85CD17B154D8A8ECB2B4A9CA72890"/>
          </w:pPr>
          <w:r w:rsidRPr="002F4010">
            <w:rPr>
              <w:rFonts w:ascii="Calibri" w:hAnsi="Calibri" w:cs="Calibri"/>
              <w:i/>
              <w:color w:val="0000FF"/>
            </w:rPr>
            <w:t>[XX-YY]</w:t>
          </w:r>
        </w:p>
      </w:docPartBody>
    </w:docPart>
    <w:docPart>
      <w:docPartPr>
        <w:name w:val="ED026FE875AE45929F17FACE1C390081"/>
        <w:category>
          <w:name w:val="General"/>
          <w:gallery w:val="placeholder"/>
        </w:category>
        <w:types>
          <w:type w:val="bbPlcHdr"/>
        </w:types>
        <w:behaviors>
          <w:behavior w:val="content"/>
        </w:behaviors>
        <w:guid w:val="{43501B9D-48EF-480C-8E97-8C81F686FF64}"/>
      </w:docPartPr>
      <w:docPartBody>
        <w:p w:rsidR="00C16618" w:rsidRDefault="00A948C7">
          <w:pPr>
            <w:pStyle w:val="ED026FE875AE45929F17FACE1C390081"/>
          </w:pPr>
          <w:r w:rsidRPr="002F4010">
            <w:rPr>
              <w:rFonts w:ascii="Calibri" w:hAnsi="Calibri" w:cs="Calibri"/>
              <w:i/>
              <w:color w:val="0000FF"/>
            </w:rPr>
            <w:t>[$X,XXX,XXX-$Y,YYY,YYY]</w:t>
          </w:r>
        </w:p>
      </w:docPartBody>
    </w:docPart>
    <w:docPart>
      <w:docPartPr>
        <w:name w:val="879D59F4B6594AEF90F103B600309578"/>
        <w:category>
          <w:name w:val="General"/>
          <w:gallery w:val="placeholder"/>
        </w:category>
        <w:types>
          <w:type w:val="bbPlcHdr"/>
        </w:types>
        <w:behaviors>
          <w:behavior w:val="content"/>
        </w:behaviors>
        <w:guid w:val="{9DBC66F3-40B7-4F4F-925C-4A328E07A406}"/>
      </w:docPartPr>
      <w:docPartBody>
        <w:p w:rsidR="00C16618" w:rsidRDefault="00A948C7">
          <w:pPr>
            <w:pStyle w:val="879D59F4B6594AEF90F103B600309578"/>
          </w:pPr>
          <w:r w:rsidRPr="002F4010">
            <w:rPr>
              <w:rFonts w:ascii="Calibri" w:hAnsi="Calibri" w:cs="Calibri"/>
              <w:i/>
              <w:color w:val="0000FF"/>
            </w:rPr>
            <w:t>[XX% of the total project costs]</w:t>
          </w:r>
        </w:p>
      </w:docPartBody>
    </w:docPart>
    <w:docPart>
      <w:docPartPr>
        <w:name w:val="5E9C7BFDF5354A48B6D185AEE074A61C"/>
        <w:category>
          <w:name w:val="General"/>
          <w:gallery w:val="placeholder"/>
        </w:category>
        <w:types>
          <w:type w:val="bbPlcHdr"/>
        </w:types>
        <w:behaviors>
          <w:behavior w:val="content"/>
        </w:behaviors>
        <w:guid w:val="{B5271021-F96B-413B-AB96-59EE78C329D0}"/>
      </w:docPartPr>
      <w:docPartBody>
        <w:p w:rsidR="00C16618" w:rsidRDefault="00A948C7">
          <w:pPr>
            <w:pStyle w:val="5E9C7BFDF5354A48B6D185AEE074A61C"/>
          </w:pPr>
          <w:r w:rsidRPr="002F4010">
            <w:rPr>
              <w:i/>
              <w:color w:val="0000FF"/>
            </w:rPr>
            <w:t>[X – Y months]</w:t>
          </w:r>
        </w:p>
      </w:docPartBody>
    </w:docPart>
    <w:docPart>
      <w:docPartPr>
        <w:name w:val="54B04113CE994724958DAF76CE576D8D"/>
        <w:category>
          <w:name w:val="General"/>
          <w:gallery w:val="placeholder"/>
        </w:category>
        <w:types>
          <w:type w:val="bbPlcHdr"/>
        </w:types>
        <w:behaviors>
          <w:behavior w:val="content"/>
        </w:behaviors>
        <w:guid w:val="{5900427E-051F-4D5C-86F0-B28164A2B6CA}"/>
      </w:docPartPr>
      <w:docPartBody>
        <w:p w:rsidR="000A3B03" w:rsidRDefault="0094605A" w:rsidP="0094605A">
          <w:pPr>
            <w:pStyle w:val="54B04113CE994724958DAF76CE576D8D"/>
          </w:pPr>
          <w:r w:rsidRPr="0081002E">
            <w:rPr>
              <w:rFonts w:ascii="Calibri" w:hAnsi="Calibri" w:cs="Calibri"/>
              <w:i/>
              <w:color w:val="E97132" w:themeColor="accent2"/>
            </w:rPr>
            <w:t>[XX months]</w:t>
          </w:r>
        </w:p>
      </w:docPartBody>
    </w:docPart>
    <w:docPart>
      <w:docPartPr>
        <w:name w:val="7B6B78822E6F4E2B81461C4467490439"/>
        <w:category>
          <w:name w:val="General"/>
          <w:gallery w:val="placeholder"/>
        </w:category>
        <w:types>
          <w:type w:val="bbPlcHdr"/>
        </w:types>
        <w:behaviors>
          <w:behavior w:val="content"/>
        </w:behaviors>
        <w:guid w:val="{41CD9BA8-5C5E-48E3-AE38-3DB739967C86}"/>
      </w:docPartPr>
      <w:docPartBody>
        <w:p w:rsidR="00A948C7" w:rsidRPr="009A121F" w:rsidRDefault="00A948C7">
          <w:pPr>
            <w:rPr>
              <w:color w:val="0000FF"/>
            </w:rPr>
          </w:pPr>
          <w:r w:rsidRPr="009A121F">
            <w:rPr>
              <w:color w:val="0000FF"/>
            </w:rPr>
            <w:t xml:space="preserve">[Enter bulleted list of Topic Area titles/descriptions, e.g., </w:t>
          </w:r>
        </w:p>
        <w:p w:rsidR="00A948C7" w:rsidRPr="000818CB" w:rsidRDefault="00A948C7">
          <w:pPr>
            <w:pStyle w:val="ListParagraph"/>
            <w:numPr>
              <w:ilvl w:val="0"/>
              <w:numId w:val="11"/>
            </w:numPr>
            <w:rPr>
              <w:rStyle w:val="PlaceholderText"/>
              <w:rFonts w:eastAsia="Times New Roman" w:cs="Calibri"/>
              <w:color w:val="0000FF"/>
            </w:rPr>
          </w:pPr>
          <w:r w:rsidRPr="000818CB">
            <w:rPr>
              <w:rStyle w:val="PlaceholderText"/>
              <w:i/>
              <w:color w:val="0000FF"/>
            </w:rPr>
            <w:t>Topic Area 1: Title/description</w:t>
          </w:r>
        </w:p>
        <w:p w:rsidR="00A948C7" w:rsidRPr="005042AD" w:rsidRDefault="00A948C7">
          <w:pPr>
            <w:pStyle w:val="ListParagraph"/>
            <w:numPr>
              <w:ilvl w:val="0"/>
              <w:numId w:val="11"/>
            </w:numPr>
            <w:rPr>
              <w:rStyle w:val="PlaceholderText"/>
              <w:color w:val="0000FF"/>
            </w:rPr>
          </w:pPr>
          <w:r w:rsidRPr="005042AD">
            <w:rPr>
              <w:rStyle w:val="PlaceholderText"/>
              <w:i/>
              <w:color w:val="0000FF"/>
            </w:rPr>
            <w:t>Topic Area 2: Title/description</w:t>
          </w:r>
        </w:p>
        <w:p w:rsidR="00F90D5C" w:rsidRDefault="00A948C7">
          <w:pPr>
            <w:pStyle w:val="7B6B78822E6F4E2B81461C4467490439"/>
          </w:pPr>
          <w:r w:rsidRPr="005042AD">
            <w:rPr>
              <w:rStyle w:val="PlaceholderText"/>
              <w:i/>
              <w:color w:val="0000FF"/>
            </w:rPr>
            <w:t>Topic Area 3: Title/description]</w:t>
          </w:r>
        </w:p>
      </w:docPartBody>
    </w:docPart>
    <w:docPart>
      <w:docPartPr>
        <w:name w:val="970B4132DE724F62947CC1BF4961EC7F"/>
        <w:category>
          <w:name w:val="General"/>
          <w:gallery w:val="placeholder"/>
        </w:category>
        <w:types>
          <w:type w:val="bbPlcHdr"/>
        </w:types>
        <w:behaviors>
          <w:behavior w:val="content"/>
        </w:behaviors>
        <w:guid w:val="{453C8888-CADB-47DC-9047-8AF3A669AD88}"/>
      </w:docPartPr>
      <w:docPartBody>
        <w:p w:rsidR="00F90D5C" w:rsidRDefault="00F90D5C">
          <w:pPr>
            <w:autoSpaceDE w:val="0"/>
            <w:autoSpaceDN w:val="0"/>
            <w:adjustRightInd w:val="0"/>
            <w:ind w:right="1898"/>
            <w:rPr>
              <w:rFonts w:ascii="Calibri" w:eastAsia="Times New Roman" w:hAnsi="Calibri" w:cs="Calibri"/>
              <w:i/>
              <w:iCs/>
              <w:color w:val="E97132" w:themeColor="accent2"/>
            </w:rPr>
          </w:pPr>
          <w:r>
            <w:rPr>
              <w:rFonts w:ascii="Calibri" w:eastAsia="Times New Roman" w:hAnsi="Calibri" w:cs="Calibri"/>
              <w:i/>
              <w:iCs/>
              <w:color w:val="E97132" w:themeColor="accent2"/>
            </w:rPr>
            <w:t>[Enter bulleted list of eligible applicants below, e.g.,</w:t>
          </w:r>
        </w:p>
        <w:p w:rsidR="00F90D5C" w:rsidRPr="00EE3447" w:rsidRDefault="00F90D5C">
          <w:pPr>
            <w:pStyle w:val="ListParagraph"/>
            <w:numPr>
              <w:ilvl w:val="0"/>
              <w:numId w:val="2"/>
            </w:numPr>
            <w:autoSpaceDE w:val="0"/>
            <w:autoSpaceDN w:val="0"/>
            <w:adjustRightInd w:val="0"/>
            <w:ind w:right="1898"/>
            <w:rPr>
              <w:rStyle w:val="PlaceholderText"/>
              <w:rFonts w:eastAsia="Times New Roman" w:cs="Calibri"/>
              <w:color w:val="auto"/>
            </w:rPr>
          </w:pPr>
          <w:r w:rsidRPr="00B37C5E">
            <w:rPr>
              <w:rStyle w:val="PlaceholderText"/>
              <w:i/>
              <w:iCs/>
              <w:color w:val="E97132" w:themeColor="accent2"/>
            </w:rPr>
            <w:t>Domestic</w:t>
          </w:r>
          <w:r>
            <w:rPr>
              <w:rStyle w:val="PlaceholderText"/>
              <w:i/>
              <w:iCs/>
              <w:color w:val="E97132" w:themeColor="accent2"/>
            </w:rPr>
            <w:t xml:space="preserve"> Entities (Institutes of higher education; for-profit entities; non-profit entities; state and local government entities and Indian Tribes</w:t>
          </w:r>
        </w:p>
        <w:p w:rsidR="00F90D5C" w:rsidRDefault="00F90D5C">
          <w:pPr>
            <w:pStyle w:val="970B4132DE724F62947CC1BF4961EC7F"/>
          </w:pPr>
          <w:r>
            <w:rPr>
              <w:rStyle w:val="PlaceholderText"/>
              <w:i/>
              <w:iCs/>
              <w:color w:val="E97132" w:themeColor="accent2"/>
            </w:rPr>
            <w:t>DOE/NNSA FFRDC’s and non-DOE/NNSA FFRDCs and Federal Research Agencies]</w:t>
          </w:r>
        </w:p>
      </w:docPartBody>
    </w:docPart>
    <w:docPart>
      <w:docPartPr>
        <w:name w:val="5DA6E32CFFFA454C94787B4F231C0BDC"/>
        <w:category>
          <w:name w:val="General"/>
          <w:gallery w:val="placeholder"/>
        </w:category>
        <w:types>
          <w:type w:val="bbPlcHdr"/>
        </w:types>
        <w:behaviors>
          <w:behavior w:val="content"/>
        </w:behaviors>
        <w:guid w:val="{55F4530C-CA83-4527-8B17-79E3E376674B}"/>
      </w:docPartPr>
      <w:docPartBody>
        <w:p w:rsidR="00745527" w:rsidRDefault="00745527">
          <w:pPr>
            <w:pStyle w:val="5DA6E32CFFFA454C94787B4F231C0BDC"/>
          </w:pPr>
          <w:r w:rsidRPr="004F3798">
            <w:rPr>
              <w:rFonts w:ascii="Arial" w:hAnsi="Arial"/>
              <w:b/>
              <w:color w:val="FFFFFF" w:themeColor="background1"/>
              <w:sz w:val="32"/>
              <w:szCs w:val="32"/>
            </w:rPr>
            <w:t xml:space="preserve">[Insert </w:t>
          </w:r>
          <w:r w:rsidRPr="004F3798">
            <w:rPr>
              <w:rStyle w:val="PlaceholderText"/>
              <w:rFonts w:ascii="Arial" w:hAnsi="Arial"/>
              <w:b/>
              <w:color w:val="FFFFFF" w:themeColor="background1"/>
              <w:sz w:val="32"/>
              <w:szCs w:val="32"/>
            </w:rPr>
            <w:t>DOE Program Office]</w:t>
          </w:r>
        </w:p>
      </w:docPartBody>
    </w:docPart>
    <w:docPart>
      <w:docPartPr>
        <w:name w:val="0C3813627CC34F7BA011847D2F1CB10B"/>
        <w:category>
          <w:name w:val="General"/>
          <w:gallery w:val="placeholder"/>
        </w:category>
        <w:types>
          <w:type w:val="bbPlcHdr"/>
        </w:types>
        <w:behaviors>
          <w:behavior w:val="content"/>
        </w:behaviors>
        <w:guid w:val="{AE0FE383-8DE6-44EA-A2D6-0E21DB7C38B9}"/>
      </w:docPartPr>
      <w:docPartBody>
        <w:p w:rsidR="00745527" w:rsidRDefault="00A948C7">
          <w:pPr>
            <w:pStyle w:val="0C3813627CC34F7BA011847D2F1CB10B"/>
          </w:pPr>
          <w:r w:rsidRPr="00885B22">
            <w:rPr>
              <w:color w:val="FFFFFF" w:themeColor="background1"/>
            </w:rPr>
            <w:t>[Insert Application Due Date: Month, Day, Year, Time]</w:t>
          </w:r>
        </w:p>
      </w:docPartBody>
    </w:docPart>
    <w:docPart>
      <w:docPartPr>
        <w:name w:val="5E6AA84D972042D9B4E79CC88A39A9B0"/>
        <w:category>
          <w:name w:val="General"/>
          <w:gallery w:val="placeholder"/>
        </w:category>
        <w:types>
          <w:type w:val="bbPlcHdr"/>
        </w:types>
        <w:behaviors>
          <w:behavior w:val="content"/>
        </w:behaviors>
        <w:guid w:val="{A8BDFE78-AC7D-4FDC-9292-8C7BCE838790}"/>
      </w:docPartPr>
      <w:docPartBody>
        <w:p w:rsidR="0041479C" w:rsidRDefault="00A948C7">
          <w:pPr>
            <w:pStyle w:val="5E6AA84D972042D9B4E79CC88A39A9B0"/>
          </w:pPr>
          <w:r w:rsidRPr="00DD2908">
            <w:rPr>
              <w:color w:val="0000FF"/>
            </w:rPr>
            <w:t xml:space="preserve">[Enter </w:t>
          </w:r>
          <w:r>
            <w:rPr>
              <w:color w:val="0000FF"/>
            </w:rPr>
            <w:t>G</w:t>
          </w:r>
          <w:r w:rsidRPr="00DD2908">
            <w:rPr>
              <w:color w:val="0000FF"/>
            </w:rPr>
            <w:t>rant</w:t>
          </w:r>
          <w:r>
            <w:rPr>
              <w:color w:val="0000FF"/>
            </w:rPr>
            <w:t>s</w:t>
          </w:r>
          <w:r w:rsidRPr="00DD2908">
            <w:rPr>
              <w:color w:val="0000FF"/>
            </w:rPr>
            <w:t xml:space="preserve">, </w:t>
          </w:r>
          <w:r>
            <w:rPr>
              <w:color w:val="0000FF"/>
            </w:rPr>
            <w:t>C</w:t>
          </w:r>
          <w:r w:rsidRPr="00DD2908">
            <w:rPr>
              <w:color w:val="0000FF"/>
            </w:rPr>
            <w:t xml:space="preserve">ooperative </w:t>
          </w:r>
          <w:r>
            <w:rPr>
              <w:color w:val="0000FF"/>
            </w:rPr>
            <w:t>A</w:t>
          </w:r>
          <w:r w:rsidRPr="00DD2908">
            <w:rPr>
              <w:color w:val="0000FF"/>
            </w:rPr>
            <w:t>greement</w:t>
          </w:r>
          <w:r>
            <w:rPr>
              <w:color w:val="0000FF"/>
            </w:rPr>
            <w:t>s</w:t>
          </w:r>
          <w:r w:rsidRPr="00DD2908">
            <w:rPr>
              <w:color w:val="0000FF"/>
            </w:rPr>
            <w:t xml:space="preserve">, </w:t>
          </w:r>
          <w:r>
            <w:rPr>
              <w:color w:val="0000FF"/>
            </w:rPr>
            <w:t>o</w:t>
          </w:r>
          <w:r>
            <w:t xml:space="preserve">r </w:t>
          </w:r>
          <w:r w:rsidRPr="00CE325D">
            <w:rPr>
              <w:color w:val="0000FF"/>
            </w:rPr>
            <w:t xml:space="preserve">Funding </w:t>
          </w:r>
          <w:r>
            <w:rPr>
              <w:color w:val="0000FF"/>
            </w:rPr>
            <w:t>A</w:t>
          </w:r>
          <w:r w:rsidRPr="00DD2908">
            <w:rPr>
              <w:color w:val="0000FF"/>
            </w:rPr>
            <w:t>greements with FFRDC’s]</w:t>
          </w:r>
        </w:p>
      </w:docPartBody>
    </w:docPart>
    <w:docPart>
      <w:docPartPr>
        <w:name w:val="D75E265E69EE49BDB837F746F9F1F3BC"/>
        <w:category>
          <w:name w:val="General"/>
          <w:gallery w:val="placeholder"/>
        </w:category>
        <w:types>
          <w:type w:val="bbPlcHdr"/>
        </w:types>
        <w:behaviors>
          <w:behavior w:val="content"/>
        </w:behaviors>
        <w:guid w:val="{F60FEC03-BE73-4432-BE84-A71D99838481}"/>
      </w:docPartPr>
      <w:docPartBody>
        <w:p w:rsidR="0041479C" w:rsidRDefault="004A7EDA" w:rsidP="004A7EDA">
          <w:pPr>
            <w:pStyle w:val="D75E265E69EE49BDB837F746F9F1F3BC"/>
          </w:pPr>
          <w:r w:rsidRPr="002C7B82">
            <w:rPr>
              <w:color w:val="0000FF"/>
            </w:rPr>
            <w:t>[Enter Assigned STRIPES Number]</w:t>
          </w:r>
        </w:p>
      </w:docPartBody>
    </w:docPart>
    <w:docPart>
      <w:docPartPr>
        <w:name w:val="0760FED737A142BD83DD561AE217EBB0"/>
        <w:category>
          <w:name w:val="General"/>
          <w:gallery w:val="placeholder"/>
        </w:category>
        <w:types>
          <w:type w:val="bbPlcHdr"/>
        </w:types>
        <w:behaviors>
          <w:behavior w:val="content"/>
        </w:behaviors>
        <w:guid w:val="{C521071E-5F44-491D-A291-3CB200838C45}"/>
      </w:docPartPr>
      <w:docPartBody>
        <w:p w:rsidR="0041479C" w:rsidRDefault="004A7EDA" w:rsidP="004A7EDA">
          <w:pPr>
            <w:pStyle w:val="0760FED737A142BD83DD561AE217EBB0"/>
          </w:pPr>
          <w:r w:rsidRPr="000A2867">
            <w:rPr>
              <w:color w:val="0000FF"/>
            </w:rPr>
            <w:t>[Enter NOFO description]</w:t>
          </w:r>
        </w:p>
      </w:docPartBody>
    </w:docPart>
    <w:docPart>
      <w:docPartPr>
        <w:name w:val="7896E7E1DADA424CB1E3DD1507688E29"/>
        <w:category>
          <w:name w:val="General"/>
          <w:gallery w:val="placeholder"/>
        </w:category>
        <w:types>
          <w:type w:val="bbPlcHdr"/>
        </w:types>
        <w:behaviors>
          <w:behavior w:val="content"/>
        </w:behaviors>
        <w:guid w:val="{362176BE-C488-45FA-90F2-D482CE221485}"/>
      </w:docPartPr>
      <w:docPartBody>
        <w:p w:rsidR="0041479C" w:rsidRDefault="004A7EDA" w:rsidP="004A7EDA">
          <w:pPr>
            <w:pStyle w:val="7896E7E1DADA424CB1E3DD1507688E29"/>
          </w:pPr>
          <w:r w:rsidRPr="000A2867">
            <w:rPr>
              <w:color w:val="0000FF"/>
            </w:rPr>
            <w:t>[Enter assigned assistance agreement number for program]</w:t>
          </w:r>
        </w:p>
      </w:docPartBody>
    </w:docPart>
    <w:docPart>
      <w:docPartPr>
        <w:name w:val="36D9A3A5909D445C83D9A4BE79C40CDD"/>
        <w:category>
          <w:name w:val="General"/>
          <w:gallery w:val="placeholder"/>
        </w:category>
        <w:types>
          <w:type w:val="bbPlcHdr"/>
        </w:types>
        <w:behaviors>
          <w:behavior w:val="content"/>
        </w:behaviors>
        <w:guid w:val="{F16AB2DD-111D-4150-8F29-27FBF5041FD9}"/>
      </w:docPartPr>
      <w:docPartBody>
        <w:p w:rsidR="0041479C" w:rsidRDefault="0041479C">
          <w:pPr>
            <w:pStyle w:val="36D9A3A5909D445C83D9A4BE79C40CDD"/>
          </w:pPr>
          <w:r w:rsidRPr="00443B4E">
            <w:rPr>
              <w:b/>
              <w:bCs/>
              <w:color w:val="FFFFFF" w:themeColor="background1"/>
            </w:rPr>
            <w:t>[Month Day, Year]</w:t>
          </w:r>
        </w:p>
      </w:docPartBody>
    </w:docPart>
    <w:docPart>
      <w:docPartPr>
        <w:name w:val="9DBC95976B1F4FCCB365040D47D0324B"/>
        <w:category>
          <w:name w:val="General"/>
          <w:gallery w:val="placeholder"/>
        </w:category>
        <w:types>
          <w:type w:val="bbPlcHdr"/>
        </w:types>
        <w:behaviors>
          <w:behavior w:val="content"/>
        </w:behaviors>
        <w:guid w:val="{B31B5668-C4F7-431D-95A9-928304FACBC5}"/>
      </w:docPartPr>
      <w:docPartBody>
        <w:p w:rsidR="0041479C" w:rsidRDefault="0041479C">
          <w:pPr>
            <w:pStyle w:val="9DBC95976B1F4FCCB365040D47D0324B"/>
          </w:pPr>
          <w:r w:rsidRPr="00443B4E">
            <w:rPr>
              <w:b/>
              <w:bCs/>
              <w:color w:val="FFFFFF" w:themeColor="background1"/>
            </w:rPr>
            <w:t>[Month Day, Year]</w:t>
          </w:r>
        </w:p>
      </w:docPartBody>
    </w:docPart>
    <w:docPart>
      <w:docPartPr>
        <w:name w:val="CBAF55D0A87E4884ACB0539F6D4B78A1"/>
        <w:category>
          <w:name w:val="General"/>
          <w:gallery w:val="placeholder"/>
        </w:category>
        <w:types>
          <w:type w:val="bbPlcHdr"/>
        </w:types>
        <w:behaviors>
          <w:behavior w:val="content"/>
        </w:behaviors>
        <w:guid w:val="{14CDD7A1-702F-48E8-943C-057C5628E6AD}"/>
      </w:docPartPr>
      <w:docPartBody>
        <w:p w:rsidR="0041479C" w:rsidRDefault="0041479C">
          <w:pPr>
            <w:pStyle w:val="CBAF55D0A87E4884ACB0539F6D4B78A1"/>
          </w:pPr>
          <w:r w:rsidRPr="00443B4E">
            <w:rPr>
              <w:b/>
              <w:bCs/>
              <w:color w:val="FFFFFF" w:themeColor="background1"/>
            </w:rPr>
            <w:t>[Month Day, Year]</w:t>
          </w:r>
        </w:p>
      </w:docPartBody>
    </w:docPart>
    <w:docPart>
      <w:docPartPr>
        <w:name w:val="15732ACE15ED4C54AFCD6D7BC3F428A1"/>
        <w:category>
          <w:name w:val="General"/>
          <w:gallery w:val="placeholder"/>
        </w:category>
        <w:types>
          <w:type w:val="bbPlcHdr"/>
        </w:types>
        <w:behaviors>
          <w:behavior w:val="content"/>
        </w:behaviors>
        <w:guid w:val="{2D3674FE-A01E-444F-AF54-A2E93C3D4845}"/>
      </w:docPartPr>
      <w:docPartBody>
        <w:p w:rsidR="0041479C" w:rsidRDefault="0041479C">
          <w:pPr>
            <w:pStyle w:val="15732ACE15ED4C54AFCD6D7BC3F428A1"/>
          </w:pPr>
          <w:r w:rsidRPr="00443B4E">
            <w:rPr>
              <w:b/>
              <w:bCs/>
              <w:color w:val="FFFFFF" w:themeColor="background1"/>
            </w:rPr>
            <w:t>[Month Day, Year]</w:t>
          </w:r>
        </w:p>
      </w:docPartBody>
    </w:docPart>
    <w:docPart>
      <w:docPartPr>
        <w:name w:val="1C111C042BBD468BACBD17D30E6D827E"/>
        <w:category>
          <w:name w:val="General"/>
          <w:gallery w:val="placeholder"/>
        </w:category>
        <w:types>
          <w:type w:val="bbPlcHdr"/>
        </w:types>
        <w:behaviors>
          <w:behavior w:val="content"/>
        </w:behaviors>
        <w:guid w:val="{39CC4BCF-3D3A-43F3-88AF-47519E77AD41}"/>
      </w:docPartPr>
      <w:docPartBody>
        <w:p w:rsidR="0041479C" w:rsidRDefault="0041479C">
          <w:pPr>
            <w:pStyle w:val="1C111C042BBD468BACBD17D30E6D827E"/>
          </w:pPr>
          <w:r w:rsidRPr="00443B4E">
            <w:rPr>
              <w:b/>
              <w:bCs/>
              <w:color w:val="FFFFFF" w:themeColor="background1"/>
            </w:rPr>
            <w:t>[Month, Year]</w:t>
          </w:r>
        </w:p>
      </w:docPartBody>
    </w:docPart>
    <w:docPart>
      <w:docPartPr>
        <w:name w:val="AB6346D7EDF04FB08C274B5989EA94E1"/>
        <w:category>
          <w:name w:val="General"/>
          <w:gallery w:val="placeholder"/>
        </w:category>
        <w:types>
          <w:type w:val="bbPlcHdr"/>
        </w:types>
        <w:behaviors>
          <w:behavior w:val="content"/>
        </w:behaviors>
        <w:guid w:val="{930C8CDF-4EBF-4A4C-B2C1-94437A47F0F9}"/>
      </w:docPartPr>
      <w:docPartBody>
        <w:p w:rsidR="0041479C" w:rsidRDefault="0041479C">
          <w:pPr>
            <w:pStyle w:val="AB6346D7EDF04FB08C274B5989EA94E1"/>
          </w:pPr>
          <w:r w:rsidRPr="00443B4E">
            <w:rPr>
              <w:b/>
              <w:bCs/>
              <w:color w:val="FFFFFF" w:themeColor="background1"/>
            </w:rPr>
            <w:t>[Month Day, Year – Month Day,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BCA4970"/>
    <w:lvl w:ilvl="0">
      <w:start w:val="1"/>
      <w:numFmt w:val="decimal"/>
      <w:pStyle w:val="ListNumber3"/>
      <w:lvlText w:val="%1."/>
      <w:lvlJc w:val="left"/>
      <w:pPr>
        <w:tabs>
          <w:tab w:val="num" w:pos="1080"/>
        </w:tabs>
        <w:ind w:left="1080" w:hanging="360"/>
      </w:pPr>
    </w:lvl>
  </w:abstractNum>
  <w:abstractNum w:abstractNumId="1" w15:restartNumberingAfterBreak="0">
    <w:nsid w:val="2391280F"/>
    <w:multiLevelType w:val="hybridMultilevel"/>
    <w:tmpl w:val="ED822E98"/>
    <w:lvl w:ilvl="0" w:tplc="FFFFFFFF">
      <w:start w:val="1"/>
      <w:numFmt w:val="bullet"/>
      <w:lvlText w:val=""/>
      <w:lvlJc w:val="left"/>
      <w:pPr>
        <w:ind w:left="7020" w:hanging="360"/>
      </w:pPr>
      <w:rPr>
        <w:rFonts w:ascii="Symbol" w:hAnsi="Symbol" w:hint="default"/>
        <w:color w:val="E97132" w:themeColor="accent2"/>
      </w:rPr>
    </w:lvl>
    <w:lvl w:ilvl="1" w:tplc="FFFFFFFF" w:tentative="1">
      <w:start w:val="1"/>
      <w:numFmt w:val="bullet"/>
      <w:lvlText w:val="o"/>
      <w:lvlJc w:val="left"/>
      <w:pPr>
        <w:ind w:left="7740" w:hanging="360"/>
      </w:pPr>
      <w:rPr>
        <w:rFonts w:ascii="Courier New" w:hAnsi="Courier New" w:cs="Courier New" w:hint="default"/>
      </w:rPr>
    </w:lvl>
    <w:lvl w:ilvl="2" w:tplc="FFFFFFFF" w:tentative="1">
      <w:start w:val="1"/>
      <w:numFmt w:val="bullet"/>
      <w:lvlText w:val=""/>
      <w:lvlJc w:val="left"/>
      <w:pPr>
        <w:ind w:left="8460" w:hanging="360"/>
      </w:pPr>
      <w:rPr>
        <w:rFonts w:ascii="Wingdings" w:hAnsi="Wingdings" w:hint="default"/>
      </w:rPr>
    </w:lvl>
    <w:lvl w:ilvl="3" w:tplc="FFFFFFFF" w:tentative="1">
      <w:start w:val="1"/>
      <w:numFmt w:val="bullet"/>
      <w:lvlText w:val=""/>
      <w:lvlJc w:val="left"/>
      <w:pPr>
        <w:ind w:left="9180" w:hanging="360"/>
      </w:pPr>
      <w:rPr>
        <w:rFonts w:ascii="Symbol" w:hAnsi="Symbol" w:hint="default"/>
      </w:rPr>
    </w:lvl>
    <w:lvl w:ilvl="4" w:tplc="FFFFFFFF" w:tentative="1">
      <w:start w:val="1"/>
      <w:numFmt w:val="bullet"/>
      <w:lvlText w:val="o"/>
      <w:lvlJc w:val="left"/>
      <w:pPr>
        <w:ind w:left="9900" w:hanging="360"/>
      </w:pPr>
      <w:rPr>
        <w:rFonts w:ascii="Courier New" w:hAnsi="Courier New" w:cs="Courier New" w:hint="default"/>
      </w:rPr>
    </w:lvl>
    <w:lvl w:ilvl="5" w:tplc="FFFFFFFF" w:tentative="1">
      <w:start w:val="1"/>
      <w:numFmt w:val="bullet"/>
      <w:lvlText w:val=""/>
      <w:lvlJc w:val="left"/>
      <w:pPr>
        <w:ind w:left="10620" w:hanging="360"/>
      </w:pPr>
      <w:rPr>
        <w:rFonts w:ascii="Wingdings" w:hAnsi="Wingdings" w:hint="default"/>
      </w:rPr>
    </w:lvl>
    <w:lvl w:ilvl="6" w:tplc="FFFFFFFF" w:tentative="1">
      <w:start w:val="1"/>
      <w:numFmt w:val="bullet"/>
      <w:lvlText w:val=""/>
      <w:lvlJc w:val="left"/>
      <w:pPr>
        <w:ind w:left="11340" w:hanging="360"/>
      </w:pPr>
      <w:rPr>
        <w:rFonts w:ascii="Symbol" w:hAnsi="Symbol" w:hint="default"/>
      </w:rPr>
    </w:lvl>
    <w:lvl w:ilvl="7" w:tplc="FFFFFFFF" w:tentative="1">
      <w:start w:val="1"/>
      <w:numFmt w:val="bullet"/>
      <w:lvlText w:val="o"/>
      <w:lvlJc w:val="left"/>
      <w:pPr>
        <w:ind w:left="12060" w:hanging="360"/>
      </w:pPr>
      <w:rPr>
        <w:rFonts w:ascii="Courier New" w:hAnsi="Courier New" w:cs="Courier New" w:hint="default"/>
      </w:rPr>
    </w:lvl>
    <w:lvl w:ilvl="8" w:tplc="DF8225BA">
      <w:start w:val="1"/>
      <w:numFmt w:val="bullet"/>
      <w:lvlText w:val=""/>
      <w:lvlJc w:val="left"/>
      <w:pPr>
        <w:ind w:left="6660" w:hanging="360"/>
      </w:pPr>
      <w:rPr>
        <w:rFonts w:ascii="Symbol" w:hAnsi="Symbol" w:hint="default"/>
        <w:color w:val="E97132" w:themeColor="accent2"/>
      </w:rPr>
    </w:lvl>
  </w:abstractNum>
  <w:abstractNum w:abstractNumId="2" w15:restartNumberingAfterBreak="0">
    <w:nsid w:val="26CF080E"/>
    <w:multiLevelType w:val="hybridMultilevel"/>
    <w:tmpl w:val="4242379C"/>
    <w:styleLink w:val="CurrentList10"/>
    <w:lvl w:ilvl="0" w:tplc="DF8225BA">
      <w:start w:val="1"/>
      <w:numFmt w:val="bullet"/>
      <w:lvlText w:val=""/>
      <w:lvlJc w:val="left"/>
      <w:pPr>
        <w:ind w:left="799" w:hanging="360"/>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52938"/>
    <w:multiLevelType w:val="hybridMultilevel"/>
    <w:tmpl w:val="F2203984"/>
    <w:lvl w:ilvl="0" w:tplc="FAC02EE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4A6F8A"/>
    <w:multiLevelType w:val="hybridMultilevel"/>
    <w:tmpl w:val="570E0960"/>
    <w:lvl w:ilvl="0" w:tplc="FFFFFFFF">
      <w:start w:val="1"/>
      <w:numFmt w:val="bullet"/>
      <w:lvlText w:val=""/>
      <w:lvlJc w:val="left"/>
      <w:pPr>
        <w:ind w:left="6289" w:hanging="360"/>
      </w:pPr>
      <w:rPr>
        <w:rFonts w:ascii="Symbol" w:hAnsi="Symbol" w:hint="default"/>
        <w:color w:val="E97132" w:themeColor="accent2"/>
      </w:rPr>
    </w:lvl>
    <w:lvl w:ilvl="1" w:tplc="FFFFFFFF" w:tentative="1">
      <w:start w:val="1"/>
      <w:numFmt w:val="bullet"/>
      <w:lvlText w:val="o"/>
      <w:lvlJc w:val="left"/>
      <w:pPr>
        <w:ind w:left="6930" w:hanging="360"/>
      </w:pPr>
      <w:rPr>
        <w:rFonts w:ascii="Courier New" w:hAnsi="Courier New" w:cs="Courier New" w:hint="default"/>
      </w:rPr>
    </w:lvl>
    <w:lvl w:ilvl="2" w:tplc="FFFFFFFF" w:tentative="1">
      <w:start w:val="1"/>
      <w:numFmt w:val="bullet"/>
      <w:lvlText w:val=""/>
      <w:lvlJc w:val="left"/>
      <w:pPr>
        <w:ind w:left="7650" w:hanging="360"/>
      </w:pPr>
      <w:rPr>
        <w:rFonts w:ascii="Wingdings" w:hAnsi="Wingdings" w:hint="default"/>
      </w:rPr>
    </w:lvl>
    <w:lvl w:ilvl="3" w:tplc="FFFFFFFF" w:tentative="1">
      <w:start w:val="1"/>
      <w:numFmt w:val="bullet"/>
      <w:lvlText w:val=""/>
      <w:lvlJc w:val="left"/>
      <w:pPr>
        <w:ind w:left="8370" w:hanging="360"/>
      </w:pPr>
      <w:rPr>
        <w:rFonts w:ascii="Symbol" w:hAnsi="Symbol" w:hint="default"/>
      </w:rPr>
    </w:lvl>
    <w:lvl w:ilvl="4" w:tplc="FFFFFFFF" w:tentative="1">
      <w:start w:val="1"/>
      <w:numFmt w:val="bullet"/>
      <w:lvlText w:val="o"/>
      <w:lvlJc w:val="left"/>
      <w:pPr>
        <w:ind w:left="9090" w:hanging="360"/>
      </w:pPr>
      <w:rPr>
        <w:rFonts w:ascii="Courier New" w:hAnsi="Courier New" w:cs="Courier New" w:hint="default"/>
      </w:rPr>
    </w:lvl>
    <w:lvl w:ilvl="5" w:tplc="FFFFFFFF" w:tentative="1">
      <w:start w:val="1"/>
      <w:numFmt w:val="bullet"/>
      <w:lvlText w:val=""/>
      <w:lvlJc w:val="left"/>
      <w:pPr>
        <w:ind w:left="9810" w:hanging="360"/>
      </w:pPr>
      <w:rPr>
        <w:rFonts w:ascii="Wingdings" w:hAnsi="Wingdings" w:hint="default"/>
      </w:rPr>
    </w:lvl>
    <w:lvl w:ilvl="6" w:tplc="FFFFFFFF" w:tentative="1">
      <w:start w:val="1"/>
      <w:numFmt w:val="bullet"/>
      <w:lvlText w:val=""/>
      <w:lvlJc w:val="left"/>
      <w:pPr>
        <w:ind w:left="10530" w:hanging="360"/>
      </w:pPr>
      <w:rPr>
        <w:rFonts w:ascii="Symbol" w:hAnsi="Symbol" w:hint="default"/>
      </w:rPr>
    </w:lvl>
    <w:lvl w:ilvl="7" w:tplc="FFFFFFFF" w:tentative="1">
      <w:start w:val="1"/>
      <w:numFmt w:val="bullet"/>
      <w:lvlText w:val="o"/>
      <w:lvlJc w:val="left"/>
      <w:pPr>
        <w:ind w:left="11250" w:hanging="360"/>
      </w:pPr>
      <w:rPr>
        <w:rFonts w:ascii="Courier New" w:hAnsi="Courier New" w:cs="Courier New" w:hint="default"/>
      </w:rPr>
    </w:lvl>
    <w:lvl w:ilvl="8" w:tplc="DF8225BA">
      <w:start w:val="1"/>
      <w:numFmt w:val="bullet"/>
      <w:lvlText w:val=""/>
      <w:lvlJc w:val="left"/>
      <w:pPr>
        <w:ind w:left="6480" w:hanging="360"/>
      </w:pPr>
      <w:rPr>
        <w:rFonts w:ascii="Symbol" w:hAnsi="Symbol" w:hint="default"/>
        <w:color w:val="E97132" w:themeColor="accent2"/>
      </w:rPr>
    </w:lvl>
  </w:abstractNum>
  <w:abstractNum w:abstractNumId="5" w15:restartNumberingAfterBreak="0">
    <w:nsid w:val="49283DFC"/>
    <w:multiLevelType w:val="hybridMultilevel"/>
    <w:tmpl w:val="D2AE0D62"/>
    <w:lvl w:ilvl="0" w:tplc="DF8225BA">
      <w:start w:val="1"/>
      <w:numFmt w:val="bullet"/>
      <w:lvlText w:val=""/>
      <w:lvlJc w:val="left"/>
      <w:pPr>
        <w:ind w:left="799" w:hanging="360"/>
      </w:pPr>
      <w:rPr>
        <w:rFonts w:ascii="Symbol" w:hAnsi="Symbol" w:hint="default"/>
        <w:color w:val="E97132" w:themeColor="accent2"/>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6" w15:restartNumberingAfterBreak="0">
    <w:nsid w:val="5CF44440"/>
    <w:multiLevelType w:val="hybridMultilevel"/>
    <w:tmpl w:val="EBE438EE"/>
    <w:lvl w:ilvl="0" w:tplc="DF8225BA">
      <w:start w:val="1"/>
      <w:numFmt w:val="bullet"/>
      <w:lvlText w:val=""/>
      <w:lvlJc w:val="left"/>
      <w:pPr>
        <w:ind w:left="720" w:hanging="360"/>
      </w:pPr>
      <w:rPr>
        <w:rFonts w:ascii="Symbol" w:hAnsi="Symbol" w:hint="default"/>
        <w:color w:val="E97132" w:themeColor="accent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5EB3F143"/>
    <w:multiLevelType w:val="hybridMultilevel"/>
    <w:tmpl w:val="FFFFFFFF"/>
    <w:styleLink w:val="FOATemplateListStyle1"/>
    <w:lvl w:ilvl="0" w:tplc="EBD03C0E">
      <w:start w:val="1"/>
      <w:numFmt w:val="bullet"/>
      <w:lvlText w:val=""/>
      <w:lvlJc w:val="left"/>
      <w:pPr>
        <w:ind w:left="720" w:hanging="360"/>
      </w:pPr>
      <w:rPr>
        <w:rFonts w:ascii="Symbol" w:hAnsi="Symbol" w:hint="default"/>
      </w:rPr>
    </w:lvl>
    <w:lvl w:ilvl="1" w:tplc="34A4FDDC">
      <w:start w:val="1"/>
      <w:numFmt w:val="bullet"/>
      <w:lvlText w:val=""/>
      <w:lvlJc w:val="left"/>
      <w:pPr>
        <w:ind w:left="1440" w:hanging="360"/>
      </w:pPr>
      <w:rPr>
        <w:rFonts w:ascii="Symbol" w:hAnsi="Symbol" w:hint="default"/>
      </w:rPr>
    </w:lvl>
    <w:lvl w:ilvl="2" w:tplc="64FEEE4A">
      <w:start w:val="1"/>
      <w:numFmt w:val="bullet"/>
      <w:lvlText w:val=""/>
      <w:lvlJc w:val="left"/>
      <w:pPr>
        <w:ind w:left="2160" w:hanging="360"/>
      </w:pPr>
      <w:rPr>
        <w:rFonts w:ascii="Wingdings" w:hAnsi="Wingdings" w:hint="default"/>
      </w:rPr>
    </w:lvl>
    <w:lvl w:ilvl="3" w:tplc="394A3E44">
      <w:start w:val="1"/>
      <w:numFmt w:val="bullet"/>
      <w:lvlText w:val=""/>
      <w:lvlJc w:val="left"/>
      <w:pPr>
        <w:ind w:left="2880" w:hanging="360"/>
      </w:pPr>
      <w:rPr>
        <w:rFonts w:ascii="Symbol" w:hAnsi="Symbol" w:hint="default"/>
      </w:rPr>
    </w:lvl>
    <w:lvl w:ilvl="4" w:tplc="30ACAA6E">
      <w:start w:val="1"/>
      <w:numFmt w:val="bullet"/>
      <w:lvlText w:val="o"/>
      <w:lvlJc w:val="left"/>
      <w:pPr>
        <w:ind w:left="3600" w:hanging="360"/>
      </w:pPr>
      <w:rPr>
        <w:rFonts w:ascii="Courier New" w:hAnsi="Courier New" w:hint="default"/>
      </w:rPr>
    </w:lvl>
    <w:lvl w:ilvl="5" w:tplc="F0BE31EA">
      <w:start w:val="1"/>
      <w:numFmt w:val="bullet"/>
      <w:lvlText w:val=""/>
      <w:lvlJc w:val="left"/>
      <w:pPr>
        <w:ind w:left="4320" w:hanging="360"/>
      </w:pPr>
      <w:rPr>
        <w:rFonts w:ascii="Wingdings" w:hAnsi="Wingdings" w:hint="default"/>
      </w:rPr>
    </w:lvl>
    <w:lvl w:ilvl="6" w:tplc="37E0E3EE">
      <w:start w:val="1"/>
      <w:numFmt w:val="bullet"/>
      <w:lvlText w:val=""/>
      <w:lvlJc w:val="left"/>
      <w:pPr>
        <w:ind w:left="5040" w:hanging="360"/>
      </w:pPr>
      <w:rPr>
        <w:rFonts w:ascii="Symbol" w:hAnsi="Symbol" w:hint="default"/>
      </w:rPr>
    </w:lvl>
    <w:lvl w:ilvl="7" w:tplc="DE18C17E">
      <w:start w:val="1"/>
      <w:numFmt w:val="bullet"/>
      <w:lvlText w:val="o"/>
      <w:lvlJc w:val="left"/>
      <w:pPr>
        <w:ind w:left="5760" w:hanging="360"/>
      </w:pPr>
      <w:rPr>
        <w:rFonts w:ascii="Courier New" w:hAnsi="Courier New" w:hint="default"/>
      </w:rPr>
    </w:lvl>
    <w:lvl w:ilvl="8" w:tplc="A7DE6798">
      <w:start w:val="1"/>
      <w:numFmt w:val="bullet"/>
      <w:lvlText w:val=""/>
      <w:lvlJc w:val="left"/>
      <w:pPr>
        <w:ind w:left="6480" w:hanging="360"/>
      </w:pPr>
      <w:rPr>
        <w:rFonts w:ascii="Wingdings" w:hAnsi="Wingdings" w:hint="default"/>
      </w:rPr>
    </w:lvl>
  </w:abstractNum>
  <w:abstractNum w:abstractNumId="8" w15:restartNumberingAfterBreak="0">
    <w:nsid w:val="6A627788"/>
    <w:multiLevelType w:val="hybridMultilevel"/>
    <w:tmpl w:val="DF8225BA"/>
    <w:lvl w:ilvl="0" w:tplc="DF8225BA">
      <w:start w:val="1"/>
      <w:numFmt w:val="bullet"/>
      <w:lvlText w:val=""/>
      <w:lvlJc w:val="left"/>
      <w:pPr>
        <w:ind w:left="799" w:hanging="360"/>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D4BA1"/>
    <w:multiLevelType w:val="hybridMultilevel"/>
    <w:tmpl w:val="05BA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86779"/>
    <w:multiLevelType w:val="hybridMultilevel"/>
    <w:tmpl w:val="64EAC37A"/>
    <w:styleLink w:val="CurrentList7"/>
    <w:lvl w:ilvl="0" w:tplc="64EAC37A">
      <w:start w:val="1"/>
      <w:numFmt w:val="bullet"/>
      <w:lvlText w:val=""/>
      <w:lvlJc w:val="left"/>
      <w:pPr>
        <w:ind w:left="720" w:hanging="360"/>
      </w:pPr>
      <w:rPr>
        <w:rFonts w:ascii="Symbol" w:hAnsi="Symbol"/>
      </w:rPr>
    </w:lvl>
    <w:lvl w:ilvl="1" w:tplc="C58E6E64">
      <w:start w:val="1"/>
      <w:numFmt w:val="bullet"/>
      <w:lvlText w:val="o"/>
      <w:lvlJc w:val="left"/>
      <w:pPr>
        <w:tabs>
          <w:tab w:val="num" w:pos="1440"/>
        </w:tabs>
        <w:ind w:left="1440" w:hanging="360"/>
      </w:pPr>
      <w:rPr>
        <w:rFonts w:ascii="Courier New" w:hAnsi="Courier New"/>
      </w:rPr>
    </w:lvl>
    <w:lvl w:ilvl="2" w:tplc="61E6378E">
      <w:start w:val="1"/>
      <w:numFmt w:val="bullet"/>
      <w:lvlText w:val=""/>
      <w:lvlJc w:val="left"/>
      <w:pPr>
        <w:tabs>
          <w:tab w:val="num" w:pos="2160"/>
        </w:tabs>
        <w:ind w:left="2160" w:hanging="360"/>
      </w:pPr>
      <w:rPr>
        <w:rFonts w:ascii="Wingdings" w:hAnsi="Wingdings"/>
      </w:rPr>
    </w:lvl>
    <w:lvl w:ilvl="3" w:tplc="AF420FEA">
      <w:start w:val="1"/>
      <w:numFmt w:val="bullet"/>
      <w:lvlText w:val=""/>
      <w:lvlJc w:val="left"/>
      <w:pPr>
        <w:tabs>
          <w:tab w:val="num" w:pos="2880"/>
        </w:tabs>
        <w:ind w:left="2880" w:hanging="360"/>
      </w:pPr>
      <w:rPr>
        <w:rFonts w:ascii="Symbol" w:hAnsi="Symbol"/>
      </w:rPr>
    </w:lvl>
    <w:lvl w:ilvl="4" w:tplc="D20EF00E">
      <w:start w:val="1"/>
      <w:numFmt w:val="bullet"/>
      <w:lvlText w:val="o"/>
      <w:lvlJc w:val="left"/>
      <w:pPr>
        <w:tabs>
          <w:tab w:val="num" w:pos="3600"/>
        </w:tabs>
        <w:ind w:left="3600" w:hanging="360"/>
      </w:pPr>
      <w:rPr>
        <w:rFonts w:ascii="Courier New" w:hAnsi="Courier New"/>
      </w:rPr>
    </w:lvl>
    <w:lvl w:ilvl="5" w:tplc="DDC69F7E">
      <w:start w:val="1"/>
      <w:numFmt w:val="bullet"/>
      <w:lvlText w:val=""/>
      <w:lvlJc w:val="left"/>
      <w:pPr>
        <w:tabs>
          <w:tab w:val="num" w:pos="4320"/>
        </w:tabs>
        <w:ind w:left="4320" w:hanging="360"/>
      </w:pPr>
      <w:rPr>
        <w:rFonts w:ascii="Wingdings" w:hAnsi="Wingdings"/>
      </w:rPr>
    </w:lvl>
    <w:lvl w:ilvl="6" w:tplc="1D76A3E6">
      <w:start w:val="1"/>
      <w:numFmt w:val="bullet"/>
      <w:lvlText w:val=""/>
      <w:lvlJc w:val="left"/>
      <w:pPr>
        <w:tabs>
          <w:tab w:val="num" w:pos="5040"/>
        </w:tabs>
        <w:ind w:left="5040" w:hanging="360"/>
      </w:pPr>
      <w:rPr>
        <w:rFonts w:ascii="Symbol" w:hAnsi="Symbol"/>
      </w:rPr>
    </w:lvl>
    <w:lvl w:ilvl="7" w:tplc="43E6552E">
      <w:start w:val="1"/>
      <w:numFmt w:val="bullet"/>
      <w:lvlText w:val="o"/>
      <w:lvlJc w:val="left"/>
      <w:pPr>
        <w:tabs>
          <w:tab w:val="num" w:pos="5760"/>
        </w:tabs>
        <w:ind w:left="5760" w:hanging="360"/>
      </w:pPr>
      <w:rPr>
        <w:rFonts w:ascii="Courier New" w:hAnsi="Courier New"/>
      </w:rPr>
    </w:lvl>
    <w:lvl w:ilvl="8" w:tplc="1DC215E4">
      <w:start w:val="1"/>
      <w:numFmt w:val="bullet"/>
      <w:lvlText w:val=""/>
      <w:lvlJc w:val="left"/>
      <w:pPr>
        <w:tabs>
          <w:tab w:val="num" w:pos="6480"/>
        </w:tabs>
        <w:ind w:left="6480" w:hanging="360"/>
      </w:pPr>
      <w:rPr>
        <w:rFonts w:ascii="Wingdings" w:hAnsi="Wingdings"/>
      </w:rPr>
    </w:lvl>
  </w:abstractNum>
  <w:num w:numId="1" w16cid:durableId="1250189380">
    <w:abstractNumId w:val="5"/>
  </w:num>
  <w:num w:numId="2" w16cid:durableId="2133548527">
    <w:abstractNumId w:val="8"/>
  </w:num>
  <w:num w:numId="3" w16cid:durableId="728528838">
    <w:abstractNumId w:val="0"/>
  </w:num>
  <w:num w:numId="4" w16cid:durableId="1232932341">
    <w:abstractNumId w:val="2"/>
  </w:num>
  <w:num w:numId="5" w16cid:durableId="288905187">
    <w:abstractNumId w:val="3"/>
    <w:lvlOverride w:ilvl="0">
      <w:startOverride w:val="1"/>
    </w:lvlOverride>
  </w:num>
  <w:num w:numId="6" w16cid:durableId="1278178426">
    <w:abstractNumId w:val="4"/>
  </w:num>
  <w:num w:numId="7" w16cid:durableId="2089183218">
    <w:abstractNumId w:val="1"/>
  </w:num>
  <w:num w:numId="8" w16cid:durableId="2065056041">
    <w:abstractNumId w:val="6"/>
  </w:num>
  <w:num w:numId="9" w16cid:durableId="1030571760">
    <w:abstractNumId w:val="10"/>
  </w:num>
  <w:num w:numId="10" w16cid:durableId="634407290">
    <w:abstractNumId w:val="7"/>
  </w:num>
  <w:num w:numId="11" w16cid:durableId="202424201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A2"/>
    <w:rsid w:val="000049F2"/>
    <w:rsid w:val="0000629E"/>
    <w:rsid w:val="0002315B"/>
    <w:rsid w:val="00052B8E"/>
    <w:rsid w:val="00053860"/>
    <w:rsid w:val="000744AF"/>
    <w:rsid w:val="000A3B03"/>
    <w:rsid w:val="000B037D"/>
    <w:rsid w:val="000D1F7F"/>
    <w:rsid w:val="000E0124"/>
    <w:rsid w:val="000F3AFF"/>
    <w:rsid w:val="00107FD6"/>
    <w:rsid w:val="00144AD1"/>
    <w:rsid w:val="00146AFE"/>
    <w:rsid w:val="001639DA"/>
    <w:rsid w:val="001918B2"/>
    <w:rsid w:val="001F69D5"/>
    <w:rsid w:val="00206041"/>
    <w:rsid w:val="00231E84"/>
    <w:rsid w:val="002453CE"/>
    <w:rsid w:val="002463F1"/>
    <w:rsid w:val="00257269"/>
    <w:rsid w:val="002625E2"/>
    <w:rsid w:val="0027237C"/>
    <w:rsid w:val="00283440"/>
    <w:rsid w:val="002A32C4"/>
    <w:rsid w:val="002D7172"/>
    <w:rsid w:val="002E04D9"/>
    <w:rsid w:val="00301E60"/>
    <w:rsid w:val="00303307"/>
    <w:rsid w:val="00306767"/>
    <w:rsid w:val="0033182D"/>
    <w:rsid w:val="00354C42"/>
    <w:rsid w:val="00394CB3"/>
    <w:rsid w:val="003A14D0"/>
    <w:rsid w:val="003B2788"/>
    <w:rsid w:val="003C1A98"/>
    <w:rsid w:val="003D0FA2"/>
    <w:rsid w:val="003E2481"/>
    <w:rsid w:val="003F1C40"/>
    <w:rsid w:val="00406AC1"/>
    <w:rsid w:val="0041479C"/>
    <w:rsid w:val="004319ED"/>
    <w:rsid w:val="004421A6"/>
    <w:rsid w:val="0046199E"/>
    <w:rsid w:val="00463699"/>
    <w:rsid w:val="00481568"/>
    <w:rsid w:val="004A757A"/>
    <w:rsid w:val="004A7EDA"/>
    <w:rsid w:val="0050592F"/>
    <w:rsid w:val="005139B8"/>
    <w:rsid w:val="00521EF0"/>
    <w:rsid w:val="00527C89"/>
    <w:rsid w:val="00544B8D"/>
    <w:rsid w:val="0058282F"/>
    <w:rsid w:val="00584759"/>
    <w:rsid w:val="005A24CE"/>
    <w:rsid w:val="005D7A3B"/>
    <w:rsid w:val="005E2629"/>
    <w:rsid w:val="005E5DD0"/>
    <w:rsid w:val="00604817"/>
    <w:rsid w:val="006175BC"/>
    <w:rsid w:val="00627739"/>
    <w:rsid w:val="006712EF"/>
    <w:rsid w:val="006745FC"/>
    <w:rsid w:val="00680543"/>
    <w:rsid w:val="006B313E"/>
    <w:rsid w:val="006F4FF8"/>
    <w:rsid w:val="007034A7"/>
    <w:rsid w:val="00705C74"/>
    <w:rsid w:val="00745527"/>
    <w:rsid w:val="00757052"/>
    <w:rsid w:val="0076211C"/>
    <w:rsid w:val="00795F55"/>
    <w:rsid w:val="00801875"/>
    <w:rsid w:val="008358BD"/>
    <w:rsid w:val="00843132"/>
    <w:rsid w:val="008656CC"/>
    <w:rsid w:val="0087564D"/>
    <w:rsid w:val="0088120A"/>
    <w:rsid w:val="00931A3E"/>
    <w:rsid w:val="00940E76"/>
    <w:rsid w:val="0094605A"/>
    <w:rsid w:val="009963B3"/>
    <w:rsid w:val="0099734C"/>
    <w:rsid w:val="00997914"/>
    <w:rsid w:val="009A6BCC"/>
    <w:rsid w:val="009E33F0"/>
    <w:rsid w:val="00A038D4"/>
    <w:rsid w:val="00A33AFE"/>
    <w:rsid w:val="00A5163C"/>
    <w:rsid w:val="00A559EE"/>
    <w:rsid w:val="00A64347"/>
    <w:rsid w:val="00A72EDF"/>
    <w:rsid w:val="00A77CE0"/>
    <w:rsid w:val="00A90C3F"/>
    <w:rsid w:val="00A948C7"/>
    <w:rsid w:val="00A95421"/>
    <w:rsid w:val="00A966C4"/>
    <w:rsid w:val="00AA00D0"/>
    <w:rsid w:val="00AA122F"/>
    <w:rsid w:val="00AB1BC5"/>
    <w:rsid w:val="00AC1289"/>
    <w:rsid w:val="00AC469E"/>
    <w:rsid w:val="00AD7FED"/>
    <w:rsid w:val="00B3013C"/>
    <w:rsid w:val="00B3399E"/>
    <w:rsid w:val="00B5286A"/>
    <w:rsid w:val="00B61B5D"/>
    <w:rsid w:val="00B94AD1"/>
    <w:rsid w:val="00BA144E"/>
    <w:rsid w:val="00BE4F38"/>
    <w:rsid w:val="00BF7685"/>
    <w:rsid w:val="00C16618"/>
    <w:rsid w:val="00C2088A"/>
    <w:rsid w:val="00C45CEE"/>
    <w:rsid w:val="00C45D05"/>
    <w:rsid w:val="00C5458B"/>
    <w:rsid w:val="00C54B4B"/>
    <w:rsid w:val="00C55915"/>
    <w:rsid w:val="00C56CD8"/>
    <w:rsid w:val="00C70529"/>
    <w:rsid w:val="00C73B0F"/>
    <w:rsid w:val="00C90858"/>
    <w:rsid w:val="00C9377E"/>
    <w:rsid w:val="00CB4C44"/>
    <w:rsid w:val="00CE5ACC"/>
    <w:rsid w:val="00CF0A13"/>
    <w:rsid w:val="00D03160"/>
    <w:rsid w:val="00D16394"/>
    <w:rsid w:val="00D2487D"/>
    <w:rsid w:val="00D35FF5"/>
    <w:rsid w:val="00D50867"/>
    <w:rsid w:val="00D67D51"/>
    <w:rsid w:val="00D805A7"/>
    <w:rsid w:val="00D8403D"/>
    <w:rsid w:val="00D97F3B"/>
    <w:rsid w:val="00DB153F"/>
    <w:rsid w:val="00DD0497"/>
    <w:rsid w:val="00E01893"/>
    <w:rsid w:val="00E440D6"/>
    <w:rsid w:val="00E46684"/>
    <w:rsid w:val="00E708F5"/>
    <w:rsid w:val="00EC2AAA"/>
    <w:rsid w:val="00EC2DF3"/>
    <w:rsid w:val="00ED210A"/>
    <w:rsid w:val="00EE147B"/>
    <w:rsid w:val="00EE2E2A"/>
    <w:rsid w:val="00EE3890"/>
    <w:rsid w:val="00F1043D"/>
    <w:rsid w:val="00F12017"/>
    <w:rsid w:val="00F12B44"/>
    <w:rsid w:val="00F21C05"/>
    <w:rsid w:val="00F31221"/>
    <w:rsid w:val="00F50CA3"/>
    <w:rsid w:val="00F50E90"/>
    <w:rsid w:val="00F67803"/>
    <w:rsid w:val="00F82DA3"/>
    <w:rsid w:val="00F847FD"/>
    <w:rsid w:val="00F904E4"/>
    <w:rsid w:val="00F90D5C"/>
    <w:rsid w:val="00FB126E"/>
    <w:rsid w:val="00FF0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EEDE0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D9A3A5909D445C83D9A4BE79C40CDD">
    <w:name w:val="36D9A3A5909D445C83D9A4BE79C40CDD"/>
  </w:style>
  <w:style w:type="paragraph" w:customStyle="1" w:styleId="9DBC95976B1F4FCCB365040D47D0324B">
    <w:name w:val="9DBC95976B1F4FCCB365040D47D0324B"/>
  </w:style>
  <w:style w:type="paragraph" w:styleId="ListParagraph">
    <w:name w:val="List Paragraph"/>
    <w:aliases w:val="Number List,Paragraph Bullet,Medium Grid 1 - Accent 21,OCED FOA List 2 Arrows,RMSI bulle Style,List Paragraph1,Bullet  Paragraph,Heading3 Char,Heading3,Issue Action POC,3,POCG Table Text,Dot pt,F5 List Paragraph,Indicator Text,Bullet List"/>
    <w:basedOn w:val="Normal"/>
    <w:link w:val="ListParagraphChar"/>
    <w:uiPriority w:val="34"/>
    <w:qFormat/>
    <w:pPr>
      <w:spacing w:after="0" w:line="240" w:lineRule="auto"/>
      <w:ind w:left="720"/>
      <w:contextualSpacing/>
    </w:pPr>
    <w:rPr>
      <w:rFonts w:ascii="Calibri" w:eastAsia="Calibri" w:hAnsi="Calibri" w:cs="Arial"/>
      <w:kern w:val="0"/>
      <w:sz w:val="22"/>
      <w:szCs w:val="22"/>
      <w14:ligatures w14:val="none"/>
    </w:rPr>
  </w:style>
  <w:style w:type="character" w:customStyle="1" w:styleId="ListParagraphChar">
    <w:name w:val="List Paragraph Char"/>
    <w:aliases w:val="Number List Char,Paragraph Bullet Char,Medium Grid 1 - Accent 21 Char,OCED FOA List 2 Arrows Char,RMSI bulle Style Char,List Paragraph1 Char,Bullet  Paragraph Char,Heading3 Char Char,Heading3 Char1,Issue Action POC Char,3 Char"/>
    <w:link w:val="ListParagraph"/>
    <w:uiPriority w:val="34"/>
    <w:qFormat/>
    <w:locked/>
    <w:rPr>
      <w:rFonts w:ascii="Calibri" w:eastAsia="Calibri" w:hAnsi="Calibri" w:cs="Arial"/>
      <w:kern w:val="0"/>
      <w:sz w:val="22"/>
      <w:szCs w:val="22"/>
      <w14:ligatures w14:val="none"/>
    </w:rPr>
  </w:style>
  <w:style w:type="paragraph" w:styleId="BodyText2">
    <w:name w:val="Body Text 2"/>
    <w:basedOn w:val="Normal"/>
    <w:link w:val="BodyText2Char"/>
    <w:semiHidden/>
    <w:unhideWhenUsed/>
    <w:rsid w:val="003D0FA2"/>
    <w:pPr>
      <w:spacing w:after="120" w:line="480" w:lineRule="auto"/>
      <w:contextualSpacing/>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3D0FA2"/>
    <w:rPr>
      <w:rFonts w:ascii="Times New Roman" w:eastAsia="Times New Roman" w:hAnsi="Times New Roman" w:cs="Times New Roman"/>
      <w:kern w:val="0"/>
      <w14:ligatures w14:val="none"/>
    </w:rPr>
  </w:style>
  <w:style w:type="paragraph" w:styleId="ListNumber3">
    <w:name w:val="List Number 3"/>
    <w:basedOn w:val="Normal"/>
    <w:semiHidden/>
    <w:rsid w:val="003D0FA2"/>
    <w:pPr>
      <w:widowControl w:val="0"/>
      <w:numPr>
        <w:numId w:val="3"/>
      </w:numPr>
      <w:spacing w:before="100" w:after="100" w:line="240" w:lineRule="auto"/>
      <w:contextualSpacing/>
    </w:pPr>
    <w:rPr>
      <w:rFonts w:ascii="Times New Roman" w:eastAsia="Times New Roman" w:hAnsi="Times New Roman" w:cs="Times New Roman"/>
      <w:snapToGrid w:val="0"/>
      <w:kern w:val="0"/>
      <w:szCs w:val="20"/>
      <w14:ligatures w14:val="none"/>
    </w:rPr>
  </w:style>
  <w:style w:type="paragraph" w:styleId="HTMLPreformatted">
    <w:name w:val="HTML Preformatted"/>
    <w:basedOn w:val="Normal"/>
    <w:link w:val="HTMLPreformattedChar"/>
    <w:uiPriority w:val="99"/>
    <w:semiHidden/>
    <w:unhideWhenUsed/>
    <w:rsid w:val="003D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D0FA2"/>
    <w:rPr>
      <w:rFonts w:ascii="Courier New" w:eastAsia="Times New Roman" w:hAnsi="Courier New" w:cs="Courier New"/>
      <w:kern w:val="0"/>
      <w:sz w:val="20"/>
      <w:szCs w:val="20"/>
      <w14:ligatures w14:val="none"/>
    </w:rPr>
  </w:style>
  <w:style w:type="numbering" w:customStyle="1" w:styleId="FOATemplateListStyle11">
    <w:name w:val="FOA Template List Style 11"/>
    <w:uiPriority w:val="99"/>
    <w:rsid w:val="003D0FA2"/>
  </w:style>
  <w:style w:type="numbering" w:customStyle="1" w:styleId="CurrentList10">
    <w:name w:val="Current List10"/>
    <w:uiPriority w:val="99"/>
    <w:rsid w:val="003D0FA2"/>
    <w:pPr>
      <w:numPr>
        <w:numId w:val="4"/>
      </w:numPr>
    </w:pPr>
  </w:style>
  <w:style w:type="numbering" w:customStyle="1" w:styleId="CurrentList7">
    <w:name w:val="Current List7"/>
    <w:uiPriority w:val="99"/>
    <w:rsid w:val="00F90D5C"/>
    <w:pPr>
      <w:numPr>
        <w:numId w:val="9"/>
      </w:numPr>
    </w:pPr>
  </w:style>
  <w:style w:type="paragraph" w:customStyle="1" w:styleId="CBAF55D0A87E4884ACB0539F6D4B78A1">
    <w:name w:val="CBAF55D0A87E4884ACB0539F6D4B78A1"/>
  </w:style>
  <w:style w:type="paragraph" w:customStyle="1" w:styleId="15732ACE15ED4C54AFCD6D7BC3F428A1">
    <w:name w:val="15732ACE15ED4C54AFCD6D7BC3F428A1"/>
  </w:style>
  <w:style w:type="paragraph" w:customStyle="1" w:styleId="1C111C042BBD468BACBD17D30E6D827E">
    <w:name w:val="1C111C042BBD468BACBD17D30E6D827E"/>
  </w:style>
  <w:style w:type="paragraph" w:customStyle="1" w:styleId="AB6346D7EDF04FB08C274B5989EA94E1">
    <w:name w:val="AB6346D7EDF04FB08C274B5989EA94E1"/>
  </w:style>
  <w:style w:type="paragraph" w:styleId="CommentText">
    <w:name w:val="annotation text"/>
    <w:basedOn w:val="Normal"/>
    <w:link w:val="CommentTextChar"/>
    <w:uiPriority w:val="99"/>
    <w:unhideWhenUsed/>
    <w:pPr>
      <w:spacing w:after="0" w:line="240" w:lineRule="auto"/>
      <w:contextualSpacing/>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rPr>
      <w:rFonts w:ascii="Calibri" w:eastAsia="Calibri" w:hAnsi="Calibri" w:cs="Arial"/>
      <w:kern w:val="0"/>
      <w:sz w:val="20"/>
      <w:szCs w:val="20"/>
      <w14:ligatures w14:val="none"/>
    </w:rPr>
  </w:style>
  <w:style w:type="numbering" w:customStyle="1" w:styleId="FOATemplateListStyle1">
    <w:name w:val="FOA Template List Style 1"/>
    <w:uiPriority w:val="99"/>
    <w:pPr>
      <w:numPr>
        <w:numId w:val="10"/>
      </w:numPr>
    </w:pPr>
  </w:style>
  <w:style w:type="paragraph" w:customStyle="1" w:styleId="54B04113CE994724958DAF76CE576D8D">
    <w:name w:val="54B04113CE994724958DAF76CE576D8D"/>
    <w:rsid w:val="0094605A"/>
  </w:style>
  <w:style w:type="paragraph" w:customStyle="1" w:styleId="970B4132DE724F62947CC1BF4961EC7F">
    <w:name w:val="970B4132DE724F62947CC1BF4961EC7F"/>
  </w:style>
  <w:style w:type="paragraph" w:styleId="BodyTextIndent3">
    <w:name w:val="Body Text Indent 3"/>
    <w:basedOn w:val="Normal"/>
    <w:link w:val="BodyTextIndent3Char"/>
    <w:rsid w:val="00F90D5C"/>
    <w:pPr>
      <w:widowControl w:val="0"/>
      <w:spacing w:before="100" w:beforeAutospacing="1" w:after="100" w:afterAutospacing="1" w:line="240" w:lineRule="auto"/>
      <w:ind w:left="990" w:hanging="270"/>
      <w:contextualSpacing/>
    </w:pPr>
    <w:rPr>
      <w:rFonts w:ascii="Times New Roman" w:eastAsia="Times New Roman" w:hAnsi="Times New Roman" w:cs="Times New Roman"/>
      <w:snapToGrid w:val="0"/>
      <w:kern w:val="0"/>
      <w:sz w:val="18"/>
      <w:szCs w:val="20"/>
      <w14:ligatures w14:val="none"/>
    </w:rPr>
  </w:style>
  <w:style w:type="character" w:customStyle="1" w:styleId="BodyTextIndent3Char">
    <w:name w:val="Body Text Indent 3 Char"/>
    <w:basedOn w:val="DefaultParagraphFont"/>
    <w:link w:val="BodyTextIndent3"/>
    <w:rsid w:val="00F90D5C"/>
    <w:rPr>
      <w:rFonts w:ascii="Times New Roman" w:eastAsia="Times New Roman" w:hAnsi="Times New Roman" w:cs="Times New Roman"/>
      <w:snapToGrid w:val="0"/>
      <w:kern w:val="0"/>
      <w:sz w:val="18"/>
      <w:szCs w:val="20"/>
      <w14:ligatures w14:val="none"/>
    </w:rPr>
  </w:style>
  <w:style w:type="table" w:customStyle="1" w:styleId="TableGrid2">
    <w:name w:val="Table Grid2"/>
    <w:basedOn w:val="TableNormal"/>
    <w:next w:val="TableGrid"/>
    <w:uiPriority w:val="59"/>
    <w:rsid w:val="00F90D5C"/>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4551F59CEB482A90A0AAF051A05219">
    <w:name w:val="634551F59CEB482A90A0AAF051A05219"/>
    <w:pPr>
      <w:spacing w:after="0" w:line="240" w:lineRule="auto"/>
      <w:contextualSpacing/>
    </w:pPr>
    <w:rPr>
      <w:rFonts w:ascii="Calibri" w:eastAsia="Calibri" w:hAnsi="Calibri" w:cs="Arial"/>
      <w:kern w:val="0"/>
      <w:sz w:val="22"/>
      <w:szCs w:val="22"/>
      <w14:ligatures w14:val="none"/>
    </w:rPr>
  </w:style>
  <w:style w:type="paragraph" w:customStyle="1" w:styleId="277B73D280F140ABAFC7E2E944163C28">
    <w:name w:val="277B73D280F140ABAFC7E2E944163C28"/>
    <w:pPr>
      <w:spacing w:after="0" w:line="240" w:lineRule="auto"/>
      <w:contextualSpacing/>
    </w:pPr>
    <w:rPr>
      <w:rFonts w:ascii="Calibri" w:eastAsia="Calibri" w:hAnsi="Calibri" w:cs="Arial"/>
      <w:kern w:val="0"/>
      <w:sz w:val="22"/>
      <w:szCs w:val="22"/>
      <w14:ligatures w14:val="none"/>
    </w:rPr>
  </w:style>
  <w:style w:type="paragraph" w:customStyle="1" w:styleId="18F2A379D29741AABD9957494935194A">
    <w:name w:val="18F2A379D29741AABD9957494935194A"/>
    <w:pPr>
      <w:spacing w:after="0" w:line="240" w:lineRule="auto"/>
      <w:contextualSpacing/>
    </w:pPr>
    <w:rPr>
      <w:rFonts w:ascii="Calibri" w:eastAsia="Calibri" w:hAnsi="Calibri" w:cs="Arial"/>
      <w:kern w:val="0"/>
      <w:sz w:val="22"/>
      <w:szCs w:val="22"/>
      <w14:ligatures w14:val="none"/>
    </w:rPr>
  </w:style>
  <w:style w:type="paragraph" w:customStyle="1" w:styleId="09C9DC8384AC4134A884E643D4B24A22">
    <w:name w:val="09C9DC8384AC4134A884E643D4B24A22"/>
    <w:pPr>
      <w:spacing w:after="0" w:line="240" w:lineRule="auto"/>
      <w:contextualSpacing/>
    </w:pPr>
    <w:rPr>
      <w:rFonts w:ascii="Calibri" w:eastAsia="Calibri" w:hAnsi="Calibri" w:cs="Arial"/>
      <w:kern w:val="0"/>
      <w:sz w:val="22"/>
      <w:szCs w:val="22"/>
      <w14:ligatures w14:val="none"/>
    </w:rPr>
  </w:style>
  <w:style w:type="paragraph" w:customStyle="1" w:styleId="588B6D459A994129AA8BCE7081566433">
    <w:name w:val="588B6D459A994129AA8BCE7081566433"/>
    <w:pPr>
      <w:spacing w:after="0" w:line="240" w:lineRule="auto"/>
      <w:contextualSpacing/>
    </w:pPr>
    <w:rPr>
      <w:rFonts w:ascii="Calibri" w:eastAsia="Calibri" w:hAnsi="Calibri" w:cs="Arial"/>
      <w:kern w:val="0"/>
      <w:sz w:val="22"/>
      <w:szCs w:val="22"/>
      <w14:ligatures w14:val="none"/>
    </w:rPr>
  </w:style>
  <w:style w:type="paragraph" w:customStyle="1" w:styleId="65DF06796ACB43F28F1EA7FF51CFB5EC">
    <w:name w:val="65DF06796ACB43F28F1EA7FF51CFB5EC"/>
    <w:pPr>
      <w:spacing w:after="0" w:line="240" w:lineRule="auto"/>
      <w:contextualSpacing/>
    </w:pPr>
    <w:rPr>
      <w:rFonts w:ascii="Calibri" w:eastAsia="Calibri" w:hAnsi="Calibri" w:cs="Arial"/>
      <w:kern w:val="0"/>
      <w:sz w:val="22"/>
      <w:szCs w:val="22"/>
      <w14:ligatures w14:val="none"/>
    </w:rPr>
  </w:style>
  <w:style w:type="paragraph" w:customStyle="1" w:styleId="ADAD9FBE44C84410AC7ED3BF181176181">
    <w:name w:val="ADAD9FBE44C84410AC7ED3BF181176181"/>
    <w:pPr>
      <w:spacing w:after="0" w:line="240" w:lineRule="auto"/>
      <w:contextualSpacing/>
    </w:pPr>
    <w:rPr>
      <w:rFonts w:ascii="Calibri" w:eastAsia="Calibri" w:hAnsi="Calibri" w:cs="Arial"/>
      <w:kern w:val="0"/>
      <w:sz w:val="22"/>
      <w:szCs w:val="22"/>
      <w14:ligatures w14:val="none"/>
    </w:rPr>
  </w:style>
  <w:style w:type="paragraph" w:customStyle="1" w:styleId="AD9997B450514CFEB44F77E1959D08A61">
    <w:name w:val="AD9997B450514CFEB44F77E1959D08A61"/>
    <w:pPr>
      <w:spacing w:after="0" w:line="240" w:lineRule="auto"/>
      <w:contextualSpacing/>
    </w:pPr>
    <w:rPr>
      <w:rFonts w:ascii="Calibri" w:eastAsia="Calibri" w:hAnsi="Calibri" w:cs="Arial"/>
      <w:kern w:val="0"/>
      <w:sz w:val="22"/>
      <w:szCs w:val="22"/>
      <w14:ligatures w14:val="none"/>
    </w:rPr>
  </w:style>
  <w:style w:type="paragraph" w:customStyle="1" w:styleId="862C36A5C85048A3A95564BACC06E70B1">
    <w:name w:val="862C36A5C85048A3A95564BACC06E70B1"/>
    <w:pPr>
      <w:spacing w:after="0" w:line="240" w:lineRule="auto"/>
      <w:contextualSpacing/>
    </w:pPr>
    <w:rPr>
      <w:rFonts w:ascii="Calibri" w:eastAsia="Calibri" w:hAnsi="Calibri" w:cs="Arial"/>
      <w:kern w:val="0"/>
      <w:sz w:val="22"/>
      <w:szCs w:val="22"/>
      <w14:ligatures w14:val="none"/>
    </w:rPr>
  </w:style>
  <w:style w:type="paragraph" w:customStyle="1" w:styleId="AEE8EE9F1BF444C4A8EB641329628C5D1">
    <w:name w:val="AEE8EE9F1BF444C4A8EB641329628C5D1"/>
    <w:pPr>
      <w:spacing w:after="0" w:line="240" w:lineRule="auto"/>
      <w:contextualSpacing/>
    </w:pPr>
    <w:rPr>
      <w:rFonts w:ascii="Calibri" w:eastAsia="Calibri" w:hAnsi="Calibri" w:cs="Arial"/>
      <w:kern w:val="0"/>
      <w:sz w:val="22"/>
      <w:szCs w:val="22"/>
      <w14:ligatures w14:val="none"/>
    </w:rPr>
  </w:style>
  <w:style w:type="paragraph" w:styleId="NoSpacing">
    <w:name w:val="No Spacing"/>
    <w:link w:val="NoSpacingChar"/>
    <w:uiPriority w:val="1"/>
    <w:qFormat/>
    <w:pPr>
      <w:spacing w:after="0" w:line="240" w:lineRule="auto"/>
      <w:contextualSpacing/>
    </w:pPr>
    <w:rPr>
      <w:rFonts w:eastAsiaTheme="minorHAnsi"/>
      <w:kern w:val="0"/>
      <w:sz w:val="22"/>
      <w:szCs w:val="22"/>
      <w14:ligatures w14:val="none"/>
    </w:rPr>
  </w:style>
  <w:style w:type="character" w:customStyle="1" w:styleId="NoSpacingChar">
    <w:name w:val="No Spacing Char"/>
    <w:basedOn w:val="DefaultParagraphFont"/>
    <w:link w:val="NoSpacing"/>
    <w:uiPriority w:val="1"/>
    <w:rPr>
      <w:rFonts w:eastAsiaTheme="minorHAnsi"/>
      <w:kern w:val="0"/>
      <w:sz w:val="22"/>
      <w:szCs w:val="22"/>
      <w14:ligatures w14:val="none"/>
    </w:rPr>
  </w:style>
  <w:style w:type="paragraph" w:customStyle="1" w:styleId="7B6B78822E6F4E2B81461C4467490439">
    <w:name w:val="7B6B78822E6F4E2B81461C4467490439"/>
    <w:pPr>
      <w:spacing w:after="0" w:line="240" w:lineRule="auto"/>
      <w:ind w:left="720"/>
      <w:contextualSpacing/>
    </w:pPr>
    <w:rPr>
      <w:rFonts w:ascii="Calibri" w:eastAsia="Calibri" w:hAnsi="Calibri" w:cs="Arial"/>
      <w:kern w:val="0"/>
      <w:sz w:val="22"/>
      <w:szCs w:val="22"/>
      <w14:ligatures w14:val="none"/>
    </w:rPr>
  </w:style>
  <w:style w:type="paragraph" w:customStyle="1" w:styleId="EB99272C878E4875ADF96014C994BFFF1">
    <w:name w:val="EB99272C878E4875ADF96014C994BFFF1"/>
    <w:pPr>
      <w:spacing w:after="0" w:line="240" w:lineRule="auto"/>
      <w:contextualSpacing/>
    </w:pPr>
    <w:rPr>
      <w:rFonts w:ascii="Calibri" w:eastAsia="Calibri" w:hAnsi="Calibri" w:cs="Arial"/>
      <w:kern w:val="0"/>
      <w:sz w:val="22"/>
      <w:szCs w:val="22"/>
      <w14:ligatures w14:val="none"/>
    </w:rPr>
  </w:style>
  <w:style w:type="paragraph" w:customStyle="1" w:styleId="CF657A4767E340A193791FF99C08C1EF1">
    <w:name w:val="CF657A4767E340A193791FF99C08C1EF1"/>
    <w:pPr>
      <w:spacing w:after="0" w:line="240" w:lineRule="auto"/>
      <w:contextualSpacing/>
    </w:pPr>
    <w:rPr>
      <w:rFonts w:ascii="Calibri" w:eastAsia="Calibri" w:hAnsi="Calibri" w:cs="Arial"/>
      <w:kern w:val="0"/>
      <w:sz w:val="22"/>
      <w:szCs w:val="22"/>
      <w14:ligatures w14:val="none"/>
    </w:rPr>
  </w:style>
  <w:style w:type="paragraph" w:customStyle="1" w:styleId="C4BC26CC8B2C475693657E16373FBF77">
    <w:name w:val="C4BC26CC8B2C475693657E16373FBF77"/>
    <w:pPr>
      <w:spacing w:after="0" w:line="240" w:lineRule="auto"/>
      <w:contextualSpacing/>
    </w:pPr>
    <w:rPr>
      <w:rFonts w:eastAsiaTheme="minorHAnsi"/>
      <w:kern w:val="0"/>
      <w:sz w:val="22"/>
      <w:szCs w:val="22"/>
      <w14:ligatures w14:val="none"/>
    </w:rPr>
  </w:style>
  <w:style w:type="paragraph" w:customStyle="1" w:styleId="50E85CD17B154D8A8ECB2B4A9CA72890">
    <w:name w:val="50E85CD17B154D8A8ECB2B4A9CA72890"/>
    <w:pPr>
      <w:spacing w:after="0" w:line="240" w:lineRule="auto"/>
      <w:contextualSpacing/>
    </w:pPr>
    <w:rPr>
      <w:rFonts w:eastAsiaTheme="minorHAnsi"/>
      <w:kern w:val="0"/>
      <w:sz w:val="22"/>
      <w:szCs w:val="22"/>
      <w14:ligatures w14:val="none"/>
    </w:rPr>
  </w:style>
  <w:style w:type="paragraph" w:customStyle="1" w:styleId="ED026FE875AE45929F17FACE1C390081">
    <w:name w:val="ED026FE875AE45929F17FACE1C390081"/>
    <w:pPr>
      <w:spacing w:after="0" w:line="240" w:lineRule="auto"/>
      <w:contextualSpacing/>
    </w:pPr>
    <w:rPr>
      <w:rFonts w:eastAsiaTheme="minorHAnsi"/>
      <w:kern w:val="0"/>
      <w:sz w:val="22"/>
      <w:szCs w:val="22"/>
      <w14:ligatures w14:val="none"/>
    </w:rPr>
  </w:style>
  <w:style w:type="paragraph" w:customStyle="1" w:styleId="879D59F4B6594AEF90F103B600309578">
    <w:name w:val="879D59F4B6594AEF90F103B600309578"/>
    <w:pPr>
      <w:spacing w:after="0" w:line="240" w:lineRule="auto"/>
      <w:contextualSpacing/>
    </w:pPr>
    <w:rPr>
      <w:rFonts w:eastAsiaTheme="minorHAnsi"/>
      <w:kern w:val="0"/>
      <w:sz w:val="22"/>
      <w:szCs w:val="22"/>
      <w14:ligatures w14:val="none"/>
    </w:rPr>
  </w:style>
  <w:style w:type="paragraph" w:customStyle="1" w:styleId="5E9C7BFDF5354A48B6D185AEE074A61C">
    <w:name w:val="5E9C7BFDF5354A48B6D185AEE074A61C"/>
    <w:pPr>
      <w:spacing w:after="0" w:line="240" w:lineRule="auto"/>
      <w:ind w:left="720"/>
      <w:contextualSpacing/>
    </w:pPr>
    <w:rPr>
      <w:rFonts w:ascii="Calibri" w:eastAsia="Calibri" w:hAnsi="Calibri" w:cs="Arial"/>
      <w:kern w:val="0"/>
      <w:sz w:val="22"/>
      <w:szCs w:val="22"/>
      <w14:ligatures w14:val="none"/>
    </w:rPr>
  </w:style>
  <w:style w:type="paragraph" w:customStyle="1" w:styleId="492D2A308FD54142A935B8A009D8B9AB">
    <w:name w:val="492D2A308FD54142A935B8A009D8B9AB"/>
    <w:pPr>
      <w:spacing w:after="0" w:line="240" w:lineRule="auto"/>
      <w:contextualSpacing/>
    </w:pPr>
    <w:rPr>
      <w:rFonts w:ascii="Calibri" w:eastAsia="Calibri" w:hAnsi="Calibri" w:cs="Times New Roman (Body CS)"/>
      <w:kern w:val="0"/>
      <w:sz w:val="22"/>
      <w:szCs w:val="22"/>
      <w14:ligatures w14:val="none"/>
    </w:rPr>
  </w:style>
  <w:style w:type="paragraph" w:customStyle="1" w:styleId="E18A41AEA128480F9D21864F2B7005B5">
    <w:name w:val="E18A41AEA128480F9D21864F2B7005B5"/>
    <w:pPr>
      <w:spacing w:after="0" w:line="240" w:lineRule="auto"/>
      <w:contextualSpacing/>
    </w:pPr>
    <w:rPr>
      <w:rFonts w:ascii="Calibri" w:eastAsia="Calibri" w:hAnsi="Calibri" w:cs="Times New Roman (Body CS)"/>
      <w:kern w:val="0"/>
      <w:sz w:val="22"/>
      <w:szCs w:val="22"/>
      <w14:ligatures w14:val="none"/>
    </w:rPr>
  </w:style>
  <w:style w:type="paragraph" w:customStyle="1" w:styleId="A2FC4BD1F7104029853C6E027F253DA4">
    <w:name w:val="A2FC4BD1F7104029853C6E027F253DA4"/>
    <w:pPr>
      <w:spacing w:after="0" w:line="240" w:lineRule="auto"/>
      <w:contextualSpacing/>
    </w:pPr>
    <w:rPr>
      <w:rFonts w:ascii="Calibri" w:eastAsia="Calibri" w:hAnsi="Calibri" w:cs="Arial"/>
      <w:kern w:val="0"/>
      <w:sz w:val="22"/>
      <w:szCs w:val="22"/>
      <w14:ligatures w14:val="none"/>
    </w:rPr>
  </w:style>
  <w:style w:type="paragraph" w:customStyle="1" w:styleId="809CB0050C174988BAEA5B90C7FE5D94">
    <w:name w:val="809CB0050C174988BAEA5B90C7FE5D94"/>
    <w:pPr>
      <w:spacing w:after="0" w:line="240" w:lineRule="auto"/>
      <w:contextualSpacing/>
    </w:pPr>
    <w:rPr>
      <w:rFonts w:ascii="Calibri" w:eastAsia="Calibri" w:hAnsi="Calibri" w:cs="Arial"/>
      <w:kern w:val="0"/>
      <w:sz w:val="22"/>
      <w:szCs w:val="22"/>
      <w14:ligatures w14:val="none"/>
    </w:rPr>
  </w:style>
  <w:style w:type="paragraph" w:customStyle="1" w:styleId="97210CEA0C8C4788B7F6012DFCCF1C29">
    <w:name w:val="97210CEA0C8C4788B7F6012DFCCF1C29"/>
    <w:pPr>
      <w:spacing w:after="0" w:line="240" w:lineRule="auto"/>
      <w:contextualSpacing/>
    </w:pPr>
    <w:rPr>
      <w:rFonts w:ascii="Calibri" w:eastAsia="Calibri" w:hAnsi="Calibri" w:cs="Arial"/>
      <w:kern w:val="0"/>
      <w:sz w:val="22"/>
      <w:szCs w:val="22"/>
      <w14:ligatures w14:val="none"/>
    </w:rPr>
  </w:style>
  <w:style w:type="paragraph" w:customStyle="1" w:styleId="9CA0C91FC40248FB8419BA31D267F1D6">
    <w:name w:val="9CA0C91FC40248FB8419BA31D267F1D6"/>
    <w:pPr>
      <w:spacing w:after="0" w:line="240" w:lineRule="auto"/>
      <w:contextualSpacing/>
    </w:pPr>
    <w:rPr>
      <w:rFonts w:ascii="Calibri" w:eastAsia="Calibri" w:hAnsi="Calibri" w:cs="Arial"/>
      <w:kern w:val="0"/>
      <w:sz w:val="22"/>
      <w:szCs w:val="22"/>
      <w14:ligatures w14:val="none"/>
    </w:rPr>
  </w:style>
  <w:style w:type="paragraph" w:customStyle="1" w:styleId="BA635FA4AD844447A3820D041AA4399D">
    <w:name w:val="BA635FA4AD844447A3820D041AA4399D"/>
    <w:pPr>
      <w:spacing w:after="0" w:line="240" w:lineRule="auto"/>
      <w:contextualSpacing/>
    </w:pPr>
    <w:rPr>
      <w:rFonts w:ascii="Calibri" w:eastAsia="Calibri" w:hAnsi="Calibri" w:cs="Arial"/>
      <w:kern w:val="0"/>
      <w:sz w:val="22"/>
      <w:szCs w:val="22"/>
      <w14:ligatures w14:val="none"/>
    </w:rPr>
  </w:style>
  <w:style w:type="paragraph" w:customStyle="1" w:styleId="0EC172E0B6F34BE1879A62AC226332D0">
    <w:name w:val="0EC172E0B6F34BE1879A62AC226332D0"/>
    <w:pPr>
      <w:spacing w:after="0" w:line="240" w:lineRule="auto"/>
      <w:contextualSpacing/>
    </w:pPr>
    <w:rPr>
      <w:rFonts w:ascii="Calibri" w:eastAsia="Calibri" w:hAnsi="Calibri" w:cs="Times New Roman (Body CS)"/>
      <w:kern w:val="0"/>
      <w:sz w:val="22"/>
      <w:szCs w:val="22"/>
      <w14:ligatures w14:val="none"/>
    </w:rPr>
  </w:style>
  <w:style w:type="paragraph" w:customStyle="1" w:styleId="8987C6ED3082447E8A91226C2CBBB0AC">
    <w:name w:val="8987C6ED3082447E8A91226C2CBBB0AC"/>
    <w:pPr>
      <w:spacing w:after="0" w:line="240" w:lineRule="auto"/>
      <w:contextualSpacing/>
    </w:pPr>
    <w:rPr>
      <w:rFonts w:ascii="Calibri" w:eastAsia="Calibri" w:hAnsi="Calibri" w:cs="Arial"/>
      <w:kern w:val="0"/>
      <w:sz w:val="22"/>
      <w:szCs w:val="22"/>
      <w14:ligatures w14:val="none"/>
    </w:rPr>
  </w:style>
  <w:style w:type="paragraph" w:customStyle="1" w:styleId="BBB2B0BCBC404A038CA1EDED9178D5FD">
    <w:name w:val="BBB2B0BCBC404A038CA1EDED9178D5FD"/>
    <w:pPr>
      <w:spacing w:after="0" w:line="240" w:lineRule="auto"/>
      <w:contextualSpacing/>
    </w:pPr>
    <w:rPr>
      <w:rFonts w:ascii="Calibri" w:eastAsia="Calibri" w:hAnsi="Calibri" w:cs="Arial"/>
      <w:kern w:val="0"/>
      <w:sz w:val="22"/>
      <w:szCs w:val="22"/>
      <w14:ligatures w14:val="none"/>
    </w:rPr>
  </w:style>
  <w:style w:type="paragraph" w:customStyle="1" w:styleId="B34709D96C7D4760A4BA8B1F21E14D67">
    <w:name w:val="B34709D96C7D4760A4BA8B1F21E14D67"/>
    <w:pPr>
      <w:spacing w:after="0" w:line="240" w:lineRule="auto"/>
      <w:contextualSpacing/>
    </w:pPr>
    <w:rPr>
      <w:rFonts w:ascii="Calibri" w:eastAsia="Calibri" w:hAnsi="Calibri" w:cs="Arial"/>
      <w:kern w:val="0"/>
      <w:sz w:val="22"/>
      <w:szCs w:val="22"/>
      <w14:ligatures w14:val="none"/>
    </w:rPr>
  </w:style>
  <w:style w:type="paragraph" w:customStyle="1" w:styleId="0B5F23B4E45C44769B879FEF96DAE0FC">
    <w:name w:val="0B5F23B4E45C44769B879FEF96DAE0FC"/>
    <w:pPr>
      <w:spacing w:after="0" w:line="240" w:lineRule="auto"/>
      <w:contextualSpacing/>
    </w:pPr>
    <w:rPr>
      <w:rFonts w:ascii="Calibri" w:eastAsia="Calibri" w:hAnsi="Calibri" w:cs="Arial"/>
      <w:kern w:val="0"/>
      <w:sz w:val="22"/>
      <w:szCs w:val="22"/>
      <w14:ligatures w14:val="none"/>
    </w:rPr>
  </w:style>
  <w:style w:type="paragraph" w:customStyle="1" w:styleId="7A883DC9341441E2AE644334EEB614CB">
    <w:name w:val="7A883DC9341441E2AE644334EEB614CB"/>
    <w:pPr>
      <w:spacing w:after="0" w:line="240" w:lineRule="auto"/>
      <w:contextualSpacing/>
    </w:pPr>
    <w:rPr>
      <w:rFonts w:ascii="Calibri" w:eastAsia="Calibri" w:hAnsi="Calibri" w:cs="Arial"/>
      <w:kern w:val="0"/>
      <w:sz w:val="22"/>
      <w:szCs w:val="22"/>
      <w14:ligatures w14:val="none"/>
    </w:rPr>
  </w:style>
  <w:style w:type="paragraph" w:customStyle="1" w:styleId="26460694ECA245A0AF2088315773F6DF">
    <w:name w:val="26460694ECA245A0AF2088315773F6DF"/>
    <w:pPr>
      <w:spacing w:after="0" w:line="240" w:lineRule="auto"/>
      <w:contextualSpacing/>
    </w:pPr>
    <w:rPr>
      <w:rFonts w:ascii="Calibri" w:eastAsia="Calibri" w:hAnsi="Calibri" w:cs="Arial"/>
      <w:kern w:val="0"/>
      <w:sz w:val="22"/>
      <w:szCs w:val="22"/>
      <w14:ligatures w14:val="none"/>
    </w:rPr>
  </w:style>
  <w:style w:type="paragraph" w:customStyle="1" w:styleId="1C0C055081BF46078DADBF0C71FE277A">
    <w:name w:val="1C0C055081BF46078DADBF0C71FE277A"/>
    <w:pPr>
      <w:spacing w:after="0" w:line="240" w:lineRule="auto"/>
      <w:contextualSpacing/>
    </w:pPr>
    <w:rPr>
      <w:rFonts w:ascii="Calibri" w:eastAsia="Calibri" w:hAnsi="Calibri" w:cs="Arial"/>
      <w:kern w:val="0"/>
      <w:sz w:val="22"/>
      <w:szCs w:val="22"/>
      <w14:ligatures w14:val="none"/>
    </w:rPr>
  </w:style>
  <w:style w:type="paragraph" w:customStyle="1" w:styleId="3BD1557DE26541F4965E3892E1DB69A7">
    <w:name w:val="3BD1557DE26541F4965E3892E1DB69A7"/>
    <w:pPr>
      <w:spacing w:after="0" w:line="240" w:lineRule="auto"/>
      <w:contextualSpacing/>
    </w:pPr>
    <w:rPr>
      <w:rFonts w:ascii="Calibri" w:eastAsia="Calibri" w:hAnsi="Calibri" w:cs="Arial"/>
      <w:kern w:val="0"/>
      <w:sz w:val="22"/>
      <w:szCs w:val="22"/>
      <w14:ligatures w14:val="none"/>
    </w:rPr>
  </w:style>
  <w:style w:type="paragraph" w:customStyle="1" w:styleId="B6D1C23B0923407CA301A526B65BDB38">
    <w:name w:val="B6D1C23B0923407CA301A526B65BDB38"/>
    <w:pPr>
      <w:spacing w:after="0" w:line="240" w:lineRule="auto"/>
      <w:contextualSpacing/>
    </w:pPr>
    <w:rPr>
      <w:rFonts w:ascii="Calibri" w:eastAsia="Calibri" w:hAnsi="Calibri" w:cs="Arial"/>
      <w:kern w:val="0"/>
      <w:sz w:val="22"/>
      <w:szCs w:val="22"/>
      <w14:ligatures w14:val="none"/>
    </w:rPr>
  </w:style>
  <w:style w:type="paragraph" w:customStyle="1" w:styleId="6A324E2271ED4866A4C8240D4088E266">
    <w:name w:val="6A324E2271ED4866A4C8240D4088E266"/>
    <w:pPr>
      <w:spacing w:after="0" w:line="240" w:lineRule="auto"/>
      <w:contextualSpacing/>
    </w:pPr>
    <w:rPr>
      <w:rFonts w:ascii="Calibri" w:eastAsia="Calibri" w:hAnsi="Calibri" w:cs="Arial"/>
      <w:kern w:val="0"/>
      <w:sz w:val="22"/>
      <w:szCs w:val="22"/>
      <w14:ligatures w14:val="none"/>
    </w:rPr>
  </w:style>
  <w:style w:type="paragraph" w:customStyle="1" w:styleId="95A3CA6995D04CFABDFF0781D0696402">
    <w:name w:val="95A3CA6995D04CFABDFF0781D0696402"/>
    <w:pPr>
      <w:spacing w:after="0" w:line="240" w:lineRule="auto"/>
      <w:contextualSpacing/>
    </w:pPr>
    <w:rPr>
      <w:rFonts w:ascii="Calibri" w:eastAsia="Calibri" w:hAnsi="Calibri" w:cs="Arial"/>
      <w:kern w:val="0"/>
      <w:sz w:val="22"/>
      <w:szCs w:val="22"/>
      <w14:ligatures w14:val="none"/>
    </w:rPr>
  </w:style>
  <w:style w:type="paragraph" w:customStyle="1" w:styleId="5DA6E32CFFFA454C94787B4F231C0BDC">
    <w:name w:val="5DA6E32CFFFA454C94787B4F231C0BDC"/>
  </w:style>
  <w:style w:type="paragraph" w:customStyle="1" w:styleId="0C3813627CC34F7BA011847D2F1CB10B">
    <w:name w:val="0C3813627CC34F7BA011847D2F1CB10B"/>
  </w:style>
  <w:style w:type="paragraph" w:customStyle="1" w:styleId="0EC5E03C24EA4441B3E975A947D1F7C8">
    <w:name w:val="0EC5E03C24EA4441B3E975A947D1F7C8"/>
  </w:style>
  <w:style w:type="paragraph" w:customStyle="1" w:styleId="5E6AA84D972042D9B4E79CC88A39A9B0">
    <w:name w:val="5E6AA84D972042D9B4E79CC88A39A9B0"/>
  </w:style>
  <w:style w:type="paragraph" w:customStyle="1" w:styleId="D75E265E69EE49BDB837F746F9F1F3BC">
    <w:name w:val="D75E265E69EE49BDB837F746F9F1F3BC"/>
    <w:rsid w:val="004A7EDA"/>
  </w:style>
  <w:style w:type="paragraph" w:customStyle="1" w:styleId="0760FED737A142BD83DD561AE217EBB0">
    <w:name w:val="0760FED737A142BD83DD561AE217EBB0"/>
    <w:rsid w:val="004A7EDA"/>
  </w:style>
  <w:style w:type="paragraph" w:customStyle="1" w:styleId="7896E7E1DADA424CB1E3DD1507688E29">
    <w:name w:val="7896E7E1DADA424CB1E3DD1507688E29"/>
    <w:rsid w:val="004A7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CED">
      <a:dk1>
        <a:sysClr val="windowText" lastClr="000000"/>
      </a:dk1>
      <a:lt1>
        <a:sysClr val="window" lastClr="FFFFFF"/>
      </a:lt1>
      <a:dk2>
        <a:srgbClr val="44546A"/>
      </a:dk2>
      <a:lt2>
        <a:srgbClr val="DCDDDE"/>
      </a:lt2>
      <a:accent1>
        <a:srgbClr val="1A325D"/>
      </a:accent1>
      <a:accent2>
        <a:srgbClr val="2460AD"/>
      </a:accent2>
      <a:accent3>
        <a:srgbClr val="FF9403"/>
      </a:accent3>
      <a:accent4>
        <a:srgbClr val="FFCC00"/>
      </a:accent4>
      <a:accent5>
        <a:srgbClr val="1C9ED6"/>
      </a:accent5>
      <a:accent6>
        <a:srgbClr val="69BE28"/>
      </a:accent6>
      <a:hlink>
        <a:srgbClr val="1CA6DF"/>
      </a:hlink>
      <a:folHlink>
        <a:srgbClr val="7E46C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958c5b-952c-4e22-8b61-2a0ed862d6fa" xsi:nil="true"/>
    <lcf76f155ced4ddcb4097134ff3c332f xmlns="aa4acdf5-1a90-4327-83b1-cdde80fe07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418EE6B1CD26469EF59D7EF267CD88" ma:contentTypeVersion="16" ma:contentTypeDescription="Create a new document." ma:contentTypeScope="" ma:versionID="e86b6d6dc4e4e0049c2ad9f01e4924df">
  <xsd:schema xmlns:xsd="http://www.w3.org/2001/XMLSchema" xmlns:xs="http://www.w3.org/2001/XMLSchema" xmlns:p="http://schemas.microsoft.com/office/2006/metadata/properties" xmlns:ns2="aa4acdf5-1a90-4327-83b1-cdde80fe07d8" xmlns:ns3="8a958c5b-952c-4e22-8b61-2a0ed862d6fa" targetNamespace="http://schemas.microsoft.com/office/2006/metadata/properties" ma:root="true" ma:fieldsID="17605a5d4828cb38138e993c5c35bdde" ns2:_="" ns3:_="">
    <xsd:import namespace="aa4acdf5-1a90-4327-83b1-cdde80fe07d8"/>
    <xsd:import namespace="8a958c5b-952c-4e22-8b61-2a0ed862d6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acdf5-1a90-4327-83b1-cdde80fe0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58c5b-952c-4e22-8b61-2a0ed862d6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a1b0c5-93b6-4a90-813e-4f3200bc2f17}" ma:internalName="TaxCatchAll" ma:showField="CatchAllData" ma:web="8a958c5b-952c-4e22-8b61-2a0ed862d6f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5EB86-C576-402D-9A56-5A1E9B132823}">
  <ds:schemaRefs>
    <ds:schemaRef ds:uri="http://schemas.openxmlformats.org/officeDocument/2006/bibliography"/>
  </ds:schemaRefs>
</ds:datastoreItem>
</file>

<file path=customXml/itemProps2.xml><?xml version="1.0" encoding="utf-8"?>
<ds:datastoreItem xmlns:ds="http://schemas.openxmlformats.org/officeDocument/2006/customXml" ds:itemID="{F6A11A33-5492-4AE1-BA21-CCB9751320E1}">
  <ds:schemaRefs>
    <ds:schemaRef ds:uri="http://schemas.microsoft.com/sharepoint/v3/contenttype/forms"/>
  </ds:schemaRefs>
</ds:datastoreItem>
</file>

<file path=customXml/itemProps3.xml><?xml version="1.0" encoding="utf-8"?>
<ds:datastoreItem xmlns:ds="http://schemas.openxmlformats.org/officeDocument/2006/customXml" ds:itemID="{0D642900-C625-4200-BDE8-D8130DA56F48}">
  <ds:schemaRefs>
    <ds:schemaRef ds:uri="http://schemas.microsoft.com/office/2006/metadata/properties"/>
    <ds:schemaRef ds:uri="http://schemas.microsoft.com/office/infopath/2007/PartnerControls"/>
    <ds:schemaRef ds:uri="8a958c5b-952c-4e22-8b61-2a0ed862d6fa"/>
    <ds:schemaRef ds:uri="aa4acdf5-1a90-4327-83b1-cdde80fe07d8"/>
  </ds:schemaRefs>
</ds:datastoreItem>
</file>

<file path=customXml/itemProps4.xml><?xml version="1.0" encoding="utf-8"?>
<ds:datastoreItem xmlns:ds="http://schemas.openxmlformats.org/officeDocument/2006/customXml" ds:itemID="{69D13108-88B0-461F-A3A3-C1EA030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acdf5-1a90-4327-83b1-cdde80fe07d8"/>
    <ds:schemaRef ds:uri="8a958c5b-952c-4e22-8b61-2a0ed862d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16126</Words>
  <Characters>91920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107831</CharactersWithSpaces>
  <SharedDoc>false</SharedDoc>
  <HLinks>
    <vt:vector size="696" baseType="variant">
      <vt:variant>
        <vt:i4>5701753</vt:i4>
      </vt:variant>
      <vt:variant>
        <vt:i4>525</vt:i4>
      </vt:variant>
      <vt:variant>
        <vt:i4>0</vt:i4>
      </vt:variant>
      <vt:variant>
        <vt:i4>5</vt:i4>
      </vt:variant>
      <vt:variant>
        <vt:lpwstr>https://www.fsd.gov/gsafsd_sp</vt:lpwstr>
      </vt:variant>
      <vt:variant>
        <vt:lpwstr/>
      </vt:variant>
      <vt:variant>
        <vt:i4>4784245</vt:i4>
      </vt:variant>
      <vt:variant>
        <vt:i4>522</vt:i4>
      </vt:variant>
      <vt:variant>
        <vt:i4>0</vt:i4>
      </vt:variant>
      <vt:variant>
        <vt:i4>5</vt:i4>
      </vt:variant>
      <vt:variant>
        <vt:lpwstr>mailto:support@grants.gov</vt:lpwstr>
      </vt:variant>
      <vt:variant>
        <vt:lpwstr/>
      </vt:variant>
      <vt:variant>
        <vt:i4>1966132</vt:i4>
      </vt:variant>
      <vt:variant>
        <vt:i4>519</vt:i4>
      </vt:variant>
      <vt:variant>
        <vt:i4>0</vt:i4>
      </vt:variant>
      <vt:variant>
        <vt:i4>5</vt:i4>
      </vt:variant>
      <vt:variant>
        <vt:lpwstr>mailto:EERE-ExchangeSupport@hq.doe.gov?subject=Invalid%20account%20unlock%20request%20received%20for%20eXCHANGE</vt:lpwstr>
      </vt:variant>
      <vt:variant>
        <vt:lpwstr/>
      </vt:variant>
      <vt:variant>
        <vt:i4>6553712</vt:i4>
      </vt:variant>
      <vt:variant>
        <vt:i4>516</vt:i4>
      </vt:variant>
      <vt:variant>
        <vt:i4>0</vt:i4>
      </vt:variant>
      <vt:variant>
        <vt:i4>5</vt:i4>
      </vt:variant>
      <vt:variant>
        <vt:lpwstr/>
      </vt:variant>
      <vt:variant>
        <vt:lpwstr>_Key_Facts</vt:lpwstr>
      </vt:variant>
      <vt:variant>
        <vt:i4>6553712</vt:i4>
      </vt:variant>
      <vt:variant>
        <vt:i4>513</vt:i4>
      </vt:variant>
      <vt:variant>
        <vt:i4>0</vt:i4>
      </vt:variant>
      <vt:variant>
        <vt:i4>5</vt:i4>
      </vt:variant>
      <vt:variant>
        <vt:lpwstr/>
      </vt:variant>
      <vt:variant>
        <vt:lpwstr>_Key_Facts</vt:lpwstr>
      </vt:variant>
      <vt:variant>
        <vt:i4>196721</vt:i4>
      </vt:variant>
      <vt:variant>
        <vt:i4>510</vt:i4>
      </vt:variant>
      <vt:variant>
        <vt:i4>0</vt:i4>
      </vt:variant>
      <vt:variant>
        <vt:i4>5</vt:i4>
      </vt:variant>
      <vt:variant>
        <vt:lpwstr>mailto:FY25BETOMASYNOFO@ee.doe.gov</vt:lpwstr>
      </vt:variant>
      <vt:variant>
        <vt:lpwstr/>
      </vt:variant>
      <vt:variant>
        <vt:i4>3997796</vt:i4>
      </vt:variant>
      <vt:variant>
        <vt:i4>507</vt:i4>
      </vt:variant>
      <vt:variant>
        <vt:i4>0</vt:i4>
      </vt:variant>
      <vt:variant>
        <vt:i4>5</vt:i4>
      </vt:variant>
      <vt:variant>
        <vt:lpwstr>https://www.energy.gov/eere/funding/how-do-i-apply-eere-funding</vt:lpwstr>
      </vt:variant>
      <vt:variant>
        <vt:lpwstr/>
      </vt:variant>
      <vt:variant>
        <vt:i4>6160412</vt:i4>
      </vt:variant>
      <vt:variant>
        <vt:i4>504</vt:i4>
      </vt:variant>
      <vt:variant>
        <vt:i4>0</vt:i4>
      </vt:variant>
      <vt:variant>
        <vt:i4>5</vt:i4>
      </vt:variant>
      <vt:variant>
        <vt:lpwstr>https://www.energy.gov/eere/office-energy-efficiency-renewable-energy</vt:lpwstr>
      </vt:variant>
      <vt:variant>
        <vt:lpwstr/>
      </vt:variant>
      <vt:variant>
        <vt:i4>6553712</vt:i4>
      </vt:variant>
      <vt:variant>
        <vt:i4>501</vt:i4>
      </vt:variant>
      <vt:variant>
        <vt:i4>0</vt:i4>
      </vt:variant>
      <vt:variant>
        <vt:i4>5</vt:i4>
      </vt:variant>
      <vt:variant>
        <vt:lpwstr/>
      </vt:variant>
      <vt:variant>
        <vt:lpwstr>_Key_Facts</vt:lpwstr>
      </vt:variant>
      <vt:variant>
        <vt:i4>6553712</vt:i4>
      </vt:variant>
      <vt:variant>
        <vt:i4>498</vt:i4>
      </vt:variant>
      <vt:variant>
        <vt:i4>0</vt:i4>
      </vt:variant>
      <vt:variant>
        <vt:i4>5</vt:i4>
      </vt:variant>
      <vt:variant>
        <vt:lpwstr/>
      </vt:variant>
      <vt:variant>
        <vt:lpwstr>_Key_Facts</vt:lpwstr>
      </vt:variant>
      <vt:variant>
        <vt:i4>6553712</vt:i4>
      </vt:variant>
      <vt:variant>
        <vt:i4>495</vt:i4>
      </vt:variant>
      <vt:variant>
        <vt:i4>0</vt:i4>
      </vt:variant>
      <vt:variant>
        <vt:i4>5</vt:i4>
      </vt:variant>
      <vt:variant>
        <vt:lpwstr/>
      </vt:variant>
      <vt:variant>
        <vt:lpwstr>_Key_Facts</vt:lpwstr>
      </vt:variant>
      <vt:variant>
        <vt:i4>6553712</vt:i4>
      </vt:variant>
      <vt:variant>
        <vt:i4>492</vt:i4>
      </vt:variant>
      <vt:variant>
        <vt:i4>0</vt:i4>
      </vt:variant>
      <vt:variant>
        <vt:i4>5</vt:i4>
      </vt:variant>
      <vt:variant>
        <vt:lpwstr/>
      </vt:variant>
      <vt:variant>
        <vt:lpwstr>_Key_Facts</vt:lpwstr>
      </vt:variant>
      <vt:variant>
        <vt:i4>6553712</vt:i4>
      </vt:variant>
      <vt:variant>
        <vt:i4>489</vt:i4>
      </vt:variant>
      <vt:variant>
        <vt:i4>0</vt:i4>
      </vt:variant>
      <vt:variant>
        <vt:i4>5</vt:i4>
      </vt:variant>
      <vt:variant>
        <vt:lpwstr/>
      </vt:variant>
      <vt:variant>
        <vt:lpwstr>_Key_Facts</vt:lpwstr>
      </vt:variant>
      <vt:variant>
        <vt:i4>6553712</vt:i4>
      </vt:variant>
      <vt:variant>
        <vt:i4>486</vt:i4>
      </vt:variant>
      <vt:variant>
        <vt:i4>0</vt:i4>
      </vt:variant>
      <vt:variant>
        <vt:i4>5</vt:i4>
      </vt:variant>
      <vt:variant>
        <vt:lpwstr/>
      </vt:variant>
      <vt:variant>
        <vt:lpwstr>_Key_Facts</vt:lpwstr>
      </vt:variant>
      <vt:variant>
        <vt:i4>3407946</vt:i4>
      </vt:variant>
      <vt:variant>
        <vt:i4>483</vt:i4>
      </vt:variant>
      <vt:variant>
        <vt:i4>0</vt:i4>
      </vt:variant>
      <vt:variant>
        <vt:i4>5</vt:i4>
      </vt:variant>
      <vt:variant>
        <vt:lpwstr/>
      </vt:variant>
      <vt:variant>
        <vt:lpwstr>_G._Applications_Specifically</vt:lpwstr>
      </vt:variant>
      <vt:variant>
        <vt:i4>4653059</vt:i4>
      </vt:variant>
      <vt:variant>
        <vt:i4>480</vt:i4>
      </vt:variant>
      <vt:variant>
        <vt:i4>0</vt:i4>
      </vt:variant>
      <vt:variant>
        <vt:i4>5</vt:i4>
      </vt:variant>
      <vt:variant>
        <vt:lpwstr>https://energy.gov/management/downloads/merit-review-guide-financial-assistance-and-unsolicited-proposals-current</vt:lpwstr>
      </vt:variant>
      <vt:variant>
        <vt:lpwstr/>
      </vt:variant>
      <vt:variant>
        <vt:i4>6553712</vt:i4>
      </vt:variant>
      <vt:variant>
        <vt:i4>477</vt:i4>
      </vt:variant>
      <vt:variant>
        <vt:i4>0</vt:i4>
      </vt:variant>
      <vt:variant>
        <vt:i4>5</vt:i4>
      </vt:variant>
      <vt:variant>
        <vt:lpwstr/>
      </vt:variant>
      <vt:variant>
        <vt:lpwstr>_Key_Facts</vt:lpwstr>
      </vt:variant>
      <vt:variant>
        <vt:i4>6553712</vt:i4>
      </vt:variant>
      <vt:variant>
        <vt:i4>474</vt:i4>
      </vt:variant>
      <vt:variant>
        <vt:i4>0</vt:i4>
      </vt:variant>
      <vt:variant>
        <vt:i4>5</vt:i4>
      </vt:variant>
      <vt:variant>
        <vt:lpwstr/>
      </vt:variant>
      <vt:variant>
        <vt:lpwstr>_Key_Facts</vt:lpwstr>
      </vt:variant>
      <vt:variant>
        <vt:i4>65613</vt:i4>
      </vt:variant>
      <vt:variant>
        <vt:i4>471</vt:i4>
      </vt:variant>
      <vt:variant>
        <vt:i4>0</vt:i4>
      </vt:variant>
      <vt:variant>
        <vt:i4>5</vt:i4>
      </vt:variant>
      <vt:variant>
        <vt:lpwstr>https://www.energy.gov/eere/funding/eere-funding-application-and-management-forms</vt:lpwstr>
      </vt:variant>
      <vt:variant>
        <vt:lpwstr/>
      </vt:variant>
      <vt:variant>
        <vt:i4>4522040</vt:i4>
      </vt:variant>
      <vt:variant>
        <vt:i4>468</vt:i4>
      </vt:variant>
      <vt:variant>
        <vt:i4>0</vt:i4>
      </vt:variant>
      <vt:variant>
        <vt:i4>5</vt:i4>
      </vt:variant>
      <vt:variant>
        <vt:lpwstr/>
      </vt:variant>
      <vt:variant>
        <vt:lpwstr>_IV._Application_Content</vt:lpwstr>
      </vt:variant>
      <vt:variant>
        <vt:i4>6553712</vt:i4>
      </vt:variant>
      <vt:variant>
        <vt:i4>465</vt:i4>
      </vt:variant>
      <vt:variant>
        <vt:i4>0</vt:i4>
      </vt:variant>
      <vt:variant>
        <vt:i4>5</vt:i4>
      </vt:variant>
      <vt:variant>
        <vt:lpwstr/>
      </vt:variant>
      <vt:variant>
        <vt:lpwstr>_Key_Facts</vt:lpwstr>
      </vt:variant>
      <vt:variant>
        <vt:i4>3473515</vt:i4>
      </vt:variant>
      <vt:variant>
        <vt:i4>462</vt:i4>
      </vt:variant>
      <vt:variant>
        <vt:i4>0</vt:i4>
      </vt:variant>
      <vt:variant>
        <vt:i4>5</vt:i4>
      </vt:variant>
      <vt:variant>
        <vt:lpwstr>https://sam.gov/content/entity-registration</vt:lpwstr>
      </vt:variant>
      <vt:variant>
        <vt:lpwstr/>
      </vt:variant>
      <vt:variant>
        <vt:i4>6684775</vt:i4>
      </vt:variant>
      <vt:variant>
        <vt:i4>459</vt:i4>
      </vt:variant>
      <vt:variant>
        <vt:i4>0</vt:i4>
      </vt:variant>
      <vt:variant>
        <vt:i4>5</vt:i4>
      </vt:variant>
      <vt:variant>
        <vt:lpwstr>https://www.ecfr.gov/current/title-2/subtitle-A/chapter-I/part-184</vt:lpwstr>
      </vt:variant>
      <vt:variant>
        <vt:lpwstr/>
      </vt:variant>
      <vt:variant>
        <vt:i4>3473448</vt:i4>
      </vt:variant>
      <vt:variant>
        <vt:i4>456</vt:i4>
      </vt:variant>
      <vt:variant>
        <vt:i4>0</vt:i4>
      </vt:variant>
      <vt:variant>
        <vt:i4>5</vt:i4>
      </vt:variant>
      <vt:variant>
        <vt:lpwstr>https://www.energy.gov/management/build-america-buy-america</vt:lpwstr>
      </vt:variant>
      <vt:variant>
        <vt:lpwstr/>
      </vt:variant>
      <vt:variant>
        <vt:i4>6553712</vt:i4>
      </vt:variant>
      <vt:variant>
        <vt:i4>453</vt:i4>
      </vt:variant>
      <vt:variant>
        <vt:i4>0</vt:i4>
      </vt:variant>
      <vt:variant>
        <vt:i4>5</vt:i4>
      </vt:variant>
      <vt:variant>
        <vt:lpwstr/>
      </vt:variant>
      <vt:variant>
        <vt:lpwstr>_Key_Facts</vt:lpwstr>
      </vt:variant>
      <vt:variant>
        <vt:i4>6094968</vt:i4>
      </vt:variant>
      <vt:variant>
        <vt:i4>450</vt:i4>
      </vt:variant>
      <vt:variant>
        <vt:i4>0</vt:i4>
      </vt:variant>
      <vt:variant>
        <vt:i4>5</vt:i4>
      </vt:variant>
      <vt:variant>
        <vt:lpwstr/>
      </vt:variant>
      <vt:variant>
        <vt:lpwstr>_Technical_Review_Criteria</vt:lpwstr>
      </vt:variant>
      <vt:variant>
        <vt:i4>6094968</vt:i4>
      </vt:variant>
      <vt:variant>
        <vt:i4>447</vt:i4>
      </vt:variant>
      <vt:variant>
        <vt:i4>0</vt:i4>
      </vt:variant>
      <vt:variant>
        <vt:i4>5</vt:i4>
      </vt:variant>
      <vt:variant>
        <vt:lpwstr/>
      </vt:variant>
      <vt:variant>
        <vt:lpwstr>_Technical_Review_Criteria</vt:lpwstr>
      </vt:variant>
      <vt:variant>
        <vt:i4>6553644</vt:i4>
      </vt:variant>
      <vt:variant>
        <vt:i4>444</vt:i4>
      </vt:variant>
      <vt:variant>
        <vt:i4>0</vt:i4>
      </vt:variant>
      <vt:variant>
        <vt:i4>5</vt:i4>
      </vt:variant>
      <vt:variant>
        <vt:lpwstr>https://www.directives.doe.gov/directives-documents/400-series/0412.1-BOrder-a-chg1-AdmChg</vt:lpwstr>
      </vt:variant>
      <vt:variant>
        <vt:lpwstr/>
      </vt:variant>
      <vt:variant>
        <vt:i4>5374076</vt:i4>
      </vt:variant>
      <vt:variant>
        <vt:i4>441</vt:i4>
      </vt:variant>
      <vt:variant>
        <vt:i4>0</vt:i4>
      </vt:variant>
      <vt:variant>
        <vt:i4>5</vt:i4>
      </vt:variant>
      <vt:variant>
        <vt:lpwstr/>
      </vt:variant>
      <vt:variant>
        <vt:lpwstr>_Summary_of_Application</vt:lpwstr>
      </vt:variant>
      <vt:variant>
        <vt:i4>7209080</vt:i4>
      </vt:variant>
      <vt:variant>
        <vt:i4>438</vt:i4>
      </vt:variant>
      <vt:variant>
        <vt:i4>0</vt:i4>
      </vt:variant>
      <vt:variant>
        <vt:i4>5</vt:i4>
      </vt:variant>
      <vt:variant>
        <vt:lpwstr/>
      </vt:variant>
      <vt:variant>
        <vt:lpwstr>_Concept_Papers</vt:lpwstr>
      </vt:variant>
      <vt:variant>
        <vt:i4>1048597</vt:i4>
      </vt:variant>
      <vt:variant>
        <vt:i4>435</vt:i4>
      </vt:variant>
      <vt:variant>
        <vt:i4>0</vt:i4>
      </vt:variant>
      <vt:variant>
        <vt:i4>5</vt:i4>
      </vt:variant>
      <vt:variant>
        <vt:lpwstr/>
      </vt:variant>
      <vt:variant>
        <vt:lpwstr>_Topic_Areas</vt:lpwstr>
      </vt:variant>
      <vt:variant>
        <vt:i4>7733357</vt:i4>
      </vt:variant>
      <vt:variant>
        <vt:i4>432</vt:i4>
      </vt:variant>
      <vt:variant>
        <vt:i4>0</vt:i4>
      </vt:variant>
      <vt:variant>
        <vt:i4>5</vt:i4>
      </vt:variant>
      <vt:variant>
        <vt:lpwstr/>
      </vt:variant>
      <vt:variant>
        <vt:lpwstr>Purpose</vt:lpwstr>
      </vt:variant>
      <vt:variant>
        <vt:i4>5374047</vt:i4>
      </vt:variant>
      <vt:variant>
        <vt:i4>429</vt:i4>
      </vt:variant>
      <vt:variant>
        <vt:i4>0</vt:i4>
      </vt:variant>
      <vt:variant>
        <vt:i4>5</vt:i4>
      </vt:variant>
      <vt:variant>
        <vt:lpwstr/>
      </vt:variant>
      <vt:variant>
        <vt:lpwstr>_Responsiveness_Review</vt:lpwstr>
      </vt:variant>
      <vt:variant>
        <vt:i4>5701646</vt:i4>
      </vt:variant>
      <vt:variant>
        <vt:i4>426</vt:i4>
      </vt:variant>
      <vt:variant>
        <vt:i4>0</vt:i4>
      </vt:variant>
      <vt:variant>
        <vt:i4>5</vt:i4>
      </vt:variant>
      <vt:variant>
        <vt:lpwstr>https://eere-exchange.energy.gov/Default.aspx</vt:lpwstr>
      </vt:variant>
      <vt:variant>
        <vt:lpwstr>FoaIdffdba2db-c184-4b38-8aa0-8bb3b8dd515d</vt:lpwstr>
      </vt:variant>
      <vt:variant>
        <vt:i4>5505114</vt:i4>
      </vt:variant>
      <vt:variant>
        <vt:i4>423</vt:i4>
      </vt:variant>
      <vt:variant>
        <vt:i4>0</vt:i4>
      </vt:variant>
      <vt:variant>
        <vt:i4>5</vt:i4>
      </vt:variant>
      <vt:variant>
        <vt:lpwstr>https://eere-exchange.energy.gov/Default.aspx</vt:lpwstr>
      </vt:variant>
      <vt:variant>
        <vt:lpwstr>FoaIddd261102-adb5-4d36-891f-0442676e59d2</vt:lpwstr>
      </vt:variant>
      <vt:variant>
        <vt:i4>6553708</vt:i4>
      </vt:variant>
      <vt:variant>
        <vt:i4>420</vt:i4>
      </vt:variant>
      <vt:variant>
        <vt:i4>0</vt:i4>
      </vt:variant>
      <vt:variant>
        <vt:i4>5</vt:i4>
      </vt:variant>
      <vt:variant>
        <vt:lpwstr>https://www.energy.gov/eere/bioenergy/sustainable-aviation-fuel-grand-challenge</vt:lpwstr>
      </vt:variant>
      <vt:variant>
        <vt:lpwstr/>
      </vt:variant>
      <vt:variant>
        <vt:i4>6750320</vt:i4>
      </vt:variant>
      <vt:variant>
        <vt:i4>417</vt:i4>
      </vt:variant>
      <vt:variant>
        <vt:i4>0</vt:i4>
      </vt:variant>
      <vt:variant>
        <vt:i4>5</vt:i4>
      </vt:variant>
      <vt:variant>
        <vt:lpwstr>https://www.energy.gov/energy-earthshots-initiative</vt:lpwstr>
      </vt:variant>
      <vt:variant>
        <vt:lpwstr/>
      </vt:variant>
      <vt:variant>
        <vt:i4>2490486</vt:i4>
      </vt:variant>
      <vt:variant>
        <vt:i4>414</vt:i4>
      </vt:variant>
      <vt:variant>
        <vt:i4>0</vt:i4>
      </vt:variant>
      <vt:variant>
        <vt:i4>5</vt:i4>
      </vt:variant>
      <vt:variant>
        <vt:lpwstr>https://www.energy.gov/eere/bioenergy/articles/2023-multi-year-program-plan</vt:lpwstr>
      </vt:variant>
      <vt:variant>
        <vt:lpwstr/>
      </vt:variant>
      <vt:variant>
        <vt:i4>131083</vt:i4>
      </vt:variant>
      <vt:variant>
        <vt:i4>411</vt:i4>
      </vt:variant>
      <vt:variant>
        <vt:i4>0</vt:i4>
      </vt:variant>
      <vt:variant>
        <vt:i4>5</vt:i4>
      </vt:variant>
      <vt:variant>
        <vt:lpwstr>https://sanctionslist.ofac.treas.gov/Home/SdnList</vt:lpwstr>
      </vt:variant>
      <vt:variant>
        <vt:lpwstr/>
      </vt:variant>
      <vt:variant>
        <vt:i4>196721</vt:i4>
      </vt:variant>
      <vt:variant>
        <vt:i4>408</vt:i4>
      </vt:variant>
      <vt:variant>
        <vt:i4>0</vt:i4>
      </vt:variant>
      <vt:variant>
        <vt:i4>5</vt:i4>
      </vt:variant>
      <vt:variant>
        <vt:lpwstr>mailto:FY25BETOMASYNOFO@ee.doe.gov</vt:lpwstr>
      </vt:variant>
      <vt:variant>
        <vt:lpwstr/>
      </vt:variant>
      <vt:variant>
        <vt:i4>720965</vt:i4>
      </vt:variant>
      <vt:variant>
        <vt:i4>405</vt:i4>
      </vt:variant>
      <vt:variant>
        <vt:i4>0</vt:i4>
      </vt:variant>
      <vt:variant>
        <vt:i4>5</vt:i4>
      </vt:variant>
      <vt:variant>
        <vt:lpwstr>https://www.whitehouse.gov/wp-content/uploads/2024/04/M-24-11-Revisions-to-2-CFR.pdf</vt:lpwstr>
      </vt:variant>
      <vt:variant>
        <vt:lpwstr/>
      </vt:variant>
      <vt:variant>
        <vt:i4>1638451</vt:i4>
      </vt:variant>
      <vt:variant>
        <vt:i4>398</vt:i4>
      </vt:variant>
      <vt:variant>
        <vt:i4>0</vt:i4>
      </vt:variant>
      <vt:variant>
        <vt:i4>5</vt:i4>
      </vt:variant>
      <vt:variant>
        <vt:lpwstr/>
      </vt:variant>
      <vt:variant>
        <vt:lpwstr>_Toc183621314</vt:lpwstr>
      </vt:variant>
      <vt:variant>
        <vt:i4>1638451</vt:i4>
      </vt:variant>
      <vt:variant>
        <vt:i4>392</vt:i4>
      </vt:variant>
      <vt:variant>
        <vt:i4>0</vt:i4>
      </vt:variant>
      <vt:variant>
        <vt:i4>5</vt:i4>
      </vt:variant>
      <vt:variant>
        <vt:lpwstr/>
      </vt:variant>
      <vt:variant>
        <vt:lpwstr>_Toc183621313</vt:lpwstr>
      </vt:variant>
      <vt:variant>
        <vt:i4>1638451</vt:i4>
      </vt:variant>
      <vt:variant>
        <vt:i4>386</vt:i4>
      </vt:variant>
      <vt:variant>
        <vt:i4>0</vt:i4>
      </vt:variant>
      <vt:variant>
        <vt:i4>5</vt:i4>
      </vt:variant>
      <vt:variant>
        <vt:lpwstr/>
      </vt:variant>
      <vt:variant>
        <vt:lpwstr>_Toc183621312</vt:lpwstr>
      </vt:variant>
      <vt:variant>
        <vt:i4>1638451</vt:i4>
      </vt:variant>
      <vt:variant>
        <vt:i4>380</vt:i4>
      </vt:variant>
      <vt:variant>
        <vt:i4>0</vt:i4>
      </vt:variant>
      <vt:variant>
        <vt:i4>5</vt:i4>
      </vt:variant>
      <vt:variant>
        <vt:lpwstr/>
      </vt:variant>
      <vt:variant>
        <vt:lpwstr>_Toc183621311</vt:lpwstr>
      </vt:variant>
      <vt:variant>
        <vt:i4>1638451</vt:i4>
      </vt:variant>
      <vt:variant>
        <vt:i4>374</vt:i4>
      </vt:variant>
      <vt:variant>
        <vt:i4>0</vt:i4>
      </vt:variant>
      <vt:variant>
        <vt:i4>5</vt:i4>
      </vt:variant>
      <vt:variant>
        <vt:lpwstr/>
      </vt:variant>
      <vt:variant>
        <vt:lpwstr>_Toc183621310</vt:lpwstr>
      </vt:variant>
      <vt:variant>
        <vt:i4>1572915</vt:i4>
      </vt:variant>
      <vt:variant>
        <vt:i4>368</vt:i4>
      </vt:variant>
      <vt:variant>
        <vt:i4>0</vt:i4>
      </vt:variant>
      <vt:variant>
        <vt:i4>5</vt:i4>
      </vt:variant>
      <vt:variant>
        <vt:lpwstr/>
      </vt:variant>
      <vt:variant>
        <vt:lpwstr>_Toc183621309</vt:lpwstr>
      </vt:variant>
      <vt:variant>
        <vt:i4>1572915</vt:i4>
      </vt:variant>
      <vt:variant>
        <vt:i4>362</vt:i4>
      </vt:variant>
      <vt:variant>
        <vt:i4>0</vt:i4>
      </vt:variant>
      <vt:variant>
        <vt:i4>5</vt:i4>
      </vt:variant>
      <vt:variant>
        <vt:lpwstr/>
      </vt:variant>
      <vt:variant>
        <vt:lpwstr>_Toc183621308</vt:lpwstr>
      </vt:variant>
      <vt:variant>
        <vt:i4>1572915</vt:i4>
      </vt:variant>
      <vt:variant>
        <vt:i4>356</vt:i4>
      </vt:variant>
      <vt:variant>
        <vt:i4>0</vt:i4>
      </vt:variant>
      <vt:variant>
        <vt:i4>5</vt:i4>
      </vt:variant>
      <vt:variant>
        <vt:lpwstr/>
      </vt:variant>
      <vt:variant>
        <vt:lpwstr>_Toc183621307</vt:lpwstr>
      </vt:variant>
      <vt:variant>
        <vt:i4>1572915</vt:i4>
      </vt:variant>
      <vt:variant>
        <vt:i4>350</vt:i4>
      </vt:variant>
      <vt:variant>
        <vt:i4>0</vt:i4>
      </vt:variant>
      <vt:variant>
        <vt:i4>5</vt:i4>
      </vt:variant>
      <vt:variant>
        <vt:lpwstr/>
      </vt:variant>
      <vt:variant>
        <vt:lpwstr>_Toc183621306</vt:lpwstr>
      </vt:variant>
      <vt:variant>
        <vt:i4>1572915</vt:i4>
      </vt:variant>
      <vt:variant>
        <vt:i4>344</vt:i4>
      </vt:variant>
      <vt:variant>
        <vt:i4>0</vt:i4>
      </vt:variant>
      <vt:variant>
        <vt:i4>5</vt:i4>
      </vt:variant>
      <vt:variant>
        <vt:lpwstr/>
      </vt:variant>
      <vt:variant>
        <vt:lpwstr>_Toc183621305</vt:lpwstr>
      </vt:variant>
      <vt:variant>
        <vt:i4>1572915</vt:i4>
      </vt:variant>
      <vt:variant>
        <vt:i4>338</vt:i4>
      </vt:variant>
      <vt:variant>
        <vt:i4>0</vt:i4>
      </vt:variant>
      <vt:variant>
        <vt:i4>5</vt:i4>
      </vt:variant>
      <vt:variant>
        <vt:lpwstr/>
      </vt:variant>
      <vt:variant>
        <vt:lpwstr>_Toc183621304</vt:lpwstr>
      </vt:variant>
      <vt:variant>
        <vt:i4>1572915</vt:i4>
      </vt:variant>
      <vt:variant>
        <vt:i4>332</vt:i4>
      </vt:variant>
      <vt:variant>
        <vt:i4>0</vt:i4>
      </vt:variant>
      <vt:variant>
        <vt:i4>5</vt:i4>
      </vt:variant>
      <vt:variant>
        <vt:lpwstr/>
      </vt:variant>
      <vt:variant>
        <vt:lpwstr>_Toc183621303</vt:lpwstr>
      </vt:variant>
      <vt:variant>
        <vt:i4>1572915</vt:i4>
      </vt:variant>
      <vt:variant>
        <vt:i4>326</vt:i4>
      </vt:variant>
      <vt:variant>
        <vt:i4>0</vt:i4>
      </vt:variant>
      <vt:variant>
        <vt:i4>5</vt:i4>
      </vt:variant>
      <vt:variant>
        <vt:lpwstr/>
      </vt:variant>
      <vt:variant>
        <vt:lpwstr>_Toc183621302</vt:lpwstr>
      </vt:variant>
      <vt:variant>
        <vt:i4>1572915</vt:i4>
      </vt:variant>
      <vt:variant>
        <vt:i4>320</vt:i4>
      </vt:variant>
      <vt:variant>
        <vt:i4>0</vt:i4>
      </vt:variant>
      <vt:variant>
        <vt:i4>5</vt:i4>
      </vt:variant>
      <vt:variant>
        <vt:lpwstr/>
      </vt:variant>
      <vt:variant>
        <vt:lpwstr>_Toc183621301</vt:lpwstr>
      </vt:variant>
      <vt:variant>
        <vt:i4>1572915</vt:i4>
      </vt:variant>
      <vt:variant>
        <vt:i4>314</vt:i4>
      </vt:variant>
      <vt:variant>
        <vt:i4>0</vt:i4>
      </vt:variant>
      <vt:variant>
        <vt:i4>5</vt:i4>
      </vt:variant>
      <vt:variant>
        <vt:lpwstr/>
      </vt:variant>
      <vt:variant>
        <vt:lpwstr>_Toc183621300</vt:lpwstr>
      </vt:variant>
      <vt:variant>
        <vt:i4>1114162</vt:i4>
      </vt:variant>
      <vt:variant>
        <vt:i4>308</vt:i4>
      </vt:variant>
      <vt:variant>
        <vt:i4>0</vt:i4>
      </vt:variant>
      <vt:variant>
        <vt:i4>5</vt:i4>
      </vt:variant>
      <vt:variant>
        <vt:lpwstr/>
      </vt:variant>
      <vt:variant>
        <vt:lpwstr>_Toc183621299</vt:lpwstr>
      </vt:variant>
      <vt:variant>
        <vt:i4>1114162</vt:i4>
      </vt:variant>
      <vt:variant>
        <vt:i4>302</vt:i4>
      </vt:variant>
      <vt:variant>
        <vt:i4>0</vt:i4>
      </vt:variant>
      <vt:variant>
        <vt:i4>5</vt:i4>
      </vt:variant>
      <vt:variant>
        <vt:lpwstr/>
      </vt:variant>
      <vt:variant>
        <vt:lpwstr>_Toc183621298</vt:lpwstr>
      </vt:variant>
      <vt:variant>
        <vt:i4>1114162</vt:i4>
      </vt:variant>
      <vt:variant>
        <vt:i4>296</vt:i4>
      </vt:variant>
      <vt:variant>
        <vt:i4>0</vt:i4>
      </vt:variant>
      <vt:variant>
        <vt:i4>5</vt:i4>
      </vt:variant>
      <vt:variant>
        <vt:lpwstr/>
      </vt:variant>
      <vt:variant>
        <vt:lpwstr>_Toc183621297</vt:lpwstr>
      </vt:variant>
      <vt:variant>
        <vt:i4>1114162</vt:i4>
      </vt:variant>
      <vt:variant>
        <vt:i4>290</vt:i4>
      </vt:variant>
      <vt:variant>
        <vt:i4>0</vt:i4>
      </vt:variant>
      <vt:variant>
        <vt:i4>5</vt:i4>
      </vt:variant>
      <vt:variant>
        <vt:lpwstr/>
      </vt:variant>
      <vt:variant>
        <vt:lpwstr>_Toc183621296</vt:lpwstr>
      </vt:variant>
      <vt:variant>
        <vt:i4>1114162</vt:i4>
      </vt:variant>
      <vt:variant>
        <vt:i4>284</vt:i4>
      </vt:variant>
      <vt:variant>
        <vt:i4>0</vt:i4>
      </vt:variant>
      <vt:variant>
        <vt:i4>5</vt:i4>
      </vt:variant>
      <vt:variant>
        <vt:lpwstr/>
      </vt:variant>
      <vt:variant>
        <vt:lpwstr>_Toc183621295</vt:lpwstr>
      </vt:variant>
      <vt:variant>
        <vt:i4>1114162</vt:i4>
      </vt:variant>
      <vt:variant>
        <vt:i4>278</vt:i4>
      </vt:variant>
      <vt:variant>
        <vt:i4>0</vt:i4>
      </vt:variant>
      <vt:variant>
        <vt:i4>5</vt:i4>
      </vt:variant>
      <vt:variant>
        <vt:lpwstr/>
      </vt:variant>
      <vt:variant>
        <vt:lpwstr>_Toc183621294</vt:lpwstr>
      </vt:variant>
      <vt:variant>
        <vt:i4>1114162</vt:i4>
      </vt:variant>
      <vt:variant>
        <vt:i4>272</vt:i4>
      </vt:variant>
      <vt:variant>
        <vt:i4>0</vt:i4>
      </vt:variant>
      <vt:variant>
        <vt:i4>5</vt:i4>
      </vt:variant>
      <vt:variant>
        <vt:lpwstr/>
      </vt:variant>
      <vt:variant>
        <vt:lpwstr>_Toc183621293</vt:lpwstr>
      </vt:variant>
      <vt:variant>
        <vt:i4>1114162</vt:i4>
      </vt:variant>
      <vt:variant>
        <vt:i4>266</vt:i4>
      </vt:variant>
      <vt:variant>
        <vt:i4>0</vt:i4>
      </vt:variant>
      <vt:variant>
        <vt:i4>5</vt:i4>
      </vt:variant>
      <vt:variant>
        <vt:lpwstr/>
      </vt:variant>
      <vt:variant>
        <vt:lpwstr>_Toc183621292</vt:lpwstr>
      </vt:variant>
      <vt:variant>
        <vt:i4>1114162</vt:i4>
      </vt:variant>
      <vt:variant>
        <vt:i4>260</vt:i4>
      </vt:variant>
      <vt:variant>
        <vt:i4>0</vt:i4>
      </vt:variant>
      <vt:variant>
        <vt:i4>5</vt:i4>
      </vt:variant>
      <vt:variant>
        <vt:lpwstr/>
      </vt:variant>
      <vt:variant>
        <vt:lpwstr>_Toc183621291</vt:lpwstr>
      </vt:variant>
      <vt:variant>
        <vt:i4>1114162</vt:i4>
      </vt:variant>
      <vt:variant>
        <vt:i4>254</vt:i4>
      </vt:variant>
      <vt:variant>
        <vt:i4>0</vt:i4>
      </vt:variant>
      <vt:variant>
        <vt:i4>5</vt:i4>
      </vt:variant>
      <vt:variant>
        <vt:lpwstr/>
      </vt:variant>
      <vt:variant>
        <vt:lpwstr>_Toc183621290</vt:lpwstr>
      </vt:variant>
      <vt:variant>
        <vt:i4>1048626</vt:i4>
      </vt:variant>
      <vt:variant>
        <vt:i4>248</vt:i4>
      </vt:variant>
      <vt:variant>
        <vt:i4>0</vt:i4>
      </vt:variant>
      <vt:variant>
        <vt:i4>5</vt:i4>
      </vt:variant>
      <vt:variant>
        <vt:lpwstr/>
      </vt:variant>
      <vt:variant>
        <vt:lpwstr>_Toc183621289</vt:lpwstr>
      </vt:variant>
      <vt:variant>
        <vt:i4>1048626</vt:i4>
      </vt:variant>
      <vt:variant>
        <vt:i4>242</vt:i4>
      </vt:variant>
      <vt:variant>
        <vt:i4>0</vt:i4>
      </vt:variant>
      <vt:variant>
        <vt:i4>5</vt:i4>
      </vt:variant>
      <vt:variant>
        <vt:lpwstr/>
      </vt:variant>
      <vt:variant>
        <vt:lpwstr>_Toc183621288</vt:lpwstr>
      </vt:variant>
      <vt:variant>
        <vt:i4>1048626</vt:i4>
      </vt:variant>
      <vt:variant>
        <vt:i4>236</vt:i4>
      </vt:variant>
      <vt:variant>
        <vt:i4>0</vt:i4>
      </vt:variant>
      <vt:variant>
        <vt:i4>5</vt:i4>
      </vt:variant>
      <vt:variant>
        <vt:lpwstr/>
      </vt:variant>
      <vt:variant>
        <vt:lpwstr>_Toc183621287</vt:lpwstr>
      </vt:variant>
      <vt:variant>
        <vt:i4>1048626</vt:i4>
      </vt:variant>
      <vt:variant>
        <vt:i4>230</vt:i4>
      </vt:variant>
      <vt:variant>
        <vt:i4>0</vt:i4>
      </vt:variant>
      <vt:variant>
        <vt:i4>5</vt:i4>
      </vt:variant>
      <vt:variant>
        <vt:lpwstr/>
      </vt:variant>
      <vt:variant>
        <vt:lpwstr>_Toc183621286</vt:lpwstr>
      </vt:variant>
      <vt:variant>
        <vt:i4>1048626</vt:i4>
      </vt:variant>
      <vt:variant>
        <vt:i4>224</vt:i4>
      </vt:variant>
      <vt:variant>
        <vt:i4>0</vt:i4>
      </vt:variant>
      <vt:variant>
        <vt:i4>5</vt:i4>
      </vt:variant>
      <vt:variant>
        <vt:lpwstr/>
      </vt:variant>
      <vt:variant>
        <vt:lpwstr>_Toc183621285</vt:lpwstr>
      </vt:variant>
      <vt:variant>
        <vt:i4>1048626</vt:i4>
      </vt:variant>
      <vt:variant>
        <vt:i4>218</vt:i4>
      </vt:variant>
      <vt:variant>
        <vt:i4>0</vt:i4>
      </vt:variant>
      <vt:variant>
        <vt:i4>5</vt:i4>
      </vt:variant>
      <vt:variant>
        <vt:lpwstr/>
      </vt:variant>
      <vt:variant>
        <vt:lpwstr>_Toc183621284</vt:lpwstr>
      </vt:variant>
      <vt:variant>
        <vt:i4>1048626</vt:i4>
      </vt:variant>
      <vt:variant>
        <vt:i4>212</vt:i4>
      </vt:variant>
      <vt:variant>
        <vt:i4>0</vt:i4>
      </vt:variant>
      <vt:variant>
        <vt:i4>5</vt:i4>
      </vt:variant>
      <vt:variant>
        <vt:lpwstr/>
      </vt:variant>
      <vt:variant>
        <vt:lpwstr>_Toc183621283</vt:lpwstr>
      </vt:variant>
      <vt:variant>
        <vt:i4>1048626</vt:i4>
      </vt:variant>
      <vt:variant>
        <vt:i4>206</vt:i4>
      </vt:variant>
      <vt:variant>
        <vt:i4>0</vt:i4>
      </vt:variant>
      <vt:variant>
        <vt:i4>5</vt:i4>
      </vt:variant>
      <vt:variant>
        <vt:lpwstr/>
      </vt:variant>
      <vt:variant>
        <vt:lpwstr>_Toc183621282</vt:lpwstr>
      </vt:variant>
      <vt:variant>
        <vt:i4>1048626</vt:i4>
      </vt:variant>
      <vt:variant>
        <vt:i4>200</vt:i4>
      </vt:variant>
      <vt:variant>
        <vt:i4>0</vt:i4>
      </vt:variant>
      <vt:variant>
        <vt:i4>5</vt:i4>
      </vt:variant>
      <vt:variant>
        <vt:lpwstr/>
      </vt:variant>
      <vt:variant>
        <vt:lpwstr>_Toc183621281</vt:lpwstr>
      </vt:variant>
      <vt:variant>
        <vt:i4>1048626</vt:i4>
      </vt:variant>
      <vt:variant>
        <vt:i4>194</vt:i4>
      </vt:variant>
      <vt:variant>
        <vt:i4>0</vt:i4>
      </vt:variant>
      <vt:variant>
        <vt:i4>5</vt:i4>
      </vt:variant>
      <vt:variant>
        <vt:lpwstr/>
      </vt:variant>
      <vt:variant>
        <vt:lpwstr>_Toc183621280</vt:lpwstr>
      </vt:variant>
      <vt:variant>
        <vt:i4>2031666</vt:i4>
      </vt:variant>
      <vt:variant>
        <vt:i4>188</vt:i4>
      </vt:variant>
      <vt:variant>
        <vt:i4>0</vt:i4>
      </vt:variant>
      <vt:variant>
        <vt:i4>5</vt:i4>
      </vt:variant>
      <vt:variant>
        <vt:lpwstr/>
      </vt:variant>
      <vt:variant>
        <vt:lpwstr>_Toc183621279</vt:lpwstr>
      </vt:variant>
      <vt:variant>
        <vt:i4>2031666</vt:i4>
      </vt:variant>
      <vt:variant>
        <vt:i4>182</vt:i4>
      </vt:variant>
      <vt:variant>
        <vt:i4>0</vt:i4>
      </vt:variant>
      <vt:variant>
        <vt:i4>5</vt:i4>
      </vt:variant>
      <vt:variant>
        <vt:lpwstr/>
      </vt:variant>
      <vt:variant>
        <vt:lpwstr>_Toc183621278</vt:lpwstr>
      </vt:variant>
      <vt:variant>
        <vt:i4>2031666</vt:i4>
      </vt:variant>
      <vt:variant>
        <vt:i4>176</vt:i4>
      </vt:variant>
      <vt:variant>
        <vt:i4>0</vt:i4>
      </vt:variant>
      <vt:variant>
        <vt:i4>5</vt:i4>
      </vt:variant>
      <vt:variant>
        <vt:lpwstr/>
      </vt:variant>
      <vt:variant>
        <vt:lpwstr>_Toc183621277</vt:lpwstr>
      </vt:variant>
      <vt:variant>
        <vt:i4>2031666</vt:i4>
      </vt:variant>
      <vt:variant>
        <vt:i4>170</vt:i4>
      </vt:variant>
      <vt:variant>
        <vt:i4>0</vt:i4>
      </vt:variant>
      <vt:variant>
        <vt:i4>5</vt:i4>
      </vt:variant>
      <vt:variant>
        <vt:lpwstr/>
      </vt:variant>
      <vt:variant>
        <vt:lpwstr>_Toc183621276</vt:lpwstr>
      </vt:variant>
      <vt:variant>
        <vt:i4>2031666</vt:i4>
      </vt:variant>
      <vt:variant>
        <vt:i4>164</vt:i4>
      </vt:variant>
      <vt:variant>
        <vt:i4>0</vt:i4>
      </vt:variant>
      <vt:variant>
        <vt:i4>5</vt:i4>
      </vt:variant>
      <vt:variant>
        <vt:lpwstr/>
      </vt:variant>
      <vt:variant>
        <vt:lpwstr>_Toc183621275</vt:lpwstr>
      </vt:variant>
      <vt:variant>
        <vt:i4>2031666</vt:i4>
      </vt:variant>
      <vt:variant>
        <vt:i4>158</vt:i4>
      </vt:variant>
      <vt:variant>
        <vt:i4>0</vt:i4>
      </vt:variant>
      <vt:variant>
        <vt:i4>5</vt:i4>
      </vt:variant>
      <vt:variant>
        <vt:lpwstr/>
      </vt:variant>
      <vt:variant>
        <vt:lpwstr>_Toc183621274</vt:lpwstr>
      </vt:variant>
      <vt:variant>
        <vt:i4>2031666</vt:i4>
      </vt:variant>
      <vt:variant>
        <vt:i4>152</vt:i4>
      </vt:variant>
      <vt:variant>
        <vt:i4>0</vt:i4>
      </vt:variant>
      <vt:variant>
        <vt:i4>5</vt:i4>
      </vt:variant>
      <vt:variant>
        <vt:lpwstr/>
      </vt:variant>
      <vt:variant>
        <vt:lpwstr>_Toc183621273</vt:lpwstr>
      </vt:variant>
      <vt:variant>
        <vt:i4>2031666</vt:i4>
      </vt:variant>
      <vt:variant>
        <vt:i4>146</vt:i4>
      </vt:variant>
      <vt:variant>
        <vt:i4>0</vt:i4>
      </vt:variant>
      <vt:variant>
        <vt:i4>5</vt:i4>
      </vt:variant>
      <vt:variant>
        <vt:lpwstr/>
      </vt:variant>
      <vt:variant>
        <vt:lpwstr>_Toc183621272</vt:lpwstr>
      </vt:variant>
      <vt:variant>
        <vt:i4>2031666</vt:i4>
      </vt:variant>
      <vt:variant>
        <vt:i4>140</vt:i4>
      </vt:variant>
      <vt:variant>
        <vt:i4>0</vt:i4>
      </vt:variant>
      <vt:variant>
        <vt:i4>5</vt:i4>
      </vt:variant>
      <vt:variant>
        <vt:lpwstr/>
      </vt:variant>
      <vt:variant>
        <vt:lpwstr>_Toc183621271</vt:lpwstr>
      </vt:variant>
      <vt:variant>
        <vt:i4>2031666</vt:i4>
      </vt:variant>
      <vt:variant>
        <vt:i4>134</vt:i4>
      </vt:variant>
      <vt:variant>
        <vt:i4>0</vt:i4>
      </vt:variant>
      <vt:variant>
        <vt:i4>5</vt:i4>
      </vt:variant>
      <vt:variant>
        <vt:lpwstr/>
      </vt:variant>
      <vt:variant>
        <vt:lpwstr>_Toc183621270</vt:lpwstr>
      </vt:variant>
      <vt:variant>
        <vt:i4>1966130</vt:i4>
      </vt:variant>
      <vt:variant>
        <vt:i4>128</vt:i4>
      </vt:variant>
      <vt:variant>
        <vt:i4>0</vt:i4>
      </vt:variant>
      <vt:variant>
        <vt:i4>5</vt:i4>
      </vt:variant>
      <vt:variant>
        <vt:lpwstr/>
      </vt:variant>
      <vt:variant>
        <vt:lpwstr>_Toc183621269</vt:lpwstr>
      </vt:variant>
      <vt:variant>
        <vt:i4>1966130</vt:i4>
      </vt:variant>
      <vt:variant>
        <vt:i4>122</vt:i4>
      </vt:variant>
      <vt:variant>
        <vt:i4>0</vt:i4>
      </vt:variant>
      <vt:variant>
        <vt:i4>5</vt:i4>
      </vt:variant>
      <vt:variant>
        <vt:lpwstr/>
      </vt:variant>
      <vt:variant>
        <vt:lpwstr>_Toc183621268</vt:lpwstr>
      </vt:variant>
      <vt:variant>
        <vt:i4>1966130</vt:i4>
      </vt:variant>
      <vt:variant>
        <vt:i4>116</vt:i4>
      </vt:variant>
      <vt:variant>
        <vt:i4>0</vt:i4>
      </vt:variant>
      <vt:variant>
        <vt:i4>5</vt:i4>
      </vt:variant>
      <vt:variant>
        <vt:lpwstr/>
      </vt:variant>
      <vt:variant>
        <vt:lpwstr>_Toc183621267</vt:lpwstr>
      </vt:variant>
      <vt:variant>
        <vt:i4>1966130</vt:i4>
      </vt:variant>
      <vt:variant>
        <vt:i4>110</vt:i4>
      </vt:variant>
      <vt:variant>
        <vt:i4>0</vt:i4>
      </vt:variant>
      <vt:variant>
        <vt:i4>5</vt:i4>
      </vt:variant>
      <vt:variant>
        <vt:lpwstr/>
      </vt:variant>
      <vt:variant>
        <vt:lpwstr>_Toc183621266</vt:lpwstr>
      </vt:variant>
      <vt:variant>
        <vt:i4>1966130</vt:i4>
      </vt:variant>
      <vt:variant>
        <vt:i4>104</vt:i4>
      </vt:variant>
      <vt:variant>
        <vt:i4>0</vt:i4>
      </vt:variant>
      <vt:variant>
        <vt:i4>5</vt:i4>
      </vt:variant>
      <vt:variant>
        <vt:lpwstr/>
      </vt:variant>
      <vt:variant>
        <vt:lpwstr>_Toc183621265</vt:lpwstr>
      </vt:variant>
      <vt:variant>
        <vt:i4>1966130</vt:i4>
      </vt:variant>
      <vt:variant>
        <vt:i4>98</vt:i4>
      </vt:variant>
      <vt:variant>
        <vt:i4>0</vt:i4>
      </vt:variant>
      <vt:variant>
        <vt:i4>5</vt:i4>
      </vt:variant>
      <vt:variant>
        <vt:lpwstr/>
      </vt:variant>
      <vt:variant>
        <vt:lpwstr>_Toc183621264</vt:lpwstr>
      </vt:variant>
      <vt:variant>
        <vt:i4>1966130</vt:i4>
      </vt:variant>
      <vt:variant>
        <vt:i4>92</vt:i4>
      </vt:variant>
      <vt:variant>
        <vt:i4>0</vt:i4>
      </vt:variant>
      <vt:variant>
        <vt:i4>5</vt:i4>
      </vt:variant>
      <vt:variant>
        <vt:lpwstr/>
      </vt:variant>
      <vt:variant>
        <vt:lpwstr>_Toc183621263</vt:lpwstr>
      </vt:variant>
      <vt:variant>
        <vt:i4>1966130</vt:i4>
      </vt:variant>
      <vt:variant>
        <vt:i4>86</vt:i4>
      </vt:variant>
      <vt:variant>
        <vt:i4>0</vt:i4>
      </vt:variant>
      <vt:variant>
        <vt:i4>5</vt:i4>
      </vt:variant>
      <vt:variant>
        <vt:lpwstr/>
      </vt:variant>
      <vt:variant>
        <vt:lpwstr>_Toc183621262</vt:lpwstr>
      </vt:variant>
      <vt:variant>
        <vt:i4>1966130</vt:i4>
      </vt:variant>
      <vt:variant>
        <vt:i4>80</vt:i4>
      </vt:variant>
      <vt:variant>
        <vt:i4>0</vt:i4>
      </vt:variant>
      <vt:variant>
        <vt:i4>5</vt:i4>
      </vt:variant>
      <vt:variant>
        <vt:lpwstr/>
      </vt:variant>
      <vt:variant>
        <vt:lpwstr>_Toc183621261</vt:lpwstr>
      </vt:variant>
      <vt:variant>
        <vt:i4>1966130</vt:i4>
      </vt:variant>
      <vt:variant>
        <vt:i4>74</vt:i4>
      </vt:variant>
      <vt:variant>
        <vt:i4>0</vt:i4>
      </vt:variant>
      <vt:variant>
        <vt:i4>5</vt:i4>
      </vt:variant>
      <vt:variant>
        <vt:lpwstr/>
      </vt:variant>
      <vt:variant>
        <vt:lpwstr>_Toc183621260</vt:lpwstr>
      </vt:variant>
      <vt:variant>
        <vt:i4>1900594</vt:i4>
      </vt:variant>
      <vt:variant>
        <vt:i4>68</vt:i4>
      </vt:variant>
      <vt:variant>
        <vt:i4>0</vt:i4>
      </vt:variant>
      <vt:variant>
        <vt:i4>5</vt:i4>
      </vt:variant>
      <vt:variant>
        <vt:lpwstr/>
      </vt:variant>
      <vt:variant>
        <vt:lpwstr>_Toc183621259</vt:lpwstr>
      </vt:variant>
      <vt:variant>
        <vt:i4>1900594</vt:i4>
      </vt:variant>
      <vt:variant>
        <vt:i4>62</vt:i4>
      </vt:variant>
      <vt:variant>
        <vt:i4>0</vt:i4>
      </vt:variant>
      <vt:variant>
        <vt:i4>5</vt:i4>
      </vt:variant>
      <vt:variant>
        <vt:lpwstr/>
      </vt:variant>
      <vt:variant>
        <vt:lpwstr>_Toc183621258</vt:lpwstr>
      </vt:variant>
      <vt:variant>
        <vt:i4>1900594</vt:i4>
      </vt:variant>
      <vt:variant>
        <vt:i4>56</vt:i4>
      </vt:variant>
      <vt:variant>
        <vt:i4>0</vt:i4>
      </vt:variant>
      <vt:variant>
        <vt:i4>5</vt:i4>
      </vt:variant>
      <vt:variant>
        <vt:lpwstr/>
      </vt:variant>
      <vt:variant>
        <vt:lpwstr>_Toc183621257</vt:lpwstr>
      </vt:variant>
      <vt:variant>
        <vt:i4>1900594</vt:i4>
      </vt:variant>
      <vt:variant>
        <vt:i4>50</vt:i4>
      </vt:variant>
      <vt:variant>
        <vt:i4>0</vt:i4>
      </vt:variant>
      <vt:variant>
        <vt:i4>5</vt:i4>
      </vt:variant>
      <vt:variant>
        <vt:lpwstr/>
      </vt:variant>
      <vt:variant>
        <vt:lpwstr>_Toc183621256</vt:lpwstr>
      </vt:variant>
      <vt:variant>
        <vt:i4>1900594</vt:i4>
      </vt:variant>
      <vt:variant>
        <vt:i4>44</vt:i4>
      </vt:variant>
      <vt:variant>
        <vt:i4>0</vt:i4>
      </vt:variant>
      <vt:variant>
        <vt:i4>5</vt:i4>
      </vt:variant>
      <vt:variant>
        <vt:lpwstr/>
      </vt:variant>
      <vt:variant>
        <vt:lpwstr>_Toc183621255</vt:lpwstr>
      </vt:variant>
      <vt:variant>
        <vt:i4>1900594</vt:i4>
      </vt:variant>
      <vt:variant>
        <vt:i4>38</vt:i4>
      </vt:variant>
      <vt:variant>
        <vt:i4>0</vt:i4>
      </vt:variant>
      <vt:variant>
        <vt:i4>5</vt:i4>
      </vt:variant>
      <vt:variant>
        <vt:lpwstr/>
      </vt:variant>
      <vt:variant>
        <vt:lpwstr>_Toc183621254</vt:lpwstr>
      </vt:variant>
      <vt:variant>
        <vt:i4>1900594</vt:i4>
      </vt:variant>
      <vt:variant>
        <vt:i4>32</vt:i4>
      </vt:variant>
      <vt:variant>
        <vt:i4>0</vt:i4>
      </vt:variant>
      <vt:variant>
        <vt:i4>5</vt:i4>
      </vt:variant>
      <vt:variant>
        <vt:lpwstr/>
      </vt:variant>
      <vt:variant>
        <vt:lpwstr>_Toc183621253</vt:lpwstr>
      </vt:variant>
      <vt:variant>
        <vt:i4>1900594</vt:i4>
      </vt:variant>
      <vt:variant>
        <vt:i4>26</vt:i4>
      </vt:variant>
      <vt:variant>
        <vt:i4>0</vt:i4>
      </vt:variant>
      <vt:variant>
        <vt:i4>5</vt:i4>
      </vt:variant>
      <vt:variant>
        <vt:lpwstr/>
      </vt:variant>
      <vt:variant>
        <vt:lpwstr>_Toc183621252</vt:lpwstr>
      </vt:variant>
      <vt:variant>
        <vt:i4>1900594</vt:i4>
      </vt:variant>
      <vt:variant>
        <vt:i4>20</vt:i4>
      </vt:variant>
      <vt:variant>
        <vt:i4>0</vt:i4>
      </vt:variant>
      <vt:variant>
        <vt:i4>5</vt:i4>
      </vt:variant>
      <vt:variant>
        <vt:lpwstr/>
      </vt:variant>
      <vt:variant>
        <vt:lpwstr>_Toc183621251</vt:lpwstr>
      </vt:variant>
      <vt:variant>
        <vt:i4>1900594</vt:i4>
      </vt:variant>
      <vt:variant>
        <vt:i4>14</vt:i4>
      </vt:variant>
      <vt:variant>
        <vt:i4>0</vt:i4>
      </vt:variant>
      <vt:variant>
        <vt:i4>5</vt:i4>
      </vt:variant>
      <vt:variant>
        <vt:lpwstr/>
      </vt:variant>
      <vt:variant>
        <vt:lpwstr>_Toc183621250</vt:lpwstr>
      </vt:variant>
      <vt:variant>
        <vt:i4>1835058</vt:i4>
      </vt:variant>
      <vt:variant>
        <vt:i4>8</vt:i4>
      </vt:variant>
      <vt:variant>
        <vt:i4>0</vt:i4>
      </vt:variant>
      <vt:variant>
        <vt:i4>5</vt:i4>
      </vt:variant>
      <vt:variant>
        <vt:lpwstr/>
      </vt:variant>
      <vt:variant>
        <vt:lpwstr>_Toc183621249</vt:lpwstr>
      </vt:variant>
      <vt:variant>
        <vt:i4>1835058</vt:i4>
      </vt:variant>
      <vt:variant>
        <vt:i4>2</vt:i4>
      </vt:variant>
      <vt:variant>
        <vt:i4>0</vt:i4>
      </vt:variant>
      <vt:variant>
        <vt:i4>5</vt:i4>
      </vt:variant>
      <vt:variant>
        <vt:lpwstr/>
      </vt:variant>
      <vt:variant>
        <vt:lpwstr>_Toc183621248</vt:lpwstr>
      </vt:variant>
      <vt:variant>
        <vt:i4>3539055</vt:i4>
      </vt:variant>
      <vt:variant>
        <vt:i4>15</vt:i4>
      </vt:variant>
      <vt:variant>
        <vt:i4>0</vt:i4>
      </vt:variant>
      <vt:variant>
        <vt:i4>5</vt:i4>
      </vt:variant>
      <vt:variant>
        <vt:lpwstr>https://www.energy.gov/gc/downloads/doe-cooperative-research-and-development-agreements</vt:lpwstr>
      </vt:variant>
      <vt:variant>
        <vt:lpwstr/>
      </vt:variant>
      <vt:variant>
        <vt:i4>4390990</vt:i4>
      </vt:variant>
      <vt:variant>
        <vt:i4>12</vt:i4>
      </vt:variant>
      <vt:variant>
        <vt:i4>0</vt:i4>
      </vt:variant>
      <vt:variant>
        <vt:i4>5</vt:i4>
      </vt:variant>
      <vt:variant>
        <vt:lpwstr>http://www.nsf.gov/statistics/ffrdclist/</vt:lpwstr>
      </vt:variant>
      <vt:variant>
        <vt:lpwstr/>
      </vt:variant>
      <vt:variant>
        <vt:i4>7274581</vt:i4>
      </vt:variant>
      <vt:variant>
        <vt:i4>9</vt:i4>
      </vt:variant>
      <vt:variant>
        <vt:i4>0</vt:i4>
      </vt:variant>
      <vt:variant>
        <vt:i4>5</vt:i4>
      </vt:variant>
      <vt:variant>
        <vt:lpwstr>https://www.whitehouse.gov/wp-content/uploads/2023/01/M-23-09_Signed_CEQ_CPO.pdf</vt:lpwstr>
      </vt:variant>
      <vt:variant>
        <vt:lpwstr/>
      </vt:variant>
      <vt:variant>
        <vt:i4>3473456</vt:i4>
      </vt:variant>
      <vt:variant>
        <vt:i4>6</vt:i4>
      </vt:variant>
      <vt:variant>
        <vt:i4>0</vt:i4>
      </vt:variant>
      <vt:variant>
        <vt:i4>5</vt:i4>
      </vt:variant>
      <vt:variant>
        <vt:lpwstr>https://uscode.house.gov/view.xhtml?req=(title:43%20section:1601%20edition:prelim)</vt:lpwstr>
      </vt:variant>
      <vt:variant>
        <vt:lpwstr/>
      </vt:variant>
      <vt:variant>
        <vt:i4>3211314</vt:i4>
      </vt:variant>
      <vt:variant>
        <vt:i4>3</vt:i4>
      </vt:variant>
      <vt:variant>
        <vt:i4>0</vt:i4>
      </vt:variant>
      <vt:variant>
        <vt:i4>5</vt:i4>
      </vt:variant>
      <vt:variant>
        <vt:lpwstr>https://uscode.house.gov/statutes/pl/92/203.pdf</vt:lpwstr>
      </vt:variant>
      <vt:variant>
        <vt:lpwstr>:~:text=688%20PUBLIC%20LAW%2092-203-DEC.%2018%2C%201971%20%5B85%20STAT.,and%20for%20other%20purposes.%20Alaska%20Native%20Claims%20Settlement</vt:lpwstr>
      </vt:variant>
      <vt:variant>
        <vt:i4>3342386</vt:i4>
      </vt:variant>
      <vt:variant>
        <vt:i4>0</vt:i4>
      </vt:variant>
      <vt:variant>
        <vt:i4>0</vt:i4>
      </vt:variant>
      <vt:variant>
        <vt:i4>5</vt:i4>
      </vt:variant>
      <vt:variant>
        <vt:lpwstr>https://uscode.house.gov/view.xhtml?req=(title:25%20section:5304%20edition:prelim)</vt:lpwstr>
      </vt:variant>
      <vt:variant>
        <vt:lpwstr/>
      </vt:variant>
      <vt:variant>
        <vt:i4>7012439</vt:i4>
      </vt:variant>
      <vt:variant>
        <vt:i4>3</vt:i4>
      </vt:variant>
      <vt:variant>
        <vt:i4>0</vt:i4>
      </vt:variant>
      <vt:variant>
        <vt:i4>5</vt:i4>
      </vt:variant>
      <vt:variant>
        <vt:lpwstr>mailto:Elizabeth.Burrows@ee.doe.gov</vt:lpwstr>
      </vt:variant>
      <vt:variant>
        <vt:lpwstr/>
      </vt:variant>
      <vt:variant>
        <vt:i4>7012439</vt:i4>
      </vt:variant>
      <vt:variant>
        <vt:i4>0</vt:i4>
      </vt:variant>
      <vt:variant>
        <vt:i4>0</vt:i4>
      </vt:variant>
      <vt:variant>
        <vt:i4>5</vt:i4>
      </vt:variant>
      <vt:variant>
        <vt:lpwstr>mailto:Elizabeth.Burrows@ee.doe.gov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Jennifer</dc:creator>
  <cp:keywords/>
  <dc:description/>
  <cp:lastModifiedBy>McCleary, Ryan</cp:lastModifiedBy>
  <cp:revision>8</cp:revision>
  <cp:lastPrinted>2024-08-27T09:55:00Z</cp:lastPrinted>
  <dcterms:created xsi:type="dcterms:W3CDTF">2025-01-06T15:35:00Z</dcterms:created>
  <dcterms:modified xsi:type="dcterms:W3CDTF">2025-01-16T13:31:00Z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0x010100D2418EE6B1CD26469EF59D7EF267CD88</vt:lpwstr>
  </property>
  <property fmtid="{D5CDD505-2E9C-101B-9397-08002B2CF9AE}" pid="3" name="MediaServiceImageTags">
    <vt:lpwstr/>
  </property>
</Properties>
</file>