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61CE" w:rsidRPr="00A675B1" w:rsidRDefault="006261CE" w:rsidP="006261CE">
      <w:pPr>
        <w:keepNext/>
        <w:keepLines/>
        <w:outlineLvl w:val="1"/>
        <w:rPr>
          <w:rFonts w:ascii="Times New Roman" w:hAnsi="Times New Roman"/>
          <w:b/>
          <w:szCs w:val="24"/>
        </w:rPr>
      </w:pPr>
      <w:bookmarkStart w:id="0" w:name="_GoBack"/>
      <w:bookmarkEnd w:id="0"/>
      <w:r w:rsidRPr="00A675B1">
        <w:rPr>
          <w:rFonts w:ascii="Times New Roman" w:hAnsi="Times New Roman"/>
          <w:b/>
          <w:szCs w:val="24"/>
        </w:rPr>
        <w:t>Department of State</w:t>
      </w:r>
    </w:p>
    <w:p w:rsidR="006261CE" w:rsidRPr="00A675B1" w:rsidRDefault="006261CE" w:rsidP="006261CE">
      <w:pPr>
        <w:autoSpaceDE w:val="0"/>
        <w:autoSpaceDN w:val="0"/>
        <w:adjustRightInd w:val="0"/>
        <w:rPr>
          <w:rFonts w:ascii="Times New Roman" w:hAnsi="Times New Roman"/>
          <w:b/>
          <w:szCs w:val="24"/>
        </w:rPr>
      </w:pPr>
      <w:r w:rsidRPr="00A675B1">
        <w:rPr>
          <w:rFonts w:ascii="Times New Roman" w:hAnsi="Times New Roman"/>
          <w:b/>
          <w:szCs w:val="24"/>
        </w:rPr>
        <w:t>Public Notice</w:t>
      </w:r>
    </w:p>
    <w:p w:rsidR="006261CE" w:rsidRPr="00A675B1" w:rsidRDefault="006261CE" w:rsidP="006261CE">
      <w:pPr>
        <w:rPr>
          <w:rFonts w:ascii="Times New Roman" w:hAnsi="Times New Roman"/>
          <w:szCs w:val="24"/>
        </w:rPr>
      </w:pPr>
    </w:p>
    <w:p w:rsidR="006261CE" w:rsidRPr="00A675B1" w:rsidRDefault="006261CE" w:rsidP="006261CE">
      <w:pPr>
        <w:rPr>
          <w:rFonts w:ascii="Times New Roman" w:hAnsi="Times New Roman"/>
          <w:szCs w:val="24"/>
        </w:rPr>
      </w:pPr>
      <w:r w:rsidRPr="00A675B1">
        <w:rPr>
          <w:rFonts w:ascii="Times New Roman" w:hAnsi="Times New Roman"/>
          <w:b/>
          <w:szCs w:val="24"/>
        </w:rPr>
        <w:t>Bureau of Democracy, Human Rights and Labor Request for Statements of Interest</w:t>
      </w:r>
      <w:r w:rsidRPr="00A675B1">
        <w:rPr>
          <w:rFonts w:ascii="Times New Roman" w:hAnsi="Times New Roman"/>
          <w:szCs w:val="24"/>
        </w:rPr>
        <w:t>: Iraq Programs</w:t>
      </w:r>
    </w:p>
    <w:p w:rsidR="006261CE" w:rsidRPr="00A675B1" w:rsidRDefault="006261CE" w:rsidP="006261CE">
      <w:pPr>
        <w:rPr>
          <w:rFonts w:ascii="Times New Roman" w:hAnsi="Times New Roman"/>
          <w:szCs w:val="24"/>
        </w:rPr>
      </w:pPr>
    </w:p>
    <w:p w:rsidR="006261CE" w:rsidRPr="00A675B1" w:rsidRDefault="006261CE" w:rsidP="006261CE">
      <w:pPr>
        <w:rPr>
          <w:rFonts w:ascii="Times New Roman" w:hAnsi="Times New Roman"/>
          <w:szCs w:val="24"/>
        </w:rPr>
      </w:pPr>
    </w:p>
    <w:p w:rsidR="006261CE" w:rsidRPr="00A675B1" w:rsidRDefault="006261CE" w:rsidP="006261CE">
      <w:pPr>
        <w:widowControl w:val="0"/>
        <w:numPr>
          <w:ilvl w:val="0"/>
          <w:numId w:val="1"/>
        </w:numPr>
        <w:shd w:val="clear" w:color="auto" w:fill="D9D9D9"/>
        <w:adjustRightInd w:val="0"/>
        <w:textAlignment w:val="baseline"/>
        <w:rPr>
          <w:rFonts w:ascii="Times New Roman" w:hAnsi="Times New Roman"/>
          <w:szCs w:val="24"/>
        </w:rPr>
      </w:pPr>
      <w:r w:rsidRPr="00A675B1">
        <w:rPr>
          <w:rFonts w:ascii="Times New Roman" w:hAnsi="Times New Roman"/>
          <w:b/>
          <w:szCs w:val="24"/>
        </w:rPr>
        <w:t>Requested Proposal Program Objectives</w:t>
      </w:r>
    </w:p>
    <w:p w:rsidR="006261CE" w:rsidRPr="00A675B1" w:rsidRDefault="006261CE" w:rsidP="006261CE">
      <w:pPr>
        <w:rPr>
          <w:rFonts w:ascii="Times New Roman" w:hAnsi="Times New Roman"/>
          <w:szCs w:val="24"/>
        </w:rPr>
      </w:pPr>
      <w:r w:rsidRPr="00A675B1">
        <w:rPr>
          <w:rFonts w:ascii="Times New Roman" w:hAnsi="Times New Roman"/>
          <w:szCs w:val="24"/>
        </w:rPr>
        <w:t xml:space="preserve">The Bureau of Democracy, Human Rights and Labor (DRL) announces a Request for Statements of Interest (RSOI) from organizations interested in submitting Statements of Interest (SOI) outlining program concepts and capacity to manage projects that will promote democracy, human rights, and rule of law in Iraq.  </w:t>
      </w:r>
    </w:p>
    <w:p w:rsidR="006261CE" w:rsidRPr="00A675B1" w:rsidRDefault="006261CE" w:rsidP="006261CE">
      <w:pPr>
        <w:rPr>
          <w:rFonts w:ascii="Times New Roman" w:hAnsi="Times New Roman"/>
          <w:szCs w:val="24"/>
        </w:rPr>
      </w:pPr>
    </w:p>
    <w:p w:rsidR="006261CE" w:rsidRPr="00A675B1" w:rsidRDefault="006261CE" w:rsidP="006261CE">
      <w:pPr>
        <w:rPr>
          <w:rFonts w:ascii="Times New Roman" w:hAnsi="Times New Roman"/>
          <w:b/>
          <w:szCs w:val="24"/>
        </w:rPr>
      </w:pPr>
      <w:r w:rsidRPr="00A675B1">
        <w:rPr>
          <w:rFonts w:ascii="Times New Roman" w:hAnsi="Times New Roman"/>
          <w:b/>
          <w:szCs w:val="24"/>
          <w:u w:val="single"/>
        </w:rPr>
        <w:t>PLEASE NOTE</w:t>
      </w:r>
      <w:r w:rsidRPr="00A675B1">
        <w:rPr>
          <w:rFonts w:ascii="Times New Roman" w:hAnsi="Times New Roman"/>
          <w:b/>
          <w:szCs w:val="24"/>
        </w:rPr>
        <w:t xml:space="preserve">:  DRL strongly encourages applicants to access immediately </w:t>
      </w:r>
      <w:hyperlink r:id="rId8" w:history="1">
        <w:r w:rsidRPr="00A675B1">
          <w:rPr>
            <w:rFonts w:ascii="Times New Roman" w:hAnsi="Times New Roman"/>
            <w:color w:val="0000FF"/>
            <w:szCs w:val="24"/>
            <w:u w:val="single"/>
          </w:rPr>
          <w:t>www.grantsolutions.gov</w:t>
        </w:r>
      </w:hyperlink>
      <w:r w:rsidRPr="00A675B1">
        <w:rPr>
          <w:rFonts w:ascii="Times New Roman" w:hAnsi="Times New Roman"/>
          <w:b/>
          <w:szCs w:val="24"/>
        </w:rPr>
        <w:t xml:space="preserve"> or </w:t>
      </w:r>
      <w:hyperlink r:id="rId9" w:history="1">
        <w:r w:rsidRPr="00A675B1">
          <w:rPr>
            <w:rFonts w:ascii="Times New Roman" w:hAnsi="Times New Roman"/>
            <w:color w:val="0000FF"/>
            <w:szCs w:val="24"/>
            <w:u w:val="single"/>
          </w:rPr>
          <w:t>www.grants.gov</w:t>
        </w:r>
      </w:hyperlink>
      <w:r w:rsidRPr="00A675B1">
        <w:rPr>
          <w:rFonts w:ascii="Times New Roman" w:hAnsi="Times New Roman"/>
          <w:b/>
          <w:szCs w:val="24"/>
        </w:rPr>
        <w:t xml:space="preserve"> in order to obtain a username and password.  GrantSolutions.gov is highly recommended for all submissions and is DRL’s preferred choice of receiving applications.  For more information, please see DRL’s Proposal Submission Instructions (PSI) for Statements of Interest, as updated in October 2014, available at: </w:t>
      </w:r>
      <w:hyperlink r:id="rId10" w:history="1">
        <w:r w:rsidRPr="00A675B1">
          <w:rPr>
            <w:rFonts w:ascii="Times New Roman" w:hAnsi="Times New Roman"/>
            <w:color w:val="0000FF"/>
            <w:szCs w:val="24"/>
            <w:u w:val="single"/>
          </w:rPr>
          <w:t>http://www.state.gov/j/drl/p/c12302.htm</w:t>
        </w:r>
      </w:hyperlink>
      <w:r w:rsidRPr="00A675B1">
        <w:rPr>
          <w:rFonts w:ascii="Times New Roman" w:hAnsi="Times New Roman"/>
          <w:szCs w:val="24"/>
          <w:u w:val="single"/>
        </w:rPr>
        <w:t>.</w:t>
      </w:r>
    </w:p>
    <w:p w:rsidR="006261CE" w:rsidRPr="00A675B1" w:rsidRDefault="006261CE" w:rsidP="006261CE">
      <w:pPr>
        <w:rPr>
          <w:rFonts w:ascii="Times New Roman" w:hAnsi="Times New Roman"/>
          <w:b/>
          <w:szCs w:val="24"/>
        </w:rPr>
      </w:pPr>
    </w:p>
    <w:p w:rsidR="006261CE" w:rsidRPr="00A675B1" w:rsidRDefault="006261CE" w:rsidP="006261CE">
      <w:pPr>
        <w:autoSpaceDE w:val="0"/>
        <w:autoSpaceDN w:val="0"/>
        <w:adjustRightInd w:val="0"/>
        <w:contextualSpacing/>
        <w:rPr>
          <w:rFonts w:ascii="Times New Roman" w:hAnsi="Times New Roman"/>
          <w:color w:val="000000"/>
          <w:szCs w:val="24"/>
        </w:rPr>
      </w:pPr>
      <w:r w:rsidRPr="00A675B1">
        <w:rPr>
          <w:rFonts w:ascii="Times New Roman" w:hAnsi="Times New Roman"/>
          <w:b/>
          <w:color w:val="000000"/>
          <w:szCs w:val="24"/>
        </w:rPr>
        <w:t xml:space="preserve">The funding requested for each SOI should total between $500,000 and $2,500,000.  The target period of performance for projects must be between 12 and 24 months, </w:t>
      </w:r>
      <w:r w:rsidRPr="00A675B1">
        <w:rPr>
          <w:rFonts w:ascii="Times New Roman" w:hAnsi="Times New Roman"/>
          <w:color w:val="000000"/>
          <w:szCs w:val="24"/>
        </w:rPr>
        <w:t>but upon review of the SOI, DRL may request that the period of performance be extended to ensure safe and effective implementation of proposed program activities.</w:t>
      </w:r>
      <w:r w:rsidRPr="00A675B1">
        <w:rPr>
          <w:rFonts w:ascii="Times New Roman" w:hAnsi="Times New Roman"/>
          <w:i/>
          <w:color w:val="000000"/>
          <w:szCs w:val="24"/>
        </w:rPr>
        <w:t xml:space="preserve">  </w:t>
      </w:r>
      <w:r w:rsidRPr="00A675B1">
        <w:rPr>
          <w:rFonts w:ascii="Times New Roman" w:hAnsi="Times New Roman"/>
          <w:szCs w:val="24"/>
        </w:rPr>
        <w:t xml:space="preserve">Applicants must develop unique objectives that speak to categories outlined in this request.  </w:t>
      </w:r>
      <w:r w:rsidRPr="00A675B1">
        <w:rPr>
          <w:rFonts w:ascii="Times New Roman" w:hAnsi="Times New Roman"/>
          <w:color w:val="000000"/>
          <w:szCs w:val="24"/>
        </w:rPr>
        <w:t>DRL anticipates funding around $10 million in programming through this solicitation.</w:t>
      </w:r>
    </w:p>
    <w:p w:rsidR="006261CE" w:rsidRPr="00A675B1" w:rsidRDefault="006261CE" w:rsidP="006261CE">
      <w:pPr>
        <w:autoSpaceDE w:val="0"/>
        <w:autoSpaceDN w:val="0"/>
        <w:adjustRightInd w:val="0"/>
        <w:contextualSpacing/>
        <w:rPr>
          <w:rFonts w:ascii="Times New Roman" w:hAnsi="Times New Roman"/>
          <w:color w:val="000000"/>
          <w:szCs w:val="24"/>
        </w:rPr>
      </w:pPr>
    </w:p>
    <w:p w:rsidR="006261CE" w:rsidRPr="00A675B1" w:rsidRDefault="006261CE" w:rsidP="006261CE">
      <w:pPr>
        <w:autoSpaceDE w:val="0"/>
        <w:autoSpaceDN w:val="0"/>
        <w:adjustRightInd w:val="0"/>
        <w:contextualSpacing/>
        <w:rPr>
          <w:rFonts w:ascii="Times New Roman" w:hAnsi="Times New Roman"/>
          <w:color w:val="000000"/>
          <w:szCs w:val="24"/>
        </w:rPr>
      </w:pPr>
      <w:r w:rsidRPr="00A675B1">
        <w:rPr>
          <w:rFonts w:ascii="Times New Roman" w:hAnsi="Times New Roman"/>
          <w:color w:val="000000"/>
          <w:szCs w:val="24"/>
        </w:rPr>
        <w:t xml:space="preserve">Please note that all proposed program objectives must impact citizens and civil society groups working inside Iraq, and working with local partners should be a central aspect of any proposed program.  </w:t>
      </w:r>
      <w:r w:rsidRPr="00A675B1">
        <w:rPr>
          <w:rFonts w:ascii="Times New Roman" w:hAnsi="Times New Roman"/>
          <w:i/>
          <w:szCs w:val="24"/>
        </w:rPr>
        <w:t xml:space="preserve">Proposed programs </w:t>
      </w:r>
      <w:r w:rsidRPr="00A675B1">
        <w:rPr>
          <w:rFonts w:ascii="Times New Roman" w:hAnsi="Times New Roman"/>
          <w:i/>
          <w:szCs w:val="24"/>
          <w:u w:val="single"/>
        </w:rPr>
        <w:t>must</w:t>
      </w:r>
      <w:r w:rsidRPr="00A675B1">
        <w:rPr>
          <w:rFonts w:ascii="Times New Roman" w:hAnsi="Times New Roman"/>
          <w:i/>
          <w:szCs w:val="24"/>
        </w:rPr>
        <w:t xml:space="preserve"> address the participation of women, persons with disabilities, ethnic and religious minority communities, and other marginalized populations in all program elements.</w:t>
      </w:r>
      <w:r w:rsidRPr="00A675B1">
        <w:rPr>
          <w:rFonts w:ascii="Times New Roman" w:hAnsi="Times New Roman"/>
          <w:szCs w:val="24"/>
        </w:rPr>
        <w:t xml:space="preserve">  </w:t>
      </w:r>
      <w:r w:rsidRPr="00A675B1">
        <w:rPr>
          <w:rFonts w:ascii="Times New Roman" w:hAnsi="Times New Roman"/>
          <w:color w:val="000000"/>
          <w:szCs w:val="24"/>
        </w:rPr>
        <w:t>All SOIs should clearly demonstrate this impact.</w:t>
      </w:r>
      <w:r w:rsidRPr="00A675B1">
        <w:rPr>
          <w:rFonts w:ascii="Times New Roman" w:hAnsi="Times New Roman"/>
          <w:szCs w:val="24"/>
        </w:rPr>
        <w:t xml:space="preserve">  SOIs that utilize technology in creative ways where possible to shape innovative program strategies will be viewed favorably.</w:t>
      </w:r>
    </w:p>
    <w:p w:rsidR="006261CE" w:rsidRPr="00A675B1" w:rsidRDefault="006261CE" w:rsidP="006261CE">
      <w:pPr>
        <w:rPr>
          <w:rFonts w:ascii="Times New Roman" w:hAnsi="Times New Roman"/>
          <w:szCs w:val="24"/>
        </w:rPr>
      </w:pPr>
    </w:p>
    <w:p w:rsidR="006261CE" w:rsidRPr="00A675B1" w:rsidRDefault="006261CE" w:rsidP="006261CE">
      <w:pPr>
        <w:rPr>
          <w:rFonts w:ascii="Times New Roman" w:hAnsi="Times New Roman"/>
          <w:szCs w:val="24"/>
        </w:rPr>
      </w:pPr>
      <w:r w:rsidRPr="00A675B1">
        <w:rPr>
          <w:rFonts w:ascii="Times New Roman" w:hAnsi="Times New Roman"/>
          <w:color w:val="000000"/>
          <w:szCs w:val="24"/>
        </w:rPr>
        <w:t xml:space="preserve">In light of the current situation in Iraq, a strong ability to implement programs in-country must be demonstrated.  SOIs must also realistically address the challenges and limitations the applicant would likely face implementing this program, both within the current context in Iraq and in anticipation of a further evolving landscape.  </w:t>
      </w:r>
      <w:r w:rsidRPr="00A675B1">
        <w:rPr>
          <w:rFonts w:ascii="Times New Roman" w:hAnsi="Times New Roman"/>
          <w:szCs w:val="24"/>
        </w:rPr>
        <w:t>DRL is conscious of the ever-changing security situation.  With this in mind, applicants invited to submit full proposals upon completion of the SOI process will also be requested to submit a security plan in order to demonstrate situational awareness and preparedness.  Security plans must address safety for in-person events and recruitment for said events, as well as means to secure online programs or communications. Applicants will also be required to include contingency plans for proposed activities.</w:t>
      </w:r>
    </w:p>
    <w:p w:rsidR="006261CE" w:rsidRPr="00A675B1" w:rsidRDefault="006261CE" w:rsidP="006261CE">
      <w:pPr>
        <w:rPr>
          <w:rFonts w:ascii="Times New Roman" w:hAnsi="Times New Roman"/>
          <w:color w:val="000000"/>
          <w:szCs w:val="24"/>
        </w:rPr>
      </w:pPr>
    </w:p>
    <w:p w:rsidR="006261CE" w:rsidRPr="00A675B1" w:rsidRDefault="006261CE" w:rsidP="006261CE">
      <w:pPr>
        <w:rPr>
          <w:rFonts w:ascii="Times New Roman" w:hAnsi="Times New Roman"/>
          <w:color w:val="000000"/>
          <w:szCs w:val="24"/>
        </w:rPr>
      </w:pPr>
    </w:p>
    <w:p w:rsidR="006261CE" w:rsidRPr="00A675B1" w:rsidRDefault="006261CE" w:rsidP="006261CE">
      <w:pPr>
        <w:rPr>
          <w:rFonts w:ascii="Times New Roman" w:hAnsi="Times New Roman"/>
          <w:szCs w:val="24"/>
        </w:rPr>
      </w:pPr>
      <w:r w:rsidRPr="00A675B1">
        <w:rPr>
          <w:rFonts w:ascii="Times New Roman" w:hAnsi="Times New Roman"/>
          <w:b/>
          <w:szCs w:val="24"/>
        </w:rPr>
        <w:lastRenderedPageBreak/>
        <w:t>The majority of project activities must take place in Iraq.</w:t>
      </w:r>
      <w:r w:rsidRPr="00A675B1">
        <w:rPr>
          <w:rFonts w:ascii="Times New Roman" w:hAnsi="Times New Roman"/>
          <w:szCs w:val="24"/>
        </w:rPr>
        <w:t xml:space="preserve"> Applicants may plan to conduct program activities throughout Iraq, including within the Iraqi Kurdistan Region (IKR); however, projects that propose activities requiring disproportionate travel outside of Iraq, or to the IKR from other areas of the country, will not be deemed competitive. </w:t>
      </w:r>
      <w:r w:rsidRPr="00A675B1">
        <w:rPr>
          <w:rFonts w:ascii="Times New Roman" w:hAnsi="Times New Roman"/>
          <w:b/>
          <w:szCs w:val="24"/>
        </w:rPr>
        <w:t>Additionally, programs proposing activities inside IDP/refugee camps or targeting Syrian refugees in Iraq will not be deemed competitive.</w:t>
      </w:r>
      <w:r w:rsidRPr="00A675B1">
        <w:rPr>
          <w:rFonts w:ascii="Times New Roman" w:hAnsi="Times New Roman"/>
          <w:szCs w:val="24"/>
        </w:rPr>
        <w:t xml:space="preserve"> Training or workshops may be used as a tool to a larger goal, but should not be the main focus of a program.  Projects that have a strong academic, research, or conference focus will not be deemed competitive.  DRL funding is not intended to provide humanitarian assistance. </w:t>
      </w:r>
    </w:p>
    <w:p w:rsidR="006261CE" w:rsidRPr="00A675B1" w:rsidRDefault="006261CE" w:rsidP="006261CE">
      <w:pPr>
        <w:rPr>
          <w:rFonts w:ascii="Times New Roman" w:hAnsi="Times New Roman"/>
          <w:szCs w:val="24"/>
        </w:rPr>
      </w:pPr>
    </w:p>
    <w:p w:rsidR="006261CE" w:rsidRPr="00A675B1" w:rsidRDefault="006261CE" w:rsidP="006261CE">
      <w:pPr>
        <w:rPr>
          <w:rFonts w:ascii="Times New Roman" w:hAnsi="Times New Roman"/>
          <w:szCs w:val="24"/>
        </w:rPr>
      </w:pPr>
    </w:p>
    <w:p w:rsidR="006261CE" w:rsidRPr="00A675B1" w:rsidRDefault="006261CE" w:rsidP="006261CE">
      <w:pPr>
        <w:rPr>
          <w:rFonts w:ascii="Times New Roman" w:hAnsi="Times New Roman"/>
          <w:b/>
          <w:szCs w:val="24"/>
        </w:rPr>
      </w:pPr>
      <w:r w:rsidRPr="00A675B1">
        <w:rPr>
          <w:rFonts w:ascii="Times New Roman" w:hAnsi="Times New Roman"/>
          <w:b/>
          <w:szCs w:val="24"/>
        </w:rPr>
        <w:t>REQUESTED STATEMENT OF INTEREST PROGRAM OBJECTIVES</w:t>
      </w:r>
    </w:p>
    <w:p w:rsidR="006261CE" w:rsidRPr="00A675B1" w:rsidRDefault="006261CE" w:rsidP="006261CE">
      <w:pPr>
        <w:rPr>
          <w:rFonts w:ascii="Times New Roman" w:hAnsi="Times New Roman"/>
          <w:szCs w:val="24"/>
        </w:rPr>
      </w:pPr>
      <w:r w:rsidRPr="00A675B1">
        <w:rPr>
          <w:rFonts w:ascii="Times New Roman" w:hAnsi="Times New Roman"/>
          <w:szCs w:val="24"/>
        </w:rPr>
        <w:t xml:space="preserve">Despite making political progress through recent elections and subsequent government formation, Iraq faces </w:t>
      </w:r>
      <w:r>
        <w:rPr>
          <w:rFonts w:ascii="Times New Roman" w:hAnsi="Times New Roman"/>
        </w:rPr>
        <w:t xml:space="preserve">ongoing threats from the </w:t>
      </w:r>
      <w:r w:rsidRPr="00A675B1">
        <w:rPr>
          <w:rFonts w:ascii="Times New Roman" w:hAnsi="Times New Roman"/>
          <w:szCs w:val="24"/>
        </w:rPr>
        <w:t xml:space="preserve">Islamic State of Iraq and the Levant (ISIL) and other extremist forces.  At this critical time, U.S. assistance will be tailored to address pressing needs in governance and democracy, protect minority rights, address the threat to women and children, and mitigate the impact of conflict on Iraqi communities. </w:t>
      </w:r>
    </w:p>
    <w:p w:rsidR="006261CE" w:rsidRPr="00A675B1" w:rsidRDefault="006261CE" w:rsidP="006261CE">
      <w:pPr>
        <w:rPr>
          <w:rFonts w:ascii="Times New Roman" w:hAnsi="Times New Roman"/>
          <w:szCs w:val="24"/>
        </w:rPr>
      </w:pPr>
    </w:p>
    <w:p w:rsidR="006261CE" w:rsidRPr="00A675B1" w:rsidRDefault="006261CE" w:rsidP="006261CE">
      <w:pPr>
        <w:rPr>
          <w:rFonts w:ascii="Times New Roman" w:hAnsi="Times New Roman"/>
          <w:szCs w:val="24"/>
        </w:rPr>
      </w:pPr>
      <w:r w:rsidRPr="00A675B1">
        <w:rPr>
          <w:rFonts w:ascii="Times New Roman" w:hAnsi="Times New Roman"/>
          <w:szCs w:val="24"/>
        </w:rPr>
        <w:t>Proposed programming must be responsive to the immediate needs on the ground and should contribute to the U.S. Government’s democracy, governance, and human rights goals for Iraq, as well as the White House Strategy to Counter the Islamic State of Iraq and the Levant</w:t>
      </w:r>
      <w:r w:rsidRPr="00A675B1">
        <w:rPr>
          <w:rFonts w:ascii="Times New Roman" w:hAnsi="Times New Roman"/>
          <w:szCs w:val="24"/>
          <w:highlight w:val="yellow"/>
        </w:rPr>
        <w:t xml:space="preserve"> </w:t>
      </w:r>
      <w:r w:rsidRPr="00A675B1">
        <w:rPr>
          <w:rFonts w:ascii="Times New Roman" w:hAnsi="Times New Roman"/>
          <w:szCs w:val="24"/>
        </w:rPr>
        <w:t>(</w:t>
      </w:r>
      <w:hyperlink r:id="rId11" w:history="1">
        <w:r w:rsidRPr="00A675B1">
          <w:rPr>
            <w:rFonts w:ascii="Times New Roman" w:hAnsi="Times New Roman"/>
            <w:color w:val="0000FF"/>
            <w:szCs w:val="24"/>
            <w:u w:val="single"/>
          </w:rPr>
          <w:t>http://www.whitehouse.gov/the-press-office/2014/09/10/fact-sheet-strategy-counter-islamic-state-iraq-and-levant-isil</w:t>
        </w:r>
      </w:hyperlink>
      <w:r w:rsidRPr="00A675B1">
        <w:rPr>
          <w:rFonts w:ascii="Times New Roman" w:hAnsi="Times New Roman"/>
          <w:szCs w:val="24"/>
        </w:rPr>
        <w:t xml:space="preserve">). All programming should support Iraqi efforts to build democratic institutions; strengthen effective and inclusive governance; provide for the protection of and advocacy for minority rights and gender equality; mitigate the impact of conflict on communities throughout Iraq; address drivers of conflict, such as underlying grievances and political marginalization; and contribute to post-conflict recovery and stabilization. </w:t>
      </w:r>
    </w:p>
    <w:p w:rsidR="006261CE" w:rsidRPr="00A675B1" w:rsidRDefault="006261CE" w:rsidP="006261CE">
      <w:pPr>
        <w:rPr>
          <w:rFonts w:ascii="Times New Roman" w:hAnsi="Times New Roman"/>
          <w:szCs w:val="24"/>
        </w:rPr>
      </w:pPr>
    </w:p>
    <w:p w:rsidR="006261CE" w:rsidRPr="00A675B1" w:rsidRDefault="006261CE" w:rsidP="006261CE">
      <w:pPr>
        <w:rPr>
          <w:rFonts w:ascii="Times New Roman" w:hAnsi="Times New Roman"/>
          <w:szCs w:val="24"/>
          <w:highlight w:val="yellow"/>
        </w:rPr>
      </w:pPr>
      <w:r w:rsidRPr="00A675B1">
        <w:rPr>
          <w:rFonts w:ascii="Times New Roman" w:hAnsi="Times New Roman"/>
          <w:szCs w:val="24"/>
        </w:rPr>
        <w:t>With the above in mind, DRL invites organizations to submit SOIs for programs in the following areas:</w:t>
      </w:r>
    </w:p>
    <w:p w:rsidR="006261CE" w:rsidRPr="00A675B1" w:rsidRDefault="006261CE" w:rsidP="006261CE">
      <w:pPr>
        <w:rPr>
          <w:rFonts w:ascii="Times New Roman" w:hAnsi="Times New Roman"/>
          <w:b/>
          <w:szCs w:val="24"/>
        </w:rPr>
      </w:pPr>
    </w:p>
    <w:p w:rsidR="006261CE" w:rsidRPr="00A675B1" w:rsidRDefault="006261CE" w:rsidP="006261CE">
      <w:pPr>
        <w:numPr>
          <w:ilvl w:val="0"/>
          <w:numId w:val="5"/>
        </w:numPr>
        <w:ind w:left="360"/>
        <w:rPr>
          <w:rFonts w:ascii="Times New Roman" w:hAnsi="Times New Roman"/>
          <w:b/>
          <w:szCs w:val="24"/>
        </w:rPr>
      </w:pPr>
      <w:r w:rsidRPr="00A675B1">
        <w:rPr>
          <w:rFonts w:ascii="Times New Roman" w:hAnsi="Times New Roman"/>
          <w:b/>
          <w:szCs w:val="24"/>
        </w:rPr>
        <w:t xml:space="preserve">Human Rights and Rule of Law: </w:t>
      </w:r>
      <w:r w:rsidRPr="00A675B1">
        <w:rPr>
          <w:rFonts w:ascii="Times New Roman" w:hAnsi="Times New Roman"/>
          <w:szCs w:val="24"/>
        </w:rPr>
        <w:t xml:space="preserve">Programming must target Iraqis impacted by the current crisis, particularly the most vulnerable, including religious and ethnic minorities, and women and children, and focus on one or more of the following areas: 1) Promote respect for human rights by policing and judicial bodies, to include humane treatment of detainees and monitoring conditions in prisons and other detention facilities; 2) Build a foundation for the eventual return of displaced persons to areas that have been liberated from ISIL control through grassroots-level reconciliation efforts—including, for example, community forums to identify and address concerns—that focus on both immediate and long-term grievances fueled by poor governance, ISIL’s divisive agenda, distrust in security forces, and perceptions of betrayal by former neighbors; 3) Advocate for and protect the rights of internally displaced persons, including addressing land rights and property restitution, particularly for those who were forcibly expelled by ISIL; and 4) Enable Iraqi civil society and advocacy groups to engage constructively and collaboratively with security forces, particularly on security sector reform and/or oversight to ensure that the fight against ISIL, by all parties including militias, is conducted in a manner that protects civilians, minimizes </w:t>
      </w:r>
      <w:r w:rsidRPr="00A675B1">
        <w:rPr>
          <w:rFonts w:ascii="Times New Roman" w:hAnsi="Times New Roman"/>
          <w:szCs w:val="24"/>
        </w:rPr>
        <w:lastRenderedPageBreak/>
        <w:t xml:space="preserve">the impact of conflict on communities, adheres to the rule of law, and facilitates accountability for atrocities committed against Iraqi communities. </w:t>
      </w:r>
    </w:p>
    <w:p w:rsidR="006261CE" w:rsidRPr="00A675B1" w:rsidRDefault="006261CE" w:rsidP="006261CE">
      <w:pPr>
        <w:ind w:left="360"/>
        <w:rPr>
          <w:rFonts w:ascii="Times New Roman" w:hAnsi="Times New Roman"/>
          <w:b/>
          <w:szCs w:val="24"/>
        </w:rPr>
      </w:pPr>
      <w:r w:rsidRPr="00A675B1">
        <w:rPr>
          <w:rFonts w:ascii="Times New Roman" w:hAnsi="Times New Roman"/>
          <w:szCs w:val="24"/>
        </w:rPr>
        <w:t xml:space="preserve"> </w:t>
      </w:r>
    </w:p>
    <w:p w:rsidR="006261CE" w:rsidRPr="00A675B1" w:rsidRDefault="006261CE" w:rsidP="006261CE">
      <w:pPr>
        <w:numPr>
          <w:ilvl w:val="0"/>
          <w:numId w:val="5"/>
        </w:numPr>
        <w:ind w:left="360"/>
        <w:rPr>
          <w:rFonts w:ascii="Times New Roman" w:hAnsi="Times New Roman"/>
          <w:b/>
          <w:szCs w:val="24"/>
        </w:rPr>
      </w:pPr>
      <w:r w:rsidRPr="00A675B1">
        <w:rPr>
          <w:rFonts w:ascii="Times New Roman" w:hAnsi="Times New Roman"/>
          <w:b/>
          <w:szCs w:val="24"/>
        </w:rPr>
        <w:t>Effective Governance and Political Participation:</w:t>
      </w:r>
      <w:r w:rsidRPr="00A675B1">
        <w:rPr>
          <w:rFonts w:ascii="Times New Roman" w:hAnsi="Times New Roman"/>
          <w:szCs w:val="24"/>
        </w:rPr>
        <w:t xml:space="preserve"> Programming must support efforts to strengthen governance and increase political participation of those Iraqis most impacted by the current crisis, and focus on </w:t>
      </w:r>
      <w:r w:rsidRPr="00A675B1">
        <w:rPr>
          <w:rFonts w:ascii="Times New Roman" w:hAnsi="Times New Roman"/>
          <w:color w:val="000000"/>
          <w:szCs w:val="24"/>
        </w:rPr>
        <w:t>promoting minority rights and those of other vulnerable communities such as women at the national, provincial, and/or local level by employing more inclusive governance strategies, including, for example, outreach to and representation of religious and ethnic minorities within the Council of Representatives and provincial bodies.</w:t>
      </w:r>
    </w:p>
    <w:p w:rsidR="006261CE" w:rsidRPr="00A675B1" w:rsidRDefault="006261CE" w:rsidP="006261CE">
      <w:pPr>
        <w:ind w:left="720"/>
        <w:contextualSpacing/>
        <w:rPr>
          <w:rFonts w:ascii="Times New Roman" w:hAnsi="Times New Roman"/>
          <w:b/>
          <w:szCs w:val="24"/>
        </w:rPr>
      </w:pPr>
    </w:p>
    <w:p w:rsidR="006261CE" w:rsidRPr="00A675B1" w:rsidRDefault="006261CE" w:rsidP="006261CE">
      <w:pPr>
        <w:numPr>
          <w:ilvl w:val="0"/>
          <w:numId w:val="5"/>
        </w:numPr>
        <w:ind w:left="360"/>
        <w:rPr>
          <w:rFonts w:ascii="Times New Roman" w:hAnsi="Times New Roman"/>
          <w:b/>
          <w:szCs w:val="24"/>
        </w:rPr>
      </w:pPr>
      <w:r w:rsidRPr="00A675B1">
        <w:rPr>
          <w:rFonts w:ascii="Times New Roman" w:hAnsi="Times New Roman"/>
          <w:b/>
          <w:szCs w:val="24"/>
        </w:rPr>
        <w:t>Atrocities Prevention and Accountability:</w:t>
      </w:r>
      <w:r w:rsidRPr="00A675B1">
        <w:rPr>
          <w:rFonts w:ascii="Times New Roman" w:hAnsi="Times New Roman"/>
          <w:szCs w:val="24"/>
        </w:rPr>
        <w:t xml:space="preserve"> Programming must target Iraqis impacted by the current crisis, particularly the most vulnerable religious and ethnic communities, as well as women and children. Programming should ultimately </w:t>
      </w:r>
      <w:r w:rsidRPr="00A675B1">
        <w:rPr>
          <w:rFonts w:ascii="Times New Roman" w:eastAsia="Calibri" w:hAnsi="Times New Roman"/>
          <w:bCs/>
          <w:iCs/>
          <w:color w:val="000000"/>
          <w:szCs w:val="24"/>
        </w:rPr>
        <w:t xml:space="preserve">encourage inclusion, promote protection and security across ethnic and religious backgrounds, and/or </w:t>
      </w:r>
      <w:r w:rsidRPr="00A675B1">
        <w:rPr>
          <w:rFonts w:ascii="Times New Roman" w:hAnsi="Times New Roman"/>
          <w:szCs w:val="24"/>
        </w:rPr>
        <w:t xml:space="preserve">aid in reconciliation among minority communities affected by recent violence through one or more of the following areas: 1) Innovative and sustainable uses of technology to identify and map vulnerable communities, create early warning mechanisms for atrocities, including abductions of and sexual violence against women and girls, and bolster a sense of security within communities; </w:t>
      </w:r>
      <w:r w:rsidRPr="00A675B1">
        <w:rPr>
          <w:rFonts w:ascii="Times New Roman" w:hAnsi="Times New Roman"/>
          <w:color w:val="000000"/>
          <w:szCs w:val="24"/>
        </w:rPr>
        <w:t xml:space="preserve">2) </w:t>
      </w:r>
      <w:r w:rsidRPr="00A675B1">
        <w:rPr>
          <w:rFonts w:ascii="Times New Roman" w:hAnsi="Times New Roman"/>
          <w:szCs w:val="24"/>
        </w:rPr>
        <w:t xml:space="preserve">Community-based rehabilitation and reconciliation programs for survivors of torture, gender-based violence, abductions, conflict-related violence or displacement, and/or former detainees; </w:t>
      </w:r>
      <w:r w:rsidRPr="00A675B1">
        <w:rPr>
          <w:rFonts w:ascii="Times New Roman" w:hAnsi="Times New Roman"/>
          <w:color w:val="000000"/>
          <w:szCs w:val="24"/>
        </w:rPr>
        <w:t>3) Support to journalists and civil society activists reporting on human rights abuses, particularly in the IKR; and 4) Amplify independent, credible, peaceful, and tolerant voices, including religious voices, with an emphasis on pluralism and universal values.</w:t>
      </w:r>
    </w:p>
    <w:p w:rsidR="006261CE" w:rsidRPr="00A675B1" w:rsidRDefault="006261CE" w:rsidP="006261CE">
      <w:pPr>
        <w:rPr>
          <w:rFonts w:ascii="Times New Roman" w:hAnsi="Times New Roman"/>
          <w:color w:val="000000"/>
          <w:szCs w:val="24"/>
        </w:rPr>
      </w:pPr>
    </w:p>
    <w:p w:rsidR="006261CE" w:rsidRPr="00A675B1" w:rsidRDefault="006261CE" w:rsidP="006261CE">
      <w:pPr>
        <w:numPr>
          <w:ilvl w:val="0"/>
          <w:numId w:val="5"/>
        </w:numPr>
        <w:ind w:left="360"/>
        <w:contextualSpacing/>
        <w:rPr>
          <w:rFonts w:ascii="Times New Roman" w:hAnsi="Times New Roman"/>
          <w:color w:val="000000"/>
          <w:szCs w:val="24"/>
        </w:rPr>
      </w:pPr>
      <w:r w:rsidRPr="00A675B1">
        <w:rPr>
          <w:rFonts w:ascii="Times New Roman" w:hAnsi="Times New Roman"/>
          <w:b/>
          <w:color w:val="000000"/>
          <w:szCs w:val="24"/>
        </w:rPr>
        <w:t>Protection and Empowerment of Women and Girls:</w:t>
      </w:r>
      <w:r w:rsidRPr="00A675B1">
        <w:rPr>
          <w:rFonts w:ascii="Times New Roman" w:hAnsi="Times New Roman"/>
          <w:color w:val="000000"/>
          <w:szCs w:val="24"/>
        </w:rPr>
        <w:t xml:space="preserve"> Programming must address the distinct needs of women and girls impacted by the current crisis, including those who have escaped ISIL captivity and abuse, and focus on one or more of the following areas: 1) Promote women’s engagement and the integration of gender perspectives in conflict prevention and mitigation, early warning, preparedness, response planning, reintegration, and early recovery activities; 2) Promote women’s participation and leadership in decision-making institutions and processes, particularly in traditionally male-dominated areas such as security, infrastructure, finance, and oil; 3) Promote women’s economic empowerment and access to services in communities most impacted by the current crisis; and 4) Protect women and girls from violence, abductions, discrimination, exploitation, and abuse,</w:t>
      </w:r>
      <w:r w:rsidRPr="00A675B1">
        <w:rPr>
          <w:rFonts w:ascii="Times New Roman" w:hAnsi="Times New Roman"/>
          <w:szCs w:val="24"/>
        </w:rPr>
        <w:t xml:space="preserve"> </w:t>
      </w:r>
      <w:r w:rsidRPr="00A675B1">
        <w:rPr>
          <w:rFonts w:ascii="Times New Roman" w:hAnsi="Times New Roman"/>
          <w:color w:val="000000"/>
          <w:szCs w:val="24"/>
        </w:rPr>
        <w:t xml:space="preserve">while working to change societal attitudes that stigmatize and shun survivors of gender-based violence. </w:t>
      </w:r>
    </w:p>
    <w:p w:rsidR="006261CE" w:rsidRPr="00A675B1" w:rsidRDefault="006261CE" w:rsidP="006261CE">
      <w:pPr>
        <w:rPr>
          <w:rFonts w:ascii="Times New Roman" w:hAnsi="Times New Roman"/>
          <w:color w:val="000000"/>
          <w:szCs w:val="24"/>
        </w:rPr>
      </w:pPr>
    </w:p>
    <w:p w:rsidR="006261CE" w:rsidRPr="00A675B1" w:rsidRDefault="006261CE" w:rsidP="006261CE">
      <w:pPr>
        <w:numPr>
          <w:ilvl w:val="0"/>
          <w:numId w:val="6"/>
        </w:numPr>
        <w:ind w:left="360"/>
        <w:contextualSpacing/>
        <w:rPr>
          <w:rFonts w:ascii="Times New Roman" w:hAnsi="Times New Roman"/>
          <w:color w:val="000000"/>
          <w:szCs w:val="24"/>
        </w:rPr>
      </w:pPr>
      <w:r w:rsidRPr="00A675B1">
        <w:rPr>
          <w:rFonts w:ascii="Times New Roman" w:hAnsi="Times New Roman"/>
          <w:b/>
          <w:szCs w:val="24"/>
        </w:rPr>
        <w:t xml:space="preserve">Improving Labor Conditions for Vulnerable Populations: </w:t>
      </w:r>
      <w:r w:rsidRPr="00A675B1">
        <w:rPr>
          <w:rFonts w:ascii="Times New Roman" w:hAnsi="Times New Roman"/>
          <w:szCs w:val="24"/>
        </w:rPr>
        <w:t xml:space="preserve">Programming must seek to improve labor conditions for </w:t>
      </w:r>
      <w:r w:rsidRPr="00A675B1">
        <w:rPr>
          <w:rFonts w:ascii="Times New Roman" w:hAnsi="Times New Roman"/>
          <w:color w:val="000000"/>
          <w:szCs w:val="24"/>
        </w:rPr>
        <w:t>vulnerable populations, particularly women and youth most impacted by the current crisis,</w:t>
      </w:r>
      <w:r w:rsidRPr="00A675B1">
        <w:rPr>
          <w:rFonts w:ascii="Times New Roman" w:hAnsi="Times New Roman"/>
          <w:szCs w:val="24"/>
        </w:rPr>
        <w:t xml:space="preserve"> and should include a component to address rising tensions between host communities and IDPs over access to livelihood opportunities. Programming should focus on one or more of the following areas: </w:t>
      </w:r>
      <w:r w:rsidRPr="00A675B1">
        <w:rPr>
          <w:rFonts w:ascii="Times New Roman" w:hAnsi="Times New Roman"/>
          <w:color w:val="000000"/>
          <w:szCs w:val="24"/>
        </w:rPr>
        <w:t xml:space="preserve">1) Providing access to education, social protection, and livelihood and government services to Iraqis engaged in the informal labor sector, with special focus on displaced populations, including widows and female heads of </w:t>
      </w:r>
      <w:r w:rsidRPr="00A675B1">
        <w:rPr>
          <w:rFonts w:ascii="Times New Roman" w:hAnsi="Times New Roman"/>
          <w:color w:val="000000"/>
          <w:szCs w:val="24"/>
        </w:rPr>
        <w:lastRenderedPageBreak/>
        <w:t>households; and 2) Working with stakeholders in the informal labor sector to strengthen protection mechanisms for vulnerable populations, including widows and female heads of households.</w:t>
      </w:r>
    </w:p>
    <w:p w:rsidR="006261CE" w:rsidRPr="00A675B1" w:rsidRDefault="006261CE" w:rsidP="006261CE">
      <w:pPr>
        <w:ind w:left="360"/>
        <w:contextualSpacing/>
        <w:rPr>
          <w:rFonts w:ascii="Times New Roman" w:hAnsi="Times New Roman"/>
          <w:color w:val="000000"/>
          <w:szCs w:val="24"/>
        </w:rPr>
      </w:pPr>
    </w:p>
    <w:p w:rsidR="006261CE" w:rsidRPr="00A675B1" w:rsidRDefault="006261CE" w:rsidP="006261CE">
      <w:pPr>
        <w:autoSpaceDE w:val="0"/>
        <w:autoSpaceDN w:val="0"/>
        <w:adjustRightInd w:val="0"/>
        <w:jc w:val="both"/>
        <w:rPr>
          <w:rFonts w:ascii="Times New Roman" w:hAnsi="Times New Roman"/>
          <w:szCs w:val="24"/>
        </w:rPr>
      </w:pPr>
    </w:p>
    <w:p w:rsidR="006261CE" w:rsidRPr="00A675B1" w:rsidRDefault="006261CE" w:rsidP="006261CE">
      <w:pPr>
        <w:widowControl w:val="0"/>
        <w:numPr>
          <w:ilvl w:val="0"/>
          <w:numId w:val="1"/>
        </w:numPr>
        <w:shd w:val="clear" w:color="auto" w:fill="D9D9D9"/>
        <w:adjustRightInd w:val="0"/>
        <w:textAlignment w:val="baseline"/>
        <w:rPr>
          <w:rFonts w:ascii="Times New Roman" w:hAnsi="Times New Roman"/>
          <w:b/>
          <w:bCs/>
          <w:szCs w:val="24"/>
        </w:rPr>
      </w:pPr>
      <w:r w:rsidRPr="00A675B1">
        <w:rPr>
          <w:rFonts w:ascii="Times New Roman" w:hAnsi="Times New Roman"/>
          <w:b/>
          <w:bCs/>
          <w:szCs w:val="24"/>
        </w:rPr>
        <w:t>Background Information on general DRL funding and Statements of Interest</w:t>
      </w:r>
    </w:p>
    <w:p w:rsidR="006261CE" w:rsidRPr="00A675B1" w:rsidRDefault="006261CE" w:rsidP="006261CE">
      <w:pPr>
        <w:rPr>
          <w:rFonts w:ascii="Times New Roman" w:hAnsi="Times New Roman"/>
          <w:szCs w:val="24"/>
        </w:rPr>
      </w:pPr>
      <w:r w:rsidRPr="00A675B1">
        <w:rPr>
          <w:rFonts w:ascii="Times New Roman" w:hAnsi="Times New Roman"/>
          <w:szCs w:val="24"/>
        </w:rPr>
        <w:t xml:space="preserve">DRL supports programs that uphold democratic principles, support and strengthen democratic institutions, promote human rights, and build civil society around the world.  Funds are available to support projects that have the potential to have an immediate impact leading to long-term sustainable reforms. Projects should have potential for continued funding beyond DRL resources.  DRL prefers innovative and creative approaches rather than programs which simply duplicate or add to efforts by other entities. </w:t>
      </w:r>
    </w:p>
    <w:p w:rsidR="006261CE" w:rsidRPr="00A675B1" w:rsidRDefault="006261CE" w:rsidP="006261CE">
      <w:pPr>
        <w:rPr>
          <w:rFonts w:ascii="Times New Roman" w:hAnsi="Times New Roman"/>
          <w:szCs w:val="24"/>
        </w:rPr>
      </w:pPr>
    </w:p>
    <w:p w:rsidR="006261CE" w:rsidRPr="00A675B1" w:rsidRDefault="006261CE" w:rsidP="006261CE">
      <w:pPr>
        <w:rPr>
          <w:rFonts w:ascii="Times New Roman" w:hAnsi="Times New Roman"/>
          <w:szCs w:val="24"/>
        </w:rPr>
      </w:pPr>
      <w:r w:rsidRPr="00A675B1">
        <w:rPr>
          <w:rFonts w:ascii="Times New Roman" w:hAnsi="Times New Roman"/>
          <w:szCs w:val="24"/>
        </w:rPr>
        <w:t>The submission of a SOI is the first step in a two-part process.  After reviewing SOIs, selected organization will be invited to expand their ideas into full proposals at a later date.  The intention of requesting SOIs first is to provide organizations with additional time to focus on submitting creative and new ideas to promote democracy, human rights, and rule of law in Iraq.</w:t>
      </w:r>
    </w:p>
    <w:p w:rsidR="006261CE" w:rsidRPr="00A675B1" w:rsidRDefault="006261CE" w:rsidP="006261CE">
      <w:pPr>
        <w:rPr>
          <w:rFonts w:ascii="Times New Roman" w:hAnsi="Times New Roman"/>
          <w:szCs w:val="24"/>
        </w:rPr>
      </w:pPr>
    </w:p>
    <w:p w:rsidR="006261CE" w:rsidRPr="00A675B1" w:rsidRDefault="006261CE" w:rsidP="006261CE">
      <w:pPr>
        <w:rPr>
          <w:rFonts w:ascii="Times New Roman" w:hAnsi="Times New Roman"/>
          <w:szCs w:val="24"/>
        </w:rPr>
      </w:pPr>
      <w:r w:rsidRPr="00A675B1">
        <w:rPr>
          <w:rFonts w:ascii="Times New Roman" w:hAnsi="Times New Roman"/>
          <w:szCs w:val="24"/>
        </w:rPr>
        <w:t>DRL will not consider SOIs that reflect any type of support for any member, affiliate, or representative of a designated terrorist organization, whether or not elected members of government.</w:t>
      </w:r>
    </w:p>
    <w:p w:rsidR="006261CE" w:rsidRPr="00A675B1" w:rsidRDefault="006261CE" w:rsidP="006261CE">
      <w:pPr>
        <w:rPr>
          <w:rFonts w:ascii="Times New Roman" w:hAnsi="Times New Roman"/>
          <w:szCs w:val="24"/>
        </w:rPr>
      </w:pPr>
    </w:p>
    <w:p w:rsidR="006261CE" w:rsidRPr="00A675B1" w:rsidRDefault="006261CE" w:rsidP="006261CE">
      <w:pPr>
        <w:rPr>
          <w:rFonts w:ascii="Times New Roman" w:hAnsi="Times New Roman"/>
          <w:szCs w:val="24"/>
        </w:rPr>
      </w:pPr>
      <w:r w:rsidRPr="00A675B1">
        <w:rPr>
          <w:rFonts w:ascii="Times New Roman" w:hAnsi="Times New Roman"/>
          <w:szCs w:val="24"/>
        </w:rPr>
        <w:t>The information in this solicitation and DRL’s PSI for Statements of Interest, as updated in October 2014, is binding and may not be modified by any DRL representative.  Explanatory information provided by DRL that contradicts this language will not be binding.  Issuance of the solicitation and negotiation of submission does not constitute an award commitment on the part of the Government.  DRL reserves the right to reduce, revise, or increase proposal budgets in accordance with the needs of the program evaluation requirements.</w:t>
      </w:r>
    </w:p>
    <w:p w:rsidR="006261CE" w:rsidRPr="00A675B1" w:rsidRDefault="006261CE" w:rsidP="006261CE">
      <w:pPr>
        <w:rPr>
          <w:rFonts w:ascii="Times New Roman" w:hAnsi="Times New Roman"/>
          <w:szCs w:val="24"/>
        </w:rPr>
      </w:pPr>
    </w:p>
    <w:p w:rsidR="006261CE" w:rsidRPr="00A675B1" w:rsidRDefault="006261CE" w:rsidP="006261CE">
      <w:pPr>
        <w:rPr>
          <w:rFonts w:ascii="Times New Roman" w:hAnsi="Times New Roman"/>
          <w:szCs w:val="24"/>
        </w:rPr>
      </w:pPr>
      <w:r w:rsidRPr="00A675B1">
        <w:rPr>
          <w:rFonts w:ascii="Times New Roman" w:hAnsi="Times New Roman"/>
          <w:szCs w:val="24"/>
        </w:rPr>
        <w:t xml:space="preserve">This request for proposals will appear on </w:t>
      </w:r>
      <w:hyperlink r:id="rId12" w:history="1">
        <w:r w:rsidRPr="00A675B1">
          <w:rPr>
            <w:rFonts w:ascii="Times New Roman" w:hAnsi="Times New Roman"/>
            <w:color w:val="0000FF"/>
            <w:szCs w:val="24"/>
            <w:u w:val="single"/>
          </w:rPr>
          <w:t>www.grants.gov</w:t>
        </w:r>
      </w:hyperlink>
      <w:r w:rsidRPr="00A675B1">
        <w:rPr>
          <w:rFonts w:ascii="Times New Roman" w:hAnsi="Times New Roman"/>
          <w:szCs w:val="24"/>
        </w:rPr>
        <w:t xml:space="preserve">, </w:t>
      </w:r>
      <w:hyperlink r:id="rId13" w:history="1">
        <w:r w:rsidRPr="00A675B1">
          <w:rPr>
            <w:rFonts w:ascii="Times New Roman" w:hAnsi="Times New Roman"/>
            <w:color w:val="0000FF"/>
            <w:szCs w:val="24"/>
            <w:u w:val="single"/>
          </w:rPr>
          <w:t>www.grantsolutions.gov</w:t>
        </w:r>
      </w:hyperlink>
      <w:r w:rsidRPr="00A675B1">
        <w:rPr>
          <w:rFonts w:ascii="Times New Roman" w:hAnsi="Times New Roman"/>
          <w:szCs w:val="24"/>
        </w:rPr>
        <w:t xml:space="preserve">, and DRL’s website </w:t>
      </w:r>
      <w:hyperlink r:id="rId14" w:history="1">
        <w:r w:rsidRPr="00A675B1">
          <w:rPr>
            <w:rFonts w:ascii="Times New Roman" w:hAnsi="Times New Roman"/>
            <w:color w:val="0000FF"/>
            <w:szCs w:val="24"/>
            <w:u w:val="single"/>
          </w:rPr>
          <w:t>http://www.state.gov/j/drl/p/c12302.htm</w:t>
        </w:r>
      </w:hyperlink>
      <w:r w:rsidRPr="00A675B1">
        <w:rPr>
          <w:rFonts w:ascii="Times New Roman" w:hAnsi="Times New Roman"/>
          <w:szCs w:val="24"/>
        </w:rPr>
        <w:t xml:space="preserve">.  </w:t>
      </w:r>
    </w:p>
    <w:p w:rsidR="006261CE" w:rsidRPr="00A675B1" w:rsidRDefault="006261CE" w:rsidP="006261CE">
      <w:pPr>
        <w:autoSpaceDE w:val="0"/>
        <w:autoSpaceDN w:val="0"/>
        <w:adjustRightInd w:val="0"/>
        <w:jc w:val="both"/>
        <w:rPr>
          <w:rFonts w:ascii="Times New Roman" w:hAnsi="Times New Roman"/>
          <w:szCs w:val="24"/>
        </w:rPr>
      </w:pPr>
    </w:p>
    <w:p w:rsidR="006261CE" w:rsidRPr="00A675B1" w:rsidRDefault="006261CE" w:rsidP="006261CE">
      <w:pPr>
        <w:autoSpaceDE w:val="0"/>
        <w:autoSpaceDN w:val="0"/>
        <w:adjustRightInd w:val="0"/>
        <w:jc w:val="both"/>
        <w:rPr>
          <w:rFonts w:ascii="Times New Roman" w:hAnsi="Times New Roman"/>
          <w:szCs w:val="24"/>
        </w:rPr>
      </w:pPr>
    </w:p>
    <w:p w:rsidR="006261CE" w:rsidRPr="00A675B1" w:rsidRDefault="006261CE" w:rsidP="006261CE">
      <w:pPr>
        <w:widowControl w:val="0"/>
        <w:numPr>
          <w:ilvl w:val="0"/>
          <w:numId w:val="1"/>
        </w:numPr>
        <w:shd w:val="clear" w:color="auto" w:fill="D9D9D9"/>
        <w:adjustRightInd w:val="0"/>
        <w:textAlignment w:val="baseline"/>
        <w:rPr>
          <w:rFonts w:ascii="Times New Roman" w:hAnsi="Times New Roman"/>
          <w:b/>
          <w:bCs/>
          <w:szCs w:val="24"/>
        </w:rPr>
      </w:pPr>
      <w:r w:rsidRPr="00A675B1">
        <w:rPr>
          <w:rFonts w:ascii="Times New Roman" w:hAnsi="Times New Roman"/>
          <w:b/>
          <w:bCs/>
          <w:szCs w:val="24"/>
        </w:rPr>
        <w:t xml:space="preserve">Eligibility Information:  </w:t>
      </w:r>
    </w:p>
    <w:p w:rsidR="006261CE" w:rsidRPr="00A675B1" w:rsidRDefault="006261CE" w:rsidP="006261CE">
      <w:pPr>
        <w:rPr>
          <w:rFonts w:ascii="Times New Roman" w:hAnsi="Times New Roman"/>
          <w:szCs w:val="24"/>
        </w:rPr>
      </w:pPr>
      <w:bookmarkStart w:id="1" w:name="OLE_LINK3"/>
      <w:bookmarkStart w:id="2" w:name="OLE_LINK4"/>
      <w:r w:rsidRPr="00A675B1">
        <w:rPr>
          <w:rFonts w:ascii="Times New Roman" w:hAnsi="Times New Roman"/>
          <w:szCs w:val="24"/>
        </w:rPr>
        <w:t>Organizations submitting SOIs must meet the following criteria:</w:t>
      </w:r>
    </w:p>
    <w:p w:rsidR="006261CE" w:rsidRPr="00A675B1" w:rsidRDefault="006261CE" w:rsidP="006261CE">
      <w:pPr>
        <w:rPr>
          <w:rFonts w:ascii="Times New Roman" w:hAnsi="Times New Roman"/>
          <w:szCs w:val="24"/>
        </w:rPr>
      </w:pPr>
    </w:p>
    <w:p w:rsidR="006261CE" w:rsidRPr="001C3538" w:rsidRDefault="006261CE" w:rsidP="006261CE">
      <w:pPr>
        <w:widowControl w:val="0"/>
        <w:numPr>
          <w:ilvl w:val="0"/>
          <w:numId w:val="6"/>
        </w:numPr>
        <w:adjustRightInd w:val="0"/>
        <w:textAlignment w:val="baseline"/>
        <w:rPr>
          <w:rFonts w:ascii="Times New Roman" w:hAnsi="Times New Roman"/>
          <w:szCs w:val="24"/>
        </w:rPr>
      </w:pPr>
      <w:r w:rsidRPr="001C3538">
        <w:rPr>
          <w:rFonts w:ascii="Times New Roman" w:hAnsi="Times New Roman"/>
          <w:szCs w:val="24"/>
        </w:rPr>
        <w:t>Be a U.S.-based or foreign-based non-profit organization/non-government organization (NGO), or a public international organization; or</w:t>
      </w:r>
    </w:p>
    <w:p w:rsidR="006261CE" w:rsidRPr="001C3538" w:rsidRDefault="006261CE" w:rsidP="006261CE">
      <w:pPr>
        <w:widowControl w:val="0"/>
        <w:numPr>
          <w:ilvl w:val="0"/>
          <w:numId w:val="6"/>
        </w:numPr>
        <w:adjustRightInd w:val="0"/>
        <w:textAlignment w:val="baseline"/>
        <w:rPr>
          <w:rFonts w:ascii="Times New Roman" w:hAnsi="Times New Roman"/>
          <w:szCs w:val="24"/>
        </w:rPr>
      </w:pPr>
      <w:r w:rsidRPr="001C3538">
        <w:rPr>
          <w:rFonts w:ascii="Times New Roman" w:hAnsi="Times New Roman"/>
          <w:szCs w:val="24"/>
        </w:rPr>
        <w:t>Be a privat</w:t>
      </w:r>
      <w:r w:rsidR="004152D7">
        <w:rPr>
          <w:rFonts w:ascii="Times New Roman" w:hAnsi="Times New Roman"/>
          <w:szCs w:val="24"/>
        </w:rPr>
        <w:t>e, public, or state institution</w:t>
      </w:r>
      <w:r w:rsidRPr="001C3538">
        <w:rPr>
          <w:rFonts w:ascii="Times New Roman" w:hAnsi="Times New Roman"/>
          <w:szCs w:val="24"/>
        </w:rPr>
        <w:t xml:space="preserve"> of higher education; or</w:t>
      </w:r>
    </w:p>
    <w:p w:rsidR="006261CE" w:rsidRPr="001C3538" w:rsidRDefault="006261CE" w:rsidP="006261CE">
      <w:pPr>
        <w:widowControl w:val="0"/>
        <w:numPr>
          <w:ilvl w:val="0"/>
          <w:numId w:val="6"/>
        </w:numPr>
        <w:adjustRightInd w:val="0"/>
        <w:textAlignment w:val="baseline"/>
        <w:rPr>
          <w:rFonts w:ascii="Times New Roman" w:hAnsi="Times New Roman"/>
          <w:szCs w:val="24"/>
        </w:rPr>
      </w:pPr>
      <w:r w:rsidRPr="001C3538">
        <w:rPr>
          <w:rFonts w:ascii="Times New Roman" w:hAnsi="Times New Roman"/>
          <w:szCs w:val="24"/>
        </w:rPr>
        <w:t>Be a for-profit organization or business, although there are restrictions on payment of fees and/or profits to the prime recipient under grants and cooperative agreements, including those outlined in 48 CFR Part 30 (“Cost Accounting Standards”), 48 CFR Part 31 (“Cost Principles”), and 22 CFR 145.24(b)(3)(“Program Income”); and</w:t>
      </w:r>
    </w:p>
    <w:p w:rsidR="006261CE" w:rsidRPr="001C3538" w:rsidRDefault="006261CE" w:rsidP="006261CE">
      <w:pPr>
        <w:widowControl w:val="0"/>
        <w:numPr>
          <w:ilvl w:val="0"/>
          <w:numId w:val="6"/>
        </w:numPr>
        <w:adjustRightInd w:val="0"/>
        <w:textAlignment w:val="baseline"/>
        <w:rPr>
          <w:rFonts w:ascii="Times New Roman" w:hAnsi="Times New Roman"/>
          <w:szCs w:val="24"/>
        </w:rPr>
      </w:pPr>
      <w:r w:rsidRPr="001C3538">
        <w:rPr>
          <w:rFonts w:ascii="Times New Roman" w:hAnsi="Times New Roman"/>
          <w:szCs w:val="24"/>
        </w:rPr>
        <w:t>Have existing, or the capacity to develop, active partnerships with thematic partners or in-country partners, entities, and relevant stakeholders including industry and NGOs; and</w:t>
      </w:r>
    </w:p>
    <w:p w:rsidR="006261CE" w:rsidRDefault="006261CE" w:rsidP="006261CE">
      <w:pPr>
        <w:widowControl w:val="0"/>
        <w:numPr>
          <w:ilvl w:val="0"/>
          <w:numId w:val="6"/>
        </w:numPr>
        <w:adjustRightInd w:val="0"/>
        <w:textAlignment w:val="baseline"/>
        <w:rPr>
          <w:rFonts w:ascii="Times New Roman" w:hAnsi="Times New Roman"/>
          <w:szCs w:val="24"/>
        </w:rPr>
      </w:pPr>
      <w:r w:rsidRPr="001C3538">
        <w:rPr>
          <w:rFonts w:ascii="Times New Roman" w:hAnsi="Times New Roman"/>
          <w:szCs w:val="24"/>
        </w:rPr>
        <w:lastRenderedPageBreak/>
        <w:t>Have demonstrable experience administering successful an</w:t>
      </w:r>
      <w:r>
        <w:rPr>
          <w:rFonts w:ascii="Times New Roman" w:hAnsi="Times New Roman"/>
          <w:szCs w:val="24"/>
        </w:rPr>
        <w:t xml:space="preserve">d preferably similar projects.  </w:t>
      </w:r>
      <w:r w:rsidRPr="001C3538">
        <w:rPr>
          <w:rFonts w:ascii="Times New Roman" w:hAnsi="Times New Roman"/>
          <w:szCs w:val="24"/>
        </w:rPr>
        <w:t>DRL reserves the right to request additional background information on organizations that do not have previous experience administering federal grant awards. These applicants may be subject to limited funding on a pilot basis.</w:t>
      </w:r>
    </w:p>
    <w:p w:rsidR="006261CE" w:rsidRPr="00A675B1" w:rsidRDefault="006261CE" w:rsidP="006261CE">
      <w:pPr>
        <w:widowControl w:val="0"/>
        <w:adjustRightInd w:val="0"/>
        <w:textAlignment w:val="baseline"/>
        <w:rPr>
          <w:rFonts w:ascii="Times New Roman" w:hAnsi="Times New Roman"/>
          <w:szCs w:val="24"/>
        </w:rPr>
      </w:pPr>
    </w:p>
    <w:p w:rsidR="006261CE" w:rsidRPr="00A675B1" w:rsidRDefault="006261CE" w:rsidP="006261CE">
      <w:pPr>
        <w:widowControl w:val="0"/>
        <w:adjustRightInd w:val="0"/>
        <w:textAlignment w:val="baseline"/>
        <w:rPr>
          <w:rFonts w:ascii="Times New Roman" w:hAnsi="Times New Roman"/>
          <w:szCs w:val="24"/>
        </w:rPr>
      </w:pPr>
      <w:r w:rsidRPr="00A675B1">
        <w:rPr>
          <w:rFonts w:ascii="Times New Roman" w:hAnsi="Times New Roman"/>
          <w:szCs w:val="24"/>
        </w:rPr>
        <w:t>Organizations may form consortia and submit a combined SOI.  However, one organization should be designated as the lead applicant.</w:t>
      </w:r>
    </w:p>
    <w:p w:rsidR="006261CE" w:rsidRPr="00A675B1" w:rsidRDefault="006261CE" w:rsidP="006261CE">
      <w:pPr>
        <w:widowControl w:val="0"/>
        <w:adjustRightInd w:val="0"/>
        <w:textAlignment w:val="baseline"/>
        <w:rPr>
          <w:rFonts w:ascii="Times New Roman" w:hAnsi="Times New Roman"/>
          <w:szCs w:val="24"/>
        </w:rPr>
      </w:pPr>
    </w:p>
    <w:p w:rsidR="006261CE" w:rsidRPr="00A675B1" w:rsidRDefault="006261CE" w:rsidP="006261CE">
      <w:pPr>
        <w:widowControl w:val="0"/>
        <w:adjustRightInd w:val="0"/>
        <w:textAlignment w:val="baseline"/>
        <w:rPr>
          <w:rFonts w:ascii="Times New Roman" w:hAnsi="Times New Roman"/>
          <w:szCs w:val="24"/>
        </w:rPr>
      </w:pPr>
      <w:r w:rsidRPr="00A675B1">
        <w:rPr>
          <w:rFonts w:ascii="Times New Roman" w:hAnsi="Times New Roman"/>
          <w:szCs w:val="24"/>
        </w:rPr>
        <w:t>DRL’s preference is to work with non-profit entities; however there may be occasions when a for-profit entity is best suited.  For-profit entities should be aware that its application may be subject to additional review following the panel selection process.</w:t>
      </w:r>
    </w:p>
    <w:p w:rsidR="006261CE" w:rsidRPr="00A675B1" w:rsidRDefault="006261CE" w:rsidP="006261CE">
      <w:pPr>
        <w:shd w:val="clear" w:color="auto" w:fill="FFFFFF"/>
        <w:spacing w:before="100" w:beforeAutospacing="1" w:after="100" w:afterAutospacing="1"/>
        <w:rPr>
          <w:rFonts w:ascii="Times New Roman" w:hAnsi="Times New Roman"/>
          <w:bCs/>
          <w:color w:val="252525"/>
          <w:szCs w:val="24"/>
        </w:rPr>
      </w:pPr>
      <w:r w:rsidRPr="00A675B1">
        <w:rPr>
          <w:rFonts w:ascii="Times New Roman" w:hAnsi="Times New Roman"/>
          <w:bCs/>
          <w:color w:val="252525"/>
          <w:szCs w:val="24"/>
        </w:rPr>
        <w:t xml:space="preserve">No entity listed on the </w:t>
      </w:r>
      <w:r w:rsidRPr="00A675B1">
        <w:rPr>
          <w:rFonts w:ascii="Times New Roman" w:hAnsi="Times New Roman"/>
          <w:bCs/>
          <w:szCs w:val="24"/>
        </w:rPr>
        <w:t xml:space="preserve">Excluded Parties List System </w:t>
      </w:r>
      <w:r w:rsidRPr="00A675B1">
        <w:rPr>
          <w:rFonts w:ascii="Times New Roman" w:hAnsi="Times New Roman"/>
          <w:bCs/>
          <w:color w:val="252525"/>
          <w:szCs w:val="24"/>
        </w:rPr>
        <w:t xml:space="preserve">in the </w:t>
      </w:r>
      <w:hyperlink r:id="rId15" w:history="1">
        <w:r w:rsidRPr="00A675B1">
          <w:rPr>
            <w:rFonts w:ascii="Times New Roman" w:hAnsi="Times New Roman"/>
            <w:color w:val="1F497D"/>
            <w:szCs w:val="24"/>
            <w:u w:val="single"/>
          </w:rPr>
          <w:t>System for Award Management (SAM)</w:t>
        </w:r>
      </w:hyperlink>
      <w:r w:rsidRPr="00A675B1">
        <w:rPr>
          <w:rFonts w:ascii="Times New Roman" w:hAnsi="Times New Roman"/>
          <w:bCs/>
          <w:color w:val="252525"/>
          <w:szCs w:val="24"/>
        </w:rPr>
        <w:t xml:space="preserve"> is eligible for any assistance or can participate in any activities under an award in accordance with the OMB guidelines at 2 CFR 180 that implement Executive Orders 12549 (3 CFR Part 1986 Comp., p. 189) and 12689 (3 CFR Part 1989 Comp., p. 235), “Debarment and Suspension.”  </w:t>
      </w:r>
    </w:p>
    <w:p w:rsidR="006261CE" w:rsidRPr="00A675B1" w:rsidRDefault="006261CE" w:rsidP="006261CE">
      <w:pPr>
        <w:shd w:val="clear" w:color="auto" w:fill="FFFFFF"/>
        <w:spacing w:line="300" w:lineRule="atLeast"/>
        <w:rPr>
          <w:rFonts w:ascii="Times New Roman" w:hAnsi="Times New Roman"/>
          <w:iCs/>
          <w:color w:val="252525"/>
          <w:szCs w:val="24"/>
        </w:rPr>
      </w:pPr>
      <w:r w:rsidRPr="00A675B1">
        <w:rPr>
          <w:rFonts w:ascii="Times New Roman" w:hAnsi="Times New Roman"/>
          <w:color w:val="252525"/>
          <w:szCs w:val="24"/>
        </w:rPr>
        <w:t>Organizations are not required to have a DUNS (Data Universal Numbering System) number and an active SAM.gov registration to apply for this solicitation through GrantSolutions.gov</w:t>
      </w:r>
      <w:r w:rsidRPr="00A675B1">
        <w:rPr>
          <w:rFonts w:ascii="Times New Roman" w:hAnsi="Times New Roman"/>
          <w:iCs/>
          <w:color w:val="252525"/>
          <w:szCs w:val="24"/>
        </w:rPr>
        <w:t>. If a project is selected for further funding stages, these will need to be obtained.</w:t>
      </w:r>
    </w:p>
    <w:p w:rsidR="006261CE" w:rsidRPr="00A675B1" w:rsidRDefault="006261CE" w:rsidP="006261CE">
      <w:pPr>
        <w:shd w:val="clear" w:color="auto" w:fill="FFFFFF"/>
        <w:spacing w:line="300" w:lineRule="atLeast"/>
        <w:rPr>
          <w:rFonts w:ascii="Times New Roman" w:hAnsi="Times New Roman"/>
          <w:color w:val="252525"/>
          <w:szCs w:val="24"/>
        </w:rPr>
      </w:pPr>
    </w:p>
    <w:p w:rsidR="006261CE" w:rsidRPr="00A675B1" w:rsidRDefault="006261CE" w:rsidP="006261CE">
      <w:pPr>
        <w:rPr>
          <w:rFonts w:ascii="Times New Roman" w:hAnsi="Times New Roman"/>
          <w:szCs w:val="24"/>
        </w:rPr>
      </w:pPr>
    </w:p>
    <w:p w:rsidR="006261CE" w:rsidRPr="00A675B1" w:rsidRDefault="006261CE" w:rsidP="006261CE">
      <w:pPr>
        <w:widowControl w:val="0"/>
        <w:numPr>
          <w:ilvl w:val="0"/>
          <w:numId w:val="1"/>
        </w:numPr>
        <w:shd w:val="clear" w:color="auto" w:fill="D9D9D9"/>
        <w:adjustRightInd w:val="0"/>
        <w:textAlignment w:val="baseline"/>
        <w:rPr>
          <w:rFonts w:ascii="Times New Roman" w:hAnsi="Times New Roman"/>
          <w:b/>
          <w:bCs/>
          <w:szCs w:val="24"/>
        </w:rPr>
      </w:pPr>
      <w:r w:rsidRPr="00A675B1">
        <w:rPr>
          <w:rFonts w:ascii="Times New Roman" w:hAnsi="Times New Roman"/>
          <w:b/>
          <w:bCs/>
          <w:szCs w:val="24"/>
        </w:rPr>
        <w:t>Application Requirements, Deadline, and Technical Eligibility</w:t>
      </w:r>
    </w:p>
    <w:p w:rsidR="006261CE" w:rsidRPr="00A675B1" w:rsidRDefault="006261CE" w:rsidP="006261CE">
      <w:pPr>
        <w:autoSpaceDE w:val="0"/>
        <w:autoSpaceDN w:val="0"/>
        <w:adjustRightInd w:val="0"/>
        <w:rPr>
          <w:rFonts w:ascii="Times New Roman" w:hAnsi="Times New Roman"/>
          <w:szCs w:val="24"/>
        </w:rPr>
      </w:pPr>
      <w:r w:rsidRPr="00A675B1">
        <w:rPr>
          <w:rFonts w:ascii="Times New Roman" w:hAnsi="Times New Roman"/>
          <w:szCs w:val="24"/>
        </w:rPr>
        <w:t xml:space="preserve">Applications must conform to DRL’s posted Proposal Submission Instructions (PSI) for Statements of Interest, as updated in October 2014, available at </w:t>
      </w:r>
      <w:hyperlink r:id="rId16" w:history="1">
        <w:r w:rsidRPr="00A675B1">
          <w:rPr>
            <w:rFonts w:ascii="Times New Roman" w:hAnsi="Times New Roman"/>
            <w:color w:val="0000FF"/>
            <w:szCs w:val="24"/>
            <w:u w:val="single"/>
          </w:rPr>
          <w:t>http://www.state.gov/j/drl/p/c12302.htm</w:t>
        </w:r>
      </w:hyperlink>
      <w:r w:rsidRPr="00A675B1">
        <w:rPr>
          <w:rFonts w:ascii="Times New Roman" w:hAnsi="Times New Roman"/>
          <w:szCs w:val="24"/>
        </w:rPr>
        <w:t>.</w:t>
      </w:r>
    </w:p>
    <w:p w:rsidR="006261CE" w:rsidRPr="00A675B1" w:rsidRDefault="006261CE" w:rsidP="006261CE">
      <w:pPr>
        <w:rPr>
          <w:rFonts w:ascii="Times New Roman" w:hAnsi="Times New Roman"/>
          <w:szCs w:val="24"/>
        </w:rPr>
      </w:pPr>
    </w:p>
    <w:p w:rsidR="006261CE" w:rsidRPr="00A675B1" w:rsidRDefault="006261CE" w:rsidP="006261CE">
      <w:pPr>
        <w:shd w:val="clear" w:color="auto" w:fill="FFFFFF"/>
        <w:spacing w:after="100" w:afterAutospacing="1"/>
        <w:rPr>
          <w:rFonts w:ascii="Times New Roman" w:hAnsi="Times New Roman"/>
          <w:color w:val="252525"/>
          <w:szCs w:val="24"/>
        </w:rPr>
      </w:pPr>
      <w:r w:rsidRPr="00A675B1">
        <w:rPr>
          <w:rFonts w:ascii="Times New Roman" w:hAnsi="Times New Roman"/>
          <w:bCs/>
          <w:color w:val="252525"/>
          <w:szCs w:val="24"/>
        </w:rPr>
        <w:t xml:space="preserve">Complete SOI applications must include the following: </w:t>
      </w:r>
    </w:p>
    <w:p w:rsidR="006261CE" w:rsidRPr="00A675B1" w:rsidRDefault="006261CE" w:rsidP="006261CE">
      <w:pPr>
        <w:numPr>
          <w:ilvl w:val="0"/>
          <w:numId w:val="4"/>
        </w:numPr>
        <w:shd w:val="clear" w:color="auto" w:fill="FFFFFF"/>
        <w:spacing w:before="100" w:beforeAutospacing="1" w:after="100" w:afterAutospacing="1"/>
        <w:contextualSpacing/>
        <w:rPr>
          <w:rFonts w:ascii="Times New Roman" w:hAnsi="Times New Roman"/>
          <w:color w:val="252525"/>
          <w:szCs w:val="24"/>
        </w:rPr>
      </w:pPr>
      <w:r w:rsidRPr="00A675B1">
        <w:rPr>
          <w:rFonts w:ascii="Times New Roman" w:hAnsi="Times New Roman"/>
          <w:color w:val="252525"/>
          <w:szCs w:val="24"/>
        </w:rPr>
        <w:t>Completed and signed SF-424 and SF424B, as directed on GrantSolutions.gov or Grants.gov; and,</w:t>
      </w:r>
    </w:p>
    <w:p w:rsidR="006261CE" w:rsidRPr="00A675B1" w:rsidRDefault="006261CE" w:rsidP="006261CE">
      <w:pPr>
        <w:numPr>
          <w:ilvl w:val="0"/>
          <w:numId w:val="4"/>
        </w:numPr>
        <w:shd w:val="clear" w:color="auto" w:fill="FFFFFF"/>
        <w:spacing w:before="100" w:beforeAutospacing="1" w:after="100" w:afterAutospacing="1"/>
        <w:contextualSpacing/>
        <w:rPr>
          <w:rFonts w:ascii="Times New Roman" w:hAnsi="Times New Roman"/>
          <w:color w:val="252525"/>
          <w:szCs w:val="24"/>
        </w:rPr>
      </w:pPr>
      <w:r w:rsidRPr="00A675B1">
        <w:rPr>
          <w:rFonts w:ascii="Times New Roman" w:hAnsi="Times New Roman"/>
          <w:color w:val="252525"/>
          <w:szCs w:val="24"/>
        </w:rPr>
        <w:t>Executive Summary (not to exceed three [3] pages in Microsoft Word) that includes:</w:t>
      </w:r>
    </w:p>
    <w:p w:rsidR="006261CE" w:rsidRPr="00A675B1" w:rsidRDefault="006261CE" w:rsidP="006261CE">
      <w:pPr>
        <w:numPr>
          <w:ilvl w:val="1"/>
          <w:numId w:val="4"/>
        </w:numPr>
        <w:shd w:val="clear" w:color="auto" w:fill="FFFFFF"/>
        <w:spacing w:before="100" w:beforeAutospacing="1" w:after="100" w:afterAutospacing="1"/>
        <w:contextualSpacing/>
        <w:rPr>
          <w:rFonts w:ascii="Times New Roman" w:hAnsi="Times New Roman"/>
          <w:color w:val="252525"/>
          <w:szCs w:val="24"/>
        </w:rPr>
      </w:pPr>
      <w:r w:rsidRPr="00A675B1">
        <w:rPr>
          <w:rFonts w:ascii="Times New Roman" w:hAnsi="Times New Roman"/>
          <w:color w:val="252525"/>
          <w:szCs w:val="24"/>
        </w:rPr>
        <w:t>A table listing:</w:t>
      </w:r>
    </w:p>
    <w:p w:rsidR="006261CE" w:rsidRPr="00A675B1" w:rsidRDefault="006261CE" w:rsidP="006261CE">
      <w:pPr>
        <w:numPr>
          <w:ilvl w:val="2"/>
          <w:numId w:val="4"/>
        </w:numPr>
        <w:shd w:val="clear" w:color="auto" w:fill="FFFFFF"/>
        <w:spacing w:before="100" w:beforeAutospacing="1" w:after="100" w:afterAutospacing="1"/>
        <w:contextualSpacing/>
        <w:rPr>
          <w:rFonts w:ascii="Times New Roman" w:hAnsi="Times New Roman"/>
          <w:color w:val="252525"/>
          <w:szCs w:val="24"/>
        </w:rPr>
      </w:pPr>
      <w:r w:rsidRPr="00A675B1">
        <w:rPr>
          <w:rFonts w:ascii="Times New Roman" w:hAnsi="Times New Roman"/>
          <w:color w:val="252525"/>
          <w:szCs w:val="24"/>
        </w:rPr>
        <w:t>The target country/countries;</w:t>
      </w:r>
    </w:p>
    <w:p w:rsidR="006261CE" w:rsidRPr="00A675B1" w:rsidRDefault="006261CE" w:rsidP="006261CE">
      <w:pPr>
        <w:numPr>
          <w:ilvl w:val="2"/>
          <w:numId w:val="4"/>
        </w:numPr>
        <w:shd w:val="clear" w:color="auto" w:fill="FFFFFF"/>
        <w:spacing w:before="100" w:beforeAutospacing="1" w:after="100" w:afterAutospacing="1"/>
        <w:contextualSpacing/>
        <w:rPr>
          <w:rFonts w:ascii="Times New Roman" w:hAnsi="Times New Roman"/>
          <w:color w:val="252525"/>
          <w:szCs w:val="24"/>
        </w:rPr>
      </w:pPr>
      <w:r w:rsidRPr="00A675B1">
        <w:rPr>
          <w:rFonts w:ascii="Times New Roman" w:hAnsi="Times New Roman"/>
          <w:color w:val="252525"/>
          <w:szCs w:val="24"/>
        </w:rPr>
        <w:t>The total amount of funding requested from DRL, total amount of cost-share (if any), and total program amount (DRL funds + cost-share); and,</w:t>
      </w:r>
    </w:p>
    <w:p w:rsidR="006261CE" w:rsidRPr="00A675B1" w:rsidRDefault="006261CE" w:rsidP="006261CE">
      <w:pPr>
        <w:numPr>
          <w:ilvl w:val="2"/>
          <w:numId w:val="4"/>
        </w:numPr>
        <w:shd w:val="clear" w:color="auto" w:fill="FFFFFF"/>
        <w:spacing w:before="100" w:beforeAutospacing="1" w:after="100" w:afterAutospacing="1"/>
        <w:contextualSpacing/>
        <w:rPr>
          <w:rFonts w:ascii="Times New Roman" w:hAnsi="Times New Roman"/>
          <w:color w:val="252525"/>
          <w:szCs w:val="24"/>
        </w:rPr>
      </w:pPr>
      <w:r w:rsidRPr="00A675B1">
        <w:rPr>
          <w:rFonts w:ascii="Times New Roman" w:hAnsi="Times New Roman"/>
          <w:color w:val="252525"/>
          <w:szCs w:val="24"/>
        </w:rPr>
        <w:t>Program length;</w:t>
      </w:r>
    </w:p>
    <w:p w:rsidR="006261CE" w:rsidRPr="00A675B1" w:rsidRDefault="006261CE" w:rsidP="006261CE">
      <w:pPr>
        <w:numPr>
          <w:ilvl w:val="1"/>
          <w:numId w:val="4"/>
        </w:numPr>
        <w:shd w:val="clear" w:color="auto" w:fill="FFFFFF"/>
        <w:spacing w:before="100" w:beforeAutospacing="1" w:after="100" w:afterAutospacing="1"/>
        <w:contextualSpacing/>
        <w:rPr>
          <w:rFonts w:ascii="Times New Roman" w:hAnsi="Times New Roman"/>
          <w:color w:val="252525"/>
          <w:szCs w:val="24"/>
        </w:rPr>
      </w:pPr>
      <w:r w:rsidRPr="00A675B1">
        <w:rPr>
          <w:rFonts w:ascii="Times New Roman" w:hAnsi="Times New Roman"/>
          <w:color w:val="252525"/>
          <w:szCs w:val="24"/>
        </w:rPr>
        <w:t xml:space="preserve">A statement of work or synopsis of the program, including a brief statement on how the project will have a demonstrated impact; </w:t>
      </w:r>
    </w:p>
    <w:p w:rsidR="006261CE" w:rsidRPr="00A675B1" w:rsidRDefault="006261CE" w:rsidP="006261CE">
      <w:pPr>
        <w:numPr>
          <w:ilvl w:val="1"/>
          <w:numId w:val="4"/>
        </w:numPr>
        <w:shd w:val="clear" w:color="auto" w:fill="FFFFFF"/>
        <w:spacing w:before="100" w:beforeAutospacing="1" w:after="100" w:afterAutospacing="1"/>
        <w:contextualSpacing/>
        <w:rPr>
          <w:rFonts w:ascii="Times New Roman" w:hAnsi="Times New Roman"/>
          <w:color w:val="252525"/>
          <w:szCs w:val="24"/>
        </w:rPr>
      </w:pPr>
      <w:r w:rsidRPr="00A675B1">
        <w:rPr>
          <w:rFonts w:ascii="Times New Roman" w:hAnsi="Times New Roman"/>
          <w:color w:val="252525"/>
          <w:szCs w:val="24"/>
        </w:rPr>
        <w:t>A concise breakdown explicitly identifying the project’s objectives and the activities and expected results that contribute to each objective; and,</w:t>
      </w:r>
    </w:p>
    <w:p w:rsidR="006261CE" w:rsidRPr="00A675B1" w:rsidRDefault="006261CE" w:rsidP="006261CE">
      <w:pPr>
        <w:numPr>
          <w:ilvl w:val="1"/>
          <w:numId w:val="4"/>
        </w:numPr>
        <w:shd w:val="clear" w:color="auto" w:fill="FFFFFF"/>
        <w:spacing w:before="100" w:beforeAutospacing="1" w:after="100" w:afterAutospacing="1"/>
        <w:contextualSpacing/>
        <w:rPr>
          <w:rFonts w:ascii="Times New Roman" w:hAnsi="Times New Roman"/>
          <w:color w:val="252525"/>
          <w:szCs w:val="24"/>
        </w:rPr>
      </w:pPr>
      <w:r w:rsidRPr="00A675B1">
        <w:rPr>
          <w:rFonts w:ascii="Times New Roman" w:hAnsi="Times New Roman"/>
          <w:color w:val="252525"/>
          <w:szCs w:val="24"/>
        </w:rPr>
        <w:t xml:space="preserve">A brief description of the applicant(s) that demonstrates applicant(s) expertise and capacity to implement the program and manage a U.S. government award. </w:t>
      </w:r>
    </w:p>
    <w:p w:rsidR="006261CE" w:rsidRPr="00A675B1" w:rsidRDefault="006261CE" w:rsidP="006261CE">
      <w:pPr>
        <w:autoSpaceDE w:val="0"/>
        <w:autoSpaceDN w:val="0"/>
        <w:adjustRightInd w:val="0"/>
        <w:rPr>
          <w:rFonts w:ascii="Times New Roman" w:hAnsi="Times New Roman"/>
          <w:szCs w:val="24"/>
        </w:rPr>
      </w:pPr>
      <w:r w:rsidRPr="00F163B3">
        <w:rPr>
          <w:rFonts w:ascii="Times New Roman" w:hAnsi="Times New Roman"/>
          <w:szCs w:val="24"/>
        </w:rPr>
        <w:lastRenderedPageBreak/>
        <w:t xml:space="preserve">An organization may submit </w:t>
      </w:r>
      <w:r w:rsidRPr="00F163B3">
        <w:rPr>
          <w:rFonts w:ascii="Times New Roman" w:hAnsi="Times New Roman"/>
          <w:b/>
          <w:szCs w:val="24"/>
        </w:rPr>
        <w:t>no more than five applications [one per theme].</w:t>
      </w:r>
      <w:r w:rsidRPr="00F163B3">
        <w:rPr>
          <w:rFonts w:ascii="Times New Roman" w:hAnsi="Times New Roman"/>
          <w:szCs w:val="24"/>
        </w:rPr>
        <w:t xml:space="preserve">  </w:t>
      </w:r>
      <w:r w:rsidRPr="00F163B3">
        <w:rPr>
          <w:rFonts w:ascii="Times New Roman" w:hAnsi="Times New Roman"/>
          <w:b/>
          <w:szCs w:val="24"/>
        </w:rPr>
        <w:t>Applications that request less than the award floor ($500,000) or more than the award ceiling ($2,500,000) will be deemed technically ineligible.</w:t>
      </w:r>
    </w:p>
    <w:p w:rsidR="006261CE" w:rsidRPr="00A675B1" w:rsidRDefault="006261CE" w:rsidP="006261CE">
      <w:pPr>
        <w:autoSpaceDE w:val="0"/>
        <w:autoSpaceDN w:val="0"/>
        <w:rPr>
          <w:rFonts w:ascii="Times New Roman" w:hAnsi="Times New Roman"/>
          <w:szCs w:val="24"/>
        </w:rPr>
      </w:pPr>
    </w:p>
    <w:p w:rsidR="006261CE" w:rsidRPr="00A675B1" w:rsidRDefault="006261CE" w:rsidP="006261CE">
      <w:pPr>
        <w:shd w:val="clear" w:color="auto" w:fill="FFFFFF"/>
        <w:spacing w:after="100" w:afterAutospacing="1"/>
        <w:rPr>
          <w:rFonts w:ascii="Times New Roman" w:hAnsi="Times New Roman"/>
          <w:color w:val="252525"/>
          <w:szCs w:val="24"/>
        </w:rPr>
      </w:pPr>
      <w:r w:rsidRPr="00A675B1">
        <w:rPr>
          <w:rFonts w:ascii="Times New Roman" w:hAnsi="Times New Roman"/>
          <w:color w:val="252525"/>
          <w:szCs w:val="24"/>
        </w:rPr>
        <w:t xml:space="preserve">Technically eligible applications are those which: </w:t>
      </w:r>
    </w:p>
    <w:p w:rsidR="006261CE" w:rsidRPr="00A675B1" w:rsidRDefault="006261CE" w:rsidP="006261CE">
      <w:pPr>
        <w:numPr>
          <w:ilvl w:val="0"/>
          <w:numId w:val="2"/>
        </w:numPr>
        <w:shd w:val="clear" w:color="auto" w:fill="FFFFFF"/>
        <w:spacing w:before="100" w:beforeAutospacing="1" w:after="100" w:afterAutospacing="1"/>
        <w:contextualSpacing/>
        <w:rPr>
          <w:rFonts w:ascii="Times New Roman" w:hAnsi="Times New Roman"/>
          <w:color w:val="252525"/>
          <w:szCs w:val="24"/>
        </w:rPr>
      </w:pPr>
      <w:r w:rsidRPr="00A675B1">
        <w:rPr>
          <w:rFonts w:ascii="Times New Roman" w:hAnsi="Times New Roman"/>
          <w:color w:val="252525"/>
          <w:szCs w:val="24"/>
        </w:rPr>
        <w:t xml:space="preserve">Arrive electronically via GrantSolutions.gov or Grants.gov by </w:t>
      </w:r>
      <w:r w:rsidRPr="00A675B1">
        <w:rPr>
          <w:rFonts w:ascii="Times New Roman" w:hAnsi="Times New Roman"/>
          <w:b/>
          <w:szCs w:val="24"/>
        </w:rPr>
        <w:t xml:space="preserve">11:59 p.m. EST on </w:t>
      </w:r>
      <w:r>
        <w:rPr>
          <w:rFonts w:ascii="Times New Roman" w:hAnsi="Times New Roman"/>
          <w:b/>
          <w:szCs w:val="24"/>
        </w:rPr>
        <w:t>Wednes</w:t>
      </w:r>
      <w:r w:rsidRPr="00A675B1">
        <w:rPr>
          <w:rFonts w:ascii="Times New Roman" w:hAnsi="Times New Roman"/>
          <w:b/>
          <w:szCs w:val="24"/>
        </w:rPr>
        <w:t xml:space="preserve">day, </w:t>
      </w:r>
      <w:r>
        <w:rPr>
          <w:rFonts w:ascii="Times New Roman" w:hAnsi="Times New Roman"/>
          <w:b/>
          <w:szCs w:val="24"/>
        </w:rPr>
        <w:t>March 4</w:t>
      </w:r>
      <w:r w:rsidRPr="00A675B1">
        <w:rPr>
          <w:rFonts w:ascii="Times New Roman" w:hAnsi="Times New Roman"/>
          <w:b/>
          <w:szCs w:val="24"/>
        </w:rPr>
        <w:t>, 2015</w:t>
      </w:r>
      <w:r w:rsidRPr="00A675B1">
        <w:rPr>
          <w:rFonts w:ascii="Times New Roman" w:hAnsi="Times New Roman"/>
          <w:color w:val="252525"/>
          <w:szCs w:val="24"/>
        </w:rPr>
        <w:t>;</w:t>
      </w:r>
    </w:p>
    <w:p w:rsidR="006261CE" w:rsidRPr="00A675B1" w:rsidRDefault="006261CE" w:rsidP="006261CE">
      <w:pPr>
        <w:numPr>
          <w:ilvl w:val="0"/>
          <w:numId w:val="2"/>
        </w:numPr>
        <w:shd w:val="clear" w:color="auto" w:fill="FFFFFF"/>
        <w:spacing w:before="100" w:beforeAutospacing="1" w:after="100" w:afterAutospacing="1"/>
        <w:contextualSpacing/>
        <w:rPr>
          <w:rFonts w:ascii="Times New Roman" w:hAnsi="Times New Roman"/>
          <w:color w:val="252525"/>
          <w:szCs w:val="24"/>
        </w:rPr>
      </w:pPr>
      <w:r w:rsidRPr="00A675B1">
        <w:rPr>
          <w:rFonts w:ascii="Times New Roman" w:hAnsi="Times New Roman"/>
          <w:color w:val="252525"/>
          <w:szCs w:val="24"/>
        </w:rPr>
        <w:t>Are in English;</w:t>
      </w:r>
    </w:p>
    <w:p w:rsidR="006261CE" w:rsidRPr="00A675B1" w:rsidRDefault="006261CE" w:rsidP="006261CE">
      <w:pPr>
        <w:numPr>
          <w:ilvl w:val="0"/>
          <w:numId w:val="2"/>
        </w:numPr>
        <w:shd w:val="clear" w:color="auto" w:fill="FFFFFF"/>
        <w:spacing w:before="100" w:beforeAutospacing="1" w:after="100" w:afterAutospacing="1"/>
        <w:contextualSpacing/>
        <w:rPr>
          <w:rFonts w:ascii="Times New Roman" w:hAnsi="Times New Roman"/>
          <w:color w:val="252525"/>
          <w:szCs w:val="24"/>
        </w:rPr>
      </w:pPr>
      <w:r w:rsidRPr="00A675B1">
        <w:rPr>
          <w:rFonts w:ascii="Times New Roman" w:hAnsi="Times New Roman"/>
          <w:color w:val="252525"/>
          <w:szCs w:val="24"/>
        </w:rPr>
        <w:t>Heed all instructions and do not violate any of the guidelines stated in this solicitation and the PSI for Statements of Interest.</w:t>
      </w:r>
    </w:p>
    <w:p w:rsidR="00A648B0" w:rsidRDefault="00A648B0" w:rsidP="006261CE">
      <w:pPr>
        <w:rPr>
          <w:rFonts w:ascii="Times New Roman" w:hAnsi="Times New Roman"/>
          <w:color w:val="000000"/>
          <w:szCs w:val="24"/>
        </w:rPr>
      </w:pPr>
    </w:p>
    <w:p w:rsidR="006261CE" w:rsidRPr="00A675B1" w:rsidRDefault="006261CE" w:rsidP="006261CE">
      <w:pPr>
        <w:rPr>
          <w:rFonts w:ascii="Times New Roman" w:hAnsi="Times New Roman"/>
          <w:color w:val="000000"/>
          <w:szCs w:val="24"/>
        </w:rPr>
      </w:pPr>
      <w:r w:rsidRPr="00A675B1">
        <w:rPr>
          <w:rFonts w:ascii="Times New Roman" w:hAnsi="Times New Roman"/>
          <w:color w:val="000000"/>
          <w:szCs w:val="24"/>
        </w:rPr>
        <w:t>Applicants should be aware that all awards made on or after 12/26/2014 will be made with terms and conditions subject to the OMB Uniform Guidance: Cost Principles, Audit, and Administrative Requirements for Federal Awards (2 CFR Chapter I, Chapter II, Part 200, et al.).  Applications that are submitted before 12/26/2014 for Federal awards to be made on or after 12/26/2014 should be developed in accordance with the Uniform Guidance.</w:t>
      </w:r>
    </w:p>
    <w:p w:rsidR="006261CE" w:rsidRPr="00A675B1" w:rsidRDefault="006261CE" w:rsidP="006261CE">
      <w:pPr>
        <w:shd w:val="clear" w:color="auto" w:fill="FFFFFF"/>
        <w:spacing w:before="100" w:beforeAutospacing="1" w:after="100" w:afterAutospacing="1"/>
        <w:rPr>
          <w:rFonts w:ascii="Times New Roman" w:hAnsi="Times New Roman"/>
          <w:b/>
          <w:bCs/>
          <w:szCs w:val="24"/>
        </w:rPr>
      </w:pPr>
      <w:r w:rsidRPr="00A675B1">
        <w:rPr>
          <w:rFonts w:ascii="Times New Roman" w:hAnsi="Times New Roman"/>
          <w:color w:val="252525"/>
          <w:szCs w:val="24"/>
        </w:rPr>
        <w:t xml:space="preserve">It is the sole responsibility of the applicant to ensure that all of the material submitted in the grant application package is complete, accurate, and current.  </w:t>
      </w:r>
      <w:r w:rsidRPr="00A675B1">
        <w:rPr>
          <w:rFonts w:ascii="Times New Roman" w:hAnsi="Times New Roman"/>
          <w:szCs w:val="24"/>
        </w:rPr>
        <w:t xml:space="preserve">DRL will </w:t>
      </w:r>
      <w:r w:rsidRPr="00A675B1">
        <w:rPr>
          <w:rFonts w:ascii="Times New Roman" w:hAnsi="Times New Roman"/>
          <w:b/>
          <w:bCs/>
          <w:szCs w:val="24"/>
        </w:rPr>
        <w:t xml:space="preserve">not </w:t>
      </w:r>
      <w:r w:rsidRPr="00A675B1">
        <w:rPr>
          <w:rFonts w:ascii="Times New Roman" w:hAnsi="Times New Roman"/>
          <w:szCs w:val="24"/>
        </w:rPr>
        <w:t xml:space="preserve">accept proposals submitted via email, fax, the postal system, or delivery companies or couriers.  </w:t>
      </w:r>
      <w:r w:rsidRPr="00A675B1">
        <w:rPr>
          <w:rFonts w:ascii="Times New Roman" w:hAnsi="Times New Roman"/>
          <w:color w:val="252525"/>
          <w:szCs w:val="24"/>
        </w:rPr>
        <w:t xml:space="preserve">DRL strongly encourages all applicants, especially foreign or first-time applicants, to submit applications before </w:t>
      </w:r>
      <w:r>
        <w:rPr>
          <w:rFonts w:ascii="Times New Roman" w:hAnsi="Times New Roman"/>
          <w:szCs w:val="24"/>
        </w:rPr>
        <w:t>Wednes</w:t>
      </w:r>
      <w:r w:rsidRPr="00A675B1">
        <w:rPr>
          <w:rFonts w:ascii="Times New Roman" w:hAnsi="Times New Roman"/>
          <w:szCs w:val="24"/>
        </w:rPr>
        <w:t xml:space="preserve">day, </w:t>
      </w:r>
      <w:r>
        <w:rPr>
          <w:rFonts w:ascii="Times New Roman" w:hAnsi="Times New Roman"/>
          <w:szCs w:val="24"/>
        </w:rPr>
        <w:t>March 4</w:t>
      </w:r>
      <w:r w:rsidRPr="00A675B1">
        <w:rPr>
          <w:rFonts w:ascii="Times New Roman" w:hAnsi="Times New Roman"/>
          <w:szCs w:val="24"/>
        </w:rPr>
        <w:t>, 2015,</w:t>
      </w:r>
      <w:r w:rsidRPr="00A675B1">
        <w:rPr>
          <w:rFonts w:ascii="Times New Roman" w:hAnsi="Times New Roman"/>
          <w:b/>
          <w:szCs w:val="24"/>
        </w:rPr>
        <w:t xml:space="preserve"> </w:t>
      </w:r>
      <w:r w:rsidRPr="00A675B1">
        <w:rPr>
          <w:rFonts w:ascii="Times New Roman" w:hAnsi="Times New Roman"/>
          <w:color w:val="252525"/>
          <w:szCs w:val="24"/>
        </w:rPr>
        <w:t>to ensure that the application has been received and is complete.</w:t>
      </w:r>
    </w:p>
    <w:p w:rsidR="006261CE" w:rsidRPr="00A675B1" w:rsidRDefault="006261CE" w:rsidP="006261CE">
      <w:pPr>
        <w:autoSpaceDE w:val="0"/>
        <w:autoSpaceDN w:val="0"/>
        <w:adjustRightInd w:val="0"/>
        <w:outlineLvl w:val="0"/>
        <w:rPr>
          <w:rFonts w:ascii="Times New Roman" w:hAnsi="Times New Roman"/>
          <w:b/>
          <w:szCs w:val="24"/>
        </w:rPr>
      </w:pPr>
    </w:p>
    <w:p w:rsidR="006261CE" w:rsidRPr="00A675B1" w:rsidRDefault="006261CE" w:rsidP="006261CE">
      <w:pPr>
        <w:widowControl w:val="0"/>
        <w:numPr>
          <w:ilvl w:val="0"/>
          <w:numId w:val="1"/>
        </w:numPr>
        <w:shd w:val="clear" w:color="auto" w:fill="D9D9D9"/>
        <w:adjustRightInd w:val="0"/>
        <w:textAlignment w:val="baseline"/>
        <w:rPr>
          <w:rFonts w:ascii="Times New Roman" w:hAnsi="Times New Roman"/>
          <w:b/>
          <w:szCs w:val="24"/>
        </w:rPr>
      </w:pPr>
      <w:r w:rsidRPr="00A675B1">
        <w:rPr>
          <w:rFonts w:ascii="Times New Roman" w:hAnsi="Times New Roman"/>
          <w:b/>
          <w:szCs w:val="24"/>
        </w:rPr>
        <w:t>Review and Selection Process</w:t>
      </w:r>
    </w:p>
    <w:p w:rsidR="006261CE" w:rsidRPr="00A675B1" w:rsidRDefault="006261CE" w:rsidP="006261CE">
      <w:pPr>
        <w:autoSpaceDE w:val="0"/>
        <w:autoSpaceDN w:val="0"/>
        <w:adjustRightInd w:val="0"/>
        <w:rPr>
          <w:rFonts w:ascii="Times New Roman" w:hAnsi="Times New Roman"/>
          <w:color w:val="252525"/>
          <w:szCs w:val="24"/>
        </w:rPr>
      </w:pPr>
      <w:r w:rsidRPr="00A675B1">
        <w:rPr>
          <w:rFonts w:ascii="Times New Roman" w:hAnsi="Times New Roman"/>
          <w:szCs w:val="24"/>
        </w:rPr>
        <w:t xml:space="preserve">AQM will determine technical eligibility for all applications.  </w:t>
      </w:r>
      <w:r w:rsidRPr="00A675B1">
        <w:rPr>
          <w:rFonts w:ascii="Times New Roman" w:hAnsi="Times New Roman"/>
          <w:color w:val="252525"/>
          <w:szCs w:val="24"/>
        </w:rPr>
        <w:t>All technically eligible applications will then be reviewed against the same three criteria by a Department of State Review Panel.  Additionally, the Panel will evaluate how the application meets the solicitation request, U.S. foreign policy goals, and the priority needs of DRL overall.  Panelists review each application individually against the evaluation criteria, not against competing proposals.  To ensure all applications receive a balanced evaluation, the Department of State Review Panel will review the first page of the SOI up to the page limit and no further.  DRL encourages organizations to use the given space effectively.</w:t>
      </w:r>
    </w:p>
    <w:p w:rsidR="006261CE" w:rsidRPr="00A675B1" w:rsidRDefault="006261CE" w:rsidP="006261CE">
      <w:pPr>
        <w:shd w:val="clear" w:color="auto" w:fill="FFFFFF"/>
        <w:spacing w:before="100" w:beforeAutospacing="1" w:after="100" w:afterAutospacing="1"/>
        <w:rPr>
          <w:rFonts w:ascii="Times New Roman" w:hAnsi="Times New Roman"/>
          <w:color w:val="252525"/>
          <w:szCs w:val="24"/>
        </w:rPr>
      </w:pPr>
      <w:r w:rsidRPr="00A675B1">
        <w:rPr>
          <w:rFonts w:ascii="Times New Roman" w:hAnsi="Times New Roman"/>
          <w:color w:val="252525"/>
          <w:szCs w:val="24"/>
        </w:rPr>
        <w:t xml:space="preserve">In most cases, the Department of State Review Panel includes representatives from DRL and the appropriate Department of State regional bureau, which may request feedback on applications from the appropriate U.S. embassies.  In some cases, additional panelists may participate, including from other Department of State bureaus or offices, U.S. government departments, agencies, or boards, representatives from partner governments, or representatives from entities that are in a public-private partnership with DRL.  At the end of discussion on an application, the panel votes on recommending the application for approval by the DRL Assistant Secretary.  Once approved by the DRL Assistant Secretary, applicants of successful SOIs will be invited to submit a full proposal based on their SOI.  Unless directed otherwise by the applicant, DRL may also refer SOIs for possible consideration in other U.S. government related funding </w:t>
      </w:r>
      <w:r w:rsidRPr="00A675B1">
        <w:rPr>
          <w:rFonts w:ascii="Times New Roman" w:hAnsi="Times New Roman"/>
          <w:color w:val="252525"/>
          <w:szCs w:val="24"/>
        </w:rPr>
        <w:lastRenderedPageBreak/>
        <w:t>opportunities.  The Grants Officer Representative (GOR) for the eventual award does not vote on the panel.</w:t>
      </w:r>
    </w:p>
    <w:p w:rsidR="006261CE" w:rsidRPr="00A675B1" w:rsidRDefault="006261CE" w:rsidP="006261CE">
      <w:pPr>
        <w:shd w:val="clear" w:color="auto" w:fill="FFFFFF"/>
        <w:spacing w:before="100" w:beforeAutospacing="1" w:after="100" w:afterAutospacing="1"/>
        <w:rPr>
          <w:rFonts w:ascii="Times New Roman" w:hAnsi="Times New Roman"/>
          <w:color w:val="252525"/>
          <w:szCs w:val="24"/>
        </w:rPr>
      </w:pPr>
      <w:r w:rsidRPr="00A675B1">
        <w:rPr>
          <w:rFonts w:ascii="Times New Roman" w:hAnsi="Times New Roman"/>
          <w:color w:val="252525"/>
          <w:szCs w:val="24"/>
        </w:rPr>
        <w:t xml:space="preserve">Department of State Review Panels may provide conditions and recommendations on applications to enhance the proposed program, which must be addressed by the applicant before further consideration of the award.  To ensure effective use of limited DRL funds, conditions or recommendations may include requests to increase, decrease, clarify, and/or justify costs and program activities. </w:t>
      </w:r>
    </w:p>
    <w:p w:rsidR="006261CE" w:rsidRPr="00A675B1" w:rsidRDefault="006261CE" w:rsidP="006261CE">
      <w:pPr>
        <w:autoSpaceDE w:val="0"/>
        <w:autoSpaceDN w:val="0"/>
        <w:adjustRightInd w:val="0"/>
        <w:rPr>
          <w:rFonts w:ascii="Times New Roman" w:hAnsi="Times New Roman"/>
          <w:b/>
          <w:color w:val="252525"/>
          <w:szCs w:val="24"/>
          <w:u w:val="single"/>
        </w:rPr>
      </w:pPr>
      <w:r w:rsidRPr="00A675B1">
        <w:rPr>
          <w:rFonts w:ascii="Times New Roman" w:hAnsi="Times New Roman"/>
          <w:b/>
          <w:color w:val="252525"/>
          <w:szCs w:val="24"/>
          <w:u w:val="single"/>
        </w:rPr>
        <w:t>Review Criteria</w:t>
      </w:r>
    </w:p>
    <w:p w:rsidR="006261CE" w:rsidRPr="00A675B1" w:rsidRDefault="006261CE" w:rsidP="006261CE">
      <w:pPr>
        <w:autoSpaceDE w:val="0"/>
        <w:autoSpaceDN w:val="0"/>
        <w:adjustRightInd w:val="0"/>
        <w:rPr>
          <w:rFonts w:ascii="Times New Roman" w:hAnsi="Times New Roman"/>
          <w:b/>
          <w:szCs w:val="24"/>
        </w:rPr>
      </w:pPr>
    </w:p>
    <w:p w:rsidR="006261CE" w:rsidRPr="00A675B1" w:rsidRDefault="006261CE" w:rsidP="006261CE">
      <w:pPr>
        <w:numPr>
          <w:ilvl w:val="0"/>
          <w:numId w:val="3"/>
        </w:numPr>
        <w:contextualSpacing/>
        <w:rPr>
          <w:rFonts w:ascii="Times New Roman" w:hAnsi="Times New Roman"/>
          <w:b/>
          <w:szCs w:val="24"/>
        </w:rPr>
      </w:pPr>
      <w:bookmarkStart w:id="3" w:name="_Toc401563464"/>
      <w:r w:rsidRPr="00A675B1">
        <w:rPr>
          <w:rFonts w:ascii="Times New Roman" w:hAnsi="Times New Roman"/>
          <w:b/>
          <w:szCs w:val="24"/>
        </w:rPr>
        <w:t>Quality of Program Idea/Inclusivity of Marginalized Populations</w:t>
      </w:r>
      <w:bookmarkEnd w:id="3"/>
    </w:p>
    <w:p w:rsidR="006261CE" w:rsidRPr="00A675B1" w:rsidRDefault="006261CE" w:rsidP="006261CE">
      <w:pPr>
        <w:shd w:val="clear" w:color="auto" w:fill="FFFFFF"/>
        <w:spacing w:after="100" w:afterAutospacing="1"/>
        <w:rPr>
          <w:rFonts w:ascii="Times New Roman" w:hAnsi="Times New Roman"/>
          <w:color w:val="252525"/>
          <w:szCs w:val="24"/>
        </w:rPr>
      </w:pPr>
      <w:bookmarkStart w:id="4" w:name="_Toc401563465"/>
      <w:r w:rsidRPr="00A675B1">
        <w:rPr>
          <w:rFonts w:ascii="Times New Roman" w:hAnsi="Times New Roman"/>
          <w:color w:val="252525"/>
          <w:szCs w:val="24"/>
        </w:rPr>
        <w:t xml:space="preserve">SOIs should be responsive to the solicitation, appropriate in the country/regional context, and should exhibit originality, substance, precision, and relevance to DRL’s mission of promoting human rights and democracy.  DRL typically does not fund programs that continue an organization’s ongoing work (funded by DRL or other sources), but prioritizes innovative, stand-alone programs.  In countries where similar activities are already taking place, an explanation should be provided as to how new activities will not duplicate or merely add to existing activities and how these efforts will be coordinated.  Projects that have a strong academic, research, conference, or dialogue focus may not be deemed competitive.  DRL strongly discourages health or science related projects unless they have an explicit component related to the requested program objectives in the solicitation. </w:t>
      </w:r>
    </w:p>
    <w:p w:rsidR="006261CE" w:rsidRPr="00A675B1" w:rsidRDefault="006261CE" w:rsidP="006261CE">
      <w:pPr>
        <w:shd w:val="clear" w:color="auto" w:fill="FFFFFF"/>
        <w:spacing w:before="100" w:beforeAutospacing="1" w:after="100" w:afterAutospacing="1"/>
        <w:rPr>
          <w:rFonts w:ascii="Times New Roman" w:hAnsi="Times New Roman"/>
          <w:i/>
          <w:color w:val="252525"/>
          <w:szCs w:val="24"/>
        </w:rPr>
      </w:pPr>
      <w:r w:rsidRPr="00A675B1">
        <w:rPr>
          <w:rFonts w:ascii="Times New Roman" w:hAnsi="Times New Roman"/>
          <w:i/>
          <w:color w:val="252525"/>
          <w:szCs w:val="24"/>
        </w:rPr>
        <w:t>DRL strives to ensure its programs advance the rights and uphold the dignity of the most at risk and vulnerable populations, including women, youth, people with disabilities, racial and ethnic minorities, religious minorities, and lesbian, gay, bisexual, and transgender (LGBT) persons.  To the extent possible, applicants should identify and address considerations to support these populations in all proposed program activities and objectives as appropriate.  Applicants should provide a strong justification if it determines it is not feasible or appropriate to incorporate the most at risk and vulnerable populations within proposed program activities and objectives.  Applications that do incorporate the most at risk and vulnerable populations will be viewed favorably in this category.</w:t>
      </w:r>
    </w:p>
    <w:p w:rsidR="006261CE" w:rsidRPr="00A675B1" w:rsidRDefault="006261CE" w:rsidP="006261CE">
      <w:pPr>
        <w:numPr>
          <w:ilvl w:val="0"/>
          <w:numId w:val="3"/>
        </w:numPr>
        <w:contextualSpacing/>
        <w:rPr>
          <w:rFonts w:ascii="Times New Roman" w:hAnsi="Times New Roman"/>
          <w:b/>
          <w:szCs w:val="24"/>
        </w:rPr>
      </w:pPr>
      <w:r w:rsidRPr="00A675B1">
        <w:rPr>
          <w:rFonts w:ascii="Times New Roman" w:hAnsi="Times New Roman"/>
          <w:b/>
          <w:szCs w:val="24"/>
        </w:rPr>
        <w:t xml:space="preserve">Program Planning </w:t>
      </w:r>
      <w:bookmarkEnd w:id="4"/>
    </w:p>
    <w:p w:rsidR="006261CE" w:rsidRPr="00A675B1" w:rsidRDefault="006261CE" w:rsidP="006261CE">
      <w:pPr>
        <w:shd w:val="clear" w:color="auto" w:fill="FFFFFF"/>
        <w:spacing w:after="100" w:afterAutospacing="1"/>
        <w:rPr>
          <w:rFonts w:ascii="Times New Roman" w:hAnsi="Times New Roman"/>
          <w:b/>
          <w:color w:val="252525"/>
          <w:szCs w:val="24"/>
        </w:rPr>
      </w:pPr>
      <w:r w:rsidRPr="00A675B1">
        <w:rPr>
          <w:rFonts w:ascii="Times New Roman" w:hAnsi="Times New Roman"/>
          <w:color w:val="252525"/>
          <w:szCs w:val="24"/>
        </w:rPr>
        <w:t>A strong SOI will include a clear articulation of how the proposed program activities and expected results (both outputs and outcomes) contribute to specific program objectives and the overall program goal.  Objectives should be ambitious, yet measurable, results</w:t>
      </w:r>
      <w:r w:rsidRPr="00A675B1">
        <w:rPr>
          <w:rFonts w:ascii="Times New Roman" w:hAnsi="Times New Roman"/>
          <w:color w:val="252525"/>
          <w:szCs w:val="24"/>
        </w:rPr>
        <w:noBreakHyphen/>
        <w:t>focused, and achievable in a reasonable time frame.</w:t>
      </w:r>
      <w:r w:rsidRPr="00A675B1">
        <w:rPr>
          <w:rFonts w:ascii="Times New Roman" w:hAnsi="Times New Roman"/>
          <w:b/>
          <w:color w:val="252525"/>
          <w:szCs w:val="24"/>
        </w:rPr>
        <w:t xml:space="preserve">  </w:t>
      </w:r>
    </w:p>
    <w:p w:rsidR="006261CE" w:rsidRPr="00A675B1" w:rsidRDefault="006261CE" w:rsidP="006261CE">
      <w:pPr>
        <w:numPr>
          <w:ilvl w:val="0"/>
          <w:numId w:val="3"/>
        </w:numPr>
        <w:contextualSpacing/>
        <w:rPr>
          <w:rFonts w:ascii="Times New Roman" w:hAnsi="Times New Roman"/>
          <w:b/>
          <w:szCs w:val="24"/>
        </w:rPr>
      </w:pPr>
      <w:r w:rsidRPr="00A675B1">
        <w:rPr>
          <w:rFonts w:ascii="Times New Roman" w:hAnsi="Times New Roman"/>
          <w:b/>
          <w:szCs w:val="24"/>
        </w:rPr>
        <w:t>Ability to Achieve Objectives</w:t>
      </w:r>
    </w:p>
    <w:p w:rsidR="006261CE" w:rsidRPr="00A675B1" w:rsidRDefault="006261CE" w:rsidP="006261CE">
      <w:pPr>
        <w:rPr>
          <w:rFonts w:ascii="Times New Roman" w:hAnsi="Times New Roman"/>
          <w:color w:val="252525"/>
          <w:szCs w:val="24"/>
        </w:rPr>
      </w:pPr>
      <w:bookmarkStart w:id="5" w:name="_Toc401563467"/>
      <w:r w:rsidRPr="00A675B1">
        <w:rPr>
          <w:rFonts w:ascii="Times New Roman" w:hAnsi="Times New Roman"/>
          <w:szCs w:val="24"/>
        </w:rPr>
        <w:t xml:space="preserve">SOIs should address how the program will engage relevant stakeholders and should identify local partners as appropriate.  If local partners are identified, applicants should describe the division of labor among the direct applicant and any local partners.  SOIs should demonstrate the organizations’ expertise and previous experience in administering successful projects, preferably similar projects targeting the requested program area or similarly challenging program environments.  </w:t>
      </w:r>
      <w:bookmarkEnd w:id="5"/>
    </w:p>
    <w:p w:rsidR="006261CE" w:rsidRPr="00A675B1" w:rsidRDefault="006261CE" w:rsidP="006261CE">
      <w:pPr>
        <w:autoSpaceDE w:val="0"/>
        <w:autoSpaceDN w:val="0"/>
        <w:adjustRightInd w:val="0"/>
        <w:rPr>
          <w:rFonts w:ascii="Times New Roman" w:hAnsi="Times New Roman"/>
          <w:szCs w:val="24"/>
        </w:rPr>
      </w:pPr>
    </w:p>
    <w:p w:rsidR="006261CE" w:rsidRPr="00A675B1" w:rsidRDefault="006261CE" w:rsidP="006261CE">
      <w:pPr>
        <w:autoSpaceDE w:val="0"/>
        <w:autoSpaceDN w:val="0"/>
        <w:adjustRightInd w:val="0"/>
        <w:outlineLvl w:val="0"/>
        <w:rPr>
          <w:rFonts w:ascii="Times New Roman" w:hAnsi="Times New Roman"/>
          <w:b/>
          <w:szCs w:val="24"/>
        </w:rPr>
      </w:pPr>
      <w:r w:rsidRPr="00A675B1">
        <w:rPr>
          <w:rFonts w:ascii="Times New Roman" w:hAnsi="Times New Roman"/>
          <w:b/>
          <w:szCs w:val="24"/>
        </w:rPr>
        <w:t xml:space="preserve">For additional guidance, please see DRL’s posted Proposal Submission Instructions (PSI) for Statements of Interest, as updated in October 2014, available at </w:t>
      </w:r>
      <w:hyperlink r:id="rId17" w:history="1">
        <w:r w:rsidRPr="00A675B1">
          <w:rPr>
            <w:rFonts w:ascii="Times New Roman" w:hAnsi="Times New Roman"/>
            <w:color w:val="0000FF"/>
            <w:szCs w:val="24"/>
            <w:u w:val="single"/>
          </w:rPr>
          <w:t>http://www.state.gov/j/drl/p/c12302.htm</w:t>
        </w:r>
      </w:hyperlink>
      <w:r w:rsidRPr="00A675B1">
        <w:rPr>
          <w:rFonts w:ascii="Times New Roman" w:hAnsi="Times New Roman"/>
          <w:b/>
          <w:szCs w:val="24"/>
        </w:rPr>
        <w:t>.</w:t>
      </w:r>
    </w:p>
    <w:p w:rsidR="006261CE" w:rsidRPr="00A675B1" w:rsidRDefault="006261CE" w:rsidP="006261CE">
      <w:pPr>
        <w:autoSpaceDE w:val="0"/>
        <w:autoSpaceDN w:val="0"/>
        <w:adjustRightInd w:val="0"/>
        <w:outlineLvl w:val="0"/>
        <w:rPr>
          <w:rFonts w:ascii="Times New Roman" w:hAnsi="Times New Roman"/>
          <w:b/>
          <w:szCs w:val="24"/>
        </w:rPr>
      </w:pPr>
    </w:p>
    <w:p w:rsidR="006261CE" w:rsidRPr="00A675B1" w:rsidRDefault="006261CE" w:rsidP="006261CE">
      <w:pPr>
        <w:autoSpaceDE w:val="0"/>
        <w:autoSpaceDN w:val="0"/>
        <w:adjustRightInd w:val="0"/>
        <w:outlineLvl w:val="0"/>
        <w:rPr>
          <w:rFonts w:ascii="Times New Roman" w:hAnsi="Times New Roman"/>
          <w:b/>
          <w:szCs w:val="24"/>
        </w:rPr>
      </w:pPr>
    </w:p>
    <w:bookmarkEnd w:id="1"/>
    <w:bookmarkEnd w:id="2"/>
    <w:p w:rsidR="006261CE" w:rsidRPr="00A675B1" w:rsidRDefault="006261CE" w:rsidP="006261CE">
      <w:pPr>
        <w:widowControl w:val="0"/>
        <w:numPr>
          <w:ilvl w:val="0"/>
          <w:numId w:val="1"/>
        </w:numPr>
        <w:shd w:val="clear" w:color="auto" w:fill="D9D9D9"/>
        <w:adjustRightInd w:val="0"/>
        <w:textAlignment w:val="baseline"/>
        <w:rPr>
          <w:rFonts w:ascii="Times New Roman" w:hAnsi="Times New Roman"/>
          <w:b/>
          <w:szCs w:val="24"/>
        </w:rPr>
      </w:pPr>
      <w:r w:rsidRPr="00A675B1">
        <w:rPr>
          <w:rFonts w:ascii="Times New Roman" w:hAnsi="Times New Roman"/>
          <w:b/>
          <w:szCs w:val="24"/>
        </w:rPr>
        <w:t>Contact Information</w:t>
      </w:r>
    </w:p>
    <w:p w:rsidR="006261CE" w:rsidRPr="00A675B1" w:rsidRDefault="006261CE" w:rsidP="006261CE">
      <w:pPr>
        <w:autoSpaceDE w:val="0"/>
        <w:autoSpaceDN w:val="0"/>
        <w:adjustRightInd w:val="0"/>
        <w:jc w:val="both"/>
        <w:rPr>
          <w:rFonts w:ascii="Times New Roman" w:hAnsi="Times New Roman"/>
          <w:szCs w:val="24"/>
        </w:rPr>
      </w:pPr>
      <w:r w:rsidRPr="00A675B1">
        <w:rPr>
          <w:rFonts w:ascii="Times New Roman" w:hAnsi="Times New Roman"/>
          <w:szCs w:val="24"/>
        </w:rPr>
        <w:t xml:space="preserve">GrantSolutions.gov Help Desk: </w:t>
      </w:r>
    </w:p>
    <w:p w:rsidR="006261CE" w:rsidRPr="00A675B1" w:rsidRDefault="006261CE" w:rsidP="006261CE">
      <w:pPr>
        <w:autoSpaceDE w:val="0"/>
        <w:autoSpaceDN w:val="0"/>
        <w:adjustRightInd w:val="0"/>
        <w:jc w:val="both"/>
        <w:rPr>
          <w:rFonts w:ascii="Times New Roman" w:hAnsi="Times New Roman"/>
          <w:szCs w:val="24"/>
        </w:rPr>
      </w:pPr>
      <w:r w:rsidRPr="00A675B1">
        <w:rPr>
          <w:rFonts w:ascii="Times New Roman" w:hAnsi="Times New Roman"/>
          <w:szCs w:val="24"/>
        </w:rPr>
        <w:t>For assistance with G</w:t>
      </w:r>
      <w:r w:rsidRPr="00A675B1">
        <w:rPr>
          <w:rFonts w:ascii="Times New Roman" w:hAnsi="Times New Roman"/>
          <w:bCs/>
          <w:szCs w:val="24"/>
        </w:rPr>
        <w:t>rantSolutions.gov</w:t>
      </w:r>
      <w:r w:rsidRPr="00A675B1">
        <w:rPr>
          <w:rFonts w:ascii="Times New Roman" w:hAnsi="Times New Roman"/>
          <w:szCs w:val="24"/>
        </w:rPr>
        <w:t xml:space="preserve"> accounts and technical issues related to using the system, please contact Customer Support at </w:t>
      </w:r>
      <w:hyperlink r:id="rId18" w:history="1">
        <w:r w:rsidRPr="00A675B1">
          <w:rPr>
            <w:rFonts w:ascii="Times New Roman" w:hAnsi="Times New Roman"/>
            <w:color w:val="0000FF"/>
            <w:szCs w:val="24"/>
            <w:u w:val="single"/>
          </w:rPr>
          <w:t>help@grantsolutions.gov</w:t>
        </w:r>
      </w:hyperlink>
      <w:r w:rsidRPr="00A675B1">
        <w:rPr>
          <w:rFonts w:ascii="Times New Roman" w:hAnsi="Times New Roman"/>
          <w:szCs w:val="24"/>
        </w:rPr>
        <w:t xml:space="preserve"> or call 1-866-577-0771 (toll charges for international callers) or 1-202-401-5282.  Customer Support is available </w:t>
      </w:r>
    </w:p>
    <w:p w:rsidR="006261CE" w:rsidRPr="00A675B1" w:rsidRDefault="006261CE" w:rsidP="006261CE">
      <w:pPr>
        <w:autoSpaceDE w:val="0"/>
        <w:autoSpaceDN w:val="0"/>
        <w:adjustRightInd w:val="0"/>
        <w:jc w:val="both"/>
        <w:rPr>
          <w:rFonts w:ascii="Times New Roman" w:hAnsi="Times New Roman"/>
          <w:szCs w:val="24"/>
        </w:rPr>
      </w:pPr>
      <w:r w:rsidRPr="00A675B1">
        <w:rPr>
          <w:rFonts w:ascii="Times New Roman" w:hAnsi="Times New Roman"/>
          <w:szCs w:val="24"/>
        </w:rPr>
        <w:t xml:space="preserve">8 AM – 6 PM EST, Monday – Friday, </w:t>
      </w:r>
      <w:proofErr w:type="gramStart"/>
      <w:r w:rsidRPr="00A675B1">
        <w:rPr>
          <w:rFonts w:ascii="Times New Roman" w:hAnsi="Times New Roman"/>
          <w:szCs w:val="24"/>
        </w:rPr>
        <w:t>except</w:t>
      </w:r>
      <w:proofErr w:type="gramEnd"/>
      <w:r w:rsidRPr="00A675B1">
        <w:rPr>
          <w:rFonts w:ascii="Times New Roman" w:hAnsi="Times New Roman"/>
          <w:szCs w:val="24"/>
        </w:rPr>
        <w:t xml:space="preserve"> federal holidays.</w:t>
      </w:r>
    </w:p>
    <w:p w:rsidR="006261CE" w:rsidRPr="00A675B1" w:rsidRDefault="006261CE" w:rsidP="006261CE">
      <w:pPr>
        <w:shd w:val="clear" w:color="auto" w:fill="FFFFFF"/>
        <w:spacing w:before="100" w:beforeAutospacing="1" w:after="100" w:afterAutospacing="1" w:line="300" w:lineRule="atLeast"/>
        <w:contextualSpacing/>
        <w:rPr>
          <w:rFonts w:ascii="Times New Roman" w:hAnsi="Times New Roman"/>
          <w:szCs w:val="24"/>
        </w:rPr>
      </w:pPr>
      <w:r w:rsidRPr="00A675B1">
        <w:rPr>
          <w:rFonts w:ascii="Times New Roman" w:hAnsi="Times New Roman"/>
          <w:szCs w:val="24"/>
        </w:rPr>
        <w:t xml:space="preserve">Grants.gov Helpdesk: </w:t>
      </w:r>
    </w:p>
    <w:p w:rsidR="006261CE" w:rsidRPr="00A675B1" w:rsidRDefault="006261CE" w:rsidP="006261CE">
      <w:pPr>
        <w:shd w:val="clear" w:color="auto" w:fill="FFFFFF"/>
        <w:spacing w:before="100" w:beforeAutospacing="1" w:after="100" w:afterAutospacing="1" w:line="300" w:lineRule="atLeast"/>
        <w:contextualSpacing/>
        <w:rPr>
          <w:rFonts w:ascii="Times New Roman" w:hAnsi="Times New Roman"/>
          <w:szCs w:val="24"/>
        </w:rPr>
      </w:pPr>
      <w:r w:rsidRPr="00A675B1">
        <w:rPr>
          <w:rFonts w:ascii="Times New Roman" w:hAnsi="Times New Roman"/>
          <w:szCs w:val="24"/>
        </w:rPr>
        <w:t xml:space="preserve">For assistance with Grants.gov accounts and technical issues related to using the system, please call the Contact Center at 1-800-518-4726 or email </w:t>
      </w:r>
      <w:hyperlink r:id="rId19" w:history="1">
        <w:r w:rsidRPr="00A675B1">
          <w:rPr>
            <w:rFonts w:ascii="Times New Roman" w:hAnsi="Times New Roman"/>
            <w:color w:val="0000FF"/>
            <w:szCs w:val="24"/>
            <w:u w:val="single"/>
          </w:rPr>
          <w:t>support@grants.gov</w:t>
        </w:r>
      </w:hyperlink>
      <w:r w:rsidRPr="00A675B1">
        <w:rPr>
          <w:rFonts w:ascii="Times New Roman" w:hAnsi="Times New Roman"/>
          <w:szCs w:val="24"/>
        </w:rPr>
        <w:t xml:space="preserve">. The Contact Center is available 24 hours a day, seven days a week, except federal holidays. </w:t>
      </w:r>
    </w:p>
    <w:p w:rsidR="006261CE" w:rsidRPr="00A675B1" w:rsidRDefault="006261CE" w:rsidP="006261CE">
      <w:pPr>
        <w:shd w:val="clear" w:color="auto" w:fill="FFFFFF"/>
        <w:spacing w:before="100" w:beforeAutospacing="1" w:after="100" w:afterAutospacing="1" w:line="300" w:lineRule="atLeast"/>
        <w:contextualSpacing/>
        <w:rPr>
          <w:rFonts w:ascii="Times New Roman" w:hAnsi="Times New Roman"/>
          <w:szCs w:val="24"/>
        </w:rPr>
      </w:pPr>
    </w:p>
    <w:p w:rsidR="006261CE" w:rsidRPr="00A675B1" w:rsidRDefault="006261CE" w:rsidP="006261CE">
      <w:pPr>
        <w:shd w:val="clear" w:color="auto" w:fill="FFFFFF"/>
        <w:spacing w:before="100" w:beforeAutospacing="1" w:after="100" w:afterAutospacing="1" w:line="300" w:lineRule="atLeast"/>
        <w:contextualSpacing/>
        <w:rPr>
          <w:rFonts w:ascii="Times New Roman" w:hAnsi="Times New Roman"/>
          <w:szCs w:val="24"/>
        </w:rPr>
      </w:pPr>
      <w:r w:rsidRPr="00A675B1">
        <w:rPr>
          <w:rFonts w:ascii="Times New Roman" w:hAnsi="Times New Roman"/>
          <w:szCs w:val="24"/>
        </w:rPr>
        <w:t xml:space="preserve">See </w:t>
      </w:r>
      <w:hyperlink r:id="rId20" w:anchor="url=2014" w:history="1">
        <w:r w:rsidRPr="00A675B1">
          <w:rPr>
            <w:rFonts w:ascii="Times New Roman" w:hAnsi="Times New Roman"/>
            <w:color w:val="0000FF"/>
            <w:szCs w:val="24"/>
            <w:u w:val="single"/>
          </w:rPr>
          <w:t>http://www.opm.gov/policy-data-oversight/snow-dismissal-procedures/federal-holidays/#url=2014</w:t>
        </w:r>
      </w:hyperlink>
      <w:r w:rsidRPr="00A675B1">
        <w:rPr>
          <w:rFonts w:ascii="Times New Roman" w:hAnsi="Times New Roman"/>
          <w:szCs w:val="24"/>
        </w:rPr>
        <w:t xml:space="preserve"> for a list of federal holidays.</w:t>
      </w:r>
    </w:p>
    <w:p w:rsidR="00A648B0" w:rsidRDefault="00A648B0" w:rsidP="006261CE">
      <w:pPr>
        <w:rPr>
          <w:rFonts w:ascii="Times New Roman" w:hAnsi="Times New Roman"/>
          <w:szCs w:val="24"/>
        </w:rPr>
      </w:pPr>
    </w:p>
    <w:p w:rsidR="006261CE" w:rsidRPr="00A675B1" w:rsidRDefault="006261CE" w:rsidP="006261CE">
      <w:pPr>
        <w:rPr>
          <w:rFonts w:ascii="Times New Roman" w:hAnsi="Times New Roman"/>
          <w:szCs w:val="24"/>
        </w:rPr>
      </w:pPr>
      <w:r w:rsidRPr="00A675B1">
        <w:rPr>
          <w:rFonts w:ascii="Times New Roman" w:hAnsi="Times New Roman"/>
          <w:szCs w:val="24"/>
        </w:rPr>
        <w:t xml:space="preserve">For technical questions related to this solicitation please contact Jordan Swarthout at SwarthoutJ@state.gov. </w:t>
      </w:r>
    </w:p>
    <w:p w:rsidR="006261CE" w:rsidRPr="00A675B1" w:rsidRDefault="006261CE" w:rsidP="006261CE">
      <w:pPr>
        <w:rPr>
          <w:rFonts w:ascii="Times New Roman" w:hAnsi="Times New Roman"/>
          <w:szCs w:val="24"/>
        </w:rPr>
      </w:pPr>
    </w:p>
    <w:p w:rsidR="006261CE" w:rsidRPr="00A675B1" w:rsidRDefault="006261CE" w:rsidP="006261CE">
      <w:pPr>
        <w:rPr>
          <w:rFonts w:ascii="Times New Roman" w:hAnsi="Times New Roman"/>
          <w:bCs/>
          <w:szCs w:val="24"/>
        </w:rPr>
      </w:pPr>
      <w:r w:rsidRPr="00A675B1">
        <w:rPr>
          <w:rFonts w:ascii="Times New Roman" w:hAnsi="Times New Roman"/>
          <w:bCs/>
          <w:szCs w:val="24"/>
        </w:rPr>
        <w:t>With the exception of technical submission questions, during the solicitation period U.S. Department of State staff in Washington and overseas shall not discuss this competition with applicants until the entire proposal review process has been completed and rejection and approval letters have been transmitted.</w:t>
      </w:r>
    </w:p>
    <w:p w:rsidR="006261CE" w:rsidRPr="00505B8B" w:rsidRDefault="006261CE" w:rsidP="006261CE">
      <w:pPr>
        <w:autoSpaceDE w:val="0"/>
        <w:autoSpaceDN w:val="0"/>
        <w:adjustRightInd w:val="0"/>
        <w:rPr>
          <w:rFonts w:ascii="Times New Roman" w:eastAsia="Calibri" w:hAnsi="Times New Roman"/>
          <w:sz w:val="28"/>
          <w:szCs w:val="28"/>
        </w:rPr>
      </w:pPr>
    </w:p>
    <w:p w:rsidR="00AB72AD" w:rsidRDefault="00AB72AD"/>
    <w:sectPr w:rsidR="00AB72AD" w:rsidSect="006B6A52">
      <w:headerReference w:type="default" r:id="rId21"/>
      <w:headerReference w:type="first" r:id="rId22"/>
      <w:footerReference w:type="first" r:id="rId23"/>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5B31" w:rsidRDefault="00F163B3">
      <w:r>
        <w:separator/>
      </w:r>
    </w:p>
  </w:endnote>
  <w:endnote w:type="continuationSeparator" w:id="0">
    <w:p w:rsidR="00D85B31" w:rsidRDefault="00F163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6A52" w:rsidRPr="006B6A52" w:rsidRDefault="004152D7" w:rsidP="006B6A52">
    <w:pPr>
      <w:pStyle w:val="Header"/>
      <w:jc w:val="center"/>
      <w:rPr>
        <w:rFonts w:ascii="Times New Roman" w:hAnsi="Times New Roman"/>
        <w:sz w:val="28"/>
        <w:u w:val="single"/>
      </w:rPr>
    </w:pPr>
    <w:r w:rsidRPr="00754E19">
      <w:rPr>
        <w:rFonts w:ascii="Times New Roman" w:hAnsi="Times New Roman"/>
        <w:sz w:val="28"/>
        <w:u w:val="single"/>
      </w:rPr>
      <w:t>UNCLASSIFIED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5B31" w:rsidRDefault="00F163B3">
      <w:r>
        <w:separator/>
      </w:r>
    </w:p>
  </w:footnote>
  <w:footnote w:type="continuationSeparator" w:id="0">
    <w:p w:rsidR="00D85B31" w:rsidRDefault="00F163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5B1" w:rsidRPr="00A675B1" w:rsidRDefault="004152D7" w:rsidP="00A675B1">
    <w:pPr>
      <w:pStyle w:val="Header"/>
      <w:jc w:val="center"/>
      <w:rPr>
        <w:rFonts w:ascii="Times New Roman" w:hAnsi="Times New Roman"/>
        <w:sz w:val="28"/>
        <w:u w:val="single"/>
      </w:rPr>
    </w:pPr>
    <w:r w:rsidRPr="00754E19">
      <w:rPr>
        <w:rFonts w:ascii="Times New Roman" w:hAnsi="Times New Roman"/>
        <w:sz w:val="28"/>
        <w:u w:val="single"/>
      </w:rPr>
      <w:t>UNCLASSIFIED</w:t>
    </w:r>
  </w:p>
  <w:p w:rsidR="00A675B1" w:rsidRPr="00A675B1" w:rsidRDefault="004152D7">
    <w:pPr>
      <w:pStyle w:val="Header"/>
      <w:jc w:val="center"/>
      <w:rPr>
        <w:rFonts w:ascii="Times New Roman" w:hAnsi="Times New Roman"/>
        <w:sz w:val="28"/>
        <w:szCs w:val="28"/>
      </w:rPr>
    </w:pPr>
    <w:r>
      <w:rPr>
        <w:rFonts w:ascii="Times New Roman" w:hAnsi="Times New Roman"/>
        <w:sz w:val="28"/>
        <w:szCs w:val="28"/>
      </w:rPr>
      <w:t>-</w:t>
    </w:r>
    <w:r w:rsidRPr="00A675B1">
      <w:rPr>
        <w:rFonts w:ascii="Times New Roman" w:hAnsi="Times New Roman"/>
        <w:sz w:val="28"/>
        <w:szCs w:val="28"/>
      </w:rPr>
      <w:fldChar w:fldCharType="begin"/>
    </w:r>
    <w:r w:rsidRPr="00A675B1">
      <w:rPr>
        <w:rFonts w:ascii="Times New Roman" w:hAnsi="Times New Roman"/>
        <w:sz w:val="28"/>
        <w:szCs w:val="28"/>
      </w:rPr>
      <w:instrText xml:space="preserve"> PAGE   \* MERGEFORMAT </w:instrText>
    </w:r>
    <w:r w:rsidRPr="00A675B1">
      <w:rPr>
        <w:rFonts w:ascii="Times New Roman" w:hAnsi="Times New Roman"/>
        <w:sz w:val="28"/>
        <w:szCs w:val="28"/>
      </w:rPr>
      <w:fldChar w:fldCharType="separate"/>
    </w:r>
    <w:r w:rsidR="00E67A92">
      <w:rPr>
        <w:rFonts w:ascii="Times New Roman" w:hAnsi="Times New Roman"/>
        <w:noProof/>
        <w:sz w:val="28"/>
        <w:szCs w:val="28"/>
      </w:rPr>
      <w:t>8</w:t>
    </w:r>
    <w:r w:rsidRPr="00A675B1">
      <w:rPr>
        <w:rFonts w:ascii="Times New Roman" w:hAnsi="Times New Roman"/>
        <w:noProof/>
        <w:sz w:val="28"/>
        <w:szCs w:val="28"/>
      </w:rPr>
      <w:fldChar w:fldCharType="end"/>
    </w:r>
    <w:r>
      <w:rPr>
        <w:rFonts w:ascii="Times New Roman" w:hAnsi="Times New Roman"/>
        <w:noProof/>
        <w:sz w:val="28"/>
        <w:szCs w:val="28"/>
      </w:rPr>
      <w:t>-</w:t>
    </w:r>
  </w:p>
  <w:p w:rsidR="006B6A52" w:rsidRPr="006B6A52" w:rsidRDefault="00E67A92" w:rsidP="006B6A52">
    <w:pPr>
      <w:pStyle w:val="Header"/>
      <w:rPr>
        <w:sz w:val="28"/>
        <w:szCs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6A52" w:rsidRPr="006B6A52" w:rsidRDefault="004152D7" w:rsidP="00A675B1">
    <w:pPr>
      <w:pStyle w:val="Header"/>
      <w:jc w:val="center"/>
      <w:rPr>
        <w:rFonts w:ascii="Times New Roman" w:hAnsi="Times New Roman"/>
        <w:sz w:val="28"/>
        <w:u w:val="single"/>
      </w:rPr>
    </w:pPr>
    <w:r w:rsidRPr="00754E19">
      <w:rPr>
        <w:rFonts w:ascii="Times New Roman" w:hAnsi="Times New Roman"/>
        <w:sz w:val="28"/>
        <w:u w:val="single"/>
      </w:rPr>
      <w:t>UNCLASSIFIED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A0B2E"/>
    <w:multiLevelType w:val="hybridMultilevel"/>
    <w:tmpl w:val="3C6C8C90"/>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3EA32C5E"/>
    <w:multiLevelType w:val="hybridMultilevel"/>
    <w:tmpl w:val="6A5A628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4D3E189E"/>
    <w:multiLevelType w:val="hybridMultilevel"/>
    <w:tmpl w:val="40462EB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4172F89"/>
    <w:multiLevelType w:val="hybridMultilevel"/>
    <w:tmpl w:val="D910C806"/>
    <w:lvl w:ilvl="0" w:tplc="924836DE">
      <w:start w:val="1"/>
      <w:numFmt w:val="upperRoman"/>
      <w:lvlText w:val="%1."/>
      <w:lvlJc w:val="left"/>
      <w:pPr>
        <w:tabs>
          <w:tab w:val="num" w:pos="720"/>
        </w:tabs>
        <w:ind w:left="720" w:hanging="720"/>
      </w:pPr>
      <w:rPr>
        <w:rFonts w:hint="default"/>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66982FFA"/>
    <w:multiLevelType w:val="hybridMultilevel"/>
    <w:tmpl w:val="0A3A9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57F4DCA"/>
    <w:multiLevelType w:val="hybridMultilevel"/>
    <w:tmpl w:val="FCACE340"/>
    <w:lvl w:ilvl="0" w:tplc="C8EC851E">
      <w:start w:val="1"/>
      <w:numFmt w:val="decimal"/>
      <w:lvlText w:val="%1."/>
      <w:lvlJc w:val="left"/>
      <w:pPr>
        <w:ind w:left="720" w:hanging="360"/>
      </w:pPr>
      <w:rPr>
        <w:rFonts w:hint="default"/>
        <w:b w:val="0"/>
      </w:rPr>
    </w:lvl>
    <w:lvl w:ilvl="1" w:tplc="2632BF6C">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61CE"/>
    <w:rsid w:val="004152D7"/>
    <w:rsid w:val="006261CE"/>
    <w:rsid w:val="00A648B0"/>
    <w:rsid w:val="00AB72AD"/>
    <w:rsid w:val="00D85B31"/>
    <w:rsid w:val="00E67A92"/>
    <w:rsid w:val="00F16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61CE"/>
    <w:pPr>
      <w:spacing w:after="0" w:line="240" w:lineRule="auto"/>
    </w:pPr>
    <w:rPr>
      <w:rFonts w:ascii="Courier New" w:eastAsia="Times New Roman" w:hAnsi="Courier New"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261CE"/>
    <w:pPr>
      <w:tabs>
        <w:tab w:val="center" w:pos="4320"/>
        <w:tab w:val="right" w:pos="8640"/>
      </w:tabs>
    </w:pPr>
  </w:style>
  <w:style w:type="character" w:customStyle="1" w:styleId="HeaderChar">
    <w:name w:val="Header Char"/>
    <w:basedOn w:val="DefaultParagraphFont"/>
    <w:link w:val="Header"/>
    <w:uiPriority w:val="99"/>
    <w:rsid w:val="006261CE"/>
    <w:rPr>
      <w:rFonts w:ascii="Courier New" w:eastAsia="Times New Roman" w:hAnsi="Courier New"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61CE"/>
    <w:pPr>
      <w:spacing w:after="0" w:line="240" w:lineRule="auto"/>
    </w:pPr>
    <w:rPr>
      <w:rFonts w:ascii="Courier New" w:eastAsia="Times New Roman" w:hAnsi="Courier New"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261CE"/>
    <w:pPr>
      <w:tabs>
        <w:tab w:val="center" w:pos="4320"/>
        <w:tab w:val="right" w:pos="8640"/>
      </w:tabs>
    </w:pPr>
  </w:style>
  <w:style w:type="character" w:customStyle="1" w:styleId="HeaderChar">
    <w:name w:val="Header Char"/>
    <w:basedOn w:val="DefaultParagraphFont"/>
    <w:link w:val="Header"/>
    <w:uiPriority w:val="99"/>
    <w:rsid w:val="006261CE"/>
    <w:rPr>
      <w:rFonts w:ascii="Courier New" w:eastAsia="Times New Roman" w:hAnsi="Courier New"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rantsolutions.gov" TargetMode="External"/><Relationship Id="rId13" Type="http://schemas.openxmlformats.org/officeDocument/2006/relationships/hyperlink" Target="http://www.grantsolutions.gov" TargetMode="External"/><Relationship Id="rId18" Type="http://schemas.openxmlformats.org/officeDocument/2006/relationships/hyperlink" Target="mailto:help@grantsolutions.gov" TargetMode="External"/><Relationship Id="rId3" Type="http://schemas.microsoft.com/office/2007/relationships/stylesWithEffects" Target="stylesWithEffect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grants.gov" TargetMode="External"/><Relationship Id="rId17" Type="http://schemas.openxmlformats.org/officeDocument/2006/relationships/hyperlink" Target="http://www.state.gov/j/drl/p/c12302.htm"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state.gov/j/drl/p/c12302.htm" TargetMode="External"/><Relationship Id="rId20" Type="http://schemas.openxmlformats.org/officeDocument/2006/relationships/hyperlink" Target="http://www.opm.gov/policy-data-oversight/snow-dismissal-procedures/federal-holidays/"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whitehouse.gov/the-press-office/2014/09/10/fact-sheet-strategy-counter-islamic-state-iraq-and-levant-isil"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sam.gov/" TargetMode="External"/><Relationship Id="rId23" Type="http://schemas.openxmlformats.org/officeDocument/2006/relationships/footer" Target="footer1.xml"/><Relationship Id="rId10" Type="http://schemas.openxmlformats.org/officeDocument/2006/relationships/hyperlink" Target="http://www.state.gov/j/drl/p/c12302.htm" TargetMode="External"/><Relationship Id="rId19" Type="http://schemas.openxmlformats.org/officeDocument/2006/relationships/hyperlink" Target="mailto:support@grants.gov" TargetMode="External"/><Relationship Id="rId4" Type="http://schemas.openxmlformats.org/officeDocument/2006/relationships/settings" Target="settings.xml"/><Relationship Id="rId9" Type="http://schemas.openxmlformats.org/officeDocument/2006/relationships/hyperlink" Target="http://www.grants.gov" TargetMode="External"/><Relationship Id="rId14" Type="http://schemas.openxmlformats.org/officeDocument/2006/relationships/hyperlink" Target="http://www.state.gov/j/drl/p/c12302.htm" TargetMode="External"/><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3514</Words>
  <Characters>20034</Characters>
  <Application>Microsoft Office Word</Application>
  <DocSecurity>0</DocSecurity>
  <Lines>166</Lines>
  <Paragraphs>47</Paragraphs>
  <ScaleCrop>false</ScaleCrop>
  <HeadingPairs>
    <vt:vector size="2" baseType="variant">
      <vt:variant>
        <vt:lpstr>Title</vt:lpstr>
      </vt:variant>
      <vt:variant>
        <vt:i4>1</vt:i4>
      </vt:variant>
    </vt:vector>
  </HeadingPairs>
  <TitlesOfParts>
    <vt:vector size="1" baseType="lpstr">
      <vt:lpstr/>
    </vt:vector>
  </TitlesOfParts>
  <Company>U S Department of State</Company>
  <LinksUpToDate>false</LinksUpToDate>
  <CharactersWithSpaces>23501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"%username%"</dc:creator>
  <cp:lastModifiedBy>"%username%"</cp:lastModifiedBy>
  <cp:revision>2</cp:revision>
  <dcterms:created xsi:type="dcterms:W3CDTF">2015-02-03T20:52:00Z</dcterms:created>
  <dcterms:modified xsi:type="dcterms:W3CDTF">2015-02-03T20:52:00Z</dcterms:modified>
</cp:coreProperties>
</file>